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307"/>
        <w:keepNext w:val="0"/>
        <w:keepLines w:val="0"/>
        <w:widowControl/>
        <w:suppressLineNumbers w:val="0"/>
        <w:spacing w:before="0" w:beforeAutospacing="0" w:after="0" w:afterAutospacing="0"/>
        <w:ind w:right="0"/>
        <w:rPr>
          <w:rFonts w:hint="eastAsia" w:ascii="宋体" w:hAnsi="宋体" w:eastAsia="宋体" w:cs="宋体"/>
          <w:b/>
          <w:sz w:val="32"/>
          <w:szCs w:val="32"/>
          <w:highlight w:val="none"/>
          <w:lang w:eastAsia="zh-CN"/>
        </w:rPr>
      </w:pPr>
      <w:r>
        <w:rPr>
          <w:rFonts w:hint="eastAsia" w:ascii="宋体" w:hAnsi="宋体" w:eastAsia="宋体" w:cs="宋体"/>
          <w:b/>
          <w:sz w:val="32"/>
          <w:szCs w:val="32"/>
          <w:highlight w:val="none"/>
        </w:rPr>
        <w:t>采购项目编号：</w:t>
      </w:r>
      <w:r>
        <w:rPr>
          <w:rFonts w:hint="eastAsia" w:ascii="宋体" w:hAnsi="宋体" w:cs="宋体"/>
          <w:color w:val="333333"/>
          <w:sz w:val="32"/>
          <w:szCs w:val="32"/>
          <w:lang w:val="en-US" w:eastAsia="zh-CN"/>
        </w:rPr>
        <w:t>JCL[2022]005</w:t>
      </w:r>
    </w:p>
    <w:p>
      <w:pPr>
        <w:spacing w:line="360" w:lineRule="auto"/>
        <w:rPr>
          <w:rFonts w:hint="eastAsia" w:ascii="宋体" w:hAnsi="宋体" w:eastAsia="宋体" w:cs="宋体"/>
          <w:sz w:val="32"/>
          <w:highlight w:val="none"/>
        </w:rPr>
      </w:pPr>
    </w:p>
    <w:p>
      <w:pPr>
        <w:tabs>
          <w:tab w:val="left" w:pos="8640"/>
        </w:tabs>
        <w:rPr>
          <w:rFonts w:hint="eastAsia" w:ascii="宋体" w:hAnsi="宋体" w:eastAsia="宋体" w:cs="宋体"/>
          <w:sz w:val="24"/>
          <w:highlight w:val="none"/>
        </w:rPr>
      </w:pPr>
    </w:p>
    <w:p>
      <w:pPr>
        <w:rPr>
          <w:rFonts w:hint="eastAsia" w:ascii="宋体" w:hAnsi="宋体" w:eastAsia="宋体" w:cs="宋体"/>
          <w:color w:val="auto"/>
          <w:sz w:val="44"/>
          <w:szCs w:val="44"/>
          <w:highlight w:val="none"/>
        </w:rPr>
      </w:pPr>
    </w:p>
    <w:p>
      <w:pPr>
        <w:spacing w:line="360" w:lineRule="auto"/>
        <w:jc w:val="center"/>
        <w:rPr>
          <w:rFonts w:hint="eastAsia" w:ascii="宋体" w:hAnsi="宋体" w:eastAsia="宋体" w:cs="宋体"/>
          <w:b/>
          <w:sz w:val="36"/>
          <w:szCs w:val="36"/>
          <w:highlight w:val="none"/>
          <w:lang w:val="en-US" w:eastAsia="zh-CN"/>
        </w:rPr>
      </w:pPr>
      <w:r>
        <w:rPr>
          <w:rFonts w:hint="eastAsia" w:ascii="宋体" w:hAnsi="宋体" w:cs="宋体"/>
          <w:b/>
          <w:sz w:val="36"/>
          <w:szCs w:val="36"/>
          <w:highlight w:val="none"/>
          <w:lang w:val="en-US" w:eastAsia="zh-CN"/>
        </w:rPr>
        <w:t>原212省道陇县县城段过境公路改造项目初步设计</w:t>
      </w:r>
    </w:p>
    <w:p>
      <w:pPr>
        <w:spacing w:line="360" w:lineRule="auto"/>
        <w:jc w:val="center"/>
        <w:rPr>
          <w:rFonts w:hint="eastAsia" w:ascii="宋体" w:hAnsi="宋体" w:cs="宋体"/>
          <w:b/>
          <w:sz w:val="36"/>
          <w:szCs w:val="36"/>
          <w:highlight w:val="none"/>
          <w:lang w:val="en-US" w:eastAsia="zh-CN"/>
        </w:rPr>
      </w:pPr>
    </w:p>
    <w:p>
      <w:pPr>
        <w:spacing w:line="360" w:lineRule="auto"/>
        <w:jc w:val="both"/>
        <w:rPr>
          <w:rFonts w:hint="eastAsia" w:ascii="宋体" w:hAnsi="宋体" w:eastAsia="宋体" w:cs="宋体"/>
          <w:b/>
          <w:bCs/>
          <w:sz w:val="52"/>
          <w:szCs w:val="52"/>
          <w:highlight w:val="none"/>
        </w:rPr>
      </w:pPr>
    </w:p>
    <w:p>
      <w:pPr>
        <w:spacing w:line="360" w:lineRule="auto"/>
        <w:jc w:val="center"/>
        <w:rPr>
          <w:rFonts w:hint="eastAsia" w:ascii="宋体" w:hAnsi="宋体" w:eastAsia="宋体" w:cs="宋体"/>
          <w:sz w:val="48"/>
          <w:szCs w:val="48"/>
          <w:highlight w:val="none"/>
        </w:rPr>
      </w:pPr>
      <w:r>
        <w:rPr>
          <w:rFonts w:hint="eastAsia" w:ascii="宋体" w:hAnsi="宋体" w:eastAsia="宋体" w:cs="宋体"/>
          <w:b/>
          <w:sz w:val="48"/>
          <w:szCs w:val="48"/>
          <w:highlight w:val="none"/>
        </w:rPr>
        <w:t>竞争性磋商文件</w:t>
      </w:r>
    </w:p>
    <w:p>
      <w:pPr>
        <w:spacing w:line="360" w:lineRule="auto"/>
        <w:jc w:val="center"/>
        <w:rPr>
          <w:rFonts w:hint="eastAsia" w:ascii="宋体" w:hAnsi="宋体" w:eastAsia="宋体" w:cs="宋体"/>
          <w:sz w:val="32"/>
          <w:highlight w:val="none"/>
        </w:rPr>
      </w:pPr>
    </w:p>
    <w:p>
      <w:pPr>
        <w:spacing w:line="360" w:lineRule="auto"/>
        <w:rPr>
          <w:rFonts w:hint="eastAsia" w:ascii="宋体" w:hAnsi="宋体" w:eastAsia="宋体" w:cs="宋体"/>
          <w:sz w:val="32"/>
          <w:highlight w:val="none"/>
        </w:rPr>
      </w:pPr>
    </w:p>
    <w:p>
      <w:pPr>
        <w:spacing w:line="360" w:lineRule="auto"/>
        <w:rPr>
          <w:rFonts w:hint="eastAsia" w:ascii="宋体" w:hAnsi="宋体" w:eastAsia="宋体" w:cs="宋体"/>
          <w:sz w:val="32"/>
          <w:highlight w:val="none"/>
        </w:rPr>
      </w:pPr>
    </w:p>
    <w:p>
      <w:pPr>
        <w:spacing w:line="360" w:lineRule="auto"/>
        <w:rPr>
          <w:rFonts w:hint="eastAsia" w:ascii="宋体" w:hAnsi="宋体" w:eastAsia="宋体" w:cs="宋体"/>
          <w:sz w:val="32"/>
          <w:highlight w:val="none"/>
        </w:rPr>
      </w:pPr>
    </w:p>
    <w:p>
      <w:pPr>
        <w:pStyle w:val="19"/>
        <w:rPr>
          <w:rFonts w:hint="eastAsia" w:ascii="宋体" w:hAnsi="宋体" w:eastAsia="宋体" w:cs="宋体"/>
          <w:sz w:val="32"/>
          <w:highlight w:val="none"/>
        </w:rPr>
      </w:pPr>
    </w:p>
    <w:p>
      <w:pPr>
        <w:pStyle w:val="20"/>
        <w:rPr>
          <w:rFonts w:hint="eastAsia" w:ascii="宋体" w:hAnsi="宋体" w:eastAsia="宋体" w:cs="宋体"/>
        </w:rPr>
      </w:pPr>
    </w:p>
    <w:p>
      <w:pPr>
        <w:pStyle w:val="20"/>
        <w:rPr>
          <w:rFonts w:hint="eastAsia" w:ascii="宋体" w:hAnsi="宋体" w:eastAsia="宋体" w:cs="宋体"/>
        </w:rPr>
      </w:pPr>
    </w:p>
    <w:p>
      <w:pPr>
        <w:spacing w:line="360" w:lineRule="auto"/>
        <w:rPr>
          <w:rFonts w:hint="eastAsia" w:ascii="宋体" w:hAnsi="宋体" w:eastAsia="宋体" w:cs="宋体"/>
          <w:sz w:val="32"/>
          <w:highlight w:val="none"/>
        </w:rPr>
      </w:pPr>
    </w:p>
    <w:p>
      <w:pPr>
        <w:pStyle w:val="42"/>
        <w:shd w:val="clear" w:color="auto"/>
        <w:spacing w:before="120" w:beforeLines="50" w:beforeAutospacing="0" w:after="120" w:afterLines="50" w:afterAutospacing="0" w:line="360" w:lineRule="auto"/>
        <w:ind w:firstLine="964" w:firstLineChars="300"/>
        <w:rPr>
          <w:rFonts w:hint="eastAsia" w:ascii="宋体" w:hAnsi="宋体" w:eastAsia="宋体" w:cs="宋体"/>
          <w:b/>
          <w:sz w:val="32"/>
          <w:szCs w:val="32"/>
          <w:highlight w:val="none"/>
        </w:rPr>
      </w:pPr>
      <w:r>
        <w:rPr>
          <w:rFonts w:hint="eastAsia" w:ascii="宋体" w:hAnsi="宋体" w:eastAsia="宋体" w:cs="宋体"/>
          <w:b/>
          <w:sz w:val="32"/>
          <w:szCs w:val="32"/>
          <w:highlight w:val="none"/>
        </w:rPr>
        <w:t>采</w:t>
      </w:r>
      <w:r>
        <w:rPr>
          <w:rFonts w:hint="eastAsia" w:ascii="宋体" w:hAnsi="宋体" w:eastAsia="宋体" w:cs="宋体"/>
          <w:b/>
          <w:sz w:val="32"/>
          <w:szCs w:val="32"/>
          <w:highlight w:val="none"/>
          <w:lang w:val="en-US" w:eastAsia="zh-CN"/>
        </w:rPr>
        <w:t xml:space="preserve">   </w:t>
      </w:r>
      <w:r>
        <w:rPr>
          <w:rFonts w:hint="eastAsia" w:ascii="宋体" w:hAnsi="宋体" w:eastAsia="宋体" w:cs="宋体"/>
          <w:b/>
          <w:sz w:val="32"/>
          <w:szCs w:val="32"/>
          <w:highlight w:val="none"/>
        </w:rPr>
        <w:t>购</w:t>
      </w:r>
      <w:r>
        <w:rPr>
          <w:rFonts w:hint="eastAsia" w:ascii="宋体" w:hAnsi="宋体" w:eastAsia="宋体" w:cs="宋体"/>
          <w:b/>
          <w:sz w:val="32"/>
          <w:szCs w:val="32"/>
          <w:highlight w:val="none"/>
          <w:lang w:val="en-US" w:eastAsia="zh-CN"/>
        </w:rPr>
        <w:t xml:space="preserve">   </w:t>
      </w:r>
      <w:r>
        <w:rPr>
          <w:rFonts w:hint="eastAsia" w:ascii="宋体" w:hAnsi="宋体" w:eastAsia="宋体" w:cs="宋体"/>
          <w:b/>
          <w:sz w:val="32"/>
          <w:szCs w:val="32"/>
          <w:highlight w:val="none"/>
        </w:rPr>
        <w:t>人：</w:t>
      </w:r>
      <w:r>
        <w:rPr>
          <w:rFonts w:hint="eastAsia" w:cs="宋体"/>
          <w:b/>
          <w:sz w:val="32"/>
          <w:szCs w:val="32"/>
          <w:highlight w:val="none"/>
          <w:lang w:val="en-US" w:eastAsia="zh-CN"/>
        </w:rPr>
        <w:t>陇县交通运输局</w:t>
      </w:r>
    </w:p>
    <w:p>
      <w:pPr>
        <w:pStyle w:val="42"/>
        <w:keepNext w:val="0"/>
        <w:keepLines w:val="0"/>
        <w:widowControl/>
        <w:suppressLineNumbers w:val="0"/>
        <w:spacing w:line="510" w:lineRule="atLeast"/>
        <w:ind w:left="0" w:firstLine="883" w:firstLineChars="275"/>
        <w:rPr>
          <w:rFonts w:hint="eastAsia" w:ascii="宋体" w:hAnsi="宋体" w:eastAsia="宋体" w:cs="宋体"/>
          <w:b/>
          <w:sz w:val="32"/>
          <w:szCs w:val="32"/>
          <w:highlight w:val="none"/>
          <w:lang w:eastAsia="zh-CN"/>
        </w:rPr>
      </w:pPr>
      <w:r>
        <w:rPr>
          <w:rFonts w:hint="eastAsia" w:ascii="宋体" w:hAnsi="宋体" w:eastAsia="宋体" w:cs="宋体"/>
          <w:b/>
          <w:sz w:val="32"/>
          <w:szCs w:val="32"/>
          <w:highlight w:val="none"/>
        </w:rPr>
        <w:t>采购代理机构：</w:t>
      </w:r>
      <w:r>
        <w:rPr>
          <w:rFonts w:hint="eastAsia" w:ascii="宋体" w:hAnsi="宋体" w:eastAsia="宋体" w:cs="宋体"/>
          <w:b/>
          <w:sz w:val="32"/>
          <w:szCs w:val="32"/>
          <w:highlight w:val="none"/>
          <w:lang w:val="en-US" w:eastAsia="zh-CN"/>
        </w:rPr>
        <w:t>陕西金长林工程管理咨询有限公司</w:t>
      </w:r>
    </w:p>
    <w:p>
      <w:pPr>
        <w:tabs>
          <w:tab w:val="left" w:pos="720"/>
        </w:tabs>
        <w:spacing w:line="900" w:lineRule="exact"/>
        <w:ind w:firstLine="964" w:firstLineChars="300"/>
        <w:rPr>
          <w:rFonts w:hint="eastAsia" w:ascii="宋体" w:hAnsi="宋体" w:eastAsia="宋体" w:cs="宋体"/>
          <w:b/>
          <w:sz w:val="36"/>
          <w:szCs w:val="36"/>
          <w:highlight w:val="none"/>
        </w:rPr>
        <w:sectPr>
          <w:headerReference r:id="rId6" w:type="first"/>
          <w:headerReference r:id="rId5" w:type="default"/>
          <w:footerReference r:id="rId7" w:type="default"/>
          <w:footerReference r:id="rId8" w:type="even"/>
          <w:footnotePr>
            <w:pos w:val="beneathText"/>
          </w:footnotePr>
          <w:pgSz w:w="11906" w:h="16838"/>
          <w:pgMar w:top="1418" w:right="1418" w:bottom="1418" w:left="1418" w:header="851" w:footer="992" w:gutter="0"/>
          <w:pgBorders>
            <w:top w:val="none" w:sz="0" w:space="0"/>
            <w:left w:val="none" w:sz="0" w:space="0"/>
            <w:bottom w:val="none" w:sz="0" w:space="0"/>
            <w:right w:val="none" w:sz="0" w:space="0"/>
          </w:pgBorders>
          <w:pgNumType w:fmt="decimal"/>
          <w:cols w:space="720" w:num="1"/>
          <w:titlePg/>
          <w:docGrid w:linePitch="312" w:charSpace="0"/>
        </w:sectPr>
      </w:pPr>
      <w:r>
        <w:rPr>
          <w:rFonts w:hint="eastAsia" w:ascii="宋体" w:hAnsi="宋体" w:eastAsia="宋体" w:cs="宋体"/>
          <w:b/>
          <w:sz w:val="32"/>
          <w:szCs w:val="32"/>
          <w:highlight w:val="none"/>
          <w:lang w:val="en-US" w:eastAsia="zh-CN"/>
        </w:rPr>
        <w:t>日       期：</w:t>
      </w:r>
      <w:r>
        <w:rPr>
          <w:rFonts w:hint="eastAsia" w:ascii="宋体" w:hAnsi="宋体" w:eastAsia="宋体" w:cs="宋体"/>
          <w:b/>
          <w:sz w:val="32"/>
          <w:szCs w:val="32"/>
          <w:highlight w:val="none"/>
          <w:lang w:eastAsia="zh-CN"/>
        </w:rPr>
        <w:t>二〇二</w:t>
      </w:r>
      <w:r>
        <w:rPr>
          <w:rFonts w:hint="eastAsia" w:ascii="宋体" w:hAnsi="宋体" w:eastAsia="宋体" w:cs="宋体"/>
          <w:b/>
          <w:sz w:val="32"/>
          <w:szCs w:val="32"/>
          <w:highlight w:val="none"/>
          <w:lang w:val="en-US" w:eastAsia="zh-CN"/>
        </w:rPr>
        <w:t>二</w:t>
      </w:r>
      <w:r>
        <w:rPr>
          <w:rFonts w:hint="eastAsia" w:ascii="宋体" w:hAnsi="宋体" w:eastAsia="宋体" w:cs="宋体"/>
          <w:b/>
          <w:sz w:val="32"/>
          <w:szCs w:val="32"/>
          <w:highlight w:val="none"/>
          <w:lang w:eastAsia="zh-CN"/>
        </w:rPr>
        <w:t>年</w:t>
      </w:r>
      <w:r>
        <w:rPr>
          <w:rFonts w:hint="eastAsia" w:ascii="宋体" w:hAnsi="宋体" w:cs="宋体"/>
          <w:b/>
          <w:sz w:val="32"/>
          <w:szCs w:val="32"/>
          <w:highlight w:val="none"/>
          <w:lang w:val="en-US" w:eastAsia="zh-CN"/>
        </w:rPr>
        <w:t>十</w:t>
      </w:r>
      <w:r>
        <w:rPr>
          <w:rFonts w:hint="eastAsia" w:ascii="宋体" w:hAnsi="宋体" w:eastAsia="宋体" w:cs="宋体"/>
          <w:b/>
          <w:sz w:val="32"/>
          <w:szCs w:val="32"/>
          <w:highlight w:val="none"/>
        </w:rPr>
        <w:t>月</w:t>
      </w:r>
    </w:p>
    <w:p>
      <w:pPr>
        <w:jc w:val="both"/>
        <w:rPr>
          <w:rFonts w:hint="eastAsia" w:ascii="宋体" w:hAnsi="宋体" w:eastAsia="宋体" w:cs="宋体"/>
          <w:b/>
          <w:sz w:val="44"/>
          <w:szCs w:val="44"/>
          <w:highlight w:val="none"/>
        </w:rPr>
      </w:pPr>
    </w:p>
    <w:p>
      <w:pPr>
        <w:jc w:val="center"/>
        <w:rPr>
          <w:rFonts w:hint="eastAsia" w:ascii="宋体" w:hAnsi="宋体" w:eastAsia="宋体" w:cs="宋体"/>
          <w:b/>
          <w:sz w:val="44"/>
          <w:szCs w:val="44"/>
          <w:highlight w:val="none"/>
        </w:rPr>
      </w:pPr>
      <w:r>
        <w:rPr>
          <w:rFonts w:hint="eastAsia" w:ascii="宋体" w:hAnsi="宋体" w:eastAsia="宋体" w:cs="宋体"/>
          <w:b/>
          <w:sz w:val="44"/>
          <w:szCs w:val="44"/>
          <w:highlight w:val="none"/>
        </w:rPr>
        <w:t>目  录</w:t>
      </w:r>
    </w:p>
    <w:sdt>
      <w:sdtPr>
        <w:rPr>
          <w:rFonts w:hint="eastAsia" w:ascii="宋体" w:hAnsi="宋体" w:eastAsia="宋体" w:cs="宋体"/>
          <w:kern w:val="2"/>
          <w:sz w:val="21"/>
          <w:lang w:val="en-US" w:eastAsia="zh-CN" w:bidi="ar-SA"/>
        </w:rPr>
        <w:id w:val="147465090"/>
        <w15:color w:val="DBDBDB"/>
        <w:docPartObj>
          <w:docPartGallery w:val="Table of Contents"/>
          <w:docPartUnique/>
        </w:docPartObj>
      </w:sdtPr>
      <w:sdtEndPr>
        <w:rPr>
          <w:rFonts w:hint="eastAsia" w:ascii="宋体" w:hAnsi="宋体" w:eastAsia="宋体" w:cs="宋体"/>
          <w:kern w:val="2"/>
          <w:sz w:val="21"/>
          <w:lang w:val="en-US" w:eastAsia="zh-CN" w:bidi="ar-SA"/>
        </w:rPr>
      </w:sdtEndPr>
      <w:sdtContent>
        <w:p>
          <w:pPr>
            <w:spacing w:before="0" w:beforeLines="0" w:after="0" w:afterLines="0" w:line="240" w:lineRule="auto"/>
            <w:ind w:left="0" w:leftChars="0" w:right="0" w:rightChars="0" w:firstLine="0" w:firstLineChars="0"/>
            <w:jc w:val="center"/>
            <w:rPr>
              <w:rFonts w:hint="eastAsia" w:ascii="宋体" w:hAnsi="宋体" w:eastAsia="宋体" w:cs="宋体"/>
            </w:rPr>
          </w:pPr>
        </w:p>
        <w:p>
          <w:pPr>
            <w:pStyle w:val="33"/>
            <w:tabs>
              <w:tab w:val="right" w:leader="dot" w:pos="9072"/>
            </w:tabs>
            <w:spacing w:line="600" w:lineRule="auto"/>
            <w:rPr>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TOC \o "1-1" \h \u </w:instrText>
          </w:r>
          <w:r>
            <w:rPr>
              <w:rFonts w:hint="eastAsia" w:ascii="宋体" w:hAnsi="宋体" w:eastAsia="宋体" w:cs="宋体"/>
              <w:sz w:val="28"/>
              <w:szCs w:val="28"/>
            </w:rPr>
            <w:fldChar w:fldCharType="separate"/>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_Toc13664 </w:instrText>
          </w:r>
          <w:r>
            <w:rPr>
              <w:rFonts w:hint="eastAsia" w:ascii="宋体" w:hAnsi="宋体" w:eastAsia="宋体" w:cs="宋体"/>
              <w:sz w:val="28"/>
              <w:szCs w:val="28"/>
            </w:rPr>
            <w:fldChar w:fldCharType="separate"/>
          </w:r>
          <w:r>
            <w:rPr>
              <w:rFonts w:hint="eastAsia" w:ascii="宋体" w:hAnsi="宋体" w:eastAsia="宋体" w:cs="宋体"/>
              <w:bCs/>
              <w:i w:val="0"/>
              <w:iCs w:val="0"/>
              <w:caps w:val="0"/>
              <w:spacing w:val="0"/>
              <w:sz w:val="28"/>
              <w:szCs w:val="28"/>
            </w:rPr>
            <w:t>第一部分 磋商公告</w:t>
          </w:r>
          <w:r>
            <w:rPr>
              <w:sz w:val="28"/>
              <w:szCs w:val="28"/>
            </w:rPr>
            <w:tab/>
          </w:r>
          <w:r>
            <w:rPr>
              <w:sz w:val="28"/>
              <w:szCs w:val="28"/>
            </w:rPr>
            <w:fldChar w:fldCharType="begin"/>
          </w:r>
          <w:r>
            <w:rPr>
              <w:sz w:val="28"/>
              <w:szCs w:val="28"/>
            </w:rPr>
            <w:instrText xml:space="preserve"> PAGEREF _Toc13664 \h </w:instrText>
          </w:r>
          <w:r>
            <w:rPr>
              <w:sz w:val="28"/>
              <w:szCs w:val="28"/>
            </w:rPr>
            <w:fldChar w:fldCharType="separate"/>
          </w:r>
          <w:r>
            <w:rPr>
              <w:sz w:val="28"/>
              <w:szCs w:val="28"/>
            </w:rPr>
            <w:t>1</w:t>
          </w:r>
          <w:r>
            <w:rPr>
              <w:sz w:val="28"/>
              <w:szCs w:val="28"/>
            </w:rPr>
            <w:fldChar w:fldCharType="end"/>
          </w:r>
          <w:r>
            <w:rPr>
              <w:rFonts w:hint="eastAsia" w:ascii="宋体" w:hAnsi="宋体" w:eastAsia="宋体" w:cs="宋体"/>
              <w:sz w:val="28"/>
              <w:szCs w:val="28"/>
            </w:rPr>
            <w:fldChar w:fldCharType="end"/>
          </w:r>
        </w:p>
        <w:p>
          <w:pPr>
            <w:pStyle w:val="33"/>
            <w:tabs>
              <w:tab w:val="right" w:leader="dot" w:pos="9072"/>
            </w:tabs>
            <w:spacing w:line="600" w:lineRule="auto"/>
            <w:rPr>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_Toc19306 </w:instrText>
          </w:r>
          <w:r>
            <w:rPr>
              <w:rFonts w:hint="eastAsia" w:ascii="宋体" w:hAnsi="宋体" w:eastAsia="宋体" w:cs="宋体"/>
              <w:sz w:val="28"/>
              <w:szCs w:val="28"/>
            </w:rPr>
            <w:fldChar w:fldCharType="separate"/>
          </w:r>
          <w:r>
            <w:rPr>
              <w:rFonts w:hint="eastAsia" w:ascii="宋体" w:hAnsi="宋体" w:eastAsia="宋体" w:cs="宋体"/>
              <w:sz w:val="28"/>
              <w:szCs w:val="28"/>
              <w:highlight w:val="none"/>
            </w:rPr>
            <w:t>第二部分  供应商须知前附表</w:t>
          </w:r>
          <w:r>
            <w:rPr>
              <w:sz w:val="28"/>
              <w:szCs w:val="28"/>
            </w:rPr>
            <w:tab/>
          </w:r>
          <w:r>
            <w:rPr>
              <w:sz w:val="28"/>
              <w:szCs w:val="28"/>
            </w:rPr>
            <w:fldChar w:fldCharType="begin"/>
          </w:r>
          <w:r>
            <w:rPr>
              <w:sz w:val="28"/>
              <w:szCs w:val="28"/>
            </w:rPr>
            <w:instrText xml:space="preserve"> PAGEREF _Toc19306 \h </w:instrText>
          </w:r>
          <w:r>
            <w:rPr>
              <w:sz w:val="28"/>
              <w:szCs w:val="28"/>
            </w:rPr>
            <w:fldChar w:fldCharType="separate"/>
          </w:r>
          <w:r>
            <w:rPr>
              <w:sz w:val="28"/>
              <w:szCs w:val="28"/>
            </w:rPr>
            <w:t>1</w:t>
          </w:r>
          <w:r>
            <w:rPr>
              <w:sz w:val="28"/>
              <w:szCs w:val="28"/>
            </w:rPr>
            <w:fldChar w:fldCharType="end"/>
          </w:r>
          <w:r>
            <w:rPr>
              <w:rFonts w:hint="eastAsia" w:ascii="宋体" w:hAnsi="宋体" w:eastAsia="宋体" w:cs="宋体"/>
              <w:sz w:val="28"/>
              <w:szCs w:val="28"/>
            </w:rPr>
            <w:fldChar w:fldCharType="end"/>
          </w:r>
        </w:p>
        <w:p>
          <w:pPr>
            <w:pStyle w:val="33"/>
            <w:tabs>
              <w:tab w:val="right" w:leader="dot" w:pos="9072"/>
            </w:tabs>
            <w:spacing w:line="600" w:lineRule="auto"/>
            <w:rPr>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_Toc23739 </w:instrText>
          </w:r>
          <w:r>
            <w:rPr>
              <w:rFonts w:hint="eastAsia" w:ascii="宋体" w:hAnsi="宋体" w:eastAsia="宋体" w:cs="宋体"/>
              <w:sz w:val="28"/>
              <w:szCs w:val="28"/>
            </w:rPr>
            <w:fldChar w:fldCharType="separate"/>
          </w:r>
          <w:r>
            <w:rPr>
              <w:rFonts w:hint="eastAsia" w:ascii="宋体" w:hAnsi="宋体" w:eastAsia="宋体" w:cs="宋体"/>
              <w:sz w:val="28"/>
              <w:szCs w:val="28"/>
              <w:highlight w:val="none"/>
            </w:rPr>
            <w:t>第三部分  磋商须知</w:t>
          </w:r>
          <w:r>
            <w:rPr>
              <w:sz w:val="28"/>
              <w:szCs w:val="28"/>
            </w:rPr>
            <w:tab/>
          </w:r>
          <w:r>
            <w:rPr>
              <w:sz w:val="28"/>
              <w:szCs w:val="28"/>
            </w:rPr>
            <w:fldChar w:fldCharType="begin"/>
          </w:r>
          <w:r>
            <w:rPr>
              <w:sz w:val="28"/>
              <w:szCs w:val="28"/>
            </w:rPr>
            <w:instrText xml:space="preserve"> PAGEREF _Toc23739 \h </w:instrText>
          </w:r>
          <w:r>
            <w:rPr>
              <w:sz w:val="28"/>
              <w:szCs w:val="28"/>
            </w:rPr>
            <w:fldChar w:fldCharType="separate"/>
          </w:r>
          <w:r>
            <w:rPr>
              <w:sz w:val="28"/>
              <w:szCs w:val="28"/>
            </w:rPr>
            <w:t>5</w:t>
          </w:r>
          <w:r>
            <w:rPr>
              <w:sz w:val="28"/>
              <w:szCs w:val="28"/>
            </w:rPr>
            <w:fldChar w:fldCharType="end"/>
          </w:r>
          <w:r>
            <w:rPr>
              <w:rFonts w:hint="eastAsia" w:ascii="宋体" w:hAnsi="宋体" w:eastAsia="宋体" w:cs="宋体"/>
              <w:sz w:val="28"/>
              <w:szCs w:val="28"/>
            </w:rPr>
            <w:fldChar w:fldCharType="end"/>
          </w:r>
        </w:p>
        <w:p>
          <w:pPr>
            <w:pStyle w:val="33"/>
            <w:tabs>
              <w:tab w:val="right" w:leader="dot" w:pos="9072"/>
            </w:tabs>
            <w:spacing w:line="600" w:lineRule="auto"/>
            <w:rPr>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_Toc4794 </w:instrText>
          </w:r>
          <w:r>
            <w:rPr>
              <w:rFonts w:hint="eastAsia" w:ascii="宋体" w:hAnsi="宋体" w:eastAsia="宋体" w:cs="宋体"/>
              <w:sz w:val="28"/>
              <w:szCs w:val="28"/>
            </w:rPr>
            <w:fldChar w:fldCharType="separate"/>
          </w:r>
          <w:r>
            <w:rPr>
              <w:rFonts w:hint="eastAsia" w:ascii="宋体" w:hAnsi="宋体" w:cs="宋体"/>
              <w:sz w:val="28"/>
              <w:szCs w:val="28"/>
              <w:highlight w:val="none"/>
              <w:lang w:val="en-US" w:eastAsia="zh-CN"/>
            </w:rPr>
            <w:t xml:space="preserve">第四部分 </w:t>
          </w:r>
          <w:r>
            <w:rPr>
              <w:rFonts w:hint="eastAsia" w:ascii="宋体" w:hAnsi="宋体" w:eastAsia="宋体" w:cs="宋体"/>
              <w:sz w:val="28"/>
              <w:szCs w:val="28"/>
              <w:highlight w:val="none"/>
            </w:rPr>
            <w:t>采购内容及要求</w:t>
          </w:r>
          <w:r>
            <w:rPr>
              <w:sz w:val="28"/>
              <w:szCs w:val="28"/>
            </w:rPr>
            <w:tab/>
          </w:r>
          <w:r>
            <w:rPr>
              <w:sz w:val="28"/>
              <w:szCs w:val="28"/>
            </w:rPr>
            <w:fldChar w:fldCharType="begin"/>
          </w:r>
          <w:r>
            <w:rPr>
              <w:sz w:val="28"/>
              <w:szCs w:val="28"/>
            </w:rPr>
            <w:instrText xml:space="preserve"> PAGEREF _Toc4794 \h </w:instrText>
          </w:r>
          <w:r>
            <w:rPr>
              <w:sz w:val="28"/>
              <w:szCs w:val="28"/>
            </w:rPr>
            <w:fldChar w:fldCharType="separate"/>
          </w:r>
          <w:r>
            <w:rPr>
              <w:sz w:val="28"/>
              <w:szCs w:val="28"/>
            </w:rPr>
            <w:t>18</w:t>
          </w:r>
          <w:r>
            <w:rPr>
              <w:sz w:val="28"/>
              <w:szCs w:val="28"/>
            </w:rPr>
            <w:fldChar w:fldCharType="end"/>
          </w:r>
          <w:r>
            <w:rPr>
              <w:rFonts w:hint="eastAsia" w:ascii="宋体" w:hAnsi="宋体" w:eastAsia="宋体" w:cs="宋体"/>
              <w:sz w:val="28"/>
              <w:szCs w:val="28"/>
            </w:rPr>
            <w:fldChar w:fldCharType="end"/>
          </w:r>
        </w:p>
        <w:p>
          <w:pPr>
            <w:pStyle w:val="33"/>
            <w:tabs>
              <w:tab w:val="right" w:leader="dot" w:pos="9072"/>
            </w:tabs>
            <w:spacing w:line="600" w:lineRule="auto"/>
            <w:rPr>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_Toc6434 </w:instrText>
          </w:r>
          <w:r>
            <w:rPr>
              <w:rFonts w:hint="eastAsia" w:ascii="宋体" w:hAnsi="宋体" w:eastAsia="宋体" w:cs="宋体"/>
              <w:sz w:val="28"/>
              <w:szCs w:val="28"/>
            </w:rPr>
            <w:fldChar w:fldCharType="separate"/>
          </w:r>
          <w:r>
            <w:rPr>
              <w:rFonts w:hint="eastAsia" w:ascii="宋体" w:hAnsi="宋体" w:cs="宋体"/>
              <w:sz w:val="28"/>
              <w:szCs w:val="28"/>
              <w:lang w:val="en-US" w:eastAsia="zh-CN"/>
            </w:rPr>
            <w:t xml:space="preserve">第五部分 </w:t>
          </w:r>
          <w:r>
            <w:rPr>
              <w:rFonts w:hint="eastAsia" w:ascii="宋体" w:hAnsi="宋体" w:eastAsia="宋体" w:cs="宋体"/>
              <w:sz w:val="28"/>
              <w:szCs w:val="28"/>
            </w:rPr>
            <w:t>合同格式及主要条款</w:t>
          </w:r>
          <w:r>
            <w:rPr>
              <w:sz w:val="28"/>
              <w:szCs w:val="28"/>
            </w:rPr>
            <w:tab/>
          </w:r>
          <w:r>
            <w:rPr>
              <w:sz w:val="28"/>
              <w:szCs w:val="28"/>
            </w:rPr>
            <w:fldChar w:fldCharType="begin"/>
          </w:r>
          <w:r>
            <w:rPr>
              <w:sz w:val="28"/>
              <w:szCs w:val="28"/>
            </w:rPr>
            <w:instrText xml:space="preserve"> PAGEREF _Toc6434 \h </w:instrText>
          </w:r>
          <w:r>
            <w:rPr>
              <w:sz w:val="28"/>
              <w:szCs w:val="28"/>
            </w:rPr>
            <w:fldChar w:fldCharType="separate"/>
          </w:r>
          <w:r>
            <w:rPr>
              <w:sz w:val="28"/>
              <w:szCs w:val="28"/>
            </w:rPr>
            <w:t>20</w:t>
          </w:r>
          <w:r>
            <w:rPr>
              <w:sz w:val="28"/>
              <w:szCs w:val="28"/>
            </w:rPr>
            <w:fldChar w:fldCharType="end"/>
          </w:r>
          <w:r>
            <w:rPr>
              <w:rFonts w:hint="eastAsia" w:ascii="宋体" w:hAnsi="宋体" w:eastAsia="宋体" w:cs="宋体"/>
              <w:sz w:val="28"/>
              <w:szCs w:val="28"/>
            </w:rPr>
            <w:fldChar w:fldCharType="end"/>
          </w:r>
        </w:p>
        <w:p>
          <w:pPr>
            <w:pStyle w:val="33"/>
            <w:tabs>
              <w:tab w:val="right" w:leader="dot" w:pos="9072"/>
            </w:tabs>
            <w:spacing w:line="600" w:lineRule="auto"/>
            <w:rPr>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_Toc685 </w:instrText>
          </w:r>
          <w:r>
            <w:rPr>
              <w:rFonts w:hint="eastAsia" w:ascii="宋体" w:hAnsi="宋体" w:eastAsia="宋体" w:cs="宋体"/>
              <w:sz w:val="28"/>
              <w:szCs w:val="28"/>
            </w:rPr>
            <w:fldChar w:fldCharType="separate"/>
          </w:r>
          <w:r>
            <w:rPr>
              <w:rFonts w:hint="eastAsia" w:ascii="宋体" w:hAnsi="宋体" w:cs="宋体"/>
              <w:sz w:val="28"/>
              <w:szCs w:val="28"/>
              <w:highlight w:val="none"/>
              <w:lang w:val="en-US" w:eastAsia="zh-CN"/>
            </w:rPr>
            <w:t>第六部分</w:t>
          </w:r>
          <w:r>
            <w:rPr>
              <w:rFonts w:hint="eastAsia" w:ascii="宋体" w:hAnsi="宋体" w:eastAsia="宋体" w:cs="宋体"/>
              <w:sz w:val="28"/>
              <w:szCs w:val="28"/>
              <w:highlight w:val="none"/>
            </w:rPr>
            <w:t xml:space="preserve"> 磋商响应文件格式</w:t>
          </w:r>
          <w:r>
            <w:rPr>
              <w:sz w:val="28"/>
              <w:szCs w:val="28"/>
            </w:rPr>
            <w:tab/>
          </w:r>
          <w:r>
            <w:rPr>
              <w:sz w:val="28"/>
              <w:szCs w:val="28"/>
            </w:rPr>
            <w:fldChar w:fldCharType="begin"/>
          </w:r>
          <w:r>
            <w:rPr>
              <w:sz w:val="28"/>
              <w:szCs w:val="28"/>
            </w:rPr>
            <w:instrText xml:space="preserve"> PAGEREF _Toc685 \h </w:instrText>
          </w:r>
          <w:r>
            <w:rPr>
              <w:sz w:val="28"/>
              <w:szCs w:val="28"/>
            </w:rPr>
            <w:fldChar w:fldCharType="separate"/>
          </w:r>
          <w:r>
            <w:rPr>
              <w:sz w:val="28"/>
              <w:szCs w:val="28"/>
            </w:rPr>
            <w:t>51</w:t>
          </w:r>
          <w:r>
            <w:rPr>
              <w:sz w:val="28"/>
              <w:szCs w:val="28"/>
            </w:rPr>
            <w:fldChar w:fldCharType="end"/>
          </w:r>
          <w:r>
            <w:rPr>
              <w:rFonts w:hint="eastAsia" w:ascii="宋体" w:hAnsi="宋体" w:eastAsia="宋体" w:cs="宋体"/>
              <w:sz w:val="28"/>
              <w:szCs w:val="28"/>
            </w:rPr>
            <w:fldChar w:fldCharType="end"/>
          </w:r>
        </w:p>
        <w:p>
          <w:pPr>
            <w:spacing w:line="600" w:lineRule="auto"/>
            <w:rPr>
              <w:rFonts w:hint="eastAsia" w:ascii="宋体" w:hAnsi="宋体" w:eastAsia="宋体" w:cs="宋体"/>
            </w:rPr>
          </w:pPr>
          <w:r>
            <w:rPr>
              <w:rFonts w:hint="eastAsia" w:ascii="宋体" w:hAnsi="宋体" w:eastAsia="宋体" w:cs="宋体"/>
              <w:sz w:val="28"/>
              <w:szCs w:val="28"/>
            </w:rPr>
            <w:fldChar w:fldCharType="end"/>
          </w:r>
        </w:p>
      </w:sdtContent>
    </w:sdt>
    <w:p>
      <w:pPr>
        <w:pStyle w:val="3"/>
        <w:keepNext w:val="0"/>
        <w:keepLines w:val="0"/>
        <w:pageBreakBefore w:val="0"/>
        <w:widowControl/>
        <w:numPr>
          <w:ilvl w:val="0"/>
          <w:numId w:val="1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Autospacing="0" w:line="360" w:lineRule="auto"/>
        <w:ind w:left="0" w:right="0"/>
        <w:jc w:val="center"/>
        <w:textAlignment w:val="auto"/>
        <w:rPr>
          <w:rFonts w:hint="eastAsia" w:ascii="宋体" w:hAnsi="宋体" w:eastAsia="宋体" w:cs="宋体"/>
          <w:b/>
          <w:bCs/>
          <w:i w:val="0"/>
          <w:iCs w:val="0"/>
          <w:caps w:val="0"/>
          <w:color w:val="auto"/>
          <w:spacing w:val="0"/>
          <w:sz w:val="28"/>
          <w:szCs w:val="28"/>
        </w:rPr>
        <w:sectPr>
          <w:footerReference r:id="rId11" w:type="first"/>
          <w:headerReference r:id="rId9" w:type="default"/>
          <w:footerReference r:id="rId10" w:type="default"/>
          <w:footnotePr>
            <w:pos w:val="beneathText"/>
          </w:footnotePr>
          <w:pgSz w:w="11906" w:h="16838"/>
          <w:pgMar w:top="1417" w:right="1417" w:bottom="1417" w:left="1417" w:header="851" w:footer="720" w:gutter="0"/>
          <w:pgBorders>
            <w:top w:val="none" w:sz="0" w:space="0"/>
            <w:left w:val="none" w:sz="0" w:space="0"/>
            <w:bottom w:val="none" w:sz="0" w:space="0"/>
            <w:right w:val="none" w:sz="0" w:space="0"/>
          </w:pgBorders>
          <w:pgNumType w:fmt="decimal" w:start="1"/>
          <w:cols w:space="0" w:num="1"/>
          <w:rtlGutter w:val="0"/>
          <w:docGrid w:linePitch="312" w:charSpace="0"/>
        </w:sectPr>
      </w:pPr>
      <w:bookmarkStart w:id="0" w:name="_Toc32359"/>
    </w:p>
    <w:bookmarkEnd w:id="0"/>
    <w:p>
      <w:pPr>
        <w:pStyle w:val="3"/>
        <w:keepNext w:val="0"/>
        <w:keepLines w:val="0"/>
        <w:pageBreakBefore w:val="0"/>
        <w:widowControl/>
        <w:numPr>
          <w:ilvl w:val="0"/>
          <w:numId w:val="1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Autospacing="0" w:line="360" w:lineRule="auto"/>
        <w:ind w:left="0" w:right="0"/>
        <w:jc w:val="center"/>
        <w:textAlignment w:val="auto"/>
        <w:outlineLvl w:val="0"/>
        <w:rPr>
          <w:rFonts w:hint="eastAsia" w:ascii="宋体" w:hAnsi="宋体" w:eastAsia="宋体" w:cs="宋体"/>
          <w:b/>
          <w:bCs/>
          <w:i w:val="0"/>
          <w:iCs w:val="0"/>
          <w:caps w:val="0"/>
          <w:color w:val="auto"/>
          <w:spacing w:val="0"/>
          <w:sz w:val="28"/>
          <w:szCs w:val="28"/>
        </w:rPr>
      </w:pPr>
      <w:bookmarkStart w:id="1" w:name="_Toc14514"/>
      <w:bookmarkStart w:id="2" w:name="_Toc25337"/>
      <w:bookmarkStart w:id="3" w:name="_Toc246928893"/>
      <w:r>
        <w:rPr>
          <w:rFonts w:hint="eastAsia" w:ascii="宋体" w:hAnsi="宋体" w:cs="宋体"/>
          <w:b/>
          <w:bCs/>
          <w:i w:val="0"/>
          <w:iCs w:val="0"/>
          <w:caps w:val="0"/>
          <w:color w:val="auto"/>
          <w:spacing w:val="0"/>
          <w:sz w:val="28"/>
          <w:szCs w:val="28"/>
          <w:lang w:val="en-US" w:eastAsia="zh-CN"/>
        </w:rPr>
        <w:t xml:space="preserve">  </w:t>
      </w:r>
      <w:bookmarkStart w:id="4" w:name="_Toc13664"/>
      <w:r>
        <w:rPr>
          <w:rFonts w:hint="eastAsia" w:ascii="宋体" w:hAnsi="宋体" w:eastAsia="宋体" w:cs="宋体"/>
          <w:b/>
          <w:bCs/>
          <w:i w:val="0"/>
          <w:iCs w:val="0"/>
          <w:caps w:val="0"/>
          <w:color w:val="auto"/>
          <w:spacing w:val="0"/>
          <w:sz w:val="28"/>
          <w:szCs w:val="28"/>
        </w:rPr>
        <w:t>磋商公告</w:t>
      </w:r>
      <w:bookmarkEnd w:id="1"/>
      <w:bookmarkEnd w:id="4"/>
      <w:bookmarkStart w:id="5" w:name="_Toc3751"/>
    </w:p>
    <w:p>
      <w:pPr>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Autospacing="0" w:line="360" w:lineRule="auto"/>
        <w:ind w:right="0" w:rightChars="0"/>
        <w:jc w:val="center"/>
        <w:textAlignment w:val="auto"/>
        <w:outlineLvl w:val="9"/>
        <w:rPr>
          <w:rFonts w:hint="eastAsia" w:ascii="宋体" w:hAnsi="宋体" w:eastAsia="宋体" w:cs="宋体"/>
          <w:b/>
          <w:bCs/>
          <w:i w:val="0"/>
          <w:iCs w:val="0"/>
          <w:caps w:val="0"/>
          <w:color w:val="auto"/>
          <w:spacing w:val="0"/>
          <w:sz w:val="28"/>
          <w:szCs w:val="28"/>
        </w:rPr>
      </w:pPr>
      <w:r>
        <w:rPr>
          <w:rFonts w:hint="eastAsia" w:ascii="宋体" w:hAnsi="宋体" w:cs="宋体"/>
          <w:b/>
          <w:bCs/>
          <w:i w:val="0"/>
          <w:iCs w:val="0"/>
          <w:caps w:val="0"/>
          <w:color w:val="auto"/>
          <w:spacing w:val="0"/>
          <w:sz w:val="28"/>
          <w:szCs w:val="28"/>
          <w:lang w:val="en-US" w:eastAsia="zh-CN"/>
        </w:rPr>
        <w:t>原212省道陇县县城段过境公路改造项目初步设计</w:t>
      </w:r>
    </w:p>
    <w:p>
      <w:pPr>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Autospacing="0" w:line="360" w:lineRule="auto"/>
        <w:ind w:right="0" w:rightChars="0"/>
        <w:jc w:val="center"/>
        <w:textAlignment w:val="auto"/>
        <w:outlineLvl w:val="9"/>
        <w:rPr>
          <w:rFonts w:hint="eastAsia" w:ascii="宋体" w:hAnsi="宋体" w:eastAsia="宋体" w:cs="宋体"/>
          <w:b/>
          <w:bCs/>
          <w:i w:val="0"/>
          <w:iCs w:val="0"/>
          <w:caps w:val="0"/>
          <w:color w:val="auto"/>
          <w:spacing w:val="0"/>
          <w:sz w:val="28"/>
          <w:szCs w:val="28"/>
        </w:rPr>
      </w:pPr>
      <w:r>
        <w:rPr>
          <w:rFonts w:hint="eastAsia" w:ascii="宋体" w:hAnsi="宋体" w:eastAsia="宋体" w:cs="宋体"/>
          <w:b/>
          <w:bCs/>
          <w:i w:val="0"/>
          <w:iCs w:val="0"/>
          <w:caps w:val="0"/>
          <w:color w:val="auto"/>
          <w:spacing w:val="0"/>
          <w:sz w:val="28"/>
          <w:szCs w:val="28"/>
        </w:rPr>
        <w:t>竞争性</w:t>
      </w:r>
      <w:bookmarkEnd w:id="5"/>
      <w:r>
        <w:rPr>
          <w:rFonts w:hint="eastAsia" w:ascii="宋体" w:hAnsi="宋体" w:eastAsia="宋体" w:cs="宋体"/>
          <w:b/>
          <w:bCs/>
          <w:i w:val="0"/>
          <w:iCs w:val="0"/>
          <w:caps w:val="0"/>
          <w:color w:val="auto"/>
          <w:spacing w:val="0"/>
          <w:sz w:val="28"/>
          <w:szCs w:val="28"/>
        </w:rPr>
        <w:t>磋商公告</w:t>
      </w:r>
    </w:p>
    <w:p>
      <w:pPr>
        <w:pStyle w:val="312"/>
        <w:shd w:val="clear" w:color="auto"/>
        <w:spacing w:before="120" w:beforeLines="50" w:beforeAutospacing="0" w:after="120" w:afterLines="50" w:afterAutospacing="0" w:line="360" w:lineRule="auto"/>
        <w:rPr>
          <w:rStyle w:val="51"/>
          <w:rFonts w:hint="eastAsia" w:ascii="微软雅黑" w:hAnsi="微软雅黑" w:eastAsia="微软雅黑" w:cs="微软雅黑"/>
          <w:bCs/>
          <w:i w:val="0"/>
          <w:iCs w:val="0"/>
          <w:caps w:val="0"/>
          <w:color w:val="333333"/>
          <w:spacing w:val="0"/>
          <w:kern w:val="2"/>
          <w:sz w:val="24"/>
          <w:szCs w:val="24"/>
          <w:shd w:val="clear" w:fill="FFFFFF"/>
          <w:vertAlign w:val="baseline"/>
          <w:lang w:val="en-US" w:eastAsia="zh-CN" w:bidi="ar-SA"/>
        </w:rPr>
      </w:pPr>
      <w:r>
        <w:rPr>
          <w:rStyle w:val="51"/>
          <w:rFonts w:hint="eastAsia" w:ascii="微软雅黑" w:hAnsi="微软雅黑" w:eastAsia="微软雅黑" w:cs="微软雅黑"/>
          <w:bCs/>
          <w:i w:val="0"/>
          <w:iCs w:val="0"/>
          <w:caps w:val="0"/>
          <w:color w:val="333333"/>
          <w:spacing w:val="0"/>
          <w:kern w:val="2"/>
          <w:sz w:val="24"/>
          <w:szCs w:val="24"/>
          <w:shd w:val="clear" w:fill="FFFFFF"/>
          <w:vertAlign w:val="baseline"/>
          <w:lang w:val="en-US" w:eastAsia="zh-CN" w:bidi="ar-SA"/>
        </w:rPr>
        <w:t>项目概况</w:t>
      </w:r>
    </w:p>
    <w:p>
      <w:pPr>
        <w:pStyle w:val="312"/>
        <w:shd w:val="clear" w:color="auto"/>
        <w:spacing w:before="120" w:beforeLines="50" w:beforeAutospacing="0" w:after="120" w:afterLines="50" w:afterAutospacing="0" w:line="360" w:lineRule="auto"/>
        <w:ind w:firstLine="840" w:firstLineChars="400"/>
        <w:rPr>
          <w:rStyle w:val="51"/>
          <w:rFonts w:hint="eastAsia" w:ascii="微软雅黑" w:hAnsi="微软雅黑" w:eastAsia="微软雅黑" w:cs="微软雅黑"/>
          <w:bCs/>
          <w:i w:val="0"/>
          <w:iCs w:val="0"/>
          <w:caps w:val="0"/>
          <w:color w:val="333333"/>
          <w:spacing w:val="0"/>
          <w:kern w:val="2"/>
          <w:sz w:val="21"/>
          <w:szCs w:val="21"/>
          <w:shd w:val="clear" w:fill="FFFFFF"/>
          <w:vertAlign w:val="baseline"/>
          <w:lang w:val="en-US" w:eastAsia="zh-CN" w:bidi="ar-SA"/>
        </w:rPr>
      </w:pPr>
      <w:r>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t>原212省道陇县县城段过境公路改造项目初步设计采购项目潜在的供应商应在宝鸡市渭滨区清姜路荣上居一单元0702室获取采购文件，并于 2022年10月24日 9时30分 （北京时间）前提交响应文件</w:t>
      </w:r>
      <w:r>
        <w:rPr>
          <w:rStyle w:val="51"/>
          <w:rFonts w:hint="eastAsia" w:ascii="微软雅黑" w:hAnsi="微软雅黑" w:eastAsia="微软雅黑" w:cs="微软雅黑"/>
          <w:bCs/>
          <w:i w:val="0"/>
          <w:iCs w:val="0"/>
          <w:caps w:val="0"/>
          <w:color w:val="333333"/>
          <w:spacing w:val="0"/>
          <w:kern w:val="2"/>
          <w:sz w:val="21"/>
          <w:szCs w:val="21"/>
          <w:shd w:val="clear" w:fill="FFFFFF"/>
          <w:vertAlign w:val="baseline"/>
          <w:lang w:val="en-US" w:eastAsia="zh-CN" w:bidi="ar-SA"/>
        </w:rPr>
        <w:t>。</w:t>
      </w:r>
    </w:p>
    <w:p>
      <w:pPr>
        <w:pStyle w:val="312"/>
        <w:shd w:val="clear" w:color="auto"/>
        <w:spacing w:before="120" w:beforeLines="50" w:beforeAutospacing="0" w:after="120" w:afterLines="50" w:afterAutospacing="0" w:line="360" w:lineRule="auto"/>
        <w:rPr>
          <w:rStyle w:val="51"/>
          <w:rFonts w:hint="eastAsia" w:ascii="微软雅黑" w:hAnsi="微软雅黑" w:eastAsia="微软雅黑" w:cs="微软雅黑"/>
          <w:b/>
          <w:bCs/>
          <w:i w:val="0"/>
          <w:iCs w:val="0"/>
          <w:caps w:val="0"/>
          <w:color w:val="333333"/>
          <w:spacing w:val="0"/>
          <w:kern w:val="2"/>
          <w:sz w:val="21"/>
          <w:szCs w:val="21"/>
          <w:shd w:val="clear" w:fill="FFFFFF"/>
          <w:vertAlign w:val="baseline"/>
          <w:lang w:val="en-US" w:eastAsia="zh-CN" w:bidi="ar-SA"/>
        </w:rPr>
      </w:pPr>
      <w:r>
        <w:rPr>
          <w:rStyle w:val="51"/>
          <w:rFonts w:hint="eastAsia" w:ascii="微软雅黑" w:hAnsi="微软雅黑" w:eastAsia="微软雅黑" w:cs="微软雅黑"/>
          <w:b/>
          <w:bCs/>
          <w:i w:val="0"/>
          <w:iCs w:val="0"/>
          <w:caps w:val="0"/>
          <w:color w:val="333333"/>
          <w:spacing w:val="0"/>
          <w:kern w:val="2"/>
          <w:sz w:val="21"/>
          <w:szCs w:val="21"/>
          <w:shd w:val="clear" w:fill="FFFFFF"/>
          <w:vertAlign w:val="baseline"/>
          <w:lang w:val="en-US" w:eastAsia="zh-CN" w:bidi="ar-SA"/>
        </w:rPr>
        <w:t>一、项目基本情况：</w:t>
      </w:r>
    </w:p>
    <w:p>
      <w:pPr>
        <w:pStyle w:val="42"/>
        <w:shd w:val="clear" w:color="auto"/>
        <w:spacing w:before="120" w:beforeLines="50" w:beforeAutospacing="0" w:after="120" w:afterLines="50" w:afterAutospacing="0" w:line="360" w:lineRule="auto"/>
        <w:ind w:firstLine="420" w:firstLineChars="200"/>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pPr>
      <w:r>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t>项目编号：JCL[2022]005</w:t>
      </w:r>
    </w:p>
    <w:p>
      <w:pPr>
        <w:pStyle w:val="42"/>
        <w:shd w:val="clear" w:color="auto"/>
        <w:spacing w:before="120" w:beforeLines="50" w:beforeAutospacing="0" w:after="120" w:afterLines="50" w:afterAutospacing="0" w:line="360" w:lineRule="auto"/>
        <w:ind w:firstLine="420" w:firstLineChars="200"/>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pPr>
      <w:r>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t>项目名称：原212省道陇县县城段过境公路改造项目初步设计</w:t>
      </w:r>
    </w:p>
    <w:p>
      <w:pPr>
        <w:pStyle w:val="42"/>
        <w:shd w:val="clear" w:color="auto"/>
        <w:spacing w:before="120" w:beforeLines="50" w:beforeAutospacing="0" w:after="120" w:afterLines="50" w:afterAutospacing="0" w:line="360" w:lineRule="auto"/>
        <w:ind w:firstLine="420" w:firstLineChars="200"/>
        <w:rPr>
          <w:rStyle w:val="51"/>
          <w:rFonts w:hint="default"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pPr>
      <w:r>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t>采购方式：竞争性磋商</w:t>
      </w:r>
    </w:p>
    <w:p>
      <w:pPr>
        <w:pStyle w:val="42"/>
        <w:shd w:val="clear" w:color="auto"/>
        <w:spacing w:before="120" w:beforeLines="50" w:beforeAutospacing="0" w:after="120" w:afterLines="50" w:afterAutospacing="0" w:line="360" w:lineRule="auto"/>
        <w:ind w:firstLine="420" w:firstLineChars="200"/>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pPr>
      <w:r>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t>预算金额：735000.00元</w:t>
      </w:r>
    </w:p>
    <w:p>
      <w:pPr>
        <w:ind w:firstLine="420" w:firstLineChars="200"/>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pPr>
      <w:r>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t>采购需求：</w:t>
      </w:r>
    </w:p>
    <w:p>
      <w:pPr>
        <w:spacing w:line="480" w:lineRule="auto"/>
        <w:ind w:firstLine="840" w:firstLineChars="400"/>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pPr>
      <w:r>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t>合同包1(原212省道陇县县城段过境公路改造项目初步设计):</w:t>
      </w:r>
    </w:p>
    <w:p>
      <w:pPr>
        <w:spacing w:line="480" w:lineRule="auto"/>
        <w:ind w:firstLine="840" w:firstLineChars="400"/>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pPr>
      <w:r>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t>合同包预算金额：735,000.00元</w:t>
      </w:r>
    </w:p>
    <w:p>
      <w:pPr>
        <w:spacing w:line="480" w:lineRule="auto"/>
        <w:ind w:firstLine="840" w:firstLineChars="400"/>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pPr>
      <w:r>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t>合同包最高限价：735,000.00元</w:t>
      </w:r>
    </w:p>
    <w:tbl>
      <w:tblPr>
        <w:tblStyle w:val="48"/>
        <w:tblW w:w="901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77"/>
        <w:gridCol w:w="989"/>
        <w:gridCol w:w="2252"/>
        <w:gridCol w:w="1013"/>
        <w:gridCol w:w="1206"/>
        <w:gridCol w:w="1390"/>
        <w:gridCol w:w="13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75" w:hRule="atLeast"/>
          <w:tblHeader/>
        </w:trPr>
        <w:tc>
          <w:tcPr>
            <w:tcW w:w="777"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firstLine="0"/>
              <w:jc w:val="center"/>
              <w:textAlignment w:val="center"/>
              <w:rPr>
                <w:rFonts w:ascii="微软雅黑" w:hAnsi="微软雅黑" w:eastAsia="微软雅黑" w:cs="微软雅黑"/>
                <w:b/>
                <w:bCs/>
                <w:i w:val="0"/>
                <w:iCs w:val="0"/>
                <w:caps w:val="0"/>
                <w:color w:val="333333"/>
                <w:spacing w:val="0"/>
                <w:sz w:val="21"/>
                <w:szCs w:val="21"/>
              </w:rPr>
            </w:pPr>
            <w:r>
              <w:rPr>
                <w:rFonts w:hint="eastAsia" w:ascii="微软雅黑" w:hAnsi="微软雅黑" w:eastAsia="微软雅黑" w:cs="微软雅黑"/>
                <w:b/>
                <w:bCs/>
                <w:i w:val="0"/>
                <w:iCs w:val="0"/>
                <w:caps w:val="0"/>
                <w:color w:val="333333"/>
                <w:spacing w:val="0"/>
                <w:kern w:val="0"/>
                <w:sz w:val="21"/>
                <w:szCs w:val="21"/>
                <w:lang w:val="en-US" w:eastAsia="zh-CN" w:bidi="ar"/>
              </w:rPr>
              <w:t>品目号</w:t>
            </w:r>
          </w:p>
        </w:tc>
        <w:tc>
          <w:tcPr>
            <w:tcW w:w="989"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firstLine="0"/>
              <w:jc w:val="center"/>
              <w:textAlignment w:val="center"/>
              <w:rPr>
                <w:rFonts w:hint="eastAsia" w:ascii="微软雅黑" w:hAnsi="微软雅黑" w:eastAsia="微软雅黑" w:cs="微软雅黑"/>
                <w:b/>
                <w:bCs/>
                <w:i w:val="0"/>
                <w:iCs w:val="0"/>
                <w:caps w:val="0"/>
                <w:color w:val="333333"/>
                <w:spacing w:val="0"/>
                <w:sz w:val="21"/>
                <w:szCs w:val="21"/>
              </w:rPr>
            </w:pPr>
            <w:r>
              <w:rPr>
                <w:rFonts w:hint="eastAsia" w:ascii="微软雅黑" w:hAnsi="微软雅黑" w:eastAsia="微软雅黑" w:cs="微软雅黑"/>
                <w:b/>
                <w:bCs/>
                <w:i w:val="0"/>
                <w:iCs w:val="0"/>
                <w:caps w:val="0"/>
                <w:color w:val="333333"/>
                <w:spacing w:val="0"/>
                <w:kern w:val="0"/>
                <w:sz w:val="21"/>
                <w:szCs w:val="21"/>
                <w:lang w:val="en-US" w:eastAsia="zh-CN" w:bidi="ar"/>
              </w:rPr>
              <w:t>品目名称</w:t>
            </w:r>
          </w:p>
        </w:tc>
        <w:tc>
          <w:tcPr>
            <w:tcW w:w="2252"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firstLine="0"/>
              <w:jc w:val="center"/>
              <w:textAlignment w:val="center"/>
              <w:rPr>
                <w:rFonts w:hint="eastAsia" w:ascii="微软雅黑" w:hAnsi="微软雅黑" w:eastAsia="微软雅黑" w:cs="微软雅黑"/>
                <w:b/>
                <w:bCs/>
                <w:i w:val="0"/>
                <w:iCs w:val="0"/>
                <w:caps w:val="0"/>
                <w:color w:val="333333"/>
                <w:spacing w:val="0"/>
                <w:sz w:val="21"/>
                <w:szCs w:val="21"/>
              </w:rPr>
            </w:pPr>
            <w:r>
              <w:rPr>
                <w:rFonts w:hint="eastAsia" w:ascii="微软雅黑" w:hAnsi="微软雅黑" w:eastAsia="微软雅黑" w:cs="微软雅黑"/>
                <w:b/>
                <w:bCs/>
                <w:i w:val="0"/>
                <w:iCs w:val="0"/>
                <w:caps w:val="0"/>
                <w:color w:val="333333"/>
                <w:spacing w:val="0"/>
                <w:kern w:val="0"/>
                <w:sz w:val="21"/>
                <w:szCs w:val="21"/>
                <w:lang w:val="en-US" w:eastAsia="zh-CN" w:bidi="ar"/>
              </w:rPr>
              <w:t>采购标的</w:t>
            </w:r>
          </w:p>
        </w:tc>
        <w:tc>
          <w:tcPr>
            <w:tcW w:w="1013"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firstLine="0"/>
              <w:jc w:val="center"/>
              <w:textAlignment w:val="center"/>
              <w:rPr>
                <w:rFonts w:hint="eastAsia" w:ascii="微软雅黑" w:hAnsi="微软雅黑" w:eastAsia="微软雅黑" w:cs="微软雅黑"/>
                <w:b/>
                <w:bCs/>
                <w:i w:val="0"/>
                <w:iCs w:val="0"/>
                <w:caps w:val="0"/>
                <w:color w:val="333333"/>
                <w:spacing w:val="0"/>
                <w:sz w:val="21"/>
                <w:szCs w:val="21"/>
              </w:rPr>
            </w:pPr>
            <w:r>
              <w:rPr>
                <w:rFonts w:hint="eastAsia" w:ascii="微软雅黑" w:hAnsi="微软雅黑" w:eastAsia="微软雅黑" w:cs="微软雅黑"/>
                <w:b/>
                <w:bCs/>
                <w:i w:val="0"/>
                <w:iCs w:val="0"/>
                <w:caps w:val="0"/>
                <w:color w:val="333333"/>
                <w:spacing w:val="0"/>
                <w:kern w:val="0"/>
                <w:sz w:val="21"/>
                <w:szCs w:val="21"/>
                <w:lang w:val="en-US" w:eastAsia="zh-CN" w:bidi="ar"/>
              </w:rPr>
              <w:t>数量（单位）</w:t>
            </w:r>
          </w:p>
        </w:tc>
        <w:tc>
          <w:tcPr>
            <w:tcW w:w="1206"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firstLine="0"/>
              <w:jc w:val="center"/>
              <w:textAlignment w:val="center"/>
              <w:rPr>
                <w:rFonts w:hint="eastAsia" w:ascii="微软雅黑" w:hAnsi="微软雅黑" w:eastAsia="微软雅黑" w:cs="微软雅黑"/>
                <w:b/>
                <w:bCs/>
                <w:i w:val="0"/>
                <w:iCs w:val="0"/>
                <w:caps w:val="0"/>
                <w:color w:val="333333"/>
                <w:spacing w:val="0"/>
                <w:sz w:val="21"/>
                <w:szCs w:val="21"/>
              </w:rPr>
            </w:pPr>
            <w:r>
              <w:rPr>
                <w:rFonts w:hint="eastAsia" w:ascii="微软雅黑" w:hAnsi="微软雅黑" w:eastAsia="微软雅黑" w:cs="微软雅黑"/>
                <w:b/>
                <w:bCs/>
                <w:i w:val="0"/>
                <w:iCs w:val="0"/>
                <w:caps w:val="0"/>
                <w:color w:val="333333"/>
                <w:spacing w:val="0"/>
                <w:kern w:val="0"/>
                <w:sz w:val="21"/>
                <w:szCs w:val="21"/>
                <w:lang w:val="en-US" w:eastAsia="zh-CN" w:bidi="ar"/>
              </w:rPr>
              <w:t>技术规格、参数及要求</w:t>
            </w:r>
          </w:p>
        </w:tc>
        <w:tc>
          <w:tcPr>
            <w:tcW w:w="1390"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firstLine="0"/>
              <w:jc w:val="center"/>
              <w:textAlignment w:val="center"/>
              <w:rPr>
                <w:rFonts w:hint="eastAsia" w:ascii="微软雅黑" w:hAnsi="微软雅黑" w:eastAsia="微软雅黑" w:cs="微软雅黑"/>
                <w:b/>
                <w:bCs/>
                <w:i w:val="0"/>
                <w:iCs w:val="0"/>
                <w:caps w:val="0"/>
                <w:color w:val="333333"/>
                <w:spacing w:val="0"/>
                <w:sz w:val="21"/>
                <w:szCs w:val="21"/>
              </w:rPr>
            </w:pPr>
            <w:r>
              <w:rPr>
                <w:rFonts w:hint="eastAsia" w:ascii="微软雅黑" w:hAnsi="微软雅黑" w:eastAsia="微软雅黑" w:cs="微软雅黑"/>
                <w:b/>
                <w:bCs/>
                <w:i w:val="0"/>
                <w:iCs w:val="0"/>
                <w:caps w:val="0"/>
                <w:color w:val="333333"/>
                <w:spacing w:val="0"/>
                <w:kern w:val="0"/>
                <w:sz w:val="21"/>
                <w:szCs w:val="21"/>
                <w:lang w:val="en-US" w:eastAsia="zh-CN" w:bidi="ar"/>
              </w:rPr>
              <w:t>品目预算(元)</w:t>
            </w:r>
          </w:p>
        </w:tc>
        <w:tc>
          <w:tcPr>
            <w:tcW w:w="1391"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firstLine="0"/>
              <w:jc w:val="center"/>
              <w:textAlignment w:val="center"/>
              <w:rPr>
                <w:rFonts w:hint="eastAsia" w:ascii="微软雅黑" w:hAnsi="微软雅黑" w:eastAsia="微软雅黑" w:cs="微软雅黑"/>
                <w:b/>
                <w:bCs/>
                <w:i w:val="0"/>
                <w:iCs w:val="0"/>
                <w:caps w:val="0"/>
                <w:color w:val="333333"/>
                <w:spacing w:val="0"/>
                <w:sz w:val="21"/>
                <w:szCs w:val="21"/>
              </w:rPr>
            </w:pPr>
            <w:r>
              <w:rPr>
                <w:rFonts w:hint="eastAsia" w:ascii="微软雅黑" w:hAnsi="微软雅黑" w:eastAsia="微软雅黑" w:cs="微软雅黑"/>
                <w:b/>
                <w:bCs/>
                <w:i w:val="0"/>
                <w:iCs w:val="0"/>
                <w:caps w:val="0"/>
                <w:color w:val="333333"/>
                <w:spacing w:val="0"/>
                <w:kern w:val="0"/>
                <w:sz w:val="21"/>
                <w:szCs w:val="21"/>
                <w:lang w:val="en-US" w:eastAsia="zh-CN" w:bidi="ar"/>
              </w:rPr>
              <w:t>最高限价(元)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1290" w:hRule="atLeast"/>
        </w:trPr>
        <w:tc>
          <w:tcPr>
            <w:tcW w:w="777"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firstLine="0"/>
              <w:jc w:val="center"/>
              <w:textAlignment w:val="center"/>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1-1</w:t>
            </w:r>
          </w:p>
        </w:tc>
        <w:tc>
          <w:tcPr>
            <w:tcW w:w="989"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firstLine="0"/>
              <w:jc w:val="center"/>
              <w:textAlignment w:val="center"/>
              <w:rPr>
                <w:rFonts w:hint="default" w:ascii="微软雅黑" w:hAnsi="微软雅黑" w:eastAsia="微软雅黑" w:cs="微软雅黑"/>
                <w:i w:val="0"/>
                <w:iCs w:val="0"/>
                <w:caps w:val="0"/>
                <w:color w:val="333333"/>
                <w:spacing w:val="0"/>
                <w:sz w:val="21"/>
                <w:szCs w:val="21"/>
                <w:lang w:val="en-US"/>
              </w:rPr>
            </w:pPr>
            <w:r>
              <w:rPr>
                <w:rFonts w:hint="eastAsia" w:ascii="微软雅黑" w:hAnsi="微软雅黑" w:eastAsia="微软雅黑" w:cs="微软雅黑"/>
                <w:i w:val="0"/>
                <w:iCs w:val="0"/>
                <w:caps w:val="0"/>
                <w:color w:val="333333"/>
                <w:spacing w:val="0"/>
                <w:kern w:val="0"/>
                <w:sz w:val="21"/>
                <w:szCs w:val="21"/>
                <w:lang w:val="en-US" w:eastAsia="zh-CN" w:bidi="ar"/>
              </w:rPr>
              <w:t>工程服务设计</w:t>
            </w:r>
          </w:p>
        </w:tc>
        <w:tc>
          <w:tcPr>
            <w:tcW w:w="2252"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firstLine="0"/>
              <w:jc w:val="center"/>
              <w:textAlignment w:val="center"/>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原212省道陇县县城段过境公路改造项目初步设计</w:t>
            </w:r>
          </w:p>
        </w:tc>
        <w:tc>
          <w:tcPr>
            <w:tcW w:w="1013"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firstLine="0"/>
              <w:jc w:val="center"/>
              <w:textAlignment w:val="center"/>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1(项)</w:t>
            </w:r>
          </w:p>
        </w:tc>
        <w:tc>
          <w:tcPr>
            <w:tcW w:w="1206"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firstLine="0"/>
              <w:jc w:val="center"/>
              <w:textAlignment w:val="center"/>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lang w:val="en-US" w:eastAsia="zh-CN" w:bidi="ar"/>
              </w:rPr>
              <w:t>详见采购文件</w:t>
            </w:r>
          </w:p>
        </w:tc>
        <w:tc>
          <w:tcPr>
            <w:tcW w:w="0" w:type="auto"/>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wordWrap/>
              <w:spacing w:before="0" w:beforeAutospacing="0" w:after="0" w:afterAutospacing="0" w:line="360" w:lineRule="atLeast"/>
              <w:ind w:left="0" w:right="0" w:firstLine="0"/>
              <w:jc w:val="right"/>
              <w:textAlignment w:val="center"/>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vertAlign w:val="baseline"/>
                <w:lang w:val="en-US" w:eastAsia="zh-CN" w:bidi="ar"/>
              </w:rPr>
              <w:t>735,000.00</w:t>
            </w:r>
          </w:p>
        </w:tc>
        <w:tc>
          <w:tcPr>
            <w:tcW w:w="0" w:type="auto"/>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pPr>
              <w:keepNext w:val="0"/>
              <w:keepLines w:val="0"/>
              <w:widowControl/>
              <w:suppressLineNumbers w:val="0"/>
              <w:wordWrap/>
              <w:spacing w:before="0" w:beforeAutospacing="0" w:after="0" w:afterAutospacing="0" w:line="360" w:lineRule="atLeast"/>
              <w:ind w:left="0" w:right="0" w:firstLine="0"/>
              <w:jc w:val="right"/>
              <w:textAlignment w:val="center"/>
              <w:rPr>
                <w:rFonts w:hint="eastAsia" w:ascii="微软雅黑" w:hAnsi="微软雅黑" w:eastAsia="微软雅黑" w:cs="微软雅黑"/>
                <w:i w:val="0"/>
                <w:iCs w:val="0"/>
                <w:caps w:val="0"/>
                <w:color w:val="333333"/>
                <w:spacing w:val="0"/>
                <w:sz w:val="21"/>
                <w:szCs w:val="21"/>
              </w:rPr>
            </w:pPr>
            <w:r>
              <w:rPr>
                <w:rFonts w:hint="eastAsia" w:ascii="微软雅黑" w:hAnsi="微软雅黑" w:eastAsia="微软雅黑" w:cs="微软雅黑"/>
                <w:i w:val="0"/>
                <w:iCs w:val="0"/>
                <w:caps w:val="0"/>
                <w:color w:val="333333"/>
                <w:spacing w:val="0"/>
                <w:kern w:val="0"/>
                <w:sz w:val="21"/>
                <w:szCs w:val="21"/>
                <w:vertAlign w:val="baseline"/>
                <w:lang w:val="en-US" w:eastAsia="zh-CN" w:bidi="ar"/>
              </w:rPr>
              <w:t>735,000.00</w:t>
            </w:r>
          </w:p>
        </w:tc>
      </w:tr>
    </w:tbl>
    <w:p>
      <w:pPr>
        <w:pStyle w:val="312"/>
        <w:shd w:val="clear" w:color="auto"/>
        <w:spacing w:before="120" w:beforeLines="50" w:beforeAutospacing="0" w:after="120" w:afterLines="50" w:afterAutospacing="0" w:line="360" w:lineRule="auto"/>
        <w:ind w:firstLine="630" w:firstLineChars="300"/>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pPr>
      <w:r>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t>本合同包不接受联合体投标</w:t>
      </w:r>
    </w:p>
    <w:p>
      <w:pPr>
        <w:pStyle w:val="42"/>
        <w:shd w:val="clear" w:color="auto"/>
        <w:spacing w:before="120" w:beforeLines="50" w:beforeAutospacing="0" w:after="120" w:afterLines="50" w:afterAutospacing="0" w:line="360" w:lineRule="auto"/>
        <w:ind w:firstLine="630" w:firstLineChars="300"/>
        <w:rPr>
          <w:rFonts w:hint="eastAsia" w:ascii="宋体" w:hAnsi="宋体" w:eastAsia="宋体" w:cs="宋体"/>
          <w:b w:val="0"/>
          <w:bCs w:val="0"/>
          <w:color w:val="333333"/>
        </w:rPr>
      </w:pPr>
      <w:r>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t>合同履行期限：以签订合同为准 （具体服务起止日期可随合同签订时间相应顺延）</w:t>
      </w:r>
    </w:p>
    <w:p>
      <w:pPr>
        <w:pStyle w:val="312"/>
        <w:shd w:val="clear" w:color="auto"/>
        <w:spacing w:before="120" w:beforeLines="50" w:beforeAutospacing="0" w:after="120" w:afterLines="50" w:afterAutospacing="0" w:line="360" w:lineRule="auto"/>
        <w:rPr>
          <w:rStyle w:val="51"/>
          <w:rFonts w:hint="eastAsia" w:ascii="微软雅黑" w:hAnsi="微软雅黑" w:eastAsia="微软雅黑" w:cs="微软雅黑"/>
          <w:bCs/>
          <w:i w:val="0"/>
          <w:iCs w:val="0"/>
          <w:caps w:val="0"/>
          <w:color w:val="333333"/>
          <w:spacing w:val="0"/>
          <w:kern w:val="2"/>
          <w:sz w:val="24"/>
          <w:szCs w:val="24"/>
          <w:shd w:val="clear" w:fill="FFFFFF"/>
          <w:vertAlign w:val="baseline"/>
          <w:lang w:val="en-US" w:eastAsia="zh-CN" w:bidi="ar-SA"/>
        </w:rPr>
      </w:pPr>
      <w:r>
        <w:rPr>
          <w:rStyle w:val="51"/>
          <w:rFonts w:hint="eastAsia" w:ascii="微软雅黑" w:hAnsi="微软雅黑" w:eastAsia="微软雅黑" w:cs="微软雅黑"/>
          <w:bCs/>
          <w:i w:val="0"/>
          <w:iCs w:val="0"/>
          <w:caps w:val="0"/>
          <w:color w:val="333333"/>
          <w:spacing w:val="0"/>
          <w:kern w:val="2"/>
          <w:sz w:val="24"/>
          <w:szCs w:val="24"/>
          <w:shd w:val="clear" w:fill="FFFFFF"/>
          <w:vertAlign w:val="baseline"/>
          <w:lang w:val="en-US" w:eastAsia="zh-CN" w:bidi="ar-SA"/>
        </w:rPr>
        <w:t>二、 响应供应商的资格要求</w:t>
      </w:r>
    </w:p>
    <w:p>
      <w:pPr>
        <w:pStyle w:val="42"/>
        <w:shd w:val="clear" w:color="auto"/>
        <w:spacing w:before="120" w:beforeLines="50" w:beforeAutospacing="0" w:after="120" w:afterLines="50" w:afterAutospacing="0" w:line="360" w:lineRule="auto"/>
        <w:ind w:firstLine="420" w:firstLineChars="200"/>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pPr>
      <w:r>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t>1、满足《中华人民共和国政府采购法》第二十二条规定</w:t>
      </w:r>
    </w:p>
    <w:p>
      <w:pPr>
        <w:shd w:val="clear"/>
        <w:snapToGrid w:val="0"/>
        <w:spacing w:line="360" w:lineRule="auto"/>
        <w:ind w:firstLine="420" w:firstLineChars="200"/>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pPr>
      <w:r>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t>2、落实政府采购政策需满足的资格要求：</w:t>
      </w:r>
    </w:p>
    <w:p>
      <w:pPr>
        <w:pStyle w:val="46"/>
        <w:spacing w:line="360" w:lineRule="auto"/>
        <w:ind w:firstLine="787" w:firstLineChars="375"/>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pPr>
      <w:r>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t>合同包1(原212省道陇县县城段过境公路改造项目初步设计)落实政府采购政策需满足的资格要求如下:</w:t>
      </w:r>
    </w:p>
    <w:p>
      <w:pPr>
        <w:spacing w:line="360" w:lineRule="auto"/>
        <w:ind w:left="240" w:leftChars="100" w:firstLine="478" w:firstLineChars="228"/>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lang w:val="en-US" w:eastAsia="zh-CN"/>
        </w:rPr>
      </w:pPr>
      <w:r>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lang w:val="en-US" w:eastAsia="zh-CN"/>
        </w:rPr>
        <w:t>(1)《政府采购促进中小企业发展管理办法》  (财库[2020]46 号) ；</w:t>
      </w:r>
    </w:p>
    <w:p>
      <w:pPr>
        <w:spacing w:line="360" w:lineRule="auto"/>
        <w:ind w:left="240" w:leftChars="100" w:firstLine="478" w:firstLineChars="228"/>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lang w:val="en-US" w:eastAsia="zh-CN"/>
        </w:rPr>
      </w:pPr>
      <w:r>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lang w:val="en-US" w:eastAsia="zh-CN"/>
        </w:rPr>
        <w:t>(2) 《关于进一步加大政府采购支持中小企业力度的通知》 (财库〔2022〕19 号)；</w:t>
      </w:r>
    </w:p>
    <w:p>
      <w:pPr>
        <w:spacing w:line="360" w:lineRule="auto"/>
        <w:ind w:left="240" w:leftChars="100" w:firstLine="478" w:firstLineChars="228"/>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lang w:val="en-US" w:eastAsia="zh-CN"/>
        </w:rPr>
      </w:pPr>
      <w:r>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lang w:val="en-US" w:eastAsia="zh-CN"/>
        </w:rPr>
        <w:t>(3)《财政部、司法部关于政府采购支持监狱企业发展有关问题的通知》(财库 [2014]68 号) ) ；</w:t>
      </w:r>
    </w:p>
    <w:p>
      <w:pPr>
        <w:spacing w:line="360" w:lineRule="auto"/>
        <w:ind w:left="240" w:leftChars="100" w:firstLine="478" w:firstLineChars="228"/>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lang w:val="en-US" w:eastAsia="zh-CN"/>
        </w:rPr>
      </w:pPr>
      <w:r>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lang w:val="en-US" w:eastAsia="zh-CN"/>
        </w:rPr>
        <w:t>(4)《三部门联合发布关于促进残疾人就业政府采购政策的通知》(财库[2017]141 号) ；</w:t>
      </w:r>
    </w:p>
    <w:p>
      <w:pPr>
        <w:spacing w:line="360" w:lineRule="auto"/>
        <w:ind w:left="240" w:leftChars="100" w:firstLine="478" w:firstLineChars="228"/>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lang w:val="en-US" w:eastAsia="zh-CN"/>
        </w:rPr>
      </w:pPr>
      <w:r>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lang w:val="en-US" w:eastAsia="zh-CN"/>
        </w:rPr>
        <w:t>(5)《财政部民政部中国残疾人联合会关于促进残疾人就业政府采购政策的通知》（财库〔2017〕141号）。</w:t>
      </w:r>
    </w:p>
    <w:p>
      <w:pPr>
        <w:spacing w:line="360" w:lineRule="auto"/>
        <w:ind w:left="240" w:leftChars="100" w:firstLine="478" w:firstLineChars="228"/>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lang w:val="en-US" w:eastAsia="zh-CN"/>
        </w:rPr>
      </w:pPr>
      <w:r>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lang w:val="en-US" w:eastAsia="zh-CN"/>
        </w:rPr>
        <w:t>(6)《国务院办公厅关于建立政府强制采购节能产品制度的通知》(国办发[2007]51 号) ；</w:t>
      </w:r>
    </w:p>
    <w:p>
      <w:pPr>
        <w:spacing w:line="360" w:lineRule="auto"/>
        <w:ind w:left="240" w:leftChars="100" w:firstLine="478" w:firstLineChars="228"/>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lang w:val="en-US" w:eastAsia="zh-CN"/>
        </w:rPr>
      </w:pPr>
      <w:r>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lang w:val="en-US" w:eastAsia="zh-CN"/>
        </w:rPr>
        <w:t>(7)《节能产品政府采购实施意见》  (财库[2004]185 号) ；</w:t>
      </w:r>
    </w:p>
    <w:p>
      <w:pPr>
        <w:spacing w:line="360" w:lineRule="auto"/>
        <w:ind w:left="240" w:leftChars="100" w:firstLine="478" w:firstLineChars="228"/>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lang w:val="en-US" w:eastAsia="zh-CN"/>
        </w:rPr>
      </w:pPr>
      <w:r>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lang w:val="en-US" w:eastAsia="zh-CN"/>
        </w:rPr>
        <w:t>(8)《环境标志产品政府采购实施的意见》  (财库[2006]90 号；</w:t>
      </w:r>
    </w:p>
    <w:p>
      <w:pPr>
        <w:spacing w:line="360" w:lineRule="auto"/>
        <w:ind w:left="240" w:leftChars="100" w:firstLine="478" w:firstLineChars="228"/>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lang w:val="en-US" w:eastAsia="zh-CN"/>
        </w:rPr>
      </w:pPr>
      <w:r>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lang w:val="en-US" w:eastAsia="zh-CN"/>
        </w:rPr>
        <w:t>(9)《财政部 发展改革委 生态环境部 市场监管总局关于调整优化节能产品、 环境标志产品政府采购执行机制的通知》  (财库[2019]9 号) ；</w:t>
      </w:r>
    </w:p>
    <w:p>
      <w:pPr>
        <w:spacing w:line="360" w:lineRule="auto"/>
        <w:ind w:left="240" w:leftChars="100" w:firstLine="478" w:firstLineChars="228"/>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lang w:val="en-US" w:eastAsia="zh-CN"/>
        </w:rPr>
      </w:pPr>
      <w:r>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lang w:val="en-US" w:eastAsia="zh-CN"/>
        </w:rPr>
        <w:t>(10)《关于运用政府采购政策支持脱贫攻坚的通知》--财库[2019]27 号；</w:t>
      </w:r>
    </w:p>
    <w:p>
      <w:pPr>
        <w:spacing w:line="360" w:lineRule="auto"/>
        <w:ind w:left="240" w:leftChars="100" w:firstLine="478" w:firstLineChars="228"/>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lang w:val="en-US" w:eastAsia="zh-CN"/>
        </w:rPr>
      </w:pPr>
      <w:r>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lang w:val="en-US" w:eastAsia="zh-CN"/>
        </w:rPr>
        <w:t>(11) 陕西省财政厅关于印发《陕西省中小企业政府采购信用融资办法》  (陕财 办采[2018]23 号) ；</w:t>
      </w:r>
    </w:p>
    <w:p>
      <w:pPr>
        <w:spacing w:line="360" w:lineRule="auto"/>
        <w:ind w:left="240" w:leftChars="100" w:firstLine="478" w:firstLineChars="228"/>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lang w:val="en-US" w:eastAsia="zh-CN"/>
        </w:rPr>
      </w:pPr>
      <w:r>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lang w:val="en-US" w:eastAsia="zh-CN"/>
        </w:rPr>
        <w:t>(12) 其他需要落实的政府采购政策。</w:t>
      </w:r>
    </w:p>
    <w:p>
      <w:pPr>
        <w:spacing w:line="360" w:lineRule="auto"/>
        <w:ind w:firstLine="420" w:firstLineChars="200"/>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rPr>
      </w:pPr>
      <w:r>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rPr>
        <w:t>3、本项目的特定资格要求：</w:t>
      </w:r>
    </w:p>
    <w:p>
      <w:pPr>
        <w:spacing w:line="360" w:lineRule="auto"/>
        <w:ind w:left="240" w:leftChars="100" w:firstLine="478" w:firstLineChars="228"/>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lang w:val="en-US" w:eastAsia="zh-CN"/>
        </w:rPr>
      </w:pPr>
      <w:r>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lang w:val="en-US" w:eastAsia="zh-CN"/>
        </w:rPr>
        <w:t>合同包1(原212省道陇县县城段过境公路改造项目初步设计)特定资格要求如下:</w:t>
      </w:r>
    </w:p>
    <w:p>
      <w:pPr>
        <w:spacing w:line="360" w:lineRule="auto"/>
        <w:ind w:left="240" w:leftChars="100" w:firstLine="478" w:firstLineChars="228"/>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lang w:val="en-US" w:eastAsia="zh-CN"/>
        </w:rPr>
      </w:pPr>
      <w:r>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lang w:val="en-US" w:eastAsia="zh-CN"/>
        </w:rPr>
        <w:t>（1）有效的主体资格证明：投标人须具有独立承担民事责任能力的法人或其他组织，提供合法有效的统一社会信用代码的营业执照或其他有效证明文件。</w:t>
      </w:r>
    </w:p>
    <w:p>
      <w:pPr>
        <w:spacing w:line="360" w:lineRule="auto"/>
        <w:ind w:left="240" w:leftChars="100" w:firstLine="478" w:firstLineChars="228"/>
        <w:rPr>
          <w:rStyle w:val="51"/>
          <w:rFonts w:hint="eastAsia" w:ascii="微软雅黑" w:hAnsi="微软雅黑" w:eastAsia="微软雅黑" w:cs="微软雅黑"/>
          <w:b w:val="0"/>
          <w:bCs w:val="0"/>
          <w:i w:val="0"/>
          <w:iCs w:val="0"/>
          <w:caps w:val="0"/>
          <w:color w:val="333333"/>
          <w:spacing w:val="0"/>
          <w:sz w:val="21"/>
          <w:szCs w:val="21"/>
          <w:highlight w:val="none"/>
          <w:shd w:val="clear" w:fill="FFFFFF"/>
          <w:vertAlign w:val="baseline"/>
          <w:lang w:val="en-US" w:eastAsia="zh-CN"/>
        </w:rPr>
      </w:pPr>
      <w:r>
        <w:rPr>
          <w:rStyle w:val="51"/>
          <w:rFonts w:hint="eastAsia" w:ascii="微软雅黑" w:hAnsi="微软雅黑" w:eastAsia="微软雅黑" w:cs="微软雅黑"/>
          <w:b w:val="0"/>
          <w:bCs w:val="0"/>
          <w:i w:val="0"/>
          <w:iCs w:val="0"/>
          <w:caps w:val="0"/>
          <w:color w:val="333333"/>
          <w:spacing w:val="0"/>
          <w:sz w:val="21"/>
          <w:szCs w:val="21"/>
          <w:highlight w:val="none"/>
          <w:shd w:val="clear" w:fill="FFFFFF"/>
          <w:vertAlign w:val="baseline"/>
          <w:lang w:val="en-US" w:eastAsia="zh-CN"/>
        </w:rPr>
        <w:t>（2）具备建设主管部门颁发的乙级及以上公路工程设计资质。</w:t>
      </w:r>
    </w:p>
    <w:p>
      <w:pPr>
        <w:spacing w:line="360" w:lineRule="auto"/>
        <w:ind w:left="240" w:leftChars="100" w:firstLine="478" w:firstLineChars="228"/>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lang w:val="en-US" w:eastAsia="zh-CN"/>
        </w:rPr>
      </w:pPr>
      <w:r>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lang w:val="en-US" w:eastAsia="zh-CN"/>
        </w:rPr>
        <w:t>（3）良好的商业信誉和健全的财务会计制度：提供2021年度的企业财务报表（至少包括资产负债表和利润表，成立时间至提交响应文件截止时间不足一年的可提供成立后任意时段的资产负债表）或磋商前六个月内其基本存款账户开户银行出具的资信证明（附开户许可证或基本账户证明）。</w:t>
      </w:r>
    </w:p>
    <w:p>
      <w:pPr>
        <w:spacing w:line="360" w:lineRule="auto"/>
        <w:ind w:left="240" w:leftChars="100" w:firstLine="478" w:firstLineChars="228"/>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lang w:val="en-US" w:eastAsia="zh-CN"/>
        </w:rPr>
      </w:pPr>
      <w:r>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lang w:val="en-US" w:eastAsia="zh-CN"/>
        </w:rPr>
        <w:t>（4）具备履行合同所必需的设备和专业技术能力的证明材料（说明及承诺）。</w:t>
      </w:r>
    </w:p>
    <w:p>
      <w:pPr>
        <w:spacing w:line="360" w:lineRule="auto"/>
        <w:ind w:left="240" w:leftChars="100" w:firstLine="478" w:firstLineChars="228"/>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lang w:val="en-US" w:eastAsia="zh-CN"/>
        </w:rPr>
      </w:pPr>
      <w:r>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lang w:val="en-US" w:eastAsia="zh-CN"/>
        </w:rPr>
        <w:t>（5）依法缴纳税收和社会保障资金情况：提供 2021年度至今已缴纳的至少一个月的纳税证明或完税证明，依法免税的单位应提供相关证明材料。</w:t>
      </w:r>
    </w:p>
    <w:p>
      <w:pPr>
        <w:spacing w:line="360" w:lineRule="auto"/>
        <w:ind w:left="240" w:leftChars="100" w:firstLine="478" w:firstLineChars="228"/>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lang w:val="en-US" w:eastAsia="zh-CN"/>
        </w:rPr>
      </w:pPr>
      <w:r>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lang w:val="en-US" w:eastAsia="zh-CN"/>
        </w:rPr>
        <w:t>（6）参加政府采购活动前3年内在经营活动中没有重大违法记录的书面声明。</w:t>
      </w:r>
    </w:p>
    <w:p>
      <w:pPr>
        <w:spacing w:line="360" w:lineRule="auto"/>
        <w:ind w:left="240" w:leftChars="100" w:firstLine="478" w:firstLineChars="228"/>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lang w:val="en-US" w:eastAsia="zh-CN"/>
        </w:rPr>
      </w:pPr>
      <w:r>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lang w:val="en-US" w:eastAsia="zh-CN"/>
        </w:rPr>
        <w:t xml:space="preserve">（7）供应商应授权合法的人员参加磋商全过程，其中法定代表人（或负责人）直接参加磋商的，须提供法定代表人（或负责人）身份证，并与营业执照上信息一致。法定代表人（或负责人）授权代表参加磋商的，须提供法定代表人（或负责人）授权书及被授权人身份证。 </w:t>
      </w:r>
    </w:p>
    <w:p>
      <w:pPr>
        <w:spacing w:line="360" w:lineRule="auto"/>
        <w:ind w:left="240" w:leftChars="100" w:firstLine="478" w:firstLineChars="228"/>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lang w:val="en-US" w:eastAsia="zh-CN"/>
        </w:rPr>
      </w:pPr>
      <w:r>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lang w:val="en-US" w:eastAsia="zh-CN"/>
        </w:rPr>
        <w:t xml:space="preserve">（8）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 </w:t>
      </w:r>
    </w:p>
    <w:p>
      <w:pPr>
        <w:spacing w:line="360" w:lineRule="auto"/>
        <w:ind w:left="240" w:leftChars="100" w:firstLine="478" w:firstLineChars="228"/>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lang w:val="en-US" w:eastAsia="zh-CN"/>
        </w:rPr>
      </w:pPr>
      <w:r>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lang w:val="en-US" w:eastAsia="zh-CN"/>
        </w:rPr>
        <w:t>（9）本项目不接受联合体磋商。</w:t>
      </w:r>
    </w:p>
    <w:p>
      <w:pPr>
        <w:rPr>
          <w:rStyle w:val="51"/>
          <w:rFonts w:hint="eastAsia" w:ascii="微软雅黑" w:hAnsi="微软雅黑" w:eastAsia="微软雅黑" w:cs="微软雅黑"/>
          <w:b/>
          <w:bCs/>
          <w:i w:val="0"/>
          <w:iCs w:val="0"/>
          <w:caps w:val="0"/>
          <w:color w:val="333333"/>
          <w:spacing w:val="0"/>
          <w:sz w:val="24"/>
          <w:szCs w:val="24"/>
          <w:shd w:val="clear" w:fill="FFFFFF"/>
          <w:vertAlign w:val="baseline"/>
        </w:rPr>
      </w:pPr>
      <w:r>
        <w:rPr>
          <w:rStyle w:val="51"/>
          <w:rFonts w:hint="eastAsia" w:ascii="微软雅黑" w:hAnsi="微软雅黑" w:eastAsia="微软雅黑" w:cs="微软雅黑"/>
          <w:b/>
          <w:bCs/>
          <w:i w:val="0"/>
          <w:iCs w:val="0"/>
          <w:caps w:val="0"/>
          <w:color w:val="333333"/>
          <w:spacing w:val="0"/>
          <w:sz w:val="24"/>
          <w:szCs w:val="24"/>
          <w:shd w:val="clear" w:fill="FFFFFF"/>
          <w:vertAlign w:val="baseline"/>
          <w:lang w:val="en-US" w:eastAsia="zh-CN"/>
        </w:rPr>
        <w:t xml:space="preserve">三、 </w:t>
      </w:r>
      <w:r>
        <w:rPr>
          <w:rStyle w:val="51"/>
          <w:rFonts w:hint="eastAsia" w:ascii="微软雅黑" w:hAnsi="微软雅黑" w:eastAsia="微软雅黑" w:cs="微软雅黑"/>
          <w:b/>
          <w:bCs/>
          <w:i w:val="0"/>
          <w:iCs w:val="0"/>
          <w:caps w:val="0"/>
          <w:color w:val="333333"/>
          <w:spacing w:val="0"/>
          <w:sz w:val="24"/>
          <w:szCs w:val="24"/>
          <w:shd w:val="clear" w:fill="FFFFFF"/>
          <w:vertAlign w:val="baseline"/>
        </w:rPr>
        <w:t>获取招标文件</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120" w:beforeAutospacing="0" w:afterAutospacing="0" w:line="360" w:lineRule="auto"/>
        <w:ind w:right="0" w:firstLine="420" w:firstLineChars="200"/>
        <w:textAlignment w:val="auto"/>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pPr>
      <w:r>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t>时间：2022 年 10月14日至 2022 年 10月 20日，每日上午 09:00:00 至 12:00:00， 下午 14:00:00 至 17:00:00 (北京时间，法定节假日除外)</w:t>
      </w:r>
    </w:p>
    <w:p>
      <w:pPr>
        <w:pStyle w:val="42"/>
        <w:shd w:val="clear" w:color="auto"/>
        <w:spacing w:before="120" w:beforeLines="50" w:beforeAutospacing="0" w:after="120" w:afterLines="50" w:afterAutospacing="0" w:line="360" w:lineRule="auto"/>
        <w:ind w:firstLine="420" w:firstLineChars="200"/>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pPr>
      <w:r>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t>途径：宝鸡市渭滨区清姜路荣上居一单元0702室</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120" w:beforeAutospacing="0" w:afterAutospacing="0" w:line="360" w:lineRule="auto"/>
        <w:ind w:right="0" w:firstLine="420" w:firstLineChars="200"/>
        <w:textAlignment w:val="auto"/>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pPr>
      <w:r>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t>方式：现场购买/邮寄</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120" w:beforeAutospacing="0" w:afterAutospacing="0" w:line="360" w:lineRule="auto"/>
        <w:ind w:right="0" w:firstLine="420" w:firstLineChars="200"/>
        <w:textAlignment w:val="auto"/>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pPr>
      <w:r>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t>售价：每套500元（人民币），售后不退</w:t>
      </w:r>
    </w:p>
    <w:p>
      <w:pPr>
        <w:numPr>
          <w:ilvl w:val="0"/>
          <w:numId w:val="12"/>
        </w:numPr>
        <w:rPr>
          <w:rStyle w:val="51"/>
          <w:rFonts w:hint="eastAsia" w:ascii="微软雅黑" w:hAnsi="微软雅黑" w:eastAsia="微软雅黑" w:cs="微软雅黑"/>
          <w:bCs/>
          <w:i w:val="0"/>
          <w:iCs w:val="0"/>
          <w:caps w:val="0"/>
          <w:color w:val="333333"/>
          <w:spacing w:val="0"/>
          <w:kern w:val="2"/>
          <w:sz w:val="24"/>
          <w:szCs w:val="24"/>
          <w:shd w:val="clear" w:fill="FFFFFF"/>
          <w:vertAlign w:val="baseline"/>
          <w:lang w:val="en-US" w:eastAsia="zh-CN" w:bidi="ar-SA"/>
        </w:rPr>
      </w:pPr>
      <w:r>
        <w:rPr>
          <w:rStyle w:val="51"/>
          <w:rFonts w:hint="eastAsia" w:ascii="微软雅黑" w:hAnsi="微软雅黑" w:eastAsia="微软雅黑" w:cs="微软雅黑"/>
          <w:bCs/>
          <w:i w:val="0"/>
          <w:iCs w:val="0"/>
          <w:caps w:val="0"/>
          <w:color w:val="333333"/>
          <w:spacing w:val="0"/>
          <w:kern w:val="2"/>
          <w:sz w:val="24"/>
          <w:szCs w:val="24"/>
          <w:shd w:val="clear" w:fill="FFFFFF"/>
          <w:vertAlign w:val="baseline"/>
          <w:lang w:val="en-US" w:eastAsia="zh-CN" w:bidi="ar-SA"/>
        </w:rPr>
        <w:t>提交投标文件截止时间、开标时间和地点</w:t>
      </w:r>
    </w:p>
    <w:p>
      <w:pPr>
        <w:pStyle w:val="46"/>
        <w:numPr>
          <w:numId w:val="0"/>
        </w:numPr>
        <w:rPr>
          <w:rFonts w:hint="eastAsia"/>
          <w:lang w:val="en-US" w:eastAsia="zh-CN"/>
        </w:rPr>
      </w:pPr>
    </w:p>
    <w:p>
      <w:pPr>
        <w:numPr>
          <w:ilvl w:val="0"/>
          <w:numId w:val="0"/>
        </w:numPr>
        <w:spacing w:line="480" w:lineRule="auto"/>
        <w:ind w:firstLine="420" w:firstLineChars="200"/>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pPr>
      <w:r>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t>时间： 2022年10月24日 9时30分00秒 （北京时间）</w:t>
      </w:r>
    </w:p>
    <w:p>
      <w:pPr>
        <w:numPr>
          <w:ilvl w:val="0"/>
          <w:numId w:val="0"/>
        </w:numPr>
        <w:spacing w:line="480" w:lineRule="auto"/>
        <w:ind w:firstLine="420" w:firstLineChars="200"/>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pPr>
      <w:r>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t>提交投标文件地点：嘉信潮州酒店17楼第五会议室</w:t>
      </w:r>
    </w:p>
    <w:p>
      <w:pPr>
        <w:numPr>
          <w:ilvl w:val="0"/>
          <w:numId w:val="0"/>
        </w:numPr>
        <w:spacing w:line="480" w:lineRule="auto"/>
        <w:ind w:firstLine="420" w:firstLineChars="200"/>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pPr>
      <w:r>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t>开标地点：嘉信潮州酒店17楼第五会议室</w:t>
      </w:r>
    </w:p>
    <w:p>
      <w:pPr>
        <w:pStyle w:val="312"/>
        <w:shd w:val="clear" w:color="auto"/>
        <w:spacing w:before="120" w:beforeLines="50" w:beforeAutospacing="0" w:after="120" w:afterLines="50" w:afterAutospacing="0" w:line="360" w:lineRule="auto"/>
        <w:rPr>
          <w:rStyle w:val="51"/>
          <w:rFonts w:hint="eastAsia" w:ascii="微软雅黑" w:hAnsi="微软雅黑" w:eastAsia="微软雅黑" w:cs="微软雅黑"/>
          <w:bCs/>
          <w:i w:val="0"/>
          <w:iCs w:val="0"/>
          <w:caps w:val="0"/>
          <w:color w:val="333333"/>
          <w:spacing w:val="0"/>
          <w:kern w:val="2"/>
          <w:sz w:val="24"/>
          <w:szCs w:val="24"/>
          <w:shd w:val="clear" w:fill="FFFFFF"/>
          <w:vertAlign w:val="baseline"/>
          <w:lang w:val="en-US" w:eastAsia="zh-CN" w:bidi="ar-SA"/>
        </w:rPr>
      </w:pPr>
      <w:r>
        <w:rPr>
          <w:rStyle w:val="51"/>
          <w:rFonts w:hint="eastAsia" w:ascii="微软雅黑" w:hAnsi="微软雅黑" w:eastAsia="微软雅黑" w:cs="微软雅黑"/>
          <w:bCs/>
          <w:i w:val="0"/>
          <w:iCs w:val="0"/>
          <w:caps w:val="0"/>
          <w:color w:val="333333"/>
          <w:spacing w:val="0"/>
          <w:kern w:val="2"/>
          <w:sz w:val="24"/>
          <w:szCs w:val="24"/>
          <w:shd w:val="clear" w:fill="FFFFFF"/>
          <w:vertAlign w:val="baseline"/>
          <w:lang w:val="en-US" w:eastAsia="zh-CN" w:bidi="ar-SA"/>
        </w:rPr>
        <w:t>五、公告期限</w:t>
      </w:r>
    </w:p>
    <w:p>
      <w:pPr>
        <w:pStyle w:val="42"/>
        <w:shd w:val="clear" w:color="auto"/>
        <w:spacing w:before="120" w:beforeLines="50" w:beforeAutospacing="0" w:after="120" w:afterLines="50" w:afterAutospacing="0" w:line="360" w:lineRule="auto"/>
        <w:ind w:firstLine="420" w:firstLineChars="200"/>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pPr>
      <w:r>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t>自本公告发布之日起3个工作日。</w:t>
      </w:r>
    </w:p>
    <w:p>
      <w:pPr>
        <w:pStyle w:val="312"/>
        <w:shd w:val="clear" w:color="auto"/>
        <w:spacing w:before="120" w:beforeLines="50" w:beforeAutospacing="0" w:after="120" w:afterLines="50" w:afterAutospacing="0" w:line="360" w:lineRule="auto"/>
        <w:rPr>
          <w:rStyle w:val="51"/>
          <w:rFonts w:hint="eastAsia" w:ascii="微软雅黑" w:hAnsi="微软雅黑" w:eastAsia="微软雅黑" w:cs="微软雅黑"/>
          <w:bCs/>
          <w:i w:val="0"/>
          <w:iCs w:val="0"/>
          <w:caps w:val="0"/>
          <w:color w:val="333333"/>
          <w:spacing w:val="0"/>
          <w:kern w:val="2"/>
          <w:sz w:val="24"/>
          <w:szCs w:val="24"/>
          <w:shd w:val="clear" w:fill="FFFFFF"/>
          <w:vertAlign w:val="baseline"/>
          <w:lang w:val="en-US" w:eastAsia="zh-CN" w:bidi="ar-SA"/>
        </w:rPr>
      </w:pPr>
      <w:r>
        <w:rPr>
          <w:rStyle w:val="51"/>
          <w:rFonts w:hint="eastAsia" w:ascii="微软雅黑" w:hAnsi="微软雅黑" w:eastAsia="微软雅黑" w:cs="微软雅黑"/>
          <w:bCs/>
          <w:i w:val="0"/>
          <w:iCs w:val="0"/>
          <w:caps w:val="0"/>
          <w:color w:val="333333"/>
          <w:spacing w:val="0"/>
          <w:kern w:val="2"/>
          <w:sz w:val="24"/>
          <w:szCs w:val="24"/>
          <w:shd w:val="clear" w:fill="FFFFFF"/>
          <w:vertAlign w:val="baseline"/>
          <w:lang w:val="en-US" w:eastAsia="zh-CN" w:bidi="ar-SA"/>
        </w:rPr>
        <w:t>六、其他补充事宜</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120" w:beforeAutospacing="0" w:afterAutospacing="0" w:line="360" w:lineRule="auto"/>
        <w:ind w:right="0" w:firstLine="420" w:firstLineChars="200"/>
        <w:textAlignment w:val="auto"/>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pPr>
      <w:r>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t>注：1、符合磋商资格要求的供应商购买磋商文件（上午9:00-12:00，下午14:00-17:00双休日及法定节假日除外）须携带企业介绍信、法人授权委托书、经办人身份证原件及加盖报名企业公章的身份证复印件。</w:t>
      </w:r>
    </w:p>
    <w:p>
      <w:pPr>
        <w:pStyle w:val="42"/>
        <w:keepNext w:val="0"/>
        <w:keepLines w:val="0"/>
        <w:pageBreakBefore w:val="0"/>
        <w:widowControl/>
        <w:numPr>
          <w:ilvl w:val="0"/>
          <w:numId w:val="13"/>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120" w:beforeAutospacing="0" w:afterAutospacing="0" w:line="360" w:lineRule="auto"/>
        <w:ind w:left="525" w:leftChars="0" w:right="0" w:firstLine="0" w:firstLineChars="0"/>
        <w:textAlignment w:val="auto"/>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pPr>
      <w:r>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t>请申请单位按照陕西省财政厅关于政府采购供应商注册登记有关事项的通知中的要求，通过陕西省政府采购网（http://www.ccgp-shaanxi.gov.cn/）注册登记加入陕西省政府采购供应商库。</w:t>
      </w:r>
    </w:p>
    <w:p>
      <w:pPr>
        <w:pStyle w:val="42"/>
        <w:keepNext w:val="0"/>
        <w:keepLines w:val="0"/>
        <w:pageBreakBefore w:val="0"/>
        <w:widowControl/>
        <w:numPr>
          <w:ilvl w:val="0"/>
          <w:numId w:val="13"/>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120" w:beforeAutospacing="0" w:afterAutospacing="0" w:line="360" w:lineRule="auto"/>
        <w:ind w:left="525" w:leftChars="0" w:right="0" w:firstLine="0" w:firstLineChars="0"/>
        <w:textAlignment w:val="auto"/>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pPr>
      <w:r>
        <w:rPr>
          <w:rStyle w:val="51"/>
          <w:rFonts w:ascii="微软雅黑" w:hAnsi="微软雅黑" w:eastAsia="微软雅黑" w:cs="微软雅黑"/>
          <w:b w:val="0"/>
          <w:bCs w:val="0"/>
          <w:i w:val="0"/>
          <w:iCs w:val="0"/>
          <w:caps w:val="0"/>
          <w:color w:val="000000"/>
          <w:spacing w:val="0"/>
          <w:sz w:val="21"/>
          <w:szCs w:val="21"/>
          <w:shd w:val="clear" w:fill="FFFFFF"/>
          <w:vertAlign w:val="baseline"/>
        </w:rPr>
        <w:t>供应商代表在进入开标现场时须扫码测温，体温正常且持绿码方可进入会场，会议全程佩戴口罩</w:t>
      </w:r>
      <w:r>
        <w:rPr>
          <w:rStyle w:val="51"/>
          <w:rFonts w:hint="eastAsia" w:ascii="微软雅黑" w:hAnsi="微软雅黑" w:eastAsia="微软雅黑" w:cs="微软雅黑"/>
          <w:b w:val="0"/>
          <w:bCs w:val="0"/>
          <w:i w:val="0"/>
          <w:iCs w:val="0"/>
          <w:caps w:val="0"/>
          <w:color w:val="000000"/>
          <w:spacing w:val="0"/>
          <w:sz w:val="21"/>
          <w:szCs w:val="21"/>
          <w:shd w:val="clear" w:fill="FFFFFF"/>
          <w:vertAlign w:val="baseline"/>
          <w:lang w:eastAsia="zh-CN"/>
        </w:rPr>
        <w:t>。</w:t>
      </w:r>
    </w:p>
    <w:p>
      <w:pPr>
        <w:pStyle w:val="312"/>
        <w:shd w:val="clear" w:color="auto"/>
        <w:spacing w:before="120" w:beforeLines="50" w:beforeAutospacing="0" w:after="120" w:afterLines="50" w:afterAutospacing="0" w:line="360" w:lineRule="auto"/>
        <w:rPr>
          <w:rStyle w:val="51"/>
          <w:rFonts w:hint="eastAsia" w:ascii="微软雅黑" w:hAnsi="微软雅黑" w:eastAsia="微软雅黑" w:cs="微软雅黑"/>
          <w:bCs/>
          <w:i w:val="0"/>
          <w:iCs w:val="0"/>
          <w:caps w:val="0"/>
          <w:color w:val="333333"/>
          <w:spacing w:val="0"/>
          <w:kern w:val="2"/>
          <w:sz w:val="24"/>
          <w:szCs w:val="24"/>
          <w:shd w:val="clear" w:fill="FFFFFF"/>
          <w:vertAlign w:val="baseline"/>
          <w:lang w:val="en-US" w:eastAsia="zh-CN" w:bidi="ar-SA"/>
        </w:rPr>
      </w:pPr>
      <w:r>
        <w:rPr>
          <w:rStyle w:val="51"/>
          <w:rFonts w:hint="eastAsia" w:ascii="微软雅黑" w:hAnsi="微软雅黑" w:eastAsia="微软雅黑" w:cs="微软雅黑"/>
          <w:bCs/>
          <w:i w:val="0"/>
          <w:iCs w:val="0"/>
          <w:caps w:val="0"/>
          <w:color w:val="333333"/>
          <w:spacing w:val="0"/>
          <w:kern w:val="2"/>
          <w:sz w:val="24"/>
          <w:szCs w:val="24"/>
          <w:shd w:val="clear" w:fill="FFFFFF"/>
          <w:vertAlign w:val="baseline"/>
          <w:lang w:val="en-US" w:eastAsia="zh-CN" w:bidi="ar-SA"/>
        </w:rPr>
        <w:t>七、对本次采购提出询问，请按以下方式联系。</w:t>
      </w:r>
    </w:p>
    <w:p>
      <w:pPr>
        <w:pStyle w:val="42"/>
        <w:shd w:val="clear" w:color="auto"/>
        <w:spacing w:before="120" w:beforeLines="50" w:beforeAutospacing="0" w:after="120" w:afterLines="50" w:afterAutospacing="0" w:line="360" w:lineRule="auto"/>
        <w:ind w:firstLine="420" w:firstLineChars="200"/>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pPr>
      <w:r>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t>1、采购人信息</w:t>
      </w:r>
    </w:p>
    <w:p>
      <w:pPr>
        <w:pStyle w:val="42"/>
        <w:shd w:val="clear" w:color="auto"/>
        <w:spacing w:before="120" w:beforeLines="50" w:beforeAutospacing="0" w:after="120" w:afterLines="50" w:afterAutospacing="0" w:line="360" w:lineRule="auto"/>
        <w:ind w:firstLine="630" w:firstLineChars="300"/>
        <w:rPr>
          <w:rStyle w:val="51"/>
          <w:rFonts w:hint="default"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pPr>
      <w:r>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t>名称：陇县交通运输局</w:t>
      </w:r>
    </w:p>
    <w:p>
      <w:pPr>
        <w:pStyle w:val="42"/>
        <w:shd w:val="clear" w:color="auto"/>
        <w:spacing w:before="120" w:beforeLines="50" w:beforeAutospacing="0" w:after="120" w:afterLines="50" w:afterAutospacing="0" w:line="360" w:lineRule="auto"/>
        <w:ind w:firstLine="630" w:firstLineChars="300"/>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pPr>
      <w:r>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t>地址：陇县城关镇北坡路1号</w:t>
      </w:r>
    </w:p>
    <w:p>
      <w:pPr>
        <w:pStyle w:val="42"/>
        <w:shd w:val="clear" w:color="auto"/>
        <w:spacing w:before="120" w:beforeLines="50" w:beforeAutospacing="0" w:after="120" w:afterLines="50" w:afterAutospacing="0" w:line="360" w:lineRule="auto"/>
        <w:ind w:firstLine="630" w:firstLineChars="300"/>
        <w:rPr>
          <w:rStyle w:val="51"/>
          <w:rFonts w:hint="default"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pPr>
      <w:r>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t>联系人：张先生</w:t>
      </w:r>
    </w:p>
    <w:p>
      <w:pPr>
        <w:pStyle w:val="42"/>
        <w:shd w:val="clear" w:color="auto"/>
        <w:spacing w:before="120" w:beforeLines="50" w:beforeAutospacing="0" w:after="120" w:afterLines="50" w:afterAutospacing="0" w:line="360" w:lineRule="auto"/>
        <w:ind w:firstLine="630" w:firstLineChars="300"/>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pPr>
      <w:r>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t>联系方式：18291717123</w:t>
      </w:r>
    </w:p>
    <w:p>
      <w:pPr>
        <w:pStyle w:val="42"/>
        <w:shd w:val="clear" w:color="auto"/>
        <w:spacing w:before="120" w:beforeLines="50" w:beforeAutospacing="0" w:after="120" w:afterLines="50" w:afterAutospacing="0" w:line="360" w:lineRule="auto"/>
        <w:ind w:firstLine="420" w:firstLineChars="200"/>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pPr>
      <w:r>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t>2、采购代理机构信息</w:t>
      </w:r>
    </w:p>
    <w:p>
      <w:pPr>
        <w:shd w:val="clear"/>
        <w:ind w:firstLine="630" w:firstLineChars="300"/>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pPr>
      <w:r>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t>名称：陕西金长林工程管理咨询有限公司</w:t>
      </w:r>
    </w:p>
    <w:p>
      <w:pPr>
        <w:pStyle w:val="46"/>
        <w:rPr>
          <w:rFonts w:hint="eastAsia"/>
          <w:b w:val="0"/>
          <w:bCs w:val="0"/>
          <w:lang w:val="en-US" w:eastAsia="zh-CN"/>
        </w:rPr>
      </w:pPr>
    </w:p>
    <w:p>
      <w:pPr>
        <w:pStyle w:val="42"/>
        <w:shd w:val="clear" w:color="auto"/>
        <w:spacing w:before="120" w:beforeLines="50" w:beforeAutospacing="0" w:after="120" w:afterLines="50" w:afterAutospacing="0" w:line="360" w:lineRule="auto"/>
        <w:ind w:firstLine="630" w:firstLineChars="300"/>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pPr>
      <w:r>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t>地址：宝鸡市渭滨区清姜路荣上居一单元0702室</w:t>
      </w:r>
    </w:p>
    <w:p>
      <w:pPr>
        <w:pStyle w:val="42"/>
        <w:shd w:val="clear" w:color="auto"/>
        <w:spacing w:before="120" w:beforeLines="50" w:beforeAutospacing="0" w:after="120" w:afterLines="50" w:afterAutospacing="0" w:line="360" w:lineRule="auto"/>
        <w:ind w:firstLine="630" w:firstLineChars="300"/>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pPr>
      <w:r>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t>联系方式：0917-3309936</w:t>
      </w:r>
    </w:p>
    <w:p>
      <w:pPr>
        <w:pStyle w:val="42"/>
        <w:shd w:val="clear" w:color="auto"/>
        <w:spacing w:before="120" w:beforeLines="50" w:beforeAutospacing="0" w:after="120" w:afterLines="50" w:afterAutospacing="0" w:line="360" w:lineRule="auto"/>
        <w:ind w:firstLine="420" w:firstLineChars="200"/>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pPr>
      <w:r>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t>3、项目联系方式</w:t>
      </w:r>
    </w:p>
    <w:p>
      <w:pPr>
        <w:pStyle w:val="42"/>
        <w:shd w:val="clear" w:color="auto"/>
        <w:spacing w:before="120" w:beforeLines="50" w:beforeAutospacing="0" w:after="120" w:afterLines="50" w:afterAutospacing="0" w:line="360" w:lineRule="auto"/>
        <w:ind w:firstLine="630" w:firstLineChars="300"/>
        <w:rPr>
          <w:rStyle w:val="51"/>
          <w:rFonts w:hint="default"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pPr>
      <w:r>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t>项目联系人：袁工</w:t>
      </w:r>
    </w:p>
    <w:p>
      <w:pPr>
        <w:pStyle w:val="42"/>
        <w:shd w:val="clear" w:color="auto"/>
        <w:spacing w:before="120" w:beforeLines="50" w:beforeAutospacing="0" w:after="120" w:afterLines="50" w:afterAutospacing="0" w:line="360" w:lineRule="auto"/>
        <w:ind w:firstLine="630" w:firstLineChars="300"/>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pPr>
      <w:r>
        <w:rPr>
          <w:rStyle w:val="51"/>
          <w:rFonts w:hint="eastAsia" w:ascii="微软雅黑" w:hAnsi="微软雅黑" w:eastAsia="微软雅黑" w:cs="微软雅黑"/>
          <w:b w:val="0"/>
          <w:bCs w:val="0"/>
          <w:i w:val="0"/>
          <w:iCs w:val="0"/>
          <w:caps w:val="0"/>
          <w:color w:val="333333"/>
          <w:spacing w:val="0"/>
          <w:kern w:val="2"/>
          <w:sz w:val="21"/>
          <w:szCs w:val="21"/>
          <w:shd w:val="clear" w:fill="FFFFFF"/>
          <w:vertAlign w:val="baseline"/>
          <w:lang w:val="en-US" w:eastAsia="zh-CN" w:bidi="ar-SA"/>
        </w:rPr>
        <w:t>电 话：0917-3309936</w:t>
      </w:r>
    </w:p>
    <w:p>
      <w:pPr>
        <w:pStyle w:val="42"/>
        <w:shd w:val="clear" w:color="auto"/>
        <w:spacing w:before="120" w:beforeLines="50" w:beforeAutospacing="0" w:after="120" w:afterLines="50" w:afterAutospacing="0" w:line="360" w:lineRule="auto"/>
        <w:ind w:firstLine="420" w:firstLineChars="200"/>
        <w:jc w:val="center"/>
        <w:rPr>
          <w:rStyle w:val="51"/>
          <w:rFonts w:hint="eastAsia" w:ascii="微软雅黑" w:hAnsi="微软雅黑" w:eastAsia="微软雅黑" w:cs="微软雅黑"/>
          <w:bCs/>
          <w:i w:val="0"/>
          <w:iCs w:val="0"/>
          <w:caps w:val="0"/>
          <w:color w:val="333333"/>
          <w:spacing w:val="0"/>
          <w:kern w:val="2"/>
          <w:sz w:val="21"/>
          <w:szCs w:val="21"/>
          <w:shd w:val="clear" w:fill="FFFFFF"/>
          <w:vertAlign w:val="baseline"/>
          <w:lang w:val="en-US" w:eastAsia="zh-CN" w:bidi="ar-SA"/>
        </w:rPr>
      </w:pPr>
      <w:r>
        <w:rPr>
          <w:rStyle w:val="51"/>
          <w:rFonts w:hint="eastAsia" w:ascii="微软雅黑" w:hAnsi="微软雅黑" w:eastAsia="微软雅黑" w:cs="微软雅黑"/>
          <w:bCs/>
          <w:i w:val="0"/>
          <w:iCs w:val="0"/>
          <w:caps w:val="0"/>
          <w:color w:val="333333"/>
          <w:spacing w:val="0"/>
          <w:kern w:val="2"/>
          <w:sz w:val="21"/>
          <w:szCs w:val="21"/>
          <w:shd w:val="clear" w:fill="FFFFFF"/>
          <w:vertAlign w:val="baseline"/>
          <w:lang w:val="en-US" w:eastAsia="zh-CN" w:bidi="ar-SA"/>
        </w:rPr>
        <w:t xml:space="preserve">                                                    陕西金长林工程管理咨询有限公司</w:t>
      </w:r>
    </w:p>
    <w:p>
      <w:pPr>
        <w:pStyle w:val="42"/>
        <w:shd w:val="clear" w:color="auto"/>
        <w:spacing w:before="120" w:beforeLines="50" w:beforeAutospacing="0" w:after="120" w:afterLines="50" w:afterAutospacing="0" w:line="360" w:lineRule="auto"/>
        <w:ind w:firstLine="420" w:firstLineChars="200"/>
        <w:jc w:val="center"/>
        <w:rPr>
          <w:rStyle w:val="51"/>
          <w:rFonts w:hint="eastAsia" w:ascii="微软雅黑" w:hAnsi="微软雅黑" w:eastAsia="微软雅黑" w:cs="微软雅黑"/>
          <w:bCs/>
          <w:i w:val="0"/>
          <w:iCs w:val="0"/>
          <w:caps w:val="0"/>
          <w:color w:val="333333"/>
          <w:spacing w:val="0"/>
          <w:kern w:val="2"/>
          <w:sz w:val="21"/>
          <w:szCs w:val="21"/>
          <w:highlight w:val="yellow"/>
          <w:shd w:val="clear" w:fill="FFFFFF"/>
          <w:vertAlign w:val="baseline"/>
          <w:lang w:val="en-US" w:eastAsia="zh-CN" w:bidi="ar-SA"/>
        </w:rPr>
      </w:pPr>
      <w:r>
        <w:rPr>
          <w:rStyle w:val="51"/>
          <w:rFonts w:hint="eastAsia" w:ascii="微软雅黑" w:hAnsi="微软雅黑" w:eastAsia="微软雅黑" w:cs="微软雅黑"/>
          <w:bCs/>
          <w:i w:val="0"/>
          <w:iCs w:val="0"/>
          <w:caps w:val="0"/>
          <w:color w:val="333333"/>
          <w:spacing w:val="0"/>
          <w:kern w:val="2"/>
          <w:sz w:val="21"/>
          <w:szCs w:val="21"/>
          <w:shd w:val="clear" w:fill="FFFFFF"/>
          <w:vertAlign w:val="baseline"/>
          <w:lang w:val="en-US" w:eastAsia="zh-CN" w:bidi="ar-SA"/>
        </w:rPr>
        <w:t xml:space="preserve">                                          </w:t>
      </w:r>
      <w:r>
        <w:rPr>
          <w:rStyle w:val="51"/>
          <w:rFonts w:hint="eastAsia" w:ascii="微软雅黑" w:hAnsi="微软雅黑" w:eastAsia="微软雅黑" w:cs="微软雅黑"/>
          <w:bCs/>
          <w:i w:val="0"/>
          <w:iCs w:val="0"/>
          <w:caps w:val="0"/>
          <w:color w:val="333333"/>
          <w:spacing w:val="0"/>
          <w:kern w:val="2"/>
          <w:sz w:val="21"/>
          <w:szCs w:val="21"/>
          <w:highlight w:val="none"/>
          <w:shd w:val="clear" w:fill="FFFFFF"/>
          <w:vertAlign w:val="baseline"/>
          <w:lang w:val="en-US" w:eastAsia="zh-CN" w:bidi="ar-SA"/>
        </w:rPr>
        <w:t xml:space="preserve">     2022年10月13日</w:t>
      </w:r>
    </w:p>
    <w:p>
      <w:pPr>
        <w:pStyle w:val="42"/>
        <w:shd w:val="clear" w:color="auto"/>
        <w:spacing w:before="120" w:beforeLines="50" w:beforeAutospacing="0" w:after="120" w:afterLines="50" w:afterAutospacing="0" w:line="360" w:lineRule="auto"/>
        <w:ind w:firstLine="562" w:firstLineChars="200"/>
        <w:jc w:val="center"/>
        <w:rPr>
          <w:rFonts w:hint="eastAsia" w:ascii="宋体" w:hAnsi="宋体" w:eastAsia="宋体" w:cs="宋体"/>
          <w:b/>
          <w:bCs/>
          <w:i w:val="0"/>
          <w:iCs w:val="0"/>
          <w:caps w:val="0"/>
          <w:color w:val="auto"/>
          <w:spacing w:val="0"/>
          <w:sz w:val="28"/>
          <w:szCs w:val="28"/>
        </w:rPr>
      </w:pPr>
    </w:p>
    <w:p>
      <w:pPr>
        <w:pStyle w:val="42"/>
        <w:shd w:val="clear" w:color="auto"/>
        <w:spacing w:before="120" w:beforeLines="50" w:beforeAutospacing="0" w:after="120" w:afterLines="50" w:afterAutospacing="0" w:line="360" w:lineRule="auto"/>
        <w:ind w:firstLine="562" w:firstLineChars="200"/>
        <w:jc w:val="center"/>
        <w:rPr>
          <w:rFonts w:hint="eastAsia" w:ascii="宋体" w:hAnsi="宋体" w:eastAsia="宋体" w:cs="宋体"/>
          <w:b/>
          <w:bCs/>
          <w:i w:val="0"/>
          <w:iCs w:val="0"/>
          <w:caps w:val="0"/>
          <w:color w:val="auto"/>
          <w:spacing w:val="0"/>
          <w:sz w:val="28"/>
          <w:szCs w:val="28"/>
        </w:rPr>
      </w:pPr>
    </w:p>
    <w:p>
      <w:pPr>
        <w:jc w:val="center"/>
        <w:outlineLvl w:val="0"/>
        <w:rPr>
          <w:rFonts w:hint="eastAsia" w:ascii="宋体" w:hAnsi="宋体" w:eastAsia="宋体" w:cs="宋体"/>
          <w:b/>
          <w:sz w:val="30"/>
          <w:szCs w:val="30"/>
          <w:highlight w:val="none"/>
        </w:rPr>
        <w:sectPr>
          <w:footnotePr>
            <w:pos w:val="beneathText"/>
          </w:footnotePr>
          <w:pgSz w:w="11906" w:h="16838"/>
          <w:pgMar w:top="1417" w:right="1417" w:bottom="1417" w:left="1417" w:header="851" w:footer="720" w:gutter="0"/>
          <w:pgBorders>
            <w:top w:val="none" w:sz="0" w:space="0"/>
            <w:left w:val="none" w:sz="0" w:space="0"/>
            <w:bottom w:val="none" w:sz="0" w:space="0"/>
            <w:right w:val="none" w:sz="0" w:space="0"/>
          </w:pgBorders>
          <w:pgNumType w:fmt="decimal"/>
          <w:cols w:space="0" w:num="1"/>
          <w:rtlGutter w:val="0"/>
          <w:docGrid w:linePitch="312" w:charSpace="0"/>
        </w:sectPr>
      </w:pPr>
      <w:bookmarkStart w:id="6" w:name="_Toc9532"/>
    </w:p>
    <w:p>
      <w:pPr>
        <w:jc w:val="center"/>
        <w:outlineLvl w:val="0"/>
        <w:rPr>
          <w:rFonts w:hint="eastAsia" w:ascii="宋体" w:hAnsi="宋体" w:eastAsia="宋体" w:cs="宋体"/>
          <w:b/>
          <w:sz w:val="30"/>
          <w:szCs w:val="30"/>
          <w:highlight w:val="none"/>
        </w:rPr>
      </w:pPr>
      <w:bookmarkStart w:id="7" w:name="_Toc19306"/>
      <w:r>
        <w:rPr>
          <w:rFonts w:hint="eastAsia" w:ascii="宋体" w:hAnsi="宋体" w:eastAsia="宋体" w:cs="宋体"/>
          <w:b/>
          <w:sz w:val="30"/>
          <w:szCs w:val="30"/>
          <w:highlight w:val="none"/>
        </w:rPr>
        <w:t>第二部分  供应商须知前附表</w:t>
      </w:r>
      <w:bookmarkEnd w:id="2"/>
      <w:bookmarkEnd w:id="3"/>
      <w:bookmarkEnd w:id="6"/>
      <w:bookmarkEnd w:id="7"/>
    </w:p>
    <w:tbl>
      <w:tblPr>
        <w:tblStyle w:val="48"/>
        <w:tblW w:w="94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1521"/>
        <w:gridCol w:w="7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blHeader/>
          <w:jc w:val="center"/>
        </w:trPr>
        <w:tc>
          <w:tcPr>
            <w:tcW w:w="780" w:type="dxa"/>
            <w:vAlign w:val="center"/>
          </w:tcPr>
          <w:p>
            <w:pPr>
              <w:spacing w:line="320" w:lineRule="exact"/>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项号</w:t>
            </w:r>
          </w:p>
        </w:tc>
        <w:tc>
          <w:tcPr>
            <w:tcW w:w="1521" w:type="dxa"/>
            <w:vAlign w:val="center"/>
          </w:tcPr>
          <w:p>
            <w:pPr>
              <w:spacing w:line="320" w:lineRule="exact"/>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条款</w:t>
            </w:r>
          </w:p>
        </w:tc>
        <w:tc>
          <w:tcPr>
            <w:tcW w:w="7187" w:type="dxa"/>
            <w:vAlign w:val="center"/>
          </w:tcPr>
          <w:p>
            <w:pPr>
              <w:spacing w:line="320" w:lineRule="exact"/>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exact"/>
          <w:jc w:val="center"/>
        </w:trPr>
        <w:tc>
          <w:tcPr>
            <w:tcW w:w="780" w:type="dxa"/>
            <w:vAlign w:val="center"/>
          </w:tcPr>
          <w:p>
            <w:pPr>
              <w:numPr>
                <w:ilvl w:val="0"/>
                <w:numId w:val="9"/>
              </w:numPr>
              <w:spacing w:line="320" w:lineRule="exact"/>
              <w:jc w:val="center"/>
              <w:rPr>
                <w:rFonts w:hint="eastAsia" w:ascii="宋体" w:hAnsi="宋体" w:eastAsia="宋体" w:cs="宋体"/>
                <w:sz w:val="24"/>
                <w:szCs w:val="24"/>
                <w:highlight w:val="none"/>
              </w:rPr>
            </w:pPr>
          </w:p>
        </w:tc>
        <w:tc>
          <w:tcPr>
            <w:tcW w:w="1521" w:type="dxa"/>
            <w:shd w:val="clear" w:color="auto" w:fill="auto"/>
            <w:vAlign w:val="center"/>
          </w:tcPr>
          <w:p>
            <w:pPr>
              <w:spacing w:line="32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yellow"/>
              </w:rPr>
              <w:t>项目名称</w:t>
            </w:r>
          </w:p>
        </w:tc>
        <w:tc>
          <w:tcPr>
            <w:tcW w:w="7187" w:type="dxa"/>
            <w:shd w:val="clear" w:color="auto" w:fill="auto"/>
            <w:vAlign w:val="center"/>
          </w:tcPr>
          <w:p>
            <w:pPr>
              <w:spacing w:line="320" w:lineRule="exact"/>
              <w:ind w:left="-3" w:leftChars="-9" w:hanging="19" w:hangingChars="8"/>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原212省道陇县县城段过境公路改造项目初步设计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780" w:type="dxa"/>
            <w:vAlign w:val="center"/>
          </w:tcPr>
          <w:p>
            <w:pPr>
              <w:numPr>
                <w:ilvl w:val="0"/>
                <w:numId w:val="9"/>
              </w:numPr>
              <w:spacing w:line="320" w:lineRule="exact"/>
              <w:jc w:val="center"/>
              <w:rPr>
                <w:rFonts w:hint="eastAsia" w:ascii="宋体" w:hAnsi="宋体" w:eastAsia="宋体" w:cs="宋体"/>
                <w:sz w:val="24"/>
                <w:szCs w:val="24"/>
                <w:highlight w:val="none"/>
              </w:rPr>
            </w:pPr>
          </w:p>
        </w:tc>
        <w:tc>
          <w:tcPr>
            <w:tcW w:w="1521" w:type="dxa"/>
            <w:vAlign w:val="center"/>
          </w:tcPr>
          <w:p>
            <w:pPr>
              <w:spacing w:line="32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yellow"/>
              </w:rPr>
              <w:t>资金来源</w:t>
            </w:r>
          </w:p>
        </w:tc>
        <w:tc>
          <w:tcPr>
            <w:tcW w:w="7187" w:type="dxa"/>
            <w:vAlign w:val="center"/>
          </w:tcPr>
          <w:p>
            <w:pPr>
              <w:spacing w:line="320" w:lineRule="exact"/>
              <w:ind w:left="-3" w:leftChars="-9" w:hanging="19" w:hangingChars="8"/>
              <w:rPr>
                <w:rFonts w:hint="eastAsia" w:ascii="宋体" w:hAnsi="宋体" w:eastAsia="宋体" w:cs="宋体"/>
                <w:sz w:val="24"/>
                <w:szCs w:val="24"/>
                <w:highlight w:val="none"/>
                <w:lang w:val="en-US" w:eastAsia="zh-CN"/>
              </w:rPr>
            </w:pPr>
            <w:r>
              <w:rPr>
                <w:rFonts w:hint="eastAsia" w:ascii="宋体" w:hAnsi="宋体" w:eastAsia="宋体" w:cs="宋体"/>
                <w:color w:val="auto"/>
                <w:sz w:val="24"/>
                <w:szCs w:val="24"/>
                <w:lang w:val="en-US" w:eastAsia="zh-CN"/>
              </w:rPr>
              <w:t>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9" w:hRule="exact"/>
          <w:jc w:val="center"/>
        </w:trPr>
        <w:tc>
          <w:tcPr>
            <w:tcW w:w="780" w:type="dxa"/>
            <w:vAlign w:val="center"/>
          </w:tcPr>
          <w:p>
            <w:pPr>
              <w:numPr>
                <w:ilvl w:val="0"/>
                <w:numId w:val="9"/>
              </w:numPr>
              <w:spacing w:line="320" w:lineRule="exact"/>
              <w:jc w:val="center"/>
              <w:rPr>
                <w:rFonts w:hint="eastAsia" w:ascii="宋体" w:hAnsi="宋体" w:eastAsia="宋体" w:cs="宋体"/>
                <w:sz w:val="24"/>
                <w:szCs w:val="24"/>
                <w:highlight w:val="none"/>
              </w:rPr>
            </w:pPr>
          </w:p>
        </w:tc>
        <w:tc>
          <w:tcPr>
            <w:tcW w:w="1521" w:type="dxa"/>
            <w:vAlign w:val="center"/>
          </w:tcPr>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textAlignment w:val="auto"/>
              <w:rPr>
                <w:rFonts w:hint="default" w:ascii="宋体" w:hAnsi="宋体" w:eastAsia="宋体" w:cs="仿宋"/>
                <w:color w:val="auto"/>
                <w:sz w:val="24"/>
                <w:szCs w:val="24"/>
                <w:lang w:val="en-US" w:eastAsia="zh-CN"/>
              </w:rPr>
            </w:pPr>
            <w:r>
              <w:rPr>
                <w:rFonts w:hint="eastAsia" w:ascii="宋体" w:hAnsi="宋体" w:cs="仿宋"/>
                <w:color w:val="auto"/>
                <w:sz w:val="24"/>
                <w:szCs w:val="24"/>
              </w:rPr>
              <w:t>采 购 人</w:t>
            </w:r>
            <w:r>
              <w:rPr>
                <w:rFonts w:hint="eastAsia" w:cs="仿宋"/>
                <w:color w:val="auto"/>
                <w:sz w:val="24"/>
                <w:szCs w:val="24"/>
                <w:lang w:val="en-US" w:eastAsia="zh-CN"/>
              </w:rPr>
              <w:t>及代理公司</w:t>
            </w:r>
          </w:p>
          <w:p>
            <w:pPr>
              <w:spacing w:line="320" w:lineRule="exact"/>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基本情况</w:t>
            </w:r>
          </w:p>
        </w:tc>
        <w:tc>
          <w:tcPr>
            <w:tcW w:w="7187" w:type="dxa"/>
            <w:vAlign w:val="center"/>
          </w:tcPr>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textAlignment w:val="auto"/>
              <w:rPr>
                <w:rFonts w:hint="eastAsia"/>
              </w:rPr>
            </w:pPr>
            <w:r>
              <w:rPr>
                <w:rFonts w:hint="eastAsia"/>
                <w:lang w:val="en-US" w:eastAsia="zh-CN"/>
              </w:rPr>
              <w:t>采购人</w:t>
            </w:r>
            <w:r>
              <w:rPr>
                <w:rFonts w:hint="eastAsia"/>
              </w:rPr>
              <w:t>：陇县交通运输局</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textAlignment w:val="auto"/>
              <w:rPr>
                <w:rFonts w:hint="eastAsia"/>
              </w:rPr>
            </w:pPr>
            <w:r>
              <w:rPr>
                <w:rFonts w:hint="eastAsia"/>
              </w:rPr>
              <w:t>地  址：陇县城关镇北坡路1号</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textAlignment w:val="auto"/>
              <w:rPr>
                <w:rFonts w:hint="eastAsia"/>
              </w:rPr>
            </w:pPr>
            <w:r>
              <w:rPr>
                <w:rFonts w:hint="eastAsia"/>
              </w:rPr>
              <w:t>联系人：张先生</w:t>
            </w:r>
          </w:p>
          <w:p>
            <w:pPr>
              <w:pStyle w:val="4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textAlignment w:val="auto"/>
              <w:rPr>
                <w:rFonts w:hint="default"/>
                <w:lang w:val="en-US" w:eastAsia="zh-CN"/>
              </w:rPr>
            </w:pPr>
            <w:r>
              <w:rPr>
                <w:rFonts w:hint="eastAsia"/>
              </w:rPr>
              <w:t>电  话：18291717123</w:t>
            </w:r>
            <w:r>
              <w:rPr>
                <w:rFonts w:hint="eastAsia"/>
                <w:lang w:val="en-US" w:eastAsia="zh-CN"/>
              </w:rPr>
              <w:t xml:space="preserve"> </w:t>
            </w:r>
          </w:p>
          <w:p>
            <w:pPr>
              <w:spacing w:line="240" w:lineRule="auto"/>
              <w:ind w:left="-3" w:leftChars="-9" w:hanging="19" w:hangingChars="8"/>
              <w:rPr>
                <w:rFonts w:hint="eastAsia"/>
                <w:lang w:val="en-US" w:eastAsia="zh-CN"/>
              </w:rPr>
            </w:pPr>
            <w:r>
              <w:rPr>
                <w:rFonts w:hint="eastAsia"/>
              </w:rPr>
              <w:t>采购代理机构：</w:t>
            </w:r>
            <w:r>
              <w:rPr>
                <w:rFonts w:hint="eastAsia"/>
                <w:lang w:val="en-US" w:eastAsia="zh-CN"/>
              </w:rPr>
              <w:t>陕西金长林工程管理咨询有限公司</w:t>
            </w:r>
          </w:p>
          <w:p>
            <w:pPr>
              <w:spacing w:line="420" w:lineRule="exact"/>
              <w:rPr>
                <w:rFonts w:hint="eastAsia" w:ascii="宋体" w:hAnsi="宋体" w:cs="宋体"/>
                <w:color w:val="auto"/>
                <w:sz w:val="24"/>
                <w:szCs w:val="24"/>
              </w:rPr>
            </w:pPr>
            <w:r>
              <w:rPr>
                <w:rFonts w:hint="eastAsia" w:ascii="宋体" w:hAnsi="宋体" w:cs="宋体"/>
                <w:color w:val="auto"/>
                <w:sz w:val="24"/>
                <w:szCs w:val="24"/>
              </w:rPr>
              <w:t>地  址：宝鸡市渭滨区清姜路荣上居一单元0702室</w:t>
            </w:r>
          </w:p>
          <w:p>
            <w:pPr>
              <w:spacing w:line="420" w:lineRule="exact"/>
              <w:rPr>
                <w:rFonts w:ascii="宋体" w:hAnsi="宋体" w:cs="宋体"/>
                <w:color w:val="auto"/>
                <w:sz w:val="24"/>
                <w:szCs w:val="24"/>
              </w:rPr>
            </w:pPr>
            <w:r>
              <w:rPr>
                <w:rFonts w:hint="eastAsia" w:ascii="宋体" w:hAnsi="宋体" w:cs="宋体"/>
                <w:color w:val="auto"/>
                <w:sz w:val="24"/>
                <w:szCs w:val="24"/>
              </w:rPr>
              <w:t>联系人：</w:t>
            </w:r>
            <w:r>
              <w:rPr>
                <w:rFonts w:hint="eastAsia" w:ascii="宋体" w:hAnsi="宋体" w:cs="宋体"/>
                <w:color w:val="auto"/>
                <w:sz w:val="24"/>
                <w:szCs w:val="24"/>
                <w:lang w:val="en-US" w:eastAsia="zh-CN"/>
              </w:rPr>
              <w:t>袁女士</w:t>
            </w:r>
            <w:r>
              <w:rPr>
                <w:rFonts w:hint="eastAsia" w:ascii="宋体" w:hAnsi="宋体" w:cs="宋体"/>
                <w:color w:val="auto"/>
                <w:sz w:val="24"/>
                <w:szCs w:val="24"/>
              </w:rPr>
              <w:t xml:space="preserve"> </w:t>
            </w:r>
          </w:p>
          <w:p>
            <w:pPr>
              <w:spacing w:line="420" w:lineRule="exact"/>
              <w:rPr>
                <w:rFonts w:ascii="宋体" w:hAnsi="宋体" w:cs="宋体"/>
                <w:color w:val="auto"/>
                <w:sz w:val="24"/>
                <w:szCs w:val="24"/>
              </w:rPr>
            </w:pPr>
            <w:r>
              <w:rPr>
                <w:rFonts w:hint="eastAsia" w:ascii="宋体" w:hAnsi="宋体" w:cs="宋体"/>
                <w:color w:val="auto"/>
                <w:sz w:val="24"/>
                <w:szCs w:val="24"/>
              </w:rPr>
              <w:t>电  话：</w:t>
            </w:r>
            <w:r>
              <w:rPr>
                <w:rFonts w:hint="eastAsia"/>
                <w:color w:val="auto"/>
                <w:sz w:val="21"/>
                <w:szCs w:val="21"/>
                <w:highlight w:val="none"/>
                <w:u w:val="none"/>
                <w:lang w:val="en-US" w:eastAsia="zh-CN"/>
              </w:rPr>
              <w:t>0917-3309936</w:t>
            </w:r>
          </w:p>
          <w:p>
            <w:pPr>
              <w:pStyle w:val="46"/>
              <w:ind w:left="0" w:leftChars="0" w:firstLine="0" w:firstLineChars="0"/>
              <w:rPr>
                <w:rFonts w:hint="eastAsia"/>
                <w:lang w:eastAsia="zh-CN"/>
              </w:rPr>
            </w:pPr>
            <w:r>
              <w:rPr>
                <w:rFonts w:hint="eastAsia" w:ascii="宋体" w:hAnsi="宋体" w:cs="宋体"/>
                <w:color w:val="auto"/>
                <w:sz w:val="24"/>
                <w:szCs w:val="24"/>
              </w:rPr>
              <w:t>邮  箱：</w:t>
            </w:r>
            <w:r>
              <w:rPr>
                <w:rFonts w:hint="eastAsia" w:ascii="宋体" w:hAnsi="宋体" w:cs="宋体"/>
                <w:color w:val="auto"/>
                <w:sz w:val="24"/>
                <w:szCs w:val="24"/>
                <w:lang w:val="en-US" w:eastAsia="zh-CN"/>
              </w:rPr>
              <w:t>893240139</w:t>
            </w:r>
            <w:r>
              <w:rPr>
                <w:rFonts w:hint="eastAsia" w:ascii="宋体" w:hAnsi="宋体" w:cs="宋体"/>
                <w:color w:val="auto"/>
                <w:sz w:val="24"/>
                <w:szCs w:val="24"/>
              </w:rPr>
              <w:t>@qq.com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exact"/>
          <w:jc w:val="center"/>
        </w:trPr>
        <w:tc>
          <w:tcPr>
            <w:tcW w:w="780" w:type="dxa"/>
            <w:vAlign w:val="center"/>
          </w:tcPr>
          <w:p>
            <w:pPr>
              <w:numPr>
                <w:ilvl w:val="0"/>
                <w:numId w:val="9"/>
              </w:numPr>
              <w:spacing w:line="320" w:lineRule="exact"/>
              <w:jc w:val="center"/>
              <w:rPr>
                <w:rFonts w:hint="eastAsia" w:ascii="宋体" w:hAnsi="宋体" w:eastAsia="宋体" w:cs="宋体"/>
                <w:sz w:val="24"/>
                <w:szCs w:val="24"/>
                <w:highlight w:val="none"/>
              </w:rPr>
            </w:pPr>
          </w:p>
        </w:tc>
        <w:tc>
          <w:tcPr>
            <w:tcW w:w="1521" w:type="dxa"/>
            <w:vAlign w:val="center"/>
          </w:tcPr>
          <w:p>
            <w:pPr>
              <w:spacing w:line="320" w:lineRule="exact"/>
              <w:jc w:val="center"/>
              <w:rPr>
                <w:rFonts w:hint="eastAsia" w:ascii="宋体" w:hAnsi="宋体" w:eastAsia="宋体" w:cs="宋体"/>
                <w:sz w:val="24"/>
                <w:szCs w:val="24"/>
                <w:highlight w:val="none"/>
                <w:lang w:val="en-US"/>
              </w:rPr>
            </w:pPr>
            <w:r>
              <w:rPr>
                <w:rFonts w:hint="eastAsia" w:ascii="宋体" w:hAnsi="宋体" w:eastAsia="宋体" w:cs="宋体"/>
                <w:sz w:val="24"/>
                <w:szCs w:val="24"/>
                <w:highlight w:val="none"/>
                <w:lang w:val="en-US" w:eastAsia="zh-CN"/>
              </w:rPr>
              <w:t>资金落实情况</w:t>
            </w:r>
          </w:p>
        </w:tc>
        <w:tc>
          <w:tcPr>
            <w:tcW w:w="7187" w:type="dxa"/>
            <w:vAlign w:val="center"/>
          </w:tcPr>
          <w:p>
            <w:pPr>
              <w:spacing w:line="320" w:lineRule="exact"/>
              <w:ind w:left="-3" w:leftChars="-9" w:hanging="19" w:hangingChars="8"/>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9" w:hRule="atLeast"/>
          <w:jc w:val="center"/>
        </w:trPr>
        <w:tc>
          <w:tcPr>
            <w:tcW w:w="780" w:type="dxa"/>
            <w:vAlign w:val="center"/>
          </w:tcPr>
          <w:p>
            <w:pPr>
              <w:numPr>
                <w:ilvl w:val="0"/>
                <w:numId w:val="9"/>
              </w:numPr>
              <w:spacing w:line="320" w:lineRule="exact"/>
              <w:jc w:val="center"/>
              <w:rPr>
                <w:rFonts w:hint="eastAsia" w:ascii="宋体" w:hAnsi="宋体" w:eastAsia="宋体" w:cs="宋体"/>
                <w:sz w:val="24"/>
                <w:szCs w:val="24"/>
                <w:highlight w:val="none"/>
              </w:rPr>
            </w:pPr>
          </w:p>
        </w:tc>
        <w:tc>
          <w:tcPr>
            <w:tcW w:w="1521" w:type="dxa"/>
            <w:vAlign w:val="center"/>
          </w:tcPr>
          <w:p>
            <w:pPr>
              <w:spacing w:line="320" w:lineRule="exact"/>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项目建设地点</w:t>
            </w:r>
          </w:p>
        </w:tc>
        <w:tc>
          <w:tcPr>
            <w:tcW w:w="7187" w:type="dxa"/>
            <w:vAlign w:val="center"/>
          </w:tcPr>
          <w:p>
            <w:pPr>
              <w:spacing w:line="320" w:lineRule="exact"/>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陇县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780" w:type="dxa"/>
            <w:vAlign w:val="center"/>
          </w:tcPr>
          <w:p>
            <w:pPr>
              <w:numPr>
                <w:ilvl w:val="0"/>
                <w:numId w:val="9"/>
              </w:numPr>
              <w:spacing w:line="320" w:lineRule="exact"/>
              <w:jc w:val="center"/>
              <w:rPr>
                <w:rFonts w:hint="eastAsia" w:ascii="宋体" w:hAnsi="宋体" w:eastAsia="宋体" w:cs="宋体"/>
                <w:sz w:val="24"/>
                <w:szCs w:val="24"/>
                <w:highlight w:val="none"/>
              </w:rPr>
            </w:pPr>
          </w:p>
        </w:tc>
        <w:tc>
          <w:tcPr>
            <w:tcW w:w="1521" w:type="dxa"/>
            <w:vAlign w:val="center"/>
          </w:tcPr>
          <w:p>
            <w:pPr>
              <w:spacing w:line="320" w:lineRule="exact"/>
              <w:jc w:val="center"/>
              <w:rPr>
                <w:rFonts w:hint="eastAsia" w:ascii="宋体" w:hAnsi="宋体" w:eastAsia="宋体" w:cs="宋体"/>
                <w:sz w:val="24"/>
                <w:szCs w:val="24"/>
                <w:highlight w:val="yellow"/>
                <w:lang w:val="en-US" w:eastAsia="zh-CN"/>
              </w:rPr>
            </w:pPr>
            <w:r>
              <w:rPr>
                <w:rFonts w:hint="eastAsia" w:ascii="宋体" w:hAnsi="宋体" w:eastAsia="宋体" w:cs="宋体"/>
                <w:sz w:val="24"/>
                <w:szCs w:val="24"/>
                <w:highlight w:val="yellow"/>
                <w:lang w:val="en-US" w:eastAsia="zh-CN"/>
              </w:rPr>
              <w:t>服务期限</w:t>
            </w:r>
          </w:p>
        </w:tc>
        <w:tc>
          <w:tcPr>
            <w:tcW w:w="7187" w:type="dxa"/>
            <w:vAlign w:val="center"/>
          </w:tcPr>
          <w:p>
            <w:pPr>
              <w:spacing w:line="320" w:lineRule="exact"/>
              <w:rPr>
                <w:rFonts w:hint="eastAsia" w:ascii="宋体" w:hAnsi="宋体" w:eastAsia="宋体" w:cs="宋体"/>
                <w:sz w:val="24"/>
                <w:szCs w:val="24"/>
                <w:highlight w:val="yellow"/>
              </w:rPr>
            </w:pPr>
            <w:r>
              <w:rPr>
                <w:rFonts w:hint="eastAsia" w:ascii="宋体" w:hAnsi="宋体" w:eastAsia="宋体" w:cs="宋体"/>
                <w:color w:val="auto"/>
                <w:sz w:val="24"/>
                <w:szCs w:val="24"/>
                <w:highlight w:val="yellow"/>
                <w:u w:val="single"/>
                <w:lang w:val="en-US" w:eastAsia="zh-CN"/>
              </w:rPr>
              <w:t>40</w:t>
            </w:r>
            <w:r>
              <w:rPr>
                <w:rFonts w:hint="eastAsia" w:ascii="宋体" w:hAnsi="宋体" w:eastAsia="宋体" w:cs="宋体"/>
                <w:color w:val="auto"/>
                <w:sz w:val="24"/>
                <w:szCs w:val="24"/>
                <w:highlight w:val="yellow"/>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780" w:type="dxa"/>
            <w:vAlign w:val="center"/>
          </w:tcPr>
          <w:p>
            <w:pPr>
              <w:numPr>
                <w:ilvl w:val="0"/>
                <w:numId w:val="9"/>
              </w:numPr>
              <w:spacing w:line="320" w:lineRule="exact"/>
              <w:jc w:val="center"/>
              <w:rPr>
                <w:rFonts w:hint="eastAsia" w:ascii="宋体" w:hAnsi="宋体" w:eastAsia="宋体" w:cs="宋体"/>
                <w:sz w:val="24"/>
                <w:szCs w:val="24"/>
                <w:highlight w:val="none"/>
              </w:rPr>
            </w:pPr>
          </w:p>
        </w:tc>
        <w:tc>
          <w:tcPr>
            <w:tcW w:w="1521" w:type="dxa"/>
            <w:vAlign w:val="center"/>
          </w:tcPr>
          <w:p>
            <w:pPr>
              <w:spacing w:line="320" w:lineRule="exact"/>
              <w:jc w:val="center"/>
              <w:rPr>
                <w:rFonts w:hint="eastAsia" w:ascii="宋体" w:hAnsi="宋体" w:eastAsia="宋体" w:cs="宋体"/>
                <w:sz w:val="24"/>
                <w:szCs w:val="24"/>
                <w:highlight w:val="yellow"/>
                <w:lang w:val="en-US" w:eastAsia="zh-CN"/>
              </w:rPr>
            </w:pPr>
            <w:r>
              <w:rPr>
                <w:rFonts w:hint="eastAsia" w:ascii="宋体" w:hAnsi="宋体" w:eastAsia="宋体" w:cs="宋体"/>
                <w:sz w:val="24"/>
                <w:szCs w:val="24"/>
                <w:highlight w:val="yellow"/>
                <w:lang w:val="en-US" w:eastAsia="zh-CN"/>
              </w:rPr>
              <w:t>招标范围</w:t>
            </w:r>
          </w:p>
        </w:tc>
        <w:tc>
          <w:tcPr>
            <w:tcW w:w="7187" w:type="dxa"/>
            <w:vAlign w:val="center"/>
          </w:tcPr>
          <w:p>
            <w:pPr>
              <w:spacing w:line="320" w:lineRule="exact"/>
              <w:rPr>
                <w:rFonts w:hint="eastAsia" w:ascii="宋体" w:hAnsi="宋体" w:eastAsia="宋体" w:cs="宋体"/>
                <w:sz w:val="24"/>
                <w:szCs w:val="24"/>
                <w:highlight w:val="none"/>
              </w:rPr>
            </w:pPr>
            <w:r>
              <w:rPr>
                <w:rFonts w:hint="eastAsia" w:ascii="宋体" w:hAnsi="宋体" w:cs="宋体"/>
                <w:color w:val="auto"/>
                <w:sz w:val="24"/>
                <w:szCs w:val="24"/>
                <w:highlight w:val="none"/>
                <w:u w:val="none"/>
                <w:lang w:val="en-US" w:eastAsia="zh-CN"/>
              </w:rPr>
              <w:t>原212省道陇县县城段过境公路改造项目初步设计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780" w:type="dxa"/>
            <w:vAlign w:val="center"/>
          </w:tcPr>
          <w:p>
            <w:pPr>
              <w:numPr>
                <w:ilvl w:val="0"/>
                <w:numId w:val="9"/>
              </w:numPr>
              <w:spacing w:line="320" w:lineRule="exact"/>
              <w:jc w:val="center"/>
              <w:rPr>
                <w:rFonts w:hint="eastAsia" w:ascii="宋体" w:hAnsi="宋体" w:eastAsia="宋体" w:cs="宋体"/>
                <w:sz w:val="24"/>
                <w:szCs w:val="24"/>
                <w:highlight w:val="none"/>
              </w:rPr>
            </w:pPr>
          </w:p>
        </w:tc>
        <w:tc>
          <w:tcPr>
            <w:tcW w:w="1521" w:type="dxa"/>
            <w:vAlign w:val="center"/>
          </w:tcPr>
          <w:p>
            <w:pPr>
              <w:spacing w:line="320" w:lineRule="exact"/>
              <w:jc w:val="center"/>
              <w:rPr>
                <w:rFonts w:hint="eastAsia" w:ascii="宋体" w:hAnsi="宋体" w:eastAsia="宋体" w:cs="宋体"/>
                <w:sz w:val="24"/>
                <w:szCs w:val="24"/>
                <w:highlight w:val="yellow"/>
              </w:rPr>
            </w:pPr>
            <w:r>
              <w:rPr>
                <w:rFonts w:hint="eastAsia" w:ascii="宋体" w:hAnsi="宋体" w:eastAsia="宋体" w:cs="宋体"/>
                <w:sz w:val="21"/>
                <w:szCs w:val="21"/>
                <w:highlight w:val="yellow"/>
              </w:rPr>
              <w:t>质量标准</w:t>
            </w:r>
          </w:p>
        </w:tc>
        <w:tc>
          <w:tcPr>
            <w:tcW w:w="7187" w:type="dxa"/>
            <w:vAlign w:val="center"/>
          </w:tcPr>
          <w:p>
            <w:pPr>
              <w:spacing w:line="320" w:lineRule="exact"/>
              <w:rPr>
                <w:rFonts w:hint="eastAsia" w:ascii="宋体" w:hAnsi="宋体" w:eastAsia="宋体" w:cs="宋体"/>
                <w:sz w:val="24"/>
                <w:szCs w:val="24"/>
                <w:highlight w:val="none"/>
              </w:rPr>
            </w:pPr>
            <w:r>
              <w:rPr>
                <w:rFonts w:hint="eastAsia" w:ascii="宋体" w:hAnsi="宋体" w:cs="宋体"/>
                <w:color w:val="auto"/>
                <w:sz w:val="24"/>
                <w:szCs w:val="24"/>
                <w:highlight w:val="none"/>
                <w:u w:val="none"/>
                <w:lang w:val="en-US" w:eastAsia="zh-CN"/>
              </w:rPr>
              <w:t>符合国家现行相关设计规范要求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7" w:hRule="atLeast"/>
          <w:jc w:val="center"/>
        </w:trPr>
        <w:tc>
          <w:tcPr>
            <w:tcW w:w="780" w:type="dxa"/>
            <w:vMerge w:val="restart"/>
            <w:vAlign w:val="center"/>
          </w:tcPr>
          <w:p>
            <w:pPr>
              <w:numPr>
                <w:ilvl w:val="0"/>
                <w:numId w:val="9"/>
              </w:numPr>
              <w:spacing w:line="320" w:lineRule="exact"/>
              <w:jc w:val="center"/>
              <w:rPr>
                <w:rFonts w:hint="eastAsia" w:ascii="宋体" w:hAnsi="宋体" w:eastAsia="宋体" w:cs="宋体"/>
                <w:sz w:val="24"/>
                <w:szCs w:val="24"/>
                <w:highlight w:val="none"/>
              </w:rPr>
            </w:pPr>
          </w:p>
        </w:tc>
        <w:tc>
          <w:tcPr>
            <w:tcW w:w="1521" w:type="dxa"/>
            <w:vMerge w:val="restart"/>
            <w:vAlign w:val="center"/>
          </w:tcPr>
          <w:p>
            <w:pPr>
              <w:spacing w:line="32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yellow"/>
              </w:rPr>
              <w:t>磋商保证金</w:t>
            </w:r>
          </w:p>
        </w:tc>
        <w:tc>
          <w:tcPr>
            <w:tcW w:w="7187" w:type="dxa"/>
            <w:vAlign w:val="center"/>
          </w:tcPr>
          <w:p>
            <w:pPr>
              <w:keepNext w:val="0"/>
              <w:keepLines w:val="0"/>
              <w:pageBreakBefore w:val="0"/>
              <w:widowControl w:val="0"/>
              <w:kinsoku/>
              <w:wordWrap/>
              <w:overflowPunct/>
              <w:topLinePunct w:val="0"/>
              <w:autoSpaceDE/>
              <w:autoSpaceDN/>
              <w:bidi w:val="0"/>
              <w:adjustRightInd/>
              <w:snapToGrid/>
              <w:spacing w:before="40" w:beforeLines="10" w:line="360" w:lineRule="exact"/>
              <w:jc w:val="left"/>
              <w:textAlignment w:val="auto"/>
              <w:rPr>
                <w:rFonts w:hint="eastAsia" w:ascii="宋体" w:hAnsi="宋体" w:eastAsia="宋体" w:cs="宋体"/>
                <w:b w:val="0"/>
                <w:bCs w:val="0"/>
                <w:color w:val="auto"/>
                <w:sz w:val="24"/>
                <w:szCs w:val="24"/>
                <w:highlight w:val="none"/>
                <w:lang w:val="zh-TW" w:eastAsia="zh-TW"/>
              </w:rPr>
            </w:pPr>
            <w:r>
              <w:rPr>
                <w:rFonts w:hint="eastAsia" w:ascii="宋体" w:hAnsi="宋体" w:eastAsia="宋体" w:cs="宋体"/>
                <w:color w:val="auto"/>
                <w:sz w:val="24"/>
                <w:szCs w:val="24"/>
                <w:highlight w:val="none"/>
              </w:rPr>
              <w:t>磋商保证金金额：</w:t>
            </w:r>
            <w:r>
              <w:rPr>
                <w:rFonts w:hint="eastAsia" w:ascii="宋体" w:hAnsi="宋体" w:cs="宋体"/>
                <w:b w:val="0"/>
                <w:bCs w:val="0"/>
                <w:color w:val="auto"/>
                <w:sz w:val="24"/>
                <w:szCs w:val="24"/>
                <w:highlight w:val="none"/>
                <w:u w:val="single"/>
                <w:lang w:val="en-US" w:eastAsia="zh-CN"/>
              </w:rPr>
              <w:t>14</w:t>
            </w:r>
            <w:r>
              <w:rPr>
                <w:rFonts w:hint="eastAsia" w:ascii="宋体" w:hAnsi="宋体" w:eastAsia="宋体" w:cs="宋体"/>
                <w:b w:val="0"/>
                <w:bCs w:val="0"/>
                <w:color w:val="auto"/>
                <w:sz w:val="24"/>
                <w:szCs w:val="24"/>
                <w:highlight w:val="none"/>
                <w:u w:val="single"/>
                <w:lang w:val="en-US" w:eastAsia="zh-CN"/>
              </w:rPr>
              <w:t>000.00元；</w:t>
            </w:r>
            <w:r>
              <w:rPr>
                <w:rFonts w:hint="eastAsia" w:ascii="宋体" w:hAnsi="宋体" w:cs="宋体"/>
                <w:b w:val="0"/>
                <w:bCs w:val="0"/>
                <w:color w:val="auto"/>
                <w:sz w:val="24"/>
                <w:szCs w:val="24"/>
                <w:highlight w:val="none"/>
                <w:u w:val="single"/>
                <w:lang w:val="en-US" w:eastAsia="zh-CN"/>
              </w:rPr>
              <w:t>壹万肆仟元</w:t>
            </w:r>
            <w:r>
              <w:rPr>
                <w:rFonts w:hint="eastAsia" w:ascii="宋体" w:hAnsi="宋体" w:eastAsia="宋体" w:cs="宋体"/>
                <w:b w:val="0"/>
                <w:bCs w:val="0"/>
                <w:color w:val="auto"/>
                <w:sz w:val="24"/>
                <w:szCs w:val="24"/>
                <w:highlight w:val="none"/>
                <w:u w:val="single"/>
                <w:lang w:val="en-US" w:eastAsia="zh-CN"/>
              </w:rPr>
              <w:t>整</w:t>
            </w:r>
            <w:r>
              <w:rPr>
                <w:rFonts w:hint="eastAsia" w:ascii="宋体" w:hAnsi="宋体" w:eastAsia="宋体" w:cs="宋体"/>
                <w:b w:val="0"/>
                <w:bCs w:val="0"/>
                <w:color w:val="auto"/>
                <w:sz w:val="24"/>
                <w:szCs w:val="24"/>
                <w:highlight w:val="none"/>
                <w:u w:val="none"/>
                <w:lang w:val="en-US" w:eastAsia="zh-CN"/>
              </w:rPr>
              <w:t xml:space="preserve"> </w:t>
            </w:r>
            <w:r>
              <w:rPr>
                <w:rFonts w:hint="eastAsia" w:ascii="宋体" w:hAnsi="宋体" w:eastAsia="宋体" w:cs="宋体"/>
                <w:b w:val="0"/>
                <w:bCs w:val="0"/>
                <w:color w:val="auto"/>
                <w:sz w:val="24"/>
                <w:szCs w:val="24"/>
                <w:highlight w:val="none"/>
                <w:lang w:val="zh-TW" w:eastAsia="zh-TW"/>
              </w:rPr>
              <w:t>各投标企业基本账户转账的方式转入以下账户：</w:t>
            </w:r>
          </w:p>
          <w:p>
            <w:pPr>
              <w:spacing w:before="120" w:beforeLines="50"/>
              <w:rPr>
                <w:rFonts w:hint="eastAsia" w:ascii="宋体" w:hAnsi="宋体"/>
                <w:b/>
                <w:bCs/>
                <w:color w:val="auto"/>
                <w:sz w:val="24"/>
              </w:rPr>
            </w:pPr>
            <w:r>
              <w:rPr>
                <w:rFonts w:hint="eastAsia" w:ascii="宋体" w:hAnsi="宋体"/>
                <w:b/>
                <w:bCs/>
                <w:color w:val="auto"/>
                <w:sz w:val="24"/>
              </w:rPr>
              <w:t>收款单位：陕西金长林工程管理咨询有限公司</w:t>
            </w:r>
          </w:p>
          <w:p>
            <w:pPr>
              <w:spacing w:before="120" w:beforeLines="50"/>
              <w:rPr>
                <w:rFonts w:hint="eastAsia" w:ascii="宋体" w:hAnsi="宋体"/>
                <w:b/>
                <w:bCs/>
                <w:color w:val="auto"/>
                <w:sz w:val="24"/>
              </w:rPr>
            </w:pPr>
            <w:r>
              <w:rPr>
                <w:rFonts w:hint="eastAsia" w:ascii="宋体" w:hAnsi="宋体"/>
                <w:b/>
                <w:bCs/>
                <w:color w:val="auto"/>
                <w:sz w:val="24"/>
              </w:rPr>
              <w:t>开 户 行：中国工商银行股份有限公司宝鸡清姜支行</w:t>
            </w:r>
          </w:p>
          <w:p>
            <w:pPr>
              <w:spacing w:line="320" w:lineRule="exact"/>
              <w:rPr>
                <w:rFonts w:hint="eastAsia" w:ascii="宋体" w:hAnsi="宋体"/>
                <w:b/>
                <w:bCs/>
                <w:color w:val="auto"/>
                <w:sz w:val="24"/>
              </w:rPr>
            </w:pPr>
            <w:r>
              <w:rPr>
                <w:rFonts w:hint="eastAsia" w:ascii="宋体" w:hAnsi="宋体"/>
                <w:b/>
                <w:bCs/>
                <w:color w:val="auto"/>
                <w:sz w:val="24"/>
              </w:rPr>
              <w:t>银行账号：2603021009200142586</w:t>
            </w:r>
          </w:p>
          <w:p>
            <w:pPr>
              <w:spacing w:line="320" w:lineRule="exac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交款方式：银行转账、电汇等；符合陕西省财政厅陕财办采资〔2013〕5号文件规定的投标担保函。</w:t>
            </w:r>
          </w:p>
          <w:p>
            <w:pPr>
              <w:spacing w:line="320" w:lineRule="exact"/>
              <w:rPr>
                <w:rFonts w:hint="eastAsia" w:ascii="宋体" w:hAnsi="宋体" w:eastAsia="宋体" w:cs="宋体"/>
                <w:b/>
                <w:sz w:val="24"/>
                <w:szCs w:val="24"/>
                <w:highlight w:val="none"/>
                <w:u w:val="single"/>
              </w:rPr>
            </w:pPr>
            <w:r>
              <w:rPr>
                <w:rFonts w:hint="eastAsia" w:ascii="宋体" w:hAnsi="宋体" w:eastAsia="宋体" w:cs="宋体"/>
                <w:b/>
                <w:sz w:val="24"/>
                <w:szCs w:val="24"/>
                <w:highlight w:val="none"/>
              </w:rPr>
              <w:t>转账事由：</w:t>
            </w:r>
            <w:r>
              <w:rPr>
                <w:rFonts w:hint="eastAsia" w:ascii="宋体" w:hAnsi="宋体" w:eastAsia="宋体" w:cs="宋体"/>
                <w:b/>
                <w:sz w:val="24"/>
                <w:szCs w:val="24"/>
                <w:highlight w:val="none"/>
                <w:u w:val="single"/>
              </w:rPr>
              <w:t xml:space="preserve">   （项目名称）   </w:t>
            </w:r>
            <w:r>
              <w:rPr>
                <w:rFonts w:hint="eastAsia" w:ascii="宋体" w:hAnsi="宋体" w:eastAsia="宋体" w:cs="宋体"/>
                <w:b/>
                <w:sz w:val="24"/>
                <w:szCs w:val="24"/>
                <w:highlight w:val="none"/>
              </w:rPr>
              <w:t>磋商保证金</w:t>
            </w:r>
            <w:r>
              <w:rPr>
                <w:rFonts w:hint="eastAsia" w:ascii="宋体" w:hAnsi="宋体" w:eastAsia="宋体" w:cs="宋体"/>
                <w:b/>
                <w:sz w:val="24"/>
                <w:szCs w:val="24"/>
                <w:highlight w:val="none"/>
                <w:u w:val="single"/>
              </w:rPr>
              <w:t xml:space="preserve"> </w:t>
            </w:r>
            <w:r>
              <w:rPr>
                <w:rFonts w:hint="eastAsia" w:ascii="宋体" w:hAnsi="宋体" w:cs="宋体"/>
                <w:b/>
                <w:sz w:val="24"/>
                <w:szCs w:val="24"/>
                <w:highlight w:val="none"/>
                <w:u w:val="single"/>
                <w:lang w:val="en-US" w:eastAsia="zh-CN"/>
              </w:rPr>
              <w:t xml:space="preserve">     </w:t>
            </w:r>
            <w:r>
              <w:rPr>
                <w:rFonts w:hint="eastAsia" w:ascii="宋体" w:hAnsi="宋体" w:eastAsia="宋体" w:cs="宋体"/>
                <w:b/>
                <w:sz w:val="24"/>
                <w:szCs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jc w:val="center"/>
        </w:trPr>
        <w:tc>
          <w:tcPr>
            <w:tcW w:w="780" w:type="dxa"/>
            <w:vMerge w:val="continue"/>
            <w:vAlign w:val="center"/>
          </w:tcPr>
          <w:p>
            <w:pPr>
              <w:tabs>
                <w:tab w:val="left" w:pos="420"/>
              </w:tabs>
              <w:spacing w:line="320" w:lineRule="exact"/>
              <w:jc w:val="center"/>
              <w:rPr>
                <w:rFonts w:hint="eastAsia" w:ascii="宋体" w:hAnsi="宋体" w:eastAsia="宋体" w:cs="宋体"/>
                <w:sz w:val="24"/>
                <w:szCs w:val="24"/>
                <w:highlight w:val="none"/>
              </w:rPr>
            </w:pPr>
          </w:p>
        </w:tc>
        <w:tc>
          <w:tcPr>
            <w:tcW w:w="1521" w:type="dxa"/>
            <w:vMerge w:val="continue"/>
            <w:vAlign w:val="center"/>
          </w:tcPr>
          <w:p>
            <w:pPr>
              <w:spacing w:line="320" w:lineRule="exact"/>
              <w:jc w:val="center"/>
              <w:rPr>
                <w:rFonts w:hint="eastAsia" w:ascii="宋体" w:hAnsi="宋体" w:eastAsia="宋体" w:cs="宋体"/>
                <w:sz w:val="24"/>
                <w:szCs w:val="24"/>
                <w:highlight w:val="none"/>
              </w:rPr>
            </w:pPr>
          </w:p>
        </w:tc>
        <w:tc>
          <w:tcPr>
            <w:tcW w:w="7187" w:type="dxa"/>
            <w:vAlign w:val="center"/>
          </w:tcPr>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FF"/>
                <w:sz w:val="24"/>
                <w:szCs w:val="24"/>
                <w:highlight w:val="none"/>
              </w:rPr>
            </w:pPr>
            <w:r>
              <w:rPr>
                <w:rFonts w:hint="eastAsia" w:ascii="宋体" w:hAnsi="宋体" w:eastAsia="宋体" w:cs="宋体"/>
                <w:sz w:val="24"/>
                <w:szCs w:val="24"/>
                <w:highlight w:val="none"/>
              </w:rPr>
              <w:t>磋商保证金按交款方式要求以</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银行基本账户转账缴至指定账户，并保证其在投标截止时前到账，交纳磋商保证金金额不足、逾期未交或逾期到账的，其投标按照无效投标处理。</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t>磋商保证金或投标保函到帐后</w:t>
            </w:r>
            <w:r>
              <w:rPr>
                <w:rFonts w:hint="eastAsia" w:ascii="宋体" w:hAnsi="宋体" w:eastAsia="宋体" w:cs="宋体"/>
                <w:color w:val="auto"/>
                <w:sz w:val="24"/>
                <w:szCs w:val="24"/>
                <w:highlight w:val="none"/>
                <w:lang w:eastAsia="zh-CN"/>
              </w:rPr>
              <w:t>须</w:t>
            </w:r>
            <w:r>
              <w:rPr>
                <w:rFonts w:hint="eastAsia" w:ascii="宋体" w:hAnsi="宋体" w:eastAsia="宋体" w:cs="宋体"/>
                <w:color w:val="auto"/>
                <w:sz w:val="24"/>
                <w:szCs w:val="24"/>
                <w:highlight w:val="none"/>
              </w:rPr>
              <w:t>将复印件附在磋商响应文件中，作为保证金交纳的凭证。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9" w:hRule="atLeast"/>
          <w:jc w:val="center"/>
        </w:trPr>
        <w:tc>
          <w:tcPr>
            <w:tcW w:w="780" w:type="dxa"/>
            <w:vAlign w:val="center"/>
          </w:tcPr>
          <w:p>
            <w:pPr>
              <w:numPr>
                <w:ilvl w:val="0"/>
                <w:numId w:val="9"/>
              </w:numPr>
              <w:spacing w:line="320" w:lineRule="exact"/>
              <w:jc w:val="center"/>
              <w:rPr>
                <w:rFonts w:hint="eastAsia" w:ascii="宋体" w:hAnsi="宋体" w:eastAsia="宋体" w:cs="宋体"/>
                <w:sz w:val="24"/>
                <w:szCs w:val="24"/>
                <w:highlight w:val="none"/>
              </w:rPr>
            </w:pPr>
          </w:p>
        </w:tc>
        <w:tc>
          <w:tcPr>
            <w:tcW w:w="1521" w:type="dxa"/>
            <w:vAlign w:val="center"/>
          </w:tcPr>
          <w:p>
            <w:pPr>
              <w:spacing w:line="32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磋商响应文件的数量及签署规定</w:t>
            </w:r>
          </w:p>
        </w:tc>
        <w:tc>
          <w:tcPr>
            <w:tcW w:w="7187" w:type="dxa"/>
            <w:vAlign w:val="center"/>
          </w:tcPr>
          <w:p>
            <w:pPr>
              <w:spacing w:line="32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磋商响应文件的数量及签署规定：</w:t>
            </w:r>
          </w:p>
          <w:p>
            <w:pPr>
              <w:spacing w:line="32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供应商应当准备磋商响应文件正本</w:t>
            </w:r>
            <w:r>
              <w:rPr>
                <w:rFonts w:hint="eastAsia" w:ascii="宋体" w:hAnsi="宋体" w:eastAsia="宋体" w:cs="宋体"/>
                <w:sz w:val="24"/>
                <w:szCs w:val="24"/>
                <w:highlight w:val="none"/>
                <w:u w:val="single"/>
              </w:rPr>
              <w:t xml:space="preserve"> 壹 </w:t>
            </w:r>
            <w:r>
              <w:rPr>
                <w:rFonts w:hint="eastAsia" w:ascii="宋体" w:hAnsi="宋体" w:eastAsia="宋体" w:cs="宋体"/>
                <w:sz w:val="24"/>
                <w:szCs w:val="24"/>
                <w:highlight w:val="none"/>
              </w:rPr>
              <w:t>份和副本</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eastAsia="zh-CN"/>
              </w:rPr>
              <w:t>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份，每份文件须清楚地标明“正本”或“副本”。若正本和副本不符，以正本为准。</w:t>
            </w:r>
          </w:p>
          <w:p>
            <w:pPr>
              <w:spacing w:line="32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竞争性磋商文件要求指定位置“签字和盖章”的，投标供应商必须既签字又盖章。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780" w:type="dxa"/>
            <w:vAlign w:val="center"/>
          </w:tcPr>
          <w:p>
            <w:pPr>
              <w:numPr>
                <w:ilvl w:val="0"/>
                <w:numId w:val="9"/>
              </w:numPr>
              <w:spacing w:line="320" w:lineRule="exact"/>
              <w:jc w:val="center"/>
              <w:rPr>
                <w:rFonts w:hint="eastAsia" w:ascii="宋体" w:hAnsi="宋体" w:eastAsia="宋体" w:cs="宋体"/>
                <w:sz w:val="24"/>
                <w:szCs w:val="24"/>
                <w:highlight w:val="none"/>
              </w:rPr>
            </w:pPr>
          </w:p>
        </w:tc>
        <w:tc>
          <w:tcPr>
            <w:tcW w:w="1521" w:type="dxa"/>
            <w:vAlign w:val="center"/>
          </w:tcPr>
          <w:p>
            <w:pPr>
              <w:autoSpaceDE w:val="0"/>
              <w:autoSpaceDN w:val="0"/>
              <w:spacing w:after="120" w:line="400" w:lineRule="exact"/>
              <w:jc w:val="center"/>
              <w:rPr>
                <w:rFonts w:hint="eastAsia" w:ascii="宋体" w:hAnsi="宋体" w:eastAsia="宋体" w:cs="宋体"/>
                <w:sz w:val="24"/>
                <w:szCs w:val="24"/>
                <w:highlight w:val="none"/>
              </w:rPr>
            </w:pPr>
            <w:r>
              <w:rPr>
                <w:rFonts w:hint="eastAsia" w:ascii="宋体" w:hAnsi="宋体" w:eastAsia="宋体" w:cs="宋体"/>
                <w:color w:val="auto"/>
                <w:kern w:val="2"/>
                <w:sz w:val="24"/>
                <w:szCs w:val="24"/>
                <w:lang w:val="en-US" w:eastAsia="zh-CN" w:bidi="ar-SA"/>
              </w:rPr>
              <w:t>响应文件密封</w:t>
            </w:r>
          </w:p>
        </w:tc>
        <w:tc>
          <w:tcPr>
            <w:tcW w:w="7187" w:type="dxa"/>
            <w:vAlign w:val="center"/>
          </w:tcPr>
          <w:p>
            <w:pPr>
              <w:spacing w:line="360" w:lineRule="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响应文件共二个密封包：响应文件正本及电子版响应文件应统一密封在一个密封包内；</w:t>
            </w:r>
          </w:p>
          <w:p>
            <w:pPr>
              <w:autoSpaceDE w:val="0"/>
              <w:autoSpaceDN w:val="0"/>
              <w:spacing w:after="120" w:line="400" w:lineRule="exact"/>
              <w:jc w:val="left"/>
              <w:rPr>
                <w:rFonts w:hint="eastAsia" w:ascii="宋体" w:hAnsi="宋体" w:eastAsia="宋体" w:cs="宋体"/>
                <w:sz w:val="24"/>
                <w:szCs w:val="24"/>
                <w:highlight w:val="none"/>
              </w:rPr>
            </w:pPr>
            <w:r>
              <w:rPr>
                <w:rFonts w:hint="eastAsia" w:ascii="宋体" w:hAnsi="宋体" w:eastAsia="宋体" w:cs="宋体"/>
                <w:color w:val="auto"/>
                <w:kern w:val="2"/>
                <w:sz w:val="24"/>
                <w:szCs w:val="24"/>
                <w:lang w:val="en-US" w:eastAsia="zh-CN" w:bidi="ar-SA"/>
              </w:rPr>
              <w:t>响应文件副本密封在一个密封包内；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780" w:type="dxa"/>
            <w:vAlign w:val="center"/>
          </w:tcPr>
          <w:p>
            <w:pPr>
              <w:numPr>
                <w:ilvl w:val="0"/>
                <w:numId w:val="9"/>
              </w:numPr>
              <w:spacing w:line="320" w:lineRule="exact"/>
              <w:jc w:val="center"/>
              <w:rPr>
                <w:rFonts w:hint="eastAsia" w:ascii="宋体" w:hAnsi="宋体" w:eastAsia="宋体" w:cs="宋体"/>
                <w:sz w:val="24"/>
                <w:szCs w:val="24"/>
                <w:highlight w:val="none"/>
              </w:rPr>
            </w:pPr>
          </w:p>
        </w:tc>
        <w:tc>
          <w:tcPr>
            <w:tcW w:w="1521" w:type="dxa"/>
            <w:vAlign w:val="center"/>
          </w:tcPr>
          <w:p>
            <w:pPr>
              <w:autoSpaceDE w:val="0"/>
              <w:autoSpaceDN w:val="0"/>
              <w:spacing w:after="120" w:line="400" w:lineRule="exact"/>
              <w:ind w:left="478" w:leftChars="24" w:hanging="420" w:hangingChars="175"/>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0"/>
                <w:sz w:val="24"/>
              </w:rPr>
              <w:t>密封袋格式</w:t>
            </w:r>
          </w:p>
        </w:tc>
        <w:tc>
          <w:tcPr>
            <w:tcW w:w="7187" w:type="dxa"/>
            <w:vAlign w:val="center"/>
          </w:tcPr>
          <w:p>
            <w:pPr>
              <w:pStyle w:val="19"/>
              <w:jc w:val="left"/>
              <w:rPr>
                <w:rFonts w:hint="eastAsia" w:ascii="宋体" w:hAnsi="宋体" w:eastAsia="宋体" w:cs="宋体"/>
                <w:b w:val="0"/>
                <w:bCs/>
                <w:sz w:val="24"/>
                <w:szCs w:val="24"/>
                <w:lang w:val="en-US" w:eastAsia="zh-CN"/>
              </w:rPr>
            </w:pPr>
            <w:r>
              <w:rPr>
                <w:rFonts w:hint="eastAsia" w:ascii="宋体" w:hAnsi="宋体" w:eastAsia="宋体" w:cs="宋体"/>
                <w:color w:val="000000"/>
                <w:kern w:val="2"/>
                <w:sz w:val="24"/>
                <w:szCs w:val="24"/>
                <w:lang w:val="en-US" w:eastAsia="zh-CN" w:bidi="ar-SA"/>
              </w:rPr>
              <w:t>项目名称：</w:t>
            </w:r>
            <w:r>
              <w:rPr>
                <w:rFonts w:hint="eastAsia" w:ascii="宋体" w:hAnsi="宋体" w:eastAsia="宋体" w:cs="宋体"/>
                <w:color w:val="000000"/>
                <w:sz w:val="24"/>
                <w:szCs w:val="24"/>
                <w:u w:val="single"/>
              </w:rPr>
              <w:t xml:space="preserve">                         </w:t>
            </w:r>
          </w:p>
          <w:p>
            <w:pPr>
              <w:autoSpaceDE w:val="0"/>
              <w:autoSpaceDN w:val="0"/>
              <w:adjustRightInd w:val="0"/>
              <w:spacing w:before="24" w:after="24" w:line="276" w:lineRule="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rPr>
              <w:t>项目编号：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cs="宋体"/>
                <w:color w:val="000000"/>
                <w:sz w:val="24"/>
                <w:szCs w:val="24"/>
                <w:u w:val="single"/>
                <w:lang w:val="en-US" w:eastAsia="zh-CN"/>
              </w:rPr>
              <w:t xml:space="preserve">      </w:t>
            </w:r>
          </w:p>
          <w:p>
            <w:pPr>
              <w:autoSpaceDE w:val="0"/>
              <w:autoSpaceDN w:val="0"/>
              <w:adjustRightInd w:val="0"/>
              <w:spacing w:before="24" w:after="24" w:line="276"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供应商名称：</w:t>
            </w:r>
            <w:r>
              <w:rPr>
                <w:rFonts w:hint="eastAsia" w:ascii="宋体" w:hAnsi="宋体" w:eastAsia="宋体" w:cs="宋体"/>
                <w:color w:val="000000"/>
                <w:sz w:val="24"/>
                <w:szCs w:val="24"/>
                <w:u w:val="single"/>
              </w:rPr>
              <w:t xml:space="preserve">                        </w:t>
            </w:r>
          </w:p>
          <w:p>
            <w:pPr>
              <w:autoSpaceDE w:val="0"/>
              <w:autoSpaceDN w:val="0"/>
              <w:adjustRightInd w:val="0"/>
              <w:spacing w:before="24" w:after="24" w:line="276" w:lineRule="auto"/>
              <w:rPr>
                <w:rFonts w:hint="eastAsia" w:ascii="宋体" w:hAnsi="宋体" w:eastAsia="宋体" w:cs="宋体"/>
                <w:color w:val="000000"/>
                <w:sz w:val="24"/>
                <w:szCs w:val="24"/>
              </w:rPr>
            </w:pPr>
            <w:r>
              <w:rPr>
                <w:rFonts w:hint="eastAsia" w:ascii="宋体" w:hAnsi="宋体" w:eastAsia="宋体" w:cs="宋体"/>
                <w:color w:val="000000"/>
                <w:sz w:val="24"/>
                <w:szCs w:val="24"/>
              </w:rPr>
              <w:t>供应商地址：</w:t>
            </w:r>
            <w:r>
              <w:rPr>
                <w:rFonts w:hint="eastAsia" w:ascii="宋体" w:hAnsi="宋体" w:eastAsia="宋体" w:cs="宋体"/>
                <w:color w:val="000000"/>
                <w:sz w:val="24"/>
                <w:szCs w:val="24"/>
                <w:u w:val="single"/>
              </w:rPr>
              <w:t xml:space="preserve">                        </w:t>
            </w:r>
          </w:p>
          <w:p>
            <w:pPr>
              <w:pStyle w:val="19"/>
              <w:jc w:val="left"/>
              <w:rPr>
                <w:rFonts w:hint="eastAsia" w:ascii="宋体" w:hAnsi="宋体" w:eastAsia="宋体" w:cs="宋体"/>
                <w:color w:val="auto"/>
                <w:kern w:val="2"/>
                <w:sz w:val="24"/>
                <w:szCs w:val="24"/>
                <w:lang w:val="en-US" w:eastAsia="zh-CN" w:bidi="ar-SA"/>
              </w:rPr>
            </w:pPr>
            <w:r>
              <w:rPr>
                <w:rFonts w:hint="eastAsia" w:ascii="宋体" w:hAnsi="宋体" w:eastAsia="宋体" w:cs="宋体"/>
                <w:b/>
                <w:bCs w:val="0"/>
                <w:color w:val="000000"/>
                <w:sz w:val="24"/>
                <w:szCs w:val="24"/>
                <w:u w:val="none"/>
                <w:lang w:eastAsia="zh-CN"/>
              </w:rPr>
              <w:t>磋商</w:t>
            </w:r>
            <w:r>
              <w:rPr>
                <w:rFonts w:hint="eastAsia" w:ascii="宋体" w:hAnsi="宋体" w:eastAsia="宋体" w:cs="宋体"/>
                <w:b/>
                <w:bCs w:val="0"/>
                <w:color w:val="000000"/>
                <w:sz w:val="24"/>
                <w:szCs w:val="24"/>
              </w:rPr>
              <w:t>响应文件</w:t>
            </w:r>
            <w:r>
              <w:rPr>
                <w:rFonts w:hint="eastAsia" w:ascii="宋体" w:hAnsi="宋体" w:eastAsia="宋体" w:cs="宋体"/>
                <w:color w:val="000000"/>
                <w:sz w:val="24"/>
                <w:szCs w:val="24"/>
              </w:rPr>
              <w:t>正本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份；副本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份；电子版响应文件</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份</w:t>
            </w:r>
            <w:r>
              <w:rPr>
                <w:rFonts w:hint="eastAsia" w:ascii="宋体" w:hAnsi="宋体" w:eastAsia="宋体" w:cs="宋体"/>
                <w:color w:val="000000"/>
                <w:sz w:val="24"/>
                <w:szCs w:val="24"/>
                <w:lang w:eastAsia="zh-CN"/>
              </w:rPr>
              <w:t>，</w:t>
            </w:r>
            <w:r>
              <w:rPr>
                <w:rFonts w:hint="eastAsia" w:ascii="宋体" w:hAnsi="宋体" w:eastAsia="宋体" w:cs="宋体"/>
                <w:color w:val="000000"/>
                <w:kern w:val="2"/>
                <w:sz w:val="24"/>
                <w:szCs w:val="24"/>
                <w:lang w:val="en-US" w:eastAsia="zh-CN"/>
              </w:rPr>
              <w:t>在2022年</w:t>
            </w:r>
            <w:r>
              <w:rPr>
                <w:rFonts w:hint="eastAsia" w:ascii="宋体" w:hAnsi="宋体" w:eastAsia="宋体" w:cs="宋体"/>
                <w:color w:val="000000"/>
                <w:kern w:val="2"/>
                <w:sz w:val="24"/>
                <w:szCs w:val="24"/>
                <w:u w:val="single"/>
                <w:lang w:val="en-US" w:eastAsia="zh-CN"/>
              </w:rPr>
              <w:t xml:space="preserve">     </w:t>
            </w:r>
            <w:r>
              <w:rPr>
                <w:rFonts w:hint="eastAsia" w:ascii="宋体" w:hAnsi="宋体" w:eastAsia="宋体" w:cs="宋体"/>
                <w:color w:val="000000"/>
                <w:kern w:val="2"/>
                <w:sz w:val="24"/>
                <w:szCs w:val="24"/>
                <w:lang w:val="en-US" w:eastAsia="zh-CN"/>
              </w:rPr>
              <w:t>月</w:t>
            </w:r>
            <w:r>
              <w:rPr>
                <w:rFonts w:hint="eastAsia" w:ascii="宋体" w:hAnsi="宋体" w:eastAsia="宋体" w:cs="宋体"/>
                <w:color w:val="000000"/>
                <w:kern w:val="2"/>
                <w:sz w:val="24"/>
                <w:szCs w:val="24"/>
                <w:u w:val="single"/>
                <w:lang w:val="en-US" w:eastAsia="zh-CN"/>
              </w:rPr>
              <w:t xml:space="preserve">     </w:t>
            </w:r>
            <w:r>
              <w:rPr>
                <w:rFonts w:hint="eastAsia" w:ascii="宋体" w:hAnsi="宋体" w:eastAsia="宋体" w:cs="宋体"/>
                <w:color w:val="000000"/>
                <w:kern w:val="2"/>
                <w:sz w:val="24"/>
                <w:szCs w:val="24"/>
                <w:lang w:val="en-US" w:eastAsia="zh-CN"/>
              </w:rPr>
              <w:t>日</w:t>
            </w:r>
            <w:r>
              <w:rPr>
                <w:rFonts w:hint="eastAsia" w:ascii="宋体" w:hAnsi="宋体" w:eastAsia="宋体" w:cs="宋体"/>
                <w:color w:val="000000"/>
                <w:kern w:val="2"/>
                <w:sz w:val="24"/>
                <w:szCs w:val="24"/>
                <w:u w:val="single"/>
                <w:lang w:val="en-US" w:eastAsia="zh-CN"/>
              </w:rPr>
              <w:t xml:space="preserve">       </w:t>
            </w:r>
            <w:r>
              <w:rPr>
                <w:rFonts w:hint="eastAsia" w:ascii="宋体" w:hAnsi="宋体" w:eastAsia="宋体" w:cs="宋体"/>
                <w:color w:val="000000"/>
                <w:kern w:val="2"/>
                <w:sz w:val="24"/>
                <w:szCs w:val="24"/>
                <w:lang w:val="en-US" w:eastAsia="zh-CN"/>
              </w:rPr>
              <w:t>时前不得开封。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780" w:type="dxa"/>
            <w:vAlign w:val="center"/>
          </w:tcPr>
          <w:p>
            <w:pPr>
              <w:numPr>
                <w:ilvl w:val="0"/>
                <w:numId w:val="9"/>
              </w:numPr>
              <w:spacing w:line="320" w:lineRule="exact"/>
              <w:jc w:val="center"/>
              <w:rPr>
                <w:rFonts w:hint="eastAsia" w:ascii="宋体" w:hAnsi="宋体" w:eastAsia="宋体" w:cs="宋体"/>
                <w:sz w:val="24"/>
                <w:szCs w:val="24"/>
                <w:highlight w:val="none"/>
              </w:rPr>
            </w:pPr>
          </w:p>
        </w:tc>
        <w:tc>
          <w:tcPr>
            <w:tcW w:w="1521" w:type="dxa"/>
            <w:vAlign w:val="center"/>
          </w:tcPr>
          <w:p>
            <w:pPr>
              <w:spacing w:line="32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投标电子版要求</w:t>
            </w:r>
          </w:p>
        </w:tc>
        <w:tc>
          <w:tcPr>
            <w:tcW w:w="7187" w:type="dxa"/>
            <w:vAlign w:val="center"/>
          </w:tcPr>
          <w:p>
            <w:pPr>
              <w:autoSpaceDE w:val="0"/>
              <w:autoSpaceDN w:val="0"/>
              <w:spacing w:line="32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投标文件电子版份数：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1</w:t>
            </w:r>
            <w:r>
              <w:rPr>
                <w:rFonts w:hint="eastAsia" w:ascii="宋体" w:hAnsi="宋体" w:eastAsia="宋体" w:cs="宋体"/>
                <w:sz w:val="24"/>
                <w:szCs w:val="24"/>
                <w:highlight w:val="none"/>
                <w:u w:val="single"/>
              </w:rPr>
              <w:t xml:space="preserve">份 </w:t>
            </w:r>
            <w:r>
              <w:rPr>
                <w:rFonts w:hint="eastAsia" w:ascii="宋体" w:hAnsi="宋体" w:eastAsia="宋体" w:cs="宋体"/>
                <w:color w:val="auto"/>
                <w:sz w:val="24"/>
                <w:szCs w:val="24"/>
              </w:rPr>
              <w:t>电子版</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与正本内容一致</w:t>
            </w:r>
            <w:r>
              <w:rPr>
                <w:rFonts w:hint="eastAsia" w:ascii="宋体" w:hAnsi="宋体" w:eastAsia="宋体" w:cs="宋体"/>
                <w:color w:val="auto"/>
                <w:sz w:val="24"/>
                <w:szCs w:val="24"/>
                <w:lang w:eastAsia="zh-CN"/>
              </w:rPr>
              <w:t>）</w:t>
            </w:r>
          </w:p>
          <w:p>
            <w:pPr>
              <w:spacing w:line="32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投标文件电子版形式： </w:t>
            </w:r>
            <w:r>
              <w:rPr>
                <w:rFonts w:hint="eastAsia" w:ascii="宋体" w:hAnsi="宋体" w:eastAsia="宋体" w:cs="宋体"/>
                <w:sz w:val="24"/>
                <w:szCs w:val="24"/>
                <w:highlight w:val="none"/>
                <w:u w:val="single"/>
              </w:rPr>
              <w:t>U盘</w:t>
            </w:r>
            <w:r>
              <w:rPr>
                <w:rFonts w:hint="eastAsia" w:ascii="宋体" w:hAnsi="宋体" w:eastAsia="宋体" w:cs="宋体"/>
                <w:sz w:val="24"/>
                <w:szCs w:val="24"/>
                <w:highlight w:val="none"/>
                <w:u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80" w:type="dxa"/>
            <w:vAlign w:val="center"/>
          </w:tcPr>
          <w:p>
            <w:pPr>
              <w:numPr>
                <w:ilvl w:val="0"/>
                <w:numId w:val="9"/>
              </w:numPr>
              <w:spacing w:line="320" w:lineRule="exact"/>
              <w:jc w:val="center"/>
              <w:rPr>
                <w:rFonts w:hint="eastAsia" w:ascii="宋体" w:hAnsi="宋体" w:eastAsia="宋体" w:cs="宋体"/>
                <w:sz w:val="24"/>
                <w:szCs w:val="24"/>
                <w:highlight w:val="none"/>
              </w:rPr>
            </w:pPr>
          </w:p>
        </w:tc>
        <w:tc>
          <w:tcPr>
            <w:tcW w:w="1521" w:type="dxa"/>
            <w:vAlign w:val="center"/>
          </w:tcPr>
          <w:p>
            <w:pPr>
              <w:spacing w:line="32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装订要求</w:t>
            </w:r>
          </w:p>
        </w:tc>
        <w:tc>
          <w:tcPr>
            <w:tcW w:w="7187" w:type="dxa"/>
            <w:vAlign w:val="center"/>
          </w:tcPr>
          <w:p>
            <w:pPr>
              <w:autoSpaceDE w:val="0"/>
              <w:autoSpaceDN w:val="0"/>
              <w:spacing w:line="320" w:lineRule="exact"/>
              <w:rPr>
                <w:rFonts w:hint="eastAsia" w:ascii="宋体" w:hAnsi="宋体" w:eastAsia="宋体" w:cs="宋体"/>
                <w:kern w:val="0"/>
                <w:sz w:val="24"/>
                <w:szCs w:val="24"/>
                <w:highlight w:val="none"/>
              </w:rPr>
            </w:pPr>
            <w:r>
              <w:rPr>
                <w:rFonts w:hint="eastAsia" w:ascii="宋体" w:hAnsi="宋体" w:eastAsia="宋体" w:cs="宋体"/>
                <w:sz w:val="24"/>
                <w:szCs w:val="24"/>
                <w:highlight w:val="none"/>
              </w:rPr>
              <w:t>投标文件应按目录胶装装订，装订应牢固、不易拆散和换页。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80" w:type="dxa"/>
            <w:vAlign w:val="center"/>
          </w:tcPr>
          <w:p>
            <w:pPr>
              <w:numPr>
                <w:ilvl w:val="0"/>
                <w:numId w:val="9"/>
              </w:numPr>
              <w:spacing w:line="320" w:lineRule="exact"/>
              <w:jc w:val="center"/>
              <w:rPr>
                <w:rFonts w:hint="eastAsia" w:ascii="宋体" w:hAnsi="宋体" w:eastAsia="宋体" w:cs="宋体"/>
                <w:sz w:val="24"/>
                <w:szCs w:val="24"/>
                <w:highlight w:val="none"/>
              </w:rPr>
            </w:pPr>
          </w:p>
        </w:tc>
        <w:tc>
          <w:tcPr>
            <w:tcW w:w="1521" w:type="dxa"/>
            <w:vAlign w:val="center"/>
          </w:tcPr>
          <w:p>
            <w:pPr>
              <w:spacing w:line="32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合同签订</w:t>
            </w:r>
          </w:p>
        </w:tc>
        <w:tc>
          <w:tcPr>
            <w:tcW w:w="7187" w:type="dxa"/>
            <w:vAlign w:val="center"/>
          </w:tcPr>
          <w:p>
            <w:pPr>
              <w:snapToGrid w:val="0"/>
              <w:spacing w:line="32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成交供应商和采购人签订合同。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780" w:type="dxa"/>
            <w:vAlign w:val="center"/>
          </w:tcPr>
          <w:p>
            <w:pPr>
              <w:numPr>
                <w:ilvl w:val="0"/>
                <w:numId w:val="9"/>
              </w:numPr>
              <w:spacing w:line="320" w:lineRule="exact"/>
              <w:jc w:val="center"/>
              <w:rPr>
                <w:rFonts w:hint="eastAsia" w:ascii="宋体" w:hAnsi="宋体" w:eastAsia="宋体" w:cs="宋体"/>
                <w:sz w:val="24"/>
                <w:szCs w:val="24"/>
                <w:highlight w:val="none"/>
              </w:rPr>
            </w:pPr>
          </w:p>
        </w:tc>
        <w:tc>
          <w:tcPr>
            <w:tcW w:w="1521" w:type="dxa"/>
            <w:vAlign w:val="center"/>
          </w:tcPr>
          <w:p>
            <w:pPr>
              <w:spacing w:line="32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yellow"/>
              </w:rPr>
              <w:t>资格审查</w:t>
            </w:r>
          </w:p>
        </w:tc>
        <w:tc>
          <w:tcPr>
            <w:tcW w:w="7187" w:type="dxa"/>
            <w:vAlign w:val="center"/>
          </w:tcPr>
          <w:p>
            <w:pPr>
              <w:numPr>
                <w:ilvl w:val="0"/>
                <w:numId w:val="0"/>
              </w:numPr>
              <w:spacing w:line="320" w:lineRule="exact"/>
              <w:ind w:leftChars="0"/>
              <w:rPr>
                <w:rFonts w:hint="eastAsia" w:ascii="宋体" w:hAnsi="宋体" w:eastAsia="宋体" w:cs="宋体"/>
                <w:szCs w:val="21"/>
                <w:highlight w:val="none"/>
                <w:lang w:eastAsia="zh-CN"/>
              </w:rPr>
            </w:pPr>
            <w:r>
              <w:rPr>
                <w:rFonts w:hint="eastAsia" w:ascii="宋体" w:hAnsi="宋体" w:eastAsia="宋体" w:cs="宋体"/>
                <w:szCs w:val="21"/>
                <w:highlight w:val="none"/>
              </w:rPr>
              <w:t>磋商现场，供应商法定代表人参加</w:t>
            </w:r>
            <w:r>
              <w:rPr>
                <w:rFonts w:hint="eastAsia" w:ascii="宋体" w:hAnsi="宋体" w:eastAsia="宋体" w:cs="宋体"/>
                <w:szCs w:val="21"/>
                <w:highlight w:val="none"/>
                <w:lang w:eastAsia="zh-CN"/>
              </w:rPr>
              <w:t>的</w:t>
            </w:r>
            <w:r>
              <w:rPr>
                <w:rFonts w:hint="eastAsia" w:ascii="宋体" w:hAnsi="宋体" w:eastAsia="宋体" w:cs="宋体"/>
                <w:b w:val="0"/>
                <w:bCs/>
                <w:szCs w:val="21"/>
              </w:rPr>
              <w:t>须</w:t>
            </w:r>
            <w:r>
              <w:rPr>
                <w:rFonts w:hint="eastAsia" w:ascii="宋体" w:hAnsi="宋体" w:eastAsia="宋体" w:cs="宋体"/>
                <w:b w:val="0"/>
                <w:bCs/>
                <w:szCs w:val="21"/>
                <w:lang w:eastAsia="zh-CN"/>
              </w:rPr>
              <w:t>提供身份证原件，</w:t>
            </w:r>
            <w:r>
              <w:rPr>
                <w:rFonts w:hint="eastAsia" w:ascii="宋体" w:hAnsi="宋体" w:eastAsia="宋体" w:cs="宋体"/>
                <w:szCs w:val="21"/>
                <w:highlight w:val="none"/>
              </w:rPr>
              <w:t>其授权人参加</w:t>
            </w:r>
            <w:r>
              <w:rPr>
                <w:rFonts w:hint="eastAsia" w:ascii="宋体" w:hAnsi="宋体" w:eastAsia="宋体" w:cs="宋体"/>
                <w:szCs w:val="21"/>
                <w:highlight w:val="none"/>
                <w:lang w:eastAsia="zh-CN"/>
              </w:rPr>
              <w:t>的</w:t>
            </w:r>
            <w:r>
              <w:rPr>
                <w:rFonts w:hint="eastAsia" w:ascii="宋体" w:hAnsi="宋体" w:eastAsia="宋体" w:cs="宋体"/>
                <w:b w:val="0"/>
                <w:bCs/>
                <w:szCs w:val="21"/>
              </w:rPr>
              <w:t>须携带授权委托书</w:t>
            </w:r>
            <w:r>
              <w:rPr>
                <w:rFonts w:hint="eastAsia" w:ascii="宋体" w:hAnsi="宋体" w:eastAsia="宋体" w:cs="宋体"/>
                <w:b w:val="0"/>
                <w:bCs/>
                <w:szCs w:val="21"/>
                <w:lang w:eastAsia="zh-CN"/>
              </w:rPr>
              <w:t>、</w:t>
            </w:r>
            <w:r>
              <w:rPr>
                <w:rFonts w:hint="eastAsia" w:ascii="宋体" w:hAnsi="宋体" w:eastAsia="宋体" w:cs="宋体"/>
                <w:b w:val="0"/>
                <w:bCs/>
                <w:szCs w:val="21"/>
              </w:rPr>
              <w:t>被授权人身份证原件</w:t>
            </w:r>
            <w:r>
              <w:rPr>
                <w:rFonts w:hint="eastAsia" w:ascii="宋体" w:hAnsi="宋体" w:eastAsia="宋体" w:cs="宋体"/>
                <w:b w:val="0"/>
                <w:bCs/>
                <w:szCs w:val="21"/>
                <w:highlight w:val="none"/>
                <w:lang w:eastAsia="zh-CN"/>
              </w:rPr>
              <w:t>，以下</w:t>
            </w:r>
            <w:r>
              <w:rPr>
                <w:rFonts w:hint="eastAsia" w:ascii="宋体" w:hAnsi="宋体" w:eastAsia="宋体" w:cs="宋体"/>
                <w:b w:val="0"/>
                <w:bCs/>
                <w:sz w:val="24"/>
                <w:szCs w:val="24"/>
                <w:highlight w:val="none"/>
              </w:rPr>
              <w:t>企</w:t>
            </w:r>
            <w:r>
              <w:rPr>
                <w:rFonts w:hint="eastAsia" w:ascii="宋体" w:hAnsi="宋体" w:eastAsia="宋体" w:cs="宋体"/>
                <w:sz w:val="24"/>
                <w:szCs w:val="24"/>
                <w:highlight w:val="none"/>
              </w:rPr>
              <w:t>业资质原件随身携带以备审查</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资格证明文件复印件、网页截图复印件加盖公章</w:t>
            </w:r>
            <w:r>
              <w:rPr>
                <w:rFonts w:hint="eastAsia" w:ascii="宋体" w:hAnsi="宋体" w:eastAsia="宋体" w:cs="宋体"/>
                <w:sz w:val="24"/>
                <w:szCs w:val="24"/>
                <w:highlight w:val="none"/>
                <w:lang w:eastAsia="zh-CN"/>
              </w:rPr>
              <w:t>留存</w:t>
            </w:r>
            <w:r>
              <w:rPr>
                <w:rFonts w:hint="eastAsia" w:ascii="宋体" w:hAnsi="宋体" w:cs="宋体"/>
                <w:sz w:val="24"/>
                <w:szCs w:val="24"/>
                <w:highlight w:val="none"/>
                <w:lang w:eastAsia="zh-CN"/>
              </w:rPr>
              <w:t>。</w:t>
            </w:r>
          </w:p>
          <w:p>
            <w:pPr>
              <w:spacing w:line="320" w:lineRule="exact"/>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lang w:val="en-US" w:eastAsia="zh-CN"/>
              </w:rPr>
              <w:t>满足《中华人民共和国政府采购法》第二十二条规定</w:t>
            </w:r>
          </w:p>
          <w:p>
            <w:pPr>
              <w:spacing w:line="320" w:lineRule="exact"/>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2.</w:t>
            </w:r>
            <w:r>
              <w:rPr>
                <w:rFonts w:hint="eastAsia" w:ascii="宋体" w:hAnsi="宋体" w:eastAsia="宋体" w:cs="宋体"/>
                <w:sz w:val="24"/>
                <w:szCs w:val="24"/>
                <w:highlight w:val="none"/>
              </w:rPr>
              <w:t>本项目的特定资格要求：</w:t>
            </w:r>
          </w:p>
          <w:p>
            <w:pPr>
              <w:spacing w:line="320" w:lineRule="exac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合同包1(原212省道陇县县城段过境公路改造项目初步设计)特定资</w:t>
            </w:r>
            <w:r>
              <w:rPr>
                <w:rFonts w:hint="eastAsia" w:ascii="宋体" w:hAnsi="宋体" w:eastAsia="宋体" w:cs="宋体"/>
                <w:sz w:val="24"/>
                <w:szCs w:val="24"/>
                <w:highlight w:val="none"/>
                <w:lang w:val="en-US" w:eastAsia="zh-CN"/>
              </w:rPr>
              <w:t>格要求如下:</w:t>
            </w:r>
          </w:p>
          <w:p>
            <w:pPr>
              <w:spacing w:line="320" w:lineRule="exac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（1）有效的主体资格证明：投标人须具有独立承担民事责任能力的法人或其他组织，提供合法有效的统一社会信用代码的营业执照或其他有效证明文件。</w:t>
            </w:r>
          </w:p>
          <w:p>
            <w:pPr>
              <w:spacing w:line="320" w:lineRule="exac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（2）具备建设主管部门颁发的乙级及以上公路工程设计资质。</w:t>
            </w:r>
          </w:p>
          <w:p>
            <w:pPr>
              <w:spacing w:line="320" w:lineRule="exac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良好的商业信誉和健全的财务会计制度：提供2021年度的企业财务报表（至少包括资产负债表和利润表，成立时间至提交响应文件截止时间不足一年的可提供成立后任意时段的资产负债表）或磋商前六个月内其基本存款账户开户银行出具的资信证明（附开户许可证或基本账户证明）。</w:t>
            </w:r>
          </w:p>
          <w:p>
            <w:pPr>
              <w:spacing w:line="320" w:lineRule="exac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（4）具备履行合同所必需的设备和专业技术能力的证明材料（说明及承诺）。</w:t>
            </w:r>
          </w:p>
          <w:p>
            <w:pPr>
              <w:spacing w:line="320" w:lineRule="exac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（5）依法缴纳税收和社会保障资金情况：提供 2021年度至今已缴纳的至少一个月的纳税证明或完税证明，依法免税的单位应提供相关证明材料。</w:t>
            </w:r>
          </w:p>
          <w:p>
            <w:pPr>
              <w:spacing w:line="320" w:lineRule="exac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（6）参加政府采购活动前3年内在经营活动中没有重大违法记录的书面声明。</w:t>
            </w:r>
          </w:p>
          <w:p>
            <w:pPr>
              <w:spacing w:line="320" w:lineRule="exac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（7）供应商应授权合法的人员参加磋商全过程，其中法定代表人（或负责人）直接参加磋商的，须提供法定代表人（或负责人）身份证，并与营业执照上信息一致。法定代表人</w:t>
            </w:r>
            <w:r>
              <w:rPr>
                <w:rStyle w:val="51"/>
                <w:rFonts w:hint="eastAsia" w:ascii="微软雅黑" w:hAnsi="微软雅黑" w:eastAsia="微软雅黑" w:cs="微软雅黑"/>
                <w:b w:val="0"/>
                <w:bCs w:val="0"/>
                <w:i w:val="0"/>
                <w:iCs w:val="0"/>
                <w:caps w:val="0"/>
                <w:color w:val="333333"/>
                <w:spacing w:val="0"/>
                <w:sz w:val="21"/>
                <w:szCs w:val="21"/>
                <w:shd w:val="clear" w:fill="FFFFFF"/>
                <w:vertAlign w:val="baseline"/>
                <w:lang w:val="en-US" w:eastAsia="zh-CN"/>
              </w:rPr>
              <w:t>（或负责人）授权代表参加磋商</w:t>
            </w:r>
            <w:r>
              <w:rPr>
                <w:rFonts w:hint="eastAsia" w:ascii="宋体" w:hAnsi="宋体" w:eastAsia="宋体" w:cs="宋体"/>
                <w:sz w:val="24"/>
                <w:szCs w:val="24"/>
                <w:highlight w:val="none"/>
                <w:lang w:val="en-US" w:eastAsia="zh-CN"/>
              </w:rPr>
              <w:t xml:space="preserve">的，须提供法定代表人（或负责人）授权书及被授权人身份证。 </w:t>
            </w:r>
          </w:p>
          <w:p>
            <w:pPr>
              <w:spacing w:line="320" w:lineRule="exac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8）供应商不得为“信用中国”网站（www.creditchina.gov.cn）中列入失信被执行人和重大税收违法案件当事人名单的供应商，不得为中国政府采购网（www.ccgp.gov.cn）政府采购严重违法失信行为记录名中被财政部门禁止参加政府采购活动的供应商。 </w:t>
            </w:r>
          </w:p>
          <w:p>
            <w:pPr>
              <w:spacing w:line="320" w:lineRule="exac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（9）本项目不接受联合体磋商。</w:t>
            </w:r>
          </w:p>
          <w:p>
            <w:pPr>
              <w:spacing w:line="320" w:lineRule="exact"/>
              <w:rPr>
                <w:rFonts w:hint="eastAsia" w:ascii="宋体" w:hAnsi="宋体" w:eastAsia="宋体" w:cs="宋体"/>
                <w:sz w:val="24"/>
                <w:szCs w:val="24"/>
                <w:highlight w:val="none"/>
              </w:rPr>
            </w:pPr>
            <w:r>
              <w:rPr>
                <w:rFonts w:hint="eastAsia" w:ascii="宋体" w:hAnsi="宋体" w:eastAsia="宋体" w:cs="宋体"/>
                <w:b/>
                <w:sz w:val="24"/>
                <w:szCs w:val="24"/>
                <w:highlight w:val="none"/>
              </w:rPr>
              <w:t>上述资格证明文件为本项目必备条件，任何一项欠缺或达不到要求，均按无效磋商响应文件处理；</w:t>
            </w:r>
            <w:r>
              <w:rPr>
                <w:rFonts w:hint="eastAsia" w:ascii="宋体" w:hAnsi="宋体" w:eastAsia="宋体" w:cs="宋体"/>
                <w:sz w:val="24"/>
                <w:szCs w:val="24"/>
                <w:highlight w:val="none"/>
              </w:rPr>
              <w:t>根据财政部关于在政府采购活动中查询及使用信用记录有关问题的通知-财库[2016]125号要求：采购人或者采购代理机构应当对供应商信用记录进行甄别，对列入失信被执行人、重大税收违法案件当事人名单、政府采购严重违法失信行为记录名单及其他不符合《中华人民共和国政府采购法》第二十二条规定条件的供应商，将拒绝其参与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780" w:type="dxa"/>
            <w:vAlign w:val="center"/>
          </w:tcPr>
          <w:p>
            <w:pPr>
              <w:numPr>
                <w:ilvl w:val="0"/>
                <w:numId w:val="9"/>
              </w:numPr>
              <w:spacing w:line="320" w:lineRule="exact"/>
              <w:jc w:val="center"/>
              <w:rPr>
                <w:rFonts w:hint="eastAsia" w:ascii="宋体" w:hAnsi="宋体" w:eastAsia="宋体" w:cs="宋体"/>
                <w:sz w:val="24"/>
                <w:szCs w:val="24"/>
                <w:highlight w:val="none"/>
              </w:rPr>
            </w:pPr>
          </w:p>
        </w:tc>
        <w:tc>
          <w:tcPr>
            <w:tcW w:w="1521" w:type="dxa"/>
            <w:vAlign w:val="center"/>
          </w:tcPr>
          <w:p>
            <w:pPr>
              <w:spacing w:line="32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质疑</w:t>
            </w:r>
          </w:p>
        </w:tc>
        <w:tc>
          <w:tcPr>
            <w:tcW w:w="7187" w:type="dxa"/>
            <w:vAlign w:val="center"/>
          </w:tcPr>
          <w:p>
            <w:pPr>
              <w:spacing w:line="32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依据政府采购相关法律法规，供应商有异议应遵循以下要求：</w:t>
            </w:r>
          </w:p>
          <w:p>
            <w:pPr>
              <w:spacing w:line="32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1、对可以质疑的采购文件提出质疑的，为收到采购文件之日或者采购文件公告期限届满之日；</w:t>
            </w:r>
          </w:p>
          <w:p>
            <w:pPr>
              <w:spacing w:line="320" w:lineRule="exac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2、对采购过程提出质疑的，为各采购程序环节结束之日；</w:t>
            </w:r>
          </w:p>
          <w:p>
            <w:pPr>
              <w:spacing w:line="32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3、对中标或者成交结果提出质疑的，为中标或者成交结果公告期限届满之日。</w:t>
            </w:r>
          </w:p>
          <w:p>
            <w:pPr>
              <w:spacing w:line="32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4、供应商质疑、投诉应当有明确的请求和必要的证明材料。供应商投诉的事项不得超出已质疑事项的范围。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780" w:type="dxa"/>
            <w:vAlign w:val="center"/>
          </w:tcPr>
          <w:p>
            <w:pPr>
              <w:numPr>
                <w:ilvl w:val="0"/>
                <w:numId w:val="9"/>
              </w:numPr>
              <w:spacing w:line="320" w:lineRule="exact"/>
              <w:jc w:val="center"/>
              <w:rPr>
                <w:rFonts w:hint="eastAsia" w:ascii="宋体" w:hAnsi="宋体" w:eastAsia="宋体" w:cs="宋体"/>
                <w:sz w:val="24"/>
                <w:szCs w:val="24"/>
                <w:highlight w:val="none"/>
              </w:rPr>
            </w:pPr>
          </w:p>
        </w:tc>
        <w:tc>
          <w:tcPr>
            <w:tcW w:w="1521" w:type="dxa"/>
            <w:vAlign w:val="center"/>
          </w:tcPr>
          <w:p>
            <w:pPr>
              <w:spacing w:line="32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特殊情况特殊处理</w:t>
            </w:r>
          </w:p>
        </w:tc>
        <w:tc>
          <w:tcPr>
            <w:tcW w:w="7187" w:type="dxa"/>
            <w:vAlign w:val="center"/>
          </w:tcPr>
          <w:p>
            <w:pPr>
              <w:spacing w:line="32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当供应商不足3家时，按照相关法律、法规及有关规定执行。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780" w:type="dxa"/>
            <w:vAlign w:val="center"/>
          </w:tcPr>
          <w:p>
            <w:pPr>
              <w:numPr>
                <w:ilvl w:val="0"/>
                <w:numId w:val="9"/>
              </w:numPr>
              <w:spacing w:line="320" w:lineRule="exact"/>
              <w:jc w:val="center"/>
              <w:rPr>
                <w:rFonts w:hint="eastAsia" w:ascii="宋体" w:hAnsi="宋体" w:eastAsia="宋体" w:cs="宋体"/>
                <w:sz w:val="24"/>
                <w:szCs w:val="24"/>
                <w:highlight w:val="none"/>
              </w:rPr>
            </w:pPr>
          </w:p>
        </w:tc>
        <w:tc>
          <w:tcPr>
            <w:tcW w:w="1521" w:type="dxa"/>
            <w:vAlign w:val="center"/>
          </w:tcPr>
          <w:p>
            <w:pPr>
              <w:spacing w:line="32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yellow"/>
              </w:rPr>
              <w:t>最高限价</w:t>
            </w:r>
          </w:p>
        </w:tc>
        <w:tc>
          <w:tcPr>
            <w:tcW w:w="7187" w:type="dxa"/>
            <w:vAlign w:val="center"/>
          </w:tcPr>
          <w:p>
            <w:pPr>
              <w:keepNext w:val="0"/>
              <w:keepLines w:val="0"/>
              <w:widowControl/>
              <w:suppressLineNumbers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最高限价：</w:t>
            </w:r>
            <w:r>
              <w:rPr>
                <w:rFonts w:hint="eastAsia" w:ascii="宋体" w:hAnsi="宋体" w:cs="宋体"/>
                <w:sz w:val="24"/>
                <w:szCs w:val="24"/>
                <w:highlight w:val="none"/>
                <w:lang w:val="en-US" w:eastAsia="zh-CN"/>
              </w:rPr>
              <w:t>7</w:t>
            </w:r>
            <w:r>
              <w:rPr>
                <w:rFonts w:hint="eastAsia" w:ascii="宋体" w:hAnsi="宋体" w:eastAsia="宋体" w:cs="宋体"/>
                <w:sz w:val="24"/>
                <w:szCs w:val="24"/>
                <w:highlight w:val="none"/>
                <w:lang w:val="en-US" w:eastAsia="zh-CN"/>
              </w:rPr>
              <w:t>35000.00元，大写：</w:t>
            </w:r>
            <w:r>
              <w:rPr>
                <w:rFonts w:hint="eastAsia" w:ascii="宋体" w:hAnsi="宋体" w:cs="宋体"/>
                <w:sz w:val="24"/>
                <w:szCs w:val="24"/>
                <w:highlight w:val="none"/>
                <w:lang w:val="en-US" w:eastAsia="zh-CN"/>
              </w:rPr>
              <w:t>柒拾叁万伍仟元</w:t>
            </w:r>
            <w:r>
              <w:rPr>
                <w:rFonts w:hint="eastAsia" w:ascii="宋体" w:hAnsi="宋体" w:eastAsia="宋体" w:cs="宋体"/>
                <w:sz w:val="24"/>
                <w:szCs w:val="24"/>
                <w:highlight w:val="none"/>
                <w:lang w:val="en-US" w:eastAsia="zh-CN"/>
              </w:rPr>
              <w:t>整，磋商报价超</w:t>
            </w:r>
            <w:r>
              <w:rPr>
                <w:rFonts w:hint="eastAsia" w:ascii="宋体" w:hAnsi="宋体" w:eastAsia="宋体" w:cs="宋体"/>
                <w:sz w:val="24"/>
                <w:szCs w:val="24"/>
                <w:highlight w:val="none"/>
              </w:rPr>
              <w:t>过最高限价按无效标处理。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780" w:type="dxa"/>
            <w:vAlign w:val="center"/>
          </w:tcPr>
          <w:p>
            <w:pPr>
              <w:numPr>
                <w:ilvl w:val="0"/>
                <w:numId w:val="9"/>
              </w:numPr>
              <w:spacing w:line="320" w:lineRule="exact"/>
              <w:jc w:val="left"/>
              <w:rPr>
                <w:rFonts w:hint="eastAsia" w:ascii="宋体" w:hAnsi="宋体" w:eastAsia="宋体" w:cs="宋体"/>
                <w:sz w:val="24"/>
                <w:szCs w:val="24"/>
                <w:highlight w:val="none"/>
              </w:rPr>
            </w:pPr>
          </w:p>
        </w:tc>
        <w:tc>
          <w:tcPr>
            <w:tcW w:w="1521" w:type="dxa"/>
            <w:vAlign w:val="center"/>
          </w:tcPr>
          <w:p>
            <w:pPr>
              <w:spacing w:line="320" w:lineRule="exact"/>
              <w:ind w:left="17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需要落实的政府采购政策</w:t>
            </w:r>
          </w:p>
        </w:tc>
        <w:tc>
          <w:tcPr>
            <w:tcW w:w="7187" w:type="dxa"/>
            <w:vAlign w:val="center"/>
          </w:tcPr>
          <w:p>
            <w:pPr>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落实的政府采购政策： </w:t>
            </w:r>
          </w:p>
          <w:p>
            <w:pPr>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1、对小型或微型企业参加政府采购投标的扶持： 根据《政府采购促进中小企业发展管理办法》（财库[2020]46 号）的规定，对于非专门面向中小企业的项目，对小型和微型企业产品的价格给予10%的扣除，用扣除后的价格参与评审；供应商可在投标文件中提供小型和微型企业声明； </w:t>
            </w:r>
          </w:p>
          <w:p>
            <w:pPr>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2、对监狱企业、残疾人福利企业的扶持：根据《关于政府采购支持监狱企业发展有关问题的通知》（财库[2014]68 号）（提供由省级以上监狱管理局、戒毒管理局（含新疆生产建设兵团）出具的属于监狱企业的证明文件）、《三部门联合发布关于促进残疾人就业政府采购政策的通知》（财库〔2017〕141 号）的规定，对监狱企业、残疾人福利企业给予 10% 的价格扣除，用扣除后的价格参与评审；对同时属于小微企业、监狱企业或残疾人福利性单位的， 不重复享受 政策。</w:t>
            </w:r>
          </w:p>
          <w:p>
            <w:pPr>
              <w:spacing w:line="240" w:lineRule="auto"/>
              <w:rPr>
                <w:rFonts w:hint="eastAsia" w:ascii="宋体" w:hAnsi="宋体" w:eastAsia="宋体" w:cs="宋体"/>
                <w:color w:val="auto"/>
                <w:sz w:val="24"/>
                <w:szCs w:val="24"/>
              </w:rPr>
            </w:pPr>
            <w:r>
              <w:rPr>
                <w:rFonts w:hint="default" w:ascii="宋体" w:hAnsi="宋体" w:eastAsia="宋体" w:cs="宋体"/>
                <w:color w:val="auto"/>
                <w:sz w:val="24"/>
                <w:szCs w:val="24"/>
                <w:lang w:val="en-US" w:eastAsia="zh-CN"/>
              </w:rPr>
              <w:t>3</w:t>
            </w:r>
            <w:r>
              <w:rPr>
                <w:rFonts w:hint="eastAsia" w:ascii="宋体" w:hAnsi="宋体" w:eastAsia="宋体" w:cs="宋体"/>
                <w:color w:val="auto"/>
                <w:sz w:val="24"/>
                <w:szCs w:val="24"/>
                <w:lang w:val="en-US" w:eastAsia="zh-CN"/>
              </w:rPr>
              <w:t xml:space="preserve">、对节能、环保政策的支持 </w:t>
            </w:r>
          </w:p>
          <w:p>
            <w:pPr>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（1）、根据《财政部发展改革委 生态环境部 市场监管总局关于调整优化节能产品 环境标志产品政府采购执行机制的通知》（财库〔2019〕9 号）和财政部、发展改革委发布的《关于印发节能产品政府采购品目清单的通知》（财库〔2019〕 19 号）的规定，若投标货物属于“节能产品政府采购清单”中品目的产品，供应 商提供国家确定的认证机构出具的、处于有效期之内的节能产品认证证书，对获 得证书的产品实施政府优先采购或强制采购。（2）、根据《财政部发展改革委 生态环境部 市场监管总局关于调整优化节 能产品 环境标志产品政府采购执行机制的通知》（财库〔2019〕9 号），及 财 政部、生态环境部《关于印发环境标志产品政府采购品目清单的通知》财库〔2019〕 18 号的规定，若投标货物属于“环境标志产品政府采购清单”中品目的产品，供应商提供国家确定的认证机构出具的、处于有效期之内的环境标志产品认证证书， 对获得证书的产品实施政府优先采购或强制采购。 </w:t>
            </w:r>
          </w:p>
          <w:p>
            <w:pPr>
              <w:spacing w:line="24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（3）、产品同时属于“非强制采购节能产品”、环境标志产品的，评审时只为支持和促进中小企业发展，进一步发挥政府采购政策功能作用，有效缓解中小企业融资难等问题，根据财政部财库〔2011〕124 号文件的精神，陕西省财政厅制订了《陕西省政府采购信用担保试点工作实施方案（试行）》和《陕 西省中小企业政府采购信用融资办法》陕财办采〔2018〕23 号文件，为参与陕 西省政府采购项目的供应商提供政府采购信用担保，并按照程序确定了合作的 担保机构。中标（成交）供应商如果需要融资贷款服务的，可凭中标（成交） 通知书、政府采购合同等相关资料，按照文件规定的程序申请办理，具体规定 可登陆陕西省政府采购网(www.ccgp-shaanxi.gov.cn/)重要通知专栏中查询了解</w:t>
            </w:r>
          </w:p>
          <w:p>
            <w:pPr>
              <w:spacing w:line="320" w:lineRule="exact"/>
              <w:jc w:val="left"/>
              <w:rPr>
                <w:rFonts w:hint="eastAsia" w:ascii="宋体" w:hAnsi="宋体" w:eastAsia="宋体" w:cs="宋体"/>
                <w:sz w:val="24"/>
                <w:szCs w:val="24"/>
                <w:highlight w:val="none"/>
              </w:rPr>
            </w:pPr>
          </w:p>
        </w:tc>
      </w:tr>
    </w:tbl>
    <w:p>
      <w:pPr>
        <w:rPr>
          <w:rFonts w:hint="eastAsia" w:ascii="宋体" w:hAnsi="宋体" w:eastAsia="宋体" w:cs="宋体"/>
          <w:sz w:val="24"/>
          <w:szCs w:val="24"/>
          <w:highlight w:val="none"/>
        </w:rPr>
        <w:sectPr>
          <w:footnotePr>
            <w:pos w:val="beneathText"/>
          </w:footnotePr>
          <w:pgSz w:w="11906" w:h="16838"/>
          <w:pgMar w:top="1417" w:right="1417" w:bottom="1417" w:left="1417" w:header="851" w:footer="720" w:gutter="0"/>
          <w:pgBorders>
            <w:top w:val="none" w:sz="0" w:space="0"/>
            <w:left w:val="none" w:sz="0" w:space="0"/>
            <w:bottom w:val="none" w:sz="0" w:space="0"/>
            <w:right w:val="none" w:sz="0" w:space="0"/>
          </w:pgBorders>
          <w:pgNumType w:fmt="decimal"/>
          <w:cols w:space="0" w:num="1"/>
          <w:rtlGutter w:val="0"/>
          <w:docGrid w:linePitch="312" w:charSpace="0"/>
        </w:sectPr>
      </w:pPr>
      <w:bookmarkStart w:id="8" w:name="_Toc246928894"/>
    </w:p>
    <w:bookmarkEnd w:id="8"/>
    <w:p>
      <w:pPr>
        <w:pStyle w:val="3"/>
        <w:spacing w:line="440" w:lineRule="exact"/>
        <w:jc w:val="center"/>
        <w:rPr>
          <w:rFonts w:hint="eastAsia" w:ascii="宋体" w:hAnsi="宋体" w:eastAsia="宋体" w:cs="宋体"/>
          <w:sz w:val="30"/>
          <w:szCs w:val="30"/>
          <w:highlight w:val="none"/>
        </w:rPr>
      </w:pPr>
      <w:bookmarkStart w:id="9" w:name="_Hlt497548036"/>
      <w:bookmarkEnd w:id="9"/>
      <w:bookmarkStart w:id="10" w:name="_Toc4301"/>
      <w:bookmarkStart w:id="11" w:name="_Toc423508219"/>
      <w:bookmarkStart w:id="12" w:name="_Toc13287"/>
      <w:bookmarkStart w:id="13" w:name="_Toc23739"/>
      <w:bookmarkStart w:id="14" w:name="_Toc246928930"/>
      <w:bookmarkStart w:id="15" w:name="_Toc497711585"/>
      <w:bookmarkStart w:id="16" w:name="_Toc93800308"/>
      <w:bookmarkStart w:id="17" w:name="_Toc492955459"/>
      <w:bookmarkStart w:id="18" w:name="_Toc497712133"/>
      <w:bookmarkStart w:id="19" w:name="_Toc497546918"/>
      <w:bookmarkStart w:id="20" w:name="_Toc497551820"/>
      <w:r>
        <w:rPr>
          <w:rFonts w:hint="eastAsia" w:ascii="宋体" w:hAnsi="宋体" w:eastAsia="宋体" w:cs="宋体"/>
          <w:sz w:val="30"/>
          <w:szCs w:val="30"/>
          <w:highlight w:val="none"/>
        </w:rPr>
        <w:t>第三部分  磋商须知</w:t>
      </w:r>
      <w:bookmarkEnd w:id="10"/>
      <w:bookmarkEnd w:id="11"/>
      <w:bookmarkEnd w:id="12"/>
      <w:bookmarkEnd w:id="13"/>
    </w:p>
    <w:p>
      <w:pPr>
        <w:bidi w:val="0"/>
        <w:rPr>
          <w:rFonts w:hint="eastAsia" w:ascii="宋体" w:hAnsi="宋体" w:eastAsia="宋体" w:cs="宋体"/>
        </w:rPr>
      </w:pPr>
      <w:bookmarkStart w:id="21" w:name="_Toc246928895"/>
      <w:bookmarkStart w:id="22" w:name="_Toc423508220"/>
    </w:p>
    <w:p>
      <w:pPr>
        <w:pStyle w:val="4"/>
        <w:spacing w:line="440" w:lineRule="exact"/>
        <w:jc w:val="center"/>
        <w:rPr>
          <w:rFonts w:hint="eastAsia" w:ascii="宋体" w:hAnsi="宋体" w:eastAsia="宋体" w:cs="宋体"/>
          <w:b w:val="0"/>
          <w:sz w:val="30"/>
          <w:szCs w:val="30"/>
          <w:highlight w:val="none"/>
        </w:rPr>
      </w:pPr>
      <w:bookmarkStart w:id="23" w:name="_Toc24998"/>
      <w:bookmarkStart w:id="24" w:name="_Toc9977"/>
      <w:bookmarkStart w:id="25" w:name="_Toc6959"/>
      <w:r>
        <w:rPr>
          <w:rFonts w:hint="eastAsia" w:ascii="宋体" w:hAnsi="宋体" w:eastAsia="宋体" w:cs="宋体"/>
          <w:b/>
          <w:bCs/>
          <w:sz w:val="30"/>
          <w:szCs w:val="30"/>
          <w:highlight w:val="none"/>
        </w:rPr>
        <w:t>A 总则</w:t>
      </w:r>
      <w:bookmarkEnd w:id="21"/>
      <w:bookmarkEnd w:id="22"/>
      <w:bookmarkEnd w:id="23"/>
      <w:bookmarkEnd w:id="24"/>
      <w:bookmarkEnd w:id="25"/>
    </w:p>
    <w:p>
      <w:pPr>
        <w:pStyle w:val="5"/>
        <w:overflowPunct w:val="0"/>
        <w:adjustRightInd w:val="0"/>
        <w:snapToGrid w:val="0"/>
        <w:spacing w:line="440" w:lineRule="exact"/>
        <w:rPr>
          <w:rFonts w:hint="eastAsia" w:ascii="宋体" w:hAnsi="宋体" w:eastAsia="宋体" w:cs="宋体"/>
          <w:sz w:val="24"/>
          <w:szCs w:val="24"/>
          <w:highlight w:val="none"/>
        </w:rPr>
      </w:pPr>
      <w:bookmarkStart w:id="26" w:name="_Toc25063"/>
      <w:bookmarkStart w:id="27" w:name="_Toc19451"/>
      <w:bookmarkStart w:id="28" w:name="_Toc487395629"/>
      <w:bookmarkStart w:id="29" w:name="_Toc246928896"/>
      <w:bookmarkStart w:id="30" w:name="_Toc12431"/>
      <w:bookmarkStart w:id="31" w:name="_Toc18893"/>
      <w:bookmarkStart w:id="32" w:name="_Toc16790"/>
      <w:bookmarkStart w:id="33" w:name="_Toc423508221"/>
      <w:bookmarkStart w:id="34" w:name="_Toc7281"/>
      <w:r>
        <w:rPr>
          <w:rFonts w:hint="eastAsia" w:ascii="宋体" w:hAnsi="宋体" w:eastAsia="宋体" w:cs="宋体"/>
          <w:sz w:val="24"/>
          <w:szCs w:val="24"/>
          <w:highlight w:val="none"/>
        </w:rPr>
        <w:t>1. 适用范围</w:t>
      </w:r>
      <w:bookmarkEnd w:id="26"/>
      <w:bookmarkEnd w:id="27"/>
      <w:bookmarkEnd w:id="28"/>
      <w:bookmarkEnd w:id="29"/>
      <w:bookmarkEnd w:id="30"/>
      <w:bookmarkEnd w:id="31"/>
      <w:bookmarkEnd w:id="32"/>
      <w:bookmarkEnd w:id="33"/>
      <w:bookmarkEnd w:id="34"/>
    </w:p>
    <w:p>
      <w:pPr>
        <w:overflowPunct w:val="0"/>
        <w:adjustRightInd w:val="0"/>
        <w:snapToGrid w:val="0"/>
        <w:spacing w:line="440" w:lineRule="exact"/>
        <w:rPr>
          <w:rFonts w:hint="eastAsia" w:ascii="宋体" w:hAnsi="宋体" w:eastAsia="宋体" w:cs="宋体"/>
          <w:sz w:val="24"/>
          <w:szCs w:val="24"/>
          <w:highlight w:val="none"/>
        </w:rPr>
      </w:pPr>
      <w:bookmarkStart w:id="35" w:name="_Toc246928897"/>
      <w:r>
        <w:rPr>
          <w:rFonts w:hint="eastAsia" w:ascii="宋体" w:hAnsi="宋体" w:eastAsia="宋体" w:cs="宋体"/>
          <w:sz w:val="24"/>
          <w:szCs w:val="24"/>
          <w:highlight w:val="none"/>
        </w:rPr>
        <w:t>1.1 本磋商文件仅适用于本磋商公告中所叙述</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highlight w:val="none"/>
        </w:rPr>
        <w:t>项目。</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1.2本次采购属</w:t>
      </w:r>
      <w:r>
        <w:rPr>
          <w:rFonts w:hint="eastAsia" w:ascii="宋体" w:hAnsi="宋体" w:eastAsia="宋体" w:cs="宋体"/>
          <w:sz w:val="24"/>
          <w:szCs w:val="24"/>
          <w:highlight w:val="none"/>
          <w:lang w:val="en-US" w:eastAsia="zh-CN"/>
        </w:rPr>
        <w:t>服务</w:t>
      </w:r>
      <w:r>
        <w:rPr>
          <w:rFonts w:hint="eastAsia" w:ascii="宋体" w:hAnsi="宋体" w:eastAsia="宋体" w:cs="宋体"/>
          <w:sz w:val="24"/>
          <w:szCs w:val="24"/>
          <w:highlight w:val="none"/>
        </w:rPr>
        <w:t>类政府采购，采购人，采购代理机构、供应商、磋商小组的相关行为均受《中华人民共和国政府采购法》、《政府采购竞争性磋商采购方式管理暂行办法》、财政部规章及政府采购项目所在地有关法规、规章的约束，其权利受到上述法律法规的保护。</w:t>
      </w:r>
    </w:p>
    <w:p>
      <w:pPr>
        <w:pStyle w:val="5"/>
        <w:overflowPunct w:val="0"/>
        <w:adjustRightInd w:val="0"/>
        <w:snapToGrid w:val="0"/>
        <w:spacing w:line="440" w:lineRule="exact"/>
        <w:rPr>
          <w:rFonts w:hint="eastAsia" w:ascii="宋体" w:hAnsi="宋体" w:eastAsia="宋体" w:cs="宋体"/>
          <w:sz w:val="24"/>
          <w:szCs w:val="24"/>
          <w:highlight w:val="none"/>
        </w:rPr>
      </w:pPr>
      <w:bookmarkStart w:id="36" w:name="_Toc19059"/>
      <w:bookmarkStart w:id="37" w:name="_Toc4166"/>
      <w:bookmarkStart w:id="38" w:name="_Toc7364"/>
      <w:bookmarkStart w:id="39" w:name="_Toc487395630"/>
      <w:bookmarkStart w:id="40" w:name="_Toc23029"/>
      <w:bookmarkStart w:id="41" w:name="_Toc423508222"/>
      <w:bookmarkStart w:id="42" w:name="_Toc1614"/>
      <w:bookmarkStart w:id="43" w:name="_Toc5272"/>
      <w:r>
        <w:rPr>
          <w:rFonts w:hint="eastAsia" w:ascii="宋体" w:hAnsi="宋体" w:eastAsia="宋体" w:cs="宋体"/>
          <w:sz w:val="24"/>
          <w:szCs w:val="24"/>
          <w:highlight w:val="none"/>
        </w:rPr>
        <w:t>2. 定义</w:t>
      </w:r>
      <w:bookmarkEnd w:id="35"/>
      <w:bookmarkEnd w:id="36"/>
      <w:bookmarkEnd w:id="37"/>
      <w:bookmarkEnd w:id="38"/>
      <w:bookmarkEnd w:id="39"/>
      <w:bookmarkEnd w:id="40"/>
      <w:bookmarkEnd w:id="41"/>
      <w:bookmarkEnd w:id="42"/>
      <w:bookmarkEnd w:id="43"/>
    </w:p>
    <w:p>
      <w:pPr>
        <w:pStyle w:val="42"/>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2.1 “采购人”系指</w:t>
      </w:r>
      <w:r>
        <w:rPr>
          <w:rFonts w:hint="eastAsia" w:cs="宋体"/>
          <w:sz w:val="24"/>
          <w:szCs w:val="24"/>
          <w:highlight w:val="none"/>
          <w:lang w:eastAsia="zh-CN"/>
        </w:rPr>
        <w:t>陇县交通运输局</w:t>
      </w:r>
      <w:r>
        <w:rPr>
          <w:rFonts w:hint="eastAsia" w:ascii="宋体" w:hAnsi="宋体" w:eastAsia="宋体" w:cs="宋体"/>
          <w:sz w:val="24"/>
          <w:szCs w:val="24"/>
          <w:highlight w:val="none"/>
          <w:lang w:eastAsia="zh-CN"/>
        </w:rPr>
        <w:t>。</w:t>
      </w:r>
    </w:p>
    <w:p>
      <w:pPr>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2.2 “采购代理机构”系指</w:t>
      </w:r>
      <w:r>
        <w:rPr>
          <w:rFonts w:hint="eastAsia" w:ascii="宋体" w:hAnsi="宋体" w:eastAsia="宋体" w:cs="宋体"/>
          <w:b w:val="0"/>
          <w:bCs w:val="0"/>
          <w:color w:val="000000" w:themeColor="text1"/>
          <w:sz w:val="24"/>
          <w:szCs w:val="24"/>
          <w:lang w:eastAsia="zh-CN"/>
          <w14:textFill>
            <w14:solidFill>
              <w14:schemeClr w14:val="tx1"/>
            </w14:solidFill>
          </w14:textFill>
        </w:rPr>
        <w:t>陕西金长林工程管理咨询有限公司</w:t>
      </w:r>
      <w:r>
        <w:rPr>
          <w:rFonts w:hint="eastAsia" w:ascii="宋体" w:hAnsi="宋体" w:eastAsia="宋体" w:cs="宋体"/>
          <w:sz w:val="24"/>
          <w:szCs w:val="24"/>
          <w:highlight w:val="none"/>
        </w:rPr>
        <w:t>。</w:t>
      </w:r>
    </w:p>
    <w:p>
      <w:pPr>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2.3 “供应商”系指响应采购人要求提交响应文件的</w:t>
      </w: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rPr>
        <w:t>。</w:t>
      </w:r>
    </w:p>
    <w:p>
      <w:pPr>
        <w:pStyle w:val="5"/>
        <w:overflowPunct w:val="0"/>
        <w:adjustRightInd w:val="0"/>
        <w:snapToGrid w:val="0"/>
        <w:spacing w:line="440" w:lineRule="exact"/>
        <w:rPr>
          <w:rFonts w:hint="eastAsia" w:ascii="宋体" w:hAnsi="宋体" w:eastAsia="宋体" w:cs="宋体"/>
          <w:sz w:val="24"/>
          <w:szCs w:val="24"/>
          <w:highlight w:val="none"/>
        </w:rPr>
      </w:pPr>
      <w:bookmarkStart w:id="44" w:name="_Toc487395631"/>
      <w:bookmarkStart w:id="45" w:name="_Toc20364"/>
      <w:bookmarkStart w:id="46" w:name="_Toc423508223"/>
      <w:bookmarkStart w:id="47" w:name="_Toc29098"/>
      <w:bookmarkStart w:id="48" w:name="_Toc1833"/>
      <w:bookmarkStart w:id="49" w:name="_Toc17682"/>
      <w:bookmarkStart w:id="50" w:name="_Toc246928898"/>
      <w:bookmarkStart w:id="51" w:name="_Toc32676"/>
      <w:bookmarkStart w:id="52" w:name="_Toc22828"/>
      <w:r>
        <w:rPr>
          <w:rFonts w:hint="eastAsia" w:ascii="宋体" w:hAnsi="宋体" w:eastAsia="宋体" w:cs="宋体"/>
          <w:sz w:val="24"/>
          <w:szCs w:val="24"/>
          <w:highlight w:val="none"/>
        </w:rPr>
        <w:t>3. 合格的供应商</w:t>
      </w:r>
      <w:bookmarkEnd w:id="44"/>
      <w:bookmarkEnd w:id="45"/>
      <w:bookmarkEnd w:id="46"/>
      <w:bookmarkEnd w:id="47"/>
      <w:bookmarkEnd w:id="48"/>
      <w:bookmarkEnd w:id="49"/>
      <w:bookmarkEnd w:id="50"/>
      <w:bookmarkEnd w:id="51"/>
      <w:bookmarkEnd w:id="52"/>
    </w:p>
    <w:p>
      <w:pPr>
        <w:overflowPunct w:val="0"/>
        <w:adjustRightInd w:val="0"/>
        <w:snapToGrid w:val="0"/>
        <w:spacing w:line="440" w:lineRule="exact"/>
        <w:rPr>
          <w:rFonts w:hint="eastAsia" w:ascii="宋体" w:hAnsi="宋体" w:eastAsia="宋体" w:cs="宋体"/>
          <w:sz w:val="24"/>
          <w:szCs w:val="24"/>
          <w:highlight w:val="none"/>
        </w:rPr>
      </w:pPr>
      <w:bookmarkStart w:id="53" w:name="_Toc246928899"/>
      <w:r>
        <w:rPr>
          <w:rFonts w:hint="eastAsia" w:ascii="宋体" w:hAnsi="宋体" w:eastAsia="宋体" w:cs="宋体"/>
          <w:sz w:val="24"/>
          <w:szCs w:val="24"/>
          <w:highlight w:val="none"/>
        </w:rPr>
        <w:t>3.1凡在中华人民共和国注册的、符合《中华人民共和国政府采购法》第二十二条规定的、具备供应商条件（满足磋商公告要求）且有能力承担</w:t>
      </w:r>
      <w:r>
        <w:rPr>
          <w:rFonts w:hint="eastAsia" w:ascii="宋体" w:hAnsi="宋体" w:eastAsia="宋体" w:cs="宋体"/>
          <w:sz w:val="24"/>
          <w:szCs w:val="24"/>
          <w:highlight w:val="none"/>
          <w:lang w:val="en-US" w:eastAsia="zh-CN"/>
        </w:rPr>
        <w:t>本服务项目</w:t>
      </w:r>
      <w:r>
        <w:rPr>
          <w:rFonts w:hint="eastAsia" w:ascii="宋体" w:hAnsi="宋体" w:eastAsia="宋体" w:cs="宋体"/>
          <w:sz w:val="24"/>
          <w:szCs w:val="24"/>
          <w:highlight w:val="none"/>
        </w:rPr>
        <w:t>的供应商均可投标。</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3.2 供应商必须在磋商公告载明的地点购买磋商文件并登记备案，未经购买磋商文件并登记备案的潜在供应商均无资格参加本次磋商采购活动。</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3.3 供应商应参照《中华人民共和国政府采购法》、《政府采购竞争性磋商采购方式管理暂行办法》及其它有关的中国法律和法规。</w:t>
      </w:r>
    </w:p>
    <w:bookmarkEnd w:id="53"/>
    <w:p>
      <w:pPr>
        <w:pStyle w:val="5"/>
        <w:overflowPunct w:val="0"/>
        <w:adjustRightInd w:val="0"/>
        <w:snapToGrid w:val="0"/>
        <w:spacing w:line="440" w:lineRule="exact"/>
        <w:rPr>
          <w:rFonts w:hint="eastAsia" w:ascii="宋体" w:hAnsi="宋体" w:eastAsia="宋体" w:cs="宋体"/>
          <w:sz w:val="24"/>
          <w:szCs w:val="24"/>
          <w:highlight w:val="none"/>
        </w:rPr>
      </w:pPr>
      <w:bookmarkStart w:id="54" w:name="_Toc21859"/>
      <w:bookmarkStart w:id="55" w:name="_Toc311415574"/>
      <w:bookmarkStart w:id="56" w:name="_Toc5257"/>
      <w:bookmarkStart w:id="57" w:name="_Toc423508224"/>
      <w:bookmarkStart w:id="58" w:name="_Toc2817"/>
      <w:bookmarkStart w:id="59" w:name="_Toc19876"/>
      <w:bookmarkStart w:id="60" w:name="_Toc3194"/>
      <w:bookmarkStart w:id="61" w:name="_Toc487395632"/>
      <w:bookmarkStart w:id="62" w:name="_Toc10226"/>
      <w:bookmarkStart w:id="63" w:name="_Toc246928900"/>
      <w:r>
        <w:rPr>
          <w:rFonts w:hint="eastAsia" w:ascii="宋体" w:hAnsi="宋体" w:eastAsia="宋体" w:cs="宋体"/>
          <w:sz w:val="24"/>
          <w:szCs w:val="24"/>
          <w:highlight w:val="none"/>
        </w:rPr>
        <w:t>4. 合格服务</w:t>
      </w:r>
      <w:bookmarkEnd w:id="54"/>
      <w:bookmarkEnd w:id="55"/>
      <w:bookmarkEnd w:id="56"/>
      <w:bookmarkEnd w:id="57"/>
      <w:bookmarkEnd w:id="58"/>
      <w:bookmarkEnd w:id="59"/>
      <w:bookmarkEnd w:id="60"/>
      <w:bookmarkEnd w:id="61"/>
      <w:bookmarkEnd w:id="62"/>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4.1 合同中提供的所有有关的服务，均应来自国家有关政府采购规定的服务的合格来源，本合同的支付也仅限于这些服务。</w:t>
      </w:r>
    </w:p>
    <w:p>
      <w:pPr>
        <w:pStyle w:val="5"/>
        <w:overflowPunct w:val="0"/>
        <w:adjustRightInd w:val="0"/>
        <w:snapToGrid w:val="0"/>
        <w:spacing w:line="440" w:lineRule="exact"/>
        <w:rPr>
          <w:rFonts w:hint="eastAsia" w:ascii="宋体" w:hAnsi="宋体" w:eastAsia="宋体" w:cs="宋体"/>
          <w:sz w:val="24"/>
          <w:szCs w:val="24"/>
          <w:highlight w:val="none"/>
        </w:rPr>
      </w:pPr>
      <w:bookmarkStart w:id="64" w:name="_Toc487395633"/>
      <w:bookmarkStart w:id="65" w:name="_Toc26601"/>
      <w:bookmarkStart w:id="66" w:name="_Toc311415575"/>
      <w:bookmarkStart w:id="67" w:name="_Toc30832"/>
      <w:bookmarkStart w:id="68" w:name="_Toc4144"/>
      <w:bookmarkStart w:id="69" w:name="_Toc423508225"/>
      <w:bookmarkStart w:id="70" w:name="_Toc21970"/>
      <w:bookmarkStart w:id="71" w:name="_Toc5887"/>
      <w:bookmarkStart w:id="72" w:name="_Toc25451"/>
      <w:r>
        <w:rPr>
          <w:rFonts w:hint="eastAsia" w:ascii="宋体" w:hAnsi="宋体" w:eastAsia="宋体" w:cs="宋体"/>
          <w:sz w:val="24"/>
          <w:szCs w:val="24"/>
          <w:highlight w:val="none"/>
        </w:rPr>
        <w:t>5. 费用</w:t>
      </w:r>
      <w:bookmarkEnd w:id="64"/>
      <w:bookmarkEnd w:id="65"/>
      <w:bookmarkEnd w:id="66"/>
      <w:bookmarkEnd w:id="67"/>
      <w:bookmarkEnd w:id="68"/>
      <w:bookmarkEnd w:id="69"/>
      <w:bookmarkEnd w:id="70"/>
      <w:bookmarkEnd w:id="71"/>
      <w:bookmarkEnd w:id="72"/>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5.1 供应商应承担所有与编写和提交响应文件有关的费用，无论磋商过程中的做法和结果如何，采购人和采购代理机构在任何情况下均无义务和责任承担这些费用。</w:t>
      </w:r>
    </w:p>
    <w:p>
      <w:pPr>
        <w:overflowPunct w:val="0"/>
        <w:adjustRightInd w:val="0"/>
        <w:snapToGrid w:val="0"/>
        <w:spacing w:line="440" w:lineRule="exact"/>
        <w:rPr>
          <w:rFonts w:hint="eastAsia" w:ascii="宋体" w:hAnsi="宋体" w:eastAsia="宋体" w:cs="宋体"/>
          <w:sz w:val="24"/>
          <w:szCs w:val="24"/>
          <w:highlight w:val="none"/>
        </w:rPr>
      </w:pPr>
      <w:bookmarkStart w:id="73" w:name="_Toc423508226"/>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.2代理服务费：采购代理服务费参照国家有关收费标准，国家计委关于印发《招标代理服务收费管理暂行办法》的通知规定标准</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由成交人领取</w:t>
      </w:r>
      <w:r>
        <w:rPr>
          <w:rFonts w:hint="eastAsia" w:ascii="宋体" w:hAnsi="宋体" w:eastAsia="宋体" w:cs="宋体"/>
          <w:sz w:val="24"/>
          <w:szCs w:val="24"/>
          <w:highlight w:val="none"/>
          <w:lang w:eastAsia="zh-CN"/>
        </w:rPr>
        <w:t>中标</w:t>
      </w:r>
      <w:r>
        <w:rPr>
          <w:rFonts w:hint="eastAsia" w:ascii="宋体" w:hAnsi="宋体" w:eastAsia="宋体" w:cs="宋体"/>
          <w:sz w:val="24"/>
          <w:szCs w:val="24"/>
          <w:highlight w:val="none"/>
        </w:rPr>
        <w:t>通知书时支付。</w:t>
      </w:r>
    </w:p>
    <w:p>
      <w:pPr>
        <w:pStyle w:val="4"/>
        <w:spacing w:line="440" w:lineRule="exact"/>
        <w:jc w:val="center"/>
        <w:rPr>
          <w:rFonts w:hint="eastAsia" w:ascii="宋体" w:hAnsi="宋体" w:eastAsia="宋体" w:cs="宋体"/>
          <w:b/>
          <w:bCs/>
          <w:sz w:val="30"/>
          <w:szCs w:val="30"/>
          <w:highlight w:val="none"/>
        </w:rPr>
      </w:pPr>
      <w:bookmarkStart w:id="74" w:name="_Toc11534"/>
      <w:bookmarkStart w:id="75" w:name="_Toc982"/>
      <w:bookmarkStart w:id="76" w:name="_Toc21640"/>
      <w:r>
        <w:rPr>
          <w:rFonts w:hint="eastAsia" w:ascii="宋体" w:hAnsi="宋体" w:eastAsia="宋体" w:cs="宋体"/>
          <w:b/>
          <w:bCs/>
          <w:sz w:val="30"/>
          <w:szCs w:val="30"/>
          <w:highlight w:val="none"/>
        </w:rPr>
        <w:t>B 磋商文件说明</w:t>
      </w:r>
      <w:bookmarkEnd w:id="63"/>
      <w:bookmarkEnd w:id="73"/>
      <w:bookmarkEnd w:id="74"/>
      <w:bookmarkEnd w:id="75"/>
      <w:bookmarkEnd w:id="76"/>
    </w:p>
    <w:p>
      <w:pPr>
        <w:pStyle w:val="5"/>
        <w:overflowPunct w:val="0"/>
        <w:adjustRightInd w:val="0"/>
        <w:snapToGrid w:val="0"/>
        <w:spacing w:line="440" w:lineRule="exact"/>
        <w:rPr>
          <w:rFonts w:hint="eastAsia" w:ascii="宋体" w:hAnsi="宋体" w:eastAsia="宋体" w:cs="宋体"/>
          <w:sz w:val="24"/>
          <w:szCs w:val="24"/>
          <w:highlight w:val="none"/>
        </w:rPr>
      </w:pPr>
      <w:bookmarkStart w:id="77" w:name="_Toc9808"/>
      <w:bookmarkStart w:id="78" w:name="_Toc487395635"/>
      <w:bookmarkStart w:id="79" w:name="_Toc4869"/>
      <w:bookmarkStart w:id="80" w:name="_Toc246928901"/>
      <w:bookmarkStart w:id="81" w:name="_Toc1572"/>
      <w:bookmarkStart w:id="82" w:name="_Toc423508227"/>
      <w:bookmarkStart w:id="83" w:name="_Toc8118"/>
      <w:bookmarkStart w:id="84" w:name="_Toc20638"/>
      <w:bookmarkStart w:id="85" w:name="_Toc16509"/>
      <w:r>
        <w:rPr>
          <w:rFonts w:hint="eastAsia" w:ascii="宋体" w:hAnsi="宋体" w:eastAsia="宋体" w:cs="宋体"/>
          <w:sz w:val="24"/>
          <w:szCs w:val="24"/>
          <w:highlight w:val="none"/>
        </w:rPr>
        <w:t>6．磋商文件的构成</w:t>
      </w:r>
      <w:bookmarkEnd w:id="77"/>
      <w:bookmarkEnd w:id="78"/>
      <w:bookmarkEnd w:id="79"/>
      <w:bookmarkEnd w:id="80"/>
      <w:bookmarkEnd w:id="81"/>
      <w:bookmarkEnd w:id="82"/>
      <w:bookmarkEnd w:id="83"/>
      <w:bookmarkEnd w:id="84"/>
      <w:bookmarkEnd w:id="85"/>
    </w:p>
    <w:p>
      <w:pPr>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6.1 磋商文件用以阐明所需提供的维修、采购、磋商程序和合同条件。磋商文件包括：</w:t>
      </w:r>
    </w:p>
    <w:p>
      <w:pPr>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6.1.1 竞争性磋商公告；</w:t>
      </w:r>
    </w:p>
    <w:p>
      <w:pPr>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6.1.2 磋商须知前附表；</w:t>
      </w:r>
    </w:p>
    <w:p>
      <w:pPr>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6.1.3 磋商须知；</w:t>
      </w:r>
    </w:p>
    <w:p>
      <w:pPr>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6.1.4 </w:t>
      </w:r>
      <w:r>
        <w:rPr>
          <w:rFonts w:hint="eastAsia" w:ascii="宋体" w:hAnsi="宋体" w:eastAsia="宋体" w:cs="宋体"/>
          <w:sz w:val="24"/>
          <w:szCs w:val="24"/>
          <w:highlight w:val="none"/>
          <w:lang w:val="zh-CN"/>
        </w:rPr>
        <w:t>采购内容及要求</w:t>
      </w:r>
      <w:r>
        <w:rPr>
          <w:rFonts w:hint="eastAsia" w:ascii="宋体" w:hAnsi="宋体" w:eastAsia="宋体" w:cs="宋体"/>
          <w:sz w:val="24"/>
          <w:szCs w:val="24"/>
          <w:highlight w:val="none"/>
        </w:rPr>
        <w:t>；</w:t>
      </w:r>
      <w:r>
        <w:rPr>
          <w:rFonts w:hint="eastAsia" w:ascii="宋体" w:hAnsi="宋体" w:eastAsia="宋体" w:cs="宋体"/>
          <w:sz w:val="24"/>
          <w:szCs w:val="24"/>
          <w:highlight w:val="none"/>
        </w:rPr>
        <w:tab/>
      </w:r>
    </w:p>
    <w:p>
      <w:pPr>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6.1.5 </w:t>
      </w:r>
      <w:r>
        <w:rPr>
          <w:rFonts w:hint="eastAsia" w:ascii="宋体" w:hAnsi="宋体" w:eastAsia="宋体" w:cs="宋体"/>
          <w:sz w:val="24"/>
          <w:szCs w:val="24"/>
          <w:highlight w:val="none"/>
          <w:lang w:val="zh-CN"/>
        </w:rPr>
        <w:t>合同条款及格式</w:t>
      </w:r>
      <w:r>
        <w:rPr>
          <w:rFonts w:hint="eastAsia" w:ascii="宋体" w:hAnsi="宋体" w:eastAsia="宋体" w:cs="宋体"/>
          <w:sz w:val="24"/>
          <w:szCs w:val="24"/>
          <w:highlight w:val="none"/>
        </w:rPr>
        <w:t>；</w:t>
      </w:r>
    </w:p>
    <w:p>
      <w:pPr>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6.1.6 </w:t>
      </w:r>
      <w:r>
        <w:rPr>
          <w:rFonts w:hint="eastAsia" w:ascii="宋体" w:hAnsi="宋体" w:eastAsia="宋体" w:cs="宋体"/>
          <w:sz w:val="24"/>
          <w:szCs w:val="24"/>
          <w:highlight w:val="none"/>
          <w:lang w:val="zh-CN"/>
        </w:rPr>
        <w:t>磋商响应文件格式</w:t>
      </w:r>
    </w:p>
    <w:p>
      <w:pPr>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6.2供应商应认真阅读磋商文件中所有的事项、格式条款和规范要求等。供应商没有对磋商文件全面做出实质性响应是供应商的风险。</w:t>
      </w:r>
      <w:bookmarkStart w:id="86" w:name="_Toc246928902"/>
    </w:p>
    <w:p>
      <w:pPr>
        <w:pStyle w:val="5"/>
        <w:overflowPunct w:val="0"/>
        <w:adjustRightInd w:val="0"/>
        <w:snapToGrid w:val="0"/>
        <w:spacing w:line="440" w:lineRule="exact"/>
        <w:rPr>
          <w:rFonts w:hint="eastAsia" w:ascii="宋体" w:hAnsi="宋体" w:eastAsia="宋体" w:cs="宋体"/>
          <w:sz w:val="24"/>
          <w:szCs w:val="24"/>
          <w:highlight w:val="none"/>
        </w:rPr>
      </w:pPr>
      <w:bookmarkStart w:id="87" w:name="_Toc11913"/>
      <w:bookmarkStart w:id="88" w:name="_Toc15865"/>
      <w:bookmarkStart w:id="89" w:name="_Toc1428"/>
      <w:bookmarkStart w:id="90" w:name="_Toc30008"/>
      <w:bookmarkStart w:id="91" w:name="_Toc487395636"/>
      <w:bookmarkStart w:id="92" w:name="_Toc19843"/>
      <w:bookmarkStart w:id="93" w:name="_Toc423508228"/>
      <w:bookmarkStart w:id="94" w:name="_Toc11659"/>
      <w:r>
        <w:rPr>
          <w:rFonts w:hint="eastAsia" w:ascii="宋体" w:hAnsi="宋体" w:eastAsia="宋体" w:cs="宋体"/>
          <w:sz w:val="24"/>
          <w:szCs w:val="24"/>
          <w:highlight w:val="none"/>
        </w:rPr>
        <w:t>7．磋商文件的澄清</w:t>
      </w:r>
      <w:bookmarkEnd w:id="86"/>
      <w:bookmarkEnd w:id="87"/>
      <w:bookmarkEnd w:id="88"/>
      <w:bookmarkEnd w:id="89"/>
      <w:bookmarkEnd w:id="90"/>
      <w:bookmarkEnd w:id="91"/>
      <w:bookmarkEnd w:id="92"/>
      <w:bookmarkEnd w:id="93"/>
      <w:bookmarkEnd w:id="94"/>
    </w:p>
    <w:p>
      <w:pPr>
        <w:overflowPunct w:val="0"/>
        <w:adjustRightInd w:val="0"/>
        <w:snapToGrid w:val="0"/>
        <w:spacing w:line="440" w:lineRule="exact"/>
        <w:rPr>
          <w:rFonts w:hint="eastAsia" w:ascii="宋体" w:hAnsi="宋体" w:eastAsia="宋体" w:cs="宋体"/>
          <w:sz w:val="24"/>
          <w:szCs w:val="24"/>
          <w:highlight w:val="none"/>
        </w:rPr>
      </w:pPr>
      <w:bookmarkStart w:id="95" w:name="_Toc246928903"/>
      <w:r>
        <w:rPr>
          <w:rFonts w:hint="eastAsia" w:ascii="宋体" w:hAnsi="宋体" w:eastAsia="宋体" w:cs="宋体"/>
          <w:sz w:val="24"/>
          <w:szCs w:val="24"/>
          <w:highlight w:val="none"/>
        </w:rPr>
        <w:t>7.1 任何要求对磋商文件澄清的供应商，应在购买磋商文件后以书面形式通知采购代理机构。采购代理机构将视情况确定采用适当方式予以澄清或以书面形式予以答复，涉及变更或修正内容在政府采购发布媒体上发布更正公告，并以书面形式通知所有磋商文件收受人，且作为磋商文件的组成部分。</w:t>
      </w:r>
    </w:p>
    <w:p>
      <w:pPr>
        <w:pStyle w:val="5"/>
        <w:overflowPunct w:val="0"/>
        <w:adjustRightInd w:val="0"/>
        <w:snapToGrid w:val="0"/>
        <w:spacing w:line="440" w:lineRule="exact"/>
        <w:rPr>
          <w:rFonts w:hint="eastAsia" w:ascii="宋体" w:hAnsi="宋体" w:eastAsia="宋体" w:cs="宋体"/>
          <w:sz w:val="24"/>
          <w:szCs w:val="24"/>
          <w:highlight w:val="none"/>
        </w:rPr>
      </w:pPr>
      <w:bookmarkStart w:id="96" w:name="_Toc487395637"/>
      <w:bookmarkStart w:id="97" w:name="_Toc22345"/>
      <w:bookmarkStart w:id="98" w:name="_Toc19610"/>
      <w:bookmarkStart w:id="99" w:name="_Toc27242"/>
      <w:bookmarkStart w:id="100" w:name="_Toc24085"/>
      <w:bookmarkStart w:id="101" w:name="_Toc20508"/>
      <w:bookmarkStart w:id="102" w:name="_Toc423508229"/>
      <w:bookmarkStart w:id="103" w:name="_Toc8246"/>
      <w:r>
        <w:rPr>
          <w:rFonts w:hint="eastAsia" w:ascii="宋体" w:hAnsi="宋体" w:eastAsia="宋体" w:cs="宋体"/>
          <w:sz w:val="24"/>
          <w:szCs w:val="24"/>
          <w:highlight w:val="none"/>
        </w:rPr>
        <w:t>8．磋商文件的修改</w:t>
      </w:r>
      <w:bookmarkEnd w:id="95"/>
      <w:bookmarkEnd w:id="96"/>
      <w:bookmarkEnd w:id="97"/>
      <w:bookmarkEnd w:id="98"/>
      <w:bookmarkEnd w:id="99"/>
      <w:bookmarkEnd w:id="100"/>
      <w:bookmarkEnd w:id="101"/>
      <w:bookmarkEnd w:id="102"/>
      <w:bookmarkEnd w:id="103"/>
    </w:p>
    <w:p>
      <w:pPr>
        <w:overflowPunct w:val="0"/>
        <w:adjustRightInd w:val="0"/>
        <w:snapToGrid w:val="0"/>
        <w:spacing w:line="440" w:lineRule="exact"/>
        <w:ind w:left="0" w:leftChars="0" w:firstLine="0" w:firstLineChars="0"/>
        <w:jc w:val="left"/>
        <w:rPr>
          <w:rFonts w:hint="eastAsia" w:ascii="宋体" w:hAnsi="宋体" w:eastAsia="宋体" w:cs="宋体"/>
          <w:sz w:val="24"/>
          <w:szCs w:val="24"/>
          <w:highlight w:val="none"/>
        </w:rPr>
      </w:pPr>
      <w:bookmarkStart w:id="104" w:name="_Toc283240488"/>
      <w:bookmarkStart w:id="105" w:name="_Toc332874421"/>
      <w:bookmarkStart w:id="106" w:name="_Toc283626504"/>
      <w:bookmarkStart w:id="107" w:name="_Toc311415580"/>
      <w:bookmarkStart w:id="108" w:name="_Toc409684168"/>
      <w:bookmarkStart w:id="109" w:name="_Toc389620207"/>
      <w:bookmarkStart w:id="110" w:name="_Toc385992368"/>
      <w:bookmarkStart w:id="111" w:name="_Toc246928929"/>
      <w:r>
        <w:rPr>
          <w:rFonts w:hint="eastAsia" w:ascii="宋体" w:hAnsi="宋体" w:eastAsia="宋体" w:cs="宋体"/>
          <w:sz w:val="24"/>
          <w:szCs w:val="24"/>
          <w:highlight w:val="none"/>
        </w:rPr>
        <w:t>8.1在磋商文件要求提交响应文件截止时间前，无论出于何种原因，采购人可主动地或在解答供应商要求澄清的问题时对磋商文件进行澄清或修改。澄清或者修改的内容可能影响响应文件编制的，采购人应在提交首次响应文件截止时间至少5日前，以书面形式通知所有获取磋商文件的潜在供应商；不足5日的，采购人应顺延提交首次响应文件的截止时间。</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8.2 磋商文件的修改将以书面形式通知所有磋商文件的收受人，供应商在收到该通知后应立即以传真的形式予以确认。</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8.3 为使供应商在准备响应文件时，有充分的时间对磋商文件的修改进行研究考虑，采购人可自行决定，酌情推迟磋商截止日期，并以书面形式通知所有已购买磋商文件的供应商。</w:t>
      </w:r>
    </w:p>
    <w:p>
      <w:pPr>
        <w:overflowPunct w:val="0"/>
        <w:adjustRightInd w:val="0"/>
        <w:snapToGrid w:val="0"/>
        <w:spacing w:line="440" w:lineRule="exact"/>
        <w:rPr>
          <w:rFonts w:hint="eastAsia" w:ascii="宋体" w:hAnsi="宋体" w:eastAsia="宋体" w:cs="宋体"/>
        </w:rPr>
      </w:pPr>
      <w:r>
        <w:rPr>
          <w:rFonts w:hint="eastAsia" w:ascii="宋体" w:hAnsi="宋体" w:eastAsia="宋体" w:cs="宋体"/>
          <w:sz w:val="24"/>
          <w:szCs w:val="24"/>
          <w:highlight w:val="none"/>
        </w:rPr>
        <w:t>8.4 磋商文件的修改书将构成磋商文件的一部分，对采购人和供应商都具有约束力。</w:t>
      </w:r>
      <w:bookmarkStart w:id="112" w:name="_Toc423508230"/>
    </w:p>
    <w:p>
      <w:pPr>
        <w:pStyle w:val="4"/>
        <w:bidi w:val="0"/>
        <w:jc w:val="center"/>
        <w:rPr>
          <w:rFonts w:hint="eastAsia" w:ascii="宋体" w:hAnsi="宋体" w:eastAsia="宋体" w:cs="宋体"/>
          <w:b/>
          <w:bCs w:val="0"/>
          <w:sz w:val="30"/>
          <w:szCs w:val="30"/>
        </w:rPr>
      </w:pPr>
      <w:bookmarkStart w:id="113" w:name="_Toc19346"/>
      <w:bookmarkStart w:id="114" w:name="_Toc15260"/>
      <w:bookmarkStart w:id="115" w:name="_Toc3833"/>
      <w:r>
        <w:rPr>
          <w:rFonts w:hint="eastAsia" w:ascii="宋体" w:hAnsi="宋体" w:eastAsia="宋体" w:cs="宋体"/>
          <w:b/>
          <w:bCs w:val="0"/>
          <w:sz w:val="30"/>
          <w:szCs w:val="30"/>
        </w:rPr>
        <w:t>C．响应文件的编写</w:t>
      </w:r>
      <w:bookmarkEnd w:id="104"/>
      <w:bookmarkEnd w:id="105"/>
      <w:bookmarkEnd w:id="106"/>
      <w:bookmarkEnd w:id="107"/>
      <w:bookmarkEnd w:id="108"/>
      <w:bookmarkEnd w:id="112"/>
      <w:bookmarkEnd w:id="113"/>
      <w:bookmarkEnd w:id="114"/>
      <w:bookmarkEnd w:id="115"/>
      <w:bookmarkStart w:id="116" w:name="_Toc28107"/>
      <w:bookmarkStart w:id="117" w:name="_Toc15787"/>
      <w:bookmarkStart w:id="118" w:name="_Toc29672"/>
      <w:bookmarkStart w:id="119" w:name="_Toc311415581"/>
      <w:bookmarkStart w:id="120" w:name="_Toc487395639"/>
      <w:bookmarkStart w:id="121" w:name="_Toc5583"/>
      <w:bookmarkStart w:id="122" w:name="_Toc30742"/>
      <w:bookmarkStart w:id="123" w:name="_Toc423508231"/>
      <w:bookmarkStart w:id="124" w:name="_Toc18074"/>
    </w:p>
    <w:p>
      <w:pPr>
        <w:pStyle w:val="4"/>
        <w:keepNext/>
        <w:keepLines/>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highlight w:val="none"/>
        </w:rPr>
      </w:pPr>
      <w:bookmarkStart w:id="125" w:name="_Toc14211"/>
      <w:r>
        <w:rPr>
          <w:rFonts w:hint="eastAsia" w:ascii="宋体" w:hAnsi="宋体" w:eastAsia="宋体" w:cs="宋体"/>
          <w:sz w:val="24"/>
          <w:szCs w:val="24"/>
          <w:highlight w:val="none"/>
        </w:rPr>
        <w:t>9．响应文件编制的原则</w:t>
      </w:r>
      <w:bookmarkEnd w:id="116"/>
      <w:bookmarkEnd w:id="117"/>
      <w:bookmarkEnd w:id="118"/>
      <w:bookmarkEnd w:id="119"/>
      <w:bookmarkEnd w:id="120"/>
      <w:bookmarkEnd w:id="121"/>
      <w:bookmarkEnd w:id="122"/>
      <w:bookmarkEnd w:id="123"/>
      <w:bookmarkEnd w:id="124"/>
      <w:bookmarkEnd w:id="125"/>
    </w:p>
    <w:p>
      <w:pPr>
        <w:overflowPunct w:val="0"/>
        <w:adjustRightInd w:val="0"/>
        <w:snapToGrid w:val="0"/>
        <w:spacing w:line="440" w:lineRule="exact"/>
        <w:rPr>
          <w:rFonts w:hint="eastAsia" w:ascii="宋体" w:hAnsi="宋体" w:eastAsia="宋体" w:cs="宋体"/>
          <w:sz w:val="24"/>
          <w:szCs w:val="24"/>
          <w:highlight w:val="none"/>
        </w:rPr>
      </w:pPr>
      <w:bookmarkStart w:id="126" w:name="_Toc311415582"/>
      <w:r>
        <w:rPr>
          <w:rFonts w:hint="eastAsia" w:ascii="宋体" w:hAnsi="宋体" w:eastAsia="宋体" w:cs="宋体"/>
          <w:sz w:val="24"/>
          <w:szCs w:val="24"/>
          <w:highlight w:val="none"/>
        </w:rPr>
        <w:t>9.1 供应商应在认真阅读磋商文件所有内容的基础上，按照磋商文件的要求编制完整的响应文件。磋商文件中对响应文件格式有要求的，应按格式逐项填写内容，无相应内容可填的项应填写“无”、“没有相应指标”等明确的回答文字。响应文件中留有空项的，将被视为不完整响应的响应文件，其将有可能被拒绝。</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9.2 供应商必须保证响应文件所提供的全部资料真实可靠，并接受对其中任何资料进一步审查的要求。</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9.3 响应文件须对磋商文件中的内容做出实质性和完整的响应，否则其将被拒绝。</w:t>
      </w:r>
    </w:p>
    <w:p>
      <w:pPr>
        <w:pStyle w:val="5"/>
        <w:overflowPunct w:val="0"/>
        <w:adjustRightInd w:val="0"/>
        <w:snapToGrid w:val="0"/>
        <w:spacing w:line="440" w:lineRule="exact"/>
        <w:rPr>
          <w:rFonts w:hint="eastAsia" w:ascii="宋体" w:hAnsi="宋体" w:eastAsia="宋体" w:cs="宋体"/>
          <w:sz w:val="24"/>
          <w:szCs w:val="24"/>
          <w:highlight w:val="none"/>
        </w:rPr>
      </w:pPr>
      <w:bookmarkStart w:id="127" w:name="_Toc423508232"/>
      <w:bookmarkStart w:id="128" w:name="_Toc13450"/>
      <w:bookmarkStart w:id="129" w:name="_Toc11769"/>
      <w:bookmarkStart w:id="130" w:name="_Toc487395640"/>
      <w:bookmarkStart w:id="131" w:name="_Toc16103"/>
      <w:bookmarkStart w:id="132" w:name="_Toc32753"/>
      <w:bookmarkStart w:id="133" w:name="_Toc4818"/>
      <w:bookmarkStart w:id="134" w:name="_Toc30180"/>
      <w:r>
        <w:rPr>
          <w:rFonts w:hint="eastAsia" w:ascii="宋体" w:hAnsi="宋体" w:eastAsia="宋体" w:cs="宋体"/>
          <w:sz w:val="24"/>
          <w:szCs w:val="24"/>
          <w:highlight w:val="none"/>
        </w:rPr>
        <w:t>10．磋商语言</w:t>
      </w:r>
      <w:bookmarkEnd w:id="126"/>
      <w:bookmarkEnd w:id="127"/>
      <w:bookmarkEnd w:id="128"/>
      <w:bookmarkEnd w:id="129"/>
      <w:bookmarkEnd w:id="130"/>
      <w:bookmarkEnd w:id="131"/>
      <w:bookmarkEnd w:id="132"/>
      <w:bookmarkEnd w:id="133"/>
      <w:bookmarkEnd w:id="134"/>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10.1 由供应商编写的响应文件和往来信件应以中文书写。</w:t>
      </w:r>
    </w:p>
    <w:p>
      <w:pPr>
        <w:pStyle w:val="5"/>
        <w:overflowPunct w:val="0"/>
        <w:adjustRightInd w:val="0"/>
        <w:snapToGrid w:val="0"/>
        <w:spacing w:line="440" w:lineRule="exact"/>
        <w:rPr>
          <w:rFonts w:hint="eastAsia" w:ascii="宋体" w:hAnsi="宋体" w:eastAsia="宋体" w:cs="宋体"/>
          <w:sz w:val="24"/>
          <w:szCs w:val="24"/>
          <w:highlight w:val="none"/>
        </w:rPr>
      </w:pPr>
      <w:bookmarkStart w:id="135" w:name="_Toc11906"/>
      <w:bookmarkStart w:id="136" w:name="_Toc26519"/>
      <w:bookmarkStart w:id="137" w:name="_Toc311415583"/>
      <w:bookmarkStart w:id="138" w:name="_Toc16147"/>
      <w:bookmarkStart w:id="139" w:name="_Toc17256"/>
      <w:bookmarkStart w:id="140" w:name="_Toc31536"/>
      <w:bookmarkStart w:id="141" w:name="_Toc423508233"/>
      <w:bookmarkStart w:id="142" w:name="_Toc15624"/>
      <w:bookmarkStart w:id="143" w:name="_Toc487395641"/>
      <w:r>
        <w:rPr>
          <w:rFonts w:hint="eastAsia" w:ascii="宋体" w:hAnsi="宋体" w:eastAsia="宋体" w:cs="宋体"/>
          <w:sz w:val="24"/>
          <w:szCs w:val="24"/>
          <w:highlight w:val="none"/>
        </w:rPr>
        <w:t>11．计量单位</w:t>
      </w:r>
      <w:bookmarkEnd w:id="135"/>
      <w:bookmarkEnd w:id="136"/>
      <w:bookmarkEnd w:id="137"/>
      <w:bookmarkEnd w:id="138"/>
      <w:bookmarkEnd w:id="139"/>
      <w:bookmarkEnd w:id="140"/>
      <w:bookmarkEnd w:id="141"/>
      <w:bookmarkEnd w:id="142"/>
      <w:bookmarkEnd w:id="143"/>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11.1 除在磋商文件的技术规格中另有规定外，计量单位应使用中华人民共和国法定计量单位。</w:t>
      </w:r>
    </w:p>
    <w:p>
      <w:pPr>
        <w:pStyle w:val="5"/>
        <w:overflowPunct w:val="0"/>
        <w:adjustRightInd w:val="0"/>
        <w:snapToGrid w:val="0"/>
        <w:spacing w:line="440" w:lineRule="exact"/>
        <w:rPr>
          <w:rFonts w:hint="eastAsia" w:ascii="宋体" w:hAnsi="宋体" w:eastAsia="宋体" w:cs="宋体"/>
          <w:sz w:val="24"/>
          <w:szCs w:val="24"/>
          <w:highlight w:val="none"/>
        </w:rPr>
      </w:pPr>
      <w:bookmarkStart w:id="144" w:name="_Toc31483"/>
      <w:bookmarkStart w:id="145" w:name="_Toc311415584"/>
      <w:bookmarkStart w:id="146" w:name="_Toc487395642"/>
      <w:bookmarkStart w:id="147" w:name="_Toc16083"/>
      <w:bookmarkStart w:id="148" w:name="_Toc17613"/>
      <w:bookmarkStart w:id="149" w:name="_Toc8979"/>
      <w:bookmarkStart w:id="150" w:name="_Toc423508234"/>
      <w:bookmarkStart w:id="151" w:name="_Toc32691"/>
      <w:bookmarkStart w:id="152" w:name="_Toc1319"/>
      <w:r>
        <w:rPr>
          <w:rFonts w:hint="eastAsia" w:ascii="宋体" w:hAnsi="宋体" w:eastAsia="宋体" w:cs="宋体"/>
          <w:sz w:val="24"/>
          <w:szCs w:val="24"/>
          <w:highlight w:val="none"/>
        </w:rPr>
        <w:t>12．响应文件的组成</w:t>
      </w:r>
      <w:bookmarkEnd w:id="144"/>
      <w:bookmarkEnd w:id="145"/>
      <w:bookmarkEnd w:id="146"/>
      <w:bookmarkEnd w:id="147"/>
      <w:bookmarkEnd w:id="148"/>
      <w:bookmarkEnd w:id="149"/>
      <w:bookmarkEnd w:id="150"/>
      <w:bookmarkEnd w:id="151"/>
      <w:bookmarkEnd w:id="152"/>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12.1 所有实施方案只允许供应商有一个磋商方案，不接受任何有选择的方案和报价（包括有条件的折扣）。供应商未按要求，提供了选择方案和/或报价的，其磋商将被拒绝。</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12.2 供应商编写的响应文件应包括下列部分：</w:t>
      </w:r>
    </w:p>
    <w:p>
      <w:pPr>
        <w:overflowPunct w:val="0"/>
        <w:adjustRightInd w:val="0"/>
        <w:snapToGrid w:val="0"/>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 对磋商响应函格式中内容的响应。</w:t>
      </w:r>
    </w:p>
    <w:p>
      <w:pPr>
        <w:overflowPunct w:val="0"/>
        <w:adjustRightInd w:val="0"/>
        <w:snapToGrid w:val="0"/>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首次磋商报价表。报价货币用人民币，单位为元，精确到元。</w:t>
      </w:r>
    </w:p>
    <w:p>
      <w:pPr>
        <w:overflowPunct w:val="0"/>
        <w:adjustRightInd w:val="0"/>
        <w:snapToGrid w:val="0"/>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供应商须出具的合格供应商证明文件，证明参加磋商供应商是响应本项目磋商的合格供应商。</w:t>
      </w:r>
    </w:p>
    <w:p>
      <w:pPr>
        <w:overflowPunct w:val="0"/>
        <w:adjustRightInd w:val="0"/>
        <w:snapToGrid w:val="0"/>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供应商为本次竞争性磋商活动编制的实施方案，具有履行合同所必须的设备和专业技术能力，配备了相应的商务和技术人员，项目在组织实施、财务保证、售后服务及技术支持等方面保障措施。</w:t>
      </w:r>
    </w:p>
    <w:p>
      <w:pPr>
        <w:overflowPunct w:val="0"/>
        <w:adjustRightInd w:val="0"/>
        <w:snapToGrid w:val="0"/>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供应商提供相应业绩，证明其供应经验及能力，以及为采购活动提供的合理化建议。</w:t>
      </w:r>
    </w:p>
    <w:p>
      <w:pPr>
        <w:overflowPunct w:val="0"/>
        <w:adjustRightInd w:val="0"/>
        <w:snapToGrid w:val="0"/>
        <w:spacing w:line="440" w:lineRule="exact"/>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 按照供应商须知出具的报价符合磋商文件规定的证明文件及供应商认为需加以说明的其他内容。</w:t>
      </w:r>
    </w:p>
    <w:p>
      <w:pPr>
        <w:overflowPunct w:val="0"/>
        <w:adjustRightInd w:val="0"/>
        <w:snapToGrid w:val="0"/>
        <w:spacing w:line="440" w:lineRule="exact"/>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响应文件必须加盖供应商单位公章和法定代表人（或其授权代表人）签字或盖章。响应文件中的“加盖单位章”、“公章”指加盖“单位公章”，而非“合同专用章”、“投标专用章”等其他印章。</w:t>
      </w:r>
    </w:p>
    <w:p>
      <w:pPr>
        <w:overflowPunct w:val="0"/>
        <w:adjustRightInd w:val="0"/>
        <w:snapToGrid w:val="0"/>
        <w:spacing w:line="440" w:lineRule="exact"/>
        <w:ind w:firstLine="480"/>
        <w:rPr>
          <w:rFonts w:hint="eastAsia" w:ascii="宋体" w:hAnsi="宋体" w:eastAsia="宋体" w:cs="宋体"/>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响应文件不得行间插字、涂改和增删，如有修改错漏处，必须由供应商法定代表人（或其授权代表人）签字或盖章。</w:t>
      </w:r>
    </w:p>
    <w:p>
      <w:pPr>
        <w:overflowPunct w:val="0"/>
        <w:adjustRightInd w:val="0"/>
        <w:snapToGrid w:val="0"/>
        <w:spacing w:line="440" w:lineRule="exact"/>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9</w:t>
      </w:r>
      <w:r>
        <w:rPr>
          <w:rFonts w:hint="eastAsia" w:ascii="宋体" w:hAnsi="宋体" w:eastAsia="宋体" w:cs="宋体"/>
          <w:sz w:val="24"/>
          <w:szCs w:val="24"/>
          <w:highlight w:val="none"/>
        </w:rPr>
        <w:t>) 磋商文件要求供应商提供的其他内容。</w:t>
      </w:r>
    </w:p>
    <w:p>
      <w:pPr>
        <w:pStyle w:val="5"/>
        <w:overflowPunct w:val="0"/>
        <w:adjustRightInd w:val="0"/>
        <w:snapToGrid w:val="0"/>
        <w:spacing w:line="440" w:lineRule="exact"/>
        <w:rPr>
          <w:rFonts w:hint="eastAsia" w:ascii="宋体" w:hAnsi="宋体" w:eastAsia="宋体" w:cs="宋体"/>
          <w:sz w:val="24"/>
          <w:szCs w:val="24"/>
          <w:highlight w:val="none"/>
        </w:rPr>
      </w:pPr>
      <w:bookmarkStart w:id="153" w:name="_Toc311415585"/>
      <w:bookmarkStart w:id="154" w:name="_Toc423508235"/>
      <w:bookmarkStart w:id="155" w:name="_Toc6421"/>
      <w:bookmarkStart w:id="156" w:name="_Toc487395643"/>
      <w:bookmarkStart w:id="157" w:name="_Toc10845"/>
      <w:bookmarkStart w:id="158" w:name="_Toc13433"/>
      <w:bookmarkStart w:id="159" w:name="_Toc21805"/>
      <w:bookmarkStart w:id="160" w:name="_Toc20997"/>
      <w:bookmarkStart w:id="161" w:name="_Toc14020"/>
      <w:r>
        <w:rPr>
          <w:rFonts w:hint="eastAsia" w:ascii="宋体" w:hAnsi="宋体" w:eastAsia="宋体" w:cs="宋体"/>
          <w:sz w:val="24"/>
          <w:szCs w:val="24"/>
          <w:highlight w:val="none"/>
        </w:rPr>
        <w:t>13．响应文件格式</w:t>
      </w:r>
      <w:bookmarkEnd w:id="153"/>
      <w:bookmarkEnd w:id="154"/>
      <w:bookmarkEnd w:id="155"/>
      <w:bookmarkEnd w:id="156"/>
      <w:bookmarkEnd w:id="157"/>
      <w:bookmarkEnd w:id="158"/>
      <w:bookmarkEnd w:id="159"/>
      <w:bookmarkEnd w:id="160"/>
      <w:bookmarkEnd w:id="161"/>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13.1 供应商应按磋商文件中提供的响应文件格式填写“磋商响应函”、“磋商报价表”以及其他相关文件。</w:t>
      </w:r>
    </w:p>
    <w:p>
      <w:pPr>
        <w:pStyle w:val="5"/>
        <w:overflowPunct w:val="0"/>
        <w:adjustRightInd w:val="0"/>
        <w:snapToGrid w:val="0"/>
        <w:spacing w:line="440" w:lineRule="exact"/>
        <w:rPr>
          <w:rFonts w:hint="eastAsia" w:ascii="宋体" w:hAnsi="宋体" w:eastAsia="宋体" w:cs="宋体"/>
          <w:sz w:val="24"/>
          <w:szCs w:val="24"/>
          <w:highlight w:val="none"/>
        </w:rPr>
      </w:pPr>
      <w:bookmarkStart w:id="162" w:name="_Toc20240"/>
      <w:bookmarkStart w:id="163" w:name="_Toc423508236"/>
      <w:bookmarkStart w:id="164" w:name="_Toc2458"/>
      <w:bookmarkStart w:id="165" w:name="_Toc21886"/>
      <w:bookmarkStart w:id="166" w:name="_Toc12235"/>
      <w:bookmarkStart w:id="167" w:name="_Toc4928"/>
      <w:bookmarkStart w:id="168" w:name="_Toc487395644"/>
      <w:bookmarkStart w:id="169" w:name="_Toc6611"/>
      <w:bookmarkStart w:id="170" w:name="_Toc311415586"/>
      <w:r>
        <w:rPr>
          <w:rFonts w:hint="eastAsia" w:ascii="宋体" w:hAnsi="宋体" w:eastAsia="宋体" w:cs="宋体"/>
          <w:sz w:val="24"/>
          <w:szCs w:val="24"/>
          <w:highlight w:val="none"/>
        </w:rPr>
        <w:t>14．磋商报价</w:t>
      </w:r>
      <w:bookmarkEnd w:id="162"/>
      <w:bookmarkEnd w:id="163"/>
      <w:bookmarkEnd w:id="164"/>
      <w:bookmarkEnd w:id="165"/>
      <w:bookmarkEnd w:id="166"/>
      <w:bookmarkEnd w:id="167"/>
      <w:bookmarkEnd w:id="168"/>
      <w:bookmarkEnd w:id="169"/>
      <w:bookmarkEnd w:id="170"/>
    </w:p>
    <w:p>
      <w:pPr>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14.1 供应商应对所列的所有要求按项目进行响应，不得将采购内容拆开投标。</w:t>
      </w:r>
    </w:p>
    <w:p>
      <w:pPr>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14.2 磋商总报价为供应商响应文件中所列的各项支付金额的总和。</w:t>
      </w:r>
    </w:p>
    <w:p>
      <w:pPr>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14.3凡本磋商文件要求（或允许）及供应商认为需要进行磋商总报价的各项费用项目（不论是否要求进入报价），若报价时未报或未在响应文件中予以说明，采购人将认为这些费用供应商已计取，并包含在总报价中。</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14.4 采购人只接受供应商提供的唯一响应方案，不接受备选方案。</w:t>
      </w:r>
    </w:p>
    <w:p>
      <w:pPr>
        <w:pStyle w:val="5"/>
        <w:overflowPunct w:val="0"/>
        <w:adjustRightInd w:val="0"/>
        <w:snapToGrid w:val="0"/>
        <w:spacing w:line="440" w:lineRule="exact"/>
        <w:rPr>
          <w:rFonts w:hint="eastAsia" w:ascii="宋体" w:hAnsi="宋体" w:eastAsia="宋体" w:cs="宋体"/>
          <w:sz w:val="24"/>
          <w:szCs w:val="24"/>
          <w:highlight w:val="none"/>
        </w:rPr>
      </w:pPr>
      <w:bookmarkStart w:id="171" w:name="_Toc15525"/>
      <w:bookmarkStart w:id="172" w:name="_Toc8076"/>
      <w:bookmarkStart w:id="173" w:name="_Toc487395645"/>
      <w:bookmarkStart w:id="174" w:name="_Toc29682"/>
      <w:bookmarkStart w:id="175" w:name="_Toc17597"/>
      <w:bookmarkStart w:id="176" w:name="_Toc423508237"/>
      <w:bookmarkStart w:id="177" w:name="_Toc32591"/>
      <w:bookmarkStart w:id="178" w:name="_Toc311415587"/>
      <w:bookmarkStart w:id="179" w:name="_Toc3896"/>
      <w:r>
        <w:rPr>
          <w:rFonts w:hint="eastAsia" w:ascii="宋体" w:hAnsi="宋体" w:eastAsia="宋体" w:cs="宋体"/>
          <w:sz w:val="24"/>
          <w:szCs w:val="24"/>
          <w:highlight w:val="none"/>
        </w:rPr>
        <w:t>15．磋商货币</w:t>
      </w:r>
      <w:bookmarkEnd w:id="171"/>
      <w:bookmarkEnd w:id="172"/>
      <w:bookmarkEnd w:id="173"/>
      <w:bookmarkEnd w:id="174"/>
      <w:bookmarkEnd w:id="175"/>
      <w:bookmarkEnd w:id="176"/>
      <w:bookmarkEnd w:id="177"/>
      <w:bookmarkEnd w:id="178"/>
      <w:bookmarkEnd w:id="179"/>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15.1 采购人只接受</w:t>
      </w:r>
      <w:r>
        <w:rPr>
          <w:rFonts w:hint="eastAsia" w:ascii="宋体" w:hAnsi="宋体" w:eastAsia="宋体" w:cs="宋体"/>
          <w:b/>
          <w:bCs/>
          <w:sz w:val="24"/>
          <w:szCs w:val="24"/>
          <w:highlight w:val="none"/>
        </w:rPr>
        <w:t>人民币</w:t>
      </w:r>
      <w:r>
        <w:rPr>
          <w:rFonts w:hint="eastAsia" w:ascii="宋体" w:hAnsi="宋体" w:eastAsia="宋体" w:cs="宋体"/>
          <w:sz w:val="24"/>
          <w:szCs w:val="24"/>
          <w:highlight w:val="none"/>
        </w:rPr>
        <w:t>作为唯一磋商货币。</w:t>
      </w:r>
    </w:p>
    <w:p>
      <w:pPr>
        <w:pStyle w:val="5"/>
        <w:overflowPunct w:val="0"/>
        <w:adjustRightInd w:val="0"/>
        <w:snapToGrid w:val="0"/>
        <w:spacing w:line="440" w:lineRule="exact"/>
        <w:rPr>
          <w:rFonts w:hint="eastAsia" w:ascii="宋体" w:hAnsi="宋体" w:eastAsia="宋体" w:cs="宋体"/>
          <w:sz w:val="24"/>
          <w:szCs w:val="24"/>
          <w:highlight w:val="none"/>
        </w:rPr>
      </w:pPr>
      <w:bookmarkStart w:id="180" w:name="_Toc423508238"/>
      <w:bookmarkStart w:id="181" w:name="_Toc27799"/>
      <w:bookmarkStart w:id="182" w:name="_Toc17477"/>
      <w:bookmarkStart w:id="183" w:name="_Toc8680"/>
      <w:bookmarkStart w:id="184" w:name="_Toc311415588"/>
      <w:bookmarkStart w:id="185" w:name="_Toc487395646"/>
      <w:bookmarkStart w:id="186" w:name="_Toc14357"/>
      <w:bookmarkStart w:id="187" w:name="_Toc6574"/>
      <w:bookmarkStart w:id="188" w:name="_Toc2611"/>
      <w:r>
        <w:rPr>
          <w:rFonts w:hint="eastAsia" w:ascii="宋体" w:hAnsi="宋体" w:eastAsia="宋体" w:cs="宋体"/>
          <w:sz w:val="24"/>
          <w:szCs w:val="24"/>
          <w:highlight w:val="none"/>
        </w:rPr>
        <w:t>16．证明供应商资格的证明文件</w:t>
      </w:r>
      <w:bookmarkEnd w:id="180"/>
      <w:bookmarkEnd w:id="181"/>
      <w:bookmarkEnd w:id="182"/>
      <w:bookmarkEnd w:id="183"/>
      <w:bookmarkEnd w:id="184"/>
      <w:bookmarkEnd w:id="185"/>
      <w:bookmarkEnd w:id="186"/>
      <w:bookmarkEnd w:id="187"/>
      <w:bookmarkEnd w:id="188"/>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16.1 供应商必须按要求提交证明文件，以证明其有资格参加磋商和成交后有履行合同的能力，并作为其响应文件的一部分。</w:t>
      </w:r>
    </w:p>
    <w:p>
      <w:pPr>
        <w:pStyle w:val="5"/>
        <w:overflowPunct w:val="0"/>
        <w:adjustRightInd w:val="0"/>
        <w:snapToGrid w:val="0"/>
        <w:spacing w:line="440" w:lineRule="exact"/>
        <w:rPr>
          <w:rFonts w:hint="eastAsia" w:ascii="宋体" w:hAnsi="宋体" w:eastAsia="宋体" w:cs="宋体"/>
          <w:sz w:val="24"/>
          <w:szCs w:val="24"/>
          <w:highlight w:val="none"/>
        </w:rPr>
      </w:pPr>
      <w:bookmarkStart w:id="189" w:name="_Toc21891"/>
      <w:bookmarkStart w:id="190" w:name="_Toc9683"/>
      <w:bookmarkStart w:id="191" w:name="_Toc11898"/>
      <w:bookmarkStart w:id="192" w:name="_Toc7724"/>
      <w:bookmarkStart w:id="193" w:name="_Toc423508240"/>
      <w:bookmarkStart w:id="194" w:name="_Toc28308"/>
      <w:bookmarkStart w:id="195" w:name="_Toc25901"/>
      <w:bookmarkStart w:id="196" w:name="_Toc311415590"/>
      <w:bookmarkStart w:id="197" w:name="_Toc487395647"/>
      <w:r>
        <w:rPr>
          <w:rFonts w:hint="eastAsia" w:ascii="宋体" w:hAnsi="宋体" w:eastAsia="宋体" w:cs="宋体"/>
          <w:sz w:val="24"/>
          <w:szCs w:val="24"/>
          <w:highlight w:val="none"/>
        </w:rPr>
        <w:t>17．磋商保证金</w:t>
      </w:r>
      <w:bookmarkEnd w:id="189"/>
      <w:bookmarkEnd w:id="190"/>
      <w:bookmarkEnd w:id="191"/>
      <w:bookmarkEnd w:id="192"/>
      <w:bookmarkEnd w:id="193"/>
      <w:bookmarkEnd w:id="194"/>
      <w:bookmarkEnd w:id="195"/>
      <w:bookmarkEnd w:id="196"/>
      <w:bookmarkEnd w:id="197"/>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17.1磋商保证金按供应商须知前附表要求进行提交。</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17.2 对于未能按要求提交磋商保证金的供应商，响应无效。</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17.3 未成交的供应商的磋商保证金将于成交通知书发出后5个工作日内予以退还。</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17.4 成交供应商的磋商保证金，在成交供应商与采购人签订合同后5个工作日内退还。</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17.5 如发生下列情况之一时，磋商保证金将不予退还：</w:t>
      </w:r>
    </w:p>
    <w:p>
      <w:pPr>
        <w:overflowPunct w:val="0"/>
        <w:adjustRightInd w:val="0"/>
        <w:snapToGrid w:val="0"/>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a. 供应商在提交响应文件截止时间后撤回响应文件的；</w:t>
      </w:r>
    </w:p>
    <w:p>
      <w:pPr>
        <w:overflowPunct w:val="0"/>
        <w:adjustRightInd w:val="0"/>
        <w:snapToGrid w:val="0"/>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b. 供应商在响应文件中提供虚假材料的； </w:t>
      </w:r>
    </w:p>
    <w:p>
      <w:pPr>
        <w:overflowPunct w:val="0"/>
        <w:adjustRightInd w:val="0"/>
        <w:snapToGrid w:val="0"/>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c. 除因不可抗力或磋商文件认可的情形以外，成交供应商不与采购人签订合同的； </w:t>
      </w:r>
    </w:p>
    <w:p>
      <w:pPr>
        <w:overflowPunct w:val="0"/>
        <w:adjustRightInd w:val="0"/>
        <w:snapToGrid w:val="0"/>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d. 供应商与采购人、其他供应商或者采购代理机构恶意串通的；</w:t>
      </w:r>
    </w:p>
    <w:p>
      <w:pPr>
        <w:overflowPunct w:val="0"/>
        <w:adjustRightInd w:val="0"/>
        <w:snapToGrid w:val="0"/>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e．磋商文件规定的其他情形。</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17.6 磋商保证金用于保护采购人免受因供应商行为而蒙受的损失，供应商未按照磋商文件要求提交磋商保证金的，响应无效。</w:t>
      </w:r>
    </w:p>
    <w:p>
      <w:pPr>
        <w:pStyle w:val="5"/>
        <w:overflowPunct w:val="0"/>
        <w:adjustRightInd w:val="0"/>
        <w:snapToGrid w:val="0"/>
        <w:spacing w:line="440" w:lineRule="exact"/>
        <w:rPr>
          <w:rFonts w:hint="eastAsia" w:ascii="宋体" w:hAnsi="宋体" w:eastAsia="宋体" w:cs="宋体"/>
          <w:sz w:val="24"/>
          <w:szCs w:val="24"/>
          <w:highlight w:val="none"/>
        </w:rPr>
      </w:pPr>
      <w:bookmarkStart w:id="198" w:name="_Toc25292"/>
      <w:bookmarkStart w:id="199" w:name="_Toc487395648"/>
      <w:bookmarkStart w:id="200" w:name="_Toc18916"/>
      <w:bookmarkStart w:id="201" w:name="_Toc28557"/>
      <w:bookmarkStart w:id="202" w:name="_Toc10169"/>
      <w:bookmarkStart w:id="203" w:name="_Toc311415591"/>
      <w:bookmarkStart w:id="204" w:name="_Toc21825"/>
      <w:bookmarkStart w:id="205" w:name="_Toc423508241"/>
      <w:bookmarkStart w:id="206" w:name="_Toc26995"/>
      <w:r>
        <w:rPr>
          <w:rFonts w:hint="eastAsia" w:ascii="宋体" w:hAnsi="宋体" w:eastAsia="宋体" w:cs="宋体"/>
          <w:sz w:val="24"/>
          <w:szCs w:val="24"/>
          <w:highlight w:val="none"/>
        </w:rPr>
        <w:t>18．磋商有效期</w:t>
      </w:r>
      <w:bookmarkEnd w:id="198"/>
      <w:bookmarkEnd w:id="199"/>
      <w:bookmarkEnd w:id="200"/>
      <w:bookmarkEnd w:id="201"/>
      <w:bookmarkEnd w:id="202"/>
      <w:bookmarkEnd w:id="203"/>
      <w:bookmarkEnd w:id="204"/>
      <w:bookmarkEnd w:id="205"/>
      <w:bookmarkEnd w:id="206"/>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19.1 </w:t>
      </w:r>
      <w:r>
        <w:rPr>
          <w:rFonts w:hint="eastAsia" w:ascii="宋体" w:hAnsi="宋体" w:eastAsia="宋体" w:cs="宋体"/>
          <w:b/>
          <w:bCs/>
          <w:sz w:val="24"/>
          <w:szCs w:val="24"/>
          <w:highlight w:val="none"/>
        </w:rPr>
        <w:t>响应文件从磋商之日起，磋商有效期为90天</w:t>
      </w:r>
      <w:r>
        <w:rPr>
          <w:rFonts w:hint="eastAsia" w:ascii="宋体" w:hAnsi="宋体" w:eastAsia="宋体" w:cs="宋体"/>
          <w:sz w:val="24"/>
          <w:szCs w:val="24"/>
          <w:highlight w:val="none"/>
        </w:rPr>
        <w:t>。响应文件的有效期比本须知规定的有效期短的，将被视为非响应报价，采购人有权拒绝。</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18.2 特殊情况下，采购人可于磋商有效期满之前要求供应商同意延长有效期，要求与答复均应为书面形式。供应商可以拒绝上述要求，其磋商保证金不被没收。对于同意该要求的供应商，既不要求也不允许其修改响应文件，但将要求其相应延长磋商保证金的有效期，有关退还和没收磋商保证金的规定在磋商有效期的延长期内继续有效。</w:t>
      </w:r>
    </w:p>
    <w:p>
      <w:pPr>
        <w:pStyle w:val="5"/>
        <w:overflowPunct w:val="0"/>
        <w:adjustRightInd w:val="0"/>
        <w:snapToGrid w:val="0"/>
        <w:spacing w:line="440" w:lineRule="exact"/>
        <w:rPr>
          <w:rFonts w:hint="eastAsia" w:ascii="宋体" w:hAnsi="宋体" w:eastAsia="宋体" w:cs="宋体"/>
          <w:sz w:val="24"/>
          <w:szCs w:val="24"/>
          <w:highlight w:val="none"/>
        </w:rPr>
      </w:pPr>
      <w:bookmarkStart w:id="207" w:name="_Toc423508242"/>
      <w:bookmarkStart w:id="208" w:name="_Toc6491"/>
      <w:bookmarkStart w:id="209" w:name="_Toc2588"/>
      <w:bookmarkStart w:id="210" w:name="_Toc21074"/>
      <w:bookmarkStart w:id="211" w:name="_Toc30803"/>
      <w:bookmarkStart w:id="212" w:name="_Toc21269"/>
      <w:bookmarkStart w:id="213" w:name="_Toc487395649"/>
      <w:bookmarkStart w:id="214" w:name="_Toc311415592"/>
      <w:bookmarkStart w:id="215" w:name="_Toc29237"/>
      <w:r>
        <w:rPr>
          <w:rFonts w:hint="eastAsia" w:ascii="宋体" w:hAnsi="宋体" w:eastAsia="宋体" w:cs="宋体"/>
          <w:sz w:val="24"/>
          <w:szCs w:val="24"/>
          <w:highlight w:val="none"/>
        </w:rPr>
        <w:t>19．响应文件的签署及格式</w:t>
      </w:r>
      <w:bookmarkEnd w:id="207"/>
      <w:bookmarkEnd w:id="208"/>
      <w:bookmarkEnd w:id="209"/>
      <w:bookmarkEnd w:id="210"/>
      <w:bookmarkEnd w:id="211"/>
      <w:bookmarkEnd w:id="212"/>
      <w:bookmarkEnd w:id="213"/>
      <w:bookmarkEnd w:id="214"/>
      <w:bookmarkEnd w:id="215"/>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19.1供应商应按磋商文件中提供的响应文件格式填写“磋商响应函”、“磋商报价表”以及其他相关文件。</w:t>
      </w:r>
    </w:p>
    <w:p>
      <w:pPr>
        <w:overflowPunct w:val="0"/>
        <w:adjustRightInd w:val="0"/>
        <w:snapToGrid w:val="0"/>
        <w:spacing w:line="440" w:lineRule="exact"/>
        <w:rPr>
          <w:rFonts w:hint="eastAsia" w:ascii="宋体" w:hAnsi="宋体" w:eastAsia="宋体" w:cs="宋体"/>
        </w:rPr>
      </w:pPr>
      <w:r>
        <w:rPr>
          <w:rFonts w:hint="eastAsia" w:ascii="宋体" w:hAnsi="宋体" w:eastAsia="宋体" w:cs="宋体"/>
          <w:sz w:val="24"/>
          <w:szCs w:val="24"/>
          <w:highlight w:val="none"/>
        </w:rPr>
        <w:t>19.2以电话、传真、电子邮件形式的磋商响应将被拒绝。</w:t>
      </w:r>
      <w:bookmarkStart w:id="216" w:name="_Toc283240489"/>
      <w:bookmarkStart w:id="217" w:name="_Toc311415593"/>
      <w:bookmarkStart w:id="218" w:name="_Toc409684169"/>
      <w:bookmarkStart w:id="219" w:name="_Toc423508243"/>
      <w:bookmarkStart w:id="220" w:name="_Toc332874422"/>
      <w:bookmarkStart w:id="221" w:name="_Toc283626505"/>
    </w:p>
    <w:p>
      <w:pPr>
        <w:pStyle w:val="4"/>
        <w:spacing w:line="440" w:lineRule="exact"/>
        <w:jc w:val="center"/>
        <w:rPr>
          <w:rFonts w:hint="eastAsia" w:ascii="宋体" w:hAnsi="宋体" w:eastAsia="宋体" w:cs="宋体"/>
          <w:b/>
          <w:bCs/>
          <w:sz w:val="30"/>
          <w:szCs w:val="30"/>
          <w:highlight w:val="none"/>
        </w:rPr>
      </w:pPr>
      <w:bookmarkStart w:id="222" w:name="_Toc20472"/>
      <w:bookmarkStart w:id="223" w:name="_Toc10935"/>
      <w:bookmarkStart w:id="224" w:name="_Toc16591"/>
      <w:r>
        <w:rPr>
          <w:rFonts w:hint="eastAsia" w:ascii="宋体" w:hAnsi="宋体" w:eastAsia="宋体" w:cs="宋体"/>
          <w:b/>
          <w:bCs/>
          <w:sz w:val="30"/>
          <w:szCs w:val="30"/>
          <w:highlight w:val="none"/>
        </w:rPr>
        <w:t>D．响应文件的递交</w:t>
      </w:r>
      <w:bookmarkEnd w:id="216"/>
      <w:bookmarkEnd w:id="217"/>
      <w:bookmarkEnd w:id="218"/>
      <w:bookmarkEnd w:id="219"/>
      <w:bookmarkEnd w:id="220"/>
      <w:bookmarkEnd w:id="221"/>
      <w:bookmarkEnd w:id="222"/>
      <w:bookmarkEnd w:id="223"/>
      <w:bookmarkEnd w:id="224"/>
    </w:p>
    <w:p>
      <w:pPr>
        <w:pStyle w:val="5"/>
        <w:overflowPunct w:val="0"/>
        <w:adjustRightInd w:val="0"/>
        <w:snapToGrid w:val="0"/>
        <w:spacing w:line="440" w:lineRule="exact"/>
        <w:rPr>
          <w:rFonts w:hint="eastAsia" w:ascii="宋体" w:hAnsi="宋体" w:eastAsia="宋体" w:cs="宋体"/>
          <w:sz w:val="24"/>
          <w:szCs w:val="24"/>
          <w:highlight w:val="none"/>
        </w:rPr>
      </w:pPr>
      <w:bookmarkStart w:id="225" w:name="_Toc25919"/>
      <w:bookmarkStart w:id="226" w:name="_Toc311415594"/>
      <w:bookmarkStart w:id="227" w:name="_Toc9988"/>
      <w:bookmarkStart w:id="228" w:name="_Toc6050"/>
      <w:bookmarkStart w:id="229" w:name="_Toc12568"/>
      <w:bookmarkStart w:id="230" w:name="_Toc5341"/>
      <w:bookmarkStart w:id="231" w:name="_Toc423508244"/>
      <w:bookmarkStart w:id="232" w:name="_Toc487395651"/>
      <w:bookmarkStart w:id="233" w:name="_Toc20900"/>
      <w:r>
        <w:rPr>
          <w:rFonts w:hint="eastAsia" w:ascii="宋体" w:hAnsi="宋体" w:eastAsia="宋体" w:cs="宋体"/>
          <w:sz w:val="24"/>
          <w:szCs w:val="24"/>
          <w:highlight w:val="none"/>
        </w:rPr>
        <w:t>20．响应文件的数量、包装和标记</w:t>
      </w:r>
      <w:bookmarkEnd w:id="225"/>
      <w:bookmarkEnd w:id="226"/>
      <w:bookmarkEnd w:id="227"/>
      <w:bookmarkEnd w:id="228"/>
      <w:bookmarkEnd w:id="229"/>
      <w:bookmarkEnd w:id="230"/>
      <w:bookmarkEnd w:id="231"/>
      <w:bookmarkEnd w:id="232"/>
      <w:bookmarkEnd w:id="233"/>
    </w:p>
    <w:p>
      <w:pPr>
        <w:spacing w:line="440" w:lineRule="exact"/>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sz w:val="24"/>
          <w:szCs w:val="24"/>
          <w:highlight w:val="none"/>
        </w:rPr>
        <w:t xml:space="preserve">20.1 </w:t>
      </w:r>
      <w:r>
        <w:rPr>
          <w:rFonts w:hint="eastAsia" w:ascii="宋体" w:hAnsi="宋体" w:eastAsia="宋体" w:cs="宋体"/>
          <w:color w:val="000000" w:themeColor="text1"/>
          <w:sz w:val="24"/>
          <w:szCs w:val="24"/>
          <w:highlight w:val="none"/>
          <w14:textFill>
            <w14:solidFill>
              <w14:schemeClr w14:val="tx1"/>
            </w14:solidFill>
          </w14:textFill>
        </w:rPr>
        <w:t>供应商应制作响应文件壹份正本“响应文件”、</w:t>
      </w:r>
      <w:r>
        <w:rPr>
          <w:rFonts w:hint="eastAsia" w:ascii="宋体" w:hAnsi="宋体" w:eastAsia="宋体" w:cs="宋体"/>
          <w:color w:val="000000" w:themeColor="text1"/>
          <w:sz w:val="24"/>
          <w:szCs w:val="24"/>
          <w:highlight w:val="none"/>
          <w:lang w:eastAsia="zh-CN"/>
          <w14:textFill>
            <w14:solidFill>
              <w14:schemeClr w14:val="tx1"/>
            </w14:solidFill>
          </w14:textFill>
        </w:rPr>
        <w:t>贰</w:t>
      </w:r>
      <w:r>
        <w:rPr>
          <w:rFonts w:hint="eastAsia" w:ascii="宋体" w:hAnsi="宋体" w:eastAsia="宋体" w:cs="宋体"/>
          <w:color w:val="000000" w:themeColor="text1"/>
          <w:sz w:val="24"/>
          <w:szCs w:val="24"/>
          <w:highlight w:val="none"/>
          <w14:textFill>
            <w14:solidFill>
              <w14:schemeClr w14:val="tx1"/>
            </w14:solidFill>
          </w14:textFill>
        </w:rPr>
        <w:t>份副本“响应文件”。响应文件必须进行密封递交。供应商应当保证其封装的可靠性，不致因搬运、堆放等原因散开。</w:t>
      </w:r>
    </w:p>
    <w:p>
      <w:pPr>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20.2</w:t>
      </w:r>
      <w:r>
        <w:rPr>
          <w:rFonts w:hint="eastAsia" w:ascii="宋体" w:hAnsi="宋体" w:eastAsia="宋体" w:cs="宋体"/>
          <w:color w:val="000000" w:themeColor="text1"/>
          <w:sz w:val="24"/>
          <w:szCs w:val="24"/>
          <w:highlight w:val="none"/>
          <w14:textFill>
            <w14:solidFill>
              <w14:schemeClr w14:val="tx1"/>
            </w14:solidFill>
          </w14:textFill>
        </w:rPr>
        <w:t>磋商时，</w:t>
      </w:r>
      <w:r>
        <w:rPr>
          <w:rFonts w:hint="eastAsia" w:ascii="宋体" w:hAnsi="宋体" w:eastAsia="宋体" w:cs="宋体"/>
          <w:color w:val="auto"/>
          <w:sz w:val="24"/>
          <w:szCs w:val="24"/>
        </w:rPr>
        <w:t>供应商依照</w:t>
      </w:r>
      <w:r>
        <w:rPr>
          <w:rFonts w:hint="eastAsia" w:ascii="宋体" w:hAnsi="宋体" w:eastAsia="宋体" w:cs="宋体"/>
          <w:color w:val="auto"/>
          <w:sz w:val="24"/>
          <w:szCs w:val="24"/>
          <w:lang w:eastAsia="zh-CN"/>
        </w:rPr>
        <w:t>磋商</w:t>
      </w:r>
      <w:r>
        <w:rPr>
          <w:rFonts w:hint="eastAsia" w:ascii="宋体" w:hAnsi="宋体" w:eastAsia="宋体" w:cs="宋体"/>
          <w:color w:val="auto"/>
          <w:sz w:val="24"/>
          <w:szCs w:val="24"/>
        </w:rPr>
        <w:t>文件第</w:t>
      </w:r>
      <w:r>
        <w:rPr>
          <w:rFonts w:hint="eastAsia" w:ascii="宋体" w:hAnsi="宋体" w:eastAsia="宋体" w:cs="宋体"/>
          <w:color w:val="auto"/>
          <w:sz w:val="24"/>
          <w:szCs w:val="24"/>
          <w:lang w:eastAsia="zh-CN"/>
        </w:rPr>
        <w:t>五部分</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磋商</w:t>
      </w:r>
      <w:r>
        <w:rPr>
          <w:rFonts w:hint="eastAsia" w:ascii="宋体" w:hAnsi="宋体" w:eastAsia="宋体" w:cs="宋体"/>
          <w:color w:val="auto"/>
          <w:sz w:val="24"/>
          <w:szCs w:val="24"/>
        </w:rPr>
        <w:t>响应文件格式》给定形式进行编制，并按</w:t>
      </w:r>
      <w:r>
        <w:rPr>
          <w:rFonts w:hint="eastAsia" w:ascii="宋体" w:hAnsi="宋体" w:eastAsia="宋体" w:cs="宋体"/>
          <w:color w:val="auto"/>
          <w:sz w:val="24"/>
        </w:rPr>
        <w:t>供应商</w:t>
      </w:r>
      <w:r>
        <w:rPr>
          <w:rFonts w:hint="eastAsia" w:ascii="宋体" w:hAnsi="宋体" w:eastAsia="宋体" w:cs="宋体"/>
          <w:color w:val="auto"/>
          <w:sz w:val="24"/>
          <w:szCs w:val="24"/>
          <w:lang w:eastAsia="zh-CN"/>
        </w:rPr>
        <w:t>须知前附表</w:t>
      </w:r>
      <w:r>
        <w:rPr>
          <w:rFonts w:hint="eastAsia" w:ascii="宋体" w:hAnsi="宋体" w:eastAsia="宋体" w:cs="宋体"/>
          <w:color w:val="auto"/>
          <w:sz w:val="24"/>
          <w:szCs w:val="24"/>
        </w:rPr>
        <w:t>中规定的响应文件份数要求进行印刷，正本及各副本分别装订成册。</w:t>
      </w:r>
    </w:p>
    <w:p>
      <w:pPr>
        <w:numPr>
          <w:ilvl w:val="0"/>
          <w:numId w:val="0"/>
        </w:num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szCs w:val="24"/>
          <w:lang w:val="en-US" w:eastAsia="zh-CN"/>
        </w:rPr>
        <w:t>20.3</w:t>
      </w:r>
      <w:r>
        <w:rPr>
          <w:rFonts w:hint="eastAsia" w:ascii="宋体" w:hAnsi="宋体" w:eastAsia="宋体" w:cs="宋体"/>
          <w:color w:val="auto"/>
          <w:sz w:val="24"/>
          <w:szCs w:val="24"/>
        </w:rPr>
        <w:t>响应文件</w:t>
      </w:r>
      <w:r>
        <w:rPr>
          <w:rFonts w:hint="eastAsia" w:ascii="宋体" w:hAnsi="宋体" w:eastAsia="宋体" w:cs="宋体"/>
          <w:color w:val="auto"/>
          <w:sz w:val="24"/>
        </w:rPr>
        <w:t>应用不褪色的材料书写或打印，并加盖供应商单位公章并经法定代表人（签字或法人印鉴）或其委托代理人（签字或私章）。委托代理人签字或私章的，</w:t>
      </w:r>
      <w:r>
        <w:rPr>
          <w:rFonts w:hint="eastAsia" w:ascii="宋体" w:hAnsi="宋体" w:eastAsia="宋体" w:cs="宋体"/>
          <w:color w:val="auto"/>
          <w:sz w:val="24"/>
          <w:lang w:eastAsia="zh-CN"/>
        </w:rPr>
        <w:t>磋商</w:t>
      </w:r>
      <w:r>
        <w:rPr>
          <w:rFonts w:hint="eastAsia" w:ascii="宋体" w:hAnsi="宋体" w:eastAsia="宋体" w:cs="宋体"/>
          <w:color w:val="auto"/>
          <w:sz w:val="24"/>
        </w:rPr>
        <w:t>响应文件应附法定代表人签署的授权委托书。</w:t>
      </w:r>
      <w:r>
        <w:rPr>
          <w:rFonts w:hint="eastAsia" w:ascii="宋体" w:hAnsi="宋体" w:eastAsia="宋体" w:cs="宋体"/>
          <w:color w:val="auto"/>
          <w:sz w:val="24"/>
          <w:lang w:eastAsia="zh-CN"/>
        </w:rPr>
        <w:t>磋商</w:t>
      </w:r>
      <w:r>
        <w:rPr>
          <w:rFonts w:hint="eastAsia" w:ascii="宋体" w:hAnsi="宋体" w:eastAsia="宋体" w:cs="宋体"/>
          <w:color w:val="auto"/>
          <w:sz w:val="24"/>
        </w:rPr>
        <w:t>响应文件应尽量避免涂改、行间插字或删除。如果出现上述情况，改动之处应加盖供应商单位公章并经法定代表人（签字或法人印鉴）或其委托代理人（签字或私章）。</w:t>
      </w:r>
    </w:p>
    <w:p>
      <w:pPr>
        <w:numPr>
          <w:ilvl w:val="0"/>
          <w:numId w:val="0"/>
        </w:num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20.4</w:t>
      </w:r>
      <w:r>
        <w:rPr>
          <w:rFonts w:hint="eastAsia" w:ascii="宋体" w:hAnsi="宋体" w:eastAsia="宋体" w:cs="宋体"/>
          <w:color w:val="auto"/>
          <w:sz w:val="24"/>
          <w:lang w:eastAsia="zh-CN"/>
        </w:rPr>
        <w:t>磋商</w:t>
      </w:r>
      <w:r>
        <w:rPr>
          <w:rFonts w:hint="eastAsia" w:ascii="宋体" w:hAnsi="宋体" w:eastAsia="宋体" w:cs="宋体"/>
          <w:color w:val="auto"/>
          <w:sz w:val="24"/>
        </w:rPr>
        <w:t>响应文件正本，副本份数见供应商须知前附表。正本和副本的封面上应清楚地标记“正本”或“副本”的字样。当副本和正本不一致时，以正本为准。</w:t>
      </w:r>
      <w:r>
        <w:rPr>
          <w:rFonts w:hint="eastAsia" w:ascii="宋体" w:hAnsi="宋体" w:eastAsia="宋体" w:cs="宋体"/>
          <w:color w:val="auto"/>
          <w:sz w:val="24"/>
          <w:lang w:eastAsia="zh-CN"/>
        </w:rPr>
        <w:t>磋商</w:t>
      </w:r>
      <w:r>
        <w:rPr>
          <w:rFonts w:hint="eastAsia" w:ascii="宋体" w:hAnsi="宋体" w:eastAsia="宋体" w:cs="宋体"/>
          <w:color w:val="auto"/>
          <w:sz w:val="24"/>
        </w:rPr>
        <w:t>响应文件电子版</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一</w:t>
      </w:r>
      <w:r>
        <w:rPr>
          <w:rFonts w:hint="eastAsia" w:ascii="宋体" w:hAnsi="宋体" w:eastAsia="宋体" w:cs="宋体"/>
          <w:color w:val="auto"/>
          <w:sz w:val="24"/>
        </w:rPr>
        <w:t>份</w:t>
      </w:r>
      <w:r>
        <w:rPr>
          <w:rFonts w:hint="eastAsia" w:ascii="宋体" w:hAnsi="宋体" w:eastAsia="宋体" w:cs="宋体"/>
          <w:color w:val="auto"/>
          <w:sz w:val="24"/>
          <w:lang w:eastAsia="zh-CN"/>
        </w:rPr>
        <w:t>，</w:t>
      </w:r>
      <w:r>
        <w:rPr>
          <w:rFonts w:hint="eastAsia" w:ascii="宋体" w:hAnsi="宋体" w:eastAsia="宋体" w:cs="宋体"/>
          <w:color w:val="auto"/>
          <w:sz w:val="24"/>
        </w:rPr>
        <w:t>并应在U盘上标明项目名称、供应商名称。电子U盘内容包括</w:t>
      </w:r>
      <w:r>
        <w:rPr>
          <w:rFonts w:hint="eastAsia" w:ascii="宋体" w:hAnsi="宋体" w:eastAsia="宋体" w:cs="宋体"/>
          <w:color w:val="auto"/>
          <w:sz w:val="24"/>
          <w:lang w:eastAsia="zh-CN"/>
        </w:rPr>
        <w:t>磋商</w:t>
      </w:r>
      <w:r>
        <w:rPr>
          <w:rFonts w:hint="eastAsia" w:ascii="宋体" w:hAnsi="宋体" w:eastAsia="宋体" w:cs="宋体"/>
          <w:color w:val="auto"/>
          <w:sz w:val="24"/>
        </w:rPr>
        <w:t>响应文件所有内容组成本次</w:t>
      </w:r>
      <w:r>
        <w:rPr>
          <w:rFonts w:hint="eastAsia" w:ascii="宋体" w:hAnsi="宋体" w:eastAsia="宋体" w:cs="宋体"/>
          <w:color w:val="auto"/>
          <w:sz w:val="24"/>
          <w:lang w:eastAsia="zh-CN"/>
        </w:rPr>
        <w:t>磋商</w:t>
      </w:r>
      <w:r>
        <w:rPr>
          <w:rFonts w:hint="eastAsia" w:ascii="宋体" w:hAnsi="宋体" w:eastAsia="宋体" w:cs="宋体"/>
          <w:color w:val="auto"/>
          <w:sz w:val="24"/>
        </w:rPr>
        <w:t>响应文件的全部内容。</w:t>
      </w:r>
    </w:p>
    <w:p>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20.5</w:t>
      </w:r>
      <w:r>
        <w:rPr>
          <w:rFonts w:hint="eastAsia" w:ascii="宋体" w:hAnsi="宋体" w:eastAsia="宋体" w:cs="宋体"/>
          <w:color w:val="auto"/>
          <w:sz w:val="24"/>
        </w:rPr>
        <w:t>纸质</w:t>
      </w:r>
      <w:r>
        <w:rPr>
          <w:rFonts w:hint="eastAsia" w:ascii="宋体" w:hAnsi="宋体" w:eastAsia="宋体" w:cs="宋体"/>
          <w:color w:val="auto"/>
          <w:sz w:val="24"/>
          <w:lang w:eastAsia="zh-CN"/>
        </w:rPr>
        <w:t>磋商</w:t>
      </w:r>
      <w:r>
        <w:rPr>
          <w:rFonts w:hint="eastAsia" w:ascii="宋体" w:hAnsi="宋体" w:eastAsia="宋体" w:cs="宋体"/>
          <w:color w:val="auto"/>
          <w:sz w:val="24"/>
        </w:rPr>
        <w:t>响应文件均须A4纸打印，</w:t>
      </w:r>
      <w:r>
        <w:rPr>
          <w:rFonts w:hint="eastAsia" w:ascii="宋体" w:hAnsi="宋体" w:eastAsia="宋体" w:cs="宋体"/>
          <w:color w:val="auto"/>
          <w:sz w:val="24"/>
          <w:lang w:eastAsia="zh-CN"/>
        </w:rPr>
        <w:t>磋商</w:t>
      </w:r>
      <w:r>
        <w:rPr>
          <w:rFonts w:hint="eastAsia" w:ascii="宋体" w:hAnsi="宋体" w:eastAsia="宋体" w:cs="宋体"/>
          <w:color w:val="auto"/>
          <w:sz w:val="24"/>
        </w:rPr>
        <w:t>响应文件的正本和所有的副本必须全部打印装订成册，并编制连续目录，统一装订、编码，必须在每一页的正下方清楚标明。</w:t>
      </w:r>
    </w:p>
    <w:p>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20.6</w:t>
      </w:r>
      <w:r>
        <w:rPr>
          <w:rFonts w:hint="eastAsia" w:ascii="宋体" w:hAnsi="宋体" w:eastAsia="宋体" w:cs="宋体"/>
          <w:color w:val="auto"/>
          <w:sz w:val="24"/>
          <w:lang w:eastAsia="zh-CN"/>
        </w:rPr>
        <w:t>磋商</w:t>
      </w:r>
      <w:r>
        <w:rPr>
          <w:rFonts w:hint="eastAsia" w:ascii="宋体" w:hAnsi="宋体" w:eastAsia="宋体" w:cs="宋体"/>
          <w:color w:val="auto"/>
          <w:sz w:val="24"/>
        </w:rPr>
        <w:t>响应文件必须加盖供应商单位公章和供应商的法人印鉴。</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lang w:val="en-US" w:eastAsia="zh-CN"/>
        </w:rPr>
        <w:t>20.7</w:t>
      </w:r>
      <w:r>
        <w:rPr>
          <w:rFonts w:hint="eastAsia" w:ascii="宋体" w:hAnsi="宋体" w:eastAsia="宋体" w:cs="宋体"/>
          <w:color w:val="auto"/>
          <w:sz w:val="24"/>
          <w:lang w:eastAsia="zh-CN"/>
        </w:rPr>
        <w:t>磋商</w:t>
      </w:r>
      <w:r>
        <w:rPr>
          <w:rFonts w:hint="eastAsia" w:ascii="宋体" w:hAnsi="宋体" w:eastAsia="宋体" w:cs="宋体"/>
          <w:color w:val="auto"/>
          <w:sz w:val="24"/>
        </w:rPr>
        <w:t>响应文件格式中</w:t>
      </w:r>
      <w:r>
        <w:rPr>
          <w:rFonts w:hint="eastAsia" w:ascii="宋体" w:hAnsi="宋体" w:eastAsia="宋体" w:cs="宋体"/>
          <w:color w:val="auto"/>
          <w:sz w:val="24"/>
          <w:szCs w:val="24"/>
        </w:rPr>
        <w:t>由于编排混乱导致响应文件被误读或查找不到，或因字迹潦草或表达不清所导致的不利后果，由</w:t>
      </w:r>
      <w:r>
        <w:rPr>
          <w:rFonts w:hint="eastAsia" w:ascii="宋体" w:hAnsi="宋体" w:eastAsia="宋体" w:cs="宋体"/>
          <w:color w:val="auto"/>
          <w:sz w:val="24"/>
          <w:szCs w:val="24"/>
          <w:lang w:eastAsia="zh-CN"/>
        </w:rPr>
        <w:t>磋商</w:t>
      </w:r>
      <w:r>
        <w:rPr>
          <w:rFonts w:hint="eastAsia" w:ascii="宋体" w:hAnsi="宋体" w:eastAsia="宋体" w:cs="宋体"/>
          <w:color w:val="auto"/>
          <w:sz w:val="24"/>
          <w:szCs w:val="24"/>
        </w:rPr>
        <w:t>供应商自行承担。</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20.8</w:t>
      </w:r>
      <w:r>
        <w:rPr>
          <w:rFonts w:hint="eastAsia" w:ascii="宋体" w:hAnsi="宋体" w:eastAsia="宋体" w:cs="宋体"/>
          <w:color w:val="auto"/>
          <w:sz w:val="24"/>
          <w:szCs w:val="24"/>
        </w:rPr>
        <w:t>响应文件装订方式：</w:t>
      </w:r>
      <w:r>
        <w:rPr>
          <w:rFonts w:hint="eastAsia" w:ascii="宋体" w:hAnsi="宋体" w:eastAsia="宋体" w:cs="宋体"/>
          <w:b/>
          <w:bCs/>
          <w:color w:val="auto"/>
          <w:sz w:val="24"/>
          <w:szCs w:val="24"/>
          <w:u w:val="single"/>
        </w:rPr>
        <w:t>胶订</w:t>
      </w:r>
      <w:r>
        <w:rPr>
          <w:rFonts w:hint="eastAsia" w:ascii="宋体" w:hAnsi="宋体" w:eastAsia="宋体" w:cs="宋体"/>
          <w:b/>
          <w:bCs/>
          <w:color w:val="auto"/>
          <w:sz w:val="24"/>
          <w:szCs w:val="24"/>
          <w:u w:val="single"/>
          <w:lang w:eastAsia="zh-CN"/>
        </w:rPr>
        <w:t>，不允许活页装订</w:t>
      </w:r>
      <w:r>
        <w:rPr>
          <w:rFonts w:hint="eastAsia" w:ascii="宋体" w:hAnsi="宋体" w:eastAsia="宋体" w:cs="宋体"/>
          <w:color w:val="auto"/>
          <w:sz w:val="24"/>
          <w:szCs w:val="24"/>
        </w:rPr>
        <w:t>（特殊文件除外）。</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20.9</w:t>
      </w:r>
      <w:r>
        <w:rPr>
          <w:rFonts w:hint="eastAsia" w:ascii="宋体" w:hAnsi="宋体" w:eastAsia="宋体" w:cs="宋体"/>
          <w:color w:val="auto"/>
          <w:sz w:val="24"/>
          <w:szCs w:val="24"/>
          <w:lang w:eastAsia="zh-CN"/>
        </w:rPr>
        <w:t>磋商</w:t>
      </w:r>
      <w:r>
        <w:rPr>
          <w:rFonts w:hint="eastAsia" w:ascii="宋体" w:hAnsi="宋体" w:eastAsia="宋体" w:cs="宋体"/>
          <w:color w:val="auto"/>
          <w:sz w:val="24"/>
          <w:szCs w:val="24"/>
        </w:rPr>
        <w:t>活动的所有文件、资料、函电文字均使用简体中文，确需提交用其他语言形成的资料，必须翻译成简体中文，如有差异，以简体中文为准。</w:t>
      </w:r>
    </w:p>
    <w:p>
      <w:pPr>
        <w:spacing w:line="24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20.10</w:t>
      </w:r>
      <w:r>
        <w:rPr>
          <w:rFonts w:hint="eastAsia" w:ascii="宋体" w:hAnsi="宋体" w:eastAsia="宋体" w:cs="宋体"/>
          <w:color w:val="auto"/>
          <w:sz w:val="24"/>
          <w:szCs w:val="24"/>
        </w:rPr>
        <w:t>响应文件的计量单位应使用中华人民共和国法定计量单位，但</w:t>
      </w:r>
      <w:r>
        <w:rPr>
          <w:rFonts w:hint="eastAsia" w:ascii="宋体" w:hAnsi="宋体" w:eastAsia="宋体" w:cs="宋体"/>
          <w:color w:val="auto"/>
          <w:sz w:val="24"/>
          <w:szCs w:val="24"/>
          <w:lang w:eastAsia="zh-CN"/>
        </w:rPr>
        <w:t>磋商</w:t>
      </w:r>
      <w:r>
        <w:rPr>
          <w:rFonts w:hint="eastAsia" w:ascii="宋体" w:hAnsi="宋体" w:eastAsia="宋体" w:cs="宋体"/>
          <w:color w:val="auto"/>
          <w:sz w:val="24"/>
          <w:szCs w:val="24"/>
        </w:rPr>
        <w:t>文件另有规定的除外。</w:t>
      </w:r>
    </w:p>
    <w:p>
      <w:pPr>
        <w:spacing w:line="360" w:lineRule="auto"/>
        <w:ind w:firstLine="360" w:firstLineChars="150"/>
        <w:rPr>
          <w:rFonts w:hint="eastAsia" w:ascii="宋体" w:hAnsi="宋体" w:eastAsia="宋体" w:cs="宋体"/>
          <w:color w:val="auto"/>
          <w:sz w:val="24"/>
          <w:lang w:eastAsia="zh-CN"/>
        </w:rPr>
      </w:pPr>
      <w:r>
        <w:rPr>
          <w:rFonts w:hint="eastAsia" w:ascii="宋体" w:hAnsi="宋体" w:eastAsia="宋体" w:cs="宋体"/>
          <w:color w:val="auto"/>
          <w:sz w:val="24"/>
        </w:rPr>
        <w:t xml:space="preserve"> </w:t>
      </w:r>
      <w:r>
        <w:rPr>
          <w:rFonts w:hint="eastAsia" w:ascii="宋体" w:hAnsi="宋体" w:eastAsia="宋体" w:cs="宋体"/>
          <w:color w:val="auto"/>
          <w:sz w:val="24"/>
          <w:lang w:val="en-US" w:eastAsia="zh-CN"/>
        </w:rPr>
        <w:t>20.</w:t>
      </w:r>
      <w:r>
        <w:rPr>
          <w:rFonts w:hint="eastAsia" w:ascii="宋体" w:hAnsi="宋体" w:eastAsia="宋体" w:cs="宋体"/>
          <w:color w:val="auto"/>
          <w:sz w:val="24"/>
        </w:rPr>
        <w:t>1</w:t>
      </w:r>
      <w:r>
        <w:rPr>
          <w:rFonts w:hint="eastAsia" w:ascii="宋体" w:hAnsi="宋体" w:eastAsia="宋体" w:cs="宋体"/>
          <w:color w:val="auto"/>
          <w:sz w:val="24"/>
          <w:lang w:val="en-US" w:eastAsia="zh-CN"/>
        </w:rPr>
        <w:t>1</w:t>
      </w:r>
      <w:r>
        <w:rPr>
          <w:rFonts w:hint="eastAsia" w:ascii="宋体" w:hAnsi="宋体" w:eastAsia="宋体" w:cs="宋体"/>
          <w:color w:val="auto"/>
          <w:sz w:val="24"/>
          <w:lang w:eastAsia="zh-CN"/>
        </w:rPr>
        <w:t>、</w:t>
      </w:r>
      <w:r>
        <w:rPr>
          <w:rFonts w:hint="eastAsia" w:ascii="宋体" w:hAnsi="宋体" w:eastAsia="宋体" w:cs="宋体"/>
          <w:color w:val="auto"/>
          <w:kern w:val="0"/>
          <w:sz w:val="24"/>
          <w:lang w:eastAsia="zh-CN"/>
        </w:rPr>
        <w:t>包装</w:t>
      </w:r>
      <w:r>
        <w:rPr>
          <w:rFonts w:hint="eastAsia" w:ascii="宋体" w:hAnsi="宋体" w:eastAsia="宋体" w:cs="宋体"/>
          <w:color w:val="auto"/>
          <w:kern w:val="0"/>
          <w:sz w:val="24"/>
        </w:rPr>
        <w:t>袋格式</w:t>
      </w:r>
      <w:r>
        <w:rPr>
          <w:rFonts w:hint="eastAsia" w:ascii="宋体" w:hAnsi="宋体" w:eastAsia="宋体" w:cs="宋体"/>
          <w:color w:val="auto"/>
          <w:sz w:val="24"/>
        </w:rPr>
        <w:t>见供应商须知前附表。</w:t>
      </w:r>
      <w:r>
        <w:rPr>
          <w:rFonts w:hint="eastAsia" w:ascii="宋体" w:hAnsi="宋体" w:eastAsia="宋体" w:cs="宋体"/>
          <w:sz w:val="24"/>
        </w:rPr>
        <w:t>为方便数据录入，单独制作一份电子版</w:t>
      </w:r>
      <w:r>
        <w:rPr>
          <w:rFonts w:hint="eastAsia" w:ascii="宋体" w:hAnsi="宋体" w:eastAsia="宋体" w:cs="宋体"/>
          <w:sz w:val="24"/>
          <w:lang w:eastAsia="zh-CN"/>
        </w:rPr>
        <w:t>与</w:t>
      </w:r>
      <w:r>
        <w:rPr>
          <w:rFonts w:hint="eastAsia" w:ascii="宋体" w:hAnsi="宋体" w:eastAsia="宋体" w:cs="宋体"/>
          <w:sz w:val="24"/>
        </w:rPr>
        <w:t>正本、副本密封在同一信封中。封线处加贴封条并加盖供应商单位公章并经法定代表人（</w:t>
      </w:r>
      <w:r>
        <w:rPr>
          <w:rFonts w:hint="eastAsia" w:ascii="宋体" w:hAnsi="宋体" w:eastAsia="宋体" w:cs="宋体"/>
          <w:color w:val="auto"/>
          <w:sz w:val="24"/>
        </w:rPr>
        <w:t>签字或法人印鉴</w:t>
      </w:r>
      <w:r>
        <w:rPr>
          <w:rFonts w:hint="eastAsia" w:ascii="宋体" w:hAnsi="宋体" w:eastAsia="宋体" w:cs="宋体"/>
          <w:sz w:val="24"/>
        </w:rPr>
        <w:t>），封袋正面要粘贴标识</w:t>
      </w:r>
      <w:r>
        <w:rPr>
          <w:rFonts w:hint="eastAsia" w:ascii="宋体" w:hAnsi="宋体" w:eastAsia="宋体" w:cs="宋体"/>
          <w:sz w:val="24"/>
          <w:lang w:eastAsia="zh-CN"/>
        </w:rPr>
        <w:t>。</w:t>
      </w:r>
    </w:p>
    <w:p>
      <w:pPr>
        <w:spacing w:line="360" w:lineRule="auto"/>
        <w:ind w:right="46" w:rightChars="19"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20.1</w:t>
      </w:r>
      <w:r>
        <w:rPr>
          <w:rFonts w:hint="eastAsia" w:ascii="宋体" w:hAnsi="宋体" w:eastAsia="宋体" w:cs="宋体"/>
          <w:color w:val="auto"/>
          <w:sz w:val="24"/>
        </w:rPr>
        <w:t>2</w:t>
      </w:r>
      <w:r>
        <w:rPr>
          <w:rFonts w:hint="eastAsia" w:ascii="宋体" w:hAnsi="宋体" w:eastAsia="宋体" w:cs="宋体"/>
          <w:color w:val="auto"/>
          <w:sz w:val="24"/>
          <w:lang w:eastAsia="zh-CN"/>
        </w:rPr>
        <w:t>、</w:t>
      </w:r>
      <w:r>
        <w:rPr>
          <w:rFonts w:hint="eastAsia" w:ascii="宋体" w:hAnsi="宋体" w:eastAsia="宋体" w:cs="宋体"/>
          <w:sz w:val="24"/>
        </w:rPr>
        <w:t>供应商应自行将</w:t>
      </w:r>
      <w:r>
        <w:rPr>
          <w:rFonts w:hint="eastAsia" w:ascii="宋体" w:hAnsi="宋体" w:eastAsia="宋体" w:cs="宋体"/>
          <w:sz w:val="24"/>
          <w:lang w:eastAsia="zh-CN"/>
        </w:rPr>
        <w:t>磋商</w:t>
      </w:r>
      <w:r>
        <w:rPr>
          <w:rFonts w:hint="eastAsia" w:ascii="宋体" w:hAnsi="宋体" w:eastAsia="宋体" w:cs="宋体"/>
          <w:sz w:val="24"/>
        </w:rPr>
        <w:t>响应文件密封完好（封袋不得有破损）。标袋上应写明项目名称、项目编号、供应商名称及“正本”、“副本”字样，并在密封条接缝处加盖单位公章（鲜章）和法定代表人</w:t>
      </w:r>
      <w:r>
        <w:rPr>
          <w:rFonts w:hint="eastAsia" w:ascii="宋体" w:hAnsi="宋体" w:eastAsia="宋体" w:cs="宋体"/>
          <w:sz w:val="24"/>
          <w:lang w:val="en-US" w:eastAsia="zh-CN"/>
        </w:rPr>
        <w:t>签</w:t>
      </w:r>
      <w:r>
        <w:rPr>
          <w:rFonts w:hint="eastAsia" w:ascii="宋体" w:hAnsi="宋体" w:eastAsia="宋体" w:cs="宋体"/>
          <w:sz w:val="24"/>
        </w:rPr>
        <w:t>章</w:t>
      </w:r>
      <w:r>
        <w:rPr>
          <w:rFonts w:hint="eastAsia" w:ascii="宋体" w:hAnsi="宋体" w:eastAsia="宋体" w:cs="宋体"/>
          <w:color w:val="auto"/>
          <w:sz w:val="24"/>
        </w:rPr>
        <w:t>；</w:t>
      </w:r>
    </w:p>
    <w:p>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20.1</w:t>
      </w:r>
      <w:r>
        <w:rPr>
          <w:rFonts w:hint="eastAsia" w:ascii="宋体" w:hAnsi="宋体" w:eastAsia="宋体" w:cs="宋体"/>
          <w:color w:val="auto"/>
          <w:sz w:val="24"/>
        </w:rPr>
        <w:t>3</w:t>
      </w:r>
      <w:r>
        <w:rPr>
          <w:rFonts w:hint="eastAsia" w:ascii="宋体" w:hAnsi="宋体" w:eastAsia="宋体" w:cs="宋体"/>
          <w:color w:val="auto"/>
          <w:sz w:val="24"/>
          <w:lang w:eastAsia="zh-CN"/>
        </w:rPr>
        <w:t>、磋商</w:t>
      </w:r>
      <w:r>
        <w:rPr>
          <w:rFonts w:hint="eastAsia" w:ascii="宋体" w:hAnsi="宋体" w:eastAsia="宋体" w:cs="宋体"/>
          <w:color w:val="auto"/>
          <w:sz w:val="24"/>
        </w:rPr>
        <w:t>响应文件的封套内容</w:t>
      </w:r>
      <w:r>
        <w:rPr>
          <w:rFonts w:hint="eastAsia" w:ascii="宋体" w:hAnsi="宋体" w:eastAsia="宋体" w:cs="宋体"/>
          <w:color w:val="auto"/>
          <w:sz w:val="24"/>
          <w:lang w:val="en-US" w:eastAsia="zh-CN"/>
        </w:rPr>
        <w:t>详</w:t>
      </w:r>
      <w:r>
        <w:rPr>
          <w:rFonts w:hint="eastAsia" w:ascii="宋体" w:hAnsi="宋体" w:eastAsia="宋体" w:cs="宋体"/>
          <w:color w:val="auto"/>
          <w:sz w:val="24"/>
        </w:rPr>
        <w:t>见供应商须知前附表。</w:t>
      </w:r>
    </w:p>
    <w:p>
      <w:pPr>
        <w:pStyle w:val="38"/>
        <w:spacing w:line="360" w:lineRule="auto"/>
        <w:rPr>
          <w:rFonts w:hint="eastAsia" w:ascii="宋体" w:hAnsi="宋体" w:eastAsia="宋体" w:cs="宋体"/>
          <w:lang w:val="en-US" w:eastAsia="zh-CN"/>
        </w:rPr>
      </w:pPr>
      <w:r>
        <w:rPr>
          <w:rFonts w:hint="eastAsia" w:ascii="宋体" w:hAnsi="宋体" w:eastAsia="宋体" w:cs="宋体"/>
          <w:b/>
          <w:color w:val="auto"/>
          <w:sz w:val="24"/>
        </w:rPr>
        <w:t>注：对未按上述规定装订的竞争性</w:t>
      </w:r>
      <w:r>
        <w:rPr>
          <w:rFonts w:hint="eastAsia" w:ascii="宋体" w:hAnsi="宋体" w:eastAsia="宋体" w:cs="宋体"/>
          <w:b/>
          <w:color w:val="auto"/>
          <w:sz w:val="24"/>
          <w:lang w:eastAsia="zh-CN"/>
        </w:rPr>
        <w:t>磋商</w:t>
      </w:r>
      <w:r>
        <w:rPr>
          <w:rFonts w:hint="eastAsia" w:ascii="宋体" w:hAnsi="宋体" w:eastAsia="宋体" w:cs="宋体"/>
          <w:b/>
          <w:color w:val="auto"/>
          <w:sz w:val="24"/>
        </w:rPr>
        <w:t>响应文件，将作为无效响应文件。</w:t>
      </w:r>
    </w:p>
    <w:p>
      <w:pPr>
        <w:pStyle w:val="5"/>
        <w:overflowPunct w:val="0"/>
        <w:adjustRightInd w:val="0"/>
        <w:snapToGrid w:val="0"/>
        <w:spacing w:line="440" w:lineRule="exact"/>
        <w:rPr>
          <w:rFonts w:hint="eastAsia" w:ascii="宋体" w:hAnsi="宋体" w:eastAsia="宋体" w:cs="宋体"/>
          <w:sz w:val="24"/>
          <w:szCs w:val="24"/>
          <w:highlight w:val="none"/>
        </w:rPr>
      </w:pPr>
      <w:bookmarkStart w:id="234" w:name="_Toc13286"/>
      <w:bookmarkStart w:id="235" w:name="_Toc4489"/>
      <w:bookmarkStart w:id="236" w:name="_Toc19740"/>
      <w:bookmarkStart w:id="237" w:name="_Toc423508245"/>
      <w:bookmarkStart w:id="238" w:name="_Toc29767"/>
      <w:bookmarkStart w:id="239" w:name="_Toc487395652"/>
      <w:bookmarkStart w:id="240" w:name="_Toc31162"/>
      <w:bookmarkStart w:id="241" w:name="_Toc32224"/>
      <w:bookmarkStart w:id="242" w:name="_Toc311415595"/>
      <w:r>
        <w:rPr>
          <w:rFonts w:hint="eastAsia" w:ascii="宋体" w:hAnsi="宋体" w:eastAsia="宋体" w:cs="宋体"/>
          <w:sz w:val="24"/>
          <w:szCs w:val="24"/>
          <w:highlight w:val="none"/>
        </w:rPr>
        <w:t>21．磋商截止时间</w:t>
      </w:r>
      <w:bookmarkEnd w:id="234"/>
      <w:bookmarkEnd w:id="235"/>
      <w:bookmarkEnd w:id="236"/>
      <w:bookmarkEnd w:id="237"/>
      <w:bookmarkEnd w:id="238"/>
      <w:bookmarkEnd w:id="239"/>
      <w:bookmarkEnd w:id="240"/>
      <w:bookmarkEnd w:id="241"/>
      <w:bookmarkEnd w:id="242"/>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21.1 所有响应文件都必须按“磋商公告”中规定的响应文件递交截止时间前送达磋商文件规定的递交地址。</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21.2 出现第8.3款因磋商文件的修改推迟磋商截止日期时，则按采购人修改通知规定的时间递交。</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21.3在响应文件递交截止时间之后的任何响应文件将被拒绝接收。</w:t>
      </w:r>
    </w:p>
    <w:p>
      <w:pPr>
        <w:pStyle w:val="5"/>
        <w:overflowPunct w:val="0"/>
        <w:adjustRightInd w:val="0"/>
        <w:snapToGrid w:val="0"/>
        <w:spacing w:line="440" w:lineRule="exact"/>
        <w:rPr>
          <w:rFonts w:hint="eastAsia" w:ascii="宋体" w:hAnsi="宋体" w:eastAsia="宋体" w:cs="宋体"/>
          <w:sz w:val="24"/>
          <w:szCs w:val="24"/>
          <w:highlight w:val="none"/>
        </w:rPr>
      </w:pPr>
      <w:bookmarkStart w:id="243" w:name="_Toc19747"/>
      <w:bookmarkStart w:id="244" w:name="_Toc3308"/>
      <w:bookmarkStart w:id="245" w:name="_Toc12558"/>
      <w:bookmarkStart w:id="246" w:name="_Toc311415596"/>
      <w:bookmarkStart w:id="247" w:name="_Toc7759"/>
      <w:bookmarkStart w:id="248" w:name="_Toc28913"/>
      <w:bookmarkStart w:id="249" w:name="_Toc423508246"/>
      <w:bookmarkStart w:id="250" w:name="_Toc12083"/>
      <w:bookmarkStart w:id="251" w:name="_Toc487395653"/>
      <w:r>
        <w:rPr>
          <w:rFonts w:hint="eastAsia" w:ascii="宋体" w:hAnsi="宋体" w:eastAsia="宋体" w:cs="宋体"/>
          <w:sz w:val="24"/>
          <w:szCs w:val="24"/>
          <w:highlight w:val="none"/>
        </w:rPr>
        <w:t>22．响应文件的修改与撤回</w:t>
      </w:r>
      <w:bookmarkEnd w:id="243"/>
      <w:bookmarkEnd w:id="244"/>
      <w:bookmarkEnd w:id="245"/>
      <w:bookmarkEnd w:id="246"/>
      <w:bookmarkEnd w:id="247"/>
      <w:bookmarkEnd w:id="248"/>
      <w:bookmarkEnd w:id="249"/>
      <w:bookmarkEnd w:id="250"/>
      <w:bookmarkEnd w:id="251"/>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22.1 供应商在递交响应文件后，在规定的截止时间之前，可以以书面形式补充修改或撤回已提交的响应文件，并以书面形式通知采购代理机构。补充或修改的内容作为响应文件的组成部分。</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22.2 供应商对响应文件的补充修改，应按照磋商文件的规定密封、标记和提交。其送达时间不得迟于磋商截止时间。</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22.3 在磋商截止期之后，供应商不得对其磋商做任何修改。</w:t>
      </w:r>
    </w:p>
    <w:p>
      <w:pPr>
        <w:overflowPunct w:val="0"/>
        <w:adjustRightInd w:val="0"/>
        <w:snapToGrid w:val="0"/>
        <w:spacing w:line="440" w:lineRule="exact"/>
        <w:rPr>
          <w:rFonts w:hint="eastAsia" w:ascii="宋体" w:hAnsi="宋体" w:eastAsia="宋体" w:cs="宋体"/>
          <w:color w:val="auto"/>
          <w:sz w:val="24"/>
          <w:szCs w:val="24"/>
          <w:highlight w:val="none"/>
        </w:rPr>
      </w:pPr>
      <w:r>
        <w:rPr>
          <w:rFonts w:hint="eastAsia" w:ascii="宋体" w:hAnsi="宋体" w:eastAsia="宋体" w:cs="宋体"/>
          <w:sz w:val="24"/>
          <w:szCs w:val="24"/>
          <w:highlight w:val="none"/>
        </w:rPr>
        <w:t>22.4 已提交响应文件的供应商，在提交最后报价之前，可以根据磋商情况退出磋商。</w:t>
      </w:r>
      <w:r>
        <w:rPr>
          <w:rFonts w:hint="eastAsia" w:ascii="宋体" w:hAnsi="宋体" w:eastAsia="宋体" w:cs="宋体"/>
          <w:color w:val="auto"/>
          <w:sz w:val="24"/>
          <w:szCs w:val="24"/>
          <w:highlight w:val="none"/>
          <w:lang w:eastAsia="zh-CN"/>
        </w:rPr>
        <w:t>已</w:t>
      </w:r>
      <w:r>
        <w:rPr>
          <w:rFonts w:hint="eastAsia" w:ascii="宋体" w:hAnsi="宋体" w:eastAsia="宋体" w:cs="宋体"/>
          <w:color w:val="auto"/>
          <w:sz w:val="24"/>
          <w:szCs w:val="24"/>
          <w:highlight w:val="none"/>
        </w:rPr>
        <w:t>退出磋商的供应商</w:t>
      </w:r>
      <w:r>
        <w:rPr>
          <w:rFonts w:hint="eastAsia" w:ascii="宋体" w:hAnsi="宋体" w:eastAsia="宋体" w:cs="宋体"/>
          <w:color w:val="auto"/>
          <w:spacing w:val="8"/>
          <w:sz w:val="24"/>
          <w:szCs w:val="24"/>
          <w:lang w:eastAsia="zh-CN"/>
        </w:rPr>
        <w:t>携带磋商保证金凭证、开户行证明</w:t>
      </w:r>
      <w:r>
        <w:rPr>
          <w:rFonts w:hint="eastAsia" w:ascii="宋体" w:hAnsi="宋体" w:eastAsia="宋体" w:cs="宋体"/>
          <w:color w:val="auto"/>
          <w:sz w:val="24"/>
          <w:szCs w:val="24"/>
          <w:highlight w:val="none"/>
        </w:rPr>
        <w:t>按照</w:t>
      </w:r>
      <w:r>
        <w:rPr>
          <w:rFonts w:hint="eastAsia" w:ascii="宋体" w:hAnsi="宋体" w:eastAsia="宋体" w:cs="宋体"/>
          <w:color w:val="auto"/>
          <w:sz w:val="24"/>
          <w:szCs w:val="24"/>
          <w:highlight w:val="none"/>
          <w:lang w:eastAsia="zh-CN"/>
        </w:rPr>
        <w:t>文件</w:t>
      </w:r>
      <w:r>
        <w:rPr>
          <w:rFonts w:hint="eastAsia" w:ascii="宋体" w:hAnsi="宋体" w:eastAsia="宋体" w:cs="宋体"/>
          <w:color w:val="auto"/>
          <w:sz w:val="24"/>
          <w:szCs w:val="24"/>
          <w:highlight w:val="none"/>
        </w:rPr>
        <w:t>规定退还磋商保证金。</w:t>
      </w:r>
    </w:p>
    <w:p>
      <w:pPr>
        <w:pStyle w:val="4"/>
        <w:spacing w:line="440" w:lineRule="exact"/>
        <w:jc w:val="center"/>
        <w:rPr>
          <w:rFonts w:hint="eastAsia" w:ascii="宋体" w:hAnsi="宋体" w:eastAsia="宋体" w:cs="宋体"/>
          <w:b/>
          <w:bCs/>
          <w:color w:val="auto"/>
          <w:sz w:val="30"/>
          <w:szCs w:val="30"/>
          <w:highlight w:val="none"/>
        </w:rPr>
      </w:pPr>
      <w:bookmarkStart w:id="252" w:name="_Toc332874423"/>
      <w:bookmarkStart w:id="253" w:name="_Toc17263"/>
      <w:bookmarkStart w:id="254" w:name="_Toc19928"/>
      <w:bookmarkStart w:id="255" w:name="_Toc409684170"/>
      <w:bookmarkStart w:id="256" w:name="_Toc423508247"/>
      <w:bookmarkStart w:id="257" w:name="_Toc21782"/>
      <w:bookmarkStart w:id="258" w:name="_Toc311415597"/>
      <w:bookmarkStart w:id="259" w:name="_Toc283240490"/>
      <w:bookmarkStart w:id="260" w:name="_Toc283626506"/>
      <w:r>
        <w:rPr>
          <w:rFonts w:hint="eastAsia" w:ascii="宋体" w:hAnsi="宋体" w:eastAsia="宋体" w:cs="宋体"/>
          <w:b/>
          <w:bCs/>
          <w:color w:val="auto"/>
          <w:sz w:val="30"/>
          <w:szCs w:val="30"/>
          <w:highlight w:val="none"/>
        </w:rPr>
        <w:t>E．磋商/评审</w:t>
      </w:r>
      <w:bookmarkEnd w:id="252"/>
      <w:bookmarkEnd w:id="253"/>
      <w:bookmarkEnd w:id="254"/>
      <w:bookmarkEnd w:id="255"/>
      <w:bookmarkEnd w:id="256"/>
      <w:bookmarkEnd w:id="257"/>
      <w:bookmarkEnd w:id="258"/>
      <w:bookmarkEnd w:id="259"/>
      <w:bookmarkEnd w:id="260"/>
    </w:p>
    <w:p>
      <w:pPr>
        <w:pStyle w:val="5"/>
        <w:overflowPunct w:val="0"/>
        <w:adjustRightInd w:val="0"/>
        <w:snapToGrid w:val="0"/>
        <w:spacing w:line="440" w:lineRule="exact"/>
        <w:rPr>
          <w:rFonts w:hint="eastAsia" w:ascii="宋体" w:hAnsi="宋体" w:eastAsia="宋体" w:cs="宋体"/>
          <w:sz w:val="24"/>
          <w:szCs w:val="24"/>
          <w:highlight w:val="none"/>
        </w:rPr>
      </w:pPr>
      <w:bookmarkStart w:id="261" w:name="_Toc311415598"/>
      <w:bookmarkStart w:id="262" w:name="_Toc423508248"/>
      <w:bookmarkStart w:id="263" w:name="_Toc24162"/>
      <w:bookmarkStart w:id="264" w:name="_Toc19265"/>
      <w:bookmarkStart w:id="265" w:name="_Toc25010"/>
      <w:bookmarkStart w:id="266" w:name="_Toc12424"/>
      <w:bookmarkStart w:id="267" w:name="_Toc487395655"/>
      <w:bookmarkStart w:id="268" w:name="_Toc20758"/>
      <w:bookmarkStart w:id="269" w:name="_Toc27537"/>
      <w:r>
        <w:rPr>
          <w:rFonts w:hint="eastAsia" w:ascii="宋体" w:hAnsi="宋体" w:eastAsia="宋体" w:cs="宋体"/>
          <w:sz w:val="24"/>
          <w:szCs w:val="24"/>
          <w:highlight w:val="none"/>
        </w:rPr>
        <w:t>23．</w:t>
      </w:r>
      <w:bookmarkEnd w:id="261"/>
      <w:bookmarkEnd w:id="262"/>
      <w:r>
        <w:rPr>
          <w:rFonts w:hint="eastAsia" w:ascii="宋体" w:hAnsi="宋体" w:eastAsia="宋体" w:cs="宋体"/>
          <w:sz w:val="24"/>
          <w:szCs w:val="24"/>
          <w:highlight w:val="none"/>
        </w:rPr>
        <w:t>磋商</w:t>
      </w:r>
      <w:bookmarkEnd w:id="263"/>
      <w:bookmarkEnd w:id="264"/>
      <w:bookmarkEnd w:id="265"/>
      <w:bookmarkEnd w:id="266"/>
      <w:bookmarkEnd w:id="267"/>
      <w:bookmarkEnd w:id="268"/>
      <w:bookmarkEnd w:id="269"/>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23.1 采购代理机构按磋商公告中规定的时间和地点接受供应商递交的响应文件。供应商的法定代表人或其授权的代表签到，并参加磋商。</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23.2开标程序:</w:t>
      </w:r>
    </w:p>
    <w:p>
      <w:pPr>
        <w:numPr>
          <w:ilvl w:val="0"/>
          <w:numId w:val="14"/>
        </w:numPr>
        <w:overflowPunct w:val="0"/>
        <w:adjustRightInd w:val="0"/>
        <w:snapToGrid w:val="0"/>
        <w:spacing w:line="440" w:lineRule="exac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介绍参会人员</w:t>
      </w:r>
    </w:p>
    <w:p>
      <w:pPr>
        <w:numPr>
          <w:ilvl w:val="0"/>
          <w:numId w:val="14"/>
        </w:num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各</w:t>
      </w:r>
      <w:r>
        <w:rPr>
          <w:rFonts w:hint="eastAsia" w:ascii="宋体" w:hAnsi="宋体" w:eastAsia="宋体" w:cs="宋体"/>
          <w:sz w:val="24"/>
          <w:szCs w:val="24"/>
          <w:highlight w:val="none"/>
        </w:rPr>
        <w:t>供应商</w:t>
      </w:r>
      <w:r>
        <w:rPr>
          <w:rFonts w:hint="eastAsia" w:ascii="宋体" w:hAnsi="宋体" w:eastAsia="宋体" w:cs="宋体"/>
          <w:sz w:val="24"/>
          <w:szCs w:val="24"/>
          <w:highlight w:val="none"/>
          <w:lang w:eastAsia="zh-CN"/>
        </w:rPr>
        <w:t>代表</w:t>
      </w:r>
      <w:r>
        <w:rPr>
          <w:rFonts w:hint="eastAsia" w:ascii="宋体" w:hAnsi="宋体" w:eastAsia="宋体" w:cs="宋体"/>
          <w:sz w:val="24"/>
          <w:szCs w:val="24"/>
          <w:highlight w:val="none"/>
        </w:rPr>
        <w:t>；</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c.宣布开标纪律；</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d.</w:t>
      </w:r>
      <w:r>
        <w:rPr>
          <w:rFonts w:hint="eastAsia" w:ascii="宋体" w:hAnsi="宋体" w:eastAsia="宋体" w:cs="宋体"/>
          <w:spacing w:val="8"/>
          <w:sz w:val="24"/>
          <w:szCs w:val="24"/>
        </w:rPr>
        <w:t>由</w:t>
      </w:r>
      <w:r>
        <w:rPr>
          <w:rFonts w:hint="eastAsia" w:ascii="宋体" w:hAnsi="宋体" w:eastAsia="宋体" w:cs="宋体"/>
          <w:spacing w:val="8"/>
          <w:sz w:val="24"/>
          <w:szCs w:val="24"/>
          <w:lang w:eastAsia="zh-CN"/>
        </w:rPr>
        <w:t>采购人</w:t>
      </w:r>
      <w:r>
        <w:rPr>
          <w:rFonts w:hint="eastAsia" w:ascii="宋体" w:hAnsi="宋体" w:eastAsia="宋体" w:cs="宋体"/>
          <w:spacing w:val="8"/>
          <w:sz w:val="24"/>
          <w:szCs w:val="24"/>
        </w:rPr>
        <w:t>查验各</w:t>
      </w:r>
      <w:r>
        <w:rPr>
          <w:rFonts w:hint="eastAsia" w:ascii="宋体" w:hAnsi="宋体" w:eastAsia="宋体" w:cs="宋体"/>
          <w:spacing w:val="8"/>
          <w:sz w:val="24"/>
          <w:szCs w:val="24"/>
          <w:lang w:eastAsia="zh-CN"/>
        </w:rPr>
        <w:t>供应商</w:t>
      </w:r>
      <w:r>
        <w:rPr>
          <w:rFonts w:hint="eastAsia" w:ascii="宋体" w:hAnsi="宋体" w:eastAsia="宋体" w:cs="宋体"/>
          <w:spacing w:val="8"/>
          <w:sz w:val="24"/>
          <w:szCs w:val="24"/>
        </w:rPr>
        <w:t>有效证件原件</w:t>
      </w:r>
      <w:r>
        <w:rPr>
          <w:rFonts w:hint="eastAsia" w:ascii="宋体" w:hAnsi="宋体" w:eastAsia="宋体" w:cs="宋体"/>
          <w:spacing w:val="8"/>
          <w:sz w:val="24"/>
          <w:szCs w:val="24"/>
          <w:lang w:eastAsia="zh-CN"/>
        </w:rPr>
        <w:t>，监标人签字并宣布查验</w:t>
      </w:r>
      <w:r>
        <w:rPr>
          <w:rFonts w:hint="eastAsia" w:ascii="宋体" w:hAnsi="宋体" w:eastAsia="宋体" w:cs="宋体"/>
          <w:spacing w:val="8"/>
          <w:sz w:val="24"/>
          <w:szCs w:val="24"/>
        </w:rPr>
        <w:t>结果，确认</w:t>
      </w:r>
      <w:r>
        <w:rPr>
          <w:rFonts w:hint="eastAsia" w:ascii="宋体" w:hAnsi="宋体" w:eastAsia="宋体" w:cs="宋体"/>
          <w:spacing w:val="8"/>
          <w:sz w:val="24"/>
          <w:szCs w:val="24"/>
          <w:lang w:eastAsia="zh-CN"/>
        </w:rPr>
        <w:t>供</w:t>
      </w:r>
      <w:r>
        <w:rPr>
          <w:rFonts w:hint="eastAsia" w:ascii="宋体" w:hAnsi="宋体" w:eastAsia="宋体" w:cs="宋体"/>
          <w:sz w:val="24"/>
          <w:szCs w:val="24"/>
          <w:highlight w:val="none"/>
          <w:lang w:eastAsia="zh-CN"/>
        </w:rPr>
        <w:t>应商</w:t>
      </w:r>
      <w:r>
        <w:rPr>
          <w:rFonts w:hint="eastAsia" w:ascii="宋体" w:hAnsi="宋体" w:eastAsia="宋体" w:cs="宋体"/>
          <w:sz w:val="24"/>
          <w:szCs w:val="24"/>
          <w:highlight w:val="none"/>
        </w:rPr>
        <w:t>资格是否有效。</w:t>
      </w:r>
    </w:p>
    <w:p>
      <w:pPr>
        <w:overflowPunct w:val="0"/>
        <w:adjustRightInd w:val="0"/>
        <w:snapToGrid w:val="0"/>
        <w:spacing w:line="440" w:lineRule="exac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e.由</w:t>
      </w:r>
      <w:r>
        <w:rPr>
          <w:rFonts w:hint="eastAsia" w:ascii="宋体" w:hAnsi="宋体" w:eastAsia="宋体" w:cs="宋体"/>
          <w:sz w:val="24"/>
          <w:szCs w:val="24"/>
          <w:highlight w:val="none"/>
          <w:lang w:eastAsia="zh-CN"/>
        </w:rPr>
        <w:t>监标人和</w:t>
      </w:r>
      <w:r>
        <w:rPr>
          <w:rFonts w:hint="eastAsia" w:ascii="宋体" w:hAnsi="宋体" w:eastAsia="宋体" w:cs="宋体"/>
          <w:sz w:val="24"/>
          <w:szCs w:val="24"/>
          <w:highlight w:val="none"/>
        </w:rPr>
        <w:t>供应商法定代表人或其委托代理人检查响应文件的密封情况，对密封情况确认；</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f</w:t>
      </w:r>
      <w:r>
        <w:rPr>
          <w:rFonts w:hint="eastAsia" w:ascii="宋体" w:hAnsi="宋体" w:eastAsia="宋体" w:cs="宋体"/>
          <w:sz w:val="24"/>
          <w:szCs w:val="24"/>
          <w:highlight w:val="none"/>
        </w:rPr>
        <w:t>.拆封响应文件；</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g.进行符合性审查；</w:t>
      </w:r>
    </w:p>
    <w:p>
      <w:pPr>
        <w:overflowPunct w:val="0"/>
        <w:adjustRightInd w:val="0"/>
        <w:snapToGrid w:val="0"/>
        <w:spacing w:line="440" w:lineRule="exact"/>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h</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eastAsia="zh-CN"/>
        </w:rPr>
        <w:t>进入磋商阶段</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（磋商小组所有成员集中与</w:t>
      </w:r>
      <w:r>
        <w:rPr>
          <w:rFonts w:hint="eastAsia" w:ascii="宋体" w:hAnsi="宋体" w:eastAsia="宋体" w:cs="宋体"/>
          <w:sz w:val="24"/>
          <w:szCs w:val="24"/>
          <w:highlight w:val="none"/>
          <w:lang w:eastAsia="zh-CN"/>
        </w:rPr>
        <w:t>资格审查通过的</w:t>
      </w:r>
      <w:r>
        <w:rPr>
          <w:rFonts w:hint="eastAsia" w:ascii="宋体" w:hAnsi="宋体" w:eastAsia="宋体" w:cs="宋体"/>
          <w:sz w:val="24"/>
          <w:szCs w:val="24"/>
          <w:highlight w:val="none"/>
        </w:rPr>
        <w:t>单一供应商分别进行磋商）；</w:t>
      </w:r>
    </w:p>
    <w:p>
      <w:pPr>
        <w:overflowPunct w:val="0"/>
        <w:adjustRightInd w:val="0"/>
        <w:snapToGrid w:val="0"/>
        <w:spacing w:line="440" w:lineRule="exact"/>
        <w:rPr>
          <w:rFonts w:hint="eastAsia" w:ascii="宋体" w:hAnsi="宋体" w:eastAsia="宋体" w:cs="宋体"/>
          <w:sz w:val="24"/>
          <w:szCs w:val="24"/>
          <w:highlight w:val="none"/>
          <w:lang w:eastAsia="zh-CN"/>
        </w:rPr>
      </w:pPr>
      <w:r>
        <w:rPr>
          <w:rFonts w:hint="eastAsia" w:ascii="宋体" w:hAnsi="宋体" w:cs="宋体"/>
          <w:sz w:val="24"/>
          <w:szCs w:val="24"/>
          <w:highlight w:val="none"/>
          <w:lang w:val="en-US" w:eastAsia="zh-CN"/>
        </w:rPr>
        <w:t>i</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进入评审阶段。</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j</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 xml:space="preserve">宣布现场会议结束， </w:t>
      </w:r>
    </w:p>
    <w:p>
      <w:pPr>
        <w:pStyle w:val="5"/>
        <w:overflowPunct w:val="0"/>
        <w:adjustRightInd w:val="0"/>
        <w:snapToGrid w:val="0"/>
        <w:spacing w:line="440" w:lineRule="exact"/>
        <w:rPr>
          <w:rFonts w:hint="eastAsia" w:ascii="宋体" w:hAnsi="宋体" w:eastAsia="宋体" w:cs="宋体"/>
          <w:sz w:val="24"/>
          <w:szCs w:val="24"/>
          <w:highlight w:val="none"/>
        </w:rPr>
      </w:pPr>
      <w:bookmarkStart w:id="270" w:name="_Toc311415599"/>
      <w:bookmarkStart w:id="271" w:name="_Toc16293"/>
      <w:bookmarkStart w:id="272" w:name="_Toc11655"/>
      <w:bookmarkStart w:id="273" w:name="_Toc423508249"/>
      <w:bookmarkStart w:id="274" w:name="_Toc1406"/>
      <w:bookmarkStart w:id="275" w:name="_Toc487395656"/>
      <w:bookmarkStart w:id="276" w:name="_Toc29860"/>
      <w:bookmarkStart w:id="277" w:name="_Toc2252"/>
      <w:bookmarkStart w:id="278" w:name="_Toc30131"/>
      <w:r>
        <w:rPr>
          <w:rFonts w:hint="eastAsia" w:ascii="宋体" w:hAnsi="宋体" w:eastAsia="宋体" w:cs="宋体"/>
          <w:sz w:val="24"/>
          <w:szCs w:val="24"/>
          <w:highlight w:val="none"/>
        </w:rPr>
        <w:t>24．磋商小组</w:t>
      </w:r>
      <w:bookmarkEnd w:id="270"/>
      <w:bookmarkEnd w:id="271"/>
      <w:bookmarkEnd w:id="272"/>
      <w:bookmarkEnd w:id="273"/>
      <w:bookmarkEnd w:id="274"/>
      <w:bookmarkEnd w:id="275"/>
      <w:bookmarkEnd w:id="276"/>
      <w:bookmarkEnd w:id="277"/>
      <w:bookmarkEnd w:id="278"/>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24.1 采购人将根据本次采购项目的特点，参照《中华人民共和国政府采购法》、《政府采购竞争性磋商采购方式管理暂行办法》等有关规定组建磋商小组。</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24.2 磋商小组成员由</w:t>
      </w:r>
      <w:r>
        <w:rPr>
          <w:rFonts w:hint="eastAsia" w:ascii="宋体" w:hAnsi="宋体" w:eastAsia="宋体" w:cs="宋体"/>
          <w:color w:val="000000" w:themeColor="text1"/>
          <w:sz w:val="24"/>
          <w:szCs w:val="24"/>
          <w:highlight w:val="none"/>
          <w14:textFill>
            <w14:solidFill>
              <w14:schemeClr w14:val="tx1"/>
            </w14:solidFill>
          </w14:textFill>
        </w:rPr>
        <w:t>有关技术、经济等方面的专家组成，其中技术、经济类专家人数不少于总人数的2/3</w:t>
      </w:r>
      <w:r>
        <w:rPr>
          <w:rFonts w:hint="eastAsia" w:ascii="宋体" w:hAnsi="宋体" w:eastAsia="宋体" w:cs="宋体"/>
          <w:sz w:val="24"/>
          <w:szCs w:val="24"/>
          <w:highlight w:val="none"/>
        </w:rPr>
        <w:t>。</w:t>
      </w:r>
    </w:p>
    <w:p>
      <w:pPr>
        <w:pStyle w:val="5"/>
        <w:overflowPunct w:val="0"/>
        <w:adjustRightInd w:val="0"/>
        <w:snapToGrid w:val="0"/>
        <w:spacing w:line="440" w:lineRule="exact"/>
        <w:rPr>
          <w:rFonts w:hint="eastAsia" w:ascii="宋体" w:hAnsi="宋体" w:eastAsia="宋体" w:cs="宋体"/>
          <w:sz w:val="24"/>
          <w:szCs w:val="24"/>
          <w:highlight w:val="yellow"/>
        </w:rPr>
      </w:pPr>
      <w:bookmarkStart w:id="279" w:name="_Toc311415601"/>
      <w:bookmarkStart w:id="280" w:name="_Toc17001"/>
      <w:bookmarkStart w:id="281" w:name="_Toc21856"/>
      <w:bookmarkStart w:id="282" w:name="_Toc423508250"/>
      <w:bookmarkStart w:id="283" w:name="_Toc21038"/>
      <w:bookmarkStart w:id="284" w:name="_Toc487395657"/>
      <w:bookmarkStart w:id="285" w:name="_Toc23271"/>
      <w:bookmarkStart w:id="286" w:name="_Toc22753"/>
      <w:bookmarkStart w:id="287" w:name="_Toc31943"/>
      <w:r>
        <w:rPr>
          <w:rFonts w:hint="eastAsia" w:ascii="宋体" w:hAnsi="宋体" w:eastAsia="宋体" w:cs="宋体"/>
          <w:sz w:val="24"/>
          <w:szCs w:val="24"/>
          <w:highlight w:val="yellow"/>
        </w:rPr>
        <w:t>25．响应文件的审</w:t>
      </w:r>
      <w:bookmarkEnd w:id="279"/>
      <w:r>
        <w:rPr>
          <w:rFonts w:hint="eastAsia" w:ascii="宋体" w:hAnsi="宋体" w:eastAsia="宋体" w:cs="宋体"/>
          <w:sz w:val="24"/>
          <w:szCs w:val="24"/>
          <w:highlight w:val="yellow"/>
        </w:rPr>
        <w:t>核</w:t>
      </w:r>
      <w:bookmarkEnd w:id="280"/>
      <w:bookmarkEnd w:id="281"/>
      <w:bookmarkEnd w:id="282"/>
      <w:bookmarkEnd w:id="283"/>
      <w:bookmarkEnd w:id="284"/>
      <w:bookmarkEnd w:id="285"/>
      <w:bookmarkEnd w:id="286"/>
      <w:bookmarkEnd w:id="287"/>
    </w:p>
    <w:p>
      <w:pPr>
        <w:spacing w:line="360" w:lineRule="auto"/>
        <w:ind w:firstLine="240" w:firstLineChars="100"/>
        <w:jc w:val="left"/>
        <w:outlineLvl w:val="9"/>
        <w:rPr>
          <w:rFonts w:hint="eastAsia" w:ascii="宋体" w:hAnsi="宋体" w:eastAsia="宋体" w:cs="宋体"/>
          <w:b w:val="0"/>
          <w:bCs/>
          <w:sz w:val="24"/>
          <w:szCs w:val="24"/>
          <w:highlight w:val="yellow"/>
        </w:rPr>
      </w:pPr>
      <w:bookmarkStart w:id="288" w:name="_Toc12629"/>
      <w:bookmarkStart w:id="289" w:name="_Toc28997"/>
      <w:r>
        <w:rPr>
          <w:rFonts w:hint="eastAsia" w:ascii="宋体" w:hAnsi="宋体" w:eastAsia="宋体" w:cs="宋体"/>
          <w:sz w:val="24"/>
          <w:szCs w:val="24"/>
          <w:highlight w:val="none"/>
        </w:rPr>
        <w:t>25.1响应文件的资格性审查：依据法律法规和磋商文件的规定，对响应文件中的资格证明文件</w:t>
      </w:r>
      <w:r>
        <w:rPr>
          <w:rFonts w:hint="eastAsia" w:ascii="宋体" w:hAnsi="宋体" w:eastAsia="宋体" w:cs="宋体"/>
          <w:color w:val="auto"/>
          <w:sz w:val="24"/>
          <w:szCs w:val="24"/>
          <w:highlight w:val="none"/>
        </w:rPr>
        <w:t>、磋商保证金</w:t>
      </w:r>
      <w:r>
        <w:rPr>
          <w:rFonts w:hint="eastAsia" w:ascii="宋体" w:hAnsi="宋体" w:eastAsia="宋体" w:cs="宋体"/>
          <w:color w:val="auto"/>
          <w:sz w:val="24"/>
          <w:szCs w:val="24"/>
          <w:highlight w:val="none"/>
          <w:lang w:eastAsia="zh-CN"/>
        </w:rPr>
        <w:t>凭证</w:t>
      </w:r>
      <w:r>
        <w:rPr>
          <w:rFonts w:hint="eastAsia" w:ascii="宋体" w:hAnsi="宋体" w:eastAsia="宋体" w:cs="宋体"/>
          <w:sz w:val="24"/>
          <w:szCs w:val="24"/>
          <w:highlight w:val="none"/>
        </w:rPr>
        <w:t>等进行审查，审查内容为</w:t>
      </w:r>
      <w:r>
        <w:rPr>
          <w:rFonts w:hint="eastAsia" w:ascii="宋体" w:hAnsi="宋体" w:eastAsia="宋体" w:cs="宋体"/>
          <w:b w:val="0"/>
          <w:bCs/>
          <w:sz w:val="24"/>
          <w:szCs w:val="24"/>
          <w:highlight w:val="none"/>
        </w:rPr>
        <w:t>供应商须知前附表</w:t>
      </w:r>
      <w:r>
        <w:rPr>
          <w:rFonts w:hint="eastAsia" w:ascii="宋体" w:hAnsi="宋体" w:eastAsia="宋体" w:cs="宋体"/>
          <w:b w:val="0"/>
          <w:bCs/>
          <w:color w:val="auto"/>
          <w:sz w:val="24"/>
          <w:szCs w:val="24"/>
          <w:highlight w:val="none"/>
          <w:lang w:val="en-US" w:eastAsia="zh-CN"/>
        </w:rPr>
        <w:t>16</w:t>
      </w:r>
      <w:r>
        <w:rPr>
          <w:rFonts w:hint="eastAsia" w:ascii="宋体" w:hAnsi="宋体" w:eastAsia="宋体" w:cs="宋体"/>
          <w:b w:val="0"/>
          <w:bCs/>
          <w:color w:val="auto"/>
          <w:sz w:val="24"/>
          <w:szCs w:val="24"/>
          <w:highlight w:val="none"/>
        </w:rPr>
        <w:t>中所列</w:t>
      </w:r>
      <w:r>
        <w:rPr>
          <w:rFonts w:hint="eastAsia" w:ascii="宋体" w:hAnsi="宋体" w:eastAsia="宋体" w:cs="宋体"/>
          <w:b w:val="0"/>
          <w:bCs/>
          <w:sz w:val="24"/>
          <w:szCs w:val="24"/>
          <w:highlight w:val="none"/>
        </w:rPr>
        <w:t>的供应商资格</w:t>
      </w:r>
      <w:r>
        <w:rPr>
          <w:rFonts w:hint="eastAsia" w:ascii="宋体" w:hAnsi="宋体" w:eastAsia="宋体" w:cs="宋体"/>
          <w:b w:val="0"/>
          <w:bCs/>
          <w:sz w:val="24"/>
          <w:szCs w:val="24"/>
          <w:highlight w:val="none"/>
          <w:lang w:eastAsia="zh-CN"/>
        </w:rPr>
        <w:t>审查</w:t>
      </w:r>
      <w:r>
        <w:rPr>
          <w:rFonts w:hint="eastAsia" w:ascii="宋体" w:hAnsi="宋体" w:eastAsia="宋体" w:cs="宋体"/>
          <w:b w:val="0"/>
          <w:bCs/>
          <w:sz w:val="24"/>
          <w:szCs w:val="24"/>
          <w:highlight w:val="none"/>
        </w:rPr>
        <w:t>条件。</w:t>
      </w:r>
      <w:bookmarkEnd w:id="288"/>
      <w:bookmarkEnd w:id="289"/>
    </w:p>
    <w:p>
      <w:pPr>
        <w:tabs>
          <w:tab w:val="left" w:pos="1155"/>
        </w:tabs>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25.2响应文件符合性审查：依据磋商文件的规定，从响应文件的有效性、完整性和对磋商文件的响应程度进行审查，以确定是否对磋商文件的实质性内容作出响应。其内容包括并不局限以下部分：</w:t>
      </w:r>
    </w:p>
    <w:p>
      <w:pPr>
        <w:tabs>
          <w:tab w:val="left" w:pos="1155"/>
        </w:tabs>
        <w:spacing w:line="440" w:lineRule="exact"/>
        <w:rPr>
          <w:rFonts w:hint="eastAsia" w:ascii="宋体" w:hAnsi="宋体" w:eastAsia="宋体" w:cs="宋体"/>
          <w:color w:val="auto"/>
          <w:sz w:val="24"/>
          <w:szCs w:val="24"/>
          <w:highlight w:val="none"/>
        </w:rPr>
      </w:pPr>
      <w:r>
        <w:rPr>
          <w:rFonts w:hint="eastAsia" w:ascii="宋体" w:hAnsi="宋体" w:eastAsia="宋体" w:cs="宋体"/>
          <w:sz w:val="24"/>
          <w:szCs w:val="24"/>
          <w:highlight w:val="none"/>
        </w:rPr>
        <w:t>25.2.1</w:t>
      </w:r>
      <w:r>
        <w:rPr>
          <w:rFonts w:hint="eastAsia" w:ascii="宋体" w:hAnsi="宋体" w:eastAsia="宋体" w:cs="宋体"/>
          <w:color w:val="000000"/>
          <w:sz w:val="24"/>
          <w:szCs w:val="24"/>
        </w:rPr>
        <w:t>投标报价是否唯一且未超过招标预算或最高限价</w:t>
      </w:r>
      <w:r>
        <w:rPr>
          <w:rFonts w:hint="eastAsia" w:ascii="宋体" w:hAnsi="宋体" w:eastAsia="宋体" w:cs="宋体"/>
          <w:color w:val="auto"/>
          <w:sz w:val="24"/>
          <w:szCs w:val="24"/>
          <w:highlight w:val="none"/>
        </w:rPr>
        <w:t>；</w:t>
      </w:r>
    </w:p>
    <w:p>
      <w:pPr>
        <w:tabs>
          <w:tab w:val="left" w:pos="1155"/>
        </w:tabs>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25.2.2</w:t>
      </w:r>
      <w:r>
        <w:rPr>
          <w:rFonts w:hint="eastAsia" w:ascii="宋体" w:hAnsi="宋体" w:eastAsia="宋体" w:cs="宋体"/>
          <w:sz w:val="24"/>
          <w:szCs w:val="24"/>
          <w:highlight w:val="none"/>
          <w:lang w:eastAsia="zh-CN"/>
        </w:rPr>
        <w:t>服务期</w:t>
      </w:r>
      <w:r>
        <w:rPr>
          <w:rFonts w:hint="eastAsia" w:ascii="宋体" w:hAnsi="宋体" w:eastAsia="宋体" w:cs="宋体"/>
          <w:sz w:val="24"/>
          <w:szCs w:val="24"/>
          <w:highlight w:val="none"/>
        </w:rPr>
        <w:t>是否完全响应；</w:t>
      </w:r>
    </w:p>
    <w:p>
      <w:pPr>
        <w:tabs>
          <w:tab w:val="left" w:pos="1155"/>
        </w:tabs>
        <w:spacing w:line="440" w:lineRule="exact"/>
        <w:rPr>
          <w:rFonts w:hint="eastAsia" w:ascii="宋体" w:hAnsi="宋体" w:eastAsia="宋体" w:cs="宋体"/>
          <w:sz w:val="24"/>
          <w:szCs w:val="24"/>
          <w:highlight w:val="none"/>
          <w:lang w:eastAsia="zh-CN"/>
        </w:rPr>
      </w:pPr>
      <w:r>
        <w:rPr>
          <w:rFonts w:hint="eastAsia" w:ascii="宋体" w:hAnsi="宋体" w:eastAsia="宋体" w:cs="宋体"/>
          <w:b w:val="0"/>
          <w:bCs/>
          <w:sz w:val="24"/>
          <w:szCs w:val="24"/>
          <w:highlight w:val="none"/>
        </w:rPr>
        <w:t>25.2.</w:t>
      </w:r>
      <w:r>
        <w:rPr>
          <w:rFonts w:hint="eastAsia" w:ascii="宋体" w:hAnsi="宋体" w:eastAsia="宋体" w:cs="宋体"/>
          <w:b w:val="0"/>
          <w:bCs/>
          <w:sz w:val="24"/>
          <w:szCs w:val="24"/>
          <w:highlight w:val="none"/>
          <w:lang w:val="en-US" w:eastAsia="zh-CN"/>
        </w:rPr>
        <w:t>3</w:t>
      </w:r>
      <w:r>
        <w:rPr>
          <w:rFonts w:hint="eastAsia" w:ascii="宋体" w:hAnsi="宋体" w:eastAsia="宋体" w:cs="宋体"/>
          <w:b w:val="0"/>
          <w:bCs/>
          <w:sz w:val="24"/>
          <w:szCs w:val="24"/>
          <w:highlight w:val="none"/>
        </w:rPr>
        <w:t>质量是否满足</w:t>
      </w:r>
      <w:r>
        <w:rPr>
          <w:rFonts w:hint="eastAsia" w:ascii="宋体" w:hAnsi="宋体" w:eastAsia="宋体" w:cs="宋体"/>
          <w:b w:val="0"/>
          <w:bCs/>
          <w:sz w:val="24"/>
          <w:szCs w:val="24"/>
          <w:highlight w:val="none"/>
          <w:lang w:eastAsia="zh-CN"/>
        </w:rPr>
        <w:t>磋商</w:t>
      </w:r>
      <w:r>
        <w:rPr>
          <w:rFonts w:hint="eastAsia" w:ascii="宋体" w:hAnsi="宋体" w:eastAsia="宋体" w:cs="宋体"/>
          <w:b w:val="0"/>
          <w:bCs/>
          <w:sz w:val="24"/>
          <w:szCs w:val="24"/>
          <w:highlight w:val="none"/>
        </w:rPr>
        <w:t>文件要求</w:t>
      </w:r>
      <w:r>
        <w:rPr>
          <w:rFonts w:hint="eastAsia" w:ascii="宋体" w:hAnsi="宋体" w:eastAsia="宋体" w:cs="宋体"/>
          <w:b w:val="0"/>
          <w:bCs/>
          <w:sz w:val="24"/>
          <w:szCs w:val="24"/>
          <w:highlight w:val="none"/>
          <w:lang w:eastAsia="zh-CN"/>
        </w:rPr>
        <w:t>；</w:t>
      </w:r>
    </w:p>
    <w:p>
      <w:pPr>
        <w:tabs>
          <w:tab w:val="left" w:pos="1035"/>
        </w:tabs>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25.2.</w:t>
      </w:r>
      <w:r>
        <w:rPr>
          <w:rFonts w:hint="eastAsia" w:ascii="宋体" w:hAnsi="宋体" w:eastAsia="宋体" w:cs="宋体"/>
          <w:sz w:val="24"/>
          <w:szCs w:val="24"/>
          <w:highlight w:val="none"/>
          <w:lang w:val="en-US" w:eastAsia="zh-CN"/>
        </w:rPr>
        <w:t>4响应文件是否满足磋商文</w:t>
      </w:r>
      <w:r>
        <w:rPr>
          <w:rFonts w:hint="eastAsia" w:ascii="宋体" w:hAnsi="宋体" w:eastAsia="宋体" w:cs="宋体"/>
          <w:color w:val="auto"/>
          <w:sz w:val="24"/>
          <w:szCs w:val="24"/>
          <w:highlight w:val="none"/>
          <w:lang w:val="en-US" w:eastAsia="zh-CN"/>
        </w:rPr>
        <w:t>件要求</w:t>
      </w:r>
      <w:r>
        <w:rPr>
          <w:rFonts w:hint="eastAsia" w:ascii="宋体" w:hAnsi="宋体" w:eastAsia="宋体" w:cs="宋体"/>
          <w:color w:val="auto"/>
          <w:sz w:val="24"/>
          <w:szCs w:val="24"/>
          <w:highlight w:val="none"/>
        </w:rPr>
        <w:t>；</w:t>
      </w:r>
    </w:p>
    <w:p>
      <w:pPr>
        <w:tabs>
          <w:tab w:val="left" w:pos="1155"/>
        </w:tabs>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25.2.</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响应文件有效期是否合格；</w:t>
      </w:r>
    </w:p>
    <w:p>
      <w:pPr>
        <w:tabs>
          <w:tab w:val="left" w:pos="1155"/>
        </w:tabs>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25.2.</w:t>
      </w: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响应文件的签字盖章是否合格；</w:t>
      </w:r>
    </w:p>
    <w:p>
      <w:pPr>
        <w:pStyle w:val="19"/>
        <w:spacing w:line="360" w:lineRule="auto"/>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rPr>
        <w:t>25.2.</w:t>
      </w:r>
      <w:r>
        <w:rPr>
          <w:rFonts w:hint="eastAsia" w:ascii="宋体" w:hAnsi="宋体" w:eastAsia="宋体" w:cs="宋体"/>
          <w:b w:val="0"/>
          <w:bCs/>
          <w:sz w:val="24"/>
          <w:szCs w:val="24"/>
          <w:highlight w:val="none"/>
          <w:lang w:val="en-US" w:eastAsia="zh-CN"/>
        </w:rPr>
        <w:t>7</w:t>
      </w:r>
      <w:r>
        <w:rPr>
          <w:rFonts w:hint="eastAsia" w:ascii="宋体" w:hAnsi="宋体" w:eastAsia="宋体" w:cs="宋体"/>
          <w:b w:val="0"/>
          <w:bCs/>
          <w:sz w:val="24"/>
          <w:szCs w:val="24"/>
          <w:highlight w:val="none"/>
        </w:rPr>
        <w:t>响应文件的正副本数量是否符合</w:t>
      </w:r>
      <w:r>
        <w:rPr>
          <w:rFonts w:hint="eastAsia" w:ascii="宋体" w:hAnsi="宋体" w:eastAsia="宋体" w:cs="宋体"/>
          <w:b w:val="0"/>
          <w:bCs/>
          <w:sz w:val="24"/>
          <w:szCs w:val="24"/>
          <w:highlight w:val="none"/>
          <w:lang w:eastAsia="zh-CN"/>
        </w:rPr>
        <w:t>磋商</w:t>
      </w:r>
      <w:r>
        <w:rPr>
          <w:rFonts w:hint="eastAsia" w:ascii="宋体" w:hAnsi="宋体" w:eastAsia="宋体" w:cs="宋体"/>
          <w:b w:val="0"/>
          <w:bCs/>
          <w:sz w:val="24"/>
          <w:szCs w:val="24"/>
          <w:highlight w:val="none"/>
        </w:rPr>
        <w:t>文件要求</w:t>
      </w:r>
      <w:r>
        <w:rPr>
          <w:rFonts w:hint="eastAsia" w:ascii="宋体" w:hAnsi="宋体" w:eastAsia="宋体" w:cs="宋体"/>
          <w:b w:val="0"/>
          <w:bCs/>
          <w:sz w:val="24"/>
          <w:szCs w:val="24"/>
          <w:highlight w:val="none"/>
          <w:lang w:eastAsia="zh-CN"/>
        </w:rPr>
        <w:t>；</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25.3经过对供应商及响应文件的资格性、符合性审查，出现下列情况者（但不限于），按无效处理。</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25.3.1供应商没有经过正常渠道购买标书或供应商的名称与登记领取磋商文件单位的名称不符；</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25.3.2响应文件没有法定代表人授权书（法人直接参加除外）或授权书的合法性或有效性不符合磋商文件规定；</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25.3.3供应商资质的有效性或符合性不符合要求的；</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25.3.4供应商未按磋商文件要求提供磋商保证金的；</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25.3.5响应文件的关键内容字迹模糊、无法辨认的；</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25.3.6响应文件未按磋商文件规定有效签字和盖章的；或由供应商授权代表签字的,但未随响应文件一起提交有效的“授权委托书”原件的；</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25.3.7磋商有效期不足的；</w:t>
      </w:r>
    </w:p>
    <w:p>
      <w:pPr>
        <w:overflowPunct w:val="0"/>
        <w:adjustRightInd w:val="0"/>
        <w:snapToGrid w:val="0"/>
        <w:spacing w:line="440" w:lineRule="exact"/>
        <w:rPr>
          <w:rFonts w:hint="eastAsia" w:ascii="宋体" w:hAnsi="宋体" w:eastAsia="宋体" w:cs="宋体"/>
          <w:color w:val="auto"/>
          <w:sz w:val="24"/>
          <w:szCs w:val="24"/>
          <w:highlight w:val="none"/>
        </w:rPr>
      </w:pPr>
      <w:r>
        <w:rPr>
          <w:rFonts w:hint="eastAsia" w:ascii="宋体" w:hAnsi="宋体" w:eastAsia="宋体" w:cs="宋体"/>
          <w:sz w:val="24"/>
          <w:szCs w:val="24"/>
          <w:highlight w:val="none"/>
        </w:rPr>
        <w:t>25.3.8磋商内容出现漏项或数量与要求不</w:t>
      </w:r>
      <w:r>
        <w:rPr>
          <w:rFonts w:hint="eastAsia" w:ascii="宋体" w:hAnsi="宋体" w:eastAsia="宋体" w:cs="宋体"/>
          <w:color w:val="auto"/>
          <w:sz w:val="24"/>
          <w:szCs w:val="24"/>
          <w:highlight w:val="none"/>
        </w:rPr>
        <w:t>符，出现重大负偏差；</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25.3.9响应文件的主要条款响应与磋商文件要求不一致，附加了采购人难以接受的条件；</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25.3.10规定不接受选择方案和选择报价（包括交叉折扣）的，供应商提供了选择方案和/或选择报价（包括交叉折扣）；</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25.3.11磋商报价与市场价偏离较大，低于成本，形成不正当竞争；</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25.3.12磋商报价超出采购预算的；</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25.3.13提供虚假证明，开具虚假资质，出现虚假应答，除按无效标处理外，还进行相应的处罚；</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25.3.14供应商有违法违规行为的；</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25.3.15其他法律法规规定的废标情况。</w:t>
      </w:r>
    </w:p>
    <w:p>
      <w:pPr>
        <w:pStyle w:val="5"/>
        <w:overflowPunct w:val="0"/>
        <w:adjustRightInd w:val="0"/>
        <w:snapToGrid w:val="0"/>
        <w:spacing w:line="440" w:lineRule="exact"/>
        <w:rPr>
          <w:rFonts w:hint="eastAsia" w:ascii="宋体" w:hAnsi="宋体" w:eastAsia="宋体" w:cs="宋体"/>
          <w:color w:val="auto"/>
          <w:sz w:val="24"/>
          <w:szCs w:val="24"/>
          <w:highlight w:val="none"/>
        </w:rPr>
      </w:pPr>
      <w:bookmarkStart w:id="290" w:name="_Toc10166"/>
      <w:bookmarkStart w:id="291" w:name="_Toc5939"/>
      <w:bookmarkStart w:id="292" w:name="_Toc17962"/>
      <w:bookmarkStart w:id="293" w:name="_Toc4733"/>
      <w:bookmarkStart w:id="294" w:name="_Toc487395658"/>
      <w:bookmarkStart w:id="295" w:name="_Toc423508251"/>
      <w:bookmarkStart w:id="296" w:name="_Toc311415600"/>
      <w:bookmarkStart w:id="297" w:name="_Toc26664"/>
      <w:bookmarkStart w:id="298" w:name="_Toc17601"/>
      <w:r>
        <w:rPr>
          <w:rFonts w:hint="eastAsia" w:ascii="宋体" w:hAnsi="宋体" w:eastAsia="宋体" w:cs="宋体"/>
          <w:color w:val="auto"/>
          <w:sz w:val="24"/>
          <w:szCs w:val="24"/>
          <w:highlight w:val="none"/>
        </w:rPr>
        <w:t>26．响应文件的澄清</w:t>
      </w:r>
      <w:bookmarkEnd w:id="290"/>
      <w:bookmarkEnd w:id="291"/>
      <w:bookmarkEnd w:id="292"/>
      <w:bookmarkEnd w:id="293"/>
      <w:bookmarkEnd w:id="294"/>
      <w:bookmarkEnd w:id="295"/>
      <w:bookmarkEnd w:id="296"/>
      <w:bookmarkEnd w:id="297"/>
      <w:bookmarkEnd w:id="298"/>
    </w:p>
    <w:p>
      <w:pPr>
        <w:overflowPunct w:val="0"/>
        <w:adjustRightInd w:val="0"/>
        <w:snapToGrid w:val="0"/>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26.1 在评审期间, 磋商小组在对响应文件的有效性、完整性和响应程度进行审查时，可以要求供应商对响应文件中含义不明确、同类问题表述不一致或者有明显文字和计算错误的内容等作出必要的澄清、说明或者更正。</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26.2供应商应采用书面形式进行澄清或说明，但不得超出响应文件的范围或改变响应文件的实质性内容。供应商的澄清、说明或者更正应当由法定代表人或其授权代表签字。</w:t>
      </w:r>
    </w:p>
    <w:p>
      <w:pPr>
        <w:pStyle w:val="5"/>
        <w:overflowPunct w:val="0"/>
        <w:adjustRightInd w:val="0"/>
        <w:snapToGrid w:val="0"/>
        <w:spacing w:line="440" w:lineRule="exact"/>
        <w:rPr>
          <w:rFonts w:hint="eastAsia" w:ascii="宋体" w:hAnsi="宋体" w:eastAsia="宋体" w:cs="宋体"/>
          <w:sz w:val="24"/>
          <w:szCs w:val="24"/>
          <w:highlight w:val="none"/>
        </w:rPr>
      </w:pPr>
      <w:bookmarkStart w:id="299" w:name="_Toc423508252"/>
      <w:bookmarkStart w:id="300" w:name="_Toc21819"/>
      <w:bookmarkStart w:id="301" w:name="_Toc2263"/>
      <w:bookmarkStart w:id="302" w:name="_Toc24032"/>
      <w:bookmarkStart w:id="303" w:name="_Toc487395659"/>
      <w:bookmarkStart w:id="304" w:name="_Toc3292"/>
      <w:bookmarkStart w:id="305" w:name="_Toc14477"/>
      <w:bookmarkStart w:id="306" w:name="_Toc13133"/>
      <w:r>
        <w:rPr>
          <w:rFonts w:hint="eastAsia" w:ascii="宋体" w:hAnsi="宋体" w:eastAsia="宋体" w:cs="宋体"/>
          <w:sz w:val="24"/>
          <w:szCs w:val="24"/>
          <w:highlight w:val="none"/>
        </w:rPr>
        <w:t>27．响应文件的比较和评价</w:t>
      </w:r>
      <w:bookmarkEnd w:id="299"/>
      <w:bookmarkEnd w:id="300"/>
      <w:bookmarkEnd w:id="301"/>
      <w:bookmarkEnd w:id="302"/>
      <w:bookmarkEnd w:id="303"/>
      <w:bookmarkEnd w:id="304"/>
      <w:bookmarkEnd w:id="305"/>
      <w:bookmarkEnd w:id="306"/>
    </w:p>
    <w:p>
      <w:pPr>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27.1磋商小组在评审过程中，发现响应文件出现下列情况之一者，按以下原则修正：</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27.1.1磋商报价表内容与响应文件中报价内容不一致的，以磋商报价表为准；</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27.1.2大写金额和小写金额不一致的，以大写金额为准；</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27.1.3如果以单价计算的结果与总价不一致，则以单价为准修改总价；单价金额小数点有明显错位的，应以总价为准，并修改单价；</w:t>
      </w:r>
    </w:p>
    <w:p>
      <w:pPr>
        <w:overflowPunct w:val="0"/>
        <w:adjustRightInd w:val="0"/>
        <w:snapToGrid w:val="0"/>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27.1.4如果用文字表示的数值与用数字表示的数值不一致，以文字表示的值为准；</w:t>
      </w:r>
    </w:p>
    <w:p>
      <w:pPr>
        <w:pageBreakBefore w:val="0"/>
        <w:widowControl w:val="0"/>
        <w:kinsoku/>
        <w:wordWrap/>
        <w:overflowPunct w:val="0"/>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27.1.5对不同文字文本响应文件的解释发生异议的，以中文文本为准；</w:t>
      </w:r>
    </w:p>
    <w:p>
      <w:pPr>
        <w:pageBreakBefore w:val="0"/>
        <w:widowControl w:val="0"/>
        <w:kinsoku/>
        <w:wordWrap/>
        <w:overflowPunct w:val="0"/>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27.1.6正本与副本不一致的，以正本为准。</w:t>
      </w:r>
    </w:p>
    <w:p>
      <w:pPr>
        <w:pageBreakBefore w:val="0"/>
        <w:widowControl w:val="0"/>
        <w:kinsoku/>
        <w:wordWrap/>
        <w:overflowPunct w:val="0"/>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27.2如果磋商实质上没有响应磋商文件的要求，其磋商将被拒绝，供应商不得通过修正或撤消不合要求的偏离或保留从而使其磋商成为实质上响应的磋商。</w:t>
      </w:r>
    </w:p>
    <w:p>
      <w:pPr>
        <w:keepNext w:val="0"/>
        <w:keepLines w:val="0"/>
        <w:pageBreakBefore w:val="0"/>
        <w:widowControl w:val="0"/>
        <w:kinsoku/>
        <w:wordWrap/>
        <w:overflowPunct w:val="0"/>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27.3评审程序：采取逐项分步评审方式，每一步评审不符合者，不进入下一步评审，先进行资格性审查，再进行符合性审查。</w:t>
      </w:r>
    </w:p>
    <w:p>
      <w:pPr>
        <w:keepNext w:val="0"/>
        <w:keepLines w:val="0"/>
        <w:pageBreakBefore w:val="0"/>
        <w:widowControl w:val="0"/>
        <w:kinsoku/>
        <w:wordWrap/>
        <w:overflowPunct w:val="0"/>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27.4磋商小组所有成员对实质性响应磋商文件的单一供应商分别进行磋商，并给予参加磋商的供应商平等的磋商机会。</w:t>
      </w:r>
    </w:p>
    <w:p>
      <w:pPr>
        <w:keepNext w:val="0"/>
        <w:keepLines w:val="0"/>
        <w:pageBreakBefore w:val="0"/>
        <w:widowControl w:val="0"/>
        <w:kinsoku/>
        <w:wordWrap/>
        <w:overflowPunct w:val="0"/>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27.5在磋商过程中，磋商小组可以根据磋商文件和磋商情况实质性变动采购需求中的技术、服务要求以及合同草案条款，但不得变动磋商文件中的其他内容。实质性变动的内容，须经采购人代表确认。对磋商文件作出的实质性变动是磋商文件的有效组成部分。供应商应当按照磋商文件的变动情况和磋商小组的要求重新提交响应文件，并由其法定代表人或授权代表签字或者加盖公章。</w:t>
      </w:r>
    </w:p>
    <w:p>
      <w:pPr>
        <w:keepNext w:val="0"/>
        <w:keepLines w:val="0"/>
        <w:pageBreakBefore w:val="0"/>
        <w:widowControl w:val="0"/>
        <w:kinsoku/>
        <w:wordWrap/>
        <w:overflowPunct w:val="0"/>
        <w:topLinePunct w:val="0"/>
        <w:autoSpaceDE/>
        <w:autoSpaceDN/>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27.6磋商结束后，磋商小组要求所有实质性响应的供应商在规定时间内提交最后报价（第一轮报价为各供应商响应文件中磋商报价表上的报价；第二轮报价为满足磋商文件实质性要求的所有供应商在规定时间内提交的报价，即为最</w:t>
      </w:r>
      <w:r>
        <w:rPr>
          <w:rFonts w:hint="eastAsia" w:ascii="宋体" w:hAnsi="宋体" w:eastAsia="宋体" w:cs="宋体"/>
          <w:color w:val="auto"/>
          <w:sz w:val="24"/>
          <w:szCs w:val="24"/>
          <w:highlight w:val="none"/>
          <w:lang w:eastAsia="zh-CN"/>
        </w:rPr>
        <w:t>终</w:t>
      </w:r>
      <w:r>
        <w:rPr>
          <w:rFonts w:hint="eastAsia" w:ascii="宋体" w:hAnsi="宋体" w:eastAsia="宋体" w:cs="宋体"/>
          <w:color w:val="auto"/>
          <w:sz w:val="24"/>
          <w:szCs w:val="24"/>
          <w:highlight w:val="none"/>
        </w:rPr>
        <w:t>报价）。</w:t>
      </w:r>
    </w:p>
    <w:p>
      <w:pPr>
        <w:pageBreakBefore w:val="0"/>
        <w:widowControl w:val="0"/>
        <w:kinsoku/>
        <w:wordWrap/>
        <w:topLinePunct w:val="0"/>
        <w:autoSpaceDE/>
        <w:autoSpaceDN/>
        <w:bidi w:val="0"/>
        <w:snapToGrid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27.7磋商小组认为供应商的最</w:t>
      </w:r>
      <w:r>
        <w:rPr>
          <w:rFonts w:hint="eastAsia" w:ascii="宋体" w:hAnsi="宋体" w:eastAsia="宋体" w:cs="宋体"/>
          <w:sz w:val="24"/>
          <w:szCs w:val="24"/>
          <w:highlight w:val="none"/>
          <w:lang w:eastAsia="zh-CN"/>
        </w:rPr>
        <w:t>终</w:t>
      </w:r>
      <w:r>
        <w:rPr>
          <w:rFonts w:hint="eastAsia" w:ascii="宋体" w:hAnsi="宋体" w:eastAsia="宋体" w:cs="宋体"/>
          <w:sz w:val="24"/>
          <w:szCs w:val="24"/>
          <w:highlight w:val="none"/>
        </w:rPr>
        <w:t>报价或者某些分项报价明显不合理或者低于成本，有可能影响产品质量和不能诚信履约的，要求其在磋商小组规定的期限内提供书面文件予以解释说明，并提交相关证明材料；如果其不能在磋商小组规定时间内够提供相关材料证明其报价的合理性，其最后报价为无效报价。</w:t>
      </w:r>
    </w:p>
    <w:p>
      <w:pPr>
        <w:pageBreakBefore w:val="0"/>
        <w:widowControl w:val="0"/>
        <w:kinsoku/>
        <w:wordWrap/>
        <w:topLinePunct w:val="0"/>
        <w:autoSpaceDE/>
        <w:autoSpaceDN/>
        <w:bidi w:val="0"/>
        <w:snapToGrid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27.8经磋商确定最终采购需求和提交最后报价的供应商后，由磋商小组采用综合评分法对提</w:t>
      </w:r>
      <w:r>
        <w:rPr>
          <w:rFonts w:hint="eastAsia" w:ascii="宋体" w:hAnsi="宋体" w:eastAsia="宋体" w:cs="宋体"/>
          <w:color w:val="auto"/>
          <w:sz w:val="24"/>
          <w:szCs w:val="24"/>
          <w:highlight w:val="none"/>
        </w:rPr>
        <w:t>交最后报价的供应商的响应文件和最后报价进行综合评分。</w:t>
      </w:r>
    </w:p>
    <w:p>
      <w:pPr>
        <w:pStyle w:val="5"/>
        <w:pageBreakBefore w:val="0"/>
        <w:widowControl w:val="0"/>
        <w:kinsoku/>
        <w:wordWrap/>
        <w:overflowPunct w:val="0"/>
        <w:topLinePunct w:val="0"/>
        <w:autoSpaceDE/>
        <w:autoSpaceDN/>
        <w:bidi w:val="0"/>
        <w:adjustRightInd w:val="0"/>
        <w:snapToGrid w:val="0"/>
        <w:spacing w:line="360" w:lineRule="auto"/>
        <w:textAlignment w:val="auto"/>
        <w:rPr>
          <w:rFonts w:hint="eastAsia" w:ascii="宋体" w:hAnsi="宋体" w:eastAsia="宋体" w:cs="宋体"/>
          <w:sz w:val="24"/>
          <w:szCs w:val="24"/>
          <w:highlight w:val="yellow"/>
        </w:rPr>
      </w:pPr>
      <w:bookmarkStart w:id="307" w:name="_Toc31674"/>
      <w:bookmarkStart w:id="308" w:name="_Toc23980"/>
      <w:bookmarkStart w:id="309" w:name="_Toc487395660"/>
      <w:bookmarkStart w:id="310" w:name="_Toc311415604"/>
      <w:bookmarkStart w:id="311" w:name="_Toc15520"/>
      <w:bookmarkStart w:id="312" w:name="_Toc28949"/>
      <w:bookmarkStart w:id="313" w:name="_Toc423508253"/>
      <w:bookmarkStart w:id="314" w:name="_Toc26073"/>
      <w:bookmarkStart w:id="315" w:name="_Toc23025"/>
      <w:r>
        <w:rPr>
          <w:rFonts w:hint="eastAsia" w:ascii="宋体" w:hAnsi="宋体" w:eastAsia="宋体" w:cs="宋体"/>
          <w:sz w:val="24"/>
          <w:szCs w:val="24"/>
          <w:highlight w:val="yellow"/>
        </w:rPr>
        <w:t>28．评审原则及主要方法</w:t>
      </w:r>
      <w:bookmarkEnd w:id="307"/>
      <w:bookmarkEnd w:id="308"/>
      <w:bookmarkEnd w:id="309"/>
      <w:bookmarkEnd w:id="310"/>
      <w:bookmarkEnd w:id="311"/>
      <w:bookmarkEnd w:id="312"/>
      <w:bookmarkEnd w:id="313"/>
      <w:bookmarkEnd w:id="314"/>
      <w:bookmarkEnd w:id="315"/>
    </w:p>
    <w:p>
      <w:pPr>
        <w:pageBreakBefore w:val="0"/>
        <w:widowControl w:val="0"/>
        <w:kinsoku/>
        <w:wordWrap/>
        <w:overflowPunct w:val="0"/>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28.1 磋商小组将遵循公平、公正和择优的原则，对所有提交最后报价的供应商的响应文件评审，都采用相同的程序和标准。</w:t>
      </w:r>
    </w:p>
    <w:p>
      <w:pPr>
        <w:pageBreakBefore w:val="0"/>
        <w:widowControl w:val="0"/>
        <w:kinsoku/>
        <w:wordWrap/>
        <w:overflowPunct w:val="0"/>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28.2 评审过程的保密：在响应文件的评审、比较、成交候选供应商推荐以及授予合同的过程中，供应商向采购人和磋商小组施加影响的任何行为，都将会导致其报价被拒绝；成交供应商确定后，采购人不对未成交供应商就评审过程以及未能成交原因做出任何解释。未成交供应商不得向磋商小组成员或其他相关人员索问评审过程的情况和材料。</w:t>
      </w:r>
    </w:p>
    <w:p>
      <w:pPr>
        <w:pageBreakBefore w:val="0"/>
        <w:widowControl w:val="0"/>
        <w:kinsoku/>
        <w:wordWrap/>
        <w:overflowPunct w:val="0"/>
        <w:topLinePunct w:val="0"/>
        <w:autoSpaceDE/>
        <w:autoSpaceDN/>
        <w:bidi w:val="0"/>
        <w:adjustRightInd w:val="0"/>
        <w:snapToGrid w:val="0"/>
        <w:spacing w:before="157" w:beforeLines="50" w:line="360" w:lineRule="auto"/>
        <w:textAlignment w:val="auto"/>
        <w:rPr>
          <w:rFonts w:hint="eastAsia" w:ascii="宋体" w:hAnsi="宋体" w:eastAsia="宋体" w:cs="宋体"/>
        </w:rPr>
      </w:pPr>
      <w:r>
        <w:rPr>
          <w:rFonts w:hint="eastAsia" w:ascii="宋体" w:hAnsi="宋体" w:eastAsia="宋体" w:cs="宋体"/>
          <w:sz w:val="24"/>
          <w:szCs w:val="24"/>
          <w:highlight w:val="none"/>
        </w:rPr>
        <w:t>28.3评审办法：综合评分法，是指响应文件满足磋商文件全部实质性要求且按评审因素的量化指标评审得分最高的供应商为成交候选供应商的评审方法，本项目磋商小组根据量化指标评审得分由高到底推荐成交候选单位。</w:t>
      </w:r>
    </w:p>
    <w:tbl>
      <w:tblPr>
        <w:tblStyle w:val="48"/>
        <w:tblW w:w="90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2"/>
        <w:gridCol w:w="1608"/>
        <w:gridCol w:w="60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exact"/>
        </w:trPr>
        <w:tc>
          <w:tcPr>
            <w:tcW w:w="1352" w:type="dxa"/>
            <w:vAlign w:val="center"/>
          </w:tcPr>
          <w:p>
            <w:pPr>
              <w:bidi w:val="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评审内容</w:t>
            </w:r>
          </w:p>
        </w:tc>
        <w:tc>
          <w:tcPr>
            <w:tcW w:w="1608" w:type="dxa"/>
            <w:vAlign w:val="center"/>
          </w:tcPr>
          <w:p>
            <w:pPr>
              <w:spacing w:line="440" w:lineRule="exact"/>
              <w:jc w:val="center"/>
              <w:rPr>
                <w:rFonts w:hint="eastAsia" w:ascii="宋体" w:hAnsi="宋体" w:eastAsia="宋体" w:cs="宋体"/>
                <w:color w:val="auto"/>
                <w:sz w:val="24"/>
                <w:szCs w:val="24"/>
                <w:lang w:val="en-US" w:eastAsia="zh-CN"/>
              </w:rPr>
            </w:pPr>
            <w:r>
              <w:rPr>
                <w:rFonts w:hint="eastAsia" w:ascii="宋体" w:hAnsi="宋体" w:eastAsia="宋体" w:cs="宋体"/>
                <w:b/>
                <w:sz w:val="24"/>
                <w:szCs w:val="24"/>
                <w:highlight w:val="none"/>
              </w:rPr>
              <w:t>分数</w:t>
            </w:r>
          </w:p>
        </w:tc>
        <w:tc>
          <w:tcPr>
            <w:tcW w:w="6094" w:type="dxa"/>
            <w:vAlign w:val="center"/>
          </w:tcPr>
          <w:p>
            <w:pPr>
              <w:spacing w:line="440" w:lineRule="exact"/>
              <w:jc w:val="center"/>
              <w:rPr>
                <w:rFonts w:hint="eastAsia" w:ascii="宋体" w:hAnsi="宋体" w:eastAsia="宋体" w:cs="宋体"/>
                <w:color w:val="auto"/>
                <w:sz w:val="24"/>
                <w:szCs w:val="24"/>
              </w:rPr>
            </w:pPr>
            <w:r>
              <w:rPr>
                <w:rFonts w:hint="eastAsia" w:ascii="宋体" w:hAnsi="宋体" w:eastAsia="宋体" w:cs="宋体"/>
                <w:b/>
                <w:sz w:val="24"/>
                <w:szCs w:val="24"/>
                <w:highlight w:val="none"/>
              </w:rPr>
              <w:t>评审原则与标准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7" w:hRule="exact"/>
        </w:trPr>
        <w:tc>
          <w:tcPr>
            <w:tcW w:w="1352" w:type="dxa"/>
            <w:vAlign w:val="center"/>
          </w:tcPr>
          <w:p>
            <w:pPr>
              <w:bidi w:val="0"/>
              <w:jc w:val="center"/>
              <w:rPr>
                <w:rFonts w:hint="eastAsia" w:ascii="宋体" w:hAnsi="宋体" w:eastAsia="宋体" w:cs="宋体"/>
                <w:color w:val="auto"/>
                <w:sz w:val="21"/>
                <w:szCs w:val="21"/>
              </w:rPr>
            </w:pPr>
            <w:r>
              <w:rPr>
                <w:rFonts w:hint="eastAsia" w:ascii="宋体" w:hAnsi="宋体" w:eastAsia="宋体" w:cs="宋体"/>
                <w:color w:val="auto"/>
                <w:sz w:val="21"/>
                <w:szCs w:val="21"/>
              </w:rPr>
              <w:t>报   价</w:t>
            </w:r>
          </w:p>
          <w:p>
            <w:pPr>
              <w:bidi w:val="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（30分）</w:t>
            </w:r>
          </w:p>
        </w:tc>
        <w:tc>
          <w:tcPr>
            <w:tcW w:w="1608" w:type="dxa"/>
            <w:vAlign w:val="center"/>
          </w:tcPr>
          <w:p>
            <w:pPr>
              <w:bidi w:val="0"/>
              <w:jc w:val="cente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30</w:t>
            </w:r>
            <w:r>
              <w:rPr>
                <w:rFonts w:hint="eastAsia" w:ascii="宋体" w:hAnsi="宋体" w:eastAsia="宋体" w:cs="宋体"/>
                <w:color w:val="auto"/>
                <w:sz w:val="21"/>
                <w:szCs w:val="21"/>
              </w:rPr>
              <w:t>分</w:t>
            </w:r>
          </w:p>
        </w:tc>
        <w:tc>
          <w:tcPr>
            <w:tcW w:w="6094" w:type="dxa"/>
            <w:vAlign w:val="center"/>
          </w:tcPr>
          <w:p>
            <w:pPr>
              <w:bidi w:val="0"/>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按照财政部《关于加强政府采购货物和服务项目价格评审管理的通知》（财库[2007]2号）的有关规定：价格分采用低价优先法计算，即满足竞争性磋商文件要求且磋商价格最低的磋商报价为评审基准价，其价格分为满分。其他供应商的价格分统一按照下列公式计算：</w:t>
            </w:r>
          </w:p>
          <w:p>
            <w:pPr>
              <w:bidi w:val="0"/>
              <w:spacing w:line="360" w:lineRule="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磋商报价得分=（评标基准价/磋商评审价）×价格权值</w:t>
            </w:r>
          </w:p>
          <w:p>
            <w:pPr>
              <w:bidi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符合竞争性磋商文件规定的中小企业、监狱企业、戒毒企业、残疾人福利性质企业优惠条件的供应商，价格给予相应的扣除，用扣除后的价格参与评审。（</w:t>
            </w:r>
            <w:r>
              <w:rPr>
                <w:rFonts w:hint="eastAsia" w:ascii="宋体" w:hAnsi="宋体" w:eastAsia="宋体" w:cs="宋体"/>
                <w:b/>
                <w:bCs/>
                <w:color w:val="auto"/>
                <w:sz w:val="21"/>
                <w:szCs w:val="21"/>
              </w:rPr>
              <w:t>具体扣除办法参照供应商须知前附表</w:t>
            </w:r>
            <w:r>
              <w:rPr>
                <w:rFonts w:hint="eastAsia" w:ascii="宋体" w:hAnsi="宋体" w:eastAsia="宋体" w:cs="宋体"/>
                <w:b/>
                <w:bCs/>
                <w:color w:val="auto"/>
                <w:sz w:val="21"/>
                <w:szCs w:val="21"/>
                <w:lang w:val="en-US" w:eastAsia="zh-CN"/>
              </w:rPr>
              <w:t>18条需要落实的政府采购政策</w:t>
            </w:r>
            <w:r>
              <w:rPr>
                <w:rFonts w:hint="eastAsia" w:ascii="宋体" w:hAnsi="宋体" w:eastAsia="宋体" w:cs="宋体"/>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exact"/>
        </w:trPr>
        <w:tc>
          <w:tcPr>
            <w:tcW w:w="1352" w:type="dxa"/>
            <w:vMerge w:val="restart"/>
            <w:vAlign w:val="center"/>
          </w:tcPr>
          <w:p>
            <w:pPr>
              <w:bidi w:val="0"/>
              <w:jc w:val="center"/>
              <w:rPr>
                <w:rFonts w:hint="eastAsia" w:ascii="宋体" w:hAnsi="宋体" w:eastAsia="宋体" w:cs="宋体"/>
                <w:color w:val="auto"/>
                <w:sz w:val="21"/>
                <w:szCs w:val="21"/>
              </w:rPr>
            </w:pPr>
            <w:r>
              <w:rPr>
                <w:rFonts w:hint="eastAsia" w:ascii="宋体" w:hAnsi="宋体" w:eastAsia="宋体" w:cs="宋体"/>
                <w:b w:val="0"/>
                <w:bCs w:val="0"/>
                <w:sz w:val="21"/>
                <w:szCs w:val="21"/>
                <w:vertAlign w:val="baseline"/>
                <w:lang w:eastAsia="zh-CN"/>
              </w:rPr>
              <w:t>资信业评分标准(30分）</w:t>
            </w:r>
          </w:p>
        </w:tc>
        <w:tc>
          <w:tcPr>
            <w:tcW w:w="1608" w:type="dxa"/>
            <w:vAlign w:val="center"/>
          </w:tcPr>
          <w:p>
            <w:pPr>
              <w:bidi w:val="0"/>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类似项目业绩</w:t>
            </w:r>
          </w:p>
          <w:p>
            <w:pPr>
              <w:bidi w:val="0"/>
              <w:spacing w:line="360" w:lineRule="auto"/>
              <w:jc w:val="center"/>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10分</w:t>
            </w:r>
            <w:r>
              <w:rPr>
                <w:rFonts w:hint="eastAsia" w:ascii="宋体" w:hAnsi="宋体" w:eastAsia="宋体" w:cs="宋体"/>
                <w:sz w:val="21"/>
                <w:szCs w:val="21"/>
                <w:lang w:eastAsia="zh-CN"/>
              </w:rPr>
              <w:t>）</w:t>
            </w:r>
          </w:p>
        </w:tc>
        <w:tc>
          <w:tcPr>
            <w:tcW w:w="6094" w:type="dxa"/>
            <w:vAlign w:val="center"/>
          </w:tcPr>
          <w:p>
            <w:pPr>
              <w:bidi w:val="0"/>
              <w:spacing w:line="360" w:lineRule="auto"/>
              <w:jc w:val="left"/>
              <w:rPr>
                <w:rFonts w:hint="eastAsia" w:ascii="宋体" w:hAnsi="宋体" w:eastAsia="宋体" w:cs="宋体"/>
                <w:sz w:val="21"/>
                <w:szCs w:val="21"/>
                <w:lang w:val="en-US"/>
              </w:rPr>
            </w:pPr>
            <w:r>
              <w:rPr>
                <w:rFonts w:hint="eastAsia" w:ascii="宋体" w:hAnsi="宋体" w:eastAsia="宋体" w:cs="宋体"/>
                <w:sz w:val="21"/>
                <w:szCs w:val="21"/>
                <w:lang w:eastAsia="zh-CN"/>
              </w:rPr>
              <w:t>投标人近</w:t>
            </w:r>
            <w:r>
              <w:rPr>
                <w:rFonts w:hint="eastAsia" w:ascii="宋体" w:hAnsi="宋体" w:cs="宋体"/>
                <w:sz w:val="21"/>
                <w:szCs w:val="21"/>
                <w:lang w:val="en-US" w:eastAsia="zh-CN"/>
              </w:rPr>
              <w:t>3</w:t>
            </w:r>
            <w:r>
              <w:rPr>
                <w:rFonts w:hint="eastAsia" w:ascii="宋体" w:hAnsi="宋体" w:eastAsia="宋体" w:cs="宋体"/>
                <w:sz w:val="21"/>
                <w:szCs w:val="21"/>
                <w:lang w:eastAsia="zh-CN"/>
              </w:rPr>
              <w:t>年</w:t>
            </w:r>
            <w:r>
              <w:rPr>
                <w:rFonts w:hint="eastAsia" w:ascii="宋体" w:hAnsi="宋体" w:cs="宋体"/>
                <w:sz w:val="21"/>
                <w:szCs w:val="21"/>
                <w:lang w:eastAsia="zh-CN"/>
              </w:rPr>
              <w:t>（</w:t>
            </w:r>
            <w:r>
              <w:rPr>
                <w:rFonts w:hint="eastAsia" w:ascii="宋体" w:hAnsi="宋体" w:eastAsia="宋体" w:cs="宋体"/>
                <w:sz w:val="21"/>
                <w:szCs w:val="21"/>
                <w:lang w:eastAsia="zh-CN"/>
              </w:rPr>
              <w:t>2019年7月至今</w:t>
            </w:r>
            <w:r>
              <w:rPr>
                <w:rFonts w:hint="eastAsia" w:ascii="宋体" w:hAnsi="宋体" w:cs="宋体"/>
                <w:sz w:val="21"/>
                <w:szCs w:val="21"/>
                <w:lang w:eastAsia="zh-CN"/>
              </w:rPr>
              <w:t>）</w:t>
            </w:r>
            <w:r>
              <w:rPr>
                <w:rFonts w:hint="eastAsia" w:ascii="宋体" w:hAnsi="宋体" w:eastAsia="宋体" w:cs="宋体"/>
                <w:sz w:val="21"/>
                <w:szCs w:val="21"/>
                <w:lang w:eastAsia="zh-CN"/>
              </w:rPr>
              <w:t>承担过类似公路养护大中修施工图设计业绩每1项得</w:t>
            </w:r>
            <w:r>
              <w:rPr>
                <w:rFonts w:hint="eastAsia" w:ascii="宋体" w:hAnsi="宋体" w:cs="宋体"/>
                <w:sz w:val="21"/>
                <w:szCs w:val="21"/>
                <w:lang w:val="en-US" w:eastAsia="zh-CN"/>
              </w:rPr>
              <w:t>5</w:t>
            </w:r>
            <w:r>
              <w:rPr>
                <w:rFonts w:hint="eastAsia" w:ascii="宋体" w:hAnsi="宋体" w:eastAsia="宋体" w:cs="宋体"/>
                <w:sz w:val="21"/>
                <w:szCs w:val="21"/>
                <w:lang w:eastAsia="zh-CN"/>
              </w:rPr>
              <w:t>分,最高得</w:t>
            </w:r>
            <w:r>
              <w:rPr>
                <w:rFonts w:hint="eastAsia" w:ascii="宋体" w:hAnsi="宋体" w:eastAsia="宋体" w:cs="宋体"/>
                <w:sz w:val="21"/>
                <w:szCs w:val="21"/>
                <w:lang w:val="en-US" w:eastAsia="zh-CN"/>
              </w:rPr>
              <w:t>10</w:t>
            </w:r>
            <w:r>
              <w:rPr>
                <w:rFonts w:hint="eastAsia" w:ascii="宋体" w:hAnsi="宋体" w:eastAsia="宋体" w:cs="宋体"/>
                <w:sz w:val="21"/>
                <w:szCs w:val="21"/>
                <w:lang w:eastAsia="zh-CN"/>
              </w:rPr>
              <w:t>分</w:t>
            </w:r>
            <w:r>
              <w:rPr>
                <w:rFonts w:hint="eastAsia" w:ascii="宋体" w:hAnsi="宋体" w:eastAsia="宋体" w:cs="宋体"/>
                <w:sz w:val="21"/>
                <w:szCs w:val="21"/>
                <w:lang w:val="en-US" w:eastAsia="zh-CN"/>
              </w:rPr>
              <w:t>，不提供</w:t>
            </w:r>
            <w:r>
              <w:rPr>
                <w:rFonts w:hint="eastAsia" w:ascii="宋体" w:hAnsi="宋体" w:eastAsia="宋体" w:cs="宋体"/>
                <w:sz w:val="21"/>
                <w:szCs w:val="21"/>
                <w:lang w:eastAsia="zh-CN"/>
              </w:rPr>
              <w:t>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5" w:hRule="exact"/>
        </w:trPr>
        <w:tc>
          <w:tcPr>
            <w:tcW w:w="1352" w:type="dxa"/>
            <w:vMerge w:val="continue"/>
            <w:vAlign w:val="center"/>
          </w:tcPr>
          <w:p>
            <w:pPr>
              <w:bidi w:val="0"/>
              <w:jc w:val="center"/>
              <w:rPr>
                <w:rFonts w:hint="eastAsia" w:ascii="宋体" w:hAnsi="宋体" w:eastAsia="宋体" w:cs="宋体"/>
                <w:color w:val="auto"/>
                <w:sz w:val="21"/>
                <w:szCs w:val="21"/>
              </w:rPr>
            </w:pPr>
          </w:p>
        </w:tc>
        <w:tc>
          <w:tcPr>
            <w:tcW w:w="1608" w:type="dxa"/>
            <w:vAlign w:val="center"/>
          </w:tcPr>
          <w:p>
            <w:pPr>
              <w:bidi w:val="0"/>
              <w:spacing w:line="360" w:lineRule="auto"/>
              <w:jc w:val="center"/>
              <w:rPr>
                <w:rFonts w:hint="eastAsia" w:ascii="宋体" w:hAnsi="宋体" w:eastAsia="宋体" w:cs="宋体"/>
                <w:sz w:val="21"/>
                <w:szCs w:val="21"/>
                <w:highlight w:val="yellow"/>
                <w:lang w:eastAsia="zh-CN"/>
              </w:rPr>
            </w:pPr>
            <w:r>
              <w:rPr>
                <w:rFonts w:hint="eastAsia" w:ascii="宋体" w:hAnsi="宋体" w:eastAsia="宋体" w:cs="宋体"/>
                <w:sz w:val="21"/>
                <w:szCs w:val="21"/>
                <w:highlight w:val="yellow"/>
                <w:lang w:eastAsia="zh-CN"/>
              </w:rPr>
              <w:t>项目负责人资历和业绩</w:t>
            </w:r>
          </w:p>
          <w:p>
            <w:pPr>
              <w:bidi w:val="0"/>
              <w:spacing w:line="360" w:lineRule="auto"/>
              <w:jc w:val="center"/>
              <w:rPr>
                <w:rFonts w:hint="eastAsia" w:ascii="宋体" w:hAnsi="宋体" w:eastAsia="宋体" w:cs="宋体"/>
                <w:sz w:val="21"/>
                <w:szCs w:val="21"/>
                <w:highlight w:val="yellow"/>
                <w:lang w:val="en-US" w:eastAsia="zh-CN"/>
              </w:rPr>
            </w:pPr>
            <w:r>
              <w:rPr>
                <w:rFonts w:hint="eastAsia" w:ascii="宋体" w:hAnsi="宋体" w:eastAsia="宋体" w:cs="宋体"/>
                <w:sz w:val="21"/>
                <w:szCs w:val="21"/>
                <w:highlight w:val="yellow"/>
                <w:lang w:eastAsia="zh-CN"/>
              </w:rPr>
              <w:t>（</w:t>
            </w:r>
            <w:r>
              <w:rPr>
                <w:rFonts w:hint="eastAsia" w:ascii="宋体" w:hAnsi="宋体" w:eastAsia="宋体" w:cs="宋体"/>
                <w:sz w:val="21"/>
                <w:szCs w:val="21"/>
                <w:highlight w:val="yellow"/>
                <w:lang w:val="en-US" w:eastAsia="zh-CN"/>
              </w:rPr>
              <w:t>12分</w:t>
            </w:r>
            <w:r>
              <w:rPr>
                <w:rFonts w:hint="eastAsia" w:ascii="宋体" w:hAnsi="宋体" w:eastAsia="宋体" w:cs="宋体"/>
                <w:sz w:val="21"/>
                <w:szCs w:val="21"/>
                <w:highlight w:val="yellow"/>
                <w:lang w:eastAsia="zh-CN"/>
              </w:rPr>
              <w:t>）</w:t>
            </w:r>
          </w:p>
        </w:tc>
        <w:tc>
          <w:tcPr>
            <w:tcW w:w="6094" w:type="dxa"/>
            <w:vAlign w:val="center"/>
          </w:tcPr>
          <w:p>
            <w:pPr>
              <w:bidi w:val="0"/>
              <w:spacing w:line="360" w:lineRule="auto"/>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1</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具有</w:t>
            </w:r>
            <w:r>
              <w:rPr>
                <w:rFonts w:hint="eastAsia" w:ascii="宋体" w:hAnsi="宋体" w:eastAsia="宋体" w:cs="宋体"/>
                <w:sz w:val="21"/>
                <w:szCs w:val="21"/>
                <w:lang w:val="en-US" w:eastAsia="zh-CN"/>
              </w:rPr>
              <w:t>二级</w:t>
            </w:r>
            <w:r>
              <w:rPr>
                <w:rFonts w:hint="eastAsia" w:ascii="宋体" w:hAnsi="宋体" w:eastAsia="宋体" w:cs="宋体"/>
                <w:sz w:val="21"/>
                <w:szCs w:val="21"/>
                <w:lang w:eastAsia="zh-CN"/>
              </w:rPr>
              <w:t>注册</w:t>
            </w:r>
            <w:r>
              <w:rPr>
                <w:rFonts w:hint="eastAsia" w:ascii="宋体" w:hAnsi="宋体" w:eastAsia="宋体" w:cs="宋体"/>
                <w:sz w:val="21"/>
                <w:szCs w:val="21"/>
                <w:lang w:val="en-US" w:eastAsia="zh-CN"/>
              </w:rPr>
              <w:t>建筑师执业资格</w:t>
            </w:r>
            <w:r>
              <w:rPr>
                <w:rFonts w:hint="eastAsia" w:ascii="宋体" w:hAnsi="宋体" w:eastAsia="宋体" w:cs="宋体"/>
                <w:sz w:val="21"/>
                <w:szCs w:val="21"/>
                <w:lang w:eastAsia="zh-CN"/>
              </w:rPr>
              <w:t>得</w:t>
            </w: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分，</w:t>
            </w:r>
            <w:r>
              <w:rPr>
                <w:rFonts w:hint="eastAsia" w:ascii="宋体" w:hAnsi="宋体" w:eastAsia="宋体" w:cs="宋体"/>
                <w:sz w:val="21"/>
                <w:szCs w:val="21"/>
                <w:lang w:val="en-US" w:eastAsia="zh-CN"/>
              </w:rPr>
              <w:t>一级</w:t>
            </w:r>
            <w:r>
              <w:rPr>
                <w:rFonts w:hint="eastAsia" w:ascii="宋体" w:hAnsi="宋体" w:eastAsia="宋体" w:cs="宋体"/>
                <w:sz w:val="21"/>
                <w:szCs w:val="21"/>
                <w:lang w:eastAsia="zh-CN"/>
              </w:rPr>
              <w:t>注册</w:t>
            </w:r>
            <w:r>
              <w:rPr>
                <w:rFonts w:hint="eastAsia" w:ascii="宋体" w:hAnsi="宋体" w:eastAsia="宋体" w:cs="宋体"/>
                <w:sz w:val="21"/>
                <w:szCs w:val="21"/>
                <w:lang w:val="en-US" w:eastAsia="zh-CN"/>
              </w:rPr>
              <w:t>建筑师执业资格</w:t>
            </w:r>
            <w:r>
              <w:rPr>
                <w:rFonts w:hint="eastAsia" w:ascii="宋体" w:hAnsi="宋体" w:eastAsia="宋体" w:cs="宋体"/>
                <w:sz w:val="21"/>
                <w:szCs w:val="21"/>
                <w:lang w:eastAsia="zh-CN"/>
              </w:rPr>
              <w:t>得</w:t>
            </w: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分</w:t>
            </w:r>
            <w:r>
              <w:rPr>
                <w:rFonts w:hint="eastAsia" w:ascii="宋体" w:hAnsi="宋体" w:eastAsia="宋体" w:cs="宋体"/>
                <w:sz w:val="21"/>
                <w:szCs w:val="21"/>
                <w:lang w:val="en-US" w:eastAsia="zh-CN"/>
              </w:rPr>
              <w:t>，不提供</w:t>
            </w:r>
            <w:r>
              <w:rPr>
                <w:rFonts w:hint="eastAsia" w:ascii="宋体" w:hAnsi="宋体" w:eastAsia="宋体" w:cs="宋体"/>
                <w:sz w:val="21"/>
                <w:szCs w:val="21"/>
                <w:lang w:eastAsia="zh-CN"/>
              </w:rPr>
              <w:t>不得分</w:t>
            </w:r>
            <w:r>
              <w:rPr>
                <w:rFonts w:hint="eastAsia" w:ascii="宋体" w:hAnsi="宋体" w:eastAsia="宋体" w:cs="宋体"/>
                <w:sz w:val="21"/>
                <w:szCs w:val="21"/>
                <w:lang w:val="en-US" w:eastAsia="zh-CN"/>
              </w:rPr>
              <w:t>；</w:t>
            </w:r>
          </w:p>
          <w:p>
            <w:pPr>
              <w:bidi w:val="0"/>
              <w:spacing w:line="360" w:lineRule="auto"/>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2</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具有</w:t>
            </w:r>
            <w:r>
              <w:rPr>
                <w:rFonts w:hint="eastAsia" w:ascii="宋体" w:hAnsi="宋体" w:eastAsia="宋体" w:cs="宋体"/>
                <w:sz w:val="21"/>
                <w:szCs w:val="21"/>
                <w:lang w:val="en-US" w:eastAsia="zh-CN"/>
              </w:rPr>
              <w:t>相应专业</w:t>
            </w:r>
            <w:r>
              <w:rPr>
                <w:rFonts w:hint="eastAsia" w:ascii="宋体" w:hAnsi="宋体" w:eastAsia="宋体" w:cs="宋体"/>
                <w:sz w:val="21"/>
                <w:szCs w:val="21"/>
                <w:lang w:eastAsia="zh-CN"/>
              </w:rPr>
              <w:t>工程师职称得</w:t>
            </w: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分，具有</w:t>
            </w:r>
            <w:r>
              <w:rPr>
                <w:rFonts w:hint="eastAsia" w:ascii="宋体" w:hAnsi="宋体" w:eastAsia="宋体" w:cs="宋体"/>
                <w:sz w:val="21"/>
                <w:szCs w:val="21"/>
                <w:lang w:val="en-US" w:eastAsia="zh-CN"/>
              </w:rPr>
              <w:t>相应专业</w:t>
            </w:r>
            <w:r>
              <w:rPr>
                <w:rFonts w:hint="eastAsia" w:ascii="宋体" w:hAnsi="宋体" w:eastAsia="宋体" w:cs="宋体"/>
                <w:sz w:val="21"/>
                <w:szCs w:val="21"/>
                <w:lang w:eastAsia="zh-CN"/>
              </w:rPr>
              <w:t>高级工程师职称得</w:t>
            </w: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分，</w:t>
            </w:r>
            <w:r>
              <w:rPr>
                <w:rFonts w:hint="eastAsia" w:ascii="宋体" w:hAnsi="宋体" w:eastAsia="宋体" w:cs="宋体"/>
                <w:sz w:val="21"/>
                <w:szCs w:val="21"/>
                <w:lang w:val="en-US" w:eastAsia="zh-CN"/>
              </w:rPr>
              <w:t>不提供</w:t>
            </w:r>
            <w:r>
              <w:rPr>
                <w:rFonts w:hint="eastAsia" w:ascii="宋体" w:hAnsi="宋体" w:eastAsia="宋体" w:cs="宋体"/>
                <w:sz w:val="21"/>
                <w:szCs w:val="21"/>
                <w:lang w:eastAsia="zh-CN"/>
              </w:rPr>
              <w:t>不得分</w:t>
            </w:r>
            <w:r>
              <w:rPr>
                <w:rFonts w:hint="eastAsia" w:ascii="宋体" w:hAnsi="宋体" w:eastAsia="宋体" w:cs="宋体"/>
                <w:sz w:val="21"/>
                <w:szCs w:val="21"/>
                <w:lang w:val="en-US" w:eastAsia="zh-CN"/>
              </w:rPr>
              <w:t>；</w:t>
            </w:r>
          </w:p>
          <w:p>
            <w:pPr>
              <w:bidi w:val="0"/>
              <w:spacing w:line="360" w:lineRule="auto"/>
              <w:jc w:val="left"/>
              <w:rPr>
                <w:rFonts w:hint="eastAsia" w:ascii="宋体" w:hAnsi="宋体" w:eastAsia="宋体" w:cs="宋体"/>
                <w:sz w:val="21"/>
                <w:szCs w:val="21"/>
                <w:lang w:eastAsia="zh-CN"/>
              </w:rPr>
            </w:pPr>
            <w:r>
              <w:rPr>
                <w:rFonts w:hint="eastAsia" w:ascii="宋体" w:hAnsi="宋体" w:eastAsia="宋体" w:cs="宋体"/>
                <w:sz w:val="21"/>
                <w:szCs w:val="21"/>
                <w:lang w:eastAsia="zh-CN"/>
              </w:rPr>
              <w:t>3</w:t>
            </w:r>
            <w:r>
              <w:rPr>
                <w:rFonts w:hint="eastAsia" w:ascii="宋体" w:hAnsi="宋体" w:eastAsia="宋体" w:cs="宋体"/>
                <w:sz w:val="21"/>
                <w:szCs w:val="21"/>
                <w:lang w:val="en-US" w:eastAsia="zh-CN"/>
              </w:rPr>
              <w:t>.设计负责人近三年有</w:t>
            </w:r>
            <w:r>
              <w:rPr>
                <w:rFonts w:hint="eastAsia" w:ascii="宋体" w:hAnsi="宋体" w:eastAsia="宋体" w:cs="宋体"/>
                <w:sz w:val="21"/>
                <w:szCs w:val="21"/>
                <w:lang w:eastAsia="zh-CN"/>
              </w:rPr>
              <w:t>类似公路养护大中修施工图设计业绩加2分，最高得6分，</w:t>
            </w:r>
            <w:r>
              <w:rPr>
                <w:rFonts w:hint="eastAsia" w:ascii="宋体" w:hAnsi="宋体" w:eastAsia="宋体" w:cs="宋体"/>
                <w:sz w:val="21"/>
                <w:szCs w:val="21"/>
                <w:lang w:val="en-US" w:eastAsia="zh-CN"/>
              </w:rPr>
              <w:t>不提供</w:t>
            </w:r>
            <w:r>
              <w:rPr>
                <w:rFonts w:hint="eastAsia" w:ascii="宋体" w:hAnsi="宋体" w:eastAsia="宋体" w:cs="宋体"/>
                <w:sz w:val="21"/>
                <w:szCs w:val="21"/>
                <w:lang w:eastAsia="zh-CN"/>
              </w:rPr>
              <w:t>不得分。</w:t>
            </w:r>
          </w:p>
          <w:p>
            <w:pPr>
              <w:pStyle w:val="2"/>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exact"/>
        </w:trPr>
        <w:tc>
          <w:tcPr>
            <w:tcW w:w="1352" w:type="dxa"/>
            <w:vMerge w:val="continue"/>
            <w:vAlign w:val="center"/>
          </w:tcPr>
          <w:p>
            <w:pPr>
              <w:bidi w:val="0"/>
              <w:jc w:val="center"/>
              <w:rPr>
                <w:rFonts w:hint="eastAsia" w:ascii="宋体" w:hAnsi="宋体" w:eastAsia="宋体" w:cs="宋体"/>
                <w:color w:val="auto"/>
                <w:sz w:val="21"/>
                <w:szCs w:val="21"/>
              </w:rPr>
            </w:pPr>
          </w:p>
        </w:tc>
        <w:tc>
          <w:tcPr>
            <w:tcW w:w="1608" w:type="dxa"/>
            <w:vAlign w:val="center"/>
          </w:tcPr>
          <w:p>
            <w:pPr>
              <w:bidi w:val="0"/>
              <w:spacing w:line="360" w:lineRule="auto"/>
              <w:jc w:val="center"/>
              <w:rPr>
                <w:rFonts w:hint="eastAsia" w:ascii="宋体" w:hAnsi="宋体" w:eastAsia="宋体" w:cs="宋体"/>
                <w:sz w:val="21"/>
                <w:szCs w:val="21"/>
              </w:rPr>
            </w:pPr>
            <w:r>
              <w:rPr>
                <w:rFonts w:hint="eastAsia" w:ascii="宋体" w:hAnsi="宋体" w:eastAsia="宋体" w:cs="宋体"/>
                <w:sz w:val="21"/>
                <w:szCs w:val="21"/>
                <w:lang w:eastAsia="zh-CN"/>
              </w:rPr>
              <w:t>其他专业技术人员资格（</w:t>
            </w:r>
            <w:r>
              <w:rPr>
                <w:rFonts w:hint="eastAsia" w:ascii="宋体" w:hAnsi="宋体" w:eastAsia="宋体" w:cs="宋体"/>
                <w:sz w:val="21"/>
                <w:szCs w:val="21"/>
                <w:lang w:val="en-US" w:eastAsia="zh-CN"/>
              </w:rPr>
              <w:t>8分</w:t>
            </w:r>
            <w:r>
              <w:rPr>
                <w:rFonts w:hint="eastAsia" w:ascii="宋体" w:hAnsi="宋体" w:eastAsia="宋体" w:cs="宋体"/>
                <w:sz w:val="21"/>
                <w:szCs w:val="21"/>
                <w:lang w:eastAsia="zh-CN"/>
              </w:rPr>
              <w:t>）</w:t>
            </w:r>
          </w:p>
        </w:tc>
        <w:tc>
          <w:tcPr>
            <w:tcW w:w="6094" w:type="dxa"/>
            <w:vAlign w:val="center"/>
          </w:tcPr>
          <w:p>
            <w:pPr>
              <w:bidi w:val="0"/>
              <w:spacing w:line="360" w:lineRule="auto"/>
              <w:jc w:val="left"/>
              <w:rPr>
                <w:rFonts w:hint="eastAsia" w:ascii="宋体" w:hAnsi="宋体" w:eastAsia="宋体" w:cs="宋体"/>
                <w:sz w:val="21"/>
                <w:szCs w:val="21"/>
              </w:rPr>
            </w:pPr>
            <w:r>
              <w:rPr>
                <w:rFonts w:hint="eastAsia" w:ascii="宋体" w:hAnsi="宋体" w:eastAsia="宋体" w:cs="宋体"/>
                <w:sz w:val="21"/>
                <w:szCs w:val="21"/>
                <w:lang w:eastAsia="zh-CN"/>
              </w:rPr>
              <w:t>专业技术人员具有相关注册资格证书或</w:t>
            </w:r>
            <w:r>
              <w:rPr>
                <w:rFonts w:hint="eastAsia" w:ascii="宋体" w:hAnsi="宋体" w:eastAsia="宋体" w:cs="宋体"/>
                <w:sz w:val="21"/>
                <w:szCs w:val="21"/>
                <w:lang w:val="en-US" w:eastAsia="zh-CN"/>
              </w:rPr>
              <w:t>中级</w:t>
            </w:r>
            <w:r>
              <w:rPr>
                <w:rFonts w:hint="eastAsia" w:ascii="宋体" w:hAnsi="宋体" w:eastAsia="宋体" w:cs="宋体"/>
                <w:sz w:val="21"/>
                <w:szCs w:val="21"/>
                <w:lang w:eastAsia="zh-CN"/>
              </w:rPr>
              <w:t>以上职称证书的每1人得</w:t>
            </w:r>
            <w:r>
              <w:rPr>
                <w:rFonts w:hint="eastAsia" w:ascii="宋体" w:hAnsi="宋体" w:eastAsia="宋体" w:cs="宋体"/>
                <w:sz w:val="21"/>
                <w:szCs w:val="21"/>
                <w:lang w:val="en-US" w:eastAsia="zh-CN"/>
              </w:rPr>
              <w:t>1</w:t>
            </w:r>
            <w:r>
              <w:rPr>
                <w:rFonts w:hint="eastAsia" w:ascii="宋体" w:hAnsi="宋体" w:eastAsia="宋体" w:cs="宋体"/>
                <w:sz w:val="21"/>
                <w:szCs w:val="21"/>
                <w:lang w:eastAsia="zh-CN"/>
              </w:rPr>
              <w:t>分，最高得</w:t>
            </w:r>
            <w:r>
              <w:rPr>
                <w:rFonts w:hint="eastAsia" w:ascii="宋体" w:hAnsi="宋体" w:eastAsia="宋体" w:cs="宋体"/>
                <w:sz w:val="21"/>
                <w:szCs w:val="21"/>
                <w:lang w:val="en-US" w:eastAsia="zh-CN"/>
              </w:rPr>
              <w:t>8</w:t>
            </w:r>
            <w:r>
              <w:rPr>
                <w:rFonts w:hint="eastAsia" w:ascii="宋体" w:hAnsi="宋体" w:eastAsia="宋体" w:cs="宋体"/>
                <w:sz w:val="21"/>
                <w:szCs w:val="21"/>
                <w:lang w:eastAsia="zh-CN"/>
              </w:rPr>
              <w:t>分，</w:t>
            </w:r>
            <w:r>
              <w:rPr>
                <w:rFonts w:hint="eastAsia" w:ascii="宋体" w:hAnsi="宋体" w:eastAsia="宋体" w:cs="宋体"/>
                <w:sz w:val="21"/>
                <w:szCs w:val="21"/>
                <w:lang w:val="en-US" w:eastAsia="zh-CN"/>
              </w:rPr>
              <w:t>不提供</w:t>
            </w:r>
            <w:r>
              <w:rPr>
                <w:rFonts w:hint="eastAsia" w:ascii="宋体" w:hAnsi="宋体" w:eastAsia="宋体" w:cs="宋体"/>
                <w:sz w:val="21"/>
                <w:szCs w:val="21"/>
                <w:lang w:eastAsia="zh-CN"/>
              </w:rPr>
              <w:t>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trPr>
        <w:tc>
          <w:tcPr>
            <w:tcW w:w="1352" w:type="dxa"/>
            <w:vMerge w:val="restart"/>
            <w:vAlign w:val="center"/>
          </w:tcPr>
          <w:p>
            <w:pPr>
              <w:pStyle w:val="313"/>
              <w:spacing w:line="240" w:lineRule="atLeast"/>
              <w:jc w:val="center"/>
              <w:rPr>
                <w:rFonts w:hint="eastAsia" w:ascii="宋体" w:hAnsi="宋体" w:eastAsia="宋体" w:cs="宋体"/>
                <w:sz w:val="21"/>
                <w:szCs w:val="21"/>
              </w:rPr>
            </w:pPr>
            <w:r>
              <w:rPr>
                <w:rFonts w:hint="eastAsia" w:ascii="宋体" w:hAnsi="宋体" w:eastAsia="宋体" w:cs="宋体"/>
                <w:sz w:val="21"/>
                <w:szCs w:val="21"/>
              </w:rPr>
              <w:t>可行性研究阶段勘察设计方案</w:t>
            </w:r>
          </w:p>
          <w:p>
            <w:pPr>
              <w:pStyle w:val="313"/>
              <w:spacing w:line="240" w:lineRule="atLeast"/>
              <w:jc w:val="center"/>
              <w:rPr>
                <w:rFonts w:hint="eastAsia" w:ascii="宋体" w:hAnsi="宋体" w:eastAsia="宋体" w:cs="宋体"/>
                <w:sz w:val="21"/>
                <w:szCs w:val="21"/>
              </w:rPr>
            </w:pPr>
            <w:r>
              <w:rPr>
                <w:rFonts w:hint="eastAsia" w:ascii="宋体" w:hAnsi="宋体" w:eastAsia="宋体" w:cs="宋体"/>
                <w:sz w:val="21"/>
                <w:szCs w:val="21"/>
              </w:rPr>
              <w:t>评分标准</w:t>
            </w:r>
          </w:p>
          <w:p>
            <w:pPr>
              <w:bidi w:val="0"/>
              <w:jc w:val="center"/>
              <w:rPr>
                <w:rFonts w:hint="eastAsia" w:ascii="宋体" w:hAnsi="宋体" w:eastAsia="宋体" w:cs="宋体"/>
                <w:color w:val="auto"/>
                <w:sz w:val="21"/>
                <w:szCs w:val="21"/>
                <w:lang w:val="en-US" w:eastAsia="zh-CN"/>
              </w:rPr>
            </w:pPr>
            <w:r>
              <w:rPr>
                <w:rFonts w:hint="eastAsia" w:ascii="宋体" w:hAnsi="宋体" w:eastAsia="宋体" w:cs="宋体"/>
                <w:sz w:val="21"/>
                <w:szCs w:val="21"/>
                <w:lang w:val="en-US" w:eastAsia="zh-CN"/>
              </w:rPr>
              <w:t>（40）</w:t>
            </w:r>
          </w:p>
        </w:tc>
        <w:tc>
          <w:tcPr>
            <w:tcW w:w="1608" w:type="dxa"/>
            <w:vAlign w:val="center"/>
          </w:tcPr>
          <w:p>
            <w:pPr>
              <w:bidi w:val="0"/>
              <w:jc w:val="center"/>
              <w:rPr>
                <w:rFonts w:hint="eastAsia" w:ascii="宋体" w:hAnsi="宋体" w:eastAsia="宋体" w:cs="宋体"/>
                <w:color w:val="auto"/>
                <w:sz w:val="21"/>
                <w:szCs w:val="21"/>
              </w:rPr>
            </w:pPr>
            <w:r>
              <w:rPr>
                <w:rFonts w:hint="eastAsia" w:ascii="宋体" w:hAnsi="宋体" w:eastAsia="宋体" w:cs="宋体"/>
                <w:sz w:val="21"/>
                <w:szCs w:val="21"/>
              </w:rPr>
              <w:t>对本项目重点和难点理解及关键性技术问题的对策措施</w:t>
            </w:r>
            <w:r>
              <w:rPr>
                <w:rFonts w:hint="eastAsia" w:ascii="宋体" w:hAnsi="宋体" w:eastAsia="宋体" w:cs="宋体"/>
                <w:sz w:val="21"/>
                <w:szCs w:val="21"/>
                <w:lang w:val="en-US" w:eastAsia="zh-CN"/>
              </w:rPr>
              <w:t>（10分）</w:t>
            </w:r>
          </w:p>
        </w:tc>
        <w:tc>
          <w:tcPr>
            <w:tcW w:w="6094" w:type="dxa"/>
            <w:vAlign w:val="center"/>
          </w:tcPr>
          <w:p>
            <w:pPr>
              <w:bidi w:val="0"/>
              <w:spacing w:line="360" w:lineRule="auto"/>
              <w:rPr>
                <w:rFonts w:hint="eastAsia" w:ascii="宋体" w:hAnsi="宋体" w:eastAsia="宋体" w:cs="宋体"/>
                <w:color w:val="auto"/>
                <w:sz w:val="21"/>
                <w:szCs w:val="21"/>
              </w:rPr>
            </w:pPr>
            <w:r>
              <w:rPr>
                <w:rFonts w:hint="eastAsia" w:ascii="宋体" w:hAnsi="宋体" w:eastAsia="宋体" w:cs="宋体"/>
                <w:sz w:val="21"/>
                <w:szCs w:val="21"/>
                <w:lang w:val="en-US" w:eastAsia="zh-CN"/>
              </w:rPr>
              <w:t>对开展本项目可行性研究阶段勘察设计工作的重点和难点理解</w:t>
            </w:r>
            <w:r>
              <w:rPr>
                <w:rFonts w:hint="eastAsia" w:ascii="宋体" w:hAnsi="宋体" w:eastAsia="宋体" w:cs="宋体"/>
                <w:sz w:val="21"/>
                <w:szCs w:val="21"/>
                <w:lang w:val="en-US" w:eastAsia="zh-CN"/>
              </w:rPr>
              <w:t>程度，并对关键性技术问题提出建议</w:t>
            </w:r>
            <w:r>
              <w:rPr>
                <w:rFonts w:hint="eastAsia" w:ascii="宋体" w:hAnsi="宋体" w:eastAsia="宋体" w:cs="宋体"/>
                <w:sz w:val="21"/>
                <w:szCs w:val="21"/>
                <w:lang w:val="en-US" w:eastAsia="zh-CN"/>
              </w:rPr>
              <w:t>的合理</w:t>
            </w:r>
            <w:r>
              <w:rPr>
                <w:rFonts w:hint="eastAsia" w:ascii="宋体" w:hAnsi="宋体" w:eastAsia="宋体" w:cs="宋体"/>
                <w:sz w:val="21"/>
                <w:szCs w:val="21"/>
                <w:lang w:val="en-US" w:eastAsia="zh-CN"/>
              </w:rPr>
              <w:t>性，</w:t>
            </w:r>
            <w:r>
              <w:rPr>
                <w:rFonts w:hint="eastAsia" w:ascii="宋体" w:hAnsi="宋体" w:eastAsia="宋体" w:cs="宋体"/>
                <w:sz w:val="21"/>
                <w:szCs w:val="21"/>
                <w:lang w:val="en-US" w:eastAsia="zh-CN"/>
              </w:rPr>
              <w:t>横向比对赋分0-10分。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vMerge w:val="continue"/>
            <w:vAlign w:val="center"/>
          </w:tcPr>
          <w:p>
            <w:pPr>
              <w:bidi w:val="0"/>
              <w:spacing w:line="360" w:lineRule="auto"/>
              <w:rPr>
                <w:rFonts w:hint="eastAsia" w:ascii="宋体" w:hAnsi="宋体" w:eastAsia="宋体" w:cs="宋体"/>
                <w:sz w:val="21"/>
                <w:szCs w:val="21"/>
              </w:rPr>
            </w:pPr>
          </w:p>
        </w:tc>
        <w:tc>
          <w:tcPr>
            <w:tcW w:w="1608" w:type="dxa"/>
            <w:vAlign w:val="center"/>
          </w:tcPr>
          <w:p>
            <w:pPr>
              <w:bidi w:val="0"/>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sz w:val="21"/>
                <w:szCs w:val="21"/>
              </w:rPr>
              <w:t>工程规模初步论证</w:t>
            </w:r>
            <w:r>
              <w:rPr>
                <w:rFonts w:hint="eastAsia" w:ascii="宋体" w:hAnsi="宋体" w:eastAsia="宋体" w:cs="宋体"/>
                <w:sz w:val="21"/>
                <w:szCs w:val="21"/>
                <w:lang w:val="en-US" w:eastAsia="zh-CN"/>
              </w:rPr>
              <w:t>（10分）</w:t>
            </w:r>
          </w:p>
        </w:tc>
        <w:tc>
          <w:tcPr>
            <w:tcW w:w="6094" w:type="dxa"/>
            <w:vAlign w:val="center"/>
          </w:tcPr>
          <w:p>
            <w:pPr>
              <w:bidi w:val="0"/>
              <w:spacing w:line="360" w:lineRule="auto"/>
              <w:rPr>
                <w:rFonts w:hint="eastAsia" w:ascii="宋体" w:hAnsi="宋体" w:eastAsia="宋体" w:cs="宋体"/>
                <w:color w:val="auto"/>
                <w:sz w:val="21"/>
                <w:szCs w:val="21"/>
                <w:highlight w:val="yellow"/>
                <w:lang w:val="en-US" w:eastAsia="zh-CN"/>
              </w:rPr>
            </w:pPr>
            <w:r>
              <w:rPr>
                <w:rFonts w:hint="eastAsia" w:ascii="宋体" w:hAnsi="宋体" w:eastAsia="宋体" w:cs="宋体"/>
                <w:sz w:val="21"/>
                <w:szCs w:val="21"/>
                <w:lang w:val="en-US" w:eastAsia="zh-CN"/>
              </w:rPr>
              <w:t>结合</w:t>
            </w:r>
            <w:r>
              <w:rPr>
                <w:rFonts w:hint="eastAsia" w:ascii="宋体" w:hAnsi="宋体" w:eastAsia="宋体" w:cs="宋体"/>
                <w:sz w:val="21"/>
                <w:szCs w:val="21"/>
                <w:lang w:val="en-US" w:eastAsia="zh-CN"/>
              </w:rPr>
              <w:t>燃气量分析计算，拟定工程规模合理</w:t>
            </w:r>
            <w:r>
              <w:rPr>
                <w:rFonts w:hint="eastAsia" w:ascii="宋体" w:hAnsi="宋体" w:eastAsia="宋体" w:cs="宋体"/>
                <w:sz w:val="21"/>
                <w:szCs w:val="21"/>
                <w:lang w:val="en-US" w:eastAsia="zh-CN"/>
              </w:rPr>
              <w:t>程度横向比对赋分0-10分。</w:t>
            </w:r>
            <w:bookmarkStart w:id="516" w:name="_GoBack"/>
            <w:bookmarkEnd w:id="51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vMerge w:val="continue"/>
            <w:vAlign w:val="center"/>
          </w:tcPr>
          <w:p>
            <w:pPr>
              <w:bidi w:val="0"/>
              <w:spacing w:line="360" w:lineRule="auto"/>
              <w:rPr>
                <w:rFonts w:hint="eastAsia" w:ascii="宋体" w:hAnsi="宋体" w:eastAsia="宋体" w:cs="宋体"/>
                <w:color w:val="auto"/>
                <w:sz w:val="21"/>
                <w:szCs w:val="21"/>
                <w:lang w:val="en-US" w:eastAsia="zh-CN"/>
              </w:rPr>
            </w:pPr>
          </w:p>
        </w:tc>
        <w:tc>
          <w:tcPr>
            <w:tcW w:w="160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pacing w:val="-11"/>
                <w:sz w:val="21"/>
                <w:szCs w:val="21"/>
              </w:rPr>
            </w:pPr>
            <w:r>
              <w:rPr>
                <w:rFonts w:hint="eastAsia" w:ascii="宋体" w:hAnsi="宋体" w:eastAsia="宋体" w:cs="宋体"/>
                <w:spacing w:val="-11"/>
                <w:sz w:val="21"/>
                <w:szCs w:val="21"/>
              </w:rPr>
              <w:t>可研勘测设计大纲</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sz w:val="21"/>
                <w:szCs w:val="21"/>
                <w:lang w:val="en-US" w:eastAsia="zh-CN"/>
              </w:rPr>
              <w:t>（5分）</w:t>
            </w:r>
          </w:p>
        </w:tc>
        <w:tc>
          <w:tcPr>
            <w:tcW w:w="6094" w:type="dxa"/>
            <w:vAlign w:val="center"/>
          </w:tcPr>
          <w:p>
            <w:pPr>
              <w:bidi w:val="0"/>
              <w:spacing w:line="360" w:lineRule="auto"/>
              <w:rPr>
                <w:rFonts w:hint="eastAsia" w:ascii="宋体" w:hAnsi="宋体" w:eastAsia="宋体" w:cs="宋体"/>
                <w:color w:val="auto"/>
                <w:sz w:val="21"/>
                <w:szCs w:val="21"/>
                <w:highlight w:val="yellow"/>
                <w:lang w:val="en-US" w:eastAsia="zh-CN"/>
              </w:rPr>
            </w:pPr>
            <w:r>
              <w:rPr>
                <w:rFonts w:hint="eastAsia" w:ascii="宋体" w:hAnsi="宋体" w:eastAsia="宋体" w:cs="宋体"/>
                <w:sz w:val="21"/>
                <w:szCs w:val="21"/>
                <w:lang w:val="en-US" w:eastAsia="zh-CN"/>
              </w:rPr>
              <w:t>工作内容全面、合理、有针对性，深度满足规范及招标文件要求，根据响应程度分别赋分0-5分。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vMerge w:val="continue"/>
            <w:vAlign w:val="center"/>
          </w:tcPr>
          <w:p>
            <w:pPr>
              <w:bidi w:val="0"/>
              <w:spacing w:line="360" w:lineRule="auto"/>
              <w:rPr>
                <w:rFonts w:hint="eastAsia" w:ascii="宋体" w:hAnsi="宋体" w:eastAsia="宋体" w:cs="宋体"/>
                <w:color w:val="auto"/>
                <w:sz w:val="21"/>
                <w:szCs w:val="21"/>
                <w:lang w:val="en-US" w:eastAsia="zh-CN"/>
              </w:rPr>
            </w:pPr>
          </w:p>
        </w:tc>
        <w:tc>
          <w:tcPr>
            <w:tcW w:w="160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工作进度计划及保证措施</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1"/>
                <w:szCs w:val="21"/>
                <w:lang w:val="en-US" w:eastAsia="zh-CN"/>
              </w:rPr>
            </w:pPr>
            <w:r>
              <w:rPr>
                <w:rFonts w:hint="eastAsia" w:ascii="宋体" w:hAnsi="宋体" w:eastAsia="宋体" w:cs="宋体"/>
                <w:sz w:val="21"/>
                <w:szCs w:val="21"/>
                <w:lang w:val="en-US" w:eastAsia="zh-CN"/>
              </w:rPr>
              <w:t>（5分）</w:t>
            </w:r>
          </w:p>
        </w:tc>
        <w:tc>
          <w:tcPr>
            <w:tcW w:w="6094" w:type="dxa"/>
            <w:vAlign w:val="center"/>
          </w:tcPr>
          <w:p>
            <w:pPr>
              <w:bidi w:val="0"/>
              <w:spacing w:line="360" w:lineRule="auto"/>
              <w:rPr>
                <w:rFonts w:hint="eastAsia" w:ascii="宋体" w:hAnsi="宋体" w:eastAsia="宋体" w:cs="宋体"/>
                <w:color w:val="auto"/>
                <w:sz w:val="21"/>
                <w:szCs w:val="21"/>
                <w:highlight w:val="yellow"/>
                <w:lang w:val="en-US" w:eastAsia="zh-CN"/>
              </w:rPr>
            </w:pPr>
            <w:r>
              <w:rPr>
                <w:rFonts w:hint="eastAsia" w:ascii="宋体" w:hAnsi="宋体" w:eastAsia="宋体" w:cs="宋体"/>
                <w:sz w:val="21"/>
                <w:szCs w:val="21"/>
              </w:rPr>
              <w:t>工作进度计划及保证措施</w:t>
            </w:r>
            <w:r>
              <w:rPr>
                <w:rFonts w:hint="eastAsia" w:ascii="宋体" w:hAnsi="宋体" w:eastAsia="宋体" w:cs="宋体"/>
                <w:spacing w:val="-6"/>
                <w:sz w:val="21"/>
                <w:szCs w:val="21"/>
              </w:rPr>
              <w:t>合理</w:t>
            </w:r>
            <w:r>
              <w:rPr>
                <w:rFonts w:hint="eastAsia" w:ascii="宋体" w:hAnsi="宋体" w:eastAsia="宋体" w:cs="宋体"/>
                <w:spacing w:val="-6"/>
                <w:sz w:val="21"/>
                <w:szCs w:val="21"/>
                <w:lang w:val="en-US" w:eastAsia="zh-CN"/>
              </w:rPr>
              <w:t>性</w:t>
            </w:r>
            <w:r>
              <w:rPr>
                <w:rFonts w:hint="eastAsia" w:ascii="宋体" w:hAnsi="宋体" w:eastAsia="宋体" w:cs="宋体"/>
                <w:spacing w:val="-6"/>
                <w:sz w:val="21"/>
                <w:szCs w:val="21"/>
              </w:rPr>
              <w:t>，</w:t>
            </w:r>
            <w:r>
              <w:rPr>
                <w:rFonts w:hint="eastAsia" w:ascii="宋体" w:hAnsi="宋体" w:eastAsia="宋体" w:cs="宋体"/>
                <w:spacing w:val="-6"/>
                <w:sz w:val="21"/>
                <w:szCs w:val="21"/>
                <w:lang w:val="en-US" w:eastAsia="zh-CN"/>
              </w:rPr>
              <w:t>根据各供应商对项目理解的程度</w:t>
            </w:r>
            <w:r>
              <w:rPr>
                <w:rFonts w:hint="eastAsia" w:ascii="宋体" w:hAnsi="宋体" w:eastAsia="宋体" w:cs="宋体"/>
                <w:spacing w:val="-6"/>
                <w:sz w:val="21"/>
                <w:szCs w:val="21"/>
              </w:rPr>
              <w:t>得</w:t>
            </w:r>
            <w:r>
              <w:rPr>
                <w:rFonts w:hint="eastAsia" w:ascii="宋体" w:hAnsi="宋体" w:eastAsia="宋体" w:cs="宋体"/>
                <w:spacing w:val="-6"/>
                <w:sz w:val="21"/>
                <w:szCs w:val="21"/>
                <w:lang w:val="en-US" w:eastAsia="zh-CN"/>
              </w:rPr>
              <w:t>0-</w:t>
            </w:r>
            <w:r>
              <w:rPr>
                <w:rFonts w:hint="eastAsia" w:ascii="宋体" w:hAnsi="宋体" w:eastAsia="宋体" w:cs="宋体"/>
                <w:spacing w:val="-6"/>
                <w:sz w:val="21"/>
                <w:szCs w:val="21"/>
                <w:lang w:val="en-US"/>
              </w:rPr>
              <w:t>5</w:t>
            </w:r>
            <w:r>
              <w:rPr>
                <w:rFonts w:hint="eastAsia" w:ascii="宋体" w:hAnsi="宋体" w:eastAsia="宋体" w:cs="宋体"/>
                <w:spacing w:val="-6"/>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vMerge w:val="continue"/>
            <w:vAlign w:val="center"/>
          </w:tcPr>
          <w:p>
            <w:pPr>
              <w:bidi w:val="0"/>
              <w:spacing w:line="360" w:lineRule="auto"/>
              <w:rPr>
                <w:rFonts w:hint="eastAsia" w:ascii="宋体" w:hAnsi="宋体" w:eastAsia="宋体" w:cs="宋体"/>
                <w:color w:val="auto"/>
                <w:sz w:val="21"/>
                <w:szCs w:val="21"/>
                <w:lang w:val="en-US" w:eastAsia="zh-CN"/>
              </w:rPr>
            </w:pPr>
          </w:p>
        </w:tc>
        <w:tc>
          <w:tcPr>
            <w:tcW w:w="1608" w:type="dxa"/>
            <w:vAlign w:val="center"/>
          </w:tcPr>
          <w:p>
            <w:pPr>
              <w:pStyle w:val="313"/>
              <w:spacing w:line="240" w:lineRule="atLeast"/>
              <w:ind w:left="120" w:leftChars="50" w:right="120" w:rightChars="50"/>
              <w:jc w:val="center"/>
              <w:rPr>
                <w:rFonts w:hint="eastAsia" w:ascii="宋体" w:hAnsi="宋体" w:eastAsia="宋体" w:cs="宋体"/>
                <w:color w:val="auto"/>
                <w:sz w:val="21"/>
                <w:szCs w:val="21"/>
                <w:lang w:val="en-US" w:eastAsia="zh-CN"/>
              </w:rPr>
            </w:pPr>
            <w:r>
              <w:rPr>
                <w:rFonts w:hint="eastAsia" w:ascii="宋体" w:hAnsi="宋体" w:eastAsia="宋体" w:cs="宋体"/>
                <w:sz w:val="21"/>
                <w:szCs w:val="21"/>
              </w:rPr>
              <w:t>勘察设计项目及组织形式</w:t>
            </w:r>
            <w:r>
              <w:rPr>
                <w:rFonts w:hint="eastAsia" w:ascii="宋体" w:hAnsi="宋体" w:eastAsia="宋体" w:cs="宋体"/>
                <w:sz w:val="21"/>
                <w:szCs w:val="21"/>
                <w:lang w:val="en-US" w:eastAsia="zh-CN"/>
              </w:rPr>
              <w:t>（5分）</w:t>
            </w:r>
          </w:p>
        </w:tc>
        <w:tc>
          <w:tcPr>
            <w:tcW w:w="6094" w:type="dxa"/>
            <w:vAlign w:val="center"/>
          </w:tcPr>
          <w:p>
            <w:pPr>
              <w:bidi w:val="0"/>
              <w:spacing w:line="360" w:lineRule="auto"/>
              <w:rPr>
                <w:rFonts w:hint="eastAsia" w:ascii="宋体" w:hAnsi="宋体" w:eastAsia="宋体" w:cs="宋体"/>
                <w:color w:val="auto"/>
                <w:sz w:val="21"/>
                <w:szCs w:val="21"/>
                <w:highlight w:val="yellow"/>
                <w:lang w:val="en-US" w:eastAsia="zh-CN"/>
              </w:rPr>
            </w:pPr>
            <w:r>
              <w:rPr>
                <w:rFonts w:hint="eastAsia" w:ascii="宋体" w:hAnsi="宋体" w:eastAsia="宋体" w:cs="宋体"/>
                <w:spacing w:val="-6"/>
                <w:sz w:val="21"/>
                <w:szCs w:val="21"/>
              </w:rPr>
              <w:t>勘察设计团队搭配合理</w:t>
            </w:r>
            <w:r>
              <w:rPr>
                <w:rFonts w:hint="eastAsia" w:ascii="宋体" w:hAnsi="宋体" w:eastAsia="宋体" w:cs="宋体"/>
                <w:spacing w:val="-6"/>
                <w:sz w:val="21"/>
                <w:szCs w:val="21"/>
                <w:lang w:val="en-US" w:eastAsia="zh-CN"/>
              </w:rPr>
              <w:t>性</w:t>
            </w:r>
            <w:r>
              <w:rPr>
                <w:rFonts w:hint="eastAsia" w:ascii="宋体" w:hAnsi="宋体" w:eastAsia="宋体" w:cs="宋体"/>
                <w:spacing w:val="-6"/>
                <w:sz w:val="21"/>
                <w:szCs w:val="21"/>
              </w:rPr>
              <w:t>，组织管理机制完善</w:t>
            </w:r>
            <w:r>
              <w:rPr>
                <w:rFonts w:hint="eastAsia" w:ascii="宋体" w:hAnsi="宋体" w:eastAsia="宋体" w:cs="宋体"/>
                <w:spacing w:val="-6"/>
                <w:sz w:val="21"/>
                <w:szCs w:val="21"/>
                <w:lang w:val="en-US" w:eastAsia="zh-CN"/>
              </w:rPr>
              <w:t>性</w:t>
            </w:r>
            <w:r>
              <w:rPr>
                <w:rFonts w:hint="eastAsia" w:ascii="宋体" w:hAnsi="宋体" w:eastAsia="宋体" w:cs="宋体"/>
                <w:spacing w:val="-6"/>
                <w:sz w:val="21"/>
                <w:szCs w:val="21"/>
              </w:rPr>
              <w:t>，</w:t>
            </w:r>
            <w:r>
              <w:rPr>
                <w:rFonts w:hint="eastAsia" w:ascii="宋体" w:hAnsi="宋体" w:eastAsia="宋体" w:cs="宋体"/>
                <w:sz w:val="21"/>
                <w:szCs w:val="21"/>
                <w:lang w:val="en-US" w:eastAsia="zh-CN"/>
              </w:rPr>
              <w:t>横向比对赋分0-5分</w:t>
            </w:r>
            <w:r>
              <w:rPr>
                <w:rFonts w:hint="eastAsia" w:ascii="宋体" w:hAnsi="宋体" w:eastAsia="宋体" w:cs="宋体"/>
                <w:spacing w:val="-6"/>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vMerge w:val="continue"/>
            <w:vAlign w:val="center"/>
          </w:tcPr>
          <w:p>
            <w:pPr>
              <w:bidi w:val="0"/>
              <w:spacing w:line="360" w:lineRule="auto"/>
              <w:rPr>
                <w:rFonts w:hint="eastAsia" w:ascii="宋体" w:hAnsi="宋体" w:eastAsia="宋体" w:cs="宋体"/>
                <w:color w:val="auto"/>
                <w:sz w:val="21"/>
                <w:szCs w:val="21"/>
                <w:lang w:val="en-US" w:eastAsia="zh-CN"/>
              </w:rPr>
            </w:pPr>
          </w:p>
        </w:tc>
        <w:tc>
          <w:tcPr>
            <w:tcW w:w="160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工作质量保证措施</w:t>
            </w:r>
            <w:r>
              <w:rPr>
                <w:rFonts w:hint="eastAsia" w:ascii="宋体" w:hAnsi="宋体" w:eastAsia="宋体" w:cs="宋体"/>
                <w:sz w:val="21"/>
                <w:szCs w:val="21"/>
                <w:lang w:val="en-US" w:eastAsia="zh-CN"/>
              </w:rPr>
              <w:t>（3分）</w:t>
            </w:r>
          </w:p>
        </w:tc>
        <w:tc>
          <w:tcPr>
            <w:tcW w:w="6094" w:type="dxa"/>
            <w:vAlign w:val="center"/>
          </w:tcPr>
          <w:p>
            <w:pPr>
              <w:bidi w:val="0"/>
              <w:spacing w:line="360" w:lineRule="auto"/>
              <w:rPr>
                <w:rFonts w:hint="eastAsia" w:ascii="宋体" w:hAnsi="宋体" w:eastAsia="宋体" w:cs="宋体"/>
                <w:spacing w:val="-6"/>
                <w:sz w:val="21"/>
                <w:szCs w:val="21"/>
              </w:rPr>
            </w:pPr>
            <w:r>
              <w:rPr>
                <w:rFonts w:hint="eastAsia" w:ascii="宋体" w:hAnsi="宋体" w:eastAsia="宋体" w:cs="宋体"/>
                <w:spacing w:val="-11"/>
                <w:sz w:val="21"/>
                <w:szCs w:val="21"/>
              </w:rPr>
              <w:t>质量保证体系的健全，质量保证措施具有针对性，</w:t>
            </w:r>
            <w:r>
              <w:rPr>
                <w:rFonts w:hint="eastAsia" w:ascii="宋体" w:hAnsi="宋体" w:eastAsia="宋体" w:cs="宋体"/>
                <w:sz w:val="21"/>
                <w:szCs w:val="21"/>
                <w:lang w:val="en-US" w:eastAsia="zh-CN"/>
              </w:rPr>
              <w:t>横向比对赋分0-3分</w:t>
            </w: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352" w:type="dxa"/>
            <w:vMerge w:val="continue"/>
            <w:vAlign w:val="center"/>
          </w:tcPr>
          <w:p>
            <w:pPr>
              <w:bidi w:val="0"/>
              <w:spacing w:line="360" w:lineRule="auto"/>
              <w:rPr>
                <w:rFonts w:hint="eastAsia" w:ascii="宋体" w:hAnsi="宋体" w:eastAsia="宋体" w:cs="宋体"/>
                <w:color w:val="auto"/>
                <w:sz w:val="21"/>
                <w:szCs w:val="21"/>
                <w:lang w:val="en-US" w:eastAsia="zh-CN"/>
              </w:rPr>
            </w:pPr>
          </w:p>
        </w:tc>
        <w:tc>
          <w:tcPr>
            <w:tcW w:w="160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服务承诺</w:t>
            </w:r>
            <w:r>
              <w:rPr>
                <w:rFonts w:hint="eastAsia" w:ascii="宋体" w:hAnsi="宋体" w:eastAsia="宋体" w:cs="宋体"/>
                <w:sz w:val="21"/>
                <w:szCs w:val="21"/>
                <w:lang w:val="en-US" w:eastAsia="zh-CN"/>
              </w:rPr>
              <w:t>（2分）</w:t>
            </w:r>
          </w:p>
        </w:tc>
        <w:tc>
          <w:tcPr>
            <w:tcW w:w="6094" w:type="dxa"/>
            <w:vAlign w:val="center"/>
          </w:tcPr>
          <w:p>
            <w:pPr>
              <w:bidi w:val="0"/>
              <w:spacing w:line="360" w:lineRule="auto"/>
              <w:rPr>
                <w:rFonts w:hint="eastAsia" w:ascii="宋体" w:hAnsi="宋体" w:eastAsia="宋体" w:cs="宋体"/>
                <w:spacing w:val="-6"/>
                <w:sz w:val="21"/>
                <w:szCs w:val="21"/>
              </w:rPr>
            </w:pPr>
            <w:r>
              <w:rPr>
                <w:rFonts w:hint="eastAsia" w:ascii="宋体" w:hAnsi="宋体" w:eastAsia="宋体" w:cs="宋体"/>
                <w:spacing w:val="-6"/>
                <w:sz w:val="21"/>
                <w:szCs w:val="21"/>
              </w:rPr>
              <w:t>承诺为本项目配置优秀技术力量，积极配合业主，提供优质服务，</w:t>
            </w:r>
            <w:r>
              <w:rPr>
                <w:rFonts w:hint="eastAsia" w:ascii="宋体" w:hAnsi="宋体" w:eastAsia="宋体" w:cs="宋体"/>
                <w:sz w:val="21"/>
                <w:szCs w:val="21"/>
                <w:lang w:val="en-US" w:eastAsia="zh-CN"/>
              </w:rPr>
              <w:t>横向比对赋分0-2分</w:t>
            </w:r>
            <w:r>
              <w:rPr>
                <w:rFonts w:hint="eastAsia" w:ascii="宋体" w:hAnsi="宋体" w:eastAsia="宋体" w:cs="宋体"/>
                <w:sz w:val="21"/>
                <w:szCs w:val="21"/>
              </w:rPr>
              <w:t>。</w:t>
            </w:r>
          </w:p>
        </w:tc>
      </w:tr>
    </w:tbl>
    <w:p>
      <w:pPr>
        <w:pStyle w:val="2"/>
        <w:rPr>
          <w:rFonts w:hint="eastAsia" w:ascii="宋体" w:hAnsi="宋体" w:eastAsia="宋体" w:cs="宋体"/>
          <w:sz w:val="24"/>
          <w:szCs w:val="24"/>
        </w:rPr>
      </w:pPr>
    </w:p>
    <w:p>
      <w:pPr>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rPr>
        <w:t>28.4磋商小组应当根据综合评分情况，</w:t>
      </w:r>
      <w:r>
        <w:rPr>
          <w:rFonts w:hint="eastAsia" w:ascii="宋体" w:hAnsi="宋体" w:eastAsia="宋体" w:cs="宋体"/>
          <w:sz w:val="24"/>
          <w:szCs w:val="24"/>
          <w:highlight w:val="none"/>
        </w:rPr>
        <w:t>按照评审得分由高到低顺序推荐1-3名成交候选供应商，并编写评审报告，评审得分相同的，按照</w:t>
      </w:r>
      <w:r>
        <w:rPr>
          <w:rFonts w:hint="eastAsia" w:ascii="宋体" w:hAnsi="宋体" w:eastAsia="宋体" w:cs="宋体"/>
          <w:color w:val="auto"/>
          <w:sz w:val="24"/>
          <w:szCs w:val="24"/>
          <w:highlight w:val="none"/>
        </w:rPr>
        <w:t>最后报价由</w:t>
      </w:r>
      <w:r>
        <w:rPr>
          <w:rFonts w:hint="eastAsia" w:ascii="宋体" w:hAnsi="宋体" w:eastAsia="宋体" w:cs="宋体"/>
          <w:sz w:val="24"/>
          <w:szCs w:val="24"/>
          <w:highlight w:val="none"/>
        </w:rPr>
        <w:t>低到高的顺序推荐。评审得分且</w:t>
      </w:r>
      <w:r>
        <w:rPr>
          <w:rFonts w:hint="eastAsia" w:ascii="宋体" w:hAnsi="宋体" w:eastAsia="宋体" w:cs="宋体"/>
          <w:color w:val="auto"/>
          <w:sz w:val="24"/>
          <w:szCs w:val="24"/>
          <w:highlight w:val="none"/>
        </w:rPr>
        <w:t>最后报价相</w:t>
      </w:r>
      <w:r>
        <w:rPr>
          <w:rFonts w:hint="eastAsia" w:ascii="宋体" w:hAnsi="宋体" w:eastAsia="宋体" w:cs="宋体"/>
          <w:sz w:val="24"/>
          <w:szCs w:val="24"/>
          <w:highlight w:val="none"/>
        </w:rPr>
        <w:t>同的，按照技术指标优劣顺序推荐。</w:t>
      </w:r>
    </w:p>
    <w:p>
      <w:pPr>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28.5评审过程中，若出现本办法以外的特殊情况时，将暂停评审，有关情况待磋商小组确定后，再行评定。</w:t>
      </w:r>
    </w:p>
    <w:p>
      <w:pPr>
        <w:pStyle w:val="5"/>
        <w:adjustRightInd w:val="0"/>
        <w:snapToGrid w:val="0"/>
        <w:spacing w:line="360" w:lineRule="auto"/>
        <w:rPr>
          <w:rFonts w:hint="eastAsia" w:ascii="宋体" w:hAnsi="宋体" w:eastAsia="宋体" w:cs="宋体"/>
          <w:sz w:val="24"/>
          <w:szCs w:val="24"/>
          <w:highlight w:val="none"/>
        </w:rPr>
      </w:pPr>
      <w:bookmarkStart w:id="316" w:name="_Toc410389005"/>
      <w:bookmarkStart w:id="317" w:name="_Toc32380"/>
      <w:bookmarkStart w:id="318" w:name="_Toc423508254"/>
      <w:bookmarkStart w:id="319" w:name="_Toc1295"/>
      <w:bookmarkStart w:id="320" w:name="_Toc311415605"/>
      <w:bookmarkStart w:id="321" w:name="_Toc18141"/>
      <w:bookmarkStart w:id="322" w:name="_Toc8074"/>
      <w:bookmarkStart w:id="323" w:name="_Toc19900"/>
      <w:bookmarkStart w:id="324" w:name="_Toc30880"/>
      <w:bookmarkStart w:id="325" w:name="_Toc487395661"/>
      <w:r>
        <w:rPr>
          <w:rFonts w:hint="eastAsia" w:ascii="宋体" w:hAnsi="宋体" w:eastAsia="宋体" w:cs="宋体"/>
          <w:sz w:val="24"/>
          <w:szCs w:val="24"/>
          <w:highlight w:val="none"/>
        </w:rPr>
        <w:t>29．与采购人、采购代理机构和磋商小组接触</w:t>
      </w:r>
      <w:bookmarkEnd w:id="316"/>
      <w:bookmarkEnd w:id="317"/>
      <w:bookmarkEnd w:id="318"/>
      <w:bookmarkEnd w:id="319"/>
      <w:bookmarkEnd w:id="320"/>
      <w:bookmarkEnd w:id="321"/>
      <w:bookmarkEnd w:id="322"/>
      <w:bookmarkEnd w:id="323"/>
      <w:bookmarkEnd w:id="324"/>
      <w:bookmarkEnd w:id="325"/>
    </w:p>
    <w:p>
      <w:pPr>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29.1 供应商试图对采购人和磋商小组的评审、比较或授予合同的决定进行影响，都可能导致其磋商被拒绝。</w:t>
      </w:r>
    </w:p>
    <w:p>
      <w:pPr>
        <w:pStyle w:val="4"/>
        <w:spacing w:line="360" w:lineRule="auto"/>
        <w:jc w:val="center"/>
        <w:rPr>
          <w:rFonts w:hint="eastAsia" w:ascii="宋体" w:hAnsi="宋体" w:eastAsia="宋体" w:cs="宋体"/>
          <w:b/>
          <w:bCs/>
          <w:sz w:val="30"/>
          <w:szCs w:val="30"/>
          <w:highlight w:val="none"/>
        </w:rPr>
      </w:pPr>
      <w:bookmarkStart w:id="326" w:name="_Toc283240491"/>
      <w:bookmarkStart w:id="327" w:name="_Toc409684171"/>
      <w:bookmarkStart w:id="328" w:name="_Toc283626507"/>
      <w:bookmarkStart w:id="329" w:name="_Toc423508255"/>
      <w:bookmarkStart w:id="330" w:name="_Toc21147"/>
      <w:bookmarkStart w:id="331" w:name="_Toc21316"/>
      <w:bookmarkStart w:id="332" w:name="_Toc438"/>
      <w:bookmarkStart w:id="333" w:name="_Toc332874424"/>
      <w:bookmarkStart w:id="334" w:name="_Toc311415606"/>
      <w:r>
        <w:rPr>
          <w:rFonts w:hint="eastAsia" w:ascii="宋体" w:hAnsi="宋体" w:eastAsia="宋体" w:cs="宋体"/>
          <w:b/>
          <w:bCs/>
          <w:sz w:val="30"/>
          <w:szCs w:val="30"/>
          <w:highlight w:val="none"/>
        </w:rPr>
        <w:t>F．授予合同</w:t>
      </w:r>
      <w:bookmarkEnd w:id="326"/>
      <w:bookmarkEnd w:id="327"/>
      <w:bookmarkEnd w:id="328"/>
      <w:bookmarkEnd w:id="329"/>
      <w:bookmarkEnd w:id="330"/>
      <w:bookmarkEnd w:id="331"/>
      <w:bookmarkEnd w:id="332"/>
      <w:bookmarkEnd w:id="333"/>
      <w:bookmarkEnd w:id="334"/>
    </w:p>
    <w:p>
      <w:pPr>
        <w:pStyle w:val="5"/>
        <w:adjustRightInd w:val="0"/>
        <w:snapToGrid w:val="0"/>
        <w:spacing w:line="360" w:lineRule="auto"/>
        <w:rPr>
          <w:rFonts w:hint="eastAsia" w:ascii="宋体" w:hAnsi="宋体" w:eastAsia="宋体" w:cs="宋体"/>
          <w:sz w:val="24"/>
          <w:szCs w:val="24"/>
          <w:highlight w:val="none"/>
        </w:rPr>
      </w:pPr>
      <w:bookmarkStart w:id="335" w:name="_Toc311415607"/>
      <w:bookmarkStart w:id="336" w:name="_Toc17968"/>
      <w:bookmarkStart w:id="337" w:name="_Toc487395663"/>
      <w:bookmarkStart w:id="338" w:name="_Toc12921"/>
      <w:bookmarkStart w:id="339" w:name="_Toc734"/>
      <w:bookmarkStart w:id="340" w:name="_Toc423508256"/>
      <w:bookmarkStart w:id="341" w:name="_Toc2596"/>
      <w:bookmarkStart w:id="342" w:name="_Toc18532"/>
      <w:bookmarkStart w:id="343" w:name="_Toc8973"/>
      <w:r>
        <w:rPr>
          <w:rFonts w:hint="eastAsia" w:ascii="宋体" w:hAnsi="宋体" w:eastAsia="宋体" w:cs="宋体"/>
          <w:sz w:val="24"/>
          <w:szCs w:val="24"/>
          <w:highlight w:val="none"/>
        </w:rPr>
        <w:t>30．</w:t>
      </w:r>
      <w:bookmarkEnd w:id="335"/>
      <w:r>
        <w:rPr>
          <w:rFonts w:hint="eastAsia" w:ascii="宋体" w:hAnsi="宋体" w:eastAsia="宋体" w:cs="宋体"/>
          <w:sz w:val="24"/>
          <w:szCs w:val="24"/>
          <w:highlight w:val="none"/>
        </w:rPr>
        <w:t>供应商确定及合同授予</w:t>
      </w:r>
      <w:bookmarkEnd w:id="336"/>
      <w:bookmarkEnd w:id="337"/>
      <w:bookmarkEnd w:id="338"/>
      <w:bookmarkEnd w:id="339"/>
      <w:bookmarkEnd w:id="340"/>
      <w:bookmarkEnd w:id="341"/>
      <w:bookmarkEnd w:id="342"/>
      <w:bookmarkEnd w:id="343"/>
    </w:p>
    <w:p>
      <w:pPr>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30.1采购代理机构应在评审结束后2个工作日内，将评审报告送采购人确认。</w:t>
      </w:r>
    </w:p>
    <w:p>
      <w:pPr>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30.2采购人在收到评审报告后5个工作日内，根据评审报告对评审过程及结果进行严格审核后确定成交供应商，复函采购代理机构。</w:t>
      </w:r>
    </w:p>
    <w:p>
      <w:pPr>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30.3采购代理机构在接到采购人的成交供应商复函后，在财政部门指定的政府采购信息发布媒体上公告，并向成交供应商发《成交通知书》。</w:t>
      </w:r>
    </w:p>
    <w:p>
      <w:pPr>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30.4采购代理机构向成交供应商发出《成交通知书》，对于其他未成交供应商，将在保证金有效期内无息退还其磋商保证金。</w:t>
      </w:r>
    </w:p>
    <w:p>
      <w:pPr>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30.5《成交通知书》将作为签订合同的依据，磋商文件、成交供应商的响应文件和补充文件（如澄清、承诺等）等，均为有法律约束力的经济合同组成的一部分。</w:t>
      </w:r>
    </w:p>
    <w:p>
      <w:pPr>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30.6《成交通知书》发出30天内，如果已成交的供应商不能按响应文件，包括补充文件（如澄清、承诺等）中承诺的条件履行签约行为，采购人有权取消其成交资格，并扣除其磋商保证金。</w:t>
      </w:r>
    </w:p>
    <w:p>
      <w:pPr>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30.7成交供应商如果因不可抗力或自身原因不能履行采购合同，采购人可与排位在成交供应商之后第一位的成交候选供应商签订采购合同。</w:t>
      </w:r>
    </w:p>
    <w:p>
      <w:pPr>
        <w:pStyle w:val="5"/>
        <w:adjustRightInd w:val="0"/>
        <w:snapToGrid w:val="0"/>
        <w:spacing w:line="360" w:lineRule="auto"/>
        <w:rPr>
          <w:rFonts w:hint="eastAsia" w:ascii="宋体" w:hAnsi="宋体" w:eastAsia="宋体" w:cs="宋体"/>
          <w:sz w:val="24"/>
          <w:szCs w:val="24"/>
          <w:highlight w:val="none"/>
        </w:rPr>
      </w:pPr>
      <w:bookmarkStart w:id="344" w:name="_Toc487395664"/>
      <w:bookmarkStart w:id="345" w:name="_Toc23242"/>
      <w:bookmarkStart w:id="346" w:name="_Toc20011"/>
      <w:bookmarkStart w:id="347" w:name="_Toc7639"/>
      <w:bookmarkStart w:id="348" w:name="_Toc311415609"/>
      <w:bookmarkStart w:id="349" w:name="_Toc423508257"/>
      <w:bookmarkStart w:id="350" w:name="_Toc28951"/>
      <w:bookmarkStart w:id="351" w:name="_Toc25066"/>
      <w:bookmarkStart w:id="352" w:name="_Toc27319"/>
      <w:r>
        <w:rPr>
          <w:rFonts w:hint="eastAsia" w:ascii="宋体" w:hAnsi="宋体" w:eastAsia="宋体" w:cs="宋体"/>
          <w:sz w:val="24"/>
          <w:szCs w:val="24"/>
          <w:highlight w:val="none"/>
        </w:rPr>
        <w:t>31．接受和拒绝任何或所有磋商的权力</w:t>
      </w:r>
      <w:bookmarkEnd w:id="344"/>
      <w:bookmarkEnd w:id="345"/>
      <w:bookmarkEnd w:id="346"/>
      <w:bookmarkEnd w:id="347"/>
      <w:bookmarkEnd w:id="348"/>
      <w:bookmarkEnd w:id="349"/>
      <w:bookmarkEnd w:id="350"/>
      <w:bookmarkEnd w:id="351"/>
      <w:bookmarkEnd w:id="352"/>
    </w:p>
    <w:p>
      <w:pPr>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31.1 采购代理机构和采购人保留在授标之前任何时候接受或拒绝任何磋商，以及宣布磋商程序无效或拒绝所有磋商的权力，对受影响的供应商不承担任何责任，也无义务向受影响的供应商解释采取这一行动的理由。</w:t>
      </w:r>
    </w:p>
    <w:p>
      <w:pPr>
        <w:pStyle w:val="5"/>
        <w:adjustRightInd w:val="0"/>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bookmarkStart w:id="353" w:name="_Toc311415612"/>
      <w:bookmarkStart w:id="354" w:name="_Toc13368"/>
      <w:bookmarkStart w:id="355" w:name="_Toc5892"/>
      <w:bookmarkStart w:id="356" w:name="_Toc2699"/>
      <w:bookmarkStart w:id="357" w:name="_Toc13083"/>
      <w:bookmarkStart w:id="358" w:name="_Toc10460"/>
      <w:bookmarkStart w:id="359" w:name="_Toc423508258"/>
      <w:bookmarkStart w:id="360" w:name="_Toc20077"/>
      <w:bookmarkStart w:id="361" w:name="_Toc487395665"/>
      <w:r>
        <w:rPr>
          <w:rFonts w:hint="eastAsia" w:ascii="宋体" w:hAnsi="宋体" w:eastAsia="宋体" w:cs="宋体"/>
          <w:sz w:val="24"/>
          <w:szCs w:val="24"/>
          <w:highlight w:val="none"/>
        </w:rPr>
        <w:t>32．</w:t>
      </w:r>
      <w:r>
        <w:rPr>
          <w:rFonts w:hint="eastAsia" w:ascii="宋体" w:hAnsi="宋体" w:eastAsia="宋体" w:cs="宋体"/>
          <w:color w:val="000000" w:themeColor="text1"/>
          <w:sz w:val="24"/>
          <w:szCs w:val="24"/>
          <w:highlight w:val="none"/>
          <w14:textFill>
            <w14:solidFill>
              <w14:schemeClr w14:val="tx1"/>
            </w14:solidFill>
          </w14:textFill>
        </w:rPr>
        <w:t>履约保证金</w:t>
      </w:r>
      <w:bookmarkEnd w:id="353"/>
      <w:bookmarkEnd w:id="354"/>
      <w:bookmarkEnd w:id="355"/>
      <w:bookmarkEnd w:id="356"/>
      <w:bookmarkEnd w:id="357"/>
      <w:bookmarkEnd w:id="358"/>
      <w:bookmarkEnd w:id="359"/>
      <w:bookmarkEnd w:id="360"/>
      <w:bookmarkEnd w:id="361"/>
    </w:p>
    <w:p>
      <w:pPr>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color w:val="000000" w:themeColor="text1"/>
          <w:sz w:val="24"/>
          <w:szCs w:val="24"/>
          <w:highlight w:val="none"/>
          <w14:textFill>
            <w14:solidFill>
              <w14:schemeClr w14:val="tx1"/>
            </w14:solidFill>
          </w14:textFill>
        </w:rPr>
        <w:t>32.1、</w:t>
      </w:r>
      <w:r>
        <w:rPr>
          <w:rFonts w:hint="eastAsia" w:ascii="宋体" w:hAnsi="宋体" w:eastAsia="宋体" w:cs="宋体"/>
          <w:sz w:val="24"/>
          <w:szCs w:val="24"/>
          <w:highlight w:val="none"/>
        </w:rPr>
        <w:t>本项目无履约保证金。</w:t>
      </w:r>
    </w:p>
    <w:p>
      <w:pPr>
        <w:pStyle w:val="5"/>
        <w:adjustRightInd w:val="0"/>
        <w:snapToGrid w:val="0"/>
        <w:spacing w:line="360" w:lineRule="auto"/>
        <w:rPr>
          <w:rFonts w:hint="eastAsia" w:ascii="宋体" w:hAnsi="宋体" w:eastAsia="宋体" w:cs="宋体"/>
          <w:sz w:val="24"/>
          <w:szCs w:val="24"/>
          <w:highlight w:val="none"/>
        </w:rPr>
      </w:pPr>
      <w:bookmarkStart w:id="362" w:name="_Toc27199"/>
      <w:bookmarkStart w:id="363" w:name="_Toc487395666"/>
      <w:bookmarkStart w:id="364" w:name="_Toc25634"/>
      <w:bookmarkStart w:id="365" w:name="_Toc423508259"/>
      <w:bookmarkStart w:id="366" w:name="_Toc31769"/>
      <w:bookmarkStart w:id="367" w:name="_Toc311415613"/>
      <w:bookmarkStart w:id="368" w:name="_Toc5745"/>
      <w:bookmarkStart w:id="369" w:name="_Toc26272"/>
      <w:bookmarkStart w:id="370" w:name="_Toc29934"/>
      <w:r>
        <w:rPr>
          <w:rFonts w:hint="eastAsia" w:ascii="宋体" w:hAnsi="宋体" w:eastAsia="宋体" w:cs="宋体"/>
          <w:sz w:val="24"/>
          <w:szCs w:val="24"/>
          <w:highlight w:val="none"/>
        </w:rPr>
        <w:t>33．腐败和欺诈行为</w:t>
      </w:r>
      <w:bookmarkEnd w:id="362"/>
      <w:bookmarkEnd w:id="363"/>
      <w:bookmarkEnd w:id="364"/>
      <w:bookmarkEnd w:id="365"/>
      <w:bookmarkEnd w:id="366"/>
      <w:bookmarkEnd w:id="367"/>
      <w:bookmarkEnd w:id="368"/>
      <w:bookmarkEnd w:id="369"/>
      <w:bookmarkEnd w:id="370"/>
    </w:p>
    <w:p>
      <w:pPr>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33.1 定义</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a. “腐败行为”是指提供给予接受或索取任何有价值的东西来影响采购代理机构和/或采购人在采购过程或合同实施过程中的行为。</w:t>
      </w:r>
    </w:p>
    <w:p>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b. “欺诈行为”是指为了影响采购过程或合同实施过程而谎报事实，损害采购代理机构和/或采购人的利益，包括供应商之间相互串通（递交响应文件之前和之后），人为地使磋商丧失竞争性，剥夺采购人从自由公开竞争所能获得的权益。</w:t>
      </w:r>
    </w:p>
    <w:p>
      <w:pPr>
        <w:adjustRightInd w:val="0"/>
        <w:snapToGrid w:val="0"/>
        <w:spacing w:line="360" w:lineRule="auto"/>
        <w:rPr>
          <w:rFonts w:hint="eastAsia" w:ascii="宋体" w:hAnsi="宋体" w:eastAsia="宋体" w:cs="宋体"/>
          <w:sz w:val="24"/>
          <w:szCs w:val="24"/>
          <w:highlight w:val="none"/>
        </w:rPr>
        <w:sectPr>
          <w:pgSz w:w="11849" w:h="16781"/>
          <w:pgMar w:top="1440" w:right="1797" w:bottom="1440" w:left="1797" w:header="850" w:footer="850" w:gutter="0"/>
          <w:pgBorders>
            <w:top w:val="none" w:sz="0" w:space="0"/>
            <w:left w:val="none" w:sz="0" w:space="0"/>
            <w:bottom w:val="none" w:sz="0" w:space="0"/>
            <w:right w:val="none" w:sz="0" w:space="0"/>
          </w:pgBorders>
          <w:pgNumType w:fmt="decimal"/>
          <w:cols w:space="720" w:num="1"/>
          <w:docGrid w:linePitch="299" w:charSpace="0"/>
        </w:sectPr>
      </w:pPr>
      <w:r>
        <w:rPr>
          <w:rFonts w:hint="eastAsia" w:ascii="宋体" w:hAnsi="宋体" w:eastAsia="宋体" w:cs="宋体"/>
          <w:sz w:val="24"/>
          <w:szCs w:val="24"/>
          <w:highlight w:val="none"/>
        </w:rPr>
        <w:t>33.2如果采购代理机构和采购人认为供应商在本项目的竞争中有腐败或欺诈行为，其磋商将被拒绝。</w:t>
      </w:r>
    </w:p>
    <w:p>
      <w:pPr>
        <w:pStyle w:val="3"/>
        <w:numPr>
          <w:ilvl w:val="0"/>
          <w:numId w:val="15"/>
        </w:numPr>
        <w:spacing w:line="440" w:lineRule="exact"/>
        <w:jc w:val="center"/>
        <w:rPr>
          <w:rFonts w:hint="eastAsia" w:ascii="宋体" w:hAnsi="宋体" w:eastAsia="宋体" w:cs="宋体"/>
          <w:sz w:val="30"/>
          <w:szCs w:val="30"/>
          <w:highlight w:val="yellow"/>
        </w:rPr>
      </w:pPr>
      <w:bookmarkStart w:id="371" w:name="_Toc4794"/>
      <w:r>
        <w:rPr>
          <w:rFonts w:hint="eastAsia" w:ascii="宋体" w:hAnsi="宋体" w:eastAsia="宋体" w:cs="宋体"/>
          <w:sz w:val="30"/>
          <w:szCs w:val="30"/>
          <w:highlight w:val="yellow"/>
        </w:rPr>
        <w:t>采购内容及要求</w:t>
      </w:r>
      <w:bookmarkEnd w:id="371"/>
    </w:p>
    <w:p>
      <w:pPr>
        <w:widowControl w:val="0"/>
        <w:numPr>
          <w:numId w:val="0"/>
        </w:numPr>
        <w:jc w:val="both"/>
        <w:rPr>
          <w:rFonts w:hint="eastAsia"/>
        </w:rPr>
      </w:pPr>
    </w:p>
    <w:p>
      <w:pPr>
        <w:keepNext w:val="0"/>
        <w:keepLines w:val="0"/>
        <w:pageBreakBefore w:val="0"/>
        <w:widowControl w:val="0"/>
        <w:kinsoku/>
        <w:wordWrap/>
        <w:overflowPunct/>
        <w:topLinePunct w:val="0"/>
        <w:autoSpaceDE/>
        <w:autoSpaceDN/>
        <w:bidi w:val="0"/>
        <w:adjustRightInd/>
        <w:snapToGrid w:val="0"/>
        <w:spacing w:after="0" w:line="460" w:lineRule="exact"/>
        <w:ind w:left="0" w:leftChars="0" w:right="0" w:rightChars="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一</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项目名称：</w:t>
      </w:r>
      <w:r>
        <w:rPr>
          <w:rFonts w:hint="eastAsia" w:ascii="宋体" w:hAnsi="宋体" w:cs="宋体"/>
          <w:color w:val="auto"/>
          <w:sz w:val="24"/>
          <w:szCs w:val="24"/>
          <w:highlight w:val="none"/>
          <w:lang w:val="en-US" w:eastAsia="zh-CN"/>
        </w:rPr>
        <w:t>原212省道陇县县城段过境公路改造项目初步设计</w:t>
      </w:r>
      <w:r>
        <w:rPr>
          <w:rFonts w:hint="eastAsia" w:ascii="宋体" w:hAnsi="宋体" w:eastAsia="宋体" w:cs="宋体"/>
          <w:color w:val="auto"/>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val="0"/>
        <w:spacing w:after="0" w:line="460" w:lineRule="exact"/>
        <w:ind w:left="0" w:leftChars="0" w:right="0" w:rightChars="0"/>
        <w:jc w:val="left"/>
        <w:textAlignment w:val="auto"/>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yellow"/>
          <w:lang w:val="en-US" w:eastAsia="zh-CN"/>
        </w:rPr>
        <w:t>二、采购内容：规划用地100亩，建设遗体双人墓穴2500个，单人遗体墓穴500个，骨灰墓穴6000个，停车场2000平方米，生活及服务区950平方米，骨灰存放堂，回民公墓，焚烧炉，建设区域内水电路消防绿化及亮化等。</w:t>
      </w:r>
    </w:p>
    <w:p>
      <w:pPr>
        <w:pStyle w:val="2"/>
        <w:keepNext w:val="0"/>
        <w:keepLines w:val="0"/>
        <w:pageBreakBefore w:val="0"/>
        <w:kinsoku/>
        <w:bidi w:val="0"/>
        <w:spacing w:after="0" w:line="460" w:lineRule="exact"/>
        <w:ind w:left="0" w:leftChars="0" w:right="0" w:rightChars="0" w:firstLine="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三、技术要求及内容</w:t>
      </w:r>
    </w:p>
    <w:p>
      <w:pPr>
        <w:pStyle w:val="2"/>
        <w:keepNext w:val="0"/>
        <w:keepLines w:val="0"/>
        <w:pageBreakBefore w:val="0"/>
        <w:widowControl w:val="0"/>
        <w:kinsoku/>
        <w:wordWrap/>
        <w:overflowPunct/>
        <w:topLinePunct w:val="0"/>
        <w:autoSpaceDE/>
        <w:autoSpaceDN/>
        <w:bidi w:val="0"/>
        <w:adjustRightInd/>
        <w:snapToGrid/>
        <w:spacing w:after="0" w:line="460" w:lineRule="exact"/>
        <w:ind w:left="0" w:leftChars="0" w:right="0" w:rightChars="0" w:firstLine="480" w:firstLineChars="20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3.1 设计要求：设计成果符合国家、地方和行业颁布的与本项目有关的行业规范、标准和规定的要求，所有设计文件应符合国家、地方以及相关专业的现行技术规范、法规、标准。具体要求以签订合同为准。</w:t>
      </w:r>
    </w:p>
    <w:p>
      <w:pPr>
        <w:pStyle w:val="2"/>
        <w:keepNext w:val="0"/>
        <w:keepLines w:val="0"/>
        <w:pageBreakBefore w:val="0"/>
        <w:widowControl w:val="0"/>
        <w:kinsoku/>
        <w:wordWrap/>
        <w:overflowPunct/>
        <w:topLinePunct w:val="0"/>
        <w:autoSpaceDE/>
        <w:autoSpaceDN/>
        <w:bidi w:val="0"/>
        <w:adjustRightInd/>
        <w:snapToGrid/>
        <w:spacing w:after="0" w:line="460" w:lineRule="exact"/>
        <w:ind w:left="0" w:leftChars="0" w:right="0" w:rightChars="0" w:firstLine="480" w:firstLineChars="20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遵循“地域性、时代性、大众性、总体性”设计原则，结合区域风貌控制规划实施城市品质提升专项规划与设计项目。</w:t>
      </w:r>
    </w:p>
    <w:p>
      <w:pPr>
        <w:pStyle w:val="2"/>
        <w:keepNext w:val="0"/>
        <w:keepLines w:val="0"/>
        <w:pageBreakBefore w:val="0"/>
        <w:widowControl w:val="0"/>
        <w:kinsoku/>
        <w:wordWrap/>
        <w:overflowPunct/>
        <w:topLinePunct w:val="0"/>
        <w:autoSpaceDE/>
        <w:autoSpaceDN/>
        <w:bidi w:val="0"/>
        <w:adjustRightInd/>
        <w:snapToGrid/>
        <w:spacing w:after="0" w:line="460" w:lineRule="exact"/>
        <w:ind w:left="0" w:leftChars="0" w:right="0" w:rightChars="0" w:firstLine="480" w:firstLineChars="20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根据提升改造内容的不同，分别制定相应标准，对应实施，彰显特色，更新改造。</w:t>
      </w:r>
    </w:p>
    <w:p>
      <w:pPr>
        <w:pStyle w:val="2"/>
        <w:keepNext w:val="0"/>
        <w:keepLines w:val="0"/>
        <w:pageBreakBefore w:val="0"/>
        <w:widowControl w:val="0"/>
        <w:kinsoku/>
        <w:wordWrap/>
        <w:overflowPunct/>
        <w:topLinePunct w:val="0"/>
        <w:autoSpaceDE/>
        <w:autoSpaceDN/>
        <w:bidi w:val="0"/>
        <w:adjustRightInd/>
        <w:snapToGrid/>
        <w:spacing w:after="0" w:line="460" w:lineRule="exact"/>
        <w:ind w:left="0" w:leftChars="0" w:right="0" w:rightChars="0" w:firstLine="480" w:firstLineChars="200"/>
        <w:textAlignment w:val="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3.2 成果及质量要求：设计成果和文件完整、准确、可靠，符合国家、建筑行业有关工程建设法规、标准和合同要求，深度满足相应设计阶段有关规定要求，质量满足工程 质量、安全需要并符合勘察设计规范要求，不因设计原因发生质量安全隐患或事故。</w:t>
      </w:r>
    </w:p>
    <w:p>
      <w:pPr>
        <w:pStyle w:val="2"/>
        <w:keepNext w:val="0"/>
        <w:keepLines w:val="0"/>
        <w:pageBreakBefore w:val="0"/>
        <w:widowControl w:val="0"/>
        <w:kinsoku/>
        <w:wordWrap/>
        <w:overflowPunct/>
        <w:topLinePunct w:val="0"/>
        <w:autoSpaceDE/>
        <w:autoSpaceDN/>
        <w:bidi w:val="0"/>
        <w:adjustRightInd/>
        <w:snapToGrid/>
        <w:spacing w:after="0" w:line="460" w:lineRule="exact"/>
        <w:ind w:left="0" w:leftChars="0" w:right="0" w:rightChars="0" w:firstLine="480" w:firstLineChars="200"/>
        <w:textAlignment w:val="auto"/>
        <w:rPr>
          <w:rFonts w:hint="default"/>
          <w:color w:val="auto"/>
          <w:lang w:val="en-US" w:eastAsia="zh-CN"/>
        </w:rPr>
      </w:pPr>
      <w:r>
        <w:rPr>
          <w:rFonts w:hint="eastAsia" w:ascii="宋体" w:hAnsi="宋体" w:eastAsia="宋体" w:cs="宋体"/>
          <w:color w:val="auto"/>
          <w:sz w:val="24"/>
          <w:szCs w:val="24"/>
          <w:highlight w:val="none"/>
          <w:lang w:val="en-US" w:eastAsia="zh-CN" w:bidi="ar-SA"/>
        </w:rPr>
        <w:t>3.3 设计人对设计成果出现的遗漏或错误负责修改或补充。</w:t>
      </w:r>
    </w:p>
    <w:p>
      <w:pPr>
        <w:keepNext w:val="0"/>
        <w:keepLines w:val="0"/>
        <w:pageBreakBefore w:val="0"/>
        <w:widowControl w:val="0"/>
        <w:kinsoku/>
        <w:wordWrap/>
        <w:overflowPunct/>
        <w:topLinePunct w:val="0"/>
        <w:autoSpaceDE/>
        <w:autoSpaceDN/>
        <w:bidi w:val="0"/>
        <w:adjustRightInd/>
        <w:snapToGrid w:val="0"/>
        <w:spacing w:after="0" w:line="460" w:lineRule="exact"/>
        <w:ind w:left="0" w:leftChars="0" w:right="0" w:rightChars="0"/>
        <w:jc w:val="left"/>
        <w:textAlignment w:val="auto"/>
        <w:rPr>
          <w:rFonts w:hint="default" w:ascii="宋体" w:hAnsi="宋体" w:eastAsia="宋体" w:cs="宋体"/>
          <w:color w:val="auto"/>
          <w:sz w:val="24"/>
          <w:szCs w:val="24"/>
          <w:highlight w:val="none"/>
          <w:lang w:val="en-US" w:eastAsia="zh-CN"/>
        </w:rPr>
      </w:pPr>
      <w:r>
        <w:rPr>
          <w:rFonts w:hint="eastAsia" w:eastAsia="宋体" w:cs="宋体"/>
          <w:color w:val="auto"/>
          <w:sz w:val="24"/>
          <w:szCs w:val="24"/>
          <w:highlight w:val="none"/>
          <w:lang w:val="en-US" w:eastAsia="zh-CN"/>
        </w:rPr>
        <w:t>四</w:t>
      </w:r>
      <w:r>
        <w:rPr>
          <w:rFonts w:hint="eastAsia" w:ascii="宋体" w:hAnsi="宋体" w:eastAsia="宋体" w:cs="宋体"/>
          <w:color w:val="auto"/>
          <w:sz w:val="24"/>
          <w:szCs w:val="24"/>
          <w:highlight w:val="none"/>
          <w:lang w:val="en-US" w:eastAsia="zh-CN"/>
        </w:rPr>
        <w:t>、商务要求</w:t>
      </w:r>
    </w:p>
    <w:p>
      <w:pPr>
        <w:keepNext w:val="0"/>
        <w:keepLines w:val="0"/>
        <w:pageBreakBefore w:val="0"/>
        <w:widowControl w:val="0"/>
        <w:kinsoku/>
        <w:wordWrap/>
        <w:overflowPunct/>
        <w:topLinePunct w:val="0"/>
        <w:autoSpaceDE/>
        <w:autoSpaceDN/>
        <w:bidi w:val="0"/>
        <w:adjustRightInd/>
        <w:snapToGrid w:val="0"/>
        <w:spacing w:after="0" w:line="460" w:lineRule="exact"/>
        <w:ind w:left="0" w:leftChars="0" w:right="0" w:rightChars="0"/>
        <w:jc w:val="left"/>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1、服务期限</w:t>
      </w:r>
      <w:r>
        <w:rPr>
          <w:rFonts w:hint="eastAsia" w:ascii="宋体" w:hAnsi="宋体" w:eastAsia="宋体" w:cs="宋体"/>
          <w:color w:val="auto"/>
          <w:sz w:val="24"/>
          <w:szCs w:val="24"/>
          <w:highlight w:val="none"/>
          <w:lang w:val="en-US" w:eastAsia="zh-CN"/>
        </w:rPr>
        <w:t>: 60日历天；</w:t>
      </w:r>
    </w:p>
    <w:p>
      <w:pPr>
        <w:keepNext w:val="0"/>
        <w:keepLines w:val="0"/>
        <w:pageBreakBefore w:val="0"/>
        <w:widowControl w:val="0"/>
        <w:kinsoku/>
        <w:wordWrap/>
        <w:overflowPunct/>
        <w:topLinePunct w:val="0"/>
        <w:autoSpaceDE/>
        <w:autoSpaceDN/>
        <w:bidi w:val="0"/>
        <w:adjustRightInd/>
        <w:snapToGrid w:val="0"/>
        <w:spacing w:after="0" w:line="460" w:lineRule="exact"/>
        <w:ind w:left="0" w:leftChars="0" w:right="0" w:rightChars="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2、地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点：甲方指定地点</w:t>
      </w:r>
      <w:r>
        <w:rPr>
          <w:rFonts w:hint="eastAsia" w:ascii="宋体" w:hAnsi="宋体" w:cs="宋体"/>
          <w:color w:val="auto"/>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val="0"/>
        <w:spacing w:after="0" w:line="460" w:lineRule="exact"/>
        <w:ind w:left="0" w:leftChars="0" w:right="0" w:rightChars="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3、质量要求：</w:t>
      </w:r>
      <w:r>
        <w:rPr>
          <w:rFonts w:hint="eastAsia" w:ascii="宋体" w:hAnsi="宋体" w:cs="宋体"/>
          <w:color w:val="auto"/>
          <w:sz w:val="24"/>
          <w:szCs w:val="24"/>
          <w:highlight w:val="none"/>
          <w:lang w:val="en-US" w:eastAsia="zh-CN"/>
        </w:rPr>
        <w:t>合格</w:t>
      </w:r>
      <w:r>
        <w:rPr>
          <w:rFonts w:hint="eastAsia" w:ascii="宋体" w:hAnsi="宋体" w:eastAsia="宋体" w:cs="宋体"/>
          <w:color w:val="auto"/>
          <w:sz w:val="24"/>
          <w:szCs w:val="24"/>
          <w:highlight w:val="none"/>
          <w:lang w:val="en-US" w:eastAsia="zh-CN"/>
        </w:rPr>
        <w:t>；</w:t>
      </w:r>
    </w:p>
    <w:p>
      <w:pPr>
        <w:pStyle w:val="47"/>
        <w:keepNext w:val="0"/>
        <w:keepLines w:val="0"/>
        <w:pageBreakBefore w:val="0"/>
        <w:widowControl w:val="0"/>
        <w:kinsoku/>
        <w:wordWrap/>
        <w:overflowPunct/>
        <w:topLinePunct w:val="0"/>
        <w:bidi w:val="0"/>
        <w:adjustRightInd/>
        <w:snapToGrid w:val="0"/>
        <w:spacing w:after="0" w:line="460" w:lineRule="exact"/>
        <w:ind w:left="0" w:leftChars="0" w:right="0" w:rightChars="0" w:firstLine="0" w:firstLineChars="0"/>
        <w:textAlignment w:val="auto"/>
        <w:rPr>
          <w:rFonts w:hint="default" w:ascii="宋体" w:hAnsi="宋体" w:cs="宋体" w:eastAsiaTheme="minorHAnsi"/>
          <w:color w:val="auto"/>
          <w:sz w:val="24"/>
          <w:szCs w:val="24"/>
          <w:highlight w:val="none"/>
          <w:lang w:val="en-US" w:eastAsia="zh-CN" w:bidi="ar-SA"/>
        </w:rPr>
      </w:pPr>
      <w:r>
        <w:rPr>
          <w:rFonts w:hint="eastAsia" w:eastAsia="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付款方式：</w:t>
      </w:r>
      <w:r>
        <w:rPr>
          <w:rFonts w:hint="eastAsia" w:ascii="宋体" w:hAnsi="宋体" w:cs="宋体" w:eastAsiaTheme="minorHAnsi"/>
          <w:color w:val="auto"/>
          <w:sz w:val="24"/>
          <w:szCs w:val="24"/>
          <w:highlight w:val="none"/>
          <w:lang w:val="en-US" w:eastAsia="zh-CN" w:bidi="ar-SA"/>
        </w:rPr>
        <w:t>双方协定；</w:t>
      </w:r>
    </w:p>
    <w:p>
      <w:pPr>
        <w:keepNext w:val="0"/>
        <w:keepLines w:val="0"/>
        <w:pageBreakBefore w:val="0"/>
        <w:widowControl w:val="0"/>
        <w:kinsoku/>
        <w:wordWrap/>
        <w:overflowPunct/>
        <w:topLinePunct w:val="0"/>
        <w:autoSpaceDE/>
        <w:autoSpaceDN/>
        <w:bidi w:val="0"/>
        <w:adjustRightInd/>
        <w:snapToGrid w:val="0"/>
        <w:spacing w:after="0" w:line="460" w:lineRule="exact"/>
        <w:ind w:left="0" w:leftChars="0" w:right="0" w:rightChars="0"/>
        <w:jc w:val="left"/>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5、服务承诺</w:t>
      </w:r>
    </w:p>
    <w:p>
      <w:pPr>
        <w:keepNext w:val="0"/>
        <w:keepLines w:val="0"/>
        <w:pageBreakBefore w:val="0"/>
        <w:widowControl w:val="0"/>
        <w:kinsoku/>
        <w:wordWrap/>
        <w:overflowPunct/>
        <w:topLinePunct w:val="0"/>
        <w:autoSpaceDE/>
        <w:autoSpaceDN/>
        <w:bidi w:val="0"/>
        <w:adjustRightInd/>
        <w:snapToGrid w:val="0"/>
        <w:spacing w:after="0" w:line="460" w:lineRule="exact"/>
        <w:ind w:left="0" w:leftChars="0" w:right="0" w:rightChars="0" w:firstLine="480" w:firstLineChars="200"/>
        <w:jc w:val="left"/>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5.1供应商的服务承诺应按不低于竞争性磋商文件中提出的所有服务要求的标准做出响应。</w:t>
      </w:r>
    </w:p>
    <w:p>
      <w:pPr>
        <w:keepNext w:val="0"/>
        <w:keepLines w:val="0"/>
        <w:pageBreakBefore w:val="0"/>
        <w:widowControl w:val="0"/>
        <w:kinsoku/>
        <w:wordWrap/>
        <w:overflowPunct/>
        <w:topLinePunct w:val="0"/>
        <w:autoSpaceDE/>
        <w:autoSpaceDN/>
        <w:bidi w:val="0"/>
        <w:adjustRightInd/>
        <w:snapToGrid w:val="0"/>
        <w:spacing w:after="0" w:line="460" w:lineRule="exact"/>
        <w:ind w:left="0" w:leftChars="0" w:right="0" w:rightChars="0" w:firstLine="480" w:firstLineChars="200"/>
        <w:jc w:val="left"/>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5.2按照相关部门关于本项目的有关要求进行编制，在初步设计方案评审过程以及项目实施过程中，有涉及方案修改、变更等事宜，中标单位应无条件免费做好文本修改完善工作。</w:t>
      </w:r>
    </w:p>
    <w:p>
      <w:pPr>
        <w:keepNext w:val="0"/>
        <w:keepLines w:val="0"/>
        <w:pageBreakBefore w:val="0"/>
        <w:widowControl w:val="0"/>
        <w:kinsoku/>
        <w:wordWrap/>
        <w:overflowPunct/>
        <w:topLinePunct w:val="0"/>
        <w:autoSpaceDE/>
        <w:autoSpaceDN/>
        <w:bidi w:val="0"/>
        <w:adjustRightInd/>
        <w:snapToGrid w:val="0"/>
        <w:spacing w:after="0" w:line="460" w:lineRule="exact"/>
        <w:ind w:left="0" w:leftChars="0" w:right="0" w:rightChars="0"/>
        <w:jc w:val="left"/>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6、验收方案：初步设计和施工图设计取得相关部门的批复及备案。相关服务履行完之后，签发验收合格书。</w:t>
      </w:r>
    </w:p>
    <w:p>
      <w:pPr>
        <w:keepNext w:val="0"/>
        <w:keepLines w:val="0"/>
        <w:pageBreakBefore w:val="0"/>
        <w:widowControl w:val="0"/>
        <w:kinsoku/>
        <w:wordWrap/>
        <w:overflowPunct/>
        <w:topLinePunct w:val="0"/>
        <w:autoSpaceDE/>
        <w:autoSpaceDN/>
        <w:bidi w:val="0"/>
        <w:adjustRightInd/>
        <w:snapToGrid w:val="0"/>
        <w:spacing w:after="0" w:line="460" w:lineRule="exact"/>
        <w:ind w:left="0" w:leftChars="0" w:right="0" w:rightChars="0"/>
        <w:jc w:val="left"/>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7、违约责任：</w:t>
      </w:r>
    </w:p>
    <w:p>
      <w:pPr>
        <w:keepNext w:val="0"/>
        <w:keepLines w:val="0"/>
        <w:pageBreakBefore w:val="0"/>
        <w:widowControl w:val="0"/>
        <w:kinsoku/>
        <w:wordWrap/>
        <w:overflowPunct/>
        <w:topLinePunct w:val="0"/>
        <w:autoSpaceDE/>
        <w:autoSpaceDN/>
        <w:bidi w:val="0"/>
        <w:adjustRightInd/>
        <w:snapToGrid w:val="0"/>
        <w:spacing w:after="0" w:line="460" w:lineRule="exact"/>
        <w:ind w:left="0" w:leftChars="0" w:right="0" w:rightChars="0" w:firstLine="480" w:firstLineChars="200"/>
        <w:jc w:val="left"/>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7.1按《合同法》中的相关条款执行。</w:t>
      </w:r>
    </w:p>
    <w:p>
      <w:pPr>
        <w:keepNext w:val="0"/>
        <w:keepLines w:val="0"/>
        <w:pageBreakBefore w:val="0"/>
        <w:widowControl w:val="0"/>
        <w:kinsoku/>
        <w:wordWrap/>
        <w:overflowPunct/>
        <w:topLinePunct w:val="0"/>
        <w:autoSpaceDE/>
        <w:autoSpaceDN/>
        <w:bidi w:val="0"/>
        <w:adjustRightInd/>
        <w:snapToGrid w:val="0"/>
        <w:spacing w:after="0" w:line="460" w:lineRule="exact"/>
        <w:ind w:left="0" w:leftChars="0" w:right="0" w:rightChars="0" w:firstLine="480" w:firstLineChars="200"/>
        <w:jc w:val="left"/>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7.2未按合同要求提供的服务质量不能满足合同技术要求，采购人有权终止合同和对供应商的违约行为进行追究。</w:t>
      </w:r>
    </w:p>
    <w:p>
      <w:pPr>
        <w:keepNext w:val="0"/>
        <w:keepLines w:val="0"/>
        <w:pageBreakBefore w:val="0"/>
        <w:widowControl w:val="0"/>
        <w:kinsoku/>
        <w:wordWrap/>
        <w:overflowPunct/>
        <w:topLinePunct w:val="0"/>
        <w:autoSpaceDE/>
        <w:autoSpaceDN/>
        <w:bidi w:val="0"/>
        <w:adjustRightInd/>
        <w:snapToGrid w:val="0"/>
        <w:spacing w:after="0" w:line="460" w:lineRule="exact"/>
        <w:ind w:left="0" w:leftChars="0" w:right="0" w:rightChars="0" w:firstLine="480" w:firstLineChars="200"/>
        <w:jc w:val="left"/>
        <w:textAlignment w:val="auto"/>
        <w:rPr>
          <w:rFonts w:hint="eastAsia" w:ascii="宋体" w:hAnsi="宋体" w:eastAsia="宋体" w:cs="宋体"/>
          <w:b w:val="0"/>
          <w:bCs/>
          <w:color w:val="auto"/>
          <w:sz w:val="28"/>
          <w:szCs w:val="28"/>
          <w:highlight w:val="none"/>
          <w:lang w:val="en-US" w:eastAsia="zh-CN"/>
        </w:rPr>
      </w:pPr>
      <w:r>
        <w:rPr>
          <w:rFonts w:hint="eastAsia" w:ascii="宋体" w:hAnsi="宋体" w:cs="宋体"/>
          <w:color w:val="auto"/>
          <w:sz w:val="24"/>
          <w:szCs w:val="24"/>
          <w:highlight w:val="none"/>
          <w:lang w:val="en-US" w:eastAsia="zh-CN"/>
        </w:rPr>
        <w:t>7.3乙方不能按期完成工作任务，乙方须按甲方已支付金额的双倍金额，返还于甲方，作为赔偿。如因甲方原因导致项目不能按计划完成，乙方不用承担赔偿责任。</w:t>
      </w:r>
    </w:p>
    <w:p>
      <w:pPr>
        <w:keepNext w:val="0"/>
        <w:keepLines w:val="0"/>
        <w:pageBreakBefore w:val="0"/>
        <w:kinsoku/>
        <w:bidi w:val="0"/>
        <w:spacing w:after="0" w:line="460" w:lineRule="exact"/>
        <w:ind w:left="0" w:leftChars="0" w:right="0" w:rightChars="0"/>
        <w:textAlignment w:val="auto"/>
        <w:outlineLvl w:val="9"/>
        <w:rPr>
          <w:rFonts w:hint="eastAsia" w:ascii="黑体" w:hAnsi="黑体" w:eastAsia="黑体" w:cs="黑体"/>
          <w:b w:val="0"/>
          <w:bCs w:val="0"/>
          <w:color w:val="000000"/>
          <w:spacing w:val="4"/>
          <w:sz w:val="44"/>
          <w:szCs w:val="44"/>
          <w:highlight w:val="none"/>
        </w:rPr>
      </w:pPr>
      <w:r>
        <w:rPr>
          <w:rFonts w:hint="eastAsia" w:ascii="宋体" w:hAnsi="宋体" w:eastAsia="宋体" w:cs="宋体"/>
          <w:b/>
          <w:color w:val="auto"/>
          <w:sz w:val="24"/>
          <w:szCs w:val="24"/>
          <w:highlight w:val="none"/>
        </w:rPr>
        <w:t>注：商务要求为实质性要求，不得负偏离。</w:t>
      </w:r>
    </w:p>
    <w:p>
      <w:pPr>
        <w:pStyle w:val="46"/>
        <w:rPr>
          <w:rFonts w:hint="eastAsia"/>
        </w:rPr>
        <w:sectPr>
          <w:pgSz w:w="11849" w:h="16781"/>
          <w:pgMar w:top="1440" w:right="1797" w:bottom="1440" w:left="1797" w:header="850" w:footer="850" w:gutter="0"/>
          <w:pgBorders>
            <w:top w:val="none" w:sz="0" w:space="0"/>
            <w:left w:val="none" w:sz="0" w:space="0"/>
            <w:bottom w:val="none" w:sz="0" w:space="0"/>
            <w:right w:val="none" w:sz="0" w:space="0"/>
          </w:pgBorders>
          <w:pgNumType w:fmt="decimal"/>
          <w:cols w:space="720" w:num="1"/>
          <w:docGrid w:linePitch="299" w:charSpace="0"/>
        </w:sectPr>
      </w:pPr>
    </w:p>
    <w:bookmarkEnd w:id="14"/>
    <w:bookmarkEnd w:id="15"/>
    <w:bookmarkEnd w:id="16"/>
    <w:bookmarkEnd w:id="17"/>
    <w:bookmarkEnd w:id="18"/>
    <w:bookmarkEnd w:id="19"/>
    <w:bookmarkEnd w:id="20"/>
    <w:bookmarkEnd w:id="109"/>
    <w:bookmarkEnd w:id="110"/>
    <w:bookmarkEnd w:id="111"/>
    <w:p>
      <w:pPr>
        <w:rPr>
          <w:rFonts w:hint="eastAsia" w:ascii="宋体" w:hAnsi="宋体" w:eastAsia="宋体" w:cs="宋体"/>
          <w:b/>
          <w:color w:val="auto"/>
          <w:sz w:val="30"/>
          <w:szCs w:val="30"/>
        </w:rPr>
      </w:pPr>
      <w:bookmarkStart w:id="372" w:name="_Toc25013"/>
      <w:bookmarkStart w:id="373" w:name="_Toc246928960"/>
      <w:bookmarkStart w:id="374" w:name="_Toc497546919"/>
      <w:bookmarkStart w:id="375" w:name="_Toc389620242"/>
      <w:bookmarkStart w:id="376" w:name="_Toc385992402"/>
      <w:bookmarkStart w:id="377" w:name="_Toc492955460"/>
      <w:bookmarkStart w:id="378" w:name="_Toc497711586"/>
      <w:bookmarkStart w:id="379" w:name="_Toc497712134"/>
      <w:bookmarkStart w:id="380" w:name="_Toc497551821"/>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color w:val="auto"/>
          <w:sz w:val="30"/>
          <w:szCs w:val="30"/>
        </w:rPr>
      </w:pPr>
      <w:bookmarkStart w:id="381" w:name="_Toc20749"/>
      <w:bookmarkStart w:id="382" w:name="_Toc6434"/>
      <w:r>
        <w:rPr>
          <w:rFonts w:hint="eastAsia" w:ascii="宋体" w:hAnsi="宋体" w:cs="宋体"/>
          <w:b/>
          <w:color w:val="auto"/>
          <w:sz w:val="30"/>
          <w:szCs w:val="30"/>
          <w:lang w:val="en-US" w:eastAsia="zh-CN"/>
        </w:rPr>
        <w:t xml:space="preserve">第五部分 </w:t>
      </w:r>
      <w:r>
        <w:rPr>
          <w:rFonts w:hint="eastAsia" w:ascii="宋体" w:hAnsi="宋体" w:eastAsia="宋体" w:cs="宋体"/>
          <w:b/>
          <w:color w:val="auto"/>
          <w:sz w:val="30"/>
          <w:szCs w:val="30"/>
        </w:rPr>
        <w:t>合同格式及主要条款</w:t>
      </w:r>
      <w:bookmarkEnd w:id="372"/>
      <w:bookmarkEnd w:id="381"/>
      <w:bookmarkEnd w:id="382"/>
    </w:p>
    <w:p>
      <w:pPr>
        <w:keepNext w:val="0"/>
        <w:keepLines w:val="0"/>
        <w:pageBreakBefore w:val="0"/>
        <w:kinsoku/>
        <w:bidi w:val="0"/>
        <w:spacing w:after="0" w:line="460" w:lineRule="exact"/>
        <w:ind w:left="0" w:leftChars="0" w:right="0" w:rightChars="0"/>
        <w:jc w:val="center"/>
        <w:textAlignment w:val="auto"/>
        <w:rPr>
          <w:rFonts w:hint="eastAsia" w:ascii="宋体" w:hAnsi="宋体" w:eastAsia="宋体" w:cs="宋体"/>
          <w:b/>
          <w:color w:val="auto"/>
          <w:sz w:val="36"/>
          <w:highlight w:val="none"/>
          <w:lang w:eastAsia="zh-CN"/>
        </w:rPr>
      </w:pPr>
      <w:r>
        <w:rPr>
          <w:rFonts w:hint="eastAsia" w:ascii="宋体" w:hAnsi="宋体" w:eastAsia="宋体" w:cs="宋体"/>
          <w:b/>
          <w:color w:val="auto"/>
          <w:sz w:val="36"/>
          <w:highlight w:val="none"/>
          <w:lang w:eastAsia="zh-CN"/>
        </w:rPr>
        <w:t>（</w:t>
      </w:r>
      <w:r>
        <w:rPr>
          <w:rFonts w:hint="eastAsia" w:ascii="宋体" w:hAnsi="宋体" w:eastAsia="宋体" w:cs="宋体"/>
          <w:b/>
          <w:color w:val="auto"/>
          <w:sz w:val="36"/>
          <w:highlight w:val="none"/>
          <w:lang w:val="en-US" w:eastAsia="zh-CN"/>
        </w:rPr>
        <w:t>格式仅供参考</w:t>
      </w:r>
      <w:r>
        <w:rPr>
          <w:rFonts w:hint="eastAsia" w:ascii="宋体" w:hAnsi="宋体" w:eastAsia="宋体" w:cs="宋体"/>
          <w:b/>
          <w:color w:val="auto"/>
          <w:sz w:val="36"/>
          <w:highlight w:val="none"/>
          <w:lang w:eastAsia="zh-CN"/>
        </w:rPr>
        <w:t>）</w:t>
      </w:r>
    </w:p>
    <w:p>
      <w:pPr>
        <w:keepNext w:val="0"/>
        <w:keepLines w:val="0"/>
        <w:pageBreakBefore w:val="0"/>
        <w:kinsoku/>
        <w:bidi w:val="0"/>
        <w:spacing w:after="0" w:line="460" w:lineRule="exact"/>
        <w:ind w:left="0" w:leftChars="0" w:right="0" w:rightChars="0"/>
        <w:jc w:val="center"/>
        <w:textAlignment w:val="auto"/>
        <w:rPr>
          <w:rFonts w:hint="eastAsia" w:ascii="宋体" w:hAnsi="宋体" w:eastAsia="宋体" w:cs="宋体"/>
          <w:b/>
          <w:color w:val="auto"/>
          <w:sz w:val="48"/>
          <w:highlight w:val="none"/>
        </w:rPr>
      </w:pPr>
    </w:p>
    <w:p>
      <w:pPr>
        <w:keepNext w:val="0"/>
        <w:keepLines w:val="0"/>
        <w:pageBreakBefore w:val="0"/>
        <w:kinsoku/>
        <w:autoSpaceDE w:val="0"/>
        <w:autoSpaceDN w:val="0"/>
        <w:bidi w:val="0"/>
        <w:adjustRightInd w:val="0"/>
        <w:spacing w:after="0" w:line="460" w:lineRule="exact"/>
        <w:ind w:left="0" w:leftChars="0" w:right="0" w:rightChars="0"/>
        <w:jc w:val="center"/>
        <w:textAlignment w:val="auto"/>
        <w:rPr>
          <w:rFonts w:hint="eastAsia" w:ascii="宋体" w:cs="宋体"/>
          <w:kern w:val="0"/>
          <w:sz w:val="52"/>
          <w:szCs w:val="52"/>
          <w:highlight w:val="none"/>
          <w:lang w:val="zh-CN"/>
        </w:rPr>
      </w:pPr>
      <w:r>
        <w:rPr>
          <w:rFonts w:hint="eastAsia" w:ascii="宋体" w:cs="宋体"/>
          <w:b/>
          <w:bCs/>
          <w:kern w:val="0"/>
          <w:sz w:val="52"/>
          <w:szCs w:val="52"/>
          <w:highlight w:val="none"/>
          <w:lang w:val="zh-CN"/>
        </w:rPr>
        <w:t>工程设计合同</w:t>
      </w:r>
    </w:p>
    <w:p>
      <w:pPr>
        <w:keepNext w:val="0"/>
        <w:keepLines w:val="0"/>
        <w:pageBreakBefore w:val="0"/>
        <w:kinsoku/>
        <w:autoSpaceDE w:val="0"/>
        <w:autoSpaceDN w:val="0"/>
        <w:bidi w:val="0"/>
        <w:adjustRightInd w:val="0"/>
        <w:spacing w:after="0" w:line="460" w:lineRule="exact"/>
        <w:ind w:left="0" w:leftChars="0" w:right="0" w:rightChars="0"/>
        <w:jc w:val="center"/>
        <w:textAlignment w:val="auto"/>
        <w:rPr>
          <w:rFonts w:hint="eastAsia" w:ascii="黑体" w:eastAsia="黑体" w:cs="黑体"/>
          <w:b/>
          <w:bCs/>
          <w:kern w:val="0"/>
          <w:sz w:val="28"/>
          <w:szCs w:val="28"/>
          <w:highlight w:val="none"/>
          <w:lang w:val="zh-CN"/>
        </w:rPr>
      </w:pPr>
      <w:r>
        <w:rPr>
          <w:rFonts w:hint="eastAsia" w:ascii="黑体" w:eastAsia="黑体" w:cs="黑体"/>
          <w:b/>
          <w:bCs/>
          <w:kern w:val="0"/>
          <w:sz w:val="28"/>
          <w:szCs w:val="28"/>
          <w:highlight w:val="none"/>
          <w:lang w:val="zh-CN"/>
        </w:rPr>
        <w:t>（</w:t>
      </w:r>
      <w:r>
        <w:rPr>
          <w:rFonts w:hint="eastAsia" w:ascii="黑体" w:eastAsia="黑体" w:cs="黑体"/>
          <w:b/>
          <w:bCs/>
          <w:kern w:val="0"/>
          <w:sz w:val="28"/>
          <w:szCs w:val="28"/>
          <w:highlight w:val="none"/>
          <w:lang w:val="en-US" w:eastAsia="zh-CN"/>
        </w:rPr>
        <w:t>仅供参考</w:t>
      </w:r>
      <w:r>
        <w:rPr>
          <w:rFonts w:hint="eastAsia" w:ascii="黑体" w:eastAsia="黑体" w:cs="黑体"/>
          <w:b/>
          <w:bCs/>
          <w:kern w:val="0"/>
          <w:sz w:val="28"/>
          <w:szCs w:val="28"/>
          <w:highlight w:val="none"/>
          <w:lang w:val="zh-CN"/>
        </w:rPr>
        <w:t>）</w:t>
      </w:r>
    </w:p>
    <w:p>
      <w:pPr>
        <w:keepNext w:val="0"/>
        <w:keepLines w:val="0"/>
        <w:pageBreakBefore w:val="0"/>
        <w:kinsoku/>
        <w:autoSpaceDE w:val="0"/>
        <w:autoSpaceDN w:val="0"/>
        <w:bidi w:val="0"/>
        <w:adjustRightInd w:val="0"/>
        <w:spacing w:after="0" w:line="460" w:lineRule="exact"/>
        <w:ind w:left="0" w:leftChars="0" w:right="0" w:rightChars="0"/>
        <w:jc w:val="center"/>
        <w:textAlignment w:val="auto"/>
        <w:rPr>
          <w:rFonts w:hint="eastAsia" w:ascii="黑体" w:eastAsia="黑体" w:cs="黑体"/>
          <w:b/>
          <w:bCs/>
          <w:kern w:val="0"/>
          <w:sz w:val="28"/>
          <w:szCs w:val="28"/>
          <w:highlight w:val="none"/>
          <w:lang w:val="zh-CN"/>
        </w:rPr>
      </w:pPr>
    </w:p>
    <w:p>
      <w:pPr>
        <w:keepNext w:val="0"/>
        <w:keepLines w:val="0"/>
        <w:pageBreakBefore w:val="0"/>
        <w:kinsoku/>
        <w:autoSpaceDE w:val="0"/>
        <w:autoSpaceDN w:val="0"/>
        <w:bidi w:val="0"/>
        <w:adjustRightInd w:val="0"/>
        <w:spacing w:after="0" w:line="460" w:lineRule="exact"/>
        <w:ind w:left="0" w:leftChars="0" w:right="0" w:rightChars="0"/>
        <w:jc w:val="center"/>
        <w:textAlignment w:val="auto"/>
        <w:rPr>
          <w:rFonts w:ascii="宋体" w:cs="宋体"/>
          <w:kern w:val="0"/>
          <w:sz w:val="28"/>
          <w:szCs w:val="28"/>
          <w:highlight w:val="none"/>
          <w:lang w:val="zh-CN"/>
        </w:rPr>
      </w:pPr>
      <w:r>
        <w:rPr>
          <w:rFonts w:hint="eastAsia" w:ascii="宋体" w:cs="宋体"/>
          <w:kern w:val="0"/>
          <w:sz w:val="28"/>
          <w:szCs w:val="28"/>
          <w:highlight w:val="none"/>
          <w:lang w:val="zh-CN"/>
        </w:rPr>
        <w:t>工程名称：</w:t>
      </w:r>
      <w:r>
        <w:rPr>
          <w:rFonts w:ascii="宋体" w:cs="宋体"/>
          <w:kern w:val="0"/>
          <w:sz w:val="28"/>
          <w:szCs w:val="28"/>
          <w:highlight w:val="none"/>
          <w:lang w:val="zh-CN"/>
        </w:rPr>
        <w:t>______________________________</w:t>
      </w:r>
    </w:p>
    <w:p>
      <w:pPr>
        <w:keepNext w:val="0"/>
        <w:keepLines w:val="0"/>
        <w:pageBreakBefore w:val="0"/>
        <w:kinsoku/>
        <w:autoSpaceDE w:val="0"/>
        <w:autoSpaceDN w:val="0"/>
        <w:bidi w:val="0"/>
        <w:adjustRightInd w:val="0"/>
        <w:spacing w:after="0" w:line="460" w:lineRule="exact"/>
        <w:ind w:left="0" w:leftChars="0" w:right="0" w:rightChars="0"/>
        <w:jc w:val="center"/>
        <w:textAlignment w:val="auto"/>
        <w:rPr>
          <w:rFonts w:ascii="宋体" w:cs="宋体"/>
          <w:kern w:val="0"/>
          <w:sz w:val="28"/>
          <w:szCs w:val="28"/>
          <w:highlight w:val="none"/>
          <w:lang w:val="zh-CN"/>
        </w:rPr>
      </w:pPr>
      <w:r>
        <w:rPr>
          <w:rFonts w:hint="eastAsia" w:ascii="宋体" w:cs="宋体"/>
          <w:kern w:val="0"/>
          <w:sz w:val="28"/>
          <w:szCs w:val="28"/>
          <w:highlight w:val="none"/>
          <w:lang w:val="zh-CN"/>
        </w:rPr>
        <w:t>工程地点</w:t>
      </w:r>
      <w:r>
        <w:rPr>
          <w:rFonts w:ascii="宋体" w:cs="宋体"/>
          <w:kern w:val="0"/>
          <w:sz w:val="28"/>
          <w:szCs w:val="28"/>
          <w:highlight w:val="none"/>
          <w:lang w:val="zh-CN"/>
        </w:rPr>
        <w:t>:_______________________________</w:t>
      </w:r>
    </w:p>
    <w:p>
      <w:pPr>
        <w:keepNext w:val="0"/>
        <w:keepLines w:val="0"/>
        <w:pageBreakBefore w:val="0"/>
        <w:kinsoku/>
        <w:autoSpaceDE w:val="0"/>
        <w:autoSpaceDN w:val="0"/>
        <w:bidi w:val="0"/>
        <w:adjustRightInd w:val="0"/>
        <w:spacing w:after="0" w:line="460" w:lineRule="exact"/>
        <w:ind w:left="0" w:leftChars="0" w:right="0" w:rightChars="0"/>
        <w:jc w:val="center"/>
        <w:textAlignment w:val="auto"/>
        <w:rPr>
          <w:rFonts w:ascii="宋体" w:cs="宋体"/>
          <w:kern w:val="0"/>
          <w:sz w:val="28"/>
          <w:szCs w:val="28"/>
          <w:highlight w:val="none"/>
          <w:lang w:val="zh-CN"/>
        </w:rPr>
      </w:pPr>
      <w:r>
        <w:rPr>
          <w:rFonts w:hint="eastAsia" w:ascii="宋体" w:cs="宋体"/>
          <w:kern w:val="0"/>
          <w:sz w:val="28"/>
          <w:szCs w:val="28"/>
          <w:highlight w:val="none"/>
          <w:lang w:val="zh-CN"/>
        </w:rPr>
        <w:t>合同编号：</w:t>
      </w:r>
      <w:r>
        <w:rPr>
          <w:rFonts w:ascii="宋体" w:cs="宋体"/>
          <w:kern w:val="0"/>
          <w:sz w:val="28"/>
          <w:szCs w:val="28"/>
          <w:highlight w:val="none"/>
          <w:lang w:val="zh-CN"/>
        </w:rPr>
        <w:t>______________________________</w:t>
      </w:r>
    </w:p>
    <w:p>
      <w:pPr>
        <w:keepNext w:val="0"/>
        <w:keepLines w:val="0"/>
        <w:pageBreakBefore w:val="0"/>
        <w:kinsoku/>
        <w:autoSpaceDE w:val="0"/>
        <w:autoSpaceDN w:val="0"/>
        <w:bidi w:val="0"/>
        <w:adjustRightInd w:val="0"/>
        <w:spacing w:after="0" w:line="460" w:lineRule="exact"/>
        <w:ind w:left="0" w:leftChars="0" w:right="0" w:rightChars="0" w:firstLine="2232"/>
        <w:jc w:val="left"/>
        <w:textAlignment w:val="auto"/>
        <w:rPr>
          <w:rFonts w:ascii="宋体" w:cs="宋体"/>
          <w:kern w:val="0"/>
          <w:sz w:val="28"/>
          <w:szCs w:val="28"/>
          <w:highlight w:val="none"/>
          <w:lang w:val="zh-CN"/>
        </w:rPr>
      </w:pPr>
      <w:r>
        <w:rPr>
          <w:rFonts w:hint="eastAsia" w:ascii="宋体" w:cs="宋体"/>
          <w:kern w:val="0"/>
          <w:sz w:val="28"/>
          <w:szCs w:val="28"/>
          <w:highlight w:val="none"/>
          <w:lang w:val="zh-CN"/>
        </w:rPr>
        <w:t>（由设计人编填）</w:t>
      </w:r>
    </w:p>
    <w:p>
      <w:pPr>
        <w:keepNext w:val="0"/>
        <w:keepLines w:val="0"/>
        <w:pageBreakBefore w:val="0"/>
        <w:kinsoku/>
        <w:autoSpaceDE w:val="0"/>
        <w:autoSpaceDN w:val="0"/>
        <w:bidi w:val="0"/>
        <w:adjustRightInd w:val="0"/>
        <w:spacing w:after="0" w:line="460" w:lineRule="exact"/>
        <w:ind w:left="0" w:leftChars="0" w:right="0" w:rightChars="0"/>
        <w:jc w:val="center"/>
        <w:textAlignment w:val="auto"/>
        <w:rPr>
          <w:rFonts w:ascii="宋体" w:cs="宋体"/>
          <w:kern w:val="0"/>
          <w:sz w:val="28"/>
          <w:szCs w:val="28"/>
          <w:highlight w:val="none"/>
          <w:lang w:val="zh-CN"/>
        </w:rPr>
      </w:pPr>
      <w:r>
        <w:rPr>
          <w:rFonts w:hint="eastAsia" w:ascii="宋体" w:cs="宋体"/>
          <w:kern w:val="0"/>
          <w:sz w:val="28"/>
          <w:szCs w:val="28"/>
          <w:highlight w:val="none"/>
          <w:lang w:val="zh-CN"/>
        </w:rPr>
        <w:t>设计证书等级：</w:t>
      </w:r>
      <w:r>
        <w:rPr>
          <w:rFonts w:ascii="宋体" w:cs="宋体"/>
          <w:kern w:val="0"/>
          <w:sz w:val="28"/>
          <w:szCs w:val="28"/>
          <w:highlight w:val="none"/>
          <w:lang w:val="zh-CN"/>
        </w:rPr>
        <w:t>__________________________</w:t>
      </w:r>
    </w:p>
    <w:p>
      <w:pPr>
        <w:keepNext w:val="0"/>
        <w:keepLines w:val="0"/>
        <w:pageBreakBefore w:val="0"/>
        <w:kinsoku/>
        <w:autoSpaceDE w:val="0"/>
        <w:autoSpaceDN w:val="0"/>
        <w:bidi w:val="0"/>
        <w:adjustRightInd w:val="0"/>
        <w:spacing w:after="0" w:line="460" w:lineRule="exact"/>
        <w:ind w:left="0" w:leftChars="0" w:right="0" w:rightChars="0"/>
        <w:jc w:val="center"/>
        <w:textAlignment w:val="auto"/>
        <w:rPr>
          <w:rFonts w:ascii="宋体" w:cs="宋体"/>
          <w:kern w:val="0"/>
          <w:sz w:val="28"/>
          <w:szCs w:val="28"/>
          <w:highlight w:val="none"/>
          <w:lang w:val="zh-CN"/>
        </w:rPr>
      </w:pPr>
      <w:r>
        <w:rPr>
          <w:rFonts w:hint="eastAsia" w:ascii="宋体" w:cs="宋体"/>
          <w:kern w:val="0"/>
          <w:sz w:val="28"/>
          <w:szCs w:val="28"/>
          <w:highlight w:val="none"/>
          <w:lang w:val="zh-CN"/>
        </w:rPr>
        <w:t>发包人：</w:t>
      </w:r>
      <w:r>
        <w:rPr>
          <w:rFonts w:ascii="宋体" w:cs="宋体"/>
          <w:kern w:val="0"/>
          <w:sz w:val="28"/>
          <w:szCs w:val="28"/>
          <w:highlight w:val="none"/>
          <w:lang w:val="zh-CN"/>
        </w:rPr>
        <w:t>________________________________</w:t>
      </w:r>
    </w:p>
    <w:p>
      <w:pPr>
        <w:keepNext w:val="0"/>
        <w:keepLines w:val="0"/>
        <w:pageBreakBefore w:val="0"/>
        <w:kinsoku/>
        <w:autoSpaceDE w:val="0"/>
        <w:autoSpaceDN w:val="0"/>
        <w:bidi w:val="0"/>
        <w:adjustRightInd w:val="0"/>
        <w:spacing w:after="0" w:line="460" w:lineRule="exact"/>
        <w:ind w:left="0" w:leftChars="0" w:right="0" w:rightChars="0"/>
        <w:jc w:val="center"/>
        <w:textAlignment w:val="auto"/>
        <w:rPr>
          <w:rFonts w:ascii="宋体" w:cs="宋体"/>
          <w:kern w:val="0"/>
          <w:sz w:val="28"/>
          <w:szCs w:val="28"/>
          <w:highlight w:val="none"/>
          <w:lang w:val="zh-CN"/>
        </w:rPr>
      </w:pPr>
      <w:r>
        <w:rPr>
          <w:rFonts w:hint="eastAsia" w:ascii="宋体" w:cs="宋体"/>
          <w:kern w:val="0"/>
          <w:sz w:val="28"/>
          <w:szCs w:val="28"/>
          <w:highlight w:val="none"/>
          <w:lang w:val="zh-CN"/>
        </w:rPr>
        <w:t>设计人：</w:t>
      </w:r>
      <w:r>
        <w:rPr>
          <w:rFonts w:ascii="宋体" w:cs="宋体"/>
          <w:kern w:val="0"/>
          <w:sz w:val="28"/>
          <w:szCs w:val="28"/>
          <w:highlight w:val="none"/>
          <w:lang w:val="zh-CN"/>
        </w:rPr>
        <w:t>________________________________</w:t>
      </w:r>
    </w:p>
    <w:p>
      <w:pPr>
        <w:keepNext w:val="0"/>
        <w:keepLines w:val="0"/>
        <w:pageBreakBefore w:val="0"/>
        <w:kinsoku/>
        <w:autoSpaceDE w:val="0"/>
        <w:autoSpaceDN w:val="0"/>
        <w:bidi w:val="0"/>
        <w:adjustRightInd w:val="0"/>
        <w:spacing w:after="0" w:line="460" w:lineRule="exact"/>
        <w:ind w:left="0" w:leftChars="0" w:right="0" w:rightChars="0"/>
        <w:jc w:val="center"/>
        <w:textAlignment w:val="auto"/>
        <w:rPr>
          <w:rFonts w:ascii="宋体" w:cs="宋体"/>
          <w:kern w:val="0"/>
          <w:sz w:val="28"/>
          <w:szCs w:val="28"/>
          <w:highlight w:val="none"/>
          <w:lang w:val="zh-CN"/>
        </w:rPr>
      </w:pPr>
      <w:r>
        <w:rPr>
          <w:rFonts w:hint="eastAsia" w:ascii="宋体" w:cs="宋体"/>
          <w:kern w:val="0"/>
          <w:sz w:val="28"/>
          <w:szCs w:val="28"/>
          <w:highlight w:val="none"/>
          <w:lang w:val="zh-CN"/>
        </w:rPr>
        <w:t>签订日期：</w:t>
      </w:r>
      <w:r>
        <w:rPr>
          <w:rFonts w:ascii="宋体" w:cs="宋体"/>
          <w:kern w:val="0"/>
          <w:sz w:val="28"/>
          <w:szCs w:val="28"/>
          <w:highlight w:val="none"/>
          <w:lang w:val="zh-CN"/>
        </w:rPr>
        <w:t>______________________________</w:t>
      </w:r>
    </w:p>
    <w:p>
      <w:pPr>
        <w:keepNext w:val="0"/>
        <w:keepLines w:val="0"/>
        <w:pageBreakBefore w:val="0"/>
        <w:kinsoku/>
        <w:autoSpaceDE w:val="0"/>
        <w:autoSpaceDN w:val="0"/>
        <w:bidi w:val="0"/>
        <w:adjustRightInd w:val="0"/>
        <w:spacing w:after="0" w:line="460" w:lineRule="exact"/>
        <w:ind w:left="0" w:leftChars="0" w:right="0" w:rightChars="0"/>
        <w:textAlignment w:val="auto"/>
        <w:rPr>
          <w:rFonts w:ascii="宋体" w:cs="宋体"/>
          <w:b/>
          <w:bCs/>
          <w:kern w:val="0"/>
          <w:sz w:val="52"/>
          <w:szCs w:val="52"/>
          <w:highlight w:val="none"/>
          <w:lang w:val="zh-CN"/>
        </w:rPr>
      </w:pPr>
    </w:p>
    <w:p>
      <w:pPr>
        <w:keepNext w:val="0"/>
        <w:keepLines w:val="0"/>
        <w:pageBreakBefore w:val="0"/>
        <w:kinsoku/>
        <w:autoSpaceDE w:val="0"/>
        <w:autoSpaceDN w:val="0"/>
        <w:bidi w:val="0"/>
        <w:adjustRightInd w:val="0"/>
        <w:spacing w:after="0" w:line="460" w:lineRule="exact"/>
        <w:ind w:left="0" w:leftChars="0" w:right="0" w:rightChars="0"/>
        <w:jc w:val="center"/>
        <w:textAlignment w:val="auto"/>
        <w:rPr>
          <w:rFonts w:ascii="黑体" w:eastAsia="黑体" w:cs="黑体"/>
          <w:b/>
          <w:bCs/>
          <w:kern w:val="0"/>
          <w:sz w:val="36"/>
          <w:szCs w:val="36"/>
          <w:highlight w:val="none"/>
          <w:lang w:val="zh-CN"/>
        </w:rPr>
      </w:pPr>
    </w:p>
    <w:p>
      <w:pPr>
        <w:keepNext w:val="0"/>
        <w:keepLines w:val="0"/>
        <w:pageBreakBefore w:val="0"/>
        <w:kinsoku/>
        <w:autoSpaceDE w:val="0"/>
        <w:autoSpaceDN w:val="0"/>
        <w:bidi w:val="0"/>
        <w:adjustRightInd w:val="0"/>
        <w:spacing w:after="0" w:line="460" w:lineRule="exact"/>
        <w:ind w:left="0" w:leftChars="0" w:right="0" w:rightChars="0"/>
        <w:jc w:val="center"/>
        <w:textAlignment w:val="auto"/>
        <w:rPr>
          <w:rFonts w:ascii="黑体" w:eastAsia="黑体" w:cs="黑体"/>
          <w:b/>
          <w:bCs/>
          <w:kern w:val="0"/>
          <w:sz w:val="36"/>
          <w:szCs w:val="36"/>
          <w:highlight w:val="none"/>
          <w:lang w:val="zh-CN"/>
        </w:rPr>
      </w:pPr>
    </w:p>
    <w:p>
      <w:pPr>
        <w:keepNext w:val="0"/>
        <w:keepLines w:val="0"/>
        <w:pageBreakBefore w:val="0"/>
        <w:kinsoku/>
        <w:autoSpaceDE w:val="0"/>
        <w:autoSpaceDN w:val="0"/>
        <w:bidi w:val="0"/>
        <w:adjustRightInd w:val="0"/>
        <w:spacing w:after="0" w:line="460" w:lineRule="exact"/>
        <w:ind w:left="0" w:leftChars="0" w:right="0" w:rightChars="0"/>
        <w:textAlignment w:val="auto"/>
        <w:rPr>
          <w:rFonts w:hint="eastAsia" w:ascii="宋体" w:cs="宋体"/>
          <w:b/>
          <w:bCs/>
          <w:kern w:val="0"/>
          <w:sz w:val="32"/>
          <w:szCs w:val="32"/>
          <w:highlight w:val="none"/>
          <w:lang w:val="zh-CN"/>
        </w:rPr>
      </w:pPr>
    </w:p>
    <w:p>
      <w:pPr>
        <w:keepNext w:val="0"/>
        <w:keepLines w:val="0"/>
        <w:pageBreakBefore w:val="0"/>
        <w:kinsoku/>
        <w:autoSpaceDE w:val="0"/>
        <w:autoSpaceDN w:val="0"/>
        <w:bidi w:val="0"/>
        <w:adjustRightInd w:val="0"/>
        <w:spacing w:after="0" w:line="460" w:lineRule="exact"/>
        <w:ind w:left="0" w:leftChars="0" w:right="0" w:rightChars="0"/>
        <w:jc w:val="center"/>
        <w:textAlignment w:val="auto"/>
        <w:rPr>
          <w:rFonts w:ascii="宋体" w:cs="宋体"/>
          <w:b/>
          <w:bCs/>
          <w:kern w:val="0"/>
          <w:sz w:val="32"/>
          <w:szCs w:val="32"/>
          <w:highlight w:val="none"/>
          <w:lang w:val="zh-CN"/>
        </w:rPr>
      </w:pPr>
      <w:r>
        <w:rPr>
          <w:rFonts w:hint="eastAsia" w:ascii="宋体" w:cs="宋体"/>
          <w:b/>
          <w:bCs/>
          <w:kern w:val="0"/>
          <w:sz w:val="32"/>
          <w:szCs w:val="32"/>
          <w:highlight w:val="none"/>
          <w:lang w:val="zh-CN"/>
        </w:rPr>
        <w:t>中华人民共和国建设部</w:t>
      </w:r>
    </w:p>
    <w:p>
      <w:pPr>
        <w:keepNext w:val="0"/>
        <w:keepLines w:val="0"/>
        <w:pageBreakBefore w:val="0"/>
        <w:kinsoku/>
        <w:autoSpaceDE w:val="0"/>
        <w:autoSpaceDN w:val="0"/>
        <w:bidi w:val="0"/>
        <w:adjustRightInd w:val="0"/>
        <w:spacing w:after="0" w:line="460" w:lineRule="exact"/>
        <w:ind w:left="0" w:leftChars="0" w:right="0" w:rightChars="0"/>
        <w:jc w:val="center"/>
        <w:textAlignment w:val="auto"/>
        <w:rPr>
          <w:rFonts w:ascii="System" w:eastAsia="System" w:cs="System"/>
          <w:kern w:val="0"/>
          <w:sz w:val="24"/>
          <w:highlight w:val="none"/>
          <w:lang w:val="zh-CN"/>
        </w:rPr>
      </w:pPr>
      <w:r>
        <w:rPr>
          <w:rFonts w:hint="eastAsia" w:ascii="宋体" w:cs="宋体"/>
          <w:b/>
          <w:bCs/>
          <w:kern w:val="0"/>
          <w:sz w:val="32"/>
          <w:szCs w:val="32"/>
          <w:highlight w:val="none"/>
          <w:lang w:val="zh-CN"/>
        </w:rPr>
        <w:t>国家工商行政管理局</w:t>
      </w:r>
    </w:p>
    <w:p>
      <w:pPr>
        <w:keepNext w:val="0"/>
        <w:keepLines w:val="0"/>
        <w:pageBreakBefore w:val="0"/>
        <w:kinsoku/>
        <w:autoSpaceDE w:val="0"/>
        <w:autoSpaceDN w:val="0"/>
        <w:bidi w:val="0"/>
        <w:adjustRightInd w:val="0"/>
        <w:spacing w:after="0" w:line="460" w:lineRule="exact"/>
        <w:ind w:left="0" w:leftChars="0" w:right="0" w:rightChars="0"/>
        <w:jc w:val="center"/>
        <w:textAlignment w:val="auto"/>
        <w:rPr>
          <w:rFonts w:ascii="黑体" w:eastAsia="黑体" w:cs="黑体"/>
          <w:kern w:val="0"/>
          <w:sz w:val="32"/>
          <w:szCs w:val="32"/>
          <w:highlight w:val="none"/>
          <w:lang w:val="zh-CN"/>
        </w:rPr>
      </w:pPr>
      <w:r>
        <w:rPr>
          <w:rFonts w:ascii="黑体" w:eastAsia="黑体" w:cs="黑体"/>
          <w:kern w:val="0"/>
          <w:sz w:val="44"/>
          <w:szCs w:val="44"/>
          <w:highlight w:val="none"/>
          <w:lang w:val="zh-CN"/>
        </w:rPr>
        <w:br w:type="page"/>
      </w:r>
      <w:r>
        <w:rPr>
          <w:rFonts w:hint="eastAsia" w:ascii="黑体" w:eastAsia="黑体" w:cs="黑体"/>
          <w:kern w:val="0"/>
          <w:sz w:val="32"/>
          <w:szCs w:val="32"/>
          <w:highlight w:val="none"/>
          <w:lang w:val="zh-CN"/>
        </w:rPr>
        <w:t>第一部分　协</w:t>
      </w:r>
      <w:r>
        <w:rPr>
          <w:rFonts w:ascii="黑体" w:eastAsia="黑体" w:cs="黑体"/>
          <w:kern w:val="0"/>
          <w:sz w:val="32"/>
          <w:szCs w:val="32"/>
          <w:highlight w:val="none"/>
          <w:lang w:val="zh-CN"/>
        </w:rPr>
        <w:t xml:space="preserve"> </w:t>
      </w:r>
      <w:r>
        <w:rPr>
          <w:rFonts w:hint="eastAsia" w:ascii="黑体" w:eastAsia="黑体" w:cs="黑体"/>
          <w:kern w:val="0"/>
          <w:sz w:val="32"/>
          <w:szCs w:val="32"/>
          <w:highlight w:val="none"/>
          <w:lang w:val="zh-CN"/>
        </w:rPr>
        <w:t>议</w:t>
      </w:r>
      <w:r>
        <w:rPr>
          <w:rFonts w:ascii="黑体" w:eastAsia="黑体" w:cs="黑体"/>
          <w:kern w:val="0"/>
          <w:sz w:val="32"/>
          <w:szCs w:val="32"/>
          <w:highlight w:val="none"/>
          <w:lang w:val="zh-CN"/>
        </w:rPr>
        <w:t xml:space="preserve"> </w:t>
      </w:r>
      <w:r>
        <w:rPr>
          <w:rFonts w:hint="eastAsia" w:ascii="黑体" w:eastAsia="黑体" w:cs="黑体"/>
          <w:kern w:val="0"/>
          <w:sz w:val="32"/>
          <w:szCs w:val="32"/>
          <w:highlight w:val="none"/>
          <w:lang w:val="zh-CN"/>
        </w:rPr>
        <w:t>书</w:t>
      </w:r>
    </w:p>
    <w:p>
      <w:pPr>
        <w:keepNext w:val="0"/>
        <w:keepLines w:val="0"/>
        <w:pageBreakBefore w:val="0"/>
        <w:kinsoku/>
        <w:autoSpaceDE w:val="0"/>
        <w:autoSpaceDN w:val="0"/>
        <w:bidi w:val="0"/>
        <w:adjustRightInd w:val="0"/>
        <w:spacing w:after="0" w:line="460" w:lineRule="exact"/>
        <w:ind w:left="0" w:leftChars="0" w:right="0" w:rightChars="0"/>
        <w:jc w:val="center"/>
        <w:textAlignment w:val="auto"/>
        <w:rPr>
          <w:rFonts w:ascii="黑体" w:eastAsia="黑体" w:cs="黑体"/>
          <w:kern w:val="0"/>
          <w:sz w:val="24"/>
          <w:highlight w:val="none"/>
          <w:lang w:val="zh-CN"/>
        </w:rPr>
      </w:pP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ascii="宋体" w:hAnsi="宋体" w:cs="黑体"/>
          <w:kern w:val="0"/>
          <w:sz w:val="24"/>
          <w:szCs w:val="24"/>
          <w:highlight w:val="none"/>
          <w:u w:val="single"/>
          <w:lang w:val="zh-CN"/>
        </w:rPr>
      </w:pPr>
      <w:r>
        <w:rPr>
          <w:rFonts w:hint="eastAsia" w:ascii="宋体" w:hAnsi="宋体" w:cs="黑体"/>
          <w:kern w:val="0"/>
          <w:sz w:val="24"/>
          <w:szCs w:val="24"/>
          <w:highlight w:val="none"/>
          <w:lang w:val="zh-CN"/>
        </w:rPr>
        <w:t>发包人：</w:t>
      </w:r>
      <w:r>
        <w:rPr>
          <w:rFonts w:hint="eastAsia" w:ascii="宋体" w:hAnsi="宋体" w:eastAsia="宋体" w:cs="黑体"/>
          <w:kern w:val="0"/>
          <w:sz w:val="24"/>
          <w:szCs w:val="24"/>
          <w:highlight w:val="none"/>
          <w:u w:val="single"/>
          <w:lang w:val="en-US" w:eastAsia="zh-CN"/>
        </w:rPr>
        <w:t xml:space="preserve">   </w:t>
      </w:r>
      <w:r>
        <w:rPr>
          <w:rFonts w:hint="eastAsia" w:ascii="宋体" w:hAnsi="宋体" w:cs="黑体"/>
          <w:kern w:val="0"/>
          <w:sz w:val="24"/>
          <w:szCs w:val="24"/>
          <w:highlight w:val="none"/>
          <w:u w:val="single"/>
          <w:lang w:val="zh-CN"/>
        </w:rPr>
        <w:t xml:space="preserve">                   </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hint="default" w:ascii="宋体" w:hAnsi="宋体" w:eastAsia="宋体" w:cs="黑体"/>
          <w:kern w:val="0"/>
          <w:sz w:val="24"/>
          <w:szCs w:val="24"/>
          <w:highlight w:val="none"/>
          <w:lang w:val="en-US" w:eastAsia="zh-CN"/>
        </w:rPr>
      </w:pPr>
      <w:r>
        <w:rPr>
          <w:rFonts w:hint="eastAsia" w:ascii="宋体" w:hAnsi="宋体" w:cs="黑体"/>
          <w:kern w:val="0"/>
          <w:sz w:val="24"/>
          <w:szCs w:val="24"/>
          <w:highlight w:val="none"/>
          <w:lang w:val="zh-CN"/>
        </w:rPr>
        <w:t>设计人：</w:t>
      </w:r>
      <w:r>
        <w:rPr>
          <w:rFonts w:ascii="宋体" w:hAnsi="宋体" w:cs="黑体"/>
          <w:kern w:val="0"/>
          <w:sz w:val="24"/>
          <w:szCs w:val="24"/>
          <w:highlight w:val="none"/>
          <w:lang w:val="zh-CN"/>
        </w:rPr>
        <w:t>______________________</w:t>
      </w:r>
    </w:p>
    <w:p>
      <w:pPr>
        <w:keepNext w:val="0"/>
        <w:keepLines w:val="0"/>
        <w:pageBreakBefore w:val="0"/>
        <w:widowControl/>
        <w:kinsoku/>
        <w:bidi w:val="0"/>
        <w:spacing w:after="0" w:line="460" w:lineRule="exact"/>
        <w:ind w:left="0" w:leftChars="0" w:right="0" w:rightChars="0" w:firstLine="480" w:firstLineChars="200"/>
        <w:jc w:val="left"/>
        <w:textAlignment w:val="auto"/>
        <w:rPr>
          <w:rFonts w:hint="eastAsia" w:ascii="宋体" w:hAnsi="宋体"/>
          <w:kern w:val="0"/>
          <w:sz w:val="24"/>
          <w:szCs w:val="24"/>
          <w:highlight w:val="none"/>
        </w:rPr>
      </w:pPr>
      <w:r>
        <w:rPr>
          <w:rFonts w:hint="eastAsia" w:ascii="宋体" w:hAnsi="宋体" w:cs="宋体"/>
          <w:kern w:val="0"/>
          <w:sz w:val="24"/>
          <w:szCs w:val="24"/>
          <w:highlight w:val="none"/>
          <w:lang w:val="zh-CN"/>
        </w:rPr>
        <w:t>发包人委托设计人承担</w:t>
      </w:r>
      <w:r>
        <w:rPr>
          <w:rFonts w:hint="eastAsia" w:ascii="宋体" w:hAnsi="宋体" w:cs="宋体"/>
          <w:kern w:val="0"/>
          <w:sz w:val="24"/>
          <w:szCs w:val="24"/>
          <w:highlight w:val="none"/>
          <w:u w:val="single"/>
          <w:lang w:val="zh-CN" w:eastAsia="zh-CN"/>
        </w:rPr>
        <w:t>原212省道陇县县城段过境公路改造项目初步设计</w:t>
      </w:r>
      <w:r>
        <w:rPr>
          <w:rFonts w:hint="eastAsia" w:ascii="宋体" w:hAnsi="宋体" w:cs="宋体"/>
          <w:kern w:val="0"/>
          <w:sz w:val="24"/>
          <w:szCs w:val="24"/>
          <w:highlight w:val="none"/>
          <w:lang w:val="zh-CN"/>
        </w:rPr>
        <w:t>，工程地点为</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zh-CN"/>
        </w:rPr>
        <w:t xml:space="preserve"> </w:t>
      </w:r>
      <w:r>
        <w:rPr>
          <w:rFonts w:hint="eastAsia" w:ascii="宋体" w:hAnsi="宋体" w:cs="宋体"/>
          <w:kern w:val="0"/>
          <w:sz w:val="24"/>
          <w:szCs w:val="24"/>
          <w:highlight w:val="none"/>
          <w:lang w:val="zh-CN"/>
        </w:rPr>
        <w:t>，经双方协商一致，签订本合同，共同执行。</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hint="eastAsia" w:ascii="宋体" w:hAnsi="宋体" w:cs="宋体"/>
          <w:b/>
          <w:bCs/>
          <w:kern w:val="0"/>
          <w:sz w:val="28"/>
          <w:szCs w:val="28"/>
          <w:highlight w:val="none"/>
          <w:lang w:val="zh-CN"/>
        </w:rPr>
      </w:pPr>
      <w:r>
        <w:rPr>
          <w:rFonts w:hint="eastAsia" w:ascii="宋体" w:hAnsi="宋体" w:cs="宋体"/>
          <w:b/>
          <w:bCs/>
          <w:kern w:val="0"/>
          <w:sz w:val="28"/>
          <w:szCs w:val="28"/>
          <w:highlight w:val="none"/>
          <w:lang w:val="zh-CN"/>
        </w:rPr>
        <w:t>第一条  本合同签订论据</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ascii="宋体" w:hAnsi="宋体" w:cs="宋体"/>
          <w:kern w:val="0"/>
          <w:sz w:val="24"/>
          <w:szCs w:val="24"/>
          <w:highlight w:val="none"/>
          <w:lang w:val="zh-CN"/>
        </w:rPr>
      </w:pPr>
      <w:r>
        <w:rPr>
          <w:rFonts w:hint="eastAsia" w:ascii="宋体" w:hAnsi="宋体" w:cs="宋体"/>
          <w:kern w:val="0"/>
          <w:sz w:val="24"/>
          <w:szCs w:val="24"/>
          <w:highlight w:val="none"/>
          <w:lang w:val="zh-CN"/>
        </w:rPr>
        <w:t>　</w:t>
      </w:r>
      <w:r>
        <w:rPr>
          <w:rFonts w:ascii="宋体" w:hAnsi="宋体" w:cs="宋体"/>
          <w:kern w:val="0"/>
          <w:sz w:val="24"/>
          <w:szCs w:val="24"/>
          <w:highlight w:val="none"/>
          <w:lang w:val="zh-CN"/>
        </w:rPr>
        <w:t>1.1</w:t>
      </w:r>
      <w:r>
        <w:rPr>
          <w:rFonts w:hint="eastAsia" w:ascii="宋体" w:hAnsi="宋体" w:cs="宋体"/>
          <w:kern w:val="0"/>
          <w:sz w:val="24"/>
          <w:szCs w:val="24"/>
          <w:highlight w:val="none"/>
          <w:lang w:val="zh-CN"/>
        </w:rPr>
        <w:t>《中华人民共和国合同法》、《中华人民共和国建筑法》和《建设工程设计市场管理规定</w:t>
      </w:r>
    </w:p>
    <w:p>
      <w:pPr>
        <w:keepNext w:val="0"/>
        <w:keepLines w:val="0"/>
        <w:pageBreakBefore w:val="0"/>
        <w:kinsoku/>
        <w:autoSpaceDE w:val="0"/>
        <w:autoSpaceDN w:val="0"/>
        <w:bidi w:val="0"/>
        <w:adjustRightInd w:val="0"/>
        <w:spacing w:after="0" w:line="460" w:lineRule="exact"/>
        <w:ind w:left="0" w:leftChars="0" w:right="0" w:rightChars="0" w:firstLine="360" w:firstLineChars="150"/>
        <w:jc w:val="left"/>
        <w:textAlignment w:val="auto"/>
        <w:rPr>
          <w:rFonts w:ascii="宋体" w:hAnsi="宋体" w:cs="宋体"/>
          <w:kern w:val="0"/>
          <w:sz w:val="24"/>
          <w:szCs w:val="24"/>
          <w:highlight w:val="none"/>
          <w:lang w:val="zh-CN"/>
        </w:rPr>
      </w:pPr>
      <w:r>
        <w:rPr>
          <w:rFonts w:ascii="宋体" w:hAnsi="宋体" w:cs="宋体"/>
          <w:kern w:val="0"/>
          <w:sz w:val="24"/>
          <w:szCs w:val="24"/>
          <w:highlight w:val="none"/>
          <w:lang w:val="zh-CN"/>
        </w:rPr>
        <w:t>1.2</w:t>
      </w:r>
      <w:r>
        <w:rPr>
          <w:rFonts w:hint="eastAsia" w:ascii="宋体" w:hAnsi="宋体" w:cs="宋体"/>
          <w:kern w:val="0"/>
          <w:sz w:val="24"/>
          <w:szCs w:val="24"/>
          <w:highlight w:val="none"/>
          <w:lang w:val="zh-CN"/>
        </w:rPr>
        <w:t>国家及地方有关建设工程设计管理法规和规章</w:t>
      </w:r>
    </w:p>
    <w:p>
      <w:pPr>
        <w:keepNext w:val="0"/>
        <w:keepLines w:val="0"/>
        <w:pageBreakBefore w:val="0"/>
        <w:kinsoku/>
        <w:autoSpaceDE w:val="0"/>
        <w:autoSpaceDN w:val="0"/>
        <w:bidi w:val="0"/>
        <w:adjustRightInd w:val="0"/>
        <w:spacing w:after="0" w:line="460" w:lineRule="exact"/>
        <w:ind w:left="0" w:leftChars="0" w:right="0" w:rightChars="0" w:firstLine="360" w:firstLineChars="150"/>
        <w:jc w:val="left"/>
        <w:textAlignment w:val="auto"/>
        <w:rPr>
          <w:rFonts w:ascii="宋体" w:hAnsi="宋体" w:cs="宋体"/>
          <w:kern w:val="0"/>
          <w:sz w:val="24"/>
          <w:szCs w:val="24"/>
          <w:highlight w:val="none"/>
          <w:lang w:val="zh-CN"/>
        </w:rPr>
      </w:pPr>
      <w:r>
        <w:rPr>
          <w:rFonts w:ascii="宋体" w:hAnsi="宋体" w:cs="宋体"/>
          <w:kern w:val="0"/>
          <w:sz w:val="24"/>
          <w:szCs w:val="24"/>
          <w:highlight w:val="none"/>
          <w:lang w:val="zh-CN"/>
        </w:rPr>
        <w:t>1.3</w:t>
      </w:r>
      <w:r>
        <w:rPr>
          <w:rFonts w:hint="eastAsia" w:ascii="宋体" w:hAnsi="宋体" w:cs="宋体"/>
          <w:kern w:val="0"/>
          <w:sz w:val="24"/>
          <w:szCs w:val="24"/>
          <w:highlight w:val="none"/>
          <w:lang w:val="zh-CN"/>
        </w:rPr>
        <w:t>建设工程批准文件</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ascii="宋体" w:hAnsi="宋体" w:cs="黑体"/>
          <w:b/>
          <w:bCs/>
          <w:kern w:val="0"/>
          <w:sz w:val="28"/>
          <w:szCs w:val="28"/>
          <w:highlight w:val="none"/>
          <w:lang w:val="zh-CN"/>
        </w:rPr>
      </w:pPr>
      <w:r>
        <w:rPr>
          <w:rFonts w:hint="eastAsia" w:ascii="宋体" w:hAnsi="宋体" w:cs="黑体"/>
          <w:b/>
          <w:bCs/>
          <w:kern w:val="0"/>
          <w:sz w:val="28"/>
          <w:szCs w:val="28"/>
          <w:highlight w:val="none"/>
          <w:lang w:val="zh-CN"/>
        </w:rPr>
        <w:t>第二条</w:t>
      </w:r>
      <w:r>
        <w:rPr>
          <w:rFonts w:ascii="宋体" w:hAnsi="宋体" w:cs="黑体"/>
          <w:b/>
          <w:bCs/>
          <w:kern w:val="0"/>
          <w:sz w:val="28"/>
          <w:szCs w:val="28"/>
          <w:highlight w:val="none"/>
          <w:lang w:val="zh-CN"/>
        </w:rPr>
        <w:t xml:space="preserve">  </w:t>
      </w:r>
      <w:r>
        <w:rPr>
          <w:rFonts w:hint="eastAsia" w:ascii="宋体" w:hAnsi="宋体" w:cs="黑体"/>
          <w:b/>
          <w:bCs/>
          <w:kern w:val="0"/>
          <w:sz w:val="28"/>
          <w:szCs w:val="28"/>
          <w:highlight w:val="none"/>
          <w:lang w:val="zh-CN"/>
        </w:rPr>
        <w:t>设计依据　</w:t>
      </w:r>
    </w:p>
    <w:p>
      <w:pPr>
        <w:keepNext w:val="0"/>
        <w:keepLines w:val="0"/>
        <w:pageBreakBefore w:val="0"/>
        <w:kinsoku/>
        <w:autoSpaceDE w:val="0"/>
        <w:autoSpaceDN w:val="0"/>
        <w:bidi w:val="0"/>
        <w:adjustRightInd w:val="0"/>
        <w:spacing w:after="0" w:line="460" w:lineRule="exact"/>
        <w:ind w:left="0" w:leftChars="0" w:right="0" w:rightChars="0" w:firstLine="360" w:firstLineChars="150"/>
        <w:jc w:val="left"/>
        <w:textAlignment w:val="auto"/>
        <w:rPr>
          <w:rFonts w:ascii="宋体" w:hAnsi="宋体" w:cs="宋体"/>
          <w:kern w:val="0"/>
          <w:sz w:val="24"/>
          <w:szCs w:val="24"/>
          <w:highlight w:val="none"/>
          <w:lang w:val="zh-CN"/>
        </w:rPr>
      </w:pPr>
      <w:r>
        <w:rPr>
          <w:rFonts w:ascii="宋体" w:hAnsi="宋体" w:cs="宋体"/>
          <w:kern w:val="0"/>
          <w:sz w:val="24"/>
          <w:szCs w:val="24"/>
          <w:highlight w:val="none"/>
          <w:lang w:val="zh-CN"/>
        </w:rPr>
        <w:t>2.1</w:t>
      </w:r>
      <w:r>
        <w:rPr>
          <w:rFonts w:hint="eastAsia" w:ascii="宋体" w:hAnsi="宋体" w:cs="宋体"/>
          <w:kern w:val="0"/>
          <w:sz w:val="24"/>
          <w:szCs w:val="24"/>
          <w:highlight w:val="none"/>
          <w:lang w:val="zh-CN"/>
        </w:rPr>
        <w:t>发包人给设计人的委托书或设计中标文件</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ascii="宋体" w:hAnsi="宋体" w:cs="宋体"/>
          <w:kern w:val="0"/>
          <w:sz w:val="24"/>
          <w:szCs w:val="24"/>
          <w:highlight w:val="none"/>
          <w:lang w:val="zh-CN"/>
        </w:rPr>
      </w:pPr>
      <w:r>
        <w:rPr>
          <w:rFonts w:hint="eastAsia" w:ascii="宋体" w:hAnsi="宋体" w:cs="宋体"/>
          <w:kern w:val="0"/>
          <w:sz w:val="24"/>
          <w:szCs w:val="24"/>
          <w:highlight w:val="none"/>
          <w:lang w:val="zh-CN"/>
        </w:rPr>
        <w:t>　</w:t>
      </w:r>
      <w:r>
        <w:rPr>
          <w:rFonts w:ascii="宋体" w:hAnsi="宋体" w:cs="宋体"/>
          <w:kern w:val="0"/>
          <w:sz w:val="24"/>
          <w:szCs w:val="24"/>
          <w:highlight w:val="none"/>
          <w:lang w:val="zh-CN"/>
        </w:rPr>
        <w:t>2.2</w:t>
      </w:r>
      <w:r>
        <w:rPr>
          <w:rFonts w:hint="eastAsia" w:ascii="宋体" w:hAnsi="宋体" w:cs="宋体"/>
          <w:kern w:val="0"/>
          <w:sz w:val="24"/>
          <w:szCs w:val="24"/>
          <w:highlight w:val="none"/>
          <w:lang w:val="zh-CN"/>
        </w:rPr>
        <w:t>发包人提交的基础资料</w:t>
      </w:r>
    </w:p>
    <w:p>
      <w:pPr>
        <w:keepNext w:val="0"/>
        <w:keepLines w:val="0"/>
        <w:pageBreakBefore w:val="0"/>
        <w:kinsoku/>
        <w:autoSpaceDE w:val="0"/>
        <w:autoSpaceDN w:val="0"/>
        <w:bidi w:val="0"/>
        <w:adjustRightInd w:val="0"/>
        <w:spacing w:after="0" w:line="460" w:lineRule="exact"/>
        <w:ind w:left="0" w:leftChars="0" w:right="0" w:rightChars="0" w:firstLine="240" w:firstLineChars="100"/>
        <w:jc w:val="left"/>
        <w:textAlignment w:val="auto"/>
        <w:rPr>
          <w:rFonts w:hint="eastAsia" w:ascii="宋体" w:hAnsi="宋体" w:cs="宋体"/>
          <w:kern w:val="0"/>
          <w:sz w:val="24"/>
          <w:szCs w:val="24"/>
          <w:highlight w:val="none"/>
          <w:lang w:val="zh-CN"/>
        </w:rPr>
      </w:pPr>
      <w:r>
        <w:rPr>
          <w:rFonts w:ascii="宋体" w:hAnsi="宋体" w:cs="宋体"/>
          <w:kern w:val="0"/>
          <w:sz w:val="24"/>
          <w:szCs w:val="24"/>
          <w:highlight w:val="none"/>
          <w:lang w:val="zh-CN"/>
        </w:rPr>
        <w:t>2.3</w:t>
      </w:r>
      <w:r>
        <w:rPr>
          <w:rFonts w:hint="eastAsia" w:ascii="宋体" w:hAnsi="宋体" w:cs="宋体"/>
          <w:kern w:val="0"/>
          <w:sz w:val="24"/>
          <w:szCs w:val="24"/>
          <w:highlight w:val="none"/>
          <w:lang w:val="zh-CN"/>
        </w:rPr>
        <w:t>设计人采用的主要技术标准是：</w:t>
      </w:r>
      <w:r>
        <w:rPr>
          <w:rFonts w:ascii="宋体" w:hAnsi="宋体" w:cs="宋体"/>
          <w:kern w:val="0"/>
          <w:sz w:val="24"/>
          <w:szCs w:val="24"/>
          <w:highlight w:val="none"/>
          <w:lang w:val="zh-CN"/>
        </w:rPr>
        <w:t>______________________________________________________________</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ascii="宋体" w:hAnsi="宋体" w:cs="黑体"/>
          <w:b/>
          <w:bCs/>
          <w:kern w:val="0"/>
          <w:sz w:val="28"/>
          <w:szCs w:val="28"/>
          <w:highlight w:val="none"/>
          <w:lang w:val="zh-CN"/>
        </w:rPr>
      </w:pPr>
      <w:r>
        <w:rPr>
          <w:rFonts w:hint="eastAsia" w:ascii="宋体" w:hAnsi="宋体" w:cs="黑体"/>
          <w:b/>
          <w:bCs/>
          <w:kern w:val="0"/>
          <w:sz w:val="28"/>
          <w:szCs w:val="28"/>
          <w:highlight w:val="none"/>
          <w:lang w:val="zh-CN"/>
        </w:rPr>
        <w:t>第三条</w:t>
      </w:r>
      <w:r>
        <w:rPr>
          <w:rFonts w:ascii="宋体" w:hAnsi="宋体" w:cs="黑体"/>
          <w:b/>
          <w:bCs/>
          <w:kern w:val="0"/>
          <w:sz w:val="28"/>
          <w:szCs w:val="28"/>
          <w:highlight w:val="none"/>
          <w:lang w:val="zh-CN"/>
        </w:rPr>
        <w:t xml:space="preserve">  </w:t>
      </w:r>
      <w:r>
        <w:rPr>
          <w:rFonts w:hint="eastAsia" w:ascii="宋体" w:hAnsi="宋体" w:cs="黑体"/>
          <w:b/>
          <w:bCs/>
          <w:kern w:val="0"/>
          <w:sz w:val="28"/>
          <w:szCs w:val="28"/>
          <w:highlight w:val="none"/>
          <w:lang w:val="zh-CN"/>
        </w:rPr>
        <w:t>合同文件的优先次序</w:t>
      </w:r>
    </w:p>
    <w:p>
      <w:pPr>
        <w:keepNext w:val="0"/>
        <w:keepLines w:val="0"/>
        <w:pageBreakBefore w:val="0"/>
        <w:kinsoku/>
        <w:autoSpaceDE w:val="0"/>
        <w:autoSpaceDN w:val="0"/>
        <w:bidi w:val="0"/>
        <w:adjustRightInd w:val="0"/>
        <w:spacing w:after="0" w:line="460" w:lineRule="exact"/>
        <w:ind w:left="0" w:leftChars="0" w:right="0" w:rightChars="0" w:firstLine="480" w:firstLineChars="200"/>
        <w:jc w:val="left"/>
        <w:textAlignment w:val="auto"/>
        <w:rPr>
          <w:rFonts w:ascii="宋体" w:hAnsi="宋体" w:cs="宋体"/>
          <w:kern w:val="0"/>
          <w:sz w:val="24"/>
          <w:szCs w:val="24"/>
          <w:highlight w:val="none"/>
          <w:lang w:val="zh-CN"/>
        </w:rPr>
      </w:pPr>
      <w:r>
        <w:rPr>
          <w:rFonts w:hint="eastAsia" w:ascii="宋体" w:hAnsi="宋体" w:cs="宋体"/>
          <w:kern w:val="0"/>
          <w:sz w:val="24"/>
          <w:szCs w:val="24"/>
          <w:highlight w:val="none"/>
          <w:lang w:val="zh-CN"/>
        </w:rPr>
        <w:t>构成本合同的文件可视为是能互相说明的，如果合同文件存在歧义或不一致，则根据如下优先次序来判断：</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ascii="宋体" w:hAnsi="宋体" w:cs="宋体"/>
          <w:kern w:val="0"/>
          <w:sz w:val="24"/>
          <w:szCs w:val="24"/>
          <w:highlight w:val="none"/>
          <w:lang w:val="zh-CN"/>
        </w:rPr>
      </w:pPr>
      <w:r>
        <w:rPr>
          <w:rFonts w:hint="eastAsia" w:ascii="宋体" w:hAnsi="宋体" w:cs="宋体"/>
          <w:kern w:val="0"/>
          <w:sz w:val="24"/>
          <w:szCs w:val="24"/>
          <w:highlight w:val="none"/>
          <w:lang w:val="zh-CN"/>
        </w:rPr>
        <w:t>　</w:t>
      </w:r>
      <w:r>
        <w:rPr>
          <w:rFonts w:ascii="宋体" w:hAnsi="宋体" w:cs="宋体"/>
          <w:kern w:val="0"/>
          <w:sz w:val="24"/>
          <w:szCs w:val="24"/>
          <w:highlight w:val="none"/>
          <w:lang w:val="zh-CN"/>
        </w:rPr>
        <w:t>3.1</w:t>
      </w:r>
      <w:r>
        <w:rPr>
          <w:rFonts w:hint="eastAsia" w:ascii="宋体" w:hAnsi="宋体" w:cs="宋体"/>
          <w:kern w:val="0"/>
          <w:sz w:val="24"/>
          <w:szCs w:val="24"/>
          <w:highlight w:val="none"/>
        </w:rPr>
        <w:t>本合同协议书</w:t>
      </w:r>
    </w:p>
    <w:p>
      <w:pPr>
        <w:keepNext w:val="0"/>
        <w:keepLines w:val="0"/>
        <w:pageBreakBefore w:val="0"/>
        <w:widowControl/>
        <w:kinsoku/>
        <w:bidi w:val="0"/>
        <w:spacing w:after="0" w:line="460" w:lineRule="exact"/>
        <w:ind w:left="0" w:leftChars="0" w:right="0" w:rightChars="0" w:firstLine="360" w:firstLineChars="150"/>
        <w:jc w:val="left"/>
        <w:textAlignment w:val="auto"/>
        <w:rPr>
          <w:rFonts w:ascii="宋体" w:hAnsi="宋体" w:cs="宋体"/>
          <w:kern w:val="0"/>
          <w:sz w:val="24"/>
          <w:szCs w:val="24"/>
          <w:highlight w:val="none"/>
        </w:rPr>
      </w:pPr>
      <w:r>
        <w:rPr>
          <w:rFonts w:ascii="宋体" w:hAnsi="宋体" w:cs="宋体"/>
          <w:kern w:val="0"/>
          <w:sz w:val="24"/>
          <w:szCs w:val="24"/>
          <w:highlight w:val="none"/>
          <w:lang w:val="zh-CN"/>
        </w:rPr>
        <w:t>3.2</w:t>
      </w:r>
      <w:r>
        <w:rPr>
          <w:rFonts w:hint="eastAsia" w:ascii="宋体" w:hAnsi="宋体" w:cs="宋体"/>
          <w:kern w:val="0"/>
          <w:sz w:val="24"/>
          <w:szCs w:val="24"/>
          <w:highlight w:val="none"/>
        </w:rPr>
        <w:t>本合同专用条款</w:t>
      </w:r>
    </w:p>
    <w:p>
      <w:pPr>
        <w:keepNext w:val="0"/>
        <w:keepLines w:val="0"/>
        <w:pageBreakBefore w:val="0"/>
        <w:widowControl/>
        <w:kinsoku/>
        <w:bidi w:val="0"/>
        <w:spacing w:after="0" w:line="460" w:lineRule="exact"/>
        <w:ind w:left="0" w:leftChars="0" w:right="0" w:rightChars="0" w:firstLine="360" w:firstLineChars="150"/>
        <w:jc w:val="left"/>
        <w:textAlignment w:val="auto"/>
        <w:rPr>
          <w:rFonts w:hint="eastAsia" w:ascii="宋体" w:hAnsi="宋体" w:cs="宋体"/>
          <w:b/>
          <w:bCs/>
          <w:kern w:val="0"/>
          <w:sz w:val="24"/>
          <w:szCs w:val="24"/>
          <w:highlight w:val="none"/>
        </w:rPr>
      </w:pPr>
      <w:r>
        <w:rPr>
          <w:rFonts w:ascii="宋体" w:hAnsi="宋体" w:cs="宋体"/>
          <w:kern w:val="0"/>
          <w:sz w:val="24"/>
          <w:szCs w:val="24"/>
          <w:highlight w:val="none"/>
          <w:lang w:val="zh-CN"/>
        </w:rPr>
        <w:t>3.</w:t>
      </w:r>
      <w:r>
        <w:rPr>
          <w:rFonts w:hint="eastAsia" w:ascii="宋体" w:hAnsi="宋体"/>
          <w:kern w:val="0"/>
          <w:sz w:val="24"/>
          <w:szCs w:val="24"/>
          <w:highlight w:val="none"/>
        </w:rPr>
        <w:t>3</w:t>
      </w:r>
      <w:r>
        <w:rPr>
          <w:rFonts w:hint="eastAsia" w:ascii="宋体" w:hAnsi="宋体" w:cs="宋体"/>
          <w:kern w:val="0"/>
          <w:sz w:val="24"/>
          <w:szCs w:val="24"/>
          <w:highlight w:val="none"/>
        </w:rPr>
        <w:t>本合同通用条款</w:t>
      </w:r>
    </w:p>
    <w:p>
      <w:pPr>
        <w:keepNext w:val="0"/>
        <w:keepLines w:val="0"/>
        <w:pageBreakBefore w:val="0"/>
        <w:widowControl/>
        <w:kinsoku/>
        <w:bidi w:val="0"/>
        <w:spacing w:after="0" w:line="460" w:lineRule="exact"/>
        <w:ind w:left="0" w:leftChars="0" w:right="0" w:rightChars="0" w:firstLine="360" w:firstLineChars="150"/>
        <w:jc w:val="left"/>
        <w:textAlignment w:val="auto"/>
        <w:rPr>
          <w:rFonts w:ascii="宋体" w:hAnsi="宋体" w:cs="宋体"/>
          <w:kern w:val="0"/>
          <w:sz w:val="24"/>
          <w:szCs w:val="24"/>
          <w:highlight w:val="none"/>
        </w:rPr>
      </w:pPr>
      <w:r>
        <w:rPr>
          <w:rFonts w:ascii="宋体" w:hAnsi="宋体" w:cs="宋体"/>
          <w:kern w:val="0"/>
          <w:sz w:val="24"/>
          <w:szCs w:val="24"/>
          <w:highlight w:val="none"/>
          <w:lang w:val="zh-CN"/>
        </w:rPr>
        <w:t>3.</w:t>
      </w:r>
      <w:r>
        <w:rPr>
          <w:rFonts w:hint="eastAsia" w:ascii="宋体" w:hAnsi="宋体"/>
          <w:kern w:val="0"/>
          <w:sz w:val="24"/>
          <w:szCs w:val="24"/>
          <w:highlight w:val="none"/>
        </w:rPr>
        <w:t>4</w:t>
      </w:r>
      <w:r>
        <w:rPr>
          <w:rFonts w:hint="eastAsia" w:ascii="宋体" w:hAnsi="宋体" w:cs="宋体"/>
          <w:kern w:val="0"/>
          <w:sz w:val="24"/>
          <w:szCs w:val="24"/>
          <w:highlight w:val="none"/>
        </w:rPr>
        <w:t>中标通知书</w:t>
      </w:r>
    </w:p>
    <w:p>
      <w:pPr>
        <w:keepNext w:val="0"/>
        <w:keepLines w:val="0"/>
        <w:pageBreakBefore w:val="0"/>
        <w:kinsoku/>
        <w:autoSpaceDE w:val="0"/>
        <w:autoSpaceDN w:val="0"/>
        <w:bidi w:val="0"/>
        <w:adjustRightInd w:val="0"/>
        <w:spacing w:after="0" w:line="460" w:lineRule="exact"/>
        <w:ind w:left="0" w:leftChars="0" w:right="0" w:rightChars="0" w:firstLine="240" w:firstLineChars="100"/>
        <w:jc w:val="left"/>
        <w:textAlignment w:val="auto"/>
        <w:rPr>
          <w:rFonts w:hint="eastAsia" w:ascii="宋体" w:hAnsi="宋体" w:cs="宋体"/>
          <w:kern w:val="0"/>
          <w:sz w:val="24"/>
          <w:szCs w:val="24"/>
          <w:highlight w:val="none"/>
          <w:lang w:val="zh-CN"/>
        </w:rPr>
      </w:pPr>
      <w:r>
        <w:rPr>
          <w:rFonts w:ascii="宋体" w:hAnsi="宋体" w:cs="宋体"/>
          <w:kern w:val="0"/>
          <w:sz w:val="24"/>
          <w:szCs w:val="24"/>
          <w:highlight w:val="none"/>
          <w:lang w:val="zh-CN"/>
        </w:rPr>
        <w:t>3.</w:t>
      </w:r>
      <w:r>
        <w:rPr>
          <w:rFonts w:hint="eastAsia" w:ascii="宋体" w:hAnsi="宋体" w:cs="宋体"/>
          <w:kern w:val="0"/>
          <w:sz w:val="24"/>
          <w:szCs w:val="24"/>
          <w:highlight w:val="none"/>
          <w:lang w:val="zh-CN"/>
        </w:rPr>
        <w:t>4招标文件、发包人要求</w:t>
      </w:r>
    </w:p>
    <w:p>
      <w:pPr>
        <w:keepNext w:val="0"/>
        <w:keepLines w:val="0"/>
        <w:pageBreakBefore w:val="0"/>
        <w:kinsoku/>
        <w:autoSpaceDE w:val="0"/>
        <w:autoSpaceDN w:val="0"/>
        <w:bidi w:val="0"/>
        <w:adjustRightInd w:val="0"/>
        <w:spacing w:after="0" w:line="460" w:lineRule="exact"/>
        <w:ind w:left="0" w:leftChars="0" w:right="0" w:rightChars="0" w:firstLine="240" w:firstLineChars="100"/>
        <w:jc w:val="left"/>
        <w:textAlignment w:val="auto"/>
        <w:rPr>
          <w:rFonts w:hint="eastAsia" w:ascii="宋体" w:hAnsi="宋体" w:cs="黑体"/>
          <w:kern w:val="0"/>
          <w:sz w:val="24"/>
          <w:szCs w:val="24"/>
          <w:highlight w:val="none"/>
          <w:lang w:val="zh-CN"/>
        </w:rPr>
      </w:pPr>
      <w:r>
        <w:rPr>
          <w:rFonts w:ascii="宋体" w:hAnsi="宋体" w:cs="宋体"/>
          <w:kern w:val="0"/>
          <w:sz w:val="24"/>
          <w:szCs w:val="24"/>
          <w:highlight w:val="none"/>
          <w:lang w:val="zh-CN"/>
        </w:rPr>
        <w:t>3.</w:t>
      </w:r>
      <w:r>
        <w:rPr>
          <w:rFonts w:hint="eastAsia" w:ascii="宋体" w:hAnsi="宋体" w:cs="宋体"/>
          <w:kern w:val="0"/>
          <w:sz w:val="24"/>
          <w:szCs w:val="24"/>
          <w:highlight w:val="none"/>
          <w:lang w:val="zh-CN"/>
        </w:rPr>
        <w:t>5投标书</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ascii="宋体" w:hAnsi="宋体" w:cs="黑体"/>
          <w:kern w:val="0"/>
          <w:sz w:val="28"/>
          <w:szCs w:val="28"/>
          <w:highlight w:val="none"/>
          <w:lang w:val="zh-CN"/>
        </w:rPr>
      </w:pPr>
      <w:r>
        <w:rPr>
          <w:rFonts w:hint="eastAsia" w:ascii="宋体" w:hAnsi="宋体" w:cs="黑体"/>
          <w:b/>
          <w:bCs/>
          <w:kern w:val="0"/>
          <w:sz w:val="28"/>
          <w:szCs w:val="28"/>
          <w:highlight w:val="none"/>
          <w:lang w:val="zh-CN"/>
        </w:rPr>
        <w:t>第四条</w:t>
      </w:r>
      <w:r>
        <w:rPr>
          <w:rFonts w:ascii="宋体" w:hAnsi="宋体" w:cs="黑体"/>
          <w:b/>
          <w:bCs/>
          <w:kern w:val="0"/>
          <w:sz w:val="28"/>
          <w:szCs w:val="28"/>
          <w:highlight w:val="none"/>
          <w:lang w:val="zh-CN"/>
        </w:rPr>
        <w:t xml:space="preserve">  </w:t>
      </w:r>
      <w:r>
        <w:rPr>
          <w:rFonts w:hint="eastAsia" w:ascii="宋体" w:hAnsi="宋体" w:cs="黑体"/>
          <w:b/>
          <w:bCs/>
          <w:kern w:val="0"/>
          <w:sz w:val="28"/>
          <w:szCs w:val="28"/>
          <w:highlight w:val="none"/>
          <w:lang w:val="zh-CN"/>
        </w:rPr>
        <w:t>本合同项目的名称、规模、阶段、投资及设计内容（根据行业特点填写）</w:t>
      </w:r>
    </w:p>
    <w:p>
      <w:pPr>
        <w:keepNext w:val="0"/>
        <w:keepLines w:val="0"/>
        <w:pageBreakBefore w:val="0"/>
        <w:kinsoku/>
        <w:autoSpaceDE w:val="0"/>
        <w:autoSpaceDN w:val="0"/>
        <w:bidi w:val="0"/>
        <w:adjustRightInd w:val="0"/>
        <w:spacing w:after="0" w:line="460" w:lineRule="exact"/>
        <w:ind w:left="0" w:leftChars="0" w:right="0" w:rightChars="0" w:firstLine="281" w:firstLineChars="100"/>
        <w:jc w:val="left"/>
        <w:textAlignment w:val="auto"/>
        <w:rPr>
          <w:rFonts w:ascii="宋体" w:hAnsi="宋体" w:cs="黑体"/>
          <w:b/>
          <w:bCs/>
          <w:kern w:val="0"/>
          <w:sz w:val="28"/>
          <w:szCs w:val="28"/>
          <w:highlight w:val="none"/>
          <w:lang w:val="zh-CN"/>
        </w:rPr>
      </w:pPr>
      <w:r>
        <w:rPr>
          <w:rFonts w:ascii="宋体" w:hAnsi="宋体" w:cs="黑体"/>
          <w:b/>
          <w:bCs/>
          <w:kern w:val="0"/>
          <w:sz w:val="28"/>
          <w:szCs w:val="28"/>
          <w:highlight w:val="none"/>
          <w:lang w:val="zh-CN"/>
        </w:rPr>
        <w:t>4.1</w:t>
      </w:r>
      <w:r>
        <w:rPr>
          <w:rFonts w:hint="eastAsia" w:ascii="宋体" w:hAnsi="宋体" w:cs="黑体"/>
          <w:b/>
          <w:bCs/>
          <w:kern w:val="0"/>
          <w:sz w:val="28"/>
          <w:szCs w:val="28"/>
          <w:highlight w:val="none"/>
          <w:lang w:val="zh-CN"/>
        </w:rPr>
        <w:t>开工及提交成果资料的时间</w:t>
      </w:r>
    </w:p>
    <w:p>
      <w:pPr>
        <w:keepNext w:val="0"/>
        <w:keepLines w:val="0"/>
        <w:pageBreakBefore w:val="0"/>
        <w:kinsoku/>
        <w:autoSpaceDE w:val="0"/>
        <w:autoSpaceDN w:val="0"/>
        <w:bidi w:val="0"/>
        <w:adjustRightInd w:val="0"/>
        <w:spacing w:after="0" w:line="460" w:lineRule="exact"/>
        <w:ind w:left="0" w:leftChars="0" w:right="0" w:rightChars="0" w:firstLine="405"/>
        <w:jc w:val="left"/>
        <w:textAlignment w:val="auto"/>
        <w:rPr>
          <w:rFonts w:ascii="宋体" w:hAnsi="宋体" w:cs="宋体"/>
          <w:kern w:val="0"/>
          <w:sz w:val="28"/>
          <w:szCs w:val="28"/>
          <w:highlight w:val="none"/>
          <w:lang w:val="zh-CN"/>
        </w:rPr>
      </w:pPr>
      <w:r>
        <w:rPr>
          <w:rFonts w:ascii="宋体" w:hAnsi="宋体"/>
          <w:kern w:val="0"/>
          <w:sz w:val="28"/>
          <w:szCs w:val="28"/>
          <w:highlight w:val="none"/>
        </w:rPr>
        <w:t>___________________________________________________________</w:t>
      </w:r>
    </w:p>
    <w:p>
      <w:pPr>
        <w:keepNext w:val="0"/>
        <w:keepLines w:val="0"/>
        <w:pageBreakBefore w:val="0"/>
        <w:kinsoku/>
        <w:autoSpaceDE w:val="0"/>
        <w:autoSpaceDN w:val="0"/>
        <w:bidi w:val="0"/>
        <w:adjustRightInd w:val="0"/>
        <w:spacing w:after="0" w:line="460" w:lineRule="exact"/>
        <w:ind w:left="0" w:leftChars="0" w:right="0" w:rightChars="0"/>
        <w:textAlignment w:val="auto"/>
        <w:rPr>
          <w:rFonts w:hint="eastAsia" w:ascii="宋体" w:hAnsi="宋体" w:cs="黑体"/>
          <w:b/>
          <w:bCs/>
          <w:kern w:val="0"/>
          <w:sz w:val="28"/>
          <w:szCs w:val="28"/>
          <w:highlight w:val="none"/>
          <w:lang w:val="zh-CN"/>
        </w:rPr>
      </w:pPr>
      <w:r>
        <w:rPr>
          <w:rFonts w:hint="eastAsia" w:ascii="宋体" w:hAnsi="宋体" w:cs="黑体"/>
          <w:b/>
          <w:bCs/>
          <w:kern w:val="0"/>
          <w:sz w:val="28"/>
          <w:szCs w:val="28"/>
          <w:highlight w:val="none"/>
          <w:lang w:val="zh-CN"/>
        </w:rPr>
        <w:t>第五条</w:t>
      </w:r>
      <w:r>
        <w:rPr>
          <w:rFonts w:ascii="宋体" w:hAnsi="宋体" w:cs="黑体"/>
          <w:b/>
          <w:bCs/>
          <w:kern w:val="0"/>
          <w:sz w:val="28"/>
          <w:szCs w:val="28"/>
          <w:highlight w:val="none"/>
          <w:lang w:val="zh-CN"/>
        </w:rPr>
        <w:t xml:space="preserve">  </w:t>
      </w:r>
      <w:r>
        <w:rPr>
          <w:rFonts w:hint="eastAsia" w:ascii="宋体" w:hAnsi="宋体" w:cs="黑体"/>
          <w:b/>
          <w:bCs/>
          <w:kern w:val="0"/>
          <w:sz w:val="28"/>
          <w:szCs w:val="28"/>
          <w:highlight w:val="none"/>
          <w:lang w:val="zh-CN"/>
        </w:rPr>
        <w:t>发包人向设计人提交的有关资料、文件及时间</w:t>
      </w:r>
    </w:p>
    <w:tbl>
      <w:tblPr>
        <w:tblStyle w:val="48"/>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1"/>
        <w:gridCol w:w="2214"/>
        <w:gridCol w:w="844"/>
        <w:gridCol w:w="3399"/>
        <w:gridCol w:w="184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52" w:hRule="atLeast"/>
        </w:trPr>
        <w:tc>
          <w:tcPr>
            <w:tcW w:w="85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textAlignment w:val="auto"/>
              <w:rPr>
                <w:rFonts w:ascii="宋体" w:hAnsi="宋体"/>
                <w:sz w:val="28"/>
                <w:szCs w:val="28"/>
                <w:highlight w:val="none"/>
              </w:rPr>
            </w:pPr>
            <w:r>
              <w:rPr>
                <w:rFonts w:hint="eastAsia" w:ascii="宋体" w:hAnsi="宋体"/>
                <w:sz w:val="28"/>
                <w:szCs w:val="28"/>
                <w:highlight w:val="none"/>
              </w:rPr>
              <w:t>序号</w:t>
            </w:r>
          </w:p>
        </w:tc>
        <w:tc>
          <w:tcPr>
            <w:tcW w:w="2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bidi w:val="0"/>
              <w:spacing w:after="0" w:line="460" w:lineRule="exact"/>
              <w:ind w:left="0" w:leftChars="0" w:right="0" w:rightChars="0"/>
              <w:jc w:val="center"/>
              <w:textAlignment w:val="auto"/>
              <w:rPr>
                <w:rFonts w:ascii="宋体" w:hAnsi="宋体"/>
                <w:sz w:val="28"/>
                <w:szCs w:val="28"/>
                <w:highlight w:val="none"/>
              </w:rPr>
            </w:pPr>
            <w:r>
              <w:rPr>
                <w:rFonts w:hint="eastAsia" w:ascii="宋体" w:hAnsi="宋体"/>
                <w:sz w:val="28"/>
                <w:szCs w:val="28"/>
                <w:highlight w:val="none"/>
              </w:rPr>
              <w:t>资料及文件名称</w:t>
            </w:r>
          </w:p>
        </w:tc>
        <w:tc>
          <w:tcPr>
            <w:tcW w:w="8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bidi w:val="0"/>
              <w:spacing w:after="0" w:line="460" w:lineRule="exact"/>
              <w:ind w:left="0" w:leftChars="0" w:right="0" w:rightChars="0"/>
              <w:jc w:val="center"/>
              <w:textAlignment w:val="auto"/>
              <w:rPr>
                <w:rFonts w:ascii="宋体" w:hAnsi="宋体"/>
                <w:sz w:val="28"/>
                <w:szCs w:val="28"/>
                <w:highlight w:val="none"/>
              </w:rPr>
            </w:pPr>
            <w:r>
              <w:rPr>
                <w:rFonts w:hint="eastAsia" w:ascii="宋体" w:hAnsi="宋体"/>
                <w:sz w:val="28"/>
                <w:szCs w:val="28"/>
                <w:highlight w:val="none"/>
              </w:rPr>
              <w:t>份数</w:t>
            </w:r>
          </w:p>
        </w:tc>
        <w:tc>
          <w:tcPr>
            <w:tcW w:w="33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bidi w:val="0"/>
              <w:spacing w:after="0" w:line="460" w:lineRule="exact"/>
              <w:ind w:left="0" w:leftChars="0" w:right="0" w:rightChars="0"/>
              <w:jc w:val="center"/>
              <w:textAlignment w:val="auto"/>
              <w:rPr>
                <w:rFonts w:ascii="宋体" w:hAnsi="宋体"/>
                <w:sz w:val="28"/>
                <w:szCs w:val="28"/>
                <w:highlight w:val="none"/>
              </w:rPr>
            </w:pPr>
            <w:r>
              <w:rPr>
                <w:rFonts w:hint="eastAsia" w:ascii="宋体" w:hAnsi="宋体"/>
                <w:sz w:val="28"/>
                <w:szCs w:val="28"/>
                <w:highlight w:val="none"/>
              </w:rPr>
              <w:t>提交日期</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bidi w:val="0"/>
              <w:spacing w:after="0" w:line="460" w:lineRule="exact"/>
              <w:ind w:left="0" w:leftChars="0" w:right="0" w:rightChars="0"/>
              <w:jc w:val="center"/>
              <w:textAlignment w:val="auto"/>
              <w:rPr>
                <w:rFonts w:ascii="宋体" w:hAnsi="宋体"/>
                <w:sz w:val="28"/>
                <w:szCs w:val="28"/>
                <w:highlight w:val="none"/>
              </w:rPr>
            </w:pPr>
            <w:r>
              <w:rPr>
                <w:rFonts w:hint="eastAsia" w:ascii="宋体" w:hAnsi="宋体"/>
                <w:sz w:val="28"/>
                <w:szCs w:val="28"/>
                <w:highlight w:val="none"/>
              </w:rPr>
              <w:t>有关事宜</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85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textAlignment w:val="auto"/>
              <w:rPr>
                <w:rFonts w:ascii="宋体" w:hAnsi="宋体"/>
                <w:sz w:val="28"/>
                <w:szCs w:val="28"/>
                <w:highlight w:val="none"/>
              </w:rPr>
            </w:pPr>
            <w:r>
              <w:rPr>
                <w:rFonts w:ascii="宋体" w:hAnsi="宋体"/>
                <w:sz w:val="28"/>
                <w:szCs w:val="28"/>
                <w:highlight w:val="none"/>
              </w:rPr>
              <w:t>1</w:t>
            </w:r>
          </w:p>
        </w:tc>
        <w:tc>
          <w:tcPr>
            <w:tcW w:w="221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textAlignment w:val="auto"/>
              <w:rPr>
                <w:rFonts w:hint="eastAsia" w:ascii="宋体" w:hAnsi="宋体"/>
                <w:sz w:val="28"/>
                <w:szCs w:val="28"/>
                <w:highlight w:val="none"/>
              </w:rPr>
            </w:pPr>
          </w:p>
        </w:tc>
        <w:tc>
          <w:tcPr>
            <w:tcW w:w="84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textAlignment w:val="auto"/>
              <w:rPr>
                <w:rFonts w:hint="eastAsia" w:ascii="宋体" w:hAnsi="宋体"/>
                <w:sz w:val="28"/>
                <w:szCs w:val="28"/>
                <w:highlight w:val="none"/>
              </w:rPr>
            </w:pPr>
          </w:p>
        </w:tc>
        <w:tc>
          <w:tcPr>
            <w:tcW w:w="3399" w:type="dxa"/>
            <w:tcBorders>
              <w:top w:val="single" w:color="auto" w:sz="4" w:space="0"/>
              <w:left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textAlignment w:val="auto"/>
              <w:rPr>
                <w:rFonts w:ascii="宋体" w:hAnsi="宋体"/>
                <w:sz w:val="28"/>
                <w:szCs w:val="28"/>
                <w:highlight w:val="none"/>
              </w:rPr>
            </w:pPr>
          </w:p>
        </w:tc>
        <w:tc>
          <w:tcPr>
            <w:tcW w:w="1843" w:type="dxa"/>
            <w:vMerge w:val="restar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textAlignment w:val="auto"/>
              <w:rPr>
                <w:rFonts w:hint="eastAsia" w:ascii="宋体" w:hAnsi="宋体"/>
                <w:sz w:val="28"/>
                <w:szCs w:val="28"/>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85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textAlignment w:val="auto"/>
              <w:rPr>
                <w:rFonts w:ascii="宋体" w:hAnsi="宋体"/>
                <w:sz w:val="28"/>
                <w:szCs w:val="28"/>
                <w:highlight w:val="none"/>
              </w:rPr>
            </w:pPr>
            <w:r>
              <w:rPr>
                <w:rFonts w:hint="eastAsia" w:ascii="宋体" w:hAnsi="宋体"/>
                <w:sz w:val="28"/>
                <w:szCs w:val="28"/>
                <w:highlight w:val="none"/>
              </w:rPr>
              <w:t>2</w:t>
            </w:r>
          </w:p>
        </w:tc>
        <w:tc>
          <w:tcPr>
            <w:tcW w:w="221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textAlignment w:val="auto"/>
              <w:rPr>
                <w:rFonts w:hint="eastAsia" w:ascii="宋体" w:hAnsi="宋体"/>
                <w:sz w:val="28"/>
                <w:szCs w:val="28"/>
                <w:highlight w:val="none"/>
              </w:rPr>
            </w:pPr>
          </w:p>
        </w:tc>
        <w:tc>
          <w:tcPr>
            <w:tcW w:w="84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textAlignment w:val="auto"/>
              <w:rPr>
                <w:rFonts w:hint="eastAsia" w:ascii="宋体" w:hAnsi="宋体"/>
                <w:sz w:val="28"/>
                <w:szCs w:val="28"/>
                <w:highlight w:val="none"/>
              </w:rPr>
            </w:pPr>
          </w:p>
        </w:tc>
        <w:tc>
          <w:tcPr>
            <w:tcW w:w="339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textAlignment w:val="auto"/>
              <w:rPr>
                <w:rFonts w:ascii="宋体" w:hAnsi="宋体"/>
                <w:sz w:val="28"/>
                <w:szCs w:val="28"/>
                <w:highlight w:val="none"/>
              </w:rPr>
            </w:pPr>
          </w:p>
        </w:tc>
        <w:tc>
          <w:tcPr>
            <w:tcW w:w="184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bidi w:val="0"/>
              <w:spacing w:after="0" w:line="460" w:lineRule="exact"/>
              <w:ind w:left="0" w:leftChars="0" w:right="0" w:rightChars="0"/>
              <w:jc w:val="left"/>
              <w:textAlignment w:val="auto"/>
              <w:rPr>
                <w:rFonts w:ascii="宋体" w:hAnsi="宋体"/>
                <w:sz w:val="28"/>
                <w:szCs w:val="28"/>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85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textAlignment w:val="auto"/>
              <w:rPr>
                <w:rFonts w:hint="eastAsia" w:ascii="宋体" w:hAnsi="宋体"/>
                <w:sz w:val="28"/>
                <w:szCs w:val="28"/>
                <w:highlight w:val="none"/>
              </w:rPr>
            </w:pPr>
            <w:r>
              <w:rPr>
                <w:rFonts w:hint="eastAsia" w:ascii="宋体" w:hAnsi="宋体"/>
                <w:sz w:val="28"/>
                <w:szCs w:val="28"/>
                <w:highlight w:val="none"/>
              </w:rPr>
              <w:t>3</w:t>
            </w:r>
          </w:p>
        </w:tc>
        <w:tc>
          <w:tcPr>
            <w:tcW w:w="221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textAlignment w:val="auto"/>
              <w:rPr>
                <w:rFonts w:hint="eastAsia" w:ascii="宋体" w:hAnsi="宋体"/>
                <w:sz w:val="28"/>
                <w:szCs w:val="28"/>
                <w:highlight w:val="none"/>
              </w:rPr>
            </w:pPr>
          </w:p>
        </w:tc>
        <w:tc>
          <w:tcPr>
            <w:tcW w:w="84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textAlignment w:val="auto"/>
              <w:rPr>
                <w:rFonts w:hint="eastAsia" w:ascii="宋体" w:hAnsi="宋体"/>
                <w:sz w:val="28"/>
                <w:szCs w:val="28"/>
                <w:highlight w:val="none"/>
              </w:rPr>
            </w:pPr>
          </w:p>
        </w:tc>
        <w:tc>
          <w:tcPr>
            <w:tcW w:w="339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textAlignment w:val="auto"/>
              <w:rPr>
                <w:rFonts w:ascii="宋体" w:hAnsi="宋体"/>
                <w:spacing w:val="-20"/>
                <w:sz w:val="28"/>
                <w:szCs w:val="28"/>
                <w:highlight w:val="none"/>
              </w:rPr>
            </w:pPr>
          </w:p>
        </w:tc>
        <w:tc>
          <w:tcPr>
            <w:tcW w:w="184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bidi w:val="0"/>
              <w:spacing w:after="0" w:line="460" w:lineRule="exact"/>
              <w:ind w:left="0" w:leftChars="0" w:right="0" w:rightChars="0"/>
              <w:jc w:val="left"/>
              <w:textAlignment w:val="auto"/>
              <w:rPr>
                <w:rFonts w:ascii="宋体" w:hAnsi="宋体"/>
                <w:sz w:val="28"/>
                <w:szCs w:val="28"/>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85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textAlignment w:val="auto"/>
              <w:rPr>
                <w:rFonts w:hint="eastAsia" w:ascii="宋体" w:hAnsi="宋体"/>
                <w:sz w:val="28"/>
                <w:szCs w:val="28"/>
                <w:highlight w:val="none"/>
              </w:rPr>
            </w:pPr>
            <w:r>
              <w:rPr>
                <w:rFonts w:hint="eastAsia" w:ascii="宋体" w:hAnsi="宋体"/>
                <w:sz w:val="28"/>
                <w:szCs w:val="28"/>
                <w:highlight w:val="none"/>
              </w:rPr>
              <w:t>…</w:t>
            </w:r>
          </w:p>
        </w:tc>
        <w:tc>
          <w:tcPr>
            <w:tcW w:w="221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textAlignment w:val="auto"/>
              <w:rPr>
                <w:rFonts w:hint="eastAsia" w:ascii="宋体" w:hAnsi="宋体"/>
                <w:sz w:val="28"/>
                <w:szCs w:val="28"/>
                <w:highlight w:val="none"/>
              </w:rPr>
            </w:pPr>
          </w:p>
        </w:tc>
        <w:tc>
          <w:tcPr>
            <w:tcW w:w="84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textAlignment w:val="auto"/>
              <w:rPr>
                <w:rFonts w:hint="eastAsia" w:ascii="宋体" w:hAnsi="宋体"/>
                <w:sz w:val="28"/>
                <w:szCs w:val="28"/>
                <w:highlight w:val="none"/>
              </w:rPr>
            </w:pPr>
          </w:p>
        </w:tc>
        <w:tc>
          <w:tcPr>
            <w:tcW w:w="339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textAlignment w:val="auto"/>
              <w:rPr>
                <w:rFonts w:ascii="宋体" w:hAnsi="宋体"/>
                <w:spacing w:val="-20"/>
                <w:sz w:val="28"/>
                <w:szCs w:val="28"/>
                <w:highlight w:val="none"/>
              </w:rPr>
            </w:pPr>
          </w:p>
        </w:tc>
        <w:tc>
          <w:tcPr>
            <w:tcW w:w="184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bidi w:val="0"/>
              <w:spacing w:after="0" w:line="460" w:lineRule="exact"/>
              <w:ind w:left="0" w:leftChars="0" w:right="0" w:rightChars="0"/>
              <w:jc w:val="left"/>
              <w:textAlignment w:val="auto"/>
              <w:rPr>
                <w:rFonts w:ascii="宋体" w:hAnsi="宋体"/>
                <w:sz w:val="28"/>
                <w:szCs w:val="28"/>
                <w:highlight w:val="none"/>
              </w:rPr>
            </w:pPr>
          </w:p>
        </w:tc>
      </w:tr>
    </w:tbl>
    <w:p>
      <w:pPr>
        <w:keepNext w:val="0"/>
        <w:keepLines w:val="0"/>
        <w:pageBreakBefore w:val="0"/>
        <w:kinsoku/>
        <w:autoSpaceDE w:val="0"/>
        <w:autoSpaceDN w:val="0"/>
        <w:bidi w:val="0"/>
        <w:adjustRightInd w:val="0"/>
        <w:spacing w:after="0" w:line="460" w:lineRule="exact"/>
        <w:ind w:left="0" w:leftChars="0" w:right="0" w:rightChars="0"/>
        <w:textAlignment w:val="auto"/>
        <w:rPr>
          <w:rFonts w:hint="eastAsia" w:ascii="宋体" w:hAnsi="宋体" w:cs="黑体"/>
          <w:b/>
          <w:bCs/>
          <w:kern w:val="0"/>
          <w:sz w:val="28"/>
          <w:szCs w:val="28"/>
          <w:highlight w:val="none"/>
          <w:lang w:val="zh-CN"/>
        </w:rPr>
      </w:pPr>
    </w:p>
    <w:p>
      <w:pPr>
        <w:keepNext w:val="0"/>
        <w:keepLines w:val="0"/>
        <w:pageBreakBefore w:val="0"/>
        <w:kinsoku/>
        <w:autoSpaceDE w:val="0"/>
        <w:autoSpaceDN w:val="0"/>
        <w:bidi w:val="0"/>
        <w:adjustRightInd w:val="0"/>
        <w:spacing w:after="0" w:line="460" w:lineRule="exact"/>
        <w:ind w:left="0" w:leftChars="0" w:right="0" w:rightChars="0"/>
        <w:textAlignment w:val="auto"/>
        <w:rPr>
          <w:rFonts w:hint="eastAsia" w:ascii="宋体" w:hAnsi="宋体" w:cs="黑体"/>
          <w:b/>
          <w:bCs/>
          <w:kern w:val="0"/>
          <w:sz w:val="28"/>
          <w:szCs w:val="28"/>
          <w:highlight w:val="none"/>
          <w:lang w:val="zh-CN"/>
        </w:rPr>
      </w:pPr>
      <w:r>
        <w:rPr>
          <w:rFonts w:hint="eastAsia" w:ascii="宋体" w:hAnsi="宋体" w:cs="黑体"/>
          <w:b/>
          <w:bCs/>
          <w:kern w:val="0"/>
          <w:sz w:val="28"/>
          <w:szCs w:val="28"/>
          <w:highlight w:val="none"/>
          <w:lang w:val="zh-CN"/>
        </w:rPr>
        <w:t>设计人向发包人提交的有关资料、文件及时间</w:t>
      </w:r>
    </w:p>
    <w:tbl>
      <w:tblPr>
        <w:tblStyle w:val="48"/>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1"/>
        <w:gridCol w:w="2214"/>
        <w:gridCol w:w="844"/>
        <w:gridCol w:w="3399"/>
        <w:gridCol w:w="184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textAlignment w:val="auto"/>
              <w:rPr>
                <w:rFonts w:ascii="宋体" w:hAnsi="宋体"/>
                <w:sz w:val="28"/>
                <w:szCs w:val="28"/>
                <w:highlight w:val="none"/>
              </w:rPr>
            </w:pPr>
            <w:r>
              <w:rPr>
                <w:rFonts w:hint="eastAsia" w:ascii="宋体" w:hAnsi="宋体"/>
                <w:sz w:val="28"/>
                <w:szCs w:val="28"/>
                <w:highlight w:val="none"/>
              </w:rPr>
              <w:t>序号</w:t>
            </w:r>
          </w:p>
        </w:tc>
        <w:tc>
          <w:tcPr>
            <w:tcW w:w="2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bidi w:val="0"/>
              <w:spacing w:after="0" w:line="460" w:lineRule="exact"/>
              <w:ind w:left="0" w:leftChars="0" w:right="0" w:rightChars="0"/>
              <w:jc w:val="center"/>
              <w:textAlignment w:val="auto"/>
              <w:rPr>
                <w:rFonts w:ascii="宋体" w:hAnsi="宋体"/>
                <w:sz w:val="28"/>
                <w:szCs w:val="28"/>
                <w:highlight w:val="none"/>
              </w:rPr>
            </w:pPr>
            <w:r>
              <w:rPr>
                <w:rFonts w:hint="eastAsia" w:ascii="宋体" w:hAnsi="宋体"/>
                <w:sz w:val="28"/>
                <w:szCs w:val="28"/>
                <w:highlight w:val="none"/>
              </w:rPr>
              <w:t>资料及文件名称</w:t>
            </w:r>
          </w:p>
        </w:tc>
        <w:tc>
          <w:tcPr>
            <w:tcW w:w="8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bidi w:val="0"/>
              <w:spacing w:after="0" w:line="460" w:lineRule="exact"/>
              <w:ind w:left="0" w:leftChars="0" w:right="0" w:rightChars="0"/>
              <w:jc w:val="center"/>
              <w:textAlignment w:val="auto"/>
              <w:rPr>
                <w:rFonts w:ascii="宋体" w:hAnsi="宋体"/>
                <w:sz w:val="28"/>
                <w:szCs w:val="28"/>
                <w:highlight w:val="none"/>
              </w:rPr>
            </w:pPr>
            <w:r>
              <w:rPr>
                <w:rFonts w:hint="eastAsia" w:ascii="宋体" w:hAnsi="宋体"/>
                <w:sz w:val="28"/>
                <w:szCs w:val="28"/>
                <w:highlight w:val="none"/>
              </w:rPr>
              <w:t>份数</w:t>
            </w:r>
          </w:p>
        </w:tc>
        <w:tc>
          <w:tcPr>
            <w:tcW w:w="33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bidi w:val="0"/>
              <w:spacing w:after="0" w:line="460" w:lineRule="exact"/>
              <w:ind w:left="0" w:leftChars="0" w:right="0" w:rightChars="0"/>
              <w:jc w:val="center"/>
              <w:textAlignment w:val="auto"/>
              <w:rPr>
                <w:rFonts w:ascii="宋体" w:hAnsi="宋体"/>
                <w:sz w:val="28"/>
                <w:szCs w:val="28"/>
                <w:highlight w:val="none"/>
              </w:rPr>
            </w:pPr>
            <w:r>
              <w:rPr>
                <w:rFonts w:hint="eastAsia" w:ascii="宋体" w:hAnsi="宋体"/>
                <w:sz w:val="28"/>
                <w:szCs w:val="28"/>
                <w:highlight w:val="none"/>
              </w:rPr>
              <w:t>提交日期</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bidi w:val="0"/>
              <w:spacing w:after="0" w:line="460" w:lineRule="exact"/>
              <w:ind w:left="0" w:leftChars="0" w:right="0" w:rightChars="0"/>
              <w:jc w:val="center"/>
              <w:textAlignment w:val="auto"/>
              <w:rPr>
                <w:rFonts w:ascii="宋体" w:hAnsi="宋体"/>
                <w:sz w:val="28"/>
                <w:szCs w:val="28"/>
                <w:highlight w:val="none"/>
              </w:rPr>
            </w:pPr>
            <w:r>
              <w:rPr>
                <w:rFonts w:hint="eastAsia" w:ascii="宋体" w:hAnsi="宋体"/>
                <w:sz w:val="28"/>
                <w:szCs w:val="28"/>
                <w:highlight w:val="none"/>
              </w:rPr>
              <w:t>有关事宜</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85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textAlignment w:val="auto"/>
              <w:rPr>
                <w:rFonts w:ascii="宋体" w:hAnsi="宋体"/>
                <w:sz w:val="28"/>
                <w:szCs w:val="28"/>
                <w:highlight w:val="none"/>
              </w:rPr>
            </w:pPr>
            <w:r>
              <w:rPr>
                <w:rFonts w:ascii="宋体" w:hAnsi="宋体"/>
                <w:sz w:val="28"/>
                <w:szCs w:val="28"/>
                <w:highlight w:val="none"/>
              </w:rPr>
              <w:t>1</w:t>
            </w:r>
          </w:p>
        </w:tc>
        <w:tc>
          <w:tcPr>
            <w:tcW w:w="221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textAlignment w:val="auto"/>
              <w:rPr>
                <w:rFonts w:hint="eastAsia" w:ascii="宋体" w:hAnsi="宋体"/>
                <w:sz w:val="28"/>
                <w:szCs w:val="28"/>
                <w:highlight w:val="none"/>
              </w:rPr>
            </w:pPr>
          </w:p>
        </w:tc>
        <w:tc>
          <w:tcPr>
            <w:tcW w:w="84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textAlignment w:val="auto"/>
              <w:rPr>
                <w:rFonts w:hint="eastAsia" w:ascii="宋体" w:hAnsi="宋体"/>
                <w:sz w:val="28"/>
                <w:szCs w:val="28"/>
                <w:highlight w:val="none"/>
              </w:rPr>
            </w:pPr>
          </w:p>
        </w:tc>
        <w:tc>
          <w:tcPr>
            <w:tcW w:w="3399" w:type="dxa"/>
            <w:tcBorders>
              <w:top w:val="single" w:color="auto" w:sz="4" w:space="0"/>
              <w:left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textAlignment w:val="auto"/>
              <w:rPr>
                <w:rFonts w:ascii="宋体" w:hAnsi="宋体"/>
                <w:sz w:val="28"/>
                <w:szCs w:val="28"/>
                <w:highlight w:val="none"/>
              </w:rPr>
            </w:pPr>
          </w:p>
        </w:tc>
        <w:tc>
          <w:tcPr>
            <w:tcW w:w="1843" w:type="dxa"/>
            <w:vMerge w:val="restart"/>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textAlignment w:val="auto"/>
              <w:rPr>
                <w:rFonts w:hint="eastAsia" w:ascii="宋体" w:hAnsi="宋体"/>
                <w:sz w:val="28"/>
                <w:szCs w:val="28"/>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85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textAlignment w:val="auto"/>
              <w:rPr>
                <w:rFonts w:ascii="宋体" w:hAnsi="宋体"/>
                <w:sz w:val="28"/>
                <w:szCs w:val="28"/>
                <w:highlight w:val="none"/>
              </w:rPr>
            </w:pPr>
            <w:r>
              <w:rPr>
                <w:rFonts w:hint="eastAsia" w:ascii="宋体" w:hAnsi="宋体"/>
                <w:sz w:val="28"/>
                <w:szCs w:val="28"/>
                <w:highlight w:val="none"/>
              </w:rPr>
              <w:t>2</w:t>
            </w:r>
          </w:p>
        </w:tc>
        <w:tc>
          <w:tcPr>
            <w:tcW w:w="221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textAlignment w:val="auto"/>
              <w:rPr>
                <w:rFonts w:hint="eastAsia" w:ascii="宋体" w:hAnsi="宋体"/>
                <w:sz w:val="28"/>
                <w:szCs w:val="28"/>
                <w:highlight w:val="none"/>
              </w:rPr>
            </w:pPr>
          </w:p>
        </w:tc>
        <w:tc>
          <w:tcPr>
            <w:tcW w:w="84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textAlignment w:val="auto"/>
              <w:rPr>
                <w:rFonts w:hint="eastAsia" w:ascii="宋体" w:hAnsi="宋体"/>
                <w:sz w:val="28"/>
                <w:szCs w:val="28"/>
                <w:highlight w:val="none"/>
              </w:rPr>
            </w:pPr>
          </w:p>
        </w:tc>
        <w:tc>
          <w:tcPr>
            <w:tcW w:w="339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textAlignment w:val="auto"/>
              <w:rPr>
                <w:rFonts w:ascii="宋体" w:hAnsi="宋体"/>
                <w:sz w:val="28"/>
                <w:szCs w:val="28"/>
                <w:highlight w:val="none"/>
              </w:rPr>
            </w:pPr>
          </w:p>
        </w:tc>
        <w:tc>
          <w:tcPr>
            <w:tcW w:w="184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bidi w:val="0"/>
              <w:spacing w:after="0" w:line="460" w:lineRule="exact"/>
              <w:ind w:left="0" w:leftChars="0" w:right="0" w:rightChars="0"/>
              <w:jc w:val="left"/>
              <w:textAlignment w:val="auto"/>
              <w:rPr>
                <w:rFonts w:ascii="宋体" w:hAnsi="宋体"/>
                <w:sz w:val="28"/>
                <w:szCs w:val="28"/>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85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textAlignment w:val="auto"/>
              <w:rPr>
                <w:rFonts w:hint="eastAsia" w:ascii="宋体" w:hAnsi="宋体"/>
                <w:sz w:val="28"/>
                <w:szCs w:val="28"/>
                <w:highlight w:val="none"/>
              </w:rPr>
            </w:pPr>
            <w:r>
              <w:rPr>
                <w:rFonts w:hint="eastAsia" w:ascii="宋体" w:hAnsi="宋体"/>
                <w:sz w:val="28"/>
                <w:szCs w:val="28"/>
                <w:highlight w:val="none"/>
              </w:rPr>
              <w:t>3</w:t>
            </w:r>
          </w:p>
        </w:tc>
        <w:tc>
          <w:tcPr>
            <w:tcW w:w="221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textAlignment w:val="auto"/>
              <w:rPr>
                <w:rFonts w:hint="eastAsia" w:ascii="宋体" w:hAnsi="宋体"/>
                <w:sz w:val="28"/>
                <w:szCs w:val="28"/>
                <w:highlight w:val="none"/>
              </w:rPr>
            </w:pPr>
          </w:p>
        </w:tc>
        <w:tc>
          <w:tcPr>
            <w:tcW w:w="84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textAlignment w:val="auto"/>
              <w:rPr>
                <w:rFonts w:hint="eastAsia" w:ascii="宋体" w:hAnsi="宋体"/>
                <w:sz w:val="28"/>
                <w:szCs w:val="28"/>
                <w:highlight w:val="none"/>
              </w:rPr>
            </w:pPr>
          </w:p>
        </w:tc>
        <w:tc>
          <w:tcPr>
            <w:tcW w:w="339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textAlignment w:val="auto"/>
              <w:rPr>
                <w:rFonts w:ascii="宋体" w:hAnsi="宋体"/>
                <w:spacing w:val="-20"/>
                <w:sz w:val="28"/>
                <w:szCs w:val="28"/>
                <w:highlight w:val="none"/>
              </w:rPr>
            </w:pPr>
          </w:p>
        </w:tc>
        <w:tc>
          <w:tcPr>
            <w:tcW w:w="184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bidi w:val="0"/>
              <w:spacing w:after="0" w:line="460" w:lineRule="exact"/>
              <w:ind w:left="0" w:leftChars="0" w:right="0" w:rightChars="0"/>
              <w:jc w:val="left"/>
              <w:textAlignment w:val="auto"/>
              <w:rPr>
                <w:rFonts w:ascii="宋体" w:hAnsi="宋体"/>
                <w:sz w:val="28"/>
                <w:szCs w:val="28"/>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Pr>
        <w:tc>
          <w:tcPr>
            <w:tcW w:w="85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textAlignment w:val="auto"/>
              <w:rPr>
                <w:rFonts w:ascii="宋体" w:hAnsi="宋体"/>
                <w:sz w:val="28"/>
                <w:szCs w:val="28"/>
                <w:highlight w:val="none"/>
              </w:rPr>
            </w:pPr>
            <w:r>
              <w:rPr>
                <w:rFonts w:hint="eastAsia" w:ascii="宋体" w:hAnsi="宋体"/>
                <w:sz w:val="28"/>
                <w:szCs w:val="28"/>
                <w:highlight w:val="none"/>
              </w:rPr>
              <w:t>…</w:t>
            </w:r>
          </w:p>
        </w:tc>
        <w:tc>
          <w:tcPr>
            <w:tcW w:w="221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textAlignment w:val="auto"/>
              <w:rPr>
                <w:rFonts w:hint="eastAsia" w:ascii="宋体" w:hAnsi="宋体"/>
                <w:sz w:val="28"/>
                <w:szCs w:val="28"/>
                <w:highlight w:val="none"/>
              </w:rPr>
            </w:pPr>
          </w:p>
        </w:tc>
        <w:tc>
          <w:tcPr>
            <w:tcW w:w="84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textAlignment w:val="auto"/>
              <w:rPr>
                <w:rFonts w:hint="eastAsia" w:ascii="宋体" w:hAnsi="宋体"/>
                <w:sz w:val="28"/>
                <w:szCs w:val="28"/>
                <w:highlight w:val="none"/>
              </w:rPr>
            </w:pPr>
          </w:p>
        </w:tc>
        <w:tc>
          <w:tcPr>
            <w:tcW w:w="339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textAlignment w:val="auto"/>
              <w:rPr>
                <w:rFonts w:ascii="宋体" w:hAnsi="宋体"/>
                <w:spacing w:val="-20"/>
                <w:sz w:val="28"/>
                <w:szCs w:val="28"/>
                <w:highlight w:val="none"/>
              </w:rPr>
            </w:pPr>
          </w:p>
        </w:tc>
        <w:tc>
          <w:tcPr>
            <w:tcW w:w="1843"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bidi w:val="0"/>
              <w:spacing w:after="0" w:line="460" w:lineRule="exact"/>
              <w:ind w:left="0" w:leftChars="0" w:right="0" w:rightChars="0"/>
              <w:jc w:val="left"/>
              <w:textAlignment w:val="auto"/>
              <w:rPr>
                <w:rFonts w:ascii="宋体" w:hAnsi="宋体"/>
                <w:sz w:val="28"/>
                <w:szCs w:val="28"/>
                <w:highlight w:val="none"/>
              </w:rPr>
            </w:pPr>
          </w:p>
        </w:tc>
      </w:tr>
    </w:tbl>
    <w:p>
      <w:pPr>
        <w:keepNext w:val="0"/>
        <w:keepLines w:val="0"/>
        <w:pageBreakBefore w:val="0"/>
        <w:kinsoku/>
        <w:autoSpaceDE w:val="0"/>
        <w:autoSpaceDN w:val="0"/>
        <w:bidi w:val="0"/>
        <w:adjustRightInd w:val="0"/>
        <w:spacing w:after="0" w:line="460" w:lineRule="exact"/>
        <w:ind w:left="0" w:leftChars="0" w:right="0" w:rightChars="0"/>
        <w:textAlignment w:val="auto"/>
        <w:rPr>
          <w:rFonts w:hint="eastAsia" w:ascii="宋体" w:hAnsi="宋体" w:cs="黑体"/>
          <w:b/>
          <w:bCs/>
          <w:kern w:val="0"/>
          <w:sz w:val="28"/>
          <w:szCs w:val="28"/>
          <w:highlight w:val="none"/>
          <w:lang w:val="zh-CN"/>
        </w:rPr>
      </w:pPr>
      <w:r>
        <w:rPr>
          <w:rFonts w:hint="eastAsia" w:ascii="宋体" w:hAnsi="宋体" w:cs="黑体"/>
          <w:b/>
          <w:bCs/>
          <w:kern w:val="0"/>
          <w:sz w:val="28"/>
          <w:szCs w:val="28"/>
          <w:highlight w:val="none"/>
          <w:lang w:val="zh-CN"/>
        </w:rPr>
        <w:t>第六条</w:t>
      </w:r>
      <w:r>
        <w:rPr>
          <w:rFonts w:ascii="宋体" w:hAnsi="宋体" w:cs="黑体"/>
          <w:b/>
          <w:bCs/>
          <w:kern w:val="0"/>
          <w:sz w:val="28"/>
          <w:szCs w:val="28"/>
          <w:highlight w:val="none"/>
          <w:lang w:val="zh-CN"/>
        </w:rPr>
        <w:t xml:space="preserve">  </w:t>
      </w:r>
      <w:r>
        <w:rPr>
          <w:rFonts w:hint="eastAsia" w:ascii="宋体" w:hAnsi="宋体" w:cs="黑体"/>
          <w:b/>
          <w:bCs/>
          <w:kern w:val="0"/>
          <w:sz w:val="28"/>
          <w:szCs w:val="28"/>
          <w:highlight w:val="none"/>
          <w:lang w:val="zh-CN"/>
        </w:rPr>
        <w:t>变更及工程费的调整</w:t>
      </w:r>
    </w:p>
    <w:p>
      <w:pPr>
        <w:keepNext w:val="0"/>
        <w:keepLines w:val="0"/>
        <w:pageBreakBefore w:val="0"/>
        <w:kinsoku/>
        <w:autoSpaceDE w:val="0"/>
        <w:autoSpaceDN w:val="0"/>
        <w:bidi w:val="0"/>
        <w:adjustRightInd w:val="0"/>
        <w:spacing w:after="0" w:line="460" w:lineRule="exact"/>
        <w:ind w:left="0" w:leftChars="0" w:right="0" w:rightChars="0"/>
        <w:textAlignment w:val="auto"/>
        <w:rPr>
          <w:rFonts w:ascii="宋体" w:hAnsi="宋体" w:cs="宋体"/>
          <w:kern w:val="0"/>
          <w:sz w:val="28"/>
          <w:szCs w:val="28"/>
          <w:highlight w:val="none"/>
          <w:lang w:val="zh-CN"/>
        </w:rPr>
      </w:pPr>
      <w:r>
        <w:rPr>
          <w:rFonts w:hint="eastAsia" w:ascii="宋体" w:hAnsi="宋体" w:cs="黑体"/>
          <w:b/>
          <w:bCs/>
          <w:kern w:val="0"/>
          <w:sz w:val="28"/>
          <w:szCs w:val="28"/>
          <w:highlight w:val="none"/>
          <w:lang w:val="zh-CN"/>
        </w:rPr>
        <w:t>第七条</w:t>
      </w:r>
      <w:r>
        <w:rPr>
          <w:rFonts w:ascii="宋体" w:hAnsi="宋体" w:cs="黑体"/>
          <w:b/>
          <w:bCs/>
          <w:kern w:val="0"/>
          <w:sz w:val="28"/>
          <w:szCs w:val="28"/>
          <w:highlight w:val="none"/>
          <w:lang w:val="zh-CN"/>
        </w:rPr>
        <w:t xml:space="preserve">  </w:t>
      </w:r>
      <w:r>
        <w:rPr>
          <w:rFonts w:hint="eastAsia" w:ascii="宋体" w:hAnsi="宋体" w:cs="黑体"/>
          <w:b/>
          <w:bCs/>
          <w:kern w:val="0"/>
          <w:sz w:val="28"/>
          <w:szCs w:val="28"/>
          <w:highlight w:val="none"/>
          <w:lang w:val="zh-CN"/>
        </w:rPr>
        <w:t>费用</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hint="eastAsia" w:ascii="宋体" w:hAnsi="宋体" w:cs="宋体"/>
          <w:kern w:val="0"/>
          <w:sz w:val="24"/>
          <w:szCs w:val="24"/>
          <w:highlight w:val="none"/>
          <w:lang w:val="zh-CN"/>
        </w:rPr>
      </w:pPr>
      <w:r>
        <w:rPr>
          <w:rFonts w:ascii="宋体" w:hAnsi="宋体" w:cs="宋体"/>
          <w:kern w:val="0"/>
          <w:sz w:val="24"/>
          <w:szCs w:val="24"/>
          <w:highlight w:val="none"/>
          <w:lang w:val="zh-CN"/>
        </w:rPr>
        <w:t>7.1</w:t>
      </w:r>
      <w:r>
        <w:rPr>
          <w:rFonts w:hint="eastAsia" w:ascii="宋体" w:hAnsi="宋体" w:cs="宋体"/>
          <w:kern w:val="0"/>
          <w:sz w:val="24"/>
          <w:szCs w:val="24"/>
          <w:highlight w:val="none"/>
          <w:lang w:val="zh-CN"/>
        </w:rPr>
        <w:t>双方商定，本合同的设计费为</w:t>
      </w:r>
      <w:r>
        <w:rPr>
          <w:rFonts w:ascii="宋体" w:hAnsi="宋体" w:cs="宋体"/>
          <w:kern w:val="0"/>
          <w:sz w:val="24"/>
          <w:szCs w:val="24"/>
          <w:highlight w:val="none"/>
          <w:lang w:val="zh-CN"/>
        </w:rPr>
        <w:t>__________</w:t>
      </w:r>
      <w:r>
        <w:rPr>
          <w:rFonts w:hint="eastAsia" w:ascii="宋体" w:hAnsi="宋体" w:cs="宋体"/>
          <w:kern w:val="0"/>
          <w:sz w:val="24"/>
          <w:szCs w:val="24"/>
          <w:highlight w:val="none"/>
          <w:lang w:val="zh-CN"/>
        </w:rPr>
        <w:t>万元。收费依据和计算方法按国家和地方有关规定执行，国家和地方没有规定的，由双方商定。</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hint="eastAsia" w:ascii="宋体" w:hAnsi="宋体" w:cs="黑体"/>
          <w:b/>
          <w:bCs/>
          <w:kern w:val="0"/>
          <w:sz w:val="28"/>
          <w:szCs w:val="28"/>
          <w:highlight w:val="none"/>
          <w:lang w:val="zh-CN"/>
        </w:rPr>
      </w:pPr>
      <w:r>
        <w:rPr>
          <w:rFonts w:hint="eastAsia" w:ascii="宋体" w:hAnsi="宋体" w:cs="黑体"/>
          <w:b/>
          <w:bCs/>
          <w:kern w:val="0"/>
          <w:sz w:val="28"/>
          <w:szCs w:val="28"/>
          <w:highlight w:val="none"/>
          <w:lang w:val="zh-CN"/>
        </w:rPr>
        <w:t>第八条</w:t>
      </w:r>
      <w:r>
        <w:rPr>
          <w:rFonts w:ascii="宋体" w:hAnsi="宋体" w:cs="黑体"/>
          <w:b/>
          <w:bCs/>
          <w:kern w:val="0"/>
          <w:sz w:val="28"/>
          <w:szCs w:val="28"/>
          <w:highlight w:val="none"/>
          <w:lang w:val="zh-CN"/>
        </w:rPr>
        <w:t xml:space="preserve">  </w:t>
      </w:r>
      <w:r>
        <w:rPr>
          <w:rFonts w:hint="eastAsia" w:ascii="宋体" w:hAnsi="宋体" w:cs="黑体"/>
          <w:b/>
          <w:bCs/>
          <w:kern w:val="0"/>
          <w:sz w:val="28"/>
          <w:szCs w:val="28"/>
          <w:highlight w:val="none"/>
          <w:lang w:val="zh-CN"/>
        </w:rPr>
        <w:t>支付方式</w:t>
      </w:r>
    </w:p>
    <w:tbl>
      <w:tblPr>
        <w:tblStyle w:val="48"/>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8"/>
        <w:gridCol w:w="1699"/>
        <w:gridCol w:w="1198"/>
        <w:gridCol w:w="472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3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jc w:val="center"/>
              <w:textAlignment w:val="auto"/>
              <w:rPr>
                <w:rFonts w:ascii="宋体" w:hAnsi="宋体"/>
                <w:sz w:val="24"/>
                <w:highlight w:val="none"/>
              </w:rPr>
            </w:pPr>
            <w:r>
              <w:rPr>
                <w:rFonts w:hint="eastAsia" w:ascii="宋体" w:hAnsi="宋体"/>
                <w:sz w:val="24"/>
                <w:highlight w:val="none"/>
              </w:rPr>
              <w:t>付费次序</w:t>
            </w:r>
          </w:p>
        </w:tc>
        <w:tc>
          <w:tcPr>
            <w:tcW w:w="169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jc w:val="center"/>
              <w:textAlignment w:val="auto"/>
              <w:rPr>
                <w:rFonts w:ascii="宋体" w:hAnsi="宋体"/>
                <w:sz w:val="24"/>
                <w:highlight w:val="none"/>
              </w:rPr>
            </w:pPr>
            <w:r>
              <w:rPr>
                <w:rFonts w:hint="eastAsia" w:ascii="宋体" w:hAnsi="宋体"/>
                <w:sz w:val="24"/>
                <w:highlight w:val="none"/>
              </w:rPr>
              <w:t>占总费用</w:t>
            </w:r>
          </w:p>
        </w:tc>
        <w:tc>
          <w:tcPr>
            <w:tcW w:w="119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jc w:val="center"/>
              <w:textAlignment w:val="auto"/>
              <w:rPr>
                <w:rFonts w:ascii="宋体" w:hAnsi="宋体"/>
                <w:sz w:val="24"/>
                <w:highlight w:val="none"/>
              </w:rPr>
            </w:pPr>
            <w:r>
              <w:rPr>
                <w:rFonts w:hint="eastAsia" w:ascii="宋体" w:hAnsi="宋体"/>
                <w:sz w:val="24"/>
                <w:highlight w:val="none"/>
              </w:rPr>
              <w:t>付费额（元）</w:t>
            </w:r>
          </w:p>
        </w:tc>
        <w:tc>
          <w:tcPr>
            <w:tcW w:w="472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jc w:val="center"/>
              <w:textAlignment w:val="auto"/>
              <w:rPr>
                <w:rFonts w:ascii="宋体" w:hAnsi="宋体"/>
                <w:sz w:val="24"/>
                <w:highlight w:val="none"/>
              </w:rPr>
            </w:pPr>
            <w:r>
              <w:rPr>
                <w:rFonts w:hint="eastAsia" w:ascii="宋体" w:hAnsi="宋体"/>
                <w:sz w:val="24"/>
                <w:highlight w:val="none"/>
              </w:rPr>
              <w:t>付费时间</w:t>
            </w:r>
          </w:p>
          <w:p>
            <w:pPr>
              <w:keepNext w:val="0"/>
              <w:keepLines w:val="0"/>
              <w:pageBreakBefore w:val="0"/>
              <w:kinsoku/>
              <w:bidi w:val="0"/>
              <w:spacing w:after="0" w:line="460" w:lineRule="exact"/>
              <w:ind w:left="0" w:leftChars="0" w:right="0" w:rightChars="0"/>
              <w:jc w:val="center"/>
              <w:textAlignment w:val="auto"/>
              <w:rPr>
                <w:rFonts w:ascii="宋体" w:hAnsi="宋体"/>
                <w:sz w:val="24"/>
                <w:highlight w:val="none"/>
              </w:rPr>
            </w:pPr>
            <w:r>
              <w:rPr>
                <w:rFonts w:ascii="宋体" w:hAnsi="宋体"/>
                <w:sz w:val="24"/>
                <w:highlight w:val="none"/>
              </w:rPr>
              <w:t>(由交付设计文件所决定)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173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jc w:val="center"/>
              <w:textAlignment w:val="auto"/>
              <w:rPr>
                <w:rFonts w:ascii="宋体" w:hAnsi="宋体"/>
                <w:sz w:val="24"/>
                <w:highlight w:val="none"/>
              </w:rPr>
            </w:pPr>
            <w:r>
              <w:rPr>
                <w:rFonts w:hint="eastAsia" w:ascii="宋体" w:hAnsi="宋体"/>
                <w:sz w:val="24"/>
                <w:highlight w:val="none"/>
              </w:rPr>
              <w:t>第一次付费</w:t>
            </w:r>
          </w:p>
        </w:tc>
        <w:tc>
          <w:tcPr>
            <w:tcW w:w="169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jc w:val="center"/>
              <w:textAlignment w:val="auto"/>
              <w:rPr>
                <w:rFonts w:hint="eastAsia" w:ascii="宋体" w:hAnsi="宋体"/>
                <w:sz w:val="24"/>
                <w:highlight w:val="none"/>
              </w:rPr>
            </w:pPr>
          </w:p>
        </w:tc>
        <w:tc>
          <w:tcPr>
            <w:tcW w:w="119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jc w:val="center"/>
              <w:textAlignment w:val="auto"/>
              <w:rPr>
                <w:rFonts w:ascii="宋体" w:hAnsi="宋体"/>
                <w:sz w:val="24"/>
                <w:highlight w:val="none"/>
              </w:rPr>
            </w:pPr>
          </w:p>
        </w:tc>
        <w:tc>
          <w:tcPr>
            <w:tcW w:w="472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jc w:val="center"/>
              <w:textAlignment w:val="auto"/>
              <w:rPr>
                <w:rFonts w:hint="eastAsia"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3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jc w:val="center"/>
              <w:textAlignment w:val="auto"/>
              <w:rPr>
                <w:rFonts w:ascii="宋体" w:hAnsi="宋体"/>
                <w:sz w:val="24"/>
                <w:highlight w:val="none"/>
              </w:rPr>
            </w:pPr>
            <w:r>
              <w:rPr>
                <w:rFonts w:hint="eastAsia" w:ascii="宋体" w:hAnsi="宋体"/>
                <w:sz w:val="24"/>
                <w:highlight w:val="none"/>
              </w:rPr>
              <w:t>第二次付费</w:t>
            </w:r>
          </w:p>
        </w:tc>
        <w:tc>
          <w:tcPr>
            <w:tcW w:w="169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jc w:val="center"/>
              <w:textAlignment w:val="auto"/>
              <w:rPr>
                <w:rFonts w:hint="eastAsia" w:ascii="宋体" w:hAnsi="宋体"/>
                <w:sz w:val="24"/>
                <w:highlight w:val="none"/>
              </w:rPr>
            </w:pPr>
          </w:p>
        </w:tc>
        <w:tc>
          <w:tcPr>
            <w:tcW w:w="119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jc w:val="center"/>
              <w:textAlignment w:val="auto"/>
              <w:rPr>
                <w:rFonts w:ascii="宋体" w:hAnsi="宋体"/>
                <w:sz w:val="24"/>
                <w:highlight w:val="none"/>
              </w:rPr>
            </w:pPr>
          </w:p>
        </w:tc>
        <w:tc>
          <w:tcPr>
            <w:tcW w:w="472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jc w:val="center"/>
              <w:textAlignment w:val="auto"/>
              <w:rPr>
                <w:rFonts w:hint="eastAsia" w:ascii="宋体" w:hAnsi="宋体"/>
                <w:sz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73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jc w:val="center"/>
              <w:textAlignment w:val="auto"/>
              <w:rPr>
                <w:rFonts w:hint="eastAsia" w:ascii="宋体" w:hAnsi="宋体"/>
                <w:sz w:val="24"/>
                <w:highlight w:val="none"/>
              </w:rPr>
            </w:pPr>
            <w:r>
              <w:rPr>
                <w:rFonts w:hint="eastAsia" w:ascii="宋体" w:hAnsi="宋体"/>
                <w:sz w:val="24"/>
                <w:highlight w:val="none"/>
              </w:rPr>
              <w:t>第三次付费</w:t>
            </w:r>
          </w:p>
        </w:tc>
        <w:tc>
          <w:tcPr>
            <w:tcW w:w="169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jc w:val="center"/>
              <w:textAlignment w:val="auto"/>
              <w:rPr>
                <w:rFonts w:hint="eastAsia" w:ascii="宋体" w:hAnsi="宋体"/>
                <w:sz w:val="24"/>
                <w:highlight w:val="none"/>
              </w:rPr>
            </w:pPr>
          </w:p>
        </w:tc>
        <w:tc>
          <w:tcPr>
            <w:tcW w:w="119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jc w:val="center"/>
              <w:textAlignment w:val="auto"/>
              <w:rPr>
                <w:rFonts w:ascii="宋体" w:hAnsi="宋体"/>
                <w:sz w:val="24"/>
                <w:highlight w:val="none"/>
              </w:rPr>
            </w:pPr>
          </w:p>
        </w:tc>
        <w:tc>
          <w:tcPr>
            <w:tcW w:w="472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bidi w:val="0"/>
              <w:spacing w:after="0" w:line="460" w:lineRule="exact"/>
              <w:ind w:left="0" w:leftChars="0" w:right="0" w:rightChars="0"/>
              <w:jc w:val="center"/>
              <w:textAlignment w:val="auto"/>
              <w:rPr>
                <w:rFonts w:hint="eastAsia" w:ascii="宋体" w:hAnsi="宋体"/>
                <w:sz w:val="24"/>
                <w:highlight w:val="none"/>
              </w:rPr>
            </w:pPr>
          </w:p>
        </w:tc>
      </w:tr>
    </w:tbl>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hint="eastAsia" w:ascii="宋体" w:cs="宋体"/>
          <w:kern w:val="0"/>
          <w:sz w:val="24"/>
          <w:highlight w:val="none"/>
          <w:lang w:val="zh-CN"/>
        </w:rPr>
      </w:pPr>
      <w:r>
        <w:rPr>
          <w:rFonts w:hint="eastAsia" w:ascii="宋体" w:cs="宋体"/>
          <w:kern w:val="0"/>
          <w:sz w:val="24"/>
          <w:highlight w:val="none"/>
          <w:lang w:val="zh-CN"/>
        </w:rPr>
        <w:t>注：设计方开具正式发票后发包方再依合同约定付款。</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ascii="宋体" w:hAnsi="宋体" w:cs="黑体"/>
          <w:b/>
          <w:bCs/>
          <w:kern w:val="0"/>
          <w:sz w:val="28"/>
          <w:szCs w:val="28"/>
          <w:highlight w:val="none"/>
          <w:lang w:val="zh-CN"/>
        </w:rPr>
      </w:pPr>
      <w:r>
        <w:rPr>
          <w:rFonts w:hint="eastAsia" w:ascii="宋体" w:hAnsi="宋体" w:cs="黑体"/>
          <w:b/>
          <w:bCs/>
          <w:kern w:val="0"/>
          <w:sz w:val="28"/>
          <w:szCs w:val="28"/>
          <w:highlight w:val="none"/>
          <w:lang w:val="zh-CN"/>
        </w:rPr>
        <w:t>第九条</w:t>
      </w:r>
      <w:r>
        <w:rPr>
          <w:rFonts w:ascii="宋体" w:hAnsi="宋体" w:cs="黑体"/>
          <w:b/>
          <w:bCs/>
          <w:kern w:val="0"/>
          <w:sz w:val="28"/>
          <w:szCs w:val="28"/>
          <w:highlight w:val="none"/>
          <w:lang w:val="zh-CN"/>
        </w:rPr>
        <w:t xml:space="preserve">  </w:t>
      </w:r>
      <w:r>
        <w:rPr>
          <w:rFonts w:hint="eastAsia" w:ascii="宋体" w:hAnsi="宋体" w:cs="黑体"/>
          <w:b/>
          <w:bCs/>
          <w:kern w:val="0"/>
          <w:sz w:val="28"/>
          <w:szCs w:val="28"/>
          <w:highlight w:val="none"/>
          <w:lang w:val="zh-CN"/>
        </w:rPr>
        <w:t>双方责任</w:t>
      </w:r>
    </w:p>
    <w:p>
      <w:pPr>
        <w:keepNext w:val="0"/>
        <w:keepLines w:val="0"/>
        <w:pageBreakBefore w:val="0"/>
        <w:kinsoku/>
        <w:autoSpaceDE w:val="0"/>
        <w:autoSpaceDN w:val="0"/>
        <w:bidi w:val="0"/>
        <w:adjustRightInd w:val="0"/>
        <w:spacing w:after="0" w:line="460" w:lineRule="exact"/>
        <w:ind w:left="0" w:leftChars="0" w:right="0" w:rightChars="0" w:firstLine="281" w:firstLineChars="100"/>
        <w:jc w:val="left"/>
        <w:textAlignment w:val="auto"/>
        <w:rPr>
          <w:rFonts w:ascii="宋体" w:hAnsi="宋体" w:cs="黑体"/>
          <w:b/>
          <w:bCs/>
          <w:kern w:val="0"/>
          <w:sz w:val="28"/>
          <w:szCs w:val="28"/>
          <w:highlight w:val="none"/>
          <w:lang w:val="zh-CN"/>
        </w:rPr>
      </w:pPr>
      <w:r>
        <w:rPr>
          <w:rFonts w:ascii="宋体" w:hAnsi="宋体" w:cs="黑体"/>
          <w:b/>
          <w:bCs/>
          <w:kern w:val="0"/>
          <w:sz w:val="28"/>
          <w:szCs w:val="28"/>
          <w:highlight w:val="none"/>
          <w:lang w:val="zh-CN"/>
        </w:rPr>
        <w:t>9.1</w:t>
      </w:r>
      <w:r>
        <w:rPr>
          <w:rFonts w:hint="eastAsia" w:ascii="宋体" w:hAnsi="宋体" w:cs="黑体"/>
          <w:b/>
          <w:bCs/>
          <w:kern w:val="0"/>
          <w:sz w:val="28"/>
          <w:szCs w:val="28"/>
          <w:highlight w:val="none"/>
          <w:lang w:val="zh-CN"/>
        </w:rPr>
        <w:t>发包人责任</w:t>
      </w:r>
    </w:p>
    <w:p>
      <w:pPr>
        <w:keepNext w:val="0"/>
        <w:keepLines w:val="0"/>
        <w:pageBreakBefore w:val="0"/>
        <w:kinsoku/>
        <w:autoSpaceDE w:val="0"/>
        <w:autoSpaceDN w:val="0"/>
        <w:bidi w:val="0"/>
        <w:adjustRightInd w:val="0"/>
        <w:spacing w:after="0" w:line="460" w:lineRule="exact"/>
        <w:ind w:left="0" w:leftChars="0" w:right="0" w:rightChars="0" w:firstLine="480" w:firstLineChars="200"/>
        <w:jc w:val="left"/>
        <w:textAlignment w:val="auto"/>
        <w:rPr>
          <w:rFonts w:ascii="宋体" w:cs="宋体"/>
          <w:kern w:val="0"/>
          <w:sz w:val="24"/>
          <w:szCs w:val="24"/>
          <w:highlight w:val="none"/>
          <w:lang w:val="zh-CN"/>
        </w:rPr>
      </w:pPr>
      <w:r>
        <w:rPr>
          <w:rFonts w:ascii="宋体" w:cs="宋体"/>
          <w:kern w:val="0"/>
          <w:sz w:val="24"/>
          <w:szCs w:val="24"/>
          <w:highlight w:val="none"/>
          <w:lang w:val="zh-CN"/>
        </w:rPr>
        <w:t>9.1.1</w:t>
      </w:r>
      <w:r>
        <w:rPr>
          <w:rFonts w:hint="eastAsia" w:ascii="宋体" w:cs="宋体"/>
          <w:kern w:val="0"/>
          <w:sz w:val="24"/>
          <w:szCs w:val="24"/>
          <w:highlight w:val="none"/>
          <w:lang w:val="zh-CN"/>
        </w:rPr>
        <w:t xml:space="preserve"> 发包人按本合同第五条规定的内容，在规定的时间内向设计人提交基础资料及文件，并对其完整性、正确性及时限负责。发包人不得要求设计人违反国家有关标准进行设计。</w:t>
      </w:r>
    </w:p>
    <w:p>
      <w:pPr>
        <w:keepNext w:val="0"/>
        <w:keepLines w:val="0"/>
        <w:pageBreakBefore w:val="0"/>
        <w:kinsoku/>
        <w:autoSpaceDE w:val="0"/>
        <w:autoSpaceDN w:val="0"/>
        <w:bidi w:val="0"/>
        <w:adjustRightInd w:val="0"/>
        <w:spacing w:after="0" w:line="460" w:lineRule="exact"/>
        <w:ind w:left="0" w:leftChars="0" w:right="0" w:rightChars="0" w:firstLine="480" w:firstLineChars="200"/>
        <w:jc w:val="left"/>
        <w:textAlignment w:val="auto"/>
        <w:rPr>
          <w:rFonts w:hint="eastAsia" w:ascii="宋体" w:cs="宋体"/>
          <w:kern w:val="0"/>
          <w:sz w:val="24"/>
          <w:szCs w:val="24"/>
          <w:highlight w:val="none"/>
          <w:lang w:val="zh-CN"/>
        </w:rPr>
      </w:pPr>
      <w:r>
        <w:rPr>
          <w:rFonts w:hint="eastAsia" w:ascii="宋体" w:cs="宋体"/>
          <w:kern w:val="0"/>
          <w:sz w:val="24"/>
          <w:szCs w:val="24"/>
          <w:highlight w:val="none"/>
          <w:lang w:val="zh-CN"/>
        </w:rPr>
        <w:t>发包人提交上述资料及文件超过规定期限</w:t>
      </w:r>
      <w:r>
        <w:rPr>
          <w:rFonts w:ascii="宋体" w:cs="宋体"/>
          <w:kern w:val="0"/>
          <w:sz w:val="24"/>
          <w:szCs w:val="24"/>
          <w:highlight w:val="none"/>
          <w:lang w:val="zh-CN"/>
        </w:rPr>
        <w:t>15</w:t>
      </w:r>
      <w:r>
        <w:rPr>
          <w:rFonts w:hint="eastAsia" w:ascii="宋体" w:cs="宋体"/>
          <w:kern w:val="0"/>
          <w:sz w:val="24"/>
          <w:szCs w:val="24"/>
          <w:highlight w:val="none"/>
          <w:lang w:val="zh-CN"/>
        </w:rPr>
        <w:t>天以内，设计人按本合</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ascii="宋体" w:cs="宋体"/>
          <w:kern w:val="0"/>
          <w:sz w:val="24"/>
          <w:szCs w:val="24"/>
          <w:highlight w:val="none"/>
          <w:lang w:val="zh-CN"/>
        </w:rPr>
      </w:pPr>
      <w:r>
        <w:rPr>
          <w:rFonts w:hint="eastAsia" w:ascii="宋体" w:cs="宋体"/>
          <w:kern w:val="0"/>
          <w:sz w:val="24"/>
          <w:szCs w:val="24"/>
          <w:highlight w:val="none"/>
          <w:lang w:val="zh-CN"/>
        </w:rPr>
        <w:t>同第六条规定的交付设计文件时间顺延；发包人交付上述资料及文件超过规定期限</w:t>
      </w:r>
      <w:r>
        <w:rPr>
          <w:rFonts w:ascii="宋体" w:cs="宋体"/>
          <w:kern w:val="0"/>
          <w:sz w:val="24"/>
          <w:szCs w:val="24"/>
          <w:highlight w:val="none"/>
          <w:lang w:val="zh-CN"/>
        </w:rPr>
        <w:t>15</w:t>
      </w:r>
      <w:r>
        <w:rPr>
          <w:rFonts w:hint="eastAsia" w:ascii="宋体" w:cs="宋体"/>
          <w:kern w:val="0"/>
          <w:sz w:val="24"/>
          <w:szCs w:val="24"/>
          <w:highlight w:val="none"/>
          <w:lang w:val="zh-CN"/>
        </w:rPr>
        <w:t>天以上时，设计人有权重新确定提交设计文件的时间。</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ascii="宋体" w:cs="宋体"/>
          <w:kern w:val="0"/>
          <w:sz w:val="24"/>
          <w:szCs w:val="24"/>
          <w:highlight w:val="none"/>
          <w:lang w:val="zh-CN"/>
        </w:rPr>
      </w:pPr>
      <w:r>
        <w:rPr>
          <w:rFonts w:hint="eastAsia" w:ascii="宋体" w:cs="宋体"/>
          <w:kern w:val="0"/>
          <w:sz w:val="24"/>
          <w:szCs w:val="24"/>
          <w:highlight w:val="none"/>
          <w:lang w:val="zh-CN"/>
        </w:rPr>
        <w:t xml:space="preserve">　  </w:t>
      </w:r>
      <w:r>
        <w:rPr>
          <w:rFonts w:ascii="宋体" w:cs="宋体"/>
          <w:kern w:val="0"/>
          <w:sz w:val="24"/>
          <w:szCs w:val="24"/>
          <w:highlight w:val="none"/>
          <w:lang w:val="zh-CN"/>
        </w:rPr>
        <w:t>9.1.2</w:t>
      </w:r>
      <w:r>
        <w:rPr>
          <w:rFonts w:hint="eastAsia" w:ascii="宋体" w:cs="宋体"/>
          <w:kern w:val="0"/>
          <w:sz w:val="24"/>
          <w:szCs w:val="24"/>
          <w:highlight w:val="none"/>
          <w:lang w:val="zh-CN"/>
        </w:rPr>
        <w:t xml:space="preserve"> 发包人变更委托设计项目、规模、条件或因提交的资料错误，或所提交资料作较大修改，以致造成设计人设计返工时，双方除另行协商签订补充协议（或另订合同）、重新明确有关条款外，发包人应按设计人所耗工作量向设计人支付返工费。</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ascii="宋体" w:cs="宋体"/>
          <w:kern w:val="0"/>
          <w:sz w:val="24"/>
          <w:szCs w:val="24"/>
          <w:highlight w:val="none"/>
          <w:lang w:val="zh-CN"/>
        </w:rPr>
      </w:pPr>
      <w:r>
        <w:rPr>
          <w:rFonts w:hint="eastAsia" w:ascii="宋体" w:cs="宋体"/>
          <w:kern w:val="0"/>
          <w:sz w:val="24"/>
          <w:szCs w:val="24"/>
          <w:highlight w:val="none"/>
          <w:lang w:val="zh-CN"/>
        </w:rPr>
        <w:t>　　在未签订合同前发包人已同意，设计人为发包人所做的各项设计工作，发包人应支付相应设计费。</w:t>
      </w:r>
    </w:p>
    <w:p>
      <w:pPr>
        <w:keepNext w:val="0"/>
        <w:keepLines w:val="0"/>
        <w:pageBreakBefore w:val="0"/>
        <w:kinsoku/>
        <w:autoSpaceDE w:val="0"/>
        <w:autoSpaceDN w:val="0"/>
        <w:bidi w:val="0"/>
        <w:adjustRightInd w:val="0"/>
        <w:spacing w:after="0" w:line="460" w:lineRule="exact"/>
        <w:ind w:left="0" w:leftChars="0" w:right="0" w:rightChars="0" w:firstLine="480" w:firstLineChars="200"/>
        <w:jc w:val="left"/>
        <w:textAlignment w:val="auto"/>
        <w:rPr>
          <w:rFonts w:hint="eastAsia" w:ascii="宋体" w:cs="宋体"/>
          <w:kern w:val="0"/>
          <w:sz w:val="24"/>
          <w:szCs w:val="24"/>
          <w:highlight w:val="none"/>
          <w:lang w:val="zh-CN"/>
        </w:rPr>
      </w:pPr>
      <w:r>
        <w:rPr>
          <w:rFonts w:ascii="宋体" w:cs="宋体"/>
          <w:kern w:val="0"/>
          <w:sz w:val="24"/>
          <w:szCs w:val="24"/>
          <w:highlight w:val="none"/>
          <w:lang w:val="zh-CN"/>
        </w:rPr>
        <w:t>9.1.3</w:t>
      </w:r>
      <w:r>
        <w:rPr>
          <w:rFonts w:hint="eastAsia" w:ascii="宋体" w:cs="宋体"/>
          <w:kern w:val="0"/>
          <w:sz w:val="24"/>
          <w:szCs w:val="24"/>
          <w:highlight w:val="none"/>
          <w:lang w:val="zh-CN"/>
        </w:rPr>
        <w:t xml:space="preserve"> 在合同履行期间，发包人要求终止或解除合同，设计人未开始设计工作的，不退还发包人已付的定金；已开始设计工作的，发包人应根据设计人已进行的实际工作量，不足一半时，按该阶段设计费的一半支付；超过一半时，按该阶段设计费的全部支付。</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ascii="宋体" w:cs="宋体"/>
          <w:kern w:val="0"/>
          <w:sz w:val="24"/>
          <w:szCs w:val="24"/>
          <w:highlight w:val="none"/>
          <w:lang w:val="zh-CN"/>
        </w:rPr>
      </w:pPr>
      <w:r>
        <w:rPr>
          <w:rFonts w:hint="eastAsia" w:ascii="宋体" w:cs="宋体"/>
          <w:kern w:val="0"/>
          <w:sz w:val="24"/>
          <w:szCs w:val="24"/>
          <w:highlight w:val="none"/>
          <w:lang w:val="zh-CN"/>
        </w:rPr>
        <w:t xml:space="preserve">　  </w:t>
      </w:r>
      <w:r>
        <w:rPr>
          <w:rFonts w:ascii="宋体" w:cs="宋体"/>
          <w:kern w:val="0"/>
          <w:sz w:val="24"/>
          <w:szCs w:val="24"/>
          <w:highlight w:val="none"/>
          <w:lang w:val="zh-CN"/>
        </w:rPr>
        <w:t>9.1.4</w:t>
      </w:r>
      <w:r>
        <w:rPr>
          <w:rFonts w:hint="eastAsia" w:ascii="宋体" w:cs="宋体"/>
          <w:kern w:val="0"/>
          <w:sz w:val="24"/>
          <w:szCs w:val="24"/>
          <w:highlight w:val="none"/>
          <w:lang w:val="zh-CN"/>
        </w:rPr>
        <w:t xml:space="preserve"> 发包人必须按合同规定支付预付款。</w:t>
      </w:r>
    </w:p>
    <w:p>
      <w:pPr>
        <w:keepNext w:val="0"/>
        <w:keepLines w:val="0"/>
        <w:pageBreakBefore w:val="0"/>
        <w:kinsoku/>
        <w:autoSpaceDE w:val="0"/>
        <w:autoSpaceDN w:val="0"/>
        <w:bidi w:val="0"/>
        <w:adjustRightInd w:val="0"/>
        <w:spacing w:after="0" w:line="460" w:lineRule="exact"/>
        <w:ind w:left="0" w:leftChars="0" w:right="0" w:rightChars="0" w:firstLine="120" w:firstLineChars="50"/>
        <w:jc w:val="left"/>
        <w:textAlignment w:val="auto"/>
        <w:rPr>
          <w:rFonts w:ascii="宋体" w:cs="宋体"/>
          <w:kern w:val="0"/>
          <w:sz w:val="24"/>
          <w:szCs w:val="24"/>
          <w:highlight w:val="none"/>
          <w:lang w:val="zh-CN"/>
        </w:rPr>
      </w:pPr>
      <w:r>
        <w:rPr>
          <w:rFonts w:hint="eastAsia" w:ascii="宋体" w:cs="宋体"/>
          <w:kern w:val="0"/>
          <w:sz w:val="24"/>
          <w:szCs w:val="24"/>
          <w:highlight w:val="none"/>
          <w:lang w:val="zh-CN"/>
        </w:rPr>
        <w:t xml:space="preserve">　 </w:t>
      </w:r>
      <w:r>
        <w:rPr>
          <w:rFonts w:ascii="宋体" w:cs="宋体"/>
          <w:kern w:val="0"/>
          <w:sz w:val="24"/>
          <w:szCs w:val="24"/>
          <w:highlight w:val="none"/>
          <w:lang w:val="zh-CN"/>
        </w:rPr>
        <w:t>9.1.5</w:t>
      </w:r>
      <w:r>
        <w:rPr>
          <w:rFonts w:hint="eastAsia" w:ascii="宋体" w:cs="宋体"/>
          <w:kern w:val="0"/>
          <w:sz w:val="24"/>
          <w:szCs w:val="24"/>
          <w:highlight w:val="none"/>
          <w:lang w:val="zh-CN"/>
        </w:rPr>
        <w:t xml:space="preserve"> 发包人应按本合同规定的金额和日期向设计人支付设计费，每逾期支付一天，应承担应支付金额千分之二的逾期违约金，且设计人提交设计文件的时间顺延。逾期超过</w:t>
      </w:r>
      <w:r>
        <w:rPr>
          <w:rFonts w:ascii="宋体" w:cs="宋体"/>
          <w:kern w:val="0"/>
          <w:sz w:val="24"/>
          <w:szCs w:val="24"/>
          <w:highlight w:val="none"/>
          <w:lang w:val="zh-CN"/>
        </w:rPr>
        <w:t>30</w:t>
      </w:r>
      <w:r>
        <w:rPr>
          <w:rFonts w:hint="eastAsia" w:ascii="宋体" w:cs="宋体"/>
          <w:kern w:val="0"/>
          <w:sz w:val="24"/>
          <w:szCs w:val="24"/>
          <w:highlight w:val="none"/>
          <w:lang w:val="zh-CN"/>
        </w:rPr>
        <w:t>天以上时，设计人有权暂停履行下阶段工作，并书面通知发包人。发包人的上级或设计审批部门对设计文件不审批或本合同项目停缓建，发包人均应支付应付的设计费。</w:t>
      </w:r>
    </w:p>
    <w:p>
      <w:pPr>
        <w:keepNext w:val="0"/>
        <w:keepLines w:val="0"/>
        <w:pageBreakBefore w:val="0"/>
        <w:kinsoku/>
        <w:autoSpaceDE w:val="0"/>
        <w:autoSpaceDN w:val="0"/>
        <w:bidi w:val="0"/>
        <w:adjustRightInd w:val="0"/>
        <w:spacing w:after="0" w:line="460" w:lineRule="exact"/>
        <w:ind w:left="0" w:leftChars="0" w:right="0" w:rightChars="0" w:firstLine="240" w:firstLineChars="100"/>
        <w:jc w:val="left"/>
        <w:textAlignment w:val="auto"/>
        <w:rPr>
          <w:rFonts w:ascii="宋体" w:cs="宋体"/>
          <w:kern w:val="0"/>
          <w:sz w:val="24"/>
          <w:szCs w:val="24"/>
          <w:highlight w:val="none"/>
          <w:lang w:val="zh-CN"/>
        </w:rPr>
      </w:pPr>
      <w:r>
        <w:rPr>
          <w:rFonts w:hint="eastAsia" w:ascii="宋体" w:cs="宋体"/>
          <w:kern w:val="0"/>
          <w:sz w:val="24"/>
          <w:szCs w:val="24"/>
          <w:highlight w:val="none"/>
          <w:lang w:val="zh-CN"/>
        </w:rPr>
        <w:t>　</w:t>
      </w:r>
      <w:r>
        <w:rPr>
          <w:rFonts w:ascii="宋体" w:cs="宋体"/>
          <w:kern w:val="0"/>
          <w:sz w:val="24"/>
          <w:szCs w:val="24"/>
          <w:highlight w:val="none"/>
          <w:lang w:val="zh-CN"/>
        </w:rPr>
        <w:t>9.1.6</w:t>
      </w:r>
      <w:r>
        <w:rPr>
          <w:rFonts w:hint="eastAsia" w:ascii="宋体" w:cs="宋体"/>
          <w:kern w:val="0"/>
          <w:sz w:val="24"/>
          <w:szCs w:val="24"/>
          <w:highlight w:val="none"/>
          <w:lang w:val="zh-CN"/>
        </w:rPr>
        <w:t xml:space="preserve"> 发包人要求设计人比合同规定时间提前交付设计文件时，须征得设计人同意，不得严重背离合理服务期限，且发包人应支付赶工费。</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ascii="宋体" w:cs="宋体"/>
          <w:kern w:val="0"/>
          <w:sz w:val="24"/>
          <w:szCs w:val="24"/>
          <w:highlight w:val="none"/>
          <w:lang w:val="zh-CN"/>
        </w:rPr>
      </w:pPr>
      <w:r>
        <w:rPr>
          <w:rFonts w:hint="eastAsia" w:ascii="宋体" w:cs="宋体"/>
          <w:kern w:val="0"/>
          <w:sz w:val="24"/>
          <w:szCs w:val="24"/>
          <w:highlight w:val="none"/>
          <w:lang w:val="zh-CN"/>
        </w:rPr>
        <w:t xml:space="preserve">　  </w:t>
      </w:r>
      <w:r>
        <w:rPr>
          <w:rFonts w:ascii="宋体" w:cs="宋体"/>
          <w:kern w:val="0"/>
          <w:sz w:val="24"/>
          <w:szCs w:val="24"/>
          <w:highlight w:val="none"/>
          <w:lang w:val="zh-CN"/>
        </w:rPr>
        <w:t>9.1.7</w:t>
      </w:r>
      <w:r>
        <w:rPr>
          <w:rFonts w:hint="eastAsia" w:ascii="宋体" w:cs="宋体"/>
          <w:kern w:val="0"/>
          <w:sz w:val="24"/>
          <w:szCs w:val="24"/>
          <w:highlight w:val="none"/>
          <w:lang w:val="zh-CN"/>
        </w:rPr>
        <w:t xml:space="preserve"> 发包人应为设计人派驻现场的工作人员提供工作、生活及交通等方面的便利条件及必要的劳动保护装备。</w:t>
      </w:r>
    </w:p>
    <w:p>
      <w:pPr>
        <w:keepNext w:val="0"/>
        <w:keepLines w:val="0"/>
        <w:pageBreakBefore w:val="0"/>
        <w:kinsoku/>
        <w:autoSpaceDE w:val="0"/>
        <w:autoSpaceDN w:val="0"/>
        <w:bidi w:val="0"/>
        <w:adjustRightInd w:val="0"/>
        <w:spacing w:after="0" w:line="460" w:lineRule="exact"/>
        <w:ind w:left="0" w:leftChars="0" w:right="0" w:rightChars="0" w:firstLine="480" w:firstLineChars="200"/>
        <w:jc w:val="left"/>
        <w:textAlignment w:val="auto"/>
        <w:rPr>
          <w:rFonts w:hint="eastAsia" w:ascii="宋体" w:hAnsi="宋体"/>
          <w:sz w:val="24"/>
          <w:szCs w:val="24"/>
          <w:highlight w:val="none"/>
        </w:rPr>
      </w:pPr>
      <w:r>
        <w:rPr>
          <w:rFonts w:ascii="宋体" w:cs="宋体"/>
          <w:kern w:val="0"/>
          <w:sz w:val="24"/>
          <w:szCs w:val="24"/>
          <w:highlight w:val="none"/>
          <w:lang w:val="zh-CN"/>
        </w:rPr>
        <w:t>9.1.8</w:t>
      </w:r>
      <w:r>
        <w:rPr>
          <w:rFonts w:hint="eastAsia" w:ascii="宋体" w:cs="宋体"/>
          <w:kern w:val="0"/>
          <w:sz w:val="24"/>
          <w:szCs w:val="24"/>
          <w:highlight w:val="none"/>
          <w:lang w:val="zh-CN"/>
        </w:rPr>
        <w:t xml:space="preserve"> </w:t>
      </w:r>
      <w:r>
        <w:rPr>
          <w:rFonts w:hint="eastAsia" w:ascii="宋体" w:hAnsi="宋体"/>
          <w:sz w:val="24"/>
          <w:szCs w:val="24"/>
          <w:highlight w:val="none"/>
        </w:rPr>
        <w:t>发包人应保护设计人的投标书、报告书、文件、资料图纸、数据、特殊工艺（方法）、专利技术和合理化建议。</w:t>
      </w:r>
    </w:p>
    <w:p>
      <w:pPr>
        <w:keepNext w:val="0"/>
        <w:keepLines w:val="0"/>
        <w:pageBreakBefore w:val="0"/>
        <w:kinsoku/>
        <w:autoSpaceDE w:val="0"/>
        <w:autoSpaceDN w:val="0"/>
        <w:bidi w:val="0"/>
        <w:adjustRightInd w:val="0"/>
        <w:spacing w:after="0" w:line="460" w:lineRule="exact"/>
        <w:ind w:left="0" w:leftChars="0" w:right="0" w:rightChars="0" w:firstLine="281" w:firstLineChars="100"/>
        <w:jc w:val="left"/>
        <w:textAlignment w:val="auto"/>
        <w:rPr>
          <w:rFonts w:ascii="黑体" w:eastAsia="黑体" w:cs="黑体"/>
          <w:b/>
          <w:bCs/>
          <w:kern w:val="0"/>
          <w:sz w:val="28"/>
          <w:szCs w:val="28"/>
          <w:highlight w:val="none"/>
          <w:lang w:val="zh-CN"/>
        </w:rPr>
      </w:pPr>
      <w:r>
        <w:rPr>
          <w:rFonts w:hint="eastAsia" w:ascii="黑体" w:eastAsia="黑体" w:cs="黑体"/>
          <w:b/>
          <w:bCs/>
          <w:kern w:val="0"/>
          <w:sz w:val="28"/>
          <w:szCs w:val="28"/>
          <w:highlight w:val="none"/>
          <w:lang w:val="zh-CN"/>
        </w:rPr>
        <w:t xml:space="preserve"> </w:t>
      </w:r>
      <w:r>
        <w:rPr>
          <w:rFonts w:ascii="黑体" w:eastAsia="黑体" w:cs="黑体"/>
          <w:b/>
          <w:bCs/>
          <w:kern w:val="0"/>
          <w:sz w:val="28"/>
          <w:szCs w:val="28"/>
          <w:highlight w:val="none"/>
          <w:lang w:val="zh-CN"/>
        </w:rPr>
        <w:t>9.2</w:t>
      </w:r>
      <w:r>
        <w:rPr>
          <w:rFonts w:hint="eastAsia" w:ascii="黑体" w:eastAsia="黑体" w:cs="黑体"/>
          <w:b/>
          <w:bCs/>
          <w:kern w:val="0"/>
          <w:sz w:val="28"/>
          <w:szCs w:val="28"/>
          <w:highlight w:val="none"/>
          <w:lang w:val="zh-CN"/>
        </w:rPr>
        <w:t xml:space="preserve"> 设计人责任</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ascii="宋体" w:cs="宋体"/>
          <w:kern w:val="0"/>
          <w:sz w:val="24"/>
          <w:szCs w:val="24"/>
          <w:highlight w:val="none"/>
          <w:lang w:val="zh-CN"/>
        </w:rPr>
      </w:pPr>
      <w:r>
        <w:rPr>
          <w:rFonts w:hint="eastAsia" w:ascii="宋体" w:cs="宋体"/>
          <w:kern w:val="0"/>
          <w:sz w:val="24"/>
          <w:szCs w:val="24"/>
          <w:highlight w:val="none"/>
          <w:lang w:val="zh-CN"/>
        </w:rPr>
        <w:t xml:space="preserve">　 </w:t>
      </w:r>
      <w:r>
        <w:rPr>
          <w:rFonts w:ascii="宋体" w:cs="宋体"/>
          <w:kern w:val="0"/>
          <w:sz w:val="24"/>
          <w:szCs w:val="24"/>
          <w:highlight w:val="none"/>
          <w:lang w:val="zh-CN"/>
        </w:rPr>
        <w:t>9.2.1</w:t>
      </w:r>
      <w:r>
        <w:rPr>
          <w:rFonts w:hint="eastAsia" w:ascii="宋体" w:cs="宋体"/>
          <w:kern w:val="0"/>
          <w:sz w:val="24"/>
          <w:szCs w:val="24"/>
          <w:highlight w:val="none"/>
          <w:lang w:val="zh-CN"/>
        </w:rPr>
        <w:t xml:space="preserve"> 设计人应按国家规定和合同约定的技术规范、标准进行设计，按本合同第五条规定的内容、时间及份数向发包人交付设计文件（出现</w:t>
      </w:r>
      <w:r>
        <w:rPr>
          <w:rFonts w:ascii="宋体" w:cs="宋体"/>
          <w:kern w:val="0"/>
          <w:sz w:val="24"/>
          <w:szCs w:val="24"/>
          <w:highlight w:val="none"/>
          <w:lang w:val="zh-CN"/>
        </w:rPr>
        <w:t>9.1.1</w:t>
      </w:r>
      <w:r>
        <w:rPr>
          <w:rFonts w:hint="eastAsia" w:ascii="宋体" w:cs="宋体"/>
          <w:kern w:val="0"/>
          <w:sz w:val="24"/>
          <w:szCs w:val="24"/>
          <w:highlight w:val="none"/>
          <w:lang w:val="zh-CN"/>
        </w:rPr>
        <w:t>、</w:t>
      </w:r>
      <w:r>
        <w:rPr>
          <w:rFonts w:ascii="宋体" w:cs="宋体"/>
          <w:kern w:val="0"/>
          <w:sz w:val="24"/>
          <w:szCs w:val="24"/>
          <w:highlight w:val="none"/>
          <w:lang w:val="zh-CN"/>
        </w:rPr>
        <w:t>9.1.2</w:t>
      </w:r>
      <w:r>
        <w:rPr>
          <w:rFonts w:hint="eastAsia" w:ascii="宋体" w:cs="宋体"/>
          <w:kern w:val="0"/>
          <w:sz w:val="24"/>
          <w:szCs w:val="24"/>
          <w:highlight w:val="none"/>
          <w:lang w:val="zh-CN"/>
        </w:rPr>
        <w:t>、</w:t>
      </w:r>
      <w:r>
        <w:rPr>
          <w:rFonts w:ascii="宋体" w:cs="宋体"/>
          <w:kern w:val="0"/>
          <w:sz w:val="24"/>
          <w:szCs w:val="24"/>
          <w:highlight w:val="none"/>
          <w:lang w:val="zh-CN"/>
        </w:rPr>
        <w:t>9.1.4</w:t>
      </w:r>
      <w:r>
        <w:rPr>
          <w:rFonts w:hint="eastAsia" w:ascii="宋体" w:cs="宋体"/>
          <w:kern w:val="0"/>
          <w:sz w:val="24"/>
          <w:szCs w:val="24"/>
          <w:highlight w:val="none"/>
          <w:lang w:val="zh-CN"/>
        </w:rPr>
        <w:t>、</w:t>
      </w:r>
      <w:r>
        <w:rPr>
          <w:rFonts w:ascii="宋体" w:cs="宋体"/>
          <w:kern w:val="0"/>
          <w:sz w:val="24"/>
          <w:szCs w:val="24"/>
          <w:highlight w:val="none"/>
          <w:lang w:val="zh-CN"/>
        </w:rPr>
        <w:t>9.1.5</w:t>
      </w:r>
      <w:r>
        <w:rPr>
          <w:rFonts w:hint="eastAsia" w:ascii="宋体" w:cs="宋体"/>
          <w:kern w:val="0"/>
          <w:sz w:val="24"/>
          <w:szCs w:val="24"/>
          <w:highlight w:val="none"/>
          <w:lang w:val="zh-CN"/>
        </w:rPr>
        <w:t>规定有关交付设计文件顺延的情况除外）。并对提交的设计文件的质量负责。</w:t>
      </w:r>
    </w:p>
    <w:p>
      <w:pPr>
        <w:keepNext w:val="0"/>
        <w:keepLines w:val="0"/>
        <w:pageBreakBefore w:val="0"/>
        <w:kinsoku/>
        <w:autoSpaceDE w:val="0"/>
        <w:autoSpaceDN w:val="0"/>
        <w:bidi w:val="0"/>
        <w:adjustRightInd w:val="0"/>
        <w:spacing w:after="0" w:line="460" w:lineRule="exact"/>
        <w:ind w:left="0" w:leftChars="0" w:right="0" w:rightChars="0" w:firstLine="120" w:firstLineChars="50"/>
        <w:jc w:val="left"/>
        <w:textAlignment w:val="auto"/>
        <w:rPr>
          <w:rFonts w:ascii="宋体" w:cs="宋体"/>
          <w:kern w:val="0"/>
          <w:sz w:val="24"/>
          <w:szCs w:val="24"/>
          <w:highlight w:val="none"/>
          <w:lang w:val="zh-CN"/>
        </w:rPr>
      </w:pPr>
      <w:r>
        <w:rPr>
          <w:rFonts w:hint="eastAsia" w:ascii="宋体" w:cs="宋体"/>
          <w:kern w:val="0"/>
          <w:sz w:val="24"/>
          <w:szCs w:val="24"/>
          <w:highlight w:val="none"/>
          <w:lang w:val="zh-CN"/>
        </w:rPr>
        <w:t xml:space="preserve">　  </w:t>
      </w:r>
      <w:r>
        <w:rPr>
          <w:rFonts w:ascii="宋体" w:cs="宋体"/>
          <w:kern w:val="0"/>
          <w:sz w:val="24"/>
          <w:szCs w:val="24"/>
          <w:highlight w:val="none"/>
          <w:lang w:val="zh-CN"/>
        </w:rPr>
        <w:t>9.2.2</w:t>
      </w:r>
      <w:r>
        <w:rPr>
          <w:rFonts w:hint="eastAsia" w:ascii="宋体" w:cs="宋体"/>
          <w:kern w:val="0"/>
          <w:sz w:val="24"/>
          <w:szCs w:val="24"/>
          <w:highlight w:val="none"/>
          <w:lang w:val="zh-CN"/>
        </w:rPr>
        <w:t>设计合理使用年限为</w:t>
      </w:r>
      <w:r>
        <w:rPr>
          <w:rFonts w:ascii="宋体" w:cs="宋体"/>
          <w:kern w:val="0"/>
          <w:sz w:val="24"/>
          <w:szCs w:val="24"/>
          <w:highlight w:val="none"/>
          <w:lang w:val="zh-CN"/>
        </w:rPr>
        <w:t>_______________</w:t>
      </w:r>
      <w:r>
        <w:rPr>
          <w:rFonts w:hint="eastAsia" w:ascii="宋体" w:cs="宋体"/>
          <w:kern w:val="0"/>
          <w:sz w:val="24"/>
          <w:szCs w:val="24"/>
          <w:highlight w:val="none"/>
          <w:lang w:val="zh-CN"/>
        </w:rPr>
        <w:t>年。</w:t>
      </w:r>
    </w:p>
    <w:p>
      <w:pPr>
        <w:keepNext w:val="0"/>
        <w:keepLines w:val="0"/>
        <w:pageBreakBefore w:val="0"/>
        <w:kinsoku/>
        <w:autoSpaceDE w:val="0"/>
        <w:autoSpaceDN w:val="0"/>
        <w:bidi w:val="0"/>
        <w:adjustRightInd w:val="0"/>
        <w:spacing w:after="0" w:line="460" w:lineRule="exact"/>
        <w:ind w:left="0" w:leftChars="0" w:right="0" w:rightChars="0" w:firstLine="120" w:firstLineChars="50"/>
        <w:jc w:val="left"/>
        <w:textAlignment w:val="auto"/>
        <w:rPr>
          <w:rFonts w:hint="eastAsia" w:ascii="宋体" w:cs="宋体"/>
          <w:kern w:val="0"/>
          <w:sz w:val="24"/>
          <w:szCs w:val="24"/>
          <w:highlight w:val="none"/>
          <w:lang w:val="zh-CN"/>
        </w:rPr>
      </w:pPr>
      <w:r>
        <w:rPr>
          <w:rFonts w:hint="eastAsia" w:ascii="宋体" w:cs="宋体"/>
          <w:kern w:val="0"/>
          <w:sz w:val="24"/>
          <w:szCs w:val="24"/>
          <w:highlight w:val="none"/>
          <w:lang w:val="zh-CN"/>
        </w:rPr>
        <w:t>　</w:t>
      </w:r>
      <w:r>
        <w:rPr>
          <w:rFonts w:ascii="宋体" w:cs="宋体"/>
          <w:kern w:val="0"/>
          <w:sz w:val="24"/>
          <w:szCs w:val="24"/>
          <w:highlight w:val="none"/>
          <w:lang w:val="zh-CN"/>
        </w:rPr>
        <w:t>9.2.</w:t>
      </w:r>
      <w:r>
        <w:rPr>
          <w:rFonts w:hint="eastAsia" w:ascii="宋体" w:cs="宋体"/>
          <w:kern w:val="0"/>
          <w:sz w:val="24"/>
          <w:szCs w:val="24"/>
          <w:highlight w:val="none"/>
          <w:lang w:val="zh-CN"/>
        </w:rPr>
        <w:t>3</w:t>
      </w:r>
      <w:r>
        <w:rPr>
          <w:rFonts w:hint="eastAsia" w:ascii="宋体" w:hAnsi="宋体"/>
          <w:sz w:val="24"/>
          <w:szCs w:val="24"/>
          <w:highlight w:val="none"/>
        </w:rPr>
        <w:t>由于</w:t>
      </w:r>
      <w:r>
        <w:rPr>
          <w:rFonts w:hint="eastAsia" w:ascii="宋体" w:cs="宋体"/>
          <w:kern w:val="0"/>
          <w:sz w:val="24"/>
          <w:szCs w:val="24"/>
          <w:highlight w:val="none"/>
          <w:lang w:val="zh-CN"/>
        </w:rPr>
        <w:t>设计人对设计文件出现的遗漏或错误负责修改或补充。由于设计人设计错误造成工程质量事故损失，设计人除负责采取补救措施</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ascii="宋体" w:cs="宋体"/>
          <w:kern w:val="0"/>
          <w:sz w:val="24"/>
          <w:szCs w:val="24"/>
          <w:highlight w:val="none"/>
          <w:lang w:val="zh-CN"/>
        </w:rPr>
      </w:pPr>
      <w:r>
        <w:rPr>
          <w:rFonts w:hint="eastAsia" w:ascii="宋体" w:cs="宋体"/>
          <w:kern w:val="0"/>
          <w:sz w:val="24"/>
          <w:szCs w:val="24"/>
          <w:highlight w:val="none"/>
          <w:lang w:val="zh-CN"/>
        </w:rPr>
        <w:t>外，应免收受损失部分的设计费，并根据损失程度向发包人支付赔偿金，赔偿金数额由双方商定为实际损失的</w:t>
      </w:r>
      <w:r>
        <w:rPr>
          <w:rFonts w:hint="eastAsia" w:ascii="宋体" w:cs="宋体"/>
          <w:kern w:val="0"/>
          <w:sz w:val="24"/>
          <w:szCs w:val="24"/>
          <w:highlight w:val="none"/>
          <w:u w:val="single"/>
          <w:lang w:val="zh-CN"/>
        </w:rPr>
        <w:t>　　　　　</w:t>
      </w:r>
      <w:r>
        <w:rPr>
          <w:rFonts w:hint="eastAsia" w:ascii="宋体" w:cs="宋体"/>
          <w:kern w:val="0"/>
          <w:sz w:val="24"/>
          <w:szCs w:val="24"/>
          <w:highlight w:val="none"/>
          <w:lang w:val="zh-CN"/>
        </w:rPr>
        <w:t>％。</w:t>
      </w:r>
    </w:p>
    <w:p>
      <w:pPr>
        <w:keepNext w:val="0"/>
        <w:keepLines w:val="0"/>
        <w:pageBreakBefore w:val="0"/>
        <w:kinsoku/>
        <w:autoSpaceDE w:val="0"/>
        <w:autoSpaceDN w:val="0"/>
        <w:bidi w:val="0"/>
        <w:adjustRightInd w:val="0"/>
        <w:spacing w:after="0" w:line="460" w:lineRule="exact"/>
        <w:ind w:left="0" w:leftChars="0" w:right="0" w:rightChars="0" w:firstLine="570"/>
        <w:jc w:val="left"/>
        <w:textAlignment w:val="auto"/>
        <w:rPr>
          <w:rFonts w:ascii="宋体" w:cs="宋体"/>
          <w:kern w:val="0"/>
          <w:sz w:val="24"/>
          <w:szCs w:val="24"/>
          <w:highlight w:val="none"/>
          <w:lang w:val="zh-CN"/>
        </w:rPr>
      </w:pPr>
      <w:r>
        <w:rPr>
          <w:rFonts w:ascii="宋体" w:cs="宋体"/>
          <w:kern w:val="0"/>
          <w:sz w:val="24"/>
          <w:szCs w:val="24"/>
          <w:highlight w:val="none"/>
          <w:lang w:val="zh-CN"/>
        </w:rPr>
        <w:t>9.2.</w:t>
      </w:r>
      <w:r>
        <w:rPr>
          <w:rFonts w:hint="eastAsia" w:ascii="宋体" w:cs="宋体"/>
          <w:kern w:val="0"/>
          <w:sz w:val="24"/>
          <w:szCs w:val="24"/>
          <w:highlight w:val="none"/>
          <w:lang w:val="zh-CN"/>
        </w:rPr>
        <w:t>4由于设计人原因，延误了设计文件交付时间，每延误一天，应减收该项目应收设计费的千分之二。</w:t>
      </w:r>
    </w:p>
    <w:p>
      <w:pPr>
        <w:keepNext w:val="0"/>
        <w:keepLines w:val="0"/>
        <w:pageBreakBefore w:val="0"/>
        <w:kinsoku/>
        <w:autoSpaceDE w:val="0"/>
        <w:autoSpaceDN w:val="0"/>
        <w:bidi w:val="0"/>
        <w:adjustRightInd w:val="0"/>
        <w:spacing w:after="0" w:line="460" w:lineRule="exact"/>
        <w:ind w:left="0" w:leftChars="0" w:right="0" w:rightChars="0" w:firstLine="570"/>
        <w:jc w:val="left"/>
        <w:textAlignment w:val="auto"/>
        <w:rPr>
          <w:rFonts w:ascii="宋体" w:cs="宋体"/>
          <w:kern w:val="0"/>
          <w:sz w:val="24"/>
          <w:szCs w:val="24"/>
          <w:highlight w:val="none"/>
          <w:lang w:val="zh-CN"/>
        </w:rPr>
      </w:pPr>
      <w:r>
        <w:rPr>
          <w:rFonts w:ascii="宋体" w:cs="宋体"/>
          <w:kern w:val="0"/>
          <w:sz w:val="24"/>
          <w:szCs w:val="24"/>
          <w:highlight w:val="none"/>
          <w:lang w:val="zh-CN"/>
        </w:rPr>
        <w:t>9.2.</w:t>
      </w:r>
      <w:r>
        <w:rPr>
          <w:rFonts w:hint="eastAsia" w:ascii="宋体" w:cs="宋体"/>
          <w:kern w:val="0"/>
          <w:sz w:val="24"/>
          <w:szCs w:val="24"/>
          <w:highlight w:val="none"/>
          <w:lang w:val="zh-CN"/>
        </w:rPr>
        <w:t>5合同生效后，设计人要求终止或解除合同，设计人应双倍返还发包人已支付的预付款。</w:t>
      </w:r>
    </w:p>
    <w:p>
      <w:pPr>
        <w:keepNext w:val="0"/>
        <w:keepLines w:val="0"/>
        <w:pageBreakBefore w:val="0"/>
        <w:kinsoku/>
        <w:autoSpaceDE w:val="0"/>
        <w:autoSpaceDN w:val="0"/>
        <w:bidi w:val="0"/>
        <w:adjustRightInd w:val="0"/>
        <w:spacing w:after="0" w:line="460" w:lineRule="exact"/>
        <w:ind w:left="0" w:leftChars="0" w:right="0" w:rightChars="0" w:firstLine="480" w:firstLineChars="200"/>
        <w:jc w:val="left"/>
        <w:textAlignment w:val="auto"/>
        <w:rPr>
          <w:rFonts w:ascii="宋体" w:cs="宋体"/>
          <w:kern w:val="0"/>
          <w:sz w:val="24"/>
          <w:szCs w:val="24"/>
          <w:highlight w:val="none"/>
          <w:lang w:val="zh-CN"/>
        </w:rPr>
      </w:pPr>
      <w:r>
        <w:rPr>
          <w:rFonts w:ascii="宋体" w:cs="宋体"/>
          <w:kern w:val="0"/>
          <w:sz w:val="24"/>
          <w:szCs w:val="24"/>
          <w:highlight w:val="none"/>
          <w:lang w:val="zh-CN"/>
        </w:rPr>
        <w:t>9.2.</w:t>
      </w:r>
      <w:r>
        <w:rPr>
          <w:rFonts w:hint="eastAsia" w:ascii="宋体" w:cs="宋体"/>
          <w:kern w:val="0"/>
          <w:sz w:val="24"/>
          <w:szCs w:val="24"/>
          <w:highlight w:val="none"/>
          <w:lang w:val="zh-CN"/>
        </w:rPr>
        <w:t>6设计人交付设计文件后，按规定参加有关上级的设计审查，并根据审查结论负责不超出原定范围的内容做必要调整补充。设计人按合同规定时限交付设计文件一年内项目开始施工，负责向发包人及施工单位进行设计交底、处理有关设计问题和参加竣工验收。在一年内项目尚未开始施工，设计人仍负责上述工作，可按所需工作量向发包人适当收取咨询服务费，收费额由双方商定。</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ascii="黑体" w:eastAsia="黑体" w:cs="黑体"/>
          <w:b/>
          <w:bCs/>
          <w:kern w:val="0"/>
          <w:sz w:val="28"/>
          <w:szCs w:val="28"/>
          <w:highlight w:val="none"/>
          <w:lang w:val="zh-CN"/>
        </w:rPr>
      </w:pPr>
      <w:r>
        <w:rPr>
          <w:rFonts w:hint="eastAsia" w:ascii="黑体" w:eastAsia="黑体" w:cs="黑体"/>
          <w:b/>
          <w:bCs/>
          <w:kern w:val="0"/>
          <w:sz w:val="28"/>
          <w:szCs w:val="28"/>
          <w:highlight w:val="none"/>
          <w:lang w:val="zh-CN"/>
        </w:rPr>
        <w:t>第十条</w:t>
      </w:r>
      <w:r>
        <w:rPr>
          <w:rFonts w:ascii="黑体" w:eastAsia="黑体" w:cs="黑体"/>
          <w:b/>
          <w:bCs/>
          <w:kern w:val="0"/>
          <w:sz w:val="28"/>
          <w:szCs w:val="28"/>
          <w:highlight w:val="none"/>
          <w:lang w:val="zh-CN"/>
        </w:rPr>
        <w:t xml:space="preserve">  </w:t>
      </w:r>
      <w:r>
        <w:rPr>
          <w:rFonts w:hint="eastAsia" w:ascii="黑体" w:eastAsia="黑体" w:cs="黑体"/>
          <w:b/>
          <w:bCs/>
          <w:kern w:val="0"/>
          <w:sz w:val="28"/>
          <w:szCs w:val="28"/>
          <w:highlight w:val="none"/>
          <w:lang w:val="zh-CN"/>
        </w:rPr>
        <w:t>保密</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hint="eastAsia" w:ascii="宋体" w:cs="宋体"/>
          <w:kern w:val="0"/>
          <w:sz w:val="24"/>
          <w:szCs w:val="24"/>
          <w:highlight w:val="none"/>
          <w:lang w:val="zh-CN"/>
        </w:rPr>
      </w:pPr>
      <w:r>
        <w:rPr>
          <w:rFonts w:hint="eastAsia" w:ascii="宋体" w:cs="宋体"/>
          <w:kern w:val="0"/>
          <w:sz w:val="28"/>
          <w:szCs w:val="28"/>
          <w:highlight w:val="none"/>
          <w:lang w:val="zh-CN"/>
        </w:rPr>
        <w:t>　</w:t>
      </w:r>
      <w:r>
        <w:rPr>
          <w:rFonts w:hint="eastAsia" w:ascii="宋体" w:cs="宋体"/>
          <w:kern w:val="0"/>
          <w:sz w:val="24"/>
          <w:szCs w:val="24"/>
          <w:highlight w:val="none"/>
          <w:lang w:val="zh-CN"/>
        </w:rPr>
        <w:t>双方均应保护对方的知识产权，未经对方同意，任何一方均不得对对</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ascii="宋体" w:cs="宋体"/>
          <w:kern w:val="0"/>
          <w:sz w:val="24"/>
          <w:szCs w:val="24"/>
          <w:highlight w:val="none"/>
          <w:lang w:val="zh-CN"/>
        </w:rPr>
      </w:pPr>
      <w:r>
        <w:rPr>
          <w:rFonts w:hint="eastAsia" w:ascii="宋体" w:cs="宋体"/>
          <w:kern w:val="0"/>
          <w:sz w:val="24"/>
          <w:szCs w:val="24"/>
          <w:highlight w:val="none"/>
          <w:lang w:val="zh-CN"/>
        </w:rPr>
        <w:t>方的资料及文件擅自修改、复制或向第三人转让或用于本合同项目外的项目。如发生以上情况，泄密方承担一切由此引起的后果并承担赔偿责任。</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ascii="黑体" w:eastAsia="黑体" w:cs="黑体"/>
          <w:b/>
          <w:bCs/>
          <w:kern w:val="0"/>
          <w:sz w:val="28"/>
          <w:szCs w:val="28"/>
          <w:highlight w:val="none"/>
          <w:lang w:val="zh-CN"/>
        </w:rPr>
      </w:pPr>
      <w:r>
        <w:rPr>
          <w:rFonts w:hint="eastAsia" w:ascii="黑体" w:eastAsia="黑体" w:cs="黑体"/>
          <w:b/>
          <w:bCs/>
          <w:kern w:val="0"/>
          <w:sz w:val="28"/>
          <w:szCs w:val="28"/>
          <w:highlight w:val="none"/>
          <w:lang w:val="zh-CN"/>
        </w:rPr>
        <w:t>第十一条</w:t>
      </w:r>
      <w:r>
        <w:rPr>
          <w:rFonts w:ascii="黑体" w:eastAsia="黑体" w:cs="黑体"/>
          <w:b/>
          <w:bCs/>
          <w:kern w:val="0"/>
          <w:sz w:val="28"/>
          <w:szCs w:val="28"/>
          <w:highlight w:val="none"/>
          <w:lang w:val="zh-CN"/>
        </w:rPr>
        <w:t xml:space="preserve">  </w:t>
      </w:r>
      <w:r>
        <w:rPr>
          <w:rFonts w:hint="eastAsia" w:ascii="黑体" w:eastAsia="黑体" w:cs="黑体"/>
          <w:b/>
          <w:bCs/>
          <w:kern w:val="0"/>
          <w:sz w:val="28"/>
          <w:szCs w:val="28"/>
          <w:highlight w:val="none"/>
          <w:lang w:val="zh-CN"/>
        </w:rPr>
        <w:t>仲裁</w:t>
      </w:r>
    </w:p>
    <w:p>
      <w:pPr>
        <w:keepNext w:val="0"/>
        <w:keepLines w:val="0"/>
        <w:pageBreakBefore w:val="0"/>
        <w:kinsoku/>
        <w:autoSpaceDE w:val="0"/>
        <w:autoSpaceDN w:val="0"/>
        <w:bidi w:val="0"/>
        <w:adjustRightInd w:val="0"/>
        <w:spacing w:after="0" w:line="460" w:lineRule="exact"/>
        <w:ind w:left="0" w:leftChars="0" w:right="0" w:rightChars="0" w:firstLine="480" w:firstLineChars="200"/>
        <w:jc w:val="left"/>
        <w:textAlignment w:val="auto"/>
        <w:rPr>
          <w:rFonts w:ascii="宋体" w:cs="宋体"/>
          <w:kern w:val="0"/>
          <w:sz w:val="24"/>
          <w:szCs w:val="24"/>
          <w:highlight w:val="none"/>
          <w:lang w:val="zh-CN"/>
        </w:rPr>
      </w:pPr>
      <w:r>
        <w:rPr>
          <w:rFonts w:hint="eastAsia" w:ascii="宋体" w:cs="宋体"/>
          <w:kern w:val="0"/>
          <w:sz w:val="24"/>
          <w:szCs w:val="24"/>
          <w:highlight w:val="none"/>
          <w:lang w:val="zh-CN"/>
        </w:rPr>
        <w:t>本建设工程设计合同发生争议，发包人与设计人应及时协商解决。也可由当地建设行政主管部门调解，调解不成时，双方当事人同意</w:t>
      </w:r>
      <w:r>
        <w:rPr>
          <w:rFonts w:hint="eastAsia" w:ascii="宋体" w:eastAsia="宋体" w:cs="宋体"/>
          <w:kern w:val="0"/>
          <w:sz w:val="24"/>
          <w:szCs w:val="24"/>
          <w:highlight w:val="none"/>
          <w:u w:val="single"/>
          <w:lang w:val="en-US" w:eastAsia="zh-CN"/>
        </w:rPr>
        <w:t xml:space="preserve">    </w:t>
      </w:r>
      <w:r>
        <w:rPr>
          <w:rFonts w:hint="eastAsia" w:ascii="宋体" w:cs="宋体"/>
          <w:kern w:val="0"/>
          <w:sz w:val="24"/>
          <w:szCs w:val="24"/>
          <w:highlight w:val="none"/>
          <w:lang w:val="zh-CN"/>
        </w:rPr>
        <w:t>仲裁委员会仲裁。</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ascii="黑体" w:eastAsia="黑体" w:cs="黑体"/>
          <w:b/>
          <w:bCs/>
          <w:kern w:val="0"/>
          <w:sz w:val="28"/>
          <w:szCs w:val="28"/>
          <w:highlight w:val="none"/>
          <w:lang w:val="zh-CN"/>
        </w:rPr>
      </w:pPr>
      <w:r>
        <w:rPr>
          <w:rFonts w:hint="eastAsia" w:ascii="黑体" w:eastAsia="黑体" w:cs="黑体"/>
          <w:b/>
          <w:bCs/>
          <w:kern w:val="0"/>
          <w:sz w:val="28"/>
          <w:szCs w:val="28"/>
          <w:highlight w:val="none"/>
          <w:lang w:val="zh-CN"/>
        </w:rPr>
        <w:t>第十二条</w:t>
      </w:r>
      <w:r>
        <w:rPr>
          <w:rFonts w:ascii="黑体" w:eastAsia="黑体" w:cs="黑体"/>
          <w:b/>
          <w:bCs/>
          <w:kern w:val="0"/>
          <w:sz w:val="28"/>
          <w:szCs w:val="28"/>
          <w:highlight w:val="none"/>
          <w:lang w:val="zh-CN"/>
        </w:rPr>
        <w:t xml:space="preserve">  </w:t>
      </w:r>
      <w:r>
        <w:rPr>
          <w:rFonts w:hint="eastAsia" w:ascii="黑体" w:eastAsia="黑体" w:cs="黑体"/>
          <w:b/>
          <w:bCs/>
          <w:kern w:val="0"/>
          <w:sz w:val="28"/>
          <w:szCs w:val="28"/>
          <w:highlight w:val="none"/>
          <w:lang w:val="zh-CN"/>
        </w:rPr>
        <w:t>合同生效及其他</w:t>
      </w:r>
    </w:p>
    <w:p>
      <w:pPr>
        <w:keepNext w:val="0"/>
        <w:keepLines w:val="0"/>
        <w:pageBreakBefore w:val="0"/>
        <w:kinsoku/>
        <w:autoSpaceDE w:val="0"/>
        <w:autoSpaceDN w:val="0"/>
        <w:bidi w:val="0"/>
        <w:adjustRightInd w:val="0"/>
        <w:spacing w:after="0" w:line="460" w:lineRule="exact"/>
        <w:ind w:left="0" w:leftChars="0" w:right="0" w:rightChars="0" w:firstLine="240" w:firstLineChars="100"/>
        <w:jc w:val="left"/>
        <w:textAlignment w:val="auto"/>
        <w:rPr>
          <w:rFonts w:ascii="宋体" w:cs="宋体"/>
          <w:kern w:val="0"/>
          <w:sz w:val="24"/>
          <w:szCs w:val="24"/>
          <w:highlight w:val="none"/>
          <w:lang w:val="zh-CN"/>
        </w:rPr>
      </w:pPr>
      <w:r>
        <w:rPr>
          <w:rFonts w:ascii="宋体" w:cs="宋体"/>
          <w:kern w:val="0"/>
          <w:sz w:val="24"/>
          <w:szCs w:val="24"/>
          <w:highlight w:val="none"/>
          <w:lang w:val="zh-CN"/>
        </w:rPr>
        <w:t>12.1</w:t>
      </w:r>
      <w:r>
        <w:rPr>
          <w:rFonts w:hint="eastAsia" w:ascii="宋体" w:cs="宋体"/>
          <w:kern w:val="0"/>
          <w:sz w:val="24"/>
          <w:szCs w:val="24"/>
          <w:highlight w:val="none"/>
          <w:lang w:val="zh-CN"/>
        </w:rPr>
        <w:t xml:space="preserve"> 发包人要求设计人派专人长期驻施工现场进行配合与解决有关问题时，双方应另行签订技术咨询服务合同。</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ascii="宋体" w:cs="宋体"/>
          <w:kern w:val="0"/>
          <w:sz w:val="24"/>
          <w:szCs w:val="24"/>
          <w:highlight w:val="none"/>
          <w:lang w:val="zh-CN"/>
        </w:rPr>
      </w:pPr>
      <w:r>
        <w:rPr>
          <w:rFonts w:hint="eastAsia" w:ascii="宋体" w:cs="宋体"/>
          <w:kern w:val="0"/>
          <w:sz w:val="24"/>
          <w:szCs w:val="24"/>
          <w:highlight w:val="none"/>
          <w:lang w:val="zh-CN"/>
        </w:rPr>
        <w:t>　</w:t>
      </w:r>
      <w:r>
        <w:rPr>
          <w:rFonts w:ascii="宋体" w:cs="宋体"/>
          <w:kern w:val="0"/>
          <w:sz w:val="24"/>
          <w:szCs w:val="24"/>
          <w:highlight w:val="none"/>
          <w:lang w:val="zh-CN"/>
        </w:rPr>
        <w:t>12.2</w:t>
      </w:r>
      <w:r>
        <w:rPr>
          <w:rFonts w:hint="eastAsia" w:ascii="宋体" w:cs="宋体"/>
          <w:kern w:val="0"/>
          <w:sz w:val="24"/>
          <w:szCs w:val="24"/>
          <w:highlight w:val="none"/>
          <w:lang w:val="zh-CN"/>
        </w:rPr>
        <w:t xml:space="preserve"> 设计人为本合同项目的服务至施工安装结束为止</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ascii="宋体" w:cs="宋体"/>
          <w:kern w:val="0"/>
          <w:sz w:val="24"/>
          <w:szCs w:val="24"/>
          <w:highlight w:val="none"/>
          <w:lang w:val="zh-CN"/>
        </w:rPr>
      </w:pPr>
      <w:r>
        <w:rPr>
          <w:rFonts w:hint="eastAsia" w:ascii="宋体" w:cs="宋体"/>
          <w:kern w:val="0"/>
          <w:sz w:val="24"/>
          <w:szCs w:val="24"/>
          <w:highlight w:val="none"/>
          <w:lang w:val="zh-CN"/>
        </w:rPr>
        <w:t>　</w:t>
      </w:r>
      <w:r>
        <w:rPr>
          <w:rFonts w:ascii="宋体" w:cs="宋体"/>
          <w:kern w:val="0"/>
          <w:sz w:val="24"/>
          <w:szCs w:val="24"/>
          <w:highlight w:val="none"/>
          <w:lang w:val="zh-CN"/>
        </w:rPr>
        <w:t>12.3</w:t>
      </w:r>
      <w:r>
        <w:rPr>
          <w:rFonts w:hint="eastAsia" w:ascii="宋体" w:cs="宋体"/>
          <w:kern w:val="0"/>
          <w:sz w:val="24"/>
          <w:szCs w:val="24"/>
          <w:highlight w:val="none"/>
          <w:lang w:val="zh-CN"/>
        </w:rPr>
        <w:t xml:space="preserve"> 本工程项目中，设计人不得指定建筑材料、设备的生产厂或供货商。发包人需要设计人配合建筑材料。设备的加工订货时，所需费用由发包人承担</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ascii="宋体" w:cs="宋体"/>
          <w:kern w:val="0"/>
          <w:sz w:val="24"/>
          <w:szCs w:val="24"/>
          <w:highlight w:val="none"/>
          <w:lang w:val="zh-CN"/>
        </w:rPr>
      </w:pPr>
      <w:r>
        <w:rPr>
          <w:rFonts w:hint="eastAsia" w:ascii="宋体" w:cs="宋体"/>
          <w:kern w:val="0"/>
          <w:sz w:val="24"/>
          <w:szCs w:val="24"/>
          <w:highlight w:val="none"/>
          <w:lang w:val="zh-CN"/>
        </w:rPr>
        <w:t>　</w:t>
      </w:r>
      <w:r>
        <w:rPr>
          <w:rFonts w:ascii="宋体" w:cs="宋体"/>
          <w:kern w:val="0"/>
          <w:sz w:val="24"/>
          <w:szCs w:val="24"/>
          <w:highlight w:val="none"/>
          <w:lang w:val="zh-CN"/>
        </w:rPr>
        <w:t>12.</w:t>
      </w:r>
      <w:r>
        <w:rPr>
          <w:rFonts w:hint="eastAsia" w:ascii="宋体" w:cs="宋体"/>
          <w:kern w:val="0"/>
          <w:sz w:val="24"/>
          <w:szCs w:val="24"/>
          <w:highlight w:val="none"/>
          <w:lang w:val="zh-CN"/>
        </w:rPr>
        <w:t>4 发包人委托设计人承担本合同内容以外的工作服务，另行签订协议并支付费用</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ascii="宋体" w:cs="宋体"/>
          <w:kern w:val="0"/>
          <w:sz w:val="24"/>
          <w:szCs w:val="24"/>
          <w:highlight w:val="none"/>
          <w:lang w:val="zh-CN"/>
        </w:rPr>
      </w:pPr>
      <w:r>
        <w:rPr>
          <w:rFonts w:hint="eastAsia" w:ascii="宋体" w:cs="宋体"/>
          <w:kern w:val="0"/>
          <w:sz w:val="24"/>
          <w:szCs w:val="24"/>
          <w:highlight w:val="none"/>
          <w:lang w:val="zh-CN"/>
        </w:rPr>
        <w:t>　</w:t>
      </w:r>
      <w:r>
        <w:rPr>
          <w:rFonts w:ascii="宋体" w:cs="宋体"/>
          <w:kern w:val="0"/>
          <w:sz w:val="24"/>
          <w:szCs w:val="24"/>
          <w:highlight w:val="none"/>
          <w:lang w:val="zh-CN"/>
        </w:rPr>
        <w:t>12.</w:t>
      </w:r>
      <w:r>
        <w:rPr>
          <w:rFonts w:hint="eastAsia" w:ascii="宋体" w:cs="宋体"/>
          <w:kern w:val="0"/>
          <w:sz w:val="24"/>
          <w:szCs w:val="24"/>
          <w:highlight w:val="none"/>
          <w:lang w:val="zh-CN"/>
        </w:rPr>
        <w:t>5 由于不可抗力因素致使合同无法履行时，双方应及时协商解决。</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ascii="宋体" w:cs="宋体"/>
          <w:kern w:val="0"/>
          <w:sz w:val="24"/>
          <w:szCs w:val="24"/>
          <w:highlight w:val="none"/>
          <w:lang w:val="zh-CN"/>
        </w:rPr>
      </w:pPr>
      <w:r>
        <w:rPr>
          <w:rFonts w:hint="eastAsia" w:ascii="宋体" w:cs="宋体"/>
          <w:kern w:val="0"/>
          <w:sz w:val="24"/>
          <w:szCs w:val="24"/>
          <w:highlight w:val="none"/>
          <w:lang w:val="zh-CN"/>
        </w:rPr>
        <w:t>　</w:t>
      </w:r>
      <w:r>
        <w:rPr>
          <w:rFonts w:ascii="宋体" w:cs="宋体"/>
          <w:kern w:val="0"/>
          <w:sz w:val="24"/>
          <w:szCs w:val="24"/>
          <w:highlight w:val="none"/>
          <w:lang w:val="zh-CN"/>
        </w:rPr>
        <w:t>12.</w:t>
      </w:r>
      <w:r>
        <w:rPr>
          <w:rFonts w:hint="eastAsia" w:ascii="宋体" w:cs="宋体"/>
          <w:kern w:val="0"/>
          <w:sz w:val="24"/>
          <w:szCs w:val="24"/>
          <w:highlight w:val="none"/>
          <w:lang w:val="zh-CN"/>
        </w:rPr>
        <w:t>6 本合同双方签字盖章即生效，一式</w:t>
      </w:r>
      <w:r>
        <w:rPr>
          <w:rFonts w:ascii="宋体" w:cs="宋体"/>
          <w:kern w:val="0"/>
          <w:sz w:val="24"/>
          <w:szCs w:val="24"/>
          <w:highlight w:val="none"/>
          <w:lang w:val="zh-CN"/>
        </w:rPr>
        <w:t>___________</w:t>
      </w:r>
      <w:r>
        <w:rPr>
          <w:rFonts w:hint="eastAsia" w:ascii="宋体" w:cs="宋体"/>
          <w:kern w:val="0"/>
          <w:sz w:val="24"/>
          <w:szCs w:val="24"/>
          <w:highlight w:val="none"/>
          <w:lang w:val="zh-CN"/>
        </w:rPr>
        <w:t>份，发包人</w:t>
      </w:r>
      <w:r>
        <w:rPr>
          <w:rFonts w:ascii="宋体" w:cs="宋体"/>
          <w:kern w:val="0"/>
          <w:sz w:val="24"/>
          <w:szCs w:val="24"/>
          <w:highlight w:val="none"/>
          <w:lang w:val="zh-CN"/>
        </w:rPr>
        <w:t>__________</w:t>
      </w:r>
      <w:r>
        <w:rPr>
          <w:rFonts w:hint="eastAsia" w:ascii="宋体" w:cs="宋体"/>
          <w:kern w:val="0"/>
          <w:sz w:val="24"/>
          <w:szCs w:val="24"/>
          <w:highlight w:val="none"/>
          <w:lang w:val="zh-CN"/>
        </w:rPr>
        <w:t>份，设计人</w:t>
      </w:r>
      <w:r>
        <w:rPr>
          <w:rFonts w:ascii="宋体" w:cs="宋体"/>
          <w:kern w:val="0"/>
          <w:sz w:val="24"/>
          <w:szCs w:val="24"/>
          <w:highlight w:val="none"/>
          <w:lang w:val="zh-CN"/>
        </w:rPr>
        <w:t>___________</w:t>
      </w:r>
      <w:r>
        <w:rPr>
          <w:rFonts w:hint="eastAsia" w:ascii="宋体" w:cs="宋体"/>
          <w:kern w:val="0"/>
          <w:sz w:val="24"/>
          <w:szCs w:val="24"/>
          <w:highlight w:val="none"/>
          <w:lang w:val="zh-CN"/>
        </w:rPr>
        <w:t>份</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ascii="宋体" w:cs="宋体"/>
          <w:kern w:val="0"/>
          <w:sz w:val="24"/>
          <w:szCs w:val="24"/>
          <w:highlight w:val="none"/>
          <w:lang w:val="zh-CN"/>
        </w:rPr>
      </w:pPr>
      <w:r>
        <w:rPr>
          <w:rFonts w:hint="eastAsia" w:ascii="宋体" w:cs="宋体"/>
          <w:kern w:val="0"/>
          <w:sz w:val="24"/>
          <w:szCs w:val="24"/>
          <w:highlight w:val="none"/>
          <w:lang w:val="zh-CN"/>
        </w:rPr>
        <w:t>　</w:t>
      </w:r>
      <w:r>
        <w:rPr>
          <w:rFonts w:ascii="宋体" w:cs="宋体"/>
          <w:kern w:val="0"/>
          <w:sz w:val="24"/>
          <w:szCs w:val="24"/>
          <w:highlight w:val="none"/>
          <w:lang w:val="zh-CN"/>
        </w:rPr>
        <w:t>12.</w:t>
      </w:r>
      <w:r>
        <w:rPr>
          <w:rFonts w:hint="eastAsia" w:ascii="宋体" w:cs="宋体"/>
          <w:kern w:val="0"/>
          <w:sz w:val="24"/>
          <w:szCs w:val="24"/>
          <w:highlight w:val="none"/>
          <w:lang w:val="zh-CN"/>
        </w:rPr>
        <w:t>7 本合同生效后，按规定应到项目所在地省级建设行政主管部门规定的审查部门备案；双方认为必要时，到工商行政管理部门鉴证。双方履行完合同规定的义务后，本合同即行终止</w:t>
      </w:r>
    </w:p>
    <w:p>
      <w:pPr>
        <w:keepNext w:val="0"/>
        <w:keepLines w:val="0"/>
        <w:pageBreakBefore w:val="0"/>
        <w:kinsoku/>
        <w:autoSpaceDE w:val="0"/>
        <w:autoSpaceDN w:val="0"/>
        <w:bidi w:val="0"/>
        <w:adjustRightInd w:val="0"/>
        <w:spacing w:after="0" w:line="460" w:lineRule="exact"/>
        <w:ind w:left="0" w:leftChars="0" w:right="0" w:rightChars="0" w:firstLine="240" w:firstLineChars="100"/>
        <w:jc w:val="left"/>
        <w:textAlignment w:val="auto"/>
        <w:rPr>
          <w:rFonts w:ascii="宋体" w:cs="宋体"/>
          <w:kern w:val="0"/>
          <w:sz w:val="24"/>
          <w:szCs w:val="24"/>
          <w:highlight w:val="none"/>
          <w:lang w:val="zh-CN"/>
        </w:rPr>
      </w:pPr>
      <w:r>
        <w:rPr>
          <w:rFonts w:ascii="宋体" w:cs="宋体"/>
          <w:kern w:val="0"/>
          <w:sz w:val="24"/>
          <w:szCs w:val="24"/>
          <w:highlight w:val="none"/>
          <w:lang w:val="zh-CN"/>
        </w:rPr>
        <w:t>12.</w:t>
      </w:r>
      <w:r>
        <w:rPr>
          <w:rFonts w:hint="eastAsia" w:ascii="宋体" w:cs="宋体"/>
          <w:kern w:val="0"/>
          <w:sz w:val="24"/>
          <w:szCs w:val="24"/>
          <w:highlight w:val="none"/>
          <w:lang w:val="zh-CN"/>
        </w:rPr>
        <w:t>8 双方认可的来往传真、电报、会议纪要等，均为合同的组成部分与本合同具有同等法律效力</w:t>
      </w:r>
    </w:p>
    <w:p>
      <w:pPr>
        <w:keepNext w:val="0"/>
        <w:keepLines w:val="0"/>
        <w:pageBreakBefore w:val="0"/>
        <w:kinsoku/>
        <w:autoSpaceDE w:val="0"/>
        <w:autoSpaceDN w:val="0"/>
        <w:bidi w:val="0"/>
        <w:adjustRightInd w:val="0"/>
        <w:spacing w:after="0" w:line="460" w:lineRule="exact"/>
        <w:ind w:left="0" w:leftChars="0" w:right="0" w:rightChars="0" w:firstLine="240" w:firstLineChars="100"/>
        <w:jc w:val="left"/>
        <w:textAlignment w:val="auto"/>
        <w:rPr>
          <w:rFonts w:hint="eastAsia" w:ascii="宋体" w:cs="宋体"/>
          <w:kern w:val="0"/>
          <w:sz w:val="24"/>
          <w:szCs w:val="24"/>
          <w:highlight w:val="none"/>
          <w:lang w:val="zh-CN"/>
        </w:rPr>
      </w:pPr>
      <w:r>
        <w:rPr>
          <w:rFonts w:ascii="宋体" w:cs="宋体"/>
          <w:kern w:val="0"/>
          <w:sz w:val="24"/>
          <w:szCs w:val="24"/>
          <w:highlight w:val="none"/>
          <w:lang w:val="zh-CN"/>
        </w:rPr>
        <w:t>12.</w:t>
      </w:r>
      <w:r>
        <w:rPr>
          <w:rFonts w:hint="eastAsia" w:ascii="宋体" w:cs="宋体"/>
          <w:kern w:val="0"/>
          <w:sz w:val="24"/>
          <w:szCs w:val="24"/>
          <w:highlight w:val="none"/>
          <w:lang w:val="zh-CN"/>
        </w:rPr>
        <w:t>9 未尽事宜，经双方协商一致，签订补充协议，补充协议与本合同具有同等效力</w:t>
      </w:r>
    </w:p>
    <w:p>
      <w:pPr>
        <w:keepNext w:val="0"/>
        <w:keepLines w:val="0"/>
        <w:pageBreakBefore w:val="0"/>
        <w:kinsoku/>
        <w:autoSpaceDE w:val="0"/>
        <w:autoSpaceDN w:val="0"/>
        <w:bidi w:val="0"/>
        <w:adjustRightInd w:val="0"/>
        <w:spacing w:after="0" w:line="460" w:lineRule="exact"/>
        <w:ind w:left="0" w:leftChars="0" w:right="0" w:rightChars="0" w:firstLine="480" w:firstLineChars="200"/>
        <w:jc w:val="left"/>
        <w:textAlignment w:val="auto"/>
        <w:rPr>
          <w:rFonts w:ascii="宋体" w:cs="宋体"/>
          <w:bCs/>
          <w:kern w:val="0"/>
          <w:sz w:val="24"/>
          <w:szCs w:val="24"/>
          <w:highlight w:val="none"/>
        </w:rPr>
      </w:pPr>
      <w:r>
        <w:rPr>
          <w:rFonts w:hint="eastAsia" w:ascii="宋体" w:cs="宋体"/>
          <w:kern w:val="0"/>
          <w:sz w:val="24"/>
          <w:szCs w:val="24"/>
          <w:highlight w:val="none"/>
          <w:lang w:val="zh-CN"/>
        </w:rPr>
        <w:t>12.10</w:t>
      </w:r>
      <w:r>
        <w:rPr>
          <w:rFonts w:ascii="宋体" w:cs="宋体"/>
          <w:bCs/>
          <w:kern w:val="0"/>
          <w:sz w:val="24"/>
          <w:szCs w:val="24"/>
          <w:highlight w:val="none"/>
        </w:rPr>
        <w:t>其他约定事项：</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ascii="宋体" w:cs="宋体"/>
          <w:bCs/>
          <w:kern w:val="0"/>
          <w:sz w:val="24"/>
          <w:szCs w:val="24"/>
          <w:highlight w:val="none"/>
        </w:rPr>
      </w:pPr>
      <w:r>
        <w:rPr>
          <w:rFonts w:hint="eastAsia" w:ascii="宋体" w:cs="宋体"/>
          <w:bCs/>
          <w:kern w:val="0"/>
          <w:sz w:val="24"/>
          <w:szCs w:val="24"/>
          <w:highlight w:val="none"/>
        </w:rPr>
        <w:t>设计人的设计文件版权归</w:t>
      </w:r>
      <w:r>
        <w:rPr>
          <w:rFonts w:hint="eastAsia" w:ascii="宋体" w:cs="宋体"/>
          <w:bCs/>
          <w:kern w:val="0"/>
          <w:sz w:val="24"/>
          <w:szCs w:val="24"/>
          <w:highlight w:val="none"/>
          <w:lang w:eastAsia="zh-CN"/>
        </w:rPr>
        <w:t>采购人</w:t>
      </w:r>
      <w:r>
        <w:rPr>
          <w:rFonts w:hint="eastAsia" w:ascii="宋体" w:cs="宋体"/>
          <w:bCs/>
          <w:kern w:val="0"/>
          <w:sz w:val="24"/>
          <w:szCs w:val="24"/>
          <w:highlight w:val="none"/>
        </w:rPr>
        <w:t>所有；</w:t>
      </w:r>
    </w:p>
    <w:p>
      <w:pPr>
        <w:keepNext w:val="0"/>
        <w:keepLines w:val="0"/>
        <w:pageBreakBefore w:val="0"/>
        <w:kinsoku/>
        <w:autoSpaceDE w:val="0"/>
        <w:autoSpaceDN w:val="0"/>
        <w:bidi w:val="0"/>
        <w:adjustRightInd w:val="0"/>
        <w:spacing w:after="0" w:line="460" w:lineRule="exact"/>
        <w:ind w:left="0" w:leftChars="0" w:right="0" w:rightChars="0" w:firstLine="480" w:firstLineChars="200"/>
        <w:jc w:val="left"/>
        <w:textAlignment w:val="auto"/>
        <w:rPr>
          <w:rFonts w:hint="eastAsia" w:ascii="宋体" w:cs="宋体"/>
          <w:bCs/>
          <w:kern w:val="0"/>
          <w:sz w:val="24"/>
          <w:szCs w:val="24"/>
          <w:highlight w:val="none"/>
        </w:rPr>
      </w:pPr>
      <w:r>
        <w:rPr>
          <w:rFonts w:hint="eastAsia" w:ascii="宋体" w:cs="宋体"/>
          <w:bCs/>
          <w:kern w:val="0"/>
          <w:sz w:val="24"/>
          <w:szCs w:val="24"/>
          <w:highlight w:val="none"/>
        </w:rPr>
        <w:t>设计人有按照发包人的意见进行设计修改的义务；违反法规或强制性规范的除外；</w:t>
      </w:r>
    </w:p>
    <w:p>
      <w:pPr>
        <w:keepNext w:val="0"/>
        <w:keepLines w:val="0"/>
        <w:pageBreakBefore w:val="0"/>
        <w:kinsoku/>
        <w:autoSpaceDE w:val="0"/>
        <w:autoSpaceDN w:val="0"/>
        <w:bidi w:val="0"/>
        <w:adjustRightInd w:val="0"/>
        <w:spacing w:after="0" w:line="460" w:lineRule="exact"/>
        <w:ind w:left="0" w:leftChars="0" w:right="0" w:rightChars="0" w:firstLine="480" w:firstLineChars="200"/>
        <w:jc w:val="left"/>
        <w:textAlignment w:val="auto"/>
        <w:rPr>
          <w:rFonts w:hint="eastAsia" w:ascii="宋体" w:cs="宋体"/>
          <w:bCs/>
          <w:kern w:val="0"/>
          <w:sz w:val="24"/>
          <w:szCs w:val="24"/>
          <w:highlight w:val="none"/>
        </w:rPr>
      </w:pPr>
      <w:r>
        <w:rPr>
          <w:rFonts w:hint="eastAsia" w:ascii="宋体" w:cs="宋体"/>
          <w:bCs/>
          <w:kern w:val="0"/>
          <w:sz w:val="24"/>
          <w:szCs w:val="24"/>
          <w:highlight w:val="none"/>
        </w:rPr>
        <w:t>设计人须对其向发包人提供的服务的质量负责，若因设计人提供的</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hint="eastAsia" w:ascii="宋体" w:cs="宋体"/>
          <w:bCs/>
          <w:kern w:val="0"/>
          <w:sz w:val="24"/>
          <w:szCs w:val="24"/>
          <w:highlight w:val="none"/>
        </w:rPr>
      </w:pPr>
      <w:r>
        <w:rPr>
          <w:rFonts w:hint="eastAsia" w:ascii="宋体" w:cs="宋体"/>
          <w:bCs/>
          <w:kern w:val="0"/>
          <w:sz w:val="24"/>
          <w:szCs w:val="24"/>
          <w:highlight w:val="none"/>
        </w:rPr>
        <w:t>设计及其他服务等的质量问题给发包人造成损失的，实际损失由设计人向发包人赔偿，最高赔偿额不超过设计费中标价款。</w:t>
      </w:r>
    </w:p>
    <w:p>
      <w:pPr>
        <w:keepNext w:val="0"/>
        <w:keepLines w:val="0"/>
        <w:pageBreakBefore w:val="0"/>
        <w:kinsoku/>
        <w:autoSpaceDE w:val="0"/>
        <w:autoSpaceDN w:val="0"/>
        <w:bidi w:val="0"/>
        <w:adjustRightInd w:val="0"/>
        <w:spacing w:after="0" w:line="460" w:lineRule="exact"/>
        <w:ind w:left="0" w:leftChars="0" w:right="0" w:rightChars="0" w:firstLine="480" w:firstLineChars="200"/>
        <w:jc w:val="left"/>
        <w:textAlignment w:val="auto"/>
        <w:rPr>
          <w:rFonts w:hint="eastAsia" w:ascii="宋体" w:cs="宋体"/>
          <w:bCs/>
          <w:kern w:val="0"/>
          <w:sz w:val="24"/>
          <w:szCs w:val="24"/>
          <w:highlight w:val="none"/>
        </w:rPr>
      </w:pPr>
      <w:r>
        <w:rPr>
          <w:rFonts w:hint="eastAsia" w:ascii="宋体" w:cs="宋体"/>
          <w:bCs/>
          <w:kern w:val="0"/>
          <w:sz w:val="24"/>
          <w:szCs w:val="24"/>
          <w:highlight w:val="none"/>
        </w:rPr>
        <w:t>承包人应按照双方约定的时间按时完成设计任务，如逾期，发包人</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hint="eastAsia" w:ascii="宋体" w:cs="宋体"/>
          <w:bCs/>
          <w:kern w:val="0"/>
          <w:sz w:val="24"/>
          <w:szCs w:val="24"/>
          <w:highlight w:val="none"/>
        </w:rPr>
      </w:pPr>
      <w:r>
        <w:rPr>
          <w:rFonts w:hint="eastAsia" w:ascii="宋体" w:cs="宋体"/>
          <w:bCs/>
          <w:kern w:val="0"/>
          <w:sz w:val="24"/>
          <w:szCs w:val="24"/>
          <w:highlight w:val="none"/>
        </w:rPr>
        <w:t>有权酌情扣减设计费用。</w:t>
      </w:r>
    </w:p>
    <w:p>
      <w:pPr>
        <w:keepNext w:val="0"/>
        <w:keepLines w:val="0"/>
        <w:pageBreakBefore w:val="0"/>
        <w:kinsoku/>
        <w:autoSpaceDE w:val="0"/>
        <w:autoSpaceDN w:val="0"/>
        <w:bidi w:val="0"/>
        <w:adjustRightInd w:val="0"/>
        <w:spacing w:after="0" w:line="460" w:lineRule="exact"/>
        <w:ind w:left="0" w:leftChars="0" w:right="0" w:rightChars="0" w:firstLine="480" w:firstLineChars="200"/>
        <w:jc w:val="left"/>
        <w:textAlignment w:val="auto"/>
        <w:rPr>
          <w:rFonts w:hint="eastAsia" w:ascii="宋体" w:cs="宋体"/>
          <w:bCs/>
          <w:kern w:val="0"/>
          <w:sz w:val="24"/>
          <w:szCs w:val="24"/>
          <w:highlight w:val="none"/>
        </w:rPr>
      </w:pPr>
      <w:r>
        <w:rPr>
          <w:rFonts w:hint="eastAsia" w:ascii="宋体" w:cs="宋体"/>
          <w:bCs/>
          <w:kern w:val="0"/>
          <w:sz w:val="24"/>
          <w:szCs w:val="24"/>
          <w:highlight w:val="none"/>
        </w:rPr>
        <w:t>本工程设计招标发出的招标文件、招标补充文件、答疑纪要、中标通知书及</w:t>
      </w:r>
      <w:r>
        <w:rPr>
          <w:rFonts w:hint="eastAsia" w:ascii="宋体" w:cs="宋体"/>
          <w:bCs/>
          <w:kern w:val="0"/>
          <w:sz w:val="24"/>
          <w:szCs w:val="24"/>
          <w:highlight w:val="none"/>
          <w:lang w:eastAsia="zh-CN"/>
        </w:rPr>
        <w:t>供应商单位</w:t>
      </w:r>
      <w:r>
        <w:rPr>
          <w:rFonts w:hint="eastAsia" w:ascii="宋体" w:cs="宋体"/>
          <w:bCs/>
          <w:kern w:val="0"/>
          <w:sz w:val="24"/>
          <w:szCs w:val="24"/>
          <w:highlight w:val="none"/>
        </w:rPr>
        <w:t>的投标文件均是合同组成部分，与设计合同具有同等效力。</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hint="eastAsia" w:ascii="黑体" w:eastAsia="黑体" w:cs="黑体"/>
          <w:b/>
          <w:bCs/>
          <w:kern w:val="0"/>
          <w:sz w:val="28"/>
          <w:szCs w:val="28"/>
          <w:highlight w:val="none"/>
          <w:lang w:val="zh-CN"/>
        </w:rPr>
      </w:pPr>
      <w:r>
        <w:rPr>
          <w:rFonts w:hint="eastAsia" w:ascii="黑体" w:eastAsia="黑体" w:cs="黑体"/>
          <w:b/>
          <w:bCs/>
          <w:kern w:val="0"/>
          <w:sz w:val="28"/>
          <w:szCs w:val="28"/>
          <w:highlight w:val="none"/>
          <w:lang w:val="zh-CN"/>
        </w:rPr>
        <w:t>补充条款：</w:t>
      </w:r>
    </w:p>
    <w:p>
      <w:pPr>
        <w:keepNext w:val="0"/>
        <w:keepLines w:val="0"/>
        <w:pageBreakBefore w:val="0"/>
        <w:kinsoku/>
        <w:autoSpaceDE w:val="0"/>
        <w:autoSpaceDN w:val="0"/>
        <w:bidi w:val="0"/>
        <w:adjustRightInd w:val="0"/>
        <w:spacing w:after="0" w:line="460" w:lineRule="exact"/>
        <w:ind w:left="0" w:leftChars="0" w:right="0" w:rightChars="0" w:firstLine="240" w:firstLineChars="100"/>
        <w:jc w:val="left"/>
        <w:textAlignment w:val="auto"/>
        <w:rPr>
          <w:rFonts w:hint="eastAsia" w:ascii="宋体" w:cs="宋体"/>
          <w:bCs/>
          <w:kern w:val="0"/>
          <w:sz w:val="24"/>
          <w:szCs w:val="24"/>
          <w:highlight w:val="none"/>
        </w:rPr>
      </w:pPr>
      <w:r>
        <w:rPr>
          <w:rFonts w:hint="eastAsia" w:ascii="宋体" w:cs="宋体"/>
          <w:bCs/>
          <w:kern w:val="0"/>
          <w:sz w:val="24"/>
          <w:szCs w:val="24"/>
          <w:highlight w:val="none"/>
        </w:rPr>
        <w:t>1、质量控制</w:t>
      </w:r>
    </w:p>
    <w:p>
      <w:pPr>
        <w:keepNext w:val="0"/>
        <w:keepLines w:val="0"/>
        <w:pageBreakBefore w:val="0"/>
        <w:kinsoku/>
        <w:autoSpaceDE w:val="0"/>
        <w:autoSpaceDN w:val="0"/>
        <w:bidi w:val="0"/>
        <w:adjustRightInd w:val="0"/>
        <w:spacing w:after="0" w:line="460" w:lineRule="exact"/>
        <w:ind w:left="0" w:leftChars="0" w:right="0" w:rightChars="0" w:firstLine="240" w:firstLineChars="100"/>
        <w:jc w:val="left"/>
        <w:textAlignment w:val="auto"/>
        <w:rPr>
          <w:rFonts w:hint="eastAsia" w:ascii="宋体" w:cs="宋体"/>
          <w:bCs/>
          <w:kern w:val="0"/>
          <w:sz w:val="24"/>
          <w:szCs w:val="24"/>
          <w:highlight w:val="none"/>
        </w:rPr>
      </w:pPr>
      <w:r>
        <w:rPr>
          <w:rFonts w:hint="eastAsia" w:ascii="宋体" w:cs="宋体"/>
          <w:bCs/>
          <w:kern w:val="0"/>
          <w:sz w:val="24"/>
          <w:szCs w:val="24"/>
          <w:highlight w:val="none"/>
        </w:rPr>
        <w:t>1.1初步设计：达到国家规定设计标准深度，满足施工图设计要求。由于初步设计给施工图设计和设备订货造成损失的，设计单位负相应的赔偿责任。</w:t>
      </w:r>
    </w:p>
    <w:p>
      <w:pPr>
        <w:keepNext w:val="0"/>
        <w:keepLines w:val="0"/>
        <w:pageBreakBefore w:val="0"/>
        <w:kinsoku/>
        <w:autoSpaceDE w:val="0"/>
        <w:autoSpaceDN w:val="0"/>
        <w:bidi w:val="0"/>
        <w:adjustRightInd w:val="0"/>
        <w:spacing w:after="0" w:line="460" w:lineRule="exact"/>
        <w:ind w:left="0" w:leftChars="0" w:right="0" w:rightChars="0" w:firstLine="240" w:firstLineChars="100"/>
        <w:jc w:val="left"/>
        <w:textAlignment w:val="auto"/>
        <w:rPr>
          <w:rFonts w:hint="eastAsia" w:ascii="宋体" w:cs="宋体"/>
          <w:bCs/>
          <w:kern w:val="0"/>
          <w:sz w:val="24"/>
          <w:szCs w:val="24"/>
          <w:highlight w:val="none"/>
        </w:rPr>
      </w:pPr>
      <w:r>
        <w:rPr>
          <w:rFonts w:hint="eastAsia" w:ascii="宋体" w:cs="宋体"/>
          <w:bCs/>
          <w:kern w:val="0"/>
          <w:sz w:val="24"/>
          <w:szCs w:val="24"/>
          <w:highlight w:val="none"/>
        </w:rPr>
        <w:t>1.2施工图设计：图纸会审由设计方组织建设方等有关部门进行，未发现重大问题，为施工图设计合格。由于设计错误给施工单位、</w:t>
      </w:r>
      <w:r>
        <w:rPr>
          <w:rFonts w:hint="eastAsia" w:ascii="宋体" w:cs="宋体"/>
          <w:bCs/>
          <w:kern w:val="0"/>
          <w:sz w:val="24"/>
          <w:szCs w:val="24"/>
          <w:highlight w:val="none"/>
          <w:lang w:eastAsia="zh-CN"/>
        </w:rPr>
        <w:t>采购人</w:t>
      </w:r>
      <w:r>
        <w:rPr>
          <w:rFonts w:hint="eastAsia" w:ascii="宋体" w:cs="宋体"/>
          <w:bCs/>
          <w:kern w:val="0"/>
          <w:sz w:val="24"/>
          <w:szCs w:val="24"/>
          <w:highlight w:val="none"/>
        </w:rPr>
        <w:t>造成损失的，设计单位应负赔偿责任。</w:t>
      </w:r>
    </w:p>
    <w:p>
      <w:pPr>
        <w:keepNext w:val="0"/>
        <w:keepLines w:val="0"/>
        <w:pageBreakBefore w:val="0"/>
        <w:kinsoku/>
        <w:autoSpaceDE w:val="0"/>
        <w:autoSpaceDN w:val="0"/>
        <w:bidi w:val="0"/>
        <w:adjustRightInd w:val="0"/>
        <w:spacing w:after="0" w:line="460" w:lineRule="exact"/>
        <w:ind w:left="0" w:leftChars="0" w:right="0" w:rightChars="0" w:firstLine="240" w:firstLineChars="100"/>
        <w:jc w:val="left"/>
        <w:textAlignment w:val="auto"/>
        <w:rPr>
          <w:rFonts w:hint="eastAsia" w:ascii="宋体" w:cs="宋体"/>
          <w:bCs/>
          <w:kern w:val="0"/>
          <w:sz w:val="24"/>
          <w:szCs w:val="24"/>
          <w:highlight w:val="none"/>
        </w:rPr>
      </w:pPr>
      <w:r>
        <w:rPr>
          <w:rFonts w:hint="eastAsia" w:ascii="宋体" w:cs="宋体"/>
          <w:bCs/>
          <w:kern w:val="0"/>
          <w:sz w:val="24"/>
          <w:szCs w:val="24"/>
          <w:highlight w:val="none"/>
        </w:rPr>
        <w:t>2、工期控制</w:t>
      </w:r>
    </w:p>
    <w:p>
      <w:pPr>
        <w:keepNext w:val="0"/>
        <w:keepLines w:val="0"/>
        <w:pageBreakBefore w:val="0"/>
        <w:kinsoku/>
        <w:autoSpaceDE w:val="0"/>
        <w:autoSpaceDN w:val="0"/>
        <w:bidi w:val="0"/>
        <w:adjustRightInd w:val="0"/>
        <w:spacing w:after="0" w:line="460" w:lineRule="exact"/>
        <w:ind w:left="0" w:leftChars="0" w:right="0" w:rightChars="0" w:firstLine="480" w:firstLineChars="200"/>
        <w:jc w:val="left"/>
        <w:textAlignment w:val="auto"/>
        <w:rPr>
          <w:rFonts w:hint="eastAsia" w:ascii="宋体" w:cs="宋体"/>
          <w:bCs/>
          <w:kern w:val="0"/>
          <w:sz w:val="24"/>
          <w:szCs w:val="24"/>
          <w:highlight w:val="none"/>
        </w:rPr>
      </w:pPr>
      <w:r>
        <w:rPr>
          <w:rFonts w:hint="eastAsia" w:ascii="宋体" w:cs="宋体"/>
          <w:bCs/>
          <w:kern w:val="0"/>
          <w:sz w:val="24"/>
          <w:szCs w:val="24"/>
          <w:highlight w:val="none"/>
        </w:rPr>
        <w:t>2.1初步设计、施工图设计按投标文件工期按时完工，不予奖罚。</w:t>
      </w:r>
    </w:p>
    <w:p>
      <w:pPr>
        <w:keepNext w:val="0"/>
        <w:keepLines w:val="0"/>
        <w:pageBreakBefore w:val="0"/>
        <w:kinsoku/>
        <w:autoSpaceDE w:val="0"/>
        <w:autoSpaceDN w:val="0"/>
        <w:bidi w:val="0"/>
        <w:adjustRightInd w:val="0"/>
        <w:spacing w:after="0" w:line="460" w:lineRule="exact"/>
        <w:ind w:left="0" w:leftChars="0" w:right="0" w:rightChars="0" w:firstLine="240" w:firstLineChars="100"/>
        <w:jc w:val="left"/>
        <w:textAlignment w:val="auto"/>
        <w:rPr>
          <w:rFonts w:hint="eastAsia" w:ascii="宋体" w:cs="宋体"/>
          <w:bCs/>
          <w:kern w:val="0"/>
          <w:sz w:val="24"/>
          <w:szCs w:val="24"/>
          <w:highlight w:val="none"/>
        </w:rPr>
      </w:pPr>
      <w:r>
        <w:rPr>
          <w:rFonts w:hint="eastAsia" w:ascii="宋体" w:cs="宋体"/>
          <w:bCs/>
          <w:kern w:val="0"/>
          <w:sz w:val="24"/>
          <w:szCs w:val="24"/>
          <w:highlight w:val="none"/>
        </w:rPr>
        <w:t>2.2设计工期比投标文件工期拖后，每延迟一天，罚工程设计费的万分之五。</w:t>
      </w:r>
    </w:p>
    <w:p>
      <w:pPr>
        <w:keepNext w:val="0"/>
        <w:keepLines w:val="0"/>
        <w:pageBreakBefore w:val="0"/>
        <w:kinsoku/>
        <w:autoSpaceDE w:val="0"/>
        <w:autoSpaceDN w:val="0"/>
        <w:bidi w:val="0"/>
        <w:adjustRightInd w:val="0"/>
        <w:spacing w:after="0" w:line="460" w:lineRule="exact"/>
        <w:ind w:left="0" w:leftChars="0" w:right="0" w:rightChars="0" w:firstLine="240" w:firstLineChars="100"/>
        <w:jc w:val="left"/>
        <w:textAlignment w:val="auto"/>
        <w:rPr>
          <w:rFonts w:hint="eastAsia" w:ascii="宋体" w:cs="宋体"/>
          <w:bCs/>
          <w:kern w:val="0"/>
          <w:sz w:val="24"/>
          <w:szCs w:val="24"/>
          <w:highlight w:val="none"/>
        </w:rPr>
      </w:pPr>
      <w:r>
        <w:rPr>
          <w:rFonts w:hint="eastAsia" w:ascii="宋体" w:cs="宋体"/>
          <w:bCs/>
          <w:kern w:val="0"/>
          <w:sz w:val="24"/>
          <w:szCs w:val="24"/>
          <w:highlight w:val="none"/>
        </w:rPr>
        <w:t>3、设计文件的数量</w:t>
      </w:r>
    </w:p>
    <w:p>
      <w:pPr>
        <w:keepNext w:val="0"/>
        <w:keepLines w:val="0"/>
        <w:pageBreakBefore w:val="0"/>
        <w:kinsoku/>
        <w:autoSpaceDE w:val="0"/>
        <w:autoSpaceDN w:val="0"/>
        <w:bidi w:val="0"/>
        <w:adjustRightInd w:val="0"/>
        <w:spacing w:after="0" w:line="460" w:lineRule="exact"/>
        <w:ind w:left="0" w:leftChars="0" w:right="0" w:rightChars="0" w:firstLine="484" w:firstLineChars="202"/>
        <w:jc w:val="left"/>
        <w:textAlignment w:val="auto"/>
        <w:rPr>
          <w:rFonts w:hint="eastAsia" w:ascii="宋体" w:cs="宋体"/>
          <w:bCs/>
          <w:kern w:val="0"/>
          <w:sz w:val="24"/>
          <w:szCs w:val="24"/>
          <w:highlight w:val="none"/>
        </w:rPr>
      </w:pPr>
      <w:r>
        <w:rPr>
          <w:rFonts w:hint="eastAsia" w:ascii="宋体" w:cs="宋体"/>
          <w:bCs/>
          <w:kern w:val="0"/>
          <w:sz w:val="24"/>
          <w:szCs w:val="24"/>
          <w:highlight w:val="none"/>
        </w:rPr>
        <w:t>中标人应向</w:t>
      </w:r>
      <w:r>
        <w:rPr>
          <w:rFonts w:hint="eastAsia" w:ascii="宋体" w:cs="宋体"/>
          <w:bCs/>
          <w:kern w:val="0"/>
          <w:sz w:val="24"/>
          <w:szCs w:val="24"/>
          <w:highlight w:val="none"/>
          <w:lang w:eastAsia="zh-CN"/>
        </w:rPr>
        <w:t>采购人</w:t>
      </w:r>
      <w:r>
        <w:rPr>
          <w:rFonts w:hint="eastAsia" w:ascii="宋体" w:cs="宋体"/>
          <w:bCs/>
          <w:kern w:val="0"/>
          <w:sz w:val="24"/>
          <w:szCs w:val="24"/>
          <w:highlight w:val="none"/>
        </w:rPr>
        <w:t>分别提供可研报告、方案设计、施工图设计文件</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hint="eastAsia" w:ascii="宋体" w:cs="宋体"/>
          <w:bCs/>
          <w:kern w:val="0"/>
          <w:sz w:val="24"/>
          <w:szCs w:val="24"/>
          <w:highlight w:val="none"/>
        </w:rPr>
      </w:pPr>
      <w:r>
        <w:rPr>
          <w:rFonts w:hint="eastAsia" w:ascii="宋体" w:cs="宋体"/>
          <w:bCs/>
          <w:kern w:val="0"/>
          <w:sz w:val="24"/>
          <w:szCs w:val="24"/>
          <w:highlight w:val="none"/>
        </w:rPr>
        <w:t>各</w:t>
      </w:r>
      <w:r>
        <w:rPr>
          <w:rFonts w:hint="eastAsia" w:ascii="宋体" w:cs="宋体"/>
          <w:bCs/>
          <w:kern w:val="0"/>
          <w:sz w:val="24"/>
          <w:szCs w:val="24"/>
          <w:highlight w:val="none"/>
          <w:u w:val="single"/>
        </w:rPr>
        <w:t xml:space="preserve">     </w:t>
      </w:r>
      <w:r>
        <w:rPr>
          <w:rFonts w:hint="eastAsia" w:ascii="宋体" w:cs="宋体"/>
          <w:bCs/>
          <w:kern w:val="0"/>
          <w:sz w:val="24"/>
          <w:szCs w:val="24"/>
          <w:highlight w:val="none"/>
        </w:rPr>
        <w:t>套，并按</w:t>
      </w:r>
      <w:r>
        <w:rPr>
          <w:rFonts w:hint="eastAsia" w:ascii="宋体" w:cs="宋体"/>
          <w:bCs/>
          <w:kern w:val="0"/>
          <w:sz w:val="24"/>
          <w:szCs w:val="24"/>
          <w:highlight w:val="none"/>
          <w:lang w:eastAsia="zh-CN"/>
        </w:rPr>
        <w:t>采购人</w:t>
      </w:r>
      <w:r>
        <w:rPr>
          <w:rFonts w:hint="eastAsia" w:ascii="宋体" w:cs="宋体"/>
          <w:bCs/>
          <w:kern w:val="0"/>
          <w:sz w:val="24"/>
          <w:szCs w:val="24"/>
          <w:highlight w:val="none"/>
        </w:rPr>
        <w:t>要求格式提供电子版光盘</w:t>
      </w:r>
      <w:r>
        <w:rPr>
          <w:rFonts w:hint="eastAsia" w:ascii="宋体" w:cs="宋体"/>
          <w:bCs/>
          <w:kern w:val="0"/>
          <w:sz w:val="24"/>
          <w:szCs w:val="24"/>
          <w:highlight w:val="none"/>
          <w:u w:val="single"/>
        </w:rPr>
        <w:t xml:space="preserve">    </w:t>
      </w:r>
      <w:r>
        <w:rPr>
          <w:rFonts w:hint="eastAsia" w:ascii="宋体" w:cs="宋体"/>
          <w:bCs/>
          <w:kern w:val="0"/>
          <w:sz w:val="24"/>
          <w:szCs w:val="24"/>
          <w:highlight w:val="none"/>
        </w:rPr>
        <w:t>套。</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hint="eastAsia" w:ascii="宋体" w:cs="宋体"/>
          <w:bCs/>
          <w:kern w:val="0"/>
          <w:sz w:val="24"/>
          <w:szCs w:val="24"/>
          <w:highlight w:val="none"/>
        </w:rPr>
      </w:pPr>
      <w:r>
        <w:rPr>
          <w:rFonts w:hint="eastAsia" w:ascii="宋体" w:cs="宋体"/>
          <w:bCs/>
          <w:kern w:val="0"/>
          <w:sz w:val="24"/>
          <w:szCs w:val="24"/>
          <w:highlight w:val="none"/>
        </w:rPr>
        <w:t>4.其他要求：</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ascii="宋体" w:cs="宋体"/>
          <w:kern w:val="0"/>
          <w:sz w:val="24"/>
          <w:szCs w:val="24"/>
          <w:highlight w:val="none"/>
          <w:lang w:val="zh-CN"/>
        </w:rPr>
      </w:pPr>
      <w:r>
        <w:rPr>
          <w:rFonts w:hint="eastAsia" w:ascii="宋体" w:cs="宋体"/>
          <w:kern w:val="0"/>
          <w:sz w:val="24"/>
          <w:szCs w:val="24"/>
          <w:highlight w:val="none"/>
          <w:lang w:val="zh-CN"/>
        </w:rPr>
        <w:t>发包人名称：　　　　　　　　　　　　　承包人名称：</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ascii="宋体" w:cs="宋体"/>
          <w:kern w:val="0"/>
          <w:sz w:val="24"/>
          <w:szCs w:val="24"/>
          <w:highlight w:val="none"/>
          <w:lang w:val="zh-CN"/>
        </w:rPr>
      </w:pPr>
      <w:r>
        <w:rPr>
          <w:rFonts w:hint="eastAsia" w:ascii="宋体" w:cs="宋体"/>
          <w:kern w:val="0"/>
          <w:sz w:val="24"/>
          <w:szCs w:val="24"/>
          <w:highlight w:val="none"/>
          <w:lang w:val="zh-CN"/>
        </w:rPr>
        <w:t>　　　　</w:t>
      </w:r>
      <w:r>
        <w:rPr>
          <w:rFonts w:ascii="宋体" w:cs="宋体"/>
          <w:kern w:val="0"/>
          <w:sz w:val="24"/>
          <w:szCs w:val="24"/>
          <w:highlight w:val="none"/>
          <w:lang w:val="zh-CN"/>
        </w:rPr>
        <w:t xml:space="preserve">  </w:t>
      </w:r>
      <w:r>
        <w:rPr>
          <w:rFonts w:hint="eastAsia" w:ascii="宋体" w:cs="宋体"/>
          <w:kern w:val="0"/>
          <w:sz w:val="24"/>
          <w:szCs w:val="24"/>
          <w:highlight w:val="none"/>
          <w:lang w:val="zh-CN"/>
        </w:rPr>
        <w:t>　（盖章）　　　　　　　　　　</w:t>
      </w:r>
      <w:r>
        <w:rPr>
          <w:rFonts w:ascii="宋体" w:cs="宋体"/>
          <w:kern w:val="0"/>
          <w:sz w:val="24"/>
          <w:szCs w:val="24"/>
          <w:highlight w:val="none"/>
          <w:lang w:val="zh-CN"/>
        </w:rPr>
        <w:t xml:space="preserve">         </w:t>
      </w:r>
      <w:r>
        <w:rPr>
          <w:rFonts w:hint="eastAsia" w:ascii="宋体" w:cs="宋体"/>
          <w:kern w:val="0"/>
          <w:sz w:val="24"/>
          <w:szCs w:val="24"/>
          <w:highlight w:val="none"/>
          <w:lang w:val="zh-CN"/>
        </w:rPr>
        <w:t>（盖章）</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ascii="宋体" w:cs="宋体"/>
          <w:kern w:val="0"/>
          <w:sz w:val="24"/>
          <w:szCs w:val="24"/>
          <w:highlight w:val="none"/>
          <w:lang w:val="zh-CN"/>
        </w:rPr>
      </w:pPr>
      <w:r>
        <w:rPr>
          <w:rFonts w:hint="eastAsia" w:ascii="宋体" w:cs="宋体"/>
          <w:kern w:val="0"/>
          <w:sz w:val="24"/>
          <w:szCs w:val="24"/>
          <w:highlight w:val="none"/>
          <w:lang w:val="zh-CN"/>
        </w:rPr>
        <w:t>法定代表人：（签字）</w:t>
      </w:r>
      <w:r>
        <w:rPr>
          <w:rFonts w:ascii="宋体" w:cs="宋体"/>
          <w:kern w:val="0"/>
          <w:sz w:val="24"/>
          <w:szCs w:val="24"/>
          <w:highlight w:val="none"/>
          <w:lang w:val="zh-CN"/>
        </w:rPr>
        <w:t xml:space="preserve">                 </w:t>
      </w:r>
      <w:r>
        <w:rPr>
          <w:rFonts w:hint="eastAsia" w:ascii="宋体" w:cs="宋体"/>
          <w:kern w:val="0"/>
          <w:sz w:val="24"/>
          <w:szCs w:val="24"/>
          <w:highlight w:val="none"/>
          <w:lang w:val="zh-CN"/>
        </w:rPr>
        <w:t>法定代表人：（签字）</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ascii="宋体" w:cs="宋体"/>
          <w:kern w:val="0"/>
          <w:sz w:val="24"/>
          <w:szCs w:val="24"/>
          <w:highlight w:val="none"/>
          <w:lang w:val="zh-CN"/>
        </w:rPr>
      </w:pPr>
      <w:r>
        <w:rPr>
          <w:rFonts w:hint="eastAsia" w:ascii="宋体" w:cs="宋体"/>
          <w:kern w:val="0"/>
          <w:sz w:val="24"/>
          <w:szCs w:val="24"/>
          <w:highlight w:val="none"/>
          <w:lang w:val="zh-CN"/>
        </w:rPr>
        <w:t>委托代理人：（签字）</w:t>
      </w:r>
      <w:r>
        <w:rPr>
          <w:rFonts w:ascii="宋体" w:cs="宋体"/>
          <w:kern w:val="0"/>
          <w:sz w:val="24"/>
          <w:szCs w:val="24"/>
          <w:highlight w:val="none"/>
          <w:lang w:val="zh-CN"/>
        </w:rPr>
        <w:t xml:space="preserve">                 </w:t>
      </w:r>
      <w:r>
        <w:rPr>
          <w:rFonts w:hint="eastAsia" w:ascii="宋体" w:cs="宋体"/>
          <w:kern w:val="0"/>
          <w:sz w:val="24"/>
          <w:szCs w:val="24"/>
          <w:highlight w:val="none"/>
          <w:lang w:val="zh-CN"/>
        </w:rPr>
        <w:t>委托代理人：（签字）</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ascii="宋体" w:cs="宋体"/>
          <w:kern w:val="0"/>
          <w:sz w:val="24"/>
          <w:szCs w:val="24"/>
          <w:highlight w:val="none"/>
          <w:lang w:val="zh-CN"/>
        </w:rPr>
      </w:pPr>
      <w:r>
        <w:rPr>
          <w:rFonts w:hint="eastAsia" w:ascii="宋体" w:cs="宋体"/>
          <w:kern w:val="0"/>
          <w:sz w:val="24"/>
          <w:szCs w:val="24"/>
          <w:highlight w:val="none"/>
          <w:lang w:val="zh-CN"/>
        </w:rPr>
        <w:t>住　　</w:t>
      </w:r>
      <w:r>
        <w:rPr>
          <w:rFonts w:ascii="宋体" w:cs="宋体"/>
          <w:kern w:val="0"/>
          <w:sz w:val="24"/>
          <w:szCs w:val="24"/>
          <w:highlight w:val="none"/>
          <w:lang w:val="zh-CN"/>
        </w:rPr>
        <w:t xml:space="preserve">  </w:t>
      </w:r>
      <w:r>
        <w:rPr>
          <w:rFonts w:hint="eastAsia" w:ascii="宋体" w:cs="宋体"/>
          <w:kern w:val="0"/>
          <w:sz w:val="24"/>
          <w:szCs w:val="24"/>
          <w:highlight w:val="none"/>
          <w:lang w:val="zh-CN"/>
        </w:rPr>
        <w:t>所：　　　　　　</w:t>
      </w:r>
      <w:r>
        <w:rPr>
          <w:rFonts w:ascii="宋体" w:cs="宋体"/>
          <w:kern w:val="0"/>
          <w:sz w:val="24"/>
          <w:szCs w:val="24"/>
          <w:highlight w:val="none"/>
          <w:lang w:val="zh-CN"/>
        </w:rPr>
        <w:t xml:space="preserve">             </w:t>
      </w:r>
      <w:r>
        <w:rPr>
          <w:rFonts w:hint="eastAsia" w:ascii="宋体" w:cs="宋体"/>
          <w:kern w:val="0"/>
          <w:sz w:val="24"/>
          <w:szCs w:val="24"/>
          <w:highlight w:val="none"/>
          <w:lang w:val="zh-CN"/>
        </w:rPr>
        <w:t>住　</w:t>
      </w:r>
      <w:r>
        <w:rPr>
          <w:rFonts w:ascii="宋体" w:cs="宋体"/>
          <w:kern w:val="0"/>
          <w:sz w:val="24"/>
          <w:szCs w:val="24"/>
          <w:highlight w:val="none"/>
          <w:lang w:val="zh-CN"/>
        </w:rPr>
        <w:t xml:space="preserve">   </w:t>
      </w:r>
      <w:r>
        <w:rPr>
          <w:rFonts w:hint="eastAsia" w:ascii="宋体" w:cs="宋体"/>
          <w:kern w:val="0"/>
          <w:sz w:val="24"/>
          <w:szCs w:val="24"/>
          <w:highlight w:val="none"/>
          <w:lang w:val="zh-CN"/>
        </w:rPr>
        <w:t>　所：</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ascii="宋体" w:cs="宋体"/>
          <w:kern w:val="0"/>
          <w:sz w:val="24"/>
          <w:szCs w:val="24"/>
          <w:highlight w:val="none"/>
          <w:lang w:val="zh-CN"/>
        </w:rPr>
      </w:pPr>
      <w:r>
        <w:rPr>
          <w:rFonts w:hint="eastAsia" w:ascii="宋体" w:cs="宋体"/>
          <w:kern w:val="0"/>
          <w:sz w:val="24"/>
          <w:szCs w:val="24"/>
          <w:highlight w:val="none"/>
          <w:lang w:val="zh-CN"/>
        </w:rPr>
        <w:t>邮</w:t>
      </w:r>
      <w:r>
        <w:rPr>
          <w:rFonts w:ascii="宋体" w:cs="宋体"/>
          <w:kern w:val="0"/>
          <w:sz w:val="24"/>
          <w:szCs w:val="24"/>
          <w:highlight w:val="none"/>
          <w:lang w:val="zh-CN"/>
        </w:rPr>
        <w:t xml:space="preserve"> </w:t>
      </w:r>
      <w:r>
        <w:rPr>
          <w:rFonts w:hint="eastAsia" w:ascii="宋体" w:cs="宋体"/>
          <w:kern w:val="0"/>
          <w:sz w:val="24"/>
          <w:szCs w:val="24"/>
          <w:highlight w:val="none"/>
          <w:lang w:val="zh-CN"/>
        </w:rPr>
        <w:t>政</w:t>
      </w:r>
      <w:r>
        <w:rPr>
          <w:rFonts w:ascii="宋体" w:cs="宋体"/>
          <w:kern w:val="0"/>
          <w:sz w:val="24"/>
          <w:szCs w:val="24"/>
          <w:highlight w:val="none"/>
          <w:lang w:val="zh-CN"/>
        </w:rPr>
        <w:t xml:space="preserve"> </w:t>
      </w:r>
      <w:r>
        <w:rPr>
          <w:rFonts w:hint="eastAsia" w:ascii="宋体" w:cs="宋体"/>
          <w:kern w:val="0"/>
          <w:sz w:val="24"/>
          <w:szCs w:val="24"/>
          <w:highlight w:val="none"/>
          <w:lang w:val="zh-CN"/>
        </w:rPr>
        <w:t>编</w:t>
      </w:r>
      <w:r>
        <w:rPr>
          <w:rFonts w:ascii="宋体" w:cs="宋体"/>
          <w:kern w:val="0"/>
          <w:sz w:val="24"/>
          <w:szCs w:val="24"/>
          <w:highlight w:val="none"/>
          <w:lang w:val="zh-CN"/>
        </w:rPr>
        <w:t xml:space="preserve"> </w:t>
      </w:r>
      <w:r>
        <w:rPr>
          <w:rFonts w:hint="eastAsia" w:ascii="宋体" w:cs="宋体"/>
          <w:kern w:val="0"/>
          <w:sz w:val="24"/>
          <w:szCs w:val="24"/>
          <w:highlight w:val="none"/>
          <w:lang w:val="zh-CN"/>
        </w:rPr>
        <w:t>码：　　</w:t>
      </w:r>
      <w:r>
        <w:rPr>
          <w:rFonts w:ascii="宋体" w:cs="宋体"/>
          <w:kern w:val="0"/>
          <w:sz w:val="24"/>
          <w:szCs w:val="24"/>
          <w:highlight w:val="none"/>
          <w:lang w:val="zh-CN"/>
        </w:rPr>
        <w:t xml:space="preserve">                 </w:t>
      </w:r>
      <w:r>
        <w:rPr>
          <w:rFonts w:hint="eastAsia" w:ascii="宋体" w:cs="宋体"/>
          <w:kern w:val="0"/>
          <w:sz w:val="24"/>
          <w:szCs w:val="24"/>
          <w:highlight w:val="none"/>
          <w:lang w:val="zh-CN"/>
        </w:rPr>
        <w:t>　</w:t>
      </w:r>
      <w:r>
        <w:rPr>
          <w:rFonts w:ascii="宋体" w:cs="宋体"/>
          <w:kern w:val="0"/>
          <w:sz w:val="24"/>
          <w:szCs w:val="24"/>
          <w:highlight w:val="none"/>
          <w:lang w:val="zh-CN"/>
        </w:rPr>
        <w:t xml:space="preserve"> </w:t>
      </w:r>
      <w:r>
        <w:rPr>
          <w:rFonts w:hint="eastAsia" w:ascii="宋体" w:cs="宋体"/>
          <w:kern w:val="0"/>
          <w:sz w:val="24"/>
          <w:szCs w:val="24"/>
          <w:highlight w:val="none"/>
          <w:lang w:val="zh-CN"/>
        </w:rPr>
        <w:t>邮</w:t>
      </w:r>
      <w:r>
        <w:rPr>
          <w:rFonts w:ascii="宋体" w:cs="宋体"/>
          <w:kern w:val="0"/>
          <w:sz w:val="24"/>
          <w:szCs w:val="24"/>
          <w:highlight w:val="none"/>
          <w:lang w:val="zh-CN"/>
        </w:rPr>
        <w:t xml:space="preserve"> </w:t>
      </w:r>
      <w:r>
        <w:rPr>
          <w:rFonts w:hint="eastAsia" w:ascii="宋体" w:cs="宋体"/>
          <w:kern w:val="0"/>
          <w:sz w:val="24"/>
          <w:szCs w:val="24"/>
          <w:highlight w:val="none"/>
          <w:lang w:val="zh-CN"/>
        </w:rPr>
        <w:t>政</w:t>
      </w:r>
      <w:r>
        <w:rPr>
          <w:rFonts w:ascii="宋体" w:cs="宋体"/>
          <w:kern w:val="0"/>
          <w:sz w:val="24"/>
          <w:szCs w:val="24"/>
          <w:highlight w:val="none"/>
          <w:lang w:val="zh-CN"/>
        </w:rPr>
        <w:t xml:space="preserve"> </w:t>
      </w:r>
      <w:r>
        <w:rPr>
          <w:rFonts w:hint="eastAsia" w:ascii="宋体" w:cs="宋体"/>
          <w:kern w:val="0"/>
          <w:sz w:val="24"/>
          <w:szCs w:val="24"/>
          <w:highlight w:val="none"/>
          <w:lang w:val="zh-CN"/>
        </w:rPr>
        <w:t>编</w:t>
      </w:r>
      <w:r>
        <w:rPr>
          <w:rFonts w:ascii="宋体" w:cs="宋体"/>
          <w:kern w:val="0"/>
          <w:sz w:val="24"/>
          <w:szCs w:val="24"/>
          <w:highlight w:val="none"/>
          <w:lang w:val="zh-CN"/>
        </w:rPr>
        <w:t xml:space="preserve"> </w:t>
      </w:r>
      <w:r>
        <w:rPr>
          <w:rFonts w:hint="eastAsia" w:ascii="宋体" w:cs="宋体"/>
          <w:kern w:val="0"/>
          <w:sz w:val="24"/>
          <w:szCs w:val="24"/>
          <w:highlight w:val="none"/>
          <w:lang w:val="zh-CN"/>
        </w:rPr>
        <w:t>码：</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ascii="宋体" w:cs="宋体"/>
          <w:kern w:val="0"/>
          <w:sz w:val="24"/>
          <w:szCs w:val="24"/>
          <w:highlight w:val="none"/>
          <w:lang w:val="zh-CN"/>
        </w:rPr>
      </w:pPr>
      <w:r>
        <w:rPr>
          <w:rFonts w:hint="eastAsia" w:ascii="宋体" w:cs="宋体"/>
          <w:kern w:val="0"/>
          <w:sz w:val="24"/>
          <w:szCs w:val="24"/>
          <w:highlight w:val="none"/>
          <w:lang w:val="zh-CN"/>
        </w:rPr>
        <w:t>电　　</w:t>
      </w:r>
      <w:r>
        <w:rPr>
          <w:rFonts w:ascii="宋体" w:cs="宋体"/>
          <w:kern w:val="0"/>
          <w:sz w:val="24"/>
          <w:szCs w:val="24"/>
          <w:highlight w:val="none"/>
          <w:lang w:val="zh-CN"/>
        </w:rPr>
        <w:t xml:space="preserve">  </w:t>
      </w:r>
      <w:r>
        <w:rPr>
          <w:rFonts w:hint="eastAsia" w:ascii="宋体" w:cs="宋体"/>
          <w:kern w:val="0"/>
          <w:sz w:val="24"/>
          <w:szCs w:val="24"/>
          <w:highlight w:val="none"/>
          <w:lang w:val="zh-CN"/>
        </w:rPr>
        <w:t>话：　　　　</w:t>
      </w:r>
      <w:r>
        <w:rPr>
          <w:rFonts w:ascii="宋体" w:cs="宋体"/>
          <w:kern w:val="0"/>
          <w:sz w:val="24"/>
          <w:szCs w:val="24"/>
          <w:highlight w:val="none"/>
          <w:lang w:val="zh-CN"/>
        </w:rPr>
        <w:t xml:space="preserve">                 </w:t>
      </w:r>
      <w:r>
        <w:rPr>
          <w:rFonts w:hint="eastAsia" w:ascii="宋体" w:cs="宋体"/>
          <w:kern w:val="0"/>
          <w:sz w:val="24"/>
          <w:szCs w:val="24"/>
          <w:highlight w:val="none"/>
          <w:lang w:val="zh-CN"/>
        </w:rPr>
        <w:t>电　</w:t>
      </w:r>
      <w:r>
        <w:rPr>
          <w:rFonts w:ascii="宋体" w:cs="宋体"/>
          <w:kern w:val="0"/>
          <w:sz w:val="24"/>
          <w:szCs w:val="24"/>
          <w:highlight w:val="none"/>
          <w:lang w:val="zh-CN"/>
        </w:rPr>
        <w:t xml:space="preserve">   </w:t>
      </w:r>
      <w:r>
        <w:rPr>
          <w:rFonts w:hint="eastAsia" w:ascii="宋体" w:cs="宋体"/>
          <w:kern w:val="0"/>
          <w:sz w:val="24"/>
          <w:szCs w:val="24"/>
          <w:highlight w:val="none"/>
          <w:lang w:val="zh-CN"/>
        </w:rPr>
        <w:t>　话：</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ascii="宋体" w:cs="宋体"/>
          <w:kern w:val="0"/>
          <w:sz w:val="24"/>
          <w:szCs w:val="24"/>
          <w:highlight w:val="none"/>
          <w:lang w:val="zh-CN"/>
        </w:rPr>
      </w:pPr>
      <w:r>
        <w:rPr>
          <w:rFonts w:hint="eastAsia" w:ascii="宋体" w:cs="宋体"/>
          <w:kern w:val="0"/>
          <w:sz w:val="24"/>
          <w:szCs w:val="24"/>
          <w:highlight w:val="none"/>
          <w:lang w:val="zh-CN"/>
        </w:rPr>
        <w:t>传　</w:t>
      </w:r>
      <w:r>
        <w:rPr>
          <w:rFonts w:ascii="宋体" w:cs="宋体"/>
          <w:kern w:val="0"/>
          <w:sz w:val="24"/>
          <w:szCs w:val="24"/>
          <w:highlight w:val="none"/>
          <w:lang w:val="zh-CN"/>
        </w:rPr>
        <w:t xml:space="preserve">  </w:t>
      </w:r>
      <w:r>
        <w:rPr>
          <w:rFonts w:hint="eastAsia" w:ascii="宋体" w:cs="宋体"/>
          <w:kern w:val="0"/>
          <w:sz w:val="24"/>
          <w:szCs w:val="24"/>
          <w:highlight w:val="none"/>
          <w:lang w:val="zh-CN"/>
        </w:rPr>
        <w:t>　真：　　　　</w:t>
      </w:r>
      <w:r>
        <w:rPr>
          <w:rFonts w:ascii="宋体" w:cs="宋体"/>
          <w:kern w:val="0"/>
          <w:sz w:val="24"/>
          <w:szCs w:val="24"/>
          <w:highlight w:val="none"/>
          <w:lang w:val="zh-CN"/>
        </w:rPr>
        <w:t xml:space="preserve">                 </w:t>
      </w:r>
      <w:r>
        <w:rPr>
          <w:rFonts w:hint="eastAsia" w:ascii="宋体" w:cs="宋体"/>
          <w:kern w:val="0"/>
          <w:sz w:val="24"/>
          <w:szCs w:val="24"/>
          <w:highlight w:val="none"/>
          <w:lang w:val="zh-CN"/>
        </w:rPr>
        <w:t>传　</w:t>
      </w:r>
      <w:r>
        <w:rPr>
          <w:rFonts w:ascii="宋体" w:cs="宋体"/>
          <w:kern w:val="0"/>
          <w:sz w:val="24"/>
          <w:szCs w:val="24"/>
          <w:highlight w:val="none"/>
          <w:lang w:val="zh-CN"/>
        </w:rPr>
        <w:t xml:space="preserve">   </w:t>
      </w:r>
      <w:r>
        <w:rPr>
          <w:rFonts w:hint="eastAsia" w:ascii="宋体" w:cs="宋体"/>
          <w:kern w:val="0"/>
          <w:sz w:val="24"/>
          <w:szCs w:val="24"/>
          <w:highlight w:val="none"/>
          <w:lang w:val="zh-CN"/>
        </w:rPr>
        <w:t>　真：</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ascii="宋体" w:cs="宋体"/>
          <w:kern w:val="0"/>
          <w:sz w:val="24"/>
          <w:szCs w:val="24"/>
          <w:highlight w:val="none"/>
          <w:lang w:val="zh-CN"/>
        </w:rPr>
      </w:pPr>
      <w:r>
        <w:rPr>
          <w:rFonts w:hint="eastAsia" w:ascii="宋体" w:cs="宋体"/>
          <w:kern w:val="0"/>
          <w:sz w:val="24"/>
          <w:szCs w:val="24"/>
          <w:highlight w:val="none"/>
          <w:lang w:val="zh-CN"/>
        </w:rPr>
        <w:t>开</w:t>
      </w:r>
      <w:r>
        <w:rPr>
          <w:rFonts w:ascii="宋体" w:cs="宋体"/>
          <w:kern w:val="0"/>
          <w:sz w:val="24"/>
          <w:szCs w:val="24"/>
          <w:highlight w:val="none"/>
          <w:lang w:val="zh-CN"/>
        </w:rPr>
        <w:t xml:space="preserve"> </w:t>
      </w:r>
      <w:r>
        <w:rPr>
          <w:rFonts w:hint="eastAsia" w:ascii="宋体" w:cs="宋体"/>
          <w:kern w:val="0"/>
          <w:sz w:val="24"/>
          <w:szCs w:val="24"/>
          <w:highlight w:val="none"/>
          <w:lang w:val="zh-CN"/>
        </w:rPr>
        <w:t>户</w:t>
      </w:r>
      <w:r>
        <w:rPr>
          <w:rFonts w:ascii="宋体" w:cs="宋体"/>
          <w:kern w:val="0"/>
          <w:sz w:val="24"/>
          <w:szCs w:val="24"/>
          <w:highlight w:val="none"/>
          <w:lang w:val="zh-CN"/>
        </w:rPr>
        <w:t xml:space="preserve"> </w:t>
      </w:r>
      <w:r>
        <w:rPr>
          <w:rFonts w:hint="eastAsia" w:ascii="宋体" w:cs="宋体"/>
          <w:kern w:val="0"/>
          <w:sz w:val="24"/>
          <w:szCs w:val="24"/>
          <w:highlight w:val="none"/>
          <w:lang w:val="zh-CN"/>
        </w:rPr>
        <w:t>银</w:t>
      </w:r>
      <w:r>
        <w:rPr>
          <w:rFonts w:ascii="宋体" w:cs="宋体"/>
          <w:kern w:val="0"/>
          <w:sz w:val="24"/>
          <w:szCs w:val="24"/>
          <w:highlight w:val="none"/>
          <w:lang w:val="zh-CN"/>
        </w:rPr>
        <w:t xml:space="preserve"> </w:t>
      </w:r>
      <w:r>
        <w:rPr>
          <w:rFonts w:hint="eastAsia" w:ascii="宋体" w:cs="宋体"/>
          <w:kern w:val="0"/>
          <w:sz w:val="24"/>
          <w:szCs w:val="24"/>
          <w:highlight w:val="none"/>
          <w:lang w:val="zh-CN"/>
        </w:rPr>
        <w:t>行：　　　</w:t>
      </w:r>
      <w:r>
        <w:rPr>
          <w:rFonts w:ascii="宋体" w:cs="宋体"/>
          <w:kern w:val="0"/>
          <w:sz w:val="24"/>
          <w:szCs w:val="24"/>
          <w:highlight w:val="none"/>
          <w:lang w:val="zh-CN"/>
        </w:rPr>
        <w:t xml:space="preserve">                  </w:t>
      </w:r>
      <w:r>
        <w:rPr>
          <w:rFonts w:hint="eastAsia" w:ascii="宋体" w:cs="宋体"/>
          <w:kern w:val="0"/>
          <w:sz w:val="24"/>
          <w:szCs w:val="24"/>
          <w:highlight w:val="none"/>
          <w:lang w:val="zh-CN"/>
        </w:rPr>
        <w:t>开</w:t>
      </w:r>
      <w:r>
        <w:rPr>
          <w:rFonts w:ascii="宋体" w:cs="宋体"/>
          <w:kern w:val="0"/>
          <w:sz w:val="24"/>
          <w:szCs w:val="24"/>
          <w:highlight w:val="none"/>
          <w:lang w:val="zh-CN"/>
        </w:rPr>
        <w:t xml:space="preserve"> </w:t>
      </w:r>
      <w:r>
        <w:rPr>
          <w:rFonts w:hint="eastAsia" w:ascii="宋体" w:cs="宋体"/>
          <w:kern w:val="0"/>
          <w:sz w:val="24"/>
          <w:szCs w:val="24"/>
          <w:highlight w:val="none"/>
          <w:lang w:val="zh-CN"/>
        </w:rPr>
        <w:t>户</w:t>
      </w:r>
      <w:r>
        <w:rPr>
          <w:rFonts w:ascii="宋体" w:cs="宋体"/>
          <w:kern w:val="0"/>
          <w:sz w:val="24"/>
          <w:szCs w:val="24"/>
          <w:highlight w:val="none"/>
          <w:lang w:val="zh-CN"/>
        </w:rPr>
        <w:t xml:space="preserve"> </w:t>
      </w:r>
      <w:r>
        <w:rPr>
          <w:rFonts w:hint="eastAsia" w:ascii="宋体" w:cs="宋体"/>
          <w:kern w:val="0"/>
          <w:sz w:val="24"/>
          <w:szCs w:val="24"/>
          <w:highlight w:val="none"/>
          <w:lang w:val="zh-CN"/>
        </w:rPr>
        <w:t>银</w:t>
      </w:r>
      <w:r>
        <w:rPr>
          <w:rFonts w:ascii="宋体" w:cs="宋体"/>
          <w:kern w:val="0"/>
          <w:sz w:val="24"/>
          <w:szCs w:val="24"/>
          <w:highlight w:val="none"/>
          <w:lang w:val="zh-CN"/>
        </w:rPr>
        <w:t xml:space="preserve"> </w:t>
      </w:r>
      <w:r>
        <w:rPr>
          <w:rFonts w:hint="eastAsia" w:ascii="宋体" w:cs="宋体"/>
          <w:kern w:val="0"/>
          <w:sz w:val="24"/>
          <w:szCs w:val="24"/>
          <w:highlight w:val="none"/>
          <w:lang w:val="zh-CN"/>
        </w:rPr>
        <w:t>行：</w:t>
      </w:r>
    </w:p>
    <w:p>
      <w:pPr>
        <w:keepNext w:val="0"/>
        <w:keepLines w:val="0"/>
        <w:pageBreakBefore w:val="0"/>
        <w:kinsoku/>
        <w:autoSpaceDE w:val="0"/>
        <w:autoSpaceDN w:val="0"/>
        <w:bidi w:val="0"/>
        <w:adjustRightInd w:val="0"/>
        <w:spacing w:after="0" w:line="460" w:lineRule="exact"/>
        <w:ind w:left="0" w:leftChars="0" w:right="0" w:rightChars="0"/>
        <w:jc w:val="left"/>
        <w:textAlignment w:val="auto"/>
        <w:rPr>
          <w:rFonts w:ascii="宋体" w:cs="宋体"/>
          <w:kern w:val="0"/>
          <w:sz w:val="24"/>
          <w:szCs w:val="24"/>
          <w:highlight w:val="none"/>
          <w:lang w:val="zh-CN"/>
        </w:rPr>
      </w:pPr>
      <w:r>
        <w:rPr>
          <w:rFonts w:hint="eastAsia" w:ascii="宋体" w:cs="宋体"/>
          <w:kern w:val="0"/>
          <w:sz w:val="24"/>
          <w:szCs w:val="24"/>
          <w:highlight w:val="none"/>
          <w:lang w:val="zh-CN"/>
        </w:rPr>
        <w:t>银</w:t>
      </w:r>
      <w:r>
        <w:rPr>
          <w:rFonts w:ascii="宋体" w:cs="宋体"/>
          <w:kern w:val="0"/>
          <w:sz w:val="24"/>
          <w:szCs w:val="24"/>
          <w:highlight w:val="none"/>
          <w:lang w:val="zh-CN"/>
        </w:rPr>
        <w:t xml:space="preserve"> </w:t>
      </w:r>
      <w:r>
        <w:rPr>
          <w:rFonts w:hint="eastAsia" w:ascii="宋体" w:cs="宋体"/>
          <w:kern w:val="0"/>
          <w:sz w:val="24"/>
          <w:szCs w:val="24"/>
          <w:highlight w:val="none"/>
          <w:lang w:val="zh-CN"/>
        </w:rPr>
        <w:t>行</w:t>
      </w:r>
      <w:r>
        <w:rPr>
          <w:rFonts w:ascii="宋体" w:cs="宋体"/>
          <w:kern w:val="0"/>
          <w:sz w:val="24"/>
          <w:szCs w:val="24"/>
          <w:highlight w:val="none"/>
          <w:lang w:val="zh-CN"/>
        </w:rPr>
        <w:t xml:space="preserve"> </w:t>
      </w:r>
      <w:r>
        <w:rPr>
          <w:rFonts w:hint="eastAsia" w:ascii="宋体" w:cs="宋体"/>
          <w:kern w:val="0"/>
          <w:sz w:val="24"/>
          <w:szCs w:val="24"/>
          <w:highlight w:val="none"/>
          <w:lang w:val="zh-CN"/>
        </w:rPr>
        <w:t>帐</w:t>
      </w:r>
      <w:r>
        <w:rPr>
          <w:rFonts w:ascii="宋体" w:cs="宋体"/>
          <w:kern w:val="0"/>
          <w:sz w:val="24"/>
          <w:szCs w:val="24"/>
          <w:highlight w:val="none"/>
          <w:lang w:val="zh-CN"/>
        </w:rPr>
        <w:t xml:space="preserve"> </w:t>
      </w:r>
      <w:r>
        <w:rPr>
          <w:rFonts w:hint="eastAsia" w:ascii="宋体" w:cs="宋体"/>
          <w:kern w:val="0"/>
          <w:sz w:val="24"/>
          <w:szCs w:val="24"/>
          <w:highlight w:val="none"/>
          <w:lang w:val="zh-CN"/>
        </w:rPr>
        <w:t>号：　　　</w:t>
      </w:r>
      <w:r>
        <w:rPr>
          <w:rFonts w:ascii="宋体" w:cs="宋体"/>
          <w:kern w:val="0"/>
          <w:sz w:val="24"/>
          <w:szCs w:val="24"/>
          <w:highlight w:val="none"/>
          <w:lang w:val="zh-CN"/>
        </w:rPr>
        <w:t xml:space="preserve">                  </w:t>
      </w:r>
      <w:r>
        <w:rPr>
          <w:rFonts w:hint="eastAsia" w:ascii="宋体" w:cs="宋体"/>
          <w:kern w:val="0"/>
          <w:sz w:val="24"/>
          <w:szCs w:val="24"/>
          <w:highlight w:val="none"/>
          <w:lang w:val="zh-CN"/>
        </w:rPr>
        <w:t>银</w:t>
      </w:r>
      <w:r>
        <w:rPr>
          <w:rFonts w:ascii="宋体" w:cs="宋体"/>
          <w:kern w:val="0"/>
          <w:sz w:val="24"/>
          <w:szCs w:val="24"/>
          <w:highlight w:val="none"/>
          <w:lang w:val="zh-CN"/>
        </w:rPr>
        <w:t xml:space="preserve"> </w:t>
      </w:r>
      <w:r>
        <w:rPr>
          <w:rFonts w:hint="eastAsia" w:ascii="宋体" w:cs="宋体"/>
          <w:kern w:val="0"/>
          <w:sz w:val="24"/>
          <w:szCs w:val="24"/>
          <w:highlight w:val="none"/>
          <w:lang w:val="zh-CN"/>
        </w:rPr>
        <w:t>行</w:t>
      </w:r>
      <w:r>
        <w:rPr>
          <w:rFonts w:ascii="宋体" w:cs="宋体"/>
          <w:kern w:val="0"/>
          <w:sz w:val="24"/>
          <w:szCs w:val="24"/>
          <w:highlight w:val="none"/>
          <w:lang w:val="zh-CN"/>
        </w:rPr>
        <w:t xml:space="preserve"> </w:t>
      </w:r>
      <w:r>
        <w:rPr>
          <w:rFonts w:hint="eastAsia" w:ascii="宋体" w:cs="宋体"/>
          <w:kern w:val="0"/>
          <w:sz w:val="24"/>
          <w:szCs w:val="24"/>
          <w:highlight w:val="none"/>
          <w:lang w:val="zh-CN"/>
        </w:rPr>
        <w:t>帐</w:t>
      </w:r>
      <w:r>
        <w:rPr>
          <w:rFonts w:ascii="宋体" w:cs="宋体"/>
          <w:kern w:val="0"/>
          <w:sz w:val="24"/>
          <w:szCs w:val="24"/>
          <w:highlight w:val="none"/>
          <w:lang w:val="zh-CN"/>
        </w:rPr>
        <w:t xml:space="preserve"> </w:t>
      </w:r>
      <w:r>
        <w:rPr>
          <w:rFonts w:hint="eastAsia" w:ascii="宋体" w:cs="宋体"/>
          <w:kern w:val="0"/>
          <w:sz w:val="24"/>
          <w:szCs w:val="24"/>
          <w:highlight w:val="none"/>
          <w:lang w:val="zh-CN"/>
        </w:rPr>
        <w:t>号：</w:t>
      </w: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widowControl/>
        <w:spacing w:line="440" w:lineRule="exact"/>
        <w:rPr>
          <w:rFonts w:hint="eastAsia" w:ascii="宋体" w:hAnsi="宋体" w:eastAsia="宋体" w:cs="宋体"/>
          <w:kern w:val="0"/>
          <w:sz w:val="24"/>
          <w:highlight w:val="none"/>
        </w:rPr>
        <w:sectPr>
          <w:footerReference r:id="rId13" w:type="first"/>
          <w:footerReference r:id="rId12" w:type="even"/>
          <w:footnotePr>
            <w:pos w:val="beneathText"/>
          </w:footnotePr>
          <w:pgSz w:w="11906" w:h="16838"/>
          <w:pgMar w:top="1417" w:right="1417" w:bottom="1417" w:left="1417" w:header="851" w:footer="720" w:gutter="0"/>
          <w:pgBorders>
            <w:top w:val="none" w:sz="0" w:space="0"/>
            <w:left w:val="none" w:sz="0" w:space="0"/>
            <w:bottom w:val="none" w:sz="0" w:space="0"/>
            <w:right w:val="none" w:sz="0" w:space="0"/>
          </w:pgBorders>
          <w:pgNumType w:fmt="decimal"/>
          <w:cols w:space="720" w:num="1"/>
          <w:titlePg/>
          <w:docGrid w:linePitch="312" w:charSpace="0"/>
        </w:sectPr>
      </w:pPr>
    </w:p>
    <w:p>
      <w:pPr>
        <w:rPr>
          <w:rFonts w:hint="eastAsia"/>
        </w:rPr>
      </w:pPr>
    </w:p>
    <w:p>
      <w:pPr>
        <w:pStyle w:val="3"/>
        <w:numPr>
          <w:ilvl w:val="0"/>
          <w:numId w:val="0"/>
        </w:numPr>
        <w:spacing w:line="360" w:lineRule="auto"/>
        <w:jc w:val="center"/>
        <w:rPr>
          <w:rFonts w:hint="eastAsia" w:ascii="宋体" w:hAnsi="宋体" w:eastAsia="宋体" w:cs="宋体"/>
          <w:color w:val="000000" w:themeColor="text1"/>
          <w:sz w:val="30"/>
          <w:szCs w:val="30"/>
          <w:highlight w:val="none"/>
          <w14:textFill>
            <w14:solidFill>
              <w14:schemeClr w14:val="tx1"/>
            </w14:solidFill>
          </w14:textFill>
        </w:rPr>
      </w:pPr>
      <w:bookmarkStart w:id="383" w:name="_Toc685"/>
      <w:r>
        <w:rPr>
          <w:rFonts w:hint="eastAsia" w:ascii="宋体" w:hAnsi="宋体" w:cs="宋体"/>
          <w:color w:val="000000" w:themeColor="text1"/>
          <w:sz w:val="30"/>
          <w:szCs w:val="30"/>
          <w:highlight w:val="none"/>
          <w:lang w:val="en-US" w:eastAsia="zh-CN"/>
          <w14:textFill>
            <w14:solidFill>
              <w14:schemeClr w14:val="tx1"/>
            </w14:solidFill>
          </w14:textFill>
        </w:rPr>
        <w:t>第六部分</w:t>
      </w:r>
      <w:r>
        <w:rPr>
          <w:rFonts w:hint="eastAsia" w:ascii="宋体" w:hAnsi="宋体" w:eastAsia="宋体" w:cs="宋体"/>
          <w:color w:val="000000" w:themeColor="text1"/>
          <w:sz w:val="30"/>
          <w:szCs w:val="30"/>
          <w:highlight w:val="none"/>
          <w14:textFill>
            <w14:solidFill>
              <w14:schemeClr w14:val="tx1"/>
            </w14:solidFill>
          </w14:textFill>
        </w:rPr>
        <w:t xml:space="preserve"> </w:t>
      </w:r>
      <w:bookmarkStart w:id="384" w:name="_Toc2811"/>
      <w:bookmarkStart w:id="385" w:name="_Toc13224"/>
      <w:r>
        <w:rPr>
          <w:rFonts w:hint="eastAsia" w:ascii="宋体" w:hAnsi="宋体" w:eastAsia="宋体" w:cs="宋体"/>
          <w:color w:val="000000" w:themeColor="text1"/>
          <w:sz w:val="30"/>
          <w:szCs w:val="30"/>
          <w:highlight w:val="none"/>
          <w14:textFill>
            <w14:solidFill>
              <w14:schemeClr w14:val="tx1"/>
            </w14:solidFill>
          </w14:textFill>
        </w:rPr>
        <w:t>磋商响应文件格式</w:t>
      </w:r>
      <w:bookmarkEnd w:id="373"/>
      <w:bookmarkEnd w:id="383"/>
      <w:bookmarkEnd w:id="384"/>
      <w:bookmarkEnd w:id="385"/>
    </w:p>
    <w:p>
      <w:pPr>
        <w:rPr>
          <w:rFonts w:hint="eastAsia" w:ascii="宋体" w:hAnsi="宋体" w:eastAsia="宋体" w:cs="宋体"/>
          <w:color w:val="000000" w:themeColor="text1"/>
          <w:highlight w:val="none"/>
          <w14:textFill>
            <w14:solidFill>
              <w14:schemeClr w14:val="tx1"/>
            </w14:solidFill>
          </w14:textFill>
        </w:rPr>
      </w:pPr>
    </w:p>
    <w:bookmarkEnd w:id="374"/>
    <w:bookmarkEnd w:id="375"/>
    <w:bookmarkEnd w:id="376"/>
    <w:bookmarkEnd w:id="377"/>
    <w:bookmarkEnd w:id="378"/>
    <w:bookmarkEnd w:id="379"/>
    <w:bookmarkEnd w:id="380"/>
    <w:p>
      <w:pPr>
        <w:jc w:val="center"/>
        <w:outlineLvl w:val="9"/>
        <w:rPr>
          <w:rFonts w:hint="eastAsia" w:ascii="宋体" w:hAnsi="宋体" w:eastAsia="宋体" w:cs="宋体"/>
          <w:b/>
          <w:color w:val="000000" w:themeColor="text1"/>
          <w:kern w:val="0"/>
          <w:sz w:val="30"/>
          <w:szCs w:val="30"/>
          <w:highlight w:val="none"/>
          <w:bdr w:val="single" w:color="auto" w:sz="4" w:space="0"/>
          <w14:textFill>
            <w14:solidFill>
              <w14:schemeClr w14:val="tx1"/>
            </w14:solidFill>
          </w14:textFill>
        </w:rPr>
      </w:pPr>
      <w:bookmarkStart w:id="386" w:name="_Toc30434"/>
      <w:bookmarkStart w:id="387" w:name="_Toc246928961"/>
      <w:bookmarkStart w:id="388" w:name="_Toc246928962"/>
      <w:bookmarkStart w:id="389" w:name="_Toc128557264"/>
      <w:bookmarkStart w:id="390" w:name="_Toc389620244"/>
      <w:bookmarkStart w:id="391" w:name="_Toc497551824"/>
      <w:bookmarkStart w:id="392" w:name="_Toc385992404"/>
      <w:bookmarkStart w:id="393" w:name="_Toc497711589"/>
      <w:bookmarkStart w:id="394" w:name="_Toc497546922"/>
      <w:bookmarkStart w:id="395" w:name="_Toc497712137"/>
      <w:bookmarkStart w:id="396" w:name="_Toc492955463"/>
      <w:r>
        <w:rPr>
          <w:rFonts w:hint="eastAsia" w:ascii="宋体" w:hAnsi="宋体" w:eastAsia="宋体" w:cs="宋体"/>
          <w:b/>
          <w:color w:val="000000" w:themeColor="text1"/>
          <w:sz w:val="30"/>
          <w:szCs w:val="30"/>
          <w:highlight w:val="none"/>
          <w14:textFill>
            <w14:solidFill>
              <w14:schemeClr w14:val="tx1"/>
            </w14:solidFill>
          </w14:textFill>
        </w:rPr>
        <w:t xml:space="preserve">                             </w:t>
      </w:r>
      <w:bookmarkStart w:id="397" w:name="_Toc11024"/>
      <w:r>
        <w:rPr>
          <w:rFonts w:hint="eastAsia" w:ascii="宋体" w:hAnsi="宋体" w:eastAsia="宋体" w:cs="宋体"/>
          <w:b/>
          <w:color w:val="000000" w:themeColor="text1"/>
          <w:sz w:val="30"/>
          <w:szCs w:val="30"/>
          <w:highlight w:val="none"/>
          <w14:textFill>
            <w14:solidFill>
              <w14:schemeClr w14:val="tx1"/>
            </w14:solidFill>
          </w14:textFill>
        </w:rPr>
        <w:t>（封面</w:t>
      </w:r>
      <w:bookmarkEnd w:id="386"/>
      <w:r>
        <w:rPr>
          <w:rFonts w:hint="eastAsia" w:ascii="宋体" w:hAnsi="宋体" w:eastAsia="宋体" w:cs="宋体"/>
          <w:b/>
          <w:color w:val="000000" w:themeColor="text1"/>
          <w:sz w:val="30"/>
          <w:szCs w:val="30"/>
          <w:highlight w:val="none"/>
          <w14:textFill>
            <w14:solidFill>
              <w14:schemeClr w14:val="tx1"/>
            </w14:solidFill>
          </w14:textFill>
        </w:rPr>
        <w:t xml:space="preserve">）                </w:t>
      </w:r>
      <w:r>
        <w:rPr>
          <w:rFonts w:hint="eastAsia" w:ascii="宋体" w:hAnsi="宋体" w:eastAsia="宋体" w:cs="宋体"/>
          <w:b/>
          <w:color w:val="000000" w:themeColor="text1"/>
          <w:kern w:val="0"/>
          <w:sz w:val="30"/>
          <w:szCs w:val="30"/>
          <w:highlight w:val="none"/>
          <w:bdr w:val="single" w:color="auto" w:sz="4" w:space="0"/>
          <w14:textFill>
            <w14:solidFill>
              <w14:schemeClr w14:val="tx1"/>
            </w14:solidFill>
          </w14:textFill>
        </w:rPr>
        <w:t>正/副本</w:t>
      </w:r>
      <w:bookmarkEnd w:id="397"/>
    </w:p>
    <w:p>
      <w:pPr>
        <w:jc w:val="center"/>
        <w:outlineLvl w:val="9"/>
        <w:rPr>
          <w:rFonts w:hint="eastAsia" w:ascii="宋体" w:hAnsi="宋体" w:eastAsia="宋体" w:cs="宋体"/>
          <w:b/>
          <w:color w:val="FF0000"/>
          <w:sz w:val="44"/>
          <w:szCs w:val="44"/>
          <w:highlight w:val="none"/>
        </w:rPr>
      </w:pPr>
    </w:p>
    <w:p>
      <w:pPr>
        <w:outlineLvl w:val="9"/>
        <w:rPr>
          <w:rFonts w:hint="eastAsia" w:ascii="宋体" w:hAnsi="宋体" w:eastAsia="宋体" w:cs="宋体"/>
          <w:b/>
          <w:color w:val="FF0000"/>
          <w:sz w:val="44"/>
          <w:szCs w:val="44"/>
          <w:highlight w:val="none"/>
        </w:rPr>
      </w:pPr>
    </w:p>
    <w:p>
      <w:pPr>
        <w:spacing w:line="800" w:lineRule="exact"/>
        <w:ind w:firstLine="422" w:firstLineChars="150"/>
        <w:jc w:val="center"/>
        <w:outlineLvl w:val="9"/>
        <w:rPr>
          <w:rFonts w:hint="eastAsia" w:ascii="宋体" w:hAnsi="宋体" w:eastAsia="宋体" w:cs="宋体"/>
          <w:b/>
          <w:sz w:val="28"/>
          <w:highlight w:val="none"/>
          <w:lang w:val="en-US" w:eastAsia="zh-CN"/>
        </w:rPr>
      </w:pPr>
      <w:r>
        <w:rPr>
          <w:rFonts w:hint="eastAsia" w:ascii="宋体" w:hAnsi="宋体" w:cs="宋体"/>
          <w:b/>
          <w:sz w:val="28"/>
          <w:highlight w:val="none"/>
          <w:lang w:val="en-US" w:eastAsia="zh-CN"/>
        </w:rPr>
        <w:t>原212省道陇县县城段过境公路改造项目初步设计</w:t>
      </w:r>
    </w:p>
    <w:p>
      <w:pPr>
        <w:pStyle w:val="46"/>
        <w:outlineLvl w:val="9"/>
        <w:rPr>
          <w:rFonts w:hint="eastAsia" w:ascii="宋体" w:hAnsi="宋体" w:eastAsia="宋体" w:cs="宋体"/>
          <w:b/>
          <w:sz w:val="28"/>
          <w:highlight w:val="none"/>
          <w:lang w:val="en-US" w:eastAsia="zh-CN"/>
        </w:rPr>
      </w:pPr>
    </w:p>
    <w:p>
      <w:pPr>
        <w:pStyle w:val="46"/>
        <w:outlineLvl w:val="9"/>
        <w:rPr>
          <w:rFonts w:hint="eastAsia" w:ascii="宋体" w:hAnsi="宋体" w:eastAsia="宋体" w:cs="宋体"/>
          <w:b/>
          <w:sz w:val="28"/>
          <w:highlight w:val="none"/>
          <w:lang w:val="en-US" w:eastAsia="zh-CN"/>
        </w:rPr>
      </w:pPr>
    </w:p>
    <w:p>
      <w:pPr>
        <w:pStyle w:val="46"/>
        <w:outlineLvl w:val="9"/>
        <w:rPr>
          <w:rFonts w:hint="eastAsia" w:ascii="宋体" w:hAnsi="宋体" w:eastAsia="宋体" w:cs="宋体"/>
        </w:rPr>
      </w:pPr>
    </w:p>
    <w:p>
      <w:pPr>
        <w:spacing w:line="700" w:lineRule="exact"/>
        <w:jc w:val="center"/>
        <w:outlineLvl w:val="9"/>
        <w:rPr>
          <w:rFonts w:hint="eastAsia" w:ascii="宋体" w:hAnsi="宋体" w:eastAsia="宋体" w:cs="宋体"/>
          <w:b/>
          <w:sz w:val="64"/>
          <w:szCs w:val="64"/>
          <w:highlight w:val="none"/>
        </w:rPr>
      </w:pPr>
      <w:r>
        <w:rPr>
          <w:rFonts w:hint="eastAsia" w:ascii="宋体" w:hAnsi="宋体" w:eastAsia="宋体" w:cs="宋体"/>
          <w:b/>
          <w:sz w:val="64"/>
          <w:szCs w:val="64"/>
          <w:highlight w:val="none"/>
        </w:rPr>
        <w:t xml:space="preserve">磋商响应文件 </w:t>
      </w:r>
    </w:p>
    <w:p>
      <w:pPr>
        <w:outlineLvl w:val="9"/>
        <w:rPr>
          <w:rFonts w:hint="eastAsia" w:ascii="宋体" w:hAnsi="宋体" w:eastAsia="宋体" w:cs="宋体"/>
          <w:b/>
          <w:sz w:val="32"/>
          <w:highlight w:val="none"/>
        </w:rPr>
      </w:pPr>
    </w:p>
    <w:p>
      <w:pPr>
        <w:jc w:val="center"/>
        <w:outlineLvl w:val="9"/>
        <w:rPr>
          <w:rFonts w:hint="eastAsia" w:ascii="宋体" w:hAnsi="宋体" w:eastAsia="宋体" w:cs="宋体"/>
          <w:b/>
          <w:bCs/>
          <w:sz w:val="52"/>
          <w:highlight w:val="none"/>
        </w:rPr>
      </w:pPr>
      <w:r>
        <w:rPr>
          <w:rFonts w:hint="eastAsia" w:ascii="宋体" w:hAnsi="宋体" w:eastAsia="宋体" w:cs="宋体"/>
          <w:b/>
          <w:sz w:val="28"/>
          <w:szCs w:val="28"/>
          <w:highlight w:val="none"/>
        </w:rPr>
        <w:t>采购项目编号：</w:t>
      </w:r>
      <w:r>
        <w:rPr>
          <w:rFonts w:hint="eastAsia" w:ascii="宋体" w:hAnsi="宋体" w:cs="宋体"/>
          <w:b/>
          <w:bCs/>
          <w:color w:val="333333"/>
          <w:lang w:val="en-US" w:eastAsia="zh-CN"/>
        </w:rPr>
        <w:t>JCL[2022]005</w:t>
      </w:r>
    </w:p>
    <w:p>
      <w:pPr>
        <w:jc w:val="center"/>
        <w:outlineLvl w:val="9"/>
        <w:rPr>
          <w:rFonts w:hint="eastAsia" w:ascii="宋体" w:hAnsi="宋体" w:eastAsia="宋体" w:cs="宋体"/>
          <w:b/>
          <w:sz w:val="52"/>
          <w:highlight w:val="none"/>
        </w:rPr>
      </w:pPr>
    </w:p>
    <w:p>
      <w:pPr>
        <w:rPr>
          <w:rFonts w:hint="eastAsia" w:ascii="宋体" w:hAnsi="宋体" w:eastAsia="宋体" w:cs="宋体"/>
          <w:b/>
          <w:sz w:val="32"/>
          <w:highlight w:val="none"/>
        </w:rPr>
      </w:pPr>
    </w:p>
    <w:p>
      <w:pPr>
        <w:rPr>
          <w:rFonts w:hint="eastAsia" w:ascii="宋体" w:hAnsi="宋体" w:eastAsia="宋体" w:cs="宋体"/>
          <w:b/>
          <w:sz w:val="32"/>
          <w:highlight w:val="none"/>
        </w:rPr>
      </w:pPr>
    </w:p>
    <w:p>
      <w:pPr>
        <w:pStyle w:val="19"/>
        <w:rPr>
          <w:rFonts w:hint="eastAsia" w:ascii="宋体" w:hAnsi="宋体" w:eastAsia="宋体" w:cs="宋体"/>
          <w:b/>
          <w:sz w:val="32"/>
          <w:highlight w:val="none"/>
        </w:rPr>
      </w:pPr>
    </w:p>
    <w:p>
      <w:pPr>
        <w:pStyle w:val="20"/>
        <w:rPr>
          <w:rFonts w:hint="eastAsia" w:ascii="宋体" w:hAnsi="宋体" w:eastAsia="宋体" w:cs="宋体"/>
          <w:b/>
          <w:sz w:val="32"/>
          <w:highlight w:val="none"/>
        </w:rPr>
      </w:pPr>
    </w:p>
    <w:p>
      <w:pPr>
        <w:pStyle w:val="20"/>
        <w:rPr>
          <w:rFonts w:hint="eastAsia" w:ascii="宋体" w:hAnsi="宋体" w:eastAsia="宋体" w:cs="宋体"/>
          <w:b/>
          <w:sz w:val="32"/>
          <w:highlight w:val="none"/>
        </w:rPr>
      </w:pPr>
    </w:p>
    <w:p>
      <w:pPr>
        <w:spacing w:line="360" w:lineRule="auto"/>
        <w:ind w:firstLine="1265" w:firstLineChars="450"/>
        <w:rPr>
          <w:rFonts w:hint="eastAsia" w:ascii="宋体" w:hAnsi="宋体" w:eastAsia="宋体" w:cs="宋体"/>
          <w:b/>
          <w:sz w:val="28"/>
          <w:highlight w:val="none"/>
        </w:rPr>
      </w:pPr>
    </w:p>
    <w:p>
      <w:pPr>
        <w:spacing w:line="800" w:lineRule="exact"/>
        <w:ind w:firstLine="422" w:firstLineChars="150"/>
        <w:rPr>
          <w:rFonts w:hint="eastAsia" w:ascii="宋体" w:hAnsi="宋体" w:eastAsia="宋体" w:cs="宋体"/>
          <w:b/>
          <w:sz w:val="28"/>
          <w:szCs w:val="22"/>
          <w:highlight w:val="none"/>
        </w:rPr>
      </w:pPr>
      <w:r>
        <w:rPr>
          <w:rFonts w:hint="eastAsia" w:ascii="宋体" w:hAnsi="宋体" w:eastAsia="宋体" w:cs="宋体"/>
          <w:b/>
          <w:sz w:val="28"/>
          <w:highlight w:val="none"/>
        </w:rPr>
        <w:t xml:space="preserve">  供       应       商：</w:t>
      </w:r>
      <w:r>
        <w:rPr>
          <w:rFonts w:hint="eastAsia" w:ascii="宋体" w:hAnsi="宋体" w:eastAsia="宋体" w:cs="宋体"/>
          <w:b/>
          <w:sz w:val="28"/>
          <w:szCs w:val="22"/>
          <w:highlight w:val="none"/>
          <w:u w:val="single"/>
        </w:rPr>
        <w:t xml:space="preserve">               </w:t>
      </w:r>
      <w:r>
        <w:rPr>
          <w:rFonts w:hint="eastAsia" w:ascii="宋体" w:hAnsi="宋体" w:eastAsia="宋体" w:cs="宋体"/>
          <w:b/>
          <w:sz w:val="28"/>
          <w:szCs w:val="22"/>
          <w:highlight w:val="none"/>
        </w:rPr>
        <w:t>（公章）</w:t>
      </w:r>
    </w:p>
    <w:p>
      <w:pPr>
        <w:spacing w:line="800" w:lineRule="exact"/>
        <w:ind w:firstLine="422" w:firstLineChars="150"/>
        <w:rPr>
          <w:rFonts w:hint="eastAsia" w:ascii="宋体" w:hAnsi="宋体" w:eastAsia="宋体" w:cs="宋体"/>
          <w:b/>
          <w:sz w:val="28"/>
          <w:szCs w:val="22"/>
          <w:highlight w:val="none"/>
        </w:rPr>
      </w:pPr>
      <w:r>
        <w:rPr>
          <w:rFonts w:hint="eastAsia" w:ascii="宋体" w:hAnsi="宋体" w:eastAsia="宋体" w:cs="宋体"/>
          <w:b/>
          <w:sz w:val="28"/>
          <w:szCs w:val="22"/>
          <w:highlight w:val="none"/>
        </w:rPr>
        <w:t xml:space="preserve">  法定代表人或授权代表：</w:t>
      </w:r>
      <w:r>
        <w:rPr>
          <w:rFonts w:hint="eastAsia" w:ascii="宋体" w:hAnsi="宋体" w:eastAsia="宋体" w:cs="宋体"/>
          <w:b/>
          <w:sz w:val="28"/>
          <w:szCs w:val="22"/>
          <w:highlight w:val="none"/>
          <w:u w:val="single"/>
        </w:rPr>
        <w:t xml:space="preserve">       </w:t>
      </w:r>
      <w:r>
        <w:rPr>
          <w:rFonts w:hint="eastAsia" w:ascii="宋体" w:hAnsi="宋体" w:eastAsia="宋体" w:cs="宋体"/>
          <w:b/>
          <w:sz w:val="28"/>
          <w:szCs w:val="22"/>
          <w:highlight w:val="none"/>
          <w:u w:val="single"/>
          <w:lang w:val="en-US" w:eastAsia="zh-CN"/>
        </w:rPr>
        <w:t xml:space="preserve">      </w:t>
      </w:r>
      <w:r>
        <w:rPr>
          <w:rFonts w:hint="eastAsia" w:ascii="宋体" w:hAnsi="宋体" w:eastAsia="宋体" w:cs="宋体"/>
          <w:b/>
          <w:sz w:val="28"/>
          <w:szCs w:val="22"/>
          <w:highlight w:val="none"/>
          <w:u w:val="single"/>
        </w:rPr>
        <w:t xml:space="preserve">  </w:t>
      </w:r>
      <w:r>
        <w:rPr>
          <w:rFonts w:hint="eastAsia" w:ascii="宋体" w:hAnsi="宋体" w:eastAsia="宋体" w:cs="宋体"/>
          <w:b/>
          <w:bCs/>
          <w:sz w:val="30"/>
          <w:szCs w:val="30"/>
          <w:highlight w:val="none"/>
        </w:rPr>
        <w:t>（签字或盖章）</w:t>
      </w:r>
      <w:r>
        <w:rPr>
          <w:rFonts w:hint="eastAsia" w:ascii="宋体" w:hAnsi="宋体" w:eastAsia="宋体" w:cs="宋体"/>
          <w:b/>
          <w:bCs/>
          <w:sz w:val="28"/>
          <w:szCs w:val="22"/>
          <w:highlight w:val="none"/>
        </w:rPr>
        <w:t xml:space="preserve">      </w:t>
      </w:r>
    </w:p>
    <w:p>
      <w:pPr>
        <w:spacing w:line="800" w:lineRule="exact"/>
        <w:ind w:firstLine="703" w:firstLineChars="250"/>
        <w:rPr>
          <w:rFonts w:hint="eastAsia" w:ascii="宋体" w:hAnsi="宋体" w:eastAsia="宋体" w:cs="宋体"/>
          <w:highlight w:val="none"/>
        </w:rPr>
      </w:pPr>
      <w:r>
        <w:rPr>
          <w:rFonts w:hint="eastAsia" w:ascii="宋体" w:hAnsi="宋体" w:eastAsia="宋体" w:cs="宋体"/>
          <w:b/>
          <w:sz w:val="28"/>
          <w:highlight w:val="none"/>
        </w:rPr>
        <w:t>日                期：</w:t>
      </w:r>
      <w:r>
        <w:rPr>
          <w:rFonts w:hint="eastAsia" w:ascii="宋体" w:hAnsi="宋体" w:eastAsia="宋体" w:cs="宋体"/>
          <w:b/>
          <w:sz w:val="28"/>
          <w:highlight w:val="none"/>
          <w:u w:val="single"/>
        </w:rPr>
        <w:t xml:space="preserve">       </w:t>
      </w:r>
      <w:r>
        <w:rPr>
          <w:rFonts w:hint="eastAsia" w:ascii="宋体" w:hAnsi="宋体" w:eastAsia="宋体" w:cs="宋体"/>
          <w:b/>
          <w:sz w:val="28"/>
          <w:highlight w:val="none"/>
        </w:rPr>
        <w:t>年</w:t>
      </w:r>
      <w:r>
        <w:rPr>
          <w:rFonts w:hint="eastAsia" w:ascii="宋体" w:hAnsi="宋体" w:eastAsia="宋体" w:cs="宋体"/>
          <w:b/>
          <w:sz w:val="28"/>
          <w:highlight w:val="none"/>
          <w:u w:val="single"/>
        </w:rPr>
        <w:t xml:space="preserve">     </w:t>
      </w:r>
      <w:r>
        <w:rPr>
          <w:rFonts w:hint="eastAsia" w:ascii="宋体" w:hAnsi="宋体" w:eastAsia="宋体" w:cs="宋体"/>
          <w:b/>
          <w:sz w:val="28"/>
          <w:highlight w:val="none"/>
        </w:rPr>
        <w:t>月</w:t>
      </w:r>
      <w:r>
        <w:rPr>
          <w:rFonts w:hint="eastAsia" w:ascii="宋体" w:hAnsi="宋体" w:eastAsia="宋体" w:cs="宋体"/>
          <w:b/>
          <w:sz w:val="28"/>
          <w:highlight w:val="none"/>
          <w:u w:val="single"/>
        </w:rPr>
        <w:t xml:space="preserve">     </w:t>
      </w:r>
      <w:r>
        <w:rPr>
          <w:rFonts w:hint="eastAsia" w:ascii="宋体" w:hAnsi="宋体" w:eastAsia="宋体" w:cs="宋体"/>
          <w:b/>
          <w:sz w:val="28"/>
          <w:highlight w:val="none"/>
        </w:rPr>
        <w:t>日</w:t>
      </w:r>
    </w:p>
    <w:p>
      <w:pPr>
        <w:pStyle w:val="4"/>
        <w:spacing w:line="800" w:lineRule="exact"/>
        <w:outlineLvl w:val="9"/>
        <w:rPr>
          <w:rFonts w:hint="eastAsia" w:ascii="宋体" w:hAnsi="宋体" w:eastAsia="宋体" w:cs="宋体"/>
          <w:highlight w:val="none"/>
        </w:rPr>
        <w:sectPr>
          <w:footnotePr>
            <w:pos w:val="beneathText"/>
          </w:footnotePr>
          <w:pgSz w:w="11906" w:h="16838"/>
          <w:pgMar w:top="1417" w:right="1417" w:bottom="1417" w:left="1417" w:header="851" w:footer="720" w:gutter="0"/>
          <w:pgBorders>
            <w:top w:val="none" w:sz="0" w:space="0"/>
            <w:left w:val="none" w:sz="0" w:space="0"/>
            <w:bottom w:val="none" w:sz="0" w:space="0"/>
            <w:right w:val="none" w:sz="0" w:space="0"/>
          </w:pgBorders>
          <w:pgNumType w:fmt="decimal"/>
          <w:cols w:space="720" w:num="1"/>
          <w:titlePg/>
          <w:docGrid w:linePitch="312" w:charSpace="0"/>
        </w:sectPr>
      </w:pPr>
      <w:bookmarkStart w:id="398" w:name="_Toc357087380"/>
      <w:bookmarkStart w:id="399" w:name="_Toc21305"/>
    </w:p>
    <w:p>
      <w:pPr>
        <w:ind w:right="640"/>
        <w:jc w:val="center"/>
        <w:outlineLvl w:val="9"/>
        <w:rPr>
          <w:rFonts w:hint="eastAsia" w:ascii="宋体" w:hAnsi="宋体" w:eastAsia="宋体" w:cs="宋体"/>
          <w:sz w:val="30"/>
          <w:szCs w:val="30"/>
          <w:highlight w:val="none"/>
          <w:lang w:eastAsia="zh-CN"/>
        </w:rPr>
      </w:pPr>
      <w:bookmarkStart w:id="400" w:name="_Hlt491765542"/>
      <w:bookmarkEnd w:id="400"/>
      <w:bookmarkStart w:id="401" w:name="_Toc11365"/>
      <w:bookmarkStart w:id="402" w:name="_Toc6967"/>
    </w:p>
    <w:p>
      <w:pPr>
        <w:ind w:right="640"/>
        <w:jc w:val="center"/>
        <w:outlineLvl w:val="9"/>
        <w:rPr>
          <w:rFonts w:hint="eastAsia" w:ascii="宋体" w:hAnsi="宋体" w:eastAsia="宋体" w:cs="宋体"/>
          <w:sz w:val="30"/>
          <w:szCs w:val="30"/>
          <w:highlight w:val="none"/>
          <w:lang w:eastAsia="zh-CN"/>
        </w:rPr>
      </w:pPr>
      <w:bookmarkStart w:id="403" w:name="_Toc15458"/>
      <w:r>
        <w:rPr>
          <w:rFonts w:hint="eastAsia" w:ascii="宋体" w:hAnsi="宋体" w:eastAsia="宋体" w:cs="宋体"/>
          <w:sz w:val="30"/>
          <w:szCs w:val="30"/>
          <w:highlight w:val="none"/>
          <w:lang w:eastAsia="zh-CN"/>
        </w:rPr>
        <w:t>目</w:t>
      </w:r>
      <w:r>
        <w:rPr>
          <w:rFonts w:hint="eastAsia" w:ascii="宋体" w:hAnsi="宋体" w:eastAsia="宋体" w:cs="宋体"/>
          <w:sz w:val="30"/>
          <w:szCs w:val="30"/>
          <w:highlight w:val="none"/>
          <w:lang w:val="en-US" w:eastAsia="zh-CN"/>
        </w:rPr>
        <w:t xml:space="preserve"> </w:t>
      </w:r>
      <w:r>
        <w:rPr>
          <w:rFonts w:hint="eastAsia" w:ascii="宋体" w:hAnsi="宋体" w:eastAsia="宋体" w:cs="宋体"/>
          <w:sz w:val="30"/>
          <w:szCs w:val="30"/>
          <w:highlight w:val="none"/>
          <w:lang w:eastAsia="zh-CN"/>
        </w:rPr>
        <w:t>录</w:t>
      </w:r>
      <w:bookmarkEnd w:id="403"/>
    </w:p>
    <w:p>
      <w:pPr>
        <w:outlineLvl w:val="9"/>
        <w:rPr>
          <w:rFonts w:hint="eastAsia" w:ascii="宋体" w:hAnsi="宋体" w:eastAsia="宋体" w:cs="宋体"/>
          <w:b w:val="0"/>
          <w:bCs w:val="0"/>
          <w:sz w:val="28"/>
          <w:szCs w:val="28"/>
          <w:lang w:eastAsia="zh-CN"/>
        </w:rPr>
      </w:pPr>
    </w:p>
    <w:p>
      <w:pPr>
        <w:spacing w:line="480" w:lineRule="auto"/>
        <w:outlineLvl w:val="9"/>
        <w:rPr>
          <w:rFonts w:hint="eastAsia" w:ascii="宋体" w:hAnsi="宋体" w:eastAsia="宋体" w:cs="宋体"/>
          <w:b w:val="0"/>
          <w:bCs w:val="0"/>
          <w:sz w:val="28"/>
          <w:szCs w:val="28"/>
          <w:highlight w:val="none"/>
        </w:rPr>
      </w:pPr>
      <w:r>
        <w:rPr>
          <w:rFonts w:hint="eastAsia" w:ascii="宋体" w:hAnsi="宋体" w:eastAsia="宋体" w:cs="宋体"/>
          <w:b w:val="0"/>
          <w:bCs w:val="0"/>
          <w:sz w:val="28"/>
          <w:szCs w:val="28"/>
          <w:highlight w:val="none"/>
        </w:rPr>
        <w:t>一、磋商响应函</w:t>
      </w:r>
      <w:r>
        <w:rPr>
          <w:rFonts w:hint="eastAsia" w:ascii="宋体" w:hAnsi="宋体" w:eastAsia="宋体" w:cs="宋体"/>
          <w:b w:val="0"/>
          <w:bCs w:val="0"/>
          <w:sz w:val="28"/>
          <w:szCs w:val="28"/>
          <w:highlight w:val="none"/>
        </w:rPr>
        <w:tab/>
      </w:r>
    </w:p>
    <w:p>
      <w:pPr>
        <w:spacing w:line="480" w:lineRule="auto"/>
        <w:outlineLvl w:val="9"/>
        <w:rPr>
          <w:rFonts w:hint="eastAsia" w:ascii="宋体" w:hAnsi="宋体" w:eastAsia="宋体" w:cs="宋体"/>
          <w:b w:val="0"/>
          <w:bCs w:val="0"/>
          <w:sz w:val="28"/>
          <w:szCs w:val="28"/>
          <w:highlight w:val="none"/>
        </w:rPr>
      </w:pPr>
      <w:r>
        <w:rPr>
          <w:rFonts w:hint="eastAsia" w:ascii="宋体" w:hAnsi="宋体" w:eastAsia="宋体" w:cs="宋体"/>
          <w:b w:val="0"/>
          <w:bCs w:val="0"/>
          <w:sz w:val="28"/>
          <w:szCs w:val="28"/>
          <w:highlight w:val="none"/>
        </w:rPr>
        <w:t>二、磋商报价表</w:t>
      </w:r>
      <w:r>
        <w:rPr>
          <w:rFonts w:hint="eastAsia" w:ascii="宋体" w:hAnsi="宋体" w:eastAsia="宋体" w:cs="宋体"/>
          <w:b w:val="0"/>
          <w:bCs w:val="0"/>
          <w:sz w:val="28"/>
          <w:szCs w:val="28"/>
          <w:highlight w:val="none"/>
        </w:rPr>
        <w:tab/>
      </w:r>
    </w:p>
    <w:p>
      <w:pPr>
        <w:spacing w:line="480" w:lineRule="auto"/>
        <w:outlineLvl w:val="9"/>
        <w:rPr>
          <w:rFonts w:hint="eastAsia" w:ascii="宋体" w:hAnsi="宋体" w:eastAsia="宋体" w:cs="宋体"/>
          <w:b w:val="0"/>
          <w:bCs w:val="0"/>
          <w:sz w:val="28"/>
          <w:szCs w:val="28"/>
          <w:highlight w:val="none"/>
        </w:rPr>
      </w:pPr>
      <w:r>
        <w:rPr>
          <w:rFonts w:hint="eastAsia" w:ascii="宋体" w:hAnsi="宋体" w:eastAsia="宋体" w:cs="宋体"/>
          <w:b w:val="0"/>
          <w:bCs w:val="0"/>
          <w:sz w:val="28"/>
          <w:szCs w:val="28"/>
          <w:highlight w:val="none"/>
        </w:rPr>
        <w:t>三、法定代表人身份证明或授权委托书</w:t>
      </w:r>
      <w:r>
        <w:rPr>
          <w:rFonts w:hint="eastAsia" w:ascii="宋体" w:hAnsi="宋体" w:eastAsia="宋体" w:cs="宋体"/>
          <w:b w:val="0"/>
          <w:bCs w:val="0"/>
          <w:sz w:val="28"/>
          <w:szCs w:val="28"/>
          <w:highlight w:val="none"/>
        </w:rPr>
        <w:tab/>
      </w:r>
    </w:p>
    <w:p>
      <w:pPr>
        <w:spacing w:line="480" w:lineRule="auto"/>
        <w:outlineLvl w:val="9"/>
        <w:rPr>
          <w:rFonts w:hint="eastAsia" w:ascii="宋体" w:hAnsi="宋体" w:eastAsia="宋体" w:cs="宋体"/>
          <w:b w:val="0"/>
          <w:bCs w:val="0"/>
          <w:sz w:val="28"/>
          <w:szCs w:val="28"/>
          <w:highlight w:val="none"/>
        </w:rPr>
      </w:pPr>
      <w:r>
        <w:rPr>
          <w:rFonts w:hint="eastAsia" w:ascii="宋体" w:hAnsi="宋体" w:eastAsia="宋体" w:cs="宋体"/>
          <w:b w:val="0"/>
          <w:bCs w:val="0"/>
          <w:sz w:val="28"/>
          <w:szCs w:val="28"/>
          <w:highlight w:val="none"/>
        </w:rPr>
        <w:t>四、磋商保证金缴纳凭证</w:t>
      </w:r>
      <w:r>
        <w:rPr>
          <w:rFonts w:hint="eastAsia" w:ascii="宋体" w:hAnsi="宋体" w:eastAsia="宋体" w:cs="宋体"/>
          <w:b w:val="0"/>
          <w:bCs w:val="0"/>
          <w:sz w:val="28"/>
          <w:szCs w:val="28"/>
          <w:highlight w:val="none"/>
        </w:rPr>
        <w:tab/>
      </w:r>
    </w:p>
    <w:p>
      <w:pPr>
        <w:spacing w:line="480" w:lineRule="auto"/>
        <w:outlineLvl w:val="9"/>
        <w:rPr>
          <w:rFonts w:hint="eastAsia" w:ascii="宋体" w:hAnsi="宋体" w:eastAsia="宋体" w:cs="宋体"/>
          <w:b w:val="0"/>
          <w:bCs w:val="0"/>
          <w:sz w:val="28"/>
          <w:szCs w:val="28"/>
          <w:highlight w:val="none"/>
        </w:rPr>
      </w:pPr>
      <w:r>
        <w:rPr>
          <w:rFonts w:hint="eastAsia" w:ascii="宋体" w:hAnsi="宋体" w:eastAsia="宋体" w:cs="宋体"/>
          <w:b w:val="0"/>
          <w:bCs w:val="0"/>
          <w:sz w:val="28"/>
          <w:szCs w:val="28"/>
          <w:highlight w:val="none"/>
        </w:rPr>
        <w:t>五、近三年类似项目业绩表</w:t>
      </w:r>
      <w:r>
        <w:rPr>
          <w:rFonts w:hint="eastAsia" w:ascii="宋体" w:hAnsi="宋体" w:eastAsia="宋体" w:cs="宋体"/>
          <w:b w:val="0"/>
          <w:bCs w:val="0"/>
          <w:sz w:val="28"/>
          <w:szCs w:val="28"/>
          <w:highlight w:val="none"/>
        </w:rPr>
        <w:tab/>
      </w:r>
    </w:p>
    <w:p>
      <w:pPr>
        <w:spacing w:line="480" w:lineRule="auto"/>
        <w:outlineLvl w:val="9"/>
        <w:rPr>
          <w:rFonts w:hint="eastAsia" w:ascii="宋体" w:hAnsi="宋体" w:eastAsia="宋体" w:cs="宋体"/>
          <w:b w:val="0"/>
          <w:bCs w:val="0"/>
          <w:sz w:val="28"/>
          <w:szCs w:val="28"/>
          <w:highlight w:val="none"/>
        </w:rPr>
      </w:pPr>
      <w:r>
        <w:rPr>
          <w:rFonts w:hint="eastAsia" w:ascii="宋体" w:hAnsi="宋体" w:eastAsia="宋体" w:cs="宋体"/>
          <w:b w:val="0"/>
          <w:bCs w:val="0"/>
          <w:sz w:val="28"/>
          <w:szCs w:val="28"/>
          <w:highlight w:val="none"/>
        </w:rPr>
        <w:t>六、原件的复印件</w:t>
      </w:r>
      <w:r>
        <w:rPr>
          <w:rFonts w:hint="eastAsia" w:ascii="宋体" w:hAnsi="宋体" w:eastAsia="宋体" w:cs="宋体"/>
          <w:b w:val="0"/>
          <w:bCs w:val="0"/>
          <w:sz w:val="28"/>
          <w:szCs w:val="28"/>
          <w:highlight w:val="none"/>
        </w:rPr>
        <w:tab/>
      </w:r>
    </w:p>
    <w:p>
      <w:pPr>
        <w:spacing w:line="480" w:lineRule="auto"/>
        <w:outlineLvl w:val="9"/>
        <w:rPr>
          <w:rFonts w:hint="eastAsia" w:ascii="宋体" w:hAnsi="宋体" w:eastAsia="宋体" w:cs="宋体"/>
          <w:b w:val="0"/>
          <w:bCs w:val="0"/>
          <w:sz w:val="28"/>
          <w:szCs w:val="28"/>
          <w:highlight w:val="none"/>
        </w:rPr>
      </w:pPr>
      <w:r>
        <w:rPr>
          <w:rFonts w:hint="eastAsia" w:ascii="宋体" w:hAnsi="宋体" w:eastAsia="宋体" w:cs="宋体"/>
          <w:b w:val="0"/>
          <w:bCs w:val="0"/>
          <w:sz w:val="28"/>
          <w:szCs w:val="28"/>
          <w:highlight w:val="none"/>
        </w:rPr>
        <w:t>七、拟投入本项目人员汇总表</w:t>
      </w:r>
      <w:r>
        <w:rPr>
          <w:rFonts w:hint="eastAsia" w:ascii="宋体" w:hAnsi="宋体" w:eastAsia="宋体" w:cs="宋体"/>
          <w:b w:val="0"/>
          <w:bCs w:val="0"/>
          <w:sz w:val="28"/>
          <w:szCs w:val="28"/>
          <w:highlight w:val="none"/>
        </w:rPr>
        <w:tab/>
      </w:r>
    </w:p>
    <w:p>
      <w:pPr>
        <w:spacing w:line="480" w:lineRule="auto"/>
        <w:outlineLvl w:val="9"/>
        <w:rPr>
          <w:rFonts w:hint="eastAsia" w:ascii="宋体" w:hAnsi="宋体" w:eastAsia="宋体" w:cs="宋体"/>
          <w:b w:val="0"/>
          <w:bCs w:val="0"/>
          <w:sz w:val="28"/>
          <w:szCs w:val="28"/>
          <w:highlight w:val="none"/>
        </w:rPr>
      </w:pPr>
      <w:r>
        <w:rPr>
          <w:rFonts w:hint="eastAsia" w:ascii="宋体" w:hAnsi="宋体" w:eastAsia="宋体" w:cs="宋体"/>
          <w:b w:val="0"/>
          <w:bCs w:val="0"/>
          <w:sz w:val="28"/>
          <w:szCs w:val="28"/>
          <w:highlight w:val="none"/>
        </w:rPr>
        <w:t>八、技术部分格式</w:t>
      </w:r>
      <w:r>
        <w:rPr>
          <w:rFonts w:hint="eastAsia" w:ascii="宋体" w:hAnsi="宋体" w:eastAsia="宋体" w:cs="宋体"/>
          <w:b w:val="0"/>
          <w:bCs w:val="0"/>
          <w:sz w:val="28"/>
          <w:szCs w:val="28"/>
          <w:highlight w:val="none"/>
        </w:rPr>
        <w:tab/>
      </w:r>
    </w:p>
    <w:p>
      <w:pPr>
        <w:spacing w:line="480" w:lineRule="auto"/>
        <w:outlineLvl w:val="9"/>
        <w:rPr>
          <w:rFonts w:hint="eastAsia" w:ascii="宋体" w:hAnsi="宋体" w:eastAsia="宋体" w:cs="宋体"/>
          <w:b w:val="0"/>
          <w:bCs w:val="0"/>
          <w:sz w:val="28"/>
          <w:szCs w:val="28"/>
          <w:highlight w:val="none"/>
        </w:rPr>
      </w:pPr>
      <w:r>
        <w:rPr>
          <w:rFonts w:hint="eastAsia" w:ascii="宋体" w:hAnsi="宋体" w:eastAsia="宋体" w:cs="宋体"/>
          <w:b w:val="0"/>
          <w:bCs w:val="0"/>
          <w:sz w:val="28"/>
          <w:szCs w:val="28"/>
          <w:highlight w:val="none"/>
        </w:rPr>
        <w:t>九、承诺书</w:t>
      </w:r>
      <w:r>
        <w:rPr>
          <w:rFonts w:hint="eastAsia" w:ascii="宋体" w:hAnsi="宋体" w:eastAsia="宋体" w:cs="宋体"/>
          <w:b w:val="0"/>
          <w:bCs w:val="0"/>
          <w:sz w:val="28"/>
          <w:szCs w:val="28"/>
          <w:highlight w:val="none"/>
        </w:rPr>
        <w:tab/>
      </w:r>
    </w:p>
    <w:p>
      <w:pPr>
        <w:spacing w:line="480" w:lineRule="auto"/>
        <w:outlineLvl w:val="9"/>
        <w:rPr>
          <w:rFonts w:hint="eastAsia" w:ascii="宋体" w:hAnsi="宋体" w:eastAsia="宋体" w:cs="宋体"/>
          <w:b w:val="0"/>
          <w:bCs w:val="0"/>
          <w:sz w:val="28"/>
          <w:szCs w:val="28"/>
          <w:highlight w:val="none"/>
        </w:rPr>
      </w:pPr>
      <w:r>
        <w:rPr>
          <w:rFonts w:hint="eastAsia" w:ascii="宋体" w:hAnsi="宋体" w:eastAsia="宋体" w:cs="宋体"/>
          <w:b w:val="0"/>
          <w:bCs w:val="0"/>
          <w:sz w:val="28"/>
          <w:szCs w:val="28"/>
          <w:highlight w:val="none"/>
        </w:rPr>
        <w:t>十、其他资料</w:t>
      </w:r>
      <w:r>
        <w:rPr>
          <w:rFonts w:hint="eastAsia" w:ascii="宋体" w:hAnsi="宋体" w:eastAsia="宋体" w:cs="宋体"/>
          <w:b w:val="0"/>
          <w:bCs w:val="0"/>
          <w:sz w:val="28"/>
          <w:szCs w:val="28"/>
          <w:highlight w:val="none"/>
        </w:rPr>
        <w:tab/>
      </w:r>
    </w:p>
    <w:p>
      <w:pPr>
        <w:pStyle w:val="46"/>
        <w:spacing w:line="480" w:lineRule="auto"/>
        <w:rPr>
          <w:rFonts w:hint="eastAsia" w:ascii="宋体" w:hAnsi="宋体" w:eastAsia="宋体" w:cs="宋体"/>
          <w:b w:val="0"/>
          <w:bCs w:val="0"/>
          <w:sz w:val="28"/>
          <w:szCs w:val="28"/>
          <w:highlight w:val="none"/>
        </w:rPr>
      </w:pPr>
    </w:p>
    <w:p>
      <w:pPr>
        <w:pStyle w:val="46"/>
        <w:rPr>
          <w:rFonts w:hint="eastAsia" w:ascii="宋体" w:hAnsi="宋体" w:eastAsia="宋体" w:cs="宋体"/>
          <w:sz w:val="30"/>
          <w:szCs w:val="30"/>
          <w:highlight w:val="none"/>
        </w:rPr>
      </w:pPr>
    </w:p>
    <w:p>
      <w:pPr>
        <w:pStyle w:val="46"/>
        <w:rPr>
          <w:rFonts w:hint="eastAsia" w:ascii="宋体" w:hAnsi="宋体" w:eastAsia="宋体" w:cs="宋体"/>
          <w:sz w:val="30"/>
          <w:szCs w:val="30"/>
          <w:highlight w:val="none"/>
        </w:rPr>
      </w:pPr>
    </w:p>
    <w:p>
      <w:pPr>
        <w:pStyle w:val="46"/>
        <w:rPr>
          <w:rFonts w:hint="eastAsia" w:ascii="宋体" w:hAnsi="宋体" w:eastAsia="宋体" w:cs="宋体"/>
          <w:sz w:val="30"/>
          <w:szCs w:val="30"/>
          <w:highlight w:val="none"/>
        </w:rPr>
      </w:pPr>
    </w:p>
    <w:p>
      <w:pPr>
        <w:pStyle w:val="46"/>
        <w:rPr>
          <w:rFonts w:hint="eastAsia" w:ascii="宋体" w:hAnsi="宋体" w:eastAsia="宋体" w:cs="宋体"/>
          <w:sz w:val="30"/>
          <w:szCs w:val="30"/>
          <w:highlight w:val="none"/>
        </w:rPr>
      </w:pPr>
    </w:p>
    <w:p>
      <w:pPr>
        <w:pStyle w:val="46"/>
        <w:rPr>
          <w:rFonts w:hint="eastAsia" w:ascii="宋体" w:hAnsi="宋体" w:eastAsia="宋体" w:cs="宋体"/>
          <w:sz w:val="30"/>
          <w:szCs w:val="30"/>
          <w:highlight w:val="none"/>
        </w:rPr>
      </w:pPr>
    </w:p>
    <w:p>
      <w:pPr>
        <w:pStyle w:val="46"/>
        <w:rPr>
          <w:rFonts w:hint="eastAsia" w:ascii="宋体" w:hAnsi="宋体" w:eastAsia="宋体" w:cs="宋体"/>
          <w:sz w:val="30"/>
          <w:szCs w:val="30"/>
          <w:highlight w:val="none"/>
        </w:rPr>
      </w:pPr>
    </w:p>
    <w:p>
      <w:pPr>
        <w:pStyle w:val="46"/>
        <w:rPr>
          <w:rFonts w:hint="eastAsia" w:ascii="宋体" w:hAnsi="宋体" w:eastAsia="宋体" w:cs="宋体"/>
          <w:sz w:val="30"/>
          <w:szCs w:val="30"/>
          <w:highlight w:val="none"/>
        </w:rPr>
      </w:pPr>
    </w:p>
    <w:p>
      <w:pPr>
        <w:pStyle w:val="46"/>
        <w:rPr>
          <w:rFonts w:hint="eastAsia" w:ascii="宋体" w:hAnsi="宋体" w:eastAsia="宋体" w:cs="宋体"/>
          <w:sz w:val="30"/>
          <w:szCs w:val="30"/>
          <w:highlight w:val="none"/>
        </w:rPr>
      </w:pPr>
    </w:p>
    <w:p>
      <w:pPr>
        <w:pStyle w:val="46"/>
        <w:rPr>
          <w:rFonts w:hint="eastAsia" w:ascii="宋体" w:hAnsi="宋体" w:eastAsia="宋体" w:cs="宋体"/>
          <w:sz w:val="30"/>
          <w:szCs w:val="30"/>
          <w:highlight w:val="none"/>
        </w:rPr>
      </w:pPr>
    </w:p>
    <w:p>
      <w:pPr>
        <w:pStyle w:val="46"/>
        <w:rPr>
          <w:rFonts w:hint="eastAsia" w:ascii="宋体" w:hAnsi="宋体" w:eastAsia="宋体" w:cs="宋体"/>
          <w:sz w:val="30"/>
          <w:szCs w:val="30"/>
          <w:highlight w:val="none"/>
        </w:rPr>
      </w:pPr>
    </w:p>
    <w:p>
      <w:pPr>
        <w:pStyle w:val="46"/>
        <w:rPr>
          <w:rFonts w:hint="eastAsia" w:ascii="宋体" w:hAnsi="宋体" w:eastAsia="宋体" w:cs="宋体"/>
          <w:sz w:val="30"/>
          <w:szCs w:val="30"/>
          <w:highlight w:val="none"/>
        </w:rPr>
      </w:pPr>
    </w:p>
    <w:p>
      <w:pPr>
        <w:rPr>
          <w:rFonts w:hint="eastAsia" w:ascii="宋体" w:hAnsi="宋体" w:eastAsia="宋体" w:cs="宋体"/>
          <w:sz w:val="30"/>
          <w:szCs w:val="30"/>
          <w:highlight w:val="none"/>
          <w:lang w:eastAsia="zh-CN"/>
        </w:rPr>
      </w:pPr>
      <w:bookmarkStart w:id="404" w:name="_Toc474"/>
      <w:r>
        <w:rPr>
          <w:rFonts w:hint="eastAsia" w:ascii="宋体" w:hAnsi="宋体" w:eastAsia="宋体" w:cs="宋体"/>
          <w:sz w:val="30"/>
          <w:szCs w:val="30"/>
          <w:highlight w:val="none"/>
          <w:lang w:eastAsia="zh-CN"/>
        </w:rPr>
        <w:br w:type="page"/>
      </w:r>
    </w:p>
    <w:p>
      <w:pPr>
        <w:pStyle w:val="4"/>
        <w:ind w:right="640"/>
        <w:jc w:val="center"/>
        <w:outlineLvl w:val="1"/>
        <w:rPr>
          <w:rFonts w:hint="eastAsia" w:ascii="宋体" w:hAnsi="宋体" w:eastAsia="宋体" w:cs="宋体"/>
          <w:sz w:val="30"/>
          <w:szCs w:val="30"/>
          <w:highlight w:val="none"/>
        </w:rPr>
      </w:pPr>
      <w:r>
        <w:rPr>
          <w:rFonts w:hint="eastAsia" w:ascii="宋体" w:hAnsi="宋体" w:eastAsia="宋体" w:cs="宋体"/>
          <w:sz w:val="30"/>
          <w:szCs w:val="30"/>
          <w:highlight w:val="none"/>
          <w:lang w:eastAsia="zh-CN"/>
        </w:rPr>
        <w:t>一、</w:t>
      </w:r>
      <w:bookmarkEnd w:id="387"/>
      <w:bookmarkEnd w:id="398"/>
      <w:bookmarkEnd w:id="399"/>
      <w:r>
        <w:rPr>
          <w:rFonts w:hint="eastAsia" w:ascii="宋体" w:hAnsi="宋体" w:eastAsia="宋体" w:cs="宋体"/>
          <w:sz w:val="30"/>
          <w:szCs w:val="30"/>
          <w:highlight w:val="none"/>
        </w:rPr>
        <w:t>磋商响应函</w:t>
      </w:r>
      <w:bookmarkEnd w:id="401"/>
      <w:bookmarkEnd w:id="402"/>
      <w:bookmarkEnd w:id="404"/>
    </w:p>
    <w:p>
      <w:pPr>
        <w:spacing w:line="400" w:lineRule="atLeast"/>
        <w:rPr>
          <w:rFonts w:hint="eastAsia" w:ascii="宋体" w:hAnsi="宋体" w:eastAsia="宋体" w:cs="宋体"/>
          <w:sz w:val="24"/>
          <w:highlight w:val="none"/>
        </w:rPr>
      </w:pPr>
      <w:r>
        <w:rPr>
          <w:rFonts w:hint="eastAsia" w:ascii="宋体" w:hAnsi="宋体" w:eastAsia="宋体" w:cs="宋体"/>
          <w:sz w:val="24"/>
          <w:highlight w:val="none"/>
        </w:rPr>
        <w:t>致：</w:t>
      </w:r>
      <w:r>
        <w:rPr>
          <w:rFonts w:hint="eastAsia" w:ascii="宋体" w:hAnsi="宋体" w:eastAsia="宋体" w:cs="宋体"/>
          <w:sz w:val="24"/>
          <w:highlight w:val="none"/>
          <w:u w:val="single"/>
        </w:rPr>
        <w:t>（采购人名称）</w:t>
      </w:r>
    </w:p>
    <w:p>
      <w:pPr>
        <w:spacing w:line="360" w:lineRule="auto"/>
        <w:rPr>
          <w:rFonts w:hint="eastAsia" w:ascii="宋体" w:hAnsi="宋体" w:eastAsia="宋体" w:cs="宋体"/>
          <w:sz w:val="24"/>
          <w:highlight w:val="none"/>
        </w:rPr>
      </w:pPr>
    </w:p>
    <w:p>
      <w:pPr>
        <w:spacing w:line="360" w:lineRule="auto"/>
        <w:ind w:firstLine="540" w:firstLineChars="225"/>
        <w:rPr>
          <w:rFonts w:hint="eastAsia" w:ascii="宋体" w:hAnsi="宋体" w:eastAsia="宋体" w:cs="宋体"/>
          <w:sz w:val="24"/>
          <w:highlight w:val="none"/>
        </w:rPr>
      </w:pPr>
      <w:r>
        <w:rPr>
          <w:rFonts w:hint="eastAsia" w:ascii="宋体" w:hAnsi="宋体" w:eastAsia="宋体" w:cs="宋体"/>
          <w:sz w:val="24"/>
          <w:highlight w:val="none"/>
        </w:rPr>
        <w:t>根据贵方为</w:t>
      </w:r>
      <w:r>
        <w:rPr>
          <w:rFonts w:hint="eastAsia" w:ascii="宋体" w:hAnsi="宋体" w:eastAsia="宋体" w:cs="宋体"/>
          <w:sz w:val="24"/>
          <w:highlight w:val="none"/>
          <w:u w:val="single"/>
        </w:rPr>
        <w:t xml:space="preserve">采购项目名称、采购项目编号  </w:t>
      </w:r>
      <w:r>
        <w:rPr>
          <w:rFonts w:hint="eastAsia" w:ascii="宋体" w:hAnsi="宋体" w:eastAsia="宋体" w:cs="宋体"/>
          <w:sz w:val="24"/>
          <w:highlight w:val="none"/>
        </w:rPr>
        <w:t>的竞争性磋商文件，签字代表</w:t>
      </w:r>
      <w:r>
        <w:rPr>
          <w:rFonts w:hint="eastAsia" w:ascii="宋体" w:hAnsi="宋体" w:eastAsia="宋体" w:cs="宋体"/>
          <w:sz w:val="24"/>
          <w:highlight w:val="none"/>
          <w:u w:val="single"/>
        </w:rPr>
        <w:t xml:space="preserve">  (全名、职务)</w:t>
      </w:r>
      <w:r>
        <w:rPr>
          <w:rFonts w:hint="eastAsia" w:ascii="宋体" w:hAnsi="宋体" w:eastAsia="宋体" w:cs="宋体"/>
          <w:sz w:val="24"/>
          <w:highlight w:val="none"/>
        </w:rPr>
        <w:t>经正式授权并代表</w:t>
      </w:r>
      <w:r>
        <w:rPr>
          <w:rFonts w:hint="eastAsia" w:ascii="宋体" w:hAnsi="宋体" w:eastAsia="宋体" w:cs="宋体"/>
          <w:sz w:val="24"/>
          <w:highlight w:val="none"/>
          <w:u w:val="single"/>
        </w:rPr>
        <w:t xml:space="preserve"> (供应商名称、地址）</w:t>
      </w:r>
      <w:r>
        <w:rPr>
          <w:rFonts w:hint="eastAsia" w:ascii="宋体" w:hAnsi="宋体" w:eastAsia="宋体" w:cs="宋体"/>
          <w:sz w:val="24"/>
          <w:highlight w:val="none"/>
        </w:rPr>
        <w:t>提交包含下述内容的磋商响应文件正本壹份、副本壹式</w:t>
      </w:r>
      <w:r>
        <w:rPr>
          <w:rFonts w:hint="eastAsia" w:ascii="宋体" w:hAnsi="宋体" w:eastAsia="宋体" w:cs="宋体"/>
          <w:sz w:val="24"/>
          <w:highlight w:val="none"/>
          <w:lang w:eastAsia="zh-CN"/>
        </w:rPr>
        <w:t>贰</w:t>
      </w:r>
      <w:r>
        <w:rPr>
          <w:rFonts w:hint="eastAsia" w:ascii="宋体" w:hAnsi="宋体" w:eastAsia="宋体" w:cs="宋体"/>
          <w:sz w:val="24"/>
          <w:highlight w:val="none"/>
        </w:rPr>
        <w:t>份。</w:t>
      </w: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(1) 磋商响应函；</w:t>
      </w: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(2) 磋商报价表；</w:t>
      </w: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(3) 按磋商须知要求提供的全部文件和磋商文件要求的响应文件；</w:t>
      </w: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(4) 供应商资格证明文件；</w:t>
      </w:r>
    </w:p>
    <w:p>
      <w:pPr>
        <w:spacing w:line="360" w:lineRule="auto"/>
        <w:ind w:firstLine="480"/>
        <w:rPr>
          <w:rFonts w:hint="eastAsia" w:ascii="宋体" w:hAnsi="宋体" w:eastAsia="宋体" w:cs="宋体"/>
          <w:sz w:val="24"/>
          <w:highlight w:val="none"/>
        </w:rPr>
      </w:pPr>
      <w:r>
        <w:rPr>
          <w:rFonts w:hint="eastAsia" w:ascii="宋体" w:hAnsi="宋体" w:eastAsia="宋体" w:cs="宋体"/>
          <w:sz w:val="24"/>
          <w:highlight w:val="none"/>
        </w:rPr>
        <w:t>(5) 已交纳磋商保证金，金额为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ab/>
      </w:r>
      <w:r>
        <w:rPr>
          <w:rFonts w:hint="eastAsia" w:ascii="宋体" w:hAnsi="宋体" w:eastAsia="宋体" w:cs="宋体"/>
          <w:sz w:val="24"/>
          <w:highlight w:val="none"/>
        </w:rPr>
        <w:t>据此函，签字代表宣布同意如下：</w:t>
      </w:r>
    </w:p>
    <w:p>
      <w:pPr>
        <w:spacing w:line="360" w:lineRule="auto"/>
        <w:ind w:firstLine="420"/>
        <w:rPr>
          <w:rFonts w:hint="eastAsia" w:ascii="宋体" w:hAnsi="宋体" w:eastAsia="宋体" w:cs="宋体"/>
          <w:sz w:val="24"/>
          <w:highlight w:val="none"/>
        </w:rPr>
      </w:pPr>
      <w:r>
        <w:rPr>
          <w:rFonts w:hint="eastAsia" w:ascii="宋体" w:hAnsi="宋体" w:eastAsia="宋体" w:cs="宋体"/>
          <w:sz w:val="24"/>
          <w:highlight w:val="none"/>
        </w:rPr>
        <w:t>1、供应商将按磋商文件的规定履行合同责任和义务;</w:t>
      </w:r>
    </w:p>
    <w:p>
      <w:pPr>
        <w:spacing w:line="360" w:lineRule="auto"/>
        <w:ind w:firstLine="420"/>
        <w:rPr>
          <w:rFonts w:hint="eastAsia" w:ascii="宋体" w:hAnsi="宋体" w:eastAsia="宋体" w:cs="宋体"/>
          <w:sz w:val="24"/>
          <w:highlight w:val="none"/>
        </w:rPr>
      </w:pPr>
      <w:r>
        <w:rPr>
          <w:rFonts w:hint="eastAsia" w:ascii="宋体" w:hAnsi="宋体" w:eastAsia="宋体" w:cs="宋体"/>
          <w:sz w:val="24"/>
          <w:highlight w:val="none"/>
        </w:rPr>
        <w:t>2. 供应商已详细审查全部磋商文件，包括修改文件（如有的话）以及全部参考资料和有关附件。我们完全理解并同意放弃对这方面有不明及误解的权利；</w:t>
      </w:r>
    </w:p>
    <w:p>
      <w:pPr>
        <w:spacing w:line="360" w:lineRule="auto"/>
        <w:ind w:firstLine="420"/>
        <w:rPr>
          <w:rFonts w:hint="eastAsia" w:ascii="宋体" w:hAnsi="宋体" w:eastAsia="宋体" w:cs="宋体"/>
          <w:sz w:val="24"/>
          <w:highlight w:val="none"/>
        </w:rPr>
      </w:pPr>
      <w:r>
        <w:rPr>
          <w:rFonts w:hint="eastAsia" w:ascii="宋体" w:hAnsi="宋体" w:eastAsia="宋体" w:cs="宋体"/>
          <w:sz w:val="24"/>
          <w:highlight w:val="none"/>
        </w:rPr>
        <w:t>3. 磋商报价自磋商响应文件截止之日起有效期为</w:t>
      </w:r>
      <w:r>
        <w:rPr>
          <w:rFonts w:hint="eastAsia" w:ascii="宋体" w:hAnsi="宋体" w:eastAsia="宋体" w:cs="宋体"/>
          <w:sz w:val="24"/>
          <w:highlight w:val="none"/>
          <w:u w:val="single"/>
        </w:rPr>
        <w:t>90</w:t>
      </w:r>
      <w:r>
        <w:rPr>
          <w:rFonts w:hint="eastAsia" w:ascii="宋体" w:hAnsi="宋体" w:eastAsia="宋体" w:cs="宋体"/>
          <w:sz w:val="24"/>
          <w:highlight w:val="none"/>
        </w:rPr>
        <w:t>个日历天；</w:t>
      </w:r>
    </w:p>
    <w:p>
      <w:pPr>
        <w:spacing w:line="360" w:lineRule="auto"/>
        <w:ind w:firstLine="420"/>
        <w:rPr>
          <w:rFonts w:hint="eastAsia" w:ascii="宋体" w:hAnsi="宋体" w:eastAsia="宋体" w:cs="宋体"/>
          <w:color w:val="auto"/>
          <w:sz w:val="24"/>
          <w:highlight w:val="none"/>
        </w:rPr>
      </w:pPr>
      <w:r>
        <w:rPr>
          <w:rFonts w:hint="eastAsia" w:ascii="宋体" w:hAnsi="宋体" w:eastAsia="宋体" w:cs="宋体"/>
          <w:sz w:val="24"/>
          <w:highlight w:val="none"/>
        </w:rPr>
        <w:t>4. 如果在规定的记录磋商报价时间后，供应商在磋商有效期内撤回磋商报价；或成</w:t>
      </w:r>
      <w:r>
        <w:rPr>
          <w:rFonts w:hint="eastAsia" w:ascii="宋体" w:hAnsi="宋体" w:eastAsia="宋体" w:cs="宋体"/>
          <w:color w:val="auto"/>
          <w:sz w:val="24"/>
          <w:highlight w:val="none"/>
        </w:rPr>
        <w:t>交后未按磋商文件中磋商须知规定的向采购代理机构交纳足额的招标代理服务费，其磋商保证金将被贵方没收；</w:t>
      </w:r>
    </w:p>
    <w:p>
      <w:pPr>
        <w:spacing w:line="360" w:lineRule="auto"/>
        <w:ind w:firstLine="420"/>
        <w:rPr>
          <w:rFonts w:hint="eastAsia" w:ascii="宋体" w:hAnsi="宋体" w:eastAsia="宋体" w:cs="宋体"/>
          <w:sz w:val="24"/>
          <w:highlight w:val="none"/>
        </w:rPr>
      </w:pPr>
      <w:r>
        <w:rPr>
          <w:rFonts w:hint="eastAsia" w:ascii="宋体" w:hAnsi="宋体" w:eastAsia="宋体" w:cs="宋体"/>
          <w:sz w:val="24"/>
          <w:highlight w:val="none"/>
        </w:rPr>
        <w:t>5. 与本磋商有关的一切正式往来通讯请寄：</w:t>
      </w: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ab/>
      </w:r>
      <w:r>
        <w:rPr>
          <w:rFonts w:hint="eastAsia" w:ascii="宋体" w:hAnsi="宋体" w:eastAsia="宋体" w:cs="宋体"/>
          <w:sz w:val="24"/>
          <w:highlight w:val="none"/>
        </w:rPr>
        <w:t>地址：    邮编：</w:t>
      </w: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ab/>
      </w:r>
      <w:r>
        <w:rPr>
          <w:rFonts w:hint="eastAsia" w:ascii="宋体" w:hAnsi="宋体" w:eastAsia="宋体" w:cs="宋体"/>
          <w:sz w:val="24"/>
          <w:highlight w:val="none"/>
        </w:rPr>
        <w:t xml:space="preserve">电话：    传真： </w:t>
      </w:r>
    </w:p>
    <w:p>
      <w:p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ab/>
      </w:r>
      <w:r>
        <w:rPr>
          <w:rFonts w:hint="eastAsia" w:ascii="宋体" w:hAnsi="宋体" w:eastAsia="宋体" w:cs="宋体"/>
          <w:sz w:val="24"/>
          <w:highlight w:val="none"/>
        </w:rPr>
        <w:t>供应商代表姓名、职务（印刷体）：</w:t>
      </w: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ab/>
      </w:r>
    </w:p>
    <w:p>
      <w:pPr>
        <w:spacing w:line="500" w:lineRule="exact"/>
        <w:ind w:firstLine="360" w:firstLineChars="150"/>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（公章）</w:t>
      </w:r>
    </w:p>
    <w:p>
      <w:pPr>
        <w:spacing w:line="500" w:lineRule="exact"/>
        <w:ind w:firstLine="360" w:firstLineChars="15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法定代表人或授权代表：</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（盖章/签字）</w:t>
      </w:r>
    </w:p>
    <w:p>
      <w:pPr>
        <w:spacing w:line="500" w:lineRule="exact"/>
        <w:ind w:firstLine="360" w:firstLineChars="150"/>
        <w:jc w:val="center"/>
        <w:rPr>
          <w:rFonts w:hint="eastAsia" w:ascii="宋体" w:hAnsi="宋体" w:eastAsia="宋体" w:cs="宋体"/>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highlight w:val="none"/>
        </w:rPr>
        <w:t>日      期：</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b/>
          <w:sz w:val="28"/>
          <w:highlight w:val="none"/>
          <w:u w:val="single"/>
        </w:rPr>
        <w:t xml:space="preserve">   </w:t>
      </w:r>
      <w:r>
        <w:rPr>
          <w:rFonts w:hint="eastAsia" w:ascii="宋体" w:hAnsi="宋体" w:eastAsia="宋体" w:cs="宋体"/>
          <w:sz w:val="24"/>
          <w:highlight w:val="none"/>
        </w:rPr>
        <w:t>月</w:t>
      </w:r>
      <w:r>
        <w:rPr>
          <w:rFonts w:hint="eastAsia" w:ascii="宋体" w:hAnsi="宋体" w:eastAsia="宋体" w:cs="宋体"/>
          <w:b/>
          <w:sz w:val="28"/>
          <w:highlight w:val="none"/>
          <w:u w:val="single"/>
        </w:rPr>
        <w:t xml:space="preserve">   </w:t>
      </w:r>
      <w:r>
        <w:rPr>
          <w:rFonts w:hint="eastAsia" w:ascii="宋体" w:hAnsi="宋体" w:eastAsia="宋体" w:cs="宋体"/>
          <w:sz w:val="24"/>
          <w:highlight w:val="none"/>
        </w:rPr>
        <w:t>日</w:t>
      </w:r>
    </w:p>
    <w:p>
      <w:pPr>
        <w:pStyle w:val="4"/>
        <w:adjustRightInd w:val="0"/>
        <w:spacing w:line="360" w:lineRule="auto"/>
        <w:textAlignment w:val="baseline"/>
        <w:outlineLvl w:val="9"/>
        <w:rPr>
          <w:rFonts w:hint="eastAsia" w:ascii="宋体" w:hAnsi="宋体" w:eastAsia="宋体" w:cs="宋体"/>
          <w:highlight w:val="none"/>
        </w:rPr>
        <w:sectPr>
          <w:footerReference r:id="rId14" w:type="first"/>
          <w:footnotePr>
            <w:pos w:val="beneathText"/>
          </w:footnotePr>
          <w:pgSz w:w="11906" w:h="16838"/>
          <w:pgMar w:top="1417" w:right="1417" w:bottom="1417" w:left="1417" w:header="851" w:footer="720" w:gutter="0"/>
          <w:pgBorders>
            <w:top w:val="none" w:sz="0" w:space="0"/>
            <w:left w:val="none" w:sz="0" w:space="0"/>
            <w:bottom w:val="none" w:sz="0" w:space="0"/>
            <w:right w:val="none" w:sz="0" w:space="0"/>
          </w:pgBorders>
          <w:pgNumType w:fmt="decimal"/>
          <w:cols w:space="720" w:num="1"/>
          <w:titlePg/>
          <w:docGrid w:linePitch="312" w:charSpace="0"/>
        </w:sectPr>
      </w:pPr>
    </w:p>
    <w:p>
      <w:pPr>
        <w:pStyle w:val="4"/>
        <w:ind w:right="640"/>
        <w:jc w:val="center"/>
        <w:outlineLvl w:val="1"/>
        <w:rPr>
          <w:rFonts w:hint="eastAsia" w:ascii="宋体" w:hAnsi="宋体" w:eastAsia="宋体" w:cs="宋体"/>
          <w:sz w:val="30"/>
          <w:szCs w:val="30"/>
          <w:highlight w:val="none"/>
          <w:lang w:eastAsia="zh-CN"/>
        </w:rPr>
      </w:pPr>
      <w:bookmarkStart w:id="405" w:name="_Toc12040"/>
      <w:bookmarkStart w:id="406" w:name="_Toc2032"/>
      <w:bookmarkStart w:id="407" w:name="_Toc28574"/>
      <w:r>
        <w:rPr>
          <w:rFonts w:hint="eastAsia" w:ascii="宋体" w:hAnsi="宋体" w:eastAsia="宋体" w:cs="宋体"/>
          <w:sz w:val="30"/>
          <w:szCs w:val="30"/>
          <w:highlight w:val="none"/>
          <w:lang w:eastAsia="zh-CN"/>
        </w:rPr>
        <w:t>二、</w:t>
      </w:r>
      <w:r>
        <w:rPr>
          <w:rFonts w:hint="eastAsia" w:ascii="宋体" w:hAnsi="宋体" w:eastAsia="宋体" w:cs="宋体"/>
          <w:sz w:val="30"/>
          <w:szCs w:val="30"/>
          <w:highlight w:val="none"/>
          <w:lang w:val="en-US" w:eastAsia="zh-CN"/>
        </w:rPr>
        <w:t>首次</w:t>
      </w:r>
      <w:r>
        <w:rPr>
          <w:rFonts w:hint="eastAsia" w:ascii="宋体" w:hAnsi="宋体" w:eastAsia="宋体" w:cs="宋体"/>
          <w:sz w:val="30"/>
          <w:szCs w:val="30"/>
          <w:highlight w:val="none"/>
          <w:lang w:eastAsia="zh-CN"/>
        </w:rPr>
        <w:t>磋商报价表</w:t>
      </w:r>
      <w:bookmarkEnd w:id="388"/>
      <w:bookmarkEnd w:id="389"/>
      <w:bookmarkEnd w:id="405"/>
      <w:bookmarkEnd w:id="406"/>
      <w:bookmarkEnd w:id="407"/>
    </w:p>
    <w:p>
      <w:pPr>
        <w:rPr>
          <w:rFonts w:hint="eastAsia" w:ascii="宋体" w:hAnsi="宋体" w:eastAsia="宋体" w:cs="宋体"/>
          <w:highlight w:val="none"/>
        </w:rPr>
      </w:pPr>
    </w:p>
    <w:bookmarkEnd w:id="390"/>
    <w:bookmarkEnd w:id="391"/>
    <w:bookmarkEnd w:id="392"/>
    <w:bookmarkEnd w:id="393"/>
    <w:bookmarkEnd w:id="394"/>
    <w:bookmarkEnd w:id="395"/>
    <w:bookmarkEnd w:id="396"/>
    <w:tbl>
      <w:tblPr>
        <w:tblStyle w:val="48"/>
        <w:tblW w:w="9199" w:type="dxa"/>
        <w:jc w:val="cente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631"/>
        <w:gridCol w:w="6568"/>
      </w:tblGrid>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1026" w:hRule="atLeast"/>
          <w:jc w:val="center"/>
        </w:trPr>
        <w:tc>
          <w:tcPr>
            <w:tcW w:w="2631" w:type="dxa"/>
            <w:tcBorders>
              <w:bottom w:val="single" w:color="auto" w:sz="4" w:space="0"/>
            </w:tcBorders>
            <w:vAlign w:val="center"/>
          </w:tcPr>
          <w:p>
            <w:pPr>
              <w:spacing w:line="360" w:lineRule="auto"/>
              <w:jc w:val="center"/>
              <w:rPr>
                <w:rFonts w:hint="eastAsia" w:ascii="宋体" w:hAnsi="宋体" w:eastAsia="宋体" w:cs="宋体"/>
                <w:caps/>
                <w:sz w:val="24"/>
                <w:szCs w:val="22"/>
                <w:highlight w:val="none"/>
                <w:lang w:val="en-US" w:eastAsia="zh-CN"/>
              </w:rPr>
            </w:pPr>
            <w:bookmarkStart w:id="408" w:name="_Toc246928964"/>
            <w:bookmarkStart w:id="409" w:name="_Toc497551825"/>
            <w:bookmarkStart w:id="410" w:name="_Toc389620245"/>
            <w:bookmarkStart w:id="411" w:name="_Toc497711590"/>
            <w:bookmarkStart w:id="412" w:name="_Toc385992405"/>
            <w:bookmarkStart w:id="413" w:name="_Toc492955464"/>
            <w:bookmarkStart w:id="414" w:name="_Toc497712138"/>
            <w:bookmarkStart w:id="415" w:name="_Toc497546923"/>
            <w:bookmarkStart w:id="416" w:name="_Hlt491766443"/>
            <w:r>
              <w:rPr>
                <w:rFonts w:hint="eastAsia" w:ascii="宋体" w:hAnsi="宋体" w:eastAsia="宋体" w:cs="宋体"/>
                <w:sz w:val="24"/>
                <w:szCs w:val="22"/>
                <w:highlight w:val="none"/>
              </w:rPr>
              <w:t>项目名称</w:t>
            </w:r>
          </w:p>
        </w:tc>
        <w:tc>
          <w:tcPr>
            <w:tcW w:w="6568" w:type="dxa"/>
            <w:vAlign w:val="center"/>
          </w:tcPr>
          <w:p>
            <w:pPr>
              <w:spacing w:line="360" w:lineRule="auto"/>
              <w:jc w:val="both"/>
              <w:rPr>
                <w:rFonts w:hint="eastAsia" w:ascii="宋体" w:hAnsi="宋体" w:eastAsia="宋体" w:cs="宋体"/>
                <w:caps/>
                <w:sz w:val="24"/>
                <w:szCs w:val="22"/>
                <w:highlight w:val="none"/>
              </w:rPr>
            </w:pPr>
            <w:r>
              <w:rPr>
                <w:rFonts w:hint="eastAsia" w:ascii="宋体" w:hAnsi="宋体" w:eastAsia="宋体" w:cs="宋体"/>
                <w:caps/>
                <w:sz w:val="24"/>
                <w:szCs w:val="22"/>
                <w:highlight w:val="none"/>
              </w:rPr>
              <w:t>原212省道陇县县城段过境公路改造项目初步设计</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963" w:hRule="atLeast"/>
          <w:jc w:val="center"/>
        </w:trPr>
        <w:tc>
          <w:tcPr>
            <w:tcW w:w="2631" w:type="dxa"/>
            <w:tcBorders>
              <w:bottom w:val="single" w:color="auto" w:sz="4" w:space="0"/>
            </w:tcBorders>
            <w:vAlign w:val="center"/>
          </w:tcPr>
          <w:p>
            <w:pPr>
              <w:spacing w:line="360" w:lineRule="auto"/>
              <w:jc w:val="center"/>
              <w:rPr>
                <w:rFonts w:hint="eastAsia" w:ascii="宋体" w:hAnsi="宋体" w:eastAsia="宋体" w:cs="宋体"/>
                <w:sz w:val="24"/>
                <w:szCs w:val="22"/>
                <w:highlight w:val="none"/>
              </w:rPr>
            </w:pPr>
            <w:r>
              <w:rPr>
                <w:rFonts w:hint="eastAsia" w:ascii="宋体" w:hAnsi="宋体" w:eastAsia="宋体" w:cs="宋体"/>
                <w:sz w:val="24"/>
                <w:szCs w:val="22"/>
                <w:highlight w:val="none"/>
              </w:rPr>
              <w:t>采购项目编号</w:t>
            </w:r>
          </w:p>
        </w:tc>
        <w:tc>
          <w:tcPr>
            <w:tcW w:w="6568" w:type="dxa"/>
            <w:tcBorders>
              <w:bottom w:val="single" w:color="auto" w:sz="4" w:space="0"/>
            </w:tcBorders>
            <w:vAlign w:val="center"/>
          </w:tcPr>
          <w:p>
            <w:pPr>
              <w:spacing w:line="360" w:lineRule="auto"/>
              <w:jc w:val="both"/>
              <w:rPr>
                <w:rFonts w:hint="eastAsia" w:ascii="宋体" w:hAnsi="宋体" w:eastAsia="宋体" w:cs="宋体"/>
                <w:caps/>
                <w:sz w:val="24"/>
                <w:szCs w:val="22"/>
                <w:highlight w:val="none"/>
                <w:lang w:eastAsia="zh-CN"/>
              </w:rPr>
            </w:pPr>
            <w:r>
              <w:rPr>
                <w:rFonts w:hint="eastAsia" w:ascii="宋体" w:hAnsi="宋体" w:eastAsia="宋体" w:cs="宋体"/>
                <w:color w:val="333333"/>
                <w:lang w:val="en-US" w:eastAsia="zh-CN"/>
              </w:rPr>
              <w:t>JCL</w:t>
            </w:r>
            <w:r>
              <w:rPr>
                <w:rFonts w:hint="eastAsia" w:ascii="宋体" w:hAnsi="宋体" w:eastAsia="宋体" w:cs="宋体"/>
                <w:color w:val="333333"/>
              </w:rPr>
              <w:t>[202</w:t>
            </w:r>
            <w:r>
              <w:rPr>
                <w:rFonts w:hint="eastAsia" w:ascii="宋体" w:hAnsi="宋体" w:eastAsia="宋体" w:cs="宋体"/>
                <w:color w:val="333333"/>
                <w:lang w:val="en-US" w:eastAsia="zh-CN"/>
              </w:rPr>
              <w:t>2</w:t>
            </w:r>
            <w:r>
              <w:rPr>
                <w:rFonts w:hint="eastAsia" w:ascii="宋体" w:hAnsi="宋体" w:eastAsia="宋体" w:cs="宋体"/>
                <w:color w:val="333333"/>
              </w:rPr>
              <w:t>]00</w:t>
            </w:r>
            <w:r>
              <w:rPr>
                <w:rFonts w:hint="eastAsia" w:ascii="宋体" w:hAnsi="宋体" w:cs="宋体"/>
                <w:color w:val="333333"/>
                <w:lang w:val="en-US" w:eastAsia="zh-CN"/>
              </w:rPr>
              <w:t>5</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1207" w:hRule="atLeast"/>
          <w:jc w:val="center"/>
        </w:trPr>
        <w:tc>
          <w:tcPr>
            <w:tcW w:w="2631" w:type="dxa"/>
            <w:vAlign w:val="center"/>
          </w:tcPr>
          <w:p>
            <w:pPr>
              <w:spacing w:line="360" w:lineRule="auto"/>
              <w:jc w:val="center"/>
              <w:rPr>
                <w:rFonts w:hint="eastAsia" w:ascii="宋体" w:hAnsi="宋体" w:eastAsia="宋体" w:cs="宋体"/>
                <w:sz w:val="24"/>
                <w:szCs w:val="22"/>
                <w:highlight w:val="none"/>
              </w:rPr>
            </w:pPr>
            <w:r>
              <w:rPr>
                <w:rFonts w:hint="eastAsia" w:ascii="宋体" w:hAnsi="宋体" w:eastAsia="宋体" w:cs="宋体"/>
                <w:sz w:val="24"/>
                <w:szCs w:val="22"/>
                <w:highlight w:val="none"/>
              </w:rPr>
              <w:t>报价</w:t>
            </w:r>
          </w:p>
          <w:p>
            <w:pPr>
              <w:spacing w:line="360" w:lineRule="auto"/>
              <w:jc w:val="center"/>
              <w:rPr>
                <w:rFonts w:hint="eastAsia" w:ascii="宋体" w:hAnsi="宋体" w:eastAsia="宋体" w:cs="宋体"/>
                <w:sz w:val="24"/>
                <w:szCs w:val="22"/>
                <w:highlight w:val="none"/>
              </w:rPr>
            </w:pPr>
            <w:r>
              <w:rPr>
                <w:rFonts w:hint="eastAsia" w:ascii="宋体" w:hAnsi="宋体" w:eastAsia="宋体" w:cs="宋体"/>
                <w:sz w:val="24"/>
                <w:szCs w:val="22"/>
                <w:highlight w:val="none"/>
              </w:rPr>
              <w:t>（总价）</w:t>
            </w:r>
          </w:p>
        </w:tc>
        <w:tc>
          <w:tcPr>
            <w:tcW w:w="6568" w:type="dxa"/>
            <w:vAlign w:val="center"/>
          </w:tcPr>
          <w:p>
            <w:pPr>
              <w:rPr>
                <w:rFonts w:hint="eastAsia" w:ascii="宋体" w:hAnsi="宋体" w:eastAsia="宋体" w:cs="宋体"/>
                <w:sz w:val="24"/>
                <w:szCs w:val="22"/>
                <w:highlight w:val="none"/>
              </w:rPr>
            </w:pPr>
            <w:r>
              <w:rPr>
                <w:rFonts w:hint="eastAsia" w:ascii="宋体" w:hAnsi="宋体" w:eastAsia="宋体" w:cs="宋体"/>
                <w:sz w:val="24"/>
                <w:szCs w:val="22"/>
                <w:highlight w:val="none"/>
              </w:rPr>
              <w:t>小写金额：￥</w:t>
            </w:r>
            <w:r>
              <w:rPr>
                <w:rFonts w:hint="eastAsia" w:ascii="宋体" w:hAnsi="宋体" w:eastAsia="宋体" w:cs="宋体"/>
                <w:sz w:val="24"/>
                <w:szCs w:val="22"/>
                <w:highlight w:val="none"/>
                <w:u w:val="single"/>
              </w:rPr>
              <w:t xml:space="preserve">          </w:t>
            </w:r>
            <w:r>
              <w:rPr>
                <w:rFonts w:hint="eastAsia" w:ascii="宋体" w:hAnsi="宋体" w:eastAsia="宋体" w:cs="宋体"/>
                <w:sz w:val="24"/>
                <w:szCs w:val="22"/>
                <w:highlight w:val="none"/>
                <w:u w:val="single"/>
                <w:lang w:val="en-US" w:eastAsia="zh-CN"/>
              </w:rPr>
              <w:t xml:space="preserve">  </w:t>
            </w:r>
            <w:r>
              <w:rPr>
                <w:rFonts w:hint="eastAsia" w:ascii="宋体" w:hAnsi="宋体" w:eastAsia="宋体" w:cs="宋体"/>
                <w:sz w:val="24"/>
                <w:szCs w:val="22"/>
                <w:highlight w:val="none"/>
                <w:u w:val="single"/>
              </w:rPr>
              <w:t xml:space="preserve">     </w:t>
            </w:r>
            <w:r>
              <w:rPr>
                <w:rFonts w:hint="eastAsia" w:ascii="宋体" w:hAnsi="宋体" w:eastAsia="宋体" w:cs="宋体"/>
                <w:sz w:val="24"/>
                <w:szCs w:val="22"/>
                <w:highlight w:val="none"/>
              </w:rPr>
              <w:t>元</w:t>
            </w:r>
            <w:r>
              <w:rPr>
                <w:rFonts w:hint="eastAsia" w:ascii="宋体" w:hAnsi="宋体" w:eastAsia="宋体" w:cs="宋体"/>
                <w:sz w:val="24"/>
                <w:szCs w:val="22"/>
                <w:highlight w:val="none"/>
                <w:u w:val="single"/>
              </w:rPr>
              <w:t xml:space="preserve">                  </w:t>
            </w:r>
          </w:p>
          <w:p>
            <w:pPr>
              <w:rPr>
                <w:rFonts w:hint="eastAsia" w:ascii="宋体" w:hAnsi="宋体" w:eastAsia="宋体" w:cs="宋体"/>
                <w:sz w:val="24"/>
                <w:szCs w:val="22"/>
                <w:highlight w:val="none"/>
              </w:rPr>
            </w:pPr>
            <w:r>
              <w:rPr>
                <w:rFonts w:hint="eastAsia" w:ascii="宋体" w:hAnsi="宋体" w:eastAsia="宋体" w:cs="宋体"/>
                <w:sz w:val="24"/>
                <w:szCs w:val="22"/>
                <w:highlight w:val="none"/>
              </w:rPr>
              <w:t xml:space="preserve"> </w:t>
            </w:r>
          </w:p>
          <w:p>
            <w:pPr>
              <w:rPr>
                <w:rFonts w:hint="eastAsia" w:ascii="宋体" w:hAnsi="宋体" w:eastAsia="宋体" w:cs="宋体"/>
                <w:sz w:val="24"/>
                <w:szCs w:val="24"/>
                <w:highlight w:val="none"/>
                <w:u w:val="single"/>
              </w:rPr>
            </w:pPr>
            <w:r>
              <w:rPr>
                <w:rFonts w:hint="eastAsia" w:ascii="宋体" w:hAnsi="宋体" w:eastAsia="宋体" w:cs="宋体"/>
                <w:sz w:val="24"/>
                <w:szCs w:val="22"/>
                <w:highlight w:val="none"/>
              </w:rPr>
              <w:t>大写金额（人民币）：_________</w:t>
            </w:r>
            <w:r>
              <w:rPr>
                <w:rFonts w:hint="eastAsia" w:ascii="宋体" w:hAnsi="宋体" w:cs="宋体"/>
                <w:sz w:val="24"/>
                <w:szCs w:val="22"/>
                <w:highlight w:val="none"/>
                <w:lang w:val="en-US" w:eastAsia="zh-CN"/>
              </w:rPr>
              <w:t>元</w:t>
            </w:r>
            <w:r>
              <w:rPr>
                <w:rFonts w:hint="eastAsia" w:ascii="宋体" w:hAnsi="宋体" w:eastAsia="宋体" w:cs="宋体"/>
                <w:sz w:val="24"/>
                <w:szCs w:val="22"/>
                <w:highlight w:val="none"/>
                <w:u w:val="single"/>
              </w:rPr>
              <w:t xml:space="preserve">         </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991" w:hRule="atLeast"/>
          <w:jc w:val="center"/>
        </w:trPr>
        <w:tc>
          <w:tcPr>
            <w:tcW w:w="2631" w:type="dxa"/>
            <w:vAlign w:val="center"/>
          </w:tcPr>
          <w:p>
            <w:pPr>
              <w:spacing w:line="360" w:lineRule="auto"/>
              <w:jc w:val="center"/>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服务</w:t>
            </w:r>
            <w:r>
              <w:rPr>
                <w:rFonts w:hint="eastAsia" w:ascii="宋体" w:hAnsi="宋体" w:eastAsia="宋体" w:cs="宋体"/>
                <w:b w:val="0"/>
                <w:bCs w:val="0"/>
                <w:sz w:val="24"/>
                <w:szCs w:val="24"/>
              </w:rPr>
              <w:t>期</w:t>
            </w:r>
          </w:p>
          <w:p>
            <w:pPr>
              <w:spacing w:line="360" w:lineRule="auto"/>
              <w:jc w:val="center"/>
              <w:rPr>
                <w:rFonts w:hint="eastAsia" w:ascii="宋体" w:hAnsi="宋体" w:eastAsia="宋体" w:cs="宋体"/>
                <w:sz w:val="24"/>
                <w:szCs w:val="22"/>
                <w:highlight w:val="none"/>
              </w:rPr>
            </w:pPr>
            <w:r>
              <w:rPr>
                <w:rFonts w:hint="eastAsia" w:ascii="宋体" w:hAnsi="宋体" w:eastAsia="宋体" w:cs="宋体"/>
                <w:b w:val="0"/>
                <w:bCs w:val="0"/>
                <w:sz w:val="24"/>
                <w:szCs w:val="24"/>
                <w:highlight w:val="none"/>
              </w:rPr>
              <w:t>（日历天）</w:t>
            </w:r>
          </w:p>
        </w:tc>
        <w:tc>
          <w:tcPr>
            <w:tcW w:w="6568" w:type="dxa"/>
            <w:vAlign w:val="center"/>
          </w:tcPr>
          <w:p>
            <w:pPr>
              <w:spacing w:line="360" w:lineRule="auto"/>
              <w:rPr>
                <w:rFonts w:hint="eastAsia" w:ascii="宋体" w:hAnsi="宋体" w:eastAsia="宋体" w:cs="宋体"/>
                <w:sz w:val="24"/>
                <w:szCs w:val="22"/>
                <w:highlight w:val="none"/>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905" w:hRule="atLeast"/>
          <w:jc w:val="center"/>
        </w:trPr>
        <w:tc>
          <w:tcPr>
            <w:tcW w:w="2631" w:type="dxa"/>
            <w:vAlign w:val="center"/>
          </w:tcPr>
          <w:p>
            <w:pPr>
              <w:spacing w:line="360" w:lineRule="auto"/>
              <w:jc w:val="center"/>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技术负责人</w:t>
            </w:r>
          </w:p>
        </w:tc>
        <w:tc>
          <w:tcPr>
            <w:tcW w:w="6568" w:type="dxa"/>
            <w:vAlign w:val="center"/>
          </w:tcPr>
          <w:p>
            <w:pPr>
              <w:spacing w:line="360" w:lineRule="auto"/>
              <w:rPr>
                <w:rFonts w:hint="eastAsia" w:ascii="宋体" w:hAnsi="宋体" w:eastAsia="宋体" w:cs="宋体"/>
                <w:sz w:val="24"/>
                <w:szCs w:val="22"/>
                <w:highlight w:val="none"/>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905" w:hRule="atLeast"/>
          <w:jc w:val="center"/>
        </w:trPr>
        <w:tc>
          <w:tcPr>
            <w:tcW w:w="2631" w:type="dxa"/>
            <w:vAlign w:val="center"/>
          </w:tcPr>
          <w:p>
            <w:pPr>
              <w:pStyle w:val="19"/>
              <w:jc w:val="center"/>
              <w:rPr>
                <w:rFonts w:hint="eastAsia" w:ascii="宋体" w:hAnsi="宋体" w:eastAsia="宋体" w:cs="宋体"/>
              </w:rPr>
            </w:pPr>
            <w:r>
              <w:rPr>
                <w:rFonts w:hint="eastAsia" w:ascii="宋体" w:hAnsi="宋体" w:eastAsia="宋体" w:cs="宋体"/>
                <w:b w:val="0"/>
                <w:bCs/>
                <w:sz w:val="24"/>
                <w:szCs w:val="22"/>
                <w:highlight w:val="none"/>
              </w:rPr>
              <w:t>质量</w:t>
            </w:r>
          </w:p>
        </w:tc>
        <w:tc>
          <w:tcPr>
            <w:tcW w:w="6568" w:type="dxa"/>
            <w:vAlign w:val="center"/>
          </w:tcPr>
          <w:p>
            <w:pPr>
              <w:spacing w:line="360" w:lineRule="auto"/>
              <w:rPr>
                <w:rFonts w:hint="eastAsia" w:ascii="宋体" w:hAnsi="宋体" w:eastAsia="宋体" w:cs="宋体"/>
                <w:sz w:val="24"/>
                <w:szCs w:val="22"/>
                <w:highlight w:val="none"/>
              </w:rPr>
            </w:pPr>
          </w:p>
        </w:tc>
      </w:tr>
    </w:tbl>
    <w:p>
      <w:pPr>
        <w:pStyle w:val="26"/>
        <w:spacing w:line="380" w:lineRule="exact"/>
        <w:ind w:firstLine="480" w:firstLineChars="200"/>
        <w:rPr>
          <w:rFonts w:hint="eastAsia" w:ascii="宋体" w:hAnsi="宋体" w:eastAsia="宋体" w:cs="宋体"/>
          <w:color w:val="000000"/>
          <w:sz w:val="21"/>
          <w:szCs w:val="21"/>
        </w:rPr>
      </w:pPr>
      <w:r>
        <w:rPr>
          <w:rFonts w:hint="eastAsia" w:ascii="宋体" w:hAnsi="宋体" w:eastAsia="宋体" w:cs="宋体"/>
          <w:color w:val="000000" w:themeColor="text1"/>
          <w:szCs w:val="21"/>
          <w:highlight w:val="none"/>
          <w14:textFill>
            <w14:solidFill>
              <w14:schemeClr w14:val="tx1"/>
            </w14:solidFill>
          </w14:textFill>
        </w:rPr>
        <w:t>备注：</w:t>
      </w:r>
    </w:p>
    <w:p>
      <w:pPr>
        <w:pStyle w:val="26"/>
        <w:spacing w:line="380" w:lineRule="exact"/>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1、首次报价表随磋商响应文件装订一起递交，以便磋商时使用。</w:t>
      </w:r>
    </w:p>
    <w:p>
      <w:pPr>
        <w:pStyle w:val="26"/>
        <w:spacing w:line="380" w:lineRule="exact"/>
        <w:ind w:firstLine="420" w:firstLineChars="200"/>
        <w:rPr>
          <w:rFonts w:hint="eastAsia" w:ascii="宋体" w:hAnsi="宋体" w:eastAsia="宋体" w:cs="宋体"/>
          <w:color w:val="000000"/>
          <w:sz w:val="24"/>
          <w:szCs w:val="24"/>
        </w:rPr>
      </w:pPr>
      <w:r>
        <w:rPr>
          <w:rFonts w:hint="eastAsia" w:hAnsi="宋体" w:cs="宋体"/>
          <w:color w:val="000000"/>
          <w:sz w:val="21"/>
          <w:szCs w:val="21"/>
          <w:lang w:val="en-US" w:eastAsia="zh-CN"/>
        </w:rPr>
        <w:t>2</w:t>
      </w:r>
      <w:r>
        <w:rPr>
          <w:rFonts w:hint="eastAsia" w:ascii="宋体" w:hAnsi="宋体" w:eastAsia="宋体" w:cs="宋体"/>
          <w:color w:val="000000"/>
          <w:sz w:val="21"/>
          <w:szCs w:val="21"/>
        </w:rPr>
        <w:t>、报价不得超出</w:t>
      </w:r>
      <w:r>
        <w:rPr>
          <w:rFonts w:hint="eastAsia" w:ascii="宋体" w:hAnsi="宋体" w:eastAsia="宋体" w:cs="宋体"/>
          <w:sz w:val="21"/>
          <w:szCs w:val="21"/>
        </w:rPr>
        <w:t>项目限价</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报价保留2位小数。</w:t>
      </w:r>
      <w:r>
        <w:rPr>
          <w:rFonts w:hint="eastAsia" w:ascii="宋体" w:hAnsi="宋体" w:eastAsia="宋体" w:cs="宋体"/>
          <w:sz w:val="21"/>
          <w:szCs w:val="21"/>
        </w:rPr>
        <w:t>。</w:t>
      </w:r>
    </w:p>
    <w:p>
      <w:pPr>
        <w:spacing w:line="360" w:lineRule="exact"/>
        <w:rPr>
          <w:rFonts w:hint="eastAsia" w:ascii="宋体" w:hAnsi="宋体" w:eastAsia="宋体" w:cs="宋体"/>
          <w:szCs w:val="21"/>
          <w:highlight w:val="none"/>
        </w:rPr>
      </w:pPr>
    </w:p>
    <w:p>
      <w:pPr>
        <w:rPr>
          <w:rFonts w:hint="eastAsia" w:ascii="宋体" w:hAnsi="宋体" w:eastAsia="宋体" w:cs="宋体"/>
          <w:sz w:val="30"/>
          <w:highlight w:val="none"/>
        </w:rPr>
      </w:pPr>
    </w:p>
    <w:p>
      <w:pPr>
        <w:pStyle w:val="46"/>
        <w:rPr>
          <w:rFonts w:hint="eastAsia" w:ascii="宋体" w:hAnsi="宋体" w:eastAsia="宋体" w:cs="宋体"/>
          <w:sz w:val="30"/>
          <w:highlight w:val="none"/>
        </w:rPr>
      </w:pPr>
    </w:p>
    <w:p>
      <w:pPr>
        <w:pStyle w:val="46"/>
        <w:rPr>
          <w:rFonts w:hint="eastAsia" w:ascii="宋体" w:hAnsi="宋体" w:eastAsia="宋体" w:cs="宋体"/>
          <w:sz w:val="30"/>
          <w:highlight w:val="none"/>
        </w:rPr>
      </w:pPr>
    </w:p>
    <w:p>
      <w:pPr>
        <w:spacing w:line="480" w:lineRule="auto"/>
        <w:ind w:right="-161" w:firstLine="2640" w:firstLineChars="1100"/>
        <w:rPr>
          <w:rFonts w:hint="eastAsia" w:ascii="宋体" w:hAnsi="宋体" w:eastAsia="宋体" w:cs="宋体"/>
          <w:sz w:val="24"/>
          <w:szCs w:val="24"/>
          <w:highlight w:val="none"/>
        </w:rPr>
      </w:pPr>
    </w:p>
    <w:p>
      <w:pPr>
        <w:spacing w:line="500" w:lineRule="exact"/>
        <w:ind w:right="-159" w:firstLine="2640" w:firstLineChars="1100"/>
        <w:jc w:val="right"/>
        <w:rPr>
          <w:rFonts w:hint="eastAsia" w:ascii="宋体" w:hAnsi="宋体" w:eastAsia="宋体" w:cs="宋体"/>
          <w:sz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highlight w:val="none"/>
        </w:rPr>
        <w:t>（公章）</w:t>
      </w:r>
    </w:p>
    <w:p>
      <w:pPr>
        <w:spacing w:line="500" w:lineRule="exact"/>
        <w:ind w:right="-159" w:firstLine="2640" w:firstLineChars="1100"/>
        <w:jc w:val="right"/>
        <w:rPr>
          <w:rFonts w:hint="eastAsia" w:ascii="宋体" w:hAnsi="宋体" w:eastAsia="宋体" w:cs="宋体"/>
          <w:sz w:val="24"/>
          <w:highlight w:val="none"/>
        </w:rPr>
      </w:pPr>
      <w:r>
        <w:rPr>
          <w:rFonts w:hint="eastAsia" w:ascii="宋体" w:hAnsi="宋体" w:eastAsia="宋体" w:cs="宋体"/>
          <w:sz w:val="24"/>
          <w:szCs w:val="24"/>
          <w:highlight w:val="none"/>
        </w:rPr>
        <w:t>法定代表人或授权代表：</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（盖章/签字）</w:t>
      </w:r>
    </w:p>
    <w:p>
      <w:pPr>
        <w:spacing w:line="500" w:lineRule="exact"/>
        <w:ind w:firstLine="4200" w:firstLineChars="1750"/>
        <w:rPr>
          <w:rFonts w:hint="eastAsia" w:ascii="宋体" w:hAnsi="宋体" w:eastAsia="宋体" w:cs="宋体"/>
          <w:sz w:val="24"/>
          <w:highlight w:val="none"/>
        </w:rPr>
      </w:pPr>
      <w:r>
        <w:rPr>
          <w:rFonts w:hint="eastAsia" w:ascii="宋体" w:hAnsi="宋体" w:eastAsia="宋体" w:cs="宋体"/>
          <w:sz w:val="24"/>
          <w:highlight w:val="none"/>
        </w:rPr>
        <w:t>日      期：</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b/>
          <w:sz w:val="28"/>
          <w:highlight w:val="none"/>
          <w:u w:val="single"/>
        </w:rPr>
        <w:t xml:space="preserve">   </w:t>
      </w:r>
      <w:r>
        <w:rPr>
          <w:rFonts w:hint="eastAsia" w:ascii="宋体" w:hAnsi="宋体" w:eastAsia="宋体" w:cs="宋体"/>
          <w:sz w:val="24"/>
          <w:highlight w:val="none"/>
        </w:rPr>
        <w:t>月</w:t>
      </w:r>
      <w:r>
        <w:rPr>
          <w:rFonts w:hint="eastAsia" w:ascii="宋体" w:hAnsi="宋体" w:eastAsia="宋体" w:cs="宋体"/>
          <w:b/>
          <w:sz w:val="28"/>
          <w:highlight w:val="none"/>
          <w:u w:val="single"/>
        </w:rPr>
        <w:t xml:space="preserve">   </w:t>
      </w:r>
      <w:r>
        <w:rPr>
          <w:rFonts w:hint="eastAsia" w:ascii="宋体" w:hAnsi="宋体" w:eastAsia="宋体" w:cs="宋体"/>
          <w:sz w:val="24"/>
          <w:highlight w:val="none"/>
        </w:rPr>
        <w:t>日</w:t>
      </w:r>
    </w:p>
    <w:p>
      <w:pPr>
        <w:rPr>
          <w:rFonts w:hint="eastAsia" w:ascii="宋体" w:hAnsi="宋体" w:eastAsia="宋体" w:cs="宋体"/>
          <w:sz w:val="24"/>
          <w:highlight w:val="none"/>
        </w:rPr>
      </w:pPr>
      <w:r>
        <w:rPr>
          <w:rFonts w:hint="eastAsia" w:ascii="宋体" w:hAnsi="宋体" w:eastAsia="宋体" w:cs="宋体"/>
          <w:sz w:val="24"/>
          <w:highlight w:val="none"/>
        </w:rPr>
        <w:br w:type="page"/>
      </w:r>
    </w:p>
    <w:p>
      <w:pPr>
        <w:spacing w:line="500" w:lineRule="exact"/>
        <w:jc w:val="center"/>
        <w:outlineLvl w:val="9"/>
        <w:rPr>
          <w:rFonts w:hint="eastAsia" w:ascii="宋体" w:hAnsi="宋体" w:eastAsia="宋体" w:cs="宋体"/>
          <w:b/>
          <w:kern w:val="2"/>
          <w:sz w:val="30"/>
          <w:szCs w:val="30"/>
          <w:highlight w:val="none"/>
          <w:lang w:val="en-US" w:eastAsia="zh-CN" w:bidi="ar-SA"/>
        </w:rPr>
      </w:pPr>
      <w:bookmarkStart w:id="417" w:name="_Toc30968"/>
      <w:r>
        <w:rPr>
          <w:rFonts w:hint="eastAsia" w:ascii="宋体" w:hAnsi="宋体" w:eastAsia="宋体" w:cs="宋体"/>
          <w:b/>
          <w:kern w:val="2"/>
          <w:sz w:val="30"/>
          <w:szCs w:val="30"/>
          <w:highlight w:val="none"/>
          <w:lang w:val="en-US" w:eastAsia="zh-CN" w:bidi="ar-SA"/>
        </w:rPr>
        <w:t>最终磋商报价表（本页手持）</w:t>
      </w:r>
      <w:bookmarkEnd w:id="417"/>
    </w:p>
    <w:p>
      <w:pPr>
        <w:pStyle w:val="46"/>
        <w:rPr>
          <w:rFonts w:hint="eastAsia" w:ascii="宋体" w:hAnsi="宋体" w:eastAsia="宋体" w:cs="宋体"/>
          <w:lang w:val="en-US" w:eastAsia="zh-CN"/>
        </w:rPr>
      </w:pPr>
    </w:p>
    <w:tbl>
      <w:tblPr>
        <w:tblStyle w:val="48"/>
        <w:tblW w:w="9199" w:type="dxa"/>
        <w:jc w:val="cente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631"/>
        <w:gridCol w:w="6568"/>
      </w:tblGrid>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1026" w:hRule="atLeast"/>
          <w:jc w:val="center"/>
        </w:trPr>
        <w:tc>
          <w:tcPr>
            <w:tcW w:w="2631" w:type="dxa"/>
            <w:tcBorders>
              <w:bottom w:val="single" w:color="auto" w:sz="4" w:space="0"/>
            </w:tcBorders>
            <w:vAlign w:val="center"/>
          </w:tcPr>
          <w:p>
            <w:pPr>
              <w:spacing w:line="360" w:lineRule="auto"/>
              <w:jc w:val="center"/>
              <w:rPr>
                <w:rFonts w:hint="eastAsia" w:ascii="宋体" w:hAnsi="宋体" w:eastAsia="宋体" w:cs="宋体"/>
                <w:caps/>
                <w:sz w:val="24"/>
                <w:szCs w:val="22"/>
                <w:highlight w:val="none"/>
                <w:lang w:val="en-US" w:eastAsia="zh-CN"/>
              </w:rPr>
            </w:pPr>
            <w:r>
              <w:rPr>
                <w:rFonts w:hint="eastAsia" w:ascii="宋体" w:hAnsi="宋体" w:eastAsia="宋体" w:cs="宋体"/>
                <w:sz w:val="24"/>
                <w:szCs w:val="22"/>
                <w:highlight w:val="none"/>
              </w:rPr>
              <w:t>项目名称</w:t>
            </w:r>
          </w:p>
        </w:tc>
        <w:tc>
          <w:tcPr>
            <w:tcW w:w="6568" w:type="dxa"/>
            <w:vAlign w:val="center"/>
          </w:tcPr>
          <w:p>
            <w:pPr>
              <w:spacing w:line="360" w:lineRule="auto"/>
              <w:jc w:val="both"/>
              <w:rPr>
                <w:rFonts w:hint="eastAsia" w:ascii="宋体" w:hAnsi="宋体" w:eastAsia="宋体" w:cs="宋体"/>
                <w:caps/>
                <w:kern w:val="2"/>
                <w:sz w:val="24"/>
                <w:szCs w:val="22"/>
                <w:highlight w:val="none"/>
                <w:lang w:val="en-US" w:eastAsia="zh-CN" w:bidi="ar-SA"/>
              </w:rPr>
            </w:pPr>
            <w:r>
              <w:rPr>
                <w:rFonts w:hint="eastAsia" w:ascii="宋体" w:hAnsi="宋体" w:eastAsia="宋体" w:cs="宋体"/>
                <w:caps/>
                <w:sz w:val="24"/>
                <w:szCs w:val="22"/>
                <w:highlight w:val="none"/>
              </w:rPr>
              <w:t>原212省道陇县县城段过境公路改造项目初步设计</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963" w:hRule="atLeast"/>
          <w:jc w:val="center"/>
        </w:trPr>
        <w:tc>
          <w:tcPr>
            <w:tcW w:w="2631" w:type="dxa"/>
            <w:tcBorders>
              <w:bottom w:val="single" w:color="auto" w:sz="4" w:space="0"/>
            </w:tcBorders>
            <w:vAlign w:val="center"/>
          </w:tcPr>
          <w:p>
            <w:pPr>
              <w:spacing w:line="360" w:lineRule="auto"/>
              <w:jc w:val="center"/>
              <w:rPr>
                <w:rFonts w:hint="eastAsia" w:ascii="宋体" w:hAnsi="宋体" w:eastAsia="宋体" w:cs="宋体"/>
                <w:sz w:val="24"/>
                <w:szCs w:val="22"/>
                <w:highlight w:val="none"/>
              </w:rPr>
            </w:pPr>
            <w:r>
              <w:rPr>
                <w:rFonts w:hint="eastAsia" w:ascii="宋体" w:hAnsi="宋体" w:eastAsia="宋体" w:cs="宋体"/>
                <w:sz w:val="24"/>
                <w:szCs w:val="22"/>
                <w:highlight w:val="none"/>
              </w:rPr>
              <w:t>采购项目编号</w:t>
            </w:r>
          </w:p>
        </w:tc>
        <w:tc>
          <w:tcPr>
            <w:tcW w:w="6568" w:type="dxa"/>
            <w:tcBorders>
              <w:bottom w:val="single" w:color="auto" w:sz="4" w:space="0"/>
            </w:tcBorders>
            <w:vAlign w:val="center"/>
          </w:tcPr>
          <w:p>
            <w:pPr>
              <w:spacing w:line="360" w:lineRule="auto"/>
              <w:jc w:val="both"/>
              <w:rPr>
                <w:rFonts w:hint="eastAsia" w:ascii="宋体" w:hAnsi="宋体" w:eastAsia="宋体" w:cs="宋体"/>
                <w:caps/>
                <w:kern w:val="2"/>
                <w:sz w:val="24"/>
                <w:szCs w:val="22"/>
                <w:highlight w:val="none"/>
                <w:lang w:val="en-US" w:eastAsia="zh-CN" w:bidi="ar-SA"/>
              </w:rPr>
            </w:pPr>
            <w:r>
              <w:rPr>
                <w:rFonts w:hint="eastAsia" w:ascii="宋体" w:hAnsi="宋体" w:eastAsia="宋体" w:cs="宋体"/>
                <w:color w:val="333333"/>
                <w:lang w:val="en-US" w:eastAsia="zh-CN"/>
              </w:rPr>
              <w:t>JCL</w:t>
            </w:r>
            <w:r>
              <w:rPr>
                <w:rFonts w:hint="eastAsia" w:ascii="宋体" w:hAnsi="宋体" w:eastAsia="宋体" w:cs="宋体"/>
                <w:color w:val="333333"/>
              </w:rPr>
              <w:t>[202</w:t>
            </w:r>
            <w:r>
              <w:rPr>
                <w:rFonts w:hint="eastAsia" w:ascii="宋体" w:hAnsi="宋体" w:eastAsia="宋体" w:cs="宋体"/>
                <w:color w:val="333333"/>
                <w:lang w:val="en-US" w:eastAsia="zh-CN"/>
              </w:rPr>
              <w:t>2</w:t>
            </w:r>
            <w:r>
              <w:rPr>
                <w:rFonts w:hint="eastAsia" w:ascii="宋体" w:hAnsi="宋体" w:eastAsia="宋体" w:cs="宋体"/>
                <w:color w:val="333333"/>
              </w:rPr>
              <w:t>]00</w:t>
            </w:r>
            <w:r>
              <w:rPr>
                <w:rFonts w:hint="eastAsia" w:ascii="宋体" w:hAnsi="宋体" w:cs="宋体"/>
                <w:color w:val="333333"/>
                <w:lang w:val="en-US" w:eastAsia="zh-CN"/>
              </w:rPr>
              <w:t>5</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1207" w:hRule="atLeast"/>
          <w:jc w:val="center"/>
        </w:trPr>
        <w:tc>
          <w:tcPr>
            <w:tcW w:w="2631" w:type="dxa"/>
            <w:vAlign w:val="center"/>
          </w:tcPr>
          <w:p>
            <w:pPr>
              <w:spacing w:line="420" w:lineRule="exact"/>
              <w:jc w:val="center"/>
              <w:outlineLvl w:val="1"/>
              <w:rPr>
                <w:rFonts w:hint="eastAsia" w:ascii="宋体" w:hAnsi="宋体" w:eastAsia="宋体" w:cs="宋体"/>
                <w:sz w:val="24"/>
                <w:szCs w:val="22"/>
                <w:highlight w:val="none"/>
                <w:lang w:eastAsia="zh-CN"/>
              </w:rPr>
            </w:pPr>
            <w:bookmarkStart w:id="418" w:name="_Toc29436"/>
            <w:r>
              <w:rPr>
                <w:rFonts w:hint="eastAsia" w:ascii="宋体" w:hAnsi="宋体" w:eastAsia="宋体" w:cs="宋体"/>
                <w:b w:val="0"/>
                <w:bCs/>
                <w:sz w:val="24"/>
                <w:szCs w:val="24"/>
                <w:highlight w:val="none"/>
              </w:rPr>
              <w:t>二次报价</w:t>
            </w:r>
            <w:r>
              <w:rPr>
                <w:rFonts w:hint="eastAsia" w:ascii="宋体" w:hAnsi="宋体" w:eastAsia="宋体" w:cs="宋体"/>
                <w:b w:val="0"/>
                <w:bCs/>
                <w:sz w:val="24"/>
                <w:szCs w:val="24"/>
                <w:highlight w:val="none"/>
                <w:lang w:eastAsia="zh-CN"/>
              </w:rPr>
              <w:t>（最终价）</w:t>
            </w:r>
            <w:bookmarkEnd w:id="418"/>
          </w:p>
        </w:tc>
        <w:tc>
          <w:tcPr>
            <w:tcW w:w="6568" w:type="dxa"/>
            <w:vAlign w:val="center"/>
          </w:tcPr>
          <w:p>
            <w:pPr>
              <w:rPr>
                <w:rFonts w:hint="eastAsia" w:ascii="宋体" w:hAnsi="宋体" w:eastAsia="宋体" w:cs="宋体"/>
                <w:sz w:val="24"/>
                <w:szCs w:val="22"/>
                <w:highlight w:val="none"/>
              </w:rPr>
            </w:pPr>
            <w:r>
              <w:rPr>
                <w:rFonts w:hint="eastAsia" w:ascii="宋体" w:hAnsi="宋体" w:eastAsia="宋体" w:cs="宋体"/>
                <w:sz w:val="24"/>
                <w:szCs w:val="22"/>
                <w:highlight w:val="none"/>
              </w:rPr>
              <w:t>小写金额：￥</w:t>
            </w:r>
            <w:r>
              <w:rPr>
                <w:rFonts w:hint="eastAsia" w:ascii="宋体" w:hAnsi="宋体" w:eastAsia="宋体" w:cs="宋体"/>
                <w:sz w:val="24"/>
                <w:szCs w:val="22"/>
                <w:highlight w:val="none"/>
                <w:u w:val="single"/>
              </w:rPr>
              <w:t xml:space="preserve">           </w:t>
            </w:r>
            <w:r>
              <w:rPr>
                <w:rFonts w:hint="eastAsia" w:ascii="宋体" w:hAnsi="宋体" w:eastAsia="宋体" w:cs="宋体"/>
                <w:sz w:val="24"/>
                <w:szCs w:val="22"/>
                <w:highlight w:val="none"/>
                <w:u w:val="single"/>
                <w:lang w:val="en-US" w:eastAsia="zh-CN"/>
              </w:rPr>
              <w:t xml:space="preserve">  </w:t>
            </w:r>
            <w:r>
              <w:rPr>
                <w:rFonts w:hint="eastAsia" w:ascii="宋体" w:hAnsi="宋体" w:eastAsia="宋体" w:cs="宋体"/>
                <w:sz w:val="24"/>
                <w:szCs w:val="22"/>
                <w:highlight w:val="none"/>
                <w:u w:val="single"/>
              </w:rPr>
              <w:t xml:space="preserve">    </w:t>
            </w:r>
            <w:r>
              <w:rPr>
                <w:rFonts w:hint="eastAsia" w:ascii="宋体" w:hAnsi="宋体" w:eastAsia="宋体" w:cs="宋体"/>
                <w:sz w:val="24"/>
                <w:szCs w:val="22"/>
                <w:highlight w:val="none"/>
              </w:rPr>
              <w:t>元</w:t>
            </w:r>
            <w:r>
              <w:rPr>
                <w:rFonts w:hint="eastAsia" w:ascii="宋体" w:hAnsi="宋体" w:eastAsia="宋体" w:cs="宋体"/>
                <w:sz w:val="24"/>
                <w:szCs w:val="22"/>
                <w:highlight w:val="none"/>
                <w:u w:val="single"/>
              </w:rPr>
              <w:t xml:space="preserve">                  </w:t>
            </w:r>
          </w:p>
          <w:p>
            <w:pPr>
              <w:rPr>
                <w:rFonts w:hint="eastAsia" w:ascii="宋体" w:hAnsi="宋体" w:eastAsia="宋体" w:cs="宋体"/>
                <w:sz w:val="24"/>
                <w:szCs w:val="22"/>
                <w:highlight w:val="none"/>
              </w:rPr>
            </w:pPr>
            <w:r>
              <w:rPr>
                <w:rFonts w:hint="eastAsia" w:ascii="宋体" w:hAnsi="宋体" w:eastAsia="宋体" w:cs="宋体"/>
                <w:sz w:val="24"/>
                <w:szCs w:val="22"/>
                <w:highlight w:val="none"/>
              </w:rPr>
              <w:t xml:space="preserve"> </w:t>
            </w:r>
          </w:p>
          <w:p>
            <w:pPr>
              <w:rPr>
                <w:rFonts w:hint="eastAsia" w:ascii="宋体" w:hAnsi="宋体" w:eastAsia="宋体" w:cs="宋体"/>
                <w:sz w:val="24"/>
                <w:szCs w:val="22"/>
                <w:highlight w:val="none"/>
              </w:rPr>
            </w:pPr>
            <w:r>
              <w:rPr>
                <w:rFonts w:hint="eastAsia" w:ascii="宋体" w:hAnsi="宋体" w:eastAsia="宋体" w:cs="宋体"/>
                <w:sz w:val="24"/>
                <w:szCs w:val="22"/>
                <w:highlight w:val="none"/>
              </w:rPr>
              <w:t>大写金额（人民币）：_________</w:t>
            </w:r>
            <w:r>
              <w:rPr>
                <w:rFonts w:hint="eastAsia" w:ascii="宋体" w:hAnsi="宋体" w:eastAsia="宋体" w:cs="宋体"/>
                <w:sz w:val="24"/>
                <w:szCs w:val="22"/>
                <w:highlight w:val="none"/>
                <w:u w:val="single"/>
              </w:rPr>
              <w:t xml:space="preserve"> </w:t>
            </w:r>
            <w:r>
              <w:rPr>
                <w:rFonts w:hint="eastAsia" w:ascii="宋体" w:hAnsi="宋体" w:cs="宋体"/>
                <w:sz w:val="24"/>
                <w:szCs w:val="22"/>
                <w:highlight w:val="none"/>
                <w:u w:val="single"/>
                <w:lang w:val="en-US" w:eastAsia="zh-CN"/>
              </w:rPr>
              <w:t>元</w:t>
            </w:r>
            <w:r>
              <w:rPr>
                <w:rFonts w:hint="eastAsia" w:ascii="宋体" w:hAnsi="宋体" w:eastAsia="宋体" w:cs="宋体"/>
                <w:sz w:val="24"/>
                <w:szCs w:val="22"/>
                <w:highlight w:val="none"/>
                <w:u w:val="single"/>
              </w:rPr>
              <w:t xml:space="preserve">  </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991" w:hRule="atLeast"/>
          <w:jc w:val="center"/>
        </w:trPr>
        <w:tc>
          <w:tcPr>
            <w:tcW w:w="2631" w:type="dxa"/>
            <w:vAlign w:val="center"/>
          </w:tcPr>
          <w:p>
            <w:pPr>
              <w:spacing w:line="360" w:lineRule="auto"/>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服务期</w:t>
            </w:r>
          </w:p>
          <w:p>
            <w:pPr>
              <w:spacing w:line="360" w:lineRule="auto"/>
              <w:jc w:val="center"/>
              <w:rPr>
                <w:rFonts w:hint="eastAsia" w:ascii="宋体" w:hAnsi="宋体" w:eastAsia="宋体" w:cs="宋体"/>
                <w:sz w:val="24"/>
                <w:szCs w:val="22"/>
                <w:highlight w:val="none"/>
              </w:rPr>
            </w:pPr>
            <w:r>
              <w:rPr>
                <w:rFonts w:hint="eastAsia" w:ascii="宋体" w:hAnsi="宋体" w:eastAsia="宋体" w:cs="宋体"/>
                <w:b w:val="0"/>
                <w:bCs w:val="0"/>
                <w:sz w:val="24"/>
                <w:szCs w:val="24"/>
                <w:highlight w:val="none"/>
              </w:rPr>
              <w:t>（日历天）</w:t>
            </w:r>
          </w:p>
        </w:tc>
        <w:tc>
          <w:tcPr>
            <w:tcW w:w="6568" w:type="dxa"/>
            <w:vAlign w:val="center"/>
          </w:tcPr>
          <w:p>
            <w:pPr>
              <w:spacing w:line="360" w:lineRule="auto"/>
              <w:rPr>
                <w:rFonts w:hint="eastAsia" w:ascii="宋体" w:hAnsi="宋体" w:eastAsia="宋体" w:cs="宋体"/>
                <w:sz w:val="24"/>
                <w:szCs w:val="22"/>
                <w:highlight w:val="none"/>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905" w:hRule="atLeast"/>
          <w:jc w:val="center"/>
        </w:trPr>
        <w:tc>
          <w:tcPr>
            <w:tcW w:w="2631" w:type="dxa"/>
            <w:vAlign w:val="center"/>
          </w:tcPr>
          <w:p>
            <w:pPr>
              <w:spacing w:line="360" w:lineRule="auto"/>
              <w:jc w:val="center"/>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技术负责人</w:t>
            </w:r>
          </w:p>
        </w:tc>
        <w:tc>
          <w:tcPr>
            <w:tcW w:w="6568" w:type="dxa"/>
            <w:vAlign w:val="center"/>
          </w:tcPr>
          <w:p>
            <w:pPr>
              <w:spacing w:line="360" w:lineRule="auto"/>
              <w:rPr>
                <w:rFonts w:hint="eastAsia" w:ascii="宋体" w:hAnsi="宋体" w:eastAsia="宋体" w:cs="宋体"/>
                <w:sz w:val="24"/>
                <w:szCs w:val="22"/>
                <w:highlight w:val="none"/>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905" w:hRule="atLeast"/>
          <w:jc w:val="center"/>
        </w:trPr>
        <w:tc>
          <w:tcPr>
            <w:tcW w:w="2631" w:type="dxa"/>
            <w:vAlign w:val="center"/>
          </w:tcPr>
          <w:p>
            <w:pPr>
              <w:pStyle w:val="19"/>
              <w:jc w:val="center"/>
              <w:rPr>
                <w:rFonts w:hint="eastAsia" w:ascii="宋体" w:hAnsi="宋体" w:eastAsia="宋体" w:cs="宋体"/>
              </w:rPr>
            </w:pPr>
            <w:r>
              <w:rPr>
                <w:rFonts w:hint="eastAsia" w:ascii="宋体" w:hAnsi="宋体" w:eastAsia="宋体" w:cs="宋体"/>
                <w:b w:val="0"/>
                <w:bCs/>
                <w:sz w:val="24"/>
                <w:szCs w:val="22"/>
                <w:highlight w:val="none"/>
              </w:rPr>
              <w:t>质量</w:t>
            </w:r>
          </w:p>
        </w:tc>
        <w:tc>
          <w:tcPr>
            <w:tcW w:w="6568" w:type="dxa"/>
            <w:vAlign w:val="center"/>
          </w:tcPr>
          <w:p>
            <w:pPr>
              <w:spacing w:line="360" w:lineRule="auto"/>
              <w:rPr>
                <w:rFonts w:hint="eastAsia" w:ascii="宋体" w:hAnsi="宋体" w:eastAsia="宋体" w:cs="宋体"/>
                <w:sz w:val="24"/>
                <w:szCs w:val="22"/>
                <w:highlight w:val="none"/>
              </w:rPr>
            </w:pPr>
          </w:p>
        </w:tc>
      </w:tr>
    </w:tbl>
    <w:p>
      <w:pPr>
        <w:pStyle w:val="26"/>
        <w:spacing w:line="380" w:lineRule="exact"/>
        <w:rPr>
          <w:rFonts w:hint="eastAsia" w:ascii="宋体" w:hAnsi="宋体" w:eastAsia="宋体" w:cs="宋体"/>
          <w:color w:val="000000"/>
          <w:sz w:val="21"/>
          <w:szCs w:val="21"/>
        </w:rPr>
      </w:pPr>
      <w:r>
        <w:rPr>
          <w:rFonts w:hint="eastAsia" w:ascii="宋体" w:hAnsi="宋体" w:eastAsia="宋体" w:cs="宋体"/>
          <w:color w:val="000000"/>
        </w:rPr>
        <w:t xml:space="preserve"> </w:t>
      </w:r>
      <w:r>
        <w:rPr>
          <w:rFonts w:hint="eastAsia" w:ascii="宋体" w:hAnsi="宋体" w:eastAsia="宋体" w:cs="宋体"/>
          <w:color w:val="000000"/>
          <w:sz w:val="21"/>
          <w:szCs w:val="21"/>
        </w:rPr>
        <w:t>备注： 1、最终报价表由委托人随身携带，与磋商评审小组磋商时现场填写，并签字盖章，其内容应与文件中的格式一致。</w:t>
      </w:r>
    </w:p>
    <w:p>
      <w:pPr>
        <w:pStyle w:val="26"/>
        <w:spacing w:line="380" w:lineRule="exact"/>
        <w:outlineLvl w:val="9"/>
        <w:rPr>
          <w:rFonts w:hint="eastAsia" w:ascii="宋体" w:hAnsi="宋体" w:eastAsia="宋体" w:cs="宋体"/>
          <w:color w:val="000000"/>
          <w:lang w:val="en-US" w:eastAsia="zh-CN"/>
        </w:rPr>
      </w:pPr>
      <w:r>
        <w:rPr>
          <w:rFonts w:hint="eastAsia" w:ascii="宋体" w:hAnsi="宋体" w:eastAsia="宋体" w:cs="宋体"/>
          <w:sz w:val="21"/>
          <w:szCs w:val="21"/>
        </w:rPr>
        <w:t xml:space="preserve">    </w:t>
      </w:r>
      <w:bookmarkStart w:id="419" w:name="_Toc10902"/>
      <w:r>
        <w:rPr>
          <w:rFonts w:hint="eastAsia" w:hAnsi="宋体" w:cs="宋体"/>
          <w:sz w:val="21"/>
          <w:szCs w:val="21"/>
          <w:lang w:val="en-US" w:eastAsia="zh-CN"/>
        </w:rPr>
        <w:t xml:space="preserve">    </w:t>
      </w:r>
      <w:r>
        <w:rPr>
          <w:rFonts w:hint="eastAsia" w:ascii="宋体" w:hAnsi="宋体" w:eastAsia="宋体" w:cs="宋体"/>
          <w:sz w:val="21"/>
          <w:szCs w:val="21"/>
        </w:rPr>
        <w:t>2、</w:t>
      </w:r>
      <w:r>
        <w:rPr>
          <w:rFonts w:hint="eastAsia" w:ascii="宋体" w:hAnsi="宋体" w:eastAsia="宋体" w:cs="宋体"/>
          <w:sz w:val="21"/>
          <w:szCs w:val="21"/>
          <w:lang w:val="en-US" w:eastAsia="zh-CN"/>
        </w:rPr>
        <w:t>报价保留2位小数。</w:t>
      </w:r>
      <w:bookmarkEnd w:id="419"/>
    </w:p>
    <w:p>
      <w:pPr>
        <w:spacing w:line="500" w:lineRule="exact"/>
        <w:ind w:firstLine="4200" w:firstLineChars="1750"/>
        <w:rPr>
          <w:rFonts w:hint="eastAsia" w:ascii="宋体" w:hAnsi="宋体" w:eastAsia="宋体" w:cs="宋体"/>
          <w:sz w:val="24"/>
          <w:highlight w:val="none"/>
        </w:rPr>
      </w:pPr>
    </w:p>
    <w:p>
      <w:pPr>
        <w:ind w:firstLine="2640" w:firstLineChars="1100"/>
        <w:rPr>
          <w:rFonts w:hint="eastAsia" w:ascii="宋体" w:hAnsi="宋体" w:eastAsia="宋体" w:cs="宋体"/>
          <w:sz w:val="24"/>
          <w:highlight w:val="none"/>
        </w:rPr>
      </w:pPr>
    </w:p>
    <w:p>
      <w:pPr>
        <w:spacing w:line="500" w:lineRule="exact"/>
        <w:ind w:right="-159" w:firstLine="2640" w:firstLineChars="1100"/>
        <w:jc w:val="right"/>
        <w:rPr>
          <w:rFonts w:hint="eastAsia" w:ascii="宋体" w:hAnsi="宋体" w:eastAsia="宋体" w:cs="宋体"/>
          <w:sz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highlight w:val="none"/>
        </w:rPr>
        <w:t>（公章）</w:t>
      </w:r>
    </w:p>
    <w:p>
      <w:pPr>
        <w:spacing w:line="500" w:lineRule="exact"/>
        <w:ind w:right="-159" w:firstLine="2640" w:firstLineChars="1100"/>
        <w:jc w:val="right"/>
        <w:rPr>
          <w:rFonts w:hint="eastAsia" w:ascii="宋体" w:hAnsi="宋体" w:eastAsia="宋体" w:cs="宋体"/>
          <w:sz w:val="24"/>
          <w:highlight w:val="none"/>
        </w:rPr>
      </w:pPr>
      <w:r>
        <w:rPr>
          <w:rFonts w:hint="eastAsia" w:ascii="宋体" w:hAnsi="宋体" w:eastAsia="宋体" w:cs="宋体"/>
          <w:sz w:val="24"/>
          <w:szCs w:val="24"/>
          <w:highlight w:val="none"/>
        </w:rPr>
        <w:t>法定代表人或授权代表：</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（盖章/签字）</w:t>
      </w:r>
    </w:p>
    <w:p>
      <w:pPr>
        <w:jc w:val="right"/>
        <w:rPr>
          <w:rFonts w:hint="eastAsia" w:ascii="宋体" w:hAnsi="宋体" w:eastAsia="宋体" w:cs="宋体"/>
          <w:b/>
          <w:highlight w:val="none"/>
        </w:rPr>
      </w:pPr>
      <w:r>
        <w:rPr>
          <w:rFonts w:hint="eastAsia" w:ascii="宋体" w:hAnsi="宋体" w:eastAsia="宋体" w:cs="宋体"/>
          <w:sz w:val="24"/>
          <w:highlight w:val="none"/>
        </w:rPr>
        <w:t>日      期：</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b/>
          <w:sz w:val="28"/>
          <w:highlight w:val="none"/>
          <w:u w:val="single"/>
        </w:rPr>
        <w:t xml:space="preserve">   </w:t>
      </w:r>
      <w:r>
        <w:rPr>
          <w:rFonts w:hint="eastAsia" w:ascii="宋体" w:hAnsi="宋体" w:eastAsia="宋体" w:cs="宋体"/>
          <w:sz w:val="24"/>
          <w:highlight w:val="none"/>
        </w:rPr>
        <w:t>月</w:t>
      </w:r>
      <w:r>
        <w:rPr>
          <w:rFonts w:hint="eastAsia" w:ascii="宋体" w:hAnsi="宋体" w:eastAsia="宋体" w:cs="宋体"/>
          <w:b/>
          <w:sz w:val="28"/>
          <w:highlight w:val="none"/>
          <w:u w:val="single"/>
        </w:rPr>
        <w:t xml:space="preserve">   </w:t>
      </w:r>
      <w:r>
        <w:rPr>
          <w:rFonts w:hint="eastAsia" w:ascii="宋体" w:hAnsi="宋体" w:eastAsia="宋体" w:cs="宋体"/>
          <w:sz w:val="24"/>
          <w:highlight w:val="none"/>
        </w:rPr>
        <w:t>日</w:t>
      </w:r>
    </w:p>
    <w:bookmarkEnd w:id="408"/>
    <w:bookmarkEnd w:id="409"/>
    <w:bookmarkEnd w:id="410"/>
    <w:bookmarkEnd w:id="411"/>
    <w:bookmarkEnd w:id="412"/>
    <w:bookmarkEnd w:id="413"/>
    <w:bookmarkEnd w:id="414"/>
    <w:bookmarkEnd w:id="415"/>
    <w:bookmarkEnd w:id="416"/>
    <w:p>
      <w:pPr>
        <w:rPr>
          <w:rFonts w:hint="eastAsia" w:ascii="宋体" w:hAnsi="宋体" w:eastAsia="宋体" w:cs="宋体"/>
          <w:b/>
          <w:bCs w:val="0"/>
          <w:color w:val="auto"/>
          <w:sz w:val="28"/>
          <w:szCs w:val="28"/>
        </w:rPr>
      </w:pPr>
      <w:bookmarkStart w:id="420" w:name="_Toc423025061"/>
      <w:r>
        <w:rPr>
          <w:rFonts w:hint="eastAsia" w:ascii="宋体" w:hAnsi="宋体" w:eastAsia="宋体" w:cs="宋体"/>
          <w:b/>
          <w:bCs w:val="0"/>
          <w:color w:val="auto"/>
          <w:sz w:val="28"/>
          <w:szCs w:val="28"/>
        </w:rPr>
        <w:br w:type="page"/>
      </w:r>
    </w:p>
    <w:p>
      <w:pPr>
        <w:pStyle w:val="309"/>
        <w:numPr>
          <w:ilvl w:val="0"/>
          <w:numId w:val="16"/>
        </w:numPr>
        <w:tabs>
          <w:tab w:val="left" w:pos="7786"/>
        </w:tabs>
        <w:spacing w:before="240"/>
        <w:ind w:left="0" w:leftChars="0" w:firstLine="0" w:firstLineChars="0"/>
        <w:jc w:val="center"/>
        <w:outlineLvl w:val="1"/>
        <w:rPr>
          <w:rFonts w:hint="eastAsia" w:ascii="宋体" w:hAnsi="宋体" w:eastAsia="宋体" w:cs="宋体"/>
          <w:b/>
          <w:spacing w:val="0"/>
          <w:kern w:val="2"/>
          <w:sz w:val="30"/>
          <w:szCs w:val="30"/>
          <w:highlight w:val="none"/>
          <w:lang w:val="en-US" w:eastAsia="zh-CN" w:bidi="ar-SA"/>
        </w:rPr>
      </w:pPr>
      <w:r>
        <w:rPr>
          <w:rFonts w:hint="eastAsia" w:ascii="宋体" w:hAnsi="宋体" w:eastAsia="宋体" w:cs="宋体"/>
          <w:b/>
          <w:spacing w:val="0"/>
          <w:kern w:val="2"/>
          <w:sz w:val="30"/>
          <w:szCs w:val="30"/>
          <w:highlight w:val="none"/>
          <w:lang w:val="en-US" w:eastAsia="zh-CN" w:bidi="ar-SA"/>
        </w:rPr>
        <w:t>法定代表人身份证明或授权委托书</w:t>
      </w:r>
    </w:p>
    <w:p>
      <w:pPr>
        <w:pStyle w:val="309"/>
        <w:tabs>
          <w:tab w:val="left" w:pos="7786"/>
        </w:tabs>
        <w:spacing w:before="240"/>
        <w:ind w:left="0" w:leftChars="0" w:firstLine="0" w:firstLineChars="0"/>
        <w:jc w:val="center"/>
        <w:outlineLvl w:val="9"/>
        <w:rPr>
          <w:rFonts w:hint="eastAsia" w:ascii="宋体" w:hAnsi="宋体" w:eastAsia="宋体" w:cs="宋体"/>
          <w:b/>
          <w:spacing w:val="0"/>
          <w:kern w:val="2"/>
          <w:sz w:val="30"/>
          <w:szCs w:val="30"/>
          <w:highlight w:val="none"/>
          <w:lang w:val="en-US" w:eastAsia="zh-CN" w:bidi="ar-SA"/>
        </w:rPr>
      </w:pPr>
      <w:r>
        <w:rPr>
          <w:rFonts w:hint="eastAsia" w:ascii="宋体" w:hAnsi="宋体" w:eastAsia="宋体" w:cs="宋体"/>
          <w:b/>
          <w:spacing w:val="0"/>
          <w:kern w:val="2"/>
          <w:sz w:val="30"/>
          <w:szCs w:val="30"/>
          <w:highlight w:val="none"/>
          <w:lang w:val="en-US" w:eastAsia="zh-CN" w:bidi="ar-SA"/>
        </w:rPr>
        <w:t>法定代表人身份证明</w:t>
      </w:r>
    </w:p>
    <w:p>
      <w:pPr>
        <w:pStyle w:val="309"/>
        <w:numPr>
          <w:ilvl w:val="0"/>
          <w:numId w:val="0"/>
        </w:numPr>
        <w:tabs>
          <w:tab w:val="left" w:pos="7786"/>
        </w:tabs>
        <w:spacing w:before="240"/>
        <w:ind w:leftChars="0"/>
        <w:jc w:val="both"/>
        <w:rPr>
          <w:rFonts w:hint="eastAsia" w:ascii="宋体" w:hAnsi="宋体" w:eastAsia="宋体" w:cs="宋体"/>
          <w:b/>
          <w:bCs w:val="0"/>
          <w:color w:val="auto"/>
          <w:sz w:val="28"/>
          <w:szCs w:val="28"/>
        </w:rPr>
      </w:pPr>
    </w:p>
    <w:p>
      <w:pPr>
        <w:pStyle w:val="309"/>
        <w:tabs>
          <w:tab w:val="left" w:pos="7786"/>
        </w:tabs>
        <w:spacing w:line="500" w:lineRule="exact"/>
        <w:ind w:firstLine="444"/>
        <w:jc w:val="both"/>
        <w:rPr>
          <w:rFonts w:hint="eastAsia" w:ascii="宋体" w:hAnsi="宋体" w:eastAsia="宋体" w:cs="宋体"/>
          <w:color w:val="auto"/>
          <w:sz w:val="24"/>
          <w:szCs w:val="24"/>
          <w:u w:val="single"/>
        </w:rPr>
      </w:pPr>
      <w:r>
        <w:rPr>
          <w:rFonts w:hint="eastAsia" w:ascii="宋体" w:hAnsi="宋体" w:eastAsia="宋体" w:cs="宋体"/>
          <w:color w:val="auto"/>
          <w:sz w:val="24"/>
          <w:szCs w:val="24"/>
        </w:rPr>
        <w:t>供应商名称：</w:t>
      </w:r>
      <w:r>
        <w:rPr>
          <w:rFonts w:hint="eastAsia" w:ascii="宋体" w:hAnsi="宋体" w:eastAsia="宋体" w:cs="宋体"/>
          <w:color w:val="auto"/>
          <w:sz w:val="24"/>
          <w:szCs w:val="24"/>
          <w:u w:val="single"/>
        </w:rPr>
        <w:t xml:space="preserve">                                        </w:t>
      </w:r>
    </w:p>
    <w:p>
      <w:pPr>
        <w:pStyle w:val="309"/>
        <w:tabs>
          <w:tab w:val="left" w:pos="7786"/>
        </w:tabs>
        <w:spacing w:line="500" w:lineRule="exact"/>
        <w:ind w:firstLine="444"/>
        <w:jc w:val="both"/>
        <w:rPr>
          <w:rFonts w:hint="eastAsia" w:ascii="宋体" w:hAnsi="宋体" w:eastAsia="宋体" w:cs="宋体"/>
          <w:color w:val="auto"/>
          <w:sz w:val="24"/>
          <w:szCs w:val="24"/>
        </w:rPr>
      </w:pPr>
      <w:r>
        <w:rPr>
          <w:rFonts w:hint="eastAsia" w:ascii="宋体" w:hAnsi="宋体" w:eastAsia="宋体" w:cs="宋体"/>
          <w:color w:val="auto"/>
          <w:sz w:val="24"/>
          <w:szCs w:val="24"/>
        </w:rPr>
        <w:t>单位性质：</w:t>
      </w:r>
      <w:r>
        <w:rPr>
          <w:rFonts w:hint="eastAsia" w:ascii="宋体" w:hAnsi="宋体" w:eastAsia="宋体" w:cs="宋体"/>
          <w:color w:val="auto"/>
          <w:sz w:val="24"/>
          <w:szCs w:val="24"/>
          <w:u w:val="single"/>
        </w:rPr>
        <w:t xml:space="preserve">                                          </w:t>
      </w:r>
    </w:p>
    <w:p>
      <w:pPr>
        <w:pStyle w:val="309"/>
        <w:tabs>
          <w:tab w:val="left" w:pos="7786"/>
        </w:tabs>
        <w:spacing w:line="500" w:lineRule="exact"/>
        <w:ind w:firstLine="444"/>
        <w:jc w:val="both"/>
        <w:rPr>
          <w:rFonts w:hint="eastAsia" w:ascii="宋体" w:hAnsi="宋体" w:eastAsia="宋体" w:cs="宋体"/>
          <w:color w:val="auto"/>
          <w:sz w:val="24"/>
          <w:szCs w:val="24"/>
        </w:rPr>
      </w:pP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 xml:space="preserve">                                            </w:t>
      </w:r>
    </w:p>
    <w:p>
      <w:pPr>
        <w:pStyle w:val="309"/>
        <w:tabs>
          <w:tab w:val="left" w:pos="7786"/>
        </w:tabs>
        <w:spacing w:line="500" w:lineRule="exact"/>
        <w:ind w:firstLine="444"/>
        <w:jc w:val="both"/>
        <w:rPr>
          <w:rFonts w:hint="eastAsia" w:ascii="宋体" w:hAnsi="宋体" w:eastAsia="宋体" w:cs="宋体"/>
          <w:color w:val="auto"/>
          <w:sz w:val="24"/>
          <w:szCs w:val="24"/>
        </w:rPr>
      </w:pPr>
      <w:r>
        <w:rPr>
          <w:rFonts w:hint="eastAsia" w:ascii="宋体" w:hAnsi="宋体" w:eastAsia="宋体" w:cs="宋体"/>
          <w:color w:val="auto"/>
          <w:sz w:val="24"/>
          <w:szCs w:val="24"/>
        </w:rPr>
        <w:t>成立时间：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pPr>
        <w:pStyle w:val="309"/>
        <w:tabs>
          <w:tab w:val="left" w:pos="7786"/>
        </w:tabs>
        <w:spacing w:line="500" w:lineRule="exact"/>
        <w:ind w:firstLine="444"/>
        <w:jc w:val="both"/>
        <w:rPr>
          <w:rFonts w:hint="eastAsia" w:ascii="宋体" w:hAnsi="宋体" w:eastAsia="宋体" w:cs="宋体"/>
          <w:color w:val="auto"/>
          <w:sz w:val="24"/>
          <w:szCs w:val="24"/>
        </w:rPr>
      </w:pPr>
      <w:r>
        <w:rPr>
          <w:rFonts w:hint="eastAsia" w:ascii="宋体" w:hAnsi="宋体" w:eastAsia="宋体" w:cs="宋体"/>
          <w:color w:val="auto"/>
          <w:sz w:val="24"/>
          <w:szCs w:val="24"/>
        </w:rPr>
        <w:t>经营期限：</w:t>
      </w:r>
      <w:r>
        <w:rPr>
          <w:rFonts w:hint="eastAsia" w:ascii="宋体" w:hAnsi="宋体" w:eastAsia="宋体" w:cs="宋体"/>
          <w:color w:val="auto"/>
          <w:sz w:val="24"/>
          <w:szCs w:val="24"/>
          <w:u w:val="single"/>
        </w:rPr>
        <w:t xml:space="preserve">                                           </w:t>
      </w:r>
    </w:p>
    <w:p>
      <w:pPr>
        <w:pStyle w:val="309"/>
        <w:tabs>
          <w:tab w:val="left" w:pos="7786"/>
        </w:tabs>
        <w:spacing w:line="500" w:lineRule="exact"/>
        <w:ind w:firstLine="444"/>
        <w:jc w:val="both"/>
        <w:rPr>
          <w:rFonts w:hint="eastAsia" w:ascii="宋体" w:hAnsi="宋体" w:eastAsia="宋体" w:cs="宋体"/>
          <w:color w:val="auto"/>
          <w:sz w:val="24"/>
          <w:szCs w:val="24"/>
          <w:u w:val="single"/>
        </w:rPr>
      </w:pPr>
      <w:r>
        <w:rPr>
          <w:rFonts w:hint="eastAsia" w:ascii="宋体" w:hAnsi="宋体" w:eastAsia="宋体" w:cs="宋体"/>
          <w:color w:val="auto"/>
          <w:sz w:val="24"/>
          <w:szCs w:val="24"/>
        </w:rPr>
        <w:t>姓  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性  别：</w:t>
      </w:r>
      <w:r>
        <w:rPr>
          <w:rFonts w:hint="eastAsia" w:ascii="宋体" w:hAnsi="宋体" w:eastAsia="宋体" w:cs="宋体"/>
          <w:color w:val="auto"/>
          <w:sz w:val="24"/>
          <w:szCs w:val="24"/>
          <w:u w:val="single"/>
        </w:rPr>
        <w:t xml:space="preserve">               </w:t>
      </w:r>
    </w:p>
    <w:p>
      <w:pPr>
        <w:pStyle w:val="309"/>
        <w:tabs>
          <w:tab w:val="left" w:pos="7786"/>
        </w:tabs>
        <w:spacing w:line="500" w:lineRule="exact"/>
        <w:ind w:firstLine="444"/>
        <w:jc w:val="both"/>
        <w:rPr>
          <w:rFonts w:hint="eastAsia" w:ascii="宋体" w:hAnsi="宋体" w:eastAsia="宋体" w:cs="宋体"/>
          <w:color w:val="auto"/>
          <w:sz w:val="24"/>
          <w:szCs w:val="24"/>
        </w:rPr>
      </w:pPr>
      <w:r>
        <w:rPr>
          <w:rFonts w:hint="eastAsia" w:ascii="宋体" w:hAnsi="宋体" w:eastAsia="宋体" w:cs="宋体"/>
          <w:color w:val="auto"/>
          <w:sz w:val="24"/>
          <w:szCs w:val="24"/>
        </w:rPr>
        <w:t>年  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职  务：</w:t>
      </w:r>
      <w:r>
        <w:rPr>
          <w:rFonts w:hint="eastAsia" w:ascii="宋体" w:hAnsi="宋体" w:eastAsia="宋体" w:cs="宋体"/>
          <w:color w:val="auto"/>
          <w:sz w:val="24"/>
          <w:szCs w:val="24"/>
          <w:u w:val="single"/>
        </w:rPr>
        <w:t xml:space="preserve">               </w:t>
      </w:r>
    </w:p>
    <w:p>
      <w:pPr>
        <w:pStyle w:val="309"/>
        <w:tabs>
          <w:tab w:val="left" w:pos="7786"/>
        </w:tabs>
        <w:spacing w:line="500" w:lineRule="exact"/>
        <w:ind w:firstLine="444"/>
        <w:jc w:val="both"/>
        <w:rPr>
          <w:rFonts w:hint="eastAsia" w:ascii="宋体" w:hAnsi="宋体" w:eastAsia="宋体" w:cs="宋体"/>
          <w:color w:val="auto"/>
          <w:sz w:val="24"/>
          <w:szCs w:val="24"/>
        </w:rPr>
      </w:pPr>
      <w:r>
        <w:rPr>
          <w:rFonts w:hint="eastAsia" w:ascii="宋体" w:hAnsi="宋体" w:eastAsia="宋体" w:cs="宋体"/>
          <w:color w:val="auto"/>
          <w:sz w:val="24"/>
          <w:szCs w:val="24"/>
        </w:rPr>
        <w:t>系</w:t>
      </w:r>
      <w:r>
        <w:rPr>
          <w:rFonts w:hint="eastAsia" w:ascii="宋体" w:hAnsi="宋体" w:eastAsia="宋体" w:cs="宋体"/>
          <w:color w:val="auto"/>
          <w:sz w:val="24"/>
          <w:szCs w:val="24"/>
          <w:u w:val="single"/>
        </w:rPr>
        <w:t xml:space="preserve">       （供应商名称）      </w:t>
      </w:r>
      <w:r>
        <w:rPr>
          <w:rFonts w:hint="eastAsia" w:ascii="宋体" w:hAnsi="宋体" w:eastAsia="宋体" w:cs="宋体"/>
          <w:color w:val="auto"/>
          <w:sz w:val="24"/>
          <w:szCs w:val="24"/>
        </w:rPr>
        <w:t>的法定代表人。</w:t>
      </w:r>
    </w:p>
    <w:p>
      <w:pPr>
        <w:pStyle w:val="309"/>
        <w:tabs>
          <w:tab w:val="left" w:pos="7786"/>
        </w:tabs>
        <w:spacing w:line="500" w:lineRule="exact"/>
        <w:ind w:firstLine="444"/>
        <w:jc w:val="both"/>
        <w:rPr>
          <w:rFonts w:hint="eastAsia" w:ascii="宋体" w:hAnsi="宋体" w:eastAsia="宋体" w:cs="宋体"/>
          <w:color w:val="auto"/>
          <w:sz w:val="24"/>
          <w:szCs w:val="24"/>
        </w:rPr>
      </w:pPr>
      <w:r>
        <w:rPr>
          <w:rFonts w:hint="eastAsia" w:ascii="宋体" w:hAnsi="宋体" w:eastAsia="宋体" w:cs="宋体"/>
          <w:color w:val="auto"/>
          <w:sz w:val="24"/>
          <w:szCs w:val="24"/>
        </w:rPr>
        <w:t>特此证明</w:t>
      </w:r>
    </w:p>
    <w:p>
      <w:pPr>
        <w:pStyle w:val="309"/>
        <w:tabs>
          <w:tab w:val="left" w:pos="7786"/>
        </w:tabs>
        <w:spacing w:line="500" w:lineRule="exact"/>
        <w:ind w:firstLine="444"/>
        <w:jc w:val="both"/>
        <w:rPr>
          <w:rFonts w:hint="eastAsia" w:ascii="宋体" w:hAnsi="宋体" w:eastAsia="宋体" w:cs="宋体"/>
          <w:color w:val="auto"/>
          <w:sz w:val="24"/>
          <w:szCs w:val="24"/>
        </w:rPr>
      </w:pPr>
      <w:r>
        <w:rPr>
          <w:rFonts w:hint="eastAsia" w:ascii="宋体" w:hAnsi="宋体" w:eastAsia="宋体" w:cs="宋体"/>
          <w:color w:val="auto"/>
          <w:sz w:val="24"/>
          <w:szCs w:val="24"/>
        </w:rPr>
        <w:t>后附：法定代表人身份证正反面复印件</w:t>
      </w:r>
    </w:p>
    <w:p>
      <w:pPr>
        <w:spacing w:line="600" w:lineRule="exact"/>
        <w:ind w:firstLine="4569" w:firstLineChars="1904"/>
        <w:rPr>
          <w:rFonts w:hint="eastAsia" w:ascii="宋体" w:hAnsi="宋体" w:eastAsia="宋体" w:cs="宋体"/>
          <w:color w:val="auto"/>
          <w:sz w:val="24"/>
          <w:szCs w:val="24"/>
        </w:rPr>
      </w:pPr>
    </w:p>
    <w:p>
      <w:pPr>
        <w:spacing w:line="600" w:lineRule="exact"/>
        <w:ind w:firstLine="4569" w:firstLineChars="1904"/>
        <w:rPr>
          <w:rFonts w:hint="eastAsia" w:ascii="宋体" w:hAnsi="宋体" w:eastAsia="宋体" w:cs="宋体"/>
          <w:color w:val="auto"/>
          <w:sz w:val="24"/>
          <w:szCs w:val="24"/>
        </w:rPr>
      </w:pPr>
    </w:p>
    <w:p>
      <w:pPr>
        <w:spacing w:line="600" w:lineRule="exact"/>
        <w:ind w:firstLine="4569" w:firstLineChars="1904"/>
        <w:rPr>
          <w:rFonts w:hint="eastAsia" w:ascii="宋体" w:hAnsi="宋体" w:eastAsia="宋体" w:cs="宋体"/>
          <w:color w:val="auto"/>
          <w:sz w:val="24"/>
          <w:szCs w:val="24"/>
        </w:rPr>
      </w:pPr>
    </w:p>
    <w:p>
      <w:pPr>
        <w:spacing w:line="600" w:lineRule="exact"/>
        <w:ind w:firstLine="4569" w:firstLineChars="1904"/>
        <w:rPr>
          <w:rFonts w:hint="eastAsia" w:ascii="宋体" w:hAnsi="宋体" w:eastAsia="宋体" w:cs="宋体"/>
          <w:color w:val="auto"/>
          <w:sz w:val="24"/>
          <w:szCs w:val="24"/>
        </w:rPr>
      </w:pPr>
    </w:p>
    <w:p>
      <w:pPr>
        <w:spacing w:line="600" w:lineRule="exact"/>
        <w:ind w:firstLine="3120" w:firstLineChars="1300"/>
        <w:rPr>
          <w:rFonts w:hint="eastAsia" w:ascii="宋体" w:hAnsi="宋体" w:eastAsia="宋体" w:cs="宋体"/>
          <w:color w:val="auto"/>
          <w:sz w:val="24"/>
          <w:szCs w:val="24"/>
        </w:rPr>
      </w:pPr>
      <w:r>
        <w:rPr>
          <w:rFonts w:hint="eastAsia" w:ascii="宋体" w:hAnsi="宋体" w:eastAsia="宋体" w:cs="宋体"/>
          <w:color w:val="auto"/>
          <w:sz w:val="24"/>
          <w:szCs w:val="24"/>
        </w:rPr>
        <w:t>供  应  商：</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（公章）            </w:t>
      </w:r>
    </w:p>
    <w:p>
      <w:pPr>
        <w:spacing w:line="600" w:lineRule="exact"/>
        <w:ind w:firstLine="3120" w:firstLineChars="1300"/>
        <w:rPr>
          <w:rFonts w:hint="eastAsia" w:ascii="宋体" w:hAnsi="宋体" w:eastAsia="宋体" w:cs="宋体"/>
          <w:color w:val="auto"/>
          <w:sz w:val="24"/>
          <w:szCs w:val="24"/>
          <w:u w:val="single"/>
        </w:rPr>
      </w:pPr>
      <w:r>
        <w:rPr>
          <w:rFonts w:hint="eastAsia" w:ascii="宋体" w:hAnsi="宋体" w:eastAsia="宋体" w:cs="宋体"/>
          <w:color w:val="auto"/>
          <w:sz w:val="24"/>
          <w:szCs w:val="24"/>
        </w:rPr>
        <w:t>法定代表人或其授权委托人：</w:t>
      </w:r>
      <w:r>
        <w:rPr>
          <w:rFonts w:hint="eastAsia" w:ascii="宋体" w:hAnsi="宋体" w:eastAsia="宋体" w:cs="宋体"/>
          <w:color w:val="auto"/>
          <w:sz w:val="24"/>
          <w:szCs w:val="24"/>
          <w:u w:val="single"/>
        </w:rPr>
        <w:t xml:space="preserve">   （签字或盖章）   </w:t>
      </w:r>
    </w:p>
    <w:p>
      <w:pPr>
        <w:spacing w:line="600" w:lineRule="exact"/>
        <w:ind w:firstLine="3120" w:firstLineChars="1300"/>
        <w:rPr>
          <w:rFonts w:hint="eastAsia" w:ascii="宋体" w:hAnsi="宋体" w:eastAsia="宋体" w:cs="宋体"/>
          <w:color w:val="auto"/>
          <w:sz w:val="24"/>
          <w:szCs w:val="24"/>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pPr>
        <w:spacing w:line="520" w:lineRule="exact"/>
        <w:rPr>
          <w:rFonts w:hint="eastAsia" w:ascii="宋体" w:hAnsi="宋体" w:eastAsia="宋体" w:cs="宋体"/>
          <w:b/>
          <w:sz w:val="30"/>
          <w:szCs w:val="30"/>
          <w:highlight w:val="none"/>
        </w:rPr>
      </w:pPr>
      <w:bookmarkStart w:id="421" w:name="_Toc1622"/>
    </w:p>
    <w:p>
      <w:pPr>
        <w:spacing w:line="520" w:lineRule="exact"/>
        <w:rPr>
          <w:rFonts w:hint="eastAsia" w:ascii="宋体" w:hAnsi="宋体" w:eastAsia="宋体" w:cs="宋体"/>
          <w:b/>
          <w:sz w:val="30"/>
          <w:szCs w:val="30"/>
          <w:highlight w:val="none"/>
        </w:rPr>
      </w:pPr>
    </w:p>
    <w:p>
      <w:pPr>
        <w:spacing w:line="520" w:lineRule="exact"/>
        <w:rPr>
          <w:rFonts w:hint="eastAsia" w:ascii="宋体" w:hAnsi="宋体" w:eastAsia="宋体" w:cs="宋体"/>
          <w:b/>
          <w:sz w:val="30"/>
          <w:szCs w:val="30"/>
          <w:highlight w:val="none"/>
        </w:rPr>
      </w:pPr>
    </w:p>
    <w:p>
      <w:pPr>
        <w:spacing w:line="520" w:lineRule="exact"/>
        <w:rPr>
          <w:rFonts w:hint="eastAsia" w:ascii="宋体" w:hAnsi="宋体" w:eastAsia="宋体" w:cs="宋体"/>
          <w:b/>
          <w:sz w:val="30"/>
          <w:szCs w:val="30"/>
          <w:highlight w:val="none"/>
        </w:rPr>
      </w:pPr>
      <w:r>
        <w:rPr>
          <w:rFonts w:hint="eastAsia" w:ascii="宋体" w:hAnsi="宋体" w:eastAsia="宋体" w:cs="宋体"/>
          <w:b/>
          <w:sz w:val="30"/>
          <w:szCs w:val="30"/>
          <w:highlight w:val="none"/>
        </w:rPr>
        <w:t xml:space="preserve"> </w:t>
      </w:r>
      <w:bookmarkStart w:id="422" w:name="_Hlt491572840"/>
      <w:bookmarkEnd w:id="422"/>
    </w:p>
    <w:p>
      <w:pPr>
        <w:spacing w:line="520" w:lineRule="exact"/>
        <w:jc w:val="center"/>
        <w:outlineLvl w:val="9"/>
        <w:rPr>
          <w:rFonts w:hint="eastAsia" w:ascii="宋体" w:hAnsi="宋体" w:eastAsia="宋体" w:cs="宋体"/>
          <w:b/>
          <w:sz w:val="30"/>
          <w:szCs w:val="30"/>
          <w:highlight w:val="none"/>
        </w:rPr>
      </w:pPr>
    </w:p>
    <w:p>
      <w:pPr>
        <w:spacing w:line="520" w:lineRule="exact"/>
        <w:jc w:val="center"/>
        <w:outlineLvl w:val="9"/>
        <w:rPr>
          <w:rFonts w:hint="eastAsia" w:ascii="宋体" w:hAnsi="宋体" w:eastAsia="宋体" w:cs="宋体"/>
          <w:b/>
          <w:kern w:val="2"/>
          <w:sz w:val="30"/>
          <w:szCs w:val="30"/>
          <w:highlight w:val="none"/>
          <w:lang w:val="en-US" w:eastAsia="zh-CN" w:bidi="ar-SA"/>
        </w:rPr>
      </w:pPr>
      <w:r>
        <w:rPr>
          <w:rFonts w:hint="eastAsia" w:ascii="宋体" w:hAnsi="宋体" w:eastAsia="宋体" w:cs="宋体"/>
          <w:b/>
          <w:kern w:val="2"/>
          <w:sz w:val="30"/>
          <w:szCs w:val="30"/>
          <w:highlight w:val="none"/>
          <w:lang w:val="en-US" w:eastAsia="zh-CN" w:bidi="ar-SA"/>
        </w:rPr>
        <w:t xml:space="preserve"> </w:t>
      </w:r>
      <w:bookmarkStart w:id="423" w:name="_Toc29588"/>
      <w:r>
        <w:rPr>
          <w:rFonts w:hint="eastAsia" w:ascii="宋体" w:hAnsi="宋体" w:eastAsia="宋体" w:cs="宋体"/>
          <w:b/>
          <w:kern w:val="2"/>
          <w:sz w:val="30"/>
          <w:szCs w:val="30"/>
          <w:highlight w:val="none"/>
          <w:lang w:val="en-US" w:eastAsia="zh-CN" w:bidi="ar-SA"/>
        </w:rPr>
        <w:t>法定代表人授权委托书</w:t>
      </w:r>
      <w:bookmarkEnd w:id="421"/>
      <w:bookmarkEnd w:id="423"/>
    </w:p>
    <w:p>
      <w:pPr>
        <w:tabs>
          <w:tab w:val="left" w:pos="8820"/>
        </w:tabs>
        <w:spacing w:line="500" w:lineRule="exact"/>
        <w:ind w:firstLine="570"/>
        <w:rPr>
          <w:rFonts w:hint="eastAsia" w:ascii="宋体" w:hAnsi="宋体" w:eastAsia="宋体" w:cs="宋体"/>
          <w:sz w:val="24"/>
          <w:highlight w:val="none"/>
          <w:u w:val="singl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 xml:space="preserve">（供应商名称）  </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（采购项目名称）  (采购项目编号)  </w:t>
      </w:r>
      <w:r>
        <w:rPr>
          <w:rFonts w:hint="eastAsia" w:ascii="宋体" w:hAnsi="宋体" w:eastAsia="宋体" w:cs="宋体"/>
          <w:sz w:val="24"/>
          <w:highlight w:val="none"/>
        </w:rPr>
        <w:t>的磋商活动。代理人在本次磋商中所签署的一切文件和处理的一切有关事物，我公司均予承认。</w:t>
      </w:r>
    </w:p>
    <w:p>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本授权书于</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日签字（或盖章）生效，有效期自磋商之日起</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天，特此声明。</w:t>
      </w:r>
    </w:p>
    <w:p>
      <w:pPr>
        <w:spacing w:line="400" w:lineRule="atLeast"/>
        <w:rPr>
          <w:rFonts w:hint="eastAsia" w:ascii="宋体" w:hAnsi="宋体" w:eastAsia="宋体" w:cs="宋体"/>
          <w:sz w:val="24"/>
          <w:highlight w:val="none"/>
        </w:rPr>
      </w:pPr>
    </w:p>
    <w:tbl>
      <w:tblPr>
        <w:tblStyle w:val="48"/>
        <w:tblpPr w:leftFromText="180" w:rightFromText="180" w:vertAnchor="text" w:horzAnchor="margin" w:tblpXSpec="center" w:tblpY="633"/>
        <w:tblW w:w="87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3" w:hRule="atLeast"/>
        </w:trPr>
        <w:tc>
          <w:tcPr>
            <w:tcW w:w="4320" w:type="dxa"/>
          </w:tcPr>
          <w:p>
            <w:pPr>
              <w:spacing w:line="360" w:lineRule="auto"/>
              <w:rPr>
                <w:rFonts w:hint="eastAsia" w:ascii="宋体" w:hAnsi="宋体" w:eastAsia="宋体" w:cs="宋体"/>
                <w:sz w:val="24"/>
                <w:szCs w:val="22"/>
                <w:highlight w:val="none"/>
              </w:rPr>
            </w:pPr>
          </w:p>
          <w:p>
            <w:pPr>
              <w:spacing w:line="360" w:lineRule="auto"/>
              <w:rPr>
                <w:rFonts w:hint="eastAsia" w:ascii="宋体" w:hAnsi="宋体" w:eastAsia="宋体" w:cs="宋体"/>
                <w:sz w:val="24"/>
                <w:szCs w:val="22"/>
                <w:highlight w:val="none"/>
              </w:rPr>
            </w:pPr>
          </w:p>
        </w:tc>
        <w:tc>
          <w:tcPr>
            <w:tcW w:w="4390" w:type="dxa"/>
          </w:tcPr>
          <w:p>
            <w:pPr>
              <w:spacing w:line="360" w:lineRule="auto"/>
              <w:rPr>
                <w:rFonts w:hint="eastAsia" w:ascii="宋体" w:hAnsi="宋体" w:eastAsia="宋体" w:cs="宋体"/>
                <w:sz w:val="24"/>
                <w:szCs w:val="22"/>
                <w:highlight w:val="none"/>
              </w:rPr>
            </w:pPr>
          </w:p>
          <w:p>
            <w:pPr>
              <w:widowControl/>
              <w:jc w:val="left"/>
              <w:rPr>
                <w:rFonts w:hint="eastAsia" w:ascii="宋体" w:hAnsi="宋体" w:eastAsia="宋体" w:cs="宋体"/>
                <w:sz w:val="24"/>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4" w:hRule="atLeast"/>
        </w:trPr>
        <w:tc>
          <w:tcPr>
            <w:tcW w:w="4320" w:type="dxa"/>
          </w:tcPr>
          <w:p>
            <w:pPr>
              <w:spacing w:line="360" w:lineRule="auto"/>
              <w:rPr>
                <w:rFonts w:hint="eastAsia" w:ascii="宋体" w:hAnsi="宋体" w:eastAsia="宋体" w:cs="宋体"/>
                <w:sz w:val="24"/>
                <w:szCs w:val="22"/>
                <w:highlight w:val="none"/>
              </w:rPr>
            </w:pPr>
          </w:p>
          <w:p>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rPr>
              <w:t xml:space="preserve">           </w:t>
            </w:r>
          </w:p>
        </w:tc>
        <w:tc>
          <w:tcPr>
            <w:tcW w:w="4390" w:type="dxa"/>
          </w:tcPr>
          <w:p>
            <w:pPr>
              <w:spacing w:line="360" w:lineRule="auto"/>
              <w:rPr>
                <w:rFonts w:hint="eastAsia" w:ascii="宋体" w:hAnsi="宋体" w:eastAsia="宋体" w:cs="宋体"/>
                <w:sz w:val="24"/>
                <w:szCs w:val="22"/>
                <w:highlight w:val="none"/>
              </w:rPr>
            </w:pPr>
          </w:p>
          <w:p>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rPr>
              <w:t xml:space="preserve">          </w:t>
            </w:r>
          </w:p>
        </w:tc>
      </w:tr>
    </w:tbl>
    <w:p>
      <w:pPr>
        <w:rPr>
          <w:rFonts w:hint="eastAsia" w:ascii="宋体" w:hAnsi="宋体" w:eastAsia="宋体" w:cs="宋体"/>
          <w:highlight w:val="none"/>
        </w:rPr>
      </w:pPr>
    </w:p>
    <w:p>
      <w:pPr>
        <w:rPr>
          <w:rFonts w:hint="eastAsia" w:ascii="宋体" w:hAnsi="宋体" w:eastAsia="宋体" w:cs="宋体"/>
          <w:sz w:val="24"/>
          <w:highlight w:val="none"/>
        </w:rPr>
      </w:pPr>
      <w:r>
        <w:rPr>
          <w:rFonts w:hint="eastAsia" w:ascii="宋体" w:hAnsi="宋体" w:eastAsia="宋体" w:cs="宋体"/>
          <w:sz w:val="24"/>
          <w:highlight w:val="none"/>
        </w:rPr>
        <w:t>附：法定代表人、被授权委托人身份证正反面</w:t>
      </w:r>
    </w:p>
    <w:p>
      <w:pPr>
        <w:ind w:firstLine="240" w:firstLineChars="100"/>
        <w:rPr>
          <w:rFonts w:hint="eastAsia" w:ascii="宋体" w:hAnsi="宋体" w:eastAsia="宋体" w:cs="宋体"/>
          <w:sz w:val="24"/>
          <w:highlight w:val="none"/>
        </w:rPr>
      </w:pPr>
      <w:r>
        <w:rPr>
          <w:rFonts w:hint="eastAsia" w:ascii="宋体" w:hAnsi="宋体" w:eastAsia="宋体" w:cs="宋体"/>
          <w:sz w:val="24"/>
          <w:highlight w:val="none"/>
        </w:rPr>
        <w:t>注：此授权书的有效期应与磋商响应文件有效期一致</w:t>
      </w:r>
    </w:p>
    <w:p>
      <w:pPr>
        <w:rPr>
          <w:rFonts w:hint="eastAsia" w:ascii="宋体" w:hAnsi="宋体" w:eastAsia="宋体" w:cs="宋体"/>
          <w:sz w:val="30"/>
          <w:highlight w:val="none"/>
        </w:rPr>
      </w:pPr>
    </w:p>
    <w:p>
      <w:pPr>
        <w:spacing w:line="500" w:lineRule="exact"/>
        <w:ind w:right="-159" w:firstLine="2640" w:firstLineChars="1100"/>
        <w:jc w:val="right"/>
        <w:rPr>
          <w:rFonts w:hint="eastAsia" w:ascii="宋体" w:hAnsi="宋体" w:eastAsia="宋体" w:cs="宋体"/>
          <w:sz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highlight w:val="none"/>
        </w:rPr>
        <w:t>（公章）</w:t>
      </w:r>
    </w:p>
    <w:p>
      <w:pPr>
        <w:spacing w:line="500" w:lineRule="exact"/>
        <w:ind w:right="-159" w:firstLine="2640" w:firstLineChars="1100"/>
        <w:jc w:val="right"/>
        <w:rPr>
          <w:rFonts w:hint="eastAsia" w:ascii="宋体" w:hAnsi="宋体" w:eastAsia="宋体" w:cs="宋体"/>
          <w:sz w:val="24"/>
          <w:highlight w:val="none"/>
        </w:rPr>
      </w:pPr>
      <w:r>
        <w:rPr>
          <w:rFonts w:hint="eastAsia" w:ascii="宋体" w:hAnsi="宋体" w:eastAsia="宋体" w:cs="宋体"/>
          <w:sz w:val="24"/>
          <w:szCs w:val="24"/>
          <w:highlight w:val="none"/>
        </w:rPr>
        <w:t>法定代表人或授权代表：</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（盖章/签字）</w:t>
      </w:r>
    </w:p>
    <w:p>
      <w:pPr>
        <w:spacing w:line="500" w:lineRule="exact"/>
        <w:ind w:firstLine="4200" w:firstLineChars="1750"/>
        <w:rPr>
          <w:rFonts w:hint="eastAsia" w:ascii="宋体" w:hAnsi="宋体" w:eastAsia="宋体" w:cs="宋体"/>
          <w:szCs w:val="21"/>
          <w:highlight w:val="none"/>
        </w:rPr>
      </w:pPr>
      <w:r>
        <w:rPr>
          <w:rFonts w:hint="eastAsia" w:ascii="宋体" w:hAnsi="宋体" w:eastAsia="宋体" w:cs="宋体"/>
          <w:sz w:val="24"/>
          <w:highlight w:val="none"/>
        </w:rPr>
        <w:t>日      期：</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b/>
          <w:sz w:val="28"/>
          <w:highlight w:val="none"/>
          <w:u w:val="single"/>
        </w:rPr>
        <w:t xml:space="preserve">   </w:t>
      </w:r>
      <w:r>
        <w:rPr>
          <w:rFonts w:hint="eastAsia" w:ascii="宋体" w:hAnsi="宋体" w:eastAsia="宋体" w:cs="宋体"/>
          <w:sz w:val="24"/>
          <w:highlight w:val="none"/>
        </w:rPr>
        <w:t>月</w:t>
      </w:r>
      <w:r>
        <w:rPr>
          <w:rFonts w:hint="eastAsia" w:ascii="宋体" w:hAnsi="宋体" w:eastAsia="宋体" w:cs="宋体"/>
          <w:b/>
          <w:sz w:val="28"/>
          <w:highlight w:val="none"/>
          <w:u w:val="single"/>
        </w:rPr>
        <w:t xml:space="preserve">   </w:t>
      </w:r>
      <w:r>
        <w:rPr>
          <w:rFonts w:hint="eastAsia" w:ascii="宋体" w:hAnsi="宋体" w:eastAsia="宋体" w:cs="宋体"/>
          <w:sz w:val="24"/>
          <w:highlight w:val="none"/>
        </w:rPr>
        <w:t>日</w:t>
      </w:r>
    </w:p>
    <w:p>
      <w:pPr>
        <w:wordWrap w:val="0"/>
        <w:ind w:right="840" w:firstLine="4200" w:firstLineChars="1750"/>
        <w:rPr>
          <w:rFonts w:hint="eastAsia" w:ascii="宋体" w:hAnsi="宋体" w:eastAsia="宋体" w:cs="宋体"/>
          <w:sz w:val="24"/>
          <w:highlight w:val="none"/>
          <w:u w:val="single"/>
        </w:rPr>
      </w:pPr>
    </w:p>
    <w:p>
      <w:pPr>
        <w:pStyle w:val="21"/>
        <w:spacing w:line="360" w:lineRule="auto"/>
        <w:ind w:left="1195" w:leftChars="0" w:right="-148" w:hanging="1195"/>
        <w:jc w:val="center"/>
        <w:rPr>
          <w:rFonts w:hint="eastAsia" w:ascii="宋体" w:hAnsi="宋体" w:eastAsia="宋体" w:cs="宋体"/>
          <w:b/>
          <w:sz w:val="28"/>
          <w:szCs w:val="28"/>
          <w:highlight w:val="none"/>
        </w:rPr>
      </w:pPr>
    </w:p>
    <w:p>
      <w:pPr>
        <w:pStyle w:val="21"/>
        <w:spacing w:line="360" w:lineRule="auto"/>
        <w:ind w:left="1195" w:leftChars="0" w:right="-148" w:hanging="1195"/>
        <w:jc w:val="center"/>
        <w:rPr>
          <w:rFonts w:hint="eastAsia" w:ascii="宋体" w:hAnsi="宋体" w:eastAsia="宋体" w:cs="宋体"/>
          <w:b/>
          <w:sz w:val="28"/>
          <w:szCs w:val="28"/>
          <w:highlight w:val="none"/>
        </w:rPr>
      </w:pPr>
    </w:p>
    <w:p>
      <w:pPr>
        <w:pStyle w:val="21"/>
        <w:spacing w:line="360" w:lineRule="auto"/>
        <w:ind w:left="1195" w:leftChars="0" w:right="-148" w:hanging="1195"/>
        <w:jc w:val="both"/>
        <w:rPr>
          <w:rFonts w:hint="eastAsia" w:ascii="宋体" w:hAnsi="宋体" w:eastAsia="宋体" w:cs="宋体"/>
          <w:b/>
          <w:sz w:val="28"/>
          <w:szCs w:val="28"/>
          <w:highlight w:val="none"/>
        </w:rPr>
      </w:pPr>
    </w:p>
    <w:p>
      <w:pPr>
        <w:spacing w:line="600" w:lineRule="auto"/>
        <w:jc w:val="center"/>
        <w:outlineLvl w:val="9"/>
        <w:rPr>
          <w:rFonts w:hint="eastAsia" w:ascii="宋体" w:hAnsi="宋体" w:eastAsia="宋体" w:cs="宋体"/>
          <w:b/>
          <w:sz w:val="30"/>
          <w:szCs w:val="30"/>
          <w:highlight w:val="none"/>
          <w:lang w:val="en-US" w:eastAsia="zh-CN"/>
        </w:rPr>
      </w:pPr>
      <w:bookmarkStart w:id="424" w:name="_Toc30758"/>
      <w:bookmarkStart w:id="425" w:name="_Toc5872"/>
    </w:p>
    <w:p>
      <w:pPr>
        <w:spacing w:line="600" w:lineRule="auto"/>
        <w:jc w:val="center"/>
        <w:outlineLvl w:val="1"/>
        <w:rPr>
          <w:rFonts w:hint="eastAsia" w:ascii="宋体" w:hAnsi="宋体" w:eastAsia="宋体" w:cs="宋体"/>
          <w:b/>
          <w:sz w:val="30"/>
          <w:szCs w:val="30"/>
          <w:highlight w:val="none"/>
        </w:rPr>
      </w:pPr>
      <w:bookmarkStart w:id="426" w:name="_Toc16290"/>
      <w:r>
        <w:rPr>
          <w:rFonts w:hint="eastAsia" w:ascii="宋体" w:hAnsi="宋体" w:eastAsia="宋体" w:cs="宋体"/>
          <w:b/>
          <w:sz w:val="30"/>
          <w:szCs w:val="30"/>
          <w:highlight w:val="none"/>
          <w:lang w:val="en-US" w:eastAsia="zh-CN"/>
        </w:rPr>
        <w:t>四、</w:t>
      </w:r>
      <w:r>
        <w:rPr>
          <w:rFonts w:hint="eastAsia" w:ascii="宋体" w:hAnsi="宋体" w:eastAsia="宋体" w:cs="宋体"/>
          <w:b/>
          <w:sz w:val="30"/>
          <w:szCs w:val="30"/>
          <w:highlight w:val="none"/>
        </w:rPr>
        <w:t>磋商保证金缴纳凭证</w:t>
      </w:r>
      <w:bookmarkEnd w:id="424"/>
      <w:bookmarkEnd w:id="425"/>
      <w:bookmarkEnd w:id="426"/>
    </w:p>
    <w:p>
      <w:pPr>
        <w:spacing w:line="360" w:lineRule="auto"/>
        <w:ind w:left="360" w:leftChars="150" w:firstLine="496" w:firstLineChars="200"/>
        <w:rPr>
          <w:rFonts w:hint="eastAsia" w:ascii="宋体" w:hAnsi="宋体" w:eastAsia="宋体" w:cs="宋体"/>
          <w:spacing w:val="4"/>
          <w:szCs w:val="21"/>
          <w:highlight w:val="none"/>
        </w:rPr>
      </w:pPr>
      <w:r>
        <w:rPr>
          <w:rFonts w:hint="eastAsia" w:ascii="宋体" w:hAnsi="宋体" w:eastAsia="宋体" w:cs="宋体"/>
          <w:spacing w:val="4"/>
          <w:szCs w:val="21"/>
          <w:highlight w:val="none"/>
        </w:rPr>
        <w:t>磋商保证金金额、提交时间及提交形式请按照 “投标须知前附表”及“投标须知”中相关规定执行。</w:t>
      </w:r>
    </w:p>
    <w:tbl>
      <w:tblPr>
        <w:tblStyle w:val="48"/>
        <w:tblW w:w="8700" w:type="dxa"/>
        <w:jc w:val="center"/>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Layout w:type="fixed"/>
        <w:tblCellMar>
          <w:top w:w="0" w:type="dxa"/>
          <w:left w:w="108" w:type="dxa"/>
          <w:bottom w:w="0" w:type="dxa"/>
          <w:right w:w="108" w:type="dxa"/>
        </w:tblCellMar>
      </w:tblPr>
      <w:tblGrid>
        <w:gridCol w:w="8540"/>
      </w:tblGrid>
      <w:tr>
        <w:tblPrEx>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CellMar>
            <w:top w:w="0" w:type="dxa"/>
            <w:left w:w="108" w:type="dxa"/>
            <w:bottom w:w="0" w:type="dxa"/>
            <w:right w:w="108" w:type="dxa"/>
          </w:tblCellMar>
        </w:tblPrEx>
        <w:trPr>
          <w:trHeight w:val="3003" w:hRule="atLeast"/>
          <w:jc w:val="center"/>
        </w:trPr>
        <w:tc>
          <w:tcPr>
            <w:tcW w:w="8700" w:type="dxa"/>
            <w:vAlign w:val="center"/>
          </w:tcPr>
          <w:p>
            <w:pPr>
              <w:spacing w:line="440" w:lineRule="exact"/>
              <w:jc w:val="center"/>
              <w:rPr>
                <w:rFonts w:hint="eastAsia" w:ascii="宋体" w:hAnsi="宋体" w:eastAsia="宋体" w:cs="宋体"/>
                <w:szCs w:val="21"/>
                <w:highlight w:val="none"/>
              </w:rPr>
            </w:pPr>
            <w:r>
              <w:rPr>
                <w:rFonts w:hint="eastAsia" w:ascii="宋体" w:hAnsi="宋体" w:eastAsia="宋体" w:cs="宋体"/>
                <w:szCs w:val="21"/>
                <w:highlight w:val="none"/>
              </w:rPr>
              <w:t>粘贴处</w:t>
            </w:r>
          </w:p>
        </w:tc>
      </w:tr>
    </w:tbl>
    <w:p>
      <w:pPr>
        <w:spacing w:line="440" w:lineRule="exact"/>
        <w:ind w:firstLine="1312" w:firstLineChars="297"/>
        <w:rPr>
          <w:rFonts w:hint="eastAsia" w:ascii="宋体" w:hAnsi="宋体" w:eastAsia="宋体" w:cs="宋体"/>
          <w:b/>
          <w:sz w:val="44"/>
          <w:szCs w:val="44"/>
          <w:highlight w:val="none"/>
        </w:rPr>
      </w:pPr>
    </w:p>
    <w:p>
      <w:pPr>
        <w:spacing w:line="460" w:lineRule="exact"/>
        <w:ind w:firstLine="470" w:firstLineChars="196"/>
        <w:rPr>
          <w:rFonts w:hint="eastAsia" w:ascii="宋体" w:hAnsi="宋体" w:eastAsia="宋体" w:cs="宋体"/>
          <w:sz w:val="24"/>
          <w:highlight w:val="none"/>
        </w:rPr>
      </w:pPr>
    </w:p>
    <w:p>
      <w:pPr>
        <w:spacing w:line="440" w:lineRule="exact"/>
        <w:rPr>
          <w:rFonts w:hint="eastAsia" w:ascii="宋体" w:hAnsi="宋体" w:eastAsia="宋体" w:cs="宋体"/>
          <w:b/>
          <w:sz w:val="24"/>
          <w:highlight w:val="none"/>
        </w:rPr>
      </w:pPr>
      <w:r>
        <w:rPr>
          <w:rFonts w:hint="eastAsia" w:ascii="宋体" w:hAnsi="宋体" w:eastAsia="宋体" w:cs="宋体"/>
          <w:szCs w:val="21"/>
          <w:highlight w:val="none"/>
        </w:rPr>
        <w:t>注：提供的上述材料的复印件必须清楚，内容齐全，真实可靠，否则由此引发的责任风险将有投标人承担。</w:t>
      </w:r>
    </w:p>
    <w:p>
      <w:pPr>
        <w:bidi w:val="0"/>
        <w:rPr>
          <w:rFonts w:hint="eastAsia" w:ascii="宋体" w:hAnsi="宋体" w:eastAsia="宋体" w:cs="宋体"/>
        </w:rPr>
      </w:pPr>
    </w:p>
    <w:p>
      <w:pPr>
        <w:bidi w:val="0"/>
        <w:rPr>
          <w:rFonts w:hint="eastAsia" w:ascii="宋体" w:hAnsi="宋体" w:eastAsia="宋体" w:cs="宋体"/>
        </w:rPr>
      </w:pPr>
    </w:p>
    <w:p>
      <w:pPr>
        <w:spacing w:line="0" w:lineRule="atLeast"/>
        <w:jc w:val="left"/>
        <w:rPr>
          <w:rFonts w:hint="eastAsia" w:ascii="宋体" w:hAnsi="宋体" w:eastAsia="宋体" w:cs="宋体"/>
          <w:b/>
          <w:sz w:val="24"/>
          <w:highlight w:val="none"/>
        </w:rPr>
      </w:pPr>
    </w:p>
    <w:p>
      <w:pPr>
        <w:spacing w:line="0" w:lineRule="atLeast"/>
        <w:jc w:val="left"/>
        <w:rPr>
          <w:rFonts w:hint="eastAsia" w:ascii="宋体" w:hAnsi="宋体" w:eastAsia="宋体" w:cs="宋体"/>
          <w:b/>
          <w:sz w:val="24"/>
          <w:highlight w:val="none"/>
        </w:rPr>
      </w:pPr>
      <w:r>
        <w:rPr>
          <w:rFonts w:hint="eastAsia" w:ascii="宋体" w:hAnsi="宋体" w:eastAsia="宋体" w:cs="宋体"/>
          <w:b/>
          <w:sz w:val="24"/>
          <w:highlight w:val="none"/>
        </w:rPr>
        <w:t>附：</w:t>
      </w:r>
    </w:p>
    <w:p>
      <w:pPr>
        <w:pStyle w:val="296"/>
        <w:jc w:val="center"/>
        <w:rPr>
          <w:rFonts w:hint="eastAsia" w:ascii="宋体" w:hAnsi="宋体" w:eastAsia="宋体" w:cs="宋体"/>
          <w:b/>
          <w:sz w:val="30"/>
          <w:szCs w:val="30"/>
          <w:highlight w:val="none"/>
        </w:rPr>
      </w:pPr>
    </w:p>
    <w:p>
      <w:pPr>
        <w:pStyle w:val="296"/>
        <w:jc w:val="center"/>
        <w:outlineLvl w:val="9"/>
        <w:rPr>
          <w:rFonts w:hint="eastAsia" w:ascii="宋体" w:hAnsi="宋体" w:eastAsia="宋体" w:cs="宋体"/>
          <w:sz w:val="30"/>
          <w:szCs w:val="30"/>
          <w:highlight w:val="none"/>
        </w:rPr>
      </w:pPr>
      <w:bookmarkStart w:id="427" w:name="_Toc7009"/>
      <w:r>
        <w:rPr>
          <w:rFonts w:hint="eastAsia" w:ascii="宋体" w:hAnsi="宋体" w:eastAsia="宋体" w:cs="宋体"/>
          <w:b/>
          <w:sz w:val="30"/>
          <w:szCs w:val="30"/>
          <w:highlight w:val="none"/>
        </w:rPr>
        <w:t>基本户银行开户许可证</w:t>
      </w:r>
      <w:bookmarkEnd w:id="427"/>
    </w:p>
    <w:p>
      <w:pPr>
        <w:pStyle w:val="296"/>
        <w:jc w:val="center"/>
        <w:rPr>
          <w:rFonts w:hint="eastAsia" w:ascii="宋体" w:hAnsi="宋体" w:eastAsia="宋体" w:cs="宋体"/>
          <w:sz w:val="24"/>
          <w:szCs w:val="18"/>
          <w:highlight w:val="none"/>
        </w:rPr>
      </w:pPr>
    </w:p>
    <w:p>
      <w:pPr>
        <w:spacing w:line="0" w:lineRule="atLeast"/>
        <w:ind w:left="2340"/>
        <w:rPr>
          <w:rFonts w:hint="eastAsia" w:ascii="宋体" w:hAnsi="宋体" w:eastAsia="宋体" w:cs="宋体"/>
          <w:sz w:val="24"/>
          <w:szCs w:val="18"/>
          <w:highlight w:val="none"/>
        </w:rPr>
      </w:pPr>
    </w:p>
    <w:p>
      <w:pPr>
        <w:spacing w:line="0" w:lineRule="atLeast"/>
        <w:ind w:left="2340"/>
        <w:rPr>
          <w:rFonts w:hint="eastAsia" w:ascii="宋体" w:hAnsi="宋体" w:eastAsia="宋体" w:cs="宋体"/>
          <w:sz w:val="24"/>
          <w:szCs w:val="18"/>
          <w:highlight w:val="none"/>
        </w:rPr>
      </w:pPr>
    </w:p>
    <w:p>
      <w:pPr>
        <w:bidi w:val="0"/>
        <w:jc w:val="center"/>
        <w:outlineLvl w:val="9"/>
        <w:rPr>
          <w:rFonts w:hint="eastAsia" w:ascii="宋体" w:hAnsi="宋体" w:eastAsia="宋体" w:cs="宋体"/>
        </w:rPr>
      </w:pPr>
      <w:bookmarkStart w:id="428" w:name="_Toc9332"/>
      <w:bookmarkStart w:id="429" w:name="_Toc5072"/>
      <w:r>
        <w:rPr>
          <w:rFonts w:hint="eastAsia" w:ascii="宋体" w:hAnsi="宋体" w:eastAsia="宋体" w:cs="宋体"/>
        </w:rPr>
        <w:t>提供基本户银行开户许可证复印件加盖公章</w:t>
      </w:r>
      <w:bookmarkEnd w:id="428"/>
      <w:bookmarkEnd w:id="429"/>
    </w:p>
    <w:p>
      <w:pPr>
        <w:pStyle w:val="21"/>
        <w:spacing w:line="360" w:lineRule="auto"/>
        <w:ind w:left="1195" w:leftChars="0" w:right="-148" w:hanging="1195"/>
        <w:jc w:val="center"/>
        <w:rPr>
          <w:rFonts w:hint="eastAsia" w:ascii="宋体" w:hAnsi="宋体" w:eastAsia="宋体" w:cs="宋体"/>
          <w:b/>
          <w:sz w:val="28"/>
          <w:szCs w:val="28"/>
          <w:highlight w:val="none"/>
        </w:rPr>
      </w:pPr>
    </w:p>
    <w:p>
      <w:pPr>
        <w:pStyle w:val="21"/>
        <w:spacing w:line="360" w:lineRule="auto"/>
        <w:ind w:left="1195" w:leftChars="0" w:right="-148" w:hanging="1195"/>
        <w:jc w:val="center"/>
        <w:rPr>
          <w:rFonts w:hint="eastAsia" w:ascii="宋体" w:hAnsi="宋体" w:eastAsia="宋体" w:cs="宋体"/>
          <w:b/>
          <w:sz w:val="28"/>
          <w:szCs w:val="28"/>
          <w:highlight w:val="none"/>
        </w:rPr>
      </w:pPr>
    </w:p>
    <w:bookmarkEnd w:id="420"/>
    <w:p>
      <w:pPr>
        <w:pStyle w:val="4"/>
        <w:adjustRightInd w:val="0"/>
        <w:spacing w:line="360" w:lineRule="auto"/>
        <w:jc w:val="center"/>
        <w:textAlignment w:val="baseline"/>
        <w:outlineLvl w:val="1"/>
        <w:rPr>
          <w:rFonts w:hint="eastAsia" w:ascii="宋体" w:hAnsi="宋体" w:eastAsia="宋体" w:cs="宋体"/>
          <w:sz w:val="30"/>
          <w:szCs w:val="30"/>
          <w:highlight w:val="none"/>
        </w:rPr>
      </w:pPr>
      <w:bookmarkStart w:id="430" w:name="_Toc24736"/>
      <w:bookmarkStart w:id="431" w:name="_Toc423025063"/>
      <w:bookmarkStart w:id="432" w:name="_Toc497546930"/>
      <w:bookmarkStart w:id="433" w:name="_Toc497551832"/>
      <w:bookmarkStart w:id="434" w:name="_Toc492955471"/>
      <w:bookmarkStart w:id="435" w:name="_Toc497711597"/>
      <w:bookmarkStart w:id="436" w:name="_Toc497712145"/>
      <w:r>
        <w:rPr>
          <w:rFonts w:hint="eastAsia" w:ascii="宋体" w:hAnsi="宋体" w:eastAsia="宋体" w:cs="宋体"/>
          <w:highlight w:val="none"/>
        </w:rPr>
        <w:br w:type="page"/>
      </w:r>
      <w:bookmarkStart w:id="437" w:name="_Toc27549"/>
      <w:bookmarkStart w:id="438" w:name="_Toc6245"/>
      <w:bookmarkStart w:id="439" w:name="_Toc260"/>
      <w:r>
        <w:rPr>
          <w:rFonts w:hint="eastAsia" w:ascii="宋体" w:hAnsi="宋体" w:eastAsia="宋体" w:cs="宋体"/>
          <w:sz w:val="30"/>
          <w:szCs w:val="30"/>
          <w:highlight w:val="none"/>
          <w:lang w:val="en-US" w:eastAsia="zh-CN"/>
        </w:rPr>
        <w:t>五、</w:t>
      </w:r>
      <w:r>
        <w:rPr>
          <w:rFonts w:hint="eastAsia" w:ascii="宋体" w:hAnsi="宋体" w:eastAsia="宋体" w:cs="宋体"/>
          <w:sz w:val="30"/>
          <w:szCs w:val="30"/>
          <w:highlight w:val="none"/>
        </w:rPr>
        <w:t>近三年类似项目业绩表</w:t>
      </w:r>
      <w:bookmarkEnd w:id="437"/>
      <w:bookmarkEnd w:id="438"/>
      <w:bookmarkEnd w:id="439"/>
    </w:p>
    <w:tbl>
      <w:tblPr>
        <w:tblStyle w:val="48"/>
        <w:tblW w:w="9373"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609"/>
        <w:gridCol w:w="1099"/>
        <w:gridCol w:w="2835"/>
        <w:gridCol w:w="1470"/>
        <w:gridCol w:w="1680"/>
        <w:gridCol w:w="168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609" w:type="dxa"/>
            <w:vAlign w:val="center"/>
          </w:tcPr>
          <w:p>
            <w:pPr>
              <w:jc w:val="center"/>
              <w:rPr>
                <w:rFonts w:hint="eastAsia" w:ascii="宋体" w:hAnsi="宋体" w:eastAsia="宋体" w:cs="宋体"/>
                <w:b/>
                <w:bCs/>
                <w:szCs w:val="21"/>
                <w:highlight w:val="none"/>
              </w:rPr>
            </w:pPr>
            <w:r>
              <w:rPr>
                <w:rFonts w:hint="eastAsia" w:ascii="宋体" w:hAnsi="宋体" w:eastAsia="宋体" w:cs="宋体"/>
                <w:b/>
                <w:bCs/>
                <w:szCs w:val="21"/>
                <w:highlight w:val="none"/>
              </w:rPr>
              <w:t>序号</w:t>
            </w:r>
          </w:p>
        </w:tc>
        <w:tc>
          <w:tcPr>
            <w:tcW w:w="1099" w:type="dxa"/>
            <w:vAlign w:val="center"/>
          </w:tcPr>
          <w:p>
            <w:pPr>
              <w:jc w:val="center"/>
              <w:rPr>
                <w:rFonts w:hint="eastAsia" w:ascii="宋体" w:hAnsi="宋体" w:eastAsia="宋体" w:cs="宋体"/>
                <w:b/>
                <w:bCs/>
                <w:szCs w:val="21"/>
                <w:highlight w:val="none"/>
              </w:rPr>
            </w:pPr>
            <w:r>
              <w:rPr>
                <w:rFonts w:hint="eastAsia" w:ascii="宋体" w:hAnsi="宋体" w:eastAsia="宋体" w:cs="宋体"/>
                <w:b/>
                <w:bCs/>
                <w:szCs w:val="21"/>
                <w:highlight w:val="none"/>
              </w:rPr>
              <w:t>项目名称</w:t>
            </w:r>
          </w:p>
        </w:tc>
        <w:tc>
          <w:tcPr>
            <w:tcW w:w="2835" w:type="dxa"/>
            <w:vAlign w:val="center"/>
          </w:tcPr>
          <w:p>
            <w:pPr>
              <w:jc w:val="center"/>
              <w:rPr>
                <w:rFonts w:hint="eastAsia" w:ascii="宋体" w:hAnsi="宋体" w:eastAsia="宋体" w:cs="宋体"/>
                <w:b/>
                <w:bCs/>
                <w:szCs w:val="21"/>
                <w:highlight w:val="none"/>
              </w:rPr>
            </w:pPr>
            <w:r>
              <w:rPr>
                <w:rFonts w:hint="eastAsia" w:ascii="宋体" w:hAnsi="宋体" w:eastAsia="宋体" w:cs="宋体"/>
                <w:b/>
                <w:bCs/>
                <w:szCs w:val="21"/>
                <w:highlight w:val="none"/>
              </w:rPr>
              <w:t>项目内容</w:t>
            </w:r>
          </w:p>
          <w:p>
            <w:pPr>
              <w:jc w:val="center"/>
              <w:rPr>
                <w:rFonts w:hint="eastAsia" w:ascii="宋体" w:hAnsi="宋体" w:eastAsia="宋体" w:cs="宋体"/>
                <w:b/>
                <w:bCs/>
                <w:szCs w:val="21"/>
                <w:highlight w:val="none"/>
              </w:rPr>
            </w:pPr>
            <w:r>
              <w:rPr>
                <w:rFonts w:hint="eastAsia" w:ascii="宋体" w:hAnsi="宋体" w:eastAsia="宋体" w:cs="宋体"/>
                <w:b/>
                <w:bCs/>
                <w:szCs w:val="21"/>
                <w:highlight w:val="none"/>
              </w:rPr>
              <w:t>（类似项目/相关项目）</w:t>
            </w:r>
          </w:p>
        </w:tc>
        <w:tc>
          <w:tcPr>
            <w:tcW w:w="1470" w:type="dxa"/>
            <w:tcBorders>
              <w:left w:val="single" w:color="auto" w:sz="4" w:space="0"/>
              <w:right w:val="single" w:color="auto" w:sz="4" w:space="0"/>
            </w:tcBorders>
            <w:vAlign w:val="center"/>
          </w:tcPr>
          <w:p>
            <w:pPr>
              <w:jc w:val="center"/>
              <w:rPr>
                <w:rFonts w:hint="eastAsia" w:ascii="宋体" w:hAnsi="宋体" w:eastAsia="宋体" w:cs="宋体"/>
                <w:b/>
                <w:bCs/>
                <w:szCs w:val="21"/>
                <w:highlight w:val="none"/>
              </w:rPr>
            </w:pPr>
            <w:r>
              <w:rPr>
                <w:rFonts w:hint="eastAsia" w:ascii="宋体" w:hAnsi="宋体" w:eastAsia="宋体" w:cs="宋体"/>
                <w:b/>
                <w:bCs/>
                <w:szCs w:val="21"/>
                <w:highlight w:val="none"/>
              </w:rPr>
              <w:t>完成日期</w:t>
            </w:r>
          </w:p>
        </w:tc>
        <w:tc>
          <w:tcPr>
            <w:tcW w:w="1680" w:type="dxa"/>
            <w:vAlign w:val="center"/>
          </w:tcPr>
          <w:p>
            <w:pPr>
              <w:jc w:val="center"/>
              <w:rPr>
                <w:rFonts w:hint="eastAsia" w:ascii="宋体" w:hAnsi="宋体" w:eastAsia="宋体" w:cs="宋体"/>
                <w:b/>
                <w:bCs/>
                <w:szCs w:val="21"/>
                <w:highlight w:val="none"/>
              </w:rPr>
            </w:pPr>
            <w:r>
              <w:rPr>
                <w:rFonts w:hint="eastAsia" w:ascii="宋体" w:hAnsi="宋体" w:eastAsia="宋体" w:cs="宋体"/>
                <w:b/>
                <w:bCs/>
                <w:szCs w:val="21"/>
                <w:highlight w:val="none"/>
              </w:rPr>
              <w:t>质量</w:t>
            </w:r>
          </w:p>
        </w:tc>
        <w:tc>
          <w:tcPr>
            <w:tcW w:w="1680" w:type="dxa"/>
            <w:vAlign w:val="center"/>
          </w:tcPr>
          <w:p>
            <w:pPr>
              <w:jc w:val="center"/>
              <w:rPr>
                <w:rFonts w:hint="eastAsia" w:ascii="宋体" w:hAnsi="宋体" w:eastAsia="宋体" w:cs="宋体"/>
                <w:b/>
                <w:bCs/>
                <w:szCs w:val="21"/>
                <w:highlight w:val="none"/>
              </w:rPr>
            </w:pPr>
            <w:r>
              <w:rPr>
                <w:rFonts w:hint="eastAsia" w:ascii="宋体" w:hAnsi="宋体" w:eastAsia="宋体" w:cs="宋体"/>
                <w:b/>
                <w:bCs/>
                <w:szCs w:val="21"/>
                <w:highlight w:val="none"/>
              </w:rPr>
              <w:t>业主名称、</w:t>
            </w:r>
          </w:p>
          <w:p>
            <w:pPr>
              <w:jc w:val="center"/>
              <w:rPr>
                <w:rFonts w:hint="eastAsia" w:ascii="宋体" w:hAnsi="宋体" w:eastAsia="宋体" w:cs="宋体"/>
                <w:b/>
                <w:bCs/>
                <w:szCs w:val="21"/>
                <w:highlight w:val="none"/>
              </w:rPr>
            </w:pPr>
            <w:r>
              <w:rPr>
                <w:rFonts w:hint="eastAsia" w:ascii="宋体" w:hAnsi="宋体" w:eastAsia="宋体" w:cs="宋体"/>
                <w:b/>
                <w:bCs/>
                <w:szCs w:val="21"/>
                <w:highlight w:val="none"/>
              </w:rPr>
              <w:t>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609" w:type="dxa"/>
            <w:vAlign w:val="center"/>
          </w:tcPr>
          <w:p>
            <w:pPr>
              <w:ind w:left="120"/>
              <w:jc w:val="center"/>
              <w:rPr>
                <w:rFonts w:hint="eastAsia" w:ascii="宋体" w:hAnsi="宋体" w:eastAsia="宋体" w:cs="宋体"/>
                <w:b/>
                <w:bCs/>
                <w:szCs w:val="21"/>
                <w:highlight w:val="none"/>
              </w:rPr>
            </w:pPr>
            <w:r>
              <w:rPr>
                <w:rFonts w:hint="eastAsia" w:ascii="宋体" w:hAnsi="宋体" w:eastAsia="宋体" w:cs="宋体"/>
                <w:b/>
                <w:bCs/>
                <w:szCs w:val="21"/>
                <w:highlight w:val="none"/>
              </w:rPr>
              <w:t>1</w:t>
            </w:r>
          </w:p>
        </w:tc>
        <w:tc>
          <w:tcPr>
            <w:tcW w:w="1099" w:type="dxa"/>
            <w:vAlign w:val="center"/>
          </w:tcPr>
          <w:p>
            <w:pPr>
              <w:jc w:val="center"/>
              <w:rPr>
                <w:rFonts w:hint="eastAsia" w:ascii="宋体" w:hAnsi="宋体" w:eastAsia="宋体" w:cs="宋体"/>
                <w:b/>
                <w:bCs/>
                <w:szCs w:val="21"/>
                <w:highlight w:val="none"/>
              </w:rPr>
            </w:pPr>
          </w:p>
        </w:tc>
        <w:tc>
          <w:tcPr>
            <w:tcW w:w="2835" w:type="dxa"/>
            <w:vAlign w:val="center"/>
          </w:tcPr>
          <w:p>
            <w:pPr>
              <w:jc w:val="center"/>
              <w:rPr>
                <w:rFonts w:hint="eastAsia" w:ascii="宋体" w:hAnsi="宋体" w:eastAsia="宋体" w:cs="宋体"/>
                <w:b/>
                <w:bCs/>
                <w:szCs w:val="21"/>
                <w:highlight w:val="none"/>
              </w:rPr>
            </w:pPr>
          </w:p>
        </w:tc>
        <w:tc>
          <w:tcPr>
            <w:tcW w:w="1470" w:type="dxa"/>
            <w:tcBorders>
              <w:left w:val="single" w:color="auto" w:sz="4" w:space="0"/>
              <w:right w:val="single" w:color="auto" w:sz="4" w:space="0"/>
            </w:tcBorders>
            <w:vAlign w:val="center"/>
          </w:tcPr>
          <w:p>
            <w:pPr>
              <w:jc w:val="center"/>
              <w:rPr>
                <w:rFonts w:hint="eastAsia" w:ascii="宋体" w:hAnsi="宋体" w:eastAsia="宋体" w:cs="宋体"/>
                <w:b/>
                <w:bCs/>
                <w:szCs w:val="21"/>
                <w:highlight w:val="none"/>
              </w:rPr>
            </w:pPr>
          </w:p>
        </w:tc>
        <w:tc>
          <w:tcPr>
            <w:tcW w:w="1680" w:type="dxa"/>
            <w:vAlign w:val="center"/>
          </w:tcPr>
          <w:p>
            <w:pPr>
              <w:jc w:val="center"/>
              <w:rPr>
                <w:rFonts w:hint="eastAsia" w:ascii="宋体" w:hAnsi="宋体" w:eastAsia="宋体" w:cs="宋体"/>
                <w:b/>
                <w:bCs/>
                <w:szCs w:val="21"/>
                <w:highlight w:val="none"/>
              </w:rPr>
            </w:pPr>
          </w:p>
        </w:tc>
        <w:tc>
          <w:tcPr>
            <w:tcW w:w="1680" w:type="dxa"/>
          </w:tcPr>
          <w:p>
            <w:pPr>
              <w:jc w:val="center"/>
              <w:rPr>
                <w:rFonts w:hint="eastAsia" w:ascii="宋体" w:hAnsi="宋体" w:eastAsia="宋体" w:cs="宋体"/>
                <w:b/>
                <w:bCs/>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609" w:type="dxa"/>
            <w:vAlign w:val="center"/>
          </w:tcPr>
          <w:p>
            <w:pPr>
              <w:ind w:left="120"/>
              <w:jc w:val="center"/>
              <w:rPr>
                <w:rFonts w:hint="eastAsia" w:ascii="宋体" w:hAnsi="宋体" w:eastAsia="宋体" w:cs="宋体"/>
                <w:b/>
                <w:bCs/>
                <w:szCs w:val="21"/>
                <w:highlight w:val="none"/>
              </w:rPr>
            </w:pPr>
            <w:r>
              <w:rPr>
                <w:rFonts w:hint="eastAsia" w:ascii="宋体" w:hAnsi="宋体" w:eastAsia="宋体" w:cs="宋体"/>
                <w:b/>
                <w:bCs/>
                <w:szCs w:val="21"/>
                <w:highlight w:val="none"/>
              </w:rPr>
              <w:t>2</w:t>
            </w:r>
          </w:p>
        </w:tc>
        <w:tc>
          <w:tcPr>
            <w:tcW w:w="1099" w:type="dxa"/>
            <w:vAlign w:val="center"/>
          </w:tcPr>
          <w:p>
            <w:pPr>
              <w:jc w:val="center"/>
              <w:rPr>
                <w:rFonts w:hint="eastAsia" w:ascii="宋体" w:hAnsi="宋体" w:eastAsia="宋体" w:cs="宋体"/>
                <w:b/>
                <w:bCs/>
                <w:szCs w:val="21"/>
                <w:highlight w:val="none"/>
              </w:rPr>
            </w:pPr>
          </w:p>
        </w:tc>
        <w:tc>
          <w:tcPr>
            <w:tcW w:w="2835" w:type="dxa"/>
            <w:vAlign w:val="center"/>
          </w:tcPr>
          <w:p>
            <w:pPr>
              <w:jc w:val="center"/>
              <w:rPr>
                <w:rFonts w:hint="eastAsia" w:ascii="宋体" w:hAnsi="宋体" w:eastAsia="宋体" w:cs="宋体"/>
                <w:b/>
                <w:bCs/>
                <w:szCs w:val="21"/>
                <w:highlight w:val="none"/>
              </w:rPr>
            </w:pPr>
          </w:p>
        </w:tc>
        <w:tc>
          <w:tcPr>
            <w:tcW w:w="1470" w:type="dxa"/>
            <w:tcBorders>
              <w:left w:val="single" w:color="auto" w:sz="4" w:space="0"/>
              <w:right w:val="single" w:color="auto" w:sz="4" w:space="0"/>
            </w:tcBorders>
            <w:vAlign w:val="center"/>
          </w:tcPr>
          <w:p>
            <w:pPr>
              <w:jc w:val="center"/>
              <w:rPr>
                <w:rFonts w:hint="eastAsia" w:ascii="宋体" w:hAnsi="宋体" w:eastAsia="宋体" w:cs="宋体"/>
                <w:b/>
                <w:bCs/>
                <w:szCs w:val="21"/>
                <w:highlight w:val="none"/>
              </w:rPr>
            </w:pPr>
          </w:p>
        </w:tc>
        <w:tc>
          <w:tcPr>
            <w:tcW w:w="1680" w:type="dxa"/>
            <w:vAlign w:val="center"/>
          </w:tcPr>
          <w:p>
            <w:pPr>
              <w:jc w:val="center"/>
              <w:rPr>
                <w:rFonts w:hint="eastAsia" w:ascii="宋体" w:hAnsi="宋体" w:eastAsia="宋体" w:cs="宋体"/>
                <w:b/>
                <w:bCs/>
                <w:szCs w:val="21"/>
                <w:highlight w:val="none"/>
              </w:rPr>
            </w:pPr>
          </w:p>
        </w:tc>
        <w:tc>
          <w:tcPr>
            <w:tcW w:w="1680" w:type="dxa"/>
          </w:tcPr>
          <w:p>
            <w:pPr>
              <w:jc w:val="center"/>
              <w:rPr>
                <w:rFonts w:hint="eastAsia" w:ascii="宋体" w:hAnsi="宋体" w:eastAsia="宋体" w:cs="宋体"/>
                <w:b/>
                <w:bCs/>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609" w:type="dxa"/>
            <w:vAlign w:val="center"/>
          </w:tcPr>
          <w:p>
            <w:pPr>
              <w:ind w:left="120"/>
              <w:jc w:val="center"/>
              <w:rPr>
                <w:rFonts w:hint="eastAsia" w:ascii="宋体" w:hAnsi="宋体" w:eastAsia="宋体" w:cs="宋体"/>
                <w:b/>
                <w:bCs/>
                <w:szCs w:val="21"/>
                <w:highlight w:val="none"/>
              </w:rPr>
            </w:pPr>
            <w:r>
              <w:rPr>
                <w:rFonts w:hint="eastAsia" w:ascii="宋体" w:hAnsi="宋体" w:eastAsia="宋体" w:cs="宋体"/>
                <w:b/>
                <w:bCs/>
                <w:szCs w:val="21"/>
                <w:highlight w:val="none"/>
              </w:rPr>
              <w:t>3</w:t>
            </w:r>
          </w:p>
        </w:tc>
        <w:tc>
          <w:tcPr>
            <w:tcW w:w="1099" w:type="dxa"/>
            <w:vAlign w:val="center"/>
          </w:tcPr>
          <w:p>
            <w:pPr>
              <w:jc w:val="center"/>
              <w:rPr>
                <w:rFonts w:hint="eastAsia" w:ascii="宋体" w:hAnsi="宋体" w:eastAsia="宋体" w:cs="宋体"/>
                <w:b/>
                <w:bCs/>
                <w:szCs w:val="21"/>
                <w:highlight w:val="none"/>
              </w:rPr>
            </w:pPr>
          </w:p>
        </w:tc>
        <w:tc>
          <w:tcPr>
            <w:tcW w:w="2835" w:type="dxa"/>
            <w:vAlign w:val="center"/>
          </w:tcPr>
          <w:p>
            <w:pPr>
              <w:jc w:val="center"/>
              <w:rPr>
                <w:rFonts w:hint="eastAsia" w:ascii="宋体" w:hAnsi="宋体" w:eastAsia="宋体" w:cs="宋体"/>
                <w:b/>
                <w:bCs/>
                <w:szCs w:val="21"/>
                <w:highlight w:val="none"/>
              </w:rPr>
            </w:pPr>
          </w:p>
        </w:tc>
        <w:tc>
          <w:tcPr>
            <w:tcW w:w="1470" w:type="dxa"/>
            <w:tcBorders>
              <w:left w:val="single" w:color="auto" w:sz="4" w:space="0"/>
              <w:right w:val="single" w:color="auto" w:sz="4" w:space="0"/>
            </w:tcBorders>
            <w:vAlign w:val="center"/>
          </w:tcPr>
          <w:p>
            <w:pPr>
              <w:jc w:val="center"/>
              <w:rPr>
                <w:rFonts w:hint="eastAsia" w:ascii="宋体" w:hAnsi="宋体" w:eastAsia="宋体" w:cs="宋体"/>
                <w:b/>
                <w:bCs/>
                <w:szCs w:val="21"/>
                <w:highlight w:val="none"/>
              </w:rPr>
            </w:pPr>
          </w:p>
        </w:tc>
        <w:tc>
          <w:tcPr>
            <w:tcW w:w="1680" w:type="dxa"/>
            <w:vAlign w:val="center"/>
          </w:tcPr>
          <w:p>
            <w:pPr>
              <w:jc w:val="center"/>
              <w:rPr>
                <w:rFonts w:hint="eastAsia" w:ascii="宋体" w:hAnsi="宋体" w:eastAsia="宋体" w:cs="宋体"/>
                <w:b/>
                <w:bCs/>
                <w:szCs w:val="21"/>
                <w:highlight w:val="none"/>
              </w:rPr>
            </w:pPr>
          </w:p>
        </w:tc>
        <w:tc>
          <w:tcPr>
            <w:tcW w:w="1680" w:type="dxa"/>
          </w:tcPr>
          <w:p>
            <w:pPr>
              <w:jc w:val="center"/>
              <w:rPr>
                <w:rFonts w:hint="eastAsia" w:ascii="宋体" w:hAnsi="宋体" w:eastAsia="宋体" w:cs="宋体"/>
                <w:b/>
                <w:bCs/>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609" w:type="dxa"/>
            <w:vAlign w:val="center"/>
          </w:tcPr>
          <w:p>
            <w:pPr>
              <w:ind w:left="120"/>
              <w:jc w:val="center"/>
              <w:rPr>
                <w:rFonts w:hint="eastAsia" w:ascii="宋体" w:hAnsi="宋体" w:eastAsia="宋体" w:cs="宋体"/>
                <w:b/>
                <w:bCs/>
                <w:szCs w:val="21"/>
                <w:highlight w:val="none"/>
              </w:rPr>
            </w:pPr>
            <w:r>
              <w:rPr>
                <w:rFonts w:hint="eastAsia" w:ascii="宋体" w:hAnsi="宋体" w:eastAsia="宋体" w:cs="宋体"/>
                <w:b/>
                <w:bCs/>
                <w:szCs w:val="21"/>
                <w:highlight w:val="none"/>
              </w:rPr>
              <w:t>4</w:t>
            </w:r>
          </w:p>
        </w:tc>
        <w:tc>
          <w:tcPr>
            <w:tcW w:w="1099" w:type="dxa"/>
            <w:vAlign w:val="center"/>
          </w:tcPr>
          <w:p>
            <w:pPr>
              <w:jc w:val="center"/>
              <w:rPr>
                <w:rFonts w:hint="eastAsia" w:ascii="宋体" w:hAnsi="宋体" w:eastAsia="宋体" w:cs="宋体"/>
                <w:b/>
                <w:bCs/>
                <w:szCs w:val="21"/>
                <w:highlight w:val="none"/>
              </w:rPr>
            </w:pPr>
          </w:p>
        </w:tc>
        <w:tc>
          <w:tcPr>
            <w:tcW w:w="2835" w:type="dxa"/>
            <w:vAlign w:val="center"/>
          </w:tcPr>
          <w:p>
            <w:pPr>
              <w:jc w:val="center"/>
              <w:rPr>
                <w:rFonts w:hint="eastAsia" w:ascii="宋体" w:hAnsi="宋体" w:eastAsia="宋体" w:cs="宋体"/>
                <w:b/>
                <w:bCs/>
                <w:szCs w:val="21"/>
                <w:highlight w:val="none"/>
              </w:rPr>
            </w:pPr>
          </w:p>
        </w:tc>
        <w:tc>
          <w:tcPr>
            <w:tcW w:w="1470" w:type="dxa"/>
            <w:tcBorders>
              <w:left w:val="single" w:color="auto" w:sz="4" w:space="0"/>
              <w:right w:val="single" w:color="auto" w:sz="4" w:space="0"/>
            </w:tcBorders>
            <w:vAlign w:val="center"/>
          </w:tcPr>
          <w:p>
            <w:pPr>
              <w:jc w:val="center"/>
              <w:rPr>
                <w:rFonts w:hint="eastAsia" w:ascii="宋体" w:hAnsi="宋体" w:eastAsia="宋体" w:cs="宋体"/>
                <w:b/>
                <w:bCs/>
                <w:szCs w:val="21"/>
                <w:highlight w:val="none"/>
              </w:rPr>
            </w:pPr>
          </w:p>
        </w:tc>
        <w:tc>
          <w:tcPr>
            <w:tcW w:w="1680" w:type="dxa"/>
            <w:vAlign w:val="center"/>
          </w:tcPr>
          <w:p>
            <w:pPr>
              <w:jc w:val="center"/>
              <w:rPr>
                <w:rFonts w:hint="eastAsia" w:ascii="宋体" w:hAnsi="宋体" w:eastAsia="宋体" w:cs="宋体"/>
                <w:b/>
                <w:bCs/>
                <w:szCs w:val="21"/>
                <w:highlight w:val="none"/>
              </w:rPr>
            </w:pPr>
          </w:p>
        </w:tc>
        <w:tc>
          <w:tcPr>
            <w:tcW w:w="1680" w:type="dxa"/>
          </w:tcPr>
          <w:p>
            <w:pPr>
              <w:jc w:val="center"/>
              <w:rPr>
                <w:rFonts w:hint="eastAsia" w:ascii="宋体" w:hAnsi="宋体" w:eastAsia="宋体" w:cs="宋体"/>
                <w:b/>
                <w:bCs/>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609" w:type="dxa"/>
            <w:vAlign w:val="center"/>
          </w:tcPr>
          <w:p>
            <w:pPr>
              <w:ind w:left="120"/>
              <w:jc w:val="center"/>
              <w:rPr>
                <w:rFonts w:hint="eastAsia" w:ascii="宋体" w:hAnsi="宋体" w:eastAsia="宋体" w:cs="宋体"/>
                <w:b/>
                <w:bCs/>
                <w:szCs w:val="21"/>
                <w:highlight w:val="none"/>
              </w:rPr>
            </w:pPr>
            <w:r>
              <w:rPr>
                <w:rFonts w:hint="eastAsia" w:ascii="宋体" w:hAnsi="宋体" w:eastAsia="宋体" w:cs="宋体"/>
                <w:b/>
                <w:bCs/>
                <w:szCs w:val="21"/>
                <w:highlight w:val="none"/>
              </w:rPr>
              <w:t>5</w:t>
            </w:r>
          </w:p>
        </w:tc>
        <w:tc>
          <w:tcPr>
            <w:tcW w:w="1099" w:type="dxa"/>
            <w:vAlign w:val="center"/>
          </w:tcPr>
          <w:p>
            <w:pPr>
              <w:jc w:val="center"/>
              <w:rPr>
                <w:rFonts w:hint="eastAsia" w:ascii="宋体" w:hAnsi="宋体" w:eastAsia="宋体" w:cs="宋体"/>
                <w:b/>
                <w:bCs/>
                <w:szCs w:val="21"/>
                <w:highlight w:val="none"/>
              </w:rPr>
            </w:pPr>
          </w:p>
        </w:tc>
        <w:tc>
          <w:tcPr>
            <w:tcW w:w="2835" w:type="dxa"/>
            <w:vAlign w:val="center"/>
          </w:tcPr>
          <w:p>
            <w:pPr>
              <w:jc w:val="center"/>
              <w:rPr>
                <w:rFonts w:hint="eastAsia" w:ascii="宋体" w:hAnsi="宋体" w:eastAsia="宋体" w:cs="宋体"/>
                <w:b/>
                <w:bCs/>
                <w:szCs w:val="21"/>
                <w:highlight w:val="none"/>
              </w:rPr>
            </w:pPr>
          </w:p>
        </w:tc>
        <w:tc>
          <w:tcPr>
            <w:tcW w:w="1470" w:type="dxa"/>
            <w:tcBorders>
              <w:left w:val="single" w:color="auto" w:sz="4" w:space="0"/>
              <w:right w:val="single" w:color="auto" w:sz="4" w:space="0"/>
            </w:tcBorders>
            <w:vAlign w:val="center"/>
          </w:tcPr>
          <w:p>
            <w:pPr>
              <w:jc w:val="center"/>
              <w:rPr>
                <w:rFonts w:hint="eastAsia" w:ascii="宋体" w:hAnsi="宋体" w:eastAsia="宋体" w:cs="宋体"/>
                <w:b/>
                <w:bCs/>
                <w:szCs w:val="21"/>
                <w:highlight w:val="none"/>
              </w:rPr>
            </w:pPr>
          </w:p>
        </w:tc>
        <w:tc>
          <w:tcPr>
            <w:tcW w:w="1680" w:type="dxa"/>
            <w:vAlign w:val="center"/>
          </w:tcPr>
          <w:p>
            <w:pPr>
              <w:jc w:val="center"/>
              <w:rPr>
                <w:rFonts w:hint="eastAsia" w:ascii="宋体" w:hAnsi="宋体" w:eastAsia="宋体" w:cs="宋体"/>
                <w:b/>
                <w:bCs/>
                <w:szCs w:val="21"/>
                <w:highlight w:val="none"/>
              </w:rPr>
            </w:pPr>
          </w:p>
        </w:tc>
        <w:tc>
          <w:tcPr>
            <w:tcW w:w="1680" w:type="dxa"/>
          </w:tcPr>
          <w:p>
            <w:pPr>
              <w:jc w:val="center"/>
              <w:rPr>
                <w:rFonts w:hint="eastAsia" w:ascii="宋体" w:hAnsi="宋体" w:eastAsia="宋体" w:cs="宋体"/>
                <w:b/>
                <w:bCs/>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609" w:type="dxa"/>
            <w:vAlign w:val="center"/>
          </w:tcPr>
          <w:p>
            <w:pPr>
              <w:jc w:val="center"/>
              <w:rPr>
                <w:rFonts w:hint="eastAsia" w:ascii="宋体" w:hAnsi="宋体" w:eastAsia="宋体" w:cs="宋体"/>
                <w:b/>
                <w:bCs/>
                <w:szCs w:val="21"/>
                <w:highlight w:val="none"/>
              </w:rPr>
            </w:pPr>
            <w:r>
              <w:rPr>
                <w:rFonts w:hint="eastAsia" w:ascii="宋体" w:hAnsi="宋体" w:eastAsia="宋体" w:cs="宋体"/>
                <w:b/>
                <w:bCs/>
                <w:szCs w:val="21"/>
                <w:highlight w:val="none"/>
              </w:rPr>
              <w:t>6</w:t>
            </w:r>
          </w:p>
        </w:tc>
        <w:tc>
          <w:tcPr>
            <w:tcW w:w="1099" w:type="dxa"/>
            <w:vAlign w:val="center"/>
          </w:tcPr>
          <w:p>
            <w:pPr>
              <w:jc w:val="center"/>
              <w:rPr>
                <w:rFonts w:hint="eastAsia" w:ascii="宋体" w:hAnsi="宋体" w:eastAsia="宋体" w:cs="宋体"/>
                <w:b/>
                <w:bCs/>
                <w:szCs w:val="21"/>
                <w:highlight w:val="none"/>
              </w:rPr>
            </w:pPr>
          </w:p>
        </w:tc>
        <w:tc>
          <w:tcPr>
            <w:tcW w:w="2835" w:type="dxa"/>
            <w:vAlign w:val="center"/>
          </w:tcPr>
          <w:p>
            <w:pPr>
              <w:jc w:val="center"/>
              <w:rPr>
                <w:rFonts w:hint="eastAsia" w:ascii="宋体" w:hAnsi="宋体" w:eastAsia="宋体" w:cs="宋体"/>
                <w:b/>
                <w:bCs/>
                <w:szCs w:val="21"/>
                <w:highlight w:val="none"/>
              </w:rPr>
            </w:pPr>
          </w:p>
        </w:tc>
        <w:tc>
          <w:tcPr>
            <w:tcW w:w="1470" w:type="dxa"/>
            <w:tcBorders>
              <w:left w:val="single" w:color="auto" w:sz="4" w:space="0"/>
              <w:right w:val="single" w:color="auto" w:sz="4" w:space="0"/>
            </w:tcBorders>
            <w:vAlign w:val="center"/>
          </w:tcPr>
          <w:p>
            <w:pPr>
              <w:jc w:val="center"/>
              <w:rPr>
                <w:rFonts w:hint="eastAsia" w:ascii="宋体" w:hAnsi="宋体" w:eastAsia="宋体" w:cs="宋体"/>
                <w:b/>
                <w:bCs/>
                <w:szCs w:val="21"/>
                <w:highlight w:val="none"/>
              </w:rPr>
            </w:pPr>
          </w:p>
        </w:tc>
        <w:tc>
          <w:tcPr>
            <w:tcW w:w="1680" w:type="dxa"/>
            <w:vAlign w:val="center"/>
          </w:tcPr>
          <w:p>
            <w:pPr>
              <w:jc w:val="center"/>
              <w:rPr>
                <w:rFonts w:hint="eastAsia" w:ascii="宋体" w:hAnsi="宋体" w:eastAsia="宋体" w:cs="宋体"/>
                <w:b/>
                <w:bCs/>
                <w:szCs w:val="21"/>
                <w:highlight w:val="none"/>
              </w:rPr>
            </w:pPr>
          </w:p>
        </w:tc>
        <w:tc>
          <w:tcPr>
            <w:tcW w:w="1680" w:type="dxa"/>
          </w:tcPr>
          <w:p>
            <w:pPr>
              <w:jc w:val="center"/>
              <w:rPr>
                <w:rFonts w:hint="eastAsia" w:ascii="宋体" w:hAnsi="宋体" w:eastAsia="宋体" w:cs="宋体"/>
                <w:b/>
                <w:bCs/>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609" w:type="dxa"/>
            <w:vAlign w:val="center"/>
          </w:tcPr>
          <w:p>
            <w:pPr>
              <w:jc w:val="center"/>
              <w:rPr>
                <w:rFonts w:hint="eastAsia" w:ascii="宋体" w:hAnsi="宋体" w:eastAsia="宋体" w:cs="宋体"/>
                <w:b/>
                <w:bCs/>
                <w:szCs w:val="21"/>
                <w:highlight w:val="none"/>
              </w:rPr>
            </w:pPr>
            <w:r>
              <w:rPr>
                <w:rFonts w:hint="eastAsia" w:ascii="宋体" w:hAnsi="宋体" w:eastAsia="宋体" w:cs="宋体"/>
                <w:b/>
                <w:bCs/>
                <w:szCs w:val="21"/>
                <w:highlight w:val="none"/>
              </w:rPr>
              <w:t>7</w:t>
            </w:r>
          </w:p>
        </w:tc>
        <w:tc>
          <w:tcPr>
            <w:tcW w:w="1099" w:type="dxa"/>
            <w:vAlign w:val="center"/>
          </w:tcPr>
          <w:p>
            <w:pPr>
              <w:jc w:val="center"/>
              <w:rPr>
                <w:rFonts w:hint="eastAsia" w:ascii="宋体" w:hAnsi="宋体" w:eastAsia="宋体" w:cs="宋体"/>
                <w:b/>
                <w:bCs/>
                <w:szCs w:val="21"/>
                <w:highlight w:val="none"/>
              </w:rPr>
            </w:pPr>
          </w:p>
        </w:tc>
        <w:tc>
          <w:tcPr>
            <w:tcW w:w="2835" w:type="dxa"/>
            <w:vAlign w:val="center"/>
          </w:tcPr>
          <w:p>
            <w:pPr>
              <w:jc w:val="center"/>
              <w:rPr>
                <w:rFonts w:hint="eastAsia" w:ascii="宋体" w:hAnsi="宋体" w:eastAsia="宋体" w:cs="宋体"/>
                <w:b/>
                <w:bCs/>
                <w:szCs w:val="21"/>
                <w:highlight w:val="none"/>
              </w:rPr>
            </w:pPr>
          </w:p>
        </w:tc>
        <w:tc>
          <w:tcPr>
            <w:tcW w:w="1470" w:type="dxa"/>
            <w:tcBorders>
              <w:left w:val="single" w:color="auto" w:sz="4" w:space="0"/>
              <w:right w:val="single" w:color="auto" w:sz="4" w:space="0"/>
            </w:tcBorders>
            <w:vAlign w:val="center"/>
          </w:tcPr>
          <w:p>
            <w:pPr>
              <w:jc w:val="center"/>
              <w:rPr>
                <w:rFonts w:hint="eastAsia" w:ascii="宋体" w:hAnsi="宋体" w:eastAsia="宋体" w:cs="宋体"/>
                <w:b/>
                <w:bCs/>
                <w:szCs w:val="21"/>
                <w:highlight w:val="none"/>
              </w:rPr>
            </w:pPr>
          </w:p>
        </w:tc>
        <w:tc>
          <w:tcPr>
            <w:tcW w:w="1680" w:type="dxa"/>
            <w:vAlign w:val="center"/>
          </w:tcPr>
          <w:p>
            <w:pPr>
              <w:jc w:val="center"/>
              <w:rPr>
                <w:rFonts w:hint="eastAsia" w:ascii="宋体" w:hAnsi="宋体" w:eastAsia="宋体" w:cs="宋体"/>
                <w:b/>
                <w:bCs/>
                <w:szCs w:val="21"/>
                <w:highlight w:val="none"/>
              </w:rPr>
            </w:pPr>
          </w:p>
        </w:tc>
        <w:tc>
          <w:tcPr>
            <w:tcW w:w="1680" w:type="dxa"/>
          </w:tcPr>
          <w:p>
            <w:pPr>
              <w:jc w:val="center"/>
              <w:rPr>
                <w:rFonts w:hint="eastAsia" w:ascii="宋体" w:hAnsi="宋体" w:eastAsia="宋体" w:cs="宋体"/>
                <w:b/>
                <w:bCs/>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609" w:type="dxa"/>
            <w:vAlign w:val="center"/>
          </w:tcPr>
          <w:p>
            <w:pPr>
              <w:jc w:val="center"/>
              <w:rPr>
                <w:rFonts w:hint="eastAsia" w:ascii="宋体" w:hAnsi="宋体" w:eastAsia="宋体" w:cs="宋体"/>
                <w:szCs w:val="21"/>
                <w:highlight w:val="none"/>
              </w:rPr>
            </w:pPr>
            <w:r>
              <w:rPr>
                <w:rFonts w:hint="eastAsia" w:ascii="宋体" w:hAnsi="宋体" w:eastAsia="宋体" w:cs="宋体"/>
                <w:bCs/>
                <w:szCs w:val="21"/>
                <w:highlight w:val="none"/>
              </w:rPr>
              <w:t>···</w:t>
            </w:r>
          </w:p>
        </w:tc>
        <w:tc>
          <w:tcPr>
            <w:tcW w:w="1099" w:type="dxa"/>
            <w:vAlign w:val="center"/>
          </w:tcPr>
          <w:p>
            <w:pPr>
              <w:jc w:val="center"/>
              <w:rPr>
                <w:rFonts w:hint="eastAsia" w:ascii="宋体" w:hAnsi="宋体" w:eastAsia="宋体" w:cs="宋体"/>
                <w:szCs w:val="21"/>
                <w:highlight w:val="none"/>
              </w:rPr>
            </w:pPr>
            <w:r>
              <w:rPr>
                <w:rFonts w:hint="eastAsia" w:ascii="宋体" w:hAnsi="宋体" w:eastAsia="宋体" w:cs="宋体"/>
                <w:bCs/>
                <w:szCs w:val="21"/>
                <w:highlight w:val="none"/>
              </w:rPr>
              <w:t>···</w:t>
            </w:r>
          </w:p>
        </w:tc>
        <w:tc>
          <w:tcPr>
            <w:tcW w:w="2835" w:type="dxa"/>
            <w:vAlign w:val="center"/>
          </w:tcPr>
          <w:p>
            <w:pPr>
              <w:jc w:val="center"/>
              <w:rPr>
                <w:rFonts w:hint="eastAsia" w:ascii="宋体" w:hAnsi="宋体" w:eastAsia="宋体" w:cs="宋体"/>
                <w:szCs w:val="21"/>
                <w:highlight w:val="none"/>
              </w:rPr>
            </w:pPr>
            <w:r>
              <w:rPr>
                <w:rFonts w:hint="eastAsia" w:ascii="宋体" w:hAnsi="宋体" w:eastAsia="宋体" w:cs="宋体"/>
                <w:bCs/>
                <w:szCs w:val="21"/>
                <w:highlight w:val="none"/>
              </w:rPr>
              <w:t>···</w:t>
            </w:r>
          </w:p>
        </w:tc>
        <w:tc>
          <w:tcPr>
            <w:tcW w:w="1470" w:type="dxa"/>
            <w:tcBorders>
              <w:left w:val="single" w:color="auto" w:sz="4" w:space="0"/>
              <w:right w:val="single" w:color="auto" w:sz="4" w:space="0"/>
            </w:tcBorders>
            <w:vAlign w:val="center"/>
          </w:tcPr>
          <w:p>
            <w:pPr>
              <w:jc w:val="center"/>
              <w:rPr>
                <w:rFonts w:hint="eastAsia" w:ascii="宋体" w:hAnsi="宋体" w:eastAsia="宋体" w:cs="宋体"/>
                <w:szCs w:val="21"/>
                <w:highlight w:val="none"/>
              </w:rPr>
            </w:pPr>
            <w:r>
              <w:rPr>
                <w:rFonts w:hint="eastAsia" w:ascii="宋体" w:hAnsi="宋体" w:eastAsia="宋体" w:cs="宋体"/>
                <w:bCs/>
                <w:szCs w:val="21"/>
                <w:highlight w:val="none"/>
              </w:rPr>
              <w:t>···</w:t>
            </w:r>
          </w:p>
        </w:tc>
        <w:tc>
          <w:tcPr>
            <w:tcW w:w="1680" w:type="dxa"/>
            <w:vAlign w:val="center"/>
          </w:tcPr>
          <w:p>
            <w:pPr>
              <w:jc w:val="center"/>
              <w:rPr>
                <w:rFonts w:hint="eastAsia" w:ascii="宋体" w:hAnsi="宋体" w:eastAsia="宋体" w:cs="宋体"/>
                <w:szCs w:val="21"/>
                <w:highlight w:val="none"/>
              </w:rPr>
            </w:pPr>
            <w:r>
              <w:rPr>
                <w:rFonts w:hint="eastAsia" w:ascii="宋体" w:hAnsi="宋体" w:eastAsia="宋体" w:cs="宋体"/>
                <w:bCs/>
                <w:szCs w:val="21"/>
                <w:highlight w:val="none"/>
              </w:rPr>
              <w:t>···</w:t>
            </w:r>
          </w:p>
        </w:tc>
        <w:tc>
          <w:tcPr>
            <w:tcW w:w="1680" w:type="dxa"/>
            <w:vAlign w:val="center"/>
          </w:tcPr>
          <w:p>
            <w:pPr>
              <w:jc w:val="center"/>
              <w:rPr>
                <w:rFonts w:hint="eastAsia" w:ascii="宋体" w:hAnsi="宋体" w:eastAsia="宋体" w:cs="宋体"/>
                <w:szCs w:val="21"/>
                <w:highlight w:val="none"/>
              </w:rPr>
            </w:pPr>
            <w:r>
              <w:rPr>
                <w:rFonts w:hint="eastAsia" w:ascii="宋体" w:hAnsi="宋体" w:eastAsia="宋体" w:cs="宋体"/>
                <w:bCs/>
                <w:szCs w:val="21"/>
                <w:highlight w:val="none"/>
              </w:rPr>
              <w:t>···</w:t>
            </w:r>
          </w:p>
        </w:tc>
      </w:tr>
    </w:tbl>
    <w:p>
      <w:pPr>
        <w:rPr>
          <w:rFonts w:hint="eastAsia" w:ascii="宋体" w:hAnsi="宋体" w:eastAsia="宋体" w:cs="宋体"/>
          <w:sz w:val="22"/>
          <w:highlight w:val="none"/>
        </w:rPr>
      </w:pPr>
    </w:p>
    <w:p>
      <w:pPr>
        <w:ind w:left="880" w:hanging="880" w:hangingChars="400"/>
        <w:rPr>
          <w:rFonts w:hint="eastAsia" w:ascii="宋体" w:hAnsi="宋体" w:eastAsia="宋体" w:cs="宋体"/>
          <w:sz w:val="22"/>
          <w:highlight w:val="none"/>
        </w:rPr>
      </w:pPr>
      <w:r>
        <w:rPr>
          <w:rFonts w:hint="eastAsia" w:ascii="宋体" w:hAnsi="宋体" w:eastAsia="宋体" w:cs="宋体"/>
          <w:sz w:val="22"/>
          <w:highlight w:val="none"/>
        </w:rPr>
        <w:t>注： 1、供应商应随此表附上相关的业绩证明（</w:t>
      </w:r>
      <w:r>
        <w:rPr>
          <w:rFonts w:hint="eastAsia" w:ascii="宋体" w:hAnsi="宋体" w:eastAsia="宋体" w:cs="宋体"/>
          <w:sz w:val="22"/>
          <w:highlight w:val="none"/>
          <w:lang w:val="en-US" w:eastAsia="zh-CN"/>
        </w:rPr>
        <w:t>项目</w:t>
      </w:r>
      <w:r>
        <w:rPr>
          <w:rFonts w:hint="eastAsia" w:ascii="宋体" w:hAnsi="宋体" w:eastAsia="宋体" w:cs="宋体"/>
          <w:sz w:val="22"/>
          <w:highlight w:val="none"/>
        </w:rPr>
        <w:t>业绩合同复印件加盖公章密封在响应文件中）。</w:t>
      </w:r>
    </w:p>
    <w:p>
      <w:pPr>
        <w:spacing w:line="360" w:lineRule="auto"/>
        <w:ind w:firstLine="550" w:firstLineChars="250"/>
        <w:rPr>
          <w:rFonts w:hint="eastAsia" w:ascii="宋体" w:hAnsi="宋体" w:eastAsia="宋体" w:cs="宋体"/>
          <w:sz w:val="22"/>
          <w:highlight w:val="none"/>
        </w:rPr>
      </w:pPr>
      <w:r>
        <w:rPr>
          <w:rFonts w:hint="eastAsia" w:ascii="宋体" w:hAnsi="宋体" w:eastAsia="宋体" w:cs="宋体"/>
          <w:sz w:val="22"/>
          <w:highlight w:val="none"/>
        </w:rPr>
        <w:t>2、如有多个类似项目，可按此表格扩展。</w:t>
      </w:r>
    </w:p>
    <w:p>
      <w:pPr>
        <w:spacing w:line="400" w:lineRule="atLeast"/>
        <w:ind w:left="720" w:hanging="720"/>
        <w:rPr>
          <w:rFonts w:hint="eastAsia" w:ascii="宋体" w:hAnsi="宋体" w:eastAsia="宋体" w:cs="宋体"/>
          <w:sz w:val="24"/>
          <w:highlight w:val="none"/>
        </w:rPr>
      </w:pPr>
    </w:p>
    <w:p>
      <w:pPr>
        <w:spacing w:line="400" w:lineRule="atLeast"/>
        <w:ind w:left="720" w:hanging="720"/>
        <w:rPr>
          <w:rFonts w:hint="eastAsia" w:ascii="宋体" w:hAnsi="宋体" w:eastAsia="宋体" w:cs="宋体"/>
          <w:sz w:val="24"/>
          <w:highlight w:val="none"/>
        </w:rPr>
      </w:pPr>
    </w:p>
    <w:p>
      <w:pPr>
        <w:spacing w:line="400" w:lineRule="atLeast"/>
        <w:ind w:left="720" w:hanging="720"/>
        <w:rPr>
          <w:rFonts w:hint="eastAsia" w:ascii="宋体" w:hAnsi="宋体" w:eastAsia="宋体" w:cs="宋体"/>
          <w:sz w:val="24"/>
          <w:highlight w:val="none"/>
        </w:rPr>
      </w:pPr>
    </w:p>
    <w:p>
      <w:pPr>
        <w:spacing w:line="400" w:lineRule="atLeast"/>
        <w:ind w:left="720" w:hanging="720"/>
        <w:rPr>
          <w:rFonts w:hint="eastAsia" w:ascii="宋体" w:hAnsi="宋体" w:eastAsia="宋体" w:cs="宋体"/>
          <w:sz w:val="24"/>
          <w:highlight w:val="none"/>
        </w:rPr>
      </w:pPr>
    </w:p>
    <w:p>
      <w:pPr>
        <w:spacing w:line="500" w:lineRule="exact"/>
        <w:ind w:right="-159" w:firstLine="2640" w:firstLineChars="1100"/>
        <w:jc w:val="right"/>
        <w:rPr>
          <w:rFonts w:hint="eastAsia" w:ascii="宋体" w:hAnsi="宋体" w:eastAsia="宋体" w:cs="宋体"/>
          <w:sz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highlight w:val="none"/>
        </w:rPr>
        <w:t>（公章）</w:t>
      </w:r>
    </w:p>
    <w:p>
      <w:pPr>
        <w:spacing w:line="500" w:lineRule="exact"/>
        <w:ind w:right="-159" w:firstLine="2640" w:firstLineChars="1100"/>
        <w:jc w:val="right"/>
        <w:rPr>
          <w:rFonts w:hint="eastAsia" w:ascii="宋体" w:hAnsi="宋体" w:eastAsia="宋体" w:cs="宋体"/>
          <w:sz w:val="24"/>
          <w:highlight w:val="none"/>
        </w:rPr>
      </w:pPr>
      <w:r>
        <w:rPr>
          <w:rFonts w:hint="eastAsia" w:ascii="宋体" w:hAnsi="宋体" w:eastAsia="宋体" w:cs="宋体"/>
          <w:sz w:val="24"/>
          <w:szCs w:val="24"/>
          <w:highlight w:val="none"/>
        </w:rPr>
        <w:t>法定代表人或授权代表：</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（盖章/签字）</w:t>
      </w:r>
    </w:p>
    <w:p>
      <w:pPr>
        <w:spacing w:line="500" w:lineRule="exact"/>
        <w:ind w:firstLine="4200" w:firstLineChars="1750"/>
        <w:rPr>
          <w:rFonts w:hint="eastAsia" w:ascii="宋体" w:hAnsi="宋体" w:eastAsia="宋体" w:cs="宋体"/>
          <w:szCs w:val="21"/>
          <w:highlight w:val="none"/>
        </w:rPr>
      </w:pPr>
      <w:r>
        <w:rPr>
          <w:rFonts w:hint="eastAsia" w:ascii="宋体" w:hAnsi="宋体" w:eastAsia="宋体" w:cs="宋体"/>
          <w:sz w:val="24"/>
          <w:highlight w:val="none"/>
        </w:rPr>
        <w:t>日      期：</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b/>
          <w:sz w:val="28"/>
          <w:highlight w:val="none"/>
          <w:u w:val="single"/>
        </w:rPr>
        <w:t xml:space="preserve">   </w:t>
      </w:r>
      <w:r>
        <w:rPr>
          <w:rFonts w:hint="eastAsia" w:ascii="宋体" w:hAnsi="宋体" w:eastAsia="宋体" w:cs="宋体"/>
          <w:sz w:val="24"/>
          <w:highlight w:val="none"/>
        </w:rPr>
        <w:t>月</w:t>
      </w:r>
      <w:r>
        <w:rPr>
          <w:rFonts w:hint="eastAsia" w:ascii="宋体" w:hAnsi="宋体" w:eastAsia="宋体" w:cs="宋体"/>
          <w:b/>
          <w:sz w:val="28"/>
          <w:highlight w:val="none"/>
          <w:u w:val="single"/>
        </w:rPr>
        <w:t xml:space="preserve">   </w:t>
      </w:r>
      <w:r>
        <w:rPr>
          <w:rFonts w:hint="eastAsia" w:ascii="宋体" w:hAnsi="宋体" w:eastAsia="宋体" w:cs="宋体"/>
          <w:sz w:val="24"/>
          <w:highlight w:val="none"/>
        </w:rPr>
        <w:t>日</w:t>
      </w:r>
    </w:p>
    <w:p>
      <w:pPr>
        <w:spacing w:line="400" w:lineRule="atLeast"/>
        <w:rPr>
          <w:rFonts w:hint="eastAsia" w:ascii="宋体" w:hAnsi="宋体" w:eastAsia="宋体" w:cs="宋体"/>
          <w:b/>
          <w:sz w:val="24"/>
          <w:highlight w:val="none"/>
        </w:rPr>
      </w:pPr>
    </w:p>
    <w:p>
      <w:pPr>
        <w:spacing w:line="400" w:lineRule="atLeast"/>
        <w:rPr>
          <w:rFonts w:hint="eastAsia" w:ascii="宋体" w:hAnsi="宋体" w:eastAsia="宋体" w:cs="宋体"/>
          <w:b/>
          <w:sz w:val="24"/>
          <w:highlight w:val="none"/>
        </w:rPr>
      </w:pPr>
    </w:p>
    <w:p>
      <w:pPr>
        <w:spacing w:line="400" w:lineRule="atLeast"/>
        <w:rPr>
          <w:rFonts w:hint="eastAsia" w:ascii="宋体" w:hAnsi="宋体" w:eastAsia="宋体" w:cs="宋体"/>
          <w:b/>
          <w:sz w:val="24"/>
          <w:highlight w:val="none"/>
        </w:rPr>
      </w:pPr>
    </w:p>
    <w:bookmarkEnd w:id="430"/>
    <w:bookmarkEnd w:id="431"/>
    <w:p>
      <w:pPr>
        <w:pStyle w:val="6"/>
        <w:outlineLvl w:val="9"/>
        <w:rPr>
          <w:rFonts w:hint="eastAsia" w:ascii="宋体" w:hAnsi="宋体" w:eastAsia="宋体" w:cs="宋体"/>
        </w:rPr>
      </w:pPr>
    </w:p>
    <w:p>
      <w:pPr>
        <w:rPr>
          <w:rFonts w:hint="eastAsia" w:ascii="宋体" w:hAnsi="宋体" w:eastAsia="宋体" w:cs="宋体"/>
          <w:b/>
          <w:kern w:val="2"/>
          <w:sz w:val="30"/>
          <w:szCs w:val="30"/>
          <w:highlight w:val="none"/>
          <w:lang w:val="en-US" w:eastAsia="zh-CN" w:bidi="ar-SA"/>
        </w:rPr>
      </w:pPr>
      <w:r>
        <w:rPr>
          <w:rFonts w:hint="eastAsia" w:ascii="宋体" w:hAnsi="宋体" w:eastAsia="宋体" w:cs="宋体"/>
          <w:b/>
          <w:kern w:val="2"/>
          <w:sz w:val="30"/>
          <w:szCs w:val="30"/>
          <w:highlight w:val="none"/>
          <w:lang w:val="en-US" w:eastAsia="zh-CN" w:bidi="ar-SA"/>
        </w:rPr>
        <w:br w:type="page"/>
      </w:r>
    </w:p>
    <w:p>
      <w:pPr>
        <w:pStyle w:val="42"/>
        <w:shd w:val="clear" w:color="auto"/>
        <w:spacing w:before="120" w:beforeLines="50" w:beforeAutospacing="0" w:after="120" w:afterLines="50" w:afterAutospacing="0" w:line="360" w:lineRule="auto"/>
        <w:ind w:firstLine="602" w:firstLineChars="200"/>
        <w:jc w:val="center"/>
        <w:outlineLvl w:val="1"/>
        <w:rPr>
          <w:rFonts w:hint="eastAsia" w:ascii="宋体" w:hAnsi="宋体" w:eastAsia="宋体" w:cs="宋体"/>
          <w:b/>
          <w:kern w:val="2"/>
          <w:sz w:val="30"/>
          <w:szCs w:val="30"/>
          <w:highlight w:val="none"/>
          <w:lang w:val="en-US" w:eastAsia="zh-CN" w:bidi="ar-SA"/>
        </w:rPr>
      </w:pPr>
      <w:r>
        <w:rPr>
          <w:rFonts w:hint="eastAsia" w:ascii="宋体" w:hAnsi="宋体" w:eastAsia="宋体" w:cs="宋体"/>
          <w:b/>
          <w:kern w:val="2"/>
          <w:sz w:val="30"/>
          <w:szCs w:val="30"/>
          <w:highlight w:val="none"/>
          <w:lang w:val="en-US" w:eastAsia="zh-CN" w:bidi="ar-SA"/>
        </w:rPr>
        <w:t>六、 原件的复印件</w:t>
      </w:r>
    </w:p>
    <w:tbl>
      <w:tblPr>
        <w:tblStyle w:val="48"/>
        <w:tblW w:w="8932"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720"/>
        <w:gridCol w:w="7180"/>
        <w:gridCol w:w="1032"/>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64" w:hRule="atLeast"/>
          <w:jc w:val="center"/>
        </w:trPr>
        <w:tc>
          <w:tcPr>
            <w:tcW w:w="720" w:type="dxa"/>
            <w:noWrap w:val="0"/>
            <w:vAlign w:val="center"/>
          </w:tcPr>
          <w:p>
            <w:pPr>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序号</w:t>
            </w:r>
          </w:p>
        </w:tc>
        <w:tc>
          <w:tcPr>
            <w:tcW w:w="7180" w:type="dxa"/>
            <w:noWrap w:val="0"/>
            <w:vAlign w:val="center"/>
          </w:tcPr>
          <w:p>
            <w:pPr>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名  称</w:t>
            </w:r>
          </w:p>
        </w:tc>
        <w:tc>
          <w:tcPr>
            <w:tcW w:w="1032" w:type="dxa"/>
            <w:noWrap w:val="0"/>
            <w:vAlign w:val="center"/>
          </w:tcPr>
          <w:p>
            <w:pPr>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64" w:hRule="atLeast"/>
          <w:jc w:val="center"/>
        </w:trPr>
        <w:tc>
          <w:tcPr>
            <w:tcW w:w="720" w:type="dxa"/>
            <w:noWrap w:val="0"/>
            <w:vAlign w:val="center"/>
          </w:tcPr>
          <w:p>
            <w:pPr>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1</w:t>
            </w:r>
          </w:p>
        </w:tc>
        <w:tc>
          <w:tcPr>
            <w:tcW w:w="7180" w:type="dxa"/>
            <w:noWrap w:val="0"/>
            <w:vAlign w:val="bottom"/>
          </w:tcPr>
          <w:p>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营业执照</w:t>
            </w:r>
          </w:p>
        </w:tc>
        <w:tc>
          <w:tcPr>
            <w:tcW w:w="1032" w:type="dxa"/>
            <w:noWrap w:val="0"/>
            <w:vAlign w:val="center"/>
          </w:tcPr>
          <w:p>
            <w:pPr>
              <w:spacing w:line="360" w:lineRule="auto"/>
              <w:jc w:val="center"/>
              <w:rPr>
                <w:rFonts w:hint="eastAsia" w:ascii="宋体" w:hAnsi="宋体" w:eastAsia="宋体" w:cs="宋体"/>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50" w:hRule="atLeast"/>
          <w:jc w:val="center"/>
        </w:trPr>
        <w:tc>
          <w:tcPr>
            <w:tcW w:w="720" w:type="dxa"/>
            <w:noWrap w:val="0"/>
            <w:vAlign w:val="center"/>
          </w:tcPr>
          <w:p>
            <w:pPr>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2</w:t>
            </w:r>
          </w:p>
        </w:tc>
        <w:tc>
          <w:tcPr>
            <w:tcW w:w="7180" w:type="dxa"/>
            <w:noWrap w:val="0"/>
            <w:vAlign w:val="bottom"/>
          </w:tcPr>
          <w:p>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资质证书</w:t>
            </w:r>
          </w:p>
        </w:tc>
        <w:tc>
          <w:tcPr>
            <w:tcW w:w="1032" w:type="dxa"/>
            <w:noWrap w:val="0"/>
            <w:vAlign w:val="top"/>
          </w:tcPr>
          <w:p>
            <w:pPr>
              <w:spacing w:line="360" w:lineRule="auto"/>
              <w:rPr>
                <w:rFonts w:hint="eastAsia" w:ascii="宋体" w:hAnsi="宋体" w:eastAsia="宋体" w:cs="宋体"/>
                <w:b/>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636" w:hRule="atLeast"/>
          <w:jc w:val="center"/>
        </w:trPr>
        <w:tc>
          <w:tcPr>
            <w:tcW w:w="720" w:type="dxa"/>
            <w:noWrap w:val="0"/>
            <w:vAlign w:val="center"/>
          </w:tcPr>
          <w:p>
            <w:pPr>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3</w:t>
            </w:r>
          </w:p>
        </w:tc>
        <w:tc>
          <w:tcPr>
            <w:tcW w:w="7180" w:type="dxa"/>
            <w:noWrap w:val="0"/>
            <w:vAlign w:val="bottom"/>
          </w:tcPr>
          <w:p>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良好的商业信誉和健全的财务会计制度：提供</w:t>
            </w:r>
            <w:r>
              <w:rPr>
                <w:rFonts w:hint="eastAsia" w:ascii="宋体" w:hAnsi="宋体" w:cs="宋体"/>
                <w:szCs w:val="21"/>
                <w:highlight w:val="none"/>
                <w:lang w:val="en-US" w:eastAsia="zh-CN"/>
              </w:rPr>
              <w:t>2</w:t>
            </w:r>
            <w:r>
              <w:rPr>
                <w:rFonts w:hint="eastAsia" w:ascii="宋体" w:hAnsi="宋体" w:eastAsia="宋体" w:cs="宋体"/>
                <w:szCs w:val="21"/>
                <w:highlight w:val="none"/>
              </w:rPr>
              <w:t>02</w:t>
            </w:r>
            <w:r>
              <w:rPr>
                <w:rFonts w:hint="eastAsia" w:ascii="宋体" w:hAnsi="宋体" w:eastAsia="宋体" w:cs="宋体"/>
                <w:szCs w:val="21"/>
                <w:highlight w:val="none"/>
                <w:lang w:val="en-US" w:eastAsia="zh-CN"/>
              </w:rPr>
              <w:t>1</w:t>
            </w:r>
            <w:r>
              <w:rPr>
                <w:rFonts w:hint="eastAsia" w:ascii="宋体" w:hAnsi="宋体" w:eastAsia="宋体" w:cs="宋体"/>
                <w:szCs w:val="21"/>
                <w:highlight w:val="none"/>
              </w:rPr>
              <w:t>年度的财务审计报告（至少包括资产负债表和利润表，成立时间至提交响应文件截止时间不足一年的可提供成立后任意时段的资产负债表）或磋商前六个月内其基本存款账户开户银行出具的资信证明（附开户许可证或基本账户证明）</w:t>
            </w:r>
          </w:p>
        </w:tc>
        <w:tc>
          <w:tcPr>
            <w:tcW w:w="1032" w:type="dxa"/>
            <w:noWrap w:val="0"/>
            <w:vAlign w:val="top"/>
          </w:tcPr>
          <w:p>
            <w:pPr>
              <w:spacing w:line="360" w:lineRule="auto"/>
              <w:rPr>
                <w:rFonts w:hint="eastAsia" w:ascii="宋体" w:hAnsi="宋体" w:eastAsia="宋体" w:cs="宋体"/>
                <w:b/>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50" w:hRule="atLeast"/>
          <w:jc w:val="center"/>
        </w:trPr>
        <w:tc>
          <w:tcPr>
            <w:tcW w:w="720" w:type="dxa"/>
            <w:noWrap w:val="0"/>
            <w:vAlign w:val="center"/>
          </w:tcPr>
          <w:p>
            <w:pPr>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4</w:t>
            </w:r>
          </w:p>
        </w:tc>
        <w:tc>
          <w:tcPr>
            <w:tcW w:w="7180" w:type="dxa"/>
            <w:noWrap w:val="0"/>
            <w:vAlign w:val="bottom"/>
          </w:tcPr>
          <w:p>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具备履行合同所必需的设备和专业技术能力的证明材料（说明及承诺）</w:t>
            </w:r>
          </w:p>
        </w:tc>
        <w:tc>
          <w:tcPr>
            <w:tcW w:w="1032" w:type="dxa"/>
            <w:noWrap w:val="0"/>
            <w:vAlign w:val="top"/>
          </w:tcPr>
          <w:p>
            <w:pPr>
              <w:spacing w:line="360" w:lineRule="auto"/>
              <w:rPr>
                <w:rFonts w:hint="eastAsia" w:ascii="宋体" w:hAnsi="宋体" w:eastAsia="宋体" w:cs="宋体"/>
                <w:b/>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649" w:hRule="atLeast"/>
          <w:jc w:val="center"/>
        </w:trPr>
        <w:tc>
          <w:tcPr>
            <w:tcW w:w="720" w:type="dxa"/>
            <w:noWrap w:val="0"/>
            <w:vAlign w:val="center"/>
          </w:tcPr>
          <w:p>
            <w:pPr>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5</w:t>
            </w:r>
          </w:p>
        </w:tc>
        <w:tc>
          <w:tcPr>
            <w:tcW w:w="7180" w:type="dxa"/>
            <w:tcBorders>
              <w:top w:val="single" w:color="auto" w:sz="2" w:space="0"/>
              <w:left w:val="single" w:color="auto" w:sz="2" w:space="0"/>
              <w:bottom w:val="single" w:color="auto" w:sz="2" w:space="0"/>
              <w:right w:val="single" w:color="auto" w:sz="2" w:space="0"/>
            </w:tcBorders>
            <w:noWrap w:val="0"/>
            <w:vAlign w:val="bottom"/>
          </w:tcPr>
          <w:p>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依法缴纳税收和社会保障资金情况：提供 202</w:t>
            </w:r>
            <w:r>
              <w:rPr>
                <w:rFonts w:hint="eastAsia" w:ascii="宋体" w:hAnsi="宋体" w:eastAsia="宋体" w:cs="宋体"/>
                <w:szCs w:val="21"/>
                <w:highlight w:val="none"/>
                <w:lang w:val="en-US" w:eastAsia="zh-CN"/>
              </w:rPr>
              <w:t>1</w:t>
            </w:r>
            <w:r>
              <w:rPr>
                <w:rFonts w:hint="eastAsia" w:ascii="宋体" w:hAnsi="宋体" w:eastAsia="宋体" w:cs="宋体"/>
                <w:szCs w:val="21"/>
                <w:highlight w:val="none"/>
              </w:rPr>
              <w:t>年度至今已缴纳的至少一个月的纳税证明或完税证明及社会保障资金缴存单据或社保机构开具的社会保险参保缴费情况证明，依法免税或不需要缴纳社会保障资金的单位应提供相关证明材料</w:t>
            </w:r>
          </w:p>
        </w:tc>
        <w:tc>
          <w:tcPr>
            <w:tcW w:w="1032" w:type="dxa"/>
            <w:noWrap w:val="0"/>
            <w:vAlign w:val="top"/>
          </w:tcPr>
          <w:p>
            <w:pPr>
              <w:spacing w:line="360" w:lineRule="auto"/>
              <w:rPr>
                <w:rFonts w:hint="eastAsia" w:ascii="宋体" w:hAnsi="宋体" w:eastAsia="宋体" w:cs="宋体"/>
                <w:b/>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50" w:hRule="atLeast"/>
          <w:jc w:val="center"/>
        </w:trPr>
        <w:tc>
          <w:tcPr>
            <w:tcW w:w="720" w:type="dxa"/>
            <w:noWrap w:val="0"/>
            <w:vAlign w:val="center"/>
          </w:tcPr>
          <w:p>
            <w:pPr>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6</w:t>
            </w:r>
          </w:p>
        </w:tc>
        <w:tc>
          <w:tcPr>
            <w:tcW w:w="7180" w:type="dxa"/>
            <w:tcBorders>
              <w:top w:val="single" w:color="auto" w:sz="2" w:space="0"/>
              <w:left w:val="single" w:color="auto" w:sz="2" w:space="0"/>
              <w:bottom w:val="single" w:color="auto" w:sz="2" w:space="0"/>
              <w:right w:val="single" w:color="auto" w:sz="2" w:space="0"/>
            </w:tcBorders>
            <w:noWrap w:val="0"/>
            <w:vAlign w:val="bottom"/>
          </w:tcPr>
          <w:p>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参加政府采购活动前3年内在经营活动中没有重大违法记录的书面声明</w:t>
            </w:r>
          </w:p>
        </w:tc>
        <w:tc>
          <w:tcPr>
            <w:tcW w:w="1032" w:type="dxa"/>
            <w:noWrap w:val="0"/>
            <w:vAlign w:val="top"/>
          </w:tcPr>
          <w:p>
            <w:pPr>
              <w:spacing w:line="360" w:lineRule="auto"/>
              <w:rPr>
                <w:rFonts w:hint="eastAsia" w:ascii="宋体" w:hAnsi="宋体" w:eastAsia="宋体" w:cs="宋体"/>
                <w:b/>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720" w:type="dxa"/>
            <w:noWrap w:val="0"/>
            <w:vAlign w:val="center"/>
          </w:tcPr>
          <w:p>
            <w:pPr>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7</w:t>
            </w:r>
          </w:p>
        </w:tc>
        <w:tc>
          <w:tcPr>
            <w:tcW w:w="7180" w:type="dxa"/>
            <w:tcBorders>
              <w:top w:val="single" w:color="auto" w:sz="2" w:space="0"/>
              <w:left w:val="single" w:color="auto" w:sz="2" w:space="0"/>
              <w:bottom w:val="single" w:color="auto" w:sz="2" w:space="0"/>
              <w:right w:val="single" w:color="auto" w:sz="2" w:space="0"/>
            </w:tcBorders>
            <w:noWrap w:val="0"/>
            <w:vAlign w:val="bottom"/>
          </w:tcPr>
          <w:p>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w="1032" w:type="dxa"/>
            <w:noWrap w:val="0"/>
            <w:vAlign w:val="top"/>
          </w:tcPr>
          <w:p>
            <w:pPr>
              <w:spacing w:line="360" w:lineRule="auto"/>
              <w:rPr>
                <w:rFonts w:hint="eastAsia" w:ascii="宋体" w:hAnsi="宋体" w:eastAsia="宋体" w:cs="宋体"/>
                <w:b/>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50" w:hRule="atLeast"/>
          <w:jc w:val="center"/>
        </w:trPr>
        <w:tc>
          <w:tcPr>
            <w:tcW w:w="720" w:type="dxa"/>
            <w:noWrap w:val="0"/>
            <w:vAlign w:val="center"/>
          </w:tcPr>
          <w:p>
            <w:pPr>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8</w:t>
            </w:r>
          </w:p>
        </w:tc>
        <w:tc>
          <w:tcPr>
            <w:tcW w:w="7180" w:type="dxa"/>
            <w:tcBorders>
              <w:top w:val="single" w:color="auto" w:sz="2" w:space="0"/>
              <w:left w:val="single" w:color="auto" w:sz="2" w:space="0"/>
              <w:bottom w:val="single" w:color="auto" w:sz="2" w:space="0"/>
              <w:right w:val="single" w:color="auto" w:sz="2" w:space="0"/>
            </w:tcBorders>
            <w:noWrap w:val="0"/>
            <w:vAlign w:val="bottom"/>
          </w:tcPr>
          <w:p>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项目负责人身份证、学历证、职称证、相关执业资格证、业绩证明材料（业绩证明材料需提供载有该负责人的合同或中标通知书或合同协议书或成果文本(简略提供)或相关证明资料的复印件加盖公章。）</w:t>
            </w:r>
          </w:p>
        </w:tc>
        <w:tc>
          <w:tcPr>
            <w:tcW w:w="1032" w:type="dxa"/>
            <w:noWrap w:val="0"/>
            <w:vAlign w:val="top"/>
          </w:tcPr>
          <w:p>
            <w:pPr>
              <w:spacing w:line="360" w:lineRule="auto"/>
              <w:rPr>
                <w:rFonts w:hint="eastAsia" w:ascii="宋体" w:hAnsi="宋体" w:eastAsia="宋体" w:cs="宋体"/>
                <w:b/>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39" w:hRule="atLeast"/>
          <w:jc w:val="center"/>
        </w:trPr>
        <w:tc>
          <w:tcPr>
            <w:tcW w:w="720" w:type="dxa"/>
            <w:noWrap w:val="0"/>
            <w:vAlign w:val="center"/>
          </w:tcPr>
          <w:p>
            <w:pPr>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9</w:t>
            </w:r>
          </w:p>
        </w:tc>
        <w:tc>
          <w:tcPr>
            <w:tcW w:w="7180" w:type="dxa"/>
            <w:tcBorders>
              <w:top w:val="single" w:color="auto" w:sz="2" w:space="0"/>
              <w:left w:val="single" w:color="auto" w:sz="2" w:space="0"/>
              <w:bottom w:val="single" w:color="auto" w:sz="2" w:space="0"/>
              <w:right w:val="single" w:color="auto" w:sz="2" w:space="0"/>
            </w:tcBorders>
            <w:noWrap w:val="0"/>
            <w:vAlign w:val="bottom"/>
          </w:tcPr>
          <w:p>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其他拟配备的主要专业技术人员身份证、学历证、职称证、执业资格证等</w:t>
            </w:r>
          </w:p>
        </w:tc>
        <w:tc>
          <w:tcPr>
            <w:tcW w:w="1032" w:type="dxa"/>
            <w:noWrap w:val="0"/>
            <w:vAlign w:val="top"/>
          </w:tcPr>
          <w:p>
            <w:pPr>
              <w:spacing w:line="360" w:lineRule="auto"/>
              <w:rPr>
                <w:rFonts w:hint="eastAsia" w:ascii="宋体" w:hAnsi="宋体" w:eastAsia="宋体" w:cs="宋体"/>
                <w:b/>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50" w:hRule="atLeast"/>
          <w:jc w:val="center"/>
        </w:trPr>
        <w:tc>
          <w:tcPr>
            <w:tcW w:w="720" w:type="dxa"/>
            <w:noWrap w:val="0"/>
            <w:vAlign w:val="center"/>
          </w:tcPr>
          <w:p>
            <w:pPr>
              <w:spacing w:line="240" w:lineRule="auto"/>
              <w:jc w:val="center"/>
              <w:rPr>
                <w:rFonts w:hint="eastAsia" w:ascii="宋体" w:hAnsi="宋体" w:eastAsia="宋体" w:cs="宋体"/>
                <w:szCs w:val="21"/>
                <w:highlight w:val="none"/>
              </w:rPr>
            </w:pPr>
            <w:r>
              <w:rPr>
                <w:rFonts w:hint="eastAsia" w:ascii="宋体" w:hAnsi="宋体" w:eastAsia="宋体" w:cs="宋体"/>
                <w:szCs w:val="21"/>
                <w:highlight w:val="none"/>
              </w:rPr>
              <w:t>10</w:t>
            </w:r>
          </w:p>
        </w:tc>
        <w:tc>
          <w:tcPr>
            <w:tcW w:w="7180" w:type="dxa"/>
            <w:tcBorders>
              <w:top w:val="single" w:color="auto" w:sz="2" w:space="0"/>
              <w:left w:val="single" w:color="auto" w:sz="2" w:space="0"/>
              <w:bottom w:val="single" w:color="auto" w:sz="2" w:space="0"/>
              <w:right w:val="single" w:color="auto" w:sz="2" w:space="0"/>
            </w:tcBorders>
            <w:noWrap w:val="0"/>
            <w:vAlign w:val="center"/>
          </w:tcPr>
          <w:p>
            <w:pPr>
              <w:spacing w:line="240" w:lineRule="auto"/>
              <w:rPr>
                <w:rFonts w:hint="eastAsia" w:ascii="宋体" w:hAnsi="宋体" w:eastAsia="宋体" w:cs="宋体"/>
                <w:szCs w:val="21"/>
                <w:highlight w:val="none"/>
              </w:rPr>
            </w:pPr>
            <w:r>
              <w:rPr>
                <w:rFonts w:hint="eastAsia" w:ascii="宋体" w:hAnsi="宋体" w:eastAsia="宋体" w:cs="宋体"/>
                <w:szCs w:val="21"/>
                <w:highlight w:val="none"/>
              </w:rPr>
              <w:t>“信用中国”查询结果网页截图；</w:t>
            </w:r>
          </w:p>
        </w:tc>
        <w:tc>
          <w:tcPr>
            <w:tcW w:w="1032" w:type="dxa"/>
            <w:noWrap w:val="0"/>
            <w:vAlign w:val="top"/>
          </w:tcPr>
          <w:p>
            <w:pPr>
              <w:spacing w:line="360" w:lineRule="auto"/>
              <w:rPr>
                <w:rFonts w:hint="eastAsia" w:ascii="宋体" w:hAnsi="宋体" w:eastAsia="宋体" w:cs="宋体"/>
                <w:b/>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50" w:hRule="atLeast"/>
          <w:jc w:val="center"/>
        </w:trPr>
        <w:tc>
          <w:tcPr>
            <w:tcW w:w="720" w:type="dxa"/>
            <w:tcBorders>
              <w:bottom w:val="single" w:color="auto" w:sz="12" w:space="0"/>
            </w:tcBorders>
            <w:noWrap w:val="0"/>
            <w:vAlign w:val="center"/>
          </w:tcPr>
          <w:p>
            <w:pPr>
              <w:spacing w:line="240" w:lineRule="auto"/>
              <w:jc w:val="center"/>
              <w:rPr>
                <w:rFonts w:hint="eastAsia" w:ascii="宋体" w:hAnsi="宋体" w:eastAsia="宋体" w:cs="宋体"/>
                <w:szCs w:val="21"/>
                <w:highlight w:val="none"/>
              </w:rPr>
            </w:pPr>
            <w:r>
              <w:rPr>
                <w:rFonts w:hint="eastAsia" w:ascii="宋体" w:hAnsi="宋体" w:eastAsia="宋体" w:cs="宋体"/>
                <w:szCs w:val="21"/>
                <w:highlight w:val="none"/>
              </w:rPr>
              <w:t>11</w:t>
            </w:r>
          </w:p>
        </w:tc>
        <w:tc>
          <w:tcPr>
            <w:tcW w:w="7180" w:type="dxa"/>
            <w:tcBorders>
              <w:top w:val="single" w:color="auto" w:sz="2" w:space="0"/>
              <w:left w:val="single" w:color="auto" w:sz="2" w:space="0"/>
              <w:bottom w:val="single" w:color="auto" w:sz="12" w:space="0"/>
              <w:right w:val="single" w:color="auto" w:sz="2" w:space="0"/>
            </w:tcBorders>
            <w:noWrap w:val="0"/>
            <w:vAlign w:val="center"/>
          </w:tcPr>
          <w:p>
            <w:pPr>
              <w:spacing w:line="240" w:lineRule="auto"/>
              <w:rPr>
                <w:rFonts w:hint="eastAsia" w:ascii="宋体" w:hAnsi="宋体" w:eastAsia="宋体" w:cs="宋体"/>
                <w:szCs w:val="21"/>
                <w:highlight w:val="none"/>
              </w:rPr>
            </w:pPr>
            <w:r>
              <w:rPr>
                <w:rFonts w:hint="eastAsia" w:ascii="宋体" w:hAnsi="宋体" w:eastAsia="宋体" w:cs="宋体"/>
                <w:szCs w:val="21"/>
                <w:highlight w:val="none"/>
              </w:rPr>
              <w:t>中国政府采购网查询结果网页截图；</w:t>
            </w:r>
          </w:p>
        </w:tc>
        <w:tc>
          <w:tcPr>
            <w:tcW w:w="1032" w:type="dxa"/>
            <w:tcBorders>
              <w:bottom w:val="single" w:color="auto" w:sz="12" w:space="0"/>
            </w:tcBorders>
            <w:noWrap w:val="0"/>
            <w:vAlign w:val="top"/>
          </w:tcPr>
          <w:p>
            <w:pPr>
              <w:spacing w:line="360" w:lineRule="auto"/>
              <w:rPr>
                <w:rFonts w:hint="eastAsia" w:ascii="宋体" w:hAnsi="宋体" w:eastAsia="宋体" w:cs="宋体"/>
                <w:b/>
                <w:sz w:val="24"/>
                <w:highlight w:val="none"/>
              </w:rPr>
            </w:pPr>
          </w:p>
        </w:tc>
      </w:tr>
    </w:tbl>
    <w:p>
      <w:pPr>
        <w:spacing w:line="420" w:lineRule="exact"/>
        <w:jc w:val="left"/>
        <w:rPr>
          <w:rFonts w:hint="eastAsia" w:ascii="宋体" w:hAnsi="宋体" w:eastAsia="宋体" w:cs="宋体"/>
          <w:sz w:val="24"/>
          <w:szCs w:val="24"/>
          <w:highlight w:val="none"/>
          <w:lang w:eastAsia="zh-CN"/>
        </w:rPr>
      </w:pPr>
      <w:r>
        <w:rPr>
          <w:rFonts w:hint="eastAsia" w:ascii="宋体" w:hAnsi="宋体" w:eastAsia="宋体" w:cs="宋体"/>
          <w:b w:val="0"/>
          <w:bCs/>
          <w:sz w:val="24"/>
          <w:szCs w:val="24"/>
          <w:highlight w:val="none"/>
        </w:rPr>
        <w:t>备注：</w:t>
      </w:r>
      <w:r>
        <w:rPr>
          <w:rFonts w:hint="eastAsia" w:ascii="宋体" w:hAnsi="宋体" w:eastAsia="宋体" w:cs="宋体"/>
          <w:b w:val="0"/>
          <w:bCs/>
          <w:sz w:val="24"/>
          <w:szCs w:val="24"/>
          <w:highlight w:val="none"/>
          <w:lang w:val="en-US" w:eastAsia="zh-CN"/>
        </w:rPr>
        <w:t>1</w:t>
      </w:r>
      <w:r>
        <w:rPr>
          <w:rFonts w:hint="eastAsia" w:ascii="宋体" w:hAnsi="宋体" w:eastAsia="宋体" w:cs="宋体"/>
          <w:b w:val="0"/>
          <w:bCs/>
          <w:sz w:val="24"/>
          <w:szCs w:val="24"/>
          <w:highlight w:val="none"/>
          <w:lang w:eastAsia="zh-CN"/>
        </w:rPr>
        <w:t>、所有</w:t>
      </w:r>
      <w:r>
        <w:rPr>
          <w:rFonts w:hint="eastAsia" w:ascii="宋体" w:hAnsi="宋体" w:eastAsia="宋体" w:cs="宋体"/>
          <w:sz w:val="24"/>
          <w:szCs w:val="24"/>
          <w:highlight w:val="none"/>
        </w:rPr>
        <w:t>资格证明文件均须真实有效，</w:t>
      </w:r>
    </w:p>
    <w:p>
      <w:pPr>
        <w:spacing w:line="520" w:lineRule="exact"/>
        <w:ind w:firstLine="720" w:firstLineChars="300"/>
        <w:rPr>
          <w:rFonts w:hint="eastAsia" w:ascii="宋体" w:hAnsi="宋体" w:eastAsia="宋体" w:cs="宋体"/>
          <w:szCs w:val="21"/>
        </w:rPr>
      </w:pPr>
      <w:r>
        <w:rPr>
          <w:rFonts w:hint="eastAsia" w:ascii="宋体" w:hAnsi="宋体" w:eastAsia="宋体" w:cs="宋体"/>
          <w:szCs w:val="21"/>
          <w:lang w:val="en-US" w:eastAsia="zh-CN"/>
        </w:rPr>
        <w:t>2、</w:t>
      </w:r>
      <w:r>
        <w:rPr>
          <w:rFonts w:hint="eastAsia" w:ascii="宋体" w:hAnsi="宋体" w:eastAsia="宋体" w:cs="宋体"/>
          <w:szCs w:val="21"/>
        </w:rPr>
        <w:t>供应商应按以上顺序和编码进行编制，但复印件如已附在响应性文件其他部分，可以不附，但须在备注中填写页码且后续编码不变。</w:t>
      </w:r>
    </w:p>
    <w:p>
      <w:pPr>
        <w:pStyle w:val="46"/>
        <w:numPr>
          <w:ilvl w:val="0"/>
          <w:numId w:val="0"/>
        </w:numPr>
        <w:rPr>
          <w:rFonts w:hint="eastAsia" w:ascii="宋体" w:hAnsi="宋体" w:eastAsia="宋体" w:cs="宋体"/>
        </w:rPr>
      </w:pPr>
    </w:p>
    <w:p>
      <w:pPr>
        <w:rPr>
          <w:rFonts w:hint="eastAsia" w:ascii="宋体" w:hAnsi="宋体" w:eastAsia="宋体" w:cs="宋体"/>
          <w:highlight w:val="none"/>
        </w:rPr>
      </w:pPr>
    </w:p>
    <w:p>
      <w:pPr>
        <w:rPr>
          <w:rFonts w:hint="eastAsia" w:ascii="宋体" w:hAnsi="宋体" w:eastAsia="宋体" w:cs="宋体"/>
          <w:highlight w:val="none"/>
        </w:rPr>
      </w:pPr>
    </w:p>
    <w:p>
      <w:pPr>
        <w:spacing w:line="500" w:lineRule="exact"/>
        <w:ind w:right="-159" w:firstLine="2640" w:firstLineChars="1100"/>
        <w:jc w:val="right"/>
        <w:rPr>
          <w:rFonts w:hint="eastAsia" w:ascii="宋体" w:hAnsi="宋体" w:eastAsia="宋体" w:cs="宋体"/>
          <w:sz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highlight w:val="none"/>
        </w:rPr>
        <w:t>（公章）</w:t>
      </w:r>
    </w:p>
    <w:p>
      <w:pPr>
        <w:spacing w:line="500" w:lineRule="exact"/>
        <w:ind w:right="-159" w:firstLine="2640" w:firstLineChars="1100"/>
        <w:jc w:val="right"/>
        <w:rPr>
          <w:rFonts w:hint="eastAsia" w:ascii="宋体" w:hAnsi="宋体" w:eastAsia="宋体" w:cs="宋体"/>
          <w:sz w:val="24"/>
          <w:highlight w:val="none"/>
        </w:rPr>
      </w:pPr>
      <w:r>
        <w:rPr>
          <w:rFonts w:hint="eastAsia" w:ascii="宋体" w:hAnsi="宋体" w:eastAsia="宋体" w:cs="宋体"/>
          <w:sz w:val="24"/>
          <w:szCs w:val="24"/>
          <w:highlight w:val="none"/>
        </w:rPr>
        <w:t>法定代表人或授权代表：</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（盖章/签字）</w:t>
      </w:r>
    </w:p>
    <w:p>
      <w:pPr>
        <w:spacing w:line="500" w:lineRule="exact"/>
        <w:ind w:firstLine="4200" w:firstLineChars="1750"/>
        <w:rPr>
          <w:rFonts w:hint="eastAsia" w:ascii="宋体" w:hAnsi="宋体" w:eastAsia="宋体" w:cs="宋体"/>
          <w:szCs w:val="21"/>
          <w:highlight w:val="none"/>
        </w:rPr>
      </w:pPr>
      <w:r>
        <w:rPr>
          <w:rFonts w:hint="eastAsia" w:ascii="宋体" w:hAnsi="宋体" w:eastAsia="宋体" w:cs="宋体"/>
          <w:sz w:val="24"/>
          <w:highlight w:val="none"/>
        </w:rPr>
        <w:t>日      期：</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b/>
          <w:sz w:val="28"/>
          <w:highlight w:val="none"/>
          <w:u w:val="single"/>
        </w:rPr>
        <w:t xml:space="preserve">   </w:t>
      </w:r>
      <w:r>
        <w:rPr>
          <w:rFonts w:hint="eastAsia" w:ascii="宋体" w:hAnsi="宋体" w:eastAsia="宋体" w:cs="宋体"/>
          <w:sz w:val="24"/>
          <w:highlight w:val="none"/>
        </w:rPr>
        <w:t>月</w:t>
      </w:r>
      <w:r>
        <w:rPr>
          <w:rFonts w:hint="eastAsia" w:ascii="宋体" w:hAnsi="宋体" w:eastAsia="宋体" w:cs="宋体"/>
          <w:b/>
          <w:sz w:val="28"/>
          <w:highlight w:val="none"/>
          <w:u w:val="single"/>
        </w:rPr>
        <w:t xml:space="preserve">   </w:t>
      </w:r>
      <w:r>
        <w:rPr>
          <w:rFonts w:hint="eastAsia" w:ascii="宋体" w:hAnsi="宋体" w:eastAsia="宋体" w:cs="宋体"/>
          <w:sz w:val="24"/>
          <w:highlight w:val="none"/>
        </w:rPr>
        <w:t>日</w:t>
      </w:r>
    </w:p>
    <w:p>
      <w:pPr>
        <w:rPr>
          <w:rFonts w:hint="eastAsia" w:ascii="宋体" w:hAnsi="宋体" w:eastAsia="宋体" w:cs="宋体"/>
          <w:sz w:val="30"/>
          <w:szCs w:val="30"/>
          <w:highlight w:val="none"/>
          <w:lang w:val="en-US" w:eastAsia="zh-CN"/>
        </w:rPr>
      </w:pPr>
      <w:bookmarkStart w:id="440" w:name="_Toc423025064"/>
      <w:bookmarkStart w:id="441" w:name="_Toc31219"/>
      <w:bookmarkStart w:id="442" w:name="_Toc9322"/>
      <w:r>
        <w:rPr>
          <w:rFonts w:hint="eastAsia" w:ascii="宋体" w:hAnsi="宋体" w:eastAsia="宋体" w:cs="宋体"/>
          <w:sz w:val="30"/>
          <w:szCs w:val="30"/>
          <w:highlight w:val="none"/>
          <w:lang w:val="en-US" w:eastAsia="zh-CN"/>
        </w:rPr>
        <w:br w:type="page"/>
      </w:r>
    </w:p>
    <w:p>
      <w:pPr>
        <w:pStyle w:val="4"/>
        <w:numPr>
          <w:ilvl w:val="0"/>
          <w:numId w:val="0"/>
        </w:numPr>
        <w:adjustRightInd w:val="0"/>
        <w:spacing w:line="360" w:lineRule="auto"/>
        <w:jc w:val="center"/>
        <w:textAlignment w:val="baseline"/>
        <w:outlineLvl w:val="1"/>
        <w:rPr>
          <w:rFonts w:hint="eastAsia" w:ascii="宋体" w:hAnsi="宋体" w:eastAsia="宋体" w:cs="宋体"/>
          <w:sz w:val="30"/>
          <w:szCs w:val="30"/>
          <w:highlight w:val="none"/>
        </w:rPr>
      </w:pPr>
      <w:bookmarkStart w:id="443" w:name="_Toc6465"/>
      <w:r>
        <w:rPr>
          <w:rFonts w:hint="eastAsia" w:ascii="宋体" w:hAnsi="宋体" w:eastAsia="宋体" w:cs="宋体"/>
          <w:sz w:val="30"/>
          <w:szCs w:val="30"/>
          <w:highlight w:val="none"/>
          <w:lang w:val="en-US" w:eastAsia="zh-CN"/>
        </w:rPr>
        <w:t>七、</w:t>
      </w:r>
      <w:r>
        <w:rPr>
          <w:rFonts w:hint="eastAsia" w:ascii="宋体" w:hAnsi="宋体" w:eastAsia="宋体" w:cs="宋体"/>
          <w:sz w:val="30"/>
          <w:szCs w:val="30"/>
          <w:highlight w:val="none"/>
        </w:rPr>
        <w:t xml:space="preserve"> 拟投入本项目人员汇总表</w:t>
      </w:r>
      <w:bookmarkEnd w:id="440"/>
      <w:bookmarkEnd w:id="441"/>
      <w:bookmarkEnd w:id="442"/>
      <w:bookmarkEnd w:id="443"/>
    </w:p>
    <w:tbl>
      <w:tblPr>
        <w:tblStyle w:val="4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
        <w:gridCol w:w="1476"/>
        <w:gridCol w:w="974"/>
        <w:gridCol w:w="720"/>
        <w:gridCol w:w="717"/>
        <w:gridCol w:w="1313"/>
        <w:gridCol w:w="821"/>
        <w:gridCol w:w="1008"/>
        <w:gridCol w:w="13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vMerge w:val="restart"/>
            <w:noWrap w:val="0"/>
            <w:vAlign w:val="center"/>
          </w:tcPr>
          <w:p>
            <w:pPr>
              <w:spacing w:line="440" w:lineRule="exact"/>
              <w:jc w:val="center"/>
              <w:rPr>
                <w:rFonts w:hint="eastAsia" w:ascii="宋体" w:hAnsi="宋体" w:eastAsia="宋体" w:cs="宋体"/>
              </w:rPr>
            </w:pPr>
            <w:r>
              <w:rPr>
                <w:rFonts w:hint="eastAsia" w:ascii="宋体" w:hAnsi="宋体" w:eastAsia="宋体" w:cs="宋体"/>
              </w:rPr>
              <w:t>序号</w:t>
            </w:r>
          </w:p>
        </w:tc>
        <w:tc>
          <w:tcPr>
            <w:tcW w:w="1476" w:type="dxa"/>
            <w:vMerge w:val="restart"/>
            <w:noWrap w:val="0"/>
            <w:vAlign w:val="center"/>
          </w:tcPr>
          <w:p>
            <w:pPr>
              <w:spacing w:line="440" w:lineRule="exact"/>
              <w:jc w:val="center"/>
              <w:rPr>
                <w:rFonts w:hint="eastAsia" w:ascii="宋体" w:hAnsi="宋体" w:eastAsia="宋体" w:cs="宋体"/>
              </w:rPr>
            </w:pPr>
            <w:r>
              <w:rPr>
                <w:rFonts w:hint="eastAsia" w:ascii="宋体" w:hAnsi="宋体" w:eastAsia="宋体" w:cs="宋体"/>
              </w:rPr>
              <w:t>本项目任职</w:t>
            </w:r>
          </w:p>
        </w:tc>
        <w:tc>
          <w:tcPr>
            <w:tcW w:w="974" w:type="dxa"/>
            <w:vMerge w:val="restart"/>
            <w:noWrap w:val="0"/>
            <w:vAlign w:val="center"/>
          </w:tcPr>
          <w:p>
            <w:pPr>
              <w:spacing w:line="440" w:lineRule="exact"/>
              <w:jc w:val="center"/>
              <w:rPr>
                <w:rFonts w:hint="eastAsia" w:ascii="宋体" w:hAnsi="宋体" w:eastAsia="宋体" w:cs="宋体"/>
              </w:rPr>
            </w:pPr>
            <w:r>
              <w:rPr>
                <w:rFonts w:hint="eastAsia" w:ascii="宋体" w:hAnsi="宋体" w:eastAsia="宋体" w:cs="宋体"/>
              </w:rPr>
              <w:t>姓名</w:t>
            </w:r>
          </w:p>
        </w:tc>
        <w:tc>
          <w:tcPr>
            <w:tcW w:w="720" w:type="dxa"/>
            <w:vMerge w:val="restart"/>
            <w:noWrap w:val="0"/>
            <w:vAlign w:val="center"/>
          </w:tcPr>
          <w:p>
            <w:pPr>
              <w:spacing w:line="440" w:lineRule="exact"/>
              <w:jc w:val="center"/>
              <w:rPr>
                <w:rFonts w:hint="eastAsia" w:ascii="宋体" w:hAnsi="宋体" w:eastAsia="宋体" w:cs="宋体"/>
              </w:rPr>
            </w:pPr>
            <w:r>
              <w:rPr>
                <w:rFonts w:hint="eastAsia" w:ascii="宋体" w:hAnsi="宋体" w:eastAsia="宋体" w:cs="宋体"/>
              </w:rPr>
              <w:t>职称</w:t>
            </w:r>
          </w:p>
        </w:tc>
        <w:tc>
          <w:tcPr>
            <w:tcW w:w="717" w:type="dxa"/>
            <w:vMerge w:val="restart"/>
            <w:noWrap w:val="0"/>
            <w:vAlign w:val="center"/>
          </w:tcPr>
          <w:p>
            <w:pPr>
              <w:spacing w:line="440" w:lineRule="exact"/>
              <w:jc w:val="center"/>
              <w:rPr>
                <w:rFonts w:hint="eastAsia" w:ascii="宋体" w:hAnsi="宋体" w:eastAsia="宋体" w:cs="宋体"/>
              </w:rPr>
            </w:pPr>
            <w:r>
              <w:rPr>
                <w:rFonts w:hint="eastAsia" w:ascii="宋体" w:hAnsi="宋体" w:eastAsia="宋体" w:cs="宋体"/>
              </w:rPr>
              <w:t>专业</w:t>
            </w:r>
          </w:p>
        </w:tc>
        <w:tc>
          <w:tcPr>
            <w:tcW w:w="3142" w:type="dxa"/>
            <w:gridSpan w:val="3"/>
            <w:noWrap w:val="0"/>
            <w:vAlign w:val="center"/>
          </w:tcPr>
          <w:p>
            <w:pPr>
              <w:spacing w:line="440" w:lineRule="exact"/>
              <w:jc w:val="center"/>
              <w:rPr>
                <w:rFonts w:hint="eastAsia" w:ascii="宋体" w:hAnsi="宋体" w:eastAsia="宋体" w:cs="宋体"/>
              </w:rPr>
            </w:pPr>
            <w:r>
              <w:rPr>
                <w:rFonts w:hint="eastAsia" w:ascii="宋体" w:hAnsi="宋体" w:eastAsia="宋体" w:cs="宋体"/>
              </w:rPr>
              <w:t>执业或职业资格证明</w:t>
            </w:r>
          </w:p>
        </w:tc>
        <w:tc>
          <w:tcPr>
            <w:tcW w:w="1311" w:type="dxa"/>
            <w:noWrap w:val="0"/>
            <w:vAlign w:val="center"/>
          </w:tcPr>
          <w:p>
            <w:pPr>
              <w:spacing w:line="440" w:lineRule="exact"/>
              <w:jc w:val="center"/>
              <w:rPr>
                <w:rFonts w:hint="eastAsia" w:ascii="宋体" w:hAnsi="宋体" w:eastAsia="宋体" w:cs="宋体"/>
              </w:rPr>
            </w:pPr>
            <w:r>
              <w:rPr>
                <w:rFonts w:hint="eastAsia" w:ascii="宋体" w:hAnsi="宋体" w:eastAsia="宋体" w:cs="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vMerge w:val="continue"/>
            <w:noWrap w:val="0"/>
            <w:vAlign w:val="center"/>
          </w:tcPr>
          <w:p>
            <w:pPr>
              <w:rPr>
                <w:rFonts w:hint="eastAsia" w:ascii="宋体" w:hAnsi="宋体" w:eastAsia="宋体" w:cs="宋体"/>
              </w:rPr>
            </w:pPr>
          </w:p>
        </w:tc>
        <w:tc>
          <w:tcPr>
            <w:tcW w:w="1476" w:type="dxa"/>
            <w:vMerge w:val="continue"/>
            <w:noWrap w:val="0"/>
            <w:vAlign w:val="top"/>
          </w:tcPr>
          <w:p>
            <w:pPr>
              <w:rPr>
                <w:rFonts w:hint="eastAsia" w:ascii="宋体" w:hAnsi="宋体" w:eastAsia="宋体" w:cs="宋体"/>
              </w:rPr>
            </w:pPr>
          </w:p>
        </w:tc>
        <w:tc>
          <w:tcPr>
            <w:tcW w:w="974" w:type="dxa"/>
            <w:vMerge w:val="continue"/>
            <w:noWrap w:val="0"/>
            <w:vAlign w:val="center"/>
          </w:tcPr>
          <w:p>
            <w:pPr>
              <w:rPr>
                <w:rFonts w:hint="eastAsia" w:ascii="宋体" w:hAnsi="宋体" w:eastAsia="宋体" w:cs="宋体"/>
              </w:rPr>
            </w:pPr>
          </w:p>
        </w:tc>
        <w:tc>
          <w:tcPr>
            <w:tcW w:w="720" w:type="dxa"/>
            <w:vMerge w:val="continue"/>
            <w:noWrap w:val="0"/>
            <w:vAlign w:val="center"/>
          </w:tcPr>
          <w:p>
            <w:pPr>
              <w:rPr>
                <w:rFonts w:hint="eastAsia" w:ascii="宋体" w:hAnsi="宋体" w:eastAsia="宋体" w:cs="宋体"/>
              </w:rPr>
            </w:pPr>
          </w:p>
        </w:tc>
        <w:tc>
          <w:tcPr>
            <w:tcW w:w="717" w:type="dxa"/>
            <w:vMerge w:val="continue"/>
            <w:noWrap w:val="0"/>
            <w:vAlign w:val="center"/>
          </w:tcPr>
          <w:p>
            <w:pPr>
              <w:spacing w:line="440" w:lineRule="exact"/>
              <w:jc w:val="center"/>
              <w:rPr>
                <w:rFonts w:hint="eastAsia" w:ascii="宋体" w:hAnsi="宋体" w:eastAsia="宋体" w:cs="宋体"/>
              </w:rPr>
            </w:pPr>
          </w:p>
        </w:tc>
        <w:tc>
          <w:tcPr>
            <w:tcW w:w="1313" w:type="dxa"/>
            <w:noWrap w:val="0"/>
            <w:vAlign w:val="center"/>
          </w:tcPr>
          <w:p>
            <w:pPr>
              <w:spacing w:before="100" w:beforeAutospacing="1" w:after="100" w:afterAutospacing="1" w:line="440" w:lineRule="exact"/>
              <w:jc w:val="center"/>
              <w:rPr>
                <w:rFonts w:hint="eastAsia" w:ascii="宋体" w:hAnsi="宋体" w:eastAsia="宋体" w:cs="宋体"/>
              </w:rPr>
            </w:pPr>
            <w:r>
              <w:rPr>
                <w:rFonts w:hint="eastAsia" w:ascii="宋体" w:hAnsi="宋体" w:eastAsia="宋体" w:cs="宋体"/>
              </w:rPr>
              <w:t>证书名称</w:t>
            </w:r>
          </w:p>
        </w:tc>
        <w:tc>
          <w:tcPr>
            <w:tcW w:w="821" w:type="dxa"/>
            <w:noWrap w:val="0"/>
            <w:vAlign w:val="center"/>
          </w:tcPr>
          <w:p>
            <w:pPr>
              <w:spacing w:before="100" w:beforeAutospacing="1" w:after="100" w:afterAutospacing="1" w:line="440" w:lineRule="exact"/>
              <w:jc w:val="center"/>
              <w:rPr>
                <w:rFonts w:hint="eastAsia" w:ascii="宋体" w:hAnsi="宋体" w:eastAsia="宋体" w:cs="宋体"/>
              </w:rPr>
            </w:pPr>
            <w:r>
              <w:rPr>
                <w:rFonts w:hint="eastAsia" w:ascii="宋体" w:hAnsi="宋体" w:eastAsia="宋体" w:cs="宋体"/>
              </w:rPr>
              <w:t>级别</w:t>
            </w:r>
          </w:p>
        </w:tc>
        <w:tc>
          <w:tcPr>
            <w:tcW w:w="1008" w:type="dxa"/>
            <w:noWrap w:val="0"/>
            <w:vAlign w:val="center"/>
          </w:tcPr>
          <w:p>
            <w:pPr>
              <w:spacing w:before="100" w:beforeAutospacing="1" w:after="100" w:afterAutospacing="1" w:line="440" w:lineRule="exact"/>
              <w:jc w:val="center"/>
              <w:rPr>
                <w:rFonts w:hint="eastAsia" w:ascii="宋体" w:hAnsi="宋体" w:eastAsia="宋体" w:cs="宋体"/>
              </w:rPr>
            </w:pPr>
            <w:r>
              <w:rPr>
                <w:rFonts w:hint="eastAsia" w:ascii="宋体" w:hAnsi="宋体" w:eastAsia="宋体" w:cs="宋体"/>
              </w:rPr>
              <w:t>证号</w:t>
            </w:r>
          </w:p>
        </w:tc>
        <w:tc>
          <w:tcPr>
            <w:tcW w:w="1311" w:type="dxa"/>
            <w:noWrap w:val="0"/>
            <w:vAlign w:val="center"/>
          </w:tcPr>
          <w:p>
            <w:pPr>
              <w:spacing w:line="440" w:lineRule="exact"/>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noWrap w:val="0"/>
            <w:vAlign w:val="center"/>
          </w:tcPr>
          <w:p>
            <w:pPr>
              <w:spacing w:line="440" w:lineRule="exact"/>
              <w:jc w:val="center"/>
              <w:rPr>
                <w:rFonts w:hint="eastAsia" w:ascii="宋体" w:hAnsi="宋体" w:eastAsia="宋体" w:cs="宋体"/>
              </w:rPr>
            </w:pPr>
          </w:p>
        </w:tc>
        <w:tc>
          <w:tcPr>
            <w:tcW w:w="1476" w:type="dxa"/>
            <w:noWrap w:val="0"/>
            <w:vAlign w:val="top"/>
          </w:tcPr>
          <w:p>
            <w:pPr>
              <w:spacing w:line="440" w:lineRule="exact"/>
              <w:jc w:val="center"/>
              <w:rPr>
                <w:rFonts w:hint="eastAsia" w:ascii="宋体" w:hAnsi="宋体" w:eastAsia="宋体" w:cs="宋体"/>
              </w:rPr>
            </w:pPr>
          </w:p>
        </w:tc>
        <w:tc>
          <w:tcPr>
            <w:tcW w:w="974" w:type="dxa"/>
            <w:noWrap w:val="0"/>
            <w:vAlign w:val="center"/>
          </w:tcPr>
          <w:p>
            <w:pPr>
              <w:spacing w:line="440" w:lineRule="exact"/>
              <w:jc w:val="center"/>
              <w:rPr>
                <w:rFonts w:hint="eastAsia" w:ascii="宋体" w:hAnsi="宋体" w:eastAsia="宋体" w:cs="宋体"/>
              </w:rPr>
            </w:pPr>
          </w:p>
        </w:tc>
        <w:tc>
          <w:tcPr>
            <w:tcW w:w="720" w:type="dxa"/>
            <w:noWrap w:val="0"/>
            <w:vAlign w:val="center"/>
          </w:tcPr>
          <w:p>
            <w:pPr>
              <w:spacing w:line="440" w:lineRule="exact"/>
              <w:jc w:val="center"/>
              <w:rPr>
                <w:rFonts w:hint="eastAsia" w:ascii="宋体" w:hAnsi="宋体" w:eastAsia="宋体" w:cs="宋体"/>
              </w:rPr>
            </w:pPr>
          </w:p>
        </w:tc>
        <w:tc>
          <w:tcPr>
            <w:tcW w:w="717" w:type="dxa"/>
            <w:noWrap w:val="0"/>
            <w:vAlign w:val="center"/>
          </w:tcPr>
          <w:p>
            <w:pPr>
              <w:spacing w:line="440" w:lineRule="exact"/>
              <w:jc w:val="center"/>
              <w:rPr>
                <w:rFonts w:hint="eastAsia" w:ascii="宋体" w:hAnsi="宋体" w:eastAsia="宋体" w:cs="宋体"/>
              </w:rPr>
            </w:pPr>
          </w:p>
        </w:tc>
        <w:tc>
          <w:tcPr>
            <w:tcW w:w="1313" w:type="dxa"/>
            <w:noWrap w:val="0"/>
            <w:vAlign w:val="center"/>
          </w:tcPr>
          <w:p>
            <w:pPr>
              <w:spacing w:line="440" w:lineRule="exact"/>
              <w:jc w:val="center"/>
              <w:rPr>
                <w:rFonts w:hint="eastAsia" w:ascii="宋体" w:hAnsi="宋体" w:eastAsia="宋体" w:cs="宋体"/>
              </w:rPr>
            </w:pPr>
          </w:p>
        </w:tc>
        <w:tc>
          <w:tcPr>
            <w:tcW w:w="821" w:type="dxa"/>
            <w:noWrap w:val="0"/>
            <w:vAlign w:val="center"/>
          </w:tcPr>
          <w:p>
            <w:pPr>
              <w:spacing w:line="440" w:lineRule="exact"/>
              <w:jc w:val="center"/>
              <w:rPr>
                <w:rFonts w:hint="eastAsia" w:ascii="宋体" w:hAnsi="宋体" w:eastAsia="宋体" w:cs="宋体"/>
              </w:rPr>
            </w:pPr>
          </w:p>
        </w:tc>
        <w:tc>
          <w:tcPr>
            <w:tcW w:w="1008" w:type="dxa"/>
            <w:noWrap w:val="0"/>
            <w:vAlign w:val="center"/>
          </w:tcPr>
          <w:p>
            <w:pPr>
              <w:spacing w:line="440" w:lineRule="exact"/>
              <w:jc w:val="center"/>
              <w:rPr>
                <w:rFonts w:hint="eastAsia" w:ascii="宋体" w:hAnsi="宋体" w:eastAsia="宋体" w:cs="宋体"/>
              </w:rPr>
            </w:pPr>
          </w:p>
        </w:tc>
        <w:tc>
          <w:tcPr>
            <w:tcW w:w="1311" w:type="dxa"/>
            <w:noWrap w:val="0"/>
            <w:vAlign w:val="center"/>
          </w:tcPr>
          <w:p>
            <w:pPr>
              <w:spacing w:line="440" w:lineRule="exact"/>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noWrap w:val="0"/>
            <w:vAlign w:val="top"/>
          </w:tcPr>
          <w:p>
            <w:pPr>
              <w:spacing w:line="440" w:lineRule="exact"/>
              <w:jc w:val="center"/>
              <w:rPr>
                <w:rFonts w:hint="eastAsia" w:ascii="宋体" w:hAnsi="宋体" w:eastAsia="宋体" w:cs="宋体"/>
              </w:rPr>
            </w:pPr>
          </w:p>
        </w:tc>
        <w:tc>
          <w:tcPr>
            <w:tcW w:w="1476" w:type="dxa"/>
            <w:noWrap w:val="0"/>
            <w:vAlign w:val="top"/>
          </w:tcPr>
          <w:p>
            <w:pPr>
              <w:spacing w:line="440" w:lineRule="exact"/>
              <w:jc w:val="center"/>
              <w:rPr>
                <w:rFonts w:hint="eastAsia" w:ascii="宋体" w:hAnsi="宋体" w:eastAsia="宋体" w:cs="宋体"/>
              </w:rPr>
            </w:pPr>
          </w:p>
        </w:tc>
        <w:tc>
          <w:tcPr>
            <w:tcW w:w="974" w:type="dxa"/>
            <w:noWrap w:val="0"/>
            <w:vAlign w:val="top"/>
          </w:tcPr>
          <w:p>
            <w:pPr>
              <w:spacing w:line="440" w:lineRule="exact"/>
              <w:jc w:val="center"/>
              <w:rPr>
                <w:rFonts w:hint="eastAsia" w:ascii="宋体" w:hAnsi="宋体" w:eastAsia="宋体" w:cs="宋体"/>
              </w:rPr>
            </w:pPr>
          </w:p>
        </w:tc>
        <w:tc>
          <w:tcPr>
            <w:tcW w:w="720" w:type="dxa"/>
            <w:noWrap w:val="0"/>
            <w:vAlign w:val="top"/>
          </w:tcPr>
          <w:p>
            <w:pPr>
              <w:spacing w:line="440" w:lineRule="exact"/>
              <w:jc w:val="center"/>
              <w:rPr>
                <w:rFonts w:hint="eastAsia" w:ascii="宋体" w:hAnsi="宋体" w:eastAsia="宋体" w:cs="宋体"/>
              </w:rPr>
            </w:pPr>
          </w:p>
        </w:tc>
        <w:tc>
          <w:tcPr>
            <w:tcW w:w="717" w:type="dxa"/>
            <w:noWrap w:val="0"/>
            <w:vAlign w:val="top"/>
          </w:tcPr>
          <w:p>
            <w:pPr>
              <w:spacing w:line="440" w:lineRule="exact"/>
              <w:jc w:val="center"/>
              <w:rPr>
                <w:rFonts w:hint="eastAsia" w:ascii="宋体" w:hAnsi="宋体" w:eastAsia="宋体" w:cs="宋体"/>
              </w:rPr>
            </w:pPr>
          </w:p>
        </w:tc>
        <w:tc>
          <w:tcPr>
            <w:tcW w:w="1313" w:type="dxa"/>
            <w:noWrap w:val="0"/>
            <w:vAlign w:val="top"/>
          </w:tcPr>
          <w:p>
            <w:pPr>
              <w:spacing w:line="440" w:lineRule="exact"/>
              <w:jc w:val="center"/>
              <w:rPr>
                <w:rFonts w:hint="eastAsia" w:ascii="宋体" w:hAnsi="宋体" w:eastAsia="宋体" w:cs="宋体"/>
              </w:rPr>
            </w:pPr>
          </w:p>
        </w:tc>
        <w:tc>
          <w:tcPr>
            <w:tcW w:w="821" w:type="dxa"/>
            <w:noWrap w:val="0"/>
            <w:vAlign w:val="top"/>
          </w:tcPr>
          <w:p>
            <w:pPr>
              <w:spacing w:line="440" w:lineRule="exact"/>
              <w:jc w:val="center"/>
              <w:rPr>
                <w:rFonts w:hint="eastAsia" w:ascii="宋体" w:hAnsi="宋体" w:eastAsia="宋体" w:cs="宋体"/>
              </w:rPr>
            </w:pPr>
          </w:p>
        </w:tc>
        <w:tc>
          <w:tcPr>
            <w:tcW w:w="1008" w:type="dxa"/>
            <w:noWrap w:val="0"/>
            <w:vAlign w:val="top"/>
          </w:tcPr>
          <w:p>
            <w:pPr>
              <w:spacing w:line="440" w:lineRule="exact"/>
              <w:jc w:val="center"/>
              <w:rPr>
                <w:rFonts w:hint="eastAsia" w:ascii="宋体" w:hAnsi="宋体" w:eastAsia="宋体" w:cs="宋体"/>
              </w:rPr>
            </w:pPr>
          </w:p>
        </w:tc>
        <w:tc>
          <w:tcPr>
            <w:tcW w:w="1311" w:type="dxa"/>
            <w:noWrap w:val="0"/>
            <w:vAlign w:val="top"/>
          </w:tcPr>
          <w:p>
            <w:pPr>
              <w:spacing w:line="440" w:lineRule="exact"/>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noWrap w:val="0"/>
            <w:vAlign w:val="top"/>
          </w:tcPr>
          <w:p>
            <w:pPr>
              <w:spacing w:line="440" w:lineRule="exact"/>
              <w:jc w:val="center"/>
              <w:rPr>
                <w:rFonts w:hint="eastAsia" w:ascii="宋体" w:hAnsi="宋体" w:eastAsia="宋体" w:cs="宋体"/>
              </w:rPr>
            </w:pPr>
          </w:p>
        </w:tc>
        <w:tc>
          <w:tcPr>
            <w:tcW w:w="1476" w:type="dxa"/>
            <w:noWrap w:val="0"/>
            <w:vAlign w:val="top"/>
          </w:tcPr>
          <w:p>
            <w:pPr>
              <w:spacing w:line="440" w:lineRule="exact"/>
              <w:jc w:val="center"/>
              <w:rPr>
                <w:rFonts w:hint="eastAsia" w:ascii="宋体" w:hAnsi="宋体" w:eastAsia="宋体" w:cs="宋体"/>
              </w:rPr>
            </w:pPr>
          </w:p>
        </w:tc>
        <w:tc>
          <w:tcPr>
            <w:tcW w:w="974" w:type="dxa"/>
            <w:noWrap w:val="0"/>
            <w:vAlign w:val="top"/>
          </w:tcPr>
          <w:p>
            <w:pPr>
              <w:spacing w:line="440" w:lineRule="exact"/>
              <w:jc w:val="center"/>
              <w:rPr>
                <w:rFonts w:hint="eastAsia" w:ascii="宋体" w:hAnsi="宋体" w:eastAsia="宋体" w:cs="宋体"/>
              </w:rPr>
            </w:pPr>
          </w:p>
        </w:tc>
        <w:tc>
          <w:tcPr>
            <w:tcW w:w="720" w:type="dxa"/>
            <w:noWrap w:val="0"/>
            <w:vAlign w:val="top"/>
          </w:tcPr>
          <w:p>
            <w:pPr>
              <w:spacing w:line="440" w:lineRule="exact"/>
              <w:jc w:val="center"/>
              <w:rPr>
                <w:rFonts w:hint="eastAsia" w:ascii="宋体" w:hAnsi="宋体" w:eastAsia="宋体" w:cs="宋体"/>
              </w:rPr>
            </w:pPr>
          </w:p>
        </w:tc>
        <w:tc>
          <w:tcPr>
            <w:tcW w:w="717" w:type="dxa"/>
            <w:noWrap w:val="0"/>
            <w:vAlign w:val="top"/>
          </w:tcPr>
          <w:p>
            <w:pPr>
              <w:spacing w:line="440" w:lineRule="exact"/>
              <w:jc w:val="center"/>
              <w:rPr>
                <w:rFonts w:hint="eastAsia" w:ascii="宋体" w:hAnsi="宋体" w:eastAsia="宋体" w:cs="宋体"/>
              </w:rPr>
            </w:pPr>
          </w:p>
        </w:tc>
        <w:tc>
          <w:tcPr>
            <w:tcW w:w="1313" w:type="dxa"/>
            <w:noWrap w:val="0"/>
            <w:vAlign w:val="top"/>
          </w:tcPr>
          <w:p>
            <w:pPr>
              <w:spacing w:line="440" w:lineRule="exact"/>
              <w:jc w:val="center"/>
              <w:rPr>
                <w:rFonts w:hint="eastAsia" w:ascii="宋体" w:hAnsi="宋体" w:eastAsia="宋体" w:cs="宋体"/>
              </w:rPr>
            </w:pPr>
          </w:p>
        </w:tc>
        <w:tc>
          <w:tcPr>
            <w:tcW w:w="821" w:type="dxa"/>
            <w:noWrap w:val="0"/>
            <w:vAlign w:val="top"/>
          </w:tcPr>
          <w:p>
            <w:pPr>
              <w:spacing w:line="440" w:lineRule="exact"/>
              <w:jc w:val="center"/>
              <w:rPr>
                <w:rFonts w:hint="eastAsia" w:ascii="宋体" w:hAnsi="宋体" w:eastAsia="宋体" w:cs="宋体"/>
              </w:rPr>
            </w:pPr>
          </w:p>
        </w:tc>
        <w:tc>
          <w:tcPr>
            <w:tcW w:w="1008" w:type="dxa"/>
            <w:noWrap w:val="0"/>
            <w:vAlign w:val="top"/>
          </w:tcPr>
          <w:p>
            <w:pPr>
              <w:spacing w:line="440" w:lineRule="exact"/>
              <w:jc w:val="center"/>
              <w:rPr>
                <w:rFonts w:hint="eastAsia" w:ascii="宋体" w:hAnsi="宋体" w:eastAsia="宋体" w:cs="宋体"/>
              </w:rPr>
            </w:pPr>
          </w:p>
        </w:tc>
        <w:tc>
          <w:tcPr>
            <w:tcW w:w="1311" w:type="dxa"/>
            <w:noWrap w:val="0"/>
            <w:vAlign w:val="top"/>
          </w:tcPr>
          <w:p>
            <w:pPr>
              <w:spacing w:line="440" w:lineRule="exact"/>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noWrap w:val="0"/>
            <w:vAlign w:val="top"/>
          </w:tcPr>
          <w:p>
            <w:pPr>
              <w:spacing w:line="440" w:lineRule="exact"/>
              <w:jc w:val="center"/>
              <w:rPr>
                <w:rFonts w:hint="eastAsia" w:ascii="宋体" w:hAnsi="宋体" w:eastAsia="宋体" w:cs="宋体"/>
              </w:rPr>
            </w:pPr>
          </w:p>
        </w:tc>
        <w:tc>
          <w:tcPr>
            <w:tcW w:w="1476" w:type="dxa"/>
            <w:noWrap w:val="0"/>
            <w:vAlign w:val="top"/>
          </w:tcPr>
          <w:p>
            <w:pPr>
              <w:spacing w:line="440" w:lineRule="exact"/>
              <w:jc w:val="center"/>
              <w:rPr>
                <w:rFonts w:hint="eastAsia" w:ascii="宋体" w:hAnsi="宋体" w:eastAsia="宋体" w:cs="宋体"/>
              </w:rPr>
            </w:pPr>
          </w:p>
        </w:tc>
        <w:tc>
          <w:tcPr>
            <w:tcW w:w="974" w:type="dxa"/>
            <w:noWrap w:val="0"/>
            <w:vAlign w:val="top"/>
          </w:tcPr>
          <w:p>
            <w:pPr>
              <w:spacing w:line="440" w:lineRule="exact"/>
              <w:jc w:val="center"/>
              <w:rPr>
                <w:rFonts w:hint="eastAsia" w:ascii="宋体" w:hAnsi="宋体" w:eastAsia="宋体" w:cs="宋体"/>
              </w:rPr>
            </w:pPr>
          </w:p>
        </w:tc>
        <w:tc>
          <w:tcPr>
            <w:tcW w:w="720" w:type="dxa"/>
            <w:noWrap w:val="0"/>
            <w:vAlign w:val="top"/>
          </w:tcPr>
          <w:p>
            <w:pPr>
              <w:spacing w:line="440" w:lineRule="exact"/>
              <w:jc w:val="center"/>
              <w:rPr>
                <w:rFonts w:hint="eastAsia" w:ascii="宋体" w:hAnsi="宋体" w:eastAsia="宋体" w:cs="宋体"/>
              </w:rPr>
            </w:pPr>
          </w:p>
        </w:tc>
        <w:tc>
          <w:tcPr>
            <w:tcW w:w="717" w:type="dxa"/>
            <w:noWrap w:val="0"/>
            <w:vAlign w:val="top"/>
          </w:tcPr>
          <w:p>
            <w:pPr>
              <w:spacing w:line="440" w:lineRule="exact"/>
              <w:jc w:val="center"/>
              <w:rPr>
                <w:rFonts w:hint="eastAsia" w:ascii="宋体" w:hAnsi="宋体" w:eastAsia="宋体" w:cs="宋体"/>
              </w:rPr>
            </w:pPr>
          </w:p>
        </w:tc>
        <w:tc>
          <w:tcPr>
            <w:tcW w:w="1313" w:type="dxa"/>
            <w:noWrap w:val="0"/>
            <w:vAlign w:val="top"/>
          </w:tcPr>
          <w:p>
            <w:pPr>
              <w:spacing w:line="440" w:lineRule="exact"/>
              <w:jc w:val="center"/>
              <w:rPr>
                <w:rFonts w:hint="eastAsia" w:ascii="宋体" w:hAnsi="宋体" w:eastAsia="宋体" w:cs="宋体"/>
              </w:rPr>
            </w:pPr>
          </w:p>
        </w:tc>
        <w:tc>
          <w:tcPr>
            <w:tcW w:w="821" w:type="dxa"/>
            <w:noWrap w:val="0"/>
            <w:vAlign w:val="top"/>
          </w:tcPr>
          <w:p>
            <w:pPr>
              <w:spacing w:line="440" w:lineRule="exact"/>
              <w:jc w:val="center"/>
              <w:rPr>
                <w:rFonts w:hint="eastAsia" w:ascii="宋体" w:hAnsi="宋体" w:eastAsia="宋体" w:cs="宋体"/>
              </w:rPr>
            </w:pPr>
          </w:p>
        </w:tc>
        <w:tc>
          <w:tcPr>
            <w:tcW w:w="1008" w:type="dxa"/>
            <w:noWrap w:val="0"/>
            <w:vAlign w:val="top"/>
          </w:tcPr>
          <w:p>
            <w:pPr>
              <w:spacing w:line="440" w:lineRule="exact"/>
              <w:jc w:val="center"/>
              <w:rPr>
                <w:rFonts w:hint="eastAsia" w:ascii="宋体" w:hAnsi="宋体" w:eastAsia="宋体" w:cs="宋体"/>
              </w:rPr>
            </w:pPr>
          </w:p>
        </w:tc>
        <w:tc>
          <w:tcPr>
            <w:tcW w:w="1311" w:type="dxa"/>
            <w:noWrap w:val="0"/>
            <w:vAlign w:val="top"/>
          </w:tcPr>
          <w:p>
            <w:pPr>
              <w:spacing w:line="440" w:lineRule="exact"/>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noWrap w:val="0"/>
            <w:vAlign w:val="top"/>
          </w:tcPr>
          <w:p>
            <w:pPr>
              <w:spacing w:line="440" w:lineRule="exact"/>
              <w:jc w:val="center"/>
              <w:rPr>
                <w:rFonts w:hint="eastAsia" w:ascii="宋体" w:hAnsi="宋体" w:eastAsia="宋体" w:cs="宋体"/>
              </w:rPr>
            </w:pPr>
          </w:p>
        </w:tc>
        <w:tc>
          <w:tcPr>
            <w:tcW w:w="1476" w:type="dxa"/>
            <w:noWrap w:val="0"/>
            <w:vAlign w:val="top"/>
          </w:tcPr>
          <w:p>
            <w:pPr>
              <w:spacing w:line="440" w:lineRule="exact"/>
              <w:jc w:val="center"/>
              <w:rPr>
                <w:rFonts w:hint="eastAsia" w:ascii="宋体" w:hAnsi="宋体" w:eastAsia="宋体" w:cs="宋体"/>
              </w:rPr>
            </w:pPr>
          </w:p>
        </w:tc>
        <w:tc>
          <w:tcPr>
            <w:tcW w:w="974" w:type="dxa"/>
            <w:noWrap w:val="0"/>
            <w:vAlign w:val="top"/>
          </w:tcPr>
          <w:p>
            <w:pPr>
              <w:spacing w:line="440" w:lineRule="exact"/>
              <w:jc w:val="center"/>
              <w:rPr>
                <w:rFonts w:hint="eastAsia" w:ascii="宋体" w:hAnsi="宋体" w:eastAsia="宋体" w:cs="宋体"/>
              </w:rPr>
            </w:pPr>
          </w:p>
        </w:tc>
        <w:tc>
          <w:tcPr>
            <w:tcW w:w="720" w:type="dxa"/>
            <w:noWrap w:val="0"/>
            <w:vAlign w:val="top"/>
          </w:tcPr>
          <w:p>
            <w:pPr>
              <w:spacing w:line="440" w:lineRule="exact"/>
              <w:jc w:val="center"/>
              <w:rPr>
                <w:rFonts w:hint="eastAsia" w:ascii="宋体" w:hAnsi="宋体" w:eastAsia="宋体" w:cs="宋体"/>
              </w:rPr>
            </w:pPr>
          </w:p>
        </w:tc>
        <w:tc>
          <w:tcPr>
            <w:tcW w:w="717" w:type="dxa"/>
            <w:noWrap w:val="0"/>
            <w:vAlign w:val="top"/>
          </w:tcPr>
          <w:p>
            <w:pPr>
              <w:spacing w:line="440" w:lineRule="exact"/>
              <w:jc w:val="center"/>
              <w:rPr>
                <w:rFonts w:hint="eastAsia" w:ascii="宋体" w:hAnsi="宋体" w:eastAsia="宋体" w:cs="宋体"/>
              </w:rPr>
            </w:pPr>
          </w:p>
        </w:tc>
        <w:tc>
          <w:tcPr>
            <w:tcW w:w="1313" w:type="dxa"/>
            <w:noWrap w:val="0"/>
            <w:vAlign w:val="top"/>
          </w:tcPr>
          <w:p>
            <w:pPr>
              <w:spacing w:line="440" w:lineRule="exact"/>
              <w:jc w:val="center"/>
              <w:rPr>
                <w:rFonts w:hint="eastAsia" w:ascii="宋体" w:hAnsi="宋体" w:eastAsia="宋体" w:cs="宋体"/>
              </w:rPr>
            </w:pPr>
          </w:p>
        </w:tc>
        <w:tc>
          <w:tcPr>
            <w:tcW w:w="821" w:type="dxa"/>
            <w:noWrap w:val="0"/>
            <w:vAlign w:val="top"/>
          </w:tcPr>
          <w:p>
            <w:pPr>
              <w:spacing w:line="440" w:lineRule="exact"/>
              <w:jc w:val="center"/>
              <w:rPr>
                <w:rFonts w:hint="eastAsia" w:ascii="宋体" w:hAnsi="宋体" w:eastAsia="宋体" w:cs="宋体"/>
              </w:rPr>
            </w:pPr>
          </w:p>
        </w:tc>
        <w:tc>
          <w:tcPr>
            <w:tcW w:w="1008" w:type="dxa"/>
            <w:noWrap w:val="0"/>
            <w:vAlign w:val="top"/>
          </w:tcPr>
          <w:p>
            <w:pPr>
              <w:spacing w:line="440" w:lineRule="exact"/>
              <w:jc w:val="center"/>
              <w:rPr>
                <w:rFonts w:hint="eastAsia" w:ascii="宋体" w:hAnsi="宋体" w:eastAsia="宋体" w:cs="宋体"/>
              </w:rPr>
            </w:pPr>
          </w:p>
        </w:tc>
        <w:tc>
          <w:tcPr>
            <w:tcW w:w="1311" w:type="dxa"/>
            <w:noWrap w:val="0"/>
            <w:vAlign w:val="top"/>
          </w:tcPr>
          <w:p>
            <w:pPr>
              <w:spacing w:line="440" w:lineRule="exact"/>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noWrap w:val="0"/>
            <w:vAlign w:val="top"/>
          </w:tcPr>
          <w:p>
            <w:pPr>
              <w:spacing w:line="440" w:lineRule="exact"/>
              <w:jc w:val="center"/>
              <w:rPr>
                <w:rFonts w:hint="eastAsia" w:ascii="宋体" w:hAnsi="宋体" w:eastAsia="宋体" w:cs="宋体"/>
              </w:rPr>
            </w:pPr>
          </w:p>
        </w:tc>
        <w:tc>
          <w:tcPr>
            <w:tcW w:w="1476" w:type="dxa"/>
            <w:noWrap w:val="0"/>
            <w:vAlign w:val="top"/>
          </w:tcPr>
          <w:p>
            <w:pPr>
              <w:spacing w:line="440" w:lineRule="exact"/>
              <w:jc w:val="center"/>
              <w:rPr>
                <w:rFonts w:hint="eastAsia" w:ascii="宋体" w:hAnsi="宋体" w:eastAsia="宋体" w:cs="宋体"/>
              </w:rPr>
            </w:pPr>
          </w:p>
        </w:tc>
        <w:tc>
          <w:tcPr>
            <w:tcW w:w="974" w:type="dxa"/>
            <w:noWrap w:val="0"/>
            <w:vAlign w:val="top"/>
          </w:tcPr>
          <w:p>
            <w:pPr>
              <w:spacing w:line="440" w:lineRule="exact"/>
              <w:jc w:val="center"/>
              <w:rPr>
                <w:rFonts w:hint="eastAsia" w:ascii="宋体" w:hAnsi="宋体" w:eastAsia="宋体" w:cs="宋体"/>
              </w:rPr>
            </w:pPr>
          </w:p>
        </w:tc>
        <w:tc>
          <w:tcPr>
            <w:tcW w:w="720" w:type="dxa"/>
            <w:noWrap w:val="0"/>
            <w:vAlign w:val="top"/>
          </w:tcPr>
          <w:p>
            <w:pPr>
              <w:spacing w:line="440" w:lineRule="exact"/>
              <w:jc w:val="center"/>
              <w:rPr>
                <w:rFonts w:hint="eastAsia" w:ascii="宋体" w:hAnsi="宋体" w:eastAsia="宋体" w:cs="宋体"/>
              </w:rPr>
            </w:pPr>
          </w:p>
        </w:tc>
        <w:tc>
          <w:tcPr>
            <w:tcW w:w="717" w:type="dxa"/>
            <w:noWrap w:val="0"/>
            <w:vAlign w:val="top"/>
          </w:tcPr>
          <w:p>
            <w:pPr>
              <w:spacing w:line="440" w:lineRule="exact"/>
              <w:jc w:val="center"/>
              <w:rPr>
                <w:rFonts w:hint="eastAsia" w:ascii="宋体" w:hAnsi="宋体" w:eastAsia="宋体" w:cs="宋体"/>
              </w:rPr>
            </w:pPr>
          </w:p>
        </w:tc>
        <w:tc>
          <w:tcPr>
            <w:tcW w:w="1313" w:type="dxa"/>
            <w:noWrap w:val="0"/>
            <w:vAlign w:val="top"/>
          </w:tcPr>
          <w:p>
            <w:pPr>
              <w:spacing w:line="440" w:lineRule="exact"/>
              <w:jc w:val="center"/>
              <w:rPr>
                <w:rFonts w:hint="eastAsia" w:ascii="宋体" w:hAnsi="宋体" w:eastAsia="宋体" w:cs="宋体"/>
              </w:rPr>
            </w:pPr>
          </w:p>
        </w:tc>
        <w:tc>
          <w:tcPr>
            <w:tcW w:w="821" w:type="dxa"/>
            <w:noWrap w:val="0"/>
            <w:vAlign w:val="top"/>
          </w:tcPr>
          <w:p>
            <w:pPr>
              <w:spacing w:line="440" w:lineRule="exact"/>
              <w:jc w:val="center"/>
              <w:rPr>
                <w:rFonts w:hint="eastAsia" w:ascii="宋体" w:hAnsi="宋体" w:eastAsia="宋体" w:cs="宋体"/>
              </w:rPr>
            </w:pPr>
          </w:p>
        </w:tc>
        <w:tc>
          <w:tcPr>
            <w:tcW w:w="1008" w:type="dxa"/>
            <w:noWrap w:val="0"/>
            <w:vAlign w:val="top"/>
          </w:tcPr>
          <w:p>
            <w:pPr>
              <w:spacing w:line="440" w:lineRule="exact"/>
              <w:jc w:val="center"/>
              <w:rPr>
                <w:rFonts w:hint="eastAsia" w:ascii="宋体" w:hAnsi="宋体" w:eastAsia="宋体" w:cs="宋体"/>
              </w:rPr>
            </w:pPr>
          </w:p>
        </w:tc>
        <w:tc>
          <w:tcPr>
            <w:tcW w:w="1311" w:type="dxa"/>
            <w:noWrap w:val="0"/>
            <w:vAlign w:val="top"/>
          </w:tcPr>
          <w:p>
            <w:pPr>
              <w:spacing w:line="440" w:lineRule="exact"/>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noWrap w:val="0"/>
            <w:vAlign w:val="top"/>
          </w:tcPr>
          <w:p>
            <w:pPr>
              <w:spacing w:line="440" w:lineRule="exact"/>
              <w:jc w:val="center"/>
              <w:rPr>
                <w:rFonts w:hint="eastAsia" w:ascii="宋体" w:hAnsi="宋体" w:eastAsia="宋体" w:cs="宋体"/>
              </w:rPr>
            </w:pPr>
          </w:p>
        </w:tc>
        <w:tc>
          <w:tcPr>
            <w:tcW w:w="1476" w:type="dxa"/>
            <w:noWrap w:val="0"/>
            <w:vAlign w:val="top"/>
          </w:tcPr>
          <w:p>
            <w:pPr>
              <w:spacing w:line="440" w:lineRule="exact"/>
              <w:jc w:val="center"/>
              <w:rPr>
                <w:rFonts w:hint="eastAsia" w:ascii="宋体" w:hAnsi="宋体" w:eastAsia="宋体" w:cs="宋体"/>
              </w:rPr>
            </w:pPr>
          </w:p>
        </w:tc>
        <w:tc>
          <w:tcPr>
            <w:tcW w:w="974" w:type="dxa"/>
            <w:noWrap w:val="0"/>
            <w:vAlign w:val="top"/>
          </w:tcPr>
          <w:p>
            <w:pPr>
              <w:spacing w:line="440" w:lineRule="exact"/>
              <w:jc w:val="center"/>
              <w:rPr>
                <w:rFonts w:hint="eastAsia" w:ascii="宋体" w:hAnsi="宋体" w:eastAsia="宋体" w:cs="宋体"/>
              </w:rPr>
            </w:pPr>
          </w:p>
        </w:tc>
        <w:tc>
          <w:tcPr>
            <w:tcW w:w="720" w:type="dxa"/>
            <w:noWrap w:val="0"/>
            <w:vAlign w:val="top"/>
          </w:tcPr>
          <w:p>
            <w:pPr>
              <w:spacing w:line="440" w:lineRule="exact"/>
              <w:jc w:val="center"/>
              <w:rPr>
                <w:rFonts w:hint="eastAsia" w:ascii="宋体" w:hAnsi="宋体" w:eastAsia="宋体" w:cs="宋体"/>
              </w:rPr>
            </w:pPr>
          </w:p>
        </w:tc>
        <w:tc>
          <w:tcPr>
            <w:tcW w:w="717" w:type="dxa"/>
            <w:noWrap w:val="0"/>
            <w:vAlign w:val="top"/>
          </w:tcPr>
          <w:p>
            <w:pPr>
              <w:spacing w:line="440" w:lineRule="exact"/>
              <w:jc w:val="center"/>
              <w:rPr>
                <w:rFonts w:hint="eastAsia" w:ascii="宋体" w:hAnsi="宋体" w:eastAsia="宋体" w:cs="宋体"/>
              </w:rPr>
            </w:pPr>
          </w:p>
        </w:tc>
        <w:tc>
          <w:tcPr>
            <w:tcW w:w="1313" w:type="dxa"/>
            <w:noWrap w:val="0"/>
            <w:vAlign w:val="top"/>
          </w:tcPr>
          <w:p>
            <w:pPr>
              <w:spacing w:line="440" w:lineRule="exact"/>
              <w:jc w:val="center"/>
              <w:rPr>
                <w:rFonts w:hint="eastAsia" w:ascii="宋体" w:hAnsi="宋体" w:eastAsia="宋体" w:cs="宋体"/>
              </w:rPr>
            </w:pPr>
          </w:p>
        </w:tc>
        <w:tc>
          <w:tcPr>
            <w:tcW w:w="821" w:type="dxa"/>
            <w:noWrap w:val="0"/>
            <w:vAlign w:val="top"/>
          </w:tcPr>
          <w:p>
            <w:pPr>
              <w:spacing w:line="440" w:lineRule="exact"/>
              <w:jc w:val="center"/>
              <w:rPr>
                <w:rFonts w:hint="eastAsia" w:ascii="宋体" w:hAnsi="宋体" w:eastAsia="宋体" w:cs="宋体"/>
              </w:rPr>
            </w:pPr>
          </w:p>
        </w:tc>
        <w:tc>
          <w:tcPr>
            <w:tcW w:w="1008" w:type="dxa"/>
            <w:noWrap w:val="0"/>
            <w:vAlign w:val="top"/>
          </w:tcPr>
          <w:p>
            <w:pPr>
              <w:spacing w:line="440" w:lineRule="exact"/>
              <w:jc w:val="center"/>
              <w:rPr>
                <w:rFonts w:hint="eastAsia" w:ascii="宋体" w:hAnsi="宋体" w:eastAsia="宋体" w:cs="宋体"/>
              </w:rPr>
            </w:pPr>
          </w:p>
        </w:tc>
        <w:tc>
          <w:tcPr>
            <w:tcW w:w="1311" w:type="dxa"/>
            <w:noWrap w:val="0"/>
            <w:vAlign w:val="top"/>
          </w:tcPr>
          <w:p>
            <w:pPr>
              <w:spacing w:line="440" w:lineRule="exact"/>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noWrap w:val="0"/>
            <w:vAlign w:val="top"/>
          </w:tcPr>
          <w:p>
            <w:pPr>
              <w:spacing w:line="440" w:lineRule="exact"/>
              <w:jc w:val="center"/>
              <w:rPr>
                <w:rFonts w:hint="eastAsia" w:ascii="宋体" w:hAnsi="宋体" w:eastAsia="宋体" w:cs="宋体"/>
              </w:rPr>
            </w:pPr>
          </w:p>
        </w:tc>
        <w:tc>
          <w:tcPr>
            <w:tcW w:w="1476" w:type="dxa"/>
            <w:noWrap w:val="0"/>
            <w:vAlign w:val="top"/>
          </w:tcPr>
          <w:p>
            <w:pPr>
              <w:spacing w:line="440" w:lineRule="exact"/>
              <w:jc w:val="center"/>
              <w:rPr>
                <w:rFonts w:hint="eastAsia" w:ascii="宋体" w:hAnsi="宋体" w:eastAsia="宋体" w:cs="宋体"/>
              </w:rPr>
            </w:pPr>
          </w:p>
        </w:tc>
        <w:tc>
          <w:tcPr>
            <w:tcW w:w="974" w:type="dxa"/>
            <w:noWrap w:val="0"/>
            <w:vAlign w:val="top"/>
          </w:tcPr>
          <w:p>
            <w:pPr>
              <w:spacing w:line="440" w:lineRule="exact"/>
              <w:jc w:val="center"/>
              <w:rPr>
                <w:rFonts w:hint="eastAsia" w:ascii="宋体" w:hAnsi="宋体" w:eastAsia="宋体" w:cs="宋体"/>
              </w:rPr>
            </w:pPr>
          </w:p>
        </w:tc>
        <w:tc>
          <w:tcPr>
            <w:tcW w:w="720" w:type="dxa"/>
            <w:noWrap w:val="0"/>
            <w:vAlign w:val="top"/>
          </w:tcPr>
          <w:p>
            <w:pPr>
              <w:spacing w:line="440" w:lineRule="exact"/>
              <w:jc w:val="center"/>
              <w:rPr>
                <w:rFonts w:hint="eastAsia" w:ascii="宋体" w:hAnsi="宋体" w:eastAsia="宋体" w:cs="宋体"/>
              </w:rPr>
            </w:pPr>
          </w:p>
        </w:tc>
        <w:tc>
          <w:tcPr>
            <w:tcW w:w="717" w:type="dxa"/>
            <w:noWrap w:val="0"/>
            <w:vAlign w:val="top"/>
          </w:tcPr>
          <w:p>
            <w:pPr>
              <w:spacing w:line="440" w:lineRule="exact"/>
              <w:jc w:val="center"/>
              <w:rPr>
                <w:rFonts w:hint="eastAsia" w:ascii="宋体" w:hAnsi="宋体" w:eastAsia="宋体" w:cs="宋体"/>
              </w:rPr>
            </w:pPr>
          </w:p>
        </w:tc>
        <w:tc>
          <w:tcPr>
            <w:tcW w:w="1313" w:type="dxa"/>
            <w:noWrap w:val="0"/>
            <w:vAlign w:val="top"/>
          </w:tcPr>
          <w:p>
            <w:pPr>
              <w:spacing w:line="440" w:lineRule="exact"/>
              <w:jc w:val="center"/>
              <w:rPr>
                <w:rFonts w:hint="eastAsia" w:ascii="宋体" w:hAnsi="宋体" w:eastAsia="宋体" w:cs="宋体"/>
              </w:rPr>
            </w:pPr>
          </w:p>
        </w:tc>
        <w:tc>
          <w:tcPr>
            <w:tcW w:w="821" w:type="dxa"/>
            <w:noWrap w:val="0"/>
            <w:vAlign w:val="top"/>
          </w:tcPr>
          <w:p>
            <w:pPr>
              <w:spacing w:line="440" w:lineRule="exact"/>
              <w:jc w:val="center"/>
              <w:rPr>
                <w:rFonts w:hint="eastAsia" w:ascii="宋体" w:hAnsi="宋体" w:eastAsia="宋体" w:cs="宋体"/>
              </w:rPr>
            </w:pPr>
          </w:p>
        </w:tc>
        <w:tc>
          <w:tcPr>
            <w:tcW w:w="1008" w:type="dxa"/>
            <w:noWrap w:val="0"/>
            <w:vAlign w:val="top"/>
          </w:tcPr>
          <w:p>
            <w:pPr>
              <w:spacing w:line="440" w:lineRule="exact"/>
              <w:jc w:val="center"/>
              <w:rPr>
                <w:rFonts w:hint="eastAsia" w:ascii="宋体" w:hAnsi="宋体" w:eastAsia="宋体" w:cs="宋体"/>
              </w:rPr>
            </w:pPr>
          </w:p>
        </w:tc>
        <w:tc>
          <w:tcPr>
            <w:tcW w:w="1311" w:type="dxa"/>
            <w:noWrap w:val="0"/>
            <w:vAlign w:val="top"/>
          </w:tcPr>
          <w:p>
            <w:pPr>
              <w:spacing w:line="440" w:lineRule="exact"/>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noWrap w:val="0"/>
            <w:vAlign w:val="top"/>
          </w:tcPr>
          <w:p>
            <w:pPr>
              <w:spacing w:line="440" w:lineRule="exact"/>
              <w:jc w:val="center"/>
              <w:rPr>
                <w:rFonts w:hint="eastAsia" w:ascii="宋体" w:hAnsi="宋体" w:eastAsia="宋体" w:cs="宋体"/>
              </w:rPr>
            </w:pPr>
          </w:p>
        </w:tc>
        <w:tc>
          <w:tcPr>
            <w:tcW w:w="1476" w:type="dxa"/>
            <w:noWrap w:val="0"/>
            <w:vAlign w:val="top"/>
          </w:tcPr>
          <w:p>
            <w:pPr>
              <w:spacing w:line="440" w:lineRule="exact"/>
              <w:jc w:val="center"/>
              <w:rPr>
                <w:rFonts w:hint="eastAsia" w:ascii="宋体" w:hAnsi="宋体" w:eastAsia="宋体" w:cs="宋体"/>
              </w:rPr>
            </w:pPr>
          </w:p>
        </w:tc>
        <w:tc>
          <w:tcPr>
            <w:tcW w:w="974" w:type="dxa"/>
            <w:noWrap w:val="0"/>
            <w:vAlign w:val="top"/>
          </w:tcPr>
          <w:p>
            <w:pPr>
              <w:spacing w:line="440" w:lineRule="exact"/>
              <w:jc w:val="center"/>
              <w:rPr>
                <w:rFonts w:hint="eastAsia" w:ascii="宋体" w:hAnsi="宋体" w:eastAsia="宋体" w:cs="宋体"/>
              </w:rPr>
            </w:pPr>
          </w:p>
        </w:tc>
        <w:tc>
          <w:tcPr>
            <w:tcW w:w="720" w:type="dxa"/>
            <w:noWrap w:val="0"/>
            <w:vAlign w:val="top"/>
          </w:tcPr>
          <w:p>
            <w:pPr>
              <w:spacing w:line="440" w:lineRule="exact"/>
              <w:jc w:val="center"/>
              <w:rPr>
                <w:rFonts w:hint="eastAsia" w:ascii="宋体" w:hAnsi="宋体" w:eastAsia="宋体" w:cs="宋体"/>
              </w:rPr>
            </w:pPr>
          </w:p>
        </w:tc>
        <w:tc>
          <w:tcPr>
            <w:tcW w:w="717" w:type="dxa"/>
            <w:noWrap w:val="0"/>
            <w:vAlign w:val="top"/>
          </w:tcPr>
          <w:p>
            <w:pPr>
              <w:spacing w:line="440" w:lineRule="exact"/>
              <w:jc w:val="center"/>
              <w:rPr>
                <w:rFonts w:hint="eastAsia" w:ascii="宋体" w:hAnsi="宋体" w:eastAsia="宋体" w:cs="宋体"/>
              </w:rPr>
            </w:pPr>
          </w:p>
        </w:tc>
        <w:tc>
          <w:tcPr>
            <w:tcW w:w="1313" w:type="dxa"/>
            <w:noWrap w:val="0"/>
            <w:vAlign w:val="top"/>
          </w:tcPr>
          <w:p>
            <w:pPr>
              <w:spacing w:line="440" w:lineRule="exact"/>
              <w:jc w:val="center"/>
              <w:rPr>
                <w:rFonts w:hint="eastAsia" w:ascii="宋体" w:hAnsi="宋体" w:eastAsia="宋体" w:cs="宋体"/>
              </w:rPr>
            </w:pPr>
          </w:p>
        </w:tc>
        <w:tc>
          <w:tcPr>
            <w:tcW w:w="821" w:type="dxa"/>
            <w:noWrap w:val="0"/>
            <w:vAlign w:val="top"/>
          </w:tcPr>
          <w:p>
            <w:pPr>
              <w:spacing w:line="440" w:lineRule="exact"/>
              <w:jc w:val="center"/>
              <w:rPr>
                <w:rFonts w:hint="eastAsia" w:ascii="宋体" w:hAnsi="宋体" w:eastAsia="宋体" w:cs="宋体"/>
              </w:rPr>
            </w:pPr>
          </w:p>
        </w:tc>
        <w:tc>
          <w:tcPr>
            <w:tcW w:w="1008" w:type="dxa"/>
            <w:noWrap w:val="0"/>
            <w:vAlign w:val="top"/>
          </w:tcPr>
          <w:p>
            <w:pPr>
              <w:spacing w:line="440" w:lineRule="exact"/>
              <w:jc w:val="center"/>
              <w:rPr>
                <w:rFonts w:hint="eastAsia" w:ascii="宋体" w:hAnsi="宋体" w:eastAsia="宋体" w:cs="宋体"/>
              </w:rPr>
            </w:pPr>
          </w:p>
        </w:tc>
        <w:tc>
          <w:tcPr>
            <w:tcW w:w="1311" w:type="dxa"/>
            <w:noWrap w:val="0"/>
            <w:vAlign w:val="top"/>
          </w:tcPr>
          <w:p>
            <w:pPr>
              <w:spacing w:line="440" w:lineRule="exact"/>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noWrap w:val="0"/>
            <w:vAlign w:val="top"/>
          </w:tcPr>
          <w:p>
            <w:pPr>
              <w:spacing w:line="440" w:lineRule="exact"/>
              <w:jc w:val="center"/>
              <w:rPr>
                <w:rFonts w:hint="eastAsia" w:ascii="宋体" w:hAnsi="宋体" w:eastAsia="宋体" w:cs="宋体"/>
              </w:rPr>
            </w:pPr>
          </w:p>
        </w:tc>
        <w:tc>
          <w:tcPr>
            <w:tcW w:w="1476" w:type="dxa"/>
            <w:noWrap w:val="0"/>
            <w:vAlign w:val="top"/>
          </w:tcPr>
          <w:p>
            <w:pPr>
              <w:spacing w:line="440" w:lineRule="exact"/>
              <w:jc w:val="center"/>
              <w:rPr>
                <w:rFonts w:hint="eastAsia" w:ascii="宋体" w:hAnsi="宋体" w:eastAsia="宋体" w:cs="宋体"/>
              </w:rPr>
            </w:pPr>
          </w:p>
        </w:tc>
        <w:tc>
          <w:tcPr>
            <w:tcW w:w="974" w:type="dxa"/>
            <w:noWrap w:val="0"/>
            <w:vAlign w:val="top"/>
          </w:tcPr>
          <w:p>
            <w:pPr>
              <w:spacing w:line="440" w:lineRule="exact"/>
              <w:jc w:val="center"/>
              <w:rPr>
                <w:rFonts w:hint="eastAsia" w:ascii="宋体" w:hAnsi="宋体" w:eastAsia="宋体" w:cs="宋体"/>
              </w:rPr>
            </w:pPr>
          </w:p>
        </w:tc>
        <w:tc>
          <w:tcPr>
            <w:tcW w:w="720" w:type="dxa"/>
            <w:noWrap w:val="0"/>
            <w:vAlign w:val="top"/>
          </w:tcPr>
          <w:p>
            <w:pPr>
              <w:spacing w:line="440" w:lineRule="exact"/>
              <w:jc w:val="center"/>
              <w:rPr>
                <w:rFonts w:hint="eastAsia" w:ascii="宋体" w:hAnsi="宋体" w:eastAsia="宋体" w:cs="宋体"/>
              </w:rPr>
            </w:pPr>
          </w:p>
        </w:tc>
        <w:tc>
          <w:tcPr>
            <w:tcW w:w="717" w:type="dxa"/>
            <w:noWrap w:val="0"/>
            <w:vAlign w:val="top"/>
          </w:tcPr>
          <w:p>
            <w:pPr>
              <w:spacing w:line="440" w:lineRule="exact"/>
              <w:jc w:val="center"/>
              <w:rPr>
                <w:rFonts w:hint="eastAsia" w:ascii="宋体" w:hAnsi="宋体" w:eastAsia="宋体" w:cs="宋体"/>
              </w:rPr>
            </w:pPr>
          </w:p>
        </w:tc>
        <w:tc>
          <w:tcPr>
            <w:tcW w:w="1313" w:type="dxa"/>
            <w:noWrap w:val="0"/>
            <w:vAlign w:val="top"/>
          </w:tcPr>
          <w:p>
            <w:pPr>
              <w:spacing w:line="440" w:lineRule="exact"/>
              <w:jc w:val="center"/>
              <w:rPr>
                <w:rFonts w:hint="eastAsia" w:ascii="宋体" w:hAnsi="宋体" w:eastAsia="宋体" w:cs="宋体"/>
              </w:rPr>
            </w:pPr>
          </w:p>
        </w:tc>
        <w:tc>
          <w:tcPr>
            <w:tcW w:w="821" w:type="dxa"/>
            <w:noWrap w:val="0"/>
            <w:vAlign w:val="top"/>
          </w:tcPr>
          <w:p>
            <w:pPr>
              <w:spacing w:line="440" w:lineRule="exact"/>
              <w:jc w:val="center"/>
              <w:rPr>
                <w:rFonts w:hint="eastAsia" w:ascii="宋体" w:hAnsi="宋体" w:eastAsia="宋体" w:cs="宋体"/>
              </w:rPr>
            </w:pPr>
          </w:p>
        </w:tc>
        <w:tc>
          <w:tcPr>
            <w:tcW w:w="1008" w:type="dxa"/>
            <w:noWrap w:val="0"/>
            <w:vAlign w:val="top"/>
          </w:tcPr>
          <w:p>
            <w:pPr>
              <w:spacing w:line="440" w:lineRule="exact"/>
              <w:jc w:val="center"/>
              <w:rPr>
                <w:rFonts w:hint="eastAsia" w:ascii="宋体" w:hAnsi="宋体" w:eastAsia="宋体" w:cs="宋体"/>
              </w:rPr>
            </w:pPr>
          </w:p>
        </w:tc>
        <w:tc>
          <w:tcPr>
            <w:tcW w:w="1311" w:type="dxa"/>
            <w:noWrap w:val="0"/>
            <w:vAlign w:val="top"/>
          </w:tcPr>
          <w:p>
            <w:pPr>
              <w:spacing w:line="440" w:lineRule="exact"/>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noWrap w:val="0"/>
            <w:vAlign w:val="top"/>
          </w:tcPr>
          <w:p>
            <w:pPr>
              <w:spacing w:line="440" w:lineRule="exact"/>
              <w:jc w:val="center"/>
              <w:rPr>
                <w:rFonts w:hint="eastAsia" w:ascii="宋体" w:hAnsi="宋体" w:eastAsia="宋体" w:cs="宋体"/>
              </w:rPr>
            </w:pPr>
          </w:p>
        </w:tc>
        <w:tc>
          <w:tcPr>
            <w:tcW w:w="1476" w:type="dxa"/>
            <w:noWrap w:val="0"/>
            <w:vAlign w:val="top"/>
          </w:tcPr>
          <w:p>
            <w:pPr>
              <w:spacing w:line="440" w:lineRule="exact"/>
              <w:jc w:val="center"/>
              <w:rPr>
                <w:rFonts w:hint="eastAsia" w:ascii="宋体" w:hAnsi="宋体" w:eastAsia="宋体" w:cs="宋体"/>
              </w:rPr>
            </w:pPr>
          </w:p>
        </w:tc>
        <w:tc>
          <w:tcPr>
            <w:tcW w:w="974" w:type="dxa"/>
            <w:noWrap w:val="0"/>
            <w:vAlign w:val="top"/>
          </w:tcPr>
          <w:p>
            <w:pPr>
              <w:spacing w:line="440" w:lineRule="exact"/>
              <w:jc w:val="center"/>
              <w:rPr>
                <w:rFonts w:hint="eastAsia" w:ascii="宋体" w:hAnsi="宋体" w:eastAsia="宋体" w:cs="宋体"/>
              </w:rPr>
            </w:pPr>
          </w:p>
        </w:tc>
        <w:tc>
          <w:tcPr>
            <w:tcW w:w="720" w:type="dxa"/>
            <w:noWrap w:val="0"/>
            <w:vAlign w:val="top"/>
          </w:tcPr>
          <w:p>
            <w:pPr>
              <w:spacing w:line="440" w:lineRule="exact"/>
              <w:jc w:val="center"/>
              <w:rPr>
                <w:rFonts w:hint="eastAsia" w:ascii="宋体" w:hAnsi="宋体" w:eastAsia="宋体" w:cs="宋体"/>
              </w:rPr>
            </w:pPr>
          </w:p>
        </w:tc>
        <w:tc>
          <w:tcPr>
            <w:tcW w:w="717" w:type="dxa"/>
            <w:noWrap w:val="0"/>
            <w:vAlign w:val="top"/>
          </w:tcPr>
          <w:p>
            <w:pPr>
              <w:spacing w:line="440" w:lineRule="exact"/>
              <w:jc w:val="center"/>
              <w:rPr>
                <w:rFonts w:hint="eastAsia" w:ascii="宋体" w:hAnsi="宋体" w:eastAsia="宋体" w:cs="宋体"/>
              </w:rPr>
            </w:pPr>
          </w:p>
        </w:tc>
        <w:tc>
          <w:tcPr>
            <w:tcW w:w="1313" w:type="dxa"/>
            <w:noWrap w:val="0"/>
            <w:vAlign w:val="top"/>
          </w:tcPr>
          <w:p>
            <w:pPr>
              <w:spacing w:line="440" w:lineRule="exact"/>
              <w:jc w:val="center"/>
              <w:rPr>
                <w:rFonts w:hint="eastAsia" w:ascii="宋体" w:hAnsi="宋体" w:eastAsia="宋体" w:cs="宋体"/>
              </w:rPr>
            </w:pPr>
          </w:p>
        </w:tc>
        <w:tc>
          <w:tcPr>
            <w:tcW w:w="821" w:type="dxa"/>
            <w:noWrap w:val="0"/>
            <w:vAlign w:val="top"/>
          </w:tcPr>
          <w:p>
            <w:pPr>
              <w:spacing w:line="440" w:lineRule="exact"/>
              <w:jc w:val="center"/>
              <w:rPr>
                <w:rFonts w:hint="eastAsia" w:ascii="宋体" w:hAnsi="宋体" w:eastAsia="宋体" w:cs="宋体"/>
              </w:rPr>
            </w:pPr>
          </w:p>
        </w:tc>
        <w:tc>
          <w:tcPr>
            <w:tcW w:w="1008" w:type="dxa"/>
            <w:noWrap w:val="0"/>
            <w:vAlign w:val="top"/>
          </w:tcPr>
          <w:p>
            <w:pPr>
              <w:spacing w:line="440" w:lineRule="exact"/>
              <w:jc w:val="center"/>
              <w:rPr>
                <w:rFonts w:hint="eastAsia" w:ascii="宋体" w:hAnsi="宋体" w:eastAsia="宋体" w:cs="宋体"/>
              </w:rPr>
            </w:pPr>
          </w:p>
        </w:tc>
        <w:tc>
          <w:tcPr>
            <w:tcW w:w="1311" w:type="dxa"/>
            <w:noWrap w:val="0"/>
            <w:vAlign w:val="top"/>
          </w:tcPr>
          <w:p>
            <w:pPr>
              <w:spacing w:line="440" w:lineRule="exact"/>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noWrap w:val="0"/>
            <w:vAlign w:val="top"/>
          </w:tcPr>
          <w:p>
            <w:pPr>
              <w:spacing w:line="440" w:lineRule="exact"/>
              <w:jc w:val="center"/>
              <w:rPr>
                <w:rFonts w:hint="eastAsia" w:ascii="宋体" w:hAnsi="宋体" w:eastAsia="宋体" w:cs="宋体"/>
              </w:rPr>
            </w:pPr>
          </w:p>
        </w:tc>
        <w:tc>
          <w:tcPr>
            <w:tcW w:w="1476" w:type="dxa"/>
            <w:noWrap w:val="0"/>
            <w:vAlign w:val="top"/>
          </w:tcPr>
          <w:p>
            <w:pPr>
              <w:spacing w:line="440" w:lineRule="exact"/>
              <w:jc w:val="center"/>
              <w:rPr>
                <w:rFonts w:hint="eastAsia" w:ascii="宋体" w:hAnsi="宋体" w:eastAsia="宋体" w:cs="宋体"/>
              </w:rPr>
            </w:pPr>
          </w:p>
        </w:tc>
        <w:tc>
          <w:tcPr>
            <w:tcW w:w="974" w:type="dxa"/>
            <w:noWrap w:val="0"/>
            <w:vAlign w:val="top"/>
          </w:tcPr>
          <w:p>
            <w:pPr>
              <w:spacing w:line="440" w:lineRule="exact"/>
              <w:jc w:val="center"/>
              <w:rPr>
                <w:rFonts w:hint="eastAsia" w:ascii="宋体" w:hAnsi="宋体" w:eastAsia="宋体" w:cs="宋体"/>
              </w:rPr>
            </w:pPr>
          </w:p>
        </w:tc>
        <w:tc>
          <w:tcPr>
            <w:tcW w:w="720" w:type="dxa"/>
            <w:noWrap w:val="0"/>
            <w:vAlign w:val="top"/>
          </w:tcPr>
          <w:p>
            <w:pPr>
              <w:spacing w:line="440" w:lineRule="exact"/>
              <w:jc w:val="center"/>
              <w:rPr>
                <w:rFonts w:hint="eastAsia" w:ascii="宋体" w:hAnsi="宋体" w:eastAsia="宋体" w:cs="宋体"/>
              </w:rPr>
            </w:pPr>
          </w:p>
        </w:tc>
        <w:tc>
          <w:tcPr>
            <w:tcW w:w="717" w:type="dxa"/>
            <w:noWrap w:val="0"/>
            <w:vAlign w:val="top"/>
          </w:tcPr>
          <w:p>
            <w:pPr>
              <w:spacing w:line="440" w:lineRule="exact"/>
              <w:jc w:val="center"/>
              <w:rPr>
                <w:rFonts w:hint="eastAsia" w:ascii="宋体" w:hAnsi="宋体" w:eastAsia="宋体" w:cs="宋体"/>
              </w:rPr>
            </w:pPr>
          </w:p>
        </w:tc>
        <w:tc>
          <w:tcPr>
            <w:tcW w:w="1313" w:type="dxa"/>
            <w:noWrap w:val="0"/>
            <w:vAlign w:val="top"/>
          </w:tcPr>
          <w:p>
            <w:pPr>
              <w:spacing w:line="440" w:lineRule="exact"/>
              <w:jc w:val="center"/>
              <w:rPr>
                <w:rFonts w:hint="eastAsia" w:ascii="宋体" w:hAnsi="宋体" w:eastAsia="宋体" w:cs="宋体"/>
              </w:rPr>
            </w:pPr>
          </w:p>
        </w:tc>
        <w:tc>
          <w:tcPr>
            <w:tcW w:w="821" w:type="dxa"/>
            <w:noWrap w:val="0"/>
            <w:vAlign w:val="top"/>
          </w:tcPr>
          <w:p>
            <w:pPr>
              <w:spacing w:line="440" w:lineRule="exact"/>
              <w:jc w:val="center"/>
              <w:rPr>
                <w:rFonts w:hint="eastAsia" w:ascii="宋体" w:hAnsi="宋体" w:eastAsia="宋体" w:cs="宋体"/>
              </w:rPr>
            </w:pPr>
          </w:p>
        </w:tc>
        <w:tc>
          <w:tcPr>
            <w:tcW w:w="1008" w:type="dxa"/>
            <w:noWrap w:val="0"/>
            <w:vAlign w:val="top"/>
          </w:tcPr>
          <w:p>
            <w:pPr>
              <w:spacing w:line="440" w:lineRule="exact"/>
              <w:jc w:val="center"/>
              <w:rPr>
                <w:rFonts w:hint="eastAsia" w:ascii="宋体" w:hAnsi="宋体" w:eastAsia="宋体" w:cs="宋体"/>
              </w:rPr>
            </w:pPr>
          </w:p>
        </w:tc>
        <w:tc>
          <w:tcPr>
            <w:tcW w:w="1311" w:type="dxa"/>
            <w:noWrap w:val="0"/>
            <w:vAlign w:val="top"/>
          </w:tcPr>
          <w:p>
            <w:pPr>
              <w:spacing w:line="440" w:lineRule="exact"/>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noWrap w:val="0"/>
            <w:vAlign w:val="top"/>
          </w:tcPr>
          <w:p>
            <w:pPr>
              <w:spacing w:line="440" w:lineRule="exact"/>
              <w:jc w:val="center"/>
              <w:rPr>
                <w:rFonts w:hint="eastAsia" w:ascii="宋体" w:hAnsi="宋体" w:eastAsia="宋体" w:cs="宋体"/>
              </w:rPr>
            </w:pPr>
          </w:p>
        </w:tc>
        <w:tc>
          <w:tcPr>
            <w:tcW w:w="1476" w:type="dxa"/>
            <w:noWrap w:val="0"/>
            <w:vAlign w:val="top"/>
          </w:tcPr>
          <w:p>
            <w:pPr>
              <w:spacing w:line="440" w:lineRule="exact"/>
              <w:jc w:val="center"/>
              <w:rPr>
                <w:rFonts w:hint="eastAsia" w:ascii="宋体" w:hAnsi="宋体" w:eastAsia="宋体" w:cs="宋体"/>
              </w:rPr>
            </w:pPr>
          </w:p>
        </w:tc>
        <w:tc>
          <w:tcPr>
            <w:tcW w:w="974" w:type="dxa"/>
            <w:noWrap w:val="0"/>
            <w:vAlign w:val="top"/>
          </w:tcPr>
          <w:p>
            <w:pPr>
              <w:spacing w:line="440" w:lineRule="exact"/>
              <w:jc w:val="center"/>
              <w:rPr>
                <w:rFonts w:hint="eastAsia" w:ascii="宋体" w:hAnsi="宋体" w:eastAsia="宋体" w:cs="宋体"/>
              </w:rPr>
            </w:pPr>
          </w:p>
        </w:tc>
        <w:tc>
          <w:tcPr>
            <w:tcW w:w="720" w:type="dxa"/>
            <w:noWrap w:val="0"/>
            <w:vAlign w:val="top"/>
          </w:tcPr>
          <w:p>
            <w:pPr>
              <w:spacing w:line="440" w:lineRule="exact"/>
              <w:jc w:val="center"/>
              <w:rPr>
                <w:rFonts w:hint="eastAsia" w:ascii="宋体" w:hAnsi="宋体" w:eastAsia="宋体" w:cs="宋体"/>
              </w:rPr>
            </w:pPr>
          </w:p>
        </w:tc>
        <w:tc>
          <w:tcPr>
            <w:tcW w:w="717" w:type="dxa"/>
            <w:noWrap w:val="0"/>
            <w:vAlign w:val="top"/>
          </w:tcPr>
          <w:p>
            <w:pPr>
              <w:spacing w:line="440" w:lineRule="exact"/>
              <w:jc w:val="center"/>
              <w:rPr>
                <w:rFonts w:hint="eastAsia" w:ascii="宋体" w:hAnsi="宋体" w:eastAsia="宋体" w:cs="宋体"/>
              </w:rPr>
            </w:pPr>
          </w:p>
        </w:tc>
        <w:tc>
          <w:tcPr>
            <w:tcW w:w="1313" w:type="dxa"/>
            <w:noWrap w:val="0"/>
            <w:vAlign w:val="top"/>
          </w:tcPr>
          <w:p>
            <w:pPr>
              <w:spacing w:line="440" w:lineRule="exact"/>
              <w:jc w:val="center"/>
              <w:rPr>
                <w:rFonts w:hint="eastAsia" w:ascii="宋体" w:hAnsi="宋体" w:eastAsia="宋体" w:cs="宋体"/>
              </w:rPr>
            </w:pPr>
          </w:p>
        </w:tc>
        <w:tc>
          <w:tcPr>
            <w:tcW w:w="821" w:type="dxa"/>
            <w:noWrap w:val="0"/>
            <w:vAlign w:val="top"/>
          </w:tcPr>
          <w:p>
            <w:pPr>
              <w:spacing w:line="440" w:lineRule="exact"/>
              <w:jc w:val="center"/>
              <w:rPr>
                <w:rFonts w:hint="eastAsia" w:ascii="宋体" w:hAnsi="宋体" w:eastAsia="宋体" w:cs="宋体"/>
              </w:rPr>
            </w:pPr>
          </w:p>
        </w:tc>
        <w:tc>
          <w:tcPr>
            <w:tcW w:w="1008" w:type="dxa"/>
            <w:noWrap w:val="0"/>
            <w:vAlign w:val="top"/>
          </w:tcPr>
          <w:p>
            <w:pPr>
              <w:spacing w:line="440" w:lineRule="exact"/>
              <w:jc w:val="center"/>
              <w:rPr>
                <w:rFonts w:hint="eastAsia" w:ascii="宋体" w:hAnsi="宋体" w:eastAsia="宋体" w:cs="宋体"/>
              </w:rPr>
            </w:pPr>
          </w:p>
        </w:tc>
        <w:tc>
          <w:tcPr>
            <w:tcW w:w="1311" w:type="dxa"/>
            <w:noWrap w:val="0"/>
            <w:vAlign w:val="top"/>
          </w:tcPr>
          <w:p>
            <w:pPr>
              <w:spacing w:line="440" w:lineRule="exact"/>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noWrap w:val="0"/>
            <w:vAlign w:val="top"/>
          </w:tcPr>
          <w:p>
            <w:pPr>
              <w:spacing w:line="440" w:lineRule="exact"/>
              <w:jc w:val="center"/>
              <w:rPr>
                <w:rFonts w:hint="eastAsia" w:ascii="宋体" w:hAnsi="宋体" w:eastAsia="宋体" w:cs="宋体"/>
              </w:rPr>
            </w:pPr>
          </w:p>
        </w:tc>
        <w:tc>
          <w:tcPr>
            <w:tcW w:w="1476" w:type="dxa"/>
            <w:noWrap w:val="0"/>
            <w:vAlign w:val="top"/>
          </w:tcPr>
          <w:p>
            <w:pPr>
              <w:spacing w:line="440" w:lineRule="exact"/>
              <w:jc w:val="center"/>
              <w:rPr>
                <w:rFonts w:hint="eastAsia" w:ascii="宋体" w:hAnsi="宋体" w:eastAsia="宋体" w:cs="宋体"/>
              </w:rPr>
            </w:pPr>
          </w:p>
        </w:tc>
        <w:tc>
          <w:tcPr>
            <w:tcW w:w="974" w:type="dxa"/>
            <w:noWrap w:val="0"/>
            <w:vAlign w:val="top"/>
          </w:tcPr>
          <w:p>
            <w:pPr>
              <w:spacing w:line="440" w:lineRule="exact"/>
              <w:jc w:val="center"/>
              <w:rPr>
                <w:rFonts w:hint="eastAsia" w:ascii="宋体" w:hAnsi="宋体" w:eastAsia="宋体" w:cs="宋体"/>
              </w:rPr>
            </w:pPr>
          </w:p>
        </w:tc>
        <w:tc>
          <w:tcPr>
            <w:tcW w:w="720" w:type="dxa"/>
            <w:noWrap w:val="0"/>
            <w:vAlign w:val="top"/>
          </w:tcPr>
          <w:p>
            <w:pPr>
              <w:spacing w:line="440" w:lineRule="exact"/>
              <w:jc w:val="center"/>
              <w:rPr>
                <w:rFonts w:hint="eastAsia" w:ascii="宋体" w:hAnsi="宋体" w:eastAsia="宋体" w:cs="宋体"/>
              </w:rPr>
            </w:pPr>
          </w:p>
        </w:tc>
        <w:tc>
          <w:tcPr>
            <w:tcW w:w="717" w:type="dxa"/>
            <w:noWrap w:val="0"/>
            <w:vAlign w:val="top"/>
          </w:tcPr>
          <w:p>
            <w:pPr>
              <w:spacing w:line="440" w:lineRule="exact"/>
              <w:jc w:val="center"/>
              <w:rPr>
                <w:rFonts w:hint="eastAsia" w:ascii="宋体" w:hAnsi="宋体" w:eastAsia="宋体" w:cs="宋体"/>
              </w:rPr>
            </w:pPr>
          </w:p>
        </w:tc>
        <w:tc>
          <w:tcPr>
            <w:tcW w:w="1313" w:type="dxa"/>
            <w:noWrap w:val="0"/>
            <w:vAlign w:val="top"/>
          </w:tcPr>
          <w:p>
            <w:pPr>
              <w:spacing w:line="440" w:lineRule="exact"/>
              <w:jc w:val="center"/>
              <w:rPr>
                <w:rFonts w:hint="eastAsia" w:ascii="宋体" w:hAnsi="宋体" w:eastAsia="宋体" w:cs="宋体"/>
              </w:rPr>
            </w:pPr>
          </w:p>
        </w:tc>
        <w:tc>
          <w:tcPr>
            <w:tcW w:w="821" w:type="dxa"/>
            <w:noWrap w:val="0"/>
            <w:vAlign w:val="top"/>
          </w:tcPr>
          <w:p>
            <w:pPr>
              <w:spacing w:line="440" w:lineRule="exact"/>
              <w:jc w:val="center"/>
              <w:rPr>
                <w:rFonts w:hint="eastAsia" w:ascii="宋体" w:hAnsi="宋体" w:eastAsia="宋体" w:cs="宋体"/>
              </w:rPr>
            </w:pPr>
          </w:p>
        </w:tc>
        <w:tc>
          <w:tcPr>
            <w:tcW w:w="1008" w:type="dxa"/>
            <w:noWrap w:val="0"/>
            <w:vAlign w:val="top"/>
          </w:tcPr>
          <w:p>
            <w:pPr>
              <w:spacing w:line="440" w:lineRule="exact"/>
              <w:jc w:val="center"/>
              <w:rPr>
                <w:rFonts w:hint="eastAsia" w:ascii="宋体" w:hAnsi="宋体" w:eastAsia="宋体" w:cs="宋体"/>
              </w:rPr>
            </w:pPr>
          </w:p>
        </w:tc>
        <w:tc>
          <w:tcPr>
            <w:tcW w:w="1311" w:type="dxa"/>
            <w:noWrap w:val="0"/>
            <w:vAlign w:val="top"/>
          </w:tcPr>
          <w:p>
            <w:pPr>
              <w:spacing w:line="440" w:lineRule="exact"/>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noWrap w:val="0"/>
            <w:vAlign w:val="top"/>
          </w:tcPr>
          <w:p>
            <w:pPr>
              <w:spacing w:line="440" w:lineRule="exact"/>
              <w:jc w:val="center"/>
              <w:rPr>
                <w:rFonts w:hint="eastAsia" w:ascii="宋体" w:hAnsi="宋体" w:eastAsia="宋体" w:cs="宋体"/>
              </w:rPr>
            </w:pPr>
          </w:p>
        </w:tc>
        <w:tc>
          <w:tcPr>
            <w:tcW w:w="1476" w:type="dxa"/>
            <w:noWrap w:val="0"/>
            <w:vAlign w:val="top"/>
          </w:tcPr>
          <w:p>
            <w:pPr>
              <w:spacing w:line="440" w:lineRule="exact"/>
              <w:jc w:val="center"/>
              <w:rPr>
                <w:rFonts w:hint="eastAsia" w:ascii="宋体" w:hAnsi="宋体" w:eastAsia="宋体" w:cs="宋体"/>
              </w:rPr>
            </w:pPr>
          </w:p>
        </w:tc>
        <w:tc>
          <w:tcPr>
            <w:tcW w:w="974" w:type="dxa"/>
            <w:noWrap w:val="0"/>
            <w:vAlign w:val="top"/>
          </w:tcPr>
          <w:p>
            <w:pPr>
              <w:spacing w:line="440" w:lineRule="exact"/>
              <w:jc w:val="center"/>
              <w:rPr>
                <w:rFonts w:hint="eastAsia" w:ascii="宋体" w:hAnsi="宋体" w:eastAsia="宋体" w:cs="宋体"/>
              </w:rPr>
            </w:pPr>
          </w:p>
        </w:tc>
        <w:tc>
          <w:tcPr>
            <w:tcW w:w="720" w:type="dxa"/>
            <w:noWrap w:val="0"/>
            <w:vAlign w:val="top"/>
          </w:tcPr>
          <w:p>
            <w:pPr>
              <w:spacing w:line="440" w:lineRule="exact"/>
              <w:jc w:val="center"/>
              <w:rPr>
                <w:rFonts w:hint="eastAsia" w:ascii="宋体" w:hAnsi="宋体" w:eastAsia="宋体" w:cs="宋体"/>
              </w:rPr>
            </w:pPr>
          </w:p>
        </w:tc>
        <w:tc>
          <w:tcPr>
            <w:tcW w:w="717" w:type="dxa"/>
            <w:noWrap w:val="0"/>
            <w:vAlign w:val="top"/>
          </w:tcPr>
          <w:p>
            <w:pPr>
              <w:spacing w:line="440" w:lineRule="exact"/>
              <w:jc w:val="center"/>
              <w:rPr>
                <w:rFonts w:hint="eastAsia" w:ascii="宋体" w:hAnsi="宋体" w:eastAsia="宋体" w:cs="宋体"/>
              </w:rPr>
            </w:pPr>
          </w:p>
        </w:tc>
        <w:tc>
          <w:tcPr>
            <w:tcW w:w="1313" w:type="dxa"/>
            <w:noWrap w:val="0"/>
            <w:vAlign w:val="top"/>
          </w:tcPr>
          <w:p>
            <w:pPr>
              <w:spacing w:line="440" w:lineRule="exact"/>
              <w:jc w:val="center"/>
              <w:rPr>
                <w:rFonts w:hint="eastAsia" w:ascii="宋体" w:hAnsi="宋体" w:eastAsia="宋体" w:cs="宋体"/>
              </w:rPr>
            </w:pPr>
          </w:p>
        </w:tc>
        <w:tc>
          <w:tcPr>
            <w:tcW w:w="821" w:type="dxa"/>
            <w:noWrap w:val="0"/>
            <w:vAlign w:val="top"/>
          </w:tcPr>
          <w:p>
            <w:pPr>
              <w:spacing w:line="440" w:lineRule="exact"/>
              <w:jc w:val="center"/>
              <w:rPr>
                <w:rFonts w:hint="eastAsia" w:ascii="宋体" w:hAnsi="宋体" w:eastAsia="宋体" w:cs="宋体"/>
              </w:rPr>
            </w:pPr>
          </w:p>
        </w:tc>
        <w:tc>
          <w:tcPr>
            <w:tcW w:w="1008" w:type="dxa"/>
            <w:noWrap w:val="0"/>
            <w:vAlign w:val="top"/>
          </w:tcPr>
          <w:p>
            <w:pPr>
              <w:spacing w:line="440" w:lineRule="exact"/>
              <w:jc w:val="center"/>
              <w:rPr>
                <w:rFonts w:hint="eastAsia" w:ascii="宋体" w:hAnsi="宋体" w:eastAsia="宋体" w:cs="宋体"/>
              </w:rPr>
            </w:pPr>
          </w:p>
        </w:tc>
        <w:tc>
          <w:tcPr>
            <w:tcW w:w="1311" w:type="dxa"/>
            <w:noWrap w:val="0"/>
            <w:vAlign w:val="top"/>
          </w:tcPr>
          <w:p>
            <w:pPr>
              <w:spacing w:line="440" w:lineRule="exact"/>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noWrap w:val="0"/>
            <w:vAlign w:val="top"/>
          </w:tcPr>
          <w:p>
            <w:pPr>
              <w:spacing w:line="440" w:lineRule="exact"/>
              <w:jc w:val="center"/>
              <w:rPr>
                <w:rFonts w:hint="eastAsia" w:ascii="宋体" w:hAnsi="宋体" w:eastAsia="宋体" w:cs="宋体"/>
              </w:rPr>
            </w:pPr>
          </w:p>
        </w:tc>
        <w:tc>
          <w:tcPr>
            <w:tcW w:w="1476" w:type="dxa"/>
            <w:noWrap w:val="0"/>
            <w:vAlign w:val="top"/>
          </w:tcPr>
          <w:p>
            <w:pPr>
              <w:spacing w:line="440" w:lineRule="exact"/>
              <w:jc w:val="center"/>
              <w:rPr>
                <w:rFonts w:hint="eastAsia" w:ascii="宋体" w:hAnsi="宋体" w:eastAsia="宋体" w:cs="宋体"/>
              </w:rPr>
            </w:pPr>
          </w:p>
        </w:tc>
        <w:tc>
          <w:tcPr>
            <w:tcW w:w="974" w:type="dxa"/>
            <w:noWrap w:val="0"/>
            <w:vAlign w:val="top"/>
          </w:tcPr>
          <w:p>
            <w:pPr>
              <w:spacing w:line="440" w:lineRule="exact"/>
              <w:jc w:val="center"/>
              <w:rPr>
                <w:rFonts w:hint="eastAsia" w:ascii="宋体" w:hAnsi="宋体" w:eastAsia="宋体" w:cs="宋体"/>
              </w:rPr>
            </w:pPr>
          </w:p>
        </w:tc>
        <w:tc>
          <w:tcPr>
            <w:tcW w:w="720" w:type="dxa"/>
            <w:noWrap w:val="0"/>
            <w:vAlign w:val="top"/>
          </w:tcPr>
          <w:p>
            <w:pPr>
              <w:spacing w:line="440" w:lineRule="exact"/>
              <w:jc w:val="center"/>
              <w:rPr>
                <w:rFonts w:hint="eastAsia" w:ascii="宋体" w:hAnsi="宋体" w:eastAsia="宋体" w:cs="宋体"/>
              </w:rPr>
            </w:pPr>
          </w:p>
        </w:tc>
        <w:tc>
          <w:tcPr>
            <w:tcW w:w="717" w:type="dxa"/>
            <w:noWrap w:val="0"/>
            <w:vAlign w:val="top"/>
          </w:tcPr>
          <w:p>
            <w:pPr>
              <w:spacing w:line="440" w:lineRule="exact"/>
              <w:jc w:val="center"/>
              <w:rPr>
                <w:rFonts w:hint="eastAsia" w:ascii="宋体" w:hAnsi="宋体" w:eastAsia="宋体" w:cs="宋体"/>
              </w:rPr>
            </w:pPr>
          </w:p>
        </w:tc>
        <w:tc>
          <w:tcPr>
            <w:tcW w:w="1313" w:type="dxa"/>
            <w:noWrap w:val="0"/>
            <w:vAlign w:val="top"/>
          </w:tcPr>
          <w:p>
            <w:pPr>
              <w:spacing w:line="440" w:lineRule="exact"/>
              <w:jc w:val="center"/>
              <w:rPr>
                <w:rFonts w:hint="eastAsia" w:ascii="宋体" w:hAnsi="宋体" w:eastAsia="宋体" w:cs="宋体"/>
              </w:rPr>
            </w:pPr>
          </w:p>
        </w:tc>
        <w:tc>
          <w:tcPr>
            <w:tcW w:w="821" w:type="dxa"/>
            <w:noWrap w:val="0"/>
            <w:vAlign w:val="top"/>
          </w:tcPr>
          <w:p>
            <w:pPr>
              <w:spacing w:line="440" w:lineRule="exact"/>
              <w:jc w:val="center"/>
              <w:rPr>
                <w:rFonts w:hint="eastAsia" w:ascii="宋体" w:hAnsi="宋体" w:eastAsia="宋体" w:cs="宋体"/>
              </w:rPr>
            </w:pPr>
          </w:p>
        </w:tc>
        <w:tc>
          <w:tcPr>
            <w:tcW w:w="1008" w:type="dxa"/>
            <w:noWrap w:val="0"/>
            <w:vAlign w:val="top"/>
          </w:tcPr>
          <w:p>
            <w:pPr>
              <w:spacing w:line="440" w:lineRule="exact"/>
              <w:jc w:val="center"/>
              <w:rPr>
                <w:rFonts w:hint="eastAsia" w:ascii="宋体" w:hAnsi="宋体" w:eastAsia="宋体" w:cs="宋体"/>
              </w:rPr>
            </w:pPr>
          </w:p>
        </w:tc>
        <w:tc>
          <w:tcPr>
            <w:tcW w:w="1311" w:type="dxa"/>
            <w:noWrap w:val="0"/>
            <w:vAlign w:val="top"/>
          </w:tcPr>
          <w:p>
            <w:pPr>
              <w:spacing w:line="440" w:lineRule="exact"/>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noWrap w:val="0"/>
            <w:vAlign w:val="top"/>
          </w:tcPr>
          <w:p>
            <w:pPr>
              <w:spacing w:line="440" w:lineRule="exact"/>
              <w:jc w:val="center"/>
              <w:rPr>
                <w:rFonts w:hint="eastAsia" w:ascii="宋体" w:hAnsi="宋体" w:eastAsia="宋体" w:cs="宋体"/>
              </w:rPr>
            </w:pPr>
          </w:p>
        </w:tc>
        <w:tc>
          <w:tcPr>
            <w:tcW w:w="1476" w:type="dxa"/>
            <w:noWrap w:val="0"/>
            <w:vAlign w:val="top"/>
          </w:tcPr>
          <w:p>
            <w:pPr>
              <w:spacing w:line="440" w:lineRule="exact"/>
              <w:jc w:val="center"/>
              <w:rPr>
                <w:rFonts w:hint="eastAsia" w:ascii="宋体" w:hAnsi="宋体" w:eastAsia="宋体" w:cs="宋体"/>
              </w:rPr>
            </w:pPr>
          </w:p>
        </w:tc>
        <w:tc>
          <w:tcPr>
            <w:tcW w:w="974" w:type="dxa"/>
            <w:noWrap w:val="0"/>
            <w:vAlign w:val="top"/>
          </w:tcPr>
          <w:p>
            <w:pPr>
              <w:spacing w:line="440" w:lineRule="exact"/>
              <w:jc w:val="center"/>
              <w:rPr>
                <w:rFonts w:hint="eastAsia" w:ascii="宋体" w:hAnsi="宋体" w:eastAsia="宋体" w:cs="宋体"/>
              </w:rPr>
            </w:pPr>
          </w:p>
        </w:tc>
        <w:tc>
          <w:tcPr>
            <w:tcW w:w="720" w:type="dxa"/>
            <w:noWrap w:val="0"/>
            <w:vAlign w:val="top"/>
          </w:tcPr>
          <w:p>
            <w:pPr>
              <w:spacing w:line="440" w:lineRule="exact"/>
              <w:jc w:val="center"/>
              <w:rPr>
                <w:rFonts w:hint="eastAsia" w:ascii="宋体" w:hAnsi="宋体" w:eastAsia="宋体" w:cs="宋体"/>
              </w:rPr>
            </w:pPr>
          </w:p>
        </w:tc>
        <w:tc>
          <w:tcPr>
            <w:tcW w:w="717" w:type="dxa"/>
            <w:noWrap w:val="0"/>
            <w:vAlign w:val="top"/>
          </w:tcPr>
          <w:p>
            <w:pPr>
              <w:spacing w:line="440" w:lineRule="exact"/>
              <w:jc w:val="center"/>
              <w:rPr>
                <w:rFonts w:hint="eastAsia" w:ascii="宋体" w:hAnsi="宋体" w:eastAsia="宋体" w:cs="宋体"/>
              </w:rPr>
            </w:pPr>
          </w:p>
        </w:tc>
        <w:tc>
          <w:tcPr>
            <w:tcW w:w="1313" w:type="dxa"/>
            <w:noWrap w:val="0"/>
            <w:vAlign w:val="top"/>
          </w:tcPr>
          <w:p>
            <w:pPr>
              <w:spacing w:line="440" w:lineRule="exact"/>
              <w:jc w:val="center"/>
              <w:rPr>
                <w:rFonts w:hint="eastAsia" w:ascii="宋体" w:hAnsi="宋体" w:eastAsia="宋体" w:cs="宋体"/>
              </w:rPr>
            </w:pPr>
          </w:p>
        </w:tc>
        <w:tc>
          <w:tcPr>
            <w:tcW w:w="821" w:type="dxa"/>
            <w:noWrap w:val="0"/>
            <w:vAlign w:val="top"/>
          </w:tcPr>
          <w:p>
            <w:pPr>
              <w:spacing w:line="440" w:lineRule="exact"/>
              <w:jc w:val="center"/>
              <w:rPr>
                <w:rFonts w:hint="eastAsia" w:ascii="宋体" w:hAnsi="宋体" w:eastAsia="宋体" w:cs="宋体"/>
              </w:rPr>
            </w:pPr>
          </w:p>
        </w:tc>
        <w:tc>
          <w:tcPr>
            <w:tcW w:w="1008" w:type="dxa"/>
            <w:noWrap w:val="0"/>
            <w:vAlign w:val="top"/>
          </w:tcPr>
          <w:p>
            <w:pPr>
              <w:spacing w:line="440" w:lineRule="exact"/>
              <w:jc w:val="center"/>
              <w:rPr>
                <w:rFonts w:hint="eastAsia" w:ascii="宋体" w:hAnsi="宋体" w:eastAsia="宋体" w:cs="宋体"/>
              </w:rPr>
            </w:pPr>
          </w:p>
        </w:tc>
        <w:tc>
          <w:tcPr>
            <w:tcW w:w="1311" w:type="dxa"/>
            <w:noWrap w:val="0"/>
            <w:vAlign w:val="top"/>
          </w:tcPr>
          <w:p>
            <w:pPr>
              <w:spacing w:line="440" w:lineRule="exact"/>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noWrap w:val="0"/>
            <w:vAlign w:val="top"/>
          </w:tcPr>
          <w:p>
            <w:pPr>
              <w:spacing w:line="440" w:lineRule="exact"/>
              <w:jc w:val="center"/>
              <w:rPr>
                <w:rFonts w:hint="eastAsia" w:ascii="宋体" w:hAnsi="宋体" w:eastAsia="宋体" w:cs="宋体"/>
              </w:rPr>
            </w:pPr>
          </w:p>
        </w:tc>
        <w:tc>
          <w:tcPr>
            <w:tcW w:w="1476" w:type="dxa"/>
            <w:noWrap w:val="0"/>
            <w:vAlign w:val="top"/>
          </w:tcPr>
          <w:p>
            <w:pPr>
              <w:spacing w:line="440" w:lineRule="exact"/>
              <w:jc w:val="center"/>
              <w:rPr>
                <w:rFonts w:hint="eastAsia" w:ascii="宋体" w:hAnsi="宋体" w:eastAsia="宋体" w:cs="宋体"/>
              </w:rPr>
            </w:pPr>
          </w:p>
        </w:tc>
        <w:tc>
          <w:tcPr>
            <w:tcW w:w="974" w:type="dxa"/>
            <w:noWrap w:val="0"/>
            <w:vAlign w:val="top"/>
          </w:tcPr>
          <w:p>
            <w:pPr>
              <w:spacing w:line="440" w:lineRule="exact"/>
              <w:jc w:val="center"/>
              <w:rPr>
                <w:rFonts w:hint="eastAsia" w:ascii="宋体" w:hAnsi="宋体" w:eastAsia="宋体" w:cs="宋体"/>
              </w:rPr>
            </w:pPr>
          </w:p>
        </w:tc>
        <w:tc>
          <w:tcPr>
            <w:tcW w:w="720" w:type="dxa"/>
            <w:noWrap w:val="0"/>
            <w:vAlign w:val="top"/>
          </w:tcPr>
          <w:p>
            <w:pPr>
              <w:spacing w:line="440" w:lineRule="exact"/>
              <w:jc w:val="center"/>
              <w:rPr>
                <w:rFonts w:hint="eastAsia" w:ascii="宋体" w:hAnsi="宋体" w:eastAsia="宋体" w:cs="宋体"/>
              </w:rPr>
            </w:pPr>
          </w:p>
        </w:tc>
        <w:tc>
          <w:tcPr>
            <w:tcW w:w="717" w:type="dxa"/>
            <w:noWrap w:val="0"/>
            <w:vAlign w:val="top"/>
          </w:tcPr>
          <w:p>
            <w:pPr>
              <w:spacing w:line="440" w:lineRule="exact"/>
              <w:jc w:val="center"/>
              <w:rPr>
                <w:rFonts w:hint="eastAsia" w:ascii="宋体" w:hAnsi="宋体" w:eastAsia="宋体" w:cs="宋体"/>
              </w:rPr>
            </w:pPr>
          </w:p>
        </w:tc>
        <w:tc>
          <w:tcPr>
            <w:tcW w:w="1313" w:type="dxa"/>
            <w:noWrap w:val="0"/>
            <w:vAlign w:val="top"/>
          </w:tcPr>
          <w:p>
            <w:pPr>
              <w:spacing w:line="440" w:lineRule="exact"/>
              <w:jc w:val="center"/>
              <w:rPr>
                <w:rFonts w:hint="eastAsia" w:ascii="宋体" w:hAnsi="宋体" w:eastAsia="宋体" w:cs="宋体"/>
              </w:rPr>
            </w:pPr>
          </w:p>
        </w:tc>
        <w:tc>
          <w:tcPr>
            <w:tcW w:w="821" w:type="dxa"/>
            <w:noWrap w:val="0"/>
            <w:vAlign w:val="top"/>
          </w:tcPr>
          <w:p>
            <w:pPr>
              <w:spacing w:line="440" w:lineRule="exact"/>
              <w:jc w:val="center"/>
              <w:rPr>
                <w:rFonts w:hint="eastAsia" w:ascii="宋体" w:hAnsi="宋体" w:eastAsia="宋体" w:cs="宋体"/>
              </w:rPr>
            </w:pPr>
          </w:p>
        </w:tc>
        <w:tc>
          <w:tcPr>
            <w:tcW w:w="1008" w:type="dxa"/>
            <w:noWrap w:val="0"/>
            <w:vAlign w:val="top"/>
          </w:tcPr>
          <w:p>
            <w:pPr>
              <w:spacing w:line="440" w:lineRule="exact"/>
              <w:jc w:val="center"/>
              <w:rPr>
                <w:rFonts w:hint="eastAsia" w:ascii="宋体" w:hAnsi="宋体" w:eastAsia="宋体" w:cs="宋体"/>
              </w:rPr>
            </w:pPr>
          </w:p>
        </w:tc>
        <w:tc>
          <w:tcPr>
            <w:tcW w:w="1311" w:type="dxa"/>
            <w:noWrap w:val="0"/>
            <w:vAlign w:val="top"/>
          </w:tcPr>
          <w:p>
            <w:pPr>
              <w:spacing w:line="440" w:lineRule="exact"/>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noWrap w:val="0"/>
            <w:vAlign w:val="top"/>
          </w:tcPr>
          <w:p>
            <w:pPr>
              <w:spacing w:line="440" w:lineRule="exact"/>
              <w:jc w:val="center"/>
              <w:rPr>
                <w:rFonts w:hint="eastAsia" w:ascii="宋体" w:hAnsi="宋体" w:eastAsia="宋体" w:cs="宋体"/>
              </w:rPr>
            </w:pPr>
          </w:p>
        </w:tc>
        <w:tc>
          <w:tcPr>
            <w:tcW w:w="1476" w:type="dxa"/>
            <w:noWrap w:val="0"/>
            <w:vAlign w:val="top"/>
          </w:tcPr>
          <w:p>
            <w:pPr>
              <w:spacing w:line="440" w:lineRule="exact"/>
              <w:jc w:val="center"/>
              <w:rPr>
                <w:rFonts w:hint="eastAsia" w:ascii="宋体" w:hAnsi="宋体" w:eastAsia="宋体" w:cs="宋体"/>
              </w:rPr>
            </w:pPr>
          </w:p>
        </w:tc>
        <w:tc>
          <w:tcPr>
            <w:tcW w:w="974" w:type="dxa"/>
            <w:noWrap w:val="0"/>
            <w:vAlign w:val="top"/>
          </w:tcPr>
          <w:p>
            <w:pPr>
              <w:spacing w:line="440" w:lineRule="exact"/>
              <w:jc w:val="center"/>
              <w:rPr>
                <w:rFonts w:hint="eastAsia" w:ascii="宋体" w:hAnsi="宋体" w:eastAsia="宋体" w:cs="宋体"/>
              </w:rPr>
            </w:pPr>
          </w:p>
        </w:tc>
        <w:tc>
          <w:tcPr>
            <w:tcW w:w="720" w:type="dxa"/>
            <w:noWrap w:val="0"/>
            <w:vAlign w:val="top"/>
          </w:tcPr>
          <w:p>
            <w:pPr>
              <w:spacing w:line="440" w:lineRule="exact"/>
              <w:jc w:val="center"/>
              <w:rPr>
                <w:rFonts w:hint="eastAsia" w:ascii="宋体" w:hAnsi="宋体" w:eastAsia="宋体" w:cs="宋体"/>
              </w:rPr>
            </w:pPr>
          </w:p>
        </w:tc>
        <w:tc>
          <w:tcPr>
            <w:tcW w:w="717" w:type="dxa"/>
            <w:noWrap w:val="0"/>
            <w:vAlign w:val="top"/>
          </w:tcPr>
          <w:p>
            <w:pPr>
              <w:spacing w:line="440" w:lineRule="exact"/>
              <w:jc w:val="center"/>
              <w:rPr>
                <w:rFonts w:hint="eastAsia" w:ascii="宋体" w:hAnsi="宋体" w:eastAsia="宋体" w:cs="宋体"/>
              </w:rPr>
            </w:pPr>
          </w:p>
        </w:tc>
        <w:tc>
          <w:tcPr>
            <w:tcW w:w="1313" w:type="dxa"/>
            <w:noWrap w:val="0"/>
            <w:vAlign w:val="top"/>
          </w:tcPr>
          <w:p>
            <w:pPr>
              <w:spacing w:line="440" w:lineRule="exact"/>
              <w:jc w:val="center"/>
              <w:rPr>
                <w:rFonts w:hint="eastAsia" w:ascii="宋体" w:hAnsi="宋体" w:eastAsia="宋体" w:cs="宋体"/>
              </w:rPr>
            </w:pPr>
          </w:p>
        </w:tc>
        <w:tc>
          <w:tcPr>
            <w:tcW w:w="821" w:type="dxa"/>
            <w:noWrap w:val="0"/>
            <w:vAlign w:val="top"/>
          </w:tcPr>
          <w:p>
            <w:pPr>
              <w:spacing w:line="440" w:lineRule="exact"/>
              <w:jc w:val="center"/>
              <w:rPr>
                <w:rFonts w:hint="eastAsia" w:ascii="宋体" w:hAnsi="宋体" w:eastAsia="宋体" w:cs="宋体"/>
              </w:rPr>
            </w:pPr>
          </w:p>
        </w:tc>
        <w:tc>
          <w:tcPr>
            <w:tcW w:w="1008" w:type="dxa"/>
            <w:noWrap w:val="0"/>
            <w:vAlign w:val="top"/>
          </w:tcPr>
          <w:p>
            <w:pPr>
              <w:spacing w:line="440" w:lineRule="exact"/>
              <w:jc w:val="center"/>
              <w:rPr>
                <w:rFonts w:hint="eastAsia" w:ascii="宋体" w:hAnsi="宋体" w:eastAsia="宋体" w:cs="宋体"/>
              </w:rPr>
            </w:pPr>
          </w:p>
        </w:tc>
        <w:tc>
          <w:tcPr>
            <w:tcW w:w="1311" w:type="dxa"/>
            <w:noWrap w:val="0"/>
            <w:vAlign w:val="top"/>
          </w:tcPr>
          <w:p>
            <w:pPr>
              <w:spacing w:line="440" w:lineRule="exact"/>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noWrap w:val="0"/>
            <w:vAlign w:val="top"/>
          </w:tcPr>
          <w:p>
            <w:pPr>
              <w:spacing w:line="440" w:lineRule="exact"/>
              <w:jc w:val="center"/>
              <w:rPr>
                <w:rFonts w:hint="eastAsia" w:ascii="宋体" w:hAnsi="宋体" w:eastAsia="宋体" w:cs="宋体"/>
              </w:rPr>
            </w:pPr>
          </w:p>
        </w:tc>
        <w:tc>
          <w:tcPr>
            <w:tcW w:w="1476" w:type="dxa"/>
            <w:noWrap w:val="0"/>
            <w:vAlign w:val="top"/>
          </w:tcPr>
          <w:p>
            <w:pPr>
              <w:spacing w:line="440" w:lineRule="exact"/>
              <w:jc w:val="center"/>
              <w:rPr>
                <w:rFonts w:hint="eastAsia" w:ascii="宋体" w:hAnsi="宋体" w:eastAsia="宋体" w:cs="宋体"/>
              </w:rPr>
            </w:pPr>
          </w:p>
        </w:tc>
        <w:tc>
          <w:tcPr>
            <w:tcW w:w="974" w:type="dxa"/>
            <w:noWrap w:val="0"/>
            <w:vAlign w:val="top"/>
          </w:tcPr>
          <w:p>
            <w:pPr>
              <w:spacing w:line="440" w:lineRule="exact"/>
              <w:jc w:val="center"/>
              <w:rPr>
                <w:rFonts w:hint="eastAsia" w:ascii="宋体" w:hAnsi="宋体" w:eastAsia="宋体" w:cs="宋体"/>
              </w:rPr>
            </w:pPr>
          </w:p>
        </w:tc>
        <w:tc>
          <w:tcPr>
            <w:tcW w:w="720" w:type="dxa"/>
            <w:noWrap w:val="0"/>
            <w:vAlign w:val="top"/>
          </w:tcPr>
          <w:p>
            <w:pPr>
              <w:spacing w:line="440" w:lineRule="exact"/>
              <w:jc w:val="center"/>
              <w:rPr>
                <w:rFonts w:hint="eastAsia" w:ascii="宋体" w:hAnsi="宋体" w:eastAsia="宋体" w:cs="宋体"/>
              </w:rPr>
            </w:pPr>
          </w:p>
        </w:tc>
        <w:tc>
          <w:tcPr>
            <w:tcW w:w="717" w:type="dxa"/>
            <w:noWrap w:val="0"/>
            <w:vAlign w:val="top"/>
          </w:tcPr>
          <w:p>
            <w:pPr>
              <w:spacing w:line="440" w:lineRule="exact"/>
              <w:jc w:val="center"/>
              <w:rPr>
                <w:rFonts w:hint="eastAsia" w:ascii="宋体" w:hAnsi="宋体" w:eastAsia="宋体" w:cs="宋体"/>
              </w:rPr>
            </w:pPr>
          </w:p>
        </w:tc>
        <w:tc>
          <w:tcPr>
            <w:tcW w:w="1313" w:type="dxa"/>
            <w:noWrap w:val="0"/>
            <w:vAlign w:val="top"/>
          </w:tcPr>
          <w:p>
            <w:pPr>
              <w:spacing w:line="440" w:lineRule="exact"/>
              <w:jc w:val="center"/>
              <w:rPr>
                <w:rFonts w:hint="eastAsia" w:ascii="宋体" w:hAnsi="宋体" w:eastAsia="宋体" w:cs="宋体"/>
              </w:rPr>
            </w:pPr>
          </w:p>
        </w:tc>
        <w:tc>
          <w:tcPr>
            <w:tcW w:w="821" w:type="dxa"/>
            <w:noWrap w:val="0"/>
            <w:vAlign w:val="top"/>
          </w:tcPr>
          <w:p>
            <w:pPr>
              <w:spacing w:line="440" w:lineRule="exact"/>
              <w:jc w:val="center"/>
              <w:rPr>
                <w:rFonts w:hint="eastAsia" w:ascii="宋体" w:hAnsi="宋体" w:eastAsia="宋体" w:cs="宋体"/>
              </w:rPr>
            </w:pPr>
          </w:p>
        </w:tc>
        <w:tc>
          <w:tcPr>
            <w:tcW w:w="1008" w:type="dxa"/>
            <w:noWrap w:val="0"/>
            <w:vAlign w:val="top"/>
          </w:tcPr>
          <w:p>
            <w:pPr>
              <w:spacing w:line="440" w:lineRule="exact"/>
              <w:jc w:val="center"/>
              <w:rPr>
                <w:rFonts w:hint="eastAsia" w:ascii="宋体" w:hAnsi="宋体" w:eastAsia="宋体" w:cs="宋体"/>
              </w:rPr>
            </w:pPr>
          </w:p>
        </w:tc>
        <w:tc>
          <w:tcPr>
            <w:tcW w:w="1311" w:type="dxa"/>
            <w:noWrap w:val="0"/>
            <w:vAlign w:val="top"/>
          </w:tcPr>
          <w:p>
            <w:pPr>
              <w:spacing w:line="440" w:lineRule="exact"/>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noWrap w:val="0"/>
            <w:vAlign w:val="top"/>
          </w:tcPr>
          <w:p>
            <w:pPr>
              <w:spacing w:line="440" w:lineRule="exact"/>
              <w:jc w:val="center"/>
              <w:rPr>
                <w:rFonts w:hint="eastAsia" w:ascii="宋体" w:hAnsi="宋体" w:eastAsia="宋体" w:cs="宋体"/>
              </w:rPr>
            </w:pPr>
          </w:p>
        </w:tc>
        <w:tc>
          <w:tcPr>
            <w:tcW w:w="1476" w:type="dxa"/>
            <w:noWrap w:val="0"/>
            <w:vAlign w:val="top"/>
          </w:tcPr>
          <w:p>
            <w:pPr>
              <w:spacing w:line="440" w:lineRule="exact"/>
              <w:jc w:val="center"/>
              <w:rPr>
                <w:rFonts w:hint="eastAsia" w:ascii="宋体" w:hAnsi="宋体" w:eastAsia="宋体" w:cs="宋体"/>
              </w:rPr>
            </w:pPr>
          </w:p>
        </w:tc>
        <w:tc>
          <w:tcPr>
            <w:tcW w:w="974" w:type="dxa"/>
            <w:noWrap w:val="0"/>
            <w:vAlign w:val="top"/>
          </w:tcPr>
          <w:p>
            <w:pPr>
              <w:spacing w:line="440" w:lineRule="exact"/>
              <w:jc w:val="center"/>
              <w:rPr>
                <w:rFonts w:hint="eastAsia" w:ascii="宋体" w:hAnsi="宋体" w:eastAsia="宋体" w:cs="宋体"/>
              </w:rPr>
            </w:pPr>
          </w:p>
        </w:tc>
        <w:tc>
          <w:tcPr>
            <w:tcW w:w="720" w:type="dxa"/>
            <w:noWrap w:val="0"/>
            <w:vAlign w:val="top"/>
          </w:tcPr>
          <w:p>
            <w:pPr>
              <w:spacing w:line="440" w:lineRule="exact"/>
              <w:jc w:val="center"/>
              <w:rPr>
                <w:rFonts w:hint="eastAsia" w:ascii="宋体" w:hAnsi="宋体" w:eastAsia="宋体" w:cs="宋体"/>
              </w:rPr>
            </w:pPr>
          </w:p>
        </w:tc>
        <w:tc>
          <w:tcPr>
            <w:tcW w:w="717" w:type="dxa"/>
            <w:noWrap w:val="0"/>
            <w:vAlign w:val="top"/>
          </w:tcPr>
          <w:p>
            <w:pPr>
              <w:spacing w:line="440" w:lineRule="exact"/>
              <w:jc w:val="center"/>
              <w:rPr>
                <w:rFonts w:hint="eastAsia" w:ascii="宋体" w:hAnsi="宋体" w:eastAsia="宋体" w:cs="宋体"/>
              </w:rPr>
            </w:pPr>
          </w:p>
        </w:tc>
        <w:tc>
          <w:tcPr>
            <w:tcW w:w="1313" w:type="dxa"/>
            <w:noWrap w:val="0"/>
            <w:vAlign w:val="top"/>
          </w:tcPr>
          <w:p>
            <w:pPr>
              <w:spacing w:line="440" w:lineRule="exact"/>
              <w:jc w:val="center"/>
              <w:rPr>
                <w:rFonts w:hint="eastAsia" w:ascii="宋体" w:hAnsi="宋体" w:eastAsia="宋体" w:cs="宋体"/>
              </w:rPr>
            </w:pPr>
          </w:p>
        </w:tc>
        <w:tc>
          <w:tcPr>
            <w:tcW w:w="821" w:type="dxa"/>
            <w:noWrap w:val="0"/>
            <w:vAlign w:val="top"/>
          </w:tcPr>
          <w:p>
            <w:pPr>
              <w:spacing w:line="440" w:lineRule="exact"/>
              <w:jc w:val="center"/>
              <w:rPr>
                <w:rFonts w:hint="eastAsia" w:ascii="宋体" w:hAnsi="宋体" w:eastAsia="宋体" w:cs="宋体"/>
              </w:rPr>
            </w:pPr>
          </w:p>
        </w:tc>
        <w:tc>
          <w:tcPr>
            <w:tcW w:w="1008" w:type="dxa"/>
            <w:noWrap w:val="0"/>
            <w:vAlign w:val="top"/>
          </w:tcPr>
          <w:p>
            <w:pPr>
              <w:spacing w:line="440" w:lineRule="exact"/>
              <w:jc w:val="center"/>
              <w:rPr>
                <w:rFonts w:hint="eastAsia" w:ascii="宋体" w:hAnsi="宋体" w:eastAsia="宋体" w:cs="宋体"/>
              </w:rPr>
            </w:pPr>
          </w:p>
        </w:tc>
        <w:tc>
          <w:tcPr>
            <w:tcW w:w="1311" w:type="dxa"/>
            <w:noWrap w:val="0"/>
            <w:vAlign w:val="top"/>
          </w:tcPr>
          <w:p>
            <w:pPr>
              <w:spacing w:line="440" w:lineRule="exact"/>
              <w:jc w:val="center"/>
              <w:rPr>
                <w:rFonts w:hint="eastAsia" w:ascii="宋体" w:hAnsi="宋体" w:eastAsia="宋体" w:cs="宋体"/>
              </w:rPr>
            </w:pPr>
          </w:p>
        </w:tc>
      </w:tr>
    </w:tbl>
    <w:p>
      <w:pPr>
        <w:numPr>
          <w:ilvl w:val="0"/>
          <w:numId w:val="0"/>
        </w:numPr>
        <w:rPr>
          <w:rFonts w:hint="eastAsia" w:ascii="宋体" w:hAnsi="宋体" w:eastAsia="宋体" w:cs="宋体"/>
        </w:rPr>
      </w:pPr>
    </w:p>
    <w:p>
      <w:pPr>
        <w:spacing w:line="400" w:lineRule="atLeast"/>
        <w:rPr>
          <w:rFonts w:hint="eastAsia" w:ascii="宋体" w:hAnsi="宋体" w:eastAsia="宋体" w:cs="宋体"/>
          <w:highlight w:val="none"/>
        </w:rPr>
      </w:pPr>
    </w:p>
    <w:p>
      <w:pPr>
        <w:pStyle w:val="46"/>
        <w:rPr>
          <w:rFonts w:hint="eastAsia" w:ascii="宋体" w:hAnsi="宋体" w:eastAsia="宋体" w:cs="宋体"/>
          <w:highlight w:val="none"/>
        </w:rPr>
      </w:pPr>
    </w:p>
    <w:p>
      <w:pPr>
        <w:pStyle w:val="46"/>
        <w:rPr>
          <w:rFonts w:hint="eastAsia" w:ascii="宋体" w:hAnsi="宋体" w:eastAsia="宋体" w:cs="宋体"/>
          <w:highlight w:val="none"/>
        </w:rPr>
      </w:pPr>
    </w:p>
    <w:p>
      <w:pPr>
        <w:pStyle w:val="46"/>
        <w:rPr>
          <w:rFonts w:hint="eastAsia" w:ascii="宋体" w:hAnsi="宋体" w:eastAsia="宋体" w:cs="宋体"/>
          <w:highlight w:val="none"/>
        </w:rPr>
      </w:pPr>
    </w:p>
    <w:p>
      <w:pPr>
        <w:pStyle w:val="46"/>
        <w:rPr>
          <w:rFonts w:hint="eastAsia" w:ascii="宋体" w:hAnsi="宋体" w:eastAsia="宋体" w:cs="宋体"/>
          <w:highlight w:val="none"/>
        </w:rPr>
      </w:pPr>
    </w:p>
    <w:p>
      <w:pPr>
        <w:pStyle w:val="46"/>
        <w:rPr>
          <w:rFonts w:hint="eastAsia" w:ascii="宋体" w:hAnsi="宋体" w:eastAsia="宋体" w:cs="宋体"/>
          <w:highlight w:val="none"/>
        </w:rPr>
      </w:pPr>
    </w:p>
    <w:p>
      <w:pPr>
        <w:pStyle w:val="46"/>
        <w:rPr>
          <w:rFonts w:hint="eastAsia" w:ascii="宋体" w:hAnsi="宋体" w:eastAsia="宋体" w:cs="宋体"/>
          <w:highlight w:val="none"/>
        </w:rPr>
      </w:pPr>
    </w:p>
    <w:p>
      <w:pPr>
        <w:rPr>
          <w:rFonts w:hint="eastAsia" w:ascii="宋体" w:hAnsi="宋体" w:eastAsia="宋体" w:cs="宋体"/>
          <w:b/>
          <w:bCs/>
          <w:color w:val="000000"/>
          <w:sz w:val="24"/>
          <w:szCs w:val="24"/>
          <w:lang w:val="en-US"/>
        </w:rPr>
      </w:pPr>
      <w:r>
        <w:rPr>
          <w:rFonts w:hint="eastAsia" w:ascii="宋体" w:hAnsi="宋体" w:eastAsia="宋体" w:cs="宋体"/>
          <w:b/>
          <w:bCs/>
          <w:color w:val="000000"/>
          <w:sz w:val="24"/>
          <w:szCs w:val="24"/>
          <w:lang w:val="en-US"/>
        </w:rPr>
        <w:br w:type="page"/>
      </w:r>
    </w:p>
    <w:p>
      <w:pPr>
        <w:numPr>
          <w:ilvl w:val="0"/>
          <w:numId w:val="0"/>
        </w:numPr>
        <w:autoSpaceDE/>
        <w:autoSpaceDN/>
        <w:spacing w:before="240" w:beforeLines="100" w:after="120" w:afterLines="50" w:line="240" w:lineRule="atLeast"/>
        <w:jc w:val="center"/>
        <w:rPr>
          <w:rFonts w:hint="eastAsia" w:ascii="宋体" w:hAnsi="宋体" w:eastAsia="宋体" w:cs="宋体"/>
          <w:b/>
          <w:bCs/>
          <w:color w:val="000000"/>
          <w:sz w:val="24"/>
          <w:szCs w:val="24"/>
          <w:lang w:val="en-US"/>
        </w:rPr>
      </w:pPr>
      <w:r>
        <w:rPr>
          <w:rFonts w:hint="eastAsia" w:ascii="宋体" w:hAnsi="宋体" w:eastAsia="宋体" w:cs="宋体"/>
          <w:b/>
          <w:bCs/>
          <w:color w:val="000000"/>
          <w:sz w:val="24"/>
          <w:szCs w:val="24"/>
          <w:lang w:val="en-US" w:eastAsia="zh-CN"/>
        </w:rPr>
        <w:t>（1）</w:t>
      </w:r>
      <w:r>
        <w:rPr>
          <w:rFonts w:hint="eastAsia" w:ascii="宋体" w:hAnsi="宋体" w:eastAsia="宋体" w:cs="宋体"/>
          <w:b/>
          <w:bCs/>
          <w:color w:val="000000"/>
          <w:sz w:val="24"/>
          <w:szCs w:val="24"/>
          <w:lang w:val="en-US"/>
        </w:rPr>
        <w:t>项目负责人情况表</w:t>
      </w:r>
    </w:p>
    <w:p>
      <w:pPr>
        <w:pStyle w:val="46"/>
        <w:numPr>
          <w:ilvl w:val="0"/>
          <w:numId w:val="0"/>
        </w:numPr>
        <w:rPr>
          <w:rFonts w:hint="eastAsia" w:ascii="宋体" w:hAnsi="宋体" w:eastAsia="宋体" w:cs="宋体"/>
        </w:rPr>
      </w:pPr>
    </w:p>
    <w:tbl>
      <w:tblPr>
        <w:tblStyle w:val="48"/>
        <w:tblW w:w="0" w:type="auto"/>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70"/>
        <w:gridCol w:w="231"/>
        <w:gridCol w:w="1659"/>
        <w:gridCol w:w="945"/>
        <w:gridCol w:w="1649"/>
        <w:gridCol w:w="451"/>
        <w:gridCol w:w="1260"/>
        <w:gridCol w:w="133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1470" w:type="dxa"/>
            <w:tcBorders>
              <w:top w:val="single" w:color="auto" w:sz="12" w:space="0"/>
            </w:tcBorders>
            <w:noWrap w:val="0"/>
            <w:vAlign w:val="center"/>
          </w:tcPr>
          <w:p>
            <w:pPr>
              <w:adjustRightInd w:val="0"/>
              <w:snapToGrid w:val="0"/>
              <w:jc w:val="center"/>
              <w:rPr>
                <w:rFonts w:hint="eastAsia" w:ascii="宋体" w:hAnsi="宋体" w:eastAsia="宋体" w:cs="宋体"/>
                <w:spacing w:val="-3"/>
              </w:rPr>
            </w:pPr>
            <w:r>
              <w:rPr>
                <w:rFonts w:hint="eastAsia" w:ascii="宋体" w:hAnsi="宋体" w:eastAsia="宋体" w:cs="宋体"/>
                <w:spacing w:val="-3"/>
              </w:rPr>
              <w:t>姓  名</w:t>
            </w:r>
          </w:p>
        </w:tc>
        <w:tc>
          <w:tcPr>
            <w:tcW w:w="1890" w:type="dxa"/>
            <w:gridSpan w:val="2"/>
            <w:tcBorders>
              <w:top w:val="single" w:color="auto" w:sz="12" w:space="0"/>
            </w:tcBorders>
            <w:noWrap w:val="0"/>
            <w:vAlign w:val="center"/>
          </w:tcPr>
          <w:p>
            <w:pPr>
              <w:adjustRightInd w:val="0"/>
              <w:snapToGrid w:val="0"/>
              <w:jc w:val="center"/>
              <w:rPr>
                <w:rFonts w:hint="eastAsia" w:ascii="宋体" w:hAnsi="宋体" w:eastAsia="宋体" w:cs="宋体"/>
                <w:spacing w:val="-3"/>
              </w:rPr>
            </w:pPr>
          </w:p>
        </w:tc>
        <w:tc>
          <w:tcPr>
            <w:tcW w:w="945" w:type="dxa"/>
            <w:tcBorders>
              <w:top w:val="single" w:color="auto" w:sz="12" w:space="0"/>
            </w:tcBorders>
            <w:noWrap w:val="0"/>
            <w:vAlign w:val="center"/>
          </w:tcPr>
          <w:p>
            <w:pPr>
              <w:adjustRightInd w:val="0"/>
              <w:snapToGrid w:val="0"/>
              <w:jc w:val="center"/>
              <w:rPr>
                <w:rFonts w:hint="eastAsia" w:ascii="宋体" w:hAnsi="宋体" w:eastAsia="宋体" w:cs="宋体"/>
                <w:spacing w:val="-3"/>
              </w:rPr>
            </w:pPr>
            <w:r>
              <w:rPr>
                <w:rFonts w:hint="eastAsia" w:ascii="宋体" w:hAnsi="宋体" w:eastAsia="宋体" w:cs="宋体"/>
                <w:spacing w:val="-3"/>
              </w:rPr>
              <w:t>性别</w:t>
            </w:r>
          </w:p>
        </w:tc>
        <w:tc>
          <w:tcPr>
            <w:tcW w:w="2100" w:type="dxa"/>
            <w:gridSpan w:val="2"/>
            <w:tcBorders>
              <w:top w:val="single" w:color="auto" w:sz="12" w:space="0"/>
            </w:tcBorders>
            <w:noWrap w:val="0"/>
            <w:vAlign w:val="center"/>
          </w:tcPr>
          <w:p>
            <w:pPr>
              <w:adjustRightInd w:val="0"/>
              <w:snapToGrid w:val="0"/>
              <w:jc w:val="center"/>
              <w:rPr>
                <w:rFonts w:hint="eastAsia" w:ascii="宋体" w:hAnsi="宋体" w:eastAsia="宋体" w:cs="宋体"/>
                <w:spacing w:val="-3"/>
              </w:rPr>
            </w:pPr>
          </w:p>
        </w:tc>
        <w:tc>
          <w:tcPr>
            <w:tcW w:w="1260" w:type="dxa"/>
            <w:tcBorders>
              <w:top w:val="single" w:color="auto" w:sz="12" w:space="0"/>
            </w:tcBorders>
            <w:noWrap w:val="0"/>
            <w:vAlign w:val="center"/>
          </w:tcPr>
          <w:p>
            <w:pPr>
              <w:adjustRightInd w:val="0"/>
              <w:snapToGrid w:val="0"/>
              <w:jc w:val="center"/>
              <w:rPr>
                <w:rFonts w:hint="eastAsia" w:ascii="宋体" w:hAnsi="宋体" w:eastAsia="宋体" w:cs="宋体"/>
                <w:spacing w:val="-3"/>
              </w:rPr>
            </w:pPr>
            <w:r>
              <w:rPr>
                <w:rFonts w:hint="eastAsia" w:ascii="宋体" w:hAnsi="宋体" w:eastAsia="宋体" w:cs="宋体"/>
                <w:spacing w:val="-3"/>
              </w:rPr>
              <w:t>年龄</w:t>
            </w:r>
          </w:p>
        </w:tc>
        <w:tc>
          <w:tcPr>
            <w:tcW w:w="1335" w:type="dxa"/>
            <w:tcBorders>
              <w:top w:val="single" w:color="auto" w:sz="12" w:space="0"/>
            </w:tcBorders>
            <w:noWrap w:val="0"/>
            <w:vAlign w:val="center"/>
          </w:tcPr>
          <w:p>
            <w:pPr>
              <w:adjustRightInd w:val="0"/>
              <w:snapToGrid w:val="0"/>
              <w:jc w:val="center"/>
              <w:rPr>
                <w:rFonts w:hint="eastAsia" w:ascii="宋体" w:hAnsi="宋体" w:eastAsia="宋体" w:cs="宋体"/>
                <w:spacing w:val="-3"/>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1470" w:type="dxa"/>
            <w:noWrap w:val="0"/>
            <w:vAlign w:val="center"/>
          </w:tcPr>
          <w:p>
            <w:pPr>
              <w:adjustRightInd w:val="0"/>
              <w:snapToGrid w:val="0"/>
              <w:jc w:val="center"/>
              <w:rPr>
                <w:rFonts w:hint="eastAsia" w:ascii="宋体" w:hAnsi="宋体" w:eastAsia="宋体" w:cs="宋体"/>
                <w:spacing w:val="-3"/>
              </w:rPr>
            </w:pPr>
            <w:r>
              <w:rPr>
                <w:rFonts w:hint="eastAsia" w:ascii="宋体" w:hAnsi="宋体" w:eastAsia="宋体" w:cs="宋体"/>
                <w:spacing w:val="-3"/>
              </w:rPr>
              <w:t>职 称</w:t>
            </w:r>
          </w:p>
        </w:tc>
        <w:tc>
          <w:tcPr>
            <w:tcW w:w="1890" w:type="dxa"/>
            <w:gridSpan w:val="2"/>
            <w:noWrap w:val="0"/>
            <w:vAlign w:val="center"/>
          </w:tcPr>
          <w:p>
            <w:pPr>
              <w:adjustRightInd w:val="0"/>
              <w:snapToGrid w:val="0"/>
              <w:jc w:val="center"/>
              <w:rPr>
                <w:rFonts w:hint="eastAsia" w:ascii="宋体" w:hAnsi="宋体" w:eastAsia="宋体" w:cs="宋体"/>
                <w:spacing w:val="-3"/>
              </w:rPr>
            </w:pPr>
          </w:p>
        </w:tc>
        <w:tc>
          <w:tcPr>
            <w:tcW w:w="945" w:type="dxa"/>
            <w:noWrap w:val="0"/>
            <w:vAlign w:val="center"/>
          </w:tcPr>
          <w:p>
            <w:pPr>
              <w:adjustRightInd w:val="0"/>
              <w:snapToGrid w:val="0"/>
              <w:jc w:val="center"/>
              <w:rPr>
                <w:rFonts w:hint="eastAsia" w:ascii="宋体" w:hAnsi="宋体" w:eastAsia="宋体" w:cs="宋体"/>
                <w:spacing w:val="-3"/>
              </w:rPr>
            </w:pPr>
            <w:r>
              <w:rPr>
                <w:rFonts w:hint="eastAsia" w:ascii="宋体" w:hAnsi="宋体" w:eastAsia="宋体" w:cs="宋体"/>
                <w:spacing w:val="-3"/>
              </w:rPr>
              <w:t>学历</w:t>
            </w:r>
          </w:p>
        </w:tc>
        <w:tc>
          <w:tcPr>
            <w:tcW w:w="2100" w:type="dxa"/>
            <w:gridSpan w:val="2"/>
            <w:noWrap w:val="0"/>
            <w:vAlign w:val="center"/>
          </w:tcPr>
          <w:p>
            <w:pPr>
              <w:adjustRightInd w:val="0"/>
              <w:snapToGrid w:val="0"/>
              <w:jc w:val="center"/>
              <w:rPr>
                <w:rFonts w:hint="eastAsia" w:ascii="宋体" w:hAnsi="宋体" w:eastAsia="宋体" w:cs="宋体"/>
                <w:spacing w:val="-3"/>
              </w:rPr>
            </w:pPr>
          </w:p>
        </w:tc>
        <w:tc>
          <w:tcPr>
            <w:tcW w:w="1260" w:type="dxa"/>
            <w:noWrap w:val="0"/>
            <w:vAlign w:val="center"/>
          </w:tcPr>
          <w:p>
            <w:pPr>
              <w:adjustRightInd w:val="0"/>
              <w:snapToGrid w:val="0"/>
              <w:jc w:val="center"/>
              <w:rPr>
                <w:rFonts w:hint="eastAsia" w:ascii="宋体" w:hAnsi="宋体" w:eastAsia="宋体" w:cs="宋体"/>
                <w:spacing w:val="-3"/>
              </w:rPr>
            </w:pPr>
            <w:r>
              <w:rPr>
                <w:rFonts w:hint="eastAsia" w:ascii="宋体" w:hAnsi="宋体" w:eastAsia="宋体" w:cs="宋体"/>
                <w:spacing w:val="-3"/>
              </w:rPr>
              <w:t>毕业时间</w:t>
            </w:r>
          </w:p>
        </w:tc>
        <w:tc>
          <w:tcPr>
            <w:tcW w:w="1335" w:type="dxa"/>
            <w:noWrap w:val="0"/>
            <w:vAlign w:val="center"/>
          </w:tcPr>
          <w:p>
            <w:pPr>
              <w:adjustRightInd w:val="0"/>
              <w:snapToGrid w:val="0"/>
              <w:jc w:val="center"/>
              <w:rPr>
                <w:rFonts w:hint="eastAsia" w:ascii="宋体" w:hAnsi="宋体" w:eastAsia="宋体" w:cs="宋体"/>
                <w:spacing w:val="-3"/>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1470" w:type="dxa"/>
            <w:noWrap w:val="0"/>
            <w:vAlign w:val="center"/>
          </w:tcPr>
          <w:p>
            <w:pPr>
              <w:adjustRightInd w:val="0"/>
              <w:snapToGrid w:val="0"/>
              <w:jc w:val="center"/>
              <w:rPr>
                <w:rFonts w:hint="eastAsia" w:ascii="宋体" w:hAnsi="宋体" w:eastAsia="宋体" w:cs="宋体"/>
                <w:spacing w:val="-3"/>
              </w:rPr>
            </w:pPr>
            <w:r>
              <w:rPr>
                <w:rFonts w:hint="eastAsia" w:ascii="宋体" w:hAnsi="宋体" w:eastAsia="宋体" w:cs="宋体"/>
                <w:spacing w:val="-3"/>
              </w:rPr>
              <w:t>毕业院校</w:t>
            </w:r>
          </w:p>
        </w:tc>
        <w:tc>
          <w:tcPr>
            <w:tcW w:w="2835" w:type="dxa"/>
            <w:gridSpan w:val="3"/>
            <w:noWrap w:val="0"/>
            <w:vAlign w:val="center"/>
          </w:tcPr>
          <w:p>
            <w:pPr>
              <w:adjustRightInd w:val="0"/>
              <w:snapToGrid w:val="0"/>
              <w:jc w:val="center"/>
              <w:rPr>
                <w:rFonts w:hint="eastAsia" w:ascii="宋体" w:hAnsi="宋体" w:eastAsia="宋体" w:cs="宋体"/>
                <w:spacing w:val="-3"/>
              </w:rPr>
            </w:pPr>
          </w:p>
        </w:tc>
        <w:tc>
          <w:tcPr>
            <w:tcW w:w="2100" w:type="dxa"/>
            <w:gridSpan w:val="2"/>
            <w:noWrap w:val="0"/>
            <w:vAlign w:val="center"/>
          </w:tcPr>
          <w:p>
            <w:pPr>
              <w:adjustRightInd w:val="0"/>
              <w:snapToGrid w:val="0"/>
              <w:jc w:val="center"/>
              <w:rPr>
                <w:rFonts w:hint="eastAsia" w:ascii="宋体" w:hAnsi="宋体" w:eastAsia="宋体" w:cs="宋体"/>
                <w:spacing w:val="-3"/>
              </w:rPr>
            </w:pPr>
            <w:r>
              <w:rPr>
                <w:rFonts w:hint="eastAsia" w:ascii="宋体" w:hAnsi="宋体" w:eastAsia="宋体" w:cs="宋体"/>
                <w:spacing w:val="-3"/>
              </w:rPr>
              <w:t>所学专业</w:t>
            </w:r>
          </w:p>
        </w:tc>
        <w:tc>
          <w:tcPr>
            <w:tcW w:w="2595" w:type="dxa"/>
            <w:gridSpan w:val="2"/>
            <w:noWrap w:val="0"/>
            <w:vAlign w:val="center"/>
          </w:tcPr>
          <w:p>
            <w:pPr>
              <w:adjustRightInd w:val="0"/>
              <w:snapToGrid w:val="0"/>
              <w:jc w:val="center"/>
              <w:rPr>
                <w:rFonts w:hint="eastAsia" w:ascii="宋体" w:hAnsi="宋体" w:eastAsia="宋体" w:cs="宋体"/>
                <w:spacing w:val="-3"/>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470" w:type="dxa"/>
            <w:noWrap w:val="0"/>
            <w:vAlign w:val="center"/>
          </w:tcPr>
          <w:p>
            <w:pPr>
              <w:adjustRightInd w:val="0"/>
              <w:snapToGrid w:val="0"/>
              <w:jc w:val="center"/>
              <w:rPr>
                <w:rFonts w:hint="eastAsia" w:ascii="宋体" w:hAnsi="宋体" w:eastAsia="宋体" w:cs="宋体"/>
                <w:spacing w:val="-3"/>
              </w:rPr>
            </w:pPr>
            <w:r>
              <w:rPr>
                <w:rFonts w:hint="eastAsia" w:ascii="宋体" w:hAnsi="宋体" w:eastAsia="宋体" w:cs="宋体"/>
                <w:spacing w:val="-3"/>
              </w:rPr>
              <w:t>专业工作年限</w:t>
            </w:r>
          </w:p>
        </w:tc>
        <w:tc>
          <w:tcPr>
            <w:tcW w:w="2835" w:type="dxa"/>
            <w:gridSpan w:val="3"/>
            <w:noWrap w:val="0"/>
            <w:vAlign w:val="center"/>
          </w:tcPr>
          <w:p>
            <w:pPr>
              <w:adjustRightInd w:val="0"/>
              <w:snapToGrid w:val="0"/>
              <w:jc w:val="center"/>
              <w:rPr>
                <w:rFonts w:hint="eastAsia" w:ascii="宋体" w:hAnsi="宋体" w:eastAsia="宋体" w:cs="宋体"/>
                <w:spacing w:val="-3"/>
              </w:rPr>
            </w:pPr>
          </w:p>
        </w:tc>
        <w:tc>
          <w:tcPr>
            <w:tcW w:w="2100" w:type="dxa"/>
            <w:gridSpan w:val="2"/>
            <w:noWrap w:val="0"/>
            <w:vAlign w:val="center"/>
          </w:tcPr>
          <w:p>
            <w:pPr>
              <w:adjustRightInd w:val="0"/>
              <w:snapToGrid w:val="0"/>
              <w:jc w:val="center"/>
              <w:rPr>
                <w:rFonts w:hint="eastAsia" w:ascii="宋体" w:hAnsi="宋体" w:eastAsia="宋体" w:cs="宋体"/>
                <w:spacing w:val="-3"/>
              </w:rPr>
            </w:pPr>
            <w:r>
              <w:rPr>
                <w:rFonts w:hint="eastAsia" w:ascii="宋体" w:hAnsi="宋体" w:eastAsia="宋体" w:cs="宋体"/>
                <w:spacing w:val="-3"/>
              </w:rPr>
              <w:t>从事项目技术负责人（设总）年限</w:t>
            </w:r>
          </w:p>
        </w:tc>
        <w:tc>
          <w:tcPr>
            <w:tcW w:w="2595" w:type="dxa"/>
            <w:gridSpan w:val="2"/>
            <w:noWrap w:val="0"/>
            <w:vAlign w:val="center"/>
          </w:tcPr>
          <w:p>
            <w:pPr>
              <w:adjustRightInd w:val="0"/>
              <w:snapToGrid w:val="0"/>
              <w:jc w:val="center"/>
              <w:rPr>
                <w:rFonts w:hint="eastAsia" w:ascii="宋体" w:hAnsi="宋体" w:eastAsia="宋体" w:cs="宋体"/>
                <w:spacing w:val="-3"/>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4305" w:type="dxa"/>
            <w:gridSpan w:val="4"/>
            <w:noWrap w:val="0"/>
            <w:vAlign w:val="center"/>
          </w:tcPr>
          <w:p>
            <w:pPr>
              <w:adjustRightInd w:val="0"/>
              <w:snapToGrid w:val="0"/>
              <w:rPr>
                <w:rFonts w:hint="eastAsia" w:ascii="宋体" w:hAnsi="宋体" w:eastAsia="宋体" w:cs="宋体"/>
                <w:spacing w:val="-3"/>
              </w:rPr>
            </w:pPr>
            <w:r>
              <w:rPr>
                <w:rFonts w:hint="eastAsia" w:ascii="宋体" w:hAnsi="宋体" w:eastAsia="宋体" w:cs="宋体"/>
              </w:rPr>
              <w:t>注册执业资格</w:t>
            </w:r>
          </w:p>
        </w:tc>
        <w:tc>
          <w:tcPr>
            <w:tcW w:w="4695" w:type="dxa"/>
            <w:gridSpan w:val="4"/>
            <w:noWrap w:val="0"/>
            <w:vAlign w:val="center"/>
          </w:tcPr>
          <w:p>
            <w:pPr>
              <w:adjustRightInd w:val="0"/>
              <w:snapToGrid w:val="0"/>
              <w:spacing w:line="520" w:lineRule="exact"/>
              <w:jc w:val="center"/>
              <w:rPr>
                <w:rFonts w:hint="eastAsia" w:ascii="宋体" w:hAnsi="宋体" w:eastAsia="宋体" w:cs="宋体"/>
                <w:spacing w:val="-3"/>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4305" w:type="dxa"/>
            <w:gridSpan w:val="4"/>
            <w:noWrap w:val="0"/>
            <w:vAlign w:val="center"/>
          </w:tcPr>
          <w:p>
            <w:pPr>
              <w:adjustRightInd w:val="0"/>
              <w:snapToGrid w:val="0"/>
              <w:rPr>
                <w:rFonts w:hint="eastAsia" w:ascii="宋体" w:hAnsi="宋体" w:eastAsia="宋体" w:cs="宋体"/>
              </w:rPr>
            </w:pPr>
            <w:r>
              <w:rPr>
                <w:rFonts w:hint="eastAsia" w:ascii="宋体" w:hAnsi="宋体" w:eastAsia="宋体" w:cs="宋体"/>
              </w:rPr>
              <w:t>设计中担任的职务及责任</w:t>
            </w:r>
          </w:p>
        </w:tc>
        <w:tc>
          <w:tcPr>
            <w:tcW w:w="4695" w:type="dxa"/>
            <w:gridSpan w:val="4"/>
            <w:noWrap w:val="0"/>
            <w:vAlign w:val="center"/>
          </w:tcPr>
          <w:p>
            <w:pPr>
              <w:adjustRightInd w:val="0"/>
              <w:snapToGrid w:val="0"/>
              <w:spacing w:line="520" w:lineRule="exact"/>
              <w:jc w:val="center"/>
              <w:rPr>
                <w:rFonts w:hint="eastAsia" w:ascii="宋体" w:hAnsi="宋体" w:eastAsia="宋体" w:cs="宋体"/>
                <w:spacing w:val="-3"/>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9000" w:type="dxa"/>
            <w:gridSpan w:val="8"/>
            <w:noWrap w:val="0"/>
            <w:vAlign w:val="center"/>
          </w:tcPr>
          <w:p>
            <w:pPr>
              <w:adjustRightInd w:val="0"/>
              <w:snapToGrid w:val="0"/>
              <w:jc w:val="center"/>
              <w:rPr>
                <w:rFonts w:hint="eastAsia" w:ascii="宋体" w:hAnsi="宋体" w:eastAsia="宋体" w:cs="宋体"/>
                <w:spacing w:val="-3"/>
              </w:rPr>
            </w:pPr>
            <w:r>
              <w:rPr>
                <w:rFonts w:hint="eastAsia" w:ascii="宋体" w:hAnsi="宋体" w:eastAsia="宋体" w:cs="宋体"/>
                <w:spacing w:val="-3"/>
              </w:rPr>
              <w:t>主要工作经历及业绩：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1701" w:type="dxa"/>
            <w:gridSpan w:val="2"/>
            <w:noWrap w:val="0"/>
            <w:vAlign w:val="center"/>
          </w:tcPr>
          <w:p>
            <w:pPr>
              <w:adjustRightInd w:val="0"/>
              <w:snapToGrid w:val="0"/>
              <w:jc w:val="center"/>
              <w:rPr>
                <w:rFonts w:hint="eastAsia" w:ascii="宋体" w:hAnsi="宋体" w:eastAsia="宋体" w:cs="宋体"/>
                <w:spacing w:val="-3"/>
              </w:rPr>
            </w:pPr>
            <w:r>
              <w:rPr>
                <w:rFonts w:hint="eastAsia" w:ascii="宋体" w:hAnsi="宋体" w:eastAsia="宋体" w:cs="宋体"/>
                <w:spacing w:val="-3"/>
              </w:rPr>
              <w:t>建设单位</w:t>
            </w:r>
          </w:p>
        </w:tc>
        <w:tc>
          <w:tcPr>
            <w:tcW w:w="2604" w:type="dxa"/>
            <w:gridSpan w:val="2"/>
            <w:noWrap w:val="0"/>
            <w:vAlign w:val="center"/>
          </w:tcPr>
          <w:p>
            <w:pPr>
              <w:adjustRightInd w:val="0"/>
              <w:snapToGrid w:val="0"/>
              <w:rPr>
                <w:rFonts w:hint="eastAsia" w:ascii="宋体" w:hAnsi="宋体" w:eastAsia="宋体" w:cs="宋体"/>
                <w:spacing w:val="-3"/>
              </w:rPr>
            </w:pPr>
            <w:r>
              <w:rPr>
                <w:rFonts w:hint="eastAsia" w:ascii="宋体" w:hAnsi="宋体" w:eastAsia="宋体" w:cs="宋体"/>
                <w:spacing w:val="-3"/>
              </w:rPr>
              <w:t>参加过的类似项目名称</w:t>
            </w:r>
          </w:p>
        </w:tc>
        <w:tc>
          <w:tcPr>
            <w:tcW w:w="1649" w:type="dxa"/>
            <w:noWrap w:val="0"/>
            <w:vAlign w:val="center"/>
          </w:tcPr>
          <w:p>
            <w:pPr>
              <w:adjustRightInd w:val="0"/>
              <w:snapToGrid w:val="0"/>
              <w:jc w:val="center"/>
              <w:rPr>
                <w:rFonts w:hint="eastAsia" w:ascii="宋体" w:hAnsi="宋体" w:eastAsia="宋体" w:cs="宋体"/>
                <w:spacing w:val="-3"/>
              </w:rPr>
            </w:pPr>
            <w:r>
              <w:rPr>
                <w:rFonts w:hint="eastAsia" w:ascii="宋体" w:hAnsi="宋体" w:eastAsia="宋体" w:cs="宋体"/>
                <w:spacing w:val="-3"/>
              </w:rPr>
              <w:t>担任职务</w:t>
            </w:r>
          </w:p>
        </w:tc>
        <w:tc>
          <w:tcPr>
            <w:tcW w:w="3046" w:type="dxa"/>
            <w:gridSpan w:val="3"/>
            <w:noWrap w:val="0"/>
            <w:vAlign w:val="center"/>
          </w:tcPr>
          <w:p>
            <w:pPr>
              <w:adjustRightInd w:val="0"/>
              <w:snapToGrid w:val="0"/>
              <w:jc w:val="center"/>
              <w:rPr>
                <w:rFonts w:hint="eastAsia" w:ascii="宋体" w:hAnsi="宋体" w:eastAsia="宋体" w:cs="宋体"/>
                <w:spacing w:val="-3"/>
              </w:rPr>
            </w:pPr>
            <w:r>
              <w:rPr>
                <w:rFonts w:hint="eastAsia" w:ascii="宋体" w:hAnsi="宋体" w:eastAsia="宋体" w:cs="宋体"/>
                <w:spacing w:val="-3"/>
              </w:rPr>
              <w:t>联系电话</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1701" w:type="dxa"/>
            <w:gridSpan w:val="2"/>
            <w:noWrap w:val="0"/>
            <w:vAlign w:val="center"/>
          </w:tcPr>
          <w:p>
            <w:pPr>
              <w:adjustRightInd w:val="0"/>
              <w:snapToGrid w:val="0"/>
              <w:rPr>
                <w:rFonts w:hint="eastAsia" w:ascii="宋体" w:hAnsi="宋体" w:eastAsia="宋体" w:cs="宋体"/>
                <w:spacing w:val="-3"/>
              </w:rPr>
            </w:pPr>
          </w:p>
        </w:tc>
        <w:tc>
          <w:tcPr>
            <w:tcW w:w="2604" w:type="dxa"/>
            <w:gridSpan w:val="2"/>
            <w:noWrap w:val="0"/>
            <w:vAlign w:val="center"/>
          </w:tcPr>
          <w:p>
            <w:pPr>
              <w:adjustRightInd w:val="0"/>
              <w:snapToGrid w:val="0"/>
              <w:rPr>
                <w:rFonts w:hint="eastAsia" w:ascii="宋体" w:hAnsi="宋体" w:eastAsia="宋体" w:cs="宋体"/>
                <w:spacing w:val="-3"/>
              </w:rPr>
            </w:pPr>
          </w:p>
        </w:tc>
        <w:tc>
          <w:tcPr>
            <w:tcW w:w="1649" w:type="dxa"/>
            <w:noWrap w:val="0"/>
            <w:vAlign w:val="center"/>
          </w:tcPr>
          <w:p>
            <w:pPr>
              <w:adjustRightInd w:val="0"/>
              <w:snapToGrid w:val="0"/>
              <w:jc w:val="center"/>
              <w:rPr>
                <w:rFonts w:hint="eastAsia" w:ascii="宋体" w:hAnsi="宋体" w:eastAsia="宋体" w:cs="宋体"/>
                <w:spacing w:val="-3"/>
              </w:rPr>
            </w:pPr>
          </w:p>
        </w:tc>
        <w:tc>
          <w:tcPr>
            <w:tcW w:w="3046" w:type="dxa"/>
            <w:gridSpan w:val="3"/>
            <w:noWrap w:val="0"/>
            <w:vAlign w:val="center"/>
          </w:tcPr>
          <w:p>
            <w:pPr>
              <w:adjustRightInd w:val="0"/>
              <w:snapToGrid w:val="0"/>
              <w:jc w:val="center"/>
              <w:rPr>
                <w:rFonts w:hint="eastAsia" w:ascii="宋体" w:hAnsi="宋体" w:eastAsia="宋体" w:cs="宋体"/>
                <w:spacing w:val="-3"/>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1701" w:type="dxa"/>
            <w:gridSpan w:val="2"/>
            <w:noWrap w:val="0"/>
            <w:vAlign w:val="center"/>
          </w:tcPr>
          <w:p>
            <w:pPr>
              <w:adjustRightInd w:val="0"/>
              <w:snapToGrid w:val="0"/>
              <w:rPr>
                <w:rFonts w:hint="eastAsia" w:ascii="宋体" w:hAnsi="宋体" w:eastAsia="宋体" w:cs="宋体"/>
                <w:spacing w:val="-3"/>
              </w:rPr>
            </w:pPr>
          </w:p>
        </w:tc>
        <w:tc>
          <w:tcPr>
            <w:tcW w:w="2604" w:type="dxa"/>
            <w:gridSpan w:val="2"/>
            <w:noWrap w:val="0"/>
            <w:vAlign w:val="center"/>
          </w:tcPr>
          <w:p>
            <w:pPr>
              <w:adjustRightInd w:val="0"/>
              <w:snapToGrid w:val="0"/>
              <w:rPr>
                <w:rFonts w:hint="eastAsia" w:ascii="宋体" w:hAnsi="宋体" w:eastAsia="宋体" w:cs="宋体"/>
                <w:spacing w:val="-3"/>
              </w:rPr>
            </w:pPr>
          </w:p>
        </w:tc>
        <w:tc>
          <w:tcPr>
            <w:tcW w:w="1649" w:type="dxa"/>
            <w:noWrap w:val="0"/>
            <w:vAlign w:val="center"/>
          </w:tcPr>
          <w:p>
            <w:pPr>
              <w:adjustRightInd w:val="0"/>
              <w:snapToGrid w:val="0"/>
              <w:jc w:val="center"/>
              <w:rPr>
                <w:rFonts w:hint="eastAsia" w:ascii="宋体" w:hAnsi="宋体" w:eastAsia="宋体" w:cs="宋体"/>
                <w:spacing w:val="-3"/>
              </w:rPr>
            </w:pPr>
          </w:p>
        </w:tc>
        <w:tc>
          <w:tcPr>
            <w:tcW w:w="3046" w:type="dxa"/>
            <w:gridSpan w:val="3"/>
            <w:noWrap w:val="0"/>
            <w:vAlign w:val="center"/>
          </w:tcPr>
          <w:p>
            <w:pPr>
              <w:adjustRightInd w:val="0"/>
              <w:snapToGrid w:val="0"/>
              <w:jc w:val="center"/>
              <w:rPr>
                <w:rFonts w:hint="eastAsia" w:ascii="宋体" w:hAnsi="宋体" w:eastAsia="宋体" w:cs="宋体"/>
                <w:spacing w:val="-3"/>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1701" w:type="dxa"/>
            <w:gridSpan w:val="2"/>
            <w:noWrap w:val="0"/>
            <w:vAlign w:val="center"/>
          </w:tcPr>
          <w:p>
            <w:pPr>
              <w:adjustRightInd w:val="0"/>
              <w:snapToGrid w:val="0"/>
              <w:rPr>
                <w:rFonts w:hint="eastAsia" w:ascii="宋体" w:hAnsi="宋体" w:eastAsia="宋体" w:cs="宋体"/>
                <w:spacing w:val="-3"/>
              </w:rPr>
            </w:pPr>
          </w:p>
        </w:tc>
        <w:tc>
          <w:tcPr>
            <w:tcW w:w="2604" w:type="dxa"/>
            <w:gridSpan w:val="2"/>
            <w:noWrap w:val="0"/>
            <w:vAlign w:val="center"/>
          </w:tcPr>
          <w:p>
            <w:pPr>
              <w:adjustRightInd w:val="0"/>
              <w:snapToGrid w:val="0"/>
              <w:rPr>
                <w:rFonts w:hint="eastAsia" w:ascii="宋体" w:hAnsi="宋体" w:eastAsia="宋体" w:cs="宋体"/>
                <w:spacing w:val="-3"/>
              </w:rPr>
            </w:pPr>
          </w:p>
        </w:tc>
        <w:tc>
          <w:tcPr>
            <w:tcW w:w="1649" w:type="dxa"/>
            <w:noWrap w:val="0"/>
            <w:vAlign w:val="center"/>
          </w:tcPr>
          <w:p>
            <w:pPr>
              <w:adjustRightInd w:val="0"/>
              <w:snapToGrid w:val="0"/>
              <w:jc w:val="center"/>
              <w:rPr>
                <w:rFonts w:hint="eastAsia" w:ascii="宋体" w:hAnsi="宋体" w:eastAsia="宋体" w:cs="宋体"/>
                <w:spacing w:val="-3"/>
              </w:rPr>
            </w:pPr>
          </w:p>
        </w:tc>
        <w:tc>
          <w:tcPr>
            <w:tcW w:w="3046" w:type="dxa"/>
            <w:gridSpan w:val="3"/>
            <w:noWrap w:val="0"/>
            <w:vAlign w:val="center"/>
          </w:tcPr>
          <w:p>
            <w:pPr>
              <w:adjustRightInd w:val="0"/>
              <w:snapToGrid w:val="0"/>
              <w:jc w:val="center"/>
              <w:rPr>
                <w:rFonts w:hint="eastAsia" w:ascii="宋体" w:hAnsi="宋体" w:eastAsia="宋体" w:cs="宋体"/>
                <w:spacing w:val="-3"/>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1701" w:type="dxa"/>
            <w:gridSpan w:val="2"/>
            <w:noWrap w:val="0"/>
            <w:vAlign w:val="center"/>
          </w:tcPr>
          <w:p>
            <w:pPr>
              <w:adjustRightInd w:val="0"/>
              <w:snapToGrid w:val="0"/>
              <w:rPr>
                <w:rFonts w:hint="eastAsia" w:ascii="宋体" w:hAnsi="宋体" w:eastAsia="宋体" w:cs="宋体"/>
                <w:spacing w:val="-3"/>
              </w:rPr>
            </w:pPr>
          </w:p>
        </w:tc>
        <w:tc>
          <w:tcPr>
            <w:tcW w:w="2604" w:type="dxa"/>
            <w:gridSpan w:val="2"/>
            <w:noWrap w:val="0"/>
            <w:vAlign w:val="center"/>
          </w:tcPr>
          <w:p>
            <w:pPr>
              <w:adjustRightInd w:val="0"/>
              <w:snapToGrid w:val="0"/>
              <w:rPr>
                <w:rFonts w:hint="eastAsia" w:ascii="宋体" w:hAnsi="宋体" w:eastAsia="宋体" w:cs="宋体"/>
                <w:spacing w:val="-3"/>
              </w:rPr>
            </w:pPr>
          </w:p>
        </w:tc>
        <w:tc>
          <w:tcPr>
            <w:tcW w:w="1649" w:type="dxa"/>
            <w:noWrap w:val="0"/>
            <w:vAlign w:val="center"/>
          </w:tcPr>
          <w:p>
            <w:pPr>
              <w:adjustRightInd w:val="0"/>
              <w:snapToGrid w:val="0"/>
              <w:jc w:val="center"/>
              <w:rPr>
                <w:rFonts w:hint="eastAsia" w:ascii="宋体" w:hAnsi="宋体" w:eastAsia="宋体" w:cs="宋体"/>
                <w:spacing w:val="-3"/>
              </w:rPr>
            </w:pPr>
          </w:p>
        </w:tc>
        <w:tc>
          <w:tcPr>
            <w:tcW w:w="3046" w:type="dxa"/>
            <w:gridSpan w:val="3"/>
            <w:noWrap w:val="0"/>
            <w:vAlign w:val="center"/>
          </w:tcPr>
          <w:p>
            <w:pPr>
              <w:adjustRightInd w:val="0"/>
              <w:snapToGrid w:val="0"/>
              <w:jc w:val="center"/>
              <w:rPr>
                <w:rFonts w:hint="eastAsia" w:ascii="宋体" w:hAnsi="宋体" w:eastAsia="宋体" w:cs="宋体"/>
                <w:spacing w:val="-3"/>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1701" w:type="dxa"/>
            <w:gridSpan w:val="2"/>
            <w:noWrap w:val="0"/>
            <w:vAlign w:val="center"/>
          </w:tcPr>
          <w:p>
            <w:pPr>
              <w:adjustRightInd w:val="0"/>
              <w:snapToGrid w:val="0"/>
              <w:rPr>
                <w:rFonts w:hint="eastAsia" w:ascii="宋体" w:hAnsi="宋体" w:eastAsia="宋体" w:cs="宋体"/>
                <w:spacing w:val="-3"/>
              </w:rPr>
            </w:pPr>
          </w:p>
        </w:tc>
        <w:tc>
          <w:tcPr>
            <w:tcW w:w="2604" w:type="dxa"/>
            <w:gridSpan w:val="2"/>
            <w:noWrap w:val="0"/>
            <w:vAlign w:val="center"/>
          </w:tcPr>
          <w:p>
            <w:pPr>
              <w:adjustRightInd w:val="0"/>
              <w:snapToGrid w:val="0"/>
              <w:rPr>
                <w:rFonts w:hint="eastAsia" w:ascii="宋体" w:hAnsi="宋体" w:eastAsia="宋体" w:cs="宋体"/>
                <w:spacing w:val="-3"/>
              </w:rPr>
            </w:pPr>
          </w:p>
        </w:tc>
        <w:tc>
          <w:tcPr>
            <w:tcW w:w="1649" w:type="dxa"/>
            <w:noWrap w:val="0"/>
            <w:vAlign w:val="center"/>
          </w:tcPr>
          <w:p>
            <w:pPr>
              <w:adjustRightInd w:val="0"/>
              <w:snapToGrid w:val="0"/>
              <w:jc w:val="center"/>
              <w:rPr>
                <w:rFonts w:hint="eastAsia" w:ascii="宋体" w:hAnsi="宋体" w:eastAsia="宋体" w:cs="宋体"/>
                <w:spacing w:val="-3"/>
              </w:rPr>
            </w:pPr>
          </w:p>
        </w:tc>
        <w:tc>
          <w:tcPr>
            <w:tcW w:w="3046" w:type="dxa"/>
            <w:gridSpan w:val="3"/>
            <w:noWrap w:val="0"/>
            <w:vAlign w:val="center"/>
          </w:tcPr>
          <w:p>
            <w:pPr>
              <w:adjustRightInd w:val="0"/>
              <w:snapToGrid w:val="0"/>
              <w:jc w:val="center"/>
              <w:rPr>
                <w:rFonts w:hint="eastAsia" w:ascii="宋体" w:hAnsi="宋体" w:eastAsia="宋体" w:cs="宋体"/>
                <w:spacing w:val="-3"/>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1701" w:type="dxa"/>
            <w:gridSpan w:val="2"/>
            <w:noWrap w:val="0"/>
            <w:vAlign w:val="center"/>
          </w:tcPr>
          <w:p>
            <w:pPr>
              <w:adjustRightInd w:val="0"/>
              <w:snapToGrid w:val="0"/>
              <w:rPr>
                <w:rFonts w:hint="eastAsia" w:ascii="宋体" w:hAnsi="宋体" w:eastAsia="宋体" w:cs="宋体"/>
                <w:spacing w:val="-3"/>
              </w:rPr>
            </w:pPr>
          </w:p>
        </w:tc>
        <w:tc>
          <w:tcPr>
            <w:tcW w:w="2604" w:type="dxa"/>
            <w:gridSpan w:val="2"/>
            <w:noWrap w:val="0"/>
            <w:vAlign w:val="center"/>
          </w:tcPr>
          <w:p>
            <w:pPr>
              <w:adjustRightInd w:val="0"/>
              <w:snapToGrid w:val="0"/>
              <w:rPr>
                <w:rFonts w:hint="eastAsia" w:ascii="宋体" w:hAnsi="宋体" w:eastAsia="宋体" w:cs="宋体"/>
                <w:spacing w:val="-3"/>
              </w:rPr>
            </w:pPr>
          </w:p>
        </w:tc>
        <w:tc>
          <w:tcPr>
            <w:tcW w:w="1649" w:type="dxa"/>
            <w:noWrap w:val="0"/>
            <w:vAlign w:val="center"/>
          </w:tcPr>
          <w:p>
            <w:pPr>
              <w:adjustRightInd w:val="0"/>
              <w:snapToGrid w:val="0"/>
              <w:jc w:val="center"/>
              <w:rPr>
                <w:rFonts w:hint="eastAsia" w:ascii="宋体" w:hAnsi="宋体" w:eastAsia="宋体" w:cs="宋体"/>
                <w:spacing w:val="-3"/>
              </w:rPr>
            </w:pPr>
          </w:p>
        </w:tc>
        <w:tc>
          <w:tcPr>
            <w:tcW w:w="3046" w:type="dxa"/>
            <w:gridSpan w:val="3"/>
            <w:noWrap w:val="0"/>
            <w:vAlign w:val="center"/>
          </w:tcPr>
          <w:p>
            <w:pPr>
              <w:adjustRightInd w:val="0"/>
              <w:snapToGrid w:val="0"/>
              <w:jc w:val="center"/>
              <w:rPr>
                <w:rFonts w:hint="eastAsia" w:ascii="宋体" w:hAnsi="宋体" w:eastAsia="宋体" w:cs="宋体"/>
                <w:spacing w:val="-3"/>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1701" w:type="dxa"/>
            <w:gridSpan w:val="2"/>
            <w:tcBorders>
              <w:bottom w:val="single" w:color="auto" w:sz="12" w:space="0"/>
            </w:tcBorders>
            <w:noWrap w:val="0"/>
            <w:vAlign w:val="center"/>
          </w:tcPr>
          <w:p>
            <w:pPr>
              <w:adjustRightInd w:val="0"/>
              <w:snapToGrid w:val="0"/>
              <w:rPr>
                <w:rFonts w:hint="eastAsia" w:ascii="宋体" w:hAnsi="宋体" w:eastAsia="宋体" w:cs="宋体"/>
                <w:spacing w:val="-3"/>
              </w:rPr>
            </w:pPr>
          </w:p>
        </w:tc>
        <w:tc>
          <w:tcPr>
            <w:tcW w:w="2604" w:type="dxa"/>
            <w:gridSpan w:val="2"/>
            <w:tcBorders>
              <w:bottom w:val="single" w:color="auto" w:sz="12" w:space="0"/>
            </w:tcBorders>
            <w:noWrap w:val="0"/>
            <w:vAlign w:val="center"/>
          </w:tcPr>
          <w:p>
            <w:pPr>
              <w:adjustRightInd w:val="0"/>
              <w:snapToGrid w:val="0"/>
              <w:rPr>
                <w:rFonts w:hint="eastAsia" w:ascii="宋体" w:hAnsi="宋体" w:eastAsia="宋体" w:cs="宋体"/>
                <w:spacing w:val="-3"/>
              </w:rPr>
            </w:pPr>
          </w:p>
        </w:tc>
        <w:tc>
          <w:tcPr>
            <w:tcW w:w="1649" w:type="dxa"/>
            <w:tcBorders>
              <w:bottom w:val="single" w:color="auto" w:sz="12" w:space="0"/>
            </w:tcBorders>
            <w:noWrap w:val="0"/>
            <w:vAlign w:val="center"/>
          </w:tcPr>
          <w:p>
            <w:pPr>
              <w:adjustRightInd w:val="0"/>
              <w:snapToGrid w:val="0"/>
              <w:jc w:val="center"/>
              <w:rPr>
                <w:rFonts w:hint="eastAsia" w:ascii="宋体" w:hAnsi="宋体" w:eastAsia="宋体" w:cs="宋体"/>
                <w:spacing w:val="-3"/>
              </w:rPr>
            </w:pPr>
          </w:p>
        </w:tc>
        <w:tc>
          <w:tcPr>
            <w:tcW w:w="3046" w:type="dxa"/>
            <w:gridSpan w:val="3"/>
            <w:tcBorders>
              <w:bottom w:val="single" w:color="auto" w:sz="12" w:space="0"/>
            </w:tcBorders>
            <w:noWrap w:val="0"/>
            <w:vAlign w:val="center"/>
          </w:tcPr>
          <w:p>
            <w:pPr>
              <w:adjustRightInd w:val="0"/>
              <w:snapToGrid w:val="0"/>
              <w:jc w:val="center"/>
              <w:rPr>
                <w:rFonts w:hint="eastAsia" w:ascii="宋体" w:hAnsi="宋体" w:eastAsia="宋体" w:cs="宋体"/>
                <w:spacing w:val="-3"/>
              </w:rPr>
            </w:pPr>
          </w:p>
        </w:tc>
      </w:tr>
    </w:tbl>
    <w:p>
      <w:pPr>
        <w:ind w:firstLine="315" w:firstLineChars="150"/>
        <w:rPr>
          <w:rFonts w:hint="eastAsia" w:ascii="宋体" w:hAnsi="宋体" w:eastAsia="宋体" w:cs="宋体"/>
          <w:sz w:val="21"/>
          <w:szCs w:val="21"/>
        </w:rPr>
      </w:pPr>
      <w:r>
        <w:rPr>
          <w:rFonts w:hint="eastAsia" w:ascii="宋体" w:hAnsi="宋体" w:eastAsia="宋体" w:cs="宋体"/>
          <w:sz w:val="21"/>
          <w:szCs w:val="21"/>
        </w:rPr>
        <w:t>注：1、项目负责人相关证明材料</w:t>
      </w:r>
      <w:r>
        <w:rPr>
          <w:rFonts w:hint="eastAsia" w:ascii="宋体" w:hAnsi="宋体" w:eastAsia="宋体" w:cs="宋体"/>
          <w:sz w:val="21"/>
          <w:szCs w:val="21"/>
          <w:lang w:val="en-US" w:eastAsia="zh-CN"/>
        </w:rPr>
        <w:t>详见后附页</w:t>
      </w:r>
      <w:r>
        <w:rPr>
          <w:rFonts w:hint="eastAsia" w:ascii="宋体" w:hAnsi="宋体" w:eastAsia="宋体" w:cs="宋体"/>
          <w:sz w:val="21"/>
          <w:szCs w:val="21"/>
        </w:rPr>
        <w:t>。</w:t>
      </w:r>
    </w:p>
    <w:p>
      <w:pPr>
        <w:outlineLvl w:val="9"/>
        <w:rPr>
          <w:rFonts w:hint="eastAsia" w:ascii="宋体" w:hAnsi="宋体" w:eastAsia="宋体" w:cs="宋体"/>
          <w:sz w:val="24"/>
          <w:highlight w:val="none"/>
          <w:u w:val="single"/>
        </w:rPr>
      </w:pPr>
      <w:r>
        <w:rPr>
          <w:rFonts w:hint="eastAsia" w:ascii="宋体" w:hAnsi="宋体" w:eastAsia="宋体" w:cs="宋体"/>
          <w:sz w:val="21"/>
          <w:szCs w:val="21"/>
        </w:rPr>
        <w:t xml:space="preserve">       2、本表应加盖投标人公章。</w:t>
      </w:r>
    </w:p>
    <w:p>
      <w:pPr>
        <w:rPr>
          <w:rFonts w:hint="eastAsia" w:ascii="宋体" w:hAnsi="宋体" w:eastAsia="宋体" w:cs="宋体"/>
          <w:sz w:val="24"/>
          <w:highlight w:val="none"/>
          <w:u w:val="single"/>
        </w:rPr>
      </w:pPr>
    </w:p>
    <w:p>
      <w:pPr>
        <w:pStyle w:val="46"/>
        <w:rPr>
          <w:rFonts w:hint="eastAsia" w:ascii="宋体" w:hAnsi="宋体" w:eastAsia="宋体" w:cs="宋体"/>
          <w:sz w:val="24"/>
          <w:highlight w:val="none"/>
          <w:u w:val="single"/>
        </w:rPr>
      </w:pPr>
    </w:p>
    <w:p>
      <w:pPr>
        <w:pStyle w:val="46"/>
        <w:rPr>
          <w:rFonts w:hint="eastAsia" w:ascii="宋体" w:hAnsi="宋体" w:eastAsia="宋体" w:cs="宋体"/>
          <w:sz w:val="24"/>
          <w:highlight w:val="none"/>
          <w:u w:val="single"/>
        </w:rPr>
      </w:pPr>
    </w:p>
    <w:p>
      <w:pPr>
        <w:pStyle w:val="46"/>
        <w:rPr>
          <w:rFonts w:hint="eastAsia" w:ascii="宋体" w:hAnsi="宋体" w:eastAsia="宋体" w:cs="宋体"/>
          <w:sz w:val="24"/>
          <w:highlight w:val="none"/>
          <w:u w:val="single"/>
        </w:rPr>
      </w:pPr>
    </w:p>
    <w:p>
      <w:pPr>
        <w:pStyle w:val="46"/>
        <w:rPr>
          <w:rFonts w:hint="eastAsia" w:ascii="宋体" w:hAnsi="宋体" w:eastAsia="宋体" w:cs="宋体"/>
          <w:sz w:val="24"/>
          <w:highlight w:val="none"/>
          <w:u w:val="single"/>
        </w:rPr>
      </w:pPr>
    </w:p>
    <w:p>
      <w:pPr>
        <w:pStyle w:val="46"/>
        <w:rPr>
          <w:rFonts w:hint="eastAsia" w:ascii="宋体" w:hAnsi="宋体" w:eastAsia="宋体" w:cs="宋体"/>
          <w:sz w:val="24"/>
          <w:highlight w:val="none"/>
          <w:u w:val="single"/>
        </w:rPr>
      </w:pPr>
    </w:p>
    <w:p>
      <w:pPr>
        <w:pStyle w:val="46"/>
        <w:rPr>
          <w:rFonts w:hint="eastAsia" w:ascii="宋体" w:hAnsi="宋体" w:eastAsia="宋体" w:cs="宋体"/>
          <w:sz w:val="24"/>
          <w:highlight w:val="none"/>
          <w:u w:val="single"/>
        </w:rPr>
      </w:pPr>
    </w:p>
    <w:p>
      <w:pPr>
        <w:pStyle w:val="46"/>
        <w:rPr>
          <w:rFonts w:hint="eastAsia" w:ascii="宋体" w:hAnsi="宋体" w:eastAsia="宋体" w:cs="宋体"/>
          <w:sz w:val="24"/>
          <w:highlight w:val="none"/>
          <w:u w:val="single"/>
        </w:rPr>
      </w:pPr>
    </w:p>
    <w:p>
      <w:pPr>
        <w:pStyle w:val="46"/>
        <w:rPr>
          <w:rFonts w:hint="eastAsia" w:ascii="宋体" w:hAnsi="宋体" w:eastAsia="宋体" w:cs="宋体"/>
          <w:sz w:val="24"/>
          <w:highlight w:val="none"/>
          <w:u w:val="single"/>
        </w:rPr>
      </w:pPr>
    </w:p>
    <w:p>
      <w:pPr>
        <w:pStyle w:val="46"/>
        <w:rPr>
          <w:rFonts w:hint="eastAsia" w:ascii="宋体" w:hAnsi="宋体" w:eastAsia="宋体" w:cs="宋体"/>
          <w:sz w:val="24"/>
          <w:highlight w:val="none"/>
          <w:u w:val="single"/>
        </w:rPr>
      </w:pPr>
    </w:p>
    <w:p>
      <w:pPr>
        <w:pStyle w:val="46"/>
        <w:rPr>
          <w:rFonts w:hint="eastAsia" w:ascii="宋体" w:hAnsi="宋体" w:eastAsia="宋体" w:cs="宋体"/>
          <w:sz w:val="24"/>
          <w:highlight w:val="none"/>
          <w:u w:val="single"/>
        </w:rPr>
      </w:pPr>
    </w:p>
    <w:p>
      <w:pPr>
        <w:pStyle w:val="46"/>
        <w:rPr>
          <w:rFonts w:hint="eastAsia" w:ascii="宋体" w:hAnsi="宋体" w:eastAsia="宋体" w:cs="宋体"/>
          <w:sz w:val="24"/>
          <w:highlight w:val="none"/>
          <w:u w:val="single"/>
        </w:rPr>
      </w:pPr>
    </w:p>
    <w:p>
      <w:pPr>
        <w:pStyle w:val="46"/>
        <w:rPr>
          <w:rFonts w:hint="eastAsia" w:ascii="宋体" w:hAnsi="宋体" w:eastAsia="宋体" w:cs="宋体"/>
          <w:sz w:val="24"/>
          <w:highlight w:val="none"/>
          <w:u w:val="single"/>
        </w:rPr>
      </w:pPr>
    </w:p>
    <w:p>
      <w:pPr>
        <w:pStyle w:val="46"/>
        <w:rPr>
          <w:rFonts w:hint="eastAsia" w:ascii="宋体" w:hAnsi="宋体" w:eastAsia="宋体" w:cs="宋体"/>
          <w:sz w:val="24"/>
          <w:highlight w:val="none"/>
          <w:u w:val="single"/>
        </w:rPr>
      </w:pPr>
    </w:p>
    <w:p>
      <w:pPr>
        <w:pStyle w:val="46"/>
        <w:rPr>
          <w:rFonts w:hint="eastAsia" w:ascii="宋体" w:hAnsi="宋体" w:eastAsia="宋体" w:cs="宋体"/>
          <w:sz w:val="24"/>
          <w:highlight w:val="none"/>
          <w:u w:val="single"/>
        </w:rPr>
      </w:pPr>
    </w:p>
    <w:p>
      <w:pPr>
        <w:autoSpaceDE/>
        <w:autoSpaceDN/>
        <w:spacing w:before="240" w:beforeLines="100" w:after="120" w:afterLines="50" w:line="240" w:lineRule="atLeast"/>
        <w:jc w:val="center"/>
        <w:rPr>
          <w:rFonts w:hint="eastAsia" w:ascii="宋体" w:hAnsi="宋体" w:eastAsia="宋体" w:cs="宋体"/>
          <w:sz w:val="24"/>
          <w:szCs w:val="24"/>
        </w:rPr>
      </w:pPr>
      <w:r>
        <w:rPr>
          <w:rFonts w:hint="eastAsia" w:ascii="宋体" w:hAnsi="宋体" w:eastAsia="宋体" w:cs="宋体"/>
          <w:b/>
          <w:bCs/>
          <w:color w:val="000000"/>
          <w:sz w:val="24"/>
          <w:szCs w:val="24"/>
          <w:lang w:val="en-US"/>
        </w:rPr>
        <w:t>（2）主要专业技术人员简历表</w:t>
      </w:r>
    </w:p>
    <w:tbl>
      <w:tblPr>
        <w:tblStyle w:val="48"/>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2"/>
        <w:gridCol w:w="390"/>
        <w:gridCol w:w="752"/>
        <w:gridCol w:w="1044"/>
        <w:gridCol w:w="1161"/>
        <w:gridCol w:w="771"/>
        <w:gridCol w:w="1374"/>
        <w:gridCol w:w="435"/>
        <w:gridCol w:w="2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1292" w:type="dxa"/>
            <w:noWrap w:val="0"/>
            <w:vAlign w:val="center"/>
          </w:tcPr>
          <w:p>
            <w:pPr>
              <w:spacing w:line="440" w:lineRule="exact"/>
              <w:jc w:val="center"/>
              <w:rPr>
                <w:rFonts w:hint="eastAsia" w:ascii="宋体" w:hAnsi="宋体" w:eastAsia="宋体" w:cs="宋体"/>
              </w:rPr>
            </w:pPr>
            <w:r>
              <w:rPr>
                <w:rFonts w:hint="eastAsia" w:ascii="宋体" w:hAnsi="宋体" w:eastAsia="宋体" w:cs="宋体"/>
              </w:rPr>
              <w:t>姓  名</w:t>
            </w:r>
          </w:p>
        </w:tc>
        <w:tc>
          <w:tcPr>
            <w:tcW w:w="1142" w:type="dxa"/>
            <w:gridSpan w:val="2"/>
            <w:noWrap w:val="0"/>
            <w:vAlign w:val="center"/>
          </w:tcPr>
          <w:p>
            <w:pPr>
              <w:spacing w:line="440" w:lineRule="exact"/>
              <w:jc w:val="center"/>
              <w:rPr>
                <w:rFonts w:hint="eastAsia" w:ascii="宋体" w:hAnsi="宋体" w:eastAsia="宋体" w:cs="宋体"/>
              </w:rPr>
            </w:pPr>
          </w:p>
        </w:tc>
        <w:tc>
          <w:tcPr>
            <w:tcW w:w="1044" w:type="dxa"/>
            <w:noWrap w:val="0"/>
            <w:vAlign w:val="center"/>
          </w:tcPr>
          <w:p>
            <w:pPr>
              <w:spacing w:line="440" w:lineRule="exact"/>
              <w:jc w:val="center"/>
              <w:rPr>
                <w:rFonts w:hint="eastAsia" w:ascii="宋体" w:hAnsi="宋体" w:eastAsia="宋体" w:cs="宋体"/>
              </w:rPr>
            </w:pPr>
            <w:r>
              <w:rPr>
                <w:rFonts w:hint="eastAsia" w:ascii="宋体" w:hAnsi="宋体" w:eastAsia="宋体" w:cs="宋体"/>
              </w:rPr>
              <w:t>年龄</w:t>
            </w:r>
          </w:p>
        </w:tc>
        <w:tc>
          <w:tcPr>
            <w:tcW w:w="1161" w:type="dxa"/>
            <w:noWrap w:val="0"/>
            <w:vAlign w:val="center"/>
          </w:tcPr>
          <w:p>
            <w:pPr>
              <w:spacing w:line="440" w:lineRule="exact"/>
              <w:jc w:val="center"/>
              <w:rPr>
                <w:rFonts w:hint="eastAsia" w:ascii="宋体" w:hAnsi="宋体" w:eastAsia="宋体" w:cs="宋体"/>
              </w:rPr>
            </w:pPr>
          </w:p>
        </w:tc>
        <w:tc>
          <w:tcPr>
            <w:tcW w:w="2580" w:type="dxa"/>
            <w:gridSpan w:val="3"/>
            <w:noWrap w:val="0"/>
            <w:vAlign w:val="center"/>
          </w:tcPr>
          <w:p>
            <w:pPr>
              <w:spacing w:line="440" w:lineRule="exact"/>
              <w:jc w:val="center"/>
              <w:rPr>
                <w:rFonts w:hint="eastAsia" w:ascii="宋体" w:hAnsi="宋体" w:eastAsia="宋体" w:cs="宋体"/>
              </w:rPr>
            </w:pPr>
            <w:r>
              <w:rPr>
                <w:rFonts w:hint="eastAsia" w:ascii="宋体" w:hAnsi="宋体" w:eastAsia="宋体" w:cs="宋体"/>
              </w:rPr>
              <w:t>执业资格证书（或上岗证书）名称</w:t>
            </w:r>
          </w:p>
        </w:tc>
        <w:tc>
          <w:tcPr>
            <w:tcW w:w="2067" w:type="dxa"/>
            <w:noWrap w:val="0"/>
            <w:vAlign w:val="center"/>
          </w:tcPr>
          <w:p>
            <w:pPr>
              <w:spacing w:line="440" w:lineRule="exact"/>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292" w:type="dxa"/>
            <w:noWrap w:val="0"/>
            <w:vAlign w:val="center"/>
          </w:tcPr>
          <w:p>
            <w:pPr>
              <w:spacing w:line="440" w:lineRule="exact"/>
              <w:jc w:val="center"/>
              <w:rPr>
                <w:rFonts w:hint="eastAsia" w:ascii="宋体" w:hAnsi="宋体" w:eastAsia="宋体" w:cs="宋体"/>
              </w:rPr>
            </w:pPr>
            <w:r>
              <w:rPr>
                <w:rFonts w:hint="eastAsia" w:ascii="宋体" w:hAnsi="宋体" w:eastAsia="宋体" w:cs="宋体"/>
              </w:rPr>
              <w:t>职  称</w:t>
            </w:r>
          </w:p>
        </w:tc>
        <w:tc>
          <w:tcPr>
            <w:tcW w:w="1142" w:type="dxa"/>
            <w:gridSpan w:val="2"/>
            <w:noWrap w:val="0"/>
            <w:vAlign w:val="center"/>
          </w:tcPr>
          <w:p>
            <w:pPr>
              <w:spacing w:line="440" w:lineRule="exact"/>
              <w:jc w:val="center"/>
              <w:rPr>
                <w:rFonts w:hint="eastAsia" w:ascii="宋体" w:hAnsi="宋体" w:eastAsia="宋体" w:cs="宋体"/>
              </w:rPr>
            </w:pPr>
          </w:p>
        </w:tc>
        <w:tc>
          <w:tcPr>
            <w:tcW w:w="1044" w:type="dxa"/>
            <w:noWrap w:val="0"/>
            <w:vAlign w:val="center"/>
          </w:tcPr>
          <w:p>
            <w:pPr>
              <w:spacing w:before="100" w:beforeAutospacing="1" w:after="100" w:afterAutospacing="1" w:line="440" w:lineRule="exact"/>
              <w:jc w:val="center"/>
              <w:rPr>
                <w:rFonts w:hint="eastAsia" w:ascii="宋体" w:hAnsi="宋体" w:eastAsia="宋体" w:cs="宋体"/>
              </w:rPr>
            </w:pPr>
            <w:r>
              <w:rPr>
                <w:rFonts w:hint="eastAsia" w:ascii="宋体" w:hAnsi="宋体" w:eastAsia="宋体" w:cs="宋体"/>
              </w:rPr>
              <w:t>学历</w:t>
            </w:r>
          </w:p>
        </w:tc>
        <w:tc>
          <w:tcPr>
            <w:tcW w:w="1161" w:type="dxa"/>
            <w:noWrap w:val="0"/>
            <w:vAlign w:val="center"/>
          </w:tcPr>
          <w:p>
            <w:pPr>
              <w:spacing w:line="440" w:lineRule="exact"/>
              <w:jc w:val="center"/>
              <w:rPr>
                <w:rFonts w:hint="eastAsia" w:ascii="宋体" w:hAnsi="宋体" w:eastAsia="宋体" w:cs="宋体"/>
              </w:rPr>
            </w:pPr>
          </w:p>
        </w:tc>
        <w:tc>
          <w:tcPr>
            <w:tcW w:w="2580" w:type="dxa"/>
            <w:gridSpan w:val="3"/>
            <w:noWrap w:val="0"/>
            <w:vAlign w:val="center"/>
          </w:tcPr>
          <w:p>
            <w:pPr>
              <w:spacing w:before="100" w:beforeAutospacing="1" w:after="100" w:afterAutospacing="1" w:line="440" w:lineRule="exact"/>
              <w:jc w:val="center"/>
              <w:rPr>
                <w:rFonts w:hint="eastAsia" w:ascii="宋体" w:hAnsi="宋体" w:eastAsia="宋体" w:cs="宋体"/>
              </w:rPr>
            </w:pPr>
            <w:r>
              <w:rPr>
                <w:rFonts w:hint="eastAsia" w:ascii="宋体" w:hAnsi="宋体" w:eastAsia="宋体" w:cs="宋体"/>
              </w:rPr>
              <w:t>拟在本项目任职</w:t>
            </w:r>
          </w:p>
        </w:tc>
        <w:tc>
          <w:tcPr>
            <w:tcW w:w="2067" w:type="dxa"/>
            <w:noWrap w:val="0"/>
            <w:vAlign w:val="center"/>
          </w:tcPr>
          <w:p>
            <w:pPr>
              <w:spacing w:line="440" w:lineRule="exact"/>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292" w:type="dxa"/>
            <w:noWrap w:val="0"/>
            <w:vAlign w:val="center"/>
          </w:tcPr>
          <w:p>
            <w:pPr>
              <w:spacing w:before="100" w:beforeAutospacing="1" w:after="100" w:afterAutospacing="1" w:line="440" w:lineRule="exact"/>
              <w:jc w:val="center"/>
              <w:rPr>
                <w:rFonts w:hint="eastAsia" w:ascii="宋体" w:hAnsi="宋体" w:eastAsia="宋体" w:cs="宋体"/>
              </w:rPr>
            </w:pPr>
            <w:r>
              <w:rPr>
                <w:rFonts w:hint="eastAsia" w:ascii="宋体" w:hAnsi="宋体" w:eastAsia="宋体" w:cs="宋体"/>
              </w:rPr>
              <w:t>工作年限</w:t>
            </w:r>
          </w:p>
        </w:tc>
        <w:tc>
          <w:tcPr>
            <w:tcW w:w="3347" w:type="dxa"/>
            <w:gridSpan w:val="4"/>
            <w:noWrap w:val="0"/>
            <w:vAlign w:val="center"/>
          </w:tcPr>
          <w:p>
            <w:pPr>
              <w:spacing w:line="440" w:lineRule="exact"/>
              <w:jc w:val="center"/>
              <w:rPr>
                <w:rFonts w:hint="eastAsia" w:ascii="宋体" w:hAnsi="宋体" w:eastAsia="宋体" w:cs="宋体"/>
              </w:rPr>
            </w:pPr>
          </w:p>
        </w:tc>
        <w:tc>
          <w:tcPr>
            <w:tcW w:w="2580" w:type="dxa"/>
            <w:gridSpan w:val="3"/>
            <w:noWrap w:val="0"/>
            <w:vAlign w:val="center"/>
          </w:tcPr>
          <w:p>
            <w:pPr>
              <w:spacing w:before="100" w:beforeAutospacing="1" w:after="100" w:afterAutospacing="1" w:line="440" w:lineRule="exact"/>
              <w:jc w:val="center"/>
              <w:rPr>
                <w:rFonts w:hint="eastAsia" w:ascii="宋体" w:hAnsi="宋体" w:eastAsia="宋体" w:cs="宋体"/>
              </w:rPr>
            </w:pPr>
            <w:r>
              <w:rPr>
                <w:rFonts w:hint="eastAsia" w:ascii="宋体" w:hAnsi="宋体" w:eastAsia="宋体" w:cs="宋体"/>
              </w:rPr>
              <w:t>从事设计工作年限</w:t>
            </w:r>
          </w:p>
        </w:tc>
        <w:tc>
          <w:tcPr>
            <w:tcW w:w="2067" w:type="dxa"/>
            <w:noWrap w:val="0"/>
            <w:vAlign w:val="center"/>
          </w:tcPr>
          <w:p>
            <w:pPr>
              <w:spacing w:line="440" w:lineRule="exact"/>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292" w:type="dxa"/>
            <w:noWrap w:val="0"/>
            <w:vAlign w:val="center"/>
          </w:tcPr>
          <w:p>
            <w:pPr>
              <w:spacing w:before="100" w:beforeAutospacing="1" w:after="100" w:afterAutospacing="1" w:line="440" w:lineRule="exact"/>
              <w:jc w:val="center"/>
              <w:rPr>
                <w:rFonts w:hint="eastAsia" w:ascii="宋体" w:hAnsi="宋体" w:eastAsia="宋体" w:cs="宋体"/>
              </w:rPr>
            </w:pPr>
            <w:r>
              <w:rPr>
                <w:rFonts w:hint="eastAsia" w:ascii="宋体" w:hAnsi="宋体" w:eastAsia="宋体" w:cs="宋体"/>
              </w:rPr>
              <w:t>毕业学校</w:t>
            </w:r>
          </w:p>
        </w:tc>
        <w:tc>
          <w:tcPr>
            <w:tcW w:w="7994" w:type="dxa"/>
            <w:gridSpan w:val="8"/>
            <w:noWrap w:val="0"/>
            <w:vAlign w:val="center"/>
          </w:tcPr>
          <w:p>
            <w:pPr>
              <w:spacing w:before="100" w:beforeAutospacing="1" w:after="100" w:afterAutospacing="1" w:line="440" w:lineRule="exact"/>
              <w:ind w:firstLine="1320" w:firstLineChars="550"/>
              <w:rPr>
                <w:rFonts w:hint="eastAsia" w:ascii="宋体" w:hAnsi="宋体" w:eastAsia="宋体" w:cs="宋体"/>
              </w:rPr>
            </w:pPr>
            <w:r>
              <w:rPr>
                <w:rFonts w:hint="eastAsia" w:ascii="宋体" w:hAnsi="宋体" w:eastAsia="宋体" w:cs="宋体"/>
              </w:rPr>
              <w:t>年毕业于            学校        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9286" w:type="dxa"/>
            <w:gridSpan w:val="9"/>
            <w:noWrap w:val="0"/>
            <w:vAlign w:val="center"/>
          </w:tcPr>
          <w:p>
            <w:pPr>
              <w:spacing w:before="100" w:beforeAutospacing="1" w:after="100" w:afterAutospacing="1" w:line="440" w:lineRule="exact"/>
              <w:rPr>
                <w:rFonts w:hint="eastAsia" w:ascii="宋体" w:hAnsi="宋体" w:eastAsia="宋体" w:cs="宋体"/>
              </w:rPr>
            </w:pPr>
            <w:r>
              <w:rPr>
                <w:rFonts w:hint="eastAsia" w:ascii="宋体" w:hAnsi="宋体" w:eastAsia="宋体" w:cs="宋体"/>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1682" w:type="dxa"/>
            <w:gridSpan w:val="2"/>
            <w:noWrap w:val="0"/>
            <w:vAlign w:val="center"/>
          </w:tcPr>
          <w:p>
            <w:pPr>
              <w:spacing w:before="100" w:beforeAutospacing="1" w:after="100" w:afterAutospacing="1" w:line="440" w:lineRule="exact"/>
              <w:jc w:val="center"/>
              <w:rPr>
                <w:rFonts w:hint="eastAsia" w:ascii="宋体" w:hAnsi="宋体" w:eastAsia="宋体" w:cs="宋体"/>
              </w:rPr>
            </w:pPr>
            <w:r>
              <w:rPr>
                <w:rFonts w:hint="eastAsia" w:ascii="宋体" w:hAnsi="宋体" w:eastAsia="宋体" w:cs="宋体"/>
              </w:rPr>
              <w:t>时  间</w:t>
            </w:r>
          </w:p>
        </w:tc>
        <w:tc>
          <w:tcPr>
            <w:tcW w:w="3728" w:type="dxa"/>
            <w:gridSpan w:val="4"/>
            <w:noWrap w:val="0"/>
            <w:vAlign w:val="center"/>
          </w:tcPr>
          <w:p>
            <w:pPr>
              <w:spacing w:before="100" w:beforeAutospacing="1" w:after="100" w:afterAutospacing="1" w:line="440" w:lineRule="exact"/>
              <w:jc w:val="center"/>
              <w:rPr>
                <w:rFonts w:hint="eastAsia" w:ascii="宋体" w:hAnsi="宋体" w:eastAsia="宋体" w:cs="宋体"/>
              </w:rPr>
            </w:pPr>
            <w:r>
              <w:rPr>
                <w:rFonts w:hint="eastAsia" w:ascii="宋体" w:hAnsi="宋体" w:eastAsia="宋体" w:cs="宋体"/>
              </w:rPr>
              <w:t>参加过的类似项目</w:t>
            </w:r>
          </w:p>
        </w:tc>
        <w:tc>
          <w:tcPr>
            <w:tcW w:w="1374" w:type="dxa"/>
            <w:noWrap w:val="0"/>
            <w:vAlign w:val="center"/>
          </w:tcPr>
          <w:p>
            <w:pPr>
              <w:spacing w:before="100" w:beforeAutospacing="1" w:after="100" w:afterAutospacing="1" w:line="440" w:lineRule="exact"/>
              <w:jc w:val="center"/>
              <w:rPr>
                <w:rFonts w:hint="eastAsia" w:ascii="宋体" w:hAnsi="宋体" w:eastAsia="宋体" w:cs="宋体"/>
              </w:rPr>
            </w:pPr>
            <w:r>
              <w:rPr>
                <w:rFonts w:hint="eastAsia" w:ascii="宋体" w:hAnsi="宋体" w:eastAsia="宋体" w:cs="宋体"/>
              </w:rPr>
              <w:t>担任职务</w:t>
            </w:r>
          </w:p>
        </w:tc>
        <w:tc>
          <w:tcPr>
            <w:tcW w:w="2502" w:type="dxa"/>
            <w:gridSpan w:val="2"/>
            <w:noWrap w:val="0"/>
            <w:vAlign w:val="center"/>
          </w:tcPr>
          <w:p>
            <w:pPr>
              <w:spacing w:before="100" w:beforeAutospacing="1" w:after="100" w:afterAutospacing="1" w:line="440" w:lineRule="exact"/>
              <w:jc w:val="center"/>
              <w:rPr>
                <w:rFonts w:hint="eastAsia" w:ascii="宋体" w:hAnsi="宋体" w:eastAsia="宋体" w:cs="宋体"/>
              </w:rPr>
            </w:pPr>
            <w:r>
              <w:rPr>
                <w:rFonts w:hint="eastAsia" w:ascii="宋体" w:hAnsi="宋体" w:eastAsia="宋体" w:cs="宋体"/>
              </w:rPr>
              <w:t>发包人及联系电话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682" w:type="dxa"/>
            <w:gridSpan w:val="2"/>
            <w:noWrap w:val="0"/>
            <w:vAlign w:val="top"/>
          </w:tcPr>
          <w:p>
            <w:pPr>
              <w:spacing w:line="440" w:lineRule="exact"/>
              <w:rPr>
                <w:rFonts w:hint="eastAsia" w:ascii="宋体" w:hAnsi="宋体" w:eastAsia="宋体" w:cs="宋体"/>
              </w:rPr>
            </w:pPr>
          </w:p>
        </w:tc>
        <w:tc>
          <w:tcPr>
            <w:tcW w:w="3728" w:type="dxa"/>
            <w:gridSpan w:val="4"/>
            <w:noWrap w:val="0"/>
            <w:vAlign w:val="top"/>
          </w:tcPr>
          <w:p>
            <w:pPr>
              <w:spacing w:line="440" w:lineRule="exact"/>
              <w:rPr>
                <w:rFonts w:hint="eastAsia" w:ascii="宋体" w:hAnsi="宋体" w:eastAsia="宋体" w:cs="宋体"/>
              </w:rPr>
            </w:pPr>
          </w:p>
        </w:tc>
        <w:tc>
          <w:tcPr>
            <w:tcW w:w="1374" w:type="dxa"/>
            <w:noWrap w:val="0"/>
            <w:vAlign w:val="top"/>
          </w:tcPr>
          <w:p>
            <w:pPr>
              <w:spacing w:line="440" w:lineRule="exact"/>
              <w:rPr>
                <w:rFonts w:hint="eastAsia" w:ascii="宋体" w:hAnsi="宋体" w:eastAsia="宋体" w:cs="宋体"/>
              </w:rPr>
            </w:pPr>
          </w:p>
        </w:tc>
        <w:tc>
          <w:tcPr>
            <w:tcW w:w="2502" w:type="dxa"/>
            <w:gridSpan w:val="2"/>
            <w:noWrap w:val="0"/>
            <w:vAlign w:val="top"/>
          </w:tcPr>
          <w:p>
            <w:pPr>
              <w:spacing w:line="440" w:lineRule="exact"/>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682" w:type="dxa"/>
            <w:gridSpan w:val="2"/>
            <w:noWrap w:val="0"/>
            <w:vAlign w:val="top"/>
          </w:tcPr>
          <w:p>
            <w:pPr>
              <w:spacing w:line="440" w:lineRule="exact"/>
              <w:rPr>
                <w:rFonts w:hint="eastAsia" w:ascii="宋体" w:hAnsi="宋体" w:eastAsia="宋体" w:cs="宋体"/>
              </w:rPr>
            </w:pPr>
          </w:p>
        </w:tc>
        <w:tc>
          <w:tcPr>
            <w:tcW w:w="3728" w:type="dxa"/>
            <w:gridSpan w:val="4"/>
            <w:noWrap w:val="0"/>
            <w:vAlign w:val="top"/>
          </w:tcPr>
          <w:p>
            <w:pPr>
              <w:spacing w:line="440" w:lineRule="exact"/>
              <w:rPr>
                <w:rFonts w:hint="eastAsia" w:ascii="宋体" w:hAnsi="宋体" w:eastAsia="宋体" w:cs="宋体"/>
              </w:rPr>
            </w:pPr>
          </w:p>
        </w:tc>
        <w:tc>
          <w:tcPr>
            <w:tcW w:w="1374" w:type="dxa"/>
            <w:noWrap w:val="0"/>
            <w:vAlign w:val="top"/>
          </w:tcPr>
          <w:p>
            <w:pPr>
              <w:spacing w:line="440" w:lineRule="exact"/>
              <w:rPr>
                <w:rFonts w:hint="eastAsia" w:ascii="宋体" w:hAnsi="宋体" w:eastAsia="宋体" w:cs="宋体"/>
              </w:rPr>
            </w:pPr>
          </w:p>
        </w:tc>
        <w:tc>
          <w:tcPr>
            <w:tcW w:w="2502" w:type="dxa"/>
            <w:gridSpan w:val="2"/>
            <w:noWrap w:val="0"/>
            <w:vAlign w:val="top"/>
          </w:tcPr>
          <w:p>
            <w:pPr>
              <w:spacing w:line="440" w:lineRule="exact"/>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682" w:type="dxa"/>
            <w:gridSpan w:val="2"/>
            <w:noWrap w:val="0"/>
            <w:vAlign w:val="top"/>
          </w:tcPr>
          <w:p>
            <w:pPr>
              <w:spacing w:line="440" w:lineRule="exact"/>
              <w:rPr>
                <w:rFonts w:hint="eastAsia" w:ascii="宋体" w:hAnsi="宋体" w:eastAsia="宋体" w:cs="宋体"/>
              </w:rPr>
            </w:pPr>
          </w:p>
        </w:tc>
        <w:tc>
          <w:tcPr>
            <w:tcW w:w="3728" w:type="dxa"/>
            <w:gridSpan w:val="4"/>
            <w:noWrap w:val="0"/>
            <w:vAlign w:val="top"/>
          </w:tcPr>
          <w:p>
            <w:pPr>
              <w:spacing w:line="440" w:lineRule="exact"/>
              <w:rPr>
                <w:rFonts w:hint="eastAsia" w:ascii="宋体" w:hAnsi="宋体" w:eastAsia="宋体" w:cs="宋体"/>
              </w:rPr>
            </w:pPr>
          </w:p>
        </w:tc>
        <w:tc>
          <w:tcPr>
            <w:tcW w:w="1374" w:type="dxa"/>
            <w:noWrap w:val="0"/>
            <w:vAlign w:val="top"/>
          </w:tcPr>
          <w:p>
            <w:pPr>
              <w:spacing w:line="440" w:lineRule="exact"/>
              <w:rPr>
                <w:rFonts w:hint="eastAsia" w:ascii="宋体" w:hAnsi="宋体" w:eastAsia="宋体" w:cs="宋体"/>
              </w:rPr>
            </w:pPr>
          </w:p>
        </w:tc>
        <w:tc>
          <w:tcPr>
            <w:tcW w:w="2502" w:type="dxa"/>
            <w:gridSpan w:val="2"/>
            <w:noWrap w:val="0"/>
            <w:vAlign w:val="top"/>
          </w:tcPr>
          <w:p>
            <w:pPr>
              <w:spacing w:line="440" w:lineRule="exact"/>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682" w:type="dxa"/>
            <w:gridSpan w:val="2"/>
            <w:noWrap w:val="0"/>
            <w:vAlign w:val="center"/>
          </w:tcPr>
          <w:p>
            <w:pPr>
              <w:spacing w:line="440" w:lineRule="exact"/>
              <w:rPr>
                <w:rFonts w:hint="eastAsia" w:ascii="宋体" w:hAnsi="宋体" w:eastAsia="宋体" w:cs="宋体"/>
              </w:rPr>
            </w:pPr>
          </w:p>
        </w:tc>
        <w:tc>
          <w:tcPr>
            <w:tcW w:w="3728" w:type="dxa"/>
            <w:gridSpan w:val="4"/>
            <w:noWrap w:val="0"/>
            <w:vAlign w:val="center"/>
          </w:tcPr>
          <w:p>
            <w:pPr>
              <w:spacing w:line="440" w:lineRule="exact"/>
              <w:rPr>
                <w:rFonts w:hint="eastAsia" w:ascii="宋体" w:hAnsi="宋体" w:eastAsia="宋体" w:cs="宋体"/>
              </w:rPr>
            </w:pPr>
          </w:p>
        </w:tc>
        <w:tc>
          <w:tcPr>
            <w:tcW w:w="1374" w:type="dxa"/>
            <w:noWrap w:val="0"/>
            <w:vAlign w:val="center"/>
          </w:tcPr>
          <w:p>
            <w:pPr>
              <w:spacing w:line="440" w:lineRule="exact"/>
              <w:rPr>
                <w:rFonts w:hint="eastAsia" w:ascii="宋体" w:hAnsi="宋体" w:eastAsia="宋体" w:cs="宋体"/>
              </w:rPr>
            </w:pPr>
          </w:p>
        </w:tc>
        <w:tc>
          <w:tcPr>
            <w:tcW w:w="2502" w:type="dxa"/>
            <w:gridSpan w:val="2"/>
            <w:noWrap w:val="0"/>
            <w:vAlign w:val="center"/>
          </w:tcPr>
          <w:p>
            <w:pPr>
              <w:spacing w:line="440" w:lineRule="exact"/>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682" w:type="dxa"/>
            <w:gridSpan w:val="2"/>
            <w:noWrap w:val="0"/>
            <w:vAlign w:val="center"/>
          </w:tcPr>
          <w:p>
            <w:pPr>
              <w:spacing w:line="440" w:lineRule="exact"/>
              <w:rPr>
                <w:rFonts w:hint="eastAsia" w:ascii="宋体" w:hAnsi="宋体" w:eastAsia="宋体" w:cs="宋体"/>
              </w:rPr>
            </w:pPr>
          </w:p>
        </w:tc>
        <w:tc>
          <w:tcPr>
            <w:tcW w:w="3728" w:type="dxa"/>
            <w:gridSpan w:val="4"/>
            <w:noWrap w:val="0"/>
            <w:vAlign w:val="center"/>
          </w:tcPr>
          <w:p>
            <w:pPr>
              <w:spacing w:line="440" w:lineRule="exact"/>
              <w:rPr>
                <w:rFonts w:hint="eastAsia" w:ascii="宋体" w:hAnsi="宋体" w:eastAsia="宋体" w:cs="宋体"/>
              </w:rPr>
            </w:pPr>
          </w:p>
        </w:tc>
        <w:tc>
          <w:tcPr>
            <w:tcW w:w="1374" w:type="dxa"/>
            <w:noWrap w:val="0"/>
            <w:vAlign w:val="center"/>
          </w:tcPr>
          <w:p>
            <w:pPr>
              <w:spacing w:line="440" w:lineRule="exact"/>
              <w:rPr>
                <w:rFonts w:hint="eastAsia" w:ascii="宋体" w:hAnsi="宋体" w:eastAsia="宋体" w:cs="宋体"/>
              </w:rPr>
            </w:pPr>
          </w:p>
        </w:tc>
        <w:tc>
          <w:tcPr>
            <w:tcW w:w="2502" w:type="dxa"/>
            <w:gridSpan w:val="2"/>
            <w:noWrap w:val="0"/>
            <w:vAlign w:val="center"/>
          </w:tcPr>
          <w:p>
            <w:pPr>
              <w:spacing w:line="440" w:lineRule="exact"/>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682" w:type="dxa"/>
            <w:gridSpan w:val="2"/>
            <w:noWrap w:val="0"/>
            <w:vAlign w:val="center"/>
          </w:tcPr>
          <w:p>
            <w:pPr>
              <w:spacing w:line="440" w:lineRule="exact"/>
              <w:rPr>
                <w:rFonts w:hint="eastAsia" w:ascii="宋体" w:hAnsi="宋体" w:eastAsia="宋体" w:cs="宋体"/>
              </w:rPr>
            </w:pPr>
          </w:p>
        </w:tc>
        <w:tc>
          <w:tcPr>
            <w:tcW w:w="3728" w:type="dxa"/>
            <w:gridSpan w:val="4"/>
            <w:noWrap w:val="0"/>
            <w:vAlign w:val="center"/>
          </w:tcPr>
          <w:p>
            <w:pPr>
              <w:spacing w:line="440" w:lineRule="exact"/>
              <w:rPr>
                <w:rFonts w:hint="eastAsia" w:ascii="宋体" w:hAnsi="宋体" w:eastAsia="宋体" w:cs="宋体"/>
              </w:rPr>
            </w:pPr>
          </w:p>
        </w:tc>
        <w:tc>
          <w:tcPr>
            <w:tcW w:w="1374" w:type="dxa"/>
            <w:noWrap w:val="0"/>
            <w:vAlign w:val="center"/>
          </w:tcPr>
          <w:p>
            <w:pPr>
              <w:spacing w:line="440" w:lineRule="exact"/>
              <w:rPr>
                <w:rFonts w:hint="eastAsia" w:ascii="宋体" w:hAnsi="宋体" w:eastAsia="宋体" w:cs="宋体"/>
              </w:rPr>
            </w:pPr>
          </w:p>
        </w:tc>
        <w:tc>
          <w:tcPr>
            <w:tcW w:w="2502" w:type="dxa"/>
            <w:gridSpan w:val="2"/>
            <w:noWrap w:val="0"/>
            <w:vAlign w:val="center"/>
          </w:tcPr>
          <w:p>
            <w:pPr>
              <w:spacing w:line="440" w:lineRule="exact"/>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682" w:type="dxa"/>
            <w:gridSpan w:val="2"/>
            <w:noWrap w:val="0"/>
            <w:vAlign w:val="center"/>
          </w:tcPr>
          <w:p>
            <w:pPr>
              <w:spacing w:line="440" w:lineRule="exact"/>
              <w:rPr>
                <w:rFonts w:hint="eastAsia" w:ascii="宋体" w:hAnsi="宋体" w:eastAsia="宋体" w:cs="宋体"/>
              </w:rPr>
            </w:pPr>
          </w:p>
        </w:tc>
        <w:tc>
          <w:tcPr>
            <w:tcW w:w="3728" w:type="dxa"/>
            <w:gridSpan w:val="4"/>
            <w:noWrap w:val="0"/>
            <w:vAlign w:val="center"/>
          </w:tcPr>
          <w:p>
            <w:pPr>
              <w:spacing w:line="440" w:lineRule="exact"/>
              <w:rPr>
                <w:rFonts w:hint="eastAsia" w:ascii="宋体" w:hAnsi="宋体" w:eastAsia="宋体" w:cs="宋体"/>
              </w:rPr>
            </w:pPr>
          </w:p>
        </w:tc>
        <w:tc>
          <w:tcPr>
            <w:tcW w:w="1374" w:type="dxa"/>
            <w:noWrap w:val="0"/>
            <w:vAlign w:val="center"/>
          </w:tcPr>
          <w:p>
            <w:pPr>
              <w:spacing w:line="440" w:lineRule="exact"/>
              <w:rPr>
                <w:rFonts w:hint="eastAsia" w:ascii="宋体" w:hAnsi="宋体" w:eastAsia="宋体" w:cs="宋体"/>
              </w:rPr>
            </w:pPr>
          </w:p>
        </w:tc>
        <w:tc>
          <w:tcPr>
            <w:tcW w:w="2502" w:type="dxa"/>
            <w:gridSpan w:val="2"/>
            <w:noWrap w:val="0"/>
            <w:vAlign w:val="center"/>
          </w:tcPr>
          <w:p>
            <w:pPr>
              <w:spacing w:line="440" w:lineRule="exact"/>
              <w:rPr>
                <w:rFonts w:hint="eastAsia" w:ascii="宋体" w:hAnsi="宋体" w:eastAsia="宋体" w:cs="宋体"/>
              </w:rPr>
            </w:pPr>
          </w:p>
        </w:tc>
      </w:tr>
    </w:tbl>
    <w:p>
      <w:pPr>
        <w:ind w:firstLine="315" w:firstLineChars="150"/>
        <w:rPr>
          <w:rFonts w:hint="eastAsia" w:ascii="宋体" w:hAnsi="宋体" w:eastAsia="宋体" w:cs="宋体"/>
          <w:sz w:val="21"/>
          <w:szCs w:val="21"/>
        </w:rPr>
      </w:pPr>
    </w:p>
    <w:p>
      <w:pPr>
        <w:ind w:firstLine="315" w:firstLineChars="150"/>
        <w:rPr>
          <w:rFonts w:hint="eastAsia" w:ascii="宋体" w:hAnsi="宋体" w:eastAsia="宋体" w:cs="宋体"/>
          <w:szCs w:val="21"/>
        </w:rPr>
      </w:pPr>
      <w:r>
        <w:rPr>
          <w:rFonts w:hint="eastAsia" w:ascii="宋体" w:hAnsi="宋体" w:eastAsia="宋体" w:cs="宋体"/>
          <w:sz w:val="21"/>
          <w:szCs w:val="21"/>
        </w:rPr>
        <w:t>注：1、主要专业技术人员相关证明材料</w:t>
      </w:r>
      <w:r>
        <w:rPr>
          <w:rFonts w:hint="eastAsia" w:ascii="宋体" w:hAnsi="宋体" w:eastAsia="宋体" w:cs="宋体"/>
          <w:sz w:val="21"/>
          <w:szCs w:val="21"/>
          <w:lang w:val="en-US" w:eastAsia="zh-CN"/>
        </w:rPr>
        <w:t>详见后附页</w:t>
      </w:r>
      <w:r>
        <w:rPr>
          <w:rFonts w:hint="eastAsia" w:ascii="宋体" w:hAnsi="宋体" w:eastAsia="宋体" w:cs="宋体"/>
          <w:sz w:val="21"/>
          <w:szCs w:val="21"/>
        </w:rPr>
        <w:t>。</w:t>
      </w:r>
    </w:p>
    <w:p>
      <w:pPr>
        <w:spacing w:line="520" w:lineRule="exact"/>
        <w:rPr>
          <w:rFonts w:hint="eastAsia" w:ascii="宋体" w:hAnsi="宋体" w:eastAsia="宋体" w:cs="宋体"/>
          <w:sz w:val="21"/>
          <w:szCs w:val="21"/>
        </w:rPr>
      </w:pPr>
      <w:r>
        <w:rPr>
          <w:rFonts w:hint="eastAsia" w:ascii="宋体" w:hAnsi="宋体" w:eastAsia="宋体" w:cs="宋体"/>
          <w:sz w:val="21"/>
          <w:szCs w:val="21"/>
        </w:rPr>
        <w:t xml:space="preserve">       2、本表应加盖投标人公章。</w:t>
      </w:r>
    </w:p>
    <w:p>
      <w:pPr>
        <w:pStyle w:val="46"/>
        <w:rPr>
          <w:rFonts w:hint="eastAsia" w:ascii="宋体" w:hAnsi="宋体" w:eastAsia="宋体" w:cs="宋体"/>
          <w:sz w:val="24"/>
          <w:highlight w:val="none"/>
          <w:u w:val="single"/>
        </w:rPr>
      </w:pPr>
    </w:p>
    <w:p>
      <w:pPr>
        <w:pStyle w:val="46"/>
        <w:rPr>
          <w:rFonts w:hint="eastAsia" w:ascii="宋体" w:hAnsi="宋体" w:eastAsia="宋体" w:cs="宋体"/>
          <w:sz w:val="24"/>
          <w:highlight w:val="none"/>
          <w:u w:val="single"/>
        </w:rPr>
      </w:pPr>
    </w:p>
    <w:p>
      <w:pPr>
        <w:pStyle w:val="46"/>
        <w:rPr>
          <w:rFonts w:hint="eastAsia" w:ascii="宋体" w:hAnsi="宋体" w:eastAsia="宋体" w:cs="宋体"/>
          <w:sz w:val="24"/>
          <w:highlight w:val="none"/>
          <w:u w:val="single"/>
        </w:rPr>
      </w:pPr>
    </w:p>
    <w:p>
      <w:pPr>
        <w:pStyle w:val="46"/>
        <w:rPr>
          <w:rFonts w:hint="eastAsia" w:ascii="宋体" w:hAnsi="宋体" w:eastAsia="宋体" w:cs="宋体"/>
          <w:sz w:val="24"/>
          <w:highlight w:val="none"/>
          <w:u w:val="single"/>
        </w:rPr>
      </w:pPr>
    </w:p>
    <w:p>
      <w:pPr>
        <w:pStyle w:val="46"/>
        <w:rPr>
          <w:rFonts w:hint="eastAsia" w:ascii="宋体" w:hAnsi="宋体" w:eastAsia="宋体" w:cs="宋体"/>
          <w:sz w:val="24"/>
          <w:highlight w:val="none"/>
          <w:u w:val="single"/>
        </w:rPr>
      </w:pPr>
    </w:p>
    <w:p>
      <w:pPr>
        <w:pStyle w:val="46"/>
        <w:rPr>
          <w:rFonts w:hint="eastAsia" w:ascii="宋体" w:hAnsi="宋体" w:eastAsia="宋体" w:cs="宋体"/>
          <w:sz w:val="24"/>
          <w:highlight w:val="none"/>
          <w:u w:val="single"/>
        </w:rPr>
      </w:pPr>
    </w:p>
    <w:p>
      <w:pPr>
        <w:pStyle w:val="46"/>
        <w:rPr>
          <w:rFonts w:hint="eastAsia" w:ascii="宋体" w:hAnsi="宋体" w:eastAsia="宋体" w:cs="宋体"/>
          <w:sz w:val="24"/>
          <w:highlight w:val="none"/>
          <w:u w:val="single"/>
        </w:rPr>
      </w:pPr>
    </w:p>
    <w:p>
      <w:pPr>
        <w:pStyle w:val="46"/>
        <w:rPr>
          <w:rFonts w:hint="eastAsia" w:ascii="宋体" w:hAnsi="宋体" w:eastAsia="宋体" w:cs="宋体"/>
          <w:sz w:val="24"/>
          <w:highlight w:val="none"/>
          <w:u w:val="single"/>
        </w:rPr>
      </w:pPr>
    </w:p>
    <w:p>
      <w:pPr>
        <w:pStyle w:val="46"/>
        <w:rPr>
          <w:rFonts w:hint="eastAsia" w:ascii="宋体" w:hAnsi="宋体" w:eastAsia="宋体" w:cs="宋体"/>
          <w:sz w:val="24"/>
          <w:highlight w:val="none"/>
          <w:u w:val="single"/>
        </w:rPr>
      </w:pPr>
    </w:p>
    <w:p>
      <w:pPr>
        <w:rPr>
          <w:rFonts w:hint="eastAsia" w:ascii="宋体" w:hAnsi="宋体" w:eastAsia="宋体" w:cs="宋体"/>
        </w:rPr>
      </w:pPr>
    </w:p>
    <w:bookmarkEnd w:id="432"/>
    <w:bookmarkEnd w:id="433"/>
    <w:bookmarkEnd w:id="434"/>
    <w:bookmarkEnd w:id="435"/>
    <w:bookmarkEnd w:id="436"/>
    <w:p>
      <w:pPr>
        <w:numPr>
          <w:ilvl w:val="0"/>
          <w:numId w:val="17"/>
        </w:numPr>
        <w:jc w:val="center"/>
        <w:outlineLvl w:val="1"/>
        <w:rPr>
          <w:rFonts w:hint="eastAsia" w:ascii="宋体" w:hAnsi="宋体" w:eastAsia="宋体" w:cs="宋体"/>
          <w:b/>
          <w:kern w:val="2"/>
          <w:sz w:val="30"/>
          <w:szCs w:val="30"/>
          <w:highlight w:val="yellow"/>
          <w:lang w:val="en-US" w:eastAsia="zh-CN" w:bidi="ar-SA"/>
        </w:rPr>
      </w:pPr>
      <w:bookmarkStart w:id="444" w:name="_Toc4215"/>
      <w:bookmarkStart w:id="445" w:name="_Toc423025066"/>
      <w:bookmarkStart w:id="446" w:name="_Toc356551353"/>
      <w:bookmarkStart w:id="447" w:name="_Toc20493"/>
      <w:bookmarkStart w:id="448" w:name="_Toc9048"/>
      <w:r>
        <w:rPr>
          <w:rFonts w:hint="eastAsia" w:ascii="宋体" w:hAnsi="宋体" w:eastAsia="宋体" w:cs="宋体"/>
          <w:b/>
          <w:kern w:val="2"/>
          <w:sz w:val="30"/>
          <w:szCs w:val="30"/>
          <w:highlight w:val="yellow"/>
          <w:lang w:val="en-US" w:eastAsia="zh-CN" w:bidi="ar-SA"/>
        </w:rPr>
        <w:t>技术部分格式</w:t>
      </w:r>
      <w:bookmarkEnd w:id="444"/>
      <w:bookmarkEnd w:id="445"/>
      <w:bookmarkEnd w:id="446"/>
      <w:bookmarkEnd w:id="447"/>
      <w:bookmarkEnd w:id="448"/>
    </w:p>
    <w:p>
      <w:pPr>
        <w:pStyle w:val="46"/>
        <w:rPr>
          <w:rFonts w:hint="eastAsia" w:ascii="宋体" w:hAnsi="宋体" w:eastAsia="宋体" w:cs="宋体"/>
          <w:b/>
          <w:kern w:val="2"/>
          <w:sz w:val="30"/>
          <w:szCs w:val="30"/>
          <w:highlight w:val="none"/>
          <w:lang w:val="en-US" w:eastAsia="zh-CN" w:bidi="ar-SA"/>
        </w:rPr>
      </w:pPr>
    </w:p>
    <w:p>
      <w:pPr>
        <w:pStyle w:val="46"/>
        <w:rPr>
          <w:rFonts w:hint="eastAsia" w:ascii="宋体" w:hAnsi="宋体" w:eastAsia="宋体" w:cs="宋体"/>
          <w:b/>
          <w:kern w:val="2"/>
          <w:sz w:val="30"/>
          <w:szCs w:val="30"/>
          <w:highlight w:val="none"/>
          <w:lang w:val="en-US" w:eastAsia="zh-CN" w:bidi="ar-SA"/>
        </w:rPr>
      </w:pPr>
    </w:p>
    <w:p>
      <w:pPr>
        <w:pStyle w:val="46"/>
        <w:rPr>
          <w:rFonts w:hint="eastAsia" w:ascii="宋体" w:hAnsi="宋体" w:eastAsia="宋体" w:cs="宋体"/>
          <w:b/>
          <w:kern w:val="2"/>
          <w:sz w:val="30"/>
          <w:szCs w:val="30"/>
          <w:highlight w:val="none"/>
          <w:lang w:val="en-US" w:eastAsia="zh-CN" w:bidi="ar-SA"/>
        </w:rPr>
      </w:pPr>
    </w:p>
    <w:p>
      <w:pPr>
        <w:widowControl w:val="0"/>
        <w:numPr>
          <w:ilvl w:val="0"/>
          <w:numId w:val="18"/>
        </w:numPr>
        <w:spacing w:line="480" w:lineRule="auto"/>
        <w:jc w:val="both"/>
        <w:rPr>
          <w:rFonts w:hint="eastAsia" w:ascii="宋体" w:hAnsi="宋体" w:eastAsia="宋体" w:cs="宋体"/>
          <w:sz w:val="28"/>
          <w:szCs w:val="28"/>
        </w:rPr>
      </w:pPr>
      <w:r>
        <w:rPr>
          <w:rFonts w:hint="eastAsia" w:ascii="宋体" w:hAnsi="宋体" w:eastAsia="宋体" w:cs="宋体"/>
          <w:sz w:val="28"/>
          <w:szCs w:val="28"/>
        </w:rPr>
        <w:t>对本项目重点和难点理解及关键性技术问题的对策措施</w:t>
      </w:r>
    </w:p>
    <w:p>
      <w:pPr>
        <w:pStyle w:val="46"/>
        <w:numPr>
          <w:ilvl w:val="0"/>
          <w:numId w:val="0"/>
        </w:numPr>
        <w:spacing w:line="48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w:t>
      </w:r>
      <w:r>
        <w:rPr>
          <w:rFonts w:hint="eastAsia" w:ascii="宋体" w:hAnsi="宋体" w:eastAsia="宋体" w:cs="宋体"/>
          <w:sz w:val="28"/>
          <w:szCs w:val="28"/>
        </w:rPr>
        <w:t>工程规模初步论证</w:t>
      </w:r>
    </w:p>
    <w:p>
      <w:pPr>
        <w:keepNext w:val="0"/>
        <w:keepLines w:val="0"/>
        <w:pageBreakBefore w:val="0"/>
        <w:widowControl w:val="0"/>
        <w:kinsoku/>
        <w:wordWrap/>
        <w:overflowPunct/>
        <w:topLinePunct w:val="0"/>
        <w:autoSpaceDE/>
        <w:autoSpaceDN/>
        <w:bidi w:val="0"/>
        <w:adjustRightInd/>
        <w:snapToGrid/>
        <w:spacing w:line="480" w:lineRule="auto"/>
        <w:jc w:val="both"/>
        <w:textAlignment w:val="auto"/>
        <w:rPr>
          <w:rFonts w:hint="eastAsia" w:ascii="宋体" w:hAnsi="宋体" w:eastAsia="宋体" w:cs="宋体"/>
          <w:spacing w:val="-11"/>
          <w:sz w:val="28"/>
          <w:szCs w:val="28"/>
        </w:rPr>
      </w:pPr>
      <w:r>
        <w:rPr>
          <w:rFonts w:hint="eastAsia" w:ascii="宋体" w:hAnsi="宋体" w:eastAsia="宋体" w:cs="宋体"/>
          <w:spacing w:val="-11"/>
          <w:sz w:val="28"/>
          <w:szCs w:val="28"/>
          <w:lang w:val="en-US" w:eastAsia="zh-CN"/>
        </w:rPr>
        <w:t>3、</w:t>
      </w:r>
      <w:r>
        <w:rPr>
          <w:rFonts w:hint="eastAsia" w:ascii="宋体" w:hAnsi="宋体" w:eastAsia="宋体" w:cs="宋体"/>
          <w:spacing w:val="-11"/>
          <w:sz w:val="28"/>
          <w:szCs w:val="28"/>
        </w:rPr>
        <w:t>可研勘测设计大纲</w:t>
      </w:r>
    </w:p>
    <w:p>
      <w:pPr>
        <w:pStyle w:val="46"/>
        <w:numPr>
          <w:ilvl w:val="0"/>
          <w:numId w:val="0"/>
        </w:numPr>
        <w:spacing w:line="480" w:lineRule="auto"/>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工作进度计划及保证措施</w:t>
      </w:r>
    </w:p>
    <w:p>
      <w:pPr>
        <w:pStyle w:val="313"/>
        <w:spacing w:line="480" w:lineRule="auto"/>
        <w:ind w:right="120" w:rightChars="50"/>
        <w:jc w:val="both"/>
        <w:rPr>
          <w:rFonts w:hint="eastAsia" w:ascii="宋体" w:hAnsi="宋体" w:eastAsia="宋体" w:cs="宋体"/>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勘察设计项目及组织形式</w:t>
      </w:r>
    </w:p>
    <w:p>
      <w:pPr>
        <w:pStyle w:val="313"/>
        <w:spacing w:line="480" w:lineRule="auto"/>
        <w:ind w:right="120" w:rightChars="50"/>
        <w:jc w:val="both"/>
        <w:rPr>
          <w:rFonts w:hint="eastAsia" w:ascii="宋体" w:hAnsi="宋体" w:eastAsia="宋体" w:cs="宋体"/>
          <w:sz w:val="28"/>
          <w:szCs w:val="28"/>
        </w:rPr>
      </w:pPr>
      <w:r>
        <w:rPr>
          <w:rFonts w:hint="eastAsia" w:ascii="宋体" w:hAnsi="宋体" w:eastAsia="宋体" w:cs="宋体"/>
          <w:sz w:val="28"/>
          <w:szCs w:val="28"/>
          <w:lang w:val="en-US" w:eastAsia="zh-CN"/>
        </w:rPr>
        <w:t>6、</w:t>
      </w:r>
      <w:r>
        <w:rPr>
          <w:rFonts w:hint="eastAsia" w:ascii="宋体" w:hAnsi="宋体" w:eastAsia="宋体" w:cs="宋体"/>
          <w:sz w:val="28"/>
          <w:szCs w:val="28"/>
        </w:rPr>
        <w:t>工作质量保证措施</w:t>
      </w:r>
    </w:p>
    <w:p>
      <w:pPr>
        <w:pStyle w:val="313"/>
        <w:spacing w:line="480" w:lineRule="auto"/>
        <w:ind w:right="120" w:rightChars="5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7、供应商根据评标办法响应的其它文件。</w:t>
      </w:r>
    </w:p>
    <w:p>
      <w:pPr>
        <w:pStyle w:val="313"/>
        <w:spacing w:line="480" w:lineRule="auto"/>
        <w:ind w:right="120" w:rightChars="50"/>
        <w:jc w:val="both"/>
        <w:rPr>
          <w:rFonts w:hint="eastAsia" w:ascii="宋体" w:hAnsi="宋体" w:eastAsia="宋体" w:cs="宋体"/>
          <w:sz w:val="28"/>
          <w:szCs w:val="28"/>
          <w:lang w:val="en-US" w:eastAsia="zh-CN"/>
        </w:rPr>
      </w:pPr>
    </w:p>
    <w:p>
      <w:pPr>
        <w:pStyle w:val="46"/>
        <w:rPr>
          <w:rFonts w:hint="eastAsia" w:ascii="宋体" w:hAnsi="宋体" w:eastAsia="宋体" w:cs="宋体"/>
        </w:rPr>
      </w:pPr>
    </w:p>
    <w:p>
      <w:pPr>
        <w:pStyle w:val="46"/>
        <w:rPr>
          <w:rFonts w:hint="eastAsia" w:ascii="宋体" w:hAnsi="宋体" w:eastAsia="宋体" w:cs="宋体"/>
        </w:rPr>
      </w:pPr>
    </w:p>
    <w:p>
      <w:pPr>
        <w:pStyle w:val="46"/>
        <w:rPr>
          <w:rFonts w:hint="eastAsia" w:ascii="宋体" w:hAnsi="宋体" w:eastAsia="宋体" w:cs="宋体"/>
        </w:rPr>
      </w:pPr>
    </w:p>
    <w:p>
      <w:pPr>
        <w:pStyle w:val="46"/>
        <w:rPr>
          <w:rFonts w:hint="eastAsia" w:ascii="宋体" w:hAnsi="宋体" w:eastAsia="宋体" w:cs="宋体"/>
        </w:rPr>
      </w:pPr>
    </w:p>
    <w:p>
      <w:pPr>
        <w:pStyle w:val="46"/>
        <w:rPr>
          <w:rFonts w:hint="eastAsia" w:ascii="宋体" w:hAnsi="宋体" w:eastAsia="宋体" w:cs="宋体"/>
        </w:rPr>
      </w:pPr>
    </w:p>
    <w:p>
      <w:pPr>
        <w:rPr>
          <w:rFonts w:hint="eastAsia" w:ascii="宋体" w:hAnsi="宋体" w:eastAsia="宋体" w:cs="宋体"/>
          <w:sz w:val="24"/>
          <w:highlight w:val="none"/>
        </w:rPr>
      </w:pPr>
    </w:p>
    <w:p>
      <w:pPr>
        <w:rPr>
          <w:rFonts w:hint="eastAsia" w:ascii="宋体" w:hAnsi="宋体" w:eastAsia="宋体" w:cs="宋体"/>
          <w:sz w:val="24"/>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pStyle w:val="46"/>
        <w:rPr>
          <w:rFonts w:hint="eastAsia" w:ascii="宋体" w:hAnsi="宋体" w:eastAsia="宋体" w:cs="宋体"/>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rPr>
          <w:rFonts w:hint="eastAsia" w:ascii="宋体" w:hAnsi="宋体" w:eastAsia="宋体" w:cs="宋体"/>
          <w:highlight w:val="none"/>
        </w:rPr>
      </w:pPr>
    </w:p>
    <w:p>
      <w:pPr>
        <w:pStyle w:val="4"/>
        <w:adjustRightInd w:val="0"/>
        <w:spacing w:line="360" w:lineRule="auto"/>
        <w:jc w:val="center"/>
        <w:textAlignment w:val="baseline"/>
        <w:outlineLvl w:val="1"/>
        <w:rPr>
          <w:rFonts w:hint="eastAsia" w:ascii="宋体" w:hAnsi="宋体" w:eastAsia="宋体" w:cs="宋体"/>
          <w:sz w:val="30"/>
          <w:szCs w:val="30"/>
          <w:highlight w:val="none"/>
        </w:rPr>
      </w:pPr>
      <w:bookmarkStart w:id="449" w:name="_Toc423025067"/>
      <w:bookmarkStart w:id="450" w:name="_Toc2497"/>
      <w:bookmarkStart w:id="451" w:name="_Toc17570"/>
      <w:bookmarkStart w:id="452" w:name="_Toc29006"/>
      <w:r>
        <w:rPr>
          <w:rFonts w:hint="eastAsia" w:ascii="宋体" w:hAnsi="宋体" w:eastAsia="宋体" w:cs="宋体"/>
          <w:sz w:val="30"/>
          <w:szCs w:val="30"/>
          <w:highlight w:val="none"/>
          <w:lang w:val="en-US" w:eastAsia="zh-CN"/>
        </w:rPr>
        <w:t>九</w:t>
      </w:r>
      <w:r>
        <w:rPr>
          <w:rFonts w:hint="eastAsia" w:ascii="宋体" w:hAnsi="宋体" w:eastAsia="宋体" w:cs="宋体"/>
          <w:sz w:val="30"/>
          <w:szCs w:val="30"/>
          <w:highlight w:val="none"/>
          <w:lang w:eastAsia="zh-CN"/>
        </w:rPr>
        <w:t>、</w:t>
      </w:r>
      <w:bookmarkEnd w:id="449"/>
      <w:bookmarkEnd w:id="450"/>
      <w:bookmarkEnd w:id="451"/>
      <w:r>
        <w:rPr>
          <w:rFonts w:hint="eastAsia" w:ascii="宋体" w:hAnsi="宋体" w:eastAsia="宋体" w:cs="宋体"/>
          <w:sz w:val="30"/>
          <w:szCs w:val="30"/>
          <w:highlight w:val="none"/>
        </w:rPr>
        <w:t>承诺书</w:t>
      </w:r>
      <w:bookmarkEnd w:id="452"/>
    </w:p>
    <w:p>
      <w:pPr>
        <w:spacing w:line="480" w:lineRule="auto"/>
        <w:jc w:val="center"/>
        <w:outlineLvl w:val="9"/>
        <w:rPr>
          <w:rFonts w:hint="eastAsia" w:ascii="宋体" w:hAnsi="宋体" w:eastAsia="宋体" w:cs="宋体"/>
          <w:b/>
          <w:sz w:val="24"/>
          <w:szCs w:val="24"/>
        </w:rPr>
      </w:pPr>
      <w:bookmarkStart w:id="453" w:name="_Toc15784"/>
      <w:r>
        <w:rPr>
          <w:rFonts w:hint="eastAsia" w:ascii="宋体" w:hAnsi="宋体" w:eastAsia="宋体" w:cs="宋体"/>
          <w:b/>
          <w:sz w:val="24"/>
          <w:szCs w:val="24"/>
        </w:rPr>
        <w:t>陕西省政府采购供应商拒绝政府采购领域商业贿赂承诺书(一)</w:t>
      </w:r>
      <w:bookmarkEnd w:id="453"/>
    </w:p>
    <w:p>
      <w:pPr>
        <w:jc w:val="center"/>
        <w:outlineLvl w:val="9"/>
        <w:rPr>
          <w:rFonts w:hint="eastAsia" w:ascii="宋体" w:hAnsi="宋体" w:eastAsia="宋体" w:cs="宋体"/>
          <w:b/>
          <w:sz w:val="24"/>
          <w:szCs w:val="24"/>
        </w:rPr>
      </w:pPr>
    </w:p>
    <w:p>
      <w:pPr>
        <w:spacing w:line="48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为响应党中央、国务院关于治理政府采购领域商业贿赂行为的号召，我公司在此承诺：</w:t>
      </w:r>
    </w:p>
    <w:p>
      <w:pPr>
        <w:spacing w:line="48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pPr>
        <w:spacing w:line="48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2、不向政府采购人、采购代理机构和政府采购评审专家进行任何形式的商业贿赂以谋取交易机会。</w:t>
      </w:r>
    </w:p>
    <w:p>
      <w:pPr>
        <w:spacing w:line="48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3、不向政府采购代理机构和采购人提供虚假资质文件或采用虚假应标方式参与政府采购市场竞争并谋取成交、成交、</w:t>
      </w:r>
    </w:p>
    <w:p>
      <w:pPr>
        <w:spacing w:line="48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4、不采取“围标、陪标”等商业欺诈手段获得政府采购定单。</w:t>
      </w:r>
    </w:p>
    <w:p>
      <w:pPr>
        <w:spacing w:line="48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5、不采取不正当手段诋毁、排挤其他供应商。</w:t>
      </w:r>
    </w:p>
    <w:p>
      <w:pPr>
        <w:spacing w:line="48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6、不在提供商品和货物时“偷梁换柱、以次充好”损害采购人的合法权益。</w:t>
      </w:r>
    </w:p>
    <w:p>
      <w:pPr>
        <w:spacing w:line="48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7、不与采购人、采购代理机构政府采购评审专家或其他供应商恶意串通，进行质疑和投诉，维护政府采购市场秩序。</w:t>
      </w:r>
    </w:p>
    <w:p>
      <w:pPr>
        <w:spacing w:line="48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8、尊重和接受政府采购监督管理部门的监督和政府采购代理机构招标采购要求，承担因违约行为给采购人造成的损失。</w:t>
      </w:r>
    </w:p>
    <w:p>
      <w:pPr>
        <w:spacing w:line="48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9、不发生其他有悖于政府采购公开、公平、公正和诚实信用原则的行为。</w:t>
      </w:r>
    </w:p>
    <w:p>
      <w:pPr>
        <w:spacing w:line="480" w:lineRule="auto"/>
        <w:outlineLvl w:val="9"/>
        <w:rPr>
          <w:rFonts w:hint="eastAsia" w:ascii="宋体" w:hAnsi="宋体" w:eastAsia="宋体" w:cs="宋体"/>
          <w:sz w:val="24"/>
          <w:szCs w:val="24"/>
        </w:rPr>
      </w:pPr>
    </w:p>
    <w:p>
      <w:pPr>
        <w:adjustRightInd w:val="0"/>
        <w:snapToGrid w:val="0"/>
        <w:spacing w:line="360" w:lineRule="auto"/>
        <w:ind w:firstLine="4080" w:firstLineChars="170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供应商（公章）：</w:t>
      </w:r>
      <w:r>
        <w:rPr>
          <w:rFonts w:hint="eastAsia" w:ascii="宋体" w:hAnsi="宋体" w:eastAsia="宋体" w:cs="宋体"/>
          <w:color w:val="000000"/>
          <w:sz w:val="24"/>
          <w:szCs w:val="24"/>
          <w:u w:val="single"/>
        </w:rPr>
        <w:t xml:space="preserve">                        </w:t>
      </w:r>
    </w:p>
    <w:p>
      <w:pPr>
        <w:adjustRightInd w:val="0"/>
        <w:snapToGrid w:val="0"/>
        <w:spacing w:line="360" w:lineRule="auto"/>
        <w:ind w:firstLine="4080" w:firstLineChars="1700"/>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法定代表人/授权代表（签字或盖章）：</w:t>
      </w:r>
      <w:r>
        <w:rPr>
          <w:rFonts w:hint="eastAsia" w:ascii="宋体" w:hAnsi="宋体" w:eastAsia="宋体" w:cs="宋体"/>
          <w:color w:val="000000"/>
          <w:sz w:val="24"/>
          <w:szCs w:val="24"/>
          <w:u w:val="single"/>
        </w:rPr>
        <w:t xml:space="preserve">           </w:t>
      </w:r>
    </w:p>
    <w:p>
      <w:pPr>
        <w:spacing w:line="360" w:lineRule="auto"/>
        <w:ind w:firstLine="4080" w:firstLineChars="1700"/>
        <w:outlineLvl w:val="9"/>
        <w:rPr>
          <w:rFonts w:hint="eastAsia" w:ascii="宋体" w:hAnsi="宋体" w:eastAsia="宋体" w:cs="宋体"/>
          <w:sz w:val="24"/>
          <w:szCs w:val="24"/>
        </w:rPr>
      </w:pPr>
      <w:r>
        <w:rPr>
          <w:rFonts w:hint="eastAsia" w:ascii="宋体" w:hAnsi="宋体" w:eastAsia="宋体" w:cs="宋体"/>
          <w:color w:val="000000"/>
          <w:sz w:val="24"/>
          <w:szCs w:val="24"/>
        </w:rPr>
        <w:t>日    期：</w:t>
      </w:r>
      <w:r>
        <w:rPr>
          <w:rFonts w:hint="eastAsia" w:ascii="宋体" w:hAnsi="宋体" w:eastAsia="宋体" w:cs="宋体"/>
          <w:color w:val="000000"/>
          <w:sz w:val="24"/>
          <w:szCs w:val="24"/>
          <w:u w:val="single"/>
        </w:rPr>
        <w:t xml:space="preserve">                              </w:t>
      </w:r>
    </w:p>
    <w:p>
      <w:pPr>
        <w:ind w:right="360"/>
        <w:jc w:val="right"/>
        <w:outlineLvl w:val="9"/>
        <w:rPr>
          <w:rFonts w:hint="eastAsia" w:ascii="宋体" w:hAnsi="宋体" w:eastAsia="宋体" w:cs="宋体"/>
          <w:sz w:val="24"/>
          <w:highlight w:val="none"/>
          <w:u w:val="single"/>
        </w:rPr>
      </w:pPr>
    </w:p>
    <w:p>
      <w:pPr>
        <w:spacing w:line="420" w:lineRule="exact"/>
        <w:jc w:val="left"/>
        <w:outlineLvl w:val="9"/>
        <w:rPr>
          <w:rFonts w:hint="eastAsia" w:ascii="宋体" w:hAnsi="宋体" w:eastAsia="宋体" w:cs="宋体"/>
          <w:sz w:val="24"/>
          <w:szCs w:val="24"/>
          <w:highlight w:val="none"/>
        </w:rPr>
      </w:pPr>
    </w:p>
    <w:p>
      <w:pPr>
        <w:spacing w:line="420" w:lineRule="exact"/>
        <w:ind w:left="806" w:leftChars="304" w:hanging="76" w:hangingChars="32"/>
        <w:jc w:val="left"/>
        <w:outlineLvl w:val="9"/>
        <w:rPr>
          <w:rFonts w:hint="eastAsia" w:ascii="宋体" w:hAnsi="宋体" w:eastAsia="宋体" w:cs="宋体"/>
          <w:sz w:val="24"/>
          <w:szCs w:val="24"/>
          <w:highlight w:val="none"/>
        </w:rPr>
      </w:pPr>
    </w:p>
    <w:p>
      <w:pPr>
        <w:autoSpaceDE w:val="0"/>
        <w:autoSpaceDN w:val="0"/>
        <w:adjustRightInd w:val="0"/>
        <w:spacing w:line="360" w:lineRule="auto"/>
        <w:jc w:val="center"/>
        <w:outlineLvl w:val="9"/>
        <w:rPr>
          <w:rFonts w:hint="eastAsia" w:ascii="宋体" w:hAnsi="宋体" w:eastAsia="宋体" w:cs="宋体"/>
          <w:b/>
          <w:sz w:val="24"/>
          <w:szCs w:val="24"/>
          <w:lang w:val="zh-CN"/>
        </w:rPr>
      </w:pPr>
      <w:bookmarkStart w:id="454" w:name="_Toc22838"/>
      <w:r>
        <w:rPr>
          <w:rFonts w:hint="eastAsia" w:ascii="宋体" w:hAnsi="宋体" w:eastAsia="宋体" w:cs="宋体"/>
          <w:b/>
          <w:sz w:val="24"/>
          <w:szCs w:val="24"/>
          <w:lang w:val="zh-CN"/>
        </w:rPr>
        <w:t>承诺书（二）</w:t>
      </w:r>
      <w:bookmarkEnd w:id="454"/>
    </w:p>
    <w:p>
      <w:pPr>
        <w:autoSpaceDE w:val="0"/>
        <w:autoSpaceDN w:val="0"/>
        <w:adjustRightInd w:val="0"/>
        <w:spacing w:line="360" w:lineRule="auto"/>
        <w:ind w:firstLine="480" w:firstLineChars="200"/>
        <w:jc w:val="left"/>
        <w:outlineLvl w:val="9"/>
        <w:rPr>
          <w:rFonts w:hint="eastAsia" w:ascii="宋体" w:hAnsi="宋体" w:eastAsia="宋体" w:cs="宋体"/>
          <w:sz w:val="24"/>
          <w:szCs w:val="24"/>
          <w:lang w:val="zh-CN"/>
        </w:rPr>
      </w:pPr>
    </w:p>
    <w:p>
      <w:pPr>
        <w:autoSpaceDE w:val="0"/>
        <w:autoSpaceDN w:val="0"/>
        <w:adjustRightInd w:val="0"/>
        <w:spacing w:line="600" w:lineRule="auto"/>
        <w:jc w:val="left"/>
        <w:outlineLvl w:val="9"/>
        <w:rPr>
          <w:rFonts w:hint="eastAsia" w:ascii="宋体" w:hAnsi="宋体" w:eastAsia="宋体" w:cs="宋体"/>
          <w:sz w:val="24"/>
          <w:szCs w:val="24"/>
          <w:u w:val="single"/>
          <w:lang w:val="zh-CN" w:eastAsia="zh-CN"/>
        </w:rPr>
      </w:pPr>
      <w:r>
        <w:rPr>
          <w:rFonts w:hint="eastAsia" w:ascii="宋体" w:hAnsi="宋体" w:cs="宋体"/>
          <w:color w:val="auto"/>
          <w:sz w:val="24"/>
          <w:szCs w:val="24"/>
          <w:u w:val="single"/>
          <w:lang w:eastAsia="zh-CN"/>
        </w:rPr>
        <w:t>陇县交通运输局</w:t>
      </w:r>
      <w:r>
        <w:rPr>
          <w:rFonts w:hint="eastAsia" w:ascii="宋体" w:hAnsi="宋体" w:eastAsia="宋体" w:cs="宋体"/>
          <w:sz w:val="24"/>
          <w:szCs w:val="24"/>
          <w:u w:val="single"/>
          <w:lang w:val="zh-CN" w:eastAsia="zh-CN"/>
        </w:rPr>
        <w:t>：</w:t>
      </w:r>
    </w:p>
    <w:p>
      <w:pPr>
        <w:autoSpaceDE w:val="0"/>
        <w:autoSpaceDN w:val="0"/>
        <w:adjustRightInd w:val="0"/>
        <w:spacing w:line="600" w:lineRule="auto"/>
        <w:ind w:firstLine="480" w:firstLineChars="200"/>
        <w:jc w:val="left"/>
        <w:outlineLvl w:val="9"/>
        <w:rPr>
          <w:rFonts w:hint="eastAsia" w:ascii="宋体" w:hAnsi="宋体" w:eastAsia="宋体" w:cs="宋体"/>
          <w:sz w:val="24"/>
          <w:szCs w:val="24"/>
          <w:lang w:val="zh-CN"/>
        </w:rPr>
      </w:pPr>
      <w:r>
        <w:rPr>
          <w:rFonts w:hint="eastAsia" w:ascii="宋体" w:hAnsi="宋体" w:eastAsia="宋体" w:cs="宋体"/>
          <w:sz w:val="24"/>
          <w:szCs w:val="24"/>
          <w:lang w:val="zh-CN"/>
        </w:rPr>
        <w:t>作为参加贵</w:t>
      </w:r>
      <w:r>
        <w:rPr>
          <w:rFonts w:hint="eastAsia" w:ascii="宋体" w:hAnsi="宋体" w:eastAsia="宋体" w:cs="宋体"/>
          <w:sz w:val="24"/>
          <w:szCs w:val="24"/>
          <w:lang w:val="en-US" w:eastAsia="zh-CN"/>
        </w:rPr>
        <w:t>单位</w:t>
      </w:r>
      <w:r>
        <w:rPr>
          <w:rFonts w:hint="eastAsia" w:ascii="宋体" w:hAnsi="宋体" w:eastAsia="宋体" w:cs="宋体"/>
          <w:sz w:val="24"/>
          <w:szCs w:val="24"/>
          <w:lang w:val="zh-CN"/>
        </w:rPr>
        <w:t>组织的</w:t>
      </w:r>
      <w:r>
        <w:rPr>
          <w:rFonts w:hint="eastAsia" w:ascii="宋体" w:hAnsi="宋体" w:cs="宋体"/>
          <w:sz w:val="21"/>
          <w:szCs w:val="21"/>
          <w:u w:val="single"/>
          <w:lang w:val="en-US" w:eastAsia="zh-CN"/>
        </w:rPr>
        <w:t>原212省道陇县县城段过境公路改造项目初步设计</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4"/>
          <w:szCs w:val="24"/>
          <w:highlight w:val="none"/>
          <w:lang w:val="zh-CN"/>
        </w:rPr>
        <w:t>的供</w:t>
      </w:r>
      <w:r>
        <w:rPr>
          <w:rFonts w:hint="eastAsia" w:ascii="宋体" w:hAnsi="宋体" w:eastAsia="宋体" w:cs="宋体"/>
          <w:sz w:val="24"/>
          <w:szCs w:val="24"/>
          <w:lang w:val="zh-CN"/>
        </w:rPr>
        <w:t>应商，本公司承诺：在参加本项目</w:t>
      </w:r>
      <w:r>
        <w:rPr>
          <w:rFonts w:hint="eastAsia" w:ascii="宋体" w:hAnsi="宋体" w:eastAsia="宋体" w:cs="宋体"/>
          <w:sz w:val="24"/>
          <w:szCs w:val="24"/>
          <w:lang w:val="en-US" w:eastAsia="zh-CN"/>
        </w:rPr>
        <w:t>磋商</w:t>
      </w:r>
      <w:r>
        <w:rPr>
          <w:rFonts w:hint="eastAsia" w:ascii="宋体" w:hAnsi="宋体" w:eastAsia="宋体" w:cs="宋体"/>
          <w:sz w:val="24"/>
          <w:szCs w:val="24"/>
          <w:lang w:val="zh-CN"/>
        </w:rPr>
        <w:t>之前不存在被依法禁止经营行为、财产被接管或冻结的情况，如有隐瞒实情，愿承担一切责任及后果。</w:t>
      </w:r>
    </w:p>
    <w:p>
      <w:pPr>
        <w:autoSpaceDE w:val="0"/>
        <w:autoSpaceDN w:val="0"/>
        <w:adjustRightInd w:val="0"/>
        <w:spacing w:line="600" w:lineRule="auto"/>
        <w:ind w:firstLine="480" w:firstLineChars="200"/>
        <w:jc w:val="left"/>
        <w:outlineLvl w:val="9"/>
        <w:rPr>
          <w:rFonts w:hint="eastAsia" w:ascii="宋体" w:hAnsi="宋体" w:eastAsia="宋体" w:cs="宋体"/>
          <w:sz w:val="24"/>
          <w:szCs w:val="24"/>
          <w:lang w:val="zh-CN"/>
        </w:rPr>
      </w:pPr>
    </w:p>
    <w:p>
      <w:pPr>
        <w:autoSpaceDE w:val="0"/>
        <w:autoSpaceDN w:val="0"/>
        <w:adjustRightInd w:val="0"/>
        <w:spacing w:line="600" w:lineRule="auto"/>
        <w:ind w:firstLine="4320" w:firstLineChars="1800"/>
        <w:outlineLvl w:val="9"/>
        <w:rPr>
          <w:rFonts w:hint="eastAsia" w:ascii="宋体" w:hAnsi="宋体" w:eastAsia="宋体" w:cs="宋体"/>
          <w:sz w:val="24"/>
          <w:szCs w:val="24"/>
          <w:lang w:val="zh-CN"/>
        </w:rPr>
      </w:pPr>
    </w:p>
    <w:p>
      <w:pPr>
        <w:adjustRightInd w:val="0"/>
        <w:snapToGrid w:val="0"/>
        <w:spacing w:line="600" w:lineRule="auto"/>
        <w:ind w:firstLine="4080" w:firstLineChars="170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供应商（公章）：</w:t>
      </w:r>
      <w:r>
        <w:rPr>
          <w:rFonts w:hint="eastAsia" w:ascii="宋体" w:hAnsi="宋体" w:eastAsia="宋体" w:cs="宋体"/>
          <w:color w:val="000000"/>
          <w:sz w:val="24"/>
          <w:szCs w:val="24"/>
          <w:u w:val="single"/>
        </w:rPr>
        <w:t xml:space="preserve">                        </w:t>
      </w:r>
    </w:p>
    <w:p>
      <w:pPr>
        <w:adjustRightInd w:val="0"/>
        <w:snapToGrid w:val="0"/>
        <w:spacing w:line="600" w:lineRule="auto"/>
        <w:ind w:firstLine="4080" w:firstLineChars="1700"/>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法定代表人/授权代表（签字或盖章）：</w:t>
      </w:r>
      <w:r>
        <w:rPr>
          <w:rFonts w:hint="eastAsia" w:ascii="宋体" w:hAnsi="宋体" w:eastAsia="宋体" w:cs="宋体"/>
          <w:color w:val="000000"/>
          <w:sz w:val="24"/>
          <w:szCs w:val="24"/>
          <w:u w:val="single"/>
        </w:rPr>
        <w:t xml:space="preserve">           </w:t>
      </w:r>
    </w:p>
    <w:p>
      <w:pPr>
        <w:spacing w:line="600" w:lineRule="auto"/>
        <w:ind w:firstLine="4080" w:firstLineChars="1700"/>
        <w:outlineLvl w:val="9"/>
        <w:rPr>
          <w:rFonts w:hint="eastAsia" w:ascii="宋体" w:hAnsi="宋体" w:eastAsia="宋体" w:cs="宋体"/>
          <w:sz w:val="24"/>
          <w:szCs w:val="24"/>
        </w:rPr>
      </w:pPr>
      <w:r>
        <w:rPr>
          <w:rFonts w:hint="eastAsia" w:ascii="宋体" w:hAnsi="宋体" w:eastAsia="宋体" w:cs="宋体"/>
          <w:color w:val="000000"/>
          <w:sz w:val="24"/>
          <w:szCs w:val="24"/>
        </w:rPr>
        <w:t>日    期：</w:t>
      </w:r>
      <w:r>
        <w:rPr>
          <w:rFonts w:hint="eastAsia" w:ascii="宋体" w:hAnsi="宋体" w:eastAsia="宋体" w:cs="宋体"/>
          <w:color w:val="000000"/>
          <w:sz w:val="24"/>
          <w:szCs w:val="24"/>
          <w:u w:val="single"/>
        </w:rPr>
        <w:t xml:space="preserve">                              </w:t>
      </w:r>
    </w:p>
    <w:p>
      <w:pPr>
        <w:autoSpaceDE w:val="0"/>
        <w:autoSpaceDN w:val="0"/>
        <w:adjustRightInd w:val="0"/>
        <w:spacing w:line="600" w:lineRule="auto"/>
        <w:ind w:firstLine="480" w:firstLineChars="200"/>
        <w:jc w:val="left"/>
        <w:outlineLvl w:val="9"/>
        <w:rPr>
          <w:rFonts w:hint="eastAsia" w:ascii="宋体" w:hAnsi="宋体" w:eastAsia="宋体" w:cs="宋体"/>
          <w:sz w:val="24"/>
          <w:szCs w:val="24"/>
          <w:lang w:val="zh-CN"/>
        </w:rPr>
      </w:pPr>
    </w:p>
    <w:p>
      <w:pPr>
        <w:autoSpaceDE w:val="0"/>
        <w:autoSpaceDN w:val="0"/>
        <w:adjustRightInd w:val="0"/>
        <w:spacing w:line="600" w:lineRule="auto"/>
        <w:ind w:firstLine="480" w:firstLineChars="200"/>
        <w:jc w:val="left"/>
        <w:outlineLvl w:val="9"/>
        <w:rPr>
          <w:rFonts w:hint="eastAsia" w:ascii="宋体" w:hAnsi="宋体" w:eastAsia="宋体" w:cs="宋体"/>
          <w:sz w:val="24"/>
          <w:szCs w:val="24"/>
          <w:lang w:val="zh-CN"/>
        </w:rPr>
      </w:pPr>
    </w:p>
    <w:p>
      <w:pPr>
        <w:autoSpaceDE w:val="0"/>
        <w:autoSpaceDN w:val="0"/>
        <w:adjustRightInd w:val="0"/>
        <w:spacing w:line="360" w:lineRule="auto"/>
        <w:ind w:firstLine="480" w:firstLineChars="200"/>
        <w:jc w:val="left"/>
        <w:outlineLvl w:val="9"/>
        <w:rPr>
          <w:rFonts w:hint="eastAsia" w:ascii="宋体" w:hAnsi="宋体" w:eastAsia="宋体" w:cs="宋体"/>
          <w:sz w:val="24"/>
          <w:szCs w:val="24"/>
          <w:lang w:val="zh-CN"/>
        </w:rPr>
      </w:pPr>
    </w:p>
    <w:p>
      <w:pPr>
        <w:autoSpaceDE w:val="0"/>
        <w:autoSpaceDN w:val="0"/>
        <w:adjustRightInd w:val="0"/>
        <w:spacing w:line="360" w:lineRule="auto"/>
        <w:jc w:val="center"/>
        <w:outlineLvl w:val="9"/>
        <w:rPr>
          <w:rFonts w:hint="eastAsia" w:ascii="宋体" w:hAnsi="宋体" w:eastAsia="宋体" w:cs="宋体"/>
          <w:b/>
          <w:sz w:val="24"/>
          <w:szCs w:val="24"/>
          <w:lang w:val="zh-CN"/>
        </w:rPr>
      </w:pPr>
      <w:r>
        <w:rPr>
          <w:rFonts w:hint="eastAsia" w:ascii="宋体" w:hAnsi="宋体" w:eastAsia="宋体" w:cs="宋体"/>
          <w:b/>
          <w:sz w:val="24"/>
          <w:szCs w:val="24"/>
          <w:lang w:val="zh-CN"/>
        </w:rPr>
        <w:br w:type="page"/>
      </w:r>
      <w:bookmarkStart w:id="455" w:name="_Toc4572"/>
      <w:r>
        <w:rPr>
          <w:rFonts w:hint="eastAsia" w:ascii="宋体" w:hAnsi="宋体" w:eastAsia="宋体" w:cs="宋体"/>
          <w:b/>
          <w:sz w:val="24"/>
          <w:szCs w:val="24"/>
          <w:lang w:val="zh-CN"/>
        </w:rPr>
        <w:t>承诺书（三）</w:t>
      </w:r>
      <w:bookmarkEnd w:id="455"/>
    </w:p>
    <w:p>
      <w:pPr>
        <w:autoSpaceDE w:val="0"/>
        <w:autoSpaceDN w:val="0"/>
        <w:adjustRightInd w:val="0"/>
        <w:spacing w:line="360" w:lineRule="auto"/>
        <w:jc w:val="left"/>
        <w:outlineLvl w:val="9"/>
        <w:rPr>
          <w:rFonts w:hint="eastAsia" w:ascii="宋体" w:hAnsi="宋体" w:eastAsia="宋体" w:cs="宋体"/>
          <w:sz w:val="24"/>
          <w:szCs w:val="24"/>
          <w:lang w:val="zh-CN"/>
        </w:rPr>
      </w:pPr>
    </w:p>
    <w:p>
      <w:pPr>
        <w:autoSpaceDE w:val="0"/>
        <w:autoSpaceDN w:val="0"/>
        <w:adjustRightInd w:val="0"/>
        <w:spacing w:line="360" w:lineRule="auto"/>
        <w:jc w:val="center"/>
        <w:outlineLvl w:val="9"/>
        <w:rPr>
          <w:rFonts w:hint="eastAsia" w:ascii="宋体" w:hAnsi="宋体" w:eastAsia="宋体" w:cs="宋体"/>
          <w:b/>
          <w:sz w:val="24"/>
          <w:szCs w:val="24"/>
          <w:lang w:val="zh-CN"/>
        </w:rPr>
      </w:pPr>
      <w:bookmarkStart w:id="456" w:name="_Toc23596"/>
      <w:r>
        <w:rPr>
          <w:rFonts w:hint="eastAsia" w:ascii="宋体" w:hAnsi="宋体" w:eastAsia="宋体" w:cs="宋体"/>
          <w:b/>
          <w:sz w:val="24"/>
          <w:szCs w:val="24"/>
          <w:lang w:val="zh-CN"/>
        </w:rPr>
        <w:t>近三年无重大违法、违纪书面声明</w:t>
      </w:r>
      <w:bookmarkEnd w:id="456"/>
    </w:p>
    <w:p>
      <w:pPr>
        <w:autoSpaceDE w:val="0"/>
        <w:autoSpaceDN w:val="0"/>
        <w:adjustRightInd w:val="0"/>
        <w:spacing w:line="600" w:lineRule="auto"/>
        <w:jc w:val="left"/>
        <w:outlineLvl w:val="9"/>
        <w:rPr>
          <w:rFonts w:hint="eastAsia" w:ascii="宋体" w:hAnsi="宋体" w:eastAsia="宋体" w:cs="宋体"/>
          <w:sz w:val="24"/>
          <w:szCs w:val="24"/>
          <w:u w:val="single"/>
          <w:lang w:val="zh-CN" w:eastAsia="zh-CN"/>
        </w:rPr>
      </w:pPr>
      <w:r>
        <w:rPr>
          <w:rFonts w:hint="eastAsia" w:ascii="宋体" w:hAnsi="宋体" w:cs="宋体"/>
          <w:color w:val="auto"/>
          <w:sz w:val="24"/>
          <w:szCs w:val="24"/>
          <w:u w:val="single"/>
          <w:lang w:eastAsia="zh-CN"/>
        </w:rPr>
        <w:t>陇县交通运输局</w:t>
      </w:r>
      <w:r>
        <w:rPr>
          <w:rFonts w:hint="eastAsia" w:ascii="宋体" w:hAnsi="宋体" w:eastAsia="宋体" w:cs="宋体"/>
          <w:sz w:val="24"/>
          <w:szCs w:val="24"/>
          <w:u w:val="single"/>
          <w:lang w:val="zh-CN" w:eastAsia="zh-CN"/>
        </w:rPr>
        <w:t>：</w:t>
      </w:r>
    </w:p>
    <w:p>
      <w:pPr>
        <w:spacing w:line="600" w:lineRule="auto"/>
        <w:ind w:firstLine="480" w:firstLineChars="200"/>
        <w:jc w:val="left"/>
        <w:outlineLvl w:val="9"/>
        <w:rPr>
          <w:rFonts w:hint="eastAsia" w:ascii="宋体" w:hAnsi="宋体" w:eastAsia="宋体" w:cs="宋体"/>
          <w:b/>
          <w:sz w:val="24"/>
          <w:szCs w:val="24"/>
          <w:highlight w:val="none"/>
        </w:rPr>
      </w:pPr>
      <w:r>
        <w:rPr>
          <w:rFonts w:hint="eastAsia" w:ascii="宋体" w:hAnsi="宋体" w:eastAsia="宋体" w:cs="宋体"/>
          <w:sz w:val="24"/>
          <w:szCs w:val="24"/>
          <w:highlight w:val="none"/>
        </w:rPr>
        <w:t>我单位声明参加本次政府采购活动前三年内，在经营活动中没有重大违纪，以及未被列入失信被执行人、未在重大税收违法案件当事人名单及政府采购严重违法失信行为记录名单中。</w:t>
      </w:r>
    </w:p>
    <w:p>
      <w:pPr>
        <w:spacing w:line="600" w:lineRule="auto"/>
        <w:ind w:firstLine="424" w:firstLineChars="177"/>
        <w:jc w:val="left"/>
        <w:outlineLvl w:val="9"/>
        <w:rPr>
          <w:rFonts w:hint="eastAsia" w:ascii="宋体" w:hAnsi="宋体" w:eastAsia="宋体" w:cs="宋体"/>
          <w:b/>
          <w:sz w:val="24"/>
          <w:szCs w:val="24"/>
          <w:highlight w:val="none"/>
        </w:rPr>
      </w:pPr>
      <w:r>
        <w:rPr>
          <w:rFonts w:hint="eastAsia" w:ascii="宋体" w:hAnsi="宋体" w:eastAsia="宋体" w:cs="宋体"/>
          <w:sz w:val="24"/>
          <w:szCs w:val="24"/>
          <w:highlight w:val="none"/>
        </w:rPr>
        <w:t>以上如构成虚假，自愿承担相关法律责任。</w:t>
      </w:r>
    </w:p>
    <w:p>
      <w:pPr>
        <w:spacing w:line="600" w:lineRule="auto"/>
        <w:jc w:val="left"/>
        <w:outlineLvl w:val="9"/>
        <w:rPr>
          <w:rFonts w:hint="eastAsia" w:ascii="宋体" w:hAnsi="宋体" w:eastAsia="宋体" w:cs="宋体"/>
          <w:b/>
          <w:sz w:val="24"/>
          <w:szCs w:val="24"/>
          <w:highlight w:val="none"/>
        </w:rPr>
      </w:pPr>
    </w:p>
    <w:p>
      <w:pPr>
        <w:spacing w:line="600" w:lineRule="auto"/>
        <w:ind w:firstLine="480" w:firstLineChars="200"/>
        <w:jc w:val="left"/>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特此声明！</w:t>
      </w:r>
    </w:p>
    <w:p>
      <w:pPr>
        <w:spacing w:line="600" w:lineRule="auto"/>
        <w:ind w:firstLine="480" w:firstLineChars="200"/>
        <w:jc w:val="left"/>
        <w:outlineLvl w:val="9"/>
        <w:rPr>
          <w:rFonts w:hint="eastAsia" w:ascii="宋体" w:hAnsi="宋体" w:eastAsia="宋体" w:cs="宋体"/>
          <w:sz w:val="24"/>
          <w:szCs w:val="24"/>
          <w:highlight w:val="none"/>
        </w:rPr>
      </w:pPr>
    </w:p>
    <w:p>
      <w:pPr>
        <w:spacing w:line="600" w:lineRule="auto"/>
        <w:ind w:firstLine="480" w:firstLineChars="200"/>
        <w:jc w:val="left"/>
        <w:outlineLvl w:val="9"/>
        <w:rPr>
          <w:rFonts w:hint="eastAsia" w:ascii="宋体" w:hAnsi="宋体" w:eastAsia="宋体" w:cs="宋体"/>
          <w:sz w:val="24"/>
          <w:szCs w:val="24"/>
          <w:highlight w:val="none"/>
        </w:rPr>
      </w:pPr>
    </w:p>
    <w:p>
      <w:pPr>
        <w:spacing w:line="600" w:lineRule="auto"/>
        <w:ind w:firstLine="4080" w:firstLineChars="1700"/>
        <w:outlineLvl w:val="9"/>
        <w:rPr>
          <w:rFonts w:hint="eastAsia" w:ascii="宋体" w:hAnsi="宋体" w:eastAsia="宋体" w:cs="宋体"/>
          <w:sz w:val="24"/>
          <w:szCs w:val="24"/>
          <w:u w:val="single"/>
        </w:rPr>
      </w:pPr>
      <w:r>
        <w:rPr>
          <w:rFonts w:hint="eastAsia" w:ascii="宋体" w:hAnsi="宋体" w:eastAsia="宋体" w:cs="宋体"/>
          <w:sz w:val="24"/>
          <w:szCs w:val="24"/>
          <w:highlight w:val="none"/>
        </w:rPr>
        <w:t xml:space="preserve"> </w:t>
      </w: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w:t>
      </w:r>
    </w:p>
    <w:p>
      <w:pPr>
        <w:spacing w:line="600" w:lineRule="auto"/>
        <w:ind w:firstLine="4080" w:firstLineChars="1700"/>
        <w:outlineLvl w:val="9"/>
        <w:rPr>
          <w:rFonts w:hint="eastAsia" w:ascii="宋体" w:hAnsi="宋体" w:eastAsia="宋体" w:cs="宋体"/>
          <w:sz w:val="24"/>
          <w:szCs w:val="24"/>
          <w:u w:val="single"/>
        </w:rPr>
      </w:pPr>
      <w:r>
        <w:rPr>
          <w:rFonts w:hint="eastAsia" w:ascii="宋体" w:hAnsi="宋体" w:eastAsia="宋体" w:cs="宋体"/>
          <w:sz w:val="24"/>
          <w:szCs w:val="24"/>
        </w:rPr>
        <w:t>法定代表人/授权代表（签字或盖章）：</w:t>
      </w:r>
      <w:r>
        <w:rPr>
          <w:rFonts w:hint="eastAsia" w:ascii="宋体" w:hAnsi="宋体" w:eastAsia="宋体" w:cs="宋体"/>
          <w:sz w:val="24"/>
          <w:szCs w:val="24"/>
          <w:u w:val="single"/>
        </w:rPr>
        <w:t xml:space="preserve">              </w:t>
      </w:r>
    </w:p>
    <w:p>
      <w:pPr>
        <w:spacing w:line="600" w:lineRule="auto"/>
        <w:ind w:firstLine="4080" w:firstLineChars="1700"/>
        <w:outlineLvl w:val="9"/>
        <w:rPr>
          <w:rFonts w:hint="eastAsia" w:ascii="宋体" w:hAnsi="宋体" w:eastAsia="宋体" w:cs="宋体"/>
          <w:sz w:val="24"/>
          <w:szCs w:val="24"/>
          <w:u w:val="singl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p>
    <w:p>
      <w:pPr>
        <w:spacing w:line="600" w:lineRule="auto"/>
        <w:ind w:firstLine="4080" w:firstLineChars="1700"/>
        <w:outlineLvl w:val="9"/>
        <w:rPr>
          <w:rFonts w:hint="eastAsia" w:ascii="宋体" w:hAnsi="宋体" w:eastAsia="宋体" w:cs="宋体"/>
          <w:sz w:val="24"/>
          <w:szCs w:val="24"/>
        </w:rPr>
      </w:pPr>
    </w:p>
    <w:p>
      <w:pPr>
        <w:spacing w:line="500" w:lineRule="exact"/>
        <w:ind w:firstLine="4080" w:firstLineChars="1700"/>
        <w:outlineLvl w:val="9"/>
        <w:rPr>
          <w:rFonts w:hint="eastAsia" w:ascii="宋体" w:hAnsi="宋体" w:eastAsia="宋体" w:cs="宋体"/>
          <w:szCs w:val="21"/>
          <w:highlight w:val="none"/>
        </w:rPr>
      </w:pPr>
    </w:p>
    <w:p>
      <w:pPr>
        <w:spacing w:line="480" w:lineRule="auto"/>
        <w:ind w:firstLine="480" w:firstLineChars="200"/>
        <w:jc w:val="left"/>
        <w:outlineLvl w:val="9"/>
        <w:rPr>
          <w:rFonts w:hint="eastAsia" w:ascii="宋体" w:hAnsi="宋体" w:eastAsia="宋体" w:cs="宋体"/>
          <w:sz w:val="24"/>
          <w:highlight w:val="none"/>
        </w:rPr>
      </w:pPr>
      <w:r>
        <w:rPr>
          <w:rFonts w:hint="eastAsia" w:ascii="宋体" w:hAnsi="宋体" w:eastAsia="宋体" w:cs="宋体"/>
          <w:sz w:val="24"/>
          <w:highlight w:val="none"/>
        </w:rPr>
        <w:t xml:space="preserve"> </w:t>
      </w:r>
    </w:p>
    <w:p>
      <w:pPr>
        <w:autoSpaceDE w:val="0"/>
        <w:autoSpaceDN w:val="0"/>
        <w:adjustRightInd w:val="0"/>
        <w:spacing w:line="360" w:lineRule="auto"/>
        <w:jc w:val="center"/>
        <w:outlineLvl w:val="9"/>
        <w:rPr>
          <w:rFonts w:hint="eastAsia" w:ascii="宋体" w:hAnsi="宋体" w:eastAsia="宋体" w:cs="宋体"/>
          <w:b/>
          <w:sz w:val="24"/>
          <w:szCs w:val="24"/>
          <w:lang w:val="zh-CN"/>
        </w:rPr>
      </w:pPr>
      <w:r>
        <w:rPr>
          <w:rFonts w:hint="eastAsia" w:ascii="宋体" w:hAnsi="宋体" w:eastAsia="宋体" w:cs="宋体"/>
          <w:szCs w:val="21"/>
          <w:lang w:val="zh-CN"/>
        </w:rPr>
        <w:br w:type="page"/>
      </w:r>
      <w:bookmarkStart w:id="457" w:name="_Toc7657"/>
      <w:r>
        <w:rPr>
          <w:rFonts w:hint="eastAsia" w:ascii="宋体" w:hAnsi="宋体" w:eastAsia="宋体" w:cs="宋体"/>
          <w:b/>
          <w:sz w:val="24"/>
          <w:szCs w:val="24"/>
          <w:lang w:val="zh-CN"/>
        </w:rPr>
        <w:t>承诺书（四）</w:t>
      </w:r>
      <w:bookmarkEnd w:id="457"/>
    </w:p>
    <w:p>
      <w:pPr>
        <w:autoSpaceDE w:val="0"/>
        <w:autoSpaceDN w:val="0"/>
        <w:adjustRightInd w:val="0"/>
        <w:spacing w:line="360" w:lineRule="auto"/>
        <w:ind w:firstLine="480" w:firstLineChars="200"/>
        <w:jc w:val="left"/>
        <w:outlineLvl w:val="9"/>
        <w:rPr>
          <w:rFonts w:hint="eastAsia" w:ascii="宋体" w:hAnsi="宋体" w:eastAsia="宋体" w:cs="宋体"/>
          <w:sz w:val="24"/>
          <w:szCs w:val="24"/>
          <w:lang w:val="zh-CN"/>
        </w:rPr>
      </w:pPr>
    </w:p>
    <w:p>
      <w:pPr>
        <w:autoSpaceDE w:val="0"/>
        <w:autoSpaceDN w:val="0"/>
        <w:adjustRightInd w:val="0"/>
        <w:spacing w:line="600" w:lineRule="auto"/>
        <w:jc w:val="left"/>
        <w:outlineLvl w:val="9"/>
        <w:rPr>
          <w:rFonts w:hint="eastAsia" w:ascii="宋体" w:hAnsi="宋体" w:eastAsia="宋体" w:cs="宋体"/>
          <w:sz w:val="24"/>
          <w:szCs w:val="24"/>
          <w:u w:val="single"/>
          <w:lang w:val="zh-CN" w:eastAsia="zh-CN"/>
        </w:rPr>
      </w:pPr>
      <w:r>
        <w:rPr>
          <w:rFonts w:hint="eastAsia" w:ascii="宋体" w:hAnsi="宋体" w:cs="宋体"/>
          <w:color w:val="auto"/>
          <w:sz w:val="24"/>
          <w:szCs w:val="24"/>
          <w:u w:val="single"/>
          <w:lang w:eastAsia="zh-CN"/>
        </w:rPr>
        <w:t>陇县交通运输局</w:t>
      </w:r>
      <w:r>
        <w:rPr>
          <w:rFonts w:hint="eastAsia" w:ascii="宋体" w:hAnsi="宋体" w:eastAsia="宋体" w:cs="宋体"/>
          <w:sz w:val="24"/>
          <w:szCs w:val="24"/>
          <w:u w:val="single"/>
          <w:lang w:val="zh-CN" w:eastAsia="zh-CN"/>
        </w:rPr>
        <w:t>：</w:t>
      </w:r>
    </w:p>
    <w:p>
      <w:pPr>
        <w:autoSpaceDE w:val="0"/>
        <w:autoSpaceDN w:val="0"/>
        <w:adjustRightInd w:val="0"/>
        <w:spacing w:line="600" w:lineRule="auto"/>
        <w:ind w:firstLine="480" w:firstLineChars="200"/>
        <w:jc w:val="left"/>
        <w:outlineLvl w:val="9"/>
        <w:rPr>
          <w:rFonts w:hint="eastAsia" w:ascii="宋体" w:hAnsi="宋体" w:eastAsia="宋体" w:cs="宋体"/>
          <w:sz w:val="24"/>
          <w:szCs w:val="24"/>
          <w:lang w:val="zh-CN"/>
        </w:rPr>
      </w:pPr>
      <w:r>
        <w:rPr>
          <w:rFonts w:hint="eastAsia" w:ascii="宋体" w:hAnsi="宋体" w:eastAsia="宋体" w:cs="宋体"/>
          <w:sz w:val="24"/>
          <w:szCs w:val="24"/>
          <w:lang w:val="zh-CN"/>
        </w:rPr>
        <w:t>作为参加贵公司组织的</w:t>
      </w:r>
      <w:r>
        <w:rPr>
          <w:rFonts w:hint="eastAsia" w:ascii="宋体" w:hAnsi="宋体" w:cs="宋体"/>
          <w:sz w:val="21"/>
          <w:szCs w:val="21"/>
          <w:u w:val="single"/>
          <w:lang w:val="en-US" w:eastAsia="zh-CN"/>
        </w:rPr>
        <w:t>原212省道陇县县城段过境公路改造项目初步设计</w:t>
      </w:r>
      <w:r>
        <w:rPr>
          <w:rFonts w:hint="eastAsia" w:ascii="宋体" w:hAnsi="宋体" w:eastAsia="宋体" w:cs="宋体"/>
          <w:sz w:val="21"/>
          <w:szCs w:val="21"/>
          <w:u w:val="single"/>
          <w:lang w:val="en-US" w:eastAsia="zh-CN"/>
        </w:rPr>
        <w:t xml:space="preserve"> </w:t>
      </w:r>
      <w:r>
        <w:rPr>
          <w:rFonts w:hint="eastAsia" w:ascii="宋体" w:hAnsi="宋体" w:eastAsia="宋体" w:cs="宋体"/>
          <w:sz w:val="24"/>
          <w:szCs w:val="24"/>
          <w:highlight w:val="none"/>
          <w:lang w:val="zh-CN"/>
        </w:rPr>
        <w:t>的供</w:t>
      </w:r>
      <w:r>
        <w:rPr>
          <w:rFonts w:hint="eastAsia" w:ascii="宋体" w:hAnsi="宋体" w:eastAsia="宋体" w:cs="宋体"/>
          <w:sz w:val="24"/>
          <w:szCs w:val="24"/>
          <w:lang w:val="zh-CN"/>
        </w:rPr>
        <w:t>应商，本公司承诺：参加本次磋商提交的所有资格证明文件等相关证明是真实的、有效的，如有隐瞒实情，愿承担一切责任及后果。</w:t>
      </w:r>
    </w:p>
    <w:p>
      <w:pPr>
        <w:autoSpaceDE w:val="0"/>
        <w:autoSpaceDN w:val="0"/>
        <w:adjustRightInd w:val="0"/>
        <w:spacing w:line="600" w:lineRule="auto"/>
        <w:ind w:firstLine="480" w:firstLineChars="200"/>
        <w:jc w:val="left"/>
        <w:outlineLvl w:val="9"/>
        <w:rPr>
          <w:rFonts w:hint="eastAsia" w:ascii="宋体" w:hAnsi="宋体" w:eastAsia="宋体" w:cs="宋体"/>
          <w:sz w:val="24"/>
          <w:szCs w:val="24"/>
          <w:lang w:val="zh-CN"/>
        </w:rPr>
      </w:pPr>
    </w:p>
    <w:p>
      <w:pPr>
        <w:autoSpaceDE w:val="0"/>
        <w:autoSpaceDN w:val="0"/>
        <w:adjustRightInd w:val="0"/>
        <w:spacing w:line="600" w:lineRule="auto"/>
        <w:ind w:firstLine="480" w:firstLineChars="200"/>
        <w:jc w:val="right"/>
        <w:outlineLvl w:val="9"/>
        <w:rPr>
          <w:rFonts w:hint="eastAsia" w:ascii="宋体" w:hAnsi="宋体" w:eastAsia="宋体" w:cs="宋体"/>
          <w:sz w:val="24"/>
          <w:szCs w:val="24"/>
          <w:lang w:val="zh-CN"/>
        </w:rPr>
      </w:pPr>
    </w:p>
    <w:p>
      <w:pPr>
        <w:autoSpaceDE w:val="0"/>
        <w:autoSpaceDN w:val="0"/>
        <w:adjustRightInd w:val="0"/>
        <w:spacing w:line="600" w:lineRule="auto"/>
        <w:ind w:firstLine="480" w:firstLineChars="200"/>
        <w:jc w:val="right"/>
        <w:outlineLvl w:val="9"/>
        <w:rPr>
          <w:rFonts w:hint="eastAsia" w:ascii="宋体" w:hAnsi="宋体" w:eastAsia="宋体" w:cs="宋体"/>
          <w:sz w:val="24"/>
          <w:szCs w:val="24"/>
          <w:lang w:val="zh-CN"/>
        </w:rPr>
      </w:pPr>
    </w:p>
    <w:p>
      <w:pPr>
        <w:adjustRightInd w:val="0"/>
        <w:snapToGrid w:val="0"/>
        <w:spacing w:line="600" w:lineRule="auto"/>
        <w:ind w:firstLine="4080" w:firstLineChars="170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供应商（公章）：</w:t>
      </w:r>
      <w:r>
        <w:rPr>
          <w:rFonts w:hint="eastAsia" w:ascii="宋体" w:hAnsi="宋体" w:eastAsia="宋体" w:cs="宋体"/>
          <w:color w:val="000000"/>
          <w:sz w:val="24"/>
          <w:szCs w:val="24"/>
          <w:u w:val="single"/>
        </w:rPr>
        <w:t xml:space="preserve">                        </w:t>
      </w:r>
    </w:p>
    <w:p>
      <w:pPr>
        <w:adjustRightInd w:val="0"/>
        <w:snapToGrid w:val="0"/>
        <w:spacing w:line="600" w:lineRule="auto"/>
        <w:ind w:firstLine="4080" w:firstLineChars="1700"/>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法定代表人/授权代表（签字或盖章）：</w:t>
      </w:r>
      <w:r>
        <w:rPr>
          <w:rFonts w:hint="eastAsia" w:ascii="宋体" w:hAnsi="宋体" w:eastAsia="宋体" w:cs="宋体"/>
          <w:color w:val="000000"/>
          <w:sz w:val="24"/>
          <w:szCs w:val="24"/>
          <w:u w:val="single"/>
        </w:rPr>
        <w:t xml:space="preserve">           </w:t>
      </w:r>
    </w:p>
    <w:p>
      <w:pPr>
        <w:spacing w:line="600" w:lineRule="auto"/>
        <w:ind w:firstLine="4080" w:firstLineChars="1700"/>
        <w:outlineLvl w:val="9"/>
        <w:rPr>
          <w:rFonts w:hint="eastAsia" w:ascii="宋体" w:hAnsi="宋体" w:eastAsia="宋体" w:cs="宋体"/>
          <w:sz w:val="24"/>
          <w:szCs w:val="24"/>
        </w:rPr>
      </w:pPr>
      <w:r>
        <w:rPr>
          <w:rFonts w:hint="eastAsia" w:ascii="宋体" w:hAnsi="宋体" w:eastAsia="宋体" w:cs="宋体"/>
          <w:color w:val="000000"/>
          <w:sz w:val="24"/>
          <w:szCs w:val="24"/>
        </w:rPr>
        <w:t>日    期：</w:t>
      </w:r>
      <w:r>
        <w:rPr>
          <w:rFonts w:hint="eastAsia" w:ascii="宋体" w:hAnsi="宋体" w:eastAsia="宋体" w:cs="宋体"/>
          <w:color w:val="000000"/>
          <w:sz w:val="24"/>
          <w:szCs w:val="24"/>
          <w:u w:val="single"/>
        </w:rPr>
        <w:t xml:space="preserve">                              </w:t>
      </w:r>
    </w:p>
    <w:p>
      <w:pPr>
        <w:autoSpaceDE w:val="0"/>
        <w:autoSpaceDN w:val="0"/>
        <w:adjustRightInd w:val="0"/>
        <w:spacing w:line="600" w:lineRule="auto"/>
        <w:jc w:val="center"/>
        <w:outlineLvl w:val="9"/>
        <w:rPr>
          <w:rFonts w:hint="eastAsia" w:ascii="宋体" w:hAnsi="宋体" w:eastAsia="宋体" w:cs="宋体"/>
          <w:sz w:val="24"/>
          <w:szCs w:val="24"/>
          <w:lang w:val="zh-CN"/>
        </w:rPr>
      </w:pPr>
    </w:p>
    <w:p>
      <w:pPr>
        <w:autoSpaceDE w:val="0"/>
        <w:autoSpaceDN w:val="0"/>
        <w:adjustRightInd w:val="0"/>
        <w:spacing w:line="600" w:lineRule="auto"/>
        <w:jc w:val="center"/>
        <w:outlineLvl w:val="9"/>
        <w:rPr>
          <w:rFonts w:hint="eastAsia" w:ascii="宋体" w:hAnsi="宋体" w:eastAsia="宋体" w:cs="宋体"/>
          <w:sz w:val="24"/>
          <w:szCs w:val="24"/>
          <w:lang w:val="zh-CN"/>
        </w:rPr>
      </w:pPr>
    </w:p>
    <w:p>
      <w:pPr>
        <w:autoSpaceDE w:val="0"/>
        <w:autoSpaceDN w:val="0"/>
        <w:adjustRightInd w:val="0"/>
        <w:spacing w:line="360" w:lineRule="auto"/>
        <w:jc w:val="center"/>
        <w:outlineLvl w:val="9"/>
        <w:rPr>
          <w:rFonts w:hint="eastAsia" w:ascii="宋体" w:hAnsi="宋体" w:eastAsia="宋体" w:cs="宋体"/>
          <w:b/>
          <w:sz w:val="24"/>
          <w:szCs w:val="24"/>
          <w:lang w:val="zh-CN"/>
        </w:rPr>
      </w:pPr>
      <w:bookmarkStart w:id="458" w:name="_Toc15957"/>
      <w:r>
        <w:rPr>
          <w:rFonts w:hint="eastAsia" w:ascii="宋体" w:hAnsi="宋体" w:eastAsia="宋体" w:cs="宋体"/>
          <w:b/>
          <w:sz w:val="24"/>
          <w:szCs w:val="24"/>
          <w:lang w:val="zh-CN"/>
        </w:rPr>
        <w:br w:type="column"/>
      </w:r>
      <w:r>
        <w:rPr>
          <w:rFonts w:hint="eastAsia" w:ascii="宋体" w:hAnsi="宋体" w:eastAsia="宋体" w:cs="宋体"/>
          <w:b/>
          <w:sz w:val="24"/>
          <w:szCs w:val="24"/>
          <w:lang w:val="zh-CN"/>
        </w:rPr>
        <w:t>承诺书（五）</w:t>
      </w:r>
      <w:bookmarkEnd w:id="458"/>
    </w:p>
    <w:p>
      <w:pPr>
        <w:spacing w:line="360" w:lineRule="auto"/>
        <w:outlineLvl w:val="9"/>
        <w:rPr>
          <w:rFonts w:hint="eastAsia" w:ascii="宋体" w:hAnsi="宋体" w:eastAsia="宋体" w:cs="宋体"/>
          <w:b/>
          <w:sz w:val="24"/>
          <w:szCs w:val="24"/>
          <w:lang w:val="zh-CN"/>
        </w:rPr>
      </w:pPr>
    </w:p>
    <w:p>
      <w:pPr>
        <w:spacing w:line="60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1、我方______（填“未被列入”或“被列入”）失信被执行人名单。</w:t>
      </w:r>
    </w:p>
    <w:p>
      <w:pPr>
        <w:spacing w:line="60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2、我方______（填“未被列入”或“被列入”）重大税收违法案件当事人名单。</w:t>
      </w:r>
    </w:p>
    <w:p>
      <w:pPr>
        <w:spacing w:line="60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3、我方______（填“未被列入”或“被列入”）政府采购严重违法失信行为记录名单。</w:t>
      </w:r>
    </w:p>
    <w:p>
      <w:pPr>
        <w:spacing w:line="60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如有不实，我方将无条件地退出本项目的采购活动，并遵照《政府采购法》有关“提供虚假材料的规定”接受处罚。</w:t>
      </w:r>
    </w:p>
    <w:p>
      <w:pPr>
        <w:spacing w:line="600" w:lineRule="auto"/>
        <w:ind w:firstLine="480" w:firstLineChars="200"/>
        <w:outlineLvl w:val="9"/>
        <w:rPr>
          <w:rFonts w:hint="eastAsia" w:ascii="宋体" w:hAnsi="宋体" w:eastAsia="宋体" w:cs="宋体"/>
          <w:sz w:val="24"/>
          <w:szCs w:val="24"/>
        </w:rPr>
      </w:pPr>
    </w:p>
    <w:p>
      <w:pPr>
        <w:autoSpaceDE w:val="0"/>
        <w:autoSpaceDN w:val="0"/>
        <w:adjustRightInd w:val="0"/>
        <w:spacing w:line="600" w:lineRule="auto"/>
        <w:ind w:firstLine="480" w:firstLineChars="200"/>
        <w:jc w:val="center"/>
        <w:outlineLvl w:val="9"/>
        <w:rPr>
          <w:rFonts w:hint="eastAsia" w:ascii="宋体" w:hAnsi="宋体" w:eastAsia="宋体" w:cs="宋体"/>
          <w:sz w:val="24"/>
          <w:szCs w:val="24"/>
          <w:lang w:val="zh-CN"/>
        </w:rPr>
      </w:pPr>
    </w:p>
    <w:p>
      <w:pPr>
        <w:autoSpaceDE w:val="0"/>
        <w:autoSpaceDN w:val="0"/>
        <w:adjustRightInd w:val="0"/>
        <w:spacing w:line="600" w:lineRule="auto"/>
        <w:ind w:firstLine="480" w:firstLineChars="200"/>
        <w:jc w:val="center"/>
        <w:outlineLvl w:val="9"/>
        <w:rPr>
          <w:rFonts w:hint="eastAsia" w:ascii="宋体" w:hAnsi="宋体" w:eastAsia="宋体" w:cs="宋体"/>
          <w:sz w:val="24"/>
          <w:szCs w:val="24"/>
          <w:lang w:val="zh-CN"/>
        </w:rPr>
      </w:pPr>
    </w:p>
    <w:p>
      <w:pPr>
        <w:autoSpaceDE w:val="0"/>
        <w:autoSpaceDN w:val="0"/>
        <w:adjustRightInd w:val="0"/>
        <w:spacing w:line="600" w:lineRule="auto"/>
        <w:ind w:firstLine="480" w:firstLineChars="200"/>
        <w:jc w:val="center"/>
        <w:outlineLvl w:val="9"/>
        <w:rPr>
          <w:rFonts w:hint="eastAsia" w:ascii="宋体" w:hAnsi="宋体" w:eastAsia="宋体" w:cs="宋体"/>
          <w:sz w:val="24"/>
          <w:szCs w:val="24"/>
          <w:lang w:val="zh-CN"/>
        </w:rPr>
      </w:pPr>
    </w:p>
    <w:p>
      <w:pPr>
        <w:adjustRightInd w:val="0"/>
        <w:snapToGrid w:val="0"/>
        <w:spacing w:line="600" w:lineRule="auto"/>
        <w:ind w:firstLine="4080" w:firstLineChars="170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供应商（公章）：</w:t>
      </w:r>
      <w:r>
        <w:rPr>
          <w:rFonts w:hint="eastAsia" w:ascii="宋体" w:hAnsi="宋体" w:eastAsia="宋体" w:cs="宋体"/>
          <w:color w:val="000000"/>
          <w:sz w:val="24"/>
          <w:szCs w:val="24"/>
          <w:u w:val="single"/>
        </w:rPr>
        <w:t xml:space="preserve">                        </w:t>
      </w:r>
    </w:p>
    <w:p>
      <w:pPr>
        <w:adjustRightInd w:val="0"/>
        <w:snapToGrid w:val="0"/>
        <w:spacing w:line="600" w:lineRule="auto"/>
        <w:ind w:firstLine="4080" w:firstLineChars="1700"/>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法定代表人/授权代表（签字或盖章）：</w:t>
      </w:r>
      <w:r>
        <w:rPr>
          <w:rFonts w:hint="eastAsia" w:ascii="宋体" w:hAnsi="宋体" w:eastAsia="宋体" w:cs="宋体"/>
          <w:color w:val="000000"/>
          <w:sz w:val="24"/>
          <w:szCs w:val="24"/>
          <w:u w:val="single"/>
        </w:rPr>
        <w:t xml:space="preserve">           </w:t>
      </w:r>
    </w:p>
    <w:p>
      <w:pPr>
        <w:spacing w:line="600" w:lineRule="auto"/>
        <w:ind w:firstLine="4080" w:firstLineChars="1700"/>
        <w:outlineLvl w:val="9"/>
        <w:rPr>
          <w:rFonts w:hint="eastAsia" w:ascii="宋体" w:hAnsi="宋体" w:eastAsia="宋体" w:cs="宋体"/>
          <w:sz w:val="24"/>
          <w:szCs w:val="24"/>
        </w:rPr>
      </w:pPr>
      <w:r>
        <w:rPr>
          <w:rFonts w:hint="eastAsia" w:ascii="宋体" w:hAnsi="宋体" w:eastAsia="宋体" w:cs="宋体"/>
          <w:color w:val="000000"/>
          <w:sz w:val="24"/>
          <w:szCs w:val="24"/>
        </w:rPr>
        <w:t>日    期：</w:t>
      </w:r>
      <w:r>
        <w:rPr>
          <w:rFonts w:hint="eastAsia" w:ascii="宋体" w:hAnsi="宋体" w:eastAsia="宋体" w:cs="宋体"/>
          <w:color w:val="000000"/>
          <w:sz w:val="24"/>
          <w:szCs w:val="24"/>
          <w:u w:val="single"/>
        </w:rPr>
        <w:t xml:space="preserve">                              </w:t>
      </w:r>
    </w:p>
    <w:p>
      <w:pPr>
        <w:autoSpaceDE w:val="0"/>
        <w:autoSpaceDN w:val="0"/>
        <w:adjustRightInd w:val="0"/>
        <w:spacing w:line="600" w:lineRule="auto"/>
        <w:jc w:val="center"/>
        <w:outlineLvl w:val="9"/>
        <w:rPr>
          <w:rFonts w:hint="eastAsia" w:ascii="宋体" w:hAnsi="宋体" w:eastAsia="宋体" w:cs="宋体"/>
          <w:b/>
          <w:sz w:val="24"/>
          <w:szCs w:val="24"/>
          <w:lang w:val="zh-CN"/>
        </w:rPr>
      </w:pPr>
      <w:r>
        <w:rPr>
          <w:rFonts w:hint="eastAsia" w:ascii="宋体" w:hAnsi="宋体" w:eastAsia="宋体" w:cs="宋体"/>
          <w:sz w:val="24"/>
          <w:szCs w:val="24"/>
        </w:rPr>
        <w:br w:type="page"/>
      </w:r>
      <w:bookmarkStart w:id="459" w:name="_Toc5393"/>
      <w:r>
        <w:rPr>
          <w:rFonts w:hint="eastAsia" w:ascii="宋体" w:hAnsi="宋体" w:eastAsia="宋体" w:cs="宋体"/>
          <w:b/>
          <w:sz w:val="24"/>
          <w:szCs w:val="24"/>
          <w:lang w:val="zh-CN"/>
        </w:rPr>
        <w:t>供应商企业关系关联承诺书(六)</w:t>
      </w:r>
      <w:bookmarkEnd w:id="459"/>
    </w:p>
    <w:p>
      <w:pPr>
        <w:autoSpaceDE w:val="0"/>
        <w:autoSpaceDN w:val="0"/>
        <w:adjustRightInd w:val="0"/>
        <w:spacing w:line="360" w:lineRule="auto"/>
        <w:outlineLvl w:val="9"/>
        <w:rPr>
          <w:rFonts w:hint="eastAsia" w:ascii="宋体" w:hAnsi="宋体" w:eastAsia="宋体" w:cs="宋体"/>
          <w:sz w:val="24"/>
          <w:szCs w:val="24"/>
        </w:rPr>
      </w:pPr>
    </w:p>
    <w:p>
      <w:pPr>
        <w:numPr>
          <w:ilvl w:val="0"/>
          <w:numId w:val="19"/>
        </w:numPr>
        <w:autoSpaceDE w:val="0"/>
        <w:autoSpaceDN w:val="0"/>
        <w:adjustRightInd w:val="0"/>
        <w:snapToGrid w:val="0"/>
        <w:spacing w:line="360" w:lineRule="auto"/>
        <w:outlineLvl w:val="9"/>
        <w:rPr>
          <w:rFonts w:hint="eastAsia" w:ascii="宋体" w:hAnsi="宋体" w:eastAsia="宋体" w:cs="宋体"/>
          <w:sz w:val="24"/>
          <w:szCs w:val="24"/>
        </w:rPr>
      </w:pPr>
      <w:r>
        <w:rPr>
          <w:rFonts w:hint="eastAsia" w:ascii="宋体" w:hAnsi="宋体" w:eastAsia="宋体" w:cs="宋体"/>
          <w:sz w:val="24"/>
          <w:szCs w:val="24"/>
        </w:rPr>
        <w:t>供应商股东及股权证明。</w:t>
      </w:r>
    </w:p>
    <w:p>
      <w:pPr>
        <w:numPr>
          <w:ilvl w:val="0"/>
          <w:numId w:val="19"/>
        </w:numPr>
        <w:autoSpaceDE w:val="0"/>
        <w:autoSpaceDN w:val="0"/>
        <w:adjustRightInd w:val="0"/>
        <w:snapToGrid w:val="0"/>
        <w:spacing w:line="360" w:lineRule="auto"/>
        <w:outlineLvl w:val="9"/>
        <w:rPr>
          <w:rFonts w:hint="eastAsia" w:ascii="宋体" w:hAnsi="宋体" w:eastAsia="宋体" w:cs="宋体"/>
          <w:sz w:val="24"/>
          <w:szCs w:val="24"/>
        </w:rPr>
      </w:pPr>
      <w:r>
        <w:rPr>
          <w:rFonts w:hint="eastAsia" w:ascii="宋体" w:hAnsi="宋体" w:eastAsia="宋体" w:cs="宋体"/>
          <w:sz w:val="24"/>
          <w:szCs w:val="24"/>
        </w:rPr>
        <w:t>供应商在本项目投标中，不存在与其它投标人负责人为同一人，有控股、管理等关联关系承诺。</w:t>
      </w:r>
    </w:p>
    <w:p>
      <w:pPr>
        <w:snapToGrid w:val="0"/>
        <w:spacing w:line="360" w:lineRule="auto"/>
        <w:outlineLvl w:val="9"/>
        <w:rPr>
          <w:rFonts w:hint="eastAsia" w:ascii="宋体" w:hAnsi="宋体" w:eastAsia="宋体" w:cs="宋体"/>
          <w:sz w:val="24"/>
          <w:szCs w:val="24"/>
        </w:rPr>
      </w:pPr>
      <w:bookmarkStart w:id="460" w:name="_Toc28176"/>
      <w:r>
        <w:rPr>
          <w:rFonts w:hint="eastAsia" w:ascii="宋体" w:hAnsi="宋体" w:eastAsia="宋体" w:cs="宋体"/>
          <w:sz w:val="24"/>
          <w:szCs w:val="24"/>
        </w:rPr>
        <w:t>2-1、管理关系说明：</w:t>
      </w:r>
      <w:bookmarkEnd w:id="460"/>
    </w:p>
    <w:p>
      <w:pPr>
        <w:snapToGrid w:val="0"/>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我单位管理的具有独立法人的下属单位有：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snapToGrid w:val="0"/>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p>
    <w:p>
      <w:pPr>
        <w:snapToGrid w:val="0"/>
        <w:spacing w:line="360" w:lineRule="auto"/>
        <w:outlineLvl w:val="9"/>
        <w:rPr>
          <w:rFonts w:hint="eastAsia" w:ascii="宋体" w:hAnsi="宋体" w:eastAsia="宋体" w:cs="宋体"/>
          <w:sz w:val="24"/>
          <w:szCs w:val="24"/>
        </w:rPr>
      </w:pPr>
      <w:bookmarkStart w:id="461" w:name="_Toc31727"/>
      <w:r>
        <w:rPr>
          <w:rFonts w:hint="eastAsia" w:ascii="宋体" w:hAnsi="宋体" w:eastAsia="宋体" w:cs="宋体"/>
          <w:sz w:val="24"/>
          <w:szCs w:val="24"/>
        </w:rPr>
        <w:t>2-2、股权关系说明：</w:t>
      </w:r>
      <w:bookmarkEnd w:id="461"/>
    </w:p>
    <w:p>
      <w:pPr>
        <w:snapToGrid w:val="0"/>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snapToGrid w:val="0"/>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i/>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pPr>
        <w:autoSpaceDE w:val="0"/>
        <w:autoSpaceDN w:val="0"/>
        <w:adjustRightInd w:val="0"/>
        <w:snapToGrid w:val="0"/>
        <w:spacing w:line="360" w:lineRule="auto"/>
        <w:outlineLvl w:val="9"/>
        <w:rPr>
          <w:rFonts w:hint="eastAsia" w:ascii="宋体" w:hAnsi="宋体" w:eastAsia="宋体" w:cs="宋体"/>
          <w:sz w:val="24"/>
          <w:szCs w:val="24"/>
        </w:rPr>
      </w:pPr>
      <w:bookmarkStart w:id="462" w:name="_Toc13933"/>
      <w:r>
        <w:rPr>
          <w:rFonts w:hint="eastAsia" w:ascii="宋体" w:hAnsi="宋体" w:eastAsia="宋体" w:cs="宋体"/>
          <w:sz w:val="24"/>
          <w:szCs w:val="24"/>
        </w:rPr>
        <w:t>2-3、单位负责人：</w:t>
      </w:r>
      <w:bookmarkEnd w:id="462"/>
    </w:p>
    <w:p>
      <w:pPr>
        <w:autoSpaceDE w:val="0"/>
        <w:autoSpaceDN w:val="0"/>
        <w:adjustRightInd w:val="0"/>
        <w:spacing w:line="360" w:lineRule="auto"/>
        <w:outlineLvl w:val="9"/>
        <w:rPr>
          <w:rFonts w:hint="eastAsia" w:ascii="宋体" w:hAnsi="宋体" w:eastAsia="宋体" w:cs="宋体"/>
          <w:bCs/>
          <w:sz w:val="24"/>
          <w:szCs w:val="24"/>
        </w:rPr>
      </w:pPr>
      <w:r>
        <w:rPr>
          <w:rFonts w:hint="eastAsia" w:ascii="宋体" w:hAnsi="宋体" w:eastAsia="宋体" w:cs="宋体"/>
          <w:bCs/>
          <w:sz w:val="24"/>
          <w:szCs w:val="24"/>
        </w:rPr>
        <w:t>3、我单位未为本次采购项目提供整体设计、规范编制或者项目管理、监理、检测等服务。</w:t>
      </w:r>
    </w:p>
    <w:p>
      <w:pPr>
        <w:autoSpaceDE w:val="0"/>
        <w:autoSpaceDN w:val="0"/>
        <w:adjustRightInd w:val="0"/>
        <w:snapToGrid w:val="0"/>
        <w:spacing w:line="360" w:lineRule="auto"/>
        <w:outlineLvl w:val="9"/>
        <w:rPr>
          <w:rFonts w:hint="eastAsia" w:ascii="宋体" w:hAnsi="宋体" w:eastAsia="宋体" w:cs="宋体"/>
          <w:sz w:val="24"/>
          <w:szCs w:val="24"/>
        </w:rPr>
      </w:pPr>
      <w:r>
        <w:rPr>
          <w:rFonts w:hint="eastAsia" w:ascii="宋体" w:hAnsi="宋体" w:eastAsia="宋体" w:cs="宋体"/>
          <w:sz w:val="24"/>
          <w:szCs w:val="24"/>
        </w:rPr>
        <w:t>4、其他与本项目有关的利害关系说明：</w:t>
      </w:r>
    </w:p>
    <w:p>
      <w:pPr>
        <w:autoSpaceDE w:val="0"/>
        <w:autoSpaceDN w:val="0"/>
        <w:adjustRightInd w:val="0"/>
        <w:spacing w:line="360" w:lineRule="auto"/>
        <w:outlineLvl w:val="9"/>
        <w:rPr>
          <w:rFonts w:hint="eastAsia" w:ascii="宋体" w:hAnsi="宋体" w:eastAsia="宋体" w:cs="宋体"/>
          <w:sz w:val="24"/>
          <w:szCs w:val="24"/>
        </w:rPr>
      </w:pPr>
    </w:p>
    <w:p>
      <w:pPr>
        <w:autoSpaceDE w:val="0"/>
        <w:autoSpaceDN w:val="0"/>
        <w:adjustRightInd w:val="0"/>
        <w:spacing w:line="360" w:lineRule="auto"/>
        <w:ind w:firstLine="480" w:firstLineChars="200"/>
        <w:outlineLvl w:val="9"/>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pPr>
        <w:autoSpaceDE w:val="0"/>
        <w:autoSpaceDN w:val="0"/>
        <w:adjustRightInd w:val="0"/>
        <w:spacing w:line="360" w:lineRule="auto"/>
        <w:outlineLvl w:val="9"/>
        <w:rPr>
          <w:rFonts w:hint="eastAsia" w:ascii="宋体" w:hAnsi="宋体" w:eastAsia="宋体" w:cs="宋体"/>
          <w:sz w:val="24"/>
          <w:szCs w:val="24"/>
        </w:rPr>
      </w:pPr>
    </w:p>
    <w:p>
      <w:pPr>
        <w:autoSpaceDE w:val="0"/>
        <w:autoSpaceDN w:val="0"/>
        <w:adjustRightInd w:val="0"/>
        <w:spacing w:line="360" w:lineRule="auto"/>
        <w:jc w:val="right"/>
        <w:outlineLvl w:val="9"/>
        <w:rPr>
          <w:rFonts w:hint="eastAsia" w:ascii="宋体" w:hAnsi="宋体" w:eastAsia="宋体" w:cs="宋体"/>
          <w:b/>
          <w:sz w:val="24"/>
          <w:szCs w:val="24"/>
        </w:rPr>
      </w:pPr>
    </w:p>
    <w:p>
      <w:pPr>
        <w:adjustRightInd w:val="0"/>
        <w:snapToGrid w:val="0"/>
        <w:spacing w:line="360" w:lineRule="auto"/>
        <w:ind w:firstLine="4080" w:firstLineChars="170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供应商（公章）：</w:t>
      </w:r>
      <w:r>
        <w:rPr>
          <w:rFonts w:hint="eastAsia" w:ascii="宋体" w:hAnsi="宋体" w:eastAsia="宋体" w:cs="宋体"/>
          <w:color w:val="000000"/>
          <w:sz w:val="24"/>
          <w:szCs w:val="24"/>
          <w:u w:val="single"/>
        </w:rPr>
        <w:t xml:space="preserve">                        </w:t>
      </w:r>
    </w:p>
    <w:p>
      <w:pPr>
        <w:adjustRightInd w:val="0"/>
        <w:snapToGrid w:val="0"/>
        <w:spacing w:line="360" w:lineRule="auto"/>
        <w:ind w:firstLine="4080" w:firstLineChars="1700"/>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法定代表人/授权代表（签字或盖章）：</w:t>
      </w:r>
      <w:r>
        <w:rPr>
          <w:rFonts w:hint="eastAsia" w:ascii="宋体" w:hAnsi="宋体" w:eastAsia="宋体" w:cs="宋体"/>
          <w:color w:val="000000"/>
          <w:sz w:val="24"/>
          <w:szCs w:val="24"/>
          <w:u w:val="single"/>
        </w:rPr>
        <w:t xml:space="preserve">           </w:t>
      </w:r>
    </w:p>
    <w:p>
      <w:pPr>
        <w:spacing w:line="360" w:lineRule="auto"/>
        <w:ind w:firstLine="4080" w:firstLineChars="1700"/>
        <w:outlineLvl w:val="9"/>
        <w:rPr>
          <w:rFonts w:hint="eastAsia" w:ascii="宋体" w:hAnsi="宋体" w:eastAsia="宋体" w:cs="宋体"/>
          <w:sz w:val="24"/>
          <w:szCs w:val="24"/>
        </w:rPr>
      </w:pPr>
      <w:r>
        <w:rPr>
          <w:rFonts w:hint="eastAsia" w:ascii="宋体" w:hAnsi="宋体" w:eastAsia="宋体" w:cs="宋体"/>
          <w:color w:val="000000"/>
          <w:sz w:val="24"/>
          <w:szCs w:val="24"/>
        </w:rPr>
        <w:t>日    期：</w:t>
      </w:r>
      <w:r>
        <w:rPr>
          <w:rFonts w:hint="eastAsia" w:ascii="宋体" w:hAnsi="宋体" w:eastAsia="宋体" w:cs="宋体"/>
          <w:color w:val="000000"/>
          <w:sz w:val="24"/>
          <w:szCs w:val="24"/>
          <w:u w:val="single"/>
        </w:rPr>
        <w:t xml:space="preserve">                              </w:t>
      </w:r>
    </w:p>
    <w:p>
      <w:pPr>
        <w:autoSpaceDE w:val="0"/>
        <w:autoSpaceDN w:val="0"/>
        <w:adjustRightInd w:val="0"/>
        <w:spacing w:line="360" w:lineRule="auto"/>
        <w:jc w:val="center"/>
        <w:outlineLvl w:val="9"/>
        <w:rPr>
          <w:rFonts w:hint="eastAsia" w:ascii="宋体" w:hAnsi="宋体" w:eastAsia="宋体" w:cs="宋体"/>
          <w:sz w:val="24"/>
          <w:szCs w:val="24"/>
          <w:lang w:val="zh-CN"/>
        </w:rPr>
      </w:pPr>
    </w:p>
    <w:p>
      <w:pPr>
        <w:autoSpaceDE w:val="0"/>
        <w:autoSpaceDN w:val="0"/>
        <w:adjustRightInd w:val="0"/>
        <w:spacing w:line="360" w:lineRule="auto"/>
        <w:ind w:firstLine="241" w:firstLineChars="100"/>
        <w:jc w:val="right"/>
        <w:outlineLvl w:val="9"/>
        <w:rPr>
          <w:rFonts w:hint="eastAsia" w:ascii="宋体" w:hAnsi="宋体" w:eastAsia="宋体" w:cs="宋体"/>
          <w:b/>
          <w:bCs/>
          <w:sz w:val="24"/>
          <w:szCs w:val="24"/>
          <w:lang w:val="zh-CN"/>
        </w:rPr>
      </w:pPr>
    </w:p>
    <w:p>
      <w:pPr>
        <w:autoSpaceDE w:val="0"/>
        <w:autoSpaceDN w:val="0"/>
        <w:adjustRightInd w:val="0"/>
        <w:spacing w:line="360" w:lineRule="auto"/>
        <w:jc w:val="center"/>
        <w:outlineLvl w:val="9"/>
        <w:rPr>
          <w:rFonts w:hint="eastAsia" w:ascii="宋体" w:hAnsi="宋体" w:eastAsia="宋体" w:cs="宋体"/>
          <w:b/>
          <w:sz w:val="24"/>
          <w:szCs w:val="24"/>
          <w:lang w:val="zh-CN"/>
        </w:rPr>
      </w:pPr>
      <w:r>
        <w:rPr>
          <w:rFonts w:hint="eastAsia" w:ascii="宋体" w:hAnsi="宋体" w:eastAsia="宋体" w:cs="宋体"/>
          <w:sz w:val="24"/>
          <w:szCs w:val="24"/>
        </w:rPr>
        <w:br w:type="page"/>
      </w:r>
      <w:bookmarkStart w:id="463" w:name="_Toc3727"/>
      <w:r>
        <w:rPr>
          <w:rFonts w:hint="eastAsia" w:ascii="宋体" w:hAnsi="宋体" w:eastAsia="宋体" w:cs="宋体"/>
          <w:b/>
          <w:sz w:val="24"/>
          <w:szCs w:val="24"/>
          <w:lang w:val="zh-CN"/>
        </w:rPr>
        <w:t>承诺书(七)</w:t>
      </w:r>
      <w:bookmarkEnd w:id="463"/>
    </w:p>
    <w:p>
      <w:pPr>
        <w:spacing w:line="360" w:lineRule="auto"/>
        <w:ind w:firstLine="480" w:firstLineChars="200"/>
        <w:jc w:val="left"/>
        <w:outlineLvl w:val="9"/>
        <w:rPr>
          <w:rFonts w:hint="eastAsia" w:ascii="宋体" w:hAnsi="宋体" w:eastAsia="宋体" w:cs="宋体"/>
          <w:sz w:val="24"/>
          <w:szCs w:val="24"/>
          <w:lang w:val="zh-CN"/>
        </w:rPr>
      </w:pPr>
    </w:p>
    <w:p>
      <w:pPr>
        <w:spacing w:line="600" w:lineRule="auto"/>
        <w:ind w:firstLine="480" w:firstLineChars="200"/>
        <w:jc w:val="left"/>
        <w:outlineLvl w:val="9"/>
        <w:rPr>
          <w:rFonts w:hint="eastAsia" w:ascii="宋体" w:hAnsi="宋体" w:eastAsia="宋体" w:cs="宋体"/>
          <w:sz w:val="24"/>
          <w:szCs w:val="24"/>
          <w:lang w:val="zh-CN"/>
        </w:rPr>
      </w:pPr>
      <w:r>
        <w:rPr>
          <w:rFonts w:hint="eastAsia" w:ascii="宋体" w:hAnsi="宋体" w:eastAsia="宋体" w:cs="宋体"/>
          <w:sz w:val="24"/>
          <w:szCs w:val="24"/>
          <w:lang w:val="zh-CN"/>
        </w:rPr>
        <w:t>我单位承诺如下：</w:t>
      </w:r>
    </w:p>
    <w:p>
      <w:pPr>
        <w:spacing w:line="600" w:lineRule="auto"/>
        <w:ind w:firstLine="960" w:firstLineChars="400"/>
        <w:jc w:val="left"/>
        <w:outlineLvl w:val="9"/>
        <w:rPr>
          <w:rFonts w:hint="eastAsia" w:ascii="宋体" w:hAnsi="宋体" w:eastAsia="宋体" w:cs="宋体"/>
          <w:sz w:val="24"/>
          <w:szCs w:val="24"/>
          <w:lang w:val="zh-CN"/>
        </w:rPr>
      </w:pPr>
      <w:r>
        <w:rPr>
          <w:rFonts w:hint="eastAsia" w:ascii="宋体" w:hAnsi="宋体" w:eastAsia="宋体" w:cs="宋体"/>
          <w:sz w:val="24"/>
          <w:szCs w:val="24"/>
          <w:lang w:val="zh-CN"/>
        </w:rPr>
        <w:t>1、我单位具有履行合同所必需的设备和专业技术能力。</w:t>
      </w:r>
    </w:p>
    <w:p>
      <w:pPr>
        <w:spacing w:line="600" w:lineRule="auto"/>
        <w:ind w:firstLine="960" w:firstLineChars="400"/>
        <w:jc w:val="left"/>
        <w:outlineLvl w:val="9"/>
        <w:rPr>
          <w:rFonts w:hint="eastAsia" w:ascii="宋体" w:hAnsi="宋体" w:eastAsia="宋体" w:cs="宋体"/>
          <w:sz w:val="24"/>
          <w:szCs w:val="24"/>
          <w:lang w:val="zh-CN"/>
        </w:rPr>
      </w:pPr>
      <w:r>
        <w:rPr>
          <w:rFonts w:hint="eastAsia" w:ascii="宋体" w:hAnsi="宋体" w:eastAsia="宋体" w:cs="宋体"/>
          <w:sz w:val="24"/>
          <w:szCs w:val="24"/>
          <w:lang w:val="zh-CN"/>
        </w:rPr>
        <w:t>2、我单位参加政府采购活动前3年内在经营活动中没有重大违法记录。</w:t>
      </w:r>
    </w:p>
    <w:p>
      <w:pPr>
        <w:spacing w:line="600" w:lineRule="auto"/>
        <w:ind w:firstLine="960" w:firstLineChars="400"/>
        <w:jc w:val="left"/>
        <w:outlineLvl w:val="9"/>
        <w:rPr>
          <w:rFonts w:hint="eastAsia" w:ascii="宋体" w:hAnsi="宋体" w:eastAsia="宋体" w:cs="宋体"/>
          <w:sz w:val="24"/>
          <w:szCs w:val="24"/>
        </w:rPr>
      </w:pPr>
      <w:r>
        <w:rPr>
          <w:rFonts w:hint="eastAsia" w:ascii="宋体" w:hAnsi="宋体" w:eastAsia="宋体" w:cs="宋体"/>
          <w:sz w:val="24"/>
          <w:szCs w:val="24"/>
        </w:rPr>
        <w:t>如有隐瞒实情，愿承担一切责任及后果。</w:t>
      </w:r>
    </w:p>
    <w:p>
      <w:pPr>
        <w:spacing w:line="600" w:lineRule="auto"/>
        <w:ind w:firstLine="960" w:firstLineChars="400"/>
        <w:jc w:val="left"/>
        <w:outlineLvl w:val="9"/>
        <w:rPr>
          <w:rFonts w:hint="eastAsia" w:ascii="宋体" w:hAnsi="宋体" w:eastAsia="宋体" w:cs="宋体"/>
          <w:sz w:val="24"/>
          <w:szCs w:val="24"/>
        </w:rPr>
      </w:pPr>
    </w:p>
    <w:p>
      <w:pPr>
        <w:spacing w:line="600" w:lineRule="auto"/>
        <w:ind w:firstLine="960" w:firstLineChars="400"/>
        <w:jc w:val="left"/>
        <w:outlineLvl w:val="9"/>
        <w:rPr>
          <w:rFonts w:hint="eastAsia" w:ascii="宋体" w:hAnsi="宋体" w:eastAsia="宋体" w:cs="宋体"/>
          <w:sz w:val="24"/>
          <w:szCs w:val="24"/>
        </w:rPr>
      </w:pPr>
    </w:p>
    <w:p>
      <w:pPr>
        <w:spacing w:line="600" w:lineRule="auto"/>
        <w:ind w:firstLine="960" w:firstLineChars="400"/>
        <w:jc w:val="left"/>
        <w:outlineLvl w:val="9"/>
        <w:rPr>
          <w:rFonts w:hint="eastAsia" w:ascii="宋体" w:hAnsi="宋体" w:eastAsia="宋体" w:cs="宋体"/>
          <w:sz w:val="24"/>
          <w:szCs w:val="24"/>
        </w:rPr>
      </w:pPr>
    </w:p>
    <w:p>
      <w:pPr>
        <w:spacing w:line="600" w:lineRule="auto"/>
        <w:ind w:firstLine="960" w:firstLineChars="400"/>
        <w:jc w:val="left"/>
        <w:outlineLvl w:val="9"/>
        <w:rPr>
          <w:rFonts w:hint="eastAsia" w:ascii="宋体" w:hAnsi="宋体" w:eastAsia="宋体" w:cs="宋体"/>
          <w:sz w:val="24"/>
          <w:szCs w:val="24"/>
        </w:rPr>
      </w:pPr>
    </w:p>
    <w:p>
      <w:pPr>
        <w:adjustRightInd w:val="0"/>
        <w:snapToGrid w:val="0"/>
        <w:spacing w:line="600" w:lineRule="auto"/>
        <w:ind w:firstLine="4080" w:firstLineChars="170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供应商（公章）：</w:t>
      </w:r>
      <w:r>
        <w:rPr>
          <w:rFonts w:hint="eastAsia" w:ascii="宋体" w:hAnsi="宋体" w:eastAsia="宋体" w:cs="宋体"/>
          <w:color w:val="000000"/>
          <w:sz w:val="24"/>
          <w:szCs w:val="24"/>
          <w:u w:val="single"/>
        </w:rPr>
        <w:t xml:space="preserve">                        </w:t>
      </w:r>
    </w:p>
    <w:p>
      <w:pPr>
        <w:adjustRightInd w:val="0"/>
        <w:snapToGrid w:val="0"/>
        <w:spacing w:line="600" w:lineRule="auto"/>
        <w:ind w:firstLine="4080" w:firstLineChars="1700"/>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法定代表人/授权代表（签字或盖章）：</w:t>
      </w:r>
      <w:r>
        <w:rPr>
          <w:rFonts w:hint="eastAsia" w:ascii="宋体" w:hAnsi="宋体" w:eastAsia="宋体" w:cs="宋体"/>
          <w:color w:val="000000"/>
          <w:sz w:val="24"/>
          <w:szCs w:val="24"/>
          <w:u w:val="single"/>
        </w:rPr>
        <w:t xml:space="preserve">           </w:t>
      </w:r>
    </w:p>
    <w:p>
      <w:pPr>
        <w:spacing w:line="600" w:lineRule="auto"/>
        <w:ind w:firstLine="4080" w:firstLineChars="1700"/>
        <w:outlineLvl w:val="9"/>
        <w:rPr>
          <w:rFonts w:hint="eastAsia" w:ascii="宋体" w:hAnsi="宋体" w:eastAsia="宋体" w:cs="宋体"/>
          <w:sz w:val="24"/>
          <w:szCs w:val="24"/>
        </w:rPr>
      </w:pPr>
      <w:r>
        <w:rPr>
          <w:rFonts w:hint="eastAsia" w:ascii="宋体" w:hAnsi="宋体" w:eastAsia="宋体" w:cs="宋体"/>
          <w:color w:val="000000"/>
          <w:sz w:val="24"/>
          <w:szCs w:val="24"/>
        </w:rPr>
        <w:t>日    期：</w:t>
      </w:r>
      <w:r>
        <w:rPr>
          <w:rFonts w:hint="eastAsia" w:ascii="宋体" w:hAnsi="宋体" w:eastAsia="宋体" w:cs="宋体"/>
          <w:color w:val="000000"/>
          <w:sz w:val="24"/>
          <w:szCs w:val="24"/>
          <w:u w:val="single"/>
        </w:rPr>
        <w:t xml:space="preserve">                              </w:t>
      </w:r>
    </w:p>
    <w:p>
      <w:pPr>
        <w:autoSpaceDE w:val="0"/>
        <w:autoSpaceDN w:val="0"/>
        <w:adjustRightInd w:val="0"/>
        <w:spacing w:line="600" w:lineRule="auto"/>
        <w:jc w:val="center"/>
        <w:rPr>
          <w:rFonts w:hint="eastAsia" w:ascii="宋体" w:hAnsi="宋体" w:eastAsia="宋体" w:cs="宋体"/>
          <w:sz w:val="24"/>
          <w:szCs w:val="24"/>
          <w:lang w:val="zh-CN"/>
        </w:rPr>
      </w:pPr>
    </w:p>
    <w:p>
      <w:pPr>
        <w:spacing w:beforeLines="100" w:line="360" w:lineRule="auto"/>
        <w:jc w:val="center"/>
        <w:rPr>
          <w:rFonts w:hint="eastAsia" w:ascii="宋体" w:hAnsi="宋体" w:eastAsia="宋体" w:cs="宋体"/>
          <w:b/>
          <w:sz w:val="32"/>
          <w:szCs w:val="32"/>
          <w:highlight w:val="none"/>
        </w:rPr>
      </w:pPr>
    </w:p>
    <w:p>
      <w:pPr>
        <w:spacing w:beforeLines="100" w:line="360" w:lineRule="auto"/>
        <w:jc w:val="center"/>
        <w:rPr>
          <w:rFonts w:hint="eastAsia" w:ascii="宋体" w:hAnsi="宋体" w:eastAsia="宋体" w:cs="宋体"/>
          <w:b/>
          <w:sz w:val="32"/>
          <w:szCs w:val="32"/>
          <w:highlight w:val="none"/>
        </w:rPr>
      </w:pPr>
    </w:p>
    <w:p>
      <w:pPr>
        <w:spacing w:beforeLines="100" w:line="360" w:lineRule="auto"/>
        <w:jc w:val="center"/>
        <w:rPr>
          <w:rFonts w:hint="eastAsia" w:ascii="宋体" w:hAnsi="宋体" w:eastAsia="宋体" w:cs="宋体"/>
          <w:b/>
          <w:sz w:val="32"/>
          <w:szCs w:val="32"/>
          <w:highlight w:val="none"/>
        </w:rPr>
      </w:pPr>
    </w:p>
    <w:p>
      <w:pPr>
        <w:spacing w:beforeLines="100" w:line="360" w:lineRule="auto"/>
        <w:jc w:val="center"/>
        <w:rPr>
          <w:rFonts w:hint="eastAsia" w:ascii="宋体" w:hAnsi="宋体" w:eastAsia="宋体" w:cs="宋体"/>
          <w:b/>
          <w:sz w:val="32"/>
          <w:szCs w:val="32"/>
          <w:highlight w:val="none"/>
        </w:rPr>
        <w:sectPr>
          <w:headerReference r:id="rId15" w:type="default"/>
          <w:footerReference r:id="rId16" w:type="default"/>
          <w:pgSz w:w="11906" w:h="16838"/>
          <w:pgMar w:top="1417" w:right="1417" w:bottom="1417" w:left="1418" w:header="720" w:footer="720" w:gutter="0"/>
          <w:pgBorders>
            <w:top w:val="none" w:sz="0" w:space="0"/>
            <w:left w:val="none" w:sz="0" w:space="0"/>
            <w:bottom w:val="none" w:sz="0" w:space="0"/>
            <w:right w:val="none" w:sz="0" w:space="0"/>
          </w:pgBorders>
          <w:pgNumType w:fmt="decimal"/>
          <w:cols w:space="0" w:num="1"/>
          <w:rtlGutter w:val="0"/>
          <w:docGrid w:linePitch="312" w:charSpace="0"/>
        </w:sectPr>
      </w:pPr>
    </w:p>
    <w:p>
      <w:pPr>
        <w:spacing w:line="360" w:lineRule="auto"/>
        <w:ind w:firstLine="602" w:firstLineChars="200"/>
        <w:jc w:val="center"/>
        <w:outlineLvl w:val="9"/>
        <w:rPr>
          <w:rFonts w:hint="eastAsia" w:ascii="宋体" w:hAnsi="宋体" w:eastAsia="宋体" w:cs="宋体"/>
          <w:b/>
          <w:sz w:val="30"/>
          <w:szCs w:val="30"/>
          <w:lang w:val="en-US" w:eastAsia="zh-CN"/>
        </w:rPr>
      </w:pPr>
    </w:p>
    <w:p>
      <w:pPr>
        <w:spacing w:line="360" w:lineRule="auto"/>
        <w:ind w:firstLine="602" w:firstLineChars="200"/>
        <w:jc w:val="center"/>
        <w:outlineLvl w:val="9"/>
        <w:rPr>
          <w:rFonts w:hint="eastAsia" w:ascii="宋体" w:hAnsi="宋体" w:eastAsia="宋体" w:cs="宋体"/>
          <w:b/>
          <w:sz w:val="30"/>
          <w:szCs w:val="30"/>
          <w:lang w:val="en-US" w:eastAsia="zh-CN"/>
        </w:rPr>
      </w:pPr>
    </w:p>
    <w:p>
      <w:pPr>
        <w:spacing w:line="360" w:lineRule="auto"/>
        <w:ind w:firstLine="602" w:firstLineChars="200"/>
        <w:jc w:val="center"/>
        <w:outlineLvl w:val="1"/>
        <w:rPr>
          <w:rFonts w:hint="eastAsia" w:ascii="宋体" w:hAnsi="宋体" w:eastAsia="宋体" w:cs="宋体"/>
          <w:b/>
          <w:sz w:val="30"/>
          <w:szCs w:val="30"/>
        </w:rPr>
      </w:pPr>
      <w:bookmarkStart w:id="464" w:name="_Toc1637"/>
      <w:r>
        <w:rPr>
          <w:rFonts w:hint="eastAsia" w:ascii="宋体" w:hAnsi="宋体" w:eastAsia="宋体" w:cs="宋体"/>
          <w:b/>
          <w:sz w:val="30"/>
          <w:szCs w:val="30"/>
          <w:lang w:val="en-US" w:eastAsia="zh-CN"/>
        </w:rPr>
        <w:t>十、</w:t>
      </w:r>
      <w:r>
        <w:rPr>
          <w:rFonts w:hint="eastAsia" w:ascii="宋体" w:hAnsi="宋体" w:eastAsia="宋体" w:cs="宋体"/>
          <w:b/>
          <w:sz w:val="30"/>
          <w:szCs w:val="30"/>
        </w:rPr>
        <w:t>其他资料</w:t>
      </w:r>
      <w:bookmarkEnd w:id="464"/>
    </w:p>
    <w:p>
      <w:pPr>
        <w:autoSpaceDE w:val="0"/>
        <w:autoSpaceDN w:val="0"/>
        <w:adjustRightInd w:val="0"/>
        <w:spacing w:line="360" w:lineRule="auto"/>
        <w:jc w:val="left"/>
        <w:rPr>
          <w:rFonts w:hint="eastAsia" w:ascii="宋体" w:hAnsi="宋体" w:eastAsia="宋体" w:cs="宋体"/>
          <w:sz w:val="24"/>
          <w:szCs w:val="24"/>
          <w:lang w:val="zh-CN"/>
        </w:rPr>
      </w:pPr>
    </w:p>
    <w:p>
      <w:pPr>
        <w:autoSpaceDE w:val="0"/>
        <w:autoSpaceDN w:val="0"/>
        <w:adjustRightInd w:val="0"/>
        <w:spacing w:line="600" w:lineRule="auto"/>
        <w:jc w:val="left"/>
        <w:outlineLvl w:val="9"/>
        <w:rPr>
          <w:rFonts w:hint="eastAsia" w:ascii="宋体" w:hAnsi="宋体" w:eastAsia="宋体" w:cs="宋体"/>
          <w:sz w:val="24"/>
          <w:szCs w:val="24"/>
          <w:lang w:val="zh-CN"/>
        </w:rPr>
      </w:pPr>
      <w:bookmarkStart w:id="465" w:name="_Toc18134"/>
      <w:bookmarkStart w:id="466" w:name="_Toc25362"/>
      <w:bookmarkStart w:id="467" w:name="_Toc15495"/>
      <w:bookmarkStart w:id="468" w:name="_Toc7517"/>
      <w:bookmarkStart w:id="469" w:name="_Toc16168"/>
      <w:bookmarkStart w:id="470" w:name="_Toc12278"/>
      <w:r>
        <w:rPr>
          <w:rFonts w:hint="eastAsia" w:ascii="宋体" w:hAnsi="宋体" w:eastAsia="宋体" w:cs="宋体"/>
          <w:sz w:val="24"/>
          <w:szCs w:val="24"/>
          <w:lang w:val="en-US" w:eastAsia="zh-CN"/>
        </w:rPr>
        <w:t>附件1、</w:t>
      </w:r>
      <w:r>
        <w:rPr>
          <w:rFonts w:hint="eastAsia" w:ascii="宋体" w:hAnsi="宋体" w:eastAsia="宋体" w:cs="宋体"/>
          <w:sz w:val="24"/>
          <w:szCs w:val="24"/>
          <w:lang w:val="zh-CN"/>
        </w:rPr>
        <w:t>中小企业声明函；</w:t>
      </w:r>
      <w:bookmarkEnd w:id="465"/>
      <w:bookmarkEnd w:id="466"/>
      <w:bookmarkEnd w:id="467"/>
      <w:bookmarkEnd w:id="468"/>
      <w:bookmarkEnd w:id="469"/>
      <w:bookmarkEnd w:id="470"/>
    </w:p>
    <w:p>
      <w:pPr>
        <w:autoSpaceDE w:val="0"/>
        <w:autoSpaceDN w:val="0"/>
        <w:adjustRightInd w:val="0"/>
        <w:spacing w:line="600" w:lineRule="auto"/>
        <w:jc w:val="left"/>
        <w:outlineLvl w:val="9"/>
        <w:rPr>
          <w:rFonts w:hint="eastAsia" w:ascii="宋体" w:hAnsi="宋体" w:eastAsia="宋体" w:cs="宋体"/>
          <w:sz w:val="24"/>
          <w:szCs w:val="24"/>
          <w:lang w:val="zh-CN"/>
        </w:rPr>
      </w:pPr>
      <w:bookmarkStart w:id="471" w:name="_Toc3578"/>
      <w:bookmarkStart w:id="472" w:name="_Toc22034"/>
      <w:bookmarkStart w:id="473" w:name="_Toc3688"/>
      <w:bookmarkStart w:id="474" w:name="_Toc27567"/>
      <w:bookmarkStart w:id="475" w:name="_Toc7768"/>
      <w:bookmarkStart w:id="476" w:name="_Toc25154"/>
      <w:r>
        <w:rPr>
          <w:rFonts w:hint="eastAsia" w:ascii="宋体" w:hAnsi="宋体" w:eastAsia="宋体" w:cs="宋体"/>
          <w:sz w:val="24"/>
          <w:szCs w:val="24"/>
          <w:lang w:val="en-US" w:eastAsia="zh-CN"/>
        </w:rPr>
        <w:t>附件2.</w:t>
      </w:r>
      <w:r>
        <w:rPr>
          <w:rFonts w:hint="eastAsia" w:ascii="宋体" w:hAnsi="宋体" w:eastAsia="宋体" w:cs="宋体"/>
          <w:sz w:val="24"/>
          <w:szCs w:val="24"/>
          <w:lang w:val="zh-CN"/>
        </w:rPr>
        <w:t>残疾人福利性单位声明函；</w:t>
      </w:r>
      <w:bookmarkEnd w:id="471"/>
      <w:bookmarkEnd w:id="472"/>
      <w:bookmarkEnd w:id="473"/>
      <w:bookmarkEnd w:id="474"/>
      <w:bookmarkEnd w:id="475"/>
      <w:bookmarkEnd w:id="476"/>
    </w:p>
    <w:p>
      <w:pPr>
        <w:autoSpaceDE w:val="0"/>
        <w:autoSpaceDN w:val="0"/>
        <w:adjustRightInd w:val="0"/>
        <w:spacing w:line="600" w:lineRule="auto"/>
        <w:jc w:val="left"/>
        <w:outlineLvl w:val="9"/>
        <w:rPr>
          <w:rFonts w:hint="eastAsia" w:ascii="宋体" w:hAnsi="宋体" w:eastAsia="宋体" w:cs="宋体"/>
          <w:sz w:val="24"/>
          <w:szCs w:val="24"/>
          <w:lang w:val="zh-CN"/>
        </w:rPr>
      </w:pPr>
      <w:bookmarkStart w:id="477" w:name="_Toc5444"/>
      <w:bookmarkStart w:id="478" w:name="_Toc30483"/>
      <w:bookmarkStart w:id="479" w:name="_Toc18061"/>
      <w:bookmarkStart w:id="480" w:name="_Toc16669"/>
      <w:bookmarkStart w:id="481" w:name="_Toc26023"/>
      <w:bookmarkStart w:id="482" w:name="_Toc21152"/>
      <w:r>
        <w:rPr>
          <w:rFonts w:hint="eastAsia" w:ascii="宋体" w:hAnsi="宋体" w:eastAsia="宋体" w:cs="宋体"/>
          <w:sz w:val="24"/>
          <w:szCs w:val="24"/>
          <w:lang w:val="en-US" w:eastAsia="zh-CN"/>
        </w:rPr>
        <w:t>附件3、</w:t>
      </w:r>
      <w:r>
        <w:rPr>
          <w:rFonts w:hint="eastAsia" w:ascii="宋体" w:hAnsi="宋体" w:eastAsia="宋体" w:cs="宋体"/>
          <w:sz w:val="24"/>
          <w:szCs w:val="24"/>
          <w:lang w:val="zh-CN"/>
        </w:rPr>
        <w:t>监狱企业证明文件；</w:t>
      </w:r>
      <w:bookmarkEnd w:id="477"/>
      <w:bookmarkEnd w:id="478"/>
      <w:bookmarkEnd w:id="479"/>
      <w:bookmarkEnd w:id="480"/>
      <w:bookmarkEnd w:id="481"/>
      <w:bookmarkEnd w:id="482"/>
    </w:p>
    <w:p>
      <w:pPr>
        <w:autoSpaceDE w:val="0"/>
        <w:autoSpaceDN w:val="0"/>
        <w:adjustRightInd w:val="0"/>
        <w:spacing w:line="600" w:lineRule="auto"/>
        <w:jc w:val="left"/>
        <w:outlineLvl w:val="9"/>
        <w:rPr>
          <w:rFonts w:hint="eastAsia" w:ascii="宋体" w:hAnsi="宋体" w:eastAsia="宋体" w:cs="宋体"/>
          <w:sz w:val="24"/>
          <w:szCs w:val="24"/>
          <w:lang w:val="zh-CN"/>
        </w:rPr>
      </w:pPr>
      <w:bookmarkStart w:id="483" w:name="_Toc4446"/>
      <w:bookmarkStart w:id="484" w:name="_Toc26104"/>
      <w:bookmarkStart w:id="485" w:name="_Toc5509"/>
      <w:bookmarkStart w:id="486" w:name="_Toc11684"/>
      <w:bookmarkStart w:id="487" w:name="_Toc29801"/>
      <w:bookmarkStart w:id="488" w:name="_Toc23566"/>
      <w:r>
        <w:rPr>
          <w:rFonts w:hint="eastAsia" w:ascii="宋体" w:hAnsi="宋体" w:eastAsia="宋体" w:cs="宋体"/>
          <w:sz w:val="24"/>
          <w:szCs w:val="24"/>
          <w:lang w:val="en-US" w:eastAsia="zh-CN"/>
        </w:rPr>
        <w:t>附件4、</w:t>
      </w:r>
      <w:bookmarkEnd w:id="483"/>
      <w:bookmarkEnd w:id="484"/>
      <w:bookmarkEnd w:id="485"/>
      <w:bookmarkEnd w:id="486"/>
      <w:r>
        <w:rPr>
          <w:rFonts w:hint="eastAsia" w:ascii="宋体" w:hAnsi="宋体" w:eastAsia="宋体" w:cs="宋体"/>
          <w:sz w:val="24"/>
          <w:szCs w:val="24"/>
          <w:lang w:val="zh-CN"/>
        </w:rPr>
        <w:t>其他资料。</w:t>
      </w:r>
      <w:bookmarkEnd w:id="487"/>
      <w:bookmarkEnd w:id="488"/>
    </w:p>
    <w:p>
      <w:pPr>
        <w:autoSpaceDE w:val="0"/>
        <w:autoSpaceDN w:val="0"/>
        <w:adjustRightInd w:val="0"/>
        <w:spacing w:line="360" w:lineRule="auto"/>
        <w:jc w:val="left"/>
        <w:rPr>
          <w:rFonts w:hint="eastAsia" w:ascii="宋体" w:hAnsi="宋体" w:eastAsia="宋体" w:cs="宋体"/>
          <w:b/>
          <w:sz w:val="24"/>
          <w:szCs w:val="24"/>
          <w:lang w:val="zh-CN"/>
        </w:rPr>
      </w:pPr>
    </w:p>
    <w:p>
      <w:pPr>
        <w:autoSpaceDE w:val="0"/>
        <w:autoSpaceDN w:val="0"/>
        <w:adjustRightInd w:val="0"/>
        <w:spacing w:line="360" w:lineRule="auto"/>
        <w:jc w:val="left"/>
        <w:outlineLvl w:val="9"/>
        <w:rPr>
          <w:rFonts w:hint="eastAsia" w:ascii="宋体" w:hAnsi="宋体" w:eastAsia="宋体" w:cs="宋体"/>
          <w:b/>
          <w:szCs w:val="21"/>
          <w:lang w:val="zh-CN" w:eastAsia="zh-CN"/>
        </w:rPr>
      </w:pPr>
      <w:r>
        <w:rPr>
          <w:rFonts w:hint="eastAsia" w:ascii="宋体" w:hAnsi="宋体" w:eastAsia="宋体" w:cs="宋体"/>
          <w:b/>
          <w:sz w:val="24"/>
          <w:szCs w:val="24"/>
          <w:lang w:val="zh-CN"/>
        </w:rPr>
        <w:br w:type="page"/>
      </w:r>
      <w:bookmarkStart w:id="489" w:name="_Toc15239"/>
      <w:bookmarkStart w:id="490" w:name="_Toc18851"/>
      <w:bookmarkStart w:id="491" w:name="_Toc14740"/>
      <w:bookmarkStart w:id="492" w:name="_Toc27690"/>
      <w:bookmarkStart w:id="493" w:name="_Toc311"/>
      <w:bookmarkStart w:id="494" w:name="_Toc19524"/>
      <w:bookmarkStart w:id="495" w:name="_Toc28031"/>
      <w:r>
        <w:rPr>
          <w:rFonts w:hint="eastAsia" w:ascii="宋体" w:hAnsi="宋体" w:eastAsia="宋体" w:cs="宋体"/>
          <w:b/>
          <w:szCs w:val="21"/>
          <w:lang w:val="zh-CN"/>
        </w:rPr>
        <w:t>附件</w:t>
      </w:r>
      <w:r>
        <w:rPr>
          <w:rFonts w:hint="eastAsia" w:ascii="宋体" w:hAnsi="宋体" w:eastAsia="宋体" w:cs="宋体"/>
          <w:b/>
          <w:szCs w:val="21"/>
          <w:lang w:val="en-US" w:eastAsia="zh-CN"/>
        </w:rPr>
        <w:t>1</w:t>
      </w:r>
      <w:bookmarkEnd w:id="489"/>
      <w:bookmarkEnd w:id="490"/>
      <w:bookmarkEnd w:id="491"/>
      <w:bookmarkEnd w:id="492"/>
      <w:bookmarkEnd w:id="493"/>
      <w:bookmarkEnd w:id="494"/>
      <w:bookmarkEnd w:id="495"/>
    </w:p>
    <w:p>
      <w:pPr>
        <w:autoSpaceDE w:val="0"/>
        <w:autoSpaceDN w:val="0"/>
        <w:adjustRightInd w:val="0"/>
        <w:spacing w:line="360" w:lineRule="auto"/>
        <w:ind w:firstLine="480" w:firstLineChars="200"/>
        <w:jc w:val="left"/>
        <w:rPr>
          <w:rFonts w:hint="eastAsia" w:ascii="宋体" w:hAnsi="宋体" w:eastAsia="宋体" w:cs="宋体"/>
          <w:szCs w:val="21"/>
          <w:lang w:val="zh-CN"/>
        </w:rPr>
      </w:pPr>
    </w:p>
    <w:p>
      <w:pPr>
        <w:keepNext w:val="0"/>
        <w:keepLines w:val="0"/>
        <w:widowControl/>
        <w:suppressLineNumbers w:val="0"/>
        <w:ind w:firstLine="562" w:firstLineChars="200"/>
        <w:jc w:val="center"/>
        <w:outlineLvl w:val="9"/>
        <w:rPr>
          <w:rFonts w:hint="eastAsia" w:ascii="宋体" w:hAnsi="宋体" w:eastAsia="宋体" w:cs="宋体"/>
          <w:b/>
          <w:bCs/>
          <w:color w:val="000000"/>
          <w:kern w:val="0"/>
          <w:sz w:val="28"/>
          <w:szCs w:val="28"/>
          <w:lang w:val="en-US" w:eastAsia="zh-CN" w:bidi="ar"/>
        </w:rPr>
      </w:pPr>
      <w:bookmarkStart w:id="496" w:name="_Toc26414"/>
      <w:bookmarkStart w:id="497" w:name="_Toc6171"/>
      <w:bookmarkStart w:id="498" w:name="_Toc24006"/>
      <w:bookmarkStart w:id="499" w:name="_Toc29628"/>
      <w:bookmarkStart w:id="500" w:name="_Toc30914"/>
      <w:bookmarkStart w:id="501" w:name="_Toc25041"/>
      <w:bookmarkStart w:id="502" w:name="_Toc18170"/>
      <w:bookmarkStart w:id="503" w:name="_Toc12949"/>
      <w:r>
        <w:rPr>
          <w:rFonts w:hint="eastAsia" w:ascii="宋体" w:hAnsi="宋体" w:eastAsia="宋体" w:cs="宋体"/>
          <w:b/>
          <w:bCs/>
          <w:color w:val="000000"/>
          <w:kern w:val="0"/>
          <w:sz w:val="28"/>
          <w:szCs w:val="28"/>
          <w:lang w:val="en-US" w:eastAsia="zh-CN" w:bidi="ar"/>
        </w:rPr>
        <w:t>中小企业声明函 (工程、服务)</w:t>
      </w:r>
      <w:bookmarkEnd w:id="496"/>
    </w:p>
    <w:p>
      <w:pPr>
        <w:spacing w:line="271" w:lineRule="auto"/>
        <w:rPr>
          <w:rFonts w:ascii="Arial"/>
          <w:color w:val="auto"/>
          <w:sz w:val="21"/>
          <w:highlight w:val="none"/>
        </w:rPr>
      </w:pPr>
    </w:p>
    <w:p>
      <w:pPr>
        <w:tabs>
          <w:tab w:val="left" w:pos="193"/>
        </w:tabs>
        <w:spacing w:before="100" w:line="480" w:lineRule="auto"/>
        <w:ind w:left="36" w:right="84" w:firstLine="472" w:firstLineChars="200"/>
        <w:rPr>
          <w:rFonts w:hint="eastAsia" w:ascii="宋体" w:hAnsi="宋体" w:eastAsia="宋体" w:cs="宋体"/>
          <w:i w:val="0"/>
          <w:iCs w:val="0"/>
          <w:color w:val="auto"/>
          <w:sz w:val="22"/>
          <w:szCs w:val="22"/>
          <w:highlight w:val="none"/>
        </w:rPr>
      </w:pPr>
      <w:r>
        <w:rPr>
          <w:rFonts w:hint="eastAsia" w:ascii="宋体" w:hAnsi="宋体" w:eastAsia="宋体" w:cs="宋体"/>
          <w:i w:val="0"/>
          <w:iCs w:val="0"/>
          <w:color w:val="auto"/>
          <w:spacing w:val="8"/>
          <w:sz w:val="22"/>
          <w:szCs w:val="22"/>
          <w:highlight w:val="none"/>
        </w:rPr>
        <w:t>本公司 (联合体) 郑重声明，根据《政府采购促进中</w:t>
      </w:r>
      <w:r>
        <w:rPr>
          <w:rFonts w:hint="eastAsia" w:ascii="宋体" w:hAnsi="宋体" w:eastAsia="宋体" w:cs="宋体"/>
          <w:i w:val="0"/>
          <w:iCs w:val="0"/>
          <w:color w:val="auto"/>
          <w:spacing w:val="5"/>
          <w:sz w:val="22"/>
          <w:szCs w:val="22"/>
          <w:highlight w:val="none"/>
        </w:rPr>
        <w:t>小</w:t>
      </w:r>
      <w:r>
        <w:rPr>
          <w:rFonts w:hint="eastAsia" w:ascii="宋体" w:hAnsi="宋体" w:eastAsia="宋体" w:cs="宋体"/>
          <w:i w:val="0"/>
          <w:iCs w:val="0"/>
          <w:color w:val="auto"/>
          <w:sz w:val="22"/>
          <w:szCs w:val="22"/>
          <w:highlight w:val="none"/>
        </w:rPr>
        <w:t xml:space="preserve"> </w:t>
      </w:r>
      <w:r>
        <w:rPr>
          <w:rFonts w:hint="eastAsia" w:ascii="宋体" w:hAnsi="宋体" w:eastAsia="宋体" w:cs="宋体"/>
          <w:i w:val="0"/>
          <w:iCs w:val="0"/>
          <w:color w:val="auto"/>
          <w:spacing w:val="-22"/>
          <w:sz w:val="22"/>
          <w:szCs w:val="22"/>
          <w:highlight w:val="none"/>
        </w:rPr>
        <w:t>企</w:t>
      </w:r>
      <w:r>
        <w:rPr>
          <w:rFonts w:hint="eastAsia" w:ascii="宋体" w:hAnsi="宋体" w:eastAsia="宋体" w:cs="宋体"/>
          <w:i w:val="0"/>
          <w:iCs w:val="0"/>
          <w:color w:val="auto"/>
          <w:spacing w:val="-12"/>
          <w:sz w:val="22"/>
          <w:szCs w:val="22"/>
          <w:highlight w:val="none"/>
        </w:rPr>
        <w:t>业</w:t>
      </w:r>
      <w:r>
        <w:rPr>
          <w:rFonts w:hint="eastAsia" w:ascii="宋体" w:hAnsi="宋体" w:eastAsia="宋体" w:cs="宋体"/>
          <w:i w:val="0"/>
          <w:iCs w:val="0"/>
          <w:color w:val="auto"/>
          <w:spacing w:val="-11"/>
          <w:sz w:val="22"/>
          <w:szCs w:val="22"/>
          <w:highlight w:val="none"/>
        </w:rPr>
        <w:t>发展管理办法》(财库 ﹝ 2020 ﹞ 46 号) 的规定，本公司</w:t>
      </w:r>
      <w:r>
        <w:rPr>
          <w:rFonts w:hint="eastAsia" w:ascii="宋体" w:hAnsi="宋体" w:eastAsia="宋体" w:cs="宋体"/>
          <w:i w:val="0"/>
          <w:iCs w:val="0"/>
          <w:color w:val="auto"/>
          <w:sz w:val="22"/>
          <w:szCs w:val="22"/>
          <w:highlight w:val="none"/>
        </w:rPr>
        <w:t xml:space="preserve"> </w:t>
      </w:r>
      <w:r>
        <w:rPr>
          <w:rFonts w:hint="eastAsia" w:ascii="宋体" w:hAnsi="宋体" w:eastAsia="宋体" w:cs="宋体"/>
          <w:i w:val="0"/>
          <w:iCs w:val="0"/>
          <w:color w:val="auto"/>
          <w:sz w:val="22"/>
          <w:szCs w:val="22"/>
          <w:highlight w:val="none"/>
        </w:rPr>
        <w:tab/>
      </w:r>
      <w:r>
        <w:rPr>
          <w:rFonts w:hint="eastAsia" w:ascii="宋体" w:hAnsi="宋体" w:eastAsia="宋体" w:cs="宋体"/>
          <w:i w:val="0"/>
          <w:iCs w:val="0"/>
          <w:color w:val="auto"/>
          <w:spacing w:val="-10"/>
          <w:sz w:val="22"/>
          <w:szCs w:val="22"/>
          <w:highlight w:val="none"/>
        </w:rPr>
        <w:t>(联合体</w:t>
      </w:r>
      <w:r>
        <w:rPr>
          <w:rFonts w:hint="eastAsia" w:ascii="宋体" w:hAnsi="宋体" w:eastAsia="宋体" w:cs="宋体"/>
          <w:i w:val="0"/>
          <w:iCs w:val="0"/>
          <w:color w:val="auto"/>
          <w:spacing w:val="-7"/>
          <w:sz w:val="22"/>
          <w:szCs w:val="22"/>
          <w:highlight w:val="none"/>
        </w:rPr>
        <w:t>)</w:t>
      </w:r>
      <w:r>
        <w:rPr>
          <w:rFonts w:hint="eastAsia" w:ascii="宋体" w:hAnsi="宋体" w:eastAsia="宋体" w:cs="宋体"/>
          <w:i w:val="0"/>
          <w:iCs w:val="0"/>
          <w:color w:val="auto"/>
          <w:spacing w:val="-5"/>
          <w:sz w:val="22"/>
          <w:szCs w:val="22"/>
          <w:highlight w:val="none"/>
        </w:rPr>
        <w:t xml:space="preserve"> 参加</w:t>
      </w:r>
      <w:r>
        <w:rPr>
          <w:rFonts w:hint="eastAsia" w:ascii="宋体" w:hAnsi="宋体" w:eastAsia="宋体" w:cs="宋体"/>
          <w:i w:val="0"/>
          <w:iCs w:val="0"/>
          <w:color w:val="auto"/>
          <w:spacing w:val="-5"/>
          <w:sz w:val="22"/>
          <w:szCs w:val="22"/>
          <w:highlight w:val="none"/>
          <w:u w:val="single" w:color="auto"/>
        </w:rPr>
        <w:t xml:space="preserve"> (单位名称) </w:t>
      </w:r>
      <w:r>
        <w:rPr>
          <w:rFonts w:hint="eastAsia" w:ascii="宋体" w:hAnsi="宋体" w:eastAsia="宋体" w:cs="宋体"/>
          <w:i w:val="0"/>
          <w:iCs w:val="0"/>
          <w:color w:val="auto"/>
          <w:spacing w:val="-5"/>
          <w:sz w:val="22"/>
          <w:szCs w:val="22"/>
          <w:highlight w:val="none"/>
        </w:rPr>
        <w:t xml:space="preserve"> 的</w:t>
      </w:r>
      <w:r>
        <w:rPr>
          <w:rFonts w:hint="eastAsia" w:ascii="宋体" w:hAnsi="宋体" w:eastAsia="宋体" w:cs="宋体"/>
          <w:i w:val="0"/>
          <w:iCs w:val="0"/>
          <w:color w:val="auto"/>
          <w:spacing w:val="-5"/>
          <w:sz w:val="22"/>
          <w:szCs w:val="22"/>
          <w:highlight w:val="none"/>
          <w:u w:val="single" w:color="auto"/>
        </w:rPr>
        <w:t xml:space="preserve"> (项目名称) </w:t>
      </w:r>
      <w:r>
        <w:rPr>
          <w:rFonts w:hint="eastAsia" w:ascii="宋体" w:hAnsi="宋体" w:eastAsia="宋体" w:cs="宋体"/>
          <w:i w:val="0"/>
          <w:iCs w:val="0"/>
          <w:color w:val="auto"/>
          <w:spacing w:val="-5"/>
          <w:sz w:val="22"/>
          <w:szCs w:val="22"/>
          <w:highlight w:val="none"/>
        </w:rPr>
        <w:t>采购活动，工</w:t>
      </w:r>
      <w:r>
        <w:rPr>
          <w:rFonts w:hint="eastAsia" w:ascii="宋体" w:hAnsi="宋体" w:eastAsia="宋体" w:cs="宋体"/>
          <w:i w:val="0"/>
          <w:iCs w:val="0"/>
          <w:color w:val="auto"/>
          <w:sz w:val="22"/>
          <w:szCs w:val="22"/>
          <w:highlight w:val="none"/>
        </w:rPr>
        <w:t xml:space="preserve"> </w:t>
      </w:r>
      <w:r>
        <w:rPr>
          <w:rFonts w:hint="eastAsia" w:ascii="宋体" w:hAnsi="宋体" w:eastAsia="宋体" w:cs="宋体"/>
          <w:i w:val="0"/>
          <w:iCs w:val="0"/>
          <w:color w:val="auto"/>
          <w:spacing w:val="13"/>
          <w:sz w:val="22"/>
          <w:szCs w:val="22"/>
          <w:highlight w:val="none"/>
        </w:rPr>
        <w:t>程</w:t>
      </w:r>
      <w:r>
        <w:rPr>
          <w:rFonts w:hint="eastAsia" w:ascii="宋体" w:hAnsi="宋体" w:eastAsia="宋体" w:cs="宋体"/>
          <w:i w:val="0"/>
          <w:iCs w:val="0"/>
          <w:color w:val="auto"/>
          <w:spacing w:val="8"/>
          <w:sz w:val="22"/>
          <w:szCs w:val="22"/>
          <w:highlight w:val="none"/>
        </w:rPr>
        <w:t>的施工单位全部为符合政策要求的中小企业 (或者：服务</w:t>
      </w:r>
      <w:r>
        <w:rPr>
          <w:rFonts w:hint="eastAsia" w:ascii="宋体" w:hAnsi="宋体" w:eastAsia="宋体" w:cs="宋体"/>
          <w:i w:val="0"/>
          <w:iCs w:val="0"/>
          <w:color w:val="auto"/>
          <w:sz w:val="22"/>
          <w:szCs w:val="22"/>
          <w:highlight w:val="none"/>
        </w:rPr>
        <w:t xml:space="preserve"> </w:t>
      </w:r>
      <w:r>
        <w:rPr>
          <w:rFonts w:hint="eastAsia" w:ascii="宋体" w:hAnsi="宋体" w:eastAsia="宋体" w:cs="宋体"/>
          <w:i w:val="0"/>
          <w:iCs w:val="0"/>
          <w:color w:val="auto"/>
          <w:spacing w:val="8"/>
          <w:sz w:val="22"/>
          <w:szCs w:val="22"/>
          <w:highlight w:val="none"/>
        </w:rPr>
        <w:t>全部由符合政策要求的中小企业承接) 。相关企业 (含联</w:t>
      </w:r>
      <w:r>
        <w:rPr>
          <w:rFonts w:hint="eastAsia" w:ascii="宋体" w:hAnsi="宋体" w:eastAsia="宋体" w:cs="宋体"/>
          <w:i w:val="0"/>
          <w:iCs w:val="0"/>
          <w:color w:val="auto"/>
          <w:spacing w:val="5"/>
          <w:sz w:val="22"/>
          <w:szCs w:val="22"/>
          <w:highlight w:val="none"/>
        </w:rPr>
        <w:t>合</w:t>
      </w:r>
      <w:r>
        <w:rPr>
          <w:rFonts w:hint="eastAsia" w:ascii="宋体" w:hAnsi="宋体" w:eastAsia="宋体" w:cs="宋体"/>
          <w:i w:val="0"/>
          <w:iCs w:val="0"/>
          <w:color w:val="auto"/>
          <w:sz w:val="22"/>
          <w:szCs w:val="22"/>
          <w:highlight w:val="none"/>
        </w:rPr>
        <w:t xml:space="preserve"> </w:t>
      </w:r>
      <w:r>
        <w:rPr>
          <w:rFonts w:hint="eastAsia" w:ascii="宋体" w:hAnsi="宋体" w:eastAsia="宋体" w:cs="宋体"/>
          <w:i w:val="0"/>
          <w:iCs w:val="0"/>
          <w:color w:val="auto"/>
          <w:spacing w:val="15"/>
          <w:sz w:val="22"/>
          <w:szCs w:val="22"/>
          <w:highlight w:val="none"/>
        </w:rPr>
        <w:t>体</w:t>
      </w:r>
      <w:r>
        <w:rPr>
          <w:rFonts w:hint="eastAsia" w:ascii="宋体" w:hAnsi="宋体" w:eastAsia="宋体" w:cs="宋体"/>
          <w:i w:val="0"/>
          <w:iCs w:val="0"/>
          <w:color w:val="auto"/>
          <w:spacing w:val="8"/>
          <w:sz w:val="22"/>
          <w:szCs w:val="22"/>
          <w:highlight w:val="none"/>
        </w:rPr>
        <w:t>中的中小企业、签订分包意向协议的中小企业) 的具体情</w:t>
      </w:r>
      <w:r>
        <w:rPr>
          <w:rFonts w:hint="eastAsia" w:ascii="宋体" w:hAnsi="宋体" w:eastAsia="宋体" w:cs="宋体"/>
          <w:i w:val="0"/>
          <w:iCs w:val="0"/>
          <w:color w:val="auto"/>
          <w:sz w:val="22"/>
          <w:szCs w:val="22"/>
          <w:highlight w:val="none"/>
        </w:rPr>
        <w:t xml:space="preserve"> </w:t>
      </w:r>
      <w:r>
        <w:rPr>
          <w:rFonts w:hint="eastAsia" w:ascii="宋体" w:hAnsi="宋体" w:eastAsia="宋体" w:cs="宋体"/>
          <w:i w:val="0"/>
          <w:iCs w:val="0"/>
          <w:color w:val="auto"/>
          <w:spacing w:val="2"/>
          <w:sz w:val="22"/>
          <w:szCs w:val="22"/>
          <w:highlight w:val="none"/>
        </w:rPr>
        <w:t>况如下</w:t>
      </w:r>
      <w:r>
        <w:rPr>
          <w:rFonts w:hint="eastAsia" w:ascii="宋体" w:hAnsi="宋体" w:eastAsia="宋体" w:cs="宋体"/>
          <w:i w:val="0"/>
          <w:iCs w:val="0"/>
          <w:color w:val="auto"/>
          <w:spacing w:val="1"/>
          <w:sz w:val="22"/>
          <w:szCs w:val="22"/>
          <w:highlight w:val="none"/>
        </w:rPr>
        <w:t>：</w:t>
      </w:r>
    </w:p>
    <w:p>
      <w:pPr>
        <w:spacing w:before="1" w:line="480" w:lineRule="auto"/>
        <w:ind w:left="689" w:firstLine="416" w:firstLineChars="200"/>
        <w:jc w:val="left"/>
        <w:rPr>
          <w:rFonts w:hint="eastAsia" w:ascii="宋体" w:hAnsi="宋体" w:eastAsia="宋体" w:cs="宋体"/>
          <w:i w:val="0"/>
          <w:iCs w:val="0"/>
          <w:color w:val="auto"/>
          <w:sz w:val="22"/>
          <w:szCs w:val="22"/>
          <w:highlight w:val="none"/>
        </w:rPr>
      </w:pPr>
      <w:r>
        <w:rPr>
          <w:rFonts w:hint="eastAsia" w:ascii="宋体" w:hAnsi="宋体" w:eastAsia="宋体" w:cs="宋体"/>
          <w:i w:val="0"/>
          <w:iCs w:val="0"/>
          <w:color w:val="auto"/>
          <w:spacing w:val="-6"/>
          <w:sz w:val="22"/>
          <w:szCs w:val="22"/>
          <w:highlight w:val="none"/>
        </w:rPr>
        <w:t>1.</w:t>
      </w:r>
      <w:r>
        <w:rPr>
          <w:rFonts w:hint="eastAsia" w:ascii="宋体" w:hAnsi="宋体" w:eastAsia="宋体" w:cs="宋体"/>
          <w:i w:val="0"/>
          <w:iCs w:val="0"/>
          <w:color w:val="auto"/>
          <w:spacing w:val="-6"/>
          <w:sz w:val="22"/>
          <w:szCs w:val="22"/>
          <w:highlight w:val="none"/>
          <w:u w:val="single" w:color="auto"/>
        </w:rPr>
        <w:t xml:space="preserve"> (标的</w:t>
      </w:r>
      <w:r>
        <w:rPr>
          <w:rFonts w:hint="eastAsia" w:ascii="宋体" w:hAnsi="宋体" w:eastAsia="宋体" w:cs="宋体"/>
          <w:i w:val="0"/>
          <w:iCs w:val="0"/>
          <w:color w:val="auto"/>
          <w:spacing w:val="-4"/>
          <w:sz w:val="22"/>
          <w:szCs w:val="22"/>
          <w:highlight w:val="none"/>
          <w:u w:val="single" w:color="auto"/>
        </w:rPr>
        <w:t>名</w:t>
      </w:r>
      <w:r>
        <w:rPr>
          <w:rFonts w:hint="eastAsia" w:ascii="宋体" w:hAnsi="宋体" w:eastAsia="宋体" w:cs="宋体"/>
          <w:i w:val="0"/>
          <w:iCs w:val="0"/>
          <w:color w:val="auto"/>
          <w:spacing w:val="-3"/>
          <w:sz w:val="22"/>
          <w:szCs w:val="22"/>
          <w:highlight w:val="none"/>
          <w:u w:val="single" w:color="auto"/>
        </w:rPr>
        <w:t xml:space="preserve">称) </w:t>
      </w:r>
      <w:r>
        <w:rPr>
          <w:rFonts w:hint="eastAsia" w:ascii="宋体" w:hAnsi="宋体" w:eastAsia="宋体" w:cs="宋体"/>
          <w:i w:val="0"/>
          <w:iCs w:val="0"/>
          <w:color w:val="auto"/>
          <w:spacing w:val="-3"/>
          <w:sz w:val="22"/>
          <w:szCs w:val="22"/>
          <w:highlight w:val="none"/>
        </w:rPr>
        <w:t>，属于</w:t>
      </w:r>
      <w:r>
        <w:rPr>
          <w:rFonts w:hint="eastAsia" w:ascii="宋体" w:hAnsi="宋体" w:eastAsia="宋体" w:cs="宋体"/>
          <w:i w:val="0"/>
          <w:iCs w:val="0"/>
          <w:color w:val="auto"/>
          <w:spacing w:val="-3"/>
          <w:sz w:val="22"/>
          <w:szCs w:val="22"/>
          <w:highlight w:val="none"/>
          <w:u w:val="single" w:color="auto"/>
        </w:rPr>
        <w:t>(采购文件中明确的所属行业</w:t>
      </w:r>
      <w:r>
        <w:rPr>
          <w:rFonts w:hint="eastAsia" w:ascii="宋体" w:hAnsi="宋体" w:eastAsia="宋体" w:cs="宋体"/>
          <w:i w:val="0"/>
          <w:iCs w:val="0"/>
          <w:color w:val="auto"/>
          <w:spacing w:val="-3"/>
          <w:sz w:val="22"/>
          <w:szCs w:val="22"/>
          <w:highlight w:val="none"/>
        </w:rPr>
        <w:t>)；</w:t>
      </w:r>
      <w:r>
        <w:rPr>
          <w:rFonts w:hint="eastAsia" w:ascii="宋体" w:hAnsi="宋体" w:eastAsia="宋体" w:cs="宋体"/>
          <w:i w:val="0"/>
          <w:iCs w:val="0"/>
          <w:color w:val="auto"/>
          <w:spacing w:val="16"/>
          <w:sz w:val="22"/>
          <w:szCs w:val="22"/>
          <w:highlight w:val="none"/>
        </w:rPr>
        <w:t>承建</w:t>
      </w:r>
      <w:r>
        <w:rPr>
          <w:rFonts w:hint="eastAsia" w:ascii="宋体" w:hAnsi="宋体" w:eastAsia="宋体" w:cs="宋体"/>
          <w:i w:val="0"/>
          <w:iCs w:val="0"/>
          <w:color w:val="auto"/>
          <w:spacing w:val="11"/>
          <w:sz w:val="22"/>
          <w:szCs w:val="22"/>
          <w:highlight w:val="none"/>
        </w:rPr>
        <w:t xml:space="preserve"> </w:t>
      </w:r>
      <w:r>
        <w:rPr>
          <w:rFonts w:hint="eastAsia" w:ascii="宋体" w:hAnsi="宋体" w:eastAsia="宋体" w:cs="宋体"/>
          <w:i w:val="0"/>
          <w:iCs w:val="0"/>
          <w:color w:val="auto"/>
          <w:spacing w:val="8"/>
          <w:sz w:val="22"/>
          <w:szCs w:val="22"/>
          <w:highlight w:val="none"/>
        </w:rPr>
        <w:t>(承接) 企业为</w:t>
      </w:r>
      <w:r>
        <w:rPr>
          <w:rFonts w:hint="eastAsia" w:ascii="宋体" w:hAnsi="宋体" w:eastAsia="宋体" w:cs="宋体"/>
          <w:i w:val="0"/>
          <w:iCs w:val="0"/>
          <w:color w:val="auto"/>
          <w:spacing w:val="8"/>
          <w:sz w:val="22"/>
          <w:szCs w:val="22"/>
          <w:highlight w:val="none"/>
          <w:u w:val="single" w:color="auto"/>
        </w:rPr>
        <w:t xml:space="preserve"> </w:t>
      </w:r>
      <w:r>
        <w:rPr>
          <w:rFonts w:hint="eastAsia" w:ascii="宋体" w:hAnsi="宋体" w:eastAsia="宋体" w:cs="宋体"/>
          <w:i w:val="0"/>
          <w:iCs w:val="0"/>
          <w:color w:val="auto"/>
          <w:spacing w:val="8"/>
          <w:sz w:val="22"/>
          <w:szCs w:val="22"/>
          <w:highlight w:val="none"/>
          <w:u w:val="single" w:color="auto"/>
          <w:lang w:val="en-US" w:eastAsia="zh-CN"/>
        </w:rPr>
        <w:t xml:space="preserve">  </w:t>
      </w:r>
      <w:r>
        <w:rPr>
          <w:rFonts w:hint="eastAsia" w:ascii="宋体" w:hAnsi="宋体" w:eastAsia="宋体" w:cs="宋体"/>
          <w:i w:val="0"/>
          <w:iCs w:val="0"/>
          <w:color w:val="auto"/>
          <w:spacing w:val="8"/>
          <w:sz w:val="22"/>
          <w:szCs w:val="22"/>
          <w:highlight w:val="none"/>
          <w:u w:val="single" w:color="auto"/>
        </w:rPr>
        <w:t>(企业名称</w:t>
      </w:r>
      <w:r>
        <w:rPr>
          <w:rFonts w:hint="eastAsia" w:ascii="宋体" w:hAnsi="宋体" w:eastAsia="宋体" w:cs="宋体"/>
          <w:i w:val="0"/>
          <w:iCs w:val="0"/>
          <w:color w:val="auto"/>
          <w:spacing w:val="8"/>
          <w:sz w:val="22"/>
          <w:szCs w:val="22"/>
          <w:highlight w:val="none"/>
        </w:rPr>
        <w:t>)，从业人员</w:t>
      </w:r>
      <w:r>
        <w:rPr>
          <w:rFonts w:hint="eastAsia" w:ascii="宋体" w:hAnsi="宋体" w:eastAsia="宋体" w:cs="宋体"/>
          <w:i w:val="0"/>
          <w:iCs w:val="0"/>
          <w:color w:val="auto"/>
          <w:spacing w:val="8"/>
          <w:sz w:val="22"/>
          <w:szCs w:val="22"/>
          <w:highlight w:val="none"/>
          <w:u w:val="single" w:color="auto"/>
        </w:rPr>
        <w:t xml:space="preserve">    </w:t>
      </w:r>
      <w:r>
        <w:rPr>
          <w:rFonts w:hint="eastAsia" w:ascii="宋体" w:hAnsi="宋体" w:eastAsia="宋体" w:cs="宋体"/>
          <w:i w:val="0"/>
          <w:iCs w:val="0"/>
          <w:color w:val="auto"/>
          <w:spacing w:val="8"/>
          <w:sz w:val="22"/>
          <w:szCs w:val="22"/>
          <w:highlight w:val="none"/>
        </w:rPr>
        <w:t>人，营业</w:t>
      </w:r>
      <w:r>
        <w:rPr>
          <w:rFonts w:hint="eastAsia" w:ascii="宋体" w:hAnsi="宋体" w:eastAsia="宋体" w:cs="宋体"/>
          <w:i w:val="0"/>
          <w:iCs w:val="0"/>
          <w:color w:val="auto"/>
          <w:spacing w:val="-1"/>
          <w:sz w:val="22"/>
          <w:szCs w:val="22"/>
          <w:highlight w:val="none"/>
        </w:rPr>
        <w:t>收入为</w:t>
      </w:r>
      <w:r>
        <w:rPr>
          <w:rFonts w:hint="eastAsia" w:ascii="宋体" w:hAnsi="宋体" w:eastAsia="宋体" w:cs="宋体"/>
          <w:i w:val="0"/>
          <w:iCs w:val="0"/>
          <w:color w:val="auto"/>
          <w:spacing w:val="-1"/>
          <w:sz w:val="22"/>
          <w:szCs w:val="22"/>
          <w:highlight w:val="none"/>
          <w:u w:val="single" w:color="auto"/>
        </w:rPr>
        <w:t xml:space="preserve">    </w:t>
      </w:r>
      <w:r>
        <w:rPr>
          <w:rFonts w:hint="eastAsia" w:ascii="宋体" w:hAnsi="宋体" w:eastAsia="宋体" w:cs="宋体"/>
          <w:i w:val="0"/>
          <w:iCs w:val="0"/>
          <w:color w:val="auto"/>
          <w:spacing w:val="-1"/>
          <w:sz w:val="22"/>
          <w:szCs w:val="22"/>
          <w:highlight w:val="none"/>
        </w:rPr>
        <w:t>万元，资</w:t>
      </w:r>
      <w:r>
        <w:rPr>
          <w:rFonts w:hint="eastAsia" w:ascii="宋体" w:hAnsi="宋体" w:eastAsia="宋体" w:cs="宋体"/>
          <w:i w:val="0"/>
          <w:iCs w:val="0"/>
          <w:color w:val="auto"/>
          <w:sz w:val="22"/>
          <w:szCs w:val="22"/>
          <w:highlight w:val="none"/>
        </w:rPr>
        <w:t>产总额为</w:t>
      </w:r>
      <w:r>
        <w:rPr>
          <w:rFonts w:hint="eastAsia" w:ascii="宋体" w:hAnsi="宋体" w:eastAsia="宋体" w:cs="宋体"/>
          <w:i w:val="0"/>
          <w:iCs w:val="0"/>
          <w:color w:val="auto"/>
          <w:sz w:val="22"/>
          <w:szCs w:val="22"/>
          <w:highlight w:val="none"/>
          <w:u w:val="single" w:color="auto"/>
        </w:rPr>
        <w:t xml:space="preserve">    </w:t>
      </w:r>
      <w:r>
        <w:rPr>
          <w:rFonts w:hint="eastAsia" w:ascii="宋体" w:hAnsi="宋体" w:eastAsia="宋体" w:cs="宋体"/>
          <w:i w:val="0"/>
          <w:iCs w:val="0"/>
          <w:color w:val="auto"/>
          <w:sz w:val="22"/>
          <w:szCs w:val="22"/>
          <w:highlight w:val="none"/>
        </w:rPr>
        <w:t>万元</w:t>
      </w:r>
      <w:r>
        <w:rPr>
          <w:rFonts w:hint="eastAsia" w:ascii="宋体" w:hAnsi="宋体" w:eastAsia="宋体" w:cs="宋体"/>
          <w:i w:val="0"/>
          <w:iCs w:val="0"/>
          <w:color w:val="auto"/>
          <w:sz w:val="22"/>
          <w:szCs w:val="22"/>
          <w:highlight w:val="none"/>
        </w:rPr>
        <w:fldChar w:fldCharType="begin"/>
      </w:r>
      <w:r>
        <w:rPr>
          <w:rFonts w:hint="eastAsia" w:ascii="宋体" w:hAnsi="宋体" w:eastAsia="宋体" w:cs="宋体"/>
          <w:i w:val="0"/>
          <w:iCs w:val="0"/>
          <w:color w:val="auto"/>
          <w:sz w:val="22"/>
          <w:szCs w:val="22"/>
          <w:highlight w:val="none"/>
        </w:rPr>
        <w:instrText xml:space="preserve"> HYPERLINK \l "_bookmark2" </w:instrText>
      </w:r>
      <w:r>
        <w:rPr>
          <w:rFonts w:hint="eastAsia" w:ascii="宋体" w:hAnsi="宋体" w:eastAsia="宋体" w:cs="宋体"/>
          <w:i w:val="0"/>
          <w:iCs w:val="0"/>
          <w:color w:val="auto"/>
          <w:sz w:val="22"/>
          <w:szCs w:val="22"/>
          <w:highlight w:val="none"/>
        </w:rPr>
        <w:fldChar w:fldCharType="separate"/>
      </w:r>
      <w:r>
        <w:rPr>
          <w:rFonts w:hint="eastAsia" w:ascii="宋体" w:hAnsi="宋体" w:eastAsia="宋体" w:cs="宋体"/>
          <w:i w:val="0"/>
          <w:iCs w:val="0"/>
          <w:color w:val="auto"/>
          <w:position w:val="16"/>
          <w:sz w:val="22"/>
          <w:szCs w:val="22"/>
          <w:highlight w:val="none"/>
        </w:rPr>
        <w:t>1</w:t>
      </w:r>
      <w:r>
        <w:rPr>
          <w:rFonts w:hint="eastAsia" w:ascii="宋体" w:hAnsi="宋体" w:eastAsia="宋体" w:cs="宋体"/>
          <w:i w:val="0"/>
          <w:iCs w:val="0"/>
          <w:color w:val="auto"/>
          <w:position w:val="16"/>
          <w:sz w:val="22"/>
          <w:szCs w:val="22"/>
          <w:highlight w:val="none"/>
        </w:rPr>
        <w:fldChar w:fldCharType="end"/>
      </w:r>
      <w:r>
        <w:rPr>
          <w:rFonts w:hint="eastAsia" w:ascii="宋体" w:hAnsi="宋体" w:eastAsia="宋体" w:cs="宋体"/>
          <w:i w:val="0"/>
          <w:iCs w:val="0"/>
          <w:color w:val="auto"/>
          <w:position w:val="16"/>
          <w:sz w:val="22"/>
          <w:szCs w:val="22"/>
          <w:highlight w:val="none"/>
        </w:rPr>
        <w:t xml:space="preserve"> </w:t>
      </w:r>
      <w:r>
        <w:rPr>
          <w:rFonts w:hint="eastAsia" w:ascii="宋体" w:hAnsi="宋体" w:eastAsia="宋体" w:cs="宋体"/>
          <w:i w:val="0"/>
          <w:iCs w:val="0"/>
          <w:color w:val="auto"/>
          <w:sz w:val="22"/>
          <w:szCs w:val="22"/>
          <w:highlight w:val="none"/>
        </w:rPr>
        <w:t>，属于</w:t>
      </w:r>
      <w:r>
        <w:rPr>
          <w:rFonts w:hint="eastAsia" w:ascii="宋体" w:hAnsi="宋体" w:eastAsia="宋体" w:cs="宋体"/>
          <w:i w:val="0"/>
          <w:iCs w:val="0"/>
          <w:color w:val="auto"/>
          <w:sz w:val="22"/>
          <w:szCs w:val="22"/>
          <w:highlight w:val="none"/>
          <w:u w:val="single" w:color="auto"/>
        </w:rPr>
        <w:t xml:space="preserve"> (中型企业、</w:t>
      </w:r>
      <w:r>
        <w:rPr>
          <w:rFonts w:hint="eastAsia" w:ascii="宋体" w:hAnsi="宋体" w:eastAsia="宋体" w:cs="宋体"/>
          <w:i w:val="0"/>
          <w:iCs w:val="0"/>
          <w:color w:val="auto"/>
          <w:spacing w:val="-4"/>
          <w:sz w:val="22"/>
          <w:szCs w:val="22"/>
          <w:highlight w:val="none"/>
          <w:u w:val="single" w:color="auto"/>
        </w:rPr>
        <w:t>小</w:t>
      </w:r>
      <w:r>
        <w:rPr>
          <w:rFonts w:hint="eastAsia" w:ascii="宋体" w:hAnsi="宋体" w:eastAsia="宋体" w:cs="宋体"/>
          <w:i w:val="0"/>
          <w:iCs w:val="0"/>
          <w:color w:val="auto"/>
          <w:spacing w:val="-3"/>
          <w:sz w:val="22"/>
          <w:szCs w:val="22"/>
          <w:highlight w:val="none"/>
          <w:u w:val="single" w:color="auto"/>
        </w:rPr>
        <w:t>型企业、微型企业</w:t>
      </w:r>
      <w:r>
        <w:rPr>
          <w:rFonts w:hint="eastAsia" w:ascii="宋体" w:hAnsi="宋体" w:eastAsia="宋体" w:cs="宋体"/>
          <w:i w:val="0"/>
          <w:iCs w:val="0"/>
          <w:color w:val="auto"/>
          <w:spacing w:val="-3"/>
          <w:sz w:val="22"/>
          <w:szCs w:val="22"/>
          <w:highlight w:val="none"/>
        </w:rPr>
        <w:t>)；</w:t>
      </w:r>
    </w:p>
    <w:p>
      <w:pPr>
        <w:spacing w:before="133" w:line="480" w:lineRule="auto"/>
        <w:ind w:left="18" w:firstLine="428" w:firstLineChars="200"/>
        <w:rPr>
          <w:rFonts w:hint="eastAsia" w:ascii="宋体" w:hAnsi="宋体" w:eastAsia="宋体" w:cs="宋体"/>
          <w:i w:val="0"/>
          <w:iCs w:val="0"/>
          <w:color w:val="auto"/>
          <w:sz w:val="22"/>
          <w:szCs w:val="22"/>
          <w:highlight w:val="none"/>
        </w:rPr>
      </w:pPr>
      <w:r>
        <w:rPr>
          <w:rFonts w:hint="eastAsia" w:ascii="宋体" w:hAnsi="宋体" w:eastAsia="宋体" w:cs="宋体"/>
          <w:i w:val="0"/>
          <w:iCs w:val="0"/>
          <w:color w:val="auto"/>
          <w:spacing w:val="-3"/>
          <w:sz w:val="22"/>
          <w:szCs w:val="22"/>
          <w:highlight w:val="none"/>
        </w:rPr>
        <w:t>2.</w:t>
      </w:r>
      <w:r>
        <w:rPr>
          <w:rFonts w:hint="eastAsia" w:ascii="宋体" w:hAnsi="宋体" w:eastAsia="宋体" w:cs="宋体"/>
          <w:i w:val="0"/>
          <w:iCs w:val="0"/>
          <w:color w:val="auto"/>
          <w:spacing w:val="-3"/>
          <w:sz w:val="22"/>
          <w:szCs w:val="22"/>
          <w:highlight w:val="none"/>
          <w:u w:val="single" w:color="auto"/>
        </w:rPr>
        <w:t xml:space="preserve"> (标的名称) </w:t>
      </w:r>
      <w:r>
        <w:rPr>
          <w:rFonts w:hint="eastAsia" w:ascii="宋体" w:hAnsi="宋体" w:eastAsia="宋体" w:cs="宋体"/>
          <w:i w:val="0"/>
          <w:iCs w:val="0"/>
          <w:color w:val="auto"/>
          <w:spacing w:val="-3"/>
          <w:sz w:val="22"/>
          <w:szCs w:val="22"/>
          <w:highlight w:val="none"/>
        </w:rPr>
        <w:t>，属于</w:t>
      </w:r>
      <w:r>
        <w:rPr>
          <w:rFonts w:hint="eastAsia" w:ascii="宋体" w:hAnsi="宋体" w:eastAsia="宋体" w:cs="宋体"/>
          <w:i w:val="0"/>
          <w:iCs w:val="0"/>
          <w:color w:val="auto"/>
          <w:spacing w:val="-3"/>
          <w:sz w:val="22"/>
          <w:szCs w:val="22"/>
          <w:highlight w:val="none"/>
          <w:u w:val="single" w:color="auto"/>
        </w:rPr>
        <w:t>(采购文件中明确的所属行业</w:t>
      </w:r>
      <w:r>
        <w:rPr>
          <w:rFonts w:hint="eastAsia" w:ascii="宋体" w:hAnsi="宋体" w:eastAsia="宋体" w:cs="宋体"/>
          <w:i w:val="0"/>
          <w:iCs w:val="0"/>
          <w:color w:val="auto"/>
          <w:spacing w:val="-3"/>
          <w:sz w:val="22"/>
          <w:szCs w:val="22"/>
          <w:highlight w:val="none"/>
        </w:rPr>
        <w:t>)；</w:t>
      </w:r>
      <w:r>
        <w:rPr>
          <w:rFonts w:hint="eastAsia" w:ascii="宋体" w:hAnsi="宋体" w:eastAsia="宋体" w:cs="宋体"/>
          <w:i w:val="0"/>
          <w:iCs w:val="0"/>
          <w:color w:val="auto"/>
          <w:sz w:val="22"/>
          <w:szCs w:val="22"/>
          <w:highlight w:val="none"/>
        </w:rPr>
        <w:t xml:space="preserve"> </w:t>
      </w:r>
      <w:r>
        <w:rPr>
          <w:rFonts w:hint="eastAsia" w:ascii="宋体" w:hAnsi="宋体" w:eastAsia="宋体" w:cs="宋体"/>
          <w:i w:val="0"/>
          <w:iCs w:val="0"/>
          <w:color w:val="auto"/>
          <w:spacing w:val="14"/>
          <w:sz w:val="22"/>
          <w:szCs w:val="22"/>
          <w:highlight w:val="none"/>
        </w:rPr>
        <w:t>承</w:t>
      </w:r>
      <w:r>
        <w:rPr>
          <w:rFonts w:hint="eastAsia" w:ascii="宋体" w:hAnsi="宋体" w:eastAsia="宋体" w:cs="宋体"/>
          <w:i w:val="0"/>
          <w:iCs w:val="0"/>
          <w:color w:val="auto"/>
          <w:spacing w:val="9"/>
          <w:sz w:val="22"/>
          <w:szCs w:val="22"/>
          <w:highlight w:val="none"/>
        </w:rPr>
        <w:t>建 (承接) 企业为</w:t>
      </w:r>
      <w:r>
        <w:rPr>
          <w:rFonts w:hint="eastAsia" w:ascii="宋体" w:hAnsi="宋体" w:eastAsia="宋体" w:cs="宋体"/>
          <w:i w:val="0"/>
          <w:iCs w:val="0"/>
          <w:color w:val="auto"/>
          <w:spacing w:val="9"/>
          <w:sz w:val="22"/>
          <w:szCs w:val="22"/>
          <w:highlight w:val="none"/>
          <w:u w:val="single" w:color="auto"/>
        </w:rPr>
        <w:t xml:space="preserve"> (企业名称</w:t>
      </w:r>
      <w:r>
        <w:rPr>
          <w:rFonts w:hint="eastAsia" w:ascii="宋体" w:hAnsi="宋体" w:eastAsia="宋体" w:cs="宋体"/>
          <w:i w:val="0"/>
          <w:iCs w:val="0"/>
          <w:color w:val="auto"/>
          <w:spacing w:val="9"/>
          <w:sz w:val="22"/>
          <w:szCs w:val="22"/>
          <w:highlight w:val="none"/>
        </w:rPr>
        <w:t>)，从业人员</w:t>
      </w:r>
      <w:r>
        <w:rPr>
          <w:rFonts w:hint="eastAsia" w:ascii="宋体" w:hAnsi="宋体" w:eastAsia="宋体" w:cs="宋体"/>
          <w:i w:val="0"/>
          <w:iCs w:val="0"/>
          <w:color w:val="auto"/>
          <w:spacing w:val="9"/>
          <w:sz w:val="22"/>
          <w:szCs w:val="22"/>
          <w:highlight w:val="none"/>
          <w:u w:val="single" w:color="auto"/>
        </w:rPr>
        <w:t xml:space="preserve">    </w:t>
      </w:r>
      <w:r>
        <w:rPr>
          <w:rFonts w:hint="eastAsia" w:ascii="宋体" w:hAnsi="宋体" w:eastAsia="宋体" w:cs="宋体"/>
          <w:i w:val="0"/>
          <w:iCs w:val="0"/>
          <w:color w:val="auto"/>
          <w:spacing w:val="9"/>
          <w:sz w:val="22"/>
          <w:szCs w:val="22"/>
          <w:highlight w:val="none"/>
        </w:rPr>
        <w:t>人，营业</w:t>
      </w:r>
      <w:r>
        <w:rPr>
          <w:rFonts w:hint="eastAsia" w:ascii="宋体" w:hAnsi="宋体" w:eastAsia="宋体" w:cs="宋体"/>
          <w:i w:val="0"/>
          <w:iCs w:val="0"/>
          <w:color w:val="auto"/>
          <w:sz w:val="22"/>
          <w:szCs w:val="22"/>
          <w:highlight w:val="none"/>
        </w:rPr>
        <w:t xml:space="preserve"> </w:t>
      </w:r>
      <w:r>
        <w:rPr>
          <w:rFonts w:hint="eastAsia" w:ascii="宋体" w:hAnsi="宋体" w:eastAsia="宋体" w:cs="宋体"/>
          <w:i w:val="0"/>
          <w:iCs w:val="0"/>
          <w:color w:val="auto"/>
          <w:spacing w:val="4"/>
          <w:sz w:val="22"/>
          <w:szCs w:val="22"/>
          <w:highlight w:val="none"/>
        </w:rPr>
        <w:t>收入为</w:t>
      </w:r>
      <w:r>
        <w:rPr>
          <w:rFonts w:hint="eastAsia" w:ascii="宋体" w:hAnsi="宋体" w:eastAsia="宋体" w:cs="宋体"/>
          <w:i w:val="0"/>
          <w:iCs w:val="0"/>
          <w:color w:val="auto"/>
          <w:spacing w:val="4"/>
          <w:sz w:val="22"/>
          <w:szCs w:val="22"/>
          <w:highlight w:val="none"/>
          <w:u w:val="single" w:color="auto"/>
        </w:rPr>
        <w:t xml:space="preserve">    </w:t>
      </w:r>
      <w:r>
        <w:rPr>
          <w:rFonts w:hint="eastAsia" w:ascii="宋体" w:hAnsi="宋体" w:eastAsia="宋体" w:cs="宋体"/>
          <w:i w:val="0"/>
          <w:iCs w:val="0"/>
          <w:color w:val="auto"/>
          <w:spacing w:val="4"/>
          <w:sz w:val="22"/>
          <w:szCs w:val="22"/>
          <w:highlight w:val="none"/>
        </w:rPr>
        <w:t>万元，资产总额为</w:t>
      </w:r>
      <w:r>
        <w:rPr>
          <w:rFonts w:hint="eastAsia" w:ascii="宋体" w:hAnsi="宋体" w:eastAsia="宋体" w:cs="宋体"/>
          <w:i w:val="0"/>
          <w:iCs w:val="0"/>
          <w:color w:val="auto"/>
          <w:spacing w:val="4"/>
          <w:sz w:val="22"/>
          <w:szCs w:val="22"/>
          <w:highlight w:val="none"/>
          <w:u w:val="single" w:color="auto"/>
        </w:rPr>
        <w:t xml:space="preserve">    </w:t>
      </w:r>
      <w:r>
        <w:rPr>
          <w:rFonts w:hint="eastAsia" w:ascii="宋体" w:hAnsi="宋体" w:eastAsia="宋体" w:cs="宋体"/>
          <w:i w:val="0"/>
          <w:iCs w:val="0"/>
          <w:color w:val="auto"/>
          <w:spacing w:val="4"/>
          <w:sz w:val="22"/>
          <w:szCs w:val="22"/>
          <w:highlight w:val="none"/>
        </w:rPr>
        <w:t>万元，属于</w:t>
      </w:r>
      <w:r>
        <w:rPr>
          <w:rFonts w:hint="eastAsia" w:ascii="宋体" w:hAnsi="宋体" w:eastAsia="宋体" w:cs="宋体"/>
          <w:i w:val="0"/>
          <w:iCs w:val="0"/>
          <w:color w:val="auto"/>
          <w:spacing w:val="4"/>
          <w:sz w:val="22"/>
          <w:szCs w:val="22"/>
          <w:highlight w:val="none"/>
          <w:u w:val="single" w:color="auto"/>
        </w:rPr>
        <w:t xml:space="preserve"> (中型企业</w:t>
      </w:r>
      <w:r>
        <w:rPr>
          <w:rFonts w:hint="eastAsia" w:ascii="宋体" w:hAnsi="宋体" w:eastAsia="宋体" w:cs="宋体"/>
          <w:i w:val="0"/>
          <w:iCs w:val="0"/>
          <w:color w:val="auto"/>
          <w:spacing w:val="1"/>
          <w:sz w:val="22"/>
          <w:szCs w:val="22"/>
          <w:highlight w:val="none"/>
          <w:u w:val="single" w:color="auto"/>
        </w:rPr>
        <w:t>、</w:t>
      </w:r>
      <w:r>
        <w:rPr>
          <w:rFonts w:hint="eastAsia" w:ascii="宋体" w:hAnsi="宋体" w:eastAsia="宋体" w:cs="宋体"/>
          <w:i w:val="0"/>
          <w:iCs w:val="0"/>
          <w:color w:val="auto"/>
          <w:sz w:val="22"/>
          <w:szCs w:val="22"/>
          <w:highlight w:val="none"/>
        </w:rPr>
        <w:t xml:space="preserve"> </w:t>
      </w:r>
      <w:r>
        <w:rPr>
          <w:rFonts w:hint="eastAsia" w:ascii="宋体" w:hAnsi="宋体" w:eastAsia="宋体" w:cs="宋体"/>
          <w:i w:val="0"/>
          <w:iCs w:val="0"/>
          <w:color w:val="auto"/>
          <w:spacing w:val="-4"/>
          <w:sz w:val="22"/>
          <w:szCs w:val="22"/>
          <w:highlight w:val="none"/>
          <w:u w:val="single" w:color="auto"/>
        </w:rPr>
        <w:t>小</w:t>
      </w:r>
      <w:r>
        <w:rPr>
          <w:rFonts w:hint="eastAsia" w:ascii="宋体" w:hAnsi="宋体" w:eastAsia="宋体" w:cs="宋体"/>
          <w:i w:val="0"/>
          <w:iCs w:val="0"/>
          <w:color w:val="auto"/>
          <w:spacing w:val="-3"/>
          <w:sz w:val="22"/>
          <w:szCs w:val="22"/>
          <w:highlight w:val="none"/>
          <w:u w:val="single" w:color="auto"/>
        </w:rPr>
        <w:t>型企业、微型企业</w:t>
      </w:r>
      <w:r>
        <w:rPr>
          <w:rFonts w:hint="eastAsia" w:ascii="宋体" w:hAnsi="宋体" w:eastAsia="宋体" w:cs="宋体"/>
          <w:i w:val="0"/>
          <w:iCs w:val="0"/>
          <w:color w:val="auto"/>
          <w:spacing w:val="-3"/>
          <w:sz w:val="22"/>
          <w:szCs w:val="22"/>
          <w:highlight w:val="none"/>
        </w:rPr>
        <w:t>)；</w:t>
      </w:r>
    </w:p>
    <w:p>
      <w:pPr>
        <w:spacing w:line="480" w:lineRule="auto"/>
        <w:ind w:left="688" w:firstLine="460" w:firstLineChars="200"/>
        <w:rPr>
          <w:rFonts w:hint="eastAsia" w:ascii="宋体" w:hAnsi="宋体" w:eastAsia="宋体" w:cs="宋体"/>
          <w:i w:val="0"/>
          <w:iCs w:val="0"/>
          <w:color w:val="auto"/>
          <w:sz w:val="22"/>
          <w:szCs w:val="22"/>
          <w:highlight w:val="none"/>
        </w:rPr>
      </w:pPr>
      <w:r>
        <w:rPr>
          <w:rFonts w:hint="eastAsia" w:ascii="宋体" w:hAnsi="宋体" w:eastAsia="宋体" w:cs="宋体"/>
          <w:i w:val="0"/>
          <w:iCs w:val="0"/>
          <w:color w:val="auto"/>
          <w:spacing w:val="5"/>
          <w:position w:val="4"/>
          <w:sz w:val="22"/>
          <w:szCs w:val="22"/>
          <w:highlight w:val="none"/>
        </w:rPr>
        <w:t>…</w:t>
      </w:r>
      <w:r>
        <w:rPr>
          <w:rFonts w:hint="eastAsia" w:ascii="宋体" w:hAnsi="宋体" w:eastAsia="宋体" w:cs="宋体"/>
          <w:i w:val="0"/>
          <w:iCs w:val="0"/>
          <w:color w:val="auto"/>
          <w:spacing w:val="4"/>
          <w:position w:val="4"/>
          <w:sz w:val="22"/>
          <w:szCs w:val="22"/>
          <w:highlight w:val="none"/>
        </w:rPr>
        <w:t>…</w:t>
      </w:r>
    </w:p>
    <w:p>
      <w:pPr>
        <w:spacing w:before="13" w:line="480" w:lineRule="auto"/>
        <w:ind w:left="35" w:right="86" w:firstLine="468" w:firstLineChars="200"/>
        <w:rPr>
          <w:rFonts w:hint="eastAsia" w:ascii="宋体" w:hAnsi="宋体" w:eastAsia="宋体" w:cs="宋体"/>
          <w:i w:val="0"/>
          <w:iCs w:val="0"/>
          <w:color w:val="auto"/>
          <w:sz w:val="22"/>
          <w:szCs w:val="22"/>
          <w:highlight w:val="none"/>
        </w:rPr>
      </w:pPr>
      <w:r>
        <w:rPr>
          <w:rFonts w:hint="eastAsia" w:ascii="宋体" w:hAnsi="宋体" w:eastAsia="宋体" w:cs="宋体"/>
          <w:i w:val="0"/>
          <w:iCs w:val="0"/>
          <w:color w:val="auto"/>
          <w:spacing w:val="7"/>
          <w:sz w:val="22"/>
          <w:szCs w:val="22"/>
          <w:highlight w:val="none"/>
        </w:rPr>
        <w:t>以上企业，不属于大企业的分支机构，不存在控股股</w:t>
      </w:r>
      <w:r>
        <w:rPr>
          <w:rFonts w:hint="eastAsia" w:ascii="宋体" w:hAnsi="宋体" w:eastAsia="宋体" w:cs="宋体"/>
          <w:i w:val="0"/>
          <w:iCs w:val="0"/>
          <w:color w:val="auto"/>
          <w:spacing w:val="3"/>
          <w:sz w:val="22"/>
          <w:szCs w:val="22"/>
          <w:highlight w:val="none"/>
        </w:rPr>
        <w:t>东</w:t>
      </w:r>
      <w:r>
        <w:rPr>
          <w:rFonts w:hint="eastAsia" w:ascii="宋体" w:hAnsi="宋体" w:eastAsia="宋体" w:cs="宋体"/>
          <w:i w:val="0"/>
          <w:iCs w:val="0"/>
          <w:color w:val="auto"/>
          <w:sz w:val="22"/>
          <w:szCs w:val="22"/>
          <w:highlight w:val="none"/>
        </w:rPr>
        <w:t xml:space="preserve"> </w:t>
      </w:r>
      <w:r>
        <w:rPr>
          <w:rFonts w:hint="eastAsia" w:ascii="宋体" w:hAnsi="宋体" w:eastAsia="宋体" w:cs="宋体"/>
          <w:i w:val="0"/>
          <w:iCs w:val="0"/>
          <w:color w:val="auto"/>
          <w:spacing w:val="16"/>
          <w:sz w:val="22"/>
          <w:szCs w:val="22"/>
          <w:highlight w:val="none"/>
        </w:rPr>
        <w:t>为大</w:t>
      </w:r>
      <w:r>
        <w:rPr>
          <w:rFonts w:hint="eastAsia" w:ascii="宋体" w:hAnsi="宋体" w:eastAsia="宋体" w:cs="宋体"/>
          <w:i w:val="0"/>
          <w:iCs w:val="0"/>
          <w:color w:val="auto"/>
          <w:spacing w:val="8"/>
          <w:sz w:val="22"/>
          <w:szCs w:val="22"/>
          <w:highlight w:val="none"/>
        </w:rPr>
        <w:t>企业的情形，也不存在与大企业的负责人为同一人的情</w:t>
      </w:r>
      <w:r>
        <w:rPr>
          <w:rFonts w:hint="eastAsia" w:ascii="宋体" w:hAnsi="宋体" w:eastAsia="宋体" w:cs="宋体"/>
          <w:i w:val="0"/>
          <w:iCs w:val="0"/>
          <w:color w:val="auto"/>
          <w:sz w:val="22"/>
          <w:szCs w:val="22"/>
          <w:highlight w:val="none"/>
        </w:rPr>
        <w:t xml:space="preserve"> </w:t>
      </w:r>
      <w:r>
        <w:rPr>
          <w:rFonts w:hint="eastAsia" w:ascii="宋体" w:hAnsi="宋体" w:eastAsia="宋体" w:cs="宋体"/>
          <w:i w:val="0"/>
          <w:iCs w:val="0"/>
          <w:color w:val="auto"/>
          <w:spacing w:val="-7"/>
          <w:sz w:val="22"/>
          <w:szCs w:val="22"/>
          <w:highlight w:val="none"/>
        </w:rPr>
        <w:t>形</w:t>
      </w:r>
      <w:r>
        <w:rPr>
          <w:rFonts w:hint="eastAsia" w:ascii="宋体" w:hAnsi="宋体" w:eastAsia="宋体" w:cs="宋体"/>
          <w:i w:val="0"/>
          <w:iCs w:val="0"/>
          <w:color w:val="auto"/>
          <w:spacing w:val="-6"/>
          <w:sz w:val="22"/>
          <w:szCs w:val="22"/>
          <w:highlight w:val="none"/>
        </w:rPr>
        <w:t>。</w:t>
      </w:r>
    </w:p>
    <w:p>
      <w:pPr>
        <w:spacing w:before="1" w:line="480" w:lineRule="auto"/>
        <w:ind w:left="45" w:right="88" w:firstLine="504" w:firstLineChars="200"/>
        <w:rPr>
          <w:rFonts w:hint="eastAsia" w:ascii="宋体" w:hAnsi="宋体" w:eastAsia="宋体" w:cs="宋体"/>
          <w:i w:val="0"/>
          <w:iCs w:val="0"/>
          <w:color w:val="auto"/>
          <w:sz w:val="22"/>
          <w:szCs w:val="22"/>
          <w:highlight w:val="none"/>
        </w:rPr>
      </w:pPr>
      <w:r>
        <w:rPr>
          <w:rFonts w:hint="eastAsia" w:ascii="宋体" w:hAnsi="宋体" w:eastAsia="宋体" w:cs="宋体"/>
          <w:i w:val="0"/>
          <w:iCs w:val="0"/>
          <w:color w:val="auto"/>
          <w:spacing w:val="16"/>
          <w:sz w:val="22"/>
          <w:szCs w:val="22"/>
          <w:highlight w:val="none"/>
        </w:rPr>
        <w:t>本</w:t>
      </w:r>
      <w:r>
        <w:rPr>
          <w:rFonts w:hint="eastAsia" w:ascii="宋体" w:hAnsi="宋体" w:eastAsia="宋体" w:cs="宋体"/>
          <w:i w:val="0"/>
          <w:iCs w:val="0"/>
          <w:color w:val="auto"/>
          <w:spacing w:val="8"/>
          <w:sz w:val="22"/>
          <w:szCs w:val="22"/>
          <w:highlight w:val="none"/>
        </w:rPr>
        <w:t>企业对上述声明内容的真实性负责。如有虚假，将依</w:t>
      </w:r>
      <w:r>
        <w:rPr>
          <w:rFonts w:hint="eastAsia" w:ascii="宋体" w:hAnsi="宋体" w:eastAsia="宋体" w:cs="宋体"/>
          <w:i w:val="0"/>
          <w:iCs w:val="0"/>
          <w:color w:val="auto"/>
          <w:sz w:val="22"/>
          <w:szCs w:val="22"/>
          <w:highlight w:val="none"/>
        </w:rPr>
        <w:t xml:space="preserve"> </w:t>
      </w:r>
      <w:r>
        <w:rPr>
          <w:rFonts w:hint="eastAsia" w:ascii="宋体" w:hAnsi="宋体" w:eastAsia="宋体" w:cs="宋体"/>
          <w:i w:val="0"/>
          <w:iCs w:val="0"/>
          <w:color w:val="auto"/>
          <w:spacing w:val="8"/>
          <w:sz w:val="22"/>
          <w:szCs w:val="22"/>
          <w:highlight w:val="none"/>
        </w:rPr>
        <w:t>法</w:t>
      </w:r>
      <w:r>
        <w:rPr>
          <w:rFonts w:hint="eastAsia" w:ascii="宋体" w:hAnsi="宋体" w:eastAsia="宋体" w:cs="宋体"/>
          <w:i w:val="0"/>
          <w:iCs w:val="0"/>
          <w:color w:val="auto"/>
          <w:spacing w:val="5"/>
          <w:sz w:val="22"/>
          <w:szCs w:val="22"/>
          <w:highlight w:val="none"/>
        </w:rPr>
        <w:t>承</w:t>
      </w:r>
      <w:r>
        <w:rPr>
          <w:rFonts w:hint="eastAsia" w:ascii="宋体" w:hAnsi="宋体" w:eastAsia="宋体" w:cs="宋体"/>
          <w:i w:val="0"/>
          <w:iCs w:val="0"/>
          <w:color w:val="auto"/>
          <w:spacing w:val="4"/>
          <w:sz w:val="22"/>
          <w:szCs w:val="22"/>
          <w:highlight w:val="none"/>
        </w:rPr>
        <w:t>担相应责任。</w:t>
      </w:r>
    </w:p>
    <w:p>
      <w:pPr>
        <w:spacing w:before="1" w:line="480" w:lineRule="auto"/>
        <w:ind w:left="3876" w:firstLine="452" w:firstLineChars="200"/>
        <w:rPr>
          <w:rFonts w:hint="eastAsia" w:ascii="宋体" w:hAnsi="宋体" w:eastAsia="宋体" w:cs="宋体"/>
          <w:i w:val="0"/>
          <w:iCs w:val="0"/>
          <w:color w:val="auto"/>
          <w:sz w:val="22"/>
          <w:szCs w:val="22"/>
          <w:highlight w:val="none"/>
        </w:rPr>
      </w:pPr>
      <w:r>
        <w:rPr>
          <w:rFonts w:hint="eastAsia" w:ascii="宋体" w:hAnsi="宋体" w:eastAsia="宋体" w:cs="宋体"/>
          <w:i w:val="0"/>
          <w:iCs w:val="0"/>
          <w:color w:val="auto"/>
          <w:spacing w:val="3"/>
          <w:sz w:val="22"/>
          <w:szCs w:val="22"/>
          <w:highlight w:val="none"/>
        </w:rPr>
        <w:t>企业名称 (盖章)：</w:t>
      </w:r>
    </w:p>
    <w:p>
      <w:pPr>
        <w:spacing w:before="159" w:line="480" w:lineRule="auto"/>
        <w:ind w:left="3942" w:firstLine="280" w:firstLineChars="200"/>
        <w:rPr>
          <w:rFonts w:hint="eastAsia" w:ascii="宋体" w:hAnsi="宋体" w:eastAsia="宋体" w:cs="宋体"/>
          <w:i w:val="0"/>
          <w:iCs w:val="0"/>
          <w:color w:val="auto"/>
          <w:spacing w:val="-38"/>
          <w:sz w:val="22"/>
          <w:szCs w:val="22"/>
          <w:highlight w:val="none"/>
          <w:lang w:eastAsia="zh-CN"/>
        </w:rPr>
      </w:pPr>
      <w:bookmarkStart w:id="504" w:name="_bookmark2"/>
      <w:bookmarkEnd w:id="504"/>
      <w:r>
        <w:rPr>
          <w:rFonts w:hint="eastAsia" w:ascii="宋体" w:hAnsi="宋体" w:eastAsia="宋体" w:cs="宋体"/>
          <w:i w:val="0"/>
          <w:iCs w:val="0"/>
          <w:color w:val="auto"/>
          <w:spacing w:val="-40"/>
          <w:sz w:val="22"/>
          <w:szCs w:val="22"/>
          <w:highlight w:val="none"/>
        </w:rPr>
        <w:t>日</w:t>
      </w:r>
      <w:r>
        <w:rPr>
          <w:rFonts w:hint="eastAsia" w:ascii="宋体" w:hAnsi="宋体" w:eastAsia="宋体" w:cs="宋体"/>
          <w:i w:val="0"/>
          <w:iCs w:val="0"/>
          <w:color w:val="auto"/>
          <w:spacing w:val="-38"/>
          <w:sz w:val="22"/>
          <w:szCs w:val="22"/>
          <w:highlight w:val="none"/>
        </w:rPr>
        <w:t xml:space="preserve"> 期：</w:t>
      </w:r>
      <w:r>
        <w:rPr>
          <w:rFonts w:hint="eastAsia" w:ascii="宋体" w:hAnsi="宋体" w:eastAsia="宋体" w:cs="宋体"/>
          <w:i w:val="0"/>
          <w:iCs w:val="0"/>
          <w:color w:val="auto"/>
          <w:spacing w:val="-38"/>
          <w:sz w:val="22"/>
          <w:szCs w:val="22"/>
          <w:highlight w:val="none"/>
          <w:lang w:eastAsia="zh-CN"/>
        </w:rPr>
        <w:t>：</w:t>
      </w:r>
    </w:p>
    <w:p>
      <w:pPr>
        <w:pStyle w:val="2"/>
        <w:rPr>
          <w:rFonts w:hint="eastAsia"/>
        </w:rPr>
      </w:pPr>
    </w:p>
    <w:p>
      <w:pPr>
        <w:pStyle w:val="192"/>
        <w:spacing w:line="360" w:lineRule="auto"/>
        <w:ind w:firstLine="332" w:firstLineChars="200"/>
        <w:jc w:val="both"/>
        <w:rPr>
          <w:rFonts w:hint="eastAsia" w:ascii="宋体" w:hAnsi="宋体" w:eastAsia="宋体" w:cs="宋体"/>
          <w:b w:val="0"/>
          <w:i w:val="0"/>
          <w:iCs w:val="0"/>
          <w:color w:val="auto"/>
          <w:spacing w:val="8"/>
          <w:kern w:val="2"/>
          <w:sz w:val="15"/>
          <w:szCs w:val="15"/>
          <w:highlight w:val="none"/>
          <w:lang w:val="en-US" w:eastAsia="zh-CN" w:bidi="ar-SA"/>
        </w:rPr>
      </w:pPr>
      <w:r>
        <w:rPr>
          <w:rFonts w:hint="eastAsia" w:ascii="宋体" w:hAnsi="宋体" w:eastAsia="宋体" w:cs="宋体"/>
          <w:b w:val="0"/>
          <w:i w:val="0"/>
          <w:iCs w:val="0"/>
          <w:color w:val="auto"/>
          <w:spacing w:val="8"/>
          <w:kern w:val="2"/>
          <w:sz w:val="15"/>
          <w:szCs w:val="15"/>
          <w:highlight w:val="none"/>
          <w:lang w:val="en-US" w:eastAsia="zh-CN" w:bidi="ar-SA"/>
        </w:rPr>
        <w:t>1.从业人员、营业收入、资产总额填报上一年度数据，无上一年度数据的新成立企业可不填报。 2.填写前请认真阅读《工业和信息化部 国家统计局 国家发展和改革委员会 财政部关于印发中小企业 划型标准规定的通知》(工信部联企业〔2011〕300 号)和《财政部、工业和信息化部关于印发〈政府采购 促进中小企业发展管理办法〉的通知》（财库﹝2020﹞46 号）相关规定。</w:t>
      </w:r>
    </w:p>
    <w:p>
      <w:pPr>
        <w:spacing w:line="360" w:lineRule="auto"/>
        <w:jc w:val="center"/>
        <w:outlineLvl w:val="9"/>
        <w:rPr>
          <w:rFonts w:ascii="宋体" w:hAnsi="宋体" w:cs="仿宋"/>
          <w:b/>
          <w:bCs/>
          <w:color w:val="auto"/>
          <w:kern w:val="0"/>
          <w:sz w:val="24"/>
          <w:szCs w:val="24"/>
        </w:rPr>
      </w:pPr>
    </w:p>
    <w:p>
      <w:pPr>
        <w:autoSpaceDE w:val="0"/>
        <w:autoSpaceDN w:val="0"/>
        <w:adjustRightInd w:val="0"/>
        <w:spacing w:line="360" w:lineRule="auto"/>
        <w:ind w:firstLine="482" w:firstLineChars="200"/>
        <w:jc w:val="left"/>
        <w:outlineLvl w:val="9"/>
        <w:rPr>
          <w:rFonts w:hint="eastAsia" w:ascii="宋体" w:hAnsi="宋体" w:eastAsia="宋体" w:cs="宋体"/>
          <w:b/>
          <w:szCs w:val="21"/>
          <w:lang w:val="zh-CN"/>
        </w:rPr>
      </w:pPr>
    </w:p>
    <w:p>
      <w:pPr>
        <w:autoSpaceDE w:val="0"/>
        <w:autoSpaceDN w:val="0"/>
        <w:adjustRightInd w:val="0"/>
        <w:spacing w:line="360" w:lineRule="auto"/>
        <w:ind w:firstLine="482" w:firstLineChars="200"/>
        <w:jc w:val="left"/>
        <w:outlineLvl w:val="9"/>
        <w:rPr>
          <w:rFonts w:hint="eastAsia" w:ascii="宋体" w:hAnsi="宋体" w:eastAsia="宋体" w:cs="宋体"/>
          <w:b/>
          <w:szCs w:val="21"/>
          <w:lang w:val="zh-CN"/>
        </w:rPr>
      </w:pPr>
    </w:p>
    <w:p>
      <w:pPr>
        <w:autoSpaceDE w:val="0"/>
        <w:autoSpaceDN w:val="0"/>
        <w:adjustRightInd w:val="0"/>
        <w:spacing w:line="360" w:lineRule="auto"/>
        <w:ind w:firstLine="482" w:firstLineChars="200"/>
        <w:jc w:val="left"/>
        <w:outlineLvl w:val="9"/>
        <w:rPr>
          <w:rFonts w:hint="eastAsia" w:ascii="宋体" w:hAnsi="宋体" w:eastAsia="宋体" w:cs="宋体"/>
          <w:b/>
          <w:szCs w:val="21"/>
          <w:lang w:val="en-US" w:eastAsia="zh-CN"/>
        </w:rPr>
      </w:pPr>
      <w:r>
        <w:rPr>
          <w:rFonts w:hint="eastAsia" w:ascii="宋体" w:hAnsi="宋体" w:eastAsia="宋体" w:cs="宋体"/>
          <w:b/>
          <w:szCs w:val="21"/>
          <w:lang w:val="zh-CN"/>
        </w:rPr>
        <w:t>附件</w:t>
      </w:r>
      <w:r>
        <w:rPr>
          <w:rFonts w:hint="eastAsia" w:ascii="宋体" w:hAnsi="宋体" w:eastAsia="宋体" w:cs="宋体"/>
          <w:b/>
          <w:szCs w:val="21"/>
          <w:lang w:val="en-US" w:eastAsia="zh-CN"/>
        </w:rPr>
        <w:t>2</w:t>
      </w:r>
      <w:bookmarkEnd w:id="497"/>
      <w:bookmarkEnd w:id="498"/>
      <w:bookmarkEnd w:id="499"/>
      <w:bookmarkEnd w:id="500"/>
      <w:bookmarkEnd w:id="501"/>
      <w:bookmarkEnd w:id="502"/>
      <w:bookmarkEnd w:id="503"/>
    </w:p>
    <w:p>
      <w:pPr>
        <w:spacing w:line="360" w:lineRule="auto"/>
        <w:jc w:val="center"/>
        <w:rPr>
          <w:rFonts w:hint="eastAsia" w:ascii="宋体" w:hAnsi="宋体" w:eastAsia="宋体" w:cs="宋体"/>
          <w:sz w:val="24"/>
          <w:szCs w:val="24"/>
          <w:lang w:val="zh-CN"/>
        </w:rPr>
      </w:pPr>
      <w:bookmarkStart w:id="505" w:name="OLE_LINK14"/>
      <w:bookmarkStart w:id="506" w:name="OLE_LINK13"/>
    </w:p>
    <w:p>
      <w:pPr>
        <w:spacing w:line="360" w:lineRule="auto"/>
        <w:jc w:val="center"/>
        <w:rPr>
          <w:rFonts w:hint="eastAsia" w:ascii="宋体" w:hAnsi="宋体" w:eastAsia="宋体" w:cs="宋体"/>
          <w:b/>
          <w:sz w:val="24"/>
          <w:szCs w:val="24"/>
          <w:lang w:val="zh-CN"/>
        </w:rPr>
      </w:pPr>
      <w:r>
        <w:rPr>
          <w:rFonts w:hint="eastAsia" w:ascii="宋体" w:hAnsi="宋体" w:eastAsia="宋体" w:cs="宋体"/>
          <w:b/>
          <w:sz w:val="24"/>
          <w:szCs w:val="24"/>
          <w:lang w:val="zh-CN"/>
        </w:rPr>
        <w:t>残疾人福利性单位声明函</w:t>
      </w:r>
    </w:p>
    <w:bookmarkEnd w:id="505"/>
    <w:bookmarkEnd w:id="506"/>
    <w:p>
      <w:pPr>
        <w:spacing w:line="360" w:lineRule="auto"/>
        <w:rPr>
          <w:rFonts w:hint="eastAsia" w:ascii="宋体" w:hAnsi="宋体" w:eastAsia="宋体" w:cs="宋体"/>
          <w:sz w:val="24"/>
          <w:szCs w:val="24"/>
          <w:lang w:val="zh-CN"/>
        </w:rPr>
      </w:pPr>
    </w:p>
    <w:p>
      <w:pPr>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本单位对上述声明的真实性负责。如有虚假，将依法承担相应责任。</w:t>
      </w:r>
    </w:p>
    <w:p>
      <w:pPr>
        <w:spacing w:line="360" w:lineRule="auto"/>
        <w:ind w:firstLine="480" w:firstLineChars="200"/>
        <w:rPr>
          <w:rFonts w:hint="eastAsia" w:ascii="宋体" w:hAnsi="宋体" w:eastAsia="宋体" w:cs="宋体"/>
          <w:sz w:val="24"/>
          <w:szCs w:val="24"/>
          <w:lang w:val="zh-CN"/>
        </w:rPr>
      </w:pPr>
    </w:p>
    <w:p>
      <w:pPr>
        <w:spacing w:line="360" w:lineRule="auto"/>
        <w:ind w:firstLine="480" w:firstLineChars="200"/>
        <w:rPr>
          <w:rFonts w:hint="eastAsia" w:ascii="宋体" w:hAnsi="宋体" w:eastAsia="宋体" w:cs="宋体"/>
          <w:sz w:val="24"/>
          <w:szCs w:val="24"/>
          <w:lang w:val="zh-CN"/>
        </w:rPr>
      </w:pPr>
    </w:p>
    <w:p>
      <w:pPr>
        <w:spacing w:line="500" w:lineRule="exact"/>
        <w:ind w:right="-159" w:firstLine="480" w:firstLineChars="20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（公章）</w:t>
      </w:r>
    </w:p>
    <w:p>
      <w:pPr>
        <w:adjustRightInd w:val="0"/>
        <w:snapToGrid w:val="0"/>
        <w:spacing w:line="500" w:lineRule="exact"/>
        <w:ind w:firstLine="480" w:firstLineChars="200"/>
        <w:jc w:val="right"/>
        <w:rPr>
          <w:rFonts w:hint="eastAsia" w:ascii="宋体" w:hAnsi="宋体" w:eastAsia="宋体" w:cs="宋体"/>
          <w:b/>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b/>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b/>
          <w:sz w:val="24"/>
          <w:szCs w:val="24"/>
          <w:highlight w:val="none"/>
          <w:u w:val="single"/>
        </w:rPr>
        <w:t xml:space="preserve">   </w:t>
      </w:r>
      <w:r>
        <w:rPr>
          <w:rFonts w:hint="eastAsia" w:ascii="宋体" w:hAnsi="宋体" w:eastAsia="宋体" w:cs="宋体"/>
          <w:sz w:val="24"/>
          <w:szCs w:val="24"/>
          <w:highlight w:val="none"/>
        </w:rPr>
        <w:t>日</w:t>
      </w:r>
    </w:p>
    <w:p>
      <w:pPr>
        <w:autoSpaceDE w:val="0"/>
        <w:autoSpaceDN w:val="0"/>
        <w:adjustRightInd w:val="0"/>
        <w:spacing w:line="360" w:lineRule="auto"/>
        <w:jc w:val="left"/>
        <w:rPr>
          <w:rFonts w:hint="eastAsia" w:ascii="宋体" w:hAnsi="宋体" w:eastAsia="宋体" w:cs="宋体"/>
          <w:sz w:val="24"/>
          <w:szCs w:val="24"/>
          <w:lang w:val="zh-CN"/>
        </w:rPr>
      </w:pPr>
    </w:p>
    <w:p>
      <w:pPr>
        <w:autoSpaceDE w:val="0"/>
        <w:autoSpaceDN w:val="0"/>
        <w:adjustRightInd w:val="0"/>
        <w:spacing w:line="360" w:lineRule="auto"/>
        <w:jc w:val="left"/>
        <w:rPr>
          <w:rFonts w:hint="eastAsia" w:ascii="宋体" w:hAnsi="宋体" w:eastAsia="宋体" w:cs="宋体"/>
          <w:b/>
          <w:sz w:val="24"/>
          <w:szCs w:val="24"/>
          <w:lang w:val="zh-CN"/>
        </w:rPr>
      </w:pPr>
    </w:p>
    <w:p>
      <w:pPr>
        <w:autoSpaceDE w:val="0"/>
        <w:autoSpaceDN w:val="0"/>
        <w:adjustRightInd w:val="0"/>
        <w:spacing w:line="360" w:lineRule="auto"/>
        <w:jc w:val="left"/>
        <w:rPr>
          <w:rFonts w:hint="eastAsia" w:ascii="宋体" w:hAnsi="宋体" w:eastAsia="宋体" w:cs="宋体"/>
          <w:sz w:val="24"/>
          <w:szCs w:val="24"/>
          <w:lang w:val="zh-CN"/>
        </w:rPr>
      </w:pPr>
      <w:r>
        <w:rPr>
          <w:rFonts w:hint="eastAsia" w:ascii="宋体" w:hAnsi="宋体" w:eastAsia="宋体" w:cs="宋体"/>
          <w:b/>
          <w:sz w:val="24"/>
          <w:szCs w:val="24"/>
          <w:lang w:val="zh-CN"/>
        </w:rPr>
        <w:t>注：非残疾人福利性单位不提供此函。</w:t>
      </w:r>
    </w:p>
    <w:p>
      <w:pPr>
        <w:pStyle w:val="4"/>
        <w:ind w:firstLine="643" w:firstLineChars="200"/>
        <w:jc w:val="center"/>
        <w:outlineLvl w:val="9"/>
        <w:rPr>
          <w:rFonts w:hint="eastAsia" w:ascii="宋体" w:hAnsi="宋体" w:eastAsia="宋体" w:cs="宋体"/>
          <w:sz w:val="30"/>
          <w:szCs w:val="30"/>
          <w:highlight w:val="none"/>
        </w:rPr>
      </w:pPr>
      <w:r>
        <w:rPr>
          <w:rFonts w:hint="eastAsia" w:ascii="宋体" w:hAnsi="宋体" w:eastAsia="宋体" w:cs="宋体"/>
          <w:szCs w:val="21"/>
          <w:lang w:val="zh-CN"/>
        </w:rPr>
        <w:br w:type="page"/>
      </w:r>
    </w:p>
    <w:p>
      <w:pPr>
        <w:spacing w:line="588" w:lineRule="exact"/>
        <w:ind w:firstLine="482" w:firstLineChars="200"/>
        <w:jc w:val="both"/>
        <w:outlineLvl w:val="9"/>
        <w:rPr>
          <w:rFonts w:hint="eastAsia" w:ascii="宋体" w:hAnsi="宋体" w:eastAsia="宋体" w:cs="宋体"/>
          <w:b/>
          <w:sz w:val="30"/>
          <w:szCs w:val="30"/>
          <w:highlight w:val="none"/>
          <w:lang w:val="en-US" w:eastAsia="zh-CN"/>
        </w:rPr>
      </w:pPr>
      <w:bookmarkStart w:id="507" w:name="_Toc19593"/>
      <w:bookmarkStart w:id="508" w:name="_Toc16596"/>
      <w:bookmarkStart w:id="509" w:name="_Toc24094"/>
      <w:bookmarkStart w:id="510" w:name="_Toc25536"/>
      <w:bookmarkStart w:id="511" w:name="_Toc10848"/>
      <w:bookmarkStart w:id="512" w:name="_Toc10808"/>
      <w:bookmarkStart w:id="513" w:name="_Toc1855"/>
      <w:r>
        <w:rPr>
          <w:rFonts w:hint="eastAsia" w:ascii="宋体" w:hAnsi="宋体" w:eastAsia="宋体" w:cs="宋体"/>
          <w:b/>
          <w:szCs w:val="21"/>
          <w:lang w:val="zh-CN"/>
        </w:rPr>
        <w:t>附件</w:t>
      </w:r>
      <w:r>
        <w:rPr>
          <w:rFonts w:hint="eastAsia" w:ascii="宋体" w:hAnsi="宋体" w:eastAsia="宋体" w:cs="宋体"/>
          <w:b/>
          <w:szCs w:val="21"/>
          <w:lang w:val="en-US" w:eastAsia="zh-CN"/>
        </w:rPr>
        <w:t>3</w:t>
      </w:r>
      <w:bookmarkEnd w:id="507"/>
      <w:bookmarkEnd w:id="508"/>
      <w:bookmarkEnd w:id="509"/>
      <w:bookmarkEnd w:id="510"/>
      <w:bookmarkEnd w:id="511"/>
      <w:bookmarkEnd w:id="512"/>
      <w:bookmarkEnd w:id="513"/>
    </w:p>
    <w:p>
      <w:pPr>
        <w:adjustRightInd w:val="0"/>
        <w:snapToGrid w:val="0"/>
        <w:spacing w:line="500" w:lineRule="exact"/>
        <w:jc w:val="center"/>
        <w:outlineLvl w:val="9"/>
        <w:rPr>
          <w:rFonts w:hint="eastAsia" w:ascii="宋体" w:hAnsi="宋体" w:eastAsia="宋体" w:cs="宋体"/>
          <w:b/>
          <w:sz w:val="28"/>
          <w:szCs w:val="28"/>
          <w:highlight w:val="none"/>
          <w:lang w:val="zh-CN"/>
        </w:rPr>
      </w:pPr>
      <w:bookmarkStart w:id="514" w:name="_Toc28164"/>
      <w:r>
        <w:rPr>
          <w:rFonts w:hint="eastAsia" w:ascii="宋体" w:hAnsi="宋体" w:eastAsia="宋体" w:cs="宋体"/>
          <w:b/>
          <w:sz w:val="28"/>
          <w:szCs w:val="28"/>
          <w:highlight w:val="none"/>
          <w:lang w:val="zh-CN"/>
        </w:rPr>
        <w:t>监狱企业证明文件</w:t>
      </w:r>
      <w:bookmarkEnd w:id="514"/>
    </w:p>
    <w:p>
      <w:pPr>
        <w:pStyle w:val="2"/>
        <w:numPr>
          <w:ilvl w:val="0"/>
          <w:numId w:val="0"/>
        </w:numPr>
        <w:outlineLvl w:val="9"/>
      </w:pPr>
    </w:p>
    <w:p>
      <w:pPr>
        <w:pStyle w:val="2"/>
        <w:numPr>
          <w:ilvl w:val="0"/>
          <w:numId w:val="0"/>
        </w:numPr>
        <w:outlineLvl w:val="9"/>
      </w:pPr>
    </w:p>
    <w:p>
      <w:pPr>
        <w:pStyle w:val="2"/>
        <w:numPr>
          <w:ilvl w:val="0"/>
          <w:numId w:val="0"/>
        </w:numPr>
        <w:outlineLvl w:val="9"/>
      </w:pPr>
    </w:p>
    <w:p>
      <w:pPr>
        <w:pStyle w:val="2"/>
        <w:numPr>
          <w:ilvl w:val="0"/>
          <w:numId w:val="0"/>
        </w:numPr>
        <w:outlineLvl w:val="9"/>
      </w:pPr>
    </w:p>
    <w:p>
      <w:pPr>
        <w:pStyle w:val="2"/>
        <w:numPr>
          <w:ilvl w:val="0"/>
          <w:numId w:val="0"/>
        </w:numPr>
        <w:outlineLvl w:val="9"/>
      </w:pPr>
    </w:p>
    <w:p>
      <w:pPr>
        <w:keepNext w:val="0"/>
        <w:keepLines w:val="0"/>
        <w:widowControl/>
        <w:suppressLineNumbers w:val="0"/>
        <w:spacing w:line="480" w:lineRule="auto"/>
        <w:ind w:firstLine="480" w:firstLineChars="200"/>
        <w:jc w:val="left"/>
        <w:outlineLvl w:val="9"/>
      </w:pPr>
      <w:r>
        <w:rPr>
          <w:rFonts w:hint="eastAsia" w:ascii="宋体" w:hAnsi="宋体" w:cs="宋体"/>
          <w:color w:val="000000"/>
          <w:kern w:val="0"/>
          <w:sz w:val="24"/>
          <w:szCs w:val="24"/>
          <w:lang w:val="en-US" w:eastAsia="zh-CN" w:bidi="ar"/>
        </w:rPr>
        <w:t>1.</w:t>
      </w:r>
      <w:r>
        <w:rPr>
          <w:rFonts w:hint="eastAsia" w:ascii="宋体" w:hAnsi="宋体" w:eastAsia="宋体" w:cs="宋体"/>
          <w:color w:val="000000"/>
          <w:kern w:val="0"/>
          <w:sz w:val="24"/>
          <w:szCs w:val="24"/>
          <w:lang w:val="en-US" w:eastAsia="zh-CN" w:bidi="ar"/>
        </w:rPr>
        <w:t xml:space="preserve">根据财政部、司法部《关于政府采购支持监狱企业发展有关问题的通知》 （财库〔2014〕68 号）的规定，监狱企业参加政府采购活动时，应当提供由省级以上监狱管理局、戒毒管理局（含新疆生产建设兵团）出具的属于监狱 企业的证明文件。 </w:t>
      </w:r>
    </w:p>
    <w:p>
      <w:pPr>
        <w:spacing w:line="360" w:lineRule="auto"/>
        <w:ind w:firstLine="420"/>
        <w:rPr>
          <w:rFonts w:hint="eastAsia" w:ascii="宋体" w:hAnsi="宋体" w:eastAsia="宋体" w:cs="宋体"/>
          <w:color w:val="auto"/>
          <w:sz w:val="24"/>
        </w:rPr>
      </w:pPr>
      <w:r>
        <w:rPr>
          <w:rFonts w:hint="eastAsia" w:ascii="宋体" w:hAnsi="宋体" w:eastAsia="宋体" w:cs="宋体"/>
          <w:color w:val="auto"/>
          <w:spacing w:val="6"/>
          <w:sz w:val="24"/>
        </w:rPr>
        <w:t>2.</w:t>
      </w:r>
      <w:r>
        <w:rPr>
          <w:rFonts w:hint="eastAsia" w:ascii="宋体" w:hAnsi="宋体" w:eastAsia="宋体" w:cs="宋体"/>
          <w:color w:val="auto"/>
          <w:sz w:val="24"/>
        </w:rPr>
        <w:t>如未提供证明材料的，则其不能享受磋商文件规定的价格扣减，但不影响供应商</w:t>
      </w:r>
      <w:r>
        <w:rPr>
          <w:rFonts w:hint="eastAsia" w:ascii="宋体" w:hAnsi="宋体" w:eastAsia="宋体" w:cs="宋体"/>
          <w:bCs/>
          <w:color w:val="auto"/>
          <w:sz w:val="24"/>
          <w:lang w:val="zh-CN"/>
        </w:rPr>
        <w:t>磋商响应</w:t>
      </w:r>
      <w:r>
        <w:rPr>
          <w:rFonts w:hint="eastAsia" w:ascii="宋体" w:hAnsi="宋体" w:eastAsia="宋体" w:cs="宋体"/>
          <w:color w:val="auto"/>
          <w:sz w:val="24"/>
        </w:rPr>
        <w:t>文件的有效性。</w:t>
      </w:r>
    </w:p>
    <w:p>
      <w:pPr>
        <w:pStyle w:val="96"/>
        <w:rPr>
          <w:rFonts w:hint="eastAsia" w:ascii="宋体" w:hAnsi="宋体" w:eastAsia="宋体" w:cs="宋体"/>
          <w:color w:val="auto"/>
          <w:sz w:val="24"/>
        </w:rPr>
      </w:pPr>
    </w:p>
    <w:p>
      <w:pPr>
        <w:pStyle w:val="96"/>
        <w:rPr>
          <w:rFonts w:hint="eastAsia" w:ascii="宋体" w:hAnsi="宋体" w:eastAsia="宋体" w:cs="宋体"/>
          <w:color w:val="auto"/>
          <w:sz w:val="24"/>
        </w:rPr>
      </w:pPr>
    </w:p>
    <w:p>
      <w:pPr>
        <w:spacing w:line="500" w:lineRule="exact"/>
        <w:ind w:right="-159" w:firstLine="480" w:firstLineChars="20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（公章）</w:t>
      </w:r>
    </w:p>
    <w:p>
      <w:pPr>
        <w:adjustRightInd w:val="0"/>
        <w:snapToGrid w:val="0"/>
        <w:spacing w:line="500" w:lineRule="exact"/>
        <w:ind w:firstLine="480" w:firstLineChars="200"/>
        <w:jc w:val="right"/>
        <w:rPr>
          <w:rFonts w:hint="eastAsia" w:ascii="宋体" w:hAnsi="宋体" w:eastAsia="宋体" w:cs="宋体"/>
          <w:b/>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b/>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b/>
          <w:sz w:val="24"/>
          <w:szCs w:val="24"/>
          <w:highlight w:val="none"/>
          <w:u w:val="single"/>
        </w:rPr>
        <w:t xml:space="preserve">   </w:t>
      </w:r>
      <w:r>
        <w:rPr>
          <w:rFonts w:hint="eastAsia" w:ascii="宋体" w:hAnsi="宋体" w:eastAsia="宋体" w:cs="宋体"/>
          <w:sz w:val="24"/>
          <w:szCs w:val="24"/>
          <w:highlight w:val="none"/>
        </w:rPr>
        <w:t>日</w:t>
      </w:r>
    </w:p>
    <w:p>
      <w:pPr>
        <w:spacing w:line="360" w:lineRule="auto"/>
        <w:ind w:firstLine="482" w:firstLineChars="200"/>
        <w:rPr>
          <w:rFonts w:hint="eastAsia" w:ascii="宋体" w:hAnsi="宋体" w:eastAsia="宋体" w:cs="宋体"/>
          <w:b/>
          <w:sz w:val="24"/>
          <w:szCs w:val="24"/>
          <w:lang w:val="zh-CN"/>
        </w:rPr>
      </w:pPr>
    </w:p>
    <w:p>
      <w:pPr>
        <w:spacing w:line="360" w:lineRule="auto"/>
        <w:ind w:firstLine="482" w:firstLineChars="200"/>
        <w:rPr>
          <w:rFonts w:hint="eastAsia" w:ascii="宋体" w:hAnsi="宋体" w:eastAsia="宋体" w:cs="宋体"/>
          <w:b/>
          <w:sz w:val="24"/>
          <w:szCs w:val="24"/>
          <w:lang w:val="zh-CN"/>
        </w:rPr>
      </w:pPr>
    </w:p>
    <w:p>
      <w:pPr>
        <w:spacing w:line="360" w:lineRule="auto"/>
        <w:ind w:firstLine="482" w:firstLineChars="200"/>
        <w:rPr>
          <w:rFonts w:hint="eastAsia" w:ascii="宋体" w:hAnsi="宋体" w:eastAsia="宋体" w:cs="宋体"/>
          <w:b/>
          <w:sz w:val="24"/>
          <w:szCs w:val="24"/>
          <w:lang w:val="zh-CN"/>
        </w:rPr>
      </w:pPr>
    </w:p>
    <w:p>
      <w:pPr>
        <w:spacing w:line="360" w:lineRule="auto"/>
        <w:ind w:firstLine="482" w:firstLineChars="200"/>
        <w:rPr>
          <w:rFonts w:hint="eastAsia" w:ascii="宋体" w:hAnsi="宋体" w:eastAsia="宋体" w:cs="宋体"/>
          <w:b/>
          <w:sz w:val="24"/>
          <w:szCs w:val="24"/>
          <w:lang w:val="zh-CN"/>
        </w:rPr>
      </w:pPr>
    </w:p>
    <w:p>
      <w:pPr>
        <w:spacing w:line="360" w:lineRule="auto"/>
        <w:ind w:firstLine="482" w:firstLineChars="200"/>
        <w:rPr>
          <w:rFonts w:hint="eastAsia" w:ascii="宋体" w:hAnsi="宋体" w:eastAsia="宋体" w:cs="宋体"/>
          <w:b/>
          <w:sz w:val="24"/>
          <w:szCs w:val="24"/>
          <w:lang w:val="zh-CN"/>
        </w:rPr>
      </w:pPr>
    </w:p>
    <w:p>
      <w:pPr>
        <w:spacing w:line="360" w:lineRule="auto"/>
        <w:ind w:firstLine="482" w:firstLineChars="200"/>
        <w:rPr>
          <w:rFonts w:hint="eastAsia" w:ascii="宋体" w:hAnsi="宋体" w:eastAsia="宋体" w:cs="宋体"/>
          <w:b/>
          <w:bCs w:val="0"/>
          <w:color w:val="auto"/>
          <w:sz w:val="24"/>
        </w:rPr>
      </w:pPr>
      <w:r>
        <w:rPr>
          <w:rFonts w:hint="eastAsia" w:ascii="宋体" w:hAnsi="宋体" w:eastAsia="宋体" w:cs="宋体"/>
          <w:b/>
          <w:bCs w:val="0"/>
          <w:sz w:val="24"/>
          <w:szCs w:val="24"/>
          <w:lang w:val="zh-CN"/>
        </w:rPr>
        <w:t>注：</w:t>
      </w:r>
      <w:r>
        <w:rPr>
          <w:rFonts w:hint="eastAsia" w:ascii="宋体" w:hAnsi="宋体" w:eastAsia="宋体" w:cs="宋体"/>
          <w:b/>
          <w:bCs w:val="0"/>
          <w:color w:val="auto"/>
          <w:sz w:val="24"/>
        </w:rPr>
        <w:t>非监狱企业可以不提供本材料。</w:t>
      </w:r>
    </w:p>
    <w:p>
      <w:pPr>
        <w:adjustRightInd w:val="0"/>
        <w:snapToGrid w:val="0"/>
        <w:spacing w:line="500" w:lineRule="exact"/>
        <w:ind w:firstLine="482" w:firstLineChars="200"/>
        <w:jc w:val="center"/>
        <w:outlineLvl w:val="9"/>
        <w:rPr>
          <w:rFonts w:hint="eastAsia" w:ascii="宋体" w:hAnsi="宋体" w:eastAsia="宋体" w:cs="宋体"/>
          <w:b/>
          <w:sz w:val="24"/>
          <w:szCs w:val="24"/>
          <w:highlight w:val="none"/>
        </w:rPr>
      </w:pPr>
    </w:p>
    <w:p>
      <w:pPr>
        <w:adjustRightInd w:val="0"/>
        <w:snapToGrid w:val="0"/>
        <w:spacing w:line="500" w:lineRule="exact"/>
        <w:ind w:firstLine="482" w:firstLineChars="200"/>
        <w:jc w:val="center"/>
        <w:outlineLvl w:val="9"/>
        <w:rPr>
          <w:rFonts w:hint="eastAsia" w:ascii="宋体" w:hAnsi="宋体" w:eastAsia="宋体" w:cs="宋体"/>
          <w:b/>
          <w:sz w:val="24"/>
          <w:szCs w:val="24"/>
          <w:highlight w:val="none"/>
        </w:rPr>
      </w:pPr>
    </w:p>
    <w:p>
      <w:pPr>
        <w:adjustRightInd w:val="0"/>
        <w:snapToGrid w:val="0"/>
        <w:spacing w:line="500" w:lineRule="exact"/>
        <w:ind w:firstLine="562" w:firstLineChars="200"/>
        <w:jc w:val="center"/>
        <w:outlineLvl w:val="9"/>
        <w:rPr>
          <w:rFonts w:hint="eastAsia" w:ascii="宋体" w:hAnsi="宋体" w:eastAsia="宋体" w:cs="宋体"/>
          <w:b/>
          <w:sz w:val="28"/>
          <w:szCs w:val="28"/>
          <w:highlight w:val="none"/>
        </w:rPr>
      </w:pPr>
    </w:p>
    <w:p>
      <w:pPr>
        <w:pStyle w:val="6"/>
        <w:outlineLvl w:val="9"/>
        <w:rPr>
          <w:rFonts w:hint="eastAsia" w:ascii="宋体" w:hAnsi="宋体" w:eastAsia="宋体" w:cs="宋体"/>
          <w:b/>
          <w:sz w:val="28"/>
          <w:szCs w:val="28"/>
          <w:highlight w:val="none"/>
        </w:rPr>
      </w:pPr>
    </w:p>
    <w:p>
      <w:pPr>
        <w:rPr>
          <w:rFonts w:hint="eastAsia" w:ascii="宋体" w:hAnsi="宋体" w:eastAsia="宋体" w:cs="宋体"/>
          <w:b/>
          <w:sz w:val="28"/>
          <w:szCs w:val="28"/>
          <w:highlight w:val="none"/>
        </w:rPr>
      </w:pPr>
    </w:p>
    <w:p>
      <w:pPr>
        <w:pStyle w:val="6"/>
        <w:outlineLvl w:val="9"/>
        <w:rPr>
          <w:rFonts w:hint="eastAsia" w:ascii="宋体" w:hAnsi="宋体" w:eastAsia="宋体" w:cs="宋体"/>
          <w:b/>
          <w:sz w:val="28"/>
          <w:szCs w:val="28"/>
          <w:highlight w:val="none"/>
        </w:rPr>
      </w:pPr>
    </w:p>
    <w:p>
      <w:pPr>
        <w:rPr>
          <w:rFonts w:hint="eastAsia" w:ascii="宋体" w:hAnsi="宋体" w:eastAsia="宋体" w:cs="宋体"/>
          <w:b/>
          <w:sz w:val="28"/>
          <w:szCs w:val="28"/>
          <w:highlight w:val="none"/>
        </w:rPr>
      </w:pPr>
    </w:p>
    <w:p>
      <w:pPr>
        <w:pStyle w:val="2"/>
        <w:rPr>
          <w:rFonts w:hint="eastAsia" w:ascii="宋体" w:hAnsi="宋体" w:eastAsia="宋体" w:cs="宋体"/>
          <w:b/>
          <w:sz w:val="28"/>
          <w:szCs w:val="28"/>
          <w:highlight w:val="none"/>
        </w:rPr>
      </w:pPr>
    </w:p>
    <w:p>
      <w:pPr>
        <w:pStyle w:val="2"/>
        <w:rPr>
          <w:rFonts w:hint="eastAsia" w:ascii="宋体" w:hAnsi="宋体" w:eastAsia="宋体" w:cs="宋体"/>
          <w:b/>
          <w:sz w:val="28"/>
          <w:szCs w:val="28"/>
          <w:highlight w:val="none"/>
        </w:rPr>
      </w:pPr>
    </w:p>
    <w:p>
      <w:pPr>
        <w:pStyle w:val="2"/>
        <w:rPr>
          <w:rFonts w:hint="eastAsia" w:ascii="宋体" w:hAnsi="宋体" w:eastAsia="宋体" w:cs="宋体"/>
          <w:b/>
          <w:sz w:val="28"/>
          <w:szCs w:val="28"/>
          <w:highlight w:val="none"/>
        </w:rPr>
      </w:pPr>
    </w:p>
    <w:p>
      <w:pPr>
        <w:pStyle w:val="2"/>
        <w:rPr>
          <w:rFonts w:hint="eastAsia" w:ascii="宋体" w:hAnsi="宋体" w:eastAsia="宋体" w:cs="宋体"/>
          <w:b/>
          <w:sz w:val="28"/>
          <w:szCs w:val="28"/>
          <w:highlight w:val="none"/>
        </w:rPr>
      </w:pPr>
    </w:p>
    <w:p>
      <w:pPr>
        <w:pStyle w:val="2"/>
        <w:outlineLvl w:val="9"/>
        <w:rPr>
          <w:rFonts w:hint="eastAsia" w:ascii="宋体" w:hAnsi="宋体" w:eastAsia="宋体" w:cs="宋体"/>
          <w:b/>
          <w:sz w:val="28"/>
          <w:szCs w:val="28"/>
          <w:highlight w:val="none"/>
        </w:rPr>
      </w:pPr>
    </w:p>
    <w:p>
      <w:pPr>
        <w:keepNext w:val="0"/>
        <w:keepLines w:val="0"/>
        <w:widowControl/>
        <w:suppressLineNumbers w:val="0"/>
        <w:ind w:firstLine="562" w:firstLineChars="200"/>
        <w:jc w:val="center"/>
        <w:outlineLvl w:val="9"/>
        <w:rPr>
          <w:rFonts w:hint="eastAsia" w:ascii="宋体" w:hAnsi="宋体" w:eastAsia="宋体" w:cs="宋体"/>
          <w:b/>
          <w:bCs/>
          <w:color w:val="000000"/>
          <w:kern w:val="0"/>
          <w:sz w:val="28"/>
          <w:szCs w:val="28"/>
          <w:lang w:val="en-US" w:eastAsia="zh-CN" w:bidi="ar"/>
        </w:rPr>
      </w:pPr>
      <w:bookmarkStart w:id="515" w:name="_Toc1628"/>
      <w:r>
        <w:rPr>
          <w:rFonts w:hint="eastAsia" w:ascii="宋体" w:hAnsi="宋体" w:eastAsia="宋体" w:cs="宋体"/>
          <w:b/>
          <w:bCs/>
          <w:color w:val="000000"/>
          <w:kern w:val="0"/>
          <w:sz w:val="28"/>
          <w:szCs w:val="28"/>
          <w:lang w:val="en-US" w:eastAsia="zh-CN" w:bidi="ar"/>
        </w:rPr>
        <w:t>“节能产品”、“环境标志产品”证明材料（如有）</w:t>
      </w:r>
      <w:bookmarkEnd w:id="515"/>
    </w:p>
    <w:p>
      <w:pPr>
        <w:pStyle w:val="2"/>
        <w:spacing w:line="600" w:lineRule="auto"/>
      </w:pPr>
    </w:p>
    <w:p>
      <w:pPr>
        <w:keepNext w:val="0"/>
        <w:keepLines w:val="0"/>
        <w:widowControl/>
        <w:suppressLineNumbers w:val="0"/>
        <w:spacing w:line="600" w:lineRule="auto"/>
        <w:ind w:firstLine="480" w:firstLineChars="200"/>
        <w:jc w:val="left"/>
        <w:outlineLvl w:val="9"/>
      </w:pPr>
      <w:r>
        <w:rPr>
          <w:rFonts w:hint="eastAsia" w:ascii="宋体" w:hAnsi="宋体" w:eastAsia="宋体" w:cs="宋体"/>
          <w:color w:val="000000"/>
          <w:kern w:val="0"/>
          <w:sz w:val="24"/>
          <w:szCs w:val="24"/>
          <w:lang w:val="en-US" w:eastAsia="zh-CN" w:bidi="ar"/>
        </w:rPr>
        <w:t xml:space="preserve">供应商提供的产品属于下列情形的，提供产品列入“节能产品”、“环境标志产品”所在页的复印件（该页包含制造商或企业名称或申请单位名称、 规格型号、有效期截止日期等内容），并加盖供应商单位公章。 </w:t>
      </w:r>
    </w:p>
    <w:p>
      <w:pPr>
        <w:keepNext w:val="0"/>
        <w:keepLines w:val="0"/>
        <w:widowControl/>
        <w:suppressLineNumbers w:val="0"/>
        <w:spacing w:line="600" w:lineRule="auto"/>
        <w:ind w:firstLine="480" w:firstLineChars="200"/>
        <w:jc w:val="left"/>
        <w:outlineLvl w:val="9"/>
      </w:pPr>
      <w:r>
        <w:rPr>
          <w:rFonts w:hint="eastAsia" w:ascii="宋体" w:hAnsi="宋体" w:eastAsia="宋体" w:cs="宋体"/>
          <w:color w:val="000000"/>
          <w:kern w:val="0"/>
          <w:sz w:val="24"/>
          <w:szCs w:val="24"/>
          <w:lang w:val="en-US" w:eastAsia="zh-CN" w:bidi="ar"/>
        </w:rPr>
        <w:t xml:space="preserve">（1）符合政府采购强制采购政策的财政部、环境保护部发布的《节能产品政府采购清单》中标记的“强制采购节能产品”。 </w:t>
      </w:r>
    </w:p>
    <w:p>
      <w:pPr>
        <w:keepNext w:val="0"/>
        <w:keepLines w:val="0"/>
        <w:widowControl/>
        <w:suppressLineNumbers w:val="0"/>
        <w:spacing w:line="600" w:lineRule="auto"/>
        <w:ind w:firstLine="480" w:firstLineChars="200"/>
        <w:jc w:val="left"/>
        <w:outlineLvl w:val="9"/>
      </w:pPr>
      <w:r>
        <w:rPr>
          <w:rFonts w:hint="eastAsia" w:ascii="宋体" w:hAnsi="宋体" w:eastAsia="宋体" w:cs="宋体"/>
          <w:color w:val="000000"/>
          <w:kern w:val="0"/>
          <w:sz w:val="24"/>
          <w:szCs w:val="24"/>
          <w:lang w:val="en-US" w:eastAsia="zh-CN" w:bidi="ar"/>
        </w:rPr>
        <w:t xml:space="preserve">（2）符合政府采购强制采购政策的财政部、环境保护部发布的《环境标志产品政府采购清单》中标记的的“环境标志产品”。 </w:t>
      </w:r>
    </w:p>
    <w:p>
      <w:pPr>
        <w:keepNext w:val="0"/>
        <w:keepLines w:val="0"/>
        <w:widowControl/>
        <w:suppressLineNumbers w:val="0"/>
        <w:spacing w:line="600" w:lineRule="auto"/>
        <w:ind w:firstLine="480" w:firstLineChars="200"/>
        <w:jc w:val="left"/>
        <w:outlineLvl w:val="9"/>
      </w:pPr>
      <w:r>
        <w:rPr>
          <w:rFonts w:hint="eastAsia" w:ascii="宋体" w:hAnsi="宋体" w:eastAsia="宋体" w:cs="宋体"/>
          <w:color w:val="000000"/>
          <w:kern w:val="0"/>
          <w:sz w:val="24"/>
          <w:szCs w:val="24"/>
          <w:lang w:val="en-US" w:eastAsia="zh-CN" w:bidi="ar"/>
        </w:rPr>
        <w:t xml:space="preserve">注：本单位对上述声明的真实性负责。如有虚假，将依法承担相应责任。 </w:t>
      </w:r>
    </w:p>
    <w:p>
      <w:pPr>
        <w:keepNext w:val="0"/>
        <w:keepLines w:val="0"/>
        <w:widowControl/>
        <w:suppressLineNumbers w:val="0"/>
        <w:spacing w:line="600" w:lineRule="auto"/>
        <w:ind w:firstLine="480" w:firstLineChars="200"/>
        <w:jc w:val="right"/>
        <w:outlineLvl w:val="9"/>
      </w:pPr>
      <w:r>
        <w:rPr>
          <w:rFonts w:hint="eastAsia" w:ascii="宋体" w:hAnsi="宋体" w:eastAsia="宋体" w:cs="宋体"/>
          <w:color w:val="000000"/>
          <w:kern w:val="0"/>
          <w:sz w:val="24"/>
          <w:szCs w:val="24"/>
          <w:lang w:val="en-US" w:eastAsia="zh-CN" w:bidi="ar"/>
        </w:rPr>
        <w:t xml:space="preserve">单位名称（盖章）： </w:t>
      </w:r>
    </w:p>
    <w:p>
      <w:pPr>
        <w:keepNext w:val="0"/>
        <w:keepLines w:val="0"/>
        <w:widowControl/>
        <w:suppressLineNumbers w:val="0"/>
        <w:spacing w:line="600" w:lineRule="auto"/>
        <w:ind w:firstLine="480" w:firstLineChars="200"/>
        <w:jc w:val="center"/>
        <w:outlineLvl w:val="9"/>
      </w:pPr>
      <w:r>
        <w:rPr>
          <w:rFonts w:hint="eastAsia" w:ascii="宋体" w:hAnsi="宋体" w:eastAsia="宋体" w:cs="宋体"/>
          <w:color w:val="000000"/>
          <w:kern w:val="0"/>
          <w:sz w:val="24"/>
          <w:szCs w:val="24"/>
          <w:lang w:val="en-US" w:eastAsia="zh-CN" w:bidi="ar"/>
        </w:rPr>
        <w:t xml:space="preserve">                                            日期：</w:t>
      </w:r>
    </w:p>
    <w:p>
      <w:pPr>
        <w:spacing w:line="360" w:lineRule="auto"/>
        <w:outlineLvl w:val="9"/>
        <w:rPr>
          <w:rStyle w:val="315"/>
          <w:rFonts w:hint="eastAsia" w:ascii="宋体" w:hAnsi="宋体" w:eastAsia="宋体"/>
          <w:color w:val="auto"/>
          <w:sz w:val="24"/>
          <w:szCs w:val="24"/>
          <w:lang w:val="zh-CN"/>
        </w:rPr>
      </w:pPr>
    </w:p>
    <w:p>
      <w:pPr>
        <w:bidi w:val="0"/>
        <w:spacing w:line="360" w:lineRule="auto"/>
        <w:rPr>
          <w:rFonts w:hint="eastAsia" w:ascii="宋体" w:hAnsi="宋体" w:eastAsia="宋体" w:cs="宋体"/>
          <w:sz w:val="24"/>
          <w:szCs w:val="24"/>
          <w:lang w:val="en-US" w:eastAsia="zh-CN"/>
        </w:rPr>
      </w:pPr>
    </w:p>
    <w:sectPr>
      <w:headerReference r:id="rId17" w:type="default"/>
      <w:footerReference r:id="rId18" w:type="default"/>
      <w:pgSz w:w="11906" w:h="16838"/>
      <w:pgMar w:top="1417" w:right="887" w:bottom="1417" w:left="1417" w:header="720" w:footer="680" w:gutter="0"/>
      <w:pgBorders>
        <w:top w:val="none" w:sz="0" w:space="0"/>
        <w:left w:val="none" w:sz="0" w:space="0"/>
        <w:bottom w:val="none" w:sz="0" w:space="0"/>
        <w:right w:val="none" w:sz="0" w:space="0"/>
      </w:pgBorders>
      <w:pgNumType w:fmt="decimal"/>
      <w:cols w:space="720"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幼圆">
    <w:altName w:val="宋体"/>
    <w:panose1 w:val="0201050906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Cambria">
    <w:altName w:val="DejaVu Math TeX Gyre"/>
    <w:panose1 w:val="02040503050406030204"/>
    <w:charset w:val="00"/>
    <w:family w:val="roman"/>
    <w:pitch w:val="default"/>
    <w:sig w:usb0="00000000" w:usb1="00000000" w:usb2="02000000" w:usb3="00000000" w:csb0="2000019F" w:csb1="00000000"/>
  </w:font>
  <w:font w:name="DejaVu Math TeX Gyre">
    <w:panose1 w:val="02000503000000000000"/>
    <w:charset w:val="00"/>
    <w:family w:val="auto"/>
    <w:pitch w:val="default"/>
    <w:sig w:usb0="A10000EF" w:usb1="4201F9EE" w:usb2="02000000" w:usb3="00000000" w:csb0="60000193" w:csb1="0DD4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Consolas">
    <w:panose1 w:val="020B0609020204030204"/>
    <w:charset w:val="00"/>
    <w:family w:val="modern"/>
    <w:pitch w:val="default"/>
    <w:sig w:usb0="E00006FF" w:usb1="0000FCFF" w:usb2="00000001" w:usb3="00000000" w:csb0="6000019F" w:csb1="DFD70000"/>
  </w:font>
  <w:font w:name="Helvetica-Black">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roman"/>
    <w:pitch w:val="default"/>
    <w:sig w:usb0="00000000" w:usb1="00000000" w:usb2="0000003F" w:usb3="00000000" w:csb0="603F01FF" w:csb1="FFFF0000"/>
  </w:font>
  <w:font w:name="Verdana">
    <w:panose1 w:val="020B0604030504040204"/>
    <w:charset w:val="00"/>
    <w:family w:val="swiss"/>
    <w:pitch w:val="default"/>
    <w:sig w:usb0="A00006FF" w:usb1="4000205B" w:usb2="0000001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entury Gothic">
    <w:altName w:val="Segoe Print"/>
    <w:panose1 w:val="020B0502020202020204"/>
    <w:charset w:val="00"/>
    <w:family w:val="swiss"/>
    <w:pitch w:val="default"/>
    <w:sig w:usb0="00000000" w:usb1="00000000" w:usb2="00000000" w:usb3="00000000" w:csb0="2000009F" w:csb1="DFD70000"/>
  </w:font>
  <w:font w:name="汉仪楷体简">
    <w:altName w:val="宋体"/>
    <w:panose1 w:val="00000000000000000000"/>
    <w:charset w:val="86"/>
    <w:family w:val="modern"/>
    <w:pitch w:val="default"/>
    <w:sig w:usb0="00000000" w:usb1="00000000" w:usb2="00000012" w:usb3="00000000" w:csb0="00040000" w:csb1="00000000"/>
  </w:font>
  <w:font w:name="Frutiger 55 Roman">
    <w:altName w:val="Courier New"/>
    <w:panose1 w:val="00000000000000000000"/>
    <w:charset w:val="00"/>
    <w:family w:val="auto"/>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_x000B__x000C_">
    <w:altName w:val="Times New Roman"/>
    <w:panose1 w:val="00000000000000000000"/>
    <w:charset w:val="00"/>
    <w:family w:val="roman"/>
    <w:pitch w:val="default"/>
    <w:sig w:usb0="00000000" w:usb1="00000000" w:usb2="00000000" w:usb3="00000000" w:csb0="00040001" w:csb1="00000000"/>
  </w:font>
  <w:font w:name="汉仪魏碑简">
    <w:altName w:val="宋体"/>
    <w:panose1 w:val="00000000000000000000"/>
    <w:charset w:val="86"/>
    <w:family w:val="modern"/>
    <w:pitch w:val="default"/>
    <w:sig w:usb0="00000000" w:usb1="00000000" w:usb2="00000012" w:usb3="00000000" w:csb0="00040000" w:csb1="00000000"/>
  </w:font>
  <w:font w:name="汉仪中黑简">
    <w:altName w:val="宋体"/>
    <w:panose1 w:val="00000000000000000000"/>
    <w:charset w:val="86"/>
    <w:family w:val="modern"/>
    <w:pitch w:val="default"/>
    <w:sig w:usb0="00000000" w:usb1="00000000" w:usb2="00000012" w:usb3="00000000" w:csb0="00040000" w:csb1="00000000"/>
  </w:font>
  <w:font w:name="System">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pBdr>
        <w:bottom w:val="single" w:color="auto" w:sz="6" w:space="1"/>
      </w:pBdr>
      <w:rPr>
        <w:rFonts w:ascii="仿宋_GB2312" w:eastAsia="仿宋_GB2312"/>
        <w:u w:val="single"/>
      </w:rPr>
    </w:pPr>
  </w:p>
  <w:p>
    <w:pPr>
      <w:pStyle w:val="31"/>
      <w:rPr>
        <w:rFonts w:ascii="宋体" w:hAnsi="宋体" w:cs="宋体"/>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framePr w:wrap="around" w:vAnchor="text" w:hAnchor="margin" w:xAlign="center" w:y="1"/>
      <w:rPr>
        <w:rStyle w:val="52"/>
      </w:rPr>
    </w:pPr>
    <w:r>
      <w:fldChar w:fldCharType="begin"/>
    </w:r>
    <w:r>
      <w:rPr>
        <w:rStyle w:val="52"/>
      </w:rPr>
      <w:instrText xml:space="preserve">PAGE  </w:instrText>
    </w:r>
    <w:r>
      <w:fldChar w:fldCharType="end"/>
    </w:r>
  </w:p>
  <w:p>
    <w:pPr>
      <w:pStyle w:val="31"/>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0" w:leftChars="0" w:right="-384" w:rightChars="-160" w:firstLine="0" w:firstLineChars="0"/>
      <w:jc w:val="left"/>
      <w:rPr>
        <w:rStyle w:val="52"/>
        <w:rFonts w:hint="default" w:asciiTheme="minorEastAsia" w:hAnsiTheme="minorEastAsia" w:eastAsiaTheme="minorEastAsia" w:cstheme="minorEastAsia"/>
        <w:sz w:val="21"/>
        <w:szCs w:val="21"/>
        <w:u w:val="single"/>
        <w:lang w:val="en-US" w:eastAsia="zh-CN"/>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1"/>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1"/>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rStyle w:val="52"/>
        <w:rFonts w:hint="eastAsia" w:ascii="宋体" w:hAnsi="宋体" w:eastAsia="宋体" w:cs="宋体"/>
        <w:kern w:val="2"/>
        <w:sz w:val="21"/>
        <w:szCs w:val="21"/>
        <w:u w:val="single"/>
        <w:lang w:val="en-US" w:eastAsia="zh-CN" w:bidi="ar-SA"/>
      </w:rPr>
      <w:t>陕西金长林工程管理咨询有限公司</w:t>
    </w:r>
    <w:r>
      <w:rPr>
        <w:rStyle w:val="52"/>
        <w:rFonts w:hint="eastAsia" w:ascii="宋体" w:hAnsi="宋体" w:cs="宋体"/>
        <w:kern w:val="2"/>
        <w:sz w:val="21"/>
        <w:szCs w:val="21"/>
        <w:u w:val="single"/>
        <w:lang w:val="en-US" w:eastAsia="zh-CN" w:bidi="ar-SA"/>
      </w:rPr>
      <w:t xml:space="preserve">                                      </w:t>
    </w:r>
    <w:r>
      <w:rPr>
        <w:rStyle w:val="52"/>
        <w:rFonts w:hint="eastAsia" w:ascii="宋体" w:hAnsi="宋体" w:eastAsia="宋体" w:cs="宋体"/>
        <w:sz w:val="21"/>
        <w:szCs w:val="21"/>
        <w:u w:val="single"/>
        <w:lang w:val="en-US" w:eastAsia="zh-CN"/>
      </w:rPr>
      <w:t>0917-</w:t>
    </w:r>
    <w:r>
      <w:rPr>
        <w:rStyle w:val="52"/>
        <w:rFonts w:hint="eastAsia" w:ascii="宋体" w:hAnsi="宋体" w:cs="宋体"/>
        <w:sz w:val="21"/>
        <w:szCs w:val="21"/>
        <w:u w:val="single"/>
        <w:lang w:val="en-US" w:eastAsia="zh-CN"/>
      </w:rPr>
      <w:t>3309936</w:t>
    </w:r>
  </w:p>
  <w:p>
    <w:pPr>
      <w:pStyle w:val="31"/>
      <w:rPr>
        <w:rFonts w:hint="eastAsia"/>
        <w:lang w:val="en-US" w:eastAsia="zh-CN"/>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pBdr>
        <w:top w:val="none" w:color="auto" w:sz="0" w:space="1"/>
        <w:left w:val="none" w:color="auto" w:sz="0" w:space="4"/>
        <w:bottom w:val="none" w:color="auto" w:sz="0" w:space="1"/>
        <w:right w:val="none" w:color="auto" w:sz="0" w:space="4"/>
      </w:pBdr>
      <w:rPr>
        <w:rStyle w:val="52"/>
        <w:rFonts w:hint="default" w:asciiTheme="minorEastAsia" w:hAnsiTheme="minorEastAsia" w:eastAsiaTheme="minorEastAsia" w:cstheme="minorEastAsia"/>
        <w:sz w:val="21"/>
        <w:szCs w:val="21"/>
        <w:lang w:val="en-US" w:eastAsia="zh-CN"/>
      </w:rPr>
    </w:pPr>
    <w:r>
      <w:rPr>
        <w:sz w:val="21"/>
        <w:szCs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949325" cy="1828800"/>
              <wp:effectExtent l="0" t="0" r="0" b="0"/>
              <wp:wrapNone/>
              <wp:docPr id="6" name="文本框 15"/>
              <wp:cNvGraphicFramePr/>
              <a:graphic xmlns:a="http://schemas.openxmlformats.org/drawingml/2006/main">
                <a:graphicData uri="http://schemas.microsoft.com/office/word/2010/wordprocessingShape">
                  <wps:wsp>
                    <wps:cNvSpPr txBox="1"/>
                    <wps:spPr>
                      <a:xfrm>
                        <a:off x="0" y="0"/>
                        <a:ext cx="949325" cy="1828800"/>
                      </a:xfrm>
                      <a:prstGeom prst="rect">
                        <a:avLst/>
                      </a:prstGeom>
                      <a:noFill/>
                      <a:ln w="15875">
                        <a:noFill/>
                      </a:ln>
                    </wps:spPr>
                    <wps:txbx>
                      <w:txbxContent>
                        <w:p>
                          <w:pPr>
                            <w:pStyle w:val="31"/>
                          </w:pPr>
                          <w:r>
                            <w:rPr>
                              <w:rFonts w:hint="eastAsia"/>
                            </w:rPr>
                            <w:t xml:space="preserve">第 </w:t>
                          </w:r>
                          <w:r>
                            <w:fldChar w:fldCharType="begin"/>
                          </w:r>
                          <w:r>
                            <w:instrText xml:space="preserve"> PAGE  \* MERGEFORMAT </w:instrText>
                          </w:r>
                          <w:r>
                            <w:fldChar w:fldCharType="separate"/>
                          </w:r>
                          <w:r>
                            <w:t>2</w:t>
                          </w:r>
                          <w:r>
                            <w:fldChar w:fldCharType="end"/>
                          </w:r>
                          <w:r>
                            <w:rPr>
                              <w:rFonts w:hint="eastAsia"/>
                            </w:rPr>
                            <w:t xml:space="preserve"> 页 共 </w:t>
                          </w:r>
                          <w:r>
                            <w:fldChar w:fldCharType="begin"/>
                          </w:r>
                          <w:r>
                            <w:instrText xml:space="preserve"> NUMPAGES  \* MERGEFORMAT </w:instrText>
                          </w:r>
                          <w:r>
                            <w:fldChar w:fldCharType="separate"/>
                          </w:r>
                          <w:r>
                            <w:t>50</w:t>
                          </w:r>
                          <w:r>
                            <w:fldChar w:fldCharType="end"/>
                          </w:r>
                          <w:r>
                            <w:rPr>
                              <w:rFonts w:hint="eastAsia"/>
                            </w:rPr>
                            <w:t xml:space="preserve"> 页</w:t>
                          </w:r>
                        </w:p>
                      </w:txbxContent>
                    </wps:txbx>
                    <wps:bodyPr wrap="square" lIns="0" tIns="0" rIns="0" bIns="0" upright="1">
                      <a:spAutoFit/>
                    </wps:bodyPr>
                  </wps:wsp>
                </a:graphicData>
              </a:graphic>
            </wp:anchor>
          </w:drawing>
        </mc:Choice>
        <mc:Fallback>
          <w:pict>
            <v:shape id="文本框 15" o:spid="_x0000_s1026" o:spt="202" type="#_x0000_t202" style="position:absolute;left:0pt;margin-top:0pt;height:144pt;width:74.75pt;mso-position-horizontal:center;mso-position-horizontal-relative:margin;z-index:251659264;mso-width-relative:page;mso-height-relative:page;" filled="f" stroked="f" coordsize="21600,21600" o:gfxdata="UEsDBAoAAAAAAIdO4kAAAAAAAAAAAAAAAAAEAAAAZHJzL1BLAwQUAAAACACHTuJAOk5hVdUAAAAF&#10;AQAADwAAAGRycy9kb3ducmV2LnhtbE2PQUvDQBCF74L/YRnBi7S7LSoxZlOw0ps9tBWht2l2TIK7&#10;syG7SeO/d+tFLwOP93jvm2I1OStG6kPrWcNirkAQV960XGt4P2xmGYgQkQ1az6ThmwKsyuurAnPj&#10;z7yjcR9rkUo45KihibHLpQxVQw7D3HfEyfv0vcOYZF9L0+M5lTsrl0o9Soctp4UGO1o3VH3tB6fB&#10;bncf8vXu5YjdwQ5vE4/bzXrU+vZmoZ5BRJriXxgu+AkdysR08gObIKyG9Ej8vRfv/ukBxEnDMssU&#10;yLKQ/+nLH1BLAwQUAAAACACHTuJAKOjogNsBAAClAwAADgAAAGRycy9lMm9Eb2MueG1srVPNjtMw&#10;EL4j8Q6W7zRpoUs2aroCVYuQECAtPIDrOI0l/+FxmvQF4A04ceG+z9XnYOwkXbRc9sDFGXvG33zf&#10;58nmZtCKHIUHaU1Fl4ucEmG4raU5VPTrl9sXBSUQmKmZskZU9CSA3myfP9v0rhQr21pVC08QxEDZ&#10;u4q2Ibgyy4C3QjNYWCcMJhvrNQu49Yes9qxHdK2yVZ5fZb31tfOWCwA83Y1JOiH6pwDappFc7Czv&#10;tDBhRPVCsYCSoJUO6DaxbRrBw6emARGIqigqDWnFJhjv45ptN6w8eOZayScK7CkUHmnSTBpseoHa&#10;scBI5+U/UFpyb8E2YcGtzkYhyRFUscwfeXPXMieSFrQa3MV0+H+w/OPxsyeyrugVJYZpfPDzzx/n&#10;X/fn39/Jch396R2UWHbnsDAMb+2AUzOfAx5G2UPjdfyiIIJ5dPd0cVcMgXA8vH51/XK1poRjalms&#10;iiJP9mcPt52H8E5YTWJQUY+vl0xlxw8QkAmWziWxmbG3Uqn0gsqQHlHXxet1unFJ4RVl8GYUMZKN&#10;URj2w6Rsb+sTCutxBCoK3zrmBSXqvUGP47zMgZ+D/Rx0zstDizSXqSO4N11AQoln7DECT63x9RL9&#10;adLiePy9T1UPf9f2D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DpOYVXVAAAABQEAAA8AAAAAAAAA&#10;AQAgAAAAIgAAAGRycy9kb3ducmV2LnhtbFBLAQIUABQAAAAIAIdO4kAo6OiA2wEAAKUDAAAOAAAA&#10;AAAAAAEAIAAAACQBAABkcnMvZTJvRG9jLnhtbFBLBQYAAAAABgAGAFkBAABxBQAAAAA=&#10;">
              <v:fill on="f" focussize="0,0"/>
              <v:stroke on="f" weight="1.25pt"/>
              <v:imagedata o:title=""/>
              <o:lock v:ext="edit" aspectratio="f"/>
              <v:textbox inset="0mm,0mm,0mm,0mm" style="mso-fit-shape-to-text:t;">
                <w:txbxContent>
                  <w:p>
                    <w:pPr>
                      <w:pStyle w:val="31"/>
                    </w:pPr>
                    <w:r>
                      <w:rPr>
                        <w:rFonts w:hint="eastAsia"/>
                      </w:rPr>
                      <w:t xml:space="preserve">第 </w:t>
                    </w:r>
                    <w:r>
                      <w:fldChar w:fldCharType="begin"/>
                    </w:r>
                    <w:r>
                      <w:instrText xml:space="preserve"> PAGE  \* MERGEFORMAT </w:instrText>
                    </w:r>
                    <w:r>
                      <w:fldChar w:fldCharType="separate"/>
                    </w:r>
                    <w:r>
                      <w:t>2</w:t>
                    </w:r>
                    <w:r>
                      <w:fldChar w:fldCharType="end"/>
                    </w:r>
                    <w:r>
                      <w:rPr>
                        <w:rFonts w:hint="eastAsia"/>
                      </w:rPr>
                      <w:t xml:space="preserve"> 页 共 </w:t>
                    </w:r>
                    <w:r>
                      <w:fldChar w:fldCharType="begin"/>
                    </w:r>
                    <w:r>
                      <w:instrText xml:space="preserve"> NUMPAGES  \* MERGEFORMAT </w:instrText>
                    </w:r>
                    <w:r>
                      <w:fldChar w:fldCharType="separate"/>
                    </w:r>
                    <w:r>
                      <w:t>50</w:t>
                    </w:r>
                    <w:r>
                      <w:fldChar w:fldCharType="end"/>
                    </w:r>
                    <w:r>
                      <w:rPr>
                        <w:rFonts w:hint="eastAsia"/>
                      </w:rPr>
                      <w:t xml:space="preserve"> 页</w:t>
                    </w:r>
                  </w:p>
                </w:txbxContent>
              </v:textbox>
            </v:shape>
          </w:pict>
        </mc:Fallback>
      </mc:AlternateContent>
    </w:r>
    <w:r>
      <w:rPr>
        <w:rStyle w:val="52"/>
        <w:rFonts w:hint="eastAsia" w:asciiTheme="minorEastAsia" w:hAnsiTheme="minorEastAsia" w:eastAsiaTheme="minorEastAsia" w:cstheme="minorEastAsia"/>
        <w:sz w:val="21"/>
        <w:szCs w:val="21"/>
        <w:lang w:eastAsia="zh-CN"/>
      </w:rPr>
      <w:t>陕西远大工程项目管理有限公司</w:t>
    </w:r>
    <w:r>
      <w:rPr>
        <w:rStyle w:val="52"/>
        <w:rFonts w:hint="eastAsia" w:asciiTheme="minorEastAsia" w:hAnsiTheme="minorEastAsia" w:eastAsiaTheme="minorEastAsia" w:cstheme="minorEastAsia"/>
        <w:sz w:val="21"/>
        <w:szCs w:val="21"/>
      </w:rPr>
      <w:t xml:space="preserve">                                              </w:t>
    </w:r>
    <w:r>
      <w:rPr>
        <w:rStyle w:val="52"/>
        <w:rFonts w:hint="eastAsia" w:asciiTheme="minorEastAsia" w:hAnsiTheme="minorEastAsia" w:eastAsiaTheme="minorEastAsia" w:cstheme="minorEastAsia"/>
        <w:sz w:val="21"/>
        <w:szCs w:val="21"/>
        <w:lang w:val="en-US" w:eastAsia="zh-CN"/>
      </w:rPr>
      <w:t>0917-3801028</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framePr w:wrap="around" w:vAnchor="text" w:hAnchor="margin" w:xAlign="center" w:y="1"/>
      <w:rPr>
        <w:rStyle w:val="52"/>
      </w:rPr>
    </w:pPr>
    <w:r>
      <w:fldChar w:fldCharType="begin"/>
    </w:r>
    <w:r>
      <w:rPr>
        <w:rStyle w:val="52"/>
      </w:rPr>
      <w:instrText xml:space="preserve">PAGE  </w:instrText>
    </w:r>
    <w:r>
      <w:fldChar w:fldCharType="end"/>
    </w:r>
  </w:p>
  <w:p>
    <w:pPr>
      <w:pStyle w:val="31"/>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pBdr>
        <w:top w:val="none" w:color="auto" w:sz="0" w:space="1"/>
        <w:left w:val="none" w:color="auto" w:sz="0" w:space="4"/>
        <w:bottom w:val="none" w:color="auto" w:sz="0" w:space="1"/>
        <w:right w:val="none" w:color="auto" w:sz="0" w:space="4"/>
      </w:pBdr>
      <w:rPr>
        <w:rFonts w:hint="eastAsia"/>
      </w:rP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1"/>
                          </w:pPr>
                          <w:r>
                            <w:t xml:space="preserve">第 </w:t>
                          </w:r>
                          <w:r>
                            <w:fldChar w:fldCharType="begin"/>
                          </w:r>
                          <w:r>
                            <w:instrText xml:space="preserve"> PAGE  \* MERGEFORMAT </w:instrText>
                          </w:r>
                          <w:r>
                            <w:fldChar w:fldCharType="separate"/>
                          </w:r>
                          <w:r>
                            <w:t>54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1"/>
                    </w:pPr>
                    <w:r>
                      <w:t xml:space="preserve">第 </w:t>
                    </w:r>
                    <w:r>
                      <w:fldChar w:fldCharType="begin"/>
                    </w:r>
                    <w:r>
                      <w:instrText xml:space="preserve"> PAGE  \* MERGEFORMAT </w:instrText>
                    </w:r>
                    <w:r>
                      <w:fldChar w:fldCharType="separate"/>
                    </w:r>
                    <w:r>
                      <w:t>54</w:t>
                    </w:r>
                    <w:r>
                      <w:fldChar w:fldCharType="end"/>
                    </w:r>
                    <w:r>
                      <w:t xml:space="preserve"> 页</w:t>
                    </w:r>
                  </w:p>
                </w:txbxContent>
              </v:textbox>
            </v:shape>
          </w:pict>
        </mc:Fallback>
      </mc:AlternateContent>
    </w:r>
    <w:r>
      <w:rPr>
        <w:rFonts w:hint="eastAsia" w:ascii="宋体" w:hAnsi="宋体" w:cs="宋体"/>
        <w:color w:val="auto"/>
        <w:sz w:val="21"/>
        <w:szCs w:val="21"/>
        <w:u w:val="single"/>
        <w:lang w:eastAsia="zh-CN"/>
      </w:rPr>
      <w:t>陕西金长林工程管理咨询有限公司</w:t>
    </w:r>
    <w:r>
      <w:rPr>
        <w:rStyle w:val="52"/>
        <w:rFonts w:hint="eastAsia" w:ascii="宋体" w:hAnsi="宋体" w:eastAsia="宋体" w:cs="宋体"/>
        <w:sz w:val="21"/>
        <w:szCs w:val="21"/>
        <w:u w:val="single"/>
      </w:rPr>
      <w:t xml:space="preserve">         </w:t>
    </w:r>
    <w:r>
      <w:rPr>
        <w:rStyle w:val="52"/>
        <w:rFonts w:hint="eastAsia" w:ascii="宋体" w:hAnsi="宋体" w:cs="宋体"/>
        <w:sz w:val="21"/>
        <w:szCs w:val="21"/>
        <w:u w:val="single"/>
        <w:lang w:val="en-US" w:eastAsia="zh-CN"/>
      </w:rPr>
      <w:t xml:space="preserve"> </w:t>
    </w:r>
    <w:r>
      <w:rPr>
        <w:rStyle w:val="52"/>
        <w:rFonts w:hint="eastAsia" w:ascii="宋体" w:hAnsi="宋体" w:eastAsia="宋体" w:cs="宋体"/>
        <w:sz w:val="21"/>
        <w:szCs w:val="21"/>
        <w:u w:val="single"/>
      </w:rPr>
      <w:t xml:space="preserve">            </w:t>
    </w:r>
    <w:r>
      <w:rPr>
        <w:rStyle w:val="52"/>
        <w:rFonts w:hint="eastAsia" w:ascii="宋体" w:hAnsi="宋体" w:cs="宋体"/>
        <w:sz w:val="21"/>
        <w:szCs w:val="21"/>
        <w:u w:val="single"/>
        <w:lang w:val="en-US" w:eastAsia="zh-CN"/>
      </w:rPr>
      <w:t xml:space="preserve">   </w:t>
    </w:r>
    <w:r>
      <w:rPr>
        <w:rStyle w:val="52"/>
        <w:rFonts w:hint="eastAsia" w:ascii="宋体" w:hAnsi="宋体" w:eastAsia="宋体" w:cs="宋体"/>
        <w:sz w:val="21"/>
        <w:szCs w:val="21"/>
        <w:u w:val="single"/>
      </w:rPr>
      <w:t xml:space="preserve">                  </w:t>
    </w:r>
    <w:r>
      <w:rPr>
        <w:rStyle w:val="52"/>
        <w:rFonts w:hint="eastAsia" w:ascii="宋体" w:hAnsi="宋体" w:eastAsia="宋体" w:cs="宋体"/>
        <w:sz w:val="21"/>
        <w:szCs w:val="21"/>
        <w:u w:val="single"/>
        <w:lang w:val="en-US" w:eastAsia="zh-CN"/>
      </w:rPr>
      <w:t>0917-3511170</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Style w:val="52"/>
        <w:rFonts w:hint="default" w:asciiTheme="minorEastAsia" w:hAnsiTheme="minorEastAsia" w:eastAsiaTheme="minorEastAsia" w:cstheme="minorEastAsia"/>
        <w:sz w:val="21"/>
        <w:szCs w:val="21"/>
        <w:highlight w:val="none"/>
        <w:u w:val="single"/>
        <w:lang w:val="en-US" w:eastAsia="zh-CN"/>
      </w:rPr>
    </w:pPr>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1"/>
                          </w:pPr>
                          <w:r>
                            <w:t xml:space="preserve">第 </w:t>
                          </w:r>
                          <w:r>
                            <w:fldChar w:fldCharType="begin"/>
                          </w:r>
                          <w:r>
                            <w:instrText xml:space="preserve"> PAGE  \* MERGEFORMAT </w:instrText>
                          </w:r>
                          <w:r>
                            <w:fldChar w:fldCharType="separate"/>
                          </w:r>
                          <w:r>
                            <w:t>58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31"/>
                    </w:pPr>
                    <w:r>
                      <w:t xml:space="preserve">第 </w:t>
                    </w:r>
                    <w:r>
                      <w:fldChar w:fldCharType="begin"/>
                    </w:r>
                    <w:r>
                      <w:instrText xml:space="preserve"> PAGE  \* MERGEFORMAT </w:instrText>
                    </w:r>
                    <w:r>
                      <w:fldChar w:fldCharType="separate"/>
                    </w:r>
                    <w:r>
                      <w:t>58</w:t>
                    </w:r>
                    <w:r>
                      <w:fldChar w:fldCharType="end"/>
                    </w:r>
                    <w:r>
                      <w:t xml:space="preserve"> 页</w:t>
                    </w:r>
                  </w:p>
                </w:txbxContent>
              </v:textbox>
            </v:shape>
          </w:pict>
        </mc:Fallback>
      </mc:AlternateContent>
    </w:r>
    <w:r>
      <w:rPr>
        <w:rStyle w:val="52"/>
        <w:rFonts w:hint="eastAsia" w:ascii="宋体" w:hAnsi="宋体" w:eastAsia="宋体" w:cs="宋体"/>
        <w:kern w:val="2"/>
        <w:sz w:val="21"/>
        <w:szCs w:val="21"/>
        <w:highlight w:val="none"/>
        <w:u w:val="single"/>
        <w:lang w:val="en-US" w:eastAsia="zh-CN" w:bidi="ar-SA"/>
      </w:rPr>
      <w:t>陕西金长林工程管理咨询有限公司</w:t>
    </w:r>
    <w:r>
      <w:rPr>
        <w:rStyle w:val="52"/>
        <w:rFonts w:hint="eastAsia" w:ascii="宋体" w:hAnsi="宋体" w:cs="宋体"/>
        <w:kern w:val="2"/>
        <w:sz w:val="21"/>
        <w:szCs w:val="21"/>
        <w:highlight w:val="none"/>
        <w:u w:val="single"/>
        <w:lang w:val="en-US" w:eastAsia="zh-CN" w:bidi="ar-SA"/>
      </w:rPr>
      <w:t xml:space="preserve">                                         </w:t>
    </w:r>
    <w:r>
      <w:rPr>
        <w:rStyle w:val="52"/>
        <w:rFonts w:hint="eastAsia" w:ascii="宋体" w:hAnsi="宋体" w:eastAsia="宋体" w:cs="宋体"/>
        <w:sz w:val="21"/>
        <w:szCs w:val="21"/>
        <w:highlight w:val="none"/>
        <w:u w:val="single"/>
        <w:lang w:val="en-US" w:eastAsia="zh-CN"/>
      </w:rPr>
      <w:t>0917-</w:t>
    </w:r>
    <w:r>
      <w:rPr>
        <w:rStyle w:val="52"/>
        <w:rFonts w:hint="eastAsia" w:ascii="宋体" w:hAnsi="宋体" w:cs="宋体"/>
        <w:sz w:val="21"/>
        <w:szCs w:val="21"/>
        <w:highlight w:val="none"/>
        <w:u w:val="single"/>
        <w:lang w:val="en-US" w:eastAsia="zh-CN"/>
      </w:rPr>
      <w:t>3309936</w:t>
    </w:r>
  </w:p>
  <w:p>
    <w:pPr>
      <w:pStyle w:val="31"/>
      <w:rPr>
        <w:rFonts w:hint="default" w:eastAsia="宋体"/>
        <w:highlight w:val="none"/>
        <w:lang w:val="en-US" w:eastAsia="zh-CN"/>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pBdr>
        <w:top w:val="none" w:color="auto" w:sz="0" w:space="1"/>
        <w:left w:val="none" w:color="auto" w:sz="0" w:space="4"/>
        <w:bottom w:val="none" w:color="auto" w:sz="0" w:space="1"/>
        <w:right w:val="none" w:color="auto" w:sz="0" w:space="4"/>
      </w:pBdr>
      <w:rPr>
        <w:rFonts w:hint="default" w:ascii="宋体" w:hAnsi="宋体" w:eastAsia="宋体" w:cs="宋体"/>
        <w:sz w:val="21"/>
        <w:szCs w:val="21"/>
        <w:lang w:val="en-US" w:eastAsia="zh-CN"/>
      </w:rPr>
    </w:pPr>
    <w:r>
      <w:rPr>
        <w:sz w:val="21"/>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1"/>
                          </w:pPr>
                          <w:r>
                            <w:t xml:space="preserve">第 </w:t>
                          </w:r>
                          <w:r>
                            <w:fldChar w:fldCharType="begin"/>
                          </w:r>
                          <w:r>
                            <w:instrText xml:space="preserve"> PAGE  \* MERGEFORMAT </w:instrText>
                          </w:r>
                          <w:r>
                            <w:fldChar w:fldCharType="separate"/>
                          </w:r>
                          <w:r>
                            <w:t>60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31"/>
                    </w:pPr>
                    <w:r>
                      <w:t xml:space="preserve">第 </w:t>
                    </w:r>
                    <w:r>
                      <w:fldChar w:fldCharType="begin"/>
                    </w:r>
                    <w:r>
                      <w:instrText xml:space="preserve"> PAGE  \* MERGEFORMAT </w:instrText>
                    </w:r>
                    <w:r>
                      <w:fldChar w:fldCharType="separate"/>
                    </w:r>
                    <w:r>
                      <w:t>60</w:t>
                    </w:r>
                    <w:r>
                      <w:fldChar w:fldCharType="end"/>
                    </w:r>
                    <w:r>
                      <w:t xml:space="preserve"> 页</w:t>
                    </w:r>
                  </w:p>
                </w:txbxContent>
              </v:textbox>
            </v:shape>
          </w:pict>
        </mc:Fallback>
      </mc:AlternateContent>
    </w:r>
    <w:r>
      <w:rPr>
        <w:rFonts w:hint="eastAsia" w:ascii="宋体" w:hAnsi="宋体" w:cs="宋体"/>
        <w:color w:val="auto"/>
        <w:sz w:val="21"/>
        <w:szCs w:val="21"/>
        <w:u w:val="single"/>
        <w:lang w:eastAsia="zh-CN"/>
      </w:rPr>
      <w:t>陕西金长林工程管理咨询有限公司</w:t>
    </w:r>
    <w:r>
      <w:rPr>
        <w:rStyle w:val="52"/>
        <w:rFonts w:hint="eastAsia" w:ascii="宋体" w:hAnsi="宋体" w:eastAsia="宋体" w:cs="宋体"/>
        <w:sz w:val="21"/>
        <w:szCs w:val="21"/>
        <w:u w:val="single"/>
      </w:rPr>
      <w:t xml:space="preserve">         </w:t>
    </w:r>
    <w:r>
      <w:rPr>
        <w:rStyle w:val="52"/>
        <w:rFonts w:hint="eastAsia" w:ascii="宋体" w:hAnsi="宋体" w:cs="宋体"/>
        <w:sz w:val="21"/>
        <w:szCs w:val="21"/>
        <w:u w:val="single"/>
        <w:lang w:val="en-US" w:eastAsia="zh-CN"/>
      </w:rPr>
      <w:t xml:space="preserve"> </w:t>
    </w:r>
    <w:r>
      <w:rPr>
        <w:rStyle w:val="52"/>
        <w:rFonts w:hint="eastAsia" w:ascii="宋体" w:hAnsi="宋体" w:eastAsia="宋体" w:cs="宋体"/>
        <w:sz w:val="21"/>
        <w:szCs w:val="21"/>
        <w:u w:val="single"/>
      </w:rPr>
      <w:t xml:space="preserve">            </w:t>
    </w:r>
    <w:r>
      <w:rPr>
        <w:rStyle w:val="52"/>
        <w:rFonts w:hint="eastAsia" w:ascii="宋体" w:hAnsi="宋体" w:cs="宋体"/>
        <w:sz w:val="21"/>
        <w:szCs w:val="21"/>
        <w:u w:val="single"/>
        <w:lang w:val="en-US" w:eastAsia="zh-CN"/>
      </w:rPr>
      <w:t xml:space="preserve">   </w:t>
    </w:r>
    <w:r>
      <w:rPr>
        <w:rStyle w:val="52"/>
        <w:rFonts w:hint="eastAsia" w:ascii="宋体" w:hAnsi="宋体" w:eastAsia="宋体" w:cs="宋体"/>
        <w:sz w:val="21"/>
        <w:szCs w:val="21"/>
        <w:u w:val="single"/>
      </w:rPr>
      <w:t xml:space="preserve">                  </w:t>
    </w:r>
    <w:r>
      <w:rPr>
        <w:rStyle w:val="52"/>
        <w:rFonts w:hint="eastAsia" w:ascii="宋体" w:hAnsi="宋体" w:eastAsia="宋体" w:cs="宋体"/>
        <w:sz w:val="21"/>
        <w:szCs w:val="21"/>
        <w:u w:val="single"/>
        <w:lang w:val="en-US" w:eastAsia="zh-CN"/>
      </w:rPr>
      <w:t>0917-</w:t>
    </w:r>
    <w:r>
      <w:rPr>
        <w:rStyle w:val="52"/>
        <w:rFonts w:hint="eastAsia" w:ascii="宋体" w:hAnsi="宋体" w:cs="宋体"/>
        <w:sz w:val="21"/>
        <w:szCs w:val="21"/>
        <w:u w:val="single"/>
        <w:lang w:val="en-US" w:eastAsia="zh-CN"/>
      </w:rPr>
      <w:t>3309936</w:t>
    </w:r>
  </w:p>
  <w:p>
    <w:pPr>
      <w:pStyle w:val="31"/>
      <w:pBdr>
        <w:top w:val="none" w:color="auto" w:sz="0" w:space="1"/>
        <w:left w:val="none" w:color="auto" w:sz="0" w:space="4"/>
        <w:bottom w:val="none" w:color="auto" w:sz="0" w:space="1"/>
        <w:right w:val="none" w:color="auto" w:sz="0" w:space="4"/>
      </w:pBdr>
      <w:rPr>
        <w:rFonts w:hint="default"/>
        <w:lang w:val="en-US" w:eastAsia="zh-CN"/>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1"/>
      <w:pBdr>
        <w:top w:val="none" w:color="auto" w:sz="0" w:space="1"/>
        <w:left w:val="none" w:color="auto" w:sz="0" w:space="4"/>
        <w:bottom w:val="none" w:color="auto" w:sz="0" w:space="1"/>
        <w:right w:val="none" w:color="auto" w:sz="0" w:space="4"/>
      </w:pBdr>
      <w:rPr>
        <w:rFonts w:hint="default" w:ascii="宋体" w:hAnsi="宋体" w:eastAsia="宋体" w:cs="宋体"/>
        <w:sz w:val="21"/>
        <w:szCs w:val="21"/>
        <w:highlight w:val="none"/>
        <w:lang w:val="en-US" w:eastAsia="zh-CN"/>
      </w:rPr>
    </w:pPr>
    <w:r>
      <w:rPr>
        <w:sz w:val="21"/>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1"/>
                          </w:pPr>
                          <w:r>
                            <w:t xml:space="preserve">第 </w:t>
                          </w:r>
                          <w:r>
                            <w:fldChar w:fldCharType="begin"/>
                          </w:r>
                          <w:r>
                            <w:instrText xml:space="preserve"> PAGE  \* MERGEFORMAT </w:instrText>
                          </w:r>
                          <w:r>
                            <w:fldChar w:fldCharType="separate"/>
                          </w:r>
                          <w:r>
                            <w:t>79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31"/>
                    </w:pPr>
                    <w:r>
                      <w:t xml:space="preserve">第 </w:t>
                    </w:r>
                    <w:r>
                      <w:fldChar w:fldCharType="begin"/>
                    </w:r>
                    <w:r>
                      <w:instrText xml:space="preserve"> PAGE  \* MERGEFORMAT </w:instrText>
                    </w:r>
                    <w:r>
                      <w:fldChar w:fldCharType="separate"/>
                    </w:r>
                    <w:r>
                      <w:t>79</w:t>
                    </w:r>
                    <w:r>
                      <w:fldChar w:fldCharType="end"/>
                    </w:r>
                    <w:r>
                      <w:t xml:space="preserve"> 页</w:t>
                    </w:r>
                  </w:p>
                </w:txbxContent>
              </v:textbox>
            </v:shape>
          </w:pict>
        </mc:Fallback>
      </mc:AlternateContent>
    </w:r>
    <w:r>
      <w:rPr>
        <w:rFonts w:hint="eastAsia" w:ascii="宋体" w:hAnsi="宋体" w:cs="宋体"/>
        <w:color w:val="auto"/>
        <w:sz w:val="21"/>
        <w:szCs w:val="21"/>
        <w:u w:val="single"/>
        <w:lang w:eastAsia="zh-CN"/>
      </w:rPr>
      <w:t>陕西金长林工程管理咨询有限公司</w:t>
    </w:r>
    <w:r>
      <w:rPr>
        <w:rStyle w:val="52"/>
        <w:rFonts w:hint="eastAsia" w:ascii="宋体" w:hAnsi="宋体" w:eastAsia="宋体" w:cs="宋体"/>
        <w:sz w:val="21"/>
        <w:szCs w:val="21"/>
        <w:u w:val="single"/>
      </w:rPr>
      <w:t xml:space="preserve">         </w:t>
    </w:r>
    <w:r>
      <w:rPr>
        <w:rStyle w:val="52"/>
        <w:rFonts w:hint="eastAsia" w:ascii="宋体" w:hAnsi="宋体" w:cs="宋体"/>
        <w:sz w:val="21"/>
        <w:szCs w:val="21"/>
        <w:u w:val="single"/>
        <w:lang w:val="en-US" w:eastAsia="zh-CN"/>
      </w:rPr>
      <w:t xml:space="preserve"> </w:t>
    </w:r>
    <w:r>
      <w:rPr>
        <w:rStyle w:val="52"/>
        <w:rFonts w:hint="eastAsia" w:ascii="宋体" w:hAnsi="宋体" w:eastAsia="宋体" w:cs="宋体"/>
        <w:sz w:val="21"/>
        <w:szCs w:val="21"/>
        <w:u w:val="single"/>
      </w:rPr>
      <w:t xml:space="preserve">            </w:t>
    </w:r>
    <w:r>
      <w:rPr>
        <w:rStyle w:val="52"/>
        <w:rFonts w:hint="eastAsia" w:ascii="宋体" w:hAnsi="宋体" w:cs="宋体"/>
        <w:sz w:val="21"/>
        <w:szCs w:val="21"/>
        <w:u w:val="single"/>
        <w:lang w:val="en-US" w:eastAsia="zh-CN"/>
      </w:rPr>
      <w:t xml:space="preserve">   </w:t>
    </w:r>
    <w:r>
      <w:rPr>
        <w:rStyle w:val="52"/>
        <w:rFonts w:hint="eastAsia" w:ascii="宋体" w:hAnsi="宋体" w:eastAsia="宋体" w:cs="宋体"/>
        <w:sz w:val="21"/>
        <w:szCs w:val="21"/>
        <w:u w:val="single"/>
      </w:rPr>
      <w:t xml:space="preserve">                  </w:t>
    </w:r>
    <w:r>
      <w:rPr>
        <w:rStyle w:val="52"/>
        <w:rFonts w:hint="eastAsia" w:ascii="宋体" w:hAnsi="宋体" w:eastAsia="宋体" w:cs="宋体"/>
        <w:sz w:val="21"/>
        <w:szCs w:val="21"/>
        <w:highlight w:val="none"/>
        <w:u w:val="single"/>
        <w:lang w:val="en-US" w:eastAsia="zh-CN"/>
      </w:rPr>
      <w:t>0917-3</w:t>
    </w:r>
    <w:r>
      <w:rPr>
        <w:rStyle w:val="52"/>
        <w:rFonts w:hint="eastAsia" w:ascii="宋体" w:hAnsi="宋体" w:cs="宋体"/>
        <w:sz w:val="21"/>
        <w:szCs w:val="21"/>
        <w:highlight w:val="none"/>
        <w:u w:val="single"/>
        <w:lang w:val="en-US" w:eastAsia="zh-CN"/>
      </w:rPr>
      <w:t>309936</w:t>
    </w:r>
  </w:p>
  <w:p>
    <w:pPr>
      <w:pStyle w:val="31"/>
      <w:pBdr>
        <w:top w:val="none" w:color="auto" w:sz="0" w:space="1"/>
        <w:left w:val="none" w:color="auto" w:sz="0" w:space="4"/>
        <w:bottom w:val="none" w:color="auto" w:sz="0" w:space="1"/>
        <w:right w:val="none" w:color="auto" w:sz="0" w:space="4"/>
      </w:pBdr>
      <w:rPr>
        <w:rFonts w:hint="default"/>
        <w:lang w:val="en-US" w:eastAsia="zh-CN"/>
      </w:rPr>
    </w:pPr>
  </w:p>
  <w:p>
    <w:pPr>
      <w:pStyle w:val="3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rPr>
        <w:sz w:val="21"/>
        <w:szCs w:val="21"/>
      </w:rPr>
    </w:pPr>
    <w:r>
      <w:rPr>
        <w:rFonts w:hint="eastAsia"/>
        <w:sz w:val="21"/>
        <w:szCs w:val="21"/>
        <w:lang w:val="en-US" w:eastAsia="zh-CN"/>
      </w:rPr>
      <w:t>天王镇小塬村人居环境治理及绿化项目</w:t>
    </w:r>
    <w:r>
      <w:rPr>
        <w:rFonts w:hint="eastAsia"/>
        <w:sz w:val="21"/>
        <w:szCs w:val="21"/>
      </w:rPr>
      <w:t xml:space="preserve">                           竞争性磋商文件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pBdr>
        <w:top w:val="none" w:color="auto" w:sz="0" w:space="1"/>
        <w:left w:val="none" w:color="auto" w:sz="0" w:space="4"/>
        <w:bottom w:val="none" w:color="auto" w:sz="0" w:space="1"/>
        <w:right w:val="none" w:color="auto" w:sz="0" w:space="4"/>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2"/>
      <w:keepNext w:val="0"/>
      <w:keepLines w:val="0"/>
      <w:widowControl/>
      <w:suppressLineNumbers w:val="0"/>
      <w:spacing w:line="510" w:lineRule="atLeast"/>
      <w:ind w:left="-480" w:leftChars="-200" w:right="-624" w:rightChars="-260" w:firstLine="0" w:firstLineChars="0"/>
      <w:rPr>
        <w:rFonts w:hint="default" w:eastAsia="宋体"/>
        <w:sz w:val="21"/>
        <w:szCs w:val="21"/>
        <w:lang w:val="en-US" w:eastAsia="zh-CN"/>
      </w:rPr>
    </w:pPr>
    <w:r>
      <w:rPr>
        <w:rFonts w:hint="eastAsia"/>
        <w:sz w:val="21"/>
        <w:szCs w:val="21"/>
        <w:u w:val="single"/>
        <w:lang w:val="en-US" w:eastAsia="zh-CN"/>
      </w:rPr>
      <w:t>原212省道陇县县城段过境公路改造项目初步设计</w:t>
    </w:r>
    <w:r>
      <w:rPr>
        <w:rFonts w:hint="eastAsia"/>
        <w:sz w:val="21"/>
        <w:szCs w:val="21"/>
        <w:u w:val="single"/>
      </w:rPr>
      <w:t xml:space="preserve">  </w:t>
    </w:r>
    <w:r>
      <w:rPr>
        <w:rFonts w:hint="eastAsia"/>
        <w:sz w:val="21"/>
        <w:szCs w:val="21"/>
        <w:u w:val="single"/>
        <w:lang w:val="en-US" w:eastAsia="zh-CN"/>
      </w:rPr>
      <w:t xml:space="preserve">                             </w:t>
    </w:r>
    <w:r>
      <w:rPr>
        <w:rFonts w:hint="eastAsia"/>
        <w:sz w:val="21"/>
        <w:szCs w:val="21"/>
        <w:u w:val="single"/>
      </w:rPr>
      <w:t>竞争性磋商文件</w:t>
    </w:r>
    <w:r>
      <w:rPr>
        <w:rFonts w:hint="eastAsia"/>
        <w:sz w:val="21"/>
        <w:szCs w:val="21"/>
        <w:u w:val="single"/>
        <w:lang w:val="en-US" w:eastAsia="zh-CN"/>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2"/>
      <w:keepNext w:val="0"/>
      <w:keepLines w:val="0"/>
      <w:widowControl/>
      <w:suppressLineNumbers w:val="0"/>
      <w:spacing w:line="510" w:lineRule="atLeast"/>
    </w:pPr>
    <w:r>
      <w:rPr>
        <w:rFonts w:hint="eastAsia"/>
        <w:sz w:val="21"/>
        <w:szCs w:val="21"/>
        <w:u w:val="single"/>
        <w:lang w:val="en-US" w:eastAsia="zh-CN"/>
      </w:rPr>
      <w:t xml:space="preserve">原212省道陇县县城段过境公路改造项目初步设计咨询服务费   </w:t>
    </w:r>
    <w:r>
      <w:rPr>
        <w:rFonts w:hint="eastAsia"/>
        <w:sz w:val="21"/>
        <w:szCs w:val="21"/>
        <w:u w:val="single"/>
      </w:rPr>
      <w:t xml:space="preserve">   </w:t>
    </w:r>
    <w:r>
      <w:rPr>
        <w:rFonts w:hint="eastAsia"/>
        <w:sz w:val="21"/>
        <w:szCs w:val="21"/>
        <w:u w:val="single"/>
        <w:lang w:val="en-US" w:eastAsia="zh-CN"/>
      </w:rPr>
      <w:t xml:space="preserve">               </w:t>
    </w:r>
    <w:r>
      <w:rPr>
        <w:rFonts w:hint="eastAsia"/>
        <w:sz w:val="21"/>
        <w:szCs w:val="21"/>
        <w:u w:val="single"/>
      </w:rPr>
      <w:t>竞争性磋商文件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2"/>
      <w:keepNext w:val="0"/>
      <w:keepLines w:val="0"/>
      <w:widowControl/>
      <w:suppressLineNumbers w:val="0"/>
      <w:spacing w:line="510" w:lineRule="atLeast"/>
    </w:pPr>
    <w:r>
      <w:rPr>
        <w:rFonts w:hint="eastAsia" w:cs="宋体"/>
        <w:color w:val="auto"/>
        <w:sz w:val="21"/>
        <w:szCs w:val="21"/>
        <w:u w:val="single"/>
        <w:lang w:eastAsia="zh-CN"/>
      </w:rPr>
      <w:t>金台区金河镇2021年财政衔接资金陵辉村人居环境整治项目</w:t>
    </w:r>
    <w:r>
      <w:rPr>
        <w:rFonts w:hint="eastAsia"/>
        <w:sz w:val="21"/>
        <w:szCs w:val="21"/>
        <w:u w:val="single"/>
      </w:rPr>
      <w:t xml:space="preserve">    </w:t>
    </w:r>
    <w:r>
      <w:rPr>
        <w:rFonts w:hint="eastAsia"/>
        <w:sz w:val="21"/>
        <w:szCs w:val="21"/>
        <w:u w:val="single"/>
        <w:lang w:val="en-US" w:eastAsia="zh-CN"/>
      </w:rPr>
      <w:t xml:space="preserve">               </w:t>
    </w:r>
    <w:r>
      <w:rPr>
        <w:rFonts w:hint="eastAsia"/>
        <w:sz w:val="21"/>
        <w:szCs w:val="21"/>
        <w:u w:val="single"/>
      </w:rPr>
      <w:t>竞争性磋商文件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42C25B"/>
    <w:multiLevelType w:val="singleLevel"/>
    <w:tmpl w:val="8342C25B"/>
    <w:lvl w:ilvl="0" w:tentative="0">
      <w:start w:val="1"/>
      <w:numFmt w:val="lowerLetter"/>
      <w:lvlText w:val="%1."/>
      <w:lvlJc w:val="left"/>
      <w:pPr>
        <w:tabs>
          <w:tab w:val="left" w:pos="312"/>
        </w:tabs>
      </w:pPr>
    </w:lvl>
  </w:abstractNum>
  <w:abstractNum w:abstractNumId="1">
    <w:nsid w:val="C3126640"/>
    <w:multiLevelType w:val="singleLevel"/>
    <w:tmpl w:val="C3126640"/>
    <w:lvl w:ilvl="0" w:tentative="0">
      <w:start w:val="1"/>
      <w:numFmt w:val="chineseCounting"/>
      <w:suff w:val="space"/>
      <w:lvlText w:val="第%1部分"/>
      <w:lvlJc w:val="left"/>
      <w:rPr>
        <w:rFonts w:hint="eastAsia"/>
      </w:rPr>
    </w:lvl>
  </w:abstractNum>
  <w:abstractNum w:abstractNumId="2">
    <w:nsid w:val="ECAB7F4E"/>
    <w:multiLevelType w:val="singleLevel"/>
    <w:tmpl w:val="ECAB7F4E"/>
    <w:lvl w:ilvl="0" w:tentative="0">
      <w:start w:val="1"/>
      <w:numFmt w:val="decimal"/>
      <w:suff w:val="nothing"/>
      <w:lvlText w:val="%1、"/>
      <w:lvlJc w:val="left"/>
    </w:lvl>
  </w:abstractNum>
  <w:abstractNum w:abstractNumId="3">
    <w:nsid w:val="0AACC95A"/>
    <w:multiLevelType w:val="singleLevel"/>
    <w:tmpl w:val="0AACC95A"/>
    <w:lvl w:ilvl="0" w:tentative="0">
      <w:start w:val="3"/>
      <w:numFmt w:val="chineseCounting"/>
      <w:suff w:val="space"/>
      <w:lvlText w:val="%1、"/>
      <w:lvlJc w:val="left"/>
      <w:rPr>
        <w:rFonts w:hint="eastAsia"/>
      </w:rPr>
    </w:lvl>
  </w:abstractNum>
  <w:abstractNum w:abstractNumId="4">
    <w:nsid w:val="0FFE4791"/>
    <w:multiLevelType w:val="singleLevel"/>
    <w:tmpl w:val="0FFE4791"/>
    <w:lvl w:ilvl="0" w:tentative="0">
      <w:start w:val="1"/>
      <w:numFmt w:val="decimal"/>
      <w:pStyle w:val="73"/>
      <w:lvlText w:val="%1)"/>
      <w:lvlJc w:val="left"/>
      <w:pPr>
        <w:tabs>
          <w:tab w:val="left" w:pos="397"/>
        </w:tabs>
        <w:ind w:left="397" w:hanging="397"/>
      </w:pPr>
      <w:rPr>
        <w:rFonts w:hint="eastAsia"/>
      </w:rPr>
    </w:lvl>
  </w:abstractNum>
  <w:abstractNum w:abstractNumId="5">
    <w:nsid w:val="17653A62"/>
    <w:multiLevelType w:val="multilevel"/>
    <w:tmpl w:val="17653A62"/>
    <w:lvl w:ilvl="0" w:tentative="0">
      <w:start w:val="1"/>
      <w:numFmt w:val="decimal"/>
      <w:lvlText w:val="%1、"/>
      <w:lvlJc w:val="left"/>
      <w:pPr>
        <w:tabs>
          <w:tab w:val="left" w:pos="360"/>
        </w:tabs>
        <w:ind w:left="360" w:hanging="360"/>
      </w:pPr>
      <w:rPr>
        <w:rFonts w:hint="default"/>
      </w:rPr>
    </w:lvl>
    <w:lvl w:ilvl="1" w:tentative="0">
      <w:start w:val="1"/>
      <w:numFmt w:val="lowerLetter"/>
      <w:pStyle w:val="71"/>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1D655FED"/>
    <w:multiLevelType w:val="multilevel"/>
    <w:tmpl w:val="1D655FED"/>
    <w:lvl w:ilvl="0" w:tentative="0">
      <w:start w:val="1"/>
      <w:numFmt w:val="decimal"/>
      <w:pStyle w:val="118"/>
      <w:lvlText w:val="%1"/>
      <w:lvlJc w:val="left"/>
      <w:pPr>
        <w:tabs>
          <w:tab w:val="left" w:pos="425"/>
        </w:tabs>
        <w:ind w:left="425" w:hanging="425"/>
      </w:pPr>
      <w:rPr>
        <w:rFonts w:hint="eastAsia"/>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pStyle w:val="183"/>
      <w:lvlText w:val="2.3.3.%4"/>
      <w:lvlJc w:val="left"/>
      <w:pPr>
        <w:tabs>
          <w:tab w:val="left" w:pos="2356"/>
        </w:tabs>
        <w:ind w:left="1984" w:hanging="708"/>
      </w:pPr>
      <w:rPr>
        <w:rFonts w:hint="eastAsia"/>
      </w:rPr>
    </w:lvl>
    <w:lvl w:ilvl="4" w:tentative="0">
      <w:start w:val="1"/>
      <w:numFmt w:val="decimal"/>
      <w:lvlText w:val="%1.%2.%3.%4.%5"/>
      <w:lvlJc w:val="left"/>
      <w:pPr>
        <w:tabs>
          <w:tab w:val="left" w:pos="2781"/>
        </w:tabs>
        <w:ind w:left="2551" w:hanging="850"/>
      </w:pPr>
      <w:rPr>
        <w:rFonts w:hint="eastAsia"/>
      </w:rPr>
    </w:lvl>
    <w:lvl w:ilvl="5" w:tentative="0">
      <w:start w:val="1"/>
      <w:numFmt w:val="decimal"/>
      <w:lvlText w:val="%1.%2.%3.%4.%5.%6"/>
      <w:lvlJc w:val="left"/>
      <w:pPr>
        <w:tabs>
          <w:tab w:val="left" w:pos="3566"/>
        </w:tabs>
        <w:ind w:left="3260" w:hanging="1134"/>
      </w:pPr>
      <w:rPr>
        <w:rFonts w:hint="eastAsia"/>
      </w:rPr>
    </w:lvl>
    <w:lvl w:ilvl="6" w:tentative="0">
      <w:start w:val="1"/>
      <w:numFmt w:val="decimal"/>
      <w:lvlText w:val="%1.%2.%3.%4.%5.%6.%7"/>
      <w:lvlJc w:val="left"/>
      <w:pPr>
        <w:tabs>
          <w:tab w:val="left" w:pos="3991"/>
        </w:tabs>
        <w:ind w:left="3827" w:hanging="1276"/>
      </w:pPr>
      <w:rPr>
        <w:rFonts w:hint="eastAsia"/>
      </w:rPr>
    </w:lvl>
    <w:lvl w:ilvl="7" w:tentative="0">
      <w:start w:val="1"/>
      <w:numFmt w:val="decimal"/>
      <w:lvlText w:val="%1.%2.%3.%4.%5.%6.%7.%8"/>
      <w:lvlJc w:val="left"/>
      <w:pPr>
        <w:tabs>
          <w:tab w:val="left" w:pos="4776"/>
        </w:tabs>
        <w:ind w:left="4394" w:hanging="1418"/>
      </w:pPr>
      <w:rPr>
        <w:rFonts w:hint="eastAsia"/>
      </w:rPr>
    </w:lvl>
    <w:lvl w:ilvl="8" w:tentative="0">
      <w:start w:val="1"/>
      <w:numFmt w:val="decimal"/>
      <w:lvlText w:val="%1.%2.%3.%4.%5.%6.%7.%8.%9"/>
      <w:lvlJc w:val="left"/>
      <w:pPr>
        <w:tabs>
          <w:tab w:val="left" w:pos="5202"/>
        </w:tabs>
        <w:ind w:left="5102" w:hanging="1700"/>
      </w:pPr>
      <w:rPr>
        <w:rFonts w:hint="eastAsia"/>
      </w:rPr>
    </w:lvl>
  </w:abstractNum>
  <w:abstractNum w:abstractNumId="7">
    <w:nsid w:val="235878BD"/>
    <w:multiLevelType w:val="singleLevel"/>
    <w:tmpl w:val="235878BD"/>
    <w:lvl w:ilvl="0" w:tentative="0">
      <w:start w:val="2"/>
      <w:numFmt w:val="decimal"/>
      <w:suff w:val="nothing"/>
      <w:lvlText w:val="%1、"/>
      <w:lvlJc w:val="left"/>
      <w:pPr>
        <w:ind w:left="525" w:leftChars="0" w:firstLine="0" w:firstLineChars="0"/>
      </w:pPr>
    </w:lvl>
  </w:abstractNum>
  <w:abstractNum w:abstractNumId="8">
    <w:nsid w:val="2433FB3E"/>
    <w:multiLevelType w:val="singleLevel"/>
    <w:tmpl w:val="2433FB3E"/>
    <w:lvl w:ilvl="0" w:tentative="0">
      <w:start w:val="4"/>
      <w:numFmt w:val="chineseCounting"/>
      <w:suff w:val="nothing"/>
      <w:lvlText w:val="%1、"/>
      <w:lvlJc w:val="left"/>
      <w:rPr>
        <w:rFonts w:hint="eastAsia"/>
      </w:rPr>
    </w:lvl>
  </w:abstractNum>
  <w:abstractNum w:abstractNumId="9">
    <w:nsid w:val="2650307C"/>
    <w:multiLevelType w:val="singleLevel"/>
    <w:tmpl w:val="2650307C"/>
    <w:lvl w:ilvl="0" w:tentative="0">
      <w:start w:val="8"/>
      <w:numFmt w:val="chineseCounting"/>
      <w:suff w:val="nothing"/>
      <w:lvlText w:val="%1、"/>
      <w:lvlJc w:val="left"/>
      <w:rPr>
        <w:rFonts w:hint="eastAsia"/>
      </w:rPr>
    </w:lvl>
  </w:abstractNum>
  <w:abstractNum w:abstractNumId="10">
    <w:nsid w:val="2BE235D4"/>
    <w:multiLevelType w:val="multilevel"/>
    <w:tmpl w:val="2BE235D4"/>
    <w:lvl w:ilvl="0" w:tentative="0">
      <w:start w:val="1"/>
      <w:numFmt w:val="decimal"/>
      <w:pStyle w:val="128"/>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331252AE"/>
    <w:multiLevelType w:val="singleLevel"/>
    <w:tmpl w:val="331252AE"/>
    <w:lvl w:ilvl="0" w:tentative="0">
      <w:start w:val="4"/>
      <w:numFmt w:val="chineseCounting"/>
      <w:suff w:val="space"/>
      <w:lvlText w:val="第%1部分"/>
      <w:lvlJc w:val="left"/>
      <w:rPr>
        <w:rFonts w:hint="eastAsia"/>
      </w:rPr>
    </w:lvl>
  </w:abstractNum>
  <w:abstractNum w:abstractNumId="12">
    <w:nsid w:val="44121AA6"/>
    <w:multiLevelType w:val="multilevel"/>
    <w:tmpl w:val="44121AA6"/>
    <w:lvl w:ilvl="0" w:tentative="0">
      <w:start w:val="1"/>
      <w:numFmt w:val="decimal"/>
      <w:pStyle w:val="18"/>
      <w:lvlText w:val="(%1)"/>
      <w:lvlJc w:val="left"/>
      <w:pPr>
        <w:tabs>
          <w:tab w:val="left" w:pos="397"/>
        </w:tabs>
        <w:ind w:left="397" w:hanging="397"/>
      </w:pPr>
      <w:rPr>
        <w:rFonts w:hint="default" w:ascii="Arial" w:hAnsi="Arial" w:eastAsia="宋体"/>
        <w:b w:val="0"/>
        <w:i w:val="0"/>
        <w:color w:val="auto"/>
        <w:sz w:val="18"/>
        <w:szCs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3">
    <w:nsid w:val="4D993502"/>
    <w:multiLevelType w:val="multilevel"/>
    <w:tmpl w:val="4D993502"/>
    <w:lvl w:ilvl="0" w:tentative="0">
      <w:start w:val="1"/>
      <w:numFmt w:val="decimal"/>
      <w:pStyle w:val="250"/>
      <w:lvlText w:val="%1"/>
      <w:lvlJc w:val="left"/>
      <w:pPr>
        <w:tabs>
          <w:tab w:val="left" w:pos="425"/>
        </w:tabs>
        <w:ind w:left="425" w:hanging="425"/>
      </w:pPr>
      <w:rPr>
        <w:rFonts w:hint="eastAsia"/>
      </w:rPr>
    </w:lvl>
    <w:lvl w:ilvl="1" w:tentative="0">
      <w:start w:val="1"/>
      <w:numFmt w:val="decimal"/>
      <w:pStyle w:val="177"/>
      <w:lvlText w:val="%1.%2"/>
      <w:lvlJc w:val="left"/>
      <w:pPr>
        <w:tabs>
          <w:tab w:val="left" w:pos="927"/>
        </w:tabs>
        <w:ind w:left="927"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pStyle w:val="219"/>
      <w:lvlText w:val="%1.%2.%3.%4"/>
      <w:lvlJc w:val="left"/>
      <w:pPr>
        <w:tabs>
          <w:tab w:val="left" w:pos="2356"/>
        </w:tabs>
        <w:ind w:left="1984" w:hanging="708"/>
      </w:pPr>
      <w:rPr>
        <w:rFonts w:hint="eastAsia"/>
      </w:rPr>
    </w:lvl>
    <w:lvl w:ilvl="4" w:tentative="0">
      <w:start w:val="1"/>
      <w:numFmt w:val="decimal"/>
      <w:lvlText w:val="%1.%2.%3.%4.%5"/>
      <w:lvlJc w:val="left"/>
      <w:pPr>
        <w:tabs>
          <w:tab w:val="left" w:pos="2781"/>
        </w:tabs>
        <w:ind w:left="2551" w:hanging="850"/>
      </w:pPr>
      <w:rPr>
        <w:rFonts w:hint="eastAsia"/>
      </w:rPr>
    </w:lvl>
    <w:lvl w:ilvl="5" w:tentative="0">
      <w:start w:val="1"/>
      <w:numFmt w:val="decimal"/>
      <w:lvlText w:val="%1.%2.%3.%4.%5.%6"/>
      <w:lvlJc w:val="left"/>
      <w:pPr>
        <w:tabs>
          <w:tab w:val="left" w:pos="3566"/>
        </w:tabs>
        <w:ind w:left="3260" w:hanging="1134"/>
      </w:pPr>
      <w:rPr>
        <w:rFonts w:hint="eastAsia"/>
      </w:rPr>
    </w:lvl>
    <w:lvl w:ilvl="6" w:tentative="0">
      <w:start w:val="1"/>
      <w:numFmt w:val="decimal"/>
      <w:lvlText w:val="%1.%2.%3.%4.%5.%6.%7"/>
      <w:lvlJc w:val="left"/>
      <w:pPr>
        <w:tabs>
          <w:tab w:val="left" w:pos="3991"/>
        </w:tabs>
        <w:ind w:left="3827" w:hanging="1276"/>
      </w:pPr>
      <w:rPr>
        <w:rFonts w:hint="eastAsia"/>
      </w:rPr>
    </w:lvl>
    <w:lvl w:ilvl="7" w:tentative="0">
      <w:start w:val="1"/>
      <w:numFmt w:val="decimal"/>
      <w:lvlText w:val="%1.%2.%3.%4.%5.%6.%7.%8"/>
      <w:lvlJc w:val="left"/>
      <w:pPr>
        <w:tabs>
          <w:tab w:val="left" w:pos="4776"/>
        </w:tabs>
        <w:ind w:left="4394" w:hanging="1418"/>
      </w:pPr>
      <w:rPr>
        <w:rFonts w:hint="eastAsia"/>
      </w:rPr>
    </w:lvl>
    <w:lvl w:ilvl="8" w:tentative="0">
      <w:start w:val="1"/>
      <w:numFmt w:val="decimal"/>
      <w:lvlText w:val="%1.%2.%3.%4.%5.%6.%7.%8.%9"/>
      <w:lvlJc w:val="left"/>
      <w:pPr>
        <w:tabs>
          <w:tab w:val="left" w:pos="5202"/>
        </w:tabs>
        <w:ind w:left="5102" w:hanging="1700"/>
      </w:pPr>
      <w:rPr>
        <w:rFonts w:hint="eastAsia"/>
      </w:rPr>
    </w:lvl>
  </w:abstractNum>
  <w:abstractNum w:abstractNumId="14">
    <w:nsid w:val="55570FC6"/>
    <w:multiLevelType w:val="singleLevel"/>
    <w:tmpl w:val="55570FC6"/>
    <w:lvl w:ilvl="0" w:tentative="0">
      <w:start w:val="1"/>
      <w:numFmt w:val="decimal"/>
      <w:suff w:val="nothing"/>
      <w:lvlText w:val="%1、"/>
      <w:lvlJc w:val="left"/>
    </w:lvl>
  </w:abstractNum>
  <w:abstractNum w:abstractNumId="15">
    <w:nsid w:val="65E13960"/>
    <w:multiLevelType w:val="multilevel"/>
    <w:tmpl w:val="65E13960"/>
    <w:lvl w:ilvl="0" w:tentative="0">
      <w:start w:val="1"/>
      <w:numFmt w:val="bullet"/>
      <w:pStyle w:val="185"/>
      <w:lvlText w:val=""/>
      <w:lvlJc w:val="left"/>
      <w:pPr>
        <w:tabs>
          <w:tab w:val="left" w:pos="870"/>
        </w:tabs>
        <w:ind w:left="870" w:hanging="510"/>
      </w:pPr>
      <w:rPr>
        <w:rFonts w:hint="default" w:ascii="Wingdings" w:hAnsi="Wingdings" w:cs="_x000B__x000C_"/>
        <w:color w:val="auto"/>
        <w:sz w:val="13"/>
        <w:szCs w:val="13"/>
        <w:u w:val="none"/>
      </w:rPr>
    </w:lvl>
    <w:lvl w:ilvl="1" w:tentative="0">
      <w:start w:val="1"/>
      <w:numFmt w:val="bullet"/>
      <w:lvlText w:val=""/>
      <w:lvlJc w:val="left"/>
      <w:pPr>
        <w:tabs>
          <w:tab w:val="left" w:pos="66"/>
        </w:tabs>
        <w:ind w:left="66" w:hanging="420"/>
      </w:pPr>
      <w:rPr>
        <w:rFonts w:hint="default" w:ascii="Wingdings" w:hAnsi="Wingdings"/>
      </w:rPr>
    </w:lvl>
    <w:lvl w:ilvl="2" w:tentative="0">
      <w:start w:val="1"/>
      <w:numFmt w:val="bullet"/>
      <w:lvlText w:val=""/>
      <w:lvlJc w:val="left"/>
      <w:pPr>
        <w:tabs>
          <w:tab w:val="left" w:pos="486"/>
        </w:tabs>
        <w:ind w:left="486" w:hanging="420"/>
      </w:pPr>
      <w:rPr>
        <w:rFonts w:hint="default" w:ascii="Wingdings" w:hAnsi="Wingdings"/>
      </w:rPr>
    </w:lvl>
    <w:lvl w:ilvl="3" w:tentative="0">
      <w:start w:val="1"/>
      <w:numFmt w:val="bullet"/>
      <w:lvlText w:val=""/>
      <w:lvlJc w:val="left"/>
      <w:pPr>
        <w:tabs>
          <w:tab w:val="left" w:pos="906"/>
        </w:tabs>
        <w:ind w:left="906" w:hanging="420"/>
      </w:pPr>
      <w:rPr>
        <w:rFonts w:hint="default" w:ascii="Wingdings" w:hAnsi="Wingdings"/>
      </w:rPr>
    </w:lvl>
    <w:lvl w:ilvl="4" w:tentative="0">
      <w:start w:val="1"/>
      <w:numFmt w:val="bullet"/>
      <w:lvlText w:val=""/>
      <w:lvlJc w:val="left"/>
      <w:pPr>
        <w:tabs>
          <w:tab w:val="left" w:pos="1326"/>
        </w:tabs>
        <w:ind w:left="1326" w:hanging="420"/>
      </w:pPr>
      <w:rPr>
        <w:rFonts w:hint="default" w:ascii="Wingdings" w:hAnsi="Wingdings"/>
      </w:rPr>
    </w:lvl>
    <w:lvl w:ilvl="5" w:tentative="0">
      <w:start w:val="1"/>
      <w:numFmt w:val="bullet"/>
      <w:lvlText w:val=""/>
      <w:lvlJc w:val="left"/>
      <w:pPr>
        <w:tabs>
          <w:tab w:val="left" w:pos="1746"/>
        </w:tabs>
        <w:ind w:left="1746" w:hanging="420"/>
      </w:pPr>
      <w:rPr>
        <w:rFonts w:hint="default" w:ascii="Wingdings" w:hAnsi="Wingdings"/>
      </w:rPr>
    </w:lvl>
    <w:lvl w:ilvl="6" w:tentative="0">
      <w:start w:val="1"/>
      <w:numFmt w:val="bullet"/>
      <w:lvlText w:val=""/>
      <w:lvlJc w:val="left"/>
      <w:pPr>
        <w:tabs>
          <w:tab w:val="left" w:pos="2166"/>
        </w:tabs>
        <w:ind w:left="2166" w:hanging="420"/>
      </w:pPr>
      <w:rPr>
        <w:rFonts w:hint="default" w:ascii="Wingdings" w:hAnsi="Wingdings"/>
      </w:rPr>
    </w:lvl>
    <w:lvl w:ilvl="7" w:tentative="0">
      <w:start w:val="1"/>
      <w:numFmt w:val="bullet"/>
      <w:lvlText w:val=""/>
      <w:lvlJc w:val="left"/>
      <w:pPr>
        <w:tabs>
          <w:tab w:val="left" w:pos="2586"/>
        </w:tabs>
        <w:ind w:left="2586" w:hanging="420"/>
      </w:pPr>
      <w:rPr>
        <w:rFonts w:hint="default" w:ascii="Wingdings" w:hAnsi="Wingdings"/>
      </w:rPr>
    </w:lvl>
    <w:lvl w:ilvl="8" w:tentative="0">
      <w:start w:val="1"/>
      <w:numFmt w:val="bullet"/>
      <w:lvlText w:val=""/>
      <w:lvlJc w:val="left"/>
      <w:pPr>
        <w:tabs>
          <w:tab w:val="left" w:pos="3006"/>
        </w:tabs>
        <w:ind w:left="3006" w:hanging="420"/>
      </w:pPr>
      <w:rPr>
        <w:rFonts w:hint="default" w:ascii="Wingdings" w:hAnsi="Wingdings"/>
      </w:rPr>
    </w:lvl>
  </w:abstractNum>
  <w:abstractNum w:abstractNumId="16">
    <w:nsid w:val="65F37276"/>
    <w:multiLevelType w:val="multilevel"/>
    <w:tmpl w:val="65F37276"/>
    <w:lvl w:ilvl="0" w:tentative="0">
      <w:start w:val="1"/>
      <w:numFmt w:val="decimal"/>
      <w:lvlText w:val="%1"/>
      <w:lvlJc w:val="left"/>
      <w:pPr>
        <w:tabs>
          <w:tab w:val="left" w:pos="425"/>
        </w:tabs>
        <w:ind w:left="425" w:hanging="425"/>
      </w:pPr>
      <w:rPr>
        <w:rFonts w:hint="eastAsia"/>
      </w:rPr>
    </w:lvl>
    <w:lvl w:ilvl="1" w:tentative="0">
      <w:start w:val="1"/>
      <w:numFmt w:val="decimal"/>
      <w:pStyle w:val="121"/>
      <w:lvlText w:val="%1.%2"/>
      <w:lvlJc w:val="left"/>
      <w:pPr>
        <w:tabs>
          <w:tab w:val="left" w:pos="992"/>
        </w:tabs>
        <w:ind w:left="992" w:hanging="567"/>
      </w:pPr>
      <w:rPr>
        <w:rFonts w:hint="eastAsia"/>
      </w:rPr>
    </w:lvl>
    <w:lvl w:ilvl="2" w:tentative="0">
      <w:start w:val="1"/>
      <w:numFmt w:val="decimal"/>
      <w:pStyle w:val="72"/>
      <w:lvlText w:val="%1.%2.%3"/>
      <w:lvlJc w:val="left"/>
      <w:pPr>
        <w:tabs>
          <w:tab w:val="left" w:pos="1418"/>
        </w:tabs>
        <w:ind w:left="1418" w:hanging="567"/>
      </w:pPr>
      <w:rPr>
        <w:rFonts w:hint="eastAsia"/>
      </w:rPr>
    </w:lvl>
    <w:lvl w:ilvl="3" w:tentative="0">
      <w:start w:val="1"/>
      <w:numFmt w:val="decimal"/>
      <w:pStyle w:val="201"/>
      <w:lvlText w:val="%1.%2.%3.%4"/>
      <w:lvlJc w:val="left"/>
      <w:pPr>
        <w:tabs>
          <w:tab w:val="left" w:pos="2356"/>
        </w:tabs>
        <w:ind w:left="1984" w:hanging="708"/>
      </w:pPr>
      <w:rPr>
        <w:rFonts w:hint="eastAsia"/>
      </w:rPr>
    </w:lvl>
    <w:lvl w:ilvl="4" w:tentative="0">
      <w:start w:val="1"/>
      <w:numFmt w:val="decimal"/>
      <w:lvlText w:val="%1.%2.%3.%4.%5"/>
      <w:lvlJc w:val="left"/>
      <w:pPr>
        <w:tabs>
          <w:tab w:val="left" w:pos="2781"/>
        </w:tabs>
        <w:ind w:left="2551" w:hanging="850"/>
      </w:pPr>
      <w:rPr>
        <w:rFonts w:hint="eastAsia"/>
      </w:rPr>
    </w:lvl>
    <w:lvl w:ilvl="5" w:tentative="0">
      <w:start w:val="1"/>
      <w:numFmt w:val="decimal"/>
      <w:lvlText w:val="%1.%2.%3.%4.%5.%6"/>
      <w:lvlJc w:val="left"/>
      <w:pPr>
        <w:tabs>
          <w:tab w:val="left" w:pos="3566"/>
        </w:tabs>
        <w:ind w:left="3260" w:hanging="1134"/>
      </w:pPr>
      <w:rPr>
        <w:rFonts w:hint="eastAsia"/>
      </w:rPr>
    </w:lvl>
    <w:lvl w:ilvl="6" w:tentative="0">
      <w:start w:val="1"/>
      <w:numFmt w:val="decimal"/>
      <w:lvlText w:val="%1.%2.%3.%4.%5.%6.%7"/>
      <w:lvlJc w:val="left"/>
      <w:pPr>
        <w:tabs>
          <w:tab w:val="left" w:pos="3991"/>
        </w:tabs>
        <w:ind w:left="3827" w:hanging="1276"/>
      </w:pPr>
      <w:rPr>
        <w:rFonts w:hint="eastAsia"/>
      </w:rPr>
    </w:lvl>
    <w:lvl w:ilvl="7" w:tentative="0">
      <w:start w:val="1"/>
      <w:numFmt w:val="decimal"/>
      <w:lvlText w:val="%1.%2.%3.%4.%5.%6.%7.%8"/>
      <w:lvlJc w:val="left"/>
      <w:pPr>
        <w:tabs>
          <w:tab w:val="left" w:pos="4776"/>
        </w:tabs>
        <w:ind w:left="4394" w:hanging="1418"/>
      </w:pPr>
      <w:rPr>
        <w:rFonts w:hint="eastAsia"/>
      </w:rPr>
    </w:lvl>
    <w:lvl w:ilvl="8" w:tentative="0">
      <w:start w:val="1"/>
      <w:numFmt w:val="decimal"/>
      <w:lvlText w:val="%1.%2.%3.%4.%5.%6.%7.%8.%9"/>
      <w:lvlJc w:val="left"/>
      <w:pPr>
        <w:tabs>
          <w:tab w:val="left" w:pos="5202"/>
        </w:tabs>
        <w:ind w:left="5102" w:hanging="1700"/>
      </w:pPr>
      <w:rPr>
        <w:rFonts w:hint="eastAsia"/>
      </w:rPr>
    </w:lvl>
  </w:abstractNum>
  <w:abstractNum w:abstractNumId="17">
    <w:nsid w:val="7175544B"/>
    <w:multiLevelType w:val="singleLevel"/>
    <w:tmpl w:val="7175544B"/>
    <w:lvl w:ilvl="0" w:tentative="0">
      <w:start w:val="1"/>
      <w:numFmt w:val="bullet"/>
      <w:pStyle w:val="253"/>
      <w:lvlText w:val=""/>
      <w:lvlJc w:val="left"/>
      <w:pPr>
        <w:tabs>
          <w:tab w:val="left" w:pos="454"/>
        </w:tabs>
        <w:ind w:left="454" w:hanging="454"/>
      </w:pPr>
      <w:rPr>
        <w:rFonts w:hint="default" w:ascii="Wingdings" w:hAnsi="Wingdings"/>
      </w:rPr>
    </w:lvl>
  </w:abstractNum>
  <w:abstractNum w:abstractNumId="18">
    <w:nsid w:val="74EA0679"/>
    <w:multiLevelType w:val="multilevel"/>
    <w:tmpl w:val="74EA0679"/>
    <w:lvl w:ilvl="0" w:tentative="0">
      <w:start w:val="1"/>
      <w:numFmt w:val="decimal"/>
      <w:lvlText w:val="%1"/>
      <w:lvlJc w:val="left"/>
      <w:pPr>
        <w:tabs>
          <w:tab w:val="left" w:pos="420"/>
        </w:tabs>
        <w:ind w:left="420" w:hanging="250"/>
      </w:pPr>
      <w:rPr>
        <w:rFonts w:hint="eastAsia"/>
      </w:rPr>
    </w:lvl>
    <w:lvl w:ilvl="1" w:tentative="0">
      <w:start w:val="1"/>
      <w:numFmt w:val="lowerLetter"/>
      <w:pStyle w:val="193"/>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2"/>
  </w:num>
  <w:num w:numId="2">
    <w:abstractNumId w:val="5"/>
  </w:num>
  <w:num w:numId="3">
    <w:abstractNumId w:val="16"/>
  </w:num>
  <w:num w:numId="4">
    <w:abstractNumId w:val="4"/>
  </w:num>
  <w:num w:numId="5">
    <w:abstractNumId w:val="6"/>
  </w:num>
  <w:num w:numId="6">
    <w:abstractNumId w:val="10"/>
  </w:num>
  <w:num w:numId="7">
    <w:abstractNumId w:val="13"/>
  </w:num>
  <w:num w:numId="8">
    <w:abstractNumId w:val="15"/>
  </w:num>
  <w:num w:numId="9">
    <w:abstractNumId w:val="18"/>
  </w:num>
  <w:num w:numId="10">
    <w:abstractNumId w:val="17"/>
  </w:num>
  <w:num w:numId="11">
    <w:abstractNumId w:val="1"/>
  </w:num>
  <w:num w:numId="12">
    <w:abstractNumId w:val="8"/>
  </w:num>
  <w:num w:numId="13">
    <w:abstractNumId w:val="7"/>
  </w:num>
  <w:num w:numId="14">
    <w:abstractNumId w:val="0"/>
  </w:num>
  <w:num w:numId="15">
    <w:abstractNumId w:val="11"/>
  </w:num>
  <w:num w:numId="16">
    <w:abstractNumId w:val="3"/>
  </w:num>
  <w:num w:numId="17">
    <w:abstractNumId w:val="9"/>
  </w:num>
  <w:num w:numId="18">
    <w:abstractNumId w:val="2"/>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doNotShadeFormData w:val="1"/>
  <w:noPunctuationKerning w:val="1"/>
  <w:characterSpacingControl w:val="compressPunctuation"/>
  <w:doNotValidateAgainstSchema/>
  <w:doNotDemarcateInvalidXml/>
  <w:footnotePr>
    <w:pos w:val="beneathText"/>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iMmM2ZGJkMDY4YTM5MTYxY2VkZjk5YmE4MTdmMGYifQ=="/>
  </w:docVars>
  <w:rsids>
    <w:rsidRoot w:val="00172A27"/>
    <w:rsid w:val="000047B9"/>
    <w:rsid w:val="00005BA1"/>
    <w:rsid w:val="00007393"/>
    <w:rsid w:val="000113E9"/>
    <w:rsid w:val="00014208"/>
    <w:rsid w:val="00017884"/>
    <w:rsid w:val="00022AB3"/>
    <w:rsid w:val="00023CDE"/>
    <w:rsid w:val="000256C3"/>
    <w:rsid w:val="00045073"/>
    <w:rsid w:val="000472CD"/>
    <w:rsid w:val="00050FD0"/>
    <w:rsid w:val="00052873"/>
    <w:rsid w:val="00062EF1"/>
    <w:rsid w:val="00064EED"/>
    <w:rsid w:val="000653BD"/>
    <w:rsid w:val="00066A7E"/>
    <w:rsid w:val="000812DE"/>
    <w:rsid w:val="00087F61"/>
    <w:rsid w:val="000906B3"/>
    <w:rsid w:val="00095EB5"/>
    <w:rsid w:val="000B083B"/>
    <w:rsid w:val="000B6847"/>
    <w:rsid w:val="000C19BA"/>
    <w:rsid w:val="000C26B3"/>
    <w:rsid w:val="000C3FA4"/>
    <w:rsid w:val="000C5AB7"/>
    <w:rsid w:val="000D0ED1"/>
    <w:rsid w:val="000D1264"/>
    <w:rsid w:val="000D21E3"/>
    <w:rsid w:val="000D2A3C"/>
    <w:rsid w:val="000D4515"/>
    <w:rsid w:val="000D4859"/>
    <w:rsid w:val="000E1EA1"/>
    <w:rsid w:val="000E232B"/>
    <w:rsid w:val="000F2353"/>
    <w:rsid w:val="000F28EB"/>
    <w:rsid w:val="000F2FD6"/>
    <w:rsid w:val="000F77C1"/>
    <w:rsid w:val="001011D4"/>
    <w:rsid w:val="001021B4"/>
    <w:rsid w:val="00110591"/>
    <w:rsid w:val="001111C4"/>
    <w:rsid w:val="00112D1F"/>
    <w:rsid w:val="00115F80"/>
    <w:rsid w:val="0012163E"/>
    <w:rsid w:val="00123A7C"/>
    <w:rsid w:val="00131BC2"/>
    <w:rsid w:val="00135705"/>
    <w:rsid w:val="0013763A"/>
    <w:rsid w:val="001431C2"/>
    <w:rsid w:val="001438C7"/>
    <w:rsid w:val="00150A16"/>
    <w:rsid w:val="00152E39"/>
    <w:rsid w:val="0015386E"/>
    <w:rsid w:val="00162212"/>
    <w:rsid w:val="00165130"/>
    <w:rsid w:val="00166F5C"/>
    <w:rsid w:val="00170E48"/>
    <w:rsid w:val="0017279C"/>
    <w:rsid w:val="00176181"/>
    <w:rsid w:val="001776DB"/>
    <w:rsid w:val="00182C51"/>
    <w:rsid w:val="00190849"/>
    <w:rsid w:val="001956F2"/>
    <w:rsid w:val="0019689A"/>
    <w:rsid w:val="001A0410"/>
    <w:rsid w:val="001A70E2"/>
    <w:rsid w:val="001B05D7"/>
    <w:rsid w:val="001B0618"/>
    <w:rsid w:val="001B4048"/>
    <w:rsid w:val="001B4CEB"/>
    <w:rsid w:val="001B5C3D"/>
    <w:rsid w:val="001C3AE0"/>
    <w:rsid w:val="001C4C04"/>
    <w:rsid w:val="001C5019"/>
    <w:rsid w:val="001D1A51"/>
    <w:rsid w:val="001D2059"/>
    <w:rsid w:val="001D46D6"/>
    <w:rsid w:val="001D47AA"/>
    <w:rsid w:val="001D55EC"/>
    <w:rsid w:val="001E2F71"/>
    <w:rsid w:val="001E4253"/>
    <w:rsid w:val="001E43D1"/>
    <w:rsid w:val="001E43F7"/>
    <w:rsid w:val="001E54AD"/>
    <w:rsid w:val="001E7A95"/>
    <w:rsid w:val="001F2228"/>
    <w:rsid w:val="001F27EB"/>
    <w:rsid w:val="001F79FD"/>
    <w:rsid w:val="00201876"/>
    <w:rsid w:val="00202402"/>
    <w:rsid w:val="00202C0F"/>
    <w:rsid w:val="00204481"/>
    <w:rsid w:val="0020548A"/>
    <w:rsid w:val="00205D52"/>
    <w:rsid w:val="00212031"/>
    <w:rsid w:val="00212635"/>
    <w:rsid w:val="00212CE0"/>
    <w:rsid w:val="00213439"/>
    <w:rsid w:val="0021373D"/>
    <w:rsid w:val="00215494"/>
    <w:rsid w:val="00222780"/>
    <w:rsid w:val="00224E2C"/>
    <w:rsid w:val="00227A09"/>
    <w:rsid w:val="002317F9"/>
    <w:rsid w:val="0023534B"/>
    <w:rsid w:val="00235846"/>
    <w:rsid w:val="0023774B"/>
    <w:rsid w:val="00240572"/>
    <w:rsid w:val="00242261"/>
    <w:rsid w:val="00246D93"/>
    <w:rsid w:val="00250C2B"/>
    <w:rsid w:val="002535B4"/>
    <w:rsid w:val="00253669"/>
    <w:rsid w:val="002574A8"/>
    <w:rsid w:val="002617AE"/>
    <w:rsid w:val="00262C92"/>
    <w:rsid w:val="00264FC5"/>
    <w:rsid w:val="002657EC"/>
    <w:rsid w:val="00266873"/>
    <w:rsid w:val="00267995"/>
    <w:rsid w:val="002710D3"/>
    <w:rsid w:val="00274BE5"/>
    <w:rsid w:val="00277101"/>
    <w:rsid w:val="002773D8"/>
    <w:rsid w:val="00280C9E"/>
    <w:rsid w:val="00282582"/>
    <w:rsid w:val="002833C1"/>
    <w:rsid w:val="00283A5D"/>
    <w:rsid w:val="00285E5E"/>
    <w:rsid w:val="002A112E"/>
    <w:rsid w:val="002A1A97"/>
    <w:rsid w:val="002A7A14"/>
    <w:rsid w:val="002B08F3"/>
    <w:rsid w:val="002B0D0E"/>
    <w:rsid w:val="002C29EF"/>
    <w:rsid w:val="002C3964"/>
    <w:rsid w:val="002C3CE2"/>
    <w:rsid w:val="002C622C"/>
    <w:rsid w:val="002D0789"/>
    <w:rsid w:val="002D2EB9"/>
    <w:rsid w:val="002D2EF1"/>
    <w:rsid w:val="002D4780"/>
    <w:rsid w:val="002D5C2F"/>
    <w:rsid w:val="002D6FE1"/>
    <w:rsid w:val="002D7F60"/>
    <w:rsid w:val="002E07B7"/>
    <w:rsid w:val="002E61CC"/>
    <w:rsid w:val="002E7CDA"/>
    <w:rsid w:val="002F1DB4"/>
    <w:rsid w:val="002F2019"/>
    <w:rsid w:val="002F2504"/>
    <w:rsid w:val="002F3C45"/>
    <w:rsid w:val="002F7E73"/>
    <w:rsid w:val="00301033"/>
    <w:rsid w:val="00303927"/>
    <w:rsid w:val="00304F69"/>
    <w:rsid w:val="00304FCE"/>
    <w:rsid w:val="003076D6"/>
    <w:rsid w:val="00311A2A"/>
    <w:rsid w:val="00315856"/>
    <w:rsid w:val="00316D5C"/>
    <w:rsid w:val="00316EB7"/>
    <w:rsid w:val="00321B71"/>
    <w:rsid w:val="003255C2"/>
    <w:rsid w:val="003255FF"/>
    <w:rsid w:val="00327E5C"/>
    <w:rsid w:val="00340F3A"/>
    <w:rsid w:val="00343E7E"/>
    <w:rsid w:val="00345398"/>
    <w:rsid w:val="003457BF"/>
    <w:rsid w:val="00345BA9"/>
    <w:rsid w:val="003509D1"/>
    <w:rsid w:val="00350BDA"/>
    <w:rsid w:val="00352502"/>
    <w:rsid w:val="00356441"/>
    <w:rsid w:val="00364A96"/>
    <w:rsid w:val="00364A9B"/>
    <w:rsid w:val="0036536F"/>
    <w:rsid w:val="003662BC"/>
    <w:rsid w:val="0037393D"/>
    <w:rsid w:val="00380980"/>
    <w:rsid w:val="003810A5"/>
    <w:rsid w:val="00382058"/>
    <w:rsid w:val="00382CBE"/>
    <w:rsid w:val="0038468C"/>
    <w:rsid w:val="003B0BE1"/>
    <w:rsid w:val="003B1218"/>
    <w:rsid w:val="003B254D"/>
    <w:rsid w:val="003B48EA"/>
    <w:rsid w:val="003B5D28"/>
    <w:rsid w:val="003C2263"/>
    <w:rsid w:val="003C4F75"/>
    <w:rsid w:val="003D2946"/>
    <w:rsid w:val="003E0268"/>
    <w:rsid w:val="003E0C8F"/>
    <w:rsid w:val="003E6196"/>
    <w:rsid w:val="003E6A13"/>
    <w:rsid w:val="003F1F15"/>
    <w:rsid w:val="003F3A78"/>
    <w:rsid w:val="003F3DBF"/>
    <w:rsid w:val="004106E5"/>
    <w:rsid w:val="00411719"/>
    <w:rsid w:val="00415266"/>
    <w:rsid w:val="00420467"/>
    <w:rsid w:val="00421214"/>
    <w:rsid w:val="00421D3C"/>
    <w:rsid w:val="00423E56"/>
    <w:rsid w:val="00424341"/>
    <w:rsid w:val="004319A7"/>
    <w:rsid w:val="004353A6"/>
    <w:rsid w:val="00435E1F"/>
    <w:rsid w:val="004362A1"/>
    <w:rsid w:val="00437723"/>
    <w:rsid w:val="00441716"/>
    <w:rsid w:val="00450AD2"/>
    <w:rsid w:val="0045259C"/>
    <w:rsid w:val="00452B49"/>
    <w:rsid w:val="00455379"/>
    <w:rsid w:val="00457C41"/>
    <w:rsid w:val="004600BF"/>
    <w:rsid w:val="004601AF"/>
    <w:rsid w:val="00460B58"/>
    <w:rsid w:val="004676AF"/>
    <w:rsid w:val="00470D9A"/>
    <w:rsid w:val="00471658"/>
    <w:rsid w:val="00474B53"/>
    <w:rsid w:val="004753B1"/>
    <w:rsid w:val="00476C0E"/>
    <w:rsid w:val="004839C8"/>
    <w:rsid w:val="004845FA"/>
    <w:rsid w:val="00485DB8"/>
    <w:rsid w:val="004900E8"/>
    <w:rsid w:val="00492AA6"/>
    <w:rsid w:val="00493914"/>
    <w:rsid w:val="004961F8"/>
    <w:rsid w:val="004A13BB"/>
    <w:rsid w:val="004A5210"/>
    <w:rsid w:val="004A5357"/>
    <w:rsid w:val="004A55C4"/>
    <w:rsid w:val="004A60D1"/>
    <w:rsid w:val="004A622F"/>
    <w:rsid w:val="004A7333"/>
    <w:rsid w:val="004B147C"/>
    <w:rsid w:val="004B14FE"/>
    <w:rsid w:val="004B22E9"/>
    <w:rsid w:val="004B67A1"/>
    <w:rsid w:val="004C0BC5"/>
    <w:rsid w:val="004C3181"/>
    <w:rsid w:val="004C3263"/>
    <w:rsid w:val="004D057C"/>
    <w:rsid w:val="004D2E1E"/>
    <w:rsid w:val="004D4E21"/>
    <w:rsid w:val="004D500C"/>
    <w:rsid w:val="004D5C7B"/>
    <w:rsid w:val="004E0B5F"/>
    <w:rsid w:val="004E0D01"/>
    <w:rsid w:val="004F05FD"/>
    <w:rsid w:val="004F35E0"/>
    <w:rsid w:val="004F4125"/>
    <w:rsid w:val="004F697F"/>
    <w:rsid w:val="00503972"/>
    <w:rsid w:val="005048FB"/>
    <w:rsid w:val="00506B45"/>
    <w:rsid w:val="00511B56"/>
    <w:rsid w:val="005127B5"/>
    <w:rsid w:val="0051317E"/>
    <w:rsid w:val="00515B79"/>
    <w:rsid w:val="005214F8"/>
    <w:rsid w:val="005215DD"/>
    <w:rsid w:val="00522C3B"/>
    <w:rsid w:val="00523304"/>
    <w:rsid w:val="00530136"/>
    <w:rsid w:val="0053450D"/>
    <w:rsid w:val="00534876"/>
    <w:rsid w:val="00536251"/>
    <w:rsid w:val="0054533A"/>
    <w:rsid w:val="0054542A"/>
    <w:rsid w:val="00545937"/>
    <w:rsid w:val="0055037D"/>
    <w:rsid w:val="00557BF3"/>
    <w:rsid w:val="00560F74"/>
    <w:rsid w:val="005648A0"/>
    <w:rsid w:val="005669CB"/>
    <w:rsid w:val="00567FE9"/>
    <w:rsid w:val="0057294F"/>
    <w:rsid w:val="00574634"/>
    <w:rsid w:val="00575764"/>
    <w:rsid w:val="00577C18"/>
    <w:rsid w:val="00585D8F"/>
    <w:rsid w:val="00593893"/>
    <w:rsid w:val="00594CFC"/>
    <w:rsid w:val="00596E6B"/>
    <w:rsid w:val="005A1199"/>
    <w:rsid w:val="005A4E41"/>
    <w:rsid w:val="005A558B"/>
    <w:rsid w:val="005A5D93"/>
    <w:rsid w:val="005A768E"/>
    <w:rsid w:val="005B0E35"/>
    <w:rsid w:val="005B163E"/>
    <w:rsid w:val="005B1F8A"/>
    <w:rsid w:val="005B441D"/>
    <w:rsid w:val="005B507E"/>
    <w:rsid w:val="005B61F6"/>
    <w:rsid w:val="005C3E28"/>
    <w:rsid w:val="005D1F0C"/>
    <w:rsid w:val="005D281E"/>
    <w:rsid w:val="005D495A"/>
    <w:rsid w:val="005D6BDD"/>
    <w:rsid w:val="005D7223"/>
    <w:rsid w:val="005D72C3"/>
    <w:rsid w:val="005E2D2A"/>
    <w:rsid w:val="005E4AFD"/>
    <w:rsid w:val="005E633E"/>
    <w:rsid w:val="005F075A"/>
    <w:rsid w:val="005F4831"/>
    <w:rsid w:val="005F6AE1"/>
    <w:rsid w:val="005F7012"/>
    <w:rsid w:val="005F7071"/>
    <w:rsid w:val="00600816"/>
    <w:rsid w:val="00600E62"/>
    <w:rsid w:val="006107BC"/>
    <w:rsid w:val="00613551"/>
    <w:rsid w:val="0061465C"/>
    <w:rsid w:val="00615E99"/>
    <w:rsid w:val="0061698B"/>
    <w:rsid w:val="006174E2"/>
    <w:rsid w:val="0062349F"/>
    <w:rsid w:val="006239D7"/>
    <w:rsid w:val="00623A50"/>
    <w:rsid w:val="00626E53"/>
    <w:rsid w:val="0063073B"/>
    <w:rsid w:val="0063160D"/>
    <w:rsid w:val="00636A31"/>
    <w:rsid w:val="00637F16"/>
    <w:rsid w:val="00643161"/>
    <w:rsid w:val="00644D41"/>
    <w:rsid w:val="00646A74"/>
    <w:rsid w:val="00650C55"/>
    <w:rsid w:val="00652D20"/>
    <w:rsid w:val="006533F7"/>
    <w:rsid w:val="00665134"/>
    <w:rsid w:val="006660D6"/>
    <w:rsid w:val="0066681B"/>
    <w:rsid w:val="00671049"/>
    <w:rsid w:val="00676106"/>
    <w:rsid w:val="00680074"/>
    <w:rsid w:val="00680D11"/>
    <w:rsid w:val="00685688"/>
    <w:rsid w:val="00691DCA"/>
    <w:rsid w:val="00693725"/>
    <w:rsid w:val="006938CF"/>
    <w:rsid w:val="00694784"/>
    <w:rsid w:val="00695F09"/>
    <w:rsid w:val="006961C8"/>
    <w:rsid w:val="006968C8"/>
    <w:rsid w:val="00696BF3"/>
    <w:rsid w:val="006A41D0"/>
    <w:rsid w:val="006B0D68"/>
    <w:rsid w:val="006C244C"/>
    <w:rsid w:val="006C43A4"/>
    <w:rsid w:val="006D42FE"/>
    <w:rsid w:val="006D6294"/>
    <w:rsid w:val="006E0BA2"/>
    <w:rsid w:val="006E204A"/>
    <w:rsid w:val="006E2168"/>
    <w:rsid w:val="006E2E22"/>
    <w:rsid w:val="006E371A"/>
    <w:rsid w:val="006E4B3B"/>
    <w:rsid w:val="006E5600"/>
    <w:rsid w:val="006F2CA9"/>
    <w:rsid w:val="006F3914"/>
    <w:rsid w:val="007031B9"/>
    <w:rsid w:val="00704490"/>
    <w:rsid w:val="007206EB"/>
    <w:rsid w:val="0072274B"/>
    <w:rsid w:val="007307A1"/>
    <w:rsid w:val="00733233"/>
    <w:rsid w:val="0073757F"/>
    <w:rsid w:val="00741101"/>
    <w:rsid w:val="0074299C"/>
    <w:rsid w:val="00743576"/>
    <w:rsid w:val="00751B28"/>
    <w:rsid w:val="007537BB"/>
    <w:rsid w:val="007538EE"/>
    <w:rsid w:val="007566BA"/>
    <w:rsid w:val="00762254"/>
    <w:rsid w:val="00771CAD"/>
    <w:rsid w:val="007722E8"/>
    <w:rsid w:val="0077298B"/>
    <w:rsid w:val="007747E9"/>
    <w:rsid w:val="00777A51"/>
    <w:rsid w:val="0078242A"/>
    <w:rsid w:val="007828C7"/>
    <w:rsid w:val="007963A4"/>
    <w:rsid w:val="00797973"/>
    <w:rsid w:val="007A031D"/>
    <w:rsid w:val="007A22DC"/>
    <w:rsid w:val="007A2954"/>
    <w:rsid w:val="007A5A71"/>
    <w:rsid w:val="007A7CF6"/>
    <w:rsid w:val="007B10E9"/>
    <w:rsid w:val="007B4235"/>
    <w:rsid w:val="007B5088"/>
    <w:rsid w:val="007B682A"/>
    <w:rsid w:val="007B6FE7"/>
    <w:rsid w:val="007C1CC7"/>
    <w:rsid w:val="007C2A08"/>
    <w:rsid w:val="007C3FA1"/>
    <w:rsid w:val="007C53A8"/>
    <w:rsid w:val="007C72F8"/>
    <w:rsid w:val="007D203A"/>
    <w:rsid w:val="007D25D6"/>
    <w:rsid w:val="007D2886"/>
    <w:rsid w:val="007D30BA"/>
    <w:rsid w:val="007D7F9E"/>
    <w:rsid w:val="007E27BE"/>
    <w:rsid w:val="007E4037"/>
    <w:rsid w:val="007E489B"/>
    <w:rsid w:val="007F01A7"/>
    <w:rsid w:val="007F3C5F"/>
    <w:rsid w:val="007F43A2"/>
    <w:rsid w:val="007F61FB"/>
    <w:rsid w:val="007F7C54"/>
    <w:rsid w:val="008007F9"/>
    <w:rsid w:val="00800F5C"/>
    <w:rsid w:val="008047BD"/>
    <w:rsid w:val="00805E1E"/>
    <w:rsid w:val="00812565"/>
    <w:rsid w:val="008139EC"/>
    <w:rsid w:val="00814F81"/>
    <w:rsid w:val="00816EA6"/>
    <w:rsid w:val="00821264"/>
    <w:rsid w:val="0082166C"/>
    <w:rsid w:val="00823462"/>
    <w:rsid w:val="00825057"/>
    <w:rsid w:val="008372DB"/>
    <w:rsid w:val="0084036F"/>
    <w:rsid w:val="0084190B"/>
    <w:rsid w:val="008425A1"/>
    <w:rsid w:val="00842AD2"/>
    <w:rsid w:val="00843673"/>
    <w:rsid w:val="00843919"/>
    <w:rsid w:val="00844B1E"/>
    <w:rsid w:val="00850E1E"/>
    <w:rsid w:val="008528CF"/>
    <w:rsid w:val="00856429"/>
    <w:rsid w:val="00862171"/>
    <w:rsid w:val="00863C20"/>
    <w:rsid w:val="00864808"/>
    <w:rsid w:val="00870053"/>
    <w:rsid w:val="00877CA0"/>
    <w:rsid w:val="00880178"/>
    <w:rsid w:val="00880BF5"/>
    <w:rsid w:val="00881C9B"/>
    <w:rsid w:val="00882858"/>
    <w:rsid w:val="00886374"/>
    <w:rsid w:val="008875EA"/>
    <w:rsid w:val="00890F21"/>
    <w:rsid w:val="0089446E"/>
    <w:rsid w:val="008A191C"/>
    <w:rsid w:val="008A1A40"/>
    <w:rsid w:val="008A24FB"/>
    <w:rsid w:val="008A5A51"/>
    <w:rsid w:val="008B02E7"/>
    <w:rsid w:val="008B056E"/>
    <w:rsid w:val="008B3312"/>
    <w:rsid w:val="008B3723"/>
    <w:rsid w:val="008B571E"/>
    <w:rsid w:val="008C0505"/>
    <w:rsid w:val="008C1A9D"/>
    <w:rsid w:val="008C52F7"/>
    <w:rsid w:val="008C6430"/>
    <w:rsid w:val="008D67FB"/>
    <w:rsid w:val="008E2476"/>
    <w:rsid w:val="008E4781"/>
    <w:rsid w:val="008E51EE"/>
    <w:rsid w:val="008F123B"/>
    <w:rsid w:val="008F15D7"/>
    <w:rsid w:val="008F38EF"/>
    <w:rsid w:val="009028F2"/>
    <w:rsid w:val="00904FC5"/>
    <w:rsid w:val="00910397"/>
    <w:rsid w:val="00911D22"/>
    <w:rsid w:val="00911DFA"/>
    <w:rsid w:val="00913256"/>
    <w:rsid w:val="00914DDC"/>
    <w:rsid w:val="009363E3"/>
    <w:rsid w:val="00937E89"/>
    <w:rsid w:val="00943F44"/>
    <w:rsid w:val="00944523"/>
    <w:rsid w:val="009515F8"/>
    <w:rsid w:val="00951847"/>
    <w:rsid w:val="00952ADA"/>
    <w:rsid w:val="00953407"/>
    <w:rsid w:val="0095515F"/>
    <w:rsid w:val="00964BDA"/>
    <w:rsid w:val="00967A9F"/>
    <w:rsid w:val="009717A4"/>
    <w:rsid w:val="00973016"/>
    <w:rsid w:val="0097442E"/>
    <w:rsid w:val="009835DE"/>
    <w:rsid w:val="00984E61"/>
    <w:rsid w:val="00991673"/>
    <w:rsid w:val="009932EA"/>
    <w:rsid w:val="009941FB"/>
    <w:rsid w:val="00994DA0"/>
    <w:rsid w:val="009A0B51"/>
    <w:rsid w:val="009C2080"/>
    <w:rsid w:val="009C64C0"/>
    <w:rsid w:val="009D275E"/>
    <w:rsid w:val="009D42CB"/>
    <w:rsid w:val="009E186E"/>
    <w:rsid w:val="009E50A5"/>
    <w:rsid w:val="009E531F"/>
    <w:rsid w:val="009F0374"/>
    <w:rsid w:val="009F19EB"/>
    <w:rsid w:val="009F5E5A"/>
    <w:rsid w:val="009F627B"/>
    <w:rsid w:val="00A0020D"/>
    <w:rsid w:val="00A0264A"/>
    <w:rsid w:val="00A03385"/>
    <w:rsid w:val="00A038BA"/>
    <w:rsid w:val="00A0614F"/>
    <w:rsid w:val="00A07383"/>
    <w:rsid w:val="00A112BC"/>
    <w:rsid w:val="00A124C8"/>
    <w:rsid w:val="00A13C67"/>
    <w:rsid w:val="00A1477D"/>
    <w:rsid w:val="00A23276"/>
    <w:rsid w:val="00A2571D"/>
    <w:rsid w:val="00A31772"/>
    <w:rsid w:val="00A31C00"/>
    <w:rsid w:val="00A33B75"/>
    <w:rsid w:val="00A34005"/>
    <w:rsid w:val="00A354CE"/>
    <w:rsid w:val="00A46D42"/>
    <w:rsid w:val="00A47F90"/>
    <w:rsid w:val="00A51829"/>
    <w:rsid w:val="00A5223F"/>
    <w:rsid w:val="00A53AA6"/>
    <w:rsid w:val="00A54746"/>
    <w:rsid w:val="00A56EB8"/>
    <w:rsid w:val="00A5742F"/>
    <w:rsid w:val="00A60E13"/>
    <w:rsid w:val="00A62C6A"/>
    <w:rsid w:val="00A63359"/>
    <w:rsid w:val="00A660E8"/>
    <w:rsid w:val="00A701AD"/>
    <w:rsid w:val="00A71ECD"/>
    <w:rsid w:val="00A73821"/>
    <w:rsid w:val="00A7794B"/>
    <w:rsid w:val="00A779B0"/>
    <w:rsid w:val="00A82139"/>
    <w:rsid w:val="00A84F67"/>
    <w:rsid w:val="00A90182"/>
    <w:rsid w:val="00AA1220"/>
    <w:rsid w:val="00AA3BED"/>
    <w:rsid w:val="00AA405F"/>
    <w:rsid w:val="00AA608B"/>
    <w:rsid w:val="00AA6CA9"/>
    <w:rsid w:val="00AB0B62"/>
    <w:rsid w:val="00AB7123"/>
    <w:rsid w:val="00AC1027"/>
    <w:rsid w:val="00AC2913"/>
    <w:rsid w:val="00AD771D"/>
    <w:rsid w:val="00AE7B34"/>
    <w:rsid w:val="00AF4E45"/>
    <w:rsid w:val="00AF63BB"/>
    <w:rsid w:val="00B02CA0"/>
    <w:rsid w:val="00B078BA"/>
    <w:rsid w:val="00B11BBC"/>
    <w:rsid w:val="00B124AA"/>
    <w:rsid w:val="00B21504"/>
    <w:rsid w:val="00B21B67"/>
    <w:rsid w:val="00B24E37"/>
    <w:rsid w:val="00B31DCE"/>
    <w:rsid w:val="00B37E3F"/>
    <w:rsid w:val="00B43D36"/>
    <w:rsid w:val="00B44E0C"/>
    <w:rsid w:val="00B45208"/>
    <w:rsid w:val="00B45AF6"/>
    <w:rsid w:val="00B46E9A"/>
    <w:rsid w:val="00B51759"/>
    <w:rsid w:val="00B650C1"/>
    <w:rsid w:val="00B65D1E"/>
    <w:rsid w:val="00B74A6C"/>
    <w:rsid w:val="00B74FBB"/>
    <w:rsid w:val="00B77457"/>
    <w:rsid w:val="00B80669"/>
    <w:rsid w:val="00B83AAC"/>
    <w:rsid w:val="00B85E49"/>
    <w:rsid w:val="00B8685F"/>
    <w:rsid w:val="00B90012"/>
    <w:rsid w:val="00B936A7"/>
    <w:rsid w:val="00B950CE"/>
    <w:rsid w:val="00B97855"/>
    <w:rsid w:val="00BA0DEA"/>
    <w:rsid w:val="00BA2360"/>
    <w:rsid w:val="00BA442F"/>
    <w:rsid w:val="00BB0C8D"/>
    <w:rsid w:val="00BB1BA2"/>
    <w:rsid w:val="00BB28D2"/>
    <w:rsid w:val="00BC0DC6"/>
    <w:rsid w:val="00BC1B28"/>
    <w:rsid w:val="00BC2581"/>
    <w:rsid w:val="00BC3E24"/>
    <w:rsid w:val="00BC4A1C"/>
    <w:rsid w:val="00BC69B4"/>
    <w:rsid w:val="00BD39F0"/>
    <w:rsid w:val="00BD658F"/>
    <w:rsid w:val="00BD7DCA"/>
    <w:rsid w:val="00BE0F39"/>
    <w:rsid w:val="00BE3A32"/>
    <w:rsid w:val="00BE3AA6"/>
    <w:rsid w:val="00BE4589"/>
    <w:rsid w:val="00BE6B67"/>
    <w:rsid w:val="00BE6FE1"/>
    <w:rsid w:val="00BF13E3"/>
    <w:rsid w:val="00BF25EF"/>
    <w:rsid w:val="00BF36D2"/>
    <w:rsid w:val="00BF45FA"/>
    <w:rsid w:val="00BF4D38"/>
    <w:rsid w:val="00BF718D"/>
    <w:rsid w:val="00BF762F"/>
    <w:rsid w:val="00C02F70"/>
    <w:rsid w:val="00C0735F"/>
    <w:rsid w:val="00C1109A"/>
    <w:rsid w:val="00C14C00"/>
    <w:rsid w:val="00C17446"/>
    <w:rsid w:val="00C21B0E"/>
    <w:rsid w:val="00C23A3A"/>
    <w:rsid w:val="00C25F3F"/>
    <w:rsid w:val="00C3372C"/>
    <w:rsid w:val="00C40A09"/>
    <w:rsid w:val="00C41327"/>
    <w:rsid w:val="00C41B1B"/>
    <w:rsid w:val="00C432A4"/>
    <w:rsid w:val="00C54672"/>
    <w:rsid w:val="00C55095"/>
    <w:rsid w:val="00C571C3"/>
    <w:rsid w:val="00C62466"/>
    <w:rsid w:val="00C6439D"/>
    <w:rsid w:val="00C742BD"/>
    <w:rsid w:val="00C75310"/>
    <w:rsid w:val="00C759E4"/>
    <w:rsid w:val="00C75C93"/>
    <w:rsid w:val="00C774CB"/>
    <w:rsid w:val="00C8430C"/>
    <w:rsid w:val="00C91540"/>
    <w:rsid w:val="00C94282"/>
    <w:rsid w:val="00C94A6A"/>
    <w:rsid w:val="00CA1E96"/>
    <w:rsid w:val="00CB5DDE"/>
    <w:rsid w:val="00CB6F25"/>
    <w:rsid w:val="00CC0695"/>
    <w:rsid w:val="00CC34DD"/>
    <w:rsid w:val="00CC3A1C"/>
    <w:rsid w:val="00CC595C"/>
    <w:rsid w:val="00CD1CD3"/>
    <w:rsid w:val="00CD344D"/>
    <w:rsid w:val="00CD4FBE"/>
    <w:rsid w:val="00CD7FA2"/>
    <w:rsid w:val="00CE0B71"/>
    <w:rsid w:val="00CE1BB6"/>
    <w:rsid w:val="00CE3940"/>
    <w:rsid w:val="00CE5A1C"/>
    <w:rsid w:val="00CE6674"/>
    <w:rsid w:val="00CF02F2"/>
    <w:rsid w:val="00CF0D47"/>
    <w:rsid w:val="00CF13C1"/>
    <w:rsid w:val="00CF24D0"/>
    <w:rsid w:val="00CF270B"/>
    <w:rsid w:val="00CF27F9"/>
    <w:rsid w:val="00CF33A7"/>
    <w:rsid w:val="00CF57BF"/>
    <w:rsid w:val="00CF6622"/>
    <w:rsid w:val="00CF6D83"/>
    <w:rsid w:val="00CF726C"/>
    <w:rsid w:val="00D0122C"/>
    <w:rsid w:val="00D0546E"/>
    <w:rsid w:val="00D1079D"/>
    <w:rsid w:val="00D12766"/>
    <w:rsid w:val="00D17079"/>
    <w:rsid w:val="00D171AB"/>
    <w:rsid w:val="00D21957"/>
    <w:rsid w:val="00D21BE0"/>
    <w:rsid w:val="00D273C9"/>
    <w:rsid w:val="00D2774D"/>
    <w:rsid w:val="00D30153"/>
    <w:rsid w:val="00D3682B"/>
    <w:rsid w:val="00D3746A"/>
    <w:rsid w:val="00D43708"/>
    <w:rsid w:val="00D43DCF"/>
    <w:rsid w:val="00D4445F"/>
    <w:rsid w:val="00D47764"/>
    <w:rsid w:val="00D509D0"/>
    <w:rsid w:val="00D51DF1"/>
    <w:rsid w:val="00D533CA"/>
    <w:rsid w:val="00D539BD"/>
    <w:rsid w:val="00D6604D"/>
    <w:rsid w:val="00D66710"/>
    <w:rsid w:val="00D70280"/>
    <w:rsid w:val="00D72207"/>
    <w:rsid w:val="00D756FC"/>
    <w:rsid w:val="00D7599C"/>
    <w:rsid w:val="00D818AC"/>
    <w:rsid w:val="00D90DE3"/>
    <w:rsid w:val="00D93D97"/>
    <w:rsid w:val="00D949AA"/>
    <w:rsid w:val="00D95F24"/>
    <w:rsid w:val="00DA1623"/>
    <w:rsid w:val="00DA52DE"/>
    <w:rsid w:val="00DA5E11"/>
    <w:rsid w:val="00DA6A54"/>
    <w:rsid w:val="00DA72E1"/>
    <w:rsid w:val="00DB05B6"/>
    <w:rsid w:val="00DB0785"/>
    <w:rsid w:val="00DB3AAF"/>
    <w:rsid w:val="00DC02F9"/>
    <w:rsid w:val="00DC040E"/>
    <w:rsid w:val="00DC3D4B"/>
    <w:rsid w:val="00DC3E42"/>
    <w:rsid w:val="00DC5CE5"/>
    <w:rsid w:val="00DD0902"/>
    <w:rsid w:val="00DD4B4C"/>
    <w:rsid w:val="00DD7CD5"/>
    <w:rsid w:val="00DD7D21"/>
    <w:rsid w:val="00DE7569"/>
    <w:rsid w:val="00DF1B72"/>
    <w:rsid w:val="00DF4704"/>
    <w:rsid w:val="00DF470B"/>
    <w:rsid w:val="00DF5D57"/>
    <w:rsid w:val="00DF763F"/>
    <w:rsid w:val="00E002CA"/>
    <w:rsid w:val="00E0149C"/>
    <w:rsid w:val="00E029B6"/>
    <w:rsid w:val="00E041E8"/>
    <w:rsid w:val="00E04BBB"/>
    <w:rsid w:val="00E06DC1"/>
    <w:rsid w:val="00E07CA9"/>
    <w:rsid w:val="00E11316"/>
    <w:rsid w:val="00E13BBC"/>
    <w:rsid w:val="00E16E9F"/>
    <w:rsid w:val="00E202B0"/>
    <w:rsid w:val="00E267BE"/>
    <w:rsid w:val="00E2749B"/>
    <w:rsid w:val="00E277A2"/>
    <w:rsid w:val="00E30D6D"/>
    <w:rsid w:val="00E37508"/>
    <w:rsid w:val="00E47156"/>
    <w:rsid w:val="00E5174A"/>
    <w:rsid w:val="00E54DEA"/>
    <w:rsid w:val="00E552B1"/>
    <w:rsid w:val="00E5723B"/>
    <w:rsid w:val="00E574F1"/>
    <w:rsid w:val="00E64A94"/>
    <w:rsid w:val="00E658DD"/>
    <w:rsid w:val="00E66058"/>
    <w:rsid w:val="00E67192"/>
    <w:rsid w:val="00E67520"/>
    <w:rsid w:val="00E71C65"/>
    <w:rsid w:val="00E71E4F"/>
    <w:rsid w:val="00E74897"/>
    <w:rsid w:val="00E74D0C"/>
    <w:rsid w:val="00E76EFE"/>
    <w:rsid w:val="00E776F8"/>
    <w:rsid w:val="00E80F04"/>
    <w:rsid w:val="00E8317B"/>
    <w:rsid w:val="00E85223"/>
    <w:rsid w:val="00E865AE"/>
    <w:rsid w:val="00E867D7"/>
    <w:rsid w:val="00E8737F"/>
    <w:rsid w:val="00E874D6"/>
    <w:rsid w:val="00E87A79"/>
    <w:rsid w:val="00E90034"/>
    <w:rsid w:val="00E92517"/>
    <w:rsid w:val="00EA35D1"/>
    <w:rsid w:val="00EA606D"/>
    <w:rsid w:val="00EA6E0F"/>
    <w:rsid w:val="00EB0C34"/>
    <w:rsid w:val="00EB4459"/>
    <w:rsid w:val="00EB586C"/>
    <w:rsid w:val="00EB7C06"/>
    <w:rsid w:val="00EC1093"/>
    <w:rsid w:val="00EC4AA6"/>
    <w:rsid w:val="00EC6C9A"/>
    <w:rsid w:val="00EC702B"/>
    <w:rsid w:val="00ED258F"/>
    <w:rsid w:val="00ED5211"/>
    <w:rsid w:val="00ED565C"/>
    <w:rsid w:val="00EE41EE"/>
    <w:rsid w:val="00EE4CB1"/>
    <w:rsid w:val="00EE5DDC"/>
    <w:rsid w:val="00EE5F9B"/>
    <w:rsid w:val="00EE661F"/>
    <w:rsid w:val="00EF00E9"/>
    <w:rsid w:val="00EF0791"/>
    <w:rsid w:val="00EF18F3"/>
    <w:rsid w:val="00EF2999"/>
    <w:rsid w:val="00EF37A7"/>
    <w:rsid w:val="00EF5FBC"/>
    <w:rsid w:val="00EF6D3E"/>
    <w:rsid w:val="00EF7C1F"/>
    <w:rsid w:val="00F05EDA"/>
    <w:rsid w:val="00F2127A"/>
    <w:rsid w:val="00F22652"/>
    <w:rsid w:val="00F22A83"/>
    <w:rsid w:val="00F26C0F"/>
    <w:rsid w:val="00F27986"/>
    <w:rsid w:val="00F3051F"/>
    <w:rsid w:val="00F453A7"/>
    <w:rsid w:val="00F46FD1"/>
    <w:rsid w:val="00F56070"/>
    <w:rsid w:val="00F56BCA"/>
    <w:rsid w:val="00F56D3C"/>
    <w:rsid w:val="00F57408"/>
    <w:rsid w:val="00F61915"/>
    <w:rsid w:val="00F635BD"/>
    <w:rsid w:val="00F65B07"/>
    <w:rsid w:val="00F66DF3"/>
    <w:rsid w:val="00F67002"/>
    <w:rsid w:val="00F67761"/>
    <w:rsid w:val="00F7185D"/>
    <w:rsid w:val="00F740A9"/>
    <w:rsid w:val="00F76943"/>
    <w:rsid w:val="00F80476"/>
    <w:rsid w:val="00F80F80"/>
    <w:rsid w:val="00F83C48"/>
    <w:rsid w:val="00F85D47"/>
    <w:rsid w:val="00F860A7"/>
    <w:rsid w:val="00F87E80"/>
    <w:rsid w:val="00F90D45"/>
    <w:rsid w:val="00F922F4"/>
    <w:rsid w:val="00F923F4"/>
    <w:rsid w:val="00F94AA5"/>
    <w:rsid w:val="00F95460"/>
    <w:rsid w:val="00FA05B4"/>
    <w:rsid w:val="00FA0FFF"/>
    <w:rsid w:val="00FA2447"/>
    <w:rsid w:val="00FA4589"/>
    <w:rsid w:val="00FA564B"/>
    <w:rsid w:val="00FB1578"/>
    <w:rsid w:val="00FB75E6"/>
    <w:rsid w:val="00FD73BD"/>
    <w:rsid w:val="00FE02DA"/>
    <w:rsid w:val="00FE6B98"/>
    <w:rsid w:val="00FF05E6"/>
    <w:rsid w:val="00FF06D5"/>
    <w:rsid w:val="00FF0948"/>
    <w:rsid w:val="00FF49BA"/>
    <w:rsid w:val="010A3625"/>
    <w:rsid w:val="0112115F"/>
    <w:rsid w:val="013C321B"/>
    <w:rsid w:val="01574EF8"/>
    <w:rsid w:val="01912CDD"/>
    <w:rsid w:val="01B36C2F"/>
    <w:rsid w:val="01C7252C"/>
    <w:rsid w:val="01D92260"/>
    <w:rsid w:val="01E93718"/>
    <w:rsid w:val="01FC47AE"/>
    <w:rsid w:val="02090512"/>
    <w:rsid w:val="022354CD"/>
    <w:rsid w:val="02371ED2"/>
    <w:rsid w:val="023E1E97"/>
    <w:rsid w:val="02815608"/>
    <w:rsid w:val="02827B4B"/>
    <w:rsid w:val="02A940D5"/>
    <w:rsid w:val="02EF3A8C"/>
    <w:rsid w:val="0305319E"/>
    <w:rsid w:val="031D3BDB"/>
    <w:rsid w:val="031D7077"/>
    <w:rsid w:val="032E18F8"/>
    <w:rsid w:val="03350B62"/>
    <w:rsid w:val="035D7199"/>
    <w:rsid w:val="0390258D"/>
    <w:rsid w:val="03B802F2"/>
    <w:rsid w:val="03C5633F"/>
    <w:rsid w:val="03CA705F"/>
    <w:rsid w:val="03E91DF2"/>
    <w:rsid w:val="04074B8B"/>
    <w:rsid w:val="041D55A4"/>
    <w:rsid w:val="0427774B"/>
    <w:rsid w:val="04312FF4"/>
    <w:rsid w:val="04343543"/>
    <w:rsid w:val="04985783"/>
    <w:rsid w:val="04B37E1E"/>
    <w:rsid w:val="04FF4369"/>
    <w:rsid w:val="051D5268"/>
    <w:rsid w:val="05221EC9"/>
    <w:rsid w:val="053B403C"/>
    <w:rsid w:val="054C2315"/>
    <w:rsid w:val="059B78A7"/>
    <w:rsid w:val="05A642A4"/>
    <w:rsid w:val="05A9006A"/>
    <w:rsid w:val="05C54BAB"/>
    <w:rsid w:val="05F90378"/>
    <w:rsid w:val="060E186F"/>
    <w:rsid w:val="06170EFE"/>
    <w:rsid w:val="06376299"/>
    <w:rsid w:val="06477138"/>
    <w:rsid w:val="064A6AA7"/>
    <w:rsid w:val="068376EE"/>
    <w:rsid w:val="069B50BA"/>
    <w:rsid w:val="069E0C0B"/>
    <w:rsid w:val="06B0110C"/>
    <w:rsid w:val="06EC048E"/>
    <w:rsid w:val="06ED4596"/>
    <w:rsid w:val="07593029"/>
    <w:rsid w:val="07651A7A"/>
    <w:rsid w:val="07A528C3"/>
    <w:rsid w:val="07D977BE"/>
    <w:rsid w:val="08193505"/>
    <w:rsid w:val="081D1D78"/>
    <w:rsid w:val="08272253"/>
    <w:rsid w:val="08511A5C"/>
    <w:rsid w:val="08727C31"/>
    <w:rsid w:val="087822C7"/>
    <w:rsid w:val="087C2C82"/>
    <w:rsid w:val="08A22AA5"/>
    <w:rsid w:val="08A54E64"/>
    <w:rsid w:val="08A72DAF"/>
    <w:rsid w:val="08DA396F"/>
    <w:rsid w:val="08EA414E"/>
    <w:rsid w:val="0907293E"/>
    <w:rsid w:val="090B3080"/>
    <w:rsid w:val="090E53A1"/>
    <w:rsid w:val="09164692"/>
    <w:rsid w:val="093C4E59"/>
    <w:rsid w:val="097E2427"/>
    <w:rsid w:val="098C7D72"/>
    <w:rsid w:val="09A3719A"/>
    <w:rsid w:val="09B06AEB"/>
    <w:rsid w:val="09D456E2"/>
    <w:rsid w:val="09E60FC9"/>
    <w:rsid w:val="0A477147"/>
    <w:rsid w:val="0AA26210"/>
    <w:rsid w:val="0AA70C6B"/>
    <w:rsid w:val="0AA71571"/>
    <w:rsid w:val="0AE227E8"/>
    <w:rsid w:val="0AE9790F"/>
    <w:rsid w:val="0AEE2CE0"/>
    <w:rsid w:val="0AEF21EF"/>
    <w:rsid w:val="0B1121FB"/>
    <w:rsid w:val="0B11257C"/>
    <w:rsid w:val="0B152187"/>
    <w:rsid w:val="0B296865"/>
    <w:rsid w:val="0B2C047C"/>
    <w:rsid w:val="0B36327A"/>
    <w:rsid w:val="0B3857AC"/>
    <w:rsid w:val="0B617A54"/>
    <w:rsid w:val="0B6A7ED3"/>
    <w:rsid w:val="0B6F782C"/>
    <w:rsid w:val="0B71483B"/>
    <w:rsid w:val="0B792296"/>
    <w:rsid w:val="0B803F9D"/>
    <w:rsid w:val="0B9522C9"/>
    <w:rsid w:val="0BE25CC8"/>
    <w:rsid w:val="0BF870AF"/>
    <w:rsid w:val="0C0131F1"/>
    <w:rsid w:val="0C193388"/>
    <w:rsid w:val="0C6A2F95"/>
    <w:rsid w:val="0C7A152D"/>
    <w:rsid w:val="0CA641FA"/>
    <w:rsid w:val="0CAC78C9"/>
    <w:rsid w:val="0CAF0B24"/>
    <w:rsid w:val="0CB35CD6"/>
    <w:rsid w:val="0CB45ECE"/>
    <w:rsid w:val="0CFE4450"/>
    <w:rsid w:val="0D0109C2"/>
    <w:rsid w:val="0D151981"/>
    <w:rsid w:val="0D1D6302"/>
    <w:rsid w:val="0D2A3A0D"/>
    <w:rsid w:val="0D3037CB"/>
    <w:rsid w:val="0D5D1C36"/>
    <w:rsid w:val="0D60667D"/>
    <w:rsid w:val="0D687F6E"/>
    <w:rsid w:val="0DBA4596"/>
    <w:rsid w:val="0DC56213"/>
    <w:rsid w:val="0DE11BE0"/>
    <w:rsid w:val="0DE64D71"/>
    <w:rsid w:val="0DF56A41"/>
    <w:rsid w:val="0E121122"/>
    <w:rsid w:val="0E63401C"/>
    <w:rsid w:val="0E67403C"/>
    <w:rsid w:val="0E743A31"/>
    <w:rsid w:val="0E7560ED"/>
    <w:rsid w:val="0E892A53"/>
    <w:rsid w:val="0E9120FD"/>
    <w:rsid w:val="0E9733D5"/>
    <w:rsid w:val="0E9E0270"/>
    <w:rsid w:val="0EAC50C9"/>
    <w:rsid w:val="0EFF7C99"/>
    <w:rsid w:val="0F3A0DAB"/>
    <w:rsid w:val="0F6C1EAA"/>
    <w:rsid w:val="0F72056A"/>
    <w:rsid w:val="0F893EC8"/>
    <w:rsid w:val="0F8E5C8C"/>
    <w:rsid w:val="0F930041"/>
    <w:rsid w:val="0FA76209"/>
    <w:rsid w:val="0FCE7BF6"/>
    <w:rsid w:val="0FD44271"/>
    <w:rsid w:val="0FE93708"/>
    <w:rsid w:val="0FFD5667"/>
    <w:rsid w:val="100E605C"/>
    <w:rsid w:val="10172A20"/>
    <w:rsid w:val="101D3A5B"/>
    <w:rsid w:val="1021454E"/>
    <w:rsid w:val="10216F0B"/>
    <w:rsid w:val="10307033"/>
    <w:rsid w:val="106360C3"/>
    <w:rsid w:val="10D67489"/>
    <w:rsid w:val="10E079AC"/>
    <w:rsid w:val="10F0182C"/>
    <w:rsid w:val="111635CA"/>
    <w:rsid w:val="111A0785"/>
    <w:rsid w:val="11403EEF"/>
    <w:rsid w:val="114C6E4C"/>
    <w:rsid w:val="116A24C2"/>
    <w:rsid w:val="11A240AD"/>
    <w:rsid w:val="11A87E6A"/>
    <w:rsid w:val="11AB1A49"/>
    <w:rsid w:val="11C4045F"/>
    <w:rsid w:val="120106BD"/>
    <w:rsid w:val="12271460"/>
    <w:rsid w:val="122E3601"/>
    <w:rsid w:val="124318C5"/>
    <w:rsid w:val="1266438E"/>
    <w:rsid w:val="12C44082"/>
    <w:rsid w:val="12E7149A"/>
    <w:rsid w:val="133D1FFE"/>
    <w:rsid w:val="135D09A1"/>
    <w:rsid w:val="13893E48"/>
    <w:rsid w:val="13A30826"/>
    <w:rsid w:val="13D83A17"/>
    <w:rsid w:val="13FB7F63"/>
    <w:rsid w:val="14043480"/>
    <w:rsid w:val="141241DB"/>
    <w:rsid w:val="143449A5"/>
    <w:rsid w:val="14383D4E"/>
    <w:rsid w:val="14723547"/>
    <w:rsid w:val="147B0DC2"/>
    <w:rsid w:val="14A26710"/>
    <w:rsid w:val="14CF2B3D"/>
    <w:rsid w:val="14D03C18"/>
    <w:rsid w:val="14D8769E"/>
    <w:rsid w:val="14DD5C38"/>
    <w:rsid w:val="14EA7DDA"/>
    <w:rsid w:val="151B0719"/>
    <w:rsid w:val="15363948"/>
    <w:rsid w:val="156758B0"/>
    <w:rsid w:val="15765CF0"/>
    <w:rsid w:val="158D5230"/>
    <w:rsid w:val="159B063A"/>
    <w:rsid w:val="15E34DB6"/>
    <w:rsid w:val="15ED6BF6"/>
    <w:rsid w:val="15F57622"/>
    <w:rsid w:val="166E4CEC"/>
    <w:rsid w:val="16C43090"/>
    <w:rsid w:val="16D11DEC"/>
    <w:rsid w:val="16F573BB"/>
    <w:rsid w:val="170C72EE"/>
    <w:rsid w:val="172A5109"/>
    <w:rsid w:val="172B73CD"/>
    <w:rsid w:val="17551A0B"/>
    <w:rsid w:val="1780534F"/>
    <w:rsid w:val="178A6A52"/>
    <w:rsid w:val="17B469E3"/>
    <w:rsid w:val="17BD3902"/>
    <w:rsid w:val="17D957A9"/>
    <w:rsid w:val="17E11B5D"/>
    <w:rsid w:val="17F27FF7"/>
    <w:rsid w:val="17FD0BF8"/>
    <w:rsid w:val="18011AC1"/>
    <w:rsid w:val="18296441"/>
    <w:rsid w:val="182C65B2"/>
    <w:rsid w:val="183C596C"/>
    <w:rsid w:val="18472925"/>
    <w:rsid w:val="18621363"/>
    <w:rsid w:val="18821CD1"/>
    <w:rsid w:val="189B0588"/>
    <w:rsid w:val="18D83B5D"/>
    <w:rsid w:val="19034145"/>
    <w:rsid w:val="19101A9E"/>
    <w:rsid w:val="19115949"/>
    <w:rsid w:val="192C3586"/>
    <w:rsid w:val="192D122A"/>
    <w:rsid w:val="195216FD"/>
    <w:rsid w:val="19523115"/>
    <w:rsid w:val="195720B2"/>
    <w:rsid w:val="19690C26"/>
    <w:rsid w:val="197957C4"/>
    <w:rsid w:val="19C41DF6"/>
    <w:rsid w:val="19D046EF"/>
    <w:rsid w:val="19D55BB3"/>
    <w:rsid w:val="19E45722"/>
    <w:rsid w:val="19F844F4"/>
    <w:rsid w:val="19FB70F2"/>
    <w:rsid w:val="1A126CC8"/>
    <w:rsid w:val="1A2C7F0D"/>
    <w:rsid w:val="1A3C0104"/>
    <w:rsid w:val="1A80233B"/>
    <w:rsid w:val="1A9F03A9"/>
    <w:rsid w:val="1AA823C6"/>
    <w:rsid w:val="1AB97C74"/>
    <w:rsid w:val="1ABE4DDF"/>
    <w:rsid w:val="1AE91AFE"/>
    <w:rsid w:val="1AE968BB"/>
    <w:rsid w:val="1AFE6179"/>
    <w:rsid w:val="1B420808"/>
    <w:rsid w:val="1B5C0942"/>
    <w:rsid w:val="1B7E3E04"/>
    <w:rsid w:val="1BB05AD7"/>
    <w:rsid w:val="1BBB7CD2"/>
    <w:rsid w:val="1BBF10A4"/>
    <w:rsid w:val="1BC064C4"/>
    <w:rsid w:val="1BDB11AD"/>
    <w:rsid w:val="1BE0121E"/>
    <w:rsid w:val="1BF34841"/>
    <w:rsid w:val="1BFC68FD"/>
    <w:rsid w:val="1C212F27"/>
    <w:rsid w:val="1C2F4E0E"/>
    <w:rsid w:val="1C370313"/>
    <w:rsid w:val="1C5A0A66"/>
    <w:rsid w:val="1C5B5C6B"/>
    <w:rsid w:val="1C71240F"/>
    <w:rsid w:val="1C854A74"/>
    <w:rsid w:val="1CB25FAA"/>
    <w:rsid w:val="1CB95617"/>
    <w:rsid w:val="1D7649A6"/>
    <w:rsid w:val="1D7B7352"/>
    <w:rsid w:val="1D7F78B8"/>
    <w:rsid w:val="1D911D1A"/>
    <w:rsid w:val="1DA0719A"/>
    <w:rsid w:val="1DF0668A"/>
    <w:rsid w:val="1DF678BD"/>
    <w:rsid w:val="1DFC5C89"/>
    <w:rsid w:val="1DFE4E9E"/>
    <w:rsid w:val="1E032111"/>
    <w:rsid w:val="1E1A0915"/>
    <w:rsid w:val="1E3638D8"/>
    <w:rsid w:val="1E7A2A23"/>
    <w:rsid w:val="1EAA02D0"/>
    <w:rsid w:val="1EB764F5"/>
    <w:rsid w:val="1ED41FEF"/>
    <w:rsid w:val="1ED72817"/>
    <w:rsid w:val="1EDA7BAC"/>
    <w:rsid w:val="1EDD7864"/>
    <w:rsid w:val="1EDF68B6"/>
    <w:rsid w:val="1EF24FE4"/>
    <w:rsid w:val="1F013D3D"/>
    <w:rsid w:val="1F045013"/>
    <w:rsid w:val="1F1254F3"/>
    <w:rsid w:val="1F1E5A97"/>
    <w:rsid w:val="1F2B7C07"/>
    <w:rsid w:val="1F5C6317"/>
    <w:rsid w:val="1F64326E"/>
    <w:rsid w:val="1F644618"/>
    <w:rsid w:val="1FA90491"/>
    <w:rsid w:val="1FD36661"/>
    <w:rsid w:val="2028791A"/>
    <w:rsid w:val="20342C08"/>
    <w:rsid w:val="203C51F6"/>
    <w:rsid w:val="2048708C"/>
    <w:rsid w:val="205C2DEF"/>
    <w:rsid w:val="206E14E3"/>
    <w:rsid w:val="20871259"/>
    <w:rsid w:val="20DB0FC7"/>
    <w:rsid w:val="20E52F05"/>
    <w:rsid w:val="20F60018"/>
    <w:rsid w:val="20F76E6F"/>
    <w:rsid w:val="210D2036"/>
    <w:rsid w:val="211315BC"/>
    <w:rsid w:val="212524AD"/>
    <w:rsid w:val="213E0282"/>
    <w:rsid w:val="215B6FBC"/>
    <w:rsid w:val="215F6852"/>
    <w:rsid w:val="216341DD"/>
    <w:rsid w:val="21734F71"/>
    <w:rsid w:val="217C79E8"/>
    <w:rsid w:val="219F7AD3"/>
    <w:rsid w:val="22010376"/>
    <w:rsid w:val="22443966"/>
    <w:rsid w:val="22480537"/>
    <w:rsid w:val="22767134"/>
    <w:rsid w:val="2278366D"/>
    <w:rsid w:val="22D27778"/>
    <w:rsid w:val="22EC3BC7"/>
    <w:rsid w:val="22EF5EE6"/>
    <w:rsid w:val="235E5BD3"/>
    <w:rsid w:val="236200AE"/>
    <w:rsid w:val="237E1A62"/>
    <w:rsid w:val="23874383"/>
    <w:rsid w:val="239C5C52"/>
    <w:rsid w:val="23D221AF"/>
    <w:rsid w:val="240A346C"/>
    <w:rsid w:val="244A521C"/>
    <w:rsid w:val="245B7D58"/>
    <w:rsid w:val="24742BE0"/>
    <w:rsid w:val="248C2885"/>
    <w:rsid w:val="24A257E8"/>
    <w:rsid w:val="24D405C3"/>
    <w:rsid w:val="24E44CCC"/>
    <w:rsid w:val="24ED5327"/>
    <w:rsid w:val="252F4CFB"/>
    <w:rsid w:val="254A5E74"/>
    <w:rsid w:val="254D592E"/>
    <w:rsid w:val="258907EF"/>
    <w:rsid w:val="258A5E7E"/>
    <w:rsid w:val="2594725C"/>
    <w:rsid w:val="259847D0"/>
    <w:rsid w:val="25D27C7A"/>
    <w:rsid w:val="25D564B9"/>
    <w:rsid w:val="25E4250F"/>
    <w:rsid w:val="26183160"/>
    <w:rsid w:val="261E40C9"/>
    <w:rsid w:val="261F7927"/>
    <w:rsid w:val="262423C6"/>
    <w:rsid w:val="26311D5E"/>
    <w:rsid w:val="2644026F"/>
    <w:rsid w:val="264D0449"/>
    <w:rsid w:val="26670F3C"/>
    <w:rsid w:val="269C65CD"/>
    <w:rsid w:val="26AF4E6F"/>
    <w:rsid w:val="26E5421A"/>
    <w:rsid w:val="26EF41F2"/>
    <w:rsid w:val="26F0367C"/>
    <w:rsid w:val="270C664C"/>
    <w:rsid w:val="27207BF0"/>
    <w:rsid w:val="27464D23"/>
    <w:rsid w:val="27842106"/>
    <w:rsid w:val="27B521D2"/>
    <w:rsid w:val="27D65108"/>
    <w:rsid w:val="27E048F7"/>
    <w:rsid w:val="27E92EC7"/>
    <w:rsid w:val="27FB5A59"/>
    <w:rsid w:val="27FD5A4E"/>
    <w:rsid w:val="28320D82"/>
    <w:rsid w:val="283F34A5"/>
    <w:rsid w:val="284B421F"/>
    <w:rsid w:val="28993FA2"/>
    <w:rsid w:val="28F1772F"/>
    <w:rsid w:val="28FA72FC"/>
    <w:rsid w:val="295855D3"/>
    <w:rsid w:val="295E7232"/>
    <w:rsid w:val="295F4FF7"/>
    <w:rsid w:val="2990538A"/>
    <w:rsid w:val="29B47618"/>
    <w:rsid w:val="29BE6089"/>
    <w:rsid w:val="29E16BA7"/>
    <w:rsid w:val="2A003255"/>
    <w:rsid w:val="2A047F09"/>
    <w:rsid w:val="2A210F83"/>
    <w:rsid w:val="2A245ED1"/>
    <w:rsid w:val="2A3F5DEA"/>
    <w:rsid w:val="2A86542E"/>
    <w:rsid w:val="2A8D60A7"/>
    <w:rsid w:val="2AAD5152"/>
    <w:rsid w:val="2AF14141"/>
    <w:rsid w:val="2B5C2EAA"/>
    <w:rsid w:val="2B667D5D"/>
    <w:rsid w:val="2B761835"/>
    <w:rsid w:val="2B930ED6"/>
    <w:rsid w:val="2B9E0885"/>
    <w:rsid w:val="2BC05D8A"/>
    <w:rsid w:val="2C020408"/>
    <w:rsid w:val="2C066015"/>
    <w:rsid w:val="2C1A7632"/>
    <w:rsid w:val="2C257A6D"/>
    <w:rsid w:val="2C7B54FE"/>
    <w:rsid w:val="2C7C34A9"/>
    <w:rsid w:val="2C7E0F08"/>
    <w:rsid w:val="2C9D35E0"/>
    <w:rsid w:val="2CE56637"/>
    <w:rsid w:val="2D0B00F2"/>
    <w:rsid w:val="2D214185"/>
    <w:rsid w:val="2D2F0E85"/>
    <w:rsid w:val="2D326D42"/>
    <w:rsid w:val="2D3B5B48"/>
    <w:rsid w:val="2D447C99"/>
    <w:rsid w:val="2D9113EC"/>
    <w:rsid w:val="2DA74ADB"/>
    <w:rsid w:val="2DD94B8F"/>
    <w:rsid w:val="2DDD65F4"/>
    <w:rsid w:val="2E1826AB"/>
    <w:rsid w:val="2E1B7EDD"/>
    <w:rsid w:val="2E5246AF"/>
    <w:rsid w:val="2E67740A"/>
    <w:rsid w:val="2E6A1995"/>
    <w:rsid w:val="2E750BD9"/>
    <w:rsid w:val="2E7A30D6"/>
    <w:rsid w:val="2E94001C"/>
    <w:rsid w:val="2EDD24F7"/>
    <w:rsid w:val="2EE307F0"/>
    <w:rsid w:val="2EF6233D"/>
    <w:rsid w:val="2F4B2E53"/>
    <w:rsid w:val="2F5F20E6"/>
    <w:rsid w:val="2F5F45B9"/>
    <w:rsid w:val="2F680596"/>
    <w:rsid w:val="2F6D6FD4"/>
    <w:rsid w:val="2F6E131D"/>
    <w:rsid w:val="2F6F0EDF"/>
    <w:rsid w:val="2F802752"/>
    <w:rsid w:val="2F8321CC"/>
    <w:rsid w:val="2F8D3ED5"/>
    <w:rsid w:val="2FA744CD"/>
    <w:rsid w:val="2FB768F7"/>
    <w:rsid w:val="2FD0629C"/>
    <w:rsid w:val="2FF26DCF"/>
    <w:rsid w:val="303B4F3F"/>
    <w:rsid w:val="30722203"/>
    <w:rsid w:val="307E71ED"/>
    <w:rsid w:val="30810E39"/>
    <w:rsid w:val="30946A04"/>
    <w:rsid w:val="3096741A"/>
    <w:rsid w:val="30A06C66"/>
    <w:rsid w:val="30DD1A72"/>
    <w:rsid w:val="30EE6D7C"/>
    <w:rsid w:val="312B5D5F"/>
    <w:rsid w:val="313F166A"/>
    <w:rsid w:val="31572BB5"/>
    <w:rsid w:val="315C73D0"/>
    <w:rsid w:val="31645A52"/>
    <w:rsid w:val="31692BB0"/>
    <w:rsid w:val="31A31415"/>
    <w:rsid w:val="31D1338E"/>
    <w:rsid w:val="31DE5C9F"/>
    <w:rsid w:val="31F875F0"/>
    <w:rsid w:val="321B3660"/>
    <w:rsid w:val="324B3EBE"/>
    <w:rsid w:val="325B76F1"/>
    <w:rsid w:val="3283226B"/>
    <w:rsid w:val="32873F25"/>
    <w:rsid w:val="32EA0EEE"/>
    <w:rsid w:val="32F279B3"/>
    <w:rsid w:val="32F32F14"/>
    <w:rsid w:val="33095ACA"/>
    <w:rsid w:val="330B7FB2"/>
    <w:rsid w:val="330C7C07"/>
    <w:rsid w:val="33104A14"/>
    <w:rsid w:val="332258D5"/>
    <w:rsid w:val="3366158E"/>
    <w:rsid w:val="33676339"/>
    <w:rsid w:val="336D1907"/>
    <w:rsid w:val="33722D2D"/>
    <w:rsid w:val="33915E6E"/>
    <w:rsid w:val="33E9181E"/>
    <w:rsid w:val="34177F6E"/>
    <w:rsid w:val="34273BBA"/>
    <w:rsid w:val="344500B1"/>
    <w:rsid w:val="3477783E"/>
    <w:rsid w:val="3480357A"/>
    <w:rsid w:val="34A720C7"/>
    <w:rsid w:val="34C35B4E"/>
    <w:rsid w:val="34CD6CB0"/>
    <w:rsid w:val="34CE72A2"/>
    <w:rsid w:val="34E733A0"/>
    <w:rsid w:val="34E927E5"/>
    <w:rsid w:val="34F46350"/>
    <w:rsid w:val="35012BAC"/>
    <w:rsid w:val="351204D3"/>
    <w:rsid w:val="353C3E37"/>
    <w:rsid w:val="35773C03"/>
    <w:rsid w:val="358F34E3"/>
    <w:rsid w:val="359878B1"/>
    <w:rsid w:val="359C41B6"/>
    <w:rsid w:val="35A61049"/>
    <w:rsid w:val="35C32C2B"/>
    <w:rsid w:val="35C651EE"/>
    <w:rsid w:val="362E0ED5"/>
    <w:rsid w:val="36624F8D"/>
    <w:rsid w:val="36887770"/>
    <w:rsid w:val="36B11481"/>
    <w:rsid w:val="36BD6148"/>
    <w:rsid w:val="36EC0C74"/>
    <w:rsid w:val="36FA0444"/>
    <w:rsid w:val="36FB0B6F"/>
    <w:rsid w:val="36FE05DE"/>
    <w:rsid w:val="371015E1"/>
    <w:rsid w:val="37122F3D"/>
    <w:rsid w:val="371816EA"/>
    <w:rsid w:val="37335349"/>
    <w:rsid w:val="373B19C1"/>
    <w:rsid w:val="37492397"/>
    <w:rsid w:val="37561B9A"/>
    <w:rsid w:val="37641FF8"/>
    <w:rsid w:val="376F5E24"/>
    <w:rsid w:val="37747CB5"/>
    <w:rsid w:val="378754E9"/>
    <w:rsid w:val="379307AA"/>
    <w:rsid w:val="37A3757F"/>
    <w:rsid w:val="37B605F6"/>
    <w:rsid w:val="37C409AB"/>
    <w:rsid w:val="380C0973"/>
    <w:rsid w:val="380D4088"/>
    <w:rsid w:val="385751AB"/>
    <w:rsid w:val="38685A61"/>
    <w:rsid w:val="3882341D"/>
    <w:rsid w:val="388E1280"/>
    <w:rsid w:val="38E0248C"/>
    <w:rsid w:val="38E72A15"/>
    <w:rsid w:val="390C5205"/>
    <w:rsid w:val="391654C8"/>
    <w:rsid w:val="39221920"/>
    <w:rsid w:val="39254A6B"/>
    <w:rsid w:val="39492287"/>
    <w:rsid w:val="3949663E"/>
    <w:rsid w:val="39503415"/>
    <w:rsid w:val="395619E8"/>
    <w:rsid w:val="39695F93"/>
    <w:rsid w:val="39834E94"/>
    <w:rsid w:val="398E58FC"/>
    <w:rsid w:val="39B226CB"/>
    <w:rsid w:val="39B81F8A"/>
    <w:rsid w:val="39BD4E7E"/>
    <w:rsid w:val="39E02CB0"/>
    <w:rsid w:val="39F00FF7"/>
    <w:rsid w:val="39FA2A20"/>
    <w:rsid w:val="3A1D622D"/>
    <w:rsid w:val="3A9A15E9"/>
    <w:rsid w:val="3A9A4264"/>
    <w:rsid w:val="3A9B0F95"/>
    <w:rsid w:val="3AA726F9"/>
    <w:rsid w:val="3AAC5A94"/>
    <w:rsid w:val="3ACC3692"/>
    <w:rsid w:val="3AEC237C"/>
    <w:rsid w:val="3AF26451"/>
    <w:rsid w:val="3B5129DA"/>
    <w:rsid w:val="3B577016"/>
    <w:rsid w:val="3B6D18B7"/>
    <w:rsid w:val="3B963061"/>
    <w:rsid w:val="3BA508A8"/>
    <w:rsid w:val="3BDF2695"/>
    <w:rsid w:val="3BEE5551"/>
    <w:rsid w:val="3C2C1797"/>
    <w:rsid w:val="3C33099F"/>
    <w:rsid w:val="3C353E19"/>
    <w:rsid w:val="3C406F70"/>
    <w:rsid w:val="3C4A31E6"/>
    <w:rsid w:val="3C655311"/>
    <w:rsid w:val="3C972A86"/>
    <w:rsid w:val="3CAD67B0"/>
    <w:rsid w:val="3CB26F96"/>
    <w:rsid w:val="3CB454FE"/>
    <w:rsid w:val="3CDD2398"/>
    <w:rsid w:val="3CDD2778"/>
    <w:rsid w:val="3CE7454F"/>
    <w:rsid w:val="3CFD1C70"/>
    <w:rsid w:val="3D2E54DE"/>
    <w:rsid w:val="3D4A4A57"/>
    <w:rsid w:val="3D6B0E92"/>
    <w:rsid w:val="3DE0268D"/>
    <w:rsid w:val="3DFA3D97"/>
    <w:rsid w:val="3E1D49BB"/>
    <w:rsid w:val="3E412823"/>
    <w:rsid w:val="3E472D6E"/>
    <w:rsid w:val="3E555C4C"/>
    <w:rsid w:val="3E70745B"/>
    <w:rsid w:val="3E850975"/>
    <w:rsid w:val="3E981EDB"/>
    <w:rsid w:val="3F1539B0"/>
    <w:rsid w:val="3F272A33"/>
    <w:rsid w:val="3F4D1F7E"/>
    <w:rsid w:val="3F5F6F05"/>
    <w:rsid w:val="3F774C4A"/>
    <w:rsid w:val="3F9E47E7"/>
    <w:rsid w:val="3FA85429"/>
    <w:rsid w:val="3FAF1A7E"/>
    <w:rsid w:val="3FB422FB"/>
    <w:rsid w:val="3FBD1FF1"/>
    <w:rsid w:val="3FC15944"/>
    <w:rsid w:val="3FF811E9"/>
    <w:rsid w:val="401F2C77"/>
    <w:rsid w:val="406024F9"/>
    <w:rsid w:val="406D768B"/>
    <w:rsid w:val="409C46F8"/>
    <w:rsid w:val="40A33552"/>
    <w:rsid w:val="40BA7C74"/>
    <w:rsid w:val="40BD6259"/>
    <w:rsid w:val="40EC24FB"/>
    <w:rsid w:val="410653D3"/>
    <w:rsid w:val="41157839"/>
    <w:rsid w:val="4137567E"/>
    <w:rsid w:val="415024A3"/>
    <w:rsid w:val="41A15C4A"/>
    <w:rsid w:val="41C47492"/>
    <w:rsid w:val="41C50675"/>
    <w:rsid w:val="41F814EB"/>
    <w:rsid w:val="421C4B1A"/>
    <w:rsid w:val="423C1AD5"/>
    <w:rsid w:val="423F13EA"/>
    <w:rsid w:val="426E0DC9"/>
    <w:rsid w:val="427011B6"/>
    <w:rsid w:val="427A0D58"/>
    <w:rsid w:val="427C49AD"/>
    <w:rsid w:val="42984BFE"/>
    <w:rsid w:val="42A15FF5"/>
    <w:rsid w:val="42D411D6"/>
    <w:rsid w:val="42EB7271"/>
    <w:rsid w:val="43214CD4"/>
    <w:rsid w:val="43245FFA"/>
    <w:rsid w:val="43400369"/>
    <w:rsid w:val="434A7670"/>
    <w:rsid w:val="43530544"/>
    <w:rsid w:val="43775D2C"/>
    <w:rsid w:val="43881835"/>
    <w:rsid w:val="43CD7749"/>
    <w:rsid w:val="43E33A51"/>
    <w:rsid w:val="43E8049A"/>
    <w:rsid w:val="43EC185D"/>
    <w:rsid w:val="43FB013F"/>
    <w:rsid w:val="43FE5A54"/>
    <w:rsid w:val="44004B2C"/>
    <w:rsid w:val="445001FD"/>
    <w:rsid w:val="44634580"/>
    <w:rsid w:val="44873BAC"/>
    <w:rsid w:val="448D3F3A"/>
    <w:rsid w:val="44A1058E"/>
    <w:rsid w:val="44BC4BC6"/>
    <w:rsid w:val="44C1271D"/>
    <w:rsid w:val="44CA5F0C"/>
    <w:rsid w:val="44FB5956"/>
    <w:rsid w:val="45233F69"/>
    <w:rsid w:val="452D675E"/>
    <w:rsid w:val="454358A1"/>
    <w:rsid w:val="454A63D1"/>
    <w:rsid w:val="45584B69"/>
    <w:rsid w:val="455C26AD"/>
    <w:rsid w:val="45666F89"/>
    <w:rsid w:val="459D6A97"/>
    <w:rsid w:val="45DD1DE1"/>
    <w:rsid w:val="45EF3592"/>
    <w:rsid w:val="45F9338E"/>
    <w:rsid w:val="46172902"/>
    <w:rsid w:val="46206696"/>
    <w:rsid w:val="462C2495"/>
    <w:rsid w:val="463D014C"/>
    <w:rsid w:val="464115D6"/>
    <w:rsid w:val="464D23CD"/>
    <w:rsid w:val="465748A0"/>
    <w:rsid w:val="46592358"/>
    <w:rsid w:val="46B21DDF"/>
    <w:rsid w:val="46D35461"/>
    <w:rsid w:val="46E54E18"/>
    <w:rsid w:val="474273BE"/>
    <w:rsid w:val="47742C46"/>
    <w:rsid w:val="477912EF"/>
    <w:rsid w:val="479136A0"/>
    <w:rsid w:val="479524BB"/>
    <w:rsid w:val="47BA2528"/>
    <w:rsid w:val="47F70FDE"/>
    <w:rsid w:val="47FD3208"/>
    <w:rsid w:val="48112108"/>
    <w:rsid w:val="48124BF4"/>
    <w:rsid w:val="48403BBB"/>
    <w:rsid w:val="484D0887"/>
    <w:rsid w:val="485A2789"/>
    <w:rsid w:val="485A465F"/>
    <w:rsid w:val="4867320E"/>
    <w:rsid w:val="486F279D"/>
    <w:rsid w:val="48971C65"/>
    <w:rsid w:val="489E46D4"/>
    <w:rsid w:val="48B0556B"/>
    <w:rsid w:val="48B80A52"/>
    <w:rsid w:val="48B8224C"/>
    <w:rsid w:val="494345F9"/>
    <w:rsid w:val="495014BC"/>
    <w:rsid w:val="4953546E"/>
    <w:rsid w:val="496824EA"/>
    <w:rsid w:val="49770CBA"/>
    <w:rsid w:val="49B3234A"/>
    <w:rsid w:val="49BC2645"/>
    <w:rsid w:val="49BD225D"/>
    <w:rsid w:val="49BE01A2"/>
    <w:rsid w:val="4A0B7710"/>
    <w:rsid w:val="4A25131F"/>
    <w:rsid w:val="4A3147F8"/>
    <w:rsid w:val="4A4554B8"/>
    <w:rsid w:val="4A7615CD"/>
    <w:rsid w:val="4A952D06"/>
    <w:rsid w:val="4AB85AC8"/>
    <w:rsid w:val="4AC71449"/>
    <w:rsid w:val="4AEA3559"/>
    <w:rsid w:val="4B4F102E"/>
    <w:rsid w:val="4B7236E1"/>
    <w:rsid w:val="4B796137"/>
    <w:rsid w:val="4B8E3452"/>
    <w:rsid w:val="4B910A23"/>
    <w:rsid w:val="4BBA1C2B"/>
    <w:rsid w:val="4BDA3790"/>
    <w:rsid w:val="4BFF5E24"/>
    <w:rsid w:val="4C3B15BD"/>
    <w:rsid w:val="4C7B102E"/>
    <w:rsid w:val="4C8238A3"/>
    <w:rsid w:val="4CE4271D"/>
    <w:rsid w:val="4CF50520"/>
    <w:rsid w:val="4D014ED9"/>
    <w:rsid w:val="4D186EB4"/>
    <w:rsid w:val="4D1F0E86"/>
    <w:rsid w:val="4D2E7514"/>
    <w:rsid w:val="4D2F7A9C"/>
    <w:rsid w:val="4D53735D"/>
    <w:rsid w:val="4D575DA5"/>
    <w:rsid w:val="4D662896"/>
    <w:rsid w:val="4D936865"/>
    <w:rsid w:val="4DB27253"/>
    <w:rsid w:val="4DEF3136"/>
    <w:rsid w:val="4DF64725"/>
    <w:rsid w:val="4E15790D"/>
    <w:rsid w:val="4E255A99"/>
    <w:rsid w:val="4E260C85"/>
    <w:rsid w:val="4E4124E9"/>
    <w:rsid w:val="4E462DCD"/>
    <w:rsid w:val="4E517DE8"/>
    <w:rsid w:val="4E667B97"/>
    <w:rsid w:val="4E6E22EF"/>
    <w:rsid w:val="4E844F29"/>
    <w:rsid w:val="4E9571FF"/>
    <w:rsid w:val="4E9D5EA2"/>
    <w:rsid w:val="4EBC759B"/>
    <w:rsid w:val="4EBE246E"/>
    <w:rsid w:val="4ED72C98"/>
    <w:rsid w:val="4EE62EA3"/>
    <w:rsid w:val="4EFD6E05"/>
    <w:rsid w:val="4F151399"/>
    <w:rsid w:val="4F1B241F"/>
    <w:rsid w:val="4F4D690E"/>
    <w:rsid w:val="4F6C3456"/>
    <w:rsid w:val="4F732665"/>
    <w:rsid w:val="4F8206E3"/>
    <w:rsid w:val="4F825225"/>
    <w:rsid w:val="4F9832D6"/>
    <w:rsid w:val="4FAC14B4"/>
    <w:rsid w:val="4FB04E35"/>
    <w:rsid w:val="4FEE20C8"/>
    <w:rsid w:val="4FFD2E88"/>
    <w:rsid w:val="50021445"/>
    <w:rsid w:val="504349EE"/>
    <w:rsid w:val="50685277"/>
    <w:rsid w:val="5069246A"/>
    <w:rsid w:val="508659D5"/>
    <w:rsid w:val="5091698C"/>
    <w:rsid w:val="509604CF"/>
    <w:rsid w:val="50A61A1E"/>
    <w:rsid w:val="50B15656"/>
    <w:rsid w:val="50B7220C"/>
    <w:rsid w:val="50C20BBF"/>
    <w:rsid w:val="50D67209"/>
    <w:rsid w:val="50EF0E3C"/>
    <w:rsid w:val="510C31D4"/>
    <w:rsid w:val="5126002F"/>
    <w:rsid w:val="516910DD"/>
    <w:rsid w:val="517D4934"/>
    <w:rsid w:val="51832345"/>
    <w:rsid w:val="51854FD5"/>
    <w:rsid w:val="51A90013"/>
    <w:rsid w:val="51B353FD"/>
    <w:rsid w:val="51D16376"/>
    <w:rsid w:val="51D4529A"/>
    <w:rsid w:val="51F17033"/>
    <w:rsid w:val="520C22B6"/>
    <w:rsid w:val="52255690"/>
    <w:rsid w:val="523314C5"/>
    <w:rsid w:val="52364FBA"/>
    <w:rsid w:val="523C5608"/>
    <w:rsid w:val="523D0448"/>
    <w:rsid w:val="52512884"/>
    <w:rsid w:val="52AC07CA"/>
    <w:rsid w:val="52CC29E7"/>
    <w:rsid w:val="52DF040E"/>
    <w:rsid w:val="532B09F4"/>
    <w:rsid w:val="535408E1"/>
    <w:rsid w:val="53650A88"/>
    <w:rsid w:val="5388525D"/>
    <w:rsid w:val="53A43FA5"/>
    <w:rsid w:val="53C20E09"/>
    <w:rsid w:val="53C70672"/>
    <w:rsid w:val="53EA4FCB"/>
    <w:rsid w:val="53F64B7D"/>
    <w:rsid w:val="54055AF1"/>
    <w:rsid w:val="54520802"/>
    <w:rsid w:val="545E5645"/>
    <w:rsid w:val="54807B9B"/>
    <w:rsid w:val="548102F8"/>
    <w:rsid w:val="548B4500"/>
    <w:rsid w:val="54972FA3"/>
    <w:rsid w:val="54A30BE9"/>
    <w:rsid w:val="54B512BA"/>
    <w:rsid w:val="54D35C31"/>
    <w:rsid w:val="54E234C7"/>
    <w:rsid w:val="54EB7A0B"/>
    <w:rsid w:val="54F504F9"/>
    <w:rsid w:val="54F71AA5"/>
    <w:rsid w:val="550D5452"/>
    <w:rsid w:val="552440C8"/>
    <w:rsid w:val="55300ACB"/>
    <w:rsid w:val="55313209"/>
    <w:rsid w:val="55433373"/>
    <w:rsid w:val="55434E75"/>
    <w:rsid w:val="55525578"/>
    <w:rsid w:val="555958E0"/>
    <w:rsid w:val="556A2277"/>
    <w:rsid w:val="55742243"/>
    <w:rsid w:val="55957AB8"/>
    <w:rsid w:val="55B1087B"/>
    <w:rsid w:val="56035FD9"/>
    <w:rsid w:val="56690CE7"/>
    <w:rsid w:val="56714AA7"/>
    <w:rsid w:val="568F6453"/>
    <w:rsid w:val="56C203CC"/>
    <w:rsid w:val="56CB2633"/>
    <w:rsid w:val="56E75565"/>
    <w:rsid w:val="57021BF1"/>
    <w:rsid w:val="57276837"/>
    <w:rsid w:val="574D2080"/>
    <w:rsid w:val="576724B8"/>
    <w:rsid w:val="576D278B"/>
    <w:rsid w:val="5774360E"/>
    <w:rsid w:val="57934465"/>
    <w:rsid w:val="57967ACB"/>
    <w:rsid w:val="57CC4D59"/>
    <w:rsid w:val="57E51ECB"/>
    <w:rsid w:val="57F14BC7"/>
    <w:rsid w:val="57F3743B"/>
    <w:rsid w:val="5816499A"/>
    <w:rsid w:val="581E210D"/>
    <w:rsid w:val="58337BE7"/>
    <w:rsid w:val="58656833"/>
    <w:rsid w:val="58834E1E"/>
    <w:rsid w:val="58A31106"/>
    <w:rsid w:val="58B43B69"/>
    <w:rsid w:val="58E77900"/>
    <w:rsid w:val="58E853DC"/>
    <w:rsid w:val="58F335B7"/>
    <w:rsid w:val="59135B29"/>
    <w:rsid w:val="597F00F7"/>
    <w:rsid w:val="59890E63"/>
    <w:rsid w:val="59AE771E"/>
    <w:rsid w:val="59B81F08"/>
    <w:rsid w:val="59CD45A1"/>
    <w:rsid w:val="59D471A1"/>
    <w:rsid w:val="59DD7EA5"/>
    <w:rsid w:val="59EA63D7"/>
    <w:rsid w:val="59ED08F3"/>
    <w:rsid w:val="59F2254F"/>
    <w:rsid w:val="59FF7FBF"/>
    <w:rsid w:val="5A1D6756"/>
    <w:rsid w:val="5A2A2AE0"/>
    <w:rsid w:val="5A2D50EF"/>
    <w:rsid w:val="5A3454DB"/>
    <w:rsid w:val="5A3B1489"/>
    <w:rsid w:val="5A4356E7"/>
    <w:rsid w:val="5A4E5D41"/>
    <w:rsid w:val="5ADD32F5"/>
    <w:rsid w:val="5AF12429"/>
    <w:rsid w:val="5AF232F7"/>
    <w:rsid w:val="5AFA228A"/>
    <w:rsid w:val="5B190311"/>
    <w:rsid w:val="5B191BC0"/>
    <w:rsid w:val="5B372ADD"/>
    <w:rsid w:val="5B3F7539"/>
    <w:rsid w:val="5B6D5DD2"/>
    <w:rsid w:val="5B7B725F"/>
    <w:rsid w:val="5B7F5695"/>
    <w:rsid w:val="5B947B24"/>
    <w:rsid w:val="5BA4380A"/>
    <w:rsid w:val="5BB0619C"/>
    <w:rsid w:val="5BCB2335"/>
    <w:rsid w:val="5C1669DA"/>
    <w:rsid w:val="5C6D73ED"/>
    <w:rsid w:val="5C861BEC"/>
    <w:rsid w:val="5CA31294"/>
    <w:rsid w:val="5CEF3EFA"/>
    <w:rsid w:val="5D0675EC"/>
    <w:rsid w:val="5D0D6E8A"/>
    <w:rsid w:val="5D251ECD"/>
    <w:rsid w:val="5D89780E"/>
    <w:rsid w:val="5D8D792D"/>
    <w:rsid w:val="5D963C36"/>
    <w:rsid w:val="5DC25A15"/>
    <w:rsid w:val="5DEA2E6E"/>
    <w:rsid w:val="5E2D1860"/>
    <w:rsid w:val="5E3D1F64"/>
    <w:rsid w:val="5E4E33A2"/>
    <w:rsid w:val="5E60562F"/>
    <w:rsid w:val="5E736FB2"/>
    <w:rsid w:val="5E905984"/>
    <w:rsid w:val="5E9620A5"/>
    <w:rsid w:val="5E9842F9"/>
    <w:rsid w:val="5EA7083F"/>
    <w:rsid w:val="5EB428F0"/>
    <w:rsid w:val="5EBD3D5F"/>
    <w:rsid w:val="5F0404A1"/>
    <w:rsid w:val="5F1F3E23"/>
    <w:rsid w:val="5F273A07"/>
    <w:rsid w:val="5F4240B2"/>
    <w:rsid w:val="5F4B64BE"/>
    <w:rsid w:val="5F8821E6"/>
    <w:rsid w:val="5F970FC9"/>
    <w:rsid w:val="600030DD"/>
    <w:rsid w:val="600E4DFD"/>
    <w:rsid w:val="602122E3"/>
    <w:rsid w:val="60227E7B"/>
    <w:rsid w:val="602610ED"/>
    <w:rsid w:val="6045571F"/>
    <w:rsid w:val="60583B6C"/>
    <w:rsid w:val="606C798A"/>
    <w:rsid w:val="606E74A4"/>
    <w:rsid w:val="607F65B1"/>
    <w:rsid w:val="60C44608"/>
    <w:rsid w:val="60D3702A"/>
    <w:rsid w:val="60F1711E"/>
    <w:rsid w:val="61023718"/>
    <w:rsid w:val="613706BC"/>
    <w:rsid w:val="61520AAD"/>
    <w:rsid w:val="615C2290"/>
    <w:rsid w:val="61652B4D"/>
    <w:rsid w:val="61657875"/>
    <w:rsid w:val="61F412A9"/>
    <w:rsid w:val="61FC0C99"/>
    <w:rsid w:val="61FE6445"/>
    <w:rsid w:val="620573A5"/>
    <w:rsid w:val="622372E7"/>
    <w:rsid w:val="622D62D1"/>
    <w:rsid w:val="62417983"/>
    <w:rsid w:val="624D7956"/>
    <w:rsid w:val="625823CD"/>
    <w:rsid w:val="62805940"/>
    <w:rsid w:val="62BF6EC2"/>
    <w:rsid w:val="62C27B96"/>
    <w:rsid w:val="62D05B7E"/>
    <w:rsid w:val="62D363B8"/>
    <w:rsid w:val="631C5A7C"/>
    <w:rsid w:val="632D5AFC"/>
    <w:rsid w:val="6335705D"/>
    <w:rsid w:val="633C58AF"/>
    <w:rsid w:val="633D665B"/>
    <w:rsid w:val="637F1A58"/>
    <w:rsid w:val="639D38BC"/>
    <w:rsid w:val="63CA59D2"/>
    <w:rsid w:val="63E10170"/>
    <w:rsid w:val="64085305"/>
    <w:rsid w:val="643F441D"/>
    <w:rsid w:val="645E4BC7"/>
    <w:rsid w:val="646B0A81"/>
    <w:rsid w:val="64711821"/>
    <w:rsid w:val="649C38E4"/>
    <w:rsid w:val="64A21FE2"/>
    <w:rsid w:val="64BA7A84"/>
    <w:rsid w:val="64DF40E1"/>
    <w:rsid w:val="64E03631"/>
    <w:rsid w:val="64E55405"/>
    <w:rsid w:val="651807E3"/>
    <w:rsid w:val="653B778C"/>
    <w:rsid w:val="654A504E"/>
    <w:rsid w:val="656D3A21"/>
    <w:rsid w:val="656F5706"/>
    <w:rsid w:val="659C2F52"/>
    <w:rsid w:val="65AE70A0"/>
    <w:rsid w:val="65D50E8B"/>
    <w:rsid w:val="65E4046F"/>
    <w:rsid w:val="6606702E"/>
    <w:rsid w:val="662A78F3"/>
    <w:rsid w:val="66466933"/>
    <w:rsid w:val="665B6860"/>
    <w:rsid w:val="667609AD"/>
    <w:rsid w:val="667663EB"/>
    <w:rsid w:val="6692440D"/>
    <w:rsid w:val="669B18A4"/>
    <w:rsid w:val="66A263B4"/>
    <w:rsid w:val="66A315CF"/>
    <w:rsid w:val="66BC1167"/>
    <w:rsid w:val="66BC16B2"/>
    <w:rsid w:val="67276BAF"/>
    <w:rsid w:val="672E317F"/>
    <w:rsid w:val="673B5A7F"/>
    <w:rsid w:val="67496462"/>
    <w:rsid w:val="675F2311"/>
    <w:rsid w:val="67657A2A"/>
    <w:rsid w:val="677F4355"/>
    <w:rsid w:val="678B450F"/>
    <w:rsid w:val="67F62C30"/>
    <w:rsid w:val="67FE59B5"/>
    <w:rsid w:val="681A578E"/>
    <w:rsid w:val="681B1842"/>
    <w:rsid w:val="682F6199"/>
    <w:rsid w:val="68386205"/>
    <w:rsid w:val="683A7867"/>
    <w:rsid w:val="683D1747"/>
    <w:rsid w:val="68534DEC"/>
    <w:rsid w:val="68565672"/>
    <w:rsid w:val="685A20E1"/>
    <w:rsid w:val="686F0377"/>
    <w:rsid w:val="6899027A"/>
    <w:rsid w:val="689C031D"/>
    <w:rsid w:val="68A30816"/>
    <w:rsid w:val="68B6170C"/>
    <w:rsid w:val="68B840CA"/>
    <w:rsid w:val="68BC3FAD"/>
    <w:rsid w:val="68C40D0A"/>
    <w:rsid w:val="68C775B3"/>
    <w:rsid w:val="693D4C37"/>
    <w:rsid w:val="69644C01"/>
    <w:rsid w:val="69740175"/>
    <w:rsid w:val="697843B8"/>
    <w:rsid w:val="69B512A7"/>
    <w:rsid w:val="69B93994"/>
    <w:rsid w:val="69C5287D"/>
    <w:rsid w:val="69C758B5"/>
    <w:rsid w:val="69DA0BAB"/>
    <w:rsid w:val="69DA3696"/>
    <w:rsid w:val="69F1260D"/>
    <w:rsid w:val="6A033F87"/>
    <w:rsid w:val="6A2A4F43"/>
    <w:rsid w:val="6A455ED3"/>
    <w:rsid w:val="6A5C442C"/>
    <w:rsid w:val="6A730759"/>
    <w:rsid w:val="6A9756E9"/>
    <w:rsid w:val="6A9C06A1"/>
    <w:rsid w:val="6ABA470B"/>
    <w:rsid w:val="6AD5593E"/>
    <w:rsid w:val="6AD6616D"/>
    <w:rsid w:val="6ADB45AF"/>
    <w:rsid w:val="6AEA1117"/>
    <w:rsid w:val="6B13636D"/>
    <w:rsid w:val="6B241DDE"/>
    <w:rsid w:val="6B387425"/>
    <w:rsid w:val="6B426D9B"/>
    <w:rsid w:val="6B930718"/>
    <w:rsid w:val="6BA2399D"/>
    <w:rsid w:val="6BC62147"/>
    <w:rsid w:val="6BDF3567"/>
    <w:rsid w:val="6BE61606"/>
    <w:rsid w:val="6BEC6D4E"/>
    <w:rsid w:val="6BFA77E3"/>
    <w:rsid w:val="6C054C4F"/>
    <w:rsid w:val="6C1677BC"/>
    <w:rsid w:val="6C3B5FD1"/>
    <w:rsid w:val="6C454575"/>
    <w:rsid w:val="6C506C31"/>
    <w:rsid w:val="6C630899"/>
    <w:rsid w:val="6C6677D7"/>
    <w:rsid w:val="6C71300E"/>
    <w:rsid w:val="6C735517"/>
    <w:rsid w:val="6C8118EB"/>
    <w:rsid w:val="6CA26FAF"/>
    <w:rsid w:val="6CCA52B0"/>
    <w:rsid w:val="6CD63242"/>
    <w:rsid w:val="6D1202A7"/>
    <w:rsid w:val="6D190052"/>
    <w:rsid w:val="6D1D5EB2"/>
    <w:rsid w:val="6D201A85"/>
    <w:rsid w:val="6D2B08A7"/>
    <w:rsid w:val="6D4123E6"/>
    <w:rsid w:val="6D51188B"/>
    <w:rsid w:val="6D525019"/>
    <w:rsid w:val="6D643740"/>
    <w:rsid w:val="6D7A7446"/>
    <w:rsid w:val="6DA664D0"/>
    <w:rsid w:val="6DCB54C9"/>
    <w:rsid w:val="6DCC1E03"/>
    <w:rsid w:val="6DD6360A"/>
    <w:rsid w:val="6E0D3C72"/>
    <w:rsid w:val="6E1A1026"/>
    <w:rsid w:val="6E1D5D4F"/>
    <w:rsid w:val="6E2F65ED"/>
    <w:rsid w:val="6E363DFC"/>
    <w:rsid w:val="6E5803D5"/>
    <w:rsid w:val="6E6567F3"/>
    <w:rsid w:val="6E696159"/>
    <w:rsid w:val="6E6A40FC"/>
    <w:rsid w:val="6E6C3237"/>
    <w:rsid w:val="6E776712"/>
    <w:rsid w:val="6E896B16"/>
    <w:rsid w:val="6EB773AC"/>
    <w:rsid w:val="6F2807E3"/>
    <w:rsid w:val="6F456C67"/>
    <w:rsid w:val="6F754F57"/>
    <w:rsid w:val="6F8D381D"/>
    <w:rsid w:val="6FA67EF8"/>
    <w:rsid w:val="6FB54669"/>
    <w:rsid w:val="6FD674E0"/>
    <w:rsid w:val="6FE824B8"/>
    <w:rsid w:val="70112146"/>
    <w:rsid w:val="703E2048"/>
    <w:rsid w:val="70421885"/>
    <w:rsid w:val="707607A9"/>
    <w:rsid w:val="7078175A"/>
    <w:rsid w:val="70C53402"/>
    <w:rsid w:val="70D04CF6"/>
    <w:rsid w:val="70DA701D"/>
    <w:rsid w:val="71114F33"/>
    <w:rsid w:val="711C54BA"/>
    <w:rsid w:val="713246E4"/>
    <w:rsid w:val="715E0E21"/>
    <w:rsid w:val="716F713B"/>
    <w:rsid w:val="71742D63"/>
    <w:rsid w:val="7186181E"/>
    <w:rsid w:val="719E126B"/>
    <w:rsid w:val="71D92FD5"/>
    <w:rsid w:val="72212AEB"/>
    <w:rsid w:val="722D2F3F"/>
    <w:rsid w:val="727813E6"/>
    <w:rsid w:val="72886C1B"/>
    <w:rsid w:val="728F1446"/>
    <w:rsid w:val="729D27E1"/>
    <w:rsid w:val="72F81FA7"/>
    <w:rsid w:val="73167FCE"/>
    <w:rsid w:val="73251EE0"/>
    <w:rsid w:val="733E11A5"/>
    <w:rsid w:val="734473F5"/>
    <w:rsid w:val="735425A7"/>
    <w:rsid w:val="73716746"/>
    <w:rsid w:val="738848F9"/>
    <w:rsid w:val="738F1297"/>
    <w:rsid w:val="73932845"/>
    <w:rsid w:val="73A40BF2"/>
    <w:rsid w:val="73CA6BF5"/>
    <w:rsid w:val="73D4669F"/>
    <w:rsid w:val="73D7243D"/>
    <w:rsid w:val="73FB73FC"/>
    <w:rsid w:val="73FF5897"/>
    <w:rsid w:val="74027162"/>
    <w:rsid w:val="741D715E"/>
    <w:rsid w:val="74412303"/>
    <w:rsid w:val="745171A7"/>
    <w:rsid w:val="7477662F"/>
    <w:rsid w:val="74B36E83"/>
    <w:rsid w:val="74D64B04"/>
    <w:rsid w:val="74EC4951"/>
    <w:rsid w:val="74F00DFC"/>
    <w:rsid w:val="75190CC0"/>
    <w:rsid w:val="754D23B4"/>
    <w:rsid w:val="75612477"/>
    <w:rsid w:val="75673AC6"/>
    <w:rsid w:val="75BA6191"/>
    <w:rsid w:val="75C05E4A"/>
    <w:rsid w:val="75C218D9"/>
    <w:rsid w:val="75DF306F"/>
    <w:rsid w:val="75E41F67"/>
    <w:rsid w:val="75E839DF"/>
    <w:rsid w:val="764A42EF"/>
    <w:rsid w:val="769B23D1"/>
    <w:rsid w:val="76B83574"/>
    <w:rsid w:val="76C319D4"/>
    <w:rsid w:val="76E72186"/>
    <w:rsid w:val="76F429DE"/>
    <w:rsid w:val="76FD71B7"/>
    <w:rsid w:val="76FF4CDB"/>
    <w:rsid w:val="7710504B"/>
    <w:rsid w:val="771572DE"/>
    <w:rsid w:val="77487610"/>
    <w:rsid w:val="776F516E"/>
    <w:rsid w:val="777E34A4"/>
    <w:rsid w:val="77B67AD4"/>
    <w:rsid w:val="77D07E4D"/>
    <w:rsid w:val="77D53F38"/>
    <w:rsid w:val="77D954D5"/>
    <w:rsid w:val="77F70B36"/>
    <w:rsid w:val="77F75794"/>
    <w:rsid w:val="78094346"/>
    <w:rsid w:val="7836616C"/>
    <w:rsid w:val="78581979"/>
    <w:rsid w:val="785D0A69"/>
    <w:rsid w:val="786E7A17"/>
    <w:rsid w:val="78AF5987"/>
    <w:rsid w:val="78B83B84"/>
    <w:rsid w:val="78F02621"/>
    <w:rsid w:val="790D7D72"/>
    <w:rsid w:val="79230CF0"/>
    <w:rsid w:val="79311693"/>
    <w:rsid w:val="793A06EF"/>
    <w:rsid w:val="793E0FE1"/>
    <w:rsid w:val="797D336E"/>
    <w:rsid w:val="79B143B1"/>
    <w:rsid w:val="79B967BA"/>
    <w:rsid w:val="79C119EB"/>
    <w:rsid w:val="79D5449F"/>
    <w:rsid w:val="79E65113"/>
    <w:rsid w:val="7A2855C0"/>
    <w:rsid w:val="7A2F405A"/>
    <w:rsid w:val="7A5F0F85"/>
    <w:rsid w:val="7A62795F"/>
    <w:rsid w:val="7A713ACF"/>
    <w:rsid w:val="7AB305B1"/>
    <w:rsid w:val="7AC32BDD"/>
    <w:rsid w:val="7B097D03"/>
    <w:rsid w:val="7B1A76DE"/>
    <w:rsid w:val="7B5B59D9"/>
    <w:rsid w:val="7B6B510D"/>
    <w:rsid w:val="7B715DDB"/>
    <w:rsid w:val="7B7321A6"/>
    <w:rsid w:val="7B736ECA"/>
    <w:rsid w:val="7B7D356C"/>
    <w:rsid w:val="7BB26D6D"/>
    <w:rsid w:val="7BC55268"/>
    <w:rsid w:val="7BC81282"/>
    <w:rsid w:val="7BCB7523"/>
    <w:rsid w:val="7C101D4F"/>
    <w:rsid w:val="7C1C66A8"/>
    <w:rsid w:val="7C2A183E"/>
    <w:rsid w:val="7C315C61"/>
    <w:rsid w:val="7C384162"/>
    <w:rsid w:val="7C47571B"/>
    <w:rsid w:val="7C4F4B16"/>
    <w:rsid w:val="7C98228E"/>
    <w:rsid w:val="7CCA1B4A"/>
    <w:rsid w:val="7CCD37AB"/>
    <w:rsid w:val="7D0E3EE2"/>
    <w:rsid w:val="7D1977AC"/>
    <w:rsid w:val="7D282AB5"/>
    <w:rsid w:val="7D2D1373"/>
    <w:rsid w:val="7D3A3F50"/>
    <w:rsid w:val="7D3B5394"/>
    <w:rsid w:val="7D4400CD"/>
    <w:rsid w:val="7D466D8A"/>
    <w:rsid w:val="7D4773E3"/>
    <w:rsid w:val="7D555BDA"/>
    <w:rsid w:val="7D556CED"/>
    <w:rsid w:val="7D5978FF"/>
    <w:rsid w:val="7DD82911"/>
    <w:rsid w:val="7E074310"/>
    <w:rsid w:val="7E0F362C"/>
    <w:rsid w:val="7E262147"/>
    <w:rsid w:val="7E296FCB"/>
    <w:rsid w:val="7E36248B"/>
    <w:rsid w:val="7E3C29D9"/>
    <w:rsid w:val="7E47211F"/>
    <w:rsid w:val="7E48554C"/>
    <w:rsid w:val="7E4944EE"/>
    <w:rsid w:val="7E617196"/>
    <w:rsid w:val="7E7971CE"/>
    <w:rsid w:val="7E7D4224"/>
    <w:rsid w:val="7EC23FCF"/>
    <w:rsid w:val="7ED13F53"/>
    <w:rsid w:val="7EDA4698"/>
    <w:rsid w:val="7EF953CD"/>
    <w:rsid w:val="7F13552E"/>
    <w:rsid w:val="7F623D4A"/>
    <w:rsid w:val="7F95204E"/>
    <w:rsid w:val="7F9C1625"/>
    <w:rsid w:val="7FB45DEB"/>
    <w:rsid w:val="7FC8616D"/>
    <w:rsid w:val="7FD3397A"/>
    <w:rsid w:val="7FD96854"/>
    <w:rsid w:val="7FE458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qFormat="1" w:uiPriority="99"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qFormat="1"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1"/>
    <w:basedOn w:val="1"/>
    <w:next w:val="1"/>
    <w:link w:val="315"/>
    <w:qFormat/>
    <w:uiPriority w:val="0"/>
    <w:pPr>
      <w:keepNext/>
      <w:keepLines/>
      <w:spacing w:line="576" w:lineRule="auto"/>
      <w:outlineLvl w:val="0"/>
    </w:pPr>
    <w:rPr>
      <w:b/>
      <w:kern w:val="44"/>
      <w:sz w:val="44"/>
    </w:rPr>
  </w:style>
  <w:style w:type="paragraph" w:styleId="4">
    <w:name w:val="heading 2"/>
    <w:basedOn w:val="1"/>
    <w:next w:val="1"/>
    <w:link w:val="290"/>
    <w:qFormat/>
    <w:uiPriority w:val="0"/>
    <w:pPr>
      <w:keepNext/>
      <w:keepLines/>
      <w:spacing w:line="415" w:lineRule="auto"/>
      <w:outlineLvl w:val="1"/>
    </w:pPr>
    <w:rPr>
      <w:rFonts w:ascii="Arial" w:hAnsi="Arial" w:eastAsia="黑体"/>
      <w:b/>
      <w:sz w:val="32"/>
    </w:rPr>
  </w:style>
  <w:style w:type="paragraph" w:styleId="5">
    <w:name w:val="heading 3"/>
    <w:basedOn w:val="1"/>
    <w:next w:val="1"/>
    <w:link w:val="265"/>
    <w:qFormat/>
    <w:uiPriority w:val="0"/>
    <w:pPr>
      <w:keepNext/>
      <w:keepLines/>
      <w:spacing w:line="415" w:lineRule="auto"/>
      <w:outlineLvl w:val="2"/>
    </w:pPr>
    <w:rPr>
      <w:b/>
      <w:sz w:val="32"/>
    </w:rPr>
  </w:style>
  <w:style w:type="paragraph" w:styleId="6">
    <w:name w:val="heading 4"/>
    <w:basedOn w:val="1"/>
    <w:next w:val="1"/>
    <w:qFormat/>
    <w:uiPriority w:val="0"/>
    <w:pPr>
      <w:keepNext/>
      <w:keepLines/>
      <w:adjustRightInd w:val="0"/>
      <w:spacing w:line="376" w:lineRule="atLeast"/>
      <w:outlineLvl w:val="3"/>
    </w:pPr>
    <w:rPr>
      <w:rFonts w:ascii="Arial" w:hAnsi="Arial" w:eastAsia="黑体"/>
      <w:b/>
      <w:kern w:val="0"/>
      <w:sz w:val="28"/>
    </w:rPr>
  </w:style>
  <w:style w:type="paragraph" w:styleId="7">
    <w:name w:val="heading 5"/>
    <w:basedOn w:val="1"/>
    <w:next w:val="1"/>
    <w:qFormat/>
    <w:uiPriority w:val="0"/>
    <w:pPr>
      <w:keepNext/>
      <w:keepLines/>
      <w:adjustRightInd w:val="0"/>
      <w:spacing w:line="376" w:lineRule="atLeast"/>
      <w:outlineLvl w:val="4"/>
    </w:pPr>
    <w:rPr>
      <w:b/>
      <w:kern w:val="0"/>
      <w:sz w:val="28"/>
    </w:rPr>
  </w:style>
  <w:style w:type="paragraph" w:styleId="8">
    <w:name w:val="heading 6"/>
    <w:basedOn w:val="1"/>
    <w:next w:val="1"/>
    <w:qFormat/>
    <w:uiPriority w:val="0"/>
    <w:pPr>
      <w:keepNext/>
      <w:keepLines/>
      <w:adjustRightInd w:val="0"/>
      <w:spacing w:line="320" w:lineRule="atLeast"/>
      <w:outlineLvl w:val="5"/>
    </w:pPr>
    <w:rPr>
      <w:rFonts w:ascii="Arial" w:hAnsi="Arial" w:eastAsia="黑体"/>
      <w:b/>
      <w:kern w:val="0"/>
      <w:sz w:val="24"/>
    </w:rPr>
  </w:style>
  <w:style w:type="paragraph" w:styleId="9">
    <w:name w:val="heading 7"/>
    <w:basedOn w:val="1"/>
    <w:next w:val="1"/>
    <w:qFormat/>
    <w:uiPriority w:val="0"/>
    <w:pPr>
      <w:keepNext/>
      <w:keepLines/>
      <w:adjustRightInd w:val="0"/>
      <w:spacing w:line="320" w:lineRule="atLeast"/>
      <w:outlineLvl w:val="6"/>
    </w:pPr>
    <w:rPr>
      <w:b/>
      <w:kern w:val="0"/>
      <w:sz w:val="24"/>
    </w:rPr>
  </w:style>
  <w:style w:type="paragraph" w:styleId="10">
    <w:name w:val="heading 8"/>
    <w:basedOn w:val="1"/>
    <w:next w:val="1"/>
    <w:qFormat/>
    <w:uiPriority w:val="0"/>
    <w:pPr>
      <w:keepNext/>
      <w:keepLines/>
      <w:adjustRightInd w:val="0"/>
      <w:spacing w:line="320" w:lineRule="atLeast"/>
      <w:outlineLvl w:val="7"/>
    </w:pPr>
    <w:rPr>
      <w:rFonts w:ascii="Arial" w:hAnsi="Arial" w:eastAsia="黑体"/>
      <w:kern w:val="0"/>
      <w:sz w:val="24"/>
    </w:rPr>
  </w:style>
  <w:style w:type="paragraph" w:styleId="11">
    <w:name w:val="heading 9"/>
    <w:basedOn w:val="1"/>
    <w:next w:val="1"/>
    <w:qFormat/>
    <w:uiPriority w:val="0"/>
    <w:pPr>
      <w:keepNext/>
      <w:keepLines/>
      <w:adjustRightInd w:val="0"/>
      <w:spacing w:line="320" w:lineRule="atLeast"/>
      <w:outlineLvl w:val="8"/>
    </w:pPr>
    <w:rPr>
      <w:rFonts w:ascii="Arial" w:hAnsi="Arial" w:eastAsia="黑体"/>
      <w:kern w:val="0"/>
    </w:rPr>
  </w:style>
  <w:style w:type="character" w:default="1" w:styleId="50">
    <w:name w:val="Default Paragraph Font"/>
    <w:semiHidden/>
    <w:unhideWhenUsed/>
    <w:qFormat/>
    <w:uiPriority w:val="1"/>
  </w:style>
  <w:style w:type="table" w:default="1" w:styleId="4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pPr>
  </w:style>
  <w:style w:type="paragraph" w:styleId="12">
    <w:name w:val="toc 7"/>
    <w:basedOn w:val="1"/>
    <w:next w:val="1"/>
    <w:qFormat/>
    <w:uiPriority w:val="0"/>
    <w:pPr>
      <w:ind w:left="1260"/>
      <w:jc w:val="left"/>
    </w:pPr>
    <w:rPr>
      <w:sz w:val="18"/>
      <w:szCs w:val="18"/>
    </w:rPr>
  </w:style>
  <w:style w:type="paragraph" w:styleId="13">
    <w:name w:val="caption"/>
    <w:basedOn w:val="1"/>
    <w:next w:val="1"/>
    <w:qFormat/>
    <w:uiPriority w:val="0"/>
    <w:pPr>
      <w:spacing w:before="120" w:after="120"/>
    </w:pPr>
    <w:rPr>
      <w:b/>
      <w:szCs w:val="24"/>
    </w:rPr>
  </w:style>
  <w:style w:type="paragraph" w:styleId="14">
    <w:name w:val="Document Map"/>
    <w:basedOn w:val="1"/>
    <w:qFormat/>
    <w:uiPriority w:val="0"/>
    <w:pPr>
      <w:shd w:val="clear" w:color="auto" w:fill="000080"/>
    </w:pPr>
  </w:style>
  <w:style w:type="paragraph" w:styleId="15">
    <w:name w:val="annotation text"/>
    <w:basedOn w:val="1"/>
    <w:semiHidden/>
    <w:qFormat/>
    <w:uiPriority w:val="0"/>
    <w:pPr>
      <w:jc w:val="left"/>
    </w:pPr>
  </w:style>
  <w:style w:type="paragraph" w:styleId="16">
    <w:name w:val="Salutation"/>
    <w:basedOn w:val="1"/>
    <w:next w:val="1"/>
    <w:link w:val="283"/>
    <w:qFormat/>
    <w:uiPriority w:val="0"/>
  </w:style>
  <w:style w:type="paragraph" w:styleId="17">
    <w:name w:val="Body Text 3"/>
    <w:basedOn w:val="1"/>
    <w:qFormat/>
    <w:uiPriority w:val="0"/>
    <w:rPr>
      <w:sz w:val="16"/>
    </w:rPr>
  </w:style>
  <w:style w:type="paragraph" w:styleId="18">
    <w:name w:val="List Bullet 3"/>
    <w:basedOn w:val="1"/>
    <w:qFormat/>
    <w:uiPriority w:val="0"/>
    <w:pPr>
      <w:numPr>
        <w:ilvl w:val="0"/>
        <w:numId w:val="1"/>
      </w:numPr>
      <w:tabs>
        <w:tab w:val="left" w:pos="720"/>
      </w:tabs>
      <w:ind w:left="720" w:hanging="720"/>
      <w:outlineLvl w:val="0"/>
    </w:pPr>
    <w:rPr>
      <w:color w:val="0000FF"/>
      <w:sz w:val="24"/>
    </w:rPr>
  </w:style>
  <w:style w:type="paragraph" w:styleId="19">
    <w:name w:val="Body Text"/>
    <w:basedOn w:val="1"/>
    <w:next w:val="20"/>
    <w:qFormat/>
    <w:uiPriority w:val="0"/>
    <w:rPr>
      <w:b/>
      <w:sz w:val="28"/>
    </w:rPr>
  </w:style>
  <w:style w:type="paragraph" w:styleId="20">
    <w:name w:val="Body Text 2"/>
    <w:basedOn w:val="1"/>
    <w:qFormat/>
    <w:uiPriority w:val="0"/>
    <w:pPr>
      <w:spacing w:line="360" w:lineRule="auto"/>
    </w:pPr>
    <w:rPr>
      <w:rFonts w:ascii="幼圆" w:eastAsia="幼圆"/>
      <w:sz w:val="24"/>
      <w:u w:val="single"/>
    </w:rPr>
  </w:style>
  <w:style w:type="paragraph" w:styleId="21">
    <w:name w:val="Body Text Indent"/>
    <w:basedOn w:val="1"/>
    <w:next w:val="22"/>
    <w:link w:val="285"/>
    <w:qFormat/>
    <w:uiPriority w:val="0"/>
    <w:pPr>
      <w:ind w:left="1083" w:leftChars="30" w:hanging="1020" w:hangingChars="425"/>
    </w:pPr>
    <w:rPr>
      <w:rFonts w:ascii="宋体" w:hAnsi="宋体"/>
      <w:sz w:val="24"/>
    </w:rPr>
  </w:style>
  <w:style w:type="paragraph" w:styleId="22">
    <w:name w:val="Quote"/>
    <w:next w:val="1"/>
    <w:qFormat/>
    <w:uiPriority w:val="0"/>
    <w:pPr>
      <w:wordWrap w:val="0"/>
      <w:spacing w:before="200" w:after="160"/>
      <w:ind w:left="864" w:right="864"/>
      <w:jc w:val="center"/>
    </w:pPr>
    <w:rPr>
      <w:rFonts w:ascii="Times New Roman" w:hAnsi="Times New Roman" w:eastAsia="宋体" w:cs="Times New Roman"/>
      <w:i/>
      <w:sz w:val="21"/>
      <w:lang w:val="en-US" w:eastAsia="zh-CN" w:bidi="ar-SA"/>
    </w:rPr>
  </w:style>
  <w:style w:type="paragraph" w:styleId="23">
    <w:name w:val="List 2"/>
    <w:basedOn w:val="1"/>
    <w:qFormat/>
    <w:uiPriority w:val="0"/>
    <w:pPr>
      <w:ind w:left="100" w:leftChars="200" w:hanging="200" w:hangingChars="200"/>
    </w:pPr>
    <w:rPr>
      <w:szCs w:val="24"/>
    </w:rPr>
  </w:style>
  <w:style w:type="paragraph" w:styleId="24">
    <w:name w:val="toc 5"/>
    <w:basedOn w:val="1"/>
    <w:next w:val="1"/>
    <w:qFormat/>
    <w:uiPriority w:val="0"/>
    <w:pPr>
      <w:ind w:left="840"/>
      <w:jc w:val="left"/>
    </w:pPr>
    <w:rPr>
      <w:sz w:val="18"/>
      <w:szCs w:val="18"/>
    </w:rPr>
  </w:style>
  <w:style w:type="paragraph" w:styleId="25">
    <w:name w:val="toc 3"/>
    <w:basedOn w:val="1"/>
    <w:next w:val="1"/>
    <w:qFormat/>
    <w:uiPriority w:val="39"/>
    <w:pPr>
      <w:ind w:left="420"/>
      <w:jc w:val="left"/>
    </w:pPr>
    <w:rPr>
      <w:i/>
      <w:iCs/>
      <w:sz w:val="20"/>
    </w:rPr>
  </w:style>
  <w:style w:type="paragraph" w:styleId="26">
    <w:name w:val="Plain Text"/>
    <w:basedOn w:val="1"/>
    <w:link w:val="270"/>
    <w:qFormat/>
    <w:uiPriority w:val="0"/>
    <w:rPr>
      <w:rFonts w:ascii="宋体" w:hAnsi="Courier New"/>
      <w:sz w:val="24"/>
    </w:rPr>
  </w:style>
  <w:style w:type="paragraph" w:styleId="27">
    <w:name w:val="toc 8"/>
    <w:basedOn w:val="1"/>
    <w:next w:val="1"/>
    <w:qFormat/>
    <w:uiPriority w:val="0"/>
    <w:pPr>
      <w:ind w:left="1470"/>
      <w:jc w:val="left"/>
    </w:pPr>
    <w:rPr>
      <w:sz w:val="18"/>
      <w:szCs w:val="18"/>
    </w:rPr>
  </w:style>
  <w:style w:type="paragraph" w:styleId="28">
    <w:name w:val="Date"/>
    <w:basedOn w:val="1"/>
    <w:next w:val="1"/>
    <w:qFormat/>
    <w:uiPriority w:val="0"/>
    <w:pPr>
      <w:ind w:left="100" w:leftChars="2500"/>
    </w:pPr>
    <w:rPr>
      <w:b/>
      <w:sz w:val="36"/>
    </w:rPr>
  </w:style>
  <w:style w:type="paragraph" w:styleId="29">
    <w:name w:val="Body Text Indent 2"/>
    <w:basedOn w:val="1"/>
    <w:qFormat/>
    <w:uiPriority w:val="0"/>
    <w:pPr>
      <w:spacing w:line="360" w:lineRule="auto"/>
      <w:ind w:firstLine="480" w:firstLineChars="200"/>
    </w:pPr>
    <w:rPr>
      <w:rFonts w:ascii="幼圆" w:hAnsi="宋体" w:eastAsia="幼圆"/>
      <w:color w:val="FF0000"/>
      <w:sz w:val="24"/>
    </w:rPr>
  </w:style>
  <w:style w:type="paragraph" w:styleId="30">
    <w:name w:val="Balloon Text"/>
    <w:basedOn w:val="1"/>
    <w:qFormat/>
    <w:uiPriority w:val="0"/>
    <w:rPr>
      <w:sz w:val="18"/>
    </w:rPr>
  </w:style>
  <w:style w:type="paragraph" w:styleId="31">
    <w:name w:val="footer"/>
    <w:basedOn w:val="1"/>
    <w:link w:val="263"/>
    <w:qFormat/>
    <w:uiPriority w:val="0"/>
    <w:pPr>
      <w:tabs>
        <w:tab w:val="center" w:pos="4153"/>
        <w:tab w:val="right" w:pos="8306"/>
      </w:tabs>
      <w:snapToGrid w:val="0"/>
      <w:jc w:val="left"/>
    </w:pPr>
    <w:rPr>
      <w:sz w:val="18"/>
    </w:rPr>
  </w:style>
  <w:style w:type="paragraph" w:styleId="32">
    <w:name w:val="header"/>
    <w:basedOn w:val="1"/>
    <w:qFormat/>
    <w:uiPriority w:val="0"/>
    <w:pPr>
      <w:pBdr>
        <w:bottom w:val="single" w:color="auto" w:sz="6" w:space="1"/>
      </w:pBdr>
      <w:tabs>
        <w:tab w:val="center" w:pos="4153"/>
        <w:tab w:val="right" w:pos="8306"/>
      </w:tabs>
      <w:adjustRightInd w:val="0"/>
      <w:spacing w:line="240" w:lineRule="atLeast"/>
      <w:jc w:val="center"/>
    </w:pPr>
    <w:rPr>
      <w:kern w:val="0"/>
      <w:sz w:val="18"/>
    </w:rPr>
  </w:style>
  <w:style w:type="paragraph" w:styleId="33">
    <w:name w:val="toc 1"/>
    <w:basedOn w:val="1"/>
    <w:next w:val="1"/>
    <w:qFormat/>
    <w:uiPriority w:val="39"/>
    <w:pPr>
      <w:jc w:val="left"/>
    </w:pPr>
    <w:rPr>
      <w:b/>
      <w:bCs/>
      <w:caps/>
      <w:sz w:val="20"/>
    </w:rPr>
  </w:style>
  <w:style w:type="paragraph" w:styleId="34">
    <w:name w:val="toc 4"/>
    <w:basedOn w:val="1"/>
    <w:next w:val="1"/>
    <w:qFormat/>
    <w:uiPriority w:val="0"/>
    <w:pPr>
      <w:ind w:left="630"/>
      <w:jc w:val="left"/>
    </w:pPr>
    <w:rPr>
      <w:sz w:val="18"/>
      <w:szCs w:val="18"/>
    </w:rPr>
  </w:style>
  <w:style w:type="paragraph" w:styleId="35">
    <w:name w:val="footnote text"/>
    <w:basedOn w:val="1"/>
    <w:link w:val="282"/>
    <w:qFormat/>
    <w:uiPriority w:val="0"/>
    <w:pPr>
      <w:snapToGrid w:val="0"/>
      <w:jc w:val="left"/>
    </w:pPr>
    <w:rPr>
      <w:rFonts w:ascii="宋体" w:hAnsi="宋体" w:eastAsia="新宋体"/>
      <w:kern w:val="0"/>
      <w:sz w:val="18"/>
      <w:szCs w:val="22"/>
    </w:rPr>
  </w:style>
  <w:style w:type="paragraph" w:styleId="36">
    <w:name w:val="toc 6"/>
    <w:basedOn w:val="1"/>
    <w:next w:val="1"/>
    <w:qFormat/>
    <w:uiPriority w:val="0"/>
    <w:pPr>
      <w:ind w:left="1050"/>
      <w:jc w:val="left"/>
    </w:pPr>
    <w:rPr>
      <w:sz w:val="18"/>
      <w:szCs w:val="18"/>
    </w:rPr>
  </w:style>
  <w:style w:type="paragraph" w:styleId="37">
    <w:name w:val="Body Text Indent 3"/>
    <w:basedOn w:val="1"/>
    <w:qFormat/>
    <w:uiPriority w:val="0"/>
    <w:pPr>
      <w:ind w:left="420" w:leftChars="200"/>
    </w:pPr>
    <w:rPr>
      <w:sz w:val="16"/>
    </w:rPr>
  </w:style>
  <w:style w:type="paragraph" w:styleId="38">
    <w:name w:val="table of figures"/>
    <w:basedOn w:val="1"/>
    <w:next w:val="1"/>
    <w:unhideWhenUsed/>
    <w:qFormat/>
    <w:uiPriority w:val="99"/>
    <w:pPr>
      <w:ind w:left="200" w:leftChars="200" w:hanging="200" w:hangingChars="200"/>
    </w:pPr>
  </w:style>
  <w:style w:type="paragraph" w:styleId="39">
    <w:name w:val="toc 2"/>
    <w:basedOn w:val="1"/>
    <w:next w:val="1"/>
    <w:qFormat/>
    <w:uiPriority w:val="39"/>
    <w:pPr>
      <w:ind w:left="210"/>
      <w:jc w:val="left"/>
    </w:pPr>
    <w:rPr>
      <w:smallCaps/>
      <w:sz w:val="20"/>
    </w:rPr>
  </w:style>
  <w:style w:type="paragraph" w:styleId="40">
    <w:name w:val="toc 9"/>
    <w:basedOn w:val="1"/>
    <w:next w:val="1"/>
    <w:qFormat/>
    <w:uiPriority w:val="0"/>
    <w:pPr>
      <w:ind w:left="1680"/>
      <w:jc w:val="left"/>
    </w:pPr>
    <w:rPr>
      <w:sz w:val="18"/>
      <w:szCs w:val="18"/>
    </w:rPr>
  </w:style>
  <w:style w:type="paragraph" w:styleId="41">
    <w:name w:val="HTML Preformatted"/>
    <w:basedOn w:val="1"/>
    <w:qFormat/>
    <w:uiPriority w:val="0"/>
    <w:rPr>
      <w:rFonts w:ascii="Courier New" w:hAnsi="Courier New"/>
      <w:sz w:val="20"/>
    </w:rPr>
  </w:style>
  <w:style w:type="paragraph" w:styleId="42">
    <w:name w:val="Normal (Web)"/>
    <w:basedOn w:val="1"/>
    <w:qFormat/>
    <w:uiPriority w:val="0"/>
    <w:pPr>
      <w:widowControl/>
      <w:spacing w:beforeAutospacing="1" w:afterAutospacing="1"/>
      <w:jc w:val="left"/>
    </w:pPr>
    <w:rPr>
      <w:rFonts w:ascii="宋体" w:hAnsi="宋体"/>
      <w:kern w:val="0"/>
      <w:sz w:val="24"/>
    </w:rPr>
  </w:style>
  <w:style w:type="paragraph" w:styleId="43">
    <w:name w:val="index 1"/>
    <w:basedOn w:val="1"/>
    <w:next w:val="1"/>
    <w:qFormat/>
    <w:uiPriority w:val="0"/>
  </w:style>
  <w:style w:type="paragraph" w:styleId="44">
    <w:name w:val="Title"/>
    <w:basedOn w:val="1"/>
    <w:next w:val="1"/>
    <w:link w:val="295"/>
    <w:qFormat/>
    <w:uiPriority w:val="0"/>
    <w:pPr>
      <w:jc w:val="center"/>
      <w:outlineLvl w:val="0"/>
    </w:pPr>
    <w:rPr>
      <w:rFonts w:ascii="Cambria" w:hAnsi="Cambria"/>
      <w:b/>
      <w:sz w:val="32"/>
    </w:rPr>
  </w:style>
  <w:style w:type="paragraph" w:styleId="45">
    <w:name w:val="annotation subject"/>
    <w:basedOn w:val="15"/>
    <w:next w:val="15"/>
    <w:semiHidden/>
    <w:qFormat/>
    <w:uiPriority w:val="0"/>
    <w:rPr>
      <w:b/>
      <w:bCs/>
    </w:rPr>
  </w:style>
  <w:style w:type="paragraph" w:styleId="46">
    <w:name w:val="Body Text First Indent"/>
    <w:basedOn w:val="19"/>
    <w:qFormat/>
    <w:uiPriority w:val="0"/>
    <w:pPr>
      <w:adjustRightInd w:val="0"/>
      <w:ind w:firstLine="420"/>
      <w:jc w:val="left"/>
      <w:textAlignment w:val="baseline"/>
    </w:pPr>
    <w:rPr>
      <w:b w:val="0"/>
      <w:kern w:val="0"/>
      <w:sz w:val="21"/>
    </w:rPr>
  </w:style>
  <w:style w:type="paragraph" w:styleId="47">
    <w:name w:val="Body Text First Indent 2"/>
    <w:basedOn w:val="21"/>
    <w:link w:val="284"/>
    <w:qFormat/>
    <w:uiPriority w:val="0"/>
    <w:pPr>
      <w:spacing w:after="120"/>
      <w:ind w:left="420" w:leftChars="200" w:firstLine="420" w:firstLineChars="200"/>
    </w:pPr>
    <w:rPr>
      <w:rFonts w:ascii="Times New Roman" w:hAnsi="Times New Roman"/>
      <w:sz w:val="21"/>
    </w:rPr>
  </w:style>
  <w:style w:type="table" w:styleId="49">
    <w:name w:val="Table Grid"/>
    <w:basedOn w:val="4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1">
    <w:name w:val="Strong"/>
    <w:basedOn w:val="50"/>
    <w:qFormat/>
    <w:uiPriority w:val="22"/>
    <w:rPr>
      <w:b/>
    </w:rPr>
  </w:style>
  <w:style w:type="character" w:styleId="52">
    <w:name w:val="page number"/>
    <w:basedOn w:val="50"/>
    <w:qFormat/>
    <w:uiPriority w:val="0"/>
  </w:style>
  <w:style w:type="character" w:styleId="53">
    <w:name w:val="FollowedHyperlink"/>
    <w:basedOn w:val="50"/>
    <w:qFormat/>
    <w:uiPriority w:val="0"/>
    <w:rPr>
      <w:color w:val="333333"/>
      <w:u w:val="none"/>
    </w:rPr>
  </w:style>
  <w:style w:type="character" w:styleId="54">
    <w:name w:val="Emphasis"/>
    <w:basedOn w:val="50"/>
    <w:qFormat/>
    <w:uiPriority w:val="0"/>
  </w:style>
  <w:style w:type="character" w:styleId="55">
    <w:name w:val="HTML Definition"/>
    <w:basedOn w:val="50"/>
    <w:qFormat/>
    <w:uiPriority w:val="0"/>
  </w:style>
  <w:style w:type="character" w:styleId="56">
    <w:name w:val="HTML Typewriter"/>
    <w:basedOn w:val="50"/>
    <w:qFormat/>
    <w:uiPriority w:val="0"/>
    <w:rPr>
      <w:rFonts w:hint="default" w:ascii="monospace" w:hAnsi="monospace" w:eastAsia="monospace" w:cs="monospace"/>
      <w:sz w:val="20"/>
      <w:bdr w:val="single" w:color="BDBEC1" w:sz="6" w:space="0"/>
      <w:shd w:val="clear" w:fill="FFFFFF"/>
    </w:rPr>
  </w:style>
  <w:style w:type="character" w:styleId="57">
    <w:name w:val="HTML Acronym"/>
    <w:basedOn w:val="50"/>
    <w:qFormat/>
    <w:uiPriority w:val="0"/>
    <w:rPr>
      <w:rFonts w:ascii="微软雅黑" w:hAnsi="微软雅黑" w:eastAsia="微软雅黑" w:cs="微软雅黑"/>
      <w:color w:val="FFFFFF"/>
      <w:sz w:val="18"/>
      <w:szCs w:val="18"/>
      <w:u w:val="none"/>
      <w:bdr w:val="single" w:color="DADADA" w:sz="2" w:space="0"/>
      <w:shd w:val="clear" w:fill="59C2E6"/>
    </w:rPr>
  </w:style>
  <w:style w:type="character" w:styleId="58">
    <w:name w:val="HTML Variable"/>
    <w:basedOn w:val="50"/>
    <w:qFormat/>
    <w:uiPriority w:val="0"/>
  </w:style>
  <w:style w:type="character" w:styleId="59">
    <w:name w:val="Hyperlink"/>
    <w:basedOn w:val="50"/>
    <w:qFormat/>
    <w:uiPriority w:val="99"/>
    <w:rPr>
      <w:color w:val="333333"/>
      <w:u w:val="none"/>
    </w:rPr>
  </w:style>
  <w:style w:type="character" w:styleId="60">
    <w:name w:val="HTML Code"/>
    <w:basedOn w:val="50"/>
    <w:qFormat/>
    <w:uiPriority w:val="0"/>
    <w:rPr>
      <w:rFonts w:ascii="Consolas" w:hAnsi="Consolas" w:eastAsia="Consolas" w:cs="Consolas"/>
      <w:color w:val="C7254E"/>
      <w:sz w:val="21"/>
      <w:szCs w:val="21"/>
      <w:shd w:val="clear" w:color="auto" w:fill="F9F2F4"/>
    </w:rPr>
  </w:style>
  <w:style w:type="character" w:styleId="61">
    <w:name w:val="annotation reference"/>
    <w:semiHidden/>
    <w:qFormat/>
    <w:uiPriority w:val="0"/>
    <w:rPr>
      <w:sz w:val="21"/>
      <w:szCs w:val="21"/>
    </w:rPr>
  </w:style>
  <w:style w:type="character" w:styleId="62">
    <w:name w:val="HTML Cite"/>
    <w:basedOn w:val="50"/>
    <w:qFormat/>
    <w:uiPriority w:val="0"/>
  </w:style>
  <w:style w:type="character" w:styleId="63">
    <w:name w:val="footnote reference"/>
    <w:basedOn w:val="50"/>
    <w:qFormat/>
    <w:uiPriority w:val="0"/>
    <w:rPr>
      <w:rFonts w:cs="Times New Roman"/>
      <w:vertAlign w:val="superscript"/>
    </w:rPr>
  </w:style>
  <w:style w:type="character" w:styleId="64">
    <w:name w:val="HTML Keyboard"/>
    <w:basedOn w:val="50"/>
    <w:qFormat/>
    <w:uiPriority w:val="0"/>
    <w:rPr>
      <w:rFonts w:hint="default" w:ascii="Consolas" w:hAnsi="Consolas" w:eastAsia="Consolas" w:cs="Consolas"/>
      <w:color w:val="FFFFFF"/>
      <w:sz w:val="21"/>
      <w:szCs w:val="21"/>
      <w:shd w:val="clear" w:color="auto" w:fill="333333"/>
    </w:rPr>
  </w:style>
  <w:style w:type="character" w:styleId="65">
    <w:name w:val="HTML Sample"/>
    <w:basedOn w:val="50"/>
    <w:qFormat/>
    <w:uiPriority w:val="0"/>
    <w:rPr>
      <w:rFonts w:hint="default" w:ascii="Consolas" w:hAnsi="Consolas" w:eastAsia="Consolas" w:cs="Consolas"/>
      <w:sz w:val="21"/>
      <w:szCs w:val="21"/>
    </w:rPr>
  </w:style>
  <w:style w:type="paragraph" w:customStyle="1" w:styleId="66">
    <w:name w:val="Titel 2"/>
    <w:basedOn w:val="1"/>
    <w:qFormat/>
    <w:uiPriority w:val="0"/>
    <w:pPr>
      <w:tabs>
        <w:tab w:val="decimal" w:leader="underscore" w:pos="8504"/>
        <w:tab w:val="right" w:pos="9923"/>
      </w:tabs>
      <w:autoSpaceDE w:val="0"/>
      <w:autoSpaceDN w:val="0"/>
      <w:jc w:val="left"/>
    </w:pPr>
    <w:rPr>
      <w:rFonts w:ascii="Helvetica-Black" w:hAnsi="Helvetica-Black"/>
      <w:b/>
      <w:bCs/>
      <w:kern w:val="0"/>
      <w:sz w:val="28"/>
      <w:szCs w:val="28"/>
      <w:lang w:eastAsia="en-US"/>
    </w:rPr>
  </w:style>
  <w:style w:type="paragraph" w:customStyle="1" w:styleId="67">
    <w:name w:val="xl57"/>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jc w:val="center"/>
      <w:textAlignment w:val="center"/>
    </w:pPr>
    <w:rPr>
      <w:kern w:val="0"/>
      <w:sz w:val="22"/>
    </w:rPr>
  </w:style>
  <w:style w:type="paragraph" w:customStyle="1" w:styleId="68">
    <w:name w:val="xl11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rPr>
  </w:style>
  <w:style w:type="paragraph" w:customStyle="1" w:styleId="69">
    <w:name w:val="xl76"/>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jc w:val="left"/>
      <w:textAlignment w:val="center"/>
    </w:pPr>
    <w:rPr>
      <w:rFonts w:ascii="Arial" w:hAnsi="Arial"/>
      <w:kern w:val="0"/>
      <w:sz w:val="20"/>
    </w:rPr>
  </w:style>
  <w:style w:type="paragraph" w:customStyle="1" w:styleId="70">
    <w:name w:val="xl114"/>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71">
    <w:name w:val="章标题"/>
    <w:next w:val="1"/>
    <w:qFormat/>
    <w:uiPriority w:val="0"/>
    <w:pPr>
      <w:numPr>
        <w:ilvl w:val="1"/>
        <w:numId w:val="2"/>
      </w:numPr>
      <w:spacing w:before="50" w:after="50" w:line="360" w:lineRule="auto"/>
      <w:jc w:val="both"/>
      <w:outlineLvl w:val="1"/>
    </w:pPr>
    <w:rPr>
      <w:rFonts w:ascii="黑体" w:hAnsi="Times New Roman" w:eastAsia="黑体" w:cs="Times New Roman"/>
      <w:sz w:val="21"/>
      <w:lang w:val="en-US" w:eastAsia="zh-CN" w:bidi="ar-SA"/>
    </w:rPr>
  </w:style>
  <w:style w:type="paragraph" w:customStyle="1" w:styleId="72">
    <w:name w:val="一级条标题"/>
    <w:basedOn w:val="71"/>
    <w:next w:val="73"/>
    <w:qFormat/>
    <w:uiPriority w:val="0"/>
    <w:pPr>
      <w:numPr>
        <w:ilvl w:val="2"/>
        <w:numId w:val="3"/>
      </w:numPr>
      <w:spacing w:before="0" w:after="0" w:line="240" w:lineRule="auto"/>
      <w:outlineLvl w:val="2"/>
    </w:pPr>
  </w:style>
  <w:style w:type="paragraph" w:customStyle="1" w:styleId="73">
    <w:name w:val="段"/>
    <w:next w:val="1"/>
    <w:qFormat/>
    <w:uiPriority w:val="0"/>
    <w:pPr>
      <w:numPr>
        <w:ilvl w:val="0"/>
        <w:numId w:val="4"/>
      </w:numPr>
      <w:tabs>
        <w:tab w:val="left" w:pos="1395"/>
      </w:tabs>
      <w:autoSpaceDE w:val="0"/>
      <w:autoSpaceDN w:val="0"/>
      <w:ind w:left="0" w:firstLine="425"/>
      <w:jc w:val="both"/>
    </w:pPr>
    <w:rPr>
      <w:rFonts w:ascii="宋体" w:hAnsi="Times New Roman" w:eastAsia="宋体" w:cs="Times New Roman"/>
      <w:sz w:val="21"/>
      <w:lang w:val="en-US" w:eastAsia="zh-CN" w:bidi="ar-SA"/>
    </w:rPr>
  </w:style>
  <w:style w:type="paragraph" w:customStyle="1" w:styleId="74">
    <w:name w:val="NICMAN Body Text"/>
    <w:basedOn w:val="1"/>
    <w:next w:val="19"/>
    <w:qFormat/>
    <w:uiPriority w:val="0"/>
    <w:pPr>
      <w:spacing w:after="120" w:line="400" w:lineRule="exact"/>
      <w:ind w:firstLine="454"/>
    </w:pPr>
    <w:rPr>
      <w:sz w:val="24"/>
    </w:rPr>
  </w:style>
  <w:style w:type="paragraph" w:customStyle="1" w:styleId="75">
    <w:name w:val="_Style 83"/>
    <w:basedOn w:val="1"/>
    <w:qFormat/>
    <w:uiPriority w:val="0"/>
  </w:style>
  <w:style w:type="paragraph" w:customStyle="1" w:styleId="76">
    <w:name w:val="样式 标题 1 + 四号 居中 段前: 12 磅 段后: 12 磅 行距: 单倍行距"/>
    <w:basedOn w:val="3"/>
    <w:qFormat/>
    <w:uiPriority w:val="0"/>
    <w:pPr>
      <w:tabs>
        <w:tab w:val="left" w:pos="425"/>
      </w:tabs>
      <w:adjustRightInd w:val="0"/>
      <w:spacing w:before="240" w:after="240" w:line="240" w:lineRule="auto"/>
      <w:ind w:left="425" w:hanging="425"/>
      <w:jc w:val="center"/>
      <w:textAlignment w:val="baseline"/>
    </w:pPr>
    <w:rPr>
      <w:sz w:val="28"/>
    </w:rPr>
  </w:style>
  <w:style w:type="paragraph" w:customStyle="1" w:styleId="77">
    <w:name w:val="xl54"/>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jc w:val="left"/>
      <w:textAlignment w:val="center"/>
    </w:pPr>
    <w:rPr>
      <w:kern w:val="0"/>
      <w:sz w:val="24"/>
    </w:rPr>
  </w:style>
  <w:style w:type="paragraph" w:customStyle="1" w:styleId="78">
    <w:name w:val="xl77"/>
    <w:basedOn w:val="1"/>
    <w:qFormat/>
    <w:uiPriority w:val="0"/>
    <w:pPr>
      <w:widowControl/>
      <w:pBdr>
        <w:top w:val="single" w:color="auto" w:sz="4" w:space="0"/>
        <w:left w:val="single" w:color="auto" w:sz="4" w:space="0"/>
        <w:bottom w:val="single" w:color="auto" w:sz="4" w:space="0"/>
      </w:pBdr>
      <w:spacing w:beforeAutospacing="1" w:afterAutospacing="1"/>
      <w:jc w:val="left"/>
      <w:textAlignment w:val="center"/>
    </w:pPr>
    <w:rPr>
      <w:rFonts w:ascii="Arial" w:hAnsi="Arial"/>
      <w:kern w:val="0"/>
      <w:sz w:val="22"/>
    </w:rPr>
  </w:style>
  <w:style w:type="paragraph" w:customStyle="1" w:styleId="79">
    <w:name w:val="xl25"/>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jc w:val="center"/>
      <w:textAlignment w:val="center"/>
    </w:pPr>
    <w:rPr>
      <w:rFonts w:ascii="宋体" w:hAnsi="宋体"/>
      <w:kern w:val="0"/>
      <w:sz w:val="24"/>
    </w:rPr>
  </w:style>
  <w:style w:type="paragraph" w:customStyle="1" w:styleId="80">
    <w:name w:val="xl51"/>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jc w:val="left"/>
      <w:textAlignment w:val="center"/>
    </w:pPr>
    <w:rPr>
      <w:rFonts w:ascii="宋体" w:hAnsi="宋体"/>
      <w:kern w:val="0"/>
      <w:sz w:val="22"/>
    </w:rPr>
  </w:style>
  <w:style w:type="paragraph" w:customStyle="1" w:styleId="81">
    <w:name w:val="xl79"/>
    <w:basedOn w:val="1"/>
    <w:qFormat/>
    <w:uiPriority w:val="0"/>
    <w:pPr>
      <w:widowControl/>
      <w:pBdr>
        <w:top w:val="single" w:color="auto" w:sz="4" w:space="0"/>
        <w:left w:val="single" w:color="auto" w:sz="4" w:space="0"/>
        <w:right w:val="single" w:color="auto" w:sz="4" w:space="0"/>
      </w:pBdr>
      <w:spacing w:beforeAutospacing="1" w:afterAutospacing="1"/>
      <w:jc w:val="center"/>
      <w:textAlignment w:val="center"/>
    </w:pPr>
    <w:rPr>
      <w:rFonts w:ascii="宋体" w:hAnsi="宋体"/>
      <w:kern w:val="0"/>
      <w:sz w:val="24"/>
    </w:rPr>
  </w:style>
  <w:style w:type="paragraph" w:customStyle="1" w:styleId="82">
    <w:name w:val="xl10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83">
    <w:name w:val="xl64"/>
    <w:basedOn w:val="1"/>
    <w:qFormat/>
    <w:uiPriority w:val="0"/>
    <w:pPr>
      <w:widowControl/>
      <w:pBdr>
        <w:top w:val="single" w:color="auto" w:sz="4" w:space="0"/>
        <w:left w:val="single" w:color="auto" w:sz="4" w:space="0"/>
        <w:bottom w:val="single" w:color="auto" w:sz="4" w:space="0"/>
      </w:pBdr>
      <w:spacing w:beforeAutospacing="1" w:afterAutospacing="1"/>
      <w:jc w:val="left"/>
      <w:textAlignment w:val="center"/>
    </w:pPr>
    <w:rPr>
      <w:rFonts w:ascii="Arial" w:hAnsi="Arial"/>
      <w:kern w:val="0"/>
      <w:sz w:val="22"/>
    </w:rPr>
  </w:style>
  <w:style w:type="paragraph" w:customStyle="1" w:styleId="84">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85">
    <w:name w:val="正文首行缩进:  2 字符"/>
    <w:basedOn w:val="1"/>
    <w:qFormat/>
    <w:uiPriority w:val="0"/>
    <w:pPr>
      <w:widowControl/>
      <w:spacing w:line="360" w:lineRule="auto"/>
      <w:ind w:firstLine="482" w:firstLineChars="200"/>
      <w:jc w:val="left"/>
    </w:pPr>
    <w:rPr>
      <w:rFonts w:ascii="Arial" w:hAnsi="Arial" w:cs="宋体"/>
      <w:kern w:val="0"/>
      <w:sz w:val="24"/>
    </w:rPr>
  </w:style>
  <w:style w:type="paragraph" w:styleId="86">
    <w:name w:val="List Paragraph"/>
    <w:basedOn w:val="1"/>
    <w:qFormat/>
    <w:uiPriority w:val="0"/>
    <w:pPr>
      <w:ind w:firstLine="420" w:firstLineChars="200"/>
    </w:pPr>
    <w:rPr>
      <w:szCs w:val="21"/>
    </w:rPr>
  </w:style>
  <w:style w:type="paragraph" w:customStyle="1" w:styleId="87">
    <w:name w:val="表格文字"/>
    <w:basedOn w:val="1"/>
    <w:qFormat/>
    <w:uiPriority w:val="0"/>
    <w:pPr>
      <w:spacing w:beforeLines="5" w:afterLines="5" w:line="200" w:lineRule="atLeast"/>
      <w:ind w:left="10" w:leftChars="10"/>
      <w:jc w:val="left"/>
    </w:pPr>
    <w:rPr>
      <w:rFonts w:ascii="宋体" w:hAnsi="宋体"/>
      <w:color w:val="000000"/>
      <w:sz w:val="20"/>
    </w:rPr>
  </w:style>
  <w:style w:type="paragraph" w:customStyle="1" w:styleId="88">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rPr>
  </w:style>
  <w:style w:type="paragraph" w:customStyle="1" w:styleId="89">
    <w:name w:val="xl78"/>
    <w:basedOn w:val="1"/>
    <w:qFormat/>
    <w:uiPriority w:val="0"/>
    <w:pPr>
      <w:widowControl/>
      <w:pBdr>
        <w:top w:val="single" w:color="auto" w:sz="4" w:space="0"/>
        <w:left w:val="double" w:color="auto" w:sz="6" w:space="0"/>
        <w:bottom w:val="single" w:color="auto" w:sz="4" w:space="0"/>
        <w:right w:val="single" w:color="auto" w:sz="4" w:space="0"/>
      </w:pBdr>
      <w:spacing w:beforeAutospacing="1" w:afterAutospacing="1"/>
      <w:jc w:val="center"/>
      <w:textAlignment w:val="center"/>
    </w:pPr>
    <w:rPr>
      <w:rFonts w:ascii="Arial" w:hAnsi="Arial"/>
      <w:kern w:val="0"/>
      <w:sz w:val="22"/>
    </w:rPr>
  </w:style>
  <w:style w:type="paragraph" w:customStyle="1" w:styleId="90">
    <w:name w:val="xl71"/>
    <w:basedOn w:val="1"/>
    <w:qFormat/>
    <w:uiPriority w:val="0"/>
    <w:pPr>
      <w:widowControl/>
      <w:spacing w:beforeAutospacing="1" w:afterAutospacing="1"/>
      <w:jc w:val="left"/>
      <w:textAlignment w:val="center"/>
    </w:pPr>
    <w:rPr>
      <w:rFonts w:ascii="Arial" w:hAnsi="Arial"/>
      <w:kern w:val="0"/>
      <w:sz w:val="24"/>
    </w:rPr>
  </w:style>
  <w:style w:type="paragraph" w:customStyle="1" w:styleId="91">
    <w:name w:val="大标题"/>
    <w:basedOn w:val="1"/>
    <w:qFormat/>
    <w:uiPriority w:val="0"/>
    <w:pPr>
      <w:spacing w:line="600" w:lineRule="exact"/>
      <w:ind w:left="340" w:right="340"/>
      <w:jc w:val="center"/>
    </w:pPr>
    <w:rPr>
      <w:sz w:val="44"/>
    </w:rPr>
  </w:style>
  <w:style w:type="paragraph" w:customStyle="1" w:styleId="92">
    <w:name w:val="xl92"/>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b/>
      <w:bCs/>
      <w:kern w:val="0"/>
      <w:sz w:val="20"/>
    </w:rPr>
  </w:style>
  <w:style w:type="paragraph" w:customStyle="1" w:styleId="93">
    <w:name w:val="xl53"/>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jc w:val="center"/>
      <w:textAlignment w:val="center"/>
    </w:pPr>
    <w:rPr>
      <w:rFonts w:ascii="Arial" w:hAnsi="Arial"/>
      <w:kern w:val="0"/>
      <w:sz w:val="22"/>
    </w:rPr>
  </w:style>
  <w:style w:type="paragraph" w:customStyle="1" w:styleId="94">
    <w:name w:val="Char Char1 Char Char Char Char Char Char"/>
    <w:basedOn w:val="1"/>
    <w:qFormat/>
    <w:uiPriority w:val="0"/>
    <w:pPr>
      <w:widowControl/>
      <w:spacing w:line="240" w:lineRule="exact"/>
      <w:jc w:val="left"/>
    </w:pPr>
    <w:rPr>
      <w:rFonts w:ascii="Verdana" w:hAnsi="Verdana" w:eastAsia="仿宋_GB2312"/>
      <w:kern w:val="0"/>
      <w:sz w:val="24"/>
      <w:lang w:eastAsia="en-US"/>
    </w:rPr>
  </w:style>
  <w:style w:type="paragraph" w:customStyle="1" w:styleId="95">
    <w:name w:val="xl59"/>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jc w:val="right"/>
      <w:textAlignment w:val="center"/>
    </w:pPr>
    <w:rPr>
      <w:rFonts w:ascii="宋体" w:hAnsi="宋体"/>
      <w:kern w:val="0"/>
      <w:sz w:val="24"/>
    </w:rPr>
  </w:style>
  <w:style w:type="paragraph" w:customStyle="1" w:styleId="96">
    <w:name w:val="列出段落1"/>
    <w:basedOn w:val="1"/>
    <w:qFormat/>
    <w:uiPriority w:val="34"/>
    <w:pPr>
      <w:ind w:firstLine="420" w:firstLineChars="200"/>
    </w:pPr>
    <w:rPr>
      <w:rFonts w:ascii="Calibri" w:hAnsi="Calibri"/>
      <w:szCs w:val="22"/>
    </w:rPr>
  </w:style>
  <w:style w:type="paragraph" w:customStyle="1" w:styleId="97">
    <w:name w:val="xl81"/>
    <w:basedOn w:val="1"/>
    <w:qFormat/>
    <w:uiPriority w:val="0"/>
    <w:pPr>
      <w:widowControl/>
      <w:spacing w:beforeAutospacing="1" w:afterAutospacing="1"/>
      <w:jc w:val="center"/>
      <w:textAlignment w:val="center"/>
    </w:pPr>
    <w:rPr>
      <w:rFonts w:ascii="宋体" w:hAnsi="宋体"/>
      <w:b/>
      <w:kern w:val="0"/>
      <w:sz w:val="44"/>
    </w:rPr>
  </w:style>
  <w:style w:type="paragraph" w:customStyle="1" w:styleId="98">
    <w:name w:val="标题3"/>
    <w:basedOn w:val="5"/>
    <w:qFormat/>
    <w:uiPriority w:val="0"/>
    <w:pPr>
      <w:spacing w:line="416" w:lineRule="auto"/>
    </w:pPr>
    <w:rPr>
      <w:rFonts w:ascii="宋体" w:hAnsi="宋体"/>
      <w:bCs/>
      <w:sz w:val="28"/>
      <w:szCs w:val="28"/>
    </w:rPr>
  </w:style>
  <w:style w:type="paragraph" w:customStyle="1" w:styleId="99">
    <w:name w:val="xl44"/>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jc w:val="center"/>
      <w:textAlignment w:val="center"/>
    </w:pPr>
    <w:rPr>
      <w:rFonts w:ascii="Arial" w:hAnsi="Arial"/>
      <w:kern w:val="0"/>
      <w:sz w:val="22"/>
    </w:rPr>
  </w:style>
  <w:style w:type="paragraph" w:customStyle="1" w:styleId="100">
    <w:name w:val="Char Char Char Char Char Char Char"/>
    <w:basedOn w:val="1"/>
    <w:qFormat/>
    <w:uiPriority w:val="0"/>
    <w:pPr>
      <w:widowControl/>
      <w:snapToGrid w:val="0"/>
      <w:spacing w:line="360" w:lineRule="auto"/>
      <w:jc w:val="left"/>
    </w:pPr>
  </w:style>
  <w:style w:type="paragraph" w:customStyle="1" w:styleId="101">
    <w:name w:val="xl72"/>
    <w:basedOn w:val="1"/>
    <w:qFormat/>
    <w:uiPriority w:val="0"/>
    <w:pPr>
      <w:widowControl/>
      <w:spacing w:beforeAutospacing="1" w:afterAutospacing="1"/>
      <w:jc w:val="left"/>
      <w:textAlignment w:val="center"/>
    </w:pPr>
    <w:rPr>
      <w:rFonts w:ascii="Arial" w:hAnsi="Arial"/>
      <w:kern w:val="0"/>
      <w:sz w:val="20"/>
    </w:rPr>
  </w:style>
  <w:style w:type="paragraph" w:customStyle="1" w:styleId="102">
    <w:name w:val="xl67"/>
    <w:basedOn w:val="1"/>
    <w:qFormat/>
    <w:uiPriority w:val="0"/>
    <w:pPr>
      <w:widowControl/>
      <w:spacing w:beforeAutospacing="1" w:afterAutospacing="1"/>
      <w:jc w:val="left"/>
      <w:textAlignment w:val="center"/>
    </w:pPr>
    <w:rPr>
      <w:rFonts w:ascii="宋体" w:hAnsi="宋体"/>
      <w:kern w:val="0"/>
      <w:sz w:val="24"/>
    </w:rPr>
  </w:style>
  <w:style w:type="paragraph" w:customStyle="1" w:styleId="103">
    <w:name w:val="xl10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104">
    <w:name w:val="xl125"/>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b/>
      <w:bCs/>
      <w:kern w:val="0"/>
      <w:sz w:val="20"/>
    </w:rPr>
  </w:style>
  <w:style w:type="paragraph" w:customStyle="1" w:styleId="105">
    <w:name w:val="xl128"/>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106">
    <w:name w:val="xl12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b/>
      <w:bCs/>
      <w:kern w:val="0"/>
      <w:sz w:val="20"/>
    </w:rPr>
  </w:style>
  <w:style w:type="paragraph" w:customStyle="1" w:styleId="107">
    <w:name w:val="普通(网站)1"/>
    <w:basedOn w:val="1"/>
    <w:link w:val="259"/>
    <w:qFormat/>
    <w:uiPriority w:val="0"/>
    <w:pPr>
      <w:widowControl/>
      <w:spacing w:before="100" w:beforeAutospacing="1" w:after="100" w:afterAutospacing="1" w:line="360" w:lineRule="auto"/>
      <w:ind w:firstLine="420" w:firstLineChars="200"/>
      <w:jc w:val="left"/>
    </w:pPr>
    <w:rPr>
      <w:rFonts w:ascii="宋体" w:hAnsi="宋体"/>
      <w:kern w:val="0"/>
      <w:sz w:val="24"/>
    </w:rPr>
  </w:style>
  <w:style w:type="paragraph" w:customStyle="1" w:styleId="108">
    <w:name w:val="xl12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rPr>
  </w:style>
  <w:style w:type="paragraph" w:customStyle="1" w:styleId="109">
    <w:name w:val="font10"/>
    <w:basedOn w:val="1"/>
    <w:qFormat/>
    <w:uiPriority w:val="0"/>
    <w:pPr>
      <w:widowControl/>
      <w:spacing w:beforeAutospacing="1" w:afterAutospacing="1"/>
      <w:jc w:val="left"/>
    </w:pPr>
    <w:rPr>
      <w:rFonts w:hint="eastAsia" w:ascii="宋体" w:hAnsi="宋体"/>
      <w:kern w:val="0"/>
      <w:sz w:val="22"/>
    </w:rPr>
  </w:style>
  <w:style w:type="paragraph" w:customStyle="1" w:styleId="110">
    <w:name w:val="font5"/>
    <w:basedOn w:val="1"/>
    <w:qFormat/>
    <w:uiPriority w:val="0"/>
    <w:pPr>
      <w:widowControl/>
      <w:spacing w:beforeAutospacing="1" w:afterAutospacing="1"/>
      <w:jc w:val="left"/>
    </w:pPr>
    <w:rPr>
      <w:rFonts w:hint="eastAsia" w:ascii="宋体" w:hAnsi="宋体"/>
      <w:kern w:val="0"/>
      <w:sz w:val="24"/>
    </w:rPr>
  </w:style>
  <w:style w:type="paragraph" w:customStyle="1" w:styleId="111">
    <w:name w:val="xl94"/>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rPr>
  </w:style>
  <w:style w:type="paragraph" w:customStyle="1" w:styleId="112">
    <w:name w:val="TableTextLeft"/>
    <w:qFormat/>
    <w:uiPriority w:val="0"/>
    <w:rPr>
      <w:rFonts w:ascii="Century Gothic" w:hAnsi="Century Gothic" w:eastAsia="宋体" w:cs="Times New Roman"/>
      <w:sz w:val="18"/>
      <w:szCs w:val="18"/>
      <w:lang w:val="en-US" w:eastAsia="zh-CN" w:bidi="ar-SA"/>
    </w:rPr>
  </w:style>
  <w:style w:type="paragraph" w:customStyle="1" w:styleId="113">
    <w:name w:val="xl68"/>
    <w:basedOn w:val="1"/>
    <w:qFormat/>
    <w:uiPriority w:val="0"/>
    <w:pPr>
      <w:widowControl/>
      <w:spacing w:beforeAutospacing="1" w:afterAutospacing="1"/>
      <w:jc w:val="left"/>
      <w:textAlignment w:val="center"/>
    </w:pPr>
    <w:rPr>
      <w:rFonts w:ascii="Arial" w:hAnsi="Arial"/>
      <w:kern w:val="0"/>
      <w:sz w:val="20"/>
    </w:rPr>
  </w:style>
  <w:style w:type="paragraph" w:customStyle="1" w:styleId="114">
    <w:name w:val="xl70"/>
    <w:basedOn w:val="1"/>
    <w:qFormat/>
    <w:uiPriority w:val="0"/>
    <w:pPr>
      <w:widowControl/>
      <w:pBdr>
        <w:top w:val="single" w:color="auto" w:sz="4" w:space="0"/>
        <w:left w:val="single" w:color="auto" w:sz="4" w:space="0"/>
        <w:bottom w:val="single" w:color="auto" w:sz="4" w:space="0"/>
      </w:pBdr>
      <w:spacing w:beforeAutospacing="1" w:afterAutospacing="1"/>
      <w:jc w:val="right"/>
      <w:textAlignment w:val="center"/>
    </w:pPr>
    <w:rPr>
      <w:rFonts w:ascii="宋体" w:hAnsi="宋体"/>
      <w:kern w:val="0"/>
      <w:sz w:val="22"/>
    </w:rPr>
  </w:style>
  <w:style w:type="paragraph" w:customStyle="1" w:styleId="115">
    <w:name w:val="xl39"/>
    <w:basedOn w:val="1"/>
    <w:qFormat/>
    <w:uiPriority w:val="0"/>
    <w:pPr>
      <w:widowControl/>
      <w:pBdr>
        <w:left w:val="single" w:color="auto" w:sz="4" w:space="0"/>
        <w:right w:val="single" w:color="auto" w:sz="4" w:space="0"/>
      </w:pBdr>
      <w:spacing w:beforeAutospacing="1" w:afterAutospacing="1"/>
      <w:jc w:val="center"/>
    </w:pPr>
    <w:rPr>
      <w:rFonts w:hint="eastAsia" w:ascii="仿宋_GB2312" w:hAnsi="宋体" w:eastAsia="仿宋_GB2312"/>
      <w:b/>
      <w:kern w:val="0"/>
      <w:sz w:val="24"/>
    </w:rPr>
  </w:style>
  <w:style w:type="paragraph" w:customStyle="1" w:styleId="116">
    <w:name w:val="xl29"/>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jc w:val="center"/>
      <w:textAlignment w:val="center"/>
    </w:pPr>
    <w:rPr>
      <w:rFonts w:ascii="宋体" w:hAnsi="宋体"/>
      <w:kern w:val="0"/>
      <w:sz w:val="24"/>
    </w:rPr>
  </w:style>
  <w:style w:type="paragraph" w:customStyle="1" w:styleId="117">
    <w:name w:val="xl41"/>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jc w:val="right"/>
      <w:textAlignment w:val="center"/>
    </w:pPr>
    <w:rPr>
      <w:rFonts w:ascii="Arial" w:hAnsi="Arial"/>
      <w:kern w:val="0"/>
      <w:sz w:val="22"/>
    </w:rPr>
  </w:style>
  <w:style w:type="paragraph" w:customStyle="1" w:styleId="118">
    <w:name w:val="Table Description"/>
    <w:next w:val="1"/>
    <w:qFormat/>
    <w:uiPriority w:val="0"/>
    <w:pPr>
      <w:keepNext/>
      <w:numPr>
        <w:ilvl w:val="0"/>
        <w:numId w:val="5"/>
      </w:numPr>
      <w:snapToGrid w:val="0"/>
      <w:spacing w:before="160" w:after="80"/>
      <w:ind w:left="1134" w:firstLine="0"/>
      <w:jc w:val="center"/>
    </w:pPr>
    <w:rPr>
      <w:rFonts w:ascii="Arial" w:hAnsi="Arial" w:eastAsia="黑体" w:cs="Arial"/>
      <w:kern w:val="2"/>
      <w:sz w:val="18"/>
      <w:szCs w:val="18"/>
      <w:lang w:val="en-US" w:eastAsia="zh-CN" w:bidi="ar-SA"/>
    </w:rPr>
  </w:style>
  <w:style w:type="paragraph" w:customStyle="1" w:styleId="119">
    <w:name w:val="Char Char1 Char"/>
    <w:basedOn w:val="1"/>
    <w:qFormat/>
    <w:uiPriority w:val="0"/>
    <w:rPr>
      <w:rFonts w:ascii="宋体" w:hAnsi="宋体"/>
      <w:sz w:val="24"/>
    </w:rPr>
  </w:style>
  <w:style w:type="paragraph" w:customStyle="1" w:styleId="120">
    <w:name w:val="xl86"/>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121">
    <w:name w:val="Item List"/>
    <w:qFormat/>
    <w:uiPriority w:val="0"/>
    <w:pPr>
      <w:numPr>
        <w:ilvl w:val="1"/>
        <w:numId w:val="3"/>
      </w:numPr>
      <w:tabs>
        <w:tab w:val="left" w:pos="425"/>
        <w:tab w:val="clear" w:pos="992"/>
      </w:tabs>
      <w:spacing w:line="300" w:lineRule="auto"/>
      <w:ind w:left="425" w:hanging="425"/>
      <w:jc w:val="both"/>
    </w:pPr>
    <w:rPr>
      <w:rFonts w:ascii="Arial" w:hAnsi="Arial" w:eastAsia="宋体" w:cs="Arial"/>
      <w:kern w:val="2"/>
      <w:sz w:val="21"/>
      <w:szCs w:val="21"/>
      <w:lang w:val="en-US" w:eastAsia="zh-CN" w:bidi="ar-SA"/>
    </w:rPr>
  </w:style>
  <w:style w:type="paragraph" w:customStyle="1" w:styleId="122">
    <w:name w:val="Char1"/>
    <w:basedOn w:val="1"/>
    <w:qFormat/>
    <w:uiPriority w:val="0"/>
    <w:rPr>
      <w:rFonts w:ascii="仿宋_GB2312" w:eastAsia="仿宋_GB2312"/>
      <w:b/>
      <w:sz w:val="32"/>
      <w:szCs w:val="32"/>
    </w:rPr>
  </w:style>
  <w:style w:type="paragraph" w:customStyle="1" w:styleId="123">
    <w:name w:val="正文K"/>
    <w:qFormat/>
    <w:uiPriority w:val="0"/>
    <w:pPr>
      <w:widowControl w:val="0"/>
      <w:autoSpaceDE w:val="0"/>
      <w:autoSpaceDN w:val="0"/>
      <w:adjustRightInd w:val="0"/>
      <w:spacing w:line="340" w:lineRule="atLeast"/>
      <w:ind w:firstLine="428"/>
      <w:jc w:val="both"/>
    </w:pPr>
    <w:rPr>
      <w:rFonts w:ascii="汉仪楷体简" w:hAnsi="Times New Roman" w:eastAsia="汉仪楷体简" w:cs="汉仪楷体简"/>
      <w:sz w:val="21"/>
      <w:szCs w:val="21"/>
      <w:lang w:val="en-US" w:eastAsia="zh-CN" w:bidi="ar-SA"/>
    </w:rPr>
  </w:style>
  <w:style w:type="paragraph" w:customStyle="1" w:styleId="124">
    <w:name w:val="xl63"/>
    <w:basedOn w:val="1"/>
    <w:qFormat/>
    <w:uiPriority w:val="0"/>
    <w:pPr>
      <w:widowControl/>
      <w:pBdr>
        <w:top w:val="single" w:color="auto" w:sz="4" w:space="0"/>
        <w:left w:val="double" w:color="auto" w:sz="6" w:space="0"/>
        <w:bottom w:val="single" w:color="auto" w:sz="4" w:space="0"/>
        <w:right w:val="single" w:color="auto" w:sz="4" w:space="0"/>
      </w:pBdr>
      <w:spacing w:beforeAutospacing="1" w:afterAutospacing="1"/>
      <w:jc w:val="center"/>
      <w:textAlignment w:val="center"/>
    </w:pPr>
    <w:rPr>
      <w:rFonts w:ascii="Arial" w:hAnsi="Arial"/>
      <w:kern w:val="0"/>
      <w:sz w:val="22"/>
    </w:rPr>
  </w:style>
  <w:style w:type="paragraph" w:customStyle="1" w:styleId="125">
    <w:name w:val="reader-word-layer reader-word-s10-13"/>
    <w:basedOn w:val="1"/>
    <w:qFormat/>
    <w:uiPriority w:val="0"/>
    <w:pPr>
      <w:widowControl/>
      <w:spacing w:beforeAutospacing="1" w:afterAutospacing="1"/>
      <w:jc w:val="left"/>
    </w:pPr>
    <w:rPr>
      <w:rFonts w:ascii="宋体" w:hAnsi="宋体" w:cs="宋体"/>
      <w:kern w:val="0"/>
      <w:sz w:val="24"/>
      <w:szCs w:val="24"/>
    </w:rPr>
  </w:style>
  <w:style w:type="paragraph" w:customStyle="1" w:styleId="126">
    <w:name w:val="样式 标题 2H2UNDERRUBRIK 1-2Underrubrik1prop2Heading 2 HiddenH..."/>
    <w:basedOn w:val="4"/>
    <w:qFormat/>
    <w:uiPriority w:val="0"/>
    <w:pPr>
      <w:keepLines w:val="0"/>
      <w:widowControl/>
      <w:tabs>
        <w:tab w:val="left" w:pos="992"/>
      </w:tabs>
      <w:spacing w:before="240" w:after="240" w:line="240" w:lineRule="auto"/>
      <w:ind w:left="992" w:hanging="567"/>
    </w:pPr>
    <w:rPr>
      <w:b w:val="0"/>
      <w:sz w:val="30"/>
      <w:szCs w:val="24"/>
    </w:rPr>
  </w:style>
  <w:style w:type="paragraph" w:customStyle="1" w:styleId="127">
    <w:name w:val="xl69"/>
    <w:basedOn w:val="1"/>
    <w:qFormat/>
    <w:uiPriority w:val="0"/>
    <w:pPr>
      <w:widowControl/>
      <w:spacing w:beforeAutospacing="1" w:afterAutospacing="1"/>
      <w:jc w:val="left"/>
      <w:textAlignment w:val="center"/>
    </w:pPr>
    <w:rPr>
      <w:rFonts w:ascii="Arial" w:hAnsi="Arial"/>
      <w:kern w:val="0"/>
      <w:sz w:val="24"/>
    </w:rPr>
  </w:style>
  <w:style w:type="paragraph" w:customStyle="1" w:styleId="128">
    <w:name w:val="表格文字（大）"/>
    <w:basedOn w:val="1"/>
    <w:qFormat/>
    <w:uiPriority w:val="0"/>
    <w:pPr>
      <w:numPr>
        <w:ilvl w:val="0"/>
        <w:numId w:val="6"/>
      </w:numPr>
      <w:spacing w:before="20" w:after="20"/>
      <w:ind w:left="0" w:firstLine="0"/>
    </w:pPr>
    <w:rPr>
      <w:rFonts w:ascii="Century Gothic" w:hAnsi="Century Gothic"/>
      <w:sz w:val="24"/>
    </w:rPr>
  </w:style>
  <w:style w:type="paragraph" w:customStyle="1" w:styleId="129">
    <w:name w:val="xl26"/>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jc w:val="center"/>
      <w:textAlignment w:val="center"/>
    </w:pPr>
    <w:rPr>
      <w:rFonts w:ascii="宋体" w:hAnsi="宋体"/>
      <w:kern w:val="0"/>
      <w:sz w:val="24"/>
    </w:rPr>
  </w:style>
  <w:style w:type="paragraph" w:customStyle="1" w:styleId="130">
    <w:name w:val="xl38"/>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jc w:val="center"/>
      <w:textAlignment w:val="center"/>
    </w:pPr>
    <w:rPr>
      <w:rFonts w:ascii="宋体" w:hAnsi="宋体"/>
      <w:kern w:val="0"/>
      <w:sz w:val="22"/>
    </w:rPr>
  </w:style>
  <w:style w:type="paragraph" w:customStyle="1" w:styleId="131">
    <w:name w:val="xl99"/>
    <w:basedOn w:val="1"/>
    <w:qFormat/>
    <w:uiPriority w:val="0"/>
    <w:pPr>
      <w:widowControl/>
      <w:pBdr>
        <w:top w:val="single" w:color="auto" w:sz="4" w:space="0"/>
        <w:left w:val="single" w:color="auto" w:sz="4" w:space="0"/>
      </w:pBdr>
      <w:spacing w:before="100" w:beforeAutospacing="1" w:after="100" w:afterAutospacing="1"/>
      <w:jc w:val="center"/>
    </w:pPr>
    <w:rPr>
      <w:rFonts w:ascii="宋体" w:hAnsi="宋体" w:cs="宋体"/>
      <w:kern w:val="0"/>
      <w:sz w:val="20"/>
    </w:rPr>
  </w:style>
  <w:style w:type="paragraph" w:customStyle="1" w:styleId="132">
    <w:name w:val="xl46"/>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jc w:val="left"/>
      <w:textAlignment w:val="center"/>
    </w:pPr>
    <w:rPr>
      <w:rFonts w:ascii="Arial" w:hAnsi="Arial"/>
      <w:kern w:val="0"/>
      <w:sz w:val="22"/>
    </w:rPr>
  </w:style>
  <w:style w:type="paragraph" w:customStyle="1" w:styleId="133">
    <w:name w:val="SecC"/>
    <w:qFormat/>
    <w:uiPriority w:val="0"/>
    <w:pPr>
      <w:tabs>
        <w:tab w:val="left" w:pos="1701"/>
        <w:tab w:val="left" w:pos="2126"/>
        <w:tab w:val="left" w:pos="2552"/>
        <w:tab w:val="left" w:pos="3969"/>
        <w:tab w:val="left" w:pos="5670"/>
        <w:tab w:val="right" w:pos="7938"/>
      </w:tabs>
      <w:ind w:left="1701" w:hanging="1701"/>
      <w:jc w:val="both"/>
    </w:pPr>
    <w:rPr>
      <w:rFonts w:ascii="Frutiger 55 Roman" w:hAnsi="Frutiger 55 Roman" w:eastAsia="宋体" w:cs="Times New Roman"/>
      <w:sz w:val="22"/>
      <w:lang w:val="en-GB" w:eastAsia="zh-CN" w:bidi="ar-SA"/>
    </w:rPr>
  </w:style>
  <w:style w:type="paragraph" w:customStyle="1" w:styleId="134">
    <w:name w:val="xl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rPr>
  </w:style>
  <w:style w:type="paragraph" w:customStyle="1" w:styleId="135">
    <w:name w:val="reader-word-layer reader-word-s10-7"/>
    <w:basedOn w:val="1"/>
    <w:qFormat/>
    <w:uiPriority w:val="0"/>
    <w:pPr>
      <w:widowControl/>
      <w:spacing w:beforeAutospacing="1" w:afterAutospacing="1"/>
      <w:jc w:val="left"/>
    </w:pPr>
    <w:rPr>
      <w:rFonts w:ascii="宋体" w:hAnsi="宋体" w:cs="宋体"/>
      <w:kern w:val="0"/>
      <w:sz w:val="24"/>
      <w:szCs w:val="24"/>
    </w:rPr>
  </w:style>
  <w:style w:type="paragraph" w:customStyle="1" w:styleId="136">
    <w:name w:val="xl9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rPr>
  </w:style>
  <w:style w:type="paragraph" w:customStyle="1" w:styleId="137">
    <w:name w:val="xl52"/>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jc w:val="center"/>
      <w:textAlignment w:val="center"/>
    </w:pPr>
    <w:rPr>
      <w:rFonts w:ascii="Arial" w:hAnsi="Arial"/>
      <w:kern w:val="0"/>
      <w:sz w:val="22"/>
    </w:rPr>
  </w:style>
  <w:style w:type="paragraph" w:customStyle="1" w:styleId="138">
    <w:name w:val="xl34"/>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jc w:val="center"/>
      <w:textAlignment w:val="center"/>
    </w:pPr>
    <w:rPr>
      <w:rFonts w:ascii="宋体" w:hAnsi="宋体"/>
      <w:kern w:val="0"/>
      <w:sz w:val="24"/>
    </w:rPr>
  </w:style>
  <w:style w:type="paragraph" w:customStyle="1" w:styleId="139">
    <w:name w:val="_Style 10"/>
    <w:basedOn w:val="1"/>
    <w:qFormat/>
    <w:uiPriority w:val="0"/>
    <w:rPr>
      <w:szCs w:val="24"/>
    </w:rPr>
  </w:style>
  <w:style w:type="paragraph" w:customStyle="1" w:styleId="140">
    <w:name w:val="正文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41">
    <w:name w:val="Char"/>
    <w:basedOn w:val="1"/>
    <w:qFormat/>
    <w:uiPriority w:val="0"/>
  </w:style>
  <w:style w:type="paragraph" w:customStyle="1" w:styleId="142">
    <w:name w:val="标题X.1.1"/>
    <w:basedOn w:val="1"/>
    <w:next w:val="19"/>
    <w:qFormat/>
    <w:uiPriority w:val="0"/>
    <w:pPr>
      <w:tabs>
        <w:tab w:val="left" w:pos="540"/>
        <w:tab w:val="left" w:pos="5985"/>
      </w:tabs>
      <w:spacing w:beforeLines="150" w:line="400" w:lineRule="exact"/>
      <w:outlineLvl w:val="2"/>
    </w:pPr>
    <w:rPr>
      <w:rFonts w:ascii="宋体" w:hAnsi="宋体"/>
      <w:b/>
      <w:sz w:val="30"/>
      <w:szCs w:val="30"/>
    </w:rPr>
  </w:style>
  <w:style w:type="paragraph" w:customStyle="1" w:styleId="143">
    <w:name w:val="xl117"/>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144">
    <w:name w:val="5"/>
    <w:basedOn w:val="1"/>
    <w:next w:val="26"/>
    <w:qFormat/>
    <w:uiPriority w:val="0"/>
    <w:rPr>
      <w:rFonts w:ascii="宋体" w:hAnsi="Courier New"/>
    </w:rPr>
  </w:style>
  <w:style w:type="paragraph" w:customStyle="1" w:styleId="145">
    <w:name w:val="_Style 43"/>
    <w:basedOn w:val="14"/>
    <w:qFormat/>
    <w:uiPriority w:val="0"/>
    <w:rPr>
      <w:rFonts w:ascii="Tahoma" w:hAnsi="Tahoma"/>
      <w:sz w:val="24"/>
      <w:szCs w:val="24"/>
    </w:rPr>
  </w:style>
  <w:style w:type="paragraph" w:customStyle="1" w:styleId="146">
    <w:name w:val="xl82"/>
    <w:basedOn w:val="1"/>
    <w:qFormat/>
    <w:uiPriority w:val="0"/>
    <w:pPr>
      <w:widowControl/>
      <w:spacing w:beforeAutospacing="1" w:afterAutospacing="1"/>
      <w:jc w:val="center"/>
      <w:textAlignment w:val="center"/>
    </w:pPr>
    <w:rPr>
      <w:rFonts w:ascii="宋体" w:hAnsi="宋体"/>
      <w:b/>
      <w:kern w:val="0"/>
      <w:sz w:val="40"/>
    </w:rPr>
  </w:style>
  <w:style w:type="paragraph" w:customStyle="1" w:styleId="147">
    <w:name w:val="xl10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148">
    <w:name w:val="xl42"/>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jc w:val="right"/>
      <w:textAlignment w:val="center"/>
    </w:pPr>
    <w:rPr>
      <w:kern w:val="0"/>
      <w:sz w:val="22"/>
    </w:rPr>
  </w:style>
  <w:style w:type="paragraph" w:customStyle="1" w:styleId="149">
    <w:name w:val="xl118"/>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150">
    <w:name w:val="普通 (Web)"/>
    <w:basedOn w:val="1"/>
    <w:qFormat/>
    <w:uiPriority w:val="0"/>
    <w:pPr>
      <w:widowControl/>
      <w:jc w:val="left"/>
    </w:pPr>
    <w:rPr>
      <w:rFonts w:ascii="Arial Unicode MS" w:hAnsi="Arial Unicode MS" w:eastAsia="Arial Unicode MS"/>
      <w:kern w:val="0"/>
      <w:sz w:val="24"/>
    </w:rPr>
  </w:style>
  <w:style w:type="paragraph" w:customStyle="1" w:styleId="151">
    <w:name w:val="Char Char Char Char Char Char Char Char Char Char"/>
    <w:basedOn w:val="1"/>
    <w:qFormat/>
    <w:uiPriority w:val="0"/>
    <w:pPr>
      <w:tabs>
        <w:tab w:val="left" w:pos="360"/>
      </w:tabs>
      <w:ind w:left="360" w:hanging="360" w:hangingChars="200"/>
    </w:pPr>
    <w:rPr>
      <w:sz w:val="24"/>
      <w:szCs w:val="24"/>
    </w:rPr>
  </w:style>
  <w:style w:type="paragraph" w:customStyle="1" w:styleId="152">
    <w:name w:val="xl28"/>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jc w:val="center"/>
      <w:textAlignment w:val="center"/>
    </w:pPr>
    <w:rPr>
      <w:rFonts w:ascii="宋体" w:hAnsi="宋体"/>
      <w:kern w:val="0"/>
      <w:sz w:val="24"/>
    </w:rPr>
  </w:style>
  <w:style w:type="paragraph" w:customStyle="1" w:styleId="153">
    <w:name w:val="标题4"/>
    <w:basedOn w:val="1"/>
    <w:qFormat/>
    <w:uiPriority w:val="0"/>
    <w:pPr>
      <w:widowControl/>
      <w:snapToGrid w:val="0"/>
      <w:spacing w:line="500" w:lineRule="exact"/>
      <w:ind w:firstLine="641"/>
      <w:jc w:val="left"/>
    </w:pPr>
    <w:rPr>
      <w:rFonts w:ascii="Verdana" w:hAnsi="Verdana" w:eastAsia="黑体"/>
      <w:b/>
      <w:kern w:val="0"/>
      <w:sz w:val="32"/>
      <w:szCs w:val="32"/>
      <w:lang w:eastAsia="en-US"/>
    </w:rPr>
  </w:style>
  <w:style w:type="paragraph" w:customStyle="1" w:styleId="154">
    <w:name w:val="Char Char Char Char"/>
    <w:basedOn w:val="1"/>
    <w:qFormat/>
    <w:uiPriority w:val="0"/>
    <w:rPr>
      <w:rFonts w:ascii="Tahoma" w:hAnsi="Tahoma"/>
      <w:sz w:val="24"/>
    </w:rPr>
  </w:style>
  <w:style w:type="paragraph" w:customStyle="1" w:styleId="155">
    <w:name w:val="xl85"/>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156">
    <w:name w:val="reader-word-layer reader-word-s10-12"/>
    <w:basedOn w:val="1"/>
    <w:qFormat/>
    <w:uiPriority w:val="0"/>
    <w:pPr>
      <w:widowControl/>
      <w:spacing w:beforeAutospacing="1" w:afterAutospacing="1"/>
      <w:jc w:val="left"/>
    </w:pPr>
    <w:rPr>
      <w:rFonts w:ascii="宋体" w:hAnsi="宋体" w:cs="宋体"/>
      <w:kern w:val="0"/>
      <w:sz w:val="24"/>
      <w:szCs w:val="24"/>
    </w:rPr>
  </w:style>
  <w:style w:type="paragraph" w:customStyle="1" w:styleId="157">
    <w:name w:val="xl98"/>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158">
    <w:name w:val="Char Char Char"/>
    <w:basedOn w:val="1"/>
    <w:qFormat/>
    <w:uiPriority w:val="0"/>
    <w:rPr>
      <w:rFonts w:ascii="Tahoma" w:hAnsi="Tahoma"/>
      <w:sz w:val="24"/>
    </w:rPr>
  </w:style>
  <w:style w:type="paragraph" w:customStyle="1" w:styleId="159">
    <w:name w:val="xl50"/>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jc w:val="right"/>
      <w:textAlignment w:val="center"/>
    </w:pPr>
    <w:rPr>
      <w:rFonts w:ascii="Arial" w:hAnsi="Arial"/>
      <w:kern w:val="0"/>
      <w:sz w:val="22"/>
    </w:rPr>
  </w:style>
  <w:style w:type="paragraph" w:customStyle="1" w:styleId="160">
    <w:name w:val="xl56"/>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jc w:val="center"/>
      <w:textAlignment w:val="center"/>
    </w:pPr>
    <w:rPr>
      <w:kern w:val="0"/>
      <w:sz w:val="24"/>
    </w:rPr>
  </w:style>
  <w:style w:type="paragraph" w:customStyle="1" w:styleId="161">
    <w:name w:val="xl91"/>
    <w:basedOn w:val="1"/>
    <w:qFormat/>
    <w:uiPriority w:val="0"/>
    <w:pPr>
      <w:widowControl/>
      <w:spacing w:before="100" w:beforeAutospacing="1" w:after="100" w:afterAutospacing="1"/>
      <w:jc w:val="center"/>
    </w:pPr>
    <w:rPr>
      <w:rFonts w:ascii="宋体" w:hAnsi="宋体" w:cs="宋体"/>
      <w:b/>
      <w:bCs/>
      <w:kern w:val="0"/>
      <w:sz w:val="20"/>
    </w:rPr>
  </w:style>
  <w:style w:type="paragraph" w:customStyle="1" w:styleId="162">
    <w:name w:val="xl120"/>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b/>
      <w:bCs/>
      <w:kern w:val="0"/>
      <w:sz w:val="20"/>
    </w:rPr>
  </w:style>
  <w:style w:type="paragraph" w:customStyle="1" w:styleId="163">
    <w:name w:val="font9"/>
    <w:basedOn w:val="1"/>
    <w:qFormat/>
    <w:uiPriority w:val="0"/>
    <w:pPr>
      <w:widowControl/>
      <w:spacing w:beforeAutospacing="1" w:afterAutospacing="1"/>
      <w:jc w:val="left"/>
    </w:pPr>
    <w:rPr>
      <w:rFonts w:hint="eastAsia" w:ascii="宋体" w:hAnsi="宋体"/>
      <w:b/>
      <w:kern w:val="0"/>
      <w:sz w:val="40"/>
    </w:rPr>
  </w:style>
  <w:style w:type="paragraph" w:customStyle="1" w:styleId="164">
    <w:name w:val="xl12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rPr>
  </w:style>
  <w:style w:type="paragraph" w:customStyle="1" w:styleId="165">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166">
    <w:name w:val="xl110"/>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167">
    <w:name w:val="xl33"/>
    <w:basedOn w:val="1"/>
    <w:qFormat/>
    <w:uiPriority w:val="0"/>
    <w:pPr>
      <w:widowControl/>
      <w:pBdr>
        <w:bottom w:val="single" w:color="auto" w:sz="4" w:space="0"/>
        <w:right w:val="single" w:color="auto" w:sz="4" w:space="0"/>
      </w:pBdr>
      <w:spacing w:beforeAutospacing="1" w:afterAutospacing="1"/>
      <w:jc w:val="center"/>
      <w:textAlignment w:val="center"/>
    </w:pPr>
    <w:rPr>
      <w:rFonts w:ascii="宋体" w:hAnsi="宋体"/>
      <w:kern w:val="0"/>
      <w:sz w:val="24"/>
    </w:rPr>
  </w:style>
  <w:style w:type="paragraph" w:customStyle="1" w:styleId="168">
    <w:name w:val="xl66"/>
    <w:basedOn w:val="1"/>
    <w:qFormat/>
    <w:uiPriority w:val="0"/>
    <w:pPr>
      <w:widowControl/>
      <w:pBdr>
        <w:top w:val="single" w:color="auto" w:sz="4" w:space="0"/>
        <w:left w:val="single" w:color="auto" w:sz="4" w:space="0"/>
        <w:bottom w:val="single" w:color="auto" w:sz="4" w:space="0"/>
      </w:pBdr>
      <w:spacing w:beforeAutospacing="1" w:afterAutospacing="1"/>
      <w:jc w:val="left"/>
      <w:textAlignment w:val="center"/>
    </w:pPr>
    <w:rPr>
      <w:rFonts w:ascii="宋体" w:hAnsi="宋体"/>
      <w:kern w:val="0"/>
      <w:sz w:val="22"/>
    </w:rPr>
  </w:style>
  <w:style w:type="paragraph" w:customStyle="1" w:styleId="169">
    <w:name w:val="Table Text"/>
    <w:qFormat/>
    <w:uiPriority w:val="0"/>
    <w:pPr>
      <w:snapToGrid w:val="0"/>
      <w:spacing w:before="80" w:after="80"/>
    </w:pPr>
    <w:rPr>
      <w:rFonts w:ascii="Arial" w:hAnsi="Arial" w:eastAsia="宋体" w:cs="Arial"/>
      <w:kern w:val="2"/>
      <w:sz w:val="18"/>
      <w:szCs w:val="18"/>
      <w:lang w:val="en-US" w:eastAsia="zh-CN" w:bidi="ar-SA"/>
    </w:rPr>
  </w:style>
  <w:style w:type="paragraph" w:customStyle="1" w:styleId="170">
    <w:name w:val="Char Char1 Char Char Char Char Char Char Char Char Char Char Char Char Char Char Char"/>
    <w:basedOn w:val="1"/>
    <w:qFormat/>
    <w:uiPriority w:val="0"/>
    <w:pPr>
      <w:widowControl/>
      <w:spacing w:line="240" w:lineRule="exact"/>
      <w:jc w:val="left"/>
    </w:pPr>
    <w:rPr>
      <w:szCs w:val="24"/>
    </w:rPr>
  </w:style>
  <w:style w:type="paragraph" w:customStyle="1" w:styleId="171">
    <w:name w:val="xl61"/>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jc w:val="center"/>
      <w:textAlignment w:val="center"/>
    </w:pPr>
    <w:rPr>
      <w:rFonts w:ascii="宋体" w:hAnsi="宋体"/>
      <w:kern w:val="0"/>
      <w:sz w:val="22"/>
    </w:rPr>
  </w:style>
  <w:style w:type="paragraph" w:customStyle="1" w:styleId="172">
    <w:name w:val="Char1 Char Char Char"/>
    <w:basedOn w:val="1"/>
    <w:qFormat/>
    <w:uiPriority w:val="0"/>
    <w:rPr>
      <w:rFonts w:ascii="Tahoma" w:hAnsi="Tahoma"/>
      <w:sz w:val="24"/>
    </w:rPr>
  </w:style>
  <w:style w:type="paragraph" w:customStyle="1" w:styleId="173">
    <w:name w:val="列出段落2"/>
    <w:basedOn w:val="1"/>
    <w:qFormat/>
    <w:uiPriority w:val="0"/>
    <w:pPr>
      <w:ind w:firstLine="420" w:firstLineChars="200"/>
    </w:pPr>
    <w:rPr>
      <w:szCs w:val="24"/>
    </w:rPr>
  </w:style>
  <w:style w:type="paragraph" w:customStyle="1" w:styleId="174">
    <w:name w:val="xl49"/>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jc w:val="left"/>
      <w:textAlignment w:val="center"/>
    </w:pPr>
    <w:rPr>
      <w:rFonts w:ascii="Arial" w:hAnsi="Arial"/>
      <w:kern w:val="0"/>
      <w:sz w:val="22"/>
    </w:rPr>
  </w:style>
  <w:style w:type="paragraph" w:customStyle="1" w:styleId="175">
    <w:name w:val="xl32"/>
    <w:basedOn w:val="1"/>
    <w:qFormat/>
    <w:uiPriority w:val="0"/>
    <w:pPr>
      <w:widowControl/>
      <w:pBdr>
        <w:left w:val="single" w:color="auto" w:sz="4" w:space="0"/>
        <w:bottom w:val="single" w:color="auto" w:sz="4" w:space="0"/>
        <w:right w:val="single" w:color="auto" w:sz="4" w:space="0"/>
      </w:pBdr>
      <w:spacing w:beforeAutospacing="1" w:afterAutospacing="1"/>
      <w:jc w:val="center"/>
      <w:textAlignment w:val="center"/>
    </w:pPr>
    <w:rPr>
      <w:kern w:val="0"/>
      <w:sz w:val="24"/>
    </w:rPr>
  </w:style>
  <w:style w:type="paragraph" w:customStyle="1" w:styleId="176">
    <w:name w:val="xl73"/>
    <w:basedOn w:val="1"/>
    <w:qFormat/>
    <w:uiPriority w:val="0"/>
    <w:pPr>
      <w:widowControl/>
      <w:pBdr>
        <w:top w:val="single" w:color="auto" w:sz="4" w:space="0"/>
        <w:left w:val="double" w:color="auto" w:sz="6" w:space="0"/>
        <w:bottom w:val="single" w:color="auto" w:sz="4" w:space="0"/>
        <w:right w:val="single" w:color="auto" w:sz="4" w:space="0"/>
      </w:pBdr>
      <w:spacing w:beforeAutospacing="1" w:afterAutospacing="1"/>
      <w:jc w:val="center"/>
      <w:textAlignment w:val="center"/>
    </w:pPr>
    <w:rPr>
      <w:rFonts w:ascii="Arial" w:hAnsi="Arial"/>
      <w:kern w:val="0"/>
      <w:sz w:val="22"/>
    </w:rPr>
  </w:style>
  <w:style w:type="paragraph" w:customStyle="1" w:styleId="177">
    <w:name w:val="Figure Description"/>
    <w:next w:val="1"/>
    <w:qFormat/>
    <w:uiPriority w:val="0"/>
    <w:pPr>
      <w:numPr>
        <w:ilvl w:val="1"/>
        <w:numId w:val="7"/>
      </w:numPr>
      <w:tabs>
        <w:tab w:val="clear" w:pos="927"/>
      </w:tabs>
      <w:snapToGrid w:val="0"/>
      <w:spacing w:before="80" w:after="320"/>
      <w:ind w:left="1134" w:firstLine="0"/>
      <w:jc w:val="center"/>
    </w:pPr>
    <w:rPr>
      <w:rFonts w:ascii="Arial" w:hAnsi="Arial" w:eastAsia="黑体" w:cs="Arial"/>
      <w:sz w:val="18"/>
      <w:szCs w:val="18"/>
      <w:lang w:val="en-US" w:eastAsia="zh-CN" w:bidi="ar-SA"/>
    </w:rPr>
  </w:style>
  <w:style w:type="paragraph" w:customStyle="1" w:styleId="178">
    <w:name w:val="xl11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179">
    <w:name w:val="xl97"/>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20"/>
    </w:rPr>
  </w:style>
  <w:style w:type="paragraph" w:customStyle="1" w:styleId="180">
    <w:name w:val="xl40"/>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jc w:val="left"/>
      <w:textAlignment w:val="center"/>
    </w:pPr>
    <w:rPr>
      <w:rFonts w:ascii="Arial" w:hAnsi="Arial"/>
      <w:kern w:val="0"/>
      <w:sz w:val="22"/>
    </w:rPr>
  </w:style>
  <w:style w:type="paragraph" w:customStyle="1" w:styleId="181">
    <w:name w:val="xl8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182">
    <w:name w:val="xl55"/>
    <w:basedOn w:val="1"/>
    <w:qFormat/>
    <w:uiPriority w:val="0"/>
    <w:pPr>
      <w:widowControl/>
      <w:pBdr>
        <w:top w:val="single" w:color="auto" w:sz="4" w:space="0"/>
        <w:left w:val="single" w:color="auto" w:sz="8" w:space="0"/>
        <w:bottom w:val="single" w:color="auto" w:sz="4" w:space="0"/>
        <w:right w:val="single" w:color="auto" w:sz="4" w:space="0"/>
      </w:pBdr>
      <w:spacing w:beforeAutospacing="1" w:afterAutospacing="1"/>
      <w:jc w:val="center"/>
      <w:textAlignment w:val="center"/>
    </w:pPr>
    <w:rPr>
      <w:kern w:val="0"/>
      <w:sz w:val="24"/>
    </w:rPr>
  </w:style>
  <w:style w:type="paragraph" w:customStyle="1" w:styleId="183">
    <w:name w:val="默认段落字体 Para Char Char Char Char Char Char Char Char Char1"/>
    <w:basedOn w:val="1"/>
    <w:qFormat/>
    <w:uiPriority w:val="0"/>
    <w:pPr>
      <w:numPr>
        <w:ilvl w:val="3"/>
        <w:numId w:val="5"/>
      </w:numPr>
      <w:tabs>
        <w:tab w:val="clear" w:pos="2356"/>
      </w:tabs>
      <w:ind w:left="0" w:firstLine="0"/>
    </w:pPr>
    <w:rPr>
      <w:rFonts w:ascii="Tahoma" w:hAnsi="Tahoma"/>
      <w:sz w:val="24"/>
    </w:rPr>
  </w:style>
  <w:style w:type="paragraph" w:customStyle="1" w:styleId="184">
    <w:name w:val="xl8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185">
    <w:name w:val="Item Step in Table"/>
    <w:qFormat/>
    <w:uiPriority w:val="0"/>
    <w:pPr>
      <w:numPr>
        <w:ilvl w:val="0"/>
        <w:numId w:val="8"/>
      </w:numPr>
      <w:spacing w:before="40" w:after="40"/>
      <w:jc w:val="both"/>
    </w:pPr>
    <w:rPr>
      <w:rFonts w:ascii="Arial" w:hAnsi="Arial" w:eastAsia="宋体" w:cs="Times New Roman"/>
      <w:sz w:val="18"/>
      <w:lang w:val="en-US" w:eastAsia="zh-CN" w:bidi="ar-SA"/>
    </w:rPr>
  </w:style>
  <w:style w:type="paragraph" w:customStyle="1" w:styleId="186">
    <w:name w:val="样式 行距: 1.5 倍行距1"/>
    <w:basedOn w:val="1"/>
    <w:qFormat/>
    <w:uiPriority w:val="0"/>
    <w:pPr>
      <w:spacing w:line="360" w:lineRule="auto"/>
      <w:ind w:firstLine="480"/>
    </w:pPr>
    <w:rPr>
      <w:rFonts w:cs="宋体"/>
      <w:sz w:val="24"/>
      <w:szCs w:val="24"/>
    </w:rPr>
  </w:style>
  <w:style w:type="paragraph" w:customStyle="1" w:styleId="187">
    <w:name w:val="xl10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rPr>
  </w:style>
  <w:style w:type="paragraph" w:customStyle="1" w:styleId="188">
    <w:name w:val="Table Text Char Char"/>
    <w:qFormat/>
    <w:uiPriority w:val="0"/>
    <w:pPr>
      <w:snapToGrid w:val="0"/>
      <w:spacing w:before="80" w:after="80"/>
    </w:pPr>
    <w:rPr>
      <w:rFonts w:ascii="Arial" w:hAnsi="Arial" w:eastAsia="宋体" w:cs="Arial"/>
      <w:kern w:val="2"/>
      <w:sz w:val="18"/>
      <w:szCs w:val="21"/>
      <w:lang w:val="en-US" w:eastAsia="zh-CN" w:bidi="ar-SA"/>
    </w:rPr>
  </w:style>
  <w:style w:type="paragraph" w:customStyle="1" w:styleId="189">
    <w:name w:val="xl93"/>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b/>
      <w:bCs/>
      <w:kern w:val="0"/>
      <w:sz w:val="20"/>
    </w:rPr>
  </w:style>
  <w:style w:type="paragraph" w:customStyle="1" w:styleId="190">
    <w:name w:val="样式 宋体 五号 两端对齐 行距: 单倍行距"/>
    <w:basedOn w:val="1"/>
    <w:qFormat/>
    <w:uiPriority w:val="0"/>
    <w:pPr>
      <w:adjustRightInd w:val="0"/>
      <w:textAlignment w:val="baseline"/>
    </w:pPr>
    <w:rPr>
      <w:rFonts w:ascii="宋体" w:hAnsi="宋体"/>
      <w:kern w:val="0"/>
    </w:rPr>
  </w:style>
  <w:style w:type="paragraph" w:customStyle="1" w:styleId="191">
    <w:name w:val="font8"/>
    <w:basedOn w:val="1"/>
    <w:qFormat/>
    <w:uiPriority w:val="0"/>
    <w:pPr>
      <w:widowControl/>
      <w:spacing w:beforeAutospacing="1" w:afterAutospacing="1"/>
      <w:jc w:val="left"/>
    </w:pPr>
    <w:rPr>
      <w:rFonts w:hint="eastAsia" w:ascii="宋体" w:hAnsi="宋体"/>
      <w:kern w:val="0"/>
      <w:sz w:val="24"/>
    </w:rPr>
  </w:style>
  <w:style w:type="paragraph" w:customStyle="1" w:styleId="192">
    <w:name w:val="目录"/>
    <w:basedOn w:val="1"/>
    <w:qFormat/>
    <w:uiPriority w:val="0"/>
    <w:pPr>
      <w:widowControl/>
      <w:jc w:val="center"/>
    </w:pPr>
    <w:rPr>
      <w:rFonts w:ascii="宋体"/>
      <w:b/>
      <w:kern w:val="0"/>
      <w:sz w:val="36"/>
    </w:rPr>
  </w:style>
  <w:style w:type="paragraph" w:customStyle="1" w:styleId="193">
    <w:name w:val="样式 标题 22nd levelh22Header 2l2第一章 标题 2Heading 2 HiddenHea..."/>
    <w:basedOn w:val="4"/>
    <w:qFormat/>
    <w:uiPriority w:val="0"/>
    <w:pPr>
      <w:numPr>
        <w:ilvl w:val="1"/>
        <w:numId w:val="9"/>
      </w:numPr>
      <w:spacing w:line="240" w:lineRule="auto"/>
    </w:pPr>
    <w:rPr>
      <w:rFonts w:cs="宋体"/>
      <w:bCs/>
      <w:sz w:val="24"/>
      <w:szCs w:val="24"/>
    </w:rPr>
  </w:style>
  <w:style w:type="paragraph" w:customStyle="1" w:styleId="194">
    <w:name w:val="xl36"/>
    <w:basedOn w:val="1"/>
    <w:qFormat/>
    <w:uiPriority w:val="0"/>
    <w:pPr>
      <w:widowControl/>
      <w:jc w:val="center"/>
    </w:pPr>
    <w:rPr>
      <w:rFonts w:hint="eastAsia" w:ascii="宋体" w:hAnsi="宋体"/>
      <w:kern w:val="0"/>
      <w:sz w:val="24"/>
    </w:rPr>
  </w:style>
  <w:style w:type="paragraph" w:customStyle="1" w:styleId="195">
    <w:name w:val="xl43"/>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jc w:val="left"/>
      <w:textAlignment w:val="center"/>
    </w:pPr>
    <w:rPr>
      <w:rFonts w:ascii="宋体" w:hAnsi="宋体"/>
      <w:kern w:val="0"/>
      <w:sz w:val="22"/>
    </w:rPr>
  </w:style>
  <w:style w:type="paragraph" w:customStyle="1" w:styleId="196">
    <w:name w:val="font11"/>
    <w:basedOn w:val="1"/>
    <w:qFormat/>
    <w:uiPriority w:val="0"/>
    <w:pPr>
      <w:widowControl/>
      <w:spacing w:beforeAutospacing="1" w:afterAutospacing="1"/>
      <w:jc w:val="left"/>
    </w:pPr>
    <w:rPr>
      <w:kern w:val="0"/>
      <w:sz w:val="22"/>
    </w:rPr>
  </w:style>
  <w:style w:type="paragraph" w:customStyle="1" w:styleId="197">
    <w:name w:val="xl45"/>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jc w:val="left"/>
    </w:pPr>
    <w:rPr>
      <w:rFonts w:ascii="Arial" w:hAnsi="Arial"/>
      <w:kern w:val="0"/>
      <w:sz w:val="22"/>
    </w:rPr>
  </w:style>
  <w:style w:type="paragraph" w:customStyle="1" w:styleId="198">
    <w:name w:val="样式4"/>
    <w:basedOn w:val="1"/>
    <w:qFormat/>
    <w:uiPriority w:val="0"/>
    <w:pPr>
      <w:jc w:val="center"/>
      <w:outlineLvl w:val="0"/>
    </w:pPr>
    <w:rPr>
      <w:b/>
      <w:sz w:val="32"/>
    </w:rPr>
  </w:style>
  <w:style w:type="paragraph" w:customStyle="1" w:styleId="199">
    <w:name w:val="Blockquote"/>
    <w:basedOn w:val="1"/>
    <w:qFormat/>
    <w:uiPriority w:val="0"/>
    <w:pPr>
      <w:autoSpaceDE w:val="0"/>
      <w:autoSpaceDN w:val="0"/>
      <w:adjustRightInd w:val="0"/>
      <w:ind w:left="360" w:right="360"/>
      <w:jc w:val="left"/>
    </w:pPr>
    <w:rPr>
      <w:kern w:val="0"/>
      <w:sz w:val="24"/>
    </w:rPr>
  </w:style>
  <w:style w:type="paragraph" w:customStyle="1" w:styleId="200">
    <w:name w:val="xl80"/>
    <w:basedOn w:val="1"/>
    <w:qFormat/>
    <w:uiPriority w:val="0"/>
    <w:pPr>
      <w:widowControl/>
      <w:pBdr>
        <w:left w:val="single" w:color="auto" w:sz="4" w:space="0"/>
        <w:bottom w:val="single" w:color="auto" w:sz="4" w:space="0"/>
        <w:right w:val="single" w:color="auto" w:sz="4" w:space="0"/>
      </w:pBdr>
      <w:spacing w:beforeAutospacing="1" w:afterAutospacing="1"/>
      <w:jc w:val="center"/>
      <w:textAlignment w:val="center"/>
    </w:pPr>
    <w:rPr>
      <w:rFonts w:ascii="宋体" w:hAnsi="宋体"/>
      <w:kern w:val="0"/>
      <w:sz w:val="24"/>
    </w:rPr>
  </w:style>
  <w:style w:type="paragraph" w:customStyle="1" w:styleId="201">
    <w:name w:val="样式 标题 22nd levelh22Header 2l2第一章 标题 2Heading 2 HiddenHea...1"/>
    <w:basedOn w:val="4"/>
    <w:qFormat/>
    <w:uiPriority w:val="0"/>
    <w:pPr>
      <w:numPr>
        <w:ilvl w:val="3"/>
        <w:numId w:val="3"/>
      </w:numPr>
      <w:tabs>
        <w:tab w:val="left" w:pos="992"/>
        <w:tab w:val="clear" w:pos="2356"/>
      </w:tabs>
      <w:spacing w:line="240" w:lineRule="auto"/>
      <w:ind w:left="992" w:hanging="567"/>
    </w:pPr>
    <w:rPr>
      <w:rFonts w:cs="宋体"/>
      <w:bCs/>
      <w:sz w:val="28"/>
    </w:rPr>
  </w:style>
  <w:style w:type="paragraph" w:customStyle="1" w:styleId="202">
    <w:name w:val="xl116"/>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203">
    <w:name w:val=".."/>
    <w:basedOn w:val="204"/>
    <w:next w:val="204"/>
    <w:qFormat/>
    <w:uiPriority w:val="0"/>
    <w:rPr>
      <w:rFonts w:cs="Times New Roman"/>
      <w:color w:val="auto"/>
    </w:rPr>
  </w:style>
  <w:style w:type="paragraph" w:customStyle="1" w:styleId="20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05">
    <w:name w:val="正文首行缩进两字符 Char Char"/>
    <w:basedOn w:val="1"/>
    <w:qFormat/>
    <w:uiPriority w:val="0"/>
    <w:pPr>
      <w:spacing w:line="360" w:lineRule="auto"/>
      <w:ind w:firstLine="200" w:firstLineChars="200"/>
    </w:pPr>
    <w:rPr>
      <w:sz w:val="24"/>
      <w:szCs w:val="24"/>
    </w:rPr>
  </w:style>
  <w:style w:type="paragraph" w:customStyle="1" w:styleId="206">
    <w:name w:val="xl75"/>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jc w:val="right"/>
      <w:textAlignment w:val="center"/>
    </w:pPr>
    <w:rPr>
      <w:rFonts w:ascii="宋体" w:hAnsi="宋体"/>
      <w:kern w:val="0"/>
      <w:sz w:val="20"/>
    </w:rPr>
  </w:style>
  <w:style w:type="paragraph" w:customStyle="1" w:styleId="207">
    <w:name w:val="xl11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208">
    <w:name w:val="xl10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209">
    <w:name w:val="font0"/>
    <w:basedOn w:val="1"/>
    <w:qFormat/>
    <w:uiPriority w:val="0"/>
    <w:pPr>
      <w:widowControl/>
      <w:spacing w:beforeAutospacing="1" w:afterAutospacing="1"/>
      <w:jc w:val="left"/>
    </w:pPr>
    <w:rPr>
      <w:rFonts w:hint="eastAsia" w:ascii="宋体" w:hAnsi="宋体"/>
      <w:kern w:val="0"/>
      <w:sz w:val="24"/>
    </w:rPr>
  </w:style>
  <w:style w:type="paragraph" w:customStyle="1" w:styleId="210">
    <w:name w:val="xl10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211">
    <w:name w:val="xl31"/>
    <w:basedOn w:val="1"/>
    <w:qFormat/>
    <w:uiPriority w:val="0"/>
    <w:pPr>
      <w:widowControl/>
      <w:pBdr>
        <w:top w:val="single" w:color="auto" w:sz="4" w:space="0"/>
        <w:left w:val="single" w:color="auto" w:sz="4" w:space="0"/>
        <w:bottom w:val="single" w:color="auto" w:sz="8" w:space="0"/>
        <w:right w:val="single" w:color="auto" w:sz="4" w:space="0"/>
      </w:pBdr>
      <w:spacing w:beforeAutospacing="1" w:afterAutospacing="1"/>
      <w:jc w:val="center"/>
      <w:textAlignment w:val="center"/>
    </w:pPr>
    <w:rPr>
      <w:rFonts w:ascii="宋体" w:hAnsi="宋体"/>
      <w:kern w:val="0"/>
      <w:sz w:val="24"/>
    </w:rPr>
  </w:style>
  <w:style w:type="paragraph" w:customStyle="1" w:styleId="212">
    <w:name w:val="xl122"/>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b/>
      <w:bCs/>
      <w:kern w:val="0"/>
      <w:sz w:val="20"/>
    </w:rPr>
  </w:style>
  <w:style w:type="paragraph" w:customStyle="1" w:styleId="213">
    <w:name w:val="xl11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214">
    <w:name w:val="xl65"/>
    <w:basedOn w:val="1"/>
    <w:qFormat/>
    <w:uiPriority w:val="0"/>
    <w:pPr>
      <w:widowControl/>
      <w:pBdr>
        <w:top w:val="single" w:color="auto" w:sz="4" w:space="0"/>
        <w:left w:val="single" w:color="auto" w:sz="4" w:space="0"/>
        <w:bottom w:val="single" w:color="auto" w:sz="4" w:space="0"/>
      </w:pBdr>
      <w:spacing w:beforeAutospacing="1" w:afterAutospacing="1"/>
      <w:jc w:val="right"/>
      <w:textAlignment w:val="center"/>
    </w:pPr>
    <w:rPr>
      <w:rFonts w:ascii="Arial" w:hAnsi="Arial"/>
      <w:kern w:val="0"/>
      <w:sz w:val="22"/>
    </w:rPr>
  </w:style>
  <w:style w:type="paragraph" w:customStyle="1" w:styleId="215">
    <w:name w:val="123"/>
    <w:basedOn w:val="1"/>
    <w:qFormat/>
    <w:uiPriority w:val="0"/>
    <w:pPr>
      <w:spacing w:before="120"/>
      <w:ind w:firstLine="425"/>
    </w:pPr>
  </w:style>
  <w:style w:type="paragraph" w:customStyle="1" w:styleId="216">
    <w:name w:val="xl90"/>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217">
    <w:name w:val="xl101"/>
    <w:basedOn w:val="1"/>
    <w:qFormat/>
    <w:uiPriority w:val="0"/>
    <w:pPr>
      <w:widowControl/>
      <w:spacing w:before="100" w:beforeAutospacing="1" w:after="100" w:afterAutospacing="1"/>
      <w:jc w:val="center"/>
    </w:pPr>
    <w:rPr>
      <w:rFonts w:ascii="宋体" w:hAnsi="宋体" w:cs="宋体"/>
      <w:kern w:val="0"/>
      <w:sz w:val="20"/>
    </w:rPr>
  </w:style>
  <w:style w:type="paragraph" w:customStyle="1" w:styleId="218">
    <w:name w:val="Char1 Char Char Char1"/>
    <w:basedOn w:val="1"/>
    <w:qFormat/>
    <w:uiPriority w:val="0"/>
    <w:rPr>
      <w:rFonts w:ascii="Tahoma" w:hAnsi="Tahoma"/>
      <w:sz w:val="24"/>
    </w:rPr>
  </w:style>
  <w:style w:type="paragraph" w:customStyle="1" w:styleId="219">
    <w:name w:val="样式1"/>
    <w:basedOn w:val="6"/>
    <w:qFormat/>
    <w:uiPriority w:val="0"/>
    <w:pPr>
      <w:numPr>
        <w:ilvl w:val="3"/>
        <w:numId w:val="7"/>
      </w:numPr>
      <w:adjustRightInd/>
      <w:spacing w:line="376" w:lineRule="auto"/>
    </w:pPr>
    <w:rPr>
      <w:b w:val="0"/>
      <w:sz w:val="24"/>
      <w:szCs w:val="28"/>
    </w:rPr>
  </w:style>
  <w:style w:type="paragraph" w:customStyle="1" w:styleId="220">
    <w:name w:val="正文K 标准"/>
    <w:qFormat/>
    <w:uiPriority w:val="0"/>
    <w:pPr>
      <w:widowControl w:val="0"/>
      <w:autoSpaceDE w:val="0"/>
      <w:autoSpaceDN w:val="0"/>
      <w:adjustRightInd w:val="0"/>
      <w:spacing w:line="340" w:lineRule="atLeast"/>
      <w:ind w:firstLine="428"/>
      <w:jc w:val="both"/>
    </w:pPr>
    <w:rPr>
      <w:rFonts w:ascii="汉仪楷体简" w:hAnsi="Times New Roman" w:eastAsia="汉仪楷体简" w:cs="汉仪楷体简"/>
      <w:sz w:val="21"/>
      <w:szCs w:val="21"/>
      <w:lang w:val="en-US" w:eastAsia="zh-CN" w:bidi="ar-SA"/>
    </w:rPr>
  </w:style>
  <w:style w:type="paragraph" w:customStyle="1" w:styleId="221">
    <w:name w:val="Char Char Char Char1"/>
    <w:basedOn w:val="1"/>
    <w:qFormat/>
    <w:uiPriority w:val="0"/>
    <w:pPr>
      <w:tabs>
        <w:tab w:val="left" w:pos="360"/>
      </w:tabs>
      <w:ind w:firstLine="420" w:firstLineChars="150"/>
    </w:pPr>
    <w:rPr>
      <w:rFonts w:ascii="Arial" w:hAnsi="Arial" w:cs="Arial"/>
      <w:sz w:val="20"/>
    </w:rPr>
  </w:style>
  <w:style w:type="paragraph" w:customStyle="1" w:styleId="222">
    <w:name w:val="小标题 3"/>
    <w:qFormat/>
    <w:uiPriority w:val="0"/>
    <w:pPr>
      <w:widowControl w:val="0"/>
      <w:autoSpaceDE w:val="0"/>
      <w:autoSpaceDN w:val="0"/>
      <w:adjustRightInd w:val="0"/>
      <w:spacing w:line="340" w:lineRule="atLeast"/>
      <w:ind w:firstLine="454"/>
    </w:pPr>
    <w:rPr>
      <w:rFonts w:ascii="汉仪魏碑简" w:hAnsi="Times New Roman" w:eastAsia="汉仪魏碑简" w:cs="汉仪魏碑简"/>
      <w:color w:val="000000"/>
      <w:spacing w:val="-15"/>
      <w:sz w:val="22"/>
      <w:szCs w:val="22"/>
      <w:lang w:val="en-US" w:eastAsia="zh-CN" w:bidi="ar-SA"/>
    </w:rPr>
  </w:style>
  <w:style w:type="paragraph" w:customStyle="1" w:styleId="223">
    <w:name w:val="font7"/>
    <w:basedOn w:val="1"/>
    <w:qFormat/>
    <w:uiPriority w:val="0"/>
    <w:pPr>
      <w:widowControl/>
      <w:spacing w:beforeAutospacing="1" w:afterAutospacing="1"/>
      <w:jc w:val="left"/>
    </w:pPr>
    <w:rPr>
      <w:kern w:val="0"/>
      <w:sz w:val="24"/>
    </w:rPr>
  </w:style>
  <w:style w:type="paragraph" w:customStyle="1" w:styleId="224">
    <w:name w:val="缺省文本"/>
    <w:basedOn w:val="1"/>
    <w:qFormat/>
    <w:uiPriority w:val="0"/>
    <w:pPr>
      <w:autoSpaceDE w:val="0"/>
      <w:autoSpaceDN w:val="0"/>
      <w:adjustRightInd w:val="0"/>
      <w:jc w:val="left"/>
    </w:pPr>
    <w:rPr>
      <w:kern w:val="0"/>
      <w:sz w:val="24"/>
      <w:szCs w:val="24"/>
    </w:rPr>
  </w:style>
  <w:style w:type="paragraph" w:customStyle="1" w:styleId="225">
    <w:name w:val="Char Char Char Char Char Char Char Char Char Char1"/>
    <w:basedOn w:val="1"/>
    <w:qFormat/>
    <w:uiPriority w:val="0"/>
    <w:pPr>
      <w:tabs>
        <w:tab w:val="left" w:pos="360"/>
      </w:tabs>
      <w:ind w:left="360" w:hanging="360" w:hangingChars="200"/>
    </w:pPr>
    <w:rPr>
      <w:sz w:val="24"/>
      <w:szCs w:val="24"/>
    </w:rPr>
  </w:style>
  <w:style w:type="paragraph" w:customStyle="1" w:styleId="226">
    <w:name w:val="彩色列表 - 强调文字颜色 11"/>
    <w:basedOn w:val="1"/>
    <w:qFormat/>
    <w:uiPriority w:val="0"/>
    <w:pPr>
      <w:ind w:firstLine="420" w:firstLineChars="200"/>
    </w:pPr>
    <w:rPr>
      <w:rFonts w:ascii="Calibri" w:hAnsi="Calibri"/>
      <w:szCs w:val="22"/>
    </w:rPr>
  </w:style>
  <w:style w:type="paragraph" w:customStyle="1" w:styleId="227">
    <w:name w:val="xl10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228">
    <w:name w:val="reader-word-layer reader-word-s10-3"/>
    <w:basedOn w:val="1"/>
    <w:qFormat/>
    <w:uiPriority w:val="0"/>
    <w:pPr>
      <w:widowControl/>
      <w:spacing w:beforeAutospacing="1" w:afterAutospacing="1"/>
      <w:jc w:val="left"/>
    </w:pPr>
    <w:rPr>
      <w:rFonts w:ascii="宋体" w:hAnsi="宋体" w:cs="宋体"/>
      <w:kern w:val="0"/>
      <w:sz w:val="24"/>
      <w:szCs w:val="24"/>
    </w:rPr>
  </w:style>
  <w:style w:type="paragraph" w:customStyle="1" w:styleId="229">
    <w:name w:val="xl74"/>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jc w:val="left"/>
      <w:textAlignment w:val="center"/>
    </w:pPr>
    <w:rPr>
      <w:rFonts w:ascii="Arial" w:hAnsi="Arial"/>
      <w:kern w:val="0"/>
      <w:sz w:val="22"/>
    </w:rPr>
  </w:style>
  <w:style w:type="paragraph" w:customStyle="1" w:styleId="230">
    <w:name w:val="xl102"/>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0"/>
    </w:rPr>
  </w:style>
  <w:style w:type="paragraph" w:customStyle="1" w:styleId="231">
    <w:name w:val="Char1 Char Char Char Char Char Char"/>
    <w:basedOn w:val="1"/>
    <w:qFormat/>
    <w:uiPriority w:val="0"/>
    <w:rPr>
      <w:rFonts w:ascii="Tahoma" w:hAnsi="Tahoma"/>
      <w:sz w:val="24"/>
    </w:rPr>
  </w:style>
  <w:style w:type="paragraph" w:customStyle="1" w:styleId="232">
    <w:name w:val="xl11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233">
    <w:name w:val="font6"/>
    <w:basedOn w:val="1"/>
    <w:qFormat/>
    <w:uiPriority w:val="0"/>
    <w:pPr>
      <w:widowControl/>
      <w:spacing w:beforeAutospacing="1" w:afterAutospacing="1"/>
      <w:jc w:val="left"/>
    </w:pPr>
    <w:rPr>
      <w:rFonts w:hint="eastAsia" w:ascii="宋体" w:hAnsi="宋体"/>
      <w:kern w:val="0"/>
      <w:sz w:val="18"/>
    </w:rPr>
  </w:style>
  <w:style w:type="paragraph" w:customStyle="1" w:styleId="234">
    <w:name w:val="日期1"/>
    <w:basedOn w:val="1"/>
    <w:next w:val="1"/>
    <w:qFormat/>
    <w:uiPriority w:val="0"/>
    <w:pPr>
      <w:adjustRightInd w:val="0"/>
      <w:spacing w:line="312" w:lineRule="atLeast"/>
      <w:jc w:val="right"/>
      <w:textAlignment w:val="baseline"/>
    </w:pPr>
    <w:rPr>
      <w:b/>
      <w:kern w:val="0"/>
      <w:sz w:val="36"/>
    </w:rPr>
  </w:style>
  <w:style w:type="paragraph" w:customStyle="1" w:styleId="235">
    <w:name w:val="xl83"/>
    <w:basedOn w:val="1"/>
    <w:qFormat/>
    <w:uiPriority w:val="0"/>
    <w:pPr>
      <w:widowControl/>
      <w:pBdr>
        <w:bottom w:val="single" w:color="auto" w:sz="4" w:space="0"/>
      </w:pBdr>
      <w:spacing w:beforeAutospacing="1" w:afterAutospacing="1"/>
      <w:jc w:val="center"/>
      <w:textAlignment w:val="center"/>
    </w:pPr>
    <w:rPr>
      <w:rFonts w:ascii="宋体" w:hAnsi="宋体"/>
      <w:b/>
      <w:kern w:val="0"/>
      <w:sz w:val="32"/>
    </w:rPr>
  </w:style>
  <w:style w:type="paragraph" w:customStyle="1" w:styleId="236">
    <w:name w:val="xl35"/>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jc w:val="left"/>
      <w:textAlignment w:val="center"/>
    </w:pPr>
    <w:rPr>
      <w:rFonts w:ascii="Arial" w:hAnsi="Arial"/>
      <w:kern w:val="0"/>
      <w:sz w:val="22"/>
    </w:rPr>
  </w:style>
  <w:style w:type="paragraph" w:customStyle="1" w:styleId="237">
    <w:name w:val="xl10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238">
    <w:name w:val="font12"/>
    <w:basedOn w:val="1"/>
    <w:qFormat/>
    <w:uiPriority w:val="0"/>
    <w:pPr>
      <w:widowControl/>
      <w:spacing w:beforeAutospacing="1" w:afterAutospacing="1"/>
      <w:jc w:val="left"/>
    </w:pPr>
    <w:rPr>
      <w:rFonts w:ascii="Arial" w:hAnsi="Arial"/>
      <w:kern w:val="0"/>
      <w:sz w:val="22"/>
    </w:rPr>
  </w:style>
  <w:style w:type="paragraph" w:customStyle="1" w:styleId="239">
    <w:name w:val="Char2"/>
    <w:basedOn w:val="1"/>
    <w:qFormat/>
    <w:uiPriority w:val="0"/>
  </w:style>
  <w:style w:type="paragraph" w:customStyle="1" w:styleId="240">
    <w:name w:val="例文标题"/>
    <w:qFormat/>
    <w:uiPriority w:val="0"/>
    <w:pPr>
      <w:widowControl w:val="0"/>
      <w:autoSpaceDE w:val="0"/>
      <w:autoSpaceDN w:val="0"/>
      <w:adjustRightInd w:val="0"/>
      <w:spacing w:line="680" w:lineRule="atLeast"/>
      <w:jc w:val="center"/>
    </w:pPr>
    <w:rPr>
      <w:rFonts w:ascii="汉仪中黑简" w:hAnsi="Times New Roman" w:eastAsia="汉仪中黑简" w:cs="汉仪中黑简"/>
      <w:sz w:val="21"/>
      <w:szCs w:val="21"/>
      <w:lang w:val="en-US" w:eastAsia="zh-CN" w:bidi="ar-SA"/>
    </w:rPr>
  </w:style>
  <w:style w:type="paragraph" w:customStyle="1" w:styleId="241">
    <w:name w:val="xl121"/>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b/>
      <w:bCs/>
      <w:kern w:val="0"/>
      <w:sz w:val="20"/>
    </w:rPr>
  </w:style>
  <w:style w:type="paragraph" w:customStyle="1" w:styleId="242">
    <w:name w:val="正文 + 宋体"/>
    <w:basedOn w:val="1"/>
    <w:qFormat/>
    <w:uiPriority w:val="0"/>
    <w:pPr>
      <w:widowControl/>
      <w:tabs>
        <w:tab w:val="left" w:pos="927"/>
      </w:tabs>
      <w:ind w:left="360" w:hanging="360"/>
      <w:jc w:val="left"/>
    </w:pPr>
    <w:rPr>
      <w:rFonts w:ascii="宋体" w:hAnsi="宋体" w:cs="宋体"/>
      <w:b/>
      <w:bCs/>
      <w:color w:val="000000"/>
      <w:kern w:val="0"/>
      <w:sz w:val="18"/>
      <w:szCs w:val="18"/>
    </w:rPr>
  </w:style>
  <w:style w:type="paragraph" w:customStyle="1" w:styleId="243">
    <w:name w:val="xl48"/>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jc w:val="center"/>
      <w:textAlignment w:val="center"/>
    </w:pPr>
    <w:rPr>
      <w:rFonts w:ascii="Arial" w:hAnsi="Arial"/>
      <w:kern w:val="0"/>
      <w:sz w:val="22"/>
    </w:rPr>
  </w:style>
  <w:style w:type="paragraph" w:customStyle="1" w:styleId="244">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rPr>
  </w:style>
  <w:style w:type="paragraph" w:customStyle="1" w:styleId="245">
    <w:name w:val="Char Char Char Char2"/>
    <w:basedOn w:val="1"/>
    <w:qFormat/>
    <w:uiPriority w:val="0"/>
    <w:rPr>
      <w:rFonts w:ascii="Tahoma" w:hAnsi="Tahoma"/>
      <w:sz w:val="24"/>
    </w:rPr>
  </w:style>
  <w:style w:type="paragraph" w:customStyle="1" w:styleId="246">
    <w:name w:val="xl127"/>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20"/>
    </w:rPr>
  </w:style>
  <w:style w:type="paragraph" w:customStyle="1" w:styleId="247">
    <w:name w:val="xl47"/>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jc w:val="center"/>
      <w:textAlignment w:val="center"/>
    </w:pPr>
    <w:rPr>
      <w:rFonts w:ascii="宋体" w:hAnsi="宋体"/>
      <w:kern w:val="0"/>
      <w:sz w:val="22"/>
    </w:rPr>
  </w:style>
  <w:style w:type="paragraph" w:customStyle="1" w:styleId="248">
    <w:name w:val="xl60"/>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jc w:val="center"/>
      <w:textAlignment w:val="center"/>
    </w:pPr>
    <w:rPr>
      <w:kern w:val="0"/>
      <w:sz w:val="24"/>
    </w:rPr>
  </w:style>
  <w:style w:type="paragraph" w:customStyle="1" w:styleId="249">
    <w:name w:val="xl30"/>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jc w:val="center"/>
      <w:textAlignment w:val="center"/>
    </w:pPr>
    <w:rPr>
      <w:kern w:val="0"/>
      <w:sz w:val="24"/>
    </w:rPr>
  </w:style>
  <w:style w:type="paragraph" w:customStyle="1" w:styleId="250">
    <w:name w:val="缩进项目"/>
    <w:basedOn w:val="1"/>
    <w:qFormat/>
    <w:uiPriority w:val="0"/>
    <w:pPr>
      <w:widowControl/>
      <w:numPr>
        <w:ilvl w:val="0"/>
        <w:numId w:val="7"/>
      </w:numPr>
      <w:tabs>
        <w:tab w:val="left" w:pos="1924"/>
      </w:tabs>
      <w:spacing w:line="400" w:lineRule="exact"/>
      <w:ind w:left="1924"/>
      <w:jc w:val="left"/>
      <w:outlineLvl w:val="0"/>
    </w:pPr>
    <w:rPr>
      <w:rFonts w:ascii="宋体"/>
      <w:color w:val="0000FF"/>
      <w:kern w:val="0"/>
      <w:sz w:val="24"/>
    </w:rPr>
  </w:style>
  <w:style w:type="paragraph" w:customStyle="1" w:styleId="251">
    <w:name w:val="Table Text Char"/>
    <w:qFormat/>
    <w:uiPriority w:val="0"/>
    <w:pPr>
      <w:snapToGrid w:val="0"/>
      <w:spacing w:before="80" w:after="80"/>
    </w:pPr>
    <w:rPr>
      <w:rFonts w:ascii="Arial" w:hAnsi="Arial" w:eastAsia="宋体" w:cs="Arial"/>
      <w:sz w:val="18"/>
      <w:szCs w:val="18"/>
      <w:lang w:val="en-US" w:eastAsia="zh-CN" w:bidi="ar-SA"/>
    </w:rPr>
  </w:style>
  <w:style w:type="paragraph" w:customStyle="1" w:styleId="252">
    <w:name w:val="xl37"/>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jc w:val="left"/>
      <w:textAlignment w:val="center"/>
    </w:pPr>
    <w:rPr>
      <w:rFonts w:ascii="宋体" w:hAnsi="宋体"/>
      <w:kern w:val="0"/>
      <w:sz w:val="22"/>
    </w:rPr>
  </w:style>
  <w:style w:type="paragraph" w:customStyle="1" w:styleId="253">
    <w:name w:val="Item List in Table"/>
    <w:basedOn w:val="1"/>
    <w:qFormat/>
    <w:uiPriority w:val="0"/>
    <w:pPr>
      <w:numPr>
        <w:ilvl w:val="0"/>
        <w:numId w:val="10"/>
      </w:numPr>
      <w:tabs>
        <w:tab w:val="left" w:pos="420"/>
        <w:tab w:val="clear" w:pos="454"/>
      </w:tabs>
      <w:ind w:left="420" w:hanging="420"/>
      <w:jc w:val="left"/>
    </w:pPr>
    <w:rPr>
      <w:szCs w:val="24"/>
    </w:rPr>
  </w:style>
  <w:style w:type="paragraph" w:customStyle="1" w:styleId="254">
    <w:name w:val="xl27"/>
    <w:basedOn w:val="1"/>
    <w:qFormat/>
    <w:uiPriority w:val="0"/>
    <w:pPr>
      <w:widowControl/>
      <w:spacing w:beforeAutospacing="1" w:afterAutospacing="1"/>
      <w:jc w:val="center"/>
      <w:textAlignment w:val="center"/>
    </w:pPr>
    <w:rPr>
      <w:rFonts w:ascii="宋体" w:hAnsi="宋体"/>
      <w:kern w:val="0"/>
      <w:sz w:val="24"/>
    </w:rPr>
  </w:style>
  <w:style w:type="paragraph" w:customStyle="1" w:styleId="255">
    <w:name w:val="我的征文"/>
    <w:basedOn w:val="1"/>
    <w:qFormat/>
    <w:uiPriority w:val="0"/>
    <w:pPr>
      <w:tabs>
        <w:tab w:val="left" w:pos="851"/>
      </w:tabs>
      <w:ind w:left="851" w:right="113" w:hanging="851"/>
    </w:pPr>
  </w:style>
  <w:style w:type="paragraph" w:customStyle="1" w:styleId="256">
    <w:name w:val="Char Char Char Char Char Char1 Char"/>
    <w:basedOn w:val="14"/>
    <w:qFormat/>
    <w:uiPriority w:val="0"/>
    <w:rPr>
      <w:rFonts w:ascii="Tahoma" w:hAnsi="Tahoma"/>
      <w:sz w:val="24"/>
      <w:szCs w:val="24"/>
    </w:rPr>
  </w:style>
  <w:style w:type="paragraph" w:customStyle="1" w:styleId="257">
    <w:name w:val="xl62"/>
    <w:basedOn w:val="1"/>
    <w:qFormat/>
    <w:uiPriority w:val="0"/>
    <w:pPr>
      <w:widowControl/>
      <w:pBdr>
        <w:top w:val="single" w:color="auto" w:sz="4" w:space="0"/>
        <w:left w:val="single" w:color="auto" w:sz="4" w:space="0"/>
        <w:bottom w:val="single" w:color="auto" w:sz="4" w:space="0"/>
        <w:right w:val="single" w:color="auto" w:sz="4" w:space="0"/>
      </w:pBdr>
      <w:spacing w:beforeAutospacing="1" w:afterAutospacing="1"/>
      <w:jc w:val="center"/>
      <w:textAlignment w:val="center"/>
    </w:pPr>
    <w:rPr>
      <w:rFonts w:ascii="宋体" w:hAnsi="宋体"/>
      <w:kern w:val="0"/>
      <w:sz w:val="24"/>
    </w:rPr>
  </w:style>
  <w:style w:type="character" w:customStyle="1" w:styleId="258">
    <w:name w:val="lh15 s"/>
    <w:basedOn w:val="50"/>
    <w:qFormat/>
    <w:uiPriority w:val="0"/>
  </w:style>
  <w:style w:type="character" w:customStyle="1" w:styleId="259">
    <w:name w:val="普通(网站) Char Char"/>
    <w:link w:val="107"/>
    <w:qFormat/>
    <w:uiPriority w:val="0"/>
    <w:rPr>
      <w:rFonts w:ascii="宋体" w:hAnsi="宋体"/>
      <w:sz w:val="24"/>
      <w:lang w:bidi="ar-SA"/>
    </w:rPr>
  </w:style>
  <w:style w:type="character" w:customStyle="1" w:styleId="260">
    <w:name w:val="parameter"/>
    <w:basedOn w:val="50"/>
    <w:qFormat/>
    <w:uiPriority w:val="0"/>
  </w:style>
  <w:style w:type="character" w:customStyle="1" w:styleId="261">
    <w:name w:val="title_emph1"/>
    <w:qFormat/>
    <w:uiPriority w:val="0"/>
    <w:rPr>
      <w:rFonts w:hint="default" w:ascii="Arial" w:hAnsi="Arial"/>
      <w:b/>
      <w:sz w:val="18"/>
    </w:rPr>
  </w:style>
  <w:style w:type="character" w:customStyle="1" w:styleId="262">
    <w:name w:val="style11"/>
    <w:qFormat/>
    <w:uiPriority w:val="0"/>
    <w:rPr>
      <w:b/>
      <w:bCs/>
      <w:color w:val="669900"/>
    </w:rPr>
  </w:style>
  <w:style w:type="character" w:customStyle="1" w:styleId="263">
    <w:name w:val="页脚 Char"/>
    <w:link w:val="31"/>
    <w:qFormat/>
    <w:uiPriority w:val="0"/>
    <w:rPr>
      <w:rFonts w:eastAsia="宋体"/>
      <w:kern w:val="2"/>
      <w:sz w:val="18"/>
      <w:lang w:val="en-US" w:eastAsia="zh-CN" w:bidi="ar-SA"/>
    </w:rPr>
  </w:style>
  <w:style w:type="character" w:customStyle="1" w:styleId="264">
    <w:name w:val="navhead1"/>
    <w:qFormat/>
    <w:uiPriority w:val="0"/>
    <w:rPr>
      <w:rFonts w:hint="default" w:ascii="Verdana" w:hAnsi="Verdana"/>
      <w:b/>
      <w:bCs/>
      <w:color w:val="000066"/>
      <w:sz w:val="22"/>
      <w:szCs w:val="22"/>
      <w:u w:val="none"/>
      <w:shd w:val="clear" w:color="auto" w:fill="FFFFFF"/>
    </w:rPr>
  </w:style>
  <w:style w:type="character" w:customStyle="1" w:styleId="265">
    <w:name w:val="标题 3 Char"/>
    <w:link w:val="5"/>
    <w:qFormat/>
    <w:uiPriority w:val="9"/>
    <w:rPr>
      <w:rFonts w:eastAsia="宋体"/>
      <w:b/>
      <w:kern w:val="2"/>
      <w:sz w:val="32"/>
      <w:lang w:val="en-US" w:eastAsia="zh-CN"/>
    </w:rPr>
  </w:style>
  <w:style w:type="character" w:customStyle="1" w:styleId="266">
    <w:name w:val="para1"/>
    <w:qFormat/>
    <w:uiPriority w:val="0"/>
    <w:rPr>
      <w:rFonts w:hint="default" w:ascii="Arial" w:hAnsi="Arial"/>
      <w:sz w:val="18"/>
    </w:rPr>
  </w:style>
  <w:style w:type="character" w:customStyle="1" w:styleId="267">
    <w:name w:val="tit1"/>
    <w:qFormat/>
    <w:uiPriority w:val="0"/>
    <w:rPr>
      <w:rFonts w:hint="default" w:ascii="Arial" w:hAnsi="Arial" w:eastAsia="黑体" w:cs="Arial"/>
      <w:b/>
      <w:bCs/>
      <w:color w:val="000000"/>
      <w:sz w:val="21"/>
      <w:szCs w:val="21"/>
    </w:rPr>
  </w:style>
  <w:style w:type="character" w:customStyle="1" w:styleId="268">
    <w:name w:val="style1"/>
    <w:basedOn w:val="50"/>
    <w:qFormat/>
    <w:uiPriority w:val="0"/>
  </w:style>
  <w:style w:type="character" w:customStyle="1" w:styleId="269">
    <w:name w:val="point_normal1"/>
    <w:qFormat/>
    <w:uiPriority w:val="0"/>
    <w:rPr>
      <w:rFonts w:hint="default" w:ascii="Arial" w:hAnsi="Arial"/>
      <w:sz w:val="18"/>
    </w:rPr>
  </w:style>
  <w:style w:type="character" w:customStyle="1" w:styleId="270">
    <w:name w:val="纯文本 Char"/>
    <w:link w:val="26"/>
    <w:qFormat/>
    <w:uiPriority w:val="0"/>
    <w:rPr>
      <w:rFonts w:ascii="宋体" w:hAnsi="Courier New" w:eastAsia="宋体"/>
      <w:kern w:val="2"/>
      <w:sz w:val="24"/>
      <w:lang w:val="en-US" w:eastAsia="zh-CN" w:bidi="ar-SA"/>
    </w:rPr>
  </w:style>
  <w:style w:type="character" w:customStyle="1" w:styleId="271">
    <w:name w:val="breakword"/>
    <w:basedOn w:val="50"/>
    <w:qFormat/>
    <w:uiPriority w:val="0"/>
  </w:style>
  <w:style w:type="character" w:customStyle="1" w:styleId="272">
    <w:name w:val="me041"/>
    <w:qFormat/>
    <w:uiPriority w:val="0"/>
    <w:rPr>
      <w:color w:val="6F6F73"/>
      <w:sz w:val="18"/>
      <w:szCs w:val="18"/>
    </w:rPr>
  </w:style>
  <w:style w:type="character" w:customStyle="1" w:styleId="273">
    <w:name w:val="Plain Text Char"/>
    <w:basedOn w:val="50"/>
    <w:qFormat/>
    <w:locked/>
    <w:uiPriority w:val="0"/>
    <w:rPr>
      <w:rFonts w:ascii="宋体" w:hAnsi="Courier New" w:eastAsia="宋体" w:cs="Times New Roman"/>
      <w:sz w:val="21"/>
      <w:szCs w:val="21"/>
    </w:rPr>
  </w:style>
  <w:style w:type="character" w:customStyle="1" w:styleId="274">
    <w:name w:val="apple-style-span"/>
    <w:basedOn w:val="50"/>
    <w:qFormat/>
    <w:uiPriority w:val="0"/>
  </w:style>
  <w:style w:type="character" w:customStyle="1" w:styleId="275">
    <w:name w:val="blacksmm"/>
    <w:basedOn w:val="50"/>
    <w:qFormat/>
    <w:uiPriority w:val="0"/>
  </w:style>
  <w:style w:type="character" w:customStyle="1" w:styleId="276">
    <w:name w:val="Char Char33"/>
    <w:qFormat/>
    <w:uiPriority w:val="0"/>
    <w:rPr>
      <w:rFonts w:ascii="Arial" w:hAnsi="Arial" w:eastAsia="黑体"/>
      <w:b/>
      <w:kern w:val="2"/>
      <w:sz w:val="32"/>
      <w:lang w:val="en-US" w:eastAsia="zh-CN" w:bidi="ar-SA"/>
    </w:rPr>
  </w:style>
  <w:style w:type="character" w:customStyle="1" w:styleId="277">
    <w:name w:val="boldheader1"/>
    <w:qFormat/>
    <w:uiPriority w:val="0"/>
    <w:rPr>
      <w:rFonts w:hint="default" w:ascii="Verdana" w:hAnsi="Verdana"/>
      <w:b/>
      <w:bCs/>
      <w:color w:val="000066"/>
      <w:sz w:val="22"/>
      <w:szCs w:val="22"/>
      <w:u w:val="none"/>
    </w:rPr>
  </w:style>
  <w:style w:type="character" w:customStyle="1" w:styleId="278">
    <w:name w:val="text_line_height_201"/>
    <w:basedOn w:val="50"/>
    <w:qFormat/>
    <w:uiPriority w:val="0"/>
  </w:style>
  <w:style w:type="character" w:customStyle="1" w:styleId="279">
    <w:name w:val="blacksm"/>
    <w:basedOn w:val="50"/>
    <w:qFormat/>
    <w:uiPriority w:val="0"/>
  </w:style>
  <w:style w:type="character" w:customStyle="1" w:styleId="280">
    <w:name w:val="11pt"/>
    <w:basedOn w:val="50"/>
    <w:qFormat/>
    <w:uiPriority w:val="0"/>
  </w:style>
  <w:style w:type="character" w:customStyle="1" w:styleId="281">
    <w:name w:val="t31"/>
    <w:qFormat/>
    <w:uiPriority w:val="0"/>
    <w:rPr>
      <w:color w:val="000000"/>
      <w:sz w:val="21"/>
      <w:szCs w:val="21"/>
      <w:u w:val="none"/>
    </w:rPr>
  </w:style>
  <w:style w:type="character" w:customStyle="1" w:styleId="282">
    <w:name w:val="脚注文本 Char"/>
    <w:basedOn w:val="50"/>
    <w:link w:val="35"/>
    <w:qFormat/>
    <w:locked/>
    <w:uiPriority w:val="0"/>
    <w:rPr>
      <w:rFonts w:ascii="宋体" w:hAnsi="宋体" w:eastAsia="新宋体"/>
      <w:sz w:val="18"/>
      <w:szCs w:val="22"/>
      <w:lang w:val="en-US" w:eastAsia="zh-CN" w:bidi="ar-SA"/>
    </w:rPr>
  </w:style>
  <w:style w:type="character" w:customStyle="1" w:styleId="283">
    <w:name w:val="称呼 Char"/>
    <w:link w:val="16"/>
    <w:qFormat/>
    <w:uiPriority w:val="0"/>
    <w:rPr>
      <w:kern w:val="2"/>
      <w:sz w:val="21"/>
    </w:rPr>
  </w:style>
  <w:style w:type="character" w:customStyle="1" w:styleId="284">
    <w:name w:val="正文首行缩进 2 Char"/>
    <w:basedOn w:val="285"/>
    <w:link w:val="47"/>
    <w:qFormat/>
    <w:uiPriority w:val="0"/>
    <w:rPr>
      <w:rFonts w:ascii="宋体" w:hAnsi="宋体"/>
      <w:kern w:val="2"/>
      <w:sz w:val="24"/>
    </w:rPr>
  </w:style>
  <w:style w:type="character" w:customStyle="1" w:styleId="285">
    <w:name w:val="正文文本缩进 Char"/>
    <w:link w:val="21"/>
    <w:qFormat/>
    <w:uiPriority w:val="0"/>
    <w:rPr>
      <w:rFonts w:ascii="宋体" w:hAnsi="宋体"/>
      <w:kern w:val="2"/>
      <w:sz w:val="24"/>
    </w:rPr>
  </w:style>
  <w:style w:type="character" w:customStyle="1" w:styleId="286">
    <w:name w:val="Char Char3"/>
    <w:qFormat/>
    <w:uiPriority w:val="0"/>
    <w:rPr>
      <w:rFonts w:eastAsia="宋体"/>
      <w:b/>
      <w:bCs/>
      <w:kern w:val="2"/>
      <w:sz w:val="32"/>
      <w:szCs w:val="32"/>
      <w:lang w:val="en-US" w:eastAsia="zh-CN" w:bidi="ar-SA"/>
    </w:rPr>
  </w:style>
  <w:style w:type="character" w:customStyle="1" w:styleId="287">
    <w:name w:val="Table Text Char Char Char"/>
    <w:qFormat/>
    <w:uiPriority w:val="0"/>
    <w:rPr>
      <w:rFonts w:ascii="Arial" w:hAnsi="Arial" w:eastAsia="宋体" w:cs="Arial"/>
      <w:kern w:val="2"/>
      <w:sz w:val="18"/>
      <w:szCs w:val="21"/>
      <w:lang w:val="en-US" w:eastAsia="zh-CN" w:bidi="ar-SA"/>
    </w:rPr>
  </w:style>
  <w:style w:type="character" w:customStyle="1" w:styleId="288">
    <w:name w:val="标题 3 Char2"/>
    <w:qFormat/>
    <w:uiPriority w:val="0"/>
    <w:rPr>
      <w:rFonts w:eastAsia="宋体"/>
      <w:b/>
      <w:bCs/>
      <w:kern w:val="2"/>
      <w:sz w:val="32"/>
      <w:szCs w:val="32"/>
      <w:lang w:val="en-US" w:eastAsia="zh-CN" w:bidi="ar-SA"/>
    </w:rPr>
  </w:style>
  <w:style w:type="character" w:customStyle="1" w:styleId="289">
    <w:name w:val="tpc_content1"/>
    <w:qFormat/>
    <w:uiPriority w:val="0"/>
    <w:rPr>
      <w:sz w:val="15"/>
      <w:szCs w:val="15"/>
    </w:rPr>
  </w:style>
  <w:style w:type="character" w:customStyle="1" w:styleId="290">
    <w:name w:val="标题 2 Char"/>
    <w:link w:val="4"/>
    <w:qFormat/>
    <w:uiPriority w:val="0"/>
    <w:rPr>
      <w:rFonts w:ascii="Arial" w:hAnsi="Arial" w:eastAsia="黑体"/>
      <w:b/>
      <w:kern w:val="2"/>
      <w:sz w:val="32"/>
      <w:lang w:val="en-US" w:eastAsia="zh-CN" w:bidi="ar-SA"/>
    </w:rPr>
  </w:style>
  <w:style w:type="character" w:customStyle="1" w:styleId="291">
    <w:name w:val="h31"/>
    <w:qFormat/>
    <w:uiPriority w:val="0"/>
    <w:rPr>
      <w:sz w:val="21"/>
      <w:szCs w:val="21"/>
    </w:rPr>
  </w:style>
  <w:style w:type="character" w:customStyle="1" w:styleId="292">
    <w:name w:val="表格内容"/>
    <w:qFormat/>
    <w:uiPriority w:val="0"/>
    <w:rPr>
      <w:sz w:val="24"/>
    </w:rPr>
  </w:style>
  <w:style w:type="character" w:customStyle="1" w:styleId="293">
    <w:name w:val="Char Char5"/>
    <w:qFormat/>
    <w:uiPriority w:val="0"/>
    <w:rPr>
      <w:rFonts w:ascii="Arial" w:hAnsi="Arial" w:eastAsia="黑体"/>
      <w:b/>
      <w:kern w:val="2"/>
      <w:sz w:val="32"/>
      <w:lang w:val="en-US" w:eastAsia="zh-CN" w:bidi="ar-SA"/>
    </w:rPr>
  </w:style>
  <w:style w:type="character" w:customStyle="1" w:styleId="294">
    <w:name w:val="Table Text Char1"/>
    <w:qFormat/>
    <w:uiPriority w:val="0"/>
    <w:rPr>
      <w:rFonts w:ascii="Arial" w:hAnsi="Arial" w:eastAsia="宋体" w:cs="Arial"/>
      <w:kern w:val="2"/>
      <w:sz w:val="18"/>
      <w:szCs w:val="18"/>
      <w:lang w:val="en-US" w:eastAsia="zh-CN" w:bidi="ar-SA"/>
    </w:rPr>
  </w:style>
  <w:style w:type="character" w:customStyle="1" w:styleId="295">
    <w:name w:val="标题 Char"/>
    <w:basedOn w:val="50"/>
    <w:link w:val="44"/>
    <w:qFormat/>
    <w:locked/>
    <w:uiPriority w:val="0"/>
    <w:rPr>
      <w:rFonts w:ascii="Cambria" w:hAnsi="Cambria"/>
      <w:b/>
      <w:kern w:val="2"/>
      <w:sz w:val="32"/>
    </w:rPr>
  </w:style>
  <w:style w:type="paragraph" w:styleId="296">
    <w:name w:val="No Spacing"/>
    <w:link w:val="297"/>
    <w:qFormat/>
    <w:uiPriority w:val="1"/>
    <w:pPr>
      <w:widowControl w:val="0"/>
      <w:jc w:val="both"/>
    </w:pPr>
    <w:rPr>
      <w:rFonts w:ascii="Calibri" w:hAnsi="Calibri" w:eastAsia="宋体" w:cs="Times New Roman"/>
      <w:kern w:val="2"/>
      <w:sz w:val="21"/>
      <w:szCs w:val="22"/>
      <w:lang w:val="en-US" w:eastAsia="zh-CN" w:bidi="ar-SA"/>
    </w:rPr>
  </w:style>
  <w:style w:type="character" w:customStyle="1" w:styleId="297">
    <w:name w:val="无间隔 Char"/>
    <w:basedOn w:val="50"/>
    <w:link w:val="296"/>
    <w:qFormat/>
    <w:uiPriority w:val="1"/>
    <w:rPr>
      <w:rFonts w:ascii="Calibri" w:hAnsi="Calibri"/>
      <w:kern w:val="2"/>
      <w:sz w:val="21"/>
      <w:szCs w:val="22"/>
    </w:rPr>
  </w:style>
  <w:style w:type="character" w:customStyle="1" w:styleId="298">
    <w:name w:val="button"/>
    <w:basedOn w:val="50"/>
    <w:qFormat/>
    <w:uiPriority w:val="0"/>
  </w:style>
  <w:style w:type="character" w:customStyle="1" w:styleId="299">
    <w:name w:val="hover3"/>
    <w:basedOn w:val="50"/>
    <w:qFormat/>
    <w:uiPriority w:val="0"/>
    <w:rPr>
      <w:shd w:val="clear" w:color="auto" w:fill="EEEEEE"/>
    </w:rPr>
  </w:style>
  <w:style w:type="character" w:customStyle="1" w:styleId="300">
    <w:name w:val="glyphicon4"/>
    <w:basedOn w:val="50"/>
    <w:qFormat/>
    <w:uiPriority w:val="0"/>
  </w:style>
  <w:style w:type="character" w:customStyle="1" w:styleId="301">
    <w:name w:val="tmpztreemove_arrow"/>
    <w:basedOn w:val="50"/>
    <w:qFormat/>
    <w:uiPriority w:val="0"/>
    <w:rPr>
      <w:shd w:val="clear" w:color="auto" w:fill="FFFFFF"/>
    </w:rPr>
  </w:style>
  <w:style w:type="character" w:customStyle="1" w:styleId="302">
    <w:name w:val="old"/>
    <w:basedOn w:val="50"/>
    <w:qFormat/>
    <w:uiPriority w:val="0"/>
    <w:rPr>
      <w:color w:val="999999"/>
    </w:rPr>
  </w:style>
  <w:style w:type="character" w:customStyle="1" w:styleId="303">
    <w:name w:val="hour_am"/>
    <w:basedOn w:val="50"/>
    <w:qFormat/>
    <w:uiPriority w:val="0"/>
  </w:style>
  <w:style w:type="character" w:customStyle="1" w:styleId="304">
    <w:name w:val="hour_pm"/>
    <w:basedOn w:val="50"/>
    <w:qFormat/>
    <w:uiPriority w:val="0"/>
  </w:style>
  <w:style w:type="character" w:customStyle="1" w:styleId="305">
    <w:name w:val="indent"/>
    <w:basedOn w:val="50"/>
    <w:qFormat/>
    <w:uiPriority w:val="0"/>
  </w:style>
  <w:style w:type="character" w:customStyle="1" w:styleId="306">
    <w:name w:val="标题 1 Char"/>
    <w:basedOn w:val="50"/>
    <w:link w:val="3"/>
    <w:qFormat/>
    <w:uiPriority w:val="0"/>
    <w:rPr>
      <w:b/>
      <w:kern w:val="2"/>
      <w:sz w:val="44"/>
    </w:rPr>
  </w:style>
  <w:style w:type="paragraph" w:customStyle="1" w:styleId="307">
    <w:name w:val="title11"/>
    <w:basedOn w:val="1"/>
    <w:qFormat/>
    <w:uiPriority w:val="0"/>
    <w:pPr>
      <w:spacing w:before="150" w:beforeAutospacing="0" w:after="0" w:afterAutospacing="0" w:line="450" w:lineRule="atLeast"/>
      <w:ind w:left="0" w:right="0"/>
      <w:jc w:val="left"/>
    </w:pPr>
    <w:rPr>
      <w:b/>
      <w:kern w:val="0"/>
      <w:sz w:val="24"/>
      <w:szCs w:val="24"/>
      <w:lang w:val="en-US" w:eastAsia="zh-CN" w:bidi="ar"/>
    </w:rPr>
  </w:style>
  <w:style w:type="paragraph" w:customStyle="1" w:styleId="308">
    <w:name w:val="title12"/>
    <w:basedOn w:val="1"/>
    <w:qFormat/>
    <w:uiPriority w:val="0"/>
    <w:pPr>
      <w:spacing w:before="150" w:beforeAutospacing="0" w:after="0" w:afterAutospacing="0"/>
      <w:ind w:left="0" w:right="0" w:firstLine="0"/>
      <w:jc w:val="left"/>
    </w:pPr>
    <w:rPr>
      <w:b/>
      <w:kern w:val="0"/>
      <w:sz w:val="22"/>
      <w:szCs w:val="22"/>
      <w:lang w:val="en-US" w:eastAsia="zh-CN" w:bidi="ar"/>
    </w:rPr>
  </w:style>
  <w:style w:type="paragraph" w:customStyle="1" w:styleId="309">
    <w:name w:val="样式9 Char"/>
    <w:basedOn w:val="1"/>
    <w:qFormat/>
    <w:uiPriority w:val="0"/>
    <w:pPr>
      <w:widowControl/>
      <w:spacing w:line="440" w:lineRule="exact"/>
      <w:ind w:firstLine="200" w:firstLineChars="200"/>
      <w:jc w:val="left"/>
    </w:pPr>
    <w:rPr>
      <w:spacing w:val="6"/>
      <w:sz w:val="24"/>
    </w:rPr>
  </w:style>
  <w:style w:type="paragraph" w:customStyle="1" w:styleId="310">
    <w:name w:val="正文缩进1"/>
    <w:basedOn w:val="1"/>
    <w:qFormat/>
    <w:uiPriority w:val="0"/>
    <w:pPr>
      <w:ind w:firstLine="420" w:firstLineChars="200"/>
    </w:pPr>
  </w:style>
  <w:style w:type="paragraph" w:customStyle="1" w:styleId="311">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312">
    <w:name w:val="title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13">
    <w:name w:val="Table Paragraph"/>
    <w:basedOn w:val="1"/>
    <w:qFormat/>
    <w:uiPriority w:val="99"/>
  </w:style>
  <w:style w:type="paragraph" w:customStyle="1" w:styleId="314">
    <w:name w:val="WPSOffice手动目录 1"/>
    <w:uiPriority w:val="0"/>
    <w:pPr>
      <w:ind w:leftChars="0"/>
    </w:pPr>
    <w:rPr>
      <w:rFonts w:ascii="Times New Roman" w:hAnsi="Times New Roman" w:eastAsia="宋体" w:cs="Times New Roman"/>
      <w:sz w:val="20"/>
      <w:szCs w:val="20"/>
    </w:rPr>
  </w:style>
  <w:style w:type="character" w:customStyle="1" w:styleId="315">
    <w:name w:val="标题 1 字符"/>
    <w:link w:val="3"/>
    <w:qFormat/>
    <w:uiPriority w:val="99"/>
    <w:rPr>
      <w:rFonts w:ascii="黑体" w:eastAsia="黑体"/>
      <w:b/>
      <w:sz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9.xml"/><Relationship Id="rId17" Type="http://schemas.openxmlformats.org/officeDocument/2006/relationships/header" Target="header5.xml"/><Relationship Id="rId16" Type="http://schemas.openxmlformats.org/officeDocument/2006/relationships/footer" Target="footer8.xml"/><Relationship Id="rId15" Type="http://schemas.openxmlformats.org/officeDocument/2006/relationships/header" Target="header4.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053304-ABF1-47DB-9CD9-1B9D3538CF27}">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60</Pages>
  <Words>23690</Words>
  <Characters>25585</Characters>
  <Lines>189</Lines>
  <Paragraphs>53</Paragraphs>
  <TotalTime>23</TotalTime>
  <ScaleCrop>false</ScaleCrop>
  <LinksUpToDate>false</LinksUpToDate>
  <CharactersWithSpaces>30428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2017-07-09T11:38:00Z</dcterms:created>
  <dc:creator>郭大军</dc:creator>
  <cp:lastModifiedBy>十方</cp:lastModifiedBy>
  <cp:lastPrinted>2021-10-14T08:52:00Z</cp:lastPrinted>
  <dcterms:modified xsi:type="dcterms:W3CDTF">2022-10-12T11:30:09Z</dcterms:modified>
  <dc:title>                                     </dc:title>
  <cp:revision>364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F2F614B198C44C2AA43A46822D4AB61B</vt:lpwstr>
  </property>
  <property fmtid="{D5CDD505-2E9C-101B-9397-08002B2CF9AE}" pid="4" name="commondata">
    <vt:lpwstr>eyJoZGlkIjoiY2EzYjkwMTQxYjU1OWI2OWIxOWEzOTM3MmY5YjY5ZDEifQ==</vt:lpwstr>
  </property>
</Properties>
</file>