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采购内容:麟游九成宫博物馆项目工程实施阶段对造价进行控制、工程结算审核。</w:t>
      </w:r>
    </w:p>
    <w:p>
      <w:pPr>
        <w:rPr>
          <w:rFonts w:hint="eastAsia"/>
        </w:rPr>
      </w:pPr>
      <w:r>
        <w:rPr>
          <w:rFonts w:hint="eastAsia"/>
        </w:rPr>
        <w:t>主要功能或目标:一、项目实施过程造价控制 1.对施工预算进行分析审核 2.审核工程预付款和进度款 3.项目变更、签证及索赔管理，对变更、签证单、认价单和联系单进行核对，对所报材料设备价格与预算价格进行比对、分析 4.配合甲方对项目所列暂估价进行预算，询价和认价 5.对超预算价格进行调研，询价和核价 6.对工程现场涉及价格方面（材料、设备等）的询价、核价 二、工程结算审核 1.竣工结算审核，全面计算工程量，与施工单位核对工程量 2.工程技术经济指标分析，核对工程结算价格，复核相关取费标准，计算、核对相关取费金额 3.配合竣工结算审计，出具结算审核报告；</w:t>
      </w:r>
    </w:p>
    <w:p>
      <w:r>
        <w:rPr>
          <w:rFonts w:hint="eastAsia"/>
        </w:rPr>
        <w:t>需满足的要求:麟游九成宫博物馆项目在工程施工阶段主要对造价进行控制，防止超预算工程。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TUzZjM0YTMzOGNiMDUwM2JjMmNlMDQxNzAyOTMifQ=="/>
  </w:docVars>
  <w:rsids>
    <w:rsidRoot w:val="00000000"/>
    <w:rsid w:val="2852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2022-10-21T07:27:33Z</dcterms:created>
  <dc:creator>Administrator</dc:creator>
  <cp:lastModifiedBy>Administrator</cp:lastModifiedBy>
  <dcterms:modified xsi:type="dcterms:W3CDTF">2022-10-21T07:27:46Z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BDFD717536524F2A879FF5BB53EEF5EE</vt:lpwstr>
  </property>
</Properties>
</file>