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default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商务要求</w:t>
      </w:r>
    </w:p>
    <w:p>
      <w:pPr>
        <w:spacing w:line="480" w:lineRule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/>
          <w:sz w:val="24"/>
          <w:szCs w:val="24"/>
          <w:highlight w:val="none"/>
        </w:rPr>
        <w:t>中标后</w:t>
      </w:r>
      <w:r>
        <w:rPr>
          <w:rFonts w:hint="eastAsia" w:hAnsi="宋体"/>
          <w:sz w:val="24"/>
          <w:szCs w:val="24"/>
          <w:highlight w:val="none"/>
          <w:lang w:val="en-US" w:eastAsia="zh-CN"/>
        </w:rPr>
        <w:t>运输及卸货</w:t>
      </w:r>
      <w:r>
        <w:rPr>
          <w:rFonts w:hint="eastAsia" w:ascii="宋体" w:hAnsi="宋体" w:eastAsia="宋体"/>
          <w:sz w:val="24"/>
          <w:szCs w:val="24"/>
          <w:highlight w:val="none"/>
        </w:rPr>
        <w:t>自行协调，由此所产生的费用由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中标单位</w:t>
      </w:r>
      <w:r>
        <w:rPr>
          <w:rFonts w:hint="eastAsia" w:ascii="宋体" w:hAnsi="宋体" w:eastAsia="宋体"/>
          <w:sz w:val="24"/>
          <w:szCs w:val="24"/>
          <w:highlight w:val="none"/>
        </w:rPr>
        <w:t>自行承担。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  <w:t>、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lang w:eastAsia="zh-CN"/>
        </w:rPr>
        <w:t>付款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  <w:t>结算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  <w:t>1、付款比例：</w:t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hint="eastAsia" w:hAnsi="宋体" w:cs="宋体"/>
          <w:i w:val="0"/>
          <w:iCs w:val="0"/>
          <w:color w:val="000000"/>
          <w:sz w:val="24"/>
          <w:highlight w:val="none"/>
          <w:lang w:val="en-US" w:eastAsia="zh-CN"/>
        </w:rPr>
      </w:pPr>
      <w:r>
        <w:rPr>
          <w:rFonts w:hint="eastAsia" w:hAnsi="宋体" w:cs="宋体"/>
          <w:i w:val="0"/>
          <w:iCs w:val="0"/>
          <w:color w:val="000000"/>
          <w:sz w:val="24"/>
          <w:highlight w:val="none"/>
          <w:lang w:val="en-US" w:eastAsia="zh-CN"/>
        </w:rPr>
        <w:t>甲乙双方自行协商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  <w:t>2、结算方式：银行转账。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  <w:t>3、结算单位：由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  <w:t>负责结算，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  <w:t>开具合同总价数的全额发票交采购人。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lang w:val="zh-CN"/>
        </w:rPr>
        <w:t>三、交货条件: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highlight w:val="none"/>
          <w:lang w:val="zh-CN"/>
        </w:rPr>
        <w:t>1、</w:t>
      </w:r>
      <w:r>
        <w:rPr>
          <w:rFonts w:hint="eastAsia" w:hAnsi="宋体" w:cs="宋体"/>
          <w:b/>
          <w:bCs/>
          <w:i w:val="0"/>
          <w:iCs w:val="0"/>
          <w:color w:val="000000"/>
          <w:sz w:val="24"/>
          <w:highlight w:val="none"/>
          <w:lang w:val="en-US" w:eastAsia="zh-CN"/>
        </w:rPr>
        <w:t>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highlight w:val="none"/>
          <w:lang w:val="zh-CN"/>
        </w:rPr>
        <w:t>货地点：采购人指定地点。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highlight w:val="none"/>
          <w:lang w:val="zh-CN"/>
        </w:rPr>
        <w:t>2、</w:t>
      </w:r>
      <w:r>
        <w:rPr>
          <w:rFonts w:hint="eastAsia" w:hAnsi="宋体" w:cs="宋体"/>
          <w:b/>
          <w:bCs/>
          <w:i w:val="0"/>
          <w:iCs w:val="0"/>
          <w:color w:val="000000"/>
          <w:sz w:val="24"/>
          <w:highlight w:val="none"/>
          <w:lang w:val="en-US" w:eastAsia="zh-CN"/>
        </w:rPr>
        <w:t>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highlight w:val="none"/>
          <w:lang w:val="zh-CN"/>
        </w:rPr>
        <w:t>货期：</w:t>
      </w:r>
      <w:r>
        <w:rPr>
          <w:rFonts w:hint="eastAsia" w:hAnsi="宋体" w:cs="宋体"/>
          <w:b/>
          <w:bCs/>
          <w:i w:val="0"/>
          <w:iCs w:val="0"/>
          <w:color w:val="000000"/>
          <w:sz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highlight w:val="none"/>
          <w:lang w:val="en-US" w:eastAsia="zh-CN"/>
        </w:rPr>
        <w:t>日历天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highlight w:val="none"/>
          <w:lang w:val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highlight w:val="none"/>
          <w:lang w:val="en-US" w:eastAsia="zh-CN"/>
        </w:rPr>
        <w:t>3、质保期：12个月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hAnsi="宋体" w:cs="宋体"/>
          <w:b/>
          <w:bCs/>
          <w:i w:val="0"/>
          <w:iCs w:val="0"/>
          <w:color w:val="000000"/>
          <w:sz w:val="24"/>
          <w:highlight w:val="none"/>
          <w:lang w:val="en-US" w:eastAsia="zh-CN"/>
        </w:rPr>
        <w:t>4、质量：符合国家相关标准合格规范。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</w:pPr>
      <w:r>
        <w:rPr>
          <w:rFonts w:hint="eastAsia" w:hAnsi="宋体" w:cs="宋体"/>
          <w:i w:val="0"/>
          <w:iCs w:val="0"/>
          <w:color w:val="000000"/>
          <w:sz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  <w:t>验收依据：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  <w:t>1、合同文本、合同附件、招标文件、投标文件。</w:t>
      </w:r>
    </w:p>
    <w:p>
      <w:pPr>
        <w:pStyle w:val="10"/>
        <w:widowControl w:val="0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zh-CN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</w:rPr>
        <w:t>2、国内相应的标准、规范。</w:t>
      </w:r>
    </w:p>
    <w:p>
      <w:pPr>
        <w:pStyle w:val="6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6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jI2MGVlMTU5ZjhmMWZmZDVmNDNjNTI3MWJjNTAifQ=="/>
  </w:docVars>
  <w:rsids>
    <w:rsidRoot w:val="359E58D6"/>
    <w:rsid w:val="359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  <w:kern w:val="2"/>
      <w:sz w:val="21"/>
    </w:rPr>
  </w:style>
  <w:style w:type="paragraph" w:styleId="4">
    <w:name w:val="Body Text 2"/>
    <w:basedOn w:val="1"/>
    <w:qFormat/>
    <w:uiPriority w:val="99"/>
    <w:rPr>
      <w:sz w:val="28"/>
      <w:szCs w:val="20"/>
    </w:rPr>
  </w:style>
  <w:style w:type="paragraph" w:styleId="5">
    <w:name w:val="Body Text Indent"/>
    <w:basedOn w:val="1"/>
    <w:next w:val="6"/>
    <w:qFormat/>
    <w:uiPriority w:val="0"/>
    <w:pPr>
      <w:widowControl/>
      <w:ind w:firstLine="652" w:firstLineChars="233"/>
    </w:pPr>
    <w:rPr>
      <w:rFonts w:ascii="Times New Roman" w:hAnsi="Times New Roman" w:eastAsia="宋体" w:cs="Times New Roman"/>
      <w:sz w:val="28"/>
    </w:rPr>
  </w:style>
  <w:style w:type="paragraph" w:styleId="6">
    <w:name w:val="Body Text First Indent 2"/>
    <w:basedOn w:val="5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7">
    <w:name w:val="Body Text First Indent"/>
    <w:basedOn w:val="3"/>
    <w:next w:val="6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2022-11-16T08:44:00Z</dcterms:created>
  <dc:creator>W*</dc:creator>
  <cp:lastModifiedBy>W*</cp:lastModifiedBy>
  <dcterms:modified xsi:type="dcterms:W3CDTF">2022-11-16T08:44:42Z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D77A7CBF1E5F4811B6C2F7DB3963FF4E</vt:lpwstr>
  </property>
</Properties>
</file>