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C0" w:rsidRPr="00CD4BBB" w:rsidRDefault="00A955C0" w:rsidP="00A955C0">
      <w:pPr>
        <w:spacing w:line="360" w:lineRule="auto"/>
        <w:jc w:val="center"/>
        <w:outlineLvl w:val="0"/>
        <w:rPr>
          <w:rFonts w:ascii="宋体" w:hAnsi="宋体" w:hint="eastAsia"/>
          <w:b/>
          <w:sz w:val="32"/>
          <w:szCs w:val="32"/>
        </w:rPr>
      </w:pPr>
      <w:bookmarkStart w:id="0" w:name="_Toc62658764"/>
      <w:r>
        <w:rPr>
          <w:rFonts w:ascii="宋体" w:hAnsi="宋体" w:hint="eastAsia"/>
          <w:b/>
          <w:sz w:val="32"/>
          <w:szCs w:val="32"/>
        </w:rPr>
        <w:t>第三部分  技术参数及要求</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457"/>
        <w:gridCol w:w="3423"/>
        <w:gridCol w:w="1296"/>
      </w:tblGrid>
      <w:tr w:rsidR="00A955C0" w:rsidRPr="00CD4BBB" w:rsidTr="003B4D48">
        <w:trPr>
          <w:trHeight w:val="781"/>
          <w:jc w:val="center"/>
        </w:trPr>
        <w:tc>
          <w:tcPr>
            <w:tcW w:w="702" w:type="pct"/>
            <w:vAlign w:val="center"/>
          </w:tcPr>
          <w:p w:rsidR="00A955C0" w:rsidRPr="00CD4BBB" w:rsidRDefault="00A955C0" w:rsidP="003B4D48">
            <w:pPr>
              <w:spacing w:line="360" w:lineRule="auto"/>
              <w:jc w:val="center"/>
              <w:rPr>
                <w:rFonts w:ascii="宋体" w:hAnsi="宋体" w:cs="宋体"/>
                <w:b/>
                <w:bCs/>
                <w:sz w:val="24"/>
              </w:rPr>
            </w:pPr>
            <w:r w:rsidRPr="00CD4BBB">
              <w:rPr>
                <w:rFonts w:ascii="宋体" w:hAnsi="宋体" w:cs="宋体" w:hint="eastAsia"/>
                <w:b/>
                <w:bCs/>
                <w:sz w:val="24"/>
              </w:rPr>
              <w:t>标段</w:t>
            </w:r>
          </w:p>
        </w:tc>
        <w:tc>
          <w:tcPr>
            <w:tcW w:w="1508" w:type="pct"/>
            <w:vAlign w:val="center"/>
          </w:tcPr>
          <w:p w:rsidR="00A955C0" w:rsidRPr="00CD4BBB" w:rsidRDefault="00A955C0" w:rsidP="003B4D48">
            <w:pPr>
              <w:spacing w:line="360" w:lineRule="auto"/>
              <w:jc w:val="center"/>
              <w:rPr>
                <w:rFonts w:ascii="宋体" w:hAnsi="宋体" w:cs="宋体"/>
                <w:b/>
                <w:bCs/>
                <w:sz w:val="24"/>
              </w:rPr>
            </w:pPr>
            <w:r w:rsidRPr="00CD4BBB">
              <w:rPr>
                <w:rFonts w:ascii="宋体" w:hAnsi="宋体" w:cs="宋体" w:hint="eastAsia"/>
                <w:b/>
                <w:bCs/>
                <w:sz w:val="24"/>
              </w:rPr>
              <w:t>货物名称</w:t>
            </w:r>
          </w:p>
        </w:tc>
        <w:tc>
          <w:tcPr>
            <w:tcW w:w="2090" w:type="pct"/>
            <w:vAlign w:val="center"/>
          </w:tcPr>
          <w:p w:rsidR="00A955C0" w:rsidRPr="00CD4BBB" w:rsidRDefault="00A955C0" w:rsidP="003B4D48">
            <w:pPr>
              <w:spacing w:line="360" w:lineRule="auto"/>
              <w:jc w:val="center"/>
              <w:rPr>
                <w:rFonts w:ascii="宋体" w:hAnsi="宋体" w:cs="宋体"/>
                <w:b/>
                <w:bCs/>
                <w:sz w:val="24"/>
              </w:rPr>
            </w:pPr>
            <w:r w:rsidRPr="00CD4BBB">
              <w:rPr>
                <w:rFonts w:ascii="宋体" w:hAnsi="宋体" w:cs="宋体" w:hint="eastAsia"/>
                <w:b/>
                <w:bCs/>
                <w:sz w:val="24"/>
              </w:rPr>
              <w:t>技术参数</w:t>
            </w:r>
          </w:p>
        </w:tc>
        <w:tc>
          <w:tcPr>
            <w:tcW w:w="700" w:type="pct"/>
            <w:vAlign w:val="center"/>
          </w:tcPr>
          <w:p w:rsidR="00A955C0" w:rsidRPr="00CD4BBB" w:rsidRDefault="00A955C0" w:rsidP="003B4D48">
            <w:pPr>
              <w:spacing w:line="360" w:lineRule="auto"/>
              <w:jc w:val="center"/>
              <w:rPr>
                <w:rFonts w:ascii="宋体" w:hAnsi="宋体" w:cs="宋体"/>
                <w:b/>
                <w:bCs/>
                <w:sz w:val="24"/>
              </w:rPr>
            </w:pPr>
            <w:r w:rsidRPr="00CD4BBB">
              <w:rPr>
                <w:rFonts w:ascii="宋体" w:hAnsi="宋体" w:cs="宋体" w:hint="eastAsia"/>
                <w:b/>
                <w:bCs/>
                <w:sz w:val="24"/>
              </w:rPr>
              <w:t>数量</w:t>
            </w:r>
          </w:p>
        </w:tc>
      </w:tr>
      <w:tr w:rsidR="00A955C0" w:rsidRPr="00CD4BBB" w:rsidTr="003B4D48">
        <w:trPr>
          <w:trHeight w:val="781"/>
          <w:jc w:val="center"/>
        </w:trPr>
        <w:tc>
          <w:tcPr>
            <w:tcW w:w="702" w:type="pct"/>
            <w:vAlign w:val="center"/>
          </w:tcPr>
          <w:p w:rsidR="00A955C0" w:rsidRPr="00CD4BBB" w:rsidRDefault="00A955C0" w:rsidP="003B4D48">
            <w:pPr>
              <w:spacing w:line="360" w:lineRule="auto"/>
              <w:jc w:val="center"/>
              <w:rPr>
                <w:rFonts w:ascii="宋体" w:hAnsi="宋体" w:cs="宋体"/>
                <w:sz w:val="24"/>
              </w:rPr>
            </w:pPr>
            <w:r w:rsidRPr="00CD4BBB">
              <w:rPr>
                <w:rFonts w:ascii="宋体" w:hAnsi="宋体" w:cs="宋体" w:hint="eastAsia"/>
                <w:sz w:val="24"/>
              </w:rPr>
              <w:t>1</w:t>
            </w:r>
          </w:p>
        </w:tc>
        <w:tc>
          <w:tcPr>
            <w:tcW w:w="1508" w:type="pct"/>
            <w:vAlign w:val="center"/>
          </w:tcPr>
          <w:p w:rsidR="00A955C0" w:rsidRPr="00CD4BBB" w:rsidRDefault="00A955C0" w:rsidP="003B4D48">
            <w:pPr>
              <w:spacing w:line="360" w:lineRule="auto"/>
              <w:jc w:val="center"/>
              <w:rPr>
                <w:rFonts w:ascii="宋体" w:hAnsi="宋体" w:cs="宋体"/>
                <w:sz w:val="24"/>
              </w:rPr>
            </w:pPr>
            <w:r w:rsidRPr="00CD4BBB">
              <w:rPr>
                <w:rFonts w:ascii="宋体" w:hAnsi="宋体" w:cs="宋体"/>
                <w:sz w:val="24"/>
              </w:rPr>
              <w:t>社会科学类图书</w:t>
            </w:r>
          </w:p>
        </w:tc>
        <w:tc>
          <w:tcPr>
            <w:tcW w:w="2090" w:type="pct"/>
            <w:vAlign w:val="center"/>
          </w:tcPr>
          <w:p w:rsidR="00A955C0" w:rsidRPr="00CD4BBB" w:rsidRDefault="00A955C0" w:rsidP="003B4D48">
            <w:pPr>
              <w:spacing w:line="360" w:lineRule="auto"/>
              <w:jc w:val="center"/>
              <w:rPr>
                <w:rFonts w:ascii="宋体" w:hAnsi="宋体" w:cs="宋体"/>
                <w:sz w:val="24"/>
              </w:rPr>
            </w:pPr>
            <w:r w:rsidRPr="00CD4BBB">
              <w:rPr>
                <w:rFonts w:ascii="宋体" w:hAnsi="宋体" w:cs="宋体"/>
                <w:sz w:val="24"/>
              </w:rPr>
              <w:t>2020</w:t>
            </w:r>
            <w:r w:rsidRPr="00CD4BBB">
              <w:rPr>
                <w:rFonts w:ascii="宋体" w:hAnsi="宋体" w:cs="宋体" w:hint="eastAsia"/>
                <w:sz w:val="24"/>
              </w:rPr>
              <w:t>年以后出版新书</w:t>
            </w:r>
          </w:p>
        </w:tc>
        <w:tc>
          <w:tcPr>
            <w:tcW w:w="701" w:type="pct"/>
            <w:vAlign w:val="center"/>
          </w:tcPr>
          <w:p w:rsidR="00A955C0" w:rsidRPr="00CD4BBB" w:rsidRDefault="00A955C0" w:rsidP="003B4D48">
            <w:pPr>
              <w:spacing w:line="360" w:lineRule="auto"/>
              <w:jc w:val="center"/>
              <w:rPr>
                <w:rFonts w:ascii="宋体" w:hAnsi="宋体" w:cs="宋体"/>
                <w:sz w:val="24"/>
              </w:rPr>
            </w:pPr>
            <w:r w:rsidRPr="007D6E77">
              <w:rPr>
                <w:rFonts w:ascii="宋体" w:hAnsi="宋体" w:cs="宋体" w:hint="eastAsia"/>
                <w:sz w:val="24"/>
              </w:rPr>
              <w:t>7,000(本)</w:t>
            </w:r>
          </w:p>
        </w:tc>
      </w:tr>
      <w:tr w:rsidR="00A955C0" w:rsidRPr="00CD4BBB" w:rsidTr="003B4D48">
        <w:trPr>
          <w:trHeight w:val="781"/>
          <w:jc w:val="center"/>
        </w:trPr>
        <w:tc>
          <w:tcPr>
            <w:tcW w:w="702" w:type="pct"/>
            <w:vAlign w:val="center"/>
          </w:tcPr>
          <w:p w:rsidR="00A955C0" w:rsidRPr="00CD4BBB" w:rsidRDefault="00A955C0" w:rsidP="003B4D48">
            <w:pPr>
              <w:spacing w:line="360" w:lineRule="auto"/>
              <w:jc w:val="center"/>
              <w:rPr>
                <w:rFonts w:ascii="宋体" w:hAnsi="宋体" w:cs="宋体"/>
                <w:sz w:val="24"/>
              </w:rPr>
            </w:pPr>
            <w:r w:rsidRPr="00CD4BBB">
              <w:rPr>
                <w:rFonts w:ascii="宋体" w:hAnsi="宋体" w:cs="宋体" w:hint="eastAsia"/>
                <w:sz w:val="24"/>
              </w:rPr>
              <w:t>2</w:t>
            </w:r>
          </w:p>
        </w:tc>
        <w:tc>
          <w:tcPr>
            <w:tcW w:w="1508" w:type="pct"/>
            <w:vAlign w:val="center"/>
          </w:tcPr>
          <w:p w:rsidR="00A955C0" w:rsidRPr="00CD4BBB" w:rsidRDefault="00A955C0" w:rsidP="003B4D48">
            <w:pPr>
              <w:spacing w:line="360" w:lineRule="auto"/>
              <w:jc w:val="center"/>
              <w:rPr>
                <w:rFonts w:ascii="宋体" w:hAnsi="宋体" w:cs="宋体"/>
                <w:sz w:val="24"/>
              </w:rPr>
            </w:pPr>
            <w:r w:rsidRPr="00CD4BBB">
              <w:rPr>
                <w:rFonts w:ascii="宋体" w:hAnsi="宋体" w:cs="宋体" w:hint="eastAsia"/>
                <w:sz w:val="24"/>
              </w:rPr>
              <w:t>自然科学及少儿图书</w:t>
            </w:r>
          </w:p>
        </w:tc>
        <w:tc>
          <w:tcPr>
            <w:tcW w:w="2090" w:type="pct"/>
            <w:vAlign w:val="center"/>
          </w:tcPr>
          <w:p w:rsidR="00A955C0" w:rsidRPr="00CD4BBB" w:rsidRDefault="00A955C0" w:rsidP="003B4D48">
            <w:pPr>
              <w:spacing w:line="360" w:lineRule="auto"/>
              <w:jc w:val="center"/>
              <w:rPr>
                <w:rFonts w:ascii="宋体" w:hAnsi="宋体" w:cs="宋体"/>
                <w:sz w:val="24"/>
              </w:rPr>
            </w:pPr>
            <w:r w:rsidRPr="00CD4BBB">
              <w:rPr>
                <w:rFonts w:ascii="宋体" w:hAnsi="宋体" w:cs="宋体"/>
                <w:sz w:val="24"/>
              </w:rPr>
              <w:t>2020</w:t>
            </w:r>
            <w:r w:rsidRPr="00CD4BBB">
              <w:rPr>
                <w:rFonts w:ascii="宋体" w:hAnsi="宋体" w:cs="宋体" w:hint="eastAsia"/>
                <w:sz w:val="24"/>
              </w:rPr>
              <w:t>年以后出版新书</w:t>
            </w:r>
          </w:p>
        </w:tc>
        <w:tc>
          <w:tcPr>
            <w:tcW w:w="701" w:type="pct"/>
            <w:vAlign w:val="center"/>
          </w:tcPr>
          <w:p w:rsidR="00A955C0" w:rsidRPr="00CD4BBB" w:rsidRDefault="00A955C0" w:rsidP="003B4D48">
            <w:pPr>
              <w:spacing w:line="360" w:lineRule="auto"/>
              <w:jc w:val="center"/>
              <w:rPr>
                <w:rFonts w:ascii="宋体" w:hAnsi="宋体" w:cs="宋体"/>
                <w:sz w:val="24"/>
              </w:rPr>
            </w:pPr>
            <w:r w:rsidRPr="007D6E77">
              <w:rPr>
                <w:rFonts w:ascii="宋体" w:hAnsi="宋体" w:cs="宋体" w:hint="eastAsia"/>
                <w:sz w:val="24"/>
              </w:rPr>
              <w:t>3,000(本)</w:t>
            </w:r>
          </w:p>
        </w:tc>
      </w:tr>
      <w:tr w:rsidR="00A955C0" w:rsidRPr="00B6734A" w:rsidTr="003B4D48">
        <w:trPr>
          <w:trHeight w:val="781"/>
          <w:jc w:val="center"/>
        </w:trPr>
        <w:tc>
          <w:tcPr>
            <w:tcW w:w="702" w:type="pct"/>
            <w:vAlign w:val="center"/>
          </w:tcPr>
          <w:p w:rsidR="00A955C0" w:rsidRPr="00CD4BBB" w:rsidRDefault="00A955C0" w:rsidP="003B4D48">
            <w:pPr>
              <w:spacing w:line="360" w:lineRule="auto"/>
              <w:jc w:val="center"/>
              <w:rPr>
                <w:rFonts w:ascii="宋体" w:hAnsi="宋体" w:cs="宋体" w:hint="eastAsia"/>
                <w:sz w:val="24"/>
              </w:rPr>
            </w:pPr>
            <w:r>
              <w:rPr>
                <w:rFonts w:ascii="宋体" w:hAnsi="宋体" w:cs="宋体" w:hint="eastAsia"/>
                <w:sz w:val="24"/>
              </w:rPr>
              <w:t>备注</w:t>
            </w:r>
          </w:p>
        </w:tc>
        <w:tc>
          <w:tcPr>
            <w:tcW w:w="1" w:type="pct"/>
            <w:gridSpan w:val="3"/>
            <w:vAlign w:val="center"/>
          </w:tcPr>
          <w:p w:rsidR="00A955C0" w:rsidRPr="00CD4BBB" w:rsidRDefault="00A955C0" w:rsidP="003B4D48">
            <w:pPr>
              <w:spacing w:line="360" w:lineRule="auto"/>
              <w:jc w:val="center"/>
              <w:rPr>
                <w:rFonts w:ascii="宋体" w:hAnsi="宋体" w:cs="宋体" w:hint="eastAsia"/>
                <w:sz w:val="24"/>
              </w:rPr>
            </w:pPr>
            <w:r>
              <w:rPr>
                <w:rFonts w:ascii="宋体" w:hAnsi="宋体" w:cs="宋体" w:hint="eastAsia"/>
                <w:sz w:val="24"/>
              </w:rPr>
              <w:t>本项目报价方式为折扣率，据实结算。</w:t>
            </w:r>
          </w:p>
        </w:tc>
      </w:tr>
    </w:tbl>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投标人须承诺所投图书和服务符合相关强制性规定。交货时采购人有权要求投标人出具所投图书服务符合上述规定的证明文件。</w:t>
      </w:r>
    </w:p>
    <w:p w:rsidR="00A955C0" w:rsidRPr="00C84658" w:rsidRDefault="00A955C0" w:rsidP="00A955C0">
      <w:pPr>
        <w:spacing w:line="360" w:lineRule="auto"/>
        <w:ind w:firstLineChars="200" w:firstLine="482"/>
        <w:jc w:val="left"/>
        <w:rPr>
          <w:rFonts w:ascii="宋体" w:hAnsi="宋体" w:cs="宋体"/>
          <w:b/>
          <w:sz w:val="24"/>
        </w:rPr>
      </w:pPr>
      <w:r w:rsidRPr="00C84658">
        <w:rPr>
          <w:rFonts w:ascii="宋体" w:hAnsi="宋体" w:cs="宋体" w:hint="eastAsia"/>
          <w:b/>
          <w:sz w:val="24"/>
        </w:rPr>
        <w:t>一、供货要求</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1、</w:t>
      </w:r>
      <w:r w:rsidRPr="00500CBD">
        <w:rPr>
          <w:rFonts w:ascii="宋体" w:hAnsi="宋体" w:cs="宋体"/>
          <w:sz w:val="24"/>
        </w:rPr>
        <w:t>本项目的</w:t>
      </w:r>
      <w:r w:rsidRPr="00500CBD">
        <w:rPr>
          <w:rFonts w:ascii="宋体" w:hAnsi="宋体" w:cs="宋体" w:hint="eastAsia"/>
          <w:sz w:val="24"/>
        </w:rPr>
        <w:t>图书须</w:t>
      </w:r>
      <w:r w:rsidRPr="00500CBD">
        <w:rPr>
          <w:rFonts w:ascii="宋体" w:hAnsi="宋体" w:cs="宋体"/>
          <w:sz w:val="24"/>
        </w:rPr>
        <w:t>为20</w:t>
      </w:r>
      <w:r w:rsidRPr="00500CBD">
        <w:rPr>
          <w:rFonts w:ascii="宋体" w:hAnsi="宋体" w:cs="宋体" w:hint="eastAsia"/>
          <w:sz w:val="24"/>
        </w:rPr>
        <w:t>2</w:t>
      </w:r>
      <w:r w:rsidRPr="00500CBD">
        <w:rPr>
          <w:rFonts w:ascii="宋体" w:hAnsi="宋体" w:cs="宋体"/>
          <w:sz w:val="24"/>
        </w:rPr>
        <w:t>0年</w:t>
      </w:r>
      <w:r w:rsidRPr="00500CBD">
        <w:rPr>
          <w:rFonts w:ascii="宋体" w:hAnsi="宋体" w:cs="宋体" w:hint="eastAsia"/>
          <w:sz w:val="24"/>
        </w:rPr>
        <w:t>以后</w:t>
      </w:r>
      <w:r w:rsidRPr="00500CBD">
        <w:rPr>
          <w:rFonts w:ascii="宋体" w:hAnsi="宋体" w:cs="宋体"/>
          <w:sz w:val="24"/>
        </w:rPr>
        <w:t>正</w:t>
      </w:r>
      <w:r w:rsidRPr="00500CBD">
        <w:rPr>
          <w:rFonts w:ascii="宋体" w:hAnsi="宋体" w:cs="宋体" w:hint="eastAsia"/>
          <w:sz w:val="24"/>
        </w:rPr>
        <w:t>规</w:t>
      </w:r>
      <w:r w:rsidRPr="00500CBD">
        <w:rPr>
          <w:rFonts w:ascii="宋体" w:hAnsi="宋体" w:cs="宋体"/>
          <w:sz w:val="24"/>
        </w:rPr>
        <w:t>出版机构出版的</w:t>
      </w:r>
      <w:r w:rsidRPr="00500CBD">
        <w:rPr>
          <w:rFonts w:ascii="宋体" w:hAnsi="宋体" w:cs="宋体" w:hint="eastAsia"/>
          <w:sz w:val="24"/>
        </w:rPr>
        <w:t>第</w:t>
      </w:r>
      <w:r w:rsidRPr="00500CBD">
        <w:rPr>
          <w:rFonts w:ascii="宋体" w:hAnsi="宋体" w:cs="宋体"/>
          <w:sz w:val="24"/>
        </w:rPr>
        <w:t>1次印刷的图书。</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2、</w:t>
      </w:r>
      <w:r w:rsidRPr="00500CBD">
        <w:rPr>
          <w:rFonts w:ascii="宋体" w:hAnsi="宋体" w:cs="宋体"/>
          <w:sz w:val="24"/>
        </w:rPr>
        <w:t>本项目所采购的图书品种及数量均由采购</w:t>
      </w:r>
      <w:r w:rsidRPr="00500CBD">
        <w:rPr>
          <w:rFonts w:ascii="宋体" w:hAnsi="宋体" w:cs="宋体" w:hint="eastAsia"/>
          <w:sz w:val="24"/>
        </w:rPr>
        <w:t>人</w:t>
      </w:r>
      <w:r w:rsidRPr="00500CBD">
        <w:rPr>
          <w:rFonts w:ascii="宋体" w:hAnsi="宋体" w:cs="宋体"/>
          <w:sz w:val="24"/>
        </w:rPr>
        <w:t>决定，中标</w:t>
      </w:r>
      <w:r w:rsidRPr="00500CBD">
        <w:rPr>
          <w:rFonts w:ascii="宋体" w:hAnsi="宋体" w:cs="宋体" w:hint="eastAsia"/>
          <w:sz w:val="24"/>
        </w:rPr>
        <w:t>人</w:t>
      </w:r>
      <w:r w:rsidRPr="00500CBD">
        <w:rPr>
          <w:rFonts w:ascii="宋体" w:hAnsi="宋体" w:cs="宋体"/>
          <w:sz w:val="24"/>
        </w:rPr>
        <w:t>不得自行搭配和追加非采购人确认购买的品种和数量。若发现此种情况，无论是否已作前期加工，中标</w:t>
      </w:r>
      <w:r w:rsidRPr="00500CBD">
        <w:rPr>
          <w:rFonts w:ascii="宋体" w:hAnsi="宋体" w:cs="宋体" w:hint="eastAsia"/>
          <w:sz w:val="24"/>
        </w:rPr>
        <w:t>人</w:t>
      </w:r>
      <w:r w:rsidRPr="00500CBD">
        <w:rPr>
          <w:rFonts w:ascii="宋体" w:hAnsi="宋体" w:cs="宋体"/>
          <w:sz w:val="24"/>
        </w:rPr>
        <w:t>必须无条件负责退货，因此</w:t>
      </w:r>
      <w:r w:rsidRPr="00500CBD">
        <w:rPr>
          <w:rFonts w:ascii="宋体" w:hAnsi="宋体" w:cs="宋体" w:hint="eastAsia"/>
          <w:sz w:val="24"/>
        </w:rPr>
        <w:t>产</w:t>
      </w:r>
      <w:r w:rsidRPr="00500CBD">
        <w:rPr>
          <w:rFonts w:ascii="宋体" w:hAnsi="宋体" w:cs="宋体"/>
          <w:sz w:val="24"/>
        </w:rPr>
        <w:t>生的一切费用（如运输、人力、物品损耗等）由中标</w:t>
      </w:r>
      <w:r w:rsidRPr="00500CBD">
        <w:rPr>
          <w:rFonts w:ascii="宋体" w:hAnsi="宋体" w:cs="宋体" w:hint="eastAsia"/>
          <w:sz w:val="24"/>
        </w:rPr>
        <w:t>人</w:t>
      </w:r>
      <w:r w:rsidRPr="00500CBD">
        <w:rPr>
          <w:rFonts w:ascii="宋体" w:hAnsi="宋体" w:cs="宋体"/>
          <w:sz w:val="24"/>
        </w:rPr>
        <w:t>承担。同时，采购人有权终止与该</w:t>
      </w:r>
      <w:r w:rsidRPr="00500CBD">
        <w:rPr>
          <w:rFonts w:ascii="宋体" w:hAnsi="宋体" w:cs="宋体" w:hint="eastAsia"/>
          <w:sz w:val="24"/>
        </w:rPr>
        <w:t>投标人</w:t>
      </w:r>
      <w:r w:rsidRPr="00500CBD">
        <w:rPr>
          <w:rFonts w:ascii="宋体" w:hAnsi="宋体" w:cs="宋体"/>
          <w:sz w:val="24"/>
        </w:rPr>
        <w:t>签订的采购合同。</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sz w:val="24"/>
        </w:rPr>
        <w:t>3</w:t>
      </w:r>
      <w:r w:rsidRPr="00500CBD">
        <w:rPr>
          <w:rFonts w:ascii="宋体" w:hAnsi="宋体" w:cs="宋体" w:hint="eastAsia"/>
          <w:sz w:val="24"/>
        </w:rPr>
        <w:t>、</w:t>
      </w:r>
      <w:r w:rsidRPr="00500CBD">
        <w:rPr>
          <w:rFonts w:ascii="宋体" w:hAnsi="宋体" w:cs="宋体"/>
          <w:sz w:val="24"/>
        </w:rPr>
        <w:t>中标</w:t>
      </w:r>
      <w:r w:rsidRPr="00500CBD">
        <w:rPr>
          <w:rFonts w:ascii="宋体" w:hAnsi="宋体" w:cs="宋体" w:hint="eastAsia"/>
          <w:sz w:val="24"/>
        </w:rPr>
        <w:t>人</w:t>
      </w:r>
      <w:r w:rsidRPr="00500CBD">
        <w:rPr>
          <w:rFonts w:ascii="宋体" w:hAnsi="宋体" w:cs="宋体"/>
          <w:sz w:val="24"/>
        </w:rPr>
        <w:t>应在</w:t>
      </w:r>
      <w:r w:rsidRPr="00500CBD">
        <w:rPr>
          <w:rFonts w:ascii="宋体" w:hAnsi="宋体" w:cs="宋体" w:hint="eastAsia"/>
          <w:sz w:val="24"/>
        </w:rPr>
        <w:t>合同签订后30个日历日内</w:t>
      </w:r>
      <w:r w:rsidRPr="008F7464">
        <w:rPr>
          <w:rFonts w:ascii="宋体" w:hAnsi="宋体" w:cs="Helvetica" w:hint="eastAsia"/>
          <w:kern w:val="0"/>
          <w:sz w:val="24"/>
          <w:szCs w:val="21"/>
        </w:rPr>
        <w:t>（除不可抗力因素外）</w:t>
      </w:r>
      <w:r w:rsidRPr="00500CBD">
        <w:rPr>
          <w:rFonts w:ascii="宋体" w:hAnsi="宋体" w:cs="宋体" w:hint="eastAsia"/>
          <w:sz w:val="24"/>
        </w:rPr>
        <w:t>，按照采购人指</w:t>
      </w:r>
      <w:r w:rsidRPr="00500CBD">
        <w:rPr>
          <w:rFonts w:ascii="宋体" w:hAnsi="宋体" w:cs="宋体"/>
          <w:sz w:val="24"/>
        </w:rPr>
        <w:t>定的送货时间、地点免费</w:t>
      </w:r>
      <w:r w:rsidRPr="00500CBD">
        <w:rPr>
          <w:rFonts w:ascii="宋体" w:hAnsi="宋体" w:cs="宋体" w:hint="eastAsia"/>
          <w:sz w:val="24"/>
        </w:rPr>
        <w:t>一次性送达</w:t>
      </w:r>
      <w:r w:rsidRPr="00500CBD">
        <w:rPr>
          <w:rFonts w:ascii="宋体" w:hAnsi="宋体" w:cs="宋体"/>
          <w:sz w:val="24"/>
        </w:rPr>
        <w:t>。</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sz w:val="24"/>
        </w:rPr>
        <w:t>4</w:t>
      </w:r>
      <w:r w:rsidRPr="00500CBD">
        <w:rPr>
          <w:rFonts w:ascii="宋体" w:hAnsi="宋体" w:cs="宋体" w:hint="eastAsia"/>
          <w:sz w:val="24"/>
        </w:rPr>
        <w:t>、因中标人配送错误造成的损失由中标人自负。</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sz w:val="24"/>
        </w:rPr>
        <w:t>5</w:t>
      </w:r>
      <w:r w:rsidRPr="00500CBD">
        <w:rPr>
          <w:rFonts w:ascii="宋体" w:hAnsi="宋体" w:cs="宋体" w:hint="eastAsia"/>
          <w:sz w:val="24"/>
        </w:rPr>
        <w:t>、中标人应认真做好订单查重（本批订单与历史订单查重；本批订单内查重）服务。如发现有重复应及时告知采购人。若订单中有订购不到的图书，接订单之日起5个工作日内告知采购人，并将未订购到书单返还采购人。因未及时反馈未订购信息而致使采购方不能采购到图书的，视该中标人为不具备供货能力，采购人有权要求终止供货，终止供货所造成的损失由中标人承担。</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6、</w:t>
      </w:r>
      <w:r w:rsidRPr="00500CBD">
        <w:rPr>
          <w:rFonts w:ascii="宋体" w:hAnsi="宋体" w:cs="宋体"/>
          <w:sz w:val="24"/>
        </w:rPr>
        <w:t>中标</w:t>
      </w:r>
      <w:r w:rsidRPr="00500CBD">
        <w:rPr>
          <w:rFonts w:ascii="宋体" w:hAnsi="宋体" w:cs="宋体" w:hint="eastAsia"/>
          <w:sz w:val="24"/>
        </w:rPr>
        <w:t>人</w:t>
      </w:r>
      <w:r w:rsidRPr="00500CBD">
        <w:rPr>
          <w:rFonts w:ascii="宋体" w:hAnsi="宋体" w:cs="宋体"/>
          <w:sz w:val="24"/>
        </w:rPr>
        <w:t>须按采购人提供的订单进行配书，</w:t>
      </w:r>
      <w:r w:rsidRPr="00500CBD">
        <w:rPr>
          <w:rFonts w:ascii="宋体" w:hAnsi="宋体" w:cs="宋体" w:hint="eastAsia"/>
          <w:sz w:val="24"/>
        </w:rPr>
        <w:t>目录</w:t>
      </w:r>
      <w:r w:rsidRPr="00500CBD">
        <w:rPr>
          <w:rFonts w:ascii="宋体" w:hAnsi="宋体" w:cs="宋体"/>
          <w:sz w:val="24"/>
        </w:rPr>
        <w:t>内容包括：国际标准书号、正副题名、</w:t>
      </w:r>
      <w:r w:rsidRPr="00500CBD">
        <w:rPr>
          <w:rFonts w:ascii="宋体" w:hAnsi="宋体" w:cs="宋体" w:hint="eastAsia"/>
          <w:sz w:val="24"/>
        </w:rPr>
        <w:t>著者、出版社、</w:t>
      </w:r>
      <w:r w:rsidRPr="00500CBD">
        <w:rPr>
          <w:rFonts w:ascii="宋体" w:hAnsi="宋体" w:cs="宋体"/>
          <w:sz w:val="24"/>
        </w:rPr>
        <w:t>版次、出版年、价格、</w:t>
      </w:r>
      <w:r w:rsidRPr="00500CBD">
        <w:rPr>
          <w:rFonts w:ascii="宋体" w:hAnsi="宋体" w:cs="宋体" w:hint="eastAsia"/>
          <w:sz w:val="24"/>
        </w:rPr>
        <w:t>开本、类目</w:t>
      </w:r>
      <w:r w:rsidRPr="00500CBD">
        <w:rPr>
          <w:rFonts w:ascii="宋体" w:hAnsi="宋体" w:cs="宋体"/>
          <w:sz w:val="24"/>
        </w:rPr>
        <w:t>。同时标注配书情况及说明未配书原因，其结果以电子表格形式发送给采购人确认。对于</w:t>
      </w:r>
      <w:r w:rsidRPr="00500CBD">
        <w:rPr>
          <w:rFonts w:ascii="宋体" w:hAnsi="宋体" w:cs="宋体"/>
          <w:sz w:val="24"/>
        </w:rPr>
        <w:lastRenderedPageBreak/>
        <w:t>疑似重复订购、订数过多、大码洋的图书，中标</w:t>
      </w:r>
      <w:r w:rsidRPr="00500CBD">
        <w:rPr>
          <w:rFonts w:ascii="宋体" w:hAnsi="宋体" w:cs="宋体" w:hint="eastAsia"/>
          <w:sz w:val="24"/>
        </w:rPr>
        <w:t>人</w:t>
      </w:r>
      <w:r w:rsidRPr="00500CBD">
        <w:rPr>
          <w:rFonts w:ascii="宋体" w:hAnsi="宋体" w:cs="宋体"/>
          <w:sz w:val="24"/>
        </w:rPr>
        <w:t>应及时与采购人核实并妥善处理。</w:t>
      </w:r>
    </w:p>
    <w:p w:rsidR="00A955C0" w:rsidRDefault="00A955C0" w:rsidP="00A955C0">
      <w:pPr>
        <w:spacing w:line="360" w:lineRule="auto"/>
        <w:ind w:firstLineChars="200" w:firstLine="482"/>
        <w:jc w:val="left"/>
        <w:rPr>
          <w:rFonts w:ascii="宋体" w:hAnsi="宋体" w:cs="宋体"/>
          <w:b/>
          <w:sz w:val="24"/>
        </w:rPr>
      </w:pPr>
    </w:p>
    <w:p w:rsidR="00A955C0" w:rsidRPr="00C84658" w:rsidRDefault="00A955C0" w:rsidP="00A955C0">
      <w:pPr>
        <w:spacing w:line="360" w:lineRule="auto"/>
        <w:ind w:firstLineChars="200" w:firstLine="482"/>
        <w:jc w:val="left"/>
        <w:rPr>
          <w:rFonts w:ascii="宋体" w:hAnsi="宋体" w:cs="宋体"/>
          <w:b/>
          <w:sz w:val="24"/>
        </w:rPr>
      </w:pPr>
      <w:r w:rsidRPr="00C84658">
        <w:rPr>
          <w:rFonts w:ascii="宋体" w:hAnsi="宋体" w:cs="宋体" w:hint="eastAsia"/>
          <w:b/>
          <w:sz w:val="24"/>
        </w:rPr>
        <w:t>二、包装要求</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1、每批到馆图书应按批次有序排列，并使用防潮牛皮纸规范包装。每批图书需附电子版发货清单及打印汇总单（包括该批图书的订单号、批次、种数、册数、总金额等款目），需单独打包，在外包装上有明显标志，由采购人签收；每包图书附打印销售清单（包括该包图书的订单号、序号、ISBN号、书名、著者、出版社、出版年、册数、单价及包内图书总种数、总册数、总价格等款目），以方便核对。</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2、</w:t>
      </w:r>
      <w:r w:rsidRPr="00500CBD">
        <w:rPr>
          <w:rFonts w:ascii="宋体" w:hAnsi="宋体" w:cs="宋体"/>
          <w:sz w:val="24"/>
        </w:rPr>
        <w:t>每批（包）图书的品种、册数、金额等必须与对应的清单相符。如果在验收过程中出现同一批次（包）图书的图书品种及册数与相应清单不符，采购人有权做退书处理。因此产生的一切经济损失由中标</w:t>
      </w:r>
      <w:r w:rsidRPr="00500CBD">
        <w:rPr>
          <w:rFonts w:ascii="宋体" w:hAnsi="宋体" w:cs="宋体" w:hint="eastAsia"/>
          <w:sz w:val="24"/>
        </w:rPr>
        <w:t>人</w:t>
      </w:r>
      <w:r w:rsidRPr="00500CBD">
        <w:rPr>
          <w:rFonts w:ascii="宋体" w:hAnsi="宋体" w:cs="宋体"/>
          <w:sz w:val="24"/>
        </w:rPr>
        <w:t>承担。</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3、</w:t>
      </w:r>
      <w:r w:rsidRPr="00500CBD">
        <w:rPr>
          <w:rFonts w:ascii="宋体" w:hAnsi="宋体" w:cs="宋体"/>
          <w:sz w:val="24"/>
        </w:rPr>
        <w:t>同一批次采购的同种图书必须置于同一包内并同一批到馆。如果在验收过程中出现同种图书在不同包内或不同批次到馆的现象，采购</w:t>
      </w:r>
      <w:r w:rsidRPr="00500CBD">
        <w:rPr>
          <w:rFonts w:ascii="宋体" w:hAnsi="宋体" w:cs="宋体" w:hint="eastAsia"/>
          <w:sz w:val="24"/>
        </w:rPr>
        <w:t>人</w:t>
      </w:r>
      <w:r w:rsidRPr="00500CBD">
        <w:rPr>
          <w:rFonts w:ascii="宋体" w:hAnsi="宋体" w:cs="宋体"/>
          <w:sz w:val="24"/>
        </w:rPr>
        <w:t>有权做退货</w:t>
      </w:r>
      <w:r w:rsidRPr="00500CBD">
        <w:rPr>
          <w:rFonts w:ascii="宋体" w:hAnsi="宋体" w:cs="宋体" w:hint="eastAsia"/>
          <w:sz w:val="24"/>
        </w:rPr>
        <w:t>。</w:t>
      </w:r>
    </w:p>
    <w:p w:rsidR="00A955C0" w:rsidRPr="00C84658" w:rsidRDefault="00A955C0" w:rsidP="00A955C0">
      <w:pPr>
        <w:spacing w:line="360" w:lineRule="auto"/>
        <w:ind w:firstLineChars="200" w:firstLine="482"/>
        <w:jc w:val="left"/>
        <w:rPr>
          <w:rFonts w:ascii="宋体" w:hAnsi="宋体" w:cs="宋体"/>
          <w:b/>
          <w:sz w:val="24"/>
        </w:rPr>
      </w:pPr>
      <w:r w:rsidRPr="00C84658">
        <w:rPr>
          <w:rFonts w:ascii="宋体" w:hAnsi="宋体" w:cs="宋体" w:hint="eastAsia"/>
          <w:b/>
          <w:sz w:val="24"/>
        </w:rPr>
        <w:t>三、加工服务要求</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中标人需严格按照采购人的图书加工要求进行规范加工。</w:t>
      </w:r>
      <w:r w:rsidRPr="00500CBD">
        <w:rPr>
          <w:rFonts w:ascii="宋体" w:hAnsi="宋体" w:cs="宋体"/>
          <w:sz w:val="24"/>
        </w:rPr>
        <w:t>主要包括加盖馆藏章、</w:t>
      </w:r>
      <w:r w:rsidRPr="00500CBD">
        <w:rPr>
          <w:rFonts w:ascii="宋体" w:hAnsi="宋体" w:cs="宋体" w:hint="eastAsia"/>
          <w:sz w:val="24"/>
        </w:rPr>
        <w:t>贴磁条、贴条码、</w:t>
      </w:r>
      <w:proofErr w:type="gramStart"/>
      <w:r w:rsidRPr="00500CBD">
        <w:rPr>
          <w:rFonts w:ascii="宋体" w:hAnsi="宋体" w:cs="宋体"/>
          <w:sz w:val="24"/>
        </w:rPr>
        <w:t>贴书标</w:t>
      </w:r>
      <w:proofErr w:type="gramEnd"/>
      <w:r w:rsidRPr="00500CBD">
        <w:rPr>
          <w:rFonts w:ascii="宋体" w:hAnsi="宋体" w:cs="宋体"/>
          <w:sz w:val="24"/>
        </w:rPr>
        <w:t>（含保护膜）</w:t>
      </w:r>
      <w:r w:rsidRPr="00500CBD">
        <w:rPr>
          <w:rFonts w:ascii="宋体" w:hAnsi="宋体" w:cs="宋体" w:hint="eastAsia"/>
          <w:sz w:val="24"/>
        </w:rPr>
        <w:t>、贴RFID芯片（含保护膜）、著录、上架</w:t>
      </w:r>
      <w:r w:rsidRPr="00500CBD">
        <w:rPr>
          <w:rFonts w:ascii="宋体" w:hAnsi="宋体" w:cs="宋体"/>
          <w:sz w:val="24"/>
        </w:rPr>
        <w:t>等</w:t>
      </w:r>
      <w:r w:rsidRPr="00500CBD">
        <w:rPr>
          <w:rFonts w:ascii="宋体" w:hAnsi="宋体" w:cs="宋体" w:hint="eastAsia"/>
          <w:sz w:val="24"/>
        </w:rPr>
        <w:t>要求</w:t>
      </w:r>
      <w:r w:rsidRPr="00500CBD">
        <w:rPr>
          <w:rFonts w:ascii="宋体" w:hAnsi="宋体" w:cs="宋体"/>
          <w:sz w:val="24"/>
        </w:rPr>
        <w:t>。</w:t>
      </w:r>
      <w:r w:rsidRPr="00500CBD">
        <w:rPr>
          <w:rFonts w:ascii="宋体" w:hAnsi="宋体" w:cs="宋体" w:hint="eastAsia"/>
          <w:sz w:val="24"/>
        </w:rPr>
        <w:t>所有加工项目中产生的费用均由中标人承担。中标方必须在到货后15个工作</w:t>
      </w:r>
      <w:r w:rsidRPr="00500CBD">
        <w:rPr>
          <w:rFonts w:ascii="宋体" w:hAnsi="宋体" w:cs="宋体"/>
          <w:sz w:val="24"/>
        </w:rPr>
        <w:t>日内完成</w:t>
      </w:r>
      <w:r w:rsidRPr="00500CBD">
        <w:rPr>
          <w:rFonts w:ascii="宋体" w:hAnsi="宋体" w:cs="宋体" w:hint="eastAsia"/>
          <w:sz w:val="24"/>
        </w:rPr>
        <w:t>所采</w:t>
      </w:r>
      <w:r w:rsidRPr="00500CBD">
        <w:rPr>
          <w:rFonts w:ascii="宋体" w:hAnsi="宋体" w:cs="宋体"/>
          <w:sz w:val="24"/>
        </w:rPr>
        <w:t>图书的加工上架工作</w:t>
      </w:r>
      <w:r w:rsidRPr="00500CBD">
        <w:rPr>
          <w:rFonts w:ascii="宋体" w:hAnsi="宋体" w:cs="宋体" w:hint="eastAsia"/>
          <w:sz w:val="24"/>
        </w:rPr>
        <w:t>，准确率应达99%以上，加工质量必须由采购方认可。</w:t>
      </w:r>
    </w:p>
    <w:p w:rsidR="00A955C0" w:rsidRPr="00C84658" w:rsidRDefault="00A955C0" w:rsidP="00A955C0">
      <w:pPr>
        <w:spacing w:line="360" w:lineRule="auto"/>
        <w:ind w:firstLineChars="200" w:firstLine="482"/>
        <w:jc w:val="left"/>
        <w:rPr>
          <w:rFonts w:ascii="宋体" w:hAnsi="宋体" w:cs="宋体"/>
          <w:b/>
          <w:sz w:val="24"/>
        </w:rPr>
      </w:pPr>
      <w:r w:rsidRPr="00C84658">
        <w:rPr>
          <w:rFonts w:ascii="宋体" w:hAnsi="宋体" w:cs="宋体" w:hint="eastAsia"/>
          <w:b/>
          <w:sz w:val="24"/>
        </w:rPr>
        <w:t>四、质量保证</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中标人需在合同签订后3个工作日内，预付采购人合同价款的10%作为质保金。完成供货、上架并通过采购人组织的质量验收后，由采购人全款返还。如出现问题，中标人需在5个工作日内进行修改，如再次不能按时完成，采购人将有权进行扣除。</w:t>
      </w:r>
    </w:p>
    <w:p w:rsidR="00A955C0" w:rsidRPr="00C84658" w:rsidRDefault="00A955C0" w:rsidP="00A955C0">
      <w:pPr>
        <w:spacing w:line="360" w:lineRule="auto"/>
        <w:ind w:firstLineChars="200" w:firstLine="482"/>
        <w:jc w:val="left"/>
        <w:rPr>
          <w:rFonts w:ascii="宋体" w:hAnsi="宋体" w:cs="宋体"/>
          <w:b/>
          <w:sz w:val="24"/>
        </w:rPr>
      </w:pPr>
      <w:r w:rsidRPr="00C84658">
        <w:rPr>
          <w:rFonts w:ascii="宋体" w:hAnsi="宋体" w:cs="宋体" w:hint="eastAsia"/>
          <w:b/>
          <w:sz w:val="24"/>
        </w:rPr>
        <w:t>五、商务要求</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1、</w:t>
      </w:r>
      <w:r w:rsidRPr="00500CBD">
        <w:rPr>
          <w:rFonts w:ascii="宋体" w:hAnsi="宋体" w:cs="宋体"/>
          <w:sz w:val="24"/>
        </w:rPr>
        <w:t>中标</w:t>
      </w:r>
      <w:r w:rsidRPr="00500CBD">
        <w:rPr>
          <w:rFonts w:ascii="宋体" w:hAnsi="宋体" w:cs="宋体" w:hint="eastAsia"/>
          <w:sz w:val="24"/>
        </w:rPr>
        <w:t>人供应图书必须为</w:t>
      </w:r>
      <w:r w:rsidRPr="00500CBD">
        <w:rPr>
          <w:rFonts w:ascii="宋体" w:hAnsi="宋体" w:cs="宋体"/>
          <w:sz w:val="24"/>
        </w:rPr>
        <w:t>正版，</w:t>
      </w:r>
      <w:r w:rsidRPr="00500CBD">
        <w:rPr>
          <w:rFonts w:ascii="宋体" w:hAnsi="宋体" w:cs="宋体" w:hint="eastAsia"/>
          <w:sz w:val="24"/>
        </w:rPr>
        <w:t>并提供相应证明材料。杜</w:t>
      </w:r>
      <w:r w:rsidRPr="00500CBD">
        <w:rPr>
          <w:rFonts w:ascii="宋体" w:hAnsi="宋体" w:cs="宋体"/>
          <w:sz w:val="24"/>
        </w:rPr>
        <w:t>绝任何盗版及非法出版物，</w:t>
      </w:r>
      <w:r w:rsidRPr="00500CBD">
        <w:rPr>
          <w:rFonts w:ascii="宋体" w:hAnsi="宋体" w:cs="宋体" w:hint="eastAsia"/>
          <w:sz w:val="24"/>
        </w:rPr>
        <w:t>一经发现确认，</w:t>
      </w:r>
      <w:r w:rsidRPr="00500CBD">
        <w:rPr>
          <w:rFonts w:ascii="宋体" w:hAnsi="宋体" w:cs="宋体"/>
          <w:sz w:val="24"/>
        </w:rPr>
        <w:t>采购</w:t>
      </w:r>
      <w:r w:rsidRPr="00500CBD">
        <w:rPr>
          <w:rFonts w:ascii="宋体" w:hAnsi="宋体" w:cs="宋体" w:hint="eastAsia"/>
          <w:sz w:val="24"/>
        </w:rPr>
        <w:t>人</w:t>
      </w:r>
      <w:r w:rsidRPr="00500CBD">
        <w:rPr>
          <w:rFonts w:ascii="宋体" w:hAnsi="宋体" w:cs="宋体"/>
          <w:sz w:val="24"/>
        </w:rPr>
        <w:t>有权终止采购合同</w:t>
      </w:r>
      <w:r w:rsidRPr="00500CBD">
        <w:rPr>
          <w:rFonts w:ascii="宋体" w:hAnsi="宋体" w:cs="宋体" w:hint="eastAsia"/>
          <w:sz w:val="24"/>
        </w:rPr>
        <w:t>。由此产生的法律责任由</w:t>
      </w:r>
      <w:r w:rsidRPr="00500CBD">
        <w:rPr>
          <w:rFonts w:ascii="宋体" w:hAnsi="宋体" w:cs="宋体" w:hint="eastAsia"/>
          <w:sz w:val="24"/>
        </w:rPr>
        <w:lastRenderedPageBreak/>
        <w:t>中标方承担。</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2、质量问题的处理。出现如下任何一种情况，无论是否已作前期载体加工，中标人必须在10个工作日内一律无条件免费更换或补充相关附件：</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（1）</w:t>
      </w:r>
      <w:r w:rsidRPr="00500CBD">
        <w:rPr>
          <w:rFonts w:ascii="宋体" w:hAnsi="宋体" w:cs="宋体"/>
          <w:sz w:val="24"/>
        </w:rPr>
        <w:t>图书装订或印刷质量有问题，</w:t>
      </w:r>
      <w:proofErr w:type="gramStart"/>
      <w:r w:rsidRPr="00500CBD">
        <w:rPr>
          <w:rFonts w:ascii="宋体" w:hAnsi="宋体" w:cs="宋体"/>
          <w:sz w:val="24"/>
        </w:rPr>
        <w:t>如</w:t>
      </w:r>
      <w:r w:rsidRPr="00500CBD">
        <w:rPr>
          <w:rFonts w:ascii="宋体" w:hAnsi="宋体" w:cs="宋体" w:hint="eastAsia"/>
          <w:sz w:val="24"/>
        </w:rPr>
        <w:t>掉页</w:t>
      </w:r>
      <w:proofErr w:type="gramEnd"/>
      <w:r w:rsidRPr="00500CBD">
        <w:rPr>
          <w:rFonts w:ascii="宋体" w:hAnsi="宋体" w:cs="宋体" w:hint="eastAsia"/>
          <w:sz w:val="24"/>
        </w:rPr>
        <w:t>、</w:t>
      </w:r>
      <w:r w:rsidRPr="00500CBD">
        <w:rPr>
          <w:rFonts w:ascii="宋体" w:hAnsi="宋体" w:cs="宋体"/>
          <w:sz w:val="24"/>
        </w:rPr>
        <w:t>缺页、倒装、模糊不清、</w:t>
      </w:r>
      <w:r w:rsidRPr="00500CBD">
        <w:rPr>
          <w:rFonts w:ascii="宋体" w:hAnsi="宋体" w:cs="宋体" w:hint="eastAsia"/>
          <w:sz w:val="24"/>
        </w:rPr>
        <w:t>破损</w:t>
      </w:r>
      <w:r w:rsidRPr="00500CBD">
        <w:rPr>
          <w:rFonts w:ascii="宋体" w:hAnsi="宋体" w:cs="宋体"/>
          <w:sz w:val="24"/>
        </w:rPr>
        <w:t>、开线、开胶等；</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（2）图书册数与对应清单不符；</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（3）图书出现污损情况；</w:t>
      </w:r>
    </w:p>
    <w:p w:rsidR="00A955C0" w:rsidRPr="00500CBD" w:rsidRDefault="00A955C0" w:rsidP="00A955C0">
      <w:pPr>
        <w:spacing w:line="360" w:lineRule="auto"/>
        <w:ind w:firstLineChars="200" w:firstLine="480"/>
        <w:jc w:val="left"/>
        <w:rPr>
          <w:rFonts w:ascii="宋体" w:hAnsi="宋体" w:cs="宋体"/>
          <w:sz w:val="24"/>
        </w:rPr>
      </w:pPr>
      <w:r w:rsidRPr="00500CBD">
        <w:rPr>
          <w:rFonts w:ascii="宋体" w:hAnsi="宋体" w:cs="宋体" w:hint="eastAsia"/>
          <w:sz w:val="24"/>
        </w:rPr>
        <w:t>（4）图书的随书附件如光盘等不齐全。</w:t>
      </w:r>
    </w:p>
    <w:p w:rsidR="00C911D0" w:rsidRDefault="00A955C0" w:rsidP="00A955C0">
      <w:r w:rsidRPr="00500CBD">
        <w:rPr>
          <w:rFonts w:ascii="宋体" w:hAnsi="宋体" w:cs="宋体" w:hint="eastAsia"/>
          <w:sz w:val="24"/>
        </w:rPr>
        <w:t>3、退货。</w:t>
      </w:r>
      <w:r w:rsidRPr="00500CBD">
        <w:rPr>
          <w:rFonts w:ascii="宋体" w:hAnsi="宋体" w:cs="宋体"/>
          <w:sz w:val="24"/>
        </w:rPr>
        <w:t>图书到馆后，因各种原因不适合图书馆收藏的，无论是否已作前期载体加工，中标</w:t>
      </w:r>
      <w:r w:rsidRPr="00500CBD">
        <w:rPr>
          <w:rFonts w:ascii="宋体" w:hAnsi="宋体" w:cs="宋体" w:hint="eastAsia"/>
          <w:sz w:val="24"/>
        </w:rPr>
        <w:t>人</w:t>
      </w:r>
      <w:r w:rsidRPr="00500CBD">
        <w:rPr>
          <w:rFonts w:ascii="宋体" w:hAnsi="宋体" w:cs="宋体"/>
          <w:sz w:val="24"/>
        </w:rPr>
        <w:t>应无条件退换。如果到馆图书出现非采购人计划购置的复本数量或品种，中标</w:t>
      </w:r>
      <w:r w:rsidRPr="00500CBD">
        <w:rPr>
          <w:rFonts w:ascii="宋体" w:hAnsi="宋体" w:cs="宋体" w:hint="eastAsia"/>
          <w:sz w:val="24"/>
        </w:rPr>
        <w:t>人</w:t>
      </w:r>
      <w:r w:rsidRPr="00500CBD">
        <w:rPr>
          <w:rFonts w:ascii="宋体" w:hAnsi="宋体" w:cs="宋体"/>
          <w:sz w:val="24"/>
        </w:rPr>
        <w:t>应全部无条件退货。</w:t>
      </w:r>
      <w:bookmarkStart w:id="1" w:name="_GoBack"/>
      <w:bookmarkEnd w:id="1"/>
    </w:p>
    <w:sectPr w:rsidR="00C91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C0"/>
    <w:rsid w:val="00A955C0"/>
    <w:rsid w:val="00C9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B694-399C-4089-A7BD-9292EA26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955C0"/>
    <w:pPr>
      <w:widowControl w:val="0"/>
      <w:spacing w:line="324"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955C0"/>
    <w:pPr>
      <w:spacing w:after="120"/>
    </w:pPr>
  </w:style>
  <w:style w:type="character" w:customStyle="1" w:styleId="Char">
    <w:name w:val="正文文本 Char"/>
    <w:basedOn w:val="a1"/>
    <w:link w:val="a0"/>
    <w:uiPriority w:val="99"/>
    <w:semiHidden/>
    <w:rsid w:val="00A955C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2022-11-10T08:16:00Z</dcterms:created>
  <dcterms:modified xsi:type="dcterms:W3CDTF">2022-11-10T08:17:00Z</dcterms:modified>
</cp:coreProperties>
</file>