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技术参数及要求</w:t>
      </w:r>
    </w:p>
    <w:tbl>
      <w:tblPr>
        <w:tblStyle w:val="13"/>
        <w:tblW w:w="87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273"/>
        <w:gridCol w:w="5343"/>
        <w:gridCol w:w="626"/>
        <w:gridCol w:w="544"/>
        <w:gridCol w:w="4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tblHeader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2" w:leftChars="-20" w:right="-56"/>
              <w:jc w:val="center"/>
              <w:textAlignment w:val="baseline"/>
              <w:rPr>
                <w:b/>
                <w:bCs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6"/>
                <w:kern w:val="0"/>
                <w:sz w:val="18"/>
                <w:szCs w:val="18"/>
              </w:rPr>
              <w:t>序号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2" w:leftChars="-20" w:right="-56"/>
              <w:jc w:val="center"/>
              <w:textAlignment w:val="baseline"/>
              <w:rPr>
                <w:b/>
                <w:bCs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6"/>
                <w:kern w:val="0"/>
                <w:sz w:val="18"/>
                <w:szCs w:val="18"/>
              </w:rPr>
              <w:t>仪器设备购置</w:t>
            </w:r>
          </w:p>
        </w:tc>
        <w:tc>
          <w:tcPr>
            <w:tcW w:w="5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2" w:leftChars="-20" w:right="-56"/>
              <w:jc w:val="center"/>
              <w:textAlignment w:val="baseline"/>
              <w:rPr>
                <w:b/>
                <w:bCs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6"/>
                <w:kern w:val="0"/>
                <w:sz w:val="18"/>
                <w:szCs w:val="18"/>
              </w:rPr>
              <w:t>参数配置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2" w:leftChars="-20" w:right="-56"/>
              <w:jc w:val="center"/>
              <w:textAlignment w:val="baseline"/>
              <w:rPr>
                <w:b/>
                <w:bCs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6"/>
                <w:kern w:val="0"/>
                <w:sz w:val="18"/>
                <w:szCs w:val="18"/>
              </w:rPr>
              <w:t>数量</w:t>
            </w:r>
          </w:p>
        </w:tc>
        <w:tc>
          <w:tcPr>
            <w:tcW w:w="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2" w:leftChars="-20" w:right="-56"/>
              <w:jc w:val="center"/>
              <w:textAlignment w:val="baseline"/>
              <w:rPr>
                <w:b/>
                <w:bCs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6"/>
                <w:kern w:val="0"/>
                <w:sz w:val="18"/>
                <w:szCs w:val="18"/>
              </w:rPr>
              <w:t>单位</w:t>
            </w:r>
          </w:p>
        </w:tc>
        <w:tc>
          <w:tcPr>
            <w:tcW w:w="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2" w:leftChars="-20" w:right="-56"/>
              <w:jc w:val="center"/>
              <w:textAlignment w:val="baseline"/>
              <w:rPr>
                <w:b/>
                <w:bCs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6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2" w:leftChars="-20" w:right="-56"/>
              <w:jc w:val="center"/>
              <w:textAlignment w:val="baseline"/>
              <w:rPr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智能数码型农药残留检测仪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42" w:leftChars="-20" w:right="-56"/>
              <w:jc w:val="left"/>
              <w:textAlignment w:val="baseline"/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  <w:t>1.符合国标GB/T5009.199-2003，采用速测卡法检测，适用于国标要求的所有产品。</w:t>
            </w:r>
          </w:p>
          <w:p>
            <w:pPr>
              <w:widowControl/>
              <w:spacing w:line="300" w:lineRule="exact"/>
              <w:ind w:left="-42" w:leftChars="-20" w:right="-56"/>
              <w:jc w:val="left"/>
              <w:textAlignment w:val="baseline"/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  <w:t>2.最小样品数量≥10个；数据存储量≥8GB，内置容量扩充槽，最大增至128G。</w:t>
            </w:r>
          </w:p>
          <w:p>
            <w:pPr>
              <w:widowControl/>
              <w:spacing w:line="300" w:lineRule="exact"/>
              <w:ind w:left="-42" w:leftChars="-20" w:right="-56"/>
              <w:jc w:val="left"/>
              <w:textAlignment w:val="baseline"/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  <w:t>3.将酶液、底物、显色剂等集成固化到农药残留检测卡上，采用光电处理技术将颜色变化转变为抑制率并判断样品检测结果。</w:t>
            </w:r>
          </w:p>
          <w:p>
            <w:pPr>
              <w:widowControl/>
              <w:spacing w:line="300" w:lineRule="exact"/>
              <w:ind w:left="-42" w:leftChars="-20" w:right="-56"/>
              <w:jc w:val="left"/>
              <w:textAlignment w:val="baseline"/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  <w:t>4.彩色触摸屏≥9.8寸，Android操作系统，具备远程自动升级功能，无需配置电脑即可独立完成检测及数据传输工作。</w:t>
            </w:r>
          </w:p>
          <w:p>
            <w:pPr>
              <w:widowControl/>
              <w:spacing w:line="300" w:lineRule="exact"/>
              <w:ind w:left="-42" w:leftChars="-20" w:right="-56"/>
              <w:jc w:val="left"/>
              <w:textAlignment w:val="baseline"/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  <w:t>5.需具有自动升温及恒温功能，屏幕全程显示温度变化过程，监控并确保检测过程温度达到国标要求37±2℃保证检测结果准确性。</w:t>
            </w:r>
          </w:p>
          <w:p>
            <w:pPr>
              <w:widowControl/>
              <w:spacing w:line="300" w:lineRule="exact"/>
              <w:ind w:left="-42" w:leftChars="-20" w:right="-56"/>
              <w:jc w:val="left"/>
              <w:textAlignment w:val="baseline"/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  <w:t>6.仪器需内置专用防尘打印机，超过或≥45000组以上数据存贮容量，可以根据需要选择打印内容。</w:t>
            </w:r>
          </w:p>
          <w:p>
            <w:pPr>
              <w:widowControl/>
              <w:spacing w:line="300" w:lineRule="exact"/>
              <w:ind w:left="-42" w:leftChars="-20" w:right="-56"/>
              <w:jc w:val="left"/>
              <w:textAlignment w:val="baseline"/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  <w:t>7.具备便携式移动检测功能，可以携带至户外检测。</w:t>
            </w:r>
          </w:p>
          <w:p>
            <w:pPr>
              <w:widowControl/>
              <w:spacing w:line="300" w:lineRule="exact"/>
              <w:ind w:left="-42" w:leftChars="-20" w:right="-56"/>
              <w:jc w:val="left"/>
              <w:textAlignment w:val="baseline"/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  <w:t>8.检测仓不可拆卸且无需清洗，具备一键进出仓功能，检测完成后仓门自动打开。</w:t>
            </w:r>
          </w:p>
          <w:p>
            <w:pPr>
              <w:widowControl/>
              <w:spacing w:line="300" w:lineRule="exact"/>
              <w:ind w:left="-42" w:leftChars="-20" w:right="-56"/>
              <w:jc w:val="left"/>
              <w:textAlignment w:val="baseline"/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  <w:t>9.具有RS232接口，USB接口，WIFI接口、网线接口，数据采集方式丰富，扩展性强。</w:t>
            </w:r>
          </w:p>
          <w:p>
            <w:pPr>
              <w:widowControl/>
              <w:spacing w:line="300" w:lineRule="exact"/>
              <w:ind w:left="-42" w:leftChars="-20" w:right="-56"/>
              <w:jc w:val="left"/>
              <w:textAlignment w:val="baseline"/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  <w:t>10.不合格样品自动进入复检模式，选择原来样品编号直接进行复检。</w:t>
            </w:r>
          </w:p>
          <w:p>
            <w:pPr>
              <w:widowControl/>
              <w:spacing w:line="300" w:lineRule="exact"/>
              <w:ind w:left="-42" w:leftChars="-20" w:right="-56"/>
              <w:jc w:val="left"/>
              <w:textAlignment w:val="baseline"/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  <w:t>11.检测精度≤0.5%，通道间误差≤0.5%，通道重复性≤0.5%。温度控制：±0.1℃</w:t>
            </w:r>
          </w:p>
          <w:p>
            <w:pPr>
              <w:widowControl/>
              <w:spacing w:line="300" w:lineRule="exact"/>
              <w:ind w:left="-42" w:leftChars="-20" w:right="-56"/>
              <w:jc w:val="left"/>
              <w:textAlignment w:val="baseline"/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  <w:t>12.自带视频播放功能，可播放仪器操作及使用规范视频。</w:t>
            </w:r>
          </w:p>
          <w:p>
            <w:pPr>
              <w:widowControl/>
              <w:spacing w:line="300" w:lineRule="exact"/>
              <w:ind w:left="-42" w:leftChars="-20" w:right="-56"/>
              <w:jc w:val="left"/>
              <w:textAlignment w:val="baseline"/>
              <w:rPr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  <w:t>13.专用工具箱，一体成型模块，可良好容纳主机及附件，满足试验需要。</w:t>
            </w:r>
          </w:p>
          <w:p>
            <w:pPr>
              <w:widowControl/>
              <w:spacing w:line="300" w:lineRule="exact"/>
              <w:ind w:left="-42" w:leftChars="-20" w:right="-56"/>
              <w:jc w:val="left"/>
              <w:textAlignment w:val="baseline"/>
              <w:rPr>
                <w:color w:val="00000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2" w:leftChars="-20" w:right="-56"/>
              <w:jc w:val="center"/>
              <w:textAlignment w:val="baseline"/>
              <w:rPr>
                <w:rFonts w:hint="eastAsia" w:eastAsia="宋体"/>
                <w:color w:val="000000"/>
                <w:spacing w:val="-6"/>
                <w:kern w:val="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pacing w:val="-6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2" w:leftChars="-20" w:right="-56"/>
              <w:jc w:val="center"/>
              <w:textAlignment w:val="baseline"/>
              <w:rPr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color w:val="000000"/>
                <w:spacing w:val="-6"/>
                <w:kern w:val="0"/>
                <w:sz w:val="18"/>
                <w:szCs w:val="18"/>
              </w:rPr>
              <w:t>台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9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2" w:leftChars="-20" w:right="-56"/>
              <w:jc w:val="center"/>
              <w:textAlignment w:val="baseline"/>
              <w:rPr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便携式合格证打码机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42" w:leftChars="-20" w:right="-56"/>
              <w:jc w:val="left"/>
              <w:textAlignment w:val="baseline"/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  <w:t>1.打印类型：热敏便携式打印机，含电池：电池容量≥1800mAh。</w:t>
            </w:r>
          </w:p>
          <w:p>
            <w:pPr>
              <w:widowControl/>
              <w:spacing w:line="300" w:lineRule="exact"/>
              <w:ind w:left="-42" w:leftChars="-20" w:right="-56"/>
              <w:jc w:val="left"/>
              <w:textAlignment w:val="baseline"/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  <w:t>2.打印速度：≥80mm/s；打印宽度：70-75mm ；打印分辨率：≥200 dpi。</w:t>
            </w:r>
          </w:p>
          <w:p>
            <w:pPr>
              <w:widowControl/>
              <w:spacing w:line="300" w:lineRule="exact"/>
              <w:ind w:left="-42" w:leftChars="-20" w:right="-56"/>
              <w:jc w:val="left"/>
              <w:textAlignment w:val="baseline"/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  <w:t>3.进纸宽度：75-80mm  。</w:t>
            </w:r>
          </w:p>
          <w:p>
            <w:pPr>
              <w:widowControl/>
              <w:spacing w:line="300" w:lineRule="exact"/>
              <w:ind w:left="-42" w:leftChars="-20" w:right="-56"/>
              <w:jc w:val="left"/>
              <w:textAlignment w:val="baseline"/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  <w:t>4.具备具备4.0或以上双模蓝牙模块，具备开机、盒盖自动定位功能实现不按键测纸。</w:t>
            </w:r>
          </w:p>
          <w:p>
            <w:pPr>
              <w:widowControl/>
              <w:spacing w:line="300" w:lineRule="exact"/>
              <w:ind w:left="-42" w:leftChars="-20" w:right="-56"/>
              <w:jc w:val="left"/>
              <w:textAlignment w:val="baseline"/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  <w:t>5.无级调节纸宽结构，支持不同规格宽度耗材。</w:t>
            </w:r>
          </w:p>
          <w:p>
            <w:pPr>
              <w:widowControl/>
              <w:spacing w:line="300" w:lineRule="exact"/>
              <w:ind w:left="-42" w:leftChars="-20" w:right="-56"/>
              <w:jc w:val="left"/>
              <w:textAlignment w:val="baseline"/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  <w:t>6.支持USB 5V电压充电，方便随处充电。</w:t>
            </w:r>
          </w:p>
          <w:p>
            <w:pPr>
              <w:widowControl/>
              <w:spacing w:line="300" w:lineRule="exact"/>
              <w:ind w:left="-42" w:leftChars="-20" w:right="-56"/>
              <w:jc w:val="left"/>
              <w:textAlignment w:val="baseline"/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  <w:t>7.内嵌一维码，二维码编码库。</w:t>
            </w:r>
          </w:p>
          <w:p>
            <w:pPr>
              <w:widowControl/>
              <w:spacing w:line="300" w:lineRule="exact"/>
              <w:ind w:left="-42" w:leftChars="-20" w:right="-56"/>
              <w:jc w:val="left"/>
              <w:textAlignment w:val="baseline"/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  <w:t>8.多种无线接口，支持 iOS、Android、 WinCE 等操作系统。</w:t>
            </w:r>
          </w:p>
          <w:p>
            <w:pPr>
              <w:widowControl/>
              <w:spacing w:line="300" w:lineRule="exact"/>
              <w:ind w:left="-42" w:leftChars="-20" w:right="-56"/>
              <w:jc w:val="left"/>
              <w:textAlignment w:val="baseline"/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  <w:t>9.配备液晶显示屏，人机操作界面。</w:t>
            </w:r>
          </w:p>
          <w:p>
            <w:pPr>
              <w:widowControl/>
              <w:spacing w:line="300" w:lineRule="exact"/>
              <w:ind w:left="-42" w:leftChars="-20" w:right="-56"/>
              <w:jc w:val="left"/>
              <w:textAlignment w:val="baseline"/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  <w:t>10.要求整机抗摔材料，1.5米左右水泥地面抗摔。</w:t>
            </w:r>
          </w:p>
          <w:p>
            <w:pPr>
              <w:widowControl/>
              <w:spacing w:line="300" w:lineRule="exact"/>
              <w:ind w:left="-42" w:leftChars="-20" w:right="-56"/>
              <w:jc w:val="left"/>
              <w:textAlignment w:val="baseline"/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  <w:t>11.通讯接口：USB/双模蓝牙Wifi</w:t>
            </w:r>
          </w:p>
          <w:p>
            <w:pPr>
              <w:widowControl/>
              <w:spacing w:line="300" w:lineRule="exact"/>
              <w:ind w:left="-42" w:leftChars="-20" w:right="-56"/>
              <w:jc w:val="left"/>
              <w:textAlignment w:val="baseline"/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  <w:t>12：支持睡眠模式。</w:t>
            </w:r>
          </w:p>
          <w:p>
            <w:pPr>
              <w:widowControl/>
              <w:spacing w:line="300" w:lineRule="exact"/>
              <w:ind w:left="-42" w:leftChars="-20" w:right="-56"/>
              <w:jc w:val="left"/>
              <w:textAlignment w:val="baseline"/>
              <w:rPr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18"/>
                <w:szCs w:val="18"/>
              </w:rPr>
              <w:t>13.侦测功能具备：缺纸侦测，黑标侦测，标签侦测，开盖侦测。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2" w:leftChars="-20" w:right="-56"/>
              <w:jc w:val="center"/>
              <w:textAlignment w:val="baseline"/>
              <w:rPr>
                <w:rFonts w:hint="default" w:eastAsia="宋体"/>
                <w:color w:val="000000"/>
                <w:spacing w:val="-6"/>
                <w:kern w:val="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pacing w:val="-6"/>
                <w:kern w:val="0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2" w:leftChars="-20" w:right="-56"/>
              <w:jc w:val="center"/>
              <w:textAlignment w:val="baseline"/>
              <w:rPr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color w:val="000000"/>
                <w:spacing w:val="-6"/>
                <w:kern w:val="0"/>
                <w:sz w:val="18"/>
                <w:szCs w:val="18"/>
              </w:rPr>
              <w:t>台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2" w:leftChars="-20" w:right="-56"/>
              <w:jc w:val="center"/>
              <w:textAlignment w:val="baseline"/>
              <w:rPr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color w:val="000000"/>
                <w:spacing w:val="-6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2" w:leftChars="-20" w:right="-56"/>
              <w:jc w:val="left"/>
              <w:textAlignment w:val="baseline"/>
              <w:rPr>
                <w:b/>
                <w:bCs/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6"/>
                <w:kern w:val="0"/>
                <w:sz w:val="18"/>
                <w:szCs w:val="18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2" w:leftChars="-20" w:right="-56"/>
              <w:jc w:val="center"/>
              <w:textAlignment w:val="baseline"/>
              <w:rPr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color w:val="000000"/>
                <w:spacing w:val="-6"/>
                <w:kern w:val="0"/>
                <w:sz w:val="18"/>
                <w:szCs w:val="18"/>
              </w:rPr>
              <w:t>合计</w:t>
            </w:r>
          </w:p>
        </w:tc>
        <w:tc>
          <w:tcPr>
            <w:tcW w:w="5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2" w:leftChars="-20" w:right="-56"/>
              <w:jc w:val="center"/>
              <w:textAlignment w:val="baseline"/>
              <w:rPr>
                <w:color w:val="000000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2" w:leftChars="-20" w:right="-56"/>
              <w:jc w:val="center"/>
              <w:textAlignment w:val="baseline"/>
              <w:rPr>
                <w:rFonts w:hint="default" w:eastAsia="宋体"/>
                <w:color w:val="000000"/>
                <w:spacing w:val="-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2" w:leftChars="-20" w:right="-56"/>
              <w:jc w:val="center"/>
              <w:textAlignment w:val="baseline"/>
              <w:rPr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18"/>
                <w:szCs w:val="18"/>
                <w:lang w:eastAsia="zh-CN"/>
              </w:rPr>
              <w:t>台</w:t>
            </w:r>
            <w:r>
              <w:rPr>
                <w:color w:val="000000"/>
                <w:spacing w:val="-6"/>
                <w:kern w:val="0"/>
                <w:sz w:val="18"/>
                <w:szCs w:val="18"/>
              </w:rPr>
              <w:t>　</w:t>
            </w:r>
          </w:p>
        </w:tc>
        <w:tc>
          <w:tcPr>
            <w:tcW w:w="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42" w:leftChars="-20" w:right="-56"/>
              <w:jc w:val="left"/>
              <w:textAlignment w:val="baseline"/>
              <w:rPr>
                <w:color w:val="000000"/>
                <w:spacing w:val="-6"/>
                <w:kern w:val="0"/>
                <w:sz w:val="18"/>
                <w:szCs w:val="18"/>
              </w:rPr>
            </w:pPr>
            <w:r>
              <w:rPr>
                <w:color w:val="000000"/>
                <w:spacing w:val="-6"/>
                <w:kern w:val="0"/>
                <w:sz w:val="18"/>
                <w:szCs w:val="18"/>
              </w:rPr>
              <w:t>　</w:t>
            </w:r>
          </w:p>
        </w:tc>
      </w:tr>
    </w:tbl>
    <w:p>
      <w:pPr>
        <w:pStyle w:val="12"/>
        <w:adjustRightInd w:val="0"/>
        <w:snapToGrid w:val="0"/>
        <w:spacing w:line="500" w:lineRule="exact"/>
        <w:rPr>
          <w:rFonts w:hint="eastAsia" w:ascii="宋体" w:hAnsi="宋体" w:cs="宋体"/>
          <w:b/>
          <w:bCs/>
          <w:color w:val="auto"/>
        </w:rPr>
      </w:pPr>
    </w:p>
    <w:p>
      <w:pPr>
        <w:rPr>
          <w:rFonts w:hint="eastAsia" w:ascii="宋体" w:hAnsi="宋体" w:cs="宋体"/>
          <w:b/>
          <w:bCs/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doni MT">
    <w:panose1 w:val="02070603080606020203"/>
    <w:charset w:val="00"/>
    <w:family w:val="roman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B3E805"/>
    <w:multiLevelType w:val="multilevel"/>
    <w:tmpl w:val="FCB3E805"/>
    <w:lvl w:ilvl="0" w:tentative="0">
      <w:start w:val="1"/>
      <w:numFmt w:val="upperRoman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pStyle w:val="4"/>
      <w:isLgl/>
      <w:lvlText w:val="节 %1.%2"/>
      <w:lvlJc w:val="left"/>
      <w:pPr>
        <w:tabs>
          <w:tab w:val="left" w:pos="1080"/>
        </w:tabs>
        <w:ind w:left="0" w:firstLine="0"/>
      </w:p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6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7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pStyle w:val="8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pStyle w:val="9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pStyle w:val="10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pStyle w:val="11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MzFkMGM4MjhjNjQ5Mzc2M2E4Njc2YTJiNzEzNDQifQ=="/>
  </w:docVars>
  <w:rsids>
    <w:rsidRoot w:val="0BCA5121"/>
    <w:rsid w:val="03273A81"/>
    <w:rsid w:val="0B4C7635"/>
    <w:rsid w:val="0BCA5121"/>
    <w:rsid w:val="0ED23830"/>
    <w:rsid w:val="158A7AAC"/>
    <w:rsid w:val="6B1D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widowControl/>
      <w:spacing w:line="360" w:lineRule="auto"/>
      <w:jc w:val="center"/>
      <w:outlineLvl w:val="0"/>
    </w:pPr>
    <w:rPr>
      <w:rFonts w:ascii="Bodoni MT" w:hAnsi="Bodoni MT" w:eastAsia="宋体" w:cs="Bodoni MT"/>
      <w:b/>
      <w:kern w:val="0"/>
      <w:sz w:val="30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18"/>
    <w:semiHidden/>
    <w:unhideWhenUsed/>
    <w:qFormat/>
    <w:uiPriority w:val="0"/>
    <w:pPr>
      <w:keepNext/>
      <w:keepLines/>
      <w:spacing w:line="240" w:lineRule="auto"/>
      <w:jc w:val="left"/>
      <w:outlineLvl w:val="2"/>
    </w:pPr>
    <w:rPr>
      <w:rFonts w:ascii="Bodoni MT" w:hAnsi="Bodoni MT" w:eastAsia="宋体" w:cs="Bodoni MT"/>
      <w:b/>
      <w:bCs/>
      <w:sz w:val="24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144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43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43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288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43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44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准正文"/>
    <w:basedOn w:val="1"/>
    <w:qFormat/>
    <w:uiPriority w:val="0"/>
    <w:pPr>
      <w:ind w:firstLine="480"/>
    </w:pPr>
    <w:rPr>
      <w:szCs w:val="22"/>
      <w:lang w:val="zh-CN"/>
    </w:rPr>
  </w:style>
  <w:style w:type="paragraph" w:styleId="12">
    <w:name w:val="Body Text"/>
    <w:basedOn w:val="1"/>
    <w:next w:val="1"/>
    <w:uiPriority w:val="0"/>
    <w:rPr>
      <w:color w:val="993300"/>
      <w:sz w:val="24"/>
    </w:rPr>
  </w:style>
  <w:style w:type="paragraph" w:customStyle="1" w:styleId="15">
    <w:name w:val="标题 1 New New New New"/>
    <w:basedOn w:val="1"/>
    <w:link w:val="16"/>
    <w:unhideWhenUsed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24"/>
      <w:szCs w:val="20"/>
    </w:rPr>
  </w:style>
  <w:style w:type="character" w:customStyle="1" w:styleId="16">
    <w:name w:val="Char Char8 New"/>
    <w:link w:val="15"/>
    <w:unhideWhenUsed/>
    <w:qFormat/>
    <w:uiPriority w:val="0"/>
    <w:rPr>
      <w:rFonts w:ascii="Times New Roman" w:hAnsi="Times New Roman" w:eastAsia="宋体" w:cs="Times New Roman"/>
      <w:b/>
      <w:kern w:val="44"/>
      <w:sz w:val="24"/>
    </w:rPr>
  </w:style>
  <w:style w:type="character" w:customStyle="1" w:styleId="17">
    <w:name w:val="标题 1 字符"/>
    <w:basedOn w:val="14"/>
    <w:link w:val="3"/>
    <w:qFormat/>
    <w:uiPriority w:val="0"/>
    <w:rPr>
      <w:rFonts w:ascii="Bodoni MT" w:hAnsi="Bodoni MT" w:eastAsia="宋体" w:cs="Bodoni MT"/>
      <w:b/>
      <w:bCs/>
      <w:kern w:val="44"/>
      <w:sz w:val="28"/>
      <w:szCs w:val="44"/>
    </w:rPr>
  </w:style>
  <w:style w:type="character" w:customStyle="1" w:styleId="18">
    <w:name w:val="标题 3 Char"/>
    <w:basedOn w:val="14"/>
    <w:link w:val="5"/>
    <w:qFormat/>
    <w:uiPriority w:val="9"/>
    <w:rPr>
      <w:rFonts w:ascii="Bodoni MT" w:hAnsi="Bodoni MT" w:eastAsia="宋体" w:cs="Bodoni MT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973</Words>
  <Characters>1118</Characters>
  <Lines>0</Lines>
  <Paragraphs>0</Paragraphs>
  <TotalTime>0</TotalTime>
  <ScaleCrop>false</ScaleCrop>
  <LinksUpToDate>false</LinksUpToDate>
  <CharactersWithSpaces>1130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2022-11-02T06:59:00Z</dcterms:created>
  <dc:creator>邓云清</dc:creator>
  <cp:lastModifiedBy>邓云清</cp:lastModifiedBy>
  <dcterms:modified xsi:type="dcterms:W3CDTF">2022-11-02T07:02:00Z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812104B7831D4F7B94F5084BBB9D681C</vt:lpwstr>
  </property>
</Properties>
</file>