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97" w:rsidRPr="00C12897" w:rsidRDefault="00C12897" w:rsidP="00D935DE">
      <w:pPr>
        <w:spacing w:line="600" w:lineRule="auto"/>
        <w:ind w:firstLineChars="400" w:firstLine="2088"/>
        <w:rPr>
          <w:rFonts w:ascii="Calibri Light"/>
          <w:b/>
          <w:bCs/>
          <w:sz w:val="52"/>
          <w:szCs w:val="52"/>
        </w:rPr>
      </w:pPr>
      <w:r w:rsidRPr="00C12897">
        <w:rPr>
          <w:rFonts w:ascii="Calibri Light" w:hint="eastAsia"/>
          <w:b/>
          <w:bCs/>
          <w:sz w:val="52"/>
          <w:szCs w:val="52"/>
        </w:rPr>
        <w:t>三原县南郊中学教学楼</w:t>
      </w:r>
    </w:p>
    <w:p w:rsidR="00D27BB7" w:rsidRPr="00C12897" w:rsidRDefault="00C12897" w:rsidP="00D935DE">
      <w:pPr>
        <w:spacing w:line="600" w:lineRule="auto"/>
        <w:ind w:firstLineChars="800" w:firstLine="2891"/>
        <w:rPr>
          <w:rFonts w:ascii="Calibri Light"/>
          <w:b/>
          <w:bCs/>
          <w:sz w:val="36"/>
          <w:szCs w:val="36"/>
        </w:rPr>
      </w:pPr>
      <w:r w:rsidRPr="00C12897">
        <w:rPr>
          <w:rFonts w:ascii="Calibri Light" w:hint="eastAsia"/>
          <w:b/>
          <w:bCs/>
          <w:sz w:val="36"/>
          <w:szCs w:val="36"/>
        </w:rPr>
        <w:t>内部配套设备采购项目</w:t>
      </w:r>
    </w:p>
    <w:p w:rsidR="00D27BB7" w:rsidRDefault="005D291F">
      <w:pPr>
        <w:spacing w:line="600" w:lineRule="auto"/>
        <w:jc w:val="center"/>
        <w:rPr>
          <w:rFonts w:asciiTheme="majorEastAsia" w:eastAsiaTheme="majorEastAsia" w:hAnsiTheme="majorEastAsia" w:cs="宋体"/>
          <w:b/>
          <w:bCs/>
          <w:sz w:val="84"/>
          <w:szCs w:val="84"/>
        </w:rPr>
      </w:pPr>
      <w:r>
        <w:rPr>
          <w:rFonts w:asciiTheme="majorEastAsia" w:eastAsiaTheme="majorEastAsia" w:hAnsiTheme="majorEastAsia" w:cs="宋体" w:hint="eastAsia"/>
          <w:b/>
          <w:bCs/>
          <w:sz w:val="84"/>
          <w:szCs w:val="84"/>
        </w:rPr>
        <w:t>招标文件</w:t>
      </w:r>
    </w:p>
    <w:p w:rsidR="00D27BB7" w:rsidRDefault="005D291F">
      <w:pPr>
        <w:spacing w:line="600" w:lineRule="auto"/>
        <w:ind w:firstLineChars="1300" w:firstLine="2871"/>
        <w:rPr>
          <w:rFonts w:asciiTheme="majorEastAsia" w:eastAsiaTheme="majorEastAsia" w:hAnsiTheme="majorEastAsia" w:cs="宋体"/>
          <w:b/>
          <w:bCs/>
          <w:sz w:val="22"/>
          <w:szCs w:val="22"/>
        </w:rPr>
      </w:pPr>
      <w:r>
        <w:rPr>
          <w:rFonts w:asciiTheme="majorEastAsia" w:eastAsiaTheme="majorEastAsia" w:hAnsiTheme="majorEastAsia" w:cs="宋体" w:hint="eastAsia"/>
          <w:b/>
          <w:bCs/>
          <w:sz w:val="22"/>
          <w:szCs w:val="22"/>
        </w:rPr>
        <w:t>【项目编号：</w:t>
      </w:r>
      <w:r w:rsidR="00C12897">
        <w:rPr>
          <w:rFonts w:ascii="宋体" w:hAnsi="宋体" w:cs="宋体" w:hint="eastAsia"/>
          <w:b/>
          <w:kern w:val="0"/>
          <w:sz w:val="22"/>
          <w:szCs w:val="22"/>
        </w:rPr>
        <w:t>SXPH-SYNJZX-2211</w:t>
      </w:r>
      <w:r>
        <w:rPr>
          <w:rFonts w:asciiTheme="majorEastAsia" w:eastAsiaTheme="majorEastAsia" w:hAnsiTheme="majorEastAsia" w:cs="宋体" w:hint="eastAsia"/>
          <w:b/>
          <w:bCs/>
          <w:sz w:val="22"/>
          <w:szCs w:val="22"/>
        </w:rPr>
        <w:t>】</w:t>
      </w:r>
    </w:p>
    <w:p w:rsidR="00D27BB7" w:rsidRDefault="00D27BB7">
      <w:pPr>
        <w:spacing w:line="600" w:lineRule="auto"/>
        <w:jc w:val="center"/>
        <w:rPr>
          <w:rFonts w:asciiTheme="majorEastAsia" w:eastAsiaTheme="majorEastAsia" w:hAnsiTheme="majorEastAsia" w:cs="宋体"/>
          <w:b/>
          <w:bCs/>
          <w:spacing w:val="26"/>
          <w:sz w:val="36"/>
          <w:szCs w:val="36"/>
        </w:rPr>
      </w:pPr>
    </w:p>
    <w:p w:rsidR="00D27BB7" w:rsidRDefault="00D27BB7">
      <w:pPr>
        <w:spacing w:line="600" w:lineRule="auto"/>
        <w:jc w:val="center"/>
        <w:rPr>
          <w:rFonts w:asciiTheme="majorEastAsia" w:eastAsiaTheme="majorEastAsia" w:hAnsiTheme="majorEastAsia" w:cs="宋体"/>
          <w:b/>
          <w:bCs/>
          <w:spacing w:val="26"/>
          <w:sz w:val="36"/>
          <w:szCs w:val="36"/>
        </w:rPr>
      </w:pPr>
    </w:p>
    <w:p w:rsidR="00D27BB7" w:rsidRDefault="00D27BB7">
      <w:pPr>
        <w:adjustRightInd w:val="0"/>
        <w:spacing w:line="360" w:lineRule="auto"/>
        <w:ind w:firstLineChars="700" w:firstLine="2249"/>
        <w:rPr>
          <w:rFonts w:asciiTheme="majorEastAsia" w:eastAsiaTheme="majorEastAsia" w:hAnsiTheme="majorEastAsia" w:cs="宋体"/>
          <w:b/>
          <w:bCs/>
          <w:sz w:val="32"/>
          <w:szCs w:val="32"/>
        </w:rPr>
      </w:pPr>
    </w:p>
    <w:p w:rsidR="00D27BB7" w:rsidRDefault="00D27BB7">
      <w:pPr>
        <w:adjustRightInd w:val="0"/>
        <w:spacing w:line="360" w:lineRule="auto"/>
        <w:ind w:firstLineChars="700" w:firstLine="2249"/>
        <w:rPr>
          <w:rFonts w:asciiTheme="majorEastAsia" w:eastAsiaTheme="majorEastAsia" w:hAnsiTheme="majorEastAsia" w:cs="宋体"/>
          <w:b/>
          <w:bCs/>
          <w:sz w:val="32"/>
          <w:szCs w:val="32"/>
        </w:rPr>
      </w:pPr>
    </w:p>
    <w:p w:rsidR="00D27BB7" w:rsidRDefault="00D27BB7">
      <w:pPr>
        <w:adjustRightInd w:val="0"/>
        <w:spacing w:line="360" w:lineRule="auto"/>
        <w:ind w:firstLineChars="700" w:firstLine="2249"/>
        <w:jc w:val="left"/>
        <w:rPr>
          <w:rFonts w:asciiTheme="majorEastAsia" w:eastAsiaTheme="majorEastAsia" w:hAnsiTheme="majorEastAsia" w:cs="宋体"/>
          <w:b/>
          <w:bCs/>
          <w:sz w:val="32"/>
          <w:szCs w:val="32"/>
        </w:rPr>
      </w:pPr>
    </w:p>
    <w:p w:rsidR="00D27BB7" w:rsidRDefault="00D27BB7">
      <w:pPr>
        <w:adjustRightInd w:val="0"/>
        <w:spacing w:line="360" w:lineRule="auto"/>
        <w:ind w:firstLineChars="700" w:firstLine="2249"/>
        <w:jc w:val="left"/>
        <w:rPr>
          <w:rFonts w:asciiTheme="majorEastAsia" w:eastAsiaTheme="majorEastAsia" w:hAnsiTheme="majorEastAsia" w:cs="宋体"/>
          <w:b/>
          <w:bCs/>
          <w:sz w:val="32"/>
          <w:szCs w:val="32"/>
        </w:rPr>
      </w:pPr>
    </w:p>
    <w:p w:rsidR="00D27BB7" w:rsidRDefault="005D291F" w:rsidP="00C12897">
      <w:pPr>
        <w:adjustRightInd w:val="0"/>
        <w:spacing w:line="360" w:lineRule="auto"/>
        <w:ind w:firstLineChars="800" w:firstLine="2570"/>
        <w:jc w:val="left"/>
        <w:rPr>
          <w:rFonts w:asciiTheme="majorEastAsia" w:eastAsiaTheme="majorEastAsia" w:hAnsiTheme="majorEastAsia"/>
        </w:rPr>
      </w:pPr>
      <w:r>
        <w:rPr>
          <w:rFonts w:asciiTheme="majorEastAsia" w:eastAsiaTheme="majorEastAsia" w:hAnsiTheme="majorEastAsia" w:cs="宋体" w:hint="eastAsia"/>
          <w:b/>
          <w:bCs/>
          <w:sz w:val="32"/>
          <w:szCs w:val="32"/>
        </w:rPr>
        <w:t>采购人：</w:t>
      </w:r>
      <w:r w:rsidR="00C12897">
        <w:rPr>
          <w:rFonts w:asciiTheme="majorEastAsia" w:eastAsiaTheme="majorEastAsia" w:hAnsiTheme="majorEastAsia" w:hint="eastAsia"/>
          <w:b/>
          <w:sz w:val="32"/>
          <w:szCs w:val="32"/>
        </w:rPr>
        <w:t>三原县教育局</w:t>
      </w:r>
    </w:p>
    <w:p w:rsidR="00D27BB7" w:rsidRDefault="005D291F">
      <w:pPr>
        <w:adjustRightInd w:val="0"/>
        <w:spacing w:line="360" w:lineRule="auto"/>
        <w:ind w:firstLineChars="500" w:firstLine="1606"/>
        <w:rPr>
          <w:rFonts w:asciiTheme="majorEastAsia" w:eastAsiaTheme="majorEastAsia" w:hAnsiTheme="majorEastAsia" w:cs="宋体"/>
          <w:b/>
          <w:bCs/>
          <w:sz w:val="32"/>
          <w:szCs w:val="32"/>
        </w:rPr>
      </w:pPr>
      <w:r>
        <w:rPr>
          <w:rFonts w:asciiTheme="majorEastAsia" w:eastAsiaTheme="majorEastAsia" w:hAnsiTheme="majorEastAsia" w:cs="宋体" w:hint="eastAsia"/>
          <w:b/>
          <w:bCs/>
          <w:sz w:val="32"/>
          <w:szCs w:val="32"/>
        </w:rPr>
        <w:t>招标代理机构：陕西璞焕企业咨询有限责任公司</w:t>
      </w:r>
    </w:p>
    <w:p w:rsidR="00D27BB7" w:rsidRDefault="00C12897">
      <w:pPr>
        <w:adjustRightInd w:val="0"/>
        <w:spacing w:line="360" w:lineRule="auto"/>
        <w:ind w:firstLineChars="900" w:firstLine="2891"/>
        <w:rPr>
          <w:rFonts w:asciiTheme="majorEastAsia" w:eastAsiaTheme="majorEastAsia" w:hAnsiTheme="majorEastAsia" w:cs="宋体"/>
          <w:b/>
          <w:bCs/>
          <w:sz w:val="32"/>
          <w:szCs w:val="32"/>
        </w:rPr>
      </w:pPr>
      <w:r>
        <w:rPr>
          <w:rFonts w:asciiTheme="majorEastAsia" w:eastAsiaTheme="majorEastAsia" w:hAnsiTheme="majorEastAsia" w:cs="宋体" w:hint="eastAsia"/>
          <w:b/>
          <w:bCs/>
          <w:sz w:val="32"/>
          <w:szCs w:val="32"/>
        </w:rPr>
        <w:t>日期：二〇二二年十一</w:t>
      </w:r>
      <w:r w:rsidR="005D291F">
        <w:rPr>
          <w:rFonts w:asciiTheme="majorEastAsia" w:eastAsiaTheme="majorEastAsia" w:hAnsiTheme="majorEastAsia" w:cs="宋体" w:hint="eastAsia"/>
          <w:b/>
          <w:bCs/>
          <w:sz w:val="32"/>
          <w:szCs w:val="32"/>
        </w:rPr>
        <w:t>月</w:t>
      </w:r>
    </w:p>
    <w:p w:rsidR="00D27BB7" w:rsidRDefault="00D27BB7">
      <w:pPr>
        <w:jc w:val="center"/>
        <w:rPr>
          <w:rFonts w:ascii="宋体" w:hAnsi="宋体"/>
          <w:b/>
          <w:sz w:val="48"/>
          <w:szCs w:val="48"/>
        </w:rPr>
      </w:pPr>
    </w:p>
    <w:p w:rsidR="00D27BB7" w:rsidRDefault="00D27BB7">
      <w:pPr>
        <w:jc w:val="center"/>
        <w:rPr>
          <w:rFonts w:ascii="宋体" w:hAnsi="宋体"/>
          <w:b/>
          <w:sz w:val="48"/>
          <w:szCs w:val="48"/>
        </w:rPr>
      </w:pPr>
    </w:p>
    <w:p w:rsidR="00D27BB7" w:rsidRDefault="005D291F" w:rsidP="0090518C">
      <w:pPr>
        <w:ind w:firstLineChars="50" w:firstLine="241"/>
        <w:jc w:val="center"/>
        <w:rPr>
          <w:rFonts w:ascii="宋体" w:hAnsi="宋体"/>
          <w:b/>
          <w:sz w:val="48"/>
          <w:szCs w:val="48"/>
        </w:rPr>
      </w:pPr>
      <w:r>
        <w:rPr>
          <w:rFonts w:ascii="宋体" w:hAnsi="宋体" w:hint="eastAsia"/>
          <w:b/>
          <w:sz w:val="48"/>
          <w:szCs w:val="48"/>
        </w:rPr>
        <w:lastRenderedPageBreak/>
        <w:t>目录</w:t>
      </w:r>
    </w:p>
    <w:p w:rsidR="00D27BB7" w:rsidRDefault="00397C0F">
      <w:pPr>
        <w:pStyle w:val="10"/>
        <w:tabs>
          <w:tab w:val="right" w:leader="dot" w:pos="9072"/>
        </w:tabs>
      </w:pPr>
      <w:r w:rsidRPr="00397C0F">
        <w:rPr>
          <w:rFonts w:ascii="宋体" w:hAnsi="宋体"/>
          <w:b w:val="0"/>
          <w:sz w:val="44"/>
          <w:szCs w:val="32"/>
        </w:rPr>
        <w:fldChar w:fldCharType="begin"/>
      </w:r>
      <w:r w:rsidR="005D291F">
        <w:rPr>
          <w:rFonts w:ascii="宋体" w:hAnsi="宋体"/>
          <w:b w:val="0"/>
          <w:sz w:val="44"/>
          <w:szCs w:val="32"/>
        </w:rPr>
        <w:instrText xml:space="preserve"> TOC \o "1-2" \h \z \u </w:instrText>
      </w:r>
      <w:r w:rsidRPr="00397C0F">
        <w:rPr>
          <w:rFonts w:ascii="宋体" w:hAnsi="宋体"/>
          <w:b w:val="0"/>
          <w:sz w:val="44"/>
          <w:szCs w:val="32"/>
        </w:rPr>
        <w:fldChar w:fldCharType="separate"/>
      </w:r>
      <w:hyperlink w:anchor="_Toc2314" w:history="1">
        <w:r w:rsidR="005D291F">
          <w:rPr>
            <w:rFonts w:ascii="宋体" w:hAnsi="宋体" w:hint="eastAsia"/>
            <w:szCs w:val="44"/>
          </w:rPr>
          <w:t>第一章</w:t>
        </w:r>
        <w:r w:rsidR="005D291F">
          <w:rPr>
            <w:rFonts w:hint="eastAsia"/>
            <w:szCs w:val="44"/>
          </w:rPr>
          <w:t>招标公告</w:t>
        </w:r>
        <w:r w:rsidR="005D291F">
          <w:tab/>
        </w:r>
        <w:r>
          <w:fldChar w:fldCharType="begin"/>
        </w:r>
        <w:r w:rsidR="005D291F">
          <w:instrText xml:space="preserve"> PAGEREF _Toc2314 </w:instrText>
        </w:r>
        <w:r>
          <w:fldChar w:fldCharType="separate"/>
        </w:r>
        <w:r w:rsidR="005D291F">
          <w:t>- 3 -</w:t>
        </w:r>
        <w:r>
          <w:fldChar w:fldCharType="end"/>
        </w:r>
      </w:hyperlink>
    </w:p>
    <w:p w:rsidR="00D27BB7" w:rsidRDefault="00397C0F">
      <w:pPr>
        <w:pStyle w:val="10"/>
        <w:tabs>
          <w:tab w:val="right" w:leader="dot" w:pos="9072"/>
        </w:tabs>
      </w:pPr>
      <w:hyperlink w:anchor="_Toc2191" w:history="1">
        <w:r w:rsidR="005D291F">
          <w:rPr>
            <w:szCs w:val="30"/>
          </w:rPr>
          <w:t>公开招标公告</w:t>
        </w:r>
        <w:r w:rsidR="005D291F">
          <w:tab/>
        </w:r>
        <w:r>
          <w:fldChar w:fldCharType="begin"/>
        </w:r>
        <w:r w:rsidR="005D291F">
          <w:instrText xml:space="preserve"> PAGEREF _Toc2191 </w:instrText>
        </w:r>
        <w:r>
          <w:fldChar w:fldCharType="separate"/>
        </w:r>
        <w:r w:rsidR="005D291F">
          <w:t>- 3 -</w:t>
        </w:r>
        <w:r>
          <w:fldChar w:fldCharType="end"/>
        </w:r>
      </w:hyperlink>
    </w:p>
    <w:p w:rsidR="00D27BB7" w:rsidRDefault="00397C0F">
      <w:pPr>
        <w:pStyle w:val="10"/>
        <w:tabs>
          <w:tab w:val="right" w:leader="dot" w:pos="9072"/>
        </w:tabs>
      </w:pPr>
      <w:hyperlink w:anchor="_Toc16481" w:history="1">
        <w:r w:rsidR="005D291F">
          <w:rPr>
            <w:rFonts w:ascii="宋体" w:hAnsi="宋体" w:hint="eastAsia"/>
            <w:szCs w:val="44"/>
          </w:rPr>
          <w:t>第二章供应商须知及前附表</w:t>
        </w:r>
        <w:r w:rsidR="005D291F">
          <w:tab/>
        </w:r>
        <w:r>
          <w:fldChar w:fldCharType="begin"/>
        </w:r>
        <w:r w:rsidR="005D291F">
          <w:instrText xml:space="preserve"> PAGEREF _Toc16481 </w:instrText>
        </w:r>
        <w:r>
          <w:fldChar w:fldCharType="separate"/>
        </w:r>
        <w:r w:rsidR="005D291F">
          <w:t>- 6 -</w:t>
        </w:r>
        <w:r>
          <w:fldChar w:fldCharType="end"/>
        </w:r>
      </w:hyperlink>
    </w:p>
    <w:p w:rsidR="00D27BB7" w:rsidRDefault="00397C0F">
      <w:pPr>
        <w:pStyle w:val="23"/>
        <w:tabs>
          <w:tab w:val="right" w:leader="dot" w:pos="9072"/>
        </w:tabs>
      </w:pPr>
      <w:hyperlink w:anchor="_Toc5884" w:history="1">
        <w:r w:rsidR="005D291F">
          <w:rPr>
            <w:rFonts w:ascii="宋体" w:hAnsi="宋体" w:hint="eastAsia"/>
            <w:szCs w:val="36"/>
          </w:rPr>
          <w:t>供应商须知前附表</w:t>
        </w:r>
        <w:r w:rsidR="005D291F">
          <w:tab/>
        </w:r>
        <w:r>
          <w:fldChar w:fldCharType="begin"/>
        </w:r>
        <w:r w:rsidR="005D291F">
          <w:instrText xml:space="preserve"> PAGEREF _Toc5884 </w:instrText>
        </w:r>
        <w:r>
          <w:fldChar w:fldCharType="separate"/>
        </w:r>
        <w:r w:rsidR="005D291F">
          <w:t>- 6 -</w:t>
        </w:r>
        <w:r>
          <w:fldChar w:fldCharType="end"/>
        </w:r>
      </w:hyperlink>
    </w:p>
    <w:p w:rsidR="00D27BB7" w:rsidRDefault="00397C0F">
      <w:pPr>
        <w:pStyle w:val="23"/>
        <w:tabs>
          <w:tab w:val="right" w:leader="dot" w:pos="9072"/>
        </w:tabs>
      </w:pPr>
      <w:hyperlink w:anchor="_Toc26152" w:history="1">
        <w:r w:rsidR="005D291F">
          <w:rPr>
            <w:rFonts w:ascii="宋体" w:hAnsi="宋体"/>
            <w:szCs w:val="24"/>
          </w:rPr>
          <w:t>1</w:t>
        </w:r>
        <w:r w:rsidR="005D291F">
          <w:rPr>
            <w:rFonts w:ascii="宋体" w:hAnsi="宋体" w:hint="eastAsia"/>
            <w:szCs w:val="24"/>
          </w:rPr>
          <w:t>.总则</w:t>
        </w:r>
        <w:r w:rsidR="005D291F">
          <w:tab/>
        </w:r>
        <w:r>
          <w:fldChar w:fldCharType="begin"/>
        </w:r>
        <w:r w:rsidR="005D291F">
          <w:instrText xml:space="preserve"> PAGEREF _Toc26152 </w:instrText>
        </w:r>
        <w:r>
          <w:fldChar w:fldCharType="separate"/>
        </w:r>
        <w:r w:rsidR="005D291F">
          <w:t>- 11 -</w:t>
        </w:r>
        <w:r>
          <w:fldChar w:fldCharType="end"/>
        </w:r>
      </w:hyperlink>
    </w:p>
    <w:p w:rsidR="00D27BB7" w:rsidRDefault="00397C0F">
      <w:pPr>
        <w:pStyle w:val="23"/>
        <w:tabs>
          <w:tab w:val="right" w:leader="dot" w:pos="9072"/>
        </w:tabs>
      </w:pPr>
      <w:hyperlink w:anchor="_Toc22561" w:history="1">
        <w:r w:rsidR="005D291F">
          <w:rPr>
            <w:rFonts w:ascii="宋体" w:hAnsi="宋体"/>
            <w:szCs w:val="24"/>
          </w:rPr>
          <w:t>2</w:t>
        </w:r>
        <w:r w:rsidR="005D291F">
          <w:rPr>
            <w:rFonts w:ascii="宋体" w:hAnsi="宋体" w:hint="eastAsia"/>
            <w:szCs w:val="24"/>
          </w:rPr>
          <w:t>.招标文件的组成</w:t>
        </w:r>
        <w:r w:rsidR="005D291F">
          <w:tab/>
        </w:r>
        <w:r>
          <w:fldChar w:fldCharType="begin"/>
        </w:r>
        <w:r w:rsidR="005D291F">
          <w:instrText xml:space="preserve"> PAGEREF _Toc22561 </w:instrText>
        </w:r>
        <w:r>
          <w:fldChar w:fldCharType="separate"/>
        </w:r>
        <w:r w:rsidR="005D291F">
          <w:t>- 14 -</w:t>
        </w:r>
        <w:r>
          <w:fldChar w:fldCharType="end"/>
        </w:r>
      </w:hyperlink>
    </w:p>
    <w:p w:rsidR="00D27BB7" w:rsidRDefault="00397C0F">
      <w:pPr>
        <w:pStyle w:val="23"/>
        <w:tabs>
          <w:tab w:val="right" w:leader="dot" w:pos="9072"/>
        </w:tabs>
      </w:pPr>
      <w:hyperlink w:anchor="_Toc6762" w:history="1">
        <w:r w:rsidR="005D291F">
          <w:rPr>
            <w:rFonts w:ascii="宋体" w:hAnsi="宋体"/>
            <w:szCs w:val="24"/>
          </w:rPr>
          <w:t>3.</w:t>
        </w:r>
        <w:r w:rsidR="005D291F">
          <w:rPr>
            <w:rFonts w:ascii="宋体" w:hAnsi="宋体" w:hint="eastAsia"/>
            <w:szCs w:val="24"/>
          </w:rPr>
          <w:t>投标文件</w:t>
        </w:r>
        <w:r w:rsidR="005D291F">
          <w:tab/>
        </w:r>
        <w:r>
          <w:fldChar w:fldCharType="begin"/>
        </w:r>
        <w:r w:rsidR="005D291F">
          <w:instrText xml:space="preserve"> PAGEREF _Toc6762 </w:instrText>
        </w:r>
        <w:r>
          <w:fldChar w:fldCharType="separate"/>
        </w:r>
        <w:r w:rsidR="005D291F">
          <w:t>- 15 -</w:t>
        </w:r>
        <w:r>
          <w:fldChar w:fldCharType="end"/>
        </w:r>
      </w:hyperlink>
    </w:p>
    <w:p w:rsidR="00D27BB7" w:rsidRDefault="00397C0F">
      <w:pPr>
        <w:pStyle w:val="23"/>
        <w:tabs>
          <w:tab w:val="right" w:leader="dot" w:pos="9072"/>
        </w:tabs>
      </w:pPr>
      <w:hyperlink w:anchor="_Toc9949" w:history="1">
        <w:r w:rsidR="005D291F">
          <w:rPr>
            <w:rFonts w:ascii="宋体" w:hAnsi="宋体"/>
            <w:szCs w:val="24"/>
          </w:rPr>
          <w:t>4.</w:t>
        </w:r>
        <w:r w:rsidR="005D291F">
          <w:rPr>
            <w:rFonts w:ascii="宋体" w:hAnsi="宋体" w:hint="eastAsia"/>
            <w:szCs w:val="24"/>
          </w:rPr>
          <w:t>投标</w:t>
        </w:r>
        <w:r w:rsidR="005D291F">
          <w:tab/>
        </w:r>
        <w:r>
          <w:fldChar w:fldCharType="begin"/>
        </w:r>
        <w:r w:rsidR="005D291F">
          <w:instrText xml:space="preserve"> PAGEREF _Toc9949 </w:instrText>
        </w:r>
        <w:r>
          <w:fldChar w:fldCharType="separate"/>
        </w:r>
        <w:r w:rsidR="005D291F">
          <w:t>- 18 -</w:t>
        </w:r>
        <w:r>
          <w:fldChar w:fldCharType="end"/>
        </w:r>
      </w:hyperlink>
    </w:p>
    <w:p w:rsidR="00D27BB7" w:rsidRDefault="00397C0F">
      <w:pPr>
        <w:pStyle w:val="23"/>
        <w:tabs>
          <w:tab w:val="right" w:leader="dot" w:pos="9072"/>
        </w:tabs>
      </w:pPr>
      <w:hyperlink w:anchor="_Toc29646" w:history="1">
        <w:r w:rsidR="005D291F">
          <w:rPr>
            <w:rFonts w:ascii="宋体" w:hAnsi="宋体"/>
            <w:szCs w:val="24"/>
          </w:rPr>
          <w:t>5.</w:t>
        </w:r>
        <w:r w:rsidR="005D291F">
          <w:rPr>
            <w:rFonts w:ascii="宋体" w:hAnsi="宋体" w:hint="eastAsia"/>
            <w:szCs w:val="24"/>
          </w:rPr>
          <w:t>开标</w:t>
        </w:r>
        <w:r w:rsidR="005D291F">
          <w:tab/>
        </w:r>
        <w:r>
          <w:fldChar w:fldCharType="begin"/>
        </w:r>
        <w:r w:rsidR="005D291F">
          <w:instrText xml:space="preserve"> PAGEREF _Toc29646 </w:instrText>
        </w:r>
        <w:r>
          <w:fldChar w:fldCharType="separate"/>
        </w:r>
        <w:r w:rsidR="005D291F">
          <w:t>- 19 -</w:t>
        </w:r>
        <w:r>
          <w:fldChar w:fldCharType="end"/>
        </w:r>
      </w:hyperlink>
    </w:p>
    <w:p w:rsidR="00D27BB7" w:rsidRDefault="00397C0F">
      <w:pPr>
        <w:pStyle w:val="23"/>
        <w:tabs>
          <w:tab w:val="right" w:leader="dot" w:pos="9072"/>
        </w:tabs>
      </w:pPr>
      <w:hyperlink w:anchor="_Toc12690" w:history="1">
        <w:r w:rsidR="005D291F">
          <w:rPr>
            <w:rFonts w:ascii="宋体" w:hAnsi="宋体"/>
            <w:szCs w:val="24"/>
          </w:rPr>
          <w:t>6.</w:t>
        </w:r>
        <w:r w:rsidR="005D291F">
          <w:rPr>
            <w:rFonts w:ascii="宋体" w:hAnsi="宋体" w:hint="eastAsia"/>
            <w:szCs w:val="24"/>
          </w:rPr>
          <w:t>评标</w:t>
        </w:r>
        <w:r w:rsidR="005D291F">
          <w:tab/>
        </w:r>
        <w:r>
          <w:fldChar w:fldCharType="begin"/>
        </w:r>
        <w:r w:rsidR="005D291F">
          <w:instrText xml:space="preserve"> PAGEREF _Toc12690 </w:instrText>
        </w:r>
        <w:r>
          <w:fldChar w:fldCharType="separate"/>
        </w:r>
        <w:r w:rsidR="005D291F">
          <w:t>- 20 -</w:t>
        </w:r>
        <w:r>
          <w:fldChar w:fldCharType="end"/>
        </w:r>
      </w:hyperlink>
    </w:p>
    <w:p w:rsidR="00D27BB7" w:rsidRDefault="00397C0F">
      <w:pPr>
        <w:pStyle w:val="23"/>
        <w:tabs>
          <w:tab w:val="right" w:leader="dot" w:pos="9072"/>
        </w:tabs>
      </w:pPr>
      <w:hyperlink w:anchor="_Toc22574" w:history="1">
        <w:r w:rsidR="005D291F">
          <w:rPr>
            <w:rFonts w:ascii="宋体" w:hAnsi="宋体"/>
            <w:szCs w:val="24"/>
          </w:rPr>
          <w:t>7.</w:t>
        </w:r>
        <w:r w:rsidR="005D291F">
          <w:rPr>
            <w:rFonts w:ascii="宋体" w:hAnsi="宋体" w:hint="eastAsia"/>
            <w:szCs w:val="24"/>
          </w:rPr>
          <w:t>合同授予</w:t>
        </w:r>
        <w:r w:rsidR="005D291F">
          <w:tab/>
        </w:r>
        <w:r>
          <w:fldChar w:fldCharType="begin"/>
        </w:r>
        <w:r w:rsidR="005D291F">
          <w:instrText xml:space="preserve"> PAGEREF _Toc22574 </w:instrText>
        </w:r>
        <w:r>
          <w:fldChar w:fldCharType="separate"/>
        </w:r>
        <w:r w:rsidR="005D291F">
          <w:t>- 22 -</w:t>
        </w:r>
        <w:r>
          <w:fldChar w:fldCharType="end"/>
        </w:r>
      </w:hyperlink>
    </w:p>
    <w:p w:rsidR="00D27BB7" w:rsidRDefault="00397C0F">
      <w:pPr>
        <w:pStyle w:val="23"/>
        <w:tabs>
          <w:tab w:val="right" w:leader="dot" w:pos="9072"/>
        </w:tabs>
      </w:pPr>
      <w:hyperlink w:anchor="_Toc7057" w:history="1">
        <w:r w:rsidR="005D291F">
          <w:rPr>
            <w:rFonts w:ascii="宋体" w:hAnsi="宋体"/>
            <w:szCs w:val="24"/>
          </w:rPr>
          <w:t>8.</w:t>
        </w:r>
        <w:r w:rsidR="005D291F">
          <w:rPr>
            <w:rFonts w:ascii="宋体" w:hAnsi="宋体" w:hint="eastAsia"/>
            <w:szCs w:val="24"/>
          </w:rPr>
          <w:t>重新招标和不再招标</w:t>
        </w:r>
        <w:r w:rsidR="005D291F">
          <w:tab/>
        </w:r>
        <w:r>
          <w:fldChar w:fldCharType="begin"/>
        </w:r>
        <w:r w:rsidR="005D291F">
          <w:instrText xml:space="preserve"> PAGEREF _Toc7057 </w:instrText>
        </w:r>
        <w:r>
          <w:fldChar w:fldCharType="separate"/>
        </w:r>
        <w:r w:rsidR="005D291F">
          <w:t>- 23 -</w:t>
        </w:r>
        <w:r>
          <w:fldChar w:fldCharType="end"/>
        </w:r>
      </w:hyperlink>
    </w:p>
    <w:p w:rsidR="00D27BB7" w:rsidRDefault="00397C0F">
      <w:pPr>
        <w:pStyle w:val="23"/>
        <w:tabs>
          <w:tab w:val="right" w:leader="dot" w:pos="9072"/>
        </w:tabs>
      </w:pPr>
      <w:hyperlink w:anchor="_Toc26360" w:history="1">
        <w:r w:rsidR="005D291F">
          <w:rPr>
            <w:rFonts w:ascii="宋体" w:hAnsi="宋体"/>
            <w:szCs w:val="24"/>
          </w:rPr>
          <w:t>9.</w:t>
        </w:r>
        <w:r w:rsidR="005D291F">
          <w:rPr>
            <w:rFonts w:ascii="宋体" w:hAnsi="宋体" w:hint="eastAsia"/>
            <w:szCs w:val="24"/>
          </w:rPr>
          <w:t>纪律和监督</w:t>
        </w:r>
        <w:r w:rsidR="005D291F">
          <w:tab/>
        </w:r>
        <w:r>
          <w:fldChar w:fldCharType="begin"/>
        </w:r>
        <w:r w:rsidR="005D291F">
          <w:instrText xml:space="preserve"> PAGEREF _Toc26360 </w:instrText>
        </w:r>
        <w:r>
          <w:fldChar w:fldCharType="separate"/>
        </w:r>
        <w:r w:rsidR="005D291F">
          <w:t>- 23 -</w:t>
        </w:r>
        <w:r>
          <w:fldChar w:fldCharType="end"/>
        </w:r>
      </w:hyperlink>
    </w:p>
    <w:p w:rsidR="00D27BB7" w:rsidRDefault="00397C0F">
      <w:pPr>
        <w:pStyle w:val="23"/>
        <w:tabs>
          <w:tab w:val="right" w:leader="dot" w:pos="9072"/>
        </w:tabs>
      </w:pPr>
      <w:hyperlink w:anchor="_Toc21119" w:history="1">
        <w:r w:rsidR="005D291F">
          <w:rPr>
            <w:rFonts w:ascii="宋体" w:hAnsi="宋体"/>
            <w:szCs w:val="24"/>
          </w:rPr>
          <w:t>10.</w:t>
        </w:r>
        <w:r w:rsidR="005D291F">
          <w:rPr>
            <w:rFonts w:ascii="宋体" w:hAnsi="宋体" w:hint="eastAsia"/>
            <w:szCs w:val="24"/>
          </w:rPr>
          <w:t>需要补充的其他内容</w:t>
        </w:r>
        <w:r w:rsidR="005D291F">
          <w:tab/>
        </w:r>
        <w:r>
          <w:fldChar w:fldCharType="begin"/>
        </w:r>
        <w:r w:rsidR="005D291F">
          <w:instrText xml:space="preserve"> PAGEREF _Toc21119 </w:instrText>
        </w:r>
        <w:r>
          <w:fldChar w:fldCharType="separate"/>
        </w:r>
        <w:r w:rsidR="005D291F">
          <w:t>- 24 -</w:t>
        </w:r>
        <w:r>
          <w:fldChar w:fldCharType="end"/>
        </w:r>
      </w:hyperlink>
    </w:p>
    <w:p w:rsidR="00D27BB7" w:rsidRDefault="00397C0F">
      <w:pPr>
        <w:pStyle w:val="10"/>
        <w:tabs>
          <w:tab w:val="right" w:leader="dot" w:pos="9072"/>
        </w:tabs>
      </w:pPr>
      <w:hyperlink w:anchor="_Toc15203" w:history="1">
        <w:r w:rsidR="005D291F">
          <w:rPr>
            <w:rFonts w:ascii="宋体" w:hAnsi="宋体" w:hint="eastAsia"/>
            <w:kern w:val="44"/>
            <w:szCs w:val="44"/>
          </w:rPr>
          <w:t>第三章 评标办法</w:t>
        </w:r>
        <w:r w:rsidR="005D291F">
          <w:tab/>
        </w:r>
        <w:r>
          <w:fldChar w:fldCharType="begin"/>
        </w:r>
        <w:r w:rsidR="005D291F">
          <w:instrText xml:space="preserve"> PAGEREF _Toc15203 </w:instrText>
        </w:r>
        <w:r>
          <w:fldChar w:fldCharType="separate"/>
        </w:r>
        <w:r w:rsidR="005D291F">
          <w:t>- 25 -</w:t>
        </w:r>
        <w:r>
          <w:fldChar w:fldCharType="end"/>
        </w:r>
      </w:hyperlink>
    </w:p>
    <w:p w:rsidR="00D27BB7" w:rsidRDefault="00397C0F">
      <w:pPr>
        <w:pStyle w:val="10"/>
        <w:tabs>
          <w:tab w:val="right" w:leader="dot" w:pos="9072"/>
        </w:tabs>
      </w:pPr>
      <w:hyperlink w:anchor="_Toc64" w:history="1">
        <w:r w:rsidR="005D291F">
          <w:rPr>
            <w:rFonts w:ascii="宋体" w:hAnsi="宋体" w:hint="eastAsia"/>
            <w:szCs w:val="32"/>
          </w:rPr>
          <w:t>评标办法前附表</w:t>
        </w:r>
        <w:r w:rsidR="005D291F">
          <w:tab/>
        </w:r>
        <w:r>
          <w:fldChar w:fldCharType="begin"/>
        </w:r>
        <w:r w:rsidR="005D291F">
          <w:instrText xml:space="preserve"> PAGEREF _Toc64 </w:instrText>
        </w:r>
        <w:r>
          <w:fldChar w:fldCharType="separate"/>
        </w:r>
        <w:r w:rsidR="005D291F">
          <w:t>- 25 -</w:t>
        </w:r>
        <w:r>
          <w:fldChar w:fldCharType="end"/>
        </w:r>
      </w:hyperlink>
    </w:p>
    <w:p w:rsidR="00D27BB7" w:rsidRDefault="00397C0F">
      <w:pPr>
        <w:pStyle w:val="10"/>
        <w:tabs>
          <w:tab w:val="right" w:leader="dot" w:pos="9072"/>
        </w:tabs>
      </w:pPr>
      <w:hyperlink w:anchor="_Toc27966" w:history="1">
        <w:r w:rsidR="005D291F">
          <w:rPr>
            <w:rFonts w:ascii="宋体" w:hAnsi="宋体" w:hint="eastAsia"/>
            <w:szCs w:val="44"/>
          </w:rPr>
          <w:t>第四章 合同条款及格式</w:t>
        </w:r>
        <w:r w:rsidR="005D291F">
          <w:tab/>
        </w:r>
        <w:r>
          <w:fldChar w:fldCharType="begin"/>
        </w:r>
        <w:r w:rsidR="005D291F">
          <w:instrText xml:space="preserve"> PAGEREF _Toc27966 </w:instrText>
        </w:r>
        <w:r>
          <w:fldChar w:fldCharType="separate"/>
        </w:r>
        <w:r w:rsidR="005D291F">
          <w:t>- 34 -</w:t>
        </w:r>
        <w:r>
          <w:fldChar w:fldCharType="end"/>
        </w:r>
      </w:hyperlink>
    </w:p>
    <w:p w:rsidR="00D27BB7" w:rsidRDefault="00397C0F">
      <w:pPr>
        <w:pStyle w:val="10"/>
        <w:tabs>
          <w:tab w:val="right" w:leader="dot" w:pos="9072"/>
        </w:tabs>
      </w:pPr>
      <w:hyperlink w:anchor="_Toc1268" w:history="1">
        <w:r w:rsidR="005D291F">
          <w:rPr>
            <w:rFonts w:ascii="宋体" w:hAnsi="宋体" w:hint="eastAsia"/>
            <w:szCs w:val="44"/>
          </w:rPr>
          <w:t>第五章项目清单</w:t>
        </w:r>
        <w:r w:rsidR="005D291F">
          <w:tab/>
        </w:r>
        <w:r>
          <w:fldChar w:fldCharType="begin"/>
        </w:r>
        <w:r w:rsidR="005D291F">
          <w:instrText xml:space="preserve"> PAGEREF _Toc1268 </w:instrText>
        </w:r>
        <w:r>
          <w:fldChar w:fldCharType="separate"/>
        </w:r>
        <w:r w:rsidR="005D291F">
          <w:t>- 42 -</w:t>
        </w:r>
        <w:r>
          <w:fldChar w:fldCharType="end"/>
        </w:r>
      </w:hyperlink>
    </w:p>
    <w:p w:rsidR="00D27BB7" w:rsidRDefault="00397C0F">
      <w:pPr>
        <w:pStyle w:val="10"/>
        <w:tabs>
          <w:tab w:val="right" w:leader="dot" w:pos="9072"/>
        </w:tabs>
      </w:pPr>
      <w:hyperlink w:anchor="_Toc11636" w:history="1">
        <w:r w:rsidR="005D291F">
          <w:rPr>
            <w:rFonts w:ascii="宋体" w:hAnsi="宋体" w:hint="eastAsia"/>
            <w:szCs w:val="44"/>
          </w:rPr>
          <w:t>第六章图纸</w:t>
        </w:r>
        <w:r w:rsidR="005D291F">
          <w:tab/>
        </w:r>
        <w:r>
          <w:fldChar w:fldCharType="begin"/>
        </w:r>
        <w:r w:rsidR="005D291F">
          <w:instrText xml:space="preserve"> PAGEREF _Toc11636 </w:instrText>
        </w:r>
        <w:r>
          <w:fldChar w:fldCharType="separate"/>
        </w:r>
        <w:r w:rsidR="005D291F">
          <w:t>- 42 -</w:t>
        </w:r>
        <w:r>
          <w:fldChar w:fldCharType="end"/>
        </w:r>
      </w:hyperlink>
    </w:p>
    <w:p w:rsidR="00D27BB7" w:rsidRDefault="00397C0F">
      <w:pPr>
        <w:pStyle w:val="10"/>
        <w:tabs>
          <w:tab w:val="right" w:leader="dot" w:pos="9072"/>
        </w:tabs>
      </w:pPr>
      <w:hyperlink w:anchor="_Toc509" w:history="1">
        <w:r w:rsidR="005D291F">
          <w:rPr>
            <w:rFonts w:ascii="宋体" w:hAnsi="宋体" w:hint="eastAsia"/>
            <w:szCs w:val="36"/>
          </w:rPr>
          <w:t>第七章技术部分标准和要求</w:t>
        </w:r>
        <w:r w:rsidR="005D291F">
          <w:tab/>
        </w:r>
        <w:r>
          <w:fldChar w:fldCharType="begin"/>
        </w:r>
        <w:r w:rsidR="005D291F">
          <w:instrText xml:space="preserve"> PAGEREF _Toc509 </w:instrText>
        </w:r>
        <w:r>
          <w:fldChar w:fldCharType="separate"/>
        </w:r>
        <w:r w:rsidR="005D291F">
          <w:t>- 43 -</w:t>
        </w:r>
        <w:r>
          <w:fldChar w:fldCharType="end"/>
        </w:r>
      </w:hyperlink>
    </w:p>
    <w:p w:rsidR="00D27BB7" w:rsidRDefault="00397C0F">
      <w:pPr>
        <w:pStyle w:val="10"/>
        <w:tabs>
          <w:tab w:val="right" w:leader="dot" w:pos="9072"/>
        </w:tabs>
      </w:pPr>
      <w:hyperlink w:anchor="_Toc889" w:history="1">
        <w:r w:rsidR="005D291F">
          <w:rPr>
            <w:rFonts w:ascii="宋体" w:hAnsi="宋体" w:hint="eastAsia"/>
            <w:szCs w:val="36"/>
          </w:rPr>
          <w:t>第八章 投标文件格式</w:t>
        </w:r>
        <w:r w:rsidR="005D291F">
          <w:tab/>
        </w:r>
        <w:r>
          <w:fldChar w:fldCharType="begin"/>
        </w:r>
        <w:r w:rsidR="005D291F">
          <w:instrText xml:space="preserve"> PAGEREF _Toc889 </w:instrText>
        </w:r>
        <w:r>
          <w:fldChar w:fldCharType="separate"/>
        </w:r>
        <w:r w:rsidR="005D291F">
          <w:t>- 46 -</w:t>
        </w:r>
        <w:r>
          <w:fldChar w:fldCharType="end"/>
        </w:r>
      </w:hyperlink>
    </w:p>
    <w:p w:rsidR="00D27BB7" w:rsidRDefault="00397C0F">
      <w:pPr>
        <w:pStyle w:val="23"/>
        <w:tabs>
          <w:tab w:val="right" w:leader="dot" w:pos="9072"/>
        </w:tabs>
      </w:pPr>
      <w:hyperlink w:anchor="_Toc1585" w:history="1">
        <w:r w:rsidR="005D291F">
          <w:rPr>
            <w:rFonts w:ascii="宋体" w:hAnsi="宋体" w:hint="eastAsia"/>
            <w:szCs w:val="28"/>
          </w:rPr>
          <w:t>技术部分投标文件格式</w:t>
        </w:r>
        <w:r w:rsidR="005D291F">
          <w:tab/>
        </w:r>
        <w:r>
          <w:fldChar w:fldCharType="begin"/>
        </w:r>
        <w:r w:rsidR="005D291F">
          <w:instrText xml:space="preserve"> PAGEREF _Toc1585 </w:instrText>
        </w:r>
        <w:r>
          <w:fldChar w:fldCharType="separate"/>
        </w:r>
        <w:r w:rsidR="005D291F">
          <w:t>- 47 -</w:t>
        </w:r>
        <w:r>
          <w:fldChar w:fldCharType="end"/>
        </w:r>
      </w:hyperlink>
    </w:p>
    <w:p w:rsidR="00D27BB7" w:rsidRDefault="00397C0F">
      <w:pPr>
        <w:pStyle w:val="23"/>
        <w:tabs>
          <w:tab w:val="right" w:leader="dot" w:pos="9072"/>
        </w:tabs>
      </w:pPr>
      <w:hyperlink w:anchor="_Toc6961" w:history="1">
        <w:r w:rsidR="005D291F">
          <w:rPr>
            <w:rFonts w:ascii="宋体" w:hAnsi="宋体" w:hint="eastAsia"/>
            <w:szCs w:val="28"/>
          </w:rPr>
          <w:t>商务部分投标文件格式</w:t>
        </w:r>
        <w:r w:rsidR="005D291F">
          <w:tab/>
        </w:r>
        <w:r>
          <w:fldChar w:fldCharType="begin"/>
        </w:r>
        <w:r w:rsidR="005D291F">
          <w:instrText xml:space="preserve"> PAGEREF _Toc6961 </w:instrText>
        </w:r>
        <w:r>
          <w:fldChar w:fldCharType="separate"/>
        </w:r>
        <w:r w:rsidR="005D291F">
          <w:t>- 59 -</w:t>
        </w:r>
        <w:r>
          <w:fldChar w:fldCharType="end"/>
        </w:r>
      </w:hyperlink>
    </w:p>
    <w:p w:rsidR="00D27BB7" w:rsidRDefault="00397C0F">
      <w:pPr>
        <w:pStyle w:val="10"/>
        <w:tabs>
          <w:tab w:val="right" w:leader="dot" w:pos="8721"/>
        </w:tabs>
        <w:rPr>
          <w:rFonts w:ascii="宋体" w:hAnsi="宋体"/>
          <w:sz w:val="44"/>
          <w:szCs w:val="32"/>
        </w:rPr>
      </w:pPr>
      <w:r>
        <w:rPr>
          <w:rFonts w:ascii="宋体" w:hAnsi="宋体"/>
          <w:szCs w:val="32"/>
        </w:rPr>
        <w:fldChar w:fldCharType="end"/>
      </w:r>
      <w:bookmarkStart w:id="0" w:name="_Toc504605084"/>
    </w:p>
    <w:p w:rsidR="00D27BB7" w:rsidRDefault="00D27BB7">
      <w:pPr>
        <w:pStyle w:val="10"/>
        <w:tabs>
          <w:tab w:val="right" w:leader="dot" w:pos="8721"/>
        </w:tabs>
        <w:jc w:val="center"/>
        <w:rPr>
          <w:rFonts w:ascii="宋体" w:hAnsi="宋体"/>
          <w:sz w:val="44"/>
          <w:szCs w:val="44"/>
        </w:rPr>
      </w:pPr>
    </w:p>
    <w:p w:rsidR="00D27BB7" w:rsidRDefault="00D27BB7">
      <w:pPr>
        <w:pStyle w:val="10"/>
        <w:tabs>
          <w:tab w:val="right" w:leader="dot" w:pos="8721"/>
        </w:tabs>
        <w:jc w:val="center"/>
        <w:rPr>
          <w:rFonts w:ascii="宋体" w:hAnsi="宋体"/>
          <w:sz w:val="44"/>
          <w:szCs w:val="44"/>
        </w:rPr>
      </w:pPr>
    </w:p>
    <w:p w:rsidR="00D27BB7" w:rsidRDefault="00D27BB7">
      <w:pPr>
        <w:pStyle w:val="10"/>
        <w:tabs>
          <w:tab w:val="right" w:leader="dot" w:pos="8721"/>
        </w:tabs>
        <w:jc w:val="center"/>
        <w:rPr>
          <w:rFonts w:ascii="宋体" w:hAnsi="宋体"/>
          <w:sz w:val="44"/>
          <w:szCs w:val="44"/>
        </w:rPr>
      </w:pPr>
    </w:p>
    <w:p w:rsidR="00704923" w:rsidRDefault="00704923">
      <w:pPr>
        <w:ind w:firstLineChars="700" w:firstLine="3092"/>
        <w:rPr>
          <w:rFonts w:ascii="宋体" w:hAnsi="宋体"/>
          <w:b/>
          <w:sz w:val="44"/>
          <w:szCs w:val="44"/>
        </w:rPr>
      </w:pPr>
      <w:bookmarkStart w:id="1" w:name="_Toc2314"/>
    </w:p>
    <w:p w:rsidR="00704923" w:rsidRDefault="00704923">
      <w:pPr>
        <w:ind w:firstLineChars="700" w:firstLine="3092"/>
        <w:rPr>
          <w:rFonts w:ascii="宋体" w:hAnsi="宋体"/>
          <w:b/>
          <w:sz w:val="44"/>
          <w:szCs w:val="44"/>
        </w:rPr>
      </w:pPr>
    </w:p>
    <w:p w:rsidR="00704923" w:rsidRDefault="00704923">
      <w:pPr>
        <w:ind w:firstLineChars="700" w:firstLine="3092"/>
        <w:rPr>
          <w:rFonts w:ascii="宋体" w:hAnsi="宋体"/>
          <w:b/>
          <w:sz w:val="44"/>
          <w:szCs w:val="44"/>
        </w:rPr>
      </w:pPr>
    </w:p>
    <w:p w:rsidR="00704923" w:rsidRDefault="00704923">
      <w:pPr>
        <w:ind w:firstLineChars="700" w:firstLine="3092"/>
        <w:rPr>
          <w:rFonts w:ascii="宋体" w:hAnsi="宋体"/>
          <w:b/>
          <w:sz w:val="44"/>
          <w:szCs w:val="44"/>
        </w:rPr>
      </w:pPr>
    </w:p>
    <w:p w:rsidR="00704923" w:rsidRDefault="00704923">
      <w:pPr>
        <w:ind w:firstLineChars="700" w:firstLine="3092"/>
        <w:rPr>
          <w:rFonts w:ascii="宋体" w:hAnsi="宋体"/>
          <w:b/>
          <w:sz w:val="44"/>
          <w:szCs w:val="44"/>
        </w:rPr>
      </w:pPr>
    </w:p>
    <w:p w:rsidR="00D27BB7" w:rsidRDefault="005D291F">
      <w:pPr>
        <w:ind w:firstLineChars="700" w:firstLine="3092"/>
        <w:rPr>
          <w:rFonts w:ascii="宋体" w:hAnsi="宋体"/>
          <w:sz w:val="24"/>
        </w:rPr>
      </w:pPr>
      <w:r>
        <w:rPr>
          <w:rFonts w:ascii="宋体" w:hAnsi="宋体" w:hint="eastAsia"/>
          <w:b/>
          <w:sz w:val="44"/>
          <w:szCs w:val="44"/>
        </w:rPr>
        <w:lastRenderedPageBreak/>
        <w:t>第一章</w:t>
      </w:r>
      <w:bookmarkEnd w:id="0"/>
      <w:r>
        <w:rPr>
          <w:rFonts w:hint="eastAsia"/>
          <w:b/>
          <w:bCs/>
          <w:sz w:val="44"/>
          <w:szCs w:val="44"/>
        </w:rPr>
        <w:t>招标公告</w:t>
      </w:r>
      <w:bookmarkEnd w:id="1"/>
    </w:p>
    <w:p w:rsidR="00D27BB7" w:rsidRDefault="00C12897">
      <w:pPr>
        <w:jc w:val="center"/>
        <w:rPr>
          <w:rFonts w:ascii="宋体" w:cs="仿宋"/>
          <w:b/>
          <w:bCs/>
          <w:sz w:val="28"/>
          <w:szCs w:val="28"/>
        </w:rPr>
      </w:pPr>
      <w:bookmarkStart w:id="2" w:name="_Toc504605085"/>
      <w:r>
        <w:rPr>
          <w:rFonts w:asciiTheme="majorEastAsia" w:eastAsiaTheme="majorEastAsia" w:hAnsiTheme="majorEastAsia" w:hint="eastAsia"/>
          <w:b/>
          <w:bCs/>
          <w:sz w:val="28"/>
          <w:szCs w:val="28"/>
        </w:rPr>
        <w:t>三原县南郊中学教学楼内部配套设备采购项目</w:t>
      </w:r>
      <w:bookmarkStart w:id="3" w:name="_Toc16481"/>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陕西璞焕企业咨询有限责任公司受</w:t>
      </w:r>
      <w:r w:rsidR="00C12897">
        <w:rPr>
          <w:rFonts w:cs="仿宋" w:hint="eastAsia"/>
          <w:color w:val="333333"/>
          <w:sz w:val="22"/>
          <w:szCs w:val="22"/>
          <w:shd w:val="clear" w:color="auto" w:fill="FFFFFF"/>
        </w:rPr>
        <w:t>三原县教育局</w:t>
      </w:r>
      <w:r>
        <w:rPr>
          <w:rFonts w:cs="仿宋" w:hint="eastAsia"/>
          <w:color w:val="333333"/>
          <w:sz w:val="22"/>
          <w:szCs w:val="22"/>
          <w:shd w:val="clear" w:color="auto" w:fill="FFFFFF"/>
        </w:rPr>
        <w:t>的委托，按照政府采购程序，对</w:t>
      </w:r>
      <w:r w:rsidR="00C12897">
        <w:rPr>
          <w:rFonts w:asciiTheme="majorEastAsia" w:eastAsiaTheme="majorEastAsia" w:hAnsiTheme="majorEastAsia" w:hint="eastAsia"/>
          <w:sz w:val="22"/>
          <w:szCs w:val="22"/>
        </w:rPr>
        <w:t>三原县南郊中学教学楼内部配套设备采购项目</w:t>
      </w:r>
      <w:r>
        <w:rPr>
          <w:rFonts w:cs="仿宋" w:hint="eastAsia"/>
          <w:color w:val="333333"/>
          <w:sz w:val="22"/>
          <w:szCs w:val="22"/>
          <w:shd w:val="clear" w:color="auto" w:fill="FFFFFF"/>
        </w:rPr>
        <w:t>进行公开招标采购，欢迎符合资格条件的、有能力提供本项目所需货物和服务的供应商参加投标。</w:t>
      </w:r>
    </w:p>
    <w:p w:rsidR="00D27BB7" w:rsidRDefault="005D291F">
      <w:pPr>
        <w:pStyle w:val="af4"/>
        <w:numPr>
          <w:ilvl w:val="0"/>
          <w:numId w:val="1"/>
        </w:numPr>
        <w:shd w:val="clear" w:color="auto" w:fill="FFFFFF"/>
        <w:spacing w:before="150" w:beforeAutospacing="0" w:after="0" w:afterAutospacing="0"/>
        <w:rPr>
          <w:sz w:val="22"/>
          <w:szCs w:val="22"/>
        </w:rPr>
      </w:pPr>
      <w:r>
        <w:rPr>
          <w:rFonts w:cs="仿宋" w:hint="eastAsia"/>
          <w:color w:val="333333"/>
          <w:sz w:val="22"/>
          <w:szCs w:val="22"/>
          <w:shd w:val="clear" w:color="auto" w:fill="FFFFFF"/>
        </w:rPr>
        <w:t>采购项目名称：</w:t>
      </w:r>
      <w:r w:rsidR="00C12897">
        <w:rPr>
          <w:rFonts w:asciiTheme="majorEastAsia" w:eastAsiaTheme="majorEastAsia" w:hAnsiTheme="majorEastAsia" w:hint="eastAsia"/>
          <w:sz w:val="22"/>
          <w:szCs w:val="22"/>
        </w:rPr>
        <w:t>三原县南郊中学教学楼内部配套设备采购项目</w:t>
      </w:r>
    </w:p>
    <w:p w:rsidR="00D27BB7" w:rsidRPr="008A5B0F" w:rsidRDefault="005D291F">
      <w:pPr>
        <w:pStyle w:val="af4"/>
        <w:numPr>
          <w:ilvl w:val="0"/>
          <w:numId w:val="1"/>
        </w:numPr>
        <w:shd w:val="clear" w:color="auto" w:fill="FFFFFF"/>
        <w:spacing w:before="150" w:beforeAutospacing="0" w:after="0" w:afterAutospacing="0"/>
        <w:rPr>
          <w:sz w:val="22"/>
          <w:szCs w:val="22"/>
        </w:rPr>
      </w:pPr>
      <w:r>
        <w:rPr>
          <w:rFonts w:cs="仿宋" w:hint="eastAsia"/>
          <w:color w:val="333333"/>
          <w:sz w:val="22"/>
          <w:szCs w:val="22"/>
          <w:shd w:val="clear" w:color="auto" w:fill="FFFFFF"/>
        </w:rPr>
        <w:t>采购项目编号：</w:t>
      </w:r>
      <w:r w:rsidR="00C12897">
        <w:rPr>
          <w:rFonts w:cs="仿宋" w:hint="eastAsia"/>
          <w:color w:val="333333"/>
          <w:sz w:val="22"/>
          <w:szCs w:val="22"/>
          <w:shd w:val="clear" w:color="auto" w:fill="FFFFFF"/>
        </w:rPr>
        <w:t>SXPH-SYNJZX-2211</w:t>
      </w:r>
    </w:p>
    <w:p w:rsidR="00D27BB7" w:rsidRPr="00C12897" w:rsidRDefault="005D291F">
      <w:pPr>
        <w:pStyle w:val="af4"/>
        <w:shd w:val="clear" w:color="auto" w:fill="FFFFFF"/>
        <w:spacing w:before="150" w:beforeAutospacing="0" w:after="0" w:afterAutospacing="0"/>
        <w:rPr>
          <w:sz w:val="22"/>
          <w:szCs w:val="22"/>
        </w:rPr>
      </w:pPr>
      <w:r>
        <w:rPr>
          <w:rFonts w:cs="仿宋" w:hint="eastAsia"/>
          <w:color w:val="333333"/>
          <w:sz w:val="22"/>
          <w:szCs w:val="22"/>
          <w:shd w:val="clear" w:color="auto" w:fill="FFFFFF"/>
        </w:rPr>
        <w:t xml:space="preserve">三、采购人名称： </w:t>
      </w:r>
      <w:r w:rsidR="00C12897">
        <w:rPr>
          <w:rFonts w:cs="仿宋" w:hint="eastAsia"/>
          <w:color w:val="333333"/>
          <w:sz w:val="22"/>
          <w:szCs w:val="22"/>
          <w:shd w:val="clear" w:color="auto" w:fill="FFFFFF"/>
        </w:rPr>
        <w:t>三原县教育局</w:t>
      </w:r>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地址：</w:t>
      </w:r>
      <w:r w:rsidR="00C12897">
        <w:rPr>
          <w:rFonts w:cs="仿宋" w:hint="eastAsia"/>
          <w:color w:val="333333"/>
          <w:sz w:val="22"/>
          <w:szCs w:val="22"/>
          <w:shd w:val="clear" w:color="auto" w:fill="FFFFFF"/>
        </w:rPr>
        <w:t>陕西省咸阳市三原县秦桐街</w:t>
      </w:r>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联系人：</w:t>
      </w:r>
      <w:r w:rsidR="005C5A33">
        <w:rPr>
          <w:rFonts w:cs="仿宋" w:hint="eastAsia"/>
          <w:color w:val="333333"/>
          <w:sz w:val="22"/>
          <w:szCs w:val="22"/>
          <w:shd w:val="clear" w:color="auto" w:fill="FFFFFF"/>
        </w:rPr>
        <w:t>潘主任</w:t>
      </w:r>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电话：1</w:t>
      </w:r>
      <w:r w:rsidR="005C5A33">
        <w:rPr>
          <w:rFonts w:cs="仿宋" w:hint="eastAsia"/>
          <w:color w:val="333333"/>
          <w:sz w:val="22"/>
          <w:szCs w:val="22"/>
          <w:shd w:val="clear" w:color="auto" w:fill="FFFFFF"/>
        </w:rPr>
        <w:t>3609149666</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四、采购代理机构名称：陕西璞焕企业咨询有限责任公司</w:t>
      </w:r>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地址：</w:t>
      </w:r>
      <w:r w:rsidR="005C5A33">
        <w:rPr>
          <w:rFonts w:cs="仿宋" w:hint="eastAsia"/>
          <w:color w:val="333333"/>
          <w:sz w:val="22"/>
          <w:szCs w:val="22"/>
          <w:shd w:val="clear" w:color="auto" w:fill="FFFFFF"/>
        </w:rPr>
        <w:t>西安市未央区谭家街道凤城八路水晶新天地15楼11505室</w:t>
      </w:r>
    </w:p>
    <w:p w:rsidR="005D291F"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联系人：赵经理</w:t>
      </w:r>
    </w:p>
    <w:p w:rsidR="00D27BB7" w:rsidRDefault="005D291F">
      <w:pPr>
        <w:pStyle w:val="af4"/>
        <w:shd w:val="clear" w:color="auto" w:fill="FFFFFF"/>
        <w:spacing w:before="150" w:beforeAutospacing="0" w:after="0" w:afterAutospacing="0"/>
        <w:ind w:firstLineChars="200" w:firstLine="440"/>
        <w:rPr>
          <w:rFonts w:cs="仿宋"/>
          <w:color w:val="333333"/>
          <w:sz w:val="22"/>
          <w:szCs w:val="22"/>
          <w:shd w:val="clear" w:color="auto" w:fill="FFFFFF"/>
        </w:rPr>
      </w:pPr>
      <w:r>
        <w:rPr>
          <w:rFonts w:cs="仿宋" w:hint="eastAsia"/>
          <w:color w:val="333333"/>
          <w:sz w:val="22"/>
          <w:szCs w:val="22"/>
          <w:shd w:val="clear" w:color="auto" w:fill="FFFFFF"/>
        </w:rPr>
        <w:t>电话：029-83666569</w:t>
      </w:r>
    </w:p>
    <w:p w:rsidR="00D27BB7" w:rsidRDefault="005D291F">
      <w:pPr>
        <w:numPr>
          <w:ilvl w:val="0"/>
          <w:numId w:val="2"/>
        </w:numPr>
        <w:rPr>
          <w:sz w:val="22"/>
          <w:szCs w:val="22"/>
        </w:rPr>
      </w:pPr>
      <w:r>
        <w:rPr>
          <w:rFonts w:cs="仿宋" w:hint="eastAsia"/>
          <w:color w:val="333333"/>
          <w:sz w:val="22"/>
          <w:szCs w:val="22"/>
          <w:shd w:val="clear" w:color="auto" w:fill="FFFFFF"/>
        </w:rPr>
        <w:t>采购内容和需求：</w:t>
      </w:r>
    </w:p>
    <w:p w:rsidR="00D27BB7" w:rsidRDefault="00C12897" w:rsidP="005C5A33">
      <w:pPr>
        <w:ind w:firstLineChars="950" w:firstLine="2090"/>
        <w:rPr>
          <w:rFonts w:asciiTheme="minorEastAsia" w:eastAsiaTheme="minorEastAsia" w:hAnsiTheme="minorEastAsia" w:cstheme="minorEastAsia"/>
          <w:color w:val="333333"/>
          <w:sz w:val="22"/>
          <w:szCs w:val="22"/>
          <w:shd w:val="clear" w:color="auto" w:fill="FFFFFF"/>
        </w:rPr>
      </w:pPr>
      <w:r>
        <w:rPr>
          <w:rFonts w:ascii="Calibri Light" w:hint="eastAsia"/>
          <w:sz w:val="22"/>
          <w:szCs w:val="22"/>
        </w:rPr>
        <w:t>三原县南郊中学教学楼内部配套设备采购</w:t>
      </w:r>
      <w:r w:rsidR="005C5A33">
        <w:rPr>
          <w:rFonts w:ascii="Calibri Light" w:hint="eastAsia"/>
          <w:sz w:val="22"/>
          <w:szCs w:val="22"/>
        </w:rPr>
        <w:t>。</w:t>
      </w:r>
    </w:p>
    <w:p w:rsidR="00D27BB7" w:rsidRDefault="005D291F">
      <w:pPr>
        <w:pStyle w:val="af4"/>
        <w:shd w:val="clear" w:color="auto" w:fill="FFFFFF"/>
        <w:spacing w:before="150" w:beforeAutospacing="0" w:after="0" w:afterAutospacing="0"/>
        <w:ind w:firstLineChars="200" w:firstLine="440"/>
        <w:rPr>
          <w:sz w:val="22"/>
          <w:szCs w:val="22"/>
        </w:rPr>
      </w:pPr>
      <w:r>
        <w:rPr>
          <w:rFonts w:hint="eastAsia"/>
          <w:color w:val="333333"/>
          <w:sz w:val="22"/>
          <w:szCs w:val="22"/>
        </w:rPr>
        <w:t>总预算</w:t>
      </w:r>
      <w:r w:rsidR="005C5A33">
        <w:rPr>
          <w:rFonts w:hint="eastAsia"/>
          <w:color w:val="333333"/>
          <w:sz w:val="22"/>
          <w:szCs w:val="22"/>
        </w:rPr>
        <w:t>：366</w:t>
      </w:r>
      <w:r>
        <w:rPr>
          <w:rFonts w:hint="eastAsia"/>
          <w:spacing w:val="9"/>
          <w:sz w:val="22"/>
          <w:szCs w:val="22"/>
        </w:rPr>
        <w:t>万</w:t>
      </w:r>
      <w:r>
        <w:rPr>
          <w:rFonts w:hint="eastAsia"/>
          <w:sz w:val="22"/>
          <w:szCs w:val="22"/>
        </w:rPr>
        <w:t>元</w:t>
      </w:r>
      <w:r>
        <w:rPr>
          <w:rFonts w:hint="eastAsia"/>
          <w:color w:val="333333"/>
          <w:sz w:val="22"/>
          <w:szCs w:val="22"/>
        </w:rPr>
        <w:t xml:space="preserve">    </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六、投标供应商资格要求：</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（1）基本资格条件：符合《中华人民共和国政府采购法》第二十二条的规定；</w:t>
      </w:r>
    </w:p>
    <w:p w:rsidR="00D27BB7" w:rsidRDefault="005D291F">
      <w:pPr>
        <w:rPr>
          <w:rFonts w:cs="仿宋"/>
          <w:color w:val="333333"/>
          <w:sz w:val="22"/>
          <w:szCs w:val="22"/>
          <w:shd w:val="clear" w:color="auto" w:fill="FFFFFF"/>
        </w:rPr>
      </w:pPr>
      <w:r>
        <w:rPr>
          <w:rFonts w:cs="仿宋" w:hint="eastAsia"/>
          <w:color w:val="333333"/>
          <w:sz w:val="22"/>
          <w:szCs w:val="22"/>
          <w:shd w:val="clear" w:color="auto" w:fill="FFFFFF"/>
        </w:rPr>
        <w:t>（</w:t>
      </w:r>
      <w:r>
        <w:rPr>
          <w:rFonts w:cs="仿宋" w:hint="eastAsia"/>
          <w:color w:val="333333"/>
          <w:sz w:val="22"/>
          <w:szCs w:val="22"/>
          <w:shd w:val="clear" w:color="auto" w:fill="FFFFFF"/>
        </w:rPr>
        <w:t>2</w:t>
      </w:r>
      <w:r>
        <w:rPr>
          <w:rFonts w:cs="仿宋" w:hint="eastAsia"/>
          <w:color w:val="333333"/>
          <w:sz w:val="22"/>
          <w:szCs w:val="22"/>
          <w:shd w:val="clear" w:color="auto" w:fill="FFFFFF"/>
        </w:rPr>
        <w:t>）特定资格条件：</w:t>
      </w:r>
    </w:p>
    <w:p w:rsidR="00D27BB7" w:rsidRDefault="005D291F">
      <w:pPr>
        <w:snapToGrid w:val="0"/>
        <w:jc w:val="left"/>
        <w:rPr>
          <w:sz w:val="22"/>
          <w:szCs w:val="22"/>
        </w:rPr>
      </w:pPr>
      <w:r>
        <w:rPr>
          <w:rFonts w:ascii="宋体" w:hAnsi="宋体" w:cs="宋体" w:hint="eastAsia"/>
          <w:sz w:val="22"/>
          <w:szCs w:val="22"/>
        </w:rPr>
        <w:t>1、供应商应具有独立承担民事责任的能力且具备向采购人提供相关货物和服务的企业法人、事业法人、其他组织或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 2、财务状况良好，需提供</w:t>
      </w:r>
      <w:r w:rsidR="005C5A33">
        <w:rPr>
          <w:rFonts w:ascii="宋体" w:hAnsi="宋体" w:cs="宋体" w:hint="eastAsia"/>
          <w:sz w:val="22"/>
          <w:szCs w:val="22"/>
        </w:rPr>
        <w:t>2019</w:t>
      </w:r>
      <w:r>
        <w:rPr>
          <w:rFonts w:ascii="宋体" w:hAnsi="宋体" w:cs="宋体" w:hint="eastAsia"/>
          <w:sz w:val="22"/>
          <w:szCs w:val="22"/>
        </w:rPr>
        <w:t>年</w:t>
      </w:r>
      <w:r w:rsidR="005C5A33">
        <w:rPr>
          <w:rFonts w:ascii="宋体" w:hAnsi="宋体" w:cs="宋体" w:hint="eastAsia"/>
          <w:sz w:val="22"/>
          <w:szCs w:val="22"/>
        </w:rPr>
        <w:t>--2021</w:t>
      </w:r>
      <w:r>
        <w:rPr>
          <w:rFonts w:ascii="宋体" w:hAnsi="宋体" w:cs="宋体" w:hint="eastAsia"/>
          <w:sz w:val="22"/>
          <w:szCs w:val="22"/>
        </w:rPr>
        <w:t>年度经审计的财务审计报告或开标前六个月内其基本账户开户银行出具的针对本项目的资信证明（附开户许可证）；  3、社会保障资金缴纳证明，自</w:t>
      </w:r>
      <w:r w:rsidR="005C5A33">
        <w:rPr>
          <w:rFonts w:ascii="宋体" w:hAnsi="宋体" w:cs="宋体" w:hint="eastAsia"/>
          <w:sz w:val="22"/>
          <w:szCs w:val="22"/>
        </w:rPr>
        <w:t>2021</w:t>
      </w:r>
      <w:r>
        <w:rPr>
          <w:rFonts w:ascii="宋体" w:hAnsi="宋体" w:cs="宋体" w:hint="eastAsia"/>
          <w:sz w:val="22"/>
          <w:szCs w:val="22"/>
        </w:rPr>
        <w:t>年1月1日以来已缴存的至少三个月的社会保障资金缴存单据或社保机构开具的社会保险参保缴费情况证明，单据或证明上应有社保机构或代收机构的公章或业务专用章。（依法不需要缴纳社会保障资金的服务商应提供相关文件证明）。  4、税收缴纳证明，自</w:t>
      </w:r>
      <w:r w:rsidR="005C5A33">
        <w:rPr>
          <w:rFonts w:ascii="宋体" w:hAnsi="宋体" w:cs="宋体" w:hint="eastAsia"/>
          <w:sz w:val="22"/>
          <w:szCs w:val="22"/>
        </w:rPr>
        <w:t>2021</w:t>
      </w:r>
      <w:r>
        <w:rPr>
          <w:rFonts w:ascii="宋体" w:hAnsi="宋体" w:cs="宋体" w:hint="eastAsia"/>
          <w:sz w:val="22"/>
          <w:szCs w:val="22"/>
        </w:rPr>
        <w:t>年1月1日以来已缴纳的至少三个月的纳税证明或完税证明，纳税证明或完税证明上应有代收机构或税务机关的公章或业务专用章。（依法免税的服务商应提供相关文件证明）。  5、供应商提供法定代表人授权书及被授权人身份证，法定代表人直接参与投标的只须提交其法人身份证明；6、近3年内在经营活动中没有重大违纪，以及未被列入失信被执行人、重大税收违法案件当事人名单、政府采购严重违法失信行为记录名单的书面声明。 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rsidR="00D27BB7" w:rsidRDefault="005D291F">
      <w:pPr>
        <w:rPr>
          <w:rFonts w:cs="仿宋"/>
          <w:color w:val="333333"/>
          <w:sz w:val="22"/>
          <w:szCs w:val="22"/>
          <w:shd w:val="clear" w:color="auto" w:fill="FFFFFF"/>
        </w:rPr>
      </w:pPr>
      <w:r>
        <w:rPr>
          <w:rFonts w:cs="仿宋" w:hint="eastAsia"/>
          <w:color w:val="333333"/>
          <w:sz w:val="22"/>
          <w:szCs w:val="22"/>
          <w:shd w:val="clear" w:color="auto" w:fill="FFFFFF"/>
        </w:rPr>
        <w:t>七、采购项目需要落实的政府采购政策</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1、《政府采购促进中小企业发展管理办法》（财库〔2020〕46号）； 2、《财政部司法部关于政府采购支持监狱企业发展有关问题的通知》（财库〔2014〕68号）； 3、《关于促进残疾人就业政府采</w:t>
      </w:r>
      <w:r>
        <w:rPr>
          <w:rFonts w:cs="仿宋" w:hint="eastAsia"/>
          <w:color w:val="333333"/>
          <w:sz w:val="22"/>
          <w:szCs w:val="22"/>
          <w:shd w:val="clear" w:color="auto" w:fill="FFFFFF"/>
        </w:rPr>
        <w:lastRenderedPageBreak/>
        <w:t>购政策的通知》（财库〔2017〕141号）； 4、《国务院办公厅关于建立政府强制采购节能产品制度的通知》（国办发〔2007〕51号）； 5、《节能产品政府采购实施意见》（财库[2004]185号）； 6、《环境标志产品政府采购实施的意见》（财库[2006]90号）7、陕西省财政厅关于印发《陕西省中小企业政府采购信用融资办法》（陕财办采〔2018〕23号）8、《财政部国务院扶贫办关于运用政府采购政策支持脱贫攻坚的通知》（财库〔2019〕27号）9、《财政部发展改革委生态环境部市场监管总局关于调整，优化节能产品、环境标志产品政府采购执行机制的通知》（财库〔2019〕9号）。</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八、招标文件 发售时间、地点</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1、发售时间：</w:t>
      </w:r>
      <w:r>
        <w:rPr>
          <w:rFonts w:asciiTheme="majorEastAsia" w:eastAsiaTheme="majorEastAsia" w:hAnsiTheme="majorEastAsia" w:hint="eastAsia"/>
          <w:sz w:val="22"/>
          <w:szCs w:val="22"/>
        </w:rPr>
        <w:t>从</w:t>
      </w:r>
      <w:r w:rsidR="00884883">
        <w:rPr>
          <w:rFonts w:asciiTheme="majorEastAsia" w:eastAsiaTheme="majorEastAsia" w:hAnsiTheme="majorEastAsia" w:hint="eastAsia"/>
          <w:sz w:val="22"/>
          <w:szCs w:val="22"/>
        </w:rPr>
        <w:t>2022</w:t>
      </w:r>
      <w:r>
        <w:rPr>
          <w:rFonts w:asciiTheme="majorEastAsia" w:eastAsiaTheme="majorEastAsia" w:hAnsiTheme="majorEastAsia" w:hint="eastAsia"/>
          <w:sz w:val="22"/>
          <w:szCs w:val="22"/>
        </w:rPr>
        <w:t>年</w:t>
      </w:r>
      <w:r w:rsidR="00884883">
        <w:rPr>
          <w:rFonts w:asciiTheme="majorEastAsia" w:eastAsiaTheme="majorEastAsia" w:hAnsiTheme="majorEastAsia" w:hint="eastAsia"/>
          <w:sz w:val="22"/>
          <w:szCs w:val="22"/>
        </w:rPr>
        <w:t>11</w:t>
      </w:r>
      <w:r>
        <w:rPr>
          <w:rFonts w:asciiTheme="majorEastAsia" w:eastAsiaTheme="majorEastAsia" w:hAnsiTheme="majorEastAsia" w:hint="eastAsia"/>
          <w:sz w:val="22"/>
          <w:szCs w:val="22"/>
        </w:rPr>
        <w:t>月</w:t>
      </w:r>
      <w:r w:rsidR="007501FE">
        <w:rPr>
          <w:rFonts w:asciiTheme="majorEastAsia" w:eastAsiaTheme="majorEastAsia" w:hAnsiTheme="majorEastAsia" w:hint="eastAsia"/>
          <w:sz w:val="22"/>
          <w:szCs w:val="22"/>
        </w:rPr>
        <w:t>15</w:t>
      </w:r>
      <w:r>
        <w:rPr>
          <w:rFonts w:asciiTheme="majorEastAsia" w:eastAsiaTheme="majorEastAsia" w:hAnsiTheme="majorEastAsia" w:hint="eastAsia"/>
          <w:sz w:val="22"/>
          <w:szCs w:val="22"/>
        </w:rPr>
        <w:t>日09时00分到2021年</w:t>
      </w:r>
      <w:r w:rsidR="00884883">
        <w:rPr>
          <w:rFonts w:asciiTheme="majorEastAsia" w:eastAsiaTheme="majorEastAsia" w:hAnsiTheme="majorEastAsia" w:hint="eastAsia"/>
          <w:sz w:val="22"/>
          <w:szCs w:val="22"/>
        </w:rPr>
        <w:t>11</w:t>
      </w:r>
      <w:r>
        <w:rPr>
          <w:rFonts w:asciiTheme="majorEastAsia" w:eastAsiaTheme="majorEastAsia" w:hAnsiTheme="majorEastAsia" w:hint="eastAsia"/>
          <w:sz w:val="22"/>
          <w:szCs w:val="22"/>
        </w:rPr>
        <w:t>月</w:t>
      </w:r>
      <w:r w:rsidR="00436DA3">
        <w:rPr>
          <w:rFonts w:asciiTheme="majorEastAsia" w:eastAsiaTheme="majorEastAsia" w:hAnsiTheme="majorEastAsia" w:hint="eastAsia"/>
          <w:sz w:val="22"/>
          <w:szCs w:val="22"/>
        </w:rPr>
        <w:t>22</w:t>
      </w:r>
      <w:r>
        <w:rPr>
          <w:rFonts w:asciiTheme="majorEastAsia" w:eastAsiaTheme="majorEastAsia" w:hAnsiTheme="majorEastAsia" w:hint="eastAsia"/>
          <w:sz w:val="22"/>
          <w:szCs w:val="22"/>
        </w:rPr>
        <w:t>日17时30分</w:t>
      </w:r>
      <w:r>
        <w:rPr>
          <w:rFonts w:cs="仿宋" w:hint="eastAsia"/>
          <w:color w:val="333333"/>
          <w:sz w:val="22"/>
          <w:szCs w:val="22"/>
          <w:shd w:val="clear" w:color="auto" w:fill="FFFFFF"/>
        </w:rPr>
        <w:t>（双休日及法定节假日除外）</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2、发售地点：</w:t>
      </w:r>
      <w:r w:rsidR="005C5A33">
        <w:rPr>
          <w:rFonts w:cs="仿宋" w:hint="eastAsia"/>
          <w:color w:val="333333"/>
          <w:sz w:val="22"/>
          <w:szCs w:val="22"/>
          <w:shd w:val="clear" w:color="auto" w:fill="FFFFFF"/>
        </w:rPr>
        <w:t>西安市未央区谭家街道凤城八路水晶新天地15楼11505室</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3、文件售价：</w:t>
      </w:r>
      <w:r>
        <w:rPr>
          <w:rFonts w:cs="仿宋"/>
          <w:color w:val="333333"/>
          <w:sz w:val="22"/>
          <w:szCs w:val="22"/>
          <w:shd w:val="clear" w:color="auto" w:fill="FFFFFF"/>
        </w:rPr>
        <w:t>免费赠送</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注：1</w:t>
      </w:r>
      <w:r w:rsidR="00EC6797">
        <w:rPr>
          <w:rFonts w:cs="仿宋" w:hint="eastAsia"/>
          <w:color w:val="333333"/>
          <w:sz w:val="22"/>
          <w:szCs w:val="22"/>
          <w:shd w:val="clear" w:color="auto" w:fill="FFFFFF"/>
        </w:rPr>
        <w:t>、报名须携带介绍信和法人授权委托书</w:t>
      </w:r>
      <w:r>
        <w:rPr>
          <w:rFonts w:cs="仿宋" w:hint="eastAsia"/>
          <w:color w:val="333333"/>
          <w:sz w:val="22"/>
          <w:szCs w:val="22"/>
          <w:shd w:val="clear" w:color="auto" w:fill="FFFFFF"/>
        </w:rPr>
        <w:t>；2、请供应商按照陕西省财政厅关于政府采购供应商注册登记有关事项的通知中的要求，通过陕西省政府采购网（http://www.ccgp-shaanxi.gov.cn/）注册登记加入陕西省政府采购供应商库。</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九、投标文件 递交截止时间及开标时间和地点：</w:t>
      </w:r>
    </w:p>
    <w:p w:rsidR="00D27BB7" w:rsidRDefault="005D291F">
      <w:pPr>
        <w:rPr>
          <w:rFonts w:asciiTheme="majorEastAsia" w:eastAsiaTheme="majorEastAsia" w:hAnsiTheme="majorEastAsia"/>
          <w:sz w:val="22"/>
          <w:szCs w:val="22"/>
        </w:rPr>
      </w:pPr>
      <w:r>
        <w:rPr>
          <w:rFonts w:cs="仿宋" w:hint="eastAsia"/>
          <w:color w:val="333333"/>
          <w:sz w:val="22"/>
          <w:szCs w:val="22"/>
          <w:shd w:val="clear" w:color="auto" w:fill="FFFFFF"/>
        </w:rPr>
        <w:t>1</w:t>
      </w:r>
      <w:r>
        <w:rPr>
          <w:rFonts w:cs="仿宋" w:hint="eastAsia"/>
          <w:color w:val="333333"/>
          <w:sz w:val="22"/>
          <w:szCs w:val="22"/>
          <w:shd w:val="clear" w:color="auto" w:fill="FFFFFF"/>
        </w:rPr>
        <w:t>、文件递交截止时间：</w:t>
      </w:r>
      <w:r w:rsidR="00EC6797">
        <w:rPr>
          <w:rFonts w:asciiTheme="majorEastAsia" w:eastAsiaTheme="majorEastAsia" w:hAnsiTheme="majorEastAsia" w:hint="eastAsia"/>
          <w:sz w:val="22"/>
          <w:szCs w:val="22"/>
        </w:rPr>
        <w:t>2022</w:t>
      </w:r>
      <w:r>
        <w:rPr>
          <w:rFonts w:asciiTheme="majorEastAsia" w:eastAsiaTheme="majorEastAsia" w:hAnsiTheme="majorEastAsia" w:hint="eastAsia"/>
          <w:sz w:val="22"/>
          <w:szCs w:val="22"/>
        </w:rPr>
        <w:t>年</w:t>
      </w:r>
      <w:r w:rsidR="00EC6797">
        <w:rPr>
          <w:rFonts w:asciiTheme="majorEastAsia" w:eastAsiaTheme="majorEastAsia" w:hAnsiTheme="majorEastAsia" w:hint="eastAsia"/>
          <w:sz w:val="22"/>
          <w:szCs w:val="22"/>
        </w:rPr>
        <w:t>12</w:t>
      </w:r>
      <w:r>
        <w:rPr>
          <w:rFonts w:asciiTheme="majorEastAsia" w:eastAsiaTheme="majorEastAsia" w:hAnsiTheme="majorEastAsia" w:hint="eastAsia"/>
          <w:sz w:val="22"/>
          <w:szCs w:val="22"/>
        </w:rPr>
        <w:t>月</w:t>
      </w:r>
      <w:r w:rsidR="007501FE">
        <w:rPr>
          <w:rFonts w:asciiTheme="majorEastAsia" w:eastAsiaTheme="majorEastAsia" w:hAnsiTheme="majorEastAsia" w:hint="eastAsia"/>
          <w:sz w:val="22"/>
          <w:szCs w:val="22"/>
        </w:rPr>
        <w:t>07</w:t>
      </w:r>
      <w:r>
        <w:rPr>
          <w:rFonts w:asciiTheme="majorEastAsia" w:eastAsiaTheme="majorEastAsia" w:hAnsiTheme="majorEastAsia" w:hint="eastAsia"/>
          <w:sz w:val="22"/>
          <w:szCs w:val="22"/>
        </w:rPr>
        <w:t>日</w:t>
      </w:r>
      <w:r w:rsidR="00EC6797">
        <w:rPr>
          <w:rFonts w:asciiTheme="majorEastAsia" w:eastAsiaTheme="majorEastAsia" w:hAnsiTheme="majorEastAsia" w:hint="eastAsia"/>
          <w:sz w:val="22"/>
          <w:szCs w:val="22"/>
        </w:rPr>
        <w:t>14</w:t>
      </w:r>
      <w:r>
        <w:rPr>
          <w:rFonts w:asciiTheme="majorEastAsia" w:eastAsiaTheme="majorEastAsia" w:hAnsiTheme="majorEastAsia" w:hint="eastAsia"/>
          <w:sz w:val="22"/>
          <w:szCs w:val="22"/>
        </w:rPr>
        <w:t>时00分</w:t>
      </w:r>
    </w:p>
    <w:p w:rsidR="00D27BB7" w:rsidRDefault="005D291F">
      <w:pPr>
        <w:rPr>
          <w:rFonts w:cs="仿宋"/>
          <w:color w:val="333333"/>
          <w:sz w:val="22"/>
          <w:szCs w:val="22"/>
          <w:shd w:val="clear" w:color="auto" w:fill="FFFFFF"/>
        </w:rPr>
      </w:pPr>
      <w:r>
        <w:rPr>
          <w:rFonts w:cs="仿宋" w:hint="eastAsia"/>
          <w:color w:val="333333"/>
          <w:sz w:val="22"/>
          <w:szCs w:val="22"/>
          <w:shd w:val="clear" w:color="auto" w:fill="FFFFFF"/>
        </w:rPr>
        <w:t>2</w:t>
      </w:r>
      <w:r>
        <w:rPr>
          <w:rFonts w:cs="仿宋" w:hint="eastAsia"/>
          <w:color w:val="333333"/>
          <w:sz w:val="22"/>
          <w:szCs w:val="22"/>
          <w:shd w:val="clear" w:color="auto" w:fill="FFFFFF"/>
        </w:rPr>
        <w:t>、投标地点：</w:t>
      </w:r>
      <w:r w:rsidR="005C5A33">
        <w:rPr>
          <w:rFonts w:cs="仿宋" w:hint="eastAsia"/>
          <w:color w:val="333333"/>
          <w:sz w:val="22"/>
          <w:szCs w:val="22"/>
          <w:shd w:val="clear" w:color="auto" w:fill="FFFFFF"/>
        </w:rPr>
        <w:t>西安市未央区谭家街道凤城八路水晶新天地</w:t>
      </w:r>
      <w:r w:rsidR="005C5A33">
        <w:rPr>
          <w:rFonts w:cs="仿宋" w:hint="eastAsia"/>
          <w:color w:val="333333"/>
          <w:sz w:val="22"/>
          <w:szCs w:val="22"/>
          <w:shd w:val="clear" w:color="auto" w:fill="FFFFFF"/>
        </w:rPr>
        <w:t>15</w:t>
      </w:r>
      <w:r w:rsidR="005C5A33">
        <w:rPr>
          <w:rFonts w:cs="仿宋" w:hint="eastAsia"/>
          <w:color w:val="333333"/>
          <w:sz w:val="22"/>
          <w:szCs w:val="22"/>
          <w:shd w:val="clear" w:color="auto" w:fill="FFFFFF"/>
        </w:rPr>
        <w:t>楼</w:t>
      </w:r>
      <w:r w:rsidR="005C5A33">
        <w:rPr>
          <w:rFonts w:cs="仿宋" w:hint="eastAsia"/>
          <w:color w:val="333333"/>
          <w:sz w:val="22"/>
          <w:szCs w:val="22"/>
          <w:shd w:val="clear" w:color="auto" w:fill="FFFFFF"/>
        </w:rPr>
        <w:t>11505</w:t>
      </w:r>
      <w:r w:rsidR="005C5A33">
        <w:rPr>
          <w:rFonts w:cs="仿宋" w:hint="eastAsia"/>
          <w:color w:val="333333"/>
          <w:sz w:val="22"/>
          <w:szCs w:val="22"/>
          <w:shd w:val="clear" w:color="auto" w:fill="FFFFFF"/>
        </w:rPr>
        <w:t>室</w:t>
      </w:r>
      <w:r>
        <w:rPr>
          <w:rFonts w:cs="仿宋" w:hint="eastAsia"/>
          <w:color w:val="333333"/>
          <w:sz w:val="22"/>
          <w:szCs w:val="22"/>
          <w:shd w:val="clear" w:color="auto" w:fill="FFFFFF"/>
        </w:rPr>
        <w:t>会议室</w:t>
      </w:r>
    </w:p>
    <w:p w:rsidR="00D27BB7" w:rsidRDefault="005D291F">
      <w:pPr>
        <w:rPr>
          <w:rFonts w:asciiTheme="majorEastAsia" w:eastAsiaTheme="majorEastAsia" w:hAnsiTheme="majorEastAsia"/>
          <w:sz w:val="22"/>
          <w:szCs w:val="22"/>
        </w:rPr>
      </w:pPr>
      <w:r>
        <w:rPr>
          <w:rFonts w:cs="仿宋" w:hint="eastAsia"/>
          <w:color w:val="333333"/>
          <w:sz w:val="22"/>
          <w:szCs w:val="22"/>
          <w:shd w:val="clear" w:color="auto" w:fill="FFFFFF"/>
        </w:rPr>
        <w:t>3</w:t>
      </w:r>
      <w:r>
        <w:rPr>
          <w:rFonts w:cs="仿宋" w:hint="eastAsia"/>
          <w:color w:val="333333"/>
          <w:sz w:val="22"/>
          <w:szCs w:val="22"/>
          <w:shd w:val="clear" w:color="auto" w:fill="FFFFFF"/>
        </w:rPr>
        <w:t>、开标时间：</w:t>
      </w:r>
      <w:r w:rsidR="00EC6797">
        <w:rPr>
          <w:rFonts w:asciiTheme="majorEastAsia" w:eastAsiaTheme="majorEastAsia" w:hAnsiTheme="majorEastAsia" w:hint="eastAsia"/>
          <w:sz w:val="22"/>
          <w:szCs w:val="22"/>
        </w:rPr>
        <w:t>2022</w:t>
      </w:r>
      <w:r>
        <w:rPr>
          <w:rFonts w:asciiTheme="majorEastAsia" w:eastAsiaTheme="majorEastAsia" w:hAnsiTheme="majorEastAsia" w:hint="eastAsia"/>
          <w:sz w:val="22"/>
          <w:szCs w:val="22"/>
        </w:rPr>
        <w:t>年</w:t>
      </w:r>
      <w:r w:rsidR="007501FE">
        <w:rPr>
          <w:rFonts w:asciiTheme="majorEastAsia" w:eastAsiaTheme="majorEastAsia" w:hAnsiTheme="majorEastAsia" w:hint="eastAsia"/>
          <w:sz w:val="22"/>
          <w:szCs w:val="22"/>
        </w:rPr>
        <w:t>12</w:t>
      </w:r>
      <w:r>
        <w:rPr>
          <w:rFonts w:asciiTheme="majorEastAsia" w:eastAsiaTheme="majorEastAsia" w:hAnsiTheme="majorEastAsia" w:hint="eastAsia"/>
          <w:sz w:val="22"/>
          <w:szCs w:val="22"/>
        </w:rPr>
        <w:t>月</w:t>
      </w:r>
      <w:r w:rsidR="007501FE">
        <w:rPr>
          <w:rFonts w:asciiTheme="majorEastAsia" w:eastAsiaTheme="majorEastAsia" w:hAnsiTheme="majorEastAsia" w:hint="eastAsia"/>
          <w:sz w:val="22"/>
          <w:szCs w:val="22"/>
        </w:rPr>
        <w:t>07</w:t>
      </w:r>
      <w:r>
        <w:rPr>
          <w:rFonts w:asciiTheme="majorEastAsia" w:eastAsiaTheme="majorEastAsia" w:hAnsiTheme="majorEastAsia" w:hint="eastAsia"/>
          <w:sz w:val="22"/>
          <w:szCs w:val="22"/>
        </w:rPr>
        <w:t>日</w:t>
      </w:r>
      <w:r w:rsidR="00EC6797">
        <w:rPr>
          <w:rFonts w:asciiTheme="majorEastAsia" w:eastAsiaTheme="majorEastAsia" w:hAnsiTheme="majorEastAsia" w:hint="eastAsia"/>
          <w:sz w:val="22"/>
          <w:szCs w:val="22"/>
        </w:rPr>
        <w:t>14</w:t>
      </w:r>
      <w:r>
        <w:rPr>
          <w:rFonts w:asciiTheme="majorEastAsia" w:eastAsiaTheme="majorEastAsia" w:hAnsiTheme="majorEastAsia" w:hint="eastAsia"/>
          <w:sz w:val="22"/>
          <w:szCs w:val="22"/>
        </w:rPr>
        <w:t>时00分</w:t>
      </w:r>
    </w:p>
    <w:p w:rsidR="00D27BB7" w:rsidRDefault="005D291F">
      <w:pPr>
        <w:rPr>
          <w:rFonts w:cs="仿宋"/>
          <w:color w:val="333333"/>
          <w:sz w:val="22"/>
          <w:szCs w:val="22"/>
          <w:shd w:val="clear" w:color="auto" w:fill="FFFFFF"/>
        </w:rPr>
      </w:pPr>
      <w:r>
        <w:rPr>
          <w:rFonts w:cs="仿宋" w:hint="eastAsia"/>
          <w:color w:val="333333"/>
          <w:sz w:val="22"/>
          <w:szCs w:val="22"/>
          <w:shd w:val="clear" w:color="auto" w:fill="FFFFFF"/>
        </w:rPr>
        <w:t>4</w:t>
      </w:r>
      <w:r>
        <w:rPr>
          <w:rFonts w:cs="仿宋" w:hint="eastAsia"/>
          <w:color w:val="333333"/>
          <w:sz w:val="22"/>
          <w:szCs w:val="22"/>
          <w:shd w:val="clear" w:color="auto" w:fill="FFFFFF"/>
        </w:rPr>
        <w:t>、开标地点：</w:t>
      </w:r>
      <w:r w:rsidR="005C5A33">
        <w:rPr>
          <w:rFonts w:cs="仿宋" w:hint="eastAsia"/>
          <w:color w:val="333333"/>
          <w:sz w:val="22"/>
          <w:szCs w:val="22"/>
          <w:shd w:val="clear" w:color="auto" w:fill="FFFFFF"/>
        </w:rPr>
        <w:t>西安市未央区谭家街道凤城八路水晶新天地</w:t>
      </w:r>
      <w:r w:rsidR="005C5A33">
        <w:rPr>
          <w:rFonts w:cs="仿宋" w:hint="eastAsia"/>
          <w:color w:val="333333"/>
          <w:sz w:val="22"/>
          <w:szCs w:val="22"/>
          <w:shd w:val="clear" w:color="auto" w:fill="FFFFFF"/>
        </w:rPr>
        <w:t>15</w:t>
      </w:r>
      <w:r w:rsidR="005C5A33">
        <w:rPr>
          <w:rFonts w:cs="仿宋" w:hint="eastAsia"/>
          <w:color w:val="333333"/>
          <w:sz w:val="22"/>
          <w:szCs w:val="22"/>
          <w:shd w:val="clear" w:color="auto" w:fill="FFFFFF"/>
        </w:rPr>
        <w:t>楼</w:t>
      </w:r>
      <w:r w:rsidR="005C5A33">
        <w:rPr>
          <w:rFonts w:cs="仿宋" w:hint="eastAsia"/>
          <w:color w:val="333333"/>
          <w:sz w:val="22"/>
          <w:szCs w:val="22"/>
          <w:shd w:val="clear" w:color="auto" w:fill="FFFFFF"/>
        </w:rPr>
        <w:t>11505</w:t>
      </w:r>
      <w:r w:rsidR="005C5A33">
        <w:rPr>
          <w:rFonts w:cs="仿宋" w:hint="eastAsia"/>
          <w:color w:val="333333"/>
          <w:sz w:val="22"/>
          <w:szCs w:val="22"/>
          <w:shd w:val="clear" w:color="auto" w:fill="FFFFFF"/>
        </w:rPr>
        <w:t>室</w:t>
      </w:r>
      <w:r>
        <w:rPr>
          <w:rFonts w:cs="仿宋" w:hint="eastAsia"/>
          <w:color w:val="333333"/>
          <w:sz w:val="22"/>
          <w:szCs w:val="22"/>
          <w:shd w:val="clear" w:color="auto" w:fill="FFFFFF"/>
        </w:rPr>
        <w:t>会议室</w:t>
      </w:r>
    </w:p>
    <w:p w:rsidR="00D27BB7" w:rsidRDefault="005D291F">
      <w:pPr>
        <w:rPr>
          <w:rFonts w:cs="仿宋"/>
          <w:color w:val="333333"/>
          <w:sz w:val="22"/>
          <w:szCs w:val="22"/>
          <w:shd w:val="clear" w:color="auto" w:fill="FFFFFF"/>
        </w:rPr>
      </w:pPr>
      <w:r>
        <w:rPr>
          <w:rFonts w:cs="仿宋" w:hint="eastAsia"/>
          <w:color w:val="333333"/>
          <w:sz w:val="22"/>
          <w:szCs w:val="22"/>
          <w:shd w:val="clear" w:color="auto" w:fill="FFFFFF"/>
        </w:rPr>
        <w:t>十、其他应说明的事项</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1、采购代理机构联系方式：029-83666569</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2、开户名称：陕西璞焕企业咨询有限责任公司</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3、开户银行：长安银行股份有限公司营业部</w:t>
      </w:r>
    </w:p>
    <w:p w:rsidR="00D27BB7" w:rsidRDefault="005D291F">
      <w:pPr>
        <w:pStyle w:val="af4"/>
        <w:shd w:val="clear" w:color="auto" w:fill="FFFFFF"/>
        <w:spacing w:before="150" w:beforeAutospacing="0" w:after="0" w:afterAutospacing="0"/>
        <w:rPr>
          <w:rFonts w:cs="仿宋"/>
          <w:color w:val="333333"/>
          <w:sz w:val="22"/>
          <w:szCs w:val="22"/>
          <w:shd w:val="clear" w:color="auto" w:fill="FFFFFF"/>
        </w:rPr>
      </w:pPr>
      <w:r>
        <w:rPr>
          <w:rFonts w:cs="仿宋" w:hint="eastAsia"/>
          <w:color w:val="333333"/>
          <w:sz w:val="22"/>
          <w:szCs w:val="22"/>
          <w:shd w:val="clear" w:color="auto" w:fill="FFFFFF"/>
        </w:rPr>
        <w:t>4、账 号：8060  10001  4210  43187</w:t>
      </w:r>
    </w:p>
    <w:p w:rsidR="00D27BB7" w:rsidRDefault="005D291F">
      <w:pPr>
        <w:pStyle w:val="af4"/>
        <w:shd w:val="clear" w:color="auto" w:fill="FFFFFF"/>
        <w:spacing w:before="150" w:beforeAutospacing="0" w:after="0" w:afterAutospacing="0"/>
        <w:rPr>
          <w:rFonts w:cs="仿宋"/>
          <w:color w:val="333333"/>
          <w:sz w:val="22"/>
          <w:szCs w:val="22"/>
        </w:rPr>
      </w:pPr>
      <w:r>
        <w:rPr>
          <w:rFonts w:cs="仿宋" w:hint="eastAsia"/>
          <w:color w:val="333333"/>
          <w:sz w:val="22"/>
          <w:szCs w:val="22"/>
          <w:shd w:val="clear" w:color="auto" w:fill="FFFFFF"/>
        </w:rPr>
        <w:t>十一、本公开招标公告期限为自发布之日起5个工作日。</w:t>
      </w:r>
    </w:p>
    <w:p w:rsidR="00D27BB7" w:rsidRDefault="00D27BB7">
      <w:pPr>
        <w:ind w:firstLineChars="400" w:firstLine="960"/>
        <w:rPr>
          <w:rFonts w:ascii="宋体" w:cs="仿宋"/>
          <w:kern w:val="0"/>
          <w:sz w:val="24"/>
          <w:szCs w:val="24"/>
        </w:rPr>
      </w:pPr>
    </w:p>
    <w:p w:rsidR="00D27BB7" w:rsidRDefault="00D27BB7">
      <w:pPr>
        <w:ind w:firstLineChars="400" w:firstLine="1767"/>
        <w:rPr>
          <w:rFonts w:ascii="宋体" w:hAnsi="宋体"/>
          <w:b/>
          <w:sz w:val="44"/>
          <w:szCs w:val="44"/>
        </w:rPr>
      </w:pPr>
    </w:p>
    <w:p w:rsidR="00D27BB7" w:rsidRDefault="00D27BB7">
      <w:pPr>
        <w:ind w:firstLineChars="400" w:firstLine="1767"/>
        <w:rPr>
          <w:rFonts w:ascii="宋体" w:hAnsi="宋体"/>
          <w:b/>
          <w:sz w:val="44"/>
          <w:szCs w:val="44"/>
        </w:rPr>
      </w:pPr>
    </w:p>
    <w:p w:rsidR="00D27BB7" w:rsidRDefault="005D291F">
      <w:pPr>
        <w:ind w:firstLineChars="400" w:firstLine="1767"/>
        <w:rPr>
          <w:rFonts w:ascii="宋体" w:hAnsi="宋体"/>
          <w:b/>
          <w:sz w:val="44"/>
          <w:szCs w:val="44"/>
        </w:rPr>
      </w:pPr>
      <w:r>
        <w:rPr>
          <w:rFonts w:ascii="宋体" w:hAnsi="宋体" w:hint="eastAsia"/>
          <w:b/>
          <w:sz w:val="44"/>
          <w:szCs w:val="44"/>
        </w:rPr>
        <w:t>第二章供应商须知及前附表</w:t>
      </w:r>
      <w:bookmarkEnd w:id="2"/>
      <w:bookmarkEnd w:id="3"/>
    </w:p>
    <w:p w:rsidR="00D27BB7" w:rsidRDefault="005D291F">
      <w:pPr>
        <w:pStyle w:val="2"/>
        <w:jc w:val="center"/>
        <w:rPr>
          <w:rFonts w:ascii="宋体" w:eastAsia="宋体" w:hAnsi="宋体"/>
          <w:sz w:val="36"/>
          <w:szCs w:val="36"/>
        </w:rPr>
      </w:pPr>
      <w:bookmarkStart w:id="4" w:name="_Toc504605086"/>
      <w:bookmarkStart w:id="5" w:name="_Toc5884"/>
      <w:bookmarkStart w:id="6" w:name="_Toc504605168"/>
      <w:r>
        <w:rPr>
          <w:rFonts w:ascii="宋体" w:eastAsia="宋体" w:hAnsi="宋体" w:hint="eastAsia"/>
          <w:sz w:val="36"/>
          <w:szCs w:val="36"/>
        </w:rPr>
        <w:t>供应商须知前附表</w:t>
      </w:r>
      <w:bookmarkEnd w:id="4"/>
      <w:bookmarkEnd w:id="5"/>
      <w:bookmarkEnd w:id="6"/>
    </w:p>
    <w:tbl>
      <w:tblPr>
        <w:tblW w:w="9120" w:type="dxa"/>
        <w:jc w:val="center"/>
        <w:tblLayout w:type="fixed"/>
        <w:tblLook w:val="04A0"/>
      </w:tblPr>
      <w:tblGrid>
        <w:gridCol w:w="835"/>
        <w:gridCol w:w="1485"/>
        <w:gridCol w:w="6800"/>
      </w:tblGrid>
      <w:tr w:rsidR="00D27BB7">
        <w:trPr>
          <w:trHeight w:hRule="exact" w:val="567"/>
          <w:tblHeader/>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b/>
                <w:szCs w:val="21"/>
              </w:rPr>
            </w:pPr>
            <w:bookmarkStart w:id="7" w:name="_Toc504605169"/>
            <w:bookmarkStart w:id="8" w:name="_Toc504605087"/>
            <w:r>
              <w:rPr>
                <w:rFonts w:ascii="宋体" w:hAnsi="宋体" w:cs="宋体" w:hint="eastAsia"/>
                <w:b/>
                <w:szCs w:val="21"/>
              </w:rPr>
              <w:t>条款号</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b/>
                <w:szCs w:val="21"/>
              </w:rPr>
            </w:pPr>
            <w:r>
              <w:rPr>
                <w:rFonts w:ascii="宋体" w:hAnsi="宋体" w:cs="宋体" w:hint="eastAsia"/>
                <w:b/>
                <w:szCs w:val="21"/>
              </w:rPr>
              <w:t>条款名称</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ind w:leftChars="24" w:left="419" w:hangingChars="175" w:hanging="369"/>
              <w:jc w:val="center"/>
              <w:rPr>
                <w:rFonts w:ascii="宋体" w:hAnsi="宋体" w:cs="宋体"/>
                <w:b/>
                <w:szCs w:val="21"/>
              </w:rPr>
            </w:pPr>
            <w:r>
              <w:rPr>
                <w:rFonts w:ascii="宋体" w:hAnsi="宋体" w:cs="宋体" w:hint="eastAsia"/>
                <w:b/>
                <w:szCs w:val="21"/>
              </w:rPr>
              <w:t>编列内容</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采购人</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rPr>
                <w:rFonts w:ascii="宋体" w:hAnsi="宋体" w:cs="宋体"/>
                <w:szCs w:val="21"/>
              </w:rPr>
            </w:pPr>
            <w:r>
              <w:rPr>
                <w:rFonts w:ascii="宋体" w:hAnsi="宋体" w:cs="宋体" w:hint="eastAsia"/>
                <w:szCs w:val="21"/>
              </w:rPr>
              <w:t>名称：</w:t>
            </w:r>
            <w:r w:rsidR="00C12897">
              <w:rPr>
                <w:rFonts w:ascii="宋体" w:hAnsi="宋体" w:cs="宋体" w:hint="eastAsia"/>
                <w:szCs w:val="21"/>
              </w:rPr>
              <w:t>三原县教育局</w:t>
            </w:r>
          </w:p>
        </w:tc>
      </w:tr>
      <w:tr w:rsidR="00D27BB7">
        <w:trPr>
          <w:trHeight w:val="11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lastRenderedPageBreak/>
              <w:t>1.1.2</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代理机构</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名称：陕西璞焕企业咨询有限责任公司</w:t>
            </w:r>
          </w:p>
          <w:p w:rsidR="00D27BB7" w:rsidRDefault="005D291F">
            <w:pPr>
              <w:snapToGrid w:val="0"/>
              <w:jc w:val="left"/>
              <w:rPr>
                <w:rFonts w:ascii="宋体" w:hAnsi="宋体" w:cs="宋体"/>
                <w:szCs w:val="21"/>
              </w:rPr>
            </w:pPr>
            <w:r>
              <w:rPr>
                <w:rFonts w:ascii="宋体" w:hAnsi="宋体" w:cs="宋体" w:hint="eastAsia"/>
                <w:szCs w:val="21"/>
              </w:rPr>
              <w:t>地址：</w:t>
            </w:r>
            <w:r w:rsidR="00EC6797">
              <w:rPr>
                <w:rFonts w:cs="仿宋" w:hint="eastAsia"/>
                <w:color w:val="333333"/>
                <w:sz w:val="22"/>
                <w:szCs w:val="22"/>
                <w:shd w:val="clear" w:color="auto" w:fill="FFFFFF"/>
              </w:rPr>
              <w:t>西安市未央区谭家街道凤城八路水晶新天地</w:t>
            </w:r>
            <w:r w:rsidR="00EC6797">
              <w:rPr>
                <w:rFonts w:cs="仿宋" w:hint="eastAsia"/>
                <w:color w:val="333333"/>
                <w:sz w:val="22"/>
                <w:szCs w:val="22"/>
                <w:shd w:val="clear" w:color="auto" w:fill="FFFFFF"/>
              </w:rPr>
              <w:t>15</w:t>
            </w:r>
            <w:r w:rsidR="00EC6797">
              <w:rPr>
                <w:rFonts w:cs="仿宋" w:hint="eastAsia"/>
                <w:color w:val="333333"/>
                <w:sz w:val="22"/>
                <w:szCs w:val="22"/>
                <w:shd w:val="clear" w:color="auto" w:fill="FFFFFF"/>
              </w:rPr>
              <w:t>楼</w:t>
            </w:r>
            <w:r w:rsidR="00EC6797">
              <w:rPr>
                <w:rFonts w:cs="仿宋" w:hint="eastAsia"/>
                <w:color w:val="333333"/>
                <w:sz w:val="22"/>
                <w:szCs w:val="22"/>
                <w:shd w:val="clear" w:color="auto" w:fill="FFFFFF"/>
              </w:rPr>
              <w:t>11505</w:t>
            </w:r>
          </w:p>
          <w:p w:rsidR="00D27BB7" w:rsidRDefault="00EC6797">
            <w:pPr>
              <w:snapToGrid w:val="0"/>
              <w:rPr>
                <w:rFonts w:ascii="宋体" w:hAnsi="宋体" w:cs="宋体"/>
                <w:szCs w:val="21"/>
              </w:rPr>
            </w:pPr>
            <w:r>
              <w:rPr>
                <w:rFonts w:ascii="宋体" w:hAnsi="宋体" w:cs="宋体" w:hint="eastAsia"/>
                <w:szCs w:val="21"/>
              </w:rPr>
              <w:t>联系人：赵</w:t>
            </w:r>
            <w:r w:rsidR="005D291F">
              <w:rPr>
                <w:rFonts w:ascii="宋体" w:hAnsi="宋体" w:cs="宋体" w:hint="eastAsia"/>
                <w:szCs w:val="21"/>
              </w:rPr>
              <w:t>经理</w:t>
            </w:r>
          </w:p>
          <w:p w:rsidR="00D27BB7" w:rsidRDefault="005D291F">
            <w:pPr>
              <w:snapToGrid w:val="0"/>
              <w:jc w:val="left"/>
              <w:rPr>
                <w:rFonts w:ascii="宋体" w:hAnsi="宋体" w:cs="宋体"/>
                <w:szCs w:val="21"/>
              </w:rPr>
            </w:pPr>
            <w:r>
              <w:rPr>
                <w:rFonts w:ascii="宋体" w:hAnsi="宋体" w:cs="宋体" w:hint="eastAsia"/>
                <w:szCs w:val="21"/>
              </w:rPr>
              <w:t>联系方式：029-83666569</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1.1.3</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项目名称</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C12897">
            <w:pPr>
              <w:snapToGrid w:val="0"/>
              <w:jc w:val="left"/>
              <w:rPr>
                <w:rFonts w:ascii="宋体" w:hAnsi="宋体" w:cs="宋体"/>
                <w:szCs w:val="21"/>
              </w:rPr>
            </w:pPr>
            <w:r>
              <w:rPr>
                <w:rFonts w:ascii="宋体" w:hAnsi="宋体" w:cs="宋体" w:hint="eastAsia"/>
                <w:szCs w:val="21"/>
              </w:rPr>
              <w:t>三原县南郊中学教学楼内部配套设备采购项目</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1.1.4</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建设地点</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项目所在地</w:t>
            </w:r>
          </w:p>
        </w:tc>
      </w:tr>
      <w:tr w:rsidR="00D27BB7">
        <w:trPr>
          <w:trHeight w:hRule="exact" w:val="1245"/>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1.1.5</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项目概况</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C12897" w:rsidP="00EC6797">
            <w:pPr>
              <w:rPr>
                <w:rFonts w:ascii="宋体" w:hAnsi="宋体" w:cs="宋体"/>
                <w:kern w:val="0"/>
                <w:szCs w:val="21"/>
              </w:rPr>
            </w:pPr>
            <w:r>
              <w:rPr>
                <w:rFonts w:ascii="Calibri Light" w:hint="eastAsia"/>
                <w:sz w:val="20"/>
              </w:rPr>
              <w:t>三原县南郊中学教学楼内部配套设备采购</w:t>
            </w:r>
            <w:r w:rsidR="00EC6797">
              <w:rPr>
                <w:rFonts w:ascii="Calibri Light" w:hint="eastAsia"/>
                <w:sz w:val="20"/>
              </w:rPr>
              <w:t>。</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1.1.6</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资金来源</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财政资金</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1.1.7</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资金落实情况</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已落实</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1.1.8</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招标范围</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EC6797" w:rsidP="00EC6797">
            <w:pPr>
              <w:snapToGrid w:val="0"/>
              <w:jc w:val="left"/>
              <w:rPr>
                <w:rFonts w:ascii="宋体" w:hAnsi="宋体" w:cs="宋体"/>
                <w:szCs w:val="21"/>
              </w:rPr>
            </w:pPr>
            <w:r>
              <w:rPr>
                <w:rFonts w:ascii="宋体" w:hAnsi="宋体" w:cs="宋体" w:hint="eastAsia"/>
                <w:szCs w:val="21"/>
              </w:rPr>
              <w:t>招标文件及项目配置表</w:t>
            </w:r>
            <w:r w:rsidR="005D291F">
              <w:rPr>
                <w:rFonts w:ascii="宋体" w:hAnsi="宋体" w:cs="宋体" w:hint="eastAsia"/>
                <w:szCs w:val="21"/>
              </w:rPr>
              <w:t>所规定的内容</w:t>
            </w:r>
            <w:r>
              <w:rPr>
                <w:rFonts w:ascii="宋体" w:hAnsi="宋体" w:cs="宋体" w:hint="eastAsia"/>
                <w:szCs w:val="21"/>
              </w:rPr>
              <w:t>以及项目</w:t>
            </w:r>
            <w:r w:rsidR="005D291F">
              <w:rPr>
                <w:rFonts w:ascii="宋体" w:hAnsi="宋体" w:cs="宋体" w:hint="eastAsia"/>
                <w:szCs w:val="21"/>
              </w:rPr>
              <w:t>答疑文件所包含的全部内容</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1.1.9</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计划工期</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计划工期：</w:t>
            </w:r>
            <w:r w:rsidR="00EC6797">
              <w:rPr>
                <w:rFonts w:ascii="宋体" w:hAnsi="宋体" w:cs="宋体" w:hint="eastAsia"/>
                <w:szCs w:val="21"/>
              </w:rPr>
              <w:t>2022</w:t>
            </w:r>
            <w:r>
              <w:rPr>
                <w:rFonts w:ascii="宋体" w:hAnsi="宋体" w:cs="宋体" w:hint="eastAsia"/>
                <w:szCs w:val="21"/>
              </w:rPr>
              <w:t>年</w:t>
            </w:r>
            <w:r w:rsidR="00EC6797">
              <w:rPr>
                <w:rFonts w:ascii="宋体" w:hAnsi="宋体" w:cs="宋体" w:hint="eastAsia"/>
                <w:szCs w:val="21"/>
              </w:rPr>
              <w:t>12</w:t>
            </w:r>
            <w:r>
              <w:rPr>
                <w:rFonts w:ascii="宋体" w:hAnsi="宋体" w:cs="宋体" w:hint="eastAsia"/>
                <w:szCs w:val="21"/>
              </w:rPr>
              <w:t>月至</w:t>
            </w:r>
            <w:r w:rsidR="00EC6797">
              <w:rPr>
                <w:rFonts w:ascii="宋体" w:hAnsi="宋体" w:cs="宋体" w:hint="eastAsia"/>
                <w:szCs w:val="21"/>
              </w:rPr>
              <w:t>2023</w:t>
            </w:r>
            <w:r>
              <w:rPr>
                <w:rFonts w:ascii="宋体" w:hAnsi="宋体" w:cs="宋体" w:hint="eastAsia"/>
                <w:szCs w:val="21"/>
              </w:rPr>
              <w:t>年</w:t>
            </w:r>
            <w:r w:rsidR="00EC6797">
              <w:rPr>
                <w:rFonts w:ascii="宋体" w:hAnsi="宋体" w:cs="宋体" w:hint="eastAsia"/>
                <w:szCs w:val="21"/>
              </w:rPr>
              <w:t>1</w:t>
            </w:r>
            <w:r>
              <w:rPr>
                <w:rFonts w:ascii="宋体" w:hAnsi="宋体" w:cs="宋体" w:hint="eastAsia"/>
                <w:szCs w:val="21"/>
              </w:rPr>
              <w:t>月</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1.2.0</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质量要求</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达到国家现行行业</w:t>
            </w:r>
            <w:r w:rsidR="00EF4CC9">
              <w:rPr>
                <w:rFonts w:ascii="宋体" w:hAnsi="宋体" w:cs="宋体" w:hint="eastAsia"/>
                <w:szCs w:val="21"/>
              </w:rPr>
              <w:t>实施</w:t>
            </w:r>
            <w:r>
              <w:rPr>
                <w:rFonts w:ascii="宋体" w:hAnsi="宋体" w:cs="宋体" w:hint="eastAsia"/>
                <w:szCs w:val="21"/>
              </w:rPr>
              <w:t>验收规范“合格”标准</w:t>
            </w:r>
          </w:p>
        </w:tc>
      </w:tr>
      <w:tr w:rsidR="00D27BB7">
        <w:trPr>
          <w:trHeight w:val="1093"/>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供应商资质条件</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szCs w:val="21"/>
              </w:rPr>
            </w:pPr>
            <w:r>
              <w:rPr>
                <w:rFonts w:ascii="宋体" w:hAnsi="宋体" w:cs="宋体" w:hint="eastAsia"/>
                <w:szCs w:val="21"/>
              </w:rPr>
              <w:t>1、供应商应具有独立承担民事责任的能力且具备向采购人提供相关货物和服务的企业法人、事业法人、其他组织或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 2、财务状况良好，需提供</w:t>
            </w:r>
            <w:r w:rsidR="00EC6797">
              <w:rPr>
                <w:rFonts w:ascii="宋体" w:hAnsi="宋体" w:cs="宋体" w:hint="eastAsia"/>
                <w:szCs w:val="21"/>
              </w:rPr>
              <w:t>2019</w:t>
            </w:r>
            <w:r>
              <w:rPr>
                <w:rFonts w:ascii="宋体" w:hAnsi="宋体" w:cs="宋体" w:hint="eastAsia"/>
                <w:szCs w:val="21"/>
              </w:rPr>
              <w:t>年</w:t>
            </w:r>
            <w:r w:rsidR="00EC6797">
              <w:rPr>
                <w:rFonts w:ascii="宋体" w:hAnsi="宋体" w:cs="宋体" w:hint="eastAsia"/>
                <w:szCs w:val="21"/>
              </w:rPr>
              <w:t>--2021</w:t>
            </w:r>
            <w:r>
              <w:rPr>
                <w:rFonts w:ascii="宋体" w:hAnsi="宋体" w:cs="宋体" w:hint="eastAsia"/>
                <w:szCs w:val="21"/>
              </w:rPr>
              <w:t>年度经审计的财务审计报告或开标前六个月内其基本账户开户银行出具的针对本项目的资信证明（附开户许可证）；3、社会保障资金缴纳证明，自</w:t>
            </w:r>
            <w:r w:rsidR="00EC6797">
              <w:rPr>
                <w:rFonts w:ascii="宋体" w:hAnsi="宋体" w:cs="宋体" w:hint="eastAsia"/>
                <w:szCs w:val="21"/>
              </w:rPr>
              <w:t>2021</w:t>
            </w:r>
            <w:r>
              <w:rPr>
                <w:rFonts w:ascii="宋体" w:hAnsi="宋体" w:cs="宋体" w:hint="eastAsia"/>
                <w:szCs w:val="21"/>
              </w:rPr>
              <w:t>年1月1日以来已缴存的至少三个月的社会保障资金缴存单据或社保机构开具的社会保险参保缴费情况证明，单据或证明上应有社保机构或代收机构的公章或业务专用章。（依法不需要缴纳社会保障资金的服务商应提供相关文件证明）。  4、税收缴纳证明，自</w:t>
            </w:r>
            <w:r w:rsidR="00EC6797">
              <w:rPr>
                <w:rFonts w:ascii="宋体" w:hAnsi="宋体" w:cs="宋体" w:hint="eastAsia"/>
                <w:szCs w:val="21"/>
              </w:rPr>
              <w:t>2021</w:t>
            </w:r>
            <w:r>
              <w:rPr>
                <w:rFonts w:ascii="宋体" w:hAnsi="宋体" w:cs="宋体" w:hint="eastAsia"/>
                <w:szCs w:val="21"/>
              </w:rPr>
              <w:t>年1月1日以来已缴纳的至少三个月的纳税证明或完税证明，纳税证明或完税证明上应有代收机构或税务机关的公章或业务专用章。（依法免税的服务商应提供相关文件证明）。  5、供应商提供法定代表人授权书及被授权人身份证，法定代表人直接参与投标的只须提交其法人身份证明；6、近3年内在经营活动中没有重大违纪，以及未被列入失信被执行人、重大税收违法案件当事人名单、政府采购严重违法失信行为记录名单的书面声明。</w:t>
            </w:r>
            <w:r>
              <w:rPr>
                <w:rFonts w:ascii="宋体" w:hAnsi="宋体" w:cs="宋体" w:hint="eastAsia"/>
                <w:sz w:val="22"/>
                <w:szCs w:val="22"/>
              </w:rPr>
              <w:t xml:space="preserve"> 7、供应商不得为“信用中国”</w:t>
            </w:r>
            <w:r>
              <w:rPr>
                <w:rFonts w:ascii="宋体" w:hAnsi="宋体" w:cs="宋体" w:hint="eastAsia"/>
                <w:szCs w:val="21"/>
              </w:rPr>
              <w:t>网站（www.creditchina.gov.cn）中列入失信被执行人和重大税收违法案件当事人名单的供应商，不得为中国政府采购网（www.ccgpgov.cn）政府采购严重违法失信行为记录名单中被财政部门禁止参加政府采购活动的供应商。</w:t>
            </w:r>
            <w:r w:rsidR="00726264">
              <w:rPr>
                <w:rFonts w:ascii="宋体" w:hAnsi="宋体" w:cs="宋体" w:hint="eastAsia"/>
                <w:szCs w:val="21"/>
              </w:rPr>
              <w:t>（需提供开标截止时间前一个月内的截图）</w:t>
            </w:r>
          </w:p>
          <w:p w:rsidR="00D27BB7" w:rsidRDefault="00D27BB7">
            <w:pPr>
              <w:rPr>
                <w:szCs w:val="21"/>
              </w:rPr>
            </w:pPr>
          </w:p>
          <w:p w:rsidR="00D27BB7" w:rsidRDefault="00D27BB7">
            <w:pPr>
              <w:pStyle w:val="a4"/>
            </w:pPr>
          </w:p>
        </w:tc>
      </w:tr>
      <w:tr w:rsidR="00D27BB7">
        <w:trPr>
          <w:trHeight w:hRule="exact" w:val="56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1.2.2</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是否接受联合体投标</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不接受</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1.2.3</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踏勘现场</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自行踏勘</w:t>
            </w:r>
          </w:p>
        </w:tc>
      </w:tr>
      <w:tr w:rsidR="00D27BB7">
        <w:trPr>
          <w:trHeight w:val="1819"/>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lastRenderedPageBreak/>
              <w:t>1.2.4</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答疑</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rPr>
                <w:rFonts w:ascii="宋体" w:hAnsi="宋体" w:cs="宋体"/>
                <w:kern w:val="0"/>
                <w:szCs w:val="21"/>
              </w:rPr>
            </w:pPr>
            <w:r>
              <w:rPr>
                <w:rFonts w:ascii="宋体" w:hAnsi="宋体" w:cs="宋体" w:hint="eastAsia"/>
                <w:szCs w:val="21"/>
              </w:rPr>
              <w:t>已领取本招标文件的供应商对本招标文件有疑问需要采购人或招标代理机构回复的</w:t>
            </w:r>
            <w:r>
              <w:rPr>
                <w:rFonts w:ascii="宋体" w:hAnsi="宋体" w:cs="宋体" w:hint="eastAsia"/>
                <w:kern w:val="0"/>
                <w:szCs w:val="21"/>
              </w:rPr>
              <w:t>各供应商应在投标截止时间前10天前，向招标代理机构指定邮箱提交全部的word版电子文件以及加盖公章的扫描件，发送至招标代理机构邮箱的书面答疑问题如缺少材料或逾期提交的，招标代理机构将不予接收且不予进行回复。相关风险由各供应商自行承担。指定邮箱为：</w:t>
            </w:r>
            <w:r>
              <w:rPr>
                <w:rFonts w:ascii="宋体" w:hAnsi="宋体" w:cs="宋体" w:hint="eastAsia"/>
                <w:kern w:val="0"/>
                <w:szCs w:val="21"/>
                <w:u w:val="single"/>
              </w:rPr>
              <w:t>519776518@qq.com</w:t>
            </w:r>
          </w:p>
        </w:tc>
      </w:tr>
      <w:tr w:rsidR="00D27BB7">
        <w:trPr>
          <w:trHeight w:hRule="exact" w:val="454"/>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1.2.5</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分包</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rsidP="005D291F">
            <w:pPr>
              <w:pStyle w:val="31"/>
              <w:topLinePunct/>
              <w:snapToGrid w:val="0"/>
              <w:spacing w:after="0"/>
              <w:ind w:leftChars="24" w:left="418" w:hangingChars="175" w:hanging="368"/>
              <w:rPr>
                <w:rFonts w:ascii="宋体" w:hAnsi="宋体" w:cs="宋体"/>
                <w:sz w:val="21"/>
                <w:szCs w:val="21"/>
              </w:rPr>
            </w:pPr>
            <w:r>
              <w:rPr>
                <w:rFonts w:ascii="宋体" w:hAnsi="宋体" w:cs="宋体" w:hint="eastAsia"/>
                <w:sz w:val="21"/>
                <w:szCs w:val="21"/>
              </w:rPr>
              <w:t>除采购人指定分包的专业暂估项目外不允许分包。</w:t>
            </w:r>
          </w:p>
        </w:tc>
      </w:tr>
      <w:tr w:rsidR="00D27BB7">
        <w:trPr>
          <w:trHeight w:hRule="exact" w:val="102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1.2.6</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偏离</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rPr>
                <w:rFonts w:ascii="宋体" w:hAnsi="宋体" w:cs="宋体"/>
                <w:szCs w:val="21"/>
              </w:rPr>
            </w:pPr>
            <w:r>
              <w:rPr>
                <w:rFonts w:ascii="宋体" w:hAnsi="宋体" w:cs="宋体" w:hint="eastAsia"/>
                <w:szCs w:val="21"/>
              </w:rPr>
              <w:t>不满足评标办法中初步评审标准的，视为发生重大偏离，其投标被否决。其余偏离视为细微偏离，评标委员会将通过澄清方式对细微偏离进行澄清或修改。</w:t>
            </w:r>
          </w:p>
        </w:tc>
      </w:tr>
      <w:tr w:rsidR="00D27BB7">
        <w:trPr>
          <w:trHeight w:hRule="exact" w:val="87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1.2.7</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项目清单</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rPr>
                <w:rFonts w:ascii="宋体" w:hAnsi="宋体" w:cs="宋体"/>
                <w:szCs w:val="21"/>
              </w:rPr>
            </w:pPr>
            <w:r>
              <w:rPr>
                <w:rFonts w:ascii="宋体" w:hAnsi="宋体" w:cs="宋体" w:hint="eastAsia"/>
                <w:szCs w:val="21"/>
              </w:rPr>
              <w:t>发标时采购人提供的清单数量及暂定价材料、设备及相关资料已在相应表中锁定。不得对项目量、原表格形式进行增删、隐藏等改动，如改动，即为废标。</w:t>
            </w:r>
          </w:p>
        </w:tc>
      </w:tr>
      <w:tr w:rsidR="00D27BB7">
        <w:trPr>
          <w:trHeight w:hRule="exact" w:val="387"/>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1.2.8</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投标截止时间</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EC6797">
            <w:pPr>
              <w:snapToGrid w:val="0"/>
              <w:rPr>
                <w:rFonts w:ascii="宋体" w:hAnsi="宋体" w:cs="宋体"/>
                <w:szCs w:val="21"/>
              </w:rPr>
            </w:pPr>
            <w:r>
              <w:rPr>
                <w:rFonts w:ascii="宋体" w:hAnsi="宋体" w:cs="宋体" w:hint="eastAsia"/>
                <w:szCs w:val="21"/>
              </w:rPr>
              <w:t>2022</w:t>
            </w:r>
            <w:r w:rsidR="005D291F">
              <w:rPr>
                <w:rFonts w:ascii="宋体" w:hAnsi="宋体" w:cs="宋体" w:hint="eastAsia"/>
                <w:szCs w:val="21"/>
              </w:rPr>
              <w:t>年</w:t>
            </w:r>
            <w:r>
              <w:rPr>
                <w:rFonts w:ascii="宋体" w:hAnsi="宋体" w:cs="宋体" w:hint="eastAsia"/>
                <w:szCs w:val="21"/>
              </w:rPr>
              <w:t>12</w:t>
            </w:r>
            <w:r w:rsidR="005D291F">
              <w:rPr>
                <w:rFonts w:ascii="宋体" w:hAnsi="宋体" w:cs="宋体" w:hint="eastAsia"/>
                <w:szCs w:val="21"/>
              </w:rPr>
              <w:t>月</w:t>
            </w:r>
            <w:r w:rsidR="007501FE">
              <w:rPr>
                <w:rFonts w:ascii="宋体" w:hAnsi="宋体" w:cs="宋体" w:hint="eastAsia"/>
                <w:szCs w:val="21"/>
              </w:rPr>
              <w:t>07</w:t>
            </w:r>
            <w:r w:rsidR="005D291F">
              <w:rPr>
                <w:rFonts w:ascii="宋体" w:hAnsi="宋体" w:cs="宋体" w:hint="eastAsia"/>
                <w:szCs w:val="21"/>
              </w:rPr>
              <w:t>日</w:t>
            </w:r>
            <w:r>
              <w:rPr>
                <w:rFonts w:ascii="宋体" w:hAnsi="宋体" w:cs="宋体" w:hint="eastAsia"/>
                <w:szCs w:val="21"/>
              </w:rPr>
              <w:t>14</w:t>
            </w:r>
            <w:r w:rsidR="005D291F">
              <w:rPr>
                <w:rFonts w:ascii="宋体" w:hAnsi="宋体" w:cs="宋体" w:hint="eastAsia"/>
                <w:szCs w:val="21"/>
              </w:rPr>
              <w:t>时00分</w:t>
            </w:r>
          </w:p>
        </w:tc>
      </w:tr>
      <w:tr w:rsidR="00D27BB7">
        <w:trPr>
          <w:trHeight w:val="2303"/>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1.2.9</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投标文件电子标书</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adjustRightInd w:val="0"/>
              <w:snapToGrid w:val="0"/>
              <w:rPr>
                <w:rFonts w:ascii="宋体" w:hAnsi="宋体" w:cs="宋体"/>
                <w:szCs w:val="21"/>
              </w:rPr>
            </w:pPr>
            <w:r>
              <w:rPr>
                <w:rFonts w:ascii="宋体" w:hAnsi="宋体" w:cs="宋体" w:hint="eastAsia"/>
                <w:szCs w:val="21"/>
              </w:rPr>
              <w:t>1.内容：投标文件技术部分、商务部分</w:t>
            </w:r>
          </w:p>
          <w:p w:rsidR="00D27BB7" w:rsidRDefault="005D291F">
            <w:pPr>
              <w:adjustRightInd w:val="0"/>
              <w:snapToGrid w:val="0"/>
              <w:jc w:val="left"/>
              <w:rPr>
                <w:rFonts w:ascii="宋体" w:hAnsi="宋体" w:cs="宋体"/>
                <w:szCs w:val="21"/>
              </w:rPr>
            </w:pPr>
            <w:r>
              <w:rPr>
                <w:rFonts w:ascii="宋体" w:hAnsi="宋体" w:cs="宋体" w:hint="eastAsia"/>
                <w:szCs w:val="21"/>
              </w:rPr>
              <w:t>2.按照以下规定提供优盘提交，投标文件电子标书要求：</w:t>
            </w:r>
          </w:p>
          <w:p w:rsidR="00D27BB7" w:rsidRDefault="005D291F">
            <w:pPr>
              <w:adjustRightInd w:val="0"/>
              <w:snapToGrid w:val="0"/>
              <w:rPr>
                <w:rFonts w:ascii="宋体" w:hAnsi="宋体" w:cs="宋体"/>
                <w:szCs w:val="21"/>
              </w:rPr>
            </w:pPr>
            <w:r>
              <w:rPr>
                <w:rFonts w:ascii="宋体" w:hAnsi="宋体" w:cs="宋体" w:hint="eastAsia"/>
                <w:szCs w:val="21"/>
              </w:rPr>
              <w:t>①由于供应商数据损坏无法读取或其他原因而使得投标书电子版无法参与正常评标的，其分部分项项目清单综合单价报价部分按零分处理。</w:t>
            </w:r>
          </w:p>
          <w:p w:rsidR="00D27BB7" w:rsidRDefault="005D291F">
            <w:pPr>
              <w:adjustRightInd w:val="0"/>
              <w:snapToGrid w:val="0"/>
              <w:rPr>
                <w:rFonts w:ascii="宋体" w:hAnsi="宋体" w:cs="宋体"/>
                <w:szCs w:val="21"/>
              </w:rPr>
            </w:pPr>
            <w:r>
              <w:rPr>
                <w:rFonts w:ascii="宋体" w:hAnsi="宋体" w:cs="宋体" w:hint="eastAsia"/>
                <w:szCs w:val="21"/>
              </w:rPr>
              <w:t>②密封方式：投标文件已标价的项目清单电子版（优盘）单独密封于1个密封袋中。</w:t>
            </w:r>
          </w:p>
          <w:p w:rsidR="00D27BB7" w:rsidRDefault="005D291F">
            <w:pPr>
              <w:adjustRightInd w:val="0"/>
              <w:snapToGrid w:val="0"/>
              <w:rPr>
                <w:rFonts w:ascii="宋体" w:hAnsi="宋体" w:cs="宋体"/>
                <w:color w:val="000000" w:themeColor="text1"/>
                <w:szCs w:val="21"/>
              </w:rPr>
            </w:pPr>
            <w:r>
              <w:rPr>
                <w:rFonts w:ascii="宋体" w:hAnsi="宋体" w:cs="宋体" w:hint="eastAsia"/>
                <w:szCs w:val="21"/>
              </w:rPr>
              <w:t>③优盘需用</w:t>
            </w:r>
            <w:r>
              <w:rPr>
                <w:rFonts w:ascii="宋体" w:hAnsi="宋体" w:cs="宋体" w:hint="eastAsia"/>
                <w:color w:val="000000" w:themeColor="text1"/>
                <w:szCs w:val="21"/>
              </w:rPr>
              <w:t>记号笔标明供应商名称。</w:t>
            </w:r>
          </w:p>
          <w:p w:rsidR="00D27BB7" w:rsidRDefault="005D291F">
            <w:pPr>
              <w:adjustRightInd w:val="0"/>
              <w:snapToGrid w:val="0"/>
              <w:jc w:val="left"/>
              <w:rPr>
                <w:rFonts w:ascii="宋体" w:hAnsi="宋体" w:cs="宋体"/>
                <w:szCs w:val="21"/>
              </w:rPr>
            </w:pPr>
            <w:r>
              <w:rPr>
                <w:rFonts w:ascii="宋体" w:hAnsi="宋体" w:cs="宋体" w:hint="eastAsia"/>
                <w:color w:val="000000" w:themeColor="text1"/>
                <w:szCs w:val="21"/>
              </w:rPr>
              <w:t>3.本次招标不规定计价软件，各供应商自行编制。</w:t>
            </w:r>
          </w:p>
        </w:tc>
      </w:tr>
      <w:tr w:rsidR="00D27BB7">
        <w:trPr>
          <w:trHeight w:hRule="exact" w:val="446"/>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1.2.1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计价方式</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固定综合总价</w:t>
            </w:r>
          </w:p>
        </w:tc>
      </w:tr>
      <w:tr w:rsidR="00D27BB7">
        <w:trPr>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3.2.3</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投标报价其他要求及项目暂列金额</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bCs/>
                <w:szCs w:val="21"/>
              </w:rPr>
            </w:pPr>
            <w:r>
              <w:rPr>
                <w:rFonts w:ascii="宋体" w:hAnsi="宋体" w:cs="宋体" w:hint="eastAsia"/>
                <w:bCs/>
                <w:szCs w:val="21"/>
              </w:rPr>
              <w:t>1.本项目无暂列金。</w:t>
            </w:r>
          </w:p>
          <w:p w:rsidR="00D27BB7" w:rsidRDefault="005D291F">
            <w:pPr>
              <w:snapToGrid w:val="0"/>
              <w:jc w:val="left"/>
              <w:rPr>
                <w:rFonts w:ascii="宋体" w:hAnsi="宋体" w:cs="宋体"/>
                <w:bCs/>
                <w:szCs w:val="21"/>
              </w:rPr>
            </w:pPr>
            <w:r>
              <w:rPr>
                <w:rFonts w:ascii="宋体" w:hAnsi="宋体" w:cs="宋体" w:hint="eastAsia"/>
                <w:bCs/>
                <w:szCs w:val="21"/>
              </w:rPr>
              <w:t>2.投标报价其他要求</w:t>
            </w:r>
          </w:p>
          <w:p w:rsidR="00D27BB7" w:rsidRDefault="005D291F">
            <w:pPr>
              <w:snapToGrid w:val="0"/>
              <w:jc w:val="left"/>
              <w:rPr>
                <w:rFonts w:ascii="宋体" w:hAnsi="宋体" w:cs="宋体"/>
                <w:bCs/>
                <w:szCs w:val="21"/>
              </w:rPr>
            </w:pPr>
            <w:r>
              <w:rPr>
                <w:rFonts w:ascii="宋体" w:hAnsi="宋体" w:cs="宋体" w:hint="eastAsia"/>
                <w:bCs/>
                <w:szCs w:val="21"/>
              </w:rPr>
              <w:t>①投标报价为供应商充分考虑招标文件的各项条款和所掌握的市场情况及本项目的实际，根据企业自身情况自主做出的投标报价。供应商的投标报价，应是本投标须知和合同条件上所列的各项内容中所述的全部，不得以任何理由予以重复，并以供应商在项目清单中提出的综合单价或总价为依据。</w:t>
            </w:r>
          </w:p>
          <w:p w:rsidR="00D27BB7" w:rsidRDefault="005D291F">
            <w:pPr>
              <w:snapToGrid w:val="0"/>
              <w:jc w:val="left"/>
              <w:rPr>
                <w:rFonts w:ascii="宋体" w:hAnsi="宋体" w:cs="宋体"/>
                <w:bCs/>
                <w:szCs w:val="21"/>
              </w:rPr>
            </w:pPr>
            <w:r>
              <w:rPr>
                <w:rFonts w:ascii="宋体" w:hAnsi="宋体" w:cs="宋体" w:hint="eastAsia"/>
                <w:bCs/>
                <w:szCs w:val="21"/>
              </w:rPr>
              <w:t>② 本招标项目的</w:t>
            </w:r>
            <w:r w:rsidR="00EF4CC9">
              <w:rPr>
                <w:rFonts w:ascii="宋体" w:hAnsi="宋体" w:cs="宋体" w:hint="eastAsia"/>
                <w:bCs/>
                <w:szCs w:val="21"/>
              </w:rPr>
              <w:t>实施</w:t>
            </w:r>
            <w:r>
              <w:rPr>
                <w:rFonts w:ascii="宋体" w:hAnsi="宋体" w:cs="宋体" w:hint="eastAsia"/>
                <w:bCs/>
                <w:szCs w:val="21"/>
              </w:rPr>
              <w:t>地点为</w:t>
            </w:r>
            <w:r w:rsidR="00EC6797">
              <w:rPr>
                <w:rFonts w:ascii="宋体" w:hAnsi="宋体" w:cs="宋体" w:hint="eastAsia"/>
                <w:bCs/>
                <w:szCs w:val="21"/>
              </w:rPr>
              <w:t>前附表所述，供应商投标报价汇总表中的价格均包括完成该项目的</w:t>
            </w:r>
            <w:r w:rsidR="00186306">
              <w:rPr>
                <w:rFonts w:ascii="宋体" w:hAnsi="宋体" w:cs="宋体" w:hint="eastAsia"/>
                <w:bCs/>
                <w:szCs w:val="21"/>
              </w:rPr>
              <w:t>其他项目费、</w:t>
            </w:r>
            <w:r>
              <w:rPr>
                <w:rFonts w:ascii="宋体" w:hAnsi="宋体" w:cs="宋体" w:hint="eastAsia"/>
                <w:bCs/>
                <w:szCs w:val="21"/>
              </w:rPr>
              <w:t>税金和供应商必须的其它费用以及合同明示或暗示的所有风险、责任和义务等全部费用。</w:t>
            </w:r>
          </w:p>
          <w:p w:rsidR="00D27BB7" w:rsidRDefault="005D291F">
            <w:pPr>
              <w:snapToGrid w:val="0"/>
              <w:jc w:val="left"/>
              <w:rPr>
                <w:rFonts w:ascii="宋体" w:hAnsi="宋体" w:cs="宋体"/>
                <w:bCs/>
                <w:szCs w:val="21"/>
              </w:rPr>
            </w:pPr>
            <w:r>
              <w:rPr>
                <w:rFonts w:ascii="宋体" w:hAnsi="宋体" w:cs="宋体" w:hint="eastAsia"/>
                <w:bCs/>
                <w:szCs w:val="21"/>
              </w:rPr>
              <w:t xml:space="preserve">③ </w:t>
            </w:r>
            <w:r w:rsidR="00186306">
              <w:rPr>
                <w:rFonts w:ascii="宋体" w:hAnsi="宋体" w:cs="宋体" w:hint="eastAsia"/>
                <w:bCs/>
                <w:szCs w:val="21"/>
              </w:rPr>
              <w:t>供应商可先到工地踏勘以充分了解项目</w:t>
            </w:r>
            <w:r>
              <w:rPr>
                <w:rFonts w:ascii="宋体" w:hAnsi="宋体" w:cs="宋体" w:hint="eastAsia"/>
                <w:bCs/>
                <w:szCs w:val="21"/>
              </w:rPr>
              <w:t>位置、情况、道路、储存空间、装卸限制及任何其他足以影响承包价的情况，供应商因忽视或误解</w:t>
            </w:r>
            <w:r w:rsidR="00186306">
              <w:rPr>
                <w:rFonts w:ascii="宋体" w:hAnsi="宋体" w:cs="宋体" w:hint="eastAsia"/>
                <w:bCs/>
                <w:szCs w:val="21"/>
              </w:rPr>
              <w:t>项目</w:t>
            </w:r>
            <w:r>
              <w:rPr>
                <w:rFonts w:ascii="宋体" w:hAnsi="宋体" w:cs="宋体" w:hint="eastAsia"/>
                <w:bCs/>
                <w:szCs w:val="21"/>
              </w:rPr>
              <w:t>情况而导致的其提出的任何索赔或工期延长申请将不被批准。凡因供应商对招标文件阅读疏忽或误解，或因对</w:t>
            </w:r>
            <w:r w:rsidR="00EF4CC9">
              <w:rPr>
                <w:rFonts w:ascii="宋体" w:hAnsi="宋体" w:cs="宋体" w:hint="eastAsia"/>
                <w:bCs/>
                <w:szCs w:val="21"/>
              </w:rPr>
              <w:t>实施</w:t>
            </w:r>
            <w:r>
              <w:rPr>
                <w:rFonts w:ascii="宋体" w:hAnsi="宋体" w:cs="宋体" w:hint="eastAsia"/>
                <w:bCs/>
                <w:szCs w:val="21"/>
              </w:rPr>
              <w:t>现场、</w:t>
            </w:r>
            <w:r w:rsidR="00EF4CC9">
              <w:rPr>
                <w:rFonts w:ascii="宋体" w:hAnsi="宋体" w:cs="宋体" w:hint="eastAsia"/>
                <w:bCs/>
                <w:szCs w:val="21"/>
              </w:rPr>
              <w:t>实施</w:t>
            </w:r>
            <w:r>
              <w:rPr>
                <w:rFonts w:ascii="宋体" w:hAnsi="宋体" w:cs="宋体" w:hint="eastAsia"/>
                <w:bCs/>
                <w:szCs w:val="21"/>
              </w:rPr>
              <w:t>环境、市场行情等了解不清而造成的后果和风险，由供应商负责。在</w:t>
            </w:r>
            <w:r w:rsidR="00EF4CC9">
              <w:rPr>
                <w:rFonts w:ascii="宋体" w:hAnsi="宋体" w:cs="宋体" w:hint="eastAsia"/>
                <w:bCs/>
                <w:szCs w:val="21"/>
              </w:rPr>
              <w:t>实施</w:t>
            </w:r>
            <w:r>
              <w:rPr>
                <w:rFonts w:ascii="宋体" w:hAnsi="宋体" w:cs="宋体" w:hint="eastAsia"/>
                <w:bCs/>
                <w:szCs w:val="21"/>
              </w:rPr>
              <w:t>期间，供应商自行协调</w:t>
            </w:r>
            <w:r w:rsidR="00EF4CC9">
              <w:rPr>
                <w:rFonts w:ascii="宋体" w:hAnsi="宋体" w:cs="宋体" w:hint="eastAsia"/>
                <w:bCs/>
                <w:szCs w:val="21"/>
              </w:rPr>
              <w:t>实施</w:t>
            </w:r>
            <w:r>
              <w:rPr>
                <w:rFonts w:ascii="宋体" w:hAnsi="宋体" w:cs="宋体" w:hint="eastAsia"/>
                <w:bCs/>
                <w:szCs w:val="21"/>
              </w:rPr>
              <w:t>现场周边社会关系，不得以协调不力而影响项目进度，所发生的一切费用应在报价时加以考虑。</w:t>
            </w:r>
          </w:p>
          <w:p w:rsidR="00D27BB7" w:rsidRDefault="005D291F">
            <w:pPr>
              <w:snapToGrid w:val="0"/>
              <w:jc w:val="left"/>
              <w:rPr>
                <w:rFonts w:ascii="宋体" w:hAnsi="宋体" w:cs="宋体"/>
                <w:bCs/>
                <w:szCs w:val="21"/>
              </w:rPr>
            </w:pPr>
            <w:r>
              <w:rPr>
                <w:rFonts w:ascii="宋体" w:hAnsi="宋体" w:cs="宋体" w:hint="eastAsia"/>
                <w:bCs/>
                <w:szCs w:val="21"/>
              </w:rPr>
              <w:t>④ 凡本招标文件要求或允许供应商进行报价的各项费用项目，若投标时未报，采购人将按这些费用已包含在本项目投标报价中对待。</w:t>
            </w:r>
          </w:p>
          <w:p w:rsidR="00D27BB7" w:rsidRDefault="005D291F">
            <w:pPr>
              <w:snapToGrid w:val="0"/>
              <w:jc w:val="left"/>
              <w:rPr>
                <w:rFonts w:ascii="宋体" w:hAnsi="宋体" w:cs="宋体"/>
                <w:bCs/>
                <w:szCs w:val="21"/>
              </w:rPr>
            </w:pPr>
            <w:r>
              <w:rPr>
                <w:rFonts w:ascii="宋体" w:hAnsi="宋体" w:cs="宋体" w:hint="eastAsia"/>
                <w:bCs/>
                <w:szCs w:val="21"/>
              </w:rPr>
              <w:t>⑤ 除非采购人对招标文件予以修改，供应商应按采购人提供的项目清单中列出的项目项目和项目量，依据国家相关规定、市场行情及企业自身情况自主填报单价和合价。</w:t>
            </w:r>
          </w:p>
          <w:p w:rsidR="00D27BB7" w:rsidRDefault="005D291F">
            <w:pPr>
              <w:snapToGrid w:val="0"/>
              <w:jc w:val="left"/>
              <w:rPr>
                <w:rFonts w:ascii="宋体" w:hAnsi="宋体" w:cs="宋体"/>
                <w:bCs/>
                <w:szCs w:val="21"/>
              </w:rPr>
            </w:pPr>
            <w:r>
              <w:rPr>
                <w:rFonts w:ascii="宋体" w:hAnsi="宋体" w:cs="宋体" w:hint="eastAsia"/>
                <w:bCs/>
                <w:szCs w:val="21"/>
              </w:rPr>
              <w:t>⑥ 项目清单描述中仅简略表述了主要用料及做法，投标报价时各供应商</w:t>
            </w:r>
            <w:r>
              <w:rPr>
                <w:rFonts w:ascii="宋体" w:hAnsi="宋体" w:cs="宋体" w:hint="eastAsia"/>
                <w:bCs/>
                <w:szCs w:val="21"/>
              </w:rPr>
              <w:lastRenderedPageBreak/>
              <w:t>应根据</w:t>
            </w:r>
            <w:r w:rsidR="00EF4CC9">
              <w:rPr>
                <w:rFonts w:ascii="宋体" w:hAnsi="宋体" w:cs="宋体" w:hint="eastAsia"/>
                <w:bCs/>
                <w:szCs w:val="21"/>
              </w:rPr>
              <w:t>实施</w:t>
            </w:r>
            <w:r>
              <w:rPr>
                <w:rFonts w:ascii="宋体" w:hAnsi="宋体" w:cs="宋体" w:hint="eastAsia"/>
                <w:bCs/>
                <w:szCs w:val="21"/>
              </w:rPr>
              <w:t>组织设计、</w:t>
            </w:r>
            <w:r w:rsidR="00EF4CC9">
              <w:rPr>
                <w:rFonts w:ascii="宋体" w:hAnsi="宋体" w:cs="宋体" w:hint="eastAsia"/>
                <w:bCs/>
                <w:szCs w:val="21"/>
              </w:rPr>
              <w:t>实施</w:t>
            </w:r>
            <w:r>
              <w:rPr>
                <w:rFonts w:ascii="宋体" w:hAnsi="宋体" w:cs="宋体" w:hint="eastAsia"/>
                <w:bCs/>
                <w:szCs w:val="21"/>
              </w:rPr>
              <w:t>验收规范、现场条件、项目特点等编制投标报价。项目清单计价应与投标须知、合同条款、技术规范、图纸及答疑纪要等文件结合起来查阅与理解。</w:t>
            </w:r>
          </w:p>
          <w:p w:rsidR="00D27BB7" w:rsidRDefault="005D291F">
            <w:pPr>
              <w:snapToGrid w:val="0"/>
              <w:jc w:val="left"/>
              <w:rPr>
                <w:rFonts w:ascii="宋体" w:hAnsi="宋体" w:cs="宋体"/>
                <w:bCs/>
                <w:szCs w:val="21"/>
              </w:rPr>
            </w:pPr>
            <w:r>
              <w:rPr>
                <w:rFonts w:ascii="宋体" w:hAnsi="宋体" w:cs="宋体" w:hint="eastAsia"/>
                <w:bCs/>
                <w:szCs w:val="21"/>
              </w:rPr>
              <w:t>⑦ 如采购人推荐品牌、规格、型号，则各供应商采用推荐范围内的品牌自主报价。如采购人指定材料是暂定价，则供应商按暂定价进行报价。</w:t>
            </w:r>
          </w:p>
          <w:p w:rsidR="00D27BB7" w:rsidRDefault="005D291F">
            <w:pPr>
              <w:snapToGrid w:val="0"/>
              <w:jc w:val="left"/>
              <w:rPr>
                <w:rFonts w:ascii="宋体" w:hAnsi="宋体" w:cs="宋体"/>
                <w:bCs/>
                <w:szCs w:val="21"/>
              </w:rPr>
            </w:pPr>
            <w:r>
              <w:rPr>
                <w:rFonts w:ascii="宋体" w:hAnsi="宋体" w:cs="宋体" w:hint="eastAsia"/>
                <w:bCs/>
                <w:szCs w:val="21"/>
              </w:rPr>
              <w:t>⑧ 养老统筹按规定计取税后扣除，不计入投标总报价。</w:t>
            </w:r>
          </w:p>
          <w:p w:rsidR="00D27BB7" w:rsidRDefault="005D291F">
            <w:pPr>
              <w:snapToGrid w:val="0"/>
              <w:jc w:val="left"/>
              <w:rPr>
                <w:rFonts w:ascii="宋体" w:hAnsi="宋体" w:cs="宋体"/>
                <w:bCs/>
                <w:szCs w:val="21"/>
              </w:rPr>
            </w:pPr>
            <w:r>
              <w:rPr>
                <w:rFonts w:ascii="宋体" w:hAnsi="宋体" w:cs="宋体" w:hint="eastAsia"/>
                <w:bCs/>
                <w:szCs w:val="21"/>
              </w:rPr>
              <w:t>⑨ 除非采购人通过修改招标文件予以更正，否则，供应商应按项目清单中的项目和数量进行报价。任何有选择的报价将不予接受，每一项目只允许有一个报价。供应商未填综合单价或合价的项目项目，将被视为该项费用已包括在其它有价款的综合单价或合价内，任何与此有关的项目价款，采购人将不另行支付。项目建设标准和技术规范要求的费用应包括在投标报价中。供应商在投标报价中安全文明</w:t>
            </w:r>
            <w:r w:rsidR="00EF4CC9">
              <w:rPr>
                <w:rFonts w:ascii="宋体" w:hAnsi="宋体" w:cs="宋体" w:hint="eastAsia"/>
                <w:bCs/>
                <w:szCs w:val="21"/>
              </w:rPr>
              <w:t>实施</w:t>
            </w:r>
            <w:r>
              <w:rPr>
                <w:rFonts w:ascii="宋体" w:hAnsi="宋体" w:cs="宋体" w:hint="eastAsia"/>
                <w:bCs/>
                <w:szCs w:val="21"/>
              </w:rPr>
              <w:t>措施费、规费、税金按国家相关规定计取，并严格执行国家法规政策，不允许优惠。</w:t>
            </w:r>
          </w:p>
          <w:p w:rsidR="00D27BB7" w:rsidRDefault="005D291F">
            <w:pPr>
              <w:snapToGrid w:val="0"/>
              <w:jc w:val="left"/>
              <w:rPr>
                <w:rFonts w:ascii="宋体" w:hAnsi="宋体" w:cs="宋体"/>
                <w:bCs/>
                <w:szCs w:val="21"/>
              </w:rPr>
            </w:pPr>
            <w:r>
              <w:rPr>
                <w:rFonts w:ascii="宋体" w:hAnsi="宋体" w:cs="宋体" w:hint="eastAsia"/>
                <w:bCs/>
                <w:szCs w:val="21"/>
              </w:rPr>
              <w:t>3.本项目投标报价采用的币种为人民币。</w:t>
            </w:r>
          </w:p>
          <w:p w:rsidR="00D27BB7" w:rsidRDefault="005D291F">
            <w:pPr>
              <w:snapToGrid w:val="0"/>
              <w:jc w:val="left"/>
              <w:rPr>
                <w:rFonts w:ascii="宋体" w:hAnsi="宋体" w:cs="宋体"/>
                <w:szCs w:val="21"/>
              </w:rPr>
            </w:pPr>
            <w:r>
              <w:rPr>
                <w:rFonts w:ascii="宋体" w:hAnsi="宋体" w:cs="宋体" w:hint="eastAsia"/>
                <w:bCs/>
                <w:szCs w:val="21"/>
              </w:rPr>
              <w:t>4.技术部分准和要求、报价要求、暂估价、推荐品牌等见招标文件第七章要求。</w:t>
            </w:r>
          </w:p>
        </w:tc>
      </w:tr>
      <w:tr w:rsidR="00D27BB7">
        <w:trPr>
          <w:trHeight w:hRule="exact" w:val="813"/>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lastRenderedPageBreak/>
              <w:t>3.2.4</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最高投标限价</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pStyle w:val="af4"/>
              <w:shd w:val="clear" w:color="auto" w:fill="FFFFFF"/>
              <w:spacing w:before="150" w:beforeAutospacing="0" w:after="0" w:afterAutospacing="0"/>
              <w:rPr>
                <w:sz w:val="22"/>
                <w:szCs w:val="22"/>
              </w:rPr>
            </w:pPr>
            <w:r>
              <w:rPr>
                <w:rFonts w:hint="eastAsia"/>
                <w:sz w:val="22"/>
                <w:szCs w:val="22"/>
              </w:rPr>
              <w:t>人民币：</w:t>
            </w:r>
            <w:r w:rsidR="00186306">
              <w:rPr>
                <w:rFonts w:hint="eastAsia"/>
                <w:spacing w:val="9"/>
                <w:sz w:val="22"/>
                <w:szCs w:val="22"/>
              </w:rPr>
              <w:t>366万元。</w:t>
            </w:r>
          </w:p>
          <w:p w:rsidR="00D27BB7" w:rsidRDefault="005D291F">
            <w:pPr>
              <w:snapToGrid w:val="0"/>
              <w:jc w:val="left"/>
              <w:rPr>
                <w:rFonts w:ascii="宋体" w:hAnsi="宋体" w:cs="宋体"/>
                <w:sz w:val="22"/>
                <w:szCs w:val="22"/>
              </w:rPr>
            </w:pPr>
            <w:r>
              <w:rPr>
                <w:rFonts w:ascii="宋体" w:hAnsi="宋体" w:cs="宋体" w:hint="eastAsia"/>
                <w:sz w:val="22"/>
                <w:szCs w:val="22"/>
              </w:rPr>
              <w:t>投标报价超过最高投标限价的，按照无效投标处理。</w:t>
            </w:r>
          </w:p>
        </w:tc>
      </w:tr>
      <w:tr w:rsidR="00D27BB7">
        <w:trPr>
          <w:trHeight w:hRule="exact" w:val="427"/>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3.3.1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投标有效期</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自开标之日起90日历天</w:t>
            </w:r>
          </w:p>
        </w:tc>
      </w:tr>
      <w:tr w:rsidR="00D27BB7">
        <w:trPr>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3.5</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hint="eastAsia"/>
                <w:bCs/>
                <w:szCs w:val="21"/>
              </w:rPr>
              <w:t>资格证明文件原件</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adjustRightInd w:val="0"/>
              <w:snapToGrid w:val="0"/>
              <w:jc w:val="left"/>
              <w:rPr>
                <w:rFonts w:ascii="宋体" w:hAnsi="宋体"/>
                <w:bCs/>
                <w:szCs w:val="21"/>
              </w:rPr>
            </w:pPr>
            <w:r>
              <w:rPr>
                <w:rFonts w:ascii="宋体" w:hAnsi="宋体" w:hint="eastAsia"/>
                <w:bCs/>
                <w:szCs w:val="21"/>
              </w:rPr>
              <w:t>本项目为资格后审项目。</w:t>
            </w:r>
          </w:p>
          <w:p w:rsidR="00D27BB7" w:rsidRDefault="005D291F">
            <w:pPr>
              <w:adjustRightInd w:val="0"/>
              <w:snapToGrid w:val="0"/>
              <w:jc w:val="left"/>
              <w:rPr>
                <w:rFonts w:ascii="宋体" w:hAnsi="宋体"/>
                <w:bCs/>
                <w:szCs w:val="21"/>
              </w:rPr>
            </w:pPr>
            <w:r>
              <w:rPr>
                <w:rFonts w:ascii="宋体" w:hAnsi="宋体" w:hint="eastAsia"/>
                <w:bCs/>
                <w:szCs w:val="21"/>
              </w:rPr>
              <w:t>开标会议现场需核验的资格证明文件：</w:t>
            </w:r>
          </w:p>
          <w:p w:rsidR="00D27BB7" w:rsidRDefault="005D291F">
            <w:pPr>
              <w:snapToGrid w:val="0"/>
              <w:jc w:val="left"/>
              <w:rPr>
                <w:sz w:val="22"/>
                <w:szCs w:val="22"/>
              </w:rPr>
            </w:pPr>
            <w:r>
              <w:rPr>
                <w:rFonts w:ascii="宋体" w:hAnsi="宋体" w:cs="宋体" w:hint="eastAsia"/>
                <w:szCs w:val="21"/>
              </w:rPr>
              <w:t>1、供应商应具有独立承担民事责任的能力且具备向采购人提供相关货物和服务的企业法人、事业法人、其他组织或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 2、财务状况良好，需提供</w:t>
            </w:r>
            <w:r w:rsidR="00186306">
              <w:rPr>
                <w:rFonts w:ascii="宋体" w:hAnsi="宋体" w:cs="宋体" w:hint="eastAsia"/>
                <w:szCs w:val="21"/>
              </w:rPr>
              <w:t>2019</w:t>
            </w:r>
            <w:r>
              <w:rPr>
                <w:rFonts w:ascii="宋体" w:hAnsi="宋体" w:cs="宋体" w:hint="eastAsia"/>
                <w:szCs w:val="21"/>
              </w:rPr>
              <w:t>年</w:t>
            </w:r>
            <w:r w:rsidR="00186306">
              <w:rPr>
                <w:rFonts w:ascii="宋体" w:hAnsi="宋体" w:cs="宋体" w:hint="eastAsia"/>
                <w:szCs w:val="21"/>
              </w:rPr>
              <w:t>--2021</w:t>
            </w:r>
            <w:r>
              <w:rPr>
                <w:rFonts w:ascii="宋体" w:hAnsi="宋体" w:cs="宋体" w:hint="eastAsia"/>
                <w:szCs w:val="21"/>
              </w:rPr>
              <w:t>年度经审计的财务审计报告或开标前六个月内其基本账户开户银行出具的针对本项目的资信证明（附开户许可证）；  3、社会保障资金缴纳证明，自</w:t>
            </w:r>
            <w:r w:rsidR="00186306">
              <w:rPr>
                <w:rFonts w:ascii="宋体" w:hAnsi="宋体" w:cs="宋体" w:hint="eastAsia"/>
                <w:szCs w:val="21"/>
              </w:rPr>
              <w:t>2021</w:t>
            </w:r>
            <w:r>
              <w:rPr>
                <w:rFonts w:ascii="宋体" w:hAnsi="宋体" w:cs="宋体" w:hint="eastAsia"/>
                <w:szCs w:val="21"/>
              </w:rPr>
              <w:t>年1月1日以来已缴存的至少三个月的社会保障资金缴存单据或社保机构开具的社会保险参保缴费情况证明，单据或证明上应有社保机构或代收机构的公章或业务专用章。（依法不需要缴纳社会保障资金的服务商应提供相关文件证明）。  4、税收缴纳证明，自</w:t>
            </w:r>
            <w:r w:rsidR="00186306">
              <w:rPr>
                <w:rFonts w:ascii="宋体" w:hAnsi="宋体" w:cs="宋体" w:hint="eastAsia"/>
                <w:szCs w:val="21"/>
              </w:rPr>
              <w:t>2021</w:t>
            </w:r>
            <w:r>
              <w:rPr>
                <w:rFonts w:ascii="宋体" w:hAnsi="宋体" w:cs="宋体" w:hint="eastAsia"/>
                <w:szCs w:val="21"/>
              </w:rPr>
              <w:t>年1月1日以来已缴纳的至少三个月的纳税证明或完税证明，纳税证明或完税证明上应有代收机构或税务机关的公章或业务专用章。（依法免税的服务商应提供相关文件证明）。  5、供应商提供法定代表人授权书及被授权人身份证，法定代表人直接参与投标的只须提交其法人身份证明；6、近3年内在经营活动中没有重大违纪，以及未被列入失信被执行人、重大税收违法案件当事人名单、政府采购严重违法失信行为记录名单的书面声明。</w:t>
            </w:r>
            <w:r>
              <w:rPr>
                <w:rFonts w:ascii="宋体" w:hAnsi="宋体" w:cs="宋体" w:hint="eastAsia"/>
                <w:sz w:val="22"/>
                <w:szCs w:val="22"/>
              </w:rPr>
              <w:t>。 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rsidR="00D27BB7" w:rsidRDefault="005D291F">
            <w:pPr>
              <w:snapToGrid w:val="0"/>
              <w:jc w:val="left"/>
              <w:rPr>
                <w:rFonts w:ascii="宋体" w:hAnsi="宋体"/>
                <w:bCs/>
                <w:szCs w:val="21"/>
              </w:rPr>
            </w:pPr>
            <w:r>
              <w:rPr>
                <w:rFonts w:ascii="宋体" w:hAnsi="宋体" w:hint="eastAsia"/>
                <w:bCs/>
                <w:szCs w:val="21"/>
              </w:rPr>
              <w:t>各供应商在开标会议现场仅须提供上述资格证明文件的原件进行资格审查，并且必须在投标文件中提供上述文件的复印件，现场未提供者或投标文件中未提供者，均按无效投标处理。（各供应商将资格证明文件应随投标文件同时递交，其密封不作统一要求）。</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lastRenderedPageBreak/>
              <w:t>3.6</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是否允许递交备选投标方案</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不允许</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3.7.3</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签字或盖章</w:t>
            </w:r>
          </w:p>
          <w:p w:rsidR="00D27BB7" w:rsidRDefault="005D291F">
            <w:pPr>
              <w:snapToGrid w:val="0"/>
              <w:jc w:val="center"/>
              <w:rPr>
                <w:rFonts w:ascii="宋体" w:hAnsi="宋体" w:cs="宋体"/>
                <w:szCs w:val="21"/>
              </w:rPr>
            </w:pPr>
            <w:r>
              <w:rPr>
                <w:rFonts w:ascii="宋体" w:hAnsi="宋体" w:cs="宋体" w:hint="eastAsia"/>
                <w:szCs w:val="21"/>
              </w:rPr>
              <w:t>要求</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纸质投标文件封面及其它有要求的部位应加盖供应商公章并经法定代表人或其委托代理人签字或盖章。</w:t>
            </w:r>
          </w:p>
        </w:tc>
      </w:tr>
      <w:tr w:rsidR="00D27BB7">
        <w:trPr>
          <w:trHeight w:hRule="exact" w:val="1391"/>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3.7.4</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投标文件副本份数</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adjustRightInd w:val="0"/>
              <w:snapToGrid w:val="0"/>
              <w:jc w:val="left"/>
              <w:rPr>
                <w:rFonts w:ascii="宋体" w:hAnsi="宋体"/>
              </w:rPr>
            </w:pPr>
            <w:r>
              <w:rPr>
                <w:rFonts w:ascii="宋体" w:hAnsi="宋体" w:hint="eastAsia"/>
              </w:rPr>
              <w:t>1.正本壹份，副本贰份。</w:t>
            </w:r>
          </w:p>
          <w:p w:rsidR="00D27BB7" w:rsidRDefault="005D291F">
            <w:pPr>
              <w:adjustRightInd w:val="0"/>
              <w:snapToGrid w:val="0"/>
              <w:jc w:val="left"/>
              <w:rPr>
                <w:rFonts w:ascii="宋体" w:hAnsi="宋体"/>
              </w:rPr>
            </w:pPr>
            <w:r>
              <w:rPr>
                <w:rFonts w:ascii="宋体" w:hAnsi="宋体" w:hint="eastAsia"/>
              </w:rPr>
              <w:t xml:space="preserve">2.投标文件（正、副本）必须按招标文件规定胶装成册并密封。  </w:t>
            </w:r>
          </w:p>
          <w:p w:rsidR="00D27BB7" w:rsidRDefault="005D291F">
            <w:pPr>
              <w:snapToGrid w:val="0"/>
              <w:jc w:val="left"/>
              <w:rPr>
                <w:rFonts w:ascii="宋体" w:hAnsi="宋体" w:cs="宋体"/>
                <w:szCs w:val="21"/>
                <w:u w:val="single"/>
              </w:rPr>
            </w:pPr>
            <w:r>
              <w:rPr>
                <w:rFonts w:ascii="宋体" w:hAnsi="宋体" w:hint="eastAsia"/>
              </w:rPr>
              <w:t>3.投标文件电子文件优盘1套（各供应商将电子投标文件等相关资料分别刻录到优盘，单独密封提交）。</w:t>
            </w:r>
          </w:p>
        </w:tc>
      </w:tr>
      <w:tr w:rsidR="00D27BB7">
        <w:trPr>
          <w:trHeight w:val="1688"/>
          <w:jc w:val="center"/>
        </w:trPr>
        <w:tc>
          <w:tcPr>
            <w:tcW w:w="835"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3.7.5</w:t>
            </w:r>
          </w:p>
        </w:tc>
        <w:tc>
          <w:tcPr>
            <w:tcW w:w="1485" w:type="dxa"/>
            <w:vMerge w:val="restart"/>
            <w:tcBorders>
              <w:top w:val="single" w:sz="4" w:space="0" w:color="auto"/>
              <w:left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纸质投标文件装订要求</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adjustRightInd w:val="0"/>
              <w:snapToGrid w:val="0"/>
              <w:jc w:val="left"/>
              <w:rPr>
                <w:rFonts w:ascii="宋体" w:hAnsi="宋体"/>
              </w:rPr>
            </w:pPr>
            <w:r>
              <w:rPr>
                <w:rFonts w:ascii="宋体" w:hAnsi="宋体" w:hint="eastAsia"/>
              </w:rPr>
              <w:t>投标文件应按以下要求装订：</w:t>
            </w:r>
          </w:p>
          <w:p w:rsidR="00D27BB7" w:rsidRDefault="005D291F">
            <w:pPr>
              <w:adjustRightInd w:val="0"/>
              <w:snapToGrid w:val="0"/>
              <w:jc w:val="left"/>
              <w:rPr>
                <w:rFonts w:ascii="宋体" w:hAnsi="宋体"/>
                <w:b/>
              </w:rPr>
            </w:pPr>
            <w:r>
              <w:rPr>
                <w:rFonts w:ascii="宋体" w:hAnsi="宋体" w:hint="eastAsia"/>
              </w:rPr>
              <w:t>1.商务标、技术标分别单独胶装成册，正本与副本分别单独胶装成册；</w:t>
            </w:r>
            <w:r>
              <w:rPr>
                <w:rFonts w:ascii="宋体" w:hAnsi="宋体" w:hint="eastAsia"/>
                <w:bCs/>
              </w:rPr>
              <w:t>每册采用胶装方式装订，装订应牢固、不易拆散和换页，不得采用活页装订。</w:t>
            </w:r>
          </w:p>
          <w:p w:rsidR="00D27BB7" w:rsidRDefault="005D291F">
            <w:pPr>
              <w:adjustRightInd w:val="0"/>
              <w:snapToGrid w:val="0"/>
              <w:jc w:val="left"/>
              <w:rPr>
                <w:rFonts w:ascii="宋体" w:hAnsi="宋体"/>
                <w:b/>
              </w:rPr>
            </w:pPr>
            <w:r>
              <w:rPr>
                <w:rFonts w:ascii="宋体" w:hAnsi="宋体" w:hint="eastAsia"/>
              </w:rPr>
              <w:t>2.封面上应分别标明“商务标”、“技术标”、“投标文件电子版”、“正本”和“副本”字样；</w:t>
            </w:r>
          </w:p>
          <w:p w:rsidR="00D27BB7" w:rsidRDefault="005D291F">
            <w:pPr>
              <w:adjustRightInd w:val="0"/>
              <w:snapToGrid w:val="0"/>
              <w:jc w:val="left"/>
              <w:rPr>
                <w:rFonts w:ascii="宋体" w:hAnsi="宋体"/>
                <w:b/>
              </w:rPr>
            </w:pPr>
            <w:r>
              <w:rPr>
                <w:rFonts w:ascii="宋体" w:hAnsi="宋体" w:hint="eastAsia"/>
              </w:rPr>
              <w:t>3.投标文件封面若不便盖章可另加扉页盖章。</w:t>
            </w:r>
          </w:p>
          <w:p w:rsidR="00D27BB7" w:rsidRDefault="005D291F">
            <w:pPr>
              <w:snapToGrid w:val="0"/>
              <w:jc w:val="left"/>
              <w:rPr>
                <w:rFonts w:ascii="宋体" w:hAnsi="宋体" w:cs="宋体"/>
                <w:szCs w:val="21"/>
              </w:rPr>
            </w:pPr>
            <w:r>
              <w:rPr>
                <w:rFonts w:ascii="宋体" w:hAnsi="宋体" w:hint="eastAsia"/>
                <w:b/>
              </w:rPr>
              <w:t>注：未按要求盖章或未按要求密封的投标文件采购人将不予受理。</w:t>
            </w:r>
          </w:p>
        </w:tc>
      </w:tr>
      <w:tr w:rsidR="00D27BB7">
        <w:trPr>
          <w:trHeight w:val="2082"/>
          <w:jc w:val="center"/>
        </w:trPr>
        <w:tc>
          <w:tcPr>
            <w:tcW w:w="835"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D27BB7">
            <w:pPr>
              <w:snapToGrid w:val="0"/>
              <w:jc w:val="left"/>
            </w:pPr>
          </w:p>
        </w:tc>
        <w:tc>
          <w:tcPr>
            <w:tcW w:w="1485" w:type="dxa"/>
            <w:vMerge/>
            <w:tcBorders>
              <w:left w:val="single" w:sz="4" w:space="0" w:color="auto"/>
              <w:bottom w:val="single" w:sz="4" w:space="0" w:color="auto"/>
              <w:right w:val="single" w:sz="4" w:space="0" w:color="auto"/>
            </w:tcBorders>
            <w:vAlign w:val="center"/>
          </w:tcPr>
          <w:p w:rsidR="00D27BB7" w:rsidRDefault="00D27BB7">
            <w:pPr>
              <w:snapToGrid w:val="0"/>
              <w:jc w:val="left"/>
            </w:pP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adjustRightInd w:val="0"/>
              <w:snapToGrid w:val="0"/>
              <w:jc w:val="left"/>
              <w:rPr>
                <w:rFonts w:ascii="宋体" w:hAnsi="宋体"/>
              </w:rPr>
            </w:pPr>
            <w:r>
              <w:rPr>
                <w:rFonts w:ascii="宋体" w:hAnsi="宋体" w:hint="eastAsia"/>
              </w:rPr>
              <w:t>包封方式（共5个标袋）：</w:t>
            </w:r>
          </w:p>
          <w:p w:rsidR="00D27BB7" w:rsidRDefault="005D291F">
            <w:pPr>
              <w:adjustRightInd w:val="0"/>
              <w:snapToGrid w:val="0"/>
              <w:jc w:val="left"/>
              <w:rPr>
                <w:rFonts w:ascii="宋体" w:hAnsi="宋体"/>
              </w:rPr>
            </w:pPr>
            <w:r>
              <w:rPr>
                <w:rFonts w:ascii="宋体" w:hAnsi="宋体" w:hint="eastAsia"/>
              </w:rPr>
              <w:t>（</w:t>
            </w:r>
            <w:r>
              <w:rPr>
                <w:rFonts w:ascii="宋体" w:hAnsi="宋体"/>
              </w:rPr>
              <w:t>1</w:t>
            </w:r>
            <w:r>
              <w:rPr>
                <w:rFonts w:ascii="宋体" w:hAnsi="宋体" w:hint="eastAsia"/>
              </w:rPr>
              <w:t>）技术标正本</w:t>
            </w:r>
            <w:r>
              <w:rPr>
                <w:rFonts w:ascii="宋体" w:hAnsi="宋体" w:hint="eastAsia"/>
                <w:u w:val="single"/>
              </w:rPr>
              <w:t>1</w:t>
            </w:r>
            <w:r>
              <w:rPr>
                <w:rFonts w:ascii="宋体" w:hAnsi="宋体" w:hint="eastAsia"/>
              </w:rPr>
              <w:t>份单独密封于一个标袋；</w:t>
            </w:r>
          </w:p>
          <w:p w:rsidR="00D27BB7" w:rsidRDefault="005D291F">
            <w:pPr>
              <w:adjustRightInd w:val="0"/>
              <w:snapToGrid w:val="0"/>
              <w:jc w:val="left"/>
              <w:rPr>
                <w:rFonts w:ascii="宋体" w:hAnsi="宋体"/>
              </w:rPr>
            </w:pPr>
            <w:r>
              <w:rPr>
                <w:rFonts w:ascii="宋体" w:hAnsi="宋体" w:hint="eastAsia"/>
              </w:rPr>
              <w:t>（</w:t>
            </w:r>
            <w:r>
              <w:rPr>
                <w:rFonts w:ascii="宋体" w:hAnsi="宋体"/>
              </w:rPr>
              <w:t>2</w:t>
            </w:r>
            <w:r>
              <w:rPr>
                <w:rFonts w:ascii="宋体" w:hAnsi="宋体" w:hint="eastAsia"/>
              </w:rPr>
              <w:t>）技术标副本</w:t>
            </w:r>
            <w:r>
              <w:rPr>
                <w:rFonts w:ascii="宋体" w:hAnsi="宋体" w:hint="eastAsia"/>
                <w:u w:val="single"/>
              </w:rPr>
              <w:t>2</w:t>
            </w:r>
            <w:r>
              <w:rPr>
                <w:rFonts w:ascii="宋体" w:hAnsi="宋体" w:hint="eastAsia"/>
              </w:rPr>
              <w:t>份密封于一个标袋；</w:t>
            </w:r>
          </w:p>
          <w:p w:rsidR="00D27BB7" w:rsidRDefault="005D291F">
            <w:pPr>
              <w:adjustRightInd w:val="0"/>
              <w:snapToGrid w:val="0"/>
              <w:ind w:left="420" w:hangingChars="200" w:hanging="420"/>
              <w:jc w:val="left"/>
              <w:rPr>
                <w:rFonts w:ascii="宋体" w:hAnsi="宋体"/>
              </w:rPr>
            </w:pPr>
            <w:r>
              <w:rPr>
                <w:rFonts w:ascii="宋体" w:hAnsi="宋体" w:hint="eastAsia"/>
              </w:rPr>
              <w:t>（</w:t>
            </w:r>
            <w:r>
              <w:rPr>
                <w:rFonts w:ascii="宋体" w:hAnsi="宋体"/>
              </w:rPr>
              <w:t>3</w:t>
            </w:r>
            <w:r>
              <w:rPr>
                <w:rFonts w:ascii="宋体" w:hAnsi="宋体" w:hint="eastAsia"/>
              </w:rPr>
              <w:t>）商务标正本</w:t>
            </w:r>
            <w:r>
              <w:rPr>
                <w:rFonts w:ascii="宋体" w:hAnsi="宋体" w:hint="eastAsia"/>
                <w:u w:val="single"/>
              </w:rPr>
              <w:t>1</w:t>
            </w:r>
            <w:r>
              <w:rPr>
                <w:rFonts w:ascii="宋体" w:hAnsi="宋体" w:hint="eastAsia"/>
              </w:rPr>
              <w:t>份密封于一个标袋；</w:t>
            </w:r>
          </w:p>
          <w:p w:rsidR="00D27BB7" w:rsidRDefault="005D291F">
            <w:pPr>
              <w:adjustRightInd w:val="0"/>
              <w:snapToGrid w:val="0"/>
              <w:jc w:val="left"/>
              <w:rPr>
                <w:rFonts w:ascii="宋体" w:hAnsi="宋体"/>
              </w:rPr>
            </w:pPr>
            <w:r>
              <w:rPr>
                <w:rFonts w:ascii="宋体" w:hAnsi="宋体" w:hint="eastAsia"/>
              </w:rPr>
              <w:t>（</w:t>
            </w:r>
            <w:r>
              <w:rPr>
                <w:rFonts w:ascii="宋体" w:hAnsi="宋体"/>
              </w:rPr>
              <w:t>4</w:t>
            </w:r>
            <w:r>
              <w:rPr>
                <w:rFonts w:ascii="宋体" w:hAnsi="宋体" w:hint="eastAsia"/>
              </w:rPr>
              <w:t>）商务标副本</w:t>
            </w:r>
            <w:r>
              <w:rPr>
                <w:rFonts w:ascii="宋体" w:hAnsi="宋体" w:hint="eastAsia"/>
                <w:u w:val="single"/>
              </w:rPr>
              <w:t>2</w:t>
            </w:r>
            <w:r>
              <w:rPr>
                <w:rFonts w:ascii="宋体" w:hAnsi="宋体" w:hint="eastAsia"/>
              </w:rPr>
              <w:t xml:space="preserve">份密封于一个标袋； </w:t>
            </w:r>
          </w:p>
          <w:p w:rsidR="00D27BB7" w:rsidRDefault="005D291F">
            <w:pPr>
              <w:adjustRightInd w:val="0"/>
              <w:snapToGrid w:val="0"/>
              <w:jc w:val="left"/>
              <w:rPr>
                <w:rFonts w:ascii="宋体" w:hAnsi="宋体"/>
              </w:rPr>
            </w:pPr>
            <w:r>
              <w:rPr>
                <w:rFonts w:ascii="宋体" w:hAnsi="宋体" w:hint="eastAsia"/>
                <w:spacing w:val="4"/>
              </w:rPr>
              <w:t>（5）投标文件电子版优盘1份密封于一个标袋。</w:t>
            </w:r>
          </w:p>
          <w:p w:rsidR="00D27BB7" w:rsidRDefault="005D291F">
            <w:pPr>
              <w:snapToGrid w:val="0"/>
              <w:jc w:val="left"/>
              <w:rPr>
                <w:rFonts w:ascii="宋体" w:hAnsi="宋体" w:cs="宋体"/>
                <w:szCs w:val="21"/>
              </w:rPr>
            </w:pPr>
            <w:r>
              <w:rPr>
                <w:rFonts w:ascii="宋体" w:hAnsi="宋体" w:hint="eastAsia"/>
              </w:rPr>
              <w:t>详细要求见本招标文件“第八章·投标文件格式”相关规定。</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4.1.2</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纸质投标文件封套上写明</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按照本文件给定格式的封面，并注明在</w:t>
            </w:r>
            <w:r w:rsidR="00186306">
              <w:rPr>
                <w:rFonts w:ascii="宋体" w:hAnsi="宋体" w:cs="宋体" w:hint="eastAsia"/>
                <w:szCs w:val="21"/>
                <w:u w:val="single"/>
              </w:rPr>
              <w:t xml:space="preserve"> 2022</w:t>
            </w:r>
            <w:r>
              <w:rPr>
                <w:rFonts w:ascii="宋体" w:hAnsi="宋体" w:cs="宋体" w:hint="eastAsia"/>
                <w:szCs w:val="21"/>
                <w:u w:val="single"/>
              </w:rPr>
              <w:t xml:space="preserve"> </w:t>
            </w:r>
            <w:r>
              <w:rPr>
                <w:rFonts w:ascii="宋体" w:hAnsi="宋体" w:cs="宋体" w:hint="eastAsia"/>
                <w:szCs w:val="21"/>
              </w:rPr>
              <w:t>年</w:t>
            </w:r>
            <w:r w:rsidR="00EF4CC9">
              <w:rPr>
                <w:rFonts w:ascii="宋体" w:hAnsi="宋体" w:cs="宋体" w:hint="eastAsia"/>
                <w:szCs w:val="21"/>
                <w:u w:val="single"/>
              </w:rPr>
              <w:t>1</w:t>
            </w:r>
            <w:r w:rsidR="00186306">
              <w:rPr>
                <w:rFonts w:ascii="宋体" w:hAnsi="宋体" w:cs="宋体" w:hint="eastAsia"/>
                <w:szCs w:val="21"/>
                <w:u w:val="single"/>
              </w:rPr>
              <w:t>2</w:t>
            </w:r>
            <w:r>
              <w:rPr>
                <w:rFonts w:ascii="宋体" w:hAnsi="宋体" w:cs="宋体" w:hint="eastAsia"/>
                <w:szCs w:val="21"/>
              </w:rPr>
              <w:t>月</w:t>
            </w:r>
            <w:r w:rsidR="00EF4CC9" w:rsidRPr="00EF4CC9">
              <w:rPr>
                <w:rFonts w:ascii="宋体" w:hAnsi="宋体" w:cs="宋体" w:hint="eastAsia"/>
                <w:szCs w:val="21"/>
                <w:u w:val="single"/>
              </w:rPr>
              <w:t>0</w:t>
            </w:r>
            <w:r w:rsidR="007501FE">
              <w:rPr>
                <w:rFonts w:ascii="宋体" w:hAnsi="宋体" w:cs="宋体" w:hint="eastAsia"/>
                <w:szCs w:val="21"/>
                <w:u w:val="single"/>
              </w:rPr>
              <w:t>7</w:t>
            </w:r>
            <w:r>
              <w:rPr>
                <w:rFonts w:ascii="宋体" w:hAnsi="宋体" w:cs="宋体" w:hint="eastAsia"/>
                <w:szCs w:val="21"/>
              </w:rPr>
              <w:t>日</w:t>
            </w:r>
            <w:r w:rsidR="00EF4CC9">
              <w:rPr>
                <w:rFonts w:ascii="宋体" w:hAnsi="宋体" w:cs="宋体" w:hint="eastAsia"/>
                <w:szCs w:val="21"/>
                <w:u w:val="single"/>
              </w:rPr>
              <w:t>1</w:t>
            </w:r>
            <w:r w:rsidR="00186306">
              <w:rPr>
                <w:rFonts w:ascii="宋体" w:hAnsi="宋体" w:cs="宋体" w:hint="eastAsia"/>
                <w:szCs w:val="21"/>
                <w:u w:val="single"/>
              </w:rPr>
              <w:t>4</w:t>
            </w:r>
            <w:r>
              <w:rPr>
                <w:rFonts w:ascii="宋体" w:hAnsi="宋体" w:cs="宋体" w:hint="eastAsia"/>
                <w:szCs w:val="21"/>
              </w:rPr>
              <w:t>时</w:t>
            </w:r>
            <w:r>
              <w:rPr>
                <w:rFonts w:ascii="宋体" w:hAnsi="宋体" w:cs="宋体" w:hint="eastAsia"/>
                <w:szCs w:val="21"/>
                <w:u w:val="single"/>
              </w:rPr>
              <w:t xml:space="preserve"> 00 </w:t>
            </w:r>
            <w:r>
              <w:rPr>
                <w:rFonts w:ascii="宋体" w:hAnsi="宋体" w:cs="宋体" w:hint="eastAsia"/>
                <w:szCs w:val="21"/>
              </w:rPr>
              <w:t>分前不得开启</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4.3.2</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递交投标文件地点</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C5A33">
            <w:pPr>
              <w:snapToGrid w:val="0"/>
              <w:rPr>
                <w:rFonts w:ascii="宋体" w:hAnsi="宋体" w:cs="宋体"/>
                <w:szCs w:val="21"/>
              </w:rPr>
            </w:pPr>
            <w:r>
              <w:rPr>
                <w:rFonts w:ascii="宋体" w:hAnsi="宋体" w:cs="宋体" w:hint="eastAsia"/>
                <w:szCs w:val="21"/>
              </w:rPr>
              <w:t>西安市未央区谭家街道凤城八路水晶新天地15楼11505室</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4.3.3</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是否退还投标文件</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否</w:t>
            </w:r>
          </w:p>
        </w:tc>
      </w:tr>
      <w:tr w:rsidR="00D27BB7">
        <w:trPr>
          <w:trHeight w:hRule="exact" w:val="680"/>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5.1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开标时间和地点</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开标时间：</w:t>
            </w:r>
            <w:r>
              <w:rPr>
                <w:rFonts w:ascii="宋体" w:hAnsi="宋体" w:cs="宋体" w:hint="eastAsia"/>
                <w:szCs w:val="21"/>
                <w:u w:val="single"/>
              </w:rPr>
              <w:t>202</w:t>
            </w:r>
            <w:r w:rsidR="00186306">
              <w:rPr>
                <w:rFonts w:ascii="宋体" w:hAnsi="宋体" w:cs="宋体" w:hint="eastAsia"/>
                <w:szCs w:val="21"/>
                <w:u w:val="single"/>
              </w:rPr>
              <w:t>2</w:t>
            </w:r>
            <w:r>
              <w:rPr>
                <w:rFonts w:ascii="宋体" w:hAnsi="宋体" w:cs="宋体" w:hint="eastAsia"/>
                <w:szCs w:val="21"/>
              </w:rPr>
              <w:t>年</w:t>
            </w:r>
            <w:r w:rsidR="00EF4CC9" w:rsidRPr="00EF4CC9">
              <w:rPr>
                <w:rFonts w:ascii="宋体" w:hAnsi="宋体" w:cs="宋体" w:hint="eastAsia"/>
                <w:szCs w:val="21"/>
                <w:u w:val="single"/>
              </w:rPr>
              <w:t>1</w:t>
            </w:r>
            <w:r w:rsidR="00186306">
              <w:rPr>
                <w:rFonts w:ascii="宋体" w:hAnsi="宋体" w:cs="宋体" w:hint="eastAsia"/>
                <w:szCs w:val="21"/>
                <w:u w:val="single"/>
              </w:rPr>
              <w:t>2</w:t>
            </w:r>
            <w:r>
              <w:rPr>
                <w:rFonts w:ascii="宋体" w:hAnsi="宋体" w:cs="宋体" w:hint="eastAsia"/>
                <w:szCs w:val="21"/>
              </w:rPr>
              <w:t>月</w:t>
            </w:r>
            <w:r w:rsidR="00EF4CC9" w:rsidRPr="00EF4CC9">
              <w:rPr>
                <w:rFonts w:ascii="宋体" w:hAnsi="宋体" w:cs="宋体" w:hint="eastAsia"/>
                <w:szCs w:val="21"/>
                <w:u w:val="single"/>
              </w:rPr>
              <w:t>0</w:t>
            </w:r>
            <w:r w:rsidR="007501FE">
              <w:rPr>
                <w:rFonts w:ascii="宋体" w:hAnsi="宋体" w:cs="宋体" w:hint="eastAsia"/>
                <w:szCs w:val="21"/>
                <w:u w:val="single"/>
              </w:rPr>
              <w:t>7</w:t>
            </w:r>
            <w:r>
              <w:rPr>
                <w:rFonts w:ascii="宋体" w:hAnsi="宋体" w:cs="宋体" w:hint="eastAsia"/>
                <w:szCs w:val="21"/>
              </w:rPr>
              <w:t>日</w:t>
            </w:r>
            <w:r w:rsidR="00EF4CC9" w:rsidRPr="00EF4CC9">
              <w:rPr>
                <w:rFonts w:ascii="宋体" w:hAnsi="宋体" w:cs="宋体" w:hint="eastAsia"/>
                <w:szCs w:val="21"/>
                <w:u w:val="single"/>
              </w:rPr>
              <w:t>1</w:t>
            </w:r>
            <w:r w:rsidR="00186306">
              <w:rPr>
                <w:rFonts w:ascii="宋体" w:hAnsi="宋体" w:cs="宋体" w:hint="eastAsia"/>
                <w:szCs w:val="21"/>
                <w:u w:val="single"/>
              </w:rPr>
              <w:t>4</w:t>
            </w:r>
            <w:r>
              <w:rPr>
                <w:rFonts w:ascii="宋体" w:hAnsi="宋体" w:cs="宋体" w:hint="eastAsia"/>
                <w:szCs w:val="21"/>
              </w:rPr>
              <w:t>时</w:t>
            </w:r>
            <w:r>
              <w:rPr>
                <w:rFonts w:ascii="宋体" w:hAnsi="宋体" w:cs="宋体" w:hint="eastAsia"/>
                <w:szCs w:val="21"/>
                <w:u w:val="single"/>
              </w:rPr>
              <w:t>00</w:t>
            </w:r>
            <w:r>
              <w:rPr>
                <w:rFonts w:ascii="宋体" w:hAnsi="宋体" w:cs="宋体" w:hint="eastAsia"/>
                <w:szCs w:val="21"/>
              </w:rPr>
              <w:t>分（同投标截止时间）</w:t>
            </w:r>
          </w:p>
          <w:p w:rsidR="00D27BB7" w:rsidRDefault="005D291F">
            <w:pPr>
              <w:rPr>
                <w:rFonts w:ascii="宋体"/>
                <w:sz w:val="28"/>
                <w:szCs w:val="28"/>
              </w:rPr>
            </w:pPr>
            <w:r>
              <w:rPr>
                <w:rFonts w:ascii="宋体" w:hAnsi="宋体" w:cs="宋体" w:hint="eastAsia"/>
                <w:szCs w:val="21"/>
              </w:rPr>
              <w:t>开标地点：</w:t>
            </w:r>
            <w:r w:rsidR="005C5A33">
              <w:rPr>
                <w:rFonts w:ascii="宋体" w:hAnsi="宋体" w:cs="宋体" w:hint="eastAsia"/>
                <w:szCs w:val="21"/>
              </w:rPr>
              <w:t>西安市未央区谭家街道凤城八路水晶新天地15楼11505室</w:t>
            </w:r>
          </w:p>
          <w:p w:rsidR="00D27BB7" w:rsidRDefault="00D27BB7">
            <w:pPr>
              <w:snapToGrid w:val="0"/>
              <w:jc w:val="left"/>
              <w:rPr>
                <w:rFonts w:ascii="宋体" w:hAnsi="宋体" w:cs="宋体"/>
                <w:szCs w:val="21"/>
              </w:rPr>
            </w:pPr>
          </w:p>
        </w:tc>
      </w:tr>
      <w:tr w:rsidR="00D27BB7">
        <w:trPr>
          <w:trHeight w:val="2031"/>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5.2</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开标程序</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rPr>
                <w:rFonts w:ascii="宋体" w:hAnsi="宋体" w:cs="宋体"/>
                <w:szCs w:val="21"/>
              </w:rPr>
            </w:pPr>
            <w:r>
              <w:rPr>
                <w:rFonts w:ascii="宋体" w:hAnsi="宋体" w:cs="宋体" w:hint="eastAsia"/>
                <w:b/>
                <w:szCs w:val="21"/>
              </w:rPr>
              <w:t>核验供应商有关证件</w:t>
            </w:r>
            <w:r>
              <w:rPr>
                <w:rFonts w:ascii="宋体" w:hAnsi="宋体" w:cs="宋体" w:hint="eastAsia"/>
                <w:szCs w:val="21"/>
              </w:rPr>
              <w:t>：</w:t>
            </w:r>
          </w:p>
          <w:p w:rsidR="00D27BB7" w:rsidRDefault="005D291F">
            <w:pPr>
              <w:snapToGrid w:val="0"/>
              <w:jc w:val="left"/>
              <w:rPr>
                <w:rFonts w:ascii="宋体" w:hAnsi="宋体" w:cs="宋体"/>
                <w:szCs w:val="21"/>
              </w:rPr>
            </w:pPr>
            <w:r>
              <w:rPr>
                <w:rFonts w:ascii="宋体" w:hAnsi="宋体" w:cs="宋体" w:hint="eastAsia"/>
                <w:szCs w:val="21"/>
              </w:rPr>
              <w:t>1.供应商由本企业法定代表人出席的，须出示法定代表人身份证明书及本人身份证原件及加盖供应商公章的复印件；2.供应商由代理人出席的，须出示法定代表人授权委托书及被委托人的身份证原件及加盖供应商公章的复印件。</w:t>
            </w:r>
          </w:p>
          <w:p w:rsidR="00D27BB7" w:rsidRDefault="005D291F">
            <w:pPr>
              <w:snapToGrid w:val="0"/>
              <w:jc w:val="left"/>
              <w:rPr>
                <w:rFonts w:ascii="宋体" w:hAnsi="宋体" w:cs="宋体"/>
                <w:szCs w:val="21"/>
              </w:rPr>
            </w:pPr>
            <w:r>
              <w:rPr>
                <w:rFonts w:ascii="宋体" w:hAnsi="宋体" w:cs="宋体" w:hint="eastAsia"/>
                <w:b/>
                <w:szCs w:val="21"/>
              </w:rPr>
              <w:t>投标文件开标顺序：</w:t>
            </w:r>
            <w:r>
              <w:rPr>
                <w:rFonts w:ascii="宋体" w:hAnsi="宋体" w:cs="宋体" w:hint="eastAsia"/>
                <w:szCs w:val="21"/>
              </w:rPr>
              <w:t>本次开标顺序分为分别按阶段开启以下二个阶段的文件：1.技术部分；2.商务部分，每阶段投标文件开启顺序为随机开启。</w:t>
            </w:r>
          </w:p>
        </w:tc>
      </w:tr>
      <w:tr w:rsidR="00D27BB7">
        <w:trPr>
          <w:trHeight w:val="1229"/>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6.1.1</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评标委员会的组建</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评标委员会组建：依法组成。</w:t>
            </w:r>
          </w:p>
          <w:p w:rsidR="00D27BB7" w:rsidRDefault="005D291F">
            <w:pPr>
              <w:snapToGrid w:val="0"/>
              <w:rPr>
                <w:rFonts w:ascii="宋体" w:hAnsi="宋体" w:cs="宋体"/>
                <w:szCs w:val="21"/>
              </w:rPr>
            </w:pPr>
            <w:r>
              <w:rPr>
                <w:rFonts w:ascii="宋体" w:hAnsi="宋体" w:cs="宋体" w:hint="eastAsia"/>
                <w:szCs w:val="21"/>
              </w:rPr>
              <w:t>评标委员会构成：</w:t>
            </w:r>
            <w:r>
              <w:rPr>
                <w:rFonts w:ascii="宋体" w:hAnsi="宋体" w:cs="宋体" w:hint="eastAsia"/>
                <w:szCs w:val="21"/>
                <w:u w:val="single"/>
              </w:rPr>
              <w:t>5</w:t>
            </w:r>
            <w:r>
              <w:rPr>
                <w:rFonts w:ascii="宋体" w:hAnsi="宋体" w:cs="宋体" w:hint="eastAsia"/>
                <w:szCs w:val="21"/>
              </w:rPr>
              <w:t>人，其中采购人代表</w:t>
            </w:r>
            <w:r>
              <w:rPr>
                <w:rFonts w:ascii="宋体" w:hAnsi="宋体" w:cs="宋体" w:hint="eastAsia"/>
                <w:szCs w:val="21"/>
                <w:u w:val="single"/>
              </w:rPr>
              <w:t>1</w:t>
            </w:r>
            <w:r>
              <w:rPr>
                <w:rFonts w:ascii="宋体" w:hAnsi="宋体" w:cs="宋体" w:hint="eastAsia"/>
                <w:szCs w:val="21"/>
              </w:rPr>
              <w:t>人，专家</w:t>
            </w:r>
            <w:r>
              <w:rPr>
                <w:rFonts w:ascii="宋体" w:hAnsi="宋体" w:cs="宋体" w:hint="eastAsia"/>
                <w:szCs w:val="21"/>
                <w:u w:val="single"/>
              </w:rPr>
              <w:t xml:space="preserve"> 4</w:t>
            </w:r>
            <w:r>
              <w:rPr>
                <w:rFonts w:ascii="宋体" w:hAnsi="宋体" w:cs="宋体" w:hint="eastAsia"/>
                <w:szCs w:val="21"/>
              </w:rPr>
              <w:t>人。</w:t>
            </w:r>
          </w:p>
          <w:p w:rsidR="00D27BB7" w:rsidRDefault="005D291F">
            <w:pPr>
              <w:snapToGrid w:val="0"/>
              <w:jc w:val="left"/>
              <w:rPr>
                <w:rFonts w:ascii="宋体" w:hAnsi="宋体" w:cs="宋体"/>
                <w:szCs w:val="21"/>
              </w:rPr>
            </w:pPr>
            <w:r>
              <w:rPr>
                <w:rFonts w:ascii="宋体" w:hAnsi="宋体" w:cs="宋体" w:hint="eastAsia"/>
                <w:szCs w:val="21"/>
              </w:rPr>
              <w:t>评标专家确定方式：评标前24小时内在法律认可的专家库中随机抽取技术、经济方面的专家。</w:t>
            </w:r>
          </w:p>
        </w:tc>
      </w:tr>
      <w:tr w:rsidR="00D27BB7">
        <w:trPr>
          <w:trHeight w:val="940"/>
          <w:jc w:val="center"/>
        </w:trPr>
        <w:tc>
          <w:tcPr>
            <w:tcW w:w="835" w:type="dxa"/>
            <w:tcBorders>
              <w:top w:val="single" w:sz="4" w:space="0" w:color="auto"/>
              <w:left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lastRenderedPageBreak/>
              <w:t>7.1</w:t>
            </w:r>
          </w:p>
        </w:tc>
        <w:tc>
          <w:tcPr>
            <w:tcW w:w="1485" w:type="dxa"/>
            <w:tcBorders>
              <w:top w:val="single" w:sz="4" w:space="0" w:color="auto"/>
              <w:left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是否授权评标委员会确定中标人</w:t>
            </w:r>
          </w:p>
        </w:tc>
        <w:tc>
          <w:tcPr>
            <w:tcW w:w="6800" w:type="dxa"/>
            <w:tcBorders>
              <w:top w:val="single" w:sz="4" w:space="0" w:color="auto"/>
              <w:left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否，推荐的中标候选人数量为3个</w:t>
            </w:r>
          </w:p>
        </w:tc>
      </w:tr>
      <w:tr w:rsidR="00D27BB7">
        <w:trPr>
          <w:trHeight w:val="680"/>
          <w:jc w:val="center"/>
        </w:trPr>
        <w:tc>
          <w:tcPr>
            <w:tcW w:w="835" w:type="dxa"/>
            <w:tcBorders>
              <w:top w:val="single" w:sz="4" w:space="0" w:color="auto"/>
              <w:left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7.3</w:t>
            </w:r>
          </w:p>
        </w:tc>
        <w:tc>
          <w:tcPr>
            <w:tcW w:w="1485" w:type="dxa"/>
            <w:tcBorders>
              <w:top w:val="single" w:sz="4" w:space="0" w:color="auto"/>
              <w:left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履约担保</w:t>
            </w:r>
          </w:p>
        </w:tc>
        <w:tc>
          <w:tcPr>
            <w:tcW w:w="6800" w:type="dxa"/>
            <w:tcBorders>
              <w:top w:val="single" w:sz="4" w:space="0" w:color="auto"/>
              <w:left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履约担保的形式：银行保函或担保</w:t>
            </w:r>
          </w:p>
          <w:p w:rsidR="00D27BB7" w:rsidRDefault="005D291F">
            <w:pPr>
              <w:snapToGrid w:val="0"/>
              <w:jc w:val="left"/>
              <w:rPr>
                <w:rFonts w:ascii="宋体" w:hAnsi="宋体" w:cs="宋体"/>
                <w:szCs w:val="21"/>
              </w:rPr>
            </w:pPr>
            <w:r>
              <w:rPr>
                <w:rFonts w:ascii="宋体" w:hAnsi="宋体" w:cs="宋体" w:hint="eastAsia"/>
                <w:szCs w:val="21"/>
              </w:rPr>
              <w:t>履约担保的金额：合同价款的10%</w:t>
            </w:r>
          </w:p>
        </w:tc>
      </w:tr>
      <w:tr w:rsidR="00D27BB7">
        <w:trPr>
          <w:trHeight w:hRule="exact" w:val="367"/>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szCs w:val="21"/>
              </w:rPr>
            </w:pPr>
            <w:r>
              <w:rPr>
                <w:rFonts w:ascii="宋体" w:hAnsi="宋体" w:cs="宋体" w:hint="eastAsia"/>
                <w:szCs w:val="21"/>
              </w:rPr>
              <w:t>7.4</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szCs w:val="21"/>
              </w:rPr>
            </w:pPr>
            <w:r>
              <w:rPr>
                <w:rFonts w:ascii="宋体" w:hAnsi="宋体" w:cs="宋体" w:hint="eastAsia"/>
                <w:szCs w:val="21"/>
              </w:rPr>
              <w:t>支付担保</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无</w:t>
            </w:r>
          </w:p>
        </w:tc>
      </w:tr>
      <w:tr w:rsidR="00D27BB7">
        <w:trPr>
          <w:trHeight w:val="6433"/>
          <w:jc w:val="center"/>
        </w:trPr>
        <w:tc>
          <w:tcPr>
            <w:tcW w:w="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center"/>
              <w:rPr>
                <w:rFonts w:ascii="宋体" w:hAnsi="宋体" w:cs="宋体"/>
                <w:kern w:val="0"/>
                <w:szCs w:val="21"/>
              </w:rPr>
            </w:pPr>
            <w:r>
              <w:rPr>
                <w:rFonts w:ascii="宋体" w:hAnsi="宋体" w:cs="宋体" w:hint="eastAsia"/>
                <w:kern w:val="0"/>
                <w:szCs w:val="21"/>
              </w:rPr>
              <w:t>8</w:t>
            </w:r>
          </w:p>
        </w:tc>
        <w:tc>
          <w:tcPr>
            <w:tcW w:w="1485"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center"/>
              <w:rPr>
                <w:rFonts w:ascii="宋体" w:hAnsi="宋体" w:cs="宋体"/>
                <w:kern w:val="0"/>
                <w:szCs w:val="21"/>
              </w:rPr>
            </w:pPr>
            <w:r>
              <w:rPr>
                <w:rFonts w:ascii="宋体" w:hAnsi="宋体" w:cs="宋体" w:hint="eastAsia"/>
              </w:rPr>
              <w:t>需要补充的其他内容</w:t>
            </w:r>
          </w:p>
        </w:tc>
        <w:tc>
          <w:tcPr>
            <w:tcW w:w="6800" w:type="dxa"/>
            <w:tcBorders>
              <w:top w:val="single" w:sz="4" w:space="0" w:color="auto"/>
              <w:left w:val="single" w:sz="4" w:space="0" w:color="auto"/>
              <w:bottom w:val="single" w:sz="4" w:space="0" w:color="auto"/>
              <w:right w:val="single" w:sz="4" w:space="0" w:color="auto"/>
            </w:tcBorders>
            <w:vAlign w:val="center"/>
          </w:tcPr>
          <w:p w:rsidR="00D27BB7" w:rsidRDefault="005D291F">
            <w:pPr>
              <w:snapToGrid w:val="0"/>
              <w:jc w:val="left"/>
              <w:rPr>
                <w:rFonts w:ascii="宋体" w:hAnsi="宋体" w:cs="宋体"/>
                <w:szCs w:val="21"/>
              </w:rPr>
            </w:pPr>
            <w:r>
              <w:rPr>
                <w:rFonts w:ascii="宋体" w:hAnsi="宋体" w:cs="宋体" w:hint="eastAsia"/>
                <w:szCs w:val="21"/>
              </w:rPr>
              <w:t>10.1知识产权：构成本招标文件各个组成部分的文件，未经采购人书面同意，供应商不得擅自复印和用于非本招标项目所需的其他目的。采购人全部或者部分使用未中标人投标文件中的技术成果或技术方案时，需征得其书面同意，并不得擅自复印或提供给第三人。</w:t>
            </w:r>
          </w:p>
          <w:p w:rsidR="00D27BB7" w:rsidRDefault="005D291F">
            <w:pPr>
              <w:snapToGrid w:val="0"/>
              <w:jc w:val="left"/>
              <w:rPr>
                <w:rFonts w:ascii="宋体" w:hAnsi="宋体" w:cs="宋体"/>
                <w:szCs w:val="21"/>
              </w:rPr>
            </w:pPr>
            <w:r>
              <w:rPr>
                <w:rFonts w:ascii="宋体" w:hAnsi="宋体" w:cs="宋体" w:hint="eastAsia"/>
                <w:szCs w:val="21"/>
              </w:rPr>
              <w:t>10.2招标文件工本费（无）</w:t>
            </w:r>
          </w:p>
          <w:p w:rsidR="00D27BB7" w:rsidRDefault="005D291F">
            <w:pPr>
              <w:snapToGrid w:val="0"/>
              <w:jc w:val="left"/>
              <w:rPr>
                <w:rFonts w:ascii="宋体" w:hAnsi="宋体" w:cs="宋体"/>
                <w:szCs w:val="21"/>
              </w:rPr>
            </w:pPr>
            <w:r>
              <w:rPr>
                <w:rFonts w:ascii="宋体" w:hAnsi="宋体" w:cs="宋体" w:hint="eastAsia"/>
                <w:szCs w:val="21"/>
              </w:rPr>
              <w:t xml:space="preserve">10.3确定中标人后3日内，由中标人按国家计委颁发的《招标代理服务收费管理暂行办法》（计价格[2002]1980号）和国家发展改革委员会办公厅颁发的《关于招标代理服务收费有关问题的通知》（发改办价格[2003] 857号）的有关规定标准，向招标代理机构一次性付清招标代理服务费。 </w:t>
            </w:r>
          </w:p>
          <w:p w:rsidR="00D27BB7" w:rsidRDefault="005D291F">
            <w:pPr>
              <w:snapToGrid w:val="0"/>
              <w:jc w:val="left"/>
              <w:rPr>
                <w:rFonts w:ascii="宋体" w:hAnsi="宋体" w:cs="宋体"/>
                <w:szCs w:val="21"/>
              </w:rPr>
            </w:pPr>
            <w:r>
              <w:rPr>
                <w:rFonts w:ascii="宋体" w:hAnsi="宋体" w:cs="宋体" w:hint="eastAsia"/>
                <w:szCs w:val="21"/>
              </w:rPr>
              <w:t>10.4供应商属于（财库[2011]181号）文件规定的小微企业的，提供中小企业声明函等相关证明文件或提供“小微企业名录”栏目中的企业查询截图，在评审中享受评审总价价格优惠折扣 (详见评标办法)未提供或者提供证明材料不齐全的不予以享受。供应商属于（财库[2014]68号）文件规定的监狱企业的，提供由省级以上监狱管理局、戒毒管理局出具的属于监狱企业的证明文件，视同小微企业，在评审中享受评审总价价格优惠折扣 (详见评评标办法)。符合条件的残疾人福利性单位应提供残疾人福利性单位声明函；如有投标产品符合财库［2004］185号文件精神，进入节能产品政府采购清单（有效期内）的；符合财库[2006]90号文件精神，进入环境标志产品政府采购清单（有效期内）的，提供证明文件，在评审中予以酌情加分；</w:t>
            </w:r>
          </w:p>
          <w:p w:rsidR="00D27BB7" w:rsidRDefault="005D291F">
            <w:pPr>
              <w:snapToGrid w:val="0"/>
              <w:jc w:val="left"/>
              <w:rPr>
                <w:rFonts w:ascii="宋体" w:hAnsi="宋体" w:cs="宋体"/>
              </w:rPr>
            </w:pPr>
            <w:r>
              <w:rPr>
                <w:rFonts w:ascii="宋体" w:hAnsi="宋体" w:cs="宋体" w:hint="eastAsia"/>
                <w:szCs w:val="21"/>
              </w:rPr>
              <w:t>10.5本招标文件未明确的其</w:t>
            </w:r>
            <w:r>
              <w:rPr>
                <w:rFonts w:ascii="宋体" w:hAnsi="宋体" w:cs="宋体" w:hint="eastAsia"/>
              </w:rPr>
              <w:t>他事项，按照有关法律、法规或省市有关规定执行。本招标文件由采购人和招标代理机构负责解释。</w:t>
            </w:r>
          </w:p>
          <w:p w:rsidR="00C86A1D" w:rsidRPr="00C86A1D" w:rsidRDefault="00C86A1D" w:rsidP="00C86A1D">
            <w:pPr>
              <w:pStyle w:val="a0"/>
              <w:ind w:firstLineChars="0" w:firstLine="0"/>
              <w:rPr>
                <w:sz w:val="21"/>
                <w:szCs w:val="21"/>
              </w:rPr>
            </w:pPr>
            <w:r w:rsidRPr="00C86A1D">
              <w:rPr>
                <w:rFonts w:hint="eastAsia"/>
                <w:sz w:val="21"/>
                <w:szCs w:val="21"/>
              </w:rPr>
              <w:t>10.</w:t>
            </w:r>
            <w:r>
              <w:rPr>
                <w:rFonts w:hint="eastAsia"/>
                <w:sz w:val="21"/>
                <w:szCs w:val="21"/>
              </w:rPr>
              <w:t>6</w:t>
            </w:r>
            <w:r w:rsidRPr="00C86A1D">
              <w:rPr>
                <w:rFonts w:hint="eastAsia"/>
                <w:sz w:val="21"/>
                <w:szCs w:val="21"/>
              </w:rPr>
              <w:t>本项目按照相关规定不收取投标保证金。</w:t>
            </w:r>
          </w:p>
        </w:tc>
      </w:tr>
      <w:tr w:rsidR="00D27BB7">
        <w:trPr>
          <w:trHeight w:val="765"/>
          <w:jc w:val="center"/>
        </w:trPr>
        <w:tc>
          <w:tcPr>
            <w:tcW w:w="912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27BB7" w:rsidRDefault="005D291F">
            <w:pPr>
              <w:snapToGrid w:val="0"/>
              <w:jc w:val="left"/>
              <w:rPr>
                <w:rFonts w:ascii="宋体" w:hAnsi="宋体" w:cs="宋体"/>
                <w:b/>
                <w:szCs w:val="21"/>
              </w:rPr>
            </w:pPr>
            <w:r>
              <w:rPr>
                <w:rFonts w:ascii="宋体" w:hAnsi="宋体" w:cs="宋体" w:hint="eastAsia"/>
                <w:b/>
              </w:rPr>
              <w:t>本表是对供应商须知的提示、补充和修改，如有矛盾，应以本表为准。如本表未说明的，以本招标文件内容为准。</w:t>
            </w:r>
          </w:p>
        </w:tc>
      </w:tr>
    </w:tbl>
    <w:p w:rsidR="00D27BB7" w:rsidRDefault="005D291F">
      <w:pPr>
        <w:pStyle w:val="2TimesNewRoman5020"/>
        <w:spacing w:line="360" w:lineRule="auto"/>
        <w:outlineLvl w:val="2"/>
        <w:rPr>
          <w:rFonts w:ascii="宋体" w:eastAsia="宋体" w:hAnsi="宋体"/>
          <w:b/>
          <w:sz w:val="22"/>
          <w:szCs w:val="22"/>
        </w:rPr>
      </w:pPr>
      <w:bookmarkStart w:id="9" w:name="_Toc26152"/>
      <w:r>
        <w:rPr>
          <w:rFonts w:ascii="宋体" w:eastAsia="宋体" w:hAnsi="宋体"/>
          <w:b/>
          <w:sz w:val="22"/>
          <w:szCs w:val="22"/>
        </w:rPr>
        <w:t>1</w:t>
      </w:r>
      <w:r>
        <w:rPr>
          <w:rFonts w:ascii="宋体" w:eastAsia="宋体" w:hAnsi="宋体" w:hint="eastAsia"/>
          <w:b/>
          <w:sz w:val="22"/>
          <w:szCs w:val="22"/>
        </w:rPr>
        <w:t>.总则</w:t>
      </w:r>
      <w:bookmarkEnd w:id="9"/>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10" w:name="_Toc144974498"/>
      <w:bookmarkStart w:id="11" w:name="_Toc152045530"/>
      <w:bookmarkStart w:id="12" w:name="_Toc179632547"/>
      <w:bookmarkStart w:id="13" w:name="_Toc152042306"/>
      <w:r>
        <w:rPr>
          <w:rFonts w:ascii="宋体" w:eastAsia="宋体" w:hAnsi="宋体"/>
          <w:b/>
          <w:bCs w:val="0"/>
          <w:sz w:val="22"/>
          <w:szCs w:val="22"/>
        </w:rPr>
        <w:t xml:space="preserve">1.1 </w:t>
      </w:r>
      <w:r>
        <w:rPr>
          <w:rFonts w:ascii="宋体" w:eastAsia="宋体" w:hAnsi="宋体" w:hint="eastAsia"/>
          <w:b/>
          <w:bCs w:val="0"/>
          <w:sz w:val="22"/>
          <w:szCs w:val="22"/>
        </w:rPr>
        <w:t>项目概况</w:t>
      </w:r>
      <w:bookmarkEnd w:id="10"/>
      <w:bookmarkEnd w:id="11"/>
      <w:bookmarkEnd w:id="12"/>
      <w:bookmarkEnd w:id="13"/>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1.1.1</w:t>
      </w:r>
      <w:r>
        <w:rPr>
          <w:rFonts w:ascii="宋体" w:hAnsi="宋体" w:hint="eastAsia"/>
          <w:sz w:val="22"/>
          <w:szCs w:val="22"/>
        </w:rPr>
        <w:t>根据《中华人民共和国招标投标法》、《中华人民共和国政府采购法》以及有关法律、法规和规章的规定，本招标项目已具备招标条件，现对本项目</w:t>
      </w:r>
      <w:r w:rsidR="00EF4CC9">
        <w:rPr>
          <w:rFonts w:ascii="宋体" w:hAnsi="宋体" w:hint="eastAsia"/>
          <w:sz w:val="22"/>
          <w:szCs w:val="22"/>
        </w:rPr>
        <w:t>实施</w:t>
      </w:r>
      <w:r>
        <w:rPr>
          <w:rFonts w:ascii="宋体" w:hAnsi="宋体" w:hint="eastAsia"/>
          <w:sz w:val="22"/>
          <w:szCs w:val="22"/>
        </w:rPr>
        <w:t>进行招标。</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1.1.2 </w:t>
      </w:r>
      <w:r>
        <w:rPr>
          <w:rFonts w:ascii="宋体" w:hAnsi="宋体" w:hint="eastAsia"/>
          <w:sz w:val="22"/>
          <w:szCs w:val="22"/>
        </w:rPr>
        <w:t>本招标项目采购人：见供应商须知前附表。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1.1.3 </w:t>
      </w:r>
      <w:r>
        <w:rPr>
          <w:rFonts w:ascii="宋体" w:hAnsi="宋体" w:hint="eastAsia"/>
          <w:sz w:val="22"/>
          <w:szCs w:val="22"/>
        </w:rPr>
        <w:t>本招标项目招标代理机构：见供应商须知前附表。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1.1.4 </w:t>
      </w:r>
      <w:r>
        <w:rPr>
          <w:rFonts w:ascii="宋体" w:hAnsi="宋体" w:hint="eastAsia"/>
          <w:sz w:val="22"/>
          <w:szCs w:val="22"/>
        </w:rPr>
        <w:t>本招标项目名称：见供应商须知前附表。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1.1.5 </w:t>
      </w:r>
      <w:r>
        <w:rPr>
          <w:rFonts w:ascii="宋体" w:hAnsi="宋体" w:hint="eastAsia"/>
          <w:sz w:val="22"/>
          <w:szCs w:val="22"/>
        </w:rPr>
        <w:t>本招标项目建设地点：见供应商须知前附表。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1.1.6 </w:t>
      </w:r>
      <w:r>
        <w:rPr>
          <w:rFonts w:ascii="宋体" w:hAnsi="宋体" w:hint="eastAsia"/>
          <w:sz w:val="22"/>
          <w:szCs w:val="22"/>
        </w:rPr>
        <w:t>本招标项目项目概况：见供应商须知前附表。</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14" w:name="_Toc152042307"/>
      <w:bookmarkStart w:id="15" w:name="_Toc144974499"/>
      <w:bookmarkStart w:id="16" w:name="_Toc152045531"/>
      <w:bookmarkStart w:id="17" w:name="_Toc179632548"/>
      <w:r>
        <w:rPr>
          <w:rFonts w:ascii="宋体" w:eastAsia="宋体" w:hAnsi="宋体"/>
          <w:b/>
          <w:bCs w:val="0"/>
          <w:sz w:val="22"/>
          <w:szCs w:val="22"/>
        </w:rPr>
        <w:lastRenderedPageBreak/>
        <w:t xml:space="preserve">1.2 </w:t>
      </w:r>
      <w:r>
        <w:rPr>
          <w:rFonts w:ascii="宋体" w:eastAsia="宋体" w:hAnsi="宋体" w:hint="eastAsia"/>
          <w:b/>
          <w:bCs w:val="0"/>
          <w:sz w:val="22"/>
          <w:szCs w:val="22"/>
        </w:rPr>
        <w:t>资金来源和落实情况</w:t>
      </w:r>
      <w:bookmarkEnd w:id="14"/>
      <w:bookmarkEnd w:id="15"/>
      <w:bookmarkEnd w:id="16"/>
      <w:bookmarkEnd w:id="17"/>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1.2.1 </w:t>
      </w:r>
      <w:r>
        <w:rPr>
          <w:rFonts w:ascii="宋体" w:hAnsi="宋体" w:hint="eastAsia"/>
          <w:sz w:val="22"/>
          <w:szCs w:val="22"/>
        </w:rPr>
        <w:t>本招标项目的资金来源：见供应商须知前附表。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1.2.2 </w:t>
      </w:r>
      <w:r>
        <w:rPr>
          <w:rFonts w:ascii="宋体" w:hAnsi="宋体" w:hint="eastAsia"/>
          <w:sz w:val="22"/>
          <w:szCs w:val="22"/>
        </w:rPr>
        <w:t>本招标项目的资金落实情况：见供应商须知前附表。</w:t>
      </w:r>
    </w:p>
    <w:p w:rsidR="00D27BB7" w:rsidRDefault="005D291F">
      <w:pPr>
        <w:pStyle w:val="378020"/>
        <w:adjustRightInd w:val="0"/>
        <w:spacing w:line="360" w:lineRule="auto"/>
        <w:ind w:firstLineChars="200" w:firstLine="440"/>
        <w:rPr>
          <w:rFonts w:ascii="宋体" w:eastAsia="宋体" w:hAnsi="宋体"/>
          <w:sz w:val="22"/>
          <w:szCs w:val="22"/>
        </w:rPr>
      </w:pPr>
      <w:bookmarkStart w:id="18" w:name="_Toc179632549"/>
      <w:bookmarkStart w:id="19" w:name="_Toc152042308"/>
      <w:bookmarkStart w:id="20" w:name="_Toc144974500"/>
      <w:bookmarkStart w:id="21" w:name="_Toc152045532"/>
      <w:r>
        <w:rPr>
          <w:rFonts w:ascii="宋体" w:eastAsia="宋体" w:hAnsi="宋体"/>
          <w:sz w:val="22"/>
          <w:szCs w:val="22"/>
        </w:rPr>
        <w:t xml:space="preserve">1.3 </w:t>
      </w:r>
      <w:r>
        <w:rPr>
          <w:rFonts w:ascii="宋体" w:eastAsia="宋体" w:hAnsi="宋体" w:hint="eastAsia"/>
          <w:sz w:val="22"/>
          <w:szCs w:val="22"/>
        </w:rPr>
        <w:t>招标范围、计划工期和质量要求</w:t>
      </w:r>
      <w:bookmarkEnd w:id="18"/>
      <w:bookmarkEnd w:id="19"/>
      <w:bookmarkEnd w:id="20"/>
      <w:bookmarkEnd w:id="21"/>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1.3.1 </w:t>
      </w:r>
      <w:r>
        <w:rPr>
          <w:rFonts w:ascii="宋体" w:hAnsi="宋体" w:hint="eastAsia"/>
          <w:sz w:val="22"/>
          <w:szCs w:val="22"/>
        </w:rPr>
        <w:t>本次招标范围：见供应商须知前附表。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1.3.2 </w:t>
      </w:r>
      <w:r>
        <w:rPr>
          <w:rFonts w:ascii="宋体" w:hAnsi="宋体" w:hint="eastAsia"/>
          <w:sz w:val="22"/>
          <w:szCs w:val="22"/>
        </w:rPr>
        <w:t>本招标项目的计划工期：见供应商须知前附表。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1.3.3 </w:t>
      </w:r>
      <w:r>
        <w:rPr>
          <w:rFonts w:ascii="宋体" w:hAnsi="宋体" w:hint="eastAsia"/>
          <w:sz w:val="22"/>
          <w:szCs w:val="22"/>
        </w:rPr>
        <w:t>本招标项目的质量要求：见供应商须知前附表。</w:t>
      </w:r>
    </w:p>
    <w:p w:rsidR="00D27BB7" w:rsidRDefault="005D291F">
      <w:pPr>
        <w:pStyle w:val="378020"/>
        <w:adjustRightInd w:val="0"/>
        <w:spacing w:line="360" w:lineRule="auto"/>
        <w:ind w:firstLineChars="200" w:firstLine="440"/>
        <w:rPr>
          <w:rFonts w:ascii="宋体" w:eastAsia="宋体" w:hAnsi="宋体"/>
          <w:sz w:val="22"/>
          <w:szCs w:val="22"/>
        </w:rPr>
      </w:pPr>
      <w:bookmarkStart w:id="22" w:name="_Toc152042309"/>
      <w:bookmarkStart w:id="23" w:name="_Toc144974501"/>
      <w:bookmarkStart w:id="24" w:name="_Toc152045533"/>
      <w:bookmarkStart w:id="25" w:name="_Toc179632550"/>
      <w:r>
        <w:rPr>
          <w:rFonts w:ascii="宋体" w:eastAsia="宋体" w:hAnsi="宋体"/>
          <w:sz w:val="22"/>
          <w:szCs w:val="22"/>
        </w:rPr>
        <w:t xml:space="preserve">1.4 </w:t>
      </w:r>
      <w:r>
        <w:rPr>
          <w:rFonts w:ascii="宋体" w:eastAsia="宋体" w:hAnsi="宋体" w:hint="eastAsia"/>
          <w:sz w:val="22"/>
          <w:szCs w:val="22"/>
        </w:rPr>
        <w:t>供应商资格要求</w:t>
      </w:r>
      <w:bookmarkEnd w:id="22"/>
      <w:bookmarkEnd w:id="23"/>
      <w:bookmarkEnd w:id="24"/>
      <w:bookmarkEnd w:id="25"/>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1.4.1</w:t>
      </w:r>
      <w:r>
        <w:rPr>
          <w:rFonts w:ascii="宋体" w:hAnsi="宋体" w:hint="eastAsia"/>
          <w:sz w:val="22"/>
          <w:szCs w:val="22"/>
        </w:rPr>
        <w:t>供应商应具备承担本标段</w:t>
      </w:r>
      <w:r w:rsidR="00EF4CC9">
        <w:rPr>
          <w:rFonts w:ascii="宋体" w:hAnsi="宋体" w:hint="eastAsia"/>
          <w:sz w:val="22"/>
          <w:szCs w:val="22"/>
        </w:rPr>
        <w:t>实施</w:t>
      </w:r>
      <w:r>
        <w:rPr>
          <w:rFonts w:ascii="宋体" w:hAnsi="宋体" w:hint="eastAsia"/>
          <w:sz w:val="22"/>
          <w:szCs w:val="22"/>
        </w:rPr>
        <w:t>的资质条件。</w:t>
      </w:r>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）资质条件：见供应商须知前附表；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）项目经理资格：见供应商须知前附表；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）其他要求：见供应商须知前附表。</w:t>
      </w:r>
    </w:p>
    <w:p w:rsidR="00D27BB7" w:rsidRDefault="005D291F">
      <w:pPr>
        <w:spacing w:line="360" w:lineRule="auto"/>
        <w:ind w:firstLineChars="200" w:firstLine="440"/>
        <w:rPr>
          <w:rFonts w:ascii="宋体" w:hAnsi="宋体"/>
          <w:sz w:val="22"/>
          <w:szCs w:val="22"/>
        </w:rPr>
      </w:pPr>
      <w:bookmarkStart w:id="26" w:name="_Toc152042311"/>
      <w:bookmarkStart w:id="27" w:name="_Toc179632552"/>
      <w:bookmarkStart w:id="28" w:name="_Toc144974503"/>
      <w:bookmarkStart w:id="29" w:name="_Toc152045535"/>
      <w:r>
        <w:rPr>
          <w:rFonts w:ascii="宋体" w:hAnsi="宋体"/>
          <w:sz w:val="22"/>
          <w:szCs w:val="22"/>
        </w:rPr>
        <w:t xml:space="preserve">1.4.2 </w:t>
      </w:r>
      <w:r>
        <w:rPr>
          <w:rFonts w:ascii="宋体" w:hAnsi="宋体" w:hint="eastAsia"/>
          <w:sz w:val="22"/>
          <w:szCs w:val="22"/>
        </w:rPr>
        <w:t>供应商须知前附表规定接受联合体投标的，除应符合本章第</w:t>
      </w:r>
      <w:r>
        <w:rPr>
          <w:rFonts w:ascii="宋体" w:hAnsi="宋体"/>
          <w:sz w:val="22"/>
          <w:szCs w:val="22"/>
        </w:rPr>
        <w:t>1.4.1</w:t>
      </w:r>
      <w:r>
        <w:rPr>
          <w:rFonts w:ascii="宋体" w:hAnsi="宋体" w:hint="eastAsia"/>
          <w:sz w:val="22"/>
          <w:szCs w:val="22"/>
        </w:rPr>
        <w:t>项和供应商须知前附表的要求外，还应遵守以下规定：</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）联合体各方应按招标文件提供的格式签订联合体协议书，明确联合体牵头人和各方权利义务；</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）由同一专业的单位组成的联合体，按照资质等级较低的单位确定资质等级；</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）联合体各方不得再以自己名义单独或参加其他联合体在同一标段中投标。</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1.4.3 供应商不得存在下列情形之一：</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（1）为采购人不具有独立法人资格的附属机构（单位）；</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 xml:space="preserve">（2）为本招标项目前期准备提供设计或咨询服务的； </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（3）为本招标项目的监理人；</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 xml:space="preserve">（4）为本招标项目的代建人； </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 xml:space="preserve">（5）为本招标项目提供招标代理服务的； </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（6）与本招标项目的监理人或代建人或招标代理机构同为一个法定代表人的；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（7）与本招标项目的监理人或代建人或招标代理机构相互控股或参股的；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（8）与本招标项目的监理人或代建人或招标代理机构相互任职或工作的；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（9）被责令停业的；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（10）被暂停或取消投标资格的；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（11）财产被接管或冻结的；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（12）在最近三年内有骗取中标或严重违约或重大项目质量问题的；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（13）在与采购人以往的合同实施过程中无任何安全、质量事故和经济纠纷的。</w:t>
      </w:r>
    </w:p>
    <w:p w:rsidR="00D27BB7" w:rsidRDefault="005D291F">
      <w:pPr>
        <w:spacing w:line="360" w:lineRule="auto"/>
        <w:ind w:firstLineChars="200" w:firstLine="440"/>
        <w:rPr>
          <w:rFonts w:ascii="宋体" w:hAnsi="宋体"/>
          <w:sz w:val="22"/>
          <w:szCs w:val="22"/>
        </w:rPr>
      </w:pPr>
      <w:r>
        <w:rPr>
          <w:rFonts w:ascii="宋体" w:hAnsi="宋体" w:hint="eastAsia"/>
          <w:sz w:val="22"/>
          <w:szCs w:val="22"/>
        </w:rPr>
        <w:t>（14）单位负责人为同一人或者存在控股、管理关系的不同单位，不得同时参加本招标项目投标。</w:t>
      </w:r>
    </w:p>
    <w:p w:rsidR="00D27BB7" w:rsidRDefault="005D291F">
      <w:pPr>
        <w:pStyle w:val="378020"/>
        <w:adjustRightInd w:val="0"/>
        <w:spacing w:line="360" w:lineRule="auto"/>
        <w:ind w:firstLineChars="200" w:firstLine="442"/>
        <w:rPr>
          <w:rFonts w:ascii="宋体" w:eastAsia="宋体" w:hAnsi="宋体"/>
          <w:b/>
          <w:bCs w:val="0"/>
          <w:sz w:val="22"/>
          <w:szCs w:val="22"/>
        </w:rPr>
      </w:pPr>
      <w:r>
        <w:rPr>
          <w:rFonts w:ascii="宋体" w:eastAsia="宋体" w:hAnsi="宋体"/>
          <w:b/>
          <w:bCs w:val="0"/>
          <w:sz w:val="22"/>
          <w:szCs w:val="22"/>
        </w:rPr>
        <w:lastRenderedPageBreak/>
        <w:t xml:space="preserve">1.5 </w:t>
      </w:r>
      <w:r>
        <w:rPr>
          <w:rFonts w:ascii="宋体" w:eastAsia="宋体" w:hAnsi="宋体" w:hint="eastAsia"/>
          <w:b/>
          <w:bCs w:val="0"/>
          <w:sz w:val="22"/>
          <w:szCs w:val="22"/>
        </w:rPr>
        <w:t>费用承担</w:t>
      </w:r>
      <w:bookmarkEnd w:id="26"/>
      <w:bookmarkEnd w:id="27"/>
      <w:bookmarkEnd w:id="28"/>
      <w:bookmarkEnd w:id="29"/>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供应商准备和参加投标活动发生的费用自理。</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30" w:name="_Toc144974504"/>
      <w:bookmarkStart w:id="31" w:name="_Toc179632553"/>
      <w:bookmarkStart w:id="32" w:name="_Toc152045536"/>
      <w:bookmarkStart w:id="33" w:name="_Toc152042312"/>
      <w:r>
        <w:rPr>
          <w:rFonts w:ascii="宋体" w:eastAsia="宋体" w:hAnsi="宋体"/>
          <w:b/>
          <w:bCs w:val="0"/>
          <w:sz w:val="22"/>
          <w:szCs w:val="22"/>
        </w:rPr>
        <w:t xml:space="preserve">1.6 </w:t>
      </w:r>
      <w:r>
        <w:rPr>
          <w:rFonts w:ascii="宋体" w:eastAsia="宋体" w:hAnsi="宋体" w:hint="eastAsia"/>
          <w:b/>
          <w:bCs w:val="0"/>
          <w:sz w:val="22"/>
          <w:szCs w:val="22"/>
        </w:rPr>
        <w:t>保密</w:t>
      </w:r>
      <w:bookmarkEnd w:id="30"/>
      <w:bookmarkEnd w:id="31"/>
      <w:bookmarkEnd w:id="32"/>
      <w:bookmarkEnd w:id="33"/>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参与招标投标活动的各方应对招标文件和投标文件中的商业和技术等秘密保密，违者应对由此造成的后果承担法律责任。</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34" w:name="_Toc144974505"/>
      <w:bookmarkStart w:id="35" w:name="_Toc179632554"/>
      <w:bookmarkStart w:id="36" w:name="_Toc152042313"/>
      <w:bookmarkStart w:id="37" w:name="_Toc152045537"/>
      <w:r>
        <w:rPr>
          <w:rFonts w:ascii="宋体" w:eastAsia="宋体" w:hAnsi="宋体"/>
          <w:b/>
          <w:bCs w:val="0"/>
          <w:sz w:val="22"/>
          <w:szCs w:val="22"/>
        </w:rPr>
        <w:t xml:space="preserve">1.7 </w:t>
      </w:r>
      <w:r>
        <w:rPr>
          <w:rFonts w:ascii="宋体" w:eastAsia="宋体" w:hAnsi="宋体" w:hint="eastAsia"/>
          <w:b/>
          <w:bCs w:val="0"/>
          <w:sz w:val="22"/>
          <w:szCs w:val="22"/>
        </w:rPr>
        <w:t>语言</w:t>
      </w:r>
      <w:bookmarkEnd w:id="34"/>
      <w:r>
        <w:rPr>
          <w:rFonts w:ascii="宋体" w:eastAsia="宋体" w:hAnsi="宋体" w:hint="eastAsia"/>
          <w:b/>
          <w:bCs w:val="0"/>
          <w:sz w:val="22"/>
          <w:szCs w:val="22"/>
        </w:rPr>
        <w:t>文字</w:t>
      </w:r>
      <w:bookmarkEnd w:id="35"/>
      <w:bookmarkEnd w:id="36"/>
      <w:bookmarkEnd w:id="37"/>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除专用术语外，与招标投标有关的语言均使用中文。必要时专用术语应附有中文注释。</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38" w:name="_Toc152045538"/>
      <w:bookmarkStart w:id="39" w:name="_Toc144974506"/>
      <w:bookmarkStart w:id="40" w:name="_Toc152042314"/>
      <w:bookmarkStart w:id="41" w:name="_Toc179632555"/>
      <w:r>
        <w:rPr>
          <w:rFonts w:ascii="宋体" w:eastAsia="宋体" w:hAnsi="宋体"/>
          <w:b/>
          <w:bCs w:val="0"/>
          <w:sz w:val="22"/>
          <w:szCs w:val="22"/>
        </w:rPr>
        <w:t xml:space="preserve">1.8 </w:t>
      </w:r>
      <w:r>
        <w:rPr>
          <w:rFonts w:ascii="宋体" w:eastAsia="宋体" w:hAnsi="宋体" w:hint="eastAsia"/>
          <w:b/>
          <w:bCs w:val="0"/>
          <w:sz w:val="22"/>
          <w:szCs w:val="22"/>
        </w:rPr>
        <w:t>计量单位</w:t>
      </w:r>
      <w:bookmarkEnd w:id="38"/>
      <w:bookmarkEnd w:id="39"/>
      <w:bookmarkEnd w:id="40"/>
      <w:bookmarkEnd w:id="41"/>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所有计量均采用中华人民共和国法定计量单位。</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42" w:name="_Toc152042315"/>
      <w:bookmarkStart w:id="43" w:name="_Toc152045539"/>
      <w:bookmarkStart w:id="44" w:name="_Toc179632556"/>
      <w:bookmarkStart w:id="45" w:name="_Toc144974507"/>
      <w:r>
        <w:rPr>
          <w:rFonts w:ascii="宋体" w:eastAsia="宋体" w:hAnsi="宋体"/>
          <w:b/>
          <w:bCs w:val="0"/>
          <w:sz w:val="22"/>
          <w:szCs w:val="22"/>
        </w:rPr>
        <w:t xml:space="preserve">1.9 </w:t>
      </w:r>
      <w:r>
        <w:rPr>
          <w:rFonts w:ascii="宋体" w:eastAsia="宋体" w:hAnsi="宋体" w:hint="eastAsia"/>
          <w:b/>
          <w:bCs w:val="0"/>
          <w:sz w:val="22"/>
          <w:szCs w:val="22"/>
        </w:rPr>
        <w:t>踏勘现场</w:t>
      </w:r>
      <w:bookmarkEnd w:id="42"/>
      <w:bookmarkEnd w:id="43"/>
      <w:bookmarkEnd w:id="44"/>
      <w:bookmarkEnd w:id="45"/>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1.9.1 </w:t>
      </w:r>
      <w:r>
        <w:rPr>
          <w:rFonts w:ascii="宋体" w:hAnsi="宋体" w:hint="eastAsia"/>
          <w:sz w:val="22"/>
          <w:szCs w:val="22"/>
        </w:rPr>
        <w:t>踏勘现场：见供应商须知前附表。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1.9.2 </w:t>
      </w:r>
      <w:r>
        <w:rPr>
          <w:rFonts w:ascii="宋体" w:hAnsi="宋体" w:hint="eastAsia"/>
          <w:sz w:val="22"/>
          <w:szCs w:val="22"/>
        </w:rPr>
        <w:t>供应商踏勘现场发生的费用自理。</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1.9.3 </w:t>
      </w:r>
      <w:r>
        <w:rPr>
          <w:rFonts w:ascii="宋体" w:hAnsi="宋体" w:hint="eastAsia"/>
          <w:sz w:val="22"/>
          <w:szCs w:val="22"/>
        </w:rPr>
        <w:t>除采购人的原因外，供应商自行负责在踏勘现场中所发生的人员伤亡和财产损失。</w:t>
      </w:r>
    </w:p>
    <w:p w:rsidR="00D27BB7" w:rsidRDefault="005D291F">
      <w:pPr>
        <w:adjustRightInd w:val="0"/>
        <w:spacing w:line="360" w:lineRule="auto"/>
        <w:ind w:firstLineChars="200" w:firstLine="440"/>
        <w:outlineLvl w:val="2"/>
        <w:rPr>
          <w:rFonts w:ascii="宋体"/>
          <w:sz w:val="22"/>
          <w:szCs w:val="22"/>
        </w:rPr>
      </w:pPr>
      <w:r>
        <w:rPr>
          <w:rFonts w:ascii="宋体" w:hAnsi="宋体"/>
          <w:sz w:val="22"/>
          <w:szCs w:val="22"/>
        </w:rPr>
        <w:t xml:space="preserve">1.9.4 </w:t>
      </w:r>
      <w:r>
        <w:rPr>
          <w:rFonts w:ascii="宋体" w:hAnsi="宋体" w:hint="eastAsia"/>
          <w:sz w:val="22"/>
          <w:szCs w:val="22"/>
        </w:rPr>
        <w:t>采购人在踏勘现场中介绍的项目场地和相关的周边环境情况，供供应商在编制投标文件时参考，采购人不对供应商据此作出的判断和决策负责。</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46" w:name="_Toc152042316"/>
      <w:bookmarkStart w:id="47" w:name="_Toc179632557"/>
      <w:bookmarkStart w:id="48" w:name="_Toc144974508"/>
      <w:bookmarkStart w:id="49" w:name="_Toc152045540"/>
      <w:r>
        <w:rPr>
          <w:rFonts w:ascii="宋体" w:eastAsia="宋体" w:hAnsi="宋体"/>
          <w:b/>
          <w:bCs w:val="0"/>
          <w:sz w:val="22"/>
          <w:szCs w:val="22"/>
        </w:rPr>
        <w:t xml:space="preserve">1.10 </w:t>
      </w:r>
      <w:r>
        <w:rPr>
          <w:rFonts w:ascii="宋体" w:eastAsia="宋体" w:hAnsi="宋体" w:hint="eastAsia"/>
          <w:b/>
          <w:bCs w:val="0"/>
          <w:sz w:val="22"/>
          <w:szCs w:val="22"/>
        </w:rPr>
        <w:t>答疑</w:t>
      </w:r>
      <w:bookmarkEnd w:id="46"/>
      <w:bookmarkEnd w:id="47"/>
      <w:bookmarkEnd w:id="48"/>
      <w:bookmarkEnd w:id="49"/>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见供应商须知前附表。</w:t>
      </w:r>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答疑内容为招标文件的组成部分。</w:t>
      </w:r>
    </w:p>
    <w:p w:rsidR="00D27BB7" w:rsidRDefault="005D291F">
      <w:pPr>
        <w:pStyle w:val="378020"/>
        <w:adjustRightInd w:val="0"/>
        <w:spacing w:line="360" w:lineRule="auto"/>
        <w:ind w:firstLineChars="200" w:firstLine="442"/>
        <w:rPr>
          <w:rFonts w:ascii="宋体" w:eastAsia="宋体" w:hAnsi="宋体"/>
          <w:b/>
          <w:bCs w:val="0"/>
          <w:sz w:val="22"/>
          <w:szCs w:val="22"/>
        </w:rPr>
      </w:pPr>
      <w:bookmarkStart w:id="50" w:name="_Toc152045541"/>
      <w:bookmarkStart w:id="51" w:name="_Toc152042317"/>
      <w:bookmarkStart w:id="52" w:name="_Toc179632558"/>
      <w:bookmarkStart w:id="53" w:name="_Toc144974509"/>
      <w:r>
        <w:rPr>
          <w:rFonts w:ascii="宋体" w:eastAsia="宋体" w:hAnsi="宋体"/>
          <w:b/>
          <w:bCs w:val="0"/>
          <w:sz w:val="22"/>
          <w:szCs w:val="22"/>
        </w:rPr>
        <w:t xml:space="preserve">1.11 </w:t>
      </w:r>
      <w:r>
        <w:rPr>
          <w:rFonts w:ascii="宋体" w:eastAsia="宋体" w:hAnsi="宋体" w:hint="eastAsia"/>
          <w:b/>
          <w:bCs w:val="0"/>
          <w:sz w:val="22"/>
          <w:szCs w:val="22"/>
        </w:rPr>
        <w:t>分包</w:t>
      </w:r>
      <w:bookmarkEnd w:id="50"/>
      <w:bookmarkEnd w:id="51"/>
      <w:bookmarkEnd w:id="52"/>
      <w:bookmarkEnd w:id="53"/>
    </w:p>
    <w:p w:rsidR="00D27BB7" w:rsidRDefault="005D291F">
      <w:pPr>
        <w:autoSpaceDE w:val="0"/>
        <w:autoSpaceDN w:val="0"/>
        <w:adjustRightInd w:val="0"/>
        <w:spacing w:line="360" w:lineRule="auto"/>
        <w:ind w:firstLineChars="200" w:firstLine="440"/>
        <w:outlineLvl w:val="2"/>
        <w:rPr>
          <w:rFonts w:ascii="宋体" w:cs="仿宋_GB2312"/>
          <w:kern w:val="0"/>
          <w:sz w:val="22"/>
          <w:szCs w:val="22"/>
        </w:rPr>
      </w:pPr>
      <w:bookmarkStart w:id="54" w:name="_Toc179632559"/>
      <w:r>
        <w:rPr>
          <w:rFonts w:ascii="宋体" w:hAnsi="宋体" w:cs="仿宋_GB2312" w:hint="eastAsia"/>
          <w:kern w:val="0"/>
          <w:sz w:val="22"/>
          <w:szCs w:val="22"/>
        </w:rPr>
        <w:t>以暂估价形式包括在总承包范围内的专业分包项目、货物属于依法必须进行招标的项目范围且达到国家规定规模标准的，应当依法进行招标。</w:t>
      </w:r>
    </w:p>
    <w:p w:rsidR="00D27BB7" w:rsidRDefault="005D291F">
      <w:pPr>
        <w:pStyle w:val="378020"/>
        <w:adjustRightInd w:val="0"/>
        <w:spacing w:line="360" w:lineRule="auto"/>
        <w:ind w:firstLineChars="200" w:firstLine="442"/>
        <w:rPr>
          <w:rFonts w:ascii="宋体" w:eastAsia="宋体" w:hAnsi="宋体"/>
          <w:b/>
          <w:bCs w:val="0"/>
          <w:sz w:val="22"/>
          <w:szCs w:val="22"/>
        </w:rPr>
      </w:pPr>
      <w:r>
        <w:rPr>
          <w:rFonts w:ascii="宋体" w:eastAsia="宋体" w:hAnsi="宋体"/>
          <w:b/>
          <w:bCs w:val="0"/>
          <w:sz w:val="22"/>
          <w:szCs w:val="22"/>
        </w:rPr>
        <w:t xml:space="preserve">1.12 </w:t>
      </w:r>
      <w:r>
        <w:rPr>
          <w:rFonts w:ascii="宋体" w:eastAsia="宋体" w:hAnsi="宋体" w:hint="eastAsia"/>
          <w:b/>
          <w:bCs w:val="0"/>
          <w:sz w:val="22"/>
          <w:szCs w:val="22"/>
        </w:rPr>
        <w:t>偏离</w:t>
      </w:r>
      <w:bookmarkEnd w:id="54"/>
    </w:p>
    <w:p w:rsidR="00D27BB7" w:rsidRDefault="005D291F">
      <w:pPr>
        <w:adjustRightInd w:val="0"/>
        <w:spacing w:line="360" w:lineRule="auto"/>
        <w:ind w:firstLineChars="200" w:firstLine="440"/>
        <w:outlineLvl w:val="2"/>
        <w:rPr>
          <w:rFonts w:ascii="宋体"/>
          <w:sz w:val="22"/>
          <w:szCs w:val="22"/>
        </w:rPr>
      </w:pPr>
      <w:r>
        <w:rPr>
          <w:rFonts w:ascii="宋体" w:hAnsi="宋体" w:hint="eastAsia"/>
          <w:sz w:val="22"/>
          <w:szCs w:val="22"/>
        </w:rPr>
        <w:t>见供应商须知前附表。</w:t>
      </w:r>
    </w:p>
    <w:p w:rsidR="00D27BB7" w:rsidRDefault="005D291F">
      <w:pPr>
        <w:pStyle w:val="2TimesNewRoman5020"/>
        <w:spacing w:line="360" w:lineRule="auto"/>
        <w:outlineLvl w:val="2"/>
        <w:rPr>
          <w:rFonts w:ascii="宋体" w:eastAsia="宋体" w:hAnsi="宋体"/>
          <w:b/>
          <w:sz w:val="22"/>
          <w:szCs w:val="22"/>
        </w:rPr>
      </w:pPr>
      <w:bookmarkStart w:id="55" w:name="_Toc22561"/>
      <w:r>
        <w:rPr>
          <w:rFonts w:ascii="宋体" w:eastAsia="宋体" w:hAnsi="宋体"/>
          <w:b/>
          <w:sz w:val="22"/>
          <w:szCs w:val="22"/>
        </w:rPr>
        <w:t>2</w:t>
      </w:r>
      <w:r>
        <w:rPr>
          <w:rFonts w:ascii="宋体" w:eastAsia="宋体" w:hAnsi="宋体" w:hint="eastAsia"/>
          <w:b/>
          <w:sz w:val="22"/>
          <w:szCs w:val="22"/>
        </w:rPr>
        <w:t>.招标文件的组成</w:t>
      </w:r>
      <w:bookmarkEnd w:id="55"/>
    </w:p>
    <w:p w:rsidR="00D27BB7" w:rsidRDefault="005D291F">
      <w:pPr>
        <w:pStyle w:val="378020"/>
        <w:spacing w:line="360" w:lineRule="auto"/>
        <w:ind w:firstLineChars="200" w:firstLine="442"/>
        <w:rPr>
          <w:rFonts w:ascii="宋体" w:eastAsia="宋体" w:hAnsi="宋体"/>
          <w:b/>
          <w:bCs w:val="0"/>
          <w:sz w:val="22"/>
          <w:szCs w:val="22"/>
        </w:rPr>
      </w:pPr>
      <w:bookmarkStart w:id="56" w:name="_Toc152045543"/>
      <w:bookmarkStart w:id="57" w:name="_Toc179632561"/>
      <w:bookmarkStart w:id="58" w:name="_Toc152042319"/>
      <w:bookmarkStart w:id="59" w:name="_Toc144974511"/>
      <w:r>
        <w:rPr>
          <w:rFonts w:ascii="宋体" w:eastAsia="宋体" w:hAnsi="宋体"/>
          <w:b/>
          <w:bCs w:val="0"/>
          <w:sz w:val="22"/>
          <w:szCs w:val="22"/>
        </w:rPr>
        <w:t xml:space="preserve">2.1 </w:t>
      </w:r>
      <w:r>
        <w:rPr>
          <w:rFonts w:ascii="宋体" w:eastAsia="宋体" w:hAnsi="宋体" w:hint="eastAsia"/>
          <w:b/>
          <w:bCs w:val="0"/>
          <w:sz w:val="22"/>
          <w:szCs w:val="22"/>
        </w:rPr>
        <w:t>招标文件的组成</w:t>
      </w:r>
      <w:bookmarkEnd w:id="56"/>
      <w:bookmarkEnd w:id="57"/>
      <w:bookmarkEnd w:id="58"/>
      <w:bookmarkEnd w:id="59"/>
    </w:p>
    <w:p w:rsidR="00D27BB7" w:rsidRDefault="005D291F">
      <w:pPr>
        <w:spacing w:line="360" w:lineRule="auto"/>
        <w:ind w:firstLineChars="200" w:firstLine="440"/>
        <w:outlineLvl w:val="2"/>
        <w:rPr>
          <w:rFonts w:ascii="宋体"/>
          <w:sz w:val="22"/>
          <w:szCs w:val="22"/>
        </w:rPr>
      </w:pPr>
      <w:r>
        <w:rPr>
          <w:rFonts w:ascii="宋体" w:hAnsi="宋体"/>
          <w:sz w:val="22"/>
          <w:szCs w:val="22"/>
        </w:rPr>
        <w:t>2.1.1</w:t>
      </w:r>
      <w:r>
        <w:rPr>
          <w:rFonts w:ascii="宋体" w:hAnsi="宋体" w:hint="eastAsia"/>
          <w:sz w:val="22"/>
          <w:szCs w:val="22"/>
        </w:rPr>
        <w:t>本招标文件包括：</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）招标公告；</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）供应商须知前附表及供应商须知；</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）评标办法；</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4</w:t>
      </w:r>
      <w:r>
        <w:rPr>
          <w:rFonts w:ascii="宋体" w:hAnsi="宋体" w:hint="eastAsia"/>
          <w:sz w:val="22"/>
          <w:szCs w:val="22"/>
        </w:rPr>
        <w:t>）合同条款及格式；</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5</w:t>
      </w:r>
      <w:r>
        <w:rPr>
          <w:rFonts w:ascii="宋体" w:hAnsi="宋体" w:hint="eastAsia"/>
          <w:sz w:val="22"/>
          <w:szCs w:val="22"/>
        </w:rPr>
        <w:t>）项目清单；</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（6）投标文件格式；</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（7）供应商须知前附表规定的其他材料。</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lastRenderedPageBreak/>
        <w:t>根据本章第</w:t>
      </w:r>
      <w:r>
        <w:rPr>
          <w:rFonts w:ascii="宋体" w:hAnsi="宋体"/>
          <w:sz w:val="22"/>
          <w:szCs w:val="22"/>
        </w:rPr>
        <w:t>1.10</w:t>
      </w:r>
      <w:r>
        <w:rPr>
          <w:rFonts w:ascii="宋体" w:hAnsi="宋体" w:hint="eastAsia"/>
          <w:sz w:val="22"/>
          <w:szCs w:val="22"/>
        </w:rPr>
        <w:t>款、第</w:t>
      </w:r>
      <w:r>
        <w:rPr>
          <w:rFonts w:ascii="宋体" w:hAnsi="宋体"/>
          <w:sz w:val="22"/>
          <w:szCs w:val="22"/>
        </w:rPr>
        <w:t>2.2</w:t>
      </w:r>
      <w:r>
        <w:rPr>
          <w:rFonts w:ascii="宋体" w:hAnsi="宋体" w:hint="eastAsia"/>
          <w:sz w:val="22"/>
          <w:szCs w:val="22"/>
        </w:rPr>
        <w:t>款和第</w:t>
      </w:r>
      <w:r>
        <w:rPr>
          <w:rFonts w:ascii="宋体" w:hAnsi="宋体"/>
          <w:sz w:val="22"/>
          <w:szCs w:val="22"/>
        </w:rPr>
        <w:t>2.3</w:t>
      </w:r>
      <w:r>
        <w:rPr>
          <w:rFonts w:ascii="宋体" w:hAnsi="宋体" w:hint="eastAsia"/>
          <w:sz w:val="22"/>
          <w:szCs w:val="22"/>
        </w:rPr>
        <w:t>款对招标文件所作的澄清、修改，构成招标文件的组成部分。</w:t>
      </w:r>
    </w:p>
    <w:p w:rsidR="00D27BB7" w:rsidRDefault="005D291F">
      <w:pPr>
        <w:spacing w:line="360" w:lineRule="auto"/>
        <w:ind w:firstLineChars="220" w:firstLine="484"/>
        <w:rPr>
          <w:rFonts w:ascii="宋体"/>
          <w:sz w:val="22"/>
          <w:szCs w:val="22"/>
        </w:rPr>
      </w:pPr>
      <w:r>
        <w:rPr>
          <w:rFonts w:ascii="宋体" w:hAnsi="宋体"/>
          <w:sz w:val="22"/>
          <w:szCs w:val="22"/>
        </w:rPr>
        <w:t>2.1.2</w:t>
      </w:r>
      <w:r>
        <w:rPr>
          <w:rFonts w:ascii="宋体" w:hAnsi="宋体" w:cs="仿宋_GB2312" w:hint="eastAsia"/>
          <w:sz w:val="22"/>
          <w:szCs w:val="22"/>
        </w:rPr>
        <w:t>发标时</w:t>
      </w:r>
      <w:r>
        <w:rPr>
          <w:rFonts w:ascii="宋体" w:hAnsi="宋体" w:hint="eastAsia"/>
          <w:sz w:val="22"/>
          <w:szCs w:val="22"/>
        </w:rPr>
        <w:t>采购人提供的清单数量及暂定价材料、设备及相关资料已在相应表中锁定。不得对项目量、原表格形式进行增删、隐藏等改动，如改动，即为废标。</w:t>
      </w:r>
    </w:p>
    <w:p w:rsidR="00D27BB7" w:rsidRDefault="005D291F">
      <w:pPr>
        <w:spacing w:line="360" w:lineRule="auto"/>
        <w:ind w:firstLineChars="200" w:firstLine="440"/>
        <w:outlineLvl w:val="2"/>
        <w:rPr>
          <w:rFonts w:ascii="宋体"/>
          <w:sz w:val="22"/>
          <w:szCs w:val="22"/>
        </w:rPr>
      </w:pPr>
      <w:r>
        <w:rPr>
          <w:rFonts w:ascii="宋体" w:hAnsi="宋体" w:cs="仿宋_GB2312"/>
          <w:sz w:val="22"/>
          <w:szCs w:val="22"/>
        </w:rPr>
        <w:t>2.1.3</w:t>
      </w:r>
      <w:r>
        <w:rPr>
          <w:rFonts w:ascii="宋体" w:hAnsi="宋体" w:hint="eastAsia"/>
          <w:sz w:val="22"/>
          <w:szCs w:val="22"/>
        </w:rPr>
        <w:t>供应商应及时购买并获取招标文件，否则引起的一切后果由供应商自负。</w:t>
      </w:r>
    </w:p>
    <w:p w:rsidR="00D27BB7" w:rsidRDefault="005D291F">
      <w:pPr>
        <w:pStyle w:val="378020"/>
        <w:spacing w:line="360" w:lineRule="auto"/>
        <w:ind w:firstLineChars="200" w:firstLine="442"/>
        <w:rPr>
          <w:rFonts w:ascii="宋体" w:eastAsia="宋体" w:hAnsi="宋体"/>
          <w:b/>
          <w:bCs w:val="0"/>
          <w:sz w:val="22"/>
          <w:szCs w:val="22"/>
        </w:rPr>
      </w:pPr>
      <w:bookmarkStart w:id="60" w:name="_Toc152045544"/>
      <w:bookmarkStart w:id="61" w:name="_Toc152042320"/>
      <w:bookmarkStart w:id="62" w:name="_Toc179632562"/>
      <w:bookmarkStart w:id="63" w:name="_Toc144974512"/>
      <w:r>
        <w:rPr>
          <w:rFonts w:ascii="宋体" w:eastAsia="宋体" w:hAnsi="宋体"/>
          <w:b/>
          <w:bCs w:val="0"/>
          <w:sz w:val="22"/>
          <w:szCs w:val="22"/>
        </w:rPr>
        <w:t xml:space="preserve">2.2 </w:t>
      </w:r>
      <w:r>
        <w:rPr>
          <w:rFonts w:ascii="宋体" w:eastAsia="宋体" w:hAnsi="宋体" w:hint="eastAsia"/>
          <w:b/>
          <w:bCs w:val="0"/>
          <w:sz w:val="22"/>
          <w:szCs w:val="22"/>
        </w:rPr>
        <w:t>招标文件的澄清</w:t>
      </w:r>
      <w:bookmarkEnd w:id="60"/>
      <w:bookmarkEnd w:id="61"/>
      <w:bookmarkEnd w:id="62"/>
      <w:bookmarkEnd w:id="63"/>
    </w:p>
    <w:p w:rsidR="00D27BB7" w:rsidRDefault="005D291F">
      <w:pPr>
        <w:spacing w:line="360" w:lineRule="auto"/>
        <w:ind w:firstLineChars="200" w:firstLine="440"/>
        <w:outlineLvl w:val="2"/>
        <w:rPr>
          <w:rFonts w:ascii="宋体"/>
          <w:sz w:val="22"/>
          <w:szCs w:val="22"/>
        </w:rPr>
      </w:pPr>
      <w:r>
        <w:rPr>
          <w:rFonts w:ascii="宋体" w:hAnsi="宋体"/>
          <w:sz w:val="22"/>
          <w:szCs w:val="22"/>
        </w:rPr>
        <w:t>2.2.1</w:t>
      </w:r>
      <w:r>
        <w:rPr>
          <w:rFonts w:ascii="宋体" w:hAnsi="宋体" w:hint="eastAsia"/>
          <w:sz w:val="22"/>
          <w:szCs w:val="22"/>
        </w:rPr>
        <w:t>供应商应仔细阅读和检查招标文件的全部内容。如发现缺页或附件不全，应及时向采购人提出，以便补齐。如有疑问，按照前附表要求向采购人提出疑问，要求采购人对招标文件予以澄清。</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2.2.2 </w:t>
      </w:r>
      <w:r>
        <w:rPr>
          <w:rFonts w:ascii="宋体" w:hAnsi="宋体" w:hint="eastAsia"/>
          <w:sz w:val="22"/>
          <w:szCs w:val="22"/>
        </w:rPr>
        <w:t>招标文件的澄清按照相关法律法规规定的时间回复，但不指明澄清问题的来源。</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2.2.3 </w:t>
      </w:r>
      <w:r>
        <w:rPr>
          <w:rFonts w:ascii="宋体" w:hAnsi="宋体" w:hint="eastAsia"/>
          <w:sz w:val="22"/>
          <w:szCs w:val="22"/>
        </w:rPr>
        <w:t>供应商应及时领取并获取澄清和修改后的招标文件，未按澄清和修改后的招标文件编制的投标文件有可能被评标委员会否决。</w:t>
      </w:r>
    </w:p>
    <w:p w:rsidR="00D27BB7" w:rsidRDefault="005D291F">
      <w:pPr>
        <w:pStyle w:val="378020"/>
        <w:spacing w:line="360" w:lineRule="auto"/>
        <w:ind w:firstLineChars="200" w:firstLine="442"/>
        <w:rPr>
          <w:rFonts w:ascii="宋体" w:eastAsia="宋体" w:hAnsi="宋体"/>
          <w:b/>
          <w:bCs w:val="0"/>
          <w:sz w:val="22"/>
          <w:szCs w:val="22"/>
        </w:rPr>
      </w:pPr>
      <w:bookmarkStart w:id="64" w:name="_Toc152045545"/>
      <w:bookmarkStart w:id="65" w:name="_Toc179632563"/>
      <w:bookmarkStart w:id="66" w:name="_Toc144974513"/>
      <w:bookmarkStart w:id="67" w:name="_Toc152042321"/>
      <w:r>
        <w:rPr>
          <w:rFonts w:ascii="宋体" w:eastAsia="宋体" w:hAnsi="宋体"/>
          <w:b/>
          <w:bCs w:val="0"/>
          <w:sz w:val="22"/>
          <w:szCs w:val="22"/>
        </w:rPr>
        <w:t xml:space="preserve">2.3 </w:t>
      </w:r>
      <w:r>
        <w:rPr>
          <w:rFonts w:ascii="宋体" w:eastAsia="宋体" w:hAnsi="宋体" w:hint="eastAsia"/>
          <w:b/>
          <w:bCs w:val="0"/>
          <w:sz w:val="22"/>
          <w:szCs w:val="22"/>
        </w:rPr>
        <w:t>招标文件的修改</w:t>
      </w:r>
      <w:bookmarkEnd w:id="64"/>
      <w:bookmarkEnd w:id="65"/>
      <w:bookmarkEnd w:id="66"/>
      <w:bookmarkEnd w:id="67"/>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2.3.1 </w:t>
      </w:r>
      <w:r>
        <w:rPr>
          <w:rFonts w:ascii="宋体" w:hAnsi="宋体" w:hint="eastAsia"/>
          <w:sz w:val="22"/>
          <w:szCs w:val="22"/>
        </w:rPr>
        <w:t>在投标截止时间</w:t>
      </w:r>
      <w:r>
        <w:rPr>
          <w:rFonts w:ascii="宋体" w:hAnsi="宋体"/>
          <w:sz w:val="22"/>
          <w:szCs w:val="22"/>
        </w:rPr>
        <w:t>15</w:t>
      </w:r>
      <w:r>
        <w:rPr>
          <w:rFonts w:ascii="宋体" w:hAnsi="宋体" w:hint="eastAsia"/>
          <w:sz w:val="22"/>
          <w:szCs w:val="22"/>
        </w:rPr>
        <w:t>日前，采购人可以修改招标文件，并向供应商发布。如果修改招标文件的时间距投标截止时间不足</w:t>
      </w:r>
      <w:r>
        <w:rPr>
          <w:rFonts w:ascii="宋体" w:hAnsi="宋体"/>
          <w:sz w:val="22"/>
          <w:szCs w:val="22"/>
        </w:rPr>
        <w:t>15</w:t>
      </w:r>
      <w:r>
        <w:rPr>
          <w:rFonts w:ascii="宋体" w:hAnsi="宋体" w:hint="eastAsia"/>
          <w:sz w:val="22"/>
          <w:szCs w:val="22"/>
        </w:rPr>
        <w:t>日时，采购人将酌情延长投标截止时间。</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2.3.2 </w:t>
      </w:r>
      <w:r>
        <w:rPr>
          <w:rFonts w:ascii="宋体" w:hAnsi="宋体" w:hint="eastAsia"/>
          <w:sz w:val="22"/>
          <w:szCs w:val="22"/>
        </w:rPr>
        <w:t>供应商应及时登录相应网站查看本项目的招标变更信息，否则引起的一切后果由供应商自负。</w:t>
      </w:r>
    </w:p>
    <w:p w:rsidR="00D27BB7" w:rsidRDefault="005D291F">
      <w:pPr>
        <w:autoSpaceDE w:val="0"/>
        <w:autoSpaceDN w:val="0"/>
        <w:spacing w:line="360" w:lineRule="auto"/>
        <w:ind w:firstLineChars="200" w:firstLine="440"/>
        <w:outlineLvl w:val="2"/>
        <w:rPr>
          <w:rFonts w:ascii="宋体" w:cs="仿宋_GB2312"/>
          <w:kern w:val="0"/>
          <w:sz w:val="22"/>
          <w:szCs w:val="22"/>
        </w:rPr>
      </w:pPr>
      <w:r>
        <w:rPr>
          <w:rFonts w:ascii="宋体" w:hAnsi="宋体" w:cs="仿宋_GB2312"/>
          <w:kern w:val="0"/>
          <w:sz w:val="22"/>
          <w:szCs w:val="22"/>
        </w:rPr>
        <w:t xml:space="preserve">2.3.3 </w:t>
      </w:r>
      <w:r>
        <w:rPr>
          <w:rFonts w:ascii="宋体" w:hAnsi="宋体" w:cs="仿宋_GB2312" w:hint="eastAsia"/>
          <w:kern w:val="0"/>
          <w:sz w:val="22"/>
          <w:szCs w:val="22"/>
        </w:rPr>
        <w:t>招标文件、招标文件澄清（答疑）纪要、招标文件修改（补充）文件等内容均以发布的为准。当招标文件、招标文件澄清（答疑）纪要、招标文件修改（补充）文件在同一内容的表述上不一致时，以时间在后的为准。</w:t>
      </w:r>
    </w:p>
    <w:p w:rsidR="00D27BB7" w:rsidRDefault="005D291F">
      <w:pPr>
        <w:pStyle w:val="2TimesNewRoman5020"/>
        <w:spacing w:line="360" w:lineRule="auto"/>
        <w:outlineLvl w:val="2"/>
        <w:rPr>
          <w:rFonts w:ascii="宋体" w:eastAsia="宋体" w:hAnsi="宋体"/>
          <w:b/>
          <w:sz w:val="22"/>
          <w:szCs w:val="22"/>
        </w:rPr>
      </w:pPr>
      <w:bookmarkStart w:id="68" w:name="_Toc510859688"/>
      <w:bookmarkStart w:id="69" w:name="_Toc6762"/>
      <w:bookmarkStart w:id="70" w:name="_Toc363119280"/>
      <w:bookmarkStart w:id="71" w:name="_Toc510859894"/>
      <w:r>
        <w:rPr>
          <w:rFonts w:ascii="宋体" w:eastAsia="宋体" w:hAnsi="宋体"/>
          <w:b/>
          <w:sz w:val="22"/>
          <w:szCs w:val="22"/>
        </w:rPr>
        <w:t>3.</w:t>
      </w:r>
      <w:r>
        <w:rPr>
          <w:rFonts w:ascii="宋体" w:eastAsia="宋体" w:hAnsi="宋体" w:hint="eastAsia"/>
          <w:b/>
          <w:sz w:val="22"/>
          <w:szCs w:val="22"/>
        </w:rPr>
        <w:t>投标文件</w:t>
      </w:r>
      <w:bookmarkEnd w:id="68"/>
      <w:bookmarkEnd w:id="69"/>
      <w:bookmarkEnd w:id="70"/>
      <w:bookmarkEnd w:id="71"/>
    </w:p>
    <w:p w:rsidR="00D27BB7" w:rsidRDefault="005D291F">
      <w:pPr>
        <w:pStyle w:val="378020"/>
        <w:spacing w:line="360" w:lineRule="auto"/>
        <w:ind w:firstLineChars="200" w:firstLine="442"/>
        <w:rPr>
          <w:rFonts w:ascii="宋体" w:eastAsia="宋体" w:hAnsi="宋体"/>
          <w:b/>
          <w:bCs w:val="0"/>
          <w:sz w:val="22"/>
          <w:szCs w:val="22"/>
        </w:rPr>
      </w:pPr>
      <w:bookmarkStart w:id="72" w:name="_Toc179632565"/>
      <w:bookmarkStart w:id="73" w:name="_Toc144974515"/>
      <w:bookmarkStart w:id="74" w:name="_Toc152042323"/>
      <w:bookmarkStart w:id="75" w:name="_Toc152045547"/>
      <w:r>
        <w:rPr>
          <w:rFonts w:ascii="宋体" w:eastAsia="宋体" w:hAnsi="宋体"/>
          <w:b/>
          <w:bCs w:val="0"/>
          <w:sz w:val="22"/>
          <w:szCs w:val="22"/>
        </w:rPr>
        <w:t xml:space="preserve">3.1 </w:t>
      </w:r>
      <w:r>
        <w:rPr>
          <w:rFonts w:ascii="宋体" w:eastAsia="宋体" w:hAnsi="宋体" w:hint="eastAsia"/>
          <w:b/>
          <w:bCs w:val="0"/>
          <w:sz w:val="22"/>
          <w:szCs w:val="22"/>
        </w:rPr>
        <w:t>投标文件的组成</w:t>
      </w:r>
      <w:bookmarkEnd w:id="72"/>
      <w:bookmarkEnd w:id="73"/>
      <w:bookmarkEnd w:id="74"/>
      <w:bookmarkEnd w:id="75"/>
    </w:p>
    <w:p w:rsidR="00D27BB7" w:rsidRDefault="005D291F">
      <w:pPr>
        <w:autoSpaceDE w:val="0"/>
        <w:autoSpaceDN w:val="0"/>
        <w:spacing w:line="360" w:lineRule="auto"/>
        <w:ind w:firstLineChars="200" w:firstLine="440"/>
        <w:outlineLvl w:val="2"/>
        <w:rPr>
          <w:rFonts w:ascii="宋体" w:cs="仿宋_GB2312"/>
          <w:kern w:val="0"/>
          <w:sz w:val="22"/>
          <w:szCs w:val="22"/>
        </w:rPr>
      </w:pPr>
      <w:r>
        <w:rPr>
          <w:rFonts w:ascii="宋体" w:hAnsi="宋体" w:hint="eastAsia"/>
          <w:sz w:val="22"/>
          <w:szCs w:val="22"/>
        </w:rPr>
        <w:t>投标文件由技术部分、商务部分和投标文件电子标书组成。</w:t>
      </w:r>
    </w:p>
    <w:p w:rsidR="00D27BB7" w:rsidRDefault="005D291F">
      <w:pPr>
        <w:spacing w:line="360" w:lineRule="auto"/>
        <w:ind w:firstLineChars="200" w:firstLine="440"/>
        <w:outlineLvl w:val="2"/>
        <w:rPr>
          <w:rFonts w:ascii="宋体"/>
          <w:sz w:val="22"/>
          <w:szCs w:val="22"/>
        </w:rPr>
      </w:pPr>
      <w:r>
        <w:rPr>
          <w:rFonts w:ascii="宋体" w:hAnsi="宋体"/>
          <w:sz w:val="22"/>
          <w:szCs w:val="22"/>
        </w:rPr>
        <w:t>3.1.1</w:t>
      </w:r>
      <w:r>
        <w:rPr>
          <w:rFonts w:ascii="宋体" w:hAnsi="宋体" w:hint="eastAsia"/>
          <w:sz w:val="22"/>
          <w:szCs w:val="22"/>
        </w:rPr>
        <w:t>技术部分主要包括下列内容：</w:t>
      </w:r>
    </w:p>
    <w:p w:rsidR="00D27BB7" w:rsidRDefault="005D291F">
      <w:pPr>
        <w:spacing w:line="360" w:lineRule="auto"/>
        <w:ind w:firstLineChars="200" w:firstLine="440"/>
        <w:outlineLvl w:val="2"/>
        <w:rPr>
          <w:rFonts w:ascii="宋体" w:hAns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）供应商资格审查资料</w:t>
      </w:r>
    </w:p>
    <w:p w:rsidR="00D27BB7" w:rsidRDefault="005D291F">
      <w:pPr>
        <w:spacing w:line="360" w:lineRule="auto"/>
        <w:ind w:firstLineChars="200" w:firstLine="440"/>
        <w:outlineLvl w:val="2"/>
        <w:rPr>
          <w:rFonts w:ascii="宋体" w:hAnsi="宋体"/>
          <w:sz w:val="22"/>
          <w:szCs w:val="22"/>
        </w:rPr>
      </w:pPr>
      <w:r>
        <w:rPr>
          <w:rFonts w:ascii="宋体" w:hAnsi="宋体" w:hint="eastAsia"/>
          <w:sz w:val="22"/>
          <w:szCs w:val="22"/>
        </w:rPr>
        <w:t>（2）</w:t>
      </w:r>
      <w:r w:rsidR="00EF4CC9">
        <w:rPr>
          <w:rFonts w:ascii="宋体" w:hAnsi="宋体" w:hint="eastAsia"/>
          <w:sz w:val="22"/>
          <w:szCs w:val="22"/>
        </w:rPr>
        <w:t>实施</w:t>
      </w:r>
      <w:r>
        <w:rPr>
          <w:rFonts w:ascii="宋体" w:hAnsi="宋体" w:hint="eastAsia"/>
          <w:sz w:val="22"/>
          <w:szCs w:val="22"/>
        </w:rPr>
        <w:t>组织设计；</w:t>
      </w:r>
    </w:p>
    <w:p w:rsidR="00D27BB7" w:rsidRDefault="005D291F">
      <w:pPr>
        <w:spacing w:line="360" w:lineRule="auto"/>
        <w:ind w:firstLineChars="200" w:firstLine="440"/>
        <w:outlineLvl w:val="2"/>
        <w:rPr>
          <w:rFonts w:ascii="宋体" w:hAnsi="宋体"/>
          <w:sz w:val="22"/>
          <w:szCs w:val="22"/>
        </w:rPr>
      </w:pPr>
      <w:r>
        <w:rPr>
          <w:rFonts w:hint="eastAsia"/>
          <w:sz w:val="22"/>
          <w:szCs w:val="22"/>
        </w:rPr>
        <w:t>（</w:t>
      </w:r>
      <w:r>
        <w:rPr>
          <w:sz w:val="22"/>
          <w:szCs w:val="22"/>
        </w:rPr>
        <w:t>3</w:t>
      </w:r>
      <w:r>
        <w:rPr>
          <w:rFonts w:hint="eastAsia"/>
          <w:sz w:val="22"/>
          <w:szCs w:val="22"/>
        </w:rPr>
        <w:t>）项目管理；</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4</w:t>
      </w:r>
      <w:r>
        <w:rPr>
          <w:rFonts w:ascii="宋体" w:hAnsi="宋体" w:hint="eastAsia"/>
          <w:sz w:val="22"/>
          <w:szCs w:val="22"/>
        </w:rPr>
        <w:t>）售后服务；</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5</w:t>
      </w:r>
      <w:r>
        <w:rPr>
          <w:rFonts w:ascii="宋体" w:hAnsi="宋体" w:hint="eastAsia"/>
          <w:sz w:val="22"/>
          <w:szCs w:val="22"/>
        </w:rPr>
        <w:t>）拟评审的其他内容。</w:t>
      </w:r>
    </w:p>
    <w:p w:rsidR="00D27BB7" w:rsidRDefault="005D291F">
      <w:pPr>
        <w:spacing w:line="360" w:lineRule="auto"/>
        <w:ind w:firstLineChars="200" w:firstLine="440"/>
        <w:outlineLvl w:val="2"/>
        <w:rPr>
          <w:rFonts w:ascii="宋体"/>
          <w:sz w:val="22"/>
          <w:szCs w:val="22"/>
        </w:rPr>
      </w:pPr>
      <w:r>
        <w:rPr>
          <w:rFonts w:ascii="宋体" w:hAnsi="宋体"/>
          <w:sz w:val="22"/>
          <w:szCs w:val="22"/>
        </w:rPr>
        <w:t>3.1.2</w:t>
      </w:r>
      <w:r>
        <w:rPr>
          <w:rFonts w:ascii="宋体" w:hAnsi="宋体" w:hint="eastAsia"/>
          <w:sz w:val="22"/>
          <w:szCs w:val="22"/>
        </w:rPr>
        <w:t>商务部分主要包括下列内容：</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1、开标一览表</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2、投标函及投标函附录</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3、法定代表人身份证明</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4、授权委托书</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lastRenderedPageBreak/>
        <w:t>5、近年完成的类似项目情况表</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6、已标价项目清单</w:t>
      </w:r>
    </w:p>
    <w:p w:rsidR="00D27BB7" w:rsidRDefault="005D291F">
      <w:pPr>
        <w:spacing w:line="360" w:lineRule="auto"/>
        <w:ind w:left="360" w:firstLineChars="200" w:firstLine="440"/>
        <w:outlineLvl w:val="2"/>
        <w:rPr>
          <w:rFonts w:ascii="宋体" w:hAnsi="宋体"/>
          <w:sz w:val="22"/>
          <w:szCs w:val="22"/>
        </w:rPr>
      </w:pPr>
      <w:r>
        <w:rPr>
          <w:rFonts w:ascii="宋体" w:hAnsi="宋体" w:hint="eastAsia"/>
          <w:sz w:val="22"/>
          <w:szCs w:val="22"/>
        </w:rPr>
        <w:t>7、其他资料</w:t>
      </w:r>
    </w:p>
    <w:p w:rsidR="00D27BB7" w:rsidRDefault="005D291F">
      <w:pPr>
        <w:spacing w:line="360" w:lineRule="auto"/>
        <w:ind w:firstLineChars="200" w:firstLine="440"/>
        <w:outlineLvl w:val="2"/>
        <w:rPr>
          <w:rFonts w:ascii="宋体"/>
          <w:sz w:val="22"/>
          <w:szCs w:val="22"/>
        </w:rPr>
      </w:pPr>
      <w:r>
        <w:rPr>
          <w:rFonts w:ascii="宋体" w:hAnsi="宋体"/>
          <w:sz w:val="22"/>
          <w:szCs w:val="22"/>
        </w:rPr>
        <w:t>3.1.</w:t>
      </w:r>
      <w:r>
        <w:rPr>
          <w:rFonts w:ascii="宋体" w:hAnsi="宋体" w:hint="eastAsia"/>
          <w:sz w:val="22"/>
          <w:szCs w:val="22"/>
        </w:rPr>
        <w:t>3投标文件电子标书：</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投标文件电子标书是投标文件的组成部分，供应商应无条件使用招标文件中的格式，不按统一规定填报电子投标文件，造成评标软件无法判别时，将按废标处理。其他见“供应商须知前附表”。</w:t>
      </w:r>
    </w:p>
    <w:p w:rsidR="00D27BB7" w:rsidRDefault="005D291F">
      <w:pPr>
        <w:spacing w:line="360" w:lineRule="auto"/>
        <w:ind w:firstLineChars="200" w:firstLine="442"/>
        <w:outlineLvl w:val="2"/>
        <w:rPr>
          <w:rFonts w:ascii="宋体"/>
          <w:b/>
          <w:bCs/>
          <w:sz w:val="22"/>
          <w:szCs w:val="22"/>
        </w:rPr>
      </w:pPr>
      <w:bookmarkStart w:id="76" w:name="_Toc144974516"/>
      <w:bookmarkStart w:id="77" w:name="_Toc152045548"/>
      <w:bookmarkStart w:id="78" w:name="_Toc179632566"/>
      <w:bookmarkStart w:id="79" w:name="_Toc152042324"/>
      <w:r>
        <w:rPr>
          <w:rFonts w:ascii="宋体" w:hAnsi="宋体"/>
          <w:b/>
          <w:bCs/>
          <w:sz w:val="22"/>
          <w:szCs w:val="22"/>
        </w:rPr>
        <w:t xml:space="preserve">3.2 </w:t>
      </w:r>
      <w:r>
        <w:rPr>
          <w:rFonts w:ascii="宋体" w:hAnsi="宋体" w:hint="eastAsia"/>
          <w:b/>
          <w:bCs/>
          <w:sz w:val="22"/>
          <w:szCs w:val="22"/>
        </w:rPr>
        <w:t>投标报价</w:t>
      </w:r>
      <w:bookmarkEnd w:id="76"/>
      <w:bookmarkEnd w:id="77"/>
      <w:bookmarkEnd w:id="78"/>
      <w:bookmarkEnd w:id="79"/>
    </w:p>
    <w:p w:rsidR="00D27BB7" w:rsidRDefault="005D291F">
      <w:pPr>
        <w:spacing w:line="360" w:lineRule="auto"/>
        <w:ind w:firstLineChars="200" w:firstLine="440"/>
        <w:outlineLvl w:val="2"/>
        <w:rPr>
          <w:rFonts w:ascii="宋体"/>
          <w:sz w:val="22"/>
          <w:szCs w:val="22"/>
        </w:rPr>
      </w:pPr>
      <w:r>
        <w:rPr>
          <w:rFonts w:ascii="宋体" w:hAnsi="宋体"/>
          <w:sz w:val="22"/>
          <w:szCs w:val="22"/>
        </w:rPr>
        <w:t>3.2.1</w:t>
      </w:r>
      <w:r>
        <w:rPr>
          <w:rFonts w:ascii="宋体" w:hAnsi="宋体" w:hint="eastAsia"/>
          <w:sz w:val="22"/>
          <w:szCs w:val="22"/>
        </w:rPr>
        <w:t>供应商应按采购人提供的项目清单自主报价。填写的项目编码、项目名称、项目特征、计量单位、项目量必须与采购人提供的一致。</w:t>
      </w:r>
    </w:p>
    <w:p w:rsidR="00D27BB7" w:rsidRDefault="005D291F">
      <w:pPr>
        <w:spacing w:line="360" w:lineRule="auto"/>
        <w:ind w:firstLineChars="200" w:firstLine="440"/>
        <w:outlineLvl w:val="2"/>
        <w:rPr>
          <w:rFonts w:ascii="宋体"/>
          <w:sz w:val="22"/>
          <w:szCs w:val="22"/>
        </w:rPr>
      </w:pPr>
      <w:r>
        <w:rPr>
          <w:rFonts w:ascii="宋体" w:hAnsi="宋体"/>
          <w:sz w:val="22"/>
          <w:szCs w:val="22"/>
        </w:rPr>
        <w:t>3.2.2</w:t>
      </w:r>
      <w:r>
        <w:rPr>
          <w:rFonts w:ascii="宋体" w:hAnsi="宋体" w:hint="eastAsia"/>
          <w:sz w:val="22"/>
          <w:szCs w:val="22"/>
        </w:rPr>
        <w:t>供应商在投标截止前修改投标函中的投标总报价，应同时修改“已标价项目清单”中的相应报价。此修改须符合本章第</w:t>
      </w:r>
      <w:r>
        <w:rPr>
          <w:rFonts w:ascii="宋体" w:hAnsi="宋体"/>
          <w:sz w:val="22"/>
          <w:szCs w:val="22"/>
        </w:rPr>
        <w:t>4.4</w:t>
      </w:r>
      <w:r>
        <w:rPr>
          <w:rFonts w:ascii="宋体" w:hAnsi="宋体" w:hint="eastAsia"/>
          <w:sz w:val="22"/>
          <w:szCs w:val="22"/>
        </w:rPr>
        <w:t>款的有关要求。</w:t>
      </w:r>
    </w:p>
    <w:p w:rsidR="00D27BB7" w:rsidRDefault="005D291F">
      <w:pPr>
        <w:spacing w:line="360" w:lineRule="auto"/>
        <w:ind w:firstLineChars="200" w:firstLine="440"/>
        <w:outlineLvl w:val="2"/>
        <w:rPr>
          <w:rFonts w:ascii="宋体"/>
          <w:sz w:val="22"/>
          <w:szCs w:val="22"/>
        </w:rPr>
      </w:pPr>
      <w:r>
        <w:rPr>
          <w:rFonts w:ascii="宋体" w:hAnsi="宋体"/>
          <w:sz w:val="22"/>
          <w:szCs w:val="22"/>
        </w:rPr>
        <w:t>3.2.3</w:t>
      </w:r>
      <w:r>
        <w:rPr>
          <w:rFonts w:ascii="宋体" w:hAnsi="宋体" w:hint="eastAsia"/>
          <w:sz w:val="22"/>
          <w:szCs w:val="22"/>
        </w:rPr>
        <w:t>投标报价其他要求：见供应商须知前附表。</w:t>
      </w:r>
    </w:p>
    <w:p w:rsidR="00D27BB7" w:rsidRDefault="005D291F">
      <w:pPr>
        <w:pStyle w:val="378020"/>
        <w:spacing w:line="360" w:lineRule="auto"/>
        <w:ind w:firstLineChars="200" w:firstLine="442"/>
        <w:rPr>
          <w:rFonts w:ascii="宋体" w:eastAsia="宋体" w:hAnsi="宋体"/>
          <w:b/>
          <w:bCs w:val="0"/>
          <w:sz w:val="22"/>
          <w:szCs w:val="22"/>
        </w:rPr>
      </w:pPr>
      <w:bookmarkStart w:id="80" w:name="_Toc152045549"/>
      <w:bookmarkStart w:id="81" w:name="_Toc179632567"/>
      <w:bookmarkStart w:id="82" w:name="_Toc144974517"/>
      <w:bookmarkStart w:id="83" w:name="_Toc152042325"/>
      <w:r>
        <w:rPr>
          <w:rFonts w:ascii="宋体" w:eastAsia="宋体" w:hAnsi="宋体"/>
          <w:b/>
          <w:bCs w:val="0"/>
          <w:sz w:val="22"/>
          <w:szCs w:val="22"/>
        </w:rPr>
        <w:t xml:space="preserve">3.3 </w:t>
      </w:r>
      <w:r>
        <w:rPr>
          <w:rFonts w:ascii="宋体" w:eastAsia="宋体" w:hAnsi="宋体" w:hint="eastAsia"/>
          <w:b/>
          <w:bCs w:val="0"/>
          <w:sz w:val="22"/>
          <w:szCs w:val="22"/>
        </w:rPr>
        <w:t>投标有效期</w:t>
      </w:r>
      <w:bookmarkEnd w:id="80"/>
      <w:bookmarkEnd w:id="81"/>
      <w:bookmarkEnd w:id="82"/>
      <w:bookmarkEnd w:id="83"/>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3.3.1 </w:t>
      </w:r>
      <w:r>
        <w:rPr>
          <w:rFonts w:ascii="宋体" w:hAnsi="宋体" w:hint="eastAsia"/>
          <w:sz w:val="22"/>
          <w:szCs w:val="22"/>
        </w:rPr>
        <w:t>在供应商须知前附表规定的投标有效期内，供应商不得要求撤销或修改其投标文件。</w:t>
      </w:r>
    </w:p>
    <w:p w:rsidR="00D27BB7" w:rsidRDefault="005D291F">
      <w:pPr>
        <w:spacing w:line="360" w:lineRule="auto"/>
        <w:ind w:firstLineChars="200" w:firstLine="440"/>
        <w:outlineLvl w:val="2"/>
        <w:rPr>
          <w:rFonts w:ascii="宋体"/>
          <w:sz w:val="22"/>
          <w:szCs w:val="22"/>
        </w:rPr>
      </w:pPr>
      <w:r>
        <w:rPr>
          <w:rFonts w:ascii="宋体" w:hAnsi="宋体"/>
          <w:sz w:val="22"/>
          <w:szCs w:val="22"/>
        </w:rPr>
        <w:t>3.3.2</w:t>
      </w:r>
      <w:r>
        <w:rPr>
          <w:rFonts w:ascii="宋体" w:hAnsi="宋体" w:cs="仿宋_GB2312" w:hint="eastAsia"/>
          <w:kern w:val="0"/>
          <w:sz w:val="22"/>
          <w:szCs w:val="22"/>
        </w:rPr>
        <w:t>在特殊情况下，采购人在原定投标有效期内，可以根据需要以书面形式向供应商提出延长投标有效期的要求，对此要求供应商须以书面形式予以答复。</w:t>
      </w:r>
    </w:p>
    <w:p w:rsidR="00D27BB7" w:rsidRDefault="005D291F">
      <w:pPr>
        <w:pStyle w:val="378020"/>
        <w:spacing w:line="360" w:lineRule="auto"/>
        <w:ind w:firstLineChars="200" w:firstLine="442"/>
        <w:rPr>
          <w:rFonts w:ascii="宋体" w:eastAsia="宋体" w:hAnsi="宋体"/>
          <w:b/>
          <w:bCs w:val="0"/>
          <w:sz w:val="22"/>
          <w:szCs w:val="22"/>
        </w:rPr>
      </w:pPr>
      <w:bookmarkStart w:id="84" w:name="_Toc152045551"/>
      <w:bookmarkStart w:id="85" w:name="_Toc152042327"/>
      <w:bookmarkStart w:id="86" w:name="_Toc144974519"/>
      <w:bookmarkStart w:id="87" w:name="_Toc179632569"/>
      <w:r>
        <w:rPr>
          <w:rFonts w:ascii="宋体" w:eastAsia="宋体" w:hAnsi="宋体"/>
          <w:b/>
          <w:bCs w:val="0"/>
          <w:sz w:val="22"/>
          <w:szCs w:val="22"/>
        </w:rPr>
        <w:t>3.4</w:t>
      </w:r>
      <w:r>
        <w:rPr>
          <w:rFonts w:ascii="宋体" w:eastAsia="宋体" w:hAnsi="宋体" w:hint="eastAsia"/>
          <w:b/>
          <w:bCs w:val="0"/>
          <w:sz w:val="22"/>
          <w:szCs w:val="22"/>
        </w:rPr>
        <w:t>资格证明文件资料</w:t>
      </w:r>
      <w:bookmarkEnd w:id="84"/>
      <w:bookmarkEnd w:id="85"/>
      <w:bookmarkEnd w:id="86"/>
      <w:bookmarkEnd w:id="87"/>
      <w:r>
        <w:rPr>
          <w:rFonts w:ascii="宋体" w:eastAsia="宋体" w:hAnsi="宋体" w:hint="eastAsia"/>
          <w:b/>
          <w:bCs w:val="0"/>
          <w:sz w:val="22"/>
          <w:szCs w:val="22"/>
        </w:rPr>
        <w:t>原件（见供应商须知前附表）</w:t>
      </w:r>
    </w:p>
    <w:p w:rsidR="00D27BB7" w:rsidRDefault="005D291F">
      <w:pPr>
        <w:pStyle w:val="378020"/>
        <w:spacing w:line="360" w:lineRule="auto"/>
        <w:ind w:firstLineChars="200" w:firstLine="442"/>
        <w:rPr>
          <w:rFonts w:ascii="宋体" w:eastAsia="宋体" w:hAnsi="宋体"/>
          <w:b/>
          <w:bCs w:val="0"/>
          <w:sz w:val="22"/>
          <w:szCs w:val="22"/>
        </w:rPr>
      </w:pPr>
      <w:bookmarkStart w:id="88" w:name="_Toc152042329"/>
      <w:bookmarkStart w:id="89" w:name="_Toc179632571"/>
      <w:bookmarkStart w:id="90" w:name="_Toc152045553"/>
      <w:bookmarkStart w:id="91" w:name="_Toc144974521"/>
      <w:r>
        <w:rPr>
          <w:rFonts w:ascii="宋体" w:eastAsia="宋体" w:hAnsi="宋体"/>
          <w:b/>
          <w:bCs w:val="0"/>
          <w:sz w:val="22"/>
          <w:szCs w:val="22"/>
        </w:rPr>
        <w:t>3.5</w:t>
      </w:r>
      <w:r>
        <w:rPr>
          <w:rFonts w:ascii="宋体" w:eastAsia="宋体" w:hAnsi="宋体" w:hint="eastAsia"/>
          <w:b/>
          <w:bCs w:val="0"/>
          <w:sz w:val="22"/>
          <w:szCs w:val="22"/>
        </w:rPr>
        <w:t>备选投标方案</w:t>
      </w:r>
      <w:bookmarkEnd w:id="88"/>
      <w:bookmarkEnd w:id="89"/>
      <w:bookmarkEnd w:id="90"/>
      <w:bookmarkEnd w:id="91"/>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除供应商须知前附表另有规定外，供应商不得递交备选投标方案。允许供应商递交备选投标方案的，只有中标人所递交的备选投标方案方可予以考虑。评标委员会认为中标人的备选投标方案优于其按照招标文件要求编制的投标方案的，采购人可以接受该备选投标方案。</w:t>
      </w:r>
    </w:p>
    <w:p w:rsidR="00D27BB7" w:rsidRDefault="005D291F">
      <w:pPr>
        <w:pStyle w:val="378020"/>
        <w:spacing w:line="360" w:lineRule="auto"/>
        <w:ind w:firstLineChars="200" w:firstLine="442"/>
        <w:rPr>
          <w:rFonts w:ascii="宋体" w:eastAsia="宋体" w:hAnsi="宋体"/>
          <w:b/>
          <w:bCs w:val="0"/>
          <w:sz w:val="22"/>
          <w:szCs w:val="22"/>
        </w:rPr>
      </w:pPr>
      <w:bookmarkStart w:id="92" w:name="_Toc152045554"/>
      <w:bookmarkStart w:id="93" w:name="_Toc152042330"/>
      <w:bookmarkStart w:id="94" w:name="_Toc179632572"/>
      <w:bookmarkStart w:id="95" w:name="_Toc144974522"/>
      <w:r>
        <w:rPr>
          <w:rFonts w:ascii="宋体" w:eastAsia="宋体" w:hAnsi="宋体"/>
          <w:b/>
          <w:bCs w:val="0"/>
          <w:sz w:val="22"/>
          <w:szCs w:val="22"/>
        </w:rPr>
        <w:t>3.</w:t>
      </w:r>
      <w:r>
        <w:rPr>
          <w:rFonts w:ascii="宋体" w:eastAsia="宋体" w:hAnsi="宋体" w:hint="eastAsia"/>
          <w:b/>
          <w:bCs w:val="0"/>
          <w:sz w:val="22"/>
          <w:szCs w:val="22"/>
        </w:rPr>
        <w:t>6</w:t>
      </w:r>
      <w:r>
        <w:rPr>
          <w:rFonts w:ascii="宋体" w:eastAsia="宋体" w:hAnsi="宋体"/>
          <w:b/>
          <w:bCs w:val="0"/>
          <w:sz w:val="22"/>
          <w:szCs w:val="22"/>
        </w:rPr>
        <w:t xml:space="preserve"> </w:t>
      </w:r>
      <w:r>
        <w:rPr>
          <w:rFonts w:ascii="宋体" w:eastAsia="宋体" w:hAnsi="宋体" w:hint="eastAsia"/>
          <w:b/>
          <w:bCs w:val="0"/>
          <w:sz w:val="22"/>
          <w:szCs w:val="22"/>
        </w:rPr>
        <w:t>投标文件的编制</w:t>
      </w:r>
      <w:bookmarkEnd w:id="92"/>
      <w:bookmarkEnd w:id="93"/>
      <w:bookmarkEnd w:id="94"/>
      <w:bookmarkEnd w:id="95"/>
    </w:p>
    <w:p w:rsidR="00D27BB7" w:rsidRDefault="005D291F">
      <w:pPr>
        <w:spacing w:line="360" w:lineRule="auto"/>
        <w:ind w:firstLineChars="207" w:firstLine="455"/>
        <w:rPr>
          <w:rFonts w:ascii="宋体"/>
          <w:sz w:val="22"/>
          <w:szCs w:val="22"/>
        </w:rPr>
      </w:pPr>
      <w:r>
        <w:rPr>
          <w:rFonts w:ascii="宋体" w:hAnsi="宋体"/>
          <w:sz w:val="22"/>
          <w:szCs w:val="22"/>
        </w:rPr>
        <w:t>3.</w:t>
      </w:r>
      <w:r>
        <w:rPr>
          <w:rFonts w:ascii="宋体" w:hAnsi="宋体" w:hint="eastAsia"/>
          <w:sz w:val="22"/>
          <w:szCs w:val="22"/>
        </w:rPr>
        <w:t>6</w:t>
      </w:r>
      <w:r>
        <w:rPr>
          <w:rFonts w:ascii="宋体" w:hAnsi="宋体"/>
          <w:sz w:val="22"/>
          <w:szCs w:val="22"/>
        </w:rPr>
        <w:t>.1</w:t>
      </w:r>
      <w:r>
        <w:rPr>
          <w:rFonts w:ascii="宋体" w:hAnsi="宋体" w:hint="eastAsia"/>
          <w:sz w:val="22"/>
          <w:szCs w:val="22"/>
        </w:rPr>
        <w:t>投标文件应按“投标文件格式”进行编写，如有必要，可以增加附页，作为投标文件的组成部分。其中，投标函附录在满足招标文件实质性要求的基础上，可以提出比招标文件要求更有利于采购人的承诺。</w:t>
      </w:r>
    </w:p>
    <w:p w:rsidR="00D27BB7" w:rsidRDefault="005D291F">
      <w:pPr>
        <w:spacing w:line="360" w:lineRule="auto"/>
        <w:ind w:firstLineChars="200" w:firstLine="440"/>
        <w:outlineLvl w:val="2"/>
        <w:rPr>
          <w:rFonts w:ascii="宋体"/>
          <w:sz w:val="22"/>
          <w:szCs w:val="22"/>
        </w:rPr>
      </w:pPr>
      <w:r>
        <w:rPr>
          <w:rFonts w:ascii="宋体" w:hAnsi="宋体"/>
          <w:sz w:val="22"/>
          <w:szCs w:val="22"/>
        </w:rPr>
        <w:t>3.</w:t>
      </w:r>
      <w:r>
        <w:rPr>
          <w:rFonts w:ascii="宋体" w:hAnsi="宋体" w:hint="eastAsia"/>
          <w:sz w:val="22"/>
          <w:szCs w:val="22"/>
        </w:rPr>
        <w:t>6</w:t>
      </w:r>
      <w:r>
        <w:rPr>
          <w:rFonts w:ascii="宋体" w:hAnsi="宋体"/>
          <w:sz w:val="22"/>
          <w:szCs w:val="22"/>
        </w:rPr>
        <w:t xml:space="preserve">.2 </w:t>
      </w:r>
      <w:r>
        <w:rPr>
          <w:rFonts w:ascii="宋体" w:hAnsi="宋体" w:hint="eastAsia"/>
          <w:sz w:val="22"/>
          <w:szCs w:val="22"/>
        </w:rPr>
        <w:t>投标文件应当对招标文件有关工期、投标有效期、质量要求、技术部分准和要求、招标范围等实质性内容作出响应。</w:t>
      </w:r>
    </w:p>
    <w:p w:rsidR="00D27BB7" w:rsidRDefault="005D291F">
      <w:pPr>
        <w:spacing w:line="360" w:lineRule="auto"/>
        <w:ind w:firstLineChars="200" w:firstLine="440"/>
        <w:outlineLvl w:val="2"/>
        <w:rPr>
          <w:rFonts w:ascii="宋体"/>
          <w:sz w:val="22"/>
          <w:szCs w:val="22"/>
        </w:rPr>
      </w:pPr>
      <w:r>
        <w:rPr>
          <w:rFonts w:ascii="宋体" w:hAnsi="宋体"/>
          <w:sz w:val="22"/>
          <w:szCs w:val="22"/>
        </w:rPr>
        <w:t>3.</w:t>
      </w:r>
      <w:r>
        <w:rPr>
          <w:rFonts w:ascii="宋体" w:hAnsi="宋体" w:hint="eastAsia"/>
          <w:sz w:val="22"/>
          <w:szCs w:val="22"/>
        </w:rPr>
        <w:t>6</w:t>
      </w:r>
      <w:r>
        <w:rPr>
          <w:rFonts w:ascii="宋体" w:hAnsi="宋体"/>
          <w:sz w:val="22"/>
          <w:szCs w:val="22"/>
        </w:rPr>
        <w:t>.3</w:t>
      </w:r>
      <w:r>
        <w:rPr>
          <w:rFonts w:ascii="宋体" w:hAnsi="宋体" w:hint="eastAsia"/>
          <w:sz w:val="22"/>
          <w:szCs w:val="22"/>
        </w:rPr>
        <w:t>纸质投标文件应用不褪色的材料书写或打印，文件封面及其它有要求的部位应加盖供应商印章并经法定代表人或其委托代理人签字或盖章。由委托代理人签字或盖章的投标文件中须同时提交供应商签署的授权代理委托书。供应商签署授权代理委托书格式、签字、盖章、及内容均应符合要求，否则投标文件签署授权代理委托书无效。投标文件应尽量避免涂改、行间插字或删除。如果出现上述情况，改动之处应加盖单位章或由供应商的法定代表人或其授权的代理人签字确认。签字或盖章的具体要求见供应商须知前附表，签章意为签字并盖章。</w:t>
      </w:r>
    </w:p>
    <w:p w:rsidR="00D27BB7" w:rsidRDefault="005D291F">
      <w:pPr>
        <w:spacing w:line="360" w:lineRule="auto"/>
        <w:ind w:firstLineChars="200" w:firstLine="440"/>
        <w:outlineLvl w:val="2"/>
        <w:rPr>
          <w:rFonts w:ascii="宋体"/>
          <w:sz w:val="22"/>
          <w:szCs w:val="22"/>
        </w:rPr>
      </w:pPr>
      <w:r>
        <w:rPr>
          <w:rFonts w:ascii="宋体" w:hAnsi="宋体"/>
          <w:sz w:val="22"/>
          <w:szCs w:val="22"/>
        </w:rPr>
        <w:lastRenderedPageBreak/>
        <w:t>3.</w:t>
      </w:r>
      <w:r>
        <w:rPr>
          <w:rFonts w:ascii="宋体" w:hAnsi="宋体" w:hint="eastAsia"/>
          <w:sz w:val="22"/>
          <w:szCs w:val="22"/>
        </w:rPr>
        <w:t>6</w:t>
      </w:r>
      <w:r>
        <w:rPr>
          <w:rFonts w:ascii="宋体" w:hAnsi="宋体"/>
          <w:sz w:val="22"/>
          <w:szCs w:val="22"/>
        </w:rPr>
        <w:t xml:space="preserve">.4 </w:t>
      </w:r>
      <w:r>
        <w:rPr>
          <w:rFonts w:ascii="宋体" w:hAnsi="宋体" w:hint="eastAsia"/>
          <w:sz w:val="22"/>
          <w:szCs w:val="22"/>
        </w:rPr>
        <w:t>纸质投标文件正本、副本份数见供应商须知前附表。正本和副本的封面上应清楚地标记“正本”或“副本”的字样。</w:t>
      </w:r>
    </w:p>
    <w:p w:rsidR="00D27BB7" w:rsidRDefault="005D291F">
      <w:pPr>
        <w:spacing w:line="360" w:lineRule="auto"/>
        <w:ind w:firstLineChars="200" w:firstLine="440"/>
        <w:outlineLvl w:val="2"/>
        <w:rPr>
          <w:rFonts w:ascii="宋体"/>
          <w:sz w:val="22"/>
          <w:szCs w:val="22"/>
        </w:rPr>
      </w:pPr>
      <w:r>
        <w:rPr>
          <w:rFonts w:ascii="宋体" w:hAnsi="宋体"/>
          <w:sz w:val="22"/>
          <w:szCs w:val="22"/>
        </w:rPr>
        <w:t>3.</w:t>
      </w:r>
      <w:r>
        <w:rPr>
          <w:rFonts w:ascii="宋体" w:hAnsi="宋体" w:hint="eastAsia"/>
          <w:sz w:val="22"/>
          <w:szCs w:val="22"/>
        </w:rPr>
        <w:t>6</w:t>
      </w:r>
      <w:r>
        <w:rPr>
          <w:rFonts w:ascii="宋体" w:hAnsi="宋体"/>
          <w:sz w:val="22"/>
          <w:szCs w:val="22"/>
        </w:rPr>
        <w:t xml:space="preserve">.5 </w:t>
      </w:r>
      <w:r>
        <w:rPr>
          <w:rFonts w:ascii="宋体" w:hAnsi="宋体" w:hint="eastAsia"/>
          <w:sz w:val="22"/>
          <w:szCs w:val="22"/>
        </w:rPr>
        <w:t>纸质投标文件的正本与副本应分别装订成册，并编制目录，具体装订要求见供应商须知前附表规定。</w:t>
      </w:r>
    </w:p>
    <w:p w:rsidR="00D27BB7" w:rsidRDefault="005D291F">
      <w:pPr>
        <w:spacing w:line="360" w:lineRule="auto"/>
        <w:ind w:firstLineChars="207" w:firstLine="455"/>
        <w:rPr>
          <w:rFonts w:ascii="宋体"/>
          <w:sz w:val="22"/>
          <w:szCs w:val="22"/>
        </w:rPr>
      </w:pPr>
      <w:r>
        <w:rPr>
          <w:rFonts w:ascii="宋体" w:hAnsi="宋体" w:hint="eastAsia"/>
          <w:sz w:val="22"/>
          <w:szCs w:val="22"/>
        </w:rPr>
        <w:t>供应商应按本须知前附表所规定的份数提交投标文件。</w:t>
      </w:r>
    </w:p>
    <w:p w:rsidR="00D27BB7" w:rsidRDefault="005D291F">
      <w:pPr>
        <w:spacing w:line="360" w:lineRule="auto"/>
        <w:ind w:firstLineChars="207" w:firstLine="455"/>
        <w:rPr>
          <w:rFonts w:ascii="宋体"/>
          <w:sz w:val="22"/>
          <w:szCs w:val="22"/>
        </w:rPr>
      </w:pPr>
      <w:r>
        <w:rPr>
          <w:rFonts w:ascii="宋体" w:hAnsi="宋体" w:hint="eastAsia"/>
          <w:sz w:val="22"/>
          <w:szCs w:val="22"/>
        </w:rPr>
        <w:t>投标文件的正本和副本均需用</w:t>
      </w:r>
      <w:r>
        <w:rPr>
          <w:rFonts w:ascii="宋体" w:hAnsi="宋体"/>
          <w:sz w:val="22"/>
          <w:szCs w:val="22"/>
        </w:rPr>
        <w:t>A4</w:t>
      </w:r>
      <w:r>
        <w:rPr>
          <w:rFonts w:ascii="宋体" w:hAnsi="宋体" w:hint="eastAsia"/>
          <w:sz w:val="22"/>
          <w:szCs w:val="22"/>
        </w:rPr>
        <w:t>纸打印，字迹应清晰易于辨认，并应在投标文件封面的右上角清楚地注明</w:t>
      </w:r>
      <w:r>
        <w:rPr>
          <w:rFonts w:ascii="宋体" w:hint="eastAsia"/>
          <w:sz w:val="22"/>
          <w:szCs w:val="22"/>
        </w:rPr>
        <w:t>“</w:t>
      </w:r>
      <w:r>
        <w:rPr>
          <w:rFonts w:ascii="宋体" w:hAnsi="宋体" w:hint="eastAsia"/>
          <w:sz w:val="22"/>
          <w:szCs w:val="22"/>
        </w:rPr>
        <w:t>正本</w:t>
      </w:r>
      <w:r>
        <w:rPr>
          <w:rFonts w:ascii="宋体" w:hint="eastAsia"/>
          <w:sz w:val="22"/>
          <w:szCs w:val="22"/>
        </w:rPr>
        <w:t>”</w:t>
      </w:r>
      <w:r>
        <w:rPr>
          <w:rFonts w:ascii="宋体" w:hAnsi="宋体" w:hint="eastAsia"/>
          <w:sz w:val="22"/>
          <w:szCs w:val="22"/>
        </w:rPr>
        <w:t>或</w:t>
      </w:r>
      <w:r>
        <w:rPr>
          <w:rFonts w:ascii="宋体" w:hint="eastAsia"/>
          <w:sz w:val="22"/>
          <w:szCs w:val="22"/>
        </w:rPr>
        <w:t>“</w:t>
      </w:r>
      <w:r>
        <w:rPr>
          <w:rFonts w:ascii="宋体" w:hAnsi="宋体" w:hint="eastAsia"/>
          <w:sz w:val="22"/>
          <w:szCs w:val="22"/>
        </w:rPr>
        <w:t>副本</w:t>
      </w:r>
      <w:r>
        <w:rPr>
          <w:rFonts w:ascii="宋体" w:hint="eastAsia"/>
          <w:sz w:val="22"/>
          <w:szCs w:val="22"/>
        </w:rPr>
        <w:t>”</w:t>
      </w:r>
      <w:r>
        <w:rPr>
          <w:rFonts w:ascii="宋体" w:hAnsi="宋体" w:hint="eastAsia"/>
          <w:sz w:val="22"/>
          <w:szCs w:val="22"/>
        </w:rPr>
        <w:t>。</w:t>
      </w:r>
    </w:p>
    <w:p w:rsidR="00D27BB7" w:rsidRDefault="005D291F" w:rsidP="005D291F">
      <w:pPr>
        <w:spacing w:line="360" w:lineRule="auto"/>
        <w:ind w:firstLineChars="208" w:firstLine="458"/>
        <w:rPr>
          <w:rFonts w:ascii="宋体"/>
          <w:sz w:val="22"/>
          <w:szCs w:val="22"/>
        </w:rPr>
      </w:pPr>
      <w:r>
        <w:rPr>
          <w:rFonts w:ascii="宋体" w:hAnsi="宋体" w:hint="eastAsia"/>
          <w:sz w:val="22"/>
          <w:szCs w:val="22"/>
        </w:rPr>
        <w:t>除供应商对错误处必须修改外，全套投标文件应无涂改或行间插字和增删。如有修改，修改处应由供应商的法定代表人、委托代理人签字或盖章。</w:t>
      </w:r>
    </w:p>
    <w:p w:rsidR="00D27BB7" w:rsidRDefault="005D291F">
      <w:pPr>
        <w:spacing w:line="360" w:lineRule="auto"/>
        <w:ind w:firstLineChars="200" w:firstLine="440"/>
        <w:outlineLvl w:val="2"/>
        <w:rPr>
          <w:rFonts w:ascii="宋体"/>
          <w:sz w:val="22"/>
          <w:szCs w:val="22"/>
        </w:rPr>
      </w:pPr>
      <w:r>
        <w:rPr>
          <w:rFonts w:ascii="宋体" w:hAnsi="宋体"/>
          <w:sz w:val="22"/>
          <w:szCs w:val="22"/>
        </w:rPr>
        <w:t>3.</w:t>
      </w:r>
      <w:r>
        <w:rPr>
          <w:rFonts w:ascii="宋体" w:hAnsi="宋体" w:hint="eastAsia"/>
          <w:sz w:val="22"/>
          <w:szCs w:val="22"/>
        </w:rPr>
        <w:t>6</w:t>
      </w:r>
      <w:r>
        <w:rPr>
          <w:rFonts w:ascii="宋体" w:hAnsi="宋体"/>
          <w:sz w:val="22"/>
          <w:szCs w:val="22"/>
        </w:rPr>
        <w:t>.6</w:t>
      </w:r>
      <w:r>
        <w:rPr>
          <w:rFonts w:ascii="宋体" w:hAnsi="宋体" w:hint="eastAsia"/>
          <w:sz w:val="22"/>
          <w:szCs w:val="22"/>
        </w:rPr>
        <w:t>电子投标文件的编制要求见供应商须知前附表3.1.3。</w:t>
      </w:r>
    </w:p>
    <w:p w:rsidR="00D27BB7" w:rsidRDefault="005D291F">
      <w:pPr>
        <w:pStyle w:val="2TimesNewRoman5020"/>
        <w:spacing w:line="360" w:lineRule="auto"/>
        <w:outlineLvl w:val="2"/>
        <w:rPr>
          <w:rFonts w:ascii="宋体" w:eastAsia="宋体" w:hAnsi="宋体"/>
          <w:b/>
          <w:sz w:val="22"/>
          <w:szCs w:val="22"/>
        </w:rPr>
      </w:pPr>
      <w:bookmarkStart w:id="96" w:name="_Toc9949"/>
      <w:bookmarkStart w:id="97" w:name="_Toc510859895"/>
      <w:bookmarkStart w:id="98" w:name="_Toc179632573"/>
      <w:bookmarkStart w:id="99" w:name="_Toc510859689"/>
      <w:bookmarkStart w:id="100" w:name="_Toc152042331"/>
      <w:bookmarkStart w:id="101" w:name="_Toc363119281"/>
      <w:bookmarkStart w:id="102" w:name="_Toc152045555"/>
      <w:bookmarkStart w:id="103" w:name="_Toc144974523"/>
      <w:r>
        <w:rPr>
          <w:rFonts w:ascii="宋体" w:eastAsia="宋体" w:hAnsi="宋体"/>
          <w:b/>
          <w:sz w:val="22"/>
          <w:szCs w:val="22"/>
        </w:rPr>
        <w:t>4.</w:t>
      </w:r>
      <w:r>
        <w:rPr>
          <w:rFonts w:ascii="宋体" w:eastAsia="宋体" w:hAnsi="宋体" w:hint="eastAsia"/>
          <w:b/>
          <w:sz w:val="22"/>
          <w:szCs w:val="22"/>
        </w:rPr>
        <w:t>投标</w:t>
      </w:r>
      <w:bookmarkEnd w:id="96"/>
      <w:bookmarkEnd w:id="97"/>
      <w:bookmarkEnd w:id="98"/>
      <w:bookmarkEnd w:id="99"/>
      <w:bookmarkEnd w:id="100"/>
      <w:bookmarkEnd w:id="101"/>
      <w:bookmarkEnd w:id="102"/>
      <w:bookmarkEnd w:id="103"/>
    </w:p>
    <w:p w:rsidR="00D27BB7" w:rsidRDefault="005D291F">
      <w:pPr>
        <w:pStyle w:val="378020"/>
        <w:spacing w:line="360" w:lineRule="auto"/>
        <w:ind w:firstLineChars="200" w:firstLine="442"/>
        <w:rPr>
          <w:rFonts w:ascii="宋体" w:eastAsia="宋体" w:hAnsi="宋体"/>
          <w:b/>
          <w:bCs w:val="0"/>
          <w:sz w:val="22"/>
          <w:szCs w:val="22"/>
        </w:rPr>
      </w:pPr>
      <w:bookmarkStart w:id="104" w:name="_Toc152042332"/>
      <w:bookmarkStart w:id="105" w:name="_Toc144974524"/>
      <w:bookmarkStart w:id="106" w:name="_Toc152045556"/>
      <w:bookmarkStart w:id="107" w:name="_Toc179632574"/>
      <w:r>
        <w:rPr>
          <w:rFonts w:ascii="宋体" w:eastAsia="宋体" w:hAnsi="宋体"/>
          <w:b/>
          <w:bCs w:val="0"/>
          <w:sz w:val="22"/>
          <w:szCs w:val="22"/>
        </w:rPr>
        <w:t xml:space="preserve">4.1 </w:t>
      </w:r>
      <w:r>
        <w:rPr>
          <w:rFonts w:ascii="宋体" w:eastAsia="宋体" w:hAnsi="宋体" w:hint="eastAsia"/>
          <w:b/>
          <w:bCs w:val="0"/>
          <w:sz w:val="22"/>
          <w:szCs w:val="22"/>
        </w:rPr>
        <w:t>投标文件的密封和标记</w:t>
      </w:r>
      <w:bookmarkEnd w:id="104"/>
      <w:bookmarkEnd w:id="105"/>
      <w:bookmarkEnd w:id="106"/>
      <w:bookmarkEnd w:id="107"/>
    </w:p>
    <w:p w:rsidR="00D27BB7" w:rsidRDefault="005D291F">
      <w:pPr>
        <w:spacing w:line="360" w:lineRule="auto"/>
        <w:ind w:firstLineChars="200" w:firstLine="440"/>
        <w:outlineLvl w:val="2"/>
        <w:rPr>
          <w:rFonts w:ascii="宋体" w:cs="仿宋_GB2312"/>
          <w:kern w:val="0"/>
          <w:sz w:val="22"/>
          <w:szCs w:val="22"/>
        </w:rPr>
      </w:pPr>
      <w:r>
        <w:rPr>
          <w:rFonts w:ascii="宋体" w:hAnsi="宋体"/>
          <w:sz w:val="22"/>
          <w:szCs w:val="22"/>
        </w:rPr>
        <w:t>4.1.1</w:t>
      </w:r>
      <w:r>
        <w:rPr>
          <w:rFonts w:ascii="宋体" w:hAnsi="宋体" w:hint="eastAsia"/>
          <w:sz w:val="22"/>
          <w:szCs w:val="22"/>
        </w:rPr>
        <w:t>纸质</w:t>
      </w:r>
      <w:r>
        <w:rPr>
          <w:rFonts w:ascii="宋体" w:hAnsi="宋体" w:cs="仿宋_GB2312" w:hint="eastAsia"/>
          <w:kern w:val="0"/>
          <w:sz w:val="22"/>
          <w:szCs w:val="22"/>
        </w:rPr>
        <w:t>投标文件的技术部分、商务部分、电子标书（优盘）均应分开包装，加贴封条，标明技术部分、商务部分和电子标书字样，并在封套的封口处加盖供应商公章和法定代表人（或委托代理人）印章。</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4.1.2 </w:t>
      </w:r>
      <w:r>
        <w:rPr>
          <w:rFonts w:ascii="宋体" w:hAnsi="宋体" w:hint="eastAsia"/>
          <w:sz w:val="22"/>
          <w:szCs w:val="22"/>
        </w:rPr>
        <w:t>纸质投标文件的封套上应清楚地标记“正本”或“副本”字样，封套上应写明的其他内容见供应商须知前附表。</w:t>
      </w:r>
    </w:p>
    <w:p w:rsidR="00D27BB7" w:rsidRDefault="005D291F">
      <w:pPr>
        <w:spacing w:line="360" w:lineRule="auto"/>
        <w:ind w:firstLineChars="200" w:firstLine="440"/>
        <w:outlineLvl w:val="2"/>
        <w:rPr>
          <w:rFonts w:ascii="宋体" w:cs="仿宋_GB2312"/>
          <w:kern w:val="0"/>
          <w:sz w:val="22"/>
          <w:szCs w:val="22"/>
        </w:rPr>
      </w:pPr>
      <w:r>
        <w:rPr>
          <w:rFonts w:ascii="宋体" w:hAnsi="宋体" w:cs="仿宋_GB2312"/>
          <w:kern w:val="0"/>
          <w:sz w:val="22"/>
          <w:szCs w:val="22"/>
        </w:rPr>
        <w:t xml:space="preserve">4.1.3 </w:t>
      </w:r>
      <w:r>
        <w:rPr>
          <w:rFonts w:ascii="宋体" w:hAnsi="宋体" w:cs="仿宋_GB2312" w:hint="eastAsia"/>
          <w:kern w:val="0"/>
          <w:sz w:val="22"/>
          <w:szCs w:val="22"/>
        </w:rPr>
        <w:t>未按本章第</w:t>
      </w:r>
      <w:r>
        <w:rPr>
          <w:rFonts w:ascii="宋体" w:hAnsi="宋体" w:cs="仿宋_GB2312"/>
          <w:kern w:val="0"/>
          <w:sz w:val="22"/>
          <w:szCs w:val="22"/>
        </w:rPr>
        <w:t>4.1.1</w:t>
      </w:r>
      <w:r>
        <w:rPr>
          <w:rFonts w:ascii="宋体" w:hAnsi="宋体" w:cs="仿宋_GB2312" w:hint="eastAsia"/>
          <w:kern w:val="0"/>
          <w:sz w:val="22"/>
          <w:szCs w:val="22"/>
        </w:rPr>
        <w:t>项或第</w:t>
      </w:r>
      <w:r>
        <w:rPr>
          <w:rFonts w:ascii="宋体" w:hAnsi="宋体" w:cs="仿宋_GB2312"/>
          <w:kern w:val="0"/>
          <w:sz w:val="22"/>
          <w:szCs w:val="22"/>
        </w:rPr>
        <w:t>4.1.2</w:t>
      </w:r>
      <w:r>
        <w:rPr>
          <w:rFonts w:ascii="宋体" w:hAnsi="宋体" w:cs="仿宋_GB2312" w:hint="eastAsia"/>
          <w:kern w:val="0"/>
          <w:sz w:val="22"/>
          <w:szCs w:val="22"/>
        </w:rPr>
        <w:t>项要求密封和加写标记的投标文件，采购人不予受理。</w:t>
      </w:r>
    </w:p>
    <w:p w:rsidR="00D27BB7" w:rsidRDefault="005D291F">
      <w:pPr>
        <w:pStyle w:val="378020"/>
        <w:spacing w:line="360" w:lineRule="auto"/>
        <w:ind w:firstLineChars="200" w:firstLine="442"/>
        <w:rPr>
          <w:rFonts w:ascii="宋体" w:eastAsia="宋体" w:hAnsi="宋体"/>
          <w:b/>
          <w:bCs w:val="0"/>
          <w:sz w:val="22"/>
          <w:szCs w:val="22"/>
        </w:rPr>
      </w:pPr>
      <w:bookmarkStart w:id="108" w:name="_Toc179632575"/>
      <w:bookmarkStart w:id="109" w:name="_Toc152042333"/>
      <w:bookmarkStart w:id="110" w:name="_Toc144974525"/>
      <w:bookmarkStart w:id="111" w:name="_Toc152045557"/>
      <w:r>
        <w:rPr>
          <w:rFonts w:ascii="宋体" w:eastAsia="宋体" w:hAnsi="宋体"/>
          <w:b/>
          <w:bCs w:val="0"/>
          <w:sz w:val="22"/>
          <w:szCs w:val="22"/>
        </w:rPr>
        <w:t>4.</w:t>
      </w:r>
      <w:r>
        <w:rPr>
          <w:rFonts w:ascii="宋体" w:eastAsia="宋体" w:hAnsi="宋体" w:hint="eastAsia"/>
          <w:b/>
          <w:bCs w:val="0"/>
          <w:sz w:val="22"/>
          <w:szCs w:val="22"/>
        </w:rPr>
        <w:t>2投标文件的递交</w:t>
      </w:r>
      <w:bookmarkEnd w:id="108"/>
      <w:bookmarkEnd w:id="109"/>
      <w:bookmarkEnd w:id="110"/>
      <w:bookmarkEnd w:id="111"/>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2</w:t>
      </w:r>
      <w:r>
        <w:rPr>
          <w:rFonts w:ascii="宋体" w:hAnsi="宋体"/>
          <w:sz w:val="22"/>
          <w:szCs w:val="22"/>
        </w:rPr>
        <w:t xml:space="preserve">.1 </w:t>
      </w:r>
      <w:r>
        <w:rPr>
          <w:rFonts w:ascii="宋体" w:hAnsi="宋体" w:hint="eastAsia"/>
          <w:sz w:val="22"/>
          <w:szCs w:val="22"/>
        </w:rPr>
        <w:t>供应商应在本章第</w:t>
      </w:r>
      <w:r>
        <w:rPr>
          <w:rFonts w:ascii="宋体" w:hAnsi="宋体"/>
          <w:sz w:val="22"/>
          <w:szCs w:val="22"/>
        </w:rPr>
        <w:t>2.2.2</w:t>
      </w:r>
      <w:r>
        <w:rPr>
          <w:rFonts w:ascii="宋体" w:hAnsi="宋体" w:hint="eastAsia"/>
          <w:sz w:val="22"/>
          <w:szCs w:val="22"/>
        </w:rPr>
        <w:t>项规定的投标截止时间前递交投标文件。</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4.3.2 </w:t>
      </w:r>
      <w:r>
        <w:rPr>
          <w:rFonts w:ascii="宋体" w:hAnsi="宋体" w:hint="eastAsia"/>
          <w:sz w:val="22"/>
          <w:szCs w:val="22"/>
        </w:rPr>
        <w:t>供应商递交投标文件的地点：见供应商须知前附表。</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4.3.3 </w:t>
      </w:r>
      <w:r>
        <w:rPr>
          <w:rFonts w:ascii="宋体" w:hAnsi="宋体" w:hint="eastAsia"/>
          <w:sz w:val="22"/>
          <w:szCs w:val="22"/>
        </w:rPr>
        <w:t>除供应商须知前附表另有规定外，供应商所递交的投标文件不予退还。</w:t>
      </w:r>
    </w:p>
    <w:p w:rsidR="00D27BB7" w:rsidRDefault="005D291F">
      <w:pPr>
        <w:spacing w:line="360" w:lineRule="auto"/>
        <w:ind w:firstLineChars="200" w:firstLine="440"/>
        <w:outlineLvl w:val="2"/>
        <w:rPr>
          <w:rFonts w:ascii="宋体"/>
          <w:sz w:val="22"/>
          <w:szCs w:val="22"/>
        </w:rPr>
      </w:pPr>
      <w:r>
        <w:rPr>
          <w:rFonts w:ascii="宋体" w:hAnsi="宋体"/>
          <w:sz w:val="22"/>
          <w:szCs w:val="22"/>
        </w:rPr>
        <w:t>4.3.4</w:t>
      </w:r>
      <w:r>
        <w:rPr>
          <w:rFonts w:ascii="宋体" w:hAnsi="宋体" w:hint="eastAsia"/>
          <w:sz w:val="22"/>
          <w:szCs w:val="22"/>
        </w:rPr>
        <w:t xml:space="preserve"> 电子投标文件未在投标截止前完成上传的视为逾期送达。</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4.3.5 </w:t>
      </w:r>
      <w:r>
        <w:rPr>
          <w:rFonts w:ascii="宋体" w:hAnsi="宋体" w:hint="eastAsia"/>
          <w:sz w:val="22"/>
          <w:szCs w:val="22"/>
        </w:rPr>
        <w:t>逾期送达的或者未送达指定地点的投标文件，采购人不予受理。</w:t>
      </w:r>
    </w:p>
    <w:p w:rsidR="00D27BB7" w:rsidRDefault="005D291F">
      <w:pPr>
        <w:pStyle w:val="378020"/>
        <w:spacing w:line="360" w:lineRule="auto"/>
        <w:ind w:firstLineChars="200" w:firstLine="442"/>
        <w:rPr>
          <w:rFonts w:ascii="宋体" w:eastAsia="宋体" w:hAnsi="宋体"/>
          <w:b/>
          <w:bCs w:val="0"/>
          <w:sz w:val="22"/>
          <w:szCs w:val="22"/>
        </w:rPr>
      </w:pPr>
      <w:bookmarkStart w:id="112" w:name="_Toc152045558"/>
      <w:bookmarkStart w:id="113" w:name="_Toc179632576"/>
      <w:bookmarkStart w:id="114" w:name="_Toc152042334"/>
      <w:bookmarkStart w:id="115" w:name="_Toc144974526"/>
      <w:r>
        <w:rPr>
          <w:rFonts w:ascii="宋体" w:eastAsia="宋体" w:hAnsi="宋体"/>
          <w:b/>
          <w:bCs w:val="0"/>
          <w:sz w:val="22"/>
          <w:szCs w:val="22"/>
        </w:rPr>
        <w:t>4.4</w:t>
      </w:r>
      <w:r>
        <w:rPr>
          <w:rFonts w:ascii="宋体" w:eastAsia="宋体" w:hAnsi="宋体" w:hint="eastAsia"/>
          <w:b/>
          <w:bCs w:val="0"/>
          <w:sz w:val="22"/>
          <w:szCs w:val="22"/>
        </w:rPr>
        <w:t>投标文件的修改与撤回</w:t>
      </w:r>
      <w:bookmarkEnd w:id="112"/>
      <w:bookmarkEnd w:id="113"/>
      <w:bookmarkEnd w:id="114"/>
      <w:bookmarkEnd w:id="115"/>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4</w:t>
      </w:r>
      <w:r>
        <w:rPr>
          <w:rFonts w:ascii="宋体" w:hAnsi="宋体"/>
          <w:sz w:val="22"/>
          <w:szCs w:val="22"/>
        </w:rPr>
        <w:t xml:space="preserve">.1 </w:t>
      </w:r>
      <w:r>
        <w:rPr>
          <w:rFonts w:ascii="宋体" w:hAnsi="宋体" w:hint="eastAsia"/>
          <w:sz w:val="22"/>
          <w:szCs w:val="22"/>
        </w:rPr>
        <w:t>在本章第</w:t>
      </w:r>
      <w:r>
        <w:rPr>
          <w:rFonts w:ascii="宋体" w:hAnsi="宋体"/>
          <w:sz w:val="22"/>
          <w:szCs w:val="22"/>
        </w:rPr>
        <w:t>2.2.2</w:t>
      </w:r>
      <w:r>
        <w:rPr>
          <w:rFonts w:ascii="宋体" w:hAnsi="宋体" w:hint="eastAsia"/>
          <w:sz w:val="22"/>
          <w:szCs w:val="22"/>
        </w:rPr>
        <w:t>项规定的投标截止时间前，供应商可以修改或撤回已递交的投标文件，最终投标文件以投标截止时间前完成递交或上传最后一份投标文件为准。</w:t>
      </w:r>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4</w:t>
      </w:r>
      <w:r>
        <w:rPr>
          <w:rFonts w:ascii="宋体" w:hAnsi="宋体"/>
          <w:sz w:val="22"/>
          <w:szCs w:val="22"/>
        </w:rPr>
        <w:t xml:space="preserve">.2 </w:t>
      </w:r>
      <w:r>
        <w:rPr>
          <w:rFonts w:ascii="宋体" w:hAnsi="宋体" w:hint="eastAsia"/>
          <w:sz w:val="22"/>
          <w:szCs w:val="22"/>
        </w:rPr>
        <w:t>供应商修改或撤回已递交投标文件的书面通知应</w:t>
      </w:r>
      <w:r>
        <w:rPr>
          <w:rFonts w:ascii="宋体" w:hAnsi="宋体" w:cs="仿宋_GB2312" w:hint="eastAsia"/>
          <w:kern w:val="0"/>
          <w:sz w:val="22"/>
          <w:szCs w:val="22"/>
        </w:rPr>
        <w:t>由法定代表人或其授权代理人签字并加盖公章</w:t>
      </w:r>
      <w:r>
        <w:rPr>
          <w:rFonts w:ascii="宋体" w:hAnsi="宋体" w:hint="eastAsia"/>
          <w:sz w:val="22"/>
          <w:szCs w:val="22"/>
        </w:rPr>
        <w:t>。</w:t>
      </w:r>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4</w:t>
      </w:r>
      <w:r>
        <w:rPr>
          <w:rFonts w:ascii="宋体" w:hAnsi="宋体"/>
          <w:sz w:val="22"/>
          <w:szCs w:val="22"/>
        </w:rPr>
        <w:t xml:space="preserve">.3 </w:t>
      </w:r>
      <w:r>
        <w:rPr>
          <w:rFonts w:ascii="宋体" w:hAnsi="宋体" w:hint="eastAsia"/>
          <w:sz w:val="22"/>
          <w:szCs w:val="22"/>
        </w:rPr>
        <w:t>修改的内容为投标文件的组成部分。修改的投标文件应按照本章第</w:t>
      </w:r>
      <w:r>
        <w:rPr>
          <w:rFonts w:ascii="宋体" w:hAnsi="宋体"/>
          <w:sz w:val="22"/>
          <w:szCs w:val="22"/>
        </w:rPr>
        <w:t>3</w:t>
      </w:r>
      <w:r>
        <w:rPr>
          <w:rFonts w:ascii="宋体" w:hAnsi="宋体" w:hint="eastAsia"/>
          <w:sz w:val="22"/>
          <w:szCs w:val="22"/>
        </w:rPr>
        <w:t>条、第</w:t>
      </w:r>
      <w:r>
        <w:rPr>
          <w:rFonts w:ascii="宋体" w:hAnsi="宋体"/>
          <w:sz w:val="22"/>
          <w:szCs w:val="22"/>
        </w:rPr>
        <w:t>4</w:t>
      </w:r>
      <w:r>
        <w:rPr>
          <w:rFonts w:ascii="宋体" w:hAnsi="宋体" w:hint="eastAsia"/>
          <w:sz w:val="22"/>
          <w:szCs w:val="22"/>
        </w:rPr>
        <w:t>条规定进行编制、密封、标记和递交，并标明“修改”字样。</w:t>
      </w:r>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4</w:t>
      </w:r>
      <w:r>
        <w:rPr>
          <w:rFonts w:ascii="宋体" w:hAnsi="宋体"/>
          <w:sz w:val="22"/>
          <w:szCs w:val="22"/>
        </w:rPr>
        <w:t>.4</w:t>
      </w:r>
      <w:r>
        <w:rPr>
          <w:rFonts w:ascii="宋体" w:hAnsi="宋体" w:hint="eastAsia"/>
          <w:sz w:val="22"/>
          <w:szCs w:val="22"/>
        </w:rPr>
        <w:t>在投标截止时间之后，供应商不得补充、修改投标文件。</w:t>
      </w:r>
    </w:p>
    <w:p w:rsidR="00D27BB7" w:rsidRDefault="005D291F" w:rsidP="005D291F">
      <w:pPr>
        <w:spacing w:line="360" w:lineRule="auto"/>
        <w:ind w:firstLineChars="200" w:firstLine="440"/>
        <w:outlineLvl w:val="2"/>
        <w:rPr>
          <w:rFonts w:ascii="宋体" w:hAnsi="宋体"/>
          <w:b/>
          <w:sz w:val="22"/>
          <w:szCs w:val="22"/>
        </w:rPr>
      </w:pPr>
      <w:r>
        <w:rPr>
          <w:rFonts w:ascii="宋体" w:hAnsi="宋体"/>
          <w:sz w:val="22"/>
          <w:szCs w:val="22"/>
        </w:rPr>
        <w:t>4.</w:t>
      </w:r>
      <w:r>
        <w:rPr>
          <w:rFonts w:ascii="宋体" w:hAnsi="宋体" w:hint="eastAsia"/>
          <w:sz w:val="22"/>
          <w:szCs w:val="22"/>
        </w:rPr>
        <w:t>4</w:t>
      </w:r>
      <w:r>
        <w:rPr>
          <w:rFonts w:ascii="宋体" w:hAnsi="宋体"/>
          <w:sz w:val="22"/>
          <w:szCs w:val="22"/>
        </w:rPr>
        <w:t>.5</w:t>
      </w:r>
      <w:r>
        <w:rPr>
          <w:rFonts w:ascii="宋体" w:hAnsi="宋体" w:hint="eastAsia"/>
          <w:sz w:val="22"/>
          <w:szCs w:val="22"/>
        </w:rPr>
        <w:t>在投标截止时间至投标有效期满之前，供应商不得撤回其投标文件。</w:t>
      </w:r>
    </w:p>
    <w:p w:rsidR="00D27BB7" w:rsidRDefault="005D291F">
      <w:pPr>
        <w:pStyle w:val="378020"/>
        <w:spacing w:line="360" w:lineRule="auto"/>
        <w:ind w:firstLineChars="200" w:firstLine="442"/>
        <w:rPr>
          <w:rFonts w:ascii="宋体" w:eastAsia="宋体" w:hAnsi="宋体"/>
          <w:b/>
          <w:bCs w:val="0"/>
          <w:sz w:val="22"/>
          <w:szCs w:val="22"/>
        </w:rPr>
      </w:pPr>
      <w:bookmarkStart w:id="116" w:name="_Toc179632578"/>
      <w:bookmarkStart w:id="117" w:name="_Toc144974528"/>
      <w:bookmarkStart w:id="118" w:name="_Toc152042336"/>
      <w:bookmarkStart w:id="119" w:name="_Toc152045560"/>
      <w:r>
        <w:rPr>
          <w:rFonts w:ascii="宋体" w:eastAsia="宋体" w:hAnsi="宋体"/>
          <w:b/>
          <w:bCs w:val="0"/>
          <w:sz w:val="22"/>
          <w:szCs w:val="22"/>
        </w:rPr>
        <w:lastRenderedPageBreak/>
        <w:t xml:space="preserve">5.1 </w:t>
      </w:r>
      <w:r>
        <w:rPr>
          <w:rFonts w:ascii="宋体" w:eastAsia="宋体" w:hAnsi="宋体" w:hint="eastAsia"/>
          <w:b/>
          <w:bCs w:val="0"/>
          <w:sz w:val="22"/>
          <w:szCs w:val="22"/>
        </w:rPr>
        <w:t>开标时间和地点</w:t>
      </w:r>
      <w:bookmarkEnd w:id="116"/>
      <w:bookmarkEnd w:id="117"/>
      <w:bookmarkEnd w:id="118"/>
      <w:bookmarkEnd w:id="119"/>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采购人在规定的投标截止时间（开标时间）和供应商须知前附表规定的地点公开开标，并邀请所有供应商的法定代表人或其委托代理人准时参加。</w:t>
      </w:r>
    </w:p>
    <w:p w:rsidR="00D27BB7" w:rsidRDefault="005D291F">
      <w:pPr>
        <w:pStyle w:val="378020"/>
        <w:spacing w:line="360" w:lineRule="auto"/>
        <w:ind w:firstLineChars="200" w:firstLine="442"/>
        <w:rPr>
          <w:rFonts w:ascii="宋体" w:eastAsia="宋体" w:hAnsi="宋体"/>
          <w:b/>
          <w:bCs w:val="0"/>
          <w:sz w:val="22"/>
          <w:szCs w:val="22"/>
        </w:rPr>
      </w:pPr>
      <w:bookmarkStart w:id="120" w:name="_Toc144974529"/>
      <w:bookmarkStart w:id="121" w:name="_Toc179632579"/>
      <w:bookmarkStart w:id="122" w:name="_Toc152045561"/>
      <w:bookmarkStart w:id="123" w:name="_Toc152042337"/>
      <w:r>
        <w:rPr>
          <w:rFonts w:ascii="宋体" w:eastAsia="宋体" w:hAnsi="宋体"/>
          <w:b/>
          <w:bCs w:val="0"/>
          <w:sz w:val="22"/>
          <w:szCs w:val="22"/>
        </w:rPr>
        <w:t xml:space="preserve">5.2 </w:t>
      </w:r>
      <w:r>
        <w:rPr>
          <w:rFonts w:ascii="宋体" w:eastAsia="宋体" w:hAnsi="宋体" w:hint="eastAsia"/>
          <w:b/>
          <w:bCs w:val="0"/>
          <w:sz w:val="22"/>
          <w:szCs w:val="22"/>
        </w:rPr>
        <w:t>开标程序</w:t>
      </w:r>
      <w:bookmarkEnd w:id="120"/>
      <w:bookmarkEnd w:id="121"/>
      <w:bookmarkEnd w:id="122"/>
      <w:bookmarkEnd w:id="123"/>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主持人按下列程序进行开标：</w:t>
      </w:r>
    </w:p>
    <w:p w:rsidR="00D27BB7" w:rsidRDefault="005D291F">
      <w:pPr>
        <w:autoSpaceDE w:val="0"/>
        <w:autoSpaceDN w:val="0"/>
        <w:spacing w:line="360" w:lineRule="auto"/>
        <w:ind w:firstLineChars="200" w:firstLine="440"/>
        <w:outlineLvl w:val="2"/>
        <w:rPr>
          <w:rFonts w:ascii="宋体"/>
          <w:sz w:val="22"/>
          <w:szCs w:val="22"/>
        </w:rPr>
      </w:pPr>
      <w:bookmarkStart w:id="124" w:name="_Toc179632580"/>
      <w:bookmarkStart w:id="125" w:name="_Toc152042338"/>
      <w:bookmarkStart w:id="126" w:name="_Toc144974530"/>
      <w:bookmarkStart w:id="127" w:name="_Toc152045562"/>
      <w:r>
        <w:rPr>
          <w:rFonts w:ascii="宋体" w:hAnsi="宋体"/>
          <w:sz w:val="22"/>
          <w:szCs w:val="22"/>
        </w:rPr>
        <w:t>1</w:t>
      </w:r>
      <w:r>
        <w:rPr>
          <w:rFonts w:ascii="宋体" w:hAnsi="宋体" w:hint="eastAsia"/>
          <w:sz w:val="22"/>
          <w:szCs w:val="22"/>
        </w:rPr>
        <w:t>）介绍参加会议的单位领导和来宾；</w:t>
      </w:r>
    </w:p>
    <w:p w:rsidR="00D27BB7" w:rsidRDefault="005D291F">
      <w:pPr>
        <w:spacing w:line="360" w:lineRule="auto"/>
        <w:ind w:firstLineChars="200" w:firstLine="440"/>
        <w:outlineLvl w:val="2"/>
        <w:rPr>
          <w:rFonts w:ascii="宋体"/>
          <w:sz w:val="22"/>
          <w:szCs w:val="22"/>
        </w:rPr>
      </w:pPr>
      <w:r>
        <w:rPr>
          <w:rFonts w:ascii="宋体" w:hAnsi="宋体"/>
          <w:sz w:val="22"/>
          <w:szCs w:val="22"/>
        </w:rPr>
        <w:t>2</w:t>
      </w:r>
      <w:r>
        <w:rPr>
          <w:rFonts w:ascii="宋体" w:hAnsi="宋体" w:hint="eastAsia"/>
          <w:sz w:val="22"/>
          <w:szCs w:val="22"/>
        </w:rPr>
        <w:t>）介绍参加开标会议的供应商；</w:t>
      </w:r>
    </w:p>
    <w:p w:rsidR="00D27BB7" w:rsidRDefault="005D291F">
      <w:pPr>
        <w:spacing w:line="360" w:lineRule="auto"/>
        <w:ind w:firstLineChars="200" w:firstLine="440"/>
        <w:outlineLvl w:val="2"/>
        <w:rPr>
          <w:rFonts w:ascii="宋体"/>
          <w:sz w:val="22"/>
          <w:szCs w:val="22"/>
        </w:rPr>
      </w:pPr>
      <w:r>
        <w:rPr>
          <w:rFonts w:ascii="宋体" w:hAnsi="宋体"/>
          <w:sz w:val="22"/>
          <w:szCs w:val="22"/>
        </w:rPr>
        <w:t>3</w:t>
      </w:r>
      <w:r>
        <w:rPr>
          <w:rFonts w:ascii="宋体" w:hAnsi="宋体" w:hint="eastAsia"/>
          <w:sz w:val="22"/>
          <w:szCs w:val="22"/>
        </w:rPr>
        <w:t>）宣布开标纪律；</w:t>
      </w:r>
    </w:p>
    <w:p w:rsidR="00D27BB7" w:rsidRDefault="005D291F">
      <w:pPr>
        <w:spacing w:line="360" w:lineRule="auto"/>
        <w:ind w:firstLineChars="200" w:firstLine="440"/>
        <w:outlineLvl w:val="2"/>
        <w:rPr>
          <w:rFonts w:ascii="宋体"/>
          <w:sz w:val="22"/>
          <w:szCs w:val="22"/>
        </w:rPr>
      </w:pPr>
      <w:r>
        <w:rPr>
          <w:rFonts w:ascii="宋体" w:hAnsi="宋体"/>
          <w:sz w:val="22"/>
          <w:szCs w:val="22"/>
        </w:rPr>
        <w:t>4</w:t>
      </w:r>
      <w:r>
        <w:rPr>
          <w:rFonts w:ascii="宋体" w:hAnsi="宋体" w:hint="eastAsia"/>
          <w:sz w:val="22"/>
          <w:szCs w:val="22"/>
        </w:rPr>
        <w:t>）宣布监督、监标、唱标、记录人员名单；</w:t>
      </w:r>
    </w:p>
    <w:p w:rsidR="00D27BB7" w:rsidRDefault="005D291F">
      <w:pPr>
        <w:autoSpaceDE w:val="0"/>
        <w:autoSpaceDN w:val="0"/>
        <w:spacing w:line="360" w:lineRule="auto"/>
        <w:ind w:firstLineChars="200" w:firstLine="440"/>
        <w:outlineLvl w:val="2"/>
        <w:rPr>
          <w:rFonts w:ascii="宋体"/>
          <w:sz w:val="22"/>
          <w:szCs w:val="22"/>
        </w:rPr>
      </w:pPr>
      <w:r>
        <w:rPr>
          <w:rFonts w:ascii="宋体" w:hAnsi="宋体"/>
          <w:sz w:val="22"/>
          <w:szCs w:val="22"/>
        </w:rPr>
        <w:t>5</w:t>
      </w:r>
      <w:r>
        <w:rPr>
          <w:rFonts w:ascii="宋体" w:hAnsi="宋体" w:hint="eastAsia"/>
          <w:sz w:val="22"/>
          <w:szCs w:val="22"/>
        </w:rPr>
        <w:t>）由相关人员查验各供应商有关证件；</w:t>
      </w:r>
    </w:p>
    <w:p w:rsidR="00D27BB7" w:rsidRDefault="005D291F">
      <w:pPr>
        <w:autoSpaceDE w:val="0"/>
        <w:autoSpaceDN w:val="0"/>
        <w:spacing w:line="360" w:lineRule="auto"/>
        <w:ind w:firstLineChars="200" w:firstLine="440"/>
        <w:outlineLvl w:val="2"/>
        <w:rPr>
          <w:rFonts w:ascii="宋体"/>
          <w:sz w:val="22"/>
          <w:szCs w:val="22"/>
        </w:rPr>
      </w:pPr>
      <w:r>
        <w:rPr>
          <w:rFonts w:ascii="宋体" w:hAnsi="宋体"/>
          <w:sz w:val="22"/>
          <w:szCs w:val="22"/>
        </w:rPr>
        <w:t>6</w:t>
      </w:r>
      <w:r>
        <w:rPr>
          <w:rFonts w:ascii="宋体" w:hAnsi="宋体" w:hint="eastAsia"/>
          <w:sz w:val="22"/>
          <w:szCs w:val="22"/>
        </w:rPr>
        <w:t>）由监标人及各供应商代表共同查验投标文件密封完整性，并宣布查验结果；</w:t>
      </w:r>
    </w:p>
    <w:p w:rsidR="00D27BB7" w:rsidRDefault="005D291F">
      <w:pPr>
        <w:autoSpaceDE w:val="0"/>
        <w:autoSpaceDN w:val="0"/>
        <w:spacing w:line="360" w:lineRule="auto"/>
        <w:ind w:firstLineChars="200" w:firstLine="440"/>
        <w:outlineLvl w:val="2"/>
        <w:rPr>
          <w:rFonts w:ascii="宋体"/>
          <w:sz w:val="22"/>
          <w:szCs w:val="22"/>
        </w:rPr>
      </w:pPr>
      <w:r>
        <w:rPr>
          <w:rFonts w:ascii="宋体" w:hAnsi="宋体" w:hint="eastAsia"/>
          <w:sz w:val="22"/>
          <w:szCs w:val="22"/>
        </w:rPr>
        <w:t>7）开启技术部分、商务部分，唱标人宣读供应商名称、投标总价、措施项目费、工期、质量等主要内容，并经供应商签字确认；</w:t>
      </w:r>
    </w:p>
    <w:p w:rsidR="00D27BB7" w:rsidRDefault="005D291F">
      <w:pPr>
        <w:autoSpaceDE w:val="0"/>
        <w:autoSpaceDN w:val="0"/>
        <w:spacing w:line="360" w:lineRule="auto"/>
        <w:ind w:firstLineChars="200" w:firstLine="440"/>
        <w:outlineLvl w:val="2"/>
        <w:rPr>
          <w:rFonts w:ascii="宋体"/>
          <w:sz w:val="22"/>
          <w:szCs w:val="22"/>
        </w:rPr>
      </w:pPr>
      <w:r>
        <w:rPr>
          <w:rFonts w:ascii="宋体" w:hAnsi="宋体" w:hint="eastAsia"/>
          <w:sz w:val="22"/>
          <w:szCs w:val="22"/>
        </w:rPr>
        <w:t>8）宣布最高投标限价；</w:t>
      </w:r>
    </w:p>
    <w:p w:rsidR="00D27BB7" w:rsidRDefault="005D291F">
      <w:pPr>
        <w:autoSpaceDE w:val="0"/>
        <w:autoSpaceDN w:val="0"/>
        <w:spacing w:line="360" w:lineRule="auto"/>
        <w:ind w:firstLineChars="200" w:firstLine="440"/>
        <w:outlineLvl w:val="2"/>
        <w:rPr>
          <w:rFonts w:ascii="宋体"/>
          <w:sz w:val="22"/>
          <w:szCs w:val="22"/>
        </w:rPr>
      </w:pPr>
      <w:r>
        <w:rPr>
          <w:rFonts w:ascii="宋体" w:hAnsi="宋体" w:hint="eastAsia"/>
          <w:sz w:val="22"/>
          <w:szCs w:val="22"/>
        </w:rPr>
        <w:t>9）开标会结束。</w:t>
      </w:r>
    </w:p>
    <w:p w:rsidR="00D27BB7" w:rsidRDefault="005D291F">
      <w:pPr>
        <w:pStyle w:val="378020"/>
        <w:spacing w:line="360" w:lineRule="auto"/>
        <w:ind w:firstLineChars="200" w:firstLine="442"/>
        <w:rPr>
          <w:rFonts w:ascii="宋体" w:eastAsia="宋体" w:hAnsi="宋体"/>
          <w:b/>
          <w:bCs w:val="0"/>
          <w:sz w:val="22"/>
          <w:szCs w:val="22"/>
        </w:rPr>
      </w:pPr>
      <w:r>
        <w:rPr>
          <w:rFonts w:ascii="宋体" w:eastAsia="宋体" w:hAnsi="宋体"/>
          <w:b/>
          <w:bCs w:val="0"/>
          <w:sz w:val="22"/>
          <w:szCs w:val="22"/>
        </w:rPr>
        <w:t>5.3</w:t>
      </w:r>
      <w:r>
        <w:rPr>
          <w:rFonts w:ascii="宋体" w:eastAsia="宋体" w:hAnsi="宋体" w:hint="eastAsia"/>
          <w:b/>
          <w:bCs w:val="0"/>
          <w:sz w:val="22"/>
          <w:szCs w:val="22"/>
        </w:rPr>
        <w:t>投标文件的有效性</w:t>
      </w:r>
    </w:p>
    <w:p w:rsidR="00D27BB7" w:rsidRDefault="005D291F">
      <w:pPr>
        <w:pStyle w:val="378020"/>
        <w:spacing w:line="360" w:lineRule="auto"/>
        <w:ind w:firstLineChars="200" w:firstLine="440"/>
        <w:rPr>
          <w:rFonts w:ascii="宋体" w:eastAsia="宋体" w:hAnsi="宋体" w:cs="Times New Roman"/>
          <w:sz w:val="22"/>
          <w:szCs w:val="22"/>
        </w:rPr>
      </w:pPr>
      <w:r>
        <w:rPr>
          <w:rFonts w:ascii="宋体" w:eastAsia="宋体" w:hAnsi="宋体"/>
          <w:sz w:val="22"/>
          <w:szCs w:val="22"/>
        </w:rPr>
        <w:t>5</w:t>
      </w:r>
      <w:r>
        <w:rPr>
          <w:rFonts w:ascii="宋体" w:eastAsia="宋体" w:hAnsi="宋体" w:cs="Times New Roman"/>
          <w:sz w:val="22"/>
          <w:szCs w:val="22"/>
        </w:rPr>
        <w:t>.3.1</w:t>
      </w:r>
      <w:r>
        <w:rPr>
          <w:rFonts w:ascii="宋体" w:eastAsia="宋体" w:hAnsi="宋体" w:cs="Times New Roman" w:hint="eastAsia"/>
          <w:sz w:val="22"/>
          <w:szCs w:val="22"/>
        </w:rPr>
        <w:t>开标时，投标文件出现下列情形之一的，应当作为无效投标文件，由评标委员会确认后其投标将被否决：</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）本须知第</w:t>
      </w:r>
      <w:r>
        <w:rPr>
          <w:rFonts w:ascii="宋体" w:hAnsi="宋体"/>
          <w:sz w:val="22"/>
          <w:szCs w:val="22"/>
        </w:rPr>
        <w:t>3.1.1</w:t>
      </w:r>
      <w:r>
        <w:rPr>
          <w:rFonts w:ascii="宋体" w:hAnsi="宋体" w:hint="eastAsia"/>
          <w:sz w:val="22"/>
          <w:szCs w:val="22"/>
        </w:rPr>
        <w:t>及</w:t>
      </w:r>
      <w:r>
        <w:rPr>
          <w:rFonts w:ascii="宋体" w:hAnsi="宋体"/>
          <w:sz w:val="22"/>
          <w:szCs w:val="22"/>
        </w:rPr>
        <w:t>3.1.2</w:t>
      </w:r>
      <w:r>
        <w:rPr>
          <w:rFonts w:ascii="宋体" w:hAnsi="宋体" w:hint="eastAsia"/>
          <w:sz w:val="22"/>
          <w:szCs w:val="22"/>
        </w:rPr>
        <w:t>条规定的投标文件有关内容未按本须知第</w:t>
      </w:r>
      <w:r>
        <w:rPr>
          <w:rFonts w:ascii="宋体" w:hAnsi="宋体"/>
          <w:sz w:val="22"/>
          <w:szCs w:val="22"/>
        </w:rPr>
        <w:t>3.7.3</w:t>
      </w:r>
      <w:r>
        <w:rPr>
          <w:rFonts w:ascii="宋体" w:hAnsi="宋体" w:hint="eastAsia"/>
          <w:sz w:val="22"/>
          <w:szCs w:val="22"/>
        </w:rPr>
        <w:t>款规定加盖供应商印章，或未经法定代表人或其委托代理人签字或盖章的，或由委托代理人签字或盖章的，但未随投标文件一起提交有效的“授权代理委托书”原件的；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）投标文件未按招标文件规定格式填写，内容不全或关键词字迹模糊、无法辨认的；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）投标文件未按招标文件规定装订、密封的；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4</w:t>
      </w:r>
      <w:r>
        <w:rPr>
          <w:rFonts w:ascii="宋体" w:hAnsi="宋体" w:hint="eastAsia"/>
          <w:sz w:val="22"/>
          <w:szCs w:val="22"/>
        </w:rPr>
        <w:t>）投标总报价高于或等于最高投标限价的；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5</w:t>
      </w:r>
      <w:r>
        <w:rPr>
          <w:rFonts w:ascii="宋体" w:hAnsi="宋体" w:hint="eastAsia"/>
          <w:sz w:val="22"/>
          <w:szCs w:val="22"/>
        </w:rPr>
        <w:t>）投标报价低于成本价或投标报价有重大缺、漏项的；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6</w:t>
      </w:r>
      <w:r>
        <w:rPr>
          <w:rFonts w:ascii="宋体" w:hAnsi="宋体" w:hint="eastAsia"/>
          <w:sz w:val="22"/>
          <w:szCs w:val="22"/>
        </w:rPr>
        <w:t>）供应商擅自改动采购人提供的项目清单内容的；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7</w:t>
      </w:r>
      <w:r>
        <w:rPr>
          <w:rFonts w:ascii="宋体" w:hAnsi="宋体" w:hint="eastAsia"/>
          <w:sz w:val="22"/>
          <w:szCs w:val="22"/>
        </w:rPr>
        <w:t>）投标工期超过招标文件规定期限的；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8</w:t>
      </w:r>
      <w:r>
        <w:rPr>
          <w:rFonts w:ascii="宋体" w:hAnsi="宋体" w:hint="eastAsia"/>
          <w:sz w:val="22"/>
          <w:szCs w:val="22"/>
        </w:rPr>
        <w:t>）投标有效期少于招标文件规定期限的；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9</w:t>
      </w:r>
      <w:r>
        <w:rPr>
          <w:rFonts w:ascii="宋体" w:hAnsi="宋体" w:hint="eastAsia"/>
          <w:sz w:val="22"/>
          <w:szCs w:val="22"/>
        </w:rPr>
        <w:t>）电子优盘或电子投标文件，因自身原因导致无法读取或解密的；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10</w:t>
      </w:r>
      <w:r>
        <w:rPr>
          <w:rFonts w:ascii="宋体" w:hAnsi="宋体" w:hint="eastAsia"/>
          <w:sz w:val="22"/>
          <w:szCs w:val="22"/>
        </w:rPr>
        <w:t>）纸质投标文件、电子优盘和电子投标文件不一致的；</w:t>
      </w:r>
    </w:p>
    <w:p w:rsidR="00D27BB7" w:rsidRDefault="005D291F">
      <w:pPr>
        <w:tabs>
          <w:tab w:val="left" w:pos="0"/>
        </w:tabs>
        <w:autoSpaceDE w:val="0"/>
        <w:autoSpaceDN w:val="0"/>
        <w:spacing w:line="360" w:lineRule="auto"/>
        <w:ind w:firstLineChars="200" w:firstLine="440"/>
        <w:outlineLvl w:val="2"/>
        <w:rPr>
          <w:rFonts w:ascii="宋体"/>
          <w:sz w:val="22"/>
          <w:szCs w:val="22"/>
        </w:rPr>
      </w:pPr>
      <w:r>
        <w:rPr>
          <w:rFonts w:ascii="宋体" w:hAnsi="宋体" w:cs="仿宋_GB2312" w:hint="eastAsia"/>
          <w:kern w:val="0"/>
          <w:sz w:val="22"/>
          <w:szCs w:val="22"/>
        </w:rPr>
        <w:t>（</w:t>
      </w:r>
      <w:r>
        <w:rPr>
          <w:rFonts w:ascii="宋体" w:hAnsi="宋体" w:cs="仿宋_GB2312"/>
          <w:kern w:val="0"/>
          <w:sz w:val="22"/>
          <w:szCs w:val="22"/>
        </w:rPr>
        <w:t>11</w:t>
      </w:r>
      <w:r>
        <w:rPr>
          <w:rFonts w:ascii="宋体" w:hAnsi="宋体" w:cs="仿宋_GB2312" w:hint="eastAsia"/>
          <w:kern w:val="0"/>
          <w:sz w:val="22"/>
          <w:szCs w:val="22"/>
        </w:rPr>
        <w:t>）</w:t>
      </w:r>
      <w:r>
        <w:rPr>
          <w:rFonts w:ascii="宋体" w:hAnsi="宋体" w:hint="eastAsia"/>
          <w:sz w:val="22"/>
          <w:szCs w:val="22"/>
        </w:rPr>
        <w:t>两份</w:t>
      </w:r>
      <w:r>
        <w:rPr>
          <w:rFonts w:ascii="宋体" w:hAnsi="宋体"/>
          <w:sz w:val="22"/>
          <w:szCs w:val="22"/>
        </w:rPr>
        <w:t>(</w:t>
      </w:r>
      <w:r>
        <w:rPr>
          <w:rFonts w:ascii="宋体" w:hAnsi="宋体" w:hint="eastAsia"/>
          <w:sz w:val="22"/>
          <w:szCs w:val="22"/>
        </w:rPr>
        <w:t>含两份</w:t>
      </w:r>
      <w:r>
        <w:rPr>
          <w:rFonts w:ascii="宋体" w:hAnsi="宋体"/>
          <w:sz w:val="22"/>
          <w:szCs w:val="22"/>
        </w:rPr>
        <w:t>)</w:t>
      </w:r>
      <w:r>
        <w:rPr>
          <w:rFonts w:ascii="宋体" w:hAnsi="宋体" w:hint="eastAsia"/>
          <w:sz w:val="22"/>
          <w:szCs w:val="22"/>
        </w:rPr>
        <w:t>以上投标文件内容雷同的；</w:t>
      </w:r>
    </w:p>
    <w:p w:rsidR="00D27BB7" w:rsidRDefault="005D291F">
      <w:pPr>
        <w:autoSpaceDE w:val="0"/>
        <w:autoSpaceDN w:val="0"/>
        <w:adjustRightInd w:val="0"/>
        <w:spacing w:line="360" w:lineRule="auto"/>
        <w:ind w:firstLineChars="200" w:firstLine="440"/>
        <w:outlineLvl w:val="2"/>
        <w:rPr>
          <w:rFonts w:ascii="宋体" w:cs="黑体"/>
          <w:kern w:val="0"/>
          <w:sz w:val="22"/>
          <w:szCs w:val="22"/>
        </w:rPr>
      </w:pPr>
      <w:r>
        <w:rPr>
          <w:rFonts w:ascii="宋体" w:hAnsi="宋体" w:cs="黑体" w:hint="eastAsia"/>
          <w:kern w:val="0"/>
          <w:sz w:val="22"/>
          <w:szCs w:val="22"/>
        </w:rPr>
        <w:t>（</w:t>
      </w:r>
      <w:r>
        <w:rPr>
          <w:rFonts w:ascii="宋体" w:hAnsi="宋体" w:cs="黑体"/>
          <w:kern w:val="0"/>
          <w:sz w:val="22"/>
          <w:szCs w:val="22"/>
        </w:rPr>
        <w:t>12</w:t>
      </w:r>
      <w:r>
        <w:rPr>
          <w:rFonts w:ascii="宋体" w:hAnsi="宋体" w:cs="黑体" w:hint="eastAsia"/>
          <w:kern w:val="0"/>
          <w:sz w:val="22"/>
          <w:szCs w:val="22"/>
        </w:rPr>
        <w:t>）不按评标委员会要求澄清、说明或补正的；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13</w:t>
      </w:r>
      <w:r>
        <w:rPr>
          <w:rFonts w:ascii="宋体" w:hAnsi="宋体" w:hint="eastAsia"/>
          <w:sz w:val="22"/>
          <w:szCs w:val="22"/>
        </w:rPr>
        <w:t>）未对招标文件的实质性条款做出完全响应的；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lastRenderedPageBreak/>
        <w:t>（</w:t>
      </w:r>
      <w:r>
        <w:rPr>
          <w:rFonts w:ascii="宋体" w:hAnsi="宋体"/>
          <w:sz w:val="22"/>
          <w:szCs w:val="22"/>
        </w:rPr>
        <w:t>14</w:t>
      </w:r>
      <w:r>
        <w:rPr>
          <w:rFonts w:ascii="宋体" w:hAnsi="宋体" w:hint="eastAsia"/>
          <w:sz w:val="22"/>
          <w:szCs w:val="22"/>
        </w:rPr>
        <w:t>）不可竞争的规费、税费、安全文明措施费未按规定费率计取的；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5）投标文件正本与副本不一致的；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6）经评标委员会确认的未能实质性响应招标文件要求的；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7）串通投标或弄虚作假或其他违法行为的；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（18）法律、法规及行业有规定、以及评标办法规定的其他情形：</w:t>
      </w:r>
    </w:p>
    <w:p w:rsidR="00D27BB7" w:rsidRDefault="005D291F">
      <w:pPr>
        <w:pStyle w:val="2TimesNewRoman5020"/>
        <w:spacing w:line="360" w:lineRule="auto"/>
        <w:outlineLvl w:val="2"/>
        <w:rPr>
          <w:rFonts w:ascii="宋体" w:eastAsia="宋体" w:hAnsi="宋体"/>
          <w:b/>
          <w:sz w:val="22"/>
          <w:szCs w:val="22"/>
        </w:rPr>
      </w:pPr>
      <w:bookmarkStart w:id="128" w:name="_Toc510859691"/>
      <w:bookmarkStart w:id="129" w:name="_Toc363119283"/>
      <w:bookmarkStart w:id="130" w:name="_Toc510859897"/>
      <w:bookmarkStart w:id="131" w:name="_Toc12690"/>
      <w:r>
        <w:rPr>
          <w:rFonts w:ascii="宋体" w:eastAsia="宋体" w:hAnsi="宋体"/>
          <w:b/>
          <w:sz w:val="22"/>
          <w:szCs w:val="22"/>
        </w:rPr>
        <w:t>6.</w:t>
      </w:r>
      <w:r>
        <w:rPr>
          <w:rFonts w:ascii="宋体" w:eastAsia="宋体" w:hAnsi="宋体" w:hint="eastAsia"/>
          <w:b/>
          <w:sz w:val="22"/>
          <w:szCs w:val="22"/>
        </w:rPr>
        <w:t>评标</w:t>
      </w:r>
      <w:bookmarkEnd w:id="124"/>
      <w:bookmarkEnd w:id="125"/>
      <w:bookmarkEnd w:id="126"/>
      <w:bookmarkEnd w:id="127"/>
      <w:bookmarkEnd w:id="128"/>
      <w:bookmarkEnd w:id="129"/>
      <w:bookmarkEnd w:id="130"/>
      <w:bookmarkEnd w:id="131"/>
    </w:p>
    <w:p w:rsidR="00D27BB7" w:rsidRDefault="005D291F">
      <w:pPr>
        <w:pStyle w:val="378020"/>
        <w:spacing w:line="360" w:lineRule="auto"/>
        <w:ind w:firstLineChars="200" w:firstLine="442"/>
        <w:rPr>
          <w:rFonts w:ascii="宋体" w:eastAsia="宋体" w:hAnsi="宋体"/>
          <w:b/>
          <w:bCs w:val="0"/>
          <w:sz w:val="22"/>
          <w:szCs w:val="22"/>
        </w:rPr>
      </w:pPr>
      <w:bookmarkStart w:id="132" w:name="_Toc144974531"/>
      <w:bookmarkStart w:id="133" w:name="_Toc152045563"/>
      <w:bookmarkStart w:id="134" w:name="_Toc152042339"/>
      <w:bookmarkStart w:id="135" w:name="_Toc179632581"/>
      <w:r>
        <w:rPr>
          <w:rFonts w:ascii="宋体" w:eastAsia="宋体" w:hAnsi="宋体"/>
          <w:b/>
          <w:bCs w:val="0"/>
          <w:sz w:val="22"/>
          <w:szCs w:val="22"/>
        </w:rPr>
        <w:t xml:space="preserve">6.1 </w:t>
      </w:r>
      <w:r>
        <w:rPr>
          <w:rFonts w:ascii="宋体" w:eastAsia="宋体" w:hAnsi="宋体" w:hint="eastAsia"/>
          <w:b/>
          <w:bCs w:val="0"/>
          <w:sz w:val="22"/>
          <w:szCs w:val="22"/>
        </w:rPr>
        <w:t>评标委员会</w:t>
      </w:r>
      <w:bookmarkEnd w:id="132"/>
      <w:bookmarkEnd w:id="133"/>
      <w:bookmarkEnd w:id="134"/>
      <w:bookmarkEnd w:id="135"/>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6.1.1 </w:t>
      </w:r>
      <w:r>
        <w:rPr>
          <w:rFonts w:ascii="宋体" w:hAnsi="宋体" w:hint="eastAsia"/>
          <w:sz w:val="22"/>
          <w:szCs w:val="22"/>
        </w:rPr>
        <w:t>评标由采购人依法组建的评标委员会负责。评标委员会由采购人或其委托的招标代理机构熟悉相关业务的代表，以及有关技术、经济等方面的专家组成。评标委员会成员人数以及技术、经济等方面专家的确定方式见供应商须知前附表。</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6.1.2 </w:t>
      </w:r>
      <w:r>
        <w:rPr>
          <w:rFonts w:ascii="宋体" w:hAnsi="宋体" w:hint="eastAsia"/>
          <w:sz w:val="22"/>
          <w:szCs w:val="22"/>
        </w:rPr>
        <w:t>评标委员会成员有下列情形之一的，应当回避：</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1</w:t>
      </w:r>
      <w:r>
        <w:rPr>
          <w:rFonts w:ascii="宋体" w:hAnsi="宋体" w:hint="eastAsia"/>
          <w:sz w:val="22"/>
          <w:szCs w:val="22"/>
        </w:rPr>
        <w:t>）采购人或供应商的主要负责人的近亲属；</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）项目主管部门或者行政监督部门的人员；</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）与供应商有经济利益关系，可能影响对投标公正评审的；</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w:t>
      </w:r>
      <w:r>
        <w:rPr>
          <w:rFonts w:ascii="宋体" w:hAnsi="宋体"/>
          <w:sz w:val="22"/>
          <w:szCs w:val="22"/>
        </w:rPr>
        <w:t>4</w:t>
      </w:r>
      <w:r>
        <w:rPr>
          <w:rFonts w:ascii="宋体" w:hAnsi="宋体" w:hint="eastAsia"/>
          <w:sz w:val="22"/>
          <w:szCs w:val="22"/>
        </w:rPr>
        <w:t>）曾因在招标、评标以及其他与招标投标有关活动中从事违法行为而受过行政处罚或刑事处罚的。</w:t>
      </w:r>
    </w:p>
    <w:p w:rsidR="00D27BB7" w:rsidRDefault="005D291F">
      <w:pPr>
        <w:pStyle w:val="378020"/>
        <w:tabs>
          <w:tab w:val="left" w:pos="2620"/>
        </w:tabs>
        <w:spacing w:line="360" w:lineRule="auto"/>
        <w:ind w:firstLineChars="200" w:firstLine="442"/>
        <w:rPr>
          <w:rFonts w:ascii="宋体" w:eastAsia="宋体" w:hAnsi="宋体"/>
          <w:b/>
          <w:bCs w:val="0"/>
          <w:sz w:val="22"/>
          <w:szCs w:val="22"/>
        </w:rPr>
      </w:pPr>
      <w:bookmarkStart w:id="136" w:name="_Toc179632582"/>
      <w:bookmarkStart w:id="137" w:name="_Toc152042340"/>
      <w:bookmarkStart w:id="138" w:name="_Toc144974532"/>
      <w:bookmarkStart w:id="139" w:name="_Toc152045564"/>
      <w:r>
        <w:rPr>
          <w:rFonts w:ascii="宋体" w:eastAsia="宋体" w:hAnsi="宋体"/>
          <w:b/>
          <w:bCs w:val="0"/>
          <w:sz w:val="22"/>
          <w:szCs w:val="22"/>
        </w:rPr>
        <w:t xml:space="preserve">6.2 </w:t>
      </w:r>
      <w:r>
        <w:rPr>
          <w:rFonts w:ascii="宋体" w:eastAsia="宋体" w:hAnsi="宋体" w:hint="eastAsia"/>
          <w:b/>
          <w:bCs w:val="0"/>
          <w:sz w:val="22"/>
          <w:szCs w:val="22"/>
        </w:rPr>
        <w:t>评标原则</w:t>
      </w:r>
      <w:bookmarkEnd w:id="136"/>
      <w:bookmarkEnd w:id="137"/>
      <w:bookmarkEnd w:id="138"/>
      <w:bookmarkEnd w:id="139"/>
      <w:r>
        <w:rPr>
          <w:rFonts w:ascii="宋体" w:eastAsia="宋体" w:hAnsi="宋体"/>
          <w:b/>
          <w:bCs w:val="0"/>
          <w:sz w:val="22"/>
          <w:szCs w:val="22"/>
        </w:rPr>
        <w:tab/>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评标活动遵循公平、公正、科学和择优的原则。</w:t>
      </w:r>
    </w:p>
    <w:p w:rsidR="00D27BB7" w:rsidRDefault="005D291F">
      <w:pPr>
        <w:pStyle w:val="378020"/>
        <w:spacing w:line="360" w:lineRule="auto"/>
        <w:ind w:firstLineChars="200" w:firstLine="442"/>
        <w:rPr>
          <w:rFonts w:ascii="宋体" w:eastAsia="宋体" w:hAnsi="宋体"/>
          <w:b/>
          <w:bCs w:val="0"/>
          <w:sz w:val="22"/>
          <w:szCs w:val="22"/>
        </w:rPr>
      </w:pPr>
      <w:bookmarkStart w:id="140" w:name="_Toc152045565"/>
      <w:bookmarkStart w:id="141" w:name="_Toc144974533"/>
      <w:bookmarkStart w:id="142" w:name="_Toc152042341"/>
      <w:bookmarkStart w:id="143" w:name="_Toc179632583"/>
      <w:r>
        <w:rPr>
          <w:rFonts w:ascii="宋体" w:eastAsia="宋体" w:hAnsi="宋体"/>
          <w:b/>
          <w:bCs w:val="0"/>
          <w:sz w:val="22"/>
          <w:szCs w:val="22"/>
        </w:rPr>
        <w:t xml:space="preserve">6.3 </w:t>
      </w:r>
      <w:r>
        <w:rPr>
          <w:rFonts w:ascii="宋体" w:eastAsia="宋体" w:hAnsi="宋体" w:hint="eastAsia"/>
          <w:b/>
          <w:bCs w:val="0"/>
          <w:sz w:val="22"/>
          <w:szCs w:val="22"/>
        </w:rPr>
        <w:t>评标</w:t>
      </w:r>
      <w:bookmarkEnd w:id="140"/>
      <w:bookmarkEnd w:id="141"/>
      <w:bookmarkEnd w:id="142"/>
      <w:bookmarkEnd w:id="143"/>
    </w:p>
    <w:p w:rsidR="00D27BB7" w:rsidRDefault="005D291F">
      <w:pPr>
        <w:spacing w:line="360" w:lineRule="auto"/>
        <w:ind w:firstLineChars="200" w:firstLine="440"/>
        <w:outlineLvl w:val="2"/>
        <w:rPr>
          <w:rFonts w:ascii="宋体"/>
          <w:sz w:val="22"/>
          <w:szCs w:val="22"/>
        </w:rPr>
      </w:pPr>
      <w:r>
        <w:rPr>
          <w:rFonts w:ascii="宋体" w:hAnsi="宋体"/>
          <w:sz w:val="22"/>
          <w:szCs w:val="22"/>
        </w:rPr>
        <w:t>6.3.1</w:t>
      </w:r>
      <w:r>
        <w:rPr>
          <w:rFonts w:ascii="宋体" w:hAnsi="宋体" w:hint="eastAsia"/>
          <w:sz w:val="22"/>
          <w:szCs w:val="22"/>
        </w:rPr>
        <w:t>评标委员会按照第三章“评标办法”规定的方法、评审因素、标准和程序对投标文件进行评审。第三章“评标办法”没有规定的方法、评审因素和标准，不作为评标依据。</w:t>
      </w:r>
    </w:p>
    <w:p w:rsidR="00D27BB7" w:rsidRDefault="005D291F">
      <w:pPr>
        <w:spacing w:line="360" w:lineRule="auto"/>
        <w:ind w:firstLineChars="200" w:firstLine="440"/>
        <w:outlineLvl w:val="2"/>
        <w:rPr>
          <w:rFonts w:ascii="宋体" w:cs="仿宋_GB2312"/>
          <w:kern w:val="0"/>
          <w:sz w:val="22"/>
          <w:szCs w:val="22"/>
        </w:rPr>
      </w:pPr>
      <w:r>
        <w:rPr>
          <w:rFonts w:ascii="宋体" w:hAnsi="宋体" w:cs="仿宋_GB2312"/>
          <w:kern w:val="0"/>
          <w:sz w:val="22"/>
          <w:szCs w:val="22"/>
        </w:rPr>
        <w:t>6.3.2</w:t>
      </w:r>
      <w:r>
        <w:rPr>
          <w:rFonts w:ascii="宋体" w:hAnsi="宋体" w:cs="仿宋_GB2312" w:hint="eastAsia"/>
          <w:kern w:val="0"/>
          <w:sz w:val="22"/>
          <w:szCs w:val="22"/>
        </w:rPr>
        <w:t>评标过程的保密</w:t>
      </w:r>
    </w:p>
    <w:p w:rsidR="00D27BB7" w:rsidRDefault="005D291F">
      <w:pPr>
        <w:spacing w:line="360" w:lineRule="auto"/>
        <w:ind w:firstLineChars="200" w:firstLine="440"/>
        <w:outlineLvl w:val="2"/>
        <w:rPr>
          <w:rFonts w:ascii="宋体" w:cs="仿宋_GB2312"/>
          <w:kern w:val="0"/>
          <w:sz w:val="22"/>
          <w:szCs w:val="22"/>
        </w:rPr>
      </w:pPr>
      <w:r>
        <w:rPr>
          <w:rFonts w:ascii="宋体" w:hAnsi="宋体" w:cs="仿宋_GB2312" w:hint="eastAsia"/>
          <w:kern w:val="0"/>
          <w:sz w:val="22"/>
          <w:szCs w:val="22"/>
        </w:rPr>
        <w:t>（</w:t>
      </w:r>
      <w:r>
        <w:rPr>
          <w:rFonts w:ascii="宋体" w:hAnsi="宋体" w:cs="仿宋_GB2312"/>
          <w:kern w:val="0"/>
          <w:sz w:val="22"/>
          <w:szCs w:val="22"/>
        </w:rPr>
        <w:t>1</w:t>
      </w:r>
      <w:r>
        <w:rPr>
          <w:rFonts w:ascii="宋体" w:hAnsi="宋体" w:cs="仿宋_GB2312" w:hint="eastAsia"/>
          <w:kern w:val="0"/>
          <w:sz w:val="22"/>
          <w:szCs w:val="22"/>
        </w:rPr>
        <w:t>）开标后，直至授予中标人合同为止，凡属于对投标文件的审查、补遗、评价和比较的有关资料以及中标候选人的推荐情况等均严格保密。</w:t>
      </w:r>
    </w:p>
    <w:p w:rsidR="00D27BB7" w:rsidRDefault="005D291F">
      <w:pPr>
        <w:spacing w:line="360" w:lineRule="auto"/>
        <w:ind w:firstLineChars="200" w:firstLine="440"/>
        <w:outlineLvl w:val="2"/>
        <w:rPr>
          <w:rFonts w:ascii="宋体" w:cs="仿宋_GB2312"/>
          <w:kern w:val="0"/>
          <w:sz w:val="22"/>
          <w:szCs w:val="22"/>
        </w:rPr>
      </w:pPr>
      <w:r>
        <w:rPr>
          <w:rFonts w:ascii="宋体" w:hAnsi="宋体" w:cs="仿宋_GB2312" w:hint="eastAsia"/>
          <w:kern w:val="0"/>
          <w:sz w:val="22"/>
          <w:szCs w:val="22"/>
        </w:rPr>
        <w:t>（</w:t>
      </w:r>
      <w:r>
        <w:rPr>
          <w:rFonts w:ascii="宋体" w:hAnsi="宋体" w:cs="仿宋_GB2312"/>
          <w:kern w:val="0"/>
          <w:sz w:val="22"/>
          <w:szCs w:val="22"/>
        </w:rPr>
        <w:t>2</w:t>
      </w:r>
      <w:r>
        <w:rPr>
          <w:rFonts w:ascii="宋体" w:hAnsi="宋体" w:cs="仿宋_GB2312" w:hint="eastAsia"/>
          <w:kern w:val="0"/>
          <w:sz w:val="22"/>
          <w:szCs w:val="22"/>
        </w:rPr>
        <w:t>）在投标文件的评审、中标候选人推荐以及授予合同的过程中，供应商向采购人和评标委员会施加影响的任何行为，都将会导致其投标被拒绝直至取消其中标资格。</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3</w:t>
      </w:r>
      <w:r>
        <w:rPr>
          <w:rFonts w:ascii="宋体" w:hAnsi="宋体" w:hint="eastAsia"/>
          <w:kern w:val="0"/>
          <w:sz w:val="22"/>
          <w:szCs w:val="22"/>
        </w:rPr>
        <w:t>）中标人确定后，采购人不对未中标人就评标过程以及未能中标原因作出任何解释。未中标人不得向评标委员会组成人员或其他有关人员索问评标过程的情况和材料。</w:t>
      </w:r>
      <w:bookmarkStart w:id="144" w:name="_Toc152042342"/>
      <w:bookmarkStart w:id="145" w:name="_Toc179632584"/>
      <w:bookmarkStart w:id="146" w:name="_Toc152045566"/>
      <w:bookmarkStart w:id="147" w:name="_Toc144974534"/>
    </w:p>
    <w:p w:rsidR="00D27BB7" w:rsidRDefault="005D291F">
      <w:pPr>
        <w:spacing w:line="360" w:lineRule="auto"/>
        <w:ind w:firstLineChars="200" w:firstLine="440"/>
        <w:outlineLvl w:val="2"/>
        <w:rPr>
          <w:rFonts w:ascii="宋体"/>
          <w:kern w:val="0"/>
          <w:sz w:val="22"/>
          <w:szCs w:val="22"/>
        </w:rPr>
      </w:pPr>
      <w:r>
        <w:rPr>
          <w:rFonts w:ascii="宋体" w:hAnsi="宋体"/>
          <w:kern w:val="0"/>
          <w:sz w:val="22"/>
          <w:szCs w:val="22"/>
        </w:rPr>
        <w:t>6.3.3</w:t>
      </w:r>
      <w:r>
        <w:rPr>
          <w:rFonts w:ascii="宋体" w:hAnsi="宋体" w:hint="eastAsia"/>
          <w:kern w:val="0"/>
          <w:sz w:val="22"/>
          <w:szCs w:val="22"/>
        </w:rPr>
        <w:t>投标文件的澄清</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1</w:t>
      </w:r>
      <w:r>
        <w:rPr>
          <w:rFonts w:ascii="宋体" w:hAnsi="宋体" w:hint="eastAsia"/>
          <w:kern w:val="0"/>
          <w:sz w:val="22"/>
          <w:szCs w:val="22"/>
        </w:rPr>
        <w:t>）为有助于投标文件的审查、评价和比较，评标委员会可以书面形式要求供应商对投标文件不明确的内容作必要的澄清或说明，供应商应采用书面形式进行澄清或说明，但不得超出投标文件的范围或投标文件的实质性内容。根据本须知第</w:t>
      </w:r>
      <w:r>
        <w:rPr>
          <w:rFonts w:ascii="宋体" w:hAnsi="宋体"/>
          <w:kern w:val="0"/>
          <w:sz w:val="22"/>
          <w:szCs w:val="22"/>
        </w:rPr>
        <w:t>6.3.4</w:t>
      </w:r>
      <w:r>
        <w:rPr>
          <w:rFonts w:ascii="宋体" w:hAnsi="宋体" w:hint="eastAsia"/>
          <w:kern w:val="0"/>
          <w:sz w:val="22"/>
          <w:szCs w:val="22"/>
        </w:rPr>
        <w:t>条规定，凡属于评标委员会在评标中发现的计算错误进行核实的修改不在此列。</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lastRenderedPageBreak/>
        <w:t>（</w:t>
      </w:r>
      <w:r>
        <w:rPr>
          <w:rFonts w:ascii="宋体" w:hAnsi="宋体"/>
          <w:kern w:val="0"/>
          <w:sz w:val="22"/>
          <w:szCs w:val="22"/>
        </w:rPr>
        <w:t>2</w:t>
      </w:r>
      <w:r>
        <w:rPr>
          <w:rFonts w:ascii="宋体" w:hAnsi="宋体" w:hint="eastAsia"/>
          <w:kern w:val="0"/>
          <w:sz w:val="22"/>
          <w:szCs w:val="22"/>
        </w:rPr>
        <w:t>）评标委员会认为有必要时，可向供应商进行询标。</w:t>
      </w:r>
    </w:p>
    <w:p w:rsidR="00D27BB7" w:rsidRDefault="005D291F">
      <w:pPr>
        <w:spacing w:line="360" w:lineRule="auto"/>
        <w:ind w:firstLineChars="200" w:firstLine="440"/>
        <w:outlineLvl w:val="2"/>
        <w:rPr>
          <w:rFonts w:ascii="宋体"/>
          <w:kern w:val="0"/>
          <w:sz w:val="22"/>
          <w:szCs w:val="22"/>
        </w:rPr>
      </w:pPr>
      <w:r>
        <w:rPr>
          <w:rFonts w:ascii="宋体" w:hAnsi="宋体"/>
          <w:kern w:val="0"/>
          <w:sz w:val="22"/>
          <w:szCs w:val="22"/>
        </w:rPr>
        <w:t>6.3.4</w:t>
      </w:r>
      <w:r>
        <w:rPr>
          <w:rFonts w:ascii="宋体" w:hAnsi="宋体" w:hint="eastAsia"/>
          <w:kern w:val="0"/>
          <w:sz w:val="22"/>
          <w:szCs w:val="22"/>
        </w:rPr>
        <w:t>投标文件计算错误的修正</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1</w:t>
      </w:r>
      <w:r>
        <w:rPr>
          <w:rFonts w:ascii="宋体" w:hAnsi="宋体" w:hint="eastAsia"/>
          <w:kern w:val="0"/>
          <w:sz w:val="22"/>
          <w:szCs w:val="22"/>
        </w:rPr>
        <w:t>）评标委员会将对确定为实质上响应招标文件要求的投标文件进行校核，看其是否有计算或表达上的错误，修正错误的原则如下：</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当单价与数量的乘积与合价不一致时，以单价为准，除非评标委员会认为单价有明显的小数点错误，此时应以标出的合价为准，并修改单价。</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2</w:t>
      </w:r>
      <w:r>
        <w:rPr>
          <w:rFonts w:ascii="宋体" w:hAnsi="宋体" w:hint="eastAsia"/>
          <w:kern w:val="0"/>
          <w:sz w:val="22"/>
          <w:szCs w:val="22"/>
        </w:rPr>
        <w:t>）按上述修正错误的原则及方法调整或修正投标文件的投标报价，供应商同意后，调整后的投标报价对供应商起约束作用。如果供应商不接受修正后的报价，则其投标将被拒绝，并不影响评标工作。</w:t>
      </w:r>
    </w:p>
    <w:p w:rsidR="00D27BB7" w:rsidRDefault="005D291F">
      <w:pPr>
        <w:spacing w:line="360" w:lineRule="auto"/>
        <w:ind w:firstLineChars="200" w:firstLine="440"/>
        <w:outlineLvl w:val="2"/>
        <w:rPr>
          <w:rFonts w:ascii="宋体"/>
          <w:kern w:val="0"/>
          <w:sz w:val="22"/>
          <w:szCs w:val="22"/>
        </w:rPr>
      </w:pPr>
      <w:r>
        <w:rPr>
          <w:rFonts w:ascii="宋体" w:hAnsi="宋体"/>
          <w:kern w:val="0"/>
          <w:sz w:val="22"/>
          <w:szCs w:val="22"/>
        </w:rPr>
        <w:t>6.3.5</w:t>
      </w:r>
      <w:r>
        <w:rPr>
          <w:rFonts w:ascii="宋体" w:hAnsi="宋体" w:hint="eastAsia"/>
          <w:kern w:val="0"/>
          <w:sz w:val="22"/>
          <w:szCs w:val="22"/>
        </w:rPr>
        <w:t>投标文件的评审、比较和否决</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1</w:t>
      </w:r>
      <w:r>
        <w:rPr>
          <w:rFonts w:ascii="宋体" w:hAnsi="宋体" w:hint="eastAsia"/>
          <w:kern w:val="0"/>
          <w:sz w:val="22"/>
          <w:szCs w:val="22"/>
        </w:rPr>
        <w:t>）评标委员会仅对在实质上响应招标文件要求的投标文件进行评估和比较。未响应招标文件和合同条款的投标文件，不得进行评标。</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2</w:t>
      </w:r>
      <w:r>
        <w:rPr>
          <w:rFonts w:ascii="宋体" w:hAnsi="宋体" w:hint="eastAsia"/>
          <w:kern w:val="0"/>
          <w:sz w:val="22"/>
          <w:szCs w:val="22"/>
        </w:rPr>
        <w:t>）在评审过程中，评标委员会可以书面形式要求供应商就投标文件中含义不明确的内容进行书面说明并提供相关材料。</w:t>
      </w:r>
    </w:p>
    <w:p w:rsidR="00D27BB7" w:rsidRDefault="005D291F">
      <w:pPr>
        <w:spacing w:line="360" w:lineRule="auto"/>
        <w:ind w:firstLineChars="200" w:firstLine="440"/>
        <w:outlineLvl w:val="2"/>
        <w:rPr>
          <w:rFonts w:ascii="宋体"/>
          <w:kern w:val="0"/>
          <w:sz w:val="22"/>
          <w:szCs w:val="22"/>
        </w:rPr>
      </w:pPr>
      <w:r>
        <w:rPr>
          <w:rFonts w:ascii="宋体" w:hAnsi="宋体" w:hint="eastAsia"/>
          <w:kern w:val="0"/>
          <w:sz w:val="22"/>
          <w:szCs w:val="22"/>
        </w:rPr>
        <w:t>（</w:t>
      </w:r>
      <w:r>
        <w:rPr>
          <w:rFonts w:ascii="宋体" w:hAnsi="宋体"/>
          <w:kern w:val="0"/>
          <w:sz w:val="22"/>
          <w:szCs w:val="22"/>
        </w:rPr>
        <w:t>3</w:t>
      </w:r>
      <w:r>
        <w:rPr>
          <w:rFonts w:ascii="宋体" w:hAnsi="宋体" w:hint="eastAsia"/>
          <w:kern w:val="0"/>
          <w:sz w:val="22"/>
          <w:szCs w:val="22"/>
        </w:rPr>
        <w:t>）评标委员会依据本次评标标准和方法，对投标文件进行评审，向采购人提出书面评标报告，并根据得分由高到低的顺序，推荐中标候选人。</w:t>
      </w:r>
    </w:p>
    <w:p w:rsidR="00D27BB7" w:rsidRDefault="005D291F">
      <w:pPr>
        <w:pStyle w:val="2TimesNewRoman5020"/>
        <w:spacing w:line="360" w:lineRule="auto"/>
        <w:outlineLvl w:val="2"/>
        <w:rPr>
          <w:rFonts w:ascii="宋体" w:eastAsia="宋体" w:hAnsi="宋体" w:cs="仿宋_GB2312"/>
          <w:b/>
          <w:bCs w:val="0"/>
          <w:sz w:val="22"/>
          <w:szCs w:val="22"/>
        </w:rPr>
      </w:pPr>
      <w:bookmarkStart w:id="148" w:name="_Toc510859898"/>
      <w:bookmarkStart w:id="149" w:name="_Toc363119284"/>
      <w:bookmarkStart w:id="150" w:name="_Toc510859692"/>
      <w:bookmarkStart w:id="151" w:name="_Toc22574"/>
      <w:r>
        <w:rPr>
          <w:rFonts w:ascii="宋体" w:eastAsia="宋体" w:hAnsi="宋体"/>
          <w:b/>
          <w:bCs w:val="0"/>
          <w:sz w:val="22"/>
          <w:szCs w:val="22"/>
        </w:rPr>
        <w:t>7.</w:t>
      </w:r>
      <w:r>
        <w:rPr>
          <w:rFonts w:ascii="宋体" w:eastAsia="宋体" w:hAnsi="宋体" w:hint="eastAsia"/>
          <w:b/>
          <w:bCs w:val="0"/>
          <w:sz w:val="22"/>
          <w:szCs w:val="22"/>
        </w:rPr>
        <w:t>合同授予</w:t>
      </w:r>
      <w:bookmarkEnd w:id="144"/>
      <w:bookmarkEnd w:id="145"/>
      <w:bookmarkEnd w:id="146"/>
      <w:bookmarkEnd w:id="147"/>
      <w:bookmarkEnd w:id="148"/>
      <w:bookmarkEnd w:id="149"/>
      <w:bookmarkEnd w:id="150"/>
      <w:bookmarkEnd w:id="151"/>
    </w:p>
    <w:p w:rsidR="00D27BB7" w:rsidRDefault="005D291F">
      <w:pPr>
        <w:pStyle w:val="378020"/>
        <w:spacing w:line="360" w:lineRule="auto"/>
        <w:ind w:firstLineChars="200" w:firstLine="442"/>
        <w:rPr>
          <w:rFonts w:ascii="宋体" w:eastAsia="宋体" w:hAnsi="宋体"/>
          <w:b/>
          <w:bCs w:val="0"/>
          <w:sz w:val="22"/>
          <w:szCs w:val="22"/>
        </w:rPr>
      </w:pPr>
      <w:bookmarkStart w:id="152" w:name="_Toc152045567"/>
      <w:bookmarkStart w:id="153" w:name="_Toc152042343"/>
      <w:bookmarkStart w:id="154" w:name="_Toc144974535"/>
      <w:bookmarkStart w:id="155" w:name="_Toc179632585"/>
      <w:r>
        <w:rPr>
          <w:rFonts w:ascii="宋体" w:eastAsia="宋体" w:hAnsi="宋体"/>
          <w:b/>
          <w:bCs w:val="0"/>
          <w:sz w:val="22"/>
          <w:szCs w:val="22"/>
        </w:rPr>
        <w:t xml:space="preserve">7.1 </w:t>
      </w:r>
      <w:r>
        <w:rPr>
          <w:rFonts w:ascii="宋体" w:eastAsia="宋体" w:hAnsi="宋体" w:hint="eastAsia"/>
          <w:b/>
          <w:bCs w:val="0"/>
          <w:sz w:val="22"/>
          <w:szCs w:val="22"/>
        </w:rPr>
        <w:t>定标方式</w:t>
      </w:r>
      <w:bookmarkEnd w:id="152"/>
      <w:bookmarkEnd w:id="153"/>
      <w:bookmarkEnd w:id="154"/>
      <w:bookmarkEnd w:id="155"/>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除供应商须知前附表规定评标委员会直接确定中标人外，采购人依据评标委员会推荐的中标候选人确定中标人，评标委员会推荐中标候选人的人数见供应商须知前附表。</w:t>
      </w:r>
    </w:p>
    <w:p w:rsidR="00D27BB7" w:rsidRDefault="005D291F">
      <w:pPr>
        <w:pStyle w:val="378020"/>
        <w:spacing w:line="360" w:lineRule="auto"/>
        <w:ind w:firstLineChars="200" w:firstLine="442"/>
        <w:rPr>
          <w:rFonts w:ascii="宋体" w:eastAsia="宋体" w:hAnsi="宋体"/>
          <w:b/>
          <w:bCs w:val="0"/>
          <w:sz w:val="22"/>
          <w:szCs w:val="22"/>
        </w:rPr>
      </w:pPr>
      <w:bookmarkStart w:id="156" w:name="_Toc152045568"/>
      <w:bookmarkStart w:id="157" w:name="_Toc179632586"/>
      <w:bookmarkStart w:id="158" w:name="_Toc152042344"/>
      <w:bookmarkStart w:id="159" w:name="_Toc144974536"/>
      <w:r>
        <w:rPr>
          <w:rFonts w:ascii="宋体" w:eastAsia="宋体" w:hAnsi="宋体"/>
          <w:b/>
          <w:bCs w:val="0"/>
          <w:sz w:val="22"/>
          <w:szCs w:val="22"/>
        </w:rPr>
        <w:t xml:space="preserve">7.2 </w:t>
      </w:r>
      <w:r>
        <w:rPr>
          <w:rFonts w:ascii="宋体" w:eastAsia="宋体" w:hAnsi="宋体" w:hint="eastAsia"/>
          <w:b/>
          <w:bCs w:val="0"/>
          <w:sz w:val="22"/>
          <w:szCs w:val="22"/>
        </w:rPr>
        <w:t>中标通知</w:t>
      </w:r>
      <w:bookmarkEnd w:id="156"/>
      <w:bookmarkEnd w:id="157"/>
      <w:bookmarkEnd w:id="158"/>
      <w:bookmarkEnd w:id="159"/>
    </w:p>
    <w:p w:rsidR="00D27BB7" w:rsidRDefault="005D291F">
      <w:pPr>
        <w:spacing w:line="360" w:lineRule="auto"/>
        <w:ind w:firstLineChars="200" w:firstLine="440"/>
        <w:outlineLvl w:val="2"/>
        <w:rPr>
          <w:rFonts w:ascii="宋体"/>
          <w:sz w:val="22"/>
          <w:szCs w:val="22"/>
        </w:rPr>
      </w:pPr>
      <w:r>
        <w:rPr>
          <w:rFonts w:ascii="宋体" w:hAnsi="宋体"/>
          <w:sz w:val="22"/>
          <w:szCs w:val="22"/>
        </w:rPr>
        <w:t>7.2.1</w:t>
      </w:r>
      <w:r>
        <w:rPr>
          <w:rFonts w:ascii="宋体" w:hAnsi="宋体" w:hint="eastAsia"/>
          <w:sz w:val="22"/>
          <w:szCs w:val="22"/>
        </w:rPr>
        <w:t>在本章规定的投标有效期内，采购人将对中标候选人公示，公示期为</w:t>
      </w:r>
      <w:r>
        <w:rPr>
          <w:rFonts w:ascii="宋体" w:hAnsi="宋体"/>
          <w:sz w:val="22"/>
          <w:szCs w:val="22"/>
        </w:rPr>
        <w:t>3</w:t>
      </w:r>
      <w:r>
        <w:rPr>
          <w:rFonts w:ascii="宋体" w:hAnsi="宋体" w:hint="eastAsia"/>
          <w:sz w:val="22"/>
          <w:szCs w:val="22"/>
        </w:rPr>
        <w:t>日。</w:t>
      </w:r>
    </w:p>
    <w:p w:rsidR="00D27BB7" w:rsidRDefault="005D291F">
      <w:pPr>
        <w:spacing w:line="360" w:lineRule="auto"/>
        <w:ind w:firstLineChars="200" w:firstLine="440"/>
        <w:outlineLvl w:val="2"/>
        <w:rPr>
          <w:rFonts w:ascii="宋体"/>
          <w:sz w:val="22"/>
          <w:szCs w:val="22"/>
        </w:rPr>
      </w:pPr>
      <w:r>
        <w:rPr>
          <w:rFonts w:ascii="宋体" w:hAnsi="宋体"/>
          <w:sz w:val="22"/>
          <w:szCs w:val="22"/>
        </w:rPr>
        <w:t>7.2.2</w:t>
      </w:r>
      <w:r>
        <w:rPr>
          <w:rFonts w:ascii="宋体" w:hAnsi="宋体" w:hint="eastAsia"/>
          <w:sz w:val="22"/>
          <w:szCs w:val="22"/>
        </w:rPr>
        <w:t>在公示期内，未接到供应商对评标结果提出异议或未接到招标行政监督部门通知采购人在招投标活动中有违法行为时，公示期满后，采购人将向第一中标候选人发出中标通知书，并向相关机构备案。</w:t>
      </w:r>
    </w:p>
    <w:p w:rsidR="00D27BB7" w:rsidRDefault="005D291F">
      <w:pPr>
        <w:pStyle w:val="378020"/>
        <w:spacing w:line="360" w:lineRule="auto"/>
        <w:ind w:firstLineChars="200" w:firstLine="442"/>
        <w:rPr>
          <w:rFonts w:ascii="宋体" w:eastAsia="宋体" w:hAnsi="宋体"/>
          <w:b/>
          <w:bCs w:val="0"/>
          <w:sz w:val="22"/>
          <w:szCs w:val="22"/>
        </w:rPr>
      </w:pPr>
      <w:bookmarkStart w:id="160" w:name="_Toc144974537"/>
      <w:bookmarkStart w:id="161" w:name="_Toc152042345"/>
      <w:bookmarkStart w:id="162" w:name="_Toc152045569"/>
      <w:bookmarkStart w:id="163" w:name="_Toc179632587"/>
      <w:r>
        <w:rPr>
          <w:rFonts w:ascii="宋体" w:eastAsia="宋体" w:hAnsi="宋体"/>
          <w:b/>
          <w:bCs w:val="0"/>
          <w:sz w:val="22"/>
          <w:szCs w:val="22"/>
        </w:rPr>
        <w:t xml:space="preserve">7.3 </w:t>
      </w:r>
      <w:r>
        <w:rPr>
          <w:rFonts w:ascii="宋体" w:eastAsia="宋体" w:hAnsi="宋体" w:hint="eastAsia"/>
          <w:b/>
          <w:bCs w:val="0"/>
          <w:sz w:val="22"/>
          <w:szCs w:val="22"/>
        </w:rPr>
        <w:t>履约担保</w:t>
      </w:r>
      <w:bookmarkEnd w:id="160"/>
      <w:bookmarkEnd w:id="161"/>
      <w:bookmarkEnd w:id="162"/>
      <w:bookmarkEnd w:id="163"/>
    </w:p>
    <w:p w:rsidR="00D27BB7" w:rsidRDefault="005D291F">
      <w:pPr>
        <w:spacing w:line="360" w:lineRule="auto"/>
        <w:ind w:firstLineChars="200" w:firstLine="440"/>
        <w:outlineLvl w:val="2"/>
        <w:rPr>
          <w:rFonts w:ascii="宋体"/>
          <w:sz w:val="22"/>
          <w:szCs w:val="22"/>
        </w:rPr>
      </w:pPr>
      <w:r>
        <w:rPr>
          <w:rFonts w:ascii="宋体" w:hAnsi="宋体"/>
          <w:sz w:val="22"/>
          <w:szCs w:val="22"/>
        </w:rPr>
        <w:t>7.3.1</w:t>
      </w:r>
      <w:r>
        <w:rPr>
          <w:rFonts w:ascii="宋体" w:hAnsi="宋体" w:hint="eastAsia"/>
          <w:sz w:val="22"/>
          <w:szCs w:val="22"/>
        </w:rPr>
        <w:t>在签订合同前，中标人应按供应商须知前附表规定的金额、担保形式和招标文件第四章“合同条款及格式”规定的履约担保格式向采购人提交履约担保。联合体中标的，其履约担保由牵头人递交，并应符合供应商须知前附表规定的金额、担保形式和招标文件第四章“合同条款及格式”规定的履约担保格式要求。</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7.3.2 </w:t>
      </w:r>
      <w:r>
        <w:rPr>
          <w:rFonts w:ascii="宋体" w:hAnsi="宋体" w:hint="eastAsia"/>
          <w:sz w:val="22"/>
          <w:szCs w:val="22"/>
        </w:rPr>
        <w:t>中标人不能按本章第</w:t>
      </w:r>
      <w:r>
        <w:rPr>
          <w:rFonts w:ascii="宋体" w:hAnsi="宋体"/>
          <w:sz w:val="22"/>
          <w:szCs w:val="22"/>
        </w:rPr>
        <w:t>7.3.1</w:t>
      </w:r>
      <w:r>
        <w:rPr>
          <w:rFonts w:ascii="宋体" w:hAnsi="宋体" w:hint="eastAsia"/>
          <w:sz w:val="22"/>
          <w:szCs w:val="22"/>
        </w:rPr>
        <w:t>项要求提交履约担保的，视为放弃中标，给采购人造成的损失的，中标人还应当对超过部分予以赔偿。</w:t>
      </w:r>
    </w:p>
    <w:p w:rsidR="00D27BB7" w:rsidRDefault="005D291F">
      <w:pPr>
        <w:pStyle w:val="378020"/>
        <w:spacing w:line="360" w:lineRule="auto"/>
        <w:ind w:firstLineChars="200" w:firstLine="442"/>
        <w:rPr>
          <w:rFonts w:ascii="宋体" w:eastAsia="宋体" w:hAnsi="宋体"/>
          <w:b/>
          <w:bCs w:val="0"/>
          <w:sz w:val="22"/>
          <w:szCs w:val="22"/>
        </w:rPr>
      </w:pPr>
      <w:r>
        <w:rPr>
          <w:rFonts w:ascii="宋体" w:eastAsia="宋体" w:hAnsi="宋体"/>
          <w:b/>
          <w:bCs w:val="0"/>
          <w:sz w:val="22"/>
          <w:szCs w:val="22"/>
        </w:rPr>
        <w:lastRenderedPageBreak/>
        <w:t>7.4</w:t>
      </w:r>
      <w:r>
        <w:rPr>
          <w:rFonts w:ascii="宋体" w:eastAsia="宋体" w:hAnsi="宋体" w:hint="eastAsia"/>
          <w:b/>
          <w:bCs w:val="0"/>
          <w:sz w:val="22"/>
          <w:szCs w:val="22"/>
        </w:rPr>
        <w:t>支付担保</w:t>
      </w:r>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采购人按前附表规定的金额及担保形式向中标人提交支付担保。</w:t>
      </w:r>
    </w:p>
    <w:p w:rsidR="00D27BB7" w:rsidRDefault="005D291F">
      <w:pPr>
        <w:pStyle w:val="378020"/>
        <w:spacing w:line="360" w:lineRule="auto"/>
        <w:ind w:firstLineChars="200" w:firstLine="442"/>
        <w:rPr>
          <w:rFonts w:ascii="宋体" w:eastAsia="宋体" w:hAnsi="宋体"/>
          <w:b/>
          <w:bCs w:val="0"/>
          <w:sz w:val="22"/>
          <w:szCs w:val="22"/>
        </w:rPr>
      </w:pPr>
      <w:bookmarkStart w:id="164" w:name="_Toc152045570"/>
      <w:bookmarkStart w:id="165" w:name="_Toc144974538"/>
      <w:bookmarkStart w:id="166" w:name="_Toc152042346"/>
      <w:bookmarkStart w:id="167" w:name="_Toc179632588"/>
      <w:r>
        <w:rPr>
          <w:rFonts w:ascii="宋体" w:eastAsia="宋体" w:hAnsi="宋体"/>
          <w:b/>
          <w:bCs w:val="0"/>
          <w:sz w:val="22"/>
          <w:szCs w:val="22"/>
        </w:rPr>
        <w:t>7.5</w:t>
      </w:r>
      <w:r>
        <w:rPr>
          <w:rFonts w:ascii="宋体" w:eastAsia="宋体" w:hAnsi="宋体" w:hint="eastAsia"/>
          <w:b/>
          <w:bCs w:val="0"/>
          <w:sz w:val="22"/>
          <w:szCs w:val="22"/>
        </w:rPr>
        <w:t>签订合同</w:t>
      </w:r>
      <w:bookmarkEnd w:id="164"/>
      <w:bookmarkEnd w:id="165"/>
      <w:bookmarkEnd w:id="166"/>
      <w:bookmarkEnd w:id="167"/>
    </w:p>
    <w:p w:rsidR="00D27BB7" w:rsidRDefault="005D291F">
      <w:pPr>
        <w:spacing w:line="360" w:lineRule="auto"/>
        <w:ind w:firstLineChars="200" w:firstLine="440"/>
        <w:outlineLvl w:val="2"/>
        <w:rPr>
          <w:rFonts w:ascii="宋体"/>
          <w:sz w:val="22"/>
          <w:szCs w:val="22"/>
        </w:rPr>
      </w:pPr>
      <w:r>
        <w:rPr>
          <w:rFonts w:ascii="宋体" w:hAnsi="宋体"/>
          <w:sz w:val="22"/>
          <w:szCs w:val="22"/>
        </w:rPr>
        <w:t>7.5.1</w:t>
      </w:r>
      <w:r>
        <w:rPr>
          <w:rFonts w:ascii="宋体" w:hAnsi="宋体" w:hint="eastAsia"/>
          <w:sz w:val="22"/>
          <w:szCs w:val="22"/>
        </w:rPr>
        <w:t>采购人和中标人应当自中标通知书发出之日起</w:t>
      </w:r>
      <w:r>
        <w:rPr>
          <w:rFonts w:ascii="宋体" w:hAnsi="宋体"/>
          <w:sz w:val="22"/>
          <w:szCs w:val="22"/>
        </w:rPr>
        <w:t>30</w:t>
      </w:r>
      <w:r>
        <w:rPr>
          <w:rFonts w:ascii="宋体" w:hAnsi="宋体" w:hint="eastAsia"/>
          <w:sz w:val="22"/>
          <w:szCs w:val="22"/>
        </w:rPr>
        <w:t>日内，根据招标文件和中标人的投标文件订立书面合同。中标人无正当理由拒签合同的，采购人取消其中标资格，给采购人造成的损失超的，中标人还应当对采购人予以合理赔偿。</w:t>
      </w:r>
    </w:p>
    <w:p w:rsidR="00D27BB7" w:rsidRDefault="005D291F">
      <w:pPr>
        <w:spacing w:line="360" w:lineRule="auto"/>
        <w:ind w:firstLineChars="200" w:firstLine="440"/>
        <w:outlineLvl w:val="2"/>
        <w:rPr>
          <w:rFonts w:ascii="宋体"/>
          <w:sz w:val="22"/>
          <w:szCs w:val="22"/>
        </w:rPr>
      </w:pPr>
      <w:r>
        <w:rPr>
          <w:rFonts w:ascii="宋体" w:hAnsi="宋体"/>
          <w:sz w:val="22"/>
          <w:szCs w:val="22"/>
        </w:rPr>
        <w:t xml:space="preserve">7.5.2 </w:t>
      </w:r>
      <w:r>
        <w:rPr>
          <w:rFonts w:ascii="宋体" w:hAnsi="宋体" w:hint="eastAsia"/>
          <w:sz w:val="22"/>
          <w:szCs w:val="22"/>
        </w:rPr>
        <w:t>发出中标通知书后，采购人无正当理由拒签合同的，给中标人造成损失的，应当赔偿中标人损失。</w:t>
      </w:r>
    </w:p>
    <w:p w:rsidR="00D27BB7" w:rsidRDefault="005D291F">
      <w:pPr>
        <w:pStyle w:val="2TimesNewRoman5020"/>
        <w:spacing w:line="360" w:lineRule="auto"/>
        <w:outlineLvl w:val="2"/>
        <w:rPr>
          <w:rFonts w:ascii="宋体" w:eastAsia="宋体" w:hAnsi="宋体"/>
          <w:b/>
          <w:sz w:val="22"/>
          <w:szCs w:val="22"/>
        </w:rPr>
      </w:pPr>
      <w:bookmarkStart w:id="168" w:name="_Toc152045571"/>
      <w:bookmarkStart w:id="169" w:name="_Toc510859899"/>
      <w:bookmarkStart w:id="170" w:name="_Toc152042347"/>
      <w:bookmarkStart w:id="171" w:name="_Toc144974539"/>
      <w:bookmarkStart w:id="172" w:name="_Toc510859693"/>
      <w:bookmarkStart w:id="173" w:name="_Toc363119285"/>
      <w:bookmarkStart w:id="174" w:name="_Toc7057"/>
      <w:bookmarkStart w:id="175" w:name="_Toc179632589"/>
      <w:r>
        <w:rPr>
          <w:rFonts w:ascii="宋体" w:eastAsia="宋体" w:hAnsi="宋体"/>
          <w:b/>
          <w:sz w:val="22"/>
          <w:szCs w:val="22"/>
        </w:rPr>
        <w:t>8.</w:t>
      </w:r>
      <w:r>
        <w:rPr>
          <w:rFonts w:ascii="宋体" w:eastAsia="宋体" w:hAnsi="宋体" w:hint="eastAsia"/>
          <w:b/>
          <w:sz w:val="22"/>
          <w:szCs w:val="22"/>
        </w:rPr>
        <w:t>重新招标和不再招标</w:t>
      </w:r>
      <w:bookmarkEnd w:id="168"/>
      <w:bookmarkEnd w:id="169"/>
      <w:bookmarkEnd w:id="170"/>
      <w:bookmarkEnd w:id="171"/>
      <w:bookmarkEnd w:id="172"/>
      <w:bookmarkEnd w:id="173"/>
      <w:bookmarkEnd w:id="174"/>
      <w:bookmarkEnd w:id="175"/>
    </w:p>
    <w:p w:rsidR="00D27BB7" w:rsidRDefault="005D291F">
      <w:pPr>
        <w:pStyle w:val="378020"/>
        <w:spacing w:line="360" w:lineRule="auto"/>
        <w:ind w:firstLineChars="200" w:firstLine="442"/>
        <w:rPr>
          <w:rFonts w:ascii="宋体" w:eastAsia="宋体" w:hAnsi="宋体"/>
          <w:b/>
          <w:bCs w:val="0"/>
          <w:sz w:val="22"/>
          <w:szCs w:val="22"/>
        </w:rPr>
      </w:pPr>
      <w:bookmarkStart w:id="176" w:name="_Toc152042348"/>
      <w:bookmarkStart w:id="177" w:name="_Toc179632590"/>
      <w:bookmarkStart w:id="178" w:name="_Toc144974540"/>
      <w:bookmarkStart w:id="179" w:name="_Toc152045572"/>
      <w:r>
        <w:rPr>
          <w:rFonts w:ascii="宋体" w:eastAsia="宋体" w:hAnsi="宋体"/>
          <w:b/>
          <w:bCs w:val="0"/>
          <w:sz w:val="22"/>
          <w:szCs w:val="22"/>
        </w:rPr>
        <w:t xml:space="preserve">8.1 </w:t>
      </w:r>
      <w:r>
        <w:rPr>
          <w:rFonts w:ascii="宋体" w:eastAsia="宋体" w:hAnsi="宋体" w:hint="eastAsia"/>
          <w:b/>
          <w:bCs w:val="0"/>
          <w:sz w:val="22"/>
          <w:szCs w:val="22"/>
        </w:rPr>
        <w:t>重新招标</w:t>
      </w:r>
      <w:bookmarkEnd w:id="176"/>
      <w:bookmarkEnd w:id="177"/>
      <w:bookmarkEnd w:id="178"/>
      <w:bookmarkEnd w:id="179"/>
    </w:p>
    <w:p w:rsidR="00D27BB7" w:rsidRDefault="005D291F">
      <w:pPr>
        <w:spacing w:line="360" w:lineRule="auto"/>
        <w:ind w:firstLineChars="200" w:firstLine="440"/>
        <w:outlineLvl w:val="2"/>
        <w:rPr>
          <w:rFonts w:ascii="宋体" w:hAnsi="宋体"/>
          <w:sz w:val="22"/>
          <w:szCs w:val="22"/>
        </w:rPr>
      </w:pPr>
      <w:r>
        <w:rPr>
          <w:rFonts w:ascii="宋体" w:hAnsi="宋体" w:hint="eastAsia"/>
          <w:sz w:val="22"/>
          <w:szCs w:val="22"/>
        </w:rPr>
        <w:t>有下列情形之一的，采购人将重新招标：</w:t>
      </w:r>
    </w:p>
    <w:p w:rsidR="00D27BB7" w:rsidRDefault="005D291F">
      <w:pPr>
        <w:spacing w:line="360" w:lineRule="auto"/>
        <w:ind w:firstLineChars="300" w:firstLine="660"/>
        <w:outlineLvl w:val="2"/>
        <w:rPr>
          <w:rFonts w:ascii="宋体"/>
          <w:sz w:val="22"/>
          <w:szCs w:val="22"/>
        </w:rPr>
      </w:pPr>
      <w:r>
        <w:rPr>
          <w:rFonts w:ascii="宋体" w:hAnsi="宋体" w:hint="eastAsia"/>
          <w:sz w:val="22"/>
          <w:szCs w:val="22"/>
        </w:rPr>
        <w:t>投标截止时间止，供应商少于</w:t>
      </w:r>
      <w:r>
        <w:rPr>
          <w:rFonts w:ascii="宋体" w:hAnsi="宋体"/>
          <w:sz w:val="22"/>
          <w:szCs w:val="22"/>
        </w:rPr>
        <w:t>3</w:t>
      </w:r>
      <w:r>
        <w:rPr>
          <w:rFonts w:ascii="宋体" w:hAnsi="宋体" w:hint="eastAsia"/>
          <w:sz w:val="22"/>
          <w:szCs w:val="22"/>
        </w:rPr>
        <w:t>个的；</w:t>
      </w:r>
    </w:p>
    <w:p w:rsidR="00D27BB7" w:rsidRDefault="005D291F">
      <w:pPr>
        <w:pStyle w:val="378020"/>
        <w:spacing w:line="360" w:lineRule="auto"/>
        <w:ind w:firstLineChars="200" w:firstLine="442"/>
        <w:rPr>
          <w:rFonts w:ascii="宋体" w:eastAsia="宋体" w:hAnsi="宋体"/>
          <w:b/>
          <w:bCs w:val="0"/>
          <w:sz w:val="22"/>
          <w:szCs w:val="22"/>
        </w:rPr>
      </w:pPr>
      <w:bookmarkStart w:id="180" w:name="_Toc144974541"/>
      <w:bookmarkStart w:id="181" w:name="_Toc179632591"/>
      <w:bookmarkStart w:id="182" w:name="_Toc152042349"/>
      <w:bookmarkStart w:id="183" w:name="_Toc152045573"/>
      <w:r>
        <w:rPr>
          <w:rFonts w:ascii="宋体" w:eastAsia="宋体" w:hAnsi="宋体"/>
          <w:b/>
          <w:bCs w:val="0"/>
          <w:sz w:val="22"/>
          <w:szCs w:val="22"/>
        </w:rPr>
        <w:t xml:space="preserve">8.2 </w:t>
      </w:r>
      <w:r>
        <w:rPr>
          <w:rFonts w:ascii="宋体" w:eastAsia="宋体" w:hAnsi="宋体" w:hint="eastAsia"/>
          <w:b/>
          <w:bCs w:val="0"/>
          <w:sz w:val="22"/>
          <w:szCs w:val="22"/>
        </w:rPr>
        <w:t>不再招标</w:t>
      </w:r>
      <w:bookmarkEnd w:id="180"/>
      <w:bookmarkEnd w:id="181"/>
      <w:bookmarkEnd w:id="182"/>
      <w:bookmarkEnd w:id="183"/>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重新招标再次失败的，属于必须审批或核准的项目建设项目，经原审批或核准部门批准后不再进行招标。</w:t>
      </w:r>
    </w:p>
    <w:p w:rsidR="00D27BB7" w:rsidRDefault="005D291F">
      <w:pPr>
        <w:pStyle w:val="2TimesNewRoman5020"/>
        <w:spacing w:line="360" w:lineRule="auto"/>
        <w:outlineLvl w:val="2"/>
        <w:rPr>
          <w:rFonts w:ascii="宋体" w:eastAsia="宋体" w:hAnsi="宋体"/>
          <w:b/>
          <w:sz w:val="22"/>
          <w:szCs w:val="22"/>
        </w:rPr>
      </w:pPr>
      <w:bookmarkStart w:id="184" w:name="_Toc510859694"/>
      <w:bookmarkStart w:id="185" w:name="_Toc152045574"/>
      <w:bookmarkStart w:id="186" w:name="_Toc510859900"/>
      <w:bookmarkStart w:id="187" w:name="_Toc152042350"/>
      <w:bookmarkStart w:id="188" w:name="_Toc144974542"/>
      <w:bookmarkStart w:id="189" w:name="_Toc179632592"/>
      <w:bookmarkStart w:id="190" w:name="_Toc363119286"/>
      <w:bookmarkStart w:id="191" w:name="_Toc26360"/>
      <w:r>
        <w:rPr>
          <w:rFonts w:ascii="宋体" w:eastAsia="宋体" w:hAnsi="宋体"/>
          <w:b/>
          <w:sz w:val="22"/>
          <w:szCs w:val="22"/>
        </w:rPr>
        <w:t>9.</w:t>
      </w:r>
      <w:r>
        <w:rPr>
          <w:rFonts w:ascii="宋体" w:eastAsia="宋体" w:hAnsi="宋体" w:hint="eastAsia"/>
          <w:b/>
          <w:sz w:val="22"/>
          <w:szCs w:val="22"/>
        </w:rPr>
        <w:t>纪律和监督</w:t>
      </w:r>
      <w:bookmarkEnd w:id="184"/>
      <w:bookmarkEnd w:id="185"/>
      <w:bookmarkEnd w:id="186"/>
      <w:bookmarkEnd w:id="187"/>
      <w:bookmarkEnd w:id="188"/>
      <w:bookmarkEnd w:id="189"/>
      <w:bookmarkEnd w:id="190"/>
      <w:bookmarkEnd w:id="191"/>
    </w:p>
    <w:p w:rsidR="00D27BB7" w:rsidRDefault="005D291F">
      <w:pPr>
        <w:pStyle w:val="378020"/>
        <w:spacing w:line="360" w:lineRule="auto"/>
        <w:ind w:firstLineChars="200" w:firstLine="442"/>
        <w:rPr>
          <w:rFonts w:ascii="宋体" w:eastAsia="宋体" w:hAnsi="宋体"/>
          <w:b/>
          <w:bCs w:val="0"/>
          <w:sz w:val="22"/>
          <w:szCs w:val="22"/>
        </w:rPr>
      </w:pPr>
      <w:bookmarkStart w:id="192" w:name="_Toc152042351"/>
      <w:bookmarkStart w:id="193" w:name="_Toc144974543"/>
      <w:bookmarkStart w:id="194" w:name="_Toc152045575"/>
      <w:bookmarkStart w:id="195" w:name="_Toc179632593"/>
      <w:r>
        <w:rPr>
          <w:rFonts w:ascii="宋体" w:eastAsia="宋体" w:hAnsi="宋体"/>
          <w:b/>
          <w:bCs w:val="0"/>
          <w:sz w:val="22"/>
          <w:szCs w:val="22"/>
        </w:rPr>
        <w:t xml:space="preserve">9.1 </w:t>
      </w:r>
      <w:r>
        <w:rPr>
          <w:rFonts w:ascii="宋体" w:eastAsia="宋体" w:hAnsi="宋体" w:hint="eastAsia"/>
          <w:b/>
          <w:bCs w:val="0"/>
          <w:sz w:val="22"/>
          <w:szCs w:val="22"/>
        </w:rPr>
        <w:t>对采购人的纪律要求</w:t>
      </w:r>
      <w:bookmarkEnd w:id="192"/>
      <w:bookmarkEnd w:id="193"/>
      <w:bookmarkEnd w:id="194"/>
      <w:bookmarkEnd w:id="195"/>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采购人不得泄漏招标投标活动中应当保密的情况和资料，不得与供应商串通损害国家利益、社会公共利益或者他人合法权益。</w:t>
      </w:r>
    </w:p>
    <w:p w:rsidR="00D27BB7" w:rsidRDefault="005D291F">
      <w:pPr>
        <w:pStyle w:val="378020"/>
        <w:spacing w:line="360" w:lineRule="auto"/>
        <w:ind w:firstLineChars="200" w:firstLine="442"/>
        <w:rPr>
          <w:rFonts w:ascii="宋体" w:eastAsia="宋体" w:hAnsi="宋体"/>
          <w:b/>
          <w:bCs w:val="0"/>
          <w:sz w:val="22"/>
          <w:szCs w:val="22"/>
        </w:rPr>
      </w:pPr>
      <w:bookmarkStart w:id="196" w:name="_Toc179632594"/>
      <w:bookmarkStart w:id="197" w:name="_Toc152045576"/>
      <w:bookmarkStart w:id="198" w:name="_Toc144974544"/>
      <w:bookmarkStart w:id="199" w:name="_Toc152042352"/>
      <w:r>
        <w:rPr>
          <w:rFonts w:ascii="宋体" w:eastAsia="宋体" w:hAnsi="宋体"/>
          <w:b/>
          <w:bCs w:val="0"/>
          <w:sz w:val="22"/>
          <w:szCs w:val="22"/>
        </w:rPr>
        <w:t xml:space="preserve">9.2 </w:t>
      </w:r>
      <w:r>
        <w:rPr>
          <w:rFonts w:ascii="宋体" w:eastAsia="宋体" w:hAnsi="宋体" w:hint="eastAsia"/>
          <w:b/>
          <w:bCs w:val="0"/>
          <w:sz w:val="22"/>
          <w:szCs w:val="22"/>
        </w:rPr>
        <w:t>对供应商的纪律要求</w:t>
      </w:r>
      <w:bookmarkEnd w:id="196"/>
      <w:bookmarkEnd w:id="197"/>
      <w:bookmarkEnd w:id="198"/>
      <w:bookmarkEnd w:id="199"/>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供应商不得相互串通投标或者与采购人串通投标，不得向采购人或者评标委员会成员行贿谋取中标，不得以他人名义投标或者以其他方式弄虚作假骗取中标；供应商不得以任何方式干扰、影响评标工作。</w:t>
      </w:r>
    </w:p>
    <w:p w:rsidR="00D27BB7" w:rsidRDefault="005D291F">
      <w:pPr>
        <w:pStyle w:val="378020"/>
        <w:spacing w:line="360" w:lineRule="auto"/>
        <w:ind w:firstLineChars="200" w:firstLine="442"/>
        <w:rPr>
          <w:rFonts w:ascii="宋体" w:eastAsia="宋体" w:hAnsi="宋体"/>
          <w:b/>
          <w:bCs w:val="0"/>
          <w:sz w:val="22"/>
          <w:szCs w:val="22"/>
        </w:rPr>
      </w:pPr>
      <w:bookmarkStart w:id="200" w:name="_Toc144974545"/>
      <w:bookmarkStart w:id="201" w:name="_Toc152045577"/>
      <w:bookmarkStart w:id="202" w:name="_Toc179632595"/>
      <w:bookmarkStart w:id="203" w:name="_Toc152042353"/>
      <w:r>
        <w:rPr>
          <w:rFonts w:ascii="宋体" w:eastAsia="宋体" w:hAnsi="宋体"/>
          <w:b/>
          <w:bCs w:val="0"/>
          <w:sz w:val="22"/>
          <w:szCs w:val="22"/>
        </w:rPr>
        <w:t xml:space="preserve">9.3 </w:t>
      </w:r>
      <w:r>
        <w:rPr>
          <w:rFonts w:ascii="宋体" w:eastAsia="宋体" w:hAnsi="宋体" w:hint="eastAsia"/>
          <w:b/>
          <w:bCs w:val="0"/>
          <w:sz w:val="22"/>
          <w:szCs w:val="22"/>
        </w:rPr>
        <w:t>对评标委员会成员的纪律要求</w:t>
      </w:r>
      <w:bookmarkEnd w:id="200"/>
      <w:bookmarkEnd w:id="201"/>
      <w:bookmarkEnd w:id="202"/>
      <w:bookmarkEnd w:id="203"/>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D27BB7" w:rsidRDefault="005D291F">
      <w:pPr>
        <w:pStyle w:val="378020"/>
        <w:spacing w:line="360" w:lineRule="auto"/>
        <w:ind w:firstLineChars="200" w:firstLine="442"/>
        <w:rPr>
          <w:rFonts w:ascii="宋体" w:eastAsia="宋体" w:hAnsi="宋体"/>
          <w:b/>
          <w:bCs w:val="0"/>
          <w:sz w:val="22"/>
          <w:szCs w:val="22"/>
        </w:rPr>
      </w:pPr>
      <w:bookmarkStart w:id="204" w:name="_Toc152042354"/>
      <w:bookmarkStart w:id="205" w:name="_Toc152045578"/>
      <w:bookmarkStart w:id="206" w:name="_Toc179632596"/>
      <w:bookmarkStart w:id="207" w:name="_Toc144974546"/>
      <w:r>
        <w:rPr>
          <w:rFonts w:ascii="宋体" w:eastAsia="宋体" w:hAnsi="宋体"/>
          <w:b/>
          <w:bCs w:val="0"/>
          <w:sz w:val="22"/>
          <w:szCs w:val="22"/>
        </w:rPr>
        <w:t xml:space="preserve">9.4 </w:t>
      </w:r>
      <w:r>
        <w:rPr>
          <w:rFonts w:ascii="宋体" w:eastAsia="宋体" w:hAnsi="宋体" w:hint="eastAsia"/>
          <w:b/>
          <w:bCs w:val="0"/>
          <w:sz w:val="22"/>
          <w:szCs w:val="22"/>
        </w:rPr>
        <w:t>对与评标活动有关的工作人员的纪律要求</w:t>
      </w:r>
      <w:bookmarkEnd w:id="204"/>
      <w:bookmarkEnd w:id="205"/>
      <w:bookmarkEnd w:id="206"/>
    </w:p>
    <w:p w:rsidR="00D27BB7" w:rsidRDefault="005D291F">
      <w:pPr>
        <w:spacing w:line="360" w:lineRule="auto"/>
        <w:ind w:firstLineChars="200" w:firstLine="440"/>
        <w:outlineLvl w:val="2"/>
        <w:rPr>
          <w:rFonts w:ascii="宋体"/>
          <w:sz w:val="22"/>
          <w:szCs w:val="22"/>
        </w:rPr>
      </w:pPr>
      <w:bookmarkStart w:id="208" w:name="_Toc152042355"/>
      <w:r>
        <w:rPr>
          <w:rFonts w:ascii="宋体" w:hAnsi="宋体" w:hint="eastAsia"/>
          <w:sz w:val="22"/>
          <w:szCs w:val="22"/>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208"/>
    </w:p>
    <w:p w:rsidR="00D27BB7" w:rsidRDefault="005D291F">
      <w:pPr>
        <w:pStyle w:val="378020"/>
        <w:spacing w:line="360" w:lineRule="auto"/>
        <w:ind w:firstLineChars="200" w:firstLine="442"/>
        <w:rPr>
          <w:rFonts w:ascii="宋体" w:eastAsia="宋体" w:hAnsi="宋体"/>
          <w:b/>
          <w:bCs w:val="0"/>
          <w:sz w:val="22"/>
          <w:szCs w:val="22"/>
        </w:rPr>
      </w:pPr>
      <w:bookmarkStart w:id="209" w:name="_Toc179632597"/>
      <w:bookmarkStart w:id="210" w:name="_Toc152042356"/>
      <w:bookmarkStart w:id="211" w:name="_Toc152045579"/>
      <w:r>
        <w:rPr>
          <w:rFonts w:ascii="宋体" w:eastAsia="宋体" w:hAnsi="宋体"/>
          <w:b/>
          <w:bCs w:val="0"/>
          <w:sz w:val="22"/>
          <w:szCs w:val="22"/>
        </w:rPr>
        <w:t xml:space="preserve">9.5 </w:t>
      </w:r>
      <w:r>
        <w:rPr>
          <w:rFonts w:ascii="宋体" w:eastAsia="宋体" w:hAnsi="宋体" w:hint="eastAsia"/>
          <w:b/>
          <w:bCs w:val="0"/>
          <w:sz w:val="22"/>
          <w:szCs w:val="22"/>
        </w:rPr>
        <w:t>投诉</w:t>
      </w:r>
      <w:bookmarkEnd w:id="207"/>
      <w:bookmarkEnd w:id="209"/>
      <w:bookmarkEnd w:id="210"/>
      <w:bookmarkEnd w:id="211"/>
    </w:p>
    <w:p w:rsidR="00D27BB7" w:rsidRDefault="005D291F">
      <w:pPr>
        <w:spacing w:line="360" w:lineRule="auto"/>
        <w:ind w:firstLineChars="200" w:firstLine="440"/>
        <w:outlineLvl w:val="2"/>
        <w:rPr>
          <w:rFonts w:ascii="宋体"/>
          <w:sz w:val="22"/>
          <w:szCs w:val="22"/>
        </w:rPr>
      </w:pPr>
      <w:r>
        <w:rPr>
          <w:rFonts w:ascii="宋体" w:hAnsi="宋体" w:hint="eastAsia"/>
          <w:sz w:val="22"/>
          <w:szCs w:val="22"/>
        </w:rPr>
        <w:t>供应商和其他利害关系人认为本次招标活动违反法律、法规和规章规定的，有权向有关行政监督</w:t>
      </w:r>
      <w:r>
        <w:rPr>
          <w:rFonts w:ascii="宋体" w:hAnsi="宋体" w:hint="eastAsia"/>
          <w:sz w:val="22"/>
          <w:szCs w:val="22"/>
        </w:rPr>
        <w:lastRenderedPageBreak/>
        <w:t>部门投诉</w:t>
      </w:r>
      <w:bookmarkStart w:id="212" w:name="_Toc152045580"/>
      <w:bookmarkStart w:id="213" w:name="_Toc152042357"/>
      <w:bookmarkStart w:id="214" w:name="_Toc179632598"/>
      <w:bookmarkStart w:id="215" w:name="_Toc144974547"/>
      <w:bookmarkStart w:id="216" w:name="_Toc363119287"/>
      <w:r>
        <w:rPr>
          <w:rFonts w:ascii="宋体" w:hAnsi="宋体" w:hint="eastAsia"/>
          <w:sz w:val="22"/>
          <w:szCs w:val="22"/>
        </w:rPr>
        <w:t>，依据《关于加强房屋建筑和市政项目招标投标活动投诉处理的通知》（陕建发【2018】301号）文件执行。</w:t>
      </w:r>
    </w:p>
    <w:p w:rsidR="00D27BB7" w:rsidRDefault="005D291F">
      <w:pPr>
        <w:pStyle w:val="2TimesNewRoman5020"/>
        <w:spacing w:line="360" w:lineRule="auto"/>
        <w:ind w:firstLineChars="200" w:firstLine="442"/>
        <w:outlineLvl w:val="2"/>
        <w:rPr>
          <w:rFonts w:ascii="宋体" w:eastAsia="宋体" w:hAnsi="宋体"/>
          <w:b/>
          <w:sz w:val="22"/>
          <w:szCs w:val="22"/>
        </w:rPr>
      </w:pPr>
      <w:bookmarkStart w:id="217" w:name="_Toc510859695"/>
      <w:bookmarkStart w:id="218" w:name="_Toc510859901"/>
      <w:bookmarkStart w:id="219" w:name="_Toc21119"/>
      <w:r>
        <w:rPr>
          <w:rFonts w:ascii="宋体" w:eastAsia="宋体" w:hAnsi="宋体"/>
          <w:b/>
          <w:sz w:val="22"/>
          <w:szCs w:val="22"/>
        </w:rPr>
        <w:t>10.</w:t>
      </w:r>
      <w:r>
        <w:rPr>
          <w:rFonts w:ascii="宋体" w:eastAsia="宋体" w:hAnsi="宋体" w:hint="eastAsia"/>
          <w:b/>
          <w:sz w:val="22"/>
          <w:szCs w:val="22"/>
        </w:rPr>
        <w:t>需要补充的其他内容</w:t>
      </w:r>
      <w:bookmarkStart w:id="220" w:name="_Toc152045581"/>
      <w:bookmarkStart w:id="221" w:name="_Toc179632599"/>
      <w:bookmarkStart w:id="222" w:name="_Toc144974548"/>
      <w:bookmarkStart w:id="223" w:name="_Toc152042358"/>
      <w:bookmarkEnd w:id="212"/>
      <w:bookmarkEnd w:id="213"/>
      <w:bookmarkEnd w:id="214"/>
      <w:bookmarkEnd w:id="215"/>
      <w:bookmarkEnd w:id="216"/>
      <w:bookmarkEnd w:id="217"/>
      <w:bookmarkEnd w:id="218"/>
      <w:bookmarkEnd w:id="219"/>
    </w:p>
    <w:p w:rsidR="00D27BB7" w:rsidRDefault="005D291F">
      <w:pPr>
        <w:spacing w:line="360" w:lineRule="auto"/>
        <w:ind w:firstLineChars="200" w:firstLine="440"/>
        <w:outlineLvl w:val="2"/>
        <w:rPr>
          <w:rFonts w:ascii="宋体" w:hAnsi="宋体"/>
          <w:sz w:val="22"/>
          <w:szCs w:val="22"/>
        </w:rPr>
      </w:pPr>
      <w:bookmarkStart w:id="224" w:name="_Toc510859902"/>
      <w:bookmarkStart w:id="225" w:name="_Toc504605093"/>
      <w:bookmarkEnd w:id="7"/>
      <w:bookmarkEnd w:id="8"/>
      <w:bookmarkEnd w:id="220"/>
      <w:bookmarkEnd w:id="221"/>
      <w:bookmarkEnd w:id="222"/>
      <w:bookmarkEnd w:id="223"/>
      <w:r>
        <w:rPr>
          <w:rFonts w:ascii="宋体" w:hAnsi="宋体" w:hint="eastAsia"/>
          <w:sz w:val="22"/>
          <w:szCs w:val="22"/>
        </w:rPr>
        <w:t>见供应商须知前附表。</w:t>
      </w:r>
    </w:p>
    <w:p w:rsidR="00EF4CC9" w:rsidRDefault="00EF4CC9">
      <w:pPr>
        <w:pStyle w:val="1"/>
        <w:keepLines/>
        <w:spacing w:line="360" w:lineRule="auto"/>
        <w:ind w:firstLineChars="600" w:firstLine="2650"/>
        <w:jc w:val="both"/>
        <w:rPr>
          <w:rFonts w:ascii="宋体" w:hAnsi="宋体"/>
          <w:b/>
          <w:bCs/>
          <w:kern w:val="44"/>
          <w:sz w:val="44"/>
          <w:szCs w:val="44"/>
        </w:rPr>
      </w:pPr>
      <w:bookmarkStart w:id="226" w:name="_Toc511146529"/>
      <w:bookmarkStart w:id="227" w:name="_Toc15203"/>
      <w:bookmarkEnd w:id="224"/>
    </w:p>
    <w:p w:rsidR="00EF4CC9" w:rsidRDefault="00EF4CC9">
      <w:pPr>
        <w:pStyle w:val="1"/>
        <w:keepLines/>
        <w:spacing w:line="360" w:lineRule="auto"/>
        <w:ind w:firstLineChars="600" w:firstLine="2650"/>
        <w:jc w:val="both"/>
        <w:rPr>
          <w:rFonts w:ascii="宋体" w:hAnsi="宋体"/>
          <w:b/>
          <w:bCs/>
          <w:kern w:val="44"/>
          <w:sz w:val="44"/>
          <w:szCs w:val="44"/>
        </w:rPr>
      </w:pPr>
    </w:p>
    <w:p w:rsidR="00D27BB7" w:rsidRDefault="005D291F">
      <w:pPr>
        <w:pStyle w:val="1"/>
        <w:keepLines/>
        <w:spacing w:line="360" w:lineRule="auto"/>
        <w:ind w:firstLineChars="600" w:firstLine="2650"/>
        <w:jc w:val="both"/>
        <w:rPr>
          <w:rFonts w:ascii="宋体"/>
          <w:b/>
          <w:bCs/>
          <w:kern w:val="44"/>
          <w:sz w:val="44"/>
          <w:szCs w:val="44"/>
        </w:rPr>
      </w:pPr>
      <w:r>
        <w:rPr>
          <w:rFonts w:ascii="宋体" w:hAnsi="宋体" w:hint="eastAsia"/>
          <w:b/>
          <w:bCs/>
          <w:kern w:val="44"/>
          <w:sz w:val="44"/>
          <w:szCs w:val="44"/>
        </w:rPr>
        <w:t>第三章 评标办法</w:t>
      </w:r>
      <w:bookmarkEnd w:id="226"/>
      <w:bookmarkEnd w:id="227"/>
    </w:p>
    <w:p w:rsidR="00D27BB7" w:rsidRDefault="005D291F">
      <w:pPr>
        <w:ind w:firstLineChars="500" w:firstLine="1205"/>
        <w:jc w:val="left"/>
        <w:rPr>
          <w:rFonts w:ascii="宋体" w:hAnsi="宋体" w:cs="仿宋"/>
          <w:sz w:val="24"/>
        </w:rPr>
      </w:pPr>
      <w:r>
        <w:rPr>
          <w:rFonts w:ascii="宋体" w:hAnsi="宋体" w:cs="仿宋" w:hint="eastAsia"/>
          <w:b/>
          <w:sz w:val="24"/>
        </w:rPr>
        <w:t>本项目采用综合评分法，总分为100分，具体评分方法如下</w:t>
      </w:r>
      <w:r>
        <w:rPr>
          <w:rFonts w:ascii="宋体" w:hAnsi="宋体" w:cs="仿宋" w:hint="eastAsia"/>
          <w:sz w:val="24"/>
        </w:rPr>
        <w:t>：</w:t>
      </w:r>
    </w:p>
    <w:p w:rsidR="00D27BB7" w:rsidRDefault="00D27BB7">
      <w:pPr>
        <w:pStyle w:val="a6"/>
        <w:ind w:firstLine="400"/>
      </w:pPr>
    </w:p>
    <w:tbl>
      <w:tblPr>
        <w:tblW w:w="9396" w:type="dxa"/>
        <w:tblLayout w:type="fixed"/>
        <w:tblLook w:val="04A0"/>
      </w:tblPr>
      <w:tblGrid>
        <w:gridCol w:w="1056"/>
        <w:gridCol w:w="636"/>
        <w:gridCol w:w="7704"/>
      </w:tblGrid>
      <w:tr w:rsidR="00D27BB7">
        <w:trPr>
          <w:trHeight w:val="528"/>
        </w:trPr>
        <w:tc>
          <w:tcPr>
            <w:tcW w:w="1056" w:type="dxa"/>
            <w:tcBorders>
              <w:top w:val="single" w:sz="4" w:space="0" w:color="auto"/>
              <w:left w:val="single" w:sz="8" w:space="0" w:color="auto"/>
              <w:bottom w:val="single" w:sz="4" w:space="0" w:color="auto"/>
              <w:right w:val="single" w:sz="4" w:space="0" w:color="auto"/>
            </w:tcBorders>
            <w:noWrap/>
            <w:vAlign w:val="center"/>
          </w:tcPr>
          <w:p w:rsidR="00D27BB7" w:rsidRDefault="005D291F">
            <w:pPr>
              <w:widowControl/>
              <w:jc w:val="center"/>
              <w:rPr>
                <w:rFonts w:ascii="宋体" w:cs="宋体"/>
                <w:bCs/>
                <w:color w:val="000000"/>
                <w:kern w:val="0"/>
                <w:szCs w:val="21"/>
              </w:rPr>
            </w:pPr>
            <w:r>
              <w:rPr>
                <w:rFonts w:ascii="宋体" w:cs="宋体" w:hint="eastAsia"/>
                <w:bCs/>
                <w:color w:val="000000"/>
                <w:kern w:val="0"/>
                <w:szCs w:val="21"/>
              </w:rPr>
              <w:t>评分因素</w:t>
            </w:r>
          </w:p>
        </w:tc>
        <w:tc>
          <w:tcPr>
            <w:tcW w:w="636" w:type="dxa"/>
            <w:tcBorders>
              <w:top w:val="single" w:sz="4" w:space="0" w:color="auto"/>
              <w:left w:val="nil"/>
              <w:bottom w:val="single" w:sz="4" w:space="0" w:color="auto"/>
              <w:right w:val="single" w:sz="4" w:space="0" w:color="auto"/>
            </w:tcBorders>
            <w:noWrap/>
            <w:vAlign w:val="center"/>
          </w:tcPr>
          <w:p w:rsidR="00D27BB7" w:rsidRDefault="005D291F">
            <w:pPr>
              <w:widowControl/>
              <w:jc w:val="center"/>
              <w:rPr>
                <w:rFonts w:ascii="宋体" w:cs="宋体"/>
                <w:bCs/>
                <w:color w:val="000000"/>
                <w:kern w:val="0"/>
                <w:szCs w:val="21"/>
              </w:rPr>
            </w:pPr>
            <w:r>
              <w:rPr>
                <w:rFonts w:ascii="宋体" w:cs="宋体" w:hint="eastAsia"/>
                <w:bCs/>
                <w:color w:val="000000"/>
                <w:kern w:val="0"/>
                <w:szCs w:val="21"/>
              </w:rPr>
              <w:t>分值</w:t>
            </w:r>
          </w:p>
        </w:tc>
        <w:tc>
          <w:tcPr>
            <w:tcW w:w="7704" w:type="dxa"/>
            <w:tcBorders>
              <w:top w:val="single" w:sz="4" w:space="0" w:color="auto"/>
              <w:left w:val="nil"/>
              <w:bottom w:val="single" w:sz="4" w:space="0" w:color="auto"/>
              <w:right w:val="single" w:sz="8" w:space="0" w:color="auto"/>
            </w:tcBorders>
            <w:noWrap/>
            <w:vAlign w:val="center"/>
          </w:tcPr>
          <w:p w:rsidR="00D27BB7" w:rsidRDefault="005D291F">
            <w:pPr>
              <w:widowControl/>
              <w:jc w:val="center"/>
              <w:rPr>
                <w:rFonts w:ascii="宋体" w:cs="宋体"/>
                <w:bCs/>
                <w:color w:val="000000"/>
                <w:kern w:val="0"/>
                <w:szCs w:val="21"/>
              </w:rPr>
            </w:pPr>
            <w:r>
              <w:rPr>
                <w:rFonts w:ascii="宋体" w:cs="宋体" w:hint="eastAsia"/>
                <w:bCs/>
                <w:color w:val="000000"/>
                <w:kern w:val="0"/>
                <w:szCs w:val="21"/>
              </w:rPr>
              <w:t>评审要素</w:t>
            </w:r>
          </w:p>
        </w:tc>
      </w:tr>
      <w:tr w:rsidR="00D27BB7">
        <w:trPr>
          <w:trHeight w:val="1974"/>
        </w:trPr>
        <w:tc>
          <w:tcPr>
            <w:tcW w:w="1056" w:type="dxa"/>
            <w:tcBorders>
              <w:top w:val="nil"/>
              <w:left w:val="single" w:sz="8" w:space="0" w:color="auto"/>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投标报价</w:t>
            </w:r>
            <w:r>
              <w:rPr>
                <w:rFonts w:asciiTheme="minorEastAsia" w:eastAsiaTheme="minorEastAsia" w:hAnsiTheme="minorEastAsia" w:cstheme="minorEastAsia" w:hint="eastAsia"/>
                <w:color w:val="000000"/>
                <w:kern w:val="0"/>
                <w:szCs w:val="21"/>
              </w:rPr>
              <w:br/>
              <w:t>20分</w:t>
            </w:r>
          </w:p>
        </w:tc>
        <w:tc>
          <w:tcPr>
            <w:tcW w:w="636" w:type="dxa"/>
            <w:tcBorders>
              <w:top w:val="nil"/>
              <w:left w:val="nil"/>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20</w:t>
            </w:r>
          </w:p>
        </w:tc>
        <w:tc>
          <w:tcPr>
            <w:tcW w:w="7704" w:type="dxa"/>
            <w:tcBorders>
              <w:top w:val="nil"/>
              <w:left w:val="nil"/>
              <w:bottom w:val="single" w:sz="4" w:space="0" w:color="auto"/>
              <w:right w:val="single" w:sz="8" w:space="0" w:color="auto"/>
            </w:tcBorders>
            <w:noWrap/>
            <w:vAlign w:val="center"/>
          </w:tcPr>
          <w:p w:rsidR="00D27BB7" w:rsidRDefault="005D291F">
            <w:pPr>
              <w:adjustRightInd w:val="0"/>
              <w:snapToGri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满足招标文件要求且投标价格最低的投标报价为评标基准价，其价格分为满分。</w:t>
            </w:r>
            <w:r>
              <w:rPr>
                <w:rFonts w:asciiTheme="minorEastAsia" w:eastAsiaTheme="minorEastAsia" w:hAnsiTheme="minorEastAsia" w:cstheme="minorEastAsia" w:hint="eastAsia"/>
                <w:color w:val="000000"/>
                <w:kern w:val="0"/>
                <w:szCs w:val="21"/>
              </w:rPr>
              <w:br/>
              <w:t>其他投标供应商的价格分统一按照下列公式计算：投标报价得分=（评标基准价/投标报价）×20。（</w:t>
            </w:r>
            <w:r>
              <w:rPr>
                <w:rFonts w:asciiTheme="minorEastAsia" w:eastAsiaTheme="minorEastAsia" w:hAnsiTheme="minorEastAsia" w:cstheme="minorEastAsia" w:hint="eastAsia"/>
                <w:szCs w:val="21"/>
              </w:rPr>
              <w:t>投标企业符合相关需落实政府采购政策的中小企业，将按招标文件标准执行，政策优惠不累计享受，投标企业满足招标文件要求中任意一条（及以上），其制造（生产）产品的价格给予6%的扣除，用扣除后价格参与评审。）</w:t>
            </w:r>
          </w:p>
          <w:p w:rsidR="00D27BB7" w:rsidRDefault="00D27BB7">
            <w:pPr>
              <w:widowControl/>
              <w:jc w:val="left"/>
              <w:rPr>
                <w:rFonts w:asciiTheme="minorEastAsia" w:eastAsiaTheme="minorEastAsia" w:hAnsiTheme="minorEastAsia" w:cstheme="minorEastAsia"/>
                <w:color w:val="000000"/>
                <w:kern w:val="0"/>
                <w:szCs w:val="21"/>
              </w:rPr>
            </w:pPr>
          </w:p>
        </w:tc>
      </w:tr>
      <w:tr w:rsidR="00D27BB7">
        <w:trPr>
          <w:trHeight w:val="1400"/>
        </w:trPr>
        <w:tc>
          <w:tcPr>
            <w:tcW w:w="1056" w:type="dxa"/>
            <w:tcBorders>
              <w:top w:val="nil"/>
              <w:left w:val="single" w:sz="8" w:space="0" w:color="auto"/>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bCs/>
                <w:color w:val="000000"/>
                <w:kern w:val="0"/>
                <w:szCs w:val="21"/>
              </w:rPr>
            </w:pPr>
            <w:r>
              <w:rPr>
                <w:rFonts w:asciiTheme="minorEastAsia" w:eastAsiaTheme="minorEastAsia" w:hAnsiTheme="minorEastAsia" w:cstheme="minorEastAsia" w:hint="eastAsia"/>
                <w:bCs/>
                <w:color w:val="000000"/>
                <w:kern w:val="0"/>
                <w:szCs w:val="21"/>
              </w:rPr>
              <w:t>商务响应20分</w:t>
            </w:r>
          </w:p>
        </w:tc>
        <w:tc>
          <w:tcPr>
            <w:tcW w:w="636" w:type="dxa"/>
            <w:tcBorders>
              <w:top w:val="nil"/>
              <w:left w:val="nil"/>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20</w:t>
            </w:r>
          </w:p>
        </w:tc>
        <w:tc>
          <w:tcPr>
            <w:tcW w:w="7704" w:type="dxa"/>
            <w:tcBorders>
              <w:top w:val="nil"/>
              <w:left w:val="nil"/>
              <w:bottom w:val="single" w:sz="4" w:space="0" w:color="auto"/>
              <w:right w:val="single" w:sz="8" w:space="0" w:color="auto"/>
            </w:tcBorders>
            <w:noWrap/>
            <w:vAlign w:val="center"/>
          </w:tcPr>
          <w:p w:rsidR="00D27BB7" w:rsidRDefault="005D291F">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商务响应：响应文件对付款、完工时间、地点、验收、质保期等商务要求进行响应说明，根据响应程度计1-5分，无响应说明不计分。</w:t>
            </w:r>
          </w:p>
          <w:p w:rsidR="00D27BB7" w:rsidRDefault="005D291F">
            <w:pPr>
              <w:widowControl/>
              <w:jc w:val="left"/>
              <w:rPr>
                <w:rFonts w:asciiTheme="minorEastAsia" w:eastAsiaTheme="minorEastAsia" w:hAnsiTheme="minorEastAsia" w:cstheme="minorEastAsia"/>
                <w:bCs/>
                <w:color w:val="000000"/>
                <w:kern w:val="0"/>
                <w:szCs w:val="21"/>
              </w:rPr>
            </w:pPr>
            <w:r>
              <w:rPr>
                <w:rFonts w:asciiTheme="minorEastAsia" w:eastAsiaTheme="minorEastAsia" w:hAnsiTheme="minorEastAsia" w:cstheme="minorEastAsia" w:hint="eastAsia"/>
                <w:szCs w:val="21"/>
              </w:rPr>
              <w:t>未按投标文件格式要求填写、密封、封装的扣1-2分。</w:t>
            </w:r>
          </w:p>
        </w:tc>
      </w:tr>
      <w:tr w:rsidR="00D27BB7">
        <w:trPr>
          <w:trHeight w:val="455"/>
        </w:trPr>
        <w:tc>
          <w:tcPr>
            <w:tcW w:w="1056" w:type="dxa"/>
            <w:tcBorders>
              <w:top w:val="nil"/>
              <w:left w:val="single" w:sz="8" w:space="0" w:color="auto"/>
              <w:bottom w:val="single" w:sz="4" w:space="0" w:color="auto"/>
              <w:right w:val="single" w:sz="4" w:space="0" w:color="auto"/>
            </w:tcBorders>
            <w:noWrap/>
            <w:vAlign w:val="center"/>
          </w:tcPr>
          <w:p w:rsidR="00D27BB7" w:rsidRDefault="00D27BB7">
            <w:pPr>
              <w:spacing w:line="360" w:lineRule="auto"/>
              <w:jc w:val="center"/>
              <w:rPr>
                <w:rFonts w:asciiTheme="minorEastAsia" w:eastAsiaTheme="minorEastAsia" w:hAnsiTheme="minorEastAsia" w:cstheme="minorEastAsia"/>
                <w:b/>
                <w:bCs/>
                <w:szCs w:val="21"/>
              </w:rPr>
            </w:pPr>
          </w:p>
          <w:p w:rsidR="00D27BB7" w:rsidRDefault="00D27BB7">
            <w:pPr>
              <w:spacing w:line="360" w:lineRule="auto"/>
              <w:jc w:val="center"/>
              <w:rPr>
                <w:rFonts w:asciiTheme="minorEastAsia" w:eastAsiaTheme="minorEastAsia" w:hAnsiTheme="minorEastAsia" w:cstheme="minorEastAsia"/>
                <w:b/>
                <w:bCs/>
                <w:szCs w:val="21"/>
              </w:rPr>
            </w:pPr>
          </w:p>
          <w:p w:rsidR="00D27BB7" w:rsidRDefault="005D291F">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质量</w:t>
            </w:r>
          </w:p>
          <w:p w:rsidR="00D27BB7" w:rsidRDefault="005D291F">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保障</w:t>
            </w:r>
          </w:p>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szCs w:val="21"/>
              </w:rPr>
              <w:t>12分</w:t>
            </w:r>
          </w:p>
        </w:tc>
        <w:tc>
          <w:tcPr>
            <w:tcW w:w="636" w:type="dxa"/>
            <w:tcBorders>
              <w:top w:val="nil"/>
              <w:left w:val="nil"/>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12</w:t>
            </w:r>
          </w:p>
        </w:tc>
        <w:tc>
          <w:tcPr>
            <w:tcW w:w="7704" w:type="dxa"/>
            <w:tcBorders>
              <w:top w:val="nil"/>
              <w:left w:val="nil"/>
              <w:bottom w:val="single" w:sz="4" w:space="0" w:color="auto"/>
              <w:right w:val="single" w:sz="8" w:space="0" w:color="auto"/>
            </w:tcBorders>
            <w:noWrap/>
            <w:vAlign w:val="center"/>
          </w:tcPr>
          <w:p w:rsidR="00D27BB7" w:rsidRDefault="005D291F">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1.项目团队有策划、设计人员、提供安装服务的专业技术人员及合理安排调配方案保障项目顺利实施：</w:t>
            </w:r>
          </w:p>
          <w:p w:rsidR="00D27BB7" w:rsidRDefault="005D291F">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①项目团队技术专业且经验丰富，人员调配方案科学、合理，计4-6分。</w:t>
            </w:r>
          </w:p>
          <w:p w:rsidR="00D27BB7" w:rsidRDefault="005D291F">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②项目团队专业性及服务经验一般，人员调配方案基本可行，计2-4分</w:t>
            </w:r>
          </w:p>
          <w:p w:rsidR="00D27BB7" w:rsidRDefault="005D291F">
            <w:pPr>
              <w:widowControl/>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③项目团队专业性、经验及人员调配方案较差，计0-2分。</w:t>
            </w:r>
          </w:p>
          <w:p w:rsidR="00D27BB7" w:rsidRDefault="005D291F">
            <w:pPr>
              <w:spacing w:line="44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2.供应商提供针对本项目具体可行安全安装措施方案及能够保质保量完成本次项目的服务承诺。</w:t>
            </w:r>
          </w:p>
          <w:p w:rsidR="00D27BB7" w:rsidRDefault="005D291F">
            <w:pPr>
              <w:spacing w:line="44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①方案详细具体、切实可行，服务承诺非常明确计4-6分；</w:t>
            </w:r>
          </w:p>
          <w:p w:rsidR="00D27BB7" w:rsidRDefault="005D291F">
            <w:pPr>
              <w:spacing w:line="44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②方案简要，基本可行，服务承诺基本明确计2-4分；</w:t>
            </w:r>
          </w:p>
          <w:p w:rsidR="00D27BB7" w:rsidRDefault="005D291F">
            <w:pPr>
              <w:pStyle w:val="a0"/>
              <w:ind w:firstLine="21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③方案粗略，可行性差，服务承诺不明确计0-2分。</w:t>
            </w:r>
          </w:p>
        </w:tc>
      </w:tr>
      <w:tr w:rsidR="00D27BB7">
        <w:trPr>
          <w:trHeight w:val="696"/>
        </w:trPr>
        <w:tc>
          <w:tcPr>
            <w:tcW w:w="1056" w:type="dxa"/>
            <w:tcBorders>
              <w:top w:val="nil"/>
              <w:left w:val="single" w:sz="8" w:space="0" w:color="auto"/>
              <w:bottom w:val="single" w:sz="4" w:space="0" w:color="000000"/>
              <w:right w:val="single" w:sz="4" w:space="0" w:color="auto"/>
            </w:tcBorders>
            <w:noWrap/>
            <w:vAlign w:val="center"/>
          </w:tcPr>
          <w:p w:rsidR="00D27BB7" w:rsidRDefault="005D291F">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服务</w:t>
            </w:r>
          </w:p>
          <w:p w:rsidR="00D27BB7" w:rsidRDefault="005D291F">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方案</w:t>
            </w:r>
          </w:p>
          <w:p w:rsidR="00D27BB7" w:rsidRDefault="005D291F">
            <w:pPr>
              <w:widowControl/>
              <w:ind w:firstLineChars="100" w:firstLine="210"/>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szCs w:val="21"/>
              </w:rPr>
              <w:lastRenderedPageBreak/>
              <w:t>37分</w:t>
            </w:r>
          </w:p>
        </w:tc>
        <w:tc>
          <w:tcPr>
            <w:tcW w:w="636" w:type="dxa"/>
            <w:tcBorders>
              <w:top w:val="nil"/>
              <w:left w:val="nil"/>
              <w:bottom w:val="single" w:sz="4"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lastRenderedPageBreak/>
              <w:t>37</w:t>
            </w:r>
          </w:p>
        </w:tc>
        <w:tc>
          <w:tcPr>
            <w:tcW w:w="7704" w:type="dxa"/>
            <w:tcBorders>
              <w:top w:val="nil"/>
              <w:left w:val="nil"/>
              <w:bottom w:val="single" w:sz="4" w:space="0" w:color="auto"/>
              <w:right w:val="single" w:sz="8" w:space="0" w:color="auto"/>
            </w:tcBorders>
            <w:noWrap/>
            <w:vAlign w:val="center"/>
          </w:tcPr>
          <w:p w:rsidR="00D27BB7" w:rsidRDefault="005D291F">
            <w:pPr>
              <w:numPr>
                <w:ilvl w:val="0"/>
                <w:numId w:val="3"/>
              </w:num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校园文化服务方案整体合理、完备、严谨、措施可靠且针对性强，按其响应程度计0-3分；</w:t>
            </w:r>
          </w:p>
          <w:p w:rsidR="00D27BB7" w:rsidRDefault="005D291F">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2、校园文化服务方案中管理措施、工作制度、组织能力、团队协作等方面，按其</w:t>
            </w:r>
            <w:r>
              <w:rPr>
                <w:rFonts w:asciiTheme="minorEastAsia" w:eastAsiaTheme="minorEastAsia" w:hAnsiTheme="minorEastAsia" w:cstheme="minorEastAsia" w:hint="eastAsia"/>
                <w:szCs w:val="21"/>
              </w:rPr>
              <w:lastRenderedPageBreak/>
              <w:t>响应程度计0-3分；</w:t>
            </w:r>
          </w:p>
          <w:p w:rsidR="00D27BB7" w:rsidRDefault="005D291F">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3、具有完善的服务质量保证体系及措施，措施具有较强的可操作性，按其响应程度计0-3分；</w:t>
            </w:r>
          </w:p>
          <w:p w:rsidR="00D27BB7" w:rsidRDefault="005D291F">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4、针对本采购项目及采购人实际需求提供详细具体可行的服务措施承诺。按其响应程度计0-3分；</w:t>
            </w:r>
          </w:p>
          <w:p w:rsidR="00D27BB7" w:rsidRDefault="005D291F">
            <w:pPr>
              <w:widowControl/>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5、有完整的校园文化规划服务思路，方案符合项目,有创新的宣传方式，按其响应程度计0-3分；</w:t>
            </w:r>
          </w:p>
          <w:p w:rsidR="00D27BB7" w:rsidRDefault="005D291F">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6.标识牌设计方案及效果图：</w:t>
            </w:r>
          </w:p>
          <w:p w:rsidR="00D27BB7" w:rsidRDefault="005D291F">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①设计方案详细、科学，效果图内容完善、创意新颖、思路清晰，审美性、艺术性、整体性强，能够充分满足采购需求，计16-22分。</w:t>
            </w:r>
          </w:p>
          <w:p w:rsidR="00D27BB7" w:rsidRDefault="005D291F">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②设计方案较为详细、合理，效果图的审美性、艺术性、整体性一般，计8-15分。</w:t>
            </w:r>
          </w:p>
          <w:p w:rsidR="00D27BB7" w:rsidRDefault="005D291F">
            <w:pPr>
              <w:pStyle w:val="a0"/>
              <w:ind w:firstLine="21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③设计方案较为粗略，效果图的审美性、艺术性、整体性较差，计0-7分。</w:t>
            </w:r>
          </w:p>
        </w:tc>
      </w:tr>
      <w:tr w:rsidR="00D27BB7">
        <w:trPr>
          <w:trHeight w:val="1158"/>
        </w:trPr>
        <w:tc>
          <w:tcPr>
            <w:tcW w:w="1056" w:type="dxa"/>
            <w:tcBorders>
              <w:top w:val="nil"/>
              <w:left w:val="single" w:sz="8" w:space="0" w:color="auto"/>
              <w:bottom w:val="single" w:sz="8" w:space="0" w:color="auto"/>
              <w:right w:val="single" w:sz="4" w:space="0" w:color="auto"/>
            </w:tcBorders>
            <w:noWrap/>
            <w:vAlign w:val="center"/>
          </w:tcPr>
          <w:p w:rsidR="00D27BB7" w:rsidRDefault="005D291F">
            <w:pPr>
              <w:kinsoku w:val="0"/>
              <w:spacing w:line="500" w:lineRule="exact"/>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业绩</w:t>
            </w:r>
          </w:p>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szCs w:val="21"/>
              </w:rPr>
              <w:t>6分</w:t>
            </w:r>
          </w:p>
        </w:tc>
        <w:tc>
          <w:tcPr>
            <w:tcW w:w="636" w:type="dxa"/>
            <w:tcBorders>
              <w:top w:val="nil"/>
              <w:left w:val="nil"/>
              <w:bottom w:val="single" w:sz="8"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6</w:t>
            </w:r>
          </w:p>
        </w:tc>
        <w:tc>
          <w:tcPr>
            <w:tcW w:w="7704" w:type="dxa"/>
            <w:tcBorders>
              <w:top w:val="nil"/>
              <w:left w:val="nil"/>
              <w:bottom w:val="single" w:sz="8" w:space="0" w:color="auto"/>
              <w:right w:val="single" w:sz="8" w:space="0" w:color="auto"/>
            </w:tcBorders>
            <w:noWrap/>
            <w:vAlign w:val="center"/>
          </w:tcPr>
          <w:p w:rsidR="00D27BB7" w:rsidRDefault="005D291F">
            <w:pPr>
              <w:rPr>
                <w:rFonts w:asciiTheme="minorEastAsia" w:eastAsiaTheme="minorEastAsia" w:hAnsiTheme="minorEastAsia" w:cstheme="minorEastAsia"/>
                <w:bCs/>
                <w:color w:val="000000"/>
                <w:kern w:val="0"/>
                <w:szCs w:val="21"/>
              </w:rPr>
            </w:pPr>
            <w:r>
              <w:rPr>
                <w:rFonts w:asciiTheme="minorEastAsia" w:eastAsiaTheme="minorEastAsia" w:hAnsiTheme="minorEastAsia" w:cstheme="minorEastAsia" w:hint="eastAsia"/>
                <w:szCs w:val="21"/>
              </w:rPr>
              <w:t>供应商提供</w:t>
            </w:r>
            <w:r>
              <w:rPr>
                <w:rFonts w:asciiTheme="minorEastAsia" w:eastAsiaTheme="minorEastAsia" w:hAnsiTheme="minorEastAsia" w:cstheme="minorEastAsia" w:hint="eastAsia"/>
                <w:szCs w:val="21"/>
                <w:lang w:val="zh-CN"/>
              </w:rPr>
              <w:t>201</w:t>
            </w: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lang w:val="zh-CN"/>
              </w:rPr>
              <w:t>年</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lang w:val="zh-CN"/>
              </w:rPr>
              <w:t>月1日至今同类项目业绩，每提供一个业绩得</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分，满分</w:t>
            </w: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lang w:val="zh-CN"/>
              </w:rPr>
              <w:t>分。注：</w:t>
            </w:r>
            <w:r>
              <w:rPr>
                <w:rFonts w:asciiTheme="minorEastAsia" w:eastAsiaTheme="minorEastAsia" w:hAnsiTheme="minorEastAsia" w:cstheme="minorEastAsia" w:hint="eastAsia"/>
                <w:szCs w:val="21"/>
              </w:rPr>
              <w:t>响应</w:t>
            </w:r>
            <w:r>
              <w:rPr>
                <w:rFonts w:asciiTheme="minorEastAsia" w:eastAsiaTheme="minorEastAsia" w:hAnsiTheme="minorEastAsia" w:cstheme="minorEastAsia" w:hint="eastAsia"/>
                <w:szCs w:val="21"/>
                <w:lang w:val="zh-CN"/>
              </w:rPr>
              <w:t>文件中提供合同复印件加盖公章。</w:t>
            </w:r>
          </w:p>
        </w:tc>
      </w:tr>
      <w:tr w:rsidR="00D27BB7">
        <w:trPr>
          <w:trHeight w:val="1158"/>
        </w:trPr>
        <w:tc>
          <w:tcPr>
            <w:tcW w:w="1056" w:type="dxa"/>
            <w:tcBorders>
              <w:top w:val="nil"/>
              <w:left w:val="single" w:sz="8" w:space="0" w:color="auto"/>
              <w:bottom w:val="single" w:sz="8"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宋体" w:cs="宋体" w:hint="eastAsia"/>
                <w:color w:val="000000"/>
                <w:kern w:val="0"/>
                <w:sz w:val="20"/>
              </w:rPr>
              <w:t>售后服务5分</w:t>
            </w:r>
          </w:p>
        </w:tc>
        <w:tc>
          <w:tcPr>
            <w:tcW w:w="636" w:type="dxa"/>
            <w:tcBorders>
              <w:top w:val="nil"/>
              <w:left w:val="nil"/>
              <w:bottom w:val="single" w:sz="8" w:space="0" w:color="auto"/>
              <w:right w:val="single" w:sz="4" w:space="0" w:color="auto"/>
            </w:tcBorders>
            <w:noWrap/>
            <w:vAlign w:val="center"/>
          </w:tcPr>
          <w:p w:rsidR="00D27BB7" w:rsidRDefault="005D291F">
            <w:pPr>
              <w:widowControl/>
              <w:jc w:val="cente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5</w:t>
            </w:r>
          </w:p>
        </w:tc>
        <w:tc>
          <w:tcPr>
            <w:tcW w:w="7704" w:type="dxa"/>
            <w:tcBorders>
              <w:top w:val="nil"/>
              <w:left w:val="nil"/>
              <w:bottom w:val="single" w:sz="8" w:space="0" w:color="auto"/>
              <w:right w:val="single" w:sz="8" w:space="0" w:color="auto"/>
            </w:tcBorders>
            <w:noWrap/>
            <w:vAlign w:val="center"/>
          </w:tcPr>
          <w:p w:rsidR="00D27BB7" w:rsidRDefault="005D291F">
            <w:pPr>
              <w:widowControl/>
              <w:jc w:val="left"/>
              <w:rPr>
                <w:rFonts w:asciiTheme="minorEastAsia" w:eastAsiaTheme="minorEastAsia" w:hAnsiTheme="minorEastAsia" w:cstheme="minorEastAsia"/>
                <w:bCs/>
                <w:color w:val="000000"/>
                <w:kern w:val="0"/>
                <w:szCs w:val="21"/>
              </w:rPr>
            </w:pPr>
            <w:r>
              <w:t>由评标专家就供应商提供的办公场所、响应时效、服务及售后服务承诺是否具有可操作性、切合实际等因素进行横向评比计</w:t>
            </w:r>
            <w:r>
              <w:t>0-</w:t>
            </w:r>
            <w:r>
              <w:rPr>
                <w:rFonts w:hint="eastAsia"/>
              </w:rPr>
              <w:t>3</w:t>
            </w:r>
            <w:r>
              <w:t>分。</w:t>
            </w:r>
          </w:p>
          <w:p w:rsidR="00D27BB7" w:rsidRDefault="005D291F">
            <w:pPr>
              <w:widowControl/>
              <w:jc w:val="left"/>
              <w:rPr>
                <w:rFonts w:asciiTheme="minorEastAsia" w:eastAsiaTheme="minorEastAsia" w:hAnsiTheme="minorEastAsia" w:cstheme="minorEastAsia"/>
                <w:bCs/>
                <w:color w:val="000000"/>
                <w:kern w:val="0"/>
                <w:szCs w:val="21"/>
              </w:rPr>
            </w:pPr>
            <w:r>
              <w:rPr>
                <w:rFonts w:ascii="宋体" w:cs="宋体" w:hint="eastAsia"/>
                <w:color w:val="000000"/>
                <w:kern w:val="0"/>
                <w:sz w:val="20"/>
              </w:rPr>
              <w:t>产品售后在国家标准规定的基础上每延长</w:t>
            </w:r>
            <w:r>
              <w:rPr>
                <w:rFonts w:ascii="宋体" w:cs="宋体"/>
                <w:color w:val="000000"/>
                <w:kern w:val="0"/>
                <w:sz w:val="20"/>
              </w:rPr>
              <w:t>3</w:t>
            </w:r>
            <w:r>
              <w:rPr>
                <w:rFonts w:ascii="宋体" w:cs="宋体" w:hint="eastAsia"/>
                <w:color w:val="000000"/>
                <w:kern w:val="0"/>
                <w:sz w:val="20"/>
              </w:rPr>
              <w:t>个月增加</w:t>
            </w:r>
            <w:r>
              <w:rPr>
                <w:rFonts w:ascii="宋体" w:cs="宋体"/>
                <w:color w:val="000000"/>
                <w:kern w:val="0"/>
                <w:sz w:val="20"/>
              </w:rPr>
              <w:t>1</w:t>
            </w:r>
            <w:r>
              <w:rPr>
                <w:rFonts w:ascii="宋体" w:cs="宋体" w:hint="eastAsia"/>
                <w:color w:val="000000"/>
                <w:kern w:val="0"/>
                <w:sz w:val="20"/>
              </w:rPr>
              <w:t>分，不增加不得分，最高得2分0-2分。</w:t>
            </w:r>
          </w:p>
          <w:p w:rsidR="00D27BB7" w:rsidRDefault="00D27BB7">
            <w:pPr>
              <w:widowControl/>
              <w:ind w:left="360"/>
              <w:jc w:val="left"/>
              <w:rPr>
                <w:rFonts w:asciiTheme="minorEastAsia" w:eastAsiaTheme="minorEastAsia" w:hAnsiTheme="minorEastAsia" w:cstheme="minorEastAsia"/>
                <w:bCs/>
                <w:color w:val="000000"/>
                <w:kern w:val="0"/>
                <w:szCs w:val="21"/>
              </w:rPr>
            </w:pPr>
          </w:p>
        </w:tc>
      </w:tr>
    </w:tbl>
    <w:p w:rsidR="00D27BB7" w:rsidRDefault="005D291F">
      <w:pPr>
        <w:spacing w:line="360" w:lineRule="auto"/>
        <w:rPr>
          <w:rFonts w:ascii="宋体"/>
          <w:sz w:val="22"/>
          <w:szCs w:val="22"/>
        </w:rPr>
      </w:pPr>
      <w:r>
        <w:rPr>
          <w:rFonts w:ascii="宋体" w:hAnsi="宋体" w:hint="eastAsia"/>
          <w:szCs w:val="21"/>
        </w:rPr>
        <w:t>本次评标采用综合评估法。评标委员会对满足招标文件实质性要求的投标文件，按照本章规定的评分标准进行打分，并按得分由高到低顺序推荐中标候选人。</w:t>
      </w:r>
    </w:p>
    <w:p w:rsidR="00D27BB7" w:rsidRDefault="005D291F">
      <w:pPr>
        <w:pStyle w:val="3"/>
        <w:spacing w:before="60" w:after="60" w:line="240" w:lineRule="auto"/>
        <w:rPr>
          <w:rFonts w:ascii="宋体" w:hAnsi="宋体" w:cs="宋体"/>
          <w:sz w:val="22"/>
          <w:szCs w:val="22"/>
        </w:rPr>
      </w:pPr>
      <w:bookmarkStart w:id="228" w:name="_Toc324521820"/>
      <w:bookmarkStart w:id="229" w:name="_Toc319699570"/>
      <w:bookmarkStart w:id="230" w:name="_Toc321812023"/>
      <w:bookmarkStart w:id="231" w:name="_Toc184635094"/>
      <w:bookmarkStart w:id="232" w:name="_Toc290389724"/>
      <w:bookmarkStart w:id="233" w:name="_Toc321812024"/>
      <w:bookmarkStart w:id="234" w:name="_Toc290389725"/>
      <w:bookmarkStart w:id="235" w:name="_Toc184635095"/>
      <w:bookmarkStart w:id="236" w:name="_Toc324521821"/>
      <w:r>
        <w:rPr>
          <w:rFonts w:ascii="宋体" w:hAnsi="宋体" w:cs="宋体" w:hint="eastAsia"/>
          <w:sz w:val="22"/>
          <w:szCs w:val="22"/>
        </w:rPr>
        <w:t>2.评审标准</w:t>
      </w:r>
      <w:bookmarkEnd w:id="228"/>
      <w:bookmarkEnd w:id="229"/>
      <w:bookmarkEnd w:id="230"/>
      <w:bookmarkEnd w:id="231"/>
      <w:bookmarkEnd w:id="232"/>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2.1 资格评审标准</w:t>
      </w:r>
    </w:p>
    <w:p w:rsidR="00D27BB7" w:rsidRDefault="005D291F">
      <w:pPr>
        <w:pStyle w:val="4"/>
        <w:adjustRightInd w:val="0"/>
        <w:spacing w:before="0" w:after="0" w:line="240" w:lineRule="auto"/>
        <w:ind w:firstLineChars="200" w:firstLine="440"/>
        <w:rPr>
          <w:rFonts w:ascii="宋体" w:hAnsi="宋体" w:cs="宋体"/>
          <w:b w:val="0"/>
          <w:sz w:val="22"/>
          <w:szCs w:val="22"/>
        </w:rPr>
      </w:pPr>
      <w:r>
        <w:rPr>
          <w:rFonts w:ascii="宋体" w:hAnsi="宋体" w:cs="宋体" w:hint="eastAsia"/>
          <w:b w:val="0"/>
          <w:sz w:val="22"/>
          <w:szCs w:val="22"/>
        </w:rPr>
        <w:t>资格评审标准：见评标办法前附表。</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2.2 初步评审标准</w:t>
      </w:r>
    </w:p>
    <w:p w:rsidR="00D27BB7" w:rsidRDefault="005D291F">
      <w:pPr>
        <w:pStyle w:val="4"/>
        <w:adjustRightInd w:val="0"/>
        <w:spacing w:before="0" w:after="0" w:line="240" w:lineRule="auto"/>
        <w:ind w:firstLineChars="200" w:firstLine="440"/>
        <w:rPr>
          <w:rFonts w:ascii="宋体" w:hAnsi="宋体" w:cs="宋体"/>
          <w:b w:val="0"/>
          <w:sz w:val="22"/>
          <w:szCs w:val="22"/>
        </w:rPr>
      </w:pPr>
      <w:r>
        <w:rPr>
          <w:rFonts w:ascii="宋体" w:hAnsi="宋体" w:cs="宋体" w:hint="eastAsia"/>
          <w:b w:val="0"/>
          <w:sz w:val="22"/>
          <w:szCs w:val="22"/>
        </w:rPr>
        <w:t>2.2.1 形式评审标准：见评标办法前附表。</w:t>
      </w:r>
    </w:p>
    <w:p w:rsidR="00D27BB7" w:rsidRDefault="005D291F">
      <w:pPr>
        <w:pStyle w:val="4"/>
        <w:adjustRightInd w:val="0"/>
        <w:spacing w:before="0" w:after="0" w:line="240" w:lineRule="auto"/>
        <w:ind w:firstLineChars="200" w:firstLine="440"/>
        <w:rPr>
          <w:rFonts w:ascii="宋体" w:hAnsi="宋体" w:cs="宋体"/>
          <w:b w:val="0"/>
          <w:sz w:val="22"/>
          <w:szCs w:val="22"/>
        </w:rPr>
      </w:pPr>
      <w:r>
        <w:rPr>
          <w:rFonts w:ascii="宋体" w:hAnsi="宋体" w:cs="宋体" w:hint="eastAsia"/>
          <w:b w:val="0"/>
          <w:sz w:val="22"/>
          <w:szCs w:val="22"/>
        </w:rPr>
        <w:t>2.2.2 响应性评审标准：见评标办法前附表。</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2.3 分值构成与评分标准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2.3.1 分值构成</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（1）技术部分：见评标办法前附表；</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（2）商务部分：见评标办法前附表。</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2.3.2 评标基准价计算</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商务部分报价的评标基准价计算方法：见评标办法前附表。</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2.3.3 商务部分报价的偏差率计算</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商务部分报价的偏差率计算公式：见评标办法前附表。</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2.3.4 评分标准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（1）技术部分：见评标办法前附表；</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（2）商务部分：见评标办法前附表。</w:t>
      </w:r>
    </w:p>
    <w:p w:rsidR="00D27BB7" w:rsidRDefault="005D291F">
      <w:pPr>
        <w:pStyle w:val="3"/>
        <w:spacing w:before="60" w:after="60" w:line="240" w:lineRule="auto"/>
        <w:rPr>
          <w:rFonts w:ascii="宋体" w:hAnsi="宋体" w:cs="宋体"/>
          <w:sz w:val="22"/>
          <w:szCs w:val="22"/>
        </w:rPr>
      </w:pPr>
      <w:r>
        <w:rPr>
          <w:rFonts w:ascii="宋体" w:hAnsi="宋体" w:cs="宋体" w:hint="eastAsia"/>
          <w:sz w:val="22"/>
          <w:szCs w:val="22"/>
        </w:rPr>
        <w:t>3.评标程序</w:t>
      </w:r>
      <w:bookmarkEnd w:id="233"/>
      <w:bookmarkEnd w:id="234"/>
      <w:bookmarkEnd w:id="235"/>
      <w:bookmarkEnd w:id="236"/>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3.1 资格评审</w:t>
      </w:r>
    </w:p>
    <w:p w:rsidR="00D27BB7" w:rsidRDefault="005D291F">
      <w:pPr>
        <w:ind w:firstLineChars="200" w:firstLine="440"/>
        <w:rPr>
          <w:rFonts w:ascii="宋体" w:hAnsi="宋体" w:cs="宋体"/>
          <w:sz w:val="22"/>
          <w:szCs w:val="22"/>
        </w:rPr>
      </w:pPr>
      <w:r>
        <w:rPr>
          <w:rFonts w:ascii="宋体" w:hAnsi="宋体" w:cs="宋体" w:hint="eastAsia"/>
          <w:sz w:val="22"/>
          <w:szCs w:val="22"/>
        </w:rPr>
        <w:t>评标委员会依据本章依据本章第2.2.1项、第2.2.2项规定的资格评审标准对供应商进行符合性评审。</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3.2 初步评审</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3.2.1 评标委员会依据本章第2.1项规定的评审标准对投标文件进行初步评审。有一项不符合评审标准的，否决其投标。对各投标文件的“初步评审”将在整个评标过程中穿插进行。</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3.2.2投标报价有算术错误的，评标委员会按以下原则对投标报价进行修正，修正的价格经供应</w:t>
      </w:r>
      <w:r>
        <w:rPr>
          <w:rFonts w:ascii="宋体" w:hAnsi="宋体" w:cs="宋体" w:hint="eastAsia"/>
          <w:sz w:val="22"/>
          <w:szCs w:val="22"/>
        </w:rPr>
        <w:lastRenderedPageBreak/>
        <w:t>商书面确认后具有约束力。供应商不接受修正价格的，否决其投标。</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（1）投标文件中的大写金额与小写金额不一致的，以大写金额为准；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（2）总价金额与依据单价计算出的结果不一致的，以单价金额为准修正合价、汇总价及总报价，但单价金额小数点有明显错误的除外。</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3.2.3 供应商有本章附件所列情形之一的，否决其投标。</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3.3详细评审</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3.3.1 评标委员会按本章第2.3 款规定的量化因素和分值进行打分，并计算出综合评估得分。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(1）按本章第2.3.4(1）目规定的评审因素和分值对技术部分计算出得分A；</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(2）按本章第2.3.4(2）目规定的评审因素和分值对商务部分（投标报价、措施项目费报价、分部分项项目清单项目综合单价报价和其他因素）计算出得分B（投标报价、措施项目费报价、分部分项项目清单项目综合单价报价和其他因素各项得分之和）。</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3.3.2 评分分值计算保留小数点后两位，小数点后第三位“四舍五入”。</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3.3.3 供应商得分=技术部分得分+商务部分得分=A十B。</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3.3.4 评标委员会发现供应商的报价明显低于其他投标报价，或者在设有标底时明显低于标底，使得其投标报价可能低于其个别成本的，应当要求该供应商做出书面说明并提供相应的证明材料。供应商不能合理说明或者不能提供相应证明材料的，由评标委员会认定该供应商以低于成本报价竞标，其投标作否决投标处理。</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3.4 投标文件的澄清和补正</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3.4.1 在评标过程中，评标委员会可以书面形式要求供应商对所提交投标文件中不明确的内容进行书面澄清或说明，或者对细微偏差进行补正。评标委员会不接受供应商主动提出的澄清、说明或补正。</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3.4.2 澄清、说明和补正不得改变投标文件的实质性内容（算术性错误修正的除外）。供应商的书面澄清、说明和补正属于投标文件的组成部分。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3.4.3 评标委员会对供应商提交的澄清、说明或补正有疑问的，可以要求供应商进一步澄清、说明或补正，直至满足评标委员会的要求。</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3.5 评标结果</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3.5.1 除第二章“供应商须知”前附表授权直接确定中标人外，评标委员会按照得分高到低的顺序推荐中标候选人。</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3.5.2 评标委员会完成评标后，应当向采购人提交书面评标报告。</w:t>
      </w:r>
    </w:p>
    <w:p w:rsidR="00D27BB7" w:rsidRDefault="005D291F">
      <w:pPr>
        <w:pStyle w:val="4"/>
        <w:adjustRightInd w:val="0"/>
        <w:spacing w:before="0" w:after="0" w:line="240" w:lineRule="auto"/>
        <w:ind w:firstLineChars="200" w:firstLine="442"/>
        <w:rPr>
          <w:rFonts w:ascii="宋体" w:hAnsi="宋体" w:cs="宋体"/>
          <w:sz w:val="22"/>
          <w:szCs w:val="22"/>
        </w:rPr>
      </w:pPr>
      <w:r>
        <w:rPr>
          <w:rFonts w:ascii="宋体" w:hAnsi="宋体" w:cs="宋体" w:hint="eastAsia"/>
          <w:sz w:val="22"/>
          <w:szCs w:val="22"/>
        </w:rPr>
        <w:t>3.6其他</w:t>
      </w:r>
    </w:p>
    <w:p w:rsidR="00D27BB7" w:rsidRDefault="005D291F">
      <w:pPr>
        <w:adjustRightInd w:val="0"/>
        <w:ind w:firstLineChars="200" w:firstLine="394"/>
        <w:rPr>
          <w:rFonts w:ascii="宋体" w:hAnsi="宋体" w:cs="宋体"/>
          <w:b/>
          <w:spacing w:val="-12"/>
          <w:sz w:val="22"/>
          <w:szCs w:val="22"/>
        </w:rPr>
      </w:pPr>
      <w:r>
        <w:rPr>
          <w:rFonts w:ascii="宋体" w:hAnsi="宋体" w:cs="宋体" w:hint="eastAsia"/>
          <w:b/>
          <w:spacing w:val="-12"/>
          <w:sz w:val="22"/>
          <w:szCs w:val="22"/>
        </w:rPr>
        <w:t>（一）特殊情况的处理及评标规则</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①若出现综合得分并列第一时，比较投标总报价得分，此分项得分高者中标，若投标总报得分相同，依次比较技术部分得分（如有）、综合单价总得分、措施项目费等分值，得分高者中标。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②每个评委必须按照本办法据实记分，凡记分不符合本办法规定要求者，均按无效记分对待。</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③评定标过程中，若出现本办法以外的特殊情况时，将暂停评标，有关情况待评标委员会确定后，再行评定。</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④未尽事宜按有关规定执行，没有规定的，由评审委员会研究确定。</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⑤本评标办法由采购人、招标代理机构负责解释。</w:t>
      </w:r>
    </w:p>
    <w:p w:rsidR="00D27BB7" w:rsidRDefault="005D291F">
      <w:pPr>
        <w:adjustRightInd w:val="0"/>
        <w:ind w:firstLineChars="200" w:firstLine="394"/>
        <w:rPr>
          <w:rFonts w:ascii="宋体" w:hAnsi="宋体" w:cs="宋体"/>
          <w:b/>
          <w:spacing w:val="-12"/>
          <w:sz w:val="22"/>
          <w:szCs w:val="22"/>
        </w:rPr>
      </w:pPr>
      <w:r>
        <w:rPr>
          <w:rFonts w:ascii="宋体" w:hAnsi="宋体" w:cs="宋体" w:hint="eastAsia"/>
          <w:b/>
          <w:spacing w:val="-12"/>
          <w:sz w:val="22"/>
          <w:szCs w:val="22"/>
        </w:rPr>
        <w:t>（二）否决投标的情形</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①供应商或其投标文件有下列情形之一的，否决其投标：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有串通投标或弄虚作假或有其他违法行为的；</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不按评标委员会要求澄清、说明或补正的；</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供应商名称与营业执照或资质证书或安全生产许可证不一致的投标；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投标函签字、盖章不符合要求的投标；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投标文件完整性不符合招标文件规定的投标；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未按招标文件规定的格式填写，或者关键内容不全或关键字迹模糊、无法辨认的投标；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供应商递交两份或多份内容不同的投标文件，或在一份投标文件中对同一招标项目有两个或多个报价的；</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评标委员会认定供应商以低于成本报价竞标的，且供应商不能合理说明或者不能提供相应证明材</w:t>
      </w:r>
      <w:r>
        <w:rPr>
          <w:rFonts w:ascii="宋体" w:hAnsi="宋体" w:cs="宋体" w:hint="eastAsia"/>
          <w:sz w:val="22"/>
          <w:szCs w:val="22"/>
          <w:lang w:val="zh-CN"/>
        </w:rPr>
        <w:lastRenderedPageBreak/>
        <w:t>料的；</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提供的投标文件电子版不能正常参与评标的投标；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投标文件电子版（如要求）与文字版报价数据不一致的投标；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供应商私自改动招标文件提供的项目清单中的项目数量的投标；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项目清单投标报价预算书汇总价和投标函中总报价不符的投标；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其他经评委会确认的未能实质性响应招标文件要求的投标；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工期、质量未响应招标文件要求的投标；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法律、法规规定的以及本招标文件规定的其他情形。</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②串通投标的，否决其投标。有下列情形之一的，属于供应商相互串通投标：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供应商之间协商投标报价等投标文件的实质性内容；</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供应商之间约定中标人；</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供应商之间约定部分供应商放弃投标或者中标；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属于同一集团、协会、商会等组织成员的供应商按照该组织要求协同投标；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供应商之间为谋取中标或者排斥特定供应商而采取的其他联合行动。</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③串通投标的，否决其投标。有下列情形之一的，视为供应商相互串通投标：</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不同供应商的投标文件由同一单位或者个人编制；</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不同供应商委托同一单位或者个人办理投标事宜；</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不同供应商的投标文件载明的项目管理成员为同一人；</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不同供应商的投标文件异常一致或者投标报价呈规律性差异；</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不同供应商的投标文件相互混装；</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④弄虚作假的，否决其投标。供应商有下列情形之一的，属于弄虚作假的行为：</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使用伪造、变造的许可证件；</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提供虚假的财务状况或者业绩；</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提供虚假的项目负责人或者主要技术人员简历、劳动关系证明；</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提供虚假的信用状况；</w:t>
      </w:r>
    </w:p>
    <w:p w:rsidR="00D27BB7" w:rsidRDefault="005D291F">
      <w:pPr>
        <w:adjustRightInd w:val="0"/>
        <w:ind w:firstLineChars="200" w:firstLine="440"/>
        <w:rPr>
          <w:rFonts w:ascii="宋体" w:hAnsi="宋体" w:cs="宋体"/>
          <w:sz w:val="22"/>
          <w:szCs w:val="22"/>
          <w:lang w:val="zh-CN"/>
        </w:rPr>
      </w:pPr>
      <w:r>
        <w:rPr>
          <w:rFonts w:ascii="宋体" w:hAnsi="宋体" w:cs="宋体" w:hint="eastAsia"/>
          <w:sz w:val="22"/>
          <w:szCs w:val="22"/>
          <w:lang w:val="zh-CN"/>
        </w:rPr>
        <w:t>其他弄虚作假的行为。</w:t>
      </w:r>
    </w:p>
    <w:p w:rsidR="00D27BB7" w:rsidRDefault="005D291F">
      <w:pPr>
        <w:adjustRightInd w:val="0"/>
        <w:ind w:firstLineChars="200" w:firstLine="394"/>
        <w:rPr>
          <w:rFonts w:ascii="宋体" w:hAnsi="宋体" w:cs="宋体"/>
          <w:b/>
          <w:sz w:val="22"/>
          <w:szCs w:val="22"/>
        </w:rPr>
      </w:pPr>
      <w:r>
        <w:rPr>
          <w:rFonts w:ascii="宋体" w:hAnsi="宋体" w:cs="宋体" w:hint="eastAsia"/>
          <w:b/>
          <w:spacing w:val="-12"/>
          <w:sz w:val="22"/>
          <w:szCs w:val="22"/>
        </w:rPr>
        <w:t>（三）</w:t>
      </w:r>
      <w:r>
        <w:rPr>
          <w:rFonts w:ascii="宋体" w:hAnsi="宋体" w:cs="宋体" w:hint="eastAsia"/>
          <w:b/>
          <w:sz w:val="22"/>
          <w:szCs w:val="22"/>
        </w:rPr>
        <w:t>根据相关法律、法规的规定，对政府采购相关政策落实如下：</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①小微企业：</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根据《政府采购促进中小企业发展暂行办法》规定，属小型、微型企业制造的货物（产品），供应商须提供该制造（生产）企业出具的《中小企业声明函》，并由供应商加盖公章，其划型标准严格按照《工业和信息化部、国际统计局、国家发展和改革委员会、财政部关于印发中小企业划型标准规定的通知》执行。供应商提供的《中小企业声明函》资料必须真实，否则，按照有关规定予以处理。</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评标委员会对各供应商提供的《中小企业声明函》进行确定后，根据《政府采购促进中小企业发展暂行办法》的相关规定，对小型和微型企业制造（生产）的价格给予6%的扣除，用扣除后的价格参与评审。</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为了切实推进政府采购“放、管、服”措施的有效性、针对性和便利性，供应商如为小、微企业，只需在其投标文件中提供《中小企业声明函》证明其企业为小型企业或微信企业，评标委员会即可给予价格6%的扣除。</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②环境标志、节能的产品</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评审过程中，具有环境标志、节能的产品给予酌情评标加分。在投标时各供应商应提供有效证明材料（证明材料须加盖供应商红色公章），否则不予计分（注：环境标志产品是指由财政部、国家环境保护总局颁布的“环境标志产品政府采购清单”中的有效期内的产品；节能产品是指由财政部、国家发改委颁布的“节能产品政府采购清单”中的有效期内的产品）。</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③监狱企业</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根据《关于政府采购支持监狱企业发展有关问题的通知》规定，在政府采购活动中，监狱企业视同小型、微型企业，享受政府采购促进中小企业发展的政府采购政策。</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监狱企业参加政府采购活动时，应当提供省级以上监狱管理局、戒毒管理局（含新疆生产建设兵团）出具的属于监狱企业的证明文件。</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评标委员会对各供应商提供的监狱企业的证明文件进行核实后，根据相关规定，对监狱企业的价</w:t>
      </w:r>
      <w:r>
        <w:rPr>
          <w:rFonts w:ascii="宋体" w:hAnsi="宋体" w:cs="宋体" w:hint="eastAsia"/>
          <w:sz w:val="22"/>
          <w:szCs w:val="22"/>
        </w:rPr>
        <w:lastRenderedPageBreak/>
        <w:t>格给予6%的扣除，用扣除后的价格参与评审。</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④福利企业</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根据《关于政府采购优先购买福利性企业产品和服务的意见》规定，在政府采购活动中，本省福利性企业享受我省规定的采购扶持政策。</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福利企业参加政府采购活动时，应当提供市级以上民政局、财政局、残联部门出具的福利性企业的证明文件。</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⑤残疾人福利性单位</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中标、成交供应商为残疾人福利性单位的，采购人或者其委托的招标代理机构应当随中标、成交结果同时公告其《残疾人福利性单位声明函》，接受社会监督。供应商提供的《残疾人福利性单位声明函》与事实不符的，依照《政府采购法》第七十七条第一款的规定追究法律责任。</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为了切实推进政府采购“放、管、服”措施的有效性、针对性和便利性，供应商如为残疾人福利性单位，只需在其投标文件中提供《残疾人福利性单位声明函》证明其企业为残疾人福利性单位，评标委员会即可给予价格6%的扣除。</w:t>
      </w:r>
    </w:p>
    <w:p w:rsidR="00D27BB7" w:rsidRDefault="005D291F">
      <w:pPr>
        <w:adjustRightInd w:val="0"/>
        <w:ind w:firstLineChars="200" w:firstLine="440"/>
        <w:rPr>
          <w:rFonts w:ascii="宋体" w:hAnsi="宋体" w:cs="宋体"/>
          <w:sz w:val="22"/>
          <w:szCs w:val="22"/>
        </w:rPr>
      </w:pPr>
      <w:r>
        <w:rPr>
          <w:rFonts w:ascii="宋体" w:hAnsi="宋体" w:cs="宋体" w:hint="eastAsia"/>
          <w:sz w:val="22"/>
          <w:szCs w:val="22"/>
        </w:rPr>
        <w:t>如供应商同时提供上述优惠内容，评标委员会只认可其一项有效声明函，评标委员会即可给予价格6%的扣除。二者不得重复给予价格扣除。</w:t>
      </w:r>
    </w:p>
    <w:p w:rsidR="00D27BB7" w:rsidRDefault="00D27BB7">
      <w:pPr>
        <w:ind w:firstLineChars="200" w:firstLine="394"/>
        <w:rPr>
          <w:rFonts w:ascii="宋体" w:hAnsi="宋体" w:cs="宋体"/>
          <w:b/>
          <w:spacing w:val="-12"/>
          <w:sz w:val="22"/>
          <w:szCs w:val="22"/>
        </w:rPr>
      </w:pPr>
    </w:p>
    <w:bookmarkEnd w:id="225"/>
    <w:p w:rsidR="00EF4CC9" w:rsidRDefault="00EF4CC9" w:rsidP="00EF4CC9">
      <w:pPr>
        <w:pStyle w:val="1"/>
        <w:rPr>
          <w:rFonts w:asciiTheme="majorEastAsia" w:eastAsiaTheme="majorEastAsia" w:hAnsiTheme="majorEastAsia"/>
          <w:b/>
          <w:bCs/>
          <w:sz w:val="44"/>
          <w:szCs w:val="44"/>
        </w:rPr>
      </w:pPr>
      <w:r>
        <w:rPr>
          <w:rFonts w:asciiTheme="majorEastAsia" w:eastAsiaTheme="majorEastAsia" w:hAnsiTheme="majorEastAsia" w:hint="eastAsia"/>
          <w:b/>
          <w:bCs/>
          <w:sz w:val="44"/>
          <w:szCs w:val="44"/>
        </w:rPr>
        <w:t xml:space="preserve">  </w:t>
      </w:r>
    </w:p>
    <w:p w:rsidR="00EF4CC9" w:rsidRDefault="00EF4CC9" w:rsidP="00EF4CC9"/>
    <w:p w:rsidR="0071356E" w:rsidRDefault="0071356E"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p>
    <w:p w:rsidR="00BA7143" w:rsidRDefault="00BA7143" w:rsidP="0071356E">
      <w:pPr>
        <w:adjustRightInd w:val="0"/>
        <w:snapToGrid w:val="0"/>
        <w:spacing w:line="360" w:lineRule="auto"/>
        <w:ind w:firstLineChars="500" w:firstLine="1600"/>
        <w:rPr>
          <w:rFonts w:ascii="宋体" w:cs="仿宋"/>
          <w:sz w:val="32"/>
          <w:szCs w:val="32"/>
        </w:rPr>
      </w:pPr>
    </w:p>
    <w:p w:rsidR="00BA7143" w:rsidRDefault="00BA7143" w:rsidP="0071356E">
      <w:pPr>
        <w:adjustRightInd w:val="0"/>
        <w:snapToGrid w:val="0"/>
        <w:spacing w:line="360" w:lineRule="auto"/>
        <w:ind w:firstLineChars="500" w:firstLine="1600"/>
        <w:rPr>
          <w:rFonts w:ascii="宋体" w:cs="仿宋"/>
          <w:sz w:val="32"/>
          <w:szCs w:val="32"/>
        </w:rPr>
      </w:pPr>
    </w:p>
    <w:p w:rsidR="0071356E" w:rsidRDefault="0071356E" w:rsidP="0071356E">
      <w:pPr>
        <w:adjustRightInd w:val="0"/>
        <w:snapToGrid w:val="0"/>
        <w:spacing w:line="360" w:lineRule="auto"/>
        <w:ind w:firstLineChars="500" w:firstLine="1600"/>
        <w:rPr>
          <w:rFonts w:ascii="宋体" w:cs="仿宋"/>
          <w:sz w:val="32"/>
          <w:szCs w:val="32"/>
        </w:rPr>
      </w:pPr>
      <w:r>
        <w:rPr>
          <w:rFonts w:ascii="宋体" w:cs="仿宋"/>
          <w:sz w:val="32"/>
          <w:szCs w:val="32"/>
        </w:rPr>
        <w:t>陕西省中小企业政府采购信用融资办法</w:t>
      </w:r>
    </w:p>
    <w:p w:rsidR="0071356E" w:rsidRDefault="0071356E" w:rsidP="0071356E">
      <w:pPr>
        <w:pStyle w:val="1"/>
        <w:spacing w:line="360" w:lineRule="auto"/>
        <w:ind w:firstLineChars="50" w:firstLine="110"/>
        <w:jc w:val="left"/>
        <w:rPr>
          <w:rFonts w:ascii="宋体" w:cs="仿宋"/>
          <w:b/>
          <w:bCs/>
          <w:sz w:val="22"/>
          <w:szCs w:val="22"/>
        </w:rPr>
      </w:pPr>
      <w:r>
        <w:rPr>
          <w:rFonts w:ascii="宋体" w:cs="仿宋" w:hint="eastAsia"/>
          <w:bCs/>
          <w:sz w:val="22"/>
          <w:szCs w:val="22"/>
        </w:rPr>
        <w:t>为发挥政府采购促进中小企业发展的政策功能，西安市财政局制定了《西安市政府采购信用担保及信用融资工作实施方案（试行）》(市财发〔2014〕167 )，为参与西安市市级政府采购项目的供应商提供政府采购信用担保和融资服务，并按照程序确定了合作的担保机构和商业银行（具体联系名单见附件A）。成交供应商缴纳履约保证金时可自愿选择通过担保机构保函的形式缴纳；成交供应商如果需要融资贷款服务的，可凭成交通知书、政府采购合同等相关资料，按照实施方案规定的程序申请办理，</w:t>
      </w:r>
      <w:r>
        <w:rPr>
          <w:rFonts w:ascii="宋体" w:cs="仿宋" w:hint="eastAsia"/>
          <w:bCs/>
          <w:sz w:val="22"/>
          <w:szCs w:val="22"/>
        </w:rPr>
        <w:lastRenderedPageBreak/>
        <w:t>具体规定可登陆西安政府采购网（www.xazfcg.gov.cn）重要通知专栏和西安市财政局网站（www.xaczj.xa.gov.cn）政府采购专栏中查询了解。</w:t>
      </w:r>
    </w:p>
    <w:p w:rsidR="00EF4CC9" w:rsidRDefault="00EF4CC9" w:rsidP="00EF4CC9">
      <w:pPr>
        <w:pStyle w:val="a0"/>
        <w:ind w:firstLine="340"/>
      </w:pPr>
    </w:p>
    <w:p w:rsidR="00EF4CC9" w:rsidRDefault="00EF4CC9" w:rsidP="0071356E">
      <w:pPr>
        <w:pStyle w:val="20"/>
        <w:ind w:leftChars="0" w:left="0" w:firstLineChars="0" w:firstLine="0"/>
      </w:pPr>
    </w:p>
    <w:p w:rsidR="0071356E" w:rsidRDefault="0071356E" w:rsidP="0071356E">
      <w:pPr>
        <w:pStyle w:val="20"/>
        <w:ind w:leftChars="0" w:left="0" w:firstLineChars="0" w:firstLine="0"/>
      </w:pPr>
    </w:p>
    <w:p w:rsidR="0071356E" w:rsidRDefault="0071356E" w:rsidP="0071356E">
      <w:pPr>
        <w:pStyle w:val="20"/>
        <w:ind w:leftChars="0" w:left="0" w:firstLineChars="0" w:firstLine="0"/>
      </w:pPr>
    </w:p>
    <w:p w:rsidR="0071356E" w:rsidRPr="00EF4CC9" w:rsidRDefault="0071356E" w:rsidP="0071356E">
      <w:pPr>
        <w:pStyle w:val="20"/>
        <w:ind w:leftChars="0" w:left="0" w:firstLineChars="0" w:firstLine="0"/>
      </w:pPr>
    </w:p>
    <w:p w:rsidR="008E3587" w:rsidRDefault="008E3587" w:rsidP="008E3587">
      <w:pPr>
        <w:pStyle w:val="1"/>
        <w:spacing w:line="360" w:lineRule="auto"/>
        <w:ind w:firstLineChars="850" w:firstLine="2380"/>
        <w:jc w:val="left"/>
        <w:rPr>
          <w:rFonts w:ascii="宋体" w:cs="仿宋"/>
        </w:rPr>
      </w:pPr>
      <w:bookmarkStart w:id="237" w:name="_Toc29361"/>
      <w:bookmarkStart w:id="238" w:name="_Toc357508875"/>
    </w:p>
    <w:p w:rsidR="008E3587" w:rsidRDefault="008E3587" w:rsidP="008E3587">
      <w:pPr>
        <w:pStyle w:val="1"/>
        <w:spacing w:line="360" w:lineRule="auto"/>
        <w:ind w:firstLineChars="850" w:firstLine="2380"/>
        <w:jc w:val="left"/>
        <w:rPr>
          <w:rFonts w:ascii="宋体" w:cs="仿宋"/>
        </w:rPr>
      </w:pPr>
    </w:p>
    <w:p w:rsidR="008E3587" w:rsidRDefault="008E3587" w:rsidP="008E3587"/>
    <w:p w:rsidR="008E3587" w:rsidRDefault="008E3587" w:rsidP="008E3587">
      <w:pPr>
        <w:pStyle w:val="a0"/>
        <w:ind w:firstLine="340"/>
      </w:pPr>
    </w:p>
    <w:p w:rsidR="008E3587" w:rsidRDefault="008E3587" w:rsidP="008E3587">
      <w:pPr>
        <w:pStyle w:val="20"/>
        <w:ind w:firstLine="400"/>
      </w:pPr>
    </w:p>
    <w:p w:rsidR="008E3587" w:rsidRDefault="008E3587" w:rsidP="008E3587">
      <w:pPr>
        <w:pStyle w:val="20"/>
        <w:ind w:firstLine="400"/>
      </w:pPr>
    </w:p>
    <w:p w:rsidR="008E3587" w:rsidRDefault="008E3587" w:rsidP="008E3587">
      <w:pPr>
        <w:pStyle w:val="20"/>
        <w:ind w:firstLine="400"/>
      </w:pPr>
    </w:p>
    <w:p w:rsidR="008E3587" w:rsidRDefault="008E3587" w:rsidP="008E3587">
      <w:pPr>
        <w:pStyle w:val="20"/>
        <w:ind w:firstLine="400"/>
      </w:pPr>
    </w:p>
    <w:p w:rsidR="008E3587" w:rsidRDefault="008E3587" w:rsidP="008E3587">
      <w:pPr>
        <w:pStyle w:val="20"/>
        <w:ind w:firstLine="400"/>
      </w:pPr>
    </w:p>
    <w:p w:rsidR="008E3587" w:rsidRDefault="008E3587" w:rsidP="008E3587">
      <w:pPr>
        <w:pStyle w:val="20"/>
        <w:ind w:firstLine="400"/>
      </w:pPr>
    </w:p>
    <w:p w:rsidR="008E3587" w:rsidRPr="008E3587" w:rsidRDefault="008E3587" w:rsidP="008E3587">
      <w:pPr>
        <w:pStyle w:val="20"/>
        <w:ind w:firstLine="400"/>
      </w:pPr>
    </w:p>
    <w:p w:rsidR="00BA7143" w:rsidRDefault="00BA7143" w:rsidP="008E3587">
      <w:pPr>
        <w:pStyle w:val="1"/>
        <w:spacing w:line="360" w:lineRule="auto"/>
        <w:ind w:firstLineChars="850" w:firstLine="2380"/>
        <w:jc w:val="left"/>
        <w:rPr>
          <w:rFonts w:ascii="宋体" w:cs="仿宋"/>
        </w:rPr>
      </w:pPr>
    </w:p>
    <w:p w:rsidR="00BA7143" w:rsidRDefault="00BA7143" w:rsidP="008E3587">
      <w:pPr>
        <w:pStyle w:val="1"/>
        <w:spacing w:line="360" w:lineRule="auto"/>
        <w:ind w:firstLineChars="850" w:firstLine="2380"/>
        <w:jc w:val="left"/>
        <w:rPr>
          <w:rFonts w:ascii="宋体" w:cs="仿宋"/>
        </w:rPr>
      </w:pPr>
    </w:p>
    <w:p w:rsidR="008E3587" w:rsidRDefault="008E3587" w:rsidP="008E3587">
      <w:pPr>
        <w:pStyle w:val="1"/>
        <w:spacing w:line="360" w:lineRule="auto"/>
        <w:ind w:firstLineChars="850" w:firstLine="2380"/>
        <w:jc w:val="left"/>
        <w:rPr>
          <w:rFonts w:ascii="宋体" w:cs="仿宋"/>
          <w:b/>
          <w:sz w:val="22"/>
          <w:szCs w:val="22"/>
        </w:rPr>
      </w:pPr>
      <w:r>
        <w:rPr>
          <w:rFonts w:ascii="宋体" w:cs="仿宋" w:hint="eastAsia"/>
        </w:rPr>
        <w:t>第四部分  合同格式及主要条款</w:t>
      </w:r>
      <w:bookmarkEnd w:id="237"/>
    </w:p>
    <w:p w:rsidR="008E3587" w:rsidRDefault="008E3587" w:rsidP="008E3587">
      <w:pPr>
        <w:spacing w:before="120" w:line="360" w:lineRule="auto"/>
        <w:jc w:val="center"/>
        <w:rPr>
          <w:rFonts w:ascii="宋体" w:cs="仿宋"/>
          <w:sz w:val="28"/>
          <w:szCs w:val="28"/>
        </w:rPr>
      </w:pPr>
      <w:r>
        <w:rPr>
          <w:rFonts w:ascii="宋体" w:cs="仿宋" w:hint="eastAsia"/>
          <w:sz w:val="28"/>
          <w:szCs w:val="28"/>
        </w:rPr>
        <w:t>（参考格式）</w:t>
      </w:r>
    </w:p>
    <w:p w:rsidR="008E3587" w:rsidRDefault="008E3587" w:rsidP="008E3587">
      <w:pPr>
        <w:spacing w:line="360" w:lineRule="auto"/>
        <w:jc w:val="center"/>
        <w:rPr>
          <w:rFonts w:ascii="宋体" w:cs="仿宋"/>
          <w:b/>
          <w:sz w:val="36"/>
          <w:szCs w:val="36"/>
        </w:rPr>
      </w:pPr>
      <w:r>
        <w:rPr>
          <w:rFonts w:ascii="宋体" w:cs="仿宋" w:hint="eastAsia"/>
          <w:b/>
          <w:bCs/>
          <w:sz w:val="36"/>
          <w:szCs w:val="36"/>
        </w:rPr>
        <w:t>××</w:t>
      </w:r>
      <w:r>
        <w:rPr>
          <w:rFonts w:ascii="宋体" w:cs="仿宋" w:hint="eastAsia"/>
          <w:b/>
          <w:sz w:val="36"/>
          <w:szCs w:val="36"/>
        </w:rPr>
        <w:t>购置合同</w:t>
      </w:r>
    </w:p>
    <w:p w:rsidR="008E3587" w:rsidRDefault="008E3587" w:rsidP="008E3587">
      <w:pPr>
        <w:autoSpaceDE w:val="0"/>
        <w:autoSpaceDN w:val="0"/>
        <w:adjustRightInd w:val="0"/>
        <w:spacing w:line="360" w:lineRule="auto"/>
        <w:rPr>
          <w:rFonts w:ascii="宋体" w:cs="仿宋"/>
          <w:b/>
          <w:bCs/>
          <w:sz w:val="24"/>
          <w:szCs w:val="24"/>
        </w:rPr>
      </w:pPr>
      <w:r>
        <w:rPr>
          <w:rFonts w:ascii="宋体" w:cs="仿宋" w:hint="eastAsia"/>
          <w:b/>
          <w:bCs/>
          <w:sz w:val="24"/>
          <w:szCs w:val="24"/>
        </w:rPr>
        <w:t>甲方：</w:t>
      </w:r>
      <w:r w:rsidR="00C12897">
        <w:rPr>
          <w:rFonts w:ascii="宋体" w:cs="仿宋" w:hint="eastAsia"/>
          <w:b/>
          <w:bCs/>
          <w:sz w:val="24"/>
          <w:szCs w:val="24"/>
        </w:rPr>
        <w:t>三原县教育局</w:t>
      </w:r>
      <w:r>
        <w:rPr>
          <w:rFonts w:ascii="宋体" w:cs="仿宋" w:hint="eastAsia"/>
          <w:b/>
          <w:bCs/>
          <w:sz w:val="24"/>
          <w:szCs w:val="24"/>
        </w:rPr>
        <w:t xml:space="preserve">                           合同编号：</w:t>
      </w:r>
    </w:p>
    <w:p w:rsidR="008E3587" w:rsidRDefault="008E3587" w:rsidP="008E3587">
      <w:pPr>
        <w:autoSpaceDE w:val="0"/>
        <w:autoSpaceDN w:val="0"/>
        <w:adjustRightInd w:val="0"/>
        <w:spacing w:line="360" w:lineRule="auto"/>
        <w:jc w:val="left"/>
        <w:rPr>
          <w:rFonts w:ascii="宋体" w:cs="仿宋"/>
          <w:b/>
          <w:bCs/>
          <w:sz w:val="24"/>
          <w:szCs w:val="24"/>
        </w:rPr>
      </w:pPr>
      <w:r>
        <w:rPr>
          <w:rFonts w:ascii="宋体" w:cs="仿宋" w:hint="eastAsia"/>
          <w:b/>
          <w:bCs/>
          <w:sz w:val="24"/>
          <w:szCs w:val="24"/>
        </w:rPr>
        <w:t>乙方：××公司                                       签订地点：</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兹有甲方向乙方购买下列产品，根据《中华人民共和国合同法》等有关法律法规，经双方协商一致，达成如下协议：</w:t>
      </w:r>
    </w:p>
    <w:p w:rsidR="008E3587" w:rsidRDefault="008E3587" w:rsidP="008E3587">
      <w:pPr>
        <w:adjustRightInd w:val="0"/>
        <w:snapToGrid w:val="0"/>
        <w:spacing w:line="360" w:lineRule="auto"/>
        <w:rPr>
          <w:rFonts w:ascii="宋体" w:cs="仿宋"/>
          <w:b/>
          <w:sz w:val="24"/>
          <w:szCs w:val="24"/>
        </w:rPr>
      </w:pPr>
      <w:r>
        <w:rPr>
          <w:rFonts w:ascii="宋体" w:cs="仿宋" w:hint="eastAsia"/>
          <w:b/>
          <w:sz w:val="24"/>
          <w:szCs w:val="24"/>
        </w:rPr>
        <w:t>一、产品名称、</w:t>
      </w:r>
      <w:r>
        <w:rPr>
          <w:rFonts w:ascii="宋体" w:cs="仿宋" w:hint="eastAsia"/>
          <w:b/>
          <w:bCs/>
          <w:sz w:val="24"/>
          <w:szCs w:val="24"/>
        </w:rPr>
        <w:t>规格型号</w:t>
      </w:r>
      <w:r>
        <w:rPr>
          <w:rFonts w:ascii="宋体" w:cs="仿宋" w:hint="eastAsia"/>
          <w:b/>
          <w:sz w:val="24"/>
          <w:szCs w:val="24"/>
        </w:rPr>
        <w:t>、</w:t>
      </w:r>
      <w:r>
        <w:rPr>
          <w:rFonts w:ascii="宋体" w:cs="仿宋" w:hint="eastAsia"/>
          <w:b/>
          <w:bCs/>
          <w:sz w:val="24"/>
          <w:szCs w:val="24"/>
        </w:rPr>
        <w:t>生产厂家</w:t>
      </w:r>
      <w:r>
        <w:rPr>
          <w:rFonts w:ascii="宋体" w:cs="仿宋" w:hint="eastAsia"/>
          <w:b/>
          <w:sz w:val="24"/>
          <w:szCs w:val="24"/>
        </w:rPr>
        <w:t>、单位、数量、</w:t>
      </w:r>
      <w:r>
        <w:rPr>
          <w:rFonts w:ascii="宋体" w:cs="仿宋" w:hint="eastAsia"/>
          <w:b/>
          <w:bCs/>
          <w:sz w:val="24"/>
          <w:szCs w:val="24"/>
        </w:rPr>
        <w:t>单价、金额</w:t>
      </w:r>
      <w:r>
        <w:rPr>
          <w:rFonts w:ascii="宋体" w:cs="仿宋" w:hint="eastAsia"/>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2100"/>
        <w:gridCol w:w="1260"/>
        <w:gridCol w:w="1539"/>
        <w:gridCol w:w="850"/>
        <w:gridCol w:w="709"/>
        <w:gridCol w:w="850"/>
        <w:gridCol w:w="851"/>
      </w:tblGrid>
      <w:tr w:rsidR="008E3587" w:rsidTr="00C12897">
        <w:trPr>
          <w:trHeight w:val="454"/>
        </w:trPr>
        <w:tc>
          <w:tcPr>
            <w:tcW w:w="738"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序号</w:t>
            </w:r>
          </w:p>
        </w:tc>
        <w:tc>
          <w:tcPr>
            <w:tcW w:w="210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产品名称</w:t>
            </w:r>
          </w:p>
        </w:tc>
        <w:tc>
          <w:tcPr>
            <w:tcW w:w="126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规格型号</w:t>
            </w:r>
          </w:p>
        </w:tc>
        <w:tc>
          <w:tcPr>
            <w:tcW w:w="1539"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生产厂家</w:t>
            </w:r>
          </w:p>
        </w:tc>
        <w:tc>
          <w:tcPr>
            <w:tcW w:w="85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单位</w:t>
            </w:r>
          </w:p>
        </w:tc>
        <w:tc>
          <w:tcPr>
            <w:tcW w:w="709"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数量</w:t>
            </w:r>
          </w:p>
        </w:tc>
        <w:tc>
          <w:tcPr>
            <w:tcW w:w="85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单价</w:t>
            </w:r>
          </w:p>
        </w:tc>
        <w:tc>
          <w:tcPr>
            <w:tcW w:w="851"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r>
              <w:rPr>
                <w:rFonts w:ascii="宋体" w:cs="仿宋" w:hint="eastAsia"/>
                <w:kern w:val="0"/>
                <w:sz w:val="24"/>
                <w:szCs w:val="24"/>
              </w:rPr>
              <w:t>金额</w:t>
            </w:r>
          </w:p>
        </w:tc>
      </w:tr>
      <w:tr w:rsidR="008E3587" w:rsidTr="00C12897">
        <w:trPr>
          <w:trHeight w:val="454"/>
        </w:trPr>
        <w:tc>
          <w:tcPr>
            <w:tcW w:w="738"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210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1539"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jc w:val="center"/>
              <w:rPr>
                <w:rFonts w:ascii="宋体" w:cs="仿宋"/>
                <w:kern w:val="0"/>
                <w:sz w:val="24"/>
                <w:szCs w:val="24"/>
              </w:rPr>
            </w:pPr>
          </w:p>
        </w:tc>
      </w:tr>
      <w:tr w:rsidR="008E3587" w:rsidTr="00C12897">
        <w:trPr>
          <w:trHeight w:val="454"/>
        </w:trPr>
        <w:tc>
          <w:tcPr>
            <w:tcW w:w="8897" w:type="dxa"/>
            <w:gridSpan w:val="8"/>
            <w:tcBorders>
              <w:top w:val="single" w:sz="4" w:space="0" w:color="auto"/>
              <w:left w:val="single" w:sz="4" w:space="0" w:color="auto"/>
              <w:bottom w:val="single" w:sz="4" w:space="0" w:color="auto"/>
              <w:right w:val="single" w:sz="4" w:space="0" w:color="auto"/>
            </w:tcBorders>
            <w:noWrap/>
            <w:vAlign w:val="center"/>
          </w:tcPr>
          <w:p w:rsidR="008E3587" w:rsidRDefault="008E3587" w:rsidP="00C12897">
            <w:pPr>
              <w:widowControl/>
              <w:spacing w:line="360" w:lineRule="auto"/>
              <w:ind w:firstLineChars="91" w:firstLine="219"/>
              <w:rPr>
                <w:rFonts w:ascii="宋体" w:cs="仿宋"/>
                <w:kern w:val="0"/>
                <w:sz w:val="24"/>
                <w:szCs w:val="24"/>
              </w:rPr>
            </w:pPr>
            <w:r>
              <w:rPr>
                <w:rFonts w:ascii="宋体" w:cs="仿宋" w:hint="eastAsia"/>
                <w:b/>
                <w:bCs/>
                <w:sz w:val="24"/>
                <w:szCs w:val="24"/>
              </w:rPr>
              <w:t xml:space="preserve">合计人民币：××元整                                           </w:t>
            </w:r>
            <w:r>
              <w:rPr>
                <w:rFonts w:ascii="宋体" w:cs="仿宋" w:hint="eastAsia"/>
                <w:b/>
                <w:bCs/>
                <w:sz w:val="24"/>
                <w:szCs w:val="24"/>
              </w:rPr>
              <w:t>¥</w:t>
            </w:r>
            <w:r>
              <w:rPr>
                <w:rFonts w:ascii="宋体" w:cs="仿宋" w:hint="eastAsia"/>
                <w:b/>
                <w:bCs/>
                <w:sz w:val="24"/>
                <w:szCs w:val="24"/>
              </w:rPr>
              <w:t>××.00</w:t>
            </w:r>
          </w:p>
        </w:tc>
      </w:tr>
    </w:tbl>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二、产品质量</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lastRenderedPageBreak/>
        <w:t>1、乙方提供给甲方的产品必须是设计科学、技术成熟、工艺精良，是用优质材料制造的、先进的、原厂生产的未曾使用过的、全新的合格产品。</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2、安全可靠。有强制性安全标准的产品，乙方应提供该产品的制造许可证证明，在正常使用下不应对他人及环境造成伤害，如因产品质量或标示不明确造成损失的，由乙方完全负责，甲方保留依法索赔的权利。</w:t>
      </w:r>
    </w:p>
    <w:p w:rsidR="008E3587" w:rsidRDefault="008E3587" w:rsidP="008E3587">
      <w:pPr>
        <w:spacing w:line="360" w:lineRule="auto"/>
        <w:ind w:firstLineChars="200" w:firstLine="480"/>
        <w:rPr>
          <w:rFonts w:ascii="宋体" w:cs="仿宋"/>
          <w:b/>
          <w:bCs/>
          <w:sz w:val="24"/>
          <w:szCs w:val="24"/>
        </w:rPr>
      </w:pPr>
      <w:r>
        <w:rPr>
          <w:rFonts w:ascii="宋体" w:cs="仿宋" w:hint="eastAsia"/>
          <w:bCs/>
          <w:sz w:val="24"/>
          <w:szCs w:val="24"/>
        </w:rPr>
        <w:t>3、设计技术专利、外型专利、应用软件专利等均应符合我国的有关法律及行业标准，凡因以上问题与第三方发生的任何纠纷均与甲方无关。</w:t>
      </w:r>
    </w:p>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三、产品包装要求及运输方式</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产品包装形式及运输方式由乙方自行选择，所发生的一切费用由乙方承担，但产品包装必须符合国际标准或行业标准，满足航空、铁路或公路运输以及货物装卸要求，保证甲方收到的是无任何损伤的货物。否则，因此造成的损失由乙方自行承担。</w:t>
      </w:r>
    </w:p>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四、交货时间地点及方式</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乙方于合同签订后×天（20××年×月×日至20××年×月×日）内完成产品安装调试并交付使用。安装地点：</w:t>
      </w:r>
      <w:r w:rsidR="00C12897">
        <w:rPr>
          <w:rFonts w:ascii="宋体" w:cs="仿宋" w:hint="eastAsia"/>
          <w:bCs/>
          <w:sz w:val="24"/>
          <w:szCs w:val="24"/>
        </w:rPr>
        <w:t>三原县教育局</w:t>
      </w:r>
      <w:r>
        <w:rPr>
          <w:rFonts w:ascii="宋体" w:cs="仿宋" w:hint="eastAsia"/>
          <w:bCs/>
          <w:sz w:val="24"/>
          <w:szCs w:val="24"/>
        </w:rPr>
        <w:t>××地点，所有产生费用乙方负责。甲方联系人：××电话XXXXXXXXXXX，乙方联系人：××电话XXXXXXXXXXX。</w:t>
      </w:r>
    </w:p>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五、产品的安装、调试及验收</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1、乙方负责安装调试，甲方提供必要的工作条件。</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2、甲方对乙方所交产品依照国家有关技术标准和双方确认的技术标准进行现场验收。验收依据为：（1）本合同和相关技术合同（2）国家有关的标准或产品说明书。在交割以前仪器产品所发生的一切损失及费用由乙方承担。性能达到技术要求的，验收通过；验收不合格的，限期整改；整改仍达不到要求的，按本合同第八条第3款处理。</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3、如因货物的质量问题发生争议，由甲方属地技术质量监督部门进行质量鉴定；货物符合质量标准的，鉴定费由甲方承担；货物不符合质量标准的，鉴定费由乙方承担。</w:t>
      </w:r>
    </w:p>
    <w:p w:rsidR="008E3587" w:rsidRDefault="008E3587" w:rsidP="008E3587">
      <w:pPr>
        <w:spacing w:line="360" w:lineRule="auto"/>
        <w:rPr>
          <w:rFonts w:ascii="宋体" w:cs="仿宋"/>
          <w:b/>
          <w:bCs/>
          <w:sz w:val="24"/>
          <w:szCs w:val="24"/>
        </w:rPr>
      </w:pPr>
      <w:r>
        <w:rPr>
          <w:rFonts w:ascii="宋体" w:cs="仿宋" w:hint="eastAsia"/>
          <w:b/>
          <w:bCs/>
          <w:sz w:val="24"/>
          <w:szCs w:val="24"/>
        </w:rPr>
        <w:t>六、验收</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验收由采购人或采购代理机构组织进行，验收依据为招标文件及行业相关国家标准、规范，中标人的投标文件及澄清（如有）；验收产生的费用由中标人承担。</w:t>
      </w:r>
    </w:p>
    <w:p w:rsidR="008E3587" w:rsidRDefault="008E3587" w:rsidP="008E3587">
      <w:pPr>
        <w:spacing w:line="360" w:lineRule="auto"/>
        <w:rPr>
          <w:rFonts w:ascii="宋体" w:cs="仿宋"/>
          <w:b/>
          <w:bCs/>
          <w:sz w:val="24"/>
          <w:szCs w:val="24"/>
        </w:rPr>
      </w:pPr>
      <w:r>
        <w:rPr>
          <w:rFonts w:ascii="宋体" w:cs="仿宋" w:hint="eastAsia"/>
          <w:b/>
          <w:bCs/>
          <w:sz w:val="24"/>
          <w:szCs w:val="24"/>
        </w:rPr>
        <w:t>七、质保期及售后服务</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1、乙方提供的产品质保期限为</w:t>
      </w:r>
      <w:r>
        <w:rPr>
          <w:rFonts w:ascii="宋体" w:cs="仿宋" w:hint="eastAsia"/>
          <w:b/>
          <w:bCs/>
          <w:sz w:val="24"/>
          <w:szCs w:val="24"/>
        </w:rPr>
        <w:t>×</w:t>
      </w:r>
      <w:r>
        <w:rPr>
          <w:rFonts w:ascii="宋体" w:cs="仿宋" w:hint="eastAsia"/>
          <w:bCs/>
          <w:sz w:val="24"/>
          <w:szCs w:val="24"/>
        </w:rPr>
        <w:t>年（从安装完成经甲方验收合格之日算起）,终身维护。在质保期内，乙方免费实行保修、包换、包退服务，定期对所供货物做全面的检查和保养，质保期内乙方接到甲方反映电话后，2小时内响应，</w:t>
      </w:r>
      <w:r>
        <w:rPr>
          <w:rFonts w:ascii="宋体" w:cs="仿宋" w:hint="eastAsia"/>
          <w:b/>
          <w:bCs/>
          <w:sz w:val="24"/>
          <w:szCs w:val="24"/>
        </w:rPr>
        <w:t>×</w:t>
      </w:r>
      <w:r>
        <w:rPr>
          <w:rFonts w:ascii="宋体" w:cs="仿宋" w:hint="eastAsia"/>
          <w:bCs/>
          <w:sz w:val="24"/>
          <w:szCs w:val="24"/>
        </w:rPr>
        <w:t>小时内派技术人员到现场，</w:t>
      </w:r>
      <w:r>
        <w:rPr>
          <w:rFonts w:ascii="宋体" w:cs="仿宋" w:hint="eastAsia"/>
          <w:b/>
          <w:bCs/>
          <w:sz w:val="24"/>
          <w:szCs w:val="24"/>
        </w:rPr>
        <w:t>×</w:t>
      </w:r>
      <w:r>
        <w:rPr>
          <w:rFonts w:ascii="宋体" w:cs="仿宋" w:hint="eastAsia"/>
          <w:bCs/>
          <w:sz w:val="24"/>
          <w:szCs w:val="24"/>
        </w:rPr>
        <w:t>小时解决</w:t>
      </w:r>
      <w:r>
        <w:rPr>
          <w:rFonts w:ascii="宋体" w:cs="仿宋" w:hint="eastAsia"/>
          <w:bCs/>
          <w:sz w:val="24"/>
          <w:szCs w:val="24"/>
        </w:rPr>
        <w:lastRenderedPageBreak/>
        <w:t>问题，如出现超过</w:t>
      </w:r>
      <w:r>
        <w:rPr>
          <w:rFonts w:ascii="宋体" w:cs="仿宋" w:hint="eastAsia"/>
          <w:b/>
          <w:bCs/>
          <w:sz w:val="24"/>
          <w:szCs w:val="24"/>
        </w:rPr>
        <w:t>×</w:t>
      </w:r>
      <w:r>
        <w:rPr>
          <w:rFonts w:ascii="宋体" w:cs="仿宋" w:hint="eastAsia"/>
          <w:bCs/>
          <w:sz w:val="24"/>
          <w:szCs w:val="24"/>
        </w:rPr>
        <w:t>小时未维修好，乙方应应提供同型号或同档次新产品替代或使用单位有权指定第三方维修，维修费用由供货方承担，以保证甲方的正常使用。质保期外，乙方只收取材料费。</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2、安装调试后，乙方免费为甲方提供现场操作培训，通过培训使用户人员了解产品工作原理，熟悉产品的安装及使用、维护方法，掌握各种产品的初始化及故障诊断、定位和排除技能。</w:t>
      </w:r>
    </w:p>
    <w:p w:rsidR="008E3587" w:rsidRDefault="008E3587" w:rsidP="008E3587">
      <w:pPr>
        <w:spacing w:line="360" w:lineRule="auto"/>
        <w:ind w:firstLineChars="199" w:firstLine="479"/>
        <w:rPr>
          <w:rFonts w:ascii="宋体" w:cs="仿宋"/>
          <w:b/>
          <w:bCs/>
          <w:sz w:val="24"/>
          <w:szCs w:val="24"/>
        </w:rPr>
      </w:pPr>
      <w:r>
        <w:rPr>
          <w:rFonts w:ascii="宋体" w:cs="仿宋" w:hint="eastAsia"/>
          <w:b/>
          <w:bCs/>
          <w:sz w:val="24"/>
          <w:szCs w:val="24"/>
        </w:rPr>
        <w:t>乙方售后服务及维修专线：×××××。</w:t>
      </w:r>
    </w:p>
    <w:p w:rsidR="008E3587" w:rsidRDefault="008E3587" w:rsidP="008E3587">
      <w:pPr>
        <w:spacing w:line="360" w:lineRule="auto"/>
        <w:rPr>
          <w:rFonts w:ascii="宋体" w:cs="仿宋"/>
          <w:bCs/>
          <w:sz w:val="24"/>
          <w:szCs w:val="24"/>
        </w:rPr>
      </w:pPr>
      <w:r>
        <w:rPr>
          <w:rFonts w:ascii="宋体" w:cs="仿宋" w:hint="eastAsia"/>
          <w:b/>
          <w:bCs/>
          <w:sz w:val="24"/>
          <w:szCs w:val="24"/>
        </w:rPr>
        <w:t>八、付款时间及付款方式</w:t>
      </w:r>
    </w:p>
    <w:p w:rsidR="008E3587" w:rsidRDefault="008E3587" w:rsidP="008E3587">
      <w:pPr>
        <w:spacing w:line="360" w:lineRule="auto"/>
        <w:ind w:firstLineChars="200" w:firstLine="480"/>
        <w:rPr>
          <w:rFonts w:ascii="宋体" w:cs="仿宋"/>
          <w:sz w:val="24"/>
          <w:szCs w:val="24"/>
          <w:u w:val="single"/>
        </w:rPr>
      </w:pP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付款方式：银行转账</w:t>
      </w:r>
    </w:p>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九、违约责任</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1. 除因不可抗力，乙方逾期交货，每天应按合同总价的千分之一向甲方支付违约金。如乙方逾期三十天仍未交齐货物的，甲方有权终止合同，乙方须无条件全额退回甲方已付给乙方的货款，并向甲方支付合同总价百分之五的违约金。</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2. 除因不可抗力，甲方应在产品验收合格后按规定向乙方付款，最长时间不能超过30天，否则，每超过一天应按合同总价的千分之一向乙方支付滞纳金，最高罚款总额不超过合同总价的百分之五。</w:t>
      </w:r>
    </w:p>
    <w:p w:rsidR="008E3587" w:rsidRDefault="008E3587" w:rsidP="008E3587">
      <w:pPr>
        <w:spacing w:line="360" w:lineRule="auto"/>
        <w:ind w:firstLineChars="200" w:firstLine="480"/>
        <w:rPr>
          <w:rFonts w:ascii="宋体" w:cs="仿宋"/>
          <w:bCs/>
          <w:sz w:val="24"/>
          <w:szCs w:val="24"/>
        </w:rPr>
      </w:pPr>
      <w:r>
        <w:rPr>
          <w:rFonts w:ascii="宋体" w:cs="仿宋" w:hint="eastAsia"/>
          <w:bCs/>
          <w:sz w:val="24"/>
          <w:szCs w:val="24"/>
        </w:rPr>
        <w:t>3. 乙方所交的产品品种、型号、规格、质量不符合合同约定、国家标准，所供产品达不到约定技术要求的，甲方有权终止合同，乙方须无条件全额退回甲方已付给乙方的货款，并向甲方支付合同总价款百分之五的违约金。</w:t>
      </w:r>
    </w:p>
    <w:p w:rsidR="008E3587" w:rsidRDefault="008E3587" w:rsidP="008E3587">
      <w:pPr>
        <w:spacing w:line="360" w:lineRule="auto"/>
        <w:ind w:firstLineChars="49" w:firstLine="118"/>
        <w:rPr>
          <w:rFonts w:ascii="宋体" w:cs="仿宋"/>
          <w:bCs/>
          <w:sz w:val="24"/>
          <w:szCs w:val="24"/>
        </w:rPr>
      </w:pPr>
      <w:r>
        <w:rPr>
          <w:rFonts w:ascii="宋体" w:cs="仿宋" w:hint="eastAsia"/>
          <w:b/>
          <w:bCs/>
          <w:sz w:val="24"/>
          <w:szCs w:val="24"/>
        </w:rPr>
        <w:t>十、解决合同纠纷方式：</w:t>
      </w:r>
      <w:r>
        <w:rPr>
          <w:rFonts w:ascii="宋体" w:cs="仿宋" w:hint="eastAsia"/>
          <w:bCs/>
          <w:sz w:val="24"/>
          <w:szCs w:val="24"/>
        </w:rPr>
        <w:t>双方友好协商解决，协商未果由项目所在地仲裁委员会仲裁。</w:t>
      </w:r>
    </w:p>
    <w:p w:rsidR="008E3587" w:rsidRDefault="008E3587" w:rsidP="008E3587">
      <w:pPr>
        <w:spacing w:line="360" w:lineRule="auto"/>
        <w:ind w:firstLineChars="49" w:firstLine="118"/>
        <w:rPr>
          <w:rFonts w:ascii="宋体" w:cs="仿宋"/>
          <w:b/>
          <w:bCs/>
          <w:sz w:val="24"/>
          <w:szCs w:val="24"/>
        </w:rPr>
      </w:pPr>
      <w:r>
        <w:rPr>
          <w:rFonts w:ascii="宋体" w:cs="仿宋" w:hint="eastAsia"/>
          <w:b/>
          <w:bCs/>
          <w:sz w:val="24"/>
          <w:szCs w:val="24"/>
        </w:rPr>
        <w:t>十一、其它事项</w:t>
      </w:r>
    </w:p>
    <w:p w:rsidR="008E3587" w:rsidRDefault="008E3587" w:rsidP="008E3587">
      <w:pPr>
        <w:spacing w:line="360" w:lineRule="auto"/>
        <w:ind w:firstLineChars="200" w:firstLine="480"/>
        <w:rPr>
          <w:rFonts w:ascii="宋体" w:cs="仿宋"/>
          <w:sz w:val="24"/>
          <w:szCs w:val="24"/>
        </w:rPr>
      </w:pPr>
      <w:r>
        <w:rPr>
          <w:rFonts w:ascii="宋体" w:cs="仿宋" w:hint="eastAsia"/>
          <w:sz w:val="24"/>
          <w:szCs w:val="24"/>
        </w:rPr>
        <w:t>1、本合同一式七份，甲方五份，乙方一份，代理机构一份，经甲、乙双方签字盖章后生效，具有同等法律效力。</w:t>
      </w:r>
    </w:p>
    <w:p w:rsidR="008E3587" w:rsidRDefault="008E3587" w:rsidP="008E3587">
      <w:pPr>
        <w:spacing w:line="360" w:lineRule="auto"/>
        <w:ind w:firstLineChars="200" w:firstLine="480"/>
        <w:rPr>
          <w:rFonts w:ascii="宋体" w:cs="仿宋"/>
          <w:sz w:val="24"/>
          <w:szCs w:val="24"/>
        </w:rPr>
      </w:pPr>
      <w:r>
        <w:rPr>
          <w:rFonts w:ascii="宋体" w:cs="仿宋" w:hint="eastAsia"/>
          <w:sz w:val="24"/>
          <w:szCs w:val="24"/>
        </w:rPr>
        <w:t>2、合同所有附件均为本合同不可分割的组成部分，与本合同具有同等法律效力。</w:t>
      </w:r>
    </w:p>
    <w:p w:rsidR="008E3587" w:rsidRDefault="008E3587" w:rsidP="008E3587">
      <w:pPr>
        <w:spacing w:line="360" w:lineRule="auto"/>
        <w:ind w:firstLineChars="200" w:firstLine="480"/>
        <w:rPr>
          <w:rFonts w:ascii="宋体" w:cs="仿宋"/>
          <w:sz w:val="24"/>
          <w:szCs w:val="24"/>
        </w:rPr>
      </w:pPr>
      <w:r>
        <w:rPr>
          <w:rFonts w:ascii="宋体" w:cs="仿宋" w:hint="eastAsia"/>
          <w:sz w:val="24"/>
          <w:szCs w:val="24"/>
        </w:rPr>
        <w:t>3、甲方招标文件、乙方投标文件均为本合同不可分割的组成部分，与本合同具有同等法律效力。</w:t>
      </w:r>
    </w:p>
    <w:p w:rsidR="008E3587" w:rsidRDefault="008E3587" w:rsidP="008E3587">
      <w:pPr>
        <w:spacing w:line="360" w:lineRule="auto"/>
        <w:ind w:firstLineChars="200" w:firstLine="480"/>
        <w:rPr>
          <w:rFonts w:ascii="宋体" w:cs="仿宋"/>
          <w:sz w:val="24"/>
          <w:szCs w:val="24"/>
        </w:rPr>
      </w:pPr>
    </w:p>
    <w:tbl>
      <w:tblPr>
        <w:tblW w:w="0" w:type="auto"/>
        <w:tblInd w:w="126" w:type="dxa"/>
        <w:tblLayout w:type="fixed"/>
        <w:tblLook w:val="04A0"/>
      </w:tblPr>
      <w:tblGrid>
        <w:gridCol w:w="5083"/>
        <w:gridCol w:w="3975"/>
      </w:tblGrid>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甲方：</w:t>
            </w:r>
            <w:r w:rsidR="00C12897">
              <w:rPr>
                <w:rFonts w:ascii="宋体" w:cs="仿宋" w:hint="eastAsia"/>
                <w:b/>
                <w:bCs/>
                <w:sz w:val="24"/>
                <w:szCs w:val="24"/>
              </w:rPr>
              <w:t>三原县教育局</w:t>
            </w:r>
            <w:r>
              <w:rPr>
                <w:rFonts w:ascii="宋体" w:cs="仿宋" w:hint="eastAsia"/>
                <w:b/>
                <w:bCs/>
                <w:sz w:val="24"/>
                <w:szCs w:val="24"/>
              </w:rPr>
              <w:t>（盖章）</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乙方：××公司（盖章）</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法人或委托代理人：</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法人或委托代理人：</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lastRenderedPageBreak/>
              <w:t>户名：</w:t>
            </w:r>
            <w:r w:rsidR="00C12897">
              <w:rPr>
                <w:rFonts w:ascii="宋体" w:cs="仿宋" w:hint="eastAsia"/>
                <w:b/>
                <w:bCs/>
                <w:sz w:val="24"/>
                <w:szCs w:val="24"/>
              </w:rPr>
              <w:t>三原县教育局</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户名：</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开户行：</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开户行：</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帐号：</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帐号：</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电话：</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 xml:space="preserve">电话: </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地址：</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地址：</w:t>
            </w:r>
          </w:p>
        </w:tc>
      </w:tr>
      <w:tr w:rsidR="008E3587" w:rsidTr="00C12897">
        <w:tc>
          <w:tcPr>
            <w:tcW w:w="5083"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日期: 2021年  月  日</w:t>
            </w:r>
          </w:p>
        </w:tc>
        <w:tc>
          <w:tcPr>
            <w:tcW w:w="3975" w:type="dxa"/>
            <w:noWrap/>
            <w:vAlign w:val="center"/>
          </w:tcPr>
          <w:p w:rsidR="008E3587" w:rsidRDefault="008E3587" w:rsidP="00C12897">
            <w:pPr>
              <w:spacing w:line="360" w:lineRule="auto"/>
              <w:rPr>
                <w:rFonts w:ascii="宋体" w:cs="仿宋"/>
                <w:sz w:val="24"/>
                <w:szCs w:val="24"/>
              </w:rPr>
            </w:pPr>
            <w:r>
              <w:rPr>
                <w:rFonts w:ascii="宋体" w:cs="仿宋" w:hint="eastAsia"/>
                <w:b/>
                <w:bCs/>
                <w:sz w:val="24"/>
                <w:szCs w:val="24"/>
              </w:rPr>
              <w:t>日期: 2021年  月  日</w:t>
            </w:r>
          </w:p>
        </w:tc>
      </w:tr>
    </w:tbl>
    <w:p w:rsidR="00EF4CC9" w:rsidRDefault="00EF4CC9">
      <w:pPr>
        <w:jc w:val="center"/>
        <w:rPr>
          <w:rFonts w:asciiTheme="majorEastAsia" w:eastAsiaTheme="majorEastAsia" w:hAnsiTheme="majorEastAsia"/>
          <w:b/>
          <w:sz w:val="32"/>
          <w:szCs w:val="32"/>
        </w:rPr>
      </w:pPr>
    </w:p>
    <w:p w:rsidR="00EF4CC9" w:rsidRDefault="00EF4CC9">
      <w:pPr>
        <w:jc w:val="center"/>
        <w:rPr>
          <w:rFonts w:asciiTheme="majorEastAsia" w:eastAsiaTheme="majorEastAsia" w:hAnsiTheme="majorEastAsia"/>
          <w:b/>
          <w:sz w:val="32"/>
          <w:szCs w:val="32"/>
        </w:rPr>
      </w:pPr>
    </w:p>
    <w:p w:rsidR="008E3587" w:rsidRDefault="008E3587" w:rsidP="008E3587">
      <w:pPr>
        <w:ind w:firstLineChars="550" w:firstLine="1767"/>
        <w:rPr>
          <w:rFonts w:asciiTheme="majorEastAsia" w:eastAsiaTheme="majorEastAsia" w:hAnsiTheme="majorEastAsia"/>
          <w:b/>
          <w:sz w:val="32"/>
          <w:szCs w:val="32"/>
        </w:rPr>
      </w:pPr>
    </w:p>
    <w:p w:rsidR="008E3587" w:rsidRDefault="008E3587" w:rsidP="008E3587">
      <w:pPr>
        <w:ind w:firstLineChars="550" w:firstLine="1767"/>
        <w:rPr>
          <w:rFonts w:asciiTheme="majorEastAsia" w:eastAsiaTheme="majorEastAsia" w:hAnsiTheme="majorEastAsia"/>
          <w:b/>
          <w:sz w:val="32"/>
          <w:szCs w:val="32"/>
        </w:rPr>
      </w:pPr>
    </w:p>
    <w:p w:rsidR="008E3587" w:rsidRDefault="008E3587" w:rsidP="008E3587">
      <w:pPr>
        <w:ind w:firstLineChars="550" w:firstLine="1767"/>
        <w:rPr>
          <w:rFonts w:asciiTheme="majorEastAsia" w:eastAsiaTheme="majorEastAsia" w:hAnsiTheme="majorEastAsia"/>
          <w:b/>
          <w:sz w:val="32"/>
          <w:szCs w:val="32"/>
        </w:rPr>
      </w:pPr>
    </w:p>
    <w:p w:rsidR="008E3587" w:rsidRDefault="008E3587" w:rsidP="008E3587">
      <w:pPr>
        <w:ind w:firstLineChars="550" w:firstLine="1767"/>
        <w:rPr>
          <w:rFonts w:asciiTheme="majorEastAsia" w:eastAsiaTheme="majorEastAsia" w:hAnsiTheme="majorEastAsia"/>
          <w:b/>
          <w:sz w:val="32"/>
          <w:szCs w:val="32"/>
        </w:rPr>
      </w:pPr>
    </w:p>
    <w:p w:rsidR="00D27BB7" w:rsidRDefault="005D291F" w:rsidP="008E3587">
      <w:pPr>
        <w:ind w:firstLineChars="550" w:firstLine="1767"/>
        <w:rPr>
          <w:rFonts w:asciiTheme="majorEastAsia" w:eastAsiaTheme="majorEastAsia" w:hAnsiTheme="majorEastAsia"/>
          <w:b/>
          <w:sz w:val="32"/>
          <w:szCs w:val="32"/>
        </w:rPr>
      </w:pPr>
      <w:r>
        <w:rPr>
          <w:rFonts w:asciiTheme="majorEastAsia" w:eastAsiaTheme="majorEastAsia" w:hAnsiTheme="majorEastAsia" w:hint="eastAsia"/>
          <w:b/>
          <w:sz w:val="32"/>
          <w:szCs w:val="32"/>
        </w:rPr>
        <w:t>第二部分</w:t>
      </w:r>
      <w:bookmarkEnd w:id="238"/>
      <w:r>
        <w:rPr>
          <w:rFonts w:asciiTheme="majorEastAsia" w:eastAsiaTheme="majorEastAsia" w:hAnsiTheme="majorEastAsia" w:hint="eastAsia"/>
          <w:b/>
          <w:sz w:val="32"/>
          <w:szCs w:val="32"/>
        </w:rPr>
        <w:t xml:space="preserve"> 合同主要条款（参考）</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lang w:val="zh-CN"/>
        </w:rPr>
        <w:t>一</w:t>
      </w:r>
      <w:r>
        <w:rPr>
          <w:rFonts w:asciiTheme="majorEastAsia" w:eastAsiaTheme="majorEastAsia" w:hAnsiTheme="majorEastAsia" w:cs="宋体" w:hint="eastAsia"/>
          <w:b/>
          <w:bCs/>
          <w:sz w:val="24"/>
          <w:szCs w:val="24"/>
          <w:lang w:val="zh-CN"/>
        </w:rPr>
        <w:t>、词语定义及合同文件</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1、合同文件及解释顺序</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合同文件组成及解释顺序：</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本合同协议书、主要条款、中标通知书、变更通知、答疑纪要、招标文件、投标书及其附件、标准规范及有关技术文件、图纸。</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2、语言文字和适用法律、标准及规范</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（1）本合同除使用汉语外，还使用</w:t>
      </w:r>
      <w:r>
        <w:rPr>
          <w:rFonts w:asciiTheme="majorEastAsia" w:eastAsiaTheme="majorEastAsia" w:hAnsiTheme="majorEastAsia" w:cs="宋体" w:hint="eastAsia"/>
          <w:b/>
          <w:sz w:val="24"/>
          <w:szCs w:val="24"/>
          <w:u w:val="single"/>
          <w:lang w:val="zh-CN"/>
        </w:rPr>
        <w:t>／</w:t>
      </w:r>
      <w:r>
        <w:rPr>
          <w:rFonts w:asciiTheme="majorEastAsia" w:eastAsiaTheme="majorEastAsia" w:hAnsiTheme="majorEastAsia" w:cs="宋体" w:hint="eastAsia"/>
          <w:sz w:val="24"/>
          <w:szCs w:val="24"/>
          <w:lang w:val="zh-CN"/>
        </w:rPr>
        <w:t>语言文字。</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（2）适用法律和法规</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需要明示的法律、行政法规：</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中华人民共和国建筑法》、《中华人民共和国合同法》、《中华人民共和国民法通则》、《中华人民共和国招标投标法》、《中华人民共和国安全生产法》、《建设项目质量管理条例》、《房屋建筑项目质量保修办法》以及其他有关法律、行政法规。</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（3）适用标准、规范</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①适用标准、规范的名称：</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执行国家建筑项目</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及验收规范标准以及材料、设备所涉及的现行国家、省、市或行业的项目建设标准、规范的要求。</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②发包人提供标准、规范的时间：</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发包人不提供标准、规范，本项目所涉及的标准、规范由供应商自备。</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3、图纸</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(1)发包人向供应商提供图纸日期和套数：</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在合同签订后5天内提供蓝图2套（不含竣工图），标准图由供应商自备。</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(2)发包人对图纸的保密要求：</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供应商对图纸不得外传、外借。</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t>(3)使用国外图纸的要求及费用承担：</w:t>
      </w:r>
      <w:r>
        <w:rPr>
          <w:rFonts w:asciiTheme="majorEastAsia" w:eastAsiaTheme="majorEastAsia" w:hAnsiTheme="majorEastAsia" w:cs="宋体" w:hint="eastAsia"/>
          <w:b/>
          <w:sz w:val="24"/>
          <w:szCs w:val="24"/>
          <w:u w:val="single"/>
          <w:lang w:val="zh-CN"/>
        </w:rPr>
        <w:t xml:space="preserve">    / </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二、双方一般权利和义务</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4、项目师</w:t>
      </w:r>
    </w:p>
    <w:p w:rsidR="00D27BB7" w:rsidRDefault="005D291F">
      <w:pPr>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hint="eastAsia"/>
          <w:sz w:val="24"/>
          <w:szCs w:val="24"/>
        </w:rPr>
        <w:t>（1）</w:t>
      </w:r>
      <w:r>
        <w:rPr>
          <w:rFonts w:asciiTheme="majorEastAsia" w:eastAsiaTheme="majorEastAsia" w:hAnsiTheme="majorEastAsia" w:cs="宋体" w:hint="eastAsia"/>
          <w:sz w:val="24"/>
          <w:szCs w:val="24"/>
          <w:lang w:val="zh-CN"/>
        </w:rPr>
        <w:t>监理单位委派的项目师</w:t>
      </w:r>
    </w:p>
    <w:p w:rsidR="00D27BB7" w:rsidRDefault="005D291F">
      <w:pPr>
        <w:tabs>
          <w:tab w:val="left" w:pos="3686"/>
        </w:tabs>
        <w:autoSpaceDE w:val="0"/>
        <w:autoSpaceDN w:val="0"/>
        <w:adjustRightInd w:val="0"/>
        <w:snapToGrid w:val="0"/>
        <w:ind w:firstLineChars="200" w:firstLine="480"/>
        <w:jc w:val="left"/>
        <w:rPr>
          <w:rFonts w:asciiTheme="majorEastAsia" w:eastAsiaTheme="majorEastAsia" w:hAnsiTheme="majorEastAsia"/>
          <w:sz w:val="24"/>
          <w:szCs w:val="24"/>
        </w:rPr>
      </w:pPr>
      <w:r>
        <w:rPr>
          <w:rFonts w:asciiTheme="majorEastAsia" w:eastAsiaTheme="majorEastAsia" w:hAnsiTheme="majorEastAsia" w:cs="宋体" w:hint="eastAsia"/>
          <w:sz w:val="24"/>
          <w:szCs w:val="24"/>
          <w:lang w:val="zh-CN"/>
        </w:rPr>
        <w:lastRenderedPageBreak/>
        <w:t>姓名：职务：</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发包人委托的职权：</w:t>
      </w:r>
    </w:p>
    <w:p w:rsidR="00D27BB7" w:rsidRDefault="00EF4CC9">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实施</w:t>
      </w:r>
      <w:r w:rsidR="005D291F">
        <w:rPr>
          <w:rFonts w:asciiTheme="majorEastAsia" w:eastAsiaTheme="majorEastAsia" w:hAnsiTheme="majorEastAsia" w:cs="宋体" w:hint="eastAsia"/>
          <w:sz w:val="24"/>
          <w:szCs w:val="24"/>
          <w:lang w:val="zh-CN"/>
        </w:rPr>
        <w:t>过程的质量控制、进度控制、造价控制、安全监督、合同和信息管理，</w:t>
      </w:r>
      <w:r>
        <w:rPr>
          <w:rFonts w:asciiTheme="majorEastAsia" w:eastAsiaTheme="majorEastAsia" w:hAnsiTheme="majorEastAsia" w:cs="宋体" w:hint="eastAsia"/>
          <w:sz w:val="24"/>
          <w:szCs w:val="24"/>
          <w:lang w:val="zh-CN"/>
        </w:rPr>
        <w:t>实施</w:t>
      </w:r>
      <w:r w:rsidR="005D291F">
        <w:rPr>
          <w:rFonts w:asciiTheme="majorEastAsia" w:eastAsiaTheme="majorEastAsia" w:hAnsiTheme="majorEastAsia" w:cs="宋体" w:hint="eastAsia"/>
          <w:sz w:val="24"/>
          <w:szCs w:val="24"/>
          <w:lang w:val="zh-CN"/>
        </w:rPr>
        <w:t>过程中各种矛盾组织协调工作及全程监理。</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需要取得发包人批准才能行使的职权：</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 xml:space="preserve">项目洽商、设计变更、发包人指定价的认质认价、工期变更、现场签证、项目款支付结算等在审定之前需经业主方指定的驻工地代表同意签字。 </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（2）发包人项目项目总代表</w:t>
      </w:r>
    </w:p>
    <w:p w:rsidR="00D27BB7" w:rsidRDefault="005D291F">
      <w:pPr>
        <w:tabs>
          <w:tab w:val="left" w:pos="3686"/>
        </w:tabs>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姓名：          职务：</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职权：负责</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全过程内、外部关系协调、处理往来文件，对项目进度、质量、安全、文明</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 xml:space="preserve">和造价进行管理。   </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（3）项目经理</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u w:val="single"/>
          <w:lang w:val="zh-CN"/>
        </w:rPr>
      </w:pPr>
      <w:r>
        <w:rPr>
          <w:rFonts w:asciiTheme="majorEastAsia" w:eastAsiaTheme="majorEastAsia" w:hAnsiTheme="majorEastAsia" w:cs="宋体" w:hint="eastAsia"/>
          <w:sz w:val="24"/>
          <w:szCs w:val="24"/>
          <w:lang w:val="zh-CN"/>
        </w:rPr>
        <w:t>姓名：          职务：</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职权：项目经理必须坚守工地，每周在现场工作日不少于5 天，否则，每少一天向发包人支付违约金1000元（因本项目业务需要外出除外）。</w:t>
      </w:r>
    </w:p>
    <w:p w:rsidR="00D27BB7" w:rsidRDefault="005D291F">
      <w:pPr>
        <w:snapToGrid w:val="0"/>
        <w:ind w:firstLineChars="196" w:firstLine="472"/>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（4）供应商应承担如下相应责任：</w:t>
      </w:r>
    </w:p>
    <w:p w:rsidR="00D27BB7" w:rsidRDefault="005D291F">
      <w:pPr>
        <w:snapToGrid w:val="0"/>
        <w:ind w:firstLineChars="196" w:firstLine="472"/>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 xml:space="preserve">① </w:t>
      </w:r>
      <w:r w:rsidR="00EF4CC9">
        <w:rPr>
          <w:rFonts w:asciiTheme="majorEastAsia" w:eastAsiaTheme="majorEastAsia" w:hAnsiTheme="majorEastAsia" w:cs="宋体" w:hint="eastAsia"/>
          <w:b/>
          <w:sz w:val="24"/>
          <w:szCs w:val="24"/>
          <w:lang w:val="zh-CN"/>
        </w:rPr>
        <w:t>实施</w:t>
      </w:r>
      <w:r>
        <w:rPr>
          <w:rFonts w:asciiTheme="majorEastAsia" w:eastAsiaTheme="majorEastAsia" w:hAnsiTheme="majorEastAsia" w:cs="宋体" w:hint="eastAsia"/>
          <w:b/>
          <w:sz w:val="24"/>
          <w:szCs w:val="24"/>
          <w:lang w:val="zh-CN"/>
        </w:rPr>
        <w:t>过程中机械设备、人员的安全；</w:t>
      </w:r>
    </w:p>
    <w:p w:rsidR="00D27BB7" w:rsidRDefault="005D291F">
      <w:pPr>
        <w:snapToGrid w:val="0"/>
        <w:ind w:firstLineChars="196" w:firstLine="472"/>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② 与学校周边关系的协调；</w:t>
      </w:r>
    </w:p>
    <w:p w:rsidR="00D27BB7" w:rsidRDefault="005D291F">
      <w:pPr>
        <w:snapToGrid w:val="0"/>
        <w:ind w:firstLineChars="196" w:firstLine="472"/>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 xml:space="preserve">③ </w:t>
      </w:r>
      <w:r w:rsidR="00EF4CC9">
        <w:rPr>
          <w:rFonts w:asciiTheme="majorEastAsia" w:eastAsiaTheme="majorEastAsia" w:hAnsiTheme="majorEastAsia" w:cs="宋体" w:hint="eastAsia"/>
          <w:b/>
          <w:sz w:val="24"/>
          <w:szCs w:val="24"/>
          <w:lang w:val="zh-CN"/>
        </w:rPr>
        <w:t>实施</w:t>
      </w:r>
      <w:r>
        <w:rPr>
          <w:rFonts w:asciiTheme="majorEastAsia" w:eastAsiaTheme="majorEastAsia" w:hAnsiTheme="majorEastAsia" w:cs="宋体" w:hint="eastAsia"/>
          <w:b/>
          <w:sz w:val="24"/>
          <w:szCs w:val="24"/>
          <w:lang w:val="zh-CN"/>
        </w:rPr>
        <w:t>过程中不得影响教学、教职工、学生的正常进行。</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三、质量与检验</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5、项目质量</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u w:val="single"/>
          <w:lang w:val="zh-CN"/>
        </w:rPr>
      </w:pPr>
      <w:r>
        <w:rPr>
          <w:rFonts w:asciiTheme="majorEastAsia" w:eastAsiaTheme="majorEastAsia" w:hAnsiTheme="majorEastAsia" w:cs="宋体" w:hint="eastAsia"/>
          <w:sz w:val="24"/>
          <w:szCs w:val="24"/>
          <w:u w:val="single"/>
          <w:lang w:val="zh-CN"/>
        </w:rPr>
        <w:t xml:space="preserve">                                                   。</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6、隐蔽项目和中间验收</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(1)隐蔽项目</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需发包方项目负责人在场。</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(2)主体项目封顶通知发包方进行验收</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四、安全防护、文明</w:t>
      </w:r>
      <w:r w:rsidR="00EF4CC9">
        <w:rPr>
          <w:rFonts w:asciiTheme="majorEastAsia" w:eastAsiaTheme="majorEastAsia" w:hAnsiTheme="majorEastAsia" w:cs="宋体" w:hint="eastAsia"/>
          <w:b/>
          <w:bCs/>
          <w:sz w:val="24"/>
          <w:szCs w:val="24"/>
          <w:lang w:val="zh-CN"/>
        </w:rPr>
        <w:t>实施</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7、严格遵守中华人民共和国建设部建办[2005]89号文《建筑项目安全防护、文明</w:t>
      </w:r>
      <w:r w:rsidR="00EF4CC9">
        <w:rPr>
          <w:rFonts w:asciiTheme="majorEastAsia" w:eastAsiaTheme="majorEastAsia" w:hAnsiTheme="majorEastAsia" w:cs="宋体" w:hint="eastAsia"/>
          <w:b/>
          <w:sz w:val="24"/>
          <w:szCs w:val="24"/>
          <w:lang w:val="zh-CN"/>
        </w:rPr>
        <w:t>实施</w:t>
      </w:r>
      <w:r>
        <w:rPr>
          <w:rFonts w:asciiTheme="majorEastAsia" w:eastAsiaTheme="majorEastAsia" w:hAnsiTheme="majorEastAsia" w:cs="宋体" w:hint="eastAsia"/>
          <w:b/>
          <w:sz w:val="24"/>
          <w:szCs w:val="24"/>
          <w:lang w:val="zh-CN"/>
        </w:rPr>
        <w:t>措施费用及使用管理规定》执行。</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五、合同价款</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8、合同价款约定</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本合同价款采用</w:t>
      </w:r>
      <w:r>
        <w:rPr>
          <w:rFonts w:asciiTheme="majorEastAsia" w:eastAsiaTheme="majorEastAsia" w:hAnsiTheme="majorEastAsia" w:cs="宋体" w:hint="eastAsia"/>
          <w:sz w:val="24"/>
          <w:szCs w:val="24"/>
          <w:u w:val="single"/>
          <w:lang w:val="zh-CN"/>
        </w:rPr>
        <w:t>固定</w:t>
      </w:r>
      <w:r>
        <w:rPr>
          <w:rFonts w:asciiTheme="majorEastAsia" w:eastAsiaTheme="majorEastAsia" w:hAnsiTheme="majorEastAsia" w:cs="宋体" w:hint="eastAsia"/>
          <w:sz w:val="24"/>
          <w:szCs w:val="24"/>
          <w:u w:val="single"/>
        </w:rPr>
        <w:t>单</w:t>
      </w:r>
      <w:r>
        <w:rPr>
          <w:rFonts w:asciiTheme="majorEastAsia" w:eastAsiaTheme="majorEastAsia" w:hAnsiTheme="majorEastAsia" w:cs="宋体" w:hint="eastAsia"/>
          <w:sz w:val="24"/>
          <w:szCs w:val="24"/>
          <w:u w:val="single"/>
          <w:lang w:val="zh-CN"/>
        </w:rPr>
        <w:t>价</w:t>
      </w:r>
      <w:r>
        <w:rPr>
          <w:rFonts w:asciiTheme="majorEastAsia" w:eastAsiaTheme="majorEastAsia" w:hAnsiTheme="majorEastAsia" w:cs="宋体" w:hint="eastAsia"/>
          <w:sz w:val="24"/>
          <w:szCs w:val="24"/>
          <w:lang w:val="zh-CN"/>
        </w:rPr>
        <w:t>方式确定。</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rPr>
      </w:pPr>
      <w:r>
        <w:rPr>
          <w:rFonts w:asciiTheme="majorEastAsia" w:eastAsiaTheme="majorEastAsia" w:hAnsiTheme="majorEastAsia" w:cs="宋体" w:hint="eastAsia"/>
          <w:b/>
          <w:sz w:val="24"/>
          <w:szCs w:val="24"/>
        </w:rPr>
        <w:t>9、预付款</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rPr>
      </w:pPr>
      <w:r>
        <w:rPr>
          <w:rFonts w:asciiTheme="majorEastAsia" w:eastAsiaTheme="majorEastAsia" w:hAnsiTheme="majorEastAsia" w:cs="宋体" w:hint="eastAsia"/>
          <w:b/>
          <w:sz w:val="24"/>
          <w:szCs w:val="24"/>
        </w:rPr>
        <w:t>本项目约定预付款为：</w:t>
      </w:r>
      <w:r>
        <w:rPr>
          <w:rFonts w:asciiTheme="majorEastAsia" w:eastAsiaTheme="majorEastAsia" w:hAnsiTheme="majorEastAsia" w:cs="宋体" w:hint="eastAsia"/>
          <w:bCs/>
          <w:sz w:val="24"/>
          <w:szCs w:val="24"/>
          <w:u w:val="single"/>
        </w:rPr>
        <w:t>签约合同价的30%。</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rPr>
      </w:pPr>
      <w:r>
        <w:rPr>
          <w:rFonts w:asciiTheme="majorEastAsia" w:eastAsiaTheme="majorEastAsia" w:hAnsiTheme="majorEastAsia" w:cs="宋体" w:hint="eastAsia"/>
          <w:b/>
          <w:sz w:val="24"/>
          <w:szCs w:val="24"/>
        </w:rPr>
        <w:t>10</w:t>
      </w:r>
      <w:r>
        <w:rPr>
          <w:rFonts w:asciiTheme="majorEastAsia" w:eastAsiaTheme="majorEastAsia" w:hAnsiTheme="majorEastAsia" w:cs="宋体" w:hint="eastAsia"/>
          <w:b/>
          <w:sz w:val="24"/>
          <w:szCs w:val="24"/>
          <w:lang w:val="zh-CN"/>
        </w:rPr>
        <w:t>、项目款支付</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（1）</w:t>
      </w:r>
      <w:r>
        <w:rPr>
          <w:rFonts w:asciiTheme="majorEastAsia" w:eastAsiaTheme="majorEastAsia" w:hAnsiTheme="majorEastAsia" w:cs="宋体" w:hint="eastAsia"/>
          <w:sz w:val="24"/>
          <w:szCs w:val="24"/>
          <w:lang w:val="zh-CN"/>
        </w:rPr>
        <w:t>项目款支付形式</w:t>
      </w:r>
      <w:r>
        <w:rPr>
          <w:rFonts w:asciiTheme="majorEastAsia" w:eastAsiaTheme="majorEastAsia" w:hAnsiTheme="majorEastAsia" w:cs="宋体" w:hint="eastAsia"/>
          <w:sz w:val="24"/>
          <w:szCs w:val="24"/>
        </w:rPr>
        <w:t>：</w:t>
      </w:r>
    </w:p>
    <w:p w:rsidR="00D27BB7" w:rsidRDefault="005D291F">
      <w:pPr>
        <w:autoSpaceDE w:val="0"/>
        <w:autoSpaceDN w:val="0"/>
        <w:ind w:firstLineChars="200" w:firstLine="482"/>
        <w:contextualSpacing/>
        <w:rPr>
          <w:rFonts w:asciiTheme="majorEastAsia" w:eastAsiaTheme="majorEastAsia" w:hAnsiTheme="majorEastAsia" w:cs="仿宋_GB2312"/>
          <w:b/>
          <w:sz w:val="24"/>
          <w:szCs w:val="24"/>
          <w:u w:val="single"/>
        </w:rPr>
      </w:pPr>
      <w:r>
        <w:rPr>
          <w:rFonts w:asciiTheme="majorEastAsia" w:eastAsiaTheme="majorEastAsia" w:hAnsiTheme="majorEastAsia" w:cs="仿宋_GB2312" w:hint="eastAsia"/>
          <w:b/>
          <w:sz w:val="24"/>
          <w:szCs w:val="24"/>
          <w:u w:val="single"/>
          <w:lang w:val="zh-CN"/>
        </w:rPr>
        <w:t>项目付款：验收合格付到95%，剩余5%作为质保金，质保期满，无质量问题一次付清。</w:t>
      </w:r>
    </w:p>
    <w:p w:rsidR="00D27BB7" w:rsidRDefault="005D291F">
      <w:pPr>
        <w:autoSpaceDE w:val="0"/>
        <w:autoSpaceDN w:val="0"/>
        <w:ind w:firstLineChars="200" w:firstLine="482"/>
        <w:contextualSpacing/>
        <w:rPr>
          <w:rFonts w:asciiTheme="majorEastAsia" w:eastAsiaTheme="majorEastAsia" w:hAnsiTheme="majorEastAsia" w:cs="仿宋_GB2312"/>
          <w:b/>
          <w:sz w:val="24"/>
          <w:szCs w:val="24"/>
          <w:u w:val="single"/>
          <w:lang w:val="zh-CN"/>
        </w:rPr>
      </w:pPr>
      <w:r>
        <w:rPr>
          <w:rFonts w:asciiTheme="majorEastAsia" w:eastAsiaTheme="majorEastAsia" w:hAnsiTheme="majorEastAsia" w:cs="仿宋_GB2312" w:hint="eastAsia"/>
          <w:b/>
          <w:sz w:val="24"/>
          <w:szCs w:val="24"/>
          <w:u w:val="single"/>
          <w:lang w:val="zh-CN"/>
        </w:rPr>
        <w:t>项目变更增加部分、签证增加部分不随进度款支付，待项目结算审核完毕后进行支付。</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六、项目变更</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1</w:t>
      </w:r>
      <w:r>
        <w:rPr>
          <w:rFonts w:asciiTheme="majorEastAsia" w:eastAsiaTheme="majorEastAsia" w:hAnsiTheme="majorEastAsia" w:cs="宋体" w:hint="eastAsia"/>
          <w:b/>
          <w:sz w:val="24"/>
          <w:szCs w:val="24"/>
        </w:rPr>
        <w:t>1</w:t>
      </w:r>
      <w:r>
        <w:rPr>
          <w:rFonts w:asciiTheme="majorEastAsia" w:eastAsiaTheme="majorEastAsia" w:hAnsiTheme="majorEastAsia" w:cs="宋体" w:hint="eastAsia"/>
          <w:b/>
          <w:sz w:val="24"/>
          <w:szCs w:val="24"/>
          <w:lang w:val="zh-CN"/>
        </w:rPr>
        <w:t>、项目变更计价采用：由采购人确认的项目变更增加部分、签证部分的项目量按单价计取费用，据实结算。</w:t>
      </w:r>
    </w:p>
    <w:p w:rsidR="00D27BB7" w:rsidRDefault="005D291F">
      <w:p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七、竣工验收与结算</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1</w:t>
      </w:r>
      <w:r>
        <w:rPr>
          <w:rFonts w:asciiTheme="majorEastAsia" w:eastAsiaTheme="majorEastAsia" w:hAnsiTheme="majorEastAsia" w:cs="宋体" w:hint="eastAsia"/>
          <w:b/>
          <w:sz w:val="24"/>
          <w:szCs w:val="24"/>
        </w:rPr>
        <w:t>2</w:t>
      </w:r>
      <w:r>
        <w:rPr>
          <w:rFonts w:asciiTheme="majorEastAsia" w:eastAsiaTheme="majorEastAsia" w:hAnsiTheme="majorEastAsia" w:cs="宋体" w:hint="eastAsia"/>
          <w:b/>
          <w:sz w:val="24"/>
          <w:szCs w:val="24"/>
          <w:lang w:val="zh-CN"/>
        </w:rPr>
        <w:t>、竣工验收</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所有验收资料需经监理审核通过后方能进行正式项目验收。竣工验收后15日内，与发包方共同办理竣工验收备案手续，竣工验收合格后，按发包人要求提交竣工图及全部竣工资料。所有资料文件必须符合质检站和档案馆备案要求。</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lastRenderedPageBreak/>
        <w:t>1</w:t>
      </w:r>
      <w:r>
        <w:rPr>
          <w:rFonts w:asciiTheme="majorEastAsia" w:eastAsiaTheme="majorEastAsia" w:hAnsiTheme="majorEastAsia" w:cs="宋体" w:hint="eastAsia"/>
          <w:b/>
          <w:sz w:val="24"/>
          <w:szCs w:val="24"/>
        </w:rPr>
        <w:t>3</w:t>
      </w:r>
      <w:r>
        <w:rPr>
          <w:rFonts w:asciiTheme="majorEastAsia" w:eastAsiaTheme="majorEastAsia" w:hAnsiTheme="majorEastAsia" w:cs="宋体" w:hint="eastAsia"/>
          <w:b/>
          <w:sz w:val="24"/>
          <w:szCs w:val="24"/>
          <w:lang w:val="zh-CN"/>
        </w:rPr>
        <w:t>、竣工结算</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项目竣工验收合格后，发包人收到供应商递交的项目结算报告及结算资料，待审核完毕，依据本主要条款第9条支付项目款。</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1</w:t>
      </w:r>
      <w:r>
        <w:rPr>
          <w:rFonts w:asciiTheme="majorEastAsia" w:eastAsiaTheme="majorEastAsia" w:hAnsiTheme="majorEastAsia" w:cs="宋体" w:hint="eastAsia"/>
          <w:b/>
          <w:sz w:val="24"/>
          <w:szCs w:val="24"/>
        </w:rPr>
        <w:t>4</w:t>
      </w:r>
      <w:r>
        <w:rPr>
          <w:rFonts w:asciiTheme="majorEastAsia" w:eastAsiaTheme="majorEastAsia" w:hAnsiTheme="majorEastAsia" w:cs="宋体" w:hint="eastAsia"/>
          <w:b/>
          <w:sz w:val="24"/>
          <w:szCs w:val="24"/>
          <w:lang w:val="zh-CN"/>
        </w:rPr>
        <w:t>、争议</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双方当事人约定，在履行合同过程中产生争议时：</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（1）请合同主管部门和造价主管部门调解；</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（2）合同争议调解不成的，按下列第</w:t>
      </w:r>
      <w:r>
        <w:rPr>
          <w:rFonts w:asciiTheme="majorEastAsia" w:eastAsiaTheme="majorEastAsia" w:hAnsiTheme="majorEastAsia" w:cs="宋体" w:hint="eastAsia"/>
          <w:sz w:val="24"/>
          <w:szCs w:val="24"/>
          <w:u w:val="single"/>
        </w:rPr>
        <w:t xml:space="preserve">  ②  </w:t>
      </w:r>
      <w:r>
        <w:rPr>
          <w:rFonts w:asciiTheme="majorEastAsia" w:eastAsiaTheme="majorEastAsia" w:hAnsiTheme="majorEastAsia" w:cs="宋体" w:hint="eastAsia"/>
          <w:sz w:val="24"/>
          <w:szCs w:val="24"/>
          <w:lang w:val="zh-CN"/>
        </w:rPr>
        <w:t>种方式解决：</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①提交</w:t>
      </w:r>
      <w:r>
        <w:rPr>
          <w:rFonts w:asciiTheme="majorEastAsia" w:eastAsiaTheme="majorEastAsia" w:hAnsiTheme="majorEastAsia" w:cs="宋体" w:hint="eastAsia"/>
          <w:b/>
          <w:sz w:val="24"/>
          <w:szCs w:val="24"/>
          <w:u w:val="single"/>
          <w:lang w:val="zh-CN"/>
        </w:rPr>
        <w:t>／</w:t>
      </w:r>
      <w:r>
        <w:rPr>
          <w:rFonts w:asciiTheme="majorEastAsia" w:eastAsiaTheme="majorEastAsia" w:hAnsiTheme="majorEastAsia" w:cs="宋体" w:hint="eastAsia"/>
          <w:sz w:val="24"/>
          <w:szCs w:val="24"/>
          <w:lang w:val="zh-CN"/>
        </w:rPr>
        <w:t>仲裁委员会申请仲裁；</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②依法向项目所在地人民法院提起诉讼。</w:t>
      </w:r>
    </w:p>
    <w:p w:rsidR="00D27BB7" w:rsidRDefault="005D291F">
      <w:pPr>
        <w:numPr>
          <w:ilvl w:val="0"/>
          <w:numId w:val="4"/>
        </w:numPr>
        <w:autoSpaceDE w:val="0"/>
        <w:autoSpaceDN w:val="0"/>
        <w:adjustRightInd w:val="0"/>
        <w:snapToGrid w:val="0"/>
        <w:jc w:val="left"/>
        <w:rPr>
          <w:rFonts w:asciiTheme="majorEastAsia" w:eastAsiaTheme="majorEastAsia" w:hAnsiTheme="majorEastAsia" w:cs="宋体"/>
          <w:b/>
          <w:bCs/>
          <w:sz w:val="24"/>
          <w:szCs w:val="24"/>
          <w:lang w:val="zh-CN"/>
        </w:rPr>
      </w:pPr>
      <w:r>
        <w:rPr>
          <w:rFonts w:asciiTheme="majorEastAsia" w:eastAsiaTheme="majorEastAsia" w:hAnsiTheme="majorEastAsia" w:cs="宋体" w:hint="eastAsia"/>
          <w:b/>
          <w:bCs/>
          <w:sz w:val="24"/>
          <w:szCs w:val="24"/>
          <w:lang w:val="zh-CN"/>
        </w:rPr>
        <w:t>其他需要说明的问题</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1</w:t>
      </w:r>
      <w:r>
        <w:rPr>
          <w:rFonts w:asciiTheme="majorEastAsia" w:eastAsiaTheme="majorEastAsia" w:hAnsiTheme="majorEastAsia" w:cs="宋体" w:hint="eastAsia"/>
          <w:sz w:val="24"/>
          <w:szCs w:val="24"/>
        </w:rPr>
        <w:t>.</w:t>
      </w:r>
      <w:r>
        <w:rPr>
          <w:rFonts w:asciiTheme="majorEastAsia" w:eastAsiaTheme="majorEastAsia" w:hAnsiTheme="majorEastAsia" w:cs="宋体" w:hint="eastAsia"/>
          <w:sz w:val="24"/>
          <w:szCs w:val="24"/>
          <w:lang w:val="zh-CN"/>
        </w:rPr>
        <w:t>本项目履约保证金</w:t>
      </w:r>
      <w:r>
        <w:rPr>
          <w:rFonts w:asciiTheme="majorEastAsia" w:eastAsiaTheme="majorEastAsia" w:hAnsiTheme="majorEastAsia" w:cs="宋体" w:hint="eastAsia"/>
          <w:sz w:val="24"/>
          <w:szCs w:val="24"/>
        </w:rPr>
        <w:t>为合同价款的10%</w:t>
      </w:r>
      <w:r>
        <w:rPr>
          <w:rFonts w:asciiTheme="majorEastAsia" w:eastAsiaTheme="majorEastAsia" w:hAnsiTheme="majorEastAsia" w:cs="宋体" w:hint="eastAsia"/>
          <w:sz w:val="24"/>
          <w:szCs w:val="24"/>
          <w:lang w:val="zh-CN"/>
        </w:rPr>
        <w:t>，农民工工资保证金</w:t>
      </w:r>
      <w:r>
        <w:rPr>
          <w:rFonts w:asciiTheme="majorEastAsia" w:eastAsiaTheme="majorEastAsia" w:hAnsiTheme="majorEastAsia" w:cs="宋体" w:hint="eastAsia"/>
          <w:sz w:val="24"/>
          <w:szCs w:val="24"/>
        </w:rPr>
        <w:t>合同价款的1%</w:t>
      </w:r>
      <w:r>
        <w:rPr>
          <w:rFonts w:asciiTheme="majorEastAsia" w:eastAsiaTheme="majorEastAsia" w:hAnsiTheme="majorEastAsia" w:cs="宋体" w:hint="eastAsia"/>
          <w:sz w:val="24"/>
          <w:szCs w:val="24"/>
          <w:lang w:val="zh-CN"/>
        </w:rPr>
        <w:t>，中标企业在签定</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合同前以现金形式打入学院指定账户。履约保证金待</w:t>
      </w:r>
      <w:r>
        <w:rPr>
          <w:rFonts w:asciiTheme="majorEastAsia" w:eastAsiaTheme="majorEastAsia" w:hAnsiTheme="majorEastAsia" w:cs="宋体" w:hint="eastAsia"/>
          <w:sz w:val="24"/>
          <w:szCs w:val="24"/>
        </w:rPr>
        <w:t>预留质保金同时</w:t>
      </w:r>
      <w:r>
        <w:rPr>
          <w:rFonts w:asciiTheme="majorEastAsia" w:eastAsiaTheme="majorEastAsia" w:hAnsiTheme="majorEastAsia" w:cs="宋体" w:hint="eastAsia"/>
          <w:sz w:val="24"/>
          <w:szCs w:val="24"/>
          <w:lang w:val="zh-CN"/>
        </w:rPr>
        <w:t>返还</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企业；农民工工资保证金待项目竣工结算时不计息返还</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企业。</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rPr>
        <w:t>2.</w:t>
      </w:r>
      <w:r>
        <w:rPr>
          <w:rFonts w:asciiTheme="majorEastAsia" w:eastAsiaTheme="majorEastAsia" w:hAnsiTheme="majorEastAsia" w:cs="宋体" w:hint="eastAsia"/>
          <w:sz w:val="24"/>
          <w:szCs w:val="24"/>
          <w:lang w:val="zh-CN"/>
        </w:rPr>
        <w:t>材料二次到运费、分包项目配合费由投标企业自行考虑，项目决算时不再另计（分包项目配合费的费率不得大于3%）。</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rPr>
        <w:t>3</w:t>
      </w:r>
      <w:r>
        <w:rPr>
          <w:rFonts w:asciiTheme="majorEastAsia" w:eastAsiaTheme="majorEastAsia" w:hAnsiTheme="majorEastAsia" w:cs="宋体" w:hint="eastAsia"/>
          <w:sz w:val="24"/>
          <w:szCs w:val="24"/>
          <w:lang w:val="zh-CN"/>
        </w:rPr>
        <w:t>.变更、签证项目不计措施费，措施项目费一次包死，决算时不予调整。</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rPr>
        <w:t>4</w:t>
      </w:r>
      <w:r>
        <w:rPr>
          <w:rFonts w:asciiTheme="majorEastAsia" w:eastAsiaTheme="majorEastAsia" w:hAnsiTheme="majorEastAsia" w:cs="宋体" w:hint="eastAsia"/>
          <w:sz w:val="24"/>
          <w:szCs w:val="24"/>
          <w:lang w:val="zh-CN"/>
        </w:rPr>
        <w:t>.决算时项目量按实结算。</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rPr>
        <w:t>5</w:t>
      </w:r>
      <w:r>
        <w:rPr>
          <w:rFonts w:asciiTheme="majorEastAsia" w:eastAsiaTheme="majorEastAsia" w:hAnsiTheme="majorEastAsia" w:cs="宋体" w:hint="eastAsia"/>
          <w:sz w:val="24"/>
          <w:szCs w:val="24"/>
          <w:lang w:val="zh-CN"/>
        </w:rPr>
        <w:t>.项目</w:t>
      </w:r>
      <w:r w:rsidR="00EF4CC9">
        <w:rPr>
          <w:rFonts w:asciiTheme="majorEastAsia" w:eastAsiaTheme="majorEastAsia" w:hAnsiTheme="majorEastAsia" w:cs="宋体" w:hint="eastAsia"/>
          <w:sz w:val="24"/>
          <w:szCs w:val="24"/>
          <w:lang w:val="zh-CN"/>
        </w:rPr>
        <w:t>实施</w:t>
      </w:r>
      <w:r>
        <w:rPr>
          <w:rFonts w:asciiTheme="majorEastAsia" w:eastAsiaTheme="majorEastAsia" w:hAnsiTheme="majorEastAsia" w:cs="宋体" w:hint="eastAsia"/>
          <w:sz w:val="24"/>
          <w:szCs w:val="24"/>
          <w:lang w:val="zh-CN"/>
        </w:rPr>
        <w:t>期间及项目费用的决算不执行国家政策性调整文件，该风险由投标企业自行考虑。</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rPr>
        <w:t>6</w:t>
      </w:r>
      <w:r>
        <w:rPr>
          <w:rFonts w:asciiTheme="majorEastAsia" w:eastAsiaTheme="majorEastAsia" w:hAnsiTheme="majorEastAsia" w:cs="宋体" w:hint="eastAsia"/>
          <w:sz w:val="24"/>
          <w:szCs w:val="24"/>
          <w:lang w:val="zh-CN"/>
        </w:rPr>
        <w:t>.本项目无甲供材，所有材料均为认质材料。</w:t>
      </w:r>
    </w:p>
    <w:p w:rsidR="00D27BB7" w:rsidRDefault="005D291F">
      <w:pPr>
        <w:autoSpaceDE w:val="0"/>
        <w:autoSpaceDN w:val="0"/>
        <w:adjustRightInd w:val="0"/>
        <w:snapToGrid w:val="0"/>
        <w:ind w:firstLineChars="200" w:firstLine="482"/>
        <w:jc w:val="left"/>
        <w:rPr>
          <w:rFonts w:asciiTheme="majorEastAsia" w:eastAsiaTheme="majorEastAsia" w:hAnsiTheme="majorEastAsia" w:cs="宋体"/>
          <w:b/>
          <w:sz w:val="24"/>
          <w:szCs w:val="24"/>
          <w:lang w:val="zh-CN"/>
        </w:rPr>
      </w:pPr>
      <w:r>
        <w:rPr>
          <w:rFonts w:asciiTheme="majorEastAsia" w:eastAsiaTheme="majorEastAsia" w:hAnsiTheme="majorEastAsia" w:cs="宋体" w:hint="eastAsia"/>
          <w:b/>
          <w:sz w:val="24"/>
          <w:szCs w:val="24"/>
          <w:lang w:val="zh-CN"/>
        </w:rPr>
        <w:t>1</w:t>
      </w:r>
      <w:r>
        <w:rPr>
          <w:rFonts w:asciiTheme="majorEastAsia" w:eastAsiaTheme="majorEastAsia" w:hAnsiTheme="majorEastAsia" w:cs="宋体" w:hint="eastAsia"/>
          <w:b/>
          <w:sz w:val="24"/>
          <w:szCs w:val="24"/>
        </w:rPr>
        <w:t>5</w:t>
      </w:r>
      <w:r>
        <w:rPr>
          <w:rFonts w:asciiTheme="majorEastAsia" w:eastAsiaTheme="majorEastAsia" w:hAnsiTheme="majorEastAsia" w:cs="宋体" w:hint="eastAsia"/>
          <w:b/>
          <w:sz w:val="24"/>
          <w:szCs w:val="24"/>
          <w:lang w:val="zh-CN"/>
        </w:rPr>
        <w:t>、合同份数</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（1）本合同正本两份，具有同等效力，由发包人、供应商各执一份。</w:t>
      </w:r>
    </w:p>
    <w:p w:rsidR="00D27BB7" w:rsidRDefault="005D291F">
      <w:pPr>
        <w:autoSpaceDE w:val="0"/>
        <w:autoSpaceDN w:val="0"/>
        <w:adjustRightInd w:val="0"/>
        <w:snapToGrid w:val="0"/>
        <w:ind w:firstLineChars="200" w:firstLine="480"/>
        <w:jc w:val="left"/>
        <w:rPr>
          <w:rFonts w:asciiTheme="majorEastAsia" w:eastAsiaTheme="majorEastAsia" w:hAnsiTheme="majorEastAsia" w:cs="宋体"/>
          <w:sz w:val="24"/>
          <w:szCs w:val="24"/>
          <w:lang w:val="zh-CN"/>
        </w:rPr>
      </w:pPr>
      <w:r>
        <w:rPr>
          <w:rFonts w:asciiTheme="majorEastAsia" w:eastAsiaTheme="majorEastAsia" w:hAnsiTheme="majorEastAsia" w:cs="宋体" w:hint="eastAsia"/>
          <w:sz w:val="24"/>
          <w:szCs w:val="24"/>
          <w:lang w:val="zh-CN"/>
        </w:rPr>
        <w:t>（2）本合同副本4份，发包人3份，供应商1份。</w:t>
      </w:r>
    </w:p>
    <w:p w:rsidR="00D27BB7" w:rsidRDefault="005D291F">
      <w:pPr>
        <w:adjustRightInd w:val="0"/>
        <w:snapToGrid w:val="0"/>
        <w:jc w:val="left"/>
        <w:rPr>
          <w:rFonts w:ascii="宋体" w:hAnsi="宋体"/>
          <w:b/>
          <w:sz w:val="24"/>
          <w:szCs w:val="24"/>
        </w:rPr>
      </w:pPr>
      <w:r>
        <w:rPr>
          <w:rFonts w:ascii="宋体" w:hAnsi="宋体" w:hint="eastAsia"/>
          <w:b/>
          <w:sz w:val="24"/>
          <w:szCs w:val="24"/>
        </w:rPr>
        <w:t>附件</w:t>
      </w:r>
      <w:r>
        <w:rPr>
          <w:rFonts w:ascii="宋体" w:hAnsi="宋体"/>
          <w:b/>
          <w:sz w:val="24"/>
          <w:szCs w:val="24"/>
        </w:rPr>
        <w:t>1</w:t>
      </w:r>
      <w:r>
        <w:rPr>
          <w:rFonts w:ascii="宋体" w:hAnsi="宋体" w:hint="eastAsia"/>
          <w:b/>
          <w:sz w:val="24"/>
          <w:szCs w:val="24"/>
        </w:rPr>
        <w:t>：</w:t>
      </w:r>
    </w:p>
    <w:p w:rsidR="00D27BB7" w:rsidRDefault="005D291F">
      <w:pPr>
        <w:adjustRightInd w:val="0"/>
        <w:snapToGrid w:val="0"/>
        <w:ind w:firstLineChars="200" w:firstLine="482"/>
        <w:jc w:val="center"/>
        <w:rPr>
          <w:rFonts w:ascii="宋体" w:hAnsi="宋体"/>
          <w:b/>
          <w:sz w:val="24"/>
          <w:szCs w:val="24"/>
        </w:rPr>
      </w:pPr>
      <w:r>
        <w:rPr>
          <w:rFonts w:ascii="宋体" w:hAnsi="宋体" w:hint="eastAsia"/>
          <w:b/>
          <w:sz w:val="24"/>
          <w:szCs w:val="24"/>
        </w:rPr>
        <w:t>项目质量保修书</w:t>
      </w:r>
    </w:p>
    <w:p w:rsidR="00D27BB7" w:rsidRDefault="00D27BB7">
      <w:pPr>
        <w:adjustRightInd w:val="0"/>
        <w:snapToGrid w:val="0"/>
        <w:ind w:firstLineChars="200" w:firstLine="482"/>
        <w:jc w:val="left"/>
        <w:rPr>
          <w:rFonts w:ascii="宋体" w:hAnsi="宋体"/>
          <w:b/>
          <w:sz w:val="24"/>
          <w:szCs w:val="24"/>
        </w:rPr>
      </w:pPr>
    </w:p>
    <w:p w:rsidR="00D27BB7" w:rsidRDefault="005D291F">
      <w:pPr>
        <w:adjustRightInd w:val="0"/>
        <w:snapToGrid w:val="0"/>
        <w:ind w:firstLineChars="200" w:firstLine="480"/>
        <w:jc w:val="left"/>
        <w:rPr>
          <w:rFonts w:ascii="宋体" w:hAnsi="宋体" w:cs="Arial"/>
          <w:sz w:val="24"/>
          <w:szCs w:val="24"/>
          <w:u w:val="single"/>
        </w:rPr>
      </w:pPr>
      <w:r>
        <w:rPr>
          <w:rFonts w:ascii="宋体" w:hAnsi="宋体" w:cs="Arial" w:hint="eastAsia"/>
          <w:sz w:val="24"/>
          <w:szCs w:val="24"/>
        </w:rPr>
        <w:t>发包人（全称）：</w:t>
      </w:r>
      <w:r w:rsidR="00C12897">
        <w:rPr>
          <w:rFonts w:ascii="宋体" w:hAnsi="宋体" w:cs="Arial" w:hint="eastAsia"/>
          <w:sz w:val="24"/>
          <w:szCs w:val="24"/>
          <w:u w:val="single"/>
        </w:rPr>
        <w:t>三原县教育局</w:t>
      </w:r>
      <w:r>
        <w:rPr>
          <w:rFonts w:ascii="宋体" w:hAnsi="宋体" w:hint="eastAsia"/>
          <w:sz w:val="24"/>
          <w:szCs w:val="24"/>
          <w:u w:val="single"/>
        </w:rPr>
        <w:t>（甲方）</w:t>
      </w:r>
    </w:p>
    <w:p w:rsidR="00D27BB7" w:rsidRDefault="005D291F">
      <w:pPr>
        <w:adjustRightInd w:val="0"/>
        <w:snapToGrid w:val="0"/>
        <w:ind w:firstLineChars="200" w:firstLine="480"/>
        <w:jc w:val="left"/>
        <w:rPr>
          <w:rFonts w:ascii="宋体" w:hAnsi="宋体" w:cs="Arial"/>
          <w:sz w:val="24"/>
          <w:szCs w:val="24"/>
        </w:rPr>
      </w:pPr>
      <w:r>
        <w:rPr>
          <w:rFonts w:ascii="宋体" w:hAnsi="宋体" w:cs="Arial" w:hint="eastAsia"/>
          <w:sz w:val="24"/>
          <w:szCs w:val="24"/>
        </w:rPr>
        <w:t>供应商（全称）：</w:t>
      </w:r>
      <w:r>
        <w:rPr>
          <w:rFonts w:ascii="宋体" w:hAnsi="宋体" w:hint="eastAsia"/>
          <w:sz w:val="24"/>
          <w:szCs w:val="24"/>
          <w:u w:val="single"/>
        </w:rPr>
        <w:t xml:space="preserve">                        （乙方）</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发包人、供应商根据《中华人民共和国建筑法》、《建设项目质量管理条例》和《房屋建筑项目质量保修办法》，经协商一致，对</w:t>
      </w:r>
      <w:r>
        <w:rPr>
          <w:rFonts w:ascii="宋体" w:hAnsi="宋体" w:hint="eastAsia"/>
          <w:sz w:val="24"/>
          <w:szCs w:val="24"/>
          <w:u w:val="single"/>
        </w:rPr>
        <w:t>《</w:t>
      </w:r>
      <w:r>
        <w:rPr>
          <w:rFonts w:ascii="宋体" w:hAnsi="宋体" w:cs="宋体" w:hint="eastAsia"/>
          <w:sz w:val="24"/>
          <w:szCs w:val="24"/>
          <w:u w:val="single"/>
        </w:rPr>
        <w:t xml:space="preserve">                 项目</w:t>
      </w:r>
      <w:r>
        <w:rPr>
          <w:rFonts w:ascii="宋体" w:hAnsi="宋体" w:hint="eastAsia"/>
          <w:sz w:val="24"/>
          <w:szCs w:val="24"/>
          <w:u w:val="single"/>
        </w:rPr>
        <w:t>》</w:t>
      </w:r>
      <w:r>
        <w:rPr>
          <w:rFonts w:ascii="宋体" w:hAnsi="宋体" w:hint="eastAsia"/>
          <w:sz w:val="24"/>
          <w:szCs w:val="24"/>
        </w:rPr>
        <w:t>签定项目质量保修书。</w:t>
      </w:r>
    </w:p>
    <w:p w:rsidR="00D27BB7" w:rsidRDefault="005D291F">
      <w:pPr>
        <w:adjustRightInd w:val="0"/>
        <w:snapToGrid w:val="0"/>
        <w:jc w:val="left"/>
        <w:rPr>
          <w:rFonts w:ascii="宋体" w:hAnsi="宋体"/>
          <w:sz w:val="24"/>
          <w:szCs w:val="24"/>
        </w:rPr>
      </w:pPr>
      <w:r>
        <w:rPr>
          <w:rFonts w:ascii="宋体" w:hAnsi="宋体" w:hint="eastAsia"/>
          <w:sz w:val="24"/>
          <w:szCs w:val="24"/>
        </w:rPr>
        <w:t>一、项目质量保修范围和内容</w:t>
      </w:r>
      <w:r>
        <w:rPr>
          <w:rFonts w:ascii="宋体" w:hAnsi="宋体"/>
          <w:sz w:val="24"/>
          <w:szCs w:val="24"/>
        </w:rPr>
        <w:br/>
      </w:r>
      <w:r>
        <w:rPr>
          <w:rFonts w:ascii="宋体" w:hAnsi="宋体" w:hint="eastAsia"/>
          <w:sz w:val="24"/>
          <w:szCs w:val="24"/>
        </w:rPr>
        <w:t>供应商在质量保修期内，按照有关法律、法规、规章的管理规定和双方约定，承担本项目质量保修责任。</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质量保修范围：</w:t>
      </w:r>
      <w:r>
        <w:rPr>
          <w:rFonts w:ascii="宋体" w:hAnsi="宋体" w:hint="eastAsia"/>
          <w:sz w:val="24"/>
          <w:szCs w:val="24"/>
          <w:u w:val="single"/>
        </w:rPr>
        <w:t>对供应商承包</w:t>
      </w:r>
      <w:r w:rsidR="00EF4CC9">
        <w:rPr>
          <w:rFonts w:ascii="宋体" w:hAnsi="宋体" w:hint="eastAsia"/>
          <w:sz w:val="24"/>
          <w:szCs w:val="24"/>
          <w:u w:val="single"/>
        </w:rPr>
        <w:t>实施</w:t>
      </w:r>
      <w:r>
        <w:rPr>
          <w:rFonts w:ascii="宋体" w:hAnsi="宋体" w:hint="eastAsia"/>
          <w:sz w:val="24"/>
          <w:szCs w:val="24"/>
          <w:u w:val="single"/>
        </w:rPr>
        <w:t>的内容进行保修，凡属供应商</w:t>
      </w:r>
      <w:r w:rsidR="00EF4CC9">
        <w:rPr>
          <w:rFonts w:ascii="宋体" w:hAnsi="宋体" w:hint="eastAsia"/>
          <w:sz w:val="24"/>
          <w:szCs w:val="24"/>
          <w:u w:val="single"/>
        </w:rPr>
        <w:t>实施</w:t>
      </w:r>
      <w:r>
        <w:rPr>
          <w:rFonts w:ascii="宋体" w:hAnsi="宋体" w:hint="eastAsia"/>
          <w:sz w:val="24"/>
          <w:szCs w:val="24"/>
          <w:u w:val="single"/>
        </w:rPr>
        <w:t>质量问题引起的维修，均由供应商负责保修。因发包人或业主使用不当造成的返修费用由责任方负担。</w:t>
      </w:r>
      <w:r>
        <w:rPr>
          <w:rFonts w:ascii="宋体" w:hAnsi="宋体"/>
          <w:sz w:val="24"/>
          <w:szCs w:val="24"/>
        </w:rPr>
        <w:br/>
      </w:r>
      <w:r>
        <w:rPr>
          <w:rFonts w:ascii="宋体" w:hAnsi="宋体" w:hint="eastAsia"/>
          <w:sz w:val="24"/>
          <w:szCs w:val="24"/>
        </w:rPr>
        <w:t>二、质量保修期</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双方根据《建设项目质量管理条例》及有关规定，约定本项目的质量保修期如下：该项目保修期限约定如下：</w:t>
      </w:r>
      <w:r>
        <w:rPr>
          <w:rFonts w:ascii="宋体" w:hAnsi="宋体" w:hint="eastAsia"/>
          <w:sz w:val="24"/>
          <w:szCs w:val="24"/>
          <w:u w:val="single"/>
        </w:rPr>
        <w:t>项目范围内所有项目质保期2年。</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质量保修期自项目竣工验收合格之日起计算。</w:t>
      </w:r>
    </w:p>
    <w:p w:rsidR="00D27BB7" w:rsidRDefault="005D291F">
      <w:pPr>
        <w:adjustRightInd w:val="0"/>
        <w:snapToGrid w:val="0"/>
        <w:jc w:val="left"/>
        <w:rPr>
          <w:rFonts w:ascii="宋体" w:hAnsi="宋体"/>
          <w:sz w:val="24"/>
          <w:szCs w:val="24"/>
        </w:rPr>
      </w:pPr>
      <w:r>
        <w:rPr>
          <w:rFonts w:ascii="宋体" w:hAnsi="宋体" w:hint="eastAsia"/>
          <w:sz w:val="24"/>
          <w:szCs w:val="24"/>
        </w:rPr>
        <w:t>三、质量保修责任</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1、属于保修范围、内容的项目，供应商应当在接到保修通知之日起24小时内响应，2天内派人维修。供应商不在约定质保期内派人保修的，发包人可以委托他人修理。</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2、发生紧急抢修事故的，供应商在接到事故通知后，应当立即到达事故现场抢修。</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3、对于涉及结构安全的质量问题，应当按照《房屋建筑项目质量保修办法》的规定，立即向当地建设行政主管部门报告，采取安全防范措施；由原设计单位或者具有相应资质等级</w:t>
      </w:r>
      <w:r>
        <w:rPr>
          <w:rFonts w:ascii="宋体" w:hAnsi="宋体" w:hint="eastAsia"/>
          <w:sz w:val="24"/>
          <w:szCs w:val="24"/>
        </w:rPr>
        <w:lastRenderedPageBreak/>
        <w:t>的设计单位提出保修方案，供应商实保修。</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4、质量保修完成后，由发包人组织验收。</w:t>
      </w:r>
    </w:p>
    <w:p w:rsidR="00D27BB7" w:rsidRDefault="005D291F">
      <w:pPr>
        <w:adjustRightInd w:val="0"/>
        <w:snapToGrid w:val="0"/>
        <w:jc w:val="left"/>
        <w:rPr>
          <w:rFonts w:ascii="宋体" w:hAnsi="宋体"/>
          <w:sz w:val="24"/>
          <w:szCs w:val="24"/>
        </w:rPr>
      </w:pPr>
      <w:r>
        <w:rPr>
          <w:rFonts w:ascii="宋体" w:hAnsi="宋体" w:hint="eastAsia"/>
          <w:sz w:val="24"/>
          <w:szCs w:val="24"/>
        </w:rPr>
        <w:t>四、质量保修金支付</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本项目主体项目质保期为2年，质保金为合同总价款的3%，质保金不计银行利率。</w:t>
      </w:r>
    </w:p>
    <w:p w:rsidR="00D27BB7" w:rsidRDefault="005D291F">
      <w:pPr>
        <w:adjustRightInd w:val="0"/>
        <w:snapToGrid w:val="0"/>
        <w:jc w:val="left"/>
        <w:rPr>
          <w:rFonts w:ascii="宋体" w:hAnsi="宋体"/>
          <w:sz w:val="24"/>
          <w:szCs w:val="24"/>
        </w:rPr>
      </w:pPr>
      <w:r>
        <w:rPr>
          <w:rFonts w:ascii="宋体" w:hAnsi="宋体" w:hint="eastAsia"/>
          <w:sz w:val="24"/>
          <w:szCs w:val="24"/>
        </w:rPr>
        <w:t>五、质保金返还</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发包人在竣工验收合格后第三年末退还。</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双方约定的其他项目质量保修事项：</w:t>
      </w:r>
      <w:r>
        <w:rPr>
          <w:rFonts w:ascii="宋体" w:hAnsi="宋体"/>
          <w:sz w:val="24"/>
          <w:szCs w:val="24"/>
        </w:rPr>
        <w:t>______</w:t>
      </w:r>
      <w:r>
        <w:rPr>
          <w:rFonts w:ascii="宋体" w:hAnsi="宋体"/>
          <w:sz w:val="24"/>
          <w:szCs w:val="24"/>
          <w:u w:val="single"/>
        </w:rPr>
        <w:t>___</w:t>
      </w:r>
      <w:r>
        <w:rPr>
          <w:rFonts w:ascii="宋体" w:hAnsi="宋体" w:hint="eastAsia"/>
          <w:sz w:val="24"/>
          <w:szCs w:val="24"/>
          <w:u w:val="single"/>
        </w:rPr>
        <w:t>无</w:t>
      </w:r>
      <w:r>
        <w:rPr>
          <w:rFonts w:ascii="宋体" w:hAnsi="宋体"/>
          <w:b/>
          <w:bCs/>
          <w:sz w:val="24"/>
          <w:szCs w:val="24"/>
          <w:u w:val="single"/>
        </w:rPr>
        <w:t>____</w:t>
      </w:r>
      <w:r>
        <w:rPr>
          <w:rFonts w:ascii="宋体" w:hAnsi="宋体"/>
          <w:b/>
          <w:bCs/>
          <w:sz w:val="24"/>
          <w:szCs w:val="24"/>
        </w:rPr>
        <w:t>_</w:t>
      </w:r>
      <w:r>
        <w:rPr>
          <w:rFonts w:ascii="宋体" w:hAnsi="宋体"/>
          <w:sz w:val="24"/>
          <w:szCs w:val="24"/>
        </w:rPr>
        <w:t>____</w:t>
      </w:r>
      <w:r>
        <w:rPr>
          <w:rFonts w:ascii="宋体" w:hAnsi="宋体" w:hint="eastAsia"/>
          <w:sz w:val="24"/>
          <w:szCs w:val="24"/>
        </w:rPr>
        <w:t>。</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本项目质量保修书，由</w:t>
      </w:r>
      <w:r w:rsidR="00EF4CC9">
        <w:rPr>
          <w:rFonts w:ascii="宋体" w:hAnsi="宋体" w:hint="eastAsia"/>
          <w:sz w:val="24"/>
          <w:szCs w:val="24"/>
        </w:rPr>
        <w:t>实施</w:t>
      </w:r>
      <w:r>
        <w:rPr>
          <w:rFonts w:ascii="宋体" w:hAnsi="宋体" w:hint="eastAsia"/>
          <w:sz w:val="24"/>
          <w:szCs w:val="24"/>
        </w:rPr>
        <w:t>合同发包人、供应商双方在竣工验收前共同签署，作为</w:t>
      </w:r>
      <w:r w:rsidR="00EF4CC9">
        <w:rPr>
          <w:rFonts w:ascii="宋体" w:hAnsi="宋体" w:hint="eastAsia"/>
          <w:sz w:val="24"/>
          <w:szCs w:val="24"/>
        </w:rPr>
        <w:t>实施</w:t>
      </w:r>
      <w:r>
        <w:rPr>
          <w:rFonts w:ascii="宋体" w:hAnsi="宋体" w:hint="eastAsia"/>
          <w:sz w:val="24"/>
          <w:szCs w:val="24"/>
        </w:rPr>
        <w:t>合同附件其有效期限至保修期满。</w:t>
      </w:r>
      <w:r>
        <w:rPr>
          <w:rFonts w:ascii="宋体" w:hAnsi="宋体"/>
          <w:sz w:val="24"/>
          <w:szCs w:val="24"/>
        </w:rPr>
        <w:br/>
      </w:r>
    </w:p>
    <w:p w:rsidR="00D27BB7" w:rsidRDefault="00D27BB7">
      <w:pPr>
        <w:adjustRightInd w:val="0"/>
        <w:snapToGrid w:val="0"/>
        <w:ind w:firstLineChars="300" w:firstLine="720"/>
        <w:jc w:val="left"/>
        <w:rPr>
          <w:rFonts w:ascii="宋体" w:hAnsi="宋体"/>
          <w:sz w:val="24"/>
          <w:szCs w:val="24"/>
        </w:rPr>
      </w:pPr>
    </w:p>
    <w:p w:rsidR="00D27BB7" w:rsidRDefault="005D291F">
      <w:pPr>
        <w:adjustRightInd w:val="0"/>
        <w:snapToGrid w:val="0"/>
        <w:ind w:firstLineChars="300" w:firstLine="720"/>
        <w:jc w:val="left"/>
        <w:rPr>
          <w:rFonts w:ascii="宋体" w:hAnsi="宋体"/>
          <w:sz w:val="24"/>
          <w:szCs w:val="24"/>
        </w:rPr>
      </w:pPr>
      <w:r>
        <w:rPr>
          <w:rFonts w:ascii="宋体" w:hAnsi="宋体" w:hint="eastAsia"/>
          <w:sz w:val="24"/>
          <w:szCs w:val="24"/>
        </w:rPr>
        <w:t>发包人</w:t>
      </w:r>
      <w:r>
        <w:rPr>
          <w:rFonts w:ascii="宋体" w:hAnsi="宋体"/>
          <w:sz w:val="24"/>
          <w:szCs w:val="24"/>
        </w:rPr>
        <w:t>(</w:t>
      </w:r>
      <w:r>
        <w:rPr>
          <w:rFonts w:ascii="宋体" w:hAnsi="宋体" w:hint="eastAsia"/>
          <w:sz w:val="24"/>
          <w:szCs w:val="24"/>
        </w:rPr>
        <w:t>公章</w:t>
      </w:r>
      <w:r>
        <w:rPr>
          <w:rFonts w:ascii="宋体" w:hAnsi="宋体"/>
          <w:sz w:val="24"/>
          <w:szCs w:val="24"/>
        </w:rPr>
        <w:t>)</w:t>
      </w:r>
      <w:r>
        <w:rPr>
          <w:rFonts w:ascii="宋体" w:hAnsi="宋体" w:hint="eastAsia"/>
          <w:sz w:val="24"/>
          <w:szCs w:val="24"/>
        </w:rPr>
        <w:t>：</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法定代表人（签字）：</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 xml:space="preserve">                    年    月    日</w:t>
      </w:r>
    </w:p>
    <w:p w:rsidR="00D27BB7" w:rsidRDefault="00D27BB7">
      <w:pPr>
        <w:adjustRightInd w:val="0"/>
        <w:snapToGrid w:val="0"/>
        <w:ind w:firstLineChars="200" w:firstLine="480"/>
        <w:jc w:val="left"/>
        <w:rPr>
          <w:rFonts w:ascii="宋体" w:hAnsi="宋体"/>
          <w:sz w:val="24"/>
          <w:szCs w:val="24"/>
        </w:rPr>
      </w:pPr>
    </w:p>
    <w:p w:rsidR="00D27BB7" w:rsidRDefault="00D27BB7">
      <w:pPr>
        <w:adjustRightInd w:val="0"/>
        <w:snapToGrid w:val="0"/>
        <w:ind w:firstLineChars="200" w:firstLine="480"/>
        <w:jc w:val="left"/>
        <w:rPr>
          <w:rFonts w:ascii="宋体" w:hAnsi="宋体"/>
          <w:sz w:val="24"/>
          <w:szCs w:val="24"/>
        </w:rPr>
      </w:pPr>
    </w:p>
    <w:p w:rsidR="00D27BB7" w:rsidRDefault="005D291F">
      <w:pPr>
        <w:adjustRightInd w:val="0"/>
        <w:snapToGrid w:val="0"/>
        <w:ind w:firstLineChars="300" w:firstLine="720"/>
        <w:jc w:val="left"/>
        <w:rPr>
          <w:rFonts w:ascii="宋体" w:hAnsi="宋体"/>
          <w:sz w:val="24"/>
          <w:szCs w:val="24"/>
        </w:rPr>
      </w:pPr>
      <w:r>
        <w:rPr>
          <w:rFonts w:ascii="宋体" w:hAnsi="宋体" w:hint="eastAsia"/>
          <w:sz w:val="24"/>
          <w:szCs w:val="24"/>
        </w:rPr>
        <w:t>供应商</w:t>
      </w:r>
      <w:r>
        <w:rPr>
          <w:rFonts w:ascii="宋体" w:hAnsi="宋体"/>
          <w:sz w:val="24"/>
          <w:szCs w:val="24"/>
        </w:rPr>
        <w:t>(</w:t>
      </w:r>
      <w:r>
        <w:rPr>
          <w:rFonts w:ascii="宋体" w:hAnsi="宋体" w:hint="eastAsia"/>
          <w:sz w:val="24"/>
          <w:szCs w:val="24"/>
        </w:rPr>
        <w:t>公章）：</w:t>
      </w:r>
    </w:p>
    <w:p w:rsidR="00D27BB7" w:rsidRDefault="005D291F">
      <w:pPr>
        <w:adjustRightInd w:val="0"/>
        <w:snapToGrid w:val="0"/>
        <w:ind w:firstLineChars="200" w:firstLine="480"/>
        <w:jc w:val="left"/>
        <w:rPr>
          <w:rFonts w:ascii="宋体" w:hAnsi="宋体"/>
          <w:sz w:val="24"/>
          <w:szCs w:val="24"/>
        </w:rPr>
      </w:pPr>
      <w:r>
        <w:rPr>
          <w:rFonts w:ascii="宋体" w:hAnsi="宋体" w:hint="eastAsia"/>
          <w:sz w:val="24"/>
          <w:szCs w:val="24"/>
        </w:rPr>
        <w:t>法定代表人</w:t>
      </w:r>
      <w:r>
        <w:rPr>
          <w:rFonts w:ascii="宋体" w:hAnsi="宋体"/>
          <w:sz w:val="24"/>
          <w:szCs w:val="24"/>
        </w:rPr>
        <w:t>(</w:t>
      </w:r>
      <w:r>
        <w:rPr>
          <w:rFonts w:ascii="宋体" w:hAnsi="宋体" w:hint="eastAsia"/>
          <w:sz w:val="24"/>
          <w:szCs w:val="24"/>
        </w:rPr>
        <w:t>签字</w:t>
      </w:r>
      <w:r>
        <w:rPr>
          <w:rFonts w:ascii="宋体" w:hAnsi="宋体"/>
          <w:sz w:val="24"/>
          <w:szCs w:val="24"/>
        </w:rPr>
        <w:t>)</w:t>
      </w:r>
      <w:r>
        <w:rPr>
          <w:rFonts w:ascii="宋体" w:hAnsi="宋体" w:hint="eastAsia"/>
          <w:sz w:val="24"/>
          <w:szCs w:val="24"/>
        </w:rPr>
        <w:t>：</w:t>
      </w:r>
      <w:r>
        <w:rPr>
          <w:rFonts w:ascii="宋体" w:hAnsi="宋体"/>
          <w:sz w:val="24"/>
          <w:szCs w:val="24"/>
        </w:rPr>
        <w:br/>
      </w:r>
      <w:r>
        <w:rPr>
          <w:rFonts w:ascii="宋体" w:hAnsi="宋体" w:hint="eastAsia"/>
          <w:sz w:val="24"/>
          <w:szCs w:val="24"/>
        </w:rPr>
        <w:t xml:space="preserve">                        年    月    日</w:t>
      </w:r>
    </w:p>
    <w:p w:rsidR="00D27BB7" w:rsidRDefault="00D27BB7">
      <w:pPr>
        <w:adjustRightInd w:val="0"/>
        <w:snapToGrid w:val="0"/>
        <w:ind w:firstLineChars="200" w:firstLine="480"/>
        <w:jc w:val="left"/>
        <w:rPr>
          <w:rFonts w:ascii="宋体" w:hAnsi="宋体"/>
          <w:sz w:val="24"/>
          <w:szCs w:val="24"/>
        </w:rPr>
      </w:pPr>
    </w:p>
    <w:p w:rsidR="00EF4CC9" w:rsidRDefault="00EF4CC9">
      <w:pPr>
        <w:pStyle w:val="a4"/>
        <w:ind w:firstLineChars="500" w:firstLine="2209"/>
        <w:rPr>
          <w:b/>
          <w:sz w:val="44"/>
          <w:szCs w:val="44"/>
        </w:rPr>
      </w:pPr>
      <w:bookmarkStart w:id="239" w:name="_Toc504605199"/>
    </w:p>
    <w:p w:rsidR="00EF4CC9" w:rsidRDefault="00EF4CC9">
      <w:pPr>
        <w:pStyle w:val="a4"/>
        <w:ind w:firstLineChars="500" w:firstLine="2209"/>
        <w:rPr>
          <w:b/>
          <w:sz w:val="44"/>
          <w:szCs w:val="44"/>
        </w:rPr>
      </w:pPr>
    </w:p>
    <w:p w:rsidR="00EF4CC9" w:rsidRDefault="00EF4CC9">
      <w:pPr>
        <w:pStyle w:val="a4"/>
        <w:ind w:firstLineChars="500" w:firstLine="2209"/>
        <w:rPr>
          <w:b/>
          <w:sz w:val="44"/>
          <w:szCs w:val="44"/>
        </w:rPr>
      </w:pPr>
    </w:p>
    <w:p w:rsidR="00EF4CC9" w:rsidRDefault="00EF4CC9">
      <w:pPr>
        <w:pStyle w:val="a4"/>
        <w:ind w:firstLineChars="500" w:firstLine="2209"/>
        <w:rPr>
          <w:b/>
          <w:sz w:val="44"/>
          <w:szCs w:val="44"/>
        </w:rPr>
      </w:pPr>
    </w:p>
    <w:p w:rsidR="00EF4CC9" w:rsidRDefault="00EF4CC9">
      <w:pPr>
        <w:pStyle w:val="a4"/>
        <w:ind w:firstLineChars="500" w:firstLine="2209"/>
        <w:rPr>
          <w:b/>
          <w:sz w:val="44"/>
          <w:szCs w:val="44"/>
        </w:rPr>
      </w:pPr>
    </w:p>
    <w:p w:rsidR="00BA7143" w:rsidRDefault="00BA7143" w:rsidP="00BA7143">
      <w:pPr>
        <w:pStyle w:val="a4"/>
        <w:jc w:val="center"/>
        <w:rPr>
          <w:b/>
          <w:sz w:val="44"/>
          <w:szCs w:val="44"/>
        </w:rPr>
      </w:pPr>
    </w:p>
    <w:p w:rsidR="007501FE" w:rsidRDefault="007501FE" w:rsidP="00BA7143">
      <w:pPr>
        <w:pStyle w:val="a4"/>
        <w:jc w:val="center"/>
        <w:rPr>
          <w:b/>
          <w:sz w:val="44"/>
          <w:szCs w:val="44"/>
        </w:rPr>
      </w:pPr>
    </w:p>
    <w:p w:rsidR="007501FE" w:rsidRDefault="007501FE" w:rsidP="00BA7143">
      <w:pPr>
        <w:pStyle w:val="a4"/>
        <w:jc w:val="center"/>
        <w:rPr>
          <w:b/>
          <w:sz w:val="44"/>
          <w:szCs w:val="44"/>
        </w:rPr>
      </w:pPr>
    </w:p>
    <w:p w:rsidR="007501FE" w:rsidRDefault="007501FE" w:rsidP="00BA7143">
      <w:pPr>
        <w:pStyle w:val="a4"/>
        <w:jc w:val="center"/>
        <w:rPr>
          <w:b/>
          <w:sz w:val="44"/>
          <w:szCs w:val="44"/>
        </w:rPr>
      </w:pPr>
    </w:p>
    <w:p w:rsidR="007501FE" w:rsidRDefault="007501FE" w:rsidP="00BA7143">
      <w:pPr>
        <w:pStyle w:val="a4"/>
        <w:jc w:val="center"/>
        <w:rPr>
          <w:b/>
          <w:sz w:val="44"/>
          <w:szCs w:val="44"/>
        </w:rPr>
      </w:pPr>
    </w:p>
    <w:p w:rsidR="007501FE" w:rsidRDefault="007501FE" w:rsidP="00BA7143">
      <w:pPr>
        <w:pStyle w:val="a4"/>
        <w:jc w:val="center"/>
        <w:rPr>
          <w:b/>
          <w:sz w:val="44"/>
          <w:szCs w:val="44"/>
        </w:rPr>
      </w:pPr>
    </w:p>
    <w:p w:rsidR="007501FE" w:rsidRDefault="007501FE" w:rsidP="00BA7143">
      <w:pPr>
        <w:pStyle w:val="a4"/>
        <w:jc w:val="center"/>
        <w:rPr>
          <w:b/>
          <w:sz w:val="44"/>
          <w:szCs w:val="44"/>
        </w:rPr>
      </w:pPr>
    </w:p>
    <w:p w:rsidR="00BA7143" w:rsidRDefault="005D291F" w:rsidP="00BA7143">
      <w:pPr>
        <w:pStyle w:val="a4"/>
        <w:jc w:val="center"/>
        <w:rPr>
          <w:b/>
          <w:sz w:val="44"/>
          <w:szCs w:val="44"/>
        </w:rPr>
      </w:pPr>
      <w:r>
        <w:rPr>
          <w:rFonts w:hint="eastAsia"/>
          <w:b/>
          <w:sz w:val="44"/>
          <w:szCs w:val="44"/>
        </w:rPr>
        <w:lastRenderedPageBreak/>
        <w:t>第五章</w:t>
      </w:r>
      <w:r>
        <w:rPr>
          <w:rFonts w:hint="eastAsia"/>
          <w:b/>
          <w:sz w:val="44"/>
          <w:szCs w:val="44"/>
        </w:rPr>
        <w:t xml:space="preserve">  </w:t>
      </w:r>
      <w:r>
        <w:rPr>
          <w:rFonts w:hint="eastAsia"/>
          <w:b/>
          <w:sz w:val="44"/>
          <w:szCs w:val="44"/>
        </w:rPr>
        <w:t>项目清单</w:t>
      </w:r>
    </w:p>
    <w:p w:rsidR="00BA7143" w:rsidRPr="00BA7143" w:rsidRDefault="00BA7143" w:rsidP="00BA7143">
      <w:pPr>
        <w:pStyle w:val="a4"/>
        <w:ind w:firstLineChars="850" w:firstLine="2244"/>
        <w:rPr>
          <w:b/>
          <w:sz w:val="28"/>
          <w:szCs w:val="28"/>
        </w:rPr>
      </w:pPr>
      <w:r w:rsidRPr="00BA7143">
        <w:rPr>
          <w:rFonts w:ascii="宋体" w:hAnsi="宋体" w:cs="宋体" w:hint="eastAsia"/>
          <w:spacing w:val="-8"/>
          <w:sz w:val="28"/>
          <w:szCs w:val="28"/>
        </w:rPr>
        <w:t>三原县南郊中学内部配置规划方案及设备参数</w:t>
      </w:r>
    </w:p>
    <w:p w:rsidR="00BA7143" w:rsidRDefault="00BA7143" w:rsidP="00BA7143">
      <w:pPr>
        <w:spacing w:line="500" w:lineRule="exact"/>
        <w:jc w:val="center"/>
        <w:rPr>
          <w:rFonts w:ascii="宋体" w:hAnsi="宋体" w:cs="宋体"/>
          <w:sz w:val="28"/>
          <w:szCs w:val="28"/>
        </w:rPr>
      </w:pPr>
      <w:r>
        <w:rPr>
          <w:rFonts w:ascii="宋体" w:hAnsi="宋体" w:cs="宋体" w:hint="eastAsia"/>
          <w:sz w:val="28"/>
          <w:szCs w:val="28"/>
        </w:rPr>
        <w:t>目录</w:t>
      </w:r>
    </w:p>
    <w:p w:rsidR="00BA7143" w:rsidRDefault="00BA7143" w:rsidP="00BA7143">
      <w:pPr>
        <w:spacing w:line="500" w:lineRule="exact"/>
        <w:ind w:left="4507"/>
        <w:rPr>
          <w:rFonts w:ascii="宋体" w:hAnsi="宋体" w:cs="宋体"/>
          <w:sz w:val="28"/>
          <w:szCs w:val="28"/>
        </w:rPr>
      </w:pPr>
    </w:p>
    <w:p w:rsidR="00BA7143" w:rsidRDefault="00397C0F" w:rsidP="00BA7143">
      <w:pPr>
        <w:pStyle w:val="10"/>
        <w:tabs>
          <w:tab w:val="right" w:leader="dot" w:pos="9739"/>
        </w:tabs>
        <w:spacing w:line="500" w:lineRule="exact"/>
      </w:pPr>
      <w:r w:rsidRPr="00397C0F">
        <w:rPr>
          <w:rFonts w:ascii="宋体" w:hAnsi="宋体" w:cs="宋体"/>
          <w:sz w:val="28"/>
          <w:szCs w:val="28"/>
        </w:rPr>
        <w:fldChar w:fldCharType="begin"/>
      </w:r>
      <w:r w:rsidR="00BA7143">
        <w:rPr>
          <w:rFonts w:ascii="宋体" w:hAnsi="宋体" w:cs="宋体"/>
          <w:sz w:val="28"/>
          <w:szCs w:val="28"/>
        </w:rPr>
        <w:instrText xml:space="preserve">TOC \o "1-2" \h \u </w:instrText>
      </w:r>
      <w:r w:rsidRPr="00397C0F">
        <w:rPr>
          <w:rFonts w:ascii="宋体" w:hAnsi="宋体" w:cs="宋体"/>
          <w:sz w:val="28"/>
          <w:szCs w:val="28"/>
        </w:rPr>
        <w:fldChar w:fldCharType="separate"/>
      </w:r>
      <w:hyperlink w:anchor="_Toc5566" w:history="1">
        <w:r w:rsidR="00BA7143">
          <w:t>一、整体规划方案依据</w:t>
        </w:r>
        <w:r w:rsidR="00BA7143">
          <w:tab/>
        </w:r>
        <w:fldSimple w:instr=" PAGEREF _Toc5566 ">
          <w:r w:rsidR="00BA7143">
            <w:rPr>
              <w:noProof/>
            </w:rPr>
            <w:t>2</w:t>
          </w:r>
        </w:fldSimple>
      </w:hyperlink>
    </w:p>
    <w:p w:rsidR="00BA7143" w:rsidRDefault="00397C0F" w:rsidP="00BA7143">
      <w:pPr>
        <w:pStyle w:val="10"/>
        <w:tabs>
          <w:tab w:val="right" w:leader="dot" w:pos="9739"/>
        </w:tabs>
        <w:spacing w:line="500" w:lineRule="exact"/>
      </w:pPr>
      <w:hyperlink w:anchor="_Toc6849" w:history="1">
        <w:r w:rsidR="00BA7143">
          <w:t>二、整体编制说明</w:t>
        </w:r>
        <w:r w:rsidR="00BA7143">
          <w:tab/>
        </w:r>
        <w:fldSimple w:instr=" PAGEREF _Toc6849 ">
          <w:r w:rsidR="00BA7143">
            <w:rPr>
              <w:noProof/>
            </w:rPr>
            <w:t>2</w:t>
          </w:r>
        </w:fldSimple>
      </w:hyperlink>
    </w:p>
    <w:p w:rsidR="00BA7143" w:rsidRDefault="00397C0F" w:rsidP="00BA7143">
      <w:pPr>
        <w:pStyle w:val="10"/>
        <w:tabs>
          <w:tab w:val="right" w:leader="dot" w:pos="9739"/>
        </w:tabs>
        <w:spacing w:line="500" w:lineRule="exact"/>
      </w:pPr>
      <w:hyperlink w:anchor="_Toc4161" w:history="1">
        <w:r w:rsidR="00BA7143">
          <w:t>三、预算汇总</w:t>
        </w:r>
        <w:r w:rsidR="00BA7143">
          <w:tab/>
        </w:r>
        <w:fldSimple w:instr=" PAGEREF _Toc4161 ">
          <w:r w:rsidR="00BA7143">
            <w:rPr>
              <w:noProof/>
            </w:rPr>
            <w:t>4</w:t>
          </w:r>
        </w:fldSimple>
      </w:hyperlink>
    </w:p>
    <w:p w:rsidR="00BA7143" w:rsidRDefault="00397C0F" w:rsidP="00BA7143">
      <w:pPr>
        <w:pStyle w:val="23"/>
        <w:tabs>
          <w:tab w:val="right" w:leader="dot" w:pos="9739"/>
        </w:tabs>
        <w:spacing w:line="500" w:lineRule="exact"/>
      </w:pPr>
      <w:hyperlink w:anchor="_Toc30355" w:history="1">
        <w:r w:rsidR="00BA7143">
          <w:rPr>
            <w:bCs/>
          </w:rPr>
          <w:t xml:space="preserve">1.1 </w:t>
        </w:r>
        <w:r w:rsidR="00BA7143">
          <w:rPr>
            <w:rFonts w:hint="eastAsia"/>
            <w:bCs/>
          </w:rPr>
          <w:t>设备汇总</w:t>
        </w:r>
        <w:r w:rsidR="00BA7143">
          <w:tab/>
        </w:r>
        <w:fldSimple w:instr=" PAGEREF _Toc30355 ">
          <w:r w:rsidR="00BA7143">
            <w:rPr>
              <w:noProof/>
            </w:rPr>
            <w:t>4</w:t>
          </w:r>
        </w:fldSimple>
      </w:hyperlink>
    </w:p>
    <w:p w:rsidR="00BA7143" w:rsidRDefault="00397C0F" w:rsidP="00BA7143">
      <w:pPr>
        <w:pStyle w:val="23"/>
        <w:tabs>
          <w:tab w:val="right" w:leader="dot" w:pos="9739"/>
        </w:tabs>
        <w:spacing w:line="500" w:lineRule="exact"/>
      </w:pPr>
      <w:hyperlink w:anchor="_Toc12763" w:history="1">
        <w:r w:rsidR="00BA7143">
          <w:t xml:space="preserve">1.2 </w:t>
        </w:r>
        <w:r w:rsidR="00BA7143">
          <w:t>装修汇总</w:t>
        </w:r>
        <w:r w:rsidR="00BA7143">
          <w:tab/>
        </w:r>
        <w:fldSimple w:instr=" PAGEREF _Toc12763 ">
          <w:r w:rsidR="00BA7143">
            <w:rPr>
              <w:noProof/>
            </w:rPr>
            <w:t>5</w:t>
          </w:r>
        </w:fldSimple>
      </w:hyperlink>
    </w:p>
    <w:p w:rsidR="00BA7143" w:rsidRDefault="00397C0F" w:rsidP="00BA7143">
      <w:pPr>
        <w:pStyle w:val="10"/>
        <w:tabs>
          <w:tab w:val="right" w:leader="dot" w:pos="9739"/>
        </w:tabs>
        <w:spacing w:line="500" w:lineRule="exact"/>
      </w:pPr>
      <w:hyperlink w:anchor="_Toc11578" w:history="1">
        <w:r w:rsidR="00BA7143">
          <w:t>四、设备清单明细如下</w:t>
        </w:r>
        <w:r w:rsidR="00BA7143">
          <w:t>:</w:t>
        </w:r>
        <w:r w:rsidR="00BA7143">
          <w:tab/>
        </w:r>
        <w:fldSimple w:instr=" PAGEREF _Toc11578 ">
          <w:r w:rsidR="00BA7143">
            <w:rPr>
              <w:noProof/>
            </w:rPr>
            <w:t>9</w:t>
          </w:r>
        </w:fldSimple>
      </w:hyperlink>
    </w:p>
    <w:p w:rsidR="00BA7143" w:rsidRDefault="00397C0F" w:rsidP="00BA7143">
      <w:pPr>
        <w:pStyle w:val="23"/>
        <w:tabs>
          <w:tab w:val="right" w:leader="dot" w:pos="9739"/>
        </w:tabs>
        <w:spacing w:line="500" w:lineRule="exact"/>
      </w:pPr>
      <w:hyperlink w:anchor="_Toc2981" w:history="1">
        <w:r w:rsidR="00BA7143">
          <w:rPr>
            <w:rFonts w:hint="eastAsia"/>
          </w:rPr>
          <w:t>1.</w:t>
        </w:r>
        <w:r w:rsidR="00BA7143">
          <w:rPr>
            <w:rFonts w:hint="eastAsia"/>
          </w:rPr>
          <w:t>智慧校园平台</w:t>
        </w:r>
        <w:r w:rsidR="00BA7143">
          <w:tab/>
        </w:r>
        <w:fldSimple w:instr=" PAGEREF _Toc2981 ">
          <w:r w:rsidR="00BA7143">
            <w:rPr>
              <w:noProof/>
            </w:rPr>
            <w:t>9</w:t>
          </w:r>
        </w:fldSimple>
      </w:hyperlink>
    </w:p>
    <w:p w:rsidR="00BA7143" w:rsidRDefault="00397C0F" w:rsidP="00BA7143">
      <w:pPr>
        <w:pStyle w:val="23"/>
        <w:tabs>
          <w:tab w:val="right" w:leader="dot" w:pos="9739"/>
        </w:tabs>
        <w:spacing w:line="500" w:lineRule="exact"/>
      </w:pPr>
      <w:hyperlink w:anchor="_Toc13888" w:history="1">
        <w:r w:rsidR="00BA7143">
          <w:rPr>
            <w:rFonts w:hint="eastAsia"/>
          </w:rPr>
          <w:t>2.</w:t>
        </w:r>
        <w:r w:rsidR="00BA7143">
          <w:rPr>
            <w:rFonts w:hint="eastAsia"/>
          </w:rPr>
          <w:t>智慧黑板</w:t>
        </w:r>
        <w:r w:rsidR="00BA7143">
          <w:tab/>
        </w:r>
        <w:fldSimple w:instr=" PAGEREF _Toc13888 ">
          <w:r w:rsidR="00BA7143">
            <w:rPr>
              <w:noProof/>
            </w:rPr>
            <w:t>16</w:t>
          </w:r>
        </w:fldSimple>
      </w:hyperlink>
    </w:p>
    <w:p w:rsidR="00BA7143" w:rsidRDefault="00397C0F" w:rsidP="00BA7143">
      <w:pPr>
        <w:pStyle w:val="23"/>
        <w:tabs>
          <w:tab w:val="right" w:leader="dot" w:pos="9739"/>
        </w:tabs>
        <w:spacing w:line="500" w:lineRule="exact"/>
      </w:pPr>
      <w:hyperlink w:anchor="_Toc32398" w:history="1">
        <w:r w:rsidR="00BA7143">
          <w:rPr>
            <w:rFonts w:hint="eastAsia"/>
          </w:rPr>
          <w:t>3.</w:t>
        </w:r>
        <w:r w:rsidR="00BA7143">
          <w:rPr>
            <w:rFonts w:hint="eastAsia"/>
          </w:rPr>
          <w:t>办公桌椅</w:t>
        </w:r>
        <w:r w:rsidR="00BA7143">
          <w:tab/>
        </w:r>
        <w:fldSimple w:instr=" PAGEREF _Toc32398 ">
          <w:r w:rsidR="00BA7143">
            <w:rPr>
              <w:noProof/>
            </w:rPr>
            <w:t>24</w:t>
          </w:r>
        </w:fldSimple>
      </w:hyperlink>
    </w:p>
    <w:p w:rsidR="00BA7143" w:rsidRDefault="00397C0F" w:rsidP="00BA7143">
      <w:pPr>
        <w:pStyle w:val="23"/>
        <w:tabs>
          <w:tab w:val="right" w:leader="dot" w:pos="9739"/>
        </w:tabs>
        <w:spacing w:line="500" w:lineRule="exact"/>
      </w:pPr>
      <w:hyperlink w:anchor="_Toc16435" w:history="1">
        <w:r w:rsidR="00BA7143">
          <w:rPr>
            <w:rFonts w:hint="eastAsia"/>
          </w:rPr>
          <w:t>4.</w:t>
        </w:r>
        <w:r w:rsidR="00BA7143">
          <w:rPr>
            <w:rFonts w:hint="eastAsia"/>
          </w:rPr>
          <w:t>航模教室</w:t>
        </w:r>
        <w:r w:rsidR="00BA7143">
          <w:tab/>
        </w:r>
        <w:fldSimple w:instr=" PAGEREF _Toc16435 ">
          <w:r w:rsidR="00BA7143">
            <w:rPr>
              <w:noProof/>
            </w:rPr>
            <w:t>24</w:t>
          </w:r>
        </w:fldSimple>
      </w:hyperlink>
    </w:p>
    <w:p w:rsidR="00BA7143" w:rsidRDefault="00397C0F" w:rsidP="00BA7143">
      <w:pPr>
        <w:pStyle w:val="23"/>
        <w:tabs>
          <w:tab w:val="right" w:leader="dot" w:pos="9739"/>
        </w:tabs>
        <w:spacing w:line="500" w:lineRule="exact"/>
      </w:pPr>
      <w:hyperlink w:anchor="_Toc4805" w:history="1">
        <w:r w:rsidR="00BA7143">
          <w:rPr>
            <w:rFonts w:hint="eastAsia"/>
          </w:rPr>
          <w:t>5.</w:t>
        </w:r>
        <w:r w:rsidR="00BA7143">
          <w:rPr>
            <w:rFonts w:hint="eastAsia"/>
          </w:rPr>
          <w:t>机器人教室</w:t>
        </w:r>
        <w:r w:rsidR="00BA7143">
          <w:tab/>
        </w:r>
        <w:r w:rsidR="00BA7143">
          <w:rPr>
            <w:rFonts w:hint="eastAsia"/>
          </w:rPr>
          <w:t>2</w:t>
        </w:r>
      </w:hyperlink>
      <w:r w:rsidR="00BA7143">
        <w:rPr>
          <w:rFonts w:ascii="宋体" w:hAnsi="宋体" w:cs="宋体" w:hint="eastAsia"/>
          <w:szCs w:val="28"/>
        </w:rPr>
        <w:t>8</w:t>
      </w:r>
    </w:p>
    <w:p w:rsidR="00BA7143" w:rsidRDefault="00397C0F" w:rsidP="00BA7143">
      <w:pPr>
        <w:pStyle w:val="23"/>
        <w:tabs>
          <w:tab w:val="right" w:leader="dot" w:pos="9739"/>
        </w:tabs>
        <w:spacing w:line="500" w:lineRule="exact"/>
      </w:pPr>
      <w:hyperlink w:anchor="_Toc24320" w:history="1">
        <w:r w:rsidR="00BA7143">
          <w:rPr>
            <w:rFonts w:hint="eastAsia"/>
          </w:rPr>
          <w:t>6.</w:t>
        </w:r>
        <w:r w:rsidR="00BA7143">
          <w:rPr>
            <w:rFonts w:hint="eastAsia"/>
          </w:rPr>
          <w:t>会议室</w:t>
        </w:r>
        <w:r w:rsidR="00BA7143">
          <w:tab/>
        </w:r>
        <w:r w:rsidR="00BA7143">
          <w:rPr>
            <w:rFonts w:hint="eastAsia"/>
          </w:rPr>
          <w:t>3</w:t>
        </w:r>
      </w:hyperlink>
      <w:r w:rsidR="00BA7143">
        <w:rPr>
          <w:rFonts w:ascii="宋体" w:hAnsi="宋体" w:cs="宋体" w:hint="eastAsia"/>
          <w:szCs w:val="28"/>
        </w:rPr>
        <w:t>8</w:t>
      </w:r>
    </w:p>
    <w:p w:rsidR="00BA7143" w:rsidRDefault="00397C0F" w:rsidP="00BA7143">
      <w:pPr>
        <w:pStyle w:val="23"/>
        <w:tabs>
          <w:tab w:val="right" w:leader="dot" w:pos="9739"/>
        </w:tabs>
        <w:spacing w:line="500" w:lineRule="exact"/>
      </w:pPr>
      <w:hyperlink w:anchor="_Toc20268" w:history="1">
        <w:r w:rsidR="00BA7143">
          <w:rPr>
            <w:rFonts w:hint="eastAsia"/>
          </w:rPr>
          <w:t>7.</w:t>
        </w:r>
        <w:r w:rsidR="00BA7143">
          <w:rPr>
            <w:rFonts w:hint="eastAsia"/>
          </w:rPr>
          <w:t>生涯讲堂</w:t>
        </w:r>
        <w:r w:rsidR="00BA7143">
          <w:tab/>
        </w:r>
        <w:fldSimple w:instr=" PAGEREF _Toc20268 ">
          <w:r w:rsidR="00BA7143">
            <w:rPr>
              <w:noProof/>
            </w:rPr>
            <w:t>39</w:t>
          </w:r>
        </w:fldSimple>
      </w:hyperlink>
    </w:p>
    <w:p w:rsidR="00BA7143" w:rsidRDefault="00397C0F" w:rsidP="00BA7143">
      <w:pPr>
        <w:pStyle w:val="23"/>
        <w:tabs>
          <w:tab w:val="right" w:leader="dot" w:pos="9739"/>
        </w:tabs>
        <w:spacing w:line="500" w:lineRule="exact"/>
      </w:pPr>
      <w:hyperlink w:anchor="_Toc24062" w:history="1">
        <w:r w:rsidR="00BA7143">
          <w:rPr>
            <w:rFonts w:hint="eastAsia"/>
          </w:rPr>
          <w:t>8.</w:t>
        </w:r>
        <w:r w:rsidR="00BA7143">
          <w:rPr>
            <w:rFonts w:hint="eastAsia"/>
          </w:rPr>
          <w:t>学职体验室</w:t>
        </w:r>
        <w:r w:rsidR="00BA7143">
          <w:tab/>
        </w:r>
        <w:r w:rsidR="00BA7143">
          <w:rPr>
            <w:rFonts w:hint="eastAsia"/>
          </w:rPr>
          <w:t>4</w:t>
        </w:r>
      </w:hyperlink>
      <w:r w:rsidR="00BA7143">
        <w:rPr>
          <w:rFonts w:ascii="宋体" w:hAnsi="宋体" w:cs="宋体" w:hint="eastAsia"/>
          <w:szCs w:val="28"/>
        </w:rPr>
        <w:t>4</w:t>
      </w:r>
    </w:p>
    <w:p w:rsidR="00BA7143" w:rsidRDefault="00397C0F" w:rsidP="00BA7143">
      <w:pPr>
        <w:pStyle w:val="23"/>
        <w:tabs>
          <w:tab w:val="right" w:leader="dot" w:pos="9739"/>
        </w:tabs>
        <w:spacing w:line="500" w:lineRule="exact"/>
      </w:pPr>
      <w:hyperlink w:anchor="_Toc14780" w:history="1">
        <w:r w:rsidR="00BA7143">
          <w:rPr>
            <w:rFonts w:hint="eastAsia"/>
          </w:rPr>
          <w:t>9.</w:t>
        </w:r>
        <w:r w:rsidR="00BA7143">
          <w:rPr>
            <w:rFonts w:hint="eastAsia"/>
          </w:rPr>
          <w:t>宣泄室</w:t>
        </w:r>
        <w:r w:rsidR="00BA7143">
          <w:tab/>
        </w:r>
        <w:r w:rsidR="00BA7143">
          <w:rPr>
            <w:rFonts w:hint="eastAsia"/>
          </w:rPr>
          <w:t>4</w:t>
        </w:r>
      </w:hyperlink>
      <w:r w:rsidR="00BA7143">
        <w:rPr>
          <w:rFonts w:ascii="宋体" w:hAnsi="宋体" w:cs="宋体" w:hint="eastAsia"/>
          <w:szCs w:val="28"/>
        </w:rPr>
        <w:t>5</w:t>
      </w:r>
    </w:p>
    <w:p w:rsidR="00BA7143" w:rsidRDefault="00397C0F" w:rsidP="00BA7143">
      <w:pPr>
        <w:pStyle w:val="23"/>
        <w:tabs>
          <w:tab w:val="right" w:leader="dot" w:pos="9739"/>
        </w:tabs>
        <w:spacing w:line="500" w:lineRule="exact"/>
      </w:pPr>
      <w:hyperlink w:anchor="_Toc23378" w:history="1">
        <w:r w:rsidR="00BA7143">
          <w:rPr>
            <w:rFonts w:hint="eastAsia"/>
          </w:rPr>
          <w:t>10.</w:t>
        </w:r>
        <w:r w:rsidR="00BA7143">
          <w:rPr>
            <w:rFonts w:hint="eastAsia"/>
          </w:rPr>
          <w:t>团体活动室</w:t>
        </w:r>
        <w:r w:rsidR="00BA7143">
          <w:tab/>
        </w:r>
        <w:r w:rsidR="00BA7143">
          <w:rPr>
            <w:rFonts w:hint="eastAsia"/>
          </w:rPr>
          <w:t>4</w:t>
        </w:r>
      </w:hyperlink>
      <w:r w:rsidR="00BA7143">
        <w:rPr>
          <w:rFonts w:ascii="宋体" w:hAnsi="宋体" w:cs="宋体" w:hint="eastAsia"/>
          <w:szCs w:val="28"/>
        </w:rPr>
        <w:t>6</w:t>
      </w:r>
    </w:p>
    <w:p w:rsidR="00BA7143" w:rsidRDefault="00397C0F" w:rsidP="00BA7143">
      <w:pPr>
        <w:pStyle w:val="23"/>
        <w:tabs>
          <w:tab w:val="right" w:leader="dot" w:pos="9739"/>
        </w:tabs>
        <w:spacing w:line="500" w:lineRule="exact"/>
      </w:pPr>
      <w:hyperlink w:anchor="_Toc12235" w:history="1">
        <w:r w:rsidR="00BA7143">
          <w:rPr>
            <w:rFonts w:hint="eastAsia"/>
          </w:rPr>
          <w:t>11.</w:t>
        </w:r>
        <w:r w:rsidR="00BA7143">
          <w:rPr>
            <w:rFonts w:hint="eastAsia"/>
          </w:rPr>
          <w:t>绘画社</w:t>
        </w:r>
        <w:r w:rsidR="00BA7143">
          <w:tab/>
        </w:r>
        <w:fldSimple w:instr=" PAGEREF _Toc12235 ">
          <w:r w:rsidR="00BA7143">
            <w:rPr>
              <w:noProof/>
            </w:rPr>
            <w:t>42</w:t>
          </w:r>
        </w:fldSimple>
      </w:hyperlink>
    </w:p>
    <w:p w:rsidR="00BA7143" w:rsidRDefault="00397C0F" w:rsidP="00BA7143">
      <w:pPr>
        <w:pStyle w:val="23"/>
        <w:tabs>
          <w:tab w:val="right" w:leader="dot" w:pos="9739"/>
        </w:tabs>
        <w:spacing w:line="500" w:lineRule="exact"/>
      </w:pPr>
      <w:hyperlink w:anchor="_Toc16293" w:history="1">
        <w:r w:rsidR="00BA7143">
          <w:rPr>
            <w:rFonts w:hint="eastAsia"/>
          </w:rPr>
          <w:t>12.</w:t>
        </w:r>
        <w:r w:rsidR="00BA7143">
          <w:rPr>
            <w:rFonts w:hint="eastAsia"/>
          </w:rPr>
          <w:t>文学社</w:t>
        </w:r>
        <w:r w:rsidR="00BA7143">
          <w:tab/>
        </w:r>
        <w:r w:rsidR="00BA7143">
          <w:rPr>
            <w:rFonts w:hint="eastAsia"/>
          </w:rPr>
          <w:t>4</w:t>
        </w:r>
      </w:hyperlink>
      <w:r w:rsidR="00BA7143">
        <w:rPr>
          <w:rFonts w:ascii="宋体" w:hAnsi="宋体" w:cs="宋体" w:hint="eastAsia"/>
          <w:szCs w:val="28"/>
        </w:rPr>
        <w:t>8</w:t>
      </w:r>
    </w:p>
    <w:p w:rsidR="00BA7143" w:rsidRDefault="00397C0F" w:rsidP="00BA7143">
      <w:pPr>
        <w:pStyle w:val="23"/>
        <w:tabs>
          <w:tab w:val="right" w:leader="dot" w:pos="9739"/>
        </w:tabs>
        <w:spacing w:line="500" w:lineRule="exact"/>
      </w:pPr>
      <w:hyperlink w:anchor="_Toc32124" w:history="1">
        <w:r w:rsidR="00BA7143">
          <w:rPr>
            <w:rFonts w:hint="eastAsia"/>
          </w:rPr>
          <w:t>13.</w:t>
        </w:r>
        <w:r w:rsidR="00BA7143">
          <w:rPr>
            <w:rFonts w:hint="eastAsia"/>
          </w:rPr>
          <w:t>广播社</w:t>
        </w:r>
        <w:r w:rsidR="00BA7143">
          <w:tab/>
        </w:r>
        <w:r w:rsidR="00BA7143">
          <w:rPr>
            <w:rFonts w:hint="eastAsia"/>
          </w:rPr>
          <w:t>4</w:t>
        </w:r>
      </w:hyperlink>
      <w:r w:rsidR="00BA7143">
        <w:rPr>
          <w:rFonts w:ascii="宋体" w:hAnsi="宋体" w:cs="宋体" w:hint="eastAsia"/>
          <w:szCs w:val="28"/>
        </w:rPr>
        <w:t>8</w:t>
      </w:r>
    </w:p>
    <w:p w:rsidR="00BA7143" w:rsidRDefault="00397C0F" w:rsidP="00BA7143">
      <w:pPr>
        <w:pStyle w:val="23"/>
        <w:tabs>
          <w:tab w:val="right" w:leader="dot" w:pos="9739"/>
        </w:tabs>
        <w:spacing w:line="500" w:lineRule="exact"/>
      </w:pPr>
      <w:hyperlink w:anchor="_Toc31798" w:history="1">
        <w:r w:rsidR="00BA7143">
          <w:rPr>
            <w:rFonts w:hint="eastAsia"/>
          </w:rPr>
          <w:t>14.</w:t>
        </w:r>
        <w:r w:rsidR="00BA7143">
          <w:rPr>
            <w:rFonts w:hint="eastAsia"/>
          </w:rPr>
          <w:t>合唱教室</w:t>
        </w:r>
        <w:r w:rsidR="00BA7143">
          <w:tab/>
        </w:r>
        <w:r w:rsidR="00BA7143">
          <w:rPr>
            <w:rFonts w:hint="eastAsia"/>
          </w:rPr>
          <w:t>5</w:t>
        </w:r>
      </w:hyperlink>
      <w:r w:rsidR="00BA7143">
        <w:rPr>
          <w:rFonts w:ascii="宋体" w:hAnsi="宋体" w:cs="宋体" w:hint="eastAsia"/>
          <w:szCs w:val="28"/>
        </w:rPr>
        <w:t>3</w:t>
      </w:r>
    </w:p>
    <w:p w:rsidR="00BA7143" w:rsidRDefault="00397C0F" w:rsidP="00BA7143">
      <w:pPr>
        <w:pStyle w:val="23"/>
        <w:tabs>
          <w:tab w:val="right" w:leader="dot" w:pos="9739"/>
        </w:tabs>
        <w:spacing w:line="500" w:lineRule="exact"/>
      </w:pPr>
      <w:hyperlink w:anchor="_Toc5624" w:history="1">
        <w:r w:rsidR="00BA7143">
          <w:rPr>
            <w:rFonts w:hint="eastAsia"/>
          </w:rPr>
          <w:t>15.</w:t>
        </w:r>
        <w:r w:rsidR="00BA7143">
          <w:rPr>
            <w:rFonts w:hint="eastAsia"/>
          </w:rPr>
          <w:t>电钢琴教室</w:t>
        </w:r>
        <w:r w:rsidR="00BA7143">
          <w:tab/>
        </w:r>
        <w:r w:rsidR="00BA7143">
          <w:rPr>
            <w:rFonts w:hint="eastAsia"/>
          </w:rPr>
          <w:t>6</w:t>
        </w:r>
      </w:hyperlink>
      <w:r w:rsidR="00BA7143">
        <w:rPr>
          <w:rFonts w:ascii="宋体" w:hAnsi="宋体" w:cs="宋体" w:hint="eastAsia"/>
          <w:szCs w:val="28"/>
        </w:rPr>
        <w:t>2</w:t>
      </w:r>
    </w:p>
    <w:p w:rsidR="00BA7143" w:rsidRDefault="00397C0F" w:rsidP="00BA7143">
      <w:pPr>
        <w:pStyle w:val="23"/>
        <w:tabs>
          <w:tab w:val="right" w:leader="dot" w:pos="9739"/>
        </w:tabs>
        <w:spacing w:line="500" w:lineRule="exact"/>
        <w:rPr>
          <w:rFonts w:ascii="宋体" w:hAnsi="宋体" w:cs="宋体"/>
          <w:szCs w:val="28"/>
        </w:rPr>
      </w:pPr>
      <w:hyperlink w:anchor="_Toc2768" w:history="1">
        <w:r w:rsidR="00BA7143">
          <w:rPr>
            <w:rFonts w:hint="eastAsia"/>
          </w:rPr>
          <w:t>16.</w:t>
        </w:r>
        <w:r w:rsidR="00BA7143">
          <w:rPr>
            <w:rFonts w:hint="eastAsia"/>
          </w:rPr>
          <w:t>舞蹈社</w:t>
        </w:r>
        <w:r w:rsidR="00BA7143">
          <w:rPr>
            <w:rFonts w:hint="eastAsia"/>
          </w:rPr>
          <w:t>1</w:t>
        </w:r>
        <w:r w:rsidR="00BA7143">
          <w:tab/>
        </w:r>
        <w:r w:rsidR="00BA7143">
          <w:rPr>
            <w:rFonts w:hint="eastAsia"/>
          </w:rPr>
          <w:t>6</w:t>
        </w:r>
      </w:hyperlink>
      <w:r w:rsidR="00BA7143">
        <w:rPr>
          <w:rFonts w:ascii="宋体" w:hAnsi="宋体" w:cs="宋体" w:hint="eastAsia"/>
          <w:szCs w:val="28"/>
        </w:rPr>
        <w:t>2</w:t>
      </w:r>
    </w:p>
    <w:p w:rsidR="00BA7143" w:rsidRDefault="00397C0F" w:rsidP="00BA7143">
      <w:pPr>
        <w:pStyle w:val="23"/>
        <w:tabs>
          <w:tab w:val="right" w:leader="dot" w:pos="9739"/>
        </w:tabs>
        <w:spacing w:line="500" w:lineRule="exact"/>
      </w:pPr>
      <w:hyperlink w:anchor="_Toc2768" w:history="1">
        <w:r w:rsidR="00BA7143">
          <w:rPr>
            <w:rFonts w:hint="eastAsia"/>
          </w:rPr>
          <w:t>17.</w:t>
        </w:r>
        <w:r w:rsidR="00BA7143">
          <w:rPr>
            <w:rFonts w:hint="eastAsia"/>
          </w:rPr>
          <w:t>舞蹈社</w:t>
        </w:r>
        <w:r w:rsidR="00BA7143">
          <w:rPr>
            <w:rFonts w:hint="eastAsia"/>
          </w:rPr>
          <w:t>2</w:t>
        </w:r>
        <w:r w:rsidR="00BA7143">
          <w:tab/>
        </w:r>
        <w:r w:rsidR="00BA7143">
          <w:rPr>
            <w:rFonts w:hint="eastAsia"/>
          </w:rPr>
          <w:t>6</w:t>
        </w:r>
      </w:hyperlink>
      <w:r w:rsidR="00BA7143">
        <w:rPr>
          <w:rFonts w:ascii="宋体" w:hAnsi="宋体" w:cs="宋体" w:hint="eastAsia"/>
          <w:szCs w:val="28"/>
        </w:rPr>
        <w:t>5</w:t>
      </w:r>
    </w:p>
    <w:p w:rsidR="00BA7143" w:rsidRDefault="00397C0F" w:rsidP="00BA7143">
      <w:pPr>
        <w:pStyle w:val="23"/>
        <w:tabs>
          <w:tab w:val="right" w:leader="dot" w:pos="9739"/>
        </w:tabs>
        <w:spacing w:line="500" w:lineRule="exact"/>
      </w:pPr>
      <w:hyperlink w:anchor="_Toc6683" w:history="1">
        <w:r w:rsidR="00BA7143">
          <w:rPr>
            <w:rFonts w:hint="eastAsia"/>
          </w:rPr>
          <w:t>18.</w:t>
        </w:r>
        <w:r w:rsidR="00BA7143">
          <w:rPr>
            <w:rFonts w:hint="eastAsia"/>
          </w:rPr>
          <w:t>礼仪社</w:t>
        </w:r>
        <w:r w:rsidR="00BA7143">
          <w:tab/>
        </w:r>
        <w:r w:rsidR="00BA7143">
          <w:rPr>
            <w:rFonts w:hint="eastAsia"/>
          </w:rPr>
          <w:t>6</w:t>
        </w:r>
      </w:hyperlink>
      <w:r w:rsidR="00BA7143">
        <w:rPr>
          <w:rFonts w:ascii="宋体" w:hAnsi="宋体" w:cs="宋体" w:hint="eastAsia"/>
          <w:szCs w:val="28"/>
        </w:rPr>
        <w:t>9</w:t>
      </w:r>
    </w:p>
    <w:p w:rsidR="00BA7143" w:rsidRDefault="00397C0F" w:rsidP="00BA7143">
      <w:pPr>
        <w:spacing w:line="500" w:lineRule="exact"/>
        <w:ind w:left="4507"/>
        <w:rPr>
          <w:rFonts w:ascii="宋体" w:hAnsi="宋体" w:cs="宋体"/>
          <w:sz w:val="28"/>
          <w:szCs w:val="28"/>
        </w:rPr>
      </w:pPr>
      <w:r>
        <w:rPr>
          <w:rFonts w:ascii="宋体" w:hAnsi="宋体" w:cs="宋体"/>
          <w:szCs w:val="28"/>
        </w:rPr>
        <w:fldChar w:fldCharType="end"/>
      </w:r>
    </w:p>
    <w:p w:rsidR="00BA7143" w:rsidRDefault="00BA7143" w:rsidP="00BA7143">
      <w:pPr>
        <w:tabs>
          <w:tab w:val="right" w:leader="dot" w:pos="9737"/>
        </w:tabs>
        <w:spacing w:before="184" w:line="227" w:lineRule="auto"/>
        <w:ind w:left="3"/>
        <w:rPr>
          <w:rFonts w:ascii="Calibri" w:eastAsia="Calibri" w:hAnsi="Calibri" w:cs="Calibri"/>
          <w:sz w:val="23"/>
          <w:szCs w:val="23"/>
        </w:rPr>
      </w:pPr>
    </w:p>
    <w:p w:rsidR="003533B3" w:rsidRDefault="003533B3" w:rsidP="003533B3">
      <w:pPr>
        <w:pStyle w:val="1"/>
        <w:jc w:val="both"/>
      </w:pPr>
      <w:bookmarkStart w:id="240" w:name="_Toc5566"/>
    </w:p>
    <w:p w:rsidR="003533B3" w:rsidRDefault="003533B3" w:rsidP="003533B3">
      <w:pPr>
        <w:pStyle w:val="1"/>
        <w:jc w:val="both"/>
      </w:pPr>
    </w:p>
    <w:p w:rsidR="00BA7143" w:rsidRDefault="00BA7143" w:rsidP="003533B3">
      <w:pPr>
        <w:pStyle w:val="1"/>
        <w:ind w:firstLineChars="100" w:firstLine="280"/>
      </w:pPr>
      <w:r>
        <w:t>一、整体规划方案依据</w:t>
      </w:r>
      <w:bookmarkEnd w:id="240"/>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1、《陕西省普通高中教育技术装备规范》中示范高中建设标准及数量 (音乐教室、美术 教室、舞蹈教室) 。</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2、《陕西艺术教育示范中小学评估管理办法和评估标准》。</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3、陕西省普通高中美术课程标准教学要求。</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4、先进的设备，主流应用部室建设方案。</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5、学习发扬中华传统文化和学校现有的社团活动场所。</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6、信息技术和编程需要的基础技能培养 (机器人创客教室) 。</w:t>
      </w:r>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7、新高考形式下发展素质教育，培养专业化高素质人材，提高学生职业和生涯规划认知 水平、满足新高考政策下走班式选科排班的需求。</w:t>
      </w:r>
    </w:p>
    <w:p w:rsidR="00BA7143" w:rsidRDefault="00BA7143" w:rsidP="00BA7143">
      <w:pPr>
        <w:spacing w:line="360" w:lineRule="auto"/>
        <w:ind w:firstLineChars="200" w:firstLine="480"/>
        <w:rPr>
          <w:rFonts w:ascii="宋体" w:hAnsi="宋体" w:cs="宋体"/>
          <w:b/>
          <w:bCs/>
          <w:sz w:val="28"/>
          <w:szCs w:val="28"/>
        </w:rPr>
      </w:pPr>
      <w:r>
        <w:rPr>
          <w:rFonts w:ascii="宋体" w:hAnsi="宋体" w:cs="宋体" w:hint="eastAsia"/>
          <w:sz w:val="24"/>
          <w:szCs w:val="24"/>
        </w:rPr>
        <w:t>8、各社团任课老师根据各自教学需求和现场提出的设备名称、数量、规格参数、设备功 能要求。</w:t>
      </w:r>
    </w:p>
    <w:p w:rsidR="00BA7143" w:rsidRDefault="00BA7143" w:rsidP="00BA7143">
      <w:pPr>
        <w:pStyle w:val="1"/>
      </w:pPr>
      <w:bookmarkStart w:id="241" w:name="_bookmark2"/>
      <w:bookmarkStart w:id="242" w:name="_Toc6849"/>
      <w:bookmarkEnd w:id="241"/>
      <w:r>
        <w:t>二、整体编制说明</w:t>
      </w:r>
      <w:bookmarkEnd w:id="242"/>
    </w:p>
    <w:p w:rsidR="00BA7143" w:rsidRDefault="00BA7143" w:rsidP="00BA7143">
      <w:pPr>
        <w:spacing w:line="360" w:lineRule="auto"/>
        <w:ind w:firstLineChars="200" w:firstLine="480"/>
        <w:rPr>
          <w:rFonts w:ascii="宋体" w:hAnsi="宋体" w:cs="宋体"/>
          <w:sz w:val="24"/>
          <w:szCs w:val="24"/>
        </w:rPr>
      </w:pPr>
      <w:r>
        <w:rPr>
          <w:rFonts w:ascii="宋体" w:hAnsi="宋体" w:cs="宋体" w:hint="eastAsia"/>
          <w:sz w:val="24"/>
          <w:szCs w:val="24"/>
        </w:rPr>
        <w:t>预算包含新高考智慧校园管理平台所有模块，五层楼室内外的所有设备、装修等。</w:t>
      </w:r>
    </w:p>
    <w:p w:rsidR="00BA7143" w:rsidRDefault="00BA7143" w:rsidP="00BA7143">
      <w:pPr>
        <w:spacing w:line="360" w:lineRule="auto"/>
        <w:rPr>
          <w:rFonts w:ascii="宋体" w:hAnsi="宋体" w:cs="宋体"/>
          <w:b/>
          <w:bCs/>
          <w:sz w:val="24"/>
          <w:szCs w:val="24"/>
        </w:rPr>
      </w:pPr>
      <w:r>
        <w:rPr>
          <w:rFonts w:ascii="宋体" w:hAnsi="宋体" w:cs="宋体" w:hint="eastAsia"/>
          <w:b/>
          <w:bCs/>
          <w:sz w:val="24"/>
          <w:szCs w:val="24"/>
        </w:rPr>
        <w:t>1、第一层部室配置说明</w:t>
      </w:r>
    </w:p>
    <w:p w:rsidR="00BA7143" w:rsidRDefault="00BA7143" w:rsidP="00BA7143">
      <w:pPr>
        <w:spacing w:line="86" w:lineRule="exact"/>
        <w:jc w:val="center"/>
      </w:pPr>
    </w:p>
    <w:tbl>
      <w:tblPr>
        <w:tblW w:w="0" w:type="auto"/>
        <w:tblInd w:w="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2068"/>
        <w:gridCol w:w="2518"/>
        <w:gridCol w:w="3502"/>
        <w:gridCol w:w="1510"/>
      </w:tblGrid>
      <w:tr w:rsidR="00BA7143" w:rsidTr="00704923">
        <w:trPr>
          <w:trHeight w:val="506"/>
        </w:trPr>
        <w:tc>
          <w:tcPr>
            <w:tcW w:w="2068" w:type="dxa"/>
            <w:vAlign w:val="bottom"/>
          </w:tcPr>
          <w:p w:rsidR="00BA7143" w:rsidRDefault="00BA7143" w:rsidP="00704923">
            <w:pPr>
              <w:spacing w:line="360" w:lineRule="auto"/>
              <w:jc w:val="center"/>
              <w:rPr>
                <w:rFonts w:ascii="宋体" w:hAnsi="宋体" w:cs="宋体"/>
                <w:b/>
                <w:bCs/>
                <w:sz w:val="24"/>
                <w:szCs w:val="24"/>
              </w:rPr>
            </w:pPr>
            <w:r>
              <w:rPr>
                <w:rFonts w:ascii="宋体" w:hAnsi="宋体" w:cs="宋体" w:hint="eastAsia"/>
                <w:b/>
                <w:bCs/>
                <w:sz w:val="24"/>
                <w:szCs w:val="24"/>
              </w:rPr>
              <w:t>教室名称</w:t>
            </w:r>
          </w:p>
        </w:tc>
        <w:tc>
          <w:tcPr>
            <w:tcW w:w="2518" w:type="dxa"/>
            <w:vAlign w:val="bottom"/>
          </w:tcPr>
          <w:p w:rsidR="00BA7143" w:rsidRDefault="00BA7143" w:rsidP="00704923">
            <w:pPr>
              <w:spacing w:line="360" w:lineRule="auto"/>
              <w:jc w:val="center"/>
              <w:rPr>
                <w:rFonts w:ascii="宋体" w:hAnsi="宋体" w:cs="宋体"/>
                <w:b/>
                <w:bCs/>
                <w:sz w:val="24"/>
                <w:szCs w:val="24"/>
              </w:rPr>
            </w:pPr>
            <w:r>
              <w:rPr>
                <w:rFonts w:ascii="宋体" w:hAnsi="宋体" w:cs="宋体" w:hint="eastAsia"/>
                <w:b/>
                <w:bCs/>
                <w:sz w:val="24"/>
                <w:szCs w:val="24"/>
              </w:rPr>
              <w:t>用途功能</w:t>
            </w:r>
          </w:p>
        </w:tc>
        <w:tc>
          <w:tcPr>
            <w:tcW w:w="3502" w:type="dxa"/>
            <w:vAlign w:val="bottom"/>
          </w:tcPr>
          <w:p w:rsidR="00BA7143" w:rsidRDefault="00BA7143" w:rsidP="00704923">
            <w:pPr>
              <w:spacing w:line="360" w:lineRule="auto"/>
              <w:jc w:val="center"/>
              <w:rPr>
                <w:rFonts w:ascii="宋体" w:hAnsi="宋体" w:cs="宋体"/>
                <w:b/>
                <w:bCs/>
                <w:sz w:val="24"/>
                <w:szCs w:val="24"/>
              </w:rPr>
            </w:pPr>
            <w:r>
              <w:rPr>
                <w:rFonts w:ascii="宋体" w:hAnsi="宋体" w:cs="宋体" w:hint="eastAsia"/>
                <w:b/>
                <w:bCs/>
                <w:sz w:val="24"/>
                <w:szCs w:val="24"/>
              </w:rPr>
              <w:t>主要设备</w:t>
            </w:r>
          </w:p>
        </w:tc>
        <w:tc>
          <w:tcPr>
            <w:tcW w:w="1510" w:type="dxa"/>
            <w:vAlign w:val="bottom"/>
          </w:tcPr>
          <w:p w:rsidR="00BA7143" w:rsidRDefault="00BA7143" w:rsidP="00704923">
            <w:pPr>
              <w:spacing w:line="360" w:lineRule="auto"/>
              <w:jc w:val="center"/>
              <w:rPr>
                <w:rFonts w:ascii="宋体" w:hAnsi="宋体" w:cs="宋体"/>
                <w:b/>
                <w:bCs/>
                <w:sz w:val="24"/>
                <w:szCs w:val="24"/>
              </w:rPr>
            </w:pPr>
            <w:r>
              <w:rPr>
                <w:rFonts w:ascii="宋体" w:hAnsi="宋体" w:cs="宋体" w:hint="eastAsia"/>
                <w:b/>
                <w:bCs/>
                <w:sz w:val="24"/>
                <w:szCs w:val="24"/>
              </w:rPr>
              <w:t>备注</w:t>
            </w:r>
          </w:p>
        </w:tc>
      </w:tr>
      <w:tr w:rsidR="00BA7143" w:rsidTr="00704923">
        <w:trPr>
          <w:trHeight w:val="1214"/>
        </w:trPr>
        <w:tc>
          <w:tcPr>
            <w:tcW w:w="2068" w:type="dxa"/>
            <w:vAlign w:val="center"/>
          </w:tcPr>
          <w:p w:rsidR="00BA7143" w:rsidRDefault="00BA7143" w:rsidP="00704923">
            <w:pPr>
              <w:spacing w:before="37" w:line="227" w:lineRule="auto"/>
              <w:ind w:left="129"/>
              <w:jc w:val="center"/>
              <w:rPr>
                <w:rFonts w:ascii="宋体" w:hAnsi="宋体" w:cs="宋体"/>
                <w:b/>
                <w:bCs/>
                <w:sz w:val="24"/>
                <w:szCs w:val="24"/>
              </w:rPr>
            </w:pPr>
            <w:r>
              <w:rPr>
                <w:rFonts w:ascii="宋体" w:hAnsi="宋体" w:cs="宋体" w:hint="eastAsia"/>
                <w:b/>
                <w:bCs/>
                <w:spacing w:val="9"/>
                <w:sz w:val="24"/>
                <w:szCs w:val="24"/>
              </w:rPr>
              <w:t>多</w:t>
            </w:r>
            <w:r>
              <w:rPr>
                <w:rFonts w:ascii="宋体" w:hAnsi="宋体" w:cs="宋体" w:hint="eastAsia"/>
                <w:b/>
                <w:bCs/>
                <w:spacing w:val="6"/>
                <w:sz w:val="24"/>
                <w:szCs w:val="24"/>
              </w:rPr>
              <w:t>功能会议室</w:t>
            </w:r>
          </w:p>
        </w:tc>
        <w:tc>
          <w:tcPr>
            <w:tcW w:w="2518"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容纳 120 人左右，可用 于学校的小型会议，学 生的生涯培训活动</w:t>
            </w:r>
          </w:p>
        </w:tc>
        <w:tc>
          <w:tcPr>
            <w:tcW w:w="3502"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多媒体设备、会议广播设备、会 议桌椅、装修 (顶、地面、墙面、 灯光和线路改造)</w:t>
            </w:r>
          </w:p>
        </w:tc>
        <w:tc>
          <w:tcPr>
            <w:tcW w:w="1510" w:type="dxa"/>
          </w:tcPr>
          <w:p w:rsidR="00BA7143" w:rsidRDefault="00BA7143" w:rsidP="00704923">
            <w:pPr>
              <w:spacing w:before="37" w:line="227" w:lineRule="auto"/>
              <w:ind w:left="140"/>
              <w:rPr>
                <w:rFonts w:ascii="宋体" w:hAnsi="宋体" w:cs="宋体"/>
                <w:sz w:val="24"/>
                <w:szCs w:val="24"/>
              </w:rPr>
            </w:pPr>
            <w:r>
              <w:rPr>
                <w:rFonts w:ascii="宋体" w:hAnsi="宋体" w:cs="宋体" w:hint="eastAsia"/>
                <w:spacing w:val="2"/>
                <w:sz w:val="24"/>
                <w:szCs w:val="24"/>
              </w:rPr>
              <w:t>明细附后</w:t>
            </w:r>
          </w:p>
        </w:tc>
      </w:tr>
      <w:tr w:rsidR="00BA7143" w:rsidTr="00704923">
        <w:trPr>
          <w:trHeight w:val="864"/>
        </w:trPr>
        <w:tc>
          <w:tcPr>
            <w:tcW w:w="2068" w:type="dxa"/>
            <w:vAlign w:val="center"/>
          </w:tcPr>
          <w:p w:rsidR="00BA7143" w:rsidRDefault="00BA7143" w:rsidP="00704923">
            <w:pPr>
              <w:spacing w:before="37" w:line="228" w:lineRule="auto"/>
              <w:ind w:left="117"/>
              <w:jc w:val="center"/>
              <w:rPr>
                <w:rFonts w:ascii="宋体" w:hAnsi="宋体" w:cs="宋体"/>
                <w:b/>
                <w:bCs/>
                <w:sz w:val="24"/>
                <w:szCs w:val="24"/>
              </w:rPr>
            </w:pPr>
            <w:r>
              <w:rPr>
                <w:rFonts w:ascii="宋体" w:hAnsi="宋体" w:cs="宋体" w:hint="eastAsia"/>
                <w:b/>
                <w:bCs/>
                <w:spacing w:val="9"/>
                <w:sz w:val="24"/>
                <w:szCs w:val="24"/>
              </w:rPr>
              <w:t>航</w:t>
            </w:r>
            <w:r>
              <w:rPr>
                <w:rFonts w:ascii="宋体" w:hAnsi="宋体" w:cs="宋体" w:hint="eastAsia"/>
                <w:b/>
                <w:bCs/>
                <w:spacing w:val="7"/>
                <w:sz w:val="24"/>
                <w:szCs w:val="24"/>
              </w:rPr>
              <w:t>模教室</w:t>
            </w:r>
          </w:p>
        </w:tc>
        <w:tc>
          <w:tcPr>
            <w:tcW w:w="2518"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航空各种模型，电动， 手动操作</w:t>
            </w:r>
          </w:p>
        </w:tc>
        <w:tc>
          <w:tcPr>
            <w:tcW w:w="3502"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各种航空模型、桌椅，收纳柜， 模型，多媒体设备</w:t>
            </w:r>
          </w:p>
        </w:tc>
        <w:tc>
          <w:tcPr>
            <w:tcW w:w="1510" w:type="dxa"/>
          </w:tcPr>
          <w:p w:rsidR="00BA7143" w:rsidRDefault="00BA7143" w:rsidP="00704923">
            <w:pPr>
              <w:spacing w:before="38" w:line="227" w:lineRule="auto"/>
              <w:ind w:left="140"/>
              <w:rPr>
                <w:rFonts w:ascii="宋体" w:hAnsi="宋体" w:cs="宋体"/>
                <w:sz w:val="24"/>
                <w:szCs w:val="24"/>
              </w:rPr>
            </w:pPr>
            <w:r>
              <w:rPr>
                <w:rFonts w:ascii="宋体" w:hAnsi="宋体" w:cs="宋体" w:hint="eastAsia"/>
                <w:spacing w:val="2"/>
                <w:sz w:val="24"/>
                <w:szCs w:val="24"/>
              </w:rPr>
              <w:t>明细附后</w:t>
            </w:r>
          </w:p>
        </w:tc>
      </w:tr>
      <w:tr w:rsidR="00BA7143" w:rsidTr="00704923">
        <w:trPr>
          <w:trHeight w:val="1264"/>
        </w:trPr>
        <w:tc>
          <w:tcPr>
            <w:tcW w:w="2068" w:type="dxa"/>
            <w:vAlign w:val="center"/>
          </w:tcPr>
          <w:p w:rsidR="00BA7143" w:rsidRDefault="00BA7143" w:rsidP="00704923">
            <w:pPr>
              <w:spacing w:before="40" w:line="227" w:lineRule="auto"/>
              <w:ind w:left="117"/>
              <w:jc w:val="center"/>
              <w:rPr>
                <w:rFonts w:ascii="宋体" w:hAnsi="宋体" w:cs="宋体"/>
                <w:b/>
                <w:bCs/>
                <w:sz w:val="24"/>
                <w:szCs w:val="24"/>
              </w:rPr>
            </w:pPr>
            <w:r>
              <w:rPr>
                <w:rFonts w:ascii="宋体" w:hAnsi="宋体" w:cs="宋体" w:hint="eastAsia"/>
                <w:b/>
                <w:bCs/>
                <w:spacing w:val="13"/>
                <w:sz w:val="24"/>
                <w:szCs w:val="24"/>
              </w:rPr>
              <w:t>机</w:t>
            </w:r>
            <w:r>
              <w:rPr>
                <w:rFonts w:ascii="宋体" w:hAnsi="宋体" w:cs="宋体" w:hint="eastAsia"/>
                <w:b/>
                <w:bCs/>
                <w:spacing w:val="8"/>
                <w:sz w:val="24"/>
                <w:szCs w:val="24"/>
              </w:rPr>
              <w:t>器人创客教室</w:t>
            </w:r>
          </w:p>
        </w:tc>
        <w:tc>
          <w:tcPr>
            <w:tcW w:w="2518"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用于机器人、编程，各 种竞技类设备和常用 模型套件</w:t>
            </w:r>
          </w:p>
        </w:tc>
        <w:tc>
          <w:tcPr>
            <w:tcW w:w="3502" w:type="dxa"/>
          </w:tcPr>
          <w:p w:rsidR="00BA7143" w:rsidRDefault="00BA7143" w:rsidP="00704923">
            <w:pPr>
              <w:spacing w:line="360" w:lineRule="auto"/>
              <w:ind w:firstLineChars="200" w:firstLine="480"/>
              <w:rPr>
                <w:rFonts w:ascii="宋体" w:hAnsi="宋体" w:cs="宋体"/>
                <w:sz w:val="24"/>
                <w:szCs w:val="24"/>
              </w:rPr>
            </w:pPr>
            <w:r>
              <w:rPr>
                <w:rFonts w:ascii="宋体" w:hAnsi="宋体" w:cs="宋体" w:hint="eastAsia"/>
                <w:sz w:val="24"/>
                <w:szCs w:val="24"/>
              </w:rPr>
              <w:t>桌椅、多媒体、机器人常规套件 和部分比赛套件、收纳柜、装修、 文化布置</w:t>
            </w:r>
          </w:p>
        </w:tc>
        <w:tc>
          <w:tcPr>
            <w:tcW w:w="1510" w:type="dxa"/>
          </w:tcPr>
          <w:p w:rsidR="00BA7143" w:rsidRDefault="00BA7143" w:rsidP="00704923">
            <w:pPr>
              <w:spacing w:before="40" w:line="227" w:lineRule="auto"/>
              <w:ind w:left="140"/>
              <w:rPr>
                <w:rFonts w:ascii="宋体" w:hAnsi="宋体" w:cs="宋体"/>
                <w:sz w:val="24"/>
                <w:szCs w:val="24"/>
              </w:rPr>
            </w:pPr>
            <w:r>
              <w:rPr>
                <w:rFonts w:ascii="宋体" w:hAnsi="宋体" w:cs="宋体" w:hint="eastAsia"/>
                <w:spacing w:val="2"/>
                <w:sz w:val="24"/>
                <w:szCs w:val="24"/>
              </w:rPr>
              <w:t>明细附后</w:t>
            </w:r>
          </w:p>
        </w:tc>
      </w:tr>
    </w:tbl>
    <w:p w:rsidR="00BA7143" w:rsidRDefault="00BA7143" w:rsidP="00BA7143">
      <w:pPr>
        <w:rPr>
          <w:rFonts w:ascii="宋体" w:hAnsi="宋体" w:cs="宋体"/>
          <w:b/>
          <w:bCs/>
          <w:sz w:val="24"/>
          <w:szCs w:val="24"/>
        </w:rPr>
      </w:pPr>
    </w:p>
    <w:p w:rsidR="00BA7143" w:rsidRDefault="00BA7143" w:rsidP="00BA7143">
      <w:pPr>
        <w:spacing w:line="360" w:lineRule="auto"/>
        <w:rPr>
          <w:rFonts w:ascii="宋体" w:hAnsi="宋体" w:cs="宋体"/>
          <w:b/>
          <w:bCs/>
          <w:sz w:val="24"/>
          <w:szCs w:val="24"/>
        </w:rPr>
      </w:pPr>
      <w:r>
        <w:rPr>
          <w:rFonts w:ascii="宋体" w:hAnsi="宋体" w:cs="宋体" w:hint="eastAsia"/>
          <w:b/>
          <w:bCs/>
          <w:sz w:val="24"/>
          <w:szCs w:val="24"/>
        </w:rPr>
        <w:t>2、第二层生涯和心理配置说明</w:t>
      </w:r>
    </w:p>
    <w:p w:rsidR="00BA7143" w:rsidRDefault="00BA7143" w:rsidP="00BA7143">
      <w:pPr>
        <w:spacing w:line="83" w:lineRule="exact"/>
        <w:rPr>
          <w:rFonts w:ascii="宋体" w:hAnsi="宋体" w:cs="宋体"/>
          <w:b/>
          <w:bCs/>
          <w:sz w:val="24"/>
          <w:szCs w:val="24"/>
        </w:rPr>
      </w:pPr>
    </w:p>
    <w:tbl>
      <w:tblPr>
        <w:tblW w:w="0" w:type="auto"/>
        <w:tblInd w:w="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654"/>
        <w:gridCol w:w="2287"/>
        <w:gridCol w:w="3573"/>
        <w:gridCol w:w="2084"/>
      </w:tblGrid>
      <w:tr w:rsidR="00BA7143" w:rsidTr="00704923">
        <w:trPr>
          <w:trHeight w:val="506"/>
        </w:trPr>
        <w:tc>
          <w:tcPr>
            <w:tcW w:w="1654"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教室名称</w:t>
            </w:r>
          </w:p>
        </w:tc>
        <w:tc>
          <w:tcPr>
            <w:tcW w:w="2287"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用途功能</w:t>
            </w:r>
          </w:p>
        </w:tc>
        <w:tc>
          <w:tcPr>
            <w:tcW w:w="3573"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主要设备</w:t>
            </w:r>
          </w:p>
        </w:tc>
        <w:tc>
          <w:tcPr>
            <w:tcW w:w="2084"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备注</w:t>
            </w:r>
          </w:p>
        </w:tc>
      </w:tr>
      <w:tr w:rsidR="00BA7143" w:rsidTr="00704923">
        <w:trPr>
          <w:trHeight w:val="687"/>
        </w:trPr>
        <w:tc>
          <w:tcPr>
            <w:tcW w:w="1654"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生涯教室</w:t>
            </w:r>
          </w:p>
        </w:tc>
        <w:tc>
          <w:tcPr>
            <w:tcW w:w="2287"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用于生涯理论教学</w:t>
            </w:r>
          </w:p>
        </w:tc>
        <w:tc>
          <w:tcPr>
            <w:tcW w:w="3573"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多媒体、桌椅、生涯有关的书籍</w:t>
            </w:r>
          </w:p>
        </w:tc>
        <w:tc>
          <w:tcPr>
            <w:tcW w:w="2084" w:type="dxa"/>
            <w:vMerge w:val="restart"/>
            <w:tcBorders>
              <w:bottom w:val="nil"/>
            </w:tcBorders>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需要结合新高考</w:t>
            </w:r>
          </w:p>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走班排课一套系 统平台进行，软件 模块为生涯测评、 走班、排课、选课、</w:t>
            </w:r>
          </w:p>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考勤、电子班牌</w:t>
            </w:r>
          </w:p>
        </w:tc>
      </w:tr>
      <w:tr w:rsidR="00BA7143" w:rsidTr="00704923">
        <w:trPr>
          <w:trHeight w:val="1182"/>
        </w:trPr>
        <w:tc>
          <w:tcPr>
            <w:tcW w:w="1654" w:type="dxa"/>
          </w:tcPr>
          <w:p w:rsidR="00BA7143" w:rsidRDefault="00BA7143" w:rsidP="00704923">
            <w:pPr>
              <w:spacing w:before="40" w:line="227" w:lineRule="auto"/>
              <w:ind w:left="117"/>
              <w:jc w:val="center"/>
              <w:rPr>
                <w:rFonts w:ascii="宋体" w:hAnsi="宋体" w:cs="宋体"/>
                <w:b/>
                <w:bCs/>
                <w:spacing w:val="13"/>
                <w:sz w:val="24"/>
                <w:szCs w:val="24"/>
              </w:rPr>
            </w:pPr>
          </w:p>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学职教室</w:t>
            </w:r>
          </w:p>
        </w:tc>
        <w:tc>
          <w:tcPr>
            <w:tcW w:w="2287"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用于职业体验，大学 专业了解和测评</w:t>
            </w:r>
          </w:p>
        </w:tc>
        <w:tc>
          <w:tcPr>
            <w:tcW w:w="3573"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VR 职业体验一体机、桌椅、生涯 图书、电脑</w:t>
            </w:r>
          </w:p>
        </w:tc>
        <w:tc>
          <w:tcPr>
            <w:tcW w:w="2084" w:type="dxa"/>
            <w:vMerge/>
            <w:tcBorders>
              <w:top w:val="nil"/>
            </w:tcBorders>
          </w:tcPr>
          <w:p w:rsidR="00BA7143" w:rsidRDefault="00BA7143" w:rsidP="00704923">
            <w:pPr>
              <w:spacing w:before="40" w:line="260" w:lineRule="auto"/>
              <w:ind w:left="112" w:right="104" w:firstLine="2"/>
              <w:rPr>
                <w:rFonts w:ascii="宋体" w:hAnsi="宋体" w:cs="宋体"/>
                <w:spacing w:val="9"/>
                <w:sz w:val="24"/>
                <w:szCs w:val="24"/>
              </w:rPr>
            </w:pPr>
          </w:p>
        </w:tc>
      </w:tr>
      <w:tr w:rsidR="00BA7143" w:rsidTr="00704923">
        <w:trPr>
          <w:trHeight w:val="632"/>
        </w:trPr>
        <w:tc>
          <w:tcPr>
            <w:tcW w:w="1654" w:type="dxa"/>
          </w:tcPr>
          <w:p w:rsidR="00BA7143" w:rsidRDefault="00BA7143" w:rsidP="00704923">
            <w:pPr>
              <w:spacing w:before="40" w:line="227" w:lineRule="auto"/>
              <w:ind w:left="117"/>
              <w:jc w:val="center"/>
              <w:rPr>
                <w:rFonts w:ascii="宋体" w:hAnsi="宋体" w:cs="宋体"/>
                <w:b/>
                <w:bCs/>
                <w:spacing w:val="13"/>
                <w:sz w:val="24"/>
                <w:szCs w:val="24"/>
              </w:rPr>
            </w:pPr>
            <w:r>
              <w:rPr>
                <w:rFonts w:ascii="宋体" w:hAnsi="宋体" w:cs="宋体" w:hint="eastAsia"/>
                <w:b/>
                <w:bCs/>
                <w:spacing w:val="13"/>
                <w:sz w:val="24"/>
                <w:szCs w:val="24"/>
              </w:rPr>
              <w:t>心理发泄室</w:t>
            </w:r>
          </w:p>
        </w:tc>
        <w:tc>
          <w:tcPr>
            <w:tcW w:w="2287"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用于心理发泄和放 松</w:t>
            </w:r>
          </w:p>
        </w:tc>
        <w:tc>
          <w:tcPr>
            <w:tcW w:w="3573"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发泄人，各种反馈击打设备、发 泄墙</w:t>
            </w:r>
          </w:p>
        </w:tc>
        <w:tc>
          <w:tcPr>
            <w:tcW w:w="2084"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明细附后</w:t>
            </w:r>
          </w:p>
        </w:tc>
      </w:tr>
    </w:tbl>
    <w:p w:rsidR="00BA7143" w:rsidRDefault="00BA7143" w:rsidP="00BA7143">
      <w:pPr>
        <w:spacing w:line="360" w:lineRule="auto"/>
        <w:rPr>
          <w:rFonts w:ascii="宋体" w:hAnsi="宋体" w:cs="宋体"/>
          <w:b/>
          <w:bCs/>
          <w:sz w:val="24"/>
          <w:szCs w:val="24"/>
        </w:rPr>
      </w:pPr>
      <w:r>
        <w:rPr>
          <w:rFonts w:ascii="宋体" w:hAnsi="宋体" w:cs="宋体" w:hint="eastAsia"/>
          <w:b/>
          <w:bCs/>
          <w:sz w:val="24"/>
          <w:szCs w:val="24"/>
        </w:rPr>
        <w:t>3、第三层美术教室配置说明</w:t>
      </w:r>
    </w:p>
    <w:p w:rsidR="00BA7143" w:rsidRDefault="00BA7143" w:rsidP="00BA7143">
      <w:pPr>
        <w:spacing w:line="88" w:lineRule="exact"/>
        <w:rPr>
          <w:rFonts w:ascii="宋体" w:hAnsi="宋体" w:cs="宋体"/>
          <w:b/>
          <w:bCs/>
          <w:sz w:val="24"/>
          <w:szCs w:val="24"/>
        </w:rPr>
      </w:pPr>
    </w:p>
    <w:tbl>
      <w:tblPr>
        <w:tblW w:w="0" w:type="auto"/>
        <w:tblInd w:w="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629"/>
        <w:gridCol w:w="2582"/>
        <w:gridCol w:w="3339"/>
        <w:gridCol w:w="2048"/>
      </w:tblGrid>
      <w:tr w:rsidR="00BA7143" w:rsidTr="00704923">
        <w:trPr>
          <w:trHeight w:val="596"/>
        </w:trPr>
        <w:tc>
          <w:tcPr>
            <w:tcW w:w="1629"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教室名称</w:t>
            </w:r>
          </w:p>
        </w:tc>
        <w:tc>
          <w:tcPr>
            <w:tcW w:w="2582"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用途功能</w:t>
            </w:r>
          </w:p>
        </w:tc>
        <w:tc>
          <w:tcPr>
            <w:tcW w:w="3339"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配置设备</w:t>
            </w:r>
          </w:p>
        </w:tc>
        <w:tc>
          <w:tcPr>
            <w:tcW w:w="2048"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备注</w:t>
            </w:r>
          </w:p>
        </w:tc>
      </w:tr>
      <w:tr w:rsidR="00BA7143" w:rsidTr="00704923">
        <w:trPr>
          <w:trHeight w:val="939"/>
        </w:trPr>
        <w:tc>
          <w:tcPr>
            <w:tcW w:w="1629" w:type="dxa"/>
          </w:tcPr>
          <w:p w:rsidR="00BA7143" w:rsidRDefault="00BA7143" w:rsidP="00704923">
            <w:pPr>
              <w:spacing w:line="272" w:lineRule="auto"/>
              <w:rPr>
                <w:rFonts w:ascii="宋体" w:hAnsi="宋体" w:cs="宋体"/>
                <w:b/>
                <w:bCs/>
                <w:sz w:val="24"/>
                <w:szCs w:val="24"/>
              </w:rPr>
            </w:pPr>
          </w:p>
          <w:p w:rsidR="00BA7143" w:rsidRDefault="00BA7143" w:rsidP="00704923">
            <w:pPr>
              <w:spacing w:before="75" w:line="228" w:lineRule="auto"/>
              <w:ind w:left="120"/>
              <w:rPr>
                <w:rFonts w:ascii="宋体" w:hAnsi="宋体" w:cs="宋体"/>
                <w:b/>
                <w:bCs/>
                <w:sz w:val="24"/>
                <w:szCs w:val="24"/>
              </w:rPr>
            </w:pPr>
            <w:r>
              <w:rPr>
                <w:rFonts w:ascii="宋体" w:hAnsi="宋体" w:cs="宋体" w:hint="eastAsia"/>
                <w:b/>
                <w:bCs/>
                <w:spacing w:val="6"/>
                <w:sz w:val="24"/>
                <w:szCs w:val="24"/>
              </w:rPr>
              <w:t>绘画</w:t>
            </w:r>
            <w:r>
              <w:rPr>
                <w:rFonts w:ascii="宋体" w:hAnsi="宋体" w:cs="宋体" w:hint="eastAsia"/>
                <w:b/>
                <w:bCs/>
                <w:spacing w:val="5"/>
                <w:sz w:val="24"/>
                <w:szCs w:val="24"/>
              </w:rPr>
              <w:t>社</w:t>
            </w:r>
          </w:p>
        </w:tc>
        <w:tc>
          <w:tcPr>
            <w:tcW w:w="2582"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普通美术课程兴趣式 教与学</w:t>
            </w:r>
          </w:p>
        </w:tc>
        <w:tc>
          <w:tcPr>
            <w:tcW w:w="3339"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多媒体、桌椅、画板、画架、 生物灯、静物台等，装修+文化 氛围</w:t>
            </w:r>
          </w:p>
        </w:tc>
        <w:tc>
          <w:tcPr>
            <w:tcW w:w="2048" w:type="dxa"/>
          </w:tcPr>
          <w:p w:rsidR="00BA7143" w:rsidRDefault="00BA7143" w:rsidP="00704923">
            <w:pPr>
              <w:spacing w:before="40" w:line="260" w:lineRule="auto"/>
              <w:ind w:left="112" w:right="104" w:firstLine="2"/>
              <w:rPr>
                <w:rFonts w:ascii="宋体" w:hAnsi="宋体" w:cs="宋体"/>
                <w:spacing w:val="9"/>
                <w:sz w:val="24"/>
                <w:szCs w:val="24"/>
              </w:rPr>
            </w:pPr>
          </w:p>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明细附后</w:t>
            </w:r>
          </w:p>
        </w:tc>
      </w:tr>
      <w:tr w:rsidR="00BA7143" w:rsidTr="00704923">
        <w:trPr>
          <w:trHeight w:val="316"/>
        </w:trPr>
        <w:tc>
          <w:tcPr>
            <w:tcW w:w="1629" w:type="dxa"/>
          </w:tcPr>
          <w:p w:rsidR="00BA7143" w:rsidRDefault="00BA7143" w:rsidP="00704923">
            <w:pPr>
              <w:spacing w:before="40" w:line="221" w:lineRule="auto"/>
              <w:ind w:left="124"/>
              <w:rPr>
                <w:rFonts w:ascii="宋体" w:hAnsi="宋体" w:cs="宋体"/>
                <w:b/>
                <w:bCs/>
                <w:sz w:val="24"/>
                <w:szCs w:val="24"/>
              </w:rPr>
            </w:pPr>
            <w:r>
              <w:rPr>
                <w:rFonts w:ascii="宋体" w:hAnsi="宋体" w:cs="宋体" w:hint="eastAsia"/>
                <w:b/>
                <w:bCs/>
                <w:spacing w:val="7"/>
                <w:sz w:val="24"/>
                <w:szCs w:val="24"/>
              </w:rPr>
              <w:t>小溪文学</w:t>
            </w:r>
            <w:r>
              <w:rPr>
                <w:rFonts w:ascii="宋体" w:hAnsi="宋体" w:cs="宋体" w:hint="eastAsia"/>
                <w:b/>
                <w:bCs/>
                <w:spacing w:val="6"/>
                <w:sz w:val="24"/>
                <w:szCs w:val="24"/>
              </w:rPr>
              <w:t>社</w:t>
            </w:r>
          </w:p>
        </w:tc>
        <w:tc>
          <w:tcPr>
            <w:tcW w:w="2582"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文学讨论交流场所</w:t>
            </w:r>
          </w:p>
        </w:tc>
        <w:tc>
          <w:tcPr>
            <w:tcW w:w="3339"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桌椅、多媒体、文化书籍</w:t>
            </w:r>
          </w:p>
        </w:tc>
        <w:tc>
          <w:tcPr>
            <w:tcW w:w="2048"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明细附后</w:t>
            </w:r>
          </w:p>
        </w:tc>
      </w:tr>
      <w:tr w:rsidR="00BA7143" w:rsidTr="00704923">
        <w:trPr>
          <w:trHeight w:val="632"/>
        </w:trPr>
        <w:tc>
          <w:tcPr>
            <w:tcW w:w="1629" w:type="dxa"/>
          </w:tcPr>
          <w:p w:rsidR="00BA7143" w:rsidRDefault="00BA7143" w:rsidP="00704923">
            <w:pPr>
              <w:spacing w:before="197" w:line="228" w:lineRule="auto"/>
              <w:ind w:left="124"/>
              <w:rPr>
                <w:rFonts w:ascii="宋体" w:hAnsi="宋体" w:cs="宋体"/>
                <w:b/>
                <w:bCs/>
                <w:sz w:val="24"/>
                <w:szCs w:val="24"/>
              </w:rPr>
            </w:pPr>
            <w:r>
              <w:rPr>
                <w:rFonts w:ascii="宋体" w:hAnsi="宋体" w:cs="宋体" w:hint="eastAsia"/>
                <w:b/>
                <w:bCs/>
                <w:spacing w:val="7"/>
                <w:sz w:val="24"/>
                <w:szCs w:val="24"/>
              </w:rPr>
              <w:t>小溪广播</w:t>
            </w:r>
            <w:r>
              <w:rPr>
                <w:rFonts w:ascii="宋体" w:hAnsi="宋体" w:cs="宋体" w:hint="eastAsia"/>
                <w:b/>
                <w:bCs/>
                <w:spacing w:val="6"/>
                <w:sz w:val="24"/>
                <w:szCs w:val="24"/>
              </w:rPr>
              <w:t>社</w:t>
            </w:r>
          </w:p>
        </w:tc>
        <w:tc>
          <w:tcPr>
            <w:tcW w:w="2582"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广播、影视节目制作和 编辑</w:t>
            </w:r>
          </w:p>
        </w:tc>
        <w:tc>
          <w:tcPr>
            <w:tcW w:w="3339"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配套设备、装修</w:t>
            </w:r>
          </w:p>
        </w:tc>
        <w:tc>
          <w:tcPr>
            <w:tcW w:w="2048" w:type="dxa"/>
          </w:tcPr>
          <w:p w:rsidR="00BA7143" w:rsidRDefault="00BA7143" w:rsidP="00704923">
            <w:pPr>
              <w:spacing w:before="40" w:line="260" w:lineRule="auto"/>
              <w:ind w:left="112" w:right="104" w:firstLine="2"/>
              <w:rPr>
                <w:rFonts w:ascii="宋体" w:hAnsi="宋体" w:cs="宋体"/>
                <w:spacing w:val="9"/>
                <w:sz w:val="24"/>
                <w:szCs w:val="24"/>
              </w:rPr>
            </w:pPr>
            <w:r>
              <w:rPr>
                <w:rFonts w:ascii="宋体" w:hAnsi="宋体" w:cs="宋体" w:hint="eastAsia"/>
                <w:spacing w:val="9"/>
                <w:sz w:val="24"/>
                <w:szCs w:val="24"/>
              </w:rPr>
              <w:t>明细附后</w:t>
            </w:r>
          </w:p>
        </w:tc>
      </w:tr>
    </w:tbl>
    <w:p w:rsidR="00BA7143" w:rsidRDefault="00BA7143" w:rsidP="00BA7143">
      <w:pPr>
        <w:spacing w:line="360" w:lineRule="auto"/>
        <w:rPr>
          <w:rFonts w:ascii="宋体" w:hAnsi="宋体" w:cs="宋体"/>
          <w:b/>
          <w:bCs/>
          <w:sz w:val="24"/>
          <w:szCs w:val="24"/>
        </w:rPr>
      </w:pPr>
      <w:r>
        <w:rPr>
          <w:rFonts w:ascii="宋体" w:hAnsi="宋体" w:cs="宋体" w:hint="eastAsia"/>
          <w:b/>
          <w:bCs/>
          <w:sz w:val="24"/>
          <w:szCs w:val="24"/>
        </w:rPr>
        <w:t>4、第四层音乐社团配置说明</w:t>
      </w:r>
    </w:p>
    <w:p w:rsidR="00BA7143" w:rsidRDefault="00BA7143" w:rsidP="00BA7143">
      <w:pPr>
        <w:spacing w:line="84" w:lineRule="exact"/>
        <w:rPr>
          <w:rFonts w:ascii="宋体" w:hAnsi="宋体" w:cs="宋体"/>
          <w:b/>
          <w:bCs/>
          <w:sz w:val="24"/>
          <w:szCs w:val="24"/>
        </w:rPr>
      </w:pPr>
    </w:p>
    <w:tbl>
      <w:tblPr>
        <w:tblW w:w="0" w:type="auto"/>
        <w:tblInd w:w="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717"/>
        <w:gridCol w:w="2523"/>
        <w:gridCol w:w="3270"/>
        <w:gridCol w:w="2088"/>
      </w:tblGrid>
      <w:tr w:rsidR="00BA7143" w:rsidTr="00704923">
        <w:trPr>
          <w:trHeight w:val="700"/>
        </w:trPr>
        <w:tc>
          <w:tcPr>
            <w:tcW w:w="1717" w:type="dxa"/>
          </w:tcPr>
          <w:p w:rsidR="00BA7143" w:rsidRDefault="00BA7143" w:rsidP="00704923">
            <w:pPr>
              <w:spacing w:before="231" w:line="228" w:lineRule="auto"/>
              <w:ind w:left="384"/>
              <w:rPr>
                <w:rFonts w:ascii="宋体" w:hAnsi="宋体" w:cs="宋体"/>
                <w:b/>
                <w:bCs/>
                <w:sz w:val="24"/>
                <w:szCs w:val="24"/>
              </w:rPr>
            </w:pPr>
            <w:r>
              <w:rPr>
                <w:rFonts w:ascii="宋体" w:hAnsi="宋体" w:cs="宋体" w:hint="eastAsia"/>
                <w:b/>
                <w:bCs/>
                <w:spacing w:val="13"/>
                <w:sz w:val="24"/>
                <w:szCs w:val="24"/>
              </w:rPr>
              <w:t>教室名称</w:t>
            </w:r>
          </w:p>
        </w:tc>
        <w:tc>
          <w:tcPr>
            <w:tcW w:w="2523" w:type="dxa"/>
          </w:tcPr>
          <w:p w:rsidR="00BA7143" w:rsidRDefault="00BA7143" w:rsidP="00704923">
            <w:pPr>
              <w:spacing w:before="231" w:line="228" w:lineRule="auto"/>
              <w:ind w:left="384"/>
              <w:jc w:val="center"/>
              <w:rPr>
                <w:rFonts w:ascii="宋体" w:hAnsi="宋体" w:cs="宋体"/>
                <w:b/>
                <w:bCs/>
                <w:spacing w:val="13"/>
                <w:sz w:val="24"/>
                <w:szCs w:val="24"/>
              </w:rPr>
            </w:pPr>
            <w:r>
              <w:rPr>
                <w:rFonts w:ascii="宋体" w:hAnsi="宋体" w:cs="宋体" w:hint="eastAsia"/>
                <w:b/>
                <w:bCs/>
                <w:spacing w:val="13"/>
                <w:sz w:val="24"/>
                <w:szCs w:val="24"/>
              </w:rPr>
              <w:t>用途功能</w:t>
            </w:r>
          </w:p>
        </w:tc>
        <w:tc>
          <w:tcPr>
            <w:tcW w:w="3270" w:type="dxa"/>
          </w:tcPr>
          <w:p w:rsidR="00BA7143" w:rsidRDefault="00BA7143" w:rsidP="00704923">
            <w:pPr>
              <w:spacing w:before="231" w:line="228" w:lineRule="auto"/>
              <w:ind w:left="384"/>
              <w:jc w:val="center"/>
              <w:rPr>
                <w:rFonts w:ascii="宋体" w:hAnsi="宋体" w:cs="宋体"/>
                <w:b/>
                <w:bCs/>
                <w:spacing w:val="13"/>
                <w:sz w:val="24"/>
                <w:szCs w:val="24"/>
              </w:rPr>
            </w:pPr>
            <w:r>
              <w:rPr>
                <w:rFonts w:ascii="宋体" w:hAnsi="宋体" w:cs="宋体" w:hint="eastAsia"/>
                <w:b/>
                <w:bCs/>
                <w:spacing w:val="13"/>
                <w:sz w:val="24"/>
                <w:szCs w:val="24"/>
              </w:rPr>
              <w:t>配置设备</w:t>
            </w:r>
          </w:p>
        </w:tc>
        <w:tc>
          <w:tcPr>
            <w:tcW w:w="2088" w:type="dxa"/>
          </w:tcPr>
          <w:p w:rsidR="00BA7143" w:rsidRDefault="00BA7143" w:rsidP="00704923">
            <w:pPr>
              <w:spacing w:before="231" w:line="228" w:lineRule="auto"/>
              <w:ind w:left="384"/>
              <w:jc w:val="center"/>
              <w:rPr>
                <w:rFonts w:ascii="宋体" w:hAnsi="宋体" w:cs="宋体"/>
                <w:b/>
                <w:bCs/>
                <w:spacing w:val="13"/>
                <w:sz w:val="24"/>
                <w:szCs w:val="24"/>
              </w:rPr>
            </w:pPr>
            <w:r>
              <w:rPr>
                <w:rFonts w:ascii="宋体" w:hAnsi="宋体" w:cs="宋体" w:hint="eastAsia"/>
                <w:b/>
                <w:bCs/>
                <w:spacing w:val="13"/>
                <w:sz w:val="24"/>
                <w:szCs w:val="24"/>
              </w:rPr>
              <w:t>备注</w:t>
            </w:r>
          </w:p>
        </w:tc>
      </w:tr>
      <w:tr w:rsidR="00BA7143" w:rsidTr="00704923">
        <w:trPr>
          <w:trHeight w:val="939"/>
        </w:trPr>
        <w:tc>
          <w:tcPr>
            <w:tcW w:w="1717" w:type="dxa"/>
          </w:tcPr>
          <w:p w:rsidR="00BA7143" w:rsidRDefault="00BA7143" w:rsidP="00704923">
            <w:pPr>
              <w:spacing w:line="275" w:lineRule="auto"/>
              <w:rPr>
                <w:rFonts w:ascii="宋体" w:hAnsi="宋体" w:cs="宋体"/>
                <w:b/>
                <w:bCs/>
                <w:sz w:val="24"/>
                <w:szCs w:val="24"/>
              </w:rPr>
            </w:pPr>
          </w:p>
          <w:p w:rsidR="00BA7143" w:rsidRDefault="00BA7143" w:rsidP="00704923">
            <w:pPr>
              <w:spacing w:before="75" w:line="228" w:lineRule="auto"/>
              <w:ind w:left="385"/>
              <w:rPr>
                <w:rFonts w:ascii="宋体" w:hAnsi="宋体" w:cs="宋体"/>
                <w:b/>
                <w:bCs/>
                <w:sz w:val="24"/>
                <w:szCs w:val="24"/>
              </w:rPr>
            </w:pPr>
            <w:r>
              <w:rPr>
                <w:rFonts w:ascii="宋体" w:hAnsi="宋体" w:cs="宋体" w:hint="eastAsia"/>
                <w:b/>
                <w:bCs/>
                <w:spacing w:val="8"/>
                <w:sz w:val="24"/>
                <w:szCs w:val="24"/>
              </w:rPr>
              <w:t>合</w:t>
            </w:r>
            <w:r>
              <w:rPr>
                <w:rFonts w:ascii="宋体" w:hAnsi="宋体" w:cs="宋体" w:hint="eastAsia"/>
                <w:b/>
                <w:bCs/>
                <w:spacing w:val="7"/>
                <w:sz w:val="24"/>
                <w:szCs w:val="24"/>
              </w:rPr>
              <w:t>唱教室</w:t>
            </w:r>
          </w:p>
        </w:tc>
        <w:tc>
          <w:tcPr>
            <w:tcW w:w="2523" w:type="dxa"/>
          </w:tcPr>
          <w:p w:rsidR="00BA7143" w:rsidRDefault="00BA7143" w:rsidP="00704923">
            <w:pPr>
              <w:spacing w:line="275" w:lineRule="auto"/>
              <w:rPr>
                <w:rFonts w:ascii="宋体" w:hAnsi="宋体" w:cs="宋体"/>
                <w:sz w:val="24"/>
                <w:szCs w:val="24"/>
              </w:rPr>
            </w:pPr>
          </w:p>
          <w:p w:rsidR="00BA7143" w:rsidRDefault="00BA7143" w:rsidP="00704923">
            <w:pPr>
              <w:spacing w:before="75" w:line="228" w:lineRule="auto"/>
              <w:ind w:left="191"/>
              <w:rPr>
                <w:rFonts w:ascii="宋体" w:hAnsi="宋体" w:cs="宋体"/>
                <w:sz w:val="24"/>
                <w:szCs w:val="24"/>
              </w:rPr>
            </w:pPr>
            <w:r>
              <w:rPr>
                <w:rFonts w:ascii="宋体" w:hAnsi="宋体" w:cs="宋体" w:hint="eastAsia"/>
                <w:spacing w:val="11"/>
                <w:sz w:val="24"/>
                <w:szCs w:val="24"/>
              </w:rPr>
              <w:t>声</w:t>
            </w:r>
            <w:r>
              <w:rPr>
                <w:rFonts w:ascii="宋体" w:hAnsi="宋体" w:cs="宋体" w:hint="eastAsia"/>
                <w:spacing w:val="8"/>
                <w:sz w:val="24"/>
                <w:szCs w:val="24"/>
              </w:rPr>
              <w:t>乐教学和社团活动</w:t>
            </w:r>
          </w:p>
        </w:tc>
        <w:tc>
          <w:tcPr>
            <w:tcW w:w="3270" w:type="dxa"/>
          </w:tcPr>
          <w:p w:rsidR="00BA7143" w:rsidRDefault="00BA7143" w:rsidP="00704923">
            <w:pPr>
              <w:spacing w:before="39" w:line="230" w:lineRule="auto"/>
              <w:ind w:left="114"/>
              <w:rPr>
                <w:rFonts w:ascii="宋体" w:hAnsi="宋体" w:cs="宋体"/>
                <w:sz w:val="24"/>
                <w:szCs w:val="24"/>
              </w:rPr>
            </w:pPr>
            <w:r>
              <w:rPr>
                <w:rFonts w:ascii="宋体" w:hAnsi="宋体" w:cs="宋体" w:hint="eastAsia"/>
                <w:spacing w:val="6"/>
                <w:sz w:val="24"/>
                <w:szCs w:val="24"/>
              </w:rPr>
              <w:t>合</w:t>
            </w:r>
            <w:r>
              <w:rPr>
                <w:rFonts w:ascii="宋体" w:hAnsi="宋体" w:cs="宋体" w:hint="eastAsia"/>
                <w:spacing w:val="4"/>
                <w:sz w:val="24"/>
                <w:szCs w:val="24"/>
              </w:rPr>
              <w:t>唱台、指挥台、钢琴 1、音</w:t>
            </w:r>
          </w:p>
          <w:p w:rsidR="00BA7143" w:rsidRDefault="00BA7143" w:rsidP="00704923">
            <w:pPr>
              <w:spacing w:before="25" w:line="228" w:lineRule="auto"/>
              <w:ind w:left="150"/>
              <w:rPr>
                <w:rFonts w:ascii="宋体" w:hAnsi="宋体" w:cs="宋体"/>
                <w:sz w:val="24"/>
                <w:szCs w:val="24"/>
              </w:rPr>
            </w:pPr>
            <w:r>
              <w:rPr>
                <w:rFonts w:ascii="宋体" w:hAnsi="宋体" w:cs="宋体" w:hint="eastAsia"/>
                <w:spacing w:val="12"/>
                <w:sz w:val="24"/>
                <w:szCs w:val="24"/>
              </w:rPr>
              <w:t>乐</w:t>
            </w:r>
            <w:r>
              <w:rPr>
                <w:rFonts w:ascii="宋体" w:hAnsi="宋体" w:cs="宋体" w:hint="eastAsia"/>
                <w:spacing w:val="8"/>
                <w:sz w:val="24"/>
                <w:szCs w:val="24"/>
              </w:rPr>
              <w:t>教学软件、椅子、装修+文</w:t>
            </w:r>
          </w:p>
          <w:p w:rsidR="00BA7143" w:rsidRDefault="00BA7143" w:rsidP="00704923">
            <w:pPr>
              <w:spacing w:before="27" w:line="221" w:lineRule="auto"/>
              <w:ind w:left="1403"/>
              <w:rPr>
                <w:rFonts w:ascii="宋体" w:hAnsi="宋体" w:cs="宋体"/>
                <w:sz w:val="24"/>
                <w:szCs w:val="24"/>
              </w:rPr>
            </w:pPr>
            <w:r>
              <w:rPr>
                <w:rFonts w:ascii="宋体" w:hAnsi="宋体" w:cs="宋体" w:hint="eastAsia"/>
                <w:spacing w:val="5"/>
                <w:sz w:val="24"/>
                <w:szCs w:val="24"/>
              </w:rPr>
              <w:t>化</w:t>
            </w:r>
            <w:r>
              <w:rPr>
                <w:rFonts w:ascii="宋体" w:hAnsi="宋体" w:cs="宋体" w:hint="eastAsia"/>
                <w:spacing w:val="4"/>
                <w:sz w:val="24"/>
                <w:szCs w:val="24"/>
              </w:rPr>
              <w:t>等</w:t>
            </w:r>
          </w:p>
        </w:tc>
        <w:tc>
          <w:tcPr>
            <w:tcW w:w="2088" w:type="dxa"/>
          </w:tcPr>
          <w:p w:rsidR="00BA7143" w:rsidRDefault="00BA7143" w:rsidP="00704923">
            <w:pPr>
              <w:spacing w:line="275" w:lineRule="auto"/>
              <w:rPr>
                <w:rFonts w:ascii="宋体" w:hAnsi="宋体" w:cs="宋体"/>
                <w:sz w:val="24"/>
                <w:szCs w:val="24"/>
              </w:rPr>
            </w:pPr>
          </w:p>
          <w:p w:rsidR="00BA7143" w:rsidRDefault="00BA7143" w:rsidP="00704923">
            <w:pPr>
              <w:spacing w:before="75" w:line="227" w:lineRule="auto"/>
              <w:ind w:left="593"/>
              <w:rPr>
                <w:rFonts w:ascii="宋体" w:hAnsi="宋体" w:cs="宋体"/>
                <w:sz w:val="24"/>
                <w:szCs w:val="24"/>
              </w:rPr>
            </w:pPr>
            <w:r>
              <w:rPr>
                <w:rFonts w:ascii="宋体" w:hAnsi="宋体" w:cs="宋体" w:hint="eastAsia"/>
                <w:spacing w:val="2"/>
                <w:sz w:val="24"/>
                <w:szCs w:val="24"/>
              </w:rPr>
              <w:t>明细附后</w:t>
            </w:r>
          </w:p>
        </w:tc>
      </w:tr>
      <w:tr w:rsidR="00BA7143" w:rsidTr="00704923">
        <w:trPr>
          <w:trHeight w:val="628"/>
        </w:trPr>
        <w:tc>
          <w:tcPr>
            <w:tcW w:w="1717" w:type="dxa"/>
          </w:tcPr>
          <w:p w:rsidR="00BA7143" w:rsidRDefault="00BA7143" w:rsidP="00704923">
            <w:pPr>
              <w:spacing w:before="197" w:line="228" w:lineRule="auto"/>
              <w:ind w:left="292"/>
              <w:rPr>
                <w:rFonts w:ascii="宋体" w:hAnsi="宋体" w:cs="宋体"/>
                <w:b/>
                <w:bCs/>
                <w:sz w:val="24"/>
                <w:szCs w:val="24"/>
              </w:rPr>
            </w:pPr>
            <w:r>
              <w:rPr>
                <w:rFonts w:ascii="宋体" w:hAnsi="宋体" w:cs="宋体" w:hint="eastAsia"/>
                <w:b/>
                <w:bCs/>
                <w:spacing w:val="4"/>
                <w:sz w:val="24"/>
                <w:szCs w:val="24"/>
              </w:rPr>
              <w:t>电</w:t>
            </w:r>
            <w:r>
              <w:rPr>
                <w:rFonts w:ascii="宋体" w:hAnsi="宋体" w:cs="宋体" w:hint="eastAsia"/>
                <w:b/>
                <w:bCs/>
                <w:spacing w:val="2"/>
                <w:sz w:val="24"/>
                <w:szCs w:val="24"/>
              </w:rPr>
              <w:t>钢琴教室</w:t>
            </w:r>
          </w:p>
        </w:tc>
        <w:tc>
          <w:tcPr>
            <w:tcW w:w="2523" w:type="dxa"/>
          </w:tcPr>
          <w:p w:rsidR="00BA7143" w:rsidRDefault="00BA7143" w:rsidP="00704923">
            <w:pPr>
              <w:spacing w:before="197" w:line="228" w:lineRule="auto"/>
              <w:ind w:left="188"/>
              <w:rPr>
                <w:rFonts w:ascii="宋体" w:hAnsi="宋体" w:cs="宋体"/>
                <w:sz w:val="24"/>
                <w:szCs w:val="24"/>
              </w:rPr>
            </w:pPr>
            <w:r>
              <w:rPr>
                <w:rFonts w:ascii="宋体" w:hAnsi="宋体" w:cs="宋体" w:hint="eastAsia"/>
                <w:spacing w:val="14"/>
                <w:sz w:val="24"/>
                <w:szCs w:val="24"/>
              </w:rPr>
              <w:t>音</w:t>
            </w:r>
            <w:r>
              <w:rPr>
                <w:rFonts w:ascii="宋体" w:hAnsi="宋体" w:cs="宋体" w:hint="eastAsia"/>
                <w:spacing w:val="8"/>
                <w:sz w:val="24"/>
                <w:szCs w:val="24"/>
              </w:rPr>
              <w:t>乐教学和社团活动</w:t>
            </w:r>
          </w:p>
        </w:tc>
        <w:tc>
          <w:tcPr>
            <w:tcW w:w="3270" w:type="dxa"/>
          </w:tcPr>
          <w:p w:rsidR="00BA7143" w:rsidRDefault="00BA7143" w:rsidP="00704923">
            <w:pPr>
              <w:spacing w:before="42" w:line="235" w:lineRule="auto"/>
              <w:ind w:left="1527" w:right="191" w:hanging="1313"/>
              <w:rPr>
                <w:rFonts w:ascii="宋体" w:hAnsi="宋体" w:cs="宋体"/>
                <w:sz w:val="24"/>
                <w:szCs w:val="24"/>
              </w:rPr>
            </w:pPr>
            <w:r>
              <w:rPr>
                <w:rFonts w:ascii="宋体" w:hAnsi="宋体" w:cs="宋体" w:hint="eastAsia"/>
                <w:spacing w:val="-2"/>
                <w:sz w:val="24"/>
                <w:szCs w:val="24"/>
              </w:rPr>
              <w:t>多媒</w:t>
            </w:r>
            <w:r>
              <w:rPr>
                <w:rFonts w:ascii="宋体" w:hAnsi="宋体" w:cs="宋体" w:hint="eastAsia"/>
                <w:spacing w:val="-1"/>
                <w:sz w:val="24"/>
                <w:szCs w:val="24"/>
              </w:rPr>
              <w:t>体、电钢 1 台、电钢琴</w:t>
            </w:r>
            <w:r>
              <w:rPr>
                <w:rFonts w:ascii="宋体" w:hAnsi="宋体" w:cs="宋体" w:hint="eastAsia"/>
                <w:sz w:val="24"/>
                <w:szCs w:val="24"/>
              </w:rPr>
              <w:t xml:space="preserve"> </w:t>
            </w:r>
            <w:r>
              <w:rPr>
                <w:rFonts w:ascii="宋体" w:hAnsi="宋体" w:cs="宋体" w:hint="eastAsia"/>
                <w:spacing w:val="-3"/>
                <w:sz w:val="24"/>
                <w:szCs w:val="24"/>
              </w:rPr>
              <w:t>3</w:t>
            </w:r>
            <w:r>
              <w:rPr>
                <w:rFonts w:ascii="宋体" w:hAnsi="宋体" w:cs="宋体" w:hint="eastAsia"/>
                <w:spacing w:val="-2"/>
                <w:sz w:val="24"/>
                <w:szCs w:val="24"/>
              </w:rPr>
              <w:t>3</w:t>
            </w:r>
          </w:p>
        </w:tc>
        <w:tc>
          <w:tcPr>
            <w:tcW w:w="2088" w:type="dxa"/>
          </w:tcPr>
          <w:p w:rsidR="00BA7143" w:rsidRDefault="00BA7143" w:rsidP="00704923">
            <w:pPr>
              <w:spacing w:before="197" w:line="227" w:lineRule="auto"/>
              <w:ind w:left="593"/>
              <w:rPr>
                <w:rFonts w:ascii="宋体" w:hAnsi="宋体" w:cs="宋体"/>
                <w:sz w:val="24"/>
                <w:szCs w:val="24"/>
              </w:rPr>
            </w:pPr>
            <w:r>
              <w:rPr>
                <w:rFonts w:ascii="宋体" w:hAnsi="宋体" w:cs="宋体" w:hint="eastAsia"/>
                <w:spacing w:val="2"/>
                <w:sz w:val="24"/>
                <w:szCs w:val="24"/>
              </w:rPr>
              <w:t>明细附后</w:t>
            </w:r>
          </w:p>
        </w:tc>
      </w:tr>
      <w:tr w:rsidR="00BA7143" w:rsidTr="00704923">
        <w:trPr>
          <w:trHeight w:val="633"/>
        </w:trPr>
        <w:tc>
          <w:tcPr>
            <w:tcW w:w="1717" w:type="dxa"/>
          </w:tcPr>
          <w:p w:rsidR="00BA7143" w:rsidRDefault="00BA7143" w:rsidP="00704923">
            <w:pPr>
              <w:spacing w:before="197" w:line="228" w:lineRule="auto"/>
              <w:ind w:left="302"/>
              <w:rPr>
                <w:rFonts w:ascii="宋体" w:hAnsi="宋体" w:cs="宋体"/>
                <w:b/>
                <w:bCs/>
                <w:sz w:val="24"/>
                <w:szCs w:val="24"/>
              </w:rPr>
            </w:pPr>
            <w:r>
              <w:rPr>
                <w:rFonts w:ascii="宋体" w:hAnsi="宋体" w:cs="宋体" w:hint="eastAsia"/>
                <w:b/>
                <w:bCs/>
                <w:spacing w:val="-1"/>
                <w:sz w:val="24"/>
                <w:szCs w:val="24"/>
              </w:rPr>
              <w:t>舞蹈教室</w:t>
            </w:r>
            <w:r>
              <w:rPr>
                <w:rFonts w:ascii="宋体" w:hAnsi="宋体" w:cs="宋体" w:hint="eastAsia"/>
                <w:b/>
                <w:bCs/>
                <w:sz w:val="24"/>
                <w:szCs w:val="24"/>
              </w:rPr>
              <w:t xml:space="preserve"> 1</w:t>
            </w:r>
          </w:p>
        </w:tc>
        <w:tc>
          <w:tcPr>
            <w:tcW w:w="2523" w:type="dxa"/>
          </w:tcPr>
          <w:p w:rsidR="00BA7143" w:rsidRDefault="00BA7143" w:rsidP="00704923">
            <w:pPr>
              <w:spacing w:before="197" w:line="229" w:lineRule="auto"/>
              <w:ind w:left="433"/>
              <w:rPr>
                <w:rFonts w:ascii="宋体" w:hAnsi="宋体" w:cs="宋体"/>
                <w:sz w:val="24"/>
                <w:szCs w:val="24"/>
              </w:rPr>
            </w:pPr>
            <w:r>
              <w:rPr>
                <w:rFonts w:ascii="宋体" w:hAnsi="宋体" w:cs="宋体" w:hint="eastAsia"/>
                <w:spacing w:val="12"/>
                <w:sz w:val="24"/>
                <w:szCs w:val="24"/>
              </w:rPr>
              <w:t>舞</w:t>
            </w:r>
            <w:r>
              <w:rPr>
                <w:rFonts w:ascii="宋体" w:hAnsi="宋体" w:cs="宋体" w:hint="eastAsia"/>
                <w:spacing w:val="7"/>
                <w:sz w:val="24"/>
                <w:szCs w:val="24"/>
              </w:rPr>
              <w:t>蹈和形体训练</w:t>
            </w:r>
          </w:p>
        </w:tc>
        <w:tc>
          <w:tcPr>
            <w:tcW w:w="3270" w:type="dxa"/>
          </w:tcPr>
          <w:p w:rsidR="00BA7143" w:rsidRDefault="00BA7143" w:rsidP="00704923">
            <w:pPr>
              <w:spacing w:before="42" w:line="237" w:lineRule="auto"/>
              <w:ind w:left="683" w:right="22" w:hanging="570"/>
              <w:rPr>
                <w:rFonts w:ascii="宋体" w:hAnsi="宋体" w:cs="宋体"/>
                <w:sz w:val="24"/>
                <w:szCs w:val="24"/>
              </w:rPr>
            </w:pPr>
            <w:r>
              <w:rPr>
                <w:rFonts w:ascii="宋体" w:hAnsi="宋体" w:cs="宋体" w:hint="eastAsia"/>
                <w:spacing w:val="-10"/>
                <w:sz w:val="24"/>
                <w:szCs w:val="24"/>
              </w:rPr>
              <w:t>墙镜</w:t>
            </w:r>
            <w:r>
              <w:rPr>
                <w:rFonts w:ascii="宋体" w:hAnsi="宋体" w:cs="宋体" w:hint="eastAsia"/>
                <w:spacing w:val="-7"/>
                <w:sz w:val="24"/>
                <w:szCs w:val="24"/>
              </w:rPr>
              <w:t>、</w:t>
            </w:r>
            <w:r>
              <w:rPr>
                <w:rFonts w:ascii="宋体" w:hAnsi="宋体" w:cs="宋体" w:hint="eastAsia"/>
                <w:spacing w:val="-5"/>
                <w:sz w:val="24"/>
                <w:szCs w:val="24"/>
              </w:rPr>
              <w:t xml:space="preserve">  拔杆、钢琴 1、音响、</w:t>
            </w:r>
            <w:r>
              <w:rPr>
                <w:rFonts w:ascii="宋体" w:hAnsi="宋体" w:cs="宋体" w:hint="eastAsia"/>
                <w:sz w:val="24"/>
                <w:szCs w:val="24"/>
              </w:rPr>
              <w:t xml:space="preserve"> </w:t>
            </w:r>
            <w:r>
              <w:rPr>
                <w:rFonts w:ascii="宋体" w:hAnsi="宋体" w:cs="宋体" w:hint="eastAsia"/>
                <w:spacing w:val="12"/>
                <w:sz w:val="24"/>
                <w:szCs w:val="24"/>
              </w:rPr>
              <w:t>鞋</w:t>
            </w:r>
            <w:r>
              <w:rPr>
                <w:rFonts w:ascii="宋体" w:hAnsi="宋体" w:cs="宋体" w:hint="eastAsia"/>
                <w:spacing w:val="8"/>
                <w:sz w:val="24"/>
                <w:szCs w:val="24"/>
              </w:rPr>
              <w:t>柜、衣柜、装修</w:t>
            </w:r>
          </w:p>
        </w:tc>
        <w:tc>
          <w:tcPr>
            <w:tcW w:w="2088" w:type="dxa"/>
          </w:tcPr>
          <w:p w:rsidR="00BA7143" w:rsidRDefault="00BA7143" w:rsidP="00704923">
            <w:pPr>
              <w:spacing w:before="198" w:line="227" w:lineRule="auto"/>
              <w:ind w:left="593"/>
              <w:rPr>
                <w:rFonts w:ascii="宋体" w:hAnsi="宋体" w:cs="宋体"/>
                <w:sz w:val="24"/>
                <w:szCs w:val="24"/>
              </w:rPr>
            </w:pPr>
            <w:r>
              <w:rPr>
                <w:rFonts w:ascii="宋体" w:hAnsi="宋体" w:cs="宋体" w:hint="eastAsia"/>
                <w:spacing w:val="2"/>
                <w:sz w:val="24"/>
                <w:szCs w:val="24"/>
              </w:rPr>
              <w:t>明细附后</w:t>
            </w:r>
          </w:p>
        </w:tc>
      </w:tr>
    </w:tbl>
    <w:p w:rsidR="00BA7143" w:rsidRDefault="00BA7143" w:rsidP="00BA7143">
      <w:pPr>
        <w:spacing w:line="360" w:lineRule="auto"/>
        <w:rPr>
          <w:rFonts w:ascii="宋体" w:hAnsi="宋体" w:cs="宋体"/>
          <w:b/>
          <w:bCs/>
          <w:sz w:val="24"/>
          <w:szCs w:val="24"/>
        </w:rPr>
      </w:pPr>
      <w:r>
        <w:rPr>
          <w:rFonts w:ascii="宋体" w:hAnsi="宋体" w:cs="宋体" w:hint="eastAsia"/>
          <w:b/>
          <w:bCs/>
          <w:sz w:val="24"/>
          <w:szCs w:val="24"/>
        </w:rPr>
        <w:t>5、第五层：舞蹈礼仪配置说明</w:t>
      </w:r>
    </w:p>
    <w:p w:rsidR="00BA7143" w:rsidRDefault="00BA7143" w:rsidP="00BA7143">
      <w:pPr>
        <w:spacing w:line="87" w:lineRule="exact"/>
        <w:rPr>
          <w:rFonts w:ascii="宋体" w:hAnsi="宋体" w:cs="宋体"/>
          <w:b/>
          <w:bCs/>
          <w:sz w:val="24"/>
          <w:szCs w:val="24"/>
        </w:rPr>
      </w:pPr>
    </w:p>
    <w:tbl>
      <w:tblPr>
        <w:tblW w:w="0" w:type="auto"/>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813"/>
        <w:gridCol w:w="2714"/>
        <w:gridCol w:w="3248"/>
        <w:gridCol w:w="1898"/>
      </w:tblGrid>
      <w:tr w:rsidR="00BA7143" w:rsidTr="00704923">
        <w:trPr>
          <w:trHeight w:val="475"/>
        </w:trPr>
        <w:tc>
          <w:tcPr>
            <w:tcW w:w="1813"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教室名称</w:t>
            </w:r>
          </w:p>
        </w:tc>
        <w:tc>
          <w:tcPr>
            <w:tcW w:w="2714"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用途功能</w:t>
            </w:r>
          </w:p>
        </w:tc>
        <w:tc>
          <w:tcPr>
            <w:tcW w:w="3248"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配置建议</w:t>
            </w:r>
          </w:p>
        </w:tc>
        <w:tc>
          <w:tcPr>
            <w:tcW w:w="1898" w:type="dxa"/>
          </w:tcPr>
          <w:p w:rsidR="00BA7143" w:rsidRDefault="00BA7143" w:rsidP="00704923">
            <w:pPr>
              <w:spacing w:before="231" w:line="228" w:lineRule="auto"/>
              <w:ind w:left="384"/>
              <w:rPr>
                <w:rFonts w:ascii="宋体" w:hAnsi="宋体" w:cs="宋体"/>
                <w:b/>
                <w:bCs/>
                <w:spacing w:val="13"/>
                <w:sz w:val="24"/>
                <w:szCs w:val="24"/>
              </w:rPr>
            </w:pPr>
            <w:r>
              <w:rPr>
                <w:rFonts w:ascii="宋体" w:hAnsi="宋体" w:cs="宋体" w:hint="eastAsia"/>
                <w:b/>
                <w:bCs/>
                <w:spacing w:val="13"/>
                <w:sz w:val="24"/>
                <w:szCs w:val="24"/>
              </w:rPr>
              <w:t>备注</w:t>
            </w:r>
          </w:p>
        </w:tc>
      </w:tr>
      <w:tr w:rsidR="00BA7143" w:rsidTr="00704923">
        <w:trPr>
          <w:trHeight w:val="627"/>
        </w:trPr>
        <w:tc>
          <w:tcPr>
            <w:tcW w:w="1813" w:type="dxa"/>
          </w:tcPr>
          <w:p w:rsidR="00BA7143" w:rsidRDefault="00BA7143" w:rsidP="00704923">
            <w:pPr>
              <w:spacing w:before="194" w:line="228" w:lineRule="auto"/>
              <w:ind w:left="124"/>
              <w:rPr>
                <w:rFonts w:ascii="宋体" w:hAnsi="宋体" w:cs="宋体"/>
                <w:b/>
                <w:bCs/>
                <w:sz w:val="24"/>
                <w:szCs w:val="24"/>
              </w:rPr>
            </w:pPr>
            <w:r>
              <w:rPr>
                <w:rFonts w:ascii="宋体" w:hAnsi="宋体" w:cs="宋体" w:hint="eastAsia"/>
                <w:b/>
                <w:bCs/>
                <w:spacing w:val="-4"/>
                <w:sz w:val="24"/>
                <w:szCs w:val="24"/>
              </w:rPr>
              <w:t>舞</w:t>
            </w:r>
            <w:r>
              <w:rPr>
                <w:rFonts w:ascii="宋体" w:hAnsi="宋体" w:cs="宋体" w:hint="eastAsia"/>
                <w:b/>
                <w:bCs/>
                <w:spacing w:val="-3"/>
                <w:sz w:val="24"/>
                <w:szCs w:val="24"/>
              </w:rPr>
              <w:t>蹈教室 2</w:t>
            </w:r>
          </w:p>
        </w:tc>
        <w:tc>
          <w:tcPr>
            <w:tcW w:w="2714" w:type="dxa"/>
          </w:tcPr>
          <w:p w:rsidR="00BA7143" w:rsidRDefault="00BA7143" w:rsidP="00704923">
            <w:pPr>
              <w:spacing w:before="194" w:line="228" w:lineRule="auto"/>
              <w:ind w:left="120"/>
              <w:rPr>
                <w:rFonts w:ascii="宋体" w:hAnsi="宋体" w:cs="宋体"/>
                <w:sz w:val="24"/>
                <w:szCs w:val="24"/>
              </w:rPr>
            </w:pPr>
            <w:r>
              <w:rPr>
                <w:rFonts w:ascii="宋体" w:hAnsi="宋体" w:cs="宋体" w:hint="eastAsia"/>
                <w:spacing w:val="8"/>
                <w:sz w:val="24"/>
                <w:szCs w:val="24"/>
              </w:rPr>
              <w:t>舞蹈教学训练场所</w:t>
            </w:r>
          </w:p>
        </w:tc>
        <w:tc>
          <w:tcPr>
            <w:tcW w:w="3248" w:type="dxa"/>
          </w:tcPr>
          <w:p w:rsidR="00BA7143" w:rsidRDefault="00BA7143" w:rsidP="00704923">
            <w:pPr>
              <w:spacing w:before="38" w:line="236" w:lineRule="auto"/>
              <w:ind w:left="115" w:right="23" w:hanging="1"/>
              <w:rPr>
                <w:rFonts w:ascii="宋体" w:hAnsi="宋体" w:cs="宋体"/>
                <w:sz w:val="24"/>
                <w:szCs w:val="24"/>
              </w:rPr>
            </w:pPr>
            <w:r>
              <w:rPr>
                <w:rFonts w:ascii="宋体" w:hAnsi="宋体" w:cs="宋体" w:hint="eastAsia"/>
                <w:spacing w:val="-11"/>
                <w:sz w:val="24"/>
                <w:szCs w:val="24"/>
              </w:rPr>
              <w:t>墙</w:t>
            </w:r>
            <w:r>
              <w:rPr>
                <w:rFonts w:ascii="宋体" w:hAnsi="宋体" w:cs="宋体" w:hint="eastAsia"/>
                <w:spacing w:val="-7"/>
                <w:sz w:val="24"/>
                <w:szCs w:val="24"/>
              </w:rPr>
              <w:t>镜、  拔杆、钢琴 1、音响、</w:t>
            </w:r>
            <w:r>
              <w:rPr>
                <w:rFonts w:ascii="宋体" w:hAnsi="宋体" w:cs="宋体" w:hint="eastAsia"/>
                <w:sz w:val="24"/>
                <w:szCs w:val="24"/>
              </w:rPr>
              <w:t xml:space="preserve"> </w:t>
            </w:r>
            <w:r>
              <w:rPr>
                <w:rFonts w:ascii="宋体" w:hAnsi="宋体" w:cs="宋体" w:hint="eastAsia"/>
                <w:spacing w:val="12"/>
                <w:sz w:val="24"/>
                <w:szCs w:val="24"/>
              </w:rPr>
              <w:t>鞋</w:t>
            </w:r>
            <w:r>
              <w:rPr>
                <w:rFonts w:ascii="宋体" w:hAnsi="宋体" w:cs="宋体" w:hint="eastAsia"/>
                <w:spacing w:val="8"/>
                <w:sz w:val="24"/>
                <w:szCs w:val="24"/>
              </w:rPr>
              <w:t>柜、衣柜、装修</w:t>
            </w:r>
          </w:p>
        </w:tc>
        <w:tc>
          <w:tcPr>
            <w:tcW w:w="1898" w:type="dxa"/>
          </w:tcPr>
          <w:p w:rsidR="00BA7143" w:rsidRDefault="00BA7143" w:rsidP="00704923">
            <w:pPr>
              <w:spacing w:before="195" w:line="227" w:lineRule="auto"/>
              <w:ind w:left="138"/>
              <w:rPr>
                <w:rFonts w:ascii="宋体" w:hAnsi="宋体" w:cs="宋体"/>
                <w:sz w:val="24"/>
                <w:szCs w:val="24"/>
              </w:rPr>
            </w:pPr>
            <w:r>
              <w:rPr>
                <w:rFonts w:ascii="宋体" w:hAnsi="宋体" w:cs="宋体" w:hint="eastAsia"/>
                <w:spacing w:val="2"/>
                <w:sz w:val="24"/>
                <w:szCs w:val="24"/>
              </w:rPr>
              <w:t>明细附后</w:t>
            </w:r>
          </w:p>
        </w:tc>
      </w:tr>
      <w:tr w:rsidR="00BA7143" w:rsidTr="00704923">
        <w:trPr>
          <w:trHeight w:val="460"/>
        </w:trPr>
        <w:tc>
          <w:tcPr>
            <w:tcW w:w="1813" w:type="dxa"/>
          </w:tcPr>
          <w:p w:rsidR="00BA7143" w:rsidRDefault="00BA7143" w:rsidP="00704923">
            <w:pPr>
              <w:spacing w:before="109" w:line="228" w:lineRule="auto"/>
              <w:ind w:left="121"/>
              <w:rPr>
                <w:rFonts w:ascii="宋体" w:hAnsi="宋体" w:cs="宋体"/>
                <w:b/>
                <w:bCs/>
                <w:sz w:val="24"/>
                <w:szCs w:val="24"/>
              </w:rPr>
            </w:pPr>
            <w:bookmarkStart w:id="243" w:name="_bookmark3"/>
            <w:bookmarkEnd w:id="243"/>
            <w:r>
              <w:rPr>
                <w:rFonts w:ascii="宋体" w:hAnsi="宋体" w:cs="宋体" w:hint="eastAsia"/>
                <w:b/>
                <w:bCs/>
                <w:spacing w:val="8"/>
                <w:sz w:val="24"/>
                <w:szCs w:val="24"/>
              </w:rPr>
              <w:t>礼</w:t>
            </w:r>
            <w:r>
              <w:rPr>
                <w:rFonts w:ascii="宋体" w:hAnsi="宋体" w:cs="宋体" w:hint="eastAsia"/>
                <w:b/>
                <w:bCs/>
                <w:spacing w:val="6"/>
                <w:sz w:val="24"/>
                <w:szCs w:val="24"/>
              </w:rPr>
              <w:t>仪教室</w:t>
            </w:r>
          </w:p>
        </w:tc>
        <w:tc>
          <w:tcPr>
            <w:tcW w:w="2714" w:type="dxa"/>
          </w:tcPr>
          <w:p w:rsidR="00BA7143" w:rsidRDefault="00BA7143" w:rsidP="00704923">
            <w:pPr>
              <w:spacing w:before="109" w:line="228" w:lineRule="auto"/>
              <w:ind w:left="118"/>
              <w:rPr>
                <w:rFonts w:ascii="宋体" w:hAnsi="宋体" w:cs="宋体"/>
                <w:sz w:val="24"/>
                <w:szCs w:val="24"/>
              </w:rPr>
            </w:pPr>
            <w:r>
              <w:rPr>
                <w:rFonts w:ascii="宋体" w:hAnsi="宋体" w:cs="宋体" w:hint="eastAsia"/>
                <w:spacing w:val="10"/>
                <w:sz w:val="24"/>
                <w:szCs w:val="24"/>
              </w:rPr>
              <w:t>礼</w:t>
            </w:r>
            <w:r>
              <w:rPr>
                <w:rFonts w:ascii="宋体" w:hAnsi="宋体" w:cs="宋体" w:hint="eastAsia"/>
                <w:spacing w:val="8"/>
                <w:sz w:val="24"/>
                <w:szCs w:val="24"/>
              </w:rPr>
              <w:t>仪教学训练场所</w:t>
            </w:r>
          </w:p>
        </w:tc>
        <w:tc>
          <w:tcPr>
            <w:tcW w:w="3248" w:type="dxa"/>
          </w:tcPr>
          <w:p w:rsidR="00BA7143" w:rsidRDefault="00BA7143" w:rsidP="00704923">
            <w:pPr>
              <w:spacing w:before="109" w:line="229" w:lineRule="auto"/>
              <w:ind w:left="114"/>
              <w:rPr>
                <w:rFonts w:ascii="宋体" w:hAnsi="宋体" w:cs="宋体"/>
                <w:sz w:val="24"/>
                <w:szCs w:val="24"/>
              </w:rPr>
            </w:pPr>
            <w:r>
              <w:rPr>
                <w:rFonts w:ascii="宋体" w:hAnsi="宋体" w:cs="宋体" w:hint="eastAsia"/>
                <w:spacing w:val="8"/>
                <w:sz w:val="24"/>
                <w:szCs w:val="24"/>
              </w:rPr>
              <w:t>墙镜、椅子</w:t>
            </w:r>
          </w:p>
        </w:tc>
        <w:tc>
          <w:tcPr>
            <w:tcW w:w="1898" w:type="dxa"/>
          </w:tcPr>
          <w:p w:rsidR="00BA7143" w:rsidRDefault="00BA7143" w:rsidP="00704923">
            <w:pPr>
              <w:spacing w:before="110" w:line="227" w:lineRule="auto"/>
              <w:ind w:left="138"/>
              <w:rPr>
                <w:rFonts w:ascii="宋体" w:hAnsi="宋体" w:cs="宋体"/>
                <w:sz w:val="24"/>
                <w:szCs w:val="24"/>
              </w:rPr>
            </w:pPr>
            <w:r>
              <w:rPr>
                <w:rFonts w:ascii="宋体" w:hAnsi="宋体" w:cs="宋体" w:hint="eastAsia"/>
                <w:spacing w:val="2"/>
                <w:sz w:val="24"/>
                <w:szCs w:val="24"/>
              </w:rPr>
              <w:t>明细附后</w:t>
            </w:r>
          </w:p>
        </w:tc>
      </w:tr>
    </w:tbl>
    <w:p w:rsidR="00BA7143" w:rsidRDefault="00BA7143" w:rsidP="00BA7143"/>
    <w:p w:rsidR="00BA7143" w:rsidRDefault="00BA7143" w:rsidP="00BA7143">
      <w:pPr>
        <w:sectPr w:rsidR="00BA7143">
          <w:footerReference w:type="default" r:id="rId8"/>
          <w:pgSz w:w="11906" w:h="16839"/>
          <w:pgMar w:top="1431" w:right="1114" w:bottom="1157" w:left="1089" w:header="0" w:footer="994" w:gutter="0"/>
          <w:pgNumType w:start="2"/>
          <w:cols w:space="720"/>
        </w:sectPr>
      </w:pPr>
    </w:p>
    <w:p w:rsidR="00BA7143" w:rsidRDefault="00BA7143" w:rsidP="00BA7143">
      <w:pPr>
        <w:pStyle w:val="1"/>
      </w:pPr>
      <w:bookmarkStart w:id="244" w:name="_Toc4161"/>
      <w:r>
        <w:lastRenderedPageBreak/>
        <w:t>三、预算汇总</w:t>
      </w:r>
      <w:bookmarkEnd w:id="244"/>
    </w:p>
    <w:p w:rsidR="00BA7143" w:rsidRDefault="00BA7143" w:rsidP="00BA7143">
      <w:pPr>
        <w:pStyle w:val="2"/>
        <w:widowControl/>
        <w:numPr>
          <w:ilvl w:val="1"/>
          <w:numId w:val="5"/>
        </w:numPr>
        <w:kinsoku w:val="0"/>
        <w:autoSpaceDE w:val="0"/>
        <w:autoSpaceDN w:val="0"/>
        <w:adjustRightInd w:val="0"/>
        <w:snapToGrid w:val="0"/>
        <w:spacing w:line="400" w:lineRule="exact"/>
        <w:jc w:val="left"/>
        <w:textAlignment w:val="baseline"/>
        <w:rPr>
          <w:bCs w:val="0"/>
        </w:rPr>
      </w:pPr>
      <w:bookmarkStart w:id="245" w:name="_bookmark4"/>
      <w:bookmarkStart w:id="246" w:name="_Toc30355"/>
      <w:bookmarkEnd w:id="245"/>
      <w:r>
        <w:rPr>
          <w:rFonts w:hint="eastAsia"/>
          <w:bCs w:val="0"/>
        </w:rPr>
        <w:t>设备汇总</w:t>
      </w:r>
      <w:bookmarkEnd w:id="246"/>
    </w:p>
    <w:tbl>
      <w:tblPr>
        <w:tblW w:w="0" w:type="auto"/>
        <w:tblLayout w:type="fixed"/>
        <w:tblCellMar>
          <w:top w:w="15" w:type="dxa"/>
          <w:left w:w="15" w:type="dxa"/>
          <w:bottom w:w="15" w:type="dxa"/>
          <w:right w:w="15" w:type="dxa"/>
        </w:tblCellMar>
        <w:tblLook w:val="0000"/>
      </w:tblPr>
      <w:tblGrid>
        <w:gridCol w:w="843"/>
        <w:gridCol w:w="3490"/>
        <w:gridCol w:w="930"/>
        <w:gridCol w:w="1070"/>
        <w:gridCol w:w="1570"/>
        <w:gridCol w:w="2010"/>
      </w:tblGrid>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序</w:t>
            </w:r>
            <w:r>
              <w:rPr>
                <w:rFonts w:ascii="宋体" w:hAnsi="宋体" w:cs="宋体"/>
                <w:spacing w:val="6"/>
                <w:sz w:val="23"/>
                <w:szCs w:val="23"/>
              </w:rPr>
              <w:t>号</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部</w:t>
            </w:r>
            <w:r>
              <w:rPr>
                <w:rFonts w:ascii="宋体" w:hAnsi="宋体" w:cs="宋体"/>
                <w:spacing w:val="6"/>
                <w:sz w:val="23"/>
                <w:szCs w:val="23"/>
              </w:rPr>
              <w:t>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数量</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单位</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金额</w:t>
            </w: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小计</w:t>
            </w: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新高考智慧校园平</w:t>
            </w:r>
            <w:r>
              <w:rPr>
                <w:rFonts w:ascii="宋体" w:hAnsi="宋体" w:cs="宋体"/>
                <w:spacing w:val="6"/>
                <w:sz w:val="23"/>
                <w:szCs w:val="23"/>
              </w:rPr>
              <w:t>台</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2</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智慧黑板</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批</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3</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办</w:t>
            </w:r>
            <w:r>
              <w:rPr>
                <w:rFonts w:ascii="宋体" w:hAnsi="宋体" w:cs="宋体"/>
                <w:spacing w:val="6"/>
                <w:sz w:val="23"/>
                <w:szCs w:val="23"/>
              </w:rPr>
              <w:t>公桌椅</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批</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4</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航</w:t>
            </w:r>
            <w:r>
              <w:rPr>
                <w:rFonts w:ascii="宋体" w:hAnsi="宋体" w:cs="宋体"/>
                <w:spacing w:val="6"/>
                <w:sz w:val="23"/>
                <w:szCs w:val="23"/>
              </w:rPr>
              <w:t>模教室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5</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机</w:t>
            </w:r>
            <w:r>
              <w:rPr>
                <w:rFonts w:ascii="宋体" w:hAnsi="宋体" w:cs="宋体"/>
                <w:spacing w:val="6"/>
                <w:sz w:val="23"/>
                <w:szCs w:val="23"/>
              </w:rPr>
              <w:t>器人教室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6</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r>
              <w:rPr>
                <w:rFonts w:ascii="宋体" w:hAnsi="宋体" w:cs="宋体"/>
                <w:spacing w:val="6"/>
                <w:sz w:val="23"/>
                <w:szCs w:val="23"/>
              </w:rPr>
              <w:t>20 座会议室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7</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生涯讲堂</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8</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学职体验室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9</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宣</w:t>
            </w:r>
            <w:r>
              <w:rPr>
                <w:rFonts w:ascii="宋体" w:hAnsi="宋体" w:cs="宋体"/>
                <w:spacing w:val="6"/>
                <w:sz w:val="23"/>
                <w:szCs w:val="23"/>
              </w:rPr>
              <w:t>泄室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10</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团体活动室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11</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绘画</w:t>
            </w:r>
            <w:r>
              <w:rPr>
                <w:rFonts w:ascii="宋体" w:hAnsi="宋体" w:cs="宋体"/>
                <w:spacing w:val="6"/>
                <w:sz w:val="23"/>
                <w:szCs w:val="23"/>
              </w:rPr>
              <w:t>社</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12</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文学社</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13</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广播</w:t>
            </w:r>
            <w:r>
              <w:rPr>
                <w:rFonts w:ascii="宋体" w:hAnsi="宋体" w:cs="宋体"/>
                <w:spacing w:val="6"/>
                <w:sz w:val="23"/>
                <w:szCs w:val="23"/>
              </w:rPr>
              <w:t>社</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14</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合</w:t>
            </w:r>
            <w:r>
              <w:rPr>
                <w:rFonts w:ascii="宋体" w:hAnsi="宋体" w:cs="宋体"/>
                <w:spacing w:val="6"/>
                <w:sz w:val="23"/>
                <w:szCs w:val="23"/>
              </w:rPr>
              <w:t>唱教室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15</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电</w:t>
            </w:r>
            <w:r>
              <w:rPr>
                <w:rFonts w:ascii="宋体" w:hAnsi="宋体" w:cs="宋体"/>
                <w:spacing w:val="6"/>
                <w:sz w:val="23"/>
                <w:szCs w:val="23"/>
              </w:rPr>
              <w:t>钢琴教室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16</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舞蹈教室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17</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舞蹈教室2</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18</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礼</w:t>
            </w:r>
            <w:r>
              <w:rPr>
                <w:rFonts w:ascii="宋体" w:hAnsi="宋体" w:cs="宋体"/>
                <w:spacing w:val="6"/>
                <w:sz w:val="23"/>
                <w:szCs w:val="23"/>
              </w:rPr>
              <w:t>仪教室</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套</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19</w:t>
            </w: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部室装修</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1</w:t>
            </w: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批</w:t>
            </w: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r w:rsidR="00BA7143" w:rsidTr="00704923">
        <w:trPr>
          <w:trHeight w:val="285"/>
        </w:trPr>
        <w:tc>
          <w:tcPr>
            <w:tcW w:w="84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34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r>
              <w:rPr>
                <w:rFonts w:ascii="宋体" w:hAnsi="宋体" w:cs="宋体" w:hint="eastAsia"/>
                <w:spacing w:val="6"/>
                <w:sz w:val="23"/>
                <w:szCs w:val="23"/>
              </w:rPr>
              <w:t>总</w:t>
            </w:r>
            <w:r>
              <w:rPr>
                <w:rFonts w:ascii="宋体" w:hAnsi="宋体" w:cs="宋体"/>
                <w:spacing w:val="6"/>
                <w:sz w:val="23"/>
                <w:szCs w:val="23"/>
              </w:rPr>
              <w:t>计</w:t>
            </w:r>
          </w:p>
        </w:tc>
        <w:tc>
          <w:tcPr>
            <w:tcW w:w="93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10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157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c>
          <w:tcPr>
            <w:tcW w:w="201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spacing w:before="183" w:line="230" w:lineRule="auto"/>
              <w:ind w:left="188"/>
              <w:rPr>
                <w:rFonts w:ascii="宋体" w:hAnsi="宋体" w:cs="宋体"/>
                <w:spacing w:val="6"/>
                <w:sz w:val="23"/>
                <w:szCs w:val="23"/>
              </w:rPr>
            </w:pPr>
          </w:p>
        </w:tc>
      </w:tr>
    </w:tbl>
    <w:p w:rsidR="00BA7143" w:rsidRDefault="00BA7143" w:rsidP="00BA7143"/>
    <w:p w:rsidR="00BA7143" w:rsidRDefault="00BA7143" w:rsidP="00BA7143">
      <w:pPr>
        <w:spacing w:line="138" w:lineRule="exact"/>
      </w:pPr>
    </w:p>
    <w:p w:rsidR="00BA7143" w:rsidRDefault="00BA7143" w:rsidP="00BA7143"/>
    <w:p w:rsidR="00BA7143" w:rsidRDefault="00BA7143" w:rsidP="00BA7143">
      <w:pPr>
        <w:sectPr w:rsidR="00BA7143">
          <w:footerReference w:type="default" r:id="rId9"/>
          <w:pgSz w:w="11906" w:h="16839"/>
          <w:pgMar w:top="1431" w:right="876" w:bottom="1157" w:left="1065" w:header="0" w:footer="994" w:gutter="0"/>
          <w:cols w:space="720"/>
        </w:sectPr>
      </w:pPr>
    </w:p>
    <w:p w:rsidR="00BA7143" w:rsidRDefault="00BA7143" w:rsidP="00BA7143">
      <w:pPr>
        <w:pStyle w:val="2"/>
      </w:pPr>
      <w:bookmarkStart w:id="247" w:name="_Toc12763"/>
      <w:r>
        <w:lastRenderedPageBreak/>
        <w:t xml:space="preserve">1.2 </w:t>
      </w:r>
      <w:r>
        <w:t>装修汇总</w:t>
      </w:r>
      <w:bookmarkEnd w:id="247"/>
    </w:p>
    <w:p w:rsidR="00BA7143" w:rsidRDefault="00BA7143" w:rsidP="00BA7143">
      <w:pPr>
        <w:spacing w:line="116" w:lineRule="exact"/>
      </w:pPr>
    </w:p>
    <w:tbl>
      <w:tblPr>
        <w:tblW w:w="0" w:type="auto"/>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457"/>
        <w:gridCol w:w="1819"/>
        <w:gridCol w:w="5124"/>
        <w:gridCol w:w="559"/>
        <w:gridCol w:w="468"/>
        <w:gridCol w:w="616"/>
        <w:gridCol w:w="825"/>
      </w:tblGrid>
      <w:tr w:rsidR="00BA7143" w:rsidTr="00704923">
        <w:trPr>
          <w:trHeight w:val="633"/>
        </w:trPr>
        <w:tc>
          <w:tcPr>
            <w:tcW w:w="9868" w:type="dxa"/>
            <w:gridSpan w:val="7"/>
          </w:tcPr>
          <w:p w:rsidR="00BA7143" w:rsidRDefault="00BA7143" w:rsidP="00704923">
            <w:pPr>
              <w:spacing w:before="158" w:line="475" w:lineRule="exact"/>
              <w:ind w:left="4626"/>
              <w:rPr>
                <w:rFonts w:ascii="宋体" w:hAnsi="宋体" w:cs="宋体"/>
                <w:sz w:val="31"/>
                <w:szCs w:val="31"/>
              </w:rPr>
            </w:pPr>
            <w:r>
              <w:rPr>
                <w:rFonts w:ascii="宋体" w:hAnsi="宋体" w:cs="宋体"/>
                <w:spacing w:val="3"/>
                <w:position w:val="1"/>
                <w:sz w:val="31"/>
                <w:szCs w:val="31"/>
              </w:rPr>
              <w:t>一层</w:t>
            </w:r>
          </w:p>
        </w:tc>
      </w:tr>
      <w:tr w:rsidR="00BA7143" w:rsidTr="00704923">
        <w:trPr>
          <w:trHeight w:val="317"/>
        </w:trPr>
        <w:tc>
          <w:tcPr>
            <w:tcW w:w="9868" w:type="dxa"/>
            <w:gridSpan w:val="7"/>
            <w:shd w:val="clear" w:color="auto" w:fill="A6A6A6"/>
          </w:tcPr>
          <w:p w:rsidR="00BA7143" w:rsidRDefault="00BA7143" w:rsidP="00704923">
            <w:pPr>
              <w:spacing w:before="46" w:line="220" w:lineRule="auto"/>
              <w:ind w:left="4607"/>
              <w:rPr>
                <w:rFonts w:ascii="宋体" w:hAnsi="宋体" w:cs="宋体"/>
                <w:sz w:val="22"/>
                <w:szCs w:val="22"/>
              </w:rPr>
            </w:pPr>
            <w:r>
              <w:rPr>
                <w:rFonts w:ascii="宋体" w:hAnsi="宋体" w:cs="宋体"/>
                <w:spacing w:val="-2"/>
                <w:sz w:val="22"/>
                <w:szCs w:val="22"/>
              </w:rPr>
              <w:t>会议室</w:t>
            </w:r>
          </w:p>
        </w:tc>
      </w:tr>
      <w:tr w:rsidR="00BA7143" w:rsidTr="00704923">
        <w:trPr>
          <w:trHeight w:val="629"/>
        </w:trPr>
        <w:tc>
          <w:tcPr>
            <w:tcW w:w="457" w:type="dxa"/>
            <w:shd w:val="clear" w:color="auto" w:fill="99CCFF"/>
            <w:textDirection w:val="tbRlV"/>
          </w:tcPr>
          <w:p w:rsidR="00BA7143" w:rsidRDefault="00BA7143" w:rsidP="00704923">
            <w:pPr>
              <w:spacing w:before="127" w:line="218" w:lineRule="auto"/>
              <w:ind w:left="57"/>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4"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4" w:type="dxa"/>
            <w:shd w:val="clear" w:color="auto" w:fill="99CCFF"/>
          </w:tcPr>
          <w:p w:rsidR="00BA7143" w:rsidRDefault="00BA7143" w:rsidP="00704923">
            <w:pPr>
              <w:spacing w:before="213"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57"/>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57"/>
              <w:rPr>
                <w:rFonts w:ascii="宋体" w:hAnsi="宋体" w:cs="宋体"/>
                <w:sz w:val="19"/>
                <w:szCs w:val="19"/>
              </w:rPr>
            </w:pPr>
            <w:r>
              <w:rPr>
                <w:rFonts w:ascii="宋体" w:hAnsi="宋体" w:cs="宋体"/>
                <w:spacing w:val="12"/>
                <w:sz w:val="19"/>
                <w:szCs w:val="19"/>
              </w:rPr>
              <w:t>单 位</w:t>
            </w:r>
          </w:p>
        </w:tc>
        <w:tc>
          <w:tcPr>
            <w:tcW w:w="616" w:type="dxa"/>
            <w:shd w:val="clear" w:color="auto" w:fill="99CCFF"/>
            <w:textDirection w:val="tbRlV"/>
          </w:tcPr>
          <w:p w:rsidR="00BA7143" w:rsidRDefault="00BA7143" w:rsidP="00704923">
            <w:pPr>
              <w:spacing w:before="204" w:line="214" w:lineRule="auto"/>
              <w:ind w:left="57"/>
              <w:rPr>
                <w:rFonts w:ascii="宋体" w:hAnsi="宋体" w:cs="宋体"/>
                <w:sz w:val="19"/>
                <w:szCs w:val="19"/>
              </w:rPr>
            </w:pPr>
            <w:r>
              <w:rPr>
                <w:rFonts w:ascii="宋体" w:hAnsi="宋体" w:cs="宋体"/>
                <w:spacing w:val="12"/>
                <w:sz w:val="19"/>
                <w:szCs w:val="19"/>
              </w:rPr>
              <w:t>单 价</w:t>
            </w:r>
          </w:p>
        </w:tc>
        <w:tc>
          <w:tcPr>
            <w:tcW w:w="825" w:type="dxa"/>
            <w:shd w:val="clear" w:color="auto" w:fill="99CCFF"/>
          </w:tcPr>
          <w:p w:rsidR="00BA7143" w:rsidRDefault="00BA7143" w:rsidP="00704923">
            <w:pPr>
              <w:spacing w:before="214"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629"/>
        </w:trPr>
        <w:tc>
          <w:tcPr>
            <w:tcW w:w="457" w:type="dxa"/>
          </w:tcPr>
          <w:p w:rsidR="00BA7143" w:rsidRDefault="00BA7143" w:rsidP="00704923">
            <w:pPr>
              <w:spacing w:before="246"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215" w:line="228" w:lineRule="auto"/>
              <w:ind w:left="111"/>
              <w:rPr>
                <w:rFonts w:ascii="宋体" w:hAnsi="宋体" w:cs="宋体"/>
                <w:sz w:val="19"/>
                <w:szCs w:val="19"/>
              </w:rPr>
            </w:pPr>
            <w:r>
              <w:rPr>
                <w:rFonts w:ascii="宋体" w:hAnsi="宋体" w:cs="宋体"/>
                <w:spacing w:val="8"/>
                <w:sz w:val="19"/>
                <w:szCs w:val="19"/>
              </w:rPr>
              <w:t>石膏板吊</w:t>
            </w:r>
            <w:r>
              <w:rPr>
                <w:rFonts w:ascii="宋体" w:hAnsi="宋体" w:cs="宋体"/>
                <w:spacing w:val="7"/>
                <w:sz w:val="19"/>
                <w:szCs w:val="19"/>
              </w:rPr>
              <w:t>顶</w:t>
            </w:r>
          </w:p>
        </w:tc>
        <w:tc>
          <w:tcPr>
            <w:tcW w:w="5124" w:type="dxa"/>
          </w:tcPr>
          <w:p w:rsidR="00BA7143" w:rsidRDefault="00BA7143" w:rsidP="00704923">
            <w:pPr>
              <w:spacing w:before="59" w:line="267" w:lineRule="auto"/>
              <w:ind w:left="110" w:right="117" w:firstLine="4"/>
              <w:rPr>
                <w:rFonts w:ascii="宋体" w:hAnsi="宋体" w:cs="宋体"/>
                <w:sz w:val="19"/>
                <w:szCs w:val="19"/>
              </w:rPr>
            </w:pPr>
            <w:r>
              <w:rPr>
                <w:rFonts w:ascii="宋体" w:hAnsi="宋体" w:cs="宋体"/>
                <w:spacing w:val="2"/>
                <w:sz w:val="19"/>
                <w:szCs w:val="19"/>
              </w:rPr>
              <w:t>38</w:t>
            </w:r>
            <w:r>
              <w:rPr>
                <w:rFonts w:ascii="宋体" w:hAnsi="宋体" w:cs="宋体"/>
                <w:sz w:val="19"/>
                <w:szCs w:val="19"/>
              </w:rPr>
              <w:t>mm</w:t>
            </w:r>
            <w:r>
              <w:rPr>
                <w:rFonts w:ascii="宋体" w:hAnsi="宋体" w:cs="宋体"/>
                <w:spacing w:val="2"/>
                <w:sz w:val="19"/>
                <w:szCs w:val="19"/>
              </w:rPr>
              <w:t xml:space="preserve"> 主龙骨配 50</w:t>
            </w:r>
            <w:r>
              <w:rPr>
                <w:rFonts w:ascii="宋体" w:hAnsi="宋体" w:cs="宋体"/>
                <w:sz w:val="19"/>
                <w:szCs w:val="19"/>
              </w:rPr>
              <w:t>mm</w:t>
            </w:r>
            <w:r>
              <w:rPr>
                <w:rFonts w:ascii="宋体" w:hAnsi="宋体" w:cs="宋体"/>
                <w:spacing w:val="2"/>
                <w:sz w:val="19"/>
                <w:szCs w:val="19"/>
              </w:rPr>
              <w:t xml:space="preserve"> 副龙</w:t>
            </w:r>
            <w:r>
              <w:rPr>
                <w:rFonts w:ascii="宋体" w:hAnsi="宋体" w:cs="宋体"/>
                <w:spacing w:val="1"/>
                <w:sz w:val="19"/>
                <w:szCs w:val="19"/>
              </w:rPr>
              <w:t>骨基础框架，9.5</w:t>
            </w:r>
            <w:r>
              <w:rPr>
                <w:rFonts w:ascii="宋体" w:hAnsi="宋体" w:cs="宋体"/>
                <w:sz w:val="19"/>
                <w:szCs w:val="19"/>
              </w:rPr>
              <w:t>mm</w:t>
            </w:r>
            <w:r>
              <w:rPr>
                <w:rFonts w:ascii="宋体" w:hAnsi="宋体" w:cs="宋体"/>
                <w:spacing w:val="1"/>
                <w:sz w:val="19"/>
                <w:szCs w:val="19"/>
              </w:rPr>
              <w:t xml:space="preserve"> 纸面石膏板</w:t>
            </w:r>
            <w:r>
              <w:rPr>
                <w:rFonts w:ascii="宋体" w:hAnsi="宋体" w:cs="宋体"/>
                <w:sz w:val="19"/>
                <w:szCs w:val="19"/>
              </w:rPr>
              <w:t xml:space="preserve"> </w:t>
            </w:r>
            <w:r>
              <w:rPr>
                <w:rFonts w:ascii="宋体" w:hAnsi="宋体" w:cs="宋体"/>
                <w:spacing w:val="6"/>
                <w:sz w:val="19"/>
                <w:szCs w:val="19"/>
              </w:rPr>
              <w:t>封</w:t>
            </w:r>
            <w:r>
              <w:rPr>
                <w:rFonts w:ascii="宋体" w:hAnsi="宋体" w:cs="宋体"/>
                <w:spacing w:val="5"/>
                <w:sz w:val="19"/>
                <w:szCs w:val="19"/>
              </w:rPr>
              <w:t>面</w:t>
            </w:r>
          </w:p>
        </w:tc>
        <w:tc>
          <w:tcPr>
            <w:tcW w:w="559" w:type="dxa"/>
          </w:tcPr>
          <w:p w:rsidR="00BA7143" w:rsidRDefault="00BA7143" w:rsidP="00704923">
            <w:pPr>
              <w:spacing w:before="246" w:line="191" w:lineRule="auto"/>
              <w:ind w:left="187"/>
              <w:rPr>
                <w:rFonts w:ascii="宋体" w:hAnsi="宋体" w:cs="宋体"/>
                <w:sz w:val="19"/>
                <w:szCs w:val="19"/>
              </w:rPr>
            </w:pPr>
            <w:r>
              <w:rPr>
                <w:rFonts w:ascii="宋体" w:hAnsi="宋体" w:cs="宋体"/>
                <w:sz w:val="19"/>
                <w:szCs w:val="19"/>
              </w:rPr>
              <w:t>60</w:t>
            </w:r>
          </w:p>
        </w:tc>
        <w:tc>
          <w:tcPr>
            <w:tcW w:w="468" w:type="dxa"/>
          </w:tcPr>
          <w:p w:rsidR="00BA7143" w:rsidRDefault="00397C0F" w:rsidP="00704923">
            <w:pPr>
              <w:spacing w:before="215" w:line="187" w:lineRule="auto"/>
              <w:ind w:left="264"/>
              <w:rPr>
                <w:rFonts w:ascii="宋体" w:hAnsi="宋体" w:cs="宋体"/>
                <w:sz w:val="10"/>
                <w:szCs w:val="10"/>
              </w:rPr>
            </w:pPr>
            <w:r w:rsidRPr="00397C0F">
              <w:pict>
                <v:shapetype id="_x0000_t202" coordsize="21600,21600" o:spt="202" path="m,l,21600r21600,l21600,xe">
                  <v:stroke joinstyle="miter"/>
                  <v:path gradientshapeok="t" o:connecttype="rect"/>
                </v:shapetype>
                <v:shape id="文本框 2" o:spid="_x0000_s4098" type="#_x0000_t202" style="position:absolute;left:0;text-align:left;margin-left:7.25pt;margin-top:10pt;width:6.9pt;height:14.9pt;z-index:251660288;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628"/>
        </w:trPr>
        <w:tc>
          <w:tcPr>
            <w:tcW w:w="457" w:type="dxa"/>
          </w:tcPr>
          <w:p w:rsidR="00BA7143" w:rsidRDefault="00BA7143" w:rsidP="00704923">
            <w:pPr>
              <w:spacing w:before="246"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58" w:line="267" w:lineRule="auto"/>
              <w:ind w:left="111" w:right="112"/>
              <w:rPr>
                <w:rFonts w:ascii="宋体" w:hAnsi="宋体" w:cs="宋体"/>
                <w:sz w:val="19"/>
                <w:szCs w:val="19"/>
              </w:rPr>
            </w:pPr>
            <w:r>
              <w:rPr>
                <w:rFonts w:ascii="宋体" w:hAnsi="宋体" w:cs="宋体"/>
                <w:spacing w:val="14"/>
                <w:sz w:val="19"/>
                <w:szCs w:val="19"/>
              </w:rPr>
              <w:t>顶</w:t>
            </w:r>
            <w:r>
              <w:rPr>
                <w:rFonts w:ascii="宋体" w:hAnsi="宋体" w:cs="宋体"/>
                <w:spacing w:val="8"/>
                <w:sz w:val="19"/>
                <w:szCs w:val="19"/>
              </w:rPr>
              <w:t>面刮腻子刷乳胶</w:t>
            </w:r>
            <w:r>
              <w:rPr>
                <w:rFonts w:ascii="宋体" w:hAnsi="宋体" w:cs="宋体"/>
                <w:sz w:val="19"/>
                <w:szCs w:val="19"/>
              </w:rPr>
              <w:t xml:space="preserve"> </w:t>
            </w:r>
            <w:r>
              <w:rPr>
                <w:rFonts w:ascii="宋体" w:hAnsi="宋体" w:cs="宋体"/>
                <w:spacing w:val="1"/>
                <w:sz w:val="19"/>
                <w:szCs w:val="19"/>
              </w:rPr>
              <w:t>漆</w:t>
            </w:r>
          </w:p>
        </w:tc>
        <w:tc>
          <w:tcPr>
            <w:tcW w:w="5124" w:type="dxa"/>
          </w:tcPr>
          <w:p w:rsidR="00BA7143" w:rsidRDefault="00BA7143" w:rsidP="00704923">
            <w:pPr>
              <w:spacing w:before="60" w:line="266" w:lineRule="auto"/>
              <w:ind w:left="112" w:right="105"/>
              <w:rPr>
                <w:rFonts w:ascii="宋体" w:hAnsi="宋体" w:cs="宋体"/>
                <w:sz w:val="19"/>
                <w:szCs w:val="19"/>
              </w:rPr>
            </w:pPr>
            <w:r>
              <w:rPr>
                <w:rFonts w:ascii="宋体" w:hAnsi="宋体" w:cs="宋体"/>
                <w:spacing w:val="7"/>
                <w:sz w:val="19"/>
                <w:szCs w:val="19"/>
              </w:rPr>
              <w:t>石</w:t>
            </w:r>
            <w:r>
              <w:rPr>
                <w:rFonts w:ascii="宋体" w:hAnsi="宋体" w:cs="宋体"/>
                <w:spacing w:val="6"/>
                <w:sz w:val="19"/>
                <w:szCs w:val="19"/>
              </w:rPr>
              <w:t>膏粉找平补缝，成品腻子两边，打磨平整，喷涂乳胶漆</w:t>
            </w:r>
            <w:r>
              <w:rPr>
                <w:rFonts w:ascii="宋体" w:hAnsi="宋体" w:cs="宋体"/>
                <w:sz w:val="19"/>
                <w:szCs w:val="19"/>
              </w:rPr>
              <w:t xml:space="preserve"> </w:t>
            </w:r>
            <w:r>
              <w:rPr>
                <w:rFonts w:ascii="宋体" w:hAnsi="宋体" w:cs="宋体"/>
                <w:spacing w:val="5"/>
                <w:sz w:val="19"/>
                <w:szCs w:val="19"/>
              </w:rPr>
              <w:t>两</w:t>
            </w:r>
            <w:r>
              <w:rPr>
                <w:rFonts w:ascii="宋体" w:hAnsi="宋体" w:cs="宋体"/>
                <w:spacing w:val="4"/>
                <w:sz w:val="19"/>
                <w:szCs w:val="19"/>
              </w:rPr>
              <w:t>遍</w:t>
            </w:r>
          </w:p>
        </w:tc>
        <w:tc>
          <w:tcPr>
            <w:tcW w:w="559" w:type="dxa"/>
          </w:tcPr>
          <w:p w:rsidR="00BA7143" w:rsidRDefault="00BA7143" w:rsidP="00704923">
            <w:pPr>
              <w:spacing w:before="246" w:line="191" w:lineRule="auto"/>
              <w:ind w:left="187"/>
              <w:rPr>
                <w:rFonts w:ascii="宋体" w:hAnsi="宋体" w:cs="宋体"/>
                <w:sz w:val="19"/>
                <w:szCs w:val="19"/>
              </w:rPr>
            </w:pPr>
            <w:r>
              <w:rPr>
                <w:rFonts w:ascii="宋体" w:hAnsi="宋体" w:cs="宋体"/>
                <w:sz w:val="19"/>
                <w:szCs w:val="19"/>
              </w:rPr>
              <w:t>60</w:t>
            </w:r>
          </w:p>
        </w:tc>
        <w:tc>
          <w:tcPr>
            <w:tcW w:w="468" w:type="dxa"/>
          </w:tcPr>
          <w:p w:rsidR="00BA7143" w:rsidRDefault="00397C0F" w:rsidP="00704923">
            <w:pPr>
              <w:spacing w:before="214" w:line="187" w:lineRule="auto"/>
              <w:ind w:left="264"/>
              <w:rPr>
                <w:rFonts w:ascii="宋体" w:hAnsi="宋体" w:cs="宋体"/>
                <w:sz w:val="10"/>
                <w:szCs w:val="10"/>
              </w:rPr>
            </w:pPr>
            <w:r w:rsidRPr="00397C0F">
              <w:pict>
                <v:shape id="文本框 3" o:spid="_x0000_s4111" type="#_x0000_t202" style="position:absolute;left:0;text-align:left;margin-left:7.25pt;margin-top:10pt;width:6.9pt;height:14.9pt;z-index:251673600;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tcPr>
          <w:p w:rsidR="00BA7143" w:rsidRDefault="00BA7143" w:rsidP="00704923">
            <w:pPr>
              <w:spacing w:before="247"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215" w:line="229" w:lineRule="auto"/>
              <w:ind w:left="113"/>
              <w:rPr>
                <w:rFonts w:ascii="宋体" w:hAnsi="宋体" w:cs="宋体"/>
                <w:sz w:val="19"/>
                <w:szCs w:val="19"/>
              </w:rPr>
            </w:pPr>
            <w:r>
              <w:rPr>
                <w:rFonts w:ascii="宋体" w:hAnsi="宋体" w:cs="宋体"/>
                <w:spacing w:val="7"/>
                <w:sz w:val="19"/>
                <w:szCs w:val="19"/>
              </w:rPr>
              <w:t>线路铺设</w:t>
            </w:r>
          </w:p>
        </w:tc>
        <w:tc>
          <w:tcPr>
            <w:tcW w:w="5124" w:type="dxa"/>
          </w:tcPr>
          <w:p w:rsidR="00BA7143" w:rsidRDefault="00BA7143" w:rsidP="00704923">
            <w:pPr>
              <w:spacing w:before="60" w:line="266" w:lineRule="auto"/>
              <w:ind w:left="112" w:right="117" w:firstLine="13"/>
              <w:rPr>
                <w:rFonts w:ascii="宋体" w:hAnsi="宋体" w:cs="宋体"/>
                <w:sz w:val="19"/>
                <w:szCs w:val="19"/>
              </w:rPr>
            </w:pPr>
            <w:r>
              <w:rPr>
                <w:rFonts w:ascii="宋体" w:hAnsi="宋体" w:cs="宋体"/>
                <w:spacing w:val="5"/>
                <w:sz w:val="19"/>
                <w:szCs w:val="19"/>
              </w:rPr>
              <w:t>16</w:t>
            </w:r>
            <w:r>
              <w:rPr>
                <w:rFonts w:ascii="宋体" w:hAnsi="宋体" w:cs="宋体"/>
                <w:sz w:val="19"/>
                <w:szCs w:val="19"/>
              </w:rPr>
              <w:t>mmPVC</w:t>
            </w:r>
            <w:r>
              <w:rPr>
                <w:rFonts w:ascii="宋体" w:hAnsi="宋体" w:cs="宋体"/>
                <w:spacing w:val="5"/>
                <w:sz w:val="19"/>
                <w:szCs w:val="19"/>
              </w:rPr>
              <w:t xml:space="preserve"> 川路线管，2.5 平方天津津成电线铺设，部分</w:t>
            </w:r>
            <w:r>
              <w:rPr>
                <w:rFonts w:ascii="宋体" w:hAnsi="宋体" w:cs="宋体"/>
                <w:sz w:val="19"/>
                <w:szCs w:val="19"/>
              </w:rPr>
              <w:t xml:space="preserve">墙 </w:t>
            </w:r>
            <w:r>
              <w:rPr>
                <w:rFonts w:ascii="宋体" w:hAnsi="宋体" w:cs="宋体"/>
                <w:spacing w:val="7"/>
                <w:sz w:val="19"/>
                <w:szCs w:val="19"/>
              </w:rPr>
              <w:t>面开槽</w:t>
            </w:r>
          </w:p>
        </w:tc>
        <w:tc>
          <w:tcPr>
            <w:tcW w:w="559" w:type="dxa"/>
          </w:tcPr>
          <w:p w:rsidR="00BA7143" w:rsidRDefault="00BA7143" w:rsidP="00704923">
            <w:pPr>
              <w:spacing w:before="247" w:line="191" w:lineRule="auto"/>
              <w:ind w:left="187"/>
              <w:rPr>
                <w:rFonts w:ascii="宋体" w:hAnsi="宋体" w:cs="宋体"/>
                <w:sz w:val="19"/>
                <w:szCs w:val="19"/>
              </w:rPr>
            </w:pPr>
            <w:r>
              <w:rPr>
                <w:rFonts w:ascii="宋体" w:hAnsi="宋体" w:cs="宋体"/>
                <w:sz w:val="19"/>
                <w:szCs w:val="19"/>
              </w:rPr>
              <w:t>60</w:t>
            </w:r>
          </w:p>
        </w:tc>
        <w:tc>
          <w:tcPr>
            <w:tcW w:w="468" w:type="dxa"/>
          </w:tcPr>
          <w:p w:rsidR="00BA7143" w:rsidRDefault="00397C0F" w:rsidP="00704923">
            <w:pPr>
              <w:spacing w:before="215" w:line="187" w:lineRule="auto"/>
              <w:ind w:left="264"/>
              <w:rPr>
                <w:rFonts w:ascii="宋体" w:hAnsi="宋体" w:cs="宋体"/>
                <w:sz w:val="10"/>
                <w:szCs w:val="10"/>
              </w:rPr>
            </w:pPr>
            <w:r w:rsidRPr="00397C0F">
              <w:pict>
                <v:shape id="文本框 4" o:spid="_x0000_s4112" type="#_x0000_t202" style="position:absolute;left:0;text-align:left;margin-left:7.25pt;margin-top:10.05pt;width:6.9pt;height:14.9pt;z-index:251674624;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1" w:line="192" w:lineRule="auto"/>
              <w:ind w:left="183"/>
              <w:rPr>
                <w:rFonts w:ascii="宋体" w:hAnsi="宋体" w:cs="宋体"/>
                <w:sz w:val="19"/>
                <w:szCs w:val="19"/>
              </w:rPr>
            </w:pPr>
            <w:r>
              <w:rPr>
                <w:rFonts w:ascii="宋体" w:hAnsi="宋体" w:cs="宋体"/>
                <w:sz w:val="19"/>
                <w:szCs w:val="19"/>
              </w:rPr>
              <w:t>4</w:t>
            </w:r>
          </w:p>
        </w:tc>
        <w:tc>
          <w:tcPr>
            <w:tcW w:w="1819" w:type="dxa"/>
          </w:tcPr>
          <w:p w:rsidR="00BA7143" w:rsidRDefault="00BA7143" w:rsidP="00704923">
            <w:pPr>
              <w:spacing w:before="59" w:line="230" w:lineRule="auto"/>
              <w:ind w:left="109"/>
              <w:rPr>
                <w:rFonts w:ascii="宋体" w:hAnsi="宋体" w:cs="宋体"/>
                <w:sz w:val="19"/>
                <w:szCs w:val="19"/>
              </w:rPr>
            </w:pPr>
            <w:r>
              <w:rPr>
                <w:rFonts w:ascii="宋体" w:hAnsi="宋体" w:cs="宋体"/>
                <w:spacing w:val="-3"/>
                <w:sz w:val="19"/>
                <w:szCs w:val="19"/>
              </w:rPr>
              <w:t>LED 射灯</w:t>
            </w:r>
          </w:p>
        </w:tc>
        <w:tc>
          <w:tcPr>
            <w:tcW w:w="5124" w:type="dxa"/>
          </w:tcPr>
          <w:p w:rsidR="00BA7143" w:rsidRDefault="00BA7143" w:rsidP="00704923">
            <w:pPr>
              <w:spacing w:before="59" w:line="230" w:lineRule="auto"/>
              <w:ind w:left="112"/>
              <w:rPr>
                <w:rFonts w:ascii="宋体" w:hAnsi="宋体" w:cs="宋体"/>
                <w:sz w:val="19"/>
                <w:szCs w:val="19"/>
              </w:rPr>
            </w:pPr>
            <w:r>
              <w:rPr>
                <w:rFonts w:ascii="宋体" w:hAnsi="宋体" w:cs="宋体"/>
                <w:spacing w:val="6"/>
                <w:sz w:val="19"/>
                <w:szCs w:val="19"/>
              </w:rPr>
              <w:t>80</w:t>
            </w:r>
            <w:r>
              <w:rPr>
                <w:rFonts w:ascii="宋体" w:hAnsi="宋体" w:cs="宋体"/>
                <w:spacing w:val="3"/>
                <w:sz w:val="19"/>
                <w:szCs w:val="19"/>
              </w:rPr>
              <w:t>*80</w:t>
            </w:r>
            <w:r>
              <w:rPr>
                <w:rFonts w:ascii="宋体" w:hAnsi="宋体" w:cs="宋体"/>
                <w:sz w:val="19"/>
                <w:szCs w:val="19"/>
              </w:rPr>
              <w:t>mmLED</w:t>
            </w:r>
            <w:r>
              <w:rPr>
                <w:rFonts w:ascii="宋体" w:hAnsi="宋体" w:cs="宋体"/>
                <w:spacing w:val="3"/>
                <w:sz w:val="19"/>
                <w:szCs w:val="19"/>
              </w:rPr>
              <w:t xml:space="preserve"> 射灯安装</w:t>
            </w:r>
          </w:p>
        </w:tc>
        <w:tc>
          <w:tcPr>
            <w:tcW w:w="559" w:type="dxa"/>
          </w:tcPr>
          <w:p w:rsidR="00BA7143" w:rsidRDefault="00BA7143" w:rsidP="00704923">
            <w:pPr>
              <w:spacing w:before="90" w:line="191" w:lineRule="auto"/>
              <w:ind w:left="188"/>
              <w:rPr>
                <w:rFonts w:ascii="宋体" w:hAnsi="宋体" w:cs="宋体"/>
                <w:sz w:val="19"/>
                <w:szCs w:val="19"/>
              </w:rPr>
            </w:pPr>
            <w:r>
              <w:rPr>
                <w:rFonts w:ascii="宋体" w:hAnsi="宋体" w:cs="宋体"/>
                <w:sz w:val="19"/>
                <w:szCs w:val="19"/>
              </w:rPr>
              <w:t>20</w:t>
            </w:r>
          </w:p>
        </w:tc>
        <w:tc>
          <w:tcPr>
            <w:tcW w:w="468" w:type="dxa"/>
          </w:tcPr>
          <w:p w:rsidR="00BA7143" w:rsidRDefault="00BA7143" w:rsidP="00704923">
            <w:pPr>
              <w:spacing w:before="59" w:line="229" w:lineRule="auto"/>
              <w:ind w:left="140"/>
              <w:rPr>
                <w:rFonts w:ascii="宋体" w:hAnsi="宋体" w:cs="宋体"/>
                <w:sz w:val="19"/>
                <w:szCs w:val="19"/>
              </w:rPr>
            </w:pPr>
            <w:r>
              <w:rPr>
                <w:rFonts w:ascii="宋体" w:hAnsi="宋体" w:cs="宋体"/>
                <w:spacing w:val="1"/>
                <w:sz w:val="19"/>
                <w:szCs w:val="19"/>
              </w:rPr>
              <w:t>个</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2" w:line="189" w:lineRule="auto"/>
              <w:ind w:left="188"/>
              <w:rPr>
                <w:rFonts w:ascii="宋体" w:hAnsi="宋体" w:cs="宋体"/>
                <w:sz w:val="19"/>
                <w:szCs w:val="19"/>
              </w:rPr>
            </w:pPr>
            <w:r>
              <w:rPr>
                <w:rFonts w:ascii="宋体" w:hAnsi="宋体" w:cs="宋体"/>
                <w:sz w:val="19"/>
                <w:szCs w:val="19"/>
              </w:rPr>
              <w:t>5</w:t>
            </w:r>
          </w:p>
        </w:tc>
        <w:tc>
          <w:tcPr>
            <w:tcW w:w="1819" w:type="dxa"/>
          </w:tcPr>
          <w:p w:rsidR="00BA7143" w:rsidRDefault="00BA7143" w:rsidP="00704923">
            <w:pPr>
              <w:spacing w:before="58" w:line="230" w:lineRule="auto"/>
              <w:ind w:left="113"/>
              <w:rPr>
                <w:rFonts w:ascii="宋体" w:hAnsi="宋体" w:cs="宋体"/>
                <w:sz w:val="19"/>
                <w:szCs w:val="19"/>
              </w:rPr>
            </w:pPr>
            <w:r>
              <w:rPr>
                <w:rFonts w:ascii="宋体" w:hAnsi="宋体" w:cs="宋体"/>
                <w:spacing w:val="7"/>
                <w:sz w:val="19"/>
                <w:szCs w:val="19"/>
              </w:rPr>
              <w:t>软膜天花</w:t>
            </w:r>
          </w:p>
        </w:tc>
        <w:tc>
          <w:tcPr>
            <w:tcW w:w="5124" w:type="dxa"/>
          </w:tcPr>
          <w:p w:rsidR="00BA7143" w:rsidRDefault="00BA7143" w:rsidP="00704923">
            <w:pPr>
              <w:spacing w:before="58" w:line="230" w:lineRule="auto"/>
              <w:ind w:left="113"/>
              <w:rPr>
                <w:rFonts w:ascii="宋体" w:hAnsi="宋体" w:cs="宋体"/>
                <w:sz w:val="19"/>
                <w:szCs w:val="19"/>
              </w:rPr>
            </w:pPr>
            <w:r>
              <w:rPr>
                <w:rFonts w:ascii="宋体" w:hAnsi="宋体" w:cs="宋体"/>
                <w:spacing w:val="7"/>
                <w:sz w:val="19"/>
                <w:szCs w:val="19"/>
              </w:rPr>
              <w:t>软膜定制</w:t>
            </w:r>
          </w:p>
        </w:tc>
        <w:tc>
          <w:tcPr>
            <w:tcW w:w="559" w:type="dxa"/>
          </w:tcPr>
          <w:p w:rsidR="00BA7143" w:rsidRDefault="00BA7143" w:rsidP="00704923">
            <w:pPr>
              <w:spacing w:before="90" w:line="191" w:lineRule="auto"/>
              <w:ind w:left="200"/>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0</w:t>
            </w:r>
          </w:p>
        </w:tc>
        <w:tc>
          <w:tcPr>
            <w:tcW w:w="468" w:type="dxa"/>
          </w:tcPr>
          <w:p w:rsidR="00BA7143" w:rsidRDefault="00397C0F" w:rsidP="00704923">
            <w:pPr>
              <w:spacing w:before="58" w:line="187" w:lineRule="auto"/>
              <w:ind w:left="264"/>
              <w:rPr>
                <w:rFonts w:ascii="宋体" w:hAnsi="宋体" w:cs="宋体"/>
                <w:sz w:val="10"/>
                <w:szCs w:val="10"/>
              </w:rPr>
            </w:pPr>
            <w:r w:rsidRPr="00397C0F">
              <w:pict>
                <v:shape id="文本框 5" o:spid="_x0000_s4113" type="#_x0000_t202" style="position:absolute;left:0;text-align:left;margin-left:7.25pt;margin-top:2.2pt;width:6.9pt;height:14.9pt;z-index:251675648;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tc>
        <w:tc>
          <w:tcPr>
            <w:tcW w:w="1819" w:type="dxa"/>
          </w:tcPr>
          <w:p w:rsidR="00BA7143" w:rsidRDefault="00BA7143" w:rsidP="00704923">
            <w:pPr>
              <w:spacing w:before="59" w:line="230" w:lineRule="auto"/>
              <w:ind w:left="116"/>
              <w:rPr>
                <w:rFonts w:ascii="宋体" w:hAnsi="宋体" w:cs="宋体"/>
                <w:sz w:val="19"/>
                <w:szCs w:val="19"/>
              </w:rPr>
            </w:pPr>
            <w:r>
              <w:rPr>
                <w:rFonts w:ascii="宋体" w:hAnsi="宋体" w:cs="宋体"/>
                <w:spacing w:val="3"/>
                <w:sz w:val="19"/>
                <w:szCs w:val="19"/>
              </w:rPr>
              <w:t>小</w:t>
            </w:r>
            <w:r>
              <w:rPr>
                <w:rFonts w:ascii="宋体" w:hAnsi="宋体" w:cs="宋体"/>
                <w:spacing w:val="2"/>
                <w:sz w:val="19"/>
                <w:szCs w:val="19"/>
              </w:rPr>
              <w:t>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shd w:val="clear" w:color="auto" w:fill="99CCFF"/>
            <w:textDirection w:val="tbRlV"/>
          </w:tcPr>
          <w:p w:rsidR="00BA7143" w:rsidRDefault="00BA7143" w:rsidP="00704923">
            <w:pPr>
              <w:spacing w:before="127" w:line="218" w:lineRule="auto"/>
              <w:ind w:left="60"/>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7"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4" w:type="dxa"/>
            <w:shd w:val="clear" w:color="auto" w:fill="99CCFF"/>
          </w:tcPr>
          <w:p w:rsidR="00BA7143" w:rsidRDefault="00BA7143" w:rsidP="00704923">
            <w:pPr>
              <w:spacing w:before="216"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0"/>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0"/>
              <w:rPr>
                <w:rFonts w:ascii="宋体" w:hAnsi="宋体" w:cs="宋体"/>
                <w:sz w:val="19"/>
                <w:szCs w:val="19"/>
              </w:rPr>
            </w:pPr>
            <w:r>
              <w:rPr>
                <w:rFonts w:ascii="宋体" w:hAnsi="宋体" w:cs="宋体"/>
                <w:spacing w:val="12"/>
                <w:sz w:val="19"/>
                <w:szCs w:val="19"/>
              </w:rPr>
              <w:t>单 位</w:t>
            </w:r>
          </w:p>
        </w:tc>
        <w:tc>
          <w:tcPr>
            <w:tcW w:w="616" w:type="dxa"/>
            <w:shd w:val="clear" w:color="auto" w:fill="99CCFF"/>
            <w:textDirection w:val="tbRlV"/>
          </w:tcPr>
          <w:p w:rsidR="00BA7143" w:rsidRDefault="00BA7143" w:rsidP="00704923">
            <w:pPr>
              <w:spacing w:before="204" w:line="214" w:lineRule="auto"/>
              <w:ind w:left="60"/>
              <w:rPr>
                <w:rFonts w:ascii="宋体" w:hAnsi="宋体" w:cs="宋体"/>
                <w:sz w:val="19"/>
                <w:szCs w:val="19"/>
              </w:rPr>
            </w:pPr>
            <w:r>
              <w:rPr>
                <w:rFonts w:ascii="宋体" w:hAnsi="宋体" w:cs="宋体"/>
                <w:spacing w:val="12"/>
                <w:sz w:val="19"/>
                <w:szCs w:val="19"/>
              </w:rPr>
              <w:t>单 价</w:t>
            </w:r>
          </w:p>
        </w:tc>
        <w:tc>
          <w:tcPr>
            <w:tcW w:w="825" w:type="dxa"/>
            <w:shd w:val="clear" w:color="auto" w:fill="99CCFF"/>
          </w:tcPr>
          <w:p w:rsidR="00BA7143" w:rsidRDefault="00BA7143" w:rsidP="00704923">
            <w:pPr>
              <w:spacing w:before="217"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1252"/>
        </w:trPr>
        <w:tc>
          <w:tcPr>
            <w:tcW w:w="457" w:type="dxa"/>
          </w:tcPr>
          <w:p w:rsidR="00BA7143" w:rsidRDefault="00BA7143" w:rsidP="00704923">
            <w:pPr>
              <w:spacing w:line="252" w:lineRule="auto"/>
            </w:pPr>
          </w:p>
          <w:p w:rsidR="00BA7143" w:rsidRDefault="00BA7143" w:rsidP="00704923">
            <w:pPr>
              <w:spacing w:line="253" w:lineRule="auto"/>
            </w:pPr>
          </w:p>
          <w:p w:rsidR="00BA7143" w:rsidRDefault="00BA7143" w:rsidP="00704923">
            <w:pPr>
              <w:spacing w:before="54" w:line="195" w:lineRule="auto"/>
              <w:ind w:left="199"/>
              <w:rPr>
                <w:rFonts w:eastAsia="Times New Roman"/>
                <w:sz w:val="19"/>
                <w:szCs w:val="19"/>
              </w:rPr>
            </w:pPr>
            <w:r>
              <w:rPr>
                <w:rFonts w:eastAsia="Times New Roman"/>
                <w:sz w:val="19"/>
                <w:szCs w:val="19"/>
              </w:rPr>
              <w:t>1</w:t>
            </w:r>
          </w:p>
        </w:tc>
        <w:tc>
          <w:tcPr>
            <w:tcW w:w="1819" w:type="dxa"/>
          </w:tcPr>
          <w:p w:rsidR="00BA7143" w:rsidRDefault="00BA7143" w:rsidP="00704923">
            <w:pPr>
              <w:spacing w:line="308" w:lineRule="auto"/>
            </w:pPr>
          </w:p>
          <w:p w:rsidR="00BA7143" w:rsidRDefault="00BA7143" w:rsidP="00704923">
            <w:pPr>
              <w:spacing w:before="62" w:line="315" w:lineRule="auto"/>
              <w:ind w:left="111" w:right="112"/>
              <w:rPr>
                <w:rFonts w:ascii="宋体" w:hAnsi="宋体" w:cs="宋体"/>
                <w:sz w:val="19"/>
                <w:szCs w:val="19"/>
              </w:rPr>
            </w:pPr>
            <w:r>
              <w:rPr>
                <w:rFonts w:ascii="宋体" w:hAnsi="宋体" w:cs="宋体"/>
                <w:spacing w:val="12"/>
                <w:sz w:val="19"/>
                <w:szCs w:val="19"/>
              </w:rPr>
              <w:t>主</w:t>
            </w:r>
            <w:r>
              <w:rPr>
                <w:rFonts w:ascii="宋体" w:hAnsi="宋体" w:cs="宋体"/>
                <w:spacing w:val="8"/>
                <w:sz w:val="19"/>
                <w:szCs w:val="19"/>
              </w:rPr>
              <w:t>背景墙造型展示</w:t>
            </w:r>
            <w:r>
              <w:rPr>
                <w:rFonts w:ascii="宋体" w:hAnsi="宋体" w:cs="宋体"/>
                <w:sz w:val="19"/>
                <w:szCs w:val="19"/>
              </w:rPr>
              <w:t xml:space="preserve"> 板</w:t>
            </w:r>
          </w:p>
        </w:tc>
        <w:tc>
          <w:tcPr>
            <w:tcW w:w="5124" w:type="dxa"/>
          </w:tcPr>
          <w:p w:rsidR="00BA7143" w:rsidRDefault="00BA7143" w:rsidP="00704923">
            <w:pPr>
              <w:spacing w:before="60" w:line="303" w:lineRule="auto"/>
              <w:ind w:left="110" w:right="51"/>
              <w:rPr>
                <w:rFonts w:ascii="宋体" w:hAnsi="宋体" w:cs="宋体"/>
                <w:sz w:val="19"/>
                <w:szCs w:val="19"/>
              </w:rPr>
            </w:pPr>
            <w:r>
              <w:rPr>
                <w:rFonts w:ascii="宋体" w:hAnsi="宋体" w:cs="宋体"/>
                <w:spacing w:val="-4"/>
                <w:sz w:val="19"/>
                <w:szCs w:val="19"/>
              </w:rPr>
              <w:t>底架：4*2</w:t>
            </w:r>
            <w:r>
              <w:rPr>
                <w:rFonts w:ascii="宋体" w:hAnsi="宋体" w:cs="宋体"/>
                <w:spacing w:val="-3"/>
                <w:sz w:val="19"/>
                <w:szCs w:val="19"/>
              </w:rPr>
              <w:t>.</w:t>
            </w:r>
            <w:r>
              <w:rPr>
                <w:rFonts w:ascii="宋体" w:hAnsi="宋体" w:cs="宋体"/>
                <w:spacing w:val="-2"/>
                <w:sz w:val="19"/>
                <w:szCs w:val="19"/>
              </w:rPr>
              <w:t>5 木龙骨架造型，木龙骨平均中距 300mm 以内，</w:t>
            </w:r>
            <w:r>
              <w:rPr>
                <w:rFonts w:ascii="宋体" w:hAnsi="宋体" w:cs="宋体"/>
                <w:sz w:val="19"/>
                <w:szCs w:val="19"/>
              </w:rPr>
              <w:t xml:space="preserve"> </w:t>
            </w:r>
            <w:r>
              <w:rPr>
                <w:rFonts w:ascii="宋体" w:hAnsi="宋体" w:cs="宋体"/>
                <w:spacing w:val="-2"/>
                <w:sz w:val="19"/>
                <w:szCs w:val="19"/>
              </w:rPr>
              <w:t>封环保 9mm 厚夹板</w:t>
            </w:r>
          </w:p>
          <w:p w:rsidR="00BA7143" w:rsidRDefault="00BA7143" w:rsidP="00704923">
            <w:pPr>
              <w:spacing w:before="1" w:line="265" w:lineRule="auto"/>
              <w:ind w:left="111" w:right="105"/>
              <w:rPr>
                <w:rFonts w:ascii="宋体" w:hAnsi="宋体" w:cs="宋体"/>
                <w:sz w:val="19"/>
                <w:szCs w:val="19"/>
              </w:rPr>
            </w:pPr>
            <w:r>
              <w:rPr>
                <w:rFonts w:ascii="宋体" w:hAnsi="宋体" w:cs="宋体"/>
                <w:spacing w:val="6"/>
                <w:sz w:val="19"/>
                <w:szCs w:val="19"/>
              </w:rPr>
              <w:t>饰面：吸音板，樱桃木饰面板，实木线收口，8 厘玻璃</w:t>
            </w:r>
            <w:r>
              <w:rPr>
                <w:rFonts w:ascii="宋体" w:hAnsi="宋体" w:cs="宋体"/>
                <w:spacing w:val="2"/>
                <w:sz w:val="19"/>
                <w:szCs w:val="19"/>
              </w:rPr>
              <w:t>层</w:t>
            </w:r>
            <w:r>
              <w:rPr>
                <w:rFonts w:ascii="宋体" w:hAnsi="宋体" w:cs="宋体"/>
                <w:sz w:val="19"/>
                <w:szCs w:val="19"/>
              </w:rPr>
              <w:t xml:space="preserve"> </w:t>
            </w:r>
            <w:r>
              <w:rPr>
                <w:rFonts w:ascii="宋体" w:hAnsi="宋体" w:cs="宋体"/>
                <w:spacing w:val="18"/>
                <w:sz w:val="19"/>
                <w:szCs w:val="19"/>
              </w:rPr>
              <w:t>板</w:t>
            </w:r>
            <w:r>
              <w:rPr>
                <w:rFonts w:ascii="宋体" w:hAnsi="宋体" w:cs="宋体"/>
                <w:spacing w:val="12"/>
                <w:sz w:val="19"/>
                <w:szCs w:val="19"/>
              </w:rPr>
              <w:t>，</w:t>
            </w:r>
            <w:r>
              <w:rPr>
                <w:rFonts w:ascii="宋体" w:hAnsi="宋体" w:cs="宋体"/>
                <w:spacing w:val="9"/>
                <w:sz w:val="19"/>
                <w:szCs w:val="19"/>
              </w:rPr>
              <w:t>油底板，油调和漆，清漆二遍，其它木材面</w:t>
            </w:r>
          </w:p>
        </w:tc>
        <w:tc>
          <w:tcPr>
            <w:tcW w:w="559" w:type="dxa"/>
          </w:tcPr>
          <w:p w:rsidR="00BA7143" w:rsidRDefault="00BA7143" w:rsidP="00704923">
            <w:pPr>
              <w:spacing w:line="247" w:lineRule="auto"/>
            </w:pPr>
          </w:p>
          <w:p w:rsidR="00BA7143" w:rsidRDefault="00BA7143" w:rsidP="00704923">
            <w:pPr>
              <w:spacing w:line="247" w:lineRule="auto"/>
            </w:pPr>
          </w:p>
          <w:p w:rsidR="00BA7143" w:rsidRDefault="00BA7143" w:rsidP="00704923">
            <w:pPr>
              <w:spacing w:before="62" w:line="191" w:lineRule="auto"/>
              <w:ind w:left="188"/>
              <w:rPr>
                <w:rFonts w:ascii="宋体" w:hAnsi="宋体" w:cs="宋体"/>
                <w:sz w:val="19"/>
                <w:szCs w:val="19"/>
              </w:rPr>
            </w:pPr>
            <w:r>
              <w:rPr>
                <w:rFonts w:ascii="宋体" w:hAnsi="宋体" w:cs="宋体"/>
                <w:sz w:val="19"/>
                <w:szCs w:val="19"/>
              </w:rPr>
              <w:t>28</w:t>
            </w:r>
          </w:p>
        </w:tc>
        <w:tc>
          <w:tcPr>
            <w:tcW w:w="468" w:type="dxa"/>
          </w:tcPr>
          <w:p w:rsidR="00BA7143" w:rsidRDefault="00397C0F" w:rsidP="00704923">
            <w:pPr>
              <w:spacing w:line="246" w:lineRule="auto"/>
            </w:pPr>
            <w:r>
              <w:pict>
                <v:shape id="文本框 6" o:spid="_x0000_s4114" type="#_x0000_t202" style="position:absolute;left:0;text-align:left;margin-left:7.25pt;margin-top:25.65pt;width:6.9pt;height:14.9pt;z-index:251676672;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p>
          <w:p w:rsidR="00BA7143" w:rsidRDefault="00BA7143" w:rsidP="00704923">
            <w:pPr>
              <w:spacing w:line="246" w:lineRule="auto"/>
            </w:pPr>
          </w:p>
          <w:p w:rsidR="00BA7143" w:rsidRDefault="00BA7143" w:rsidP="00704923">
            <w:pPr>
              <w:spacing w:before="32" w:line="187" w:lineRule="auto"/>
              <w:ind w:left="264"/>
              <w:rPr>
                <w:rFonts w:ascii="宋体" w:hAnsi="宋体" w:cs="宋体"/>
                <w:sz w:val="10"/>
                <w:szCs w:val="10"/>
              </w:rPr>
            </w:pPr>
            <w:r>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2"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61" w:line="228" w:lineRule="auto"/>
              <w:ind w:left="110"/>
              <w:rPr>
                <w:rFonts w:ascii="宋体" w:hAnsi="宋体" w:cs="宋体"/>
                <w:sz w:val="19"/>
                <w:szCs w:val="19"/>
              </w:rPr>
            </w:pPr>
            <w:r>
              <w:rPr>
                <w:rFonts w:ascii="宋体" w:hAnsi="宋体" w:cs="宋体"/>
                <w:spacing w:val="9"/>
                <w:sz w:val="19"/>
                <w:szCs w:val="19"/>
              </w:rPr>
              <w:t>矿</w:t>
            </w:r>
            <w:r>
              <w:rPr>
                <w:rFonts w:ascii="宋体" w:hAnsi="宋体" w:cs="宋体"/>
                <w:spacing w:val="8"/>
                <w:sz w:val="19"/>
                <w:szCs w:val="19"/>
              </w:rPr>
              <w:t>棉板吊顶</w:t>
            </w:r>
          </w:p>
        </w:tc>
        <w:tc>
          <w:tcPr>
            <w:tcW w:w="5124" w:type="dxa"/>
          </w:tcPr>
          <w:p w:rsidR="00BA7143" w:rsidRDefault="00BA7143" w:rsidP="00704923">
            <w:pPr>
              <w:spacing w:before="61"/>
              <w:ind w:left="112"/>
              <w:rPr>
                <w:rFonts w:ascii="宋体" w:hAnsi="宋体" w:cs="宋体"/>
                <w:sz w:val="19"/>
                <w:szCs w:val="19"/>
              </w:rPr>
            </w:pPr>
            <w:r>
              <w:rPr>
                <w:rFonts w:ascii="宋体" w:hAnsi="宋体" w:cs="宋体"/>
                <w:spacing w:val="7"/>
                <w:sz w:val="19"/>
                <w:szCs w:val="19"/>
              </w:rPr>
              <w:t>600*600</w:t>
            </w:r>
            <w:r>
              <w:rPr>
                <w:rFonts w:ascii="宋体" w:hAnsi="宋体" w:cs="宋体"/>
                <w:sz w:val="19"/>
                <w:szCs w:val="19"/>
              </w:rPr>
              <w:t>mm</w:t>
            </w:r>
            <w:r>
              <w:rPr>
                <w:rFonts w:ascii="宋体" w:hAnsi="宋体" w:cs="宋体"/>
                <w:spacing w:val="7"/>
                <w:sz w:val="19"/>
                <w:szCs w:val="19"/>
              </w:rPr>
              <w:t xml:space="preserve"> ，轻钢龙</w:t>
            </w:r>
            <w:r>
              <w:rPr>
                <w:rFonts w:ascii="宋体" w:hAnsi="宋体" w:cs="宋体"/>
                <w:spacing w:val="5"/>
                <w:sz w:val="19"/>
                <w:szCs w:val="19"/>
              </w:rPr>
              <w:t>骨</w:t>
            </w:r>
          </w:p>
        </w:tc>
        <w:tc>
          <w:tcPr>
            <w:tcW w:w="559" w:type="dxa"/>
          </w:tcPr>
          <w:p w:rsidR="00BA7143" w:rsidRDefault="00BA7143" w:rsidP="00704923">
            <w:pPr>
              <w:spacing w:before="92"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57</w:t>
            </w:r>
          </w:p>
        </w:tc>
        <w:tc>
          <w:tcPr>
            <w:tcW w:w="468" w:type="dxa"/>
          </w:tcPr>
          <w:p w:rsidR="00BA7143" w:rsidRDefault="00397C0F" w:rsidP="00704923">
            <w:pPr>
              <w:spacing w:before="60" w:line="187" w:lineRule="auto"/>
              <w:ind w:left="264"/>
              <w:rPr>
                <w:rFonts w:ascii="宋体" w:hAnsi="宋体" w:cs="宋体"/>
                <w:sz w:val="10"/>
                <w:szCs w:val="10"/>
              </w:rPr>
            </w:pPr>
            <w:r w:rsidRPr="00397C0F">
              <w:pict>
                <v:shape id="文本框 7" o:spid="_x0000_s4115" type="#_x0000_t202" style="position:absolute;left:0;text-align:left;margin-left:7.25pt;margin-top:2.3pt;width:6.9pt;height:14.9pt;z-index:251677696;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1252"/>
        </w:trPr>
        <w:tc>
          <w:tcPr>
            <w:tcW w:w="457" w:type="dxa"/>
          </w:tcPr>
          <w:p w:rsidR="00BA7143" w:rsidRDefault="00BA7143" w:rsidP="00704923">
            <w:pPr>
              <w:spacing w:line="247" w:lineRule="auto"/>
            </w:pPr>
          </w:p>
          <w:p w:rsidR="00BA7143" w:rsidRDefault="00BA7143" w:rsidP="00704923">
            <w:pPr>
              <w:spacing w:line="247" w:lineRule="auto"/>
            </w:pPr>
          </w:p>
          <w:p w:rsidR="00BA7143" w:rsidRDefault="00BA7143" w:rsidP="00704923">
            <w:pPr>
              <w:spacing w:before="62"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line="463" w:lineRule="auto"/>
            </w:pPr>
          </w:p>
          <w:p w:rsidR="00BA7143" w:rsidRDefault="00BA7143" w:rsidP="00704923">
            <w:pPr>
              <w:spacing w:before="62" w:line="229" w:lineRule="auto"/>
              <w:ind w:left="111"/>
              <w:rPr>
                <w:rFonts w:ascii="宋体" w:hAnsi="宋体" w:cs="宋体"/>
                <w:sz w:val="19"/>
                <w:szCs w:val="19"/>
              </w:rPr>
            </w:pPr>
            <w:r>
              <w:rPr>
                <w:rFonts w:ascii="宋体" w:hAnsi="宋体" w:cs="宋体"/>
                <w:spacing w:val="11"/>
                <w:sz w:val="19"/>
                <w:szCs w:val="19"/>
              </w:rPr>
              <w:t>照</w:t>
            </w:r>
            <w:r>
              <w:rPr>
                <w:rFonts w:ascii="宋体" w:hAnsi="宋体" w:cs="宋体"/>
                <w:spacing w:val="8"/>
                <w:sz w:val="19"/>
                <w:szCs w:val="19"/>
              </w:rPr>
              <w:t>明设备设施</w:t>
            </w:r>
          </w:p>
        </w:tc>
        <w:tc>
          <w:tcPr>
            <w:tcW w:w="5124" w:type="dxa"/>
          </w:tcPr>
          <w:p w:rsidR="00BA7143" w:rsidRDefault="00BA7143" w:rsidP="00704923">
            <w:pPr>
              <w:spacing w:before="60" w:line="229" w:lineRule="auto"/>
              <w:ind w:left="112"/>
              <w:rPr>
                <w:rFonts w:ascii="宋体" w:hAnsi="宋体" w:cs="宋体"/>
                <w:sz w:val="19"/>
                <w:szCs w:val="19"/>
              </w:rPr>
            </w:pPr>
            <w:r>
              <w:rPr>
                <w:rFonts w:ascii="宋体" w:hAnsi="宋体" w:cs="宋体"/>
                <w:spacing w:val="15"/>
                <w:sz w:val="19"/>
                <w:szCs w:val="19"/>
              </w:rPr>
              <w:t>开</w:t>
            </w:r>
            <w:r>
              <w:rPr>
                <w:rFonts w:ascii="宋体" w:hAnsi="宋体" w:cs="宋体"/>
                <w:spacing w:val="9"/>
                <w:sz w:val="19"/>
                <w:szCs w:val="19"/>
              </w:rPr>
              <w:t>关插座及部分漏电电制：开关、电制</w:t>
            </w:r>
          </w:p>
          <w:p w:rsidR="00BA7143" w:rsidRDefault="00BA7143" w:rsidP="00704923">
            <w:pPr>
              <w:spacing w:before="76" w:line="228" w:lineRule="auto"/>
              <w:ind w:left="112"/>
              <w:rPr>
                <w:rFonts w:ascii="宋体" w:hAnsi="宋体" w:cs="宋体"/>
                <w:sz w:val="19"/>
                <w:szCs w:val="19"/>
              </w:rPr>
            </w:pPr>
            <w:r>
              <w:rPr>
                <w:rFonts w:ascii="宋体" w:hAnsi="宋体" w:cs="宋体"/>
                <w:spacing w:val="1"/>
                <w:sz w:val="19"/>
                <w:szCs w:val="19"/>
              </w:rPr>
              <w:t>600</w:t>
            </w:r>
            <w:r>
              <w:rPr>
                <w:rFonts w:ascii="宋体" w:hAnsi="宋体" w:cs="宋体"/>
                <w:sz w:val="19"/>
                <w:szCs w:val="19"/>
              </w:rPr>
              <w:t>X</w:t>
            </w:r>
            <w:r>
              <w:rPr>
                <w:rFonts w:ascii="宋体" w:hAnsi="宋体" w:cs="宋体"/>
                <w:spacing w:val="1"/>
                <w:sz w:val="19"/>
                <w:szCs w:val="19"/>
              </w:rPr>
              <w:t>600 平板灯。</w:t>
            </w:r>
          </w:p>
          <w:p w:rsidR="00BA7143" w:rsidRDefault="00BA7143" w:rsidP="00704923">
            <w:pPr>
              <w:spacing w:before="77" w:line="229" w:lineRule="auto"/>
              <w:ind w:left="112"/>
              <w:rPr>
                <w:rFonts w:ascii="宋体" w:hAnsi="宋体" w:cs="宋体"/>
                <w:sz w:val="19"/>
                <w:szCs w:val="19"/>
              </w:rPr>
            </w:pPr>
            <w:r>
              <w:rPr>
                <w:rFonts w:ascii="宋体" w:hAnsi="宋体" w:cs="宋体"/>
                <w:spacing w:val="9"/>
                <w:sz w:val="19"/>
                <w:szCs w:val="19"/>
              </w:rPr>
              <w:t>现场人工安装及拆</w:t>
            </w:r>
            <w:r>
              <w:rPr>
                <w:rFonts w:ascii="宋体" w:hAnsi="宋体" w:cs="宋体"/>
                <w:spacing w:val="8"/>
                <w:sz w:val="19"/>
                <w:szCs w:val="19"/>
              </w:rPr>
              <w:t>除</w:t>
            </w:r>
          </w:p>
          <w:p w:rsidR="00BA7143" w:rsidRDefault="00BA7143" w:rsidP="00704923">
            <w:pPr>
              <w:spacing w:before="76" w:line="228" w:lineRule="auto"/>
              <w:ind w:left="134"/>
              <w:rPr>
                <w:rFonts w:ascii="宋体" w:hAnsi="宋体" w:cs="宋体"/>
                <w:sz w:val="19"/>
                <w:szCs w:val="19"/>
              </w:rPr>
            </w:pPr>
            <w:r>
              <w:rPr>
                <w:rFonts w:ascii="宋体" w:hAnsi="宋体" w:cs="宋体"/>
                <w:spacing w:val="1"/>
                <w:sz w:val="19"/>
                <w:szCs w:val="19"/>
              </w:rPr>
              <w:t>电线、线管： 电线</w:t>
            </w:r>
            <w:r>
              <w:rPr>
                <w:rFonts w:ascii="宋体" w:hAnsi="宋体" w:cs="宋体"/>
                <w:sz w:val="19"/>
                <w:szCs w:val="19"/>
              </w:rPr>
              <w:t>采用 BVR-2.5 ㎡国际铜芯线；清运</w:t>
            </w:r>
          </w:p>
        </w:tc>
        <w:tc>
          <w:tcPr>
            <w:tcW w:w="559" w:type="dxa"/>
          </w:tcPr>
          <w:p w:rsidR="00BA7143" w:rsidRDefault="00BA7143" w:rsidP="00704923">
            <w:pPr>
              <w:spacing w:line="247" w:lineRule="auto"/>
            </w:pPr>
          </w:p>
          <w:p w:rsidR="00BA7143" w:rsidRDefault="00BA7143" w:rsidP="00704923">
            <w:pPr>
              <w:spacing w:line="247" w:lineRule="auto"/>
            </w:pPr>
          </w:p>
          <w:p w:rsidR="00BA7143" w:rsidRDefault="00BA7143" w:rsidP="00704923">
            <w:pPr>
              <w:spacing w:before="62" w:line="193" w:lineRule="auto"/>
              <w:ind w:left="250"/>
              <w:rPr>
                <w:rFonts w:ascii="宋体" w:hAnsi="宋体" w:cs="宋体"/>
                <w:sz w:val="19"/>
                <w:szCs w:val="19"/>
              </w:rPr>
            </w:pPr>
            <w:r>
              <w:rPr>
                <w:rFonts w:ascii="宋体" w:hAnsi="宋体" w:cs="宋体"/>
                <w:sz w:val="19"/>
                <w:szCs w:val="19"/>
              </w:rPr>
              <w:t>1</w:t>
            </w:r>
          </w:p>
        </w:tc>
        <w:tc>
          <w:tcPr>
            <w:tcW w:w="468" w:type="dxa"/>
          </w:tcPr>
          <w:p w:rsidR="00BA7143" w:rsidRDefault="00BA7143" w:rsidP="00704923">
            <w:pPr>
              <w:spacing w:line="463" w:lineRule="auto"/>
            </w:pPr>
          </w:p>
          <w:p w:rsidR="00BA7143" w:rsidRDefault="00BA7143" w:rsidP="00704923">
            <w:pPr>
              <w:spacing w:before="62" w:line="230" w:lineRule="auto"/>
              <w:ind w:left="143"/>
              <w:rPr>
                <w:rFonts w:ascii="宋体" w:hAnsi="宋体" w:cs="宋体"/>
                <w:sz w:val="19"/>
                <w:szCs w:val="19"/>
              </w:rPr>
            </w:pPr>
            <w:r>
              <w:rPr>
                <w:rFonts w:ascii="宋体" w:hAnsi="宋体" w:cs="宋体"/>
                <w:sz w:val="19"/>
                <w:szCs w:val="19"/>
              </w:rPr>
              <w:t>项</w:t>
            </w:r>
          </w:p>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tcPr>
          <w:p w:rsidR="00BA7143" w:rsidRDefault="00BA7143" w:rsidP="00704923">
            <w:pPr>
              <w:spacing w:before="248" w:line="192" w:lineRule="auto"/>
              <w:ind w:left="183"/>
              <w:rPr>
                <w:rFonts w:ascii="宋体" w:hAnsi="宋体" w:cs="宋体"/>
                <w:sz w:val="19"/>
                <w:szCs w:val="19"/>
              </w:rPr>
            </w:pPr>
            <w:r>
              <w:rPr>
                <w:rFonts w:ascii="宋体" w:hAnsi="宋体" w:cs="宋体"/>
                <w:sz w:val="19"/>
                <w:szCs w:val="19"/>
              </w:rPr>
              <w:t>4</w:t>
            </w:r>
          </w:p>
        </w:tc>
        <w:tc>
          <w:tcPr>
            <w:tcW w:w="1819" w:type="dxa"/>
          </w:tcPr>
          <w:p w:rsidR="00BA7143" w:rsidRDefault="00BA7143" w:rsidP="00704923">
            <w:pPr>
              <w:spacing w:before="217" w:line="229" w:lineRule="auto"/>
              <w:ind w:left="110"/>
              <w:rPr>
                <w:rFonts w:ascii="宋体" w:hAnsi="宋体" w:cs="宋体"/>
                <w:sz w:val="19"/>
                <w:szCs w:val="19"/>
              </w:rPr>
            </w:pPr>
            <w:r>
              <w:rPr>
                <w:rFonts w:ascii="宋体" w:hAnsi="宋体" w:cs="宋体"/>
                <w:spacing w:val="9"/>
                <w:sz w:val="19"/>
                <w:szCs w:val="19"/>
              </w:rPr>
              <w:t>槽</w:t>
            </w:r>
            <w:r>
              <w:rPr>
                <w:rFonts w:ascii="宋体" w:hAnsi="宋体" w:cs="宋体"/>
                <w:spacing w:val="8"/>
                <w:sz w:val="19"/>
                <w:szCs w:val="19"/>
              </w:rPr>
              <w:t>木吸音墙</w:t>
            </w:r>
          </w:p>
        </w:tc>
        <w:tc>
          <w:tcPr>
            <w:tcW w:w="5124" w:type="dxa"/>
          </w:tcPr>
          <w:p w:rsidR="00BA7143" w:rsidRDefault="00BA7143" w:rsidP="00704923">
            <w:pPr>
              <w:spacing w:before="60" w:line="266" w:lineRule="auto"/>
              <w:ind w:left="114" w:right="105" w:hanging="3"/>
              <w:rPr>
                <w:rFonts w:ascii="宋体" w:hAnsi="宋体" w:cs="宋体"/>
                <w:sz w:val="19"/>
                <w:szCs w:val="19"/>
              </w:rPr>
            </w:pPr>
            <w:r>
              <w:rPr>
                <w:rFonts w:ascii="宋体" w:hAnsi="宋体" w:cs="宋体"/>
                <w:spacing w:val="2"/>
                <w:sz w:val="19"/>
                <w:szCs w:val="19"/>
              </w:rPr>
              <w:t>墙面安装 600*1200</w:t>
            </w:r>
            <w:r>
              <w:rPr>
                <w:rFonts w:ascii="宋体" w:hAnsi="宋体" w:cs="宋体"/>
                <w:sz w:val="19"/>
                <w:szCs w:val="19"/>
              </w:rPr>
              <w:t>mm</w:t>
            </w:r>
            <w:r>
              <w:rPr>
                <w:rFonts w:ascii="宋体" w:hAnsi="宋体" w:cs="宋体"/>
                <w:spacing w:val="2"/>
                <w:sz w:val="19"/>
                <w:szCs w:val="19"/>
              </w:rPr>
              <w:t xml:space="preserve"> 槽木吸音板，木龙骨</w:t>
            </w:r>
            <w:r>
              <w:rPr>
                <w:rFonts w:ascii="宋体" w:hAnsi="宋体" w:cs="宋体"/>
                <w:spacing w:val="1"/>
                <w:sz w:val="19"/>
                <w:szCs w:val="19"/>
              </w:rPr>
              <w:t xml:space="preserve"> (35*25) 底加</w:t>
            </w:r>
            <w:r>
              <w:rPr>
                <w:rFonts w:ascii="宋体" w:hAnsi="宋体" w:cs="宋体"/>
                <w:sz w:val="19"/>
                <w:szCs w:val="19"/>
              </w:rPr>
              <w:t xml:space="preserve"> </w:t>
            </w:r>
            <w:r>
              <w:rPr>
                <w:rFonts w:ascii="宋体" w:hAnsi="宋体" w:cs="宋体"/>
                <w:spacing w:val="9"/>
                <w:sz w:val="19"/>
                <w:szCs w:val="19"/>
              </w:rPr>
              <w:t>玻</w:t>
            </w:r>
            <w:r>
              <w:rPr>
                <w:rFonts w:ascii="宋体" w:hAnsi="宋体" w:cs="宋体"/>
                <w:spacing w:val="8"/>
                <w:sz w:val="19"/>
                <w:szCs w:val="19"/>
              </w:rPr>
              <w:t>璃棉贴槽木吸音板装饰。</w:t>
            </w:r>
          </w:p>
        </w:tc>
        <w:tc>
          <w:tcPr>
            <w:tcW w:w="559" w:type="dxa"/>
          </w:tcPr>
          <w:p w:rsidR="00BA7143" w:rsidRDefault="00BA7143" w:rsidP="00704923">
            <w:pPr>
              <w:spacing w:before="248"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46</w:t>
            </w:r>
          </w:p>
        </w:tc>
        <w:tc>
          <w:tcPr>
            <w:tcW w:w="468" w:type="dxa"/>
          </w:tcPr>
          <w:p w:rsidR="00BA7143" w:rsidRDefault="00397C0F" w:rsidP="00704923">
            <w:pPr>
              <w:spacing w:before="216" w:line="187" w:lineRule="auto"/>
              <w:ind w:left="264"/>
              <w:rPr>
                <w:rFonts w:ascii="宋体" w:hAnsi="宋体" w:cs="宋体"/>
                <w:sz w:val="10"/>
                <w:szCs w:val="10"/>
              </w:rPr>
            </w:pPr>
            <w:r w:rsidRPr="00397C0F">
              <w:pict>
                <v:shape id="文本框 8" o:spid="_x0000_s4116" type="#_x0000_t202" style="position:absolute;left:0;text-align:left;margin-left:7.25pt;margin-top:10.1pt;width:6.9pt;height:14.9pt;z-index:251678720;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3" w:line="189" w:lineRule="auto"/>
              <w:ind w:left="188"/>
              <w:rPr>
                <w:rFonts w:ascii="宋体" w:hAnsi="宋体" w:cs="宋体"/>
                <w:sz w:val="19"/>
                <w:szCs w:val="19"/>
              </w:rPr>
            </w:pPr>
            <w:r>
              <w:rPr>
                <w:rFonts w:ascii="宋体" w:hAnsi="宋体" w:cs="宋体"/>
                <w:sz w:val="19"/>
                <w:szCs w:val="19"/>
              </w:rPr>
              <w:t>5</w:t>
            </w:r>
          </w:p>
        </w:tc>
        <w:tc>
          <w:tcPr>
            <w:tcW w:w="1819" w:type="dxa"/>
          </w:tcPr>
          <w:p w:rsidR="00BA7143" w:rsidRDefault="00BA7143" w:rsidP="00704923">
            <w:pPr>
              <w:spacing w:before="60" w:line="228" w:lineRule="auto"/>
              <w:ind w:left="111"/>
              <w:rPr>
                <w:rFonts w:ascii="宋体" w:hAnsi="宋体" w:cs="宋体"/>
                <w:sz w:val="19"/>
                <w:szCs w:val="19"/>
              </w:rPr>
            </w:pPr>
            <w:r>
              <w:rPr>
                <w:rFonts w:ascii="宋体" w:hAnsi="宋体" w:cs="宋体"/>
                <w:spacing w:val="8"/>
                <w:sz w:val="19"/>
                <w:szCs w:val="19"/>
              </w:rPr>
              <w:t>地</w:t>
            </w:r>
            <w:r>
              <w:rPr>
                <w:rFonts w:ascii="宋体" w:hAnsi="宋体" w:cs="宋体"/>
                <w:spacing w:val="7"/>
                <w:sz w:val="19"/>
                <w:szCs w:val="19"/>
              </w:rPr>
              <w:t>脚线</w:t>
            </w:r>
          </w:p>
        </w:tc>
        <w:tc>
          <w:tcPr>
            <w:tcW w:w="5124" w:type="dxa"/>
          </w:tcPr>
          <w:p w:rsidR="00BA7143" w:rsidRDefault="00BA7143" w:rsidP="00704923">
            <w:pPr>
              <w:spacing w:before="60" w:line="257" w:lineRule="exact"/>
              <w:ind w:left="112"/>
              <w:rPr>
                <w:rFonts w:ascii="宋体" w:hAnsi="宋体" w:cs="宋体"/>
                <w:sz w:val="19"/>
                <w:szCs w:val="19"/>
              </w:rPr>
            </w:pPr>
            <w:r>
              <w:rPr>
                <w:rFonts w:ascii="宋体" w:hAnsi="宋体" w:cs="宋体"/>
                <w:spacing w:val="14"/>
                <w:position w:val="1"/>
                <w:sz w:val="19"/>
                <w:szCs w:val="19"/>
              </w:rPr>
              <w:t>8</w:t>
            </w:r>
            <w:r>
              <w:rPr>
                <w:rFonts w:ascii="宋体" w:hAnsi="宋体" w:cs="宋体"/>
                <w:spacing w:val="9"/>
                <w:position w:val="1"/>
                <w:sz w:val="19"/>
                <w:szCs w:val="19"/>
              </w:rPr>
              <w:t>0</w:t>
            </w:r>
            <w:r>
              <w:rPr>
                <w:rFonts w:ascii="宋体" w:hAnsi="宋体" w:cs="宋体"/>
                <w:spacing w:val="7"/>
                <w:position w:val="1"/>
                <w:sz w:val="19"/>
                <w:szCs w:val="19"/>
              </w:rPr>
              <w:t>0*100</w:t>
            </w:r>
            <w:r>
              <w:rPr>
                <w:rFonts w:ascii="宋体" w:hAnsi="宋体" w:cs="宋体"/>
                <w:position w:val="1"/>
                <w:sz w:val="19"/>
                <w:szCs w:val="19"/>
              </w:rPr>
              <w:t>mm</w:t>
            </w:r>
            <w:r>
              <w:rPr>
                <w:rFonts w:ascii="宋体" w:hAnsi="宋体" w:cs="宋体"/>
                <w:spacing w:val="7"/>
                <w:position w:val="1"/>
                <w:sz w:val="19"/>
                <w:szCs w:val="19"/>
              </w:rPr>
              <w:t>。颜色同现场环境搭配。</w:t>
            </w:r>
          </w:p>
        </w:tc>
        <w:tc>
          <w:tcPr>
            <w:tcW w:w="559" w:type="dxa"/>
          </w:tcPr>
          <w:p w:rsidR="00BA7143" w:rsidRDefault="00BA7143" w:rsidP="00704923">
            <w:pPr>
              <w:spacing w:before="91" w:line="191" w:lineRule="auto"/>
              <w:ind w:left="189"/>
              <w:rPr>
                <w:rFonts w:ascii="宋体" w:hAnsi="宋体" w:cs="宋体"/>
                <w:sz w:val="19"/>
                <w:szCs w:val="19"/>
              </w:rPr>
            </w:pPr>
            <w:r>
              <w:rPr>
                <w:rFonts w:ascii="宋体" w:hAnsi="宋体" w:cs="宋体"/>
                <w:spacing w:val="-1"/>
                <w:sz w:val="19"/>
                <w:szCs w:val="19"/>
              </w:rPr>
              <w:t>30</w:t>
            </w:r>
          </w:p>
        </w:tc>
        <w:tc>
          <w:tcPr>
            <w:tcW w:w="468" w:type="dxa"/>
          </w:tcPr>
          <w:p w:rsidR="00BA7143" w:rsidRDefault="00BA7143" w:rsidP="00704923">
            <w:pPr>
              <w:spacing w:before="60" w:line="229" w:lineRule="auto"/>
              <w:ind w:left="140"/>
              <w:rPr>
                <w:rFonts w:ascii="宋体" w:hAnsi="宋体" w:cs="宋体"/>
                <w:sz w:val="19"/>
                <w:szCs w:val="19"/>
              </w:rPr>
            </w:pPr>
            <w:r>
              <w:rPr>
                <w:rFonts w:ascii="宋体" w:hAnsi="宋体" w:cs="宋体"/>
                <w:spacing w:val="1"/>
                <w:sz w:val="19"/>
                <w:szCs w:val="19"/>
              </w:rPr>
              <w:t>米</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3" w:line="191" w:lineRule="auto"/>
              <w:ind w:left="185"/>
              <w:rPr>
                <w:rFonts w:ascii="宋体" w:hAnsi="宋体" w:cs="宋体"/>
                <w:sz w:val="19"/>
                <w:szCs w:val="19"/>
              </w:rPr>
            </w:pPr>
            <w:r>
              <w:rPr>
                <w:rFonts w:ascii="宋体" w:hAnsi="宋体" w:cs="宋体"/>
                <w:sz w:val="19"/>
                <w:szCs w:val="19"/>
              </w:rPr>
              <w:t>6</w:t>
            </w:r>
          </w:p>
        </w:tc>
        <w:tc>
          <w:tcPr>
            <w:tcW w:w="1819" w:type="dxa"/>
          </w:tcPr>
          <w:p w:rsidR="00BA7143" w:rsidRDefault="00BA7143" w:rsidP="00704923">
            <w:pPr>
              <w:spacing w:before="62" w:line="228" w:lineRule="auto"/>
              <w:ind w:left="112"/>
              <w:rPr>
                <w:rFonts w:ascii="宋体" w:hAnsi="宋体" w:cs="宋体"/>
                <w:sz w:val="19"/>
                <w:szCs w:val="19"/>
              </w:rPr>
            </w:pPr>
            <w:r>
              <w:rPr>
                <w:rFonts w:ascii="宋体" w:hAnsi="宋体" w:cs="宋体"/>
                <w:spacing w:val="12"/>
                <w:sz w:val="19"/>
                <w:szCs w:val="19"/>
              </w:rPr>
              <w:t>主</w:t>
            </w:r>
            <w:r>
              <w:rPr>
                <w:rFonts w:ascii="宋体" w:hAnsi="宋体" w:cs="宋体"/>
                <w:spacing w:val="8"/>
                <w:sz w:val="19"/>
                <w:szCs w:val="19"/>
              </w:rPr>
              <w:t>席台木地板铺设</w:t>
            </w:r>
          </w:p>
        </w:tc>
        <w:tc>
          <w:tcPr>
            <w:tcW w:w="5124" w:type="dxa"/>
          </w:tcPr>
          <w:p w:rsidR="00BA7143" w:rsidRDefault="00BA7143" w:rsidP="00704923">
            <w:pPr>
              <w:spacing w:before="62" w:line="228" w:lineRule="auto"/>
              <w:ind w:left="123"/>
              <w:rPr>
                <w:rFonts w:ascii="宋体" w:hAnsi="宋体" w:cs="宋体"/>
                <w:sz w:val="19"/>
                <w:szCs w:val="19"/>
              </w:rPr>
            </w:pPr>
            <w:r>
              <w:rPr>
                <w:rFonts w:ascii="宋体" w:hAnsi="宋体" w:cs="宋体"/>
                <w:spacing w:val="5"/>
                <w:sz w:val="19"/>
                <w:szCs w:val="19"/>
              </w:rPr>
              <w:t>防潮垫平铺，12</w:t>
            </w:r>
            <w:r>
              <w:rPr>
                <w:rFonts w:ascii="宋体" w:hAnsi="宋体" w:cs="宋体"/>
                <w:sz w:val="19"/>
                <w:szCs w:val="19"/>
              </w:rPr>
              <w:t>mm</w:t>
            </w:r>
            <w:r>
              <w:rPr>
                <w:rFonts w:ascii="宋体" w:hAnsi="宋体" w:cs="宋体"/>
                <w:spacing w:val="5"/>
                <w:sz w:val="19"/>
                <w:szCs w:val="19"/>
              </w:rPr>
              <w:t xml:space="preserve"> 厚度复合木地板铺设，</w:t>
            </w:r>
            <w:r>
              <w:rPr>
                <w:rFonts w:ascii="宋体" w:hAnsi="宋体" w:cs="宋体"/>
                <w:sz w:val="19"/>
                <w:szCs w:val="19"/>
              </w:rPr>
              <w:t>L</w:t>
            </w:r>
            <w:r>
              <w:rPr>
                <w:rFonts w:ascii="宋体" w:hAnsi="宋体" w:cs="宋体"/>
                <w:spacing w:val="5"/>
                <w:sz w:val="19"/>
                <w:szCs w:val="19"/>
              </w:rPr>
              <w:t xml:space="preserve"> 扣条收</w:t>
            </w:r>
            <w:r>
              <w:rPr>
                <w:rFonts w:ascii="宋体" w:hAnsi="宋体" w:cs="宋体"/>
                <w:sz w:val="19"/>
                <w:szCs w:val="19"/>
              </w:rPr>
              <w:t>边</w:t>
            </w:r>
          </w:p>
        </w:tc>
        <w:tc>
          <w:tcPr>
            <w:tcW w:w="559" w:type="dxa"/>
          </w:tcPr>
          <w:p w:rsidR="00BA7143" w:rsidRDefault="00BA7143" w:rsidP="00704923">
            <w:pPr>
              <w:spacing w:before="93" w:line="191" w:lineRule="auto"/>
              <w:ind w:left="189"/>
              <w:rPr>
                <w:rFonts w:ascii="宋体" w:hAnsi="宋体" w:cs="宋体"/>
                <w:sz w:val="19"/>
                <w:szCs w:val="19"/>
              </w:rPr>
            </w:pPr>
            <w:r>
              <w:rPr>
                <w:rFonts w:ascii="宋体" w:hAnsi="宋体" w:cs="宋体"/>
                <w:spacing w:val="-1"/>
                <w:sz w:val="19"/>
                <w:szCs w:val="19"/>
              </w:rPr>
              <w:t>35</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9" o:spid="_x0000_s4117" type="#_x0000_t202" style="position:absolute;left:0;text-align:left;margin-left:7.25pt;margin-top:2.35pt;width:6.9pt;height:14.9pt;z-index:251679744;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tc>
        <w:tc>
          <w:tcPr>
            <w:tcW w:w="1819" w:type="dxa"/>
          </w:tcPr>
          <w:p w:rsidR="00BA7143" w:rsidRDefault="00BA7143" w:rsidP="00704923">
            <w:pPr>
              <w:spacing w:before="62" w:line="230" w:lineRule="auto"/>
              <w:ind w:left="116"/>
              <w:rPr>
                <w:rFonts w:ascii="宋体" w:hAnsi="宋体" w:cs="宋体"/>
                <w:sz w:val="19"/>
                <w:szCs w:val="19"/>
              </w:rPr>
            </w:pPr>
            <w:r>
              <w:rPr>
                <w:rFonts w:ascii="宋体" w:hAnsi="宋体" w:cs="宋体"/>
                <w:spacing w:val="3"/>
                <w:sz w:val="19"/>
                <w:szCs w:val="19"/>
              </w:rPr>
              <w:t>小</w:t>
            </w:r>
            <w:r>
              <w:rPr>
                <w:rFonts w:ascii="宋体" w:hAnsi="宋体" w:cs="宋体"/>
                <w:spacing w:val="2"/>
                <w:sz w:val="19"/>
                <w:szCs w:val="19"/>
              </w:rPr>
              <w:t>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r w:rsidR="00BA7143" w:rsidTr="00704923">
        <w:trPr>
          <w:trHeight w:val="628"/>
        </w:trPr>
        <w:tc>
          <w:tcPr>
            <w:tcW w:w="9868" w:type="dxa"/>
            <w:gridSpan w:val="7"/>
          </w:tcPr>
          <w:p w:rsidR="00BA7143" w:rsidRDefault="00BA7143" w:rsidP="00704923">
            <w:pPr>
              <w:spacing w:before="158" w:line="225" w:lineRule="auto"/>
              <w:ind w:left="4626"/>
              <w:rPr>
                <w:rFonts w:ascii="宋体" w:hAnsi="宋体" w:cs="宋体"/>
                <w:sz w:val="31"/>
                <w:szCs w:val="31"/>
              </w:rPr>
            </w:pPr>
            <w:r>
              <w:rPr>
                <w:rFonts w:ascii="宋体" w:hAnsi="宋体" w:cs="宋体"/>
                <w:spacing w:val="2"/>
                <w:sz w:val="31"/>
                <w:szCs w:val="31"/>
              </w:rPr>
              <w:t>二</w:t>
            </w:r>
            <w:r>
              <w:rPr>
                <w:rFonts w:ascii="宋体" w:hAnsi="宋体" w:cs="宋体"/>
                <w:spacing w:val="1"/>
                <w:sz w:val="31"/>
                <w:szCs w:val="31"/>
              </w:rPr>
              <w:t>层</w:t>
            </w:r>
          </w:p>
        </w:tc>
      </w:tr>
      <w:tr w:rsidR="00BA7143" w:rsidTr="00704923">
        <w:trPr>
          <w:trHeight w:val="317"/>
        </w:trPr>
        <w:tc>
          <w:tcPr>
            <w:tcW w:w="9868" w:type="dxa"/>
            <w:gridSpan w:val="7"/>
            <w:shd w:val="clear" w:color="auto" w:fill="A6A6A6"/>
          </w:tcPr>
          <w:p w:rsidR="00BA7143" w:rsidRDefault="00BA7143" w:rsidP="00704923">
            <w:pPr>
              <w:spacing w:before="51" w:line="222" w:lineRule="auto"/>
              <w:ind w:left="4309"/>
              <w:rPr>
                <w:rFonts w:ascii="宋体" w:hAnsi="宋体" w:cs="宋体"/>
                <w:sz w:val="22"/>
                <w:szCs w:val="22"/>
              </w:rPr>
            </w:pPr>
            <w:r>
              <w:rPr>
                <w:rFonts w:ascii="宋体" w:hAnsi="宋体" w:cs="宋体"/>
                <w:spacing w:val="-8"/>
                <w:sz w:val="22"/>
                <w:szCs w:val="22"/>
              </w:rPr>
              <w:t>心</w:t>
            </w:r>
            <w:r>
              <w:rPr>
                <w:rFonts w:ascii="宋体" w:hAnsi="宋体" w:cs="宋体"/>
                <w:spacing w:val="-5"/>
                <w:sz w:val="22"/>
                <w:szCs w:val="22"/>
              </w:rPr>
              <w:t>里咨询室 1</w:t>
            </w:r>
          </w:p>
        </w:tc>
      </w:tr>
      <w:tr w:rsidR="00BA7143" w:rsidTr="00704923">
        <w:trPr>
          <w:trHeight w:val="629"/>
        </w:trPr>
        <w:tc>
          <w:tcPr>
            <w:tcW w:w="457" w:type="dxa"/>
            <w:shd w:val="clear" w:color="auto" w:fill="99CCFF"/>
            <w:textDirection w:val="tbRlV"/>
          </w:tcPr>
          <w:p w:rsidR="00BA7143" w:rsidRDefault="00BA7143" w:rsidP="00704923">
            <w:pPr>
              <w:spacing w:before="127" w:line="218" w:lineRule="auto"/>
              <w:ind w:left="62"/>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8"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4" w:type="dxa"/>
            <w:shd w:val="clear" w:color="auto" w:fill="99CCFF"/>
          </w:tcPr>
          <w:p w:rsidR="00BA7143" w:rsidRDefault="00BA7143" w:rsidP="00704923">
            <w:pPr>
              <w:spacing w:before="218"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2"/>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2"/>
              <w:rPr>
                <w:rFonts w:ascii="宋体" w:hAnsi="宋体" w:cs="宋体"/>
                <w:sz w:val="19"/>
                <w:szCs w:val="19"/>
              </w:rPr>
            </w:pPr>
            <w:r>
              <w:rPr>
                <w:rFonts w:ascii="宋体" w:hAnsi="宋体" w:cs="宋体"/>
                <w:spacing w:val="12"/>
                <w:sz w:val="19"/>
                <w:szCs w:val="19"/>
              </w:rPr>
              <w:t>单 位</w:t>
            </w:r>
          </w:p>
        </w:tc>
        <w:tc>
          <w:tcPr>
            <w:tcW w:w="616" w:type="dxa"/>
            <w:shd w:val="clear" w:color="auto" w:fill="99CCFF"/>
            <w:textDirection w:val="tbRlV"/>
          </w:tcPr>
          <w:p w:rsidR="00BA7143" w:rsidRDefault="00BA7143" w:rsidP="00704923">
            <w:pPr>
              <w:spacing w:before="204" w:line="214" w:lineRule="auto"/>
              <w:ind w:left="62"/>
              <w:rPr>
                <w:rFonts w:ascii="宋体" w:hAnsi="宋体" w:cs="宋体"/>
                <w:sz w:val="19"/>
                <w:szCs w:val="19"/>
              </w:rPr>
            </w:pPr>
            <w:r>
              <w:rPr>
                <w:rFonts w:ascii="宋体" w:hAnsi="宋体" w:cs="宋体"/>
                <w:spacing w:val="12"/>
                <w:sz w:val="19"/>
                <w:szCs w:val="19"/>
              </w:rPr>
              <w:t>单 价</w:t>
            </w:r>
          </w:p>
        </w:tc>
        <w:tc>
          <w:tcPr>
            <w:tcW w:w="825" w:type="dxa"/>
            <w:shd w:val="clear" w:color="auto" w:fill="99CCFF"/>
          </w:tcPr>
          <w:p w:rsidR="00BA7143" w:rsidRDefault="00BA7143" w:rsidP="00704923">
            <w:pPr>
              <w:spacing w:before="218"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629"/>
        </w:trPr>
        <w:tc>
          <w:tcPr>
            <w:tcW w:w="457" w:type="dxa"/>
          </w:tcPr>
          <w:p w:rsidR="00BA7143" w:rsidRDefault="00BA7143" w:rsidP="00704923">
            <w:pPr>
              <w:spacing w:before="248"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217" w:line="228" w:lineRule="auto"/>
              <w:ind w:left="111"/>
              <w:rPr>
                <w:rFonts w:ascii="宋体" w:hAnsi="宋体" w:cs="宋体"/>
                <w:sz w:val="19"/>
                <w:szCs w:val="19"/>
              </w:rPr>
            </w:pPr>
            <w:r>
              <w:rPr>
                <w:rFonts w:ascii="宋体" w:hAnsi="宋体" w:cs="宋体"/>
                <w:spacing w:val="11"/>
                <w:sz w:val="19"/>
                <w:szCs w:val="19"/>
              </w:rPr>
              <w:t>石</w:t>
            </w:r>
            <w:r>
              <w:rPr>
                <w:rFonts w:ascii="宋体" w:hAnsi="宋体" w:cs="宋体"/>
                <w:spacing w:val="8"/>
                <w:sz w:val="19"/>
                <w:szCs w:val="19"/>
              </w:rPr>
              <w:t>膏板吊圈顶</w:t>
            </w:r>
          </w:p>
        </w:tc>
        <w:tc>
          <w:tcPr>
            <w:tcW w:w="5124" w:type="dxa"/>
          </w:tcPr>
          <w:p w:rsidR="00BA7143" w:rsidRDefault="00BA7143" w:rsidP="00704923">
            <w:pPr>
              <w:spacing w:before="61" w:line="267" w:lineRule="auto"/>
              <w:ind w:left="110" w:right="117" w:firstLine="4"/>
              <w:rPr>
                <w:rFonts w:ascii="宋体" w:hAnsi="宋体" w:cs="宋体"/>
                <w:sz w:val="19"/>
                <w:szCs w:val="19"/>
              </w:rPr>
            </w:pPr>
            <w:r>
              <w:rPr>
                <w:rFonts w:ascii="宋体" w:hAnsi="宋体" w:cs="宋体"/>
                <w:spacing w:val="2"/>
                <w:sz w:val="19"/>
                <w:szCs w:val="19"/>
              </w:rPr>
              <w:t>38</w:t>
            </w:r>
            <w:r>
              <w:rPr>
                <w:rFonts w:ascii="宋体" w:hAnsi="宋体" w:cs="宋体"/>
                <w:sz w:val="19"/>
                <w:szCs w:val="19"/>
              </w:rPr>
              <w:t>mm</w:t>
            </w:r>
            <w:r>
              <w:rPr>
                <w:rFonts w:ascii="宋体" w:hAnsi="宋体" w:cs="宋体"/>
                <w:spacing w:val="2"/>
                <w:sz w:val="19"/>
                <w:szCs w:val="19"/>
              </w:rPr>
              <w:t xml:space="preserve"> 主龙骨配 50</w:t>
            </w:r>
            <w:r>
              <w:rPr>
                <w:rFonts w:ascii="宋体" w:hAnsi="宋体" w:cs="宋体"/>
                <w:sz w:val="19"/>
                <w:szCs w:val="19"/>
              </w:rPr>
              <w:t>mm</w:t>
            </w:r>
            <w:r>
              <w:rPr>
                <w:rFonts w:ascii="宋体" w:hAnsi="宋体" w:cs="宋体"/>
                <w:spacing w:val="2"/>
                <w:sz w:val="19"/>
                <w:szCs w:val="19"/>
              </w:rPr>
              <w:t xml:space="preserve"> 副龙</w:t>
            </w:r>
            <w:r>
              <w:rPr>
                <w:rFonts w:ascii="宋体" w:hAnsi="宋体" w:cs="宋体"/>
                <w:spacing w:val="1"/>
                <w:sz w:val="19"/>
                <w:szCs w:val="19"/>
              </w:rPr>
              <w:t>骨基础框架，9.5</w:t>
            </w:r>
            <w:r>
              <w:rPr>
                <w:rFonts w:ascii="宋体" w:hAnsi="宋体" w:cs="宋体"/>
                <w:sz w:val="19"/>
                <w:szCs w:val="19"/>
              </w:rPr>
              <w:t>mm</w:t>
            </w:r>
            <w:r>
              <w:rPr>
                <w:rFonts w:ascii="宋体" w:hAnsi="宋体" w:cs="宋体"/>
                <w:spacing w:val="1"/>
                <w:sz w:val="19"/>
                <w:szCs w:val="19"/>
              </w:rPr>
              <w:t xml:space="preserve"> 纸面石膏板</w:t>
            </w:r>
            <w:r>
              <w:rPr>
                <w:rFonts w:ascii="宋体" w:hAnsi="宋体" w:cs="宋体"/>
                <w:sz w:val="19"/>
                <w:szCs w:val="19"/>
              </w:rPr>
              <w:t xml:space="preserve"> </w:t>
            </w:r>
            <w:r>
              <w:rPr>
                <w:rFonts w:ascii="宋体" w:hAnsi="宋体" w:cs="宋体"/>
                <w:spacing w:val="6"/>
                <w:sz w:val="19"/>
                <w:szCs w:val="19"/>
              </w:rPr>
              <w:t>封</w:t>
            </w:r>
            <w:r>
              <w:rPr>
                <w:rFonts w:ascii="宋体" w:hAnsi="宋体" w:cs="宋体"/>
                <w:spacing w:val="5"/>
                <w:sz w:val="19"/>
                <w:szCs w:val="19"/>
              </w:rPr>
              <w:t>面</w:t>
            </w:r>
          </w:p>
        </w:tc>
        <w:tc>
          <w:tcPr>
            <w:tcW w:w="559" w:type="dxa"/>
          </w:tcPr>
          <w:p w:rsidR="00BA7143" w:rsidRDefault="00BA7143" w:rsidP="00704923">
            <w:pPr>
              <w:spacing w:before="248" w:line="191" w:lineRule="auto"/>
              <w:ind w:left="187"/>
              <w:rPr>
                <w:rFonts w:ascii="宋体" w:hAnsi="宋体" w:cs="宋体"/>
                <w:sz w:val="19"/>
                <w:szCs w:val="19"/>
              </w:rPr>
            </w:pPr>
            <w:r>
              <w:rPr>
                <w:rFonts w:ascii="宋体" w:hAnsi="宋体" w:cs="宋体"/>
                <w:sz w:val="19"/>
                <w:szCs w:val="19"/>
              </w:rPr>
              <w:t>68</w:t>
            </w:r>
          </w:p>
        </w:tc>
        <w:tc>
          <w:tcPr>
            <w:tcW w:w="468" w:type="dxa"/>
          </w:tcPr>
          <w:p w:rsidR="00BA7143" w:rsidRDefault="00BA7143" w:rsidP="00704923">
            <w:pPr>
              <w:spacing w:before="217" w:line="229" w:lineRule="auto"/>
              <w:ind w:left="140"/>
              <w:rPr>
                <w:rFonts w:ascii="宋体" w:hAnsi="宋体" w:cs="宋体"/>
                <w:sz w:val="19"/>
                <w:szCs w:val="19"/>
              </w:rPr>
            </w:pPr>
            <w:r>
              <w:rPr>
                <w:rFonts w:ascii="宋体" w:hAnsi="宋体" w:cs="宋体"/>
                <w:spacing w:val="1"/>
                <w:sz w:val="19"/>
                <w:szCs w:val="19"/>
              </w:rPr>
              <w:t>米</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5"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63" w:line="228" w:lineRule="auto"/>
              <w:ind w:left="111"/>
              <w:rPr>
                <w:rFonts w:ascii="宋体" w:hAnsi="宋体" w:cs="宋体"/>
                <w:sz w:val="19"/>
                <w:szCs w:val="19"/>
              </w:rPr>
            </w:pPr>
            <w:r>
              <w:rPr>
                <w:rFonts w:ascii="宋体" w:hAnsi="宋体" w:cs="宋体"/>
                <w:spacing w:val="11"/>
                <w:sz w:val="19"/>
                <w:szCs w:val="19"/>
              </w:rPr>
              <w:t>石</w:t>
            </w:r>
            <w:r>
              <w:rPr>
                <w:rFonts w:ascii="宋体" w:hAnsi="宋体" w:cs="宋体"/>
                <w:spacing w:val="8"/>
                <w:sz w:val="19"/>
                <w:szCs w:val="19"/>
              </w:rPr>
              <w:t>膏板造型顶</w:t>
            </w:r>
          </w:p>
        </w:tc>
        <w:tc>
          <w:tcPr>
            <w:tcW w:w="5124" w:type="dxa"/>
          </w:tcPr>
          <w:p w:rsidR="00BA7143" w:rsidRDefault="00BA7143" w:rsidP="00704923">
            <w:pPr>
              <w:spacing w:before="63" w:line="228" w:lineRule="auto"/>
              <w:ind w:left="112"/>
              <w:rPr>
                <w:rFonts w:ascii="宋体" w:hAnsi="宋体" w:cs="宋体"/>
                <w:sz w:val="19"/>
                <w:szCs w:val="19"/>
              </w:rPr>
            </w:pPr>
            <w:r>
              <w:rPr>
                <w:rFonts w:ascii="宋体" w:hAnsi="宋体" w:cs="宋体"/>
                <w:spacing w:val="12"/>
                <w:sz w:val="19"/>
                <w:szCs w:val="19"/>
              </w:rPr>
              <w:t>轻钢</w:t>
            </w:r>
            <w:r>
              <w:rPr>
                <w:rFonts w:ascii="宋体" w:hAnsi="宋体" w:cs="宋体"/>
                <w:spacing w:val="9"/>
                <w:sz w:val="19"/>
                <w:szCs w:val="19"/>
              </w:rPr>
              <w:t>龙</w:t>
            </w:r>
            <w:r>
              <w:rPr>
                <w:rFonts w:ascii="宋体" w:hAnsi="宋体" w:cs="宋体"/>
                <w:spacing w:val="6"/>
                <w:sz w:val="19"/>
                <w:szCs w:val="19"/>
              </w:rPr>
              <w:t>骨搭配木龙骨做框架，9.5 毫米的石膏板封面。</w:t>
            </w:r>
          </w:p>
        </w:tc>
        <w:tc>
          <w:tcPr>
            <w:tcW w:w="559" w:type="dxa"/>
          </w:tcPr>
          <w:p w:rsidR="00BA7143" w:rsidRDefault="00BA7143" w:rsidP="00704923">
            <w:pPr>
              <w:spacing w:before="94"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20</w:t>
            </w:r>
          </w:p>
        </w:tc>
        <w:tc>
          <w:tcPr>
            <w:tcW w:w="468" w:type="dxa"/>
          </w:tcPr>
          <w:p w:rsidR="00BA7143" w:rsidRDefault="00397C0F" w:rsidP="00704923">
            <w:pPr>
              <w:spacing w:before="63" w:line="187" w:lineRule="auto"/>
              <w:ind w:left="264"/>
              <w:rPr>
                <w:rFonts w:ascii="宋体" w:hAnsi="宋体" w:cs="宋体"/>
                <w:sz w:val="10"/>
                <w:szCs w:val="10"/>
              </w:rPr>
            </w:pPr>
            <w:r w:rsidRPr="00397C0F">
              <w:pict>
                <v:shape id="文本框 10" o:spid="_x0000_s4118" type="#_x0000_t202" style="position:absolute;left:0;text-align:left;margin-left:7.25pt;margin-top:2.4pt;width:6.9pt;height:14.9pt;z-index:251680768;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4"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62" w:line="230" w:lineRule="auto"/>
              <w:ind w:left="111"/>
              <w:rPr>
                <w:rFonts w:ascii="宋体" w:hAnsi="宋体" w:cs="宋体"/>
                <w:sz w:val="19"/>
                <w:szCs w:val="19"/>
              </w:rPr>
            </w:pPr>
            <w:r>
              <w:rPr>
                <w:rFonts w:ascii="宋体" w:hAnsi="宋体" w:cs="宋体"/>
                <w:spacing w:val="11"/>
                <w:sz w:val="19"/>
                <w:szCs w:val="19"/>
              </w:rPr>
              <w:t>搭</w:t>
            </w:r>
            <w:r>
              <w:rPr>
                <w:rFonts w:ascii="宋体" w:hAnsi="宋体" w:cs="宋体"/>
                <w:spacing w:val="8"/>
                <w:sz w:val="19"/>
                <w:szCs w:val="19"/>
              </w:rPr>
              <w:t>配软膜天花</w:t>
            </w:r>
          </w:p>
        </w:tc>
        <w:tc>
          <w:tcPr>
            <w:tcW w:w="5124" w:type="dxa"/>
          </w:tcPr>
          <w:p w:rsidR="00BA7143" w:rsidRDefault="00BA7143" w:rsidP="00704923">
            <w:pPr>
              <w:spacing w:before="62" w:line="230" w:lineRule="auto"/>
              <w:ind w:left="113"/>
              <w:rPr>
                <w:rFonts w:ascii="宋体" w:hAnsi="宋体" w:cs="宋体"/>
                <w:sz w:val="19"/>
                <w:szCs w:val="19"/>
              </w:rPr>
            </w:pPr>
            <w:r>
              <w:rPr>
                <w:rFonts w:ascii="宋体" w:hAnsi="宋体" w:cs="宋体"/>
                <w:spacing w:val="5"/>
                <w:sz w:val="19"/>
                <w:szCs w:val="19"/>
              </w:rPr>
              <w:t>软膜定制，</w:t>
            </w:r>
            <w:r>
              <w:rPr>
                <w:rFonts w:ascii="宋体" w:hAnsi="宋体" w:cs="宋体"/>
                <w:sz w:val="19"/>
                <w:szCs w:val="19"/>
              </w:rPr>
              <w:t>LED</w:t>
            </w:r>
            <w:r>
              <w:rPr>
                <w:rFonts w:ascii="宋体" w:hAnsi="宋体" w:cs="宋体"/>
                <w:spacing w:val="5"/>
                <w:sz w:val="19"/>
                <w:szCs w:val="19"/>
              </w:rPr>
              <w:t xml:space="preserve"> 灯片安装</w:t>
            </w:r>
          </w:p>
        </w:tc>
        <w:tc>
          <w:tcPr>
            <w:tcW w:w="559" w:type="dxa"/>
          </w:tcPr>
          <w:p w:rsidR="00BA7143" w:rsidRDefault="00BA7143" w:rsidP="00704923">
            <w:pPr>
              <w:spacing w:before="94" w:line="191" w:lineRule="auto"/>
              <w:ind w:left="189"/>
              <w:rPr>
                <w:rFonts w:ascii="宋体" w:hAnsi="宋体" w:cs="宋体"/>
                <w:sz w:val="19"/>
                <w:szCs w:val="19"/>
              </w:rPr>
            </w:pPr>
            <w:r>
              <w:rPr>
                <w:rFonts w:ascii="宋体" w:hAnsi="宋体" w:cs="宋体"/>
                <w:spacing w:val="-1"/>
                <w:sz w:val="19"/>
                <w:szCs w:val="19"/>
              </w:rPr>
              <w:t>50</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11" o:spid="_x0000_s4119" type="#_x0000_t202" style="position:absolute;left:0;text-align:left;margin-left:7.25pt;margin-top:2.4pt;width:6.9pt;height:14.9pt;z-index:251681792;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631"/>
        </w:trPr>
        <w:tc>
          <w:tcPr>
            <w:tcW w:w="457" w:type="dxa"/>
          </w:tcPr>
          <w:p w:rsidR="00BA7143" w:rsidRDefault="00BA7143" w:rsidP="00704923">
            <w:pPr>
              <w:spacing w:before="250" w:line="192" w:lineRule="auto"/>
              <w:ind w:left="183"/>
              <w:rPr>
                <w:rFonts w:ascii="宋体" w:hAnsi="宋体" w:cs="宋体"/>
                <w:sz w:val="19"/>
                <w:szCs w:val="19"/>
              </w:rPr>
            </w:pPr>
            <w:r>
              <w:rPr>
                <w:rFonts w:ascii="宋体" w:hAnsi="宋体" w:cs="宋体"/>
                <w:sz w:val="19"/>
                <w:szCs w:val="19"/>
              </w:rPr>
              <w:lastRenderedPageBreak/>
              <w:t>4</w:t>
            </w:r>
          </w:p>
        </w:tc>
        <w:tc>
          <w:tcPr>
            <w:tcW w:w="1819" w:type="dxa"/>
          </w:tcPr>
          <w:p w:rsidR="00BA7143" w:rsidRDefault="00BA7143" w:rsidP="00704923">
            <w:pPr>
              <w:spacing w:before="62" w:line="267" w:lineRule="auto"/>
              <w:ind w:left="111" w:right="112"/>
              <w:rPr>
                <w:rFonts w:ascii="宋体" w:hAnsi="宋体" w:cs="宋体"/>
                <w:sz w:val="19"/>
                <w:szCs w:val="19"/>
              </w:rPr>
            </w:pPr>
            <w:r>
              <w:rPr>
                <w:rFonts w:ascii="宋体" w:hAnsi="宋体" w:cs="宋体"/>
                <w:spacing w:val="14"/>
                <w:sz w:val="19"/>
                <w:szCs w:val="19"/>
              </w:rPr>
              <w:t>顶</w:t>
            </w:r>
            <w:r>
              <w:rPr>
                <w:rFonts w:ascii="宋体" w:hAnsi="宋体" w:cs="宋体"/>
                <w:spacing w:val="8"/>
                <w:sz w:val="19"/>
                <w:szCs w:val="19"/>
              </w:rPr>
              <w:t>面刮腻子刷乳胶</w:t>
            </w:r>
            <w:r>
              <w:rPr>
                <w:rFonts w:ascii="宋体" w:hAnsi="宋体" w:cs="宋体"/>
                <w:sz w:val="19"/>
                <w:szCs w:val="19"/>
              </w:rPr>
              <w:t xml:space="preserve"> </w:t>
            </w:r>
            <w:r>
              <w:rPr>
                <w:rFonts w:ascii="宋体" w:hAnsi="宋体" w:cs="宋体"/>
                <w:spacing w:val="1"/>
                <w:sz w:val="19"/>
                <w:szCs w:val="19"/>
              </w:rPr>
              <w:t>漆</w:t>
            </w:r>
          </w:p>
        </w:tc>
        <w:tc>
          <w:tcPr>
            <w:tcW w:w="5124" w:type="dxa"/>
          </w:tcPr>
          <w:p w:rsidR="00BA7143" w:rsidRDefault="00BA7143" w:rsidP="00704923">
            <w:pPr>
              <w:spacing w:before="63" w:line="266" w:lineRule="auto"/>
              <w:ind w:left="112" w:right="105"/>
              <w:rPr>
                <w:rFonts w:ascii="宋体" w:hAnsi="宋体" w:cs="宋体"/>
                <w:sz w:val="19"/>
                <w:szCs w:val="19"/>
              </w:rPr>
            </w:pPr>
            <w:r>
              <w:rPr>
                <w:rFonts w:ascii="宋体" w:hAnsi="宋体" w:cs="宋体"/>
                <w:spacing w:val="7"/>
                <w:sz w:val="19"/>
                <w:szCs w:val="19"/>
              </w:rPr>
              <w:t>石</w:t>
            </w:r>
            <w:r>
              <w:rPr>
                <w:rFonts w:ascii="宋体" w:hAnsi="宋体" w:cs="宋体"/>
                <w:spacing w:val="6"/>
                <w:sz w:val="19"/>
                <w:szCs w:val="19"/>
              </w:rPr>
              <w:t>膏粉找平补缝，成品腻子两边，打磨平整，喷涂乳胶漆</w:t>
            </w:r>
            <w:r>
              <w:rPr>
                <w:rFonts w:ascii="宋体" w:hAnsi="宋体" w:cs="宋体"/>
                <w:sz w:val="19"/>
                <w:szCs w:val="19"/>
              </w:rPr>
              <w:t xml:space="preserve"> </w:t>
            </w:r>
            <w:r>
              <w:rPr>
                <w:rFonts w:ascii="宋体" w:hAnsi="宋体" w:cs="宋体"/>
                <w:spacing w:val="5"/>
                <w:sz w:val="19"/>
                <w:szCs w:val="19"/>
              </w:rPr>
              <w:t>两</w:t>
            </w:r>
            <w:r>
              <w:rPr>
                <w:rFonts w:ascii="宋体" w:hAnsi="宋体" w:cs="宋体"/>
                <w:spacing w:val="4"/>
                <w:sz w:val="19"/>
                <w:szCs w:val="19"/>
              </w:rPr>
              <w:t>遍</w:t>
            </w:r>
          </w:p>
        </w:tc>
        <w:tc>
          <w:tcPr>
            <w:tcW w:w="559" w:type="dxa"/>
          </w:tcPr>
          <w:p w:rsidR="00BA7143" w:rsidRDefault="00BA7143" w:rsidP="00704923">
            <w:pPr>
              <w:spacing w:before="250"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57</w:t>
            </w:r>
          </w:p>
        </w:tc>
        <w:tc>
          <w:tcPr>
            <w:tcW w:w="468" w:type="dxa"/>
          </w:tcPr>
          <w:p w:rsidR="00BA7143" w:rsidRDefault="00397C0F" w:rsidP="00704923">
            <w:pPr>
              <w:spacing w:before="218" w:line="187" w:lineRule="auto"/>
              <w:ind w:left="264"/>
              <w:rPr>
                <w:rFonts w:ascii="宋体" w:hAnsi="宋体" w:cs="宋体"/>
                <w:sz w:val="10"/>
                <w:szCs w:val="10"/>
              </w:rPr>
            </w:pPr>
            <w:r w:rsidRPr="00397C0F">
              <w:pict>
                <v:shape id="文本框 12" o:spid="_x0000_s4120" type="#_x0000_t202" style="position:absolute;left:0;text-align:left;margin-left:7.25pt;margin-top:10.2pt;width:6.9pt;height:14.9pt;z-index:251682816;mso-position-horizontal-relative:page;mso-position-vertical-relative:page" filled="f" stroked="f">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bl>
    <w:p w:rsidR="00BA7143" w:rsidRDefault="00BA7143" w:rsidP="00BA7143">
      <w:pPr>
        <w:rPr>
          <w:vanish/>
        </w:rPr>
      </w:pPr>
    </w:p>
    <w:tbl>
      <w:tblPr>
        <w:tblpPr w:leftFromText="180" w:rightFromText="180" w:vertAnchor="text" w:horzAnchor="page" w:tblpX="1019" w:tblpY="1526"/>
        <w:tblOverlap w:val="neve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457"/>
        <w:gridCol w:w="1819"/>
        <w:gridCol w:w="5124"/>
        <w:gridCol w:w="559"/>
        <w:gridCol w:w="468"/>
        <w:gridCol w:w="616"/>
        <w:gridCol w:w="825"/>
      </w:tblGrid>
      <w:tr w:rsidR="00BA7143" w:rsidTr="00704923">
        <w:trPr>
          <w:trHeight w:val="633"/>
        </w:trPr>
        <w:tc>
          <w:tcPr>
            <w:tcW w:w="457" w:type="dxa"/>
          </w:tcPr>
          <w:p w:rsidR="00BA7143" w:rsidRDefault="00BA7143" w:rsidP="00704923">
            <w:pPr>
              <w:spacing w:before="251" w:line="189" w:lineRule="auto"/>
              <w:ind w:left="188"/>
              <w:rPr>
                <w:rFonts w:ascii="宋体" w:hAnsi="宋体" w:cs="宋体"/>
                <w:sz w:val="19"/>
                <w:szCs w:val="19"/>
              </w:rPr>
            </w:pPr>
            <w:r>
              <w:rPr>
                <w:rFonts w:ascii="宋体" w:hAnsi="宋体" w:cs="宋体"/>
                <w:sz w:val="19"/>
                <w:szCs w:val="19"/>
              </w:rPr>
              <w:t>5</w:t>
            </w:r>
          </w:p>
        </w:tc>
        <w:tc>
          <w:tcPr>
            <w:tcW w:w="1819" w:type="dxa"/>
          </w:tcPr>
          <w:p w:rsidR="00BA7143" w:rsidRDefault="00BA7143" w:rsidP="00704923">
            <w:pPr>
              <w:spacing w:before="62" w:line="266" w:lineRule="auto"/>
              <w:ind w:left="110" w:right="112"/>
              <w:rPr>
                <w:rFonts w:ascii="宋体" w:hAnsi="宋体" w:cs="宋体"/>
                <w:sz w:val="19"/>
                <w:szCs w:val="19"/>
              </w:rPr>
            </w:pPr>
            <w:r>
              <w:rPr>
                <w:rFonts w:ascii="宋体" w:hAnsi="宋体" w:cs="宋体"/>
                <w:spacing w:val="14"/>
                <w:sz w:val="19"/>
                <w:szCs w:val="19"/>
              </w:rPr>
              <w:t>墙</w:t>
            </w:r>
            <w:r>
              <w:rPr>
                <w:rFonts w:ascii="宋体" w:hAnsi="宋体" w:cs="宋体"/>
                <w:spacing w:val="8"/>
                <w:sz w:val="19"/>
                <w:szCs w:val="19"/>
              </w:rPr>
              <w:t>面基层处理刷乳</w:t>
            </w:r>
            <w:r>
              <w:rPr>
                <w:rFonts w:ascii="宋体" w:hAnsi="宋体" w:cs="宋体"/>
                <w:sz w:val="19"/>
                <w:szCs w:val="19"/>
              </w:rPr>
              <w:t xml:space="preserve"> </w:t>
            </w:r>
            <w:r>
              <w:rPr>
                <w:rFonts w:ascii="宋体" w:hAnsi="宋体" w:cs="宋体"/>
                <w:spacing w:val="6"/>
                <w:sz w:val="19"/>
                <w:szCs w:val="19"/>
              </w:rPr>
              <w:t>胶</w:t>
            </w:r>
            <w:r>
              <w:rPr>
                <w:rFonts w:ascii="宋体" w:hAnsi="宋体" w:cs="宋体"/>
                <w:spacing w:val="5"/>
                <w:sz w:val="19"/>
                <w:szCs w:val="19"/>
              </w:rPr>
              <w:t>漆</w:t>
            </w:r>
          </w:p>
        </w:tc>
        <w:tc>
          <w:tcPr>
            <w:tcW w:w="5124" w:type="dxa"/>
          </w:tcPr>
          <w:p w:rsidR="00BA7143" w:rsidRDefault="00BA7143" w:rsidP="00704923">
            <w:pPr>
              <w:spacing w:before="218" w:line="230" w:lineRule="auto"/>
              <w:ind w:left="134"/>
              <w:rPr>
                <w:rFonts w:ascii="宋体" w:hAnsi="宋体" w:cs="宋体"/>
                <w:sz w:val="19"/>
                <w:szCs w:val="19"/>
              </w:rPr>
            </w:pPr>
            <w:r>
              <w:rPr>
                <w:rFonts w:ascii="宋体" w:hAnsi="宋体" w:cs="宋体"/>
                <w:spacing w:val="11"/>
                <w:sz w:val="19"/>
                <w:szCs w:val="19"/>
              </w:rPr>
              <w:t>电</w:t>
            </w:r>
            <w:r>
              <w:rPr>
                <w:rFonts w:ascii="宋体" w:hAnsi="宋体" w:cs="宋体"/>
                <w:spacing w:val="7"/>
                <w:sz w:val="19"/>
                <w:szCs w:val="19"/>
              </w:rPr>
              <w:t>脑调色漆，滚刷两边墙面</w:t>
            </w:r>
          </w:p>
        </w:tc>
        <w:tc>
          <w:tcPr>
            <w:tcW w:w="559" w:type="dxa"/>
          </w:tcPr>
          <w:p w:rsidR="00BA7143" w:rsidRDefault="00BA7143" w:rsidP="00704923">
            <w:pPr>
              <w:spacing w:before="249"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50</w:t>
            </w:r>
          </w:p>
        </w:tc>
        <w:tc>
          <w:tcPr>
            <w:tcW w:w="468" w:type="dxa"/>
          </w:tcPr>
          <w:p w:rsidR="00BA7143" w:rsidRDefault="00397C0F" w:rsidP="00704923">
            <w:pPr>
              <w:spacing w:before="218" w:line="187" w:lineRule="auto"/>
              <w:ind w:left="264"/>
              <w:rPr>
                <w:rFonts w:ascii="宋体" w:hAnsi="宋体" w:cs="宋体"/>
                <w:sz w:val="10"/>
                <w:szCs w:val="10"/>
              </w:rPr>
            </w:pPr>
            <w:r w:rsidRPr="00397C0F">
              <w:pict>
                <v:shape id="文本框 38" o:spid="_x0000_s4121" type="#_x0000_t202" style="position:absolute;left:0;text-align:left;margin-left:456.1pt;margin-top:158pt;width:6.9pt;height:14.9pt;z-index:251683840;mso-position-horizontal-relative:page;mso-position-vertical-relative:page" o:gfxdata="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7xkj2AAAAAkBAAAP&#10;AAAAAAAAAAEAIAAAACIAAABkcnMvZG93bnJldi54bWxQSwECFAAUAAAACACHTuJAYnpdLq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89" w:line="191" w:lineRule="auto"/>
              <w:ind w:left="185"/>
              <w:rPr>
                <w:rFonts w:ascii="宋体" w:hAnsi="宋体" w:cs="宋体"/>
                <w:sz w:val="19"/>
                <w:szCs w:val="19"/>
              </w:rPr>
            </w:pPr>
            <w:r>
              <w:rPr>
                <w:rFonts w:ascii="宋体" w:hAnsi="宋体" w:cs="宋体"/>
                <w:sz w:val="19"/>
                <w:szCs w:val="19"/>
              </w:rPr>
              <w:t>6</w:t>
            </w:r>
          </w:p>
        </w:tc>
        <w:tc>
          <w:tcPr>
            <w:tcW w:w="1819" w:type="dxa"/>
          </w:tcPr>
          <w:p w:rsidR="00BA7143" w:rsidRDefault="00BA7143" w:rsidP="00704923">
            <w:pPr>
              <w:spacing w:before="57" w:line="230" w:lineRule="auto"/>
              <w:ind w:left="109"/>
              <w:rPr>
                <w:rFonts w:ascii="宋体" w:hAnsi="宋体" w:cs="宋体"/>
                <w:sz w:val="19"/>
                <w:szCs w:val="19"/>
              </w:rPr>
            </w:pPr>
            <w:r>
              <w:rPr>
                <w:rFonts w:ascii="宋体" w:hAnsi="宋体" w:cs="宋体"/>
                <w:spacing w:val="-3"/>
                <w:sz w:val="19"/>
                <w:szCs w:val="19"/>
              </w:rPr>
              <w:t>LED 射灯</w:t>
            </w:r>
          </w:p>
        </w:tc>
        <w:tc>
          <w:tcPr>
            <w:tcW w:w="5124" w:type="dxa"/>
          </w:tcPr>
          <w:p w:rsidR="00BA7143" w:rsidRDefault="00BA7143" w:rsidP="00704923">
            <w:pPr>
              <w:spacing w:before="58" w:line="256" w:lineRule="exact"/>
              <w:ind w:left="115"/>
              <w:rPr>
                <w:rFonts w:ascii="宋体" w:hAnsi="宋体" w:cs="宋体"/>
                <w:sz w:val="19"/>
                <w:szCs w:val="19"/>
              </w:rPr>
            </w:pPr>
            <w:r>
              <w:rPr>
                <w:rFonts w:ascii="宋体" w:hAnsi="宋体" w:cs="宋体"/>
                <w:spacing w:val="4"/>
                <w:position w:val="1"/>
                <w:sz w:val="19"/>
                <w:szCs w:val="19"/>
              </w:rPr>
              <w:t>3</w:t>
            </w:r>
            <w:r>
              <w:rPr>
                <w:rFonts w:ascii="宋体" w:hAnsi="宋体" w:cs="宋体"/>
                <w:spacing w:val="3"/>
                <w:position w:val="1"/>
                <w:sz w:val="19"/>
                <w:szCs w:val="19"/>
              </w:rPr>
              <w:t>*20</w:t>
            </w:r>
            <w:r>
              <w:rPr>
                <w:rFonts w:ascii="宋体" w:hAnsi="宋体" w:cs="宋体"/>
                <w:position w:val="1"/>
                <w:sz w:val="19"/>
                <w:szCs w:val="19"/>
              </w:rPr>
              <w:t>W</w:t>
            </w:r>
          </w:p>
        </w:tc>
        <w:tc>
          <w:tcPr>
            <w:tcW w:w="559" w:type="dxa"/>
          </w:tcPr>
          <w:p w:rsidR="00BA7143" w:rsidRDefault="00BA7143" w:rsidP="00704923">
            <w:pPr>
              <w:spacing w:before="89" w:line="191" w:lineRule="auto"/>
              <w:ind w:left="189"/>
              <w:rPr>
                <w:rFonts w:ascii="宋体" w:hAnsi="宋体" w:cs="宋体"/>
                <w:sz w:val="19"/>
                <w:szCs w:val="19"/>
              </w:rPr>
            </w:pPr>
            <w:r>
              <w:rPr>
                <w:rFonts w:ascii="宋体" w:hAnsi="宋体" w:cs="宋体"/>
                <w:spacing w:val="-1"/>
                <w:sz w:val="19"/>
                <w:szCs w:val="19"/>
              </w:rPr>
              <w:t>30</w:t>
            </w:r>
          </w:p>
        </w:tc>
        <w:tc>
          <w:tcPr>
            <w:tcW w:w="468" w:type="dxa"/>
          </w:tcPr>
          <w:p w:rsidR="00BA7143" w:rsidRDefault="00BA7143" w:rsidP="00704923">
            <w:pPr>
              <w:spacing w:before="58" w:line="229" w:lineRule="auto"/>
              <w:ind w:left="140"/>
              <w:rPr>
                <w:rFonts w:ascii="宋体" w:hAnsi="宋体" w:cs="宋体"/>
                <w:sz w:val="19"/>
                <w:szCs w:val="19"/>
              </w:rPr>
            </w:pPr>
            <w:r>
              <w:rPr>
                <w:rFonts w:ascii="宋体" w:hAnsi="宋体" w:cs="宋体"/>
                <w:spacing w:val="1"/>
                <w:sz w:val="19"/>
                <w:szCs w:val="19"/>
              </w:rPr>
              <w:t>个</w:t>
            </w:r>
          </w:p>
        </w:tc>
        <w:tc>
          <w:tcPr>
            <w:tcW w:w="616" w:type="dxa"/>
          </w:tcPr>
          <w:p w:rsidR="00BA7143" w:rsidRDefault="00BA7143" w:rsidP="00704923"/>
        </w:tc>
        <w:tc>
          <w:tcPr>
            <w:tcW w:w="825" w:type="dxa"/>
          </w:tcPr>
          <w:p w:rsidR="00BA7143" w:rsidRDefault="00BA7143" w:rsidP="00704923"/>
        </w:tc>
      </w:tr>
      <w:tr w:rsidR="00BA7143" w:rsidTr="00704923">
        <w:trPr>
          <w:trHeight w:val="940"/>
        </w:trPr>
        <w:tc>
          <w:tcPr>
            <w:tcW w:w="457" w:type="dxa"/>
          </w:tcPr>
          <w:p w:rsidR="00BA7143" w:rsidRDefault="00BA7143" w:rsidP="00704923">
            <w:pPr>
              <w:spacing w:line="339" w:lineRule="auto"/>
            </w:pPr>
          </w:p>
          <w:p w:rsidR="00BA7143" w:rsidRDefault="00BA7143" w:rsidP="00704923">
            <w:pPr>
              <w:spacing w:before="61" w:line="189" w:lineRule="auto"/>
              <w:ind w:left="188"/>
              <w:rPr>
                <w:rFonts w:ascii="宋体" w:hAnsi="宋体" w:cs="宋体"/>
                <w:sz w:val="19"/>
                <w:szCs w:val="19"/>
              </w:rPr>
            </w:pPr>
            <w:r>
              <w:rPr>
                <w:rFonts w:ascii="宋体" w:hAnsi="宋体" w:cs="宋体"/>
                <w:sz w:val="19"/>
                <w:szCs w:val="19"/>
              </w:rPr>
              <w:t>7</w:t>
            </w:r>
          </w:p>
        </w:tc>
        <w:tc>
          <w:tcPr>
            <w:tcW w:w="1819" w:type="dxa"/>
          </w:tcPr>
          <w:p w:rsidR="00BA7143" w:rsidRDefault="00BA7143" w:rsidP="00704923">
            <w:pPr>
              <w:spacing w:line="306" w:lineRule="auto"/>
            </w:pPr>
          </w:p>
          <w:p w:rsidR="00BA7143" w:rsidRDefault="00BA7143" w:rsidP="00704923">
            <w:pPr>
              <w:spacing w:before="61" w:line="229" w:lineRule="auto"/>
              <w:ind w:left="113"/>
              <w:rPr>
                <w:rFonts w:ascii="宋体" w:hAnsi="宋体" w:cs="宋体"/>
                <w:sz w:val="19"/>
                <w:szCs w:val="19"/>
              </w:rPr>
            </w:pPr>
            <w:r>
              <w:rPr>
                <w:rFonts w:ascii="宋体" w:hAnsi="宋体" w:cs="宋体"/>
                <w:spacing w:val="7"/>
                <w:sz w:val="19"/>
                <w:szCs w:val="19"/>
              </w:rPr>
              <w:t>线路铺设</w:t>
            </w:r>
          </w:p>
        </w:tc>
        <w:tc>
          <w:tcPr>
            <w:tcW w:w="5124" w:type="dxa"/>
          </w:tcPr>
          <w:p w:rsidR="00BA7143" w:rsidRDefault="00BA7143" w:rsidP="00704923">
            <w:pPr>
              <w:spacing w:before="57" w:line="229" w:lineRule="auto"/>
              <w:ind w:left="112"/>
              <w:rPr>
                <w:rFonts w:ascii="宋体" w:hAnsi="宋体" w:cs="宋体"/>
                <w:sz w:val="19"/>
                <w:szCs w:val="19"/>
              </w:rPr>
            </w:pPr>
            <w:r>
              <w:rPr>
                <w:rFonts w:ascii="宋体" w:hAnsi="宋体" w:cs="宋体"/>
                <w:spacing w:val="15"/>
                <w:sz w:val="19"/>
                <w:szCs w:val="19"/>
              </w:rPr>
              <w:t>开</w:t>
            </w:r>
            <w:r>
              <w:rPr>
                <w:rFonts w:ascii="宋体" w:hAnsi="宋体" w:cs="宋体"/>
                <w:spacing w:val="9"/>
                <w:sz w:val="19"/>
                <w:szCs w:val="19"/>
              </w:rPr>
              <w:t>关插座及部分漏电电制：开关、电制</w:t>
            </w:r>
          </w:p>
          <w:p w:rsidR="00BA7143" w:rsidRDefault="00BA7143" w:rsidP="00704923">
            <w:pPr>
              <w:spacing w:before="76" w:line="229" w:lineRule="auto"/>
              <w:ind w:left="112"/>
              <w:rPr>
                <w:rFonts w:ascii="宋体" w:hAnsi="宋体" w:cs="宋体"/>
                <w:sz w:val="19"/>
                <w:szCs w:val="19"/>
              </w:rPr>
            </w:pPr>
            <w:r>
              <w:rPr>
                <w:rFonts w:ascii="宋体" w:hAnsi="宋体" w:cs="宋体"/>
                <w:spacing w:val="9"/>
                <w:sz w:val="19"/>
                <w:szCs w:val="19"/>
              </w:rPr>
              <w:t>现场人工安装及拆</w:t>
            </w:r>
            <w:r>
              <w:rPr>
                <w:rFonts w:ascii="宋体" w:hAnsi="宋体" w:cs="宋体"/>
                <w:spacing w:val="8"/>
                <w:sz w:val="19"/>
                <w:szCs w:val="19"/>
              </w:rPr>
              <w:t>除</w:t>
            </w:r>
          </w:p>
          <w:p w:rsidR="00BA7143" w:rsidRDefault="00BA7143" w:rsidP="00704923">
            <w:pPr>
              <w:spacing w:before="76" w:line="228" w:lineRule="auto"/>
              <w:ind w:left="134"/>
              <w:rPr>
                <w:rFonts w:ascii="宋体" w:hAnsi="宋体" w:cs="宋体"/>
                <w:sz w:val="19"/>
                <w:szCs w:val="19"/>
              </w:rPr>
            </w:pPr>
            <w:r>
              <w:rPr>
                <w:rFonts w:ascii="宋体" w:hAnsi="宋体" w:cs="宋体"/>
                <w:spacing w:val="1"/>
                <w:sz w:val="19"/>
                <w:szCs w:val="19"/>
              </w:rPr>
              <w:t>电线、线管： 电线</w:t>
            </w:r>
            <w:r>
              <w:rPr>
                <w:rFonts w:ascii="宋体" w:hAnsi="宋体" w:cs="宋体"/>
                <w:sz w:val="19"/>
                <w:szCs w:val="19"/>
              </w:rPr>
              <w:t>采用 BVR-2.5 ㎡国际铜芯线；清运</w:t>
            </w:r>
          </w:p>
        </w:tc>
        <w:tc>
          <w:tcPr>
            <w:tcW w:w="559" w:type="dxa"/>
          </w:tcPr>
          <w:p w:rsidR="00BA7143" w:rsidRDefault="00BA7143" w:rsidP="00704923">
            <w:pPr>
              <w:spacing w:line="336" w:lineRule="auto"/>
            </w:pPr>
          </w:p>
          <w:p w:rsidR="00BA7143" w:rsidRDefault="00BA7143" w:rsidP="00704923">
            <w:pPr>
              <w:spacing w:before="62" w:line="193" w:lineRule="auto"/>
              <w:ind w:left="250"/>
              <w:rPr>
                <w:rFonts w:ascii="宋体" w:hAnsi="宋体" w:cs="宋体"/>
                <w:sz w:val="19"/>
                <w:szCs w:val="19"/>
              </w:rPr>
            </w:pPr>
            <w:r>
              <w:rPr>
                <w:rFonts w:ascii="宋体" w:hAnsi="宋体" w:cs="宋体"/>
                <w:sz w:val="19"/>
                <w:szCs w:val="19"/>
              </w:rPr>
              <w:t>1</w:t>
            </w:r>
          </w:p>
        </w:tc>
        <w:tc>
          <w:tcPr>
            <w:tcW w:w="468" w:type="dxa"/>
          </w:tcPr>
          <w:p w:rsidR="00BA7143" w:rsidRDefault="00BA7143" w:rsidP="00704923">
            <w:pPr>
              <w:spacing w:line="305" w:lineRule="auto"/>
            </w:pPr>
          </w:p>
          <w:p w:rsidR="00BA7143" w:rsidRDefault="00BA7143" w:rsidP="00704923">
            <w:pPr>
              <w:spacing w:before="62" w:line="230" w:lineRule="auto"/>
              <w:ind w:left="143"/>
              <w:rPr>
                <w:rFonts w:ascii="宋体" w:hAnsi="宋体" w:cs="宋体"/>
                <w:sz w:val="19"/>
                <w:szCs w:val="19"/>
              </w:rPr>
            </w:pPr>
            <w:r>
              <w:rPr>
                <w:rFonts w:ascii="宋体" w:hAnsi="宋体" w:cs="宋体"/>
                <w:sz w:val="19"/>
                <w:szCs w:val="19"/>
              </w:rPr>
              <w:t>项</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tc>
        <w:tc>
          <w:tcPr>
            <w:tcW w:w="1819" w:type="dxa"/>
          </w:tcPr>
          <w:p w:rsidR="00BA7143" w:rsidRDefault="00BA7143" w:rsidP="00704923">
            <w:pPr>
              <w:spacing w:before="61" w:line="230" w:lineRule="auto"/>
              <w:ind w:left="116"/>
              <w:rPr>
                <w:rFonts w:ascii="宋体" w:hAnsi="宋体" w:cs="宋体"/>
                <w:sz w:val="19"/>
                <w:szCs w:val="19"/>
              </w:rPr>
            </w:pPr>
            <w:r>
              <w:rPr>
                <w:rFonts w:ascii="宋体" w:hAnsi="宋体" w:cs="宋体"/>
                <w:spacing w:val="4"/>
                <w:sz w:val="19"/>
                <w:szCs w:val="19"/>
              </w:rPr>
              <w:t>小</w:t>
            </w:r>
            <w:r>
              <w:rPr>
                <w:rFonts w:ascii="宋体" w:hAnsi="宋体" w:cs="宋体"/>
                <w:spacing w:val="3"/>
                <w:sz w:val="19"/>
                <w:szCs w:val="19"/>
              </w:rPr>
              <w:t>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9868" w:type="dxa"/>
            <w:gridSpan w:val="7"/>
            <w:shd w:val="clear" w:color="auto" w:fill="A6A6A6"/>
          </w:tcPr>
          <w:p w:rsidR="00BA7143" w:rsidRDefault="00BA7143" w:rsidP="00704923">
            <w:pPr>
              <w:spacing w:before="49" w:line="222" w:lineRule="auto"/>
              <w:ind w:left="4309"/>
              <w:rPr>
                <w:rFonts w:ascii="宋体" w:hAnsi="宋体" w:cs="宋体"/>
                <w:sz w:val="22"/>
                <w:szCs w:val="22"/>
              </w:rPr>
            </w:pPr>
            <w:r>
              <w:rPr>
                <w:rFonts w:ascii="宋体" w:hAnsi="宋体" w:cs="宋体"/>
                <w:spacing w:val="-10"/>
                <w:sz w:val="22"/>
                <w:szCs w:val="22"/>
              </w:rPr>
              <w:t>心</w:t>
            </w:r>
            <w:r>
              <w:rPr>
                <w:rFonts w:ascii="宋体" w:hAnsi="宋体" w:cs="宋体"/>
                <w:spacing w:val="-7"/>
                <w:sz w:val="22"/>
                <w:szCs w:val="22"/>
              </w:rPr>
              <w:t>里咨询室 2</w:t>
            </w:r>
          </w:p>
        </w:tc>
      </w:tr>
      <w:tr w:rsidR="00BA7143" w:rsidTr="00704923">
        <w:trPr>
          <w:trHeight w:val="629"/>
        </w:trPr>
        <w:tc>
          <w:tcPr>
            <w:tcW w:w="457" w:type="dxa"/>
            <w:shd w:val="clear" w:color="auto" w:fill="99CCFF"/>
            <w:textDirection w:val="tbRlV"/>
          </w:tcPr>
          <w:p w:rsidR="00BA7143" w:rsidRDefault="00BA7143" w:rsidP="00704923">
            <w:pPr>
              <w:spacing w:before="127" w:line="218" w:lineRule="auto"/>
              <w:ind w:left="60"/>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6"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4" w:type="dxa"/>
            <w:shd w:val="clear" w:color="auto" w:fill="99CCFF"/>
          </w:tcPr>
          <w:p w:rsidR="00BA7143" w:rsidRDefault="00BA7143" w:rsidP="00704923">
            <w:pPr>
              <w:spacing w:before="215"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0"/>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0"/>
              <w:rPr>
                <w:rFonts w:ascii="宋体" w:hAnsi="宋体" w:cs="宋体"/>
                <w:sz w:val="19"/>
                <w:szCs w:val="19"/>
              </w:rPr>
            </w:pPr>
            <w:r>
              <w:rPr>
                <w:rFonts w:ascii="宋体" w:hAnsi="宋体" w:cs="宋体"/>
                <w:spacing w:val="12"/>
                <w:sz w:val="19"/>
                <w:szCs w:val="19"/>
              </w:rPr>
              <w:t>单 位</w:t>
            </w:r>
          </w:p>
        </w:tc>
        <w:tc>
          <w:tcPr>
            <w:tcW w:w="616" w:type="dxa"/>
            <w:shd w:val="clear" w:color="auto" w:fill="99CCFF"/>
            <w:textDirection w:val="tbRlV"/>
          </w:tcPr>
          <w:p w:rsidR="00BA7143" w:rsidRDefault="00BA7143" w:rsidP="00704923">
            <w:pPr>
              <w:spacing w:before="204" w:line="214" w:lineRule="auto"/>
              <w:ind w:left="60"/>
              <w:rPr>
                <w:rFonts w:ascii="宋体" w:hAnsi="宋体" w:cs="宋体"/>
                <w:sz w:val="19"/>
                <w:szCs w:val="19"/>
              </w:rPr>
            </w:pPr>
            <w:r>
              <w:rPr>
                <w:rFonts w:ascii="宋体" w:hAnsi="宋体" w:cs="宋体"/>
                <w:spacing w:val="12"/>
                <w:sz w:val="19"/>
                <w:szCs w:val="19"/>
              </w:rPr>
              <w:t>单 价</w:t>
            </w:r>
          </w:p>
        </w:tc>
        <w:tc>
          <w:tcPr>
            <w:tcW w:w="825" w:type="dxa"/>
            <w:shd w:val="clear" w:color="auto" w:fill="99CCFF"/>
          </w:tcPr>
          <w:p w:rsidR="00BA7143" w:rsidRDefault="00BA7143" w:rsidP="00704923">
            <w:pPr>
              <w:spacing w:before="216"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629"/>
        </w:trPr>
        <w:tc>
          <w:tcPr>
            <w:tcW w:w="457" w:type="dxa"/>
          </w:tcPr>
          <w:p w:rsidR="00BA7143" w:rsidRDefault="00BA7143" w:rsidP="00704923">
            <w:pPr>
              <w:spacing w:before="238" w:line="187" w:lineRule="auto"/>
              <w:ind w:left="196"/>
              <w:rPr>
                <w:rFonts w:ascii="宋体" w:hAnsi="宋体" w:cs="宋体"/>
                <w:sz w:val="22"/>
                <w:szCs w:val="22"/>
              </w:rPr>
            </w:pPr>
            <w:r>
              <w:rPr>
                <w:rFonts w:ascii="宋体" w:hAnsi="宋体" w:cs="宋体"/>
                <w:sz w:val="22"/>
                <w:szCs w:val="22"/>
              </w:rPr>
              <w:t>1</w:t>
            </w:r>
          </w:p>
        </w:tc>
        <w:tc>
          <w:tcPr>
            <w:tcW w:w="1819" w:type="dxa"/>
          </w:tcPr>
          <w:p w:rsidR="00BA7143" w:rsidRDefault="00BA7143" w:rsidP="00704923">
            <w:pPr>
              <w:spacing w:before="215" w:line="228" w:lineRule="auto"/>
              <w:ind w:left="111"/>
              <w:rPr>
                <w:rFonts w:ascii="宋体" w:hAnsi="宋体" w:cs="宋体"/>
                <w:sz w:val="19"/>
                <w:szCs w:val="19"/>
              </w:rPr>
            </w:pPr>
            <w:r>
              <w:rPr>
                <w:rFonts w:ascii="宋体" w:hAnsi="宋体" w:cs="宋体"/>
                <w:spacing w:val="8"/>
                <w:sz w:val="19"/>
                <w:szCs w:val="19"/>
              </w:rPr>
              <w:t>石膏板平</w:t>
            </w:r>
            <w:r>
              <w:rPr>
                <w:rFonts w:ascii="宋体" w:hAnsi="宋体" w:cs="宋体"/>
                <w:spacing w:val="7"/>
                <w:sz w:val="19"/>
                <w:szCs w:val="19"/>
              </w:rPr>
              <w:t>顶</w:t>
            </w:r>
          </w:p>
        </w:tc>
        <w:tc>
          <w:tcPr>
            <w:tcW w:w="5124" w:type="dxa"/>
          </w:tcPr>
          <w:p w:rsidR="00BA7143" w:rsidRDefault="00BA7143" w:rsidP="00704923">
            <w:pPr>
              <w:spacing w:before="59" w:line="267" w:lineRule="auto"/>
              <w:ind w:left="110" w:right="117" w:firstLine="4"/>
              <w:rPr>
                <w:rFonts w:ascii="宋体" w:hAnsi="宋体" w:cs="宋体"/>
                <w:sz w:val="19"/>
                <w:szCs w:val="19"/>
              </w:rPr>
            </w:pPr>
            <w:r>
              <w:rPr>
                <w:rFonts w:ascii="宋体" w:hAnsi="宋体" w:cs="宋体"/>
                <w:spacing w:val="2"/>
                <w:sz w:val="19"/>
                <w:szCs w:val="19"/>
              </w:rPr>
              <w:t>38</w:t>
            </w:r>
            <w:r>
              <w:rPr>
                <w:rFonts w:ascii="宋体" w:hAnsi="宋体" w:cs="宋体"/>
                <w:sz w:val="19"/>
                <w:szCs w:val="19"/>
              </w:rPr>
              <w:t>mm</w:t>
            </w:r>
            <w:r>
              <w:rPr>
                <w:rFonts w:ascii="宋体" w:hAnsi="宋体" w:cs="宋体"/>
                <w:spacing w:val="2"/>
                <w:sz w:val="19"/>
                <w:szCs w:val="19"/>
              </w:rPr>
              <w:t xml:space="preserve"> 主龙骨配 50</w:t>
            </w:r>
            <w:r>
              <w:rPr>
                <w:rFonts w:ascii="宋体" w:hAnsi="宋体" w:cs="宋体"/>
                <w:sz w:val="19"/>
                <w:szCs w:val="19"/>
              </w:rPr>
              <w:t>mm</w:t>
            </w:r>
            <w:r>
              <w:rPr>
                <w:rFonts w:ascii="宋体" w:hAnsi="宋体" w:cs="宋体"/>
                <w:spacing w:val="2"/>
                <w:sz w:val="19"/>
                <w:szCs w:val="19"/>
              </w:rPr>
              <w:t xml:space="preserve"> 副龙</w:t>
            </w:r>
            <w:r>
              <w:rPr>
                <w:rFonts w:ascii="宋体" w:hAnsi="宋体" w:cs="宋体"/>
                <w:spacing w:val="1"/>
                <w:sz w:val="19"/>
                <w:szCs w:val="19"/>
              </w:rPr>
              <w:t>骨基础框架，9.5</w:t>
            </w:r>
            <w:r>
              <w:rPr>
                <w:rFonts w:ascii="宋体" w:hAnsi="宋体" w:cs="宋体"/>
                <w:sz w:val="19"/>
                <w:szCs w:val="19"/>
              </w:rPr>
              <w:t>mm</w:t>
            </w:r>
            <w:r>
              <w:rPr>
                <w:rFonts w:ascii="宋体" w:hAnsi="宋体" w:cs="宋体"/>
                <w:spacing w:val="1"/>
                <w:sz w:val="19"/>
                <w:szCs w:val="19"/>
              </w:rPr>
              <w:t xml:space="preserve"> 纸面石膏板</w:t>
            </w:r>
            <w:r>
              <w:rPr>
                <w:rFonts w:ascii="宋体" w:hAnsi="宋体" w:cs="宋体"/>
                <w:sz w:val="19"/>
                <w:szCs w:val="19"/>
              </w:rPr>
              <w:t xml:space="preserve"> </w:t>
            </w:r>
            <w:r>
              <w:rPr>
                <w:rFonts w:ascii="宋体" w:hAnsi="宋体" w:cs="宋体"/>
                <w:spacing w:val="6"/>
                <w:sz w:val="19"/>
                <w:szCs w:val="19"/>
              </w:rPr>
              <w:t>封</w:t>
            </w:r>
            <w:r>
              <w:rPr>
                <w:rFonts w:ascii="宋体" w:hAnsi="宋体" w:cs="宋体"/>
                <w:spacing w:val="5"/>
                <w:sz w:val="19"/>
                <w:szCs w:val="19"/>
              </w:rPr>
              <w:t>面</w:t>
            </w:r>
          </w:p>
        </w:tc>
        <w:tc>
          <w:tcPr>
            <w:tcW w:w="559" w:type="dxa"/>
          </w:tcPr>
          <w:p w:rsidR="00BA7143" w:rsidRDefault="00BA7143" w:rsidP="00704923">
            <w:pPr>
              <w:spacing w:before="238" w:line="185" w:lineRule="auto"/>
              <w:ind w:left="177"/>
              <w:rPr>
                <w:rFonts w:ascii="宋体" w:hAnsi="宋体" w:cs="宋体"/>
                <w:sz w:val="22"/>
                <w:szCs w:val="22"/>
              </w:rPr>
            </w:pPr>
            <w:r>
              <w:rPr>
                <w:rFonts w:ascii="宋体" w:hAnsi="宋体" w:cs="宋体"/>
                <w:spacing w:val="-5"/>
                <w:sz w:val="22"/>
                <w:szCs w:val="22"/>
              </w:rPr>
              <w:t>8</w:t>
            </w:r>
            <w:r>
              <w:rPr>
                <w:rFonts w:ascii="宋体" w:hAnsi="宋体" w:cs="宋体"/>
                <w:spacing w:val="-4"/>
                <w:sz w:val="22"/>
                <w:szCs w:val="22"/>
              </w:rPr>
              <w:t>7</w:t>
            </w:r>
          </w:p>
        </w:tc>
        <w:tc>
          <w:tcPr>
            <w:tcW w:w="468" w:type="dxa"/>
          </w:tcPr>
          <w:p w:rsidR="00BA7143" w:rsidRDefault="00397C0F" w:rsidP="00704923">
            <w:pPr>
              <w:spacing w:before="215" w:line="187" w:lineRule="auto"/>
              <w:ind w:left="264"/>
              <w:rPr>
                <w:rFonts w:ascii="宋体" w:hAnsi="宋体" w:cs="宋体"/>
                <w:sz w:val="10"/>
                <w:szCs w:val="10"/>
              </w:rPr>
            </w:pPr>
            <w:r w:rsidRPr="00397C0F">
              <w:pict>
                <v:shape id="文本框 39" o:spid="_x0000_s4122" type="#_x0000_t202" style="position:absolute;left:0;text-align:left;margin-left:456.1pt;margin-top:317pt;width:6.9pt;height:14.9pt;z-index:251684864;mso-position-horizontal-relative:page;mso-position-vertical-relative:page" o:gfxdata="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t18TwNkAAAAJAQAA&#10;DwAAAAAAAAABACAAAAAiAAAAZHJzL2Rvd25yZXYueG1sUEsBAhQAFAAAAAgAh07iQKY+eEKmAQAA&#10;LQMAAA4AAAAAAAAAAQAgAAAAKA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tcPr>
          <w:p w:rsidR="00BA7143" w:rsidRDefault="00BA7143" w:rsidP="00704923">
            <w:pPr>
              <w:spacing w:before="237" w:line="187" w:lineRule="auto"/>
              <w:ind w:left="182"/>
              <w:rPr>
                <w:rFonts w:ascii="宋体" w:hAnsi="宋体" w:cs="宋体"/>
                <w:sz w:val="22"/>
                <w:szCs w:val="22"/>
              </w:rPr>
            </w:pPr>
            <w:r>
              <w:rPr>
                <w:rFonts w:ascii="宋体" w:hAnsi="宋体" w:cs="宋体"/>
                <w:sz w:val="22"/>
                <w:szCs w:val="22"/>
              </w:rPr>
              <w:t>2</w:t>
            </w:r>
          </w:p>
        </w:tc>
        <w:tc>
          <w:tcPr>
            <w:tcW w:w="1819" w:type="dxa"/>
          </w:tcPr>
          <w:p w:rsidR="00BA7143" w:rsidRDefault="00BA7143" w:rsidP="00704923">
            <w:pPr>
              <w:spacing w:before="58" w:line="267" w:lineRule="auto"/>
              <w:ind w:left="111" w:right="112"/>
              <w:rPr>
                <w:rFonts w:ascii="宋体" w:hAnsi="宋体" w:cs="宋体"/>
                <w:sz w:val="19"/>
                <w:szCs w:val="19"/>
              </w:rPr>
            </w:pPr>
            <w:r>
              <w:rPr>
                <w:rFonts w:ascii="宋体" w:hAnsi="宋体" w:cs="宋体"/>
                <w:spacing w:val="14"/>
                <w:sz w:val="19"/>
                <w:szCs w:val="19"/>
              </w:rPr>
              <w:t>顶</w:t>
            </w:r>
            <w:r>
              <w:rPr>
                <w:rFonts w:ascii="宋体" w:hAnsi="宋体" w:cs="宋体"/>
                <w:spacing w:val="8"/>
                <w:sz w:val="19"/>
                <w:szCs w:val="19"/>
              </w:rPr>
              <w:t>面刮腻子刷乳胶</w:t>
            </w:r>
            <w:r>
              <w:rPr>
                <w:rFonts w:ascii="宋体" w:hAnsi="宋体" w:cs="宋体"/>
                <w:sz w:val="19"/>
                <w:szCs w:val="19"/>
              </w:rPr>
              <w:t xml:space="preserve"> </w:t>
            </w:r>
            <w:r>
              <w:rPr>
                <w:rFonts w:ascii="宋体" w:hAnsi="宋体" w:cs="宋体"/>
                <w:spacing w:val="1"/>
                <w:sz w:val="19"/>
                <w:szCs w:val="19"/>
              </w:rPr>
              <w:t>漆</w:t>
            </w:r>
          </w:p>
        </w:tc>
        <w:tc>
          <w:tcPr>
            <w:tcW w:w="5124" w:type="dxa"/>
          </w:tcPr>
          <w:p w:rsidR="00BA7143" w:rsidRDefault="00BA7143" w:rsidP="00704923">
            <w:pPr>
              <w:spacing w:before="59" w:line="266" w:lineRule="auto"/>
              <w:ind w:left="112" w:right="105"/>
              <w:rPr>
                <w:rFonts w:ascii="宋体" w:hAnsi="宋体" w:cs="宋体"/>
                <w:sz w:val="19"/>
                <w:szCs w:val="19"/>
              </w:rPr>
            </w:pPr>
            <w:r>
              <w:rPr>
                <w:rFonts w:ascii="宋体" w:hAnsi="宋体" w:cs="宋体"/>
                <w:spacing w:val="7"/>
                <w:sz w:val="19"/>
                <w:szCs w:val="19"/>
              </w:rPr>
              <w:t>石</w:t>
            </w:r>
            <w:r>
              <w:rPr>
                <w:rFonts w:ascii="宋体" w:hAnsi="宋体" w:cs="宋体"/>
                <w:spacing w:val="6"/>
                <w:sz w:val="19"/>
                <w:szCs w:val="19"/>
              </w:rPr>
              <w:t>膏粉找平补缝，成品腻子两边，打磨平整，喷涂乳胶漆</w:t>
            </w:r>
            <w:r>
              <w:rPr>
                <w:rFonts w:ascii="宋体" w:hAnsi="宋体" w:cs="宋体"/>
                <w:sz w:val="19"/>
                <w:szCs w:val="19"/>
              </w:rPr>
              <w:t xml:space="preserve"> </w:t>
            </w:r>
            <w:r>
              <w:rPr>
                <w:rFonts w:ascii="宋体" w:hAnsi="宋体" w:cs="宋体"/>
                <w:spacing w:val="5"/>
                <w:sz w:val="19"/>
                <w:szCs w:val="19"/>
              </w:rPr>
              <w:t>两</w:t>
            </w:r>
            <w:r>
              <w:rPr>
                <w:rFonts w:ascii="宋体" w:hAnsi="宋体" w:cs="宋体"/>
                <w:spacing w:val="4"/>
                <w:sz w:val="19"/>
                <w:szCs w:val="19"/>
              </w:rPr>
              <w:t>遍</w:t>
            </w:r>
          </w:p>
        </w:tc>
        <w:tc>
          <w:tcPr>
            <w:tcW w:w="559" w:type="dxa"/>
          </w:tcPr>
          <w:p w:rsidR="00BA7143" w:rsidRDefault="00BA7143" w:rsidP="00704923">
            <w:pPr>
              <w:spacing w:before="238" w:line="185" w:lineRule="auto"/>
              <w:ind w:left="177"/>
              <w:rPr>
                <w:rFonts w:ascii="宋体" w:hAnsi="宋体" w:cs="宋体"/>
                <w:sz w:val="22"/>
                <w:szCs w:val="22"/>
              </w:rPr>
            </w:pPr>
            <w:r>
              <w:rPr>
                <w:rFonts w:ascii="宋体" w:hAnsi="宋体" w:cs="宋体"/>
                <w:spacing w:val="-5"/>
                <w:sz w:val="22"/>
                <w:szCs w:val="22"/>
              </w:rPr>
              <w:t>8</w:t>
            </w:r>
            <w:r>
              <w:rPr>
                <w:rFonts w:ascii="宋体" w:hAnsi="宋体" w:cs="宋体"/>
                <w:spacing w:val="-4"/>
                <w:sz w:val="22"/>
                <w:szCs w:val="22"/>
              </w:rPr>
              <w:t>7</w:t>
            </w:r>
          </w:p>
        </w:tc>
        <w:tc>
          <w:tcPr>
            <w:tcW w:w="468" w:type="dxa"/>
          </w:tcPr>
          <w:p w:rsidR="00BA7143" w:rsidRDefault="00397C0F" w:rsidP="00704923">
            <w:pPr>
              <w:spacing w:before="214" w:line="187" w:lineRule="auto"/>
              <w:ind w:left="264"/>
              <w:rPr>
                <w:rFonts w:ascii="宋体" w:hAnsi="宋体" w:cs="宋体"/>
                <w:sz w:val="10"/>
                <w:szCs w:val="10"/>
              </w:rPr>
            </w:pPr>
            <w:r w:rsidRPr="00397C0F">
              <w:pict>
                <v:shape id="文本框 40" o:spid="_x0000_s4123" type="#_x0000_t202" style="position:absolute;left:0;text-align:left;margin-left:456.1pt;margin-top:348.7pt;width:6.9pt;height:14.9pt;z-index:251685888;mso-position-horizontal-relative:page;mso-position-vertical-relative:page" o:gfxdata="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dfE8DZAAAACQEA&#10;AA8AAAAAAAAAAQAgAAAAIgAAAGRycy9kb3ducmV2LnhtbFBLAQIUABQAAAAIAIdO4kC8eomPpwEA&#10;AC0DAAAOAAAAAAAAAAEAIAAAACgBAABkcnMvZTJvRG9jLnhtbFBLBQYAAAAABgAGAFkBAABBBQAA&#10;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tcPr>
          <w:p w:rsidR="00BA7143" w:rsidRDefault="00BA7143" w:rsidP="00704923">
            <w:pPr>
              <w:spacing w:before="238" w:line="185" w:lineRule="auto"/>
              <w:ind w:left="184"/>
              <w:rPr>
                <w:rFonts w:ascii="宋体" w:hAnsi="宋体" w:cs="宋体"/>
                <w:sz w:val="22"/>
                <w:szCs w:val="22"/>
              </w:rPr>
            </w:pPr>
            <w:r>
              <w:rPr>
                <w:rFonts w:ascii="宋体" w:hAnsi="宋体" w:cs="宋体"/>
                <w:sz w:val="22"/>
                <w:szCs w:val="22"/>
              </w:rPr>
              <w:t>3</w:t>
            </w:r>
          </w:p>
        </w:tc>
        <w:tc>
          <w:tcPr>
            <w:tcW w:w="1819" w:type="dxa"/>
          </w:tcPr>
          <w:p w:rsidR="00BA7143" w:rsidRDefault="00BA7143" w:rsidP="00704923">
            <w:pPr>
              <w:spacing w:before="58" w:line="266" w:lineRule="auto"/>
              <w:ind w:left="110" w:right="112"/>
              <w:rPr>
                <w:rFonts w:ascii="宋体" w:hAnsi="宋体" w:cs="宋体"/>
                <w:sz w:val="19"/>
                <w:szCs w:val="19"/>
              </w:rPr>
            </w:pPr>
            <w:r>
              <w:rPr>
                <w:rFonts w:ascii="宋体" w:hAnsi="宋体" w:cs="宋体"/>
                <w:spacing w:val="14"/>
                <w:sz w:val="19"/>
                <w:szCs w:val="19"/>
              </w:rPr>
              <w:t>墙</w:t>
            </w:r>
            <w:r>
              <w:rPr>
                <w:rFonts w:ascii="宋体" w:hAnsi="宋体" w:cs="宋体"/>
                <w:spacing w:val="8"/>
                <w:sz w:val="19"/>
                <w:szCs w:val="19"/>
              </w:rPr>
              <w:t>面基层处理刷乳</w:t>
            </w:r>
            <w:r>
              <w:rPr>
                <w:rFonts w:ascii="宋体" w:hAnsi="宋体" w:cs="宋体"/>
                <w:sz w:val="19"/>
                <w:szCs w:val="19"/>
              </w:rPr>
              <w:t xml:space="preserve"> </w:t>
            </w:r>
            <w:r>
              <w:rPr>
                <w:rFonts w:ascii="宋体" w:hAnsi="宋体" w:cs="宋体"/>
                <w:spacing w:val="6"/>
                <w:sz w:val="19"/>
                <w:szCs w:val="19"/>
              </w:rPr>
              <w:t>胶</w:t>
            </w:r>
            <w:r>
              <w:rPr>
                <w:rFonts w:ascii="宋体" w:hAnsi="宋体" w:cs="宋体"/>
                <w:spacing w:val="5"/>
                <w:sz w:val="19"/>
                <w:szCs w:val="19"/>
              </w:rPr>
              <w:t>漆</w:t>
            </w:r>
          </w:p>
        </w:tc>
        <w:tc>
          <w:tcPr>
            <w:tcW w:w="5124" w:type="dxa"/>
          </w:tcPr>
          <w:p w:rsidR="00BA7143" w:rsidRDefault="00BA7143" w:rsidP="00704923">
            <w:pPr>
              <w:spacing w:before="215" w:line="230" w:lineRule="auto"/>
              <w:ind w:left="134"/>
              <w:rPr>
                <w:rFonts w:ascii="宋体" w:hAnsi="宋体" w:cs="宋体"/>
                <w:sz w:val="19"/>
                <w:szCs w:val="19"/>
              </w:rPr>
            </w:pPr>
            <w:r>
              <w:rPr>
                <w:rFonts w:ascii="宋体" w:hAnsi="宋体" w:cs="宋体"/>
                <w:spacing w:val="11"/>
                <w:sz w:val="19"/>
                <w:szCs w:val="19"/>
              </w:rPr>
              <w:t>电</w:t>
            </w:r>
            <w:r>
              <w:rPr>
                <w:rFonts w:ascii="宋体" w:hAnsi="宋体" w:cs="宋体"/>
                <w:spacing w:val="7"/>
                <w:sz w:val="19"/>
                <w:szCs w:val="19"/>
              </w:rPr>
              <w:t>脑调色漆，滚刷两边墙面</w:t>
            </w:r>
          </w:p>
        </w:tc>
        <w:tc>
          <w:tcPr>
            <w:tcW w:w="559" w:type="dxa"/>
          </w:tcPr>
          <w:p w:rsidR="00BA7143" w:rsidRDefault="00BA7143" w:rsidP="00704923">
            <w:pPr>
              <w:spacing w:before="237" w:line="186" w:lineRule="auto"/>
              <w:ind w:left="138"/>
              <w:rPr>
                <w:rFonts w:ascii="宋体" w:hAnsi="宋体" w:cs="宋体"/>
                <w:sz w:val="22"/>
                <w:szCs w:val="22"/>
              </w:rPr>
            </w:pPr>
            <w:r>
              <w:rPr>
                <w:rFonts w:ascii="宋体" w:hAnsi="宋体" w:cs="宋体"/>
                <w:spacing w:val="-8"/>
                <w:sz w:val="22"/>
                <w:szCs w:val="22"/>
              </w:rPr>
              <w:t>150</w:t>
            </w:r>
          </w:p>
        </w:tc>
        <w:tc>
          <w:tcPr>
            <w:tcW w:w="468" w:type="dxa"/>
          </w:tcPr>
          <w:p w:rsidR="00BA7143" w:rsidRDefault="00397C0F" w:rsidP="00704923">
            <w:pPr>
              <w:spacing w:before="214" w:line="187" w:lineRule="auto"/>
              <w:ind w:left="264"/>
              <w:rPr>
                <w:rFonts w:ascii="宋体" w:hAnsi="宋体" w:cs="宋体"/>
                <w:sz w:val="10"/>
                <w:szCs w:val="10"/>
              </w:rPr>
            </w:pPr>
            <w:r w:rsidRPr="00397C0F">
              <w:pict>
                <v:shape id="文本框 41" o:spid="_x0000_s4124" type="#_x0000_t202" style="position:absolute;left:0;text-align:left;margin-left:456.1pt;margin-top:380.35pt;width:6.9pt;height:14.9pt;z-index:251686912;mso-position-horizontal-relative:page;mso-position-vertical-relative:page" o:gfxdata="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HoLgYLZAAAACQEA&#10;AA8AAAAAAAAAAQAgAAAAIgAAAGRycy9kb3ducmV2LnhtbFBLAQIUABQAAAAIAIdO4kCxeuj2pwEA&#10;AC0DAAAOAAAAAAAAAAEAIAAAACgBAABkcnMvZTJvRG9jLnhtbFBLBQYAAAAABgAGAFkBAABBBQAA&#10;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940"/>
        </w:trPr>
        <w:tc>
          <w:tcPr>
            <w:tcW w:w="457" w:type="dxa"/>
          </w:tcPr>
          <w:p w:rsidR="00BA7143" w:rsidRDefault="00BA7143" w:rsidP="00704923">
            <w:pPr>
              <w:spacing w:line="322" w:lineRule="auto"/>
            </w:pPr>
          </w:p>
          <w:p w:rsidR="00BA7143" w:rsidRDefault="00BA7143" w:rsidP="00704923">
            <w:pPr>
              <w:spacing w:before="71" w:line="187" w:lineRule="auto"/>
              <w:ind w:left="179"/>
              <w:rPr>
                <w:rFonts w:ascii="宋体" w:hAnsi="宋体" w:cs="宋体"/>
                <w:sz w:val="22"/>
                <w:szCs w:val="22"/>
              </w:rPr>
            </w:pPr>
            <w:r>
              <w:rPr>
                <w:rFonts w:ascii="宋体" w:hAnsi="宋体" w:cs="宋体"/>
                <w:sz w:val="22"/>
                <w:szCs w:val="22"/>
              </w:rPr>
              <w:t>4</w:t>
            </w:r>
          </w:p>
        </w:tc>
        <w:tc>
          <w:tcPr>
            <w:tcW w:w="1819" w:type="dxa"/>
          </w:tcPr>
          <w:p w:rsidR="00BA7143" w:rsidRDefault="00BA7143" w:rsidP="00704923">
            <w:pPr>
              <w:spacing w:line="309" w:lineRule="auto"/>
            </w:pPr>
          </w:p>
          <w:p w:rsidR="00BA7143" w:rsidRDefault="00BA7143" w:rsidP="00704923">
            <w:pPr>
              <w:spacing w:before="61" w:line="229" w:lineRule="auto"/>
              <w:ind w:left="113"/>
              <w:rPr>
                <w:rFonts w:ascii="宋体" w:hAnsi="宋体" w:cs="宋体"/>
                <w:sz w:val="19"/>
                <w:szCs w:val="19"/>
              </w:rPr>
            </w:pPr>
            <w:r>
              <w:rPr>
                <w:rFonts w:ascii="宋体" w:hAnsi="宋体" w:cs="宋体"/>
                <w:spacing w:val="7"/>
                <w:sz w:val="19"/>
                <w:szCs w:val="19"/>
              </w:rPr>
              <w:t>线路铺设</w:t>
            </w:r>
          </w:p>
        </w:tc>
        <w:tc>
          <w:tcPr>
            <w:tcW w:w="5124" w:type="dxa"/>
          </w:tcPr>
          <w:p w:rsidR="00BA7143" w:rsidRDefault="00BA7143" w:rsidP="00704923">
            <w:pPr>
              <w:spacing w:before="60" w:line="229" w:lineRule="auto"/>
              <w:ind w:left="112"/>
              <w:rPr>
                <w:rFonts w:ascii="宋体" w:hAnsi="宋体" w:cs="宋体"/>
                <w:sz w:val="19"/>
                <w:szCs w:val="19"/>
              </w:rPr>
            </w:pPr>
            <w:r>
              <w:rPr>
                <w:rFonts w:ascii="宋体" w:hAnsi="宋体" w:cs="宋体"/>
                <w:spacing w:val="15"/>
                <w:sz w:val="19"/>
                <w:szCs w:val="19"/>
              </w:rPr>
              <w:t>开</w:t>
            </w:r>
            <w:r>
              <w:rPr>
                <w:rFonts w:ascii="宋体" w:hAnsi="宋体" w:cs="宋体"/>
                <w:spacing w:val="9"/>
                <w:sz w:val="19"/>
                <w:szCs w:val="19"/>
              </w:rPr>
              <w:t>关插座及部分漏电电制：开关、电制</w:t>
            </w:r>
          </w:p>
          <w:p w:rsidR="00BA7143" w:rsidRDefault="00BA7143" w:rsidP="00704923">
            <w:pPr>
              <w:spacing w:before="76" w:line="229" w:lineRule="auto"/>
              <w:ind w:left="112"/>
              <w:rPr>
                <w:rFonts w:ascii="宋体" w:hAnsi="宋体" w:cs="宋体"/>
                <w:sz w:val="19"/>
                <w:szCs w:val="19"/>
              </w:rPr>
            </w:pPr>
            <w:r>
              <w:rPr>
                <w:rFonts w:ascii="宋体" w:hAnsi="宋体" w:cs="宋体"/>
                <w:spacing w:val="9"/>
                <w:sz w:val="19"/>
                <w:szCs w:val="19"/>
              </w:rPr>
              <w:t>现场人工安装及拆</w:t>
            </w:r>
            <w:r>
              <w:rPr>
                <w:rFonts w:ascii="宋体" w:hAnsi="宋体" w:cs="宋体"/>
                <w:spacing w:val="8"/>
                <w:sz w:val="19"/>
                <w:szCs w:val="19"/>
              </w:rPr>
              <w:t>除</w:t>
            </w:r>
          </w:p>
          <w:p w:rsidR="00BA7143" w:rsidRDefault="00BA7143" w:rsidP="00704923">
            <w:pPr>
              <w:spacing w:before="76" w:line="228" w:lineRule="auto"/>
              <w:ind w:left="134"/>
              <w:rPr>
                <w:rFonts w:ascii="宋体" w:hAnsi="宋体" w:cs="宋体"/>
                <w:sz w:val="19"/>
                <w:szCs w:val="19"/>
              </w:rPr>
            </w:pPr>
            <w:r>
              <w:rPr>
                <w:rFonts w:ascii="宋体" w:hAnsi="宋体" w:cs="宋体"/>
                <w:spacing w:val="1"/>
                <w:sz w:val="19"/>
                <w:szCs w:val="19"/>
              </w:rPr>
              <w:t>电线、线管： 电线</w:t>
            </w:r>
            <w:r>
              <w:rPr>
                <w:rFonts w:ascii="宋体" w:hAnsi="宋体" w:cs="宋体"/>
                <w:sz w:val="19"/>
                <w:szCs w:val="19"/>
              </w:rPr>
              <w:t>采用 BVR-2.5 ㎡国际铜芯线；清运</w:t>
            </w:r>
          </w:p>
        </w:tc>
        <w:tc>
          <w:tcPr>
            <w:tcW w:w="559" w:type="dxa"/>
          </w:tcPr>
          <w:p w:rsidR="00BA7143" w:rsidRDefault="00BA7143" w:rsidP="00704923">
            <w:pPr>
              <w:spacing w:line="339" w:lineRule="auto"/>
            </w:pPr>
          </w:p>
          <w:p w:rsidR="00BA7143" w:rsidRDefault="00BA7143" w:rsidP="00704923">
            <w:pPr>
              <w:spacing w:before="62" w:line="193" w:lineRule="auto"/>
              <w:ind w:left="250"/>
              <w:rPr>
                <w:rFonts w:ascii="宋体" w:hAnsi="宋体" w:cs="宋体"/>
                <w:sz w:val="19"/>
                <w:szCs w:val="19"/>
              </w:rPr>
            </w:pPr>
            <w:r>
              <w:rPr>
                <w:rFonts w:ascii="宋体" w:hAnsi="宋体" w:cs="宋体"/>
                <w:sz w:val="19"/>
                <w:szCs w:val="19"/>
              </w:rPr>
              <w:t>1</w:t>
            </w:r>
          </w:p>
        </w:tc>
        <w:tc>
          <w:tcPr>
            <w:tcW w:w="468" w:type="dxa"/>
          </w:tcPr>
          <w:p w:rsidR="00BA7143" w:rsidRDefault="00BA7143" w:rsidP="00704923">
            <w:pPr>
              <w:spacing w:line="308" w:lineRule="auto"/>
            </w:pPr>
          </w:p>
          <w:p w:rsidR="00BA7143" w:rsidRDefault="00BA7143" w:rsidP="00704923">
            <w:pPr>
              <w:spacing w:before="62" w:line="230" w:lineRule="auto"/>
              <w:ind w:left="143"/>
              <w:rPr>
                <w:rFonts w:ascii="宋体" w:hAnsi="宋体" w:cs="宋体"/>
                <w:sz w:val="19"/>
                <w:szCs w:val="19"/>
              </w:rPr>
            </w:pPr>
            <w:r>
              <w:rPr>
                <w:rFonts w:ascii="宋体" w:hAnsi="宋体" w:cs="宋体"/>
                <w:sz w:val="19"/>
                <w:szCs w:val="19"/>
              </w:rPr>
              <w:t>项</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85" w:line="184" w:lineRule="auto"/>
              <w:ind w:left="184"/>
              <w:rPr>
                <w:rFonts w:ascii="宋体" w:hAnsi="宋体" w:cs="宋体"/>
                <w:sz w:val="22"/>
                <w:szCs w:val="22"/>
              </w:rPr>
            </w:pPr>
            <w:r>
              <w:rPr>
                <w:rFonts w:ascii="宋体" w:hAnsi="宋体" w:cs="宋体"/>
                <w:sz w:val="22"/>
                <w:szCs w:val="22"/>
              </w:rPr>
              <w:t>5</w:t>
            </w:r>
          </w:p>
        </w:tc>
        <w:tc>
          <w:tcPr>
            <w:tcW w:w="1819" w:type="dxa"/>
          </w:tcPr>
          <w:p w:rsidR="00BA7143" w:rsidRDefault="00BA7143" w:rsidP="00704923">
            <w:pPr>
              <w:spacing w:before="61" w:line="228" w:lineRule="auto"/>
              <w:ind w:left="111"/>
              <w:rPr>
                <w:rFonts w:ascii="宋体" w:hAnsi="宋体" w:cs="宋体"/>
                <w:sz w:val="19"/>
                <w:szCs w:val="19"/>
              </w:rPr>
            </w:pPr>
            <w:r>
              <w:rPr>
                <w:rFonts w:ascii="宋体" w:hAnsi="宋体" w:cs="宋体"/>
                <w:spacing w:val="13"/>
                <w:sz w:val="19"/>
                <w:szCs w:val="19"/>
              </w:rPr>
              <w:t>地</w:t>
            </w:r>
            <w:r>
              <w:rPr>
                <w:rFonts w:ascii="宋体" w:hAnsi="宋体" w:cs="宋体"/>
                <w:spacing w:val="8"/>
                <w:sz w:val="19"/>
                <w:szCs w:val="19"/>
              </w:rPr>
              <w:t>面木地板铺贴</w:t>
            </w:r>
          </w:p>
        </w:tc>
        <w:tc>
          <w:tcPr>
            <w:tcW w:w="5124" w:type="dxa"/>
          </w:tcPr>
          <w:p w:rsidR="00BA7143" w:rsidRDefault="00BA7143" w:rsidP="00704923">
            <w:pPr>
              <w:spacing w:before="61" w:line="228" w:lineRule="auto"/>
              <w:ind w:left="123"/>
              <w:rPr>
                <w:rFonts w:ascii="宋体" w:hAnsi="宋体" w:cs="宋体"/>
                <w:sz w:val="19"/>
                <w:szCs w:val="19"/>
              </w:rPr>
            </w:pPr>
            <w:r>
              <w:rPr>
                <w:rFonts w:ascii="宋体" w:hAnsi="宋体" w:cs="宋体"/>
                <w:spacing w:val="5"/>
                <w:sz w:val="19"/>
                <w:szCs w:val="19"/>
              </w:rPr>
              <w:t>防潮垫平铺，12</w:t>
            </w:r>
            <w:r>
              <w:rPr>
                <w:rFonts w:ascii="宋体" w:hAnsi="宋体" w:cs="宋体"/>
                <w:sz w:val="19"/>
                <w:szCs w:val="19"/>
              </w:rPr>
              <w:t>mm</w:t>
            </w:r>
            <w:r>
              <w:rPr>
                <w:rFonts w:ascii="宋体" w:hAnsi="宋体" w:cs="宋体"/>
                <w:spacing w:val="5"/>
                <w:sz w:val="19"/>
                <w:szCs w:val="19"/>
              </w:rPr>
              <w:t xml:space="preserve"> 厚度复合木地板铺设，</w:t>
            </w:r>
            <w:r>
              <w:rPr>
                <w:rFonts w:ascii="宋体" w:hAnsi="宋体" w:cs="宋体"/>
                <w:sz w:val="19"/>
                <w:szCs w:val="19"/>
              </w:rPr>
              <w:t>L</w:t>
            </w:r>
            <w:r>
              <w:rPr>
                <w:rFonts w:ascii="宋体" w:hAnsi="宋体" w:cs="宋体"/>
                <w:spacing w:val="5"/>
                <w:sz w:val="19"/>
                <w:szCs w:val="19"/>
              </w:rPr>
              <w:t xml:space="preserve"> 扣条收</w:t>
            </w:r>
            <w:r>
              <w:rPr>
                <w:rFonts w:ascii="宋体" w:hAnsi="宋体" w:cs="宋体"/>
                <w:sz w:val="19"/>
                <w:szCs w:val="19"/>
              </w:rPr>
              <w:t>边</w:t>
            </w:r>
          </w:p>
        </w:tc>
        <w:tc>
          <w:tcPr>
            <w:tcW w:w="559" w:type="dxa"/>
          </w:tcPr>
          <w:p w:rsidR="00BA7143" w:rsidRDefault="00BA7143" w:rsidP="00704923">
            <w:pPr>
              <w:spacing w:before="84" w:line="185" w:lineRule="auto"/>
              <w:ind w:left="177"/>
              <w:rPr>
                <w:rFonts w:ascii="宋体" w:hAnsi="宋体" w:cs="宋体"/>
                <w:sz w:val="22"/>
                <w:szCs w:val="22"/>
              </w:rPr>
            </w:pPr>
            <w:r>
              <w:rPr>
                <w:rFonts w:ascii="宋体" w:hAnsi="宋体" w:cs="宋体"/>
                <w:spacing w:val="-5"/>
                <w:sz w:val="22"/>
                <w:szCs w:val="22"/>
              </w:rPr>
              <w:t>8</w:t>
            </w:r>
            <w:r>
              <w:rPr>
                <w:rFonts w:ascii="宋体" w:hAnsi="宋体" w:cs="宋体"/>
                <w:spacing w:val="-4"/>
                <w:sz w:val="22"/>
                <w:szCs w:val="22"/>
              </w:rPr>
              <w:t>7</w:t>
            </w:r>
          </w:p>
        </w:tc>
        <w:tc>
          <w:tcPr>
            <w:tcW w:w="468" w:type="dxa"/>
          </w:tcPr>
          <w:p w:rsidR="00BA7143" w:rsidRDefault="00397C0F" w:rsidP="00704923">
            <w:pPr>
              <w:spacing w:before="60" w:line="187" w:lineRule="auto"/>
              <w:ind w:left="264"/>
              <w:rPr>
                <w:rFonts w:ascii="宋体" w:hAnsi="宋体" w:cs="宋体"/>
                <w:sz w:val="10"/>
                <w:szCs w:val="10"/>
              </w:rPr>
            </w:pPr>
            <w:r w:rsidRPr="00397C0F">
              <w:pict>
                <v:shape id="文本框 42" o:spid="_x0000_s4125" type="#_x0000_t202" style="position:absolute;left:0;text-align:left;margin-left:456.1pt;margin-top:451.65pt;width:6.9pt;height:14.9pt;z-index:251687936;mso-position-horizontal-relative:page;mso-position-vertical-relative:page" o:gfxdata="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4xoFVdgAAAAIAQAA&#10;DwAAAAAAAAABACAAAAAiAAAAZHJzL2Rvd25yZXYueG1sUEsBAhQAFAAAAAgAh07iQCufFY+nAQAA&#10;LQMAAA4AAAAAAAAAAQAgAAAAJw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84" w:line="185" w:lineRule="auto"/>
              <w:ind w:left="181"/>
              <w:rPr>
                <w:rFonts w:ascii="宋体" w:hAnsi="宋体" w:cs="宋体"/>
                <w:sz w:val="22"/>
                <w:szCs w:val="22"/>
              </w:rPr>
            </w:pPr>
            <w:r>
              <w:rPr>
                <w:rFonts w:ascii="宋体" w:hAnsi="宋体" w:cs="宋体"/>
                <w:sz w:val="22"/>
                <w:szCs w:val="22"/>
              </w:rPr>
              <w:t>6</w:t>
            </w:r>
          </w:p>
        </w:tc>
        <w:tc>
          <w:tcPr>
            <w:tcW w:w="1819" w:type="dxa"/>
          </w:tcPr>
          <w:p w:rsidR="00BA7143" w:rsidRDefault="00BA7143" w:rsidP="00704923">
            <w:pPr>
              <w:spacing w:before="61" w:line="228" w:lineRule="auto"/>
              <w:ind w:left="112"/>
              <w:rPr>
                <w:rFonts w:ascii="宋体" w:hAnsi="宋体" w:cs="宋体"/>
                <w:sz w:val="19"/>
                <w:szCs w:val="19"/>
              </w:rPr>
            </w:pPr>
            <w:r>
              <w:rPr>
                <w:rFonts w:ascii="宋体" w:hAnsi="宋体" w:cs="宋体"/>
                <w:spacing w:val="10"/>
                <w:sz w:val="19"/>
                <w:szCs w:val="19"/>
              </w:rPr>
              <w:t>踢</w:t>
            </w:r>
            <w:r>
              <w:rPr>
                <w:rFonts w:ascii="宋体" w:hAnsi="宋体" w:cs="宋体"/>
                <w:spacing w:val="7"/>
                <w:sz w:val="19"/>
                <w:szCs w:val="19"/>
              </w:rPr>
              <w:t>脚线安装</w:t>
            </w:r>
          </w:p>
        </w:tc>
        <w:tc>
          <w:tcPr>
            <w:tcW w:w="5124" w:type="dxa"/>
          </w:tcPr>
          <w:p w:rsidR="00BA7143" w:rsidRDefault="00BA7143" w:rsidP="00704923">
            <w:pPr>
              <w:spacing w:before="61" w:line="228" w:lineRule="auto"/>
              <w:ind w:left="112"/>
              <w:rPr>
                <w:rFonts w:ascii="宋体" w:hAnsi="宋体" w:cs="宋体"/>
                <w:sz w:val="19"/>
                <w:szCs w:val="19"/>
              </w:rPr>
            </w:pPr>
            <w:r>
              <w:rPr>
                <w:rFonts w:ascii="宋体" w:hAnsi="宋体" w:cs="宋体"/>
                <w:spacing w:val="4"/>
                <w:sz w:val="19"/>
                <w:szCs w:val="19"/>
              </w:rPr>
              <w:t>80</w:t>
            </w:r>
            <w:r>
              <w:rPr>
                <w:rFonts w:ascii="宋体" w:hAnsi="宋体" w:cs="宋体"/>
                <w:sz w:val="19"/>
                <w:szCs w:val="19"/>
              </w:rPr>
              <w:t>mmPVC</w:t>
            </w:r>
            <w:r>
              <w:rPr>
                <w:rFonts w:ascii="宋体" w:hAnsi="宋体" w:cs="宋体"/>
                <w:spacing w:val="4"/>
                <w:sz w:val="19"/>
                <w:szCs w:val="19"/>
              </w:rPr>
              <w:t xml:space="preserve"> 踢脚线收</w:t>
            </w:r>
            <w:r>
              <w:rPr>
                <w:rFonts w:ascii="宋体" w:hAnsi="宋体" w:cs="宋体"/>
                <w:spacing w:val="2"/>
                <w:sz w:val="19"/>
                <w:szCs w:val="19"/>
              </w:rPr>
              <w:t>边</w:t>
            </w:r>
          </w:p>
        </w:tc>
        <w:tc>
          <w:tcPr>
            <w:tcW w:w="559" w:type="dxa"/>
          </w:tcPr>
          <w:p w:rsidR="00BA7143" w:rsidRDefault="00BA7143" w:rsidP="00704923">
            <w:pPr>
              <w:spacing w:before="84" w:line="185" w:lineRule="auto"/>
              <w:ind w:left="176"/>
              <w:rPr>
                <w:rFonts w:ascii="宋体" w:hAnsi="宋体" w:cs="宋体"/>
                <w:sz w:val="22"/>
                <w:szCs w:val="22"/>
              </w:rPr>
            </w:pPr>
            <w:r>
              <w:rPr>
                <w:rFonts w:ascii="宋体" w:hAnsi="宋体" w:cs="宋体"/>
                <w:spacing w:val="-4"/>
                <w:sz w:val="22"/>
                <w:szCs w:val="22"/>
              </w:rPr>
              <w:t>4</w:t>
            </w:r>
            <w:r>
              <w:rPr>
                <w:rFonts w:ascii="宋体" w:hAnsi="宋体" w:cs="宋体"/>
                <w:spacing w:val="-3"/>
                <w:sz w:val="22"/>
                <w:szCs w:val="22"/>
              </w:rPr>
              <w:t>0</w:t>
            </w:r>
          </w:p>
        </w:tc>
        <w:tc>
          <w:tcPr>
            <w:tcW w:w="468" w:type="dxa"/>
          </w:tcPr>
          <w:p w:rsidR="00BA7143" w:rsidRDefault="00BA7143" w:rsidP="00704923">
            <w:pPr>
              <w:spacing w:before="49" w:line="221" w:lineRule="auto"/>
              <w:ind w:left="131"/>
              <w:rPr>
                <w:rFonts w:ascii="宋体" w:hAnsi="宋体" w:cs="宋体"/>
                <w:sz w:val="22"/>
                <w:szCs w:val="22"/>
              </w:rPr>
            </w:pPr>
            <w:r>
              <w:rPr>
                <w:rFonts w:ascii="宋体" w:hAnsi="宋体" w:cs="宋体"/>
                <w:sz w:val="22"/>
                <w:szCs w:val="22"/>
              </w:rPr>
              <w:t>米</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85" w:line="184" w:lineRule="auto"/>
              <w:ind w:left="185"/>
              <w:rPr>
                <w:rFonts w:ascii="宋体" w:hAnsi="宋体" w:cs="宋体"/>
                <w:sz w:val="22"/>
                <w:szCs w:val="22"/>
              </w:rPr>
            </w:pPr>
            <w:r>
              <w:rPr>
                <w:rFonts w:ascii="宋体" w:hAnsi="宋体" w:cs="宋体"/>
                <w:sz w:val="22"/>
                <w:szCs w:val="22"/>
              </w:rPr>
              <w:t>7</w:t>
            </w:r>
          </w:p>
        </w:tc>
        <w:tc>
          <w:tcPr>
            <w:tcW w:w="1819" w:type="dxa"/>
          </w:tcPr>
          <w:p w:rsidR="00BA7143" w:rsidRDefault="00BA7143" w:rsidP="00704923">
            <w:pPr>
              <w:spacing w:before="60" w:line="229" w:lineRule="auto"/>
              <w:ind w:left="118"/>
              <w:rPr>
                <w:rFonts w:ascii="宋体" w:hAnsi="宋体" w:cs="宋体"/>
                <w:sz w:val="19"/>
                <w:szCs w:val="19"/>
              </w:rPr>
            </w:pPr>
            <w:r>
              <w:rPr>
                <w:rFonts w:ascii="宋体" w:hAnsi="宋体" w:cs="宋体"/>
                <w:spacing w:val="6"/>
                <w:sz w:val="19"/>
                <w:szCs w:val="19"/>
              </w:rPr>
              <w:t>吸</w:t>
            </w:r>
            <w:r>
              <w:rPr>
                <w:rFonts w:ascii="宋体" w:hAnsi="宋体" w:cs="宋体"/>
                <w:spacing w:val="4"/>
                <w:sz w:val="19"/>
                <w:szCs w:val="19"/>
              </w:rPr>
              <w:t>顶灯</w:t>
            </w:r>
          </w:p>
        </w:tc>
        <w:tc>
          <w:tcPr>
            <w:tcW w:w="5124" w:type="dxa"/>
          </w:tcPr>
          <w:p w:rsidR="00BA7143" w:rsidRDefault="00BA7143" w:rsidP="00704923">
            <w:pPr>
              <w:spacing w:before="60" w:line="229" w:lineRule="auto"/>
              <w:ind w:left="112"/>
              <w:rPr>
                <w:rFonts w:ascii="宋体" w:hAnsi="宋体" w:cs="宋体"/>
                <w:sz w:val="19"/>
                <w:szCs w:val="19"/>
              </w:rPr>
            </w:pPr>
            <w:r>
              <w:rPr>
                <w:rFonts w:ascii="宋体" w:hAnsi="宋体" w:cs="宋体"/>
                <w:spacing w:val="1"/>
                <w:sz w:val="19"/>
                <w:szCs w:val="19"/>
              </w:rPr>
              <w:t xml:space="preserve">成品 </w:t>
            </w:r>
            <w:r>
              <w:rPr>
                <w:rFonts w:ascii="宋体" w:hAnsi="宋体" w:cs="宋体"/>
                <w:sz w:val="19"/>
                <w:szCs w:val="19"/>
              </w:rPr>
              <w:t>LED</w:t>
            </w:r>
            <w:r>
              <w:rPr>
                <w:rFonts w:ascii="宋体" w:hAnsi="宋体" w:cs="宋体"/>
                <w:spacing w:val="1"/>
                <w:sz w:val="19"/>
                <w:szCs w:val="19"/>
              </w:rPr>
              <w:t xml:space="preserve"> 圆形</w:t>
            </w:r>
            <w:r>
              <w:rPr>
                <w:rFonts w:ascii="宋体" w:hAnsi="宋体" w:cs="宋体"/>
                <w:sz w:val="19"/>
                <w:szCs w:val="19"/>
              </w:rPr>
              <w:t>吸顶灯安装</w:t>
            </w:r>
          </w:p>
        </w:tc>
        <w:tc>
          <w:tcPr>
            <w:tcW w:w="559" w:type="dxa"/>
          </w:tcPr>
          <w:p w:rsidR="00BA7143" w:rsidRDefault="00BA7143" w:rsidP="00704923">
            <w:pPr>
              <w:spacing w:before="85" w:line="184" w:lineRule="auto"/>
              <w:ind w:left="236"/>
              <w:rPr>
                <w:rFonts w:ascii="宋体" w:hAnsi="宋体" w:cs="宋体"/>
                <w:sz w:val="22"/>
                <w:szCs w:val="22"/>
              </w:rPr>
            </w:pPr>
            <w:r>
              <w:rPr>
                <w:rFonts w:ascii="宋体" w:hAnsi="宋体" w:cs="宋体"/>
                <w:sz w:val="22"/>
                <w:szCs w:val="22"/>
              </w:rPr>
              <w:t>5</w:t>
            </w:r>
          </w:p>
        </w:tc>
        <w:tc>
          <w:tcPr>
            <w:tcW w:w="468" w:type="dxa"/>
          </w:tcPr>
          <w:p w:rsidR="00BA7143" w:rsidRDefault="00BA7143" w:rsidP="00704923">
            <w:pPr>
              <w:spacing w:before="48" w:line="225" w:lineRule="auto"/>
              <w:ind w:left="134"/>
              <w:rPr>
                <w:rFonts w:ascii="宋体" w:hAnsi="宋体" w:cs="宋体"/>
                <w:sz w:val="22"/>
                <w:szCs w:val="22"/>
              </w:rPr>
            </w:pPr>
            <w:r>
              <w:rPr>
                <w:rFonts w:ascii="宋体" w:hAnsi="宋体" w:cs="宋体"/>
                <w:sz w:val="22"/>
                <w:szCs w:val="22"/>
              </w:rPr>
              <w:t>组</w:t>
            </w:r>
          </w:p>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457" w:type="dxa"/>
          </w:tcPr>
          <w:p w:rsidR="00BA7143" w:rsidRDefault="00BA7143" w:rsidP="00704923">
            <w:pPr>
              <w:spacing w:before="239" w:line="185" w:lineRule="auto"/>
              <w:ind w:left="181"/>
              <w:rPr>
                <w:rFonts w:ascii="宋体" w:hAnsi="宋体" w:cs="宋体"/>
                <w:sz w:val="22"/>
                <w:szCs w:val="22"/>
              </w:rPr>
            </w:pPr>
            <w:r>
              <w:rPr>
                <w:rFonts w:ascii="宋体" w:hAnsi="宋体" w:cs="宋体"/>
                <w:sz w:val="22"/>
                <w:szCs w:val="22"/>
              </w:rPr>
              <w:t>8</w:t>
            </w:r>
          </w:p>
        </w:tc>
        <w:tc>
          <w:tcPr>
            <w:tcW w:w="1819" w:type="dxa"/>
          </w:tcPr>
          <w:p w:rsidR="00BA7143" w:rsidRDefault="00BA7143" w:rsidP="00704923">
            <w:pPr>
              <w:spacing w:before="59" w:line="269" w:lineRule="auto"/>
              <w:ind w:left="111" w:right="112"/>
              <w:rPr>
                <w:rFonts w:ascii="宋体" w:hAnsi="宋体" w:cs="宋体"/>
                <w:sz w:val="19"/>
                <w:szCs w:val="19"/>
              </w:rPr>
            </w:pPr>
            <w:r>
              <w:rPr>
                <w:rFonts w:ascii="宋体" w:hAnsi="宋体" w:cs="宋体"/>
                <w:spacing w:val="13"/>
                <w:sz w:val="19"/>
                <w:szCs w:val="19"/>
              </w:rPr>
              <w:t>轻</w:t>
            </w:r>
            <w:r>
              <w:rPr>
                <w:rFonts w:ascii="宋体" w:hAnsi="宋体" w:cs="宋体"/>
                <w:spacing w:val="8"/>
                <w:sz w:val="19"/>
                <w:szCs w:val="19"/>
              </w:rPr>
              <w:t>钢龙骨石膏板隔</w:t>
            </w:r>
            <w:r>
              <w:rPr>
                <w:rFonts w:ascii="宋体" w:hAnsi="宋体" w:cs="宋体"/>
                <w:sz w:val="19"/>
                <w:szCs w:val="19"/>
              </w:rPr>
              <w:t xml:space="preserve"> </w:t>
            </w:r>
            <w:r>
              <w:rPr>
                <w:rFonts w:ascii="宋体" w:hAnsi="宋体" w:cs="宋体"/>
                <w:spacing w:val="1"/>
                <w:sz w:val="19"/>
                <w:szCs w:val="19"/>
              </w:rPr>
              <w:t>墙</w:t>
            </w:r>
          </w:p>
        </w:tc>
        <w:tc>
          <w:tcPr>
            <w:tcW w:w="5124" w:type="dxa"/>
          </w:tcPr>
          <w:p w:rsidR="00BA7143" w:rsidRDefault="00BA7143" w:rsidP="00704923">
            <w:pPr>
              <w:spacing w:before="216" w:line="228" w:lineRule="auto"/>
              <w:ind w:left="116"/>
              <w:rPr>
                <w:rFonts w:ascii="宋体" w:hAnsi="宋体" w:cs="宋体"/>
                <w:sz w:val="19"/>
                <w:szCs w:val="19"/>
              </w:rPr>
            </w:pPr>
            <w:r>
              <w:rPr>
                <w:rFonts w:ascii="宋体" w:hAnsi="宋体" w:cs="宋体"/>
                <w:spacing w:val="4"/>
                <w:sz w:val="19"/>
                <w:szCs w:val="19"/>
              </w:rPr>
              <w:t>75</w:t>
            </w:r>
            <w:r>
              <w:rPr>
                <w:rFonts w:ascii="宋体" w:hAnsi="宋体" w:cs="宋体"/>
                <w:sz w:val="19"/>
                <w:szCs w:val="19"/>
              </w:rPr>
              <w:t>mm</w:t>
            </w:r>
            <w:r>
              <w:rPr>
                <w:rFonts w:ascii="宋体" w:hAnsi="宋体" w:cs="宋体"/>
                <w:spacing w:val="4"/>
                <w:sz w:val="19"/>
                <w:szCs w:val="19"/>
              </w:rPr>
              <w:t xml:space="preserve"> 轻钢龙骨框架，9.5</w:t>
            </w:r>
            <w:r>
              <w:rPr>
                <w:rFonts w:ascii="宋体" w:hAnsi="宋体" w:cs="宋体"/>
                <w:sz w:val="19"/>
                <w:szCs w:val="19"/>
              </w:rPr>
              <w:t>mm</w:t>
            </w:r>
            <w:r>
              <w:rPr>
                <w:rFonts w:ascii="宋体" w:hAnsi="宋体" w:cs="宋体"/>
                <w:spacing w:val="4"/>
                <w:sz w:val="19"/>
                <w:szCs w:val="19"/>
              </w:rPr>
              <w:t xml:space="preserve"> 石膏板双面封</w:t>
            </w:r>
            <w:r>
              <w:rPr>
                <w:rFonts w:ascii="宋体" w:hAnsi="宋体" w:cs="宋体"/>
                <w:spacing w:val="1"/>
                <w:sz w:val="19"/>
                <w:szCs w:val="19"/>
              </w:rPr>
              <w:t>板</w:t>
            </w:r>
          </w:p>
        </w:tc>
        <w:tc>
          <w:tcPr>
            <w:tcW w:w="559" w:type="dxa"/>
          </w:tcPr>
          <w:p w:rsidR="00BA7143" w:rsidRDefault="00BA7143" w:rsidP="00704923">
            <w:pPr>
              <w:spacing w:before="238" w:line="187" w:lineRule="auto"/>
              <w:ind w:left="176"/>
              <w:rPr>
                <w:rFonts w:ascii="宋体" w:hAnsi="宋体" w:cs="宋体"/>
                <w:sz w:val="22"/>
                <w:szCs w:val="22"/>
              </w:rPr>
            </w:pPr>
            <w:r>
              <w:rPr>
                <w:rFonts w:ascii="宋体" w:hAnsi="宋体" w:cs="宋体"/>
                <w:spacing w:val="-4"/>
                <w:sz w:val="22"/>
                <w:szCs w:val="22"/>
              </w:rPr>
              <w:t>4</w:t>
            </w:r>
            <w:r>
              <w:rPr>
                <w:rFonts w:ascii="宋体" w:hAnsi="宋体" w:cs="宋体"/>
                <w:spacing w:val="-3"/>
                <w:sz w:val="22"/>
                <w:szCs w:val="22"/>
              </w:rPr>
              <w:t>2</w:t>
            </w:r>
          </w:p>
        </w:tc>
        <w:tc>
          <w:tcPr>
            <w:tcW w:w="468" w:type="dxa"/>
          </w:tcPr>
          <w:p w:rsidR="00BA7143" w:rsidRDefault="00397C0F" w:rsidP="00704923">
            <w:pPr>
              <w:spacing w:before="215" w:line="187" w:lineRule="auto"/>
              <w:ind w:left="264"/>
              <w:rPr>
                <w:rFonts w:ascii="宋体" w:hAnsi="宋体" w:cs="宋体"/>
                <w:sz w:val="10"/>
                <w:szCs w:val="10"/>
              </w:rPr>
            </w:pPr>
            <w:r w:rsidRPr="00397C0F">
              <w:pict>
                <v:shape id="文本框 43" o:spid="_x0000_s4126" type="#_x0000_t202" style="position:absolute;left:0;text-align:left;margin-left:456.1pt;margin-top:507.7pt;width:6.9pt;height:14.9pt;z-index:251688960;mso-position-horizontal-relative:page;mso-position-vertical-relative:page" o:gfxdata="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q/N7tkAAAAJAQAA&#10;DwAAAAAAAAABACAAAAAiAAAAZHJzL2Rvd25yZXYueG1sUEsBAhQAFAAAAAgAh07iQBwje6mmAQAA&#10;LQMAAA4AAAAAAAAAAQAgAAAAKA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83" w:line="185" w:lineRule="auto"/>
              <w:ind w:left="181"/>
              <w:rPr>
                <w:rFonts w:ascii="宋体" w:hAnsi="宋体" w:cs="宋体"/>
                <w:sz w:val="22"/>
                <w:szCs w:val="22"/>
              </w:rPr>
            </w:pPr>
            <w:r>
              <w:rPr>
                <w:rFonts w:ascii="宋体" w:hAnsi="宋体" w:cs="宋体"/>
                <w:sz w:val="22"/>
                <w:szCs w:val="22"/>
              </w:rPr>
              <w:t>9</w:t>
            </w:r>
          </w:p>
        </w:tc>
        <w:tc>
          <w:tcPr>
            <w:tcW w:w="1819" w:type="dxa"/>
          </w:tcPr>
          <w:p w:rsidR="00BA7143" w:rsidRDefault="00BA7143" w:rsidP="00704923">
            <w:pPr>
              <w:spacing w:before="59" w:line="228" w:lineRule="auto"/>
              <w:ind w:left="114"/>
              <w:rPr>
                <w:rFonts w:ascii="宋体" w:hAnsi="宋体" w:cs="宋体"/>
                <w:sz w:val="19"/>
                <w:szCs w:val="19"/>
              </w:rPr>
            </w:pPr>
            <w:r>
              <w:rPr>
                <w:rFonts w:ascii="宋体" w:hAnsi="宋体" w:cs="宋体"/>
                <w:spacing w:val="9"/>
                <w:sz w:val="19"/>
                <w:szCs w:val="19"/>
              </w:rPr>
              <w:t>发</w:t>
            </w:r>
            <w:r>
              <w:rPr>
                <w:rFonts w:ascii="宋体" w:hAnsi="宋体" w:cs="宋体"/>
                <w:spacing w:val="8"/>
                <w:sz w:val="19"/>
                <w:szCs w:val="19"/>
              </w:rPr>
              <w:t>泄室墙面软板</w:t>
            </w:r>
          </w:p>
        </w:tc>
        <w:tc>
          <w:tcPr>
            <w:tcW w:w="5124" w:type="dxa"/>
          </w:tcPr>
          <w:p w:rsidR="00BA7143" w:rsidRDefault="00BA7143" w:rsidP="00704923">
            <w:pPr>
              <w:spacing w:before="59" w:line="228" w:lineRule="auto"/>
              <w:ind w:left="112"/>
              <w:rPr>
                <w:rFonts w:ascii="宋体" w:hAnsi="宋体" w:cs="宋体"/>
                <w:sz w:val="19"/>
                <w:szCs w:val="19"/>
              </w:rPr>
            </w:pPr>
            <w:r>
              <w:rPr>
                <w:rFonts w:ascii="宋体" w:hAnsi="宋体" w:cs="宋体"/>
                <w:spacing w:val="12"/>
                <w:sz w:val="19"/>
                <w:szCs w:val="19"/>
              </w:rPr>
              <w:t>木</w:t>
            </w:r>
            <w:r>
              <w:rPr>
                <w:rFonts w:ascii="宋体" w:hAnsi="宋体" w:cs="宋体"/>
                <w:spacing w:val="9"/>
                <w:sz w:val="19"/>
                <w:szCs w:val="19"/>
              </w:rPr>
              <w:t>工板基层打底，皮革海绵定制</w:t>
            </w:r>
          </w:p>
        </w:tc>
        <w:tc>
          <w:tcPr>
            <w:tcW w:w="559" w:type="dxa"/>
          </w:tcPr>
          <w:p w:rsidR="00BA7143" w:rsidRDefault="00BA7143" w:rsidP="00704923">
            <w:pPr>
              <w:spacing w:before="83" w:line="185" w:lineRule="auto"/>
              <w:ind w:left="181"/>
              <w:rPr>
                <w:rFonts w:ascii="宋体" w:hAnsi="宋体" w:cs="宋体"/>
                <w:sz w:val="22"/>
                <w:szCs w:val="22"/>
              </w:rPr>
            </w:pPr>
            <w:r>
              <w:rPr>
                <w:rFonts w:ascii="宋体" w:hAnsi="宋体" w:cs="宋体"/>
                <w:spacing w:val="-7"/>
                <w:sz w:val="22"/>
                <w:szCs w:val="22"/>
              </w:rPr>
              <w:t>3</w:t>
            </w:r>
            <w:r>
              <w:rPr>
                <w:rFonts w:ascii="宋体" w:hAnsi="宋体" w:cs="宋体"/>
                <w:spacing w:val="-6"/>
                <w:sz w:val="22"/>
                <w:szCs w:val="22"/>
              </w:rPr>
              <w:t>8</w:t>
            </w:r>
          </w:p>
        </w:tc>
        <w:tc>
          <w:tcPr>
            <w:tcW w:w="468" w:type="dxa"/>
          </w:tcPr>
          <w:p w:rsidR="00BA7143" w:rsidRDefault="00397C0F" w:rsidP="00704923">
            <w:pPr>
              <w:spacing w:before="59" w:line="187" w:lineRule="auto"/>
              <w:ind w:left="264"/>
              <w:rPr>
                <w:rFonts w:ascii="宋体" w:hAnsi="宋体" w:cs="宋体"/>
                <w:sz w:val="10"/>
                <w:szCs w:val="10"/>
              </w:rPr>
            </w:pPr>
            <w:r w:rsidRPr="00397C0F">
              <w:pict>
                <v:shape id="文本框 44" o:spid="_x0000_s4127" type="#_x0000_t202" style="position:absolute;left:0;text-align:left;margin-left:456.1pt;margin-top:531.55pt;width:6.9pt;height:14.9pt;z-index:251689984;mso-position-horizontal-relative:page;mso-position-vertical-relative:page" o:gfxdata="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TU6oXXAAAACAEAAA8A&#10;AAAAAAAAAQAgAAAAIgAAAGRycy9kb3ducmV2LnhtbFBLAQIUABQAAAAIAIdO4kCoDb/RpgEAAC0D&#10;AAAOAAAAAAAAAAEAIAAAACYBAABkcnMvZTJvRG9jLnhtbFBLBQYAAAAABgAGAFkBAAA+BQ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tc>
        <w:tc>
          <w:tcPr>
            <w:tcW w:w="1819" w:type="dxa"/>
          </w:tcPr>
          <w:p w:rsidR="00BA7143" w:rsidRDefault="00BA7143" w:rsidP="00704923">
            <w:pPr>
              <w:spacing w:before="50" w:line="222" w:lineRule="auto"/>
              <w:ind w:left="117"/>
              <w:rPr>
                <w:rFonts w:ascii="宋体" w:hAnsi="宋体" w:cs="宋体"/>
                <w:sz w:val="22"/>
                <w:szCs w:val="22"/>
              </w:rPr>
            </w:pPr>
            <w:r>
              <w:rPr>
                <w:rFonts w:ascii="宋体" w:hAnsi="宋体" w:cs="宋体"/>
                <w:spacing w:val="-7"/>
                <w:sz w:val="22"/>
                <w:szCs w:val="22"/>
              </w:rPr>
              <w:t>小</w:t>
            </w:r>
            <w:r>
              <w:rPr>
                <w:rFonts w:ascii="宋体" w:hAnsi="宋体" w:cs="宋体"/>
                <w:spacing w:val="-6"/>
                <w:sz w:val="22"/>
                <w:szCs w:val="22"/>
              </w:rPr>
              <w:t>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r w:rsidR="00BA7143" w:rsidTr="00704923">
        <w:trPr>
          <w:trHeight w:val="629"/>
        </w:trPr>
        <w:tc>
          <w:tcPr>
            <w:tcW w:w="9868" w:type="dxa"/>
            <w:gridSpan w:val="7"/>
          </w:tcPr>
          <w:p w:rsidR="00BA7143" w:rsidRDefault="00BA7143" w:rsidP="00704923">
            <w:pPr>
              <w:spacing w:before="158" w:line="225" w:lineRule="auto"/>
              <w:ind w:left="4621"/>
              <w:rPr>
                <w:rFonts w:ascii="宋体" w:hAnsi="宋体" w:cs="宋体"/>
                <w:sz w:val="31"/>
                <w:szCs w:val="31"/>
              </w:rPr>
            </w:pPr>
            <w:r>
              <w:rPr>
                <w:rFonts w:ascii="宋体" w:hAnsi="宋体" w:cs="宋体"/>
                <w:spacing w:val="4"/>
                <w:sz w:val="31"/>
                <w:szCs w:val="31"/>
              </w:rPr>
              <w:t>三层</w:t>
            </w:r>
          </w:p>
        </w:tc>
      </w:tr>
      <w:tr w:rsidR="00BA7143" w:rsidTr="00704923">
        <w:trPr>
          <w:trHeight w:val="317"/>
        </w:trPr>
        <w:tc>
          <w:tcPr>
            <w:tcW w:w="9868" w:type="dxa"/>
            <w:gridSpan w:val="7"/>
            <w:shd w:val="clear" w:color="auto" w:fill="A6A6A6"/>
          </w:tcPr>
          <w:p w:rsidR="00BA7143" w:rsidRDefault="00BA7143" w:rsidP="00704923">
            <w:pPr>
              <w:spacing w:before="48" w:line="222" w:lineRule="auto"/>
              <w:ind w:left="4388"/>
              <w:rPr>
                <w:rFonts w:ascii="宋体" w:hAnsi="宋体" w:cs="宋体"/>
                <w:sz w:val="22"/>
                <w:szCs w:val="22"/>
              </w:rPr>
            </w:pPr>
            <w:r>
              <w:rPr>
                <w:rFonts w:ascii="宋体" w:hAnsi="宋体" w:cs="宋体"/>
                <w:spacing w:val="-2"/>
                <w:sz w:val="22"/>
                <w:szCs w:val="22"/>
              </w:rPr>
              <w:t>校</w:t>
            </w:r>
            <w:r>
              <w:rPr>
                <w:rFonts w:ascii="宋体" w:hAnsi="宋体" w:cs="宋体"/>
                <w:spacing w:val="-1"/>
                <w:sz w:val="22"/>
                <w:szCs w:val="22"/>
              </w:rPr>
              <w:t>园电视台</w:t>
            </w:r>
          </w:p>
        </w:tc>
      </w:tr>
      <w:tr w:rsidR="00BA7143" w:rsidTr="00704923">
        <w:trPr>
          <w:trHeight w:val="629"/>
        </w:trPr>
        <w:tc>
          <w:tcPr>
            <w:tcW w:w="457" w:type="dxa"/>
            <w:shd w:val="clear" w:color="auto" w:fill="99CCFF"/>
            <w:textDirection w:val="tbRlV"/>
          </w:tcPr>
          <w:p w:rsidR="00BA7143" w:rsidRDefault="00BA7143" w:rsidP="00704923">
            <w:pPr>
              <w:spacing w:before="127" w:line="218" w:lineRule="auto"/>
              <w:ind w:left="60"/>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6"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4" w:type="dxa"/>
            <w:shd w:val="clear" w:color="auto" w:fill="99CCFF"/>
          </w:tcPr>
          <w:p w:rsidR="00BA7143" w:rsidRDefault="00BA7143" w:rsidP="00704923">
            <w:pPr>
              <w:spacing w:before="216"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0"/>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0"/>
              <w:rPr>
                <w:rFonts w:ascii="宋体" w:hAnsi="宋体" w:cs="宋体"/>
                <w:sz w:val="19"/>
                <w:szCs w:val="19"/>
              </w:rPr>
            </w:pPr>
            <w:r>
              <w:rPr>
                <w:rFonts w:ascii="宋体" w:hAnsi="宋体" w:cs="宋体"/>
                <w:spacing w:val="12"/>
                <w:sz w:val="19"/>
                <w:szCs w:val="19"/>
              </w:rPr>
              <w:t>单 位</w:t>
            </w:r>
          </w:p>
        </w:tc>
        <w:tc>
          <w:tcPr>
            <w:tcW w:w="616" w:type="dxa"/>
            <w:shd w:val="clear" w:color="auto" w:fill="99CCFF"/>
            <w:textDirection w:val="tbRlV"/>
          </w:tcPr>
          <w:p w:rsidR="00BA7143" w:rsidRDefault="00BA7143" w:rsidP="00704923">
            <w:pPr>
              <w:spacing w:before="204" w:line="214" w:lineRule="auto"/>
              <w:ind w:left="60"/>
              <w:rPr>
                <w:rFonts w:ascii="宋体" w:hAnsi="宋体" w:cs="宋体"/>
                <w:sz w:val="19"/>
                <w:szCs w:val="19"/>
              </w:rPr>
            </w:pPr>
            <w:r>
              <w:rPr>
                <w:rFonts w:ascii="宋体" w:hAnsi="宋体" w:cs="宋体"/>
                <w:spacing w:val="12"/>
                <w:sz w:val="19"/>
                <w:szCs w:val="19"/>
              </w:rPr>
              <w:t>单 价</w:t>
            </w:r>
          </w:p>
        </w:tc>
        <w:tc>
          <w:tcPr>
            <w:tcW w:w="825" w:type="dxa"/>
            <w:shd w:val="clear" w:color="auto" w:fill="99CCFF"/>
          </w:tcPr>
          <w:p w:rsidR="00BA7143" w:rsidRDefault="00BA7143" w:rsidP="00704923">
            <w:pPr>
              <w:spacing w:before="216"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317"/>
        </w:trPr>
        <w:tc>
          <w:tcPr>
            <w:tcW w:w="457" w:type="dxa"/>
          </w:tcPr>
          <w:p w:rsidR="00BA7143" w:rsidRDefault="00BA7143" w:rsidP="00704923">
            <w:pPr>
              <w:spacing w:before="90"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60" w:line="228" w:lineRule="auto"/>
              <w:ind w:left="110"/>
              <w:rPr>
                <w:rFonts w:ascii="宋体" w:hAnsi="宋体" w:cs="宋体"/>
                <w:sz w:val="19"/>
                <w:szCs w:val="19"/>
              </w:rPr>
            </w:pPr>
            <w:r>
              <w:rPr>
                <w:rFonts w:ascii="宋体" w:hAnsi="宋体" w:cs="宋体"/>
                <w:spacing w:val="9"/>
                <w:sz w:val="19"/>
                <w:szCs w:val="19"/>
              </w:rPr>
              <w:t>矿</w:t>
            </w:r>
            <w:r>
              <w:rPr>
                <w:rFonts w:ascii="宋体" w:hAnsi="宋体" w:cs="宋体"/>
                <w:spacing w:val="8"/>
                <w:sz w:val="19"/>
                <w:szCs w:val="19"/>
              </w:rPr>
              <w:t>棉板吊顶</w:t>
            </w:r>
          </w:p>
        </w:tc>
        <w:tc>
          <w:tcPr>
            <w:tcW w:w="5124" w:type="dxa"/>
          </w:tcPr>
          <w:p w:rsidR="00BA7143" w:rsidRDefault="00BA7143" w:rsidP="00704923">
            <w:pPr>
              <w:spacing w:before="60"/>
              <w:ind w:left="112"/>
              <w:rPr>
                <w:rFonts w:ascii="宋体" w:hAnsi="宋体" w:cs="宋体"/>
                <w:sz w:val="19"/>
                <w:szCs w:val="19"/>
              </w:rPr>
            </w:pPr>
            <w:r>
              <w:rPr>
                <w:rFonts w:ascii="宋体" w:hAnsi="宋体" w:cs="宋体"/>
                <w:spacing w:val="7"/>
                <w:sz w:val="19"/>
                <w:szCs w:val="19"/>
              </w:rPr>
              <w:t>600*600</w:t>
            </w:r>
            <w:r>
              <w:rPr>
                <w:rFonts w:ascii="宋体" w:hAnsi="宋体" w:cs="宋体"/>
                <w:sz w:val="19"/>
                <w:szCs w:val="19"/>
              </w:rPr>
              <w:t>mm</w:t>
            </w:r>
            <w:r>
              <w:rPr>
                <w:rFonts w:ascii="宋体" w:hAnsi="宋体" w:cs="宋体"/>
                <w:spacing w:val="7"/>
                <w:sz w:val="19"/>
                <w:szCs w:val="19"/>
              </w:rPr>
              <w:t xml:space="preserve"> ，轻钢龙</w:t>
            </w:r>
            <w:r>
              <w:rPr>
                <w:rFonts w:ascii="宋体" w:hAnsi="宋体" w:cs="宋体"/>
                <w:spacing w:val="5"/>
                <w:sz w:val="19"/>
                <w:szCs w:val="19"/>
              </w:rPr>
              <w:t>骨</w:t>
            </w:r>
          </w:p>
        </w:tc>
        <w:tc>
          <w:tcPr>
            <w:tcW w:w="559" w:type="dxa"/>
          </w:tcPr>
          <w:p w:rsidR="00BA7143" w:rsidRDefault="00BA7143" w:rsidP="00704923">
            <w:pPr>
              <w:spacing w:before="91" w:line="192" w:lineRule="auto"/>
              <w:ind w:left="188"/>
              <w:rPr>
                <w:rFonts w:ascii="宋体" w:hAnsi="宋体" w:cs="宋体"/>
                <w:sz w:val="19"/>
                <w:szCs w:val="19"/>
              </w:rPr>
            </w:pPr>
            <w:r>
              <w:rPr>
                <w:rFonts w:ascii="宋体" w:hAnsi="宋体" w:cs="宋体"/>
                <w:sz w:val="19"/>
                <w:szCs w:val="19"/>
              </w:rPr>
              <w:t>24</w:t>
            </w:r>
          </w:p>
        </w:tc>
        <w:tc>
          <w:tcPr>
            <w:tcW w:w="468" w:type="dxa"/>
          </w:tcPr>
          <w:p w:rsidR="00BA7143" w:rsidRDefault="00BA7143" w:rsidP="00704923">
            <w:pPr>
              <w:spacing w:before="60" w:line="229" w:lineRule="auto"/>
              <w:ind w:left="140"/>
              <w:rPr>
                <w:rFonts w:ascii="宋体" w:hAnsi="宋体" w:cs="宋体"/>
                <w:sz w:val="19"/>
                <w:szCs w:val="19"/>
              </w:rPr>
            </w:pPr>
            <w:r>
              <w:rPr>
                <w:rFonts w:ascii="宋体" w:hAnsi="宋体" w:cs="宋体"/>
                <w:spacing w:val="1"/>
                <w:sz w:val="19"/>
                <w:szCs w:val="19"/>
              </w:rPr>
              <w:t>米</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1"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60" w:line="230" w:lineRule="auto"/>
              <w:ind w:left="111"/>
              <w:rPr>
                <w:rFonts w:ascii="宋体" w:hAnsi="宋体" w:cs="宋体"/>
                <w:sz w:val="19"/>
                <w:szCs w:val="19"/>
              </w:rPr>
            </w:pPr>
            <w:r>
              <w:rPr>
                <w:rFonts w:ascii="宋体" w:hAnsi="宋体" w:cs="宋体"/>
                <w:spacing w:val="7"/>
                <w:sz w:val="19"/>
                <w:szCs w:val="19"/>
              </w:rPr>
              <w:t>铝方通</w:t>
            </w:r>
          </w:p>
        </w:tc>
        <w:tc>
          <w:tcPr>
            <w:tcW w:w="5124" w:type="dxa"/>
          </w:tcPr>
          <w:p w:rsidR="00BA7143" w:rsidRDefault="00BA7143" w:rsidP="00704923">
            <w:pPr>
              <w:spacing w:before="60" w:line="230" w:lineRule="auto"/>
              <w:ind w:left="110"/>
              <w:rPr>
                <w:rFonts w:ascii="宋体" w:hAnsi="宋体" w:cs="宋体"/>
                <w:sz w:val="19"/>
                <w:szCs w:val="19"/>
              </w:rPr>
            </w:pPr>
            <w:r>
              <w:rPr>
                <w:rFonts w:ascii="宋体" w:hAnsi="宋体" w:cs="宋体"/>
                <w:spacing w:val="2"/>
                <w:sz w:val="19"/>
                <w:szCs w:val="19"/>
              </w:rPr>
              <w:t>40</w:t>
            </w:r>
            <w:r>
              <w:rPr>
                <w:rFonts w:ascii="宋体" w:hAnsi="宋体" w:cs="宋体"/>
                <w:sz w:val="19"/>
                <w:szCs w:val="19"/>
              </w:rPr>
              <w:t>X</w:t>
            </w:r>
            <w:r>
              <w:rPr>
                <w:rFonts w:ascii="宋体" w:hAnsi="宋体" w:cs="宋体"/>
                <w:spacing w:val="2"/>
                <w:sz w:val="19"/>
                <w:szCs w:val="19"/>
              </w:rPr>
              <w:t>80</w:t>
            </w:r>
            <w:r>
              <w:rPr>
                <w:rFonts w:ascii="宋体" w:hAnsi="宋体" w:cs="宋体"/>
                <w:sz w:val="19"/>
                <w:szCs w:val="19"/>
              </w:rPr>
              <w:t>mm</w:t>
            </w:r>
            <w:r>
              <w:rPr>
                <w:rFonts w:ascii="宋体" w:hAnsi="宋体" w:cs="宋体"/>
                <w:spacing w:val="2"/>
                <w:sz w:val="19"/>
                <w:szCs w:val="19"/>
              </w:rPr>
              <w:t xml:space="preserve"> 铝</w:t>
            </w:r>
            <w:r>
              <w:rPr>
                <w:rFonts w:ascii="宋体" w:hAnsi="宋体" w:cs="宋体"/>
                <w:spacing w:val="1"/>
                <w:sz w:val="19"/>
                <w:szCs w:val="19"/>
              </w:rPr>
              <w:t>方通</w:t>
            </w:r>
          </w:p>
        </w:tc>
        <w:tc>
          <w:tcPr>
            <w:tcW w:w="559" w:type="dxa"/>
          </w:tcPr>
          <w:p w:rsidR="00BA7143" w:rsidRDefault="00BA7143" w:rsidP="00704923">
            <w:pPr>
              <w:spacing w:before="90" w:line="191" w:lineRule="auto"/>
              <w:ind w:left="187"/>
              <w:rPr>
                <w:rFonts w:ascii="宋体" w:hAnsi="宋体" w:cs="宋体"/>
                <w:sz w:val="19"/>
                <w:szCs w:val="19"/>
              </w:rPr>
            </w:pPr>
            <w:r>
              <w:rPr>
                <w:rFonts w:ascii="宋体" w:hAnsi="宋体" w:cs="宋体"/>
                <w:sz w:val="19"/>
                <w:szCs w:val="19"/>
              </w:rPr>
              <w:t>62</w:t>
            </w:r>
          </w:p>
        </w:tc>
        <w:tc>
          <w:tcPr>
            <w:tcW w:w="468" w:type="dxa"/>
          </w:tcPr>
          <w:p w:rsidR="00BA7143" w:rsidRDefault="00397C0F" w:rsidP="00704923">
            <w:pPr>
              <w:spacing w:before="59" w:line="187" w:lineRule="auto"/>
              <w:ind w:left="264"/>
              <w:rPr>
                <w:rFonts w:ascii="宋体" w:hAnsi="宋体" w:cs="宋体"/>
                <w:sz w:val="10"/>
                <w:szCs w:val="10"/>
              </w:rPr>
            </w:pPr>
            <w:r w:rsidRPr="00397C0F">
              <w:pict>
                <v:shape id="文本框 45" o:spid="_x0000_s4128" type="#_x0000_t202" style="position:absolute;left:0;text-align:left;margin-left:456.1pt;margin-top:659.35pt;width:6.9pt;height:14.9pt;z-index:251691008;mso-position-horizontal-relative:page;mso-position-vertical-relative:page" o:gfxdata="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TU6oXXAAAACAEAAA8A&#10;AAAAAAAAAQAgAAAAIgAAAGRycy9kb3ducmV2LnhtbFBLAQIUABQAAAAIAIdO4kClDd6opgEAAC0D&#10;AAAOAAAAAAAAAAEAIAAAACYBAABkcnMvZTJvRG9jLnhtbFBLBQYAAAAABgAGAFkBAAA+BQ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2"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61" w:line="229" w:lineRule="auto"/>
              <w:ind w:left="115"/>
              <w:rPr>
                <w:rFonts w:ascii="宋体" w:hAnsi="宋体" w:cs="宋体"/>
                <w:sz w:val="19"/>
                <w:szCs w:val="19"/>
              </w:rPr>
            </w:pPr>
            <w:r>
              <w:rPr>
                <w:rFonts w:ascii="宋体" w:hAnsi="宋体" w:cs="宋体"/>
                <w:spacing w:val="7"/>
                <w:sz w:val="19"/>
                <w:szCs w:val="19"/>
              </w:rPr>
              <w:t>原顶喷黑漆</w:t>
            </w:r>
          </w:p>
        </w:tc>
        <w:tc>
          <w:tcPr>
            <w:tcW w:w="5124" w:type="dxa"/>
          </w:tcPr>
          <w:p w:rsidR="00BA7143" w:rsidRDefault="00BA7143" w:rsidP="00704923">
            <w:pPr>
              <w:spacing w:before="61" w:line="230" w:lineRule="auto"/>
              <w:ind w:left="134"/>
              <w:rPr>
                <w:rFonts w:ascii="宋体" w:hAnsi="宋体" w:cs="宋体"/>
                <w:sz w:val="19"/>
                <w:szCs w:val="19"/>
              </w:rPr>
            </w:pPr>
            <w:r>
              <w:rPr>
                <w:rFonts w:ascii="宋体" w:hAnsi="宋体" w:cs="宋体"/>
                <w:spacing w:val="10"/>
                <w:sz w:val="19"/>
                <w:szCs w:val="19"/>
              </w:rPr>
              <w:t>电</w:t>
            </w:r>
            <w:r>
              <w:rPr>
                <w:rFonts w:ascii="宋体" w:hAnsi="宋体" w:cs="宋体"/>
                <w:spacing w:val="6"/>
                <w:sz w:val="19"/>
                <w:szCs w:val="19"/>
              </w:rPr>
              <w:t>脑调色漆喷涂一遍</w:t>
            </w:r>
          </w:p>
        </w:tc>
        <w:tc>
          <w:tcPr>
            <w:tcW w:w="559" w:type="dxa"/>
          </w:tcPr>
          <w:p w:rsidR="00BA7143" w:rsidRDefault="00BA7143" w:rsidP="00704923">
            <w:pPr>
              <w:spacing w:before="92" w:line="191" w:lineRule="auto"/>
              <w:ind w:left="187"/>
              <w:rPr>
                <w:rFonts w:ascii="宋体" w:hAnsi="宋体" w:cs="宋体"/>
                <w:sz w:val="19"/>
                <w:szCs w:val="19"/>
              </w:rPr>
            </w:pPr>
            <w:r>
              <w:rPr>
                <w:rFonts w:ascii="宋体" w:hAnsi="宋体" w:cs="宋体"/>
                <w:sz w:val="19"/>
                <w:szCs w:val="19"/>
              </w:rPr>
              <w:t>62</w:t>
            </w:r>
          </w:p>
        </w:tc>
        <w:tc>
          <w:tcPr>
            <w:tcW w:w="468" w:type="dxa"/>
          </w:tcPr>
          <w:p w:rsidR="00BA7143" w:rsidRDefault="00397C0F" w:rsidP="00704923">
            <w:pPr>
              <w:spacing w:before="61" w:line="187" w:lineRule="auto"/>
              <w:ind w:left="264"/>
              <w:rPr>
                <w:rFonts w:ascii="宋体" w:hAnsi="宋体" w:cs="宋体"/>
                <w:sz w:val="10"/>
                <w:szCs w:val="10"/>
              </w:rPr>
            </w:pPr>
            <w:r w:rsidRPr="00397C0F">
              <w:pict>
                <v:shape id="文本框 46" o:spid="_x0000_s4129" type="#_x0000_t202" style="position:absolute;left:0;text-align:left;margin-left:456.1pt;margin-top:675.55pt;width:6.9pt;height:14.9pt;z-index:251692032;mso-position-horizontal-relative:page;mso-position-vertical-relative:page" o:gfxdata="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jGgVV2AAAAAgBAAAP&#10;AAAAAAAAAAEAIAAAACIAAABkcnMvZG93bnJldi54bWxQSwECFAAUAAAACACHTuJA9U92za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1252"/>
        </w:trPr>
        <w:tc>
          <w:tcPr>
            <w:tcW w:w="457" w:type="dxa"/>
          </w:tcPr>
          <w:p w:rsidR="00BA7143" w:rsidRDefault="00BA7143" w:rsidP="00704923">
            <w:pPr>
              <w:spacing w:line="248" w:lineRule="auto"/>
            </w:pPr>
          </w:p>
          <w:p w:rsidR="00BA7143" w:rsidRDefault="00BA7143" w:rsidP="00704923">
            <w:pPr>
              <w:spacing w:line="248" w:lineRule="auto"/>
            </w:pPr>
          </w:p>
          <w:p w:rsidR="00BA7143" w:rsidRDefault="00BA7143" w:rsidP="00704923">
            <w:pPr>
              <w:spacing w:before="61" w:line="192" w:lineRule="auto"/>
              <w:ind w:left="183"/>
              <w:rPr>
                <w:rFonts w:ascii="宋体" w:hAnsi="宋体" w:cs="宋体"/>
                <w:sz w:val="19"/>
                <w:szCs w:val="19"/>
              </w:rPr>
            </w:pPr>
            <w:r>
              <w:rPr>
                <w:rFonts w:ascii="宋体" w:hAnsi="宋体" w:cs="宋体"/>
                <w:sz w:val="19"/>
                <w:szCs w:val="19"/>
              </w:rPr>
              <w:t>4</w:t>
            </w:r>
          </w:p>
        </w:tc>
        <w:tc>
          <w:tcPr>
            <w:tcW w:w="1819" w:type="dxa"/>
          </w:tcPr>
          <w:p w:rsidR="00BA7143" w:rsidRDefault="00BA7143" w:rsidP="00704923">
            <w:pPr>
              <w:spacing w:line="464" w:lineRule="auto"/>
            </w:pPr>
          </w:p>
          <w:p w:rsidR="00BA7143" w:rsidRDefault="00BA7143" w:rsidP="00704923">
            <w:pPr>
              <w:spacing w:before="62" w:line="230" w:lineRule="auto"/>
              <w:ind w:left="111"/>
              <w:rPr>
                <w:rFonts w:ascii="宋体" w:hAnsi="宋体" w:cs="宋体"/>
                <w:sz w:val="19"/>
                <w:szCs w:val="19"/>
              </w:rPr>
            </w:pPr>
            <w:r>
              <w:rPr>
                <w:rFonts w:ascii="宋体" w:hAnsi="宋体" w:cs="宋体"/>
                <w:spacing w:val="5"/>
                <w:sz w:val="19"/>
                <w:szCs w:val="19"/>
              </w:rPr>
              <w:t>蓝</w:t>
            </w:r>
            <w:r>
              <w:rPr>
                <w:rFonts w:ascii="宋体" w:hAnsi="宋体" w:cs="宋体"/>
                <w:spacing w:val="4"/>
                <w:sz w:val="19"/>
                <w:szCs w:val="19"/>
              </w:rPr>
              <w:t>箱</w:t>
            </w:r>
          </w:p>
        </w:tc>
        <w:tc>
          <w:tcPr>
            <w:tcW w:w="5124" w:type="dxa"/>
          </w:tcPr>
          <w:p w:rsidR="00BA7143" w:rsidRDefault="00BA7143" w:rsidP="00704923">
            <w:pPr>
              <w:spacing w:before="59" w:line="285" w:lineRule="auto"/>
              <w:ind w:left="110" w:right="63"/>
              <w:rPr>
                <w:rFonts w:ascii="宋体" w:hAnsi="宋体" w:cs="宋体"/>
                <w:sz w:val="19"/>
                <w:szCs w:val="19"/>
              </w:rPr>
            </w:pPr>
            <w:r>
              <w:rPr>
                <w:rFonts w:ascii="宋体" w:hAnsi="宋体" w:cs="宋体"/>
                <w:spacing w:val="10"/>
                <w:sz w:val="19"/>
                <w:szCs w:val="19"/>
              </w:rPr>
              <w:t>尺寸：</w:t>
            </w:r>
            <w:r>
              <w:rPr>
                <w:rFonts w:ascii="宋体" w:hAnsi="宋体" w:cs="宋体"/>
                <w:spacing w:val="8"/>
                <w:sz w:val="19"/>
                <w:szCs w:val="19"/>
              </w:rPr>
              <w:t>4</w:t>
            </w:r>
            <w:r>
              <w:rPr>
                <w:rFonts w:ascii="宋体" w:hAnsi="宋体" w:cs="宋体"/>
                <w:spacing w:val="5"/>
                <w:sz w:val="19"/>
                <w:szCs w:val="19"/>
              </w:rPr>
              <w:t>*3 米高度随吊顶高度，采用进口抠像油漆以及抠</w:t>
            </w:r>
            <w:r>
              <w:rPr>
                <w:rFonts w:ascii="宋体" w:hAnsi="宋体" w:cs="宋体"/>
                <w:sz w:val="19"/>
                <w:szCs w:val="19"/>
              </w:rPr>
              <w:t xml:space="preserve"> </w:t>
            </w:r>
            <w:r>
              <w:rPr>
                <w:rFonts w:ascii="宋体" w:hAnsi="宋体" w:cs="宋体"/>
                <w:spacing w:val="14"/>
                <w:sz w:val="19"/>
                <w:szCs w:val="19"/>
              </w:rPr>
              <w:t>像地</w:t>
            </w:r>
            <w:r>
              <w:rPr>
                <w:rFonts w:ascii="宋体" w:hAnsi="宋体" w:cs="宋体"/>
                <w:spacing w:val="12"/>
                <w:sz w:val="19"/>
                <w:szCs w:val="19"/>
              </w:rPr>
              <w:t>胶</w:t>
            </w:r>
            <w:r>
              <w:rPr>
                <w:rFonts w:ascii="宋体" w:hAnsi="宋体" w:cs="宋体"/>
                <w:spacing w:val="7"/>
                <w:sz w:val="19"/>
                <w:szCs w:val="19"/>
              </w:rPr>
              <w:t>。无阴影。蓝箱设计：进口抠像地胶、抠像油漆，</w:t>
            </w:r>
            <w:r>
              <w:rPr>
                <w:rFonts w:ascii="宋体" w:hAnsi="宋体" w:cs="宋体"/>
                <w:sz w:val="19"/>
                <w:szCs w:val="19"/>
              </w:rPr>
              <w:t xml:space="preserve"> </w:t>
            </w:r>
            <w:r>
              <w:rPr>
                <w:rFonts w:ascii="宋体" w:hAnsi="宋体" w:cs="宋体"/>
                <w:spacing w:val="9"/>
                <w:sz w:val="19"/>
                <w:szCs w:val="19"/>
              </w:rPr>
              <w:t>泰</w:t>
            </w:r>
            <w:r>
              <w:rPr>
                <w:rFonts w:ascii="宋体" w:hAnsi="宋体" w:cs="宋体"/>
                <w:spacing w:val="6"/>
                <w:sz w:val="19"/>
                <w:szCs w:val="19"/>
              </w:rPr>
              <w:t>山纸面石膏板造型；设计简约大方，不花巧，杂乱，具</w:t>
            </w:r>
            <w:r>
              <w:rPr>
                <w:rFonts w:ascii="宋体" w:hAnsi="宋体" w:cs="宋体"/>
                <w:sz w:val="19"/>
                <w:szCs w:val="19"/>
              </w:rPr>
              <w:t xml:space="preserve"> </w:t>
            </w:r>
            <w:r>
              <w:rPr>
                <w:rFonts w:ascii="宋体" w:hAnsi="宋体" w:cs="宋体"/>
                <w:spacing w:val="16"/>
                <w:sz w:val="19"/>
                <w:szCs w:val="19"/>
              </w:rPr>
              <w:t>有</w:t>
            </w:r>
            <w:r>
              <w:rPr>
                <w:rFonts w:ascii="宋体" w:hAnsi="宋体" w:cs="宋体"/>
                <w:spacing w:val="9"/>
                <w:sz w:val="19"/>
                <w:szCs w:val="19"/>
              </w:rPr>
              <w:t>现</w:t>
            </w:r>
            <w:r>
              <w:rPr>
                <w:rFonts w:ascii="宋体" w:hAnsi="宋体" w:cs="宋体"/>
                <w:spacing w:val="8"/>
                <w:sz w:val="19"/>
                <w:szCs w:val="19"/>
              </w:rPr>
              <w:t>代感；演播台背景墙中间。</w:t>
            </w:r>
          </w:p>
        </w:tc>
        <w:tc>
          <w:tcPr>
            <w:tcW w:w="559" w:type="dxa"/>
          </w:tcPr>
          <w:p w:rsidR="00BA7143" w:rsidRDefault="00BA7143" w:rsidP="00704923">
            <w:pPr>
              <w:spacing w:line="247" w:lineRule="auto"/>
            </w:pPr>
          </w:p>
          <w:p w:rsidR="00BA7143" w:rsidRDefault="00BA7143" w:rsidP="00704923">
            <w:pPr>
              <w:spacing w:line="248" w:lineRule="auto"/>
            </w:pPr>
          </w:p>
          <w:p w:rsidR="00BA7143" w:rsidRDefault="00BA7143" w:rsidP="00704923">
            <w:pPr>
              <w:spacing w:before="62" w:line="191" w:lineRule="auto"/>
              <w:ind w:left="188"/>
              <w:rPr>
                <w:rFonts w:ascii="宋体" w:hAnsi="宋体" w:cs="宋体"/>
                <w:sz w:val="19"/>
                <w:szCs w:val="19"/>
              </w:rPr>
            </w:pPr>
            <w:r>
              <w:rPr>
                <w:rFonts w:ascii="宋体" w:hAnsi="宋体" w:cs="宋体"/>
                <w:sz w:val="19"/>
                <w:szCs w:val="19"/>
              </w:rPr>
              <w:t>25</w:t>
            </w:r>
          </w:p>
        </w:tc>
        <w:tc>
          <w:tcPr>
            <w:tcW w:w="468" w:type="dxa"/>
          </w:tcPr>
          <w:p w:rsidR="00BA7143" w:rsidRDefault="00397C0F" w:rsidP="00704923">
            <w:pPr>
              <w:spacing w:line="246" w:lineRule="auto"/>
            </w:pPr>
            <w:r>
              <w:pict>
                <v:shape id="文本框 47" o:spid="_x0000_s4130" type="#_x0000_t202" style="position:absolute;left:0;text-align:left;margin-left:456.1pt;margin-top:715.05pt;width:6.9pt;height:14.9pt;z-index:251693056;mso-position-horizontal-relative:page;mso-position-vertical-relative:page" o:gfxdata="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xzaqdkAAAAJAQAA&#10;DwAAAAAAAAABACAAAAAiAAAAZHJzL2Rvd25yZXYueG1sUEsBAhQAFAAAAAgAh07iQCfhnnamAQAA&#10;LQMAAA4AAAAAAAAAAQAgAAAAKA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p>
          <w:p w:rsidR="00BA7143" w:rsidRDefault="00BA7143" w:rsidP="00704923">
            <w:pPr>
              <w:spacing w:line="247" w:lineRule="auto"/>
            </w:pPr>
          </w:p>
          <w:p w:rsidR="00BA7143" w:rsidRDefault="00BA7143" w:rsidP="00704923">
            <w:pPr>
              <w:spacing w:before="32" w:line="187" w:lineRule="auto"/>
              <w:ind w:left="264"/>
              <w:rPr>
                <w:rFonts w:ascii="宋体" w:hAnsi="宋体" w:cs="宋体"/>
                <w:sz w:val="10"/>
                <w:szCs w:val="10"/>
              </w:rPr>
            </w:pPr>
            <w:r>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940"/>
        </w:trPr>
        <w:tc>
          <w:tcPr>
            <w:tcW w:w="457" w:type="dxa"/>
          </w:tcPr>
          <w:p w:rsidR="00BA7143" w:rsidRDefault="00BA7143" w:rsidP="00704923">
            <w:pPr>
              <w:spacing w:line="343" w:lineRule="auto"/>
            </w:pPr>
          </w:p>
          <w:p w:rsidR="00BA7143" w:rsidRDefault="00BA7143" w:rsidP="00704923">
            <w:pPr>
              <w:spacing w:before="62" w:line="189" w:lineRule="auto"/>
              <w:ind w:left="188"/>
              <w:rPr>
                <w:rFonts w:ascii="宋体" w:hAnsi="宋体" w:cs="宋体"/>
                <w:sz w:val="19"/>
                <w:szCs w:val="19"/>
              </w:rPr>
            </w:pPr>
            <w:r>
              <w:rPr>
                <w:rFonts w:ascii="宋体" w:hAnsi="宋体" w:cs="宋体"/>
                <w:sz w:val="19"/>
                <w:szCs w:val="19"/>
              </w:rPr>
              <w:t>5</w:t>
            </w:r>
          </w:p>
        </w:tc>
        <w:tc>
          <w:tcPr>
            <w:tcW w:w="1819" w:type="dxa"/>
          </w:tcPr>
          <w:p w:rsidR="00BA7143" w:rsidRDefault="00BA7143" w:rsidP="00704923">
            <w:pPr>
              <w:spacing w:line="310" w:lineRule="auto"/>
            </w:pPr>
          </w:p>
          <w:p w:rsidR="00BA7143" w:rsidRDefault="00BA7143" w:rsidP="00704923">
            <w:pPr>
              <w:spacing w:before="61" w:line="229" w:lineRule="auto"/>
              <w:ind w:left="111"/>
              <w:rPr>
                <w:rFonts w:ascii="宋体" w:hAnsi="宋体" w:cs="宋体"/>
                <w:sz w:val="19"/>
                <w:szCs w:val="19"/>
              </w:rPr>
            </w:pPr>
            <w:r>
              <w:rPr>
                <w:rFonts w:ascii="宋体" w:hAnsi="宋体" w:cs="宋体"/>
                <w:spacing w:val="8"/>
                <w:sz w:val="19"/>
                <w:szCs w:val="19"/>
              </w:rPr>
              <w:t>播音背景</w:t>
            </w:r>
            <w:r>
              <w:rPr>
                <w:rFonts w:ascii="宋体" w:hAnsi="宋体" w:cs="宋体"/>
                <w:spacing w:val="7"/>
                <w:sz w:val="19"/>
                <w:szCs w:val="19"/>
              </w:rPr>
              <w:t>墙</w:t>
            </w:r>
          </w:p>
        </w:tc>
        <w:tc>
          <w:tcPr>
            <w:tcW w:w="5124" w:type="dxa"/>
          </w:tcPr>
          <w:p w:rsidR="00BA7143" w:rsidRDefault="00BA7143" w:rsidP="00704923">
            <w:pPr>
              <w:spacing w:before="62" w:line="278" w:lineRule="auto"/>
              <w:ind w:left="112" w:right="102" w:firstLine="15"/>
              <w:rPr>
                <w:rFonts w:ascii="宋体" w:hAnsi="宋体" w:cs="宋体"/>
                <w:sz w:val="19"/>
                <w:szCs w:val="19"/>
              </w:rPr>
            </w:pPr>
            <w:r>
              <w:rPr>
                <w:rFonts w:ascii="宋体" w:hAnsi="宋体" w:cs="宋体"/>
                <w:spacing w:val="5"/>
                <w:sz w:val="19"/>
                <w:szCs w:val="19"/>
              </w:rPr>
              <w:t>固定吸音板支架 (可采用木龙架或轻钢龙骨) ；支架内填</w:t>
            </w:r>
            <w:r>
              <w:rPr>
                <w:rFonts w:ascii="宋体" w:hAnsi="宋体" w:cs="宋体"/>
                <w:sz w:val="19"/>
                <w:szCs w:val="19"/>
              </w:rPr>
              <w:t xml:space="preserve"> </w:t>
            </w:r>
            <w:r>
              <w:rPr>
                <w:rFonts w:ascii="宋体" w:hAnsi="宋体" w:cs="宋体"/>
                <w:spacing w:val="9"/>
                <w:sz w:val="19"/>
                <w:szCs w:val="19"/>
              </w:rPr>
              <w:t>充</w:t>
            </w:r>
            <w:r>
              <w:rPr>
                <w:rFonts w:ascii="宋体" w:hAnsi="宋体" w:cs="宋体"/>
                <w:spacing w:val="6"/>
                <w:sz w:val="19"/>
                <w:szCs w:val="19"/>
              </w:rPr>
              <w:t>玻璃纤维吸音棉；依据墙面造型，依次安装聚酯纤维吸</w:t>
            </w:r>
            <w:r>
              <w:rPr>
                <w:rFonts w:ascii="宋体" w:hAnsi="宋体" w:cs="宋体"/>
                <w:sz w:val="19"/>
                <w:szCs w:val="19"/>
              </w:rPr>
              <w:t xml:space="preserve"> </w:t>
            </w:r>
            <w:r>
              <w:rPr>
                <w:rFonts w:ascii="宋体" w:hAnsi="宋体" w:cs="宋体"/>
                <w:spacing w:val="3"/>
                <w:sz w:val="19"/>
                <w:szCs w:val="19"/>
              </w:rPr>
              <w:t>音板</w:t>
            </w:r>
            <w:r>
              <w:rPr>
                <w:rFonts w:ascii="宋体" w:hAnsi="宋体" w:cs="宋体"/>
                <w:spacing w:val="2"/>
                <w:sz w:val="19"/>
                <w:szCs w:val="19"/>
              </w:rPr>
              <w:t>。</w:t>
            </w:r>
          </w:p>
        </w:tc>
        <w:tc>
          <w:tcPr>
            <w:tcW w:w="559" w:type="dxa"/>
          </w:tcPr>
          <w:p w:rsidR="00BA7143" w:rsidRDefault="00BA7143" w:rsidP="00704923">
            <w:pPr>
              <w:spacing w:line="341" w:lineRule="auto"/>
            </w:pPr>
          </w:p>
          <w:p w:rsidR="00BA7143" w:rsidRDefault="00BA7143" w:rsidP="00704923">
            <w:pPr>
              <w:spacing w:before="62" w:line="191" w:lineRule="auto"/>
              <w:ind w:left="200"/>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3</w:t>
            </w:r>
          </w:p>
        </w:tc>
        <w:tc>
          <w:tcPr>
            <w:tcW w:w="468" w:type="dxa"/>
          </w:tcPr>
          <w:p w:rsidR="00BA7143" w:rsidRDefault="00397C0F" w:rsidP="00704923">
            <w:pPr>
              <w:spacing w:line="338" w:lineRule="auto"/>
            </w:pPr>
            <w:r>
              <w:pict>
                <v:shape id="文本框 48" o:spid="_x0000_s4131" type="#_x0000_t202" style="position:absolute;left:0;text-align:left;margin-left:456.1pt;margin-top:89.5pt;width:6.9pt;height:14.9pt;z-index:251694080;mso-position-horizontal-relative:page;mso-position-vertical-relative:page" o:gfxdata="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gx5sfZAAAACQEA&#10;AA8AAAAAAAAAAQAgAAAAIgAAAGRycy9kb3ducmV2LnhtbFBLAQIUABQAAAAIAIdO4kBI2X34pwEA&#10;AC0DAAAOAAAAAAAAAAEAIAAAACgBAABkcnMvZTJvRG9jLnhtbFBLBQYAAAAABgAGAFkBAABBBQAA&#10;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p>
          <w:p w:rsidR="00BA7143" w:rsidRDefault="00BA7143" w:rsidP="00704923">
            <w:pPr>
              <w:spacing w:before="33" w:line="187" w:lineRule="auto"/>
              <w:ind w:left="264"/>
              <w:rPr>
                <w:rFonts w:ascii="宋体" w:hAnsi="宋体" w:cs="宋体"/>
                <w:sz w:val="10"/>
                <w:szCs w:val="10"/>
              </w:rPr>
            </w:pPr>
            <w:r>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pPr>
              <w:spacing w:before="93" w:line="191" w:lineRule="auto"/>
              <w:ind w:left="185"/>
              <w:rPr>
                <w:rFonts w:ascii="宋体" w:hAnsi="宋体" w:cs="宋体"/>
                <w:sz w:val="19"/>
                <w:szCs w:val="19"/>
              </w:rPr>
            </w:pPr>
            <w:r>
              <w:rPr>
                <w:rFonts w:ascii="宋体" w:hAnsi="宋体" w:cs="宋体"/>
                <w:sz w:val="19"/>
                <w:szCs w:val="19"/>
              </w:rPr>
              <w:t>6</w:t>
            </w:r>
          </w:p>
        </w:tc>
        <w:tc>
          <w:tcPr>
            <w:tcW w:w="1819" w:type="dxa"/>
          </w:tcPr>
          <w:p w:rsidR="00BA7143" w:rsidRDefault="00BA7143" w:rsidP="00704923">
            <w:pPr>
              <w:spacing w:before="62" w:line="229" w:lineRule="auto"/>
              <w:ind w:left="111"/>
              <w:rPr>
                <w:rFonts w:ascii="宋体" w:hAnsi="宋体" w:cs="宋体"/>
                <w:sz w:val="19"/>
                <w:szCs w:val="19"/>
              </w:rPr>
            </w:pPr>
            <w:r>
              <w:rPr>
                <w:rFonts w:ascii="宋体" w:hAnsi="宋体" w:cs="宋体"/>
                <w:spacing w:val="12"/>
                <w:sz w:val="19"/>
                <w:szCs w:val="19"/>
              </w:rPr>
              <w:t>播</w:t>
            </w:r>
            <w:r>
              <w:rPr>
                <w:rFonts w:ascii="宋体" w:hAnsi="宋体" w:cs="宋体"/>
                <w:spacing w:val="8"/>
                <w:sz w:val="19"/>
                <w:szCs w:val="19"/>
              </w:rPr>
              <w:t>音台地台制作</w:t>
            </w:r>
          </w:p>
        </w:tc>
        <w:tc>
          <w:tcPr>
            <w:tcW w:w="5124" w:type="dxa"/>
          </w:tcPr>
          <w:p w:rsidR="00BA7143" w:rsidRDefault="00BA7143" w:rsidP="00704923">
            <w:pPr>
              <w:spacing w:before="62" w:line="230" w:lineRule="auto"/>
              <w:ind w:left="143"/>
              <w:rPr>
                <w:rFonts w:ascii="宋体" w:hAnsi="宋体" w:cs="宋体"/>
                <w:sz w:val="19"/>
                <w:szCs w:val="19"/>
              </w:rPr>
            </w:pPr>
            <w:r>
              <w:rPr>
                <w:rFonts w:ascii="宋体" w:hAnsi="宋体" w:cs="宋体"/>
                <w:spacing w:val="8"/>
                <w:sz w:val="19"/>
                <w:szCs w:val="19"/>
              </w:rPr>
              <w:t>自流平找平，铺设地胶，所选产品环保无刺</w:t>
            </w:r>
            <w:r>
              <w:rPr>
                <w:rFonts w:ascii="宋体" w:hAnsi="宋体" w:cs="宋体"/>
                <w:spacing w:val="5"/>
                <w:sz w:val="19"/>
                <w:szCs w:val="19"/>
              </w:rPr>
              <w:t>激</w:t>
            </w:r>
          </w:p>
        </w:tc>
        <w:tc>
          <w:tcPr>
            <w:tcW w:w="559" w:type="dxa"/>
          </w:tcPr>
          <w:p w:rsidR="00BA7143" w:rsidRDefault="00BA7143" w:rsidP="00704923">
            <w:pPr>
              <w:spacing w:before="93" w:line="191" w:lineRule="auto"/>
              <w:ind w:left="200"/>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6</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49" o:spid="_x0000_s4132" type="#_x0000_t202" style="position:absolute;left:0;text-align:left;margin-left:456.1pt;margin-top:121.15pt;width:6.9pt;height:14.9pt;z-index:251695104;mso-position-horizontal-relative:page;mso-position-vertical-relative:page" o:gfxdata="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TWuIO2AAAAAgBAAAP&#10;AAAAAAAAAAEAIAAAACIAAABkcnMvZG93bnJldi54bWxQSwECFAAUAAAACACHTuJANIQxJK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527"/>
        </w:trPr>
        <w:tc>
          <w:tcPr>
            <w:tcW w:w="457" w:type="dxa"/>
          </w:tcPr>
          <w:p w:rsidR="00BA7143" w:rsidRDefault="00BA7143" w:rsidP="00704923">
            <w:pPr>
              <w:spacing w:before="200" w:line="189" w:lineRule="auto"/>
              <w:ind w:left="188"/>
              <w:rPr>
                <w:rFonts w:ascii="宋体" w:hAnsi="宋体" w:cs="宋体"/>
                <w:sz w:val="19"/>
                <w:szCs w:val="19"/>
              </w:rPr>
            </w:pPr>
            <w:r>
              <w:rPr>
                <w:rFonts w:ascii="宋体" w:hAnsi="宋体" w:cs="宋体"/>
                <w:sz w:val="19"/>
                <w:szCs w:val="19"/>
              </w:rPr>
              <w:t>7</w:t>
            </w:r>
          </w:p>
        </w:tc>
        <w:tc>
          <w:tcPr>
            <w:tcW w:w="1819" w:type="dxa"/>
          </w:tcPr>
          <w:p w:rsidR="00BA7143" w:rsidRDefault="00BA7143" w:rsidP="00704923">
            <w:pPr>
              <w:spacing w:before="167" w:line="229" w:lineRule="auto"/>
              <w:ind w:left="111"/>
              <w:rPr>
                <w:rFonts w:ascii="宋体" w:hAnsi="宋体" w:cs="宋体"/>
                <w:sz w:val="19"/>
                <w:szCs w:val="19"/>
              </w:rPr>
            </w:pPr>
            <w:r>
              <w:rPr>
                <w:rFonts w:ascii="宋体" w:hAnsi="宋体" w:cs="宋体"/>
                <w:spacing w:val="13"/>
                <w:sz w:val="19"/>
                <w:szCs w:val="19"/>
              </w:rPr>
              <w:t>墙</w:t>
            </w:r>
            <w:r>
              <w:rPr>
                <w:rFonts w:ascii="宋体" w:hAnsi="宋体" w:cs="宋体"/>
                <w:spacing w:val="8"/>
                <w:sz w:val="19"/>
                <w:szCs w:val="19"/>
              </w:rPr>
              <w:t>面铺贴吸音棉</w:t>
            </w:r>
          </w:p>
        </w:tc>
        <w:tc>
          <w:tcPr>
            <w:tcW w:w="5124" w:type="dxa"/>
          </w:tcPr>
          <w:p w:rsidR="00BA7143" w:rsidRDefault="00BA7143" w:rsidP="00704923">
            <w:pPr>
              <w:spacing w:before="167" w:line="228" w:lineRule="auto"/>
              <w:ind w:left="119"/>
              <w:rPr>
                <w:rFonts w:ascii="宋体" w:hAnsi="宋体" w:cs="宋体"/>
                <w:sz w:val="19"/>
                <w:szCs w:val="19"/>
              </w:rPr>
            </w:pPr>
            <w:r>
              <w:rPr>
                <w:rFonts w:ascii="宋体" w:hAnsi="宋体" w:cs="宋体"/>
                <w:spacing w:val="10"/>
                <w:sz w:val="19"/>
                <w:szCs w:val="19"/>
              </w:rPr>
              <w:t>吸音板</w:t>
            </w:r>
            <w:r>
              <w:rPr>
                <w:rFonts w:ascii="宋体" w:hAnsi="宋体" w:cs="宋体"/>
                <w:spacing w:val="9"/>
                <w:sz w:val="19"/>
                <w:szCs w:val="19"/>
              </w:rPr>
              <w:t>制</w:t>
            </w:r>
            <w:r>
              <w:rPr>
                <w:rFonts w:ascii="宋体" w:hAnsi="宋体" w:cs="宋体"/>
                <w:spacing w:val="5"/>
                <w:sz w:val="19"/>
                <w:szCs w:val="19"/>
              </w:rPr>
              <w:t>作门扇；依据墙面造型，依次安装聚酯纤维吸音</w:t>
            </w:r>
          </w:p>
        </w:tc>
        <w:tc>
          <w:tcPr>
            <w:tcW w:w="559" w:type="dxa"/>
          </w:tcPr>
          <w:p w:rsidR="00BA7143" w:rsidRDefault="00BA7143" w:rsidP="00704923">
            <w:pPr>
              <w:spacing w:before="198" w:line="191" w:lineRule="auto"/>
              <w:ind w:left="190"/>
              <w:rPr>
                <w:rFonts w:ascii="宋体" w:hAnsi="宋体" w:cs="宋体"/>
                <w:sz w:val="19"/>
                <w:szCs w:val="19"/>
              </w:rPr>
            </w:pPr>
            <w:r>
              <w:rPr>
                <w:rFonts w:ascii="宋体" w:hAnsi="宋体" w:cs="宋体"/>
                <w:spacing w:val="-2"/>
                <w:sz w:val="19"/>
                <w:szCs w:val="19"/>
              </w:rPr>
              <w:t>7</w:t>
            </w:r>
            <w:r>
              <w:rPr>
                <w:rFonts w:ascii="宋体" w:hAnsi="宋体" w:cs="宋体"/>
                <w:spacing w:val="-1"/>
                <w:sz w:val="19"/>
                <w:szCs w:val="19"/>
              </w:rPr>
              <w:t>0</w:t>
            </w:r>
          </w:p>
        </w:tc>
        <w:tc>
          <w:tcPr>
            <w:tcW w:w="468" w:type="dxa"/>
          </w:tcPr>
          <w:p w:rsidR="00BA7143" w:rsidRDefault="00397C0F" w:rsidP="00704923">
            <w:pPr>
              <w:spacing w:before="167" w:line="187" w:lineRule="auto"/>
              <w:ind w:left="264"/>
              <w:rPr>
                <w:rFonts w:ascii="宋体" w:hAnsi="宋体" w:cs="宋体"/>
                <w:sz w:val="10"/>
                <w:szCs w:val="10"/>
              </w:rPr>
            </w:pPr>
            <w:r w:rsidRPr="00397C0F">
              <w:pict>
                <v:shape id="文本框 50" o:spid="_x0000_s4133" type="#_x0000_t202" style="position:absolute;left:0;text-align:left;margin-left:456.1pt;margin-top:142.5pt;width:6.9pt;height:14.9pt;z-index:251696128;mso-position-horizontal-relative:page;mso-position-vertical-relative:page" o:gfxdata="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vBELKNkAAAAJAQAA&#10;DwAAAAAAAAABACAAAAAiAAAAZHJzL2Rvd25yZXYueG1sUEsBAhQAFAAAAAgAh07iQCVbPpSmAQAA&#10;LQMAAA4AAAAAAAAAAQAgAAAAKA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bl>
    <w:p w:rsidR="00BA7143" w:rsidRDefault="00BA7143" w:rsidP="00BA7143">
      <w:pPr>
        <w:rPr>
          <w:vanish/>
        </w:rPr>
      </w:pPr>
    </w:p>
    <w:tbl>
      <w:tblPr>
        <w:tblpPr w:leftFromText="180" w:rightFromText="180" w:vertAnchor="text" w:horzAnchor="page" w:tblpX="1019" w:tblpY="356"/>
        <w:tblOverlap w:val="neve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456"/>
        <w:gridCol w:w="1819"/>
        <w:gridCol w:w="5128"/>
        <w:gridCol w:w="559"/>
        <w:gridCol w:w="468"/>
        <w:gridCol w:w="614"/>
        <w:gridCol w:w="832"/>
      </w:tblGrid>
      <w:tr w:rsidR="00BA7143" w:rsidTr="00704923">
        <w:trPr>
          <w:trHeight w:val="529"/>
        </w:trPr>
        <w:tc>
          <w:tcPr>
            <w:tcW w:w="456" w:type="dxa"/>
          </w:tcPr>
          <w:p w:rsidR="00BA7143" w:rsidRDefault="00BA7143" w:rsidP="00704923"/>
        </w:tc>
        <w:tc>
          <w:tcPr>
            <w:tcW w:w="1819" w:type="dxa"/>
          </w:tcPr>
          <w:p w:rsidR="00BA7143" w:rsidRDefault="00BA7143" w:rsidP="00704923"/>
        </w:tc>
        <w:tc>
          <w:tcPr>
            <w:tcW w:w="5128" w:type="dxa"/>
          </w:tcPr>
          <w:p w:rsidR="00BA7143" w:rsidRDefault="00BA7143" w:rsidP="00704923">
            <w:pPr>
              <w:spacing w:before="62" w:line="228" w:lineRule="auto"/>
              <w:ind w:left="112"/>
              <w:rPr>
                <w:rFonts w:ascii="宋体" w:hAnsi="宋体" w:cs="宋体"/>
                <w:sz w:val="19"/>
                <w:szCs w:val="19"/>
              </w:rPr>
            </w:pPr>
            <w:r>
              <w:rPr>
                <w:rFonts w:ascii="宋体" w:hAnsi="宋体" w:cs="宋体"/>
                <w:spacing w:val="7"/>
                <w:sz w:val="19"/>
                <w:szCs w:val="19"/>
              </w:rPr>
              <w:t xml:space="preserve">板。防火等级 </w:t>
            </w:r>
            <w:r>
              <w:rPr>
                <w:rFonts w:ascii="宋体" w:hAnsi="宋体" w:cs="宋体"/>
                <w:sz w:val="19"/>
                <w:szCs w:val="19"/>
              </w:rPr>
              <w:t>B</w:t>
            </w:r>
            <w:r>
              <w:rPr>
                <w:rFonts w:ascii="宋体" w:hAnsi="宋体" w:cs="宋体"/>
                <w:spacing w:val="7"/>
                <w:sz w:val="19"/>
                <w:szCs w:val="19"/>
              </w:rPr>
              <w:t>1；吸音棉，采用玻璃纤维材质</w:t>
            </w:r>
          </w:p>
        </w:tc>
        <w:tc>
          <w:tcPr>
            <w:tcW w:w="559" w:type="dxa"/>
          </w:tcPr>
          <w:p w:rsidR="00BA7143" w:rsidRDefault="00BA7143" w:rsidP="00704923"/>
        </w:tc>
        <w:tc>
          <w:tcPr>
            <w:tcW w:w="468" w:type="dxa"/>
          </w:tcPr>
          <w:p w:rsidR="00BA7143" w:rsidRDefault="00BA7143" w:rsidP="00704923"/>
        </w:tc>
        <w:tc>
          <w:tcPr>
            <w:tcW w:w="614" w:type="dxa"/>
          </w:tcPr>
          <w:p w:rsidR="00BA7143" w:rsidRDefault="00BA7143" w:rsidP="00704923"/>
        </w:tc>
        <w:tc>
          <w:tcPr>
            <w:tcW w:w="832" w:type="dxa"/>
          </w:tcPr>
          <w:p w:rsidR="00BA7143" w:rsidRDefault="00BA7143" w:rsidP="00704923"/>
        </w:tc>
      </w:tr>
      <w:tr w:rsidR="00BA7143" w:rsidTr="00704923">
        <w:trPr>
          <w:trHeight w:val="629"/>
        </w:trPr>
        <w:tc>
          <w:tcPr>
            <w:tcW w:w="456" w:type="dxa"/>
          </w:tcPr>
          <w:p w:rsidR="00BA7143" w:rsidRDefault="00BA7143" w:rsidP="00704923">
            <w:pPr>
              <w:spacing w:before="246" w:line="191" w:lineRule="auto"/>
              <w:ind w:left="184"/>
              <w:rPr>
                <w:rFonts w:ascii="宋体" w:hAnsi="宋体" w:cs="宋体"/>
                <w:sz w:val="19"/>
                <w:szCs w:val="19"/>
              </w:rPr>
            </w:pPr>
            <w:r>
              <w:rPr>
                <w:rFonts w:ascii="宋体" w:hAnsi="宋体" w:cs="宋体"/>
                <w:sz w:val="19"/>
                <w:szCs w:val="19"/>
              </w:rPr>
              <w:t>8</w:t>
            </w:r>
          </w:p>
        </w:tc>
        <w:tc>
          <w:tcPr>
            <w:tcW w:w="1819" w:type="dxa"/>
          </w:tcPr>
          <w:p w:rsidR="00BA7143" w:rsidRDefault="00BA7143" w:rsidP="00704923">
            <w:pPr>
              <w:spacing w:before="214" w:line="229" w:lineRule="auto"/>
              <w:ind w:left="113"/>
              <w:rPr>
                <w:rFonts w:ascii="宋体" w:hAnsi="宋体" w:cs="宋体"/>
                <w:sz w:val="19"/>
                <w:szCs w:val="19"/>
              </w:rPr>
            </w:pPr>
            <w:r>
              <w:rPr>
                <w:rFonts w:ascii="宋体" w:hAnsi="宋体" w:cs="宋体"/>
                <w:spacing w:val="7"/>
                <w:sz w:val="19"/>
                <w:szCs w:val="19"/>
              </w:rPr>
              <w:t>线路铺设</w:t>
            </w:r>
          </w:p>
        </w:tc>
        <w:tc>
          <w:tcPr>
            <w:tcW w:w="5128" w:type="dxa"/>
          </w:tcPr>
          <w:p w:rsidR="00BA7143" w:rsidRDefault="00BA7143" w:rsidP="00704923">
            <w:pPr>
              <w:spacing w:before="59" w:line="266" w:lineRule="auto"/>
              <w:ind w:left="112" w:right="117" w:firstLine="13"/>
              <w:rPr>
                <w:rFonts w:ascii="宋体" w:hAnsi="宋体" w:cs="宋体"/>
                <w:sz w:val="19"/>
                <w:szCs w:val="19"/>
              </w:rPr>
            </w:pPr>
            <w:r>
              <w:rPr>
                <w:rFonts w:ascii="宋体" w:hAnsi="宋体" w:cs="宋体"/>
                <w:spacing w:val="5"/>
                <w:sz w:val="19"/>
                <w:szCs w:val="19"/>
              </w:rPr>
              <w:t>16</w:t>
            </w:r>
            <w:r>
              <w:rPr>
                <w:rFonts w:ascii="宋体" w:hAnsi="宋体" w:cs="宋体"/>
                <w:sz w:val="19"/>
                <w:szCs w:val="19"/>
              </w:rPr>
              <w:t>mmPVC</w:t>
            </w:r>
            <w:r>
              <w:rPr>
                <w:rFonts w:ascii="宋体" w:hAnsi="宋体" w:cs="宋体"/>
                <w:spacing w:val="5"/>
                <w:sz w:val="19"/>
                <w:szCs w:val="19"/>
              </w:rPr>
              <w:t xml:space="preserve"> 川路线管，2.5 平方天津津成电线铺设，部分</w:t>
            </w:r>
            <w:r>
              <w:rPr>
                <w:rFonts w:ascii="宋体" w:hAnsi="宋体" w:cs="宋体"/>
                <w:sz w:val="19"/>
                <w:szCs w:val="19"/>
              </w:rPr>
              <w:t xml:space="preserve">墙 </w:t>
            </w:r>
            <w:r>
              <w:rPr>
                <w:rFonts w:ascii="宋体" w:hAnsi="宋体" w:cs="宋体"/>
                <w:spacing w:val="6"/>
                <w:sz w:val="19"/>
                <w:szCs w:val="19"/>
              </w:rPr>
              <w:t>面</w:t>
            </w:r>
            <w:r>
              <w:rPr>
                <w:rFonts w:ascii="宋体" w:hAnsi="宋体" w:cs="宋体"/>
                <w:spacing w:val="5"/>
                <w:sz w:val="19"/>
                <w:szCs w:val="19"/>
              </w:rPr>
              <w:t>开槽。</w:t>
            </w:r>
          </w:p>
        </w:tc>
        <w:tc>
          <w:tcPr>
            <w:tcW w:w="559" w:type="dxa"/>
          </w:tcPr>
          <w:p w:rsidR="00BA7143" w:rsidRDefault="00BA7143" w:rsidP="00704923">
            <w:pPr>
              <w:spacing w:before="246" w:line="191" w:lineRule="auto"/>
              <w:ind w:left="186"/>
              <w:rPr>
                <w:rFonts w:ascii="宋体" w:hAnsi="宋体" w:cs="宋体"/>
                <w:sz w:val="19"/>
                <w:szCs w:val="19"/>
              </w:rPr>
            </w:pPr>
            <w:r>
              <w:rPr>
                <w:rFonts w:ascii="宋体" w:hAnsi="宋体" w:cs="宋体"/>
                <w:spacing w:val="1"/>
                <w:sz w:val="19"/>
                <w:szCs w:val="19"/>
              </w:rPr>
              <w:t>8</w:t>
            </w:r>
            <w:r>
              <w:rPr>
                <w:rFonts w:ascii="宋体" w:hAnsi="宋体" w:cs="宋体"/>
                <w:sz w:val="19"/>
                <w:szCs w:val="19"/>
              </w:rPr>
              <w:t>6</w:t>
            </w:r>
          </w:p>
        </w:tc>
        <w:tc>
          <w:tcPr>
            <w:tcW w:w="468" w:type="dxa"/>
          </w:tcPr>
          <w:p w:rsidR="00BA7143" w:rsidRDefault="00397C0F" w:rsidP="00704923">
            <w:pPr>
              <w:spacing w:before="214" w:line="187" w:lineRule="auto"/>
              <w:ind w:left="264"/>
              <w:rPr>
                <w:rFonts w:ascii="宋体" w:hAnsi="宋体" w:cs="宋体"/>
                <w:sz w:val="10"/>
                <w:szCs w:val="10"/>
              </w:rPr>
            </w:pPr>
            <w:r w:rsidRPr="00397C0F">
              <w:pict>
                <v:shape id="文本框 51" o:spid="_x0000_s4134" type="#_x0000_t202" style="position:absolute;left:0;text-align:left;margin-left:456.1pt;margin-top:198.45pt;width:6.9pt;height:14.9pt;z-index:251697152;mso-position-horizontal-relative:page;mso-position-vertical-relative:page" o:gfxdata="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dfE8DZAAAACQEA&#10;AA8AAAAAAAAAAQAgAAAAIgAAAGRycy9kb3ducmV2LnhtbFBLAQIUABQAAAAIAIdO4kAvcdodpwEA&#10;AC0DAAAOAAAAAAAAAAEAIAAAACgBAABkcnMvZTJvRG9jLnhtbFBLBQYAAAAABgAGAFkBAABBBQAA&#10;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89" w:line="191" w:lineRule="auto"/>
              <w:ind w:left="184"/>
              <w:rPr>
                <w:rFonts w:ascii="宋体" w:hAnsi="宋体" w:cs="宋体"/>
                <w:sz w:val="19"/>
                <w:szCs w:val="19"/>
              </w:rPr>
            </w:pPr>
            <w:r>
              <w:rPr>
                <w:rFonts w:ascii="宋体" w:hAnsi="宋体" w:cs="宋体"/>
                <w:sz w:val="19"/>
                <w:szCs w:val="19"/>
              </w:rPr>
              <w:t>9</w:t>
            </w:r>
          </w:p>
        </w:tc>
        <w:tc>
          <w:tcPr>
            <w:tcW w:w="1819" w:type="dxa"/>
          </w:tcPr>
          <w:p w:rsidR="00BA7143" w:rsidRDefault="00BA7143" w:rsidP="00704923">
            <w:pPr>
              <w:spacing w:before="58" w:line="230" w:lineRule="auto"/>
              <w:ind w:left="109"/>
              <w:rPr>
                <w:rFonts w:ascii="宋体" w:hAnsi="宋体" w:cs="宋体"/>
                <w:sz w:val="19"/>
                <w:szCs w:val="19"/>
              </w:rPr>
            </w:pPr>
            <w:r>
              <w:rPr>
                <w:rFonts w:ascii="宋体" w:hAnsi="宋体" w:cs="宋体"/>
                <w:spacing w:val="-5"/>
                <w:sz w:val="19"/>
                <w:szCs w:val="19"/>
              </w:rPr>
              <w:t>LED</w:t>
            </w:r>
            <w:r>
              <w:rPr>
                <w:rFonts w:ascii="宋体" w:hAnsi="宋体" w:cs="宋体"/>
                <w:spacing w:val="-7"/>
                <w:sz w:val="19"/>
                <w:szCs w:val="19"/>
              </w:rPr>
              <w:t xml:space="preserve"> </w:t>
            </w:r>
            <w:r>
              <w:rPr>
                <w:rFonts w:ascii="宋体" w:hAnsi="宋体" w:cs="宋体"/>
                <w:spacing w:val="-5"/>
                <w:sz w:val="19"/>
                <w:szCs w:val="19"/>
              </w:rPr>
              <w:t>灯</w:t>
            </w:r>
          </w:p>
        </w:tc>
        <w:tc>
          <w:tcPr>
            <w:tcW w:w="5128" w:type="dxa"/>
          </w:tcPr>
          <w:p w:rsidR="00BA7143" w:rsidRDefault="00BA7143" w:rsidP="00704923">
            <w:pPr>
              <w:spacing w:before="58" w:line="230" w:lineRule="auto"/>
              <w:ind w:left="110"/>
              <w:rPr>
                <w:rFonts w:ascii="宋体" w:hAnsi="宋体" w:cs="宋体"/>
                <w:sz w:val="19"/>
                <w:szCs w:val="19"/>
              </w:rPr>
            </w:pPr>
            <w:r>
              <w:rPr>
                <w:rFonts w:ascii="宋体" w:hAnsi="宋体" w:cs="宋体"/>
                <w:spacing w:val="8"/>
                <w:sz w:val="19"/>
                <w:szCs w:val="19"/>
              </w:rPr>
              <w:t>45</w:t>
            </w:r>
            <w:r>
              <w:rPr>
                <w:rFonts w:ascii="宋体" w:hAnsi="宋体" w:cs="宋体"/>
                <w:spacing w:val="4"/>
                <w:sz w:val="19"/>
                <w:szCs w:val="19"/>
              </w:rPr>
              <w:t>*70*100</w:t>
            </w:r>
            <w:r>
              <w:rPr>
                <w:rFonts w:ascii="宋体" w:hAnsi="宋体" w:cs="宋体"/>
                <w:sz w:val="19"/>
                <w:szCs w:val="19"/>
              </w:rPr>
              <w:t>mmLED</w:t>
            </w:r>
            <w:r>
              <w:rPr>
                <w:rFonts w:ascii="宋体" w:hAnsi="宋体" w:cs="宋体"/>
                <w:spacing w:val="4"/>
                <w:sz w:val="19"/>
                <w:szCs w:val="19"/>
              </w:rPr>
              <w:t xml:space="preserve"> 方通灯安装</w:t>
            </w:r>
          </w:p>
        </w:tc>
        <w:tc>
          <w:tcPr>
            <w:tcW w:w="559" w:type="dxa"/>
          </w:tcPr>
          <w:p w:rsidR="00BA7143" w:rsidRDefault="00BA7143" w:rsidP="00704923">
            <w:pPr>
              <w:spacing w:before="89" w:line="191" w:lineRule="auto"/>
              <w:ind w:left="200"/>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5</w:t>
            </w:r>
          </w:p>
        </w:tc>
        <w:tc>
          <w:tcPr>
            <w:tcW w:w="468" w:type="dxa"/>
          </w:tcPr>
          <w:p w:rsidR="00BA7143" w:rsidRDefault="00BA7143" w:rsidP="00704923">
            <w:pPr>
              <w:spacing w:before="58" w:line="229" w:lineRule="auto"/>
              <w:ind w:left="140"/>
              <w:rPr>
                <w:rFonts w:ascii="宋体" w:hAnsi="宋体" w:cs="宋体"/>
                <w:sz w:val="19"/>
                <w:szCs w:val="19"/>
              </w:rPr>
            </w:pPr>
            <w:r>
              <w:rPr>
                <w:rFonts w:ascii="宋体" w:hAnsi="宋体" w:cs="宋体"/>
                <w:spacing w:val="1"/>
                <w:sz w:val="19"/>
                <w:szCs w:val="19"/>
              </w:rPr>
              <w:t>个</w:t>
            </w:r>
          </w:p>
        </w:tc>
        <w:tc>
          <w:tcPr>
            <w:tcW w:w="614" w:type="dxa"/>
          </w:tcPr>
          <w:p w:rsidR="00BA7143" w:rsidRDefault="00BA7143" w:rsidP="00704923"/>
        </w:tc>
        <w:tc>
          <w:tcPr>
            <w:tcW w:w="832" w:type="dxa"/>
          </w:tcPr>
          <w:p w:rsidR="00BA7143" w:rsidRDefault="00BA7143" w:rsidP="00704923"/>
        </w:tc>
      </w:tr>
      <w:tr w:rsidR="00BA7143" w:rsidTr="00704923">
        <w:trPr>
          <w:trHeight w:val="628"/>
        </w:trPr>
        <w:tc>
          <w:tcPr>
            <w:tcW w:w="456" w:type="dxa"/>
          </w:tcPr>
          <w:p w:rsidR="00BA7143" w:rsidRDefault="00BA7143" w:rsidP="00704923">
            <w:pPr>
              <w:spacing w:before="245" w:line="191" w:lineRule="auto"/>
              <w:ind w:left="148"/>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0</w:t>
            </w:r>
          </w:p>
        </w:tc>
        <w:tc>
          <w:tcPr>
            <w:tcW w:w="1819" w:type="dxa"/>
          </w:tcPr>
          <w:p w:rsidR="00BA7143" w:rsidRDefault="00BA7143" w:rsidP="00704923">
            <w:pPr>
              <w:spacing w:before="57" w:line="269" w:lineRule="auto"/>
              <w:ind w:left="111" w:right="112"/>
              <w:rPr>
                <w:rFonts w:ascii="宋体" w:hAnsi="宋体" w:cs="宋体"/>
                <w:sz w:val="19"/>
                <w:szCs w:val="19"/>
              </w:rPr>
            </w:pPr>
            <w:r>
              <w:rPr>
                <w:rFonts w:ascii="宋体" w:hAnsi="宋体" w:cs="宋体"/>
                <w:spacing w:val="13"/>
                <w:sz w:val="19"/>
                <w:szCs w:val="19"/>
              </w:rPr>
              <w:t>轻</w:t>
            </w:r>
            <w:r>
              <w:rPr>
                <w:rFonts w:ascii="宋体" w:hAnsi="宋体" w:cs="宋体"/>
                <w:spacing w:val="8"/>
                <w:sz w:val="19"/>
                <w:szCs w:val="19"/>
              </w:rPr>
              <w:t>钢龙骨石膏板隔</w:t>
            </w:r>
            <w:r>
              <w:rPr>
                <w:rFonts w:ascii="宋体" w:hAnsi="宋体" w:cs="宋体"/>
                <w:sz w:val="19"/>
                <w:szCs w:val="19"/>
              </w:rPr>
              <w:t xml:space="preserve"> </w:t>
            </w:r>
            <w:r>
              <w:rPr>
                <w:rFonts w:ascii="宋体" w:hAnsi="宋体" w:cs="宋体"/>
                <w:spacing w:val="1"/>
                <w:sz w:val="19"/>
                <w:szCs w:val="19"/>
              </w:rPr>
              <w:t>墙</w:t>
            </w:r>
          </w:p>
        </w:tc>
        <w:tc>
          <w:tcPr>
            <w:tcW w:w="5128" w:type="dxa"/>
          </w:tcPr>
          <w:p w:rsidR="00BA7143" w:rsidRDefault="00BA7143" w:rsidP="00704923">
            <w:pPr>
              <w:spacing w:before="214" w:line="228" w:lineRule="auto"/>
              <w:ind w:left="116"/>
              <w:rPr>
                <w:rFonts w:ascii="宋体" w:hAnsi="宋体" w:cs="宋体"/>
                <w:sz w:val="19"/>
                <w:szCs w:val="19"/>
              </w:rPr>
            </w:pPr>
            <w:r>
              <w:rPr>
                <w:rFonts w:ascii="宋体" w:hAnsi="宋体" w:cs="宋体"/>
                <w:spacing w:val="7"/>
                <w:sz w:val="19"/>
                <w:szCs w:val="19"/>
              </w:rPr>
              <w:t>7</w:t>
            </w:r>
            <w:r>
              <w:rPr>
                <w:rFonts w:ascii="宋体" w:hAnsi="宋体" w:cs="宋体"/>
                <w:spacing w:val="5"/>
                <w:sz w:val="19"/>
                <w:szCs w:val="19"/>
              </w:rPr>
              <w:t>5</w:t>
            </w:r>
            <w:r>
              <w:rPr>
                <w:rFonts w:ascii="宋体" w:hAnsi="宋体" w:cs="宋体"/>
                <w:sz w:val="19"/>
                <w:szCs w:val="19"/>
              </w:rPr>
              <w:t>mm</w:t>
            </w:r>
            <w:r>
              <w:rPr>
                <w:rFonts w:ascii="宋体" w:hAnsi="宋体" w:cs="宋体"/>
                <w:spacing w:val="5"/>
                <w:sz w:val="19"/>
                <w:szCs w:val="19"/>
              </w:rPr>
              <w:t xml:space="preserve"> 轻钢龙骨框架，9.5</w:t>
            </w:r>
            <w:r>
              <w:rPr>
                <w:rFonts w:ascii="宋体" w:hAnsi="宋体" w:cs="宋体"/>
                <w:sz w:val="19"/>
                <w:szCs w:val="19"/>
              </w:rPr>
              <w:t>mm</w:t>
            </w:r>
            <w:r>
              <w:rPr>
                <w:rFonts w:ascii="宋体" w:hAnsi="宋体" w:cs="宋体"/>
                <w:spacing w:val="5"/>
                <w:sz w:val="19"/>
                <w:szCs w:val="19"/>
              </w:rPr>
              <w:t xml:space="preserve"> 石膏板双面封板，刷乳胶漆</w:t>
            </w:r>
          </w:p>
        </w:tc>
        <w:tc>
          <w:tcPr>
            <w:tcW w:w="559" w:type="dxa"/>
          </w:tcPr>
          <w:p w:rsidR="00BA7143" w:rsidRDefault="00BA7143" w:rsidP="00704923">
            <w:pPr>
              <w:spacing w:before="245" w:line="191" w:lineRule="auto"/>
              <w:ind w:left="184"/>
              <w:rPr>
                <w:rFonts w:ascii="宋体" w:hAnsi="宋体" w:cs="宋体"/>
                <w:sz w:val="19"/>
                <w:szCs w:val="19"/>
              </w:rPr>
            </w:pPr>
            <w:r>
              <w:rPr>
                <w:rFonts w:ascii="宋体" w:hAnsi="宋体" w:cs="宋体"/>
                <w:spacing w:val="2"/>
                <w:sz w:val="19"/>
                <w:szCs w:val="19"/>
              </w:rPr>
              <w:t>4</w:t>
            </w:r>
            <w:r>
              <w:rPr>
                <w:rFonts w:ascii="宋体" w:hAnsi="宋体" w:cs="宋体"/>
                <w:spacing w:val="1"/>
                <w:sz w:val="19"/>
                <w:szCs w:val="19"/>
              </w:rPr>
              <w:t>0</w:t>
            </w:r>
          </w:p>
        </w:tc>
        <w:tc>
          <w:tcPr>
            <w:tcW w:w="468" w:type="dxa"/>
          </w:tcPr>
          <w:p w:rsidR="00BA7143" w:rsidRDefault="00397C0F" w:rsidP="00704923">
            <w:pPr>
              <w:spacing w:before="213" w:line="187" w:lineRule="auto"/>
              <w:ind w:left="264"/>
              <w:rPr>
                <w:rFonts w:ascii="宋体" w:hAnsi="宋体" w:cs="宋体"/>
                <w:sz w:val="10"/>
                <w:szCs w:val="10"/>
              </w:rPr>
            </w:pPr>
            <w:r w:rsidRPr="00397C0F">
              <w:pict>
                <v:shape id="文本框 52" o:spid="_x0000_s4135" type="#_x0000_t202" style="position:absolute;left:0;text-align:left;margin-left:456.1pt;margin-top:246.2pt;width:6.9pt;height:14.9pt;z-index:251698176;mso-position-horizontal-relative:page;mso-position-vertical-relative:page" o:gfxdata="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eguBgtkAAAAJAQAA&#10;DwAAAAAAAAABACAAAAAiAAAAZHJzL2Rvd25yZXYueG1sUEsBAhQAFAAAAAgAh07iQPE1PYOmAQAA&#10;LQMAAA4AAAAAAAAAAQAgAAAAKA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89" w:line="193" w:lineRule="auto"/>
              <w:ind w:left="148"/>
              <w:rPr>
                <w:rFonts w:ascii="宋体" w:hAnsi="宋体" w:cs="宋体"/>
                <w:sz w:val="19"/>
                <w:szCs w:val="19"/>
              </w:rPr>
            </w:pPr>
            <w:r>
              <w:rPr>
                <w:rFonts w:ascii="宋体" w:hAnsi="宋体" w:cs="宋体"/>
                <w:spacing w:val="-7"/>
                <w:sz w:val="19"/>
                <w:szCs w:val="19"/>
              </w:rPr>
              <w:t>1</w:t>
            </w:r>
            <w:r>
              <w:rPr>
                <w:rFonts w:ascii="宋体" w:hAnsi="宋体" w:cs="宋体"/>
                <w:spacing w:val="-6"/>
                <w:sz w:val="19"/>
                <w:szCs w:val="19"/>
              </w:rPr>
              <w:t>1</w:t>
            </w:r>
          </w:p>
        </w:tc>
        <w:tc>
          <w:tcPr>
            <w:tcW w:w="1819" w:type="dxa"/>
          </w:tcPr>
          <w:p w:rsidR="00BA7143" w:rsidRDefault="00BA7143" w:rsidP="00704923">
            <w:pPr>
              <w:spacing w:before="58" w:line="229" w:lineRule="auto"/>
              <w:ind w:left="116"/>
              <w:rPr>
                <w:rFonts w:ascii="宋体" w:hAnsi="宋体" w:cs="宋体"/>
                <w:sz w:val="19"/>
                <w:szCs w:val="19"/>
              </w:rPr>
            </w:pPr>
            <w:r>
              <w:rPr>
                <w:rFonts w:ascii="宋体" w:hAnsi="宋体" w:cs="宋体"/>
                <w:spacing w:val="7"/>
                <w:sz w:val="19"/>
                <w:szCs w:val="19"/>
              </w:rPr>
              <w:t>导</w:t>
            </w:r>
            <w:r>
              <w:rPr>
                <w:rFonts w:ascii="宋体" w:hAnsi="宋体" w:cs="宋体"/>
                <w:spacing w:val="6"/>
                <w:sz w:val="19"/>
                <w:szCs w:val="19"/>
              </w:rPr>
              <w:t>播窗口</w:t>
            </w:r>
          </w:p>
        </w:tc>
        <w:tc>
          <w:tcPr>
            <w:tcW w:w="5128" w:type="dxa"/>
          </w:tcPr>
          <w:p w:rsidR="00BA7143" w:rsidRDefault="00BA7143" w:rsidP="00704923">
            <w:pPr>
              <w:spacing w:before="58" w:line="230" w:lineRule="auto"/>
              <w:ind w:left="126"/>
              <w:rPr>
                <w:rFonts w:ascii="宋体" w:hAnsi="宋体" w:cs="宋体"/>
                <w:sz w:val="19"/>
                <w:szCs w:val="19"/>
              </w:rPr>
            </w:pPr>
            <w:r>
              <w:rPr>
                <w:rFonts w:ascii="宋体" w:hAnsi="宋体" w:cs="宋体"/>
                <w:spacing w:val="5"/>
                <w:sz w:val="19"/>
                <w:szCs w:val="19"/>
              </w:rPr>
              <w:t>12</w:t>
            </w:r>
            <w:r>
              <w:rPr>
                <w:rFonts w:ascii="宋体" w:hAnsi="宋体" w:cs="宋体"/>
                <w:sz w:val="19"/>
                <w:szCs w:val="19"/>
              </w:rPr>
              <w:t>mm</w:t>
            </w:r>
            <w:r>
              <w:rPr>
                <w:rFonts w:ascii="宋体" w:hAnsi="宋体" w:cs="宋体"/>
                <w:spacing w:val="5"/>
                <w:sz w:val="19"/>
                <w:szCs w:val="19"/>
              </w:rPr>
              <w:t xml:space="preserve"> 单向钢化透视玻璃不锈钢包边</w:t>
            </w:r>
            <w:r>
              <w:rPr>
                <w:rFonts w:ascii="宋体" w:hAnsi="宋体" w:cs="宋体"/>
                <w:spacing w:val="2"/>
                <w:sz w:val="19"/>
                <w:szCs w:val="19"/>
              </w:rPr>
              <w:t>。</w:t>
            </w:r>
          </w:p>
        </w:tc>
        <w:tc>
          <w:tcPr>
            <w:tcW w:w="559" w:type="dxa"/>
          </w:tcPr>
          <w:p w:rsidR="00BA7143" w:rsidRDefault="00BA7143" w:rsidP="00704923">
            <w:pPr>
              <w:spacing w:before="90" w:line="192" w:lineRule="auto"/>
              <w:ind w:left="235"/>
              <w:rPr>
                <w:rFonts w:ascii="宋体" w:hAnsi="宋体" w:cs="宋体"/>
                <w:sz w:val="19"/>
                <w:szCs w:val="19"/>
              </w:rPr>
            </w:pPr>
            <w:r>
              <w:rPr>
                <w:rFonts w:ascii="宋体" w:hAnsi="宋体" w:cs="宋体"/>
                <w:sz w:val="19"/>
                <w:szCs w:val="19"/>
              </w:rPr>
              <w:t>4</w:t>
            </w:r>
          </w:p>
        </w:tc>
        <w:tc>
          <w:tcPr>
            <w:tcW w:w="468" w:type="dxa"/>
          </w:tcPr>
          <w:p w:rsidR="00BA7143" w:rsidRDefault="00397C0F" w:rsidP="00704923">
            <w:pPr>
              <w:spacing w:before="58" w:line="187" w:lineRule="auto"/>
              <w:ind w:left="264"/>
              <w:rPr>
                <w:rFonts w:ascii="宋体" w:hAnsi="宋体" w:cs="宋体"/>
                <w:sz w:val="10"/>
                <w:szCs w:val="10"/>
              </w:rPr>
            </w:pPr>
            <w:r w:rsidRPr="00397C0F">
              <w:pict>
                <v:shape id="文本框 53" o:spid="_x0000_s4136" type="#_x0000_t202" style="position:absolute;left:0;text-align:left;margin-left:456.1pt;margin-top:270.05pt;width:6.9pt;height:14.9pt;z-index:251699200;mso-position-horizontal-relative:page;mso-position-vertical-relative:page" o:gfxdata="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SYB4x9YAAAAIAQAADwAA&#10;AAAAAAABACAAAAAiAAAAZHJzL2Rvd25yZXYueG1sUEsBAhQAFAAAAAgAh07iQLiURh2mAQAALQMA&#10;AA4AAAAAAAAAAQAgAAAAJQEAAGRycy9lMm9Eb2MueG1sUEsFBgAAAAAGAAYAWQEAAD0FA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tc>
        <w:tc>
          <w:tcPr>
            <w:tcW w:w="1819" w:type="dxa"/>
          </w:tcPr>
          <w:p w:rsidR="00BA7143" w:rsidRDefault="00BA7143" w:rsidP="00704923">
            <w:pPr>
              <w:spacing w:before="61" w:line="230" w:lineRule="auto"/>
              <w:ind w:left="116"/>
              <w:rPr>
                <w:rFonts w:ascii="宋体" w:hAnsi="宋体" w:cs="宋体"/>
                <w:sz w:val="19"/>
                <w:szCs w:val="19"/>
              </w:rPr>
            </w:pPr>
            <w:r>
              <w:rPr>
                <w:rFonts w:ascii="宋体" w:hAnsi="宋体" w:cs="宋体"/>
                <w:spacing w:val="3"/>
                <w:sz w:val="19"/>
                <w:szCs w:val="19"/>
              </w:rPr>
              <w:t>小</w:t>
            </w:r>
            <w:r>
              <w:rPr>
                <w:rFonts w:ascii="宋体" w:hAnsi="宋体" w:cs="宋体"/>
                <w:spacing w:val="2"/>
                <w:sz w:val="19"/>
                <w:szCs w:val="19"/>
              </w:rPr>
              <w:t>计</w:t>
            </w:r>
          </w:p>
        </w:tc>
        <w:tc>
          <w:tcPr>
            <w:tcW w:w="5128"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4" w:type="dxa"/>
          </w:tcPr>
          <w:p w:rsidR="00BA7143" w:rsidRDefault="00BA7143" w:rsidP="00704923"/>
        </w:tc>
        <w:tc>
          <w:tcPr>
            <w:tcW w:w="832" w:type="dxa"/>
          </w:tcPr>
          <w:p w:rsidR="00BA7143" w:rsidRDefault="00BA7143" w:rsidP="00704923"/>
        </w:tc>
      </w:tr>
      <w:tr w:rsidR="00BA7143" w:rsidTr="00704923">
        <w:trPr>
          <w:trHeight w:val="628"/>
        </w:trPr>
        <w:tc>
          <w:tcPr>
            <w:tcW w:w="9876" w:type="dxa"/>
            <w:gridSpan w:val="7"/>
          </w:tcPr>
          <w:p w:rsidR="00BA7143" w:rsidRDefault="00BA7143" w:rsidP="00704923">
            <w:pPr>
              <w:spacing w:before="157" w:line="225" w:lineRule="auto"/>
              <w:ind w:left="4654"/>
              <w:rPr>
                <w:rFonts w:ascii="宋体" w:hAnsi="宋体" w:cs="宋体"/>
                <w:sz w:val="31"/>
                <w:szCs w:val="31"/>
              </w:rPr>
            </w:pPr>
            <w:r>
              <w:rPr>
                <w:rFonts w:ascii="宋体" w:hAnsi="宋体" w:cs="宋体"/>
                <w:spacing w:val="-13"/>
                <w:sz w:val="31"/>
                <w:szCs w:val="31"/>
              </w:rPr>
              <w:t>四</w:t>
            </w:r>
            <w:r>
              <w:rPr>
                <w:rFonts w:ascii="宋体" w:hAnsi="宋体" w:cs="宋体"/>
                <w:spacing w:val="-12"/>
                <w:sz w:val="31"/>
                <w:szCs w:val="31"/>
              </w:rPr>
              <w:t>层</w:t>
            </w:r>
          </w:p>
        </w:tc>
      </w:tr>
      <w:tr w:rsidR="00BA7143" w:rsidTr="00704923">
        <w:trPr>
          <w:trHeight w:val="317"/>
        </w:trPr>
        <w:tc>
          <w:tcPr>
            <w:tcW w:w="9876" w:type="dxa"/>
            <w:gridSpan w:val="7"/>
            <w:shd w:val="clear" w:color="auto" w:fill="A6A6A6"/>
          </w:tcPr>
          <w:p w:rsidR="00BA7143" w:rsidRDefault="00BA7143" w:rsidP="00704923">
            <w:pPr>
              <w:spacing w:before="49" w:line="221" w:lineRule="auto"/>
              <w:ind w:left="4523"/>
              <w:rPr>
                <w:rFonts w:ascii="宋体" w:hAnsi="宋体" w:cs="宋体"/>
                <w:sz w:val="22"/>
                <w:szCs w:val="22"/>
              </w:rPr>
            </w:pPr>
            <w:r>
              <w:rPr>
                <w:rFonts w:ascii="宋体" w:hAnsi="宋体" w:cs="宋体"/>
                <w:spacing w:val="-11"/>
                <w:sz w:val="22"/>
                <w:szCs w:val="22"/>
              </w:rPr>
              <w:t>电</w:t>
            </w:r>
            <w:r>
              <w:rPr>
                <w:rFonts w:ascii="宋体" w:hAnsi="宋体" w:cs="宋体"/>
                <w:spacing w:val="-7"/>
                <w:sz w:val="22"/>
                <w:szCs w:val="22"/>
              </w:rPr>
              <w:t>子琴社</w:t>
            </w:r>
          </w:p>
        </w:tc>
      </w:tr>
      <w:tr w:rsidR="00BA7143" w:rsidTr="00704923">
        <w:trPr>
          <w:trHeight w:val="629"/>
        </w:trPr>
        <w:tc>
          <w:tcPr>
            <w:tcW w:w="456" w:type="dxa"/>
            <w:shd w:val="clear" w:color="auto" w:fill="99CCFF"/>
            <w:textDirection w:val="tbRlV"/>
          </w:tcPr>
          <w:p w:rsidR="00BA7143" w:rsidRDefault="00BA7143" w:rsidP="00704923">
            <w:pPr>
              <w:spacing w:before="127" w:line="218" w:lineRule="auto"/>
              <w:ind w:left="60"/>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6"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8" w:type="dxa"/>
            <w:shd w:val="clear" w:color="auto" w:fill="99CCFF"/>
          </w:tcPr>
          <w:p w:rsidR="00BA7143" w:rsidRDefault="00BA7143" w:rsidP="00704923">
            <w:pPr>
              <w:spacing w:before="216"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0"/>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0"/>
              <w:rPr>
                <w:rFonts w:ascii="宋体" w:hAnsi="宋体" w:cs="宋体"/>
                <w:sz w:val="19"/>
                <w:szCs w:val="19"/>
              </w:rPr>
            </w:pPr>
            <w:r>
              <w:rPr>
                <w:rFonts w:ascii="宋体" w:hAnsi="宋体" w:cs="宋体"/>
                <w:spacing w:val="12"/>
                <w:sz w:val="19"/>
                <w:szCs w:val="19"/>
              </w:rPr>
              <w:t>单 位</w:t>
            </w:r>
          </w:p>
        </w:tc>
        <w:tc>
          <w:tcPr>
            <w:tcW w:w="614" w:type="dxa"/>
            <w:shd w:val="clear" w:color="auto" w:fill="99CCFF"/>
            <w:textDirection w:val="tbRlV"/>
          </w:tcPr>
          <w:p w:rsidR="00BA7143" w:rsidRDefault="00BA7143" w:rsidP="00704923">
            <w:pPr>
              <w:spacing w:before="204" w:line="214" w:lineRule="auto"/>
              <w:ind w:left="60"/>
              <w:rPr>
                <w:rFonts w:ascii="宋体" w:hAnsi="宋体" w:cs="宋体"/>
                <w:sz w:val="19"/>
                <w:szCs w:val="19"/>
              </w:rPr>
            </w:pPr>
            <w:r>
              <w:rPr>
                <w:rFonts w:ascii="宋体" w:hAnsi="宋体" w:cs="宋体"/>
                <w:spacing w:val="12"/>
                <w:sz w:val="19"/>
                <w:szCs w:val="19"/>
              </w:rPr>
              <w:t>单 价</w:t>
            </w:r>
          </w:p>
        </w:tc>
        <w:tc>
          <w:tcPr>
            <w:tcW w:w="832" w:type="dxa"/>
            <w:shd w:val="clear" w:color="auto" w:fill="99CCFF"/>
          </w:tcPr>
          <w:p w:rsidR="00BA7143" w:rsidRDefault="00BA7143" w:rsidP="00704923">
            <w:pPr>
              <w:spacing w:before="216"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629"/>
        </w:trPr>
        <w:tc>
          <w:tcPr>
            <w:tcW w:w="456" w:type="dxa"/>
          </w:tcPr>
          <w:p w:rsidR="00BA7143" w:rsidRDefault="00BA7143" w:rsidP="00704923">
            <w:pPr>
              <w:spacing w:before="246"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60" w:line="266" w:lineRule="auto"/>
              <w:ind w:left="111" w:right="112" w:firstLine="1"/>
              <w:rPr>
                <w:rFonts w:ascii="宋体" w:hAnsi="宋体" w:cs="宋体"/>
                <w:sz w:val="19"/>
                <w:szCs w:val="19"/>
              </w:rPr>
            </w:pPr>
            <w:r>
              <w:rPr>
                <w:rFonts w:ascii="宋体" w:hAnsi="宋体" w:cs="宋体"/>
                <w:spacing w:val="11"/>
                <w:sz w:val="19"/>
                <w:szCs w:val="19"/>
              </w:rPr>
              <w:t>线</w:t>
            </w:r>
            <w:r>
              <w:rPr>
                <w:rFonts w:ascii="宋体" w:hAnsi="宋体" w:cs="宋体"/>
                <w:spacing w:val="7"/>
                <w:sz w:val="19"/>
                <w:szCs w:val="19"/>
              </w:rPr>
              <w:t>路铺设 (含地面</w:t>
            </w:r>
            <w:r>
              <w:rPr>
                <w:rFonts w:ascii="宋体" w:hAnsi="宋体" w:cs="宋体"/>
                <w:sz w:val="19"/>
                <w:szCs w:val="19"/>
              </w:rPr>
              <w:t xml:space="preserve"> </w:t>
            </w:r>
            <w:r>
              <w:rPr>
                <w:rFonts w:ascii="宋体" w:hAnsi="宋体" w:cs="宋体"/>
                <w:spacing w:val="3"/>
                <w:sz w:val="19"/>
                <w:szCs w:val="19"/>
              </w:rPr>
              <w:t>开槽)</w:t>
            </w:r>
          </w:p>
        </w:tc>
        <w:tc>
          <w:tcPr>
            <w:tcW w:w="5128" w:type="dxa"/>
          </w:tcPr>
          <w:p w:rsidR="00BA7143" w:rsidRDefault="00BA7143" w:rsidP="00704923">
            <w:pPr>
              <w:spacing w:before="216" w:line="229" w:lineRule="auto"/>
              <w:ind w:left="126"/>
              <w:rPr>
                <w:rFonts w:ascii="宋体" w:hAnsi="宋体" w:cs="宋体"/>
                <w:sz w:val="19"/>
                <w:szCs w:val="19"/>
              </w:rPr>
            </w:pPr>
            <w:r>
              <w:rPr>
                <w:rFonts w:ascii="宋体" w:hAnsi="宋体" w:cs="宋体"/>
                <w:spacing w:val="8"/>
                <w:sz w:val="19"/>
                <w:szCs w:val="19"/>
              </w:rPr>
              <w:t>16</w:t>
            </w:r>
            <w:r>
              <w:rPr>
                <w:rFonts w:ascii="宋体" w:hAnsi="宋体" w:cs="宋体"/>
                <w:sz w:val="19"/>
                <w:szCs w:val="19"/>
              </w:rPr>
              <w:t>mmPVC</w:t>
            </w:r>
            <w:r>
              <w:rPr>
                <w:rFonts w:ascii="宋体" w:hAnsi="宋体" w:cs="宋体"/>
                <w:spacing w:val="8"/>
                <w:sz w:val="19"/>
                <w:szCs w:val="19"/>
              </w:rPr>
              <w:t xml:space="preserve"> </w:t>
            </w:r>
            <w:r>
              <w:rPr>
                <w:rFonts w:ascii="宋体" w:hAnsi="宋体" w:cs="宋体"/>
                <w:spacing w:val="4"/>
                <w:sz w:val="19"/>
                <w:szCs w:val="19"/>
              </w:rPr>
              <w:t>川路线管，2.5 平方电线铺设，部分墙面开槽。</w:t>
            </w:r>
          </w:p>
        </w:tc>
        <w:tc>
          <w:tcPr>
            <w:tcW w:w="559" w:type="dxa"/>
          </w:tcPr>
          <w:p w:rsidR="00BA7143" w:rsidRDefault="00BA7143" w:rsidP="00704923">
            <w:pPr>
              <w:spacing w:before="247" w:line="191" w:lineRule="auto"/>
              <w:ind w:left="186"/>
              <w:rPr>
                <w:rFonts w:ascii="宋体" w:hAnsi="宋体" w:cs="宋体"/>
                <w:sz w:val="19"/>
                <w:szCs w:val="19"/>
              </w:rPr>
            </w:pPr>
            <w:r>
              <w:rPr>
                <w:rFonts w:ascii="宋体" w:hAnsi="宋体" w:cs="宋体"/>
                <w:spacing w:val="1"/>
                <w:sz w:val="19"/>
                <w:szCs w:val="19"/>
              </w:rPr>
              <w:t>8</w:t>
            </w:r>
            <w:r>
              <w:rPr>
                <w:rFonts w:ascii="宋体" w:hAnsi="宋体" w:cs="宋体"/>
                <w:sz w:val="19"/>
                <w:szCs w:val="19"/>
              </w:rPr>
              <w:t>7</w:t>
            </w:r>
          </w:p>
        </w:tc>
        <w:tc>
          <w:tcPr>
            <w:tcW w:w="468" w:type="dxa"/>
          </w:tcPr>
          <w:p w:rsidR="00BA7143" w:rsidRDefault="00397C0F" w:rsidP="00704923">
            <w:pPr>
              <w:spacing w:before="215" w:line="187" w:lineRule="auto"/>
              <w:ind w:left="264"/>
              <w:rPr>
                <w:rFonts w:ascii="宋体" w:hAnsi="宋体" w:cs="宋体"/>
                <w:sz w:val="10"/>
                <w:szCs w:val="10"/>
              </w:rPr>
            </w:pPr>
            <w:r w:rsidRPr="00397C0F">
              <w:pict>
                <v:shape id="文本框 54" o:spid="_x0000_s4137" type="#_x0000_t202" style="position:absolute;left:0;text-align:left;margin-left:456.1pt;margin-top:389.6pt;width:6.9pt;height:14.9pt;z-index:251700224;mso-position-horizontal-relative:page;mso-position-vertical-relative:page" o:gfxdata="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AKvze7ZAAAACQEA&#10;AA8AAAAAAAAAAQAgAAAAIgAAAGRycy9kb3ducmV2LnhtbFBLAQIUABQAAAAIAIdO4kCBX9yXpwEA&#10;AC0DAAAOAAAAAAAAAAEAIAAAACgBAABkcnMvZTJvRG9jLnhtbFBLBQYAAAAABgAGAFkBAABBBQAA&#10;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91"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59" w:line="228" w:lineRule="auto"/>
              <w:ind w:left="111"/>
              <w:rPr>
                <w:rFonts w:ascii="宋体" w:hAnsi="宋体" w:cs="宋体"/>
                <w:sz w:val="19"/>
                <w:szCs w:val="19"/>
              </w:rPr>
            </w:pPr>
            <w:r>
              <w:rPr>
                <w:rFonts w:ascii="宋体" w:hAnsi="宋体" w:cs="宋体"/>
                <w:spacing w:val="13"/>
                <w:sz w:val="19"/>
                <w:szCs w:val="19"/>
              </w:rPr>
              <w:t>地</w:t>
            </w:r>
            <w:r>
              <w:rPr>
                <w:rFonts w:ascii="宋体" w:hAnsi="宋体" w:cs="宋体"/>
                <w:spacing w:val="8"/>
                <w:sz w:val="19"/>
                <w:szCs w:val="19"/>
              </w:rPr>
              <w:t>面木地板铺贴</w:t>
            </w:r>
          </w:p>
        </w:tc>
        <w:tc>
          <w:tcPr>
            <w:tcW w:w="5128" w:type="dxa"/>
          </w:tcPr>
          <w:p w:rsidR="00BA7143" w:rsidRDefault="00BA7143" w:rsidP="00704923">
            <w:pPr>
              <w:spacing w:before="59" w:line="228" w:lineRule="auto"/>
              <w:ind w:left="123"/>
              <w:rPr>
                <w:rFonts w:ascii="宋体" w:hAnsi="宋体" w:cs="宋体"/>
                <w:sz w:val="19"/>
                <w:szCs w:val="19"/>
              </w:rPr>
            </w:pPr>
            <w:r>
              <w:rPr>
                <w:rFonts w:ascii="宋体" w:hAnsi="宋体" w:cs="宋体"/>
                <w:spacing w:val="5"/>
                <w:sz w:val="19"/>
                <w:szCs w:val="19"/>
              </w:rPr>
              <w:t>防潮垫平铺，12</w:t>
            </w:r>
            <w:r>
              <w:rPr>
                <w:rFonts w:ascii="宋体" w:hAnsi="宋体" w:cs="宋体"/>
                <w:sz w:val="19"/>
                <w:szCs w:val="19"/>
              </w:rPr>
              <w:t>mm</w:t>
            </w:r>
            <w:r>
              <w:rPr>
                <w:rFonts w:ascii="宋体" w:hAnsi="宋体" w:cs="宋体"/>
                <w:spacing w:val="5"/>
                <w:sz w:val="19"/>
                <w:szCs w:val="19"/>
              </w:rPr>
              <w:t xml:space="preserve"> 厚度复合木地板铺设，</w:t>
            </w:r>
            <w:r>
              <w:rPr>
                <w:rFonts w:ascii="宋体" w:hAnsi="宋体" w:cs="宋体"/>
                <w:sz w:val="19"/>
                <w:szCs w:val="19"/>
              </w:rPr>
              <w:t>L</w:t>
            </w:r>
            <w:r>
              <w:rPr>
                <w:rFonts w:ascii="宋体" w:hAnsi="宋体" w:cs="宋体"/>
                <w:spacing w:val="5"/>
                <w:sz w:val="19"/>
                <w:szCs w:val="19"/>
              </w:rPr>
              <w:t xml:space="preserve"> 扣条收</w:t>
            </w:r>
            <w:r>
              <w:rPr>
                <w:rFonts w:ascii="宋体" w:hAnsi="宋体" w:cs="宋体"/>
                <w:sz w:val="19"/>
                <w:szCs w:val="19"/>
              </w:rPr>
              <w:t>边</w:t>
            </w:r>
          </w:p>
        </w:tc>
        <w:tc>
          <w:tcPr>
            <w:tcW w:w="559" w:type="dxa"/>
          </w:tcPr>
          <w:p w:rsidR="00BA7143" w:rsidRDefault="00BA7143" w:rsidP="00704923">
            <w:pPr>
              <w:spacing w:before="90" w:line="191" w:lineRule="auto"/>
              <w:ind w:left="186"/>
              <w:rPr>
                <w:rFonts w:ascii="宋体" w:hAnsi="宋体" w:cs="宋体"/>
                <w:sz w:val="19"/>
                <w:szCs w:val="19"/>
              </w:rPr>
            </w:pPr>
            <w:r>
              <w:rPr>
                <w:rFonts w:ascii="宋体" w:hAnsi="宋体" w:cs="宋体"/>
                <w:spacing w:val="1"/>
                <w:sz w:val="19"/>
                <w:szCs w:val="19"/>
              </w:rPr>
              <w:t>8</w:t>
            </w:r>
            <w:r>
              <w:rPr>
                <w:rFonts w:ascii="宋体" w:hAnsi="宋体" w:cs="宋体"/>
                <w:sz w:val="19"/>
                <w:szCs w:val="19"/>
              </w:rPr>
              <w:t>7</w:t>
            </w:r>
          </w:p>
        </w:tc>
        <w:tc>
          <w:tcPr>
            <w:tcW w:w="468" w:type="dxa"/>
          </w:tcPr>
          <w:p w:rsidR="00BA7143" w:rsidRDefault="00397C0F" w:rsidP="00704923">
            <w:pPr>
              <w:spacing w:before="59" w:line="187" w:lineRule="auto"/>
              <w:ind w:left="264"/>
              <w:rPr>
                <w:rFonts w:ascii="宋体" w:hAnsi="宋体" w:cs="宋体"/>
                <w:sz w:val="10"/>
                <w:szCs w:val="10"/>
              </w:rPr>
            </w:pPr>
            <w:r w:rsidRPr="00397C0F">
              <w:pict>
                <v:shape id="文本框 55" o:spid="_x0000_s4138" type="#_x0000_t202" style="position:absolute;left:0;text-align:left;margin-left:456.1pt;margin-top:413.45pt;width:6.9pt;height:14.9pt;z-index:251701248;mso-position-horizontal-relative:page;mso-position-vertical-relative:page" o:gfxdata="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TU6oXXAAAACAEAAA8A&#10;AAAAAAAAAQAgAAAAIgAAAGRycy9kb3ducmV2LnhtbFBLAQIUABQAAAAIAIdO4kDI/qcJpgEAAC0D&#10;AAAOAAAAAAAAAAEAIAAAACYBAABkcnMvZTJvRG9jLnhtbFBLBQYAAAAABgAGAFkBAAA+BQ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92"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61" w:line="228" w:lineRule="auto"/>
              <w:ind w:left="112"/>
              <w:rPr>
                <w:rFonts w:ascii="宋体" w:hAnsi="宋体" w:cs="宋体"/>
                <w:sz w:val="19"/>
                <w:szCs w:val="19"/>
              </w:rPr>
            </w:pPr>
            <w:r>
              <w:rPr>
                <w:rFonts w:ascii="宋体" w:hAnsi="宋体" w:cs="宋体"/>
                <w:spacing w:val="10"/>
                <w:sz w:val="19"/>
                <w:szCs w:val="19"/>
              </w:rPr>
              <w:t>踢</w:t>
            </w:r>
            <w:r>
              <w:rPr>
                <w:rFonts w:ascii="宋体" w:hAnsi="宋体" w:cs="宋体"/>
                <w:spacing w:val="7"/>
                <w:sz w:val="19"/>
                <w:szCs w:val="19"/>
              </w:rPr>
              <w:t>脚线安装</w:t>
            </w:r>
          </w:p>
        </w:tc>
        <w:tc>
          <w:tcPr>
            <w:tcW w:w="5128" w:type="dxa"/>
          </w:tcPr>
          <w:p w:rsidR="00BA7143" w:rsidRDefault="00BA7143" w:rsidP="00704923">
            <w:pPr>
              <w:spacing w:before="61" w:line="228" w:lineRule="auto"/>
              <w:ind w:left="112"/>
              <w:rPr>
                <w:rFonts w:ascii="宋体" w:hAnsi="宋体" w:cs="宋体"/>
                <w:sz w:val="19"/>
                <w:szCs w:val="19"/>
              </w:rPr>
            </w:pPr>
            <w:r>
              <w:rPr>
                <w:rFonts w:ascii="宋体" w:hAnsi="宋体" w:cs="宋体"/>
                <w:spacing w:val="4"/>
                <w:sz w:val="19"/>
                <w:szCs w:val="19"/>
              </w:rPr>
              <w:t>80</w:t>
            </w:r>
            <w:r>
              <w:rPr>
                <w:rFonts w:ascii="宋体" w:hAnsi="宋体" w:cs="宋体"/>
                <w:sz w:val="19"/>
                <w:szCs w:val="19"/>
              </w:rPr>
              <w:t>mmPVC</w:t>
            </w:r>
            <w:r>
              <w:rPr>
                <w:rFonts w:ascii="宋体" w:hAnsi="宋体" w:cs="宋体"/>
                <w:spacing w:val="4"/>
                <w:sz w:val="19"/>
                <w:szCs w:val="19"/>
              </w:rPr>
              <w:t xml:space="preserve"> 踢脚线收</w:t>
            </w:r>
            <w:r>
              <w:rPr>
                <w:rFonts w:ascii="宋体" w:hAnsi="宋体" w:cs="宋体"/>
                <w:spacing w:val="2"/>
                <w:sz w:val="19"/>
                <w:szCs w:val="19"/>
              </w:rPr>
              <w:t>边</w:t>
            </w:r>
          </w:p>
        </w:tc>
        <w:tc>
          <w:tcPr>
            <w:tcW w:w="559" w:type="dxa"/>
          </w:tcPr>
          <w:p w:rsidR="00BA7143" w:rsidRDefault="00BA7143" w:rsidP="00704923">
            <w:pPr>
              <w:spacing w:before="92" w:line="191" w:lineRule="auto"/>
              <w:ind w:left="184"/>
              <w:rPr>
                <w:rFonts w:ascii="宋体" w:hAnsi="宋体" w:cs="宋体"/>
                <w:sz w:val="19"/>
                <w:szCs w:val="19"/>
              </w:rPr>
            </w:pPr>
            <w:r>
              <w:rPr>
                <w:rFonts w:ascii="宋体" w:hAnsi="宋体" w:cs="宋体"/>
                <w:spacing w:val="2"/>
                <w:sz w:val="19"/>
                <w:szCs w:val="19"/>
              </w:rPr>
              <w:t>4</w:t>
            </w:r>
            <w:r>
              <w:rPr>
                <w:rFonts w:ascii="宋体" w:hAnsi="宋体" w:cs="宋体"/>
                <w:spacing w:val="1"/>
                <w:sz w:val="19"/>
                <w:szCs w:val="19"/>
              </w:rPr>
              <w:t>0</w:t>
            </w:r>
          </w:p>
        </w:tc>
        <w:tc>
          <w:tcPr>
            <w:tcW w:w="468" w:type="dxa"/>
          </w:tcPr>
          <w:p w:rsidR="00BA7143" w:rsidRDefault="00397C0F" w:rsidP="00704923">
            <w:pPr>
              <w:spacing w:before="61" w:line="187" w:lineRule="auto"/>
              <w:ind w:left="264"/>
              <w:rPr>
                <w:rFonts w:ascii="宋体" w:hAnsi="宋体" w:cs="宋体"/>
                <w:sz w:val="10"/>
                <w:szCs w:val="10"/>
              </w:rPr>
            </w:pPr>
            <w:r w:rsidRPr="00397C0F">
              <w:pict>
                <v:shape id="文本框 56" o:spid="_x0000_s4139" type="#_x0000_t202" style="position:absolute;left:0;text-align:left;margin-left:456.1pt;margin-top:429.65pt;width:6.9pt;height:14.9pt;z-index:251702272;mso-position-horizontal-relative:page;mso-position-vertical-relative:page" o:gfxdata="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4xoFVdgAAAAIAQAA&#10;DwAAAAAAAAABACAAAAAiAAAAZHJzL2Rvd25yZXYueG1sUEsBAhQAFAAAAAgAh07iQN/+BIKnAQAA&#10;LQMAAA4AAAAAAAAAAQAgAAAAJw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92" w:line="192" w:lineRule="auto"/>
              <w:ind w:left="183"/>
              <w:rPr>
                <w:rFonts w:ascii="宋体" w:hAnsi="宋体" w:cs="宋体"/>
                <w:sz w:val="19"/>
                <w:szCs w:val="19"/>
              </w:rPr>
            </w:pPr>
            <w:r>
              <w:rPr>
                <w:rFonts w:ascii="宋体" w:hAnsi="宋体" w:cs="宋体"/>
                <w:sz w:val="19"/>
                <w:szCs w:val="19"/>
              </w:rPr>
              <w:t>4</w:t>
            </w:r>
          </w:p>
        </w:tc>
        <w:tc>
          <w:tcPr>
            <w:tcW w:w="1819" w:type="dxa"/>
          </w:tcPr>
          <w:p w:rsidR="00BA7143" w:rsidRDefault="00BA7143" w:rsidP="00704923">
            <w:pPr>
              <w:spacing w:before="60" w:line="230" w:lineRule="auto"/>
              <w:ind w:left="111"/>
              <w:rPr>
                <w:rFonts w:ascii="宋体" w:hAnsi="宋体" w:cs="宋体"/>
                <w:sz w:val="19"/>
                <w:szCs w:val="19"/>
              </w:rPr>
            </w:pPr>
            <w:r>
              <w:rPr>
                <w:rFonts w:ascii="宋体" w:hAnsi="宋体" w:cs="宋体"/>
                <w:spacing w:val="8"/>
                <w:sz w:val="19"/>
                <w:szCs w:val="19"/>
              </w:rPr>
              <w:t>铜</w:t>
            </w:r>
            <w:r>
              <w:rPr>
                <w:rFonts w:ascii="宋体" w:hAnsi="宋体" w:cs="宋体"/>
                <w:spacing w:val="7"/>
                <w:sz w:val="19"/>
                <w:szCs w:val="19"/>
              </w:rPr>
              <w:t>地插</w:t>
            </w:r>
          </w:p>
        </w:tc>
        <w:tc>
          <w:tcPr>
            <w:tcW w:w="5128" w:type="dxa"/>
          </w:tcPr>
          <w:p w:rsidR="00BA7143" w:rsidRDefault="00BA7143" w:rsidP="00704923"/>
        </w:tc>
        <w:tc>
          <w:tcPr>
            <w:tcW w:w="559" w:type="dxa"/>
          </w:tcPr>
          <w:p w:rsidR="00BA7143" w:rsidRDefault="00BA7143" w:rsidP="00704923">
            <w:pPr>
              <w:spacing w:before="92" w:line="191" w:lineRule="auto"/>
              <w:ind w:left="189"/>
              <w:rPr>
                <w:rFonts w:ascii="宋体" w:hAnsi="宋体" w:cs="宋体"/>
                <w:sz w:val="19"/>
                <w:szCs w:val="19"/>
              </w:rPr>
            </w:pPr>
            <w:r>
              <w:rPr>
                <w:rFonts w:ascii="宋体" w:hAnsi="宋体" w:cs="宋体"/>
                <w:spacing w:val="-1"/>
                <w:sz w:val="19"/>
                <w:szCs w:val="19"/>
              </w:rPr>
              <w:t>33</w:t>
            </w:r>
          </w:p>
        </w:tc>
        <w:tc>
          <w:tcPr>
            <w:tcW w:w="468" w:type="dxa"/>
          </w:tcPr>
          <w:p w:rsidR="00BA7143" w:rsidRDefault="00BA7143" w:rsidP="00704923">
            <w:pPr>
              <w:spacing w:before="61" w:line="229" w:lineRule="auto"/>
              <w:ind w:left="140"/>
              <w:rPr>
                <w:rFonts w:ascii="宋体" w:hAnsi="宋体" w:cs="宋体"/>
                <w:sz w:val="19"/>
                <w:szCs w:val="19"/>
              </w:rPr>
            </w:pPr>
            <w:r>
              <w:rPr>
                <w:rFonts w:ascii="宋体" w:hAnsi="宋体" w:cs="宋体"/>
                <w:spacing w:val="1"/>
                <w:sz w:val="19"/>
                <w:szCs w:val="19"/>
              </w:rPr>
              <w:t>个</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tc>
        <w:tc>
          <w:tcPr>
            <w:tcW w:w="1819" w:type="dxa"/>
          </w:tcPr>
          <w:p w:rsidR="00BA7143" w:rsidRDefault="00BA7143" w:rsidP="00704923">
            <w:pPr>
              <w:spacing w:before="61" w:line="230" w:lineRule="auto"/>
              <w:ind w:left="116"/>
              <w:rPr>
                <w:rFonts w:ascii="宋体" w:hAnsi="宋体" w:cs="宋体"/>
                <w:sz w:val="19"/>
                <w:szCs w:val="19"/>
              </w:rPr>
            </w:pPr>
            <w:r>
              <w:rPr>
                <w:rFonts w:ascii="宋体" w:hAnsi="宋体" w:cs="宋体"/>
                <w:spacing w:val="3"/>
                <w:sz w:val="19"/>
                <w:szCs w:val="19"/>
              </w:rPr>
              <w:t>小</w:t>
            </w:r>
            <w:r>
              <w:rPr>
                <w:rFonts w:ascii="宋体" w:hAnsi="宋体" w:cs="宋体"/>
                <w:spacing w:val="2"/>
                <w:sz w:val="19"/>
                <w:szCs w:val="19"/>
              </w:rPr>
              <w:t>计</w:t>
            </w:r>
          </w:p>
        </w:tc>
        <w:tc>
          <w:tcPr>
            <w:tcW w:w="5128"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4" w:type="dxa"/>
          </w:tcPr>
          <w:p w:rsidR="00BA7143" w:rsidRDefault="00BA7143" w:rsidP="00704923"/>
        </w:tc>
        <w:tc>
          <w:tcPr>
            <w:tcW w:w="832" w:type="dxa"/>
          </w:tcPr>
          <w:p w:rsidR="00BA7143" w:rsidRDefault="00BA7143" w:rsidP="00704923"/>
        </w:tc>
      </w:tr>
      <w:tr w:rsidR="00BA7143" w:rsidTr="00704923">
        <w:trPr>
          <w:trHeight w:val="629"/>
        </w:trPr>
        <w:tc>
          <w:tcPr>
            <w:tcW w:w="9876" w:type="dxa"/>
            <w:gridSpan w:val="7"/>
          </w:tcPr>
          <w:p w:rsidR="00BA7143" w:rsidRDefault="00BA7143" w:rsidP="00704923">
            <w:pPr>
              <w:spacing w:before="157" w:line="225" w:lineRule="auto"/>
              <w:ind w:left="4626"/>
              <w:rPr>
                <w:rFonts w:ascii="宋体" w:hAnsi="宋体" w:cs="宋体"/>
                <w:sz w:val="31"/>
                <w:szCs w:val="31"/>
              </w:rPr>
            </w:pPr>
            <w:r>
              <w:rPr>
                <w:rFonts w:ascii="宋体" w:hAnsi="宋体" w:cs="宋体"/>
                <w:spacing w:val="2"/>
                <w:sz w:val="31"/>
                <w:szCs w:val="31"/>
              </w:rPr>
              <w:t>五</w:t>
            </w:r>
            <w:r>
              <w:rPr>
                <w:rFonts w:ascii="宋体" w:hAnsi="宋体" w:cs="宋体"/>
                <w:spacing w:val="1"/>
                <w:sz w:val="31"/>
                <w:szCs w:val="31"/>
              </w:rPr>
              <w:t>层</w:t>
            </w:r>
          </w:p>
        </w:tc>
      </w:tr>
      <w:tr w:rsidR="00BA7143" w:rsidTr="00704923">
        <w:trPr>
          <w:trHeight w:val="629"/>
        </w:trPr>
        <w:tc>
          <w:tcPr>
            <w:tcW w:w="9876" w:type="dxa"/>
            <w:gridSpan w:val="7"/>
          </w:tcPr>
          <w:p w:rsidR="00BA7143" w:rsidRDefault="00BA7143" w:rsidP="00704923">
            <w:pPr>
              <w:spacing w:before="195" w:line="228" w:lineRule="auto"/>
              <w:ind w:left="4370"/>
              <w:rPr>
                <w:rFonts w:ascii="宋体" w:hAnsi="宋体" w:cs="宋体"/>
                <w:sz w:val="23"/>
                <w:szCs w:val="23"/>
              </w:rPr>
            </w:pPr>
            <w:r>
              <w:rPr>
                <w:rFonts w:ascii="宋体" w:hAnsi="宋体" w:cs="宋体"/>
                <w:spacing w:val="8"/>
                <w:sz w:val="23"/>
                <w:szCs w:val="23"/>
              </w:rPr>
              <w:t>舞</w:t>
            </w:r>
            <w:r>
              <w:rPr>
                <w:rFonts w:ascii="宋体" w:hAnsi="宋体" w:cs="宋体"/>
                <w:spacing w:val="6"/>
                <w:sz w:val="23"/>
                <w:szCs w:val="23"/>
              </w:rPr>
              <w:t>蹈教室</w:t>
            </w:r>
          </w:p>
        </w:tc>
      </w:tr>
      <w:tr w:rsidR="00BA7143" w:rsidTr="00704923">
        <w:trPr>
          <w:trHeight w:val="629"/>
        </w:trPr>
        <w:tc>
          <w:tcPr>
            <w:tcW w:w="456" w:type="dxa"/>
            <w:shd w:val="clear" w:color="auto" w:fill="99CCFF"/>
            <w:textDirection w:val="tbRlV"/>
          </w:tcPr>
          <w:p w:rsidR="00BA7143" w:rsidRDefault="00BA7143" w:rsidP="00704923">
            <w:pPr>
              <w:spacing w:before="127" w:line="218" w:lineRule="auto"/>
              <w:ind w:left="59"/>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16"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8" w:type="dxa"/>
            <w:shd w:val="clear" w:color="auto" w:fill="99CCFF"/>
          </w:tcPr>
          <w:p w:rsidR="00BA7143" w:rsidRDefault="00BA7143" w:rsidP="00704923">
            <w:pPr>
              <w:spacing w:before="215"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59"/>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59"/>
              <w:rPr>
                <w:rFonts w:ascii="宋体" w:hAnsi="宋体" w:cs="宋体"/>
                <w:sz w:val="19"/>
                <w:szCs w:val="19"/>
              </w:rPr>
            </w:pPr>
            <w:r>
              <w:rPr>
                <w:rFonts w:ascii="宋体" w:hAnsi="宋体" w:cs="宋体"/>
                <w:spacing w:val="12"/>
                <w:sz w:val="19"/>
                <w:szCs w:val="19"/>
              </w:rPr>
              <w:t>单 位</w:t>
            </w:r>
          </w:p>
        </w:tc>
        <w:tc>
          <w:tcPr>
            <w:tcW w:w="614" w:type="dxa"/>
            <w:shd w:val="clear" w:color="auto" w:fill="99CCFF"/>
            <w:textDirection w:val="tbRlV"/>
          </w:tcPr>
          <w:p w:rsidR="00BA7143" w:rsidRDefault="00BA7143" w:rsidP="00704923">
            <w:pPr>
              <w:spacing w:before="204" w:line="214" w:lineRule="auto"/>
              <w:ind w:left="59"/>
              <w:rPr>
                <w:rFonts w:ascii="宋体" w:hAnsi="宋体" w:cs="宋体"/>
                <w:sz w:val="19"/>
                <w:szCs w:val="19"/>
              </w:rPr>
            </w:pPr>
            <w:r>
              <w:rPr>
                <w:rFonts w:ascii="宋体" w:hAnsi="宋体" w:cs="宋体"/>
                <w:spacing w:val="12"/>
                <w:sz w:val="19"/>
                <w:szCs w:val="19"/>
              </w:rPr>
              <w:t>单 价</w:t>
            </w:r>
          </w:p>
        </w:tc>
        <w:tc>
          <w:tcPr>
            <w:tcW w:w="832" w:type="dxa"/>
            <w:shd w:val="clear" w:color="auto" w:fill="99CCFF"/>
          </w:tcPr>
          <w:p w:rsidR="00BA7143" w:rsidRDefault="00BA7143" w:rsidP="00704923">
            <w:pPr>
              <w:spacing w:before="216"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317"/>
        </w:trPr>
        <w:tc>
          <w:tcPr>
            <w:tcW w:w="456" w:type="dxa"/>
          </w:tcPr>
          <w:p w:rsidR="00BA7143" w:rsidRDefault="00BA7143" w:rsidP="00704923">
            <w:pPr>
              <w:spacing w:before="92"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61" w:line="228" w:lineRule="auto"/>
              <w:ind w:left="110"/>
              <w:rPr>
                <w:rFonts w:ascii="宋体" w:hAnsi="宋体" w:cs="宋体"/>
                <w:sz w:val="19"/>
                <w:szCs w:val="19"/>
              </w:rPr>
            </w:pPr>
            <w:r>
              <w:rPr>
                <w:rFonts w:ascii="宋体" w:hAnsi="宋体" w:cs="宋体"/>
                <w:spacing w:val="9"/>
                <w:sz w:val="19"/>
                <w:szCs w:val="19"/>
              </w:rPr>
              <w:t>矿</w:t>
            </w:r>
            <w:r>
              <w:rPr>
                <w:rFonts w:ascii="宋体" w:hAnsi="宋体" w:cs="宋体"/>
                <w:spacing w:val="8"/>
                <w:sz w:val="19"/>
                <w:szCs w:val="19"/>
              </w:rPr>
              <w:t>棉板吊顶</w:t>
            </w:r>
          </w:p>
        </w:tc>
        <w:tc>
          <w:tcPr>
            <w:tcW w:w="5128" w:type="dxa"/>
          </w:tcPr>
          <w:p w:rsidR="00BA7143" w:rsidRDefault="00BA7143" w:rsidP="00704923">
            <w:pPr>
              <w:spacing w:before="62"/>
              <w:ind w:left="112"/>
              <w:rPr>
                <w:rFonts w:ascii="宋体" w:hAnsi="宋体" w:cs="宋体"/>
                <w:sz w:val="19"/>
                <w:szCs w:val="19"/>
              </w:rPr>
            </w:pPr>
            <w:r>
              <w:rPr>
                <w:rFonts w:ascii="宋体" w:hAnsi="宋体" w:cs="宋体"/>
                <w:spacing w:val="7"/>
                <w:sz w:val="19"/>
                <w:szCs w:val="19"/>
              </w:rPr>
              <w:t>600*600</w:t>
            </w:r>
            <w:r>
              <w:rPr>
                <w:rFonts w:ascii="宋体" w:hAnsi="宋体" w:cs="宋体"/>
                <w:sz w:val="19"/>
                <w:szCs w:val="19"/>
              </w:rPr>
              <w:t>mm</w:t>
            </w:r>
            <w:r>
              <w:rPr>
                <w:rFonts w:ascii="宋体" w:hAnsi="宋体" w:cs="宋体"/>
                <w:spacing w:val="7"/>
                <w:sz w:val="19"/>
                <w:szCs w:val="19"/>
              </w:rPr>
              <w:t xml:space="preserve"> ，轻钢龙</w:t>
            </w:r>
            <w:r>
              <w:rPr>
                <w:rFonts w:ascii="宋体" w:hAnsi="宋体" w:cs="宋体"/>
                <w:spacing w:val="5"/>
                <w:sz w:val="19"/>
                <w:szCs w:val="19"/>
              </w:rPr>
              <w:t>骨</w:t>
            </w:r>
          </w:p>
        </w:tc>
        <w:tc>
          <w:tcPr>
            <w:tcW w:w="559" w:type="dxa"/>
          </w:tcPr>
          <w:p w:rsidR="00BA7143" w:rsidRDefault="00BA7143" w:rsidP="00704923">
            <w:pPr>
              <w:spacing w:before="92"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57</w:t>
            </w:r>
          </w:p>
        </w:tc>
        <w:tc>
          <w:tcPr>
            <w:tcW w:w="468" w:type="dxa"/>
          </w:tcPr>
          <w:p w:rsidR="00BA7143" w:rsidRDefault="00397C0F" w:rsidP="00704923">
            <w:pPr>
              <w:spacing w:before="61" w:line="187" w:lineRule="auto"/>
              <w:ind w:left="264"/>
              <w:rPr>
                <w:rFonts w:ascii="宋体" w:hAnsi="宋体" w:cs="宋体"/>
                <w:sz w:val="10"/>
                <w:szCs w:val="10"/>
              </w:rPr>
            </w:pPr>
            <w:r w:rsidRPr="00397C0F">
              <w:pict>
                <v:shape id="文本框 57" o:spid="_x0000_s4140" type="#_x0000_t202" style="position:absolute;left:0;text-align:left;margin-left:456.1pt;margin-top:573.05pt;width:6.9pt;height:14.9pt;z-index:251703296;mso-position-horizontal-relative:page;mso-position-vertical-relative:page" o:gfxdata="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4xoFVdgAAAAIAQAA&#10;DwAAAAAAAAABACAAAAAiAAAAZHJzL2Rvd25yZXYueG1sUEsBAhQAFAAAAAgAh07iQJZffxynAQAA&#10;LQMAAA4AAAAAAAAAAQAgAAAAJw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1252"/>
        </w:trPr>
        <w:tc>
          <w:tcPr>
            <w:tcW w:w="456" w:type="dxa"/>
          </w:tcPr>
          <w:p w:rsidR="00BA7143" w:rsidRDefault="00BA7143" w:rsidP="00704923">
            <w:pPr>
              <w:spacing w:line="248" w:lineRule="auto"/>
            </w:pPr>
          </w:p>
          <w:p w:rsidR="00BA7143" w:rsidRDefault="00BA7143" w:rsidP="00704923">
            <w:pPr>
              <w:spacing w:line="248" w:lineRule="auto"/>
            </w:pPr>
          </w:p>
          <w:p w:rsidR="00BA7143" w:rsidRDefault="00BA7143" w:rsidP="00704923">
            <w:pPr>
              <w:spacing w:before="61"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line="464" w:lineRule="auto"/>
            </w:pPr>
          </w:p>
          <w:p w:rsidR="00BA7143" w:rsidRDefault="00BA7143" w:rsidP="00704923">
            <w:pPr>
              <w:spacing w:before="62" w:line="229" w:lineRule="auto"/>
              <w:ind w:left="111"/>
              <w:rPr>
                <w:rFonts w:ascii="宋体" w:hAnsi="宋体" w:cs="宋体"/>
                <w:sz w:val="19"/>
                <w:szCs w:val="19"/>
              </w:rPr>
            </w:pPr>
            <w:r>
              <w:rPr>
                <w:rFonts w:ascii="宋体" w:hAnsi="宋体" w:cs="宋体"/>
                <w:spacing w:val="11"/>
                <w:sz w:val="19"/>
                <w:szCs w:val="19"/>
              </w:rPr>
              <w:t>照</w:t>
            </w:r>
            <w:r>
              <w:rPr>
                <w:rFonts w:ascii="宋体" w:hAnsi="宋体" w:cs="宋体"/>
                <w:spacing w:val="8"/>
                <w:sz w:val="19"/>
                <w:szCs w:val="19"/>
              </w:rPr>
              <w:t>明设备设施</w:t>
            </w:r>
          </w:p>
        </w:tc>
        <w:tc>
          <w:tcPr>
            <w:tcW w:w="5128" w:type="dxa"/>
          </w:tcPr>
          <w:p w:rsidR="00BA7143" w:rsidRDefault="00BA7143" w:rsidP="00704923">
            <w:pPr>
              <w:spacing w:before="61" w:line="229" w:lineRule="auto"/>
              <w:ind w:left="112"/>
              <w:rPr>
                <w:rFonts w:ascii="宋体" w:hAnsi="宋体" w:cs="宋体"/>
                <w:sz w:val="19"/>
                <w:szCs w:val="19"/>
              </w:rPr>
            </w:pPr>
            <w:r>
              <w:rPr>
                <w:rFonts w:ascii="宋体" w:hAnsi="宋体" w:cs="宋体"/>
                <w:spacing w:val="15"/>
                <w:sz w:val="19"/>
                <w:szCs w:val="19"/>
              </w:rPr>
              <w:t>开</w:t>
            </w:r>
            <w:r>
              <w:rPr>
                <w:rFonts w:ascii="宋体" w:hAnsi="宋体" w:cs="宋体"/>
                <w:spacing w:val="9"/>
                <w:sz w:val="19"/>
                <w:szCs w:val="19"/>
              </w:rPr>
              <w:t>关插座及部分漏电电制：开关、电制</w:t>
            </w:r>
          </w:p>
          <w:p w:rsidR="00BA7143" w:rsidRDefault="00BA7143" w:rsidP="00704923">
            <w:pPr>
              <w:spacing w:before="76" w:line="228" w:lineRule="auto"/>
              <w:ind w:left="112"/>
              <w:rPr>
                <w:rFonts w:ascii="宋体" w:hAnsi="宋体" w:cs="宋体"/>
                <w:sz w:val="19"/>
                <w:szCs w:val="19"/>
              </w:rPr>
            </w:pPr>
            <w:r>
              <w:rPr>
                <w:rFonts w:ascii="宋体" w:hAnsi="宋体" w:cs="宋体"/>
                <w:spacing w:val="1"/>
                <w:sz w:val="19"/>
                <w:szCs w:val="19"/>
              </w:rPr>
              <w:t>600</w:t>
            </w:r>
            <w:r>
              <w:rPr>
                <w:rFonts w:ascii="宋体" w:hAnsi="宋体" w:cs="宋体"/>
                <w:sz w:val="19"/>
                <w:szCs w:val="19"/>
              </w:rPr>
              <w:t>X</w:t>
            </w:r>
            <w:r>
              <w:rPr>
                <w:rFonts w:ascii="宋体" w:hAnsi="宋体" w:cs="宋体"/>
                <w:spacing w:val="1"/>
                <w:sz w:val="19"/>
                <w:szCs w:val="19"/>
              </w:rPr>
              <w:t>600 平板灯。</w:t>
            </w:r>
          </w:p>
          <w:p w:rsidR="00BA7143" w:rsidRDefault="00BA7143" w:rsidP="00704923">
            <w:pPr>
              <w:spacing w:before="77" w:line="229" w:lineRule="auto"/>
              <w:ind w:left="112"/>
              <w:rPr>
                <w:rFonts w:ascii="宋体" w:hAnsi="宋体" w:cs="宋体"/>
                <w:sz w:val="19"/>
                <w:szCs w:val="19"/>
              </w:rPr>
            </w:pPr>
            <w:r>
              <w:rPr>
                <w:rFonts w:ascii="宋体" w:hAnsi="宋体" w:cs="宋体"/>
                <w:spacing w:val="9"/>
                <w:sz w:val="19"/>
                <w:szCs w:val="19"/>
              </w:rPr>
              <w:t>现场人工安装及拆</w:t>
            </w:r>
            <w:r>
              <w:rPr>
                <w:rFonts w:ascii="宋体" w:hAnsi="宋体" w:cs="宋体"/>
                <w:spacing w:val="8"/>
                <w:sz w:val="19"/>
                <w:szCs w:val="19"/>
              </w:rPr>
              <w:t>除</w:t>
            </w:r>
          </w:p>
          <w:p w:rsidR="00BA7143" w:rsidRDefault="00BA7143" w:rsidP="00704923">
            <w:pPr>
              <w:spacing w:before="76" w:line="228" w:lineRule="auto"/>
              <w:ind w:left="134"/>
              <w:rPr>
                <w:rFonts w:ascii="宋体" w:hAnsi="宋体" w:cs="宋体"/>
                <w:sz w:val="19"/>
                <w:szCs w:val="19"/>
              </w:rPr>
            </w:pPr>
            <w:r>
              <w:rPr>
                <w:rFonts w:ascii="宋体" w:hAnsi="宋体" w:cs="宋体"/>
                <w:spacing w:val="1"/>
                <w:sz w:val="19"/>
                <w:szCs w:val="19"/>
              </w:rPr>
              <w:t>电线、线管： 电线</w:t>
            </w:r>
            <w:r>
              <w:rPr>
                <w:rFonts w:ascii="宋体" w:hAnsi="宋体" w:cs="宋体"/>
                <w:sz w:val="19"/>
                <w:szCs w:val="19"/>
              </w:rPr>
              <w:t>采用 BVR-2.5 ㎡国际铜芯线；清运</w:t>
            </w:r>
          </w:p>
        </w:tc>
        <w:tc>
          <w:tcPr>
            <w:tcW w:w="559" w:type="dxa"/>
          </w:tcPr>
          <w:p w:rsidR="00BA7143" w:rsidRDefault="00BA7143" w:rsidP="00704923">
            <w:pPr>
              <w:spacing w:line="247" w:lineRule="auto"/>
            </w:pPr>
          </w:p>
          <w:p w:rsidR="00BA7143" w:rsidRDefault="00BA7143" w:rsidP="00704923">
            <w:pPr>
              <w:spacing w:line="248" w:lineRule="auto"/>
            </w:pPr>
          </w:p>
          <w:p w:rsidR="00BA7143" w:rsidRDefault="00BA7143" w:rsidP="00704923">
            <w:pPr>
              <w:spacing w:before="61" w:line="193" w:lineRule="auto"/>
              <w:ind w:left="250"/>
              <w:rPr>
                <w:rFonts w:ascii="宋体" w:hAnsi="宋体" w:cs="宋体"/>
                <w:sz w:val="19"/>
                <w:szCs w:val="19"/>
              </w:rPr>
            </w:pPr>
            <w:r>
              <w:rPr>
                <w:rFonts w:ascii="宋体" w:hAnsi="宋体" w:cs="宋体"/>
                <w:sz w:val="19"/>
                <w:szCs w:val="19"/>
              </w:rPr>
              <w:t>1</w:t>
            </w:r>
          </w:p>
        </w:tc>
        <w:tc>
          <w:tcPr>
            <w:tcW w:w="468" w:type="dxa"/>
          </w:tcPr>
          <w:p w:rsidR="00BA7143" w:rsidRDefault="00BA7143" w:rsidP="00704923">
            <w:pPr>
              <w:spacing w:line="464" w:lineRule="auto"/>
            </w:pPr>
          </w:p>
          <w:p w:rsidR="00BA7143" w:rsidRDefault="00BA7143" w:rsidP="00704923">
            <w:pPr>
              <w:spacing w:before="62" w:line="230" w:lineRule="auto"/>
              <w:ind w:left="143"/>
              <w:rPr>
                <w:rFonts w:ascii="宋体" w:hAnsi="宋体" w:cs="宋体"/>
                <w:sz w:val="19"/>
                <w:szCs w:val="19"/>
              </w:rPr>
            </w:pPr>
            <w:r>
              <w:rPr>
                <w:rFonts w:ascii="宋体" w:hAnsi="宋体" w:cs="宋体"/>
                <w:sz w:val="19"/>
                <w:szCs w:val="19"/>
              </w:rPr>
              <w:t>项</w:t>
            </w:r>
          </w:p>
        </w:tc>
        <w:tc>
          <w:tcPr>
            <w:tcW w:w="614" w:type="dxa"/>
          </w:tcPr>
          <w:p w:rsidR="00BA7143" w:rsidRDefault="00BA7143" w:rsidP="00704923"/>
        </w:tc>
        <w:tc>
          <w:tcPr>
            <w:tcW w:w="832" w:type="dxa"/>
          </w:tcPr>
          <w:p w:rsidR="00BA7143" w:rsidRDefault="00BA7143" w:rsidP="00704923"/>
        </w:tc>
      </w:tr>
      <w:tr w:rsidR="00BA7143" w:rsidTr="00704923">
        <w:trPr>
          <w:trHeight w:val="713"/>
        </w:trPr>
        <w:tc>
          <w:tcPr>
            <w:tcW w:w="456" w:type="dxa"/>
          </w:tcPr>
          <w:p w:rsidR="00BA7143" w:rsidRDefault="00BA7143" w:rsidP="00704923">
            <w:pPr>
              <w:spacing w:before="249"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217" w:line="229" w:lineRule="auto"/>
              <w:ind w:left="110"/>
              <w:rPr>
                <w:rFonts w:ascii="宋体" w:hAnsi="宋体" w:cs="宋体"/>
                <w:sz w:val="19"/>
                <w:szCs w:val="19"/>
              </w:rPr>
            </w:pPr>
            <w:r>
              <w:rPr>
                <w:rFonts w:ascii="宋体" w:hAnsi="宋体" w:cs="宋体"/>
                <w:spacing w:val="9"/>
                <w:sz w:val="19"/>
                <w:szCs w:val="19"/>
              </w:rPr>
              <w:t>槽</w:t>
            </w:r>
            <w:r>
              <w:rPr>
                <w:rFonts w:ascii="宋体" w:hAnsi="宋体" w:cs="宋体"/>
                <w:spacing w:val="8"/>
                <w:sz w:val="19"/>
                <w:szCs w:val="19"/>
              </w:rPr>
              <w:t>木吸音墙</w:t>
            </w:r>
          </w:p>
        </w:tc>
        <w:tc>
          <w:tcPr>
            <w:tcW w:w="5128" w:type="dxa"/>
          </w:tcPr>
          <w:p w:rsidR="00BA7143" w:rsidRDefault="00BA7143" w:rsidP="00704923">
            <w:pPr>
              <w:spacing w:before="61" w:line="266" w:lineRule="auto"/>
              <w:ind w:left="114" w:right="105" w:hanging="3"/>
              <w:rPr>
                <w:rFonts w:ascii="宋体" w:hAnsi="宋体" w:cs="宋体"/>
                <w:sz w:val="19"/>
                <w:szCs w:val="19"/>
              </w:rPr>
            </w:pPr>
            <w:r>
              <w:rPr>
                <w:rFonts w:ascii="宋体" w:hAnsi="宋体" w:cs="宋体"/>
                <w:spacing w:val="2"/>
                <w:sz w:val="19"/>
                <w:szCs w:val="19"/>
              </w:rPr>
              <w:t>墙面安装 600*1200</w:t>
            </w:r>
            <w:r>
              <w:rPr>
                <w:rFonts w:ascii="宋体" w:hAnsi="宋体" w:cs="宋体"/>
                <w:sz w:val="19"/>
                <w:szCs w:val="19"/>
              </w:rPr>
              <w:t>mm</w:t>
            </w:r>
            <w:r>
              <w:rPr>
                <w:rFonts w:ascii="宋体" w:hAnsi="宋体" w:cs="宋体"/>
                <w:spacing w:val="2"/>
                <w:sz w:val="19"/>
                <w:szCs w:val="19"/>
              </w:rPr>
              <w:t xml:space="preserve"> 槽木吸音板，木龙骨</w:t>
            </w:r>
            <w:r>
              <w:rPr>
                <w:rFonts w:ascii="宋体" w:hAnsi="宋体" w:cs="宋体"/>
                <w:spacing w:val="1"/>
                <w:sz w:val="19"/>
                <w:szCs w:val="19"/>
              </w:rPr>
              <w:t xml:space="preserve"> (35*25) 底加</w:t>
            </w:r>
            <w:r>
              <w:rPr>
                <w:rFonts w:ascii="宋体" w:hAnsi="宋体" w:cs="宋体"/>
                <w:sz w:val="19"/>
                <w:szCs w:val="19"/>
              </w:rPr>
              <w:t xml:space="preserve"> </w:t>
            </w:r>
            <w:r>
              <w:rPr>
                <w:rFonts w:ascii="宋体" w:hAnsi="宋体" w:cs="宋体"/>
                <w:spacing w:val="9"/>
                <w:sz w:val="19"/>
                <w:szCs w:val="19"/>
              </w:rPr>
              <w:t>玻</w:t>
            </w:r>
            <w:r>
              <w:rPr>
                <w:rFonts w:ascii="宋体" w:hAnsi="宋体" w:cs="宋体"/>
                <w:spacing w:val="8"/>
                <w:sz w:val="19"/>
                <w:szCs w:val="19"/>
              </w:rPr>
              <w:t>璃棉贴槽木吸音板装饰。</w:t>
            </w:r>
          </w:p>
        </w:tc>
        <w:tc>
          <w:tcPr>
            <w:tcW w:w="559" w:type="dxa"/>
          </w:tcPr>
          <w:p w:rsidR="00BA7143" w:rsidRDefault="00BA7143" w:rsidP="00704923">
            <w:pPr>
              <w:spacing w:before="249"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46</w:t>
            </w:r>
          </w:p>
        </w:tc>
        <w:tc>
          <w:tcPr>
            <w:tcW w:w="468" w:type="dxa"/>
          </w:tcPr>
          <w:p w:rsidR="00BA7143" w:rsidRDefault="00397C0F" w:rsidP="00704923">
            <w:pPr>
              <w:spacing w:before="217" w:line="187" w:lineRule="auto"/>
              <w:ind w:left="264"/>
              <w:rPr>
                <w:rFonts w:ascii="宋体" w:hAnsi="宋体" w:cs="宋体"/>
                <w:sz w:val="10"/>
                <w:szCs w:val="10"/>
              </w:rPr>
            </w:pPr>
            <w:r w:rsidRPr="00397C0F">
              <w:pict>
                <v:shape id="文本框 58" o:spid="_x0000_s4141" type="#_x0000_t202" style="position:absolute;left:0;text-align:left;margin-left:456.1pt;margin-top:659.85pt;width:6.9pt;height:14.9pt;z-index:251704320;mso-position-horizontal-relative:page;mso-position-vertical-relative:page" o:gfxdata="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7xkj2AAAAAkBAAAP&#10;AAAAAAAAAAEAIAAAACIAAABkcnMvZG93bnJldi54bWxQSwECFAAUAAAACACHTuJAnTNt6a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447"/>
        </w:trPr>
        <w:tc>
          <w:tcPr>
            <w:tcW w:w="456" w:type="dxa"/>
          </w:tcPr>
          <w:p w:rsidR="00BA7143" w:rsidRDefault="00BA7143" w:rsidP="00704923">
            <w:pPr>
              <w:spacing w:before="94" w:line="192" w:lineRule="auto"/>
              <w:ind w:left="183"/>
              <w:rPr>
                <w:rFonts w:ascii="宋体" w:hAnsi="宋体" w:cs="宋体"/>
                <w:sz w:val="19"/>
                <w:szCs w:val="19"/>
              </w:rPr>
            </w:pPr>
            <w:r>
              <w:rPr>
                <w:rFonts w:ascii="宋体" w:hAnsi="宋体" w:cs="宋体"/>
                <w:sz w:val="19"/>
                <w:szCs w:val="19"/>
              </w:rPr>
              <w:lastRenderedPageBreak/>
              <w:t>4</w:t>
            </w:r>
          </w:p>
        </w:tc>
        <w:tc>
          <w:tcPr>
            <w:tcW w:w="1819" w:type="dxa"/>
          </w:tcPr>
          <w:p w:rsidR="00BA7143" w:rsidRDefault="00BA7143" w:rsidP="00704923">
            <w:pPr>
              <w:spacing w:before="62" w:line="228" w:lineRule="auto"/>
              <w:ind w:left="111"/>
              <w:rPr>
                <w:rFonts w:ascii="宋体" w:hAnsi="宋体" w:cs="宋体"/>
                <w:sz w:val="19"/>
                <w:szCs w:val="19"/>
              </w:rPr>
            </w:pPr>
            <w:r>
              <w:rPr>
                <w:rFonts w:ascii="宋体" w:hAnsi="宋体" w:cs="宋体"/>
                <w:spacing w:val="8"/>
                <w:sz w:val="19"/>
                <w:szCs w:val="19"/>
              </w:rPr>
              <w:t>地</w:t>
            </w:r>
            <w:r>
              <w:rPr>
                <w:rFonts w:ascii="宋体" w:hAnsi="宋体" w:cs="宋体"/>
                <w:spacing w:val="7"/>
                <w:sz w:val="19"/>
                <w:szCs w:val="19"/>
              </w:rPr>
              <w:t>脚线</w:t>
            </w:r>
          </w:p>
        </w:tc>
        <w:tc>
          <w:tcPr>
            <w:tcW w:w="5128" w:type="dxa"/>
          </w:tcPr>
          <w:p w:rsidR="00BA7143" w:rsidRDefault="00BA7143" w:rsidP="00704923">
            <w:pPr>
              <w:spacing w:before="62" w:line="255" w:lineRule="exact"/>
              <w:ind w:left="112"/>
              <w:rPr>
                <w:rFonts w:ascii="宋体" w:hAnsi="宋体" w:cs="宋体"/>
                <w:sz w:val="19"/>
                <w:szCs w:val="19"/>
              </w:rPr>
            </w:pPr>
            <w:r>
              <w:rPr>
                <w:rFonts w:ascii="宋体" w:hAnsi="宋体" w:cs="宋体"/>
                <w:spacing w:val="14"/>
                <w:position w:val="1"/>
                <w:sz w:val="19"/>
                <w:szCs w:val="19"/>
              </w:rPr>
              <w:t>8</w:t>
            </w:r>
            <w:r>
              <w:rPr>
                <w:rFonts w:ascii="宋体" w:hAnsi="宋体" w:cs="宋体"/>
                <w:spacing w:val="9"/>
                <w:position w:val="1"/>
                <w:sz w:val="19"/>
                <w:szCs w:val="19"/>
              </w:rPr>
              <w:t>0</w:t>
            </w:r>
            <w:r>
              <w:rPr>
                <w:rFonts w:ascii="宋体" w:hAnsi="宋体" w:cs="宋体"/>
                <w:spacing w:val="7"/>
                <w:position w:val="1"/>
                <w:sz w:val="19"/>
                <w:szCs w:val="19"/>
              </w:rPr>
              <w:t>0*100</w:t>
            </w:r>
            <w:r>
              <w:rPr>
                <w:rFonts w:ascii="宋体" w:hAnsi="宋体" w:cs="宋体"/>
                <w:position w:val="1"/>
                <w:sz w:val="19"/>
                <w:szCs w:val="19"/>
              </w:rPr>
              <w:t>mm</w:t>
            </w:r>
            <w:r>
              <w:rPr>
                <w:rFonts w:ascii="宋体" w:hAnsi="宋体" w:cs="宋体"/>
                <w:spacing w:val="7"/>
                <w:position w:val="1"/>
                <w:sz w:val="19"/>
                <w:szCs w:val="19"/>
              </w:rPr>
              <w:t>。颜色同现场环境搭配。</w:t>
            </w:r>
          </w:p>
        </w:tc>
        <w:tc>
          <w:tcPr>
            <w:tcW w:w="559" w:type="dxa"/>
          </w:tcPr>
          <w:p w:rsidR="00BA7143" w:rsidRDefault="00BA7143" w:rsidP="00704923">
            <w:pPr>
              <w:spacing w:before="93" w:line="191" w:lineRule="auto"/>
              <w:ind w:left="189"/>
              <w:rPr>
                <w:rFonts w:ascii="宋体" w:hAnsi="宋体" w:cs="宋体"/>
                <w:sz w:val="19"/>
                <w:szCs w:val="19"/>
              </w:rPr>
            </w:pPr>
            <w:r>
              <w:rPr>
                <w:rFonts w:ascii="宋体" w:hAnsi="宋体" w:cs="宋体"/>
                <w:spacing w:val="-1"/>
                <w:sz w:val="19"/>
                <w:szCs w:val="19"/>
              </w:rPr>
              <w:t>30</w:t>
            </w:r>
          </w:p>
        </w:tc>
        <w:tc>
          <w:tcPr>
            <w:tcW w:w="468" w:type="dxa"/>
          </w:tcPr>
          <w:p w:rsidR="00BA7143" w:rsidRDefault="00BA7143" w:rsidP="00704923">
            <w:pPr>
              <w:spacing w:before="62" w:line="229" w:lineRule="auto"/>
              <w:ind w:left="140"/>
              <w:rPr>
                <w:rFonts w:ascii="宋体" w:hAnsi="宋体" w:cs="宋体"/>
                <w:sz w:val="19"/>
                <w:szCs w:val="19"/>
              </w:rPr>
            </w:pPr>
            <w:r>
              <w:rPr>
                <w:rFonts w:ascii="宋体" w:hAnsi="宋体" w:cs="宋体"/>
                <w:spacing w:val="1"/>
                <w:sz w:val="19"/>
                <w:szCs w:val="19"/>
              </w:rPr>
              <w:t>米</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tc>
        <w:tc>
          <w:tcPr>
            <w:tcW w:w="1819" w:type="dxa"/>
          </w:tcPr>
          <w:p w:rsidR="00BA7143" w:rsidRDefault="00BA7143" w:rsidP="00704923">
            <w:pPr>
              <w:spacing w:before="41" w:line="221" w:lineRule="auto"/>
              <w:ind w:left="113"/>
              <w:rPr>
                <w:rFonts w:ascii="宋体" w:hAnsi="宋体" w:cs="宋体"/>
                <w:sz w:val="23"/>
                <w:szCs w:val="23"/>
              </w:rPr>
            </w:pPr>
            <w:r>
              <w:rPr>
                <w:rFonts w:ascii="宋体" w:hAnsi="宋体" w:cs="宋体"/>
                <w:spacing w:val="5"/>
                <w:sz w:val="23"/>
                <w:szCs w:val="23"/>
              </w:rPr>
              <w:t>合</w:t>
            </w:r>
            <w:r>
              <w:rPr>
                <w:rFonts w:ascii="宋体" w:hAnsi="宋体" w:cs="宋体"/>
                <w:spacing w:val="4"/>
                <w:sz w:val="23"/>
                <w:szCs w:val="23"/>
              </w:rPr>
              <w:t>计</w:t>
            </w:r>
          </w:p>
        </w:tc>
        <w:tc>
          <w:tcPr>
            <w:tcW w:w="5128"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9876" w:type="dxa"/>
            <w:gridSpan w:val="7"/>
            <w:shd w:val="clear" w:color="auto" w:fill="A6A6A6"/>
          </w:tcPr>
          <w:p w:rsidR="00BA7143" w:rsidRDefault="00BA7143" w:rsidP="00704923">
            <w:pPr>
              <w:spacing w:before="50" w:line="221" w:lineRule="auto"/>
              <w:ind w:left="4500"/>
              <w:rPr>
                <w:rFonts w:ascii="宋体" w:hAnsi="宋体" w:cs="宋体"/>
                <w:sz w:val="22"/>
                <w:szCs w:val="22"/>
              </w:rPr>
            </w:pPr>
            <w:r>
              <w:rPr>
                <w:rFonts w:ascii="宋体" w:hAnsi="宋体" w:cs="宋体"/>
                <w:spacing w:val="-2"/>
                <w:sz w:val="22"/>
                <w:szCs w:val="22"/>
              </w:rPr>
              <w:t>教工之家</w:t>
            </w:r>
          </w:p>
        </w:tc>
      </w:tr>
      <w:tr w:rsidR="00BA7143" w:rsidTr="00704923">
        <w:trPr>
          <w:trHeight w:val="629"/>
        </w:trPr>
        <w:tc>
          <w:tcPr>
            <w:tcW w:w="456" w:type="dxa"/>
            <w:shd w:val="clear" w:color="auto" w:fill="99CCFF"/>
            <w:textDirection w:val="tbRlV"/>
          </w:tcPr>
          <w:p w:rsidR="00BA7143" w:rsidRDefault="00BA7143" w:rsidP="00704923">
            <w:pPr>
              <w:spacing w:before="127" w:line="218" w:lineRule="auto"/>
              <w:ind w:left="63"/>
              <w:rPr>
                <w:rFonts w:ascii="宋体" w:hAnsi="宋体" w:cs="宋体"/>
                <w:sz w:val="19"/>
                <w:szCs w:val="19"/>
              </w:rPr>
            </w:pPr>
            <w:r>
              <w:rPr>
                <w:rFonts w:ascii="宋体" w:hAnsi="宋体" w:cs="宋体"/>
                <w:spacing w:val="12"/>
                <w:sz w:val="19"/>
                <w:szCs w:val="19"/>
              </w:rPr>
              <w:t>序 号</w:t>
            </w:r>
          </w:p>
        </w:tc>
        <w:tc>
          <w:tcPr>
            <w:tcW w:w="1819" w:type="dxa"/>
            <w:shd w:val="clear" w:color="auto" w:fill="99CCFF"/>
          </w:tcPr>
          <w:p w:rsidR="00BA7143" w:rsidRDefault="00BA7143" w:rsidP="00704923">
            <w:pPr>
              <w:spacing w:before="220" w:line="230" w:lineRule="auto"/>
              <w:ind w:left="114"/>
              <w:rPr>
                <w:rFonts w:ascii="宋体" w:hAnsi="宋体" w:cs="宋体"/>
                <w:sz w:val="19"/>
                <w:szCs w:val="19"/>
              </w:rPr>
            </w:pPr>
            <w:r>
              <w:rPr>
                <w:rFonts w:ascii="宋体" w:hAnsi="宋体" w:cs="宋体"/>
                <w:spacing w:val="9"/>
                <w:sz w:val="19"/>
                <w:szCs w:val="19"/>
              </w:rPr>
              <w:t>设</w:t>
            </w:r>
            <w:r>
              <w:rPr>
                <w:rFonts w:ascii="宋体" w:hAnsi="宋体" w:cs="宋体"/>
                <w:spacing w:val="7"/>
                <w:sz w:val="19"/>
                <w:szCs w:val="19"/>
              </w:rPr>
              <w:t>备名称</w:t>
            </w:r>
          </w:p>
        </w:tc>
        <w:tc>
          <w:tcPr>
            <w:tcW w:w="5128" w:type="dxa"/>
            <w:shd w:val="clear" w:color="auto" w:fill="99CCFF"/>
          </w:tcPr>
          <w:p w:rsidR="00BA7143" w:rsidRDefault="00BA7143" w:rsidP="00704923">
            <w:pPr>
              <w:spacing w:before="219" w:line="229" w:lineRule="auto"/>
              <w:ind w:left="1968"/>
              <w:rPr>
                <w:rFonts w:ascii="宋体" w:hAnsi="宋体" w:cs="宋体"/>
                <w:sz w:val="19"/>
                <w:szCs w:val="19"/>
              </w:rPr>
            </w:pPr>
            <w:r>
              <w:rPr>
                <w:rFonts w:ascii="宋体" w:hAnsi="宋体" w:cs="宋体"/>
                <w:spacing w:val="9"/>
                <w:sz w:val="19"/>
                <w:szCs w:val="19"/>
              </w:rPr>
              <w:t>主要技术参</w:t>
            </w:r>
            <w:r>
              <w:rPr>
                <w:rFonts w:ascii="宋体" w:hAnsi="宋体" w:cs="宋体"/>
                <w:spacing w:val="7"/>
                <w:sz w:val="19"/>
                <w:szCs w:val="19"/>
              </w:rPr>
              <w:t>数</w:t>
            </w:r>
          </w:p>
        </w:tc>
        <w:tc>
          <w:tcPr>
            <w:tcW w:w="559" w:type="dxa"/>
            <w:shd w:val="clear" w:color="auto" w:fill="99CCFF"/>
            <w:textDirection w:val="tbRlV"/>
          </w:tcPr>
          <w:p w:rsidR="00BA7143" w:rsidRDefault="00BA7143" w:rsidP="00704923">
            <w:pPr>
              <w:spacing w:before="176" w:line="216" w:lineRule="auto"/>
              <w:ind w:left="63"/>
              <w:rPr>
                <w:rFonts w:ascii="宋体" w:hAnsi="宋体" w:cs="宋体"/>
                <w:sz w:val="19"/>
                <w:szCs w:val="19"/>
              </w:rPr>
            </w:pPr>
            <w:r>
              <w:rPr>
                <w:rFonts w:ascii="宋体" w:hAnsi="宋体" w:cs="宋体"/>
                <w:spacing w:val="12"/>
                <w:sz w:val="19"/>
                <w:szCs w:val="19"/>
              </w:rPr>
              <w:t>数 量</w:t>
            </w:r>
          </w:p>
        </w:tc>
        <w:tc>
          <w:tcPr>
            <w:tcW w:w="468" w:type="dxa"/>
            <w:shd w:val="clear" w:color="auto" w:fill="99CCFF"/>
            <w:textDirection w:val="tbRlV"/>
          </w:tcPr>
          <w:p w:rsidR="00BA7143" w:rsidRDefault="00BA7143" w:rsidP="00704923">
            <w:pPr>
              <w:spacing w:before="131" w:line="217" w:lineRule="auto"/>
              <w:ind w:left="63"/>
              <w:rPr>
                <w:rFonts w:ascii="宋体" w:hAnsi="宋体" w:cs="宋体"/>
                <w:sz w:val="19"/>
                <w:szCs w:val="19"/>
              </w:rPr>
            </w:pPr>
            <w:r>
              <w:rPr>
                <w:rFonts w:ascii="宋体" w:hAnsi="宋体" w:cs="宋体"/>
                <w:spacing w:val="12"/>
                <w:sz w:val="19"/>
                <w:szCs w:val="19"/>
              </w:rPr>
              <w:t>单 位</w:t>
            </w:r>
          </w:p>
        </w:tc>
        <w:tc>
          <w:tcPr>
            <w:tcW w:w="614" w:type="dxa"/>
            <w:shd w:val="clear" w:color="auto" w:fill="99CCFF"/>
            <w:textDirection w:val="tbRlV"/>
          </w:tcPr>
          <w:p w:rsidR="00BA7143" w:rsidRDefault="00BA7143" w:rsidP="00704923">
            <w:pPr>
              <w:spacing w:before="204" w:line="214" w:lineRule="auto"/>
              <w:ind w:left="63"/>
              <w:rPr>
                <w:rFonts w:ascii="宋体" w:hAnsi="宋体" w:cs="宋体"/>
                <w:sz w:val="19"/>
                <w:szCs w:val="19"/>
              </w:rPr>
            </w:pPr>
            <w:r>
              <w:rPr>
                <w:rFonts w:ascii="宋体" w:hAnsi="宋体" w:cs="宋体"/>
                <w:spacing w:val="12"/>
                <w:sz w:val="19"/>
                <w:szCs w:val="19"/>
              </w:rPr>
              <w:t>单 价</w:t>
            </w:r>
          </w:p>
        </w:tc>
        <w:tc>
          <w:tcPr>
            <w:tcW w:w="832" w:type="dxa"/>
            <w:shd w:val="clear" w:color="auto" w:fill="99CCFF"/>
          </w:tcPr>
          <w:p w:rsidR="00BA7143" w:rsidRDefault="00BA7143" w:rsidP="00704923">
            <w:pPr>
              <w:spacing w:before="220" w:line="230" w:lineRule="auto"/>
              <w:ind w:left="216"/>
              <w:rPr>
                <w:rFonts w:ascii="宋体" w:hAnsi="宋体" w:cs="宋体"/>
                <w:sz w:val="19"/>
                <w:szCs w:val="19"/>
              </w:rPr>
            </w:pPr>
            <w:r>
              <w:rPr>
                <w:rFonts w:ascii="宋体" w:hAnsi="宋体" w:cs="宋体"/>
                <w:spacing w:val="6"/>
                <w:sz w:val="19"/>
                <w:szCs w:val="19"/>
              </w:rPr>
              <w:t>合计</w:t>
            </w:r>
          </w:p>
        </w:tc>
      </w:tr>
      <w:tr w:rsidR="00BA7143" w:rsidTr="00704923">
        <w:trPr>
          <w:trHeight w:val="317"/>
        </w:trPr>
        <w:tc>
          <w:tcPr>
            <w:tcW w:w="456" w:type="dxa"/>
          </w:tcPr>
          <w:p w:rsidR="00BA7143" w:rsidRDefault="00BA7143" w:rsidP="00704923">
            <w:pPr>
              <w:spacing w:before="93" w:line="193" w:lineRule="auto"/>
              <w:ind w:left="198"/>
              <w:rPr>
                <w:rFonts w:ascii="宋体" w:hAnsi="宋体" w:cs="宋体"/>
                <w:sz w:val="19"/>
                <w:szCs w:val="19"/>
              </w:rPr>
            </w:pPr>
            <w:r>
              <w:rPr>
                <w:rFonts w:ascii="宋体" w:hAnsi="宋体" w:cs="宋体"/>
                <w:sz w:val="19"/>
                <w:szCs w:val="19"/>
              </w:rPr>
              <w:t>1</w:t>
            </w:r>
          </w:p>
        </w:tc>
        <w:tc>
          <w:tcPr>
            <w:tcW w:w="1819" w:type="dxa"/>
          </w:tcPr>
          <w:p w:rsidR="00BA7143" w:rsidRDefault="00BA7143" w:rsidP="00704923">
            <w:pPr>
              <w:spacing w:before="63" w:line="228" w:lineRule="auto"/>
              <w:ind w:left="111"/>
              <w:rPr>
                <w:rFonts w:ascii="宋体" w:hAnsi="宋体" w:cs="宋体"/>
                <w:sz w:val="19"/>
                <w:szCs w:val="19"/>
              </w:rPr>
            </w:pPr>
            <w:r>
              <w:rPr>
                <w:rFonts w:ascii="宋体" w:hAnsi="宋体" w:cs="宋体"/>
                <w:spacing w:val="11"/>
                <w:sz w:val="19"/>
                <w:szCs w:val="19"/>
              </w:rPr>
              <w:t>石</w:t>
            </w:r>
            <w:r>
              <w:rPr>
                <w:rFonts w:ascii="宋体" w:hAnsi="宋体" w:cs="宋体"/>
                <w:spacing w:val="8"/>
                <w:sz w:val="19"/>
                <w:szCs w:val="19"/>
              </w:rPr>
              <w:t>膏板吊圈顶</w:t>
            </w:r>
          </w:p>
        </w:tc>
        <w:tc>
          <w:tcPr>
            <w:tcW w:w="5128" w:type="dxa"/>
          </w:tcPr>
          <w:p w:rsidR="00BA7143" w:rsidRDefault="00BA7143" w:rsidP="00704923">
            <w:pPr>
              <w:spacing w:before="63" w:line="229" w:lineRule="auto"/>
              <w:ind w:left="112"/>
              <w:rPr>
                <w:rFonts w:ascii="宋体" w:hAnsi="宋体" w:cs="宋体"/>
                <w:sz w:val="19"/>
                <w:szCs w:val="19"/>
              </w:rPr>
            </w:pPr>
            <w:r>
              <w:rPr>
                <w:rFonts w:ascii="宋体" w:hAnsi="宋体" w:cs="宋体"/>
                <w:spacing w:val="15"/>
                <w:sz w:val="19"/>
                <w:szCs w:val="19"/>
              </w:rPr>
              <w:t>轻</w:t>
            </w:r>
            <w:r>
              <w:rPr>
                <w:rFonts w:ascii="宋体" w:hAnsi="宋体" w:cs="宋体"/>
                <w:spacing w:val="9"/>
                <w:sz w:val="19"/>
                <w:szCs w:val="19"/>
              </w:rPr>
              <w:t>钢龙骨搭配木龙骨做框架，石膏板</w:t>
            </w:r>
          </w:p>
        </w:tc>
        <w:tc>
          <w:tcPr>
            <w:tcW w:w="559" w:type="dxa"/>
          </w:tcPr>
          <w:p w:rsidR="00BA7143" w:rsidRDefault="00BA7143" w:rsidP="00704923">
            <w:pPr>
              <w:spacing w:before="94" w:line="191" w:lineRule="auto"/>
              <w:ind w:left="187"/>
              <w:rPr>
                <w:rFonts w:ascii="宋体" w:hAnsi="宋体" w:cs="宋体"/>
                <w:sz w:val="19"/>
                <w:szCs w:val="19"/>
              </w:rPr>
            </w:pPr>
            <w:r>
              <w:rPr>
                <w:rFonts w:ascii="宋体" w:hAnsi="宋体" w:cs="宋体"/>
                <w:sz w:val="19"/>
                <w:szCs w:val="19"/>
              </w:rPr>
              <w:t>62</w:t>
            </w:r>
          </w:p>
        </w:tc>
        <w:tc>
          <w:tcPr>
            <w:tcW w:w="468" w:type="dxa"/>
          </w:tcPr>
          <w:p w:rsidR="00BA7143" w:rsidRDefault="00BA7143" w:rsidP="00704923">
            <w:pPr>
              <w:spacing w:before="63" w:line="229" w:lineRule="auto"/>
              <w:ind w:left="140"/>
              <w:rPr>
                <w:rFonts w:ascii="宋体" w:hAnsi="宋体" w:cs="宋体"/>
                <w:sz w:val="19"/>
                <w:szCs w:val="19"/>
              </w:rPr>
            </w:pPr>
            <w:r>
              <w:rPr>
                <w:rFonts w:ascii="宋体" w:hAnsi="宋体" w:cs="宋体"/>
                <w:spacing w:val="1"/>
                <w:sz w:val="19"/>
                <w:szCs w:val="19"/>
              </w:rPr>
              <w:t>米</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94" w:line="192" w:lineRule="auto"/>
              <w:ind w:left="186"/>
              <w:rPr>
                <w:rFonts w:ascii="宋体" w:hAnsi="宋体" w:cs="宋体"/>
                <w:sz w:val="19"/>
                <w:szCs w:val="19"/>
              </w:rPr>
            </w:pPr>
            <w:r>
              <w:rPr>
                <w:rFonts w:ascii="宋体" w:hAnsi="宋体" w:cs="宋体"/>
                <w:sz w:val="19"/>
                <w:szCs w:val="19"/>
              </w:rPr>
              <w:t>2</w:t>
            </w:r>
          </w:p>
        </w:tc>
        <w:tc>
          <w:tcPr>
            <w:tcW w:w="1819" w:type="dxa"/>
          </w:tcPr>
          <w:p w:rsidR="00BA7143" w:rsidRDefault="00BA7143" w:rsidP="00704923">
            <w:pPr>
              <w:spacing w:before="62" w:line="230" w:lineRule="auto"/>
              <w:ind w:left="129"/>
              <w:rPr>
                <w:rFonts w:ascii="宋体" w:hAnsi="宋体" w:cs="宋体"/>
                <w:sz w:val="19"/>
                <w:szCs w:val="19"/>
              </w:rPr>
            </w:pPr>
            <w:r>
              <w:rPr>
                <w:rFonts w:ascii="宋体" w:hAnsi="宋体" w:cs="宋体"/>
                <w:spacing w:val="6"/>
                <w:sz w:val="19"/>
                <w:szCs w:val="19"/>
              </w:rPr>
              <w:t>中间搭配木方通</w:t>
            </w:r>
          </w:p>
        </w:tc>
        <w:tc>
          <w:tcPr>
            <w:tcW w:w="5128" w:type="dxa"/>
          </w:tcPr>
          <w:p w:rsidR="00BA7143" w:rsidRDefault="00BA7143" w:rsidP="00704923">
            <w:pPr>
              <w:spacing w:before="62" w:line="229" w:lineRule="auto"/>
              <w:ind w:left="115"/>
              <w:rPr>
                <w:rFonts w:ascii="宋体" w:hAnsi="宋体" w:cs="宋体"/>
                <w:sz w:val="19"/>
                <w:szCs w:val="19"/>
              </w:rPr>
            </w:pPr>
            <w:r>
              <w:rPr>
                <w:rFonts w:ascii="宋体" w:hAnsi="宋体" w:cs="宋体"/>
                <w:spacing w:val="5"/>
                <w:sz w:val="19"/>
                <w:szCs w:val="19"/>
              </w:rPr>
              <w:t>5</w:t>
            </w:r>
            <w:r>
              <w:rPr>
                <w:rFonts w:ascii="宋体" w:hAnsi="宋体" w:cs="宋体"/>
                <w:spacing w:val="4"/>
                <w:sz w:val="19"/>
                <w:szCs w:val="19"/>
              </w:rPr>
              <w:t>0*45</w:t>
            </w:r>
            <w:r>
              <w:rPr>
                <w:rFonts w:ascii="宋体" w:hAnsi="宋体" w:cs="宋体"/>
                <w:sz w:val="19"/>
                <w:szCs w:val="19"/>
              </w:rPr>
              <w:t>mm</w:t>
            </w:r>
            <w:r>
              <w:rPr>
                <w:rFonts w:ascii="宋体" w:hAnsi="宋体" w:cs="宋体"/>
                <w:spacing w:val="4"/>
                <w:sz w:val="19"/>
                <w:szCs w:val="19"/>
              </w:rPr>
              <w:t xml:space="preserve"> 成品方通丝杆吊装</w:t>
            </w:r>
          </w:p>
        </w:tc>
        <w:tc>
          <w:tcPr>
            <w:tcW w:w="559" w:type="dxa"/>
          </w:tcPr>
          <w:p w:rsidR="00BA7143" w:rsidRDefault="00BA7143" w:rsidP="00704923">
            <w:pPr>
              <w:spacing w:before="94" w:line="191" w:lineRule="auto"/>
              <w:ind w:left="186"/>
              <w:rPr>
                <w:rFonts w:ascii="宋体" w:hAnsi="宋体" w:cs="宋体"/>
                <w:sz w:val="19"/>
                <w:szCs w:val="19"/>
              </w:rPr>
            </w:pPr>
            <w:r>
              <w:rPr>
                <w:rFonts w:ascii="宋体" w:hAnsi="宋体" w:cs="宋体"/>
                <w:spacing w:val="1"/>
                <w:sz w:val="19"/>
                <w:szCs w:val="19"/>
              </w:rPr>
              <w:t>9</w:t>
            </w:r>
            <w:r>
              <w:rPr>
                <w:rFonts w:ascii="宋体" w:hAnsi="宋体" w:cs="宋体"/>
                <w:sz w:val="19"/>
                <w:szCs w:val="19"/>
              </w:rPr>
              <w:t>6</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59" o:spid="_x0000_s4142" type="#_x0000_t202" style="position:absolute;left:0;text-align:left;margin-left:456.1pt;margin-top:779.85pt;width:6.9pt;height:14.9pt;z-index:251705344;mso-position-horizontal-relative:page;mso-position-vertical-relative:page" o:gfxdata="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eDnBM2AAAAAgBAAAP&#10;AAAAAAAAAAEAIAAAACIAAABkcnMvZG93bnJldi54bWxQSwECFAAUAAAACACHTuJA1JIWd6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317"/>
        </w:trPr>
        <w:tc>
          <w:tcPr>
            <w:tcW w:w="456" w:type="dxa"/>
          </w:tcPr>
          <w:p w:rsidR="00BA7143" w:rsidRDefault="00BA7143" w:rsidP="00704923">
            <w:pPr>
              <w:spacing w:before="93" w:line="191" w:lineRule="auto"/>
              <w:ind w:left="188"/>
              <w:rPr>
                <w:rFonts w:ascii="宋体" w:hAnsi="宋体" w:cs="宋体"/>
                <w:sz w:val="19"/>
                <w:szCs w:val="19"/>
              </w:rPr>
            </w:pPr>
            <w:r>
              <w:rPr>
                <w:rFonts w:ascii="宋体" w:hAnsi="宋体" w:cs="宋体"/>
                <w:sz w:val="19"/>
                <w:szCs w:val="19"/>
              </w:rPr>
              <w:t>3</w:t>
            </w:r>
          </w:p>
        </w:tc>
        <w:tc>
          <w:tcPr>
            <w:tcW w:w="1819" w:type="dxa"/>
          </w:tcPr>
          <w:p w:rsidR="00BA7143" w:rsidRDefault="00BA7143" w:rsidP="00704923">
            <w:pPr>
              <w:spacing w:before="62" w:line="229" w:lineRule="auto"/>
              <w:ind w:left="115"/>
              <w:rPr>
                <w:rFonts w:ascii="宋体" w:hAnsi="宋体" w:cs="宋体"/>
                <w:sz w:val="19"/>
                <w:szCs w:val="19"/>
              </w:rPr>
            </w:pPr>
            <w:r>
              <w:rPr>
                <w:rFonts w:ascii="宋体" w:hAnsi="宋体" w:cs="宋体"/>
                <w:spacing w:val="7"/>
                <w:sz w:val="19"/>
                <w:szCs w:val="19"/>
              </w:rPr>
              <w:t>原顶喷黑漆</w:t>
            </w:r>
          </w:p>
        </w:tc>
        <w:tc>
          <w:tcPr>
            <w:tcW w:w="5128" w:type="dxa"/>
          </w:tcPr>
          <w:p w:rsidR="00BA7143" w:rsidRDefault="00BA7143" w:rsidP="00704923">
            <w:pPr>
              <w:spacing w:before="62" w:line="230" w:lineRule="auto"/>
              <w:ind w:left="134"/>
              <w:rPr>
                <w:rFonts w:ascii="宋体" w:hAnsi="宋体" w:cs="宋体"/>
                <w:sz w:val="19"/>
                <w:szCs w:val="19"/>
              </w:rPr>
            </w:pPr>
            <w:r>
              <w:rPr>
                <w:rFonts w:ascii="宋体" w:hAnsi="宋体" w:cs="宋体"/>
                <w:spacing w:val="10"/>
                <w:sz w:val="19"/>
                <w:szCs w:val="19"/>
              </w:rPr>
              <w:t>电</w:t>
            </w:r>
            <w:r>
              <w:rPr>
                <w:rFonts w:ascii="宋体" w:hAnsi="宋体" w:cs="宋体"/>
                <w:spacing w:val="6"/>
                <w:sz w:val="19"/>
                <w:szCs w:val="19"/>
              </w:rPr>
              <w:t>脑调色漆喷涂一遍</w:t>
            </w:r>
          </w:p>
        </w:tc>
        <w:tc>
          <w:tcPr>
            <w:tcW w:w="559" w:type="dxa"/>
          </w:tcPr>
          <w:p w:rsidR="00BA7143" w:rsidRDefault="00BA7143" w:rsidP="00704923">
            <w:pPr>
              <w:spacing w:before="93" w:line="191" w:lineRule="auto"/>
              <w:ind w:left="150"/>
              <w:rPr>
                <w:rFonts w:ascii="宋体" w:hAnsi="宋体" w:cs="宋体"/>
                <w:sz w:val="19"/>
                <w:szCs w:val="19"/>
              </w:rPr>
            </w:pPr>
            <w:r>
              <w:rPr>
                <w:rFonts w:ascii="宋体" w:hAnsi="宋体" w:cs="宋体"/>
                <w:spacing w:val="-3"/>
                <w:sz w:val="19"/>
                <w:szCs w:val="19"/>
              </w:rPr>
              <w:t>1</w:t>
            </w:r>
            <w:r>
              <w:rPr>
                <w:rFonts w:ascii="宋体" w:hAnsi="宋体" w:cs="宋体"/>
                <w:spacing w:val="-2"/>
                <w:sz w:val="19"/>
                <w:szCs w:val="19"/>
              </w:rPr>
              <w:t>57</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60" o:spid="_x0000_s4143" type="#_x0000_t202" style="position:absolute;left:0;text-align:left;margin-left:456.1pt;margin-top:795.9pt;width:6.9pt;height:14.9pt;z-index:251706368;mso-position-horizontal-relative:page;mso-position-vertical-relative:page" o:gfxdata="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TWuIO2AAAAAgBAAAP&#10;AAAAAAAAAAEAIAAAACIAAABkcnMvZG93bnJldi54bWxQSwECFAAUAAAACACHTuJA2VcCk6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r w:rsidR="00BA7143" w:rsidTr="00704923">
        <w:trPr>
          <w:trHeight w:val="631"/>
        </w:trPr>
        <w:tc>
          <w:tcPr>
            <w:tcW w:w="456" w:type="dxa"/>
          </w:tcPr>
          <w:p w:rsidR="00BA7143" w:rsidRDefault="00BA7143" w:rsidP="00704923">
            <w:pPr>
              <w:spacing w:before="249" w:line="192" w:lineRule="auto"/>
              <w:ind w:left="183"/>
              <w:rPr>
                <w:rFonts w:ascii="宋体" w:hAnsi="宋体" w:cs="宋体"/>
                <w:sz w:val="19"/>
                <w:szCs w:val="19"/>
              </w:rPr>
            </w:pPr>
            <w:r>
              <w:rPr>
                <w:rFonts w:ascii="宋体" w:hAnsi="宋体" w:cs="宋体"/>
                <w:sz w:val="19"/>
                <w:szCs w:val="19"/>
              </w:rPr>
              <w:t>4</w:t>
            </w:r>
          </w:p>
        </w:tc>
        <w:tc>
          <w:tcPr>
            <w:tcW w:w="1819" w:type="dxa"/>
          </w:tcPr>
          <w:p w:rsidR="00BA7143" w:rsidRDefault="00BA7143" w:rsidP="00704923">
            <w:pPr>
              <w:spacing w:before="61" w:line="267" w:lineRule="auto"/>
              <w:ind w:left="111" w:right="112"/>
              <w:rPr>
                <w:rFonts w:ascii="宋体" w:hAnsi="宋体" w:cs="宋体"/>
                <w:sz w:val="19"/>
                <w:szCs w:val="19"/>
              </w:rPr>
            </w:pPr>
            <w:r>
              <w:rPr>
                <w:rFonts w:ascii="宋体" w:hAnsi="宋体" w:cs="宋体"/>
                <w:spacing w:val="14"/>
                <w:sz w:val="19"/>
                <w:szCs w:val="19"/>
              </w:rPr>
              <w:t>顶</w:t>
            </w:r>
            <w:r>
              <w:rPr>
                <w:rFonts w:ascii="宋体" w:hAnsi="宋体" w:cs="宋体"/>
                <w:spacing w:val="8"/>
                <w:sz w:val="19"/>
                <w:szCs w:val="19"/>
              </w:rPr>
              <w:t>面刮腻子刷乳胶</w:t>
            </w:r>
            <w:r>
              <w:rPr>
                <w:rFonts w:ascii="宋体" w:hAnsi="宋体" w:cs="宋体"/>
                <w:sz w:val="19"/>
                <w:szCs w:val="19"/>
              </w:rPr>
              <w:t xml:space="preserve"> </w:t>
            </w:r>
            <w:r>
              <w:rPr>
                <w:rFonts w:ascii="宋体" w:hAnsi="宋体" w:cs="宋体"/>
                <w:spacing w:val="1"/>
                <w:sz w:val="19"/>
                <w:szCs w:val="19"/>
              </w:rPr>
              <w:t>漆</w:t>
            </w:r>
          </w:p>
        </w:tc>
        <w:tc>
          <w:tcPr>
            <w:tcW w:w="5128" w:type="dxa"/>
          </w:tcPr>
          <w:p w:rsidR="00BA7143" w:rsidRDefault="00BA7143" w:rsidP="00704923">
            <w:pPr>
              <w:spacing w:before="62" w:line="266" w:lineRule="auto"/>
              <w:ind w:left="112" w:right="105"/>
              <w:rPr>
                <w:rFonts w:ascii="宋体" w:hAnsi="宋体" w:cs="宋体"/>
                <w:sz w:val="19"/>
                <w:szCs w:val="19"/>
              </w:rPr>
            </w:pPr>
            <w:r>
              <w:rPr>
                <w:rFonts w:ascii="宋体" w:hAnsi="宋体" w:cs="宋体"/>
                <w:spacing w:val="7"/>
                <w:sz w:val="19"/>
                <w:szCs w:val="19"/>
              </w:rPr>
              <w:t>石</w:t>
            </w:r>
            <w:r>
              <w:rPr>
                <w:rFonts w:ascii="宋体" w:hAnsi="宋体" w:cs="宋体"/>
                <w:spacing w:val="6"/>
                <w:sz w:val="19"/>
                <w:szCs w:val="19"/>
              </w:rPr>
              <w:t>膏粉找平补缝，成品腻子两边，打磨平整，喷涂乳胶漆</w:t>
            </w:r>
            <w:r>
              <w:rPr>
                <w:rFonts w:ascii="宋体" w:hAnsi="宋体" w:cs="宋体"/>
                <w:sz w:val="19"/>
                <w:szCs w:val="19"/>
              </w:rPr>
              <w:t xml:space="preserve"> </w:t>
            </w:r>
            <w:r>
              <w:rPr>
                <w:rFonts w:ascii="宋体" w:hAnsi="宋体" w:cs="宋体"/>
                <w:spacing w:val="5"/>
                <w:sz w:val="19"/>
                <w:szCs w:val="19"/>
              </w:rPr>
              <w:t>两</w:t>
            </w:r>
            <w:r>
              <w:rPr>
                <w:rFonts w:ascii="宋体" w:hAnsi="宋体" w:cs="宋体"/>
                <w:spacing w:val="4"/>
                <w:sz w:val="19"/>
                <w:szCs w:val="19"/>
              </w:rPr>
              <w:t>遍</w:t>
            </w:r>
          </w:p>
        </w:tc>
        <w:tc>
          <w:tcPr>
            <w:tcW w:w="559" w:type="dxa"/>
          </w:tcPr>
          <w:p w:rsidR="00BA7143" w:rsidRDefault="00BA7143" w:rsidP="00704923">
            <w:pPr>
              <w:spacing w:before="249" w:line="191" w:lineRule="auto"/>
              <w:ind w:left="187"/>
              <w:rPr>
                <w:rFonts w:ascii="宋体" w:hAnsi="宋体" w:cs="宋体"/>
                <w:sz w:val="19"/>
                <w:szCs w:val="19"/>
              </w:rPr>
            </w:pPr>
            <w:r>
              <w:rPr>
                <w:rFonts w:ascii="宋体" w:hAnsi="宋体" w:cs="宋体"/>
                <w:sz w:val="19"/>
                <w:szCs w:val="19"/>
              </w:rPr>
              <w:t>62</w:t>
            </w:r>
          </w:p>
        </w:tc>
        <w:tc>
          <w:tcPr>
            <w:tcW w:w="468" w:type="dxa"/>
          </w:tcPr>
          <w:p w:rsidR="00BA7143" w:rsidRDefault="00397C0F" w:rsidP="00704923">
            <w:pPr>
              <w:spacing w:before="217" w:line="187" w:lineRule="auto"/>
              <w:ind w:left="264"/>
              <w:rPr>
                <w:rFonts w:ascii="宋体" w:hAnsi="宋体" w:cs="宋体"/>
                <w:sz w:val="10"/>
                <w:szCs w:val="10"/>
              </w:rPr>
            </w:pPr>
            <w:r w:rsidRPr="00397C0F">
              <w:pict>
                <v:shape id="文本框 61" o:spid="_x0000_s4144" type="#_x0000_t202" style="position:absolute;left:0;text-align:left;margin-left:456.1pt;margin-top:819.8pt;width:6.9pt;height:14.9pt;z-index:251707392;mso-position-horizontal-relative:page;mso-position-vertical-relative:page" o:gfxdata="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Ie8ZI9gAAAAJAQAA&#10;DwAAAAAAAAABACAAAAAiAAAAZHJzL2Rvd25yZXYueG1sUEsBAhQAFAAAAAgAh07iQJD2eQ2nAQAA&#10;LQMAAA4AAAAAAAAAAQAgAAAAJwEAAGRycy9lMm9Eb2MueG1sUEsFBgAAAAAGAAYAWQEAAEAFAAAA&#10;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4" w:type="dxa"/>
          </w:tcPr>
          <w:p w:rsidR="00BA7143" w:rsidRDefault="00BA7143" w:rsidP="00704923"/>
        </w:tc>
        <w:tc>
          <w:tcPr>
            <w:tcW w:w="832" w:type="dxa"/>
          </w:tcPr>
          <w:p w:rsidR="00BA7143" w:rsidRDefault="00BA7143" w:rsidP="00704923"/>
        </w:tc>
      </w:tr>
    </w:tbl>
    <w:p w:rsidR="00BA7143" w:rsidRDefault="00BA7143" w:rsidP="00BA7143">
      <w:pPr>
        <w:rPr>
          <w:vanish/>
        </w:rPr>
      </w:pPr>
    </w:p>
    <w:tbl>
      <w:tblPr>
        <w:tblpPr w:leftFromText="180" w:rightFromText="180" w:vertAnchor="text" w:horzAnchor="page" w:tblpX="1019" w:tblpY="105"/>
        <w:tblOverlap w:val="neve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457"/>
        <w:gridCol w:w="1819"/>
        <w:gridCol w:w="5124"/>
        <w:gridCol w:w="559"/>
        <w:gridCol w:w="468"/>
        <w:gridCol w:w="616"/>
        <w:gridCol w:w="825"/>
      </w:tblGrid>
      <w:tr w:rsidR="00BA7143" w:rsidTr="00704923">
        <w:trPr>
          <w:trHeight w:val="1256"/>
        </w:trPr>
        <w:tc>
          <w:tcPr>
            <w:tcW w:w="457" w:type="dxa"/>
          </w:tcPr>
          <w:p w:rsidR="00BA7143" w:rsidRDefault="00BA7143" w:rsidP="00704923">
            <w:pPr>
              <w:spacing w:line="249" w:lineRule="auto"/>
            </w:pPr>
          </w:p>
          <w:p w:rsidR="00BA7143" w:rsidRDefault="00BA7143" w:rsidP="00704923">
            <w:pPr>
              <w:spacing w:line="249" w:lineRule="auto"/>
            </w:pPr>
          </w:p>
          <w:p w:rsidR="00BA7143" w:rsidRDefault="00BA7143" w:rsidP="00704923">
            <w:pPr>
              <w:spacing w:before="62" w:line="189" w:lineRule="auto"/>
              <w:ind w:left="188"/>
              <w:rPr>
                <w:rFonts w:ascii="宋体" w:hAnsi="宋体" w:cs="宋体"/>
                <w:sz w:val="19"/>
                <w:szCs w:val="19"/>
              </w:rPr>
            </w:pPr>
            <w:r>
              <w:rPr>
                <w:rFonts w:ascii="宋体" w:hAnsi="宋体" w:cs="宋体"/>
                <w:sz w:val="19"/>
                <w:szCs w:val="19"/>
              </w:rPr>
              <w:t>5</w:t>
            </w:r>
          </w:p>
        </w:tc>
        <w:tc>
          <w:tcPr>
            <w:tcW w:w="1819" w:type="dxa"/>
          </w:tcPr>
          <w:p w:rsidR="00BA7143" w:rsidRDefault="00BA7143" w:rsidP="00704923">
            <w:pPr>
              <w:spacing w:line="465" w:lineRule="auto"/>
            </w:pPr>
          </w:p>
          <w:p w:rsidR="00BA7143" w:rsidRDefault="00BA7143" w:rsidP="00704923">
            <w:pPr>
              <w:spacing w:before="62" w:line="229" w:lineRule="auto"/>
              <w:ind w:left="113"/>
              <w:rPr>
                <w:rFonts w:ascii="宋体" w:hAnsi="宋体" w:cs="宋体"/>
                <w:sz w:val="19"/>
                <w:szCs w:val="19"/>
              </w:rPr>
            </w:pPr>
            <w:r>
              <w:rPr>
                <w:rFonts w:ascii="宋体" w:hAnsi="宋体" w:cs="宋体"/>
                <w:spacing w:val="9"/>
                <w:sz w:val="19"/>
                <w:szCs w:val="19"/>
              </w:rPr>
              <w:t>线</w:t>
            </w:r>
            <w:r>
              <w:rPr>
                <w:rFonts w:ascii="宋体" w:hAnsi="宋体" w:cs="宋体"/>
                <w:spacing w:val="8"/>
                <w:sz w:val="19"/>
                <w:szCs w:val="19"/>
              </w:rPr>
              <w:t>路设备设施</w:t>
            </w:r>
          </w:p>
        </w:tc>
        <w:tc>
          <w:tcPr>
            <w:tcW w:w="5124" w:type="dxa"/>
          </w:tcPr>
          <w:p w:rsidR="00BA7143" w:rsidRDefault="00BA7143" w:rsidP="00704923">
            <w:pPr>
              <w:spacing w:before="62" w:line="229" w:lineRule="auto"/>
              <w:ind w:left="112"/>
              <w:rPr>
                <w:rFonts w:ascii="宋体" w:hAnsi="宋体" w:cs="宋体"/>
                <w:sz w:val="19"/>
                <w:szCs w:val="19"/>
              </w:rPr>
            </w:pPr>
            <w:r>
              <w:rPr>
                <w:rFonts w:ascii="宋体" w:hAnsi="宋体" w:cs="宋体"/>
                <w:spacing w:val="15"/>
                <w:sz w:val="19"/>
                <w:szCs w:val="19"/>
              </w:rPr>
              <w:t>开</w:t>
            </w:r>
            <w:r>
              <w:rPr>
                <w:rFonts w:ascii="宋体" w:hAnsi="宋体" w:cs="宋体"/>
                <w:spacing w:val="9"/>
                <w:sz w:val="19"/>
                <w:szCs w:val="19"/>
              </w:rPr>
              <w:t>关插座及部分漏电电制：开关、电制</w:t>
            </w:r>
          </w:p>
          <w:p w:rsidR="00BA7143" w:rsidRDefault="00BA7143" w:rsidP="00704923">
            <w:pPr>
              <w:spacing w:before="76" w:line="230" w:lineRule="auto"/>
              <w:ind w:left="115"/>
              <w:rPr>
                <w:rFonts w:ascii="宋体" w:hAnsi="宋体" w:cs="宋体"/>
                <w:sz w:val="19"/>
                <w:szCs w:val="19"/>
              </w:rPr>
            </w:pPr>
            <w:r>
              <w:rPr>
                <w:rFonts w:ascii="宋体" w:hAnsi="宋体" w:cs="宋体"/>
                <w:spacing w:val="-2"/>
                <w:sz w:val="19"/>
                <w:szCs w:val="19"/>
              </w:rPr>
              <w:t>3*2</w:t>
            </w:r>
            <w:r>
              <w:rPr>
                <w:rFonts w:ascii="宋体" w:hAnsi="宋体" w:cs="宋体"/>
                <w:spacing w:val="-1"/>
                <w:sz w:val="19"/>
                <w:szCs w:val="19"/>
              </w:rPr>
              <w:t>0W 灯盘。</w:t>
            </w:r>
          </w:p>
          <w:p w:rsidR="00BA7143" w:rsidRDefault="00BA7143" w:rsidP="00704923">
            <w:pPr>
              <w:spacing w:before="75" w:line="229" w:lineRule="auto"/>
              <w:ind w:left="112"/>
              <w:rPr>
                <w:rFonts w:ascii="宋体" w:hAnsi="宋体" w:cs="宋体"/>
                <w:sz w:val="19"/>
                <w:szCs w:val="19"/>
              </w:rPr>
            </w:pPr>
            <w:r>
              <w:rPr>
                <w:rFonts w:ascii="宋体" w:hAnsi="宋体" w:cs="宋体"/>
                <w:spacing w:val="9"/>
                <w:sz w:val="19"/>
                <w:szCs w:val="19"/>
              </w:rPr>
              <w:t>现场人工安装及拆</w:t>
            </w:r>
            <w:r>
              <w:rPr>
                <w:rFonts w:ascii="宋体" w:hAnsi="宋体" w:cs="宋体"/>
                <w:spacing w:val="8"/>
                <w:sz w:val="19"/>
                <w:szCs w:val="19"/>
              </w:rPr>
              <w:t>除</w:t>
            </w:r>
          </w:p>
          <w:p w:rsidR="00BA7143" w:rsidRDefault="00BA7143" w:rsidP="00704923">
            <w:pPr>
              <w:spacing w:before="76" w:line="228" w:lineRule="auto"/>
              <w:ind w:left="134"/>
              <w:rPr>
                <w:rFonts w:ascii="宋体" w:hAnsi="宋体" w:cs="宋体"/>
                <w:sz w:val="19"/>
                <w:szCs w:val="19"/>
              </w:rPr>
            </w:pPr>
            <w:r>
              <w:rPr>
                <w:rFonts w:ascii="宋体" w:hAnsi="宋体" w:cs="宋体"/>
                <w:spacing w:val="1"/>
                <w:sz w:val="19"/>
                <w:szCs w:val="19"/>
              </w:rPr>
              <w:t>电线、线管： 电线</w:t>
            </w:r>
            <w:r>
              <w:rPr>
                <w:rFonts w:ascii="宋体" w:hAnsi="宋体" w:cs="宋体"/>
                <w:sz w:val="19"/>
                <w:szCs w:val="19"/>
              </w:rPr>
              <w:t>采用 BVR-2.5 ㎡国际铜芯线；清运</w:t>
            </w:r>
          </w:p>
        </w:tc>
        <w:tc>
          <w:tcPr>
            <w:tcW w:w="559" w:type="dxa"/>
          </w:tcPr>
          <w:p w:rsidR="00BA7143" w:rsidRDefault="00BA7143" w:rsidP="00704923">
            <w:pPr>
              <w:spacing w:line="248" w:lineRule="auto"/>
            </w:pPr>
          </w:p>
          <w:p w:rsidR="00BA7143" w:rsidRDefault="00BA7143" w:rsidP="00704923">
            <w:pPr>
              <w:spacing w:line="248" w:lineRule="auto"/>
            </w:pPr>
          </w:p>
          <w:p w:rsidR="00BA7143" w:rsidRDefault="00BA7143" w:rsidP="00704923">
            <w:pPr>
              <w:spacing w:before="62" w:line="193" w:lineRule="auto"/>
              <w:ind w:left="250"/>
              <w:rPr>
                <w:rFonts w:ascii="宋体" w:hAnsi="宋体" w:cs="宋体"/>
                <w:sz w:val="19"/>
                <w:szCs w:val="19"/>
              </w:rPr>
            </w:pPr>
            <w:r>
              <w:rPr>
                <w:rFonts w:ascii="宋体" w:hAnsi="宋体" w:cs="宋体"/>
                <w:sz w:val="19"/>
                <w:szCs w:val="19"/>
              </w:rPr>
              <w:t>1</w:t>
            </w:r>
          </w:p>
        </w:tc>
        <w:tc>
          <w:tcPr>
            <w:tcW w:w="468" w:type="dxa"/>
          </w:tcPr>
          <w:p w:rsidR="00BA7143" w:rsidRDefault="00BA7143" w:rsidP="00704923">
            <w:pPr>
              <w:spacing w:line="465" w:lineRule="auto"/>
            </w:pPr>
          </w:p>
          <w:p w:rsidR="00BA7143" w:rsidRDefault="00BA7143" w:rsidP="00704923">
            <w:pPr>
              <w:spacing w:before="62" w:line="230" w:lineRule="auto"/>
              <w:ind w:left="143"/>
              <w:rPr>
                <w:rFonts w:ascii="宋体" w:hAnsi="宋体" w:cs="宋体"/>
                <w:sz w:val="19"/>
                <w:szCs w:val="19"/>
              </w:rPr>
            </w:pPr>
            <w:r>
              <w:rPr>
                <w:rFonts w:ascii="宋体" w:hAnsi="宋体" w:cs="宋体"/>
                <w:sz w:val="19"/>
                <w:szCs w:val="19"/>
              </w:rPr>
              <w:t>项</w:t>
            </w:r>
          </w:p>
        </w:tc>
        <w:tc>
          <w:tcPr>
            <w:tcW w:w="616" w:type="dxa"/>
          </w:tcPr>
          <w:p w:rsidR="00BA7143" w:rsidRDefault="00BA7143" w:rsidP="00704923"/>
        </w:tc>
        <w:tc>
          <w:tcPr>
            <w:tcW w:w="825" w:type="dxa"/>
          </w:tcPr>
          <w:p w:rsidR="00BA7143" w:rsidRDefault="00BA7143" w:rsidP="00704923"/>
        </w:tc>
      </w:tr>
      <w:tr w:rsidR="00BA7143" w:rsidTr="00704923">
        <w:trPr>
          <w:trHeight w:val="316"/>
        </w:trPr>
        <w:tc>
          <w:tcPr>
            <w:tcW w:w="457" w:type="dxa"/>
          </w:tcPr>
          <w:p w:rsidR="00BA7143" w:rsidRDefault="00BA7143" w:rsidP="00704923">
            <w:pPr>
              <w:spacing w:before="90" w:line="191" w:lineRule="auto"/>
              <w:ind w:left="185"/>
              <w:rPr>
                <w:rFonts w:ascii="宋体" w:hAnsi="宋体" w:cs="宋体"/>
                <w:sz w:val="19"/>
                <w:szCs w:val="19"/>
              </w:rPr>
            </w:pPr>
            <w:r>
              <w:rPr>
                <w:rFonts w:ascii="宋体" w:hAnsi="宋体" w:cs="宋体"/>
                <w:sz w:val="19"/>
                <w:szCs w:val="19"/>
              </w:rPr>
              <w:t>6</w:t>
            </w:r>
          </w:p>
        </w:tc>
        <w:tc>
          <w:tcPr>
            <w:tcW w:w="1819" w:type="dxa"/>
          </w:tcPr>
          <w:p w:rsidR="00BA7143" w:rsidRDefault="00BA7143" w:rsidP="00704923">
            <w:pPr>
              <w:spacing w:before="58" w:line="230" w:lineRule="auto"/>
              <w:ind w:left="109"/>
              <w:rPr>
                <w:rFonts w:ascii="宋体" w:hAnsi="宋体" w:cs="宋体"/>
                <w:sz w:val="19"/>
                <w:szCs w:val="19"/>
              </w:rPr>
            </w:pPr>
            <w:r>
              <w:rPr>
                <w:rFonts w:ascii="宋体" w:hAnsi="宋体" w:cs="宋体"/>
                <w:spacing w:val="-3"/>
                <w:sz w:val="19"/>
                <w:szCs w:val="19"/>
              </w:rPr>
              <w:t>LED 射灯</w:t>
            </w:r>
          </w:p>
        </w:tc>
        <w:tc>
          <w:tcPr>
            <w:tcW w:w="5124" w:type="dxa"/>
          </w:tcPr>
          <w:p w:rsidR="00BA7143" w:rsidRDefault="00BA7143" w:rsidP="00704923">
            <w:pPr>
              <w:spacing w:before="58" w:line="230" w:lineRule="auto"/>
              <w:ind w:left="112"/>
              <w:rPr>
                <w:rFonts w:ascii="宋体" w:hAnsi="宋体" w:cs="宋体"/>
                <w:sz w:val="19"/>
                <w:szCs w:val="19"/>
              </w:rPr>
            </w:pPr>
            <w:r>
              <w:rPr>
                <w:rFonts w:ascii="宋体" w:hAnsi="宋体" w:cs="宋体"/>
                <w:spacing w:val="6"/>
                <w:sz w:val="19"/>
                <w:szCs w:val="19"/>
              </w:rPr>
              <w:t>80</w:t>
            </w:r>
            <w:r>
              <w:rPr>
                <w:rFonts w:ascii="宋体" w:hAnsi="宋体" w:cs="宋体"/>
                <w:spacing w:val="3"/>
                <w:sz w:val="19"/>
                <w:szCs w:val="19"/>
              </w:rPr>
              <w:t>*80</w:t>
            </w:r>
            <w:r>
              <w:rPr>
                <w:rFonts w:ascii="宋体" w:hAnsi="宋体" w:cs="宋体"/>
                <w:sz w:val="19"/>
                <w:szCs w:val="19"/>
              </w:rPr>
              <w:t>mmLED</w:t>
            </w:r>
            <w:r>
              <w:rPr>
                <w:rFonts w:ascii="宋体" w:hAnsi="宋体" w:cs="宋体"/>
                <w:spacing w:val="3"/>
                <w:sz w:val="19"/>
                <w:szCs w:val="19"/>
              </w:rPr>
              <w:t xml:space="preserve"> 射灯安装</w:t>
            </w:r>
          </w:p>
        </w:tc>
        <w:tc>
          <w:tcPr>
            <w:tcW w:w="559" w:type="dxa"/>
          </w:tcPr>
          <w:p w:rsidR="00BA7143" w:rsidRDefault="00BA7143" w:rsidP="00704923">
            <w:pPr>
              <w:spacing w:before="90" w:line="191" w:lineRule="auto"/>
              <w:ind w:left="189"/>
              <w:rPr>
                <w:rFonts w:ascii="宋体" w:hAnsi="宋体" w:cs="宋体"/>
                <w:sz w:val="19"/>
                <w:szCs w:val="19"/>
              </w:rPr>
            </w:pPr>
            <w:r>
              <w:rPr>
                <w:rFonts w:ascii="宋体" w:hAnsi="宋体" w:cs="宋体"/>
                <w:spacing w:val="-1"/>
                <w:sz w:val="19"/>
                <w:szCs w:val="19"/>
              </w:rPr>
              <w:t>30</w:t>
            </w:r>
          </w:p>
        </w:tc>
        <w:tc>
          <w:tcPr>
            <w:tcW w:w="468" w:type="dxa"/>
          </w:tcPr>
          <w:p w:rsidR="00BA7143" w:rsidRDefault="00BA7143" w:rsidP="00704923">
            <w:pPr>
              <w:spacing w:before="59" w:line="229" w:lineRule="auto"/>
              <w:ind w:left="140"/>
              <w:rPr>
                <w:rFonts w:ascii="宋体" w:hAnsi="宋体" w:cs="宋体"/>
                <w:sz w:val="19"/>
                <w:szCs w:val="19"/>
              </w:rPr>
            </w:pPr>
            <w:r>
              <w:rPr>
                <w:rFonts w:ascii="宋体" w:hAnsi="宋体" w:cs="宋体"/>
                <w:spacing w:val="1"/>
                <w:sz w:val="19"/>
                <w:szCs w:val="19"/>
              </w:rPr>
              <w:t>个</w:t>
            </w:r>
          </w:p>
        </w:tc>
        <w:tc>
          <w:tcPr>
            <w:tcW w:w="616" w:type="dxa"/>
          </w:tcPr>
          <w:p w:rsidR="00BA7143" w:rsidRDefault="00BA7143" w:rsidP="00704923"/>
        </w:tc>
        <w:tc>
          <w:tcPr>
            <w:tcW w:w="825" w:type="dxa"/>
          </w:tcPr>
          <w:p w:rsidR="00BA7143" w:rsidRDefault="00BA7143" w:rsidP="00704923"/>
        </w:tc>
      </w:tr>
      <w:tr w:rsidR="00BA7143" w:rsidTr="00704923">
        <w:trPr>
          <w:trHeight w:val="316"/>
        </w:trPr>
        <w:tc>
          <w:tcPr>
            <w:tcW w:w="457" w:type="dxa"/>
          </w:tcPr>
          <w:p w:rsidR="00BA7143" w:rsidRDefault="00BA7143" w:rsidP="00704923">
            <w:pPr>
              <w:spacing w:before="92" w:line="189" w:lineRule="auto"/>
              <w:ind w:left="188"/>
              <w:rPr>
                <w:rFonts w:ascii="宋体" w:hAnsi="宋体" w:cs="宋体"/>
                <w:sz w:val="19"/>
                <w:szCs w:val="19"/>
              </w:rPr>
            </w:pPr>
            <w:r>
              <w:rPr>
                <w:rFonts w:ascii="宋体" w:hAnsi="宋体" w:cs="宋体"/>
                <w:sz w:val="19"/>
                <w:szCs w:val="19"/>
              </w:rPr>
              <w:t>7</w:t>
            </w:r>
          </w:p>
        </w:tc>
        <w:tc>
          <w:tcPr>
            <w:tcW w:w="1819" w:type="dxa"/>
          </w:tcPr>
          <w:p w:rsidR="00BA7143" w:rsidRDefault="00BA7143" w:rsidP="00704923">
            <w:pPr>
              <w:spacing w:before="59" w:line="229" w:lineRule="auto"/>
              <w:ind w:left="109"/>
              <w:rPr>
                <w:rFonts w:ascii="宋体" w:hAnsi="宋体" w:cs="宋体"/>
                <w:sz w:val="19"/>
                <w:szCs w:val="19"/>
              </w:rPr>
            </w:pPr>
            <w:r>
              <w:rPr>
                <w:rFonts w:ascii="宋体" w:hAnsi="宋体" w:cs="宋体"/>
                <w:spacing w:val="-1"/>
                <w:sz w:val="19"/>
                <w:szCs w:val="19"/>
              </w:rPr>
              <w:t>LE</w:t>
            </w:r>
            <w:r>
              <w:rPr>
                <w:rFonts w:ascii="宋体" w:hAnsi="宋体" w:cs="宋体"/>
                <w:sz w:val="19"/>
                <w:szCs w:val="19"/>
              </w:rPr>
              <w:t>D</w:t>
            </w:r>
            <w:r>
              <w:rPr>
                <w:rFonts w:ascii="宋体" w:hAnsi="宋体" w:cs="宋体"/>
                <w:spacing w:val="-1"/>
                <w:sz w:val="19"/>
                <w:szCs w:val="19"/>
              </w:rPr>
              <w:t xml:space="preserve"> 长条灯</w:t>
            </w:r>
          </w:p>
        </w:tc>
        <w:tc>
          <w:tcPr>
            <w:tcW w:w="5124" w:type="dxa"/>
          </w:tcPr>
          <w:p w:rsidR="00BA7143" w:rsidRDefault="00BA7143" w:rsidP="00704923">
            <w:pPr>
              <w:spacing w:before="59" w:line="230" w:lineRule="auto"/>
              <w:ind w:left="110"/>
              <w:rPr>
                <w:rFonts w:ascii="宋体" w:hAnsi="宋体" w:cs="宋体"/>
                <w:sz w:val="19"/>
                <w:szCs w:val="19"/>
              </w:rPr>
            </w:pPr>
            <w:r>
              <w:rPr>
                <w:rFonts w:ascii="宋体" w:hAnsi="宋体" w:cs="宋体"/>
                <w:spacing w:val="8"/>
                <w:sz w:val="19"/>
                <w:szCs w:val="19"/>
              </w:rPr>
              <w:t>45</w:t>
            </w:r>
            <w:r>
              <w:rPr>
                <w:rFonts w:ascii="宋体" w:hAnsi="宋体" w:cs="宋体"/>
                <w:spacing w:val="4"/>
                <w:sz w:val="19"/>
                <w:szCs w:val="19"/>
              </w:rPr>
              <w:t>*70*100</w:t>
            </w:r>
            <w:r>
              <w:rPr>
                <w:rFonts w:ascii="宋体" w:hAnsi="宋体" w:cs="宋体"/>
                <w:sz w:val="19"/>
                <w:szCs w:val="19"/>
              </w:rPr>
              <w:t>mmLED</w:t>
            </w:r>
            <w:r>
              <w:rPr>
                <w:rFonts w:ascii="宋体" w:hAnsi="宋体" w:cs="宋体"/>
                <w:spacing w:val="4"/>
                <w:sz w:val="19"/>
                <w:szCs w:val="19"/>
              </w:rPr>
              <w:t xml:space="preserve"> 方通灯安装</w:t>
            </w:r>
          </w:p>
        </w:tc>
        <w:tc>
          <w:tcPr>
            <w:tcW w:w="559" w:type="dxa"/>
          </w:tcPr>
          <w:p w:rsidR="00BA7143" w:rsidRDefault="00BA7143" w:rsidP="00704923">
            <w:pPr>
              <w:spacing w:before="90" w:line="191" w:lineRule="auto"/>
              <w:ind w:left="188"/>
              <w:rPr>
                <w:rFonts w:ascii="宋体" w:hAnsi="宋体" w:cs="宋体"/>
                <w:sz w:val="19"/>
                <w:szCs w:val="19"/>
              </w:rPr>
            </w:pPr>
            <w:r>
              <w:rPr>
                <w:rFonts w:ascii="宋体" w:hAnsi="宋体" w:cs="宋体"/>
                <w:sz w:val="19"/>
                <w:szCs w:val="19"/>
              </w:rPr>
              <w:t>20</w:t>
            </w:r>
          </w:p>
        </w:tc>
        <w:tc>
          <w:tcPr>
            <w:tcW w:w="468" w:type="dxa"/>
          </w:tcPr>
          <w:p w:rsidR="00BA7143" w:rsidRDefault="00BA7143" w:rsidP="00704923">
            <w:pPr>
              <w:spacing w:before="59" w:line="229" w:lineRule="auto"/>
              <w:ind w:left="141"/>
              <w:rPr>
                <w:rFonts w:ascii="宋体" w:hAnsi="宋体" w:cs="宋体"/>
                <w:sz w:val="19"/>
                <w:szCs w:val="19"/>
              </w:rPr>
            </w:pPr>
            <w:r>
              <w:rPr>
                <w:rFonts w:ascii="宋体" w:hAnsi="宋体" w:cs="宋体"/>
                <w:sz w:val="19"/>
                <w:szCs w:val="19"/>
              </w:rPr>
              <w:t>条</w:t>
            </w:r>
          </w:p>
        </w:tc>
        <w:tc>
          <w:tcPr>
            <w:tcW w:w="616" w:type="dxa"/>
          </w:tcPr>
          <w:p w:rsidR="00BA7143" w:rsidRDefault="00BA7143" w:rsidP="00704923"/>
        </w:tc>
        <w:tc>
          <w:tcPr>
            <w:tcW w:w="825" w:type="dxa"/>
          </w:tcPr>
          <w:p w:rsidR="00BA7143" w:rsidRDefault="00BA7143" w:rsidP="00704923"/>
        </w:tc>
      </w:tr>
      <w:tr w:rsidR="00BA7143" w:rsidTr="00704923">
        <w:trPr>
          <w:trHeight w:val="316"/>
        </w:trPr>
        <w:tc>
          <w:tcPr>
            <w:tcW w:w="457" w:type="dxa"/>
          </w:tcPr>
          <w:p w:rsidR="00BA7143" w:rsidRDefault="00BA7143" w:rsidP="00704923">
            <w:pPr>
              <w:spacing w:before="93" w:line="191" w:lineRule="auto"/>
              <w:ind w:left="184"/>
              <w:rPr>
                <w:rFonts w:ascii="宋体" w:hAnsi="宋体" w:cs="宋体"/>
                <w:sz w:val="19"/>
                <w:szCs w:val="19"/>
              </w:rPr>
            </w:pPr>
            <w:r>
              <w:rPr>
                <w:rFonts w:ascii="宋体" w:hAnsi="宋体" w:cs="宋体"/>
                <w:sz w:val="19"/>
                <w:szCs w:val="19"/>
              </w:rPr>
              <w:t>8</w:t>
            </w:r>
          </w:p>
        </w:tc>
        <w:tc>
          <w:tcPr>
            <w:tcW w:w="1819" w:type="dxa"/>
          </w:tcPr>
          <w:p w:rsidR="00BA7143" w:rsidRDefault="00BA7143" w:rsidP="00704923">
            <w:pPr>
              <w:spacing w:before="62" w:line="229" w:lineRule="auto"/>
              <w:ind w:left="115"/>
              <w:rPr>
                <w:rFonts w:ascii="宋体" w:hAnsi="宋体" w:cs="宋体"/>
                <w:sz w:val="19"/>
                <w:szCs w:val="19"/>
              </w:rPr>
            </w:pPr>
            <w:r>
              <w:rPr>
                <w:rFonts w:ascii="宋体" w:hAnsi="宋体" w:cs="宋体"/>
                <w:spacing w:val="7"/>
                <w:sz w:val="19"/>
                <w:szCs w:val="19"/>
              </w:rPr>
              <w:t>办公高</w:t>
            </w:r>
            <w:r>
              <w:rPr>
                <w:rFonts w:ascii="宋体" w:hAnsi="宋体" w:cs="宋体"/>
                <w:spacing w:val="6"/>
                <w:sz w:val="19"/>
                <w:szCs w:val="19"/>
              </w:rPr>
              <w:t>阁</w:t>
            </w:r>
          </w:p>
        </w:tc>
        <w:tc>
          <w:tcPr>
            <w:tcW w:w="5124" w:type="dxa"/>
          </w:tcPr>
          <w:p w:rsidR="00BA7143" w:rsidRDefault="00BA7143" w:rsidP="00704923">
            <w:pPr>
              <w:spacing w:before="62" w:line="229" w:lineRule="auto"/>
              <w:ind w:left="112"/>
              <w:rPr>
                <w:rFonts w:ascii="宋体" w:hAnsi="宋体" w:cs="宋体"/>
                <w:sz w:val="19"/>
                <w:szCs w:val="19"/>
              </w:rPr>
            </w:pPr>
            <w:r>
              <w:rPr>
                <w:rFonts w:ascii="宋体" w:hAnsi="宋体" w:cs="宋体"/>
                <w:spacing w:val="18"/>
                <w:sz w:val="19"/>
                <w:szCs w:val="19"/>
              </w:rPr>
              <w:t>铝</w:t>
            </w:r>
            <w:r>
              <w:rPr>
                <w:rFonts w:ascii="宋体" w:hAnsi="宋体" w:cs="宋体"/>
                <w:spacing w:val="9"/>
                <w:sz w:val="19"/>
                <w:szCs w:val="19"/>
              </w:rPr>
              <w:t>合金框架，双层钢化玻璃，中间夹百叶</w:t>
            </w:r>
          </w:p>
        </w:tc>
        <w:tc>
          <w:tcPr>
            <w:tcW w:w="559" w:type="dxa"/>
          </w:tcPr>
          <w:p w:rsidR="00BA7143" w:rsidRDefault="00BA7143" w:rsidP="00704923">
            <w:pPr>
              <w:spacing w:before="93" w:line="191" w:lineRule="auto"/>
              <w:ind w:left="188"/>
              <w:rPr>
                <w:rFonts w:ascii="宋体" w:hAnsi="宋体" w:cs="宋体"/>
                <w:sz w:val="19"/>
                <w:szCs w:val="19"/>
              </w:rPr>
            </w:pPr>
            <w:r>
              <w:rPr>
                <w:rFonts w:ascii="宋体" w:hAnsi="宋体" w:cs="宋体"/>
                <w:sz w:val="19"/>
                <w:szCs w:val="19"/>
              </w:rPr>
              <w:t>20</w:t>
            </w:r>
          </w:p>
        </w:tc>
        <w:tc>
          <w:tcPr>
            <w:tcW w:w="468" w:type="dxa"/>
          </w:tcPr>
          <w:p w:rsidR="00BA7143" w:rsidRDefault="00397C0F" w:rsidP="00704923">
            <w:pPr>
              <w:spacing w:before="62" w:line="187" w:lineRule="auto"/>
              <w:ind w:left="264"/>
              <w:rPr>
                <w:rFonts w:ascii="宋体" w:hAnsi="宋体" w:cs="宋体"/>
                <w:sz w:val="10"/>
                <w:szCs w:val="10"/>
              </w:rPr>
            </w:pPr>
            <w:r w:rsidRPr="00397C0F">
              <w:pict>
                <v:shape id="文本框 62" o:spid="_x0000_s4145" type="#_x0000_t202" style="position:absolute;left:0;text-align:left;margin-left:456.1pt;margin-top:174.3pt;width:6.9pt;height:14.9pt;z-index:251708416;mso-position-horizontal-relative:page;mso-position-vertical-relative:page" o:gfxdata="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TWuIO2AAAAAgBAAAP&#10;AAAAAAAAAAEAIAAAACIAAABkcnMvZG93bnJldi54bWxQSwECFAAUAAAACACHTuJAw1fAYaYBAAAt&#10;AwAADgAAAAAAAAABACAAAAAnAQAAZHJzL2Uyb0RvYy54bWxQSwUGAAAAAAYABgBZAQAAPwUAAAAA&#10;" filled="f" stroked="f">
                  <v:fill o:detectmouseclick="t"/>
                  <v:textbox inset="0,0,0,0">
                    <w:txbxContent>
                      <w:p w:rsidR="00704923" w:rsidRDefault="00704923" w:rsidP="00BA7143">
                        <w:pPr>
                          <w:spacing w:before="20" w:line="257" w:lineRule="exact"/>
                          <w:ind w:left="20"/>
                          <w:rPr>
                            <w:rFonts w:ascii="宋体" w:hAnsi="宋体" w:cs="宋体"/>
                            <w:sz w:val="19"/>
                            <w:szCs w:val="19"/>
                          </w:rPr>
                        </w:pPr>
                        <w:r>
                          <w:rPr>
                            <w:rFonts w:ascii="宋体" w:hAnsi="宋体" w:cs="宋体"/>
                            <w:spacing w:val="2"/>
                            <w:position w:val="3"/>
                            <w:sz w:val="19"/>
                            <w:szCs w:val="19"/>
                          </w:rPr>
                          <w:t>m</w:t>
                        </w:r>
                      </w:p>
                    </w:txbxContent>
                  </v:textbox>
                  <w10:wrap anchorx="page" anchory="page"/>
                </v:shape>
              </w:pict>
            </w:r>
            <w:r w:rsidR="00BA7143">
              <w:rPr>
                <w:rFonts w:ascii="宋体" w:hAnsi="宋体" w:cs="宋体"/>
                <w:sz w:val="10"/>
                <w:szCs w:val="10"/>
              </w:rPr>
              <w:t>2</w:t>
            </w:r>
          </w:p>
        </w:tc>
        <w:tc>
          <w:tcPr>
            <w:tcW w:w="616" w:type="dxa"/>
          </w:tcPr>
          <w:p w:rsidR="00BA7143" w:rsidRDefault="00BA7143" w:rsidP="00704923"/>
        </w:tc>
        <w:tc>
          <w:tcPr>
            <w:tcW w:w="825" w:type="dxa"/>
          </w:tcPr>
          <w:p w:rsidR="00BA7143" w:rsidRDefault="00BA7143" w:rsidP="00704923"/>
        </w:tc>
      </w:tr>
      <w:tr w:rsidR="00BA7143" w:rsidTr="00704923">
        <w:trPr>
          <w:trHeight w:val="317"/>
        </w:trPr>
        <w:tc>
          <w:tcPr>
            <w:tcW w:w="457" w:type="dxa"/>
          </w:tcPr>
          <w:p w:rsidR="00BA7143" w:rsidRDefault="00BA7143" w:rsidP="00704923"/>
        </w:tc>
        <w:tc>
          <w:tcPr>
            <w:tcW w:w="1819" w:type="dxa"/>
          </w:tcPr>
          <w:p w:rsidR="00BA7143" w:rsidRDefault="00BA7143" w:rsidP="00704923">
            <w:pPr>
              <w:spacing w:before="63" w:line="230" w:lineRule="auto"/>
              <w:ind w:left="116"/>
              <w:rPr>
                <w:rFonts w:ascii="宋体" w:hAnsi="宋体" w:cs="宋体"/>
                <w:sz w:val="19"/>
                <w:szCs w:val="19"/>
              </w:rPr>
            </w:pPr>
            <w:r>
              <w:rPr>
                <w:rFonts w:ascii="宋体" w:hAnsi="宋体" w:cs="宋体"/>
                <w:spacing w:val="4"/>
                <w:sz w:val="19"/>
                <w:szCs w:val="19"/>
              </w:rPr>
              <w:t>小</w:t>
            </w:r>
            <w:r>
              <w:rPr>
                <w:rFonts w:ascii="宋体" w:hAnsi="宋体" w:cs="宋体"/>
                <w:spacing w:val="3"/>
                <w:sz w:val="19"/>
                <w:szCs w:val="19"/>
              </w:rPr>
              <w:t>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r w:rsidR="00BA7143" w:rsidTr="00704923">
        <w:trPr>
          <w:trHeight w:val="321"/>
        </w:trPr>
        <w:tc>
          <w:tcPr>
            <w:tcW w:w="457" w:type="dxa"/>
          </w:tcPr>
          <w:p w:rsidR="00BA7143" w:rsidRDefault="00BA7143" w:rsidP="00704923"/>
        </w:tc>
        <w:tc>
          <w:tcPr>
            <w:tcW w:w="1819" w:type="dxa"/>
          </w:tcPr>
          <w:p w:rsidR="00BA7143" w:rsidRDefault="00BA7143" w:rsidP="00704923">
            <w:pPr>
              <w:spacing w:before="62" w:line="229" w:lineRule="auto"/>
              <w:ind w:left="113"/>
              <w:rPr>
                <w:rFonts w:ascii="宋体" w:hAnsi="宋体" w:cs="宋体"/>
                <w:sz w:val="19"/>
                <w:szCs w:val="19"/>
              </w:rPr>
            </w:pPr>
            <w:r>
              <w:rPr>
                <w:rFonts w:ascii="宋体" w:hAnsi="宋体" w:cs="宋体"/>
                <w:spacing w:val="10"/>
                <w:sz w:val="19"/>
                <w:szCs w:val="19"/>
              </w:rPr>
              <w:t>各</w:t>
            </w:r>
            <w:r>
              <w:rPr>
                <w:rFonts w:ascii="宋体" w:hAnsi="宋体" w:cs="宋体"/>
                <w:spacing w:val="8"/>
                <w:sz w:val="19"/>
                <w:szCs w:val="19"/>
              </w:rPr>
              <w:t>部室合计</w:t>
            </w:r>
          </w:p>
        </w:tc>
        <w:tc>
          <w:tcPr>
            <w:tcW w:w="5124" w:type="dxa"/>
          </w:tcPr>
          <w:p w:rsidR="00BA7143" w:rsidRDefault="00BA7143" w:rsidP="00704923"/>
        </w:tc>
        <w:tc>
          <w:tcPr>
            <w:tcW w:w="559" w:type="dxa"/>
          </w:tcPr>
          <w:p w:rsidR="00BA7143" w:rsidRDefault="00BA7143" w:rsidP="00704923"/>
        </w:tc>
        <w:tc>
          <w:tcPr>
            <w:tcW w:w="468" w:type="dxa"/>
          </w:tcPr>
          <w:p w:rsidR="00BA7143" w:rsidRDefault="00BA7143" w:rsidP="00704923"/>
        </w:tc>
        <w:tc>
          <w:tcPr>
            <w:tcW w:w="616" w:type="dxa"/>
          </w:tcPr>
          <w:p w:rsidR="00BA7143" w:rsidRDefault="00BA7143" w:rsidP="00704923"/>
        </w:tc>
        <w:tc>
          <w:tcPr>
            <w:tcW w:w="825" w:type="dxa"/>
          </w:tcPr>
          <w:p w:rsidR="00BA7143" w:rsidRDefault="00BA7143" w:rsidP="00704923"/>
        </w:tc>
      </w:tr>
    </w:tbl>
    <w:p w:rsidR="00BA7143" w:rsidRDefault="00BA7143" w:rsidP="00BA7143"/>
    <w:p w:rsidR="00BA7143" w:rsidRDefault="00BA7143" w:rsidP="00BA7143">
      <w:pPr>
        <w:sectPr w:rsidR="00BA7143">
          <w:footerReference w:type="default" r:id="rId10"/>
          <w:pgSz w:w="11906" w:h="16839"/>
          <w:pgMar w:top="1431" w:right="1016" w:bottom="1157" w:left="1016" w:header="0" w:footer="994" w:gutter="0"/>
          <w:cols w:space="720"/>
        </w:sectPr>
      </w:pPr>
    </w:p>
    <w:p w:rsidR="00BA7143" w:rsidRDefault="00BA7143" w:rsidP="00BA7143">
      <w:pPr>
        <w:spacing w:line="91" w:lineRule="auto"/>
        <w:rPr>
          <w:sz w:val="2"/>
        </w:rPr>
      </w:pPr>
    </w:p>
    <w:p w:rsidR="00BA7143" w:rsidRDefault="00BA7143" w:rsidP="00BA7143">
      <w:pPr>
        <w:pStyle w:val="1"/>
      </w:pPr>
      <w:bookmarkStart w:id="248" w:name="_bookmark6"/>
      <w:bookmarkStart w:id="249" w:name="_Toc11578"/>
      <w:bookmarkEnd w:id="248"/>
      <w:r>
        <w:t>四、设备清单明细如下</w:t>
      </w:r>
      <w:r>
        <w:t>:</w:t>
      </w:r>
      <w:bookmarkEnd w:id="249"/>
    </w:p>
    <w:p w:rsidR="00BA7143" w:rsidRDefault="00BA7143" w:rsidP="00BA7143">
      <w:pPr>
        <w:pStyle w:val="2"/>
      </w:pPr>
      <w:bookmarkStart w:id="250" w:name="_bookmark7"/>
      <w:bookmarkStart w:id="251" w:name="_Toc2981"/>
      <w:bookmarkEnd w:id="250"/>
      <w:r>
        <w:rPr>
          <w:rFonts w:hint="eastAsia"/>
        </w:rPr>
        <w:t>1.</w:t>
      </w:r>
      <w:r>
        <w:rPr>
          <w:rFonts w:hint="eastAsia"/>
        </w:rPr>
        <w:t>智慧校园平台</w:t>
      </w:r>
      <w:bookmarkEnd w:id="251"/>
    </w:p>
    <w:tbl>
      <w:tblPr>
        <w:tblW w:w="0" w:type="auto"/>
        <w:tblLayout w:type="fixed"/>
        <w:tblLook w:val="0000"/>
      </w:tblPr>
      <w:tblGrid>
        <w:gridCol w:w="680"/>
        <w:gridCol w:w="1020"/>
        <w:gridCol w:w="5669"/>
        <w:gridCol w:w="680"/>
        <w:gridCol w:w="680"/>
        <w:gridCol w:w="788"/>
        <w:gridCol w:w="794"/>
      </w:tblGrid>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序号</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产品名称</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技术参数</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单位</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数量</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单价</w:t>
            </w: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小计</w:t>
            </w: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基础支撑平台</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1.系统具有初始化部门、年级、学科、课程等基础的信息的功能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2.年度学期应具有设置开始、结束以及升级的日期，到了升级的日期系统数据会自动升级一个学期或者学年；</w:t>
            </w:r>
          </w:p>
          <w:p w:rsidR="00BA7143" w:rsidRDefault="00BA7143" w:rsidP="00704923">
            <w:pPr>
              <w:textAlignment w:val="center"/>
              <w:rPr>
                <w:rFonts w:ascii="宋体" w:hAnsi="宋体" w:cs="宋体"/>
                <w:sz w:val="19"/>
                <w:szCs w:val="19"/>
              </w:rPr>
            </w:pPr>
            <w:r>
              <w:rPr>
                <w:rFonts w:ascii="宋体" w:hAnsi="宋体" w:cs="宋体" w:hint="eastAsia"/>
                <w:sz w:val="19"/>
                <w:szCs w:val="19"/>
              </w:rPr>
              <w:t>3.部门管理需具备分层级进行管理的功能；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4.系统需支持用户对年级进行维护，可以进行新增、修改和批量导入；</w:t>
            </w:r>
          </w:p>
          <w:p w:rsidR="00BA7143" w:rsidRDefault="00BA7143" w:rsidP="00704923">
            <w:pPr>
              <w:textAlignment w:val="center"/>
              <w:rPr>
                <w:rFonts w:ascii="宋体" w:hAnsi="宋体" w:cs="宋体"/>
                <w:sz w:val="19"/>
                <w:szCs w:val="19"/>
              </w:rPr>
            </w:pPr>
            <w:r>
              <w:rPr>
                <w:rFonts w:ascii="宋体" w:hAnsi="宋体" w:cs="宋体" w:hint="eastAsia"/>
                <w:sz w:val="19"/>
                <w:szCs w:val="19"/>
              </w:rPr>
              <w:t>5.需支持分校区管理，校区可以和场地进行关联；</w:t>
            </w:r>
          </w:p>
          <w:p w:rsidR="00BA7143" w:rsidRDefault="00BA7143" w:rsidP="00704923">
            <w:pPr>
              <w:textAlignment w:val="center"/>
              <w:rPr>
                <w:rFonts w:ascii="宋体" w:hAnsi="宋体" w:cs="宋体"/>
                <w:sz w:val="19"/>
                <w:szCs w:val="19"/>
              </w:rPr>
            </w:pPr>
            <w:r>
              <w:rPr>
                <w:rFonts w:ascii="宋体" w:hAnsi="宋体" w:cs="宋体" w:hint="eastAsia"/>
                <w:sz w:val="19"/>
                <w:szCs w:val="19"/>
              </w:rPr>
              <w:t>6. ★权限需具备按用户、角色、部门进行授权，角色可以自定义</w:t>
            </w:r>
          </w:p>
          <w:p w:rsidR="00BA7143" w:rsidRDefault="00BA7143" w:rsidP="00704923">
            <w:pPr>
              <w:textAlignment w:val="center"/>
              <w:rPr>
                <w:rFonts w:ascii="宋体" w:hAnsi="宋体" w:cs="宋体"/>
                <w:sz w:val="19"/>
                <w:szCs w:val="19"/>
              </w:rPr>
            </w:pPr>
            <w:r>
              <w:rPr>
                <w:rFonts w:ascii="宋体" w:hAnsi="宋体" w:cs="宋体" w:hint="eastAsia"/>
                <w:sz w:val="19"/>
                <w:szCs w:val="19"/>
              </w:rPr>
              <w:t>7.用户需具备对教职工、学生、家长进行基本信息的维护，所有的用户都可以进行批量导入，导入和短信做了对接，导入成功会给教职工发短信；一个家长可以在平台中对应多个小孩；</w:t>
            </w:r>
          </w:p>
          <w:p w:rsidR="00BA7143" w:rsidRDefault="00BA7143" w:rsidP="00704923">
            <w:pPr>
              <w:textAlignment w:val="center"/>
              <w:rPr>
                <w:rFonts w:ascii="宋体" w:hAnsi="宋体" w:cs="宋体"/>
                <w:sz w:val="19"/>
                <w:szCs w:val="19"/>
              </w:rPr>
            </w:pPr>
            <w:r>
              <w:rPr>
                <w:rFonts w:ascii="宋体" w:hAnsi="宋体" w:cs="宋体" w:hint="eastAsia"/>
                <w:sz w:val="19"/>
                <w:szCs w:val="19"/>
              </w:rPr>
              <w:t>8.系统需支持和企业微信对接，可以将平台中的组织架构及教职工信息同步到企业微信；</w:t>
            </w:r>
          </w:p>
          <w:p w:rsidR="00BA7143" w:rsidRDefault="00BA7143" w:rsidP="00704923">
            <w:pPr>
              <w:textAlignment w:val="center"/>
              <w:rPr>
                <w:rFonts w:ascii="宋体" w:hAnsi="宋体" w:cs="宋体"/>
                <w:sz w:val="19"/>
                <w:szCs w:val="19"/>
              </w:rPr>
            </w:pPr>
            <w:r>
              <w:rPr>
                <w:rFonts w:ascii="宋体" w:hAnsi="宋体" w:cs="宋体" w:hint="eastAsia"/>
                <w:sz w:val="19"/>
                <w:szCs w:val="19"/>
              </w:rPr>
              <w:t>9.系统需支持教育部颁发的教育国标供其他模块进行调用的功能；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10系统需支持登录页面可以个性化定制的功能；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11.系统需具备对操作日志以及登录日志查询的功能；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12.系统需支持对资源和数据进行分开备份的功能；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13.登录需支持账号、手机号、邮箱、身份证号码。</w:t>
            </w:r>
          </w:p>
          <w:p w:rsidR="00BA7143" w:rsidRDefault="00BA7143" w:rsidP="00704923">
            <w:pPr>
              <w:textAlignment w:val="center"/>
              <w:rPr>
                <w:rFonts w:ascii="宋体" w:hAnsi="宋体" w:cs="宋体"/>
                <w:sz w:val="19"/>
                <w:szCs w:val="19"/>
              </w:rPr>
            </w:pPr>
            <w:r>
              <w:rPr>
                <w:rFonts w:ascii="宋体" w:hAnsi="宋体" w:cs="宋体" w:hint="eastAsia"/>
                <w:sz w:val="19"/>
                <w:szCs w:val="19"/>
              </w:rPr>
              <w:t>14.用户需支持换主题的功能、管理员可以统一设置用户的主题；</w:t>
            </w:r>
          </w:p>
          <w:p w:rsidR="00BA7143" w:rsidRDefault="00BA7143" w:rsidP="00704923">
            <w:pPr>
              <w:textAlignment w:val="center"/>
              <w:rPr>
                <w:rFonts w:ascii="宋体" w:hAnsi="宋体" w:cs="宋体"/>
                <w:sz w:val="19"/>
                <w:szCs w:val="19"/>
              </w:rPr>
            </w:pPr>
            <w:r>
              <w:rPr>
                <w:rFonts w:ascii="宋体" w:hAnsi="宋体" w:cs="宋体" w:hint="eastAsia"/>
                <w:sz w:val="19"/>
                <w:szCs w:val="19"/>
              </w:rPr>
              <w:t>15.系统需支持每个用户可以设置自己的个性化桌面的功能；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16.用户需具备在桌面设置自己的信息；</w:t>
            </w:r>
          </w:p>
          <w:p w:rsidR="00BA7143" w:rsidRDefault="00BA7143" w:rsidP="00704923">
            <w:pPr>
              <w:textAlignment w:val="center"/>
              <w:rPr>
                <w:rFonts w:ascii="宋体" w:hAnsi="宋体" w:cs="宋体"/>
                <w:sz w:val="19"/>
                <w:szCs w:val="19"/>
              </w:rPr>
            </w:pPr>
            <w:r>
              <w:rPr>
                <w:rFonts w:ascii="宋体" w:hAnsi="宋体" w:cs="宋体" w:hint="eastAsia"/>
                <w:sz w:val="19"/>
                <w:szCs w:val="19"/>
              </w:rPr>
              <w:t>17.其他模块的消息需支持统一提示的功能；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18.系统需具备中国风的元素；</w:t>
            </w:r>
          </w:p>
          <w:p w:rsidR="00BA7143" w:rsidRDefault="00BA7143" w:rsidP="00704923">
            <w:pPr>
              <w:textAlignment w:val="center"/>
              <w:rPr>
                <w:rFonts w:ascii="宋体" w:hAnsi="宋体" w:cs="宋体"/>
                <w:sz w:val="19"/>
                <w:szCs w:val="19"/>
              </w:rPr>
            </w:pPr>
            <w:r>
              <w:rPr>
                <w:rFonts w:ascii="宋体" w:hAnsi="宋体" w:cs="宋体" w:hint="eastAsia"/>
                <w:sz w:val="19"/>
                <w:szCs w:val="19"/>
              </w:rPr>
              <w:t>19.系统应需支持支持中英文双板的功能；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20.学科课程应具有分类、初始化以及统一进行维护功能GF；</w:t>
            </w:r>
          </w:p>
          <w:p w:rsidR="00BA7143" w:rsidRDefault="00BA7143" w:rsidP="00704923">
            <w:pPr>
              <w:textAlignment w:val="center"/>
              <w:rPr>
                <w:rFonts w:ascii="宋体" w:hAnsi="宋体" w:cs="宋体"/>
                <w:sz w:val="19"/>
                <w:szCs w:val="19"/>
              </w:rPr>
            </w:pPr>
            <w:r>
              <w:rPr>
                <w:rFonts w:ascii="宋体" w:hAnsi="宋体" w:cs="宋体" w:hint="eastAsia"/>
                <w:sz w:val="19"/>
                <w:szCs w:val="19"/>
              </w:rPr>
              <w:t>21.课程应具有根据不同的教材版本进行初始化教材目录和知识点的功能；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22.系统需具备对教师的任教、课程分组以及课时数的查询下载功能；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23.学生分班需支持单个和批量的导入；</w:t>
            </w:r>
          </w:p>
          <w:p w:rsidR="00BA7143" w:rsidRDefault="00BA7143" w:rsidP="00704923">
            <w:pPr>
              <w:textAlignment w:val="center"/>
              <w:rPr>
                <w:rFonts w:ascii="宋体" w:hAnsi="宋体" w:cs="宋体"/>
                <w:sz w:val="19"/>
                <w:szCs w:val="19"/>
              </w:rPr>
            </w:pPr>
            <w:r>
              <w:rPr>
                <w:rFonts w:ascii="宋体" w:hAnsi="宋体" w:cs="宋体" w:hint="eastAsia"/>
                <w:sz w:val="19"/>
                <w:szCs w:val="19"/>
              </w:rPr>
              <w:t>24.不同的班级需支持设置不同的课程以及周课时数和总课时数；</w:t>
            </w:r>
          </w:p>
          <w:p w:rsidR="00BA7143" w:rsidRDefault="00BA7143" w:rsidP="00704923">
            <w:pPr>
              <w:textAlignment w:val="center"/>
              <w:rPr>
                <w:rFonts w:ascii="宋体" w:hAnsi="宋体" w:cs="宋体"/>
                <w:sz w:val="19"/>
                <w:szCs w:val="19"/>
              </w:rPr>
            </w:pPr>
            <w:r>
              <w:rPr>
                <w:rFonts w:ascii="宋体" w:hAnsi="宋体" w:cs="宋体" w:hint="eastAsia"/>
                <w:sz w:val="19"/>
                <w:szCs w:val="19"/>
              </w:rPr>
              <w:t>25.系统需具备给行政班分配课程以及上课的教师，可以批量导入上课教师；</w:t>
            </w:r>
          </w:p>
          <w:p w:rsidR="00BA7143" w:rsidRDefault="00BA7143" w:rsidP="00704923">
            <w:pPr>
              <w:textAlignment w:val="center"/>
              <w:rPr>
                <w:rFonts w:ascii="宋体" w:hAnsi="宋体" w:cs="宋体"/>
                <w:sz w:val="19"/>
                <w:szCs w:val="19"/>
              </w:rPr>
            </w:pPr>
            <w:r>
              <w:rPr>
                <w:rFonts w:ascii="宋体" w:hAnsi="宋体" w:cs="宋体" w:hint="eastAsia"/>
                <w:sz w:val="19"/>
                <w:szCs w:val="19"/>
              </w:rPr>
              <w:t>26.系统需支持按学年学期维护历史的行政班级和行政班对应的学科、任教和学生的功能；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27.学生的校本选课以及高中的新高考的选课的课程需支持展示并</w:t>
            </w:r>
            <w:r>
              <w:rPr>
                <w:rFonts w:ascii="宋体" w:hAnsi="宋体" w:cs="宋体" w:hint="eastAsia"/>
                <w:sz w:val="19"/>
                <w:szCs w:val="19"/>
              </w:rPr>
              <w:lastRenderedPageBreak/>
              <w:t>调整；</w:t>
            </w:r>
          </w:p>
          <w:p w:rsidR="00BA7143" w:rsidRDefault="00BA7143" w:rsidP="00704923">
            <w:pPr>
              <w:textAlignment w:val="center"/>
              <w:rPr>
                <w:rFonts w:ascii="宋体" w:hAnsi="宋体" w:cs="宋体"/>
                <w:sz w:val="19"/>
                <w:szCs w:val="19"/>
              </w:rPr>
            </w:pPr>
            <w:r>
              <w:rPr>
                <w:rFonts w:ascii="宋体" w:hAnsi="宋体" w:cs="宋体" w:hint="eastAsia"/>
                <w:sz w:val="19"/>
                <w:szCs w:val="19"/>
              </w:rPr>
              <w:t>28.系统需支持单个和批量维护选修班的信息及班级学生信息；</w:t>
            </w:r>
          </w:p>
          <w:p w:rsidR="00BA7143" w:rsidRDefault="00BA7143" w:rsidP="00704923">
            <w:pPr>
              <w:textAlignment w:val="center"/>
              <w:rPr>
                <w:rFonts w:ascii="宋体" w:hAnsi="宋体" w:cs="宋体"/>
                <w:sz w:val="19"/>
                <w:szCs w:val="19"/>
              </w:rPr>
            </w:pPr>
            <w:r>
              <w:rPr>
                <w:rFonts w:ascii="宋体" w:hAnsi="宋体" w:cs="宋体" w:hint="eastAsia"/>
                <w:sz w:val="19"/>
                <w:szCs w:val="19"/>
              </w:rPr>
              <w:t>29.系统需支持维护学校的教研组信息、包含了教研组涉及的教研组长、管辖的年级和学科；</w:t>
            </w:r>
          </w:p>
          <w:p w:rsidR="00BA7143" w:rsidRDefault="00BA7143" w:rsidP="00704923">
            <w:pPr>
              <w:textAlignment w:val="center"/>
              <w:rPr>
                <w:rFonts w:ascii="宋体" w:hAnsi="宋体" w:cs="宋体"/>
                <w:sz w:val="19"/>
                <w:szCs w:val="19"/>
              </w:rPr>
            </w:pPr>
            <w:r>
              <w:rPr>
                <w:rFonts w:ascii="宋体" w:hAnsi="宋体" w:cs="宋体" w:hint="eastAsia"/>
                <w:sz w:val="19"/>
                <w:szCs w:val="19"/>
              </w:rPr>
              <w:t>30.教研组下面应具备维护备课组的信息功能；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31.系统需支持按学段初始化上课节次，学校可以自行修改的功能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32.教务平台需支持单独设置独有的角色以及对角色进行授权操作功能；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1.系统需支持所有的应用模块统一认证，进行统一的登录和统一的退出；</w:t>
            </w:r>
          </w:p>
          <w:p w:rsidR="00BA7143" w:rsidRDefault="00BA7143" w:rsidP="00704923">
            <w:pPr>
              <w:textAlignment w:val="center"/>
              <w:rPr>
                <w:rFonts w:ascii="宋体" w:hAnsi="宋体" w:cs="宋体"/>
                <w:sz w:val="19"/>
                <w:szCs w:val="19"/>
              </w:rPr>
            </w:pPr>
            <w:r>
              <w:rPr>
                <w:rFonts w:ascii="宋体" w:hAnsi="宋体" w:cs="宋体" w:hint="eastAsia"/>
                <w:sz w:val="19"/>
                <w:szCs w:val="19"/>
              </w:rPr>
              <w:t>2.统一认证中心应具备实现手机号码、第三方（微信、QQ、企业微信GF）扫码登录的功能；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3.系统需支持和第三方认证中心进行单点登录的集成；</w:t>
            </w:r>
          </w:p>
          <w:p w:rsidR="00BA7143" w:rsidRDefault="00BA7143" w:rsidP="00704923">
            <w:pPr>
              <w:textAlignment w:val="center"/>
              <w:rPr>
                <w:rFonts w:ascii="宋体" w:hAnsi="宋体" w:cs="宋体"/>
                <w:sz w:val="19"/>
                <w:szCs w:val="19"/>
              </w:rPr>
            </w:pPr>
            <w:r>
              <w:rPr>
                <w:rFonts w:ascii="宋体" w:hAnsi="宋体" w:cs="宋体" w:hint="eastAsia"/>
                <w:sz w:val="19"/>
                <w:szCs w:val="19"/>
              </w:rPr>
              <w:t>1. ★系统需支持每个用户可以单独设置主题的功能；（提供软件功能截图）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2.系统需支持每个用户可以设置自己的布局的功能；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3.管理员应具备可以分用户类型设置默认布局风格的功能；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4.各个模块的信息支持展示到个人桌面，可以设置显示的条数；</w:t>
            </w:r>
          </w:p>
          <w:p w:rsidR="00BA7143" w:rsidRDefault="00BA7143" w:rsidP="00704923">
            <w:pPr>
              <w:textAlignment w:val="center"/>
              <w:rPr>
                <w:rFonts w:ascii="宋体" w:hAnsi="宋体" w:cs="宋体"/>
                <w:sz w:val="19"/>
                <w:szCs w:val="19"/>
              </w:rPr>
            </w:pPr>
            <w:r>
              <w:rPr>
                <w:rFonts w:ascii="宋体" w:hAnsi="宋体" w:cs="宋体" w:hint="eastAsia"/>
                <w:sz w:val="19"/>
                <w:szCs w:val="19"/>
              </w:rPr>
              <w:t>5.个人桌面需支持中英文版及中国风风格；</w:t>
            </w:r>
          </w:p>
          <w:p w:rsidR="00BA7143" w:rsidRDefault="00BA7143" w:rsidP="00704923">
            <w:pPr>
              <w:textAlignment w:val="center"/>
              <w:rPr>
                <w:rFonts w:ascii="宋体" w:hAnsi="宋体" w:cs="宋体"/>
                <w:sz w:val="19"/>
                <w:szCs w:val="19"/>
              </w:rPr>
            </w:pPr>
            <w:r>
              <w:rPr>
                <w:rFonts w:ascii="宋体" w:hAnsi="宋体" w:cs="宋体" w:hint="eastAsia"/>
                <w:sz w:val="19"/>
                <w:szCs w:val="19"/>
              </w:rPr>
              <w:t>6.系统需具备提醒各个模块中待处理的事宜，并且点击可以查看详细信息；</w:t>
            </w:r>
          </w:p>
          <w:p w:rsidR="00BA7143" w:rsidRDefault="00BA7143" w:rsidP="00704923">
            <w:pPr>
              <w:textAlignment w:val="center"/>
              <w:rPr>
                <w:rFonts w:ascii="宋体" w:hAnsi="宋体" w:cs="宋体"/>
                <w:sz w:val="19"/>
                <w:szCs w:val="19"/>
              </w:rPr>
            </w:pPr>
            <w:r>
              <w:rPr>
                <w:rFonts w:ascii="宋体" w:hAnsi="宋体" w:cs="宋体" w:hint="eastAsia"/>
                <w:sz w:val="19"/>
                <w:szCs w:val="19"/>
              </w:rPr>
              <w:t>7.系统需具备可以设置自己的信息以及第三方登录微信和QQ的信息；</w:t>
            </w:r>
          </w:p>
          <w:p w:rsidR="00BA7143" w:rsidRDefault="00BA7143" w:rsidP="00704923">
            <w:pPr>
              <w:textAlignment w:val="center"/>
              <w:rPr>
                <w:rFonts w:ascii="宋体" w:hAnsi="宋体" w:cs="宋体"/>
                <w:sz w:val="19"/>
                <w:szCs w:val="19"/>
              </w:rPr>
            </w:pPr>
            <w:r>
              <w:rPr>
                <w:rFonts w:ascii="宋体" w:hAnsi="宋体" w:cs="宋体" w:hint="eastAsia"/>
                <w:sz w:val="19"/>
                <w:szCs w:val="19"/>
              </w:rPr>
              <w:t>1.系统需支持统一管理本公司的应用和第三方的应用；</w:t>
            </w:r>
          </w:p>
          <w:p w:rsidR="00BA7143" w:rsidRDefault="00BA7143" w:rsidP="00704923">
            <w:pPr>
              <w:textAlignment w:val="center"/>
              <w:rPr>
                <w:rFonts w:ascii="宋体" w:hAnsi="宋体" w:cs="宋体"/>
                <w:sz w:val="19"/>
                <w:szCs w:val="19"/>
              </w:rPr>
            </w:pPr>
            <w:r>
              <w:rPr>
                <w:rFonts w:ascii="宋体" w:hAnsi="宋体" w:cs="宋体" w:hint="eastAsia"/>
                <w:sz w:val="19"/>
                <w:szCs w:val="19"/>
              </w:rPr>
              <w:t>2.应用需具备进行修改和停用功能；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3.应用需具备授权角色的功能；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4.应用需具备分类管理的功能；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5.系统需支持第三方应用集成的接口和权限；</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2</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新高考选课系统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1.★新高考选课系统中能实现设置学生必选课程和学生不选课程的功能；（提供软件功能截图）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2.★提供了学生自由选课和组合课程两种选课模式；</w:t>
            </w:r>
          </w:p>
          <w:p w:rsidR="00BA7143" w:rsidRDefault="00BA7143" w:rsidP="00704923">
            <w:pPr>
              <w:textAlignment w:val="center"/>
              <w:rPr>
                <w:rFonts w:ascii="宋体" w:hAnsi="宋体" w:cs="宋体"/>
                <w:sz w:val="19"/>
                <w:szCs w:val="19"/>
              </w:rPr>
            </w:pPr>
            <w:r>
              <w:rPr>
                <w:rFonts w:ascii="宋体" w:hAnsi="宋体" w:cs="宋体" w:hint="eastAsia"/>
                <w:sz w:val="19"/>
                <w:szCs w:val="19"/>
              </w:rPr>
              <w:t>3.★要求选课模式支持“3+3”和“3+1+2”两种模式；（提供软件功能截图）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4.提供了新高考3+3模式下的分次选课，灵活适应学校多样化选课方式；</w:t>
            </w:r>
          </w:p>
          <w:p w:rsidR="00BA7143" w:rsidRDefault="00BA7143" w:rsidP="00704923">
            <w:pPr>
              <w:textAlignment w:val="center"/>
              <w:rPr>
                <w:rFonts w:ascii="宋体" w:hAnsi="宋体" w:cs="宋体"/>
                <w:sz w:val="19"/>
                <w:szCs w:val="19"/>
              </w:rPr>
            </w:pPr>
            <w:r>
              <w:rPr>
                <w:rFonts w:ascii="宋体" w:hAnsi="宋体" w:cs="宋体" w:hint="eastAsia"/>
                <w:sz w:val="19"/>
                <w:szCs w:val="19"/>
              </w:rPr>
              <w:t>5.要求能满足等级考课程7选3,7选2,7选1；6选3，6选2,6选1；5选3，5选2,5选1；4选3，4选2,4选1，共十二种选课需求；</w:t>
            </w:r>
          </w:p>
          <w:p w:rsidR="00BA7143" w:rsidRDefault="00BA7143" w:rsidP="00704923">
            <w:pPr>
              <w:textAlignment w:val="center"/>
              <w:rPr>
                <w:rFonts w:ascii="宋体" w:hAnsi="宋体" w:cs="宋体"/>
                <w:sz w:val="19"/>
                <w:szCs w:val="19"/>
              </w:rPr>
            </w:pPr>
            <w:r>
              <w:rPr>
                <w:rFonts w:ascii="宋体" w:hAnsi="宋体" w:cs="宋体" w:hint="eastAsia"/>
                <w:sz w:val="19"/>
                <w:szCs w:val="19"/>
              </w:rPr>
              <w:t>6.与排课系统提供良好的数据衔接功能，实现数据统一，互融互通；</w:t>
            </w:r>
          </w:p>
          <w:p w:rsidR="00BA7143" w:rsidRDefault="00BA7143" w:rsidP="00704923">
            <w:pPr>
              <w:textAlignment w:val="center"/>
              <w:rPr>
                <w:rFonts w:ascii="宋体" w:hAnsi="宋体" w:cs="宋体"/>
                <w:sz w:val="19"/>
                <w:szCs w:val="19"/>
              </w:rPr>
            </w:pPr>
            <w:r>
              <w:rPr>
                <w:rFonts w:ascii="宋体" w:hAnsi="宋体" w:cs="宋体" w:hint="eastAsia"/>
                <w:sz w:val="19"/>
                <w:szCs w:val="19"/>
              </w:rPr>
              <w:t>7.要求等级考合格考分班按选课相同和原行政班相同的规则优先分教学班，尽量减少学生走</w:t>
            </w:r>
            <w:r>
              <w:rPr>
                <w:rFonts w:ascii="宋体" w:hAnsi="宋体" w:cs="宋体" w:hint="eastAsia"/>
                <w:sz w:val="19"/>
                <w:szCs w:val="19"/>
              </w:rPr>
              <w:tab/>
              <w:t>班次数；</w:t>
            </w:r>
          </w:p>
          <w:p w:rsidR="00BA7143" w:rsidRDefault="00BA7143" w:rsidP="00704923">
            <w:pPr>
              <w:textAlignment w:val="center"/>
              <w:rPr>
                <w:rFonts w:ascii="宋体" w:hAnsi="宋体" w:cs="宋体"/>
                <w:sz w:val="19"/>
                <w:szCs w:val="19"/>
              </w:rPr>
            </w:pPr>
            <w:r>
              <w:rPr>
                <w:rFonts w:ascii="宋体" w:hAnsi="宋体" w:cs="宋体" w:hint="eastAsia"/>
                <w:sz w:val="19"/>
                <w:szCs w:val="19"/>
              </w:rPr>
              <w:t>8.★能提供根据课位进行任课教师及上课教室的安排，并提供冲突检测提醒；（提供软件功能截图）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9.可分校区进行选课活动及分校区数据展示；</w:t>
            </w:r>
          </w:p>
          <w:p w:rsidR="00BA7143" w:rsidRDefault="00BA7143" w:rsidP="00704923">
            <w:pPr>
              <w:textAlignment w:val="center"/>
              <w:rPr>
                <w:rFonts w:ascii="宋体" w:hAnsi="宋体" w:cs="宋体"/>
                <w:sz w:val="19"/>
                <w:szCs w:val="19"/>
              </w:rPr>
            </w:pPr>
            <w:r>
              <w:rPr>
                <w:rFonts w:ascii="宋体" w:hAnsi="宋体" w:cs="宋体" w:hint="eastAsia"/>
                <w:sz w:val="19"/>
                <w:szCs w:val="19"/>
              </w:rPr>
              <w:lastRenderedPageBreak/>
              <w:t>10.至少能提供2个统计报表：单科选课情况表、教学班分班情况表；</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3</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成绩分析系统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 功能总体规划：采用先进的测量学、统计学对成绩数据的深度挖掘和对比分析；同时包含了适用于新高考改革的成绩汇总、统计、折算分等分析与统计的设置，实现了新高考改革下3+3模式和3+1+2模式的成绩分析功能；系统分报表分析、教学成绩分析、特色学生跟踪、历年高考成绩分析等四部分；把学习分析技术纳入教学质量管理与监控体系之中，为教师专业发展、绩效考核提供了公正、科学的数据，为管理层教学决策和教学改革提供科学依据；</w:t>
            </w:r>
          </w:p>
          <w:p w:rsidR="00BA7143" w:rsidRDefault="00BA7143" w:rsidP="00704923">
            <w:pPr>
              <w:textAlignment w:val="center"/>
              <w:rPr>
                <w:rFonts w:ascii="宋体" w:hAnsi="宋体" w:cs="宋体"/>
                <w:sz w:val="19"/>
                <w:szCs w:val="19"/>
              </w:rPr>
            </w:pPr>
            <w:r>
              <w:rPr>
                <w:rFonts w:ascii="宋体" w:hAnsi="宋体" w:cs="宋体" w:hint="eastAsia"/>
                <w:sz w:val="19"/>
                <w:szCs w:val="19"/>
              </w:rPr>
              <w:t>2. 要求具有上传考试计划，并且能在线浏览；</w:t>
            </w:r>
          </w:p>
          <w:p w:rsidR="00BA7143" w:rsidRDefault="00BA7143" w:rsidP="00704923">
            <w:pPr>
              <w:textAlignment w:val="center"/>
              <w:rPr>
                <w:rFonts w:ascii="宋体" w:hAnsi="宋体" w:cs="宋体"/>
                <w:sz w:val="19"/>
                <w:szCs w:val="19"/>
              </w:rPr>
            </w:pPr>
            <w:r>
              <w:rPr>
                <w:rFonts w:ascii="宋体" w:hAnsi="宋体" w:cs="宋体" w:hint="eastAsia"/>
                <w:sz w:val="19"/>
                <w:szCs w:val="19"/>
              </w:rPr>
              <w:t>3. 要求具有设置录分时间段功能，并具有手动控制是否给学生及家长开放查询成绩的功能；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 ★要求具有安排考场及监考功能，并能自动生成：考试日程表、准考证、座次表、座号表、监考名单、桌条；（提供软件功能截图）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5. 要求具有监考通知功能，监考通知能自动根据某次考试的考场安排，为每位监考老师生成一份监考通知单，能通过系统自动给监考老师发送个人的监考通知单；</w:t>
            </w:r>
          </w:p>
          <w:p w:rsidR="00BA7143" w:rsidRDefault="00BA7143" w:rsidP="00704923">
            <w:pPr>
              <w:textAlignment w:val="center"/>
              <w:rPr>
                <w:rFonts w:ascii="宋体" w:hAnsi="宋体" w:cs="宋体"/>
                <w:sz w:val="19"/>
                <w:szCs w:val="19"/>
              </w:rPr>
            </w:pPr>
            <w:r>
              <w:rPr>
                <w:rFonts w:ascii="宋体" w:hAnsi="宋体" w:cs="宋体" w:hint="eastAsia"/>
                <w:sz w:val="19"/>
                <w:szCs w:val="19"/>
              </w:rPr>
              <w:t>6. ★要求考号生成方式具有“完全随机、按班级学号、按照姓氏拼音、按照某一次考试成绩”四种方式；其中“按照某一次考试成绩”进行考号安排时，还须满足按“总分排名”和按“单学科排名”两种方式；</w:t>
            </w:r>
          </w:p>
          <w:p w:rsidR="00BA7143" w:rsidRDefault="00BA7143" w:rsidP="00704923">
            <w:pPr>
              <w:textAlignment w:val="center"/>
              <w:rPr>
                <w:rFonts w:ascii="宋体" w:hAnsi="宋体" w:cs="宋体"/>
                <w:sz w:val="19"/>
                <w:szCs w:val="19"/>
              </w:rPr>
            </w:pPr>
            <w:r>
              <w:rPr>
                <w:rFonts w:ascii="宋体" w:hAnsi="宋体" w:cs="宋体" w:hint="eastAsia"/>
                <w:sz w:val="19"/>
                <w:szCs w:val="19"/>
              </w:rPr>
              <w:t>7. 要求考场安排既能够满足行政班的考场安排，也能对走班教学班的考场安排，其中监考教师能通过鼠标拖拽的方式进行设置；</w:t>
            </w:r>
          </w:p>
          <w:p w:rsidR="00BA7143" w:rsidRDefault="00BA7143" w:rsidP="00704923">
            <w:pPr>
              <w:textAlignment w:val="center"/>
              <w:rPr>
                <w:rFonts w:ascii="宋体" w:hAnsi="宋体" w:cs="宋体"/>
                <w:sz w:val="19"/>
                <w:szCs w:val="19"/>
              </w:rPr>
            </w:pPr>
            <w:r>
              <w:rPr>
                <w:rFonts w:ascii="宋体" w:hAnsi="宋体" w:cs="宋体" w:hint="eastAsia"/>
                <w:sz w:val="19"/>
                <w:szCs w:val="19"/>
              </w:rPr>
              <w:t>8. 要求成绩录入满足三种方式录入：在线录入、批量导入、与阅卷系统对接；</w:t>
            </w:r>
          </w:p>
          <w:p w:rsidR="00BA7143" w:rsidRDefault="00BA7143" w:rsidP="00704923">
            <w:pPr>
              <w:textAlignment w:val="center"/>
              <w:rPr>
                <w:rFonts w:ascii="宋体" w:hAnsi="宋体" w:cs="宋体"/>
                <w:sz w:val="19"/>
                <w:szCs w:val="19"/>
              </w:rPr>
            </w:pPr>
            <w:r>
              <w:rPr>
                <w:rFonts w:ascii="宋体" w:hAnsi="宋体" w:cs="宋体" w:hint="eastAsia"/>
                <w:sz w:val="19"/>
                <w:szCs w:val="19"/>
              </w:rPr>
              <w:t>9. 要求能根据每个科目设置成绩录入者、满分、优秀分、良好分、及格分、低分、区间分、等第分标准及考卷设置人；</w:t>
            </w:r>
          </w:p>
          <w:p w:rsidR="00BA7143" w:rsidRDefault="00BA7143" w:rsidP="00704923">
            <w:pPr>
              <w:textAlignment w:val="center"/>
              <w:rPr>
                <w:rFonts w:ascii="宋体" w:hAnsi="宋体" w:cs="宋体"/>
                <w:sz w:val="19"/>
                <w:szCs w:val="19"/>
              </w:rPr>
            </w:pPr>
            <w:r>
              <w:rPr>
                <w:rFonts w:ascii="宋体" w:hAnsi="宋体" w:cs="宋体" w:hint="eastAsia"/>
                <w:sz w:val="19"/>
                <w:szCs w:val="19"/>
              </w:rPr>
              <w:t>10. 要求单次考试成绩分析能按照学科课程分析、试卷质量分析和学生成绩分析三个方面进行分析；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11. 学科课程分析方面的报表要求从学科、班级维度进行具体的分析，至少提供11个报表；</w:t>
            </w:r>
          </w:p>
          <w:p w:rsidR="00BA7143" w:rsidRDefault="00BA7143" w:rsidP="00704923">
            <w:pPr>
              <w:textAlignment w:val="center"/>
              <w:rPr>
                <w:rFonts w:ascii="宋体" w:hAnsi="宋体" w:cs="宋体"/>
                <w:sz w:val="19"/>
                <w:szCs w:val="19"/>
              </w:rPr>
            </w:pPr>
            <w:r>
              <w:rPr>
                <w:rFonts w:ascii="宋体" w:hAnsi="宋体" w:cs="宋体" w:hint="eastAsia"/>
                <w:sz w:val="19"/>
                <w:szCs w:val="19"/>
              </w:rPr>
              <w:t>12. 要求提供“成绩指标统计表”，统计量须满足：贡献率、班T均分、差异系数、进步率、增长值、区间分、等第等统计指标的分析，同时要求实现行政班和选修班的统计分析；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13. 要求提供“合格考科目分析”的分析报表，统计学校行政班各科合格率，并能精确提供需努力学生名单，以便帮扶；</w:t>
            </w:r>
          </w:p>
          <w:p w:rsidR="00BA7143" w:rsidRDefault="00BA7143" w:rsidP="00704923">
            <w:pPr>
              <w:textAlignment w:val="center"/>
              <w:rPr>
                <w:rFonts w:ascii="宋体" w:hAnsi="宋体" w:cs="宋体"/>
                <w:sz w:val="19"/>
                <w:szCs w:val="19"/>
              </w:rPr>
            </w:pPr>
            <w:r>
              <w:rPr>
                <w:rFonts w:ascii="宋体" w:hAnsi="宋体" w:cs="宋体" w:hint="eastAsia"/>
                <w:sz w:val="19"/>
                <w:szCs w:val="19"/>
              </w:rPr>
              <w:t>14. 要求提供“等级考科目分析”的分析报表，对学校高中学业水平等级性考试科目成绩分析，要求满足3+3模式和3+1+2模式间两种不同模式的分析；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15. 要求提供“上线分析”的报表，要求能自定义设置录取控制线，预测高考上线率，并对综合T分进行动态分析，并能提供上线名单，为教师改进教学提供依据；</w:t>
            </w:r>
          </w:p>
          <w:p w:rsidR="00BA7143" w:rsidRDefault="00BA7143" w:rsidP="00704923">
            <w:pPr>
              <w:textAlignment w:val="center"/>
              <w:rPr>
                <w:rFonts w:ascii="宋体" w:hAnsi="宋体" w:cs="宋体"/>
                <w:sz w:val="19"/>
                <w:szCs w:val="19"/>
              </w:rPr>
            </w:pPr>
            <w:r>
              <w:rPr>
                <w:rFonts w:ascii="宋体" w:hAnsi="宋体" w:cs="宋体" w:hint="eastAsia"/>
                <w:sz w:val="19"/>
                <w:szCs w:val="19"/>
              </w:rPr>
              <w:t>16. 要求提供“临界分析”报表，要求能分别按行政班和教学班进行数据统计，在各分数线的基础上明确临界值，以便合理估计上线</w:t>
            </w:r>
            <w:r>
              <w:rPr>
                <w:rFonts w:ascii="宋体" w:hAnsi="宋体" w:cs="宋体" w:hint="eastAsia"/>
                <w:sz w:val="19"/>
                <w:szCs w:val="19"/>
              </w:rPr>
              <w:lastRenderedPageBreak/>
              <w:t>临界学生的范围；</w:t>
            </w:r>
          </w:p>
          <w:p w:rsidR="00BA7143" w:rsidRDefault="00BA7143" w:rsidP="00704923">
            <w:pPr>
              <w:textAlignment w:val="center"/>
              <w:rPr>
                <w:rFonts w:ascii="宋体" w:hAnsi="宋体" w:cs="宋体"/>
                <w:sz w:val="19"/>
                <w:szCs w:val="19"/>
              </w:rPr>
            </w:pPr>
            <w:r>
              <w:rPr>
                <w:rFonts w:ascii="宋体" w:hAnsi="宋体" w:cs="宋体" w:hint="eastAsia"/>
                <w:sz w:val="19"/>
                <w:szCs w:val="19"/>
              </w:rPr>
              <w:t>17. 要求提供“单科等级增减分析表”，通过与某次考试的T分对比呈现每个班级的等第人数增减，据此表格解读可以分析出每个班级的进步与倒退；要求系统能自动分析班级的进步与退步情况报告，并且分析出每个第档的增减人数，同时满足包含行政班课程和选修班课程的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18. 要求提供“班T均分增长值分析”的报表，要求以各班单个学科增长值指标进行可视化分析，可以对比各个班级的情况；</w:t>
            </w:r>
          </w:p>
          <w:p w:rsidR="00BA7143" w:rsidRDefault="00BA7143" w:rsidP="00704923">
            <w:pPr>
              <w:textAlignment w:val="center"/>
              <w:rPr>
                <w:rFonts w:ascii="宋体" w:hAnsi="宋体" w:cs="宋体"/>
                <w:sz w:val="19"/>
                <w:szCs w:val="19"/>
              </w:rPr>
            </w:pPr>
            <w:r>
              <w:rPr>
                <w:rFonts w:ascii="宋体" w:hAnsi="宋体" w:cs="宋体" w:hint="eastAsia"/>
                <w:sz w:val="19"/>
                <w:szCs w:val="19"/>
              </w:rPr>
              <w:t>19. 要求提供“班级学生等第分布”的报表，要求以饼状图形式来分析各科目各班级基于“正态化等第”指标的人数及人数百分比；点击饼中比例，显示该占比学生名单，便于分类分析；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20. 要求提供“等级分布卷分临界点表”的报表，通过各个等第临界点的卷分来呈现每个学科在每个等第的卷分最低分，相邻等第之间的差距越大说明该学科不平衡性越大；要求行政班课程和选修班课程分别呈现；</w:t>
            </w:r>
          </w:p>
          <w:p w:rsidR="00BA7143" w:rsidRDefault="00BA7143" w:rsidP="00704923">
            <w:pPr>
              <w:textAlignment w:val="center"/>
              <w:rPr>
                <w:rFonts w:ascii="宋体" w:hAnsi="宋体" w:cs="宋体"/>
                <w:sz w:val="19"/>
                <w:szCs w:val="19"/>
              </w:rPr>
            </w:pPr>
            <w:r>
              <w:rPr>
                <w:rFonts w:ascii="宋体" w:hAnsi="宋体" w:cs="宋体" w:hint="eastAsia"/>
                <w:sz w:val="19"/>
                <w:szCs w:val="19"/>
              </w:rPr>
              <w:t>21. 试卷质量分析方面的报表要求从试卷的各个小题进行分析，体现班级教学目标达成情况和试题达标分析；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22. 要求提供“班级教学目标达成情况分析”要求能分析各班学生对试卷所设置教学目标的达成情况，至少包含：学习水平、准确人数、全错人数、题目得分率、达标指数、区分度、达成率等；新增教学目标雷达图和题目难度系数，提高了分析可视化程度，量标更完善；</w:t>
            </w:r>
          </w:p>
          <w:p w:rsidR="00BA7143" w:rsidRDefault="00BA7143" w:rsidP="00704923">
            <w:pPr>
              <w:textAlignment w:val="center"/>
              <w:rPr>
                <w:rFonts w:ascii="宋体" w:hAnsi="宋体" w:cs="宋体"/>
                <w:sz w:val="19"/>
                <w:szCs w:val="19"/>
              </w:rPr>
            </w:pPr>
            <w:r>
              <w:rPr>
                <w:rFonts w:ascii="宋体" w:hAnsi="宋体" w:cs="宋体" w:hint="eastAsia"/>
                <w:sz w:val="19"/>
                <w:szCs w:val="19"/>
              </w:rPr>
              <w:t>23. 要求提供“试题达标分析”, 分析每道试题的达标情况，运用达标系数可快捷分析教学问题，有利于教师进行针对性的有效教学；</w:t>
            </w:r>
          </w:p>
          <w:p w:rsidR="00BA7143" w:rsidRDefault="00BA7143" w:rsidP="00704923">
            <w:pPr>
              <w:textAlignment w:val="center"/>
              <w:rPr>
                <w:rFonts w:ascii="宋体" w:hAnsi="宋体" w:cs="宋体"/>
                <w:sz w:val="19"/>
                <w:szCs w:val="19"/>
              </w:rPr>
            </w:pPr>
            <w:r>
              <w:rPr>
                <w:rFonts w:ascii="宋体" w:hAnsi="宋体" w:cs="宋体" w:hint="eastAsia"/>
                <w:sz w:val="19"/>
                <w:szCs w:val="19"/>
              </w:rPr>
              <w:t>24. 学生成绩分析方面的报表要求从学生个体维度进行各种分析，至少提供9个统计报表；</w:t>
            </w:r>
          </w:p>
          <w:p w:rsidR="00BA7143" w:rsidRDefault="00BA7143" w:rsidP="00704923">
            <w:pPr>
              <w:textAlignment w:val="center"/>
              <w:rPr>
                <w:rFonts w:ascii="宋体" w:hAnsi="宋体" w:cs="宋体"/>
                <w:sz w:val="19"/>
                <w:szCs w:val="19"/>
              </w:rPr>
            </w:pPr>
            <w:r>
              <w:rPr>
                <w:rFonts w:ascii="宋体" w:hAnsi="宋体" w:cs="宋体" w:hint="eastAsia"/>
                <w:sz w:val="19"/>
                <w:szCs w:val="19"/>
              </w:rPr>
              <w:t>25. 要求提供“学生成绩汇总表”，统计维度须满足正态标准分等第、T分、增长值、T分退位次等统计量，报表还须满足对3+3综合或3+1+2综合的统计分析；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26. 要求提供“个体均衡分析”报表，通过雷达图的形式表现学生各科目的个体T分和班级T均分的对比，便于了解学生优秀科目及落后科目；</w:t>
            </w:r>
          </w:p>
          <w:p w:rsidR="00BA7143" w:rsidRDefault="00BA7143" w:rsidP="00704923">
            <w:pPr>
              <w:textAlignment w:val="center"/>
              <w:rPr>
                <w:rFonts w:ascii="宋体" w:hAnsi="宋体" w:cs="宋体"/>
                <w:sz w:val="19"/>
                <w:szCs w:val="19"/>
              </w:rPr>
            </w:pPr>
            <w:r>
              <w:rPr>
                <w:rFonts w:ascii="宋体" w:hAnsi="宋体" w:cs="宋体" w:hint="eastAsia"/>
                <w:sz w:val="19"/>
                <w:szCs w:val="19"/>
              </w:rPr>
              <w:t>27. 要求提供“发展趋势分析”：跟踪学生历次考试的正态化后标准分等成绩指标，纵向了解学生学习动态及趋势，要求能分别按照正态标准分、T分、等第三个统计指标进行纵向的跟踪分析，并有曲线图进行配合展示；</w:t>
            </w:r>
          </w:p>
          <w:p w:rsidR="00BA7143" w:rsidRDefault="00BA7143" w:rsidP="00704923">
            <w:pPr>
              <w:textAlignment w:val="center"/>
              <w:rPr>
                <w:rFonts w:ascii="宋体" w:hAnsi="宋体" w:cs="宋体"/>
                <w:sz w:val="19"/>
                <w:szCs w:val="19"/>
              </w:rPr>
            </w:pPr>
            <w:r>
              <w:rPr>
                <w:rFonts w:ascii="宋体" w:hAnsi="宋体" w:cs="宋体" w:hint="eastAsia"/>
                <w:sz w:val="19"/>
                <w:szCs w:val="19"/>
              </w:rPr>
              <w:t>28. 要求提供“T分进退位次”的报表：通过对比某次考试，反应学生位置变动，动态了解学生学习近况；</w:t>
            </w:r>
          </w:p>
          <w:p w:rsidR="00BA7143" w:rsidRDefault="00BA7143" w:rsidP="00704923">
            <w:pPr>
              <w:textAlignment w:val="center"/>
              <w:rPr>
                <w:rFonts w:ascii="宋体" w:hAnsi="宋体" w:cs="宋体"/>
                <w:sz w:val="19"/>
                <w:szCs w:val="19"/>
              </w:rPr>
            </w:pPr>
            <w:r>
              <w:rPr>
                <w:rFonts w:ascii="宋体" w:hAnsi="宋体" w:cs="宋体" w:hint="eastAsia"/>
                <w:sz w:val="19"/>
                <w:szCs w:val="19"/>
              </w:rPr>
              <w:t>29. ★要求提供“3+3”, “3+1+2”总分分析”，统计正态等级区分、“3+3”或”3+1+2”总分、正态综合T分、正态T分增长值，可及时对学生的3+3正态综合T分、增长值的变化进行分析；（提供软件功能截图）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30. 要求提供“成绩多元评析”报表，通过个体的得分率分析，了</w:t>
            </w:r>
            <w:r>
              <w:rPr>
                <w:rFonts w:ascii="宋体" w:hAnsi="宋体" w:cs="宋体" w:hint="eastAsia"/>
                <w:sz w:val="19"/>
                <w:szCs w:val="19"/>
              </w:rPr>
              <w:lastRenderedPageBreak/>
              <w:t>解学生学习过程中的薄弱环节；从而为学生提供有针对性地教学强化训练；并提供试卷的信度；新增卷分得分率柱状图、非计分科目赋分统计及量标平均得分率；</w:t>
            </w:r>
          </w:p>
          <w:p w:rsidR="00BA7143" w:rsidRDefault="00BA7143" w:rsidP="00704923">
            <w:pPr>
              <w:textAlignment w:val="center"/>
              <w:rPr>
                <w:rFonts w:ascii="宋体" w:hAnsi="宋体" w:cs="宋体"/>
                <w:sz w:val="19"/>
                <w:szCs w:val="19"/>
              </w:rPr>
            </w:pPr>
            <w:r>
              <w:rPr>
                <w:rFonts w:ascii="宋体" w:hAnsi="宋体" w:cs="宋体" w:hint="eastAsia"/>
                <w:sz w:val="19"/>
                <w:szCs w:val="19"/>
              </w:rPr>
              <w:t>31. 要求提供“个人成绩报告”报表，把学生该次考试的各学科的卷分、T分、鉴真度、班级年级进退位置、等第等信息做成学生明条，便于发给学生、家长；点击学科(有教学目标的)显示该学科知识薄弱环节；</w:t>
            </w:r>
          </w:p>
          <w:p w:rsidR="00BA7143" w:rsidRDefault="00BA7143" w:rsidP="00704923">
            <w:pPr>
              <w:textAlignment w:val="center"/>
              <w:rPr>
                <w:rFonts w:ascii="宋体" w:hAnsi="宋体" w:cs="宋体"/>
                <w:sz w:val="19"/>
                <w:szCs w:val="19"/>
              </w:rPr>
            </w:pPr>
            <w:r>
              <w:rPr>
                <w:rFonts w:ascii="宋体" w:hAnsi="宋体" w:cs="宋体" w:hint="eastAsia"/>
                <w:sz w:val="19"/>
                <w:szCs w:val="19"/>
              </w:rPr>
              <w:t>32. 要求提供“薄弱环节汇总表”，可为师生提供学生各科知识点的薄弱环节，以便查漏补缺GF；</w:t>
            </w:r>
          </w:p>
          <w:p w:rsidR="00BA7143" w:rsidRDefault="00BA7143" w:rsidP="00704923">
            <w:pPr>
              <w:textAlignment w:val="center"/>
              <w:rPr>
                <w:rFonts w:ascii="宋体" w:hAnsi="宋体" w:cs="宋体"/>
                <w:sz w:val="19"/>
                <w:szCs w:val="19"/>
              </w:rPr>
            </w:pPr>
            <w:r>
              <w:rPr>
                <w:rFonts w:ascii="宋体" w:hAnsi="宋体" w:cs="宋体" w:hint="eastAsia"/>
                <w:sz w:val="19"/>
                <w:szCs w:val="19"/>
              </w:rPr>
              <w:t>33. 学科过程分析；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34. 要求提供教学成绩分析方面的报表，至少提供班级成绩增长值、班级学生进步率、课程目标达成率、阶段性达成率、教学计划达标率、教学达成度总表和教学成绩总表7个报表分析；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35. 要求提供“班级成绩增长值”分析报表，分析班级平时、期中、期末班级T分均值，便于过程性评析班级学期成绩变化，监控教师教学质量；</w:t>
            </w:r>
          </w:p>
          <w:p w:rsidR="00BA7143" w:rsidRDefault="00BA7143" w:rsidP="00704923">
            <w:pPr>
              <w:textAlignment w:val="center"/>
              <w:rPr>
                <w:rFonts w:ascii="宋体" w:hAnsi="宋体" w:cs="宋体"/>
                <w:sz w:val="19"/>
                <w:szCs w:val="19"/>
              </w:rPr>
            </w:pPr>
            <w:r>
              <w:rPr>
                <w:rFonts w:ascii="宋体" w:hAnsi="宋体" w:cs="宋体" w:hint="eastAsia"/>
                <w:sz w:val="19"/>
                <w:szCs w:val="19"/>
              </w:rPr>
              <w:t>36. 要求提供“班级学生进步率”分析报表，分析班级学期内各次考试进步人数，便于过程性评析班级学生进步率变化，监控班级任课教师团队教学效果，必须包含“进步率、班级综合计分”方面的分析；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37. 要求提供“课程目标达成率”分析报表，分析班级学期内各次考试知识点达标情况，反映国家课程目标达成情况，必须包含“达成率”统计分析；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38. 要求提供“阶段性达成率”分析报表，分析班级学期内各次考试达成率情况，便于管理者进行教学质量监控；必须包含“期中达成率”、“期末达成率”和“班级综合记分”；</w:t>
            </w:r>
          </w:p>
          <w:p w:rsidR="00BA7143" w:rsidRDefault="00BA7143" w:rsidP="00704923">
            <w:pPr>
              <w:textAlignment w:val="center"/>
              <w:rPr>
                <w:rFonts w:ascii="宋体" w:hAnsi="宋体" w:cs="宋体"/>
                <w:sz w:val="19"/>
                <w:szCs w:val="19"/>
              </w:rPr>
            </w:pPr>
            <w:r>
              <w:rPr>
                <w:rFonts w:ascii="宋体" w:hAnsi="宋体" w:cs="宋体" w:hint="eastAsia"/>
                <w:sz w:val="19"/>
                <w:szCs w:val="19"/>
              </w:rPr>
              <w:t>39. 要求提供“特色学生跟踪”方面的报表，至少提供需努力学生跟踪和特长学生跟踪两个方面的统计分析；</w:t>
            </w:r>
          </w:p>
          <w:p w:rsidR="00BA7143" w:rsidRDefault="00BA7143" w:rsidP="00704923">
            <w:pPr>
              <w:textAlignment w:val="center"/>
              <w:rPr>
                <w:rFonts w:ascii="宋体" w:hAnsi="宋体" w:cs="宋体"/>
                <w:sz w:val="19"/>
                <w:szCs w:val="19"/>
              </w:rPr>
            </w:pPr>
            <w:r>
              <w:rPr>
                <w:rFonts w:ascii="宋体" w:hAnsi="宋体" w:cs="宋体" w:hint="eastAsia"/>
                <w:sz w:val="19"/>
                <w:szCs w:val="19"/>
              </w:rPr>
              <w:t>40. 要求提供“需努力学生跟踪”的分析报表，了解班级后进生的分布比例、具体人数和学生姓名，以便联系考试情况、知识点掌握学习状况，改进班级教学策略；通过对后进学生的进步情况，能够较准确地揭示教师教学行为的有效性，以便研究“不让一个学生掉队”的方略；</w:t>
            </w:r>
          </w:p>
          <w:p w:rsidR="00BA7143" w:rsidRDefault="00BA7143" w:rsidP="00704923">
            <w:pPr>
              <w:textAlignment w:val="center"/>
              <w:rPr>
                <w:rFonts w:ascii="宋体" w:hAnsi="宋体" w:cs="宋体"/>
                <w:sz w:val="19"/>
                <w:szCs w:val="19"/>
              </w:rPr>
            </w:pPr>
            <w:r>
              <w:rPr>
                <w:rFonts w:ascii="宋体" w:hAnsi="宋体" w:cs="宋体" w:hint="eastAsia"/>
                <w:sz w:val="19"/>
                <w:szCs w:val="19"/>
              </w:rPr>
              <w:t>41. 要求提供“特长学生跟踪”的分析报表，通过数据分析，掌握特色学生基础差异，分布情况，以便调整教学内容，实行分类教学，强化个别指导，并且为学生选择职业生涯方向提供参考；</w:t>
            </w:r>
          </w:p>
          <w:p w:rsidR="00BA7143" w:rsidRDefault="00BA7143" w:rsidP="00704923">
            <w:pPr>
              <w:textAlignment w:val="center"/>
              <w:rPr>
                <w:rFonts w:ascii="宋体" w:hAnsi="宋体" w:cs="宋体"/>
                <w:sz w:val="19"/>
                <w:szCs w:val="19"/>
              </w:rPr>
            </w:pPr>
            <w:r>
              <w:rPr>
                <w:rFonts w:ascii="宋体" w:hAnsi="宋体" w:cs="宋体" w:hint="eastAsia"/>
                <w:sz w:val="19"/>
                <w:szCs w:val="19"/>
              </w:rPr>
              <w:t>42. 要求提供平时成绩、学期成绩、学年成绩的统计报表，其中学期和学年明细报表具有“一学生一张A4报表”的下载功能，方便学校打印给学生发放；</w:t>
            </w:r>
          </w:p>
          <w:p w:rsidR="00BA7143" w:rsidRDefault="00BA7143" w:rsidP="00704923">
            <w:pPr>
              <w:textAlignment w:val="center"/>
              <w:rPr>
                <w:rFonts w:ascii="宋体" w:hAnsi="宋体" w:cs="宋体"/>
                <w:sz w:val="19"/>
                <w:szCs w:val="19"/>
              </w:rPr>
            </w:pPr>
            <w:r>
              <w:rPr>
                <w:rFonts w:ascii="宋体" w:hAnsi="宋体" w:cs="宋体" w:hint="eastAsia"/>
                <w:sz w:val="19"/>
                <w:szCs w:val="19"/>
              </w:rPr>
              <w:t>43. 要求学期和学期统计时，能按平时、期中、期末按照年级、各学科进行自定义权重配置功能；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44. 要求提供“历年高考成绩分析”的相关报表，包含：高考成绩总体分析、高考考选考人数分析、高考成绩等级分析、历届高考情况分析4个报表；</w:t>
            </w:r>
          </w:p>
          <w:p w:rsidR="00BA7143" w:rsidRDefault="00BA7143" w:rsidP="00704923">
            <w:pPr>
              <w:textAlignment w:val="center"/>
              <w:rPr>
                <w:rFonts w:ascii="宋体" w:hAnsi="宋体" w:cs="宋体"/>
                <w:sz w:val="19"/>
                <w:szCs w:val="19"/>
              </w:rPr>
            </w:pPr>
            <w:r>
              <w:rPr>
                <w:rFonts w:ascii="宋体" w:hAnsi="宋体" w:cs="宋体" w:hint="eastAsia"/>
                <w:sz w:val="19"/>
                <w:szCs w:val="19"/>
              </w:rPr>
              <w:lastRenderedPageBreak/>
              <w:t>45. 要求提供“高考成绩总体分析” ，有利于高考成绩与入口成绩(增长值)对比分析有助于发现两者的不对应性，查找问题原因，调整培养方案；可以帮助学校领导提升对今后的教学效率与管理效果；</w:t>
            </w:r>
          </w:p>
          <w:p w:rsidR="00BA7143" w:rsidRDefault="00BA7143" w:rsidP="00704923">
            <w:pPr>
              <w:textAlignment w:val="center"/>
              <w:rPr>
                <w:rFonts w:ascii="宋体" w:hAnsi="宋体" w:cs="宋体"/>
                <w:sz w:val="19"/>
                <w:szCs w:val="19"/>
              </w:rPr>
            </w:pPr>
            <w:r>
              <w:rPr>
                <w:rFonts w:ascii="宋体" w:hAnsi="宋体" w:cs="宋体" w:hint="eastAsia"/>
                <w:sz w:val="19"/>
                <w:szCs w:val="19"/>
              </w:rPr>
              <w:t>46. 要求提供“高考考选考人数分析” ，使高中学校管理层全面整合的学生生涯理念，用好选考科目托底保障机制 ；</w:t>
            </w:r>
          </w:p>
          <w:p w:rsidR="00BA7143" w:rsidRDefault="00BA7143" w:rsidP="00704923">
            <w:pPr>
              <w:textAlignment w:val="center"/>
              <w:rPr>
                <w:rFonts w:ascii="宋体" w:hAnsi="宋体" w:cs="宋体"/>
                <w:sz w:val="19"/>
                <w:szCs w:val="19"/>
              </w:rPr>
            </w:pPr>
            <w:r>
              <w:rPr>
                <w:rFonts w:ascii="宋体" w:hAnsi="宋体" w:cs="宋体" w:hint="eastAsia"/>
                <w:sz w:val="19"/>
                <w:szCs w:val="19"/>
              </w:rPr>
              <w:t>47. 要求提供“高考成绩等级分析” ，为学校学业成绩考核、应对高考政策变化、选考科目人员均衡、来年计划调整与设置提供依据；</w:t>
            </w:r>
          </w:p>
          <w:p w:rsidR="00BA7143" w:rsidRDefault="00BA7143" w:rsidP="00704923">
            <w:pPr>
              <w:textAlignment w:val="center"/>
              <w:rPr>
                <w:rFonts w:ascii="宋体" w:hAnsi="宋体" w:cs="宋体"/>
                <w:sz w:val="19"/>
                <w:szCs w:val="19"/>
              </w:rPr>
            </w:pPr>
            <w:r>
              <w:rPr>
                <w:rFonts w:ascii="宋体" w:hAnsi="宋体" w:cs="宋体" w:hint="eastAsia"/>
                <w:sz w:val="19"/>
                <w:szCs w:val="19"/>
              </w:rPr>
              <w:t>48. 要求提供“历届高考情况分析” ，统计各个大学录取本校学生，体现学校教学质量；</w:t>
            </w:r>
          </w:p>
          <w:p w:rsidR="00BA7143" w:rsidRDefault="00BA7143" w:rsidP="00704923">
            <w:pPr>
              <w:textAlignment w:val="center"/>
              <w:rPr>
                <w:rFonts w:ascii="宋体" w:hAnsi="宋体" w:cs="宋体"/>
                <w:sz w:val="19"/>
                <w:szCs w:val="19"/>
              </w:rPr>
            </w:pPr>
            <w:r>
              <w:rPr>
                <w:rFonts w:ascii="宋体" w:hAnsi="宋体" w:cs="宋体" w:hint="eastAsia"/>
                <w:sz w:val="19"/>
                <w:szCs w:val="19"/>
              </w:rPr>
              <w:t>49. 要求提供按角色设置查看报表范围自定义设置功能；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50. 要求提供学生查询，可显示学生在校期间所有学年内的所有课程成绩明细，跟踪学生的学习生涯；</w:t>
            </w:r>
          </w:p>
          <w:p w:rsidR="00BA7143" w:rsidRDefault="00BA7143" w:rsidP="00704923">
            <w:pPr>
              <w:textAlignment w:val="center"/>
              <w:rPr>
                <w:rFonts w:ascii="宋体" w:hAnsi="宋体" w:cs="宋体"/>
                <w:sz w:val="19"/>
                <w:szCs w:val="19"/>
              </w:rPr>
            </w:pPr>
            <w:r>
              <w:rPr>
                <w:rFonts w:ascii="宋体" w:hAnsi="宋体" w:cs="宋体" w:hint="eastAsia"/>
                <w:sz w:val="19"/>
                <w:szCs w:val="19"/>
              </w:rPr>
              <w:t>51. 要求提供历年高考成绩查询,可显示学生高考成绩成绩，留下烙印，也为升学、留学开具证明留下依据；</w:t>
            </w:r>
          </w:p>
          <w:p w:rsidR="00BA7143" w:rsidRDefault="00BA7143" w:rsidP="00704923">
            <w:pPr>
              <w:textAlignment w:val="center"/>
              <w:rPr>
                <w:rFonts w:ascii="宋体" w:hAnsi="宋体" w:cs="宋体"/>
                <w:sz w:val="19"/>
                <w:szCs w:val="19"/>
              </w:rPr>
            </w:pPr>
            <w:r>
              <w:rPr>
                <w:rFonts w:ascii="宋体" w:hAnsi="宋体" w:cs="宋体" w:hint="eastAsia"/>
                <w:sz w:val="19"/>
                <w:szCs w:val="19"/>
              </w:rPr>
              <w:t>52. ★要求提供能支持3+3模式和3+1+2模式两种数据分析，并提供截图证明；</w:t>
            </w:r>
          </w:p>
          <w:p w:rsidR="00BA7143" w:rsidRDefault="00BA7143" w:rsidP="00704923">
            <w:pPr>
              <w:textAlignment w:val="center"/>
              <w:rPr>
                <w:rFonts w:ascii="宋体" w:hAnsi="宋体" w:cs="宋体"/>
                <w:sz w:val="19"/>
                <w:szCs w:val="19"/>
              </w:rPr>
            </w:pPr>
            <w:r>
              <w:rPr>
                <w:rFonts w:ascii="宋体" w:hAnsi="宋体" w:cs="宋体" w:hint="eastAsia"/>
                <w:sz w:val="19"/>
                <w:szCs w:val="19"/>
              </w:rPr>
              <w:t>53. 要求设置等新高考相关的功能，如高考赋值规定等，教学目标内容也可以设置；</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4</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走班排课系统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 排课方案：支持多个排课方案并存；支持新高考走班排课；</w:t>
            </w:r>
          </w:p>
          <w:p w:rsidR="00BA7143" w:rsidRDefault="00BA7143" w:rsidP="00704923">
            <w:pPr>
              <w:textAlignment w:val="center"/>
              <w:rPr>
                <w:rFonts w:ascii="宋体" w:hAnsi="宋体" w:cs="宋体"/>
                <w:sz w:val="19"/>
                <w:szCs w:val="19"/>
              </w:rPr>
            </w:pPr>
            <w:r>
              <w:rPr>
                <w:rFonts w:ascii="宋体" w:hAnsi="宋体" w:cs="宋体" w:hint="eastAsia"/>
                <w:sz w:val="19"/>
                <w:szCs w:val="19"/>
              </w:rPr>
              <w:t>2. 统一数据：与基础支撑平台共享班级、科目、教师、场地数据；</w:t>
            </w:r>
          </w:p>
          <w:p w:rsidR="00BA7143" w:rsidRDefault="00BA7143" w:rsidP="00704923">
            <w:pPr>
              <w:textAlignment w:val="center"/>
              <w:rPr>
                <w:rFonts w:ascii="宋体" w:hAnsi="宋体" w:cs="宋体"/>
                <w:sz w:val="19"/>
                <w:szCs w:val="19"/>
              </w:rPr>
            </w:pPr>
            <w:r>
              <w:rPr>
                <w:rFonts w:ascii="宋体" w:hAnsi="宋体" w:cs="宋体" w:hint="eastAsia"/>
                <w:sz w:val="19"/>
                <w:szCs w:val="19"/>
              </w:rPr>
              <w:t>3. ★课务安排需具备年级统一课安排、班级私有课、合班课、单双周课、固定课的安排；</w:t>
            </w:r>
          </w:p>
          <w:p w:rsidR="00BA7143" w:rsidRDefault="00BA7143" w:rsidP="00704923">
            <w:pPr>
              <w:textAlignment w:val="center"/>
              <w:rPr>
                <w:rFonts w:ascii="宋体" w:hAnsi="宋体" w:cs="宋体"/>
                <w:sz w:val="19"/>
                <w:szCs w:val="19"/>
              </w:rPr>
            </w:pPr>
            <w:r>
              <w:rPr>
                <w:rFonts w:ascii="宋体" w:hAnsi="宋体" w:cs="宋体" w:hint="eastAsia"/>
                <w:sz w:val="19"/>
                <w:szCs w:val="19"/>
              </w:rPr>
              <w:t>4. 须具备多种排课规则：可按照学科组、班级组、教师组分别设置排课限制规则；</w:t>
            </w:r>
          </w:p>
          <w:p w:rsidR="00BA7143" w:rsidRDefault="00BA7143" w:rsidP="00704923">
            <w:pPr>
              <w:textAlignment w:val="center"/>
              <w:rPr>
                <w:rFonts w:ascii="宋体" w:hAnsi="宋体" w:cs="宋体"/>
                <w:sz w:val="19"/>
                <w:szCs w:val="19"/>
              </w:rPr>
            </w:pPr>
            <w:r>
              <w:rPr>
                <w:rFonts w:ascii="宋体" w:hAnsi="宋体" w:cs="宋体" w:hint="eastAsia"/>
                <w:sz w:val="19"/>
                <w:szCs w:val="19"/>
              </w:rPr>
              <w:t>5. 须具备课程组互斥、多教师互斥和场地唯一性互斥设置；</w:t>
            </w:r>
          </w:p>
          <w:p w:rsidR="00BA7143" w:rsidRDefault="00BA7143" w:rsidP="00704923">
            <w:pPr>
              <w:textAlignment w:val="center"/>
              <w:rPr>
                <w:rFonts w:ascii="宋体" w:hAnsi="宋体" w:cs="宋体"/>
                <w:sz w:val="19"/>
                <w:szCs w:val="19"/>
              </w:rPr>
            </w:pPr>
            <w:r>
              <w:rPr>
                <w:rFonts w:ascii="宋体" w:hAnsi="宋体" w:cs="宋体" w:hint="eastAsia"/>
                <w:sz w:val="19"/>
                <w:szCs w:val="19"/>
              </w:rPr>
              <w:t>6. 须支持连堂课设置；</w:t>
            </w:r>
          </w:p>
          <w:p w:rsidR="00BA7143" w:rsidRDefault="00BA7143" w:rsidP="00704923">
            <w:pPr>
              <w:textAlignment w:val="center"/>
              <w:rPr>
                <w:rFonts w:ascii="宋体" w:hAnsi="宋体" w:cs="宋体"/>
                <w:sz w:val="19"/>
                <w:szCs w:val="19"/>
              </w:rPr>
            </w:pPr>
            <w:r>
              <w:rPr>
                <w:rFonts w:ascii="宋体" w:hAnsi="宋体" w:cs="宋体" w:hint="eastAsia"/>
                <w:sz w:val="19"/>
                <w:szCs w:val="19"/>
              </w:rPr>
              <w:t>7. 须支持课表导出到word版GF，能自定义课表模板；</w:t>
            </w:r>
          </w:p>
          <w:p w:rsidR="00BA7143" w:rsidRDefault="00BA7143" w:rsidP="00704923">
            <w:pPr>
              <w:textAlignment w:val="center"/>
              <w:rPr>
                <w:rFonts w:ascii="宋体" w:hAnsi="宋体" w:cs="宋体"/>
                <w:sz w:val="19"/>
                <w:szCs w:val="19"/>
              </w:rPr>
            </w:pPr>
            <w:r>
              <w:rPr>
                <w:rFonts w:ascii="宋体" w:hAnsi="宋体" w:cs="宋体" w:hint="eastAsia"/>
                <w:sz w:val="19"/>
                <w:szCs w:val="19"/>
              </w:rPr>
              <w:t>8. 须支持随时调整任教、课时数、各种排课规则等排课元素；</w:t>
            </w:r>
          </w:p>
          <w:p w:rsidR="00BA7143" w:rsidRDefault="00BA7143" w:rsidP="00704923">
            <w:pPr>
              <w:textAlignment w:val="center"/>
              <w:rPr>
                <w:rFonts w:ascii="宋体" w:hAnsi="宋体" w:cs="宋体"/>
                <w:sz w:val="19"/>
                <w:szCs w:val="19"/>
              </w:rPr>
            </w:pPr>
            <w:r>
              <w:rPr>
                <w:rFonts w:ascii="宋体" w:hAnsi="宋体" w:cs="宋体" w:hint="eastAsia"/>
                <w:sz w:val="19"/>
                <w:szCs w:val="19"/>
              </w:rPr>
              <w:t>9. 须支持拖放式手工调整：即时辅助、并行操作；</w:t>
            </w:r>
          </w:p>
          <w:p w:rsidR="00BA7143" w:rsidRDefault="00BA7143" w:rsidP="00704923">
            <w:pPr>
              <w:textAlignment w:val="center"/>
              <w:rPr>
                <w:rFonts w:ascii="宋体" w:hAnsi="宋体" w:cs="宋体"/>
                <w:sz w:val="19"/>
                <w:szCs w:val="19"/>
              </w:rPr>
            </w:pPr>
            <w:r>
              <w:rPr>
                <w:rFonts w:ascii="宋体" w:hAnsi="宋体" w:cs="宋体" w:hint="eastAsia"/>
                <w:sz w:val="19"/>
                <w:szCs w:val="19"/>
              </w:rPr>
              <w:t>10. ★课表查询可提供个人课表查询、班级课表、教师课表、学生课表、场地课表、组合查询进行；</w:t>
            </w:r>
          </w:p>
          <w:p w:rsidR="00BA7143" w:rsidRDefault="00BA7143" w:rsidP="00704923">
            <w:pPr>
              <w:textAlignment w:val="center"/>
              <w:rPr>
                <w:rFonts w:ascii="宋体" w:hAnsi="宋体" w:cs="宋体"/>
                <w:sz w:val="19"/>
                <w:szCs w:val="19"/>
              </w:rPr>
            </w:pPr>
            <w:r>
              <w:rPr>
                <w:rFonts w:ascii="宋体" w:hAnsi="宋体" w:cs="宋体" w:hint="eastAsia"/>
                <w:sz w:val="19"/>
                <w:szCs w:val="19"/>
              </w:rPr>
              <w:t>11. 班级课表及教师课表可按日课表、周课表、总课表查询；</w:t>
            </w:r>
          </w:p>
          <w:p w:rsidR="00BA7143" w:rsidRDefault="00BA7143" w:rsidP="00704923">
            <w:pPr>
              <w:textAlignment w:val="center"/>
              <w:rPr>
                <w:rFonts w:ascii="宋体" w:hAnsi="宋体" w:cs="宋体"/>
                <w:sz w:val="19"/>
                <w:szCs w:val="19"/>
              </w:rPr>
            </w:pPr>
            <w:r>
              <w:rPr>
                <w:rFonts w:ascii="宋体" w:hAnsi="宋体" w:cs="宋体" w:hint="eastAsia"/>
                <w:sz w:val="19"/>
                <w:szCs w:val="19"/>
              </w:rPr>
              <w:t>12. 组合课表可将任意多个教师放在一起进行组合对比；</w:t>
            </w:r>
          </w:p>
          <w:p w:rsidR="00BA7143" w:rsidRDefault="00BA7143" w:rsidP="00704923">
            <w:pPr>
              <w:textAlignment w:val="center"/>
              <w:rPr>
                <w:rFonts w:ascii="宋体" w:hAnsi="宋体" w:cs="宋体"/>
                <w:sz w:val="19"/>
                <w:szCs w:val="19"/>
              </w:rPr>
            </w:pPr>
            <w:r>
              <w:rPr>
                <w:rFonts w:ascii="宋体" w:hAnsi="宋体" w:cs="宋体" w:hint="eastAsia"/>
                <w:sz w:val="19"/>
                <w:szCs w:val="19"/>
              </w:rPr>
              <w:t>13. 提供调课代课功能，任课教师能在线发起调课申请、教务管理人员可实现实时调课审批；</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5</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生涯规划系统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1.自我了解</w:t>
            </w:r>
          </w:p>
          <w:p w:rsidR="00BA7143" w:rsidRDefault="00BA7143" w:rsidP="00704923">
            <w:pPr>
              <w:textAlignment w:val="center"/>
              <w:rPr>
                <w:rFonts w:ascii="宋体" w:hAnsi="宋体" w:cs="宋体"/>
                <w:sz w:val="19"/>
                <w:szCs w:val="19"/>
              </w:rPr>
            </w:pPr>
            <w:r>
              <w:rPr>
                <w:rFonts w:ascii="宋体" w:hAnsi="宋体" w:cs="宋体" w:hint="eastAsia"/>
                <w:sz w:val="19"/>
                <w:szCs w:val="19"/>
              </w:rPr>
              <w:t>1）学生能通过完成测试了解自己的性格，系统能自动判断给出的适合的职业；</w:t>
            </w:r>
          </w:p>
          <w:p w:rsidR="00BA7143" w:rsidRDefault="00BA7143" w:rsidP="00704923">
            <w:pPr>
              <w:textAlignment w:val="center"/>
              <w:rPr>
                <w:rFonts w:ascii="宋体" w:hAnsi="宋体" w:cs="宋体"/>
                <w:sz w:val="19"/>
                <w:szCs w:val="19"/>
              </w:rPr>
            </w:pPr>
            <w:r>
              <w:rPr>
                <w:rFonts w:ascii="宋体" w:hAnsi="宋体" w:cs="宋体" w:hint="eastAsia"/>
                <w:sz w:val="19"/>
                <w:szCs w:val="19"/>
              </w:rPr>
              <w:t>2）学生能通过完整的测试了解自己的气质与职业的的关系；</w:t>
            </w:r>
          </w:p>
          <w:p w:rsidR="00BA7143" w:rsidRDefault="00BA7143" w:rsidP="00704923">
            <w:pPr>
              <w:textAlignment w:val="center"/>
              <w:rPr>
                <w:rFonts w:ascii="宋体" w:hAnsi="宋体" w:cs="宋体"/>
                <w:sz w:val="19"/>
                <w:szCs w:val="19"/>
              </w:rPr>
            </w:pPr>
            <w:r>
              <w:rPr>
                <w:rFonts w:ascii="宋体" w:hAnsi="宋体" w:cs="宋体" w:hint="eastAsia"/>
                <w:sz w:val="19"/>
                <w:szCs w:val="19"/>
              </w:rPr>
              <w:t>3）学生能通过完整的测试了解自己的兴趣以及适合自己的职业；</w:t>
            </w:r>
          </w:p>
          <w:p w:rsidR="00BA7143" w:rsidRDefault="00BA7143" w:rsidP="00704923">
            <w:pPr>
              <w:textAlignment w:val="center"/>
              <w:rPr>
                <w:rFonts w:ascii="宋体" w:hAnsi="宋体" w:cs="宋体"/>
                <w:sz w:val="19"/>
                <w:szCs w:val="19"/>
              </w:rPr>
            </w:pPr>
            <w:r>
              <w:rPr>
                <w:rFonts w:ascii="宋体" w:hAnsi="宋体" w:cs="宋体" w:hint="eastAsia"/>
                <w:sz w:val="19"/>
                <w:szCs w:val="19"/>
              </w:rPr>
              <w:t>4）学生能通过完整的测试了解自己的价值观以及适合自己的职业；</w:t>
            </w:r>
          </w:p>
          <w:p w:rsidR="00BA7143" w:rsidRDefault="00BA7143" w:rsidP="00704923">
            <w:pPr>
              <w:textAlignment w:val="center"/>
              <w:rPr>
                <w:rFonts w:ascii="宋体" w:hAnsi="宋体" w:cs="宋体"/>
                <w:sz w:val="19"/>
                <w:szCs w:val="19"/>
              </w:rPr>
            </w:pPr>
            <w:r>
              <w:rPr>
                <w:rFonts w:ascii="宋体" w:hAnsi="宋体" w:cs="宋体" w:hint="eastAsia"/>
                <w:sz w:val="19"/>
                <w:szCs w:val="19"/>
              </w:rPr>
              <w:t>2.了解职业</w:t>
            </w:r>
          </w:p>
          <w:p w:rsidR="00BA7143" w:rsidRDefault="00BA7143" w:rsidP="00704923">
            <w:pPr>
              <w:textAlignment w:val="center"/>
              <w:rPr>
                <w:rFonts w:ascii="宋体" w:hAnsi="宋体" w:cs="宋体"/>
                <w:sz w:val="19"/>
                <w:szCs w:val="19"/>
              </w:rPr>
            </w:pPr>
            <w:r>
              <w:rPr>
                <w:rFonts w:ascii="宋体" w:hAnsi="宋体" w:cs="宋体" w:hint="eastAsia"/>
                <w:sz w:val="19"/>
                <w:szCs w:val="19"/>
              </w:rPr>
              <w:lastRenderedPageBreak/>
              <w:t>系统必须能查看完整的全国普通高等学校名单及普通高等学校的专业；</w:t>
            </w:r>
          </w:p>
          <w:p w:rsidR="00BA7143" w:rsidRDefault="00BA7143" w:rsidP="00704923">
            <w:pPr>
              <w:textAlignment w:val="center"/>
              <w:rPr>
                <w:rFonts w:ascii="宋体" w:hAnsi="宋体" w:cs="宋体"/>
                <w:sz w:val="19"/>
                <w:szCs w:val="19"/>
              </w:rPr>
            </w:pPr>
            <w:r>
              <w:rPr>
                <w:rFonts w:ascii="宋体" w:hAnsi="宋体" w:cs="宋体" w:hint="eastAsia"/>
                <w:sz w:val="19"/>
                <w:szCs w:val="19"/>
              </w:rPr>
              <w:t>3.学会选择</w:t>
            </w:r>
          </w:p>
          <w:p w:rsidR="00BA7143" w:rsidRDefault="00BA7143" w:rsidP="00704923">
            <w:pPr>
              <w:textAlignment w:val="center"/>
              <w:rPr>
                <w:rFonts w:ascii="宋体" w:hAnsi="宋体" w:cs="宋体"/>
                <w:sz w:val="19"/>
                <w:szCs w:val="19"/>
              </w:rPr>
            </w:pPr>
            <w:r>
              <w:rPr>
                <w:rFonts w:ascii="宋体" w:hAnsi="宋体" w:cs="宋体" w:hint="eastAsia"/>
                <w:sz w:val="19"/>
                <w:szCs w:val="19"/>
              </w:rPr>
              <w:t>1）学生能通过完整的测试了解自己适合的职业；</w:t>
            </w:r>
          </w:p>
          <w:p w:rsidR="00BA7143" w:rsidRDefault="00BA7143" w:rsidP="00704923">
            <w:pPr>
              <w:textAlignment w:val="center"/>
              <w:rPr>
                <w:rFonts w:ascii="宋体" w:hAnsi="宋体" w:cs="宋体"/>
                <w:sz w:val="19"/>
                <w:szCs w:val="19"/>
              </w:rPr>
            </w:pPr>
            <w:r>
              <w:rPr>
                <w:rFonts w:ascii="宋体" w:hAnsi="宋体" w:cs="宋体" w:hint="eastAsia"/>
                <w:sz w:val="19"/>
                <w:szCs w:val="19"/>
              </w:rPr>
              <w:t>2）系统自动从成绩系统获取学生的成绩，从而判断学生的优势课程；</w:t>
            </w:r>
          </w:p>
          <w:p w:rsidR="00BA7143" w:rsidRDefault="00BA7143" w:rsidP="00704923">
            <w:pPr>
              <w:textAlignment w:val="center"/>
              <w:rPr>
                <w:rFonts w:ascii="宋体" w:hAnsi="宋体" w:cs="宋体"/>
                <w:sz w:val="19"/>
                <w:szCs w:val="19"/>
              </w:rPr>
            </w:pPr>
            <w:r>
              <w:rPr>
                <w:rFonts w:ascii="宋体" w:hAnsi="宋体" w:cs="宋体" w:hint="eastAsia"/>
                <w:sz w:val="19"/>
                <w:szCs w:val="19"/>
              </w:rPr>
              <w:t>3）学生画像及测试结果要有图形化显示；</w:t>
            </w:r>
          </w:p>
          <w:p w:rsidR="00BA7143" w:rsidRDefault="00BA7143" w:rsidP="00704923">
            <w:pPr>
              <w:textAlignment w:val="center"/>
              <w:rPr>
                <w:rFonts w:ascii="宋体" w:hAnsi="宋体" w:cs="宋体"/>
                <w:sz w:val="19"/>
                <w:szCs w:val="19"/>
              </w:rPr>
            </w:pPr>
            <w:r>
              <w:rPr>
                <w:rFonts w:ascii="宋体" w:hAnsi="宋体" w:cs="宋体" w:hint="eastAsia"/>
                <w:sz w:val="19"/>
                <w:szCs w:val="19"/>
              </w:rPr>
              <w:t>4.生涯指导任课教师，班主任以及学生家长能通过学生的生涯报告给与生涯指导；</w:t>
            </w:r>
          </w:p>
          <w:p w:rsidR="00BA7143" w:rsidRDefault="00BA7143" w:rsidP="00704923">
            <w:pPr>
              <w:textAlignment w:val="center"/>
              <w:rPr>
                <w:rFonts w:ascii="宋体" w:hAnsi="宋体" w:cs="宋体"/>
                <w:sz w:val="19"/>
                <w:szCs w:val="19"/>
              </w:rPr>
            </w:pPr>
            <w:r>
              <w:rPr>
                <w:rFonts w:ascii="宋体" w:hAnsi="宋体" w:cs="宋体" w:hint="eastAsia"/>
                <w:sz w:val="19"/>
                <w:szCs w:val="19"/>
              </w:rPr>
              <w:t>5.学生最终能自主确定选修学科。</w:t>
            </w:r>
          </w:p>
          <w:p w:rsidR="00BA7143" w:rsidRDefault="00BA7143" w:rsidP="00704923">
            <w:pPr>
              <w:textAlignment w:val="center"/>
              <w:rPr>
                <w:rFonts w:ascii="宋体" w:hAnsi="宋体" w:cs="宋体"/>
                <w:sz w:val="19"/>
                <w:szCs w:val="19"/>
              </w:rPr>
            </w:pPr>
            <w:r>
              <w:rPr>
                <w:rFonts w:ascii="宋体" w:hAnsi="宋体" w:cs="宋体" w:hint="eastAsia"/>
                <w:sz w:val="19"/>
                <w:szCs w:val="19"/>
              </w:rPr>
              <w:t>6. 专业配置</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1）学生能根据职业心理测试结果，自动获取配置专业内容； </w:t>
            </w:r>
          </w:p>
          <w:p w:rsidR="00BA7143" w:rsidRDefault="00BA7143" w:rsidP="00704923">
            <w:pPr>
              <w:textAlignment w:val="center"/>
              <w:rPr>
                <w:rFonts w:ascii="宋体" w:hAnsi="宋体" w:cs="宋体"/>
                <w:sz w:val="19"/>
                <w:szCs w:val="19"/>
              </w:rPr>
            </w:pPr>
            <w:r>
              <w:rPr>
                <w:rFonts w:ascii="宋体" w:hAnsi="宋体" w:cs="宋体" w:hint="eastAsia"/>
                <w:sz w:val="19"/>
                <w:szCs w:val="19"/>
              </w:rPr>
              <w:t>2）学生能根据自己选修学科，自动获取配置专业学科类别。</w:t>
            </w:r>
          </w:p>
          <w:p w:rsidR="00BA7143" w:rsidRDefault="00BA7143" w:rsidP="00704923">
            <w:pPr>
              <w:textAlignment w:val="center"/>
              <w:rPr>
                <w:rFonts w:ascii="宋体" w:hAnsi="宋体" w:cs="宋体"/>
                <w:sz w:val="19"/>
                <w:szCs w:val="19"/>
              </w:rPr>
            </w:pPr>
            <w:r>
              <w:rPr>
                <w:rFonts w:ascii="宋体" w:hAnsi="宋体" w:cs="宋体" w:hint="eastAsia"/>
                <w:sz w:val="19"/>
                <w:szCs w:val="19"/>
              </w:rPr>
              <w:t>7. 学科成绩增长值变化幅度</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1) 系统自动从成绩系统获取学生高中阶段语文,数学,外语成绩增长值，从而呈现变化幅度图像. </w:t>
            </w:r>
          </w:p>
          <w:p w:rsidR="00BA7143" w:rsidRDefault="00BA7143" w:rsidP="00704923">
            <w:pPr>
              <w:textAlignment w:val="center"/>
              <w:rPr>
                <w:rFonts w:ascii="宋体" w:hAnsi="宋体" w:cs="宋体"/>
                <w:sz w:val="19"/>
                <w:szCs w:val="19"/>
              </w:rPr>
            </w:pPr>
            <w:r>
              <w:rPr>
                <w:rFonts w:ascii="宋体" w:hAnsi="宋体" w:cs="宋体" w:hint="eastAsia"/>
                <w:sz w:val="19"/>
                <w:szCs w:val="19"/>
              </w:rPr>
              <w:t>2) 系统自动确定首选课程，当数据获取不到学生可以自己选择首选课程；</w:t>
            </w:r>
          </w:p>
          <w:p w:rsidR="00BA7143" w:rsidRDefault="00BA7143" w:rsidP="00704923">
            <w:pPr>
              <w:textAlignment w:val="center"/>
              <w:rPr>
                <w:rFonts w:ascii="宋体" w:hAnsi="宋体" w:cs="宋体"/>
                <w:sz w:val="19"/>
                <w:szCs w:val="19"/>
              </w:rPr>
            </w:pPr>
            <w:r>
              <w:rPr>
                <w:rFonts w:ascii="宋体" w:hAnsi="宋体" w:cs="宋体" w:hint="eastAsia"/>
                <w:sz w:val="19"/>
                <w:szCs w:val="19"/>
              </w:rPr>
              <w:t>8. 合适专业与匹配</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1) 系统自动呈现专业匹配全景图表； </w:t>
            </w:r>
          </w:p>
          <w:p w:rsidR="00BA7143" w:rsidRDefault="00BA7143" w:rsidP="00704923">
            <w:pPr>
              <w:textAlignment w:val="center"/>
              <w:rPr>
                <w:rFonts w:ascii="宋体" w:hAnsi="宋体" w:cs="宋体"/>
                <w:sz w:val="19"/>
                <w:szCs w:val="19"/>
              </w:rPr>
            </w:pPr>
            <w:r>
              <w:rPr>
                <w:rFonts w:ascii="宋体" w:hAnsi="宋体" w:cs="宋体" w:hint="eastAsia"/>
                <w:sz w:val="19"/>
                <w:szCs w:val="19"/>
              </w:rPr>
              <w:t>2) 系统自动匹配课程学科的学科类别专业，呈现课程与专业的配置图像；</w:t>
            </w:r>
          </w:p>
          <w:p w:rsidR="00BA7143" w:rsidRDefault="00BA7143" w:rsidP="00704923">
            <w:pPr>
              <w:textAlignment w:val="center"/>
              <w:rPr>
                <w:rFonts w:ascii="宋体" w:hAnsi="宋体" w:cs="宋体"/>
                <w:sz w:val="19"/>
                <w:szCs w:val="19"/>
              </w:rPr>
            </w:pPr>
            <w:r>
              <w:rPr>
                <w:rFonts w:ascii="宋体" w:hAnsi="宋体" w:cs="宋体" w:hint="eastAsia"/>
                <w:sz w:val="19"/>
                <w:szCs w:val="19"/>
              </w:rPr>
              <w:t>3) 系统自动匹配专业学科类别并排序，呈现专业的学科类别匹配图像；</w:t>
            </w:r>
          </w:p>
          <w:p w:rsidR="00BA7143" w:rsidRDefault="00BA7143" w:rsidP="00704923">
            <w:pPr>
              <w:textAlignment w:val="center"/>
              <w:rPr>
                <w:rFonts w:ascii="宋体" w:hAnsi="宋体" w:cs="宋体"/>
                <w:sz w:val="19"/>
                <w:szCs w:val="19"/>
              </w:rPr>
            </w:pPr>
            <w:r>
              <w:rPr>
                <w:rFonts w:ascii="宋体" w:hAnsi="宋体" w:cs="宋体" w:hint="eastAsia"/>
                <w:sz w:val="19"/>
                <w:szCs w:val="19"/>
              </w:rPr>
              <w:t>4) 系统自动匹配合适专业并赋值。</w:t>
            </w:r>
          </w:p>
          <w:p w:rsidR="00BA7143" w:rsidRDefault="00BA7143" w:rsidP="00704923">
            <w:pPr>
              <w:textAlignment w:val="center"/>
              <w:rPr>
                <w:rFonts w:ascii="宋体" w:hAnsi="宋体" w:cs="宋体"/>
                <w:sz w:val="19"/>
                <w:szCs w:val="19"/>
              </w:rPr>
            </w:pPr>
            <w:r>
              <w:rPr>
                <w:rFonts w:ascii="宋体" w:hAnsi="宋体" w:cs="宋体" w:hint="eastAsia"/>
                <w:sz w:val="19"/>
                <w:szCs w:val="19"/>
              </w:rPr>
              <w:t>5) 系统自动匹配专业结果。</w:t>
            </w:r>
          </w:p>
          <w:p w:rsidR="00BA7143" w:rsidRDefault="00BA7143" w:rsidP="00704923">
            <w:pPr>
              <w:textAlignment w:val="center"/>
              <w:rPr>
                <w:rFonts w:ascii="宋体" w:hAnsi="宋体" w:cs="宋体"/>
                <w:sz w:val="19"/>
                <w:szCs w:val="19"/>
              </w:rPr>
            </w:pPr>
            <w:r>
              <w:rPr>
                <w:rFonts w:ascii="宋体" w:hAnsi="宋体" w:cs="宋体" w:hint="eastAsia"/>
                <w:sz w:val="19"/>
                <w:szCs w:val="19"/>
              </w:rPr>
              <w:t>8. 征求父母师长意见</w:t>
            </w:r>
          </w:p>
          <w:p w:rsidR="00BA7143" w:rsidRDefault="00BA7143" w:rsidP="00704923">
            <w:pPr>
              <w:textAlignment w:val="center"/>
              <w:rPr>
                <w:rFonts w:ascii="宋体" w:hAnsi="宋体" w:cs="宋体"/>
                <w:sz w:val="19"/>
                <w:szCs w:val="19"/>
              </w:rPr>
            </w:pPr>
            <w:r>
              <w:rPr>
                <w:rFonts w:ascii="宋体" w:hAnsi="宋体" w:cs="宋体" w:hint="eastAsia"/>
                <w:sz w:val="19"/>
                <w:szCs w:val="19"/>
              </w:rPr>
              <w:t>1) 征求班主任及生涯任课教师意见可以三次，提供专业类别选项框（内存所有匹配好的学科类别）及出现相应的匹配好的专业选项框，能方便地修改专业；</w:t>
            </w:r>
          </w:p>
          <w:p w:rsidR="00BA7143" w:rsidRDefault="00BA7143" w:rsidP="00704923">
            <w:pPr>
              <w:textAlignment w:val="center"/>
              <w:rPr>
                <w:rFonts w:ascii="宋体" w:hAnsi="宋体" w:cs="宋体"/>
                <w:sz w:val="19"/>
                <w:szCs w:val="19"/>
              </w:rPr>
            </w:pPr>
            <w:r>
              <w:rPr>
                <w:rFonts w:ascii="宋体" w:hAnsi="宋体" w:cs="宋体" w:hint="eastAsia"/>
                <w:sz w:val="19"/>
                <w:szCs w:val="19"/>
              </w:rPr>
              <w:t>2) 征求父母家长及其亲朋意见可以三次，提供专业类别选项框（内存所有匹配好的学科类别）及出现相应的匹配好的专业选项框，能方便地修改专业；</w:t>
            </w:r>
          </w:p>
          <w:p w:rsidR="00BA7143" w:rsidRDefault="00BA7143" w:rsidP="00704923">
            <w:pPr>
              <w:textAlignment w:val="center"/>
              <w:rPr>
                <w:rFonts w:ascii="宋体" w:hAnsi="宋体" w:cs="宋体"/>
                <w:sz w:val="19"/>
                <w:szCs w:val="19"/>
              </w:rPr>
            </w:pPr>
            <w:r>
              <w:rPr>
                <w:rFonts w:ascii="宋体" w:hAnsi="宋体" w:cs="宋体" w:hint="eastAsia"/>
                <w:sz w:val="19"/>
                <w:szCs w:val="19"/>
              </w:rPr>
              <w:t>9. 学生能修改与确定专业。</w:t>
            </w:r>
          </w:p>
          <w:p w:rsidR="00BA7143" w:rsidRDefault="00BA7143" w:rsidP="00704923">
            <w:pPr>
              <w:textAlignment w:val="center"/>
              <w:rPr>
                <w:rFonts w:ascii="宋体" w:hAnsi="宋体" w:cs="宋体"/>
                <w:sz w:val="19"/>
                <w:szCs w:val="19"/>
              </w:rPr>
            </w:pPr>
            <w:r>
              <w:rPr>
                <w:rFonts w:ascii="宋体" w:hAnsi="宋体" w:cs="宋体" w:hint="eastAsia"/>
                <w:sz w:val="19"/>
                <w:szCs w:val="19"/>
              </w:rPr>
              <w:t>10. 系统设置</w:t>
            </w:r>
          </w:p>
          <w:p w:rsidR="00BA7143" w:rsidRDefault="00BA7143" w:rsidP="00704923">
            <w:pPr>
              <w:textAlignment w:val="center"/>
              <w:rPr>
                <w:rFonts w:ascii="宋体" w:hAnsi="宋体" w:cs="宋体"/>
                <w:sz w:val="19"/>
                <w:szCs w:val="19"/>
              </w:rPr>
            </w:pPr>
            <w:r>
              <w:rPr>
                <w:rFonts w:ascii="宋体" w:hAnsi="宋体" w:cs="宋体" w:hint="eastAsia"/>
                <w:sz w:val="19"/>
                <w:szCs w:val="19"/>
              </w:rPr>
              <w:t>1) 管理员能及时维护大学专业文档，使学生第一时间了解专业。</w:t>
            </w:r>
          </w:p>
          <w:p w:rsidR="00BA7143" w:rsidRDefault="00BA7143" w:rsidP="00704923">
            <w:pPr>
              <w:textAlignment w:val="center"/>
              <w:rPr>
                <w:rFonts w:ascii="宋体" w:hAnsi="宋体" w:cs="宋体"/>
                <w:sz w:val="19"/>
                <w:szCs w:val="19"/>
              </w:rPr>
            </w:pPr>
            <w:r>
              <w:rPr>
                <w:rFonts w:ascii="宋体" w:hAnsi="宋体" w:cs="宋体" w:hint="eastAsia"/>
                <w:sz w:val="19"/>
                <w:szCs w:val="19"/>
              </w:rPr>
              <w:t>2) 提供日期设置及时间设置。</w:t>
            </w:r>
          </w:p>
          <w:p w:rsidR="00BA7143" w:rsidRDefault="00BA7143" w:rsidP="00704923">
            <w:pPr>
              <w:textAlignment w:val="center"/>
              <w:rPr>
                <w:rFonts w:ascii="宋体" w:hAnsi="宋体" w:cs="宋体"/>
                <w:sz w:val="19"/>
                <w:szCs w:val="19"/>
              </w:rPr>
            </w:pPr>
            <w:r>
              <w:rPr>
                <w:rFonts w:ascii="宋体" w:hAnsi="宋体" w:cs="宋体" w:hint="eastAsia"/>
                <w:sz w:val="19"/>
                <w:szCs w:val="19"/>
              </w:rPr>
              <w:t>3) 管理员页面可呈现出已经确定选考、志愿的学生；并且附加统计图。</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6</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学生考勤系统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设置考勤规则，考勤规则是否开启、考勤起始时间、考勤结束时间、考勤签到打卡时间、签退打卡时间、允许迟到时间、允许早退时间；打卡时段为为一个时间段时，可设置午休时间，可新增考勤时段；选择规则适用的年级班级，设置重复周期；</w:t>
            </w:r>
          </w:p>
          <w:p w:rsidR="00BA7143" w:rsidRDefault="00BA7143" w:rsidP="00704923">
            <w:pPr>
              <w:textAlignment w:val="center"/>
              <w:rPr>
                <w:rFonts w:ascii="宋体" w:hAnsi="宋体" w:cs="宋体"/>
                <w:sz w:val="19"/>
                <w:szCs w:val="19"/>
              </w:rPr>
            </w:pPr>
            <w:r>
              <w:rPr>
                <w:rFonts w:ascii="宋体" w:hAnsi="宋体" w:cs="宋体" w:hint="eastAsia"/>
                <w:sz w:val="19"/>
                <w:szCs w:val="19"/>
              </w:rPr>
              <w:t>2.需满足节假日设置，与考勤规则关联，实现节假日免打卡考勤；</w:t>
            </w:r>
          </w:p>
          <w:p w:rsidR="00BA7143" w:rsidRDefault="00BA7143" w:rsidP="00704923">
            <w:pPr>
              <w:textAlignment w:val="center"/>
              <w:rPr>
                <w:rFonts w:ascii="宋体" w:hAnsi="宋体" w:cs="宋体"/>
                <w:sz w:val="19"/>
                <w:szCs w:val="19"/>
              </w:rPr>
            </w:pPr>
            <w:r>
              <w:rPr>
                <w:rFonts w:ascii="宋体" w:hAnsi="宋体" w:cs="宋体" w:hint="eastAsia"/>
                <w:sz w:val="19"/>
                <w:szCs w:val="19"/>
              </w:rPr>
              <w:lastRenderedPageBreak/>
              <w:t>3.审批设置，根据学生请假时间，设置不通的审批规则，需满足多几审批规则制定，需满足是否开启班主任审批功能；</w:t>
            </w:r>
          </w:p>
          <w:p w:rsidR="00BA7143" w:rsidRDefault="00BA7143" w:rsidP="00704923">
            <w:pPr>
              <w:textAlignment w:val="center"/>
              <w:rPr>
                <w:rFonts w:ascii="宋体" w:hAnsi="宋体" w:cs="宋体"/>
                <w:sz w:val="19"/>
                <w:szCs w:val="19"/>
              </w:rPr>
            </w:pPr>
            <w:r>
              <w:rPr>
                <w:rFonts w:ascii="宋体" w:hAnsi="宋体" w:cs="宋体" w:hint="eastAsia"/>
                <w:sz w:val="19"/>
                <w:szCs w:val="19"/>
              </w:rPr>
              <w:t>4.实现迟到规则设置和缺勤规则设置，可手动输入数字，考勤管理员可编辑修改；</w:t>
            </w:r>
          </w:p>
          <w:p w:rsidR="00BA7143" w:rsidRDefault="00BA7143" w:rsidP="00704923">
            <w:pPr>
              <w:textAlignment w:val="center"/>
              <w:rPr>
                <w:rFonts w:ascii="宋体" w:hAnsi="宋体" w:cs="宋体"/>
                <w:sz w:val="19"/>
                <w:szCs w:val="19"/>
              </w:rPr>
            </w:pPr>
            <w:r>
              <w:rPr>
                <w:rFonts w:ascii="宋体" w:hAnsi="宋体" w:cs="宋体" w:hint="eastAsia"/>
                <w:sz w:val="19"/>
                <w:szCs w:val="19"/>
              </w:rPr>
              <w:t>5. ★权限设置，按资源、角色、组织、个人的形式实现系统权限管控，可管理系统初始化默认的角色，编辑、修改，实现角色的维护；可新增自定义角色，是否开启角色权限，维护角色成员，及其角色描述等；（提供软件功能截图）</w:t>
            </w:r>
          </w:p>
          <w:p w:rsidR="00BA7143" w:rsidRDefault="00BA7143" w:rsidP="00704923">
            <w:pPr>
              <w:textAlignment w:val="center"/>
              <w:rPr>
                <w:rFonts w:ascii="宋体" w:hAnsi="宋体" w:cs="宋体"/>
                <w:sz w:val="19"/>
                <w:szCs w:val="19"/>
              </w:rPr>
            </w:pPr>
            <w:r>
              <w:rPr>
                <w:rFonts w:ascii="宋体" w:hAnsi="宋体" w:cs="宋体" w:hint="eastAsia"/>
                <w:sz w:val="19"/>
                <w:szCs w:val="19"/>
              </w:rPr>
              <w:t>6.考勤统计人员查看并下载，相关的统计报告，可通过选择今日、本周、本月、 本学期来查看统计报告；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7.系统支持一个家长多个学生，在提交请假申请时，可选择不通的学生；在一个系统类展示多个学生考勤信息及其请假信息；</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7</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综合素质评价系统</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1.基本信息：可根据角色权限填写个人信息、兴趣爱好、填写评价；（包含：学生角色、家长角色、班主任、管理员）；</w:t>
            </w:r>
          </w:p>
          <w:p w:rsidR="00BA7143" w:rsidRDefault="00BA7143" w:rsidP="00704923">
            <w:pPr>
              <w:textAlignment w:val="center"/>
              <w:rPr>
                <w:rFonts w:ascii="宋体" w:hAnsi="宋体" w:cs="宋体"/>
                <w:sz w:val="19"/>
                <w:szCs w:val="19"/>
              </w:rPr>
            </w:pPr>
            <w:r>
              <w:rPr>
                <w:rFonts w:ascii="宋体" w:hAnsi="宋体" w:cs="宋体" w:hint="eastAsia"/>
                <w:sz w:val="19"/>
                <w:szCs w:val="19"/>
              </w:rPr>
              <w:t>2.核心素养：</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  （1）品德发展与公民素养：内容有行为规范、社会实践、社团活动从本系统单新增、批量导入，也可从开启相关的系统获取学生现及参加的各项活动数据记录；经过老师审核通过方可记录到个人成长报告；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  （2）修学课程与学业成绩：内容有阅读记录、校本课程、学业评价、学业成绩从本系统单个新增、批量导入，也可开启从相关的系统获取学生现及参加的各项活动数据记录； 经过老师审核通过方可记录到个人成长报告；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  （3）身心健康与艺术素养：内容有体质健康、体测项目、艺术活动从本系统单新增、批量导入，也可从开启相关的系统获取学生现及参加的各项活动数据记录；经过老师审核通过方可记录到个人成长报告；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  （4）创新精神与实践能力：内容有创新发明、科技活动、研究型学习专题报告从本系统单新增、批量导入，也可从开启相关的系统获取学生现及参加的各项活动数据记录；经过老师审核通过方可记录到个人成长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  （5）荣誉奖章：从本系统新增、批量导入，也可从开启相关的系统获取学生现及参加的各项活动数据记录；经过老师审核通过方可记录到个人成长报告；</w:t>
            </w:r>
          </w:p>
          <w:p w:rsidR="00BA7143" w:rsidRDefault="00BA7143" w:rsidP="00704923">
            <w:pPr>
              <w:textAlignment w:val="center"/>
              <w:rPr>
                <w:rFonts w:ascii="宋体" w:hAnsi="宋体" w:cs="宋体"/>
                <w:sz w:val="19"/>
                <w:szCs w:val="19"/>
              </w:rPr>
            </w:pPr>
            <w:r>
              <w:rPr>
                <w:rFonts w:ascii="宋体" w:hAnsi="宋体" w:cs="宋体" w:hint="eastAsia"/>
                <w:sz w:val="19"/>
                <w:szCs w:val="19"/>
              </w:rPr>
              <w:t>3. 成长报告：根据各不同角色填写的核心素养里的不同项目的新增数据或获取的数据形成一个完整的个人成长过程的一个成长报告；</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8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8</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服务器</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外形；2U机架式</w:t>
            </w:r>
          </w:p>
          <w:p w:rsidR="00BA7143" w:rsidRDefault="00BA7143" w:rsidP="00704923">
            <w:pPr>
              <w:textAlignment w:val="center"/>
              <w:rPr>
                <w:rFonts w:ascii="宋体" w:hAnsi="宋体" w:cs="宋体"/>
                <w:sz w:val="19"/>
                <w:szCs w:val="19"/>
              </w:rPr>
            </w:pPr>
            <w:r>
              <w:rPr>
                <w:rFonts w:ascii="宋体" w:hAnsi="宋体" w:cs="宋体" w:hint="eastAsia"/>
                <w:sz w:val="19"/>
                <w:szCs w:val="19"/>
              </w:rPr>
              <w:t>处理器: Intel Xeon6130(16C,2.1GHz)</w:t>
            </w:r>
          </w:p>
          <w:p w:rsidR="00BA7143" w:rsidRDefault="00BA7143" w:rsidP="00704923">
            <w:pPr>
              <w:textAlignment w:val="center"/>
              <w:rPr>
                <w:rFonts w:ascii="宋体" w:hAnsi="宋体" w:cs="宋体"/>
                <w:sz w:val="19"/>
                <w:szCs w:val="19"/>
              </w:rPr>
            </w:pPr>
            <w:r>
              <w:rPr>
                <w:rFonts w:ascii="宋体" w:hAnsi="宋体" w:cs="宋体" w:hint="eastAsia"/>
                <w:sz w:val="19"/>
                <w:szCs w:val="19"/>
              </w:rPr>
              <w:t>内存:32G DDR4</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硬盘: 3*2T SATA 7.2K </w:t>
            </w:r>
          </w:p>
          <w:p w:rsidR="00BA7143" w:rsidRDefault="00BA7143" w:rsidP="00704923">
            <w:pPr>
              <w:textAlignment w:val="center"/>
              <w:rPr>
                <w:rFonts w:ascii="宋体" w:hAnsi="宋体" w:cs="宋体"/>
                <w:sz w:val="19"/>
                <w:szCs w:val="19"/>
              </w:rPr>
            </w:pPr>
            <w:r>
              <w:rPr>
                <w:rFonts w:ascii="宋体" w:hAnsi="宋体" w:cs="宋体" w:hint="eastAsia"/>
                <w:sz w:val="19"/>
                <w:szCs w:val="19"/>
              </w:rPr>
              <w:t>网卡:2口千兆</w:t>
            </w:r>
          </w:p>
          <w:p w:rsidR="00BA7143" w:rsidRDefault="00BA7143" w:rsidP="00704923">
            <w:pPr>
              <w:textAlignment w:val="center"/>
              <w:rPr>
                <w:rFonts w:ascii="宋体" w:hAnsi="宋体" w:cs="宋体"/>
                <w:sz w:val="19"/>
                <w:szCs w:val="19"/>
              </w:rPr>
            </w:pPr>
            <w:r>
              <w:rPr>
                <w:rFonts w:ascii="宋体" w:hAnsi="宋体" w:cs="宋体" w:hint="eastAsia"/>
                <w:sz w:val="19"/>
                <w:szCs w:val="19"/>
              </w:rPr>
              <w:t>阵列卡 :RAID 0.1.5.10</w:t>
            </w:r>
          </w:p>
          <w:p w:rsidR="00BA7143" w:rsidRDefault="00BA7143" w:rsidP="00704923">
            <w:pPr>
              <w:textAlignment w:val="center"/>
              <w:rPr>
                <w:rFonts w:ascii="宋体" w:hAnsi="宋体" w:cs="宋体"/>
                <w:sz w:val="19"/>
                <w:szCs w:val="19"/>
              </w:rPr>
            </w:pPr>
            <w:r>
              <w:rPr>
                <w:rFonts w:ascii="宋体" w:hAnsi="宋体" w:cs="宋体" w:hint="eastAsia"/>
                <w:sz w:val="19"/>
                <w:szCs w:val="19"/>
              </w:rPr>
              <w:t xml:space="preserve">电源 ：2*550W </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台</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2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9</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智慧班牌</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支持远程开关机功能，远程唤醒待机功耗≤2W。</w:t>
            </w:r>
          </w:p>
          <w:p w:rsidR="00BA7143" w:rsidRDefault="00BA7143" w:rsidP="00704923">
            <w:pPr>
              <w:textAlignment w:val="center"/>
              <w:rPr>
                <w:rFonts w:ascii="宋体" w:hAnsi="宋体" w:cs="宋体"/>
                <w:sz w:val="19"/>
                <w:szCs w:val="19"/>
              </w:rPr>
            </w:pPr>
            <w:r>
              <w:rPr>
                <w:rFonts w:ascii="宋体" w:hAnsi="宋体" w:cs="宋体" w:hint="eastAsia"/>
                <w:sz w:val="19"/>
                <w:szCs w:val="19"/>
              </w:rPr>
              <w:t>(提供生产厂商确认的功能证明材料)</w:t>
            </w:r>
          </w:p>
          <w:p w:rsidR="00BA7143" w:rsidRDefault="00BA7143" w:rsidP="00704923">
            <w:pPr>
              <w:textAlignment w:val="center"/>
              <w:rPr>
                <w:rFonts w:ascii="宋体" w:hAnsi="宋体" w:cs="宋体"/>
                <w:sz w:val="19"/>
                <w:szCs w:val="19"/>
              </w:rPr>
            </w:pPr>
            <w:r>
              <w:rPr>
                <w:rFonts w:ascii="宋体" w:hAnsi="宋体" w:cs="宋体" w:hint="eastAsia"/>
                <w:sz w:val="19"/>
                <w:szCs w:val="19"/>
              </w:rPr>
              <w:t>1.整套应用系统基于 SaaS 布局，应用界面采用 B/S 架构设计，支持学校管理者在Windows、   Linux、Android、iOS 等多种不同的操作系统上 通过网页浏览器登陆进行所有管理指令操作。家 长通过常用移动通讯应用工具即可实现家校互  通，通知消息接收。2.系统可在后台发布班牌展示信息内容，支持照 片、视频、新闻、公告、 电子欢迎横幅等类型， 内容支持图文混合排版；信息发布具备定向发布 功能，可按照全校、班级等层级进行定向信息推 送；主题模板支持自定义班牌界面，可在后台自 由搭配显示组件，满足个性化的展示需求，预置 班级信息、课程表、考勤、新闻、公告、相册、 倒数日、天气、视频、学生量化评价排名等不少 于 20 种显示组件。</w:t>
            </w:r>
          </w:p>
          <w:p w:rsidR="00BA7143" w:rsidRDefault="00BA7143" w:rsidP="00704923">
            <w:pPr>
              <w:textAlignment w:val="center"/>
              <w:rPr>
                <w:rFonts w:ascii="宋体" w:hAnsi="宋体" w:cs="宋体"/>
                <w:sz w:val="19"/>
                <w:szCs w:val="19"/>
              </w:rPr>
            </w:pPr>
            <w:r>
              <w:rPr>
                <w:rFonts w:ascii="宋体" w:hAnsi="宋体" w:cs="宋体" w:hint="eastAsia"/>
                <w:sz w:val="19"/>
                <w:szCs w:val="19"/>
              </w:rPr>
              <w:t>3.★系统内置超过 200 张屏保云图，分属于不同 的云图库 (如：卫生健康、党建文化、科普知识 等) ，用户可以选择需要的云图库作为班牌屏保。 4.★系统内置 50+海报模板 (如，欢迎模式，卫 生健康，校园风采，通知公告等) ，支持用户自 定义修改背景及文案。同时可以自定义管理海报 分类。系统支持对信息发布进行审核权限管理， 可同时设置不同审核人，用户进行信息发布时， 需由指定用户审核后才可在设备上展示。        5.支持信息发布 IP 白名暈管理，可将相关管理人 员的办公网络 IP 地址纳入“IP 白名单” ， 白名 单外的 IP 地址无法获取信息发布权限。 6.系统支持发布课程作息时间表，可按全校和年 级层级进行分层执行。每天可执行不同的课程作 息时间表，便于灵活管理教学作息时间.7.学生考勤结果可自动推送至家长手机端，供家 长查看学生考勤信息。支持考勤结束后自动推送 考勤结果给班主任和任课老师，同时老师可设置 关闭通知开关。                               8.系统支持在云班后台将可用来预约的场地开启 场地预约，然后老师即可在云班后台发起场地预 约。同时班牌端会显示当前场地近两周的预约占 用情况.9.系统支持无线网络动态获取和静态网址手动切 换，为学校进行网络设置提供多种选择；支持网 络模式更改时验证管理员身份，防止学生误操作。 10.为保证数据安全，系统应采用云服务器部署，</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20</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32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10</w:t>
            </w: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智慧班牌 软件</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支持广域网操作和管理，即管理员可使用账号密 码登录网站进行管理。班牌内置电子动态二维码供用户提交反馈建  议，提交反馈时会自动上报该设备的配置、运行 状态等信息。支持向家长发送语音留言，留言信息实时推送 至家长微信小程序手机端，并且家长可对留言进 行文字回复；支持学生通过个人空间査看家长回 复的文字留言。人脸识别考勤功能支持离线识别，无网络环境 下班牌仍可以进行人脸识别考勤；支持自定义德育督导班级评分标准，设定全校 评价维度，督导教师可通过扫描班牌显示的班级 专属二维码对班级进行评分，可按日、周、月查 看班级总分，可以柱状图查看各评价维度的分数。 班牌可展示过去一周、一月的本班评分名次，及 全校前三名的光荣班级，激励学生自觉维护班级 冗余，</w:t>
            </w:r>
            <w:r>
              <w:rPr>
                <w:rFonts w:ascii="宋体" w:hAnsi="宋体" w:cs="宋体" w:hint="eastAsia"/>
                <w:sz w:val="19"/>
                <w:szCs w:val="19"/>
              </w:rPr>
              <w:lastRenderedPageBreak/>
              <w:t>提升学生综合素质。可批量为班级颁发具 备有效期限的流动红旗，获奖班级班牌界面使用 荣誉班级专用主题风格，提升班级荣誉感，激励 其他班级。班牌可连接对应场地内的网络摄像头和录  播设备，在班牌即可査看教室内的上课画面，实 现电子可视化巡课；可在单个班牌切换查看多个 班级部署可视化巡课系统的课堂画面。支持学校管理员或班主任在微信端编辑并发  起问卷，家长在微信端填写问卷 (如：体温打卡GF) 后，即可实现信息回传给学校，学校老师可以在 云班后台或微信端实时查看家长提交的数据。班牌端录入人脸识别照片：老师在班牌端扫码 后，即可进入人脸照片录入界面，可依次让学生 直接在班牌上拍照上传人脸识别照片。可在班牌应用菜单嵌入第三方应用，使用第三 方应用时，显示当前使用的第三方应用名称与开 发者信息。  系统支持设定班牌定时开关机管理策略，支持对班牌批量设置多组自动开关机时间策略，可实 现班牌每天执行不同的开关机时间策略，满足学 校灵活管理设备的需求。支持 NFC 读卡功能，第三方应用可通过读卡接 口自行采集班牌刷卡信息。</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lastRenderedPageBreak/>
              <w:t>套</w:t>
            </w: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20</w:t>
            </w: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r w:rsidR="00BA7143" w:rsidTr="00704923">
        <w:trPr>
          <w:trHeight w:val="400"/>
        </w:trPr>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c>
          <w:tcPr>
            <w:tcW w:w="10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19"/>
                <w:szCs w:val="19"/>
              </w:rPr>
            </w:pPr>
            <w:r>
              <w:rPr>
                <w:rFonts w:ascii="宋体" w:hAnsi="宋体" w:cs="宋体" w:hint="eastAsia"/>
                <w:sz w:val="19"/>
                <w:szCs w:val="19"/>
              </w:rPr>
              <w:t>合计</w:t>
            </w:r>
          </w:p>
        </w:tc>
        <w:tc>
          <w:tcPr>
            <w:tcW w:w="5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19"/>
                <w:szCs w:val="19"/>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19"/>
                <w:szCs w:val="19"/>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19"/>
                <w:szCs w:val="19"/>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19"/>
                <w:szCs w:val="19"/>
              </w:rPr>
            </w:pPr>
          </w:p>
        </w:tc>
        <w:tc>
          <w:tcPr>
            <w:tcW w:w="79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p>
        </w:tc>
      </w:tr>
    </w:tbl>
    <w:p w:rsidR="00BA7143" w:rsidRDefault="00BA7143" w:rsidP="00BA7143">
      <w:pPr>
        <w:pStyle w:val="2"/>
      </w:pPr>
    </w:p>
    <w:p w:rsidR="00BA7143" w:rsidRDefault="00BA7143" w:rsidP="00BA7143"/>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52" w:name="_Toc13888"/>
      <w:r>
        <w:rPr>
          <w:rFonts w:hint="eastAsia"/>
        </w:rPr>
        <w:t>智慧黑板</w:t>
      </w:r>
      <w:bookmarkEnd w:id="252"/>
    </w:p>
    <w:tbl>
      <w:tblPr>
        <w:tblW w:w="0" w:type="auto"/>
        <w:tblLayout w:type="fixed"/>
        <w:tblLook w:val="0000"/>
      </w:tblPr>
      <w:tblGrid>
        <w:gridCol w:w="675"/>
        <w:gridCol w:w="1013"/>
        <w:gridCol w:w="5678"/>
        <w:gridCol w:w="675"/>
        <w:gridCol w:w="690"/>
        <w:gridCol w:w="780"/>
        <w:gridCol w:w="795"/>
      </w:tblGrid>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产品名称</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小计</w:t>
            </w: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智慧黑板</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智慧黑板</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1.采用一体化设计，无明显拼接痕迹，外观简洁。中间区域为 LED 液晶显示屏幕，可显示视频内容，进行交互触控操作等。黑板支持无尘粉笔，普通粉笔，环保水笔等多种媒介书写。</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2.智慧黑板采用包边设计，屏幕表面钢化玻璃卡嵌在铝合金边框内，黑板四角为圆弧型设计，确保教学安全。</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 xml:space="preserve">3.智慧黑板具有一体化粉笔槽设计，左右副板带磁吸功能。 </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4.产品整体尺寸：长≥4200mm 、高≥1290mm 、厚≤55mm。液晶屏尺寸≥86英寸，分辨率≥3840X2160，UHD超高清。</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5.采用液晶显示屏对比度不低于4000:1，亮度不低于450cd/㎡，可视角度不低于178°，响应速度≤8ms。</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6.连续响应无间断，触摸有效识别≤5毫米。</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7.整机能感应并自动调节屏幕亮度来达到在不同光照环境下的最佳显示效果，此功能可自行开启或关闭。</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8.产品采用全屏零贴合投射式电容触控技术，手指轻触式</w:t>
            </w:r>
            <w:r>
              <w:rPr>
                <w:rFonts w:ascii="宋体" w:hAnsi="宋体" w:cs="宋体" w:hint="eastAsia"/>
                <w:sz w:val="20"/>
              </w:rPr>
              <w:lastRenderedPageBreak/>
              <w:t>多点（不小于10点触控）互动体验。</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9.产品具有五指智能手势识别开关黑板背光功能，操作者可在显示区域任意位置，任意信号下，通过五指按压屏幕实现对屏幕的开关，五指实现黑板背光的关闭与开启，触控功能与传统书写功能瞬间切换。切换响应速度≤2sGF。</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10.三指罗盘跟随.</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11.智慧黑板具有前置物理按键，数量不少于8个。</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12具有一键录屏功能（物理按键），能够录制安卓界面的所有操作过程。</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 xml:space="preserve">13.产品具有实时监看主机温度功能，便于了解设备的运行状态。 </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14.智慧黑板具有硬件自检维护功能及软件维护功能。针对不同硬件故障给出问题原因提示，可对嵌入式系统运行内存、垃圾文件进行清理。</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15.可选刷卡开关机功能，每台黑板配≥5张IC卡，黑板支持IC卡授权管理功能，可将饭卡、一卡通等不同的IC卡进行授权成为开关机卡，防止未经授权人员操作智慧黑板，确保设备使用安全。</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16.支持双系统：Android、Windows双系统，当其中一个系统出现异常时，可切换至第二系统，保证教学不受影响。</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17.产品内置中控触摸菜单，中控触摸菜单可以将信号源通道切换、亮度对比度调节、声音图像调节等整合到同一菜单下，无需物理按键，且在任意显示通道下均可在屏幕上调取该触摸菜单，方便快捷。</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 xml:space="preserve">18.支持PC信号源模式下，实现窗口一键下移功能，便于不同身高的人员操作使用。 </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19.支持放大镜功能，便于教师对知识点放大展示，供学生清晰观看学习。</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20.支持锁屏功能，可对显示界面一键锁定，并且支持被授权人员凭密码解锁。</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21.支持HDMI、VGA、window、Android等GF多种信号源输入选择。</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22.为更好的辅助教学，产品前置接口具备≥2路USB3.0接口,且 USB接口支持Windows及Android双系统识别。</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23.为便于连接外部设备，产品前置接口具备≥1路USB触控输出接口。</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24.为便于产品升级维护，主板、安卓版及OPS采用整体抽拉式模块化接口，便于维护。</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25.接口：≥1路3.5 mm耳机输出，≥1路3.5 mm MIC输入,≥1路RS232 输入。 ≥1路LAN 输入，≥2路HDMI 输入, ≥1</w:t>
            </w:r>
            <w:r>
              <w:rPr>
                <w:rFonts w:ascii="宋体" w:hAnsi="宋体" w:cs="宋体" w:hint="eastAsia"/>
                <w:sz w:val="20"/>
              </w:rPr>
              <w:lastRenderedPageBreak/>
              <w:t>路VAG 输入, ≥1路AUDIO 输入, ≥1路 UP-USB(安卓升级) 输入，≥2路 USB(全通道识别)，≥1路 TOUCH -USB 输入，输入≥1路TYPE-C端口输入</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26.产品内置喇叭，功率≥2×30W, 立体声、双声道、高保真。</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27.为保护使用者的视力，产品具有防蓝光设计，光生物安全（防蓝光），无危害。</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28为保证产品的耐腐抗老化性能，产品金属外壳采用耐腐蚀技术处理，需CNAS、CMA机构认可的权威实验室出具的盐雾检测报告为佐证，试验时间不小于48小时，样品外观、各金属件都应无锈蚀痕迹。</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29.为确保产品使用的持久性和耐高低温性能，智慧黑板的纳米触控模组应采用耐高低温技术处理，能承受低温-20℃～高温60℃的试验，需CNAS、CMA机构认可的权威实验室出具的检测报告为佐证，试验时间不小于120小时。</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30.智慧黑板内置摄像头，摄像头光学尺寸1/3.2”英寸 COMS sensor，有效像素800W， 视角68°，固定聚焦距离50‐150cm;支持双数字音频MIC。</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31. 智慧黑板内置高拍仪，采用嵌入式设计结构，与智慧黑板为一整体；具有断电安全锁功能，防盗式设计。</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（1）高拍仪分辨率800万像素，镜头拍照幅面A4，镜头解析度：1000TV线。</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（2）预装展台软件，支持与高拍仪联动控制，当高拍仪硬件开启/关闭时，软件即自动开启/关闭，无需用户手动操作展台软件。</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（3）展台软件进行视频与实物展示，具有动态白板批注、课件录制、对比教学、扫描管理、快速抓图、画中画等软件功能；可控制对比度、亮度、色彩饱和度、锐度、曝光度、自动对焦等调节。</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（4）展台软件内置扫描软件功能，方便老师课件素材采集和备课。</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（5）支持OCR文字识别，迅速提取文字，形成Word文档。</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（6）展台软件具有2，3，4，8,16同屏多画面对比教学功能。</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（7）扫描文件的同时，可带自动/手动的切边纠正功能，可以快速的帮助老师进行纸张扫描纠偏。</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（8）条码扫描识别，水印功能，双面扫描自动合并功能。</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t>（9）带扫描智能优化：在保留文字以及有效颜色的情况下，将图片的灰底智能去除。</w:t>
            </w:r>
          </w:p>
          <w:p w:rsidR="00BA7143" w:rsidRDefault="00BA7143" w:rsidP="00BA7143">
            <w:pPr>
              <w:widowControl/>
              <w:numPr>
                <w:ilvl w:val="0"/>
                <w:numId w:val="7"/>
              </w:numPr>
              <w:kinsoku w:val="0"/>
              <w:autoSpaceDE w:val="0"/>
              <w:autoSpaceDN w:val="0"/>
              <w:adjustRightInd w:val="0"/>
              <w:snapToGrid w:val="0"/>
              <w:spacing w:after="200"/>
              <w:jc w:val="left"/>
              <w:textAlignment w:val="center"/>
              <w:rPr>
                <w:rFonts w:ascii="宋体" w:hAnsi="宋体" w:cs="宋体"/>
                <w:sz w:val="20"/>
              </w:rPr>
            </w:pPr>
            <w:r>
              <w:rPr>
                <w:rFonts w:ascii="宋体" w:hAnsi="宋体" w:cs="宋体" w:hint="eastAsia"/>
                <w:sz w:val="20"/>
              </w:rPr>
              <w:lastRenderedPageBreak/>
              <w:t>（10）设备带智能连拍功能，同时带自动检测换纸功能，只有检测到了重新换纸才会进行新的自动连拍。</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2</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智慧黑板软件系统</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1.主工具条简单实用，只显示老师最常用的画笔、板擦、漫游、撤销、翻页和新建页。</w:t>
            </w:r>
          </w:p>
          <w:p w:rsidR="00BA7143" w:rsidRDefault="00BA7143" w:rsidP="00704923">
            <w:pPr>
              <w:textAlignment w:val="center"/>
              <w:rPr>
                <w:rFonts w:ascii="宋体" w:hAnsi="宋体" w:cs="宋体"/>
                <w:sz w:val="20"/>
              </w:rPr>
            </w:pPr>
            <w:r>
              <w:rPr>
                <w:rFonts w:ascii="宋体" w:hAnsi="宋体" w:cs="宋体" w:hint="eastAsia"/>
                <w:sz w:val="20"/>
              </w:rPr>
              <w:t>2.支持扫描二维码直接下载和分享课件。</w:t>
            </w:r>
          </w:p>
          <w:p w:rsidR="00BA7143" w:rsidRDefault="00BA7143" w:rsidP="00704923">
            <w:pPr>
              <w:textAlignment w:val="center"/>
              <w:rPr>
                <w:rFonts w:ascii="宋体" w:hAnsi="宋体" w:cs="宋体"/>
                <w:sz w:val="20"/>
              </w:rPr>
            </w:pPr>
            <w:r>
              <w:rPr>
                <w:rFonts w:ascii="宋体" w:hAnsi="宋体" w:cs="宋体" w:hint="eastAsia"/>
                <w:sz w:val="20"/>
              </w:rPr>
              <w:t>3.支持多人同时书写，互不影响。不论是笔迹、图片、图形都可以实现任意部分的擦除。</w:t>
            </w:r>
          </w:p>
          <w:p w:rsidR="00BA7143" w:rsidRDefault="00BA7143" w:rsidP="00704923">
            <w:pPr>
              <w:textAlignment w:val="center"/>
              <w:rPr>
                <w:rFonts w:ascii="宋体" w:hAnsi="宋体" w:cs="宋体"/>
                <w:sz w:val="20"/>
              </w:rPr>
            </w:pPr>
            <w:r>
              <w:rPr>
                <w:rFonts w:ascii="宋体" w:hAnsi="宋体" w:cs="宋体" w:hint="eastAsia"/>
                <w:sz w:val="20"/>
              </w:rPr>
              <w:t>4.支持边写边擦，擦除过程中擦除面积随手的接触面积大小改变而随时改变。</w:t>
            </w:r>
          </w:p>
          <w:p w:rsidR="00BA7143" w:rsidRDefault="00BA7143" w:rsidP="00704923">
            <w:pPr>
              <w:textAlignment w:val="center"/>
              <w:rPr>
                <w:rFonts w:ascii="宋体" w:hAnsi="宋体" w:cs="宋体"/>
                <w:sz w:val="20"/>
              </w:rPr>
            </w:pPr>
            <w:r>
              <w:rPr>
                <w:rFonts w:ascii="宋体" w:hAnsi="宋体" w:cs="宋体" w:hint="eastAsia"/>
                <w:sz w:val="20"/>
              </w:rPr>
              <w:t>5.桌面模式下可以使用白板的所有工具，桌面模式下支持工具条最小化成一个按钮。</w:t>
            </w:r>
          </w:p>
          <w:p w:rsidR="00BA7143" w:rsidRDefault="00BA7143" w:rsidP="00704923">
            <w:pPr>
              <w:textAlignment w:val="center"/>
              <w:rPr>
                <w:rFonts w:ascii="宋体" w:hAnsi="宋体" w:cs="宋体"/>
                <w:sz w:val="20"/>
              </w:rPr>
            </w:pPr>
            <w:r>
              <w:rPr>
                <w:rFonts w:ascii="宋体" w:hAnsi="宋体" w:cs="宋体" w:hint="eastAsia"/>
                <w:sz w:val="20"/>
              </w:rPr>
              <w:t>6.支持将白板外的任意文件截图发送到白板，并对截图内容进行讲解和批注。</w:t>
            </w:r>
          </w:p>
          <w:p w:rsidR="00BA7143" w:rsidRDefault="00BA7143" w:rsidP="00704923">
            <w:pPr>
              <w:textAlignment w:val="center"/>
              <w:rPr>
                <w:rFonts w:ascii="宋体" w:hAnsi="宋体" w:cs="宋体"/>
                <w:sz w:val="20"/>
              </w:rPr>
            </w:pPr>
            <w:r>
              <w:rPr>
                <w:rFonts w:ascii="宋体" w:hAnsi="宋体" w:cs="宋体" w:hint="eastAsia"/>
                <w:sz w:val="20"/>
              </w:rPr>
              <w:t>7.支持单窗口下，全屏中英文、数字的混合智能同时识别（拒绝采用分页及切换不同输入法选择方式），默认识别字体为微软雅黑。支持擦除文字，如：中国China总面积约960万平方千米。识别的文字支持修改字体和字号。</w:t>
            </w:r>
          </w:p>
          <w:p w:rsidR="00BA7143" w:rsidRDefault="00BA7143" w:rsidP="00704923">
            <w:pPr>
              <w:textAlignment w:val="center"/>
              <w:rPr>
                <w:rFonts w:ascii="宋体" w:hAnsi="宋体" w:cs="宋体"/>
                <w:sz w:val="20"/>
              </w:rPr>
            </w:pPr>
            <w:r>
              <w:rPr>
                <w:rFonts w:ascii="宋体" w:hAnsi="宋体" w:cs="宋体" w:hint="eastAsia"/>
                <w:sz w:val="20"/>
              </w:rPr>
              <w:t>8.资源访问需支持多种渠道，支持从本地素材库一键拖拽资源到白板中；也可以从我的电脑中添加本地资源到白板中。</w:t>
            </w:r>
          </w:p>
          <w:p w:rsidR="00BA7143" w:rsidRDefault="00BA7143" w:rsidP="00704923">
            <w:pPr>
              <w:textAlignment w:val="center"/>
              <w:rPr>
                <w:rFonts w:ascii="宋体" w:hAnsi="宋体" w:cs="宋体"/>
                <w:sz w:val="20"/>
              </w:rPr>
            </w:pPr>
            <w:r>
              <w:rPr>
                <w:rFonts w:ascii="宋体" w:hAnsi="宋体" w:cs="宋体" w:hint="eastAsia"/>
                <w:sz w:val="20"/>
              </w:rPr>
              <w:t>9.支持智能录制微视频和课堂内容，保存到本机上并可一键上传教育云教师空间。</w:t>
            </w:r>
          </w:p>
          <w:p w:rsidR="00BA7143" w:rsidRDefault="00BA7143" w:rsidP="00704923">
            <w:pPr>
              <w:textAlignment w:val="center"/>
              <w:rPr>
                <w:rFonts w:ascii="宋体" w:hAnsi="宋体" w:cs="宋体"/>
                <w:sz w:val="20"/>
              </w:rPr>
            </w:pPr>
            <w:r>
              <w:rPr>
                <w:rFonts w:ascii="宋体" w:hAnsi="宋体" w:cs="宋体" w:hint="eastAsia"/>
                <w:sz w:val="20"/>
              </w:rPr>
              <w:t>10.支持一键切换学科模式，对应的背景主题、学科工具、资源素材、自动切换到对应学科。</w:t>
            </w:r>
          </w:p>
          <w:p w:rsidR="00BA7143" w:rsidRDefault="00BA7143" w:rsidP="00704923">
            <w:pPr>
              <w:textAlignment w:val="center"/>
              <w:rPr>
                <w:rFonts w:ascii="宋体" w:hAnsi="宋体" w:cs="宋体"/>
                <w:sz w:val="20"/>
              </w:rPr>
            </w:pPr>
            <w:r>
              <w:rPr>
                <w:rFonts w:ascii="宋体" w:hAnsi="宋体" w:cs="宋体" w:hint="eastAsia"/>
                <w:sz w:val="20"/>
              </w:rPr>
              <w:t>11.支持公式和图形的智能识别，公式识别：如ax²+bx+C=0等，图形识别：包括任何规则和不规则图形，如三角形、五角星等。</w:t>
            </w:r>
          </w:p>
          <w:p w:rsidR="00BA7143" w:rsidRDefault="00BA7143" w:rsidP="00704923">
            <w:pPr>
              <w:textAlignment w:val="center"/>
              <w:rPr>
                <w:rFonts w:ascii="宋体" w:hAnsi="宋体" w:cs="宋体"/>
                <w:sz w:val="20"/>
              </w:rPr>
            </w:pPr>
            <w:r>
              <w:rPr>
                <w:rFonts w:ascii="宋体" w:hAnsi="宋体" w:cs="宋体" w:hint="eastAsia"/>
                <w:sz w:val="20"/>
              </w:rPr>
              <w:t>12.支持备授课两种模式，备课模式下老师可根据教学需求对页面中任意的对象进行交互动画设置，如渐变、擦除、百叶窗等特效，还能设置动画进入或退出的速度和方式</w:t>
            </w:r>
          </w:p>
          <w:p w:rsidR="00BA7143" w:rsidRDefault="00BA7143" w:rsidP="00704923">
            <w:pPr>
              <w:textAlignment w:val="center"/>
              <w:rPr>
                <w:rFonts w:ascii="宋体" w:hAnsi="宋体" w:cs="宋体"/>
                <w:sz w:val="20"/>
              </w:rPr>
            </w:pPr>
            <w:r>
              <w:rPr>
                <w:rFonts w:ascii="宋体" w:hAnsi="宋体" w:cs="宋体" w:hint="eastAsia"/>
                <w:sz w:val="20"/>
              </w:rPr>
              <w:t>13.书写笔包括硬笔（普通笔）、荧光笔、印章笔、纹理笔、毛笔、钢笔、排刷、激光笔、文本输入等多种笔型，同时印章笔和纹理笔不仅内置部分图案，老师还可以自己添加喜欢的图案；切换笔形后，图标显示为当前笔形及笔的颜色和粗细。</w:t>
            </w:r>
          </w:p>
          <w:p w:rsidR="00BA7143" w:rsidRDefault="00BA7143" w:rsidP="00704923">
            <w:pPr>
              <w:textAlignment w:val="center"/>
              <w:rPr>
                <w:rFonts w:ascii="宋体" w:hAnsi="宋体" w:cs="宋体"/>
                <w:sz w:val="20"/>
              </w:rPr>
            </w:pPr>
            <w:r>
              <w:rPr>
                <w:rFonts w:ascii="宋体" w:hAnsi="宋体" w:cs="宋体" w:hint="eastAsia"/>
                <w:sz w:val="20"/>
              </w:rPr>
              <w:t>14.板擦包括任意擦除、区域擦除、对象擦除以及全屏擦除。</w:t>
            </w:r>
          </w:p>
          <w:p w:rsidR="00BA7143" w:rsidRDefault="00BA7143" w:rsidP="00704923">
            <w:pPr>
              <w:textAlignment w:val="center"/>
              <w:rPr>
                <w:rFonts w:ascii="宋体" w:hAnsi="宋体" w:cs="宋体"/>
                <w:sz w:val="20"/>
              </w:rPr>
            </w:pPr>
            <w:r>
              <w:rPr>
                <w:rFonts w:ascii="宋体" w:hAnsi="宋体" w:cs="宋体" w:hint="eastAsia"/>
                <w:sz w:val="20"/>
              </w:rPr>
              <w:t>15.多点书写：支持不少于10人同时书写，并能达到流畅书写。</w:t>
            </w:r>
          </w:p>
          <w:p w:rsidR="00BA7143" w:rsidRDefault="00BA7143" w:rsidP="00704923">
            <w:pPr>
              <w:textAlignment w:val="center"/>
              <w:rPr>
                <w:rFonts w:ascii="宋体" w:hAnsi="宋体" w:cs="宋体"/>
                <w:sz w:val="20"/>
              </w:rPr>
            </w:pPr>
            <w:r>
              <w:rPr>
                <w:rFonts w:ascii="宋体" w:hAnsi="宋体" w:cs="宋体" w:hint="eastAsia"/>
                <w:sz w:val="20"/>
              </w:rPr>
              <w:t>16.软件支持分学科的模式设定，包含语文、数学、化学、英语、物理和生物等6类学科设定，每个学科的教学工具均归类在独立的学科模式中，适应教学的实际需要。</w:t>
            </w:r>
          </w:p>
          <w:p w:rsidR="00BA7143" w:rsidRDefault="00BA7143" w:rsidP="00704923">
            <w:pPr>
              <w:textAlignment w:val="center"/>
              <w:rPr>
                <w:rFonts w:ascii="宋体" w:hAnsi="宋体" w:cs="宋体"/>
                <w:sz w:val="20"/>
              </w:rPr>
            </w:pPr>
            <w:r>
              <w:rPr>
                <w:rFonts w:ascii="宋体" w:hAnsi="宋体" w:cs="宋体" w:hint="eastAsia"/>
                <w:sz w:val="20"/>
              </w:rPr>
              <w:t>17.图形输入支持多种方式，可以从菜单中快速选择二维和三维图形；可以通过量角器直接画角度、通过圆规画弧度和扇形，通过直尺画直线，并且能标注角度、半径和长度；也可以通过图形智能识别画各种不规则图形。</w:t>
            </w:r>
          </w:p>
          <w:p w:rsidR="00BA7143" w:rsidRDefault="00BA7143" w:rsidP="00704923">
            <w:pPr>
              <w:textAlignment w:val="center"/>
              <w:rPr>
                <w:rFonts w:ascii="宋体" w:hAnsi="宋体" w:cs="宋体"/>
                <w:sz w:val="20"/>
              </w:rPr>
            </w:pPr>
            <w:r>
              <w:rPr>
                <w:rFonts w:ascii="宋体" w:hAnsi="宋体" w:cs="宋体" w:hint="eastAsia"/>
                <w:sz w:val="20"/>
              </w:rPr>
              <w:t>18.office文档：提供PPT、Word、Excel等文档的嵌入打开，演示、批注，及批注保存功能；在PPT播放模式下，既可以批注，也可以快速上下页切换；可将PPT文件导入到白板软件中，</w:t>
            </w:r>
            <w:r>
              <w:rPr>
                <w:rFonts w:ascii="宋体" w:hAnsi="宋体" w:cs="宋体" w:hint="eastAsia"/>
                <w:sz w:val="20"/>
              </w:rPr>
              <w:lastRenderedPageBreak/>
              <w:t>并保持PPT文件中对象的独立性和PPT原有的背景和版式，其中图片、文本、音频、视频、以对象形式导入可进行再次编辑和保存。</w:t>
            </w:r>
          </w:p>
          <w:p w:rsidR="00BA7143" w:rsidRDefault="00BA7143" w:rsidP="00704923">
            <w:pPr>
              <w:textAlignment w:val="center"/>
              <w:rPr>
                <w:rFonts w:ascii="宋体" w:hAnsi="宋体" w:cs="宋体"/>
                <w:sz w:val="20"/>
              </w:rPr>
            </w:pPr>
            <w:r>
              <w:rPr>
                <w:rFonts w:ascii="宋体" w:hAnsi="宋体" w:cs="宋体" w:hint="eastAsia"/>
                <w:sz w:val="20"/>
              </w:rPr>
              <w:t>19.多页面切换模式：可实现不同页面文档的快速翻页，实现页面预览功能。并且可以快速实现复制页面、删除页面、移动页面位置。</w:t>
            </w:r>
          </w:p>
          <w:p w:rsidR="00BA7143" w:rsidRDefault="00BA7143" w:rsidP="00704923">
            <w:pPr>
              <w:textAlignment w:val="center"/>
              <w:rPr>
                <w:rFonts w:ascii="宋体" w:hAnsi="宋体" w:cs="宋体"/>
                <w:sz w:val="20"/>
              </w:rPr>
            </w:pPr>
            <w:r>
              <w:rPr>
                <w:rFonts w:ascii="宋体" w:hAnsi="宋体" w:cs="宋体" w:hint="eastAsia"/>
                <w:sz w:val="20"/>
              </w:rPr>
              <w:t>20.提供相关学科的教学辅助工具，服务方便于教师的课堂教学。如：提供直尺、三角板、圆规、量角器，同时可以在这些几何工具的辅助下画直线、圆、角、弧线、扇形等图形，使用圆规绘制弧线和扇形时可显示绘制角度；学科及教学背景：提供丰富的学科背景和教学背景模板供老师使用，包括田字格、作文纸等。</w:t>
            </w:r>
          </w:p>
          <w:p w:rsidR="00BA7143" w:rsidRDefault="00BA7143" w:rsidP="00704923">
            <w:pPr>
              <w:textAlignment w:val="center"/>
              <w:rPr>
                <w:rFonts w:ascii="宋体" w:hAnsi="宋体" w:cs="宋体"/>
                <w:sz w:val="20"/>
              </w:rPr>
            </w:pPr>
            <w:r>
              <w:rPr>
                <w:rFonts w:ascii="宋体" w:hAnsi="宋体" w:cs="宋体" w:hint="eastAsia"/>
                <w:sz w:val="20"/>
              </w:rPr>
              <w:t>21.提供矩形、三角形、椭圆形、梯形、虚线、箭头、任意三角形、任意多边形等多种图形的绘图功能，并能随意设置图形颜色，给图形填充不同的颜色，大小调整、旋转、删除、复制、层级等常用功能并能对页面中的任何对象（包含书写的笔迹、进行复制、粘贴、移动、放大、缩小、旋转等编辑。</w:t>
            </w:r>
          </w:p>
          <w:p w:rsidR="00BA7143" w:rsidRDefault="00BA7143" w:rsidP="00704923">
            <w:pPr>
              <w:textAlignment w:val="center"/>
              <w:rPr>
                <w:rFonts w:ascii="宋体" w:hAnsi="宋体" w:cs="宋体"/>
                <w:sz w:val="20"/>
              </w:rPr>
            </w:pPr>
            <w:r>
              <w:rPr>
                <w:rFonts w:ascii="宋体" w:hAnsi="宋体" w:cs="宋体" w:hint="eastAsia"/>
                <w:sz w:val="20"/>
              </w:rPr>
              <w:t>22.提供立方体、三棱锥、四棱锥、圆柱体、圆锥、圆台、球体、半球体、二面体等立体图形的绘制工具。</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3</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授课系统</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1.支持多种风格笔的书写，包含铅笔，粉笔，毛笔，马克笔，印 章笔，纹理笔；</w:t>
            </w:r>
          </w:p>
          <w:p w:rsidR="00BA7143" w:rsidRDefault="00BA7143" w:rsidP="00704923">
            <w:pPr>
              <w:textAlignment w:val="center"/>
              <w:rPr>
                <w:rFonts w:ascii="宋体" w:hAnsi="宋体" w:cs="宋体"/>
                <w:sz w:val="20"/>
              </w:rPr>
            </w:pPr>
            <w:r>
              <w:rPr>
                <w:rFonts w:ascii="宋体" w:hAnsi="宋体" w:cs="宋体" w:hint="eastAsia"/>
                <w:sz w:val="20"/>
              </w:rPr>
              <w:t>2.支持笔的粗细和颜色选择，至少 16 挡粗细，16 种常用备选颜 色，支持实线，虚线和波浪线的线型选择；</w:t>
            </w:r>
          </w:p>
          <w:p w:rsidR="00BA7143" w:rsidRDefault="00BA7143" w:rsidP="00704923">
            <w:pPr>
              <w:textAlignment w:val="center"/>
              <w:rPr>
                <w:rFonts w:ascii="宋体" w:hAnsi="宋体" w:cs="宋体"/>
                <w:sz w:val="20"/>
              </w:rPr>
            </w:pPr>
            <w:r>
              <w:rPr>
                <w:rFonts w:ascii="宋体" w:hAnsi="宋体" w:cs="宋体" w:hint="eastAsia"/>
                <w:sz w:val="20"/>
              </w:rPr>
              <w:t>3.印章笔，支持常用的图案印章，比如奖杯，笑脸，鼓励，小红 花等 10 种图形；</w:t>
            </w:r>
          </w:p>
          <w:p w:rsidR="00BA7143" w:rsidRDefault="00BA7143" w:rsidP="00704923">
            <w:pPr>
              <w:textAlignment w:val="center"/>
              <w:rPr>
                <w:rFonts w:ascii="宋体" w:hAnsi="宋体" w:cs="宋体"/>
                <w:sz w:val="20"/>
              </w:rPr>
            </w:pPr>
            <w:r>
              <w:rPr>
                <w:rFonts w:ascii="宋体" w:hAnsi="宋体" w:cs="宋体" w:hint="eastAsia"/>
                <w:sz w:val="20"/>
              </w:rPr>
              <w:t>4.支持手势擦除功能，当识别到 5 指手势，画面自动由手写状态 变成板擦状态，板擦大小至少有 3 级选择；                   5.支持清空笔迹和一键清屏功能，支持全屏幕漫游，支持撤销和 恢复功能；</w:t>
            </w:r>
          </w:p>
          <w:p w:rsidR="00BA7143" w:rsidRDefault="00BA7143" w:rsidP="00704923">
            <w:pPr>
              <w:textAlignment w:val="center"/>
              <w:rPr>
                <w:rFonts w:ascii="宋体" w:hAnsi="宋体" w:cs="宋体"/>
                <w:sz w:val="20"/>
              </w:rPr>
            </w:pPr>
            <w:r>
              <w:rPr>
                <w:rFonts w:ascii="宋体" w:hAnsi="宋体" w:cs="宋体" w:hint="eastAsia"/>
                <w:sz w:val="20"/>
              </w:rPr>
              <w:t>6.支持元素周期表功能，可以点选添加单个或多个元素到黑板， 显示元素原子结构，原子质量， 电子排布情况；</w:t>
            </w:r>
          </w:p>
          <w:p w:rsidR="00BA7143" w:rsidRDefault="00BA7143" w:rsidP="00704923">
            <w:pPr>
              <w:textAlignment w:val="center"/>
              <w:rPr>
                <w:rFonts w:ascii="宋体" w:hAnsi="宋体" w:cs="宋体"/>
                <w:sz w:val="20"/>
              </w:rPr>
            </w:pPr>
            <w:r>
              <w:rPr>
                <w:rFonts w:ascii="宋体" w:hAnsi="宋体" w:cs="宋体" w:hint="eastAsia"/>
                <w:sz w:val="20"/>
              </w:rPr>
              <w:t>7.基础图形：支持直线、箭头、正方形、圆角四边形、平行四边 形、圆形、等腰三角形、直角三角形、菱形、梯形、五边形等基 本图形绘制；</w:t>
            </w:r>
          </w:p>
          <w:p w:rsidR="00BA7143" w:rsidRDefault="00BA7143" w:rsidP="00704923">
            <w:pPr>
              <w:textAlignment w:val="center"/>
              <w:rPr>
                <w:rFonts w:ascii="宋体" w:hAnsi="宋体" w:cs="宋体"/>
                <w:sz w:val="20"/>
              </w:rPr>
            </w:pPr>
            <w:r>
              <w:rPr>
                <w:rFonts w:ascii="宋体" w:hAnsi="宋体" w:cs="宋体" w:hint="eastAsia"/>
                <w:sz w:val="20"/>
              </w:rPr>
              <w:t>8.高级图形：立体多边形的绘制功能：长方体，圆柱体，圆锥体， 三角体的一键绘制</w:t>
            </w:r>
          </w:p>
          <w:p w:rsidR="00BA7143" w:rsidRDefault="00BA7143" w:rsidP="00704923">
            <w:pPr>
              <w:textAlignment w:val="center"/>
              <w:rPr>
                <w:rFonts w:ascii="宋体" w:hAnsi="宋体" w:cs="宋体"/>
                <w:sz w:val="20"/>
              </w:rPr>
            </w:pPr>
            <w:r>
              <w:rPr>
                <w:rFonts w:ascii="宋体" w:hAnsi="宋体" w:cs="宋体" w:hint="eastAsia"/>
                <w:sz w:val="20"/>
              </w:rPr>
              <w:t>9.支持汉字手写输入自动识别功能，支持书法体汉字展示功能； 10.支持放大镜，屏幕录制，聚光灯，幕布，板中板，截图；   11.视频展台可一键调起，功能包含：批注，擦除，静止画面，画 面对比，拍照，放大缩小；</w:t>
            </w:r>
          </w:p>
          <w:p w:rsidR="00BA7143" w:rsidRDefault="00BA7143" w:rsidP="00704923">
            <w:pPr>
              <w:textAlignment w:val="center"/>
              <w:rPr>
                <w:rFonts w:ascii="宋体" w:hAnsi="宋体" w:cs="宋体"/>
                <w:sz w:val="20"/>
              </w:rPr>
            </w:pPr>
            <w:r>
              <w:rPr>
                <w:rFonts w:ascii="宋体" w:hAnsi="宋体" w:cs="宋体" w:hint="eastAsia"/>
                <w:sz w:val="20"/>
              </w:rPr>
              <w:t>12.多屏互动功能，学生可以使用学生平板终端或手机，扫描二维 码分享直接同步老师黑板界面，老师可以通过授权管控学生终端 的显示内容；</w:t>
            </w:r>
          </w:p>
          <w:p w:rsidR="00BA7143" w:rsidRDefault="00BA7143" w:rsidP="00704923">
            <w:pPr>
              <w:textAlignment w:val="center"/>
              <w:rPr>
                <w:rFonts w:ascii="宋体" w:hAnsi="宋体" w:cs="宋体"/>
                <w:sz w:val="20"/>
              </w:rPr>
            </w:pPr>
            <w:r>
              <w:rPr>
                <w:rFonts w:ascii="宋体" w:hAnsi="宋体" w:cs="宋体" w:hint="eastAsia"/>
                <w:sz w:val="20"/>
              </w:rPr>
              <w:t>★13.计时器功能，支持顺计时和倒计时，可在桌面一键调起，</w:t>
            </w:r>
            <w:r>
              <w:rPr>
                <w:rFonts w:ascii="宋体" w:hAnsi="宋体" w:cs="宋体" w:hint="eastAsia"/>
                <w:sz w:val="20"/>
              </w:rPr>
              <w:lastRenderedPageBreak/>
              <w:t>快速用于教学互动，即时训练的活动；</w:t>
            </w:r>
          </w:p>
          <w:p w:rsidR="00BA7143" w:rsidRDefault="00BA7143" w:rsidP="00704923">
            <w:pPr>
              <w:textAlignment w:val="center"/>
              <w:rPr>
                <w:rFonts w:ascii="宋体" w:hAnsi="宋体" w:cs="宋体"/>
                <w:sz w:val="20"/>
              </w:rPr>
            </w:pPr>
            <w:r>
              <w:rPr>
                <w:rFonts w:ascii="宋体" w:hAnsi="宋体" w:cs="宋体" w:hint="eastAsia"/>
                <w:sz w:val="20"/>
              </w:rPr>
              <w:t>★14.支持学生点名功能，通过后台导入学生名单，在桌面小工具 一键调起学生点名，打开即可随机抽选 1~4 位学生回答问题； ★15.支持英文作文批改功能，支持以拍照，上传图片，文档方式 自动识别英文作文，并进行评测和修改；支持词汇能力，句子能 力，篇章能力三个纬度进行分析，并给出评语，支持单词拼写检 查自动标红，并给出替换词建议；批改完成给出分值评价，支持 二维码和链接分享；</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4</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内置教学资源系统</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1.古诗词资源：可以通过作者，句子，典籍，成语，句首，句 尾等维度查询到上万首中华诗词；可以通过题材检索诗词，比如 春天，夏天，秋天，冬天，风，花，雪，月，雨，梅，荷，菊， 柳，爱国，思乡，理智，哲理，悼亡，伤怀，山水，田园，送别， 离别等维度；有 10 个以上精选的诗集，包含唐诗三百首，宋词三 百首，古诗三百首，宋词精选等；每篇古诗包含作者介绍，拼音 注释，诗词释义；</w:t>
            </w:r>
          </w:p>
          <w:p w:rsidR="00BA7143" w:rsidRDefault="00BA7143" w:rsidP="00704923">
            <w:pPr>
              <w:textAlignment w:val="center"/>
              <w:rPr>
                <w:rFonts w:ascii="宋体" w:hAnsi="宋体" w:cs="宋体"/>
                <w:sz w:val="20"/>
              </w:rPr>
            </w:pPr>
            <w:r>
              <w:rPr>
                <w:rFonts w:ascii="宋体" w:hAnsi="宋体" w:cs="宋体" w:hint="eastAsia"/>
                <w:sz w:val="20"/>
              </w:rPr>
              <w:t>2.词典查询功能：包含 8 万个汉字，20 万个词语，囊括汉语词 典，康熙词典，成语词典等数字资源库；                      ★3.桌面一键进入免费的在线教学资源，支持一年级到高三的学 科类课程，名师讲堂课程讲解，同时支持专题教育类课程，包含  (防疫教育，防疫常识，防疫科学，战疫课堂，战疫故事，品德 教育，党史教育，国史教育，爱国主义教育，社会主义核心价值 观教育，优秀传统文化，生命教育，安全教育， 自然灾害防护， 意外伤害防护，公共卫生，社会安全，网络安全，心理健康教育， 居家建议，情绪适调，人际交往，学会学习，家庭教育，亲子沟 通，习惯养成，经典阅读，主题阅读，中华经典，电子书籍，研 学教育) ；</w:t>
            </w:r>
          </w:p>
          <w:p w:rsidR="00BA7143" w:rsidRDefault="00BA7143" w:rsidP="00704923">
            <w:pPr>
              <w:textAlignment w:val="center"/>
              <w:rPr>
                <w:rFonts w:ascii="宋体" w:hAnsi="宋体" w:cs="宋体"/>
                <w:sz w:val="20"/>
              </w:rPr>
            </w:pPr>
            <w:r>
              <w:rPr>
                <w:rFonts w:ascii="宋体" w:hAnsi="宋体" w:cs="宋体" w:hint="eastAsia"/>
                <w:sz w:val="20"/>
              </w:rPr>
              <w:t>4.支持历史地图功能，可以通过时间，地点，人物，历史事件 4 个纬度展示地图信息；支持以时间轴方式查看世界历史各阶段 地图概况，包含石器时代，青铜时代，铁器时代，蒸汽时代，电 气时代各阶段历史地图；</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学堂教育管理系统</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1.软件界面：软件能够实现资源中心、智慧课堂大数据中心、常用工具、收藏夹、应用市场功能。</w:t>
            </w:r>
          </w:p>
          <w:p w:rsidR="00BA7143" w:rsidRDefault="00BA7143" w:rsidP="00704923">
            <w:pPr>
              <w:textAlignment w:val="center"/>
              <w:rPr>
                <w:rFonts w:ascii="宋体" w:hAnsi="宋体" w:cs="宋体"/>
                <w:sz w:val="20"/>
              </w:rPr>
            </w:pPr>
            <w:r>
              <w:rPr>
                <w:rFonts w:ascii="宋体" w:hAnsi="宋体" w:cs="宋体" w:hint="eastAsia"/>
                <w:sz w:val="20"/>
              </w:rPr>
              <w:t>2.资源中心：软件能够实现数字教材资源、云端资源，覆盖小学、初中、高中阶段各年级的多个学科课程资源。</w:t>
            </w:r>
          </w:p>
          <w:p w:rsidR="00BA7143" w:rsidRDefault="00BA7143" w:rsidP="00704923">
            <w:pPr>
              <w:textAlignment w:val="center"/>
              <w:rPr>
                <w:rFonts w:ascii="宋体" w:hAnsi="宋体" w:cs="宋体"/>
                <w:sz w:val="20"/>
              </w:rPr>
            </w:pPr>
            <w:r>
              <w:rPr>
                <w:rFonts w:ascii="宋体" w:hAnsi="宋体" w:cs="宋体" w:hint="eastAsia"/>
                <w:sz w:val="20"/>
              </w:rPr>
              <w:t>3.精准备课系统：</w:t>
            </w:r>
          </w:p>
          <w:p w:rsidR="00BA7143" w:rsidRDefault="00BA7143" w:rsidP="00704923">
            <w:pPr>
              <w:textAlignment w:val="center"/>
              <w:rPr>
                <w:rFonts w:ascii="宋体" w:hAnsi="宋体" w:cs="宋体"/>
                <w:sz w:val="20"/>
              </w:rPr>
            </w:pPr>
            <w:r>
              <w:rPr>
                <w:rFonts w:ascii="宋体" w:hAnsi="宋体" w:cs="宋体" w:hint="eastAsia"/>
                <w:sz w:val="20"/>
              </w:rPr>
              <w:t>（1）.软件能够实现云技术，备课资源能够云端存储，教师能够在线查看和编辑备课资源，备课不受时间空间限制功能。</w:t>
            </w:r>
          </w:p>
          <w:p w:rsidR="00BA7143" w:rsidRDefault="00BA7143" w:rsidP="00704923">
            <w:pPr>
              <w:textAlignment w:val="center"/>
              <w:rPr>
                <w:rFonts w:ascii="宋体" w:hAnsi="宋体" w:cs="宋体"/>
                <w:sz w:val="20"/>
              </w:rPr>
            </w:pPr>
            <w:r>
              <w:rPr>
                <w:rFonts w:ascii="宋体" w:hAnsi="宋体" w:cs="宋体" w:hint="eastAsia"/>
                <w:sz w:val="20"/>
              </w:rPr>
              <w:t>（2）.软件能够实现根据教材章节自动给教师匹配的完整备课包，备课包设计了一堂课程的完整教学活动和教学活动需要的资源素材，备课包内容覆盖了课前、课中、课后全场景教学环节，课前包含学生预习的学案以及自我检测的试题，课中包含了课上要用的课件、微课以及课堂练习，课后包括课后作业，对于课中资料，老师可以一键发布到课程表，上课时老师启动大屏端的白板软件就能自动获得此课中资料，老师可以对备课</w:t>
            </w:r>
            <w:r>
              <w:rPr>
                <w:rFonts w:ascii="宋体" w:hAnsi="宋体" w:cs="宋体" w:hint="eastAsia"/>
                <w:sz w:val="20"/>
              </w:rPr>
              <w:lastRenderedPageBreak/>
              <w:t>包进行二次编辑功能。</w:t>
            </w:r>
          </w:p>
          <w:p w:rsidR="00BA7143" w:rsidRDefault="00BA7143" w:rsidP="00704923">
            <w:pPr>
              <w:textAlignment w:val="center"/>
              <w:rPr>
                <w:rFonts w:ascii="宋体" w:hAnsi="宋体" w:cs="宋体"/>
                <w:sz w:val="20"/>
              </w:rPr>
            </w:pPr>
            <w:r>
              <w:rPr>
                <w:rFonts w:ascii="宋体" w:hAnsi="宋体" w:cs="宋体" w:hint="eastAsia"/>
                <w:sz w:val="20"/>
              </w:rPr>
              <w:t>（3）.软件能够实现备课时，老师可以从云端选取备课素材，云端资源包括个人资源，校本资源和公共资源，添加云端资源时按老师当前课程对应的章节和知识点智能推送相应的课件、学案、微课、试题和试卷；同时支持老师上传本地资源。老师在组卷的过程中，不仅支持从题库、错题集中选择试题，而且可以根据老师对试卷的个性化需求，系统自动智能组卷功能。</w:t>
            </w:r>
          </w:p>
          <w:p w:rsidR="00BA7143" w:rsidRDefault="00BA7143" w:rsidP="00704923">
            <w:pPr>
              <w:textAlignment w:val="center"/>
              <w:rPr>
                <w:rFonts w:ascii="宋体" w:hAnsi="宋体" w:cs="宋体"/>
                <w:sz w:val="20"/>
              </w:rPr>
            </w:pPr>
            <w:r>
              <w:rPr>
                <w:rFonts w:ascii="宋体" w:hAnsi="宋体" w:cs="宋体" w:hint="eastAsia"/>
                <w:sz w:val="20"/>
              </w:rPr>
              <w:t>（4）.软件能够实现历史备课支持按章节、知识和时间三个维度查找，支持查看每一节课的课前、课中、课后资料、试题、试卷功能。</w:t>
            </w:r>
          </w:p>
          <w:p w:rsidR="00BA7143" w:rsidRDefault="00BA7143" w:rsidP="00704923">
            <w:pPr>
              <w:textAlignment w:val="center"/>
              <w:rPr>
                <w:rFonts w:ascii="宋体" w:hAnsi="宋体" w:cs="宋体"/>
                <w:sz w:val="20"/>
              </w:rPr>
            </w:pPr>
            <w:r>
              <w:rPr>
                <w:rFonts w:ascii="宋体" w:hAnsi="宋体" w:cs="宋体" w:hint="eastAsia"/>
                <w:sz w:val="20"/>
              </w:rPr>
              <w:t>（5）.软件能够实现支持集体备课，教师分享备课内容给其他教师，被分享教师有权选择接受或拒绝，接受后可以进行二次编辑功能。</w:t>
            </w:r>
          </w:p>
          <w:p w:rsidR="00BA7143" w:rsidRDefault="00BA7143" w:rsidP="00704923">
            <w:pPr>
              <w:textAlignment w:val="center"/>
              <w:rPr>
                <w:rFonts w:ascii="宋体" w:hAnsi="宋体" w:cs="宋体"/>
                <w:sz w:val="20"/>
              </w:rPr>
            </w:pPr>
            <w:r>
              <w:rPr>
                <w:rFonts w:ascii="宋体" w:hAnsi="宋体" w:cs="宋体" w:hint="eastAsia"/>
                <w:sz w:val="20"/>
              </w:rPr>
              <w:t>4.系统参考课程包：</w:t>
            </w:r>
          </w:p>
          <w:p w:rsidR="00BA7143" w:rsidRDefault="00BA7143" w:rsidP="00704923">
            <w:pPr>
              <w:textAlignment w:val="center"/>
              <w:rPr>
                <w:rFonts w:ascii="宋体" w:hAnsi="宋体" w:cs="宋体"/>
                <w:sz w:val="20"/>
              </w:rPr>
            </w:pPr>
            <w:r>
              <w:rPr>
                <w:rFonts w:ascii="宋体" w:hAnsi="宋体" w:cs="宋体" w:hint="eastAsia"/>
                <w:sz w:val="20"/>
              </w:rPr>
              <w:t>（1）.软件能够实现提供基于整册书，同步到每课时的参考课程包，每课时的课程包内容涵盖课前预习、课中授课和课后作业，包括不限于参考教案、与教案配套的课前预习任务、课中授课课件、课堂例题和练习题、课后配套作业等，课程包自动匹配到教师备课空间，教师可以直接引用其中任意模块的内容进行教学，支持教师进行二次编辑，教案内容至少包含以下教学环节：教学目标、教学重点、教学难点、教学准备、教学步骤、板书设计和教学反思功能。</w:t>
            </w:r>
          </w:p>
          <w:p w:rsidR="00BA7143" w:rsidRDefault="00BA7143" w:rsidP="00704923">
            <w:pPr>
              <w:textAlignment w:val="center"/>
              <w:rPr>
                <w:rFonts w:ascii="宋体" w:hAnsi="宋体" w:cs="宋体"/>
                <w:sz w:val="20"/>
              </w:rPr>
            </w:pPr>
            <w:r>
              <w:rPr>
                <w:rFonts w:ascii="宋体" w:hAnsi="宋体" w:cs="宋体" w:hint="eastAsia"/>
                <w:sz w:val="20"/>
              </w:rPr>
              <w:t>（2）.软件能够实现课程包中的内容可以发布到老师课程表的某节课或多节课功能。</w:t>
            </w:r>
          </w:p>
          <w:p w:rsidR="00BA7143" w:rsidRDefault="00BA7143" w:rsidP="00704923">
            <w:pPr>
              <w:textAlignment w:val="center"/>
              <w:rPr>
                <w:rFonts w:ascii="宋体" w:hAnsi="宋体" w:cs="宋体"/>
                <w:sz w:val="20"/>
              </w:rPr>
            </w:pPr>
            <w:r>
              <w:rPr>
                <w:rFonts w:ascii="宋体" w:hAnsi="宋体" w:cs="宋体" w:hint="eastAsia"/>
                <w:sz w:val="20"/>
              </w:rPr>
              <w:t>（3）.软件能够实现课程包内容支持老师二次编辑，其中可以对课程内容删减或新增，可以通过云端、我上传的、我收藏的和本地资源在课程包中新增课件、教案、微课、试题和试卷等，并且修改后的个性课程包最后会沉淀为优质校本资源功能。</w:t>
            </w:r>
          </w:p>
          <w:p w:rsidR="00BA7143" w:rsidRDefault="00BA7143" w:rsidP="00704923">
            <w:pPr>
              <w:textAlignment w:val="center"/>
              <w:rPr>
                <w:rFonts w:ascii="宋体" w:hAnsi="宋体" w:cs="宋体"/>
                <w:sz w:val="20"/>
              </w:rPr>
            </w:pPr>
            <w:r>
              <w:rPr>
                <w:rFonts w:ascii="宋体" w:hAnsi="宋体" w:cs="宋体" w:hint="eastAsia"/>
                <w:sz w:val="20"/>
              </w:rPr>
              <w:t>（4）.软件能够实现课程包支持老师分享给同年级的其他教师，被分享的教师有权接收或拒绝，接收的教师能进行二次编辑功能。</w:t>
            </w:r>
          </w:p>
          <w:p w:rsidR="00BA7143" w:rsidRDefault="00BA7143" w:rsidP="00704923">
            <w:pPr>
              <w:textAlignment w:val="center"/>
              <w:rPr>
                <w:rFonts w:ascii="宋体" w:hAnsi="宋体" w:cs="宋体"/>
                <w:sz w:val="20"/>
              </w:rPr>
            </w:pPr>
            <w:r>
              <w:rPr>
                <w:rFonts w:ascii="宋体" w:hAnsi="宋体" w:cs="宋体" w:hint="eastAsia"/>
                <w:sz w:val="20"/>
              </w:rPr>
              <w:t>5.校本资源数字化结构化入库：</w:t>
            </w:r>
          </w:p>
          <w:p w:rsidR="00BA7143" w:rsidRDefault="00BA7143" w:rsidP="00704923">
            <w:pPr>
              <w:textAlignment w:val="center"/>
              <w:rPr>
                <w:rFonts w:ascii="宋体" w:hAnsi="宋体" w:cs="宋体"/>
                <w:sz w:val="20"/>
              </w:rPr>
            </w:pPr>
            <w:r>
              <w:rPr>
                <w:rFonts w:ascii="宋体" w:hAnsi="宋体" w:cs="宋体" w:hint="eastAsia"/>
                <w:sz w:val="20"/>
              </w:rPr>
              <w:t>（1）.软件能够实现支持老师上传和分享自己的资源，包括课件、教案、学案、试卷、素材、视频、微课等。并对资源进行了颗粒化处理,资源按照学段、科目、版本、分册的章节目录以及各学段、科目的知识点目录，进行快速检索，通过最新、最热，各种不同维度快速查找。用户可以对每个资源进行阅读、下载、收藏和点赞功能。</w:t>
            </w:r>
          </w:p>
          <w:p w:rsidR="00BA7143" w:rsidRDefault="00BA7143" w:rsidP="00704923">
            <w:pPr>
              <w:textAlignment w:val="center"/>
              <w:rPr>
                <w:rFonts w:ascii="宋体" w:hAnsi="宋体" w:cs="宋体"/>
                <w:sz w:val="20"/>
              </w:rPr>
            </w:pPr>
            <w:r>
              <w:rPr>
                <w:rFonts w:ascii="宋体" w:hAnsi="宋体" w:cs="宋体" w:hint="eastAsia"/>
                <w:sz w:val="20"/>
              </w:rPr>
              <w:t>（2）.软件能够实现老师上课的讲解视频能通过大屏一键上传到校本课程库和老师备课中心，支持按章节、知识点和备课的课程系统等维度快速查找功能。</w:t>
            </w:r>
          </w:p>
          <w:p w:rsidR="00BA7143" w:rsidRDefault="00BA7143" w:rsidP="00704923">
            <w:pPr>
              <w:textAlignment w:val="center"/>
              <w:rPr>
                <w:rFonts w:ascii="宋体" w:hAnsi="宋体" w:cs="宋体"/>
                <w:sz w:val="20"/>
              </w:rPr>
            </w:pPr>
            <w:r>
              <w:rPr>
                <w:rFonts w:ascii="宋体" w:hAnsi="宋体" w:cs="宋体" w:hint="eastAsia"/>
                <w:sz w:val="20"/>
              </w:rPr>
              <w:t>（3）.软件能够实现导入的练习册自动呈现在老师和学生的个人空间，支持按章节查看对应试题。批量导入练习册中的试题需支持自动结构化入库到校本题库中，支持按章节、知识点、</w:t>
            </w:r>
            <w:r>
              <w:rPr>
                <w:rFonts w:ascii="宋体" w:hAnsi="宋体" w:cs="宋体" w:hint="eastAsia"/>
                <w:sz w:val="20"/>
              </w:rPr>
              <w:lastRenderedPageBreak/>
              <w:t>题型、难易度筛选试题，方便预习、课中、课后和考试等场景直接调用使用功能。</w:t>
            </w:r>
          </w:p>
          <w:p w:rsidR="00BA7143" w:rsidRDefault="00BA7143" w:rsidP="00704923">
            <w:pPr>
              <w:textAlignment w:val="center"/>
              <w:rPr>
                <w:rFonts w:ascii="宋体" w:hAnsi="宋体" w:cs="宋体"/>
                <w:sz w:val="20"/>
              </w:rPr>
            </w:pPr>
            <w:r>
              <w:rPr>
                <w:rFonts w:ascii="宋体" w:hAnsi="宋体" w:cs="宋体" w:hint="eastAsia"/>
                <w:sz w:val="20"/>
              </w:rPr>
              <w:t>6.常用工具：软件能够实现支持添加常用工具，包括office、邮件、PS等第三方系统工具功能。</w:t>
            </w:r>
          </w:p>
          <w:p w:rsidR="00BA7143" w:rsidRDefault="00BA7143" w:rsidP="00704923">
            <w:pPr>
              <w:textAlignment w:val="center"/>
              <w:rPr>
                <w:rFonts w:ascii="宋体" w:hAnsi="宋体" w:cs="宋体"/>
                <w:sz w:val="20"/>
              </w:rPr>
            </w:pPr>
            <w:r>
              <w:rPr>
                <w:rFonts w:ascii="宋体" w:hAnsi="宋体" w:cs="宋体" w:hint="eastAsia"/>
                <w:sz w:val="20"/>
              </w:rPr>
              <w:t>7.收藏夹：软件能够实现支持用户添加收藏夹功能，包含网页链接、快捷方式链接功能。</w:t>
            </w:r>
          </w:p>
          <w:p w:rsidR="00BA7143" w:rsidRDefault="00BA7143" w:rsidP="00704923">
            <w:pPr>
              <w:textAlignment w:val="center"/>
              <w:rPr>
                <w:rFonts w:ascii="宋体" w:hAnsi="宋体" w:cs="宋体"/>
                <w:sz w:val="20"/>
              </w:rPr>
            </w:pPr>
            <w:r>
              <w:rPr>
                <w:rFonts w:ascii="宋体" w:hAnsi="宋体" w:cs="宋体" w:hint="eastAsia"/>
                <w:sz w:val="20"/>
              </w:rPr>
              <w:t>8.应用市场：软件能够实现支持应用市场功能，应用市场中可以添加不同厂家的官方网站功能。</w:t>
            </w:r>
          </w:p>
          <w:p w:rsidR="00BA7143" w:rsidRDefault="00BA7143" w:rsidP="00704923">
            <w:pPr>
              <w:textAlignment w:val="center"/>
              <w:rPr>
                <w:rFonts w:ascii="宋体" w:hAnsi="宋体" w:cs="宋体"/>
                <w:sz w:val="20"/>
              </w:rPr>
            </w:pPr>
            <w:r>
              <w:rPr>
                <w:rFonts w:ascii="宋体" w:hAnsi="宋体" w:cs="宋体" w:hint="eastAsia"/>
                <w:sz w:val="20"/>
              </w:rPr>
              <w:t>9.大数据中心：</w:t>
            </w:r>
          </w:p>
          <w:p w:rsidR="00BA7143" w:rsidRDefault="00BA7143" w:rsidP="00704923">
            <w:pPr>
              <w:textAlignment w:val="center"/>
              <w:rPr>
                <w:rFonts w:ascii="宋体" w:hAnsi="宋体" w:cs="宋体"/>
                <w:sz w:val="20"/>
              </w:rPr>
            </w:pPr>
            <w:r>
              <w:rPr>
                <w:rFonts w:ascii="宋体" w:hAnsi="宋体" w:cs="宋体" w:hint="eastAsia"/>
                <w:sz w:val="20"/>
              </w:rPr>
              <w:t>（1）.软件能够实现实时数据状态监测 ，内置全国地图 ，支持以区域真实电子地图形式展示本区域的运行数据。电子地图分多级管理 ，支持逐级点击各省地图板块观看对应数据功能。</w:t>
            </w:r>
          </w:p>
          <w:p w:rsidR="00BA7143" w:rsidRDefault="00BA7143" w:rsidP="00704923">
            <w:pPr>
              <w:textAlignment w:val="center"/>
              <w:rPr>
                <w:rFonts w:ascii="宋体" w:hAnsi="宋体" w:cs="宋体"/>
                <w:sz w:val="20"/>
              </w:rPr>
            </w:pPr>
            <w:r>
              <w:rPr>
                <w:rFonts w:ascii="宋体" w:hAnsi="宋体" w:cs="宋体" w:hint="eastAsia"/>
                <w:sz w:val="20"/>
              </w:rPr>
              <w:t>（2）.软件能够实现支持当用鼠标在数据电子地图点选某区域后即可呈现当前地域的信息数据。至少包含服务学校数、服务班级数、服务老师数、服务学生数等，并可将各个区域数据进行汇总功能。</w:t>
            </w:r>
          </w:p>
          <w:p w:rsidR="00BA7143" w:rsidRDefault="00BA7143" w:rsidP="00704923">
            <w:pPr>
              <w:textAlignment w:val="center"/>
              <w:rPr>
                <w:rFonts w:ascii="宋体" w:hAnsi="宋体" w:cs="宋体"/>
                <w:sz w:val="20"/>
              </w:rPr>
            </w:pPr>
            <w:r>
              <w:rPr>
                <w:rFonts w:ascii="宋体" w:hAnsi="宋体" w:cs="宋体" w:hint="eastAsia"/>
                <w:sz w:val="20"/>
              </w:rPr>
              <w:t>（3）.软件能够实现至少包含今日浏览量（PV）、今日访客数量（UV）、历史最高浏览量（HPV）、历史最高访客数（HUV）等数据信息。同时以曲线图直观呈现。也可显示注册用户数量功能。</w:t>
            </w:r>
          </w:p>
          <w:p w:rsidR="00BA7143" w:rsidRDefault="00BA7143" w:rsidP="00704923">
            <w:pPr>
              <w:textAlignment w:val="center"/>
              <w:rPr>
                <w:rFonts w:ascii="宋体" w:hAnsi="宋体" w:cs="宋体"/>
                <w:sz w:val="20"/>
              </w:rPr>
            </w:pPr>
            <w:r>
              <w:rPr>
                <w:rFonts w:ascii="宋体" w:hAnsi="宋体" w:cs="宋体" w:hint="eastAsia"/>
                <w:sz w:val="20"/>
              </w:rPr>
              <w:t>（4）.软件能够实现显示老师备课次数、老师授课次数、学生完成作业数、老师讲解错题数、学生纠正错题数、学生巩固练习错题数、学生自主学习次数、考试次数等；并且以柱状图形式呈现学生完成作业数，至少包含课前作业、课后作业、智能个性化作业功能。</w:t>
            </w:r>
          </w:p>
          <w:p w:rsidR="00BA7143" w:rsidRDefault="00BA7143" w:rsidP="00704923">
            <w:pPr>
              <w:textAlignment w:val="center"/>
              <w:rPr>
                <w:rFonts w:ascii="宋体" w:hAnsi="宋体" w:cs="宋体"/>
                <w:sz w:val="20"/>
              </w:rPr>
            </w:pPr>
            <w:r>
              <w:rPr>
                <w:rFonts w:ascii="宋体" w:hAnsi="宋体" w:cs="宋体" w:hint="eastAsia"/>
                <w:sz w:val="20"/>
              </w:rPr>
              <w:t>（5）.软件能够实现对当前资源类型进行分布统计，并以饼状图进行呈现。资源类型至少包括微课、试题、课件、教案、试卷、视频、素材、学案、白板文件、资源压缩包功能。</w:t>
            </w:r>
          </w:p>
          <w:p w:rsidR="00BA7143" w:rsidRDefault="00BA7143" w:rsidP="00704923">
            <w:pPr>
              <w:textAlignment w:val="center"/>
              <w:rPr>
                <w:rFonts w:ascii="宋体" w:hAnsi="宋体" w:cs="宋体"/>
                <w:sz w:val="20"/>
              </w:rPr>
            </w:pPr>
            <w:r>
              <w:rPr>
                <w:rFonts w:ascii="宋体" w:hAnsi="宋体" w:cs="宋体" w:hint="eastAsia"/>
                <w:sz w:val="20"/>
              </w:rPr>
              <w:t>（6）.软件能够实现对资源使用情况进行分析，以曲线图方式呈现，根据不同日期，从曲线图中可清晰看到浏览次数、分享次数、收藏次数、上传次数、下载次数功能。</w:t>
            </w:r>
          </w:p>
          <w:p w:rsidR="00BA7143" w:rsidRDefault="00BA7143" w:rsidP="00704923">
            <w:pPr>
              <w:textAlignment w:val="center"/>
              <w:rPr>
                <w:rFonts w:ascii="宋体" w:hAnsi="宋体" w:cs="宋体"/>
                <w:sz w:val="20"/>
              </w:rPr>
            </w:pPr>
            <w:r>
              <w:rPr>
                <w:rFonts w:ascii="宋体" w:hAnsi="宋体" w:cs="宋体" w:hint="eastAsia"/>
                <w:sz w:val="20"/>
              </w:rPr>
              <w:t>（7）.软件能够实现显示用户最新动态，以滚动屏方式进行呈现，显示用户名称及其教学行为信息功能。</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6</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视频展台（含软件）</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1.图像像素：800 万像素</w:t>
            </w:r>
          </w:p>
          <w:p w:rsidR="00BA7143" w:rsidRDefault="00BA7143" w:rsidP="00704923">
            <w:pPr>
              <w:textAlignment w:val="center"/>
              <w:rPr>
                <w:rFonts w:ascii="宋体" w:hAnsi="宋体" w:cs="宋体"/>
                <w:sz w:val="20"/>
              </w:rPr>
            </w:pPr>
            <w:r>
              <w:rPr>
                <w:rFonts w:ascii="宋体" w:hAnsi="宋体" w:cs="宋体" w:hint="eastAsia"/>
                <w:sz w:val="20"/>
              </w:rPr>
              <w:t>2.图像传感器：1/2.5 英寸 CMOS 专业图像传感器</w:t>
            </w:r>
          </w:p>
          <w:p w:rsidR="00BA7143" w:rsidRDefault="00BA7143" w:rsidP="00704923">
            <w:pPr>
              <w:textAlignment w:val="center"/>
              <w:rPr>
                <w:rFonts w:ascii="宋体" w:hAnsi="宋体" w:cs="宋体"/>
                <w:sz w:val="20"/>
              </w:rPr>
            </w:pPr>
            <w:r>
              <w:rPr>
                <w:rFonts w:ascii="宋体" w:hAnsi="宋体" w:cs="宋体" w:hint="eastAsia"/>
                <w:sz w:val="20"/>
              </w:rPr>
              <w:t>3.外观材质：  冷扎钢  USB2.0 接口，USB 直接供电和传输数据， 节能环保</w:t>
            </w:r>
          </w:p>
          <w:p w:rsidR="00BA7143" w:rsidRDefault="00BA7143" w:rsidP="00704923">
            <w:pPr>
              <w:textAlignment w:val="center"/>
              <w:rPr>
                <w:rFonts w:ascii="宋体" w:hAnsi="宋体" w:cs="宋体"/>
                <w:sz w:val="20"/>
              </w:rPr>
            </w:pPr>
            <w:r>
              <w:rPr>
                <w:rFonts w:ascii="宋体" w:hAnsi="宋体" w:cs="宋体" w:hint="eastAsia"/>
                <w:sz w:val="20"/>
              </w:rPr>
              <w:t>4.支持幅面：A4</w:t>
            </w:r>
          </w:p>
          <w:p w:rsidR="00BA7143" w:rsidRDefault="00BA7143" w:rsidP="00704923">
            <w:pPr>
              <w:textAlignment w:val="center"/>
              <w:rPr>
                <w:rFonts w:ascii="宋体" w:hAnsi="宋体" w:cs="宋体"/>
                <w:sz w:val="20"/>
              </w:rPr>
            </w:pPr>
            <w:r>
              <w:rPr>
                <w:rFonts w:ascii="宋体" w:hAnsi="宋体" w:cs="宋体" w:hint="eastAsia"/>
                <w:sz w:val="20"/>
              </w:rPr>
              <w:t>5.输出格式：MJPG，YUV 、PDF、  DOC、TXT</w:t>
            </w:r>
          </w:p>
          <w:p w:rsidR="00BA7143" w:rsidRDefault="00BA7143" w:rsidP="00704923">
            <w:pPr>
              <w:textAlignment w:val="center"/>
              <w:rPr>
                <w:rFonts w:ascii="宋体" w:hAnsi="宋体" w:cs="宋体"/>
                <w:sz w:val="20"/>
              </w:rPr>
            </w:pPr>
            <w:r>
              <w:rPr>
                <w:rFonts w:ascii="宋体" w:hAnsi="宋体" w:cs="宋体" w:hint="eastAsia"/>
                <w:sz w:val="20"/>
              </w:rPr>
              <w:t>6. 自动白平衡，支持幅面的 90 度旋转</w:t>
            </w:r>
          </w:p>
          <w:p w:rsidR="00BA7143" w:rsidRDefault="00BA7143" w:rsidP="00704923">
            <w:pPr>
              <w:textAlignment w:val="center"/>
              <w:rPr>
                <w:rFonts w:ascii="宋体" w:hAnsi="宋体" w:cs="宋体"/>
                <w:sz w:val="20"/>
              </w:rPr>
            </w:pPr>
            <w:r>
              <w:rPr>
                <w:rFonts w:ascii="宋体" w:hAnsi="宋体" w:cs="宋体" w:hint="eastAsia"/>
                <w:sz w:val="20"/>
              </w:rPr>
              <w:t>7.打开方式：高级液压拉杆设计,主拍摄杆可以进行 90 度折叠， 过程中任意停留，任意拍摄</w:t>
            </w:r>
          </w:p>
          <w:p w:rsidR="00BA7143" w:rsidRDefault="00BA7143" w:rsidP="00704923">
            <w:pPr>
              <w:textAlignment w:val="center"/>
              <w:rPr>
                <w:rFonts w:ascii="宋体" w:hAnsi="宋体" w:cs="宋体"/>
                <w:sz w:val="20"/>
              </w:rPr>
            </w:pPr>
            <w:r>
              <w:rPr>
                <w:rFonts w:ascii="宋体" w:hAnsi="宋体" w:cs="宋体" w:hint="eastAsia"/>
                <w:sz w:val="20"/>
              </w:rPr>
              <w:t xml:space="preserve">8.光源：  LED 补光灯，带开关控制。                         </w:t>
            </w:r>
          </w:p>
          <w:p w:rsidR="00BA7143" w:rsidRDefault="00BA7143" w:rsidP="00704923">
            <w:pPr>
              <w:textAlignment w:val="center"/>
              <w:rPr>
                <w:rFonts w:ascii="宋体" w:hAnsi="宋体" w:cs="宋体"/>
                <w:sz w:val="20"/>
              </w:rPr>
            </w:pPr>
            <w:r>
              <w:rPr>
                <w:rFonts w:ascii="宋体" w:hAnsi="宋体" w:cs="宋体" w:hint="eastAsia"/>
                <w:sz w:val="20"/>
              </w:rPr>
              <w:t>9.内置机箱锁,安全防盗。高拍仪模块与支架一体化，可单独和</w:t>
            </w:r>
            <w:r>
              <w:rPr>
                <w:rFonts w:ascii="宋体" w:hAnsi="宋体" w:cs="宋体" w:hint="eastAsia"/>
                <w:sz w:val="20"/>
              </w:rPr>
              <w:lastRenderedPageBreak/>
              <w:t>机 箱拆分，方便维护和使用。</w:t>
            </w:r>
          </w:p>
          <w:p w:rsidR="00BA7143" w:rsidRDefault="00BA7143" w:rsidP="00704923">
            <w:pPr>
              <w:textAlignment w:val="center"/>
              <w:rPr>
                <w:rFonts w:ascii="宋体" w:hAnsi="宋体" w:cs="宋体"/>
                <w:sz w:val="20"/>
              </w:rPr>
            </w:pPr>
            <w:r>
              <w:rPr>
                <w:rFonts w:ascii="宋体" w:hAnsi="宋体" w:cs="宋体" w:hint="eastAsia"/>
                <w:sz w:val="20"/>
              </w:rPr>
              <w:t>10.扫描图片格式：JPG，TIF，  BMP、PNG</w:t>
            </w:r>
          </w:p>
          <w:p w:rsidR="00BA7143" w:rsidRDefault="00BA7143" w:rsidP="00704923">
            <w:pPr>
              <w:textAlignment w:val="center"/>
              <w:rPr>
                <w:rFonts w:ascii="宋体" w:hAnsi="宋体" w:cs="宋体"/>
                <w:sz w:val="20"/>
              </w:rPr>
            </w:pPr>
            <w:r>
              <w:rPr>
                <w:rFonts w:ascii="宋体" w:hAnsi="宋体" w:cs="宋体" w:hint="eastAsia"/>
                <w:sz w:val="20"/>
              </w:rPr>
              <w:t>软件部分：</w:t>
            </w:r>
          </w:p>
          <w:p w:rsidR="00BA7143" w:rsidRDefault="00BA7143" w:rsidP="00704923">
            <w:pPr>
              <w:textAlignment w:val="center"/>
              <w:rPr>
                <w:rFonts w:ascii="宋体" w:hAnsi="宋体" w:cs="宋体"/>
                <w:sz w:val="20"/>
              </w:rPr>
            </w:pPr>
            <w:r>
              <w:rPr>
                <w:rFonts w:ascii="宋体" w:hAnsi="宋体" w:cs="宋体" w:hint="eastAsia"/>
                <w:sz w:val="20"/>
              </w:rPr>
              <w:t>1.实时批注，多种文字图形等工具选择。2.多分辨率选择，支持高速/高质视频模式，可调节 1 :1 显示/适 应屏幕，显示比例一键选择。</w:t>
            </w:r>
          </w:p>
          <w:p w:rsidR="00BA7143" w:rsidRDefault="00BA7143" w:rsidP="00704923">
            <w:pPr>
              <w:textAlignment w:val="center"/>
              <w:rPr>
                <w:rFonts w:ascii="宋体" w:hAnsi="宋体" w:cs="宋体"/>
                <w:sz w:val="20"/>
              </w:rPr>
            </w:pPr>
            <w:r>
              <w:rPr>
                <w:rFonts w:ascii="宋体" w:hAnsi="宋体" w:cs="宋体" w:hint="eastAsia"/>
                <w:sz w:val="20"/>
              </w:rPr>
              <w:t>3. 自动调整白平衡， 自动调整曝光动态。可以动态即时旋转，能 在视频显示的同时进行亮度、对比度、饱和度的调整修正。     4.对比教学功能 2、3、4 等分屏，可以同时打开多个图像       5.拍照，支持多种图片格式，默认为 JPG 格式，可修改存储路径， 可按时间命名或自定义文件名。可设置彩色、黑白、灰度模式， 自动纠斜，亮度、曝光、对比度等图像设置， 自动降噪。       6.快速抓图功能，轻松捕获实时视频图片，插入到文档等应用中。 7.支持滚动鼠标滑轮实现图像 20%-999%缩放，可进行视频实时的 放大和缩小</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7</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施工技术服务</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1.：符合国家标准的铜线，负载满足要求，三线分色分类阻燃分 离布线；</w:t>
            </w:r>
          </w:p>
          <w:p w:rsidR="00BA7143" w:rsidRDefault="00BA7143" w:rsidP="00704923">
            <w:pPr>
              <w:textAlignment w:val="center"/>
              <w:rPr>
                <w:rFonts w:ascii="宋体" w:hAnsi="宋体" w:cs="宋体"/>
                <w:sz w:val="20"/>
              </w:rPr>
            </w:pPr>
            <w:r>
              <w:rPr>
                <w:rFonts w:ascii="宋体" w:hAnsi="宋体" w:cs="宋体" w:hint="eastAsia"/>
                <w:sz w:val="20"/>
              </w:rPr>
              <w:t>2.网线：超五类或六类双绞线；</w:t>
            </w:r>
          </w:p>
          <w:p w:rsidR="00BA7143" w:rsidRDefault="00BA7143" w:rsidP="00704923">
            <w:pPr>
              <w:textAlignment w:val="center"/>
              <w:rPr>
                <w:rFonts w:ascii="宋体" w:hAnsi="宋体" w:cs="宋体"/>
                <w:sz w:val="20"/>
              </w:rPr>
            </w:pPr>
            <w:r>
              <w:rPr>
                <w:rFonts w:ascii="宋体" w:hAnsi="宋体" w:cs="宋体" w:hint="eastAsia"/>
                <w:sz w:val="20"/>
              </w:rPr>
              <w:t>3.VGA 信号延长线 (3+6 线) ：符合国家标准，满足传输要求； 4.电源插座：符合国家标准，满足连接需求；</w:t>
            </w:r>
          </w:p>
          <w:p w:rsidR="00BA7143" w:rsidRDefault="00BA7143" w:rsidP="00704923">
            <w:pPr>
              <w:textAlignment w:val="center"/>
              <w:rPr>
                <w:rFonts w:ascii="宋体" w:hAnsi="宋体" w:cs="宋体"/>
                <w:sz w:val="20"/>
              </w:rPr>
            </w:pPr>
            <w:r>
              <w:rPr>
                <w:rFonts w:ascii="宋体" w:hAnsi="宋体" w:cs="宋体" w:hint="eastAsia"/>
                <w:sz w:val="20"/>
              </w:rPr>
              <w:t>5.线槽及扣条：金属、塑料，符合国家安全标准，所有线路按需 加以钢制或 PVC 线槽保护；</w:t>
            </w:r>
          </w:p>
          <w:p w:rsidR="00BA7143" w:rsidRDefault="00BA7143" w:rsidP="00704923">
            <w:pPr>
              <w:textAlignment w:val="center"/>
              <w:rPr>
                <w:rFonts w:ascii="宋体" w:hAnsi="宋体" w:cs="宋体"/>
                <w:sz w:val="20"/>
              </w:rPr>
            </w:pPr>
            <w:r>
              <w:rPr>
                <w:rFonts w:ascii="宋体" w:hAnsi="宋体" w:cs="宋体" w:hint="eastAsia"/>
                <w:sz w:val="20"/>
              </w:rPr>
              <w:t>6.以上线缆、管材等辅材，均要求用知名品牌优质材料；       7.施工规范：施工依照综合布线标准设计，强弱电规范 (分离)  施工，要具有高扩展性、灵活性、先进性、可管理性。在布线中， 所有线路、信息点均有一定编号或颜色标识，以方便维护。</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项</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101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U段数字无线话筒</w:t>
            </w:r>
          </w:p>
        </w:tc>
        <w:tc>
          <w:tcPr>
            <w:tcW w:w="567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内置驻极体拾音器，设计有拾音器腔体，能有效抑制啸叫，提高 拾音距离，腔体内置声学 海绵垫，可改善爆破音；  支持五段 EQ 声色调节，可根据不同人声调节不同的效果; 支持一键静音功能； 支持音量调节：可调节麦克风音量的大小，并具有关机记忆功能； 支持内置麦克风及外置麦克风。使用内置麦克风，可手持使用， 也可插在衣领、口袋，或 用挂绳挂于胸前使用；在同时使用激光 教鞭、遥控电脑 PPT 等功能时建议使用外置 3.5mm 插头的头戴 麦克风或领夹式麦克风插入外接麦克风插孔，可获得最佳的拾音 效果；  支持激光笔教鞭；  可选配支持 PPT 翻页和一键黑屏/恢 复功能，可配合投影仪或者电脑展示讲解使用。PPT 翻 页模块支 持热插拔，无需装驱动软件,无需连接接收模块就可使用 PPT 翻 页功能；  支持 3.5mm 音频输入和麦克风输入；  数字无线话筒开 机自动近距离对码,六级对码功率实时可调,每次开机产生新的  ID 码，有 效适应 WIFI 干扰，解决对码难问题；  全新噪声消除 电路设计，可有效降低开关机噪声；  液晶显示，显示信号强度， 对频 方式，电量 (充电显示) ，工作频道，音量，  PPT 功能等， 可定制 logo 品牌等显示内容； 内置可充式高性能 3.7V 聚合</w:t>
            </w:r>
            <w:r>
              <w:rPr>
                <w:rFonts w:ascii="宋体" w:hAnsi="宋体" w:cs="宋体" w:hint="eastAsia"/>
                <w:sz w:val="20"/>
              </w:rPr>
              <w:lastRenderedPageBreak/>
              <w:t>物 锂电池。电池容量为 800mA，带保护电路，安全可靠，利用 MICRO USB 接口充电，2 小时充足电可持续续航时间≥8h；低能耗设计， 无信号时 2 分种内自动关机，节能环保 主要参数：  调制方式： FM 配对方式：DSP 智能扫描，自动匹配 使用频率：1GHz 以下 音 频信号：数字采样，16Bit，28kHz 语音频响：30－14kHz 动态范围：70dB 失真：≤0.08% 信噪比：≥82dB 满幅输入：80mVrms 满 幅输出：  870mVrms 数据速率：2 Mbps 发射功率：  ﹥ 10 dBm   第 18 页 共 111 页 最大工作距离：室内&gt;30M 耗电电流：35mA 重量：40 克话筒配件：头戴挂绳：USB 充电线：充电器。</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6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60"/>
        </w:trPr>
        <w:tc>
          <w:tcPr>
            <w:tcW w:w="675"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9</w:t>
            </w:r>
          </w:p>
        </w:tc>
        <w:tc>
          <w:tcPr>
            <w:tcW w:w="1013"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数字无线有源音响</w:t>
            </w:r>
          </w:p>
        </w:tc>
        <w:tc>
          <w:tcPr>
            <w:tcW w:w="5678"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集功放、数字无线话筒、音箱一体的有源音箱；采用双声道高保 真全频带功率放大系统。  特有一组立体声音源输入；一路有线话 筒输入 (插口带 DC+6V 极相电源) ；一路 USB 数字 无线话筒输 入；一组副箱功率输出。话筒的音调、音量，音乐音量可独立调 节。PCB 采用 FR4 双面贴片工艺性能更稳定可靠，可广泛应用于 电教室、多媒体教室、会议室等场所的 扩音。设备由前级放大、 音频混合放大、功率放大、噪音控制器、电源、喇叭和音箱等组 成。 数字无线话筒调制方式：FM 配对方式：DSP 智能扫描，自动匹配 使用频率：1GHz 以下 音频信号：数字采样，16Bit，28kHz 语音 频 响：30－14kHz 动态范围：70dB 失真： ≤0.08% 信噪比： ≥ 82dB 满幅输入：80mVrms 满幅输出： 870mVrms 数据速率：2 Mbps 频率响应:线路输入 20Hz-20KHz;话筒 60Hz-18KHz 话筒音调控  制:高音 3KHz±12dB 低音 100Hz±12dB 额定输入电平:话      筒,20mV(非平衡) 线路:300mV 失真度: ≤0.5%信噪比: ≥76dB(A 计权)输出功率: 2×40W 喇叭:5 寸同轴全频 单元最大消耗功   率:100W 电源:交流 220V±10％ /50Hz</w:t>
            </w:r>
          </w:p>
        </w:tc>
        <w:tc>
          <w:tcPr>
            <w:tcW w:w="675"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690"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80"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p>
        </w:tc>
        <w:tc>
          <w:tcPr>
            <w:tcW w:w="795"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rPr>
                <w:rFonts w:ascii="宋体" w:hAnsi="宋体" w:cs="宋体"/>
                <w:sz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rPr>
                <w:rFonts w:ascii="宋体" w:hAnsi="宋体" w:cs="宋体"/>
                <w:sz w:val="20"/>
              </w:rPr>
            </w:pPr>
            <w:r>
              <w:rPr>
                <w:rFonts w:ascii="宋体" w:hAnsi="宋体" w:cs="宋体" w:hint="eastAsia"/>
                <w:sz w:val="20"/>
              </w:rPr>
              <w:t>合计</w:t>
            </w:r>
          </w:p>
        </w:tc>
        <w:tc>
          <w:tcPr>
            <w:tcW w:w="5678"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rPr>
                <w:rFonts w:ascii="宋体" w:hAnsi="宋体" w:cs="宋体"/>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rPr>
                <w:rFonts w:ascii="宋体" w:hAnsi="宋体" w:cs="宋体"/>
                <w:sz w:val="20"/>
              </w:rPr>
            </w:pPr>
          </w:p>
        </w:tc>
        <w:tc>
          <w:tcPr>
            <w:tcW w:w="69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rPr>
                <w:rFonts w:ascii="宋体" w:hAnsi="宋体" w:cs="宋体"/>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rPr>
                <w:rFonts w:ascii="宋体" w:hAnsi="宋体" w:cs="宋体"/>
                <w:sz w:val="20"/>
              </w:rPr>
            </w:pPr>
          </w:p>
        </w:tc>
        <w:tc>
          <w:tcPr>
            <w:tcW w:w="795"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53" w:name="_bookmark9"/>
      <w:bookmarkStart w:id="254" w:name="_bookmark8"/>
      <w:bookmarkStart w:id="255" w:name="_Toc32398"/>
      <w:bookmarkEnd w:id="253"/>
      <w:bookmarkEnd w:id="254"/>
      <w:r>
        <w:rPr>
          <w:rFonts w:hint="eastAsia"/>
        </w:rPr>
        <w:t>办公桌椅</w:t>
      </w:r>
      <w:bookmarkEnd w:id="2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6"/>
        <w:gridCol w:w="1020"/>
        <w:gridCol w:w="5672"/>
        <w:gridCol w:w="673"/>
        <w:gridCol w:w="705"/>
        <w:gridCol w:w="765"/>
        <w:gridCol w:w="795"/>
      </w:tblGrid>
      <w:tr w:rsidR="00BA7143" w:rsidTr="00704923">
        <w:trPr>
          <w:trHeight w:val="255"/>
        </w:trPr>
        <w:tc>
          <w:tcPr>
            <w:tcW w:w="676"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1020"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产品名称</w:t>
            </w:r>
          </w:p>
        </w:tc>
        <w:tc>
          <w:tcPr>
            <w:tcW w:w="5672"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基本参数</w:t>
            </w:r>
          </w:p>
        </w:tc>
        <w:tc>
          <w:tcPr>
            <w:tcW w:w="673"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05"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65"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95"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735"/>
        </w:trPr>
        <w:tc>
          <w:tcPr>
            <w:tcW w:w="676"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20"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办公桌椅</w:t>
            </w:r>
          </w:p>
        </w:tc>
        <w:tc>
          <w:tcPr>
            <w:tcW w:w="5672" w:type="dxa"/>
            <w:vAlign w:val="center"/>
          </w:tcPr>
          <w:p w:rsidR="00BA7143" w:rsidRDefault="00BA7143" w:rsidP="00704923">
            <w:pPr>
              <w:textAlignment w:val="center"/>
              <w:rPr>
                <w:rFonts w:ascii="宋体" w:hAnsi="宋体" w:cs="宋体"/>
                <w:sz w:val="20"/>
              </w:rPr>
            </w:pPr>
            <w:r>
              <w:rPr>
                <w:rFonts w:ascii="宋体" w:hAnsi="宋体" w:cs="宋体" w:hint="eastAsia"/>
                <w:sz w:val="20"/>
              </w:rPr>
              <w:t>800*400*760mm 基材采用 E1 级环保三聚氰胺纤维板，防火耐磨 板贴面，经防潮、防虫、防腐处理，抗弯力强，不易变形，五金 配件。结构：台身磨具成型钢架造型。</w:t>
            </w:r>
          </w:p>
        </w:tc>
        <w:tc>
          <w:tcPr>
            <w:tcW w:w="673"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40</w:t>
            </w:r>
          </w:p>
        </w:tc>
        <w:tc>
          <w:tcPr>
            <w:tcW w:w="705"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65" w:type="dxa"/>
            <w:vAlign w:val="center"/>
          </w:tcPr>
          <w:p w:rsidR="00BA7143" w:rsidRDefault="00BA7143" w:rsidP="00704923">
            <w:pPr>
              <w:jc w:val="center"/>
              <w:textAlignment w:val="center"/>
              <w:rPr>
                <w:rFonts w:ascii="宋体" w:hAnsi="宋体" w:cs="宋体"/>
                <w:sz w:val="20"/>
              </w:rPr>
            </w:pPr>
          </w:p>
        </w:tc>
        <w:tc>
          <w:tcPr>
            <w:tcW w:w="795" w:type="dxa"/>
            <w:vAlign w:val="center"/>
          </w:tcPr>
          <w:p w:rsidR="00BA7143" w:rsidRDefault="00BA7143" w:rsidP="00704923">
            <w:pPr>
              <w:jc w:val="center"/>
              <w:textAlignment w:val="center"/>
              <w:rPr>
                <w:rFonts w:ascii="宋体" w:hAnsi="宋体" w:cs="宋体"/>
                <w:sz w:val="20"/>
              </w:rPr>
            </w:pPr>
          </w:p>
        </w:tc>
      </w:tr>
      <w:tr w:rsidR="00BA7143" w:rsidTr="00704923">
        <w:trPr>
          <w:trHeight w:val="255"/>
        </w:trPr>
        <w:tc>
          <w:tcPr>
            <w:tcW w:w="676"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1020"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讲台</w:t>
            </w:r>
          </w:p>
        </w:tc>
        <w:tc>
          <w:tcPr>
            <w:tcW w:w="5672" w:type="dxa"/>
            <w:vAlign w:val="center"/>
          </w:tcPr>
          <w:p w:rsidR="00BA7143" w:rsidRDefault="00BA7143" w:rsidP="00704923">
            <w:pPr>
              <w:textAlignment w:val="center"/>
              <w:rPr>
                <w:rFonts w:ascii="宋体" w:hAnsi="宋体" w:cs="宋体"/>
                <w:sz w:val="20"/>
              </w:rPr>
            </w:pPr>
            <w:r>
              <w:rPr>
                <w:rFonts w:ascii="宋体" w:hAnsi="宋体" w:cs="宋体" w:hint="eastAsia"/>
                <w:sz w:val="20"/>
              </w:rPr>
              <w:t>全钢结构 1000mm600mm850mm，外形美观，功质量稳定</w:t>
            </w:r>
          </w:p>
        </w:tc>
        <w:tc>
          <w:tcPr>
            <w:tcW w:w="673"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705" w:type="dxa"/>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65" w:type="dxa"/>
            <w:vAlign w:val="center"/>
          </w:tcPr>
          <w:p w:rsidR="00BA7143" w:rsidRDefault="00BA7143" w:rsidP="00704923">
            <w:pPr>
              <w:jc w:val="center"/>
              <w:textAlignment w:val="center"/>
              <w:rPr>
                <w:rFonts w:ascii="宋体" w:hAnsi="宋体" w:cs="宋体"/>
                <w:sz w:val="20"/>
              </w:rPr>
            </w:pPr>
          </w:p>
        </w:tc>
        <w:tc>
          <w:tcPr>
            <w:tcW w:w="795" w:type="dxa"/>
            <w:vAlign w:val="center"/>
          </w:tcPr>
          <w:p w:rsidR="00BA7143" w:rsidRDefault="00BA7143" w:rsidP="00704923">
            <w:pPr>
              <w:jc w:val="center"/>
              <w:textAlignment w:val="center"/>
              <w:rPr>
                <w:rFonts w:ascii="宋体" w:hAnsi="宋体" w:cs="宋体"/>
                <w:sz w:val="20"/>
              </w:rPr>
            </w:pPr>
          </w:p>
        </w:tc>
      </w:tr>
      <w:tr w:rsidR="00BA7143" w:rsidTr="00704923">
        <w:trPr>
          <w:trHeight w:val="255"/>
        </w:trPr>
        <w:tc>
          <w:tcPr>
            <w:tcW w:w="676" w:type="dxa"/>
            <w:vAlign w:val="center"/>
          </w:tcPr>
          <w:p w:rsidR="00BA7143" w:rsidRDefault="00BA7143" w:rsidP="00704923">
            <w:pPr>
              <w:jc w:val="center"/>
              <w:rPr>
                <w:rFonts w:ascii="宋体" w:hAnsi="宋体" w:cs="宋体"/>
                <w:sz w:val="20"/>
              </w:rPr>
            </w:pPr>
          </w:p>
        </w:tc>
        <w:tc>
          <w:tcPr>
            <w:tcW w:w="1020" w:type="dxa"/>
            <w:vAlign w:val="center"/>
          </w:tcPr>
          <w:p w:rsidR="00BA7143" w:rsidRDefault="00BA7143" w:rsidP="00704923">
            <w:pPr>
              <w:jc w:val="center"/>
              <w:rPr>
                <w:rFonts w:ascii="宋体" w:hAnsi="宋体" w:cs="宋体"/>
                <w:sz w:val="20"/>
              </w:rPr>
            </w:pPr>
            <w:r>
              <w:rPr>
                <w:rFonts w:ascii="宋体" w:hAnsi="宋体" w:cs="宋体" w:hint="eastAsia"/>
                <w:sz w:val="20"/>
              </w:rPr>
              <w:t>合计</w:t>
            </w:r>
          </w:p>
        </w:tc>
        <w:tc>
          <w:tcPr>
            <w:tcW w:w="5672" w:type="dxa"/>
            <w:vAlign w:val="center"/>
          </w:tcPr>
          <w:p w:rsidR="00BA7143" w:rsidRDefault="00BA7143" w:rsidP="00704923">
            <w:pPr>
              <w:rPr>
                <w:rFonts w:ascii="宋体" w:hAnsi="宋体" w:cs="宋体"/>
                <w:sz w:val="20"/>
              </w:rPr>
            </w:pPr>
          </w:p>
        </w:tc>
        <w:tc>
          <w:tcPr>
            <w:tcW w:w="673" w:type="dxa"/>
            <w:vAlign w:val="center"/>
          </w:tcPr>
          <w:p w:rsidR="00BA7143" w:rsidRDefault="00BA7143" w:rsidP="00704923">
            <w:pPr>
              <w:jc w:val="center"/>
              <w:rPr>
                <w:rFonts w:ascii="宋体" w:hAnsi="宋体" w:cs="宋体"/>
                <w:sz w:val="20"/>
              </w:rPr>
            </w:pPr>
          </w:p>
        </w:tc>
        <w:tc>
          <w:tcPr>
            <w:tcW w:w="705" w:type="dxa"/>
            <w:vAlign w:val="center"/>
          </w:tcPr>
          <w:p w:rsidR="00BA7143" w:rsidRDefault="00BA7143" w:rsidP="00704923">
            <w:pPr>
              <w:jc w:val="center"/>
              <w:rPr>
                <w:rFonts w:ascii="宋体" w:hAnsi="宋体" w:cs="宋体"/>
                <w:sz w:val="20"/>
              </w:rPr>
            </w:pPr>
          </w:p>
        </w:tc>
        <w:tc>
          <w:tcPr>
            <w:tcW w:w="765" w:type="dxa"/>
            <w:vAlign w:val="center"/>
          </w:tcPr>
          <w:p w:rsidR="00BA7143" w:rsidRDefault="00BA7143" w:rsidP="00704923">
            <w:pPr>
              <w:jc w:val="center"/>
              <w:rPr>
                <w:rFonts w:ascii="宋体" w:hAnsi="宋体" w:cs="宋体"/>
                <w:sz w:val="20"/>
              </w:rPr>
            </w:pPr>
          </w:p>
        </w:tc>
        <w:tc>
          <w:tcPr>
            <w:tcW w:w="795" w:type="dxa"/>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56" w:name="_bookmark10"/>
      <w:bookmarkStart w:id="257" w:name="_Toc16435"/>
      <w:bookmarkEnd w:id="256"/>
      <w:r>
        <w:rPr>
          <w:rFonts w:hint="eastAsia"/>
        </w:rPr>
        <w:t>航模教室</w:t>
      </w:r>
      <w:bookmarkEnd w:id="257"/>
    </w:p>
    <w:tbl>
      <w:tblPr>
        <w:tblW w:w="10199" w:type="dxa"/>
        <w:tblInd w:w="93" w:type="dxa"/>
        <w:tblLayout w:type="fixed"/>
        <w:tblLook w:val="0000"/>
      </w:tblPr>
      <w:tblGrid>
        <w:gridCol w:w="3000"/>
        <w:gridCol w:w="3644"/>
        <w:gridCol w:w="1380"/>
        <w:gridCol w:w="2175"/>
      </w:tblGrid>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商品名称</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规格型号</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单位</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数量</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达普锂电池</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3s 2200mah 25c（xt60）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达普锂电池</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3s 3300mah 35c（xt60）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6</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格氏锂电池</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2s 450mah </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朗宇电机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A2212 KV1400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好盈天行者电调</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30A</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gdw舵机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ds031</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60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充电器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B6 AC V2 充电器</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宋体" w:hAnsi="宋体" w:cs="宋体"/>
                <w:sz w:val="22"/>
                <w:szCs w:val="22"/>
              </w:rPr>
            </w:pPr>
            <w:r>
              <w:rPr>
                <w:rFonts w:ascii="宋体" w:hAnsi="宋体" w:cs="宋体" w:hint="eastAsia"/>
                <w:sz w:val="22"/>
                <w:szCs w:val="22"/>
              </w:rPr>
              <w:t>充电器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HOTA  D6 PRO </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天地飞遥控器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ET16S(左手油）含控电</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8</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天地飞遥控器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ET16S(右手油）含控电</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天地飞接收机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RF209S（et16s）</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模拟器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sm600（左手油）</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模拟器</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sm600（右手油）</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FMS 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F3A 1020mm</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FMS 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su-27 70mm</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FMS 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cj-6 v2</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FMS 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守护者1220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FMS 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super EZ v4</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蓝箭固定翼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bigfoot</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固定翼</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冲浪者 X8(PNP)</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固定翼 </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EXTRA300 特技3D</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纸飞机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初级pnp版</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练习机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好小子1000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运动板机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5mm</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架</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切割垫</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120*60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张</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8</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切割垫</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45*60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张</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内六角螺丝刀</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1.5/2.0/2.5/3.0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十字螺丝刀</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小号5102</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把</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十字螺丝刀</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中号5107</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把</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航模工具箱</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290*175*175</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6</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电池防爆箱</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中号</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剥线钳</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把</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电显</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BX100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热熔胶枪</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7mm</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把</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热熔胶枪</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11mm</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把</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激光切割机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600*900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台</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水火箭套装</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太空气象站</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风动能滑翔机 </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黑蜂直升机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c127</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BO-105直升机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c186</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四轴练习无人机</w:t>
            </w:r>
          </w:p>
        </w:tc>
        <w:tc>
          <w:tcPr>
            <w:tcW w:w="364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黑，白</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遥控模型障碍赛 场地套组</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动力电池</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5200mah 6s </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组</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达普电池</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2200mah 4s</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组</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360"/>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3d打印机</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230*150*140</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285"/>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3d打印耗材</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pla</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8</w:t>
            </w:r>
          </w:p>
        </w:tc>
      </w:tr>
      <w:tr w:rsidR="00BA7143" w:rsidTr="00704923">
        <w:trPr>
          <w:trHeight w:val="285"/>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3d打印耗材</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tpu</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0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拯救者笔记本电脑</w:t>
            </w:r>
          </w:p>
        </w:tc>
        <w:tc>
          <w:tcPr>
            <w:tcW w:w="36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y7000p </w:t>
            </w:r>
            <w:r>
              <w:rPr>
                <w:rFonts w:ascii="等线" w:eastAsia="等线" w:hAnsi="等线" w:cs="等线" w:hint="eastAsia"/>
                <w:sz w:val="20"/>
              </w:rPr>
              <w:t>（12代i7-12700H 16G 512G RTX3050Ti 2.5k）</w:t>
            </w:r>
          </w:p>
        </w:tc>
        <w:tc>
          <w:tcPr>
            <w:tcW w:w="138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套</w:t>
            </w:r>
          </w:p>
        </w:tc>
        <w:tc>
          <w:tcPr>
            <w:tcW w:w="217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285"/>
        </w:trPr>
        <w:tc>
          <w:tcPr>
            <w:tcW w:w="300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RoboMaster TT编队飞行套</w:t>
            </w:r>
          </w:p>
        </w:tc>
        <w:tc>
          <w:tcPr>
            <w:tcW w:w="3644" w:type="dxa"/>
            <w:tcBorders>
              <w:top w:val="single" w:sz="4" w:space="0" w:color="000000"/>
              <w:left w:val="single" w:sz="4" w:space="0" w:color="000000"/>
              <w:bottom w:val="single" w:sz="4" w:space="0" w:color="000000"/>
              <w:right w:val="single" w:sz="4" w:space="0" w:color="000000"/>
            </w:tcBorders>
          </w:tcPr>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产品配置：</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RoboMasterTT 无人机＊10</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2、 TT 无人机电池＊30</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3、充电管家＊10</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4、全包围桨保＊10</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5、备用桨叶＊10套</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6、挑战卡＊10套</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7、 Tello 桨叶保护罩＊10套</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8、 USB 线＊10</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9、12口充电器</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10、3*3高精度星座地图＊1</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11、充能灯＊1</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12、航空箱＊1</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13、内置编队程序＊3</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14、编队模拟器高级版＊1</w:t>
            </w:r>
          </w:p>
          <w:p w:rsidR="00BA7143" w:rsidRDefault="00BA7143" w:rsidP="00704923">
            <w:pPr>
              <w:textAlignment w:val="bottom"/>
              <w:rPr>
                <w:rFonts w:ascii="等线" w:eastAsia="等线" w:hAnsi="等线" w:cs="等线"/>
                <w:sz w:val="22"/>
                <w:szCs w:val="22"/>
              </w:rPr>
            </w:pPr>
            <w:r>
              <w:rPr>
                <w:rFonts w:ascii="等线" w:eastAsia="等线" w:hAnsi="等线" w:cs="等线" w:hint="eastAsia"/>
                <w:sz w:val="22"/>
                <w:szCs w:val="22"/>
              </w:rPr>
              <w:t>可以实现脱离路由器的编队飞行、夜间飞行、曲线指令等高级飞行功能。</w:t>
            </w:r>
            <w:r>
              <w:rPr>
                <w:rFonts w:ascii="等线" w:eastAsia="等线" w:hAnsi="等线" w:cs="等线" w:hint="eastAsia"/>
                <w:sz w:val="22"/>
                <w:szCs w:val="22"/>
              </w:rPr>
              <w:lastRenderedPageBreak/>
              <w:t>自带的编队程序可以实现到手即飞的同时您也可以通过编队模拟器自行定义编队飞行样式。</w:t>
            </w:r>
          </w:p>
        </w:tc>
        <w:tc>
          <w:tcPr>
            <w:tcW w:w="13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套</w:t>
            </w:r>
          </w:p>
        </w:tc>
        <w:tc>
          <w:tcPr>
            <w:tcW w:w="21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bl>
    <w:p w:rsidR="00BA7143" w:rsidRDefault="00BA7143" w:rsidP="00BA7143"/>
    <w:p w:rsidR="00BA7143" w:rsidRDefault="00BA7143" w:rsidP="00BA7143"/>
    <w:p w:rsidR="00BA7143" w:rsidRDefault="00BA7143" w:rsidP="00BA7143"/>
    <w:tbl>
      <w:tblPr>
        <w:tblW w:w="0" w:type="auto"/>
        <w:tblInd w:w="93" w:type="dxa"/>
        <w:tblLayout w:type="fixed"/>
        <w:tblLook w:val="0000"/>
      </w:tblPr>
      <w:tblGrid>
        <w:gridCol w:w="3044"/>
        <w:gridCol w:w="3540"/>
        <w:gridCol w:w="1455"/>
        <w:gridCol w:w="2130"/>
      </w:tblGrid>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商品名称</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规格型号</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单位</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b/>
                <w:bCs/>
                <w:sz w:val="22"/>
                <w:szCs w:val="22"/>
              </w:rPr>
            </w:pPr>
            <w:r>
              <w:rPr>
                <w:rFonts w:ascii="等线" w:eastAsia="等线" w:hAnsi="等线" w:cs="等线" w:hint="eastAsia"/>
                <w:b/>
                <w:bCs/>
                <w:sz w:val="22"/>
                <w:szCs w:val="22"/>
              </w:rPr>
              <w:t>数量</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硅胶线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14号</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硅胶线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20号</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延长线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延长线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平衡充延长线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3s</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插头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xt60</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插头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xt30</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纤维胶带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2.5cm 50m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纤维胶带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4cm  50m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醋酸胶带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醋酸胶带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卷</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舵角</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钢丝拉杆</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1.2mm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魔术绑带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魔术绑带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魔术贴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2.5cm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魔术贴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3.8cm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5*3.5</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4*3</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碳片</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0.5*6</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碳片</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0.3*3</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碳棒</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碳棒</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碳棒</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8*6</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包</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9*6</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包</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10*5</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包</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11*5.5</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支</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11*7</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支</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9047</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支</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cj-6专用螺旋桨</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11*7.2 </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支</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3.5mm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6mm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8mm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热缩管</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米</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lastRenderedPageBreak/>
              <w:t>自攻丝</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2.6*8</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内六角自攻丝</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3*8</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自攻丝</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m1.8*7</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快装接头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m1.2</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快装接头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m2</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双面胶</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9*24*1.1</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片</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螺丝胶</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222</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瓶</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泡沫胶</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管</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瞬间胶</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502</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瓶</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O型圈</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rPr>
                <w:rFonts w:ascii="等线" w:eastAsia="等线" w:hAnsi="等线" w:cs="等线"/>
                <w:sz w:val="22"/>
                <w:szCs w:val="22"/>
              </w:rPr>
            </w:pP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尼龙扎带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100mm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包</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尼龙扎带</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150mm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包</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香蕉插头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3.5mm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对</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20</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自锁螺母</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m2</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30</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转接头</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 xml:space="preserve">st60转ec5 </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个</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w:t>
            </w:r>
          </w:p>
        </w:tc>
      </w:tr>
      <w:tr w:rsidR="00BA7143" w:rsidTr="00704923">
        <w:trPr>
          <w:trHeight w:val="270"/>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椴木层板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3mm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张</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r w:rsidR="00BA7143" w:rsidTr="00704923">
        <w:trPr>
          <w:trHeight w:val="285"/>
        </w:trPr>
        <w:tc>
          <w:tcPr>
            <w:tcW w:w="3044"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椴木层板</w:t>
            </w:r>
          </w:p>
        </w:tc>
        <w:tc>
          <w:tcPr>
            <w:tcW w:w="354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2mm</w:t>
            </w:r>
          </w:p>
        </w:tc>
        <w:tc>
          <w:tcPr>
            <w:tcW w:w="1455"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张</w:t>
            </w:r>
          </w:p>
        </w:tc>
        <w:tc>
          <w:tcPr>
            <w:tcW w:w="2130" w:type="dxa"/>
            <w:tcBorders>
              <w:top w:val="single" w:sz="4" w:space="0" w:color="000000"/>
              <w:left w:val="single" w:sz="4" w:space="0" w:color="000000"/>
              <w:bottom w:val="single" w:sz="4" w:space="0" w:color="000000"/>
              <w:right w:val="single" w:sz="4" w:space="0" w:color="000000"/>
            </w:tcBorders>
            <w:vAlign w:val="bottom"/>
          </w:tcPr>
          <w:p w:rsidR="00BA7143" w:rsidRDefault="00BA7143" w:rsidP="00704923">
            <w:pPr>
              <w:jc w:val="center"/>
              <w:textAlignment w:val="bottom"/>
              <w:rPr>
                <w:rFonts w:ascii="等线" w:eastAsia="等线" w:hAnsi="等线" w:cs="等线"/>
                <w:sz w:val="22"/>
                <w:szCs w:val="22"/>
              </w:rPr>
            </w:pPr>
            <w:r>
              <w:rPr>
                <w:rFonts w:ascii="等线" w:eastAsia="等线" w:hAnsi="等线" w:cs="等线" w:hint="eastAsia"/>
                <w:sz w:val="22"/>
                <w:szCs w:val="22"/>
              </w:rPr>
              <w:t>5</w:t>
            </w:r>
          </w:p>
        </w:tc>
      </w:tr>
    </w:tbl>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Pr="009C2A9E" w:rsidRDefault="00BA7143" w:rsidP="00BA7143"/>
    <w:p w:rsidR="00BA7143" w:rsidRPr="009C2A9E" w:rsidRDefault="00BA7143" w:rsidP="00BA7143"/>
    <w:p w:rsidR="00BA7143" w:rsidRPr="009C2A9E" w:rsidRDefault="00BA7143" w:rsidP="00BA7143"/>
    <w:p w:rsidR="00BA7143" w:rsidRPr="009C2A9E" w:rsidRDefault="00BA7143" w:rsidP="00BA7143"/>
    <w:p w:rsidR="00BA7143" w:rsidRPr="009C2A9E" w:rsidRDefault="00BA7143" w:rsidP="00BA7143"/>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58" w:name="_bookmark11"/>
      <w:bookmarkStart w:id="259" w:name="_Toc4805"/>
      <w:bookmarkEnd w:id="258"/>
      <w:r>
        <w:rPr>
          <w:rFonts w:hint="eastAsia"/>
        </w:rPr>
        <w:lastRenderedPageBreak/>
        <w:t>机器人教室</w:t>
      </w:r>
      <w:bookmarkStart w:id="260" w:name="_bookmark12"/>
      <w:bookmarkStart w:id="261" w:name="_Toc24320"/>
      <w:bookmarkEnd w:id="259"/>
      <w:bookmarkEnd w:id="260"/>
    </w:p>
    <w:p w:rsidR="00BA7143" w:rsidRDefault="00BA7143" w:rsidP="00BA7143">
      <w:pPr>
        <w:rPr>
          <w:rFonts w:eastAsia="等线"/>
        </w:rPr>
      </w:pPr>
    </w:p>
    <w:tbl>
      <w:tblPr>
        <w:tblW w:w="10310" w:type="dxa"/>
        <w:tblInd w:w="-79" w:type="dxa"/>
        <w:tblLayout w:type="fixed"/>
        <w:tblCellMar>
          <w:top w:w="15" w:type="dxa"/>
          <w:left w:w="15" w:type="dxa"/>
          <w:bottom w:w="15" w:type="dxa"/>
          <w:right w:w="15" w:type="dxa"/>
        </w:tblCellMar>
        <w:tblLook w:val="0000"/>
      </w:tblPr>
      <w:tblGrid>
        <w:gridCol w:w="675"/>
        <w:gridCol w:w="1005"/>
        <w:gridCol w:w="305"/>
        <w:gridCol w:w="5395"/>
        <w:gridCol w:w="650"/>
        <w:gridCol w:w="720"/>
        <w:gridCol w:w="770"/>
        <w:gridCol w:w="790"/>
      </w:tblGrid>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序号</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产品名称</w:t>
            </w:r>
          </w:p>
        </w:tc>
        <w:tc>
          <w:tcPr>
            <w:tcW w:w="570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技术参数</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单位</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数量</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单价</w:t>
            </w: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b/>
                <w:sz w:val="20"/>
              </w:rPr>
            </w:pPr>
            <w:r>
              <w:rPr>
                <w:rFonts w:ascii="宋体" w:hAnsi="宋体" w:cs="宋体" w:hint="eastAsia"/>
                <w:b/>
                <w:sz w:val="20"/>
              </w:rPr>
              <w:t>合计</w:t>
            </w:r>
          </w:p>
        </w:tc>
      </w:tr>
      <w:tr w:rsidR="00BA7143" w:rsidTr="00704923">
        <w:trPr>
          <w:trHeight w:val="285"/>
        </w:trPr>
        <w:tc>
          <w:tcPr>
            <w:tcW w:w="10310" w:type="dxa"/>
            <w:gridSpan w:val="8"/>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微软雅黑" w:eastAsia="微软雅黑" w:hAnsi="微软雅黑" w:cs="微软雅黑"/>
                <w:sz w:val="24"/>
                <w:szCs w:val="24"/>
              </w:rPr>
            </w:pPr>
            <w:r>
              <w:rPr>
                <w:rFonts w:ascii="微软雅黑" w:eastAsia="微软雅黑" w:hAnsi="微软雅黑" w:cs="微软雅黑" w:hint="eastAsia"/>
                <w:sz w:val="24"/>
                <w:szCs w:val="24"/>
              </w:rPr>
              <w:t>智能机器人课程及软硬件</w:t>
            </w: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1</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条形桌</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规格尺寸：2400*1200*750mm，台面：40mm 樟子松。框架；采用优质 铝型材，表面采用静电喷涂处理，抗腐蚀。板材：采用 E1 级环保无 甲醛定向板制作。台面颜色原木色。</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个</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6</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2</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升降圆凳</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升降圆凳，采用环保型 ABS 改性塑料一次性注塑成型 2、尺 寸满足 30cm×30cm 3、表面细纹咬花，防滑不发光 B ; 脚钢 架 1、材质及形状 ∶ 椭圆形无缝钢管 2、尺寸 ∶17×34×1.7mm 3、全圆满焊接完成，结构牢固，经高温粉体烤漆处理，长时 间使用也不会产生表面烤漆剥落现象 C ∶ 脚垫 1、材质 ∶ 采 用 PP 加耐磨纤维质塑料，实心倒勾式一体射出成型</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把</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48</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3</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收纳柜</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规格：1000mmx500mmx2000mm，材质：采用 18mm 厚优质环保型 E1 级 三聚氰胺浸渍板，特点：上下两层，上层采用玻璃门，下部为板式 对开门，每层隔板下配 20mm 工字形方管支架，防止隔板承重变形。</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个</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3</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4</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笔记本</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sz w:val="18"/>
                <w:szCs w:val="18"/>
              </w:rPr>
              <w:t>I</w:t>
            </w:r>
            <w:r>
              <w:rPr>
                <w:rFonts w:ascii="宋体" w:hAnsi="宋体" w:cs="宋体" w:hint="eastAsia"/>
                <w:sz w:val="18"/>
                <w:szCs w:val="18"/>
              </w:rPr>
              <w:t>7-7500 CPU,内存：16GB 固态硬盘：500G</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2</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5</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乐高</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8"/>
                <w:szCs w:val="18"/>
              </w:rPr>
            </w:pPr>
            <w:r>
              <w:rPr>
                <w:rFonts w:ascii="宋体" w:hAnsi="宋体" w:cs="宋体" w:hint="eastAsia"/>
                <w:sz w:val="18"/>
                <w:szCs w:val="18"/>
              </w:rPr>
              <w:t>乐高spike套装13套</w:t>
            </w: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r>
              <w:rPr>
                <w:rFonts w:ascii="宋体" w:hAnsi="宋体" w:cs="宋体" w:hint="eastAsia"/>
                <w:sz w:val="18"/>
                <w:szCs w:val="18"/>
              </w:rPr>
              <w:t>15</w:t>
            </w: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8"/>
                <w:szCs w:val="18"/>
              </w:rPr>
            </w:pPr>
          </w:p>
        </w:tc>
      </w:tr>
      <w:tr w:rsidR="00BA7143" w:rsidTr="00704923">
        <w:trPr>
          <w:trHeight w:val="285"/>
        </w:trPr>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39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5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9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p w:rsidR="00BA7143" w:rsidRDefault="00BA7143" w:rsidP="00BA7143">
      <w:pPr>
        <w:rPr>
          <w:rFonts w:eastAsia="等线"/>
        </w:rPr>
      </w:pPr>
    </w:p>
    <w:tbl>
      <w:tblPr>
        <w:tblW w:w="0" w:type="auto"/>
        <w:tblInd w:w="-34" w:type="dxa"/>
        <w:tblLayout w:type="fixed"/>
        <w:tblLook w:val="0000"/>
      </w:tblPr>
      <w:tblGrid>
        <w:gridCol w:w="709"/>
        <w:gridCol w:w="709"/>
        <w:gridCol w:w="5670"/>
        <w:gridCol w:w="567"/>
        <w:gridCol w:w="567"/>
        <w:gridCol w:w="2268"/>
      </w:tblGrid>
      <w:tr w:rsidR="00BA7143" w:rsidTr="00704923">
        <w:trPr>
          <w:trHeight w:val="552"/>
        </w:trPr>
        <w:tc>
          <w:tcPr>
            <w:tcW w:w="10490" w:type="dxa"/>
            <w:gridSpan w:val="6"/>
            <w:tcBorders>
              <w:top w:val="single" w:sz="12"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b/>
                <w:bCs/>
                <w:sz w:val="20"/>
              </w:rPr>
            </w:pPr>
            <w:r>
              <w:rPr>
                <w:rFonts w:ascii="等线" w:eastAsia="等线" w:hAnsi="等线" w:cs="等线" w:hint="eastAsia"/>
                <w:b/>
                <w:bCs/>
                <w:sz w:val="20"/>
              </w:rPr>
              <w:t>大疆ROBOMASTER人工智能创新实验室方案</w:t>
            </w:r>
          </w:p>
        </w:tc>
      </w:tr>
      <w:tr w:rsidR="00BA7143" w:rsidTr="00704923">
        <w:trPr>
          <w:trHeight w:val="516"/>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项目名称</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器材名称</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技术参数</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数量</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规格</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图片</w:t>
            </w:r>
          </w:p>
        </w:tc>
      </w:tr>
      <w:tr w:rsidR="00BA7143" w:rsidTr="00704923">
        <w:trPr>
          <w:trHeight w:val="818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竞赛型人工智能EP机器人</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大疆EP</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1、尺寸≥320*240*270mm。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2、EDU版本编程语言为sracth及python，支持官方RoboMaster APP平台编程控</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制；支持sracth通用软件编程平台编程控制。</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3、四驱全向麦克纳姆轮，运动速度范围0-3.5m/s(前进)，0-2.5m/s(后退)，0-2.8m/s(横</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移)，最大旋转速度600°/s。</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4、无刷电机最大转速≥1000rmp，最大扭矩0.25N·m，最大输出功率≥19W。</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5、影响传感器1/4英寸CMOS，有效像素≥500万，广角120度FOV。</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6、高清FPV模式：图传延时，直连模式80-100ms，路由器模式100-120ms。</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lastRenderedPageBreak/>
              <w:t>7、传输距离直连模式FCC：2.4GHz 140m，5.8GHz 90m，CE：2.4GHz 130m，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5.8GHz 70m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8、开放SDK接口，支持WiFi直连/WiFi组网连接/USB RNDIS连接/串口连接。</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9、开放SDK接口，支持视频流/音频流获取接口，拓展丰富人工智能功能，兼容树莓派</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/Arduino/MicroBit/Jetson Nano等第三方开源平台。</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10、拥有50个可编程控制部件，支持scratch及python编程语言，包括底盘/云台/发射器/</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装甲/灯效/机械臂/机械爪/舵机/红外传感器等模块，可组装成步兵/工程兵等形态。</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11、机械臂：最大臂展水平22厘米/垂直方向16厘米，2轴/支持绝对位置控制/相对位置控</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制/堵转保护。</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12、机械爪：开合最大距离10厘米，夹取重量约300g。</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13、舵机：重量69.5±1g，额定扭矩12kgf·cm，额定转速40±2rpm,传动比512。</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14、适用于参加RoboMaster青少年挑战赛，配备完整课程资源和试验样例。</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15、可与DJI教育平台联网交互，进行在线模拟编程训练，教师端可远程教学指导及评价。</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lastRenderedPageBreak/>
              <w:t>学生端可在编程模拟器中调试程序，也可直接连接机器人硬件即时验证效果。</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台</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6432" behindDoc="0" locked="0" layoutInCell="1" allowOverlap="1">
                  <wp:simplePos x="0" y="0"/>
                  <wp:positionH relativeFrom="column">
                    <wp:posOffset>84455</wp:posOffset>
                  </wp:positionH>
                  <wp:positionV relativeFrom="paragraph">
                    <wp:posOffset>889000</wp:posOffset>
                  </wp:positionV>
                  <wp:extent cx="1151890" cy="2120265"/>
                  <wp:effectExtent l="19050" t="0" r="0" b="0"/>
                  <wp:wrapNone/>
                  <wp:docPr id="27" name="图片_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27"/>
                          <pic:cNvPicPr>
                            <a:picLocks noChangeArrowheads="1"/>
                          </pic:cNvPicPr>
                        </pic:nvPicPr>
                        <pic:blipFill>
                          <a:blip r:embed="rId11"/>
                          <a:srcRect/>
                          <a:stretch>
                            <a:fillRect/>
                          </a:stretch>
                        </pic:blipFill>
                        <pic:spPr bwMode="auto">
                          <a:xfrm>
                            <a:off x="0" y="0"/>
                            <a:ext cx="1151890" cy="2120265"/>
                          </a:xfrm>
                          <a:prstGeom prst="rect">
                            <a:avLst/>
                          </a:prstGeom>
                          <a:noFill/>
                          <a:ln w="9525">
                            <a:noFill/>
                            <a:miter lim="800000"/>
                            <a:headEnd/>
                            <a:tailEnd/>
                          </a:ln>
                        </pic:spPr>
                      </pic:pic>
                    </a:graphicData>
                  </a:graphic>
                </wp:anchor>
              </w:drawing>
            </w:r>
          </w:p>
        </w:tc>
      </w:tr>
      <w:tr w:rsidR="00BA7143" w:rsidTr="00704923">
        <w:trPr>
          <w:trHeight w:val="7007"/>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训练场地及道具</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 xml:space="preserve">RoboMaster </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青少年挑战赛</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全套场地套装</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1、Robomaster青少年赛事专用场地，模块化组装，尺寸5m*7m。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2、基地：集成图传模块/摄像头模块/灯条模块/电子视觉标签模块和电源接口，整体采用高强度</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5052铝合金板折弯成型结构表面进行阳极氧化喷砂处理。使用新一代高清图传，实时传输数据至</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客户端；满足信息交互；额定工作电压：12V，工作电流：2-3A。</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3、资源岛：采用金属板金工艺，为配套使用的弹药瓶提供坚固和精准的摆放位置，并可安装</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电子视觉标签模块。结构材料使用铝合金，通过激光切割、折弯成型。</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4、能量机关：结构主要采用铝合金和塑胶材料，CNC精密加工。高性能STM32主控芯片，集成CAN</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与电源接口方便自由组合；具备防反接，过压保护；自动调光功能；可通过按键与GUI灵活调整参数。</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5、其他比赛组成成地模块：地垫、附件包、护栏、场地高墙、基地基台、地形块、停机坪、</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场地公路。</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6、包含：地垫x20、围栏x18、基地x1、桥梁x1、停机坪x1、资源岛x1、能量机关x1、L地形块x1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场地尺寸5m*4m</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1</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5408" behindDoc="0" locked="0" layoutInCell="1" allowOverlap="1">
                  <wp:simplePos x="0" y="0"/>
                  <wp:positionH relativeFrom="column">
                    <wp:posOffset>-10160</wp:posOffset>
                  </wp:positionH>
                  <wp:positionV relativeFrom="paragraph">
                    <wp:posOffset>1282700</wp:posOffset>
                  </wp:positionV>
                  <wp:extent cx="1274445" cy="1278890"/>
                  <wp:effectExtent l="19050" t="0" r="1905" b="0"/>
                  <wp:wrapNone/>
                  <wp:docPr id="26" name="图片_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29"/>
                          <pic:cNvPicPr>
                            <a:picLocks noChangeArrowheads="1"/>
                          </pic:cNvPicPr>
                        </pic:nvPicPr>
                        <pic:blipFill>
                          <a:blip r:embed="rId12"/>
                          <a:srcRect/>
                          <a:stretch>
                            <a:fillRect/>
                          </a:stretch>
                        </pic:blipFill>
                        <pic:spPr bwMode="auto">
                          <a:xfrm>
                            <a:off x="0" y="0"/>
                            <a:ext cx="1274445" cy="1278890"/>
                          </a:xfrm>
                          <a:prstGeom prst="rect">
                            <a:avLst/>
                          </a:prstGeom>
                          <a:noFill/>
                          <a:ln w="9525">
                            <a:noFill/>
                            <a:miter lim="800000"/>
                            <a:headEnd/>
                            <a:tailEnd/>
                          </a:ln>
                        </pic:spPr>
                      </pic:pic>
                    </a:graphicData>
                  </a:graphic>
                </wp:anchor>
              </w:drawing>
            </w:r>
          </w:p>
        </w:tc>
      </w:tr>
      <w:tr w:rsidR="00BA7143" w:rsidTr="00704923">
        <w:trPr>
          <w:trHeight w:val="4187"/>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竞赛版专用配件包</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配件包</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配件包包含一个手柄、一块电池、一个弹仓和一瓶水晶弹；                                                     手柄：ROBOMASTER EP机器人专用手柄，可连接移动设备，并用摇杆操控 EP，配有射击和自定义技能等按键，提升游戏竞技的操控体验；</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电池：ROBOMASTER EP机器人的3芯4.2V 高电压电池，使用高能量密度锂离子电芯，额定容量高达 25.92Wh，提供35分钟*的强劲续航, 最长待机时长约100分钟。</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弹仓：可装载约430发水晶弹；</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水晶弹：成分为聚丙烯酸钠交联共聚物，安全无毒。建议使用纯净水于常温下将水晶弹浸泡3至4小时后使用。每瓶水晶弹约含一万颗水晶弹；</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*在平整路面以 2.0m/s 匀速行驶测得；</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4384" behindDoc="0" locked="0" layoutInCell="1" allowOverlap="1">
                  <wp:simplePos x="0" y="0"/>
                  <wp:positionH relativeFrom="column">
                    <wp:posOffset>-8255</wp:posOffset>
                  </wp:positionH>
                  <wp:positionV relativeFrom="paragraph">
                    <wp:posOffset>608965</wp:posOffset>
                  </wp:positionV>
                  <wp:extent cx="1305560" cy="741680"/>
                  <wp:effectExtent l="19050" t="0" r="8890" b="0"/>
                  <wp:wrapNone/>
                  <wp:docPr id="25" name="图片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3"/>
                          <pic:cNvPicPr>
                            <a:picLocks noChangeArrowheads="1"/>
                          </pic:cNvPicPr>
                        </pic:nvPicPr>
                        <pic:blipFill>
                          <a:blip r:embed="rId13"/>
                          <a:srcRect/>
                          <a:stretch>
                            <a:fillRect/>
                          </a:stretch>
                        </pic:blipFill>
                        <pic:spPr bwMode="auto">
                          <a:xfrm>
                            <a:off x="0" y="0"/>
                            <a:ext cx="1305560" cy="741680"/>
                          </a:xfrm>
                          <a:prstGeom prst="rect">
                            <a:avLst/>
                          </a:prstGeom>
                          <a:noFill/>
                          <a:ln w="9525">
                            <a:noFill/>
                            <a:miter lim="800000"/>
                            <a:headEnd/>
                            <a:tailEnd/>
                          </a:ln>
                        </pic:spPr>
                      </pic:pic>
                    </a:graphicData>
                  </a:graphic>
                </wp:anchor>
              </w:drawing>
            </w:r>
          </w:p>
        </w:tc>
      </w:tr>
      <w:tr w:rsidR="00BA7143" w:rsidTr="00704923">
        <w:trPr>
          <w:trHeight w:val="180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竞赛版专用高性能</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备用电池</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备用电池</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1、电池类型：带有独立电芯低电量电池锁死保护功能，3 芯串联锂离子电池。</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2、额定容量：2400 mAh，25.92 Wh</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3、额定电压：10.8 V</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4、充电限制电压：12.6 V</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5、工作环境温度：-10~40 ℃</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6、充电环境温度： 5~40 ℃</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3360" behindDoc="0" locked="0" layoutInCell="1" allowOverlap="1">
                  <wp:simplePos x="0" y="0"/>
                  <wp:positionH relativeFrom="column">
                    <wp:posOffset>-24130</wp:posOffset>
                  </wp:positionH>
                  <wp:positionV relativeFrom="paragraph">
                    <wp:posOffset>179705</wp:posOffset>
                  </wp:positionV>
                  <wp:extent cx="1323340" cy="847725"/>
                  <wp:effectExtent l="19050" t="0" r="0" b="0"/>
                  <wp:wrapNone/>
                  <wp:docPr id="24" name="图片_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32"/>
                          <pic:cNvPicPr>
                            <a:picLocks noChangeArrowheads="1"/>
                          </pic:cNvPicPr>
                        </pic:nvPicPr>
                        <pic:blipFill>
                          <a:blip r:embed="rId14"/>
                          <a:srcRect/>
                          <a:stretch>
                            <a:fillRect/>
                          </a:stretch>
                        </pic:blipFill>
                        <pic:spPr bwMode="auto">
                          <a:xfrm>
                            <a:off x="0" y="0"/>
                            <a:ext cx="1323340" cy="847725"/>
                          </a:xfrm>
                          <a:prstGeom prst="rect">
                            <a:avLst/>
                          </a:prstGeom>
                          <a:noFill/>
                          <a:ln w="9525">
                            <a:noFill/>
                            <a:miter lim="800000"/>
                            <a:headEnd/>
                            <a:tailEnd/>
                          </a:ln>
                        </pic:spPr>
                      </pic:pic>
                    </a:graphicData>
                  </a:graphic>
                </wp:anchor>
              </w:drawing>
            </w:r>
          </w:p>
        </w:tc>
      </w:tr>
      <w:tr w:rsidR="00BA7143" w:rsidTr="00704923">
        <w:trPr>
          <w:trHeight w:val="124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竞赛教学机器</w:t>
            </w:r>
            <w:r>
              <w:rPr>
                <w:rFonts w:ascii="等线" w:eastAsia="等线" w:hAnsi="等线" w:cs="等线" w:hint="eastAsia"/>
                <w:sz w:val="20"/>
              </w:rPr>
              <w:lastRenderedPageBreak/>
              <w:t>人</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备用充电器</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备用充电器</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产品型号: E1C28</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适用电池型号: EB1-2400 mAh-10.8 V</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输入: 100-240 V，50-60 Hz，1 A</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lastRenderedPageBreak/>
              <w:t>输出: 12.6 V = 0.8 A 或 12.6 V = 2.2 A</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额定功率: 28 W</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2336" behindDoc="0" locked="0" layoutInCell="1" allowOverlap="1">
                  <wp:simplePos x="0" y="0"/>
                  <wp:positionH relativeFrom="column">
                    <wp:posOffset>392430</wp:posOffset>
                  </wp:positionH>
                  <wp:positionV relativeFrom="paragraph">
                    <wp:posOffset>280670</wp:posOffset>
                  </wp:positionV>
                  <wp:extent cx="766445" cy="698500"/>
                  <wp:effectExtent l="19050" t="0" r="0" b="0"/>
                  <wp:wrapNone/>
                  <wp:docPr id="23" name="图片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34"/>
                          <pic:cNvPicPr>
                            <a:picLocks noChangeArrowheads="1"/>
                          </pic:cNvPicPr>
                        </pic:nvPicPr>
                        <pic:blipFill>
                          <a:blip r:embed="rId15"/>
                          <a:srcRect/>
                          <a:stretch>
                            <a:fillRect/>
                          </a:stretch>
                        </pic:blipFill>
                        <pic:spPr bwMode="auto">
                          <a:xfrm>
                            <a:off x="0" y="0"/>
                            <a:ext cx="766445" cy="698500"/>
                          </a:xfrm>
                          <a:prstGeom prst="rect">
                            <a:avLst/>
                          </a:prstGeom>
                          <a:noFill/>
                          <a:ln w="9525">
                            <a:noFill/>
                            <a:miter lim="800000"/>
                            <a:headEnd/>
                            <a:tailEnd/>
                          </a:ln>
                        </pic:spPr>
                      </pic:pic>
                    </a:graphicData>
                  </a:graphic>
                </wp:anchor>
              </w:drawing>
            </w:r>
          </w:p>
        </w:tc>
      </w:tr>
      <w:tr w:rsidR="00BA7143" w:rsidTr="00704923">
        <w:trPr>
          <w:trHeight w:val="231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竞赛教学机器人</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备用充电器</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AC电源线</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电源AC线</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用于搭配机甲大师ROBOMASTER EP机器人充电器使用，连接充电器和电源，为电池进行充电。</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7456" behindDoc="0" locked="0" layoutInCell="1" allowOverlap="1">
                  <wp:simplePos x="0" y="0"/>
                  <wp:positionH relativeFrom="column">
                    <wp:posOffset>563880</wp:posOffset>
                  </wp:positionH>
                  <wp:positionV relativeFrom="paragraph">
                    <wp:posOffset>382905</wp:posOffset>
                  </wp:positionV>
                  <wp:extent cx="624840" cy="466090"/>
                  <wp:effectExtent l="19050" t="0" r="3810" b="0"/>
                  <wp:wrapNone/>
                  <wp:docPr id="22" name="图片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36"/>
                          <pic:cNvPicPr>
                            <a:picLocks noChangeArrowheads="1"/>
                          </pic:cNvPicPr>
                        </pic:nvPicPr>
                        <pic:blipFill>
                          <a:blip r:embed="rId16"/>
                          <a:srcRect/>
                          <a:stretch>
                            <a:fillRect/>
                          </a:stretch>
                        </pic:blipFill>
                        <pic:spPr bwMode="auto">
                          <a:xfrm>
                            <a:off x="0" y="0"/>
                            <a:ext cx="624840" cy="466090"/>
                          </a:xfrm>
                          <a:prstGeom prst="rect">
                            <a:avLst/>
                          </a:prstGeom>
                          <a:noFill/>
                          <a:ln w="9525">
                            <a:noFill/>
                            <a:miter lim="800000"/>
                            <a:headEnd/>
                            <a:tailEnd/>
                          </a:ln>
                        </pic:spPr>
                      </pic:pic>
                    </a:graphicData>
                  </a:graphic>
                </wp:anchor>
              </w:drawing>
            </w:r>
          </w:p>
        </w:tc>
      </w:tr>
      <w:tr w:rsidR="00BA7143" w:rsidTr="00704923">
        <w:trPr>
          <w:trHeight w:val="2186"/>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备用麦克纳姆轮</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备用麦克纳姆轮</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包含：麦轮减震圈 x 2、左旋内轮毂 x 1、右旋内轮毂 x 1、左旋外轮毂 x 1、右旋外轮毂 x 1、减震圈支架 x 2、麦轮辊子 x 24、润滑脂 x 1、T2 螺丝 x 11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单个麦轮直径：100 mm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单个麦轮辊子数量：12</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单个麦轮重量：157 g</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72576" behindDoc="0" locked="0" layoutInCell="1" allowOverlap="1">
                  <wp:simplePos x="0" y="0"/>
                  <wp:positionH relativeFrom="column">
                    <wp:posOffset>10795</wp:posOffset>
                  </wp:positionH>
                  <wp:positionV relativeFrom="paragraph">
                    <wp:posOffset>340360</wp:posOffset>
                  </wp:positionV>
                  <wp:extent cx="1268730" cy="415925"/>
                  <wp:effectExtent l="19050" t="0" r="7620" b="0"/>
                  <wp:wrapNone/>
                  <wp:docPr id="21" name="图片_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38"/>
                          <pic:cNvPicPr>
                            <a:picLocks noChangeArrowheads="1"/>
                          </pic:cNvPicPr>
                        </pic:nvPicPr>
                        <pic:blipFill>
                          <a:blip r:embed="rId17"/>
                          <a:srcRect/>
                          <a:stretch>
                            <a:fillRect/>
                          </a:stretch>
                        </pic:blipFill>
                        <pic:spPr bwMode="auto">
                          <a:xfrm>
                            <a:off x="0" y="0"/>
                            <a:ext cx="1268730" cy="415925"/>
                          </a:xfrm>
                          <a:prstGeom prst="rect">
                            <a:avLst/>
                          </a:prstGeom>
                          <a:noFill/>
                          <a:ln w="9525">
                            <a:noFill/>
                            <a:miter lim="800000"/>
                            <a:headEnd/>
                            <a:tailEnd/>
                          </a:ln>
                        </pic:spPr>
                      </pic:pic>
                    </a:graphicData>
                  </a:graphic>
                </wp:anchor>
              </w:drawing>
            </w:r>
          </w:p>
        </w:tc>
      </w:tr>
      <w:tr w:rsidR="00BA7143" w:rsidTr="00704923">
        <w:trPr>
          <w:trHeight w:val="195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备用装甲板套装</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备用装甲板套装</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底盘前装甲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底盘后装甲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底盘左装甲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底盘右装甲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缓冲胶垫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缓冲胶圈 x 2。</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71552" behindDoc="0" locked="0" layoutInCell="1" allowOverlap="1">
                  <wp:simplePos x="0" y="0"/>
                  <wp:positionH relativeFrom="column">
                    <wp:posOffset>-46990</wp:posOffset>
                  </wp:positionH>
                  <wp:positionV relativeFrom="paragraph">
                    <wp:posOffset>194310</wp:posOffset>
                  </wp:positionV>
                  <wp:extent cx="1342390" cy="914400"/>
                  <wp:effectExtent l="19050" t="0" r="0" b="0"/>
                  <wp:wrapNone/>
                  <wp:docPr id="20" name="图片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41"/>
                          <pic:cNvPicPr>
                            <a:picLocks noChangeArrowheads="1"/>
                          </pic:cNvPicPr>
                        </pic:nvPicPr>
                        <pic:blipFill>
                          <a:blip r:embed="rId18"/>
                          <a:srcRect/>
                          <a:stretch>
                            <a:fillRect/>
                          </a:stretch>
                        </pic:blipFill>
                        <pic:spPr bwMode="auto">
                          <a:xfrm>
                            <a:off x="0" y="0"/>
                            <a:ext cx="1342390" cy="914400"/>
                          </a:xfrm>
                          <a:prstGeom prst="rect">
                            <a:avLst/>
                          </a:prstGeom>
                          <a:noFill/>
                          <a:ln w="9525">
                            <a:noFill/>
                            <a:miter lim="800000"/>
                            <a:headEnd/>
                            <a:tailEnd/>
                          </a:ln>
                        </pic:spPr>
                      </pic:pic>
                    </a:graphicData>
                  </a:graphic>
                </wp:anchor>
              </w:drawing>
            </w:r>
          </w:p>
        </w:tc>
      </w:tr>
      <w:tr w:rsidR="00BA7143" w:rsidTr="00704923">
        <w:trPr>
          <w:trHeight w:val="1423"/>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备用线材包</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备用线材包</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相机连接线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35 cm数据线 x 1</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23 cm数据线 x 2</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12 cm数据线 x 4</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70528" behindDoc="0" locked="0" layoutInCell="1" allowOverlap="1">
                  <wp:simplePos x="0" y="0"/>
                  <wp:positionH relativeFrom="column">
                    <wp:posOffset>12700</wp:posOffset>
                  </wp:positionH>
                  <wp:positionV relativeFrom="paragraph">
                    <wp:posOffset>234315</wp:posOffset>
                  </wp:positionV>
                  <wp:extent cx="1302385" cy="426720"/>
                  <wp:effectExtent l="19050" t="0" r="0" b="0"/>
                  <wp:wrapNone/>
                  <wp:docPr id="19" name="图片_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43"/>
                          <pic:cNvPicPr>
                            <a:picLocks noChangeArrowheads="1"/>
                          </pic:cNvPicPr>
                        </pic:nvPicPr>
                        <pic:blipFill>
                          <a:blip r:embed="rId19"/>
                          <a:srcRect/>
                          <a:stretch>
                            <a:fillRect/>
                          </a:stretch>
                        </pic:blipFill>
                        <pic:spPr bwMode="auto">
                          <a:xfrm>
                            <a:off x="0" y="0"/>
                            <a:ext cx="1302385" cy="426720"/>
                          </a:xfrm>
                          <a:prstGeom prst="rect">
                            <a:avLst/>
                          </a:prstGeom>
                          <a:noFill/>
                          <a:ln w="9525">
                            <a:noFill/>
                            <a:miter lim="800000"/>
                            <a:headEnd/>
                            <a:tailEnd/>
                          </a:ln>
                        </pic:spPr>
                      </pic:pic>
                    </a:graphicData>
                  </a:graphic>
                </wp:anchor>
              </w:drawing>
            </w:r>
          </w:p>
        </w:tc>
      </w:tr>
      <w:tr w:rsidR="00BA7143" w:rsidTr="00704923">
        <w:trPr>
          <w:trHeight w:val="2600"/>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竞赛侦察型无人机</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TT无人机</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1、除拓展件外，飞行器总重量不超过87克，尺寸不超过98 x 93 x 41mm。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2、飞行器配备前视及下视摄像头，具有高清720p图传，图传距离不小于100m。</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3、飞行器配备可编程全彩LED灯，可编程8*8红蓝双色LED点阵屏，红外深度传感器TOF。</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4、飞行器配备ESP32开源硬件控制器，支持5.8G WiFi模块，配备14pin扩展口（I2C，UART，SPI，GPIO，PWM，电源）。</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5、飞行器配备拓展转接板，支持14pin扩展口转2*7pin 2.54mm间距直插封装、5V/3.3V电源指示灯</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位置*2、调试用指示灯位置*2。</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6、飞行器支持Scratch、Python、Swift编程控制，支持开源</w:t>
            </w:r>
            <w:r>
              <w:rPr>
                <w:rFonts w:ascii="等线" w:eastAsia="等线" w:hAnsi="等线" w:cs="等线" w:hint="eastAsia"/>
                <w:sz w:val="20"/>
              </w:rPr>
              <w:lastRenderedPageBreak/>
              <w:t>SDK开发，支持开源Arduino，</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Micro Python等编程控制。</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7、飞行器支持视觉识别任务卡和专用飞行地图，针对任务卡和飞行地图下达精准编程飞行指令。</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8、飞行器支持多台飞行器同时连接指定路由器编程进行多机编队任务。</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9、兼容第三方传感器串口，并提供3.3-5V直流电源输出。</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10、可完成视觉跟随与手势关键点识别功能，并作出相应指令动作。</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（基于人工智能算法）*需进行现场演示。</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2</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套</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9504" behindDoc="0" locked="0" layoutInCell="1" allowOverlap="1">
                  <wp:simplePos x="0" y="0"/>
                  <wp:positionH relativeFrom="column">
                    <wp:posOffset>-26035</wp:posOffset>
                  </wp:positionH>
                  <wp:positionV relativeFrom="paragraph">
                    <wp:posOffset>863600</wp:posOffset>
                  </wp:positionV>
                  <wp:extent cx="1296035" cy="806450"/>
                  <wp:effectExtent l="19050" t="0" r="0" b="0"/>
                  <wp:wrapNone/>
                  <wp:docPr id="18" name="图片_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45"/>
                          <pic:cNvPicPr>
                            <a:picLocks noChangeArrowheads="1"/>
                          </pic:cNvPicPr>
                        </pic:nvPicPr>
                        <pic:blipFill>
                          <a:blip r:embed="rId20"/>
                          <a:srcRect/>
                          <a:stretch>
                            <a:fillRect/>
                          </a:stretch>
                        </pic:blipFill>
                        <pic:spPr bwMode="auto">
                          <a:xfrm>
                            <a:off x="0" y="0"/>
                            <a:ext cx="1296035" cy="806450"/>
                          </a:xfrm>
                          <a:prstGeom prst="rect">
                            <a:avLst/>
                          </a:prstGeom>
                          <a:noFill/>
                          <a:ln w="9525">
                            <a:noFill/>
                            <a:miter lim="800000"/>
                            <a:headEnd/>
                            <a:tailEnd/>
                          </a:ln>
                        </pic:spPr>
                      </pic:pic>
                    </a:graphicData>
                  </a:graphic>
                </wp:anchor>
              </w:drawing>
            </w:r>
          </w:p>
        </w:tc>
      </w:tr>
      <w:tr w:rsidR="00BA7143" w:rsidTr="00704923">
        <w:trPr>
          <w:trHeight w:val="2026"/>
        </w:trPr>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竞赛高性能无人机</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备用电池</w:t>
            </w:r>
          </w:p>
        </w:tc>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TT飞行电池</w:t>
            </w:r>
          </w:p>
        </w:tc>
        <w:tc>
          <w:tcPr>
            <w:tcW w:w="5670"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电池类型：Lipo</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容量：1100mAh</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电：3.8V</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重量：25±2g</w:t>
            </w:r>
          </w:p>
          <w:p w:rsidR="00BA7143" w:rsidRDefault="00BA7143" w:rsidP="00704923">
            <w:pPr>
              <w:textAlignment w:val="center"/>
              <w:rPr>
                <w:rFonts w:ascii="等线" w:eastAsia="等线" w:hAnsi="等线" w:cs="等线"/>
                <w:sz w:val="20"/>
              </w:rPr>
            </w:pPr>
            <w:r>
              <w:rPr>
                <w:rFonts w:ascii="等线" w:eastAsia="等线" w:hAnsi="等线" w:cs="等线" w:hint="eastAsia"/>
                <w:sz w:val="20"/>
              </w:rPr>
              <w:t>能量：4.18Wh。</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8480" behindDoc="0" locked="0" layoutInCell="1" allowOverlap="1">
                  <wp:simplePos x="0" y="0"/>
                  <wp:positionH relativeFrom="column">
                    <wp:posOffset>325120</wp:posOffset>
                  </wp:positionH>
                  <wp:positionV relativeFrom="paragraph">
                    <wp:posOffset>31115</wp:posOffset>
                  </wp:positionV>
                  <wp:extent cx="433070" cy="1117600"/>
                  <wp:effectExtent l="19050" t="0" r="5080" b="0"/>
                  <wp:wrapNone/>
                  <wp:docPr id="17" name="图片_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23"/>
                          <pic:cNvPicPr>
                            <a:picLocks noChangeArrowheads="1"/>
                          </pic:cNvPicPr>
                        </pic:nvPicPr>
                        <pic:blipFill>
                          <a:blip r:embed="rId21"/>
                          <a:srcRect/>
                          <a:stretch>
                            <a:fillRect/>
                          </a:stretch>
                        </pic:blipFill>
                        <pic:spPr bwMode="auto">
                          <a:xfrm>
                            <a:off x="0" y="0"/>
                            <a:ext cx="433070" cy="1117600"/>
                          </a:xfrm>
                          <a:prstGeom prst="rect">
                            <a:avLst/>
                          </a:prstGeom>
                          <a:noFill/>
                          <a:ln w="9525">
                            <a:noFill/>
                            <a:miter lim="800000"/>
                            <a:headEnd/>
                            <a:tailEnd/>
                          </a:ln>
                        </pic:spPr>
                      </pic:pic>
                    </a:graphicData>
                  </a:graphic>
                </wp:anchor>
              </w:drawing>
            </w:r>
          </w:p>
        </w:tc>
      </w:tr>
      <w:tr w:rsidR="00BA7143" w:rsidTr="00704923">
        <w:trPr>
          <w:trHeight w:val="1560"/>
        </w:trPr>
        <w:tc>
          <w:tcPr>
            <w:tcW w:w="709" w:type="dxa"/>
            <w:tcBorders>
              <w:top w:val="single" w:sz="8" w:space="0" w:color="000000"/>
              <w:left w:val="single" w:sz="12" w:space="0" w:color="000000"/>
              <w:bottom w:val="nil"/>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无人机快速安全</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充电管理</w:t>
            </w:r>
            <w:r>
              <w:rPr>
                <w:rFonts w:ascii="等线" w:eastAsia="等线" w:hAnsi="等线" w:cs="等线" w:hint="eastAsia"/>
                <w:sz w:val="20"/>
              </w:rPr>
              <w:lastRenderedPageBreak/>
              <w:t>设备</w:t>
            </w:r>
          </w:p>
        </w:tc>
        <w:tc>
          <w:tcPr>
            <w:tcW w:w="709" w:type="dxa"/>
            <w:tcBorders>
              <w:top w:val="single" w:sz="8" w:space="0" w:color="000000"/>
              <w:left w:val="single" w:sz="8" w:space="0" w:color="000000"/>
              <w:bottom w:val="nil"/>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TT无人机电池</w:t>
            </w:r>
          </w:p>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充电管家</w:t>
            </w:r>
          </w:p>
        </w:tc>
        <w:tc>
          <w:tcPr>
            <w:tcW w:w="5670" w:type="dxa"/>
            <w:tcBorders>
              <w:top w:val="single" w:sz="8" w:space="0" w:color="000000"/>
              <w:left w:val="single" w:sz="8" w:space="0" w:color="000000"/>
              <w:bottom w:val="nil"/>
              <w:right w:val="single" w:sz="8" w:space="0" w:color="000000"/>
            </w:tcBorders>
            <w:vAlign w:val="center"/>
          </w:tcPr>
          <w:p w:rsidR="00BA7143" w:rsidRDefault="00BA7143" w:rsidP="00704923">
            <w:pPr>
              <w:textAlignment w:val="center"/>
              <w:rPr>
                <w:rFonts w:ascii="等线" w:eastAsia="等线" w:hAnsi="等线" w:cs="等线"/>
                <w:sz w:val="20"/>
              </w:rPr>
            </w:pPr>
            <w:r>
              <w:rPr>
                <w:rFonts w:ascii="等线" w:eastAsia="等线" w:hAnsi="等线" w:cs="等线" w:hint="eastAsia"/>
                <w:sz w:val="20"/>
              </w:rPr>
              <w:t>充电管家：输入电压5V，输入电流3A(最大)，重量约29g</w:t>
            </w:r>
          </w:p>
        </w:tc>
        <w:tc>
          <w:tcPr>
            <w:tcW w:w="567" w:type="dxa"/>
            <w:tcBorders>
              <w:top w:val="single" w:sz="8" w:space="0" w:color="000000"/>
              <w:left w:val="single" w:sz="8" w:space="0" w:color="000000"/>
              <w:bottom w:val="nil"/>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2</w:t>
            </w:r>
          </w:p>
        </w:tc>
        <w:tc>
          <w:tcPr>
            <w:tcW w:w="567" w:type="dxa"/>
            <w:tcBorders>
              <w:top w:val="single" w:sz="8" w:space="0" w:color="000000"/>
              <w:left w:val="single" w:sz="8" w:space="0" w:color="000000"/>
              <w:bottom w:val="nil"/>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8" w:space="0" w:color="000000"/>
              <w:bottom w:val="nil"/>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noProof/>
                <w:sz w:val="20"/>
              </w:rPr>
              <w:drawing>
                <wp:anchor distT="0" distB="0" distL="114300" distR="114300" simplePos="0" relativeHeight="251661312" behindDoc="0" locked="0" layoutInCell="1" allowOverlap="1">
                  <wp:simplePos x="0" y="0"/>
                  <wp:positionH relativeFrom="column">
                    <wp:posOffset>132715</wp:posOffset>
                  </wp:positionH>
                  <wp:positionV relativeFrom="paragraph">
                    <wp:posOffset>166370</wp:posOffset>
                  </wp:positionV>
                  <wp:extent cx="1028700" cy="786130"/>
                  <wp:effectExtent l="19050" t="0" r="0" b="0"/>
                  <wp:wrapNone/>
                  <wp:docPr id="16" name="图片_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_25"/>
                          <pic:cNvPicPr>
                            <a:picLocks noChangeArrowheads="1"/>
                          </pic:cNvPicPr>
                        </pic:nvPicPr>
                        <pic:blipFill>
                          <a:blip r:embed="rId22"/>
                          <a:srcRect/>
                          <a:stretch>
                            <a:fillRect/>
                          </a:stretch>
                        </pic:blipFill>
                        <pic:spPr bwMode="auto">
                          <a:xfrm>
                            <a:off x="0" y="0"/>
                            <a:ext cx="1028700" cy="786130"/>
                          </a:xfrm>
                          <a:prstGeom prst="rect">
                            <a:avLst/>
                          </a:prstGeom>
                          <a:noFill/>
                          <a:ln w="9525">
                            <a:noFill/>
                            <a:miter lim="800000"/>
                            <a:headEnd/>
                            <a:tailEnd/>
                          </a:ln>
                        </pic:spPr>
                      </pic:pic>
                    </a:graphicData>
                  </a:graphic>
                </wp:anchor>
              </w:drawing>
            </w:r>
          </w:p>
        </w:tc>
      </w:tr>
      <w:tr w:rsidR="00BA7143" w:rsidTr="00704923">
        <w:trPr>
          <w:trHeight w:val="732"/>
        </w:trPr>
        <w:tc>
          <w:tcPr>
            <w:tcW w:w="709" w:type="dxa"/>
            <w:tcBorders>
              <w:top w:val="single" w:sz="8" w:space="0" w:color="000000"/>
              <w:left w:val="single" w:sz="8"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lastRenderedPageBreak/>
              <w:t>无人机手柄</w:t>
            </w:r>
          </w:p>
        </w:tc>
        <w:tc>
          <w:tcPr>
            <w:tcW w:w="709"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TT遥控手柄</w:t>
            </w:r>
          </w:p>
        </w:tc>
        <w:tc>
          <w:tcPr>
            <w:tcW w:w="5670"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rPr>
                <w:rFonts w:ascii="等线" w:eastAsia="等线" w:hAnsi="等线" w:cs="等线"/>
                <w:sz w:val="20"/>
              </w:rPr>
            </w:pPr>
          </w:p>
        </w:tc>
        <w:tc>
          <w:tcPr>
            <w:tcW w:w="567"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2</w:t>
            </w:r>
          </w:p>
        </w:tc>
        <w:tc>
          <w:tcPr>
            <w:tcW w:w="567"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textAlignment w:val="center"/>
              <w:rPr>
                <w:rFonts w:ascii="等线" w:eastAsia="等线" w:hAnsi="等线" w:cs="等线"/>
                <w:sz w:val="20"/>
              </w:rPr>
            </w:pPr>
            <w:r>
              <w:rPr>
                <w:rFonts w:ascii="等线" w:eastAsia="等线" w:hAnsi="等线" w:cs="等线" w:hint="eastAsia"/>
                <w:sz w:val="20"/>
              </w:rPr>
              <w:t>个</w:t>
            </w:r>
          </w:p>
        </w:tc>
        <w:tc>
          <w:tcPr>
            <w:tcW w:w="2268" w:type="dxa"/>
            <w:tcBorders>
              <w:top w:val="single" w:sz="8" w:space="0" w:color="000000"/>
              <w:left w:val="single" w:sz="12" w:space="0" w:color="000000"/>
              <w:bottom w:val="single" w:sz="8" w:space="0" w:color="000000"/>
              <w:right w:val="single" w:sz="8" w:space="0" w:color="000000"/>
            </w:tcBorders>
            <w:vAlign w:val="center"/>
          </w:tcPr>
          <w:p w:rsidR="00BA7143" w:rsidRDefault="00BA7143" w:rsidP="00704923">
            <w:pPr>
              <w:jc w:val="center"/>
              <w:rPr>
                <w:rFonts w:ascii="等线" w:eastAsia="等线" w:hAnsi="等线" w:cs="等线"/>
                <w:sz w:val="20"/>
              </w:rPr>
            </w:pPr>
          </w:p>
        </w:tc>
      </w:tr>
    </w:tbl>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r>
        <w:rPr>
          <w:rFonts w:hint="eastAsia"/>
        </w:rPr>
        <w:t>会议室</w:t>
      </w:r>
      <w:bookmarkEnd w:id="261"/>
    </w:p>
    <w:tbl>
      <w:tblPr>
        <w:tblW w:w="0" w:type="auto"/>
        <w:tblLayout w:type="fixed"/>
        <w:tblLook w:val="0000"/>
      </w:tblPr>
      <w:tblGrid>
        <w:gridCol w:w="671"/>
        <w:gridCol w:w="1036"/>
        <w:gridCol w:w="5675"/>
        <w:gridCol w:w="675"/>
        <w:gridCol w:w="720"/>
        <w:gridCol w:w="780"/>
        <w:gridCol w:w="765"/>
      </w:tblGrid>
      <w:tr w:rsidR="00BA7143" w:rsidTr="00704923">
        <w:trPr>
          <w:trHeight w:val="42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设备名称</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主要技术参数</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420"/>
        </w:trPr>
        <w:tc>
          <w:tcPr>
            <w:tcW w:w="10322" w:type="dxa"/>
            <w:gridSpan w:val="7"/>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1)基础设备</w:t>
            </w:r>
          </w:p>
        </w:tc>
      </w:tr>
      <w:tr w:rsidR="00BA7143" w:rsidTr="00704923">
        <w:trPr>
          <w:trHeight w:val="40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主席台活动会议桌</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2400*700*760mm</w:t>
            </w:r>
          </w:p>
          <w:p w:rsidR="00BA7143" w:rsidRDefault="00BA7143" w:rsidP="00704923">
            <w:pPr>
              <w:textAlignment w:val="center"/>
              <w:rPr>
                <w:rFonts w:ascii="宋体" w:hAnsi="宋体" w:cs="宋体"/>
                <w:sz w:val="20"/>
              </w:rPr>
            </w:pPr>
            <w:r>
              <w:rPr>
                <w:rFonts w:ascii="宋体" w:hAnsi="宋体" w:cs="宋体" w:hint="eastAsia"/>
                <w:sz w:val="20"/>
              </w:rPr>
              <w:t>中纤板基材，进口胡桃木贴面，经过耐酸碱，防虫、防腐 特殊处理，含水率低于 9% ，漆面光泽度高，无颗粒、无渣 点，硬度达到 2H 级，五金配件。</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主席台会议椅</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500*500*800mm 优质仿皮饰面，防水，防污，防腐性强。 坐垫：软质聚氨泡沫坐垫，采用优质 55#高密度、耐火优质 定型发泡海绵，软硬适中，回弹性好，不变形，实木扶手 及脚架。</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9</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演讲台</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1.基材：采用品牌E1级环保高密度纤维板，甲醛释放量低于9.0mg/100g符合国家标准，含水率≤7.4% （防潮、防虫、防腐处理）。2.油漆：采用德国易涂宝面漆饰面，高聚脂环保油漆，成品油漆表面硬度可达3H级，面漆耐磨度、硬度、耐酸均高于国家标准，3粘合剂：优质环保粘合剂，游离甲醛＜0.3g/kg，优于国家标准。4、封边：采用实木封边，双面贴木皮</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条形会议桌</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1800*400*760mm 基材采用 E1 级环保三聚氰胺纤维板，防火 耐磨板贴面，经防潮、防虫、防腐处理，抗弯力强，不易 变形，五金配件。</w:t>
            </w:r>
          </w:p>
          <w:p w:rsidR="00BA7143" w:rsidRDefault="00BA7143" w:rsidP="00704923">
            <w:pPr>
              <w:textAlignment w:val="center"/>
              <w:rPr>
                <w:rFonts w:ascii="宋体" w:hAnsi="宋体" w:cs="宋体"/>
                <w:sz w:val="20"/>
              </w:rPr>
            </w:pPr>
            <w:r>
              <w:rPr>
                <w:rFonts w:ascii="宋体" w:hAnsi="宋体" w:cs="宋体" w:hint="eastAsia"/>
                <w:sz w:val="20"/>
              </w:rPr>
              <w:t>结构：台身磨具成型钢架造型。</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40</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弓形会议椅</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·25圆管2.0厚黑色喷涂架</w:t>
            </w:r>
          </w:p>
          <w:p w:rsidR="00BA7143" w:rsidRDefault="00BA7143" w:rsidP="00704923">
            <w:pPr>
              <w:textAlignment w:val="center"/>
              <w:rPr>
                <w:rFonts w:ascii="宋体" w:hAnsi="宋体" w:cs="宋体"/>
                <w:sz w:val="20"/>
              </w:rPr>
            </w:pPr>
            <w:r>
              <w:rPr>
                <w:rFonts w:ascii="宋体" w:hAnsi="宋体" w:cs="宋体" w:hint="eastAsia"/>
                <w:sz w:val="20"/>
              </w:rPr>
              <w:t>·固定腰垫和黑色PP玻纤背筐和扶手</w:t>
            </w:r>
          </w:p>
          <w:p w:rsidR="00BA7143" w:rsidRDefault="00BA7143" w:rsidP="00704923">
            <w:pPr>
              <w:textAlignment w:val="center"/>
              <w:rPr>
                <w:rFonts w:ascii="宋体" w:hAnsi="宋体" w:cs="宋体"/>
                <w:sz w:val="20"/>
              </w:rPr>
            </w:pPr>
            <w:r>
              <w:rPr>
                <w:rFonts w:ascii="宋体" w:hAnsi="宋体" w:cs="宋体" w:hint="eastAsia"/>
                <w:sz w:val="20"/>
              </w:rPr>
              <w:t>·42密度中软高弹切割海绵</w:t>
            </w:r>
          </w:p>
          <w:p w:rsidR="00BA7143" w:rsidRDefault="00BA7143" w:rsidP="00704923">
            <w:pPr>
              <w:textAlignment w:val="center"/>
              <w:rPr>
                <w:rFonts w:ascii="宋体" w:hAnsi="宋体" w:cs="宋体"/>
                <w:sz w:val="20"/>
              </w:rPr>
            </w:pPr>
            <w:r>
              <w:rPr>
                <w:rFonts w:ascii="宋体" w:hAnsi="宋体" w:cs="宋体" w:hint="eastAsia"/>
                <w:sz w:val="20"/>
              </w:rPr>
              <w:t>·华宇耐磨亲肤弹力坐步</w:t>
            </w:r>
          </w:p>
          <w:p w:rsidR="00BA7143" w:rsidRDefault="00BA7143" w:rsidP="00704923">
            <w:pPr>
              <w:textAlignment w:val="center"/>
              <w:rPr>
                <w:rFonts w:ascii="宋体" w:hAnsi="宋体" w:cs="宋体"/>
                <w:sz w:val="20"/>
              </w:rPr>
            </w:pPr>
            <w:r>
              <w:rPr>
                <w:rFonts w:ascii="宋体" w:hAnsi="宋体" w:cs="宋体" w:hint="eastAsia"/>
                <w:sz w:val="20"/>
              </w:rPr>
              <w:t>·背加密加厚H系列网饰面</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120</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8777" w:type="dxa"/>
            <w:gridSpan w:val="5"/>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投影机</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基本参数：</w:t>
            </w:r>
          </w:p>
          <w:p w:rsidR="00BA7143" w:rsidRDefault="00BA7143" w:rsidP="00704923">
            <w:pPr>
              <w:textAlignment w:val="center"/>
              <w:rPr>
                <w:rFonts w:ascii="宋体" w:hAnsi="宋体" w:cs="宋体"/>
                <w:sz w:val="20"/>
              </w:rPr>
            </w:pPr>
            <w:r>
              <w:rPr>
                <w:rFonts w:ascii="宋体" w:hAnsi="宋体" w:cs="宋体" w:hint="eastAsia"/>
                <w:sz w:val="20"/>
              </w:rPr>
              <w:t>投影技术:3LCD，液晶板尺寸≥0.63 英寸；</w:t>
            </w:r>
          </w:p>
          <w:p w:rsidR="00BA7143" w:rsidRDefault="00BA7143" w:rsidP="00704923">
            <w:pPr>
              <w:textAlignment w:val="center"/>
              <w:rPr>
                <w:rFonts w:ascii="宋体" w:hAnsi="宋体" w:cs="宋体"/>
                <w:sz w:val="20"/>
              </w:rPr>
            </w:pPr>
            <w:r>
              <w:rPr>
                <w:rFonts w:ascii="宋体" w:hAnsi="宋体" w:cs="宋体" w:hint="eastAsia"/>
                <w:sz w:val="20"/>
              </w:rPr>
              <w:t>标准亮度≥3300 流明 (ISO21118 标准  3400 流明中心亮 度) ；</w:t>
            </w:r>
          </w:p>
          <w:p w:rsidR="00BA7143" w:rsidRDefault="00BA7143" w:rsidP="00704923">
            <w:pPr>
              <w:textAlignment w:val="center"/>
              <w:rPr>
                <w:rFonts w:ascii="宋体" w:hAnsi="宋体" w:cs="宋体"/>
                <w:sz w:val="20"/>
              </w:rPr>
            </w:pPr>
            <w:r>
              <w:rPr>
                <w:rFonts w:ascii="宋体" w:hAnsi="宋体" w:cs="宋体" w:hint="eastAsia"/>
                <w:sz w:val="20"/>
              </w:rPr>
              <w:t>对比度≥16000：1；</w:t>
            </w:r>
          </w:p>
          <w:p w:rsidR="00BA7143" w:rsidRDefault="00BA7143" w:rsidP="00704923">
            <w:pPr>
              <w:textAlignment w:val="center"/>
              <w:rPr>
                <w:rFonts w:ascii="宋体" w:hAnsi="宋体" w:cs="宋体"/>
                <w:sz w:val="20"/>
              </w:rPr>
            </w:pPr>
            <w:r>
              <w:rPr>
                <w:rFonts w:ascii="宋体" w:hAnsi="宋体" w:cs="宋体" w:hint="eastAsia"/>
                <w:sz w:val="20"/>
              </w:rPr>
              <w:t>标准分辨率 1024*768 (XGA) ，兼容 16:10，16:9；</w:t>
            </w:r>
          </w:p>
          <w:p w:rsidR="00BA7143" w:rsidRDefault="00BA7143" w:rsidP="00704923">
            <w:pPr>
              <w:textAlignment w:val="center"/>
              <w:rPr>
                <w:rFonts w:ascii="宋体" w:hAnsi="宋体" w:cs="宋体"/>
                <w:sz w:val="20"/>
              </w:rPr>
            </w:pPr>
            <w:r>
              <w:rPr>
                <w:rFonts w:ascii="宋体" w:hAnsi="宋体" w:cs="宋体" w:hint="eastAsia"/>
                <w:sz w:val="20"/>
              </w:rPr>
              <w:t>手动 1.2 倍变焦，投射比：1.48-1.78:1；</w:t>
            </w:r>
          </w:p>
          <w:p w:rsidR="00BA7143" w:rsidRDefault="00BA7143" w:rsidP="00704923">
            <w:pPr>
              <w:textAlignment w:val="center"/>
              <w:rPr>
                <w:rFonts w:ascii="宋体" w:hAnsi="宋体" w:cs="宋体"/>
                <w:sz w:val="20"/>
              </w:rPr>
            </w:pPr>
            <w:r>
              <w:rPr>
                <w:rFonts w:ascii="宋体" w:hAnsi="宋体" w:cs="宋体" w:hint="eastAsia"/>
                <w:sz w:val="20"/>
              </w:rPr>
              <w:t>灯泡功率≥230W 灯泡，整机功耗≤300W，节能待机功耗≤ 0.5W；</w:t>
            </w:r>
          </w:p>
          <w:p w:rsidR="00BA7143" w:rsidRDefault="00BA7143" w:rsidP="00704923">
            <w:pPr>
              <w:textAlignment w:val="center"/>
              <w:rPr>
                <w:rFonts w:ascii="宋体" w:hAnsi="宋体" w:cs="宋体"/>
                <w:sz w:val="20"/>
              </w:rPr>
            </w:pPr>
            <w:r>
              <w:rPr>
                <w:rFonts w:ascii="宋体" w:hAnsi="宋体" w:cs="宋体" w:hint="eastAsia"/>
                <w:sz w:val="20"/>
              </w:rPr>
              <w:t>灯泡寿命≥10000 小时，节能模式下寿命≥20000 小时； 机器重量≥2.9KG；</w:t>
            </w:r>
          </w:p>
          <w:p w:rsidR="00BA7143" w:rsidRDefault="00BA7143" w:rsidP="00704923">
            <w:pPr>
              <w:textAlignment w:val="center"/>
              <w:rPr>
                <w:rFonts w:ascii="宋体" w:hAnsi="宋体" w:cs="宋体"/>
                <w:sz w:val="20"/>
              </w:rPr>
            </w:pPr>
            <w:r>
              <w:rPr>
                <w:rFonts w:ascii="宋体" w:hAnsi="宋体" w:cs="宋体" w:hint="eastAsia"/>
                <w:sz w:val="20"/>
              </w:rPr>
              <w:t>内置扬声器≥10W；</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投影机吊架</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投影机吊架的高度调节装置可以轻松的变换投影机的高   度,还可以调节倾斜角度:水平角度可调节： ±20° ，水平 旋转角度 40° ，垂直旋转角度 90°。产品使用精密无缝钢 管，表面喷涂，外观高贵优美。产品有完整的挂线装置，  给您整齐舒适的视觉感受，也给您的清洁带来极大的方便。</w:t>
            </w:r>
          </w:p>
          <w:p w:rsidR="00BA7143" w:rsidRDefault="00BA7143" w:rsidP="00704923">
            <w:pPr>
              <w:textAlignment w:val="center"/>
              <w:rPr>
                <w:rFonts w:ascii="宋体" w:hAnsi="宋体" w:cs="宋体"/>
                <w:sz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电动幕布</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120 寸 电动玻珠幕布参数；比例：4:3；幕布：波珠幕；玻 纤波珠幕布：采用进口管状电机，宁静流畅，备有热保护 系统，</w:t>
            </w:r>
            <w:r>
              <w:rPr>
                <w:rFonts w:ascii="宋体" w:hAnsi="宋体" w:cs="宋体" w:hint="eastAsia"/>
                <w:sz w:val="20"/>
              </w:rPr>
              <w:lastRenderedPageBreak/>
              <w:t>延长使用寿命选用漫反射幕面，有效散射角大于 160度，亮度系数 0.85-1.0 之间，幕面经压纹消眩光处理。  具 有彩色还原好，视场角大，光线柔和，长时间观看不易疲 劳，使用寿命长的优点。采用先进的加工工艺，幕表面物 理参数稳定衰减小，绿色环保的幕面材料无任何气味，幕 面平整度好，红外线遥控控制。</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4</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笔记本电脑</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i5 1035G1 8G 1T 256GSSD 2G 630FHD 双硬盘 win10</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专业音箱</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适用范围</w:t>
            </w:r>
          </w:p>
          <w:p w:rsidR="00BA7143" w:rsidRDefault="00BA7143" w:rsidP="00704923">
            <w:pPr>
              <w:textAlignment w:val="center"/>
              <w:rPr>
                <w:rFonts w:ascii="宋体" w:hAnsi="宋体" w:cs="宋体"/>
                <w:sz w:val="20"/>
              </w:rPr>
            </w:pPr>
            <w:r>
              <w:rPr>
                <w:rFonts w:ascii="宋体" w:hAnsi="宋体" w:cs="宋体" w:hint="eastAsia"/>
                <w:sz w:val="20"/>
              </w:rPr>
              <w:t>1.与专业功放、前级效果处理器配套使用，组成一套完美 音效、人声表现突出的高端娱乐会议扩声系统，适用于剧 场，KTV 房，高档会议室及多功能厅等，与超低音搭配可做 高性能卫星箱使用。</w:t>
            </w:r>
          </w:p>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1.采用 1 只 10 寸中低音喇叭单元和 1 只 1.4"环形聚乙烯振 膜压缩高音单元。</w:t>
            </w:r>
          </w:p>
          <w:p w:rsidR="00BA7143" w:rsidRDefault="00BA7143" w:rsidP="00704923">
            <w:pPr>
              <w:textAlignment w:val="center"/>
              <w:rPr>
                <w:rFonts w:ascii="宋体" w:hAnsi="宋体" w:cs="宋体"/>
                <w:sz w:val="20"/>
              </w:rPr>
            </w:pPr>
            <w:r>
              <w:rPr>
                <w:rFonts w:ascii="宋体" w:hAnsi="宋体" w:cs="宋体" w:hint="eastAsia"/>
                <w:sz w:val="20"/>
              </w:rPr>
              <w:t>2.箱体采用 15mm 夹板制作，质量轻，耐磨喷漆处理，外贴 防尘网棉。                                           3.精确设计的分频器优化人声部分的中频表现力。       4.多个螺丝吊装孔位，一个口径 35 mm 的柱杆插座，多种 安装方式。</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1.阻抗：8Ω</w:t>
            </w:r>
          </w:p>
          <w:p w:rsidR="00BA7143" w:rsidRDefault="00BA7143" w:rsidP="00704923">
            <w:pPr>
              <w:textAlignment w:val="center"/>
              <w:rPr>
                <w:rFonts w:ascii="宋体" w:hAnsi="宋体" w:cs="宋体"/>
                <w:sz w:val="20"/>
              </w:rPr>
            </w:pPr>
            <w:r>
              <w:rPr>
                <w:rFonts w:ascii="宋体" w:hAnsi="宋体" w:cs="宋体" w:hint="eastAsia"/>
                <w:sz w:val="20"/>
              </w:rPr>
              <w:t>2.频响：55Hz~20KHz</w:t>
            </w:r>
          </w:p>
          <w:p w:rsidR="00BA7143" w:rsidRDefault="00BA7143" w:rsidP="00704923">
            <w:pPr>
              <w:textAlignment w:val="center"/>
              <w:rPr>
                <w:rFonts w:ascii="宋体" w:hAnsi="宋体" w:cs="宋体"/>
                <w:sz w:val="20"/>
              </w:rPr>
            </w:pPr>
            <w:r>
              <w:rPr>
                <w:rFonts w:ascii="宋体" w:hAnsi="宋体" w:cs="宋体" w:hint="eastAsia"/>
                <w:sz w:val="20"/>
              </w:rPr>
              <w:t>3.额定功率：300W</w:t>
            </w:r>
          </w:p>
          <w:p w:rsidR="00BA7143" w:rsidRDefault="00BA7143" w:rsidP="00704923">
            <w:pPr>
              <w:textAlignment w:val="center"/>
              <w:rPr>
                <w:rFonts w:ascii="宋体" w:hAnsi="宋体" w:cs="宋体"/>
                <w:sz w:val="20"/>
              </w:rPr>
            </w:pPr>
            <w:r>
              <w:rPr>
                <w:rFonts w:ascii="宋体" w:hAnsi="宋体" w:cs="宋体" w:hint="eastAsia"/>
                <w:sz w:val="20"/>
              </w:rPr>
              <w:t>4.峰值功率：1200W</w:t>
            </w:r>
          </w:p>
          <w:p w:rsidR="00BA7143" w:rsidRDefault="00BA7143" w:rsidP="00704923">
            <w:pPr>
              <w:textAlignment w:val="center"/>
              <w:rPr>
                <w:rFonts w:ascii="宋体" w:hAnsi="宋体" w:cs="宋体"/>
                <w:sz w:val="20"/>
              </w:rPr>
            </w:pPr>
            <w:r>
              <w:rPr>
                <w:rFonts w:ascii="宋体" w:hAnsi="宋体" w:cs="宋体" w:hint="eastAsia"/>
                <w:sz w:val="20"/>
              </w:rPr>
              <w:t>5.灵敏度：98dB/W/M</w:t>
            </w:r>
          </w:p>
          <w:p w:rsidR="00BA7143" w:rsidRDefault="00BA7143" w:rsidP="00704923">
            <w:pPr>
              <w:textAlignment w:val="center"/>
              <w:rPr>
                <w:rFonts w:ascii="宋体" w:hAnsi="宋体" w:cs="宋体"/>
                <w:sz w:val="20"/>
              </w:rPr>
            </w:pPr>
            <w:r>
              <w:rPr>
                <w:rFonts w:ascii="宋体" w:hAnsi="宋体" w:cs="宋体" w:hint="eastAsia"/>
                <w:sz w:val="20"/>
              </w:rPr>
              <w:t>6.最大声压级 (额定/峰值) ：123dB/129dB</w:t>
            </w:r>
          </w:p>
          <w:p w:rsidR="00BA7143" w:rsidRDefault="00BA7143" w:rsidP="00704923">
            <w:pPr>
              <w:textAlignment w:val="center"/>
              <w:rPr>
                <w:rFonts w:ascii="宋体" w:hAnsi="宋体" w:cs="宋体"/>
                <w:sz w:val="20"/>
              </w:rPr>
            </w:pPr>
            <w:r>
              <w:rPr>
                <w:rFonts w:ascii="宋体" w:hAnsi="宋体" w:cs="宋体" w:hint="eastAsia"/>
                <w:sz w:val="20"/>
              </w:rPr>
              <w:t>7.覆盖角度： (H)80°(V)60°</w:t>
            </w:r>
          </w:p>
          <w:p w:rsidR="00BA7143" w:rsidRDefault="00BA7143" w:rsidP="00704923">
            <w:pPr>
              <w:textAlignment w:val="center"/>
              <w:rPr>
                <w:rFonts w:ascii="宋体" w:hAnsi="宋体" w:cs="宋体"/>
                <w:sz w:val="20"/>
              </w:rPr>
            </w:pPr>
            <w:r>
              <w:rPr>
                <w:rFonts w:ascii="宋体" w:hAnsi="宋体" w:cs="宋体" w:hint="eastAsia"/>
                <w:sz w:val="20"/>
              </w:rPr>
              <w:t>8.高音：1.4"压缩高音单元×1</w:t>
            </w:r>
          </w:p>
          <w:p w:rsidR="00BA7143" w:rsidRDefault="00BA7143" w:rsidP="00704923">
            <w:pPr>
              <w:textAlignment w:val="center"/>
              <w:rPr>
                <w:rFonts w:ascii="宋体" w:hAnsi="宋体" w:cs="宋体"/>
                <w:sz w:val="20"/>
              </w:rPr>
            </w:pPr>
            <w:r>
              <w:rPr>
                <w:rFonts w:ascii="宋体" w:hAnsi="宋体" w:cs="宋体" w:hint="eastAsia"/>
                <w:sz w:val="20"/>
              </w:rPr>
              <w:t>9.低音：10"低音×1</w:t>
            </w:r>
          </w:p>
          <w:p w:rsidR="00BA7143" w:rsidRDefault="00BA7143" w:rsidP="00704923">
            <w:pPr>
              <w:textAlignment w:val="center"/>
              <w:rPr>
                <w:rFonts w:ascii="宋体" w:hAnsi="宋体" w:cs="宋体"/>
                <w:sz w:val="20"/>
              </w:rPr>
            </w:pPr>
            <w:r>
              <w:rPr>
                <w:rFonts w:ascii="宋体" w:hAnsi="宋体" w:cs="宋体" w:hint="eastAsia"/>
                <w:sz w:val="20"/>
              </w:rPr>
              <w:t>10.尺寸(HxWxD)：510x325x300 mm</w:t>
            </w:r>
          </w:p>
          <w:p w:rsidR="00BA7143" w:rsidRDefault="00BA7143" w:rsidP="00704923">
            <w:pPr>
              <w:textAlignment w:val="center"/>
              <w:rPr>
                <w:rFonts w:ascii="宋体" w:hAnsi="宋体" w:cs="宋体"/>
                <w:sz w:val="20"/>
              </w:rPr>
            </w:pPr>
            <w:r>
              <w:rPr>
                <w:rFonts w:ascii="宋体" w:hAnsi="宋体" w:cs="宋体" w:hint="eastAsia"/>
                <w:sz w:val="20"/>
              </w:rPr>
              <w:t>11.重量：15.2Kg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只</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专业功放</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1.工业造型钢面板，专业设计坚固面耐用，面板防尘网可 折洗结构设计，可拆卸清洗的散热通风口。             2.开机软启动，防止开机时向电网吸收大电流，干扰其它 用电设备。</w:t>
            </w:r>
          </w:p>
          <w:p w:rsidR="00BA7143" w:rsidRDefault="00BA7143" w:rsidP="00704923">
            <w:pPr>
              <w:textAlignment w:val="center"/>
              <w:rPr>
                <w:rFonts w:ascii="宋体" w:hAnsi="宋体" w:cs="宋体"/>
                <w:sz w:val="20"/>
              </w:rPr>
            </w:pPr>
            <w:r>
              <w:rPr>
                <w:rFonts w:ascii="宋体" w:hAnsi="宋体" w:cs="宋体" w:hint="eastAsia"/>
                <w:sz w:val="20"/>
              </w:rPr>
              <w:t>3.智能控制强制散热设计，风机噪音小，散热效率高等特 点。</w:t>
            </w:r>
          </w:p>
          <w:p w:rsidR="00BA7143" w:rsidRDefault="00BA7143" w:rsidP="00704923">
            <w:pPr>
              <w:textAlignment w:val="center"/>
              <w:rPr>
                <w:rFonts w:ascii="宋体" w:hAnsi="宋体" w:cs="宋体"/>
                <w:sz w:val="20"/>
              </w:rPr>
            </w:pPr>
            <w:r>
              <w:rPr>
                <w:rFonts w:ascii="宋体" w:hAnsi="宋体" w:cs="宋体" w:hint="eastAsia"/>
                <w:sz w:val="20"/>
              </w:rPr>
              <w:t>4.两声道功放有三档输入灵敏度选择，轻松接纳宽幅度范 围信号源输入。                                       5.完善可靠的安全保护措施和工作状态指示 (短路、过载、 直流和过热保护、变压器过热保护) ，让用户放心使用。 6.智能削峰限幅器，控制功率模块及扬声器系统在安全范 围内工作。</w:t>
            </w:r>
          </w:p>
          <w:p w:rsidR="00BA7143" w:rsidRDefault="00BA7143" w:rsidP="00704923">
            <w:pPr>
              <w:textAlignment w:val="center"/>
              <w:rPr>
                <w:rFonts w:ascii="宋体" w:hAnsi="宋体" w:cs="宋体"/>
                <w:sz w:val="20"/>
              </w:rPr>
            </w:pPr>
            <w:r>
              <w:rPr>
                <w:rFonts w:ascii="宋体" w:hAnsi="宋体" w:cs="宋体" w:hint="eastAsia"/>
                <w:sz w:val="20"/>
              </w:rPr>
              <w:t>7.标准 XLR+TRS1/4" 复合输入接口，简洁的接口更加方便 不同用户需求。</w:t>
            </w:r>
          </w:p>
          <w:p w:rsidR="00BA7143" w:rsidRDefault="00BA7143" w:rsidP="00704923">
            <w:pPr>
              <w:textAlignment w:val="center"/>
              <w:rPr>
                <w:rFonts w:ascii="宋体" w:hAnsi="宋体" w:cs="宋体"/>
                <w:sz w:val="20"/>
              </w:rPr>
            </w:pPr>
            <w:r>
              <w:rPr>
                <w:rFonts w:ascii="宋体" w:hAnsi="宋体" w:cs="宋体" w:hint="eastAsia"/>
                <w:sz w:val="20"/>
              </w:rPr>
              <w:lastRenderedPageBreak/>
              <w:t>8.高品质变压器和低阻大容量电解滤波，保证大动态工作 应付自如。</w:t>
            </w:r>
          </w:p>
          <w:p w:rsidR="00BA7143" w:rsidRDefault="00BA7143" w:rsidP="00704923">
            <w:pPr>
              <w:textAlignment w:val="center"/>
              <w:rPr>
                <w:rFonts w:ascii="宋体" w:hAnsi="宋体" w:cs="宋体"/>
                <w:sz w:val="20"/>
              </w:rPr>
            </w:pPr>
            <w:r>
              <w:rPr>
                <w:rFonts w:ascii="宋体" w:hAnsi="宋体" w:cs="宋体" w:hint="eastAsia"/>
                <w:sz w:val="20"/>
              </w:rPr>
              <w:t>9.适应不同场合所需，可选立体声或桥接工作模式。 10.输入座接地脚接地和悬浮控制。</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1.输出功率 (20Hz-20KHz/THD≤1％) ：立体声/并联 8 Ω × 2：500W×2；立体声/并联 4Ω×2：730W×2；桥接 8 Ω ： 1460W</w:t>
            </w:r>
          </w:p>
          <w:p w:rsidR="00BA7143" w:rsidRDefault="00BA7143" w:rsidP="00704923">
            <w:pPr>
              <w:textAlignment w:val="center"/>
              <w:rPr>
                <w:rFonts w:ascii="宋体" w:hAnsi="宋体" w:cs="宋体"/>
                <w:sz w:val="20"/>
              </w:rPr>
            </w:pPr>
            <w:r>
              <w:rPr>
                <w:rFonts w:ascii="宋体" w:hAnsi="宋体" w:cs="宋体" w:hint="eastAsia"/>
                <w:sz w:val="20"/>
              </w:rPr>
              <w:t>2.连接座：XLR 、TRS 接口</w:t>
            </w:r>
          </w:p>
          <w:p w:rsidR="00BA7143" w:rsidRDefault="00BA7143" w:rsidP="00704923">
            <w:pPr>
              <w:textAlignment w:val="center"/>
              <w:rPr>
                <w:rFonts w:ascii="宋体" w:hAnsi="宋体" w:cs="宋体"/>
                <w:sz w:val="20"/>
              </w:rPr>
            </w:pPr>
            <w:r>
              <w:rPr>
                <w:rFonts w:ascii="宋体" w:hAnsi="宋体" w:cs="宋体" w:hint="eastAsia"/>
                <w:sz w:val="20"/>
              </w:rPr>
              <w:t>3.电压增益 (@1KHz)：36.2dB</w:t>
            </w:r>
          </w:p>
          <w:p w:rsidR="00BA7143" w:rsidRDefault="00BA7143" w:rsidP="00704923">
            <w:pPr>
              <w:textAlignment w:val="center"/>
              <w:rPr>
                <w:rFonts w:ascii="宋体" w:hAnsi="宋体" w:cs="宋体"/>
                <w:sz w:val="20"/>
              </w:rPr>
            </w:pPr>
            <w:r>
              <w:rPr>
                <w:rFonts w:ascii="宋体" w:hAnsi="宋体" w:cs="宋体" w:hint="eastAsia"/>
                <w:sz w:val="20"/>
              </w:rPr>
              <w:t>4.输入灵敏度：0.775V/1V/1.44V</w:t>
            </w:r>
          </w:p>
          <w:p w:rsidR="00BA7143" w:rsidRDefault="00BA7143" w:rsidP="00704923">
            <w:pPr>
              <w:textAlignment w:val="center"/>
              <w:rPr>
                <w:rFonts w:ascii="宋体" w:hAnsi="宋体" w:cs="宋体"/>
                <w:sz w:val="20"/>
              </w:rPr>
            </w:pPr>
            <w:r>
              <w:rPr>
                <w:rFonts w:ascii="宋体" w:hAnsi="宋体" w:cs="宋体" w:hint="eastAsia"/>
                <w:sz w:val="20"/>
              </w:rPr>
              <w:t>5.输入阻抗：10K Ω 非平衡、20KΩ 平衡      6.频率响应(@1W 功率下) ：20Hz-20KHz/+0/-2dB 7.THD+N(@1/8 功率下) ： ≤0.05％</w:t>
            </w:r>
          </w:p>
          <w:p w:rsidR="00BA7143" w:rsidRDefault="00BA7143" w:rsidP="00704923">
            <w:pPr>
              <w:textAlignment w:val="center"/>
              <w:rPr>
                <w:rFonts w:ascii="宋体" w:hAnsi="宋体" w:cs="宋体"/>
                <w:sz w:val="20"/>
              </w:rPr>
            </w:pPr>
            <w:r>
              <w:rPr>
                <w:rFonts w:ascii="宋体" w:hAnsi="宋体" w:cs="宋体" w:hint="eastAsia"/>
                <w:sz w:val="20"/>
              </w:rPr>
              <w:t>8.信噪比 (A 计权)： ≥95dB</w:t>
            </w:r>
          </w:p>
          <w:p w:rsidR="00BA7143" w:rsidRDefault="00BA7143" w:rsidP="00704923">
            <w:pPr>
              <w:textAlignment w:val="center"/>
              <w:rPr>
                <w:rFonts w:ascii="宋体" w:hAnsi="宋体" w:cs="宋体"/>
                <w:sz w:val="20"/>
              </w:rPr>
            </w:pPr>
            <w:r>
              <w:rPr>
                <w:rFonts w:ascii="宋体" w:hAnsi="宋体" w:cs="宋体" w:hint="eastAsia"/>
                <w:sz w:val="20"/>
              </w:rPr>
              <w:t>9.阻尼系数 (@ 1KHz)： ≥200@ 8 ohms</w:t>
            </w:r>
          </w:p>
          <w:p w:rsidR="00BA7143" w:rsidRDefault="00BA7143" w:rsidP="00704923">
            <w:pPr>
              <w:textAlignment w:val="center"/>
              <w:rPr>
                <w:rFonts w:ascii="宋体" w:hAnsi="宋体" w:cs="宋体"/>
                <w:sz w:val="20"/>
              </w:rPr>
            </w:pPr>
            <w:r>
              <w:rPr>
                <w:rFonts w:ascii="宋体" w:hAnsi="宋体" w:cs="宋体" w:hint="eastAsia"/>
                <w:sz w:val="20"/>
              </w:rPr>
              <w:t>10.分离度 (@1KHz)： ≥80dB</w:t>
            </w:r>
          </w:p>
          <w:p w:rsidR="00BA7143" w:rsidRDefault="00BA7143" w:rsidP="00704923">
            <w:pPr>
              <w:textAlignment w:val="center"/>
              <w:rPr>
                <w:rFonts w:ascii="宋体" w:hAnsi="宋体" w:cs="宋体"/>
                <w:sz w:val="20"/>
              </w:rPr>
            </w:pPr>
            <w:r>
              <w:rPr>
                <w:rFonts w:ascii="宋体" w:hAnsi="宋体" w:cs="宋体" w:hint="eastAsia"/>
                <w:sz w:val="20"/>
              </w:rPr>
              <w:t>11.保护方式：过流保护、直流保护、短路保护</w:t>
            </w:r>
          </w:p>
          <w:p w:rsidR="00BA7143" w:rsidRDefault="00BA7143" w:rsidP="00704923">
            <w:pPr>
              <w:textAlignment w:val="center"/>
              <w:rPr>
                <w:rFonts w:ascii="宋体" w:hAnsi="宋体" w:cs="宋体"/>
                <w:sz w:val="20"/>
              </w:rPr>
            </w:pPr>
            <w:r>
              <w:rPr>
                <w:rFonts w:ascii="宋体" w:hAnsi="宋体" w:cs="宋体" w:hint="eastAsia"/>
                <w:sz w:val="20"/>
              </w:rPr>
              <w:t>12.指示灯： 电源 、保护、失真</w:t>
            </w:r>
          </w:p>
          <w:p w:rsidR="00BA7143" w:rsidRDefault="00BA7143" w:rsidP="00704923">
            <w:pPr>
              <w:textAlignment w:val="center"/>
              <w:rPr>
                <w:rFonts w:ascii="宋体" w:hAnsi="宋体" w:cs="宋体"/>
                <w:sz w:val="20"/>
              </w:rPr>
            </w:pPr>
            <w:r>
              <w:rPr>
                <w:rFonts w:ascii="宋体" w:hAnsi="宋体" w:cs="宋体" w:hint="eastAsia"/>
                <w:sz w:val="20"/>
              </w:rPr>
              <w:t>13.冷却方式：风扇冷却</w:t>
            </w:r>
          </w:p>
          <w:p w:rsidR="00BA7143" w:rsidRDefault="00BA7143" w:rsidP="00704923">
            <w:pPr>
              <w:textAlignment w:val="center"/>
              <w:rPr>
                <w:rFonts w:ascii="宋体" w:hAnsi="宋体" w:cs="宋体"/>
                <w:sz w:val="20"/>
              </w:rPr>
            </w:pPr>
            <w:r>
              <w:rPr>
                <w:rFonts w:ascii="宋体" w:hAnsi="宋体" w:cs="宋体" w:hint="eastAsia"/>
                <w:sz w:val="20"/>
              </w:rPr>
              <w:t>14.供电：~ 220V；  50Hz</w:t>
            </w:r>
          </w:p>
          <w:p w:rsidR="00BA7143" w:rsidRDefault="00BA7143" w:rsidP="00704923">
            <w:pPr>
              <w:textAlignment w:val="center"/>
              <w:rPr>
                <w:rFonts w:ascii="宋体" w:hAnsi="宋体" w:cs="宋体"/>
                <w:sz w:val="20"/>
              </w:rPr>
            </w:pPr>
            <w:r>
              <w:rPr>
                <w:rFonts w:ascii="宋体" w:hAnsi="宋体" w:cs="宋体" w:hint="eastAsia"/>
                <w:sz w:val="20"/>
              </w:rPr>
              <w:t>15.最大功耗：2200W</w:t>
            </w:r>
          </w:p>
          <w:p w:rsidR="00BA7143" w:rsidRDefault="00BA7143" w:rsidP="00704923">
            <w:pPr>
              <w:textAlignment w:val="center"/>
              <w:rPr>
                <w:rFonts w:ascii="宋体" w:hAnsi="宋体" w:cs="宋体"/>
                <w:sz w:val="20"/>
              </w:rPr>
            </w:pPr>
            <w:r>
              <w:rPr>
                <w:rFonts w:ascii="宋体" w:hAnsi="宋体" w:cs="宋体" w:hint="eastAsia"/>
                <w:sz w:val="20"/>
              </w:rPr>
              <w:t>16.尺寸(L xWxH)：483x464x88 mm</w:t>
            </w:r>
          </w:p>
          <w:p w:rsidR="00BA7143" w:rsidRDefault="00BA7143" w:rsidP="00704923">
            <w:pPr>
              <w:textAlignment w:val="center"/>
              <w:rPr>
                <w:rFonts w:ascii="宋体" w:hAnsi="宋体" w:cs="宋体"/>
                <w:sz w:val="20"/>
              </w:rPr>
            </w:pPr>
            <w:r>
              <w:rPr>
                <w:rFonts w:ascii="宋体" w:hAnsi="宋体" w:cs="宋体" w:hint="eastAsia"/>
                <w:sz w:val="20"/>
              </w:rPr>
              <w:t>17.重量：15.8Kg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7</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支架</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固定面板孔位尺寸 (长*宽) ：  140mm*65mm</w:t>
            </w:r>
          </w:p>
          <w:p w:rsidR="00BA7143" w:rsidRDefault="00BA7143" w:rsidP="00704923">
            <w:pPr>
              <w:textAlignment w:val="center"/>
              <w:rPr>
                <w:rFonts w:ascii="宋体" w:hAnsi="宋体" w:cs="宋体"/>
                <w:sz w:val="20"/>
              </w:rPr>
            </w:pPr>
            <w:r>
              <w:rPr>
                <w:rFonts w:ascii="宋体" w:hAnsi="宋体" w:cs="宋体" w:hint="eastAsia"/>
                <w:sz w:val="20"/>
              </w:rPr>
              <w:t>箱体固定面板孔位尺寸 (长*宽) ：  128mm*70mm 设备面板尺寸：160mm*90mm 重量：0.93Kg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支</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调音台</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                                          1、专业型紧凑式调音台,超低噪声离散式麦克风前置放大 器和+48V 幻象电源，功能强大齐全，音质动听。</w:t>
            </w:r>
          </w:p>
          <w:p w:rsidR="00BA7143" w:rsidRDefault="00BA7143" w:rsidP="00704923">
            <w:pPr>
              <w:textAlignment w:val="center"/>
              <w:rPr>
                <w:rFonts w:ascii="宋体" w:hAnsi="宋体" w:cs="宋体"/>
                <w:sz w:val="20"/>
              </w:rPr>
            </w:pPr>
            <w:r>
              <w:rPr>
                <w:rFonts w:ascii="宋体" w:hAnsi="宋体" w:cs="宋体" w:hint="eastAsia"/>
                <w:sz w:val="20"/>
              </w:rPr>
              <w:t>2、提供 8 路 Mic 输入接口兼容 6 路线路输入接口，话筒输 入接口带 48V 幻象电源。</w:t>
            </w:r>
          </w:p>
          <w:p w:rsidR="00BA7143" w:rsidRDefault="00BA7143" w:rsidP="00704923">
            <w:pPr>
              <w:textAlignment w:val="center"/>
              <w:rPr>
                <w:rFonts w:ascii="宋体" w:hAnsi="宋体" w:cs="宋体"/>
                <w:sz w:val="20"/>
              </w:rPr>
            </w:pPr>
            <w:r>
              <w:rPr>
                <w:rFonts w:ascii="宋体" w:hAnsi="宋体" w:cs="宋体" w:hint="eastAsia"/>
                <w:sz w:val="20"/>
              </w:rPr>
              <w:t>3、提供 2 组立体声输入，4 路 RCA 输入，可连接立体设备。</w:t>
            </w:r>
          </w:p>
          <w:p w:rsidR="00BA7143" w:rsidRDefault="00BA7143" w:rsidP="00704923">
            <w:pPr>
              <w:textAlignment w:val="center"/>
              <w:rPr>
                <w:rFonts w:ascii="宋体" w:hAnsi="宋体" w:cs="宋体"/>
                <w:sz w:val="20"/>
              </w:rPr>
            </w:pPr>
            <w:r>
              <w:rPr>
                <w:rFonts w:ascii="宋体" w:hAnsi="宋体" w:cs="宋体" w:hint="eastAsia"/>
                <w:sz w:val="20"/>
              </w:rPr>
              <w:t>4、提供 2 组立体主输出、4 路编组输出、4 路辅助输出、1 组立体声监听输出、1 个耳机监听输出、2 个效果输出。</w:t>
            </w:r>
          </w:p>
          <w:p w:rsidR="00BA7143" w:rsidRDefault="00BA7143" w:rsidP="00704923">
            <w:pPr>
              <w:textAlignment w:val="center"/>
              <w:rPr>
                <w:rFonts w:ascii="宋体" w:hAnsi="宋体" w:cs="宋体"/>
                <w:sz w:val="20"/>
              </w:rPr>
            </w:pPr>
            <w:r>
              <w:rPr>
                <w:rFonts w:ascii="宋体" w:hAnsi="宋体" w:cs="宋体" w:hint="eastAsia"/>
                <w:sz w:val="20"/>
              </w:rPr>
              <w:t>5、提供 1 组主混音断点插入、6 个断点插入，可连接额外 的处理器 (压缩器、均衡器。限幅器等) 。</w:t>
            </w:r>
          </w:p>
          <w:p w:rsidR="00BA7143" w:rsidRDefault="00BA7143" w:rsidP="00704923">
            <w:pPr>
              <w:textAlignment w:val="center"/>
              <w:rPr>
                <w:rFonts w:ascii="宋体" w:hAnsi="宋体" w:cs="宋体"/>
                <w:sz w:val="20"/>
              </w:rPr>
            </w:pPr>
            <w:r>
              <w:rPr>
                <w:rFonts w:ascii="宋体" w:hAnsi="宋体" w:cs="宋体" w:hint="eastAsia"/>
                <w:sz w:val="20"/>
              </w:rPr>
              <w:t>6、具有 13 个 60mm 行程的高精密碳膜推子。</w:t>
            </w:r>
          </w:p>
          <w:p w:rsidR="00BA7143" w:rsidRDefault="00BA7143" w:rsidP="00704923">
            <w:pPr>
              <w:textAlignment w:val="center"/>
              <w:rPr>
                <w:rFonts w:ascii="宋体" w:hAnsi="宋体" w:cs="宋体"/>
                <w:sz w:val="20"/>
              </w:rPr>
            </w:pPr>
            <w:r>
              <w:rPr>
                <w:rFonts w:ascii="宋体" w:hAnsi="宋体" w:cs="宋体" w:hint="eastAsia"/>
                <w:sz w:val="20"/>
              </w:rPr>
              <w:t>7、内置 MP3 播放器，支持 1 路 USB 接口，外接 U 盘播放音 乐。</w:t>
            </w:r>
          </w:p>
          <w:p w:rsidR="00BA7143" w:rsidRDefault="00BA7143" w:rsidP="00704923">
            <w:pPr>
              <w:textAlignment w:val="center"/>
              <w:rPr>
                <w:rFonts w:ascii="宋体" w:hAnsi="宋体" w:cs="宋体"/>
                <w:sz w:val="20"/>
              </w:rPr>
            </w:pPr>
            <w:r>
              <w:rPr>
                <w:rFonts w:ascii="宋体" w:hAnsi="宋体" w:cs="宋体" w:hint="eastAsia"/>
                <w:sz w:val="20"/>
              </w:rPr>
              <w:t>8、内置 USB 声卡，连接电脑进行音乐播放和声音录音。</w:t>
            </w:r>
          </w:p>
          <w:p w:rsidR="00BA7143" w:rsidRDefault="00BA7143" w:rsidP="00704923">
            <w:pPr>
              <w:textAlignment w:val="center"/>
              <w:rPr>
                <w:rFonts w:ascii="宋体" w:hAnsi="宋体" w:cs="宋体"/>
                <w:sz w:val="20"/>
              </w:rPr>
            </w:pPr>
            <w:r>
              <w:rPr>
                <w:rFonts w:ascii="宋体" w:hAnsi="宋体" w:cs="宋体" w:hint="eastAsia"/>
                <w:sz w:val="20"/>
              </w:rPr>
              <w:t>9、内置 24 位 DSP 效果器，提供 100 种预设效果。</w:t>
            </w:r>
          </w:p>
          <w:p w:rsidR="00BA7143" w:rsidRDefault="00BA7143" w:rsidP="00704923">
            <w:pPr>
              <w:textAlignment w:val="center"/>
              <w:rPr>
                <w:rFonts w:ascii="宋体" w:hAnsi="宋体" w:cs="宋体"/>
                <w:sz w:val="20"/>
              </w:rPr>
            </w:pPr>
            <w:r>
              <w:rPr>
                <w:rFonts w:ascii="宋体" w:hAnsi="宋体" w:cs="宋体" w:hint="eastAsia"/>
                <w:sz w:val="20"/>
              </w:rPr>
              <w:t>10、提供 1 个 USB 供电接口，可连接 USB 照明灯。 11.支持 7 段图示均衡推子调节。</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lastRenderedPageBreak/>
              <w:t>1.麦克风输入：8 路 (8 个 XLR 接口)</w:t>
            </w:r>
          </w:p>
          <w:p w:rsidR="00BA7143" w:rsidRDefault="00BA7143" w:rsidP="00704923">
            <w:pPr>
              <w:textAlignment w:val="center"/>
              <w:rPr>
                <w:rFonts w:ascii="宋体" w:hAnsi="宋体" w:cs="宋体"/>
                <w:sz w:val="20"/>
              </w:rPr>
            </w:pPr>
            <w:r>
              <w:rPr>
                <w:rFonts w:ascii="宋体" w:hAnsi="宋体" w:cs="宋体" w:hint="eastAsia"/>
                <w:sz w:val="20"/>
              </w:rPr>
              <w:t>2.线路输入：6 路单插单声道/立体声自动切换混合接口  3.立体声输入通道：2 组 (4 路单声道) 、4 路 RCA 输入  4.输出通道：2 组立体主输出、4 路编组输出、4 路辅助输 出、1 组立体声监听输出、1 个耳机监听输出、2 个效果输 出</w:t>
            </w:r>
          </w:p>
          <w:p w:rsidR="00BA7143" w:rsidRDefault="00BA7143" w:rsidP="00704923">
            <w:pPr>
              <w:textAlignment w:val="center"/>
              <w:rPr>
                <w:rFonts w:ascii="宋体" w:hAnsi="宋体" w:cs="宋体"/>
                <w:sz w:val="20"/>
              </w:rPr>
            </w:pPr>
            <w:r>
              <w:rPr>
                <w:rFonts w:ascii="宋体" w:hAnsi="宋体" w:cs="宋体" w:hint="eastAsia"/>
                <w:sz w:val="20"/>
              </w:rPr>
              <w:t>5.INSERT：1 组主混音断点插入、6 个断点插入</w:t>
            </w:r>
          </w:p>
          <w:p w:rsidR="00BA7143" w:rsidRDefault="00BA7143" w:rsidP="00704923">
            <w:pPr>
              <w:textAlignment w:val="center"/>
              <w:rPr>
                <w:rFonts w:ascii="宋体" w:hAnsi="宋体" w:cs="宋体"/>
                <w:sz w:val="20"/>
              </w:rPr>
            </w:pPr>
            <w:r>
              <w:rPr>
                <w:rFonts w:ascii="宋体" w:hAnsi="宋体" w:cs="宋体" w:hint="eastAsia"/>
                <w:sz w:val="20"/>
              </w:rPr>
              <w:t>6.USB 接口：外接 U 盘播放音乐</w:t>
            </w:r>
          </w:p>
          <w:p w:rsidR="00BA7143" w:rsidRDefault="00BA7143" w:rsidP="00704923">
            <w:pPr>
              <w:textAlignment w:val="center"/>
              <w:rPr>
                <w:rFonts w:ascii="宋体" w:hAnsi="宋体" w:cs="宋体"/>
                <w:sz w:val="20"/>
              </w:rPr>
            </w:pPr>
            <w:r>
              <w:rPr>
                <w:rFonts w:ascii="宋体" w:hAnsi="宋体" w:cs="宋体" w:hint="eastAsia"/>
                <w:sz w:val="20"/>
              </w:rPr>
              <w:t>7.效果器：24 位 DSP 效果器 (包括人声、小房子、大厅、 回声、回声+回响、盘子、声乐板、合唱 GTR，旋转 GTR、 颤音 GTR 类型) ，100 种预设效果</w:t>
            </w:r>
          </w:p>
          <w:p w:rsidR="00BA7143" w:rsidRDefault="00BA7143" w:rsidP="00704923">
            <w:pPr>
              <w:textAlignment w:val="center"/>
              <w:rPr>
                <w:rFonts w:ascii="宋体" w:hAnsi="宋体" w:cs="宋体"/>
                <w:sz w:val="20"/>
              </w:rPr>
            </w:pPr>
            <w:r>
              <w:rPr>
                <w:rFonts w:ascii="宋体" w:hAnsi="宋体" w:cs="宋体" w:hint="eastAsia"/>
                <w:sz w:val="20"/>
              </w:rPr>
              <w:t>8.USB 声卡端口：支持电脑播放/录音，通过 CH11/12 通道 回放</w:t>
            </w:r>
          </w:p>
          <w:p w:rsidR="00BA7143" w:rsidRDefault="00BA7143" w:rsidP="00704923">
            <w:pPr>
              <w:textAlignment w:val="center"/>
              <w:rPr>
                <w:rFonts w:ascii="宋体" w:hAnsi="宋体" w:cs="宋体"/>
                <w:sz w:val="20"/>
              </w:rPr>
            </w:pPr>
            <w:r>
              <w:rPr>
                <w:rFonts w:ascii="宋体" w:hAnsi="宋体" w:cs="宋体" w:hint="eastAsia"/>
                <w:sz w:val="20"/>
              </w:rPr>
              <w:t>9.幻象电源：+48V 带开关</w:t>
            </w:r>
          </w:p>
          <w:p w:rsidR="00BA7143" w:rsidRDefault="00BA7143" w:rsidP="00704923">
            <w:pPr>
              <w:textAlignment w:val="center"/>
              <w:rPr>
                <w:rFonts w:ascii="宋体" w:hAnsi="宋体" w:cs="宋体"/>
                <w:sz w:val="20"/>
              </w:rPr>
            </w:pPr>
            <w:r>
              <w:rPr>
                <w:rFonts w:ascii="宋体" w:hAnsi="宋体" w:cs="宋体" w:hint="eastAsia"/>
                <w:sz w:val="20"/>
              </w:rPr>
              <w:t>10.频率响应：20Hz-20kHz， ±2dB</w:t>
            </w:r>
          </w:p>
          <w:p w:rsidR="00BA7143" w:rsidRDefault="00BA7143" w:rsidP="00704923">
            <w:pPr>
              <w:textAlignment w:val="center"/>
              <w:rPr>
                <w:rFonts w:ascii="宋体" w:hAnsi="宋体" w:cs="宋体"/>
                <w:sz w:val="20"/>
              </w:rPr>
            </w:pPr>
            <w:r>
              <w:rPr>
                <w:rFonts w:ascii="宋体" w:hAnsi="宋体" w:cs="宋体" w:hint="eastAsia"/>
                <w:sz w:val="20"/>
              </w:rPr>
              <w:t>11.失真度：&lt;0.03% at+0dB,22Hz-22KHz A-weighted 12.灵敏度：+21dB~-30dB</w:t>
            </w:r>
          </w:p>
          <w:p w:rsidR="00BA7143" w:rsidRDefault="00BA7143" w:rsidP="00704923">
            <w:pPr>
              <w:textAlignment w:val="center"/>
              <w:rPr>
                <w:rFonts w:ascii="宋体" w:hAnsi="宋体" w:cs="宋体"/>
                <w:sz w:val="20"/>
              </w:rPr>
            </w:pPr>
            <w:r>
              <w:rPr>
                <w:rFonts w:ascii="宋体" w:hAnsi="宋体" w:cs="宋体" w:hint="eastAsia"/>
                <w:sz w:val="20"/>
              </w:rPr>
              <w:t>13.信噪比：&lt;-100dBr A-weighted</w:t>
            </w:r>
          </w:p>
          <w:p w:rsidR="00BA7143" w:rsidRDefault="00BA7143" w:rsidP="00704923">
            <w:pPr>
              <w:textAlignment w:val="center"/>
              <w:rPr>
                <w:rFonts w:ascii="宋体" w:hAnsi="宋体" w:cs="宋体"/>
                <w:sz w:val="20"/>
              </w:rPr>
            </w:pPr>
            <w:r>
              <w:rPr>
                <w:rFonts w:ascii="宋体" w:hAnsi="宋体" w:cs="宋体" w:hint="eastAsia"/>
                <w:sz w:val="20"/>
              </w:rPr>
              <w:t>14.单声道均衡：高频：+/-15dB @12KHz；中频：+/-15dB @100Hz-8KHz；低频：+/-15dB @80Hz</w:t>
            </w:r>
          </w:p>
          <w:p w:rsidR="00BA7143" w:rsidRDefault="00BA7143" w:rsidP="00704923">
            <w:pPr>
              <w:textAlignment w:val="center"/>
              <w:rPr>
                <w:rFonts w:ascii="宋体" w:hAnsi="宋体" w:cs="宋体"/>
                <w:sz w:val="20"/>
              </w:rPr>
            </w:pPr>
            <w:r>
              <w:rPr>
                <w:rFonts w:ascii="宋体" w:hAnsi="宋体" w:cs="宋体" w:hint="eastAsia"/>
                <w:sz w:val="20"/>
              </w:rPr>
              <w:t>15.立体声均衡：高频：+/-15dB @12KHz；中频：+/-15dB @3KHz or +/-15dB @500Hz；低频：+/-15dB @80Hz      16.主混音串音：&lt;-80dB @0dB 20Hz-22KHz A-weighted， 主输出：0dB,其他通道：最小</w:t>
            </w:r>
          </w:p>
          <w:p w:rsidR="00BA7143" w:rsidRDefault="00BA7143" w:rsidP="00704923">
            <w:pPr>
              <w:textAlignment w:val="center"/>
              <w:rPr>
                <w:rFonts w:ascii="宋体" w:hAnsi="宋体" w:cs="宋体"/>
                <w:sz w:val="20"/>
              </w:rPr>
            </w:pPr>
            <w:r>
              <w:rPr>
                <w:rFonts w:ascii="宋体" w:hAnsi="宋体" w:cs="宋体" w:hint="eastAsia"/>
                <w:sz w:val="20"/>
              </w:rPr>
              <w:t>17.供电电压：AC 100-240V 50/60Hz</w:t>
            </w:r>
          </w:p>
          <w:p w:rsidR="00BA7143" w:rsidRDefault="00BA7143" w:rsidP="00704923">
            <w:pPr>
              <w:textAlignment w:val="center"/>
              <w:rPr>
                <w:rFonts w:ascii="宋体" w:hAnsi="宋体" w:cs="宋体"/>
                <w:sz w:val="20"/>
              </w:rPr>
            </w:pPr>
            <w:r>
              <w:rPr>
                <w:rFonts w:ascii="宋体" w:hAnsi="宋体" w:cs="宋体" w:hint="eastAsia"/>
                <w:sz w:val="20"/>
              </w:rPr>
              <w:t>18.额定功率：30W</w:t>
            </w:r>
          </w:p>
          <w:p w:rsidR="00BA7143" w:rsidRDefault="00BA7143" w:rsidP="00704923">
            <w:pPr>
              <w:textAlignment w:val="center"/>
              <w:rPr>
                <w:rFonts w:ascii="宋体" w:hAnsi="宋体" w:cs="宋体"/>
                <w:sz w:val="20"/>
              </w:rPr>
            </w:pPr>
            <w:r>
              <w:rPr>
                <w:rFonts w:ascii="宋体" w:hAnsi="宋体" w:cs="宋体" w:hint="eastAsia"/>
                <w:sz w:val="20"/>
              </w:rPr>
              <w:t>19.尺寸 (L×W×H) ：438×431×81mm</w:t>
            </w:r>
          </w:p>
          <w:p w:rsidR="00BA7143" w:rsidRDefault="00BA7143" w:rsidP="00704923">
            <w:pPr>
              <w:textAlignment w:val="center"/>
              <w:rPr>
                <w:rFonts w:ascii="宋体" w:hAnsi="宋体" w:cs="宋体"/>
                <w:sz w:val="20"/>
              </w:rPr>
            </w:pPr>
            <w:r>
              <w:rPr>
                <w:rFonts w:ascii="宋体" w:hAnsi="宋体" w:cs="宋体" w:hint="eastAsia"/>
                <w:sz w:val="20"/>
              </w:rPr>
              <w:t>20.重量：6.7Kg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9</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无线话筒</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产品特点</w:t>
            </w:r>
          </w:p>
          <w:p w:rsidR="00BA7143" w:rsidRDefault="00BA7143" w:rsidP="00704923">
            <w:pPr>
              <w:textAlignment w:val="center"/>
              <w:rPr>
                <w:rFonts w:ascii="宋体" w:hAnsi="宋体" w:cs="宋体"/>
                <w:sz w:val="20"/>
              </w:rPr>
            </w:pPr>
            <w:r>
              <w:rPr>
                <w:rFonts w:ascii="宋体" w:hAnsi="宋体" w:cs="宋体" w:hint="eastAsia"/>
                <w:sz w:val="20"/>
              </w:rPr>
              <w:t>1. 采用UHF 超高频段双真分集接收，并采用PLL 锁相环多 信道频率合成技术。</w:t>
            </w:r>
          </w:p>
          <w:p w:rsidR="00BA7143" w:rsidRDefault="00BA7143" w:rsidP="00704923">
            <w:pPr>
              <w:textAlignment w:val="center"/>
              <w:rPr>
                <w:rFonts w:ascii="宋体" w:hAnsi="宋体" w:cs="宋体"/>
                <w:sz w:val="20"/>
              </w:rPr>
            </w:pPr>
            <w:r>
              <w:rPr>
                <w:rFonts w:ascii="宋体" w:hAnsi="宋体" w:cs="宋体" w:hint="eastAsia"/>
                <w:sz w:val="20"/>
              </w:rPr>
              <w:t>2. 提供各 200 个可调频率，共 500 个信道选择，真正分集 式接收,有效避免断频现象和延长接收距离。</w:t>
            </w:r>
          </w:p>
          <w:p w:rsidR="00BA7143" w:rsidRDefault="00BA7143" w:rsidP="00704923">
            <w:pPr>
              <w:textAlignment w:val="center"/>
              <w:rPr>
                <w:rFonts w:ascii="宋体" w:hAnsi="宋体" w:cs="宋体"/>
                <w:sz w:val="20"/>
              </w:rPr>
            </w:pPr>
            <w:r>
              <w:rPr>
                <w:rFonts w:ascii="宋体" w:hAnsi="宋体" w:cs="宋体" w:hint="eastAsia"/>
                <w:sz w:val="20"/>
              </w:rPr>
              <w:t>3. 具有 SCAN 自动扫频功能，使用前按 SET 功能键自动找 一个环境最干净的频点处停下来，此频率作为接收机的使 用频率</w:t>
            </w:r>
          </w:p>
          <w:p w:rsidR="00BA7143" w:rsidRDefault="00BA7143" w:rsidP="00704923">
            <w:pPr>
              <w:textAlignment w:val="center"/>
              <w:rPr>
                <w:rFonts w:ascii="宋体" w:hAnsi="宋体" w:cs="宋体"/>
                <w:sz w:val="20"/>
              </w:rPr>
            </w:pPr>
            <w:r>
              <w:rPr>
                <w:rFonts w:ascii="宋体" w:hAnsi="宋体" w:cs="宋体" w:hint="eastAsia"/>
                <w:sz w:val="20"/>
              </w:rPr>
              <w:t>4. V/A 显示屏在任何角度观察字体清晰同时显示信道号与 工作频率。带 8 级射频电平显示，8 级音频电平显示，频道 菜单显示，静音显示。</w:t>
            </w:r>
          </w:p>
          <w:p w:rsidR="00BA7143" w:rsidRDefault="00BA7143" w:rsidP="00704923">
            <w:pPr>
              <w:textAlignment w:val="center"/>
              <w:rPr>
                <w:rFonts w:ascii="宋体" w:hAnsi="宋体" w:cs="宋体"/>
                <w:sz w:val="20"/>
              </w:rPr>
            </w:pPr>
            <w:r>
              <w:rPr>
                <w:rFonts w:ascii="宋体" w:hAnsi="宋体" w:cs="宋体" w:hint="eastAsia"/>
                <w:sz w:val="20"/>
              </w:rPr>
              <w:t>5. 平衡和非平衡两种选择输出端口，适应不同的设备连接 需求。</w:t>
            </w:r>
          </w:p>
          <w:p w:rsidR="00BA7143" w:rsidRDefault="00BA7143" w:rsidP="00704923">
            <w:pPr>
              <w:textAlignment w:val="center"/>
              <w:rPr>
                <w:rFonts w:ascii="宋体" w:hAnsi="宋体" w:cs="宋体"/>
                <w:sz w:val="20"/>
              </w:rPr>
            </w:pPr>
            <w:r>
              <w:rPr>
                <w:rFonts w:ascii="宋体" w:hAnsi="宋体" w:cs="宋体" w:hint="eastAsia"/>
                <w:sz w:val="20"/>
              </w:rPr>
              <w:t>6. 超强的抗干扰能力，能有效抑制由外部带来的噪音干扰 及同频干扰。</w:t>
            </w:r>
          </w:p>
          <w:p w:rsidR="00BA7143" w:rsidRDefault="00BA7143" w:rsidP="00704923">
            <w:pPr>
              <w:textAlignment w:val="center"/>
              <w:rPr>
                <w:rFonts w:ascii="宋体" w:hAnsi="宋体" w:cs="宋体"/>
                <w:sz w:val="20"/>
              </w:rPr>
            </w:pPr>
            <w:r>
              <w:rPr>
                <w:rFonts w:ascii="宋体" w:hAnsi="宋体" w:cs="宋体" w:hint="eastAsia"/>
                <w:sz w:val="20"/>
              </w:rPr>
              <w:t>7. 红外对频功能，能方便、快捷的使发射机与接收机频率 同步。</w:t>
            </w:r>
          </w:p>
          <w:p w:rsidR="00BA7143" w:rsidRDefault="00BA7143" w:rsidP="00704923">
            <w:pPr>
              <w:textAlignment w:val="center"/>
              <w:rPr>
                <w:rFonts w:ascii="宋体" w:hAnsi="宋体" w:cs="宋体"/>
                <w:sz w:val="20"/>
              </w:rPr>
            </w:pPr>
            <w:r>
              <w:rPr>
                <w:rFonts w:ascii="宋体" w:hAnsi="宋体" w:cs="宋体" w:hint="eastAsia"/>
                <w:sz w:val="20"/>
              </w:rPr>
              <w:t>8. 中频丰富，声音且有磁性感和混厚感，属人声话筒音持 的</w:t>
            </w:r>
            <w:r>
              <w:rPr>
                <w:rFonts w:ascii="宋体" w:hAnsi="宋体" w:cs="宋体" w:hint="eastAsia"/>
                <w:sz w:val="20"/>
              </w:rPr>
              <w:lastRenderedPageBreak/>
              <w:t>精华。</w:t>
            </w:r>
          </w:p>
          <w:p w:rsidR="00BA7143" w:rsidRDefault="00BA7143" w:rsidP="00704923">
            <w:pPr>
              <w:textAlignment w:val="center"/>
              <w:rPr>
                <w:rFonts w:ascii="宋体" w:hAnsi="宋体" w:cs="宋体"/>
                <w:sz w:val="20"/>
              </w:rPr>
            </w:pPr>
            <w:r>
              <w:rPr>
                <w:rFonts w:ascii="宋体" w:hAnsi="宋体" w:cs="宋体" w:hint="eastAsia"/>
                <w:sz w:val="20"/>
              </w:rPr>
              <w:t>9. 轻触式按钮控制简捷，让用户使用更方便。 10.配套有 1 台接收主机和2 个无线手持话筒。</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系统指标</w:t>
            </w:r>
          </w:p>
          <w:p w:rsidR="00BA7143" w:rsidRDefault="00BA7143" w:rsidP="00704923">
            <w:pPr>
              <w:textAlignment w:val="center"/>
              <w:rPr>
                <w:rFonts w:ascii="宋体" w:hAnsi="宋体" w:cs="宋体"/>
                <w:sz w:val="20"/>
              </w:rPr>
            </w:pPr>
            <w:r>
              <w:rPr>
                <w:rFonts w:ascii="宋体" w:hAnsi="宋体" w:cs="宋体" w:hint="eastAsia"/>
                <w:sz w:val="20"/>
              </w:rPr>
              <w:t>1.频率指标：470-510M 540-590M 640-690M 740-790M</w:t>
            </w:r>
          </w:p>
          <w:p w:rsidR="00BA7143" w:rsidRDefault="00BA7143" w:rsidP="00704923">
            <w:pPr>
              <w:textAlignment w:val="center"/>
              <w:rPr>
                <w:rFonts w:ascii="宋体" w:hAnsi="宋体" w:cs="宋体"/>
                <w:sz w:val="20"/>
              </w:rPr>
            </w:pPr>
            <w:r>
              <w:rPr>
                <w:rFonts w:ascii="宋体" w:hAnsi="宋体" w:cs="宋体" w:hint="eastAsia"/>
                <w:sz w:val="20"/>
              </w:rPr>
              <w:t>807-830MHz 五段 共 900 个频率</w:t>
            </w:r>
          </w:p>
          <w:p w:rsidR="00BA7143" w:rsidRDefault="00BA7143" w:rsidP="00704923">
            <w:pPr>
              <w:textAlignment w:val="center"/>
              <w:rPr>
                <w:rFonts w:ascii="宋体" w:hAnsi="宋体" w:cs="宋体"/>
                <w:sz w:val="20"/>
              </w:rPr>
            </w:pPr>
            <w:r>
              <w:rPr>
                <w:rFonts w:ascii="宋体" w:hAnsi="宋体" w:cs="宋体" w:hint="eastAsia"/>
                <w:sz w:val="20"/>
              </w:rPr>
              <w:t>2.调制方式：宽带 FM</w:t>
            </w:r>
          </w:p>
          <w:p w:rsidR="00BA7143" w:rsidRDefault="00BA7143" w:rsidP="00704923">
            <w:pPr>
              <w:textAlignment w:val="center"/>
              <w:rPr>
                <w:rFonts w:ascii="宋体" w:hAnsi="宋体" w:cs="宋体"/>
                <w:sz w:val="20"/>
              </w:rPr>
            </w:pPr>
            <w:r>
              <w:rPr>
                <w:rFonts w:ascii="宋体" w:hAnsi="宋体" w:cs="宋体" w:hint="eastAsia"/>
                <w:sz w:val="20"/>
              </w:rPr>
              <w:t>3.频道数目：100-200 个在每个频率段</w:t>
            </w:r>
          </w:p>
          <w:p w:rsidR="00BA7143" w:rsidRDefault="00BA7143" w:rsidP="00704923">
            <w:pPr>
              <w:textAlignment w:val="center"/>
              <w:rPr>
                <w:rFonts w:ascii="宋体" w:hAnsi="宋体" w:cs="宋体"/>
                <w:sz w:val="20"/>
              </w:rPr>
            </w:pPr>
            <w:r>
              <w:rPr>
                <w:rFonts w:ascii="宋体" w:hAnsi="宋体" w:cs="宋体" w:hint="eastAsia"/>
                <w:sz w:val="20"/>
              </w:rPr>
              <w:t>4.频道间隔：25KHz 的倍数</w:t>
            </w:r>
          </w:p>
          <w:p w:rsidR="00BA7143" w:rsidRDefault="00BA7143" w:rsidP="00704923">
            <w:pPr>
              <w:textAlignment w:val="center"/>
              <w:rPr>
                <w:rFonts w:ascii="宋体" w:hAnsi="宋体" w:cs="宋体"/>
                <w:sz w:val="20"/>
              </w:rPr>
            </w:pPr>
            <w:r>
              <w:rPr>
                <w:rFonts w:ascii="宋体" w:hAnsi="宋体" w:cs="宋体" w:hint="eastAsia"/>
                <w:sz w:val="20"/>
              </w:rPr>
              <w:t>5.频率稳定度： ±0.005%以内</w:t>
            </w:r>
          </w:p>
          <w:p w:rsidR="00BA7143" w:rsidRDefault="00BA7143" w:rsidP="00704923">
            <w:pPr>
              <w:textAlignment w:val="center"/>
              <w:rPr>
                <w:rFonts w:ascii="宋体" w:hAnsi="宋体" w:cs="宋体"/>
                <w:sz w:val="20"/>
              </w:rPr>
            </w:pPr>
            <w:r>
              <w:rPr>
                <w:rFonts w:ascii="宋体" w:hAnsi="宋体" w:cs="宋体" w:hint="eastAsia"/>
                <w:sz w:val="20"/>
              </w:rPr>
              <w:t>6.动态范围：100dB</w:t>
            </w:r>
          </w:p>
          <w:p w:rsidR="00BA7143" w:rsidRDefault="00BA7143" w:rsidP="00704923">
            <w:pPr>
              <w:textAlignment w:val="center"/>
              <w:rPr>
                <w:rFonts w:ascii="宋体" w:hAnsi="宋体" w:cs="宋体"/>
                <w:sz w:val="20"/>
              </w:rPr>
            </w:pPr>
            <w:r>
              <w:rPr>
                <w:rFonts w:ascii="宋体" w:hAnsi="宋体" w:cs="宋体" w:hint="eastAsia"/>
                <w:sz w:val="20"/>
              </w:rPr>
              <w:t>7.最大频偏： ±45KHz</w:t>
            </w:r>
          </w:p>
          <w:p w:rsidR="00BA7143" w:rsidRDefault="00BA7143" w:rsidP="00704923">
            <w:pPr>
              <w:textAlignment w:val="center"/>
              <w:rPr>
                <w:rFonts w:ascii="宋体" w:hAnsi="宋体" w:cs="宋体"/>
                <w:sz w:val="20"/>
              </w:rPr>
            </w:pPr>
            <w:r>
              <w:rPr>
                <w:rFonts w:ascii="宋体" w:hAnsi="宋体" w:cs="宋体" w:hint="eastAsia"/>
                <w:sz w:val="20"/>
              </w:rPr>
              <w:t>8.频率响应：80Hz-18KHz (±3dB)  (整个系统的频率取决</w:t>
            </w:r>
          </w:p>
          <w:p w:rsidR="00BA7143" w:rsidRDefault="00BA7143" w:rsidP="00704923">
            <w:pPr>
              <w:textAlignment w:val="center"/>
              <w:rPr>
                <w:rFonts w:ascii="宋体" w:hAnsi="宋体" w:cs="宋体"/>
                <w:sz w:val="20"/>
              </w:rPr>
            </w:pPr>
            <w:r>
              <w:rPr>
                <w:rFonts w:ascii="宋体" w:hAnsi="宋体" w:cs="宋体" w:hint="eastAsia"/>
                <w:sz w:val="20"/>
              </w:rPr>
              <w:t>于话筒单元)</w:t>
            </w:r>
          </w:p>
          <w:p w:rsidR="00BA7143" w:rsidRDefault="00BA7143" w:rsidP="00704923">
            <w:pPr>
              <w:textAlignment w:val="center"/>
              <w:rPr>
                <w:rFonts w:ascii="宋体" w:hAnsi="宋体" w:cs="宋体"/>
                <w:sz w:val="20"/>
              </w:rPr>
            </w:pPr>
            <w:r>
              <w:rPr>
                <w:rFonts w:ascii="宋体" w:hAnsi="宋体" w:cs="宋体" w:hint="eastAsia"/>
                <w:sz w:val="20"/>
              </w:rPr>
              <w:t>9.综合信噪比：105dB</w:t>
            </w:r>
          </w:p>
          <w:p w:rsidR="00BA7143" w:rsidRDefault="00BA7143" w:rsidP="00704923">
            <w:pPr>
              <w:textAlignment w:val="center"/>
              <w:rPr>
                <w:rFonts w:ascii="宋体" w:hAnsi="宋体" w:cs="宋体"/>
                <w:sz w:val="20"/>
              </w:rPr>
            </w:pPr>
            <w:r>
              <w:rPr>
                <w:rFonts w:ascii="宋体" w:hAnsi="宋体" w:cs="宋体" w:hint="eastAsia"/>
                <w:sz w:val="20"/>
              </w:rPr>
              <w:t>10.综合失真： ≤0.5%</w:t>
            </w:r>
          </w:p>
          <w:p w:rsidR="00BA7143" w:rsidRDefault="00BA7143" w:rsidP="00704923">
            <w:pPr>
              <w:textAlignment w:val="center"/>
              <w:rPr>
                <w:rFonts w:ascii="宋体" w:hAnsi="宋体" w:cs="宋体"/>
                <w:sz w:val="20"/>
              </w:rPr>
            </w:pPr>
            <w:r>
              <w:rPr>
                <w:rFonts w:ascii="宋体" w:hAnsi="宋体" w:cs="宋体" w:hint="eastAsia"/>
                <w:sz w:val="20"/>
              </w:rPr>
              <w:t>11.工作距离：约 100m (工作距离取决于很多因素，包括 RF 信号的吸收、反射和干扰等) 直线无障碍           12.工作温度：-10℃~+60℃</w:t>
            </w:r>
          </w:p>
          <w:p w:rsidR="00BA7143" w:rsidRDefault="00BA7143" w:rsidP="00704923">
            <w:pPr>
              <w:textAlignment w:val="center"/>
              <w:rPr>
                <w:rFonts w:ascii="宋体" w:hAnsi="宋体" w:cs="宋体"/>
                <w:sz w:val="20"/>
              </w:rPr>
            </w:pPr>
            <w:r>
              <w:rPr>
                <w:rFonts w:ascii="宋体" w:hAnsi="宋体" w:cs="宋体" w:hint="eastAsia"/>
                <w:sz w:val="20"/>
              </w:rPr>
              <w:t>接收机指标</w:t>
            </w:r>
          </w:p>
          <w:p w:rsidR="00BA7143" w:rsidRDefault="00BA7143" w:rsidP="00704923">
            <w:pPr>
              <w:textAlignment w:val="center"/>
              <w:rPr>
                <w:rFonts w:ascii="宋体" w:hAnsi="宋体" w:cs="宋体"/>
                <w:sz w:val="20"/>
              </w:rPr>
            </w:pPr>
            <w:r>
              <w:rPr>
                <w:rFonts w:ascii="宋体" w:hAnsi="宋体" w:cs="宋体" w:hint="eastAsia"/>
                <w:sz w:val="20"/>
              </w:rPr>
              <w:t>1．接收机方式：二次变频超外差</w:t>
            </w:r>
          </w:p>
          <w:p w:rsidR="00BA7143" w:rsidRDefault="00BA7143" w:rsidP="00704923">
            <w:pPr>
              <w:textAlignment w:val="center"/>
              <w:rPr>
                <w:rFonts w:ascii="宋体" w:hAnsi="宋体" w:cs="宋体"/>
                <w:sz w:val="20"/>
              </w:rPr>
            </w:pPr>
            <w:r>
              <w:rPr>
                <w:rFonts w:ascii="宋体" w:hAnsi="宋体" w:cs="宋体" w:hint="eastAsia"/>
                <w:sz w:val="20"/>
              </w:rPr>
              <w:t>2．中频频率：110MHz，10.7MHz</w:t>
            </w:r>
          </w:p>
          <w:p w:rsidR="00BA7143" w:rsidRDefault="00BA7143" w:rsidP="00704923">
            <w:pPr>
              <w:textAlignment w:val="center"/>
              <w:rPr>
                <w:rFonts w:ascii="宋体" w:hAnsi="宋体" w:cs="宋体"/>
                <w:sz w:val="20"/>
              </w:rPr>
            </w:pPr>
            <w:r>
              <w:rPr>
                <w:rFonts w:ascii="宋体" w:hAnsi="宋体" w:cs="宋体" w:hint="eastAsia"/>
                <w:sz w:val="20"/>
              </w:rPr>
              <w:t>3．无线接口：BNC/50Ω</w:t>
            </w:r>
          </w:p>
          <w:p w:rsidR="00BA7143" w:rsidRDefault="00BA7143" w:rsidP="00704923">
            <w:pPr>
              <w:textAlignment w:val="center"/>
              <w:rPr>
                <w:rFonts w:ascii="宋体" w:hAnsi="宋体" w:cs="宋体"/>
                <w:sz w:val="20"/>
              </w:rPr>
            </w:pPr>
            <w:r>
              <w:rPr>
                <w:rFonts w:ascii="宋体" w:hAnsi="宋体" w:cs="宋体" w:hint="eastAsia"/>
                <w:sz w:val="20"/>
              </w:rPr>
              <w:t>4．灵敏度：12dB μV (80dBS/N)</w:t>
            </w:r>
          </w:p>
          <w:p w:rsidR="00BA7143" w:rsidRDefault="00BA7143" w:rsidP="00704923">
            <w:pPr>
              <w:textAlignment w:val="center"/>
              <w:rPr>
                <w:rFonts w:ascii="宋体" w:hAnsi="宋体" w:cs="宋体"/>
                <w:sz w:val="20"/>
              </w:rPr>
            </w:pPr>
            <w:r>
              <w:rPr>
                <w:rFonts w:ascii="宋体" w:hAnsi="宋体" w:cs="宋体" w:hint="eastAsia"/>
                <w:sz w:val="20"/>
              </w:rPr>
              <w:t>5．灵敏度调节范围：12-32dB μV</w:t>
            </w:r>
          </w:p>
          <w:p w:rsidR="00BA7143" w:rsidRDefault="00BA7143" w:rsidP="00704923">
            <w:pPr>
              <w:textAlignment w:val="center"/>
              <w:rPr>
                <w:rFonts w:ascii="宋体" w:hAnsi="宋体" w:cs="宋体"/>
                <w:sz w:val="20"/>
              </w:rPr>
            </w:pPr>
            <w:r>
              <w:rPr>
                <w:rFonts w:ascii="宋体" w:hAnsi="宋体" w:cs="宋体" w:hint="eastAsia"/>
                <w:sz w:val="20"/>
              </w:rPr>
              <w:t>6．离散抑制： ≥75dB</w:t>
            </w:r>
          </w:p>
          <w:p w:rsidR="00BA7143" w:rsidRDefault="00BA7143" w:rsidP="00704923">
            <w:pPr>
              <w:textAlignment w:val="center"/>
              <w:rPr>
                <w:rFonts w:ascii="宋体" w:hAnsi="宋体" w:cs="宋体"/>
                <w:sz w:val="20"/>
              </w:rPr>
            </w:pPr>
            <w:r>
              <w:rPr>
                <w:rFonts w:ascii="宋体" w:hAnsi="宋体" w:cs="宋体" w:hint="eastAsia"/>
                <w:sz w:val="20"/>
              </w:rPr>
              <w:t>7．最大输出电平：+10dBV</w:t>
            </w:r>
          </w:p>
          <w:p w:rsidR="00BA7143" w:rsidRDefault="00BA7143" w:rsidP="00704923">
            <w:pPr>
              <w:textAlignment w:val="center"/>
              <w:rPr>
                <w:rFonts w:ascii="宋体" w:hAnsi="宋体" w:cs="宋体"/>
                <w:sz w:val="20"/>
              </w:rPr>
            </w:pPr>
            <w:r>
              <w:rPr>
                <w:rFonts w:ascii="宋体" w:hAnsi="宋体" w:cs="宋体" w:hint="eastAsia"/>
                <w:sz w:val="20"/>
              </w:rPr>
              <w:t>8．供电方式：DC12V-1A 输入</w:t>
            </w:r>
          </w:p>
          <w:p w:rsidR="00BA7143" w:rsidRDefault="00BA7143" w:rsidP="00704923">
            <w:pPr>
              <w:textAlignment w:val="center"/>
              <w:rPr>
                <w:rFonts w:ascii="宋体" w:hAnsi="宋体" w:cs="宋体"/>
                <w:sz w:val="20"/>
              </w:rPr>
            </w:pPr>
            <w:r>
              <w:rPr>
                <w:rFonts w:ascii="宋体" w:hAnsi="宋体" w:cs="宋体" w:hint="eastAsia"/>
                <w:sz w:val="20"/>
              </w:rPr>
              <w:t>9．重量：1.95 Kg ，不含天线</w:t>
            </w:r>
          </w:p>
          <w:p w:rsidR="00BA7143" w:rsidRDefault="00BA7143" w:rsidP="00704923">
            <w:pPr>
              <w:textAlignment w:val="center"/>
              <w:rPr>
                <w:rFonts w:ascii="宋体" w:hAnsi="宋体" w:cs="宋体"/>
                <w:sz w:val="20"/>
              </w:rPr>
            </w:pPr>
            <w:r>
              <w:rPr>
                <w:rFonts w:ascii="宋体" w:hAnsi="宋体" w:cs="宋体" w:hint="eastAsia"/>
                <w:sz w:val="20"/>
              </w:rPr>
              <w:t>10．尺寸：宽 422mm×深 180mm×高 44.5mm 发射机指标</w:t>
            </w:r>
          </w:p>
          <w:p w:rsidR="00BA7143" w:rsidRDefault="00BA7143" w:rsidP="00704923">
            <w:pPr>
              <w:textAlignment w:val="center"/>
              <w:rPr>
                <w:rFonts w:ascii="宋体" w:hAnsi="宋体" w:cs="宋体"/>
                <w:sz w:val="20"/>
              </w:rPr>
            </w:pPr>
            <w:r>
              <w:rPr>
                <w:rFonts w:ascii="宋体" w:hAnsi="宋体" w:cs="宋体" w:hint="eastAsia"/>
                <w:sz w:val="20"/>
              </w:rPr>
              <w:t>1.音头：动圈式麦克风 (双手持话筒)</w:t>
            </w:r>
          </w:p>
          <w:p w:rsidR="00BA7143" w:rsidRDefault="00BA7143" w:rsidP="00704923">
            <w:pPr>
              <w:textAlignment w:val="center"/>
              <w:rPr>
                <w:rFonts w:ascii="宋体" w:hAnsi="宋体" w:cs="宋体"/>
                <w:sz w:val="20"/>
              </w:rPr>
            </w:pPr>
            <w:r>
              <w:rPr>
                <w:rFonts w:ascii="宋体" w:hAnsi="宋体" w:cs="宋体" w:hint="eastAsia"/>
                <w:sz w:val="20"/>
              </w:rPr>
              <w:t>2.天线：手持麦克风内置螺旋天线，佩挂发射机采用 1/4 波长鞭状天线</w:t>
            </w:r>
          </w:p>
          <w:p w:rsidR="00BA7143" w:rsidRDefault="00BA7143" w:rsidP="00704923">
            <w:pPr>
              <w:textAlignment w:val="center"/>
              <w:rPr>
                <w:rFonts w:ascii="宋体" w:hAnsi="宋体" w:cs="宋体"/>
                <w:sz w:val="20"/>
              </w:rPr>
            </w:pPr>
            <w:r>
              <w:rPr>
                <w:rFonts w:ascii="宋体" w:hAnsi="宋体" w:cs="宋体" w:hint="eastAsia"/>
                <w:sz w:val="20"/>
              </w:rPr>
              <w:t>3.输出功率：高功率 30mW；低功率 3mW</w:t>
            </w:r>
          </w:p>
          <w:p w:rsidR="00BA7143" w:rsidRDefault="00BA7143" w:rsidP="00704923">
            <w:pPr>
              <w:textAlignment w:val="center"/>
              <w:rPr>
                <w:rFonts w:ascii="宋体" w:hAnsi="宋体" w:cs="宋体"/>
                <w:sz w:val="20"/>
              </w:rPr>
            </w:pPr>
            <w:r>
              <w:rPr>
                <w:rFonts w:ascii="宋体" w:hAnsi="宋体" w:cs="宋体" w:hint="eastAsia"/>
                <w:sz w:val="20"/>
              </w:rPr>
              <w:t>4.离散抑制：-60dB</w:t>
            </w:r>
          </w:p>
          <w:p w:rsidR="00BA7143" w:rsidRDefault="00BA7143" w:rsidP="00704923">
            <w:pPr>
              <w:textAlignment w:val="center"/>
              <w:rPr>
                <w:rFonts w:ascii="宋体" w:hAnsi="宋体" w:cs="宋体"/>
                <w:sz w:val="20"/>
              </w:rPr>
            </w:pPr>
            <w:r>
              <w:rPr>
                <w:rFonts w:ascii="宋体" w:hAnsi="宋体" w:cs="宋体" w:hint="eastAsia"/>
                <w:sz w:val="20"/>
              </w:rPr>
              <w:t>5.供电：2 节 5 号 1.5V 碱性电池</w:t>
            </w:r>
          </w:p>
          <w:p w:rsidR="00BA7143" w:rsidRDefault="00BA7143" w:rsidP="00704923">
            <w:pPr>
              <w:textAlignment w:val="center"/>
              <w:rPr>
                <w:rFonts w:ascii="宋体" w:hAnsi="宋体" w:cs="宋体"/>
                <w:sz w:val="20"/>
              </w:rPr>
            </w:pPr>
            <w:r>
              <w:rPr>
                <w:rFonts w:ascii="宋体" w:hAnsi="宋体" w:cs="宋体" w:hint="eastAsia"/>
                <w:sz w:val="20"/>
              </w:rPr>
              <w:t>6.电池寿命：30mW 时大约 6 小时取决于电池容量        7.功能特点：采用真分集接收方式、有效避免断频现象和 延长接收距离</w:t>
            </w:r>
          </w:p>
          <w:p w:rsidR="00BA7143" w:rsidRDefault="00BA7143" w:rsidP="00704923">
            <w:pPr>
              <w:textAlignment w:val="center"/>
              <w:rPr>
                <w:rFonts w:ascii="宋体" w:hAnsi="宋体" w:cs="宋体"/>
                <w:sz w:val="20"/>
              </w:rPr>
            </w:pPr>
            <w:r>
              <w:rPr>
                <w:rFonts w:ascii="宋体" w:hAnsi="宋体" w:cs="宋体" w:hint="eastAsia"/>
                <w:sz w:val="20"/>
              </w:rPr>
              <w:t>8.音质特点： 中频丰富唱歌轻松，声音具有磁性感和混厚 感属人声话筒音持的精华</w:t>
            </w:r>
          </w:p>
          <w:p w:rsidR="00BA7143" w:rsidRDefault="00BA7143" w:rsidP="00704923">
            <w:pPr>
              <w:textAlignment w:val="center"/>
              <w:rPr>
                <w:rFonts w:ascii="宋体" w:hAnsi="宋体" w:cs="宋体"/>
                <w:sz w:val="20"/>
              </w:rPr>
            </w:pPr>
            <w:r>
              <w:rPr>
                <w:rFonts w:ascii="宋体" w:hAnsi="宋体" w:cs="宋体" w:hint="eastAsia"/>
                <w:sz w:val="20"/>
              </w:rPr>
              <w:t>9.重量：0.34Kg (手持) ，不含电池重量</w:t>
            </w:r>
          </w:p>
          <w:p w:rsidR="00BA7143" w:rsidRDefault="00BA7143" w:rsidP="00704923">
            <w:pPr>
              <w:textAlignment w:val="center"/>
              <w:rPr>
                <w:rFonts w:ascii="宋体" w:hAnsi="宋体" w:cs="宋体"/>
                <w:sz w:val="20"/>
              </w:rPr>
            </w:pPr>
            <w:r>
              <w:rPr>
                <w:rFonts w:ascii="宋体" w:hAnsi="宋体" w:cs="宋体" w:hint="eastAsia"/>
                <w:sz w:val="20"/>
              </w:rPr>
              <w:lastRenderedPageBreak/>
              <w:t>10.尺寸：长 268mm×直径 35mm (手持)</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10</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话筒呼叫控制嵌入软件</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1.软件内嵌于无线话筒系统设备，话筒呼叫控制功能。  2.采用UHF 超高频段双真分集接收，并采用PLL 锁相环多 信道频率合成技术。</w:t>
            </w:r>
          </w:p>
          <w:p w:rsidR="00BA7143" w:rsidRDefault="00BA7143" w:rsidP="00704923">
            <w:pPr>
              <w:textAlignment w:val="center"/>
              <w:rPr>
                <w:rFonts w:ascii="宋体" w:hAnsi="宋体" w:cs="宋体"/>
                <w:sz w:val="20"/>
              </w:rPr>
            </w:pPr>
            <w:r>
              <w:rPr>
                <w:rFonts w:ascii="宋体" w:hAnsi="宋体" w:cs="宋体" w:hint="eastAsia"/>
                <w:sz w:val="20"/>
              </w:rPr>
              <w:t>3.支持二次变频超外差接收机方式。                 4.支持单独调节音量。                             5.支持信道选择、频率可调、可设置主机与话筒配对。</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音频处理器</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产品描述：</w:t>
            </w:r>
          </w:p>
          <w:p w:rsidR="00BA7143" w:rsidRDefault="00BA7143" w:rsidP="00704923">
            <w:pPr>
              <w:textAlignment w:val="center"/>
              <w:rPr>
                <w:rFonts w:ascii="宋体" w:hAnsi="宋体" w:cs="宋体"/>
                <w:sz w:val="20"/>
              </w:rPr>
            </w:pPr>
            <w:r>
              <w:rPr>
                <w:rFonts w:ascii="宋体" w:hAnsi="宋体" w:cs="宋体" w:hint="eastAsia"/>
                <w:sz w:val="20"/>
              </w:rPr>
              <w:t>是一款高性能、多种音频处理技术高集成的4 路输入 4 路 输出的数字音频处理器，采用DSP 音频处理技术，为用户 提供卓越的声音品质； 内置反馈抑制、回声消除、噪声消 除等功能，还原高品质声音。主要应用于中大型场所，可 以满足远程视频会议、体育场馆、会议中心、礼堂、宴会 厅、展厅、多媒体会议、指挥中心等公共扩声系统等多方 面的应用需求。</w:t>
            </w:r>
          </w:p>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1.输入每通道：4 路平衡式话筒/线路，采用裸线接口端子， 平衡接法。</w:t>
            </w:r>
          </w:p>
          <w:p w:rsidR="00BA7143" w:rsidRDefault="00BA7143" w:rsidP="00704923">
            <w:pPr>
              <w:textAlignment w:val="center"/>
              <w:rPr>
                <w:rFonts w:ascii="宋体" w:hAnsi="宋体" w:cs="宋体"/>
                <w:sz w:val="20"/>
              </w:rPr>
            </w:pPr>
            <w:r>
              <w:rPr>
                <w:rFonts w:ascii="宋体" w:hAnsi="宋体" w:cs="宋体" w:hint="eastAsia"/>
                <w:sz w:val="20"/>
              </w:rPr>
              <w:t>2.输出每通道：4 路平衡式线路输出，采用裸线接口端子， 平衡接法。</w:t>
            </w:r>
          </w:p>
          <w:p w:rsidR="00BA7143" w:rsidRDefault="00BA7143" w:rsidP="00704923">
            <w:pPr>
              <w:textAlignment w:val="center"/>
              <w:rPr>
                <w:rFonts w:ascii="宋体" w:hAnsi="宋体" w:cs="宋体"/>
                <w:sz w:val="20"/>
              </w:rPr>
            </w:pPr>
            <w:r>
              <w:rPr>
                <w:rFonts w:ascii="宋体" w:hAnsi="宋体" w:cs="宋体" w:hint="eastAsia"/>
                <w:sz w:val="20"/>
              </w:rPr>
              <w:t>3.提供 24bit/48KHz 卓越的高品质声音。                4.全功能矩阵混音，支持用户灵活、简单的信号路由操作， 路由路径可自由组合。</w:t>
            </w:r>
          </w:p>
          <w:p w:rsidR="00BA7143" w:rsidRDefault="00BA7143" w:rsidP="00704923">
            <w:pPr>
              <w:textAlignment w:val="center"/>
              <w:rPr>
                <w:rFonts w:ascii="宋体" w:hAnsi="宋体" w:cs="宋体"/>
                <w:sz w:val="20"/>
              </w:rPr>
            </w:pPr>
            <w:r>
              <w:rPr>
                <w:rFonts w:ascii="宋体" w:hAnsi="宋体" w:cs="宋体" w:hint="eastAsia"/>
                <w:sz w:val="20"/>
              </w:rPr>
              <w:t>5.面板具备 USB 接口，支持多媒体存储，可进行播放或存 储录播。</w:t>
            </w:r>
          </w:p>
          <w:p w:rsidR="00BA7143" w:rsidRDefault="00BA7143" w:rsidP="00704923">
            <w:pPr>
              <w:textAlignment w:val="center"/>
              <w:rPr>
                <w:rFonts w:ascii="宋体" w:hAnsi="宋体" w:cs="宋体"/>
                <w:sz w:val="20"/>
              </w:rPr>
            </w:pPr>
            <w:r>
              <w:rPr>
                <w:rFonts w:ascii="宋体" w:hAnsi="宋体" w:cs="宋体" w:hint="eastAsia"/>
                <w:sz w:val="20"/>
              </w:rPr>
              <w:t>6.配置双向 RS-232 接口，可用于控制外部设备。</w:t>
            </w:r>
          </w:p>
          <w:p w:rsidR="00BA7143" w:rsidRDefault="00BA7143" w:rsidP="00704923">
            <w:pPr>
              <w:textAlignment w:val="center"/>
              <w:rPr>
                <w:rFonts w:ascii="宋体" w:hAnsi="宋体" w:cs="宋体"/>
                <w:sz w:val="20"/>
              </w:rPr>
            </w:pPr>
            <w:r>
              <w:rPr>
                <w:rFonts w:ascii="宋体" w:hAnsi="宋体" w:cs="宋体" w:hint="eastAsia"/>
                <w:sz w:val="20"/>
              </w:rPr>
              <w:t>7.配置 RS-485 接口，可实现自动摄像跟踪功能。</w:t>
            </w:r>
          </w:p>
          <w:p w:rsidR="00BA7143" w:rsidRDefault="00BA7143" w:rsidP="00704923">
            <w:pPr>
              <w:textAlignment w:val="center"/>
              <w:rPr>
                <w:rFonts w:ascii="宋体" w:hAnsi="宋体" w:cs="宋体"/>
                <w:sz w:val="20"/>
              </w:rPr>
            </w:pPr>
            <w:r>
              <w:rPr>
                <w:rFonts w:ascii="宋体" w:hAnsi="宋体" w:cs="宋体" w:hint="eastAsia"/>
                <w:sz w:val="20"/>
              </w:rPr>
              <w:t>8.配置 8 通道可编程 GPIO 控制接口 (可自定义输入输出) 。 9.支持断电自动保护记忆功能。                         10.支持通道拷贝、粘贴、联控功能。</w:t>
            </w:r>
          </w:p>
          <w:p w:rsidR="00BA7143" w:rsidRDefault="00BA7143" w:rsidP="00704923">
            <w:pPr>
              <w:textAlignment w:val="center"/>
              <w:rPr>
                <w:rFonts w:ascii="宋体" w:hAnsi="宋体" w:cs="宋体"/>
                <w:sz w:val="20"/>
              </w:rPr>
            </w:pPr>
            <w:r>
              <w:rPr>
                <w:rFonts w:ascii="宋体" w:hAnsi="宋体" w:cs="宋体" w:hint="eastAsia"/>
                <w:sz w:val="20"/>
              </w:rPr>
              <w:t>11.Enternet 多用途数据传输及控制端口，可以支持实时管 理单台及多台设备。</w:t>
            </w:r>
          </w:p>
          <w:p w:rsidR="00BA7143" w:rsidRDefault="00BA7143" w:rsidP="00704923">
            <w:pPr>
              <w:textAlignment w:val="center"/>
              <w:rPr>
                <w:rFonts w:ascii="宋体" w:hAnsi="宋体" w:cs="宋体"/>
                <w:sz w:val="20"/>
              </w:rPr>
            </w:pPr>
            <w:r>
              <w:rPr>
                <w:rFonts w:ascii="宋体" w:hAnsi="宋体" w:cs="宋体" w:hint="eastAsia"/>
                <w:sz w:val="20"/>
              </w:rPr>
              <w:t>12.支持通过浏览器访问设备，下载自带管理控制软件；软 件界面直观、图形化，可工作在 XP/Windows7、8、10 等系 统环境下。</w:t>
            </w:r>
          </w:p>
          <w:p w:rsidR="00BA7143" w:rsidRDefault="00BA7143" w:rsidP="00704923">
            <w:pPr>
              <w:textAlignment w:val="center"/>
              <w:rPr>
                <w:rFonts w:ascii="宋体" w:hAnsi="宋体" w:cs="宋体"/>
                <w:sz w:val="20"/>
              </w:rPr>
            </w:pPr>
            <w:r>
              <w:rPr>
                <w:rFonts w:ascii="宋体" w:hAnsi="宋体" w:cs="宋体" w:hint="eastAsia"/>
                <w:sz w:val="20"/>
              </w:rPr>
              <w:t>13.支持 iOS、iPad、Android 的手机/平板 APP 进行操作控 制。</w:t>
            </w:r>
          </w:p>
          <w:p w:rsidR="00BA7143" w:rsidRDefault="00BA7143" w:rsidP="00704923">
            <w:pPr>
              <w:textAlignment w:val="center"/>
              <w:rPr>
                <w:rFonts w:ascii="宋体" w:hAnsi="宋体" w:cs="宋体"/>
                <w:sz w:val="20"/>
              </w:rPr>
            </w:pPr>
            <w:r>
              <w:rPr>
                <w:rFonts w:ascii="宋体" w:hAnsi="宋体" w:cs="宋体" w:hint="eastAsia"/>
                <w:sz w:val="20"/>
              </w:rPr>
              <w:t>14.支持场景预设功能，最大支持 100 组场景。</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1.输入通道：前级放大、信号发生器、扩展器、压缩器、5 段参量均衡、AM 自动混音功能、AFC 自适应反馈消除、AEC 回声消除、ANC 噪声消除</w:t>
            </w:r>
          </w:p>
          <w:p w:rsidR="00BA7143" w:rsidRDefault="00BA7143" w:rsidP="00704923">
            <w:pPr>
              <w:textAlignment w:val="center"/>
              <w:rPr>
                <w:rFonts w:ascii="宋体" w:hAnsi="宋体" w:cs="宋体"/>
                <w:sz w:val="20"/>
              </w:rPr>
            </w:pPr>
            <w:r>
              <w:rPr>
                <w:rFonts w:ascii="宋体" w:hAnsi="宋体" w:cs="宋体" w:hint="eastAsia"/>
                <w:sz w:val="20"/>
              </w:rPr>
              <w:t>2.输出通道：31 段图示均衡器、延时器、分频器、高低通 滤</w:t>
            </w:r>
            <w:r>
              <w:rPr>
                <w:rFonts w:ascii="宋体" w:hAnsi="宋体" w:cs="宋体" w:hint="eastAsia"/>
                <w:sz w:val="20"/>
              </w:rPr>
              <w:lastRenderedPageBreak/>
              <w:t>波器、限幅器</w:t>
            </w:r>
          </w:p>
          <w:p w:rsidR="00BA7143" w:rsidRDefault="00BA7143" w:rsidP="00704923">
            <w:pPr>
              <w:textAlignment w:val="center"/>
              <w:rPr>
                <w:rFonts w:ascii="宋体" w:hAnsi="宋体" w:cs="宋体"/>
                <w:sz w:val="20"/>
              </w:rPr>
            </w:pPr>
            <w:r>
              <w:rPr>
                <w:rFonts w:ascii="宋体" w:hAnsi="宋体" w:cs="宋体" w:hint="eastAsia"/>
                <w:sz w:val="20"/>
              </w:rPr>
              <w:t>3.采样率：48K</w:t>
            </w:r>
          </w:p>
          <w:p w:rsidR="00BA7143" w:rsidRDefault="00BA7143" w:rsidP="00704923">
            <w:pPr>
              <w:textAlignment w:val="center"/>
              <w:rPr>
                <w:rFonts w:ascii="宋体" w:hAnsi="宋体" w:cs="宋体"/>
                <w:sz w:val="20"/>
              </w:rPr>
            </w:pPr>
            <w:r>
              <w:rPr>
                <w:rFonts w:ascii="宋体" w:hAnsi="宋体" w:cs="宋体" w:hint="eastAsia"/>
                <w:sz w:val="20"/>
              </w:rPr>
              <w:t>4.幻象供电：DC 48V</w:t>
            </w:r>
          </w:p>
          <w:p w:rsidR="00BA7143" w:rsidRDefault="00BA7143" w:rsidP="00704923">
            <w:pPr>
              <w:textAlignment w:val="center"/>
              <w:rPr>
                <w:rFonts w:ascii="宋体" w:hAnsi="宋体" w:cs="宋体"/>
                <w:sz w:val="20"/>
              </w:rPr>
            </w:pPr>
            <w:r>
              <w:rPr>
                <w:rFonts w:ascii="宋体" w:hAnsi="宋体" w:cs="宋体" w:hint="eastAsia"/>
                <w:sz w:val="20"/>
              </w:rPr>
              <w:t>5.频率响应：20Hz-20KHz</w:t>
            </w:r>
          </w:p>
          <w:p w:rsidR="00BA7143" w:rsidRDefault="00BA7143" w:rsidP="00704923">
            <w:pPr>
              <w:textAlignment w:val="center"/>
              <w:rPr>
                <w:rFonts w:ascii="宋体" w:hAnsi="宋体" w:cs="宋体"/>
                <w:sz w:val="20"/>
              </w:rPr>
            </w:pPr>
            <w:r>
              <w:rPr>
                <w:rFonts w:ascii="宋体" w:hAnsi="宋体" w:cs="宋体" w:hint="eastAsia"/>
                <w:sz w:val="20"/>
              </w:rPr>
              <w:t>6.总谐波失真+噪声：＜0.002% @1KHz ,4dBu</w:t>
            </w:r>
          </w:p>
          <w:p w:rsidR="00BA7143" w:rsidRDefault="00BA7143" w:rsidP="00704923">
            <w:pPr>
              <w:textAlignment w:val="center"/>
              <w:rPr>
                <w:rFonts w:ascii="宋体" w:hAnsi="宋体" w:cs="宋体"/>
                <w:sz w:val="20"/>
              </w:rPr>
            </w:pPr>
            <w:r>
              <w:rPr>
                <w:rFonts w:ascii="宋体" w:hAnsi="宋体" w:cs="宋体" w:hint="eastAsia"/>
                <w:sz w:val="20"/>
              </w:rPr>
              <w:t>7.数/模动态范围(A-计权)：120dB</w:t>
            </w:r>
          </w:p>
          <w:p w:rsidR="00BA7143" w:rsidRDefault="00BA7143" w:rsidP="00704923">
            <w:pPr>
              <w:textAlignment w:val="center"/>
              <w:rPr>
                <w:rFonts w:ascii="宋体" w:hAnsi="宋体" w:cs="宋体"/>
                <w:sz w:val="20"/>
              </w:rPr>
            </w:pPr>
            <w:r>
              <w:rPr>
                <w:rFonts w:ascii="宋体" w:hAnsi="宋体" w:cs="宋体" w:hint="eastAsia"/>
                <w:sz w:val="20"/>
              </w:rPr>
              <w:t>8.模/数动态范围(A-计权)：120dB</w:t>
            </w:r>
          </w:p>
          <w:p w:rsidR="00BA7143" w:rsidRDefault="00BA7143" w:rsidP="00704923">
            <w:pPr>
              <w:textAlignment w:val="center"/>
              <w:rPr>
                <w:rFonts w:ascii="宋体" w:hAnsi="宋体" w:cs="宋体"/>
                <w:sz w:val="20"/>
              </w:rPr>
            </w:pPr>
            <w:r>
              <w:rPr>
                <w:rFonts w:ascii="宋体" w:hAnsi="宋体" w:cs="宋体" w:hint="eastAsia"/>
                <w:sz w:val="20"/>
              </w:rPr>
              <w:t>9.输入阻抗(平衡式)：20KΩ</w:t>
            </w:r>
          </w:p>
          <w:p w:rsidR="00BA7143" w:rsidRDefault="00BA7143" w:rsidP="00704923">
            <w:pPr>
              <w:textAlignment w:val="center"/>
              <w:rPr>
                <w:rFonts w:ascii="宋体" w:hAnsi="宋体" w:cs="宋体"/>
                <w:sz w:val="20"/>
              </w:rPr>
            </w:pPr>
            <w:r>
              <w:rPr>
                <w:rFonts w:ascii="宋体" w:hAnsi="宋体" w:cs="宋体" w:hint="eastAsia"/>
                <w:sz w:val="20"/>
              </w:rPr>
              <w:t>10.最大输出阻抗 (平衡式)：100Ω</w:t>
            </w:r>
          </w:p>
          <w:p w:rsidR="00BA7143" w:rsidRDefault="00BA7143" w:rsidP="00704923">
            <w:pPr>
              <w:textAlignment w:val="center"/>
              <w:rPr>
                <w:rFonts w:ascii="宋体" w:hAnsi="宋体" w:cs="宋体"/>
                <w:sz w:val="20"/>
              </w:rPr>
            </w:pPr>
            <w:r>
              <w:rPr>
                <w:rFonts w:ascii="宋体" w:hAnsi="宋体" w:cs="宋体" w:hint="eastAsia"/>
                <w:sz w:val="20"/>
              </w:rPr>
              <w:t>11.通道隔离度：1kHz，100dB</w:t>
            </w:r>
          </w:p>
          <w:p w:rsidR="00BA7143" w:rsidRDefault="00BA7143" w:rsidP="00704923">
            <w:pPr>
              <w:textAlignment w:val="center"/>
              <w:rPr>
                <w:rFonts w:ascii="宋体" w:hAnsi="宋体" w:cs="宋体"/>
                <w:sz w:val="20"/>
              </w:rPr>
            </w:pPr>
            <w:r>
              <w:rPr>
                <w:rFonts w:ascii="宋体" w:hAnsi="宋体" w:cs="宋体" w:hint="eastAsia"/>
                <w:sz w:val="20"/>
              </w:rPr>
              <w:t>12.输入共模抑制：60Hz，80dB</w:t>
            </w:r>
          </w:p>
          <w:p w:rsidR="00BA7143" w:rsidRDefault="00BA7143" w:rsidP="00704923">
            <w:pPr>
              <w:textAlignment w:val="center"/>
              <w:rPr>
                <w:rFonts w:ascii="宋体" w:hAnsi="宋体" w:cs="宋体"/>
                <w:sz w:val="20"/>
              </w:rPr>
            </w:pPr>
            <w:r>
              <w:rPr>
                <w:rFonts w:ascii="宋体" w:hAnsi="宋体" w:cs="宋体" w:hint="eastAsia"/>
                <w:sz w:val="20"/>
              </w:rPr>
              <w:t>13.最大输出电平：+24dBu，平衡</w:t>
            </w:r>
          </w:p>
          <w:p w:rsidR="00BA7143" w:rsidRDefault="00BA7143" w:rsidP="00704923">
            <w:pPr>
              <w:textAlignment w:val="center"/>
              <w:rPr>
                <w:rFonts w:ascii="宋体" w:hAnsi="宋体" w:cs="宋体"/>
                <w:sz w:val="20"/>
              </w:rPr>
            </w:pPr>
            <w:r>
              <w:rPr>
                <w:rFonts w:ascii="宋体" w:hAnsi="宋体" w:cs="宋体" w:hint="eastAsia"/>
                <w:sz w:val="20"/>
              </w:rPr>
              <w:t>14.最大输入电平：+24dBu，平衡</w:t>
            </w:r>
          </w:p>
          <w:p w:rsidR="00BA7143" w:rsidRDefault="00BA7143" w:rsidP="00704923">
            <w:pPr>
              <w:textAlignment w:val="center"/>
              <w:rPr>
                <w:rFonts w:ascii="宋体" w:hAnsi="宋体" w:cs="宋体"/>
                <w:sz w:val="20"/>
              </w:rPr>
            </w:pPr>
            <w:r>
              <w:rPr>
                <w:rFonts w:ascii="宋体" w:hAnsi="宋体" w:cs="宋体" w:hint="eastAsia"/>
                <w:sz w:val="20"/>
              </w:rPr>
              <w:t>15.工作温度：0℃-40℃</w:t>
            </w:r>
          </w:p>
          <w:p w:rsidR="00BA7143" w:rsidRDefault="00BA7143" w:rsidP="00704923">
            <w:pPr>
              <w:textAlignment w:val="center"/>
              <w:rPr>
                <w:rFonts w:ascii="宋体" w:hAnsi="宋体" w:cs="宋体"/>
                <w:sz w:val="20"/>
              </w:rPr>
            </w:pPr>
            <w:r>
              <w:rPr>
                <w:rFonts w:ascii="宋体" w:hAnsi="宋体" w:cs="宋体" w:hint="eastAsia"/>
                <w:sz w:val="20"/>
              </w:rPr>
              <w:t>16.工作电源：AC110V-220V,50Hz/60Hz</w:t>
            </w:r>
          </w:p>
          <w:p w:rsidR="00BA7143" w:rsidRDefault="00BA7143" w:rsidP="00704923">
            <w:pPr>
              <w:textAlignment w:val="center"/>
              <w:rPr>
                <w:rFonts w:ascii="宋体" w:hAnsi="宋体" w:cs="宋体"/>
                <w:sz w:val="20"/>
              </w:rPr>
            </w:pPr>
            <w:r>
              <w:rPr>
                <w:rFonts w:ascii="宋体" w:hAnsi="宋体" w:cs="宋体" w:hint="eastAsia"/>
                <w:sz w:val="20"/>
              </w:rPr>
              <w:t>17.电源功耗：&lt;40W</w:t>
            </w:r>
          </w:p>
          <w:p w:rsidR="00BA7143" w:rsidRDefault="00BA7143" w:rsidP="00704923">
            <w:pPr>
              <w:textAlignment w:val="center"/>
              <w:rPr>
                <w:rFonts w:ascii="宋体" w:hAnsi="宋体" w:cs="宋体"/>
                <w:sz w:val="20"/>
              </w:rPr>
            </w:pPr>
            <w:r>
              <w:rPr>
                <w:rFonts w:ascii="宋体" w:hAnsi="宋体" w:cs="宋体" w:hint="eastAsia"/>
                <w:sz w:val="20"/>
              </w:rPr>
              <w:t>18.尺寸(宽 x 深 x 高)：482×258×45(mm)</w:t>
            </w:r>
          </w:p>
          <w:p w:rsidR="00BA7143" w:rsidRDefault="00BA7143" w:rsidP="00704923">
            <w:pPr>
              <w:textAlignment w:val="center"/>
              <w:rPr>
                <w:rFonts w:ascii="宋体" w:hAnsi="宋体" w:cs="宋体"/>
                <w:sz w:val="20"/>
              </w:rPr>
            </w:pPr>
            <w:r>
              <w:rPr>
                <w:rFonts w:ascii="宋体" w:hAnsi="宋体" w:cs="宋体" w:hint="eastAsia"/>
                <w:sz w:val="20"/>
              </w:rPr>
              <w:t>19.净重：1.95kg</w:t>
            </w:r>
          </w:p>
          <w:p w:rsidR="00BA7143" w:rsidRDefault="00BA7143" w:rsidP="00704923">
            <w:pPr>
              <w:textAlignment w:val="center"/>
              <w:rPr>
                <w:rFonts w:ascii="宋体" w:hAnsi="宋体" w:cs="宋体"/>
                <w:sz w:val="20"/>
              </w:rPr>
            </w:pPr>
            <w:r>
              <w:rPr>
                <w:rFonts w:ascii="宋体" w:hAnsi="宋体" w:cs="宋体" w:hint="eastAsia"/>
                <w:sz w:val="20"/>
              </w:rPr>
              <w:t>20.毛重：2.9kg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12</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电源管理器</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1.8 通道电源时序打开/关闭。</w:t>
            </w:r>
          </w:p>
          <w:p w:rsidR="00BA7143" w:rsidRDefault="00BA7143" w:rsidP="00704923">
            <w:pPr>
              <w:textAlignment w:val="center"/>
              <w:rPr>
                <w:rFonts w:ascii="宋体" w:hAnsi="宋体" w:cs="宋体"/>
                <w:sz w:val="20"/>
              </w:rPr>
            </w:pPr>
            <w:r>
              <w:rPr>
                <w:rFonts w:ascii="宋体" w:hAnsi="宋体" w:cs="宋体" w:hint="eastAsia"/>
                <w:sz w:val="20"/>
              </w:rPr>
              <w:t>2.远程控制 (上电+24V 直流信号) 8 通道电源时序打开/关 闭—当电源开关锁处于 off 位置时有效；支持配置 CH1 和 CH2 通道为受控或不受控状态。                        3.当远程控制有效时同时控制后板 ALARM(报警) 端口导通 —起到级联控制 ALARM (报警) 功能。                  4.单个通道最大负载功率 2200W，所有通道负载总功率达 6000W。</w:t>
            </w:r>
          </w:p>
          <w:p w:rsidR="00BA7143" w:rsidRDefault="00BA7143" w:rsidP="00704923">
            <w:pPr>
              <w:textAlignment w:val="center"/>
              <w:rPr>
                <w:rFonts w:ascii="宋体" w:hAnsi="宋体" w:cs="宋体"/>
                <w:sz w:val="20"/>
              </w:rPr>
            </w:pPr>
            <w:r>
              <w:rPr>
                <w:rFonts w:ascii="宋体" w:hAnsi="宋体" w:cs="宋体" w:hint="eastAsia"/>
                <w:sz w:val="20"/>
              </w:rPr>
              <w:t>5.输入连接器：大功率线码式电源连接器。</w:t>
            </w:r>
          </w:p>
          <w:p w:rsidR="00BA7143" w:rsidRDefault="00BA7143" w:rsidP="00704923">
            <w:pPr>
              <w:textAlignment w:val="center"/>
              <w:rPr>
                <w:rFonts w:ascii="宋体" w:hAnsi="宋体" w:cs="宋体"/>
                <w:sz w:val="20"/>
              </w:rPr>
            </w:pPr>
            <w:r>
              <w:rPr>
                <w:rFonts w:ascii="宋体" w:hAnsi="宋体" w:cs="宋体" w:hint="eastAsia"/>
                <w:sz w:val="20"/>
              </w:rPr>
              <w:t>6.输出连接器：多用途电源插座。</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1.额定输出电压：AC~220V50Hz</w:t>
            </w:r>
          </w:p>
          <w:p w:rsidR="00BA7143" w:rsidRDefault="00BA7143" w:rsidP="00704923">
            <w:pPr>
              <w:textAlignment w:val="center"/>
              <w:rPr>
                <w:rFonts w:ascii="宋体" w:hAnsi="宋体" w:cs="宋体"/>
                <w:sz w:val="20"/>
              </w:rPr>
            </w:pPr>
            <w:r>
              <w:rPr>
                <w:rFonts w:ascii="宋体" w:hAnsi="宋体" w:cs="宋体" w:hint="eastAsia"/>
                <w:sz w:val="20"/>
              </w:rPr>
              <w:t>2.额定输出电流：30A</w:t>
            </w:r>
          </w:p>
          <w:p w:rsidR="00BA7143" w:rsidRDefault="00BA7143" w:rsidP="00704923">
            <w:pPr>
              <w:textAlignment w:val="center"/>
              <w:rPr>
                <w:rFonts w:ascii="宋体" w:hAnsi="宋体" w:cs="宋体"/>
                <w:sz w:val="20"/>
              </w:rPr>
            </w:pPr>
            <w:r>
              <w:rPr>
                <w:rFonts w:ascii="宋体" w:hAnsi="宋体" w:cs="宋体" w:hint="eastAsia"/>
                <w:sz w:val="20"/>
              </w:rPr>
              <w:t>3.可控制电源：8 路</w:t>
            </w:r>
          </w:p>
          <w:p w:rsidR="00BA7143" w:rsidRDefault="00BA7143" w:rsidP="00704923">
            <w:pPr>
              <w:textAlignment w:val="center"/>
              <w:rPr>
                <w:rFonts w:ascii="宋体" w:hAnsi="宋体" w:cs="宋体"/>
                <w:sz w:val="20"/>
              </w:rPr>
            </w:pPr>
            <w:r>
              <w:rPr>
                <w:rFonts w:ascii="宋体" w:hAnsi="宋体" w:cs="宋体" w:hint="eastAsia"/>
                <w:sz w:val="20"/>
              </w:rPr>
              <w:t>4.每路动作延时时间：1 秒</w:t>
            </w:r>
          </w:p>
          <w:p w:rsidR="00BA7143" w:rsidRDefault="00BA7143" w:rsidP="00704923">
            <w:pPr>
              <w:textAlignment w:val="center"/>
              <w:rPr>
                <w:rFonts w:ascii="宋体" w:hAnsi="宋体" w:cs="宋体"/>
                <w:sz w:val="20"/>
              </w:rPr>
            </w:pPr>
            <w:r>
              <w:rPr>
                <w:rFonts w:ascii="宋体" w:hAnsi="宋体" w:cs="宋体" w:hint="eastAsia"/>
                <w:sz w:val="20"/>
              </w:rPr>
              <w:t>5.供电电源：VAC，220V50/60Hz，30A</w:t>
            </w:r>
          </w:p>
          <w:p w:rsidR="00BA7143" w:rsidRDefault="00BA7143" w:rsidP="00704923">
            <w:pPr>
              <w:textAlignment w:val="center"/>
              <w:rPr>
                <w:rFonts w:ascii="宋体" w:hAnsi="宋体" w:cs="宋体"/>
                <w:sz w:val="20"/>
              </w:rPr>
            </w:pPr>
            <w:r>
              <w:rPr>
                <w:rFonts w:ascii="宋体" w:hAnsi="宋体" w:cs="宋体" w:hint="eastAsia"/>
                <w:sz w:val="20"/>
              </w:rPr>
              <w:t>6.单路额定输出电源：10A</w:t>
            </w:r>
          </w:p>
          <w:p w:rsidR="00BA7143" w:rsidRDefault="00BA7143" w:rsidP="00704923">
            <w:pPr>
              <w:textAlignment w:val="center"/>
              <w:rPr>
                <w:rFonts w:ascii="宋体" w:hAnsi="宋体" w:cs="宋体"/>
                <w:sz w:val="20"/>
              </w:rPr>
            </w:pPr>
            <w:r>
              <w:rPr>
                <w:rFonts w:ascii="宋体" w:hAnsi="宋体" w:cs="宋体" w:hint="eastAsia"/>
                <w:sz w:val="20"/>
              </w:rPr>
              <w:t>7.尺寸 (LxWxH) ：484x295x44mm</w:t>
            </w:r>
          </w:p>
          <w:p w:rsidR="00BA7143" w:rsidRDefault="00BA7143" w:rsidP="00704923">
            <w:pPr>
              <w:textAlignment w:val="center"/>
              <w:rPr>
                <w:rFonts w:ascii="宋体" w:hAnsi="宋体" w:cs="宋体"/>
                <w:sz w:val="20"/>
              </w:rPr>
            </w:pPr>
            <w:r>
              <w:rPr>
                <w:rFonts w:ascii="宋体" w:hAnsi="宋体" w:cs="宋体" w:hint="eastAsia"/>
                <w:sz w:val="20"/>
              </w:rPr>
              <w:t>8.重量：4.2Kg</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米音频连接线：卡侬头 (母) -卡侬头 (公)</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米音频连接线：3.5 (耳机插头) -双莲花 (RCA)</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15</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话筒</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lastRenderedPageBreak/>
              <w:t>1.换能方式： 电容式</w:t>
            </w:r>
          </w:p>
          <w:p w:rsidR="00BA7143" w:rsidRDefault="00BA7143" w:rsidP="00704923">
            <w:pPr>
              <w:textAlignment w:val="center"/>
              <w:rPr>
                <w:rFonts w:ascii="宋体" w:hAnsi="宋体" w:cs="宋体"/>
                <w:sz w:val="20"/>
              </w:rPr>
            </w:pPr>
            <w:r>
              <w:rPr>
                <w:rFonts w:ascii="宋体" w:hAnsi="宋体" w:cs="宋体" w:hint="eastAsia"/>
                <w:sz w:val="20"/>
              </w:rPr>
              <w:t>2.指向性：心形指向性</w:t>
            </w:r>
          </w:p>
          <w:p w:rsidR="00BA7143" w:rsidRDefault="00BA7143" w:rsidP="00704923">
            <w:pPr>
              <w:textAlignment w:val="center"/>
              <w:rPr>
                <w:rFonts w:ascii="宋体" w:hAnsi="宋体" w:cs="宋体"/>
                <w:sz w:val="20"/>
              </w:rPr>
            </w:pPr>
            <w:r>
              <w:rPr>
                <w:rFonts w:ascii="宋体" w:hAnsi="宋体" w:cs="宋体" w:hint="eastAsia"/>
                <w:sz w:val="20"/>
              </w:rPr>
              <w:t>3.频率响应：20Hz-18KHz</w:t>
            </w:r>
          </w:p>
          <w:p w:rsidR="00BA7143" w:rsidRDefault="00BA7143" w:rsidP="00704923">
            <w:pPr>
              <w:textAlignment w:val="center"/>
              <w:rPr>
                <w:rFonts w:ascii="宋体" w:hAnsi="宋体" w:cs="宋体"/>
                <w:sz w:val="20"/>
              </w:rPr>
            </w:pPr>
            <w:r>
              <w:rPr>
                <w:rFonts w:ascii="宋体" w:hAnsi="宋体" w:cs="宋体" w:hint="eastAsia"/>
                <w:sz w:val="20"/>
              </w:rPr>
              <w:t>4.输出阻抗：75 Ω ，平衡</w:t>
            </w:r>
          </w:p>
          <w:p w:rsidR="00BA7143" w:rsidRDefault="00BA7143" w:rsidP="00704923">
            <w:pPr>
              <w:textAlignment w:val="center"/>
              <w:rPr>
                <w:rFonts w:ascii="宋体" w:hAnsi="宋体" w:cs="宋体"/>
                <w:sz w:val="20"/>
              </w:rPr>
            </w:pPr>
            <w:r>
              <w:rPr>
                <w:rFonts w:ascii="宋体" w:hAnsi="宋体" w:cs="宋体" w:hint="eastAsia"/>
                <w:sz w:val="20"/>
              </w:rPr>
              <w:t>5.灵敏度：-40dB±2dB</w:t>
            </w:r>
          </w:p>
          <w:p w:rsidR="00BA7143" w:rsidRDefault="00BA7143" w:rsidP="00704923">
            <w:pPr>
              <w:textAlignment w:val="center"/>
              <w:rPr>
                <w:rFonts w:ascii="宋体" w:hAnsi="宋体" w:cs="宋体"/>
                <w:sz w:val="20"/>
              </w:rPr>
            </w:pPr>
            <w:r>
              <w:rPr>
                <w:rFonts w:ascii="宋体" w:hAnsi="宋体" w:cs="宋体" w:hint="eastAsia"/>
                <w:sz w:val="20"/>
              </w:rPr>
              <w:t>6.动态范围：109dB, 1KH at max spl</w:t>
            </w:r>
          </w:p>
          <w:p w:rsidR="00BA7143" w:rsidRDefault="00BA7143" w:rsidP="00704923">
            <w:pPr>
              <w:textAlignment w:val="center"/>
              <w:rPr>
                <w:rFonts w:ascii="宋体" w:hAnsi="宋体" w:cs="宋体"/>
                <w:sz w:val="20"/>
              </w:rPr>
            </w:pPr>
            <w:r>
              <w:rPr>
                <w:rFonts w:ascii="宋体" w:hAnsi="宋体" w:cs="宋体" w:hint="eastAsia"/>
                <w:sz w:val="20"/>
              </w:rPr>
              <w:t>7.信噪比：65dB 1KHz at 1 Pa</w:t>
            </w:r>
          </w:p>
          <w:p w:rsidR="00BA7143" w:rsidRDefault="00BA7143" w:rsidP="00704923">
            <w:pPr>
              <w:textAlignment w:val="center"/>
              <w:rPr>
                <w:rFonts w:ascii="宋体" w:hAnsi="宋体" w:cs="宋体"/>
                <w:sz w:val="20"/>
              </w:rPr>
            </w:pPr>
            <w:r>
              <w:rPr>
                <w:rFonts w:ascii="宋体" w:hAnsi="宋体" w:cs="宋体" w:hint="eastAsia"/>
                <w:sz w:val="20"/>
              </w:rPr>
              <w:t>8.供电电压：DC3V/幻象 48V</w:t>
            </w:r>
          </w:p>
          <w:p w:rsidR="00BA7143" w:rsidRDefault="00BA7143" w:rsidP="00704923">
            <w:pPr>
              <w:textAlignment w:val="center"/>
              <w:rPr>
                <w:rFonts w:ascii="宋体" w:hAnsi="宋体" w:cs="宋体"/>
                <w:sz w:val="20"/>
              </w:rPr>
            </w:pPr>
            <w:r>
              <w:rPr>
                <w:rFonts w:ascii="宋体" w:hAnsi="宋体" w:cs="宋体" w:hint="eastAsia"/>
                <w:sz w:val="20"/>
              </w:rPr>
              <w:t>9.开关： 电子轻触</w:t>
            </w:r>
          </w:p>
          <w:p w:rsidR="00BA7143" w:rsidRDefault="00BA7143" w:rsidP="00704923">
            <w:pPr>
              <w:textAlignment w:val="center"/>
              <w:rPr>
                <w:rFonts w:ascii="宋体" w:hAnsi="宋体" w:cs="宋体"/>
                <w:sz w:val="20"/>
              </w:rPr>
            </w:pPr>
            <w:r>
              <w:rPr>
                <w:rFonts w:ascii="宋体" w:hAnsi="宋体" w:cs="宋体" w:hint="eastAsia"/>
                <w:sz w:val="20"/>
              </w:rPr>
              <w:t>10.咪杆长度：410mm</w:t>
            </w:r>
          </w:p>
          <w:p w:rsidR="00BA7143" w:rsidRDefault="00BA7143" w:rsidP="00704923">
            <w:pPr>
              <w:textAlignment w:val="center"/>
              <w:rPr>
                <w:rFonts w:ascii="宋体" w:hAnsi="宋体" w:cs="宋体"/>
                <w:sz w:val="20"/>
              </w:rPr>
            </w:pPr>
            <w:r>
              <w:rPr>
                <w:rFonts w:ascii="宋体" w:hAnsi="宋体" w:cs="宋体" w:hint="eastAsia"/>
                <w:sz w:val="20"/>
              </w:rPr>
              <w:t>11.线材配置：8 米双芯、卡龙母+卡龙公</w:t>
            </w:r>
          </w:p>
          <w:p w:rsidR="00BA7143" w:rsidRDefault="00BA7143" w:rsidP="00704923">
            <w:pPr>
              <w:textAlignment w:val="center"/>
              <w:rPr>
                <w:rFonts w:ascii="宋体" w:hAnsi="宋体" w:cs="宋体"/>
                <w:sz w:val="20"/>
              </w:rPr>
            </w:pPr>
            <w:r>
              <w:rPr>
                <w:rFonts w:ascii="宋体" w:hAnsi="宋体" w:cs="宋体" w:hint="eastAsia"/>
                <w:sz w:val="20"/>
              </w:rPr>
              <w:t>12.单支话筒重量：0.78Kg</w:t>
            </w:r>
          </w:p>
          <w:p w:rsidR="00BA7143" w:rsidRDefault="00BA7143" w:rsidP="00704923">
            <w:pPr>
              <w:textAlignment w:val="center"/>
              <w:rPr>
                <w:rFonts w:ascii="宋体" w:hAnsi="宋体" w:cs="宋体"/>
                <w:sz w:val="20"/>
              </w:rPr>
            </w:pPr>
            <w:r>
              <w:rPr>
                <w:rFonts w:ascii="宋体" w:hAnsi="宋体" w:cs="宋体" w:hint="eastAsia"/>
                <w:sz w:val="20"/>
              </w:rPr>
              <w:t>13.底座规格 (L x W x H) ：114×140×37mm</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支</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16</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DVD</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具有强纠错能力，兼容市面所有格式 DVD 及 VCD，逐行扫描 视频(Y/Pb/Pr) 输出，内置杜比、  HDCD 解码 5.1 声道输 出，面板及遥控器操控。</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17</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机柜</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27U ，600*800*1388mm</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6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18</w:t>
            </w: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多媒体设备耗材</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各种规格电源线、音箱护套线金银线、PVC 线槽线管、插 座排插、空气开关漏电开关等。</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批</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40"/>
        </w:trPr>
        <w:tc>
          <w:tcPr>
            <w:tcW w:w="67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103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62" w:name="_bookmark13"/>
      <w:bookmarkStart w:id="263" w:name="_Toc20268"/>
      <w:bookmarkEnd w:id="262"/>
      <w:r>
        <w:rPr>
          <w:rFonts w:hint="eastAsia"/>
        </w:rPr>
        <w:t>生涯讲堂</w:t>
      </w:r>
      <w:bookmarkEnd w:id="263"/>
    </w:p>
    <w:tbl>
      <w:tblPr>
        <w:tblW w:w="0" w:type="auto"/>
        <w:tblLayout w:type="fixed"/>
        <w:tblLook w:val="0000"/>
      </w:tblPr>
      <w:tblGrid>
        <w:gridCol w:w="688"/>
        <w:gridCol w:w="1022"/>
        <w:gridCol w:w="5687"/>
        <w:gridCol w:w="660"/>
        <w:gridCol w:w="720"/>
        <w:gridCol w:w="780"/>
        <w:gridCol w:w="765"/>
      </w:tblGrid>
      <w:tr w:rsidR="00BA7143" w:rsidTr="00704923">
        <w:trPr>
          <w:trHeight w:val="240"/>
        </w:trPr>
        <w:tc>
          <w:tcPr>
            <w:tcW w:w="6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102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6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1440"/>
        </w:trPr>
        <w:tc>
          <w:tcPr>
            <w:tcW w:w="6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2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生涯讲堂桌椅</w:t>
            </w:r>
          </w:p>
        </w:tc>
        <w:tc>
          <w:tcPr>
            <w:tcW w:w="56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桌子：600*400*750mm,采用 25mm 高密度中千板，易清洁， 耐磨损，防霉，防潮，PVC 封边。带书网。桌架采用钢铁架， 结构稳固，粉末喷涂完成，20*40 蛋管，壁厚 1.2mm 厚。椅子：四脚椅参数：</w:t>
            </w:r>
          </w:p>
          <w:p w:rsidR="00BA7143" w:rsidRDefault="00BA7143" w:rsidP="00704923">
            <w:pPr>
              <w:textAlignment w:val="center"/>
              <w:rPr>
                <w:rFonts w:ascii="宋体" w:hAnsi="宋体" w:cs="宋体"/>
                <w:sz w:val="20"/>
              </w:rPr>
            </w:pPr>
            <w:r>
              <w:rPr>
                <w:rFonts w:ascii="宋体" w:hAnsi="宋体" w:cs="宋体" w:hint="eastAsia"/>
                <w:sz w:val="20"/>
              </w:rPr>
              <w:t>采用进口PP注塑胶椅、磨砂椅面、黑、白、红、蓝、灰、黄、橙、绿8色可选、电镀11厘实心架。</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80</w:t>
            </w: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68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102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6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64" w:name="_bookmark14"/>
      <w:bookmarkStart w:id="265" w:name="_Toc24062"/>
      <w:bookmarkEnd w:id="264"/>
      <w:r>
        <w:rPr>
          <w:rFonts w:hint="eastAsia"/>
        </w:rPr>
        <w:t>学职体验室</w:t>
      </w:r>
      <w:bookmarkEnd w:id="265"/>
    </w:p>
    <w:tbl>
      <w:tblPr>
        <w:tblW w:w="0" w:type="auto"/>
        <w:tblLayout w:type="fixed"/>
        <w:tblLook w:val="0000"/>
      </w:tblPr>
      <w:tblGrid>
        <w:gridCol w:w="689"/>
        <w:gridCol w:w="1005"/>
        <w:gridCol w:w="5709"/>
        <w:gridCol w:w="660"/>
        <w:gridCol w:w="719"/>
        <w:gridCol w:w="779"/>
        <w:gridCol w:w="763"/>
      </w:tblGrid>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拼接桌</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规格尺寸：1200*600*750mm.每套为 6 座。桌面材质：25mm 厚 高密度中千板，PVC 封边。</w:t>
            </w:r>
          </w:p>
          <w:p w:rsidR="00BA7143" w:rsidRDefault="00BA7143" w:rsidP="00704923">
            <w:pPr>
              <w:textAlignment w:val="center"/>
              <w:rPr>
                <w:rFonts w:ascii="宋体" w:hAnsi="宋体" w:cs="宋体"/>
                <w:sz w:val="20"/>
              </w:rPr>
            </w:pPr>
            <w:r>
              <w:rPr>
                <w:rFonts w:ascii="宋体" w:hAnsi="宋体" w:cs="宋体" w:hint="eastAsia"/>
                <w:sz w:val="20"/>
              </w:rPr>
              <w:t>桌架材质：50mm 圆管，1.2mm 厚。灰色钢铁喷架。 一套 6 座，包含中间桌，不含椅子。</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椅子</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四脚椅参数：</w:t>
            </w:r>
          </w:p>
          <w:p w:rsidR="00BA7143" w:rsidRDefault="00BA7143" w:rsidP="00704923">
            <w:pPr>
              <w:textAlignment w:val="center"/>
              <w:rPr>
                <w:rFonts w:ascii="宋体" w:hAnsi="宋体" w:cs="宋体"/>
                <w:sz w:val="20"/>
              </w:rPr>
            </w:pPr>
            <w:r>
              <w:rPr>
                <w:rFonts w:ascii="宋体" w:hAnsi="宋体" w:cs="宋体" w:hint="eastAsia"/>
                <w:sz w:val="20"/>
              </w:rPr>
              <w:t>采用进口PP注塑胶椅、磨砂椅面、黑、白、红、蓝、灰、黄、橙、绿8色可选、电镀11厘实心架。</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28</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3</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VR职业体验一体机</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1、硬件参数：</w:t>
            </w:r>
          </w:p>
          <w:p w:rsidR="00BA7143" w:rsidRDefault="00BA7143" w:rsidP="00704923">
            <w:pPr>
              <w:textAlignment w:val="center"/>
              <w:rPr>
                <w:rFonts w:ascii="宋体" w:hAnsi="宋体" w:cs="宋体"/>
                <w:sz w:val="20"/>
              </w:rPr>
            </w:pPr>
            <w:r>
              <w:rPr>
                <w:rFonts w:ascii="宋体" w:hAnsi="宋体" w:cs="宋体" w:hint="eastAsia"/>
                <w:sz w:val="20"/>
              </w:rPr>
              <w:t>CPU： ≥Intel 酷睿 i5 10 代处理器， 内存： ≥DDR4 16GB，硬 盘： ≥500GB 固态硬盘，显卡芯片： ≥NVIDIA GTX 16 系列， 显存： ≥4GB，显示器： ≥43 寸 LED 液晶显示器。          2、头戴式设备参数：</w:t>
            </w:r>
          </w:p>
          <w:p w:rsidR="00BA7143" w:rsidRDefault="00BA7143" w:rsidP="00704923">
            <w:pPr>
              <w:textAlignment w:val="center"/>
              <w:rPr>
                <w:rFonts w:ascii="宋体" w:hAnsi="宋体" w:cs="宋体"/>
                <w:sz w:val="20"/>
              </w:rPr>
            </w:pPr>
            <w:r>
              <w:rPr>
                <w:rFonts w:ascii="宋体" w:hAnsi="宋体" w:cs="宋体" w:hint="eastAsia"/>
                <w:sz w:val="20"/>
              </w:rPr>
              <w:t>屏幕： ≥2 个 3.5 英寸 AMOLED，分辨率：至少满足单眼分辨率 1440 x 1600，双眼分辨率为 3K (2880 x 1600) ，视场角： ≥ 110 度，音频输入输出：内置麦克风，头戴式设备 耳机 (可拆 卸式) 支持高阻抗耳机，连接口：蓝牙、  USB-C 3.0，传感器： SteamVR 追踪技术、G-sensor 校正、gyroscope 陀螺仪、     proximity 距离感测器、双眼舒适度设置(IPD)，人体工学设 计：可调整镜头距离 (适配佩戴眼镜用户) ，可调式双眼舒适 度设置(IPD) 可调式耳机 可调式头带，操控手柄参数：VR 追 踪技术，多功能触摸面板、抓握键、二段式扳机、系统键、菜 单键，Micro-USB 接口，站姿/坐姿：无最小空间限制；空间规 模 (Room-scale) ：可达≥15 平米的空间定位追踪，追踪范围 ≥3.5 米 x 3.5 米。</w:t>
            </w:r>
          </w:p>
          <w:p w:rsidR="00BA7143" w:rsidRDefault="00BA7143" w:rsidP="00704923">
            <w:pPr>
              <w:textAlignment w:val="center"/>
              <w:rPr>
                <w:rFonts w:ascii="宋体" w:hAnsi="宋体" w:cs="宋体"/>
                <w:sz w:val="20"/>
              </w:rPr>
            </w:pPr>
            <w:r>
              <w:rPr>
                <w:rFonts w:ascii="宋体" w:hAnsi="宋体" w:cs="宋体" w:hint="eastAsia"/>
                <w:sz w:val="20"/>
              </w:rPr>
              <w:t xml:space="preserve">3、需采用一体式设计，可触显示屏操作简便直观，底部万向 轮方便移动；                                            4、职业导航页需提供职业体验相关的介绍等内容；         </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电脑</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i5-7500 CPU,内存：4GB 硬盘：500G  7200(3.5") SATA 光驱： NOCD。  高性能集成显卡、网卡、声卡；键盘/鼠标：同一品牌 USB 键盘、光电鼠标；显示器: (20"宽屏 16:9 LED 背光液晶显 示器,VGA 接口。</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电脑桌</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19"/>
                <w:szCs w:val="19"/>
              </w:rPr>
            </w:pPr>
            <w:r>
              <w:rPr>
                <w:rFonts w:ascii="宋体" w:hAnsi="宋体" w:cs="宋体" w:hint="eastAsia"/>
                <w:sz w:val="19"/>
                <w:szCs w:val="19"/>
              </w:rPr>
              <w:t>规格：1400*600*760mm 钢木结构 台面：采用防火板，台身： 环保三聚氰胺板，截面选用 1mm 厚的优质PVC 封边条。</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矮书架</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规格尺寸：1200x1400x350,1、采用 E1 级环保刨花板厚度 25MM 制作而成，甲醛释放量≤1.5mg/100g，经防潮、防虫、防腐处 理，强度高、刚性好、不易变形，各种物理、化学性能指标均 达到国际相关标准。</w:t>
            </w:r>
          </w:p>
          <w:p w:rsidR="00BA7143" w:rsidRDefault="00BA7143" w:rsidP="00704923">
            <w:pPr>
              <w:textAlignment w:val="center"/>
              <w:rPr>
                <w:rFonts w:ascii="宋体" w:hAnsi="宋体" w:cs="宋体"/>
                <w:sz w:val="20"/>
              </w:rPr>
            </w:pPr>
            <w:r>
              <w:rPr>
                <w:rFonts w:ascii="宋体" w:hAnsi="宋体" w:cs="宋体" w:hint="eastAsia"/>
                <w:sz w:val="20"/>
              </w:rPr>
              <w:t>2、封边：采用≥1.5mm 厚的优质 PVC 封边条封边；符合 QB/T 4463-2013《家具用封边条技术要求》</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生涯图书</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根据新高考教学要求配置相应的图书和期刊</w:t>
            </w: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本</w:t>
            </w: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100</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80"/>
        </w:trPr>
        <w:tc>
          <w:tcPr>
            <w:tcW w:w="68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0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1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66" w:name="_bookmark15"/>
      <w:bookmarkStart w:id="267" w:name="_Toc14780"/>
      <w:bookmarkEnd w:id="266"/>
      <w:r>
        <w:rPr>
          <w:rFonts w:hint="eastAsia"/>
        </w:rPr>
        <w:t>宣泄室</w:t>
      </w:r>
      <w:bookmarkEnd w:id="267"/>
    </w:p>
    <w:tbl>
      <w:tblPr>
        <w:tblW w:w="0" w:type="auto"/>
        <w:tblInd w:w="2" w:type="dxa"/>
        <w:tblLayout w:type="fixed"/>
        <w:tblLook w:val="0000"/>
      </w:tblPr>
      <w:tblGrid>
        <w:gridCol w:w="669"/>
        <w:gridCol w:w="987"/>
        <w:gridCol w:w="5729"/>
        <w:gridCol w:w="669"/>
        <w:gridCol w:w="731"/>
        <w:gridCol w:w="777"/>
        <w:gridCol w:w="762"/>
      </w:tblGrid>
      <w:tr w:rsidR="00BA7143" w:rsidTr="00704923">
        <w:trPr>
          <w:trHeight w:val="660"/>
        </w:trPr>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2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3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7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1220"/>
        </w:trPr>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w:t>
            </w:r>
          </w:p>
        </w:tc>
        <w:tc>
          <w:tcPr>
            <w:tcW w:w="9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智能体感互动减压平台( Ⅱ 代)</w:t>
            </w:r>
          </w:p>
        </w:tc>
        <w:tc>
          <w:tcPr>
            <w:tcW w:w="572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一、功能参数：</w:t>
            </w:r>
          </w:p>
          <w:p w:rsidR="00BA7143" w:rsidRDefault="00BA7143" w:rsidP="00704923">
            <w:pPr>
              <w:textAlignment w:val="center"/>
              <w:rPr>
                <w:rFonts w:ascii="宋体" w:hAnsi="宋体" w:cs="宋体"/>
                <w:sz w:val="20"/>
              </w:rPr>
            </w:pPr>
            <w:r>
              <w:rPr>
                <w:rFonts w:ascii="宋体" w:hAnsi="宋体" w:cs="宋体" w:hint="eastAsia"/>
                <w:sz w:val="20"/>
              </w:rPr>
              <w:t>1. 屏幕尺寸不小于40英寸。</w:t>
            </w:r>
          </w:p>
          <w:p w:rsidR="00BA7143" w:rsidRDefault="00BA7143" w:rsidP="00704923">
            <w:pPr>
              <w:textAlignment w:val="center"/>
              <w:rPr>
                <w:rFonts w:ascii="宋体" w:hAnsi="宋体" w:cs="宋体"/>
                <w:sz w:val="20"/>
              </w:rPr>
            </w:pPr>
            <w:r>
              <w:rPr>
                <w:rFonts w:ascii="宋体" w:hAnsi="宋体" w:cs="宋体" w:hint="eastAsia"/>
                <w:sz w:val="20"/>
              </w:rPr>
              <w:t>2.高强度金属材质。</w:t>
            </w:r>
          </w:p>
          <w:p w:rsidR="00BA7143" w:rsidRDefault="00BA7143" w:rsidP="00704923">
            <w:pPr>
              <w:textAlignment w:val="center"/>
              <w:rPr>
                <w:rFonts w:ascii="宋体" w:hAnsi="宋体" w:cs="宋体"/>
                <w:sz w:val="20"/>
              </w:rPr>
            </w:pPr>
            <w:r>
              <w:rPr>
                <w:rFonts w:ascii="宋体" w:hAnsi="宋体" w:cs="宋体" w:hint="eastAsia"/>
                <w:sz w:val="20"/>
              </w:rPr>
              <w:t>3.尺寸不小于：160*105*45cm。</w:t>
            </w:r>
          </w:p>
          <w:p w:rsidR="00BA7143" w:rsidRDefault="00BA7143" w:rsidP="00704923">
            <w:pPr>
              <w:textAlignment w:val="center"/>
              <w:rPr>
                <w:rFonts w:ascii="宋体" w:hAnsi="宋体" w:cs="宋体"/>
                <w:sz w:val="20"/>
              </w:rPr>
            </w:pPr>
            <w:r>
              <w:rPr>
                <w:rFonts w:ascii="宋体" w:hAnsi="宋体" w:cs="宋体" w:hint="eastAsia"/>
                <w:sz w:val="20"/>
              </w:rPr>
              <w:t>4.内置红外热感应人体骨架扫描仪，通过肢体动作控制互动游戏(无需任何手持设备即可操作)。</w:t>
            </w:r>
          </w:p>
          <w:p w:rsidR="00BA7143" w:rsidRDefault="00BA7143" w:rsidP="00704923">
            <w:pPr>
              <w:textAlignment w:val="center"/>
              <w:rPr>
                <w:rFonts w:ascii="宋体" w:hAnsi="宋体" w:cs="宋体"/>
                <w:sz w:val="20"/>
              </w:rPr>
            </w:pPr>
            <w:r>
              <w:rPr>
                <w:rFonts w:ascii="宋体" w:hAnsi="宋体" w:cs="宋体" w:hint="eastAsia"/>
                <w:sz w:val="20"/>
              </w:rPr>
              <w:t>5.不少于 60款中英文训练内容，包含肢体协调、反应力训练、虚拟宣泄、智力训练等，可免费扩展中英文心理游戏。</w:t>
            </w:r>
          </w:p>
          <w:p w:rsidR="00BA7143" w:rsidRDefault="00BA7143" w:rsidP="00704923">
            <w:pPr>
              <w:textAlignment w:val="center"/>
              <w:rPr>
                <w:rFonts w:ascii="宋体" w:hAnsi="宋体" w:cs="宋体"/>
                <w:sz w:val="20"/>
              </w:rPr>
            </w:pPr>
            <w:r>
              <w:rPr>
                <w:rFonts w:ascii="宋体" w:hAnsi="宋体" w:cs="宋体" w:hint="eastAsia"/>
                <w:sz w:val="20"/>
              </w:rPr>
              <w:t>6.采用微软开发系统，内置主机硬件：采用3核心的IBM PowerPC微处理器，频率为3.2GH。音频系统采用多声道环绕输出,独立压缩音轨,多位处理音轨，采用环绕立体扬声器，包括低音、中音、高音等。</w:t>
            </w:r>
          </w:p>
          <w:p w:rsidR="00BA7143" w:rsidRDefault="00BA7143" w:rsidP="00704923">
            <w:pPr>
              <w:textAlignment w:val="center"/>
              <w:rPr>
                <w:rFonts w:ascii="宋体" w:hAnsi="宋体" w:cs="宋体"/>
                <w:sz w:val="20"/>
              </w:rPr>
            </w:pPr>
            <w:r>
              <w:rPr>
                <w:rFonts w:ascii="宋体" w:hAnsi="宋体" w:cs="宋体" w:hint="eastAsia"/>
                <w:sz w:val="20"/>
              </w:rPr>
              <w:t>7.通过虚拟游戏系统，对心理压力，和负面情绪的释放，达到放松效果。</w:t>
            </w:r>
          </w:p>
          <w:p w:rsidR="00BA7143" w:rsidRDefault="00BA7143" w:rsidP="00704923">
            <w:pPr>
              <w:textAlignment w:val="center"/>
              <w:rPr>
                <w:rFonts w:ascii="宋体" w:hAnsi="宋体" w:cs="宋体"/>
                <w:sz w:val="20"/>
              </w:rPr>
            </w:pPr>
            <w:r>
              <w:rPr>
                <w:rFonts w:ascii="宋体" w:hAnsi="宋体" w:cs="宋体" w:hint="eastAsia"/>
                <w:sz w:val="20"/>
              </w:rPr>
              <w:t>8.身心平衡训练：利用游戏的方式，依靠传感器捕捉三维空间中受训者的运动，不需要任何的辅助器材，控制游戏角色进行游戏训练，达到身心平衡训练的作用。</w:t>
            </w:r>
          </w:p>
          <w:p w:rsidR="00BA7143" w:rsidRDefault="00BA7143" w:rsidP="00704923">
            <w:pPr>
              <w:textAlignment w:val="center"/>
              <w:rPr>
                <w:rFonts w:ascii="宋体" w:hAnsi="宋体" w:cs="宋体"/>
                <w:sz w:val="20"/>
              </w:rPr>
            </w:pPr>
            <w:r>
              <w:rPr>
                <w:rFonts w:ascii="宋体" w:hAnsi="宋体" w:cs="宋体" w:hint="eastAsia"/>
                <w:sz w:val="20"/>
              </w:rPr>
              <w:t>9.辅助训练：通过传感器捕捉三维空间中受训者的运动，让训练者与虚拟角色实现肢体互动，并且系统可自动扑捉使用者过程中的一些经典动作，让使用发现互动交流中的愉悦，有助于自闭症辅助训练。</w:t>
            </w:r>
          </w:p>
          <w:p w:rsidR="00BA7143" w:rsidRDefault="00BA7143" w:rsidP="00704923">
            <w:pPr>
              <w:textAlignment w:val="center"/>
              <w:rPr>
                <w:rFonts w:ascii="宋体" w:hAnsi="宋体" w:cs="宋体"/>
                <w:sz w:val="20"/>
              </w:rPr>
            </w:pPr>
            <w:r>
              <w:rPr>
                <w:rFonts w:ascii="宋体" w:hAnsi="宋体" w:cs="宋体" w:hint="eastAsia"/>
                <w:sz w:val="20"/>
              </w:rPr>
              <w:t>10.系统可实现团体互动宣泄，使用者分别扮演不同的角色，在游戏中实现合作,对打等等训练，有助于提高受训者的沟通配合及团体协作能力。</w:t>
            </w:r>
          </w:p>
          <w:p w:rsidR="00BA7143" w:rsidRDefault="00BA7143" w:rsidP="00704923">
            <w:pPr>
              <w:textAlignment w:val="center"/>
              <w:rPr>
                <w:rFonts w:ascii="宋体" w:hAnsi="宋体" w:cs="宋体"/>
                <w:sz w:val="20"/>
              </w:rPr>
            </w:pPr>
            <w:r>
              <w:rPr>
                <w:rFonts w:ascii="宋体" w:hAnsi="宋体" w:cs="宋体" w:hint="eastAsia"/>
                <w:sz w:val="20"/>
              </w:rPr>
              <w:t>11.统合训练：通过内置的类似摸动物游戏、触动游戏等，系统及训练主题会给出相应的反应回馈，以达到训练者感觉统合的训练效果。</w:t>
            </w:r>
          </w:p>
          <w:p w:rsidR="00BA7143" w:rsidRDefault="00BA7143" w:rsidP="00704923">
            <w:pPr>
              <w:textAlignment w:val="center"/>
              <w:rPr>
                <w:rFonts w:ascii="宋体" w:hAnsi="宋体" w:cs="宋体"/>
                <w:sz w:val="20"/>
              </w:rPr>
            </w:pPr>
            <w:r>
              <w:rPr>
                <w:rFonts w:ascii="宋体" w:hAnsi="宋体" w:cs="宋体" w:hint="eastAsia"/>
                <w:sz w:val="20"/>
              </w:rPr>
              <w:t>12.康复训练：系统提供的具有交互性、竞争性及娱乐性的活动能增加受训者的积极参与互动的愿望，从而使被动的心理辅导成为训练者的主动参与互动，实现了心理咨询工作的及时发现、主动解决、预防突发的作用。</w:t>
            </w:r>
          </w:p>
          <w:p w:rsidR="00BA7143" w:rsidRDefault="00BA7143" w:rsidP="00704923">
            <w:pPr>
              <w:textAlignment w:val="center"/>
              <w:rPr>
                <w:rFonts w:ascii="宋体" w:hAnsi="宋体" w:cs="宋体"/>
                <w:sz w:val="20"/>
              </w:rPr>
            </w:pPr>
            <w:r>
              <w:rPr>
                <w:rFonts w:ascii="宋体" w:hAnsi="宋体" w:cs="宋体" w:hint="eastAsia"/>
                <w:sz w:val="20"/>
              </w:rPr>
              <w:t>13.左右脑协调：滑雪、漂流、快艇等训练内容，可以通过身体的向左向右向前跳跃来控制训练主体，达到左右大脑协调训练，支持团体协调训练。</w:t>
            </w:r>
          </w:p>
          <w:p w:rsidR="00BA7143" w:rsidRDefault="00BA7143" w:rsidP="00704923">
            <w:pPr>
              <w:textAlignment w:val="center"/>
              <w:rPr>
                <w:rFonts w:ascii="宋体" w:hAnsi="宋体" w:cs="宋体"/>
                <w:sz w:val="20"/>
              </w:rPr>
            </w:pPr>
            <w:r>
              <w:rPr>
                <w:rFonts w:ascii="宋体" w:hAnsi="宋体" w:cs="宋体" w:hint="eastAsia"/>
                <w:sz w:val="20"/>
              </w:rPr>
              <w:t>14.注意力及肢体协调矫正：通过切水果、射击等训练科目，利用手画动来切水果及瞄准，对注意力和肢体协调进行锻炼。</w:t>
            </w:r>
          </w:p>
          <w:p w:rsidR="00BA7143" w:rsidRDefault="00BA7143" w:rsidP="00704923">
            <w:pPr>
              <w:textAlignment w:val="center"/>
              <w:rPr>
                <w:rFonts w:ascii="宋体" w:hAnsi="宋体" w:cs="宋体"/>
                <w:sz w:val="20"/>
              </w:rPr>
            </w:pPr>
            <w:r>
              <w:rPr>
                <w:rFonts w:ascii="宋体" w:hAnsi="宋体" w:cs="宋体" w:hint="eastAsia"/>
                <w:sz w:val="20"/>
              </w:rPr>
              <w:t>15.通过资源可以观看心理音乐、视频、电影等。</w:t>
            </w:r>
          </w:p>
          <w:p w:rsidR="00BA7143" w:rsidRDefault="00BA7143" w:rsidP="00704923">
            <w:pPr>
              <w:textAlignment w:val="center"/>
              <w:rPr>
                <w:rFonts w:ascii="宋体" w:hAnsi="宋体" w:cs="宋体"/>
                <w:sz w:val="20"/>
              </w:rPr>
            </w:pPr>
            <w:r>
              <w:rPr>
                <w:rFonts w:ascii="宋体" w:hAnsi="宋体" w:cs="宋体" w:hint="eastAsia"/>
                <w:sz w:val="20"/>
              </w:rPr>
              <w:t>16.通过资源进行动画心理音乐辅助播放，以达到对训练者的催眠效果。</w:t>
            </w:r>
          </w:p>
          <w:p w:rsidR="00BA7143" w:rsidRDefault="00BA7143" w:rsidP="00704923">
            <w:pPr>
              <w:textAlignment w:val="center"/>
              <w:rPr>
                <w:rFonts w:ascii="宋体" w:hAnsi="宋体" w:cs="宋体"/>
                <w:sz w:val="20"/>
              </w:rPr>
            </w:pPr>
            <w:r>
              <w:rPr>
                <w:rFonts w:ascii="宋体" w:hAnsi="宋体" w:cs="宋体" w:hint="eastAsia"/>
                <w:sz w:val="20"/>
              </w:rPr>
              <w:t>17.虚拟情绪宣泄：系统内置宣泄游戏训练，可通过训练对受训者进行不良情绪的释放集调节。</w:t>
            </w:r>
          </w:p>
          <w:p w:rsidR="00BA7143" w:rsidRDefault="00BA7143" w:rsidP="00704923">
            <w:pPr>
              <w:textAlignment w:val="center"/>
              <w:rPr>
                <w:rFonts w:ascii="宋体" w:hAnsi="宋体" w:cs="宋体"/>
                <w:sz w:val="20"/>
              </w:rPr>
            </w:pPr>
            <w:r>
              <w:rPr>
                <w:rFonts w:ascii="宋体" w:hAnsi="宋体" w:cs="宋体" w:hint="eastAsia"/>
                <w:sz w:val="20"/>
              </w:rPr>
              <w:t>18.智力及反应力训练：系统内置智力及反应力训练，可通过相应的游戏进行智力与反应力的训练。</w:t>
            </w:r>
          </w:p>
        </w:tc>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3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7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1220"/>
        </w:trPr>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2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6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68" w:name="_bookmark16"/>
      <w:bookmarkStart w:id="269" w:name="_Toc23378"/>
      <w:bookmarkEnd w:id="268"/>
      <w:r>
        <w:rPr>
          <w:rFonts w:hint="eastAsia"/>
        </w:rPr>
        <w:t>团体活动室</w:t>
      </w:r>
      <w:bookmarkEnd w:id="269"/>
    </w:p>
    <w:tbl>
      <w:tblPr>
        <w:tblW w:w="0" w:type="auto"/>
        <w:tblLayout w:type="fixed"/>
        <w:tblLook w:val="0000"/>
      </w:tblPr>
      <w:tblGrid>
        <w:gridCol w:w="684"/>
        <w:gridCol w:w="960"/>
        <w:gridCol w:w="5739"/>
        <w:gridCol w:w="673"/>
        <w:gridCol w:w="735"/>
        <w:gridCol w:w="766"/>
        <w:gridCol w:w="765"/>
      </w:tblGrid>
      <w:tr w:rsidR="00BA7143" w:rsidTr="00704923">
        <w:trPr>
          <w:trHeight w:val="24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120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矮书架</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规格尺寸：1200x1400x350,1、采用 E1 级环保刨花板厚度 25MM 制作而成，甲醛释放量≤1.5mg/100g，经防潮、防虫、 防腐处理，强度高、刚性好、不易变形，各种物理、化学 性能指标均达到国际相关标准。2、封边：采用≥1.5mm 厚 的优质 PVC 封边条封边；符合 QB/T 4463-2013《家具用封 边条技术要求》</w:t>
            </w: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72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梯形拼接桌</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规格尺寸：1200*500*750mm</w:t>
            </w:r>
          </w:p>
          <w:p w:rsidR="00BA7143" w:rsidRDefault="00BA7143" w:rsidP="00704923">
            <w:pPr>
              <w:textAlignment w:val="center"/>
              <w:rPr>
                <w:rFonts w:ascii="宋体" w:hAnsi="宋体" w:cs="宋体"/>
                <w:sz w:val="20"/>
              </w:rPr>
            </w:pPr>
            <w:r>
              <w:rPr>
                <w:rFonts w:ascii="宋体" w:hAnsi="宋体" w:cs="宋体" w:hint="eastAsia"/>
                <w:sz w:val="20"/>
              </w:rPr>
              <w:t>桌面材质：25mm 厚高密度中千板，PVC 封边。</w:t>
            </w:r>
          </w:p>
          <w:p w:rsidR="00BA7143" w:rsidRDefault="00BA7143" w:rsidP="00704923">
            <w:pPr>
              <w:textAlignment w:val="center"/>
              <w:rPr>
                <w:rFonts w:ascii="宋体" w:hAnsi="宋体" w:cs="宋体"/>
                <w:sz w:val="20"/>
              </w:rPr>
            </w:pPr>
            <w:r>
              <w:rPr>
                <w:rFonts w:ascii="宋体" w:hAnsi="宋体" w:cs="宋体" w:hint="eastAsia"/>
                <w:sz w:val="20"/>
              </w:rPr>
              <w:t>桌架材质：50mm 圆管，1.2mm 厚。灰色钢铁喷涂架。</w:t>
            </w: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72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学生椅子</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四脚椅参数：</w:t>
            </w:r>
          </w:p>
          <w:p w:rsidR="00BA7143" w:rsidRDefault="00BA7143" w:rsidP="00704923">
            <w:pPr>
              <w:textAlignment w:val="center"/>
              <w:rPr>
                <w:rFonts w:ascii="宋体" w:hAnsi="宋体" w:cs="宋体"/>
                <w:sz w:val="20"/>
              </w:rPr>
            </w:pPr>
            <w:r>
              <w:rPr>
                <w:rFonts w:ascii="宋体" w:hAnsi="宋体" w:cs="宋体" w:hint="eastAsia"/>
                <w:sz w:val="20"/>
              </w:rPr>
              <w:t>采用进口PP注塑胶椅、磨砂椅面、黑、白、红、蓝、灰、黄、橙、绿8色可选、电镀11厘实心架。</w:t>
            </w: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18</w:t>
            </w: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懒人沙发</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科技皮+EPS、带抱枕、脚蹬，不同颜色搭配</w:t>
            </w: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68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3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70" w:name="_bookmark17"/>
      <w:bookmarkStart w:id="271" w:name="_Toc12235"/>
      <w:bookmarkEnd w:id="270"/>
      <w:r>
        <w:rPr>
          <w:rFonts w:hint="eastAsia"/>
        </w:rPr>
        <w:t>绘画社</w:t>
      </w:r>
      <w:bookmarkEnd w:id="271"/>
    </w:p>
    <w:tbl>
      <w:tblPr>
        <w:tblW w:w="0" w:type="auto"/>
        <w:tblLayout w:type="fixed"/>
        <w:tblLook w:val="0000"/>
      </w:tblPr>
      <w:tblGrid>
        <w:gridCol w:w="673"/>
        <w:gridCol w:w="961"/>
        <w:gridCol w:w="5749"/>
        <w:gridCol w:w="674"/>
        <w:gridCol w:w="735"/>
        <w:gridCol w:w="765"/>
        <w:gridCol w:w="765"/>
      </w:tblGrid>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画架（教师）</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平立两用油画架、红榉木、金属配件，规格：         60x65x142/300cm、角度可调、高度可调、可进行素描、 油画、水粉、国画等创作</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画板（教师）</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90*120 边框 45 度割角拼接.双面椴木，边框松木 表面 光滑、无毛刺、接缝无开裂，整体无疤痕，无异味，边 框气钉眼需进行表面处理，画板整体塑封</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学生画架</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规格：总高度 1700mm，宽 580mm，材质：优质实木，特</w:t>
            </w:r>
          </w:p>
          <w:p w:rsidR="00BA7143" w:rsidRDefault="00BA7143" w:rsidP="00704923">
            <w:pPr>
              <w:textAlignment w:val="center"/>
              <w:rPr>
                <w:rFonts w:ascii="宋体" w:hAnsi="宋体" w:cs="宋体"/>
                <w:sz w:val="20"/>
              </w:rPr>
            </w:pPr>
            <w:r>
              <w:rPr>
                <w:rFonts w:ascii="宋体" w:hAnsi="宋体" w:cs="宋体" w:hint="eastAsia"/>
                <w:sz w:val="20"/>
              </w:rPr>
              <w:t>点：梯形，可折叠，角度双重可调，画托高度升降可调， 表面光滑、无毛刺、无弯曲，接缝无开裂，整体无疤痕 无弯曲。适用范围： 中西两用</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30</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vMerge w:val="restart"/>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画板</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60*45 边框 45 度割角拼接.双面椴木，边框松木 表面光 滑、无毛刺、接缝无开裂，整体无疤痕，无异味，边框 气钉眼需进行表面处理，画板整体塑封</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30</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vMerge/>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1" w:type="dxa"/>
            <w:vMerge/>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60*90 边框 45 度割角拼接.双面椴木，边框松木 表面光 滑、无毛刺、接缝无开裂，整体无疤痕，无异味，边框 气钉眼需进行表面处理，画板整体塑封</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20</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写生凳</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优质樟子松、高度 420mm、凳面直径 300mm</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48</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6</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木制关节人</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规格：高不低于 40cm，材质：椴木，关节金属件连接。</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写生灯</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1.规格：立式三节可升降、最大调节高度 2400mm、照射 角度 0°-120°；2.材质：球形灯罩直径≥260mm，深度 ≥190mm：金属材料；灯杆：钢管，表面镀铬，铝节、塑 料旋钮，内置弹簧；五角底座，带滚轮，可移动；3.要 求：表面光滑、无锈斑、划痕；4.带 2200mm 长的优质电线，开关、插头；5.美术专用灯泡，灯泡要求：显色指 数≥95，R9＞60；光通量≥500lm，波动深度≤5%，支持 调光功能 10%-100%，支持调色温 2700K-5500K，可自定 义色温；支持 zigbee 协议，可实现无线调节多档色温， 照度；实现冷暖色温自动切换。</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写生台</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60x100x60cm，带背板，背板与低板成 100 度角，接缝无 开裂，表面平整光滑无毛刺，使用环保板材，浅色或木 本色，下带柜子，对开门，可制动脚轮。</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9</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衬布</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棉布，各色，尺寸：1000*2000mm</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石膏像</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石膏像洁白、无毛刺、无裂纹、棱角分明，轮廓清晰</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静物</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蜡果 (苹果、香蕉、橘子、黄瓜、柿子椒、茄子) ；器 皿 (花瓶、砂锅、玻璃杯、瓷盘、瓷碗、编织篮、陶罐、 铝壶各两件) ；玩具 (毛绒、塑料、布质、木质)</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陶瓷样本</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中国各大名窑实物(仿)十四件及简介，可陈设、展示、 欣赏，泥条成型作品 1 件、泥板成型作品 1 件、拉坯成 型作品 1 件、新石器时期文物仿制品 3 件、官窑仿制品 1 件、宜兴紫砂茶壶 1 件、定窑仿制品 1 件、釉下青花 瓷仿制品 1 件、唐三彩作品 1 件、均窑仿制品 1 件、、 汝窑仿制品 1 件、哥窑仿制品 1 件</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民间美术欣赏及写生样本</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中国结 2 件，大号≥90cm，小号≥60cm，京剧纸质脸谱 生、旦、净、末、丑各 1 件≥26cm，扎染作品 1 件≥70 ×70cm，蜡染作品 1 件≥70×70cm，皮影 1 对≥20cm、 年画 1 张 (配镜框玻璃) ≥50×30cm，木板年画 1 张 (配 镜框玻璃) ≥50×30cm，剪纸 2 张 (单色、套色各 1 张， 配镜框玻璃) ≥30×30cm，面具社火马勺 1 件≥17×   27cm，泥塑人物作品 1 组≥3 件，玩具空竹 1 套≥12cm， 秸秆插接五鼓传统风车 1 件≥70cm，纹样 1 件≥140×  70cm，风筝 2 件 (传统蝴蝶、沙燕型) ≥70×75cm，唐 三彩马 1 件≥20×30cm、彩陶器 3 件，直径≥20cm，瓷 器 2 件，高度≥28cm。</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展示架</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w:t>
            </w:r>
          </w:p>
          <w:p w:rsidR="00BA7143" w:rsidRDefault="00BA7143" w:rsidP="00704923">
            <w:pPr>
              <w:textAlignment w:val="center"/>
              <w:rPr>
                <w:rFonts w:ascii="宋体" w:hAnsi="宋体" w:cs="宋体"/>
                <w:sz w:val="20"/>
              </w:rPr>
            </w:pPr>
            <w:r>
              <w:rPr>
                <w:rFonts w:ascii="宋体" w:hAnsi="宋体" w:cs="宋体" w:hint="eastAsia"/>
                <w:sz w:val="20"/>
              </w:rPr>
              <w:t>1000mmx500mmx2000mm 板材选用实木颗粒板，板材厚度 为 25mm 厚，立板为 16mm 厚，具有良好的抗耐磨、抗刻 划、耐高温、易清洁等优点，优质五金配件。基材：所 有板材均经过防潮、防虫、防腐处理，游离甲醛释放量 小于 9mg/100g，符合国家环保 E1 级标准，木材干燥至 7%的含水率；  结构简单，连接牢固。</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15</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工作台</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美术工作台，规格：1600×800×750mm，台面厚 25mm， 材质： 台面采用实木拼板，表面环保烤漆处理，金属支 架，表面喷塑处理。特点：可折叠，桌面角度可调。</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16</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椅子</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尺寸：520*450*810mm</w:t>
            </w:r>
          </w:p>
          <w:p w:rsidR="00BA7143" w:rsidRDefault="00BA7143" w:rsidP="00704923">
            <w:pPr>
              <w:textAlignment w:val="center"/>
              <w:rPr>
                <w:rFonts w:ascii="宋体" w:hAnsi="宋体" w:cs="宋体"/>
                <w:sz w:val="20"/>
              </w:rPr>
            </w:pPr>
            <w:r>
              <w:rPr>
                <w:rFonts w:ascii="宋体" w:hAnsi="宋体" w:cs="宋体" w:hint="eastAsia"/>
                <w:sz w:val="20"/>
              </w:rPr>
              <w:t>PP 背架(国标测试) 双层包裹海绵软硬适中回弹性能好，1.5 公分厚板，1.2 厚架子。</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17</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拷贝台</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透图面 A3，不小于 52×32cm、进口柔性亚克力，LED 光 源，工作电压：USB-5V-1A，功率：5W，导光方式：LED 全反射，3 档调光，带刻度，USB 插头，可接电脑、充电 宝和电源。</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18</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美术教学用品柜</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规格：1000mmx500mmx2000mm，材质：采用 18mm 厚优质 环保型 E1 级三聚氰胺浸渍板，特点：上下两层，上层采 用玻璃门，下部为板式对开门，每层隔板下配 20mm 工字 形方管支架，防止隔板承重变形。</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5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4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3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72" w:name="_bookmark18"/>
      <w:bookmarkStart w:id="273" w:name="_Toc16293"/>
      <w:bookmarkEnd w:id="272"/>
      <w:r>
        <w:rPr>
          <w:rFonts w:hint="eastAsia"/>
        </w:rPr>
        <w:t>文学社</w:t>
      </w:r>
      <w:bookmarkEnd w:id="273"/>
    </w:p>
    <w:tbl>
      <w:tblPr>
        <w:tblW w:w="0" w:type="auto"/>
        <w:tblLayout w:type="fixed"/>
        <w:tblLook w:val="0000"/>
      </w:tblPr>
      <w:tblGrid>
        <w:gridCol w:w="672"/>
        <w:gridCol w:w="957"/>
        <w:gridCol w:w="5758"/>
        <w:gridCol w:w="674"/>
        <w:gridCol w:w="733"/>
        <w:gridCol w:w="764"/>
        <w:gridCol w:w="764"/>
      </w:tblGrid>
      <w:tr w:rsidR="00BA7143" w:rsidTr="00704923">
        <w:trPr>
          <w:trHeight w:val="24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3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96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阅读桌椅</w:t>
            </w:r>
          </w:p>
        </w:tc>
        <w:tc>
          <w:tcPr>
            <w:tcW w:w="57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桌子：600*400*750mm,采用 25mm 高密度中千板， 易清洁，耐磨损，防霉，防潮，PVC 封边。带书网。 桌架采用钢铁架，结构稳固，粉末喷涂完成，20*40 蛋管，壁厚 1.2mm 厚。采用进口PP注塑胶椅、磨砂椅面、黑、白、红、蓝、灰、黄、橙、绿8色可选、电镀11厘实心架。</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3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36</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12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书柜</w:t>
            </w:r>
          </w:p>
        </w:tc>
        <w:tc>
          <w:tcPr>
            <w:tcW w:w="57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w:t>
            </w:r>
          </w:p>
          <w:p w:rsidR="00BA7143" w:rsidRDefault="00BA7143" w:rsidP="00704923">
            <w:pPr>
              <w:textAlignment w:val="center"/>
              <w:rPr>
                <w:rFonts w:ascii="宋体" w:hAnsi="宋体" w:cs="宋体"/>
                <w:sz w:val="20"/>
              </w:rPr>
            </w:pPr>
            <w:r>
              <w:rPr>
                <w:rFonts w:ascii="宋体" w:hAnsi="宋体" w:cs="宋体" w:hint="eastAsia"/>
                <w:sz w:val="20"/>
              </w:rPr>
              <w:t>1200x1400x350,1、采用 E1 级环保刨花板厚度 25MM 制作而成，甲醛释放量≤1.5mg/100g，经防潮、防 虫、防腐处理，强度高、刚性好、不易变形，各种 物理、化学性能指标均达到国际相关标准。      2、封边：采用≥1.5mm 厚的优质 PVC 封边条封边； 符合 QB/T 4463-2013《家具用封边条技术要求》</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3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9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书籍</w:t>
            </w:r>
          </w:p>
        </w:tc>
        <w:tc>
          <w:tcPr>
            <w:tcW w:w="57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适合学生、教师阅读的书籍</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本</w:t>
            </w:r>
          </w:p>
        </w:tc>
        <w:tc>
          <w:tcPr>
            <w:tcW w:w="73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4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3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74" w:name="_bookmark19"/>
      <w:bookmarkStart w:id="275" w:name="_Toc32124"/>
      <w:bookmarkEnd w:id="274"/>
      <w:r>
        <w:rPr>
          <w:rFonts w:hint="eastAsia"/>
        </w:rPr>
        <w:t>广播社</w:t>
      </w:r>
      <w:bookmarkEnd w:id="275"/>
    </w:p>
    <w:tbl>
      <w:tblPr>
        <w:tblW w:w="0" w:type="auto"/>
        <w:tblLayout w:type="fixed"/>
        <w:tblLook w:val="0000"/>
      </w:tblPr>
      <w:tblGrid>
        <w:gridCol w:w="676"/>
        <w:gridCol w:w="962"/>
        <w:gridCol w:w="5760"/>
        <w:gridCol w:w="674"/>
        <w:gridCol w:w="720"/>
        <w:gridCol w:w="765"/>
        <w:gridCol w:w="765"/>
      </w:tblGrid>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演播室系统主机</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1.服务器硬件架构主机，主机保证 7*24 小时 无故障工作，稳定可靠。具有各种虚拟现实 功能，真三维虚 拟演播室系统, 实时渲染输 出, 实现虚拟情景互动系统 + 虚拟舞台表  演系统 + 微课直录播系统三合一          2.处理器：不低于 Intel 酷睿 i7 8 代处理器； 3.不低于 8Gx2 双通道内存；不低于 2T 企业 级 SATA 数据硬盘 (7200 转) +120G 独立固态 系统盘。</w:t>
            </w:r>
          </w:p>
          <w:p w:rsidR="00BA7143" w:rsidRDefault="00BA7143" w:rsidP="00704923">
            <w:pPr>
              <w:textAlignment w:val="center"/>
              <w:rPr>
                <w:rFonts w:ascii="宋体" w:hAnsi="宋体" w:cs="宋体"/>
                <w:sz w:val="20"/>
              </w:rPr>
            </w:pPr>
            <w:r>
              <w:rPr>
                <w:rFonts w:ascii="宋体" w:hAnsi="宋体" w:cs="宋体" w:hint="eastAsia"/>
                <w:sz w:val="20"/>
              </w:rPr>
              <w:t>4.显卡：不低于 4G 专业极图形处理卡      5.虚拟演播主机具</w:t>
            </w:r>
            <w:r>
              <w:rPr>
                <w:rFonts w:ascii="宋体" w:hAnsi="宋体" w:cs="宋体" w:hint="eastAsia"/>
                <w:sz w:val="20"/>
              </w:rPr>
              <w:lastRenderedPageBreak/>
              <w:t>有服务器级高承载能力， 单台设备可同时实现导播、录制与校级视频 资源应用平台 6.视频采集：4 路 SDI 或 HDMI  (最高可支持高清 4K 输入，向下兼容标清输 入) ；支持 VGA\DVI\HDMI 扩展通道 3 路输出; 7.音频接口：1 路麦克风输入，1 路线性输入， 1 路线性输出，1 路 c/sub 音频输出，1 路 side 音频输出口，1 路光纤 S/PDIF 数字音频输出 接口；</w:t>
            </w:r>
          </w:p>
          <w:p w:rsidR="00BA7143" w:rsidRDefault="00BA7143" w:rsidP="00704923">
            <w:pPr>
              <w:textAlignment w:val="center"/>
              <w:rPr>
                <w:rFonts w:ascii="宋体" w:hAnsi="宋体" w:cs="宋体"/>
                <w:sz w:val="20"/>
              </w:rPr>
            </w:pPr>
            <w:r>
              <w:rPr>
                <w:rFonts w:ascii="宋体" w:hAnsi="宋体" w:cs="宋体" w:hint="eastAsia"/>
                <w:sz w:val="20"/>
              </w:rPr>
              <w:t>8.通讯接口：  USB2.0 接口 2 个；  USB3.0 接 口 2 个, RJ45 1 个, RS232 3 个；         9.采用高性能的 H.264 视频编码技术，同时 采用数字信号处理器，高清视频的压缩工作 直接在板卡部分即可以完成，DSP 的采用直接 降低了 CPU 占用率，并支持 Dual-Stream 压 缩。</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2</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虚拟高清录制系统</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 虚拟导录播系统，独立完成传统演播室中 的导播、字幕叠加、节目播出、信号录制、 虚拟布景、流媒体发布等功能</w:t>
            </w:r>
          </w:p>
          <w:p w:rsidR="00BA7143" w:rsidRDefault="00BA7143" w:rsidP="00704923">
            <w:pPr>
              <w:textAlignment w:val="center"/>
              <w:rPr>
                <w:rFonts w:ascii="宋体" w:hAnsi="宋体" w:cs="宋体"/>
                <w:sz w:val="20"/>
              </w:rPr>
            </w:pPr>
            <w:r>
              <w:rPr>
                <w:rFonts w:ascii="宋体" w:hAnsi="宋体" w:cs="宋体" w:hint="eastAsia"/>
                <w:sz w:val="20"/>
              </w:rPr>
              <w:t>2. 支持 NDI、RTMP、RTSP、m3u8 等制式的流 媒体信号输入，支持 SRT 协议 caller 和    listener 模式拉流输入，MF 协议摄像头信号 输入；</w:t>
            </w:r>
          </w:p>
          <w:p w:rsidR="00BA7143" w:rsidRDefault="00BA7143" w:rsidP="00704923">
            <w:pPr>
              <w:textAlignment w:val="center"/>
              <w:rPr>
                <w:rFonts w:ascii="宋体" w:hAnsi="宋体" w:cs="宋体"/>
                <w:sz w:val="20"/>
              </w:rPr>
            </w:pPr>
            <w:r>
              <w:rPr>
                <w:rFonts w:ascii="宋体" w:hAnsi="宋体" w:cs="宋体" w:hint="eastAsia"/>
                <w:sz w:val="20"/>
              </w:rPr>
              <w:t>3. ≧3 个 DDR 视频库，各种格式视频混合载 入，支持 120hz 4k 视频文件播放；</w:t>
            </w:r>
          </w:p>
          <w:p w:rsidR="00BA7143" w:rsidRDefault="00BA7143" w:rsidP="00704923">
            <w:pPr>
              <w:textAlignment w:val="center"/>
              <w:rPr>
                <w:rFonts w:ascii="宋体" w:hAnsi="宋体" w:cs="宋体"/>
                <w:sz w:val="20"/>
              </w:rPr>
            </w:pPr>
            <w:r>
              <w:rPr>
                <w:rFonts w:ascii="宋体" w:hAnsi="宋体" w:cs="宋体" w:hint="eastAsia"/>
                <w:sz w:val="20"/>
              </w:rPr>
              <w:t>4. 信号源或素材直接点选加入，系统自动识 别输入信号格式和媒体文件格式，无需进行 视频格式转换或输入参数设置；</w:t>
            </w:r>
          </w:p>
          <w:p w:rsidR="00BA7143" w:rsidRDefault="00BA7143" w:rsidP="00704923">
            <w:pPr>
              <w:textAlignment w:val="center"/>
              <w:rPr>
                <w:rFonts w:ascii="宋体" w:hAnsi="宋体" w:cs="宋体"/>
                <w:sz w:val="20"/>
              </w:rPr>
            </w:pPr>
            <w:r>
              <w:rPr>
                <w:rFonts w:ascii="宋体" w:hAnsi="宋体" w:cs="宋体" w:hint="eastAsia"/>
                <w:sz w:val="20"/>
              </w:rPr>
              <w:t>5. 内置图文编辑器，将视频、图片、文字、 输入信号、虚拟场景、实时比分，计时时钟 等不同元素，保存为包含不少于 12 个图层的 图文组合模板或字幕模板；  (提供截图或相 关证明文件)</w:t>
            </w:r>
          </w:p>
          <w:p w:rsidR="00BA7143" w:rsidRDefault="00BA7143" w:rsidP="00704923">
            <w:pPr>
              <w:textAlignment w:val="center"/>
              <w:rPr>
                <w:rFonts w:ascii="宋体" w:hAnsi="宋体" w:cs="宋体"/>
                <w:sz w:val="20"/>
              </w:rPr>
            </w:pPr>
            <w:r>
              <w:rPr>
                <w:rFonts w:ascii="宋体" w:hAnsi="宋体" w:cs="宋体" w:hint="eastAsia"/>
                <w:sz w:val="20"/>
              </w:rPr>
              <w:t>6. 支持在非规则形状如圆形、弧形等图文窗 口中，显示标准输入信号，组成多窗口图文 模板；</w:t>
            </w:r>
          </w:p>
          <w:p w:rsidR="00BA7143" w:rsidRDefault="00BA7143" w:rsidP="00704923">
            <w:pPr>
              <w:textAlignment w:val="center"/>
              <w:rPr>
                <w:rFonts w:ascii="宋体" w:hAnsi="宋体" w:cs="宋体"/>
                <w:sz w:val="20"/>
              </w:rPr>
            </w:pPr>
            <w:r>
              <w:rPr>
                <w:rFonts w:ascii="宋体" w:hAnsi="宋体" w:cs="宋体" w:hint="eastAsia"/>
                <w:sz w:val="20"/>
              </w:rPr>
              <w:t>7. 支持直接导入 PPT 文件作为素材使用，支 持逐步播放 PPT 单页内动画和翻页动画，保 留 PPT 原文件特效；</w:t>
            </w:r>
          </w:p>
          <w:p w:rsidR="00BA7143" w:rsidRDefault="00BA7143" w:rsidP="00704923">
            <w:pPr>
              <w:textAlignment w:val="center"/>
              <w:rPr>
                <w:rFonts w:ascii="宋体" w:hAnsi="宋体" w:cs="宋体"/>
                <w:sz w:val="20"/>
              </w:rPr>
            </w:pPr>
            <w:r>
              <w:rPr>
                <w:rFonts w:ascii="宋体" w:hAnsi="宋体" w:cs="宋体" w:hint="eastAsia"/>
                <w:sz w:val="20"/>
              </w:rPr>
              <w:t>8. 每个图文特效文件可保存≥4 个状态，存 储图文组合中各个平面素材层的不同位置、 大小、隐藏显示等状态。在任意两个状态间， 可以一键执行平滑动画，实现图文层、视频窗口的集体移动、转换、消失、旋转等效果； (提供截图或相关证明文件)</w:t>
            </w:r>
          </w:p>
          <w:p w:rsidR="00BA7143" w:rsidRDefault="00BA7143" w:rsidP="00704923">
            <w:pPr>
              <w:textAlignment w:val="center"/>
              <w:rPr>
                <w:rFonts w:ascii="宋体" w:hAnsi="宋体" w:cs="宋体"/>
                <w:sz w:val="20"/>
              </w:rPr>
            </w:pPr>
            <w:r>
              <w:rPr>
                <w:rFonts w:ascii="宋体" w:hAnsi="宋体" w:cs="宋体" w:hint="eastAsia"/>
                <w:sz w:val="20"/>
              </w:rPr>
              <w:t>9. 随 Windows 系统区域选择，自动切换中文 /英文软件界面；</w:t>
            </w:r>
          </w:p>
          <w:p w:rsidR="00BA7143" w:rsidRDefault="00BA7143" w:rsidP="00704923">
            <w:pPr>
              <w:textAlignment w:val="center"/>
              <w:rPr>
                <w:rFonts w:ascii="宋体" w:hAnsi="宋体" w:cs="宋体"/>
                <w:sz w:val="20"/>
              </w:rPr>
            </w:pPr>
            <w:r>
              <w:rPr>
                <w:rFonts w:ascii="宋体" w:hAnsi="宋体" w:cs="宋体" w:hint="eastAsia"/>
                <w:sz w:val="20"/>
              </w:rPr>
              <w:t>10. 内置色键器，支持对不少于 4 种颜色同 时一键抠像，带有可调节直径的虚拟橡皮擦， 擦去不需要的背景细节，实现不受尺寸限制 的无限蓝箱效果；或反向保留背景同色物体， 避免主持人身上与背景同色的物体被一同抠 除；</w:t>
            </w:r>
          </w:p>
          <w:p w:rsidR="00BA7143" w:rsidRDefault="00BA7143" w:rsidP="00704923">
            <w:pPr>
              <w:textAlignment w:val="center"/>
              <w:rPr>
                <w:rFonts w:ascii="宋体" w:hAnsi="宋体" w:cs="宋体"/>
                <w:sz w:val="20"/>
              </w:rPr>
            </w:pPr>
            <w:r>
              <w:rPr>
                <w:rFonts w:ascii="宋体" w:hAnsi="宋体" w:cs="宋体" w:hint="eastAsia"/>
                <w:sz w:val="20"/>
              </w:rPr>
              <w:t>11. 系统提供有真实空间关系的三维虚拟场 景，以一个固定的真实机位，生成可 360°旋 转拍摄场景各个方向的≧8 个虚拟机位，机位 和机位间摇移拍摄的速度/路径可实时调整； 12. 虚拟演播室中的物体和主持人，可以实 时任意调整其位置、大小、朝向等。支持同 场景≧4 个不同高度平面的真实反射效果；  (提供截图或相关证明文件)</w:t>
            </w:r>
          </w:p>
          <w:p w:rsidR="00BA7143" w:rsidRDefault="00BA7143" w:rsidP="00704923">
            <w:pPr>
              <w:textAlignment w:val="center"/>
              <w:rPr>
                <w:rFonts w:ascii="宋体" w:hAnsi="宋体" w:cs="宋体"/>
                <w:sz w:val="20"/>
              </w:rPr>
            </w:pPr>
            <w:r>
              <w:rPr>
                <w:rFonts w:ascii="宋体" w:hAnsi="宋体" w:cs="宋体" w:hint="eastAsia"/>
                <w:sz w:val="20"/>
              </w:rPr>
              <w:t>13. 可同时载入多个不同的虚拟场景，实现 多虚拟场景间切换；</w:t>
            </w:r>
            <w:r>
              <w:rPr>
                <w:rFonts w:ascii="宋体" w:hAnsi="宋体" w:cs="宋体" w:hint="eastAsia"/>
                <w:sz w:val="20"/>
              </w:rPr>
              <w:lastRenderedPageBreak/>
              <w:t>或载入多次同一场景， 实现同一主持人多角度真实机位共同使用； 14. 支持将本机打开的PPT 等素材或抓取的 电脑桌面，叠加蓝/绿遮罩后由显卡输出给老 师背后的普通电视，并通过抠像抠除，蓝绿 遮罩强度可调；  ( (提供截图或相关证明文 件)</w:t>
            </w:r>
          </w:p>
          <w:p w:rsidR="00BA7143" w:rsidRDefault="00BA7143" w:rsidP="00704923">
            <w:pPr>
              <w:textAlignment w:val="center"/>
              <w:rPr>
                <w:rFonts w:ascii="宋体" w:hAnsi="宋体" w:cs="宋体"/>
                <w:sz w:val="20"/>
              </w:rPr>
            </w:pPr>
            <w:r>
              <w:rPr>
                <w:rFonts w:ascii="宋体" w:hAnsi="宋体" w:cs="宋体" w:hint="eastAsia"/>
                <w:sz w:val="20"/>
              </w:rPr>
              <w:t>15. 内置屏幕遮罩工具，可将智能大屏播放 的内容变为蓝/绿色，同时传输原色彩信号给 软件作为虚拟大屏内容；</w:t>
            </w:r>
          </w:p>
          <w:p w:rsidR="00BA7143" w:rsidRDefault="00BA7143" w:rsidP="00704923">
            <w:pPr>
              <w:textAlignment w:val="center"/>
              <w:rPr>
                <w:rFonts w:ascii="宋体" w:hAnsi="宋体" w:cs="宋体"/>
                <w:sz w:val="20"/>
              </w:rPr>
            </w:pPr>
            <w:r>
              <w:rPr>
                <w:rFonts w:ascii="宋体" w:hAnsi="宋体" w:cs="宋体" w:hint="eastAsia"/>
                <w:sz w:val="20"/>
              </w:rPr>
              <w:t>16. 系统内置软件调音台，可将单声道输入 信号复制到另一声道实现双声道效果。并内 置音频延时调节功能，保证单独输入的音频 与视频同步。可为每个虚拟机位单独设定声 音规则，随镜头切换自动开启/关闭通道声 音；  (提供截图或相关证明文件)</w:t>
            </w:r>
          </w:p>
          <w:p w:rsidR="00BA7143" w:rsidRDefault="00BA7143" w:rsidP="00704923">
            <w:pPr>
              <w:textAlignment w:val="center"/>
              <w:rPr>
                <w:rFonts w:ascii="宋体" w:hAnsi="宋体" w:cs="宋体"/>
                <w:sz w:val="20"/>
              </w:rPr>
            </w:pPr>
            <w:r>
              <w:rPr>
                <w:rFonts w:ascii="宋体" w:hAnsi="宋体" w:cs="宋体" w:hint="eastAsia"/>
                <w:sz w:val="20"/>
              </w:rPr>
              <w:t>17. 可将所有特效、图文、字幕、虚拟场景 设置保存到一个工程文件，方便随时恢复制 作状态。支持关闭软件时自动保存工程状态， 可一键回滚到上次关闭软件时的工程状态；  18. 可通过输出卡或显卡输出节目最终画   面，并同时内录和推流输出。  SDI/HDMI 输 出格式包括:4K 50/60p，1080 50i/60i；    19. 支持 RTMP/RTSP 及 SRT 协议一键推流。 可同时推到≧9 个推流地址，支持 H.265 编码视频流。内置流媒体服务器，无需其他设备， 就可支持局域网内不少于 10 个观看端直接连 接本机收看 。分辨率支持: 270p/ 360p/   486p/ 576p/ 720p/ 900p/ 1080p/ 2160p。 可支持竖屏 9:16 分辨率竖屏推流；  (提供截 图或相关证明文件)</w:t>
            </w:r>
          </w:p>
          <w:p w:rsidR="00BA7143" w:rsidRDefault="00BA7143" w:rsidP="00704923">
            <w:pPr>
              <w:textAlignment w:val="center"/>
              <w:rPr>
                <w:rFonts w:ascii="宋体" w:hAnsi="宋体" w:cs="宋体"/>
                <w:sz w:val="20"/>
              </w:rPr>
            </w:pPr>
            <w:r>
              <w:rPr>
                <w:rFonts w:ascii="宋体" w:hAnsi="宋体" w:cs="宋体" w:hint="eastAsia"/>
                <w:sz w:val="20"/>
              </w:rPr>
              <w:t>20. 支持摄像机竖拍抠像并旋转使用，以一 台摄像机提供全身和半身都具有完全分辨率 的虚拟机位；</w:t>
            </w:r>
          </w:p>
          <w:p w:rsidR="00BA7143" w:rsidRDefault="00BA7143" w:rsidP="00704923">
            <w:pPr>
              <w:textAlignment w:val="center"/>
              <w:rPr>
                <w:rFonts w:ascii="宋体" w:hAnsi="宋体" w:cs="宋体"/>
                <w:sz w:val="20"/>
              </w:rPr>
            </w:pPr>
            <w:r>
              <w:rPr>
                <w:rFonts w:ascii="宋体" w:hAnsi="宋体" w:cs="宋体" w:hint="eastAsia"/>
                <w:sz w:val="20"/>
              </w:rPr>
              <w:t>21. 可自动检测网络带宽，根据网络拥堵状 况，自动调整推流帧数，保证视频帧数平均， 不出现长时间停顿或者音频跳跃；</w:t>
            </w:r>
          </w:p>
          <w:p w:rsidR="00BA7143" w:rsidRDefault="00BA7143" w:rsidP="00704923">
            <w:pPr>
              <w:textAlignment w:val="center"/>
              <w:rPr>
                <w:rFonts w:ascii="宋体" w:hAnsi="宋体" w:cs="宋体"/>
                <w:sz w:val="20"/>
              </w:rPr>
            </w:pPr>
            <w:r>
              <w:rPr>
                <w:rFonts w:ascii="宋体" w:hAnsi="宋体" w:cs="宋体" w:hint="eastAsia"/>
                <w:sz w:val="20"/>
              </w:rPr>
              <w:t>22. 支持可调码率的 ts, mov, mp4, wmv, avi, mxf 等不同格式录制，支持 4K 录制，编 码码率可调。内置快照功能，一键截取主监 窗口信号。支持 h.264 和 h.265 硬编码。支 持一键录制， 自动生成录制文件名；</w:t>
            </w:r>
          </w:p>
          <w:p w:rsidR="00BA7143" w:rsidRDefault="00BA7143" w:rsidP="00704923">
            <w:pPr>
              <w:textAlignment w:val="center"/>
              <w:rPr>
                <w:rFonts w:ascii="宋体" w:hAnsi="宋体" w:cs="宋体"/>
                <w:sz w:val="20"/>
              </w:rPr>
            </w:pPr>
            <w:r>
              <w:rPr>
                <w:rFonts w:ascii="宋体" w:hAnsi="宋体" w:cs="宋体" w:hint="eastAsia"/>
                <w:sz w:val="20"/>
              </w:rPr>
              <w:t>23. 内置 RTMP 流媒体服务器支持接收 H.265 推流，并支持输出 H.265 编码供收看端收看。</w:t>
            </w:r>
          </w:p>
          <w:p w:rsidR="00BA7143" w:rsidRDefault="00BA7143" w:rsidP="00704923">
            <w:pPr>
              <w:textAlignment w:val="center"/>
              <w:rPr>
                <w:rFonts w:ascii="宋体" w:hAnsi="宋体" w:cs="宋体"/>
                <w:sz w:val="20"/>
              </w:rPr>
            </w:pPr>
            <w:r>
              <w:rPr>
                <w:rFonts w:ascii="宋体" w:hAnsi="宋体" w:cs="宋体" w:hint="eastAsia"/>
                <w:sz w:val="20"/>
              </w:rPr>
              <w:t>24. 可选配播出安全卡，软件意外停止运行 或误操作关闭时自动将输出信号切换到安全 信号通道，保证虚拟主机意外断电时仍能输 出安全通道信号；</w:t>
            </w:r>
          </w:p>
          <w:p w:rsidR="00BA7143" w:rsidRDefault="00BA7143" w:rsidP="00704923">
            <w:pPr>
              <w:textAlignment w:val="center"/>
              <w:rPr>
                <w:rFonts w:ascii="宋体" w:hAnsi="宋体" w:cs="宋体"/>
                <w:sz w:val="20"/>
              </w:rPr>
            </w:pPr>
            <w:r>
              <w:rPr>
                <w:rFonts w:ascii="宋体" w:hAnsi="宋体" w:cs="宋体" w:hint="eastAsia"/>
                <w:sz w:val="20"/>
              </w:rPr>
              <w:t>25. 可在软件内选择指派显卡的另外两个接 口分别显示蓝/绿遮罩画面和 PGM 输出画面， 提供菜单随时调整；</w:t>
            </w:r>
          </w:p>
          <w:p w:rsidR="00BA7143" w:rsidRDefault="00BA7143" w:rsidP="00704923">
            <w:pPr>
              <w:textAlignment w:val="center"/>
              <w:rPr>
                <w:rFonts w:ascii="宋体" w:hAnsi="宋体" w:cs="宋体"/>
                <w:sz w:val="20"/>
              </w:rPr>
            </w:pPr>
            <w:r>
              <w:rPr>
                <w:rFonts w:ascii="宋体" w:hAnsi="宋体" w:cs="宋体" w:hint="eastAsia"/>
                <w:sz w:val="20"/>
              </w:rPr>
              <w:t>26. 系统内置延迟播放功能，可为推流信号 设定延迟播出时间，实现延迟输出，保证播 出安全。可在不中断推流的情况下，实时增 减延时量；  (提供截图或相关证明文件)</w:t>
            </w:r>
          </w:p>
          <w:p w:rsidR="00BA7143" w:rsidRDefault="00BA7143" w:rsidP="00704923">
            <w:pPr>
              <w:textAlignment w:val="center"/>
              <w:rPr>
                <w:rFonts w:ascii="宋体" w:hAnsi="宋体" w:cs="宋体"/>
                <w:sz w:val="20"/>
              </w:rPr>
            </w:pPr>
            <w:r>
              <w:rPr>
                <w:rFonts w:ascii="宋体" w:hAnsi="宋体" w:cs="宋体" w:hint="eastAsia"/>
                <w:sz w:val="20"/>
              </w:rPr>
              <w:t>27. 系统内置 RTC 协议远程通话功能，可直 接将远端 RTC 协议信号拉入作为源信号，并 将输出信号送给远端 RTC 协议客户端观看，</w:t>
            </w:r>
          </w:p>
          <w:p w:rsidR="00BA7143" w:rsidRDefault="00BA7143" w:rsidP="00704923">
            <w:pPr>
              <w:textAlignment w:val="center"/>
              <w:rPr>
                <w:rFonts w:ascii="宋体" w:hAnsi="宋体" w:cs="宋体"/>
                <w:sz w:val="20"/>
              </w:rPr>
            </w:pPr>
            <w:r>
              <w:rPr>
                <w:rFonts w:ascii="宋体" w:hAnsi="宋体" w:cs="宋体" w:hint="eastAsia"/>
                <w:sz w:val="20"/>
              </w:rPr>
              <w:t>完成两地互动；  (提供截图或相关证明文件) 28. 可将显卡输</w:t>
            </w:r>
            <w:r>
              <w:rPr>
                <w:rFonts w:ascii="宋体" w:hAnsi="宋体" w:cs="宋体" w:hint="eastAsia"/>
                <w:sz w:val="20"/>
              </w:rPr>
              <w:lastRenderedPageBreak/>
              <w:t>出的 PGM 监看图像设置左右 旋转镜像，方便老师或讲解人对照观看自己 动作，并不影响实际输出/推流/录制画面；  29. 支持遥控器控制虚拟机位/图文动态切  换，开始停止推流/录制以及 PPT 翻页和拍打 唱词等功能。</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3</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真三维虚拟场景</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系统内置不低于 150 套真三维虚拟场景，包 含播音类，访谈类，仿古类，党政类等虚拟 场景，并提供免费更新服务。</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操作台</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定制，钢木结构，美观大方，含 2 把操作人 电脑椅。</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流媒体直播系统(含服务器)</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硬件：</w:t>
            </w:r>
          </w:p>
          <w:p w:rsidR="00BA7143" w:rsidRDefault="00BA7143" w:rsidP="00704923">
            <w:pPr>
              <w:textAlignment w:val="center"/>
              <w:rPr>
                <w:rFonts w:ascii="宋体" w:hAnsi="宋体" w:cs="宋体"/>
                <w:sz w:val="20"/>
              </w:rPr>
            </w:pPr>
            <w:r>
              <w:rPr>
                <w:rFonts w:ascii="宋体" w:hAnsi="宋体" w:cs="宋体" w:hint="eastAsia"/>
                <w:sz w:val="20"/>
              </w:rPr>
              <w:t>1.主板技嘉 B365M 或同性能主板</w:t>
            </w:r>
          </w:p>
          <w:p w:rsidR="00BA7143" w:rsidRDefault="00BA7143" w:rsidP="00704923">
            <w:pPr>
              <w:textAlignment w:val="center"/>
              <w:rPr>
                <w:rFonts w:ascii="宋体" w:hAnsi="宋体" w:cs="宋体"/>
                <w:sz w:val="20"/>
              </w:rPr>
            </w:pPr>
            <w:r>
              <w:rPr>
                <w:rFonts w:ascii="宋体" w:hAnsi="宋体" w:cs="宋体" w:hint="eastAsia"/>
                <w:sz w:val="20"/>
              </w:rPr>
              <w:t>2.不低于 CPU I5 处理器</w:t>
            </w:r>
          </w:p>
          <w:p w:rsidR="00BA7143" w:rsidRDefault="00BA7143" w:rsidP="00704923">
            <w:pPr>
              <w:textAlignment w:val="center"/>
              <w:rPr>
                <w:rFonts w:ascii="宋体" w:hAnsi="宋体" w:cs="宋体"/>
                <w:sz w:val="20"/>
              </w:rPr>
            </w:pPr>
            <w:r>
              <w:rPr>
                <w:rFonts w:ascii="宋体" w:hAnsi="宋体" w:cs="宋体" w:hint="eastAsia"/>
                <w:sz w:val="20"/>
              </w:rPr>
              <w:t>3.不低于内存 16g</w:t>
            </w:r>
          </w:p>
          <w:p w:rsidR="00BA7143" w:rsidRDefault="00BA7143" w:rsidP="00704923">
            <w:pPr>
              <w:textAlignment w:val="center"/>
              <w:rPr>
                <w:rFonts w:ascii="宋体" w:hAnsi="宋体" w:cs="宋体"/>
                <w:sz w:val="20"/>
              </w:rPr>
            </w:pPr>
            <w:r>
              <w:rPr>
                <w:rFonts w:ascii="宋体" w:hAnsi="宋体" w:cs="宋体" w:hint="eastAsia"/>
                <w:sz w:val="20"/>
              </w:rPr>
              <w:t>4.不低于硬盘 2t</w:t>
            </w:r>
          </w:p>
          <w:p w:rsidR="00BA7143" w:rsidRDefault="00BA7143" w:rsidP="00704923">
            <w:pPr>
              <w:textAlignment w:val="center"/>
              <w:rPr>
                <w:rFonts w:ascii="宋体" w:hAnsi="宋体" w:cs="宋体"/>
                <w:sz w:val="20"/>
              </w:rPr>
            </w:pPr>
            <w:r>
              <w:rPr>
                <w:rFonts w:ascii="宋体" w:hAnsi="宋体" w:cs="宋体" w:hint="eastAsia"/>
                <w:sz w:val="20"/>
              </w:rPr>
              <w:t>5.不低于 2g 独显</w:t>
            </w:r>
          </w:p>
          <w:p w:rsidR="00BA7143" w:rsidRDefault="00BA7143" w:rsidP="00704923">
            <w:pPr>
              <w:textAlignment w:val="center"/>
              <w:rPr>
                <w:rFonts w:ascii="宋体" w:hAnsi="宋体" w:cs="宋体"/>
                <w:sz w:val="20"/>
              </w:rPr>
            </w:pPr>
            <w:r>
              <w:rPr>
                <w:rFonts w:ascii="宋体" w:hAnsi="宋体" w:cs="宋体" w:hint="eastAsia"/>
                <w:sz w:val="20"/>
              </w:rPr>
              <w:t>系统：</w:t>
            </w:r>
          </w:p>
          <w:p w:rsidR="00BA7143" w:rsidRDefault="00BA7143" w:rsidP="00704923">
            <w:pPr>
              <w:textAlignment w:val="center"/>
              <w:rPr>
                <w:rFonts w:ascii="宋体" w:hAnsi="宋体" w:cs="宋体"/>
                <w:sz w:val="20"/>
              </w:rPr>
            </w:pPr>
            <w:r>
              <w:rPr>
                <w:rFonts w:ascii="宋体" w:hAnsi="宋体" w:cs="宋体" w:hint="eastAsia"/>
                <w:sz w:val="20"/>
              </w:rPr>
              <w:t>1. 直播模块：支持 4K，VR 直播，支持多种 流媒体协议,直播录制。支持分布式部署，直 播转发 (支持多种协议转发) 直播可以分享， 直播点播互动，可弹幕，点赞，插入点提问， 评论，关注；</w:t>
            </w:r>
          </w:p>
          <w:p w:rsidR="00BA7143" w:rsidRDefault="00BA7143" w:rsidP="00704923">
            <w:pPr>
              <w:textAlignment w:val="center"/>
              <w:rPr>
                <w:rFonts w:ascii="宋体" w:hAnsi="宋体" w:cs="宋体"/>
                <w:sz w:val="20"/>
              </w:rPr>
            </w:pPr>
            <w:r>
              <w:rPr>
                <w:rFonts w:ascii="宋体" w:hAnsi="宋体" w:cs="宋体" w:hint="eastAsia"/>
                <w:sz w:val="20"/>
              </w:rPr>
              <w:t>2. 媒资管理：包含点播管理，音视频文件， 图片，音频，word，excel，ppt，pdf 等，存 储和检索；</w:t>
            </w:r>
          </w:p>
          <w:p w:rsidR="00BA7143" w:rsidRDefault="00BA7143" w:rsidP="00704923">
            <w:pPr>
              <w:textAlignment w:val="center"/>
              <w:rPr>
                <w:rFonts w:ascii="宋体" w:hAnsi="宋体" w:cs="宋体"/>
                <w:sz w:val="20"/>
              </w:rPr>
            </w:pPr>
            <w:r>
              <w:rPr>
                <w:rFonts w:ascii="宋体" w:hAnsi="宋体" w:cs="宋体" w:hint="eastAsia"/>
                <w:sz w:val="20"/>
              </w:rPr>
              <w:t>3. 虚拟直播：轮播,选择点播视频，形成播 放清单，按序播放；</w:t>
            </w:r>
          </w:p>
          <w:p w:rsidR="00BA7143" w:rsidRDefault="00BA7143" w:rsidP="00704923">
            <w:pPr>
              <w:textAlignment w:val="center"/>
              <w:rPr>
                <w:rFonts w:ascii="宋体" w:hAnsi="宋体" w:cs="宋体"/>
                <w:sz w:val="20"/>
              </w:rPr>
            </w:pPr>
            <w:r>
              <w:rPr>
                <w:rFonts w:ascii="宋体" w:hAnsi="宋体" w:cs="宋体" w:hint="eastAsia"/>
                <w:sz w:val="20"/>
              </w:rPr>
              <w:t>4. 转码模块：离线转码，批量转码，离线上 传；</w:t>
            </w:r>
          </w:p>
          <w:p w:rsidR="00BA7143" w:rsidRDefault="00BA7143" w:rsidP="00704923">
            <w:pPr>
              <w:textAlignment w:val="center"/>
              <w:rPr>
                <w:rFonts w:ascii="宋体" w:hAnsi="宋体" w:cs="宋体"/>
                <w:sz w:val="20"/>
              </w:rPr>
            </w:pPr>
            <w:r>
              <w:rPr>
                <w:rFonts w:ascii="宋体" w:hAnsi="宋体" w:cs="宋体" w:hint="eastAsia"/>
                <w:sz w:val="20"/>
              </w:rPr>
              <w:t>5. 视频互动：低延时，支持多个教室进行视 频互动；</w:t>
            </w:r>
          </w:p>
          <w:p w:rsidR="00BA7143" w:rsidRDefault="00BA7143" w:rsidP="00704923">
            <w:pPr>
              <w:textAlignment w:val="center"/>
              <w:rPr>
                <w:rFonts w:ascii="宋体" w:hAnsi="宋体" w:cs="宋体"/>
                <w:sz w:val="20"/>
              </w:rPr>
            </w:pPr>
            <w:r>
              <w:rPr>
                <w:rFonts w:ascii="宋体" w:hAnsi="宋体" w:cs="宋体" w:hint="eastAsia"/>
                <w:sz w:val="20"/>
              </w:rPr>
              <w:t>6. 三种不同码率观看 (适应多终端和不同码 率) ；</w:t>
            </w:r>
          </w:p>
          <w:p w:rsidR="00BA7143" w:rsidRDefault="00BA7143" w:rsidP="00704923">
            <w:pPr>
              <w:textAlignment w:val="center"/>
              <w:rPr>
                <w:rFonts w:ascii="宋体" w:hAnsi="宋体" w:cs="宋体"/>
                <w:sz w:val="20"/>
              </w:rPr>
            </w:pPr>
            <w:r>
              <w:rPr>
                <w:rFonts w:ascii="宋体" w:hAnsi="宋体" w:cs="宋体" w:hint="eastAsia"/>
                <w:sz w:val="20"/>
              </w:rPr>
              <w:t>7.为保证直播流畅，必须支持多节点分布式 部署。</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专业高清摄像机</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产品定位：专业摄像机</w:t>
            </w:r>
          </w:p>
          <w:p w:rsidR="00BA7143" w:rsidRDefault="00BA7143" w:rsidP="00704923">
            <w:pPr>
              <w:textAlignment w:val="center"/>
              <w:rPr>
                <w:rFonts w:ascii="宋体" w:hAnsi="宋体" w:cs="宋体"/>
                <w:sz w:val="20"/>
              </w:rPr>
            </w:pPr>
            <w:r>
              <w:rPr>
                <w:rFonts w:ascii="宋体" w:hAnsi="宋体" w:cs="宋体" w:hint="eastAsia"/>
                <w:sz w:val="20"/>
              </w:rPr>
              <w:t>传感器类型：BSI MOS</w:t>
            </w:r>
          </w:p>
          <w:p w:rsidR="00BA7143" w:rsidRDefault="00BA7143" w:rsidP="00704923">
            <w:pPr>
              <w:textAlignment w:val="center"/>
              <w:rPr>
                <w:rFonts w:ascii="宋体" w:hAnsi="宋体" w:cs="宋体"/>
                <w:sz w:val="20"/>
              </w:rPr>
            </w:pPr>
            <w:r>
              <w:rPr>
                <w:rFonts w:ascii="宋体" w:hAnsi="宋体" w:cs="宋体" w:hint="eastAsia"/>
                <w:sz w:val="20"/>
              </w:rPr>
              <w:t>传感器尺寸： ≥ (1/3.1)  英寸</w:t>
            </w:r>
          </w:p>
          <w:p w:rsidR="00BA7143" w:rsidRDefault="00BA7143" w:rsidP="00704923">
            <w:pPr>
              <w:textAlignment w:val="center"/>
              <w:rPr>
                <w:rFonts w:ascii="宋体" w:hAnsi="宋体" w:cs="宋体"/>
                <w:sz w:val="20"/>
              </w:rPr>
            </w:pPr>
            <w:r>
              <w:rPr>
                <w:rFonts w:ascii="宋体" w:hAnsi="宋体" w:cs="宋体" w:hint="eastAsia"/>
                <w:sz w:val="20"/>
              </w:rPr>
              <w:t>有效像素： ≥603 万</w:t>
            </w:r>
          </w:p>
          <w:p w:rsidR="00BA7143" w:rsidRDefault="00BA7143" w:rsidP="00704923">
            <w:pPr>
              <w:textAlignment w:val="center"/>
              <w:rPr>
                <w:rFonts w:ascii="宋体" w:hAnsi="宋体" w:cs="宋体"/>
                <w:sz w:val="20"/>
              </w:rPr>
            </w:pPr>
            <w:r>
              <w:rPr>
                <w:rFonts w:ascii="宋体" w:hAnsi="宋体" w:cs="宋体" w:hint="eastAsia"/>
                <w:sz w:val="20"/>
              </w:rPr>
              <w:t>光学变焦： ≥20 倍</w:t>
            </w:r>
          </w:p>
          <w:p w:rsidR="00BA7143" w:rsidRDefault="00BA7143" w:rsidP="00704923">
            <w:pPr>
              <w:textAlignment w:val="center"/>
              <w:rPr>
                <w:rFonts w:ascii="宋体" w:hAnsi="宋体" w:cs="宋体"/>
                <w:sz w:val="20"/>
              </w:rPr>
            </w:pPr>
            <w:r>
              <w:rPr>
                <w:rFonts w:ascii="宋体" w:hAnsi="宋体" w:cs="宋体" w:hint="eastAsia"/>
                <w:sz w:val="20"/>
              </w:rPr>
              <w:t>扩展变焦智能变焦 OFF： ≥20 倍</w:t>
            </w:r>
          </w:p>
          <w:p w:rsidR="00BA7143" w:rsidRDefault="00BA7143" w:rsidP="00704923">
            <w:pPr>
              <w:textAlignment w:val="center"/>
              <w:rPr>
                <w:rFonts w:ascii="宋体" w:hAnsi="宋体" w:cs="宋体"/>
                <w:sz w:val="20"/>
              </w:rPr>
            </w:pPr>
            <w:r>
              <w:rPr>
                <w:rFonts w:ascii="宋体" w:hAnsi="宋体" w:cs="宋体" w:hint="eastAsia"/>
                <w:sz w:val="20"/>
              </w:rPr>
              <w:t>智能变焦 ON： ≥40 倍</w:t>
            </w:r>
          </w:p>
          <w:p w:rsidR="00BA7143" w:rsidRDefault="00BA7143" w:rsidP="00704923">
            <w:pPr>
              <w:textAlignment w:val="center"/>
              <w:rPr>
                <w:rFonts w:ascii="宋体" w:hAnsi="宋体" w:cs="宋体"/>
                <w:sz w:val="20"/>
              </w:rPr>
            </w:pPr>
            <w:r>
              <w:rPr>
                <w:rFonts w:ascii="宋体" w:hAnsi="宋体" w:cs="宋体" w:hint="eastAsia"/>
                <w:sz w:val="20"/>
              </w:rPr>
              <w:t>实际焦距：£4.08-81.6mm,</w:t>
            </w:r>
          </w:p>
          <w:p w:rsidR="00BA7143" w:rsidRDefault="00BA7143" w:rsidP="00704923">
            <w:pPr>
              <w:textAlignment w:val="center"/>
              <w:rPr>
                <w:rFonts w:ascii="宋体" w:hAnsi="宋体" w:cs="宋体"/>
                <w:sz w:val="20"/>
              </w:rPr>
            </w:pPr>
            <w:r>
              <w:rPr>
                <w:rFonts w:ascii="宋体" w:hAnsi="宋体" w:cs="宋体" w:hint="eastAsia"/>
                <w:sz w:val="20"/>
              </w:rPr>
              <w:t>最大光圈： ≥F1.8</w:t>
            </w:r>
          </w:p>
          <w:p w:rsidR="00BA7143" w:rsidRDefault="00BA7143" w:rsidP="00704923">
            <w:pPr>
              <w:textAlignment w:val="center"/>
              <w:rPr>
                <w:rFonts w:ascii="宋体" w:hAnsi="宋体" w:cs="宋体"/>
                <w:sz w:val="20"/>
              </w:rPr>
            </w:pPr>
            <w:r>
              <w:rPr>
                <w:rFonts w:ascii="宋体" w:hAnsi="宋体" w:cs="宋体" w:hint="eastAsia"/>
                <w:sz w:val="20"/>
              </w:rPr>
              <w:t>滤镜直径： ≥49mm</w:t>
            </w:r>
          </w:p>
          <w:p w:rsidR="00BA7143" w:rsidRDefault="00BA7143" w:rsidP="00704923">
            <w:pPr>
              <w:textAlignment w:val="center"/>
              <w:rPr>
                <w:rFonts w:ascii="宋体" w:hAnsi="宋体" w:cs="宋体"/>
                <w:sz w:val="20"/>
              </w:rPr>
            </w:pPr>
            <w:r>
              <w:rPr>
                <w:rFonts w:ascii="宋体" w:hAnsi="宋体" w:cs="宋体" w:hint="eastAsia"/>
                <w:sz w:val="20"/>
              </w:rPr>
              <w:t>液晶屏类型：LCD 显示屏</w:t>
            </w:r>
          </w:p>
          <w:p w:rsidR="00BA7143" w:rsidRDefault="00BA7143" w:rsidP="00704923">
            <w:pPr>
              <w:textAlignment w:val="center"/>
              <w:rPr>
                <w:rFonts w:ascii="宋体" w:hAnsi="宋体" w:cs="宋体"/>
                <w:sz w:val="20"/>
              </w:rPr>
            </w:pPr>
            <w:r>
              <w:rPr>
                <w:rFonts w:ascii="宋体" w:hAnsi="宋体" w:cs="宋体" w:hint="eastAsia"/>
                <w:sz w:val="20"/>
              </w:rPr>
              <w:t>液晶屏尺寸：＞英寸</w:t>
            </w:r>
          </w:p>
          <w:p w:rsidR="00BA7143" w:rsidRDefault="00BA7143" w:rsidP="00704923">
            <w:pPr>
              <w:textAlignment w:val="center"/>
              <w:rPr>
                <w:rFonts w:ascii="宋体" w:hAnsi="宋体" w:cs="宋体"/>
                <w:sz w:val="20"/>
              </w:rPr>
            </w:pPr>
            <w:r>
              <w:rPr>
                <w:rFonts w:ascii="宋体" w:hAnsi="宋体" w:cs="宋体" w:hint="eastAsia"/>
                <w:sz w:val="20"/>
              </w:rPr>
              <w:t>取景器描述：≥0.24 英寸广角 EVF (约 1.555 千点)</w:t>
            </w:r>
          </w:p>
          <w:p w:rsidR="00BA7143" w:rsidRDefault="00BA7143" w:rsidP="00704923">
            <w:pPr>
              <w:textAlignment w:val="center"/>
              <w:rPr>
                <w:rFonts w:ascii="宋体" w:hAnsi="宋体" w:cs="宋体"/>
                <w:sz w:val="20"/>
              </w:rPr>
            </w:pPr>
            <w:r>
              <w:rPr>
                <w:rFonts w:ascii="宋体" w:hAnsi="宋体" w:cs="宋体" w:hint="eastAsia"/>
                <w:sz w:val="20"/>
              </w:rPr>
              <w:t>对焦方式： 自动对焦，手动对焦。</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无线领夹麦克风</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系统指标：</w:t>
            </w:r>
          </w:p>
          <w:p w:rsidR="00BA7143" w:rsidRDefault="00BA7143" w:rsidP="00704923">
            <w:pPr>
              <w:textAlignment w:val="center"/>
              <w:rPr>
                <w:rFonts w:ascii="宋体" w:hAnsi="宋体" w:cs="宋体"/>
                <w:sz w:val="20"/>
              </w:rPr>
            </w:pPr>
            <w:r>
              <w:rPr>
                <w:rFonts w:ascii="宋体" w:hAnsi="宋体" w:cs="宋体" w:hint="eastAsia"/>
                <w:sz w:val="20"/>
              </w:rPr>
              <w:t>• 频率范围: 740-790MHz</w:t>
            </w:r>
          </w:p>
          <w:p w:rsidR="00BA7143" w:rsidRDefault="00BA7143" w:rsidP="00704923">
            <w:pPr>
              <w:textAlignment w:val="center"/>
              <w:rPr>
                <w:rFonts w:ascii="宋体" w:hAnsi="宋体" w:cs="宋体"/>
                <w:sz w:val="20"/>
              </w:rPr>
            </w:pPr>
            <w:r>
              <w:rPr>
                <w:rFonts w:ascii="宋体" w:hAnsi="宋体" w:cs="宋体" w:hint="eastAsia"/>
                <w:sz w:val="20"/>
              </w:rPr>
              <w:t>• 调试方式: 带宽 FM</w:t>
            </w:r>
          </w:p>
          <w:p w:rsidR="00BA7143" w:rsidRDefault="00BA7143" w:rsidP="00704923">
            <w:pPr>
              <w:textAlignment w:val="center"/>
              <w:rPr>
                <w:rFonts w:ascii="宋体" w:hAnsi="宋体" w:cs="宋体"/>
                <w:sz w:val="20"/>
              </w:rPr>
            </w:pPr>
            <w:r>
              <w:rPr>
                <w:rFonts w:ascii="宋体" w:hAnsi="宋体" w:cs="宋体" w:hint="eastAsia"/>
                <w:sz w:val="20"/>
              </w:rPr>
              <w:t>• 可调范围: 50MHz</w:t>
            </w:r>
          </w:p>
          <w:p w:rsidR="00BA7143" w:rsidRDefault="00BA7143" w:rsidP="00704923">
            <w:pPr>
              <w:textAlignment w:val="center"/>
              <w:rPr>
                <w:rFonts w:ascii="宋体" w:hAnsi="宋体" w:cs="宋体"/>
                <w:sz w:val="20"/>
              </w:rPr>
            </w:pPr>
            <w:r>
              <w:rPr>
                <w:rFonts w:ascii="宋体" w:hAnsi="宋体" w:cs="宋体" w:hint="eastAsia"/>
                <w:sz w:val="20"/>
              </w:rPr>
              <w:lastRenderedPageBreak/>
              <w:t>• 信道数量: 200</w:t>
            </w:r>
          </w:p>
          <w:p w:rsidR="00BA7143" w:rsidRDefault="00BA7143" w:rsidP="00704923">
            <w:pPr>
              <w:textAlignment w:val="center"/>
              <w:rPr>
                <w:rFonts w:ascii="宋体" w:hAnsi="宋体" w:cs="宋体"/>
                <w:sz w:val="20"/>
              </w:rPr>
            </w:pPr>
            <w:r>
              <w:rPr>
                <w:rFonts w:ascii="宋体" w:hAnsi="宋体" w:cs="宋体" w:hint="eastAsia"/>
                <w:sz w:val="20"/>
              </w:rPr>
              <w:t>• 信道间隔: 250KHz</w:t>
            </w:r>
          </w:p>
          <w:p w:rsidR="00BA7143" w:rsidRDefault="00BA7143" w:rsidP="00704923">
            <w:pPr>
              <w:textAlignment w:val="center"/>
              <w:rPr>
                <w:rFonts w:ascii="宋体" w:hAnsi="宋体" w:cs="宋体"/>
                <w:sz w:val="20"/>
              </w:rPr>
            </w:pPr>
            <w:r>
              <w:rPr>
                <w:rFonts w:ascii="宋体" w:hAnsi="宋体" w:cs="宋体" w:hint="eastAsia"/>
                <w:sz w:val="20"/>
              </w:rPr>
              <w:t>• 频率稳定度: +0.005%以内</w:t>
            </w:r>
          </w:p>
          <w:p w:rsidR="00BA7143" w:rsidRDefault="00BA7143" w:rsidP="00704923">
            <w:pPr>
              <w:textAlignment w:val="center"/>
              <w:rPr>
                <w:rFonts w:ascii="宋体" w:hAnsi="宋体" w:cs="宋体"/>
                <w:sz w:val="20"/>
              </w:rPr>
            </w:pPr>
            <w:r>
              <w:rPr>
                <w:rFonts w:ascii="宋体" w:hAnsi="宋体" w:cs="宋体" w:hint="eastAsia"/>
                <w:sz w:val="20"/>
              </w:rPr>
              <w:t>• 动态范围: 100dB</w:t>
            </w:r>
          </w:p>
          <w:p w:rsidR="00BA7143" w:rsidRDefault="00BA7143" w:rsidP="00704923">
            <w:pPr>
              <w:textAlignment w:val="center"/>
              <w:rPr>
                <w:rFonts w:ascii="宋体" w:hAnsi="宋体" w:cs="宋体"/>
                <w:sz w:val="20"/>
              </w:rPr>
            </w:pPr>
            <w:r>
              <w:rPr>
                <w:rFonts w:ascii="宋体" w:hAnsi="宋体" w:cs="宋体" w:hint="eastAsia"/>
                <w:sz w:val="20"/>
              </w:rPr>
              <w:t>• 最大频偏: ±45KHz</w:t>
            </w:r>
          </w:p>
          <w:p w:rsidR="00BA7143" w:rsidRDefault="00BA7143" w:rsidP="00704923">
            <w:pPr>
              <w:textAlignment w:val="center"/>
              <w:rPr>
                <w:rFonts w:ascii="宋体" w:hAnsi="宋体" w:cs="宋体"/>
                <w:sz w:val="20"/>
              </w:rPr>
            </w:pPr>
            <w:r>
              <w:rPr>
                <w:rFonts w:ascii="宋体" w:hAnsi="宋体" w:cs="宋体" w:hint="eastAsia"/>
                <w:sz w:val="20"/>
              </w:rPr>
              <w:t>• 音频响应: 80Hz-18KHz (-3dB)</w:t>
            </w:r>
          </w:p>
          <w:p w:rsidR="00BA7143" w:rsidRDefault="00BA7143" w:rsidP="00704923">
            <w:pPr>
              <w:textAlignment w:val="center"/>
              <w:rPr>
                <w:rFonts w:ascii="宋体" w:hAnsi="宋体" w:cs="宋体"/>
                <w:sz w:val="20"/>
              </w:rPr>
            </w:pPr>
            <w:r>
              <w:rPr>
                <w:rFonts w:ascii="宋体" w:hAnsi="宋体" w:cs="宋体" w:hint="eastAsia"/>
                <w:sz w:val="20"/>
              </w:rPr>
              <w:t>• 综合信噪比: &amp;gt;105dB</w:t>
            </w:r>
          </w:p>
          <w:p w:rsidR="00BA7143" w:rsidRDefault="00BA7143" w:rsidP="00704923">
            <w:pPr>
              <w:textAlignment w:val="center"/>
              <w:rPr>
                <w:rFonts w:ascii="宋体" w:hAnsi="宋体" w:cs="宋体"/>
                <w:sz w:val="20"/>
              </w:rPr>
            </w:pPr>
            <w:r>
              <w:rPr>
                <w:rFonts w:ascii="宋体" w:hAnsi="宋体" w:cs="宋体" w:hint="eastAsia"/>
                <w:sz w:val="20"/>
              </w:rPr>
              <w:t>• 综合失真: &amp;lt;0.5%</w:t>
            </w:r>
          </w:p>
          <w:p w:rsidR="00BA7143" w:rsidRDefault="00BA7143" w:rsidP="00704923">
            <w:pPr>
              <w:textAlignment w:val="center"/>
              <w:rPr>
                <w:rFonts w:ascii="宋体" w:hAnsi="宋体" w:cs="宋体"/>
                <w:sz w:val="20"/>
              </w:rPr>
            </w:pPr>
            <w:r>
              <w:rPr>
                <w:rFonts w:ascii="宋体" w:hAnsi="宋体" w:cs="宋体" w:hint="eastAsia"/>
                <w:sz w:val="20"/>
              </w:rPr>
              <w:t>• 工作温度: 摄氏零下 10 度到摄氏 40 度 接收机</w:t>
            </w:r>
          </w:p>
          <w:p w:rsidR="00BA7143" w:rsidRDefault="00BA7143" w:rsidP="00704923">
            <w:pPr>
              <w:textAlignment w:val="center"/>
              <w:rPr>
                <w:rFonts w:ascii="宋体" w:hAnsi="宋体" w:cs="宋体"/>
                <w:sz w:val="20"/>
              </w:rPr>
            </w:pPr>
            <w:r>
              <w:rPr>
                <w:rFonts w:ascii="宋体" w:hAnsi="宋体" w:cs="宋体" w:hint="eastAsia"/>
                <w:sz w:val="20"/>
              </w:rPr>
              <w:t>• 接收器方式: 二次变频超外差</w:t>
            </w:r>
          </w:p>
          <w:p w:rsidR="00BA7143" w:rsidRDefault="00BA7143" w:rsidP="00704923">
            <w:pPr>
              <w:textAlignment w:val="center"/>
              <w:rPr>
                <w:rFonts w:ascii="宋体" w:hAnsi="宋体" w:cs="宋体"/>
                <w:sz w:val="20"/>
              </w:rPr>
            </w:pPr>
            <w:r>
              <w:rPr>
                <w:rFonts w:ascii="宋体" w:hAnsi="宋体" w:cs="宋体" w:hint="eastAsia"/>
                <w:sz w:val="20"/>
              </w:rPr>
              <w:t>• 中频频率: 第一中频: 110MHz 第二中频: 10.7MHz</w:t>
            </w:r>
          </w:p>
          <w:p w:rsidR="00BA7143" w:rsidRDefault="00BA7143" w:rsidP="00704923">
            <w:pPr>
              <w:textAlignment w:val="center"/>
              <w:rPr>
                <w:rFonts w:ascii="宋体" w:hAnsi="宋体" w:cs="宋体"/>
                <w:sz w:val="20"/>
              </w:rPr>
            </w:pPr>
            <w:r>
              <w:rPr>
                <w:rFonts w:ascii="宋体" w:hAnsi="宋体" w:cs="宋体" w:hint="eastAsia"/>
                <w:sz w:val="20"/>
              </w:rPr>
              <w:t>• 无线接口: BNC/50Ω</w:t>
            </w:r>
          </w:p>
          <w:p w:rsidR="00BA7143" w:rsidRDefault="00BA7143" w:rsidP="00704923">
            <w:pPr>
              <w:textAlignment w:val="center"/>
              <w:rPr>
                <w:rFonts w:ascii="宋体" w:hAnsi="宋体" w:cs="宋体"/>
                <w:sz w:val="20"/>
              </w:rPr>
            </w:pPr>
            <w:r>
              <w:rPr>
                <w:rFonts w:ascii="宋体" w:hAnsi="宋体" w:cs="宋体" w:hint="eastAsia"/>
                <w:sz w:val="20"/>
              </w:rPr>
              <w:t>• 灵敏度: 12dBuV (80dBS/N)</w:t>
            </w:r>
          </w:p>
          <w:p w:rsidR="00BA7143" w:rsidRDefault="00BA7143" w:rsidP="00704923">
            <w:pPr>
              <w:textAlignment w:val="center"/>
              <w:rPr>
                <w:rFonts w:ascii="宋体" w:hAnsi="宋体" w:cs="宋体"/>
                <w:sz w:val="20"/>
              </w:rPr>
            </w:pPr>
            <w:r>
              <w:rPr>
                <w:rFonts w:ascii="宋体" w:hAnsi="宋体" w:cs="宋体" w:hint="eastAsia"/>
                <w:sz w:val="20"/>
              </w:rPr>
              <w:t>• 灵敏度调节范围: 12-32 dBuV</w:t>
            </w:r>
          </w:p>
          <w:p w:rsidR="00BA7143" w:rsidRDefault="00BA7143" w:rsidP="00704923">
            <w:pPr>
              <w:textAlignment w:val="center"/>
              <w:rPr>
                <w:rFonts w:ascii="宋体" w:hAnsi="宋体" w:cs="宋体"/>
                <w:sz w:val="20"/>
              </w:rPr>
            </w:pPr>
            <w:r>
              <w:rPr>
                <w:rFonts w:ascii="宋体" w:hAnsi="宋体" w:cs="宋体" w:hint="eastAsia"/>
                <w:sz w:val="20"/>
              </w:rPr>
              <w:t>• 杂散抑制: &amp;gt;75dB</w:t>
            </w:r>
          </w:p>
          <w:p w:rsidR="00BA7143" w:rsidRDefault="00BA7143" w:rsidP="00704923">
            <w:pPr>
              <w:textAlignment w:val="center"/>
              <w:rPr>
                <w:rFonts w:ascii="宋体" w:hAnsi="宋体" w:cs="宋体"/>
                <w:sz w:val="20"/>
              </w:rPr>
            </w:pPr>
            <w:r>
              <w:rPr>
                <w:rFonts w:ascii="宋体" w:hAnsi="宋体" w:cs="宋体" w:hint="eastAsia"/>
                <w:sz w:val="20"/>
              </w:rPr>
              <w:t>• 最大输出电平: +10dBV 发射器</w:t>
            </w:r>
          </w:p>
          <w:p w:rsidR="00BA7143" w:rsidRDefault="00BA7143" w:rsidP="00704923">
            <w:pPr>
              <w:textAlignment w:val="center"/>
              <w:rPr>
                <w:rFonts w:ascii="宋体" w:hAnsi="宋体" w:cs="宋体"/>
                <w:sz w:val="20"/>
              </w:rPr>
            </w:pPr>
            <w:r>
              <w:rPr>
                <w:rFonts w:ascii="宋体" w:hAnsi="宋体" w:cs="宋体" w:hint="eastAsia"/>
                <w:sz w:val="20"/>
              </w:rPr>
              <w:t>• 输出功率: 高功率 10mW 低功率 3mW</w:t>
            </w:r>
          </w:p>
          <w:p w:rsidR="00BA7143" w:rsidRDefault="00BA7143" w:rsidP="00704923">
            <w:pPr>
              <w:textAlignment w:val="center"/>
              <w:rPr>
                <w:rFonts w:ascii="宋体" w:hAnsi="宋体" w:cs="宋体"/>
                <w:sz w:val="20"/>
              </w:rPr>
            </w:pPr>
            <w:r>
              <w:rPr>
                <w:rFonts w:ascii="宋体" w:hAnsi="宋体" w:cs="宋体" w:hint="eastAsia"/>
                <w:sz w:val="20"/>
              </w:rPr>
              <w:t>• 杂散抑制: -60dB</w:t>
            </w:r>
          </w:p>
          <w:p w:rsidR="00BA7143" w:rsidRDefault="00BA7143" w:rsidP="00704923">
            <w:pPr>
              <w:textAlignment w:val="center"/>
              <w:rPr>
                <w:rFonts w:ascii="宋体" w:hAnsi="宋体" w:cs="宋体"/>
                <w:sz w:val="20"/>
              </w:rPr>
            </w:pPr>
            <w:r>
              <w:rPr>
                <w:rFonts w:ascii="宋体" w:hAnsi="宋体" w:cs="宋体" w:hint="eastAsia"/>
                <w:sz w:val="20"/>
              </w:rPr>
              <w:t>• 供电: 两节 AA 电池</w:t>
            </w:r>
          </w:p>
          <w:p w:rsidR="00BA7143" w:rsidRDefault="00BA7143" w:rsidP="00704923">
            <w:pPr>
              <w:textAlignment w:val="center"/>
              <w:rPr>
                <w:rFonts w:ascii="宋体" w:hAnsi="宋体" w:cs="宋体"/>
                <w:sz w:val="20"/>
              </w:rPr>
            </w:pPr>
            <w:r>
              <w:rPr>
                <w:rFonts w:ascii="宋体" w:hAnsi="宋体" w:cs="宋体" w:hint="eastAsia"/>
                <w:sz w:val="20"/>
              </w:rPr>
              <w:t>• 使用时间: 10mW 时大于 10 个小时 3mW 时大于 15 个小时</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8</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三脚架</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快拆式固定板/底座 (爪球) ：不小于φ65mm/ 承重范围：不小于 5kg/重量：不大于 3.2kg/ 最大高度：1500mm/最小高度：750mm/级数： 三级</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9</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显示器</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23.8 英寸，带 HDMI、VGA 视频接口</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调音台</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话筒：12 频响：+0.5dB/-0.5dB(20Hz-20kHz)</w:t>
            </w:r>
          </w:p>
          <w:p w:rsidR="00BA7143" w:rsidRDefault="00BA7143" w:rsidP="00704923">
            <w:pPr>
              <w:textAlignment w:val="center"/>
              <w:rPr>
                <w:rFonts w:ascii="宋体" w:hAnsi="宋体" w:cs="宋体"/>
                <w:sz w:val="20"/>
              </w:rPr>
            </w:pPr>
            <w:r>
              <w:rPr>
                <w:rFonts w:ascii="宋体" w:hAnsi="宋体" w:cs="宋体" w:hint="eastAsia"/>
                <w:sz w:val="20"/>
              </w:rPr>
              <w:t>总谐波失真：0.03%@+14dBu (20 Hz-20kHz)</w:t>
            </w:r>
          </w:p>
          <w:p w:rsidR="00BA7143" w:rsidRDefault="00BA7143" w:rsidP="00704923">
            <w:pPr>
              <w:textAlignment w:val="center"/>
              <w:rPr>
                <w:rFonts w:ascii="宋体" w:hAnsi="宋体" w:cs="宋体"/>
                <w:sz w:val="20"/>
              </w:rPr>
            </w:pPr>
            <w:r>
              <w:rPr>
                <w:rFonts w:ascii="宋体" w:hAnsi="宋体" w:cs="宋体" w:hint="eastAsia"/>
                <w:sz w:val="20"/>
              </w:rPr>
              <w:t>输入通道：12 通道：单声道：4；立体声：4 输</w:t>
            </w:r>
          </w:p>
          <w:p w:rsidR="00BA7143" w:rsidRDefault="00BA7143" w:rsidP="00704923">
            <w:pPr>
              <w:textAlignment w:val="center"/>
              <w:rPr>
                <w:rFonts w:ascii="宋体" w:hAnsi="宋体" w:cs="宋体"/>
                <w:sz w:val="20"/>
              </w:rPr>
            </w:pPr>
            <w:r>
              <w:rPr>
                <w:rFonts w:ascii="宋体" w:hAnsi="宋体" w:cs="宋体" w:hint="eastAsia"/>
                <w:sz w:val="20"/>
              </w:rPr>
              <w:t>出通道：STEREO OUT：2；PHONES：1 母线：</w:t>
            </w:r>
          </w:p>
          <w:p w:rsidR="00BA7143" w:rsidRDefault="00BA7143" w:rsidP="00704923">
            <w:pPr>
              <w:textAlignment w:val="center"/>
              <w:rPr>
                <w:rFonts w:ascii="宋体" w:hAnsi="宋体" w:cs="宋体"/>
                <w:sz w:val="20"/>
              </w:rPr>
            </w:pPr>
            <w:r>
              <w:rPr>
                <w:rFonts w:ascii="宋体" w:hAnsi="宋体" w:cs="宋体" w:hint="eastAsia"/>
                <w:sz w:val="20"/>
              </w:rPr>
              <w:t>立体声：1；编组：2，AUX (包括 FX)  USB</w:t>
            </w:r>
          </w:p>
          <w:p w:rsidR="00BA7143" w:rsidRDefault="00BA7143" w:rsidP="00704923">
            <w:pPr>
              <w:textAlignment w:val="center"/>
              <w:rPr>
                <w:rFonts w:ascii="宋体" w:hAnsi="宋体" w:cs="宋体"/>
                <w:sz w:val="20"/>
              </w:rPr>
            </w:pPr>
            <w:r>
              <w:rPr>
                <w:rFonts w:ascii="宋体" w:hAnsi="宋体" w:cs="宋体" w:hint="eastAsia"/>
                <w:sz w:val="20"/>
              </w:rPr>
              <w:t>音频：USB 音频 2.0 兼容 采样率：最大    192kHz，Bit 深度：24-bit 幻象电源电压： +48V 内建数字效果：24 编程 外观尺寸：308 × 118×422mm 功耗：22W 操作温度：0-40℃</w:t>
            </w:r>
          </w:p>
          <w:p w:rsidR="00BA7143" w:rsidRDefault="00BA7143" w:rsidP="00704923">
            <w:pPr>
              <w:textAlignment w:val="center"/>
              <w:rPr>
                <w:rFonts w:ascii="宋体" w:hAnsi="宋体" w:cs="宋体"/>
                <w:sz w:val="20"/>
              </w:rPr>
            </w:pPr>
            <w:r>
              <w:rPr>
                <w:rFonts w:ascii="宋体" w:hAnsi="宋体" w:cs="宋体" w:hint="eastAsia"/>
                <w:sz w:val="20"/>
              </w:rPr>
              <w:t>净重：4.2kg</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监听音箱</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箱类型 电脑音箱</w:t>
            </w:r>
          </w:p>
          <w:p w:rsidR="00BA7143" w:rsidRDefault="00BA7143" w:rsidP="00704923">
            <w:pPr>
              <w:textAlignment w:val="center"/>
              <w:rPr>
                <w:rFonts w:ascii="宋体" w:hAnsi="宋体" w:cs="宋体"/>
                <w:sz w:val="20"/>
              </w:rPr>
            </w:pPr>
            <w:r>
              <w:rPr>
                <w:rFonts w:ascii="宋体" w:hAnsi="宋体" w:cs="宋体" w:hint="eastAsia"/>
                <w:sz w:val="20"/>
              </w:rPr>
              <w:t>音箱系统 2.0 声道</w:t>
            </w:r>
          </w:p>
          <w:p w:rsidR="00BA7143" w:rsidRDefault="00BA7143" w:rsidP="00704923">
            <w:pPr>
              <w:textAlignment w:val="center"/>
              <w:rPr>
                <w:rFonts w:ascii="宋体" w:hAnsi="宋体" w:cs="宋体"/>
                <w:sz w:val="20"/>
              </w:rPr>
            </w:pPr>
            <w:r>
              <w:rPr>
                <w:rFonts w:ascii="宋体" w:hAnsi="宋体" w:cs="宋体" w:hint="eastAsia"/>
                <w:sz w:val="20"/>
              </w:rPr>
              <w:t>有源无源 有源</w:t>
            </w:r>
          </w:p>
          <w:p w:rsidR="00BA7143" w:rsidRDefault="00BA7143" w:rsidP="00704923">
            <w:pPr>
              <w:textAlignment w:val="center"/>
              <w:rPr>
                <w:rFonts w:ascii="宋体" w:hAnsi="宋体" w:cs="宋体"/>
                <w:sz w:val="20"/>
              </w:rPr>
            </w:pPr>
            <w:r>
              <w:rPr>
                <w:rFonts w:ascii="宋体" w:hAnsi="宋体" w:cs="宋体" w:hint="eastAsia"/>
                <w:sz w:val="20"/>
              </w:rPr>
              <w:t>调节方式 旋纽</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供电方式 电源：220V/50Hz</w:t>
            </w:r>
          </w:p>
          <w:p w:rsidR="00BA7143" w:rsidRDefault="00BA7143" w:rsidP="00704923">
            <w:pPr>
              <w:textAlignment w:val="center"/>
              <w:rPr>
                <w:rFonts w:ascii="宋体" w:hAnsi="宋体" w:cs="宋体"/>
                <w:sz w:val="20"/>
              </w:rPr>
            </w:pPr>
            <w:r>
              <w:rPr>
                <w:rFonts w:ascii="宋体" w:hAnsi="宋体" w:cs="宋体" w:hint="eastAsia"/>
                <w:sz w:val="20"/>
              </w:rPr>
              <w:t>额定功率 16W</w:t>
            </w:r>
          </w:p>
          <w:p w:rsidR="00BA7143" w:rsidRDefault="00BA7143" w:rsidP="00704923">
            <w:pPr>
              <w:textAlignment w:val="center"/>
              <w:rPr>
                <w:rFonts w:ascii="宋体" w:hAnsi="宋体" w:cs="宋体"/>
                <w:sz w:val="20"/>
              </w:rPr>
            </w:pPr>
            <w:r>
              <w:rPr>
                <w:rFonts w:ascii="宋体" w:hAnsi="宋体" w:cs="宋体" w:hint="eastAsia"/>
                <w:sz w:val="20"/>
              </w:rPr>
              <w:t>频率响应 20Hz-20KHz</w:t>
            </w:r>
          </w:p>
          <w:p w:rsidR="00BA7143" w:rsidRDefault="00BA7143" w:rsidP="00704923">
            <w:pPr>
              <w:textAlignment w:val="center"/>
              <w:rPr>
                <w:rFonts w:ascii="宋体" w:hAnsi="宋体" w:cs="宋体"/>
                <w:sz w:val="20"/>
              </w:rPr>
            </w:pPr>
            <w:r>
              <w:rPr>
                <w:rFonts w:ascii="宋体" w:hAnsi="宋体" w:cs="宋体" w:hint="eastAsia"/>
                <w:sz w:val="20"/>
              </w:rPr>
              <w:t>信噪比 80dB</w:t>
            </w:r>
          </w:p>
          <w:p w:rsidR="00BA7143" w:rsidRDefault="00BA7143" w:rsidP="00704923">
            <w:pPr>
              <w:textAlignment w:val="center"/>
              <w:rPr>
                <w:rFonts w:ascii="宋体" w:hAnsi="宋体" w:cs="宋体"/>
                <w:sz w:val="20"/>
              </w:rPr>
            </w:pPr>
            <w:r>
              <w:rPr>
                <w:rFonts w:ascii="宋体" w:hAnsi="宋体" w:cs="宋体" w:hint="eastAsia"/>
                <w:sz w:val="20"/>
              </w:rPr>
              <w:t>灵敏度 360mV</w:t>
            </w:r>
          </w:p>
          <w:p w:rsidR="00BA7143" w:rsidRDefault="00BA7143" w:rsidP="00704923">
            <w:pPr>
              <w:textAlignment w:val="center"/>
              <w:rPr>
                <w:rFonts w:ascii="宋体" w:hAnsi="宋体" w:cs="宋体"/>
                <w:sz w:val="20"/>
              </w:rPr>
            </w:pPr>
            <w:r>
              <w:rPr>
                <w:rFonts w:ascii="宋体" w:hAnsi="宋体" w:cs="宋体" w:hint="eastAsia"/>
                <w:sz w:val="20"/>
              </w:rPr>
              <w:t>失真度 0.2% 1W 1KHz</w:t>
            </w:r>
          </w:p>
          <w:p w:rsidR="00BA7143" w:rsidRDefault="00BA7143" w:rsidP="00704923">
            <w:pPr>
              <w:textAlignment w:val="center"/>
              <w:rPr>
                <w:rFonts w:ascii="宋体" w:hAnsi="宋体" w:cs="宋体"/>
                <w:sz w:val="20"/>
              </w:rPr>
            </w:pPr>
            <w:r>
              <w:rPr>
                <w:rFonts w:ascii="宋体" w:hAnsi="宋体" w:cs="宋体" w:hint="eastAsia"/>
                <w:sz w:val="20"/>
              </w:rPr>
              <w:lastRenderedPageBreak/>
              <w:t>阻抗 8Ω</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12</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提词器</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1、进口超薄镀膜单反射光学玻璃，具备一致 性好，抗老化，寿命长，耐磨损，不易吸附 静电等特点。显示器采用特殊控制电路，字 符大，亮度高，文字清晰。整体支架采用专 业设计，带有角轮，移动方便。采用全中文 操作平台和专用的提词器软件。操作方式灵 活方便。</w:t>
            </w:r>
          </w:p>
          <w:p w:rsidR="00BA7143" w:rsidRDefault="00BA7143" w:rsidP="00704923">
            <w:pPr>
              <w:textAlignment w:val="center"/>
              <w:rPr>
                <w:rFonts w:ascii="宋体" w:hAnsi="宋体" w:cs="宋体"/>
                <w:sz w:val="20"/>
              </w:rPr>
            </w:pPr>
            <w:r>
              <w:rPr>
                <w:rFonts w:ascii="宋体" w:hAnsi="宋体" w:cs="宋体" w:hint="eastAsia"/>
                <w:sz w:val="20"/>
              </w:rPr>
              <w:t>2、高画质：提词器的反射屏为专业设计 TFT 液晶平板显示器。进口超薄介质光学玻璃。 视距大于 3 米，图像鲜艳，分辨率高，1024x768 像素。广视角：水平 140° ，  垂直 130° 。 在很亮的演播室环境下图像也很清楚。高对 比度视频电路设计，可达 150：1。6、19 寸 液晶屏。</w:t>
            </w:r>
          </w:p>
          <w:p w:rsidR="00BA7143" w:rsidRDefault="00BA7143" w:rsidP="00704923">
            <w:pPr>
              <w:textAlignment w:val="center"/>
              <w:rPr>
                <w:rFonts w:ascii="宋体" w:hAnsi="宋体" w:cs="宋体"/>
                <w:sz w:val="20"/>
              </w:rPr>
            </w:pPr>
            <w:r>
              <w:rPr>
                <w:rFonts w:ascii="宋体" w:hAnsi="宋体" w:cs="宋体" w:hint="eastAsia"/>
                <w:sz w:val="20"/>
              </w:rPr>
              <w:t>3、高性能：对画面进行最适当的调节。软件 与 XP、W7 兼容。应用方便，操作灵活；     4、自检屏可以辅助播音员利用自己眼睛的余 光来调整自己的状态。                    5、配备专业提词器软件：专业提词器软件， 中文 XP、W7 平台，方便操作，具有多种功能， 如镜像、A、BL 播音员分色播出、滚动速度任 意调整，方便灵活；字号、字体任意设置， 边缘锯齿，字色、背景色任意搭配等。操作 便携，主要功能通过鼠标操作即可达成使要 求。</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提词器电脑</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I3 以上处理器，内存：4GB 以上；1T</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预览电视机</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≥55 寸，供直播画面现场预览使用，必须含 网 口、H D M I 接口等，带壁挂架。</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15</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演播室灯光</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电源:110V-220V/50-60Hz</w:t>
            </w:r>
          </w:p>
          <w:p w:rsidR="00BA7143" w:rsidRDefault="00BA7143" w:rsidP="00704923">
            <w:pPr>
              <w:textAlignment w:val="center"/>
              <w:rPr>
                <w:rFonts w:ascii="宋体" w:hAnsi="宋体" w:cs="宋体"/>
                <w:sz w:val="20"/>
              </w:rPr>
            </w:pPr>
            <w:r>
              <w:rPr>
                <w:rFonts w:ascii="宋体" w:hAnsi="宋体" w:cs="宋体" w:hint="eastAsia"/>
                <w:sz w:val="20"/>
              </w:rPr>
              <w:t>色温标准:3000-3200K 6000-</w:t>
            </w:r>
          </w:p>
          <w:p w:rsidR="00BA7143" w:rsidRDefault="00BA7143" w:rsidP="00704923">
            <w:pPr>
              <w:textAlignment w:val="center"/>
              <w:rPr>
                <w:rFonts w:ascii="宋体" w:hAnsi="宋体" w:cs="宋体"/>
                <w:sz w:val="20"/>
              </w:rPr>
            </w:pPr>
            <w:r>
              <w:rPr>
                <w:rFonts w:ascii="宋体" w:hAnsi="宋体" w:cs="宋体" w:hint="eastAsia"/>
                <w:sz w:val="20"/>
              </w:rPr>
              <w:t>光源:0.5W 5730LED 灯珠 6500K 能满足电视摄额定功率:120W 像对电源的要求</w:t>
            </w:r>
          </w:p>
          <w:p w:rsidR="00BA7143" w:rsidRDefault="00BA7143" w:rsidP="00704923">
            <w:pPr>
              <w:textAlignment w:val="center"/>
              <w:rPr>
                <w:rFonts w:ascii="宋体" w:hAnsi="宋体" w:cs="宋体"/>
                <w:sz w:val="20"/>
              </w:rPr>
            </w:pPr>
            <w:r>
              <w:rPr>
                <w:rFonts w:ascii="宋体" w:hAnsi="宋体" w:cs="宋体" w:hint="eastAsia"/>
                <w:sz w:val="20"/>
              </w:rPr>
              <w:t>流明:暖白 60-65(LM)正白 80(RA)光线柔</w:t>
            </w:r>
          </w:p>
          <w:p w:rsidR="00BA7143" w:rsidRDefault="00BA7143" w:rsidP="00704923">
            <w:pPr>
              <w:textAlignment w:val="center"/>
              <w:rPr>
                <w:rFonts w:ascii="宋体" w:hAnsi="宋体" w:cs="宋体"/>
                <w:sz w:val="20"/>
              </w:rPr>
            </w:pPr>
            <w:r>
              <w:rPr>
                <w:rFonts w:ascii="宋体" w:hAnsi="宋体" w:cs="宋体" w:hint="eastAsia"/>
                <w:sz w:val="20"/>
              </w:rPr>
              <w:t>和:光线均匀，柔和清晰</w:t>
            </w:r>
          </w:p>
          <w:p w:rsidR="00BA7143" w:rsidRDefault="00BA7143" w:rsidP="00704923">
            <w:pPr>
              <w:textAlignment w:val="center"/>
              <w:rPr>
                <w:rFonts w:ascii="宋体" w:hAnsi="宋体" w:cs="宋体"/>
                <w:sz w:val="20"/>
              </w:rPr>
            </w:pPr>
            <w:r>
              <w:rPr>
                <w:rFonts w:ascii="宋体" w:hAnsi="宋体" w:cs="宋体" w:hint="eastAsia"/>
                <w:sz w:val="20"/>
              </w:rPr>
              <w:t>通道数:4 个 DMX512 通道 度高，可与光源混合布光</w:t>
            </w:r>
          </w:p>
          <w:p w:rsidR="00BA7143" w:rsidRDefault="00BA7143" w:rsidP="00704923">
            <w:pPr>
              <w:textAlignment w:val="center"/>
              <w:rPr>
                <w:rFonts w:ascii="宋体" w:hAnsi="宋体" w:cs="宋体"/>
                <w:sz w:val="20"/>
              </w:rPr>
            </w:pPr>
            <w:r>
              <w:rPr>
                <w:rFonts w:ascii="宋体" w:hAnsi="宋体" w:cs="宋体" w:hint="eastAsia"/>
                <w:sz w:val="20"/>
              </w:rPr>
              <w:t>温度:铝合金外壳，静音机箱散热 耐用:使用 寿命长，经测试长达10000 小时，是现有热源灯泡使用寿命的 60 倍</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16</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访谈区沙发茶几</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双人位沙发/茶几</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17</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键盘鼠标</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双 U 口防水键盘</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18</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系统集成</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设备连接所需电源线、音响线、HDMI 高清线、 HDMI 延长器、HDMI 分配器等线材、六类网线 等各种耗材以及上门安装培训服务。</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批</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19</w:t>
            </w: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观摩椅</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尺寸：520*450*810mm</w:t>
            </w:r>
          </w:p>
          <w:p w:rsidR="00BA7143" w:rsidRDefault="00BA7143" w:rsidP="00704923">
            <w:pPr>
              <w:textAlignment w:val="center"/>
              <w:rPr>
                <w:rFonts w:ascii="宋体" w:hAnsi="宋体" w:cs="宋体"/>
                <w:sz w:val="20"/>
              </w:rPr>
            </w:pPr>
            <w:r>
              <w:rPr>
                <w:rFonts w:ascii="宋体" w:hAnsi="宋体" w:cs="宋体" w:hint="eastAsia"/>
                <w:sz w:val="20"/>
              </w:rPr>
              <w:t>PP 背架 (国标测试) 双层包裹海绵软硬适中 回弹性能好，1.5 公分厚板，1.2 厚架子。</w:t>
            </w: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张</w:t>
            </w: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76" w:name="_bookmark20"/>
      <w:bookmarkStart w:id="277" w:name="_Toc31798"/>
      <w:bookmarkEnd w:id="276"/>
      <w:r>
        <w:rPr>
          <w:rFonts w:hint="eastAsia"/>
        </w:rPr>
        <w:lastRenderedPageBreak/>
        <w:t>合唱教室</w:t>
      </w:r>
      <w:bookmarkStart w:id="278" w:name="_bookmark21"/>
      <w:bookmarkEnd w:id="277"/>
      <w:bookmarkEnd w:id="278"/>
    </w:p>
    <w:tbl>
      <w:tblPr>
        <w:tblW w:w="0" w:type="auto"/>
        <w:tblLayout w:type="fixed"/>
        <w:tblLook w:val="0000"/>
      </w:tblPr>
      <w:tblGrid>
        <w:gridCol w:w="673"/>
        <w:gridCol w:w="960"/>
        <w:gridCol w:w="5765"/>
        <w:gridCol w:w="692"/>
        <w:gridCol w:w="704"/>
        <w:gridCol w:w="764"/>
        <w:gridCol w:w="764"/>
      </w:tblGrid>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数字音</w:t>
            </w:r>
          </w:p>
          <w:p w:rsidR="00BA7143" w:rsidRDefault="00BA7143" w:rsidP="00704923">
            <w:pPr>
              <w:jc w:val="center"/>
              <w:textAlignment w:val="center"/>
              <w:rPr>
                <w:rFonts w:ascii="宋体" w:hAnsi="宋体" w:cs="宋体"/>
                <w:sz w:val="20"/>
              </w:rPr>
            </w:pPr>
            <w:r>
              <w:rPr>
                <w:rFonts w:ascii="宋体" w:hAnsi="宋体" w:cs="宋体" w:hint="eastAsia"/>
                <w:sz w:val="20"/>
              </w:rPr>
              <w:t>乐教学</w:t>
            </w:r>
          </w:p>
          <w:p w:rsidR="00BA7143" w:rsidRDefault="00BA7143" w:rsidP="00704923">
            <w:pPr>
              <w:jc w:val="center"/>
              <w:textAlignment w:val="center"/>
              <w:rPr>
                <w:rFonts w:ascii="宋体" w:hAnsi="宋体" w:cs="宋体"/>
                <w:sz w:val="20"/>
              </w:rPr>
            </w:pPr>
            <w:r>
              <w:rPr>
                <w:rFonts w:ascii="宋体" w:hAnsi="宋体" w:cs="宋体" w:hint="eastAsia"/>
                <w:sz w:val="20"/>
              </w:rPr>
              <w:t>互动平</w:t>
            </w:r>
          </w:p>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 xml:space="preserve">概述                                                   </w:t>
            </w:r>
          </w:p>
          <w:p w:rsidR="00BA7143" w:rsidRDefault="00BA7143" w:rsidP="00704923">
            <w:pPr>
              <w:textAlignment w:val="center"/>
              <w:rPr>
                <w:rFonts w:ascii="宋体" w:hAnsi="宋体" w:cs="宋体"/>
                <w:sz w:val="20"/>
              </w:rPr>
            </w:pPr>
            <w:r>
              <w:rPr>
                <w:rFonts w:ascii="宋体" w:hAnsi="宋体" w:cs="宋体" w:hint="eastAsia"/>
                <w:sz w:val="20"/>
              </w:rPr>
              <w:t>1、支持简谱、五线谱的书写和声音播放,能显示教学所需的 乐谱，并可在乐谱上进行编辑 (诸如勾画、移动位置、添加 图标等) ，辅助乐理教学、视唱教学和音乐实践教学。能播 放音频素材，并可根据需要变速、变调、停止、反复等。应 能调用图片、视频等资料，并能对图片和视频资料进行局部 放大、缩小以及编辑等。应能提供简谱和五线谱的所有元素 符号，支持谱曲、编辑、输出和打印功能。应能显示标准钢 琴键盘，并通过鼠标、键盘、触摸等操控其发音           2.★具有屏幕悬浮键，可在屏幕范围内随意拖动，通过悬浮 键可以直接跳转：五线谱、简谱、调式、音程、音乐基础知 识、教师资源库模块；悬浮键集成：屏幕书写、微课录制、 指法采集功能插件；悬浮键集成：音视频、图片、OFFICE 文 档、PDF 等插入功能页面，教师可在各个教学界面快捷打开各 类多媒体教学资源；悬浮键可提供云平端支持，可收集音乐 教学资源、开展探究性音乐教学、使用咨询及故障申报。悬 浮键在产品打开后，持续出现在屏幕最前端，并可任意拖动 位置。</w:t>
            </w:r>
          </w:p>
          <w:p w:rsidR="00BA7143" w:rsidRDefault="00BA7143" w:rsidP="00704923">
            <w:pPr>
              <w:textAlignment w:val="center"/>
              <w:rPr>
                <w:rFonts w:ascii="宋体" w:hAnsi="宋体" w:cs="宋体"/>
                <w:sz w:val="20"/>
              </w:rPr>
            </w:pPr>
            <w:r>
              <w:rPr>
                <w:rFonts w:ascii="宋体" w:hAnsi="宋体" w:cs="宋体" w:hint="eastAsia"/>
                <w:sz w:val="20"/>
              </w:rPr>
              <w:t xml:space="preserve">一、乐理调试教学模块                                  </w:t>
            </w:r>
          </w:p>
          <w:p w:rsidR="00BA7143" w:rsidRDefault="00BA7143" w:rsidP="00704923">
            <w:pPr>
              <w:textAlignment w:val="center"/>
              <w:rPr>
                <w:rFonts w:ascii="宋体" w:hAnsi="宋体" w:cs="宋体"/>
                <w:sz w:val="20"/>
              </w:rPr>
            </w:pPr>
            <w:r>
              <w:rPr>
                <w:rFonts w:ascii="宋体" w:hAnsi="宋体" w:cs="宋体" w:hint="eastAsia"/>
                <w:sz w:val="20"/>
              </w:rPr>
              <w:t xml:space="preserve">3.★独立的调式教学模块。具有五线谱、虚拟键盘、电子琴 交互教学功能，可外接电子琴弹奏或输入和弦，可选 12 种国 际通用调式，弹奏虚拟键盘或电子琴，虚拟键盘高亮显示， 并显示该键位在五线谱上的对应音符；唱名显示窗口同时唱 名；简谱显示窗口同时显示简谱。                        4.★具有调的五度循环图讲解界面，可选择 12 种调式，五线 谱根据不同的调式显示不同的调号，五线谱音符根据不同调 式而排列“首调式音符”位置，不同调式的“DO RE MI FA SO LA SI”音符对应虚拟键盘的位置，弹奏时高亮同步，唱名与 简谱显示随调式同步，具有键位保留功能，弹奏键盘后，虚 拟键盘与五线谱音阶高亮保留不消除。                    </w:t>
            </w:r>
          </w:p>
          <w:p w:rsidR="00BA7143" w:rsidRDefault="00BA7143" w:rsidP="00704923">
            <w:pPr>
              <w:textAlignment w:val="center"/>
              <w:rPr>
                <w:rFonts w:ascii="宋体" w:hAnsi="宋体" w:cs="宋体"/>
                <w:sz w:val="20"/>
              </w:rPr>
            </w:pPr>
            <w:r>
              <w:rPr>
                <w:rFonts w:ascii="宋体" w:hAnsi="宋体" w:cs="宋体" w:hint="eastAsia"/>
                <w:sz w:val="20"/>
              </w:rPr>
              <w:t>5.★具有“键位高亮”保留功能，弹奏虚拟键盘或电子琴并 离手后，虚拟键盘及五线谱音符高亮持续不消除；调式教学 界面有电子节拍器插件，可以设置不同拍速，调式教学模块 内置 128 种高保真音色。</w:t>
            </w:r>
          </w:p>
          <w:p w:rsidR="00BA7143" w:rsidRDefault="00BA7143" w:rsidP="00704923">
            <w:pPr>
              <w:textAlignment w:val="center"/>
              <w:rPr>
                <w:rFonts w:ascii="宋体" w:hAnsi="宋体" w:cs="宋体"/>
                <w:sz w:val="20"/>
              </w:rPr>
            </w:pPr>
            <w:r>
              <w:rPr>
                <w:rFonts w:ascii="宋体" w:hAnsi="宋体" w:cs="宋体" w:hint="eastAsia"/>
                <w:sz w:val="20"/>
              </w:rPr>
              <w:t>二、乐理音程教学模块</w:t>
            </w:r>
          </w:p>
          <w:p w:rsidR="00BA7143" w:rsidRDefault="00BA7143" w:rsidP="00704923">
            <w:pPr>
              <w:textAlignment w:val="center"/>
              <w:rPr>
                <w:rFonts w:ascii="宋体" w:hAnsi="宋体" w:cs="宋体"/>
                <w:sz w:val="20"/>
              </w:rPr>
            </w:pPr>
            <w:r>
              <w:rPr>
                <w:rFonts w:ascii="宋体" w:hAnsi="宋体" w:cs="宋体" w:hint="eastAsia"/>
                <w:sz w:val="20"/>
              </w:rPr>
              <w:t xml:space="preserve">6.★独立的音程教学模块。界面有 88 键双色发光可虚拟键盘， 可外接电子琴弹奏或输入和弦，具有五线谱、虚拟键盘、电 子琴交互教学功能，弹奏虚拟键盘或电子琴，五线谱音符高 亮显示；触摸五线谱音符，虚拟键盘高亮显示，整个教学过 程中“音名显示窗口”同步显示所弹奏的音名；系统同步发 声。弹奏键盘“黑键”时，音名显示窗口显示等音关系。    </w:t>
            </w:r>
          </w:p>
          <w:p w:rsidR="00BA7143" w:rsidRDefault="00BA7143" w:rsidP="00704923">
            <w:pPr>
              <w:textAlignment w:val="center"/>
              <w:rPr>
                <w:rFonts w:ascii="宋体" w:hAnsi="宋体" w:cs="宋体"/>
                <w:sz w:val="20"/>
              </w:rPr>
            </w:pPr>
            <w:r>
              <w:rPr>
                <w:rFonts w:ascii="宋体" w:hAnsi="宋体" w:cs="宋体" w:hint="eastAsia"/>
                <w:sz w:val="20"/>
              </w:rPr>
              <w:t>7.★具有“音程教学”与“和弦教学”两种模式，音程教学 模</w:t>
            </w:r>
            <w:r>
              <w:rPr>
                <w:rFonts w:ascii="宋体" w:hAnsi="宋体" w:cs="宋体" w:hint="eastAsia"/>
                <w:sz w:val="20"/>
              </w:rPr>
              <w:lastRenderedPageBreak/>
              <w:t xml:space="preserve">式下，五线谱音符全部显示，弹奏多个键位时，五线谱音 符左右排列高亮显示，可显示音符间的音程关系；和弦教学 模式下，五线谱音符隐藏，用电子琴弹奏和弦时，五线谱仅 显示当前弹奏的和弦，和弦以国际通用的纵向排列显示。    8.★和弦教学模式可以支持“不和谐和弦”及“和谐和弦”， 和弦模式可同时弹奏 10 个以上的键位。                   </w:t>
            </w:r>
          </w:p>
          <w:p w:rsidR="00BA7143" w:rsidRDefault="00BA7143" w:rsidP="00704923">
            <w:pPr>
              <w:textAlignment w:val="center"/>
              <w:rPr>
                <w:rFonts w:ascii="宋体" w:hAnsi="宋体" w:cs="宋体"/>
                <w:sz w:val="20"/>
              </w:rPr>
            </w:pPr>
            <w:r>
              <w:rPr>
                <w:rFonts w:ascii="宋体" w:hAnsi="宋体" w:cs="宋体" w:hint="eastAsia"/>
                <w:sz w:val="20"/>
              </w:rPr>
              <w:t>9.★具有对比教学模式，在此模式下，可在虚拟键盘或电子 琴上先后多次输入多组的单音或和弦 (音程、和弦教学模式 均可支持) ，五线谱音符以及虚拟键盘全部高亮显示，对比 不同音程与不同和弦的关系，对比教学具有一键清除高亮按 键。</w:t>
            </w:r>
          </w:p>
          <w:p w:rsidR="00BA7143" w:rsidRDefault="00BA7143" w:rsidP="00704923">
            <w:pPr>
              <w:textAlignment w:val="center"/>
              <w:rPr>
                <w:rFonts w:ascii="宋体" w:hAnsi="宋体" w:cs="宋体"/>
                <w:sz w:val="20"/>
              </w:rPr>
            </w:pPr>
            <w:r>
              <w:rPr>
                <w:rFonts w:ascii="宋体" w:hAnsi="宋体" w:cs="宋体" w:hint="eastAsia"/>
                <w:sz w:val="20"/>
              </w:rPr>
              <w:t>10.★具有“键位高亮”保留功能，弹奏虚拟键盘或电子琴并 离手后，虚拟键盘及五线谱音符高亮持续不消除；调式教学 界面有电子节拍器插件，可以设置不同拍速，调式教学模块 内置 128 种高保真音色。</w:t>
            </w:r>
          </w:p>
          <w:p w:rsidR="00BA7143" w:rsidRDefault="00BA7143" w:rsidP="00704923">
            <w:pPr>
              <w:textAlignment w:val="center"/>
              <w:rPr>
                <w:rFonts w:ascii="宋体" w:hAnsi="宋体" w:cs="宋体"/>
                <w:sz w:val="20"/>
              </w:rPr>
            </w:pPr>
            <w:r>
              <w:rPr>
                <w:rFonts w:ascii="宋体" w:hAnsi="宋体" w:cs="宋体" w:hint="eastAsia"/>
                <w:sz w:val="20"/>
              </w:rPr>
              <w:t xml:space="preserve">三、五线谱与简谱教学模块                              </w:t>
            </w:r>
          </w:p>
          <w:p w:rsidR="00BA7143" w:rsidRDefault="00BA7143" w:rsidP="00704923">
            <w:pPr>
              <w:textAlignment w:val="center"/>
              <w:rPr>
                <w:rFonts w:ascii="宋体" w:hAnsi="宋体" w:cs="宋体"/>
                <w:sz w:val="20"/>
              </w:rPr>
            </w:pPr>
            <w:r>
              <w:rPr>
                <w:rFonts w:ascii="宋体" w:hAnsi="宋体" w:cs="宋体" w:hint="eastAsia"/>
                <w:sz w:val="20"/>
              </w:rPr>
              <w:t>11.★独立分开的五线谱与简谱教学模块，五线谱、简谱模块 专业教学，不相互混淆。</w:t>
            </w:r>
          </w:p>
          <w:p w:rsidR="00BA7143" w:rsidRDefault="00BA7143" w:rsidP="00704923">
            <w:pPr>
              <w:textAlignment w:val="center"/>
              <w:rPr>
                <w:rFonts w:ascii="宋体" w:hAnsi="宋体" w:cs="宋体"/>
                <w:sz w:val="20"/>
              </w:rPr>
            </w:pPr>
            <w:r>
              <w:rPr>
                <w:rFonts w:ascii="宋体" w:hAnsi="宋体" w:cs="宋体" w:hint="eastAsia"/>
                <w:sz w:val="20"/>
              </w:rPr>
              <w:t>12.★新建五线谱乐谱课件插件，预设高音谱表、低音谱表、 大谱表三种谱表样式；可编辑乐谱课件文本信息；具有 2/2、2/4、3/4、4/4、3/8、6/8、9/8、12/8 拍的拍型选择快捷键， 并有手动节拍插件，可新建任意节拍乐谱课件；可预设新建 乐谱课件的小节数量、节拍速度；可预设新建乐谱课件不完 全小节 (弱起小节) 的：小节数量与小节时值；可预设 15 种 新建乐谱课件的调式，并可预设无调式乐谱课件；所有乐谱 课件可通过拖拽屏幕的方式移动；滑动方式放大缩小；简谱 乐谱可以预设至少4 个声部的乐谱。                      13.★可以通过不同乐器音色选择新建五线谱乐谱课件，系统 支持 516 种乐器音色，并可建立 516 种不同乐器所用的专用 谱表，如吉他四线谱、六线谱、品格图、鼓组公尺谱等；系 统自动生成乐器音色所适用谱表的调号，并自动载入该播放 音色。在此模式下，可一次性添加多个乐器音色，并自动生 成教学用总谱课件，如交响乐教学课件、民乐教学课件、打 击乐教学课件、流行乐教学课件等，此类课件适用于校内交 响乐团、民乐团、鼓号队等拓展型乐谱课件教学。          14.★简谱及五线谱教学模式具有三连音教学功能，并可演示 不同时值三连音符的实际发声效果；具有电子节拍器插件，  可根据当前节奏类型播放相符的与之节拍；支持课件检索功 能，并可将屏幕上的乐谱进行二次保存，保存格式为 PNG、PDF 或 SVG 无损放大的矢量文件，用于教师制作个性化课件。</w:t>
            </w:r>
          </w:p>
          <w:p w:rsidR="00BA7143" w:rsidRDefault="00BA7143" w:rsidP="00704923">
            <w:pPr>
              <w:textAlignment w:val="center"/>
              <w:rPr>
                <w:rFonts w:ascii="宋体" w:hAnsi="宋体" w:cs="宋体"/>
                <w:sz w:val="20"/>
              </w:rPr>
            </w:pPr>
            <w:r>
              <w:rPr>
                <w:rFonts w:ascii="宋体" w:hAnsi="宋体" w:cs="宋体" w:hint="eastAsia"/>
                <w:sz w:val="20"/>
              </w:rPr>
              <w:t>15．系统具有多种适用于简谱或五线谱的乐谱演奏标记、表 情记号，所有演奏演奏标记均具有实际发声效果，以便应用 于教学，如反复记号、强音、弱音、琶音、震音等。        16.★五线谱教学具有前后乐章变奏功能，教师可以以乐谱小 节为单位，分别设置五线谱乐谱的调号、拍型、拍速，能够 充分讲解</w:t>
            </w:r>
            <w:r>
              <w:rPr>
                <w:rFonts w:ascii="宋体" w:hAnsi="宋体" w:cs="宋体" w:hint="eastAsia"/>
                <w:sz w:val="20"/>
              </w:rPr>
              <w:lastRenderedPageBreak/>
              <w:t>乐章主副歌部分的不同调号、拍型、拍速。  (如“乌 苏里船歌”前奏部分为 6/8 拍、降 E 大调、速度 80，主歌部 分为 2/4 拍、G 大调、速度 95) ；系统可以根据不同时值音 符为基准设置速度，  (如以四分音符为基准，每分钟 100 拍， 或以八分音符为基准，每分钟 100 拍) ，提供不少于 6 种时 值的音符为基准。</w:t>
            </w:r>
          </w:p>
          <w:p w:rsidR="00BA7143" w:rsidRDefault="00BA7143" w:rsidP="00704923">
            <w:pPr>
              <w:textAlignment w:val="center"/>
              <w:rPr>
                <w:rFonts w:ascii="宋体" w:hAnsi="宋体" w:cs="宋体"/>
                <w:sz w:val="20"/>
              </w:rPr>
            </w:pPr>
            <w:r>
              <w:rPr>
                <w:rFonts w:ascii="宋体" w:hAnsi="宋体" w:cs="宋体" w:hint="eastAsia"/>
                <w:sz w:val="20"/>
              </w:rPr>
              <w:t>17.★具有彩色音符教学插件，可以将色调单一的音符变成彩 色，以不同的颜色区分不同音高的音符，适合低年龄教学； 具有音名显示插件，可以在教学乐谱上一键填充所有音符的 音名，适合高年龄教学；具有乐谱移调功能，可以任意改变 五线谱乐谱的调式，改变调式后的五线谱乐谱的调号及音符 位置均跟随调式而改变，让学生所听即所看。             18.★具有屏幕虚拟键盘，键盘数量可在 88 键以内任意滑动 选择；可外接电子琴、电钢琴进行弹奏或输入和弦，输入和 弦时，虚拟键盘高亮显示、五线谱音符纵向排列书写；具有 键位保留功能，弹奏键盘后，虚拟键盘与五线谱音阶高亮保 留不消除；可以调用电子琴音色进行乐谱课件播放，可以使 用电子琴喇叭进行声音播放。                            19.★五线谱教学模块具有独立的播放控制插件，具有播放时长、进度以及当前小节拍号显示窗，可以通过播放进度滚动 条快捷滑动至乐曲的任意部位播放；播放控制插件具有：播 放、暂停、节拍器按键，可通过音量滚动条控制播放音量、  速度滚动条控制播放速度；具有预备节拍功能，在播放乐谱 的时候会先播放与当前乐谱拍型、速度相匹配的指引节拍；  具有循环播放功能，可以设置乐谱任意小节起止的循环播放。 20.★具有音源拓展插件，教师向计算机桌面自动生成的“音 源导入”文件夹内添加数字音源文件后，再打开音源拓展插 件，系统可识别新添加的数字音源，并可直接调入系统播放 使用。计算机桌面的“音源导入”文件夹为安装系统后自动 生成的快捷文件夹。                                     21.可在简谱及五线谱教学模式下添加乐谱歌词，支持歌词自 动对齐功能，自动添加拼音功能，可以添加至少4 段落歌词。 22.教学乐谱具有五线谱或简谱所需的常用演奏标记及表情  记号，如：琶音演示、震音演示、风笛装饰音演示、演奏力 度演示、八度演奏演示、延音踏板演示、呼吸与停顿演示、  前后倚音演示、升降号演示、重复与跳转记号演示，诸多的 乐理知识演示效果生动直观的展现乐理教学。</w:t>
            </w:r>
          </w:p>
          <w:p w:rsidR="00BA7143" w:rsidRDefault="00BA7143" w:rsidP="00704923">
            <w:pPr>
              <w:textAlignment w:val="center"/>
              <w:rPr>
                <w:rFonts w:ascii="宋体" w:hAnsi="宋体" w:cs="宋体"/>
                <w:sz w:val="20"/>
              </w:rPr>
            </w:pPr>
            <w:r>
              <w:rPr>
                <w:rFonts w:ascii="宋体" w:hAnsi="宋体" w:cs="宋体" w:hint="eastAsia"/>
                <w:sz w:val="20"/>
              </w:rPr>
              <w:t>23.可导入 MIDI 音频文件自动生成五线谱课件，并支持多音 轨编辑，每条音轨前显示乐器名称及简称，可任意调换各个 音轨音色，修改音轨音符达到再次创作效果。             24.简谱教学模块具有节奏输入模式，可以输入没有音高的节 奏音符；可以将有音高的常规乐谱单独进行节奏播放。以上 两种教学方式方便学生掌握乐谱节奏知识。                25.★随系统附赠一套乐谱课件转换工具，该转换工具可以将 各类五线谱及简谱乐谱课件转换为适用于本产品的专用格式 乐谱课件，拓展</w:t>
            </w:r>
            <w:r>
              <w:rPr>
                <w:rFonts w:ascii="宋体" w:hAnsi="宋体" w:cs="宋体" w:hint="eastAsia"/>
                <w:sz w:val="20"/>
              </w:rPr>
              <w:lastRenderedPageBreak/>
              <w:t>本产品的使用范围。</w:t>
            </w:r>
          </w:p>
          <w:p w:rsidR="00BA7143" w:rsidRDefault="00BA7143" w:rsidP="00704923">
            <w:pPr>
              <w:textAlignment w:val="center"/>
              <w:rPr>
                <w:rFonts w:ascii="宋体" w:hAnsi="宋体" w:cs="宋体"/>
                <w:sz w:val="20"/>
              </w:rPr>
            </w:pPr>
            <w:r>
              <w:rPr>
                <w:rFonts w:ascii="宋体" w:hAnsi="宋体" w:cs="宋体" w:hint="eastAsia"/>
                <w:sz w:val="20"/>
              </w:rPr>
              <w:t>四、音乐基础知识与教师资源库</w:t>
            </w:r>
          </w:p>
          <w:p w:rsidR="00BA7143" w:rsidRDefault="00BA7143" w:rsidP="00704923">
            <w:pPr>
              <w:textAlignment w:val="center"/>
              <w:rPr>
                <w:rFonts w:ascii="宋体" w:hAnsi="宋体" w:cs="宋体"/>
                <w:sz w:val="20"/>
              </w:rPr>
            </w:pPr>
            <w:r>
              <w:rPr>
                <w:rFonts w:ascii="宋体" w:hAnsi="宋体" w:cs="宋体" w:hint="eastAsia"/>
                <w:sz w:val="20"/>
              </w:rPr>
              <w:t>26. 独立的音乐基础知识与独立的教师资源库教学模块     26.系统内置中小学 1-9 年级五线谱教学课件，教师可以任意 调用及二次创作。</w:t>
            </w:r>
          </w:p>
          <w:p w:rsidR="00BA7143" w:rsidRDefault="00BA7143" w:rsidP="00704923">
            <w:pPr>
              <w:textAlignment w:val="center"/>
              <w:rPr>
                <w:rFonts w:ascii="宋体" w:hAnsi="宋体" w:cs="宋体"/>
                <w:sz w:val="20"/>
              </w:rPr>
            </w:pPr>
            <w:r>
              <w:rPr>
                <w:rFonts w:ascii="宋体" w:hAnsi="宋体" w:cs="宋体" w:hint="eastAsia"/>
                <w:sz w:val="20"/>
              </w:rPr>
              <w:t>27. 具有内置教学教材，具有音、音律、五线谱记谱法、节 奏节拍、音程、和弦、调式关系、音乐术语等内容，所有内 容均已图文并茂的方式呈现。                            28.★开放式教学课件及教材拓展功能，系统可以使用多种  OFFICE 兼容格式、音视频格式、图片格式或 DPF 格式的教学 课件。教师向计算机桌面自动生成的“音乐基础知识”或“资 源库”文件夹内添加上述格式的课件文件后，再打开系统对 应的“音乐基础知识”和“教师资源库”两个模块后，系统 可识别新添加的多媒体课件，并可直接调入系统使用。计算 机桌面的“音乐基础知识”或“资源库”文件夹，为安装系 统后自动生成的快捷文件夹。</w:t>
            </w:r>
          </w:p>
          <w:p w:rsidR="00BA7143" w:rsidRDefault="00BA7143" w:rsidP="00704923">
            <w:pPr>
              <w:textAlignment w:val="center"/>
              <w:rPr>
                <w:rFonts w:ascii="宋体" w:hAnsi="宋体" w:cs="宋体"/>
                <w:sz w:val="20"/>
              </w:rPr>
            </w:pPr>
            <w:r>
              <w:rPr>
                <w:rFonts w:ascii="宋体" w:hAnsi="宋体" w:cs="宋体" w:hint="eastAsia"/>
                <w:sz w:val="20"/>
              </w:rPr>
              <w:t>29.★随系统提供中小学 1-9 年级音乐音响教学资源库的各种 音乐素材，包括：交响作品、协奏曲、奏鸣曲、室内乐、艺术歌曲、合唱作品、独奏作品、圆舞曲等多种基本音乐体裁 与形式；提供音乐风格与流派包含中国与世界民族音乐、古 典音乐欣赏曲库；提供中国音乐家各时期作品，中国乐器作 品，中国声乐作品，中国少数民族的音乐作品、古典音乐作 品，世界民族音乐音乐作品，各国家国歌，以及影视剧音乐、 爵士音乐、轻音乐、儿童音乐等，所提供的音乐素材为国家 正规出版物，内容不少于 30 张光盘，能够提供国际标准出版 号暨电子出版物 ISBN 码以证实其为国家正规出版物。</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2</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专业音箱</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适用范围</w:t>
            </w:r>
          </w:p>
          <w:p w:rsidR="00BA7143" w:rsidRDefault="00BA7143" w:rsidP="00704923">
            <w:pPr>
              <w:textAlignment w:val="center"/>
              <w:rPr>
                <w:rFonts w:ascii="宋体" w:hAnsi="宋体" w:cs="宋体"/>
                <w:sz w:val="20"/>
              </w:rPr>
            </w:pPr>
            <w:r>
              <w:rPr>
                <w:rFonts w:ascii="宋体" w:hAnsi="宋体" w:cs="宋体" w:hint="eastAsia"/>
                <w:sz w:val="20"/>
              </w:rPr>
              <w:t>1.与专业功放、前级效果处理器配套使用，组成一套完美音 效、人声表现突出的高端娱乐会议扩声系统，适用于剧场， KTV 房，高档会议室及多功能厅等，与超低音搭配可做高性能 卫星箱使用。</w:t>
            </w:r>
          </w:p>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1.采用 1 只 10 寸中低音喇叭单元和 1 只 1.4"环形聚乙烯振膜 压缩高音单元。</w:t>
            </w:r>
          </w:p>
          <w:p w:rsidR="00BA7143" w:rsidRDefault="00BA7143" w:rsidP="00704923">
            <w:pPr>
              <w:textAlignment w:val="center"/>
              <w:rPr>
                <w:rFonts w:ascii="宋体" w:hAnsi="宋体" w:cs="宋体"/>
                <w:sz w:val="20"/>
              </w:rPr>
            </w:pPr>
            <w:r>
              <w:rPr>
                <w:rFonts w:ascii="宋体" w:hAnsi="宋体" w:cs="宋体" w:hint="eastAsia"/>
                <w:sz w:val="20"/>
              </w:rPr>
              <w:t>2.箱体采用 15mm 夹板制作，质量轻，耐磨喷漆处理，外贴防 尘网棉。</w:t>
            </w:r>
          </w:p>
          <w:p w:rsidR="00BA7143" w:rsidRDefault="00BA7143" w:rsidP="00704923">
            <w:pPr>
              <w:textAlignment w:val="center"/>
              <w:rPr>
                <w:rFonts w:ascii="宋体" w:hAnsi="宋体" w:cs="宋体"/>
                <w:sz w:val="20"/>
              </w:rPr>
            </w:pPr>
            <w:r>
              <w:rPr>
                <w:rFonts w:ascii="宋体" w:hAnsi="宋体" w:cs="宋体" w:hint="eastAsia"/>
                <w:sz w:val="20"/>
              </w:rPr>
              <w:t>3.精确设计的分频器优化人声部分的中频表现力。        4.多个螺丝吊装孔位，一个口径 35 mm 的柱杆插座，多种安 装方式。</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1.阻抗：8 Ω</w:t>
            </w:r>
          </w:p>
          <w:p w:rsidR="00BA7143" w:rsidRDefault="00BA7143" w:rsidP="00704923">
            <w:pPr>
              <w:textAlignment w:val="center"/>
              <w:rPr>
                <w:rFonts w:ascii="宋体" w:hAnsi="宋体" w:cs="宋体"/>
                <w:sz w:val="20"/>
              </w:rPr>
            </w:pPr>
            <w:r>
              <w:rPr>
                <w:rFonts w:ascii="宋体" w:hAnsi="宋体" w:cs="宋体" w:hint="eastAsia"/>
                <w:sz w:val="20"/>
              </w:rPr>
              <w:t>2.频响：55Hz~20KHz</w:t>
            </w:r>
          </w:p>
          <w:p w:rsidR="00BA7143" w:rsidRDefault="00BA7143" w:rsidP="00704923">
            <w:pPr>
              <w:textAlignment w:val="center"/>
              <w:rPr>
                <w:rFonts w:ascii="宋体" w:hAnsi="宋体" w:cs="宋体"/>
                <w:sz w:val="20"/>
              </w:rPr>
            </w:pPr>
            <w:r>
              <w:rPr>
                <w:rFonts w:ascii="宋体" w:hAnsi="宋体" w:cs="宋体" w:hint="eastAsia"/>
                <w:sz w:val="20"/>
              </w:rPr>
              <w:t>3.额定功率：300W</w:t>
            </w:r>
          </w:p>
          <w:p w:rsidR="00BA7143" w:rsidRDefault="00BA7143" w:rsidP="00704923">
            <w:pPr>
              <w:textAlignment w:val="center"/>
              <w:rPr>
                <w:rFonts w:ascii="宋体" w:hAnsi="宋体" w:cs="宋体"/>
                <w:sz w:val="20"/>
              </w:rPr>
            </w:pPr>
            <w:r>
              <w:rPr>
                <w:rFonts w:ascii="宋体" w:hAnsi="宋体" w:cs="宋体" w:hint="eastAsia"/>
                <w:sz w:val="20"/>
              </w:rPr>
              <w:t>4.峰值功率：1200W</w:t>
            </w:r>
          </w:p>
          <w:p w:rsidR="00BA7143" w:rsidRDefault="00BA7143" w:rsidP="00704923">
            <w:pPr>
              <w:textAlignment w:val="center"/>
              <w:rPr>
                <w:rFonts w:ascii="宋体" w:hAnsi="宋体" w:cs="宋体"/>
                <w:sz w:val="20"/>
              </w:rPr>
            </w:pPr>
            <w:r>
              <w:rPr>
                <w:rFonts w:ascii="宋体" w:hAnsi="宋体" w:cs="宋体" w:hint="eastAsia"/>
                <w:sz w:val="20"/>
              </w:rPr>
              <w:lastRenderedPageBreak/>
              <w:t>5.灵敏度：98dB/W/M</w:t>
            </w:r>
          </w:p>
          <w:p w:rsidR="00BA7143" w:rsidRDefault="00BA7143" w:rsidP="00704923">
            <w:pPr>
              <w:textAlignment w:val="center"/>
              <w:rPr>
                <w:rFonts w:ascii="宋体" w:hAnsi="宋体" w:cs="宋体"/>
                <w:sz w:val="20"/>
              </w:rPr>
            </w:pPr>
            <w:r>
              <w:rPr>
                <w:rFonts w:ascii="宋体" w:hAnsi="宋体" w:cs="宋体" w:hint="eastAsia"/>
                <w:sz w:val="20"/>
              </w:rPr>
              <w:t>6.最大声压级 (额定/峰值) ：123dB/129dB</w:t>
            </w:r>
          </w:p>
          <w:p w:rsidR="00BA7143" w:rsidRDefault="00BA7143" w:rsidP="00704923">
            <w:pPr>
              <w:textAlignment w:val="center"/>
              <w:rPr>
                <w:rFonts w:ascii="宋体" w:hAnsi="宋体" w:cs="宋体"/>
                <w:sz w:val="20"/>
              </w:rPr>
            </w:pPr>
            <w:r>
              <w:rPr>
                <w:rFonts w:ascii="宋体" w:hAnsi="宋体" w:cs="宋体" w:hint="eastAsia"/>
                <w:sz w:val="20"/>
              </w:rPr>
              <w:t>7.覆盖角度：  (H)80°(V)60°</w:t>
            </w:r>
          </w:p>
          <w:p w:rsidR="00BA7143" w:rsidRDefault="00BA7143" w:rsidP="00704923">
            <w:pPr>
              <w:textAlignment w:val="center"/>
              <w:rPr>
                <w:rFonts w:ascii="宋体" w:hAnsi="宋体" w:cs="宋体"/>
                <w:sz w:val="20"/>
              </w:rPr>
            </w:pPr>
            <w:r>
              <w:rPr>
                <w:rFonts w:ascii="宋体" w:hAnsi="宋体" w:cs="宋体" w:hint="eastAsia"/>
                <w:sz w:val="20"/>
              </w:rPr>
              <w:t>8.高音：1.4"压缩高音单元×1</w:t>
            </w:r>
          </w:p>
          <w:p w:rsidR="00BA7143" w:rsidRDefault="00BA7143" w:rsidP="00704923">
            <w:pPr>
              <w:textAlignment w:val="center"/>
              <w:rPr>
                <w:rFonts w:ascii="宋体" w:hAnsi="宋体" w:cs="宋体"/>
                <w:sz w:val="20"/>
              </w:rPr>
            </w:pPr>
            <w:r>
              <w:rPr>
                <w:rFonts w:ascii="宋体" w:hAnsi="宋体" w:cs="宋体" w:hint="eastAsia"/>
                <w:sz w:val="20"/>
              </w:rPr>
              <w:t>9.低音：10"低音×1</w:t>
            </w:r>
          </w:p>
          <w:p w:rsidR="00BA7143" w:rsidRDefault="00BA7143" w:rsidP="00704923">
            <w:pPr>
              <w:textAlignment w:val="center"/>
              <w:rPr>
                <w:rFonts w:ascii="宋体" w:hAnsi="宋体" w:cs="宋体"/>
                <w:sz w:val="20"/>
              </w:rPr>
            </w:pPr>
            <w:r>
              <w:rPr>
                <w:rFonts w:ascii="宋体" w:hAnsi="宋体" w:cs="宋体" w:hint="eastAsia"/>
                <w:sz w:val="20"/>
              </w:rPr>
              <w:t>10.尺寸(HxWxD)：510x325x300 mm</w:t>
            </w:r>
          </w:p>
          <w:p w:rsidR="00BA7143" w:rsidRDefault="00BA7143" w:rsidP="00704923">
            <w:pPr>
              <w:textAlignment w:val="center"/>
              <w:rPr>
                <w:rFonts w:ascii="宋体" w:hAnsi="宋体" w:cs="宋体"/>
                <w:sz w:val="20"/>
              </w:rPr>
            </w:pPr>
            <w:r>
              <w:rPr>
                <w:rFonts w:ascii="宋体" w:hAnsi="宋体" w:cs="宋体" w:hint="eastAsia"/>
                <w:sz w:val="20"/>
              </w:rPr>
              <w:t>11.重量：15.2Kg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只</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3</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专业功放</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1.工业造型钢面板，专业设计坚固面耐用，面板防尘网可折 洗结构设计，可拆卸清洗的散热通风口。</w:t>
            </w:r>
          </w:p>
          <w:p w:rsidR="00BA7143" w:rsidRDefault="00BA7143" w:rsidP="00704923">
            <w:pPr>
              <w:textAlignment w:val="center"/>
              <w:rPr>
                <w:rFonts w:ascii="宋体" w:hAnsi="宋体" w:cs="宋体"/>
                <w:sz w:val="20"/>
              </w:rPr>
            </w:pPr>
            <w:r>
              <w:rPr>
                <w:rFonts w:ascii="宋体" w:hAnsi="宋体" w:cs="宋体" w:hint="eastAsia"/>
                <w:sz w:val="20"/>
              </w:rPr>
              <w:t>2.开机软启动，防止开机时向电网吸收大电流，干扰其它用 电设备。</w:t>
            </w:r>
          </w:p>
          <w:p w:rsidR="00BA7143" w:rsidRDefault="00BA7143" w:rsidP="00704923">
            <w:pPr>
              <w:textAlignment w:val="center"/>
              <w:rPr>
                <w:rFonts w:ascii="宋体" w:hAnsi="宋体" w:cs="宋体"/>
                <w:sz w:val="20"/>
              </w:rPr>
            </w:pPr>
            <w:r>
              <w:rPr>
                <w:rFonts w:ascii="宋体" w:hAnsi="宋体" w:cs="宋体" w:hint="eastAsia"/>
                <w:sz w:val="20"/>
              </w:rPr>
              <w:t>3.智能控制强制散热设计，风机噪音小，散热效率高等特点。 4.两声道功放有三档输入灵敏度选择，轻松接纳宽幅度范围 信号源输入。                                            5.完善可靠的安全保护措施和工作状态指示 (短路、过载、  直流和过热保护、变压器过热保护) ，让用户放心使用。    6.智能削峰限幅器，控制功率模块及扬声器系统在安全范围内工作。</w:t>
            </w:r>
          </w:p>
          <w:p w:rsidR="00BA7143" w:rsidRDefault="00BA7143" w:rsidP="00704923">
            <w:pPr>
              <w:textAlignment w:val="center"/>
              <w:rPr>
                <w:rFonts w:ascii="宋体" w:hAnsi="宋体" w:cs="宋体"/>
                <w:sz w:val="20"/>
              </w:rPr>
            </w:pPr>
            <w:r>
              <w:rPr>
                <w:rFonts w:ascii="宋体" w:hAnsi="宋体" w:cs="宋体" w:hint="eastAsia"/>
                <w:sz w:val="20"/>
              </w:rPr>
              <w:t>7.标准 XLR+TRS1/4” 复合输入接口，简洁的接口更加方便不 同用户需求。</w:t>
            </w:r>
          </w:p>
          <w:p w:rsidR="00BA7143" w:rsidRDefault="00BA7143" w:rsidP="00704923">
            <w:pPr>
              <w:textAlignment w:val="center"/>
              <w:rPr>
                <w:rFonts w:ascii="宋体" w:hAnsi="宋体" w:cs="宋体"/>
                <w:sz w:val="20"/>
              </w:rPr>
            </w:pPr>
            <w:r>
              <w:rPr>
                <w:rFonts w:ascii="宋体" w:hAnsi="宋体" w:cs="宋体" w:hint="eastAsia"/>
                <w:sz w:val="20"/>
              </w:rPr>
              <w:t>8.高品质变压器和低阻大容量电解滤波，保证大动态工作应 付自如。</w:t>
            </w:r>
          </w:p>
          <w:p w:rsidR="00BA7143" w:rsidRDefault="00BA7143" w:rsidP="00704923">
            <w:pPr>
              <w:textAlignment w:val="center"/>
              <w:rPr>
                <w:rFonts w:ascii="宋体" w:hAnsi="宋体" w:cs="宋体"/>
                <w:sz w:val="20"/>
              </w:rPr>
            </w:pPr>
            <w:r>
              <w:rPr>
                <w:rFonts w:ascii="宋体" w:hAnsi="宋体" w:cs="宋体" w:hint="eastAsia"/>
                <w:sz w:val="20"/>
              </w:rPr>
              <w:t>9.适应不同场合所需，可选立体声或桥接工作模式。 10.输入座接地脚接地和悬浮控制。</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1.输出功率 (20Hz-20KHz/THD≤1％) ：立体声/并联 8Ω×2： 200W×2；立体声/并联 4Ω×2：300W×2；桥接 8 Ω ：600W  2.连接座：XLR 、TRS 接口</w:t>
            </w:r>
          </w:p>
          <w:p w:rsidR="00BA7143" w:rsidRDefault="00BA7143" w:rsidP="00704923">
            <w:pPr>
              <w:textAlignment w:val="center"/>
              <w:rPr>
                <w:rFonts w:ascii="宋体" w:hAnsi="宋体" w:cs="宋体"/>
                <w:sz w:val="20"/>
              </w:rPr>
            </w:pPr>
            <w:r>
              <w:rPr>
                <w:rFonts w:ascii="宋体" w:hAnsi="宋体" w:cs="宋体" w:hint="eastAsia"/>
                <w:sz w:val="20"/>
              </w:rPr>
              <w:t>3.电压增益 (@1KHz)：32dB</w:t>
            </w:r>
          </w:p>
          <w:p w:rsidR="00BA7143" w:rsidRDefault="00BA7143" w:rsidP="00704923">
            <w:pPr>
              <w:textAlignment w:val="center"/>
              <w:rPr>
                <w:rFonts w:ascii="宋体" w:hAnsi="宋体" w:cs="宋体"/>
                <w:sz w:val="20"/>
              </w:rPr>
            </w:pPr>
            <w:r>
              <w:rPr>
                <w:rFonts w:ascii="宋体" w:hAnsi="宋体" w:cs="宋体" w:hint="eastAsia"/>
                <w:sz w:val="20"/>
              </w:rPr>
              <w:t>4.输入灵敏度：0.775V/1V/1.44V</w:t>
            </w:r>
          </w:p>
          <w:p w:rsidR="00BA7143" w:rsidRDefault="00BA7143" w:rsidP="00704923">
            <w:pPr>
              <w:textAlignment w:val="center"/>
              <w:rPr>
                <w:rFonts w:ascii="宋体" w:hAnsi="宋体" w:cs="宋体"/>
                <w:sz w:val="20"/>
              </w:rPr>
            </w:pPr>
            <w:r>
              <w:rPr>
                <w:rFonts w:ascii="宋体" w:hAnsi="宋体" w:cs="宋体" w:hint="eastAsia"/>
                <w:sz w:val="20"/>
              </w:rPr>
              <w:t>5.输入阻抗：10K Ω 非平衡、20KΩ 平衡</w:t>
            </w:r>
          </w:p>
          <w:p w:rsidR="00BA7143" w:rsidRDefault="00BA7143" w:rsidP="00704923">
            <w:pPr>
              <w:textAlignment w:val="center"/>
              <w:rPr>
                <w:rFonts w:ascii="宋体" w:hAnsi="宋体" w:cs="宋体"/>
                <w:sz w:val="20"/>
              </w:rPr>
            </w:pPr>
            <w:r>
              <w:rPr>
                <w:rFonts w:ascii="宋体" w:hAnsi="宋体" w:cs="宋体" w:hint="eastAsia"/>
                <w:sz w:val="20"/>
              </w:rPr>
              <w:t>6.频率响应(@1W 功率下) ：20Hz-20KHz/+0/-2dB</w:t>
            </w:r>
          </w:p>
          <w:p w:rsidR="00BA7143" w:rsidRDefault="00BA7143" w:rsidP="00704923">
            <w:pPr>
              <w:textAlignment w:val="center"/>
              <w:rPr>
                <w:rFonts w:ascii="宋体" w:hAnsi="宋体" w:cs="宋体"/>
                <w:sz w:val="20"/>
              </w:rPr>
            </w:pPr>
            <w:r>
              <w:rPr>
                <w:rFonts w:ascii="宋体" w:hAnsi="宋体" w:cs="宋体" w:hint="eastAsia"/>
                <w:sz w:val="20"/>
              </w:rPr>
              <w:t>7.THD+N(@1/8 功率下) ： ≤0.05％</w:t>
            </w:r>
          </w:p>
          <w:p w:rsidR="00BA7143" w:rsidRDefault="00BA7143" w:rsidP="00704923">
            <w:pPr>
              <w:textAlignment w:val="center"/>
              <w:rPr>
                <w:rFonts w:ascii="宋体" w:hAnsi="宋体" w:cs="宋体"/>
                <w:sz w:val="20"/>
              </w:rPr>
            </w:pPr>
            <w:r>
              <w:rPr>
                <w:rFonts w:ascii="宋体" w:hAnsi="宋体" w:cs="宋体" w:hint="eastAsia"/>
                <w:sz w:val="20"/>
              </w:rPr>
              <w:t>8.信噪比 (A 计权)： ≥90dB</w:t>
            </w:r>
          </w:p>
          <w:p w:rsidR="00BA7143" w:rsidRDefault="00BA7143" w:rsidP="00704923">
            <w:pPr>
              <w:textAlignment w:val="center"/>
              <w:rPr>
                <w:rFonts w:ascii="宋体" w:hAnsi="宋体" w:cs="宋体"/>
                <w:sz w:val="20"/>
              </w:rPr>
            </w:pPr>
            <w:r>
              <w:rPr>
                <w:rFonts w:ascii="宋体" w:hAnsi="宋体" w:cs="宋体" w:hint="eastAsia"/>
                <w:sz w:val="20"/>
              </w:rPr>
              <w:t>9.阻尼系数 (@ 1KHz)： ≥200@ 8 ohms</w:t>
            </w:r>
          </w:p>
          <w:p w:rsidR="00BA7143" w:rsidRDefault="00BA7143" w:rsidP="00704923">
            <w:pPr>
              <w:textAlignment w:val="center"/>
              <w:rPr>
                <w:rFonts w:ascii="宋体" w:hAnsi="宋体" w:cs="宋体"/>
                <w:sz w:val="20"/>
              </w:rPr>
            </w:pPr>
            <w:r>
              <w:rPr>
                <w:rFonts w:ascii="宋体" w:hAnsi="宋体" w:cs="宋体" w:hint="eastAsia"/>
                <w:sz w:val="20"/>
              </w:rPr>
              <w:t>10.分离度 (@1KHz)： ≥80dB</w:t>
            </w:r>
          </w:p>
          <w:p w:rsidR="00BA7143" w:rsidRDefault="00BA7143" w:rsidP="00704923">
            <w:pPr>
              <w:textAlignment w:val="center"/>
              <w:rPr>
                <w:rFonts w:ascii="宋体" w:hAnsi="宋体" w:cs="宋体"/>
                <w:sz w:val="20"/>
              </w:rPr>
            </w:pPr>
            <w:r>
              <w:rPr>
                <w:rFonts w:ascii="宋体" w:hAnsi="宋体" w:cs="宋体" w:hint="eastAsia"/>
                <w:sz w:val="20"/>
              </w:rPr>
              <w:t>11.保护方式：过流保护、直流保护、短路保护</w:t>
            </w:r>
          </w:p>
          <w:p w:rsidR="00BA7143" w:rsidRDefault="00BA7143" w:rsidP="00704923">
            <w:pPr>
              <w:textAlignment w:val="center"/>
              <w:rPr>
                <w:rFonts w:ascii="宋体" w:hAnsi="宋体" w:cs="宋体"/>
                <w:sz w:val="20"/>
              </w:rPr>
            </w:pPr>
            <w:r>
              <w:rPr>
                <w:rFonts w:ascii="宋体" w:hAnsi="宋体" w:cs="宋体" w:hint="eastAsia"/>
                <w:sz w:val="20"/>
              </w:rPr>
              <w:t>12.指示灯： 电源 、保护、失真</w:t>
            </w:r>
          </w:p>
          <w:p w:rsidR="00BA7143" w:rsidRDefault="00BA7143" w:rsidP="00704923">
            <w:pPr>
              <w:textAlignment w:val="center"/>
              <w:rPr>
                <w:rFonts w:ascii="宋体" w:hAnsi="宋体" w:cs="宋体"/>
                <w:sz w:val="20"/>
              </w:rPr>
            </w:pPr>
            <w:r>
              <w:rPr>
                <w:rFonts w:ascii="宋体" w:hAnsi="宋体" w:cs="宋体" w:hint="eastAsia"/>
                <w:sz w:val="20"/>
              </w:rPr>
              <w:t>13.冷却方式：风扇冷却</w:t>
            </w:r>
          </w:p>
          <w:p w:rsidR="00BA7143" w:rsidRDefault="00BA7143" w:rsidP="00704923">
            <w:pPr>
              <w:textAlignment w:val="center"/>
              <w:rPr>
                <w:rFonts w:ascii="宋体" w:hAnsi="宋体" w:cs="宋体"/>
                <w:sz w:val="20"/>
              </w:rPr>
            </w:pPr>
            <w:r>
              <w:rPr>
                <w:rFonts w:ascii="宋体" w:hAnsi="宋体" w:cs="宋体" w:hint="eastAsia"/>
                <w:sz w:val="20"/>
              </w:rPr>
              <w:t>14.供电：~ 220V；  50Hz</w:t>
            </w:r>
          </w:p>
          <w:p w:rsidR="00BA7143" w:rsidRDefault="00BA7143" w:rsidP="00704923">
            <w:pPr>
              <w:textAlignment w:val="center"/>
              <w:rPr>
                <w:rFonts w:ascii="宋体" w:hAnsi="宋体" w:cs="宋体"/>
                <w:sz w:val="20"/>
              </w:rPr>
            </w:pPr>
            <w:r>
              <w:rPr>
                <w:rFonts w:ascii="宋体" w:hAnsi="宋体" w:cs="宋体" w:hint="eastAsia"/>
                <w:sz w:val="20"/>
              </w:rPr>
              <w:t>15.最大功耗：900W</w:t>
            </w:r>
          </w:p>
          <w:p w:rsidR="00BA7143" w:rsidRDefault="00BA7143" w:rsidP="00704923">
            <w:pPr>
              <w:textAlignment w:val="center"/>
              <w:rPr>
                <w:rFonts w:ascii="宋体" w:hAnsi="宋体" w:cs="宋体"/>
                <w:sz w:val="20"/>
              </w:rPr>
            </w:pPr>
            <w:r>
              <w:rPr>
                <w:rFonts w:ascii="宋体" w:hAnsi="宋体" w:cs="宋体" w:hint="eastAsia"/>
                <w:sz w:val="20"/>
              </w:rPr>
              <w:t>16.尺寸(L xWxH)：483x394x88 mm</w:t>
            </w:r>
          </w:p>
          <w:p w:rsidR="00BA7143" w:rsidRDefault="00BA7143" w:rsidP="00704923">
            <w:pPr>
              <w:textAlignment w:val="center"/>
              <w:rPr>
                <w:rFonts w:ascii="宋体" w:hAnsi="宋体" w:cs="宋体"/>
                <w:sz w:val="20"/>
              </w:rPr>
            </w:pPr>
            <w:r>
              <w:rPr>
                <w:rFonts w:ascii="宋体" w:hAnsi="宋体" w:cs="宋体" w:hint="eastAsia"/>
                <w:sz w:val="20"/>
              </w:rPr>
              <w:t>17.重量：11.2Kg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支架</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固定面板孔位尺寸 (长*宽) ：  140mm*65mm</w:t>
            </w:r>
          </w:p>
          <w:p w:rsidR="00BA7143" w:rsidRDefault="00BA7143" w:rsidP="00704923">
            <w:pPr>
              <w:textAlignment w:val="center"/>
              <w:rPr>
                <w:rFonts w:ascii="宋体" w:hAnsi="宋体" w:cs="宋体"/>
                <w:sz w:val="20"/>
              </w:rPr>
            </w:pPr>
            <w:r>
              <w:rPr>
                <w:rFonts w:ascii="宋体" w:hAnsi="宋体" w:cs="宋体" w:hint="eastAsia"/>
                <w:sz w:val="20"/>
              </w:rPr>
              <w:lastRenderedPageBreak/>
              <w:t>箱体固定面板孔位尺寸 (长*宽) ：  128mm*70mm</w:t>
            </w:r>
          </w:p>
          <w:p w:rsidR="00BA7143" w:rsidRDefault="00BA7143" w:rsidP="00704923">
            <w:pPr>
              <w:textAlignment w:val="center"/>
              <w:rPr>
                <w:rFonts w:ascii="宋体" w:hAnsi="宋体" w:cs="宋体"/>
                <w:sz w:val="20"/>
              </w:rPr>
            </w:pPr>
            <w:r>
              <w:rPr>
                <w:rFonts w:ascii="宋体" w:hAnsi="宋体" w:cs="宋体" w:hint="eastAsia"/>
                <w:sz w:val="20"/>
              </w:rPr>
              <w:t>设备面板尺寸：160mm*90mm</w:t>
            </w:r>
          </w:p>
          <w:p w:rsidR="00BA7143" w:rsidRDefault="00BA7143" w:rsidP="00704923">
            <w:pPr>
              <w:textAlignment w:val="center"/>
              <w:rPr>
                <w:rFonts w:ascii="宋体" w:hAnsi="宋体" w:cs="宋体"/>
                <w:sz w:val="20"/>
              </w:rPr>
            </w:pPr>
            <w:r>
              <w:rPr>
                <w:rFonts w:ascii="宋体" w:hAnsi="宋体" w:cs="宋体" w:hint="eastAsia"/>
                <w:sz w:val="20"/>
              </w:rPr>
              <w:t>重量：0.93Kg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只</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5</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调音台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1.专业型紧凑式调音台，采用超低噪声离散式麦克风前置放 大器和+48V 幻象电源，功能强大齐全，音质动听。</w:t>
            </w:r>
          </w:p>
          <w:p w:rsidR="00BA7143" w:rsidRDefault="00BA7143" w:rsidP="00704923">
            <w:pPr>
              <w:textAlignment w:val="center"/>
              <w:rPr>
                <w:rFonts w:ascii="宋体" w:hAnsi="宋体" w:cs="宋体"/>
                <w:sz w:val="20"/>
              </w:rPr>
            </w:pPr>
            <w:r>
              <w:rPr>
                <w:rFonts w:ascii="宋体" w:hAnsi="宋体" w:cs="宋体" w:hint="eastAsia"/>
                <w:sz w:val="20"/>
              </w:rPr>
              <w:t>2.提供 4 路 Mic 输入接口兼容 4 路线路输入接口，话筒输入 接口带 48V 幻象电源。</w:t>
            </w:r>
          </w:p>
          <w:p w:rsidR="00BA7143" w:rsidRDefault="00BA7143" w:rsidP="00704923">
            <w:pPr>
              <w:textAlignment w:val="center"/>
              <w:rPr>
                <w:rFonts w:ascii="宋体" w:hAnsi="宋体" w:cs="宋体"/>
                <w:sz w:val="20"/>
              </w:rPr>
            </w:pPr>
            <w:r>
              <w:rPr>
                <w:rFonts w:ascii="宋体" w:hAnsi="宋体" w:cs="宋体" w:hint="eastAsia"/>
                <w:sz w:val="20"/>
              </w:rPr>
              <w:t>3.提供 4 组立体线性输入，可连接立体设备。             4.每路单声道输入通道设有 3 段 EQ，设有峰值 LED 指示灯。 5.提供 1 组立体声主输出、1 组辅助输出、1 组立体声监听输 出、1 路耳机监听输出、1 组 CD/Tape 输出。</w:t>
            </w:r>
          </w:p>
          <w:p w:rsidR="00BA7143" w:rsidRDefault="00BA7143" w:rsidP="00704923">
            <w:pPr>
              <w:textAlignment w:val="center"/>
              <w:rPr>
                <w:rFonts w:ascii="宋体" w:hAnsi="宋体" w:cs="宋体"/>
                <w:sz w:val="20"/>
              </w:rPr>
            </w:pPr>
            <w:r>
              <w:rPr>
                <w:rFonts w:ascii="宋体" w:hAnsi="宋体" w:cs="宋体" w:hint="eastAsia"/>
                <w:sz w:val="20"/>
              </w:rPr>
              <w:t>6.内置 24 位 DSP 效果器，提供 100 种预设效果。</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1.麦克风输入：4 路 (4 个卡侬接口)</w:t>
            </w:r>
          </w:p>
          <w:p w:rsidR="00BA7143" w:rsidRDefault="00BA7143" w:rsidP="00704923">
            <w:pPr>
              <w:textAlignment w:val="center"/>
              <w:rPr>
                <w:rFonts w:ascii="宋体" w:hAnsi="宋体" w:cs="宋体"/>
                <w:sz w:val="20"/>
              </w:rPr>
            </w:pPr>
            <w:r>
              <w:rPr>
                <w:rFonts w:ascii="宋体" w:hAnsi="宋体" w:cs="宋体" w:hint="eastAsia"/>
                <w:sz w:val="20"/>
              </w:rPr>
              <w:t>2.线路输入：4 路单插单声道/立体声自动切换混合接口</w:t>
            </w:r>
          </w:p>
          <w:p w:rsidR="00BA7143" w:rsidRDefault="00BA7143" w:rsidP="00704923">
            <w:pPr>
              <w:textAlignment w:val="center"/>
              <w:rPr>
                <w:rFonts w:ascii="宋体" w:hAnsi="宋体" w:cs="宋体"/>
                <w:sz w:val="20"/>
              </w:rPr>
            </w:pPr>
            <w:r>
              <w:rPr>
                <w:rFonts w:ascii="宋体" w:hAnsi="宋体" w:cs="宋体" w:hint="eastAsia"/>
                <w:sz w:val="20"/>
              </w:rPr>
              <w:t>3.立体声输入：4 组 (8 路单声道)</w:t>
            </w:r>
          </w:p>
          <w:p w:rsidR="00BA7143" w:rsidRDefault="00BA7143" w:rsidP="00704923">
            <w:pPr>
              <w:textAlignment w:val="center"/>
              <w:rPr>
                <w:rFonts w:ascii="宋体" w:hAnsi="宋体" w:cs="宋体"/>
                <w:sz w:val="20"/>
              </w:rPr>
            </w:pPr>
            <w:r>
              <w:rPr>
                <w:rFonts w:ascii="宋体" w:hAnsi="宋体" w:cs="宋体" w:hint="eastAsia"/>
                <w:sz w:val="20"/>
              </w:rPr>
              <w:t>4.CD/Tape 输入：1 路 CD/TAPE RCA 立体声输入接口        5.输出通路：1 组立体声主输出、1 组辅助输出、1 组立体声 监听输出、1 路耳机监听输出、1 组 CD/Tape 输出          6.效果器：24 位 DSP 效果器 (包括人声、小房子、大厅、回 声、回声+回响、盘子、声乐板、合唱 GTR，旋转 GTR、颤音 GTR 类型) ，100 种预设效果</w:t>
            </w:r>
          </w:p>
          <w:p w:rsidR="00BA7143" w:rsidRDefault="00BA7143" w:rsidP="00704923">
            <w:pPr>
              <w:textAlignment w:val="center"/>
              <w:rPr>
                <w:rFonts w:ascii="宋体" w:hAnsi="宋体" w:cs="宋体"/>
                <w:sz w:val="20"/>
              </w:rPr>
            </w:pPr>
            <w:r>
              <w:rPr>
                <w:rFonts w:ascii="宋体" w:hAnsi="宋体" w:cs="宋体" w:hint="eastAsia"/>
                <w:sz w:val="20"/>
              </w:rPr>
              <w:t>7.幻象电源：+48V 带开关</w:t>
            </w:r>
          </w:p>
          <w:p w:rsidR="00BA7143" w:rsidRDefault="00BA7143" w:rsidP="00704923">
            <w:pPr>
              <w:textAlignment w:val="center"/>
              <w:rPr>
                <w:rFonts w:ascii="宋体" w:hAnsi="宋体" w:cs="宋体"/>
                <w:sz w:val="20"/>
              </w:rPr>
            </w:pPr>
            <w:r>
              <w:rPr>
                <w:rFonts w:ascii="宋体" w:hAnsi="宋体" w:cs="宋体" w:hint="eastAsia"/>
                <w:sz w:val="20"/>
              </w:rPr>
              <w:t>8.频率响应：20Hz-20kHz， ±3dB</w:t>
            </w:r>
          </w:p>
          <w:p w:rsidR="00BA7143" w:rsidRDefault="00BA7143" w:rsidP="00704923">
            <w:pPr>
              <w:textAlignment w:val="center"/>
              <w:rPr>
                <w:rFonts w:ascii="宋体" w:hAnsi="宋体" w:cs="宋体"/>
                <w:sz w:val="20"/>
              </w:rPr>
            </w:pPr>
            <w:r>
              <w:rPr>
                <w:rFonts w:ascii="宋体" w:hAnsi="宋体" w:cs="宋体" w:hint="eastAsia"/>
                <w:sz w:val="20"/>
              </w:rPr>
              <w:t>9.失真度：&lt;0.003% (A-weighted)</w:t>
            </w:r>
          </w:p>
          <w:p w:rsidR="00BA7143" w:rsidRDefault="00BA7143" w:rsidP="00704923">
            <w:pPr>
              <w:textAlignment w:val="center"/>
              <w:rPr>
                <w:rFonts w:ascii="宋体" w:hAnsi="宋体" w:cs="宋体"/>
                <w:sz w:val="20"/>
              </w:rPr>
            </w:pPr>
            <w:r>
              <w:rPr>
                <w:rFonts w:ascii="宋体" w:hAnsi="宋体" w:cs="宋体" w:hint="eastAsia"/>
                <w:sz w:val="20"/>
              </w:rPr>
              <w:t>10.麦克风均衡输入噪音：-119dB (A-weighted)</w:t>
            </w:r>
          </w:p>
          <w:p w:rsidR="00BA7143" w:rsidRDefault="00BA7143" w:rsidP="00704923">
            <w:pPr>
              <w:textAlignment w:val="center"/>
              <w:rPr>
                <w:rFonts w:ascii="宋体" w:hAnsi="宋体" w:cs="宋体"/>
                <w:sz w:val="20"/>
              </w:rPr>
            </w:pPr>
            <w:r>
              <w:rPr>
                <w:rFonts w:ascii="宋体" w:hAnsi="宋体" w:cs="宋体" w:hint="eastAsia"/>
                <w:sz w:val="20"/>
              </w:rPr>
              <w:t>11.共模抑制比：60dB</w:t>
            </w:r>
          </w:p>
          <w:p w:rsidR="00BA7143" w:rsidRDefault="00BA7143" w:rsidP="00704923">
            <w:pPr>
              <w:textAlignment w:val="center"/>
              <w:rPr>
                <w:rFonts w:ascii="宋体" w:hAnsi="宋体" w:cs="宋体"/>
                <w:sz w:val="20"/>
              </w:rPr>
            </w:pPr>
            <w:r>
              <w:rPr>
                <w:rFonts w:ascii="宋体" w:hAnsi="宋体" w:cs="宋体" w:hint="eastAsia"/>
                <w:sz w:val="20"/>
              </w:rPr>
              <w:t>12.单通道输入增益：MIC：0 to 48dB，LINE:-33 to+15dB 13.立体通道输入增益：LINE：-8 to+6dB</w:t>
            </w:r>
          </w:p>
          <w:p w:rsidR="00BA7143" w:rsidRDefault="00BA7143" w:rsidP="00704923">
            <w:pPr>
              <w:textAlignment w:val="center"/>
              <w:rPr>
                <w:rFonts w:ascii="宋体" w:hAnsi="宋体" w:cs="宋体"/>
                <w:sz w:val="20"/>
              </w:rPr>
            </w:pPr>
            <w:r>
              <w:rPr>
                <w:rFonts w:ascii="宋体" w:hAnsi="宋体" w:cs="宋体" w:hint="eastAsia"/>
                <w:sz w:val="20"/>
              </w:rPr>
              <w:t>14.主混音串音：-87dBu (A-weighted)</w:t>
            </w:r>
          </w:p>
          <w:p w:rsidR="00BA7143" w:rsidRDefault="00BA7143" w:rsidP="00704923">
            <w:pPr>
              <w:textAlignment w:val="center"/>
              <w:rPr>
                <w:rFonts w:ascii="宋体" w:hAnsi="宋体" w:cs="宋体"/>
                <w:sz w:val="20"/>
              </w:rPr>
            </w:pPr>
            <w:r>
              <w:rPr>
                <w:rFonts w:ascii="宋体" w:hAnsi="宋体" w:cs="宋体" w:hint="eastAsia"/>
                <w:sz w:val="20"/>
              </w:rPr>
              <w:t>15.通道串音：-85dBu (A-weighted)</w:t>
            </w:r>
          </w:p>
          <w:p w:rsidR="00BA7143" w:rsidRDefault="00BA7143" w:rsidP="00704923">
            <w:pPr>
              <w:textAlignment w:val="center"/>
              <w:rPr>
                <w:rFonts w:ascii="宋体" w:hAnsi="宋体" w:cs="宋体"/>
                <w:sz w:val="20"/>
              </w:rPr>
            </w:pPr>
            <w:r>
              <w:rPr>
                <w:rFonts w:ascii="宋体" w:hAnsi="宋体" w:cs="宋体" w:hint="eastAsia"/>
                <w:sz w:val="20"/>
              </w:rPr>
              <w:t>16.最大输出水平：+20dBu</w:t>
            </w:r>
          </w:p>
          <w:p w:rsidR="00BA7143" w:rsidRDefault="00BA7143" w:rsidP="00704923">
            <w:pPr>
              <w:textAlignment w:val="center"/>
              <w:rPr>
                <w:rFonts w:ascii="宋体" w:hAnsi="宋体" w:cs="宋体"/>
                <w:sz w:val="20"/>
              </w:rPr>
            </w:pPr>
            <w:r>
              <w:rPr>
                <w:rFonts w:ascii="宋体" w:hAnsi="宋体" w:cs="宋体" w:hint="eastAsia"/>
                <w:sz w:val="20"/>
              </w:rPr>
              <w:t>17.MIC 输入高通滤波：75Hz，18dB/oct</w:t>
            </w:r>
          </w:p>
          <w:p w:rsidR="00BA7143" w:rsidRDefault="00BA7143" w:rsidP="00704923">
            <w:pPr>
              <w:textAlignment w:val="center"/>
              <w:rPr>
                <w:rFonts w:ascii="宋体" w:hAnsi="宋体" w:cs="宋体"/>
                <w:sz w:val="20"/>
              </w:rPr>
            </w:pPr>
            <w:r>
              <w:rPr>
                <w:rFonts w:ascii="宋体" w:hAnsi="宋体" w:cs="宋体" w:hint="eastAsia"/>
                <w:sz w:val="20"/>
              </w:rPr>
              <w:t>18.单通道均衡：高频：± 15dB@12KHz；中频：±12dB@2.5KHz； 低频： ±15dB@80Hz</w:t>
            </w:r>
          </w:p>
          <w:p w:rsidR="00BA7143" w:rsidRDefault="00BA7143" w:rsidP="00704923">
            <w:pPr>
              <w:textAlignment w:val="center"/>
              <w:rPr>
                <w:rFonts w:ascii="宋体" w:hAnsi="宋体" w:cs="宋体"/>
                <w:sz w:val="20"/>
              </w:rPr>
            </w:pPr>
            <w:r>
              <w:rPr>
                <w:rFonts w:ascii="宋体" w:hAnsi="宋体" w:cs="宋体" w:hint="eastAsia"/>
                <w:sz w:val="20"/>
              </w:rPr>
              <w:t>19.电源：外接 AC18V/1A (AC 230-240V 50/60Hz) 电源适配 器</w:t>
            </w:r>
          </w:p>
          <w:p w:rsidR="00BA7143" w:rsidRDefault="00BA7143" w:rsidP="00704923">
            <w:pPr>
              <w:textAlignment w:val="center"/>
              <w:rPr>
                <w:rFonts w:ascii="宋体" w:hAnsi="宋体" w:cs="宋体"/>
                <w:sz w:val="20"/>
              </w:rPr>
            </w:pPr>
            <w:r>
              <w:rPr>
                <w:rFonts w:ascii="宋体" w:hAnsi="宋体" w:cs="宋体" w:hint="eastAsia"/>
                <w:sz w:val="20"/>
              </w:rPr>
              <w:t>20.功耗： ≤18W</w:t>
            </w:r>
          </w:p>
          <w:p w:rsidR="00BA7143" w:rsidRDefault="00BA7143" w:rsidP="00704923">
            <w:pPr>
              <w:textAlignment w:val="center"/>
              <w:rPr>
                <w:rFonts w:ascii="宋体" w:hAnsi="宋体" w:cs="宋体"/>
                <w:sz w:val="20"/>
              </w:rPr>
            </w:pPr>
            <w:r>
              <w:rPr>
                <w:rFonts w:ascii="宋体" w:hAnsi="宋体" w:cs="宋体" w:hint="eastAsia"/>
                <w:sz w:val="20"/>
              </w:rPr>
              <w:t>21.尺寸 (L×W×H) ：271×259×54.3mm</w:t>
            </w:r>
          </w:p>
          <w:p w:rsidR="00BA7143" w:rsidRDefault="00BA7143" w:rsidP="00704923">
            <w:pPr>
              <w:textAlignment w:val="center"/>
              <w:rPr>
                <w:rFonts w:ascii="宋体" w:hAnsi="宋体" w:cs="宋体"/>
                <w:sz w:val="20"/>
              </w:rPr>
            </w:pPr>
            <w:r>
              <w:rPr>
                <w:rFonts w:ascii="宋体" w:hAnsi="宋体" w:cs="宋体" w:hint="eastAsia"/>
                <w:sz w:val="20"/>
              </w:rPr>
              <w:t>22.重量：1.9Kg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无线话筒</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产品特点</w:t>
            </w:r>
          </w:p>
          <w:p w:rsidR="00BA7143" w:rsidRDefault="00BA7143" w:rsidP="00704923">
            <w:pPr>
              <w:textAlignment w:val="center"/>
              <w:rPr>
                <w:rFonts w:ascii="宋体" w:hAnsi="宋体" w:cs="宋体"/>
                <w:sz w:val="20"/>
              </w:rPr>
            </w:pPr>
            <w:r>
              <w:rPr>
                <w:rFonts w:ascii="宋体" w:hAnsi="宋体" w:cs="宋体" w:hint="eastAsia"/>
                <w:sz w:val="20"/>
              </w:rPr>
              <w:t>1. 采用UHF 超高频段双真分集接收，并采用PLL 锁相环多信 道频率合成技术。</w:t>
            </w:r>
          </w:p>
          <w:p w:rsidR="00BA7143" w:rsidRDefault="00BA7143" w:rsidP="00704923">
            <w:pPr>
              <w:textAlignment w:val="center"/>
              <w:rPr>
                <w:rFonts w:ascii="宋体" w:hAnsi="宋体" w:cs="宋体"/>
                <w:sz w:val="20"/>
              </w:rPr>
            </w:pPr>
            <w:r>
              <w:rPr>
                <w:rFonts w:ascii="宋体" w:hAnsi="宋体" w:cs="宋体" w:hint="eastAsia"/>
                <w:sz w:val="20"/>
              </w:rPr>
              <w:lastRenderedPageBreak/>
              <w:t>2. 提供各 200 个可调频率，共 500 个信道选择，真正分集式 接收,有效避免断频现象和延长接收距离。</w:t>
            </w:r>
          </w:p>
          <w:p w:rsidR="00BA7143" w:rsidRDefault="00BA7143" w:rsidP="00704923">
            <w:pPr>
              <w:textAlignment w:val="center"/>
              <w:rPr>
                <w:rFonts w:ascii="宋体" w:hAnsi="宋体" w:cs="宋体"/>
                <w:sz w:val="20"/>
              </w:rPr>
            </w:pPr>
            <w:r>
              <w:rPr>
                <w:rFonts w:ascii="宋体" w:hAnsi="宋体" w:cs="宋体" w:hint="eastAsia"/>
                <w:sz w:val="20"/>
              </w:rPr>
              <w:t>3. 具有 SCAN 自动扫频功能，使用前按 SET 功能键自动找一 个环境最干净的频点处停下来，此频率作为接收机的使用频 率</w:t>
            </w:r>
          </w:p>
          <w:p w:rsidR="00BA7143" w:rsidRDefault="00BA7143" w:rsidP="00704923">
            <w:pPr>
              <w:textAlignment w:val="center"/>
              <w:rPr>
                <w:rFonts w:ascii="宋体" w:hAnsi="宋体" w:cs="宋体"/>
                <w:sz w:val="20"/>
              </w:rPr>
            </w:pPr>
            <w:r>
              <w:rPr>
                <w:rFonts w:ascii="宋体" w:hAnsi="宋体" w:cs="宋体" w:hint="eastAsia"/>
                <w:sz w:val="20"/>
              </w:rPr>
              <w:t>4. V/A 显示屏在任何角度观察字体清晰同时显示信道号与工 作频率。带 8 级射频电平显示，8 级音频电平显示，频道菜单 显示，静音显示。</w:t>
            </w:r>
          </w:p>
          <w:p w:rsidR="00BA7143" w:rsidRDefault="00BA7143" w:rsidP="00704923">
            <w:pPr>
              <w:textAlignment w:val="center"/>
              <w:rPr>
                <w:rFonts w:ascii="宋体" w:hAnsi="宋体" w:cs="宋体"/>
                <w:sz w:val="20"/>
              </w:rPr>
            </w:pPr>
            <w:r>
              <w:rPr>
                <w:rFonts w:ascii="宋体" w:hAnsi="宋体" w:cs="宋体" w:hint="eastAsia"/>
                <w:sz w:val="20"/>
              </w:rPr>
              <w:t>5. 平衡和非平衡两种选择输出端口，适应不同的设备连接需 求。</w:t>
            </w:r>
          </w:p>
          <w:p w:rsidR="00BA7143" w:rsidRDefault="00BA7143" w:rsidP="00704923">
            <w:pPr>
              <w:textAlignment w:val="center"/>
              <w:rPr>
                <w:rFonts w:ascii="宋体" w:hAnsi="宋体" w:cs="宋体"/>
                <w:sz w:val="20"/>
              </w:rPr>
            </w:pPr>
            <w:r>
              <w:rPr>
                <w:rFonts w:ascii="宋体" w:hAnsi="宋体" w:cs="宋体" w:hint="eastAsia"/>
                <w:sz w:val="20"/>
              </w:rPr>
              <w:t>6. 超强的抗干扰能力，能有效抑制由外部带来的噪音干扰及 同频干扰。</w:t>
            </w:r>
          </w:p>
          <w:p w:rsidR="00BA7143" w:rsidRDefault="00BA7143" w:rsidP="00704923">
            <w:pPr>
              <w:textAlignment w:val="center"/>
              <w:rPr>
                <w:rFonts w:ascii="宋体" w:hAnsi="宋体" w:cs="宋体"/>
                <w:sz w:val="20"/>
              </w:rPr>
            </w:pPr>
            <w:r>
              <w:rPr>
                <w:rFonts w:ascii="宋体" w:hAnsi="宋体" w:cs="宋体" w:hint="eastAsia"/>
                <w:sz w:val="20"/>
              </w:rPr>
              <w:t>7. 红外对频功能，能方便、快捷的使发射机与接收机频率同 步。</w:t>
            </w:r>
          </w:p>
          <w:p w:rsidR="00BA7143" w:rsidRDefault="00BA7143" w:rsidP="00704923">
            <w:pPr>
              <w:textAlignment w:val="center"/>
              <w:rPr>
                <w:rFonts w:ascii="宋体" w:hAnsi="宋体" w:cs="宋体"/>
                <w:sz w:val="20"/>
              </w:rPr>
            </w:pPr>
            <w:r>
              <w:rPr>
                <w:rFonts w:ascii="宋体" w:hAnsi="宋体" w:cs="宋体" w:hint="eastAsia"/>
                <w:sz w:val="20"/>
              </w:rPr>
              <w:t>8. 中频丰富，声音且有磁性感和混厚感，属人声话筒音持的 精华。</w:t>
            </w:r>
          </w:p>
          <w:p w:rsidR="00BA7143" w:rsidRDefault="00BA7143" w:rsidP="00704923">
            <w:pPr>
              <w:textAlignment w:val="center"/>
              <w:rPr>
                <w:rFonts w:ascii="宋体" w:hAnsi="宋体" w:cs="宋体"/>
                <w:sz w:val="20"/>
              </w:rPr>
            </w:pPr>
            <w:r>
              <w:rPr>
                <w:rFonts w:ascii="宋体" w:hAnsi="宋体" w:cs="宋体" w:hint="eastAsia"/>
                <w:sz w:val="20"/>
              </w:rPr>
              <w:t>9. 轻触式按钮控制简捷，让用户使用更方便。</w:t>
            </w:r>
          </w:p>
          <w:p w:rsidR="00BA7143" w:rsidRDefault="00BA7143" w:rsidP="00704923">
            <w:pPr>
              <w:textAlignment w:val="center"/>
              <w:rPr>
                <w:rFonts w:ascii="宋体" w:hAnsi="宋体" w:cs="宋体"/>
                <w:sz w:val="20"/>
              </w:rPr>
            </w:pPr>
            <w:r>
              <w:rPr>
                <w:rFonts w:ascii="宋体" w:hAnsi="宋体" w:cs="宋体" w:hint="eastAsia"/>
                <w:sz w:val="20"/>
              </w:rPr>
              <w:t>10.配套有 1 台接收主机和 2 个无线手持话筒。</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系统指标</w:t>
            </w:r>
          </w:p>
          <w:p w:rsidR="00BA7143" w:rsidRDefault="00BA7143" w:rsidP="00704923">
            <w:pPr>
              <w:textAlignment w:val="center"/>
              <w:rPr>
                <w:rFonts w:ascii="宋体" w:hAnsi="宋体" w:cs="宋体"/>
                <w:sz w:val="20"/>
              </w:rPr>
            </w:pPr>
            <w:r>
              <w:rPr>
                <w:rFonts w:ascii="宋体" w:hAnsi="宋体" w:cs="宋体" w:hint="eastAsia"/>
                <w:sz w:val="20"/>
              </w:rPr>
              <w:t>1.频率指标：470-510M 540-590M 640-690M 740-790M</w:t>
            </w:r>
          </w:p>
          <w:p w:rsidR="00BA7143" w:rsidRDefault="00BA7143" w:rsidP="00704923">
            <w:pPr>
              <w:textAlignment w:val="center"/>
              <w:rPr>
                <w:rFonts w:ascii="宋体" w:hAnsi="宋体" w:cs="宋体"/>
                <w:sz w:val="20"/>
              </w:rPr>
            </w:pPr>
            <w:r>
              <w:rPr>
                <w:rFonts w:ascii="宋体" w:hAnsi="宋体" w:cs="宋体" w:hint="eastAsia"/>
                <w:sz w:val="20"/>
              </w:rPr>
              <w:t>807-830MHz 五段 共 900 个频率</w:t>
            </w:r>
          </w:p>
          <w:p w:rsidR="00BA7143" w:rsidRDefault="00BA7143" w:rsidP="00704923">
            <w:pPr>
              <w:textAlignment w:val="center"/>
              <w:rPr>
                <w:rFonts w:ascii="宋体" w:hAnsi="宋体" w:cs="宋体"/>
                <w:sz w:val="20"/>
              </w:rPr>
            </w:pPr>
            <w:r>
              <w:rPr>
                <w:rFonts w:ascii="宋体" w:hAnsi="宋体" w:cs="宋体" w:hint="eastAsia"/>
                <w:sz w:val="20"/>
              </w:rPr>
              <w:t>2.调制方式：宽带 FM</w:t>
            </w:r>
          </w:p>
          <w:p w:rsidR="00BA7143" w:rsidRDefault="00BA7143" w:rsidP="00704923">
            <w:pPr>
              <w:textAlignment w:val="center"/>
              <w:rPr>
                <w:rFonts w:ascii="宋体" w:hAnsi="宋体" w:cs="宋体"/>
                <w:sz w:val="20"/>
              </w:rPr>
            </w:pPr>
            <w:r>
              <w:rPr>
                <w:rFonts w:ascii="宋体" w:hAnsi="宋体" w:cs="宋体" w:hint="eastAsia"/>
                <w:sz w:val="20"/>
              </w:rPr>
              <w:t>3.频道数目：100-200 个在每个频率段</w:t>
            </w:r>
          </w:p>
          <w:p w:rsidR="00BA7143" w:rsidRDefault="00BA7143" w:rsidP="00704923">
            <w:pPr>
              <w:textAlignment w:val="center"/>
              <w:rPr>
                <w:rFonts w:ascii="宋体" w:hAnsi="宋体" w:cs="宋体"/>
                <w:sz w:val="20"/>
              </w:rPr>
            </w:pPr>
            <w:r>
              <w:rPr>
                <w:rFonts w:ascii="宋体" w:hAnsi="宋体" w:cs="宋体" w:hint="eastAsia"/>
                <w:sz w:val="20"/>
              </w:rPr>
              <w:t>4.频道间隔：25KHz 的倍数</w:t>
            </w:r>
          </w:p>
          <w:p w:rsidR="00BA7143" w:rsidRDefault="00BA7143" w:rsidP="00704923">
            <w:pPr>
              <w:textAlignment w:val="center"/>
              <w:rPr>
                <w:rFonts w:ascii="宋体" w:hAnsi="宋体" w:cs="宋体"/>
                <w:sz w:val="20"/>
              </w:rPr>
            </w:pPr>
            <w:r>
              <w:rPr>
                <w:rFonts w:ascii="宋体" w:hAnsi="宋体" w:cs="宋体" w:hint="eastAsia"/>
                <w:sz w:val="20"/>
              </w:rPr>
              <w:t>5.频率稳定度： ±0.005%以内</w:t>
            </w:r>
          </w:p>
          <w:p w:rsidR="00BA7143" w:rsidRDefault="00BA7143" w:rsidP="00704923">
            <w:pPr>
              <w:textAlignment w:val="center"/>
              <w:rPr>
                <w:rFonts w:ascii="宋体" w:hAnsi="宋体" w:cs="宋体"/>
                <w:sz w:val="20"/>
              </w:rPr>
            </w:pPr>
            <w:r>
              <w:rPr>
                <w:rFonts w:ascii="宋体" w:hAnsi="宋体" w:cs="宋体" w:hint="eastAsia"/>
                <w:sz w:val="20"/>
              </w:rPr>
              <w:t>6.动态范围：100dB</w:t>
            </w:r>
          </w:p>
          <w:p w:rsidR="00BA7143" w:rsidRDefault="00BA7143" w:rsidP="00704923">
            <w:pPr>
              <w:textAlignment w:val="center"/>
              <w:rPr>
                <w:rFonts w:ascii="宋体" w:hAnsi="宋体" w:cs="宋体"/>
                <w:sz w:val="20"/>
              </w:rPr>
            </w:pPr>
            <w:r>
              <w:rPr>
                <w:rFonts w:ascii="宋体" w:hAnsi="宋体" w:cs="宋体" w:hint="eastAsia"/>
                <w:sz w:val="20"/>
              </w:rPr>
              <w:t>7.最大频偏： ±45KHz</w:t>
            </w:r>
          </w:p>
          <w:p w:rsidR="00BA7143" w:rsidRDefault="00BA7143" w:rsidP="00704923">
            <w:pPr>
              <w:textAlignment w:val="center"/>
              <w:rPr>
                <w:rFonts w:ascii="宋体" w:hAnsi="宋体" w:cs="宋体"/>
                <w:sz w:val="20"/>
              </w:rPr>
            </w:pPr>
            <w:r>
              <w:rPr>
                <w:rFonts w:ascii="宋体" w:hAnsi="宋体" w:cs="宋体" w:hint="eastAsia"/>
                <w:sz w:val="20"/>
              </w:rPr>
              <w:t>8.频率响应：80Hz-18KHz (±3dB)  (整个系统的频率取决于</w:t>
            </w:r>
          </w:p>
          <w:p w:rsidR="00BA7143" w:rsidRDefault="00BA7143" w:rsidP="00704923">
            <w:pPr>
              <w:textAlignment w:val="center"/>
              <w:rPr>
                <w:rFonts w:ascii="宋体" w:hAnsi="宋体" w:cs="宋体"/>
                <w:sz w:val="20"/>
              </w:rPr>
            </w:pPr>
            <w:r>
              <w:rPr>
                <w:rFonts w:ascii="宋体" w:hAnsi="宋体" w:cs="宋体" w:hint="eastAsia"/>
                <w:sz w:val="20"/>
              </w:rPr>
              <w:t>话筒单元)</w:t>
            </w:r>
          </w:p>
          <w:p w:rsidR="00BA7143" w:rsidRDefault="00BA7143" w:rsidP="00704923">
            <w:pPr>
              <w:textAlignment w:val="center"/>
              <w:rPr>
                <w:rFonts w:ascii="宋体" w:hAnsi="宋体" w:cs="宋体"/>
                <w:sz w:val="20"/>
              </w:rPr>
            </w:pPr>
            <w:r>
              <w:rPr>
                <w:rFonts w:ascii="宋体" w:hAnsi="宋体" w:cs="宋体" w:hint="eastAsia"/>
                <w:sz w:val="20"/>
              </w:rPr>
              <w:t>9.综合信噪比：105dB</w:t>
            </w:r>
          </w:p>
          <w:p w:rsidR="00BA7143" w:rsidRDefault="00BA7143" w:rsidP="00704923">
            <w:pPr>
              <w:textAlignment w:val="center"/>
              <w:rPr>
                <w:rFonts w:ascii="宋体" w:hAnsi="宋体" w:cs="宋体"/>
                <w:sz w:val="20"/>
              </w:rPr>
            </w:pPr>
            <w:r>
              <w:rPr>
                <w:rFonts w:ascii="宋体" w:hAnsi="宋体" w:cs="宋体" w:hint="eastAsia"/>
                <w:sz w:val="20"/>
              </w:rPr>
              <w:t>10.综合失真： ≤0.5%</w:t>
            </w:r>
          </w:p>
          <w:p w:rsidR="00BA7143" w:rsidRDefault="00BA7143" w:rsidP="00704923">
            <w:pPr>
              <w:textAlignment w:val="center"/>
              <w:rPr>
                <w:rFonts w:ascii="宋体" w:hAnsi="宋体" w:cs="宋体"/>
                <w:sz w:val="20"/>
              </w:rPr>
            </w:pPr>
            <w:r>
              <w:rPr>
                <w:rFonts w:ascii="宋体" w:hAnsi="宋体" w:cs="宋体" w:hint="eastAsia"/>
                <w:sz w:val="20"/>
              </w:rPr>
              <w:t>11.工作距离：约 100m (工作距离取决于很多因素，包括 RF 信号的吸收、反射和干扰等) 直线无障碍</w:t>
            </w:r>
          </w:p>
          <w:p w:rsidR="00BA7143" w:rsidRDefault="00BA7143" w:rsidP="00704923">
            <w:pPr>
              <w:textAlignment w:val="center"/>
              <w:rPr>
                <w:rFonts w:ascii="宋体" w:hAnsi="宋体" w:cs="宋体"/>
                <w:sz w:val="20"/>
              </w:rPr>
            </w:pPr>
            <w:r>
              <w:rPr>
                <w:rFonts w:ascii="宋体" w:hAnsi="宋体" w:cs="宋体" w:hint="eastAsia"/>
                <w:sz w:val="20"/>
              </w:rPr>
              <w:t>12.工作温度：-10℃~+60℃</w:t>
            </w:r>
          </w:p>
          <w:p w:rsidR="00BA7143" w:rsidRDefault="00BA7143" w:rsidP="00704923">
            <w:pPr>
              <w:textAlignment w:val="center"/>
              <w:rPr>
                <w:rFonts w:ascii="宋体" w:hAnsi="宋体" w:cs="宋体"/>
                <w:sz w:val="20"/>
              </w:rPr>
            </w:pPr>
            <w:r>
              <w:rPr>
                <w:rFonts w:ascii="宋体" w:hAnsi="宋体" w:cs="宋体" w:hint="eastAsia"/>
                <w:sz w:val="20"/>
              </w:rPr>
              <w:t>接收机指标</w:t>
            </w:r>
          </w:p>
          <w:p w:rsidR="00BA7143" w:rsidRDefault="00BA7143" w:rsidP="00704923">
            <w:pPr>
              <w:textAlignment w:val="center"/>
              <w:rPr>
                <w:rFonts w:ascii="宋体" w:hAnsi="宋体" w:cs="宋体"/>
                <w:sz w:val="20"/>
              </w:rPr>
            </w:pPr>
            <w:r>
              <w:rPr>
                <w:rFonts w:ascii="宋体" w:hAnsi="宋体" w:cs="宋体" w:hint="eastAsia"/>
                <w:sz w:val="20"/>
              </w:rPr>
              <w:t>1．接收机方式：二次变频超外差</w:t>
            </w:r>
          </w:p>
          <w:p w:rsidR="00BA7143" w:rsidRDefault="00BA7143" w:rsidP="00704923">
            <w:pPr>
              <w:textAlignment w:val="center"/>
              <w:rPr>
                <w:rFonts w:ascii="宋体" w:hAnsi="宋体" w:cs="宋体"/>
                <w:sz w:val="20"/>
              </w:rPr>
            </w:pPr>
            <w:r>
              <w:rPr>
                <w:rFonts w:ascii="宋体" w:hAnsi="宋体" w:cs="宋体" w:hint="eastAsia"/>
                <w:sz w:val="20"/>
              </w:rPr>
              <w:t>2．中频频率：110MHz，10.7MHz</w:t>
            </w:r>
          </w:p>
          <w:p w:rsidR="00BA7143" w:rsidRDefault="00BA7143" w:rsidP="00704923">
            <w:pPr>
              <w:textAlignment w:val="center"/>
              <w:rPr>
                <w:rFonts w:ascii="宋体" w:hAnsi="宋体" w:cs="宋体"/>
                <w:sz w:val="20"/>
              </w:rPr>
            </w:pPr>
            <w:r>
              <w:rPr>
                <w:rFonts w:ascii="宋体" w:hAnsi="宋体" w:cs="宋体" w:hint="eastAsia"/>
                <w:sz w:val="20"/>
              </w:rPr>
              <w:t>3．无线接口：BNC/50Ω</w:t>
            </w:r>
          </w:p>
          <w:p w:rsidR="00BA7143" w:rsidRDefault="00BA7143" w:rsidP="00704923">
            <w:pPr>
              <w:textAlignment w:val="center"/>
              <w:rPr>
                <w:rFonts w:ascii="宋体" w:hAnsi="宋体" w:cs="宋体"/>
                <w:sz w:val="20"/>
              </w:rPr>
            </w:pPr>
            <w:r>
              <w:rPr>
                <w:rFonts w:ascii="宋体" w:hAnsi="宋体" w:cs="宋体" w:hint="eastAsia"/>
                <w:sz w:val="20"/>
              </w:rPr>
              <w:t>4．灵敏度：12dB μV (80dBS/N)</w:t>
            </w:r>
          </w:p>
          <w:p w:rsidR="00BA7143" w:rsidRDefault="00BA7143" w:rsidP="00704923">
            <w:pPr>
              <w:textAlignment w:val="center"/>
              <w:rPr>
                <w:rFonts w:ascii="宋体" w:hAnsi="宋体" w:cs="宋体"/>
                <w:sz w:val="20"/>
              </w:rPr>
            </w:pPr>
            <w:r>
              <w:rPr>
                <w:rFonts w:ascii="宋体" w:hAnsi="宋体" w:cs="宋体" w:hint="eastAsia"/>
                <w:sz w:val="20"/>
              </w:rPr>
              <w:t>5．灵敏度调节范围：12-32dB μV</w:t>
            </w:r>
          </w:p>
          <w:p w:rsidR="00BA7143" w:rsidRDefault="00BA7143" w:rsidP="00704923">
            <w:pPr>
              <w:textAlignment w:val="center"/>
              <w:rPr>
                <w:rFonts w:ascii="宋体" w:hAnsi="宋体" w:cs="宋体"/>
                <w:sz w:val="20"/>
              </w:rPr>
            </w:pPr>
            <w:r>
              <w:rPr>
                <w:rFonts w:ascii="宋体" w:hAnsi="宋体" w:cs="宋体" w:hint="eastAsia"/>
                <w:sz w:val="20"/>
              </w:rPr>
              <w:t>6．离散抑制： ≥75dB</w:t>
            </w:r>
          </w:p>
          <w:p w:rsidR="00BA7143" w:rsidRDefault="00BA7143" w:rsidP="00704923">
            <w:pPr>
              <w:textAlignment w:val="center"/>
              <w:rPr>
                <w:rFonts w:ascii="宋体" w:hAnsi="宋体" w:cs="宋体"/>
                <w:sz w:val="20"/>
              </w:rPr>
            </w:pPr>
            <w:r>
              <w:rPr>
                <w:rFonts w:ascii="宋体" w:hAnsi="宋体" w:cs="宋体" w:hint="eastAsia"/>
                <w:sz w:val="20"/>
              </w:rPr>
              <w:t>7．最大输出电平：+10dBV</w:t>
            </w:r>
          </w:p>
          <w:p w:rsidR="00BA7143" w:rsidRDefault="00BA7143" w:rsidP="00704923">
            <w:pPr>
              <w:textAlignment w:val="center"/>
              <w:rPr>
                <w:rFonts w:ascii="宋体" w:hAnsi="宋体" w:cs="宋体"/>
                <w:sz w:val="20"/>
              </w:rPr>
            </w:pPr>
            <w:r>
              <w:rPr>
                <w:rFonts w:ascii="宋体" w:hAnsi="宋体" w:cs="宋体" w:hint="eastAsia"/>
                <w:sz w:val="20"/>
              </w:rPr>
              <w:t>8．供电方式：DC12V-1A 输入</w:t>
            </w:r>
          </w:p>
          <w:p w:rsidR="00BA7143" w:rsidRDefault="00BA7143" w:rsidP="00704923">
            <w:pPr>
              <w:textAlignment w:val="center"/>
              <w:rPr>
                <w:rFonts w:ascii="宋体" w:hAnsi="宋体" w:cs="宋体"/>
                <w:sz w:val="20"/>
              </w:rPr>
            </w:pPr>
            <w:r>
              <w:rPr>
                <w:rFonts w:ascii="宋体" w:hAnsi="宋体" w:cs="宋体" w:hint="eastAsia"/>
                <w:sz w:val="20"/>
              </w:rPr>
              <w:t>9．重量：1.95 Kg ，不含天线</w:t>
            </w:r>
          </w:p>
          <w:p w:rsidR="00BA7143" w:rsidRDefault="00BA7143" w:rsidP="00704923">
            <w:pPr>
              <w:textAlignment w:val="center"/>
              <w:rPr>
                <w:rFonts w:ascii="宋体" w:hAnsi="宋体" w:cs="宋体"/>
                <w:sz w:val="20"/>
              </w:rPr>
            </w:pPr>
            <w:r>
              <w:rPr>
                <w:rFonts w:ascii="宋体" w:hAnsi="宋体" w:cs="宋体" w:hint="eastAsia"/>
                <w:sz w:val="20"/>
              </w:rPr>
              <w:lastRenderedPageBreak/>
              <w:t>10．尺寸：宽 422mm×深 180mm×高 44.5mm 发射机指标</w:t>
            </w:r>
          </w:p>
          <w:p w:rsidR="00BA7143" w:rsidRDefault="00BA7143" w:rsidP="00704923">
            <w:pPr>
              <w:textAlignment w:val="center"/>
              <w:rPr>
                <w:rFonts w:ascii="宋体" w:hAnsi="宋体" w:cs="宋体"/>
                <w:sz w:val="20"/>
              </w:rPr>
            </w:pPr>
            <w:r>
              <w:rPr>
                <w:rFonts w:ascii="宋体" w:hAnsi="宋体" w:cs="宋体" w:hint="eastAsia"/>
                <w:sz w:val="20"/>
              </w:rPr>
              <w:t>1.音头：动圈式麦克风 (双手持话筒)</w:t>
            </w:r>
          </w:p>
          <w:p w:rsidR="00BA7143" w:rsidRDefault="00BA7143" w:rsidP="00704923">
            <w:pPr>
              <w:textAlignment w:val="center"/>
              <w:rPr>
                <w:rFonts w:ascii="宋体" w:hAnsi="宋体" w:cs="宋体"/>
                <w:sz w:val="20"/>
              </w:rPr>
            </w:pPr>
            <w:r>
              <w:rPr>
                <w:rFonts w:ascii="宋体" w:hAnsi="宋体" w:cs="宋体" w:hint="eastAsia"/>
                <w:sz w:val="20"/>
              </w:rPr>
              <w:t>2.天线：手持麦克风内置螺旋天线，佩挂发射机采用 1/4 波 长鞭状天线</w:t>
            </w:r>
          </w:p>
          <w:p w:rsidR="00BA7143" w:rsidRDefault="00BA7143" w:rsidP="00704923">
            <w:pPr>
              <w:textAlignment w:val="center"/>
              <w:rPr>
                <w:rFonts w:ascii="宋体" w:hAnsi="宋体" w:cs="宋体"/>
                <w:sz w:val="20"/>
              </w:rPr>
            </w:pPr>
            <w:r>
              <w:rPr>
                <w:rFonts w:ascii="宋体" w:hAnsi="宋体" w:cs="宋体" w:hint="eastAsia"/>
                <w:sz w:val="20"/>
              </w:rPr>
              <w:t>3.输出功率：高功率 30mW；低功率 3mW</w:t>
            </w:r>
          </w:p>
          <w:p w:rsidR="00BA7143" w:rsidRDefault="00BA7143" w:rsidP="00704923">
            <w:pPr>
              <w:textAlignment w:val="center"/>
              <w:rPr>
                <w:rFonts w:ascii="宋体" w:hAnsi="宋体" w:cs="宋体"/>
                <w:sz w:val="20"/>
              </w:rPr>
            </w:pPr>
            <w:r>
              <w:rPr>
                <w:rFonts w:ascii="宋体" w:hAnsi="宋体" w:cs="宋体" w:hint="eastAsia"/>
                <w:sz w:val="20"/>
              </w:rPr>
              <w:t>4.离散抑制：-60dB</w:t>
            </w:r>
          </w:p>
          <w:p w:rsidR="00BA7143" w:rsidRDefault="00BA7143" w:rsidP="00704923">
            <w:pPr>
              <w:textAlignment w:val="center"/>
              <w:rPr>
                <w:rFonts w:ascii="宋体" w:hAnsi="宋体" w:cs="宋体"/>
                <w:sz w:val="20"/>
              </w:rPr>
            </w:pPr>
            <w:r>
              <w:rPr>
                <w:rFonts w:ascii="宋体" w:hAnsi="宋体" w:cs="宋体" w:hint="eastAsia"/>
                <w:sz w:val="20"/>
              </w:rPr>
              <w:t>5.供电：2 节 5 号 1.5V 碱性电池</w:t>
            </w:r>
          </w:p>
          <w:p w:rsidR="00BA7143" w:rsidRDefault="00BA7143" w:rsidP="00704923">
            <w:pPr>
              <w:textAlignment w:val="center"/>
              <w:rPr>
                <w:rFonts w:ascii="宋体" w:hAnsi="宋体" w:cs="宋体"/>
                <w:sz w:val="20"/>
              </w:rPr>
            </w:pPr>
            <w:r>
              <w:rPr>
                <w:rFonts w:ascii="宋体" w:hAnsi="宋体" w:cs="宋体" w:hint="eastAsia"/>
                <w:sz w:val="20"/>
              </w:rPr>
              <w:t>6.电池寿命：30mW 时大约 6 小时取决于电池容量          7.功能特点：采用真分集接收方式、有效避免断频现象和延 长接收距离</w:t>
            </w:r>
          </w:p>
          <w:p w:rsidR="00BA7143" w:rsidRDefault="00BA7143" w:rsidP="00704923">
            <w:pPr>
              <w:textAlignment w:val="center"/>
              <w:rPr>
                <w:rFonts w:ascii="宋体" w:hAnsi="宋体" w:cs="宋体"/>
                <w:sz w:val="20"/>
              </w:rPr>
            </w:pPr>
            <w:r>
              <w:rPr>
                <w:rFonts w:ascii="宋体" w:hAnsi="宋体" w:cs="宋体" w:hint="eastAsia"/>
                <w:sz w:val="20"/>
              </w:rPr>
              <w:t>8.音质特点： 中频丰富唱歌轻松，声音具有磁性感和混厚感 属人声话筒音持的精华</w:t>
            </w:r>
          </w:p>
          <w:p w:rsidR="00BA7143" w:rsidRDefault="00BA7143" w:rsidP="00704923">
            <w:pPr>
              <w:textAlignment w:val="center"/>
              <w:rPr>
                <w:rFonts w:ascii="宋体" w:hAnsi="宋体" w:cs="宋体"/>
                <w:sz w:val="20"/>
              </w:rPr>
            </w:pPr>
            <w:r>
              <w:rPr>
                <w:rFonts w:ascii="宋体" w:hAnsi="宋体" w:cs="宋体" w:hint="eastAsia"/>
                <w:sz w:val="20"/>
              </w:rPr>
              <w:t>9.重量：0.34Kg (手持) ，不含电池重量</w:t>
            </w:r>
          </w:p>
          <w:p w:rsidR="00BA7143" w:rsidRDefault="00BA7143" w:rsidP="00704923">
            <w:pPr>
              <w:textAlignment w:val="center"/>
              <w:rPr>
                <w:rFonts w:ascii="宋体" w:hAnsi="宋体" w:cs="宋体"/>
                <w:sz w:val="20"/>
              </w:rPr>
            </w:pPr>
            <w:r>
              <w:rPr>
                <w:rFonts w:ascii="宋体" w:hAnsi="宋体" w:cs="宋体" w:hint="eastAsia"/>
                <w:sz w:val="20"/>
              </w:rPr>
              <w:t>10.尺寸：长 268mm×直径 35mm (手持)</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7</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话筒呼叫控制嵌入软件</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1.软件内嵌于无线话筒系统设备，话筒呼叫控制功能。    2.采用UHF 超高频段双真分集接收，并采用PLL 锁相环多信 道频率合成技术。</w:t>
            </w:r>
          </w:p>
          <w:p w:rsidR="00BA7143" w:rsidRDefault="00BA7143" w:rsidP="00704923">
            <w:pPr>
              <w:textAlignment w:val="center"/>
              <w:rPr>
                <w:rFonts w:ascii="宋体" w:hAnsi="宋体" w:cs="宋体"/>
                <w:sz w:val="20"/>
              </w:rPr>
            </w:pPr>
            <w:r>
              <w:rPr>
                <w:rFonts w:ascii="宋体" w:hAnsi="宋体" w:cs="宋体" w:hint="eastAsia"/>
                <w:sz w:val="20"/>
              </w:rPr>
              <w:t>3.支持二次变频超外差接收机方式。</w:t>
            </w:r>
          </w:p>
          <w:p w:rsidR="00BA7143" w:rsidRDefault="00BA7143" w:rsidP="00704923">
            <w:pPr>
              <w:textAlignment w:val="center"/>
              <w:rPr>
                <w:rFonts w:ascii="宋体" w:hAnsi="宋体" w:cs="宋体"/>
                <w:sz w:val="20"/>
              </w:rPr>
            </w:pPr>
            <w:r>
              <w:rPr>
                <w:rFonts w:ascii="宋体" w:hAnsi="宋体" w:cs="宋体" w:hint="eastAsia"/>
                <w:sz w:val="20"/>
              </w:rPr>
              <w:t>4.支持单独调节音量。                             5.支持信道选择、频率可调、可设置主机与话筒配对。</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19"/>
                <w:szCs w:val="19"/>
              </w:rPr>
            </w:pPr>
            <w:r>
              <w:rPr>
                <w:rFonts w:ascii="宋体" w:hAnsi="宋体" w:cs="宋体" w:hint="eastAsia"/>
                <w:sz w:val="19"/>
                <w:szCs w:val="19"/>
              </w:rPr>
              <w:t>套</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音频处理器</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产品描述：</w:t>
            </w:r>
          </w:p>
          <w:p w:rsidR="00BA7143" w:rsidRDefault="00BA7143" w:rsidP="00704923">
            <w:pPr>
              <w:textAlignment w:val="center"/>
              <w:rPr>
                <w:rFonts w:ascii="宋体" w:hAnsi="宋体" w:cs="宋体"/>
                <w:sz w:val="20"/>
              </w:rPr>
            </w:pPr>
            <w:r>
              <w:rPr>
                <w:rFonts w:ascii="宋体" w:hAnsi="宋体" w:cs="宋体" w:hint="eastAsia"/>
                <w:sz w:val="20"/>
              </w:rPr>
              <w:t>是一款高性能、多种音频处理技术高集成的4 路输入 4 路输 出的数字音频处理器，采用DSP 音频处理技术，为用户提供 卓越的声音品质； 内置反馈抑制、回声消除、噪声消除等功 能，还原高品质声音。主要应用于中大型场所，可以满足远 程视频会议、体育场馆、会议中心、礼堂、宴会厅、展厅、  多媒体会议、指挥中心等公共扩声系统等多方面的应用需求。</w:t>
            </w:r>
          </w:p>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1.输入每通道：4 路平衡式话筒/线路，采用裸线接口端子， 平衡接法。</w:t>
            </w:r>
          </w:p>
          <w:p w:rsidR="00BA7143" w:rsidRDefault="00BA7143" w:rsidP="00704923">
            <w:pPr>
              <w:textAlignment w:val="center"/>
              <w:rPr>
                <w:rFonts w:ascii="宋体" w:hAnsi="宋体" w:cs="宋体"/>
                <w:sz w:val="20"/>
              </w:rPr>
            </w:pPr>
            <w:r>
              <w:rPr>
                <w:rFonts w:ascii="宋体" w:hAnsi="宋体" w:cs="宋体" w:hint="eastAsia"/>
                <w:sz w:val="20"/>
              </w:rPr>
              <w:t>2.输出每通道：4 路平衡式线路输出，采用裸线接口端子，平 衡接法。</w:t>
            </w:r>
          </w:p>
          <w:p w:rsidR="00BA7143" w:rsidRDefault="00BA7143" w:rsidP="00704923">
            <w:pPr>
              <w:textAlignment w:val="center"/>
              <w:rPr>
                <w:rFonts w:ascii="宋体" w:hAnsi="宋体" w:cs="宋体"/>
                <w:sz w:val="20"/>
              </w:rPr>
            </w:pPr>
            <w:r>
              <w:rPr>
                <w:rFonts w:ascii="宋体" w:hAnsi="宋体" w:cs="宋体" w:hint="eastAsia"/>
                <w:sz w:val="20"/>
              </w:rPr>
              <w:t>3.提供 24bit/48KHz 卓越的高品质声音。                4.全功能矩阵混音，支持用户灵活、简单的信号路由操作， 路由路径可自由组合。</w:t>
            </w:r>
          </w:p>
          <w:p w:rsidR="00BA7143" w:rsidRDefault="00BA7143" w:rsidP="00704923">
            <w:pPr>
              <w:textAlignment w:val="center"/>
              <w:rPr>
                <w:rFonts w:ascii="宋体" w:hAnsi="宋体" w:cs="宋体"/>
                <w:sz w:val="20"/>
              </w:rPr>
            </w:pPr>
            <w:r>
              <w:rPr>
                <w:rFonts w:ascii="宋体" w:hAnsi="宋体" w:cs="宋体" w:hint="eastAsia"/>
                <w:sz w:val="20"/>
              </w:rPr>
              <w:t>5.面板具备 USB 接口，支持多媒体存储，可进行播放或存储 录播。</w:t>
            </w:r>
          </w:p>
          <w:p w:rsidR="00BA7143" w:rsidRDefault="00BA7143" w:rsidP="00704923">
            <w:pPr>
              <w:textAlignment w:val="center"/>
              <w:rPr>
                <w:rFonts w:ascii="宋体" w:hAnsi="宋体" w:cs="宋体"/>
                <w:sz w:val="20"/>
              </w:rPr>
            </w:pPr>
            <w:r>
              <w:rPr>
                <w:rFonts w:ascii="宋体" w:hAnsi="宋体" w:cs="宋体" w:hint="eastAsia"/>
                <w:sz w:val="20"/>
              </w:rPr>
              <w:t>6.配置双向 RS-232 接口，可用于控制外部设备。</w:t>
            </w:r>
          </w:p>
          <w:p w:rsidR="00BA7143" w:rsidRDefault="00BA7143" w:rsidP="00704923">
            <w:pPr>
              <w:textAlignment w:val="center"/>
              <w:rPr>
                <w:rFonts w:ascii="宋体" w:hAnsi="宋体" w:cs="宋体"/>
                <w:sz w:val="20"/>
              </w:rPr>
            </w:pPr>
            <w:r>
              <w:rPr>
                <w:rFonts w:ascii="宋体" w:hAnsi="宋体" w:cs="宋体" w:hint="eastAsia"/>
                <w:sz w:val="20"/>
              </w:rPr>
              <w:t>7.配置 RS-485 接口，可实现自动摄像跟踪功能。</w:t>
            </w:r>
          </w:p>
          <w:p w:rsidR="00BA7143" w:rsidRDefault="00BA7143" w:rsidP="00704923">
            <w:pPr>
              <w:textAlignment w:val="center"/>
              <w:rPr>
                <w:rFonts w:ascii="宋体" w:hAnsi="宋体" w:cs="宋体"/>
                <w:sz w:val="20"/>
              </w:rPr>
            </w:pPr>
            <w:r>
              <w:rPr>
                <w:rFonts w:ascii="宋体" w:hAnsi="宋体" w:cs="宋体" w:hint="eastAsia"/>
                <w:sz w:val="20"/>
              </w:rPr>
              <w:t>8.配置 8 通道可编程 GPIO 控制接口 (可自定义输入输出) 。 9.支持断电自动保护记忆功能。                          10.支持通道拷贝、粘贴、联控功能。</w:t>
            </w:r>
          </w:p>
          <w:p w:rsidR="00BA7143" w:rsidRDefault="00BA7143" w:rsidP="00704923">
            <w:pPr>
              <w:textAlignment w:val="center"/>
              <w:rPr>
                <w:rFonts w:ascii="宋体" w:hAnsi="宋体" w:cs="宋体"/>
                <w:sz w:val="20"/>
              </w:rPr>
            </w:pPr>
            <w:r>
              <w:rPr>
                <w:rFonts w:ascii="宋体" w:hAnsi="宋体" w:cs="宋体" w:hint="eastAsia"/>
                <w:sz w:val="20"/>
              </w:rPr>
              <w:t xml:space="preserve">11.Enternet 多用途数据传输及控制端口，可以支持实时管理 </w:t>
            </w:r>
            <w:r>
              <w:rPr>
                <w:rFonts w:ascii="宋体" w:hAnsi="宋体" w:cs="宋体" w:hint="eastAsia"/>
                <w:sz w:val="20"/>
              </w:rPr>
              <w:lastRenderedPageBreak/>
              <w:t>单台及多台设备。</w:t>
            </w:r>
          </w:p>
          <w:p w:rsidR="00BA7143" w:rsidRDefault="00BA7143" w:rsidP="00704923">
            <w:pPr>
              <w:textAlignment w:val="center"/>
              <w:rPr>
                <w:rFonts w:ascii="宋体" w:hAnsi="宋体" w:cs="宋体"/>
                <w:sz w:val="20"/>
              </w:rPr>
            </w:pPr>
            <w:r>
              <w:rPr>
                <w:rFonts w:ascii="宋体" w:hAnsi="宋体" w:cs="宋体" w:hint="eastAsia"/>
                <w:sz w:val="20"/>
              </w:rPr>
              <w:t>12.支持通过浏览器访问设备，下载自带管理控制软件；软件 界面直观、图形化，可工作在 XP/Windows7、8、10 等系统环 境下。</w:t>
            </w:r>
          </w:p>
          <w:p w:rsidR="00BA7143" w:rsidRDefault="00BA7143" w:rsidP="00704923">
            <w:pPr>
              <w:textAlignment w:val="center"/>
              <w:rPr>
                <w:rFonts w:ascii="宋体" w:hAnsi="宋体" w:cs="宋体"/>
                <w:sz w:val="20"/>
              </w:rPr>
            </w:pPr>
            <w:r>
              <w:rPr>
                <w:rFonts w:ascii="宋体" w:hAnsi="宋体" w:cs="宋体" w:hint="eastAsia"/>
                <w:sz w:val="20"/>
              </w:rPr>
              <w:t>13.支持 iOS、iPad、Android 的手机/平板 APP 进行操作控制。 14.支持场景预设功能，最大支持 100 组场景。</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1.输入通道：前级放大、信号发生器、扩展器、压缩器、5 段 参量均衡、AM 自动混音功能、AFC 自适应反馈消除、AEC 回声 消除、ANC 噪声消除</w:t>
            </w:r>
          </w:p>
          <w:p w:rsidR="00BA7143" w:rsidRDefault="00BA7143" w:rsidP="00704923">
            <w:pPr>
              <w:textAlignment w:val="center"/>
              <w:rPr>
                <w:rFonts w:ascii="宋体" w:hAnsi="宋体" w:cs="宋体"/>
                <w:sz w:val="20"/>
              </w:rPr>
            </w:pPr>
            <w:r>
              <w:rPr>
                <w:rFonts w:ascii="宋体" w:hAnsi="宋体" w:cs="宋体" w:hint="eastAsia"/>
                <w:sz w:val="20"/>
              </w:rPr>
              <w:t>2.输出通道：31 段图示均衡器、延时器、分频器、高低通滤 波器、限幅器3.采样率：48K</w:t>
            </w:r>
          </w:p>
          <w:p w:rsidR="00BA7143" w:rsidRDefault="00BA7143" w:rsidP="00704923">
            <w:pPr>
              <w:textAlignment w:val="center"/>
              <w:rPr>
                <w:rFonts w:ascii="宋体" w:hAnsi="宋体" w:cs="宋体"/>
                <w:sz w:val="20"/>
              </w:rPr>
            </w:pPr>
            <w:r>
              <w:rPr>
                <w:rFonts w:ascii="宋体" w:hAnsi="宋体" w:cs="宋体" w:hint="eastAsia"/>
                <w:sz w:val="20"/>
              </w:rPr>
              <w:t>4.幻象供电：DC 48V</w:t>
            </w:r>
          </w:p>
          <w:p w:rsidR="00BA7143" w:rsidRDefault="00BA7143" w:rsidP="00704923">
            <w:pPr>
              <w:textAlignment w:val="center"/>
              <w:rPr>
                <w:rFonts w:ascii="宋体" w:hAnsi="宋体" w:cs="宋体"/>
                <w:sz w:val="20"/>
              </w:rPr>
            </w:pPr>
            <w:r>
              <w:rPr>
                <w:rFonts w:ascii="宋体" w:hAnsi="宋体" w:cs="宋体" w:hint="eastAsia"/>
                <w:sz w:val="20"/>
              </w:rPr>
              <w:t>5.频率响应：20Hz-20KHz</w:t>
            </w:r>
          </w:p>
          <w:p w:rsidR="00BA7143" w:rsidRDefault="00BA7143" w:rsidP="00704923">
            <w:pPr>
              <w:textAlignment w:val="center"/>
              <w:rPr>
                <w:rFonts w:ascii="宋体" w:hAnsi="宋体" w:cs="宋体"/>
                <w:sz w:val="20"/>
              </w:rPr>
            </w:pPr>
            <w:r>
              <w:rPr>
                <w:rFonts w:ascii="宋体" w:hAnsi="宋体" w:cs="宋体" w:hint="eastAsia"/>
                <w:sz w:val="20"/>
              </w:rPr>
              <w:t>6.总谐波失真+噪声：＜0.002% @1KHz ,4dBu</w:t>
            </w:r>
          </w:p>
          <w:p w:rsidR="00BA7143" w:rsidRDefault="00BA7143" w:rsidP="00704923">
            <w:pPr>
              <w:textAlignment w:val="center"/>
              <w:rPr>
                <w:rFonts w:ascii="宋体" w:hAnsi="宋体" w:cs="宋体"/>
                <w:sz w:val="20"/>
              </w:rPr>
            </w:pPr>
            <w:r>
              <w:rPr>
                <w:rFonts w:ascii="宋体" w:hAnsi="宋体" w:cs="宋体" w:hint="eastAsia"/>
                <w:sz w:val="20"/>
              </w:rPr>
              <w:t>7.数/模动态范围(A-计权)：120dB</w:t>
            </w:r>
          </w:p>
          <w:p w:rsidR="00BA7143" w:rsidRDefault="00BA7143" w:rsidP="00704923">
            <w:pPr>
              <w:textAlignment w:val="center"/>
              <w:rPr>
                <w:rFonts w:ascii="宋体" w:hAnsi="宋体" w:cs="宋体"/>
                <w:sz w:val="20"/>
              </w:rPr>
            </w:pPr>
            <w:r>
              <w:rPr>
                <w:rFonts w:ascii="宋体" w:hAnsi="宋体" w:cs="宋体" w:hint="eastAsia"/>
                <w:sz w:val="20"/>
              </w:rPr>
              <w:t>8.模/数动态范围(A-计权)：120dB</w:t>
            </w:r>
          </w:p>
          <w:p w:rsidR="00BA7143" w:rsidRDefault="00BA7143" w:rsidP="00704923">
            <w:pPr>
              <w:textAlignment w:val="center"/>
              <w:rPr>
                <w:rFonts w:ascii="宋体" w:hAnsi="宋体" w:cs="宋体"/>
                <w:sz w:val="20"/>
              </w:rPr>
            </w:pPr>
            <w:r>
              <w:rPr>
                <w:rFonts w:ascii="宋体" w:hAnsi="宋体" w:cs="宋体" w:hint="eastAsia"/>
                <w:sz w:val="20"/>
              </w:rPr>
              <w:t>9.输入阻抗(平衡式)：20KΩ</w:t>
            </w:r>
          </w:p>
          <w:p w:rsidR="00BA7143" w:rsidRDefault="00BA7143" w:rsidP="00704923">
            <w:pPr>
              <w:textAlignment w:val="center"/>
              <w:rPr>
                <w:rFonts w:ascii="宋体" w:hAnsi="宋体" w:cs="宋体"/>
                <w:sz w:val="20"/>
              </w:rPr>
            </w:pPr>
            <w:r>
              <w:rPr>
                <w:rFonts w:ascii="宋体" w:hAnsi="宋体" w:cs="宋体" w:hint="eastAsia"/>
                <w:sz w:val="20"/>
              </w:rPr>
              <w:t>10.最大输出阻抗 (平衡式)：100Ω</w:t>
            </w:r>
          </w:p>
          <w:p w:rsidR="00BA7143" w:rsidRDefault="00BA7143" w:rsidP="00704923">
            <w:pPr>
              <w:textAlignment w:val="center"/>
              <w:rPr>
                <w:rFonts w:ascii="宋体" w:hAnsi="宋体" w:cs="宋体"/>
                <w:sz w:val="20"/>
              </w:rPr>
            </w:pPr>
            <w:r>
              <w:rPr>
                <w:rFonts w:ascii="宋体" w:hAnsi="宋体" w:cs="宋体" w:hint="eastAsia"/>
                <w:sz w:val="20"/>
              </w:rPr>
              <w:t>11.通道隔离度：1kHz，100dB</w:t>
            </w:r>
          </w:p>
          <w:p w:rsidR="00BA7143" w:rsidRDefault="00BA7143" w:rsidP="00704923">
            <w:pPr>
              <w:textAlignment w:val="center"/>
              <w:rPr>
                <w:rFonts w:ascii="宋体" w:hAnsi="宋体" w:cs="宋体"/>
                <w:sz w:val="20"/>
              </w:rPr>
            </w:pPr>
            <w:r>
              <w:rPr>
                <w:rFonts w:ascii="宋体" w:hAnsi="宋体" w:cs="宋体" w:hint="eastAsia"/>
                <w:sz w:val="20"/>
              </w:rPr>
              <w:t>12.输入共模抑制：60Hz，80dB</w:t>
            </w:r>
          </w:p>
          <w:p w:rsidR="00BA7143" w:rsidRDefault="00BA7143" w:rsidP="00704923">
            <w:pPr>
              <w:textAlignment w:val="center"/>
              <w:rPr>
                <w:rFonts w:ascii="宋体" w:hAnsi="宋体" w:cs="宋体"/>
                <w:sz w:val="20"/>
              </w:rPr>
            </w:pPr>
            <w:r>
              <w:rPr>
                <w:rFonts w:ascii="宋体" w:hAnsi="宋体" w:cs="宋体" w:hint="eastAsia"/>
                <w:sz w:val="20"/>
              </w:rPr>
              <w:t>13.最大输出电平：+24dBu，平衡</w:t>
            </w:r>
          </w:p>
          <w:p w:rsidR="00BA7143" w:rsidRDefault="00BA7143" w:rsidP="00704923">
            <w:pPr>
              <w:textAlignment w:val="center"/>
              <w:rPr>
                <w:rFonts w:ascii="宋体" w:hAnsi="宋体" w:cs="宋体"/>
                <w:sz w:val="20"/>
              </w:rPr>
            </w:pPr>
            <w:r>
              <w:rPr>
                <w:rFonts w:ascii="宋体" w:hAnsi="宋体" w:cs="宋体" w:hint="eastAsia"/>
                <w:sz w:val="20"/>
              </w:rPr>
              <w:t>14.最大输入电平：+24dBu，平衡</w:t>
            </w:r>
          </w:p>
          <w:p w:rsidR="00BA7143" w:rsidRDefault="00BA7143" w:rsidP="00704923">
            <w:pPr>
              <w:textAlignment w:val="center"/>
              <w:rPr>
                <w:rFonts w:ascii="宋体" w:hAnsi="宋体" w:cs="宋体"/>
                <w:sz w:val="20"/>
              </w:rPr>
            </w:pPr>
            <w:r>
              <w:rPr>
                <w:rFonts w:ascii="宋体" w:hAnsi="宋体" w:cs="宋体" w:hint="eastAsia"/>
                <w:sz w:val="20"/>
              </w:rPr>
              <w:t>15.工作温度：0℃-40℃</w:t>
            </w:r>
          </w:p>
          <w:p w:rsidR="00BA7143" w:rsidRDefault="00BA7143" w:rsidP="00704923">
            <w:pPr>
              <w:textAlignment w:val="center"/>
              <w:rPr>
                <w:rFonts w:ascii="宋体" w:hAnsi="宋体" w:cs="宋体"/>
                <w:sz w:val="20"/>
              </w:rPr>
            </w:pPr>
            <w:r>
              <w:rPr>
                <w:rFonts w:ascii="宋体" w:hAnsi="宋体" w:cs="宋体" w:hint="eastAsia"/>
                <w:sz w:val="20"/>
              </w:rPr>
              <w:t>16.工作电源：AC110V-220V,50Hz/60Hz</w:t>
            </w:r>
          </w:p>
          <w:p w:rsidR="00BA7143" w:rsidRDefault="00BA7143" w:rsidP="00704923">
            <w:pPr>
              <w:textAlignment w:val="center"/>
              <w:rPr>
                <w:rFonts w:ascii="宋体" w:hAnsi="宋体" w:cs="宋体"/>
                <w:sz w:val="20"/>
              </w:rPr>
            </w:pPr>
            <w:r>
              <w:rPr>
                <w:rFonts w:ascii="宋体" w:hAnsi="宋体" w:cs="宋体" w:hint="eastAsia"/>
                <w:sz w:val="20"/>
              </w:rPr>
              <w:t>17.电源功耗：&lt;40W</w:t>
            </w:r>
          </w:p>
          <w:p w:rsidR="00BA7143" w:rsidRDefault="00BA7143" w:rsidP="00704923">
            <w:pPr>
              <w:textAlignment w:val="center"/>
              <w:rPr>
                <w:rFonts w:ascii="宋体" w:hAnsi="宋体" w:cs="宋体"/>
                <w:sz w:val="20"/>
              </w:rPr>
            </w:pPr>
            <w:r>
              <w:rPr>
                <w:rFonts w:ascii="宋体" w:hAnsi="宋体" w:cs="宋体" w:hint="eastAsia"/>
                <w:sz w:val="20"/>
              </w:rPr>
              <w:t>18.尺寸(宽 x 深 x 高)：482×258×45(mm)</w:t>
            </w:r>
          </w:p>
          <w:p w:rsidR="00BA7143" w:rsidRDefault="00BA7143" w:rsidP="00704923">
            <w:pPr>
              <w:textAlignment w:val="center"/>
              <w:rPr>
                <w:rFonts w:ascii="宋体" w:hAnsi="宋体" w:cs="宋体"/>
                <w:sz w:val="20"/>
              </w:rPr>
            </w:pPr>
            <w:r>
              <w:rPr>
                <w:rFonts w:ascii="宋体" w:hAnsi="宋体" w:cs="宋体" w:hint="eastAsia"/>
                <w:sz w:val="20"/>
              </w:rPr>
              <w:t>19.净重：1.95kg</w:t>
            </w:r>
          </w:p>
          <w:p w:rsidR="00BA7143" w:rsidRDefault="00BA7143" w:rsidP="00704923">
            <w:pPr>
              <w:textAlignment w:val="center"/>
              <w:rPr>
                <w:rFonts w:ascii="宋体" w:hAnsi="宋体" w:cs="宋体"/>
                <w:sz w:val="20"/>
              </w:rPr>
            </w:pPr>
            <w:r>
              <w:rPr>
                <w:rFonts w:ascii="宋体" w:hAnsi="宋体" w:cs="宋体" w:hint="eastAsia"/>
                <w:sz w:val="20"/>
              </w:rPr>
              <w:t>20.毛重：2.9kg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9</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电源管理器</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功能特点</w:t>
            </w:r>
          </w:p>
          <w:p w:rsidR="00BA7143" w:rsidRDefault="00BA7143" w:rsidP="00704923">
            <w:pPr>
              <w:textAlignment w:val="center"/>
              <w:rPr>
                <w:rFonts w:ascii="宋体" w:hAnsi="宋体" w:cs="宋体"/>
                <w:sz w:val="20"/>
              </w:rPr>
            </w:pPr>
            <w:r>
              <w:rPr>
                <w:rFonts w:ascii="宋体" w:hAnsi="宋体" w:cs="宋体" w:hint="eastAsia"/>
                <w:sz w:val="20"/>
              </w:rPr>
              <w:t>1.8 通道电源时序打开/关闭。</w:t>
            </w:r>
          </w:p>
          <w:p w:rsidR="00BA7143" w:rsidRDefault="00BA7143" w:rsidP="00704923">
            <w:pPr>
              <w:textAlignment w:val="center"/>
              <w:rPr>
                <w:rFonts w:ascii="宋体" w:hAnsi="宋体" w:cs="宋体"/>
                <w:sz w:val="20"/>
              </w:rPr>
            </w:pPr>
            <w:r>
              <w:rPr>
                <w:rFonts w:ascii="宋体" w:hAnsi="宋体" w:cs="宋体" w:hint="eastAsia"/>
                <w:sz w:val="20"/>
              </w:rPr>
              <w:t>2.远程控制 (上电+24V 直流信号) 8 通道电源时序打开/关闭 —当电源开关锁处于 off 位置时有效；支持配置 CH1 和 CH2 通道为受控或不受控状态。                              3.当远程控制有效时同时控制后板 ALARM (报警) 端口导通— 起到级联控制 ALARM (报警) 功能。                      4.单个通道最大负载功率 2200W，所有通道负载总功率达   6000W。</w:t>
            </w:r>
          </w:p>
          <w:p w:rsidR="00BA7143" w:rsidRDefault="00BA7143" w:rsidP="00704923">
            <w:pPr>
              <w:textAlignment w:val="center"/>
              <w:rPr>
                <w:rFonts w:ascii="宋体" w:hAnsi="宋体" w:cs="宋体"/>
                <w:sz w:val="20"/>
              </w:rPr>
            </w:pPr>
            <w:r>
              <w:rPr>
                <w:rFonts w:ascii="宋体" w:hAnsi="宋体" w:cs="宋体" w:hint="eastAsia"/>
                <w:sz w:val="20"/>
              </w:rPr>
              <w:t>5.输入连接器：大功率线码式电源连接器。</w:t>
            </w:r>
          </w:p>
          <w:p w:rsidR="00BA7143" w:rsidRDefault="00BA7143" w:rsidP="00704923">
            <w:pPr>
              <w:textAlignment w:val="center"/>
              <w:rPr>
                <w:rFonts w:ascii="宋体" w:hAnsi="宋体" w:cs="宋体"/>
                <w:sz w:val="20"/>
              </w:rPr>
            </w:pPr>
            <w:r>
              <w:rPr>
                <w:rFonts w:ascii="宋体" w:hAnsi="宋体" w:cs="宋体" w:hint="eastAsia"/>
                <w:sz w:val="20"/>
              </w:rPr>
              <w:t>6.输出连接器：多用途电源插座。</w:t>
            </w:r>
          </w:p>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1.额定输出电压：AC~220V50Hz</w:t>
            </w:r>
          </w:p>
          <w:p w:rsidR="00BA7143" w:rsidRDefault="00BA7143" w:rsidP="00704923">
            <w:pPr>
              <w:textAlignment w:val="center"/>
              <w:rPr>
                <w:rFonts w:ascii="宋体" w:hAnsi="宋体" w:cs="宋体"/>
                <w:sz w:val="20"/>
              </w:rPr>
            </w:pPr>
            <w:r>
              <w:rPr>
                <w:rFonts w:ascii="宋体" w:hAnsi="宋体" w:cs="宋体" w:hint="eastAsia"/>
                <w:sz w:val="20"/>
              </w:rPr>
              <w:t>2.额定输出电流：30A</w:t>
            </w:r>
          </w:p>
          <w:p w:rsidR="00BA7143" w:rsidRDefault="00BA7143" w:rsidP="00704923">
            <w:pPr>
              <w:textAlignment w:val="center"/>
              <w:rPr>
                <w:rFonts w:ascii="宋体" w:hAnsi="宋体" w:cs="宋体"/>
                <w:sz w:val="20"/>
              </w:rPr>
            </w:pPr>
            <w:r>
              <w:rPr>
                <w:rFonts w:ascii="宋体" w:hAnsi="宋体" w:cs="宋体" w:hint="eastAsia"/>
                <w:sz w:val="20"/>
              </w:rPr>
              <w:lastRenderedPageBreak/>
              <w:t>3.可控制电源：8 路</w:t>
            </w:r>
          </w:p>
          <w:p w:rsidR="00BA7143" w:rsidRDefault="00BA7143" w:rsidP="00704923">
            <w:pPr>
              <w:textAlignment w:val="center"/>
              <w:rPr>
                <w:rFonts w:ascii="宋体" w:hAnsi="宋体" w:cs="宋体"/>
                <w:sz w:val="20"/>
              </w:rPr>
            </w:pPr>
            <w:r>
              <w:rPr>
                <w:rFonts w:ascii="宋体" w:hAnsi="宋体" w:cs="宋体" w:hint="eastAsia"/>
                <w:sz w:val="20"/>
              </w:rPr>
              <w:t>4.每路动作延时时间：1 秒</w:t>
            </w:r>
          </w:p>
          <w:p w:rsidR="00BA7143" w:rsidRDefault="00BA7143" w:rsidP="00704923">
            <w:pPr>
              <w:textAlignment w:val="center"/>
              <w:rPr>
                <w:rFonts w:ascii="宋体" w:hAnsi="宋体" w:cs="宋体"/>
                <w:sz w:val="20"/>
              </w:rPr>
            </w:pPr>
            <w:r>
              <w:rPr>
                <w:rFonts w:ascii="宋体" w:hAnsi="宋体" w:cs="宋体" w:hint="eastAsia"/>
                <w:sz w:val="20"/>
              </w:rPr>
              <w:t>5.供电电源：VAC，220V50/60Hz，30A</w:t>
            </w:r>
          </w:p>
          <w:p w:rsidR="00BA7143" w:rsidRDefault="00BA7143" w:rsidP="00704923">
            <w:pPr>
              <w:textAlignment w:val="center"/>
              <w:rPr>
                <w:rFonts w:ascii="宋体" w:hAnsi="宋体" w:cs="宋体"/>
                <w:sz w:val="20"/>
              </w:rPr>
            </w:pPr>
            <w:r>
              <w:rPr>
                <w:rFonts w:ascii="宋体" w:hAnsi="宋体" w:cs="宋体" w:hint="eastAsia"/>
                <w:sz w:val="20"/>
              </w:rPr>
              <w:t>6.单路额定输出电源：10A</w:t>
            </w:r>
          </w:p>
          <w:p w:rsidR="00BA7143" w:rsidRDefault="00BA7143" w:rsidP="00704923">
            <w:pPr>
              <w:textAlignment w:val="center"/>
              <w:rPr>
                <w:rFonts w:ascii="宋体" w:hAnsi="宋体" w:cs="宋体"/>
                <w:sz w:val="20"/>
              </w:rPr>
            </w:pPr>
            <w:r>
              <w:rPr>
                <w:rFonts w:ascii="宋体" w:hAnsi="宋体" w:cs="宋体" w:hint="eastAsia"/>
                <w:sz w:val="20"/>
              </w:rPr>
              <w:t>7.尺寸 (LxWxH) ：484x295x44mm</w:t>
            </w:r>
          </w:p>
          <w:p w:rsidR="00BA7143" w:rsidRDefault="00BA7143" w:rsidP="00704923">
            <w:pPr>
              <w:textAlignment w:val="center"/>
              <w:rPr>
                <w:rFonts w:ascii="宋体" w:hAnsi="宋体" w:cs="宋体"/>
                <w:sz w:val="20"/>
              </w:rPr>
            </w:pPr>
            <w:r>
              <w:rPr>
                <w:rFonts w:ascii="宋体" w:hAnsi="宋体" w:cs="宋体" w:hint="eastAsia"/>
                <w:sz w:val="20"/>
              </w:rPr>
              <w:t>8.重量：4.2Kg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10</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机柜</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27U、600*800*1388mm</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米音频连接线：卡侬头 (母) -卡侬头 (公)</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1.8 米音频连接线：3.5 (耳机插头) -双莲花 (RCA)</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4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钢琴</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1、产品规格：120 型钢琴 2、外观尺寸：1480×590×1200mm， 正负偏差小于等于 8mm。3、铁板：沙铸铁板，高度不低于 1115mm。4、音板：寒带生长的优质鱼鳞松制作的等厚加强型 实木音板；肋木数量不少于 11 根。5、琴弦： 圆形弦 (截面 为正圆形) ，德国 Roslau 的镀锡防锈钢线，1#弦有效弦长不 小于 1185mm。6、弦码：色木多层板制作。7、弦轴板： 由多 层 (17 层) 坚硬的色木交错拼接而成。8、弦槌：采用优质国 产羊毛毡并应用欧洲传统工艺制作的弦槌。9、制音器：采用 优质羊毛毡制造。  10、转击器、联动杆、制音杆：采用坚硬 细密的优质木材制作。11、音头钮、顶杆：高强度 ABS 材质。</w:t>
            </w:r>
          </w:p>
          <w:p w:rsidR="00BA7143" w:rsidRDefault="00BA7143" w:rsidP="00704923">
            <w:pPr>
              <w:textAlignment w:val="center"/>
              <w:rPr>
                <w:rFonts w:ascii="宋体" w:hAnsi="宋体" w:cs="宋体"/>
                <w:sz w:val="20"/>
              </w:rPr>
            </w:pPr>
            <w:r>
              <w:rPr>
                <w:rFonts w:ascii="宋体" w:hAnsi="宋体" w:cs="宋体" w:hint="eastAsia"/>
                <w:sz w:val="20"/>
              </w:rPr>
              <w:t>12、调节档：实木制作，无金属包裹。13、中盘：优质实木 制作，无金属结构 14、琴键：亚光黑键。15、键板：采用寒 带生长的优质鱼鳞松制作的实木键板。16、脚轮：金属双轮 脚轮。17、外壳涂饰：不饱和树脂环保漆。18、弱音踏板： 采用拉杆结构 19、背柱：实木背柱，可提供足够的支撑力， 背柱截面尺寸： 中枋截面尺寸≥78*70mm，两侧背柱尺寸≥ 77*70mm.20、符合 GB/T10159-2015 标准</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合唱台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弧形，1200*1200*660mm。采用 1.7cm樟子松板制作，内衬 1.7cm 樟子松板加固。合唱台分三级，每级宽 400mm，高 220mm。</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组</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15</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指挥台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便携可调/折叠式指挥台</w:t>
            </w:r>
          </w:p>
          <w:p w:rsidR="00BA7143" w:rsidRDefault="00BA7143" w:rsidP="00704923">
            <w:pPr>
              <w:textAlignment w:val="center"/>
              <w:rPr>
                <w:rFonts w:ascii="宋体" w:hAnsi="宋体" w:cs="宋体"/>
                <w:sz w:val="20"/>
              </w:rPr>
            </w:pPr>
            <w:r>
              <w:rPr>
                <w:rFonts w:ascii="宋体" w:hAnsi="宋体" w:cs="宋体" w:hint="eastAsia"/>
                <w:sz w:val="20"/>
              </w:rPr>
              <w:t>谱台板尺寸:67*44 公分</w:t>
            </w:r>
          </w:p>
          <w:p w:rsidR="00BA7143" w:rsidRDefault="00BA7143" w:rsidP="00704923">
            <w:pPr>
              <w:textAlignment w:val="center"/>
              <w:rPr>
                <w:rFonts w:ascii="宋体" w:hAnsi="宋体" w:cs="宋体"/>
                <w:sz w:val="20"/>
              </w:rPr>
            </w:pPr>
            <w:r>
              <w:rPr>
                <w:rFonts w:ascii="宋体" w:hAnsi="宋体" w:cs="宋体" w:hint="eastAsia"/>
                <w:sz w:val="20"/>
              </w:rPr>
              <w:t>二层台板尺寸:30*44 公分</w:t>
            </w:r>
          </w:p>
          <w:p w:rsidR="00BA7143" w:rsidRDefault="00BA7143" w:rsidP="00704923">
            <w:pPr>
              <w:textAlignment w:val="center"/>
              <w:rPr>
                <w:rFonts w:ascii="宋体" w:hAnsi="宋体" w:cs="宋体"/>
                <w:sz w:val="20"/>
              </w:rPr>
            </w:pPr>
            <w:r>
              <w:rPr>
                <w:rFonts w:ascii="宋体" w:hAnsi="宋体" w:cs="宋体" w:hint="eastAsia"/>
                <w:sz w:val="20"/>
              </w:rPr>
              <w:t>谱台板高度尺寸:80-120 公分</w:t>
            </w:r>
          </w:p>
          <w:p w:rsidR="00BA7143" w:rsidRDefault="00BA7143" w:rsidP="00704923">
            <w:pPr>
              <w:textAlignment w:val="center"/>
              <w:rPr>
                <w:rFonts w:ascii="宋体" w:hAnsi="宋体" w:cs="宋体"/>
                <w:sz w:val="20"/>
              </w:rPr>
            </w:pPr>
            <w:r>
              <w:rPr>
                <w:rFonts w:ascii="宋体" w:hAnsi="宋体" w:cs="宋体" w:hint="eastAsia"/>
                <w:sz w:val="20"/>
              </w:rPr>
              <w:t>护栏高度尺寸:高 93 公分</w:t>
            </w:r>
          </w:p>
          <w:p w:rsidR="00BA7143" w:rsidRDefault="00BA7143" w:rsidP="00704923">
            <w:pPr>
              <w:textAlignment w:val="center"/>
              <w:rPr>
                <w:rFonts w:ascii="宋体" w:hAnsi="宋体" w:cs="宋体"/>
                <w:sz w:val="20"/>
              </w:rPr>
            </w:pPr>
            <w:r>
              <w:rPr>
                <w:rFonts w:ascii="宋体" w:hAnsi="宋体" w:cs="宋体" w:hint="eastAsia"/>
                <w:sz w:val="20"/>
              </w:rPr>
              <w:t>护栏宽度尺寸 76 公分</w:t>
            </w:r>
          </w:p>
          <w:p w:rsidR="00BA7143" w:rsidRDefault="00BA7143" w:rsidP="00704923">
            <w:pPr>
              <w:textAlignment w:val="center"/>
              <w:rPr>
                <w:rFonts w:ascii="宋体" w:hAnsi="宋体" w:cs="宋体"/>
                <w:sz w:val="20"/>
              </w:rPr>
            </w:pPr>
            <w:r>
              <w:rPr>
                <w:rFonts w:ascii="宋体" w:hAnsi="宋体" w:cs="宋体" w:hint="eastAsia"/>
                <w:sz w:val="20"/>
              </w:rPr>
              <w:t>站台尺寸 100*125*26 公分</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16</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大谱台</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适合所有乐器配套使用</w:t>
            </w:r>
          </w:p>
          <w:p w:rsidR="00BA7143" w:rsidRDefault="00BA7143" w:rsidP="00704923">
            <w:pPr>
              <w:textAlignment w:val="center"/>
              <w:rPr>
                <w:rFonts w:ascii="宋体" w:hAnsi="宋体" w:cs="宋体"/>
                <w:sz w:val="20"/>
              </w:rPr>
            </w:pPr>
            <w:r>
              <w:rPr>
                <w:rFonts w:ascii="宋体" w:hAnsi="宋体" w:cs="宋体" w:hint="eastAsia"/>
                <w:sz w:val="20"/>
              </w:rPr>
              <w:t>材料：铁、铝合金、塑料</w:t>
            </w:r>
          </w:p>
          <w:p w:rsidR="00BA7143" w:rsidRDefault="00BA7143" w:rsidP="00704923">
            <w:pPr>
              <w:textAlignment w:val="center"/>
              <w:rPr>
                <w:rFonts w:ascii="宋体" w:hAnsi="宋体" w:cs="宋体"/>
                <w:sz w:val="20"/>
              </w:rPr>
            </w:pPr>
            <w:r>
              <w:rPr>
                <w:rFonts w:ascii="宋体" w:hAnsi="宋体" w:cs="宋体" w:hint="eastAsia"/>
                <w:sz w:val="20"/>
              </w:rPr>
              <w:t>普板尺寸：500*340mm</w:t>
            </w:r>
          </w:p>
          <w:p w:rsidR="00BA7143" w:rsidRDefault="00BA7143" w:rsidP="00704923">
            <w:pPr>
              <w:textAlignment w:val="center"/>
              <w:rPr>
                <w:rFonts w:ascii="宋体" w:hAnsi="宋体" w:cs="宋体"/>
                <w:sz w:val="20"/>
              </w:rPr>
            </w:pPr>
            <w:r>
              <w:rPr>
                <w:rFonts w:ascii="宋体" w:hAnsi="宋体" w:cs="宋体" w:hint="eastAsia"/>
                <w:sz w:val="20"/>
              </w:rPr>
              <w:t>整体高度：730-1400mm</w:t>
            </w:r>
          </w:p>
          <w:p w:rsidR="00BA7143" w:rsidRDefault="00BA7143" w:rsidP="00704923">
            <w:pPr>
              <w:textAlignment w:val="center"/>
              <w:rPr>
                <w:rFonts w:ascii="宋体" w:hAnsi="宋体" w:cs="宋体"/>
                <w:sz w:val="20"/>
              </w:rPr>
            </w:pPr>
            <w:r>
              <w:rPr>
                <w:rFonts w:ascii="宋体" w:hAnsi="宋体" w:cs="宋体" w:hint="eastAsia"/>
                <w:sz w:val="20"/>
              </w:rPr>
              <w:t>外表处理工艺：静电喷粉</w:t>
            </w:r>
          </w:p>
          <w:p w:rsidR="00BA7143" w:rsidRDefault="00BA7143" w:rsidP="00704923">
            <w:pPr>
              <w:textAlignment w:val="center"/>
              <w:rPr>
                <w:rFonts w:ascii="宋体" w:hAnsi="宋体" w:cs="宋体"/>
                <w:sz w:val="20"/>
              </w:rPr>
            </w:pPr>
            <w:r>
              <w:rPr>
                <w:rFonts w:ascii="宋体" w:hAnsi="宋体" w:cs="宋体" w:hint="eastAsia"/>
                <w:sz w:val="20"/>
              </w:rPr>
              <w:t>净重：1.85kg</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17</w:t>
            </w: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音乐椅</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尺寸：520*450*810mm</w:t>
            </w:r>
          </w:p>
          <w:p w:rsidR="00BA7143" w:rsidRDefault="00BA7143" w:rsidP="00704923">
            <w:pPr>
              <w:textAlignment w:val="center"/>
              <w:rPr>
                <w:rFonts w:ascii="宋体" w:hAnsi="宋体" w:cs="宋体"/>
                <w:sz w:val="20"/>
              </w:rPr>
            </w:pPr>
            <w:r>
              <w:rPr>
                <w:rFonts w:ascii="宋体" w:hAnsi="宋体" w:cs="宋体" w:hint="eastAsia"/>
                <w:sz w:val="20"/>
              </w:rPr>
              <w:t>PP 背架 (国标测试) 双层包裹海绵软硬适中回弹性能好，1.5 公分厚板，1.2 厚架子。</w:t>
            </w: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w:t>
            </w: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420"/>
        </w:trPr>
        <w:tc>
          <w:tcPr>
            <w:tcW w:w="67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9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79" w:name="_Toc5624"/>
      <w:r>
        <w:rPr>
          <w:rFonts w:hint="eastAsia"/>
        </w:rPr>
        <w:br w:type="page"/>
      </w:r>
      <w:r>
        <w:rPr>
          <w:rFonts w:hint="eastAsia"/>
        </w:rPr>
        <w:lastRenderedPageBreak/>
        <w:t>电钢琴教室</w:t>
      </w:r>
      <w:bookmarkEnd w:id="279"/>
    </w:p>
    <w:tbl>
      <w:tblPr>
        <w:tblW w:w="0" w:type="auto"/>
        <w:tblLayout w:type="fixed"/>
        <w:tblLook w:val="0000"/>
      </w:tblPr>
      <w:tblGrid>
        <w:gridCol w:w="676"/>
        <w:gridCol w:w="961"/>
        <w:gridCol w:w="5775"/>
        <w:gridCol w:w="675"/>
        <w:gridCol w:w="705"/>
        <w:gridCol w:w="765"/>
        <w:gridCol w:w="765"/>
      </w:tblGrid>
      <w:tr w:rsidR="00BA7143" w:rsidTr="00704923">
        <w:trPr>
          <w:trHeight w:val="6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3325"/>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电钢琴</w:t>
            </w:r>
          </w:p>
        </w:tc>
        <w:tc>
          <w:tcPr>
            <w:tcW w:w="57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p>
          <w:p w:rsidR="00BA7143" w:rsidRDefault="00BA7143" w:rsidP="00704923">
            <w:pPr>
              <w:textAlignment w:val="center"/>
              <w:rPr>
                <w:rFonts w:ascii="宋体" w:hAnsi="宋体" w:cs="宋体"/>
                <w:sz w:val="20"/>
              </w:rPr>
            </w:pPr>
            <w:r>
              <w:rPr>
                <w:rFonts w:ascii="宋体" w:hAnsi="宋体" w:cs="宋体" w:hint="eastAsia"/>
                <w:sz w:val="20"/>
              </w:rPr>
              <w:t>键盘：88键力度触感标准键盘；</w:t>
            </w:r>
          </w:p>
          <w:p w:rsidR="00BA7143" w:rsidRDefault="00BA7143" w:rsidP="00704923">
            <w:pPr>
              <w:textAlignment w:val="center"/>
              <w:rPr>
                <w:rFonts w:ascii="宋体" w:hAnsi="宋体" w:cs="宋体"/>
                <w:sz w:val="20"/>
              </w:rPr>
            </w:pPr>
            <w:r>
              <w:rPr>
                <w:rFonts w:ascii="宋体" w:hAnsi="宋体" w:cs="宋体" w:hint="eastAsia"/>
                <w:sz w:val="20"/>
              </w:rPr>
              <w:t>显示：多功能LED数码显示；</w:t>
            </w:r>
          </w:p>
          <w:p w:rsidR="00BA7143" w:rsidRDefault="00BA7143" w:rsidP="00704923">
            <w:pPr>
              <w:textAlignment w:val="center"/>
              <w:rPr>
                <w:rFonts w:ascii="宋体" w:hAnsi="宋体" w:cs="宋体"/>
                <w:sz w:val="20"/>
              </w:rPr>
            </w:pPr>
            <w:r>
              <w:rPr>
                <w:rFonts w:ascii="宋体" w:hAnsi="宋体" w:cs="宋体" w:hint="eastAsia"/>
                <w:sz w:val="20"/>
              </w:rPr>
              <w:t>数字键：0-9，+/-，等12个通用选择钮</w:t>
            </w:r>
          </w:p>
          <w:p w:rsidR="00BA7143" w:rsidRDefault="00BA7143" w:rsidP="00704923">
            <w:pPr>
              <w:textAlignment w:val="center"/>
              <w:rPr>
                <w:rFonts w:ascii="宋体" w:hAnsi="宋体" w:cs="宋体"/>
                <w:sz w:val="20"/>
              </w:rPr>
            </w:pPr>
            <w:r>
              <w:rPr>
                <w:rFonts w:ascii="宋体" w:hAnsi="宋体" w:cs="宋体" w:hint="eastAsia"/>
                <w:sz w:val="20"/>
              </w:rPr>
              <w:t>复音数：32</w:t>
            </w:r>
          </w:p>
          <w:p w:rsidR="00BA7143" w:rsidRDefault="00BA7143" w:rsidP="00704923">
            <w:pPr>
              <w:textAlignment w:val="center"/>
              <w:rPr>
                <w:rFonts w:ascii="宋体" w:hAnsi="宋体" w:cs="宋体"/>
                <w:sz w:val="20"/>
              </w:rPr>
            </w:pPr>
            <w:r>
              <w:rPr>
                <w:rFonts w:ascii="宋体" w:hAnsi="宋体" w:cs="宋体" w:hint="eastAsia"/>
                <w:sz w:val="20"/>
              </w:rPr>
              <w:t>音色：479种音色，包括19种民族音色。12组键盘打击乐音色；</w:t>
            </w:r>
          </w:p>
          <w:p w:rsidR="00BA7143" w:rsidRDefault="00BA7143" w:rsidP="00704923">
            <w:pPr>
              <w:textAlignment w:val="center"/>
              <w:rPr>
                <w:rFonts w:ascii="宋体" w:hAnsi="宋体" w:cs="宋体"/>
                <w:sz w:val="20"/>
              </w:rPr>
            </w:pPr>
            <w:r>
              <w:rPr>
                <w:rFonts w:ascii="宋体" w:hAnsi="宋体" w:cs="宋体" w:hint="eastAsia"/>
                <w:sz w:val="20"/>
              </w:rPr>
              <w:t>音色控制：延音，微调、力度</w:t>
            </w:r>
          </w:p>
          <w:p w:rsidR="00BA7143" w:rsidRDefault="00BA7143" w:rsidP="00704923">
            <w:pPr>
              <w:textAlignment w:val="center"/>
              <w:rPr>
                <w:rFonts w:ascii="宋体" w:hAnsi="宋体" w:cs="宋体"/>
                <w:sz w:val="20"/>
              </w:rPr>
            </w:pPr>
            <w:r>
              <w:rPr>
                <w:rFonts w:ascii="宋体" w:hAnsi="宋体" w:cs="宋体" w:hint="eastAsia"/>
                <w:sz w:val="20"/>
              </w:rPr>
              <w:t>效果：8种混响效果，8种合唱效果</w:t>
            </w:r>
          </w:p>
          <w:p w:rsidR="00BA7143" w:rsidRDefault="00BA7143" w:rsidP="00704923">
            <w:pPr>
              <w:textAlignment w:val="center"/>
              <w:rPr>
                <w:rFonts w:ascii="宋体" w:hAnsi="宋体" w:cs="宋体"/>
                <w:sz w:val="20"/>
              </w:rPr>
            </w:pPr>
            <w:r>
              <w:rPr>
                <w:rFonts w:ascii="宋体" w:hAnsi="宋体" w:cs="宋体" w:hint="eastAsia"/>
                <w:sz w:val="20"/>
              </w:rPr>
              <w:t>节奏：203种节奏，包括11种民族节奏；</w:t>
            </w:r>
          </w:p>
          <w:p w:rsidR="00BA7143" w:rsidRDefault="00BA7143" w:rsidP="00704923">
            <w:pPr>
              <w:textAlignment w:val="center"/>
              <w:rPr>
                <w:rFonts w:ascii="宋体" w:hAnsi="宋体" w:cs="宋体"/>
                <w:sz w:val="20"/>
              </w:rPr>
            </w:pPr>
            <w:r>
              <w:rPr>
                <w:rFonts w:ascii="宋体" w:hAnsi="宋体" w:cs="宋体" w:hint="eastAsia"/>
                <w:sz w:val="20"/>
              </w:rPr>
              <w:t>伴奏控制：同步，启动/停止，前奏/尾奏，间奏，伴奏速度</w:t>
            </w:r>
          </w:p>
          <w:p w:rsidR="00BA7143" w:rsidRDefault="00BA7143" w:rsidP="00704923">
            <w:pPr>
              <w:textAlignment w:val="center"/>
              <w:rPr>
                <w:rFonts w:ascii="宋体" w:hAnsi="宋体" w:cs="宋体"/>
                <w:sz w:val="20"/>
              </w:rPr>
            </w:pPr>
            <w:r>
              <w:rPr>
                <w:rFonts w:ascii="宋体" w:hAnsi="宋体" w:cs="宋体" w:hint="eastAsia"/>
                <w:sz w:val="20"/>
              </w:rPr>
              <w:t>键盘控制：全键盘，单指和弦，多指和弦，键盘分离</w:t>
            </w:r>
          </w:p>
          <w:p w:rsidR="00BA7143" w:rsidRDefault="00BA7143" w:rsidP="00704923">
            <w:pPr>
              <w:textAlignment w:val="center"/>
              <w:rPr>
                <w:rFonts w:ascii="宋体" w:hAnsi="宋体" w:cs="宋体"/>
                <w:sz w:val="20"/>
              </w:rPr>
            </w:pPr>
            <w:r>
              <w:rPr>
                <w:rFonts w:ascii="宋体" w:hAnsi="宋体" w:cs="宋体" w:hint="eastAsia"/>
                <w:sz w:val="20"/>
              </w:rPr>
              <w:t>示范曲：75首</w:t>
            </w:r>
          </w:p>
          <w:p w:rsidR="00BA7143" w:rsidRDefault="00BA7143" w:rsidP="00704923">
            <w:pPr>
              <w:textAlignment w:val="center"/>
              <w:rPr>
                <w:rFonts w:ascii="宋体" w:hAnsi="宋体" w:cs="宋体"/>
                <w:sz w:val="20"/>
              </w:rPr>
            </w:pPr>
            <w:r>
              <w:rPr>
                <w:rFonts w:ascii="宋体" w:hAnsi="宋体" w:cs="宋体" w:hint="eastAsia"/>
                <w:sz w:val="20"/>
              </w:rPr>
              <w:t>录音功能：录音、放音、断电保存</w:t>
            </w:r>
          </w:p>
          <w:p w:rsidR="00BA7143" w:rsidRDefault="00BA7143" w:rsidP="00704923">
            <w:pPr>
              <w:textAlignment w:val="center"/>
              <w:rPr>
                <w:rFonts w:ascii="宋体" w:hAnsi="宋体" w:cs="宋体"/>
                <w:sz w:val="20"/>
              </w:rPr>
            </w:pPr>
            <w:r>
              <w:rPr>
                <w:rFonts w:ascii="宋体" w:hAnsi="宋体" w:cs="宋体" w:hint="eastAsia"/>
                <w:sz w:val="20"/>
              </w:rPr>
              <w:t>记忆存储：4组面板设置存储</w:t>
            </w:r>
          </w:p>
          <w:p w:rsidR="00BA7143" w:rsidRDefault="00BA7143" w:rsidP="00704923">
            <w:pPr>
              <w:textAlignment w:val="center"/>
              <w:rPr>
                <w:rFonts w:ascii="宋体" w:hAnsi="宋体" w:cs="宋体"/>
                <w:sz w:val="20"/>
              </w:rPr>
            </w:pPr>
            <w:r>
              <w:rPr>
                <w:rFonts w:ascii="宋体" w:hAnsi="宋体" w:cs="宋体" w:hint="eastAsia"/>
                <w:sz w:val="20"/>
              </w:rPr>
              <w:t>接口：电源、耳机、踏板、线路输出，MIDI输出</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33</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6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琴凳</w:t>
            </w:r>
          </w:p>
        </w:tc>
        <w:tc>
          <w:tcPr>
            <w:tcW w:w="57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优质琴凳材质：铁、优质皮革、高密度海绵板面，凳面尺寸： 43*31cm,三档可调节高度 42-51cm</w:t>
            </w: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个</w:t>
            </w:r>
          </w:p>
        </w:tc>
        <w:tc>
          <w:tcPr>
            <w:tcW w:w="7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32</w:t>
            </w: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95"/>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0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pStyle w:val="2"/>
        <w:widowControl/>
        <w:numPr>
          <w:ilvl w:val="0"/>
          <w:numId w:val="6"/>
        </w:numPr>
        <w:tabs>
          <w:tab w:val="left" w:pos="312"/>
        </w:tabs>
        <w:kinsoku w:val="0"/>
        <w:autoSpaceDE w:val="0"/>
        <w:autoSpaceDN w:val="0"/>
        <w:adjustRightInd w:val="0"/>
        <w:snapToGrid w:val="0"/>
        <w:spacing w:line="400" w:lineRule="exact"/>
        <w:jc w:val="left"/>
        <w:textAlignment w:val="baseline"/>
      </w:pPr>
      <w:bookmarkStart w:id="280" w:name="_bookmark22"/>
      <w:bookmarkStart w:id="281" w:name="_Toc2768"/>
      <w:bookmarkEnd w:id="280"/>
      <w:r>
        <w:rPr>
          <w:rFonts w:hint="eastAsia"/>
        </w:rPr>
        <w:t>舞蹈社</w:t>
      </w:r>
      <w:bookmarkEnd w:id="281"/>
      <w:r>
        <w:rPr>
          <w:rFonts w:hint="eastAsia"/>
        </w:rPr>
        <w:t>1</w:t>
      </w:r>
    </w:p>
    <w:tbl>
      <w:tblPr>
        <w:tblW w:w="0" w:type="auto"/>
        <w:tblLayout w:type="fixed"/>
        <w:tblLook w:val="0000"/>
      </w:tblPr>
      <w:tblGrid>
        <w:gridCol w:w="672"/>
        <w:gridCol w:w="983"/>
        <w:gridCol w:w="5757"/>
        <w:gridCol w:w="661"/>
        <w:gridCol w:w="721"/>
        <w:gridCol w:w="764"/>
        <w:gridCol w:w="764"/>
      </w:tblGrid>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把杆</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4m 木制，固定式</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付</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镜墙</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高 1.83，长 2.44m，金属条封边，根据教室墙面大小定制</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钢琴</w:t>
            </w:r>
          </w:p>
        </w:tc>
        <w:tc>
          <w:tcPr>
            <w:tcW w:w="5757"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1、产品规格：120 型钢琴 2、外观尺寸：1480×590×1200mm， 正负偏差小于等于 8mm。3、铁板：沙铸铁板，高度不低于 1115mm。</w:t>
            </w:r>
          </w:p>
          <w:p w:rsidR="00BA7143" w:rsidRDefault="00BA7143" w:rsidP="00704923">
            <w:pPr>
              <w:textAlignment w:val="center"/>
              <w:rPr>
                <w:rFonts w:ascii="宋体" w:hAnsi="宋体" w:cs="宋体"/>
                <w:sz w:val="20"/>
              </w:rPr>
            </w:pPr>
            <w:r>
              <w:rPr>
                <w:rFonts w:ascii="宋体" w:hAnsi="宋体" w:cs="宋体" w:hint="eastAsia"/>
                <w:sz w:val="20"/>
              </w:rPr>
              <w:t xml:space="preserve">4、音板：寒带生长的优质鱼鳞松制作的等厚加强型实木音板； 肋木数量不少于 11 根。5、琴弦：圆形弦 (截面为正圆形) ， 德国 Roslau 的镀锡防锈钢线，1#弦有效弦长不小于 1185mm。6、 弦码：色木多层板制作。7、弦轴板： 由多层 (17 层) 坚硬的 色木交错拼接而成。8、弦槌：采用优质国产羊毛毡并应用欧 洲传统工艺制作的弦槌。9、制音器：采用优质羊毛毡制造。 10、 转击器、联动杆、制音杆：采用坚硬细密的优质木材制作。11、 音头钮、顶杆：高强度 ABS 材质。12、调节档：实木制作，无 金属包裹。13、中盘：优质实木制作，无金属结构 14、琴键： 亚光黑键。15、键板：采用寒带生长的优质鱼鳞松制作的实木 键板。16、脚轮：金属双轮脚轮。17、外壳涂饰：不饱和树脂 环保漆。18、弱音踏板：采用拉杆结构 19、背柱：实木背柱， 可提供足够 的支撑力 ， 背柱截面尺寸：  中枋截面尺寸≥ </w:t>
            </w:r>
            <w:r>
              <w:rPr>
                <w:rFonts w:ascii="宋体" w:hAnsi="宋体" w:cs="宋体" w:hint="eastAsia"/>
                <w:sz w:val="20"/>
              </w:rPr>
              <w:lastRenderedPageBreak/>
              <w:t>78*70mm，两侧背柱尺寸≥77*70mm.20、符合 GB/T10159-2015 标准</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架</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4</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专业音箱</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频率响应 75Hz-20kHz±3dB</w:t>
            </w:r>
          </w:p>
          <w:p w:rsidR="00BA7143" w:rsidRDefault="00BA7143" w:rsidP="00704923">
            <w:pPr>
              <w:textAlignment w:val="center"/>
              <w:rPr>
                <w:rFonts w:ascii="宋体" w:hAnsi="宋体" w:cs="宋体"/>
                <w:sz w:val="20"/>
              </w:rPr>
            </w:pPr>
            <w:r>
              <w:rPr>
                <w:rFonts w:ascii="宋体" w:hAnsi="宋体" w:cs="宋体" w:hint="eastAsia"/>
                <w:sz w:val="20"/>
              </w:rPr>
              <w:t>指向角度（H）60°×90°</w:t>
            </w:r>
          </w:p>
          <w:p w:rsidR="00BA7143" w:rsidRDefault="00BA7143" w:rsidP="00704923">
            <w:pPr>
              <w:textAlignment w:val="center"/>
              <w:rPr>
                <w:rFonts w:ascii="宋体" w:hAnsi="宋体" w:cs="宋体"/>
                <w:sz w:val="20"/>
              </w:rPr>
            </w:pPr>
            <w:r>
              <w:rPr>
                <w:rFonts w:ascii="宋体" w:hAnsi="宋体" w:cs="宋体" w:hint="eastAsia"/>
                <w:sz w:val="20"/>
              </w:rPr>
              <w:t>灵敏度（1W/1m） 95dB</w:t>
            </w:r>
          </w:p>
          <w:p w:rsidR="00BA7143" w:rsidRDefault="00BA7143" w:rsidP="00704923">
            <w:pPr>
              <w:textAlignment w:val="center"/>
              <w:rPr>
                <w:rFonts w:ascii="宋体" w:hAnsi="宋体" w:cs="宋体"/>
                <w:sz w:val="20"/>
              </w:rPr>
            </w:pPr>
            <w:r>
              <w:rPr>
                <w:rFonts w:ascii="宋体" w:hAnsi="宋体" w:cs="宋体" w:hint="eastAsia"/>
                <w:sz w:val="20"/>
              </w:rPr>
              <w:t>最大声压级（1m） 99dB（连续）/ 121dB（峰值）</w:t>
            </w:r>
          </w:p>
          <w:p w:rsidR="00BA7143" w:rsidRDefault="00BA7143" w:rsidP="00704923">
            <w:pPr>
              <w:textAlignment w:val="center"/>
              <w:rPr>
                <w:rFonts w:ascii="宋体" w:hAnsi="宋体" w:cs="宋体"/>
                <w:sz w:val="20"/>
              </w:rPr>
            </w:pPr>
            <w:r>
              <w:rPr>
                <w:rFonts w:ascii="宋体" w:hAnsi="宋体" w:cs="宋体" w:hint="eastAsia"/>
                <w:sz w:val="20"/>
              </w:rPr>
              <w:t xml:space="preserve">功率（AES）:额定 /峰值  150W/600W </w:t>
            </w:r>
          </w:p>
          <w:p w:rsidR="00BA7143" w:rsidRDefault="00BA7143" w:rsidP="00704923">
            <w:pPr>
              <w:textAlignment w:val="center"/>
              <w:rPr>
                <w:rFonts w:ascii="宋体" w:hAnsi="宋体" w:cs="宋体"/>
                <w:sz w:val="20"/>
              </w:rPr>
            </w:pPr>
            <w:r>
              <w:rPr>
                <w:rFonts w:ascii="宋体" w:hAnsi="宋体" w:cs="宋体" w:hint="eastAsia"/>
                <w:sz w:val="20"/>
              </w:rPr>
              <w:t>额定阻抗（Ω） 8Ω</w:t>
            </w:r>
          </w:p>
          <w:p w:rsidR="00BA7143" w:rsidRDefault="00BA7143" w:rsidP="00704923">
            <w:pPr>
              <w:textAlignment w:val="center"/>
              <w:rPr>
                <w:rFonts w:ascii="宋体" w:hAnsi="宋体" w:cs="宋体"/>
                <w:sz w:val="20"/>
              </w:rPr>
            </w:pPr>
            <w:r>
              <w:rPr>
                <w:rFonts w:ascii="宋体" w:hAnsi="宋体" w:cs="宋体" w:hint="eastAsia"/>
                <w:sz w:val="20"/>
              </w:rPr>
              <w:t xml:space="preserve">低音单元 1×8" / 50mm音圈   </w:t>
            </w:r>
          </w:p>
          <w:p w:rsidR="00BA7143" w:rsidRDefault="00BA7143" w:rsidP="00704923">
            <w:pPr>
              <w:textAlignment w:val="center"/>
              <w:rPr>
                <w:rFonts w:ascii="宋体" w:hAnsi="宋体" w:cs="宋体"/>
                <w:sz w:val="20"/>
              </w:rPr>
            </w:pPr>
            <w:r>
              <w:rPr>
                <w:rFonts w:ascii="宋体" w:hAnsi="宋体" w:cs="宋体" w:hint="eastAsia"/>
                <w:sz w:val="20"/>
              </w:rPr>
              <w:t xml:space="preserve">高音单元 1×1" /28mm音圈     钕磁  </w:t>
            </w:r>
          </w:p>
          <w:p w:rsidR="00BA7143" w:rsidRDefault="00BA7143" w:rsidP="00704923">
            <w:pPr>
              <w:textAlignment w:val="center"/>
              <w:rPr>
                <w:rFonts w:ascii="宋体" w:hAnsi="宋体" w:cs="宋体"/>
                <w:sz w:val="20"/>
              </w:rPr>
            </w:pPr>
            <w:r>
              <w:rPr>
                <w:rFonts w:ascii="宋体" w:hAnsi="宋体" w:cs="宋体" w:hint="eastAsia"/>
                <w:sz w:val="20"/>
              </w:rPr>
              <w:t>连接插座 两个NEUTRIK NL4MP四芯插座 1+1-</w:t>
            </w:r>
          </w:p>
          <w:p w:rsidR="00BA7143" w:rsidRDefault="00BA7143" w:rsidP="00704923">
            <w:pPr>
              <w:textAlignment w:val="center"/>
              <w:rPr>
                <w:rFonts w:ascii="宋体" w:hAnsi="宋体" w:cs="宋体"/>
                <w:sz w:val="20"/>
              </w:rPr>
            </w:pPr>
            <w:r>
              <w:rPr>
                <w:rFonts w:ascii="宋体" w:hAnsi="宋体" w:cs="宋体" w:hint="eastAsia"/>
                <w:sz w:val="20"/>
              </w:rPr>
              <w:t>吊挂硬件 M8吊点、底托</w:t>
            </w:r>
          </w:p>
          <w:p w:rsidR="00BA7143" w:rsidRDefault="00BA7143" w:rsidP="00704923">
            <w:pPr>
              <w:textAlignment w:val="center"/>
              <w:rPr>
                <w:rFonts w:ascii="宋体" w:hAnsi="宋体" w:cs="宋体"/>
                <w:sz w:val="20"/>
              </w:rPr>
            </w:pPr>
            <w:r>
              <w:rPr>
                <w:rFonts w:ascii="宋体" w:hAnsi="宋体" w:cs="宋体" w:hint="eastAsia"/>
                <w:sz w:val="20"/>
              </w:rPr>
              <w:t>+D5</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只</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专业功放</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额定输出功率：8Ω立体声300W×2 4Ω立体声450W×2电源要求：AC220V 电压范围AC190v-250v 50/60HZ谐波失真（1kHz,8ohms) ：&lt;0.01% 频率响应：20Hz-20kHz:  +/-1dB 灵敏度:0.775V信噪比：≥100dB（A计权）阻尼系数:（≥300@8ohms）转换速率:25V/US   输入阻抗：平衡20K 非平衡10K通道隔离度：60dB@8ohms 1Khz输出级：Class-AB LED指示灯：电源/信号/失真/削波 输入连接器：平衡卡侬公母座 输出连接器：接线柱散热系统：双变速风扇，从前到后排风 保护功能：过热，过载，短路，直流输出保护，软起动，冲击限幅</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支架</w:t>
            </w:r>
          </w:p>
        </w:tc>
        <w:tc>
          <w:tcPr>
            <w:tcW w:w="5757" w:type="dxa"/>
            <w:tcBorders>
              <w:top w:val="single" w:sz="4" w:space="0" w:color="auto"/>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固定面板孔位尺寸 (长*宽) ：  140mm*65mm</w:t>
            </w:r>
          </w:p>
          <w:p w:rsidR="00BA7143" w:rsidRDefault="00BA7143" w:rsidP="00704923">
            <w:pPr>
              <w:textAlignment w:val="center"/>
              <w:rPr>
                <w:rFonts w:ascii="宋体" w:hAnsi="宋体" w:cs="宋体"/>
                <w:sz w:val="20"/>
              </w:rPr>
            </w:pPr>
            <w:r>
              <w:rPr>
                <w:rFonts w:ascii="宋体" w:hAnsi="宋体" w:cs="宋体" w:hint="eastAsia"/>
                <w:sz w:val="20"/>
              </w:rPr>
              <w:t>箱体固定面板孔位尺寸 (长*宽) ：  128mm*70mm</w:t>
            </w:r>
          </w:p>
          <w:p w:rsidR="00BA7143" w:rsidRDefault="00BA7143" w:rsidP="00704923">
            <w:pPr>
              <w:textAlignment w:val="center"/>
              <w:rPr>
                <w:rFonts w:ascii="宋体" w:hAnsi="宋体" w:cs="宋体"/>
                <w:sz w:val="20"/>
              </w:rPr>
            </w:pPr>
            <w:r>
              <w:rPr>
                <w:rFonts w:ascii="宋体" w:hAnsi="宋体" w:cs="宋体" w:hint="eastAsia"/>
                <w:sz w:val="20"/>
              </w:rPr>
              <w:t>设备面板尺寸：160mm*90mm</w:t>
            </w:r>
          </w:p>
          <w:p w:rsidR="00BA7143" w:rsidRDefault="00BA7143" w:rsidP="00704923">
            <w:pPr>
              <w:textAlignment w:val="center"/>
              <w:rPr>
                <w:rFonts w:ascii="宋体" w:hAnsi="宋体" w:cs="宋体"/>
                <w:sz w:val="20"/>
              </w:rPr>
            </w:pPr>
            <w:r>
              <w:rPr>
                <w:rFonts w:ascii="宋体" w:hAnsi="宋体" w:cs="宋体" w:hint="eastAsia"/>
                <w:sz w:val="20"/>
              </w:rPr>
              <w:t>重量：0.93Kg</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只</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调音台</w:t>
            </w:r>
          </w:p>
        </w:tc>
        <w:tc>
          <w:tcPr>
            <w:tcW w:w="5757" w:type="dxa"/>
            <w:tcBorders>
              <w:top w:val="nil"/>
              <w:left w:val="nil"/>
              <w:bottom w:val="single" w:sz="4" w:space="0" w:color="auto"/>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◆8路通道多功能调音台                                             ◆通道3段均衡</w:t>
            </w:r>
          </w:p>
          <w:p w:rsidR="00BA7143" w:rsidRDefault="00BA7143" w:rsidP="00704923">
            <w:pPr>
              <w:textAlignment w:val="center"/>
              <w:rPr>
                <w:rFonts w:ascii="宋体" w:hAnsi="宋体" w:cs="宋体"/>
                <w:sz w:val="20"/>
              </w:rPr>
            </w:pPr>
            <w:r>
              <w:rPr>
                <w:rFonts w:ascii="宋体" w:hAnsi="宋体" w:cs="宋体" w:hint="eastAsia"/>
                <w:sz w:val="20"/>
              </w:rPr>
              <w:t>◆2组辅助输出，1组返回</w:t>
            </w:r>
          </w:p>
          <w:p w:rsidR="00BA7143" w:rsidRDefault="00BA7143" w:rsidP="00704923">
            <w:pPr>
              <w:textAlignment w:val="center"/>
              <w:rPr>
                <w:rFonts w:ascii="宋体" w:hAnsi="宋体" w:cs="宋体"/>
                <w:sz w:val="20"/>
              </w:rPr>
            </w:pPr>
            <w:r>
              <w:rPr>
                <w:rFonts w:ascii="宋体" w:hAnsi="宋体" w:cs="宋体" w:hint="eastAsia"/>
                <w:sz w:val="20"/>
              </w:rPr>
              <w:t>◆内24DSP Echo 效果器</w:t>
            </w:r>
          </w:p>
          <w:p w:rsidR="00BA7143" w:rsidRDefault="00BA7143" w:rsidP="00704923">
            <w:pPr>
              <w:textAlignment w:val="center"/>
              <w:rPr>
                <w:rFonts w:ascii="宋体" w:hAnsi="宋体" w:cs="宋体"/>
                <w:sz w:val="20"/>
              </w:rPr>
            </w:pPr>
            <w:r>
              <w:rPr>
                <w:rFonts w:ascii="宋体" w:hAnsi="宋体" w:cs="宋体" w:hint="eastAsia"/>
                <w:sz w:val="20"/>
              </w:rPr>
              <w:t xml:space="preserve">◆USB独立播放通道，蓝牙播放 </w:t>
            </w:r>
          </w:p>
          <w:p w:rsidR="00BA7143" w:rsidRDefault="00BA7143" w:rsidP="00704923">
            <w:pPr>
              <w:textAlignment w:val="center"/>
              <w:rPr>
                <w:rFonts w:ascii="宋体" w:hAnsi="宋体" w:cs="宋体"/>
                <w:sz w:val="20"/>
              </w:rPr>
            </w:pPr>
            <w:r>
              <w:rPr>
                <w:rFonts w:ascii="宋体" w:hAnsi="宋体" w:cs="宋体" w:hint="eastAsia"/>
                <w:sz w:val="20"/>
              </w:rPr>
              <w:t xml:space="preserve">◆48v幻象电源话筒                                                    ◆可选装侧板支架，方便安装到机柜     </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无线话筒</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频率范围：   610MHz-670MHz</w:t>
            </w:r>
          </w:p>
          <w:p w:rsidR="00BA7143" w:rsidRDefault="00BA7143" w:rsidP="00704923">
            <w:pPr>
              <w:textAlignment w:val="center"/>
              <w:rPr>
                <w:rFonts w:ascii="宋体" w:hAnsi="宋体" w:cs="宋体"/>
                <w:sz w:val="20"/>
              </w:rPr>
            </w:pPr>
            <w:r>
              <w:rPr>
                <w:rFonts w:ascii="宋体" w:hAnsi="宋体" w:cs="宋体" w:hint="eastAsia"/>
                <w:sz w:val="20"/>
              </w:rPr>
              <w:t>信道数目:    200个</w:t>
            </w:r>
          </w:p>
          <w:p w:rsidR="00BA7143" w:rsidRDefault="00BA7143" w:rsidP="00704923">
            <w:pPr>
              <w:textAlignment w:val="center"/>
              <w:rPr>
                <w:rFonts w:ascii="宋体" w:hAnsi="宋体" w:cs="宋体"/>
                <w:sz w:val="20"/>
              </w:rPr>
            </w:pPr>
            <w:r>
              <w:rPr>
                <w:rFonts w:ascii="宋体" w:hAnsi="宋体" w:cs="宋体" w:hint="eastAsia"/>
                <w:sz w:val="20"/>
              </w:rPr>
              <w:t>信道间隔:    300KHZ</w:t>
            </w:r>
          </w:p>
          <w:p w:rsidR="00BA7143" w:rsidRDefault="00BA7143" w:rsidP="00704923">
            <w:pPr>
              <w:textAlignment w:val="center"/>
              <w:rPr>
                <w:rFonts w:ascii="宋体" w:hAnsi="宋体" w:cs="宋体"/>
                <w:sz w:val="20"/>
              </w:rPr>
            </w:pPr>
            <w:r>
              <w:rPr>
                <w:rFonts w:ascii="宋体" w:hAnsi="宋体" w:cs="宋体" w:hint="eastAsia"/>
                <w:sz w:val="20"/>
              </w:rPr>
              <w:t>频率稳定度:   ±0.005%</w:t>
            </w:r>
          </w:p>
          <w:p w:rsidR="00BA7143" w:rsidRDefault="00BA7143" w:rsidP="00704923">
            <w:pPr>
              <w:textAlignment w:val="center"/>
              <w:rPr>
                <w:rFonts w:ascii="宋体" w:hAnsi="宋体" w:cs="宋体"/>
                <w:sz w:val="20"/>
              </w:rPr>
            </w:pPr>
            <w:r>
              <w:rPr>
                <w:rFonts w:ascii="宋体" w:hAnsi="宋体" w:cs="宋体" w:hint="eastAsia"/>
                <w:sz w:val="20"/>
              </w:rPr>
              <w:t>动态范围:    100db</w:t>
            </w:r>
          </w:p>
          <w:p w:rsidR="00BA7143" w:rsidRDefault="00BA7143" w:rsidP="00704923">
            <w:pPr>
              <w:textAlignment w:val="center"/>
              <w:rPr>
                <w:rFonts w:ascii="宋体" w:hAnsi="宋体" w:cs="宋体"/>
                <w:sz w:val="20"/>
              </w:rPr>
            </w:pPr>
            <w:r>
              <w:rPr>
                <w:rFonts w:ascii="宋体" w:hAnsi="宋体" w:cs="宋体" w:hint="eastAsia"/>
                <w:sz w:val="20"/>
              </w:rPr>
              <w:t>最大偏移:    ±45KHZ</w:t>
            </w:r>
          </w:p>
          <w:p w:rsidR="00BA7143" w:rsidRDefault="00BA7143" w:rsidP="00704923">
            <w:pPr>
              <w:textAlignment w:val="center"/>
              <w:rPr>
                <w:rFonts w:ascii="宋体" w:hAnsi="宋体" w:cs="宋体"/>
                <w:sz w:val="20"/>
              </w:rPr>
            </w:pPr>
            <w:r>
              <w:rPr>
                <w:rFonts w:ascii="宋体" w:hAnsi="宋体" w:cs="宋体" w:hint="eastAsia"/>
                <w:sz w:val="20"/>
              </w:rPr>
              <w:t>音频频率响应:  40HZ-18KHZ(±2db)</w:t>
            </w:r>
          </w:p>
          <w:p w:rsidR="00BA7143" w:rsidRDefault="00BA7143" w:rsidP="00704923">
            <w:pPr>
              <w:textAlignment w:val="center"/>
              <w:rPr>
                <w:rFonts w:ascii="宋体" w:hAnsi="宋体" w:cs="宋体"/>
                <w:sz w:val="20"/>
              </w:rPr>
            </w:pPr>
            <w:r>
              <w:rPr>
                <w:rFonts w:ascii="宋体" w:hAnsi="宋体" w:cs="宋体" w:hint="eastAsia"/>
                <w:sz w:val="20"/>
              </w:rPr>
              <w:t>综合信噪比:   &gt;105db</w:t>
            </w:r>
          </w:p>
          <w:p w:rsidR="00BA7143" w:rsidRDefault="00BA7143" w:rsidP="00704923">
            <w:pPr>
              <w:textAlignment w:val="center"/>
              <w:rPr>
                <w:rFonts w:ascii="宋体" w:hAnsi="宋体" w:cs="宋体"/>
                <w:sz w:val="20"/>
              </w:rPr>
            </w:pPr>
            <w:r>
              <w:rPr>
                <w:rFonts w:ascii="宋体" w:hAnsi="宋体" w:cs="宋体" w:hint="eastAsia"/>
                <w:sz w:val="20"/>
              </w:rPr>
              <w:t xml:space="preserve">综合失真：   ≤0.5 </w:t>
            </w:r>
          </w:p>
          <w:p w:rsidR="00BA7143" w:rsidRDefault="00BA7143" w:rsidP="00704923">
            <w:pPr>
              <w:textAlignment w:val="center"/>
              <w:rPr>
                <w:rFonts w:ascii="宋体" w:hAnsi="宋体" w:cs="宋体"/>
                <w:sz w:val="20"/>
              </w:rPr>
            </w:pPr>
            <w:r>
              <w:rPr>
                <w:rFonts w:ascii="宋体" w:hAnsi="宋体" w:cs="宋体" w:hint="eastAsia"/>
                <w:sz w:val="20"/>
              </w:rPr>
              <w:t>接 收 机：</w:t>
            </w:r>
          </w:p>
          <w:p w:rsidR="00BA7143" w:rsidRDefault="00BA7143" w:rsidP="00704923">
            <w:pPr>
              <w:textAlignment w:val="center"/>
              <w:rPr>
                <w:rFonts w:ascii="宋体" w:hAnsi="宋体" w:cs="宋体"/>
                <w:sz w:val="20"/>
              </w:rPr>
            </w:pPr>
            <w:r>
              <w:rPr>
                <w:rFonts w:ascii="宋体" w:hAnsi="宋体" w:cs="宋体" w:hint="eastAsia"/>
                <w:sz w:val="20"/>
              </w:rPr>
              <w:t>中频：      110MHZ. 10.7MHZ</w:t>
            </w:r>
          </w:p>
          <w:p w:rsidR="00BA7143" w:rsidRDefault="00BA7143" w:rsidP="00704923">
            <w:pPr>
              <w:textAlignment w:val="center"/>
              <w:rPr>
                <w:rFonts w:ascii="宋体" w:hAnsi="宋体" w:cs="宋体"/>
                <w:sz w:val="20"/>
              </w:rPr>
            </w:pPr>
            <w:r>
              <w:rPr>
                <w:rFonts w:ascii="宋体" w:hAnsi="宋体" w:cs="宋体" w:hint="eastAsia"/>
                <w:sz w:val="20"/>
              </w:rPr>
              <w:lastRenderedPageBreak/>
              <w:t>天线接入：    TNC/50Ω</w:t>
            </w:r>
          </w:p>
          <w:p w:rsidR="00BA7143" w:rsidRDefault="00BA7143" w:rsidP="00704923">
            <w:pPr>
              <w:textAlignment w:val="center"/>
              <w:rPr>
                <w:rFonts w:ascii="宋体" w:hAnsi="宋体" w:cs="宋体"/>
                <w:sz w:val="20"/>
              </w:rPr>
            </w:pPr>
            <w:r>
              <w:rPr>
                <w:rFonts w:ascii="宋体" w:hAnsi="宋体" w:cs="宋体" w:hint="eastAsia"/>
                <w:sz w:val="20"/>
              </w:rPr>
              <w:t>灵敏度：     12dBuV(80db S/N)</w:t>
            </w:r>
          </w:p>
          <w:p w:rsidR="00BA7143" w:rsidRDefault="00BA7143" w:rsidP="00704923">
            <w:pPr>
              <w:textAlignment w:val="center"/>
              <w:rPr>
                <w:rFonts w:ascii="宋体" w:hAnsi="宋体" w:cs="宋体"/>
                <w:sz w:val="20"/>
              </w:rPr>
            </w:pPr>
            <w:r>
              <w:rPr>
                <w:rFonts w:ascii="宋体" w:hAnsi="宋体" w:cs="宋体" w:hint="eastAsia"/>
                <w:sz w:val="20"/>
              </w:rPr>
              <w:t>灵敏度调节范围：12-32dBuV</w:t>
            </w:r>
          </w:p>
          <w:p w:rsidR="00BA7143" w:rsidRDefault="00BA7143" w:rsidP="00704923">
            <w:pPr>
              <w:textAlignment w:val="center"/>
              <w:rPr>
                <w:rFonts w:ascii="宋体" w:hAnsi="宋体" w:cs="宋体"/>
                <w:sz w:val="20"/>
              </w:rPr>
            </w:pPr>
            <w:r>
              <w:rPr>
                <w:rFonts w:ascii="宋体" w:hAnsi="宋体" w:cs="宋体" w:hint="eastAsia"/>
                <w:sz w:val="20"/>
              </w:rPr>
              <w:t>杂散抑制：    ≥75db</w:t>
            </w:r>
          </w:p>
          <w:p w:rsidR="00BA7143" w:rsidRDefault="00BA7143" w:rsidP="00704923">
            <w:pPr>
              <w:textAlignment w:val="center"/>
              <w:rPr>
                <w:rFonts w:ascii="宋体" w:hAnsi="宋体" w:cs="宋体"/>
                <w:sz w:val="20"/>
              </w:rPr>
            </w:pPr>
            <w:r>
              <w:rPr>
                <w:rFonts w:ascii="宋体" w:hAnsi="宋体" w:cs="宋体" w:hint="eastAsia"/>
                <w:sz w:val="20"/>
              </w:rPr>
              <w:t>最大输出电平： +10dbv</w:t>
            </w:r>
          </w:p>
          <w:p w:rsidR="00BA7143" w:rsidRDefault="00BA7143" w:rsidP="00704923">
            <w:pPr>
              <w:textAlignment w:val="center"/>
              <w:rPr>
                <w:rFonts w:ascii="宋体" w:hAnsi="宋体" w:cs="宋体"/>
                <w:sz w:val="20"/>
              </w:rPr>
            </w:pPr>
            <w:r>
              <w:rPr>
                <w:rFonts w:ascii="宋体" w:hAnsi="宋体" w:cs="宋体" w:hint="eastAsia"/>
                <w:sz w:val="20"/>
              </w:rPr>
              <w:t xml:space="preserve">供电方式：    直流12V 400mA输 </w:t>
            </w:r>
          </w:p>
          <w:p w:rsidR="00BA7143" w:rsidRDefault="00BA7143" w:rsidP="00704923">
            <w:pPr>
              <w:textAlignment w:val="center"/>
              <w:rPr>
                <w:rFonts w:ascii="宋体" w:hAnsi="宋体" w:cs="宋体"/>
                <w:sz w:val="20"/>
              </w:rPr>
            </w:pPr>
            <w:r>
              <w:rPr>
                <w:rFonts w:ascii="宋体" w:hAnsi="宋体" w:cs="宋体" w:hint="eastAsia"/>
                <w:sz w:val="20"/>
              </w:rPr>
              <w:t>发 射 机：</w:t>
            </w:r>
          </w:p>
          <w:p w:rsidR="00BA7143" w:rsidRDefault="00BA7143" w:rsidP="00704923">
            <w:pPr>
              <w:textAlignment w:val="center"/>
              <w:rPr>
                <w:rFonts w:ascii="宋体" w:hAnsi="宋体" w:cs="宋体"/>
                <w:sz w:val="20"/>
              </w:rPr>
            </w:pPr>
            <w:r>
              <w:rPr>
                <w:rFonts w:ascii="宋体" w:hAnsi="宋体" w:cs="宋体" w:hint="eastAsia"/>
                <w:sz w:val="20"/>
              </w:rPr>
              <w:t>输出功率：    高功率30MW，低功率3MW</w:t>
            </w:r>
          </w:p>
          <w:p w:rsidR="00BA7143" w:rsidRDefault="00BA7143" w:rsidP="00704923">
            <w:pPr>
              <w:textAlignment w:val="center"/>
              <w:rPr>
                <w:rFonts w:ascii="宋体" w:hAnsi="宋体" w:cs="宋体"/>
                <w:sz w:val="20"/>
              </w:rPr>
            </w:pPr>
            <w:r>
              <w:rPr>
                <w:rFonts w:ascii="宋体" w:hAnsi="宋体" w:cs="宋体" w:hint="eastAsia"/>
                <w:sz w:val="20"/>
              </w:rPr>
              <w:t>音频频率响应：40~18,000Hz，（+1 dB，-3 dB）.整体系统频率响应取决于选取的话筒单元</w:t>
            </w:r>
          </w:p>
          <w:p w:rsidR="00BA7143" w:rsidRDefault="00BA7143" w:rsidP="00704923">
            <w:pPr>
              <w:textAlignment w:val="center"/>
              <w:rPr>
                <w:rFonts w:ascii="宋体" w:hAnsi="宋体" w:cs="宋体"/>
                <w:sz w:val="20"/>
              </w:rPr>
            </w:pPr>
            <w:r>
              <w:rPr>
                <w:rFonts w:ascii="宋体" w:hAnsi="宋体" w:cs="宋体" w:hint="eastAsia"/>
                <w:sz w:val="20"/>
              </w:rPr>
              <w:t>杂散抑制：         -60db</w:t>
            </w:r>
          </w:p>
          <w:p w:rsidR="00BA7143" w:rsidRDefault="00BA7143" w:rsidP="00704923">
            <w:pPr>
              <w:textAlignment w:val="center"/>
              <w:rPr>
                <w:rFonts w:ascii="宋体" w:hAnsi="宋体" w:cs="宋体"/>
                <w:sz w:val="20"/>
              </w:rPr>
            </w:pPr>
            <w:r>
              <w:rPr>
                <w:rFonts w:ascii="宋体" w:hAnsi="宋体" w:cs="宋体" w:hint="eastAsia"/>
                <w:sz w:val="20"/>
              </w:rPr>
              <w:t>电池寿命：         正常功率发射时，可使用超过20小时</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9</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话筒呼叫控制嵌入软件</w:t>
            </w:r>
          </w:p>
        </w:tc>
        <w:tc>
          <w:tcPr>
            <w:tcW w:w="5757" w:type="dxa"/>
            <w:tcBorders>
              <w:top w:val="single" w:sz="4" w:space="0" w:color="auto"/>
              <w:left w:val="single" w:sz="4" w:space="0" w:color="000000"/>
              <w:bottom w:val="single" w:sz="4" w:space="0" w:color="auto"/>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 xml:space="preserve">1.软件内嵌于无线话筒系统设备，话筒呼叫控制功能。      </w:t>
            </w:r>
          </w:p>
          <w:p w:rsidR="00BA7143" w:rsidRDefault="00BA7143" w:rsidP="00704923">
            <w:pPr>
              <w:textAlignment w:val="center"/>
              <w:rPr>
                <w:rFonts w:ascii="宋体" w:hAnsi="宋体" w:cs="宋体"/>
                <w:sz w:val="20"/>
              </w:rPr>
            </w:pPr>
            <w:r>
              <w:rPr>
                <w:rFonts w:ascii="宋体" w:hAnsi="宋体" w:cs="宋体" w:hint="eastAsia"/>
                <w:sz w:val="20"/>
              </w:rPr>
              <w:t>2.采用UHF 超高频段双真分集接收，并采用PLL 锁相环多信道 频率合成技术。</w:t>
            </w:r>
          </w:p>
          <w:p w:rsidR="00BA7143" w:rsidRDefault="00BA7143" w:rsidP="00704923">
            <w:pPr>
              <w:textAlignment w:val="center"/>
              <w:rPr>
                <w:rFonts w:ascii="宋体" w:hAnsi="宋体" w:cs="宋体"/>
                <w:sz w:val="20"/>
              </w:rPr>
            </w:pPr>
            <w:r>
              <w:rPr>
                <w:rFonts w:ascii="宋体" w:hAnsi="宋体" w:cs="宋体" w:hint="eastAsia"/>
                <w:sz w:val="20"/>
              </w:rPr>
              <w:t>3.支持二次变频超外差接收机方式。</w:t>
            </w:r>
          </w:p>
          <w:p w:rsidR="00BA7143" w:rsidRDefault="00BA7143" w:rsidP="00704923">
            <w:pPr>
              <w:textAlignment w:val="center"/>
              <w:rPr>
                <w:rFonts w:ascii="宋体" w:hAnsi="宋体" w:cs="宋体"/>
                <w:sz w:val="20"/>
              </w:rPr>
            </w:pPr>
            <w:r>
              <w:rPr>
                <w:rFonts w:ascii="宋体" w:hAnsi="宋体" w:cs="宋体" w:hint="eastAsia"/>
                <w:sz w:val="20"/>
              </w:rPr>
              <w:t xml:space="preserve">4.支持单独调节音量。                             </w:t>
            </w:r>
          </w:p>
          <w:p w:rsidR="00BA7143" w:rsidRDefault="00BA7143" w:rsidP="00704923">
            <w:pPr>
              <w:textAlignment w:val="center"/>
              <w:rPr>
                <w:rFonts w:ascii="宋体" w:hAnsi="宋体" w:cs="宋体"/>
                <w:sz w:val="20"/>
              </w:rPr>
            </w:pPr>
            <w:r>
              <w:rPr>
                <w:rFonts w:ascii="宋体" w:hAnsi="宋体" w:cs="宋体" w:hint="eastAsia"/>
                <w:sz w:val="20"/>
              </w:rPr>
              <w:t>5.支持信道选择、频率可调、可设置主机与话筒配对。</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音频处理器</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8路独立模拟音频平衡输入，8路独立模拟音频平衡输出，支持各类麦克风信号输入和音乐信号输入；                                                                                                            AEC自适应声学回声消除功能，6级尾长效果调节，适用于各种大小场合的互动录播远程会议、教学应用场合，还原更清晰的语音交流 ；                                    ANC自适应主动噪声消除功能，4级强度调节，满足不同场景的本地录播需求，提高录音和扩音的信噪比，录制更清晰的语音信号；                                                       每路麦克风输入带9级灵敏度调节0-35dB增益，可以匹配不同灵敏度的各类麦克风；                                                                                                                                                     内置白噪声、粉红噪声、正弦波三种不同测试信号音源，可以作为各类系统检测音源；</w:t>
            </w:r>
          </w:p>
          <w:p w:rsidR="00BA7143" w:rsidRDefault="00BA7143" w:rsidP="00704923">
            <w:pPr>
              <w:textAlignment w:val="center"/>
              <w:rPr>
                <w:rFonts w:ascii="宋体" w:hAnsi="宋体" w:cs="宋体"/>
                <w:sz w:val="20"/>
              </w:rPr>
            </w:pPr>
            <w:r>
              <w:rPr>
                <w:rFonts w:ascii="宋体" w:hAnsi="宋体" w:cs="宋体" w:hint="eastAsia"/>
                <w:sz w:val="20"/>
              </w:rPr>
              <w:t>每路输入带48V幻相电源开关，可以驱动各类电容麦克风单元；</w:t>
            </w:r>
          </w:p>
          <w:p w:rsidR="00BA7143" w:rsidRDefault="00BA7143" w:rsidP="00704923">
            <w:pPr>
              <w:textAlignment w:val="center"/>
              <w:rPr>
                <w:rFonts w:ascii="宋体" w:hAnsi="宋体" w:cs="宋体"/>
                <w:sz w:val="20"/>
              </w:rPr>
            </w:pPr>
            <w:r>
              <w:rPr>
                <w:rFonts w:ascii="宋体" w:hAnsi="宋体" w:cs="宋体" w:hint="eastAsia"/>
                <w:sz w:val="20"/>
              </w:rPr>
              <w:t>每路输入带主动反馈抑制功能，两档调节；</w:t>
            </w:r>
          </w:p>
          <w:p w:rsidR="00BA7143" w:rsidRDefault="00BA7143" w:rsidP="00704923">
            <w:pPr>
              <w:textAlignment w:val="center"/>
              <w:rPr>
                <w:rFonts w:ascii="宋体" w:hAnsi="宋体" w:cs="宋体"/>
                <w:sz w:val="20"/>
              </w:rPr>
            </w:pPr>
            <w:r>
              <w:rPr>
                <w:rFonts w:ascii="宋体" w:hAnsi="宋体" w:cs="宋体" w:hint="eastAsia"/>
                <w:sz w:val="20"/>
              </w:rPr>
              <w:t>AUTOMIX共享增益自动混音器，每通道独立调节，有10级优先档位，可调节斜率和响应时间，实现麦克风之间、麦克风和音乐信号，音乐信号之间的自动切换，开启后还可以降低噪声，提高信噪比，减少啸叫现象；                                                                                                                                                                             强大的矩阵混音功能，全开放架构，自由设置，每路混音还可以独立调节混音量，匹配增益更方便，直观查看和调试信号路由情况；</w:t>
            </w:r>
          </w:p>
          <w:p w:rsidR="00BA7143" w:rsidRDefault="00BA7143" w:rsidP="00704923">
            <w:pPr>
              <w:textAlignment w:val="center"/>
              <w:rPr>
                <w:rFonts w:ascii="宋体" w:hAnsi="宋体" w:cs="宋体"/>
                <w:sz w:val="20"/>
              </w:rPr>
            </w:pPr>
            <w:r>
              <w:rPr>
                <w:rFonts w:ascii="宋体" w:hAnsi="宋体" w:cs="宋体" w:hint="eastAsia"/>
                <w:sz w:val="20"/>
              </w:rPr>
              <w:t>输入31段PEQ，输出10段PEQ可调，带高低架和全通滤波器，输入输出都带48阶高低通分频器，调试好的参数可以独立通道保存和复制到其他通道，方便可全方位调节音响系统；                                                                                                                                                                                                                                                                    视像跟踪控制功能，RS232/485接口，支持摄像头控制PELCO-D/PELCO-P/VISCA等协议；</w:t>
            </w:r>
          </w:p>
          <w:p w:rsidR="00BA7143" w:rsidRDefault="00BA7143" w:rsidP="00704923">
            <w:pPr>
              <w:textAlignment w:val="center"/>
              <w:rPr>
                <w:rFonts w:ascii="宋体" w:hAnsi="宋体" w:cs="宋体"/>
                <w:sz w:val="20"/>
              </w:rPr>
            </w:pPr>
            <w:r>
              <w:rPr>
                <w:rFonts w:ascii="宋体" w:hAnsi="宋体" w:cs="宋体" w:hint="eastAsia"/>
                <w:sz w:val="20"/>
              </w:rPr>
              <w:lastRenderedPageBreak/>
              <w:t>标配USB（TYPE-B）口，一口三功能：支持免驱自动连接软件调试，内置U盘功能，存放软件和说明书，USB声卡功能；                                                                                                                                                                                                                                                                                                                                   支持外接触控屏线控控制，手机APP TCON软件网络控制 ；</w:t>
            </w:r>
          </w:p>
          <w:p w:rsidR="00BA7143" w:rsidRDefault="00BA7143" w:rsidP="00704923">
            <w:pPr>
              <w:textAlignment w:val="center"/>
              <w:rPr>
                <w:rFonts w:ascii="宋体" w:hAnsi="宋体" w:cs="宋体"/>
                <w:sz w:val="20"/>
              </w:rPr>
            </w:pPr>
            <w:r>
              <w:rPr>
                <w:rFonts w:ascii="宋体" w:hAnsi="宋体" w:cs="宋体" w:hint="eastAsia"/>
                <w:sz w:val="20"/>
              </w:rPr>
              <w:t>存档加锁，避免误操作或人为扰乱处理器参数，维持系统稳定；存档支持开机档设置，可设置自动保存所有即时调试的参数，也可设置唯一的开机状态参数，满足不同的系统维护需求；</w:t>
            </w:r>
          </w:p>
          <w:p w:rsidR="00BA7143" w:rsidRDefault="00BA7143" w:rsidP="00704923">
            <w:pPr>
              <w:textAlignment w:val="center"/>
              <w:rPr>
                <w:rFonts w:ascii="宋体" w:hAnsi="宋体" w:cs="宋体"/>
                <w:sz w:val="20"/>
              </w:rPr>
            </w:pPr>
            <w:r>
              <w:rPr>
                <w:rFonts w:ascii="宋体" w:hAnsi="宋体" w:cs="宋体" w:hint="eastAsia"/>
                <w:sz w:val="20"/>
              </w:rPr>
              <w:t>支持GPIO ；                                                                                                                                                                                                                                                                                      软件统一管理，可通过USB/RS232/RS485/TCPIP多个接口连接控制设备；TCPIP控制口还可以实现局域网远程、多台设备控制，多台设备同步参数，联调参数等强大功能；</w:t>
            </w:r>
          </w:p>
          <w:p w:rsidR="00BA7143" w:rsidRDefault="00BA7143" w:rsidP="00704923">
            <w:pPr>
              <w:textAlignment w:val="center"/>
              <w:rPr>
                <w:rFonts w:ascii="宋体" w:hAnsi="宋体" w:cs="宋体"/>
                <w:sz w:val="20"/>
              </w:rPr>
            </w:pPr>
            <w:r>
              <w:rPr>
                <w:rFonts w:ascii="宋体" w:hAnsi="宋体" w:cs="宋体" w:hint="eastAsia"/>
                <w:sz w:val="20"/>
              </w:rPr>
              <w:t>软件自带中控协议，可通过RS232/RS485/TCPIP实现中控控制功能;                                                                                                                                                                                适用于教学、录播、中大型会议、公检法场合、礼堂、多功能厅等各种场合的扩音工程。</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1、DSP芯片：</w:t>
            </w:r>
          </w:p>
          <w:p w:rsidR="00BA7143" w:rsidRDefault="00BA7143" w:rsidP="00704923">
            <w:pPr>
              <w:textAlignment w:val="center"/>
              <w:rPr>
                <w:rFonts w:ascii="宋体" w:hAnsi="宋体" w:cs="宋体"/>
                <w:sz w:val="20"/>
              </w:rPr>
            </w:pPr>
            <w:r>
              <w:rPr>
                <w:rFonts w:ascii="宋体" w:hAnsi="宋体" w:cs="宋体" w:hint="eastAsia"/>
                <w:sz w:val="20"/>
              </w:rPr>
              <w:t>信号处理：32-bit floating-point DSP 400MHz</w:t>
            </w:r>
          </w:p>
          <w:p w:rsidR="00BA7143" w:rsidRDefault="00BA7143" w:rsidP="00704923">
            <w:pPr>
              <w:textAlignment w:val="center"/>
              <w:rPr>
                <w:rFonts w:ascii="宋体" w:hAnsi="宋体" w:cs="宋体"/>
                <w:sz w:val="20"/>
              </w:rPr>
            </w:pPr>
            <w:r>
              <w:rPr>
                <w:rFonts w:ascii="宋体" w:hAnsi="宋体" w:cs="宋体" w:hint="eastAsia"/>
                <w:sz w:val="20"/>
              </w:rPr>
              <w:t>音频系统延迟: &lt; 2ms</w:t>
            </w:r>
          </w:p>
          <w:p w:rsidR="00BA7143" w:rsidRDefault="00BA7143" w:rsidP="00704923">
            <w:pPr>
              <w:textAlignment w:val="center"/>
              <w:rPr>
                <w:rFonts w:ascii="宋体" w:hAnsi="宋体" w:cs="宋体"/>
                <w:sz w:val="20"/>
              </w:rPr>
            </w:pPr>
            <w:r>
              <w:rPr>
                <w:rFonts w:ascii="宋体" w:hAnsi="宋体" w:cs="宋体" w:hint="eastAsia"/>
                <w:sz w:val="20"/>
              </w:rPr>
              <w:t>数模转换:24-bit</w:t>
            </w:r>
          </w:p>
          <w:p w:rsidR="00BA7143" w:rsidRDefault="00BA7143" w:rsidP="00704923">
            <w:pPr>
              <w:textAlignment w:val="center"/>
              <w:rPr>
                <w:rFonts w:ascii="宋体" w:hAnsi="宋体" w:cs="宋体"/>
                <w:sz w:val="20"/>
              </w:rPr>
            </w:pPr>
            <w:r>
              <w:rPr>
                <w:rFonts w:ascii="宋体" w:hAnsi="宋体" w:cs="宋体" w:hint="eastAsia"/>
                <w:sz w:val="20"/>
              </w:rPr>
              <w:t>2、模拟音频输入输出：</w:t>
            </w:r>
          </w:p>
          <w:p w:rsidR="00BA7143" w:rsidRDefault="00BA7143" w:rsidP="00704923">
            <w:pPr>
              <w:textAlignment w:val="center"/>
              <w:rPr>
                <w:rFonts w:ascii="宋体" w:hAnsi="宋体" w:cs="宋体"/>
                <w:sz w:val="20"/>
              </w:rPr>
            </w:pPr>
            <w:r>
              <w:rPr>
                <w:rFonts w:ascii="宋体" w:hAnsi="宋体" w:cs="宋体" w:hint="eastAsia"/>
                <w:sz w:val="20"/>
              </w:rPr>
              <w:t>输入通道：8路平衡输入. Mic/line level in</w:t>
            </w:r>
          </w:p>
          <w:p w:rsidR="00BA7143" w:rsidRDefault="00BA7143" w:rsidP="00704923">
            <w:pPr>
              <w:textAlignment w:val="center"/>
              <w:rPr>
                <w:rFonts w:ascii="宋体" w:hAnsi="宋体" w:cs="宋体"/>
                <w:sz w:val="20"/>
              </w:rPr>
            </w:pPr>
            <w:r>
              <w:rPr>
                <w:rFonts w:ascii="宋体" w:hAnsi="宋体" w:cs="宋体" w:hint="eastAsia"/>
                <w:sz w:val="20"/>
              </w:rPr>
              <w:t>音频接口: 3.81 mm 凤凰插, 12-pin</w:t>
            </w:r>
          </w:p>
          <w:p w:rsidR="00BA7143" w:rsidRDefault="00BA7143" w:rsidP="00704923">
            <w:pPr>
              <w:textAlignment w:val="center"/>
              <w:rPr>
                <w:rFonts w:ascii="宋体" w:hAnsi="宋体" w:cs="宋体"/>
                <w:sz w:val="20"/>
              </w:rPr>
            </w:pPr>
            <w:r>
              <w:rPr>
                <w:rFonts w:ascii="宋体" w:hAnsi="宋体" w:cs="宋体" w:hint="eastAsia"/>
                <w:sz w:val="20"/>
              </w:rPr>
              <w:t>输入阻抗: 11.5KΩ</w:t>
            </w:r>
          </w:p>
          <w:p w:rsidR="00BA7143" w:rsidRDefault="00BA7143" w:rsidP="00704923">
            <w:pPr>
              <w:textAlignment w:val="center"/>
              <w:rPr>
                <w:rFonts w:ascii="宋体" w:hAnsi="宋体" w:cs="宋体"/>
                <w:sz w:val="20"/>
              </w:rPr>
            </w:pPr>
            <w:r>
              <w:rPr>
                <w:rFonts w:ascii="宋体" w:hAnsi="宋体" w:cs="宋体" w:hint="eastAsia"/>
                <w:sz w:val="20"/>
              </w:rPr>
              <w:t>最大输入电平：12dBu/Line, -7dBu/Mic</w:t>
            </w:r>
          </w:p>
          <w:p w:rsidR="00BA7143" w:rsidRDefault="00BA7143" w:rsidP="00704923">
            <w:pPr>
              <w:textAlignment w:val="center"/>
              <w:rPr>
                <w:rFonts w:ascii="宋体" w:hAnsi="宋体" w:cs="宋体"/>
                <w:sz w:val="20"/>
              </w:rPr>
            </w:pPr>
            <w:r>
              <w:rPr>
                <w:rFonts w:ascii="宋体" w:hAnsi="宋体" w:cs="宋体" w:hint="eastAsia"/>
                <w:sz w:val="20"/>
              </w:rPr>
              <w:t>幻象电源：+48VDC, 6.5mA, 每通道独立配置</w:t>
            </w:r>
          </w:p>
          <w:p w:rsidR="00BA7143" w:rsidRDefault="00BA7143" w:rsidP="00704923">
            <w:pPr>
              <w:textAlignment w:val="center"/>
              <w:rPr>
                <w:rFonts w:ascii="宋体" w:hAnsi="宋体" w:cs="宋体"/>
                <w:sz w:val="20"/>
              </w:rPr>
            </w:pPr>
            <w:r>
              <w:rPr>
                <w:rFonts w:ascii="宋体" w:hAnsi="宋体" w:cs="宋体" w:hint="eastAsia"/>
                <w:sz w:val="20"/>
              </w:rPr>
              <w:t xml:space="preserve">输出通道：8路平衡输出, line level out                      </w:t>
            </w:r>
          </w:p>
          <w:p w:rsidR="00BA7143" w:rsidRDefault="00BA7143" w:rsidP="00704923">
            <w:pPr>
              <w:textAlignment w:val="center"/>
              <w:rPr>
                <w:rFonts w:ascii="宋体" w:hAnsi="宋体" w:cs="宋体"/>
                <w:sz w:val="20"/>
              </w:rPr>
            </w:pPr>
            <w:r>
              <w:rPr>
                <w:rFonts w:ascii="宋体" w:hAnsi="宋体" w:cs="宋体" w:hint="eastAsia"/>
                <w:sz w:val="20"/>
              </w:rPr>
              <w:t>输出阻抗：150Ω</w:t>
            </w:r>
          </w:p>
          <w:p w:rsidR="00BA7143" w:rsidRDefault="00BA7143" w:rsidP="00704923">
            <w:pPr>
              <w:textAlignment w:val="center"/>
              <w:rPr>
                <w:rFonts w:ascii="宋体" w:hAnsi="宋体" w:cs="宋体"/>
                <w:sz w:val="20"/>
              </w:rPr>
            </w:pPr>
            <w:r>
              <w:rPr>
                <w:rFonts w:ascii="宋体" w:hAnsi="宋体" w:cs="宋体" w:hint="eastAsia"/>
                <w:sz w:val="20"/>
              </w:rPr>
              <w:t xml:space="preserve">3、音频指标： </w:t>
            </w:r>
          </w:p>
          <w:p w:rsidR="00BA7143" w:rsidRDefault="00BA7143" w:rsidP="00704923">
            <w:pPr>
              <w:textAlignment w:val="center"/>
              <w:rPr>
                <w:rFonts w:ascii="宋体" w:hAnsi="宋体" w:cs="宋体"/>
                <w:sz w:val="20"/>
              </w:rPr>
            </w:pPr>
            <w:r>
              <w:rPr>
                <w:rFonts w:ascii="宋体" w:hAnsi="宋体" w:cs="宋体" w:hint="eastAsia"/>
                <w:sz w:val="20"/>
              </w:rPr>
              <w:t>频响曲线：20Hz-20kHz(+-0.5dB)/Line</w:t>
            </w:r>
          </w:p>
          <w:p w:rsidR="00BA7143" w:rsidRDefault="00BA7143" w:rsidP="00704923">
            <w:pPr>
              <w:textAlignment w:val="center"/>
              <w:rPr>
                <w:rFonts w:ascii="宋体" w:hAnsi="宋体" w:cs="宋体"/>
                <w:sz w:val="20"/>
              </w:rPr>
            </w:pPr>
            <w:r>
              <w:rPr>
                <w:rFonts w:ascii="宋体" w:hAnsi="宋体" w:cs="宋体" w:hint="eastAsia"/>
                <w:sz w:val="20"/>
              </w:rPr>
              <w:t>20Hz-20kHz(+-1.5dB)/Mic</w:t>
            </w:r>
          </w:p>
          <w:p w:rsidR="00BA7143" w:rsidRDefault="00BA7143" w:rsidP="00704923">
            <w:pPr>
              <w:textAlignment w:val="center"/>
              <w:rPr>
                <w:rFonts w:ascii="宋体" w:hAnsi="宋体" w:cs="宋体"/>
                <w:sz w:val="20"/>
              </w:rPr>
            </w:pPr>
            <w:r>
              <w:rPr>
                <w:rFonts w:ascii="宋体" w:hAnsi="宋体" w:cs="宋体" w:hint="eastAsia"/>
                <w:sz w:val="20"/>
              </w:rPr>
              <w:t>THD+N：-90dB(@12dBu,1kHz,A-wt)/Line</w:t>
            </w:r>
          </w:p>
          <w:p w:rsidR="00BA7143" w:rsidRDefault="00BA7143" w:rsidP="00704923">
            <w:pPr>
              <w:textAlignment w:val="center"/>
              <w:rPr>
                <w:rFonts w:ascii="宋体" w:hAnsi="宋体" w:cs="宋体"/>
                <w:sz w:val="20"/>
              </w:rPr>
            </w:pPr>
            <w:r>
              <w:rPr>
                <w:rFonts w:ascii="宋体" w:hAnsi="宋体" w:cs="宋体" w:hint="eastAsia"/>
                <w:sz w:val="20"/>
              </w:rPr>
              <w:t>-86dB(@-7dBu,1kHz,A-wt)/Mic</w:t>
            </w:r>
          </w:p>
          <w:p w:rsidR="00BA7143" w:rsidRDefault="00BA7143" w:rsidP="00704923">
            <w:pPr>
              <w:textAlignment w:val="center"/>
              <w:rPr>
                <w:rFonts w:ascii="宋体" w:hAnsi="宋体" w:cs="宋体"/>
                <w:sz w:val="20"/>
              </w:rPr>
            </w:pPr>
            <w:r>
              <w:rPr>
                <w:rFonts w:ascii="宋体" w:hAnsi="宋体" w:cs="宋体" w:hint="eastAsia"/>
                <w:sz w:val="20"/>
              </w:rPr>
              <w:t>信噪比：105dB(@12dBu,1kHz,A-wt)/Line</w:t>
            </w:r>
          </w:p>
          <w:p w:rsidR="00BA7143" w:rsidRDefault="00BA7143" w:rsidP="00704923">
            <w:pPr>
              <w:textAlignment w:val="center"/>
              <w:rPr>
                <w:rFonts w:ascii="宋体" w:hAnsi="宋体" w:cs="宋体"/>
                <w:sz w:val="20"/>
              </w:rPr>
            </w:pPr>
            <w:r>
              <w:rPr>
                <w:rFonts w:ascii="宋体" w:hAnsi="宋体" w:cs="宋体" w:hint="eastAsia"/>
                <w:sz w:val="20"/>
              </w:rPr>
              <w:t>95dB(@-7dBu,1kHz,A-wt)/Mic</w:t>
            </w:r>
          </w:p>
          <w:p w:rsidR="00BA7143" w:rsidRDefault="00BA7143" w:rsidP="00704923">
            <w:pPr>
              <w:textAlignment w:val="center"/>
              <w:rPr>
                <w:rFonts w:ascii="宋体" w:hAnsi="宋体" w:cs="宋体"/>
                <w:sz w:val="20"/>
              </w:rPr>
            </w:pPr>
            <w:r>
              <w:rPr>
                <w:rFonts w:ascii="宋体" w:hAnsi="宋体" w:cs="宋体" w:hint="eastAsia"/>
                <w:sz w:val="20"/>
              </w:rPr>
              <w:t xml:space="preserve">4、连接和显示：                                  </w:t>
            </w:r>
          </w:p>
          <w:p w:rsidR="00BA7143" w:rsidRDefault="00BA7143" w:rsidP="00704923">
            <w:pPr>
              <w:textAlignment w:val="center"/>
              <w:rPr>
                <w:rFonts w:ascii="宋体" w:hAnsi="宋体" w:cs="宋体"/>
                <w:sz w:val="20"/>
              </w:rPr>
            </w:pPr>
            <w:r>
              <w:rPr>
                <w:rFonts w:ascii="宋体" w:hAnsi="宋体" w:cs="宋体" w:hint="eastAsia"/>
                <w:sz w:val="20"/>
              </w:rPr>
              <w:t xml:space="preserve">USB：Type-B, 免驱                       </w:t>
            </w:r>
          </w:p>
          <w:p w:rsidR="00BA7143" w:rsidRDefault="00BA7143" w:rsidP="00704923">
            <w:pPr>
              <w:textAlignment w:val="center"/>
              <w:rPr>
                <w:rFonts w:ascii="宋体" w:hAnsi="宋体" w:cs="宋体"/>
                <w:sz w:val="20"/>
              </w:rPr>
            </w:pPr>
            <w:r>
              <w:rPr>
                <w:rFonts w:ascii="宋体" w:hAnsi="宋体" w:cs="宋体" w:hint="eastAsia"/>
                <w:sz w:val="20"/>
              </w:rPr>
              <w:t>RS232：Serial port communication串口通信</w:t>
            </w:r>
          </w:p>
          <w:p w:rsidR="00BA7143" w:rsidRDefault="00BA7143" w:rsidP="00704923">
            <w:pPr>
              <w:textAlignment w:val="center"/>
              <w:rPr>
                <w:rFonts w:ascii="宋体" w:hAnsi="宋体" w:cs="宋体"/>
                <w:sz w:val="20"/>
              </w:rPr>
            </w:pPr>
            <w:r>
              <w:rPr>
                <w:rFonts w:ascii="宋体" w:hAnsi="宋体" w:cs="宋体" w:hint="eastAsia"/>
                <w:sz w:val="20"/>
              </w:rPr>
              <w:t>TCP/IP网口：RJ45</w:t>
            </w:r>
          </w:p>
          <w:p w:rsidR="00BA7143" w:rsidRDefault="00BA7143" w:rsidP="00704923">
            <w:pPr>
              <w:textAlignment w:val="center"/>
              <w:rPr>
                <w:rFonts w:ascii="宋体" w:hAnsi="宋体" w:cs="宋体"/>
                <w:sz w:val="20"/>
              </w:rPr>
            </w:pPr>
            <w:r>
              <w:rPr>
                <w:rFonts w:ascii="宋体" w:hAnsi="宋体" w:cs="宋体" w:hint="eastAsia"/>
                <w:sz w:val="20"/>
              </w:rPr>
              <w:t>指示灯：Power, Link, +48V,输入输出音频信号</w:t>
            </w:r>
          </w:p>
          <w:p w:rsidR="00BA7143" w:rsidRDefault="00BA7143" w:rsidP="00704923">
            <w:pPr>
              <w:textAlignment w:val="center"/>
              <w:rPr>
                <w:rFonts w:ascii="宋体" w:hAnsi="宋体" w:cs="宋体"/>
                <w:sz w:val="20"/>
              </w:rPr>
            </w:pPr>
            <w:r>
              <w:rPr>
                <w:rFonts w:ascii="宋体" w:hAnsi="宋体" w:cs="宋体" w:hint="eastAsia"/>
                <w:sz w:val="20"/>
              </w:rPr>
              <w:t>5、电气与物理参数</w:t>
            </w:r>
          </w:p>
          <w:p w:rsidR="00BA7143" w:rsidRDefault="00BA7143" w:rsidP="00704923">
            <w:pPr>
              <w:textAlignment w:val="center"/>
              <w:rPr>
                <w:rFonts w:ascii="宋体" w:hAnsi="宋体" w:cs="宋体"/>
                <w:sz w:val="20"/>
              </w:rPr>
            </w:pPr>
            <w:r>
              <w:rPr>
                <w:rFonts w:ascii="宋体" w:hAnsi="宋体" w:cs="宋体" w:hint="eastAsia"/>
                <w:sz w:val="20"/>
              </w:rPr>
              <w:t>供电范围：AC100V---240V  50/60 Hz</w:t>
            </w:r>
          </w:p>
          <w:p w:rsidR="00BA7143" w:rsidRDefault="00BA7143" w:rsidP="00704923">
            <w:pPr>
              <w:textAlignment w:val="center"/>
              <w:rPr>
                <w:rFonts w:ascii="宋体" w:hAnsi="宋体" w:cs="宋体"/>
                <w:sz w:val="20"/>
              </w:rPr>
            </w:pPr>
            <w:r>
              <w:rPr>
                <w:rFonts w:ascii="宋体" w:hAnsi="宋体" w:cs="宋体" w:hint="eastAsia"/>
                <w:sz w:val="20"/>
              </w:rPr>
              <w:t xml:space="preserve">尺寸：44mmx483mmx210mm                        </w:t>
            </w:r>
          </w:p>
          <w:p w:rsidR="00BA7143" w:rsidRDefault="00BA7143" w:rsidP="00704923">
            <w:pPr>
              <w:textAlignment w:val="center"/>
              <w:rPr>
                <w:rFonts w:ascii="宋体" w:hAnsi="宋体" w:cs="宋体"/>
                <w:sz w:val="20"/>
              </w:rPr>
            </w:pPr>
            <w:r>
              <w:rPr>
                <w:rFonts w:ascii="宋体" w:hAnsi="宋体" w:cs="宋体" w:hint="eastAsia"/>
                <w:sz w:val="20"/>
              </w:rPr>
              <w:t>净重：2.8kg</w:t>
            </w:r>
          </w:p>
          <w:p w:rsidR="00BA7143" w:rsidRDefault="00BA7143" w:rsidP="00704923">
            <w:pPr>
              <w:textAlignment w:val="center"/>
              <w:rPr>
                <w:rFonts w:ascii="宋体" w:hAnsi="宋体" w:cs="宋体"/>
                <w:sz w:val="20"/>
              </w:rPr>
            </w:pPr>
            <w:r>
              <w:rPr>
                <w:rFonts w:ascii="宋体" w:hAnsi="宋体" w:cs="宋体" w:hint="eastAsia"/>
                <w:sz w:val="20"/>
              </w:rPr>
              <w:t>工作温度：-20℃--80℃</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11</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电源管理器</w:t>
            </w:r>
          </w:p>
        </w:tc>
        <w:tc>
          <w:tcPr>
            <w:tcW w:w="5757" w:type="dxa"/>
            <w:tcBorders>
              <w:top w:val="single" w:sz="4" w:space="0" w:color="auto"/>
              <w:left w:val="nil"/>
              <w:bottom w:val="nil"/>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额定输出电压:AC 220V 50Hz</w:t>
            </w:r>
          </w:p>
          <w:p w:rsidR="00BA7143" w:rsidRDefault="00BA7143" w:rsidP="00704923">
            <w:pPr>
              <w:textAlignment w:val="center"/>
              <w:rPr>
                <w:rFonts w:ascii="宋体" w:hAnsi="宋体" w:cs="宋体"/>
                <w:sz w:val="20"/>
              </w:rPr>
            </w:pPr>
            <w:r>
              <w:rPr>
                <w:rFonts w:ascii="宋体" w:hAnsi="宋体" w:cs="宋体" w:hint="eastAsia"/>
                <w:sz w:val="20"/>
              </w:rPr>
              <w:t>可控制电源:8路，外加1路输出辅助通道</w:t>
            </w:r>
          </w:p>
          <w:p w:rsidR="00BA7143" w:rsidRDefault="00BA7143" w:rsidP="00704923">
            <w:pPr>
              <w:textAlignment w:val="center"/>
              <w:rPr>
                <w:rFonts w:ascii="宋体" w:hAnsi="宋体" w:cs="宋体"/>
                <w:sz w:val="20"/>
              </w:rPr>
            </w:pPr>
            <w:r>
              <w:rPr>
                <w:rFonts w:ascii="宋体" w:hAnsi="宋体" w:cs="宋体" w:hint="eastAsia"/>
                <w:sz w:val="20"/>
              </w:rPr>
              <w:t>每路动作延时时间:0-999s</w:t>
            </w:r>
          </w:p>
          <w:p w:rsidR="00BA7143" w:rsidRDefault="00BA7143" w:rsidP="00704923">
            <w:pPr>
              <w:textAlignment w:val="center"/>
              <w:rPr>
                <w:rFonts w:ascii="宋体" w:hAnsi="宋体" w:cs="宋体"/>
                <w:sz w:val="20"/>
              </w:rPr>
            </w:pPr>
            <w:r>
              <w:rPr>
                <w:rFonts w:ascii="宋体" w:hAnsi="宋体" w:cs="宋体" w:hint="eastAsia"/>
                <w:sz w:val="20"/>
              </w:rPr>
              <w:t>供电电源:AC 220V 50/60Hz 30A</w:t>
            </w:r>
          </w:p>
          <w:p w:rsidR="00BA7143" w:rsidRDefault="00BA7143" w:rsidP="00704923">
            <w:pPr>
              <w:textAlignment w:val="center"/>
              <w:rPr>
                <w:rFonts w:ascii="宋体" w:hAnsi="宋体" w:cs="宋体"/>
                <w:sz w:val="20"/>
              </w:rPr>
            </w:pPr>
            <w:r>
              <w:rPr>
                <w:rFonts w:ascii="宋体" w:hAnsi="宋体" w:cs="宋体" w:hint="eastAsia"/>
                <w:sz w:val="20"/>
              </w:rPr>
              <w:t>状态显示:2”TFT彩色液晶实时显示当前电压,日期,时间,每路开关状态</w:t>
            </w:r>
          </w:p>
          <w:p w:rsidR="00BA7143" w:rsidRDefault="00BA7143" w:rsidP="00704923">
            <w:pPr>
              <w:textAlignment w:val="center"/>
              <w:rPr>
                <w:rFonts w:ascii="宋体" w:hAnsi="宋体" w:cs="宋体"/>
                <w:sz w:val="20"/>
              </w:rPr>
            </w:pPr>
            <w:r>
              <w:rPr>
                <w:rFonts w:ascii="宋体" w:hAnsi="宋体" w:cs="宋体" w:hint="eastAsia"/>
                <w:sz w:val="20"/>
              </w:rPr>
              <w:t>单路额定输出电流:10A</w:t>
            </w:r>
          </w:p>
          <w:p w:rsidR="00BA7143" w:rsidRDefault="00BA7143" w:rsidP="00704923">
            <w:pPr>
              <w:textAlignment w:val="center"/>
              <w:rPr>
                <w:rFonts w:ascii="宋体" w:hAnsi="宋体" w:cs="宋体"/>
                <w:sz w:val="20"/>
              </w:rPr>
            </w:pPr>
            <w:r>
              <w:rPr>
                <w:rFonts w:ascii="宋体" w:hAnsi="宋体" w:cs="宋体" w:hint="eastAsia"/>
                <w:sz w:val="20"/>
              </w:rPr>
              <w:t>额定总输出电流:30A</w:t>
            </w:r>
          </w:p>
          <w:p w:rsidR="00BA7143" w:rsidRDefault="00BA7143" w:rsidP="00704923">
            <w:pPr>
              <w:textAlignment w:val="center"/>
              <w:rPr>
                <w:rFonts w:ascii="宋体" w:hAnsi="宋体" w:cs="宋体"/>
                <w:sz w:val="20"/>
              </w:rPr>
            </w:pPr>
            <w:r>
              <w:rPr>
                <w:rFonts w:ascii="宋体" w:hAnsi="宋体" w:cs="宋体" w:hint="eastAsia"/>
                <w:sz w:val="20"/>
              </w:rPr>
              <w:t>定时器功能:有</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机柜</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27U、600*800*1388mm</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57" w:type="dxa"/>
            <w:tcBorders>
              <w:top w:val="nil"/>
              <w:left w:val="nil"/>
              <w:bottom w:val="single" w:sz="4" w:space="0" w:color="auto"/>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米音频连接线：卡侬头 (母) -卡侬头 (公)</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米音频连接线：3.5 (耳机插头) -双莲花 (RCA)</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15</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排练小音响</w:t>
            </w:r>
          </w:p>
        </w:tc>
        <w:tc>
          <w:tcPr>
            <w:tcW w:w="5757" w:type="dxa"/>
            <w:tcBorders>
              <w:top w:val="single" w:sz="4" w:space="0" w:color="auto"/>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箱体材质：木质，频响范围：62Hz-20Hz 额定功率:10-50W</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16</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衣柜</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规格尺寸：1850*500*900mm，安全带锁：优质锁具，200 把不 互开，更加安全保密；加厚冷轧钢板：柜体采用全钢板设计， 加厚材质更加耐用；零气味：绿色环保型粉末静电喷塑，符合 国标更健康；耐高温防火：产品耐高温，防火性能强，安全性 达标。</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tabs>
          <w:tab w:val="left" w:pos="8429"/>
        </w:tabs>
      </w:pPr>
      <w:bookmarkStart w:id="282" w:name="_bookmark23"/>
      <w:bookmarkEnd w:id="282"/>
    </w:p>
    <w:p w:rsidR="00BA7143" w:rsidRDefault="00BA7143" w:rsidP="00BA7143">
      <w:pPr>
        <w:tabs>
          <w:tab w:val="left" w:pos="8429"/>
        </w:tabs>
      </w:pPr>
    </w:p>
    <w:p w:rsidR="00BA7143" w:rsidRDefault="00BA7143" w:rsidP="00BA7143">
      <w:pPr>
        <w:tabs>
          <w:tab w:val="left" w:pos="8429"/>
        </w:tabs>
      </w:pPr>
    </w:p>
    <w:p w:rsidR="00BA7143" w:rsidRDefault="00BA7143" w:rsidP="00BA7143">
      <w:pPr>
        <w:pStyle w:val="2"/>
        <w:rPr>
          <w:sz w:val="21"/>
        </w:rPr>
      </w:pPr>
      <w:r>
        <w:rPr>
          <w:rFonts w:hint="eastAsia"/>
        </w:rPr>
        <w:t>17.</w:t>
      </w:r>
      <w:r>
        <w:rPr>
          <w:rFonts w:hint="eastAsia"/>
        </w:rPr>
        <w:t>舞蹈社</w:t>
      </w:r>
      <w:r>
        <w:rPr>
          <w:rFonts w:hint="eastAsia"/>
        </w:rPr>
        <w:t>2</w:t>
      </w:r>
    </w:p>
    <w:tbl>
      <w:tblPr>
        <w:tblW w:w="0" w:type="auto"/>
        <w:tblLayout w:type="fixed"/>
        <w:tblLook w:val="0000"/>
      </w:tblPr>
      <w:tblGrid>
        <w:gridCol w:w="672"/>
        <w:gridCol w:w="983"/>
        <w:gridCol w:w="5757"/>
        <w:gridCol w:w="661"/>
        <w:gridCol w:w="721"/>
        <w:gridCol w:w="764"/>
        <w:gridCol w:w="764"/>
      </w:tblGrid>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序号</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把杆</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4m 木制，固定式</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付</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镜墙</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高 1.83，长 2.44m，金属条封边，根据教室墙面大小定制</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3</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钢琴</w:t>
            </w:r>
          </w:p>
        </w:tc>
        <w:tc>
          <w:tcPr>
            <w:tcW w:w="5757" w:type="dxa"/>
            <w:tcBorders>
              <w:top w:val="single" w:sz="4" w:space="0" w:color="000000"/>
              <w:left w:val="single" w:sz="4" w:space="0" w:color="000000"/>
              <w:bottom w:val="single" w:sz="4" w:space="0" w:color="auto"/>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1、产品规格：120 型钢琴 2、外观尺寸：1480×590×1200mm， 正负偏差小于等于 8mm。3、铁板：沙铸铁板，高度不低于 1115mm。</w:t>
            </w:r>
          </w:p>
          <w:p w:rsidR="00BA7143" w:rsidRDefault="00BA7143" w:rsidP="00704923">
            <w:pPr>
              <w:textAlignment w:val="center"/>
              <w:rPr>
                <w:rFonts w:ascii="宋体" w:hAnsi="宋体" w:cs="宋体"/>
                <w:sz w:val="20"/>
              </w:rPr>
            </w:pPr>
            <w:r>
              <w:rPr>
                <w:rFonts w:ascii="宋体" w:hAnsi="宋体" w:cs="宋体" w:hint="eastAsia"/>
                <w:sz w:val="20"/>
              </w:rPr>
              <w:t>4、音板：寒带生长的优质鱼鳞松制作的等厚加强型实木音板； 肋木数量不少于 11 根。5、琴弦：圆形弦 (截面为正圆形) ， 德国 Roslau 的镀锡防锈钢线，1#弦有效弦长不小于 1185mm。6、 弦码：色木多层板制作。7、弦轴板： 由多层 (17 层) 坚硬的 色木交错拼接而成。8、弦槌：采用优质国产羊毛毡并应用欧 洲传统工艺制作的弦槌。9、制音器：采用优质羊毛毡制造。 10、 转击器、联动杆、制音杆：采用坚硬细密的优质木材制作。11、 音头钮、顶杆：高强度 ABS 材质。12、调节档：实木制作，无 金属包裹。13、中盘：优质实木制作，无金属结构 14、琴键： 亚光黑键。15、键板：采用寒带生长的优质鱼鳞松制作的实木 键</w:t>
            </w:r>
            <w:r>
              <w:rPr>
                <w:rFonts w:ascii="宋体" w:hAnsi="宋体" w:cs="宋体" w:hint="eastAsia"/>
                <w:sz w:val="20"/>
              </w:rPr>
              <w:lastRenderedPageBreak/>
              <w:t>板。16、脚轮：金属双轮脚轮。17、外壳涂饰：不饱和树脂 环保漆。18、弱音踏板：采用拉杆结构 19、背柱：实木背柱， 可提供足够 的支撑力 ， 背柱截面尺寸：  中枋截面尺寸≥ 78*70mm，两侧背柱尺寸≥77*70mm.20、符合 GB/T10159-2015 标准</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架</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4</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专业音箱</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频率响应 75Hz-20kHz±3dB</w:t>
            </w:r>
          </w:p>
          <w:p w:rsidR="00BA7143" w:rsidRDefault="00BA7143" w:rsidP="00704923">
            <w:pPr>
              <w:textAlignment w:val="center"/>
              <w:rPr>
                <w:rFonts w:ascii="宋体" w:hAnsi="宋体" w:cs="宋体"/>
                <w:sz w:val="20"/>
              </w:rPr>
            </w:pPr>
            <w:r>
              <w:rPr>
                <w:rFonts w:ascii="宋体" w:hAnsi="宋体" w:cs="宋体" w:hint="eastAsia"/>
                <w:sz w:val="20"/>
              </w:rPr>
              <w:t>指向角度（H）60°×90°</w:t>
            </w:r>
          </w:p>
          <w:p w:rsidR="00BA7143" w:rsidRDefault="00BA7143" w:rsidP="00704923">
            <w:pPr>
              <w:textAlignment w:val="center"/>
              <w:rPr>
                <w:rFonts w:ascii="宋体" w:hAnsi="宋体" w:cs="宋体"/>
                <w:sz w:val="20"/>
              </w:rPr>
            </w:pPr>
            <w:r>
              <w:rPr>
                <w:rFonts w:ascii="宋体" w:hAnsi="宋体" w:cs="宋体" w:hint="eastAsia"/>
                <w:sz w:val="20"/>
              </w:rPr>
              <w:t>灵敏度（1W/1m） 95dB</w:t>
            </w:r>
          </w:p>
          <w:p w:rsidR="00BA7143" w:rsidRDefault="00BA7143" w:rsidP="00704923">
            <w:pPr>
              <w:textAlignment w:val="center"/>
              <w:rPr>
                <w:rFonts w:ascii="宋体" w:hAnsi="宋体" w:cs="宋体"/>
                <w:sz w:val="20"/>
              </w:rPr>
            </w:pPr>
            <w:r>
              <w:rPr>
                <w:rFonts w:ascii="宋体" w:hAnsi="宋体" w:cs="宋体" w:hint="eastAsia"/>
                <w:sz w:val="20"/>
              </w:rPr>
              <w:t>最大声压级（1m） 99dB（连续）/ 121dB（峰值）</w:t>
            </w:r>
          </w:p>
          <w:p w:rsidR="00BA7143" w:rsidRDefault="00BA7143" w:rsidP="00704923">
            <w:pPr>
              <w:textAlignment w:val="center"/>
              <w:rPr>
                <w:rFonts w:ascii="宋体" w:hAnsi="宋体" w:cs="宋体"/>
                <w:sz w:val="20"/>
              </w:rPr>
            </w:pPr>
            <w:r>
              <w:rPr>
                <w:rFonts w:ascii="宋体" w:hAnsi="宋体" w:cs="宋体" w:hint="eastAsia"/>
                <w:sz w:val="20"/>
              </w:rPr>
              <w:t xml:space="preserve">功率（AES）:额定 /峰值  150W/600W </w:t>
            </w:r>
          </w:p>
          <w:p w:rsidR="00BA7143" w:rsidRDefault="00BA7143" w:rsidP="00704923">
            <w:pPr>
              <w:textAlignment w:val="center"/>
              <w:rPr>
                <w:rFonts w:ascii="宋体" w:hAnsi="宋体" w:cs="宋体"/>
                <w:sz w:val="20"/>
              </w:rPr>
            </w:pPr>
            <w:r>
              <w:rPr>
                <w:rFonts w:ascii="宋体" w:hAnsi="宋体" w:cs="宋体" w:hint="eastAsia"/>
                <w:sz w:val="20"/>
              </w:rPr>
              <w:t>额定阻抗（Ω） 8Ω</w:t>
            </w:r>
          </w:p>
          <w:p w:rsidR="00BA7143" w:rsidRDefault="00BA7143" w:rsidP="00704923">
            <w:pPr>
              <w:textAlignment w:val="center"/>
              <w:rPr>
                <w:rFonts w:ascii="宋体" w:hAnsi="宋体" w:cs="宋体"/>
                <w:sz w:val="20"/>
              </w:rPr>
            </w:pPr>
            <w:r>
              <w:rPr>
                <w:rFonts w:ascii="宋体" w:hAnsi="宋体" w:cs="宋体" w:hint="eastAsia"/>
                <w:sz w:val="20"/>
              </w:rPr>
              <w:t xml:space="preserve">低音单元 1×8" / 50mm音圈   </w:t>
            </w:r>
          </w:p>
          <w:p w:rsidR="00BA7143" w:rsidRDefault="00BA7143" w:rsidP="00704923">
            <w:pPr>
              <w:textAlignment w:val="center"/>
              <w:rPr>
                <w:rFonts w:ascii="宋体" w:hAnsi="宋体" w:cs="宋体"/>
                <w:sz w:val="20"/>
              </w:rPr>
            </w:pPr>
            <w:r>
              <w:rPr>
                <w:rFonts w:ascii="宋体" w:hAnsi="宋体" w:cs="宋体" w:hint="eastAsia"/>
                <w:sz w:val="20"/>
              </w:rPr>
              <w:t xml:space="preserve">高音单元 1×1" /28mm音圈     钕磁  </w:t>
            </w:r>
          </w:p>
          <w:p w:rsidR="00BA7143" w:rsidRDefault="00BA7143" w:rsidP="00704923">
            <w:pPr>
              <w:textAlignment w:val="center"/>
              <w:rPr>
                <w:rFonts w:ascii="宋体" w:hAnsi="宋体" w:cs="宋体"/>
                <w:sz w:val="20"/>
              </w:rPr>
            </w:pPr>
            <w:r>
              <w:rPr>
                <w:rFonts w:ascii="宋体" w:hAnsi="宋体" w:cs="宋体" w:hint="eastAsia"/>
                <w:sz w:val="20"/>
              </w:rPr>
              <w:t>连接插座 两个NEUTRIK NL4MP四芯插座 1+1-</w:t>
            </w:r>
          </w:p>
          <w:p w:rsidR="00BA7143" w:rsidRDefault="00BA7143" w:rsidP="00704923">
            <w:pPr>
              <w:textAlignment w:val="center"/>
              <w:rPr>
                <w:rFonts w:ascii="宋体" w:hAnsi="宋体" w:cs="宋体"/>
                <w:sz w:val="20"/>
              </w:rPr>
            </w:pPr>
            <w:r>
              <w:rPr>
                <w:rFonts w:ascii="宋体" w:hAnsi="宋体" w:cs="宋体" w:hint="eastAsia"/>
                <w:sz w:val="20"/>
              </w:rPr>
              <w:t>吊挂硬件 M8吊点、底托</w:t>
            </w:r>
          </w:p>
          <w:p w:rsidR="00BA7143" w:rsidRDefault="00BA7143" w:rsidP="00704923">
            <w:pPr>
              <w:textAlignment w:val="center"/>
              <w:rPr>
                <w:rFonts w:ascii="宋体" w:hAnsi="宋体" w:cs="宋体"/>
                <w:sz w:val="20"/>
              </w:rPr>
            </w:pPr>
            <w:r>
              <w:rPr>
                <w:rFonts w:ascii="宋体" w:hAnsi="宋体" w:cs="宋体" w:hint="eastAsia"/>
                <w:sz w:val="20"/>
              </w:rPr>
              <w:t>+D5</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只</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5</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专业功放</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额定输出功率：8Ω立体声300W×2 4Ω立体声450W×2电源要求：AC220V 电压范围AC190v-250v 50/60HZ谐波失真（1kHz,8ohms) ：&lt;0.01% 频率响应：20Hz-20kHz:  +/-1dB 灵敏度:0.775V信噪比：≥100dB（A计权）阻尼系数:（≥300@8ohms）转换速率:25V/US   输入阻抗：平衡20K 非平衡10K通道隔离度：60dB@8ohms 1Khz输出级：Class-AB LED指示灯：电源/信号/失真/削波 输入连接器：平衡卡侬公母座 输出连接器：接线柱散热系统：双变速风扇，从前到后排风 保护功能：过热，过载，短路，直流输出保护，软起动，冲击限幅</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6</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支架</w:t>
            </w:r>
          </w:p>
        </w:tc>
        <w:tc>
          <w:tcPr>
            <w:tcW w:w="5757" w:type="dxa"/>
            <w:tcBorders>
              <w:top w:val="single" w:sz="4" w:space="0" w:color="auto"/>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固定面板孔位尺寸 (长*宽) ：  140mm*65mm</w:t>
            </w:r>
          </w:p>
          <w:p w:rsidR="00BA7143" w:rsidRDefault="00BA7143" w:rsidP="00704923">
            <w:pPr>
              <w:textAlignment w:val="center"/>
              <w:rPr>
                <w:rFonts w:ascii="宋体" w:hAnsi="宋体" w:cs="宋体"/>
                <w:sz w:val="20"/>
              </w:rPr>
            </w:pPr>
            <w:r>
              <w:rPr>
                <w:rFonts w:ascii="宋体" w:hAnsi="宋体" w:cs="宋体" w:hint="eastAsia"/>
                <w:sz w:val="20"/>
              </w:rPr>
              <w:t>箱体固定面板孔位尺寸 (长*宽) ：  128mm*70mm</w:t>
            </w:r>
          </w:p>
          <w:p w:rsidR="00BA7143" w:rsidRDefault="00BA7143" w:rsidP="00704923">
            <w:pPr>
              <w:textAlignment w:val="center"/>
              <w:rPr>
                <w:rFonts w:ascii="宋体" w:hAnsi="宋体" w:cs="宋体"/>
                <w:sz w:val="20"/>
              </w:rPr>
            </w:pPr>
            <w:r>
              <w:rPr>
                <w:rFonts w:ascii="宋体" w:hAnsi="宋体" w:cs="宋体" w:hint="eastAsia"/>
                <w:sz w:val="20"/>
              </w:rPr>
              <w:t>设备面板尺寸：160mm*90mm</w:t>
            </w:r>
          </w:p>
          <w:p w:rsidR="00BA7143" w:rsidRDefault="00BA7143" w:rsidP="00704923">
            <w:pPr>
              <w:textAlignment w:val="center"/>
              <w:rPr>
                <w:rFonts w:ascii="宋体" w:hAnsi="宋体" w:cs="宋体"/>
                <w:sz w:val="20"/>
              </w:rPr>
            </w:pPr>
            <w:r>
              <w:rPr>
                <w:rFonts w:ascii="宋体" w:hAnsi="宋体" w:cs="宋体" w:hint="eastAsia"/>
                <w:sz w:val="20"/>
              </w:rPr>
              <w:t>重量：0.93Kg</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只</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4</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7</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调音台</w:t>
            </w:r>
          </w:p>
        </w:tc>
        <w:tc>
          <w:tcPr>
            <w:tcW w:w="5757" w:type="dxa"/>
            <w:tcBorders>
              <w:top w:val="nil"/>
              <w:left w:val="nil"/>
              <w:bottom w:val="single" w:sz="4" w:space="0" w:color="auto"/>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◆8路通道多功能调音台                                             ◆通道3段均衡</w:t>
            </w:r>
          </w:p>
          <w:p w:rsidR="00BA7143" w:rsidRDefault="00BA7143" w:rsidP="00704923">
            <w:pPr>
              <w:textAlignment w:val="center"/>
              <w:rPr>
                <w:rFonts w:ascii="宋体" w:hAnsi="宋体" w:cs="宋体"/>
                <w:sz w:val="20"/>
              </w:rPr>
            </w:pPr>
            <w:r>
              <w:rPr>
                <w:rFonts w:ascii="宋体" w:hAnsi="宋体" w:cs="宋体" w:hint="eastAsia"/>
                <w:sz w:val="20"/>
              </w:rPr>
              <w:t>◆2组辅助输出，1组返回</w:t>
            </w:r>
          </w:p>
          <w:p w:rsidR="00BA7143" w:rsidRDefault="00BA7143" w:rsidP="00704923">
            <w:pPr>
              <w:textAlignment w:val="center"/>
              <w:rPr>
                <w:rFonts w:ascii="宋体" w:hAnsi="宋体" w:cs="宋体"/>
                <w:sz w:val="20"/>
              </w:rPr>
            </w:pPr>
            <w:r>
              <w:rPr>
                <w:rFonts w:ascii="宋体" w:hAnsi="宋体" w:cs="宋体" w:hint="eastAsia"/>
                <w:sz w:val="20"/>
              </w:rPr>
              <w:t>◆内24DSP Echo 效果器</w:t>
            </w:r>
          </w:p>
          <w:p w:rsidR="00BA7143" w:rsidRDefault="00BA7143" w:rsidP="00704923">
            <w:pPr>
              <w:textAlignment w:val="center"/>
              <w:rPr>
                <w:rFonts w:ascii="宋体" w:hAnsi="宋体" w:cs="宋体"/>
                <w:sz w:val="20"/>
              </w:rPr>
            </w:pPr>
            <w:r>
              <w:rPr>
                <w:rFonts w:ascii="宋体" w:hAnsi="宋体" w:cs="宋体" w:hint="eastAsia"/>
                <w:sz w:val="20"/>
              </w:rPr>
              <w:t xml:space="preserve">◆USB独立播放通道，蓝牙播放 </w:t>
            </w:r>
          </w:p>
          <w:p w:rsidR="00BA7143" w:rsidRDefault="00BA7143" w:rsidP="00704923">
            <w:pPr>
              <w:textAlignment w:val="center"/>
              <w:rPr>
                <w:rFonts w:ascii="宋体" w:hAnsi="宋体" w:cs="宋体"/>
                <w:sz w:val="20"/>
              </w:rPr>
            </w:pPr>
            <w:r>
              <w:rPr>
                <w:rFonts w:ascii="宋体" w:hAnsi="宋体" w:cs="宋体" w:hint="eastAsia"/>
                <w:sz w:val="20"/>
              </w:rPr>
              <w:t xml:space="preserve">◆48v幻象电源话筒                                                    ◆可选装侧板支架，方便安装到机柜     </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8</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无线话筒</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频率范围：   610MHz-670MHz</w:t>
            </w:r>
          </w:p>
          <w:p w:rsidR="00BA7143" w:rsidRDefault="00BA7143" w:rsidP="00704923">
            <w:pPr>
              <w:textAlignment w:val="center"/>
              <w:rPr>
                <w:rFonts w:ascii="宋体" w:hAnsi="宋体" w:cs="宋体"/>
                <w:sz w:val="20"/>
              </w:rPr>
            </w:pPr>
            <w:r>
              <w:rPr>
                <w:rFonts w:ascii="宋体" w:hAnsi="宋体" w:cs="宋体" w:hint="eastAsia"/>
                <w:sz w:val="20"/>
              </w:rPr>
              <w:t>信道数目:    200个</w:t>
            </w:r>
          </w:p>
          <w:p w:rsidR="00BA7143" w:rsidRDefault="00BA7143" w:rsidP="00704923">
            <w:pPr>
              <w:textAlignment w:val="center"/>
              <w:rPr>
                <w:rFonts w:ascii="宋体" w:hAnsi="宋体" w:cs="宋体"/>
                <w:sz w:val="20"/>
              </w:rPr>
            </w:pPr>
            <w:r>
              <w:rPr>
                <w:rFonts w:ascii="宋体" w:hAnsi="宋体" w:cs="宋体" w:hint="eastAsia"/>
                <w:sz w:val="20"/>
              </w:rPr>
              <w:t>信道间隔:    300KHZ</w:t>
            </w:r>
          </w:p>
          <w:p w:rsidR="00BA7143" w:rsidRDefault="00BA7143" w:rsidP="00704923">
            <w:pPr>
              <w:textAlignment w:val="center"/>
              <w:rPr>
                <w:rFonts w:ascii="宋体" w:hAnsi="宋体" w:cs="宋体"/>
                <w:sz w:val="20"/>
              </w:rPr>
            </w:pPr>
            <w:r>
              <w:rPr>
                <w:rFonts w:ascii="宋体" w:hAnsi="宋体" w:cs="宋体" w:hint="eastAsia"/>
                <w:sz w:val="20"/>
              </w:rPr>
              <w:t>频率稳定度:   ±0.005%</w:t>
            </w:r>
          </w:p>
          <w:p w:rsidR="00BA7143" w:rsidRDefault="00BA7143" w:rsidP="00704923">
            <w:pPr>
              <w:textAlignment w:val="center"/>
              <w:rPr>
                <w:rFonts w:ascii="宋体" w:hAnsi="宋体" w:cs="宋体"/>
                <w:sz w:val="20"/>
              </w:rPr>
            </w:pPr>
            <w:r>
              <w:rPr>
                <w:rFonts w:ascii="宋体" w:hAnsi="宋体" w:cs="宋体" w:hint="eastAsia"/>
                <w:sz w:val="20"/>
              </w:rPr>
              <w:t>动态范围:    100db</w:t>
            </w:r>
          </w:p>
          <w:p w:rsidR="00BA7143" w:rsidRDefault="00BA7143" w:rsidP="00704923">
            <w:pPr>
              <w:textAlignment w:val="center"/>
              <w:rPr>
                <w:rFonts w:ascii="宋体" w:hAnsi="宋体" w:cs="宋体"/>
                <w:sz w:val="20"/>
              </w:rPr>
            </w:pPr>
            <w:r>
              <w:rPr>
                <w:rFonts w:ascii="宋体" w:hAnsi="宋体" w:cs="宋体" w:hint="eastAsia"/>
                <w:sz w:val="20"/>
              </w:rPr>
              <w:t>最大偏移:    ±45KHZ</w:t>
            </w:r>
          </w:p>
          <w:p w:rsidR="00BA7143" w:rsidRDefault="00BA7143" w:rsidP="00704923">
            <w:pPr>
              <w:textAlignment w:val="center"/>
              <w:rPr>
                <w:rFonts w:ascii="宋体" w:hAnsi="宋体" w:cs="宋体"/>
                <w:sz w:val="20"/>
              </w:rPr>
            </w:pPr>
            <w:r>
              <w:rPr>
                <w:rFonts w:ascii="宋体" w:hAnsi="宋体" w:cs="宋体" w:hint="eastAsia"/>
                <w:sz w:val="20"/>
              </w:rPr>
              <w:t>音频频率响应:  40HZ-18KHZ(±2db)</w:t>
            </w:r>
          </w:p>
          <w:p w:rsidR="00BA7143" w:rsidRDefault="00BA7143" w:rsidP="00704923">
            <w:pPr>
              <w:textAlignment w:val="center"/>
              <w:rPr>
                <w:rFonts w:ascii="宋体" w:hAnsi="宋体" w:cs="宋体"/>
                <w:sz w:val="20"/>
              </w:rPr>
            </w:pPr>
            <w:r>
              <w:rPr>
                <w:rFonts w:ascii="宋体" w:hAnsi="宋体" w:cs="宋体" w:hint="eastAsia"/>
                <w:sz w:val="20"/>
              </w:rPr>
              <w:t>综合信噪比:   &gt;105db</w:t>
            </w:r>
          </w:p>
          <w:p w:rsidR="00BA7143" w:rsidRDefault="00BA7143" w:rsidP="00704923">
            <w:pPr>
              <w:textAlignment w:val="center"/>
              <w:rPr>
                <w:rFonts w:ascii="宋体" w:hAnsi="宋体" w:cs="宋体"/>
                <w:sz w:val="20"/>
              </w:rPr>
            </w:pPr>
            <w:r>
              <w:rPr>
                <w:rFonts w:ascii="宋体" w:hAnsi="宋体" w:cs="宋体" w:hint="eastAsia"/>
                <w:sz w:val="20"/>
              </w:rPr>
              <w:lastRenderedPageBreak/>
              <w:t xml:space="preserve">综合失真：   ≤0.5 </w:t>
            </w:r>
          </w:p>
          <w:p w:rsidR="00BA7143" w:rsidRDefault="00BA7143" w:rsidP="00704923">
            <w:pPr>
              <w:textAlignment w:val="center"/>
              <w:rPr>
                <w:rFonts w:ascii="宋体" w:hAnsi="宋体" w:cs="宋体"/>
                <w:sz w:val="20"/>
              </w:rPr>
            </w:pPr>
            <w:r>
              <w:rPr>
                <w:rFonts w:ascii="宋体" w:hAnsi="宋体" w:cs="宋体" w:hint="eastAsia"/>
                <w:sz w:val="20"/>
              </w:rPr>
              <w:t>接 收 机：</w:t>
            </w:r>
          </w:p>
          <w:p w:rsidR="00BA7143" w:rsidRDefault="00BA7143" w:rsidP="00704923">
            <w:pPr>
              <w:textAlignment w:val="center"/>
              <w:rPr>
                <w:rFonts w:ascii="宋体" w:hAnsi="宋体" w:cs="宋体"/>
                <w:sz w:val="20"/>
              </w:rPr>
            </w:pPr>
            <w:r>
              <w:rPr>
                <w:rFonts w:ascii="宋体" w:hAnsi="宋体" w:cs="宋体" w:hint="eastAsia"/>
                <w:sz w:val="20"/>
              </w:rPr>
              <w:t>中频：      110MHZ. 10.7MHZ</w:t>
            </w:r>
          </w:p>
          <w:p w:rsidR="00BA7143" w:rsidRDefault="00BA7143" w:rsidP="00704923">
            <w:pPr>
              <w:textAlignment w:val="center"/>
              <w:rPr>
                <w:rFonts w:ascii="宋体" w:hAnsi="宋体" w:cs="宋体"/>
                <w:sz w:val="20"/>
              </w:rPr>
            </w:pPr>
            <w:r>
              <w:rPr>
                <w:rFonts w:ascii="宋体" w:hAnsi="宋体" w:cs="宋体" w:hint="eastAsia"/>
                <w:sz w:val="20"/>
              </w:rPr>
              <w:t>天线接入：    TNC/50Ω</w:t>
            </w:r>
          </w:p>
          <w:p w:rsidR="00BA7143" w:rsidRDefault="00BA7143" w:rsidP="00704923">
            <w:pPr>
              <w:textAlignment w:val="center"/>
              <w:rPr>
                <w:rFonts w:ascii="宋体" w:hAnsi="宋体" w:cs="宋体"/>
                <w:sz w:val="20"/>
              </w:rPr>
            </w:pPr>
            <w:r>
              <w:rPr>
                <w:rFonts w:ascii="宋体" w:hAnsi="宋体" w:cs="宋体" w:hint="eastAsia"/>
                <w:sz w:val="20"/>
              </w:rPr>
              <w:t>灵敏度：     12dBuV(80db S/N)</w:t>
            </w:r>
          </w:p>
          <w:p w:rsidR="00BA7143" w:rsidRDefault="00BA7143" w:rsidP="00704923">
            <w:pPr>
              <w:textAlignment w:val="center"/>
              <w:rPr>
                <w:rFonts w:ascii="宋体" w:hAnsi="宋体" w:cs="宋体"/>
                <w:sz w:val="20"/>
              </w:rPr>
            </w:pPr>
            <w:r>
              <w:rPr>
                <w:rFonts w:ascii="宋体" w:hAnsi="宋体" w:cs="宋体" w:hint="eastAsia"/>
                <w:sz w:val="20"/>
              </w:rPr>
              <w:t>灵敏度调节范围：12-32dBuV</w:t>
            </w:r>
          </w:p>
          <w:p w:rsidR="00BA7143" w:rsidRDefault="00BA7143" w:rsidP="00704923">
            <w:pPr>
              <w:textAlignment w:val="center"/>
              <w:rPr>
                <w:rFonts w:ascii="宋体" w:hAnsi="宋体" w:cs="宋体"/>
                <w:sz w:val="20"/>
              </w:rPr>
            </w:pPr>
            <w:r>
              <w:rPr>
                <w:rFonts w:ascii="宋体" w:hAnsi="宋体" w:cs="宋体" w:hint="eastAsia"/>
                <w:sz w:val="20"/>
              </w:rPr>
              <w:t>杂散抑制：    ≥75db</w:t>
            </w:r>
          </w:p>
          <w:p w:rsidR="00BA7143" w:rsidRDefault="00BA7143" w:rsidP="00704923">
            <w:pPr>
              <w:textAlignment w:val="center"/>
              <w:rPr>
                <w:rFonts w:ascii="宋体" w:hAnsi="宋体" w:cs="宋体"/>
                <w:sz w:val="20"/>
              </w:rPr>
            </w:pPr>
            <w:r>
              <w:rPr>
                <w:rFonts w:ascii="宋体" w:hAnsi="宋体" w:cs="宋体" w:hint="eastAsia"/>
                <w:sz w:val="20"/>
              </w:rPr>
              <w:t>最大输出电平： +10dbv</w:t>
            </w:r>
          </w:p>
          <w:p w:rsidR="00BA7143" w:rsidRDefault="00BA7143" w:rsidP="00704923">
            <w:pPr>
              <w:textAlignment w:val="center"/>
              <w:rPr>
                <w:rFonts w:ascii="宋体" w:hAnsi="宋体" w:cs="宋体"/>
                <w:sz w:val="20"/>
              </w:rPr>
            </w:pPr>
            <w:r>
              <w:rPr>
                <w:rFonts w:ascii="宋体" w:hAnsi="宋体" w:cs="宋体" w:hint="eastAsia"/>
                <w:sz w:val="20"/>
              </w:rPr>
              <w:t xml:space="preserve">供电方式：    直流12V 400mA输 </w:t>
            </w:r>
          </w:p>
          <w:p w:rsidR="00BA7143" w:rsidRDefault="00BA7143" w:rsidP="00704923">
            <w:pPr>
              <w:textAlignment w:val="center"/>
              <w:rPr>
                <w:rFonts w:ascii="宋体" w:hAnsi="宋体" w:cs="宋体"/>
                <w:sz w:val="20"/>
              </w:rPr>
            </w:pPr>
            <w:r>
              <w:rPr>
                <w:rFonts w:ascii="宋体" w:hAnsi="宋体" w:cs="宋体" w:hint="eastAsia"/>
                <w:sz w:val="20"/>
              </w:rPr>
              <w:t>发 射 机：</w:t>
            </w:r>
          </w:p>
          <w:p w:rsidR="00BA7143" w:rsidRDefault="00BA7143" w:rsidP="00704923">
            <w:pPr>
              <w:textAlignment w:val="center"/>
              <w:rPr>
                <w:rFonts w:ascii="宋体" w:hAnsi="宋体" w:cs="宋体"/>
                <w:sz w:val="20"/>
              </w:rPr>
            </w:pPr>
            <w:r>
              <w:rPr>
                <w:rFonts w:ascii="宋体" w:hAnsi="宋体" w:cs="宋体" w:hint="eastAsia"/>
                <w:sz w:val="20"/>
              </w:rPr>
              <w:t>输出功率：    高功率30MW，低功率3MW</w:t>
            </w:r>
          </w:p>
          <w:p w:rsidR="00BA7143" w:rsidRDefault="00BA7143" w:rsidP="00704923">
            <w:pPr>
              <w:textAlignment w:val="center"/>
              <w:rPr>
                <w:rFonts w:ascii="宋体" w:hAnsi="宋体" w:cs="宋体"/>
                <w:sz w:val="20"/>
              </w:rPr>
            </w:pPr>
            <w:r>
              <w:rPr>
                <w:rFonts w:ascii="宋体" w:hAnsi="宋体" w:cs="宋体" w:hint="eastAsia"/>
                <w:sz w:val="20"/>
              </w:rPr>
              <w:t>音频频率响应：40~18,000Hz，（+1 dB，-3 dB）.整体系统频率响应取决于选取的话筒单元</w:t>
            </w:r>
          </w:p>
          <w:p w:rsidR="00BA7143" w:rsidRDefault="00BA7143" w:rsidP="00704923">
            <w:pPr>
              <w:textAlignment w:val="center"/>
              <w:rPr>
                <w:rFonts w:ascii="宋体" w:hAnsi="宋体" w:cs="宋体"/>
                <w:sz w:val="20"/>
              </w:rPr>
            </w:pPr>
            <w:r>
              <w:rPr>
                <w:rFonts w:ascii="宋体" w:hAnsi="宋体" w:cs="宋体" w:hint="eastAsia"/>
                <w:sz w:val="20"/>
              </w:rPr>
              <w:t>杂散抑制：         -60db</w:t>
            </w:r>
          </w:p>
          <w:p w:rsidR="00BA7143" w:rsidRDefault="00BA7143" w:rsidP="00704923">
            <w:pPr>
              <w:textAlignment w:val="center"/>
              <w:rPr>
                <w:rFonts w:ascii="宋体" w:hAnsi="宋体" w:cs="宋体"/>
                <w:sz w:val="20"/>
              </w:rPr>
            </w:pPr>
            <w:r>
              <w:rPr>
                <w:rFonts w:ascii="宋体" w:hAnsi="宋体" w:cs="宋体" w:hint="eastAsia"/>
                <w:sz w:val="20"/>
              </w:rPr>
              <w:t>电池寿命：         正常功率发射时，可使用超过20小时</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9</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话筒呼叫控制嵌入软件</w:t>
            </w:r>
          </w:p>
        </w:tc>
        <w:tc>
          <w:tcPr>
            <w:tcW w:w="5757" w:type="dxa"/>
            <w:tcBorders>
              <w:top w:val="single" w:sz="4" w:space="0" w:color="auto"/>
              <w:left w:val="single" w:sz="4" w:space="0" w:color="000000"/>
              <w:bottom w:val="single" w:sz="4" w:space="0" w:color="auto"/>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 xml:space="preserve">1.软件内嵌于无线话筒系统设备，话筒呼叫控制功能。      </w:t>
            </w:r>
          </w:p>
          <w:p w:rsidR="00BA7143" w:rsidRDefault="00BA7143" w:rsidP="00704923">
            <w:pPr>
              <w:textAlignment w:val="center"/>
              <w:rPr>
                <w:rFonts w:ascii="宋体" w:hAnsi="宋体" w:cs="宋体"/>
                <w:sz w:val="20"/>
              </w:rPr>
            </w:pPr>
            <w:r>
              <w:rPr>
                <w:rFonts w:ascii="宋体" w:hAnsi="宋体" w:cs="宋体" w:hint="eastAsia"/>
                <w:sz w:val="20"/>
              </w:rPr>
              <w:t>2.采用UHF 超高频段双真分集接收，并采用PLL 锁相环多信道 频率合成技术。</w:t>
            </w:r>
          </w:p>
          <w:p w:rsidR="00BA7143" w:rsidRDefault="00BA7143" w:rsidP="00704923">
            <w:pPr>
              <w:textAlignment w:val="center"/>
              <w:rPr>
                <w:rFonts w:ascii="宋体" w:hAnsi="宋体" w:cs="宋体"/>
                <w:sz w:val="20"/>
              </w:rPr>
            </w:pPr>
            <w:r>
              <w:rPr>
                <w:rFonts w:ascii="宋体" w:hAnsi="宋体" w:cs="宋体" w:hint="eastAsia"/>
                <w:sz w:val="20"/>
              </w:rPr>
              <w:t>3.支持二次变频超外差接收机方式。</w:t>
            </w:r>
          </w:p>
          <w:p w:rsidR="00BA7143" w:rsidRDefault="00BA7143" w:rsidP="00704923">
            <w:pPr>
              <w:textAlignment w:val="center"/>
              <w:rPr>
                <w:rFonts w:ascii="宋体" w:hAnsi="宋体" w:cs="宋体"/>
                <w:sz w:val="20"/>
              </w:rPr>
            </w:pPr>
            <w:r>
              <w:rPr>
                <w:rFonts w:ascii="宋体" w:hAnsi="宋体" w:cs="宋体" w:hint="eastAsia"/>
                <w:sz w:val="20"/>
              </w:rPr>
              <w:t xml:space="preserve">4.支持单独调节音量。                             </w:t>
            </w:r>
          </w:p>
          <w:p w:rsidR="00BA7143" w:rsidRDefault="00BA7143" w:rsidP="00704923">
            <w:pPr>
              <w:textAlignment w:val="center"/>
              <w:rPr>
                <w:rFonts w:ascii="宋体" w:hAnsi="宋体" w:cs="宋体"/>
                <w:sz w:val="20"/>
              </w:rPr>
            </w:pPr>
            <w:r>
              <w:rPr>
                <w:rFonts w:ascii="宋体" w:hAnsi="宋体" w:cs="宋体" w:hint="eastAsia"/>
                <w:sz w:val="20"/>
              </w:rPr>
              <w:t>5.支持信道选择、频率可调、可设置主机与话筒配对。</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音频处理器</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8路独立模拟音频平衡输入，8路独立模拟音频平衡输出，支持各类麦克风信号输入和音乐信号输入；                                                                                                            AEC自适应声学回声消除功能，6级尾长效果调节，适用于各种大小场合的互动录播远程会议、教学应用场合，还原更清晰的语音交流 ；                                    ANC自适应主动噪声消除功能，4级强度调节，满足不同场景的本地录播需求，提高录音和扩音的信噪比，录制更清晰的语音信号；                                                       每路麦克风输入带9级灵敏度调节0-35dB增益，可以匹配不同灵敏度的各类麦克风；                                                                                                                                                     内置白噪声、粉红噪声、正弦波三种不同测试信号音源，可以作为各类系统检测音源；</w:t>
            </w:r>
          </w:p>
          <w:p w:rsidR="00BA7143" w:rsidRDefault="00BA7143" w:rsidP="00704923">
            <w:pPr>
              <w:textAlignment w:val="center"/>
              <w:rPr>
                <w:rFonts w:ascii="宋体" w:hAnsi="宋体" w:cs="宋体"/>
                <w:sz w:val="20"/>
              </w:rPr>
            </w:pPr>
            <w:r>
              <w:rPr>
                <w:rFonts w:ascii="宋体" w:hAnsi="宋体" w:cs="宋体" w:hint="eastAsia"/>
                <w:sz w:val="20"/>
              </w:rPr>
              <w:t>每路输入带48V幻相电源开关，可以驱动各类电容麦克风单元；</w:t>
            </w:r>
          </w:p>
          <w:p w:rsidR="00BA7143" w:rsidRDefault="00BA7143" w:rsidP="00704923">
            <w:pPr>
              <w:textAlignment w:val="center"/>
              <w:rPr>
                <w:rFonts w:ascii="宋体" w:hAnsi="宋体" w:cs="宋体"/>
                <w:sz w:val="20"/>
              </w:rPr>
            </w:pPr>
            <w:r>
              <w:rPr>
                <w:rFonts w:ascii="宋体" w:hAnsi="宋体" w:cs="宋体" w:hint="eastAsia"/>
                <w:sz w:val="20"/>
              </w:rPr>
              <w:t>每路输入带主动反馈抑制功能，两档调节；</w:t>
            </w:r>
          </w:p>
          <w:p w:rsidR="00BA7143" w:rsidRDefault="00BA7143" w:rsidP="00704923">
            <w:pPr>
              <w:textAlignment w:val="center"/>
              <w:rPr>
                <w:rFonts w:ascii="宋体" w:hAnsi="宋体" w:cs="宋体"/>
                <w:sz w:val="20"/>
              </w:rPr>
            </w:pPr>
            <w:r>
              <w:rPr>
                <w:rFonts w:ascii="宋体" w:hAnsi="宋体" w:cs="宋体" w:hint="eastAsia"/>
                <w:sz w:val="20"/>
              </w:rPr>
              <w:t>AUTOMIX共享增益自动混音器，每通道独立调节，有10级优先档位，可调节斜率和响应时间，实现麦克风之间、麦克风和音乐信号，音乐信号之间的自动切换，开启后还可以降低噪声，提高信噪比，减少啸叫现象；                                                                                                                                                                             强大的矩阵混音功能，全开放架构，自由设置，每路混音还可以独立调节混音量，匹配增益更方便，直观查看和调试信号路由情况；</w:t>
            </w:r>
          </w:p>
          <w:p w:rsidR="00BA7143" w:rsidRDefault="00BA7143" w:rsidP="00704923">
            <w:pPr>
              <w:textAlignment w:val="center"/>
              <w:rPr>
                <w:rFonts w:ascii="宋体" w:hAnsi="宋体" w:cs="宋体"/>
                <w:sz w:val="20"/>
              </w:rPr>
            </w:pPr>
            <w:r>
              <w:rPr>
                <w:rFonts w:ascii="宋体" w:hAnsi="宋体" w:cs="宋体" w:hint="eastAsia"/>
                <w:sz w:val="20"/>
              </w:rPr>
              <w:t>输入31段PEQ，输出10段PEQ可调，带高低架和全通滤波器，输入输出都带48阶高低通分频器，调试好的参数可以独立通道</w:t>
            </w:r>
            <w:r>
              <w:rPr>
                <w:rFonts w:ascii="宋体" w:hAnsi="宋体" w:cs="宋体" w:hint="eastAsia"/>
                <w:sz w:val="20"/>
              </w:rPr>
              <w:lastRenderedPageBreak/>
              <w:t>保存和复制到其他通道，方便可全方位调节音响系统；                                                                                                                                                                                                                                                                    视像跟踪控制功能，RS232/485接口，支持摄像头控制PELCO-D/PELCO-P/VISCA等协议；</w:t>
            </w:r>
          </w:p>
          <w:p w:rsidR="00BA7143" w:rsidRDefault="00BA7143" w:rsidP="00704923">
            <w:pPr>
              <w:textAlignment w:val="center"/>
              <w:rPr>
                <w:rFonts w:ascii="宋体" w:hAnsi="宋体" w:cs="宋体"/>
                <w:sz w:val="20"/>
              </w:rPr>
            </w:pPr>
            <w:r>
              <w:rPr>
                <w:rFonts w:ascii="宋体" w:hAnsi="宋体" w:cs="宋体" w:hint="eastAsia"/>
                <w:sz w:val="20"/>
              </w:rPr>
              <w:t>标配USB（TYPE-B）口，一口三功能：支持免驱自动连接软件调试，内置U盘功能，存放软件和说明书，USB声卡功能；                                                                                                                                                                                                                                                                                                                                   支持外接触控屏线控控制，手机APP TCON软件网络控制 ；</w:t>
            </w:r>
          </w:p>
          <w:p w:rsidR="00BA7143" w:rsidRDefault="00BA7143" w:rsidP="00704923">
            <w:pPr>
              <w:textAlignment w:val="center"/>
              <w:rPr>
                <w:rFonts w:ascii="宋体" w:hAnsi="宋体" w:cs="宋体"/>
                <w:sz w:val="20"/>
              </w:rPr>
            </w:pPr>
            <w:r>
              <w:rPr>
                <w:rFonts w:ascii="宋体" w:hAnsi="宋体" w:cs="宋体" w:hint="eastAsia"/>
                <w:sz w:val="20"/>
              </w:rPr>
              <w:t>存档加锁，避免误操作或人为扰乱处理器参数，维持系统稳定；存档支持开机档设置，可设置自动保存所有即时调试的参数，也可设置唯一的开机状态参数，满足不同的系统维护需求；</w:t>
            </w:r>
          </w:p>
          <w:p w:rsidR="00BA7143" w:rsidRDefault="00BA7143" w:rsidP="00704923">
            <w:pPr>
              <w:textAlignment w:val="center"/>
              <w:rPr>
                <w:rFonts w:ascii="宋体" w:hAnsi="宋体" w:cs="宋体"/>
                <w:sz w:val="20"/>
              </w:rPr>
            </w:pPr>
            <w:r>
              <w:rPr>
                <w:rFonts w:ascii="宋体" w:hAnsi="宋体" w:cs="宋体" w:hint="eastAsia"/>
                <w:sz w:val="20"/>
              </w:rPr>
              <w:t>支持GPIO ；                                                                                                                                                                                                                                                                                      软件统一管理，可通过USB/RS232/RS485/TCPIP多个接口连接控制设备；TCPIP控制口还可以实现局域网远程、多台设备控制，多台设备同步参数，联调参数等强大功能；</w:t>
            </w:r>
          </w:p>
          <w:p w:rsidR="00BA7143" w:rsidRDefault="00BA7143" w:rsidP="00704923">
            <w:pPr>
              <w:textAlignment w:val="center"/>
              <w:rPr>
                <w:rFonts w:ascii="宋体" w:hAnsi="宋体" w:cs="宋体"/>
                <w:sz w:val="20"/>
              </w:rPr>
            </w:pPr>
            <w:r>
              <w:rPr>
                <w:rFonts w:ascii="宋体" w:hAnsi="宋体" w:cs="宋体" w:hint="eastAsia"/>
                <w:sz w:val="20"/>
              </w:rPr>
              <w:t>软件自带中控协议，可通过RS232/RS485/TCPIP实现中控控制功能;                                                                                                                                                                                适用于教学、录播、中大型会议、公检法场合、礼堂、多功能厅等各种场合的扩音工程。</w:t>
            </w:r>
          </w:p>
          <w:p w:rsidR="00BA7143" w:rsidRDefault="00BA7143" w:rsidP="00704923">
            <w:pPr>
              <w:textAlignment w:val="center"/>
              <w:rPr>
                <w:rFonts w:ascii="宋体" w:hAnsi="宋体" w:cs="宋体"/>
                <w:sz w:val="20"/>
              </w:rPr>
            </w:pPr>
            <w:r>
              <w:rPr>
                <w:rFonts w:ascii="宋体" w:hAnsi="宋体" w:cs="宋体" w:hint="eastAsia"/>
                <w:sz w:val="20"/>
              </w:rPr>
              <w:t>技术参数：</w:t>
            </w:r>
          </w:p>
          <w:p w:rsidR="00BA7143" w:rsidRDefault="00BA7143" w:rsidP="00704923">
            <w:pPr>
              <w:textAlignment w:val="center"/>
              <w:rPr>
                <w:rFonts w:ascii="宋体" w:hAnsi="宋体" w:cs="宋体"/>
                <w:sz w:val="20"/>
              </w:rPr>
            </w:pPr>
            <w:r>
              <w:rPr>
                <w:rFonts w:ascii="宋体" w:hAnsi="宋体" w:cs="宋体" w:hint="eastAsia"/>
                <w:sz w:val="20"/>
              </w:rPr>
              <w:t>1、DSP芯片：</w:t>
            </w:r>
          </w:p>
          <w:p w:rsidR="00BA7143" w:rsidRDefault="00BA7143" w:rsidP="00704923">
            <w:pPr>
              <w:textAlignment w:val="center"/>
              <w:rPr>
                <w:rFonts w:ascii="宋体" w:hAnsi="宋体" w:cs="宋体"/>
                <w:sz w:val="20"/>
              </w:rPr>
            </w:pPr>
            <w:r>
              <w:rPr>
                <w:rFonts w:ascii="宋体" w:hAnsi="宋体" w:cs="宋体" w:hint="eastAsia"/>
                <w:sz w:val="20"/>
              </w:rPr>
              <w:t>信号处理：32-bit floating-point DSP 400MHz</w:t>
            </w:r>
          </w:p>
          <w:p w:rsidR="00BA7143" w:rsidRDefault="00BA7143" w:rsidP="00704923">
            <w:pPr>
              <w:textAlignment w:val="center"/>
              <w:rPr>
                <w:rFonts w:ascii="宋体" w:hAnsi="宋体" w:cs="宋体"/>
                <w:sz w:val="20"/>
              </w:rPr>
            </w:pPr>
            <w:r>
              <w:rPr>
                <w:rFonts w:ascii="宋体" w:hAnsi="宋体" w:cs="宋体" w:hint="eastAsia"/>
                <w:sz w:val="20"/>
              </w:rPr>
              <w:t>音频系统延迟: &lt; 2ms</w:t>
            </w:r>
          </w:p>
          <w:p w:rsidR="00BA7143" w:rsidRDefault="00BA7143" w:rsidP="00704923">
            <w:pPr>
              <w:textAlignment w:val="center"/>
              <w:rPr>
                <w:rFonts w:ascii="宋体" w:hAnsi="宋体" w:cs="宋体"/>
                <w:sz w:val="20"/>
              </w:rPr>
            </w:pPr>
            <w:r>
              <w:rPr>
                <w:rFonts w:ascii="宋体" w:hAnsi="宋体" w:cs="宋体" w:hint="eastAsia"/>
                <w:sz w:val="20"/>
              </w:rPr>
              <w:t>数模转换:24-bit</w:t>
            </w:r>
          </w:p>
          <w:p w:rsidR="00BA7143" w:rsidRDefault="00BA7143" w:rsidP="00704923">
            <w:pPr>
              <w:textAlignment w:val="center"/>
              <w:rPr>
                <w:rFonts w:ascii="宋体" w:hAnsi="宋体" w:cs="宋体"/>
                <w:sz w:val="20"/>
              </w:rPr>
            </w:pPr>
            <w:r>
              <w:rPr>
                <w:rFonts w:ascii="宋体" w:hAnsi="宋体" w:cs="宋体" w:hint="eastAsia"/>
                <w:sz w:val="20"/>
              </w:rPr>
              <w:t>2、模拟音频输入输出：</w:t>
            </w:r>
          </w:p>
          <w:p w:rsidR="00BA7143" w:rsidRDefault="00BA7143" w:rsidP="00704923">
            <w:pPr>
              <w:textAlignment w:val="center"/>
              <w:rPr>
                <w:rFonts w:ascii="宋体" w:hAnsi="宋体" w:cs="宋体"/>
                <w:sz w:val="20"/>
              </w:rPr>
            </w:pPr>
            <w:r>
              <w:rPr>
                <w:rFonts w:ascii="宋体" w:hAnsi="宋体" w:cs="宋体" w:hint="eastAsia"/>
                <w:sz w:val="20"/>
              </w:rPr>
              <w:t>输入通道：8路平衡输入. Mic/line level in</w:t>
            </w:r>
          </w:p>
          <w:p w:rsidR="00BA7143" w:rsidRDefault="00BA7143" w:rsidP="00704923">
            <w:pPr>
              <w:textAlignment w:val="center"/>
              <w:rPr>
                <w:rFonts w:ascii="宋体" w:hAnsi="宋体" w:cs="宋体"/>
                <w:sz w:val="20"/>
              </w:rPr>
            </w:pPr>
            <w:r>
              <w:rPr>
                <w:rFonts w:ascii="宋体" w:hAnsi="宋体" w:cs="宋体" w:hint="eastAsia"/>
                <w:sz w:val="20"/>
              </w:rPr>
              <w:t>音频接口: 3.81 mm 凤凰插, 12-pin</w:t>
            </w:r>
          </w:p>
          <w:p w:rsidR="00BA7143" w:rsidRDefault="00BA7143" w:rsidP="00704923">
            <w:pPr>
              <w:textAlignment w:val="center"/>
              <w:rPr>
                <w:rFonts w:ascii="宋体" w:hAnsi="宋体" w:cs="宋体"/>
                <w:sz w:val="20"/>
              </w:rPr>
            </w:pPr>
            <w:r>
              <w:rPr>
                <w:rFonts w:ascii="宋体" w:hAnsi="宋体" w:cs="宋体" w:hint="eastAsia"/>
                <w:sz w:val="20"/>
              </w:rPr>
              <w:t>输入阻抗: 11.5KΩ</w:t>
            </w:r>
          </w:p>
          <w:p w:rsidR="00BA7143" w:rsidRDefault="00BA7143" w:rsidP="00704923">
            <w:pPr>
              <w:textAlignment w:val="center"/>
              <w:rPr>
                <w:rFonts w:ascii="宋体" w:hAnsi="宋体" w:cs="宋体"/>
                <w:sz w:val="20"/>
              </w:rPr>
            </w:pPr>
            <w:r>
              <w:rPr>
                <w:rFonts w:ascii="宋体" w:hAnsi="宋体" w:cs="宋体" w:hint="eastAsia"/>
                <w:sz w:val="20"/>
              </w:rPr>
              <w:t>最大输入电平：12dBu/Line, -7dBu/Mic</w:t>
            </w:r>
          </w:p>
          <w:p w:rsidR="00BA7143" w:rsidRDefault="00BA7143" w:rsidP="00704923">
            <w:pPr>
              <w:textAlignment w:val="center"/>
              <w:rPr>
                <w:rFonts w:ascii="宋体" w:hAnsi="宋体" w:cs="宋体"/>
                <w:sz w:val="20"/>
              </w:rPr>
            </w:pPr>
            <w:r>
              <w:rPr>
                <w:rFonts w:ascii="宋体" w:hAnsi="宋体" w:cs="宋体" w:hint="eastAsia"/>
                <w:sz w:val="20"/>
              </w:rPr>
              <w:t>幻象电源：+48VDC, 6.5mA, 每通道独立配置</w:t>
            </w:r>
          </w:p>
          <w:p w:rsidR="00BA7143" w:rsidRDefault="00BA7143" w:rsidP="00704923">
            <w:pPr>
              <w:textAlignment w:val="center"/>
              <w:rPr>
                <w:rFonts w:ascii="宋体" w:hAnsi="宋体" w:cs="宋体"/>
                <w:sz w:val="20"/>
              </w:rPr>
            </w:pPr>
            <w:r>
              <w:rPr>
                <w:rFonts w:ascii="宋体" w:hAnsi="宋体" w:cs="宋体" w:hint="eastAsia"/>
                <w:sz w:val="20"/>
              </w:rPr>
              <w:t xml:space="preserve">输出通道：8路平衡输出, line level out                      </w:t>
            </w:r>
          </w:p>
          <w:p w:rsidR="00BA7143" w:rsidRDefault="00BA7143" w:rsidP="00704923">
            <w:pPr>
              <w:textAlignment w:val="center"/>
              <w:rPr>
                <w:rFonts w:ascii="宋体" w:hAnsi="宋体" w:cs="宋体"/>
                <w:sz w:val="20"/>
              </w:rPr>
            </w:pPr>
            <w:r>
              <w:rPr>
                <w:rFonts w:ascii="宋体" w:hAnsi="宋体" w:cs="宋体" w:hint="eastAsia"/>
                <w:sz w:val="20"/>
              </w:rPr>
              <w:t>输出阻抗：150Ω</w:t>
            </w:r>
          </w:p>
          <w:p w:rsidR="00BA7143" w:rsidRDefault="00BA7143" w:rsidP="00704923">
            <w:pPr>
              <w:textAlignment w:val="center"/>
              <w:rPr>
                <w:rFonts w:ascii="宋体" w:hAnsi="宋体" w:cs="宋体"/>
                <w:sz w:val="20"/>
              </w:rPr>
            </w:pPr>
            <w:r>
              <w:rPr>
                <w:rFonts w:ascii="宋体" w:hAnsi="宋体" w:cs="宋体" w:hint="eastAsia"/>
                <w:sz w:val="20"/>
              </w:rPr>
              <w:t xml:space="preserve">3、音频指标： </w:t>
            </w:r>
          </w:p>
          <w:p w:rsidR="00BA7143" w:rsidRDefault="00BA7143" w:rsidP="00704923">
            <w:pPr>
              <w:textAlignment w:val="center"/>
              <w:rPr>
                <w:rFonts w:ascii="宋体" w:hAnsi="宋体" w:cs="宋体"/>
                <w:sz w:val="20"/>
              </w:rPr>
            </w:pPr>
            <w:r>
              <w:rPr>
                <w:rFonts w:ascii="宋体" w:hAnsi="宋体" w:cs="宋体" w:hint="eastAsia"/>
                <w:sz w:val="20"/>
              </w:rPr>
              <w:t>频响曲线：20Hz-20kHz(+-0.5dB)/Line</w:t>
            </w:r>
          </w:p>
          <w:p w:rsidR="00BA7143" w:rsidRDefault="00BA7143" w:rsidP="00704923">
            <w:pPr>
              <w:textAlignment w:val="center"/>
              <w:rPr>
                <w:rFonts w:ascii="宋体" w:hAnsi="宋体" w:cs="宋体"/>
                <w:sz w:val="20"/>
              </w:rPr>
            </w:pPr>
            <w:r>
              <w:rPr>
                <w:rFonts w:ascii="宋体" w:hAnsi="宋体" w:cs="宋体" w:hint="eastAsia"/>
                <w:sz w:val="20"/>
              </w:rPr>
              <w:t>20Hz-20kHz(+-1.5dB)/Mic</w:t>
            </w:r>
          </w:p>
          <w:p w:rsidR="00BA7143" w:rsidRDefault="00BA7143" w:rsidP="00704923">
            <w:pPr>
              <w:textAlignment w:val="center"/>
              <w:rPr>
                <w:rFonts w:ascii="宋体" w:hAnsi="宋体" w:cs="宋体"/>
                <w:sz w:val="20"/>
              </w:rPr>
            </w:pPr>
            <w:r>
              <w:rPr>
                <w:rFonts w:ascii="宋体" w:hAnsi="宋体" w:cs="宋体" w:hint="eastAsia"/>
                <w:sz w:val="20"/>
              </w:rPr>
              <w:t>THD+N：-90dB(@12dBu,1kHz,A-wt)/Line</w:t>
            </w:r>
          </w:p>
          <w:p w:rsidR="00BA7143" w:rsidRDefault="00BA7143" w:rsidP="00704923">
            <w:pPr>
              <w:textAlignment w:val="center"/>
              <w:rPr>
                <w:rFonts w:ascii="宋体" w:hAnsi="宋体" w:cs="宋体"/>
                <w:sz w:val="20"/>
              </w:rPr>
            </w:pPr>
            <w:r>
              <w:rPr>
                <w:rFonts w:ascii="宋体" w:hAnsi="宋体" w:cs="宋体" w:hint="eastAsia"/>
                <w:sz w:val="20"/>
              </w:rPr>
              <w:t>-86dB(@-7dBu,1kHz,A-wt)/Mic</w:t>
            </w:r>
          </w:p>
          <w:p w:rsidR="00BA7143" w:rsidRDefault="00BA7143" w:rsidP="00704923">
            <w:pPr>
              <w:textAlignment w:val="center"/>
              <w:rPr>
                <w:rFonts w:ascii="宋体" w:hAnsi="宋体" w:cs="宋体"/>
                <w:sz w:val="20"/>
              </w:rPr>
            </w:pPr>
            <w:r>
              <w:rPr>
                <w:rFonts w:ascii="宋体" w:hAnsi="宋体" w:cs="宋体" w:hint="eastAsia"/>
                <w:sz w:val="20"/>
              </w:rPr>
              <w:t>信噪比：105dB(@12dBu,1kHz,A-wt)/Line</w:t>
            </w:r>
          </w:p>
          <w:p w:rsidR="00BA7143" w:rsidRDefault="00BA7143" w:rsidP="00704923">
            <w:pPr>
              <w:textAlignment w:val="center"/>
              <w:rPr>
                <w:rFonts w:ascii="宋体" w:hAnsi="宋体" w:cs="宋体"/>
                <w:sz w:val="20"/>
              </w:rPr>
            </w:pPr>
            <w:r>
              <w:rPr>
                <w:rFonts w:ascii="宋体" w:hAnsi="宋体" w:cs="宋体" w:hint="eastAsia"/>
                <w:sz w:val="20"/>
              </w:rPr>
              <w:t>95dB(@-7dBu,1kHz,A-wt)/Mic</w:t>
            </w:r>
          </w:p>
          <w:p w:rsidR="00BA7143" w:rsidRDefault="00BA7143" w:rsidP="00704923">
            <w:pPr>
              <w:textAlignment w:val="center"/>
              <w:rPr>
                <w:rFonts w:ascii="宋体" w:hAnsi="宋体" w:cs="宋体"/>
                <w:sz w:val="20"/>
              </w:rPr>
            </w:pPr>
            <w:r>
              <w:rPr>
                <w:rFonts w:ascii="宋体" w:hAnsi="宋体" w:cs="宋体" w:hint="eastAsia"/>
                <w:sz w:val="20"/>
              </w:rPr>
              <w:t xml:space="preserve">4、连接和显示：                                  </w:t>
            </w:r>
          </w:p>
          <w:p w:rsidR="00BA7143" w:rsidRDefault="00BA7143" w:rsidP="00704923">
            <w:pPr>
              <w:textAlignment w:val="center"/>
              <w:rPr>
                <w:rFonts w:ascii="宋体" w:hAnsi="宋体" w:cs="宋体"/>
                <w:sz w:val="20"/>
              </w:rPr>
            </w:pPr>
            <w:r>
              <w:rPr>
                <w:rFonts w:ascii="宋体" w:hAnsi="宋体" w:cs="宋体" w:hint="eastAsia"/>
                <w:sz w:val="20"/>
              </w:rPr>
              <w:t xml:space="preserve">USB：Type-B, 免驱                       </w:t>
            </w:r>
          </w:p>
          <w:p w:rsidR="00BA7143" w:rsidRDefault="00BA7143" w:rsidP="00704923">
            <w:pPr>
              <w:textAlignment w:val="center"/>
              <w:rPr>
                <w:rFonts w:ascii="宋体" w:hAnsi="宋体" w:cs="宋体"/>
                <w:sz w:val="20"/>
              </w:rPr>
            </w:pPr>
            <w:r>
              <w:rPr>
                <w:rFonts w:ascii="宋体" w:hAnsi="宋体" w:cs="宋体" w:hint="eastAsia"/>
                <w:sz w:val="20"/>
              </w:rPr>
              <w:t>RS232：Serial port communication串口通信</w:t>
            </w:r>
          </w:p>
          <w:p w:rsidR="00BA7143" w:rsidRDefault="00BA7143" w:rsidP="00704923">
            <w:pPr>
              <w:textAlignment w:val="center"/>
              <w:rPr>
                <w:rFonts w:ascii="宋体" w:hAnsi="宋体" w:cs="宋体"/>
                <w:sz w:val="20"/>
              </w:rPr>
            </w:pPr>
            <w:r>
              <w:rPr>
                <w:rFonts w:ascii="宋体" w:hAnsi="宋体" w:cs="宋体" w:hint="eastAsia"/>
                <w:sz w:val="20"/>
              </w:rPr>
              <w:t>TCP/IP网口：RJ45</w:t>
            </w:r>
          </w:p>
          <w:p w:rsidR="00BA7143" w:rsidRDefault="00BA7143" w:rsidP="00704923">
            <w:pPr>
              <w:textAlignment w:val="center"/>
              <w:rPr>
                <w:rFonts w:ascii="宋体" w:hAnsi="宋体" w:cs="宋体"/>
                <w:sz w:val="20"/>
              </w:rPr>
            </w:pPr>
            <w:r>
              <w:rPr>
                <w:rFonts w:ascii="宋体" w:hAnsi="宋体" w:cs="宋体" w:hint="eastAsia"/>
                <w:sz w:val="20"/>
              </w:rPr>
              <w:t>指示灯：Power, Link, +48V,输入输出音频信号</w:t>
            </w:r>
          </w:p>
          <w:p w:rsidR="00BA7143" w:rsidRDefault="00BA7143" w:rsidP="00704923">
            <w:pPr>
              <w:textAlignment w:val="center"/>
              <w:rPr>
                <w:rFonts w:ascii="宋体" w:hAnsi="宋体" w:cs="宋体"/>
                <w:sz w:val="20"/>
              </w:rPr>
            </w:pPr>
            <w:r>
              <w:rPr>
                <w:rFonts w:ascii="宋体" w:hAnsi="宋体" w:cs="宋体" w:hint="eastAsia"/>
                <w:sz w:val="20"/>
              </w:rPr>
              <w:t>5、电气与物理参数</w:t>
            </w:r>
          </w:p>
          <w:p w:rsidR="00BA7143" w:rsidRDefault="00BA7143" w:rsidP="00704923">
            <w:pPr>
              <w:textAlignment w:val="center"/>
              <w:rPr>
                <w:rFonts w:ascii="宋体" w:hAnsi="宋体" w:cs="宋体"/>
                <w:sz w:val="20"/>
              </w:rPr>
            </w:pPr>
            <w:r>
              <w:rPr>
                <w:rFonts w:ascii="宋体" w:hAnsi="宋体" w:cs="宋体" w:hint="eastAsia"/>
                <w:sz w:val="20"/>
              </w:rPr>
              <w:t>供电范围：AC100V---240V  50/60 Hz</w:t>
            </w:r>
          </w:p>
          <w:p w:rsidR="00BA7143" w:rsidRDefault="00BA7143" w:rsidP="00704923">
            <w:pPr>
              <w:textAlignment w:val="center"/>
              <w:rPr>
                <w:rFonts w:ascii="宋体" w:hAnsi="宋体" w:cs="宋体"/>
                <w:sz w:val="20"/>
              </w:rPr>
            </w:pPr>
            <w:r>
              <w:rPr>
                <w:rFonts w:ascii="宋体" w:hAnsi="宋体" w:cs="宋体" w:hint="eastAsia"/>
                <w:sz w:val="20"/>
              </w:rPr>
              <w:lastRenderedPageBreak/>
              <w:t xml:space="preserve">尺寸：44mmx483mmx210mm                        </w:t>
            </w:r>
          </w:p>
          <w:p w:rsidR="00BA7143" w:rsidRDefault="00BA7143" w:rsidP="00704923">
            <w:pPr>
              <w:textAlignment w:val="center"/>
              <w:rPr>
                <w:rFonts w:ascii="宋体" w:hAnsi="宋体" w:cs="宋体"/>
                <w:sz w:val="20"/>
              </w:rPr>
            </w:pPr>
            <w:r>
              <w:rPr>
                <w:rFonts w:ascii="宋体" w:hAnsi="宋体" w:cs="宋体" w:hint="eastAsia"/>
                <w:sz w:val="20"/>
              </w:rPr>
              <w:t>净重：2.8kg</w:t>
            </w:r>
          </w:p>
          <w:p w:rsidR="00BA7143" w:rsidRDefault="00BA7143" w:rsidP="00704923">
            <w:pPr>
              <w:textAlignment w:val="center"/>
              <w:rPr>
                <w:rFonts w:ascii="宋体" w:hAnsi="宋体" w:cs="宋体"/>
                <w:sz w:val="20"/>
              </w:rPr>
            </w:pPr>
            <w:r>
              <w:rPr>
                <w:rFonts w:ascii="宋体" w:hAnsi="宋体" w:cs="宋体" w:hint="eastAsia"/>
                <w:sz w:val="20"/>
              </w:rPr>
              <w:t>工作温度：-20℃--80℃</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lastRenderedPageBreak/>
              <w:t>11</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电源管理器</w:t>
            </w:r>
          </w:p>
        </w:tc>
        <w:tc>
          <w:tcPr>
            <w:tcW w:w="5757" w:type="dxa"/>
            <w:tcBorders>
              <w:top w:val="single" w:sz="4" w:space="0" w:color="auto"/>
              <w:left w:val="nil"/>
              <w:bottom w:val="nil"/>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额定输出电压:AC 220V 50Hz</w:t>
            </w:r>
          </w:p>
          <w:p w:rsidR="00BA7143" w:rsidRDefault="00BA7143" w:rsidP="00704923">
            <w:pPr>
              <w:textAlignment w:val="center"/>
              <w:rPr>
                <w:rFonts w:ascii="宋体" w:hAnsi="宋体" w:cs="宋体"/>
                <w:sz w:val="20"/>
              </w:rPr>
            </w:pPr>
            <w:r>
              <w:rPr>
                <w:rFonts w:ascii="宋体" w:hAnsi="宋体" w:cs="宋体" w:hint="eastAsia"/>
                <w:sz w:val="20"/>
              </w:rPr>
              <w:t>可控制电源:8路，外加1路输出辅助通道</w:t>
            </w:r>
          </w:p>
          <w:p w:rsidR="00BA7143" w:rsidRDefault="00BA7143" w:rsidP="00704923">
            <w:pPr>
              <w:textAlignment w:val="center"/>
              <w:rPr>
                <w:rFonts w:ascii="宋体" w:hAnsi="宋体" w:cs="宋体"/>
                <w:sz w:val="20"/>
              </w:rPr>
            </w:pPr>
            <w:r>
              <w:rPr>
                <w:rFonts w:ascii="宋体" w:hAnsi="宋体" w:cs="宋体" w:hint="eastAsia"/>
                <w:sz w:val="20"/>
              </w:rPr>
              <w:t>每路动作延时时间:0-999s</w:t>
            </w:r>
          </w:p>
          <w:p w:rsidR="00BA7143" w:rsidRDefault="00BA7143" w:rsidP="00704923">
            <w:pPr>
              <w:textAlignment w:val="center"/>
              <w:rPr>
                <w:rFonts w:ascii="宋体" w:hAnsi="宋体" w:cs="宋体"/>
                <w:sz w:val="20"/>
              </w:rPr>
            </w:pPr>
            <w:r>
              <w:rPr>
                <w:rFonts w:ascii="宋体" w:hAnsi="宋体" w:cs="宋体" w:hint="eastAsia"/>
                <w:sz w:val="20"/>
              </w:rPr>
              <w:t>供电电源:AC 220V 50/60Hz 30A</w:t>
            </w:r>
          </w:p>
          <w:p w:rsidR="00BA7143" w:rsidRDefault="00BA7143" w:rsidP="00704923">
            <w:pPr>
              <w:textAlignment w:val="center"/>
              <w:rPr>
                <w:rFonts w:ascii="宋体" w:hAnsi="宋体" w:cs="宋体"/>
                <w:sz w:val="20"/>
              </w:rPr>
            </w:pPr>
            <w:r>
              <w:rPr>
                <w:rFonts w:ascii="宋体" w:hAnsi="宋体" w:cs="宋体" w:hint="eastAsia"/>
                <w:sz w:val="20"/>
              </w:rPr>
              <w:t>状态显示:2”TFT彩色液晶实时显示当前电压,日期,时间,每路开关状态</w:t>
            </w:r>
          </w:p>
          <w:p w:rsidR="00BA7143" w:rsidRDefault="00BA7143" w:rsidP="00704923">
            <w:pPr>
              <w:textAlignment w:val="center"/>
              <w:rPr>
                <w:rFonts w:ascii="宋体" w:hAnsi="宋体" w:cs="宋体"/>
                <w:sz w:val="20"/>
              </w:rPr>
            </w:pPr>
            <w:r>
              <w:rPr>
                <w:rFonts w:ascii="宋体" w:hAnsi="宋体" w:cs="宋体" w:hint="eastAsia"/>
                <w:sz w:val="20"/>
              </w:rPr>
              <w:t>单路额定输出电流:10A</w:t>
            </w:r>
          </w:p>
          <w:p w:rsidR="00BA7143" w:rsidRDefault="00BA7143" w:rsidP="00704923">
            <w:pPr>
              <w:textAlignment w:val="center"/>
              <w:rPr>
                <w:rFonts w:ascii="宋体" w:hAnsi="宋体" w:cs="宋体"/>
                <w:sz w:val="20"/>
              </w:rPr>
            </w:pPr>
            <w:r>
              <w:rPr>
                <w:rFonts w:ascii="宋体" w:hAnsi="宋体" w:cs="宋体" w:hint="eastAsia"/>
                <w:sz w:val="20"/>
              </w:rPr>
              <w:t>额定总输出电流:30A</w:t>
            </w:r>
          </w:p>
          <w:p w:rsidR="00BA7143" w:rsidRDefault="00BA7143" w:rsidP="00704923">
            <w:pPr>
              <w:textAlignment w:val="center"/>
              <w:rPr>
                <w:rFonts w:ascii="宋体" w:hAnsi="宋体" w:cs="宋体"/>
                <w:sz w:val="20"/>
              </w:rPr>
            </w:pPr>
            <w:r>
              <w:rPr>
                <w:rFonts w:ascii="宋体" w:hAnsi="宋体" w:cs="宋体" w:hint="eastAsia"/>
                <w:sz w:val="20"/>
              </w:rPr>
              <w:t>定时器功能:有</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台</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12</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机柜</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27U、600*800*1388mm</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13</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57" w:type="dxa"/>
            <w:tcBorders>
              <w:top w:val="nil"/>
              <w:left w:val="nil"/>
              <w:bottom w:val="single" w:sz="4" w:space="0" w:color="auto"/>
              <w:right w:val="nil"/>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米音频连接线：卡侬头 (母) -卡侬头 (公)</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根</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14</w:t>
            </w:r>
          </w:p>
        </w:tc>
        <w:tc>
          <w:tcPr>
            <w:tcW w:w="983" w:type="dxa"/>
            <w:tcBorders>
              <w:top w:val="single" w:sz="4" w:space="0" w:color="000000"/>
              <w:left w:val="single" w:sz="4" w:space="0" w:color="000000"/>
              <w:bottom w:val="single" w:sz="4" w:space="0" w:color="000000"/>
              <w:right w:val="single" w:sz="4" w:space="0" w:color="auto"/>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音频连接线</w:t>
            </w:r>
          </w:p>
        </w:tc>
        <w:tc>
          <w:tcPr>
            <w:tcW w:w="5757" w:type="dxa"/>
            <w:tcBorders>
              <w:top w:val="single" w:sz="4" w:space="0" w:color="auto"/>
              <w:left w:val="single" w:sz="4" w:space="0" w:color="auto"/>
              <w:bottom w:val="single" w:sz="4" w:space="0" w:color="auto"/>
              <w:right w:val="single" w:sz="4" w:space="0" w:color="auto"/>
            </w:tcBorders>
            <w:vAlign w:val="center"/>
          </w:tcPr>
          <w:p w:rsidR="00BA7143" w:rsidRDefault="00BA7143" w:rsidP="00704923">
            <w:pPr>
              <w:textAlignment w:val="center"/>
              <w:rPr>
                <w:rFonts w:ascii="宋体" w:hAnsi="宋体" w:cs="宋体"/>
                <w:sz w:val="20"/>
              </w:rPr>
            </w:pPr>
            <w:r>
              <w:rPr>
                <w:rFonts w:ascii="宋体" w:hAnsi="宋体" w:cs="宋体" w:hint="eastAsia"/>
                <w:sz w:val="20"/>
              </w:rPr>
              <w:t>1.8 米音频连接线：3.5 (耳机插头) -双莲花 (RCA)</w:t>
            </w:r>
          </w:p>
        </w:tc>
        <w:tc>
          <w:tcPr>
            <w:tcW w:w="661" w:type="dxa"/>
            <w:tcBorders>
              <w:top w:val="single" w:sz="4" w:space="0" w:color="000000"/>
              <w:left w:val="single" w:sz="4" w:space="0" w:color="auto"/>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15</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排练小音响</w:t>
            </w:r>
          </w:p>
        </w:tc>
        <w:tc>
          <w:tcPr>
            <w:tcW w:w="5757" w:type="dxa"/>
            <w:tcBorders>
              <w:top w:val="single" w:sz="4" w:space="0" w:color="auto"/>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箱体材质：木质，频响范围：62Hz-20Hz 额定功率:10-50W</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16</w:t>
            </w: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衣柜</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规格尺寸：1850*500*900mm，安全带锁：优质锁具，200 把不 互开，更加安全保密；加厚冷轧钢板：柜体采用全钢板设计， 加厚材质更加耐用；零气味：绿色环保型粉末静电喷塑，符合 国标更健康；耐高温防火：产品耐高温，防火性能强，安全性 达标。</w:t>
            </w: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套</w:t>
            </w: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10</w:t>
            </w: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300"/>
        </w:trPr>
        <w:tc>
          <w:tcPr>
            <w:tcW w:w="672"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8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57"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6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21"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4"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BA7143" w:rsidRDefault="00BA7143" w:rsidP="00BA7143">
      <w:pPr>
        <w:tabs>
          <w:tab w:val="left" w:pos="8429"/>
        </w:tabs>
      </w:pPr>
    </w:p>
    <w:p w:rsidR="00BA7143" w:rsidRDefault="00BA7143" w:rsidP="00BA7143">
      <w:pPr>
        <w:tabs>
          <w:tab w:val="left" w:pos="8429"/>
        </w:tabs>
      </w:pPr>
    </w:p>
    <w:p w:rsidR="00BA7143" w:rsidRDefault="00BA7143" w:rsidP="00BA7143">
      <w:pPr>
        <w:tabs>
          <w:tab w:val="left" w:pos="8429"/>
        </w:tabs>
      </w:pPr>
    </w:p>
    <w:p w:rsidR="00BA7143" w:rsidRDefault="00BA7143" w:rsidP="00BA7143">
      <w:pPr>
        <w:pStyle w:val="2"/>
      </w:pPr>
      <w:bookmarkStart w:id="283" w:name="_Toc6683"/>
      <w:r>
        <w:rPr>
          <w:rFonts w:hint="eastAsia"/>
        </w:rPr>
        <w:t>18.</w:t>
      </w:r>
      <w:r>
        <w:rPr>
          <w:rFonts w:hint="eastAsia"/>
        </w:rPr>
        <w:t>礼仪社</w:t>
      </w:r>
      <w:bookmarkEnd w:id="283"/>
    </w:p>
    <w:tbl>
      <w:tblPr>
        <w:tblW w:w="0" w:type="auto"/>
        <w:tblLayout w:type="fixed"/>
        <w:tblLook w:val="0000"/>
      </w:tblPr>
      <w:tblGrid>
        <w:gridCol w:w="676"/>
        <w:gridCol w:w="975"/>
        <w:gridCol w:w="5759"/>
        <w:gridCol w:w="658"/>
        <w:gridCol w:w="718"/>
        <w:gridCol w:w="763"/>
        <w:gridCol w:w="779"/>
      </w:tblGrid>
      <w:tr w:rsidR="00BA7143" w:rsidTr="00704923">
        <w:trPr>
          <w:trHeight w:val="285"/>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bookmarkStart w:id="284" w:name="_bookmark24"/>
            <w:bookmarkEnd w:id="284"/>
            <w:r>
              <w:rPr>
                <w:rFonts w:ascii="宋体" w:hAnsi="宋体" w:cs="宋体" w:hint="eastAsia"/>
                <w:sz w:val="20"/>
              </w:rPr>
              <w:t>序号</w:t>
            </w:r>
          </w:p>
        </w:tc>
        <w:tc>
          <w:tcPr>
            <w:tcW w:w="9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名称</w:t>
            </w:r>
          </w:p>
        </w:tc>
        <w:tc>
          <w:tcPr>
            <w:tcW w:w="575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技术参数</w:t>
            </w:r>
          </w:p>
        </w:tc>
        <w:tc>
          <w:tcPr>
            <w:tcW w:w="6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单位</w:t>
            </w:r>
          </w:p>
        </w:tc>
        <w:tc>
          <w:tcPr>
            <w:tcW w:w="71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数量</w:t>
            </w: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单价</w:t>
            </w: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r>
      <w:tr w:rsidR="00BA7143" w:rsidTr="00704923">
        <w:trPr>
          <w:trHeight w:val="720"/>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1</w:t>
            </w:r>
          </w:p>
        </w:tc>
        <w:tc>
          <w:tcPr>
            <w:tcW w:w="9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椅子</w:t>
            </w:r>
          </w:p>
        </w:tc>
        <w:tc>
          <w:tcPr>
            <w:tcW w:w="575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尺寸：520*450*810mm</w:t>
            </w:r>
          </w:p>
          <w:p w:rsidR="00BA7143" w:rsidRDefault="00BA7143" w:rsidP="00704923">
            <w:pPr>
              <w:textAlignment w:val="center"/>
              <w:rPr>
                <w:rFonts w:ascii="宋体" w:hAnsi="宋体" w:cs="宋体"/>
                <w:sz w:val="20"/>
              </w:rPr>
            </w:pPr>
            <w:r>
              <w:rPr>
                <w:rFonts w:ascii="宋体" w:hAnsi="宋体" w:cs="宋体" w:hint="eastAsia"/>
                <w:sz w:val="20"/>
              </w:rPr>
              <w:t>PP 背架 (国标测试) 双层包裹海绵软硬适中回弹性能好，1.5 公分厚板，1.2 厚架子。</w:t>
            </w:r>
          </w:p>
        </w:tc>
        <w:tc>
          <w:tcPr>
            <w:tcW w:w="6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把</w:t>
            </w:r>
          </w:p>
        </w:tc>
        <w:tc>
          <w:tcPr>
            <w:tcW w:w="71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20</w:t>
            </w: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85"/>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9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墙镜</w:t>
            </w:r>
          </w:p>
        </w:tc>
        <w:tc>
          <w:tcPr>
            <w:tcW w:w="575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textAlignment w:val="center"/>
              <w:rPr>
                <w:rFonts w:ascii="宋体" w:hAnsi="宋体" w:cs="宋体"/>
                <w:sz w:val="20"/>
              </w:rPr>
            </w:pPr>
            <w:r>
              <w:rPr>
                <w:rFonts w:ascii="宋体" w:hAnsi="宋体" w:cs="宋体" w:hint="eastAsia"/>
                <w:sz w:val="20"/>
              </w:rPr>
              <w:t>高 1.83m，长 2.44m，金属条封边，根据教室墙面大小 定制</w:t>
            </w:r>
          </w:p>
        </w:tc>
        <w:tc>
          <w:tcPr>
            <w:tcW w:w="6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块</w:t>
            </w:r>
          </w:p>
        </w:tc>
        <w:tc>
          <w:tcPr>
            <w:tcW w:w="71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2</w:t>
            </w: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r w:rsidR="00BA7143" w:rsidTr="00704923">
        <w:trPr>
          <w:trHeight w:val="285"/>
        </w:trPr>
        <w:tc>
          <w:tcPr>
            <w:tcW w:w="676"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975"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r>
              <w:rPr>
                <w:rFonts w:ascii="宋体" w:hAnsi="宋体" w:cs="宋体" w:hint="eastAsia"/>
                <w:sz w:val="20"/>
              </w:rPr>
              <w:t>合计</w:t>
            </w:r>
          </w:p>
        </w:tc>
        <w:tc>
          <w:tcPr>
            <w:tcW w:w="575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rPr>
                <w:rFonts w:ascii="宋体" w:hAnsi="宋体" w:cs="宋体"/>
                <w:sz w:val="20"/>
              </w:rPr>
            </w:pPr>
          </w:p>
        </w:tc>
        <w:tc>
          <w:tcPr>
            <w:tcW w:w="65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18"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rPr>
                <w:rFonts w:ascii="宋体" w:hAnsi="宋体" w:cs="宋体"/>
                <w:sz w:val="20"/>
              </w:rPr>
            </w:pPr>
          </w:p>
        </w:tc>
        <w:tc>
          <w:tcPr>
            <w:tcW w:w="779" w:type="dxa"/>
            <w:tcBorders>
              <w:top w:val="single" w:sz="4" w:space="0" w:color="000000"/>
              <w:left w:val="single" w:sz="4" w:space="0" w:color="000000"/>
              <w:bottom w:val="single" w:sz="4" w:space="0" w:color="000000"/>
              <w:right w:val="single" w:sz="4" w:space="0" w:color="000000"/>
            </w:tcBorders>
            <w:vAlign w:val="center"/>
          </w:tcPr>
          <w:p w:rsidR="00BA7143" w:rsidRDefault="00BA7143" w:rsidP="00704923">
            <w:pPr>
              <w:jc w:val="center"/>
              <w:textAlignment w:val="center"/>
              <w:rPr>
                <w:rFonts w:ascii="宋体" w:hAnsi="宋体" w:cs="宋体"/>
                <w:sz w:val="20"/>
              </w:rPr>
            </w:pPr>
          </w:p>
        </w:tc>
      </w:tr>
    </w:tbl>
    <w:p w:rsidR="00D27BB7" w:rsidRDefault="00D27BB7">
      <w:pPr>
        <w:rPr>
          <w:rFonts w:ascii="宋体"/>
          <w:b/>
        </w:rPr>
      </w:pPr>
    </w:p>
    <w:p w:rsidR="00D27BB7" w:rsidRDefault="00D27BB7">
      <w:pPr>
        <w:jc w:val="center"/>
        <w:rPr>
          <w:rFonts w:ascii="宋体"/>
          <w:b/>
        </w:rPr>
      </w:pPr>
    </w:p>
    <w:p w:rsidR="00D27BB7" w:rsidRDefault="00D27BB7">
      <w:pPr>
        <w:jc w:val="center"/>
        <w:rPr>
          <w:rFonts w:ascii="宋体"/>
          <w:b/>
        </w:rPr>
      </w:pPr>
    </w:p>
    <w:p w:rsidR="00D27BB7" w:rsidRDefault="00D27BB7">
      <w:pPr>
        <w:jc w:val="center"/>
        <w:rPr>
          <w:rFonts w:ascii="宋体"/>
          <w:b/>
        </w:rPr>
      </w:pPr>
    </w:p>
    <w:p w:rsidR="00D27BB7" w:rsidRDefault="00D27BB7">
      <w:pPr>
        <w:jc w:val="center"/>
        <w:rPr>
          <w:rFonts w:ascii="宋体"/>
          <w:b/>
        </w:rPr>
      </w:pPr>
    </w:p>
    <w:p w:rsidR="00D27BB7" w:rsidRDefault="005D291F">
      <w:pPr>
        <w:pStyle w:val="1"/>
        <w:rPr>
          <w:rFonts w:ascii="宋体"/>
          <w:b/>
          <w:sz w:val="36"/>
          <w:szCs w:val="36"/>
        </w:rPr>
      </w:pPr>
      <w:bookmarkStart w:id="285" w:name="_Toc510859906"/>
      <w:bookmarkStart w:id="286" w:name="_Toc509"/>
      <w:bookmarkStart w:id="287" w:name="_Toc474770761"/>
      <w:r>
        <w:rPr>
          <w:rFonts w:ascii="宋体" w:hAnsi="宋体" w:hint="eastAsia"/>
          <w:b/>
          <w:sz w:val="36"/>
          <w:szCs w:val="36"/>
        </w:rPr>
        <w:lastRenderedPageBreak/>
        <w:t>第六章技术部分标准和要求</w:t>
      </w:r>
      <w:bookmarkEnd w:id="285"/>
      <w:bookmarkEnd w:id="286"/>
    </w:p>
    <w:bookmarkEnd w:id="287"/>
    <w:p w:rsidR="00D27BB7" w:rsidRDefault="005D291F">
      <w:pPr>
        <w:ind w:firstLineChars="196" w:firstLine="472"/>
        <w:jc w:val="left"/>
        <w:rPr>
          <w:rFonts w:ascii="宋体"/>
          <w:b/>
          <w:sz w:val="24"/>
          <w:szCs w:val="24"/>
        </w:rPr>
      </w:pPr>
      <w:r>
        <w:rPr>
          <w:rFonts w:ascii="宋体" w:hAnsi="宋体" w:hint="eastAsia"/>
          <w:b/>
          <w:sz w:val="24"/>
          <w:szCs w:val="24"/>
        </w:rPr>
        <w:t>一、技术标准和要求</w:t>
      </w:r>
    </w:p>
    <w:p w:rsidR="00D27BB7" w:rsidRDefault="005D291F">
      <w:pPr>
        <w:ind w:firstLineChars="196" w:firstLine="470"/>
        <w:jc w:val="left"/>
        <w:rPr>
          <w:rFonts w:ascii="宋体"/>
          <w:sz w:val="24"/>
          <w:szCs w:val="24"/>
        </w:rPr>
      </w:pPr>
      <w:r>
        <w:rPr>
          <w:rFonts w:ascii="宋体" w:hAnsi="宋体" w:hint="eastAsia"/>
          <w:sz w:val="24"/>
          <w:szCs w:val="24"/>
        </w:rPr>
        <w:t>（一）本项目的</w:t>
      </w:r>
      <w:r w:rsidR="00EF4CC9">
        <w:rPr>
          <w:rFonts w:ascii="宋体" w:hAnsi="宋体" w:hint="eastAsia"/>
          <w:sz w:val="24"/>
          <w:szCs w:val="24"/>
        </w:rPr>
        <w:t>实施</w:t>
      </w:r>
      <w:r>
        <w:rPr>
          <w:rFonts w:ascii="宋体" w:hAnsi="宋体" w:hint="eastAsia"/>
          <w:sz w:val="24"/>
          <w:szCs w:val="24"/>
        </w:rPr>
        <w:t>过程和成果必须符合国家有关项目建设标准强制性条文和国家或有关部门关于项目</w:t>
      </w:r>
      <w:r w:rsidR="00EF4CC9">
        <w:rPr>
          <w:rFonts w:ascii="宋体" w:hAnsi="宋体" w:hint="eastAsia"/>
          <w:sz w:val="24"/>
          <w:szCs w:val="24"/>
        </w:rPr>
        <w:t>实施</w:t>
      </w:r>
      <w:r>
        <w:rPr>
          <w:rFonts w:ascii="宋体" w:hAnsi="宋体" w:hint="eastAsia"/>
          <w:sz w:val="24"/>
          <w:szCs w:val="24"/>
        </w:rPr>
        <w:t>方面现行的标准、规范、规程、定额、办法、示例，以及陕西省关于项目</w:t>
      </w:r>
      <w:r w:rsidR="00EF4CC9">
        <w:rPr>
          <w:rFonts w:ascii="宋体" w:hAnsi="宋体" w:hint="eastAsia"/>
          <w:sz w:val="24"/>
          <w:szCs w:val="24"/>
        </w:rPr>
        <w:t>实施</w:t>
      </w:r>
      <w:r>
        <w:rPr>
          <w:rFonts w:ascii="宋体" w:hAnsi="宋体" w:hint="eastAsia"/>
          <w:sz w:val="24"/>
          <w:szCs w:val="24"/>
        </w:rPr>
        <w:t>方面的文件、规定。</w:t>
      </w:r>
    </w:p>
    <w:p w:rsidR="00D27BB7" w:rsidRDefault="005D291F">
      <w:pPr>
        <w:ind w:firstLineChars="196" w:firstLine="470"/>
        <w:jc w:val="left"/>
        <w:rPr>
          <w:rFonts w:ascii="宋体"/>
          <w:sz w:val="24"/>
          <w:szCs w:val="24"/>
        </w:rPr>
      </w:pPr>
      <w:r>
        <w:rPr>
          <w:rFonts w:ascii="宋体" w:hAnsi="宋体" w:hint="eastAsia"/>
          <w:sz w:val="24"/>
          <w:szCs w:val="24"/>
        </w:rPr>
        <w:t>（二）供应商在</w:t>
      </w:r>
      <w:r w:rsidR="00EF4CC9">
        <w:rPr>
          <w:rFonts w:ascii="宋体" w:hAnsi="宋体" w:hint="eastAsia"/>
          <w:sz w:val="24"/>
          <w:szCs w:val="24"/>
        </w:rPr>
        <w:t>实施</w:t>
      </w:r>
      <w:r>
        <w:rPr>
          <w:rFonts w:ascii="宋体" w:hAnsi="宋体" w:hint="eastAsia"/>
          <w:sz w:val="24"/>
          <w:szCs w:val="24"/>
        </w:rPr>
        <w:t>过程中使用或参考上述标准、规范以外的技术标准、规范时，应征得业主或业主指定代表人的同意。</w:t>
      </w:r>
    </w:p>
    <w:p w:rsidR="00D27BB7" w:rsidRDefault="005D291F">
      <w:pPr>
        <w:ind w:firstLineChars="196" w:firstLine="470"/>
        <w:jc w:val="left"/>
        <w:rPr>
          <w:rFonts w:ascii="宋体"/>
          <w:sz w:val="24"/>
          <w:szCs w:val="24"/>
        </w:rPr>
      </w:pPr>
      <w:r>
        <w:rPr>
          <w:rFonts w:ascii="宋体" w:hAnsi="宋体" w:hint="eastAsia"/>
          <w:sz w:val="24"/>
          <w:szCs w:val="24"/>
        </w:rPr>
        <w:t>（三）在</w:t>
      </w:r>
      <w:r w:rsidR="00EF4CC9">
        <w:rPr>
          <w:rFonts w:ascii="宋体" w:hAnsi="宋体" w:hint="eastAsia"/>
          <w:sz w:val="24"/>
          <w:szCs w:val="24"/>
        </w:rPr>
        <w:t>实施</w:t>
      </w:r>
      <w:r>
        <w:rPr>
          <w:rFonts w:ascii="宋体" w:hAnsi="宋体" w:hint="eastAsia"/>
          <w:sz w:val="24"/>
          <w:szCs w:val="24"/>
        </w:rPr>
        <w:t>过程中，如果国家或有关部门颁布了新的技术标准或规范，则供应商应采用新的标准或规范进行</w:t>
      </w:r>
      <w:r w:rsidR="00EF4CC9">
        <w:rPr>
          <w:rFonts w:ascii="宋体" w:hAnsi="宋体" w:hint="eastAsia"/>
          <w:sz w:val="24"/>
          <w:szCs w:val="24"/>
        </w:rPr>
        <w:t>实施</w:t>
      </w:r>
      <w:r>
        <w:rPr>
          <w:rFonts w:ascii="宋体" w:hAnsi="宋体" w:hint="eastAsia"/>
          <w:sz w:val="24"/>
          <w:szCs w:val="24"/>
        </w:rPr>
        <w:t>。</w:t>
      </w:r>
    </w:p>
    <w:p w:rsidR="00D27BB7" w:rsidRDefault="005D291F">
      <w:pPr>
        <w:ind w:firstLineChars="196" w:firstLine="470"/>
        <w:jc w:val="left"/>
        <w:rPr>
          <w:rFonts w:ascii="宋体"/>
          <w:sz w:val="24"/>
          <w:szCs w:val="24"/>
        </w:rPr>
      </w:pPr>
      <w:r>
        <w:rPr>
          <w:rFonts w:ascii="宋体" w:hAnsi="宋体" w:hint="eastAsia"/>
          <w:sz w:val="24"/>
          <w:szCs w:val="24"/>
        </w:rPr>
        <w:t>（四）采购人提供项目的</w:t>
      </w:r>
      <w:r w:rsidR="00EF4CC9">
        <w:rPr>
          <w:rFonts w:ascii="宋体" w:hAnsi="宋体" w:hint="eastAsia"/>
          <w:sz w:val="24"/>
          <w:szCs w:val="24"/>
        </w:rPr>
        <w:t>实施</w:t>
      </w:r>
      <w:r>
        <w:rPr>
          <w:rFonts w:ascii="宋体" w:hAnsi="宋体" w:hint="eastAsia"/>
          <w:sz w:val="24"/>
          <w:szCs w:val="24"/>
        </w:rPr>
        <w:t>图纸和相关技术文件，是采购人现有的能被供应商利用的资料，采购人对供应商做出的任何推论、理解均不负责任。</w:t>
      </w:r>
    </w:p>
    <w:p w:rsidR="00D27BB7" w:rsidRDefault="005D291F">
      <w:pPr>
        <w:ind w:firstLineChars="196" w:firstLine="470"/>
        <w:jc w:val="left"/>
        <w:rPr>
          <w:rFonts w:ascii="宋体" w:hAnsi="宋体"/>
          <w:sz w:val="24"/>
          <w:szCs w:val="24"/>
        </w:rPr>
      </w:pPr>
      <w:r>
        <w:rPr>
          <w:rFonts w:ascii="宋体" w:hAnsi="宋体" w:hint="eastAsia"/>
          <w:sz w:val="24"/>
          <w:szCs w:val="24"/>
        </w:rPr>
        <w:t>（五）供应商应先到工地踏勘以充分了解工地位置、地质情况、进出场道路、拆迁干扰、储存空间、运输能力、装卸限制、行车干扰及任何其它足以影响承包价格的情况，了解设计图纸、</w:t>
      </w:r>
      <w:r w:rsidR="00EF4CC9">
        <w:rPr>
          <w:rFonts w:ascii="宋体" w:hAnsi="宋体" w:hint="eastAsia"/>
          <w:sz w:val="24"/>
          <w:szCs w:val="24"/>
        </w:rPr>
        <w:t>实施</w:t>
      </w:r>
      <w:r>
        <w:rPr>
          <w:rFonts w:ascii="宋体" w:hAnsi="宋体" w:hint="eastAsia"/>
          <w:sz w:val="24"/>
          <w:szCs w:val="24"/>
        </w:rPr>
        <w:t>规范、标准以及</w:t>
      </w:r>
      <w:r w:rsidR="00EF4CC9">
        <w:rPr>
          <w:rFonts w:ascii="宋体" w:hAnsi="宋体" w:hint="eastAsia"/>
          <w:sz w:val="24"/>
          <w:szCs w:val="24"/>
        </w:rPr>
        <w:t>实施</w:t>
      </w:r>
      <w:r>
        <w:rPr>
          <w:rFonts w:ascii="宋体" w:hAnsi="宋体" w:hint="eastAsia"/>
          <w:sz w:val="24"/>
          <w:szCs w:val="24"/>
        </w:rPr>
        <w:t>现场实际等情况，并应考虑现有人、材、机市场水平和供应、投标风险、不利的</w:t>
      </w:r>
      <w:r w:rsidR="00EF4CC9">
        <w:rPr>
          <w:rFonts w:ascii="宋体" w:hAnsi="宋体" w:hint="eastAsia"/>
          <w:sz w:val="24"/>
          <w:szCs w:val="24"/>
        </w:rPr>
        <w:t>实施</w:t>
      </w:r>
      <w:r>
        <w:rPr>
          <w:rFonts w:ascii="宋体" w:hAnsi="宋体" w:hint="eastAsia"/>
          <w:sz w:val="24"/>
          <w:szCs w:val="24"/>
        </w:rPr>
        <w:t>因素等，任何因忽视或误解工地情况而导致的索赔或工期延长申请将不获批准。</w:t>
      </w:r>
    </w:p>
    <w:p w:rsidR="00D27BB7" w:rsidRDefault="005D291F">
      <w:pPr>
        <w:ind w:firstLineChars="196" w:firstLine="472"/>
        <w:jc w:val="left"/>
        <w:rPr>
          <w:rFonts w:ascii="宋体"/>
          <w:b/>
          <w:sz w:val="24"/>
          <w:szCs w:val="24"/>
        </w:rPr>
      </w:pPr>
      <w:r>
        <w:rPr>
          <w:rFonts w:ascii="宋体" w:hAnsi="宋体" w:hint="eastAsia"/>
          <w:b/>
          <w:sz w:val="24"/>
          <w:szCs w:val="24"/>
        </w:rPr>
        <w:t>二、投标报价要求</w:t>
      </w:r>
    </w:p>
    <w:p w:rsidR="00D27BB7" w:rsidRDefault="005D291F">
      <w:pPr>
        <w:ind w:firstLineChars="196" w:firstLine="470"/>
        <w:jc w:val="left"/>
        <w:rPr>
          <w:rFonts w:ascii="宋体"/>
          <w:sz w:val="24"/>
          <w:szCs w:val="24"/>
        </w:rPr>
      </w:pPr>
      <w:r>
        <w:rPr>
          <w:rFonts w:ascii="宋体" w:hAnsi="宋体" w:hint="eastAsia"/>
          <w:sz w:val="24"/>
          <w:szCs w:val="24"/>
        </w:rPr>
        <w:t>（一）投标报价应按照招标文件规定、完成招标项目清单列明工作的全部费用，包括但不限于完成工作的成本、利润、税金、措施费（包括但不限于面砖的抗拉拔试验、材料检验试验费、大型设备垂直运输就位等）、大型机械进出场费、风险费以及政策性文件规定费用等，不得以任何理由予以重复计算。采购人提供的项目清单或招标文件其他部分中有关规费、暂列金额、暂估价、安全文明</w:t>
      </w:r>
      <w:r w:rsidR="00EF4CC9">
        <w:rPr>
          <w:rFonts w:ascii="宋体" w:hAnsi="宋体" w:hint="eastAsia"/>
          <w:sz w:val="24"/>
          <w:szCs w:val="24"/>
        </w:rPr>
        <w:t>实施</w:t>
      </w:r>
      <w:r>
        <w:rPr>
          <w:rFonts w:ascii="宋体" w:hAnsi="宋体" w:hint="eastAsia"/>
          <w:sz w:val="24"/>
          <w:szCs w:val="24"/>
        </w:rPr>
        <w:t>费等非竞争性项目列明了单价或合价的金额的，供应商应按照列明的单价或合价的金额报价。按政策、合同约定或政府规定的费用，以及</w:t>
      </w:r>
      <w:r w:rsidR="00EF4CC9">
        <w:rPr>
          <w:rFonts w:ascii="宋体" w:hAnsi="宋体" w:hint="eastAsia"/>
          <w:sz w:val="24"/>
          <w:szCs w:val="24"/>
        </w:rPr>
        <w:t>实施</w:t>
      </w:r>
      <w:r>
        <w:rPr>
          <w:rFonts w:ascii="宋体" w:hAnsi="宋体" w:hint="eastAsia"/>
          <w:sz w:val="24"/>
          <w:szCs w:val="24"/>
        </w:rPr>
        <w:t>现场各种不利因素（如</w:t>
      </w:r>
      <w:r w:rsidR="00EF4CC9">
        <w:rPr>
          <w:rFonts w:ascii="宋体" w:hAnsi="宋体" w:hint="eastAsia"/>
          <w:sz w:val="24"/>
          <w:szCs w:val="24"/>
        </w:rPr>
        <w:t>实施</w:t>
      </w:r>
      <w:r>
        <w:rPr>
          <w:rFonts w:ascii="宋体" w:hAnsi="宋体" w:hint="eastAsia"/>
          <w:sz w:val="24"/>
          <w:szCs w:val="24"/>
        </w:rPr>
        <w:t>周围协调费、当地农民</w:t>
      </w:r>
      <w:r w:rsidR="00EF4CC9">
        <w:rPr>
          <w:rFonts w:ascii="宋体" w:hAnsi="宋体" w:hint="eastAsia"/>
          <w:sz w:val="24"/>
          <w:szCs w:val="24"/>
        </w:rPr>
        <w:t>实施</w:t>
      </w:r>
      <w:r>
        <w:rPr>
          <w:rFonts w:ascii="宋体" w:hAnsi="宋体" w:hint="eastAsia"/>
          <w:sz w:val="24"/>
          <w:szCs w:val="24"/>
        </w:rPr>
        <w:t>干扰等）均应由中标单位承担并包含在相应的报价中，结算时一律不作调整。规费、税金、安全文明</w:t>
      </w:r>
      <w:r w:rsidR="00EF4CC9">
        <w:rPr>
          <w:rFonts w:ascii="宋体" w:hAnsi="宋体" w:hint="eastAsia"/>
          <w:sz w:val="24"/>
          <w:szCs w:val="24"/>
        </w:rPr>
        <w:t>实施</w:t>
      </w:r>
      <w:r>
        <w:rPr>
          <w:rFonts w:ascii="宋体" w:hAnsi="宋体" w:hint="eastAsia"/>
          <w:sz w:val="24"/>
          <w:szCs w:val="24"/>
        </w:rPr>
        <w:t>措施费为不可竞争费。供应商的项目清单总报价应与投标函中填写的投标报价必须一致。所有单价、合价均应保留两位小数。</w:t>
      </w:r>
    </w:p>
    <w:p w:rsidR="00D27BB7" w:rsidRDefault="005D291F">
      <w:pPr>
        <w:ind w:firstLineChars="196" w:firstLine="470"/>
        <w:jc w:val="left"/>
        <w:rPr>
          <w:rFonts w:ascii="宋体"/>
          <w:sz w:val="24"/>
          <w:szCs w:val="24"/>
        </w:rPr>
      </w:pPr>
      <w:r>
        <w:rPr>
          <w:rFonts w:ascii="宋体" w:hAnsi="宋体" w:hint="eastAsia"/>
          <w:sz w:val="24"/>
          <w:szCs w:val="24"/>
        </w:rPr>
        <w:t>（二）供应商按照招标文件提供的项目清单中列出的项目项目和项目量填报单价和合价。每一项目报价必须为最优惠的，任何有选择的报价将不予接受。供应商未填报单价或合价的项目项目，视为完成该项目项目所需费用已包含在其它其它有价款的竞争性报价内，供应商必须按照招标范围、设计图纸实施，但采购人对此项费用不予支付。</w:t>
      </w:r>
    </w:p>
    <w:p w:rsidR="00D27BB7" w:rsidRDefault="005D291F">
      <w:pPr>
        <w:ind w:firstLineChars="196" w:firstLine="470"/>
        <w:jc w:val="left"/>
        <w:rPr>
          <w:rFonts w:ascii="宋体"/>
          <w:color w:val="000000" w:themeColor="text1"/>
          <w:sz w:val="24"/>
          <w:szCs w:val="24"/>
        </w:rPr>
      </w:pPr>
      <w:r>
        <w:rPr>
          <w:rFonts w:ascii="宋体" w:hAnsi="宋体" w:hint="eastAsia"/>
          <w:sz w:val="24"/>
          <w:szCs w:val="24"/>
        </w:rPr>
        <w:t>（三）当供应商承诺的工期少于招标要求的工期，或承诺的项目质量等级高于招标要求时，供应商应将因此所增加的所有费用列入投标报价中，如未列入，采购人视同供应商报价中已包含此项费用。竣工验收时必须达到所承诺的工期和质量标准。若竣工验收</w:t>
      </w:r>
      <w:r>
        <w:rPr>
          <w:rFonts w:ascii="宋体" w:hAnsi="宋体" w:hint="eastAsia"/>
          <w:color w:val="000000" w:themeColor="text1"/>
          <w:sz w:val="24"/>
          <w:szCs w:val="24"/>
        </w:rPr>
        <w:t>时项目质量和工期未达到投标时承诺的质量标准和工期，视同供应商违约。</w:t>
      </w:r>
    </w:p>
    <w:p w:rsidR="00D27BB7" w:rsidRDefault="005D291F">
      <w:pPr>
        <w:ind w:firstLineChars="196" w:firstLine="470"/>
        <w:jc w:val="left"/>
        <w:rPr>
          <w:rFonts w:ascii="宋体"/>
          <w:sz w:val="24"/>
          <w:szCs w:val="24"/>
        </w:rPr>
      </w:pPr>
      <w:r>
        <w:rPr>
          <w:rFonts w:ascii="宋体" w:hAnsi="宋体" w:hint="eastAsia"/>
          <w:sz w:val="24"/>
          <w:szCs w:val="24"/>
        </w:rPr>
        <w:t>（四）招标文件规定了暂定材料单价或暂定综合单价或专业项目暂估价的，供应商必须按规定的暂定价格进行报价，暂定单价的材料、设备必须按照《陕西省建设项目消耗量定额》（</w:t>
      </w:r>
      <w:r>
        <w:rPr>
          <w:rFonts w:ascii="宋体" w:hAnsi="宋体"/>
          <w:sz w:val="24"/>
          <w:szCs w:val="24"/>
        </w:rPr>
        <w:t>2004</w:t>
      </w:r>
      <w:r>
        <w:rPr>
          <w:rFonts w:ascii="宋体" w:hAnsi="宋体" w:hint="eastAsia"/>
          <w:sz w:val="24"/>
          <w:szCs w:val="24"/>
        </w:rPr>
        <w:t>）规定的消耗量标准计入报价，《陕西省建设项目消耗量定额》（</w:t>
      </w:r>
      <w:r>
        <w:rPr>
          <w:rFonts w:ascii="宋体" w:hAnsi="宋体"/>
          <w:sz w:val="24"/>
          <w:szCs w:val="24"/>
        </w:rPr>
        <w:t>2004</w:t>
      </w:r>
      <w:r>
        <w:rPr>
          <w:rFonts w:ascii="宋体" w:hAnsi="宋体" w:hint="eastAsia"/>
          <w:sz w:val="24"/>
          <w:szCs w:val="24"/>
        </w:rPr>
        <w:t>）没有规定消耗量指标的，供应商应按零损耗进行报价，未按规定损耗率计算报价的，按否决投标或不利于供应商原则处理。供应商操作损耗与规定损耗差异部分计入风险，结算时不再调整。</w:t>
      </w:r>
    </w:p>
    <w:p w:rsidR="00D27BB7" w:rsidRDefault="005D291F">
      <w:pPr>
        <w:ind w:firstLineChars="196" w:firstLine="470"/>
        <w:jc w:val="left"/>
        <w:rPr>
          <w:rFonts w:ascii="宋体"/>
          <w:sz w:val="24"/>
          <w:szCs w:val="24"/>
        </w:rPr>
      </w:pPr>
      <w:r>
        <w:rPr>
          <w:rFonts w:ascii="宋体" w:hAnsi="宋体" w:hint="eastAsia"/>
          <w:sz w:val="24"/>
          <w:szCs w:val="24"/>
        </w:rPr>
        <w:t>（五）措施项目费应根据招标文件中的措施项目清单及投标时拟定的</w:t>
      </w:r>
      <w:r w:rsidR="00EF4CC9">
        <w:rPr>
          <w:rFonts w:ascii="宋体" w:hAnsi="宋体" w:hint="eastAsia"/>
          <w:sz w:val="24"/>
          <w:szCs w:val="24"/>
        </w:rPr>
        <w:t>实施</w:t>
      </w:r>
      <w:r>
        <w:rPr>
          <w:rFonts w:ascii="宋体" w:hAnsi="宋体" w:hint="eastAsia"/>
          <w:sz w:val="24"/>
          <w:szCs w:val="24"/>
        </w:rPr>
        <w:t>组织设计或</w:t>
      </w:r>
      <w:r w:rsidR="00EF4CC9">
        <w:rPr>
          <w:rFonts w:ascii="宋体" w:hAnsi="宋体" w:hint="eastAsia"/>
          <w:sz w:val="24"/>
          <w:szCs w:val="24"/>
        </w:rPr>
        <w:t>实施</w:t>
      </w:r>
      <w:r>
        <w:rPr>
          <w:rFonts w:ascii="宋体" w:hAnsi="宋体" w:hint="eastAsia"/>
          <w:sz w:val="24"/>
          <w:szCs w:val="24"/>
        </w:rPr>
        <w:t>方案按</w:t>
      </w:r>
      <w:r>
        <w:rPr>
          <w:rFonts w:ascii="宋体" w:hAnsi="宋体"/>
          <w:sz w:val="24"/>
          <w:szCs w:val="24"/>
        </w:rPr>
        <w:t>2009</w:t>
      </w:r>
      <w:r>
        <w:rPr>
          <w:rFonts w:ascii="宋体" w:hAnsi="宋体" w:hint="eastAsia"/>
          <w:sz w:val="24"/>
          <w:szCs w:val="24"/>
        </w:rPr>
        <w:t>《陕西省建设项目项目清单计价规则》有关规定自主确定。供应商可</w:t>
      </w:r>
      <w:r>
        <w:rPr>
          <w:rFonts w:ascii="宋体" w:hAnsi="宋体" w:hint="eastAsia"/>
          <w:sz w:val="24"/>
          <w:szCs w:val="24"/>
        </w:rPr>
        <w:lastRenderedPageBreak/>
        <w:t>根据项目实际情况结合</w:t>
      </w:r>
      <w:r w:rsidR="00EF4CC9">
        <w:rPr>
          <w:rFonts w:ascii="宋体" w:hAnsi="宋体" w:hint="eastAsia"/>
          <w:sz w:val="24"/>
          <w:szCs w:val="24"/>
        </w:rPr>
        <w:t>实施</w:t>
      </w:r>
      <w:r>
        <w:rPr>
          <w:rFonts w:ascii="宋体" w:hAnsi="宋体" w:hint="eastAsia"/>
          <w:sz w:val="24"/>
          <w:szCs w:val="24"/>
        </w:rPr>
        <w:t>组织设计，对采购人所列措施项目进行增补或调整（在专业措施项目清单中调整）。增补或调整的措施项目在报价单中应单列并予以说明。措施项目费清单如果漏项或不报价，视为已包含在其他清单项目报价内，</w:t>
      </w:r>
      <w:r w:rsidR="00EF4CC9">
        <w:rPr>
          <w:rFonts w:ascii="宋体" w:hAnsi="宋体" w:hint="eastAsia"/>
          <w:sz w:val="24"/>
          <w:szCs w:val="24"/>
        </w:rPr>
        <w:t>实施</w:t>
      </w:r>
      <w:r>
        <w:rPr>
          <w:rFonts w:ascii="宋体" w:hAnsi="宋体" w:hint="eastAsia"/>
          <w:sz w:val="24"/>
          <w:szCs w:val="24"/>
        </w:rPr>
        <w:t>时应予实施但不能得到费用补偿。</w:t>
      </w:r>
    </w:p>
    <w:p w:rsidR="00D27BB7" w:rsidRDefault="005D291F">
      <w:pPr>
        <w:ind w:firstLineChars="196" w:firstLine="470"/>
        <w:jc w:val="left"/>
        <w:rPr>
          <w:rFonts w:ascii="宋体"/>
          <w:sz w:val="24"/>
          <w:szCs w:val="24"/>
        </w:rPr>
      </w:pPr>
      <w:r>
        <w:rPr>
          <w:rFonts w:ascii="宋体" w:hAnsi="宋体" w:hint="eastAsia"/>
          <w:sz w:val="24"/>
          <w:szCs w:val="24"/>
        </w:rPr>
        <w:t>（六）安全文明</w:t>
      </w:r>
      <w:r w:rsidR="00EF4CC9">
        <w:rPr>
          <w:rFonts w:ascii="宋体" w:hAnsi="宋体" w:hint="eastAsia"/>
          <w:sz w:val="24"/>
          <w:szCs w:val="24"/>
        </w:rPr>
        <w:t>实施</w:t>
      </w:r>
      <w:r>
        <w:rPr>
          <w:rFonts w:ascii="宋体" w:hAnsi="宋体" w:hint="eastAsia"/>
          <w:sz w:val="24"/>
          <w:szCs w:val="24"/>
        </w:rPr>
        <w:t>措施费为不可竞争费用，供应商须对安全文明</w:t>
      </w:r>
      <w:r w:rsidR="00EF4CC9">
        <w:rPr>
          <w:rFonts w:ascii="宋体" w:hAnsi="宋体" w:hint="eastAsia"/>
          <w:sz w:val="24"/>
          <w:szCs w:val="24"/>
        </w:rPr>
        <w:t>实施</w:t>
      </w:r>
      <w:r>
        <w:rPr>
          <w:rFonts w:ascii="宋体" w:hAnsi="宋体" w:hint="eastAsia"/>
          <w:sz w:val="24"/>
          <w:szCs w:val="24"/>
        </w:rPr>
        <w:t>、环境保护必须制定出明确、具体的措施，按照省、市规定做好</w:t>
      </w:r>
      <w:r w:rsidR="00EF4CC9">
        <w:rPr>
          <w:rFonts w:ascii="宋体" w:hAnsi="宋体" w:hint="eastAsia"/>
          <w:sz w:val="24"/>
          <w:szCs w:val="24"/>
        </w:rPr>
        <w:t>实施</w:t>
      </w:r>
      <w:r>
        <w:rPr>
          <w:rFonts w:ascii="宋体" w:hAnsi="宋体" w:hint="eastAsia"/>
          <w:sz w:val="24"/>
          <w:szCs w:val="24"/>
        </w:rPr>
        <w:t>现场的安全文明工作。并在投标报价时对上述措施进行报价。</w:t>
      </w:r>
    </w:p>
    <w:p w:rsidR="00D27BB7" w:rsidRDefault="005D291F">
      <w:pPr>
        <w:ind w:firstLineChars="196" w:firstLine="470"/>
        <w:jc w:val="left"/>
        <w:rPr>
          <w:rFonts w:ascii="宋体"/>
          <w:sz w:val="24"/>
          <w:szCs w:val="24"/>
        </w:rPr>
      </w:pPr>
      <w:r>
        <w:rPr>
          <w:rFonts w:ascii="宋体" w:hAnsi="宋体" w:hint="eastAsia"/>
          <w:sz w:val="24"/>
          <w:szCs w:val="24"/>
        </w:rPr>
        <w:t>（七）计日工按采购人在其他项目清单中列出的项目和数量，自主确定综合单价并计算计日工费用；总承包服务费根据招标文件中列出的内容和提出的要求自主确定并包含在投标总价中，中标人必须配合发包人其他项目的</w:t>
      </w:r>
      <w:r w:rsidR="00EF4CC9">
        <w:rPr>
          <w:rFonts w:ascii="宋体" w:hAnsi="宋体" w:hint="eastAsia"/>
          <w:sz w:val="24"/>
          <w:szCs w:val="24"/>
        </w:rPr>
        <w:t>实施</w:t>
      </w:r>
      <w:r>
        <w:rPr>
          <w:rFonts w:ascii="宋体" w:hAnsi="宋体" w:hint="eastAsia"/>
          <w:sz w:val="24"/>
          <w:szCs w:val="24"/>
        </w:rPr>
        <w:t>，不再另行收取费用。</w:t>
      </w:r>
    </w:p>
    <w:p w:rsidR="00D27BB7" w:rsidRDefault="005D291F">
      <w:pPr>
        <w:ind w:firstLineChars="196" w:firstLine="470"/>
        <w:jc w:val="left"/>
        <w:rPr>
          <w:rFonts w:ascii="宋体"/>
          <w:sz w:val="24"/>
          <w:szCs w:val="24"/>
        </w:rPr>
      </w:pPr>
      <w:r>
        <w:rPr>
          <w:rFonts w:ascii="宋体" w:hAnsi="宋体" w:hint="eastAsia"/>
          <w:sz w:val="24"/>
          <w:szCs w:val="24"/>
        </w:rPr>
        <w:t>（八）合同价款采用固定综合单价合同方式确定。</w:t>
      </w:r>
    </w:p>
    <w:p w:rsidR="00D27BB7" w:rsidRDefault="005D291F">
      <w:pPr>
        <w:ind w:firstLineChars="196" w:firstLine="470"/>
        <w:jc w:val="left"/>
        <w:rPr>
          <w:rFonts w:ascii="宋体"/>
          <w:sz w:val="24"/>
          <w:szCs w:val="24"/>
        </w:rPr>
      </w:pPr>
      <w:r>
        <w:rPr>
          <w:rFonts w:ascii="宋体" w:hAnsi="宋体" w:hint="eastAsia"/>
          <w:sz w:val="24"/>
          <w:szCs w:val="24"/>
        </w:rPr>
        <w:t>（九）其他符合招标文件提供的合同中所要求的全部内容。</w:t>
      </w:r>
    </w:p>
    <w:p w:rsidR="00D27BB7" w:rsidRDefault="00D27BB7">
      <w:pPr>
        <w:ind w:firstLineChars="196" w:firstLine="470"/>
        <w:jc w:val="left"/>
        <w:rPr>
          <w:rFonts w:ascii="宋体"/>
          <w:color w:val="000000" w:themeColor="text1"/>
          <w:sz w:val="24"/>
          <w:szCs w:val="24"/>
        </w:rPr>
      </w:pPr>
    </w:p>
    <w:p w:rsidR="00D27BB7" w:rsidRDefault="005D291F">
      <w:pPr>
        <w:ind w:firstLineChars="196" w:firstLine="472"/>
        <w:jc w:val="left"/>
        <w:rPr>
          <w:rFonts w:ascii="宋体"/>
          <w:b/>
          <w:sz w:val="24"/>
          <w:szCs w:val="24"/>
        </w:rPr>
      </w:pPr>
      <w:r>
        <w:rPr>
          <w:rFonts w:ascii="宋体" w:hAnsi="宋体" w:hint="eastAsia"/>
          <w:b/>
          <w:sz w:val="24"/>
          <w:szCs w:val="24"/>
        </w:rPr>
        <w:t>三、招标范围具体描述</w:t>
      </w:r>
    </w:p>
    <w:p w:rsidR="00D27BB7" w:rsidRDefault="005D291F">
      <w:pPr>
        <w:ind w:firstLineChars="196" w:firstLine="470"/>
        <w:jc w:val="left"/>
        <w:rPr>
          <w:rFonts w:ascii="宋体"/>
          <w:sz w:val="24"/>
          <w:szCs w:val="24"/>
        </w:rPr>
      </w:pPr>
      <w:r>
        <w:rPr>
          <w:rFonts w:ascii="宋体" w:hAnsi="宋体" w:hint="eastAsia"/>
          <w:sz w:val="24"/>
          <w:szCs w:val="24"/>
        </w:rPr>
        <w:t>工作范围描述的工作只是概括性的，不应认为是全面的、无缺的，但并不限于或排除从合同文本（法规）或根据实际情况，有经验的供应商可以推断的为完成一个完整项目所需要的全部工作。</w:t>
      </w:r>
    </w:p>
    <w:p w:rsidR="00D27BB7" w:rsidRDefault="005D291F">
      <w:pPr>
        <w:ind w:firstLineChars="196" w:firstLine="470"/>
        <w:jc w:val="left"/>
        <w:rPr>
          <w:rFonts w:ascii="宋体"/>
          <w:sz w:val="24"/>
          <w:szCs w:val="24"/>
        </w:rPr>
      </w:pPr>
      <w:r>
        <w:rPr>
          <w:rFonts w:ascii="宋体" w:hAnsi="宋体" w:hint="eastAsia"/>
          <w:sz w:val="24"/>
          <w:szCs w:val="24"/>
        </w:rPr>
        <w:t>供应商应该提供其完成合同约定内容所需要的人工、材料、加工场所、工具、设备、</w:t>
      </w:r>
      <w:r w:rsidR="00EF4CC9">
        <w:rPr>
          <w:rFonts w:ascii="宋体" w:hAnsi="宋体" w:hint="eastAsia"/>
          <w:sz w:val="24"/>
          <w:szCs w:val="24"/>
        </w:rPr>
        <w:t>实施</w:t>
      </w:r>
      <w:r>
        <w:rPr>
          <w:rFonts w:ascii="宋体" w:hAnsi="宋体" w:hint="eastAsia"/>
          <w:sz w:val="24"/>
          <w:szCs w:val="24"/>
        </w:rPr>
        <w:t>深化图纸（如果需要）、放线、测量和布置、监督管理以及外运、成品保护、修补缺陷以及为完成总承包项目所包括的所有工作内容。</w:t>
      </w:r>
    </w:p>
    <w:p w:rsidR="00D27BB7" w:rsidRDefault="005D291F">
      <w:pPr>
        <w:ind w:firstLineChars="196" w:firstLine="470"/>
        <w:jc w:val="left"/>
        <w:rPr>
          <w:rFonts w:ascii="宋体" w:hAnsi="宋体"/>
          <w:sz w:val="24"/>
          <w:szCs w:val="24"/>
        </w:rPr>
      </w:pPr>
      <w:r>
        <w:rPr>
          <w:rFonts w:ascii="宋体" w:hAnsi="宋体" w:hint="eastAsia"/>
          <w:sz w:val="24"/>
          <w:szCs w:val="24"/>
        </w:rPr>
        <w:t>供应商被视为已详细踏勘了项目现场、研究了有关本项目招标的所有文件（包括但不限于</w:t>
      </w:r>
      <w:r w:rsidR="00EF4CC9">
        <w:rPr>
          <w:rFonts w:ascii="宋体" w:hAnsi="宋体" w:hint="eastAsia"/>
          <w:sz w:val="24"/>
          <w:szCs w:val="24"/>
        </w:rPr>
        <w:t>实施</w:t>
      </w:r>
      <w:r>
        <w:rPr>
          <w:rFonts w:ascii="宋体" w:hAnsi="宋体" w:hint="eastAsia"/>
          <w:sz w:val="24"/>
          <w:szCs w:val="24"/>
        </w:rPr>
        <w:t>图纸、项目清单、</w:t>
      </w:r>
      <w:r w:rsidR="00EF4CC9">
        <w:rPr>
          <w:rFonts w:ascii="宋体" w:hAnsi="宋体" w:hint="eastAsia"/>
          <w:sz w:val="24"/>
          <w:szCs w:val="24"/>
        </w:rPr>
        <w:t>实施</w:t>
      </w:r>
      <w:r>
        <w:rPr>
          <w:rFonts w:ascii="宋体" w:hAnsi="宋体" w:hint="eastAsia"/>
          <w:sz w:val="24"/>
          <w:szCs w:val="24"/>
        </w:rPr>
        <w:t>规范、采购人划定分包项目的暂估价、合同条款、</w:t>
      </w:r>
      <w:r w:rsidR="00EF4CC9">
        <w:rPr>
          <w:rFonts w:ascii="宋体" w:hAnsi="宋体" w:hint="eastAsia"/>
          <w:sz w:val="24"/>
          <w:szCs w:val="24"/>
        </w:rPr>
        <w:t>实施</w:t>
      </w:r>
      <w:r>
        <w:rPr>
          <w:rFonts w:ascii="宋体" w:hAnsi="宋体" w:hint="eastAsia"/>
          <w:sz w:val="24"/>
          <w:szCs w:val="24"/>
        </w:rPr>
        <w:t>现场条件等）。</w:t>
      </w:r>
    </w:p>
    <w:p w:rsidR="00EF4CC9" w:rsidRDefault="00EF4CC9" w:rsidP="00EF4CC9">
      <w:pPr>
        <w:pStyle w:val="1"/>
        <w:ind w:firstLineChars="800" w:firstLine="2891"/>
        <w:jc w:val="both"/>
        <w:rPr>
          <w:rFonts w:ascii="宋体" w:hAnsi="宋体"/>
          <w:b/>
          <w:sz w:val="36"/>
          <w:szCs w:val="36"/>
        </w:rPr>
      </w:pPr>
      <w:bookmarkStart w:id="288" w:name="_Toc889"/>
      <w:r>
        <w:rPr>
          <w:rFonts w:ascii="宋体" w:hAnsi="宋体" w:hint="eastAsia"/>
          <w:b/>
          <w:sz w:val="36"/>
          <w:szCs w:val="36"/>
        </w:rPr>
        <w:t xml:space="preserve">      </w:t>
      </w:r>
    </w:p>
    <w:p w:rsidR="00EF4CC9" w:rsidRDefault="00EF4CC9" w:rsidP="00EF4CC9">
      <w:pPr>
        <w:pStyle w:val="1"/>
        <w:ind w:firstLineChars="800" w:firstLine="2891"/>
        <w:jc w:val="both"/>
        <w:rPr>
          <w:rFonts w:ascii="宋体" w:hAnsi="宋体"/>
          <w:b/>
          <w:sz w:val="36"/>
          <w:szCs w:val="36"/>
        </w:rPr>
      </w:pPr>
    </w:p>
    <w:p w:rsidR="00EF4CC9" w:rsidRDefault="00EF4CC9" w:rsidP="00EF4CC9">
      <w:pPr>
        <w:pStyle w:val="1"/>
        <w:ind w:leftChars="1300" w:left="2730" w:firstLineChars="2200" w:firstLine="7951"/>
        <w:jc w:val="both"/>
        <w:rPr>
          <w:rFonts w:ascii="宋体" w:hAnsi="宋体"/>
          <w:b/>
          <w:sz w:val="36"/>
          <w:szCs w:val="36"/>
        </w:rPr>
      </w:pPr>
      <w:r>
        <w:rPr>
          <w:rFonts w:ascii="宋体" w:hAnsi="宋体" w:hint="eastAsia"/>
          <w:b/>
          <w:sz w:val="36"/>
          <w:szCs w:val="36"/>
        </w:rPr>
        <w:t xml:space="preserve">               </w:t>
      </w:r>
    </w:p>
    <w:p w:rsidR="00D27BB7" w:rsidRDefault="005D291F" w:rsidP="00EF4CC9">
      <w:pPr>
        <w:pStyle w:val="1"/>
        <w:ind w:leftChars="1300" w:left="2730" w:firstLineChars="2200" w:firstLine="7951"/>
        <w:jc w:val="both"/>
        <w:rPr>
          <w:rFonts w:ascii="宋体"/>
          <w:b/>
          <w:sz w:val="36"/>
          <w:szCs w:val="36"/>
        </w:rPr>
      </w:pPr>
      <w:r>
        <w:rPr>
          <w:rFonts w:ascii="宋体" w:hAnsi="宋体" w:hint="eastAsia"/>
          <w:b/>
          <w:sz w:val="36"/>
          <w:szCs w:val="36"/>
        </w:rPr>
        <w:t>第七章 投标文件格式</w:t>
      </w:r>
      <w:bookmarkEnd w:id="288"/>
    </w:p>
    <w:p w:rsidR="00D27BB7" w:rsidRDefault="005D291F">
      <w:pPr>
        <w:tabs>
          <w:tab w:val="left" w:pos="420"/>
        </w:tabs>
        <w:ind w:firstLineChars="1000" w:firstLine="3213"/>
        <w:rPr>
          <w:rFonts w:ascii="宋体"/>
          <w:b/>
          <w:sz w:val="18"/>
          <w:szCs w:val="18"/>
        </w:rPr>
      </w:pPr>
      <w:r>
        <w:rPr>
          <w:rFonts w:ascii="宋体" w:hAnsi="宋体" w:hint="eastAsia"/>
          <w:b/>
          <w:sz w:val="32"/>
          <w:szCs w:val="32"/>
        </w:rPr>
        <w:t>投标文件编制说明</w:t>
      </w:r>
    </w:p>
    <w:p w:rsidR="00D27BB7" w:rsidRDefault="005D291F">
      <w:pPr>
        <w:spacing w:line="360" w:lineRule="auto"/>
        <w:ind w:firstLineChars="200" w:firstLine="482"/>
        <w:rPr>
          <w:rFonts w:ascii="宋体"/>
          <w:b/>
          <w:sz w:val="24"/>
          <w:szCs w:val="24"/>
        </w:rPr>
      </w:pPr>
      <w:r>
        <w:rPr>
          <w:rFonts w:ascii="宋体" w:hAnsi="宋体"/>
          <w:b/>
          <w:sz w:val="24"/>
          <w:szCs w:val="24"/>
        </w:rPr>
        <w:t>1</w:t>
      </w:r>
      <w:r>
        <w:rPr>
          <w:rFonts w:ascii="宋体" w:hAnsi="宋体" w:hint="eastAsia"/>
          <w:b/>
          <w:sz w:val="24"/>
          <w:szCs w:val="24"/>
        </w:rPr>
        <w:t>、招标代理机构所提供的投标文件格式，只起到样式作用，编制投标文件前，请详细阅读采购文件的全部内容，理解文件中的每一项要求。</w:t>
      </w:r>
    </w:p>
    <w:p w:rsidR="00D27BB7" w:rsidRDefault="005D291F">
      <w:pPr>
        <w:spacing w:line="360" w:lineRule="auto"/>
        <w:ind w:left="120" w:hangingChars="50" w:hanging="120"/>
        <w:rPr>
          <w:rFonts w:ascii="宋体"/>
          <w:b/>
          <w:sz w:val="24"/>
          <w:szCs w:val="24"/>
        </w:rPr>
      </w:pPr>
      <w:r>
        <w:rPr>
          <w:rFonts w:ascii="宋体" w:hAnsi="宋体"/>
          <w:b/>
          <w:sz w:val="24"/>
          <w:szCs w:val="24"/>
        </w:rPr>
        <w:t xml:space="preserve">     2</w:t>
      </w:r>
      <w:r>
        <w:rPr>
          <w:rFonts w:ascii="宋体" w:hAnsi="宋体" w:hint="eastAsia"/>
          <w:b/>
          <w:sz w:val="24"/>
          <w:szCs w:val="24"/>
        </w:rPr>
        <w:t>、投标文件的编制应按照样本招标文件提供的格式内容逐一做出明确的响应；供应商认为有必要，还可以做其它补充，其目录自行编制，但不得缺失。如因供应商自身原因未编制或编制目录中未附其相应内容，其相关不利风险由其自行承担。</w:t>
      </w:r>
    </w:p>
    <w:p w:rsidR="00D27BB7" w:rsidRDefault="005D291F">
      <w:pPr>
        <w:spacing w:line="360" w:lineRule="auto"/>
        <w:ind w:firstLineChars="250" w:firstLine="602"/>
        <w:rPr>
          <w:rFonts w:ascii="宋体"/>
          <w:b/>
          <w:sz w:val="24"/>
          <w:szCs w:val="24"/>
        </w:rPr>
      </w:pPr>
      <w:r>
        <w:rPr>
          <w:rFonts w:ascii="宋体" w:hAnsi="宋体"/>
          <w:b/>
          <w:sz w:val="24"/>
          <w:szCs w:val="24"/>
        </w:rPr>
        <w:t>3</w:t>
      </w:r>
      <w:r>
        <w:rPr>
          <w:rFonts w:ascii="宋体" w:hAnsi="宋体" w:hint="eastAsia"/>
          <w:b/>
          <w:sz w:val="24"/>
          <w:szCs w:val="24"/>
        </w:rPr>
        <w:t>、全部编制完成应仔细核查相应格式内容并加盖公章，投标文件应区分正、副本</w:t>
      </w:r>
      <w:r>
        <w:rPr>
          <w:rFonts w:ascii="宋体" w:hAnsi="宋体" w:hint="eastAsia"/>
          <w:b/>
          <w:sz w:val="24"/>
          <w:szCs w:val="24"/>
        </w:rPr>
        <w:lastRenderedPageBreak/>
        <w:t>且胶装成册密封递交。</w:t>
      </w:r>
    </w:p>
    <w:p w:rsidR="00D27BB7" w:rsidRDefault="00D27BB7">
      <w:pPr>
        <w:spacing w:line="360" w:lineRule="auto"/>
        <w:ind w:firstLineChars="250" w:firstLine="602"/>
        <w:rPr>
          <w:rFonts w:ascii="宋体"/>
          <w:b/>
          <w:sz w:val="24"/>
          <w:szCs w:val="24"/>
        </w:rPr>
      </w:pPr>
    </w:p>
    <w:p w:rsidR="00D27BB7" w:rsidRDefault="00D27BB7">
      <w:pPr>
        <w:spacing w:line="360" w:lineRule="auto"/>
        <w:ind w:firstLineChars="250" w:firstLine="602"/>
        <w:rPr>
          <w:rFonts w:ascii="宋体"/>
          <w:b/>
          <w:sz w:val="24"/>
          <w:szCs w:val="24"/>
        </w:rPr>
      </w:pPr>
    </w:p>
    <w:p w:rsidR="00EF4CC9" w:rsidRDefault="00EF4CC9">
      <w:pPr>
        <w:spacing w:line="360" w:lineRule="auto"/>
        <w:outlineLvl w:val="1"/>
        <w:rPr>
          <w:rFonts w:ascii="宋体" w:hAnsi="宋体"/>
          <w:b/>
          <w:sz w:val="28"/>
          <w:szCs w:val="28"/>
        </w:rPr>
      </w:pPr>
      <w:bookmarkStart w:id="289" w:name="_Toc1585"/>
      <w:bookmarkStart w:id="290" w:name="_Toc324521854"/>
      <w:bookmarkStart w:id="291" w:name="_Toc513557046"/>
      <w:bookmarkStart w:id="292" w:name="_Toc510881999"/>
      <w:bookmarkStart w:id="293" w:name="_Toc321812058"/>
      <w:bookmarkStart w:id="294" w:name="_Toc510882479"/>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EF4CC9" w:rsidRDefault="00EF4CC9">
      <w:pPr>
        <w:spacing w:line="360" w:lineRule="auto"/>
        <w:outlineLvl w:val="1"/>
        <w:rPr>
          <w:rFonts w:ascii="宋体" w:hAnsi="宋体"/>
          <w:b/>
          <w:sz w:val="28"/>
          <w:szCs w:val="28"/>
        </w:rPr>
      </w:pPr>
    </w:p>
    <w:p w:rsidR="00D27BB7" w:rsidRDefault="005D291F">
      <w:pPr>
        <w:spacing w:line="360" w:lineRule="auto"/>
        <w:outlineLvl w:val="1"/>
        <w:rPr>
          <w:rFonts w:ascii="宋体"/>
          <w:b/>
          <w:sz w:val="28"/>
          <w:szCs w:val="28"/>
        </w:rPr>
      </w:pPr>
      <w:r>
        <w:rPr>
          <w:rFonts w:ascii="宋体" w:hAnsi="宋体" w:hint="eastAsia"/>
          <w:b/>
          <w:sz w:val="28"/>
          <w:szCs w:val="28"/>
        </w:rPr>
        <w:t>技术部分投标文件格式</w:t>
      </w:r>
      <w:bookmarkEnd w:id="289"/>
      <w:bookmarkEnd w:id="290"/>
      <w:bookmarkEnd w:id="291"/>
      <w:bookmarkEnd w:id="292"/>
      <w:bookmarkEnd w:id="293"/>
      <w:bookmarkEnd w:id="294"/>
    </w:p>
    <w:p w:rsidR="00D27BB7" w:rsidRDefault="005D291F">
      <w:pPr>
        <w:spacing w:line="480" w:lineRule="auto"/>
        <w:jc w:val="right"/>
        <w:rPr>
          <w:rFonts w:ascii="宋体" w:cs="宋体"/>
          <w:b/>
          <w:bCs/>
          <w:spacing w:val="26"/>
          <w:sz w:val="24"/>
          <w:szCs w:val="24"/>
        </w:rPr>
      </w:pPr>
      <w:r>
        <w:rPr>
          <w:rFonts w:ascii="宋体" w:hAnsi="宋体" w:cs="宋体" w:hint="eastAsia"/>
          <w:b/>
          <w:bCs/>
          <w:spacing w:val="26"/>
          <w:sz w:val="24"/>
          <w:szCs w:val="24"/>
        </w:rPr>
        <w:t>【正</w:t>
      </w:r>
      <w:r>
        <w:rPr>
          <w:rFonts w:ascii="宋体" w:hAnsi="宋体" w:cs="宋体"/>
          <w:b/>
          <w:bCs/>
          <w:spacing w:val="26"/>
          <w:sz w:val="24"/>
          <w:szCs w:val="24"/>
        </w:rPr>
        <w:t>/</w:t>
      </w:r>
      <w:r>
        <w:rPr>
          <w:rFonts w:ascii="宋体" w:hAnsi="宋体" w:cs="宋体" w:hint="eastAsia"/>
          <w:b/>
          <w:bCs/>
          <w:spacing w:val="26"/>
          <w:sz w:val="24"/>
          <w:szCs w:val="24"/>
        </w:rPr>
        <w:t>副本】</w:t>
      </w:r>
    </w:p>
    <w:p w:rsidR="00D27BB7" w:rsidRDefault="00D27BB7">
      <w:pPr>
        <w:jc w:val="center"/>
        <w:rPr>
          <w:rFonts w:ascii="宋体"/>
          <w:sz w:val="32"/>
          <w:szCs w:val="32"/>
          <w:u w:val="single"/>
        </w:rPr>
      </w:pPr>
    </w:p>
    <w:p w:rsidR="00D27BB7" w:rsidRDefault="005D291F">
      <w:pPr>
        <w:jc w:val="center"/>
        <w:rPr>
          <w:rFonts w:ascii="宋体"/>
          <w:b/>
          <w:sz w:val="28"/>
          <w:szCs w:val="28"/>
        </w:rPr>
      </w:pPr>
      <w:r>
        <w:rPr>
          <w:rFonts w:ascii="宋体" w:hAnsi="宋体" w:hint="eastAsia"/>
          <w:sz w:val="28"/>
          <w:szCs w:val="28"/>
        </w:rPr>
        <w:t>（招标项目名称）</w:t>
      </w:r>
      <w:r>
        <w:rPr>
          <w:rFonts w:ascii="宋体" w:hAnsi="宋体" w:hint="eastAsia"/>
          <w:b/>
          <w:sz w:val="28"/>
          <w:szCs w:val="28"/>
        </w:rPr>
        <w:t>标段</w:t>
      </w:r>
      <w:r w:rsidR="00EF4CC9">
        <w:rPr>
          <w:rFonts w:ascii="宋体" w:hAnsi="宋体" w:hint="eastAsia"/>
          <w:b/>
          <w:sz w:val="28"/>
          <w:szCs w:val="28"/>
        </w:rPr>
        <w:t>实施</w:t>
      </w:r>
    </w:p>
    <w:p w:rsidR="00D27BB7" w:rsidRDefault="00D27BB7">
      <w:pPr>
        <w:spacing w:line="600" w:lineRule="auto"/>
        <w:jc w:val="center"/>
        <w:rPr>
          <w:rFonts w:ascii="宋体"/>
          <w:b/>
          <w:sz w:val="36"/>
          <w:szCs w:val="36"/>
        </w:rPr>
      </w:pPr>
    </w:p>
    <w:p w:rsidR="00D27BB7" w:rsidRDefault="005D291F">
      <w:pPr>
        <w:spacing w:line="600" w:lineRule="auto"/>
        <w:ind w:firstLineChars="200" w:firstLine="2192"/>
        <w:rPr>
          <w:rFonts w:ascii="宋体" w:cs="宋体"/>
          <w:b/>
          <w:bCs/>
          <w:spacing w:val="26"/>
          <w:sz w:val="104"/>
          <w:szCs w:val="104"/>
        </w:rPr>
      </w:pPr>
      <w:r>
        <w:rPr>
          <w:rFonts w:ascii="宋体" w:hAnsi="宋体" w:cs="宋体" w:hint="eastAsia"/>
          <w:b/>
          <w:bCs/>
          <w:spacing w:val="26"/>
          <w:sz w:val="104"/>
          <w:szCs w:val="104"/>
        </w:rPr>
        <w:t>投标文件</w:t>
      </w:r>
    </w:p>
    <w:p w:rsidR="00D27BB7" w:rsidRDefault="005D291F">
      <w:pPr>
        <w:spacing w:line="600" w:lineRule="auto"/>
        <w:jc w:val="center"/>
        <w:rPr>
          <w:rFonts w:ascii="宋体" w:cs="宋体"/>
          <w:b/>
          <w:bCs/>
          <w:spacing w:val="26"/>
          <w:szCs w:val="21"/>
        </w:rPr>
      </w:pPr>
      <w:r>
        <w:rPr>
          <w:rFonts w:ascii="宋体" w:hAnsi="宋体" w:cs="宋体" w:hint="eastAsia"/>
          <w:b/>
          <w:bCs/>
          <w:spacing w:val="26"/>
          <w:szCs w:val="21"/>
        </w:rPr>
        <w:t>【</w:t>
      </w:r>
      <w:r>
        <w:rPr>
          <w:rFonts w:ascii="宋体" w:hAnsi="宋体" w:cs="宋体" w:hint="eastAsia"/>
          <w:b/>
          <w:bCs/>
          <w:spacing w:val="26"/>
          <w:sz w:val="24"/>
          <w:szCs w:val="24"/>
        </w:rPr>
        <w:t>项目编号：</w:t>
      </w:r>
      <w:r w:rsidR="00C12897">
        <w:rPr>
          <w:rFonts w:asciiTheme="majorEastAsia" w:eastAsiaTheme="majorEastAsia" w:hAnsiTheme="majorEastAsia" w:cs="宋体" w:hint="eastAsia"/>
          <w:b/>
          <w:bCs/>
          <w:spacing w:val="26"/>
          <w:sz w:val="24"/>
          <w:szCs w:val="24"/>
        </w:rPr>
        <w:t>SXPH-SYNJZX-2211</w:t>
      </w:r>
      <w:r>
        <w:rPr>
          <w:rFonts w:ascii="宋体" w:hAnsi="宋体" w:cs="宋体" w:hint="eastAsia"/>
          <w:b/>
          <w:bCs/>
          <w:spacing w:val="26"/>
          <w:szCs w:val="21"/>
        </w:rPr>
        <w:t>】</w:t>
      </w:r>
    </w:p>
    <w:p w:rsidR="00D27BB7" w:rsidRDefault="005D291F">
      <w:pPr>
        <w:jc w:val="center"/>
        <w:rPr>
          <w:rFonts w:ascii="宋体"/>
          <w:b/>
          <w:sz w:val="28"/>
          <w:szCs w:val="28"/>
        </w:rPr>
      </w:pPr>
      <w:r>
        <w:rPr>
          <w:rFonts w:ascii="宋体" w:hAnsi="宋体" w:hint="eastAsia"/>
          <w:b/>
          <w:sz w:val="28"/>
          <w:szCs w:val="28"/>
        </w:rPr>
        <w:t>技术部分</w:t>
      </w:r>
    </w:p>
    <w:p w:rsidR="00D27BB7" w:rsidRDefault="00D27BB7">
      <w:pPr>
        <w:spacing w:line="600" w:lineRule="auto"/>
        <w:jc w:val="center"/>
        <w:rPr>
          <w:rFonts w:ascii="宋体" w:cs="宋体"/>
          <w:b/>
          <w:bCs/>
          <w:spacing w:val="26"/>
          <w:sz w:val="36"/>
          <w:szCs w:val="36"/>
        </w:rPr>
      </w:pPr>
    </w:p>
    <w:p w:rsidR="00D27BB7" w:rsidRDefault="00D27BB7">
      <w:pPr>
        <w:spacing w:line="600" w:lineRule="auto"/>
        <w:jc w:val="center"/>
        <w:rPr>
          <w:rFonts w:ascii="宋体" w:cs="宋体"/>
          <w:b/>
          <w:bCs/>
          <w:spacing w:val="26"/>
          <w:sz w:val="36"/>
          <w:szCs w:val="36"/>
        </w:rPr>
      </w:pPr>
    </w:p>
    <w:p w:rsidR="00D27BB7" w:rsidRDefault="00D27BB7">
      <w:pPr>
        <w:spacing w:line="600" w:lineRule="auto"/>
        <w:jc w:val="center"/>
        <w:rPr>
          <w:rFonts w:ascii="宋体" w:cs="宋体"/>
          <w:b/>
          <w:bCs/>
          <w:spacing w:val="26"/>
          <w:sz w:val="36"/>
          <w:szCs w:val="36"/>
        </w:rPr>
      </w:pPr>
    </w:p>
    <w:p w:rsidR="00D27BB7" w:rsidRDefault="005D291F">
      <w:pPr>
        <w:spacing w:line="600" w:lineRule="auto"/>
        <w:jc w:val="left"/>
        <w:rPr>
          <w:rFonts w:ascii="宋体" w:cs="宋体"/>
          <w:b/>
          <w:bCs/>
          <w:spacing w:val="26"/>
          <w:sz w:val="30"/>
          <w:szCs w:val="30"/>
        </w:rPr>
      </w:pPr>
      <w:r>
        <w:rPr>
          <w:rFonts w:ascii="宋体" w:hAnsi="宋体" w:cs="宋体" w:hint="eastAsia"/>
          <w:b/>
          <w:bCs/>
          <w:spacing w:val="26"/>
          <w:sz w:val="30"/>
          <w:szCs w:val="30"/>
        </w:rPr>
        <w:t>供应商：</w:t>
      </w:r>
      <w:r>
        <w:rPr>
          <w:rFonts w:ascii="宋体" w:hAnsi="宋体" w:cs="宋体" w:hint="eastAsia"/>
          <w:b/>
          <w:bCs/>
          <w:spacing w:val="26"/>
          <w:sz w:val="30"/>
          <w:szCs w:val="30"/>
          <w:u w:val="single"/>
        </w:rPr>
        <w:t>（盖章）</w:t>
      </w:r>
    </w:p>
    <w:p w:rsidR="00D27BB7" w:rsidRDefault="005D291F">
      <w:pPr>
        <w:spacing w:line="600" w:lineRule="auto"/>
        <w:jc w:val="left"/>
        <w:rPr>
          <w:rFonts w:ascii="宋体" w:cs="宋体"/>
          <w:b/>
          <w:bCs/>
          <w:spacing w:val="26"/>
          <w:sz w:val="30"/>
          <w:szCs w:val="30"/>
          <w:u w:val="single"/>
        </w:rPr>
      </w:pPr>
      <w:r>
        <w:rPr>
          <w:rFonts w:ascii="宋体" w:hAnsi="宋体" w:cs="宋体" w:hint="eastAsia"/>
          <w:b/>
          <w:bCs/>
          <w:spacing w:val="26"/>
          <w:sz w:val="30"/>
          <w:szCs w:val="30"/>
        </w:rPr>
        <w:t>法定代表人或其授权代理人：</w:t>
      </w:r>
      <w:r>
        <w:rPr>
          <w:rFonts w:ascii="宋体" w:hAnsi="宋体" w:cs="宋体" w:hint="eastAsia"/>
          <w:b/>
          <w:bCs/>
          <w:spacing w:val="26"/>
          <w:sz w:val="30"/>
          <w:szCs w:val="30"/>
          <w:u w:val="single"/>
        </w:rPr>
        <w:t>（盖章或签字）</w:t>
      </w:r>
    </w:p>
    <w:p w:rsidR="00D27BB7" w:rsidRDefault="005D291F">
      <w:pPr>
        <w:spacing w:line="600" w:lineRule="auto"/>
        <w:jc w:val="left"/>
        <w:rPr>
          <w:rFonts w:ascii="宋体" w:cs="宋体"/>
          <w:b/>
          <w:bCs/>
          <w:spacing w:val="26"/>
          <w:sz w:val="30"/>
          <w:szCs w:val="30"/>
        </w:rPr>
      </w:pPr>
      <w:r>
        <w:rPr>
          <w:rFonts w:ascii="宋体" w:hAnsi="宋体" w:cs="宋体" w:hint="eastAsia"/>
          <w:b/>
          <w:bCs/>
          <w:spacing w:val="26"/>
          <w:sz w:val="30"/>
          <w:szCs w:val="30"/>
        </w:rPr>
        <w:t>联系人：联系电话：</w:t>
      </w:r>
    </w:p>
    <w:p w:rsidR="00D27BB7" w:rsidRDefault="005D291F">
      <w:pPr>
        <w:jc w:val="left"/>
        <w:rPr>
          <w:rFonts w:ascii="宋体" w:cs="宋体"/>
          <w:b/>
          <w:bCs/>
          <w:spacing w:val="26"/>
          <w:sz w:val="30"/>
          <w:szCs w:val="30"/>
          <w:u w:val="single"/>
        </w:rPr>
      </w:pPr>
      <w:r>
        <w:rPr>
          <w:rFonts w:ascii="宋体" w:hAnsi="宋体" w:hint="eastAsia"/>
          <w:b/>
          <w:bCs/>
          <w:spacing w:val="4"/>
          <w:sz w:val="30"/>
          <w:szCs w:val="30"/>
        </w:rPr>
        <w:t>法定地址：</w:t>
      </w:r>
    </w:p>
    <w:p w:rsidR="00D27BB7" w:rsidRDefault="005D291F">
      <w:pPr>
        <w:jc w:val="center"/>
        <w:rPr>
          <w:rFonts w:ascii="宋体"/>
          <w:b/>
          <w:sz w:val="32"/>
          <w:szCs w:val="32"/>
        </w:rPr>
      </w:pPr>
      <w:r>
        <w:rPr>
          <w:rFonts w:ascii="宋体" w:hAnsi="宋体" w:cs="宋体" w:hint="eastAsia"/>
          <w:b/>
          <w:bCs/>
          <w:spacing w:val="26"/>
          <w:sz w:val="30"/>
          <w:szCs w:val="30"/>
        </w:rPr>
        <w:t>年月日</w:t>
      </w:r>
    </w:p>
    <w:p w:rsidR="00D27BB7" w:rsidRDefault="00D27BB7" w:rsidP="00436DA3">
      <w:pPr>
        <w:spacing w:beforeLines="100" w:afterLines="100"/>
        <w:jc w:val="center"/>
        <w:outlineLvl w:val="2"/>
        <w:rPr>
          <w:rFonts w:ascii="宋体" w:hAnsi="宋体"/>
          <w:b/>
          <w:sz w:val="32"/>
          <w:szCs w:val="32"/>
        </w:rPr>
      </w:pPr>
      <w:bookmarkStart w:id="295" w:name="_Toc321812059"/>
      <w:bookmarkStart w:id="296" w:name="_Toc324521855"/>
    </w:p>
    <w:p w:rsidR="00D27BB7" w:rsidRDefault="00D27BB7" w:rsidP="00436DA3">
      <w:pPr>
        <w:spacing w:beforeLines="100" w:afterLines="100"/>
        <w:jc w:val="center"/>
        <w:outlineLvl w:val="2"/>
        <w:rPr>
          <w:rFonts w:ascii="宋体" w:hAnsi="宋体"/>
          <w:b/>
          <w:sz w:val="32"/>
          <w:szCs w:val="32"/>
        </w:rPr>
      </w:pPr>
    </w:p>
    <w:p w:rsidR="00D27BB7" w:rsidRDefault="005D291F" w:rsidP="00436DA3">
      <w:pPr>
        <w:spacing w:beforeLines="100" w:afterLines="100"/>
        <w:jc w:val="center"/>
        <w:outlineLvl w:val="2"/>
        <w:rPr>
          <w:rFonts w:ascii="宋体"/>
          <w:sz w:val="32"/>
          <w:szCs w:val="32"/>
        </w:rPr>
      </w:pPr>
      <w:r>
        <w:rPr>
          <w:rFonts w:ascii="宋体" w:hAnsi="宋体" w:hint="eastAsia"/>
          <w:b/>
          <w:sz w:val="32"/>
          <w:szCs w:val="32"/>
        </w:rPr>
        <w:t>目录</w:t>
      </w:r>
      <w:bookmarkEnd w:id="295"/>
      <w:bookmarkEnd w:id="296"/>
    </w:p>
    <w:p w:rsidR="00D27BB7" w:rsidRDefault="005D291F" w:rsidP="00436DA3">
      <w:pPr>
        <w:spacing w:beforeLines="100" w:afterLines="100"/>
        <w:ind w:firstLine="420"/>
        <w:outlineLvl w:val="2"/>
        <w:rPr>
          <w:rFonts w:ascii="宋体"/>
          <w:sz w:val="32"/>
          <w:szCs w:val="32"/>
        </w:rPr>
      </w:pPr>
      <w:r>
        <w:rPr>
          <w:rFonts w:ascii="宋体" w:hAnsi="宋体" w:hint="eastAsia"/>
          <w:sz w:val="24"/>
        </w:rPr>
        <w:t>一、供应商资格审查资料</w:t>
      </w:r>
    </w:p>
    <w:p w:rsidR="00D27BB7" w:rsidRDefault="005D291F">
      <w:pPr>
        <w:adjustRightInd w:val="0"/>
        <w:spacing w:line="600" w:lineRule="exact"/>
        <w:ind w:firstLine="420"/>
        <w:rPr>
          <w:rFonts w:ascii="宋体" w:hAnsi="宋体"/>
          <w:sz w:val="24"/>
        </w:rPr>
      </w:pPr>
      <w:r>
        <w:rPr>
          <w:rFonts w:ascii="宋体" w:hAnsi="宋体" w:hint="eastAsia"/>
          <w:sz w:val="24"/>
        </w:rPr>
        <w:t>二、</w:t>
      </w:r>
      <w:r w:rsidR="00EF4CC9">
        <w:rPr>
          <w:rFonts w:ascii="宋体" w:hAnsi="宋体" w:hint="eastAsia"/>
          <w:sz w:val="24"/>
        </w:rPr>
        <w:t>实施</w:t>
      </w:r>
      <w:r>
        <w:rPr>
          <w:rFonts w:ascii="宋体" w:hAnsi="宋体" w:hint="eastAsia"/>
          <w:sz w:val="24"/>
        </w:rPr>
        <w:t>组织设计</w:t>
      </w:r>
    </w:p>
    <w:p w:rsidR="00D27BB7" w:rsidRDefault="00D27BB7">
      <w:pPr>
        <w:pStyle w:val="a4"/>
      </w:pPr>
    </w:p>
    <w:p w:rsidR="00D27BB7" w:rsidRDefault="005D291F">
      <w:pPr>
        <w:pStyle w:val="a4"/>
        <w:ind w:firstLine="420"/>
        <w:rPr>
          <w:sz w:val="24"/>
          <w:szCs w:val="32"/>
        </w:rPr>
      </w:pPr>
      <w:r>
        <w:rPr>
          <w:rFonts w:hint="eastAsia"/>
          <w:sz w:val="24"/>
          <w:szCs w:val="32"/>
        </w:rPr>
        <w:t>三、项目管理</w:t>
      </w:r>
    </w:p>
    <w:p w:rsidR="00D27BB7" w:rsidRDefault="005D291F">
      <w:pPr>
        <w:adjustRightInd w:val="0"/>
        <w:spacing w:line="600" w:lineRule="exact"/>
        <w:ind w:firstLine="420"/>
        <w:rPr>
          <w:rFonts w:ascii="宋体"/>
          <w:sz w:val="24"/>
        </w:rPr>
      </w:pPr>
      <w:r>
        <w:rPr>
          <w:rFonts w:ascii="宋体" w:hAnsi="宋体" w:hint="eastAsia"/>
          <w:sz w:val="24"/>
        </w:rPr>
        <w:t>四、售后服务</w:t>
      </w:r>
    </w:p>
    <w:p w:rsidR="00D27BB7" w:rsidRDefault="005D291F">
      <w:pPr>
        <w:adjustRightInd w:val="0"/>
        <w:spacing w:line="600" w:lineRule="exact"/>
        <w:ind w:firstLine="420"/>
        <w:rPr>
          <w:rFonts w:ascii="宋体"/>
          <w:sz w:val="24"/>
        </w:rPr>
      </w:pPr>
      <w:r>
        <w:rPr>
          <w:rFonts w:ascii="宋体" w:hAnsi="宋体" w:hint="eastAsia"/>
          <w:sz w:val="24"/>
        </w:rPr>
        <w:t>五、其他材料</w:t>
      </w:r>
    </w:p>
    <w:p w:rsidR="00D27BB7" w:rsidRDefault="005D291F" w:rsidP="00436DA3">
      <w:pPr>
        <w:spacing w:beforeLines="100" w:afterLines="100"/>
        <w:jc w:val="center"/>
        <w:outlineLvl w:val="2"/>
        <w:rPr>
          <w:rFonts w:ascii="宋体" w:hAnsi="宋体"/>
          <w:b/>
          <w:sz w:val="30"/>
          <w:szCs w:val="30"/>
        </w:rPr>
      </w:pPr>
      <w:r>
        <w:rPr>
          <w:rFonts w:ascii="宋体"/>
          <w:sz w:val="24"/>
        </w:rPr>
        <w:br w:type="page"/>
      </w:r>
      <w:bookmarkStart w:id="297" w:name="_Toc321812060"/>
      <w:bookmarkStart w:id="298" w:name="_Toc324521856"/>
      <w:r>
        <w:rPr>
          <w:rFonts w:ascii="宋体" w:hAnsi="宋体" w:hint="eastAsia"/>
          <w:b/>
          <w:sz w:val="30"/>
          <w:szCs w:val="30"/>
        </w:rPr>
        <w:lastRenderedPageBreak/>
        <w:t>一、供应商资格审查资料</w:t>
      </w:r>
    </w:p>
    <w:p w:rsidR="00D27BB7" w:rsidRDefault="005D291F" w:rsidP="00436DA3">
      <w:pPr>
        <w:spacing w:beforeLines="100" w:afterLines="100"/>
        <w:jc w:val="center"/>
        <w:outlineLvl w:val="2"/>
        <w:rPr>
          <w:rFonts w:ascii="宋体" w:hAnsi="宋体"/>
          <w:b/>
          <w:sz w:val="30"/>
          <w:szCs w:val="30"/>
        </w:rPr>
      </w:pPr>
      <w:r>
        <w:rPr>
          <w:rFonts w:ascii="宋体" w:hAnsi="宋体" w:hint="eastAsia"/>
          <w:b/>
          <w:sz w:val="30"/>
          <w:szCs w:val="30"/>
        </w:rPr>
        <w:t>（一）供应商基本情况表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6"/>
        <w:gridCol w:w="1116"/>
        <w:gridCol w:w="1021"/>
        <w:gridCol w:w="993"/>
        <w:gridCol w:w="283"/>
        <w:gridCol w:w="195"/>
        <w:gridCol w:w="1246"/>
        <w:gridCol w:w="260"/>
        <w:gridCol w:w="709"/>
        <w:gridCol w:w="1416"/>
      </w:tblGrid>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供应商名称</w:t>
            </w:r>
          </w:p>
        </w:tc>
        <w:tc>
          <w:tcPr>
            <w:tcW w:w="7239" w:type="dxa"/>
            <w:gridSpan w:val="9"/>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注册地址</w:t>
            </w:r>
          </w:p>
        </w:tc>
        <w:tc>
          <w:tcPr>
            <w:tcW w:w="3608" w:type="dxa"/>
            <w:gridSpan w:val="5"/>
            <w:vAlign w:val="center"/>
          </w:tcPr>
          <w:p w:rsidR="00D27BB7" w:rsidRDefault="00D27BB7">
            <w:pPr>
              <w:jc w:val="center"/>
              <w:rPr>
                <w:rFonts w:ascii="宋体"/>
                <w:szCs w:val="21"/>
              </w:rPr>
            </w:pPr>
          </w:p>
        </w:tc>
        <w:tc>
          <w:tcPr>
            <w:tcW w:w="1246" w:type="dxa"/>
            <w:vAlign w:val="center"/>
          </w:tcPr>
          <w:p w:rsidR="00D27BB7" w:rsidRDefault="005D291F">
            <w:pPr>
              <w:jc w:val="center"/>
              <w:rPr>
                <w:rFonts w:ascii="宋体"/>
                <w:szCs w:val="21"/>
              </w:rPr>
            </w:pPr>
            <w:r>
              <w:rPr>
                <w:rFonts w:ascii="宋体" w:hAnsi="宋体" w:hint="eastAsia"/>
                <w:szCs w:val="21"/>
              </w:rPr>
              <w:t>邮政编码</w:t>
            </w:r>
          </w:p>
        </w:tc>
        <w:tc>
          <w:tcPr>
            <w:tcW w:w="2385" w:type="dxa"/>
            <w:gridSpan w:val="3"/>
            <w:vAlign w:val="center"/>
          </w:tcPr>
          <w:p w:rsidR="00D27BB7" w:rsidRDefault="00D27BB7">
            <w:pPr>
              <w:jc w:val="center"/>
              <w:rPr>
                <w:rFonts w:ascii="宋体"/>
                <w:szCs w:val="21"/>
              </w:rPr>
            </w:pPr>
          </w:p>
        </w:tc>
      </w:tr>
      <w:tr w:rsidR="00D27BB7">
        <w:trPr>
          <w:trHeight w:val="567"/>
          <w:jc w:val="center"/>
        </w:trPr>
        <w:tc>
          <w:tcPr>
            <w:tcW w:w="1836" w:type="dxa"/>
            <w:vMerge w:val="restart"/>
            <w:vAlign w:val="center"/>
          </w:tcPr>
          <w:p w:rsidR="00D27BB7" w:rsidRDefault="005D291F">
            <w:pPr>
              <w:jc w:val="center"/>
              <w:rPr>
                <w:rFonts w:ascii="宋体"/>
                <w:szCs w:val="21"/>
              </w:rPr>
            </w:pPr>
            <w:r>
              <w:rPr>
                <w:rFonts w:ascii="宋体" w:hAnsi="宋体" w:hint="eastAsia"/>
                <w:szCs w:val="21"/>
              </w:rPr>
              <w:t>联系方式</w:t>
            </w:r>
          </w:p>
        </w:tc>
        <w:tc>
          <w:tcPr>
            <w:tcW w:w="1116" w:type="dxa"/>
            <w:vAlign w:val="center"/>
          </w:tcPr>
          <w:p w:rsidR="00D27BB7" w:rsidRDefault="005D291F">
            <w:pPr>
              <w:jc w:val="center"/>
              <w:rPr>
                <w:rFonts w:ascii="宋体"/>
                <w:szCs w:val="21"/>
              </w:rPr>
            </w:pPr>
            <w:r>
              <w:rPr>
                <w:rFonts w:ascii="宋体" w:hAnsi="宋体" w:hint="eastAsia"/>
                <w:szCs w:val="21"/>
              </w:rPr>
              <w:t>联系人</w:t>
            </w:r>
          </w:p>
        </w:tc>
        <w:tc>
          <w:tcPr>
            <w:tcW w:w="2492" w:type="dxa"/>
            <w:gridSpan w:val="4"/>
            <w:vAlign w:val="center"/>
          </w:tcPr>
          <w:p w:rsidR="00D27BB7" w:rsidRDefault="00D27BB7">
            <w:pPr>
              <w:jc w:val="center"/>
              <w:rPr>
                <w:rFonts w:ascii="宋体"/>
                <w:szCs w:val="21"/>
              </w:rPr>
            </w:pPr>
          </w:p>
        </w:tc>
        <w:tc>
          <w:tcPr>
            <w:tcW w:w="1246" w:type="dxa"/>
            <w:vAlign w:val="center"/>
          </w:tcPr>
          <w:p w:rsidR="00D27BB7" w:rsidRDefault="005D291F">
            <w:pPr>
              <w:jc w:val="center"/>
              <w:rPr>
                <w:rFonts w:ascii="宋体"/>
                <w:szCs w:val="21"/>
              </w:rPr>
            </w:pPr>
            <w:r>
              <w:rPr>
                <w:rFonts w:ascii="宋体" w:hAnsi="宋体" w:hint="eastAsia"/>
                <w:szCs w:val="21"/>
              </w:rPr>
              <w:t>电话</w:t>
            </w:r>
          </w:p>
        </w:tc>
        <w:tc>
          <w:tcPr>
            <w:tcW w:w="2385" w:type="dxa"/>
            <w:gridSpan w:val="3"/>
            <w:vAlign w:val="center"/>
          </w:tcPr>
          <w:p w:rsidR="00D27BB7" w:rsidRDefault="00D27BB7">
            <w:pPr>
              <w:jc w:val="center"/>
              <w:rPr>
                <w:rFonts w:ascii="宋体"/>
                <w:szCs w:val="21"/>
              </w:rPr>
            </w:pPr>
          </w:p>
        </w:tc>
      </w:tr>
      <w:tr w:rsidR="00D27BB7">
        <w:trPr>
          <w:trHeight w:val="567"/>
          <w:jc w:val="center"/>
        </w:trPr>
        <w:tc>
          <w:tcPr>
            <w:tcW w:w="1836" w:type="dxa"/>
            <w:vMerge/>
            <w:vAlign w:val="center"/>
          </w:tcPr>
          <w:p w:rsidR="00D27BB7" w:rsidRDefault="00D27BB7">
            <w:pPr>
              <w:jc w:val="center"/>
              <w:rPr>
                <w:rFonts w:ascii="宋体"/>
                <w:szCs w:val="21"/>
              </w:rPr>
            </w:pPr>
          </w:p>
        </w:tc>
        <w:tc>
          <w:tcPr>
            <w:tcW w:w="1116" w:type="dxa"/>
            <w:vAlign w:val="center"/>
          </w:tcPr>
          <w:p w:rsidR="00D27BB7" w:rsidRDefault="005D291F">
            <w:pPr>
              <w:jc w:val="center"/>
              <w:rPr>
                <w:rFonts w:ascii="宋体"/>
                <w:szCs w:val="21"/>
              </w:rPr>
            </w:pPr>
            <w:r>
              <w:rPr>
                <w:rFonts w:ascii="宋体" w:hAnsi="宋体" w:hint="eastAsia"/>
                <w:szCs w:val="21"/>
              </w:rPr>
              <w:t>传真</w:t>
            </w:r>
          </w:p>
        </w:tc>
        <w:tc>
          <w:tcPr>
            <w:tcW w:w="2492" w:type="dxa"/>
            <w:gridSpan w:val="4"/>
            <w:vAlign w:val="center"/>
          </w:tcPr>
          <w:p w:rsidR="00D27BB7" w:rsidRDefault="00D27BB7">
            <w:pPr>
              <w:jc w:val="center"/>
              <w:rPr>
                <w:rFonts w:ascii="宋体"/>
                <w:szCs w:val="21"/>
              </w:rPr>
            </w:pPr>
          </w:p>
        </w:tc>
        <w:tc>
          <w:tcPr>
            <w:tcW w:w="1246" w:type="dxa"/>
            <w:vAlign w:val="center"/>
          </w:tcPr>
          <w:p w:rsidR="00D27BB7" w:rsidRDefault="005D291F">
            <w:pPr>
              <w:jc w:val="center"/>
              <w:rPr>
                <w:rFonts w:ascii="宋体"/>
                <w:szCs w:val="21"/>
              </w:rPr>
            </w:pPr>
            <w:r>
              <w:rPr>
                <w:rFonts w:ascii="宋体" w:hAnsi="宋体" w:hint="eastAsia"/>
                <w:szCs w:val="21"/>
              </w:rPr>
              <w:t>网址</w:t>
            </w:r>
          </w:p>
        </w:tc>
        <w:tc>
          <w:tcPr>
            <w:tcW w:w="2385" w:type="dxa"/>
            <w:gridSpan w:val="3"/>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组织结构</w:t>
            </w:r>
          </w:p>
        </w:tc>
        <w:tc>
          <w:tcPr>
            <w:tcW w:w="7239" w:type="dxa"/>
            <w:gridSpan w:val="9"/>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法定代表人</w:t>
            </w:r>
          </w:p>
        </w:tc>
        <w:tc>
          <w:tcPr>
            <w:tcW w:w="1116" w:type="dxa"/>
            <w:vAlign w:val="center"/>
          </w:tcPr>
          <w:p w:rsidR="00D27BB7" w:rsidRDefault="005D291F">
            <w:pPr>
              <w:jc w:val="center"/>
              <w:rPr>
                <w:rFonts w:ascii="宋体"/>
                <w:szCs w:val="21"/>
              </w:rPr>
            </w:pPr>
            <w:r>
              <w:rPr>
                <w:rFonts w:ascii="宋体" w:hAnsi="宋体" w:hint="eastAsia"/>
                <w:szCs w:val="21"/>
              </w:rPr>
              <w:t>姓名</w:t>
            </w:r>
          </w:p>
        </w:tc>
        <w:tc>
          <w:tcPr>
            <w:tcW w:w="1021" w:type="dxa"/>
            <w:vAlign w:val="center"/>
          </w:tcPr>
          <w:p w:rsidR="00D27BB7" w:rsidRDefault="00D27BB7">
            <w:pPr>
              <w:jc w:val="center"/>
              <w:rPr>
                <w:rFonts w:ascii="宋体"/>
                <w:szCs w:val="21"/>
              </w:rPr>
            </w:pPr>
          </w:p>
        </w:tc>
        <w:tc>
          <w:tcPr>
            <w:tcW w:w="1276" w:type="dxa"/>
            <w:gridSpan w:val="2"/>
            <w:vAlign w:val="center"/>
          </w:tcPr>
          <w:p w:rsidR="00D27BB7" w:rsidRDefault="005D291F">
            <w:pPr>
              <w:jc w:val="center"/>
              <w:rPr>
                <w:rFonts w:ascii="宋体"/>
                <w:szCs w:val="21"/>
              </w:rPr>
            </w:pPr>
            <w:r>
              <w:rPr>
                <w:rFonts w:ascii="宋体" w:hAnsi="宋体" w:hint="eastAsia"/>
                <w:szCs w:val="21"/>
              </w:rPr>
              <w:t>技术职称</w:t>
            </w:r>
          </w:p>
        </w:tc>
        <w:tc>
          <w:tcPr>
            <w:tcW w:w="1701" w:type="dxa"/>
            <w:gridSpan w:val="3"/>
            <w:vAlign w:val="center"/>
          </w:tcPr>
          <w:p w:rsidR="00D27BB7" w:rsidRDefault="00D27BB7">
            <w:pPr>
              <w:jc w:val="center"/>
              <w:rPr>
                <w:rFonts w:ascii="宋体"/>
                <w:szCs w:val="21"/>
              </w:rPr>
            </w:pPr>
          </w:p>
        </w:tc>
        <w:tc>
          <w:tcPr>
            <w:tcW w:w="709" w:type="dxa"/>
            <w:vAlign w:val="center"/>
          </w:tcPr>
          <w:p w:rsidR="00D27BB7" w:rsidRDefault="005D291F">
            <w:pPr>
              <w:jc w:val="center"/>
              <w:rPr>
                <w:rFonts w:ascii="宋体"/>
                <w:szCs w:val="21"/>
              </w:rPr>
            </w:pPr>
            <w:r>
              <w:rPr>
                <w:rFonts w:ascii="宋体" w:hAnsi="宋体" w:hint="eastAsia"/>
                <w:szCs w:val="21"/>
              </w:rPr>
              <w:t>电话</w:t>
            </w:r>
          </w:p>
        </w:tc>
        <w:tc>
          <w:tcPr>
            <w:tcW w:w="1416" w:type="dxa"/>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技术负责人</w:t>
            </w:r>
          </w:p>
        </w:tc>
        <w:tc>
          <w:tcPr>
            <w:tcW w:w="1116" w:type="dxa"/>
            <w:vAlign w:val="center"/>
          </w:tcPr>
          <w:p w:rsidR="00D27BB7" w:rsidRDefault="005D291F">
            <w:pPr>
              <w:jc w:val="center"/>
              <w:rPr>
                <w:rFonts w:ascii="宋体"/>
                <w:szCs w:val="21"/>
              </w:rPr>
            </w:pPr>
            <w:r>
              <w:rPr>
                <w:rFonts w:ascii="宋体" w:hAnsi="宋体" w:hint="eastAsia"/>
                <w:szCs w:val="21"/>
              </w:rPr>
              <w:t>姓名</w:t>
            </w:r>
          </w:p>
        </w:tc>
        <w:tc>
          <w:tcPr>
            <w:tcW w:w="1021" w:type="dxa"/>
            <w:vAlign w:val="center"/>
          </w:tcPr>
          <w:p w:rsidR="00D27BB7" w:rsidRDefault="00D27BB7">
            <w:pPr>
              <w:jc w:val="center"/>
              <w:rPr>
                <w:rFonts w:ascii="宋体"/>
                <w:szCs w:val="21"/>
              </w:rPr>
            </w:pPr>
          </w:p>
        </w:tc>
        <w:tc>
          <w:tcPr>
            <w:tcW w:w="1276" w:type="dxa"/>
            <w:gridSpan w:val="2"/>
            <w:vAlign w:val="center"/>
          </w:tcPr>
          <w:p w:rsidR="00D27BB7" w:rsidRDefault="005D291F">
            <w:pPr>
              <w:jc w:val="center"/>
              <w:rPr>
                <w:rFonts w:ascii="宋体"/>
                <w:szCs w:val="21"/>
              </w:rPr>
            </w:pPr>
            <w:r>
              <w:rPr>
                <w:rFonts w:ascii="宋体" w:hAnsi="宋体" w:hint="eastAsia"/>
                <w:szCs w:val="21"/>
              </w:rPr>
              <w:t>技术职称</w:t>
            </w:r>
          </w:p>
        </w:tc>
        <w:tc>
          <w:tcPr>
            <w:tcW w:w="1701" w:type="dxa"/>
            <w:gridSpan w:val="3"/>
            <w:vAlign w:val="center"/>
          </w:tcPr>
          <w:p w:rsidR="00D27BB7" w:rsidRDefault="00D27BB7">
            <w:pPr>
              <w:jc w:val="center"/>
              <w:rPr>
                <w:rFonts w:ascii="宋体"/>
                <w:szCs w:val="21"/>
              </w:rPr>
            </w:pPr>
          </w:p>
        </w:tc>
        <w:tc>
          <w:tcPr>
            <w:tcW w:w="709" w:type="dxa"/>
            <w:vAlign w:val="center"/>
          </w:tcPr>
          <w:p w:rsidR="00D27BB7" w:rsidRDefault="005D291F">
            <w:pPr>
              <w:jc w:val="center"/>
              <w:rPr>
                <w:rFonts w:ascii="宋体"/>
                <w:szCs w:val="21"/>
              </w:rPr>
            </w:pPr>
            <w:r>
              <w:rPr>
                <w:rFonts w:ascii="宋体" w:hAnsi="宋体" w:hint="eastAsia"/>
                <w:szCs w:val="21"/>
              </w:rPr>
              <w:t>电话</w:t>
            </w:r>
          </w:p>
        </w:tc>
        <w:tc>
          <w:tcPr>
            <w:tcW w:w="1416" w:type="dxa"/>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成立时间</w:t>
            </w:r>
          </w:p>
        </w:tc>
        <w:tc>
          <w:tcPr>
            <w:tcW w:w="2137" w:type="dxa"/>
            <w:gridSpan w:val="2"/>
            <w:vAlign w:val="center"/>
          </w:tcPr>
          <w:p w:rsidR="00D27BB7" w:rsidRDefault="00D27BB7">
            <w:pPr>
              <w:jc w:val="center"/>
              <w:rPr>
                <w:rFonts w:ascii="宋体"/>
                <w:szCs w:val="21"/>
              </w:rPr>
            </w:pPr>
          </w:p>
        </w:tc>
        <w:tc>
          <w:tcPr>
            <w:tcW w:w="5102" w:type="dxa"/>
            <w:gridSpan w:val="7"/>
            <w:vAlign w:val="center"/>
          </w:tcPr>
          <w:p w:rsidR="00D27BB7" w:rsidRDefault="005D291F">
            <w:pPr>
              <w:jc w:val="center"/>
              <w:rPr>
                <w:rFonts w:ascii="宋体"/>
                <w:szCs w:val="21"/>
              </w:rPr>
            </w:pPr>
            <w:r>
              <w:rPr>
                <w:rFonts w:ascii="宋体" w:hAnsi="宋体" w:hint="eastAsia"/>
                <w:szCs w:val="21"/>
              </w:rPr>
              <w:t>员工总人数：</w:t>
            </w: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企业资质等级</w:t>
            </w:r>
          </w:p>
        </w:tc>
        <w:tc>
          <w:tcPr>
            <w:tcW w:w="2137" w:type="dxa"/>
            <w:gridSpan w:val="2"/>
            <w:vAlign w:val="center"/>
          </w:tcPr>
          <w:p w:rsidR="00D27BB7" w:rsidRDefault="00D27BB7">
            <w:pPr>
              <w:jc w:val="center"/>
              <w:rPr>
                <w:rFonts w:ascii="宋体"/>
                <w:szCs w:val="21"/>
              </w:rPr>
            </w:pPr>
          </w:p>
        </w:tc>
        <w:tc>
          <w:tcPr>
            <w:tcW w:w="993" w:type="dxa"/>
            <w:vMerge w:val="restart"/>
            <w:vAlign w:val="center"/>
          </w:tcPr>
          <w:p w:rsidR="00D27BB7" w:rsidRDefault="005D291F">
            <w:pPr>
              <w:jc w:val="center"/>
              <w:rPr>
                <w:rFonts w:ascii="宋体"/>
                <w:szCs w:val="21"/>
              </w:rPr>
            </w:pPr>
            <w:r>
              <w:rPr>
                <w:rFonts w:ascii="宋体" w:hAnsi="宋体" w:hint="eastAsia"/>
                <w:szCs w:val="21"/>
              </w:rPr>
              <w:t>其中</w:t>
            </w:r>
          </w:p>
        </w:tc>
        <w:tc>
          <w:tcPr>
            <w:tcW w:w="1984" w:type="dxa"/>
            <w:gridSpan w:val="4"/>
            <w:vAlign w:val="center"/>
          </w:tcPr>
          <w:p w:rsidR="00D27BB7" w:rsidRDefault="005D291F">
            <w:pPr>
              <w:jc w:val="center"/>
              <w:rPr>
                <w:rFonts w:ascii="宋体"/>
                <w:szCs w:val="21"/>
              </w:rPr>
            </w:pPr>
            <w:r>
              <w:rPr>
                <w:rFonts w:ascii="宋体" w:hAnsi="宋体" w:hint="eastAsia"/>
                <w:szCs w:val="21"/>
              </w:rPr>
              <w:t>项目经理</w:t>
            </w:r>
          </w:p>
        </w:tc>
        <w:tc>
          <w:tcPr>
            <w:tcW w:w="2125" w:type="dxa"/>
            <w:gridSpan w:val="2"/>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营业执照号</w:t>
            </w:r>
          </w:p>
        </w:tc>
        <w:tc>
          <w:tcPr>
            <w:tcW w:w="2137" w:type="dxa"/>
            <w:gridSpan w:val="2"/>
            <w:vAlign w:val="center"/>
          </w:tcPr>
          <w:p w:rsidR="00D27BB7" w:rsidRDefault="00D27BB7">
            <w:pPr>
              <w:jc w:val="center"/>
              <w:rPr>
                <w:rFonts w:ascii="宋体"/>
                <w:szCs w:val="21"/>
              </w:rPr>
            </w:pPr>
          </w:p>
        </w:tc>
        <w:tc>
          <w:tcPr>
            <w:tcW w:w="993" w:type="dxa"/>
            <w:vMerge/>
            <w:vAlign w:val="center"/>
          </w:tcPr>
          <w:p w:rsidR="00D27BB7" w:rsidRDefault="00D27BB7">
            <w:pPr>
              <w:jc w:val="center"/>
              <w:rPr>
                <w:rFonts w:ascii="宋体"/>
                <w:szCs w:val="21"/>
              </w:rPr>
            </w:pPr>
          </w:p>
        </w:tc>
        <w:tc>
          <w:tcPr>
            <w:tcW w:w="1984" w:type="dxa"/>
            <w:gridSpan w:val="4"/>
            <w:vAlign w:val="center"/>
          </w:tcPr>
          <w:p w:rsidR="00D27BB7" w:rsidRDefault="005D291F">
            <w:pPr>
              <w:jc w:val="center"/>
              <w:rPr>
                <w:rFonts w:ascii="宋体"/>
                <w:szCs w:val="21"/>
              </w:rPr>
            </w:pPr>
            <w:r>
              <w:rPr>
                <w:rFonts w:ascii="宋体" w:hAnsi="宋体" w:hint="eastAsia"/>
                <w:szCs w:val="21"/>
              </w:rPr>
              <w:t>高级职称人员</w:t>
            </w:r>
          </w:p>
        </w:tc>
        <w:tc>
          <w:tcPr>
            <w:tcW w:w="2125" w:type="dxa"/>
            <w:gridSpan w:val="2"/>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注册资金</w:t>
            </w:r>
          </w:p>
        </w:tc>
        <w:tc>
          <w:tcPr>
            <w:tcW w:w="2137" w:type="dxa"/>
            <w:gridSpan w:val="2"/>
            <w:vAlign w:val="center"/>
          </w:tcPr>
          <w:p w:rsidR="00D27BB7" w:rsidRDefault="00D27BB7">
            <w:pPr>
              <w:jc w:val="center"/>
              <w:rPr>
                <w:rFonts w:ascii="宋体"/>
                <w:szCs w:val="21"/>
              </w:rPr>
            </w:pPr>
          </w:p>
        </w:tc>
        <w:tc>
          <w:tcPr>
            <w:tcW w:w="993" w:type="dxa"/>
            <w:vMerge/>
            <w:vAlign w:val="center"/>
          </w:tcPr>
          <w:p w:rsidR="00D27BB7" w:rsidRDefault="00D27BB7">
            <w:pPr>
              <w:jc w:val="center"/>
              <w:rPr>
                <w:rFonts w:ascii="宋体"/>
                <w:szCs w:val="21"/>
              </w:rPr>
            </w:pPr>
          </w:p>
        </w:tc>
        <w:tc>
          <w:tcPr>
            <w:tcW w:w="1984" w:type="dxa"/>
            <w:gridSpan w:val="4"/>
            <w:vAlign w:val="center"/>
          </w:tcPr>
          <w:p w:rsidR="00D27BB7" w:rsidRDefault="005D291F">
            <w:pPr>
              <w:jc w:val="center"/>
              <w:rPr>
                <w:rFonts w:ascii="宋体"/>
                <w:szCs w:val="21"/>
              </w:rPr>
            </w:pPr>
            <w:r>
              <w:rPr>
                <w:rFonts w:ascii="宋体" w:hAnsi="宋体" w:hint="eastAsia"/>
                <w:szCs w:val="21"/>
              </w:rPr>
              <w:t>中级职称人员</w:t>
            </w:r>
          </w:p>
        </w:tc>
        <w:tc>
          <w:tcPr>
            <w:tcW w:w="2125" w:type="dxa"/>
            <w:gridSpan w:val="2"/>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开户银行</w:t>
            </w:r>
          </w:p>
        </w:tc>
        <w:tc>
          <w:tcPr>
            <w:tcW w:w="2137" w:type="dxa"/>
            <w:gridSpan w:val="2"/>
            <w:vAlign w:val="center"/>
          </w:tcPr>
          <w:p w:rsidR="00D27BB7" w:rsidRDefault="00D27BB7">
            <w:pPr>
              <w:jc w:val="center"/>
              <w:rPr>
                <w:rFonts w:ascii="宋体"/>
                <w:szCs w:val="21"/>
              </w:rPr>
            </w:pPr>
          </w:p>
        </w:tc>
        <w:tc>
          <w:tcPr>
            <w:tcW w:w="993" w:type="dxa"/>
            <w:vMerge/>
            <w:vAlign w:val="center"/>
          </w:tcPr>
          <w:p w:rsidR="00D27BB7" w:rsidRDefault="00D27BB7">
            <w:pPr>
              <w:jc w:val="center"/>
              <w:rPr>
                <w:rFonts w:ascii="宋体"/>
                <w:szCs w:val="21"/>
              </w:rPr>
            </w:pPr>
          </w:p>
        </w:tc>
        <w:tc>
          <w:tcPr>
            <w:tcW w:w="1984" w:type="dxa"/>
            <w:gridSpan w:val="4"/>
            <w:vAlign w:val="center"/>
          </w:tcPr>
          <w:p w:rsidR="00D27BB7" w:rsidRDefault="005D291F">
            <w:pPr>
              <w:jc w:val="center"/>
              <w:rPr>
                <w:rFonts w:ascii="宋体"/>
                <w:szCs w:val="21"/>
              </w:rPr>
            </w:pPr>
            <w:r>
              <w:rPr>
                <w:rFonts w:ascii="宋体" w:hAnsi="宋体" w:hint="eastAsia"/>
                <w:szCs w:val="21"/>
              </w:rPr>
              <w:t>初级职称人员</w:t>
            </w:r>
          </w:p>
        </w:tc>
        <w:tc>
          <w:tcPr>
            <w:tcW w:w="2125" w:type="dxa"/>
            <w:gridSpan w:val="2"/>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账号</w:t>
            </w:r>
          </w:p>
        </w:tc>
        <w:tc>
          <w:tcPr>
            <w:tcW w:w="2137" w:type="dxa"/>
            <w:gridSpan w:val="2"/>
            <w:vAlign w:val="center"/>
          </w:tcPr>
          <w:p w:rsidR="00D27BB7" w:rsidRDefault="00D27BB7">
            <w:pPr>
              <w:jc w:val="center"/>
              <w:rPr>
                <w:rFonts w:ascii="宋体"/>
                <w:szCs w:val="21"/>
              </w:rPr>
            </w:pPr>
          </w:p>
        </w:tc>
        <w:tc>
          <w:tcPr>
            <w:tcW w:w="993" w:type="dxa"/>
            <w:vMerge/>
            <w:vAlign w:val="center"/>
          </w:tcPr>
          <w:p w:rsidR="00D27BB7" w:rsidRDefault="00D27BB7">
            <w:pPr>
              <w:jc w:val="center"/>
              <w:rPr>
                <w:rFonts w:ascii="宋体"/>
                <w:szCs w:val="21"/>
              </w:rPr>
            </w:pPr>
          </w:p>
        </w:tc>
        <w:tc>
          <w:tcPr>
            <w:tcW w:w="1984" w:type="dxa"/>
            <w:gridSpan w:val="4"/>
            <w:vAlign w:val="center"/>
          </w:tcPr>
          <w:p w:rsidR="00D27BB7" w:rsidRDefault="005D291F">
            <w:pPr>
              <w:jc w:val="center"/>
              <w:rPr>
                <w:rFonts w:ascii="宋体"/>
                <w:szCs w:val="21"/>
              </w:rPr>
            </w:pPr>
            <w:r>
              <w:rPr>
                <w:rFonts w:ascii="宋体" w:hAnsi="宋体" w:hint="eastAsia"/>
                <w:szCs w:val="21"/>
              </w:rPr>
              <w:t>技工</w:t>
            </w:r>
          </w:p>
        </w:tc>
        <w:tc>
          <w:tcPr>
            <w:tcW w:w="2125" w:type="dxa"/>
            <w:gridSpan w:val="2"/>
            <w:vAlign w:val="center"/>
          </w:tcPr>
          <w:p w:rsidR="00D27BB7" w:rsidRDefault="00D27BB7">
            <w:pPr>
              <w:jc w:val="center"/>
              <w:rPr>
                <w:rFonts w:ascii="宋体"/>
                <w:szCs w:val="21"/>
              </w:rPr>
            </w:pPr>
          </w:p>
        </w:tc>
      </w:tr>
      <w:tr w:rsidR="00D27BB7">
        <w:trPr>
          <w:trHeight w:val="2068"/>
          <w:jc w:val="center"/>
        </w:trPr>
        <w:tc>
          <w:tcPr>
            <w:tcW w:w="1836" w:type="dxa"/>
            <w:vAlign w:val="center"/>
          </w:tcPr>
          <w:p w:rsidR="00D27BB7" w:rsidRDefault="005D291F">
            <w:pPr>
              <w:jc w:val="center"/>
              <w:rPr>
                <w:rFonts w:ascii="宋体"/>
                <w:szCs w:val="21"/>
              </w:rPr>
            </w:pPr>
            <w:r>
              <w:rPr>
                <w:rFonts w:ascii="宋体" w:hAnsi="宋体" w:hint="eastAsia"/>
                <w:szCs w:val="21"/>
              </w:rPr>
              <w:t>经营范围</w:t>
            </w:r>
          </w:p>
        </w:tc>
        <w:tc>
          <w:tcPr>
            <w:tcW w:w="7239" w:type="dxa"/>
            <w:gridSpan w:val="9"/>
            <w:vAlign w:val="center"/>
          </w:tcPr>
          <w:p w:rsidR="00D27BB7" w:rsidRDefault="00D27BB7">
            <w:pPr>
              <w:jc w:val="center"/>
              <w:rPr>
                <w:rFonts w:ascii="宋体"/>
                <w:szCs w:val="21"/>
              </w:rPr>
            </w:pPr>
          </w:p>
        </w:tc>
      </w:tr>
      <w:tr w:rsidR="00D27BB7">
        <w:trPr>
          <w:trHeight w:val="567"/>
          <w:jc w:val="center"/>
        </w:trPr>
        <w:tc>
          <w:tcPr>
            <w:tcW w:w="1836" w:type="dxa"/>
            <w:vAlign w:val="center"/>
          </w:tcPr>
          <w:p w:rsidR="00D27BB7" w:rsidRDefault="005D291F">
            <w:pPr>
              <w:jc w:val="center"/>
              <w:rPr>
                <w:rFonts w:ascii="宋体"/>
                <w:szCs w:val="21"/>
              </w:rPr>
            </w:pPr>
            <w:r>
              <w:rPr>
                <w:rFonts w:ascii="宋体" w:hAnsi="宋体" w:hint="eastAsia"/>
                <w:szCs w:val="21"/>
              </w:rPr>
              <w:t>备注</w:t>
            </w:r>
          </w:p>
        </w:tc>
        <w:tc>
          <w:tcPr>
            <w:tcW w:w="7239" w:type="dxa"/>
            <w:gridSpan w:val="9"/>
            <w:vAlign w:val="center"/>
          </w:tcPr>
          <w:p w:rsidR="00D27BB7" w:rsidRDefault="00D27BB7">
            <w:pPr>
              <w:jc w:val="center"/>
              <w:rPr>
                <w:rFonts w:ascii="宋体"/>
                <w:szCs w:val="21"/>
              </w:rPr>
            </w:pPr>
          </w:p>
        </w:tc>
      </w:tr>
    </w:tbl>
    <w:p w:rsidR="00D27BB7" w:rsidRDefault="005D291F">
      <w:pPr>
        <w:spacing w:line="440" w:lineRule="exact"/>
        <w:ind w:firstLineChars="200" w:firstLine="422"/>
        <w:rPr>
          <w:rFonts w:ascii="宋体"/>
          <w:szCs w:val="21"/>
        </w:rPr>
      </w:pPr>
      <w:r>
        <w:rPr>
          <w:rFonts w:ascii="宋体" w:hAnsi="宋体" w:hint="eastAsia"/>
          <w:b/>
          <w:szCs w:val="21"/>
        </w:rPr>
        <w:t>备注：</w:t>
      </w:r>
      <w:r>
        <w:rPr>
          <w:rFonts w:ascii="宋体" w:hAnsi="宋体" w:hint="eastAsia"/>
          <w:szCs w:val="21"/>
        </w:rPr>
        <w:t>本表后应附本项目招标文件第二章“供应商须知前附表”第3.5项要求中</w:t>
      </w:r>
      <w:r>
        <w:rPr>
          <w:rFonts w:ascii="宋体" w:hAnsi="宋体" w:cs="宋体" w:hint="eastAsia"/>
          <w:bCs/>
          <w:szCs w:val="21"/>
        </w:rPr>
        <w:t>1</w:t>
      </w:r>
      <w:r>
        <w:rPr>
          <w:rFonts w:ascii="宋体" w:hAnsi="宋体" w:hint="eastAsia"/>
          <w:szCs w:val="21"/>
        </w:rPr>
        <w:t>-</w:t>
      </w:r>
      <w:r>
        <w:rPr>
          <w:rFonts w:ascii="宋体" w:hAnsi="宋体" w:cs="宋体" w:hint="eastAsia"/>
          <w:bCs/>
          <w:szCs w:val="21"/>
        </w:rPr>
        <w:t>9</w:t>
      </w:r>
      <w:r>
        <w:rPr>
          <w:rFonts w:ascii="宋体" w:hAnsi="宋体" w:hint="eastAsia"/>
          <w:szCs w:val="21"/>
        </w:rPr>
        <w:t>项内容相关资料复印件或扫描件及截图并加盖供应商公章。</w:t>
      </w:r>
    </w:p>
    <w:p w:rsidR="00D27BB7" w:rsidRDefault="005D291F" w:rsidP="00436DA3">
      <w:pPr>
        <w:spacing w:beforeLines="100" w:afterLines="100"/>
        <w:outlineLvl w:val="2"/>
        <w:rPr>
          <w:rFonts w:ascii="宋体" w:hAnsi="宋体"/>
          <w:b/>
          <w:sz w:val="30"/>
          <w:szCs w:val="30"/>
        </w:rPr>
      </w:pPr>
      <w:r>
        <w:rPr>
          <w:rFonts w:ascii="宋体" w:hAnsi="宋体" w:hint="eastAsia"/>
          <w:b/>
          <w:sz w:val="30"/>
          <w:szCs w:val="30"/>
        </w:rPr>
        <w:lastRenderedPageBreak/>
        <w:t>附件1：</w:t>
      </w:r>
    </w:p>
    <w:p w:rsidR="00D27BB7" w:rsidRDefault="005D291F">
      <w:pPr>
        <w:spacing w:line="360" w:lineRule="auto"/>
        <w:ind w:left="1"/>
        <w:jc w:val="center"/>
        <w:rPr>
          <w:rFonts w:ascii="宋体" w:hAnsi="宋体"/>
          <w:b/>
          <w:sz w:val="36"/>
          <w:szCs w:val="36"/>
        </w:rPr>
      </w:pPr>
      <w:r>
        <w:rPr>
          <w:rFonts w:ascii="宋体" w:hAnsi="宋体" w:hint="eastAsia"/>
          <w:b/>
          <w:sz w:val="36"/>
          <w:szCs w:val="36"/>
        </w:rPr>
        <w:t>书面声明</w:t>
      </w:r>
    </w:p>
    <w:p w:rsidR="00D27BB7" w:rsidRDefault="00D27BB7">
      <w:pPr>
        <w:spacing w:line="360" w:lineRule="auto"/>
        <w:rPr>
          <w:rFonts w:ascii="宋体" w:hAnsi="宋体"/>
          <w:b/>
          <w:spacing w:val="4"/>
          <w:sz w:val="30"/>
          <w:szCs w:val="30"/>
          <w:u w:val="single"/>
        </w:rPr>
      </w:pPr>
    </w:p>
    <w:p w:rsidR="00D27BB7" w:rsidRDefault="005D291F">
      <w:pPr>
        <w:spacing w:line="360" w:lineRule="auto"/>
        <w:rPr>
          <w:rFonts w:ascii="宋体" w:hAnsi="宋体"/>
          <w:spacing w:val="4"/>
          <w:sz w:val="24"/>
          <w:szCs w:val="24"/>
          <w:u w:val="single"/>
        </w:rPr>
      </w:pPr>
      <w:r>
        <w:rPr>
          <w:rFonts w:ascii="宋体" w:hAnsi="宋体" w:hint="eastAsia"/>
          <w:spacing w:val="4"/>
          <w:sz w:val="24"/>
          <w:szCs w:val="24"/>
          <w:u w:val="single"/>
        </w:rPr>
        <w:t>致：（采购人名称）：</w:t>
      </w:r>
    </w:p>
    <w:p w:rsidR="00D27BB7" w:rsidRDefault="005D291F">
      <w:pPr>
        <w:snapToGrid w:val="0"/>
        <w:spacing w:line="560" w:lineRule="exact"/>
        <w:ind w:firstLineChars="200" w:firstLine="480"/>
        <w:rPr>
          <w:rFonts w:ascii="宋体" w:hAnsi="宋体"/>
          <w:bCs/>
          <w:sz w:val="24"/>
          <w:szCs w:val="24"/>
        </w:rPr>
      </w:pPr>
      <w:r>
        <w:rPr>
          <w:rFonts w:ascii="宋体" w:hAnsi="宋体" w:hint="eastAsia"/>
          <w:bCs/>
          <w:sz w:val="24"/>
          <w:szCs w:val="24"/>
        </w:rPr>
        <w:t>我公司为在中华人民共和国境内合法注册并经营的机构。在此郑重声明：</w:t>
      </w:r>
    </w:p>
    <w:p w:rsidR="00D27BB7" w:rsidRDefault="005D291F">
      <w:pPr>
        <w:snapToGrid w:val="0"/>
        <w:spacing w:line="560" w:lineRule="exact"/>
        <w:ind w:firstLineChars="200" w:firstLine="480"/>
        <w:rPr>
          <w:rFonts w:ascii="宋体" w:hAnsi="宋体"/>
          <w:bCs/>
          <w:sz w:val="24"/>
          <w:szCs w:val="24"/>
        </w:rPr>
      </w:pPr>
      <w:r>
        <w:rPr>
          <w:rFonts w:ascii="宋体" w:hAnsi="宋体" w:hint="eastAsia"/>
          <w:bCs/>
          <w:sz w:val="24"/>
          <w:szCs w:val="24"/>
        </w:rPr>
        <w:t>我公司在参与本次政府采购活动前</w:t>
      </w:r>
      <w:r>
        <w:rPr>
          <w:rFonts w:ascii="宋体" w:hAnsi="宋体"/>
          <w:bCs/>
          <w:sz w:val="24"/>
          <w:szCs w:val="24"/>
        </w:rPr>
        <w:t>3</w:t>
      </w:r>
      <w:r>
        <w:rPr>
          <w:rFonts w:ascii="宋体" w:hAnsi="宋体" w:hint="eastAsia"/>
          <w:bCs/>
          <w:sz w:val="24"/>
          <w:szCs w:val="24"/>
        </w:rPr>
        <w:t>年内在经营活动中没有重大违法记录。无法律法规禁止参加政府采购活动的情形。</w:t>
      </w:r>
    </w:p>
    <w:p w:rsidR="00D27BB7" w:rsidRDefault="005D291F">
      <w:pPr>
        <w:snapToGrid w:val="0"/>
        <w:spacing w:line="560" w:lineRule="exact"/>
        <w:ind w:firstLineChars="200" w:firstLine="480"/>
        <w:rPr>
          <w:rFonts w:ascii="宋体" w:hAnsi="宋体"/>
          <w:bCs/>
          <w:sz w:val="24"/>
          <w:szCs w:val="24"/>
        </w:rPr>
      </w:pPr>
      <w:r>
        <w:rPr>
          <w:rFonts w:ascii="宋体" w:hAnsi="宋体" w:hint="eastAsia"/>
          <w:bCs/>
          <w:sz w:val="24"/>
          <w:szCs w:val="24"/>
        </w:rPr>
        <w:t>如有隐瞒或未能提供真实信息的，将承担一切不利后果。</w:t>
      </w:r>
    </w:p>
    <w:p w:rsidR="00D27BB7" w:rsidRDefault="00D27BB7" w:rsidP="00436DA3">
      <w:pPr>
        <w:spacing w:beforeLines="100" w:afterLines="100"/>
        <w:outlineLvl w:val="2"/>
        <w:rPr>
          <w:rFonts w:ascii="宋体" w:hAnsi="宋体"/>
          <w:b/>
          <w:sz w:val="30"/>
          <w:szCs w:val="30"/>
        </w:rPr>
      </w:pPr>
    </w:p>
    <w:p w:rsidR="00D27BB7" w:rsidRDefault="00D27BB7" w:rsidP="00436DA3">
      <w:pPr>
        <w:spacing w:beforeLines="100" w:afterLines="100"/>
        <w:outlineLvl w:val="2"/>
        <w:rPr>
          <w:rFonts w:ascii="宋体" w:hAnsi="宋体"/>
          <w:b/>
          <w:sz w:val="30"/>
          <w:szCs w:val="30"/>
        </w:rPr>
      </w:pPr>
    </w:p>
    <w:p w:rsidR="00D27BB7" w:rsidRDefault="00D27BB7" w:rsidP="00436DA3">
      <w:pPr>
        <w:spacing w:beforeLines="100" w:afterLines="100"/>
        <w:outlineLvl w:val="2"/>
        <w:rPr>
          <w:rFonts w:ascii="宋体" w:hAnsi="宋体"/>
          <w:b/>
          <w:sz w:val="30"/>
          <w:szCs w:val="30"/>
        </w:rPr>
      </w:pPr>
    </w:p>
    <w:p w:rsidR="00D27BB7" w:rsidRDefault="005D291F">
      <w:pPr>
        <w:spacing w:line="600" w:lineRule="auto"/>
        <w:ind w:firstLineChars="2200" w:firstLine="5280"/>
        <w:jc w:val="right"/>
        <w:rPr>
          <w:rFonts w:ascii="宋体" w:hAnsi="宋体"/>
          <w:bCs/>
          <w:sz w:val="24"/>
          <w:szCs w:val="24"/>
        </w:rPr>
      </w:pPr>
      <w:r>
        <w:rPr>
          <w:rFonts w:ascii="宋体" w:hAnsi="宋体" w:hint="eastAsia"/>
          <w:bCs/>
          <w:sz w:val="24"/>
          <w:szCs w:val="24"/>
        </w:rPr>
        <w:t>供应商名称：（公章）</w:t>
      </w:r>
    </w:p>
    <w:p w:rsidR="00D27BB7" w:rsidRDefault="005D291F">
      <w:pPr>
        <w:spacing w:line="600" w:lineRule="auto"/>
        <w:jc w:val="right"/>
        <w:rPr>
          <w:rFonts w:ascii="宋体" w:hAnsi="宋体"/>
          <w:bCs/>
          <w:sz w:val="24"/>
          <w:szCs w:val="24"/>
        </w:rPr>
      </w:pPr>
      <w:r>
        <w:rPr>
          <w:rFonts w:ascii="宋体" w:hAnsi="宋体" w:hint="eastAsia"/>
          <w:bCs/>
          <w:sz w:val="24"/>
        </w:rPr>
        <w:t>法定代表人或其法人授权委托人：（签字或盖章）</w:t>
      </w:r>
    </w:p>
    <w:p w:rsidR="00D27BB7" w:rsidRDefault="005D291F">
      <w:pPr>
        <w:spacing w:line="360" w:lineRule="auto"/>
        <w:ind w:left="1"/>
        <w:jc w:val="right"/>
        <w:rPr>
          <w:rFonts w:ascii="宋体" w:hAnsi="宋体"/>
          <w:spacing w:val="4"/>
          <w:sz w:val="24"/>
          <w:szCs w:val="24"/>
        </w:rPr>
      </w:pPr>
      <w:r>
        <w:rPr>
          <w:rFonts w:ascii="宋体" w:hAnsi="宋体" w:hint="eastAsia"/>
          <w:bCs/>
          <w:sz w:val="24"/>
          <w:szCs w:val="24"/>
        </w:rPr>
        <w:t>年  月  日</w:t>
      </w:r>
    </w:p>
    <w:p w:rsidR="00D27BB7" w:rsidRDefault="00D27BB7" w:rsidP="00436DA3">
      <w:pPr>
        <w:spacing w:beforeLines="100" w:afterLines="100"/>
        <w:outlineLvl w:val="2"/>
        <w:rPr>
          <w:rFonts w:ascii="宋体" w:hAnsi="宋体"/>
          <w:b/>
          <w:sz w:val="30"/>
          <w:szCs w:val="30"/>
        </w:rPr>
      </w:pPr>
    </w:p>
    <w:p w:rsidR="00D27BB7" w:rsidRDefault="00D27BB7" w:rsidP="00436DA3">
      <w:pPr>
        <w:spacing w:beforeLines="100" w:afterLines="100"/>
        <w:outlineLvl w:val="2"/>
        <w:rPr>
          <w:rFonts w:ascii="宋体" w:hAnsi="宋体"/>
          <w:b/>
          <w:sz w:val="30"/>
          <w:szCs w:val="30"/>
        </w:rPr>
      </w:pPr>
    </w:p>
    <w:p w:rsidR="00D27BB7" w:rsidRDefault="00D27BB7" w:rsidP="00436DA3">
      <w:pPr>
        <w:spacing w:beforeLines="100" w:afterLines="100"/>
        <w:outlineLvl w:val="2"/>
        <w:rPr>
          <w:rFonts w:ascii="宋体" w:hAnsi="宋体"/>
          <w:b/>
          <w:sz w:val="30"/>
          <w:szCs w:val="30"/>
        </w:rPr>
      </w:pPr>
    </w:p>
    <w:p w:rsidR="00D27BB7" w:rsidRDefault="005D291F">
      <w:pPr>
        <w:jc w:val="center"/>
        <w:rPr>
          <w:rFonts w:ascii="宋体" w:hAnsi="宋体"/>
          <w:b/>
          <w:sz w:val="30"/>
          <w:szCs w:val="30"/>
        </w:rPr>
      </w:pPr>
      <w:r>
        <w:rPr>
          <w:rFonts w:ascii="宋体" w:hAnsi="宋体" w:hint="eastAsia"/>
          <w:b/>
          <w:sz w:val="30"/>
          <w:szCs w:val="30"/>
        </w:rPr>
        <w:br w:type="page"/>
      </w:r>
      <w:r>
        <w:rPr>
          <w:rFonts w:ascii="宋体" w:hAnsi="宋体" w:cs="宋体" w:hint="eastAsia"/>
          <w:b/>
          <w:sz w:val="28"/>
          <w:szCs w:val="28"/>
        </w:rPr>
        <w:lastRenderedPageBreak/>
        <w:t>（二）拟委任的项目经理资历表</w:t>
      </w:r>
    </w:p>
    <w:tbl>
      <w:tblPr>
        <w:tblW w:w="90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44"/>
        <w:gridCol w:w="1512"/>
        <w:gridCol w:w="1393"/>
        <w:gridCol w:w="792"/>
        <w:gridCol w:w="565"/>
        <w:gridCol w:w="714"/>
        <w:gridCol w:w="1280"/>
        <w:gridCol w:w="1560"/>
      </w:tblGrid>
      <w:tr w:rsidR="00D27BB7">
        <w:trPr>
          <w:trHeight w:val="583"/>
          <w:jc w:val="center"/>
        </w:trPr>
        <w:tc>
          <w:tcPr>
            <w:tcW w:w="1244" w:type="dxa"/>
            <w:vAlign w:val="center"/>
          </w:tcPr>
          <w:p w:rsidR="00D27BB7" w:rsidRDefault="005D291F">
            <w:pPr>
              <w:tabs>
                <w:tab w:val="left" w:pos="680"/>
              </w:tabs>
              <w:adjustRightInd w:val="0"/>
              <w:spacing w:before="73"/>
              <w:jc w:val="center"/>
              <w:rPr>
                <w:rFonts w:ascii="宋体" w:hAnsi="宋体" w:cs="宋体"/>
                <w:kern w:val="0"/>
                <w:szCs w:val="21"/>
              </w:rPr>
            </w:pPr>
            <w:r>
              <w:rPr>
                <w:rFonts w:ascii="宋体" w:hAnsi="宋体" w:cs="宋体" w:hint="eastAsia"/>
                <w:kern w:val="0"/>
                <w:szCs w:val="21"/>
              </w:rPr>
              <w:t>姓</w:t>
            </w:r>
            <w:r>
              <w:rPr>
                <w:rFonts w:ascii="宋体" w:hAnsi="宋体" w:cs="宋体" w:hint="eastAsia"/>
                <w:kern w:val="0"/>
                <w:szCs w:val="21"/>
              </w:rPr>
              <w:tab/>
              <w:t>名</w:t>
            </w:r>
          </w:p>
        </w:tc>
        <w:tc>
          <w:tcPr>
            <w:tcW w:w="1512" w:type="dxa"/>
            <w:vAlign w:val="center"/>
          </w:tcPr>
          <w:p w:rsidR="00D27BB7" w:rsidRDefault="00D27BB7">
            <w:pPr>
              <w:adjustRightInd w:val="0"/>
              <w:jc w:val="center"/>
              <w:rPr>
                <w:rFonts w:ascii="宋体" w:hAnsi="宋体" w:cs="宋体"/>
                <w:kern w:val="0"/>
                <w:szCs w:val="21"/>
              </w:rPr>
            </w:pPr>
          </w:p>
        </w:tc>
        <w:tc>
          <w:tcPr>
            <w:tcW w:w="1393" w:type="dxa"/>
            <w:vAlign w:val="center"/>
          </w:tcPr>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年  龄</w:t>
            </w:r>
          </w:p>
        </w:tc>
        <w:tc>
          <w:tcPr>
            <w:tcW w:w="1357" w:type="dxa"/>
            <w:gridSpan w:val="2"/>
            <w:vAlign w:val="center"/>
          </w:tcPr>
          <w:p w:rsidR="00D27BB7" w:rsidRDefault="00D27BB7">
            <w:pPr>
              <w:adjustRightInd w:val="0"/>
              <w:jc w:val="center"/>
              <w:rPr>
                <w:rFonts w:ascii="宋体" w:hAnsi="宋体" w:cs="宋体"/>
                <w:kern w:val="0"/>
                <w:szCs w:val="21"/>
              </w:rPr>
            </w:pPr>
          </w:p>
        </w:tc>
        <w:tc>
          <w:tcPr>
            <w:tcW w:w="1994" w:type="dxa"/>
            <w:gridSpan w:val="2"/>
            <w:vAlign w:val="center"/>
          </w:tcPr>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专  业</w:t>
            </w:r>
          </w:p>
        </w:tc>
        <w:tc>
          <w:tcPr>
            <w:tcW w:w="1560" w:type="dxa"/>
            <w:vAlign w:val="center"/>
          </w:tcPr>
          <w:p w:rsidR="00D27BB7" w:rsidRDefault="00D27BB7">
            <w:pPr>
              <w:jc w:val="center"/>
              <w:rPr>
                <w:rFonts w:ascii="宋体" w:hAnsi="宋体" w:cs="宋体"/>
                <w:szCs w:val="21"/>
              </w:rPr>
            </w:pPr>
          </w:p>
        </w:tc>
      </w:tr>
      <w:tr w:rsidR="00D27BB7">
        <w:trPr>
          <w:trHeight w:val="770"/>
          <w:jc w:val="center"/>
        </w:trPr>
        <w:tc>
          <w:tcPr>
            <w:tcW w:w="1244" w:type="dxa"/>
            <w:vAlign w:val="center"/>
          </w:tcPr>
          <w:p w:rsidR="00D27BB7" w:rsidRDefault="005D291F">
            <w:pPr>
              <w:tabs>
                <w:tab w:val="left" w:pos="680"/>
              </w:tabs>
              <w:adjustRightInd w:val="0"/>
              <w:spacing w:before="73"/>
              <w:jc w:val="center"/>
              <w:rPr>
                <w:rFonts w:ascii="宋体" w:hAnsi="宋体" w:cs="宋体"/>
                <w:kern w:val="0"/>
                <w:szCs w:val="21"/>
              </w:rPr>
            </w:pPr>
            <w:r>
              <w:rPr>
                <w:rFonts w:ascii="宋体" w:hAnsi="宋体" w:cs="宋体" w:hint="eastAsia"/>
                <w:kern w:val="0"/>
                <w:szCs w:val="21"/>
              </w:rPr>
              <w:t>职</w:t>
            </w:r>
            <w:r>
              <w:rPr>
                <w:rFonts w:ascii="宋体" w:hAnsi="宋体" w:cs="宋体" w:hint="eastAsia"/>
                <w:kern w:val="0"/>
                <w:szCs w:val="21"/>
              </w:rPr>
              <w:tab/>
              <w:t>称</w:t>
            </w:r>
          </w:p>
        </w:tc>
        <w:tc>
          <w:tcPr>
            <w:tcW w:w="1512" w:type="dxa"/>
            <w:vAlign w:val="center"/>
          </w:tcPr>
          <w:p w:rsidR="00D27BB7" w:rsidRDefault="00D27BB7">
            <w:pPr>
              <w:adjustRightInd w:val="0"/>
              <w:jc w:val="center"/>
              <w:rPr>
                <w:rFonts w:ascii="宋体" w:hAnsi="宋体" w:cs="宋体"/>
                <w:kern w:val="0"/>
                <w:szCs w:val="21"/>
              </w:rPr>
            </w:pPr>
          </w:p>
        </w:tc>
        <w:tc>
          <w:tcPr>
            <w:tcW w:w="1393" w:type="dxa"/>
            <w:vAlign w:val="center"/>
          </w:tcPr>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公司单位</w:t>
            </w:r>
          </w:p>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职    务</w:t>
            </w:r>
          </w:p>
        </w:tc>
        <w:tc>
          <w:tcPr>
            <w:tcW w:w="1357" w:type="dxa"/>
            <w:gridSpan w:val="2"/>
            <w:vAlign w:val="center"/>
          </w:tcPr>
          <w:p w:rsidR="00D27BB7" w:rsidRDefault="00D27BB7">
            <w:pPr>
              <w:adjustRightInd w:val="0"/>
              <w:jc w:val="center"/>
              <w:rPr>
                <w:rFonts w:ascii="宋体" w:hAnsi="宋体" w:cs="宋体"/>
                <w:kern w:val="0"/>
                <w:szCs w:val="21"/>
              </w:rPr>
            </w:pPr>
          </w:p>
        </w:tc>
        <w:tc>
          <w:tcPr>
            <w:tcW w:w="1994" w:type="dxa"/>
            <w:gridSpan w:val="2"/>
            <w:vAlign w:val="center"/>
          </w:tcPr>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拟在本标段</w:t>
            </w:r>
          </w:p>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项目担任职务</w:t>
            </w:r>
          </w:p>
        </w:tc>
        <w:tc>
          <w:tcPr>
            <w:tcW w:w="1560" w:type="dxa"/>
            <w:vAlign w:val="center"/>
          </w:tcPr>
          <w:p w:rsidR="00D27BB7" w:rsidRDefault="00D27BB7">
            <w:pPr>
              <w:jc w:val="center"/>
              <w:rPr>
                <w:rFonts w:ascii="宋体" w:hAnsi="宋体" w:cs="宋体"/>
                <w:szCs w:val="21"/>
              </w:rPr>
            </w:pPr>
          </w:p>
        </w:tc>
      </w:tr>
      <w:tr w:rsidR="00D27BB7">
        <w:trPr>
          <w:trHeight w:val="567"/>
          <w:jc w:val="center"/>
        </w:trPr>
        <w:tc>
          <w:tcPr>
            <w:tcW w:w="1244" w:type="dxa"/>
            <w:vAlign w:val="center"/>
          </w:tcPr>
          <w:p w:rsidR="00D27BB7" w:rsidRDefault="005D291F">
            <w:pPr>
              <w:adjustRightInd w:val="0"/>
              <w:spacing w:before="73"/>
              <w:jc w:val="center"/>
              <w:rPr>
                <w:rFonts w:ascii="宋体" w:hAnsi="宋体" w:cs="宋体"/>
                <w:kern w:val="0"/>
                <w:szCs w:val="21"/>
              </w:rPr>
            </w:pPr>
            <w:r>
              <w:rPr>
                <w:rFonts w:ascii="宋体" w:hAnsi="宋体" w:cs="宋体" w:hint="eastAsia"/>
                <w:kern w:val="0"/>
                <w:szCs w:val="21"/>
              </w:rPr>
              <w:t>毕业学校</w:t>
            </w:r>
          </w:p>
        </w:tc>
        <w:tc>
          <w:tcPr>
            <w:tcW w:w="7816" w:type="dxa"/>
            <w:gridSpan w:val="7"/>
            <w:vAlign w:val="center"/>
          </w:tcPr>
          <w:p w:rsidR="00D27BB7" w:rsidRDefault="005D291F">
            <w:pPr>
              <w:tabs>
                <w:tab w:val="left" w:pos="2820"/>
                <w:tab w:val="left" w:pos="4080"/>
              </w:tabs>
              <w:adjustRightInd w:val="0"/>
              <w:spacing w:before="73"/>
              <w:ind w:leftChars="-615" w:left="-1291" w:firstLineChars="600" w:firstLine="1260"/>
              <w:rPr>
                <w:rFonts w:ascii="宋体" w:hAnsi="宋体" w:cs="宋体"/>
                <w:kern w:val="0"/>
                <w:szCs w:val="21"/>
              </w:rPr>
            </w:pPr>
            <w:r>
              <w:rPr>
                <w:rFonts w:ascii="宋体" w:hAnsi="宋体" w:cs="宋体" w:hint="eastAsia"/>
                <w:kern w:val="0"/>
                <w:szCs w:val="21"/>
              </w:rPr>
              <w:t>年月毕业于学校专业，学制年</w:t>
            </w:r>
          </w:p>
        </w:tc>
      </w:tr>
      <w:tr w:rsidR="00D27BB7">
        <w:trPr>
          <w:trHeight w:val="567"/>
          <w:jc w:val="center"/>
        </w:trPr>
        <w:tc>
          <w:tcPr>
            <w:tcW w:w="9060" w:type="dxa"/>
            <w:gridSpan w:val="8"/>
            <w:vAlign w:val="center"/>
          </w:tcPr>
          <w:p w:rsidR="00D27BB7" w:rsidRDefault="005D291F">
            <w:pPr>
              <w:jc w:val="center"/>
              <w:rPr>
                <w:rFonts w:ascii="宋体" w:hAnsi="宋体" w:cs="宋体"/>
                <w:szCs w:val="21"/>
              </w:rPr>
            </w:pPr>
            <w:r>
              <w:rPr>
                <w:rFonts w:ascii="宋体" w:hAnsi="宋体" w:cs="宋体" w:hint="eastAsia"/>
                <w:kern w:val="0"/>
                <w:szCs w:val="21"/>
              </w:rPr>
              <w:t>经     历</w:t>
            </w:r>
          </w:p>
        </w:tc>
      </w:tr>
      <w:tr w:rsidR="00D27BB7">
        <w:trPr>
          <w:trHeight w:val="611"/>
          <w:jc w:val="center"/>
        </w:trPr>
        <w:tc>
          <w:tcPr>
            <w:tcW w:w="1244" w:type="dxa"/>
            <w:vAlign w:val="center"/>
          </w:tcPr>
          <w:p w:rsidR="00D27BB7" w:rsidRDefault="005D291F">
            <w:pPr>
              <w:rPr>
                <w:rFonts w:ascii="宋体" w:hAnsi="宋体" w:cs="宋体"/>
                <w:szCs w:val="21"/>
              </w:rPr>
            </w:pPr>
            <w:r>
              <w:rPr>
                <w:rFonts w:ascii="宋体" w:hAnsi="宋体" w:cs="宋体" w:hint="eastAsia"/>
                <w:szCs w:val="21"/>
              </w:rPr>
              <w:t>～</w:t>
            </w:r>
          </w:p>
          <w:p w:rsidR="00D27BB7" w:rsidRDefault="005D291F">
            <w:pPr>
              <w:jc w:val="center"/>
              <w:rPr>
                <w:rFonts w:ascii="宋体" w:hAnsi="宋体" w:cs="宋体"/>
                <w:szCs w:val="21"/>
              </w:rPr>
            </w:pPr>
            <w:r>
              <w:rPr>
                <w:rFonts w:ascii="宋体" w:hAnsi="宋体" w:cs="宋体" w:hint="eastAsia"/>
                <w:szCs w:val="21"/>
              </w:rPr>
              <w:t>年</w:t>
            </w:r>
          </w:p>
        </w:tc>
        <w:tc>
          <w:tcPr>
            <w:tcW w:w="3697" w:type="dxa"/>
            <w:gridSpan w:val="3"/>
            <w:vAlign w:val="center"/>
          </w:tcPr>
          <w:p w:rsidR="00D27BB7" w:rsidRDefault="005D291F">
            <w:pPr>
              <w:jc w:val="center"/>
              <w:rPr>
                <w:rFonts w:ascii="宋体" w:hAnsi="宋体" w:cs="宋体"/>
                <w:szCs w:val="21"/>
              </w:rPr>
            </w:pPr>
            <w:r>
              <w:rPr>
                <w:rFonts w:ascii="宋体" w:hAnsi="宋体" w:cs="宋体" w:hint="eastAsia"/>
                <w:kern w:val="0"/>
                <w:szCs w:val="21"/>
              </w:rPr>
              <w:t>参加过的项目项目名称</w:t>
            </w:r>
          </w:p>
        </w:tc>
        <w:tc>
          <w:tcPr>
            <w:tcW w:w="1279" w:type="dxa"/>
            <w:gridSpan w:val="2"/>
            <w:vAlign w:val="center"/>
          </w:tcPr>
          <w:p w:rsidR="00D27BB7" w:rsidRDefault="005D291F">
            <w:pPr>
              <w:jc w:val="center"/>
              <w:rPr>
                <w:rFonts w:ascii="宋体" w:hAnsi="宋体" w:cs="宋体"/>
                <w:szCs w:val="21"/>
              </w:rPr>
            </w:pPr>
            <w:r>
              <w:rPr>
                <w:rFonts w:ascii="宋体" w:hAnsi="宋体" w:cs="宋体" w:hint="eastAsia"/>
                <w:kern w:val="0"/>
                <w:szCs w:val="21"/>
              </w:rPr>
              <w:t>担任何职</w:t>
            </w:r>
          </w:p>
        </w:tc>
        <w:tc>
          <w:tcPr>
            <w:tcW w:w="2840" w:type="dxa"/>
            <w:gridSpan w:val="2"/>
            <w:vAlign w:val="center"/>
          </w:tcPr>
          <w:p w:rsidR="00D27BB7" w:rsidRDefault="005D291F">
            <w:pPr>
              <w:jc w:val="center"/>
              <w:rPr>
                <w:rFonts w:ascii="宋体" w:hAnsi="宋体" w:cs="宋体"/>
                <w:kern w:val="0"/>
                <w:szCs w:val="21"/>
              </w:rPr>
            </w:pPr>
            <w:r>
              <w:rPr>
                <w:rFonts w:ascii="宋体" w:hAnsi="宋体" w:cs="宋体" w:hint="eastAsia"/>
                <w:kern w:val="0"/>
                <w:szCs w:val="21"/>
              </w:rPr>
              <w:t>发包人及</w:t>
            </w:r>
          </w:p>
          <w:p w:rsidR="00D27BB7" w:rsidRDefault="005D291F">
            <w:pPr>
              <w:jc w:val="center"/>
              <w:rPr>
                <w:rFonts w:ascii="宋体" w:hAnsi="宋体" w:cs="宋体"/>
                <w:szCs w:val="21"/>
              </w:rPr>
            </w:pPr>
            <w:r>
              <w:rPr>
                <w:rFonts w:ascii="宋体" w:hAnsi="宋体" w:cs="宋体" w:hint="eastAsia"/>
                <w:kern w:val="0"/>
                <w:szCs w:val="21"/>
              </w:rPr>
              <w:t>联系电话</w:t>
            </w: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1244" w:type="dxa"/>
            <w:vAlign w:val="center"/>
          </w:tcPr>
          <w:p w:rsidR="00D27BB7" w:rsidRDefault="00D27BB7">
            <w:pPr>
              <w:jc w:val="center"/>
              <w:rPr>
                <w:rFonts w:ascii="宋体" w:hAnsi="宋体" w:cs="宋体"/>
                <w:szCs w:val="21"/>
              </w:rPr>
            </w:pPr>
          </w:p>
        </w:tc>
        <w:tc>
          <w:tcPr>
            <w:tcW w:w="3697" w:type="dxa"/>
            <w:gridSpan w:val="3"/>
            <w:vAlign w:val="center"/>
          </w:tcPr>
          <w:p w:rsidR="00D27BB7" w:rsidRDefault="00D27BB7">
            <w:pPr>
              <w:jc w:val="center"/>
              <w:rPr>
                <w:rFonts w:ascii="宋体" w:hAnsi="宋体" w:cs="宋体"/>
                <w:szCs w:val="21"/>
              </w:rPr>
            </w:pP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552"/>
          <w:jc w:val="center"/>
        </w:trPr>
        <w:tc>
          <w:tcPr>
            <w:tcW w:w="4941" w:type="dxa"/>
            <w:gridSpan w:val="4"/>
            <w:vAlign w:val="center"/>
          </w:tcPr>
          <w:p w:rsidR="00D27BB7" w:rsidRDefault="005D291F">
            <w:pPr>
              <w:jc w:val="center"/>
              <w:rPr>
                <w:rFonts w:ascii="宋体" w:hAnsi="宋体" w:cs="宋体"/>
                <w:szCs w:val="21"/>
              </w:rPr>
            </w:pPr>
            <w:r>
              <w:rPr>
                <w:rFonts w:ascii="宋体" w:hAnsi="宋体" w:cs="宋体" w:hint="eastAsia"/>
                <w:szCs w:val="21"/>
              </w:rPr>
              <w:t>获奖情况</w:t>
            </w:r>
          </w:p>
        </w:tc>
        <w:tc>
          <w:tcPr>
            <w:tcW w:w="1279" w:type="dxa"/>
            <w:gridSpan w:val="2"/>
            <w:vAlign w:val="center"/>
          </w:tcPr>
          <w:p w:rsidR="00D27BB7" w:rsidRDefault="00D27BB7">
            <w:pPr>
              <w:jc w:val="center"/>
              <w:rPr>
                <w:rFonts w:ascii="宋体" w:hAnsi="宋体" w:cs="宋体"/>
                <w:szCs w:val="21"/>
              </w:rPr>
            </w:pPr>
          </w:p>
        </w:tc>
        <w:tc>
          <w:tcPr>
            <w:tcW w:w="2840" w:type="dxa"/>
            <w:gridSpan w:val="2"/>
            <w:vAlign w:val="center"/>
          </w:tcPr>
          <w:p w:rsidR="00D27BB7" w:rsidRDefault="00D27BB7">
            <w:pPr>
              <w:jc w:val="center"/>
              <w:rPr>
                <w:rFonts w:ascii="宋体" w:hAnsi="宋体" w:cs="宋体"/>
                <w:szCs w:val="21"/>
              </w:rPr>
            </w:pPr>
          </w:p>
        </w:tc>
      </w:tr>
      <w:tr w:rsidR="00D27BB7">
        <w:trPr>
          <w:trHeight w:hRule="exact" w:val="1557"/>
          <w:jc w:val="center"/>
        </w:trPr>
        <w:tc>
          <w:tcPr>
            <w:tcW w:w="1244" w:type="dxa"/>
            <w:vAlign w:val="center"/>
          </w:tcPr>
          <w:p w:rsidR="00D27BB7" w:rsidRDefault="005D291F">
            <w:pPr>
              <w:jc w:val="center"/>
              <w:rPr>
                <w:rFonts w:ascii="宋体" w:hAnsi="宋体" w:cs="宋体"/>
                <w:szCs w:val="21"/>
              </w:rPr>
            </w:pPr>
            <w:r>
              <w:rPr>
                <w:rFonts w:ascii="宋体" w:hAnsi="宋体" w:cs="宋体" w:hint="eastAsia"/>
                <w:szCs w:val="21"/>
              </w:rPr>
              <w:t>目前任职</w:t>
            </w:r>
          </w:p>
          <w:p w:rsidR="00D27BB7" w:rsidRDefault="005D291F">
            <w:pPr>
              <w:jc w:val="center"/>
              <w:rPr>
                <w:rFonts w:ascii="宋体" w:hAnsi="宋体" w:cs="宋体"/>
                <w:szCs w:val="21"/>
              </w:rPr>
            </w:pPr>
            <w:r>
              <w:rPr>
                <w:rFonts w:ascii="宋体" w:hAnsi="宋体" w:cs="宋体" w:hint="eastAsia"/>
                <w:szCs w:val="21"/>
              </w:rPr>
              <w:t>项目状况</w:t>
            </w:r>
          </w:p>
        </w:tc>
        <w:tc>
          <w:tcPr>
            <w:tcW w:w="7816" w:type="dxa"/>
            <w:gridSpan w:val="7"/>
            <w:vAlign w:val="center"/>
          </w:tcPr>
          <w:p w:rsidR="00D27BB7" w:rsidRDefault="005D291F">
            <w:pPr>
              <w:jc w:val="left"/>
              <w:rPr>
                <w:rFonts w:ascii="宋体" w:hAnsi="宋体" w:cs="宋体"/>
                <w:szCs w:val="21"/>
              </w:rPr>
            </w:pPr>
            <w:r>
              <w:rPr>
                <w:rFonts w:ascii="宋体" w:hAnsi="宋体" w:cs="宋体" w:hint="eastAsia"/>
                <w:szCs w:val="21"/>
              </w:rPr>
              <w:t>□目前未在其他项目上任职，现从事工作为：。</w:t>
            </w:r>
          </w:p>
          <w:p w:rsidR="00D27BB7" w:rsidRDefault="005D291F">
            <w:pPr>
              <w:jc w:val="left"/>
              <w:rPr>
                <w:rFonts w:ascii="宋体" w:hAnsi="宋体" w:cs="宋体"/>
                <w:szCs w:val="21"/>
              </w:rPr>
            </w:pPr>
            <w:r>
              <w:rPr>
                <w:rFonts w:ascii="宋体" w:hAnsi="宋体" w:cs="宋体" w:hint="eastAsia"/>
                <w:szCs w:val="21"/>
              </w:rPr>
              <w:t>□目前虽在其他项目上任职，但本项目中标后能够从该项目撤离，目前任职项目： ，担任职位： 。</w:t>
            </w:r>
          </w:p>
        </w:tc>
      </w:tr>
      <w:tr w:rsidR="00D27BB7">
        <w:trPr>
          <w:trHeight w:val="2419"/>
          <w:jc w:val="center"/>
        </w:trPr>
        <w:tc>
          <w:tcPr>
            <w:tcW w:w="1244" w:type="dxa"/>
            <w:vAlign w:val="center"/>
          </w:tcPr>
          <w:p w:rsidR="00D27BB7" w:rsidRDefault="005D291F">
            <w:pPr>
              <w:jc w:val="center"/>
              <w:rPr>
                <w:rFonts w:ascii="宋体" w:hAnsi="宋体" w:cs="宋体"/>
                <w:szCs w:val="21"/>
              </w:rPr>
            </w:pPr>
            <w:r>
              <w:rPr>
                <w:rFonts w:ascii="宋体" w:hAnsi="宋体" w:cs="宋体" w:hint="eastAsia"/>
                <w:szCs w:val="21"/>
              </w:rPr>
              <w:t>备注</w:t>
            </w:r>
          </w:p>
        </w:tc>
        <w:tc>
          <w:tcPr>
            <w:tcW w:w="7816" w:type="dxa"/>
            <w:gridSpan w:val="7"/>
            <w:vAlign w:val="center"/>
          </w:tcPr>
          <w:p w:rsidR="00D27BB7" w:rsidRDefault="00D27BB7">
            <w:pPr>
              <w:jc w:val="center"/>
              <w:rPr>
                <w:rFonts w:ascii="宋体" w:hAnsi="宋体" w:cs="宋体"/>
                <w:szCs w:val="21"/>
              </w:rPr>
            </w:pPr>
          </w:p>
        </w:tc>
      </w:tr>
    </w:tbl>
    <w:p w:rsidR="00D27BB7" w:rsidRDefault="00D27BB7">
      <w:pPr>
        <w:ind w:leftChars="200" w:left="420" w:rightChars="200" w:right="420" w:firstLineChars="200" w:firstLine="360"/>
        <w:rPr>
          <w:rFonts w:ascii="宋体" w:hAnsi="宋体" w:cs="宋体"/>
          <w:sz w:val="18"/>
          <w:szCs w:val="18"/>
        </w:rPr>
      </w:pPr>
    </w:p>
    <w:p w:rsidR="00D27BB7" w:rsidRDefault="005D291F">
      <w:pPr>
        <w:ind w:leftChars="200" w:left="420" w:rightChars="200" w:right="420" w:firstLineChars="200" w:firstLine="360"/>
        <w:rPr>
          <w:rFonts w:ascii="宋体" w:hAnsi="宋体" w:cs="宋体"/>
          <w:sz w:val="18"/>
          <w:szCs w:val="18"/>
        </w:rPr>
      </w:pPr>
      <w:r>
        <w:rPr>
          <w:rFonts w:ascii="宋体" w:hAnsi="宋体" w:cs="宋体" w:hint="eastAsia"/>
          <w:sz w:val="18"/>
          <w:szCs w:val="18"/>
        </w:rPr>
        <w:t>注：1、本表应填写项目经理相关情况。</w:t>
      </w:r>
    </w:p>
    <w:p w:rsidR="00D27BB7" w:rsidRDefault="005D291F">
      <w:pPr>
        <w:ind w:leftChars="200" w:left="420" w:rightChars="200" w:right="420" w:firstLineChars="400" w:firstLine="720"/>
        <w:rPr>
          <w:rFonts w:ascii="宋体" w:hAnsi="宋体" w:cs="宋体"/>
          <w:sz w:val="18"/>
          <w:szCs w:val="18"/>
        </w:rPr>
      </w:pPr>
      <w:r>
        <w:rPr>
          <w:rFonts w:ascii="宋体" w:hAnsi="宋体" w:cs="宋体" w:hint="eastAsia"/>
          <w:sz w:val="18"/>
          <w:szCs w:val="18"/>
        </w:rPr>
        <w:t>2、</w:t>
      </w:r>
      <w:r>
        <w:rPr>
          <w:rFonts w:ascii="宋体" w:hAnsi="宋体" w:cs="宋体" w:hint="eastAsia"/>
          <w:sz w:val="18"/>
          <w:szCs w:val="18"/>
          <w:lang w:val="zh-CN"/>
        </w:rPr>
        <w:t>供应商应在本表后附相关证明材料（</w:t>
      </w:r>
      <w:r>
        <w:rPr>
          <w:rFonts w:ascii="宋体" w:hAnsi="宋体" w:cs="宋体" w:hint="eastAsia"/>
          <w:sz w:val="18"/>
          <w:szCs w:val="18"/>
        </w:rPr>
        <w:t>身份证、建造师注册证、安全考核B证、毕业证、职称证、业绩证明材料等以上资料的复印件或扫描件并加盖公章</w:t>
      </w:r>
      <w:r>
        <w:rPr>
          <w:rFonts w:ascii="宋体" w:hAnsi="宋体" w:cs="宋体" w:hint="eastAsia"/>
          <w:sz w:val="18"/>
          <w:szCs w:val="18"/>
          <w:lang w:val="zh-CN"/>
        </w:rPr>
        <w:t>）</w:t>
      </w:r>
      <w:r>
        <w:rPr>
          <w:rFonts w:ascii="宋体" w:hAnsi="宋体" w:cs="宋体" w:hint="eastAsia"/>
          <w:sz w:val="18"/>
          <w:szCs w:val="18"/>
        </w:rPr>
        <w:t>。</w:t>
      </w:r>
    </w:p>
    <w:p w:rsidR="00D27BB7" w:rsidRDefault="00D27BB7">
      <w:pPr>
        <w:spacing w:line="400" w:lineRule="exact"/>
        <w:ind w:firstLineChars="200" w:firstLine="360"/>
        <w:rPr>
          <w:rFonts w:ascii="宋体" w:hAnsi="宋体" w:cs="宋体"/>
          <w:sz w:val="18"/>
          <w:szCs w:val="18"/>
        </w:rPr>
      </w:pPr>
    </w:p>
    <w:p w:rsidR="00D27BB7" w:rsidRDefault="005D291F" w:rsidP="00436DA3">
      <w:pPr>
        <w:spacing w:beforeLines="100" w:afterLines="100"/>
        <w:jc w:val="center"/>
        <w:outlineLvl w:val="2"/>
        <w:rPr>
          <w:rFonts w:ascii="宋体" w:hAnsi="宋体"/>
          <w:b/>
          <w:sz w:val="30"/>
          <w:szCs w:val="30"/>
        </w:rPr>
      </w:pPr>
      <w:r>
        <w:rPr>
          <w:rFonts w:ascii="宋体" w:hAnsi="宋体" w:hint="eastAsia"/>
          <w:b/>
          <w:sz w:val="30"/>
          <w:szCs w:val="30"/>
        </w:rPr>
        <w:lastRenderedPageBreak/>
        <w:t>二、</w:t>
      </w:r>
      <w:r w:rsidR="00EF4CC9">
        <w:rPr>
          <w:rFonts w:ascii="宋体" w:hAnsi="宋体" w:hint="eastAsia"/>
          <w:b/>
          <w:sz w:val="30"/>
          <w:szCs w:val="30"/>
        </w:rPr>
        <w:t>实施</w:t>
      </w:r>
      <w:r>
        <w:rPr>
          <w:rFonts w:ascii="宋体" w:hAnsi="宋体" w:hint="eastAsia"/>
          <w:b/>
          <w:sz w:val="30"/>
          <w:szCs w:val="30"/>
        </w:rPr>
        <w:t>组织设计</w:t>
      </w:r>
      <w:bookmarkEnd w:id="297"/>
      <w:bookmarkEnd w:id="298"/>
    </w:p>
    <w:p w:rsidR="00D27BB7" w:rsidRDefault="005D291F">
      <w:pPr>
        <w:pStyle w:val="a4"/>
      </w:pPr>
      <w:r>
        <w:rPr>
          <w:rFonts w:hint="eastAsia"/>
        </w:rPr>
        <w:t>格式自拟</w:t>
      </w:r>
    </w:p>
    <w:p w:rsidR="00D27BB7" w:rsidRDefault="005D291F">
      <w:pPr>
        <w:widowControl/>
        <w:jc w:val="left"/>
        <w:rPr>
          <w:rFonts w:ascii="宋体" w:hAnsi="宋体"/>
          <w:b/>
          <w:sz w:val="30"/>
          <w:szCs w:val="30"/>
        </w:rPr>
      </w:pPr>
      <w:r>
        <w:rPr>
          <w:rFonts w:ascii="宋体" w:hAnsi="宋体"/>
          <w:b/>
          <w:sz w:val="30"/>
          <w:szCs w:val="30"/>
        </w:rPr>
        <w:br w:type="page"/>
      </w:r>
    </w:p>
    <w:p w:rsidR="00D27BB7" w:rsidRDefault="005D291F">
      <w:pPr>
        <w:spacing w:line="640" w:lineRule="exact"/>
        <w:jc w:val="center"/>
        <w:rPr>
          <w:rFonts w:ascii="宋体" w:hAnsi="宋体"/>
          <w:b/>
          <w:sz w:val="30"/>
          <w:szCs w:val="30"/>
        </w:rPr>
      </w:pPr>
      <w:r>
        <w:rPr>
          <w:rFonts w:ascii="宋体" w:hAnsi="宋体" w:hint="eastAsia"/>
          <w:b/>
          <w:sz w:val="30"/>
          <w:szCs w:val="30"/>
        </w:rPr>
        <w:lastRenderedPageBreak/>
        <w:t>三、项目管理</w:t>
      </w:r>
    </w:p>
    <w:p w:rsidR="00D27BB7" w:rsidRDefault="005D291F">
      <w:pPr>
        <w:pStyle w:val="a4"/>
      </w:pPr>
      <w:r>
        <w:rPr>
          <w:rFonts w:hint="eastAsia"/>
        </w:rPr>
        <w:t>格式自拟</w:t>
      </w:r>
    </w:p>
    <w:p w:rsidR="00D27BB7" w:rsidRDefault="005D291F">
      <w:pPr>
        <w:jc w:val="center"/>
        <w:rPr>
          <w:rFonts w:ascii="宋体" w:hAnsi="宋体"/>
          <w:b/>
          <w:sz w:val="30"/>
          <w:szCs w:val="30"/>
        </w:rPr>
      </w:pPr>
      <w:r>
        <w:rPr>
          <w:rFonts w:ascii="宋体" w:hAnsi="宋体" w:hint="eastAsia"/>
          <w:b/>
          <w:sz w:val="30"/>
          <w:szCs w:val="30"/>
        </w:rPr>
        <w:br w:type="page"/>
      </w:r>
      <w:r>
        <w:rPr>
          <w:rFonts w:ascii="宋体" w:hAnsi="宋体" w:hint="eastAsia"/>
          <w:b/>
          <w:sz w:val="30"/>
          <w:szCs w:val="30"/>
        </w:rPr>
        <w:lastRenderedPageBreak/>
        <w:t>三、售后服务承诺</w:t>
      </w:r>
    </w:p>
    <w:p w:rsidR="00D27BB7" w:rsidRDefault="005D291F">
      <w:pPr>
        <w:pStyle w:val="a4"/>
      </w:pPr>
      <w:r>
        <w:rPr>
          <w:rFonts w:hint="eastAsia"/>
        </w:rPr>
        <w:t>格式自拟</w:t>
      </w:r>
    </w:p>
    <w:p w:rsidR="00D27BB7" w:rsidRDefault="005D291F">
      <w:pPr>
        <w:pStyle w:val="a4"/>
      </w:pPr>
      <w:r>
        <w:br w:type="page"/>
      </w:r>
    </w:p>
    <w:p w:rsidR="00D27BB7" w:rsidRDefault="00D27BB7">
      <w:pPr>
        <w:rPr>
          <w:rFonts w:ascii="宋体" w:hAnsi="宋体"/>
          <w:b/>
          <w:sz w:val="30"/>
          <w:szCs w:val="30"/>
        </w:rPr>
      </w:pPr>
    </w:p>
    <w:p w:rsidR="00D27BB7" w:rsidRDefault="005D291F">
      <w:pPr>
        <w:pStyle w:val="a4"/>
        <w:jc w:val="center"/>
      </w:pPr>
      <w:r>
        <w:rPr>
          <w:rFonts w:ascii="宋体" w:hAnsi="宋体" w:hint="eastAsia"/>
          <w:b/>
          <w:sz w:val="30"/>
          <w:szCs w:val="30"/>
        </w:rPr>
        <w:t>四、其他资料（若有）</w:t>
      </w: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D27BB7">
      <w:pPr>
        <w:spacing w:line="360" w:lineRule="auto"/>
        <w:ind w:rightChars="-35" w:right="-73"/>
        <w:rPr>
          <w:rFonts w:ascii="宋体"/>
          <w:sz w:val="24"/>
        </w:rPr>
      </w:pPr>
    </w:p>
    <w:p w:rsidR="00D27BB7" w:rsidRDefault="005D291F">
      <w:pPr>
        <w:rPr>
          <w:rFonts w:ascii="宋体" w:hAnsi="宋体"/>
          <w:b/>
          <w:sz w:val="28"/>
          <w:szCs w:val="28"/>
        </w:rPr>
      </w:pPr>
      <w:bookmarkStart w:id="299" w:name="_Toc6961"/>
      <w:bookmarkStart w:id="300" w:name="_Toc510882000"/>
      <w:bookmarkStart w:id="301" w:name="_Toc513557047"/>
      <w:bookmarkStart w:id="302" w:name="_Toc510882480"/>
      <w:r>
        <w:rPr>
          <w:rFonts w:ascii="宋体" w:hAnsi="宋体" w:hint="eastAsia"/>
          <w:b/>
          <w:sz w:val="28"/>
          <w:szCs w:val="28"/>
        </w:rPr>
        <w:br w:type="page"/>
      </w:r>
    </w:p>
    <w:p w:rsidR="00D27BB7" w:rsidRDefault="005D291F">
      <w:pPr>
        <w:spacing w:line="360" w:lineRule="auto"/>
        <w:outlineLvl w:val="1"/>
        <w:rPr>
          <w:rFonts w:ascii="宋体"/>
          <w:b/>
          <w:sz w:val="28"/>
          <w:szCs w:val="28"/>
        </w:rPr>
      </w:pPr>
      <w:r>
        <w:rPr>
          <w:rFonts w:ascii="宋体" w:hAnsi="宋体" w:hint="eastAsia"/>
          <w:b/>
          <w:sz w:val="28"/>
          <w:szCs w:val="28"/>
        </w:rPr>
        <w:lastRenderedPageBreak/>
        <w:t>商务部分投标文件格式</w:t>
      </w:r>
      <w:bookmarkEnd w:id="299"/>
      <w:bookmarkEnd w:id="300"/>
      <w:bookmarkEnd w:id="301"/>
      <w:bookmarkEnd w:id="302"/>
    </w:p>
    <w:p w:rsidR="00D27BB7" w:rsidRDefault="005D291F">
      <w:pPr>
        <w:spacing w:line="480" w:lineRule="auto"/>
        <w:jc w:val="right"/>
        <w:rPr>
          <w:rFonts w:ascii="宋体" w:cs="宋体"/>
          <w:b/>
          <w:bCs/>
          <w:spacing w:val="26"/>
          <w:sz w:val="24"/>
          <w:szCs w:val="24"/>
        </w:rPr>
      </w:pPr>
      <w:r>
        <w:rPr>
          <w:rFonts w:ascii="宋体" w:hAnsi="宋体" w:cs="宋体" w:hint="eastAsia"/>
          <w:b/>
          <w:bCs/>
          <w:spacing w:val="26"/>
          <w:sz w:val="24"/>
          <w:szCs w:val="24"/>
        </w:rPr>
        <w:t>【正</w:t>
      </w:r>
      <w:r>
        <w:rPr>
          <w:rFonts w:ascii="宋体" w:hAnsi="宋体" w:cs="宋体"/>
          <w:b/>
          <w:bCs/>
          <w:spacing w:val="26"/>
          <w:sz w:val="24"/>
          <w:szCs w:val="24"/>
        </w:rPr>
        <w:t>/</w:t>
      </w:r>
      <w:r>
        <w:rPr>
          <w:rFonts w:ascii="宋体" w:hAnsi="宋体" w:cs="宋体" w:hint="eastAsia"/>
          <w:b/>
          <w:bCs/>
          <w:spacing w:val="26"/>
          <w:sz w:val="24"/>
          <w:szCs w:val="24"/>
        </w:rPr>
        <w:t>副本】</w:t>
      </w:r>
    </w:p>
    <w:p w:rsidR="00D27BB7" w:rsidRDefault="00D27BB7">
      <w:pPr>
        <w:jc w:val="center"/>
        <w:rPr>
          <w:rFonts w:ascii="宋体"/>
          <w:sz w:val="32"/>
          <w:szCs w:val="32"/>
          <w:u w:val="single"/>
        </w:rPr>
      </w:pPr>
    </w:p>
    <w:p w:rsidR="00D27BB7" w:rsidRDefault="005D291F">
      <w:pPr>
        <w:jc w:val="center"/>
        <w:rPr>
          <w:rFonts w:ascii="宋体"/>
          <w:b/>
          <w:sz w:val="28"/>
          <w:szCs w:val="28"/>
        </w:rPr>
      </w:pPr>
      <w:r>
        <w:rPr>
          <w:rFonts w:ascii="宋体" w:hAnsi="宋体" w:hint="eastAsia"/>
          <w:sz w:val="28"/>
          <w:szCs w:val="28"/>
        </w:rPr>
        <w:t>（招标项目名称）</w:t>
      </w:r>
      <w:r>
        <w:rPr>
          <w:rFonts w:ascii="宋体" w:hAnsi="宋体" w:hint="eastAsia"/>
          <w:b/>
          <w:sz w:val="28"/>
          <w:szCs w:val="28"/>
        </w:rPr>
        <w:t>标段</w:t>
      </w:r>
      <w:r w:rsidR="00EF4CC9">
        <w:rPr>
          <w:rFonts w:ascii="宋体" w:hAnsi="宋体" w:hint="eastAsia"/>
          <w:b/>
          <w:sz w:val="28"/>
          <w:szCs w:val="28"/>
        </w:rPr>
        <w:t>实施</w:t>
      </w:r>
    </w:p>
    <w:p w:rsidR="00D27BB7" w:rsidRDefault="00D27BB7">
      <w:pPr>
        <w:spacing w:line="600" w:lineRule="auto"/>
        <w:jc w:val="center"/>
        <w:rPr>
          <w:rFonts w:ascii="宋体"/>
          <w:b/>
          <w:sz w:val="36"/>
          <w:szCs w:val="36"/>
        </w:rPr>
      </w:pPr>
    </w:p>
    <w:p w:rsidR="00D27BB7" w:rsidRDefault="00D27BB7">
      <w:pPr>
        <w:spacing w:line="600" w:lineRule="auto"/>
        <w:jc w:val="center"/>
        <w:rPr>
          <w:rFonts w:ascii="宋体"/>
          <w:b/>
          <w:sz w:val="36"/>
          <w:szCs w:val="36"/>
        </w:rPr>
      </w:pPr>
    </w:p>
    <w:p w:rsidR="00D27BB7" w:rsidRDefault="00D27BB7">
      <w:pPr>
        <w:spacing w:line="600" w:lineRule="auto"/>
        <w:jc w:val="center"/>
        <w:rPr>
          <w:rFonts w:ascii="宋体"/>
          <w:b/>
          <w:sz w:val="36"/>
          <w:szCs w:val="36"/>
        </w:rPr>
      </w:pPr>
    </w:p>
    <w:p w:rsidR="00D27BB7" w:rsidRDefault="005D291F">
      <w:pPr>
        <w:spacing w:line="600" w:lineRule="auto"/>
        <w:jc w:val="center"/>
        <w:rPr>
          <w:rFonts w:ascii="宋体" w:cs="宋体"/>
          <w:b/>
          <w:bCs/>
          <w:spacing w:val="26"/>
          <w:sz w:val="104"/>
          <w:szCs w:val="104"/>
        </w:rPr>
      </w:pPr>
      <w:r>
        <w:rPr>
          <w:rFonts w:ascii="宋体" w:hAnsi="宋体" w:cs="宋体" w:hint="eastAsia"/>
          <w:b/>
          <w:bCs/>
          <w:spacing w:val="26"/>
          <w:sz w:val="104"/>
          <w:szCs w:val="104"/>
        </w:rPr>
        <w:t>投标文件</w:t>
      </w:r>
    </w:p>
    <w:p w:rsidR="00D27BB7" w:rsidRDefault="005D291F">
      <w:pPr>
        <w:spacing w:line="600" w:lineRule="auto"/>
        <w:jc w:val="center"/>
        <w:rPr>
          <w:rFonts w:ascii="宋体" w:cs="宋体"/>
          <w:b/>
          <w:bCs/>
          <w:spacing w:val="26"/>
          <w:szCs w:val="21"/>
        </w:rPr>
      </w:pPr>
      <w:r>
        <w:rPr>
          <w:rFonts w:ascii="宋体" w:hAnsi="宋体" w:cs="宋体" w:hint="eastAsia"/>
          <w:b/>
          <w:bCs/>
          <w:spacing w:val="26"/>
          <w:szCs w:val="21"/>
        </w:rPr>
        <w:t>【项目编号：</w:t>
      </w:r>
      <w:r w:rsidR="00C12897">
        <w:rPr>
          <w:rFonts w:asciiTheme="majorEastAsia" w:eastAsiaTheme="majorEastAsia" w:hAnsiTheme="majorEastAsia" w:cs="宋体" w:hint="eastAsia"/>
          <w:b/>
          <w:bCs/>
          <w:spacing w:val="26"/>
          <w:szCs w:val="21"/>
        </w:rPr>
        <w:t>SXPH-SYNJZX-2211</w:t>
      </w:r>
      <w:r>
        <w:rPr>
          <w:rFonts w:ascii="宋体" w:hAnsi="宋体" w:cs="宋体" w:hint="eastAsia"/>
          <w:b/>
          <w:bCs/>
          <w:spacing w:val="26"/>
          <w:szCs w:val="21"/>
        </w:rPr>
        <w:t>】</w:t>
      </w:r>
    </w:p>
    <w:p w:rsidR="00D27BB7" w:rsidRDefault="005D291F">
      <w:pPr>
        <w:jc w:val="center"/>
        <w:rPr>
          <w:rFonts w:ascii="宋体"/>
          <w:b/>
          <w:sz w:val="28"/>
          <w:szCs w:val="28"/>
        </w:rPr>
      </w:pPr>
      <w:r>
        <w:rPr>
          <w:rFonts w:ascii="宋体" w:hAnsi="宋体" w:hint="eastAsia"/>
          <w:b/>
          <w:sz w:val="28"/>
          <w:szCs w:val="28"/>
        </w:rPr>
        <w:t>商务部分</w:t>
      </w:r>
    </w:p>
    <w:p w:rsidR="00D27BB7" w:rsidRDefault="00D27BB7">
      <w:pPr>
        <w:spacing w:line="600" w:lineRule="auto"/>
        <w:jc w:val="center"/>
        <w:rPr>
          <w:rFonts w:ascii="宋体" w:cs="宋体"/>
          <w:b/>
          <w:bCs/>
          <w:spacing w:val="26"/>
          <w:sz w:val="36"/>
          <w:szCs w:val="36"/>
        </w:rPr>
      </w:pPr>
    </w:p>
    <w:p w:rsidR="00D27BB7" w:rsidRDefault="00D27BB7">
      <w:pPr>
        <w:spacing w:line="600" w:lineRule="auto"/>
        <w:jc w:val="center"/>
        <w:rPr>
          <w:rFonts w:ascii="宋体" w:cs="宋体"/>
          <w:b/>
          <w:bCs/>
          <w:spacing w:val="26"/>
          <w:sz w:val="36"/>
          <w:szCs w:val="36"/>
        </w:rPr>
      </w:pPr>
    </w:p>
    <w:p w:rsidR="00D27BB7" w:rsidRDefault="00D27BB7">
      <w:pPr>
        <w:spacing w:line="600" w:lineRule="auto"/>
        <w:jc w:val="center"/>
        <w:rPr>
          <w:rFonts w:ascii="宋体" w:cs="宋体"/>
          <w:b/>
          <w:bCs/>
          <w:spacing w:val="26"/>
          <w:sz w:val="36"/>
          <w:szCs w:val="36"/>
        </w:rPr>
      </w:pPr>
    </w:p>
    <w:p w:rsidR="00D27BB7" w:rsidRDefault="005D291F">
      <w:pPr>
        <w:spacing w:line="600" w:lineRule="auto"/>
        <w:jc w:val="left"/>
        <w:rPr>
          <w:rFonts w:ascii="宋体" w:cs="宋体"/>
          <w:b/>
          <w:bCs/>
          <w:spacing w:val="26"/>
          <w:sz w:val="30"/>
          <w:szCs w:val="30"/>
        </w:rPr>
      </w:pPr>
      <w:r>
        <w:rPr>
          <w:rFonts w:ascii="宋体" w:hAnsi="宋体" w:cs="宋体" w:hint="eastAsia"/>
          <w:b/>
          <w:bCs/>
          <w:spacing w:val="26"/>
          <w:sz w:val="30"/>
          <w:szCs w:val="30"/>
        </w:rPr>
        <w:t>供应商：</w:t>
      </w:r>
      <w:r>
        <w:rPr>
          <w:rFonts w:ascii="宋体" w:hAnsi="宋体" w:cs="宋体" w:hint="eastAsia"/>
          <w:b/>
          <w:bCs/>
          <w:spacing w:val="26"/>
          <w:sz w:val="30"/>
          <w:szCs w:val="30"/>
          <w:u w:val="single"/>
        </w:rPr>
        <w:t>（盖章）</w:t>
      </w:r>
    </w:p>
    <w:p w:rsidR="00D27BB7" w:rsidRDefault="005D291F">
      <w:pPr>
        <w:spacing w:line="600" w:lineRule="auto"/>
        <w:jc w:val="left"/>
        <w:rPr>
          <w:rFonts w:ascii="宋体" w:cs="宋体"/>
          <w:b/>
          <w:bCs/>
          <w:spacing w:val="26"/>
          <w:sz w:val="30"/>
          <w:szCs w:val="30"/>
          <w:u w:val="single"/>
        </w:rPr>
      </w:pPr>
      <w:r>
        <w:rPr>
          <w:rFonts w:ascii="宋体" w:hAnsi="宋体" w:cs="宋体" w:hint="eastAsia"/>
          <w:b/>
          <w:bCs/>
          <w:spacing w:val="26"/>
          <w:sz w:val="30"/>
          <w:szCs w:val="30"/>
        </w:rPr>
        <w:t>法定代表人或其授权代理人：</w:t>
      </w:r>
      <w:r>
        <w:rPr>
          <w:rFonts w:ascii="宋体" w:hAnsi="宋体" w:cs="宋体" w:hint="eastAsia"/>
          <w:b/>
          <w:bCs/>
          <w:spacing w:val="26"/>
          <w:sz w:val="30"/>
          <w:szCs w:val="30"/>
          <w:u w:val="single"/>
        </w:rPr>
        <w:t>（盖章或签字）</w:t>
      </w:r>
    </w:p>
    <w:p w:rsidR="00D27BB7" w:rsidRDefault="005D291F">
      <w:pPr>
        <w:spacing w:line="600" w:lineRule="auto"/>
        <w:jc w:val="left"/>
        <w:rPr>
          <w:rFonts w:ascii="宋体" w:cs="宋体"/>
          <w:b/>
          <w:bCs/>
          <w:spacing w:val="26"/>
          <w:sz w:val="30"/>
          <w:szCs w:val="30"/>
        </w:rPr>
      </w:pPr>
      <w:r>
        <w:rPr>
          <w:rFonts w:ascii="宋体" w:hAnsi="宋体" w:cs="宋体" w:hint="eastAsia"/>
          <w:b/>
          <w:bCs/>
          <w:spacing w:val="26"/>
          <w:sz w:val="30"/>
          <w:szCs w:val="30"/>
        </w:rPr>
        <w:t>联系人：联系电话：</w:t>
      </w:r>
    </w:p>
    <w:p w:rsidR="00D27BB7" w:rsidRDefault="005D291F">
      <w:pPr>
        <w:jc w:val="left"/>
        <w:rPr>
          <w:rFonts w:ascii="宋体" w:cs="宋体"/>
          <w:b/>
          <w:bCs/>
          <w:spacing w:val="26"/>
          <w:sz w:val="30"/>
          <w:szCs w:val="30"/>
          <w:u w:val="single"/>
        </w:rPr>
      </w:pPr>
      <w:r>
        <w:rPr>
          <w:rFonts w:ascii="宋体" w:hAnsi="宋体" w:hint="eastAsia"/>
          <w:b/>
          <w:bCs/>
          <w:spacing w:val="4"/>
          <w:sz w:val="30"/>
          <w:szCs w:val="30"/>
        </w:rPr>
        <w:t>法定地址：</w:t>
      </w:r>
    </w:p>
    <w:p w:rsidR="00D27BB7" w:rsidRDefault="005D291F">
      <w:pPr>
        <w:jc w:val="center"/>
        <w:rPr>
          <w:rFonts w:ascii="宋体"/>
          <w:b/>
          <w:sz w:val="32"/>
          <w:szCs w:val="32"/>
        </w:rPr>
      </w:pPr>
      <w:r>
        <w:rPr>
          <w:rFonts w:ascii="宋体" w:hAnsi="宋体" w:cs="宋体" w:hint="eastAsia"/>
          <w:b/>
          <w:bCs/>
          <w:spacing w:val="26"/>
          <w:sz w:val="30"/>
          <w:szCs w:val="30"/>
        </w:rPr>
        <w:t>年月日</w:t>
      </w:r>
    </w:p>
    <w:p w:rsidR="00D27BB7" w:rsidRDefault="005D291F" w:rsidP="00436DA3">
      <w:pPr>
        <w:spacing w:beforeLines="100" w:afterLines="100"/>
        <w:jc w:val="center"/>
        <w:outlineLvl w:val="2"/>
        <w:rPr>
          <w:rFonts w:ascii="宋体"/>
          <w:sz w:val="32"/>
          <w:szCs w:val="32"/>
        </w:rPr>
      </w:pPr>
      <w:bookmarkStart w:id="303" w:name="_Toc321812067"/>
      <w:bookmarkStart w:id="304" w:name="_Toc324521861"/>
      <w:r>
        <w:rPr>
          <w:rFonts w:ascii="宋体" w:hAnsi="宋体" w:hint="eastAsia"/>
          <w:b/>
          <w:sz w:val="32"/>
          <w:szCs w:val="32"/>
        </w:rPr>
        <w:lastRenderedPageBreak/>
        <w:t>目录</w:t>
      </w:r>
      <w:bookmarkEnd w:id="303"/>
      <w:bookmarkEnd w:id="304"/>
    </w:p>
    <w:p w:rsidR="00D27BB7" w:rsidRDefault="005D291F">
      <w:pPr>
        <w:spacing w:line="600" w:lineRule="exact"/>
        <w:ind w:firstLineChars="200" w:firstLine="480"/>
        <w:rPr>
          <w:rFonts w:ascii="宋体" w:hAnsi="宋体"/>
          <w:sz w:val="24"/>
        </w:rPr>
      </w:pPr>
      <w:r>
        <w:rPr>
          <w:rFonts w:ascii="宋体" w:hAnsi="宋体" w:hint="eastAsia"/>
          <w:sz w:val="24"/>
        </w:rPr>
        <w:t>一、开标一览表</w:t>
      </w:r>
    </w:p>
    <w:p w:rsidR="00D27BB7" w:rsidRDefault="005D291F">
      <w:pPr>
        <w:spacing w:line="600" w:lineRule="exact"/>
        <w:ind w:firstLineChars="200" w:firstLine="480"/>
        <w:rPr>
          <w:rFonts w:ascii="宋体" w:hAnsi="宋体"/>
          <w:sz w:val="24"/>
        </w:rPr>
      </w:pPr>
      <w:r>
        <w:rPr>
          <w:rFonts w:ascii="宋体" w:hAnsi="宋体" w:hint="eastAsia"/>
          <w:sz w:val="24"/>
        </w:rPr>
        <w:t>二、投标函及投标函附录</w:t>
      </w:r>
    </w:p>
    <w:p w:rsidR="00D27BB7" w:rsidRDefault="005D291F">
      <w:pPr>
        <w:spacing w:line="600" w:lineRule="exact"/>
        <w:ind w:firstLineChars="200" w:firstLine="480"/>
        <w:rPr>
          <w:rFonts w:ascii="宋体"/>
          <w:sz w:val="24"/>
        </w:rPr>
      </w:pPr>
      <w:r>
        <w:rPr>
          <w:rFonts w:ascii="宋体" w:hAnsi="宋体" w:hint="eastAsia"/>
          <w:sz w:val="24"/>
        </w:rPr>
        <w:t>三、法定代表人身份证明</w:t>
      </w:r>
    </w:p>
    <w:p w:rsidR="00D27BB7" w:rsidRDefault="005D291F">
      <w:pPr>
        <w:spacing w:line="600" w:lineRule="exact"/>
        <w:ind w:firstLineChars="200" w:firstLine="480"/>
        <w:rPr>
          <w:rFonts w:ascii="宋体"/>
          <w:sz w:val="24"/>
        </w:rPr>
      </w:pPr>
      <w:r>
        <w:rPr>
          <w:rFonts w:ascii="宋体" w:hAnsi="宋体" w:hint="eastAsia"/>
          <w:sz w:val="24"/>
        </w:rPr>
        <w:t>四、授权委托书</w:t>
      </w:r>
    </w:p>
    <w:p w:rsidR="00D27BB7" w:rsidRDefault="005D291F">
      <w:pPr>
        <w:spacing w:line="600" w:lineRule="exact"/>
        <w:ind w:firstLineChars="200" w:firstLine="480"/>
        <w:rPr>
          <w:rFonts w:ascii="宋体"/>
          <w:sz w:val="24"/>
        </w:rPr>
      </w:pPr>
      <w:r>
        <w:rPr>
          <w:rFonts w:ascii="宋体" w:hAnsi="宋体" w:hint="eastAsia"/>
          <w:sz w:val="24"/>
        </w:rPr>
        <w:t>五、</w:t>
      </w:r>
      <w:r>
        <w:rPr>
          <w:rFonts w:ascii="宋体" w:hAnsi="宋体" w:hint="eastAsia"/>
          <w:sz w:val="24"/>
          <w:szCs w:val="22"/>
        </w:rPr>
        <w:t>近年完成的类似项目情况表</w:t>
      </w:r>
    </w:p>
    <w:p w:rsidR="00D27BB7" w:rsidRDefault="005D291F">
      <w:pPr>
        <w:spacing w:line="600" w:lineRule="exact"/>
        <w:ind w:firstLineChars="200" w:firstLine="480"/>
        <w:rPr>
          <w:rFonts w:ascii="宋体"/>
          <w:sz w:val="24"/>
        </w:rPr>
      </w:pPr>
      <w:r>
        <w:rPr>
          <w:rFonts w:ascii="宋体" w:hAnsi="宋体" w:hint="eastAsia"/>
          <w:sz w:val="24"/>
        </w:rPr>
        <w:t>六、已标价项目清单</w:t>
      </w:r>
    </w:p>
    <w:p w:rsidR="00D27BB7" w:rsidRDefault="005D291F">
      <w:pPr>
        <w:spacing w:line="600" w:lineRule="exact"/>
        <w:ind w:firstLineChars="200" w:firstLine="480"/>
        <w:rPr>
          <w:rFonts w:ascii="宋体"/>
          <w:sz w:val="24"/>
        </w:rPr>
      </w:pPr>
      <w:r>
        <w:rPr>
          <w:rFonts w:ascii="宋体" w:hAnsi="宋体" w:hint="eastAsia"/>
          <w:sz w:val="24"/>
        </w:rPr>
        <w:t>七、其他资料</w:t>
      </w:r>
    </w:p>
    <w:p w:rsidR="00D27BB7" w:rsidRDefault="00D27BB7">
      <w:pPr>
        <w:spacing w:line="360" w:lineRule="auto"/>
        <w:rPr>
          <w:rFonts w:ascii="宋体"/>
          <w:sz w:val="24"/>
        </w:rPr>
      </w:pPr>
    </w:p>
    <w:p w:rsidR="00D27BB7" w:rsidRDefault="00D27BB7" w:rsidP="00436DA3">
      <w:pPr>
        <w:spacing w:beforeLines="100" w:afterLines="100"/>
        <w:jc w:val="center"/>
        <w:outlineLvl w:val="2"/>
        <w:rPr>
          <w:rFonts w:ascii="宋体"/>
          <w:sz w:val="28"/>
          <w:szCs w:val="28"/>
        </w:rPr>
      </w:pPr>
      <w:bookmarkStart w:id="305" w:name="_Toc321812068"/>
      <w:bookmarkStart w:id="306" w:name="_Toc324521862"/>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jc w:val="center"/>
        <w:outlineLvl w:val="2"/>
        <w:rPr>
          <w:rFonts w:ascii="宋体"/>
          <w:sz w:val="28"/>
          <w:szCs w:val="28"/>
        </w:rPr>
      </w:pPr>
    </w:p>
    <w:p w:rsidR="00D27BB7" w:rsidRDefault="00D27BB7" w:rsidP="00436DA3">
      <w:pPr>
        <w:spacing w:beforeLines="100" w:afterLines="100"/>
        <w:outlineLvl w:val="2"/>
        <w:rPr>
          <w:rFonts w:ascii="宋体"/>
          <w:sz w:val="28"/>
          <w:szCs w:val="28"/>
        </w:rPr>
      </w:pPr>
    </w:p>
    <w:p w:rsidR="003533B3" w:rsidRDefault="003533B3" w:rsidP="00436DA3">
      <w:pPr>
        <w:spacing w:beforeLines="100" w:afterLines="100"/>
        <w:jc w:val="center"/>
        <w:outlineLvl w:val="2"/>
        <w:rPr>
          <w:rFonts w:ascii="宋体" w:hAnsi="宋体"/>
          <w:b/>
          <w:sz w:val="30"/>
          <w:szCs w:val="30"/>
        </w:rPr>
      </w:pPr>
    </w:p>
    <w:p w:rsidR="00D27BB7" w:rsidRDefault="005D291F" w:rsidP="00436DA3">
      <w:pPr>
        <w:spacing w:beforeLines="100" w:afterLines="100"/>
        <w:jc w:val="center"/>
        <w:outlineLvl w:val="2"/>
        <w:rPr>
          <w:rFonts w:ascii="宋体" w:hAnsi="宋体"/>
          <w:b/>
          <w:sz w:val="30"/>
          <w:szCs w:val="30"/>
        </w:rPr>
      </w:pPr>
      <w:r>
        <w:rPr>
          <w:rFonts w:ascii="宋体" w:hAnsi="宋体" w:hint="eastAsia"/>
          <w:b/>
          <w:sz w:val="30"/>
          <w:szCs w:val="30"/>
        </w:rPr>
        <w:lastRenderedPageBreak/>
        <w:t>一、开标一览表</w:t>
      </w:r>
    </w:p>
    <w:tbl>
      <w:tblPr>
        <w:tblStyle w:val="af7"/>
        <w:tblpPr w:leftFromText="180" w:rightFromText="180" w:horzAnchor="margin" w:tblpY="1020"/>
        <w:tblW w:w="9288" w:type="dxa"/>
        <w:tblLayout w:type="fixed"/>
        <w:tblLook w:val="04A0"/>
      </w:tblPr>
      <w:tblGrid>
        <w:gridCol w:w="3096"/>
        <w:gridCol w:w="6192"/>
      </w:tblGrid>
      <w:tr w:rsidR="00D27BB7">
        <w:tc>
          <w:tcPr>
            <w:tcW w:w="9288" w:type="dxa"/>
            <w:gridSpan w:val="2"/>
          </w:tcPr>
          <w:p w:rsidR="00D27BB7" w:rsidRDefault="005D291F" w:rsidP="00436DA3">
            <w:pPr>
              <w:spacing w:beforeLines="100" w:afterLines="100"/>
              <w:jc w:val="center"/>
              <w:outlineLvl w:val="2"/>
              <w:rPr>
                <w:rFonts w:ascii="宋体" w:hAnsi="宋体"/>
                <w:b/>
                <w:sz w:val="24"/>
                <w:szCs w:val="24"/>
              </w:rPr>
            </w:pPr>
            <w:r>
              <w:rPr>
                <w:rFonts w:ascii="宋体" w:hAnsi="宋体" w:hint="eastAsia"/>
                <w:b/>
                <w:sz w:val="24"/>
                <w:szCs w:val="24"/>
              </w:rPr>
              <w:t>项目名称：</w:t>
            </w:r>
            <w:r w:rsidR="00C12897">
              <w:rPr>
                <w:rFonts w:ascii="宋体" w:hAnsi="宋体" w:hint="eastAsia"/>
                <w:b/>
                <w:sz w:val="24"/>
                <w:szCs w:val="24"/>
              </w:rPr>
              <w:t>三原县南郊中学教学楼内部配套设备采购项目</w:t>
            </w:r>
          </w:p>
        </w:tc>
      </w:tr>
      <w:tr w:rsidR="00D27BB7">
        <w:trPr>
          <w:trHeight w:val="993"/>
        </w:trPr>
        <w:tc>
          <w:tcPr>
            <w:tcW w:w="3096" w:type="dxa"/>
          </w:tcPr>
          <w:p w:rsidR="00D27BB7" w:rsidRDefault="005D291F" w:rsidP="00436DA3">
            <w:pPr>
              <w:spacing w:beforeLines="100" w:afterLines="100"/>
              <w:jc w:val="center"/>
              <w:outlineLvl w:val="2"/>
              <w:rPr>
                <w:rFonts w:ascii="宋体" w:hAnsi="宋体"/>
                <w:b/>
                <w:sz w:val="24"/>
                <w:szCs w:val="24"/>
              </w:rPr>
            </w:pPr>
            <w:r>
              <w:rPr>
                <w:rFonts w:ascii="宋体" w:hAnsi="宋体" w:hint="eastAsia"/>
                <w:b/>
                <w:sz w:val="24"/>
                <w:szCs w:val="24"/>
              </w:rPr>
              <w:t>投标报价（元）</w:t>
            </w:r>
          </w:p>
        </w:tc>
        <w:tc>
          <w:tcPr>
            <w:tcW w:w="6192" w:type="dxa"/>
          </w:tcPr>
          <w:p w:rsidR="00D27BB7" w:rsidRDefault="00D27BB7" w:rsidP="00436DA3">
            <w:pPr>
              <w:spacing w:beforeLines="100" w:afterLines="100"/>
              <w:jc w:val="center"/>
              <w:outlineLvl w:val="2"/>
              <w:rPr>
                <w:rFonts w:ascii="宋体" w:hAnsi="宋体"/>
                <w:b/>
                <w:sz w:val="24"/>
                <w:szCs w:val="24"/>
              </w:rPr>
            </w:pPr>
          </w:p>
        </w:tc>
      </w:tr>
      <w:tr w:rsidR="00D27BB7">
        <w:trPr>
          <w:trHeight w:val="869"/>
        </w:trPr>
        <w:tc>
          <w:tcPr>
            <w:tcW w:w="3096" w:type="dxa"/>
          </w:tcPr>
          <w:p w:rsidR="00D27BB7" w:rsidRDefault="005D291F" w:rsidP="00436DA3">
            <w:pPr>
              <w:spacing w:beforeLines="100" w:afterLines="100"/>
              <w:jc w:val="center"/>
              <w:outlineLvl w:val="2"/>
              <w:rPr>
                <w:rFonts w:ascii="宋体" w:hAnsi="宋体"/>
                <w:b/>
                <w:sz w:val="24"/>
                <w:szCs w:val="24"/>
              </w:rPr>
            </w:pPr>
            <w:r>
              <w:rPr>
                <w:rFonts w:ascii="宋体" w:hAnsi="宋体" w:hint="eastAsia"/>
                <w:b/>
                <w:sz w:val="24"/>
                <w:szCs w:val="24"/>
              </w:rPr>
              <w:t>计划工期</w:t>
            </w:r>
          </w:p>
        </w:tc>
        <w:tc>
          <w:tcPr>
            <w:tcW w:w="6192" w:type="dxa"/>
          </w:tcPr>
          <w:p w:rsidR="00D27BB7" w:rsidRDefault="00D27BB7" w:rsidP="00436DA3">
            <w:pPr>
              <w:spacing w:beforeLines="100" w:afterLines="100"/>
              <w:jc w:val="center"/>
              <w:outlineLvl w:val="2"/>
              <w:rPr>
                <w:rFonts w:ascii="宋体" w:hAnsi="宋体"/>
                <w:b/>
                <w:sz w:val="24"/>
                <w:szCs w:val="24"/>
              </w:rPr>
            </w:pPr>
          </w:p>
        </w:tc>
      </w:tr>
      <w:tr w:rsidR="00D27BB7">
        <w:trPr>
          <w:trHeight w:val="869"/>
        </w:trPr>
        <w:tc>
          <w:tcPr>
            <w:tcW w:w="3096" w:type="dxa"/>
          </w:tcPr>
          <w:p w:rsidR="00D27BB7" w:rsidRDefault="005D291F" w:rsidP="00436DA3">
            <w:pPr>
              <w:spacing w:beforeLines="100" w:afterLines="100"/>
              <w:jc w:val="center"/>
              <w:outlineLvl w:val="2"/>
              <w:rPr>
                <w:rFonts w:ascii="宋体" w:hAnsi="宋体"/>
                <w:b/>
                <w:sz w:val="24"/>
                <w:szCs w:val="24"/>
              </w:rPr>
            </w:pPr>
            <w:r>
              <w:rPr>
                <w:rFonts w:ascii="宋体" w:hAnsi="宋体" w:hint="eastAsia"/>
                <w:b/>
                <w:sz w:val="24"/>
                <w:szCs w:val="24"/>
              </w:rPr>
              <w:t>服务期</w:t>
            </w:r>
          </w:p>
        </w:tc>
        <w:tc>
          <w:tcPr>
            <w:tcW w:w="6192" w:type="dxa"/>
          </w:tcPr>
          <w:p w:rsidR="00D27BB7" w:rsidRDefault="00D27BB7" w:rsidP="00436DA3">
            <w:pPr>
              <w:spacing w:beforeLines="100" w:afterLines="100"/>
              <w:jc w:val="center"/>
              <w:outlineLvl w:val="2"/>
              <w:rPr>
                <w:rFonts w:ascii="宋体" w:hAnsi="宋体"/>
                <w:b/>
                <w:sz w:val="24"/>
                <w:szCs w:val="24"/>
              </w:rPr>
            </w:pPr>
          </w:p>
        </w:tc>
      </w:tr>
    </w:tbl>
    <w:p w:rsidR="00D27BB7" w:rsidRDefault="00D27BB7" w:rsidP="00436DA3">
      <w:pPr>
        <w:spacing w:beforeLines="100" w:afterLines="100"/>
        <w:jc w:val="center"/>
        <w:outlineLvl w:val="2"/>
        <w:rPr>
          <w:rFonts w:ascii="宋体" w:hAnsi="宋体"/>
          <w:b/>
          <w:sz w:val="30"/>
          <w:szCs w:val="30"/>
        </w:rPr>
      </w:pPr>
    </w:p>
    <w:p w:rsidR="00D27BB7" w:rsidRDefault="00D27BB7" w:rsidP="00436DA3">
      <w:pPr>
        <w:spacing w:beforeLines="100" w:afterLines="100"/>
        <w:jc w:val="center"/>
        <w:outlineLvl w:val="2"/>
        <w:rPr>
          <w:rFonts w:ascii="宋体" w:hAnsi="宋体"/>
          <w:b/>
          <w:sz w:val="24"/>
          <w:szCs w:val="24"/>
        </w:rPr>
      </w:pPr>
    </w:p>
    <w:p w:rsidR="00D27BB7" w:rsidRDefault="005D291F" w:rsidP="00436DA3">
      <w:pPr>
        <w:spacing w:beforeLines="100" w:afterLines="100"/>
        <w:jc w:val="center"/>
        <w:outlineLvl w:val="2"/>
        <w:rPr>
          <w:rFonts w:ascii="宋体" w:hAnsi="宋体"/>
          <w:b/>
          <w:sz w:val="24"/>
          <w:szCs w:val="24"/>
          <w:u w:val="single"/>
        </w:rPr>
      </w:pPr>
      <w:r>
        <w:rPr>
          <w:rFonts w:ascii="宋体" w:hAnsi="宋体" w:hint="eastAsia"/>
          <w:b/>
          <w:sz w:val="24"/>
          <w:szCs w:val="24"/>
        </w:rPr>
        <w:t xml:space="preserve">                                     供应商：（单位公章）</w:t>
      </w:r>
    </w:p>
    <w:p w:rsidR="00D27BB7" w:rsidRDefault="005D291F" w:rsidP="00436DA3">
      <w:pPr>
        <w:spacing w:beforeLines="100" w:afterLines="100"/>
        <w:jc w:val="center"/>
        <w:outlineLvl w:val="2"/>
        <w:rPr>
          <w:rFonts w:ascii="宋体" w:hAnsi="宋体"/>
          <w:b/>
          <w:sz w:val="24"/>
          <w:szCs w:val="24"/>
          <w:u w:val="single"/>
        </w:rPr>
      </w:pPr>
      <w:r>
        <w:rPr>
          <w:rFonts w:ascii="宋体" w:hAnsi="宋体" w:hint="eastAsia"/>
          <w:b/>
          <w:sz w:val="24"/>
          <w:szCs w:val="24"/>
        </w:rPr>
        <w:t xml:space="preserve">                                      法定代表人或其委托代理人：（签字或盖章）</w:t>
      </w:r>
    </w:p>
    <w:p w:rsidR="00D27BB7" w:rsidRDefault="005D291F" w:rsidP="00436DA3">
      <w:pPr>
        <w:spacing w:beforeLines="100" w:afterLines="100"/>
        <w:jc w:val="center"/>
        <w:outlineLvl w:val="2"/>
        <w:rPr>
          <w:rFonts w:ascii="宋体" w:hAnsi="宋体"/>
          <w:b/>
          <w:sz w:val="24"/>
          <w:szCs w:val="24"/>
        </w:rPr>
      </w:pPr>
      <w:r>
        <w:rPr>
          <w:rFonts w:ascii="宋体" w:hAnsi="宋体" w:hint="eastAsia"/>
          <w:b/>
          <w:sz w:val="24"/>
          <w:szCs w:val="24"/>
        </w:rPr>
        <w:t>日期：年月日</w:t>
      </w:r>
    </w:p>
    <w:p w:rsidR="00D27BB7" w:rsidRDefault="005D291F">
      <w:pPr>
        <w:widowControl/>
        <w:jc w:val="left"/>
        <w:rPr>
          <w:sz w:val="24"/>
          <w:szCs w:val="24"/>
        </w:rPr>
      </w:pPr>
      <w:r>
        <w:rPr>
          <w:sz w:val="24"/>
          <w:szCs w:val="24"/>
        </w:rPr>
        <w:br w:type="page"/>
      </w:r>
    </w:p>
    <w:p w:rsidR="00D27BB7" w:rsidRDefault="00D27BB7">
      <w:pPr>
        <w:pStyle w:val="a4"/>
      </w:pPr>
    </w:p>
    <w:p w:rsidR="00D27BB7" w:rsidRDefault="005D291F" w:rsidP="00436DA3">
      <w:pPr>
        <w:spacing w:beforeLines="100" w:afterLines="100"/>
        <w:jc w:val="center"/>
        <w:outlineLvl w:val="2"/>
        <w:rPr>
          <w:rFonts w:ascii="宋体"/>
          <w:b/>
          <w:sz w:val="30"/>
          <w:szCs w:val="30"/>
        </w:rPr>
      </w:pPr>
      <w:r>
        <w:rPr>
          <w:rFonts w:ascii="宋体" w:hAnsi="宋体" w:hint="eastAsia"/>
          <w:b/>
          <w:sz w:val="30"/>
          <w:szCs w:val="30"/>
        </w:rPr>
        <w:t>二、投标函及投标函附录</w:t>
      </w:r>
      <w:bookmarkEnd w:id="305"/>
      <w:bookmarkEnd w:id="306"/>
    </w:p>
    <w:p w:rsidR="00D27BB7" w:rsidRDefault="005D291F" w:rsidP="00436DA3">
      <w:pPr>
        <w:spacing w:beforeLines="100" w:afterLines="100"/>
        <w:jc w:val="center"/>
        <w:outlineLvl w:val="2"/>
        <w:rPr>
          <w:rFonts w:ascii="宋体"/>
          <w:b/>
          <w:szCs w:val="21"/>
        </w:rPr>
      </w:pPr>
      <w:r>
        <w:rPr>
          <w:rFonts w:ascii="宋体" w:hAnsi="宋体" w:hint="eastAsia"/>
          <w:b/>
          <w:szCs w:val="21"/>
        </w:rPr>
        <w:t>（一）投标函</w:t>
      </w:r>
    </w:p>
    <w:p w:rsidR="00D27BB7" w:rsidRDefault="005D291F">
      <w:pPr>
        <w:tabs>
          <w:tab w:val="left" w:pos="3500"/>
          <w:tab w:val="left" w:pos="3700"/>
        </w:tabs>
        <w:adjustRightInd w:val="0"/>
        <w:snapToGrid w:val="0"/>
        <w:spacing w:line="440" w:lineRule="exact"/>
        <w:jc w:val="left"/>
        <w:rPr>
          <w:rFonts w:ascii="宋体"/>
          <w:b/>
          <w:sz w:val="24"/>
          <w:szCs w:val="24"/>
        </w:rPr>
      </w:pPr>
      <w:r>
        <w:rPr>
          <w:rFonts w:ascii="宋体" w:hAnsi="宋体"/>
          <w:b/>
          <w:bCs/>
          <w:sz w:val="24"/>
        </w:rPr>
        <w:t>*</w:t>
      </w:r>
      <w:r>
        <w:rPr>
          <w:rFonts w:ascii="宋体" w:hAnsi="宋体"/>
          <w:b/>
          <w:bCs/>
          <w:sz w:val="24"/>
          <w:szCs w:val="24"/>
        </w:rPr>
        <w:t>************</w:t>
      </w:r>
      <w:r>
        <w:rPr>
          <w:rFonts w:ascii="宋体" w:hAnsi="宋体" w:hint="eastAsia"/>
          <w:b/>
          <w:sz w:val="24"/>
          <w:szCs w:val="24"/>
        </w:rPr>
        <w:t>：</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．根据你方发售的</w:t>
      </w:r>
      <w:r>
        <w:rPr>
          <w:rFonts w:ascii="宋体" w:hAnsi="宋体"/>
          <w:sz w:val="24"/>
          <w:szCs w:val="24"/>
          <w:u w:val="single"/>
        </w:rPr>
        <w:t>*************</w:t>
      </w:r>
      <w:r>
        <w:rPr>
          <w:rFonts w:ascii="宋体" w:hAnsi="宋体" w:hint="eastAsia"/>
          <w:sz w:val="24"/>
          <w:szCs w:val="24"/>
        </w:rPr>
        <w:t>招标文件，经踏勘项目现场和研究上述招标文件的投标须知、合同条款、项目建设标准、项目清单和答疑文件及其它相关文件后，我方愿以大写人民币，小写￥元，的投标报价承包上述项目的</w:t>
      </w:r>
      <w:r w:rsidR="00EF4CC9">
        <w:rPr>
          <w:rFonts w:ascii="宋体" w:hAnsi="宋体" w:hint="eastAsia"/>
          <w:sz w:val="24"/>
          <w:szCs w:val="24"/>
        </w:rPr>
        <w:t>实施</w:t>
      </w:r>
      <w:r>
        <w:rPr>
          <w:rFonts w:ascii="宋体" w:hAnsi="宋体" w:hint="eastAsia"/>
          <w:sz w:val="24"/>
          <w:szCs w:val="24"/>
        </w:rPr>
        <w:t>、竣工，并承担任何质量缺陷保修责任。</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hAnsi="宋体" w:hint="eastAsia"/>
          <w:sz w:val="24"/>
          <w:szCs w:val="24"/>
        </w:rPr>
        <w:t>．我方已详细审核全部招标文件，包括答疑纪要及有关附件。</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3</w:t>
      </w:r>
      <w:r>
        <w:rPr>
          <w:rFonts w:ascii="宋体" w:hAnsi="宋体" w:hint="eastAsia"/>
          <w:sz w:val="24"/>
          <w:szCs w:val="24"/>
        </w:rPr>
        <w:t>．我方保证上述投标报价不低于我单位项目</w:t>
      </w:r>
      <w:r w:rsidR="00EF4CC9">
        <w:rPr>
          <w:rFonts w:ascii="宋体" w:hAnsi="宋体" w:hint="eastAsia"/>
          <w:sz w:val="24"/>
          <w:szCs w:val="24"/>
        </w:rPr>
        <w:t>实施</w:t>
      </w:r>
      <w:r>
        <w:rPr>
          <w:rFonts w:ascii="宋体" w:hAnsi="宋体" w:hint="eastAsia"/>
          <w:sz w:val="24"/>
          <w:szCs w:val="24"/>
        </w:rPr>
        <w:t>的成本价。</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4</w:t>
      </w:r>
      <w:r>
        <w:rPr>
          <w:rFonts w:ascii="宋体" w:hAnsi="宋体" w:hint="eastAsia"/>
          <w:sz w:val="24"/>
          <w:szCs w:val="24"/>
        </w:rPr>
        <w:t>．若我方中标，我方保证按投标工期日历天内完成本项目，质保期年。</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5</w:t>
      </w:r>
      <w:r>
        <w:rPr>
          <w:rFonts w:ascii="宋体" w:hAnsi="宋体" w:hint="eastAsia"/>
          <w:sz w:val="24"/>
          <w:szCs w:val="24"/>
        </w:rPr>
        <w:t>．若我方中标，我方保证项目质量等级达到。本项目项目经理为。</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6</w:t>
      </w:r>
      <w:r>
        <w:rPr>
          <w:rFonts w:ascii="宋体" w:hAnsi="宋体" w:hint="eastAsia"/>
          <w:sz w:val="24"/>
          <w:szCs w:val="24"/>
        </w:rPr>
        <w:t>．若我方中标，我方保证达到安全文明</w:t>
      </w:r>
      <w:r w:rsidR="00EF4CC9">
        <w:rPr>
          <w:rFonts w:ascii="宋体" w:hAnsi="宋体" w:hint="eastAsia"/>
          <w:sz w:val="24"/>
          <w:szCs w:val="24"/>
        </w:rPr>
        <w:t>实施</w:t>
      </w:r>
      <w:r>
        <w:rPr>
          <w:rFonts w:ascii="宋体" w:hAnsi="宋体" w:hint="eastAsia"/>
          <w:sz w:val="24"/>
          <w:szCs w:val="24"/>
        </w:rPr>
        <w:t>达到文明工地标准。</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sz w:val="24"/>
          <w:szCs w:val="24"/>
        </w:rPr>
        <w:t>7</w:t>
      </w:r>
      <w:r>
        <w:rPr>
          <w:rFonts w:ascii="宋体" w:hAnsi="宋体" w:hint="eastAsia"/>
          <w:sz w:val="24"/>
          <w:szCs w:val="24"/>
        </w:rPr>
        <w:t>．我方同意所提交的投标文件在招标文件的投标须知中规定的投标有效期内有效，在此期间内如果中标，我方将受此约束。</w:t>
      </w:r>
    </w:p>
    <w:p w:rsidR="00D27BB7" w:rsidRDefault="005D291F">
      <w:pPr>
        <w:adjustRightInd w:val="0"/>
        <w:snapToGrid w:val="0"/>
        <w:spacing w:line="440" w:lineRule="exact"/>
        <w:ind w:firstLineChars="200" w:firstLine="480"/>
        <w:jc w:val="left"/>
        <w:rPr>
          <w:rFonts w:ascii="宋体" w:hAnsi="宋体"/>
          <w:sz w:val="24"/>
          <w:szCs w:val="24"/>
        </w:rPr>
      </w:pPr>
      <w:r>
        <w:rPr>
          <w:rFonts w:ascii="宋体" w:hAnsi="宋体"/>
          <w:sz w:val="24"/>
          <w:szCs w:val="24"/>
        </w:rPr>
        <w:t>8</w:t>
      </w:r>
      <w:r>
        <w:rPr>
          <w:rFonts w:ascii="宋体" w:hAnsi="宋体" w:hint="eastAsia"/>
          <w:sz w:val="24"/>
          <w:szCs w:val="24"/>
        </w:rPr>
        <w:t>．在合同协议书正式签署生效之前，你方的招标文件、答疑纪要、中标通知书和本投标文件将构成我们约束双方之间共同遵守的文件，对双方具有约束力。</w:t>
      </w:r>
    </w:p>
    <w:p w:rsidR="00D27BB7" w:rsidRDefault="005D291F">
      <w:pPr>
        <w:adjustRightInd w:val="0"/>
        <w:snapToGrid w:val="0"/>
        <w:spacing w:line="440" w:lineRule="exact"/>
        <w:ind w:firstLineChars="200" w:firstLine="480"/>
        <w:jc w:val="left"/>
        <w:rPr>
          <w:rFonts w:ascii="宋体"/>
          <w:sz w:val="24"/>
          <w:szCs w:val="24"/>
        </w:rPr>
      </w:pPr>
      <w:r>
        <w:rPr>
          <w:rFonts w:ascii="宋体" w:hAnsi="宋体" w:hint="eastAsia"/>
          <w:sz w:val="24"/>
          <w:szCs w:val="24"/>
        </w:rPr>
        <w:t>9．我方理解你方不负担我们的任何投标费用，我方不要求你方对未中标原因作任何解释，也不退回投标文件。</w:t>
      </w:r>
    </w:p>
    <w:p w:rsidR="00D27BB7" w:rsidRDefault="005D291F">
      <w:pPr>
        <w:adjustRightInd w:val="0"/>
        <w:snapToGrid w:val="0"/>
        <w:spacing w:line="440" w:lineRule="exact"/>
        <w:ind w:firstLineChars="200" w:firstLine="480"/>
        <w:jc w:val="left"/>
        <w:rPr>
          <w:rFonts w:ascii="宋体" w:cs="宋体"/>
          <w:sz w:val="24"/>
          <w:szCs w:val="24"/>
        </w:rPr>
      </w:pPr>
      <w:r>
        <w:rPr>
          <w:rFonts w:ascii="宋体" w:hAnsi="宋体" w:hint="eastAsia"/>
          <w:sz w:val="24"/>
          <w:szCs w:val="24"/>
        </w:rPr>
        <w:t>10．</w:t>
      </w:r>
      <w:r>
        <w:rPr>
          <w:rFonts w:ascii="宋体" w:hAnsi="宋体" w:cs="宋体" w:hint="eastAsia"/>
          <w:sz w:val="24"/>
          <w:szCs w:val="24"/>
        </w:rPr>
        <w:t>我方完全接受并响应招标文件、答疑文件、评标办法、招标控制限价等关于本项目相关文件的要求，严格遵守招标过程的时间安排、程序安排等细节，对此无任何异议。</w:t>
      </w:r>
    </w:p>
    <w:p w:rsidR="00D27BB7" w:rsidRDefault="005D291F">
      <w:pPr>
        <w:adjustRightInd w:val="0"/>
        <w:snapToGrid w:val="0"/>
        <w:spacing w:line="440" w:lineRule="exact"/>
        <w:ind w:firstLineChars="200" w:firstLine="480"/>
        <w:jc w:val="left"/>
        <w:rPr>
          <w:rFonts w:ascii="宋体" w:cs="宋体"/>
          <w:sz w:val="24"/>
          <w:szCs w:val="24"/>
        </w:rPr>
      </w:pPr>
      <w:r>
        <w:rPr>
          <w:rFonts w:ascii="宋体" w:hAnsi="宋体" w:hint="eastAsia"/>
          <w:sz w:val="24"/>
          <w:szCs w:val="24"/>
        </w:rPr>
        <w:t>注：投标报价应与项目清单的报价汇总表数字一致。精确到分。</w:t>
      </w:r>
    </w:p>
    <w:p w:rsidR="00D27BB7" w:rsidRDefault="005D291F">
      <w:pPr>
        <w:snapToGrid w:val="0"/>
        <w:spacing w:line="500" w:lineRule="exact"/>
        <w:ind w:firstLineChars="500" w:firstLine="1200"/>
        <w:rPr>
          <w:rFonts w:ascii="宋体"/>
          <w:sz w:val="24"/>
          <w:szCs w:val="24"/>
          <w:u w:val="single"/>
        </w:rPr>
      </w:pPr>
      <w:r>
        <w:rPr>
          <w:rFonts w:ascii="宋体" w:hAnsi="宋体" w:hint="eastAsia"/>
          <w:sz w:val="24"/>
          <w:szCs w:val="24"/>
        </w:rPr>
        <w:t>投标人：</w:t>
      </w:r>
      <w:r>
        <w:rPr>
          <w:rFonts w:ascii="宋体" w:hAnsi="宋体" w:hint="eastAsia"/>
          <w:sz w:val="24"/>
          <w:szCs w:val="24"/>
          <w:u w:val="single"/>
        </w:rPr>
        <w:t>（盖章）</w:t>
      </w:r>
    </w:p>
    <w:p w:rsidR="00D27BB7" w:rsidRDefault="005D291F">
      <w:pPr>
        <w:snapToGrid w:val="0"/>
        <w:spacing w:line="500" w:lineRule="exact"/>
        <w:ind w:firstLineChars="500" w:firstLine="1200"/>
        <w:rPr>
          <w:rFonts w:ascii="宋体"/>
          <w:sz w:val="24"/>
          <w:szCs w:val="24"/>
          <w:u w:val="single"/>
        </w:rPr>
      </w:pPr>
      <w:r>
        <w:rPr>
          <w:rFonts w:ascii="宋体" w:hAnsi="宋体" w:hint="eastAsia"/>
          <w:sz w:val="24"/>
          <w:szCs w:val="24"/>
        </w:rPr>
        <w:t>单位地址：</w:t>
      </w:r>
    </w:p>
    <w:p w:rsidR="00D27BB7" w:rsidRDefault="005D291F">
      <w:pPr>
        <w:snapToGrid w:val="0"/>
        <w:spacing w:line="500" w:lineRule="exact"/>
        <w:ind w:firstLineChars="500" w:firstLine="1200"/>
        <w:rPr>
          <w:rFonts w:ascii="宋体"/>
          <w:sz w:val="24"/>
          <w:szCs w:val="24"/>
          <w:u w:val="single"/>
        </w:rPr>
      </w:pPr>
      <w:r>
        <w:rPr>
          <w:rFonts w:ascii="宋体" w:hAnsi="宋体" w:hint="eastAsia"/>
          <w:sz w:val="24"/>
          <w:szCs w:val="24"/>
        </w:rPr>
        <w:t>法定代表人、委托代理人：</w:t>
      </w:r>
      <w:r>
        <w:rPr>
          <w:rFonts w:ascii="宋体" w:hAnsi="宋体" w:hint="eastAsia"/>
          <w:sz w:val="24"/>
          <w:szCs w:val="24"/>
          <w:u w:val="single"/>
        </w:rPr>
        <w:t>（签章）</w:t>
      </w:r>
    </w:p>
    <w:p w:rsidR="00D27BB7" w:rsidRDefault="005D291F">
      <w:pPr>
        <w:snapToGrid w:val="0"/>
        <w:spacing w:line="500" w:lineRule="exact"/>
        <w:ind w:firstLineChars="500" w:firstLine="1200"/>
        <w:rPr>
          <w:rFonts w:ascii="宋体"/>
          <w:sz w:val="24"/>
          <w:szCs w:val="24"/>
          <w:u w:val="single"/>
        </w:rPr>
      </w:pPr>
      <w:r>
        <w:rPr>
          <w:rFonts w:ascii="宋体" w:hAnsi="宋体" w:hint="eastAsia"/>
          <w:sz w:val="24"/>
          <w:szCs w:val="24"/>
        </w:rPr>
        <w:t>邮政编码：电话：传真：</w:t>
      </w:r>
    </w:p>
    <w:p w:rsidR="00D27BB7" w:rsidRDefault="005D291F">
      <w:pPr>
        <w:snapToGrid w:val="0"/>
        <w:spacing w:line="500" w:lineRule="exact"/>
        <w:ind w:firstLineChars="500" w:firstLine="1200"/>
        <w:rPr>
          <w:rFonts w:ascii="宋体"/>
          <w:sz w:val="24"/>
          <w:szCs w:val="24"/>
          <w:u w:val="single"/>
        </w:rPr>
      </w:pPr>
      <w:r>
        <w:rPr>
          <w:rFonts w:ascii="宋体" w:hAnsi="宋体" w:hint="eastAsia"/>
          <w:sz w:val="24"/>
          <w:szCs w:val="24"/>
        </w:rPr>
        <w:t>日期：年月日</w:t>
      </w:r>
    </w:p>
    <w:p w:rsidR="00D27BB7" w:rsidRDefault="005D291F" w:rsidP="00436DA3">
      <w:pPr>
        <w:spacing w:beforeLines="100" w:afterLines="50" w:line="510" w:lineRule="exact"/>
        <w:jc w:val="center"/>
        <w:rPr>
          <w:rFonts w:ascii="宋体"/>
          <w:b/>
          <w:szCs w:val="21"/>
        </w:rPr>
      </w:pPr>
      <w:r>
        <w:rPr>
          <w:rFonts w:ascii="宋体" w:hAnsi="宋体" w:hint="eastAsia"/>
          <w:b/>
          <w:szCs w:val="21"/>
        </w:rPr>
        <w:lastRenderedPageBreak/>
        <w:t>（二）投标函附录</w:t>
      </w:r>
    </w:p>
    <w:p w:rsidR="00D27BB7" w:rsidRDefault="005D291F">
      <w:pPr>
        <w:rPr>
          <w:rFonts w:ascii="宋体"/>
          <w:szCs w:val="21"/>
        </w:rPr>
      </w:pPr>
      <w:r>
        <w:rPr>
          <w:rFonts w:ascii="宋体" w:hAnsi="宋体" w:hint="eastAsia"/>
          <w:b/>
          <w:szCs w:val="21"/>
        </w:rPr>
        <w:t>项目名称：</w:t>
      </w:r>
      <w:r>
        <w:rPr>
          <w:rFonts w:ascii="宋体" w:hAnsi="宋体" w:hint="eastAsia"/>
          <w:szCs w:val="21"/>
        </w:rPr>
        <w:t>（招标项目名称）</w:t>
      </w:r>
    </w:p>
    <w:p w:rsidR="00D27BB7" w:rsidRDefault="00D27BB7">
      <w:pPr>
        <w:rPr>
          <w:rFonts w:ascii="宋体"/>
          <w:szCs w:val="21"/>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78"/>
      </w:tblGrid>
      <w:tr w:rsidR="00D27BB7">
        <w:trPr>
          <w:trHeight w:val="567"/>
          <w:jc w:val="center"/>
        </w:trPr>
        <w:tc>
          <w:tcPr>
            <w:tcW w:w="9178" w:type="dxa"/>
            <w:vAlign w:val="center"/>
          </w:tcPr>
          <w:p w:rsidR="00D27BB7" w:rsidRDefault="005D291F">
            <w:pPr>
              <w:jc w:val="center"/>
              <w:rPr>
                <w:rFonts w:ascii="宋体"/>
                <w:szCs w:val="21"/>
              </w:rPr>
            </w:pPr>
            <w:r>
              <w:rPr>
                <w:rFonts w:ascii="宋体" w:hAnsi="宋体" w:hint="eastAsia"/>
                <w:szCs w:val="21"/>
              </w:rPr>
              <w:t>招标文件中规定的实质性要求和条件响应情况</w:t>
            </w:r>
          </w:p>
        </w:tc>
      </w:tr>
      <w:tr w:rsidR="00D27BB7">
        <w:trPr>
          <w:trHeight w:val="7043"/>
          <w:jc w:val="center"/>
        </w:trPr>
        <w:tc>
          <w:tcPr>
            <w:tcW w:w="9178" w:type="dxa"/>
            <w:vAlign w:val="center"/>
          </w:tcPr>
          <w:p w:rsidR="00D27BB7" w:rsidRDefault="00D27BB7">
            <w:pPr>
              <w:jc w:val="center"/>
              <w:rPr>
                <w:rFonts w:ascii="宋体"/>
                <w:sz w:val="24"/>
              </w:rPr>
            </w:pPr>
          </w:p>
        </w:tc>
      </w:tr>
      <w:tr w:rsidR="00D27BB7">
        <w:trPr>
          <w:trHeight w:val="2380"/>
          <w:jc w:val="center"/>
        </w:trPr>
        <w:tc>
          <w:tcPr>
            <w:tcW w:w="9178" w:type="dxa"/>
            <w:vAlign w:val="center"/>
          </w:tcPr>
          <w:p w:rsidR="00D27BB7" w:rsidRDefault="005D291F">
            <w:pPr>
              <w:ind w:firstLineChars="200" w:firstLine="422"/>
              <w:rPr>
                <w:rFonts w:ascii="宋体"/>
                <w:szCs w:val="21"/>
              </w:rPr>
            </w:pPr>
            <w:r>
              <w:rPr>
                <w:rFonts w:ascii="宋体" w:hAnsi="宋体" w:hint="eastAsia"/>
                <w:b/>
                <w:szCs w:val="21"/>
              </w:rPr>
              <w:t>备注：</w:t>
            </w:r>
            <w:r>
              <w:rPr>
                <w:rFonts w:ascii="宋体" w:hAnsi="宋体" w:hint="eastAsia"/>
                <w:szCs w:val="21"/>
              </w:rPr>
              <w:t>供应商应承诺是否响应招标文件中规定的实质性要求和条件，并在此基础上，可做出其他有利于采购人的承诺。如供应商不承诺完全响应招标文件中规定的实质性要求和条件，应对不响应部分的内容予以具体说明。如供应商不填写实质性要求和条件的响应情况，则视为供应商承诺完全响应招标文件中规定的实质性要求和条件。</w:t>
            </w:r>
          </w:p>
        </w:tc>
      </w:tr>
    </w:tbl>
    <w:p w:rsidR="00D27BB7" w:rsidRDefault="00D27BB7">
      <w:pPr>
        <w:spacing w:line="480" w:lineRule="exact"/>
        <w:ind w:firstLineChars="200" w:firstLine="482"/>
        <w:rPr>
          <w:rFonts w:ascii="宋体"/>
          <w:b/>
          <w:sz w:val="24"/>
        </w:rPr>
      </w:pPr>
    </w:p>
    <w:p w:rsidR="00D27BB7" w:rsidRDefault="005D291F">
      <w:pPr>
        <w:spacing w:line="480" w:lineRule="auto"/>
        <w:ind w:firstLineChars="200" w:firstLine="422"/>
        <w:jc w:val="center"/>
        <w:rPr>
          <w:rFonts w:ascii="宋体"/>
          <w:szCs w:val="21"/>
        </w:rPr>
      </w:pPr>
      <w:r>
        <w:rPr>
          <w:rFonts w:ascii="宋体" w:hAnsi="宋体" w:hint="eastAsia"/>
          <w:b/>
          <w:szCs w:val="21"/>
        </w:rPr>
        <w:t>供应商</w:t>
      </w:r>
      <w:r>
        <w:rPr>
          <w:rFonts w:ascii="宋体" w:hAnsi="宋体" w:hint="eastAsia"/>
          <w:szCs w:val="21"/>
        </w:rPr>
        <w:t>（盖章）：</w:t>
      </w:r>
    </w:p>
    <w:p w:rsidR="00D27BB7" w:rsidRDefault="005D291F">
      <w:pPr>
        <w:spacing w:line="480" w:lineRule="auto"/>
        <w:ind w:firstLineChars="200" w:firstLine="422"/>
        <w:jc w:val="right"/>
        <w:rPr>
          <w:rFonts w:ascii="宋体"/>
          <w:szCs w:val="21"/>
        </w:rPr>
      </w:pPr>
      <w:r>
        <w:rPr>
          <w:rFonts w:ascii="宋体" w:hAnsi="宋体" w:hint="eastAsia"/>
          <w:b/>
          <w:szCs w:val="21"/>
        </w:rPr>
        <w:t>法人代表或委托代理人</w:t>
      </w:r>
      <w:r>
        <w:rPr>
          <w:rFonts w:ascii="宋体" w:hAnsi="宋体" w:hint="eastAsia"/>
          <w:szCs w:val="21"/>
        </w:rPr>
        <w:t>（签字或盖章）：</w:t>
      </w:r>
    </w:p>
    <w:p w:rsidR="00D27BB7" w:rsidRDefault="005D291F">
      <w:pPr>
        <w:spacing w:line="480" w:lineRule="auto"/>
        <w:ind w:firstLineChars="200" w:firstLine="422"/>
        <w:jc w:val="center"/>
        <w:rPr>
          <w:rFonts w:ascii="宋体"/>
          <w:b/>
          <w:szCs w:val="21"/>
        </w:rPr>
      </w:pPr>
      <w:r>
        <w:rPr>
          <w:rFonts w:ascii="宋体" w:hAnsi="宋体" w:hint="eastAsia"/>
          <w:b/>
          <w:szCs w:val="21"/>
        </w:rPr>
        <w:t>日期：年月日</w:t>
      </w:r>
    </w:p>
    <w:p w:rsidR="00D27BB7" w:rsidRDefault="005D291F">
      <w:pPr>
        <w:pStyle w:val="1"/>
        <w:spacing w:before="120" w:after="120"/>
        <w:ind w:leftChars="100" w:left="210"/>
        <w:rPr>
          <w:rFonts w:ascii="宋体" w:hAnsi="宋体" w:cs="宋体"/>
          <w:sz w:val="32"/>
          <w:szCs w:val="32"/>
        </w:rPr>
      </w:pPr>
      <w:r>
        <w:rPr>
          <w:rFonts w:ascii="宋体"/>
          <w:b/>
          <w:sz w:val="24"/>
        </w:rPr>
        <w:br w:type="page"/>
      </w:r>
      <w:bookmarkStart w:id="307" w:name="_Toc376246899"/>
      <w:bookmarkStart w:id="308" w:name="_Toc234382961"/>
      <w:bookmarkStart w:id="309" w:name="_Toc9622"/>
      <w:bookmarkStart w:id="310" w:name="_Toc8971"/>
      <w:bookmarkStart w:id="311" w:name="_Toc458443473"/>
      <w:bookmarkStart w:id="312" w:name="_Toc321812071"/>
      <w:bookmarkStart w:id="313" w:name="_Toc324521865"/>
      <w:r>
        <w:rPr>
          <w:rFonts w:ascii="宋体" w:hAnsi="宋体" w:hint="eastAsia"/>
          <w:b/>
          <w:sz w:val="30"/>
          <w:szCs w:val="30"/>
        </w:rPr>
        <w:lastRenderedPageBreak/>
        <w:t>三、法定代表人身份证明及授权委托书</w:t>
      </w:r>
      <w:bookmarkEnd w:id="307"/>
      <w:bookmarkEnd w:id="308"/>
      <w:bookmarkEnd w:id="309"/>
      <w:bookmarkEnd w:id="310"/>
      <w:bookmarkEnd w:id="311"/>
    </w:p>
    <w:p w:rsidR="00D27BB7" w:rsidRDefault="005D291F">
      <w:pPr>
        <w:pStyle w:val="1"/>
        <w:spacing w:before="120" w:after="120"/>
        <w:ind w:leftChars="100" w:left="210"/>
        <w:rPr>
          <w:rFonts w:ascii="宋体" w:hAnsi="宋体" w:cs="宋体"/>
          <w:b/>
          <w:bCs/>
          <w:szCs w:val="28"/>
        </w:rPr>
      </w:pPr>
      <w:bookmarkStart w:id="314" w:name="_Toc376246900"/>
      <w:bookmarkStart w:id="315" w:name="_Toc458443474"/>
      <w:bookmarkStart w:id="316" w:name="_Toc18670"/>
      <w:bookmarkStart w:id="317" w:name="_Toc234382962"/>
      <w:bookmarkStart w:id="318" w:name="_Toc4434"/>
      <w:r>
        <w:rPr>
          <w:rFonts w:ascii="宋体" w:hAnsi="宋体" w:cs="宋体" w:hint="eastAsia"/>
          <w:b/>
          <w:bCs/>
          <w:szCs w:val="28"/>
        </w:rPr>
        <w:t>（一）法定代表人身份证明</w:t>
      </w:r>
      <w:bookmarkEnd w:id="314"/>
      <w:bookmarkEnd w:id="315"/>
      <w:bookmarkEnd w:id="316"/>
      <w:bookmarkEnd w:id="317"/>
      <w:bookmarkEnd w:id="318"/>
    </w:p>
    <w:p w:rsidR="00D27BB7" w:rsidRDefault="00D27BB7">
      <w:pPr>
        <w:rPr>
          <w:rFonts w:ascii="宋体" w:hAnsi="宋体" w:cs="宋体"/>
          <w:sz w:val="24"/>
        </w:rPr>
      </w:pPr>
    </w:p>
    <w:p w:rsidR="00D27BB7" w:rsidRDefault="00D27BB7">
      <w:pPr>
        <w:rPr>
          <w:rFonts w:ascii="宋体" w:hAnsi="宋体" w:cs="宋体"/>
          <w:sz w:val="24"/>
        </w:rPr>
      </w:pPr>
    </w:p>
    <w:p w:rsidR="00D27BB7" w:rsidRDefault="005D291F">
      <w:pPr>
        <w:spacing w:line="500" w:lineRule="exact"/>
        <w:ind w:leftChars="300" w:left="630"/>
        <w:rPr>
          <w:rFonts w:ascii="宋体" w:hAnsi="宋体" w:cs="宋体"/>
          <w:sz w:val="24"/>
          <w:szCs w:val="24"/>
        </w:rPr>
      </w:pPr>
      <w:r>
        <w:rPr>
          <w:rFonts w:ascii="宋体" w:hAnsi="宋体" w:cs="宋体" w:hint="eastAsia"/>
          <w:sz w:val="24"/>
          <w:szCs w:val="24"/>
        </w:rPr>
        <w:t>供应商名称：</w:t>
      </w:r>
    </w:p>
    <w:p w:rsidR="00D27BB7" w:rsidRDefault="005D291F">
      <w:pPr>
        <w:spacing w:line="500" w:lineRule="exact"/>
        <w:ind w:leftChars="300" w:left="630"/>
        <w:rPr>
          <w:rFonts w:ascii="宋体" w:hAnsi="宋体" w:cs="宋体"/>
          <w:sz w:val="24"/>
          <w:szCs w:val="24"/>
          <w:u w:val="single"/>
        </w:rPr>
      </w:pPr>
      <w:r>
        <w:rPr>
          <w:rFonts w:ascii="宋体" w:hAnsi="宋体" w:cs="宋体" w:hint="eastAsia"/>
          <w:spacing w:val="40"/>
          <w:kern w:val="0"/>
          <w:sz w:val="24"/>
          <w:szCs w:val="24"/>
        </w:rPr>
        <w:t>单位性</w:t>
      </w:r>
      <w:r>
        <w:rPr>
          <w:rFonts w:ascii="宋体" w:hAnsi="宋体" w:cs="宋体" w:hint="eastAsia"/>
          <w:kern w:val="0"/>
          <w:sz w:val="24"/>
          <w:szCs w:val="24"/>
        </w:rPr>
        <w:t>质</w:t>
      </w:r>
      <w:r>
        <w:rPr>
          <w:rFonts w:ascii="宋体" w:hAnsi="宋体" w:cs="宋体" w:hint="eastAsia"/>
          <w:sz w:val="24"/>
          <w:szCs w:val="24"/>
        </w:rPr>
        <w:t>：</w:t>
      </w:r>
    </w:p>
    <w:p w:rsidR="00D27BB7" w:rsidRDefault="005D291F">
      <w:pPr>
        <w:spacing w:line="500" w:lineRule="exact"/>
        <w:ind w:leftChars="300" w:left="630"/>
        <w:rPr>
          <w:rFonts w:ascii="宋体" w:hAnsi="宋体" w:cs="宋体"/>
          <w:sz w:val="24"/>
          <w:szCs w:val="24"/>
        </w:rPr>
      </w:pPr>
      <w:r>
        <w:rPr>
          <w:rFonts w:ascii="宋体" w:hAnsi="宋体" w:cs="宋体" w:hint="eastAsia"/>
          <w:spacing w:val="360"/>
          <w:kern w:val="0"/>
          <w:sz w:val="24"/>
          <w:szCs w:val="24"/>
        </w:rPr>
        <w:t>地</w:t>
      </w:r>
      <w:r>
        <w:rPr>
          <w:rFonts w:ascii="宋体" w:hAnsi="宋体" w:cs="宋体" w:hint="eastAsia"/>
          <w:kern w:val="0"/>
          <w:sz w:val="24"/>
          <w:szCs w:val="24"/>
        </w:rPr>
        <w:t>址</w:t>
      </w:r>
      <w:r>
        <w:rPr>
          <w:rFonts w:ascii="宋体" w:hAnsi="宋体" w:cs="宋体" w:hint="eastAsia"/>
          <w:sz w:val="24"/>
          <w:szCs w:val="24"/>
        </w:rPr>
        <w:t>：</w:t>
      </w:r>
    </w:p>
    <w:p w:rsidR="00D27BB7" w:rsidRDefault="005D291F">
      <w:pPr>
        <w:spacing w:line="500" w:lineRule="exact"/>
        <w:ind w:leftChars="300" w:left="630"/>
        <w:rPr>
          <w:rFonts w:ascii="宋体" w:hAnsi="宋体" w:cs="宋体"/>
          <w:sz w:val="24"/>
          <w:szCs w:val="24"/>
        </w:rPr>
      </w:pPr>
      <w:r>
        <w:rPr>
          <w:rFonts w:ascii="宋体" w:hAnsi="宋体" w:cs="宋体" w:hint="eastAsia"/>
          <w:sz w:val="24"/>
          <w:szCs w:val="24"/>
        </w:rPr>
        <w:t>成立时间：年月日</w:t>
      </w:r>
    </w:p>
    <w:p w:rsidR="00D27BB7" w:rsidRDefault="005D291F">
      <w:pPr>
        <w:spacing w:line="500" w:lineRule="exact"/>
        <w:ind w:leftChars="300" w:left="630"/>
        <w:rPr>
          <w:rFonts w:ascii="宋体" w:hAnsi="宋体" w:cs="宋体"/>
          <w:sz w:val="24"/>
          <w:szCs w:val="24"/>
        </w:rPr>
      </w:pPr>
      <w:r>
        <w:rPr>
          <w:rFonts w:ascii="宋体" w:hAnsi="宋体" w:cs="宋体" w:hint="eastAsia"/>
          <w:sz w:val="24"/>
          <w:szCs w:val="24"/>
        </w:rPr>
        <w:t xml:space="preserve">经营期限：          </w:t>
      </w:r>
    </w:p>
    <w:p w:rsidR="00D27BB7" w:rsidRDefault="005D291F">
      <w:pPr>
        <w:spacing w:line="500" w:lineRule="exact"/>
        <w:ind w:leftChars="300" w:left="630"/>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u w:val="single"/>
        </w:rPr>
        <w:t xml:space="preserve"> （法定代表人亲笔签名） </w:t>
      </w:r>
      <w:r>
        <w:rPr>
          <w:rFonts w:ascii="宋体" w:hAnsi="宋体" w:cs="宋体" w:hint="eastAsia"/>
          <w:sz w:val="24"/>
          <w:szCs w:val="24"/>
        </w:rPr>
        <w:t xml:space="preserve">  性别：  年龄：  职务：</w:t>
      </w:r>
    </w:p>
    <w:p w:rsidR="00D27BB7" w:rsidRDefault="005D291F">
      <w:pPr>
        <w:spacing w:line="500" w:lineRule="exact"/>
        <w:ind w:leftChars="300" w:left="630"/>
        <w:rPr>
          <w:rFonts w:ascii="宋体" w:hAnsi="宋体" w:cs="宋体"/>
          <w:sz w:val="24"/>
          <w:szCs w:val="24"/>
        </w:rPr>
      </w:pPr>
      <w:r>
        <w:rPr>
          <w:rFonts w:ascii="宋体" w:hAnsi="宋体" w:cs="宋体" w:hint="eastAsia"/>
          <w:sz w:val="24"/>
          <w:szCs w:val="24"/>
        </w:rPr>
        <w:t>系（供应商名称）的法定代表人。</w:t>
      </w:r>
    </w:p>
    <w:p w:rsidR="00D27BB7" w:rsidRDefault="00D27BB7">
      <w:pPr>
        <w:spacing w:line="500" w:lineRule="exact"/>
        <w:ind w:leftChars="300" w:left="630" w:firstLineChars="200" w:firstLine="480"/>
        <w:rPr>
          <w:rFonts w:ascii="宋体" w:hAnsi="宋体" w:cs="宋体"/>
          <w:sz w:val="24"/>
          <w:szCs w:val="24"/>
        </w:rPr>
      </w:pPr>
    </w:p>
    <w:p w:rsidR="00D27BB7" w:rsidRDefault="005D291F">
      <w:pPr>
        <w:spacing w:line="500" w:lineRule="exact"/>
        <w:ind w:leftChars="300" w:left="630" w:firstLineChars="200" w:firstLine="480"/>
        <w:rPr>
          <w:rFonts w:ascii="宋体" w:hAnsi="宋体" w:cs="宋体"/>
          <w:sz w:val="24"/>
          <w:szCs w:val="24"/>
        </w:rPr>
      </w:pPr>
      <w:r>
        <w:rPr>
          <w:rFonts w:ascii="宋体" w:hAnsi="宋体" w:cs="宋体" w:hint="eastAsia"/>
          <w:sz w:val="24"/>
          <w:szCs w:val="24"/>
        </w:rPr>
        <w:t>特此证明。</w:t>
      </w:r>
    </w:p>
    <w:p w:rsidR="00D27BB7" w:rsidRDefault="005D291F">
      <w:pPr>
        <w:spacing w:line="500" w:lineRule="exact"/>
        <w:ind w:leftChars="300" w:left="630" w:firstLineChars="200" w:firstLine="480"/>
        <w:rPr>
          <w:rFonts w:ascii="宋体" w:hAnsi="宋体" w:cs="宋体"/>
          <w:sz w:val="24"/>
          <w:szCs w:val="24"/>
        </w:rPr>
      </w:pPr>
      <w:r>
        <w:rPr>
          <w:rFonts w:ascii="宋体" w:hAnsi="宋体" w:cs="宋体" w:hint="eastAsia"/>
          <w:sz w:val="24"/>
          <w:szCs w:val="24"/>
        </w:rPr>
        <w:t>附：法定代表人身份证复印件。</w:t>
      </w:r>
    </w:p>
    <w:p w:rsidR="00D27BB7" w:rsidRDefault="00D27BB7">
      <w:pPr>
        <w:spacing w:line="500" w:lineRule="exact"/>
        <w:ind w:leftChars="300" w:left="630"/>
        <w:rPr>
          <w:rFonts w:ascii="宋体" w:hAnsi="宋体" w:cs="宋体"/>
          <w:sz w:val="24"/>
          <w:szCs w:val="24"/>
        </w:rPr>
      </w:pPr>
    </w:p>
    <w:p w:rsidR="00D27BB7" w:rsidRDefault="00D27BB7">
      <w:pPr>
        <w:spacing w:line="500" w:lineRule="exact"/>
        <w:ind w:leftChars="300" w:left="630"/>
        <w:rPr>
          <w:rFonts w:ascii="宋体" w:hAnsi="宋体" w:cs="宋体"/>
          <w:sz w:val="24"/>
          <w:szCs w:val="24"/>
        </w:rPr>
      </w:pPr>
    </w:p>
    <w:p w:rsidR="00D27BB7" w:rsidRDefault="005D291F">
      <w:pPr>
        <w:spacing w:line="500" w:lineRule="exact"/>
        <w:ind w:leftChars="300" w:left="630"/>
        <w:jc w:val="right"/>
        <w:rPr>
          <w:rFonts w:ascii="宋体" w:hAnsi="宋体" w:cs="宋体"/>
          <w:sz w:val="24"/>
          <w:szCs w:val="24"/>
        </w:rPr>
      </w:pPr>
      <w:r>
        <w:rPr>
          <w:rFonts w:ascii="宋体" w:hAnsi="宋体" w:cs="宋体" w:hint="eastAsia"/>
          <w:sz w:val="24"/>
          <w:szCs w:val="24"/>
        </w:rPr>
        <w:t>供应商：（盖单位章）</w:t>
      </w:r>
    </w:p>
    <w:p w:rsidR="00D27BB7" w:rsidRDefault="005D291F">
      <w:pPr>
        <w:spacing w:line="400" w:lineRule="exact"/>
        <w:ind w:leftChars="300" w:left="630"/>
        <w:rPr>
          <w:rFonts w:ascii="宋体" w:hAnsi="宋体" w:cs="宋体"/>
          <w:sz w:val="24"/>
          <w:szCs w:val="24"/>
        </w:rPr>
      </w:pPr>
      <w:r>
        <w:rPr>
          <w:rFonts w:ascii="宋体" w:hAnsi="宋体" w:cs="宋体" w:hint="eastAsia"/>
          <w:sz w:val="24"/>
          <w:szCs w:val="24"/>
        </w:rPr>
        <w:t>年月日</w:t>
      </w:r>
    </w:p>
    <w:p w:rsidR="00D27BB7" w:rsidRDefault="00D27BB7">
      <w:pPr>
        <w:spacing w:line="400" w:lineRule="exact"/>
        <w:ind w:leftChars="300" w:left="630"/>
        <w:rPr>
          <w:rFonts w:ascii="宋体" w:hAnsi="宋体" w:cs="宋体"/>
          <w:sz w:val="24"/>
          <w:szCs w:val="24"/>
        </w:rPr>
      </w:pPr>
    </w:p>
    <w:p w:rsidR="00D27BB7" w:rsidRDefault="00D27BB7">
      <w:pPr>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5D291F">
      <w:pPr>
        <w:spacing w:line="400" w:lineRule="exact"/>
        <w:ind w:leftChars="200" w:left="420" w:firstLineChars="200" w:firstLine="420"/>
        <w:rPr>
          <w:rFonts w:ascii="宋体" w:hAnsi="宋体" w:cs="宋体"/>
          <w:szCs w:val="21"/>
        </w:rPr>
      </w:pPr>
      <w:r>
        <w:rPr>
          <w:rFonts w:ascii="宋体" w:hAnsi="宋体" w:cs="宋体" w:hint="eastAsia"/>
          <w:szCs w:val="21"/>
        </w:rPr>
        <w:t>注：</w:t>
      </w:r>
    </w:p>
    <w:p w:rsidR="00D27BB7" w:rsidRDefault="005D291F">
      <w:pPr>
        <w:spacing w:line="400" w:lineRule="exact"/>
        <w:ind w:leftChars="400" w:left="840"/>
        <w:rPr>
          <w:rFonts w:ascii="宋体" w:hAnsi="宋体" w:cs="宋体"/>
          <w:szCs w:val="21"/>
        </w:rPr>
      </w:pPr>
      <w:r>
        <w:rPr>
          <w:rFonts w:ascii="宋体" w:hAnsi="宋体" w:cs="宋体" w:hint="eastAsia"/>
          <w:szCs w:val="21"/>
        </w:rPr>
        <w:t>1.法定代表人的签字必须是亲笔签名，不得使用印章、签名章或其他电子制版签名代替。</w:t>
      </w:r>
    </w:p>
    <w:p w:rsidR="00D27BB7" w:rsidRDefault="00D27BB7">
      <w:pPr>
        <w:spacing w:line="400" w:lineRule="exact"/>
        <w:ind w:leftChars="400" w:left="840"/>
        <w:rPr>
          <w:rFonts w:ascii="宋体" w:hAnsi="宋体" w:cs="宋体"/>
          <w:szCs w:val="21"/>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5D291F">
      <w:pPr>
        <w:pStyle w:val="1"/>
        <w:spacing w:before="120" w:after="120"/>
        <w:ind w:leftChars="100" w:left="210"/>
        <w:rPr>
          <w:rFonts w:ascii="宋体" w:hAnsi="宋体" w:cs="宋体"/>
          <w:sz w:val="32"/>
          <w:szCs w:val="32"/>
        </w:rPr>
      </w:pPr>
      <w:bookmarkStart w:id="319" w:name="_Toc376246901"/>
      <w:bookmarkStart w:id="320" w:name="_Toc458443475"/>
      <w:r>
        <w:rPr>
          <w:rFonts w:ascii="宋体" w:hAnsi="宋体" w:cs="宋体" w:hint="eastAsia"/>
          <w:sz w:val="32"/>
          <w:szCs w:val="32"/>
        </w:rPr>
        <w:br w:type="page"/>
      </w:r>
      <w:bookmarkStart w:id="321" w:name="_Toc1325"/>
      <w:bookmarkStart w:id="322" w:name="_Toc30793"/>
      <w:r>
        <w:rPr>
          <w:rFonts w:ascii="宋体" w:hAnsi="宋体" w:cs="宋体" w:hint="eastAsia"/>
          <w:b/>
          <w:bCs/>
          <w:szCs w:val="28"/>
        </w:rPr>
        <w:lastRenderedPageBreak/>
        <w:t>（二）授权委托书</w:t>
      </w:r>
      <w:bookmarkEnd w:id="319"/>
      <w:bookmarkEnd w:id="320"/>
      <w:bookmarkEnd w:id="321"/>
      <w:bookmarkEnd w:id="322"/>
    </w:p>
    <w:p w:rsidR="00D27BB7" w:rsidRDefault="00D27BB7">
      <w:pPr>
        <w:spacing w:line="500" w:lineRule="exact"/>
        <w:rPr>
          <w:rFonts w:ascii="宋体" w:hAnsi="宋体" w:cs="宋体"/>
          <w:sz w:val="24"/>
        </w:rPr>
      </w:pPr>
    </w:p>
    <w:p w:rsidR="00D27BB7" w:rsidRDefault="005D291F">
      <w:pPr>
        <w:spacing w:line="500" w:lineRule="exact"/>
        <w:ind w:leftChars="200" w:left="420" w:firstLineChars="200" w:firstLine="480"/>
        <w:rPr>
          <w:rFonts w:ascii="宋体" w:hAnsi="宋体" w:cs="宋体"/>
          <w:sz w:val="24"/>
          <w:szCs w:val="24"/>
        </w:rPr>
      </w:pPr>
      <w:r>
        <w:rPr>
          <w:rFonts w:ascii="宋体" w:hAnsi="宋体" w:cs="宋体" w:hint="eastAsia"/>
          <w:sz w:val="24"/>
          <w:szCs w:val="24"/>
        </w:rPr>
        <w:t>本人（姓名）系（供应商名称）的法定代表人，现委托（姓名）为我方代理人。代理人根据授权，以我方名义签署、澄清、递交、撤回、修改</w:t>
      </w:r>
      <w:r>
        <w:rPr>
          <w:rFonts w:ascii="宋体" w:hAnsi="宋体" w:cs="宋体" w:hint="eastAsia"/>
          <w:sz w:val="24"/>
          <w:szCs w:val="24"/>
          <w:u w:val="single"/>
        </w:rPr>
        <w:t xml:space="preserve">       （项目名称）     </w:t>
      </w:r>
      <w:r>
        <w:rPr>
          <w:rFonts w:ascii="宋体" w:hAnsi="宋体" w:cs="宋体" w:hint="eastAsia"/>
          <w:sz w:val="24"/>
          <w:szCs w:val="24"/>
        </w:rPr>
        <w:t>投标文件、签订合同和处理有关事宜，其法律后果由我方承担。</w:t>
      </w:r>
    </w:p>
    <w:p w:rsidR="00D27BB7" w:rsidRDefault="005D291F">
      <w:pPr>
        <w:spacing w:line="500" w:lineRule="exact"/>
        <w:ind w:leftChars="200" w:left="420" w:firstLineChars="200" w:firstLine="480"/>
        <w:rPr>
          <w:rFonts w:ascii="宋体" w:hAnsi="宋体" w:cs="宋体"/>
          <w:sz w:val="24"/>
          <w:szCs w:val="24"/>
        </w:rPr>
      </w:pPr>
      <w:r>
        <w:rPr>
          <w:rFonts w:ascii="宋体" w:hAnsi="宋体" w:cs="宋体" w:hint="eastAsia"/>
          <w:sz w:val="24"/>
          <w:szCs w:val="24"/>
        </w:rPr>
        <w:t>委托期限：。</w:t>
      </w:r>
    </w:p>
    <w:p w:rsidR="00D27BB7" w:rsidRDefault="005D291F">
      <w:pPr>
        <w:spacing w:line="500" w:lineRule="exact"/>
        <w:ind w:leftChars="200" w:left="420" w:firstLineChars="200" w:firstLine="480"/>
        <w:rPr>
          <w:rFonts w:ascii="宋体" w:hAnsi="宋体" w:cs="宋体"/>
          <w:sz w:val="24"/>
          <w:szCs w:val="24"/>
        </w:rPr>
      </w:pPr>
      <w:r>
        <w:rPr>
          <w:rFonts w:ascii="宋体" w:hAnsi="宋体" w:cs="宋体" w:hint="eastAsia"/>
          <w:sz w:val="24"/>
          <w:szCs w:val="24"/>
        </w:rPr>
        <w:t xml:space="preserve">代理人无转委托权。 </w:t>
      </w:r>
    </w:p>
    <w:p w:rsidR="00D27BB7" w:rsidRDefault="005D291F">
      <w:pPr>
        <w:spacing w:line="500" w:lineRule="exact"/>
        <w:ind w:leftChars="200" w:left="420" w:firstLineChars="200" w:firstLine="480"/>
        <w:rPr>
          <w:rFonts w:ascii="宋体" w:hAnsi="宋体" w:cs="宋体"/>
          <w:sz w:val="24"/>
          <w:szCs w:val="24"/>
        </w:rPr>
      </w:pPr>
      <w:r>
        <w:rPr>
          <w:rFonts w:ascii="宋体" w:hAnsi="宋体" w:cs="宋体" w:hint="eastAsia"/>
          <w:sz w:val="24"/>
          <w:szCs w:val="24"/>
        </w:rPr>
        <w:t>附：法定代表人身份证复印件及委托代理人身份证复印件。</w:t>
      </w:r>
    </w:p>
    <w:p w:rsidR="00D27BB7" w:rsidRDefault="00D27BB7">
      <w:pPr>
        <w:spacing w:line="500" w:lineRule="exact"/>
        <w:ind w:leftChars="200" w:left="420" w:firstLineChars="200" w:firstLine="480"/>
        <w:rPr>
          <w:rFonts w:ascii="宋体" w:hAnsi="宋体" w:cs="宋体"/>
          <w:sz w:val="24"/>
          <w:szCs w:val="24"/>
        </w:rPr>
      </w:pPr>
    </w:p>
    <w:p w:rsidR="00D27BB7" w:rsidRDefault="00D27BB7">
      <w:pPr>
        <w:spacing w:line="500" w:lineRule="exact"/>
        <w:ind w:leftChars="200" w:left="420"/>
        <w:rPr>
          <w:rFonts w:ascii="宋体" w:hAnsi="宋体" w:cs="宋体"/>
          <w:sz w:val="24"/>
          <w:szCs w:val="24"/>
        </w:rPr>
      </w:pPr>
    </w:p>
    <w:p w:rsidR="00D27BB7" w:rsidRDefault="00D27BB7">
      <w:pPr>
        <w:spacing w:line="500" w:lineRule="exact"/>
        <w:rPr>
          <w:rFonts w:ascii="宋体" w:hAnsi="宋体" w:cs="宋体"/>
          <w:sz w:val="24"/>
          <w:szCs w:val="24"/>
        </w:rPr>
      </w:pPr>
    </w:p>
    <w:p w:rsidR="00D27BB7" w:rsidRDefault="005D291F">
      <w:pPr>
        <w:spacing w:line="500" w:lineRule="exact"/>
        <w:rPr>
          <w:rFonts w:ascii="宋体" w:hAnsi="宋体" w:cs="宋体"/>
          <w:sz w:val="24"/>
          <w:szCs w:val="24"/>
        </w:rPr>
      </w:pPr>
      <w:r>
        <w:rPr>
          <w:rFonts w:ascii="宋体" w:hAnsi="宋体" w:cs="宋体" w:hint="eastAsia"/>
          <w:kern w:val="0"/>
          <w:sz w:val="24"/>
          <w:szCs w:val="24"/>
        </w:rPr>
        <w:t>投  标  人</w:t>
      </w:r>
      <w:r>
        <w:rPr>
          <w:rFonts w:ascii="宋体" w:hAnsi="宋体" w:cs="宋体" w:hint="eastAsia"/>
          <w:sz w:val="24"/>
          <w:szCs w:val="24"/>
        </w:rPr>
        <w:t>：（盖单位章）</w:t>
      </w:r>
    </w:p>
    <w:p w:rsidR="00D27BB7" w:rsidRDefault="005D291F">
      <w:pPr>
        <w:spacing w:line="500" w:lineRule="exact"/>
        <w:rPr>
          <w:rFonts w:ascii="宋体" w:hAnsi="宋体" w:cs="宋体"/>
          <w:sz w:val="24"/>
          <w:szCs w:val="24"/>
        </w:rPr>
      </w:pPr>
      <w:r>
        <w:rPr>
          <w:rFonts w:ascii="宋体" w:hAnsi="宋体" w:cs="宋体" w:hint="eastAsia"/>
          <w:sz w:val="24"/>
          <w:szCs w:val="24"/>
        </w:rPr>
        <w:t xml:space="preserve">                                法定代表人：（签字）</w:t>
      </w:r>
    </w:p>
    <w:p w:rsidR="00D27BB7" w:rsidRDefault="005D291F">
      <w:pPr>
        <w:spacing w:line="500" w:lineRule="exact"/>
        <w:rPr>
          <w:rFonts w:ascii="宋体" w:hAnsi="宋体" w:cs="宋体"/>
          <w:sz w:val="24"/>
          <w:szCs w:val="24"/>
        </w:rPr>
      </w:pPr>
      <w:r>
        <w:rPr>
          <w:rFonts w:ascii="宋体" w:hAnsi="宋体" w:cs="宋体" w:hint="eastAsia"/>
          <w:sz w:val="24"/>
          <w:szCs w:val="24"/>
        </w:rPr>
        <w:t xml:space="preserve">                                身份证号码：</w:t>
      </w:r>
    </w:p>
    <w:p w:rsidR="00D27BB7" w:rsidRDefault="005D291F">
      <w:pPr>
        <w:spacing w:line="500" w:lineRule="exact"/>
        <w:rPr>
          <w:rFonts w:ascii="宋体" w:hAnsi="宋体" w:cs="宋体"/>
          <w:sz w:val="24"/>
          <w:szCs w:val="24"/>
        </w:rPr>
      </w:pPr>
      <w:r>
        <w:rPr>
          <w:rFonts w:ascii="宋体" w:hAnsi="宋体" w:cs="宋体" w:hint="eastAsia"/>
          <w:sz w:val="24"/>
          <w:szCs w:val="24"/>
        </w:rPr>
        <w:t xml:space="preserve">                                委托代理人：（签字）</w:t>
      </w:r>
    </w:p>
    <w:p w:rsidR="00D27BB7" w:rsidRDefault="005D291F">
      <w:pPr>
        <w:spacing w:line="500" w:lineRule="exact"/>
        <w:rPr>
          <w:rFonts w:ascii="宋体" w:hAnsi="宋体" w:cs="宋体"/>
          <w:sz w:val="24"/>
          <w:szCs w:val="24"/>
        </w:rPr>
      </w:pPr>
      <w:r>
        <w:rPr>
          <w:rFonts w:ascii="宋体" w:hAnsi="宋体" w:cs="宋体" w:hint="eastAsia"/>
          <w:sz w:val="24"/>
          <w:szCs w:val="24"/>
        </w:rPr>
        <w:t xml:space="preserve">                                身份证号码：                           </w:t>
      </w:r>
    </w:p>
    <w:p w:rsidR="00D27BB7" w:rsidRDefault="00D27BB7">
      <w:pPr>
        <w:spacing w:line="500" w:lineRule="exact"/>
        <w:rPr>
          <w:rFonts w:ascii="宋体" w:hAnsi="宋体" w:cs="宋体"/>
          <w:sz w:val="24"/>
          <w:szCs w:val="24"/>
        </w:rPr>
      </w:pPr>
    </w:p>
    <w:p w:rsidR="00D27BB7" w:rsidRDefault="005D291F">
      <w:pPr>
        <w:spacing w:line="500" w:lineRule="exact"/>
        <w:rPr>
          <w:rFonts w:ascii="宋体" w:hAnsi="宋体" w:cs="宋体"/>
          <w:sz w:val="24"/>
          <w:szCs w:val="24"/>
        </w:rPr>
      </w:pPr>
      <w:r>
        <w:rPr>
          <w:rFonts w:ascii="宋体" w:hAnsi="宋体" w:cs="宋体" w:hint="eastAsia"/>
          <w:sz w:val="24"/>
          <w:szCs w:val="24"/>
        </w:rPr>
        <w:t>年月日</w:t>
      </w:r>
    </w:p>
    <w:p w:rsidR="00D27BB7" w:rsidRDefault="00D27BB7">
      <w:pPr>
        <w:spacing w:line="500" w:lineRule="exact"/>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D27BB7">
      <w:pPr>
        <w:spacing w:line="400" w:lineRule="exact"/>
        <w:ind w:firstLineChars="200" w:firstLine="480"/>
        <w:rPr>
          <w:rFonts w:ascii="宋体" w:hAnsi="宋体" w:cs="宋体"/>
          <w:sz w:val="24"/>
        </w:rPr>
      </w:pPr>
    </w:p>
    <w:p w:rsidR="00D27BB7" w:rsidRDefault="005D291F">
      <w:pPr>
        <w:spacing w:line="400" w:lineRule="exact"/>
        <w:ind w:leftChars="200" w:left="420" w:firstLineChars="200" w:firstLine="420"/>
        <w:rPr>
          <w:rFonts w:ascii="宋体"/>
          <w:sz w:val="24"/>
        </w:rPr>
      </w:pPr>
      <w:r>
        <w:rPr>
          <w:rFonts w:ascii="宋体" w:hAnsi="宋体" w:cs="宋体" w:hint="eastAsia"/>
          <w:szCs w:val="21"/>
        </w:rPr>
        <w:t>注：法定代表人和委托代理人必须在授权书上亲笔签名，不得使用印章、签名章或其他电子制版签名</w:t>
      </w:r>
    </w:p>
    <w:p w:rsidR="00D27BB7" w:rsidRDefault="005D291F">
      <w:pPr>
        <w:rPr>
          <w:rFonts w:ascii="宋体" w:hAnsi="宋体"/>
          <w:b/>
          <w:sz w:val="30"/>
          <w:szCs w:val="30"/>
        </w:rPr>
      </w:pPr>
      <w:r>
        <w:rPr>
          <w:rFonts w:ascii="宋体" w:hAnsi="宋体" w:hint="eastAsia"/>
          <w:b/>
          <w:sz w:val="30"/>
          <w:szCs w:val="30"/>
        </w:rPr>
        <w:br w:type="page"/>
      </w:r>
    </w:p>
    <w:p w:rsidR="00D27BB7" w:rsidRDefault="005D291F">
      <w:pPr>
        <w:spacing w:line="380" w:lineRule="exact"/>
        <w:rPr>
          <w:rFonts w:ascii="宋体"/>
          <w:sz w:val="30"/>
          <w:szCs w:val="30"/>
        </w:rPr>
      </w:pPr>
      <w:bookmarkStart w:id="323" w:name="_Toc321812072"/>
      <w:bookmarkStart w:id="324" w:name="_Toc324521866"/>
      <w:bookmarkEnd w:id="312"/>
      <w:bookmarkEnd w:id="313"/>
      <w:r>
        <w:rPr>
          <w:rFonts w:ascii="宋体" w:hAnsi="宋体" w:hint="eastAsia"/>
          <w:b/>
          <w:sz w:val="30"/>
          <w:szCs w:val="30"/>
        </w:rPr>
        <w:lastRenderedPageBreak/>
        <w:t>四、近年完成的类似项目情况表（填写序号）</w:t>
      </w:r>
    </w:p>
    <w:tbl>
      <w:tblPr>
        <w:tblW w:w="93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610"/>
        <w:gridCol w:w="6771"/>
      </w:tblGrid>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项目名称</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项目所在地</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发包人名称</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发包人地址</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发包人电话</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合同价格</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开工日期</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交工日期</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承担的工作</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项目质量</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项目经理</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项目总工</w:t>
            </w:r>
          </w:p>
        </w:tc>
        <w:tc>
          <w:tcPr>
            <w:tcW w:w="6771" w:type="dxa"/>
            <w:vAlign w:val="center"/>
          </w:tcPr>
          <w:p w:rsidR="00D27BB7" w:rsidRDefault="00D27BB7">
            <w:pPr>
              <w:jc w:val="center"/>
              <w:rPr>
                <w:rFonts w:ascii="宋体" w:hAnsi="宋体" w:cs="宋体"/>
                <w:szCs w:val="21"/>
              </w:rPr>
            </w:pPr>
          </w:p>
        </w:tc>
      </w:tr>
      <w:tr w:rsidR="00D27BB7">
        <w:trPr>
          <w:trHeight w:val="567"/>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总监理项目师及电话</w:t>
            </w:r>
          </w:p>
        </w:tc>
        <w:tc>
          <w:tcPr>
            <w:tcW w:w="6771" w:type="dxa"/>
            <w:vAlign w:val="center"/>
          </w:tcPr>
          <w:p w:rsidR="00D27BB7" w:rsidRDefault="00D27BB7">
            <w:pPr>
              <w:jc w:val="center"/>
              <w:rPr>
                <w:rFonts w:ascii="宋体" w:hAnsi="宋体" w:cs="宋体"/>
                <w:szCs w:val="21"/>
              </w:rPr>
            </w:pPr>
          </w:p>
        </w:tc>
      </w:tr>
      <w:tr w:rsidR="00D27BB7">
        <w:trPr>
          <w:trHeight w:val="1726"/>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项目描述</w:t>
            </w:r>
          </w:p>
        </w:tc>
        <w:tc>
          <w:tcPr>
            <w:tcW w:w="6771" w:type="dxa"/>
            <w:vAlign w:val="center"/>
          </w:tcPr>
          <w:p w:rsidR="00D27BB7" w:rsidRDefault="00D27BB7">
            <w:pPr>
              <w:jc w:val="center"/>
              <w:rPr>
                <w:rFonts w:ascii="宋体" w:hAnsi="宋体" w:cs="宋体"/>
                <w:szCs w:val="21"/>
              </w:rPr>
            </w:pPr>
          </w:p>
        </w:tc>
      </w:tr>
      <w:tr w:rsidR="00D27BB7">
        <w:trPr>
          <w:trHeight w:val="689"/>
          <w:jc w:val="center"/>
        </w:trPr>
        <w:tc>
          <w:tcPr>
            <w:tcW w:w="2610" w:type="dxa"/>
            <w:vAlign w:val="center"/>
          </w:tcPr>
          <w:p w:rsidR="00D27BB7" w:rsidRDefault="005D291F">
            <w:pPr>
              <w:jc w:val="center"/>
              <w:rPr>
                <w:rFonts w:ascii="宋体" w:hAnsi="宋体" w:cs="宋体"/>
                <w:szCs w:val="21"/>
              </w:rPr>
            </w:pPr>
            <w:r>
              <w:rPr>
                <w:rFonts w:ascii="宋体" w:hAnsi="宋体" w:cs="宋体" w:hint="eastAsia"/>
                <w:szCs w:val="21"/>
              </w:rPr>
              <w:t>备注</w:t>
            </w:r>
          </w:p>
        </w:tc>
        <w:tc>
          <w:tcPr>
            <w:tcW w:w="6771" w:type="dxa"/>
            <w:vAlign w:val="center"/>
          </w:tcPr>
          <w:p w:rsidR="00D27BB7" w:rsidRDefault="00D27BB7">
            <w:pPr>
              <w:jc w:val="center"/>
              <w:rPr>
                <w:rFonts w:ascii="宋体" w:hAnsi="宋体" w:cs="宋体"/>
                <w:szCs w:val="21"/>
              </w:rPr>
            </w:pPr>
          </w:p>
        </w:tc>
      </w:tr>
    </w:tbl>
    <w:p w:rsidR="00D27BB7" w:rsidRDefault="00D27BB7">
      <w:pPr>
        <w:rPr>
          <w:rFonts w:ascii="宋体" w:hAnsi="宋体" w:cs="宋体"/>
          <w:szCs w:val="21"/>
        </w:rPr>
      </w:pPr>
    </w:p>
    <w:p w:rsidR="00D27BB7" w:rsidRDefault="005D291F">
      <w:pPr>
        <w:spacing w:line="360" w:lineRule="auto"/>
        <w:ind w:leftChars="50" w:left="105" w:rightChars="50" w:right="105"/>
        <w:rPr>
          <w:rFonts w:ascii="宋体" w:hAnsi="宋体" w:cs="宋体"/>
          <w:sz w:val="18"/>
          <w:szCs w:val="18"/>
        </w:rPr>
      </w:pPr>
      <w:r>
        <w:rPr>
          <w:rFonts w:ascii="宋体" w:hAnsi="宋体" w:cs="宋体" w:hint="eastAsia"/>
          <w:sz w:val="18"/>
          <w:szCs w:val="18"/>
        </w:rPr>
        <w:t>注：1、每张表格只填写一个项目，并标明序号。</w:t>
      </w:r>
    </w:p>
    <w:p w:rsidR="00D27BB7" w:rsidRDefault="005D291F">
      <w:pPr>
        <w:spacing w:line="360" w:lineRule="auto"/>
        <w:ind w:leftChars="225" w:left="473" w:rightChars="50" w:right="105"/>
        <w:rPr>
          <w:rFonts w:ascii="宋体" w:hAnsi="宋体" w:cs="宋体"/>
          <w:sz w:val="18"/>
          <w:szCs w:val="18"/>
        </w:rPr>
      </w:pPr>
      <w:r>
        <w:rPr>
          <w:rFonts w:ascii="宋体" w:hAnsi="宋体" w:cs="宋体" w:hint="eastAsia"/>
          <w:sz w:val="18"/>
          <w:szCs w:val="18"/>
        </w:rPr>
        <w:t>2.</w:t>
      </w:r>
      <w:r>
        <w:rPr>
          <w:rFonts w:ascii="宋体" w:hAnsi="宋体" w:cs="宋体" w:hint="eastAsia"/>
          <w:sz w:val="18"/>
          <w:szCs w:val="18"/>
          <w:lang w:val="zh-CN"/>
        </w:rPr>
        <w:t>供应商应在本表后附相关证明材料（</w:t>
      </w:r>
      <w:r>
        <w:rPr>
          <w:rFonts w:ascii="宋体" w:hAnsi="宋体" w:cs="宋体" w:hint="eastAsia"/>
          <w:sz w:val="18"/>
          <w:szCs w:val="18"/>
        </w:rPr>
        <w:t>中标通知书、合同协议书等</w:t>
      </w:r>
      <w:r>
        <w:rPr>
          <w:rFonts w:ascii="宋体" w:hAnsi="宋体" w:cs="宋体" w:hint="eastAsia"/>
          <w:sz w:val="18"/>
          <w:szCs w:val="18"/>
          <w:lang w:val="zh-CN"/>
        </w:rPr>
        <w:t>）</w:t>
      </w:r>
      <w:r>
        <w:rPr>
          <w:rFonts w:ascii="宋体" w:hAnsi="宋体" w:cs="宋体" w:hint="eastAsia"/>
          <w:sz w:val="18"/>
          <w:szCs w:val="18"/>
        </w:rPr>
        <w:t>。</w:t>
      </w:r>
    </w:p>
    <w:p w:rsidR="00D27BB7" w:rsidRDefault="005D291F">
      <w:pPr>
        <w:spacing w:line="360" w:lineRule="auto"/>
        <w:ind w:leftChars="225" w:left="473" w:rightChars="50" w:right="105"/>
        <w:rPr>
          <w:rFonts w:ascii="宋体" w:hAnsi="宋体" w:cs="宋体"/>
          <w:sz w:val="18"/>
          <w:szCs w:val="18"/>
        </w:rPr>
      </w:pPr>
      <w:r>
        <w:rPr>
          <w:rFonts w:ascii="宋体" w:hAnsi="宋体" w:cs="宋体" w:hint="eastAsia"/>
          <w:sz w:val="18"/>
          <w:szCs w:val="18"/>
        </w:rPr>
        <w:t xml:space="preserve">3.如近年来，申请人法人机构发生合法变更或重组或法人名称变更时，应提供相关部门的合法批件或其他相关证明材料来证明其所附业绩的继承性。 </w:t>
      </w:r>
    </w:p>
    <w:p w:rsidR="00D27BB7" w:rsidRDefault="00D27BB7">
      <w:pPr>
        <w:rPr>
          <w:rFonts w:ascii="宋体"/>
          <w:szCs w:val="21"/>
        </w:rPr>
      </w:pPr>
    </w:p>
    <w:p w:rsidR="00D27BB7" w:rsidRDefault="005D291F">
      <w:pPr>
        <w:rPr>
          <w:rFonts w:ascii="宋体" w:hAnsi="宋体"/>
          <w:b/>
          <w:sz w:val="30"/>
          <w:szCs w:val="30"/>
        </w:rPr>
      </w:pPr>
      <w:r>
        <w:rPr>
          <w:rFonts w:ascii="宋体" w:hAnsi="宋体" w:hint="eastAsia"/>
          <w:b/>
          <w:sz w:val="30"/>
          <w:szCs w:val="30"/>
        </w:rPr>
        <w:br w:type="page"/>
      </w:r>
    </w:p>
    <w:p w:rsidR="00D27BB7" w:rsidRDefault="005D291F" w:rsidP="00436DA3">
      <w:pPr>
        <w:spacing w:beforeLines="100" w:afterLines="100"/>
        <w:jc w:val="center"/>
        <w:outlineLvl w:val="2"/>
        <w:rPr>
          <w:rFonts w:ascii="宋体"/>
          <w:sz w:val="30"/>
          <w:szCs w:val="30"/>
        </w:rPr>
      </w:pPr>
      <w:r>
        <w:rPr>
          <w:rFonts w:ascii="宋体" w:hAnsi="宋体" w:hint="eastAsia"/>
          <w:b/>
          <w:sz w:val="30"/>
          <w:szCs w:val="30"/>
        </w:rPr>
        <w:lastRenderedPageBreak/>
        <w:t>五、已标价</w:t>
      </w:r>
      <w:bookmarkEnd w:id="323"/>
      <w:bookmarkEnd w:id="324"/>
      <w:r>
        <w:rPr>
          <w:rFonts w:ascii="宋体" w:hAnsi="宋体" w:hint="eastAsia"/>
          <w:b/>
          <w:sz w:val="30"/>
          <w:szCs w:val="30"/>
        </w:rPr>
        <w:t>项目清单</w:t>
      </w:r>
    </w:p>
    <w:p w:rsidR="00D27BB7" w:rsidRDefault="005D291F">
      <w:pPr>
        <w:spacing w:line="360" w:lineRule="auto"/>
        <w:ind w:firstLineChars="224" w:firstLine="472"/>
        <w:rPr>
          <w:rFonts w:ascii="宋体"/>
          <w:szCs w:val="21"/>
        </w:rPr>
      </w:pPr>
      <w:r>
        <w:rPr>
          <w:rFonts w:ascii="宋体" w:hAnsi="宋体" w:hint="eastAsia"/>
          <w:b/>
          <w:szCs w:val="21"/>
        </w:rPr>
        <w:t>说明：</w:t>
      </w:r>
      <w:r>
        <w:rPr>
          <w:rFonts w:ascii="宋体" w:hAnsi="宋体" w:hint="eastAsia"/>
          <w:szCs w:val="21"/>
        </w:rPr>
        <w:t>已标价项目清单按采购人提供的“项目清单”中的相关清单表格式填写</w:t>
      </w:r>
    </w:p>
    <w:p w:rsidR="00D27BB7" w:rsidRDefault="005D291F" w:rsidP="005D291F">
      <w:pPr>
        <w:spacing w:line="480" w:lineRule="exact"/>
        <w:ind w:leftChars="200" w:left="523" w:hangingChars="49" w:hanging="103"/>
        <w:jc w:val="center"/>
        <w:rPr>
          <w:rFonts w:ascii="宋体"/>
          <w:b/>
          <w:szCs w:val="21"/>
        </w:rPr>
      </w:pPr>
      <w:r>
        <w:rPr>
          <w:rFonts w:ascii="宋体"/>
          <w:szCs w:val="21"/>
        </w:rPr>
        <w:br w:type="page"/>
      </w:r>
      <w:bookmarkStart w:id="325" w:name="_Toc324521868"/>
      <w:bookmarkStart w:id="326" w:name="_Toc321812064"/>
      <w:bookmarkStart w:id="327" w:name="_Toc321812073"/>
      <w:r>
        <w:rPr>
          <w:rFonts w:ascii="宋体" w:hAnsi="宋体" w:hint="eastAsia"/>
          <w:b/>
          <w:sz w:val="30"/>
          <w:szCs w:val="30"/>
        </w:rPr>
        <w:lastRenderedPageBreak/>
        <w:t>六、</w:t>
      </w:r>
      <w:bookmarkStart w:id="328" w:name="_Toc324521869"/>
      <w:bookmarkEnd w:id="325"/>
      <w:bookmarkEnd w:id="326"/>
      <w:r>
        <w:rPr>
          <w:rFonts w:ascii="宋体" w:hAnsi="宋体" w:hint="eastAsia"/>
          <w:b/>
          <w:sz w:val="30"/>
          <w:szCs w:val="30"/>
        </w:rPr>
        <w:t>其他资料</w:t>
      </w:r>
      <w:bookmarkEnd w:id="327"/>
      <w:bookmarkEnd w:id="328"/>
    </w:p>
    <w:p w:rsidR="00D27BB7" w:rsidRDefault="005D291F">
      <w:pPr>
        <w:jc w:val="left"/>
        <w:rPr>
          <w:rFonts w:ascii="宋体"/>
          <w:b/>
          <w:bCs/>
          <w:sz w:val="32"/>
          <w:szCs w:val="32"/>
        </w:rPr>
      </w:pPr>
      <w:r>
        <w:rPr>
          <w:rFonts w:ascii="宋体" w:hAnsi="宋体" w:hint="eastAsia"/>
          <w:b/>
          <w:bCs/>
          <w:sz w:val="24"/>
          <w:szCs w:val="24"/>
        </w:rPr>
        <w:t>附件</w:t>
      </w:r>
      <w:r>
        <w:rPr>
          <w:rFonts w:ascii="宋体" w:hAnsi="宋体"/>
          <w:b/>
          <w:bCs/>
          <w:sz w:val="24"/>
          <w:szCs w:val="24"/>
        </w:rPr>
        <w:t>1</w:t>
      </w:r>
      <w:r>
        <w:rPr>
          <w:rFonts w:ascii="宋体" w:hAnsi="宋体" w:hint="eastAsia"/>
          <w:b/>
          <w:bCs/>
          <w:sz w:val="24"/>
          <w:szCs w:val="24"/>
        </w:rPr>
        <w:t>：</w:t>
      </w:r>
      <w:r>
        <w:rPr>
          <w:rFonts w:ascii="宋体" w:hAnsi="宋体" w:hint="eastAsia"/>
          <w:b/>
          <w:bCs/>
          <w:sz w:val="44"/>
          <w:szCs w:val="44"/>
        </w:rPr>
        <w:t>《中小企业声明函》</w:t>
      </w:r>
    </w:p>
    <w:p w:rsidR="00D27BB7" w:rsidRDefault="005D291F">
      <w:pPr>
        <w:spacing w:line="360" w:lineRule="auto"/>
        <w:ind w:firstLineChars="198" w:firstLine="475"/>
        <w:rPr>
          <w:rFonts w:ascii="宋体"/>
          <w:bCs/>
          <w:sz w:val="24"/>
        </w:rPr>
      </w:pPr>
      <w:r>
        <w:rPr>
          <w:rFonts w:ascii="宋体" w:hAnsi="宋体" w:hint="eastAsia"/>
          <w:bCs/>
          <w:sz w:val="24"/>
        </w:rPr>
        <w:t>本公司郑重声明，根据《政府采购促进中小企业发展暂行办法》（财库（</w:t>
      </w:r>
      <w:r>
        <w:rPr>
          <w:rFonts w:ascii="宋体" w:hAnsi="宋体"/>
          <w:bCs/>
          <w:sz w:val="24"/>
        </w:rPr>
        <w:t>2011</w:t>
      </w:r>
      <w:r>
        <w:rPr>
          <w:rFonts w:ascii="宋体" w:hAnsi="宋体" w:hint="eastAsia"/>
          <w:bCs/>
          <w:sz w:val="24"/>
        </w:rPr>
        <w:t>）</w:t>
      </w:r>
      <w:r>
        <w:rPr>
          <w:rFonts w:ascii="宋体" w:hAnsi="宋体"/>
          <w:bCs/>
          <w:sz w:val="24"/>
        </w:rPr>
        <w:t>181</w:t>
      </w:r>
      <w:r>
        <w:rPr>
          <w:rFonts w:ascii="宋体" w:hAnsi="宋体" w:hint="eastAsia"/>
          <w:bCs/>
          <w:sz w:val="24"/>
        </w:rPr>
        <w:t>号）的规定，本公司为（请填写：中型、小型、微型）企业。即，本公司同时满足以下条件：</w:t>
      </w:r>
    </w:p>
    <w:p w:rsidR="00D27BB7" w:rsidRDefault="005D291F">
      <w:pPr>
        <w:spacing w:line="360" w:lineRule="auto"/>
        <w:ind w:firstLineChars="98" w:firstLine="235"/>
        <w:rPr>
          <w:rFonts w:ascii="宋体"/>
          <w:bCs/>
          <w:sz w:val="24"/>
        </w:rPr>
      </w:pPr>
      <w:r>
        <w:rPr>
          <w:rFonts w:ascii="宋体" w:hAnsi="宋体"/>
          <w:bCs/>
          <w:sz w:val="24"/>
        </w:rPr>
        <w:t xml:space="preserve">   1</w:t>
      </w:r>
      <w:r>
        <w:rPr>
          <w:rFonts w:ascii="宋体" w:hAnsi="宋体" w:hint="eastAsia"/>
          <w:bCs/>
          <w:sz w:val="24"/>
        </w:rPr>
        <w:t>、根据《工业和信息化部、国际统计局、国家发展和改革委员会、财政部关于印发中小企业划型标准规定的通知》（工信部联企业（</w:t>
      </w:r>
      <w:r>
        <w:rPr>
          <w:rFonts w:ascii="宋体" w:hAnsi="宋体"/>
          <w:bCs/>
          <w:sz w:val="24"/>
        </w:rPr>
        <w:t>2011</w:t>
      </w:r>
      <w:r>
        <w:rPr>
          <w:rFonts w:ascii="宋体" w:hAnsi="宋体" w:hint="eastAsia"/>
          <w:bCs/>
          <w:sz w:val="24"/>
        </w:rPr>
        <w:t>）</w:t>
      </w:r>
      <w:r>
        <w:rPr>
          <w:rFonts w:ascii="宋体" w:hAnsi="宋体"/>
          <w:bCs/>
          <w:sz w:val="24"/>
        </w:rPr>
        <w:t>300</w:t>
      </w:r>
      <w:r>
        <w:rPr>
          <w:rFonts w:ascii="宋体" w:hAnsi="宋体" w:hint="eastAsia"/>
          <w:bCs/>
          <w:sz w:val="24"/>
        </w:rPr>
        <w:t>号）规定的划分标准，本公司为（请填写：中型、小型、微型）企业。</w:t>
      </w:r>
    </w:p>
    <w:p w:rsidR="00D27BB7" w:rsidRDefault="005D291F">
      <w:pPr>
        <w:spacing w:line="360" w:lineRule="auto"/>
        <w:ind w:firstLineChars="98" w:firstLine="235"/>
        <w:rPr>
          <w:rFonts w:ascii="宋体"/>
          <w:bCs/>
          <w:sz w:val="24"/>
        </w:rPr>
      </w:pPr>
      <w:r>
        <w:rPr>
          <w:rFonts w:ascii="宋体" w:hAnsi="宋体"/>
          <w:bCs/>
          <w:sz w:val="24"/>
        </w:rPr>
        <w:t xml:space="preserve">   2</w:t>
      </w:r>
      <w:r>
        <w:rPr>
          <w:rFonts w:ascii="宋体" w:hAnsi="宋体" w:hint="eastAsia"/>
          <w:bCs/>
          <w:sz w:val="24"/>
        </w:rPr>
        <w:t>、本公司参加单位的项目采购活动提供本企业制造的货物，由本企业承担项目、提供服务，或者提供其他（请填写：中型、小型、微型）企业制造的货物。本条所称货物不包括使用大型企业注册商标的货物。</w:t>
      </w:r>
    </w:p>
    <w:p w:rsidR="00D27BB7" w:rsidRDefault="005D291F">
      <w:pPr>
        <w:spacing w:line="360" w:lineRule="auto"/>
        <w:ind w:firstLineChars="200" w:firstLine="480"/>
        <w:rPr>
          <w:rFonts w:ascii="宋体"/>
          <w:bCs/>
          <w:sz w:val="24"/>
        </w:rPr>
      </w:pPr>
      <w:r>
        <w:rPr>
          <w:rFonts w:ascii="宋体" w:hAnsi="宋体" w:hint="eastAsia"/>
          <w:bCs/>
          <w:sz w:val="24"/>
        </w:rPr>
        <w:t>本公司对上述声明的真实性负责，若有虚假，将依法承担相应责任。</w:t>
      </w:r>
    </w:p>
    <w:p w:rsidR="00D27BB7" w:rsidRDefault="00D27BB7">
      <w:pPr>
        <w:spacing w:line="360" w:lineRule="auto"/>
        <w:ind w:firstLineChars="200" w:firstLine="480"/>
        <w:rPr>
          <w:rFonts w:ascii="宋体"/>
          <w:bCs/>
          <w:sz w:val="24"/>
        </w:rPr>
      </w:pPr>
    </w:p>
    <w:p w:rsidR="00D27BB7" w:rsidRDefault="00D27BB7">
      <w:pPr>
        <w:spacing w:line="360" w:lineRule="auto"/>
        <w:ind w:firstLineChars="200" w:firstLine="480"/>
        <w:rPr>
          <w:rFonts w:ascii="宋体"/>
          <w:bCs/>
          <w:sz w:val="24"/>
        </w:rPr>
      </w:pPr>
    </w:p>
    <w:p w:rsidR="00D27BB7" w:rsidRDefault="005D291F">
      <w:pPr>
        <w:spacing w:line="480" w:lineRule="exact"/>
        <w:ind w:firstLineChars="200" w:firstLine="420"/>
        <w:jc w:val="right"/>
        <w:rPr>
          <w:rFonts w:ascii="宋体"/>
          <w:szCs w:val="21"/>
        </w:rPr>
      </w:pPr>
      <w:r>
        <w:rPr>
          <w:rFonts w:ascii="宋体" w:hAnsi="宋体" w:hint="eastAsia"/>
          <w:szCs w:val="21"/>
        </w:rPr>
        <w:t>供应商（盖章）：</w:t>
      </w:r>
    </w:p>
    <w:p w:rsidR="00D27BB7" w:rsidRDefault="00D27BB7">
      <w:pPr>
        <w:spacing w:line="480" w:lineRule="exact"/>
        <w:ind w:firstLineChars="200" w:firstLine="420"/>
        <w:jc w:val="right"/>
        <w:rPr>
          <w:rFonts w:ascii="宋体"/>
          <w:szCs w:val="21"/>
        </w:rPr>
      </w:pPr>
    </w:p>
    <w:p w:rsidR="00D27BB7" w:rsidRDefault="005D291F">
      <w:pPr>
        <w:spacing w:line="480" w:lineRule="exact"/>
        <w:ind w:firstLineChars="200" w:firstLine="420"/>
        <w:jc w:val="right"/>
        <w:rPr>
          <w:rFonts w:ascii="宋体"/>
          <w:szCs w:val="21"/>
        </w:rPr>
      </w:pPr>
      <w:r>
        <w:rPr>
          <w:rFonts w:ascii="宋体" w:hAnsi="宋体" w:hint="eastAsia"/>
          <w:szCs w:val="21"/>
        </w:rPr>
        <w:t>法人代表或委托代理人（签字或盖章）：</w:t>
      </w:r>
    </w:p>
    <w:p w:rsidR="00D27BB7" w:rsidRDefault="00D27BB7">
      <w:pPr>
        <w:spacing w:line="480" w:lineRule="exact"/>
        <w:ind w:firstLineChars="200" w:firstLine="420"/>
        <w:rPr>
          <w:rFonts w:ascii="宋体"/>
          <w:szCs w:val="21"/>
        </w:rPr>
      </w:pPr>
    </w:p>
    <w:p w:rsidR="00D27BB7" w:rsidRDefault="005D291F" w:rsidP="005D291F">
      <w:pPr>
        <w:spacing w:line="360" w:lineRule="auto"/>
        <w:ind w:firstLineChars="98" w:firstLine="206"/>
        <w:jc w:val="right"/>
        <w:rPr>
          <w:rFonts w:ascii="宋体"/>
          <w:bCs/>
          <w:sz w:val="24"/>
        </w:rPr>
      </w:pPr>
      <w:r>
        <w:rPr>
          <w:rFonts w:ascii="宋体" w:hAnsi="宋体" w:hint="eastAsia"/>
          <w:szCs w:val="21"/>
        </w:rPr>
        <w:t>日期：年月日</w:t>
      </w:r>
    </w:p>
    <w:p w:rsidR="00D27BB7" w:rsidRDefault="00D27BB7">
      <w:pPr>
        <w:spacing w:line="360" w:lineRule="auto"/>
        <w:ind w:firstLine="482"/>
        <w:rPr>
          <w:rFonts w:ascii="宋体"/>
          <w:b/>
          <w:sz w:val="24"/>
        </w:rPr>
      </w:pPr>
    </w:p>
    <w:p w:rsidR="00D27BB7" w:rsidRDefault="00D27BB7">
      <w:pPr>
        <w:spacing w:line="360" w:lineRule="auto"/>
        <w:ind w:firstLine="482"/>
        <w:rPr>
          <w:rFonts w:ascii="宋体"/>
          <w:b/>
          <w:sz w:val="24"/>
        </w:rPr>
      </w:pPr>
    </w:p>
    <w:p w:rsidR="00D27BB7" w:rsidRDefault="005D291F">
      <w:pPr>
        <w:spacing w:line="360" w:lineRule="auto"/>
        <w:ind w:firstLine="482"/>
        <w:rPr>
          <w:rFonts w:ascii="宋体"/>
          <w:b/>
          <w:sz w:val="24"/>
        </w:rPr>
      </w:pPr>
      <w:r>
        <w:rPr>
          <w:rFonts w:ascii="宋体" w:hAnsi="宋体" w:hint="eastAsia"/>
          <w:b/>
          <w:sz w:val="24"/>
        </w:rPr>
        <w:t>注：</w:t>
      </w:r>
    </w:p>
    <w:p w:rsidR="00D27BB7" w:rsidRDefault="005D291F">
      <w:pPr>
        <w:spacing w:line="360" w:lineRule="auto"/>
        <w:ind w:firstLine="482"/>
        <w:rPr>
          <w:rFonts w:ascii="宋体"/>
          <w:b/>
          <w:sz w:val="24"/>
        </w:rPr>
      </w:pPr>
      <w:r>
        <w:rPr>
          <w:rFonts w:ascii="宋体" w:hAnsi="宋体"/>
          <w:b/>
          <w:sz w:val="24"/>
        </w:rPr>
        <w:t>1.</w:t>
      </w:r>
      <w:r>
        <w:rPr>
          <w:rFonts w:ascii="宋体" w:hAnsi="宋体" w:hint="eastAsia"/>
          <w:b/>
          <w:sz w:val="24"/>
        </w:rPr>
        <w:t>非小、微企业无需在投标文件中提供。如为小、微企业应在投标文件的封面右上角明确注明相关信息以便方便认可。</w:t>
      </w:r>
    </w:p>
    <w:p w:rsidR="00D27BB7" w:rsidRDefault="005D291F">
      <w:pPr>
        <w:spacing w:line="360" w:lineRule="auto"/>
        <w:ind w:firstLine="482"/>
        <w:rPr>
          <w:rFonts w:ascii="宋体"/>
          <w:b/>
          <w:sz w:val="24"/>
        </w:rPr>
      </w:pPr>
      <w:r>
        <w:rPr>
          <w:rFonts w:ascii="宋体" w:hAnsi="宋体"/>
          <w:b/>
          <w:sz w:val="24"/>
        </w:rPr>
        <w:t>2.</w:t>
      </w:r>
      <w:r>
        <w:rPr>
          <w:rFonts w:ascii="宋体" w:hAnsi="宋体" w:hint="eastAsia"/>
          <w:b/>
          <w:sz w:val="24"/>
        </w:rPr>
        <w:t>供应商应提供《中小企业声明函》、小微企业的备案截图或中小企业管理部门开具的中小企业证明函。供应商作为所投产品代理商参与投标时，还应提供所投产品制造商的小微企业备案截图或中小企业管理部门开具的中小企业证明函。</w:t>
      </w:r>
    </w:p>
    <w:p w:rsidR="00D27BB7" w:rsidRDefault="005D291F">
      <w:pPr>
        <w:jc w:val="left"/>
        <w:rPr>
          <w:rFonts w:ascii="宋体"/>
          <w:b/>
          <w:bCs/>
          <w:sz w:val="24"/>
          <w:szCs w:val="24"/>
        </w:rPr>
      </w:pPr>
      <w:r>
        <w:rPr>
          <w:rFonts w:ascii="宋体" w:hAnsi="宋体" w:hint="eastAsia"/>
          <w:b/>
          <w:bCs/>
          <w:sz w:val="24"/>
          <w:szCs w:val="24"/>
        </w:rPr>
        <w:t>附件</w:t>
      </w:r>
      <w:r>
        <w:rPr>
          <w:rFonts w:ascii="宋体" w:hAnsi="宋体"/>
          <w:b/>
          <w:bCs/>
          <w:sz w:val="24"/>
          <w:szCs w:val="24"/>
        </w:rPr>
        <w:t>2</w:t>
      </w:r>
      <w:r>
        <w:rPr>
          <w:rFonts w:ascii="宋体" w:hAnsi="宋体" w:hint="eastAsia"/>
          <w:b/>
          <w:bCs/>
          <w:sz w:val="24"/>
          <w:szCs w:val="24"/>
        </w:rPr>
        <w:t>：</w:t>
      </w:r>
    </w:p>
    <w:p w:rsidR="00D27BB7" w:rsidRDefault="00D27BB7">
      <w:pPr>
        <w:jc w:val="center"/>
        <w:rPr>
          <w:rFonts w:ascii="宋体" w:hAnsi="宋体"/>
          <w:b/>
          <w:bCs/>
          <w:sz w:val="44"/>
          <w:szCs w:val="44"/>
        </w:rPr>
      </w:pPr>
    </w:p>
    <w:p w:rsidR="00D27BB7" w:rsidRDefault="005D291F">
      <w:pPr>
        <w:jc w:val="center"/>
        <w:rPr>
          <w:rFonts w:ascii="宋体"/>
          <w:b/>
          <w:bCs/>
        </w:rPr>
      </w:pPr>
      <w:r>
        <w:rPr>
          <w:rFonts w:ascii="宋体" w:hAnsi="宋体" w:hint="eastAsia"/>
          <w:b/>
          <w:bCs/>
          <w:sz w:val="44"/>
          <w:szCs w:val="44"/>
        </w:rPr>
        <w:lastRenderedPageBreak/>
        <w:t>《残疾人福利性单位声明函》</w:t>
      </w:r>
    </w:p>
    <w:p w:rsidR="00D27BB7" w:rsidRDefault="005D291F">
      <w:pPr>
        <w:spacing w:line="480" w:lineRule="auto"/>
        <w:ind w:firstLineChars="200" w:firstLine="480"/>
        <w:rPr>
          <w:rFonts w:ascii="宋体"/>
          <w:bCs/>
          <w:sz w:val="24"/>
        </w:rPr>
      </w:pPr>
      <w:r>
        <w:rPr>
          <w:rFonts w:ascii="宋体" w:hAnsi="宋体" w:hint="eastAsia"/>
          <w:bCs/>
          <w:sz w:val="24"/>
        </w:rPr>
        <w:t>本单位郑重声明，根据《财政部、民政部、中国残疾人联合会关于促进残疾人就业政府采购政策的通知》（财库〔</w:t>
      </w:r>
      <w:r>
        <w:rPr>
          <w:rFonts w:ascii="宋体" w:hAnsi="宋体"/>
          <w:bCs/>
          <w:sz w:val="24"/>
        </w:rPr>
        <w:t>2017</w:t>
      </w:r>
      <w:r>
        <w:rPr>
          <w:rFonts w:ascii="宋体" w:hAnsi="宋体" w:hint="eastAsia"/>
          <w:bCs/>
          <w:sz w:val="24"/>
        </w:rPr>
        <w:t>〕</w:t>
      </w:r>
      <w:r>
        <w:rPr>
          <w:rFonts w:ascii="宋体" w:hAnsi="宋体"/>
          <w:bCs/>
          <w:sz w:val="24"/>
        </w:rPr>
        <w:t>141</w:t>
      </w:r>
      <w:r>
        <w:rPr>
          <w:rFonts w:ascii="宋体" w:hAnsi="宋体" w:hint="eastAsia"/>
          <w:bCs/>
          <w:sz w:val="24"/>
        </w:rPr>
        <w:t>号）的规定，本单位为符合条件的残疾人福利性单位，且本单位参加</w:t>
      </w:r>
      <w:r>
        <w:rPr>
          <w:rFonts w:ascii="宋体" w:hAnsi="宋体"/>
          <w:bCs/>
          <w:sz w:val="24"/>
        </w:rPr>
        <w:t>______</w:t>
      </w:r>
      <w:r>
        <w:rPr>
          <w:rFonts w:ascii="宋体" w:hAnsi="宋体" w:hint="eastAsia"/>
          <w:bCs/>
          <w:sz w:val="24"/>
        </w:rPr>
        <w:t>单位的</w:t>
      </w:r>
      <w:r>
        <w:rPr>
          <w:rFonts w:ascii="宋体" w:hAnsi="宋体"/>
          <w:bCs/>
          <w:sz w:val="24"/>
        </w:rPr>
        <w:t>______</w:t>
      </w:r>
      <w:r>
        <w:rPr>
          <w:rFonts w:ascii="宋体" w:hAnsi="宋体" w:hint="eastAsia"/>
          <w:bCs/>
          <w:sz w:val="24"/>
        </w:rPr>
        <w:t>项目采购活动提供本单位制造的货物（由本单位承担项目</w:t>
      </w:r>
      <w:r>
        <w:rPr>
          <w:rFonts w:ascii="宋体" w:hAnsi="宋体"/>
          <w:bCs/>
          <w:sz w:val="24"/>
        </w:rPr>
        <w:t>/</w:t>
      </w:r>
      <w:r>
        <w:rPr>
          <w:rFonts w:ascii="宋体" w:hAnsi="宋体" w:hint="eastAsia"/>
          <w:bCs/>
          <w:sz w:val="24"/>
        </w:rPr>
        <w:t>提供服务），或者提供其他残疾人福利性单位制造的货物（不包括使用非残疾人福利性单位注册商标的货物）。</w:t>
      </w:r>
    </w:p>
    <w:p w:rsidR="00D27BB7" w:rsidRDefault="005D291F">
      <w:pPr>
        <w:spacing w:line="480" w:lineRule="auto"/>
        <w:ind w:firstLineChars="198" w:firstLine="475"/>
        <w:rPr>
          <w:rFonts w:ascii="宋体"/>
          <w:bCs/>
          <w:sz w:val="24"/>
        </w:rPr>
      </w:pPr>
      <w:r>
        <w:rPr>
          <w:rFonts w:ascii="宋体" w:hAnsi="宋体" w:hint="eastAsia"/>
          <w:bCs/>
          <w:sz w:val="24"/>
        </w:rPr>
        <w:t>本单位对上述声明的真实性负责。如有虚假，将依法承担相应责任。</w:t>
      </w:r>
    </w:p>
    <w:p w:rsidR="00D27BB7" w:rsidRDefault="00D27BB7">
      <w:pPr>
        <w:spacing w:line="588" w:lineRule="exact"/>
        <w:ind w:firstLineChars="200" w:firstLine="624"/>
        <w:rPr>
          <w:rFonts w:ascii="宋体"/>
          <w:bCs/>
          <w:spacing w:val="6"/>
          <w:sz w:val="30"/>
          <w:szCs w:val="30"/>
        </w:rPr>
      </w:pPr>
    </w:p>
    <w:p w:rsidR="00D27BB7" w:rsidRDefault="00D27BB7">
      <w:pPr>
        <w:spacing w:line="588" w:lineRule="exact"/>
        <w:ind w:firstLineChars="200" w:firstLine="626"/>
        <w:rPr>
          <w:rFonts w:ascii="宋体"/>
          <w:b/>
          <w:bCs/>
          <w:spacing w:val="6"/>
          <w:sz w:val="30"/>
          <w:szCs w:val="30"/>
        </w:rPr>
      </w:pPr>
    </w:p>
    <w:p w:rsidR="00D27BB7" w:rsidRDefault="005D291F">
      <w:pPr>
        <w:spacing w:line="480" w:lineRule="exact"/>
        <w:ind w:firstLineChars="200" w:firstLine="420"/>
        <w:jc w:val="right"/>
        <w:rPr>
          <w:rFonts w:ascii="宋体"/>
          <w:szCs w:val="21"/>
        </w:rPr>
      </w:pPr>
      <w:r>
        <w:rPr>
          <w:rFonts w:ascii="宋体" w:hAnsi="宋体" w:hint="eastAsia"/>
          <w:szCs w:val="21"/>
        </w:rPr>
        <w:t>供应商（盖章）：</w:t>
      </w:r>
    </w:p>
    <w:p w:rsidR="00D27BB7" w:rsidRDefault="00D27BB7">
      <w:pPr>
        <w:spacing w:line="480" w:lineRule="exact"/>
        <w:ind w:firstLineChars="200" w:firstLine="420"/>
        <w:jc w:val="right"/>
        <w:rPr>
          <w:rFonts w:ascii="宋体"/>
          <w:szCs w:val="21"/>
        </w:rPr>
      </w:pPr>
    </w:p>
    <w:p w:rsidR="00D27BB7" w:rsidRDefault="005D291F">
      <w:pPr>
        <w:spacing w:line="480" w:lineRule="exact"/>
        <w:ind w:firstLineChars="200" w:firstLine="420"/>
        <w:jc w:val="right"/>
        <w:rPr>
          <w:rFonts w:ascii="宋体"/>
          <w:szCs w:val="21"/>
        </w:rPr>
      </w:pPr>
      <w:r>
        <w:rPr>
          <w:rFonts w:ascii="宋体" w:hAnsi="宋体" w:hint="eastAsia"/>
          <w:szCs w:val="21"/>
        </w:rPr>
        <w:t>法人代表或委托代理人（签字或盖章）：</w:t>
      </w:r>
    </w:p>
    <w:p w:rsidR="00D27BB7" w:rsidRDefault="00D27BB7">
      <w:pPr>
        <w:spacing w:line="480" w:lineRule="exact"/>
        <w:ind w:firstLineChars="200" w:firstLine="420"/>
        <w:rPr>
          <w:rFonts w:ascii="宋体"/>
          <w:szCs w:val="21"/>
        </w:rPr>
      </w:pPr>
    </w:p>
    <w:p w:rsidR="00D27BB7" w:rsidRDefault="005D291F" w:rsidP="005D291F">
      <w:pPr>
        <w:spacing w:line="480" w:lineRule="auto"/>
        <w:ind w:firstLineChars="98" w:firstLine="206"/>
        <w:jc w:val="right"/>
        <w:rPr>
          <w:rFonts w:ascii="宋体"/>
          <w:bCs/>
          <w:sz w:val="24"/>
        </w:rPr>
      </w:pPr>
      <w:r>
        <w:rPr>
          <w:rFonts w:ascii="宋体" w:hAnsi="宋体" w:hint="eastAsia"/>
          <w:szCs w:val="21"/>
        </w:rPr>
        <w:t>日期：年月日</w:t>
      </w:r>
    </w:p>
    <w:p w:rsidR="00D27BB7" w:rsidRDefault="00D27BB7">
      <w:pPr>
        <w:spacing w:line="480" w:lineRule="auto"/>
        <w:rPr>
          <w:rFonts w:ascii="宋体"/>
          <w:sz w:val="24"/>
        </w:rPr>
      </w:pPr>
    </w:p>
    <w:p w:rsidR="00D27BB7" w:rsidRDefault="00D27BB7">
      <w:pPr>
        <w:spacing w:line="480" w:lineRule="auto"/>
        <w:rPr>
          <w:rFonts w:ascii="宋体"/>
          <w:sz w:val="24"/>
        </w:rPr>
      </w:pPr>
    </w:p>
    <w:p w:rsidR="00D27BB7" w:rsidRDefault="00D27BB7">
      <w:pPr>
        <w:spacing w:line="480" w:lineRule="auto"/>
        <w:rPr>
          <w:rFonts w:ascii="宋体"/>
          <w:b/>
          <w:sz w:val="24"/>
        </w:rPr>
      </w:pPr>
    </w:p>
    <w:p w:rsidR="00D27BB7" w:rsidRDefault="005D291F">
      <w:pPr>
        <w:spacing w:line="480" w:lineRule="auto"/>
        <w:ind w:firstLine="480"/>
        <w:rPr>
          <w:rFonts w:ascii="宋体"/>
          <w:b/>
          <w:bCs/>
          <w:sz w:val="24"/>
        </w:rPr>
      </w:pPr>
      <w:r>
        <w:rPr>
          <w:rFonts w:ascii="宋体" w:hAnsi="宋体" w:hint="eastAsia"/>
          <w:b/>
          <w:bCs/>
          <w:sz w:val="24"/>
        </w:rPr>
        <w:t>注：</w:t>
      </w:r>
    </w:p>
    <w:p w:rsidR="00D27BB7" w:rsidRDefault="005D291F">
      <w:pPr>
        <w:spacing w:line="480" w:lineRule="auto"/>
        <w:ind w:firstLine="480"/>
        <w:rPr>
          <w:rFonts w:ascii="宋体"/>
          <w:b/>
          <w:bCs/>
          <w:sz w:val="24"/>
        </w:rPr>
      </w:pPr>
      <w:r>
        <w:rPr>
          <w:rFonts w:ascii="宋体" w:hAnsi="宋体"/>
          <w:b/>
          <w:bCs/>
          <w:sz w:val="24"/>
        </w:rPr>
        <w:t>1.</w:t>
      </w:r>
      <w:r>
        <w:rPr>
          <w:rFonts w:ascii="宋体" w:hAnsi="宋体" w:hint="eastAsia"/>
          <w:b/>
          <w:bCs/>
          <w:sz w:val="24"/>
        </w:rPr>
        <w:t>非残疾人福利性单位无需在投标文件中提供。如为残疾人福利性单位应在投标文件的封面右上角明确注明相关信息以便方便认可。</w:t>
      </w:r>
    </w:p>
    <w:p w:rsidR="00D27BB7" w:rsidRDefault="005D291F">
      <w:pPr>
        <w:spacing w:line="480" w:lineRule="auto"/>
        <w:ind w:firstLine="480"/>
        <w:rPr>
          <w:rFonts w:ascii="宋体"/>
          <w:b/>
          <w:bCs/>
          <w:sz w:val="24"/>
        </w:rPr>
      </w:pPr>
      <w:r>
        <w:rPr>
          <w:rFonts w:ascii="宋体" w:hAnsi="宋体"/>
          <w:b/>
          <w:bCs/>
          <w:sz w:val="24"/>
        </w:rPr>
        <w:t>2.</w:t>
      </w:r>
      <w:r>
        <w:rPr>
          <w:rFonts w:ascii="宋体" w:hAnsi="宋体" w:hint="eastAsia"/>
          <w:b/>
          <w:bCs/>
          <w:sz w:val="24"/>
        </w:rPr>
        <w:t>供应商企业所提供的《残疾人福利性单位声明函》，由其自行承担相应的法律责任。</w:t>
      </w:r>
    </w:p>
    <w:p w:rsidR="00D27BB7" w:rsidRDefault="00D27BB7">
      <w:pPr>
        <w:jc w:val="left"/>
        <w:rPr>
          <w:rFonts w:ascii="宋体" w:hAnsi="宋体"/>
          <w:b/>
          <w:bCs/>
          <w:sz w:val="24"/>
          <w:szCs w:val="24"/>
        </w:rPr>
      </w:pPr>
    </w:p>
    <w:p w:rsidR="00D27BB7" w:rsidRDefault="00D27BB7">
      <w:pPr>
        <w:jc w:val="left"/>
        <w:rPr>
          <w:rFonts w:ascii="宋体" w:hAnsi="宋体"/>
          <w:b/>
          <w:bCs/>
          <w:sz w:val="24"/>
          <w:szCs w:val="24"/>
        </w:rPr>
      </w:pPr>
    </w:p>
    <w:p w:rsidR="00D27BB7" w:rsidRDefault="00D27BB7">
      <w:pPr>
        <w:jc w:val="left"/>
        <w:rPr>
          <w:rFonts w:ascii="宋体" w:hAnsi="宋体"/>
          <w:b/>
          <w:bCs/>
          <w:sz w:val="24"/>
          <w:szCs w:val="24"/>
        </w:rPr>
      </w:pPr>
    </w:p>
    <w:p w:rsidR="00D27BB7" w:rsidRDefault="00D27BB7">
      <w:pPr>
        <w:jc w:val="left"/>
        <w:rPr>
          <w:rFonts w:ascii="宋体" w:hAnsi="宋体"/>
          <w:b/>
          <w:bCs/>
          <w:sz w:val="24"/>
          <w:szCs w:val="24"/>
        </w:rPr>
      </w:pPr>
    </w:p>
    <w:p w:rsidR="00D27BB7" w:rsidRDefault="005D291F">
      <w:pPr>
        <w:jc w:val="left"/>
        <w:rPr>
          <w:rFonts w:ascii="宋体"/>
          <w:b/>
          <w:bCs/>
          <w:sz w:val="24"/>
          <w:szCs w:val="24"/>
        </w:rPr>
      </w:pPr>
      <w:r>
        <w:rPr>
          <w:rFonts w:ascii="宋体" w:hAnsi="宋体" w:hint="eastAsia"/>
          <w:b/>
          <w:bCs/>
          <w:sz w:val="24"/>
          <w:szCs w:val="24"/>
        </w:rPr>
        <w:t>附件</w:t>
      </w:r>
      <w:r>
        <w:rPr>
          <w:rFonts w:ascii="宋体" w:hAnsi="宋体"/>
          <w:b/>
          <w:bCs/>
          <w:sz w:val="24"/>
          <w:szCs w:val="24"/>
        </w:rPr>
        <w:t>3</w:t>
      </w:r>
      <w:r>
        <w:rPr>
          <w:rFonts w:ascii="宋体" w:hAnsi="宋体" w:hint="eastAsia"/>
          <w:b/>
          <w:bCs/>
          <w:sz w:val="24"/>
          <w:szCs w:val="24"/>
        </w:rPr>
        <w:t>：</w:t>
      </w:r>
    </w:p>
    <w:p w:rsidR="00D27BB7" w:rsidRDefault="005D291F">
      <w:pPr>
        <w:spacing w:line="360" w:lineRule="auto"/>
        <w:jc w:val="center"/>
        <w:rPr>
          <w:rFonts w:ascii="宋体"/>
          <w:sz w:val="36"/>
          <w:szCs w:val="36"/>
        </w:rPr>
      </w:pPr>
      <w:r>
        <w:rPr>
          <w:rFonts w:ascii="宋体"/>
          <w:b/>
          <w:bCs/>
          <w:sz w:val="32"/>
          <w:szCs w:val="32"/>
        </w:rPr>
        <w:tab/>
      </w:r>
      <w:r>
        <w:rPr>
          <w:rFonts w:ascii="宋体" w:hAnsi="宋体" w:hint="eastAsia"/>
          <w:b/>
          <w:bCs/>
          <w:sz w:val="36"/>
          <w:szCs w:val="36"/>
        </w:rPr>
        <w:t>节能环保、环境标志产品明细表</w:t>
      </w:r>
    </w:p>
    <w:tbl>
      <w:tblPr>
        <w:tblW w:w="8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82"/>
        <w:gridCol w:w="990"/>
        <w:gridCol w:w="1016"/>
        <w:gridCol w:w="873"/>
        <w:gridCol w:w="1069"/>
        <w:gridCol w:w="717"/>
        <w:gridCol w:w="757"/>
        <w:gridCol w:w="756"/>
        <w:gridCol w:w="630"/>
      </w:tblGrid>
      <w:tr w:rsidR="00D27BB7">
        <w:trPr>
          <w:trHeight w:val="762"/>
        </w:trPr>
        <w:tc>
          <w:tcPr>
            <w:tcW w:w="630" w:type="dxa"/>
            <w:vAlign w:val="center"/>
          </w:tcPr>
          <w:p w:rsidR="00D27BB7" w:rsidRDefault="005D291F">
            <w:pPr>
              <w:jc w:val="center"/>
              <w:rPr>
                <w:rFonts w:ascii="宋体"/>
                <w:szCs w:val="21"/>
              </w:rPr>
            </w:pPr>
            <w:r>
              <w:rPr>
                <w:rFonts w:ascii="宋体" w:hAnsi="宋体" w:hint="eastAsia"/>
                <w:szCs w:val="21"/>
              </w:rPr>
              <w:t>序号</w:t>
            </w:r>
          </w:p>
        </w:tc>
        <w:tc>
          <w:tcPr>
            <w:tcW w:w="882" w:type="dxa"/>
            <w:vAlign w:val="center"/>
          </w:tcPr>
          <w:p w:rsidR="00D27BB7" w:rsidRDefault="005D291F">
            <w:pPr>
              <w:jc w:val="center"/>
              <w:rPr>
                <w:rFonts w:ascii="宋体"/>
                <w:szCs w:val="21"/>
              </w:rPr>
            </w:pPr>
            <w:r>
              <w:rPr>
                <w:rFonts w:ascii="宋体" w:hAnsi="宋体" w:hint="eastAsia"/>
                <w:szCs w:val="21"/>
              </w:rPr>
              <w:t>产品</w:t>
            </w:r>
          </w:p>
          <w:p w:rsidR="00D27BB7" w:rsidRDefault="005D291F">
            <w:pPr>
              <w:jc w:val="center"/>
              <w:rPr>
                <w:rFonts w:ascii="宋体"/>
                <w:szCs w:val="21"/>
              </w:rPr>
            </w:pPr>
            <w:r>
              <w:rPr>
                <w:rFonts w:ascii="宋体" w:hAnsi="宋体" w:hint="eastAsia"/>
                <w:szCs w:val="21"/>
              </w:rPr>
              <w:t>名称</w:t>
            </w:r>
          </w:p>
        </w:tc>
        <w:tc>
          <w:tcPr>
            <w:tcW w:w="990" w:type="dxa"/>
            <w:vAlign w:val="center"/>
          </w:tcPr>
          <w:p w:rsidR="00D27BB7" w:rsidRDefault="005D291F">
            <w:pPr>
              <w:jc w:val="center"/>
              <w:rPr>
                <w:rFonts w:ascii="宋体"/>
                <w:szCs w:val="21"/>
              </w:rPr>
            </w:pPr>
            <w:r>
              <w:rPr>
                <w:rFonts w:ascii="宋体" w:hAnsi="宋体" w:hint="eastAsia"/>
                <w:szCs w:val="21"/>
              </w:rPr>
              <w:t>制造厂家</w:t>
            </w:r>
          </w:p>
        </w:tc>
        <w:tc>
          <w:tcPr>
            <w:tcW w:w="1016" w:type="dxa"/>
            <w:vAlign w:val="center"/>
          </w:tcPr>
          <w:p w:rsidR="00D27BB7" w:rsidRDefault="005D291F">
            <w:pPr>
              <w:jc w:val="center"/>
              <w:rPr>
                <w:rFonts w:ascii="宋体"/>
                <w:szCs w:val="21"/>
              </w:rPr>
            </w:pPr>
            <w:r>
              <w:rPr>
                <w:rFonts w:ascii="宋体" w:hAnsi="宋体" w:hint="eastAsia"/>
                <w:szCs w:val="21"/>
              </w:rPr>
              <w:t>规格</w:t>
            </w:r>
          </w:p>
          <w:p w:rsidR="00D27BB7" w:rsidRDefault="005D291F">
            <w:pPr>
              <w:jc w:val="center"/>
              <w:rPr>
                <w:rFonts w:ascii="宋体"/>
                <w:szCs w:val="21"/>
              </w:rPr>
            </w:pPr>
            <w:r>
              <w:rPr>
                <w:rFonts w:ascii="宋体" w:hAnsi="宋体" w:hint="eastAsia"/>
                <w:szCs w:val="21"/>
              </w:rPr>
              <w:t>型号</w:t>
            </w:r>
          </w:p>
        </w:tc>
        <w:tc>
          <w:tcPr>
            <w:tcW w:w="873" w:type="dxa"/>
            <w:vAlign w:val="center"/>
          </w:tcPr>
          <w:p w:rsidR="00D27BB7" w:rsidRDefault="005D291F">
            <w:pPr>
              <w:jc w:val="center"/>
              <w:rPr>
                <w:rFonts w:ascii="宋体"/>
                <w:szCs w:val="21"/>
              </w:rPr>
            </w:pPr>
            <w:r>
              <w:rPr>
                <w:rFonts w:ascii="宋体" w:hAnsi="宋体" w:hint="eastAsia"/>
                <w:szCs w:val="21"/>
              </w:rPr>
              <w:t>类别</w:t>
            </w:r>
          </w:p>
        </w:tc>
        <w:tc>
          <w:tcPr>
            <w:tcW w:w="1069" w:type="dxa"/>
            <w:vAlign w:val="center"/>
          </w:tcPr>
          <w:p w:rsidR="00D27BB7" w:rsidRDefault="005D291F">
            <w:pPr>
              <w:jc w:val="center"/>
              <w:rPr>
                <w:rFonts w:ascii="宋体"/>
                <w:szCs w:val="21"/>
              </w:rPr>
            </w:pPr>
            <w:r>
              <w:rPr>
                <w:rFonts w:ascii="宋体" w:hAnsi="宋体" w:hint="eastAsia"/>
                <w:szCs w:val="21"/>
              </w:rPr>
              <w:t>认证证书编号</w:t>
            </w:r>
          </w:p>
        </w:tc>
        <w:tc>
          <w:tcPr>
            <w:tcW w:w="717" w:type="dxa"/>
            <w:vAlign w:val="center"/>
          </w:tcPr>
          <w:p w:rsidR="00D27BB7" w:rsidRDefault="005D291F">
            <w:pPr>
              <w:jc w:val="center"/>
              <w:rPr>
                <w:rFonts w:ascii="宋体"/>
                <w:szCs w:val="21"/>
              </w:rPr>
            </w:pPr>
            <w:r>
              <w:rPr>
                <w:rFonts w:ascii="宋体" w:hAnsi="宋体" w:hint="eastAsia"/>
                <w:szCs w:val="21"/>
              </w:rPr>
              <w:t>数量</w:t>
            </w:r>
          </w:p>
        </w:tc>
        <w:tc>
          <w:tcPr>
            <w:tcW w:w="757" w:type="dxa"/>
            <w:vAlign w:val="center"/>
          </w:tcPr>
          <w:p w:rsidR="00D27BB7" w:rsidRDefault="005D291F">
            <w:pPr>
              <w:jc w:val="center"/>
              <w:rPr>
                <w:rFonts w:ascii="宋体"/>
                <w:szCs w:val="21"/>
              </w:rPr>
            </w:pPr>
            <w:r>
              <w:rPr>
                <w:rFonts w:ascii="宋体" w:hAnsi="宋体" w:hint="eastAsia"/>
                <w:szCs w:val="21"/>
              </w:rPr>
              <w:t>单价</w:t>
            </w:r>
          </w:p>
        </w:tc>
        <w:tc>
          <w:tcPr>
            <w:tcW w:w="756" w:type="dxa"/>
            <w:vAlign w:val="center"/>
          </w:tcPr>
          <w:p w:rsidR="00D27BB7" w:rsidRDefault="005D291F">
            <w:pPr>
              <w:jc w:val="center"/>
              <w:rPr>
                <w:rFonts w:ascii="宋体"/>
                <w:szCs w:val="21"/>
              </w:rPr>
            </w:pPr>
            <w:r>
              <w:rPr>
                <w:rFonts w:ascii="宋体" w:hAnsi="宋体" w:hint="eastAsia"/>
                <w:szCs w:val="21"/>
              </w:rPr>
              <w:t>总价</w:t>
            </w:r>
          </w:p>
        </w:tc>
        <w:tc>
          <w:tcPr>
            <w:tcW w:w="630" w:type="dxa"/>
            <w:vAlign w:val="center"/>
          </w:tcPr>
          <w:p w:rsidR="00D27BB7" w:rsidRDefault="005D291F">
            <w:pPr>
              <w:jc w:val="center"/>
              <w:rPr>
                <w:rFonts w:ascii="宋体"/>
                <w:szCs w:val="21"/>
              </w:rPr>
            </w:pPr>
            <w:r>
              <w:rPr>
                <w:rFonts w:ascii="宋体" w:hAnsi="宋体" w:hint="eastAsia"/>
                <w:szCs w:val="21"/>
              </w:rPr>
              <w:t>备注</w:t>
            </w: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630" w:type="dxa"/>
          </w:tcPr>
          <w:p w:rsidR="00D27BB7" w:rsidRDefault="00D27BB7">
            <w:pPr>
              <w:spacing w:line="360" w:lineRule="auto"/>
              <w:rPr>
                <w:rFonts w:ascii="宋体"/>
                <w:sz w:val="24"/>
                <w:szCs w:val="24"/>
              </w:rPr>
            </w:pPr>
          </w:p>
        </w:tc>
        <w:tc>
          <w:tcPr>
            <w:tcW w:w="882" w:type="dxa"/>
          </w:tcPr>
          <w:p w:rsidR="00D27BB7" w:rsidRDefault="00D27BB7">
            <w:pPr>
              <w:spacing w:line="360" w:lineRule="auto"/>
              <w:rPr>
                <w:rFonts w:ascii="宋体"/>
                <w:sz w:val="24"/>
                <w:szCs w:val="24"/>
              </w:rPr>
            </w:pPr>
          </w:p>
        </w:tc>
        <w:tc>
          <w:tcPr>
            <w:tcW w:w="990" w:type="dxa"/>
          </w:tcPr>
          <w:p w:rsidR="00D27BB7" w:rsidRDefault="00D27BB7">
            <w:pPr>
              <w:spacing w:line="360" w:lineRule="auto"/>
              <w:rPr>
                <w:rFonts w:ascii="宋体"/>
                <w:sz w:val="24"/>
                <w:szCs w:val="24"/>
              </w:rPr>
            </w:pPr>
          </w:p>
        </w:tc>
        <w:tc>
          <w:tcPr>
            <w:tcW w:w="1016" w:type="dxa"/>
          </w:tcPr>
          <w:p w:rsidR="00D27BB7" w:rsidRDefault="00D27BB7">
            <w:pPr>
              <w:spacing w:line="360" w:lineRule="auto"/>
              <w:rPr>
                <w:rFonts w:ascii="宋体"/>
                <w:sz w:val="24"/>
                <w:szCs w:val="24"/>
              </w:rPr>
            </w:pPr>
          </w:p>
        </w:tc>
        <w:tc>
          <w:tcPr>
            <w:tcW w:w="873" w:type="dxa"/>
          </w:tcPr>
          <w:p w:rsidR="00D27BB7" w:rsidRDefault="00D27BB7">
            <w:pPr>
              <w:spacing w:line="360" w:lineRule="auto"/>
              <w:rPr>
                <w:rFonts w:ascii="宋体"/>
                <w:sz w:val="24"/>
                <w:szCs w:val="24"/>
              </w:rPr>
            </w:pPr>
          </w:p>
        </w:tc>
        <w:tc>
          <w:tcPr>
            <w:tcW w:w="1069" w:type="dxa"/>
          </w:tcPr>
          <w:p w:rsidR="00D27BB7" w:rsidRDefault="00D27BB7">
            <w:pPr>
              <w:spacing w:line="360" w:lineRule="auto"/>
              <w:rPr>
                <w:rFonts w:ascii="宋体"/>
                <w:sz w:val="24"/>
                <w:szCs w:val="24"/>
              </w:rPr>
            </w:pPr>
          </w:p>
        </w:tc>
        <w:tc>
          <w:tcPr>
            <w:tcW w:w="717" w:type="dxa"/>
          </w:tcPr>
          <w:p w:rsidR="00D27BB7" w:rsidRDefault="00D27BB7">
            <w:pPr>
              <w:spacing w:line="360" w:lineRule="auto"/>
              <w:rPr>
                <w:rFonts w:ascii="宋体"/>
                <w:sz w:val="24"/>
                <w:szCs w:val="24"/>
              </w:rPr>
            </w:pPr>
          </w:p>
        </w:tc>
        <w:tc>
          <w:tcPr>
            <w:tcW w:w="757" w:type="dxa"/>
          </w:tcPr>
          <w:p w:rsidR="00D27BB7" w:rsidRDefault="00D27BB7">
            <w:pPr>
              <w:spacing w:line="360" w:lineRule="auto"/>
              <w:rPr>
                <w:rFonts w:ascii="宋体"/>
                <w:sz w:val="24"/>
                <w:szCs w:val="24"/>
              </w:rPr>
            </w:pPr>
          </w:p>
        </w:tc>
        <w:tc>
          <w:tcPr>
            <w:tcW w:w="756" w:type="dxa"/>
          </w:tcPr>
          <w:p w:rsidR="00D27BB7" w:rsidRDefault="00D27BB7">
            <w:pPr>
              <w:spacing w:line="360" w:lineRule="auto"/>
              <w:rPr>
                <w:rFonts w:ascii="宋体"/>
                <w:sz w:val="24"/>
                <w:szCs w:val="24"/>
              </w:rPr>
            </w:pPr>
          </w:p>
        </w:tc>
        <w:tc>
          <w:tcPr>
            <w:tcW w:w="630" w:type="dxa"/>
          </w:tcPr>
          <w:p w:rsidR="00D27BB7" w:rsidRDefault="00D27BB7">
            <w:pPr>
              <w:spacing w:line="360" w:lineRule="auto"/>
              <w:rPr>
                <w:rFonts w:ascii="宋体"/>
                <w:sz w:val="24"/>
                <w:szCs w:val="24"/>
              </w:rPr>
            </w:pPr>
          </w:p>
        </w:tc>
      </w:tr>
      <w:tr w:rsidR="00D27BB7">
        <w:trPr>
          <w:trHeight w:val="640"/>
        </w:trPr>
        <w:tc>
          <w:tcPr>
            <w:tcW w:w="4391" w:type="dxa"/>
            <w:gridSpan w:val="5"/>
            <w:vAlign w:val="center"/>
          </w:tcPr>
          <w:p w:rsidR="00D27BB7" w:rsidRDefault="005D291F">
            <w:pPr>
              <w:jc w:val="center"/>
              <w:rPr>
                <w:rFonts w:ascii="宋体"/>
                <w:sz w:val="24"/>
                <w:szCs w:val="24"/>
              </w:rPr>
            </w:pPr>
            <w:r>
              <w:rPr>
                <w:rFonts w:ascii="宋体" w:hAnsi="宋体" w:hint="eastAsia"/>
                <w:szCs w:val="21"/>
              </w:rPr>
              <w:t>合计（人民币）</w:t>
            </w:r>
          </w:p>
        </w:tc>
        <w:tc>
          <w:tcPr>
            <w:tcW w:w="3929" w:type="dxa"/>
            <w:gridSpan w:val="5"/>
          </w:tcPr>
          <w:p w:rsidR="00D27BB7" w:rsidRDefault="00D27BB7">
            <w:pPr>
              <w:spacing w:line="360" w:lineRule="auto"/>
              <w:rPr>
                <w:rFonts w:ascii="宋体"/>
                <w:sz w:val="24"/>
                <w:szCs w:val="24"/>
              </w:rPr>
            </w:pPr>
          </w:p>
        </w:tc>
      </w:tr>
    </w:tbl>
    <w:p w:rsidR="00D27BB7" w:rsidRDefault="00D27BB7">
      <w:pPr>
        <w:spacing w:line="360" w:lineRule="auto"/>
        <w:rPr>
          <w:rFonts w:ascii="宋体"/>
          <w:sz w:val="24"/>
          <w:szCs w:val="24"/>
        </w:rPr>
      </w:pPr>
    </w:p>
    <w:p w:rsidR="00D27BB7" w:rsidRDefault="00D27BB7">
      <w:pPr>
        <w:spacing w:line="360" w:lineRule="auto"/>
        <w:jc w:val="right"/>
        <w:rPr>
          <w:rFonts w:ascii="宋体"/>
          <w:sz w:val="24"/>
          <w:szCs w:val="24"/>
        </w:rPr>
      </w:pPr>
    </w:p>
    <w:p w:rsidR="00D27BB7" w:rsidRDefault="005D291F">
      <w:pPr>
        <w:spacing w:line="480" w:lineRule="exact"/>
        <w:ind w:firstLineChars="200" w:firstLine="420"/>
        <w:jc w:val="right"/>
        <w:rPr>
          <w:rFonts w:ascii="宋体"/>
          <w:szCs w:val="21"/>
        </w:rPr>
      </w:pPr>
      <w:r>
        <w:rPr>
          <w:rFonts w:ascii="宋体" w:hAnsi="宋体" w:hint="eastAsia"/>
          <w:szCs w:val="21"/>
        </w:rPr>
        <w:t>供应商（盖章）：</w:t>
      </w:r>
    </w:p>
    <w:p w:rsidR="00D27BB7" w:rsidRDefault="00D27BB7">
      <w:pPr>
        <w:spacing w:line="480" w:lineRule="exact"/>
        <w:ind w:firstLineChars="200" w:firstLine="420"/>
        <w:jc w:val="right"/>
        <w:rPr>
          <w:rFonts w:ascii="宋体"/>
          <w:szCs w:val="21"/>
        </w:rPr>
      </w:pPr>
    </w:p>
    <w:p w:rsidR="00D27BB7" w:rsidRDefault="005D291F">
      <w:pPr>
        <w:spacing w:line="480" w:lineRule="exact"/>
        <w:ind w:firstLineChars="200" w:firstLine="420"/>
        <w:jc w:val="right"/>
        <w:rPr>
          <w:rFonts w:ascii="宋体"/>
          <w:szCs w:val="21"/>
        </w:rPr>
      </w:pPr>
      <w:r>
        <w:rPr>
          <w:rFonts w:ascii="宋体" w:hAnsi="宋体" w:hint="eastAsia"/>
          <w:szCs w:val="21"/>
        </w:rPr>
        <w:t>法人代表或委托代理人（签字或盖章）：</w:t>
      </w:r>
    </w:p>
    <w:p w:rsidR="00D27BB7" w:rsidRDefault="00D27BB7">
      <w:pPr>
        <w:spacing w:line="480" w:lineRule="exact"/>
        <w:ind w:firstLineChars="200" w:firstLine="420"/>
        <w:rPr>
          <w:rFonts w:ascii="宋体"/>
          <w:szCs w:val="21"/>
        </w:rPr>
      </w:pPr>
    </w:p>
    <w:p w:rsidR="00D27BB7" w:rsidRDefault="005D291F">
      <w:pPr>
        <w:ind w:firstLineChars="1350" w:firstLine="2835"/>
        <w:jc w:val="right"/>
        <w:rPr>
          <w:rFonts w:ascii="宋体"/>
          <w:b/>
          <w:sz w:val="24"/>
          <w:szCs w:val="24"/>
        </w:rPr>
      </w:pPr>
      <w:r>
        <w:rPr>
          <w:rFonts w:ascii="宋体" w:hAnsi="宋体" w:hint="eastAsia"/>
          <w:szCs w:val="21"/>
        </w:rPr>
        <w:t>日期：年月日</w:t>
      </w:r>
    </w:p>
    <w:p w:rsidR="00D27BB7" w:rsidRDefault="00D27BB7">
      <w:pPr>
        <w:spacing w:line="360" w:lineRule="auto"/>
        <w:rPr>
          <w:rFonts w:ascii="宋体"/>
          <w:sz w:val="24"/>
          <w:szCs w:val="24"/>
        </w:rPr>
      </w:pPr>
    </w:p>
    <w:p w:rsidR="00D27BB7" w:rsidRDefault="00D27BB7">
      <w:pPr>
        <w:spacing w:line="360" w:lineRule="auto"/>
        <w:rPr>
          <w:rFonts w:ascii="宋体"/>
          <w:b/>
          <w:sz w:val="24"/>
          <w:szCs w:val="24"/>
        </w:rPr>
      </w:pPr>
    </w:p>
    <w:p w:rsidR="00D27BB7" w:rsidRDefault="00D27BB7">
      <w:pPr>
        <w:spacing w:line="360" w:lineRule="auto"/>
        <w:rPr>
          <w:rFonts w:ascii="宋体"/>
          <w:b/>
          <w:sz w:val="24"/>
          <w:szCs w:val="24"/>
        </w:rPr>
      </w:pPr>
    </w:p>
    <w:p w:rsidR="00D27BB7" w:rsidRDefault="005D291F">
      <w:pPr>
        <w:spacing w:line="360" w:lineRule="auto"/>
        <w:rPr>
          <w:rFonts w:ascii="宋体"/>
          <w:b/>
          <w:sz w:val="24"/>
          <w:szCs w:val="24"/>
        </w:rPr>
      </w:pPr>
      <w:r>
        <w:rPr>
          <w:rFonts w:ascii="宋体" w:hAnsi="宋体" w:hint="eastAsia"/>
          <w:b/>
          <w:sz w:val="24"/>
          <w:szCs w:val="24"/>
        </w:rPr>
        <w:t>注：</w:t>
      </w:r>
    </w:p>
    <w:p w:rsidR="00D27BB7" w:rsidRDefault="005D291F">
      <w:pPr>
        <w:spacing w:line="360" w:lineRule="auto"/>
        <w:rPr>
          <w:rFonts w:ascii="宋体"/>
          <w:b/>
          <w:sz w:val="24"/>
          <w:szCs w:val="24"/>
        </w:rPr>
      </w:pPr>
      <w:r>
        <w:rPr>
          <w:rFonts w:ascii="宋体" w:hAnsi="宋体"/>
          <w:b/>
          <w:sz w:val="24"/>
          <w:szCs w:val="24"/>
        </w:rPr>
        <w:t xml:space="preserve">    1</w:t>
      </w:r>
      <w:r>
        <w:rPr>
          <w:rFonts w:ascii="宋体" w:hAnsi="宋体" w:hint="eastAsia"/>
          <w:b/>
          <w:sz w:val="24"/>
          <w:szCs w:val="24"/>
        </w:rPr>
        <w:t>、如投标产品为节能环保、环境标志产品，须按格式逐项填写，并附相关证明（注：环境标志产品是指由财政部、国家环境保护总局颁布的“环境标志产品政府采购清单”中的有效期内的产品；节能产品是指由财政部、国家发改委颁布的“节能产品政府采购清单”中的有效期内的产品）。</w:t>
      </w:r>
    </w:p>
    <w:p w:rsidR="00D27BB7" w:rsidRDefault="005D291F">
      <w:pPr>
        <w:spacing w:line="360" w:lineRule="auto"/>
        <w:ind w:firstLine="480"/>
        <w:rPr>
          <w:rFonts w:ascii="宋体"/>
          <w:b/>
          <w:sz w:val="24"/>
          <w:szCs w:val="24"/>
        </w:rPr>
      </w:pPr>
      <w:r>
        <w:rPr>
          <w:rFonts w:ascii="宋体" w:hAnsi="宋体"/>
          <w:b/>
          <w:sz w:val="24"/>
          <w:szCs w:val="24"/>
        </w:rPr>
        <w:lastRenderedPageBreak/>
        <w:t>2</w:t>
      </w:r>
      <w:r>
        <w:rPr>
          <w:rFonts w:ascii="宋体" w:hAnsi="宋体" w:hint="eastAsia"/>
          <w:b/>
          <w:sz w:val="24"/>
          <w:szCs w:val="24"/>
        </w:rPr>
        <w:t>、类别填写：节能环保产品或环境标志产品。</w:t>
      </w:r>
    </w:p>
    <w:p w:rsidR="00D27BB7" w:rsidRDefault="005D291F">
      <w:pPr>
        <w:jc w:val="left"/>
        <w:rPr>
          <w:rFonts w:ascii="宋体"/>
          <w:b/>
          <w:bCs/>
          <w:sz w:val="24"/>
          <w:szCs w:val="24"/>
        </w:rPr>
      </w:pPr>
      <w:r>
        <w:rPr>
          <w:rFonts w:ascii="宋体" w:hAnsi="宋体" w:hint="eastAsia"/>
          <w:b/>
          <w:bCs/>
          <w:sz w:val="24"/>
          <w:szCs w:val="24"/>
        </w:rPr>
        <w:t>附件</w:t>
      </w:r>
      <w:r>
        <w:rPr>
          <w:rFonts w:ascii="宋体" w:hAnsi="宋体"/>
          <w:b/>
          <w:bCs/>
          <w:sz w:val="24"/>
          <w:szCs w:val="24"/>
        </w:rPr>
        <w:t>4</w:t>
      </w:r>
      <w:r>
        <w:rPr>
          <w:rFonts w:ascii="宋体" w:hAnsi="宋体" w:hint="eastAsia"/>
          <w:b/>
          <w:bCs/>
          <w:sz w:val="24"/>
          <w:szCs w:val="24"/>
        </w:rPr>
        <w:t>：</w:t>
      </w:r>
    </w:p>
    <w:p w:rsidR="00D27BB7" w:rsidRDefault="005D291F">
      <w:pPr>
        <w:jc w:val="center"/>
        <w:rPr>
          <w:rFonts w:ascii="宋体"/>
          <w:b/>
          <w:bCs/>
          <w:sz w:val="44"/>
          <w:szCs w:val="44"/>
        </w:rPr>
      </w:pPr>
      <w:r>
        <w:rPr>
          <w:rFonts w:ascii="宋体" w:hAnsi="宋体" w:hint="eastAsia"/>
          <w:b/>
          <w:bCs/>
          <w:sz w:val="44"/>
          <w:szCs w:val="44"/>
        </w:rPr>
        <w:t>《拒绝政府采购领域商业贿赂承诺书》</w:t>
      </w:r>
    </w:p>
    <w:p w:rsidR="00D27BB7" w:rsidRDefault="005D291F">
      <w:pPr>
        <w:snapToGrid w:val="0"/>
        <w:spacing w:line="560" w:lineRule="exact"/>
        <w:ind w:firstLineChars="200" w:firstLine="480"/>
        <w:rPr>
          <w:rFonts w:ascii="宋体"/>
          <w:bCs/>
          <w:sz w:val="24"/>
          <w:szCs w:val="24"/>
        </w:rPr>
      </w:pPr>
      <w:r>
        <w:rPr>
          <w:rFonts w:ascii="宋体" w:hAnsi="宋体" w:hint="eastAsia"/>
          <w:bCs/>
          <w:sz w:val="24"/>
          <w:szCs w:val="24"/>
        </w:rPr>
        <w:t>为响应党中央、国务院关于治理采购领域商业贿赂行为的号召，我公司再次承诺：</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1</w:t>
      </w:r>
      <w:r>
        <w:rPr>
          <w:rFonts w:ascii="宋体" w:hAnsi="宋体" w:hint="eastAsia"/>
          <w:bCs/>
          <w:sz w:val="24"/>
          <w:szCs w:val="24"/>
        </w:rPr>
        <w:t>.在参与采购活动中遵纪守法、诚信经营、公平竞标。</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2</w:t>
      </w:r>
      <w:r>
        <w:rPr>
          <w:rFonts w:ascii="宋体" w:hAnsi="宋体" w:hint="eastAsia"/>
          <w:bCs/>
          <w:sz w:val="24"/>
          <w:szCs w:val="24"/>
        </w:rPr>
        <w:t>.不向采购人、招标代理机构和评标委员会进行任何形式的商业贿赂以谋取成交交易机会。</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3</w:t>
      </w:r>
      <w:r>
        <w:rPr>
          <w:rFonts w:ascii="宋体" w:hAnsi="宋体" w:hint="eastAsia"/>
          <w:bCs/>
          <w:sz w:val="24"/>
          <w:szCs w:val="24"/>
        </w:rPr>
        <w:t>.不向招标代理机构和采购人提供虚假资质文件或采用虚假应标方式参与采购市场竞争并谋取中标、成交。</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4</w:t>
      </w:r>
      <w:r>
        <w:rPr>
          <w:rFonts w:ascii="宋体" w:hAnsi="宋体" w:hint="eastAsia"/>
          <w:bCs/>
          <w:sz w:val="24"/>
          <w:szCs w:val="24"/>
        </w:rPr>
        <w:t>.不采取“围标、陪标”等商业欺诈手段获取采购订单。</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5</w:t>
      </w:r>
      <w:r>
        <w:rPr>
          <w:rFonts w:ascii="宋体" w:hAnsi="宋体" w:hint="eastAsia"/>
          <w:bCs/>
          <w:sz w:val="24"/>
          <w:szCs w:val="24"/>
        </w:rPr>
        <w:t>.不采取不正当手段诋毁、排挤其他供应商。</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6</w:t>
      </w:r>
      <w:r>
        <w:rPr>
          <w:rFonts w:ascii="宋体" w:hAnsi="宋体" w:hint="eastAsia"/>
          <w:bCs/>
          <w:sz w:val="24"/>
          <w:szCs w:val="24"/>
        </w:rPr>
        <w:t>.不在提供商品和服务时“偷梁换柱、以次充好”损害采购人的合法权益。</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7</w:t>
      </w:r>
      <w:r>
        <w:rPr>
          <w:rFonts w:ascii="宋体" w:hAnsi="宋体" w:hint="eastAsia"/>
          <w:bCs/>
          <w:sz w:val="24"/>
          <w:szCs w:val="24"/>
        </w:rPr>
        <w:t>.不与采购人、招标代理机构、评标委员会或其他供应商恶意串通，进行质疑和投诉，维护采购市场秩序。</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8</w:t>
      </w:r>
      <w:r>
        <w:rPr>
          <w:rFonts w:ascii="宋体" w:hAnsi="宋体" w:hint="eastAsia"/>
          <w:bCs/>
          <w:sz w:val="24"/>
          <w:szCs w:val="24"/>
        </w:rPr>
        <w:t>.尊重和接受采购监督管理部门的监督和招标代理机构招标采购要求，承担因违约行为给采购人造成的损失。</w:t>
      </w:r>
    </w:p>
    <w:p w:rsidR="00D27BB7" w:rsidRDefault="005D291F">
      <w:pPr>
        <w:snapToGrid w:val="0"/>
        <w:spacing w:line="560" w:lineRule="exact"/>
        <w:ind w:firstLineChars="200" w:firstLine="480"/>
        <w:rPr>
          <w:rFonts w:ascii="宋体"/>
          <w:bCs/>
          <w:sz w:val="24"/>
          <w:szCs w:val="24"/>
        </w:rPr>
      </w:pPr>
      <w:r>
        <w:rPr>
          <w:rFonts w:ascii="宋体" w:hAnsi="宋体"/>
          <w:bCs/>
          <w:sz w:val="24"/>
          <w:szCs w:val="24"/>
        </w:rPr>
        <w:t>9</w:t>
      </w:r>
      <w:r>
        <w:rPr>
          <w:rFonts w:ascii="宋体" w:hAnsi="宋体" w:hint="eastAsia"/>
          <w:bCs/>
          <w:sz w:val="24"/>
          <w:szCs w:val="24"/>
        </w:rPr>
        <w:t>.不发生其他有悖于政府采购公开、公平、公正和诚信原则的行为。</w:t>
      </w:r>
    </w:p>
    <w:p w:rsidR="00D27BB7" w:rsidRDefault="00D27BB7">
      <w:pPr>
        <w:snapToGrid w:val="0"/>
        <w:spacing w:line="480" w:lineRule="auto"/>
        <w:ind w:left="482"/>
        <w:rPr>
          <w:rFonts w:ascii="宋体"/>
          <w:bCs/>
          <w:sz w:val="24"/>
          <w:szCs w:val="24"/>
        </w:rPr>
      </w:pPr>
    </w:p>
    <w:p w:rsidR="00D27BB7" w:rsidRDefault="005D291F">
      <w:pPr>
        <w:snapToGrid w:val="0"/>
        <w:spacing w:line="480" w:lineRule="auto"/>
        <w:ind w:left="482"/>
        <w:rPr>
          <w:rFonts w:ascii="宋体"/>
          <w:bCs/>
          <w:sz w:val="24"/>
          <w:szCs w:val="24"/>
        </w:rPr>
      </w:pPr>
      <w:r>
        <w:rPr>
          <w:rFonts w:ascii="宋体" w:hAnsi="宋体" w:hint="eastAsia"/>
          <w:bCs/>
          <w:sz w:val="24"/>
          <w:szCs w:val="24"/>
        </w:rPr>
        <w:t>承诺单位：（盖章）全权代表：（签字）</w:t>
      </w:r>
    </w:p>
    <w:p w:rsidR="00D27BB7" w:rsidRDefault="005D291F">
      <w:pPr>
        <w:snapToGrid w:val="0"/>
        <w:spacing w:line="480" w:lineRule="auto"/>
        <w:ind w:left="482"/>
        <w:rPr>
          <w:rFonts w:ascii="宋体"/>
          <w:bCs/>
          <w:sz w:val="24"/>
          <w:szCs w:val="24"/>
        </w:rPr>
      </w:pPr>
      <w:r>
        <w:rPr>
          <w:rFonts w:ascii="宋体" w:hAnsi="宋体" w:hint="eastAsia"/>
          <w:bCs/>
          <w:sz w:val="24"/>
          <w:szCs w:val="24"/>
        </w:rPr>
        <w:t>地址：邮编：</w:t>
      </w:r>
    </w:p>
    <w:p w:rsidR="00D27BB7" w:rsidRDefault="005D291F">
      <w:pPr>
        <w:snapToGrid w:val="0"/>
        <w:spacing w:line="480" w:lineRule="auto"/>
        <w:ind w:left="482"/>
        <w:rPr>
          <w:rFonts w:ascii="宋体"/>
          <w:bCs/>
          <w:sz w:val="24"/>
          <w:szCs w:val="24"/>
        </w:rPr>
      </w:pPr>
      <w:r>
        <w:rPr>
          <w:rFonts w:ascii="宋体" w:hAnsi="宋体" w:hint="eastAsia"/>
          <w:bCs/>
          <w:sz w:val="24"/>
          <w:szCs w:val="24"/>
        </w:rPr>
        <w:t>电话：电话：</w:t>
      </w:r>
    </w:p>
    <w:p w:rsidR="00D27BB7" w:rsidRDefault="00D27BB7">
      <w:pPr>
        <w:snapToGrid w:val="0"/>
        <w:spacing w:line="480" w:lineRule="auto"/>
        <w:ind w:leftChars="230" w:left="483" w:firstLineChars="2150" w:firstLine="5160"/>
        <w:rPr>
          <w:rFonts w:ascii="宋体"/>
          <w:bCs/>
          <w:sz w:val="24"/>
          <w:szCs w:val="24"/>
        </w:rPr>
      </w:pPr>
    </w:p>
    <w:p w:rsidR="00D27BB7" w:rsidRDefault="005D291F">
      <w:pPr>
        <w:snapToGrid w:val="0"/>
        <w:spacing w:line="480" w:lineRule="auto"/>
        <w:ind w:leftChars="230" w:left="483" w:firstLineChars="2150" w:firstLine="5160"/>
        <w:rPr>
          <w:rFonts w:ascii="宋体"/>
          <w:bCs/>
          <w:sz w:val="24"/>
          <w:szCs w:val="24"/>
        </w:rPr>
      </w:pPr>
      <w:r>
        <w:rPr>
          <w:rFonts w:ascii="宋体" w:hAnsi="宋体" w:hint="eastAsia"/>
          <w:bCs/>
          <w:sz w:val="24"/>
          <w:szCs w:val="24"/>
        </w:rPr>
        <w:t>年月日</w:t>
      </w:r>
    </w:p>
    <w:p w:rsidR="00D27BB7" w:rsidRDefault="00D27BB7">
      <w:pPr>
        <w:snapToGrid w:val="0"/>
        <w:spacing w:line="480" w:lineRule="auto"/>
        <w:ind w:leftChars="230" w:left="483" w:firstLineChars="2150" w:firstLine="5160"/>
        <w:rPr>
          <w:rFonts w:ascii="宋体"/>
          <w:bCs/>
          <w:sz w:val="24"/>
          <w:szCs w:val="24"/>
        </w:rPr>
      </w:pPr>
    </w:p>
    <w:p w:rsidR="00D27BB7" w:rsidRDefault="00D27BB7">
      <w:pPr>
        <w:snapToGrid w:val="0"/>
        <w:spacing w:line="480" w:lineRule="auto"/>
        <w:ind w:leftChars="230" w:left="483" w:firstLineChars="2150" w:firstLine="5160"/>
        <w:rPr>
          <w:rFonts w:ascii="宋体"/>
          <w:bCs/>
          <w:sz w:val="24"/>
          <w:szCs w:val="24"/>
        </w:rPr>
      </w:pPr>
    </w:p>
    <w:p w:rsidR="00D27BB7" w:rsidRDefault="005D291F">
      <w:pPr>
        <w:jc w:val="left"/>
        <w:rPr>
          <w:rFonts w:ascii="宋体"/>
          <w:b/>
          <w:bCs/>
          <w:sz w:val="24"/>
          <w:szCs w:val="24"/>
        </w:rPr>
      </w:pPr>
      <w:r>
        <w:rPr>
          <w:rFonts w:ascii="宋体" w:hAnsi="宋体" w:hint="eastAsia"/>
          <w:b/>
          <w:bCs/>
          <w:sz w:val="24"/>
          <w:szCs w:val="24"/>
        </w:rPr>
        <w:lastRenderedPageBreak/>
        <w:t>附件</w:t>
      </w:r>
      <w:r>
        <w:rPr>
          <w:rFonts w:ascii="宋体" w:hAnsi="宋体"/>
          <w:b/>
          <w:bCs/>
          <w:sz w:val="24"/>
          <w:szCs w:val="24"/>
        </w:rPr>
        <w:t>5</w:t>
      </w:r>
      <w:r>
        <w:rPr>
          <w:rFonts w:ascii="宋体" w:hAnsi="宋体" w:hint="eastAsia"/>
          <w:b/>
          <w:bCs/>
          <w:sz w:val="24"/>
          <w:szCs w:val="24"/>
        </w:rPr>
        <w:t>：</w:t>
      </w:r>
    </w:p>
    <w:p w:rsidR="00D27BB7" w:rsidRDefault="005D291F">
      <w:pPr>
        <w:spacing w:line="360" w:lineRule="auto"/>
        <w:ind w:left="1"/>
        <w:jc w:val="center"/>
        <w:rPr>
          <w:rFonts w:ascii="宋体"/>
          <w:b/>
          <w:sz w:val="36"/>
          <w:szCs w:val="36"/>
        </w:rPr>
      </w:pPr>
      <w:r>
        <w:rPr>
          <w:rFonts w:ascii="宋体" w:hAnsi="宋体" w:hint="eastAsia"/>
          <w:b/>
          <w:sz w:val="36"/>
          <w:szCs w:val="36"/>
        </w:rPr>
        <w:t>书面声明</w:t>
      </w:r>
    </w:p>
    <w:p w:rsidR="00D27BB7" w:rsidRDefault="00D27BB7">
      <w:pPr>
        <w:spacing w:line="360" w:lineRule="auto"/>
        <w:rPr>
          <w:rFonts w:ascii="宋体"/>
          <w:b/>
          <w:spacing w:val="4"/>
          <w:sz w:val="30"/>
          <w:szCs w:val="30"/>
          <w:u w:val="single"/>
        </w:rPr>
      </w:pPr>
    </w:p>
    <w:p w:rsidR="00D27BB7" w:rsidRDefault="005D291F">
      <w:pPr>
        <w:spacing w:line="360" w:lineRule="auto"/>
        <w:rPr>
          <w:rFonts w:ascii="宋体"/>
          <w:spacing w:val="4"/>
          <w:sz w:val="24"/>
          <w:szCs w:val="24"/>
          <w:u w:val="single"/>
        </w:rPr>
      </w:pPr>
      <w:r>
        <w:rPr>
          <w:rFonts w:ascii="宋体" w:hAnsi="宋体" w:hint="eastAsia"/>
          <w:spacing w:val="4"/>
          <w:sz w:val="24"/>
          <w:szCs w:val="24"/>
          <w:u w:val="single"/>
        </w:rPr>
        <w:t>致：（采购人名称）：</w:t>
      </w:r>
    </w:p>
    <w:p w:rsidR="00D27BB7" w:rsidRDefault="005D291F">
      <w:pPr>
        <w:snapToGrid w:val="0"/>
        <w:spacing w:line="560" w:lineRule="exact"/>
        <w:ind w:firstLineChars="200" w:firstLine="480"/>
        <w:rPr>
          <w:rFonts w:ascii="宋体"/>
          <w:bCs/>
          <w:sz w:val="24"/>
          <w:szCs w:val="24"/>
        </w:rPr>
      </w:pPr>
      <w:r>
        <w:rPr>
          <w:rFonts w:ascii="宋体" w:hAnsi="宋体" w:hint="eastAsia"/>
          <w:bCs/>
          <w:sz w:val="24"/>
          <w:szCs w:val="24"/>
        </w:rPr>
        <w:t>我公司为在中华人民共和国境内合法注册并经营的机构。在此郑重声明：</w:t>
      </w:r>
    </w:p>
    <w:p w:rsidR="00D27BB7" w:rsidRDefault="005D291F">
      <w:pPr>
        <w:snapToGrid w:val="0"/>
        <w:spacing w:line="560" w:lineRule="exact"/>
        <w:ind w:firstLineChars="200" w:firstLine="480"/>
        <w:rPr>
          <w:rFonts w:ascii="宋体"/>
          <w:bCs/>
          <w:sz w:val="24"/>
          <w:szCs w:val="24"/>
        </w:rPr>
      </w:pPr>
      <w:r>
        <w:rPr>
          <w:rFonts w:ascii="宋体" w:hAnsi="宋体" w:hint="eastAsia"/>
          <w:bCs/>
          <w:sz w:val="24"/>
          <w:szCs w:val="24"/>
        </w:rPr>
        <w:t>我公司在参与本次政府采购活动前</w:t>
      </w:r>
      <w:r>
        <w:rPr>
          <w:rFonts w:ascii="宋体" w:hAnsi="宋体"/>
          <w:bCs/>
          <w:sz w:val="24"/>
          <w:szCs w:val="24"/>
        </w:rPr>
        <w:t>3</w:t>
      </w:r>
      <w:r>
        <w:rPr>
          <w:rFonts w:ascii="宋体" w:hAnsi="宋体" w:hint="eastAsia"/>
          <w:bCs/>
          <w:sz w:val="24"/>
          <w:szCs w:val="24"/>
        </w:rPr>
        <w:t>年内在经营活动中没有重大违法记录。无法律法规禁止投标的情形。</w:t>
      </w:r>
    </w:p>
    <w:p w:rsidR="00D27BB7" w:rsidRDefault="005D291F">
      <w:pPr>
        <w:snapToGrid w:val="0"/>
        <w:spacing w:line="560" w:lineRule="exact"/>
        <w:ind w:firstLineChars="200" w:firstLine="480"/>
        <w:rPr>
          <w:rFonts w:ascii="宋体"/>
          <w:bCs/>
          <w:sz w:val="24"/>
          <w:szCs w:val="24"/>
        </w:rPr>
      </w:pPr>
      <w:r>
        <w:rPr>
          <w:rFonts w:ascii="宋体" w:hAnsi="宋体" w:hint="eastAsia"/>
          <w:bCs/>
          <w:sz w:val="24"/>
          <w:szCs w:val="24"/>
        </w:rPr>
        <w:t>如有隐瞒或未能提供真实信息的，将承担一切不利后果。</w:t>
      </w:r>
    </w:p>
    <w:p w:rsidR="00D27BB7" w:rsidRDefault="00D27BB7" w:rsidP="00436DA3">
      <w:pPr>
        <w:spacing w:beforeLines="100" w:afterLines="50" w:line="360" w:lineRule="auto"/>
        <w:ind w:firstLine="170"/>
        <w:rPr>
          <w:rFonts w:ascii="宋体"/>
          <w:spacing w:val="4"/>
          <w:sz w:val="24"/>
          <w:szCs w:val="24"/>
        </w:rPr>
      </w:pPr>
    </w:p>
    <w:p w:rsidR="00D27BB7" w:rsidRDefault="00D27BB7" w:rsidP="00436DA3">
      <w:pPr>
        <w:spacing w:beforeLines="100" w:afterLines="50" w:line="360" w:lineRule="auto"/>
        <w:ind w:firstLine="170"/>
        <w:rPr>
          <w:rFonts w:ascii="宋体"/>
          <w:b/>
          <w:spacing w:val="4"/>
          <w:sz w:val="24"/>
          <w:szCs w:val="24"/>
        </w:rPr>
      </w:pPr>
    </w:p>
    <w:p w:rsidR="00D27BB7" w:rsidRDefault="00D27BB7" w:rsidP="00436DA3">
      <w:pPr>
        <w:spacing w:beforeLines="100" w:afterLines="50" w:line="360" w:lineRule="auto"/>
        <w:ind w:firstLine="170"/>
        <w:rPr>
          <w:rFonts w:ascii="宋体"/>
          <w:b/>
          <w:spacing w:val="4"/>
          <w:sz w:val="24"/>
          <w:szCs w:val="24"/>
        </w:rPr>
      </w:pPr>
    </w:p>
    <w:p w:rsidR="00D27BB7" w:rsidRDefault="00D27BB7" w:rsidP="00436DA3">
      <w:pPr>
        <w:spacing w:beforeLines="100" w:afterLines="50" w:line="360" w:lineRule="auto"/>
        <w:ind w:firstLineChars="1029" w:firstLine="2562"/>
        <w:jc w:val="left"/>
        <w:rPr>
          <w:rFonts w:ascii="宋体"/>
          <w:b/>
          <w:spacing w:val="4"/>
          <w:sz w:val="24"/>
          <w:szCs w:val="24"/>
        </w:rPr>
      </w:pPr>
    </w:p>
    <w:p w:rsidR="00D27BB7" w:rsidRDefault="00D27BB7" w:rsidP="00436DA3">
      <w:pPr>
        <w:spacing w:beforeLines="100" w:afterLines="50" w:line="360" w:lineRule="auto"/>
        <w:ind w:firstLineChars="1029" w:firstLine="2562"/>
        <w:jc w:val="left"/>
        <w:rPr>
          <w:rFonts w:ascii="宋体"/>
          <w:b/>
          <w:spacing w:val="4"/>
          <w:sz w:val="24"/>
          <w:szCs w:val="24"/>
        </w:rPr>
      </w:pPr>
    </w:p>
    <w:p w:rsidR="00D27BB7" w:rsidRDefault="005D291F">
      <w:pPr>
        <w:spacing w:line="480" w:lineRule="exact"/>
        <w:ind w:firstLineChars="200" w:firstLine="420"/>
        <w:jc w:val="right"/>
        <w:rPr>
          <w:rFonts w:ascii="宋体"/>
          <w:szCs w:val="21"/>
        </w:rPr>
      </w:pPr>
      <w:r>
        <w:rPr>
          <w:rFonts w:ascii="宋体" w:hAnsi="宋体" w:hint="eastAsia"/>
          <w:szCs w:val="21"/>
        </w:rPr>
        <w:t>供应商（盖章）：</w:t>
      </w:r>
    </w:p>
    <w:p w:rsidR="00D27BB7" w:rsidRDefault="00D27BB7">
      <w:pPr>
        <w:spacing w:line="480" w:lineRule="exact"/>
        <w:ind w:firstLineChars="200" w:firstLine="420"/>
        <w:jc w:val="right"/>
        <w:rPr>
          <w:rFonts w:ascii="宋体"/>
          <w:szCs w:val="21"/>
        </w:rPr>
      </w:pPr>
    </w:p>
    <w:p w:rsidR="00D27BB7" w:rsidRDefault="005D291F">
      <w:pPr>
        <w:spacing w:line="480" w:lineRule="exact"/>
        <w:ind w:firstLineChars="200" w:firstLine="420"/>
        <w:jc w:val="right"/>
        <w:rPr>
          <w:rFonts w:ascii="宋体"/>
          <w:szCs w:val="21"/>
        </w:rPr>
      </w:pPr>
      <w:r>
        <w:rPr>
          <w:rFonts w:ascii="宋体" w:hAnsi="宋体" w:hint="eastAsia"/>
          <w:szCs w:val="21"/>
        </w:rPr>
        <w:t>法人代表或委托代理人（签字或盖章）：</w:t>
      </w:r>
    </w:p>
    <w:p w:rsidR="00D27BB7" w:rsidRDefault="00D27BB7">
      <w:pPr>
        <w:spacing w:line="480" w:lineRule="exact"/>
        <w:ind w:firstLineChars="200" w:firstLine="420"/>
        <w:rPr>
          <w:rFonts w:ascii="宋体"/>
          <w:szCs w:val="21"/>
        </w:rPr>
      </w:pPr>
    </w:p>
    <w:p w:rsidR="00D27BB7" w:rsidRDefault="005D291F">
      <w:pPr>
        <w:spacing w:line="360" w:lineRule="auto"/>
        <w:ind w:left="1"/>
        <w:jc w:val="right"/>
        <w:rPr>
          <w:rFonts w:ascii="宋体"/>
          <w:spacing w:val="4"/>
          <w:sz w:val="24"/>
          <w:szCs w:val="24"/>
        </w:rPr>
      </w:pPr>
      <w:r>
        <w:rPr>
          <w:rFonts w:ascii="宋体" w:hAnsi="宋体" w:hint="eastAsia"/>
          <w:szCs w:val="21"/>
        </w:rPr>
        <w:t>日期：年月日</w:t>
      </w:r>
    </w:p>
    <w:p w:rsidR="00D27BB7" w:rsidRDefault="00D27BB7">
      <w:pPr>
        <w:rPr>
          <w:rFonts w:ascii="宋体"/>
        </w:rPr>
      </w:pPr>
    </w:p>
    <w:bookmarkEnd w:id="239"/>
    <w:p w:rsidR="00D27BB7" w:rsidRDefault="00D27BB7">
      <w:pPr>
        <w:ind w:firstLineChars="250" w:firstLine="527"/>
        <w:rPr>
          <w:rFonts w:ascii="宋体"/>
          <w:b/>
          <w:bCs/>
          <w:szCs w:val="21"/>
        </w:rPr>
      </w:pPr>
    </w:p>
    <w:sectPr w:rsidR="00D27BB7" w:rsidSect="00D27BB7">
      <w:headerReference w:type="default" r:id="rId23"/>
      <w:footerReference w:type="even" r:id="rId24"/>
      <w:footerReference w:type="default" r:id="rId25"/>
      <w:footerReference w:type="first" r:id="rId26"/>
      <w:pgSz w:w="11906" w:h="16838"/>
      <w:pgMar w:top="1440" w:right="1417" w:bottom="1440" w:left="1417" w:header="851" w:footer="992" w:gutter="0"/>
      <w:pgNumType w:fmt="numberInDash"/>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197" w:rsidRDefault="000B6197" w:rsidP="00D27BB7">
      <w:r>
        <w:separator/>
      </w:r>
    </w:p>
  </w:endnote>
  <w:endnote w:type="continuationSeparator" w:id="0">
    <w:p w:rsidR="000B6197" w:rsidRDefault="000B6197" w:rsidP="00D27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华文中宋">
    <w:altName w:val="宋体"/>
    <w:charset w:val="86"/>
    <w:family w:val="auto"/>
    <w:pitch w:val="default"/>
    <w:sig w:usb0="00000000" w:usb1="00000000" w:usb2="00000010" w:usb3="00000000" w:csb0="0004009F" w:csb1="00000000"/>
  </w:font>
  <w:font w:name="Calibri Light">
    <w:altName w:val="Arial"/>
    <w:charset w:val="00"/>
    <w:family w:val="swiss"/>
    <w:pitch w:val="default"/>
    <w:sig w:usb0="00000001" w:usb1="4000207B" w:usb2="00000000" w:usb3="00000000" w:csb0="2000019F" w:csb1="00000000"/>
  </w:font>
  <w:font w:name="仿宋">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spacing w:line="188" w:lineRule="auto"/>
      <w:ind w:left="4826"/>
      <w:rPr>
        <w:rFonts w:ascii="Calibri" w:eastAsia="Calibri" w:hAnsi="Calibri" w:cs="Calibri"/>
        <w:sz w:val="17"/>
        <w:szCs w:val="17"/>
      </w:rPr>
    </w:pPr>
    <w:r w:rsidRPr="00397C0F">
      <w:rPr>
        <w:sz w:val="17"/>
      </w:rPr>
      <w:pict>
        <v:shapetype id="_x0000_t202" coordsize="21600,21600" o:spt="202" path="m,l,21600r21600,l21600,xe">
          <v:stroke joinstyle="miter"/>
          <v:path gradientshapeok="t" o:connecttype="rect"/>
        </v:shapetype>
        <v:shape id="文本框 1" o:spid="_x0000_s3077" type="#_x0000_t202" style="position:absolute;left:0;text-align:left;margin-left:0;margin-top:0;width:2in;height:2in;z-index:251661312;mso-wrap-style:none;mso-position-horizontal:center;mso-position-horizontal-relative:margin" filled="f" stroked="f">
          <v:fill o:detectmouseclick="t"/>
          <v:textbox style="mso-fit-shape-to-text:t" inset="0,0,0,0">
            <w:txbxContent>
              <w:p w:rsidR="00704923" w:rsidRDefault="00397C0F">
                <w:pPr>
                  <w:pStyle w:val="af"/>
                </w:pPr>
                <w:fldSimple w:instr=" PAGE  \* MERGEFORMAT ">
                  <w:r w:rsidR="00436DA3">
                    <w:rPr>
                      <w:noProof/>
                    </w:rPr>
                    <w:t>5</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spacing w:line="188" w:lineRule="auto"/>
      <w:ind w:left="4850"/>
      <w:rPr>
        <w:rFonts w:ascii="Calibri" w:eastAsia="Calibri" w:hAnsi="Calibri" w:cs="Calibri"/>
        <w:sz w:val="17"/>
        <w:szCs w:val="17"/>
      </w:rPr>
    </w:pPr>
    <w:r w:rsidRPr="00397C0F">
      <w:rPr>
        <w:sz w:val="17"/>
      </w:rPr>
      <w:pict>
        <v:shapetype id="_x0000_t202" coordsize="21600,21600" o:spt="202" path="m,l,21600r21600,l21600,xe">
          <v:stroke joinstyle="miter"/>
          <v:path gradientshapeok="t" o:connecttype="rect"/>
        </v:shapetype>
        <v:shape id="文本框 2" o:spid="_x0000_s3078" type="#_x0000_t202" style="position:absolute;left:0;text-align:left;margin-left:0;margin-top:0;width:2in;height:2in;z-index:251662336;mso-wrap-style:none;mso-position-horizontal:center;mso-position-horizontal-relative:margin" filled="f" stroked="f">
          <v:fill o:detectmouseclick="t"/>
          <v:textbox style="mso-fit-shape-to-text:t" inset="0,0,0,0">
            <w:txbxContent>
              <w:p w:rsidR="00704923" w:rsidRDefault="00397C0F">
                <w:pPr>
                  <w:pStyle w:val="af"/>
                </w:pPr>
                <w:fldSimple w:instr=" PAGE  \* MERGEFORMAT ">
                  <w:r w:rsidR="00436DA3">
                    <w:rPr>
                      <w:noProof/>
                    </w:rPr>
                    <w:t>35</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spacing w:line="188" w:lineRule="auto"/>
      <w:ind w:left="4899"/>
      <w:rPr>
        <w:rFonts w:ascii="Calibri" w:eastAsia="Calibri" w:hAnsi="Calibri" w:cs="Calibri"/>
        <w:sz w:val="17"/>
        <w:szCs w:val="17"/>
      </w:rPr>
    </w:pPr>
    <w:r w:rsidRPr="00397C0F">
      <w:rPr>
        <w:sz w:val="17"/>
      </w:rPr>
      <w:pict>
        <v:shapetype id="_x0000_t202" coordsize="21600,21600" o:spt="202" path="m,l,21600r21600,l21600,xe">
          <v:stroke joinstyle="miter"/>
          <v:path gradientshapeok="t" o:connecttype="rect"/>
        </v:shapetype>
        <v:shape id="文本框 3" o:spid="_x0000_s3079" type="#_x0000_t202" style="position:absolute;left:0;text-align:left;margin-left:0;margin-top:0;width:2in;height:2in;z-index:251663360;mso-wrap-style:none;mso-position-horizontal:center;mso-position-horizontal-relative:margin" filled="f" stroked="f">
          <v:fill o:detectmouseclick="t"/>
          <v:textbox style="mso-fit-shape-to-text:t" inset="0,0,0,0">
            <w:txbxContent>
              <w:p w:rsidR="00704923" w:rsidRDefault="00397C0F">
                <w:pPr>
                  <w:pStyle w:val="af"/>
                </w:pPr>
                <w:fldSimple w:instr=" PAGE  \* MERGEFORMAT ">
                  <w:r w:rsidR="00436DA3">
                    <w:rPr>
                      <w:noProof/>
                    </w:rPr>
                    <w:t>39</w:t>
                  </w:r>
                </w:fldSimple>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pStyle w:val="af"/>
      <w:framePr w:wrap="around" w:vAnchor="text" w:hAnchor="margin" w:xAlign="center" w:y="1"/>
      <w:rPr>
        <w:rStyle w:val="afa"/>
      </w:rPr>
    </w:pPr>
    <w:r>
      <w:rPr>
        <w:rStyle w:val="afa"/>
      </w:rPr>
      <w:fldChar w:fldCharType="begin"/>
    </w:r>
    <w:r w:rsidR="00704923">
      <w:rPr>
        <w:rStyle w:val="afa"/>
      </w:rPr>
      <w:instrText xml:space="preserve">PAGE  </w:instrText>
    </w:r>
    <w:r>
      <w:rPr>
        <w:rStyle w:val="afa"/>
      </w:rPr>
      <w:fldChar w:fldCharType="end"/>
    </w:r>
  </w:p>
  <w:p w:rsidR="00704923" w:rsidRDefault="00704923">
    <w:pPr>
      <w:pStyle w:val="af"/>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pStyle w:val="af"/>
      <w:framePr w:w="361" w:wrap="around" w:vAnchor="text" w:hAnchor="page" w:x="5761" w:y="-5"/>
      <w:rPr>
        <w:rStyle w:val="afa"/>
      </w:rPr>
    </w:pPr>
    <w:r>
      <w:pict>
        <v:shapetype id="_x0000_t202" coordsize="21600,21600" o:spt="202" path="m,l,21600r21600,l21600,xe">
          <v:stroke joinstyle="miter"/>
          <v:path gradientshapeok="t" o:connecttype="rect"/>
        </v:shapetype>
        <v:shape id="文本框 7" o:spid="_x0000_s3073" type="#_x0000_t202" style="position:absolute;margin-left:13in;margin-top:0;width:2in;height:2in;z-index:251658240;mso-wrap-style:none;mso-position-horizontal:right;mso-position-horizontal-relative:margin" filled="f" stroked="f">
          <v:textbox style="mso-fit-shape-to-text:t" inset="0,0,0,0">
            <w:txbxContent>
              <w:p w:rsidR="00704923" w:rsidRDefault="00397C0F">
                <w:pPr>
                  <w:pStyle w:val="af"/>
                  <w:rPr>
                    <w:rStyle w:val="afa"/>
                  </w:rPr>
                </w:pPr>
                <w:r>
                  <w:rPr>
                    <w:rStyle w:val="afa"/>
                  </w:rPr>
                  <w:fldChar w:fldCharType="begin"/>
                </w:r>
                <w:r w:rsidR="00704923">
                  <w:rPr>
                    <w:rStyle w:val="afa"/>
                  </w:rPr>
                  <w:instrText xml:space="preserve">PAGE  </w:instrText>
                </w:r>
                <w:r>
                  <w:rPr>
                    <w:rStyle w:val="afa"/>
                  </w:rPr>
                  <w:fldChar w:fldCharType="separate"/>
                </w:r>
                <w:r w:rsidR="00436DA3">
                  <w:rPr>
                    <w:rStyle w:val="afa"/>
                    <w:noProof/>
                  </w:rPr>
                  <w:t>- 137 -</w:t>
                </w:r>
                <w:r>
                  <w:rPr>
                    <w:rStyle w:val="afa"/>
                  </w:rPr>
                  <w:fldChar w:fldCharType="end"/>
                </w:r>
              </w:p>
            </w:txbxContent>
          </v:textbox>
          <w10:wrap anchorx="margin"/>
        </v:shape>
      </w:pict>
    </w:r>
  </w:p>
  <w:p w:rsidR="00704923" w:rsidRDefault="00704923">
    <w:pPr>
      <w:pStyle w:val="af"/>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397C0F">
    <w:pPr>
      <w:pStyle w:val="af"/>
      <w:jc w:val="center"/>
    </w:pPr>
    <w:r>
      <w:pict>
        <v:shapetype id="_x0000_t202" coordsize="21600,21600" o:spt="202" path="m,l,21600r21600,l21600,xe">
          <v:stroke joinstyle="miter"/>
          <v:path gradientshapeok="t" o:connecttype="rect"/>
        </v:shapetype>
        <v:shape id="_x0000_s3074" type="#_x0000_t202" style="position:absolute;left:0;text-align:left;margin-left:13in;margin-top:0;width:2in;height:2in;z-index:251659264;mso-wrap-style:none;mso-position-horizontal:right;mso-position-horizontal-relative:margin" filled="f" stroked="f">
          <v:textbox style="mso-fit-shape-to-text:t" inset="0,0,0,0">
            <w:txbxContent>
              <w:p w:rsidR="00704923" w:rsidRDefault="00397C0F">
                <w:pPr>
                  <w:pStyle w:val="af"/>
                  <w:jc w:val="center"/>
                </w:pPr>
                <w:fldSimple w:instr="PAGE   \* MERGEFORMAT">
                  <w:r w:rsidR="00436DA3" w:rsidRPr="00436DA3">
                    <w:rPr>
                      <w:noProof/>
                      <w:lang w:val="zh-CN"/>
                    </w:rPr>
                    <w:t>-</w:t>
                  </w:r>
                  <w:r w:rsidR="00436DA3">
                    <w:rPr>
                      <w:noProof/>
                    </w:rPr>
                    <w:t xml:space="preserve"> 40 -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197" w:rsidRDefault="000B6197" w:rsidP="00D27BB7">
      <w:r>
        <w:separator/>
      </w:r>
    </w:p>
  </w:footnote>
  <w:footnote w:type="continuationSeparator" w:id="0">
    <w:p w:rsidR="000B6197" w:rsidRDefault="000B6197" w:rsidP="00D27B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23" w:rsidRDefault="00704923">
    <w:pPr>
      <w:adjustRightInd w:val="0"/>
      <w:snapToGrid w:val="0"/>
      <w:ind w:firstLineChars="50" w:firstLine="90"/>
      <w:rPr>
        <w:rFonts w:ascii="宋体" w:hAnsi="宋体" w:cs="宋体"/>
        <w:b/>
        <w:bCs/>
        <w:szCs w:val="21"/>
      </w:rPr>
    </w:pPr>
    <w:r>
      <w:rPr>
        <w:rFonts w:ascii="Calibri Light" w:hint="eastAsia"/>
        <w:b/>
        <w:bCs/>
        <w:sz w:val="18"/>
        <w:szCs w:val="18"/>
      </w:rPr>
      <w:t>三原县南郊中学教学楼内部配套设备采购项目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409C05"/>
    <w:multiLevelType w:val="singleLevel"/>
    <w:tmpl w:val="93409C05"/>
    <w:lvl w:ilvl="0">
      <w:start w:val="1"/>
      <w:numFmt w:val="decimal"/>
      <w:suff w:val="nothing"/>
      <w:lvlText w:val="%1、"/>
      <w:lvlJc w:val="left"/>
    </w:lvl>
  </w:abstractNum>
  <w:abstractNum w:abstractNumId="1">
    <w:nsid w:val="F512F3B2"/>
    <w:multiLevelType w:val="singleLevel"/>
    <w:tmpl w:val="F512F3B2"/>
    <w:lvl w:ilvl="0">
      <w:start w:val="2"/>
      <w:numFmt w:val="decimal"/>
      <w:lvlText w:val="%1."/>
      <w:lvlJc w:val="left"/>
      <w:pPr>
        <w:tabs>
          <w:tab w:val="num" w:pos="312"/>
        </w:tabs>
      </w:pPr>
    </w:lvl>
  </w:abstractNum>
  <w:abstractNum w:abstractNumId="2">
    <w:nsid w:val="164A51D6"/>
    <w:multiLevelType w:val="singleLevel"/>
    <w:tmpl w:val="164A51D6"/>
    <w:lvl w:ilvl="0">
      <w:start w:val="8"/>
      <w:numFmt w:val="chineseCounting"/>
      <w:suff w:val="nothing"/>
      <w:lvlText w:val="%1、"/>
      <w:lvlJc w:val="left"/>
      <w:rPr>
        <w:rFonts w:hint="eastAsia"/>
      </w:rPr>
    </w:lvl>
  </w:abstractNum>
  <w:abstractNum w:abstractNumId="3">
    <w:nsid w:val="22A01F2E"/>
    <w:multiLevelType w:val="singleLevel"/>
    <w:tmpl w:val="22A01F2E"/>
    <w:lvl w:ilvl="0">
      <w:start w:val="1"/>
      <w:numFmt w:val="chineseCounting"/>
      <w:suff w:val="nothing"/>
      <w:lvlText w:val="%1、"/>
      <w:lvlJc w:val="left"/>
      <w:rPr>
        <w:rFonts w:hint="eastAsia"/>
      </w:rPr>
    </w:lvl>
  </w:abstractNum>
  <w:abstractNum w:abstractNumId="4">
    <w:nsid w:val="26D8CB75"/>
    <w:multiLevelType w:val="singleLevel"/>
    <w:tmpl w:val="26D8CB75"/>
    <w:lvl w:ilvl="0">
      <w:start w:val="5"/>
      <w:numFmt w:val="chineseCounting"/>
      <w:suff w:val="nothing"/>
      <w:lvlText w:val="%1、"/>
      <w:lvlJc w:val="left"/>
      <w:rPr>
        <w:rFonts w:hint="eastAsia"/>
      </w:rPr>
    </w:lvl>
  </w:abstractNum>
  <w:abstractNum w:abstractNumId="5">
    <w:nsid w:val="62C43BAB"/>
    <w:multiLevelType w:val="multilevel"/>
    <w:tmpl w:val="62C43BAB"/>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nsid w:val="62C97471"/>
    <w:multiLevelType w:val="singleLevel"/>
    <w:tmpl w:val="62C97471"/>
    <w:lvl w:ilvl="0">
      <w:start w:val="1"/>
      <w:numFmt w:val="chineseCounting"/>
      <w:suff w:val="nothing"/>
      <w:lvlText w:val="%1．"/>
      <w:lvlJc w:val="left"/>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1506"/>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25EC"/>
    <w:rsid w:val="0000130B"/>
    <w:rsid w:val="0000198B"/>
    <w:rsid w:val="00003708"/>
    <w:rsid w:val="00003ED1"/>
    <w:rsid w:val="0000441E"/>
    <w:rsid w:val="00004514"/>
    <w:rsid w:val="0000467C"/>
    <w:rsid w:val="00004B36"/>
    <w:rsid w:val="00005A5B"/>
    <w:rsid w:val="00007DA5"/>
    <w:rsid w:val="00007E07"/>
    <w:rsid w:val="00011849"/>
    <w:rsid w:val="000129C3"/>
    <w:rsid w:val="000146D6"/>
    <w:rsid w:val="000153A7"/>
    <w:rsid w:val="00016074"/>
    <w:rsid w:val="00016747"/>
    <w:rsid w:val="00016780"/>
    <w:rsid w:val="0001730A"/>
    <w:rsid w:val="00021AF5"/>
    <w:rsid w:val="0002220F"/>
    <w:rsid w:val="00022FC2"/>
    <w:rsid w:val="00023C31"/>
    <w:rsid w:val="00023C67"/>
    <w:rsid w:val="0002628F"/>
    <w:rsid w:val="00026A83"/>
    <w:rsid w:val="00026B18"/>
    <w:rsid w:val="00027245"/>
    <w:rsid w:val="00027DC9"/>
    <w:rsid w:val="00034064"/>
    <w:rsid w:val="00036063"/>
    <w:rsid w:val="00037E68"/>
    <w:rsid w:val="00040005"/>
    <w:rsid w:val="00041008"/>
    <w:rsid w:val="000418CD"/>
    <w:rsid w:val="000423AB"/>
    <w:rsid w:val="00042AB8"/>
    <w:rsid w:val="00043C34"/>
    <w:rsid w:val="00043DCB"/>
    <w:rsid w:val="00043E08"/>
    <w:rsid w:val="000442B2"/>
    <w:rsid w:val="000451EB"/>
    <w:rsid w:val="000458B0"/>
    <w:rsid w:val="000468C6"/>
    <w:rsid w:val="000470BE"/>
    <w:rsid w:val="00047EB8"/>
    <w:rsid w:val="00051277"/>
    <w:rsid w:val="0005136A"/>
    <w:rsid w:val="00051F1D"/>
    <w:rsid w:val="00052D57"/>
    <w:rsid w:val="000536B4"/>
    <w:rsid w:val="00054063"/>
    <w:rsid w:val="00054D22"/>
    <w:rsid w:val="00055252"/>
    <w:rsid w:val="0005565B"/>
    <w:rsid w:val="00056B70"/>
    <w:rsid w:val="000607CC"/>
    <w:rsid w:val="00060FB1"/>
    <w:rsid w:val="00061B95"/>
    <w:rsid w:val="0006212D"/>
    <w:rsid w:val="00063B47"/>
    <w:rsid w:val="00063C63"/>
    <w:rsid w:val="00064A58"/>
    <w:rsid w:val="0006557E"/>
    <w:rsid w:val="00065781"/>
    <w:rsid w:val="00067555"/>
    <w:rsid w:val="00067849"/>
    <w:rsid w:val="00067A80"/>
    <w:rsid w:val="00067F43"/>
    <w:rsid w:val="00071CF6"/>
    <w:rsid w:val="0007245B"/>
    <w:rsid w:val="00072851"/>
    <w:rsid w:val="0007404B"/>
    <w:rsid w:val="0007422F"/>
    <w:rsid w:val="00074846"/>
    <w:rsid w:val="000757A9"/>
    <w:rsid w:val="00075878"/>
    <w:rsid w:val="00080978"/>
    <w:rsid w:val="00081947"/>
    <w:rsid w:val="0008251A"/>
    <w:rsid w:val="0008287A"/>
    <w:rsid w:val="00083D6D"/>
    <w:rsid w:val="0008551A"/>
    <w:rsid w:val="00085C2E"/>
    <w:rsid w:val="00086F3B"/>
    <w:rsid w:val="00087BEB"/>
    <w:rsid w:val="000913F1"/>
    <w:rsid w:val="000918D0"/>
    <w:rsid w:val="000932A5"/>
    <w:rsid w:val="0009344A"/>
    <w:rsid w:val="00095542"/>
    <w:rsid w:val="00095665"/>
    <w:rsid w:val="00096045"/>
    <w:rsid w:val="000971B6"/>
    <w:rsid w:val="00097A8A"/>
    <w:rsid w:val="000A06C7"/>
    <w:rsid w:val="000A38A5"/>
    <w:rsid w:val="000A5701"/>
    <w:rsid w:val="000A65C1"/>
    <w:rsid w:val="000A6A34"/>
    <w:rsid w:val="000A6CDF"/>
    <w:rsid w:val="000A73D3"/>
    <w:rsid w:val="000B0971"/>
    <w:rsid w:val="000B0982"/>
    <w:rsid w:val="000B1E4C"/>
    <w:rsid w:val="000B2B57"/>
    <w:rsid w:val="000B370F"/>
    <w:rsid w:val="000B43C5"/>
    <w:rsid w:val="000B4788"/>
    <w:rsid w:val="000B4D0D"/>
    <w:rsid w:val="000B506C"/>
    <w:rsid w:val="000B6197"/>
    <w:rsid w:val="000B77EA"/>
    <w:rsid w:val="000C035E"/>
    <w:rsid w:val="000C1157"/>
    <w:rsid w:val="000C19DD"/>
    <w:rsid w:val="000C1C60"/>
    <w:rsid w:val="000C1D92"/>
    <w:rsid w:val="000C21B0"/>
    <w:rsid w:val="000C30B7"/>
    <w:rsid w:val="000C709E"/>
    <w:rsid w:val="000D1D7C"/>
    <w:rsid w:val="000D268A"/>
    <w:rsid w:val="000D43CF"/>
    <w:rsid w:val="000D46BD"/>
    <w:rsid w:val="000D4713"/>
    <w:rsid w:val="000D4BAB"/>
    <w:rsid w:val="000D4DF5"/>
    <w:rsid w:val="000D66EC"/>
    <w:rsid w:val="000D6E2E"/>
    <w:rsid w:val="000D6E38"/>
    <w:rsid w:val="000E01E2"/>
    <w:rsid w:val="000E054D"/>
    <w:rsid w:val="000E21CB"/>
    <w:rsid w:val="000E259B"/>
    <w:rsid w:val="000E31DA"/>
    <w:rsid w:val="000E4596"/>
    <w:rsid w:val="000E7915"/>
    <w:rsid w:val="000F0DDA"/>
    <w:rsid w:val="000F0EFC"/>
    <w:rsid w:val="000F1652"/>
    <w:rsid w:val="000F1DD5"/>
    <w:rsid w:val="000F1FD6"/>
    <w:rsid w:val="000F3786"/>
    <w:rsid w:val="000F411A"/>
    <w:rsid w:val="000F489A"/>
    <w:rsid w:val="000F4952"/>
    <w:rsid w:val="000F4B75"/>
    <w:rsid w:val="000F57F9"/>
    <w:rsid w:val="000F5A18"/>
    <w:rsid w:val="000F5D17"/>
    <w:rsid w:val="000F6855"/>
    <w:rsid w:val="000F6E9A"/>
    <w:rsid w:val="000F6F43"/>
    <w:rsid w:val="000F7B51"/>
    <w:rsid w:val="000F7CEB"/>
    <w:rsid w:val="00101AE8"/>
    <w:rsid w:val="00101AF2"/>
    <w:rsid w:val="00101DA2"/>
    <w:rsid w:val="00102615"/>
    <w:rsid w:val="001036BF"/>
    <w:rsid w:val="00104DBB"/>
    <w:rsid w:val="00107065"/>
    <w:rsid w:val="00110184"/>
    <w:rsid w:val="00110AEC"/>
    <w:rsid w:val="00111655"/>
    <w:rsid w:val="00112396"/>
    <w:rsid w:val="001124E1"/>
    <w:rsid w:val="00114C16"/>
    <w:rsid w:val="00115AFB"/>
    <w:rsid w:val="00115C5C"/>
    <w:rsid w:val="00116585"/>
    <w:rsid w:val="00117742"/>
    <w:rsid w:val="001179EC"/>
    <w:rsid w:val="00117EF8"/>
    <w:rsid w:val="00117FE5"/>
    <w:rsid w:val="00121711"/>
    <w:rsid w:val="001219AA"/>
    <w:rsid w:val="00121CBE"/>
    <w:rsid w:val="0012601E"/>
    <w:rsid w:val="001268B0"/>
    <w:rsid w:val="00126C2E"/>
    <w:rsid w:val="00130B03"/>
    <w:rsid w:val="0013291C"/>
    <w:rsid w:val="00133C29"/>
    <w:rsid w:val="00134290"/>
    <w:rsid w:val="00134C00"/>
    <w:rsid w:val="00135568"/>
    <w:rsid w:val="00136826"/>
    <w:rsid w:val="00141589"/>
    <w:rsid w:val="00141A1E"/>
    <w:rsid w:val="0014342C"/>
    <w:rsid w:val="0014346A"/>
    <w:rsid w:val="0014368E"/>
    <w:rsid w:val="00145F12"/>
    <w:rsid w:val="001461FB"/>
    <w:rsid w:val="0014768D"/>
    <w:rsid w:val="00147BA8"/>
    <w:rsid w:val="00150B16"/>
    <w:rsid w:val="001510CE"/>
    <w:rsid w:val="001512DF"/>
    <w:rsid w:val="00151982"/>
    <w:rsid w:val="0015208D"/>
    <w:rsid w:val="00153148"/>
    <w:rsid w:val="0015376C"/>
    <w:rsid w:val="00153BAA"/>
    <w:rsid w:val="0015514B"/>
    <w:rsid w:val="0015560D"/>
    <w:rsid w:val="0015704F"/>
    <w:rsid w:val="001574B1"/>
    <w:rsid w:val="00161704"/>
    <w:rsid w:val="00161BB3"/>
    <w:rsid w:val="00162180"/>
    <w:rsid w:val="00162848"/>
    <w:rsid w:val="00162DD7"/>
    <w:rsid w:val="001630FA"/>
    <w:rsid w:val="00163C85"/>
    <w:rsid w:val="00164853"/>
    <w:rsid w:val="00166A16"/>
    <w:rsid w:val="00167B35"/>
    <w:rsid w:val="00167DD3"/>
    <w:rsid w:val="0017046E"/>
    <w:rsid w:val="00170B81"/>
    <w:rsid w:val="00170CDA"/>
    <w:rsid w:val="00171421"/>
    <w:rsid w:val="00172088"/>
    <w:rsid w:val="00172374"/>
    <w:rsid w:val="001764F7"/>
    <w:rsid w:val="00176DD9"/>
    <w:rsid w:val="00177B65"/>
    <w:rsid w:val="00177DAE"/>
    <w:rsid w:val="00181E62"/>
    <w:rsid w:val="001833AE"/>
    <w:rsid w:val="00183581"/>
    <w:rsid w:val="00184062"/>
    <w:rsid w:val="00184963"/>
    <w:rsid w:val="00184BA6"/>
    <w:rsid w:val="00185FD9"/>
    <w:rsid w:val="00186306"/>
    <w:rsid w:val="00186364"/>
    <w:rsid w:val="00186444"/>
    <w:rsid w:val="00187C90"/>
    <w:rsid w:val="00193A29"/>
    <w:rsid w:val="0019442E"/>
    <w:rsid w:val="00194E3B"/>
    <w:rsid w:val="00195060"/>
    <w:rsid w:val="001959FC"/>
    <w:rsid w:val="00195D73"/>
    <w:rsid w:val="00195EBF"/>
    <w:rsid w:val="00196562"/>
    <w:rsid w:val="001A0E3F"/>
    <w:rsid w:val="001A0E5E"/>
    <w:rsid w:val="001A14B5"/>
    <w:rsid w:val="001A28D3"/>
    <w:rsid w:val="001A3D25"/>
    <w:rsid w:val="001A52A9"/>
    <w:rsid w:val="001A7B80"/>
    <w:rsid w:val="001B2458"/>
    <w:rsid w:val="001B3690"/>
    <w:rsid w:val="001B37BD"/>
    <w:rsid w:val="001B3B69"/>
    <w:rsid w:val="001B4664"/>
    <w:rsid w:val="001B51EA"/>
    <w:rsid w:val="001B5FA5"/>
    <w:rsid w:val="001B6BFE"/>
    <w:rsid w:val="001B7241"/>
    <w:rsid w:val="001B7C58"/>
    <w:rsid w:val="001C00E0"/>
    <w:rsid w:val="001C016A"/>
    <w:rsid w:val="001C05B0"/>
    <w:rsid w:val="001C20F6"/>
    <w:rsid w:val="001C389D"/>
    <w:rsid w:val="001C42B1"/>
    <w:rsid w:val="001C42DD"/>
    <w:rsid w:val="001C46BD"/>
    <w:rsid w:val="001C49B1"/>
    <w:rsid w:val="001C5F42"/>
    <w:rsid w:val="001C64BA"/>
    <w:rsid w:val="001C6FC2"/>
    <w:rsid w:val="001C790E"/>
    <w:rsid w:val="001C7EA3"/>
    <w:rsid w:val="001D02CA"/>
    <w:rsid w:val="001D171D"/>
    <w:rsid w:val="001D1DA0"/>
    <w:rsid w:val="001D23A6"/>
    <w:rsid w:val="001D4D68"/>
    <w:rsid w:val="001D5128"/>
    <w:rsid w:val="001D56E7"/>
    <w:rsid w:val="001D5EB4"/>
    <w:rsid w:val="001D667A"/>
    <w:rsid w:val="001D6818"/>
    <w:rsid w:val="001E0350"/>
    <w:rsid w:val="001E15A3"/>
    <w:rsid w:val="001E47DD"/>
    <w:rsid w:val="001E519D"/>
    <w:rsid w:val="001E6791"/>
    <w:rsid w:val="001E70D6"/>
    <w:rsid w:val="001E74B1"/>
    <w:rsid w:val="001E7FDF"/>
    <w:rsid w:val="001F02DA"/>
    <w:rsid w:val="001F0533"/>
    <w:rsid w:val="001F1338"/>
    <w:rsid w:val="001F3A62"/>
    <w:rsid w:val="001F3E72"/>
    <w:rsid w:val="001F45F5"/>
    <w:rsid w:val="001F480D"/>
    <w:rsid w:val="001F67BE"/>
    <w:rsid w:val="001F71BB"/>
    <w:rsid w:val="002001CC"/>
    <w:rsid w:val="00200D3C"/>
    <w:rsid w:val="00200E74"/>
    <w:rsid w:val="002014C1"/>
    <w:rsid w:val="0020330F"/>
    <w:rsid w:val="0020413F"/>
    <w:rsid w:val="002051E7"/>
    <w:rsid w:val="00206868"/>
    <w:rsid w:val="00206D54"/>
    <w:rsid w:val="00206DA2"/>
    <w:rsid w:val="002070DB"/>
    <w:rsid w:val="00207A8F"/>
    <w:rsid w:val="00207CB5"/>
    <w:rsid w:val="0021153E"/>
    <w:rsid w:val="00211BCC"/>
    <w:rsid w:val="00211E16"/>
    <w:rsid w:val="002123A5"/>
    <w:rsid w:val="00212966"/>
    <w:rsid w:val="00213623"/>
    <w:rsid w:val="00213665"/>
    <w:rsid w:val="00214331"/>
    <w:rsid w:val="00215310"/>
    <w:rsid w:val="00215486"/>
    <w:rsid w:val="002177E0"/>
    <w:rsid w:val="00217B64"/>
    <w:rsid w:val="002214C7"/>
    <w:rsid w:val="00221DDD"/>
    <w:rsid w:val="00222A7A"/>
    <w:rsid w:val="00223FDF"/>
    <w:rsid w:val="0022439F"/>
    <w:rsid w:val="00225197"/>
    <w:rsid w:val="00225572"/>
    <w:rsid w:val="00227834"/>
    <w:rsid w:val="00227E45"/>
    <w:rsid w:val="002305EC"/>
    <w:rsid w:val="00230608"/>
    <w:rsid w:val="00231DC8"/>
    <w:rsid w:val="0023310E"/>
    <w:rsid w:val="00234EA1"/>
    <w:rsid w:val="00235AB9"/>
    <w:rsid w:val="00235F91"/>
    <w:rsid w:val="00237126"/>
    <w:rsid w:val="00237E34"/>
    <w:rsid w:val="00240CE6"/>
    <w:rsid w:val="0024133E"/>
    <w:rsid w:val="00241CC1"/>
    <w:rsid w:val="00242C77"/>
    <w:rsid w:val="00243173"/>
    <w:rsid w:val="0024319D"/>
    <w:rsid w:val="0024321F"/>
    <w:rsid w:val="00243E84"/>
    <w:rsid w:val="00244255"/>
    <w:rsid w:val="00244497"/>
    <w:rsid w:val="002454AF"/>
    <w:rsid w:val="002461C0"/>
    <w:rsid w:val="00246A5D"/>
    <w:rsid w:val="00246EE3"/>
    <w:rsid w:val="00246F33"/>
    <w:rsid w:val="002477D5"/>
    <w:rsid w:val="002478D7"/>
    <w:rsid w:val="0025122B"/>
    <w:rsid w:val="00251390"/>
    <w:rsid w:val="0025203B"/>
    <w:rsid w:val="00253808"/>
    <w:rsid w:val="002539BD"/>
    <w:rsid w:val="002556FF"/>
    <w:rsid w:val="00255BBF"/>
    <w:rsid w:val="002625BF"/>
    <w:rsid w:val="002627B2"/>
    <w:rsid w:val="00262E6C"/>
    <w:rsid w:val="00267406"/>
    <w:rsid w:val="00267E60"/>
    <w:rsid w:val="00270588"/>
    <w:rsid w:val="002709DF"/>
    <w:rsid w:val="002713A9"/>
    <w:rsid w:val="00271F17"/>
    <w:rsid w:val="00272B2A"/>
    <w:rsid w:val="00272DDD"/>
    <w:rsid w:val="00272E02"/>
    <w:rsid w:val="002734AE"/>
    <w:rsid w:val="00274124"/>
    <w:rsid w:val="00277441"/>
    <w:rsid w:val="00280454"/>
    <w:rsid w:val="0028204F"/>
    <w:rsid w:val="002849BF"/>
    <w:rsid w:val="00287F36"/>
    <w:rsid w:val="0029190E"/>
    <w:rsid w:val="002923E0"/>
    <w:rsid w:val="002932B6"/>
    <w:rsid w:val="00293E21"/>
    <w:rsid w:val="00294CB2"/>
    <w:rsid w:val="00297303"/>
    <w:rsid w:val="002A0348"/>
    <w:rsid w:val="002A0927"/>
    <w:rsid w:val="002A0D8E"/>
    <w:rsid w:val="002A1916"/>
    <w:rsid w:val="002A2553"/>
    <w:rsid w:val="002A40BD"/>
    <w:rsid w:val="002A499D"/>
    <w:rsid w:val="002A4DF2"/>
    <w:rsid w:val="002A56A6"/>
    <w:rsid w:val="002A5928"/>
    <w:rsid w:val="002A5C8C"/>
    <w:rsid w:val="002A680E"/>
    <w:rsid w:val="002A7198"/>
    <w:rsid w:val="002A7DFB"/>
    <w:rsid w:val="002B1ADF"/>
    <w:rsid w:val="002B352D"/>
    <w:rsid w:val="002B37D1"/>
    <w:rsid w:val="002B3EEA"/>
    <w:rsid w:val="002B460E"/>
    <w:rsid w:val="002B4704"/>
    <w:rsid w:val="002B5B25"/>
    <w:rsid w:val="002B5CAC"/>
    <w:rsid w:val="002B66BB"/>
    <w:rsid w:val="002B768F"/>
    <w:rsid w:val="002C16DB"/>
    <w:rsid w:val="002C3C4A"/>
    <w:rsid w:val="002C3F7B"/>
    <w:rsid w:val="002C41D6"/>
    <w:rsid w:val="002C4E40"/>
    <w:rsid w:val="002C4F3E"/>
    <w:rsid w:val="002D22BD"/>
    <w:rsid w:val="002D296B"/>
    <w:rsid w:val="002D2A46"/>
    <w:rsid w:val="002D336A"/>
    <w:rsid w:val="002D3A5F"/>
    <w:rsid w:val="002D3A69"/>
    <w:rsid w:val="002D4329"/>
    <w:rsid w:val="002D7282"/>
    <w:rsid w:val="002D7825"/>
    <w:rsid w:val="002D7B33"/>
    <w:rsid w:val="002E062F"/>
    <w:rsid w:val="002E1B10"/>
    <w:rsid w:val="002E38B8"/>
    <w:rsid w:val="002E3BFA"/>
    <w:rsid w:val="002E440F"/>
    <w:rsid w:val="002E5211"/>
    <w:rsid w:val="002E5EF6"/>
    <w:rsid w:val="002E689C"/>
    <w:rsid w:val="002E7037"/>
    <w:rsid w:val="002E7075"/>
    <w:rsid w:val="002F200F"/>
    <w:rsid w:val="002F2449"/>
    <w:rsid w:val="002F28A8"/>
    <w:rsid w:val="002F6718"/>
    <w:rsid w:val="002F6CB1"/>
    <w:rsid w:val="002F7B6A"/>
    <w:rsid w:val="003005A9"/>
    <w:rsid w:val="003005C5"/>
    <w:rsid w:val="00300BFD"/>
    <w:rsid w:val="0030159A"/>
    <w:rsid w:val="0030197F"/>
    <w:rsid w:val="003030B1"/>
    <w:rsid w:val="003110D8"/>
    <w:rsid w:val="003148EC"/>
    <w:rsid w:val="00315F1B"/>
    <w:rsid w:val="00316A26"/>
    <w:rsid w:val="003218CF"/>
    <w:rsid w:val="00321A18"/>
    <w:rsid w:val="00321F16"/>
    <w:rsid w:val="003220D0"/>
    <w:rsid w:val="00323914"/>
    <w:rsid w:val="003241D8"/>
    <w:rsid w:val="00324D02"/>
    <w:rsid w:val="00325A85"/>
    <w:rsid w:val="00326773"/>
    <w:rsid w:val="003268EA"/>
    <w:rsid w:val="003269EE"/>
    <w:rsid w:val="003270FE"/>
    <w:rsid w:val="003277CA"/>
    <w:rsid w:val="00331387"/>
    <w:rsid w:val="00331602"/>
    <w:rsid w:val="0033295F"/>
    <w:rsid w:val="00332DF3"/>
    <w:rsid w:val="003333E3"/>
    <w:rsid w:val="00333B56"/>
    <w:rsid w:val="00334947"/>
    <w:rsid w:val="0033542E"/>
    <w:rsid w:val="00335521"/>
    <w:rsid w:val="00335ADC"/>
    <w:rsid w:val="00335C94"/>
    <w:rsid w:val="00340209"/>
    <w:rsid w:val="003405C4"/>
    <w:rsid w:val="00341419"/>
    <w:rsid w:val="003435F5"/>
    <w:rsid w:val="003438C0"/>
    <w:rsid w:val="00344580"/>
    <w:rsid w:val="00346197"/>
    <w:rsid w:val="00350D57"/>
    <w:rsid w:val="00352773"/>
    <w:rsid w:val="003528D7"/>
    <w:rsid w:val="00352BF0"/>
    <w:rsid w:val="00352F67"/>
    <w:rsid w:val="003532E1"/>
    <w:rsid w:val="003533B3"/>
    <w:rsid w:val="003546ED"/>
    <w:rsid w:val="00356160"/>
    <w:rsid w:val="00356250"/>
    <w:rsid w:val="003575D8"/>
    <w:rsid w:val="00357DB2"/>
    <w:rsid w:val="00360318"/>
    <w:rsid w:val="00360470"/>
    <w:rsid w:val="00361155"/>
    <w:rsid w:val="003611D2"/>
    <w:rsid w:val="0036129B"/>
    <w:rsid w:val="00361BCF"/>
    <w:rsid w:val="003624BB"/>
    <w:rsid w:val="003625D1"/>
    <w:rsid w:val="0036400C"/>
    <w:rsid w:val="00365719"/>
    <w:rsid w:val="003668C3"/>
    <w:rsid w:val="00366946"/>
    <w:rsid w:val="00367B77"/>
    <w:rsid w:val="00370C49"/>
    <w:rsid w:val="00372FB9"/>
    <w:rsid w:val="0037457E"/>
    <w:rsid w:val="00375308"/>
    <w:rsid w:val="003753B6"/>
    <w:rsid w:val="003758F0"/>
    <w:rsid w:val="003767A0"/>
    <w:rsid w:val="00376A3E"/>
    <w:rsid w:val="0038059D"/>
    <w:rsid w:val="00381B93"/>
    <w:rsid w:val="00382D27"/>
    <w:rsid w:val="00383F52"/>
    <w:rsid w:val="003840DD"/>
    <w:rsid w:val="00384C57"/>
    <w:rsid w:val="00384C9E"/>
    <w:rsid w:val="003858BF"/>
    <w:rsid w:val="00386F86"/>
    <w:rsid w:val="003872B6"/>
    <w:rsid w:val="00387751"/>
    <w:rsid w:val="0038778D"/>
    <w:rsid w:val="003879CD"/>
    <w:rsid w:val="00387E51"/>
    <w:rsid w:val="0039100B"/>
    <w:rsid w:val="00392534"/>
    <w:rsid w:val="00393610"/>
    <w:rsid w:val="003945CC"/>
    <w:rsid w:val="0039485C"/>
    <w:rsid w:val="0039666E"/>
    <w:rsid w:val="003966DD"/>
    <w:rsid w:val="00396AA4"/>
    <w:rsid w:val="00397254"/>
    <w:rsid w:val="00397C0F"/>
    <w:rsid w:val="003A107F"/>
    <w:rsid w:val="003A2177"/>
    <w:rsid w:val="003A2B40"/>
    <w:rsid w:val="003A2CCD"/>
    <w:rsid w:val="003A4BCD"/>
    <w:rsid w:val="003A5342"/>
    <w:rsid w:val="003A58E0"/>
    <w:rsid w:val="003A5D22"/>
    <w:rsid w:val="003A72C0"/>
    <w:rsid w:val="003A7F67"/>
    <w:rsid w:val="003B0890"/>
    <w:rsid w:val="003B0D07"/>
    <w:rsid w:val="003B10ED"/>
    <w:rsid w:val="003B11EB"/>
    <w:rsid w:val="003B1872"/>
    <w:rsid w:val="003B2684"/>
    <w:rsid w:val="003B2701"/>
    <w:rsid w:val="003B4D7B"/>
    <w:rsid w:val="003B51B0"/>
    <w:rsid w:val="003B5682"/>
    <w:rsid w:val="003B5AD0"/>
    <w:rsid w:val="003B7ECD"/>
    <w:rsid w:val="003C0972"/>
    <w:rsid w:val="003C271F"/>
    <w:rsid w:val="003C3E87"/>
    <w:rsid w:val="003C4080"/>
    <w:rsid w:val="003C417B"/>
    <w:rsid w:val="003C4876"/>
    <w:rsid w:val="003C5B32"/>
    <w:rsid w:val="003C5D07"/>
    <w:rsid w:val="003C751D"/>
    <w:rsid w:val="003D1FAB"/>
    <w:rsid w:val="003D27BF"/>
    <w:rsid w:val="003D2D23"/>
    <w:rsid w:val="003D2E9D"/>
    <w:rsid w:val="003D374B"/>
    <w:rsid w:val="003D47A5"/>
    <w:rsid w:val="003D4AAD"/>
    <w:rsid w:val="003D5517"/>
    <w:rsid w:val="003D5728"/>
    <w:rsid w:val="003D7745"/>
    <w:rsid w:val="003D78DA"/>
    <w:rsid w:val="003E0C56"/>
    <w:rsid w:val="003E0CDF"/>
    <w:rsid w:val="003E0E16"/>
    <w:rsid w:val="003E233C"/>
    <w:rsid w:val="003E367C"/>
    <w:rsid w:val="003E4E67"/>
    <w:rsid w:val="003E6217"/>
    <w:rsid w:val="003E66E4"/>
    <w:rsid w:val="003E7462"/>
    <w:rsid w:val="003E7942"/>
    <w:rsid w:val="003E7CB1"/>
    <w:rsid w:val="003E7EBE"/>
    <w:rsid w:val="003F1094"/>
    <w:rsid w:val="003F147C"/>
    <w:rsid w:val="003F1CB3"/>
    <w:rsid w:val="003F426D"/>
    <w:rsid w:val="003F5199"/>
    <w:rsid w:val="003F66E6"/>
    <w:rsid w:val="003F6FC1"/>
    <w:rsid w:val="003F7D4B"/>
    <w:rsid w:val="00400450"/>
    <w:rsid w:val="00401797"/>
    <w:rsid w:val="00401B72"/>
    <w:rsid w:val="00401BC9"/>
    <w:rsid w:val="00402A65"/>
    <w:rsid w:val="00404803"/>
    <w:rsid w:val="0040480A"/>
    <w:rsid w:val="0040599D"/>
    <w:rsid w:val="0040684C"/>
    <w:rsid w:val="004110A8"/>
    <w:rsid w:val="00411B03"/>
    <w:rsid w:val="00411E23"/>
    <w:rsid w:val="004127CC"/>
    <w:rsid w:val="00413887"/>
    <w:rsid w:val="004143BC"/>
    <w:rsid w:val="0041502E"/>
    <w:rsid w:val="004155F9"/>
    <w:rsid w:val="004158A1"/>
    <w:rsid w:val="00416193"/>
    <w:rsid w:val="00420B31"/>
    <w:rsid w:val="00420FB8"/>
    <w:rsid w:val="00422EAE"/>
    <w:rsid w:val="0042320F"/>
    <w:rsid w:val="00423AC8"/>
    <w:rsid w:val="00424FBE"/>
    <w:rsid w:val="00425554"/>
    <w:rsid w:val="004278BE"/>
    <w:rsid w:val="004307BA"/>
    <w:rsid w:val="00430FD0"/>
    <w:rsid w:val="004310D7"/>
    <w:rsid w:val="00432361"/>
    <w:rsid w:val="00433075"/>
    <w:rsid w:val="00433259"/>
    <w:rsid w:val="004333CD"/>
    <w:rsid w:val="004353F8"/>
    <w:rsid w:val="004357CC"/>
    <w:rsid w:val="00436DA3"/>
    <w:rsid w:val="00436FF7"/>
    <w:rsid w:val="004374DF"/>
    <w:rsid w:val="00437AB1"/>
    <w:rsid w:val="0044075E"/>
    <w:rsid w:val="00444096"/>
    <w:rsid w:val="00444675"/>
    <w:rsid w:val="00445642"/>
    <w:rsid w:val="00451388"/>
    <w:rsid w:val="00452E96"/>
    <w:rsid w:val="004536A3"/>
    <w:rsid w:val="00453D63"/>
    <w:rsid w:val="004547CE"/>
    <w:rsid w:val="00454E10"/>
    <w:rsid w:val="004556C2"/>
    <w:rsid w:val="004558B5"/>
    <w:rsid w:val="00456C08"/>
    <w:rsid w:val="004613D7"/>
    <w:rsid w:val="0046187C"/>
    <w:rsid w:val="0046204A"/>
    <w:rsid w:val="0046205B"/>
    <w:rsid w:val="00462EC8"/>
    <w:rsid w:val="00463657"/>
    <w:rsid w:val="00465755"/>
    <w:rsid w:val="00467835"/>
    <w:rsid w:val="00467B98"/>
    <w:rsid w:val="00470155"/>
    <w:rsid w:val="00470FBE"/>
    <w:rsid w:val="00471982"/>
    <w:rsid w:val="00471DB6"/>
    <w:rsid w:val="00471F96"/>
    <w:rsid w:val="00472033"/>
    <w:rsid w:val="0047258D"/>
    <w:rsid w:val="0047382C"/>
    <w:rsid w:val="00474146"/>
    <w:rsid w:val="00474B06"/>
    <w:rsid w:val="00474E08"/>
    <w:rsid w:val="00475D26"/>
    <w:rsid w:val="00476FB3"/>
    <w:rsid w:val="004778D6"/>
    <w:rsid w:val="00480755"/>
    <w:rsid w:val="00484058"/>
    <w:rsid w:val="004841FC"/>
    <w:rsid w:val="00484341"/>
    <w:rsid w:val="00485D66"/>
    <w:rsid w:val="004869AE"/>
    <w:rsid w:val="00486A0C"/>
    <w:rsid w:val="00493361"/>
    <w:rsid w:val="00493BC4"/>
    <w:rsid w:val="00495CE9"/>
    <w:rsid w:val="00495ED2"/>
    <w:rsid w:val="00497681"/>
    <w:rsid w:val="004A0315"/>
    <w:rsid w:val="004A1C21"/>
    <w:rsid w:val="004A2189"/>
    <w:rsid w:val="004A4A8E"/>
    <w:rsid w:val="004A51C4"/>
    <w:rsid w:val="004A5435"/>
    <w:rsid w:val="004A5440"/>
    <w:rsid w:val="004A68BF"/>
    <w:rsid w:val="004A6C2B"/>
    <w:rsid w:val="004A7E63"/>
    <w:rsid w:val="004B01AA"/>
    <w:rsid w:val="004B0865"/>
    <w:rsid w:val="004B0890"/>
    <w:rsid w:val="004B1A85"/>
    <w:rsid w:val="004B26EA"/>
    <w:rsid w:val="004B2AC1"/>
    <w:rsid w:val="004B34B6"/>
    <w:rsid w:val="004B572D"/>
    <w:rsid w:val="004B5E5E"/>
    <w:rsid w:val="004B62BA"/>
    <w:rsid w:val="004B7BDE"/>
    <w:rsid w:val="004B7C83"/>
    <w:rsid w:val="004C0C5F"/>
    <w:rsid w:val="004C0D52"/>
    <w:rsid w:val="004C22EE"/>
    <w:rsid w:val="004C49E4"/>
    <w:rsid w:val="004C49F5"/>
    <w:rsid w:val="004C4E0A"/>
    <w:rsid w:val="004C4E4A"/>
    <w:rsid w:val="004C5E24"/>
    <w:rsid w:val="004C621F"/>
    <w:rsid w:val="004C633F"/>
    <w:rsid w:val="004C64D4"/>
    <w:rsid w:val="004C6C26"/>
    <w:rsid w:val="004C6D7C"/>
    <w:rsid w:val="004C6FC4"/>
    <w:rsid w:val="004D104C"/>
    <w:rsid w:val="004D10B7"/>
    <w:rsid w:val="004D1CD1"/>
    <w:rsid w:val="004D2AD2"/>
    <w:rsid w:val="004D4733"/>
    <w:rsid w:val="004D54AA"/>
    <w:rsid w:val="004D5E9F"/>
    <w:rsid w:val="004D7791"/>
    <w:rsid w:val="004E1D17"/>
    <w:rsid w:val="004E1E47"/>
    <w:rsid w:val="004E26A0"/>
    <w:rsid w:val="004E4CF1"/>
    <w:rsid w:val="004E5220"/>
    <w:rsid w:val="004E5297"/>
    <w:rsid w:val="004E5727"/>
    <w:rsid w:val="004E594D"/>
    <w:rsid w:val="004E5B81"/>
    <w:rsid w:val="004F0C9D"/>
    <w:rsid w:val="004F1E4C"/>
    <w:rsid w:val="004F1EB8"/>
    <w:rsid w:val="004F29AD"/>
    <w:rsid w:val="004F2F3E"/>
    <w:rsid w:val="004F3B90"/>
    <w:rsid w:val="004F4D24"/>
    <w:rsid w:val="004F64F4"/>
    <w:rsid w:val="004F73E2"/>
    <w:rsid w:val="00500C3A"/>
    <w:rsid w:val="005012B4"/>
    <w:rsid w:val="005021EB"/>
    <w:rsid w:val="0050285E"/>
    <w:rsid w:val="005028E0"/>
    <w:rsid w:val="00503D96"/>
    <w:rsid w:val="00504CD5"/>
    <w:rsid w:val="00504D6D"/>
    <w:rsid w:val="00506E62"/>
    <w:rsid w:val="0050722A"/>
    <w:rsid w:val="00507420"/>
    <w:rsid w:val="005074F4"/>
    <w:rsid w:val="0050765A"/>
    <w:rsid w:val="005078CE"/>
    <w:rsid w:val="00507970"/>
    <w:rsid w:val="0051127A"/>
    <w:rsid w:val="00511C7B"/>
    <w:rsid w:val="00512E1A"/>
    <w:rsid w:val="005130C1"/>
    <w:rsid w:val="0051471C"/>
    <w:rsid w:val="00514E94"/>
    <w:rsid w:val="00515E02"/>
    <w:rsid w:val="00516F2E"/>
    <w:rsid w:val="005179BC"/>
    <w:rsid w:val="00517DE9"/>
    <w:rsid w:val="0052057D"/>
    <w:rsid w:val="00520812"/>
    <w:rsid w:val="00522959"/>
    <w:rsid w:val="00522F92"/>
    <w:rsid w:val="00524182"/>
    <w:rsid w:val="00526256"/>
    <w:rsid w:val="005273C1"/>
    <w:rsid w:val="00527B41"/>
    <w:rsid w:val="00527B7F"/>
    <w:rsid w:val="00527E65"/>
    <w:rsid w:val="0053005D"/>
    <w:rsid w:val="0053176B"/>
    <w:rsid w:val="005319BA"/>
    <w:rsid w:val="00531E2C"/>
    <w:rsid w:val="00532E8A"/>
    <w:rsid w:val="00533631"/>
    <w:rsid w:val="00534945"/>
    <w:rsid w:val="00535A64"/>
    <w:rsid w:val="00535D1C"/>
    <w:rsid w:val="00535D5B"/>
    <w:rsid w:val="00536248"/>
    <w:rsid w:val="005371B1"/>
    <w:rsid w:val="005371B9"/>
    <w:rsid w:val="00537A0A"/>
    <w:rsid w:val="00540895"/>
    <w:rsid w:val="00545500"/>
    <w:rsid w:val="005460A6"/>
    <w:rsid w:val="00546BB5"/>
    <w:rsid w:val="005471E2"/>
    <w:rsid w:val="005479EC"/>
    <w:rsid w:val="005506F7"/>
    <w:rsid w:val="00550CA9"/>
    <w:rsid w:val="005513DA"/>
    <w:rsid w:val="00552BE2"/>
    <w:rsid w:val="00553B92"/>
    <w:rsid w:val="00553C40"/>
    <w:rsid w:val="00554EC9"/>
    <w:rsid w:val="00555248"/>
    <w:rsid w:val="00555BA6"/>
    <w:rsid w:val="00555BAC"/>
    <w:rsid w:val="0055706B"/>
    <w:rsid w:val="005603C3"/>
    <w:rsid w:val="00560F36"/>
    <w:rsid w:val="0056231D"/>
    <w:rsid w:val="00562BFF"/>
    <w:rsid w:val="005639C9"/>
    <w:rsid w:val="005643C6"/>
    <w:rsid w:val="00565411"/>
    <w:rsid w:val="005660DC"/>
    <w:rsid w:val="00566DFB"/>
    <w:rsid w:val="00571608"/>
    <w:rsid w:val="00572851"/>
    <w:rsid w:val="005735F0"/>
    <w:rsid w:val="0057581A"/>
    <w:rsid w:val="00575F22"/>
    <w:rsid w:val="00575FC2"/>
    <w:rsid w:val="0058014B"/>
    <w:rsid w:val="005801A3"/>
    <w:rsid w:val="00580614"/>
    <w:rsid w:val="00581087"/>
    <w:rsid w:val="00581C22"/>
    <w:rsid w:val="00581FA9"/>
    <w:rsid w:val="005822C6"/>
    <w:rsid w:val="005827C8"/>
    <w:rsid w:val="00582A5F"/>
    <w:rsid w:val="005833D4"/>
    <w:rsid w:val="0058562C"/>
    <w:rsid w:val="005858D9"/>
    <w:rsid w:val="00586FE5"/>
    <w:rsid w:val="005871BA"/>
    <w:rsid w:val="005878B2"/>
    <w:rsid w:val="00590A94"/>
    <w:rsid w:val="00590B44"/>
    <w:rsid w:val="00590B87"/>
    <w:rsid w:val="00592456"/>
    <w:rsid w:val="00592A8B"/>
    <w:rsid w:val="00593243"/>
    <w:rsid w:val="00594737"/>
    <w:rsid w:val="00594EEC"/>
    <w:rsid w:val="005A0976"/>
    <w:rsid w:val="005A204C"/>
    <w:rsid w:val="005A224C"/>
    <w:rsid w:val="005A25B8"/>
    <w:rsid w:val="005A2B19"/>
    <w:rsid w:val="005A2B50"/>
    <w:rsid w:val="005A2D5C"/>
    <w:rsid w:val="005A3505"/>
    <w:rsid w:val="005A4C9F"/>
    <w:rsid w:val="005A6328"/>
    <w:rsid w:val="005A7B03"/>
    <w:rsid w:val="005B040B"/>
    <w:rsid w:val="005B195E"/>
    <w:rsid w:val="005B21A2"/>
    <w:rsid w:val="005B360D"/>
    <w:rsid w:val="005B41DE"/>
    <w:rsid w:val="005B4522"/>
    <w:rsid w:val="005B48B1"/>
    <w:rsid w:val="005B4C1B"/>
    <w:rsid w:val="005B5B60"/>
    <w:rsid w:val="005B7563"/>
    <w:rsid w:val="005B79B3"/>
    <w:rsid w:val="005C0333"/>
    <w:rsid w:val="005C1BEC"/>
    <w:rsid w:val="005C3339"/>
    <w:rsid w:val="005C3393"/>
    <w:rsid w:val="005C52EB"/>
    <w:rsid w:val="005C5A33"/>
    <w:rsid w:val="005C5DD2"/>
    <w:rsid w:val="005C72B5"/>
    <w:rsid w:val="005C79E7"/>
    <w:rsid w:val="005D0520"/>
    <w:rsid w:val="005D0CE9"/>
    <w:rsid w:val="005D231A"/>
    <w:rsid w:val="005D26DA"/>
    <w:rsid w:val="005D291F"/>
    <w:rsid w:val="005D2CC2"/>
    <w:rsid w:val="005D2E5B"/>
    <w:rsid w:val="005D3F68"/>
    <w:rsid w:val="005D504B"/>
    <w:rsid w:val="005D5CBA"/>
    <w:rsid w:val="005D6CB5"/>
    <w:rsid w:val="005D7F96"/>
    <w:rsid w:val="005D7FD0"/>
    <w:rsid w:val="005E0B73"/>
    <w:rsid w:val="005E1B0D"/>
    <w:rsid w:val="005E2B54"/>
    <w:rsid w:val="005E2F8C"/>
    <w:rsid w:val="005E3F73"/>
    <w:rsid w:val="005E4EE7"/>
    <w:rsid w:val="005E6D2C"/>
    <w:rsid w:val="005F19AD"/>
    <w:rsid w:val="005F1B9D"/>
    <w:rsid w:val="005F4D0F"/>
    <w:rsid w:val="005F528D"/>
    <w:rsid w:val="005F5760"/>
    <w:rsid w:val="005F5C4C"/>
    <w:rsid w:val="005F5E4F"/>
    <w:rsid w:val="005F607A"/>
    <w:rsid w:val="005F643E"/>
    <w:rsid w:val="005F6AF5"/>
    <w:rsid w:val="005F6E8D"/>
    <w:rsid w:val="005F73F0"/>
    <w:rsid w:val="0060209F"/>
    <w:rsid w:val="00602516"/>
    <w:rsid w:val="00602650"/>
    <w:rsid w:val="00604A58"/>
    <w:rsid w:val="00604A9C"/>
    <w:rsid w:val="00604C47"/>
    <w:rsid w:val="006057B4"/>
    <w:rsid w:val="00606AD1"/>
    <w:rsid w:val="006078A1"/>
    <w:rsid w:val="00607A6B"/>
    <w:rsid w:val="00607E8D"/>
    <w:rsid w:val="00610892"/>
    <w:rsid w:val="00610BFF"/>
    <w:rsid w:val="006111EE"/>
    <w:rsid w:val="00611215"/>
    <w:rsid w:val="00612A49"/>
    <w:rsid w:val="00612C96"/>
    <w:rsid w:val="0061367C"/>
    <w:rsid w:val="0061403C"/>
    <w:rsid w:val="006153FF"/>
    <w:rsid w:val="0061656D"/>
    <w:rsid w:val="0061790D"/>
    <w:rsid w:val="00617F5C"/>
    <w:rsid w:val="00620323"/>
    <w:rsid w:val="00621593"/>
    <w:rsid w:val="00621D2D"/>
    <w:rsid w:val="00623EB5"/>
    <w:rsid w:val="00624C30"/>
    <w:rsid w:val="00625644"/>
    <w:rsid w:val="00625852"/>
    <w:rsid w:val="00626674"/>
    <w:rsid w:val="00627CAE"/>
    <w:rsid w:val="00627D07"/>
    <w:rsid w:val="006301D1"/>
    <w:rsid w:val="00630323"/>
    <w:rsid w:val="00630B6C"/>
    <w:rsid w:val="006310B1"/>
    <w:rsid w:val="00631BA1"/>
    <w:rsid w:val="006322F5"/>
    <w:rsid w:val="00633643"/>
    <w:rsid w:val="00633E69"/>
    <w:rsid w:val="0063409E"/>
    <w:rsid w:val="00634B6D"/>
    <w:rsid w:val="00634C53"/>
    <w:rsid w:val="00635728"/>
    <w:rsid w:val="00635B53"/>
    <w:rsid w:val="006364CD"/>
    <w:rsid w:val="006365C2"/>
    <w:rsid w:val="0064102E"/>
    <w:rsid w:val="0064313A"/>
    <w:rsid w:val="00643BEB"/>
    <w:rsid w:val="00643CCA"/>
    <w:rsid w:val="006448A5"/>
    <w:rsid w:val="006450C0"/>
    <w:rsid w:val="00645807"/>
    <w:rsid w:val="006458C1"/>
    <w:rsid w:val="00646F3B"/>
    <w:rsid w:val="00647F6E"/>
    <w:rsid w:val="006503B2"/>
    <w:rsid w:val="006504B3"/>
    <w:rsid w:val="00650F45"/>
    <w:rsid w:val="0065123B"/>
    <w:rsid w:val="00652493"/>
    <w:rsid w:val="006541A4"/>
    <w:rsid w:val="00654ACA"/>
    <w:rsid w:val="00655DF5"/>
    <w:rsid w:val="00657A9F"/>
    <w:rsid w:val="00657B0B"/>
    <w:rsid w:val="00657C40"/>
    <w:rsid w:val="00661139"/>
    <w:rsid w:val="0066225F"/>
    <w:rsid w:val="006636EA"/>
    <w:rsid w:val="00666454"/>
    <w:rsid w:val="00670B3D"/>
    <w:rsid w:val="00670D62"/>
    <w:rsid w:val="00671018"/>
    <w:rsid w:val="006729E7"/>
    <w:rsid w:val="00673CE4"/>
    <w:rsid w:val="00673FA7"/>
    <w:rsid w:val="00674D93"/>
    <w:rsid w:val="00674E2C"/>
    <w:rsid w:val="006754FD"/>
    <w:rsid w:val="006768F3"/>
    <w:rsid w:val="00676E2B"/>
    <w:rsid w:val="00676F31"/>
    <w:rsid w:val="006806B3"/>
    <w:rsid w:val="006815B0"/>
    <w:rsid w:val="006818D8"/>
    <w:rsid w:val="006819B1"/>
    <w:rsid w:val="00681C1E"/>
    <w:rsid w:val="0068413F"/>
    <w:rsid w:val="00684188"/>
    <w:rsid w:val="00684AF8"/>
    <w:rsid w:val="00684F9F"/>
    <w:rsid w:val="00686A4B"/>
    <w:rsid w:val="0068704F"/>
    <w:rsid w:val="00687459"/>
    <w:rsid w:val="00687795"/>
    <w:rsid w:val="006900D6"/>
    <w:rsid w:val="006914BF"/>
    <w:rsid w:val="00691A50"/>
    <w:rsid w:val="00691DE0"/>
    <w:rsid w:val="006920CF"/>
    <w:rsid w:val="006944B4"/>
    <w:rsid w:val="006945E9"/>
    <w:rsid w:val="0069467D"/>
    <w:rsid w:val="00694861"/>
    <w:rsid w:val="006A01BB"/>
    <w:rsid w:val="006A1A97"/>
    <w:rsid w:val="006A1B1F"/>
    <w:rsid w:val="006A3205"/>
    <w:rsid w:val="006A456C"/>
    <w:rsid w:val="006A4A6B"/>
    <w:rsid w:val="006A6309"/>
    <w:rsid w:val="006A6A70"/>
    <w:rsid w:val="006A6B5E"/>
    <w:rsid w:val="006A798F"/>
    <w:rsid w:val="006A7C98"/>
    <w:rsid w:val="006B1955"/>
    <w:rsid w:val="006B20F1"/>
    <w:rsid w:val="006B328D"/>
    <w:rsid w:val="006B353E"/>
    <w:rsid w:val="006B3F11"/>
    <w:rsid w:val="006B535A"/>
    <w:rsid w:val="006B537C"/>
    <w:rsid w:val="006B548B"/>
    <w:rsid w:val="006B55DE"/>
    <w:rsid w:val="006B73B2"/>
    <w:rsid w:val="006B7756"/>
    <w:rsid w:val="006C01E7"/>
    <w:rsid w:val="006C0A20"/>
    <w:rsid w:val="006C0CDD"/>
    <w:rsid w:val="006C1692"/>
    <w:rsid w:val="006C3955"/>
    <w:rsid w:val="006C3D28"/>
    <w:rsid w:val="006C58EA"/>
    <w:rsid w:val="006D0DA6"/>
    <w:rsid w:val="006D32F7"/>
    <w:rsid w:val="006D35D7"/>
    <w:rsid w:val="006D66D0"/>
    <w:rsid w:val="006D6C9F"/>
    <w:rsid w:val="006D7CCE"/>
    <w:rsid w:val="006E0100"/>
    <w:rsid w:val="006E0BE7"/>
    <w:rsid w:val="006E1231"/>
    <w:rsid w:val="006E3223"/>
    <w:rsid w:val="006E325A"/>
    <w:rsid w:val="006E4D27"/>
    <w:rsid w:val="006E5140"/>
    <w:rsid w:val="006E7127"/>
    <w:rsid w:val="006E794C"/>
    <w:rsid w:val="006E7F89"/>
    <w:rsid w:val="006F0BB7"/>
    <w:rsid w:val="006F1E0B"/>
    <w:rsid w:val="006F2A21"/>
    <w:rsid w:val="006F3E1E"/>
    <w:rsid w:val="006F4106"/>
    <w:rsid w:val="006F453C"/>
    <w:rsid w:val="006F56F4"/>
    <w:rsid w:val="006F592A"/>
    <w:rsid w:val="006F6419"/>
    <w:rsid w:val="006F793B"/>
    <w:rsid w:val="007008A6"/>
    <w:rsid w:val="007011C9"/>
    <w:rsid w:val="00702A4C"/>
    <w:rsid w:val="00704923"/>
    <w:rsid w:val="00704F22"/>
    <w:rsid w:val="00705EAE"/>
    <w:rsid w:val="0070659E"/>
    <w:rsid w:val="00707290"/>
    <w:rsid w:val="00707AF3"/>
    <w:rsid w:val="00707E27"/>
    <w:rsid w:val="0071070F"/>
    <w:rsid w:val="00711DEE"/>
    <w:rsid w:val="007124B7"/>
    <w:rsid w:val="00712503"/>
    <w:rsid w:val="0071287C"/>
    <w:rsid w:val="0071356E"/>
    <w:rsid w:val="00714E37"/>
    <w:rsid w:val="007154AB"/>
    <w:rsid w:val="00716014"/>
    <w:rsid w:val="0071648A"/>
    <w:rsid w:val="00716C2F"/>
    <w:rsid w:val="007218FF"/>
    <w:rsid w:val="0072305D"/>
    <w:rsid w:val="007236A4"/>
    <w:rsid w:val="0072469A"/>
    <w:rsid w:val="00725D8E"/>
    <w:rsid w:val="00725EC2"/>
    <w:rsid w:val="00726264"/>
    <w:rsid w:val="00726C21"/>
    <w:rsid w:val="00730281"/>
    <w:rsid w:val="00730BF9"/>
    <w:rsid w:val="00731133"/>
    <w:rsid w:val="00731454"/>
    <w:rsid w:val="0073200F"/>
    <w:rsid w:val="00732847"/>
    <w:rsid w:val="00732F21"/>
    <w:rsid w:val="00733BF3"/>
    <w:rsid w:val="00734106"/>
    <w:rsid w:val="00734716"/>
    <w:rsid w:val="00734A84"/>
    <w:rsid w:val="0073600F"/>
    <w:rsid w:val="00736852"/>
    <w:rsid w:val="007404B3"/>
    <w:rsid w:val="00741168"/>
    <w:rsid w:val="00741DE1"/>
    <w:rsid w:val="007421ED"/>
    <w:rsid w:val="00745C43"/>
    <w:rsid w:val="0074617A"/>
    <w:rsid w:val="007461AA"/>
    <w:rsid w:val="00746823"/>
    <w:rsid w:val="00746BF1"/>
    <w:rsid w:val="007501FE"/>
    <w:rsid w:val="0075179C"/>
    <w:rsid w:val="0075191C"/>
    <w:rsid w:val="00753A92"/>
    <w:rsid w:val="00755134"/>
    <w:rsid w:val="007571F5"/>
    <w:rsid w:val="00757419"/>
    <w:rsid w:val="00757D59"/>
    <w:rsid w:val="00757EA9"/>
    <w:rsid w:val="00757FF3"/>
    <w:rsid w:val="00760172"/>
    <w:rsid w:val="00760D67"/>
    <w:rsid w:val="007611BF"/>
    <w:rsid w:val="00761B38"/>
    <w:rsid w:val="00764BA2"/>
    <w:rsid w:val="00766185"/>
    <w:rsid w:val="00766291"/>
    <w:rsid w:val="00766C2E"/>
    <w:rsid w:val="00766DF1"/>
    <w:rsid w:val="00766E9A"/>
    <w:rsid w:val="007672C7"/>
    <w:rsid w:val="007704CF"/>
    <w:rsid w:val="00770971"/>
    <w:rsid w:val="00770D2F"/>
    <w:rsid w:val="007712CA"/>
    <w:rsid w:val="00771AA9"/>
    <w:rsid w:val="00773BBA"/>
    <w:rsid w:val="00773E5B"/>
    <w:rsid w:val="007746C2"/>
    <w:rsid w:val="00774E35"/>
    <w:rsid w:val="00774ED9"/>
    <w:rsid w:val="00776CD7"/>
    <w:rsid w:val="00776CE7"/>
    <w:rsid w:val="0077708C"/>
    <w:rsid w:val="007773C5"/>
    <w:rsid w:val="00780B85"/>
    <w:rsid w:val="007827DE"/>
    <w:rsid w:val="00782849"/>
    <w:rsid w:val="00782AF8"/>
    <w:rsid w:val="00784310"/>
    <w:rsid w:val="007853EF"/>
    <w:rsid w:val="0078560F"/>
    <w:rsid w:val="007859E6"/>
    <w:rsid w:val="00785A81"/>
    <w:rsid w:val="00786AF9"/>
    <w:rsid w:val="0078752F"/>
    <w:rsid w:val="00787D25"/>
    <w:rsid w:val="007906B6"/>
    <w:rsid w:val="007924FA"/>
    <w:rsid w:val="00793E2D"/>
    <w:rsid w:val="0079418F"/>
    <w:rsid w:val="00795510"/>
    <w:rsid w:val="00795D32"/>
    <w:rsid w:val="00796EEB"/>
    <w:rsid w:val="0079712B"/>
    <w:rsid w:val="0079728D"/>
    <w:rsid w:val="007977E4"/>
    <w:rsid w:val="007978D2"/>
    <w:rsid w:val="007A0AFE"/>
    <w:rsid w:val="007A0C61"/>
    <w:rsid w:val="007A0C98"/>
    <w:rsid w:val="007A15FD"/>
    <w:rsid w:val="007A55FE"/>
    <w:rsid w:val="007A61A9"/>
    <w:rsid w:val="007A62FF"/>
    <w:rsid w:val="007A65C9"/>
    <w:rsid w:val="007A7575"/>
    <w:rsid w:val="007A7DEC"/>
    <w:rsid w:val="007B4820"/>
    <w:rsid w:val="007B6689"/>
    <w:rsid w:val="007B679D"/>
    <w:rsid w:val="007B6BFE"/>
    <w:rsid w:val="007B7230"/>
    <w:rsid w:val="007C0698"/>
    <w:rsid w:val="007C0803"/>
    <w:rsid w:val="007C128E"/>
    <w:rsid w:val="007C39D7"/>
    <w:rsid w:val="007C4667"/>
    <w:rsid w:val="007C494A"/>
    <w:rsid w:val="007C70DC"/>
    <w:rsid w:val="007C7EC3"/>
    <w:rsid w:val="007D13A4"/>
    <w:rsid w:val="007D1A5F"/>
    <w:rsid w:val="007D2F74"/>
    <w:rsid w:val="007D2F8C"/>
    <w:rsid w:val="007D356B"/>
    <w:rsid w:val="007D4006"/>
    <w:rsid w:val="007D4675"/>
    <w:rsid w:val="007D686C"/>
    <w:rsid w:val="007D72C3"/>
    <w:rsid w:val="007D7B63"/>
    <w:rsid w:val="007E09AD"/>
    <w:rsid w:val="007E1D9A"/>
    <w:rsid w:val="007E1FEB"/>
    <w:rsid w:val="007E2C7D"/>
    <w:rsid w:val="007E42E8"/>
    <w:rsid w:val="007E6105"/>
    <w:rsid w:val="007E7449"/>
    <w:rsid w:val="007E7C38"/>
    <w:rsid w:val="007E7D8E"/>
    <w:rsid w:val="007F088A"/>
    <w:rsid w:val="007F31C5"/>
    <w:rsid w:val="007F4500"/>
    <w:rsid w:val="007F55DA"/>
    <w:rsid w:val="007F5D17"/>
    <w:rsid w:val="007F6E6B"/>
    <w:rsid w:val="008015ED"/>
    <w:rsid w:val="008040E7"/>
    <w:rsid w:val="00804B4E"/>
    <w:rsid w:val="00804D2C"/>
    <w:rsid w:val="00805A83"/>
    <w:rsid w:val="008069F9"/>
    <w:rsid w:val="00807CD6"/>
    <w:rsid w:val="00810765"/>
    <w:rsid w:val="00812620"/>
    <w:rsid w:val="00812C04"/>
    <w:rsid w:val="00812EE8"/>
    <w:rsid w:val="00813A84"/>
    <w:rsid w:val="00813CFE"/>
    <w:rsid w:val="00813D79"/>
    <w:rsid w:val="00813E33"/>
    <w:rsid w:val="00816C36"/>
    <w:rsid w:val="00816D5A"/>
    <w:rsid w:val="00817EF8"/>
    <w:rsid w:val="0082071D"/>
    <w:rsid w:val="008209D5"/>
    <w:rsid w:val="00820BBD"/>
    <w:rsid w:val="008210B1"/>
    <w:rsid w:val="00822D0C"/>
    <w:rsid w:val="00822ED2"/>
    <w:rsid w:val="00824AF9"/>
    <w:rsid w:val="00825015"/>
    <w:rsid w:val="00825073"/>
    <w:rsid w:val="008259F7"/>
    <w:rsid w:val="00825D4D"/>
    <w:rsid w:val="00827498"/>
    <w:rsid w:val="00827BE9"/>
    <w:rsid w:val="00830316"/>
    <w:rsid w:val="00830736"/>
    <w:rsid w:val="0083219C"/>
    <w:rsid w:val="008328CA"/>
    <w:rsid w:val="00833D54"/>
    <w:rsid w:val="00835824"/>
    <w:rsid w:val="0083734E"/>
    <w:rsid w:val="00841047"/>
    <w:rsid w:val="00841A67"/>
    <w:rsid w:val="0084380F"/>
    <w:rsid w:val="00844CC2"/>
    <w:rsid w:val="0084610F"/>
    <w:rsid w:val="008466A5"/>
    <w:rsid w:val="00853315"/>
    <w:rsid w:val="008535B6"/>
    <w:rsid w:val="0085485B"/>
    <w:rsid w:val="00854F10"/>
    <w:rsid w:val="0085586A"/>
    <w:rsid w:val="00857B21"/>
    <w:rsid w:val="00857FFA"/>
    <w:rsid w:val="00861F17"/>
    <w:rsid w:val="008620EA"/>
    <w:rsid w:val="00862890"/>
    <w:rsid w:val="00864CDD"/>
    <w:rsid w:val="00870765"/>
    <w:rsid w:val="0087100A"/>
    <w:rsid w:val="008730A0"/>
    <w:rsid w:val="00873440"/>
    <w:rsid w:val="0087347D"/>
    <w:rsid w:val="00874278"/>
    <w:rsid w:val="0087445A"/>
    <w:rsid w:val="0087451D"/>
    <w:rsid w:val="00876381"/>
    <w:rsid w:val="008763C4"/>
    <w:rsid w:val="008771C1"/>
    <w:rsid w:val="00877314"/>
    <w:rsid w:val="00877559"/>
    <w:rsid w:val="008812C8"/>
    <w:rsid w:val="008817AF"/>
    <w:rsid w:val="0088264E"/>
    <w:rsid w:val="00883638"/>
    <w:rsid w:val="0088390E"/>
    <w:rsid w:val="00883ED6"/>
    <w:rsid w:val="00884883"/>
    <w:rsid w:val="00885F6C"/>
    <w:rsid w:val="00886302"/>
    <w:rsid w:val="0088657D"/>
    <w:rsid w:val="008866C9"/>
    <w:rsid w:val="00886B4A"/>
    <w:rsid w:val="00887659"/>
    <w:rsid w:val="0088788C"/>
    <w:rsid w:val="00887A27"/>
    <w:rsid w:val="00890F94"/>
    <w:rsid w:val="00892286"/>
    <w:rsid w:val="00893192"/>
    <w:rsid w:val="008954E0"/>
    <w:rsid w:val="008956BD"/>
    <w:rsid w:val="008956E7"/>
    <w:rsid w:val="00895CCE"/>
    <w:rsid w:val="00895E9D"/>
    <w:rsid w:val="0089673C"/>
    <w:rsid w:val="00896871"/>
    <w:rsid w:val="00896CEB"/>
    <w:rsid w:val="00896F14"/>
    <w:rsid w:val="008970D2"/>
    <w:rsid w:val="00897229"/>
    <w:rsid w:val="008A0DB6"/>
    <w:rsid w:val="008A1827"/>
    <w:rsid w:val="008A1E1C"/>
    <w:rsid w:val="008A2913"/>
    <w:rsid w:val="008A3232"/>
    <w:rsid w:val="008A35A6"/>
    <w:rsid w:val="008A38C9"/>
    <w:rsid w:val="008A4044"/>
    <w:rsid w:val="008A4BF2"/>
    <w:rsid w:val="008A5B0F"/>
    <w:rsid w:val="008A5F7A"/>
    <w:rsid w:val="008A7205"/>
    <w:rsid w:val="008B029D"/>
    <w:rsid w:val="008B02B2"/>
    <w:rsid w:val="008B24BB"/>
    <w:rsid w:val="008B28F1"/>
    <w:rsid w:val="008B4CD9"/>
    <w:rsid w:val="008B6036"/>
    <w:rsid w:val="008B6329"/>
    <w:rsid w:val="008B66D6"/>
    <w:rsid w:val="008B69BC"/>
    <w:rsid w:val="008B74D2"/>
    <w:rsid w:val="008B753E"/>
    <w:rsid w:val="008C0ABA"/>
    <w:rsid w:val="008C10A9"/>
    <w:rsid w:val="008C1B4B"/>
    <w:rsid w:val="008C2023"/>
    <w:rsid w:val="008C289D"/>
    <w:rsid w:val="008C4067"/>
    <w:rsid w:val="008C45EB"/>
    <w:rsid w:val="008C5A17"/>
    <w:rsid w:val="008C7B4D"/>
    <w:rsid w:val="008C7EAA"/>
    <w:rsid w:val="008D0E29"/>
    <w:rsid w:val="008D1F6C"/>
    <w:rsid w:val="008D2A1E"/>
    <w:rsid w:val="008D2AFC"/>
    <w:rsid w:val="008D426E"/>
    <w:rsid w:val="008D61BE"/>
    <w:rsid w:val="008D6A5A"/>
    <w:rsid w:val="008D6AFA"/>
    <w:rsid w:val="008D7AC5"/>
    <w:rsid w:val="008E112B"/>
    <w:rsid w:val="008E1F78"/>
    <w:rsid w:val="008E2056"/>
    <w:rsid w:val="008E232A"/>
    <w:rsid w:val="008E26A5"/>
    <w:rsid w:val="008E2BDB"/>
    <w:rsid w:val="008E337B"/>
    <w:rsid w:val="008E3587"/>
    <w:rsid w:val="008E39BF"/>
    <w:rsid w:val="008E4545"/>
    <w:rsid w:val="008E4C55"/>
    <w:rsid w:val="008E6889"/>
    <w:rsid w:val="008E6F81"/>
    <w:rsid w:val="008E70A9"/>
    <w:rsid w:val="008F0251"/>
    <w:rsid w:val="008F0CA1"/>
    <w:rsid w:val="008F0CF2"/>
    <w:rsid w:val="008F151D"/>
    <w:rsid w:val="008F1E0F"/>
    <w:rsid w:val="008F2E67"/>
    <w:rsid w:val="008F37C2"/>
    <w:rsid w:val="008F3AE6"/>
    <w:rsid w:val="008F4E77"/>
    <w:rsid w:val="008F506C"/>
    <w:rsid w:val="008F6A44"/>
    <w:rsid w:val="008F7213"/>
    <w:rsid w:val="00900AB1"/>
    <w:rsid w:val="00901915"/>
    <w:rsid w:val="0090239C"/>
    <w:rsid w:val="00903F24"/>
    <w:rsid w:val="0090518C"/>
    <w:rsid w:val="00905C98"/>
    <w:rsid w:val="00906694"/>
    <w:rsid w:val="00907A20"/>
    <w:rsid w:val="00907D64"/>
    <w:rsid w:val="009122DF"/>
    <w:rsid w:val="00912FBA"/>
    <w:rsid w:val="00912FC7"/>
    <w:rsid w:val="0091382C"/>
    <w:rsid w:val="00914F82"/>
    <w:rsid w:val="00916C76"/>
    <w:rsid w:val="00920EB4"/>
    <w:rsid w:val="00922D1D"/>
    <w:rsid w:val="00923A7C"/>
    <w:rsid w:val="00923C62"/>
    <w:rsid w:val="00924499"/>
    <w:rsid w:val="00924869"/>
    <w:rsid w:val="009260F2"/>
    <w:rsid w:val="009261BB"/>
    <w:rsid w:val="0092664D"/>
    <w:rsid w:val="00926EBB"/>
    <w:rsid w:val="00926F7F"/>
    <w:rsid w:val="00930DAA"/>
    <w:rsid w:val="00930F69"/>
    <w:rsid w:val="00931735"/>
    <w:rsid w:val="00932155"/>
    <w:rsid w:val="00932BDE"/>
    <w:rsid w:val="0093377F"/>
    <w:rsid w:val="00933AF6"/>
    <w:rsid w:val="00934FCC"/>
    <w:rsid w:val="009356F5"/>
    <w:rsid w:val="00936D27"/>
    <w:rsid w:val="00937A53"/>
    <w:rsid w:val="009403D3"/>
    <w:rsid w:val="009413A6"/>
    <w:rsid w:val="00941EC7"/>
    <w:rsid w:val="009429D2"/>
    <w:rsid w:val="009439B6"/>
    <w:rsid w:val="009444A0"/>
    <w:rsid w:val="009462A9"/>
    <w:rsid w:val="0094642F"/>
    <w:rsid w:val="0094706C"/>
    <w:rsid w:val="0095228C"/>
    <w:rsid w:val="0095246E"/>
    <w:rsid w:val="00952A32"/>
    <w:rsid w:val="00952D68"/>
    <w:rsid w:val="00954BE0"/>
    <w:rsid w:val="00954DC8"/>
    <w:rsid w:val="00954E37"/>
    <w:rsid w:val="0095536A"/>
    <w:rsid w:val="009553FC"/>
    <w:rsid w:val="009557A2"/>
    <w:rsid w:val="00955DDA"/>
    <w:rsid w:val="00956C76"/>
    <w:rsid w:val="0096292C"/>
    <w:rsid w:val="00964E20"/>
    <w:rsid w:val="009650BB"/>
    <w:rsid w:val="00966969"/>
    <w:rsid w:val="00966BA5"/>
    <w:rsid w:val="00966D1E"/>
    <w:rsid w:val="009702B0"/>
    <w:rsid w:val="00970B09"/>
    <w:rsid w:val="009713B7"/>
    <w:rsid w:val="009715BA"/>
    <w:rsid w:val="00971905"/>
    <w:rsid w:val="00971BB6"/>
    <w:rsid w:val="00972456"/>
    <w:rsid w:val="009730C2"/>
    <w:rsid w:val="0097368F"/>
    <w:rsid w:val="009751C2"/>
    <w:rsid w:val="00976837"/>
    <w:rsid w:val="00977102"/>
    <w:rsid w:val="00980030"/>
    <w:rsid w:val="00980A65"/>
    <w:rsid w:val="00980E35"/>
    <w:rsid w:val="00981F4D"/>
    <w:rsid w:val="00982064"/>
    <w:rsid w:val="00982665"/>
    <w:rsid w:val="0098477D"/>
    <w:rsid w:val="00987986"/>
    <w:rsid w:val="00990779"/>
    <w:rsid w:val="0099094A"/>
    <w:rsid w:val="00990C69"/>
    <w:rsid w:val="0099290C"/>
    <w:rsid w:val="00993731"/>
    <w:rsid w:val="00993F99"/>
    <w:rsid w:val="00994C92"/>
    <w:rsid w:val="009959F3"/>
    <w:rsid w:val="00995B5B"/>
    <w:rsid w:val="00996008"/>
    <w:rsid w:val="009A06EC"/>
    <w:rsid w:val="009A0E10"/>
    <w:rsid w:val="009A1321"/>
    <w:rsid w:val="009A3A66"/>
    <w:rsid w:val="009A520F"/>
    <w:rsid w:val="009A7A1D"/>
    <w:rsid w:val="009B220D"/>
    <w:rsid w:val="009B28DF"/>
    <w:rsid w:val="009B321D"/>
    <w:rsid w:val="009B400D"/>
    <w:rsid w:val="009B6D23"/>
    <w:rsid w:val="009B71E0"/>
    <w:rsid w:val="009B7205"/>
    <w:rsid w:val="009C0433"/>
    <w:rsid w:val="009C0C76"/>
    <w:rsid w:val="009C2545"/>
    <w:rsid w:val="009C26B9"/>
    <w:rsid w:val="009C2EF4"/>
    <w:rsid w:val="009C36AE"/>
    <w:rsid w:val="009C3A20"/>
    <w:rsid w:val="009C43E8"/>
    <w:rsid w:val="009C4C23"/>
    <w:rsid w:val="009C4CE0"/>
    <w:rsid w:val="009C562D"/>
    <w:rsid w:val="009C579D"/>
    <w:rsid w:val="009C5914"/>
    <w:rsid w:val="009C6AD5"/>
    <w:rsid w:val="009C6C67"/>
    <w:rsid w:val="009D04C4"/>
    <w:rsid w:val="009D0655"/>
    <w:rsid w:val="009D084F"/>
    <w:rsid w:val="009D278F"/>
    <w:rsid w:val="009D6255"/>
    <w:rsid w:val="009D73A4"/>
    <w:rsid w:val="009D75A8"/>
    <w:rsid w:val="009D7940"/>
    <w:rsid w:val="009E0461"/>
    <w:rsid w:val="009E4644"/>
    <w:rsid w:val="009E4F78"/>
    <w:rsid w:val="009E53B4"/>
    <w:rsid w:val="009E628D"/>
    <w:rsid w:val="009E62B6"/>
    <w:rsid w:val="009E690E"/>
    <w:rsid w:val="009E6A9F"/>
    <w:rsid w:val="009E734A"/>
    <w:rsid w:val="009F108F"/>
    <w:rsid w:val="009F157A"/>
    <w:rsid w:val="009F15EB"/>
    <w:rsid w:val="009F2F7C"/>
    <w:rsid w:val="009F306D"/>
    <w:rsid w:val="009F340A"/>
    <w:rsid w:val="009F3E32"/>
    <w:rsid w:val="009F5ED9"/>
    <w:rsid w:val="009F7213"/>
    <w:rsid w:val="009F753E"/>
    <w:rsid w:val="00A008C2"/>
    <w:rsid w:val="00A014BC"/>
    <w:rsid w:val="00A0234D"/>
    <w:rsid w:val="00A02600"/>
    <w:rsid w:val="00A02C75"/>
    <w:rsid w:val="00A048ED"/>
    <w:rsid w:val="00A05478"/>
    <w:rsid w:val="00A06FDE"/>
    <w:rsid w:val="00A07D0F"/>
    <w:rsid w:val="00A113CB"/>
    <w:rsid w:val="00A11DB5"/>
    <w:rsid w:val="00A11E23"/>
    <w:rsid w:val="00A15C24"/>
    <w:rsid w:val="00A160E5"/>
    <w:rsid w:val="00A17940"/>
    <w:rsid w:val="00A20CDE"/>
    <w:rsid w:val="00A22230"/>
    <w:rsid w:val="00A23695"/>
    <w:rsid w:val="00A24B3F"/>
    <w:rsid w:val="00A24D31"/>
    <w:rsid w:val="00A24E22"/>
    <w:rsid w:val="00A25C61"/>
    <w:rsid w:val="00A26E15"/>
    <w:rsid w:val="00A26E98"/>
    <w:rsid w:val="00A27A73"/>
    <w:rsid w:val="00A3147F"/>
    <w:rsid w:val="00A32C94"/>
    <w:rsid w:val="00A32D2D"/>
    <w:rsid w:val="00A34C9D"/>
    <w:rsid w:val="00A35263"/>
    <w:rsid w:val="00A353B1"/>
    <w:rsid w:val="00A3613D"/>
    <w:rsid w:val="00A40611"/>
    <w:rsid w:val="00A41B30"/>
    <w:rsid w:val="00A41BBF"/>
    <w:rsid w:val="00A420F9"/>
    <w:rsid w:val="00A42F84"/>
    <w:rsid w:val="00A431C9"/>
    <w:rsid w:val="00A44252"/>
    <w:rsid w:val="00A444DE"/>
    <w:rsid w:val="00A45412"/>
    <w:rsid w:val="00A45423"/>
    <w:rsid w:val="00A467B6"/>
    <w:rsid w:val="00A47789"/>
    <w:rsid w:val="00A50095"/>
    <w:rsid w:val="00A51148"/>
    <w:rsid w:val="00A51B08"/>
    <w:rsid w:val="00A51B9F"/>
    <w:rsid w:val="00A5351C"/>
    <w:rsid w:val="00A53CA3"/>
    <w:rsid w:val="00A546C6"/>
    <w:rsid w:val="00A54DE1"/>
    <w:rsid w:val="00A54FA7"/>
    <w:rsid w:val="00A55DE3"/>
    <w:rsid w:val="00A563D9"/>
    <w:rsid w:val="00A57921"/>
    <w:rsid w:val="00A57D3D"/>
    <w:rsid w:val="00A6074A"/>
    <w:rsid w:val="00A610DC"/>
    <w:rsid w:val="00A62860"/>
    <w:rsid w:val="00A62C9A"/>
    <w:rsid w:val="00A63235"/>
    <w:rsid w:val="00A63300"/>
    <w:rsid w:val="00A63629"/>
    <w:rsid w:val="00A63EA6"/>
    <w:rsid w:val="00A65EDC"/>
    <w:rsid w:val="00A6630C"/>
    <w:rsid w:val="00A671B8"/>
    <w:rsid w:val="00A6756C"/>
    <w:rsid w:val="00A70E28"/>
    <w:rsid w:val="00A71526"/>
    <w:rsid w:val="00A72462"/>
    <w:rsid w:val="00A73A86"/>
    <w:rsid w:val="00A753C7"/>
    <w:rsid w:val="00A759D1"/>
    <w:rsid w:val="00A75E6D"/>
    <w:rsid w:val="00A77C31"/>
    <w:rsid w:val="00A807A6"/>
    <w:rsid w:val="00A8171B"/>
    <w:rsid w:val="00A8178B"/>
    <w:rsid w:val="00A8193E"/>
    <w:rsid w:val="00A83002"/>
    <w:rsid w:val="00A83C18"/>
    <w:rsid w:val="00A83CC2"/>
    <w:rsid w:val="00A84807"/>
    <w:rsid w:val="00A85C14"/>
    <w:rsid w:val="00A905A4"/>
    <w:rsid w:val="00A90797"/>
    <w:rsid w:val="00A9195F"/>
    <w:rsid w:val="00A94449"/>
    <w:rsid w:val="00A947FE"/>
    <w:rsid w:val="00A94A82"/>
    <w:rsid w:val="00A96ADF"/>
    <w:rsid w:val="00A97C29"/>
    <w:rsid w:val="00A97C58"/>
    <w:rsid w:val="00AA0503"/>
    <w:rsid w:val="00AA06B3"/>
    <w:rsid w:val="00AA082C"/>
    <w:rsid w:val="00AA0A68"/>
    <w:rsid w:val="00AA1840"/>
    <w:rsid w:val="00AA5F05"/>
    <w:rsid w:val="00AA6C13"/>
    <w:rsid w:val="00AA79CD"/>
    <w:rsid w:val="00AA7EF3"/>
    <w:rsid w:val="00AB2C4A"/>
    <w:rsid w:val="00AB3568"/>
    <w:rsid w:val="00AB380E"/>
    <w:rsid w:val="00AB386C"/>
    <w:rsid w:val="00AB387D"/>
    <w:rsid w:val="00AB6491"/>
    <w:rsid w:val="00AC08B3"/>
    <w:rsid w:val="00AC0DE8"/>
    <w:rsid w:val="00AC2E42"/>
    <w:rsid w:val="00AC3455"/>
    <w:rsid w:val="00AC367A"/>
    <w:rsid w:val="00AC386E"/>
    <w:rsid w:val="00AC53B4"/>
    <w:rsid w:val="00AC5D30"/>
    <w:rsid w:val="00AC6578"/>
    <w:rsid w:val="00AC662D"/>
    <w:rsid w:val="00AC7D9B"/>
    <w:rsid w:val="00AD025D"/>
    <w:rsid w:val="00AD1FF9"/>
    <w:rsid w:val="00AD224A"/>
    <w:rsid w:val="00AD3EA5"/>
    <w:rsid w:val="00AD4880"/>
    <w:rsid w:val="00AD49BD"/>
    <w:rsid w:val="00AD6322"/>
    <w:rsid w:val="00AE17D1"/>
    <w:rsid w:val="00AE20EC"/>
    <w:rsid w:val="00AE22A1"/>
    <w:rsid w:val="00AE2724"/>
    <w:rsid w:val="00AE2918"/>
    <w:rsid w:val="00AE2B13"/>
    <w:rsid w:val="00AE33F3"/>
    <w:rsid w:val="00AE46B7"/>
    <w:rsid w:val="00AE5DC4"/>
    <w:rsid w:val="00AF031C"/>
    <w:rsid w:val="00AF0753"/>
    <w:rsid w:val="00AF0A40"/>
    <w:rsid w:val="00AF1B97"/>
    <w:rsid w:val="00AF2751"/>
    <w:rsid w:val="00AF2E33"/>
    <w:rsid w:val="00AF30C2"/>
    <w:rsid w:val="00AF5427"/>
    <w:rsid w:val="00AF566C"/>
    <w:rsid w:val="00AF5740"/>
    <w:rsid w:val="00AF7461"/>
    <w:rsid w:val="00AF7BD9"/>
    <w:rsid w:val="00B022DC"/>
    <w:rsid w:val="00B039E5"/>
    <w:rsid w:val="00B05DF1"/>
    <w:rsid w:val="00B06BF9"/>
    <w:rsid w:val="00B10F34"/>
    <w:rsid w:val="00B110AD"/>
    <w:rsid w:val="00B11692"/>
    <w:rsid w:val="00B11CC9"/>
    <w:rsid w:val="00B131F4"/>
    <w:rsid w:val="00B13CB5"/>
    <w:rsid w:val="00B13D23"/>
    <w:rsid w:val="00B13ECD"/>
    <w:rsid w:val="00B1478C"/>
    <w:rsid w:val="00B14B3B"/>
    <w:rsid w:val="00B15916"/>
    <w:rsid w:val="00B17A6E"/>
    <w:rsid w:val="00B17A94"/>
    <w:rsid w:val="00B17AF7"/>
    <w:rsid w:val="00B17CFC"/>
    <w:rsid w:val="00B2035A"/>
    <w:rsid w:val="00B20ABD"/>
    <w:rsid w:val="00B21908"/>
    <w:rsid w:val="00B21B1C"/>
    <w:rsid w:val="00B21D4C"/>
    <w:rsid w:val="00B232A7"/>
    <w:rsid w:val="00B23E82"/>
    <w:rsid w:val="00B24843"/>
    <w:rsid w:val="00B263A0"/>
    <w:rsid w:val="00B269ED"/>
    <w:rsid w:val="00B27AFF"/>
    <w:rsid w:val="00B30457"/>
    <w:rsid w:val="00B314E9"/>
    <w:rsid w:val="00B3150D"/>
    <w:rsid w:val="00B31A20"/>
    <w:rsid w:val="00B344A1"/>
    <w:rsid w:val="00B365CF"/>
    <w:rsid w:val="00B36A2D"/>
    <w:rsid w:val="00B36F11"/>
    <w:rsid w:val="00B42B03"/>
    <w:rsid w:val="00B4352D"/>
    <w:rsid w:val="00B440C8"/>
    <w:rsid w:val="00B4490B"/>
    <w:rsid w:val="00B4677C"/>
    <w:rsid w:val="00B4680D"/>
    <w:rsid w:val="00B46B6C"/>
    <w:rsid w:val="00B47276"/>
    <w:rsid w:val="00B475A7"/>
    <w:rsid w:val="00B5168E"/>
    <w:rsid w:val="00B518EB"/>
    <w:rsid w:val="00B52608"/>
    <w:rsid w:val="00B52835"/>
    <w:rsid w:val="00B52BC3"/>
    <w:rsid w:val="00B541FF"/>
    <w:rsid w:val="00B551FB"/>
    <w:rsid w:val="00B5606B"/>
    <w:rsid w:val="00B56083"/>
    <w:rsid w:val="00B564EF"/>
    <w:rsid w:val="00B5737D"/>
    <w:rsid w:val="00B61829"/>
    <w:rsid w:val="00B621FA"/>
    <w:rsid w:val="00B6223F"/>
    <w:rsid w:val="00B6245A"/>
    <w:rsid w:val="00B62B3E"/>
    <w:rsid w:val="00B62E77"/>
    <w:rsid w:val="00B63221"/>
    <w:rsid w:val="00B6389C"/>
    <w:rsid w:val="00B6561E"/>
    <w:rsid w:val="00B67416"/>
    <w:rsid w:val="00B676BF"/>
    <w:rsid w:val="00B7052E"/>
    <w:rsid w:val="00B70DFB"/>
    <w:rsid w:val="00B71D68"/>
    <w:rsid w:val="00B72EE4"/>
    <w:rsid w:val="00B732F4"/>
    <w:rsid w:val="00B747B6"/>
    <w:rsid w:val="00B75046"/>
    <w:rsid w:val="00B75361"/>
    <w:rsid w:val="00B75377"/>
    <w:rsid w:val="00B756DE"/>
    <w:rsid w:val="00B75C6D"/>
    <w:rsid w:val="00B7602A"/>
    <w:rsid w:val="00B802F3"/>
    <w:rsid w:val="00B803D8"/>
    <w:rsid w:val="00B8040F"/>
    <w:rsid w:val="00B8060E"/>
    <w:rsid w:val="00B8111B"/>
    <w:rsid w:val="00B82C89"/>
    <w:rsid w:val="00B83414"/>
    <w:rsid w:val="00B84EFD"/>
    <w:rsid w:val="00B85639"/>
    <w:rsid w:val="00B856BB"/>
    <w:rsid w:val="00B8582D"/>
    <w:rsid w:val="00B85BCE"/>
    <w:rsid w:val="00B86D92"/>
    <w:rsid w:val="00B87103"/>
    <w:rsid w:val="00B92CF5"/>
    <w:rsid w:val="00B92D58"/>
    <w:rsid w:val="00B95056"/>
    <w:rsid w:val="00B95DB0"/>
    <w:rsid w:val="00B95F36"/>
    <w:rsid w:val="00B97800"/>
    <w:rsid w:val="00B97EB1"/>
    <w:rsid w:val="00BA03C4"/>
    <w:rsid w:val="00BA0E09"/>
    <w:rsid w:val="00BA1516"/>
    <w:rsid w:val="00BA1BF1"/>
    <w:rsid w:val="00BA1D55"/>
    <w:rsid w:val="00BA2569"/>
    <w:rsid w:val="00BA2802"/>
    <w:rsid w:val="00BA53BF"/>
    <w:rsid w:val="00BA6EDB"/>
    <w:rsid w:val="00BA7143"/>
    <w:rsid w:val="00BA7DBF"/>
    <w:rsid w:val="00BB00C9"/>
    <w:rsid w:val="00BB357A"/>
    <w:rsid w:val="00BB4196"/>
    <w:rsid w:val="00BB4E38"/>
    <w:rsid w:val="00BB541E"/>
    <w:rsid w:val="00BB6EC9"/>
    <w:rsid w:val="00BB7770"/>
    <w:rsid w:val="00BB7A45"/>
    <w:rsid w:val="00BC0CD8"/>
    <w:rsid w:val="00BC26D9"/>
    <w:rsid w:val="00BC2BB6"/>
    <w:rsid w:val="00BC4DDF"/>
    <w:rsid w:val="00BC5070"/>
    <w:rsid w:val="00BC6F70"/>
    <w:rsid w:val="00BD0592"/>
    <w:rsid w:val="00BD096D"/>
    <w:rsid w:val="00BD1A4A"/>
    <w:rsid w:val="00BD2CFE"/>
    <w:rsid w:val="00BD3ACD"/>
    <w:rsid w:val="00BD594C"/>
    <w:rsid w:val="00BD62FA"/>
    <w:rsid w:val="00BD65F7"/>
    <w:rsid w:val="00BD77E1"/>
    <w:rsid w:val="00BD7904"/>
    <w:rsid w:val="00BE01CC"/>
    <w:rsid w:val="00BE17E5"/>
    <w:rsid w:val="00BE1E12"/>
    <w:rsid w:val="00BE268B"/>
    <w:rsid w:val="00BE3ACB"/>
    <w:rsid w:val="00BE3B4F"/>
    <w:rsid w:val="00BE451D"/>
    <w:rsid w:val="00BE4D58"/>
    <w:rsid w:val="00BE5973"/>
    <w:rsid w:val="00BE6A03"/>
    <w:rsid w:val="00BE7184"/>
    <w:rsid w:val="00BE727E"/>
    <w:rsid w:val="00BE769A"/>
    <w:rsid w:val="00BF1954"/>
    <w:rsid w:val="00BF2661"/>
    <w:rsid w:val="00BF38D6"/>
    <w:rsid w:val="00BF40F1"/>
    <w:rsid w:val="00BF4AC6"/>
    <w:rsid w:val="00BF6780"/>
    <w:rsid w:val="00C0086B"/>
    <w:rsid w:val="00C01232"/>
    <w:rsid w:val="00C01F20"/>
    <w:rsid w:val="00C02DB9"/>
    <w:rsid w:val="00C05A0A"/>
    <w:rsid w:val="00C1144A"/>
    <w:rsid w:val="00C1256C"/>
    <w:rsid w:val="00C12897"/>
    <w:rsid w:val="00C12996"/>
    <w:rsid w:val="00C13553"/>
    <w:rsid w:val="00C140DA"/>
    <w:rsid w:val="00C155A5"/>
    <w:rsid w:val="00C16066"/>
    <w:rsid w:val="00C17566"/>
    <w:rsid w:val="00C2147F"/>
    <w:rsid w:val="00C21A99"/>
    <w:rsid w:val="00C223C7"/>
    <w:rsid w:val="00C22494"/>
    <w:rsid w:val="00C22910"/>
    <w:rsid w:val="00C22D36"/>
    <w:rsid w:val="00C2394B"/>
    <w:rsid w:val="00C23C33"/>
    <w:rsid w:val="00C252A2"/>
    <w:rsid w:val="00C2577E"/>
    <w:rsid w:val="00C25869"/>
    <w:rsid w:val="00C25F85"/>
    <w:rsid w:val="00C27C18"/>
    <w:rsid w:val="00C30070"/>
    <w:rsid w:val="00C32169"/>
    <w:rsid w:val="00C329F9"/>
    <w:rsid w:val="00C32BFB"/>
    <w:rsid w:val="00C33C6B"/>
    <w:rsid w:val="00C34032"/>
    <w:rsid w:val="00C34591"/>
    <w:rsid w:val="00C350A0"/>
    <w:rsid w:val="00C35F04"/>
    <w:rsid w:val="00C36237"/>
    <w:rsid w:val="00C365B1"/>
    <w:rsid w:val="00C4118E"/>
    <w:rsid w:val="00C44A35"/>
    <w:rsid w:val="00C452D3"/>
    <w:rsid w:val="00C477AC"/>
    <w:rsid w:val="00C50700"/>
    <w:rsid w:val="00C52393"/>
    <w:rsid w:val="00C5353F"/>
    <w:rsid w:val="00C568A1"/>
    <w:rsid w:val="00C60208"/>
    <w:rsid w:val="00C6134C"/>
    <w:rsid w:val="00C6262B"/>
    <w:rsid w:val="00C62A8C"/>
    <w:rsid w:val="00C647FD"/>
    <w:rsid w:val="00C64A30"/>
    <w:rsid w:val="00C65474"/>
    <w:rsid w:val="00C66C92"/>
    <w:rsid w:val="00C67B5E"/>
    <w:rsid w:val="00C70D30"/>
    <w:rsid w:val="00C7136E"/>
    <w:rsid w:val="00C71891"/>
    <w:rsid w:val="00C734EC"/>
    <w:rsid w:val="00C7364A"/>
    <w:rsid w:val="00C7398E"/>
    <w:rsid w:val="00C747F8"/>
    <w:rsid w:val="00C75D00"/>
    <w:rsid w:val="00C75D1C"/>
    <w:rsid w:val="00C75FF7"/>
    <w:rsid w:val="00C7669D"/>
    <w:rsid w:val="00C77682"/>
    <w:rsid w:val="00C776CE"/>
    <w:rsid w:val="00C80269"/>
    <w:rsid w:val="00C82328"/>
    <w:rsid w:val="00C82F5D"/>
    <w:rsid w:val="00C85979"/>
    <w:rsid w:val="00C86A1D"/>
    <w:rsid w:val="00C8713C"/>
    <w:rsid w:val="00C875AF"/>
    <w:rsid w:val="00C87D94"/>
    <w:rsid w:val="00C91B0E"/>
    <w:rsid w:val="00C92417"/>
    <w:rsid w:val="00C9301E"/>
    <w:rsid w:val="00C93445"/>
    <w:rsid w:val="00C9389F"/>
    <w:rsid w:val="00C94611"/>
    <w:rsid w:val="00C9506F"/>
    <w:rsid w:val="00C967CD"/>
    <w:rsid w:val="00C97191"/>
    <w:rsid w:val="00CA0490"/>
    <w:rsid w:val="00CA0DFD"/>
    <w:rsid w:val="00CA2196"/>
    <w:rsid w:val="00CA21A7"/>
    <w:rsid w:val="00CA30E4"/>
    <w:rsid w:val="00CA3197"/>
    <w:rsid w:val="00CA34A4"/>
    <w:rsid w:val="00CA4B60"/>
    <w:rsid w:val="00CA4D30"/>
    <w:rsid w:val="00CA516B"/>
    <w:rsid w:val="00CA6165"/>
    <w:rsid w:val="00CB0CD9"/>
    <w:rsid w:val="00CB2650"/>
    <w:rsid w:val="00CB4D57"/>
    <w:rsid w:val="00CB5525"/>
    <w:rsid w:val="00CB63CE"/>
    <w:rsid w:val="00CB6AB0"/>
    <w:rsid w:val="00CB78E8"/>
    <w:rsid w:val="00CC02B5"/>
    <w:rsid w:val="00CC06E5"/>
    <w:rsid w:val="00CC08F6"/>
    <w:rsid w:val="00CC0FCA"/>
    <w:rsid w:val="00CC3B26"/>
    <w:rsid w:val="00CC6076"/>
    <w:rsid w:val="00CD07E8"/>
    <w:rsid w:val="00CD0DC7"/>
    <w:rsid w:val="00CD271D"/>
    <w:rsid w:val="00CD3966"/>
    <w:rsid w:val="00CD3B05"/>
    <w:rsid w:val="00CD453F"/>
    <w:rsid w:val="00CD4AE2"/>
    <w:rsid w:val="00CD5C49"/>
    <w:rsid w:val="00CD5D2D"/>
    <w:rsid w:val="00CD6B2E"/>
    <w:rsid w:val="00CE02E9"/>
    <w:rsid w:val="00CE0F91"/>
    <w:rsid w:val="00CE2D82"/>
    <w:rsid w:val="00CE2D8B"/>
    <w:rsid w:val="00CE3DC6"/>
    <w:rsid w:val="00CE4A08"/>
    <w:rsid w:val="00CE4A64"/>
    <w:rsid w:val="00CE6DEE"/>
    <w:rsid w:val="00CF0865"/>
    <w:rsid w:val="00CF279F"/>
    <w:rsid w:val="00CF29C4"/>
    <w:rsid w:val="00CF2CC2"/>
    <w:rsid w:val="00CF35FC"/>
    <w:rsid w:val="00CF5857"/>
    <w:rsid w:val="00CF59D5"/>
    <w:rsid w:val="00CF5B7A"/>
    <w:rsid w:val="00CF69CF"/>
    <w:rsid w:val="00D006A0"/>
    <w:rsid w:val="00D00EDC"/>
    <w:rsid w:val="00D0146A"/>
    <w:rsid w:val="00D05A15"/>
    <w:rsid w:val="00D0690B"/>
    <w:rsid w:val="00D07D9B"/>
    <w:rsid w:val="00D10E5B"/>
    <w:rsid w:val="00D1153C"/>
    <w:rsid w:val="00D133BC"/>
    <w:rsid w:val="00D134F2"/>
    <w:rsid w:val="00D13CFE"/>
    <w:rsid w:val="00D13DE6"/>
    <w:rsid w:val="00D154C6"/>
    <w:rsid w:val="00D1657A"/>
    <w:rsid w:val="00D16C34"/>
    <w:rsid w:val="00D1792D"/>
    <w:rsid w:val="00D17BC4"/>
    <w:rsid w:val="00D20952"/>
    <w:rsid w:val="00D20DC1"/>
    <w:rsid w:val="00D221B3"/>
    <w:rsid w:val="00D22B47"/>
    <w:rsid w:val="00D22D92"/>
    <w:rsid w:val="00D23576"/>
    <w:rsid w:val="00D24B0C"/>
    <w:rsid w:val="00D26C7A"/>
    <w:rsid w:val="00D27BB7"/>
    <w:rsid w:val="00D30D91"/>
    <w:rsid w:val="00D3124D"/>
    <w:rsid w:val="00D3286B"/>
    <w:rsid w:val="00D3343D"/>
    <w:rsid w:val="00D3409A"/>
    <w:rsid w:val="00D34180"/>
    <w:rsid w:val="00D35A32"/>
    <w:rsid w:val="00D4007A"/>
    <w:rsid w:val="00D42AF5"/>
    <w:rsid w:val="00D42B36"/>
    <w:rsid w:val="00D43509"/>
    <w:rsid w:val="00D43683"/>
    <w:rsid w:val="00D43E68"/>
    <w:rsid w:val="00D46EEE"/>
    <w:rsid w:val="00D47152"/>
    <w:rsid w:val="00D47A7B"/>
    <w:rsid w:val="00D50ED4"/>
    <w:rsid w:val="00D5281E"/>
    <w:rsid w:val="00D52948"/>
    <w:rsid w:val="00D52E1D"/>
    <w:rsid w:val="00D530CB"/>
    <w:rsid w:val="00D535AB"/>
    <w:rsid w:val="00D54552"/>
    <w:rsid w:val="00D55EF8"/>
    <w:rsid w:val="00D56501"/>
    <w:rsid w:val="00D56517"/>
    <w:rsid w:val="00D56A37"/>
    <w:rsid w:val="00D5792F"/>
    <w:rsid w:val="00D61FAD"/>
    <w:rsid w:val="00D62618"/>
    <w:rsid w:val="00D62650"/>
    <w:rsid w:val="00D631E7"/>
    <w:rsid w:val="00D65625"/>
    <w:rsid w:val="00D6562B"/>
    <w:rsid w:val="00D669E3"/>
    <w:rsid w:val="00D71851"/>
    <w:rsid w:val="00D724BA"/>
    <w:rsid w:val="00D73D73"/>
    <w:rsid w:val="00D74D2A"/>
    <w:rsid w:val="00D75BEC"/>
    <w:rsid w:val="00D8219D"/>
    <w:rsid w:val="00D83BAD"/>
    <w:rsid w:val="00D84BD4"/>
    <w:rsid w:val="00D84DAD"/>
    <w:rsid w:val="00D850C2"/>
    <w:rsid w:val="00D855C1"/>
    <w:rsid w:val="00D866DE"/>
    <w:rsid w:val="00D90B53"/>
    <w:rsid w:val="00D910D7"/>
    <w:rsid w:val="00D91C7E"/>
    <w:rsid w:val="00D92F82"/>
    <w:rsid w:val="00D935DE"/>
    <w:rsid w:val="00D947C9"/>
    <w:rsid w:val="00D94851"/>
    <w:rsid w:val="00D94D91"/>
    <w:rsid w:val="00D9555B"/>
    <w:rsid w:val="00D95AF1"/>
    <w:rsid w:val="00D968AC"/>
    <w:rsid w:val="00D96B5D"/>
    <w:rsid w:val="00D96FF4"/>
    <w:rsid w:val="00D97D81"/>
    <w:rsid w:val="00DA0C48"/>
    <w:rsid w:val="00DA1DFC"/>
    <w:rsid w:val="00DA259C"/>
    <w:rsid w:val="00DA2C8E"/>
    <w:rsid w:val="00DA402A"/>
    <w:rsid w:val="00DA440E"/>
    <w:rsid w:val="00DA511C"/>
    <w:rsid w:val="00DA52F1"/>
    <w:rsid w:val="00DA533E"/>
    <w:rsid w:val="00DA5FD4"/>
    <w:rsid w:val="00DA71B3"/>
    <w:rsid w:val="00DB0214"/>
    <w:rsid w:val="00DB09AD"/>
    <w:rsid w:val="00DB0F54"/>
    <w:rsid w:val="00DB2B72"/>
    <w:rsid w:val="00DB3F0B"/>
    <w:rsid w:val="00DB461E"/>
    <w:rsid w:val="00DB586D"/>
    <w:rsid w:val="00DB5F8F"/>
    <w:rsid w:val="00DB6066"/>
    <w:rsid w:val="00DB6776"/>
    <w:rsid w:val="00DC0309"/>
    <w:rsid w:val="00DC0A6D"/>
    <w:rsid w:val="00DC14EB"/>
    <w:rsid w:val="00DC17BB"/>
    <w:rsid w:val="00DC21B3"/>
    <w:rsid w:val="00DC22F2"/>
    <w:rsid w:val="00DC292A"/>
    <w:rsid w:val="00DC3408"/>
    <w:rsid w:val="00DC4C05"/>
    <w:rsid w:val="00DC4E12"/>
    <w:rsid w:val="00DC57A8"/>
    <w:rsid w:val="00DC590A"/>
    <w:rsid w:val="00DC61F9"/>
    <w:rsid w:val="00DC69A4"/>
    <w:rsid w:val="00DC6F95"/>
    <w:rsid w:val="00DD209A"/>
    <w:rsid w:val="00DD56B5"/>
    <w:rsid w:val="00DD68CF"/>
    <w:rsid w:val="00DD761D"/>
    <w:rsid w:val="00DE0492"/>
    <w:rsid w:val="00DE1366"/>
    <w:rsid w:val="00DE152F"/>
    <w:rsid w:val="00DE1D84"/>
    <w:rsid w:val="00DE39BB"/>
    <w:rsid w:val="00DE44CC"/>
    <w:rsid w:val="00DE4730"/>
    <w:rsid w:val="00DE5434"/>
    <w:rsid w:val="00DE5526"/>
    <w:rsid w:val="00DE579D"/>
    <w:rsid w:val="00DE6583"/>
    <w:rsid w:val="00DE6858"/>
    <w:rsid w:val="00DE7886"/>
    <w:rsid w:val="00DF01AA"/>
    <w:rsid w:val="00DF113C"/>
    <w:rsid w:val="00DF26B8"/>
    <w:rsid w:val="00DF28D3"/>
    <w:rsid w:val="00DF5299"/>
    <w:rsid w:val="00DF6034"/>
    <w:rsid w:val="00DF75FF"/>
    <w:rsid w:val="00E000A8"/>
    <w:rsid w:val="00E0052F"/>
    <w:rsid w:val="00E00890"/>
    <w:rsid w:val="00E01F01"/>
    <w:rsid w:val="00E03288"/>
    <w:rsid w:val="00E04CA8"/>
    <w:rsid w:val="00E058EF"/>
    <w:rsid w:val="00E068B3"/>
    <w:rsid w:val="00E06B77"/>
    <w:rsid w:val="00E07A45"/>
    <w:rsid w:val="00E1043E"/>
    <w:rsid w:val="00E117A6"/>
    <w:rsid w:val="00E119A3"/>
    <w:rsid w:val="00E119CE"/>
    <w:rsid w:val="00E11F06"/>
    <w:rsid w:val="00E1211D"/>
    <w:rsid w:val="00E1233A"/>
    <w:rsid w:val="00E12DD8"/>
    <w:rsid w:val="00E139CD"/>
    <w:rsid w:val="00E14DDD"/>
    <w:rsid w:val="00E17C72"/>
    <w:rsid w:val="00E20518"/>
    <w:rsid w:val="00E20828"/>
    <w:rsid w:val="00E20BFE"/>
    <w:rsid w:val="00E20C46"/>
    <w:rsid w:val="00E21359"/>
    <w:rsid w:val="00E2334A"/>
    <w:rsid w:val="00E2487E"/>
    <w:rsid w:val="00E255BC"/>
    <w:rsid w:val="00E25C22"/>
    <w:rsid w:val="00E26196"/>
    <w:rsid w:val="00E27305"/>
    <w:rsid w:val="00E277FF"/>
    <w:rsid w:val="00E30529"/>
    <w:rsid w:val="00E31741"/>
    <w:rsid w:val="00E31E92"/>
    <w:rsid w:val="00E3257C"/>
    <w:rsid w:val="00E33AF6"/>
    <w:rsid w:val="00E33C1B"/>
    <w:rsid w:val="00E33E75"/>
    <w:rsid w:val="00E34230"/>
    <w:rsid w:val="00E35D3D"/>
    <w:rsid w:val="00E3609F"/>
    <w:rsid w:val="00E36246"/>
    <w:rsid w:val="00E3659C"/>
    <w:rsid w:val="00E403EF"/>
    <w:rsid w:val="00E4062C"/>
    <w:rsid w:val="00E41290"/>
    <w:rsid w:val="00E436D6"/>
    <w:rsid w:val="00E43FB8"/>
    <w:rsid w:val="00E443EE"/>
    <w:rsid w:val="00E44725"/>
    <w:rsid w:val="00E452FD"/>
    <w:rsid w:val="00E45A06"/>
    <w:rsid w:val="00E467BA"/>
    <w:rsid w:val="00E477C2"/>
    <w:rsid w:val="00E4780F"/>
    <w:rsid w:val="00E503F9"/>
    <w:rsid w:val="00E504CE"/>
    <w:rsid w:val="00E5104C"/>
    <w:rsid w:val="00E52238"/>
    <w:rsid w:val="00E537A2"/>
    <w:rsid w:val="00E53AE7"/>
    <w:rsid w:val="00E53D0D"/>
    <w:rsid w:val="00E5437C"/>
    <w:rsid w:val="00E56194"/>
    <w:rsid w:val="00E56211"/>
    <w:rsid w:val="00E56273"/>
    <w:rsid w:val="00E603EB"/>
    <w:rsid w:val="00E61993"/>
    <w:rsid w:val="00E61B41"/>
    <w:rsid w:val="00E61D33"/>
    <w:rsid w:val="00E636E5"/>
    <w:rsid w:val="00E637A0"/>
    <w:rsid w:val="00E63A0F"/>
    <w:rsid w:val="00E66E0F"/>
    <w:rsid w:val="00E719EA"/>
    <w:rsid w:val="00E71DDB"/>
    <w:rsid w:val="00E72630"/>
    <w:rsid w:val="00E73340"/>
    <w:rsid w:val="00E73422"/>
    <w:rsid w:val="00E73F70"/>
    <w:rsid w:val="00E74992"/>
    <w:rsid w:val="00E74C08"/>
    <w:rsid w:val="00E75881"/>
    <w:rsid w:val="00E76803"/>
    <w:rsid w:val="00E77C77"/>
    <w:rsid w:val="00E77D5C"/>
    <w:rsid w:val="00E836DF"/>
    <w:rsid w:val="00E83778"/>
    <w:rsid w:val="00E85F0A"/>
    <w:rsid w:val="00E87BFE"/>
    <w:rsid w:val="00E908CE"/>
    <w:rsid w:val="00E91013"/>
    <w:rsid w:val="00E92A31"/>
    <w:rsid w:val="00E93996"/>
    <w:rsid w:val="00E94819"/>
    <w:rsid w:val="00E94C3E"/>
    <w:rsid w:val="00E95525"/>
    <w:rsid w:val="00E95D7F"/>
    <w:rsid w:val="00E97522"/>
    <w:rsid w:val="00EA00B8"/>
    <w:rsid w:val="00EA0FCC"/>
    <w:rsid w:val="00EA25B1"/>
    <w:rsid w:val="00EA2CF9"/>
    <w:rsid w:val="00EA3BDA"/>
    <w:rsid w:val="00EA3C4C"/>
    <w:rsid w:val="00EA40F7"/>
    <w:rsid w:val="00EA45A2"/>
    <w:rsid w:val="00EA7B96"/>
    <w:rsid w:val="00EA7BD5"/>
    <w:rsid w:val="00EB02E2"/>
    <w:rsid w:val="00EB07C0"/>
    <w:rsid w:val="00EB0CD6"/>
    <w:rsid w:val="00EB238B"/>
    <w:rsid w:val="00EB2434"/>
    <w:rsid w:val="00EB54F9"/>
    <w:rsid w:val="00EB56B1"/>
    <w:rsid w:val="00EB6C81"/>
    <w:rsid w:val="00EB7885"/>
    <w:rsid w:val="00EB7E46"/>
    <w:rsid w:val="00EC0778"/>
    <w:rsid w:val="00EC1791"/>
    <w:rsid w:val="00EC179C"/>
    <w:rsid w:val="00EC1DB1"/>
    <w:rsid w:val="00EC249A"/>
    <w:rsid w:val="00EC28C0"/>
    <w:rsid w:val="00EC2DFA"/>
    <w:rsid w:val="00EC304B"/>
    <w:rsid w:val="00EC30BC"/>
    <w:rsid w:val="00EC36D0"/>
    <w:rsid w:val="00EC3944"/>
    <w:rsid w:val="00EC3D86"/>
    <w:rsid w:val="00EC3EE7"/>
    <w:rsid w:val="00EC4498"/>
    <w:rsid w:val="00EC4D38"/>
    <w:rsid w:val="00EC5B3F"/>
    <w:rsid w:val="00EC5FCC"/>
    <w:rsid w:val="00EC6797"/>
    <w:rsid w:val="00EC6E63"/>
    <w:rsid w:val="00EC725F"/>
    <w:rsid w:val="00ED1953"/>
    <w:rsid w:val="00ED2D6B"/>
    <w:rsid w:val="00ED3936"/>
    <w:rsid w:val="00ED5233"/>
    <w:rsid w:val="00ED5BFE"/>
    <w:rsid w:val="00ED5DC2"/>
    <w:rsid w:val="00ED6F2C"/>
    <w:rsid w:val="00ED74E2"/>
    <w:rsid w:val="00ED782F"/>
    <w:rsid w:val="00EE0153"/>
    <w:rsid w:val="00EE0A9B"/>
    <w:rsid w:val="00EE0BB2"/>
    <w:rsid w:val="00EE2A27"/>
    <w:rsid w:val="00EE34C3"/>
    <w:rsid w:val="00EE4248"/>
    <w:rsid w:val="00EE4736"/>
    <w:rsid w:val="00EE49DC"/>
    <w:rsid w:val="00EE52EC"/>
    <w:rsid w:val="00EE5C1F"/>
    <w:rsid w:val="00EF0D41"/>
    <w:rsid w:val="00EF2ED4"/>
    <w:rsid w:val="00EF3899"/>
    <w:rsid w:val="00EF4A16"/>
    <w:rsid w:val="00EF4CC9"/>
    <w:rsid w:val="00EF4EC0"/>
    <w:rsid w:val="00EF5A79"/>
    <w:rsid w:val="00EF5AFC"/>
    <w:rsid w:val="00EF6B5E"/>
    <w:rsid w:val="00EF715A"/>
    <w:rsid w:val="00F01266"/>
    <w:rsid w:val="00F01FD7"/>
    <w:rsid w:val="00F034A4"/>
    <w:rsid w:val="00F04ECF"/>
    <w:rsid w:val="00F116B7"/>
    <w:rsid w:val="00F1205B"/>
    <w:rsid w:val="00F12642"/>
    <w:rsid w:val="00F13946"/>
    <w:rsid w:val="00F13F3A"/>
    <w:rsid w:val="00F1444A"/>
    <w:rsid w:val="00F14DE5"/>
    <w:rsid w:val="00F163C6"/>
    <w:rsid w:val="00F17DEF"/>
    <w:rsid w:val="00F203B8"/>
    <w:rsid w:val="00F21766"/>
    <w:rsid w:val="00F235D1"/>
    <w:rsid w:val="00F23A0E"/>
    <w:rsid w:val="00F24D3C"/>
    <w:rsid w:val="00F25A57"/>
    <w:rsid w:val="00F26063"/>
    <w:rsid w:val="00F26AAA"/>
    <w:rsid w:val="00F27D83"/>
    <w:rsid w:val="00F301F1"/>
    <w:rsid w:val="00F3090F"/>
    <w:rsid w:val="00F311AB"/>
    <w:rsid w:val="00F3222C"/>
    <w:rsid w:val="00F32F62"/>
    <w:rsid w:val="00F33FED"/>
    <w:rsid w:val="00F3588F"/>
    <w:rsid w:val="00F35B65"/>
    <w:rsid w:val="00F361B6"/>
    <w:rsid w:val="00F3668B"/>
    <w:rsid w:val="00F3726B"/>
    <w:rsid w:val="00F401B2"/>
    <w:rsid w:val="00F410E7"/>
    <w:rsid w:val="00F4113D"/>
    <w:rsid w:val="00F41AFA"/>
    <w:rsid w:val="00F42762"/>
    <w:rsid w:val="00F445B3"/>
    <w:rsid w:val="00F44626"/>
    <w:rsid w:val="00F44F18"/>
    <w:rsid w:val="00F4514B"/>
    <w:rsid w:val="00F46C36"/>
    <w:rsid w:val="00F47175"/>
    <w:rsid w:val="00F47630"/>
    <w:rsid w:val="00F47B48"/>
    <w:rsid w:val="00F503E1"/>
    <w:rsid w:val="00F52081"/>
    <w:rsid w:val="00F520A2"/>
    <w:rsid w:val="00F52C0F"/>
    <w:rsid w:val="00F54B67"/>
    <w:rsid w:val="00F54F75"/>
    <w:rsid w:val="00F55404"/>
    <w:rsid w:val="00F5547E"/>
    <w:rsid w:val="00F557FB"/>
    <w:rsid w:val="00F55C19"/>
    <w:rsid w:val="00F55D61"/>
    <w:rsid w:val="00F56992"/>
    <w:rsid w:val="00F60B9A"/>
    <w:rsid w:val="00F60D0B"/>
    <w:rsid w:val="00F6115A"/>
    <w:rsid w:val="00F62AE7"/>
    <w:rsid w:val="00F62F01"/>
    <w:rsid w:val="00F63D75"/>
    <w:rsid w:val="00F643C8"/>
    <w:rsid w:val="00F644E7"/>
    <w:rsid w:val="00F65B28"/>
    <w:rsid w:val="00F6684F"/>
    <w:rsid w:val="00F66B45"/>
    <w:rsid w:val="00F670F5"/>
    <w:rsid w:val="00F67FAB"/>
    <w:rsid w:val="00F7010E"/>
    <w:rsid w:val="00F73AFB"/>
    <w:rsid w:val="00F73D82"/>
    <w:rsid w:val="00F740A9"/>
    <w:rsid w:val="00F75B5B"/>
    <w:rsid w:val="00F76F86"/>
    <w:rsid w:val="00F8044D"/>
    <w:rsid w:val="00F8115C"/>
    <w:rsid w:val="00F81818"/>
    <w:rsid w:val="00F8546C"/>
    <w:rsid w:val="00F85621"/>
    <w:rsid w:val="00F86580"/>
    <w:rsid w:val="00F87D7A"/>
    <w:rsid w:val="00F90AC2"/>
    <w:rsid w:val="00F917EE"/>
    <w:rsid w:val="00F92F78"/>
    <w:rsid w:val="00F93E36"/>
    <w:rsid w:val="00F94EB6"/>
    <w:rsid w:val="00F95641"/>
    <w:rsid w:val="00F96024"/>
    <w:rsid w:val="00F96217"/>
    <w:rsid w:val="00F964FF"/>
    <w:rsid w:val="00F966B4"/>
    <w:rsid w:val="00F96FCA"/>
    <w:rsid w:val="00FA171A"/>
    <w:rsid w:val="00FA182A"/>
    <w:rsid w:val="00FA1957"/>
    <w:rsid w:val="00FA1C3F"/>
    <w:rsid w:val="00FA2BCF"/>
    <w:rsid w:val="00FA2E5C"/>
    <w:rsid w:val="00FA47A8"/>
    <w:rsid w:val="00FA584D"/>
    <w:rsid w:val="00FA6076"/>
    <w:rsid w:val="00FA6DF9"/>
    <w:rsid w:val="00FA6ED7"/>
    <w:rsid w:val="00FA7500"/>
    <w:rsid w:val="00FA7A7A"/>
    <w:rsid w:val="00FA7DDA"/>
    <w:rsid w:val="00FB2442"/>
    <w:rsid w:val="00FB25EC"/>
    <w:rsid w:val="00FB3D16"/>
    <w:rsid w:val="00FB4048"/>
    <w:rsid w:val="00FB4898"/>
    <w:rsid w:val="00FB4D28"/>
    <w:rsid w:val="00FB5D22"/>
    <w:rsid w:val="00FB6590"/>
    <w:rsid w:val="00FC1144"/>
    <w:rsid w:val="00FC1731"/>
    <w:rsid w:val="00FC285D"/>
    <w:rsid w:val="00FC3078"/>
    <w:rsid w:val="00FC6A56"/>
    <w:rsid w:val="00FC7A12"/>
    <w:rsid w:val="00FC7A2A"/>
    <w:rsid w:val="00FD0067"/>
    <w:rsid w:val="00FD0FEC"/>
    <w:rsid w:val="00FD18E0"/>
    <w:rsid w:val="00FD1B3F"/>
    <w:rsid w:val="00FD2151"/>
    <w:rsid w:val="00FD2573"/>
    <w:rsid w:val="00FD3EB7"/>
    <w:rsid w:val="00FD437C"/>
    <w:rsid w:val="00FD4525"/>
    <w:rsid w:val="00FD5029"/>
    <w:rsid w:val="00FD5A27"/>
    <w:rsid w:val="00FD5CB1"/>
    <w:rsid w:val="00FD67CF"/>
    <w:rsid w:val="00FD7FD3"/>
    <w:rsid w:val="00FE029C"/>
    <w:rsid w:val="00FE04A8"/>
    <w:rsid w:val="00FE1523"/>
    <w:rsid w:val="00FE1527"/>
    <w:rsid w:val="00FE1CEC"/>
    <w:rsid w:val="00FE20D4"/>
    <w:rsid w:val="00FE2116"/>
    <w:rsid w:val="00FE451F"/>
    <w:rsid w:val="00FE45E1"/>
    <w:rsid w:val="00FE5395"/>
    <w:rsid w:val="00FE58E7"/>
    <w:rsid w:val="00FE6187"/>
    <w:rsid w:val="00FE6872"/>
    <w:rsid w:val="00FE7B2F"/>
    <w:rsid w:val="00FE7E3B"/>
    <w:rsid w:val="00FF050F"/>
    <w:rsid w:val="00FF0D73"/>
    <w:rsid w:val="00FF1F05"/>
    <w:rsid w:val="00FF2392"/>
    <w:rsid w:val="00FF27A0"/>
    <w:rsid w:val="00FF2847"/>
    <w:rsid w:val="00FF3E6C"/>
    <w:rsid w:val="00FF4D75"/>
    <w:rsid w:val="00FF606A"/>
    <w:rsid w:val="00FF7F12"/>
    <w:rsid w:val="01627B76"/>
    <w:rsid w:val="01E213B4"/>
    <w:rsid w:val="01E60B20"/>
    <w:rsid w:val="01E967C8"/>
    <w:rsid w:val="03D61293"/>
    <w:rsid w:val="040B3742"/>
    <w:rsid w:val="04184E31"/>
    <w:rsid w:val="046D5159"/>
    <w:rsid w:val="047F5474"/>
    <w:rsid w:val="0535327E"/>
    <w:rsid w:val="05A435F5"/>
    <w:rsid w:val="05BE07BB"/>
    <w:rsid w:val="05CA6995"/>
    <w:rsid w:val="062536CE"/>
    <w:rsid w:val="0682744A"/>
    <w:rsid w:val="07341C4C"/>
    <w:rsid w:val="07454358"/>
    <w:rsid w:val="07675AC7"/>
    <w:rsid w:val="082A18E8"/>
    <w:rsid w:val="084060B1"/>
    <w:rsid w:val="08C8005C"/>
    <w:rsid w:val="0A2A5492"/>
    <w:rsid w:val="0ADD2491"/>
    <w:rsid w:val="0AF16D7C"/>
    <w:rsid w:val="0B8C630D"/>
    <w:rsid w:val="0BEB0E70"/>
    <w:rsid w:val="0C081723"/>
    <w:rsid w:val="0C4D50EA"/>
    <w:rsid w:val="0C604814"/>
    <w:rsid w:val="0CEA7AFC"/>
    <w:rsid w:val="0D0544F7"/>
    <w:rsid w:val="0DBF6A2C"/>
    <w:rsid w:val="0E772A89"/>
    <w:rsid w:val="0F1D0ED0"/>
    <w:rsid w:val="0F61170E"/>
    <w:rsid w:val="0F94699A"/>
    <w:rsid w:val="0FCA3FF4"/>
    <w:rsid w:val="0FD1099F"/>
    <w:rsid w:val="11BE02D1"/>
    <w:rsid w:val="11C34BC3"/>
    <w:rsid w:val="11FA61D7"/>
    <w:rsid w:val="122C183D"/>
    <w:rsid w:val="130C5571"/>
    <w:rsid w:val="13176B07"/>
    <w:rsid w:val="1340128C"/>
    <w:rsid w:val="13A31EE2"/>
    <w:rsid w:val="14616535"/>
    <w:rsid w:val="14CB5131"/>
    <w:rsid w:val="15066E67"/>
    <w:rsid w:val="152D5BE6"/>
    <w:rsid w:val="15C30FBD"/>
    <w:rsid w:val="16663AB6"/>
    <w:rsid w:val="16851DBA"/>
    <w:rsid w:val="169E1BAB"/>
    <w:rsid w:val="16F562BE"/>
    <w:rsid w:val="170B3411"/>
    <w:rsid w:val="171277C7"/>
    <w:rsid w:val="178C6993"/>
    <w:rsid w:val="179B429B"/>
    <w:rsid w:val="17D07086"/>
    <w:rsid w:val="180A201F"/>
    <w:rsid w:val="18C87413"/>
    <w:rsid w:val="18D2686F"/>
    <w:rsid w:val="1A3774BB"/>
    <w:rsid w:val="1A881F93"/>
    <w:rsid w:val="1AE4067B"/>
    <w:rsid w:val="1B2A4694"/>
    <w:rsid w:val="1BF018E2"/>
    <w:rsid w:val="1C4A5DBC"/>
    <w:rsid w:val="1C581FEF"/>
    <w:rsid w:val="1C622C88"/>
    <w:rsid w:val="1C636CEF"/>
    <w:rsid w:val="1CBA56B3"/>
    <w:rsid w:val="1D9F423B"/>
    <w:rsid w:val="1DD97FBD"/>
    <w:rsid w:val="1E3B1AD7"/>
    <w:rsid w:val="1E941406"/>
    <w:rsid w:val="1F066CF9"/>
    <w:rsid w:val="1F520C87"/>
    <w:rsid w:val="1FCE6FB4"/>
    <w:rsid w:val="204B072D"/>
    <w:rsid w:val="21124161"/>
    <w:rsid w:val="21581471"/>
    <w:rsid w:val="2192230B"/>
    <w:rsid w:val="223F1659"/>
    <w:rsid w:val="22767F8B"/>
    <w:rsid w:val="22926073"/>
    <w:rsid w:val="22BF4738"/>
    <w:rsid w:val="23282725"/>
    <w:rsid w:val="234D6C00"/>
    <w:rsid w:val="238877AC"/>
    <w:rsid w:val="24381AC6"/>
    <w:rsid w:val="244E49C3"/>
    <w:rsid w:val="24673F7A"/>
    <w:rsid w:val="2468284B"/>
    <w:rsid w:val="247A36A5"/>
    <w:rsid w:val="253E2FEE"/>
    <w:rsid w:val="255378DD"/>
    <w:rsid w:val="26172A2E"/>
    <w:rsid w:val="28C41B8B"/>
    <w:rsid w:val="2909433B"/>
    <w:rsid w:val="29833C5F"/>
    <w:rsid w:val="29C86D12"/>
    <w:rsid w:val="2AEF528C"/>
    <w:rsid w:val="2C08344B"/>
    <w:rsid w:val="2C7B05C4"/>
    <w:rsid w:val="2CAD0CFA"/>
    <w:rsid w:val="2CE458AA"/>
    <w:rsid w:val="2D2E4A70"/>
    <w:rsid w:val="2EE1746B"/>
    <w:rsid w:val="2F811CF3"/>
    <w:rsid w:val="30B94F1B"/>
    <w:rsid w:val="311F19DB"/>
    <w:rsid w:val="312A4A20"/>
    <w:rsid w:val="3153060A"/>
    <w:rsid w:val="315E1D9B"/>
    <w:rsid w:val="31B609D8"/>
    <w:rsid w:val="31D266B2"/>
    <w:rsid w:val="31D90A15"/>
    <w:rsid w:val="328374C0"/>
    <w:rsid w:val="32A006F4"/>
    <w:rsid w:val="335C445D"/>
    <w:rsid w:val="337D351D"/>
    <w:rsid w:val="339B6E47"/>
    <w:rsid w:val="34051863"/>
    <w:rsid w:val="34072D87"/>
    <w:rsid w:val="353F574B"/>
    <w:rsid w:val="35BC560F"/>
    <w:rsid w:val="368B120C"/>
    <w:rsid w:val="368B4DAB"/>
    <w:rsid w:val="36C4309C"/>
    <w:rsid w:val="37A22C79"/>
    <w:rsid w:val="387639FB"/>
    <w:rsid w:val="38DF2204"/>
    <w:rsid w:val="3925387C"/>
    <w:rsid w:val="3942570E"/>
    <w:rsid w:val="3A1E5511"/>
    <w:rsid w:val="3B2A5EC1"/>
    <w:rsid w:val="3B3602E5"/>
    <w:rsid w:val="3B446A74"/>
    <w:rsid w:val="3B8D1878"/>
    <w:rsid w:val="3DFD2E9A"/>
    <w:rsid w:val="3E7B7AD3"/>
    <w:rsid w:val="3EFD50B7"/>
    <w:rsid w:val="3F810871"/>
    <w:rsid w:val="3FA2464D"/>
    <w:rsid w:val="402B48AD"/>
    <w:rsid w:val="40A22BD2"/>
    <w:rsid w:val="40AA73D9"/>
    <w:rsid w:val="413F7FC7"/>
    <w:rsid w:val="427C649C"/>
    <w:rsid w:val="430F164D"/>
    <w:rsid w:val="450D58F8"/>
    <w:rsid w:val="455247A4"/>
    <w:rsid w:val="456C7EAF"/>
    <w:rsid w:val="473A678E"/>
    <w:rsid w:val="499545B5"/>
    <w:rsid w:val="49CE1063"/>
    <w:rsid w:val="4A7E0E8A"/>
    <w:rsid w:val="4A8E2659"/>
    <w:rsid w:val="4B073CCD"/>
    <w:rsid w:val="4B3B3A06"/>
    <w:rsid w:val="4B894317"/>
    <w:rsid w:val="4C5C777E"/>
    <w:rsid w:val="4CFE562C"/>
    <w:rsid w:val="4D467339"/>
    <w:rsid w:val="4D7F272A"/>
    <w:rsid w:val="4DBF0341"/>
    <w:rsid w:val="4E2F584C"/>
    <w:rsid w:val="4EA428B7"/>
    <w:rsid w:val="4FBD78F5"/>
    <w:rsid w:val="50071534"/>
    <w:rsid w:val="50455C31"/>
    <w:rsid w:val="508068A9"/>
    <w:rsid w:val="51183C3B"/>
    <w:rsid w:val="51AB11FB"/>
    <w:rsid w:val="52301E13"/>
    <w:rsid w:val="52654486"/>
    <w:rsid w:val="52EE48E3"/>
    <w:rsid w:val="532E4A49"/>
    <w:rsid w:val="53366C98"/>
    <w:rsid w:val="5428796D"/>
    <w:rsid w:val="5438594B"/>
    <w:rsid w:val="54773275"/>
    <w:rsid w:val="55020E3C"/>
    <w:rsid w:val="55754E3E"/>
    <w:rsid w:val="564A4540"/>
    <w:rsid w:val="564E458A"/>
    <w:rsid w:val="56E54B11"/>
    <w:rsid w:val="57305AF6"/>
    <w:rsid w:val="577F120B"/>
    <w:rsid w:val="57CC097A"/>
    <w:rsid w:val="57FB6C9F"/>
    <w:rsid w:val="586A278D"/>
    <w:rsid w:val="587F11F5"/>
    <w:rsid w:val="58D70F6B"/>
    <w:rsid w:val="58F77000"/>
    <w:rsid w:val="590E1E68"/>
    <w:rsid w:val="59177B9F"/>
    <w:rsid w:val="596E3156"/>
    <w:rsid w:val="598F20F3"/>
    <w:rsid w:val="59C843B1"/>
    <w:rsid w:val="5AC12201"/>
    <w:rsid w:val="5B457F10"/>
    <w:rsid w:val="5B6A0D17"/>
    <w:rsid w:val="5B720125"/>
    <w:rsid w:val="5B731B27"/>
    <w:rsid w:val="5B785D1C"/>
    <w:rsid w:val="5B837F4E"/>
    <w:rsid w:val="5C2970EB"/>
    <w:rsid w:val="5C331DB7"/>
    <w:rsid w:val="5C3A202E"/>
    <w:rsid w:val="5C4A6E0B"/>
    <w:rsid w:val="5E05398F"/>
    <w:rsid w:val="5E073EDF"/>
    <w:rsid w:val="5E7D6BBD"/>
    <w:rsid w:val="5ED31823"/>
    <w:rsid w:val="5EDB32E9"/>
    <w:rsid w:val="5F9A5224"/>
    <w:rsid w:val="605F30D3"/>
    <w:rsid w:val="60A347AE"/>
    <w:rsid w:val="60D3478A"/>
    <w:rsid w:val="616F5CC2"/>
    <w:rsid w:val="62085646"/>
    <w:rsid w:val="62155C6D"/>
    <w:rsid w:val="623959DC"/>
    <w:rsid w:val="62A1182B"/>
    <w:rsid w:val="62EB259A"/>
    <w:rsid w:val="62FC73A0"/>
    <w:rsid w:val="63516C76"/>
    <w:rsid w:val="638A3AE6"/>
    <w:rsid w:val="63B63775"/>
    <w:rsid w:val="63F67FAA"/>
    <w:rsid w:val="645B3D37"/>
    <w:rsid w:val="64B266B1"/>
    <w:rsid w:val="65404B66"/>
    <w:rsid w:val="65B347E1"/>
    <w:rsid w:val="66277E08"/>
    <w:rsid w:val="66CF7E1F"/>
    <w:rsid w:val="686A0C14"/>
    <w:rsid w:val="68D848F9"/>
    <w:rsid w:val="69123A5A"/>
    <w:rsid w:val="69675DE8"/>
    <w:rsid w:val="6B0600A5"/>
    <w:rsid w:val="6B40141F"/>
    <w:rsid w:val="6BEB1787"/>
    <w:rsid w:val="6C196426"/>
    <w:rsid w:val="6C9C5660"/>
    <w:rsid w:val="6D0A2C0F"/>
    <w:rsid w:val="6D2F1F02"/>
    <w:rsid w:val="6E784821"/>
    <w:rsid w:val="6EC91F05"/>
    <w:rsid w:val="6F4129CE"/>
    <w:rsid w:val="6F4D0E96"/>
    <w:rsid w:val="6FAF3BDF"/>
    <w:rsid w:val="6FF73E0B"/>
    <w:rsid w:val="702E6BD9"/>
    <w:rsid w:val="72A45B17"/>
    <w:rsid w:val="72FA4BE2"/>
    <w:rsid w:val="739052AF"/>
    <w:rsid w:val="743E1A42"/>
    <w:rsid w:val="747F4872"/>
    <w:rsid w:val="75155DA8"/>
    <w:rsid w:val="75797602"/>
    <w:rsid w:val="75CA219C"/>
    <w:rsid w:val="75FF4ED0"/>
    <w:rsid w:val="766B25F8"/>
    <w:rsid w:val="768454BD"/>
    <w:rsid w:val="76A84546"/>
    <w:rsid w:val="76D34C1D"/>
    <w:rsid w:val="770035F1"/>
    <w:rsid w:val="77C64C77"/>
    <w:rsid w:val="78B06C88"/>
    <w:rsid w:val="78D54A7C"/>
    <w:rsid w:val="790565BA"/>
    <w:rsid w:val="792817E3"/>
    <w:rsid w:val="79935A96"/>
    <w:rsid w:val="79A01344"/>
    <w:rsid w:val="79B537B6"/>
    <w:rsid w:val="7A940DDE"/>
    <w:rsid w:val="7C02632B"/>
    <w:rsid w:val="7C390643"/>
    <w:rsid w:val="7D401454"/>
    <w:rsid w:val="7D93039E"/>
    <w:rsid w:val="7E12340D"/>
    <w:rsid w:val="7E94315F"/>
    <w:rsid w:val="7EA6676D"/>
    <w:rsid w:val="7FC57A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qFormat="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qFormat="1"/>
    <w:lsdException w:name="toc 2" w:uiPriority="0"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0" w:qFormat="1"/>
    <w:lsdException w:name="footer" w:uiPriority="0"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qFormat="1"/>
    <w:lsdException w:name="endnote text"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qFormat="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qFormat="1"/>
    <w:lsdException w:name="Body Text First Indent" w:qFormat="1"/>
    <w:lsdException w:name="Body Text First Indent 2" w:qFormat="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qFormat="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qFormat="1"/>
    <w:lsdException w:name="Table Grid"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27BB7"/>
    <w:pPr>
      <w:widowControl w:val="0"/>
      <w:jc w:val="both"/>
    </w:pPr>
    <w:rPr>
      <w:rFonts w:ascii="Times New Roman" w:eastAsia="宋体" w:hAnsi="Times New Roman" w:cs="Times New Roman"/>
      <w:kern w:val="2"/>
      <w:sz w:val="21"/>
    </w:rPr>
  </w:style>
  <w:style w:type="paragraph" w:styleId="1">
    <w:name w:val="heading 1"/>
    <w:basedOn w:val="a"/>
    <w:next w:val="a"/>
    <w:link w:val="1Char"/>
    <w:qFormat/>
    <w:rsid w:val="00D27BB7"/>
    <w:pPr>
      <w:keepNext/>
      <w:jc w:val="center"/>
      <w:outlineLvl w:val="0"/>
    </w:pPr>
    <w:rPr>
      <w:sz w:val="28"/>
    </w:rPr>
  </w:style>
  <w:style w:type="paragraph" w:styleId="2">
    <w:name w:val="heading 2"/>
    <w:basedOn w:val="a"/>
    <w:next w:val="a"/>
    <w:link w:val="2Char"/>
    <w:qFormat/>
    <w:rsid w:val="00D27BB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rsid w:val="00D27BB7"/>
    <w:pPr>
      <w:keepNext/>
      <w:keepLines/>
      <w:spacing w:before="260" w:after="260" w:line="416" w:lineRule="auto"/>
      <w:outlineLvl w:val="2"/>
    </w:pPr>
    <w:rPr>
      <w:b/>
      <w:bCs/>
      <w:sz w:val="32"/>
      <w:szCs w:val="32"/>
    </w:rPr>
  </w:style>
  <w:style w:type="paragraph" w:styleId="4">
    <w:name w:val="heading 4"/>
    <w:basedOn w:val="a"/>
    <w:next w:val="a"/>
    <w:link w:val="4Char"/>
    <w:uiPriority w:val="99"/>
    <w:qFormat/>
    <w:rsid w:val="00D27BB7"/>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9"/>
    <w:qFormat/>
    <w:rsid w:val="00D27BB7"/>
    <w:pPr>
      <w:keepNext/>
      <w:keepLines/>
      <w:spacing w:before="280" w:after="290" w:line="376" w:lineRule="auto"/>
      <w:outlineLvl w:val="4"/>
    </w:pPr>
    <w:rPr>
      <w:b/>
      <w:bCs/>
      <w:sz w:val="28"/>
      <w:szCs w:val="28"/>
    </w:rPr>
  </w:style>
  <w:style w:type="paragraph" w:styleId="6">
    <w:name w:val="heading 6"/>
    <w:basedOn w:val="a"/>
    <w:next w:val="a"/>
    <w:link w:val="6Char"/>
    <w:uiPriority w:val="99"/>
    <w:qFormat/>
    <w:rsid w:val="00D27BB7"/>
    <w:pPr>
      <w:keepNext/>
      <w:keepLines/>
      <w:spacing w:before="240" w:after="64" w:line="320" w:lineRule="auto"/>
      <w:outlineLvl w:val="5"/>
    </w:pPr>
    <w:rPr>
      <w:rFonts w:ascii="Cambria" w:hAnsi="Cambria"/>
      <w:b/>
      <w:bCs/>
      <w:kern w:val="0"/>
      <w:sz w:val="24"/>
      <w:szCs w:val="24"/>
    </w:rPr>
  </w:style>
  <w:style w:type="paragraph" w:styleId="7">
    <w:name w:val="heading 7"/>
    <w:basedOn w:val="a"/>
    <w:next w:val="a"/>
    <w:link w:val="7Char"/>
    <w:uiPriority w:val="99"/>
    <w:qFormat/>
    <w:rsid w:val="00D27BB7"/>
    <w:pPr>
      <w:keepNext/>
      <w:keepLines/>
      <w:spacing w:before="240" w:after="64" w:line="320" w:lineRule="auto"/>
      <w:outlineLvl w:val="6"/>
    </w:pPr>
    <w:rPr>
      <w:rFonts w:ascii="Calibri" w:hAnsi="Calibri"/>
      <w:b/>
      <w:bCs/>
      <w:kern w:val="0"/>
      <w:sz w:val="24"/>
      <w:szCs w:val="24"/>
    </w:rPr>
  </w:style>
  <w:style w:type="paragraph" w:styleId="8">
    <w:name w:val="heading 8"/>
    <w:basedOn w:val="a"/>
    <w:next w:val="a"/>
    <w:link w:val="8Char"/>
    <w:uiPriority w:val="99"/>
    <w:qFormat/>
    <w:rsid w:val="00D27BB7"/>
    <w:pPr>
      <w:keepNext/>
      <w:keepLines/>
      <w:spacing w:before="240" w:after="64" w:line="320" w:lineRule="auto"/>
      <w:outlineLvl w:val="7"/>
    </w:pPr>
    <w:rPr>
      <w:rFonts w:ascii="Cambria" w:hAnsi="Cambria"/>
      <w:kern w:val="0"/>
      <w:sz w:val="24"/>
      <w:szCs w:val="24"/>
    </w:rPr>
  </w:style>
  <w:style w:type="paragraph" w:styleId="9">
    <w:name w:val="heading 9"/>
    <w:basedOn w:val="a"/>
    <w:next w:val="a"/>
    <w:link w:val="9Char"/>
    <w:uiPriority w:val="99"/>
    <w:qFormat/>
    <w:rsid w:val="00D27BB7"/>
    <w:pPr>
      <w:keepNext/>
      <w:keepLines/>
      <w:spacing w:before="240" w:after="64" w:line="320" w:lineRule="auto"/>
      <w:outlineLvl w:val="8"/>
    </w:pPr>
    <w:rPr>
      <w:rFonts w:ascii="Cambria" w:hAnsi="Cambria"/>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link w:val="Char"/>
    <w:uiPriority w:val="99"/>
    <w:qFormat/>
    <w:rsid w:val="00D27BB7"/>
    <w:pPr>
      <w:ind w:firstLineChars="100" w:firstLine="420"/>
    </w:pPr>
    <w:rPr>
      <w:rFonts w:ascii="宋体" w:hAnsi="Calibri"/>
      <w:kern w:val="0"/>
      <w:sz w:val="34"/>
      <w:szCs w:val="20"/>
    </w:rPr>
  </w:style>
  <w:style w:type="paragraph" w:styleId="a4">
    <w:name w:val="Body Text"/>
    <w:basedOn w:val="a"/>
    <w:link w:val="Char2"/>
    <w:uiPriority w:val="99"/>
    <w:qFormat/>
    <w:rsid w:val="00D27BB7"/>
    <w:pPr>
      <w:spacing w:after="120"/>
    </w:pPr>
    <w:rPr>
      <w:szCs w:val="24"/>
    </w:rPr>
  </w:style>
  <w:style w:type="paragraph" w:styleId="20">
    <w:name w:val="Body Text First Indent 2"/>
    <w:basedOn w:val="a5"/>
    <w:link w:val="2Char0"/>
    <w:uiPriority w:val="99"/>
    <w:qFormat/>
    <w:rsid w:val="00D27BB7"/>
    <w:pPr>
      <w:spacing w:after="120"/>
      <w:ind w:leftChars="200" w:left="420" w:firstLineChars="200" w:firstLine="420"/>
      <w:jc w:val="left"/>
    </w:pPr>
    <w:rPr>
      <w:rFonts w:ascii="Times New Roman"/>
      <w:sz w:val="20"/>
      <w:szCs w:val="22"/>
    </w:rPr>
  </w:style>
  <w:style w:type="paragraph" w:styleId="a5">
    <w:name w:val="Body Text Indent"/>
    <w:basedOn w:val="a"/>
    <w:link w:val="Char0"/>
    <w:uiPriority w:val="99"/>
    <w:qFormat/>
    <w:rsid w:val="00D27BB7"/>
    <w:pPr>
      <w:ind w:firstLine="552"/>
    </w:pPr>
    <w:rPr>
      <w:rFonts w:ascii="宋体"/>
      <w:sz w:val="28"/>
    </w:rPr>
  </w:style>
  <w:style w:type="paragraph" w:styleId="30">
    <w:name w:val="List 3"/>
    <w:basedOn w:val="a"/>
    <w:uiPriority w:val="99"/>
    <w:qFormat/>
    <w:rsid w:val="00D27BB7"/>
    <w:pPr>
      <w:ind w:leftChars="400" w:left="100" w:hangingChars="200" w:hanging="200"/>
    </w:pPr>
    <w:rPr>
      <w:rFonts w:ascii="Calibri" w:hAnsi="Calibri"/>
      <w:szCs w:val="22"/>
    </w:rPr>
  </w:style>
  <w:style w:type="paragraph" w:styleId="70">
    <w:name w:val="toc 7"/>
    <w:basedOn w:val="a"/>
    <w:next w:val="a"/>
    <w:uiPriority w:val="99"/>
    <w:qFormat/>
    <w:rsid w:val="00D27BB7"/>
    <w:pPr>
      <w:ind w:left="1260"/>
      <w:jc w:val="left"/>
    </w:pPr>
    <w:rPr>
      <w:rFonts w:ascii="Calibri" w:hAnsi="Calibri" w:cs="Calibri"/>
      <w:sz w:val="18"/>
      <w:szCs w:val="18"/>
    </w:rPr>
  </w:style>
  <w:style w:type="paragraph" w:styleId="a6">
    <w:name w:val="Normal Indent"/>
    <w:basedOn w:val="a"/>
    <w:link w:val="Char1"/>
    <w:uiPriority w:val="99"/>
    <w:qFormat/>
    <w:rsid w:val="00D27BB7"/>
    <w:pPr>
      <w:ind w:firstLineChars="200" w:firstLine="420"/>
    </w:pPr>
    <w:rPr>
      <w:rFonts w:ascii="Calibri" w:hAnsi="Calibri"/>
      <w:kern w:val="0"/>
      <w:sz w:val="20"/>
    </w:rPr>
  </w:style>
  <w:style w:type="paragraph" w:styleId="a7">
    <w:name w:val="caption"/>
    <w:basedOn w:val="a"/>
    <w:next w:val="a"/>
    <w:uiPriority w:val="99"/>
    <w:qFormat/>
    <w:rsid w:val="00D27BB7"/>
    <w:rPr>
      <w:rFonts w:ascii="Cambria" w:eastAsia="黑体" w:hAnsi="Cambria"/>
      <w:sz w:val="20"/>
    </w:rPr>
  </w:style>
  <w:style w:type="paragraph" w:styleId="a8">
    <w:name w:val="Document Map"/>
    <w:basedOn w:val="a"/>
    <w:link w:val="Char20"/>
    <w:uiPriority w:val="99"/>
    <w:qFormat/>
    <w:rsid w:val="00D27BB7"/>
    <w:pPr>
      <w:shd w:val="clear" w:color="auto" w:fill="000080"/>
    </w:pPr>
    <w:rPr>
      <w:rFonts w:ascii="宋体"/>
      <w:kern w:val="0"/>
      <w:sz w:val="34"/>
    </w:rPr>
  </w:style>
  <w:style w:type="paragraph" w:styleId="a9">
    <w:name w:val="annotation text"/>
    <w:basedOn w:val="a"/>
    <w:link w:val="Char10"/>
    <w:uiPriority w:val="99"/>
    <w:qFormat/>
    <w:rsid w:val="00D27BB7"/>
    <w:pPr>
      <w:jc w:val="left"/>
    </w:pPr>
  </w:style>
  <w:style w:type="paragraph" w:styleId="31">
    <w:name w:val="Body Text 3"/>
    <w:basedOn w:val="a"/>
    <w:link w:val="3Char0"/>
    <w:uiPriority w:val="99"/>
    <w:qFormat/>
    <w:rsid w:val="00D27BB7"/>
    <w:pPr>
      <w:spacing w:after="120"/>
    </w:pPr>
    <w:rPr>
      <w:sz w:val="16"/>
      <w:szCs w:val="16"/>
    </w:rPr>
  </w:style>
  <w:style w:type="paragraph" w:styleId="21">
    <w:name w:val="List 2"/>
    <w:basedOn w:val="a"/>
    <w:uiPriority w:val="99"/>
    <w:qFormat/>
    <w:rsid w:val="00D27BB7"/>
    <w:pPr>
      <w:ind w:leftChars="200" w:left="100" w:hangingChars="200" w:hanging="200"/>
    </w:pPr>
    <w:rPr>
      <w:rFonts w:ascii="Calibri" w:hAnsi="Calibri"/>
      <w:szCs w:val="22"/>
    </w:rPr>
  </w:style>
  <w:style w:type="paragraph" w:styleId="aa">
    <w:name w:val="Block Text"/>
    <w:basedOn w:val="a"/>
    <w:uiPriority w:val="99"/>
    <w:qFormat/>
    <w:rsid w:val="00D27BB7"/>
    <w:pPr>
      <w:adjustRightInd w:val="0"/>
      <w:ind w:left="420" w:right="33"/>
      <w:textAlignment w:val="baseline"/>
    </w:pPr>
    <w:rPr>
      <w:rFonts w:ascii="Calibri" w:hAnsi="Calibri"/>
      <w:sz w:val="24"/>
      <w:szCs w:val="22"/>
    </w:rPr>
  </w:style>
  <w:style w:type="paragraph" w:styleId="40">
    <w:name w:val="index 4"/>
    <w:basedOn w:val="a"/>
    <w:next w:val="a"/>
    <w:uiPriority w:val="99"/>
    <w:qFormat/>
    <w:rsid w:val="00D27BB7"/>
    <w:pPr>
      <w:ind w:leftChars="600" w:left="600"/>
    </w:pPr>
    <w:rPr>
      <w:rFonts w:hAnsi="Calibri"/>
      <w:szCs w:val="24"/>
    </w:rPr>
  </w:style>
  <w:style w:type="paragraph" w:styleId="50">
    <w:name w:val="toc 5"/>
    <w:basedOn w:val="a"/>
    <w:next w:val="a"/>
    <w:uiPriority w:val="99"/>
    <w:qFormat/>
    <w:rsid w:val="00D27BB7"/>
    <w:pPr>
      <w:ind w:left="840"/>
      <w:jc w:val="left"/>
    </w:pPr>
    <w:rPr>
      <w:rFonts w:ascii="Calibri" w:hAnsi="Calibri" w:cs="Calibri"/>
      <w:sz w:val="18"/>
      <w:szCs w:val="18"/>
    </w:rPr>
  </w:style>
  <w:style w:type="paragraph" w:styleId="32">
    <w:name w:val="toc 3"/>
    <w:basedOn w:val="a"/>
    <w:next w:val="a"/>
    <w:uiPriority w:val="99"/>
    <w:qFormat/>
    <w:rsid w:val="00D27BB7"/>
    <w:pPr>
      <w:ind w:left="420"/>
      <w:jc w:val="left"/>
    </w:pPr>
    <w:rPr>
      <w:rFonts w:ascii="Calibri" w:hAnsi="Calibri" w:cs="Calibri"/>
      <w:i/>
      <w:iCs/>
      <w:sz w:val="20"/>
    </w:rPr>
  </w:style>
  <w:style w:type="paragraph" w:styleId="ab">
    <w:name w:val="Plain Text"/>
    <w:basedOn w:val="a"/>
    <w:link w:val="Char11"/>
    <w:uiPriority w:val="99"/>
    <w:qFormat/>
    <w:rsid w:val="00D27BB7"/>
    <w:rPr>
      <w:rFonts w:ascii="宋体" w:hAnsi="Courier New"/>
    </w:rPr>
  </w:style>
  <w:style w:type="paragraph" w:styleId="80">
    <w:name w:val="toc 8"/>
    <w:basedOn w:val="a"/>
    <w:next w:val="a"/>
    <w:uiPriority w:val="99"/>
    <w:qFormat/>
    <w:rsid w:val="00D27BB7"/>
    <w:pPr>
      <w:ind w:left="1470"/>
      <w:jc w:val="left"/>
    </w:pPr>
    <w:rPr>
      <w:rFonts w:ascii="Calibri" w:hAnsi="Calibri" w:cs="Calibri"/>
      <w:sz w:val="18"/>
      <w:szCs w:val="18"/>
    </w:rPr>
  </w:style>
  <w:style w:type="paragraph" w:styleId="ac">
    <w:name w:val="Date"/>
    <w:basedOn w:val="a"/>
    <w:next w:val="a"/>
    <w:link w:val="Char21"/>
    <w:uiPriority w:val="99"/>
    <w:qFormat/>
    <w:rsid w:val="00D27BB7"/>
    <w:rPr>
      <w:rFonts w:ascii="宋体"/>
      <w:sz w:val="24"/>
    </w:rPr>
  </w:style>
  <w:style w:type="paragraph" w:styleId="22">
    <w:name w:val="Body Text Indent 2"/>
    <w:basedOn w:val="a"/>
    <w:link w:val="2Char1"/>
    <w:uiPriority w:val="99"/>
    <w:qFormat/>
    <w:rsid w:val="00D27BB7"/>
    <w:pPr>
      <w:overflowPunct w:val="0"/>
      <w:autoSpaceDE w:val="0"/>
      <w:autoSpaceDN w:val="0"/>
      <w:adjustRightInd w:val="0"/>
      <w:spacing w:line="360" w:lineRule="auto"/>
      <w:ind w:firstLine="555"/>
      <w:textAlignment w:val="baseline"/>
    </w:pPr>
    <w:rPr>
      <w:rFonts w:ascii="宋体" w:hAnsi="MS Sans Serif"/>
      <w:spacing w:val="12"/>
      <w:sz w:val="24"/>
      <w:szCs w:val="22"/>
    </w:rPr>
  </w:style>
  <w:style w:type="paragraph" w:styleId="ad">
    <w:name w:val="endnote text"/>
    <w:basedOn w:val="a"/>
    <w:link w:val="Char3"/>
    <w:uiPriority w:val="99"/>
    <w:qFormat/>
    <w:rsid w:val="00D27BB7"/>
    <w:pPr>
      <w:snapToGrid w:val="0"/>
    </w:pPr>
    <w:rPr>
      <w:rFonts w:ascii="Calibri" w:hAnsi="Calibri"/>
      <w:szCs w:val="22"/>
    </w:rPr>
  </w:style>
  <w:style w:type="paragraph" w:styleId="ae">
    <w:name w:val="Balloon Text"/>
    <w:basedOn w:val="a"/>
    <w:link w:val="Char22"/>
    <w:qFormat/>
    <w:rsid w:val="00D27BB7"/>
    <w:rPr>
      <w:sz w:val="18"/>
    </w:rPr>
  </w:style>
  <w:style w:type="paragraph" w:styleId="af">
    <w:name w:val="footer"/>
    <w:basedOn w:val="a"/>
    <w:link w:val="Char12"/>
    <w:qFormat/>
    <w:rsid w:val="00D27BB7"/>
    <w:pPr>
      <w:tabs>
        <w:tab w:val="center" w:pos="4153"/>
        <w:tab w:val="right" w:pos="8306"/>
      </w:tabs>
      <w:adjustRightInd w:val="0"/>
      <w:spacing w:line="240" w:lineRule="atLeast"/>
      <w:jc w:val="left"/>
      <w:textAlignment w:val="baseline"/>
    </w:pPr>
    <w:rPr>
      <w:kern w:val="0"/>
      <w:sz w:val="18"/>
    </w:rPr>
  </w:style>
  <w:style w:type="paragraph" w:styleId="af0">
    <w:name w:val="header"/>
    <w:basedOn w:val="a"/>
    <w:link w:val="Char13"/>
    <w:qFormat/>
    <w:rsid w:val="00D27BB7"/>
    <w:pPr>
      <w:pBdr>
        <w:bottom w:val="single" w:sz="6" w:space="1" w:color="auto"/>
      </w:pBdr>
      <w:tabs>
        <w:tab w:val="center" w:pos="4153"/>
        <w:tab w:val="right" w:pos="8306"/>
      </w:tabs>
      <w:snapToGrid w:val="0"/>
      <w:jc w:val="center"/>
    </w:pPr>
    <w:rPr>
      <w:sz w:val="18"/>
    </w:rPr>
  </w:style>
  <w:style w:type="paragraph" w:styleId="10">
    <w:name w:val="toc 1"/>
    <w:basedOn w:val="a"/>
    <w:next w:val="a"/>
    <w:qFormat/>
    <w:rsid w:val="00D27BB7"/>
    <w:pPr>
      <w:spacing w:before="120" w:after="120"/>
      <w:jc w:val="left"/>
    </w:pPr>
    <w:rPr>
      <w:rFonts w:ascii="Calibri" w:hAnsi="Calibri" w:cs="Calibri"/>
      <w:b/>
      <w:bCs/>
      <w:caps/>
      <w:sz w:val="20"/>
    </w:rPr>
  </w:style>
  <w:style w:type="paragraph" w:styleId="41">
    <w:name w:val="toc 4"/>
    <w:basedOn w:val="a"/>
    <w:next w:val="a"/>
    <w:uiPriority w:val="99"/>
    <w:qFormat/>
    <w:rsid w:val="00D27BB7"/>
    <w:pPr>
      <w:ind w:left="630"/>
      <w:jc w:val="left"/>
    </w:pPr>
    <w:rPr>
      <w:rFonts w:ascii="Calibri" w:hAnsi="Calibri" w:cs="Calibri"/>
      <w:sz w:val="18"/>
      <w:szCs w:val="18"/>
    </w:rPr>
  </w:style>
  <w:style w:type="paragraph" w:styleId="af1">
    <w:name w:val="Subtitle"/>
    <w:basedOn w:val="a"/>
    <w:next w:val="a"/>
    <w:link w:val="Char30"/>
    <w:uiPriority w:val="99"/>
    <w:qFormat/>
    <w:rsid w:val="00D27BB7"/>
    <w:pPr>
      <w:spacing w:before="240" w:after="60" w:line="312" w:lineRule="auto"/>
      <w:jc w:val="center"/>
      <w:outlineLvl w:val="1"/>
    </w:pPr>
    <w:rPr>
      <w:rFonts w:ascii="Cambria" w:hAnsi="Cambria"/>
      <w:b/>
      <w:kern w:val="28"/>
      <w:sz w:val="32"/>
    </w:rPr>
  </w:style>
  <w:style w:type="paragraph" w:styleId="af2">
    <w:name w:val="List"/>
    <w:basedOn w:val="a"/>
    <w:uiPriority w:val="99"/>
    <w:qFormat/>
    <w:rsid w:val="00D27BB7"/>
    <w:pPr>
      <w:ind w:left="200" w:hangingChars="200" w:hanging="200"/>
    </w:pPr>
    <w:rPr>
      <w:rFonts w:ascii="Calibri" w:hAnsi="Calibri"/>
      <w:szCs w:val="22"/>
    </w:rPr>
  </w:style>
  <w:style w:type="paragraph" w:styleId="af3">
    <w:name w:val="footnote text"/>
    <w:basedOn w:val="a"/>
    <w:link w:val="Char4"/>
    <w:uiPriority w:val="99"/>
    <w:qFormat/>
    <w:rsid w:val="00D27BB7"/>
    <w:pPr>
      <w:adjustRightInd w:val="0"/>
      <w:spacing w:line="312" w:lineRule="atLeast"/>
      <w:textAlignment w:val="baseline"/>
    </w:pPr>
    <w:rPr>
      <w:rFonts w:ascii="Calibri" w:hAnsi="Calibri"/>
      <w:sz w:val="18"/>
      <w:szCs w:val="22"/>
    </w:rPr>
  </w:style>
  <w:style w:type="paragraph" w:styleId="60">
    <w:name w:val="toc 6"/>
    <w:basedOn w:val="a"/>
    <w:next w:val="a"/>
    <w:uiPriority w:val="99"/>
    <w:qFormat/>
    <w:rsid w:val="00D27BB7"/>
    <w:pPr>
      <w:ind w:left="1050"/>
      <w:jc w:val="left"/>
    </w:pPr>
    <w:rPr>
      <w:rFonts w:ascii="Calibri" w:hAnsi="Calibri" w:cs="Calibri"/>
      <w:sz w:val="18"/>
      <w:szCs w:val="18"/>
    </w:rPr>
  </w:style>
  <w:style w:type="paragraph" w:styleId="33">
    <w:name w:val="Body Text Indent 3"/>
    <w:basedOn w:val="a"/>
    <w:link w:val="3Char1"/>
    <w:uiPriority w:val="99"/>
    <w:qFormat/>
    <w:rsid w:val="00D27BB7"/>
    <w:pPr>
      <w:overflowPunct w:val="0"/>
      <w:autoSpaceDE w:val="0"/>
      <w:autoSpaceDN w:val="0"/>
      <w:adjustRightInd w:val="0"/>
      <w:spacing w:line="360" w:lineRule="auto"/>
      <w:ind w:firstLine="540"/>
      <w:textAlignment w:val="baseline"/>
    </w:pPr>
    <w:rPr>
      <w:rFonts w:ascii="宋体" w:hAnsi="MS Sans Serif"/>
      <w:color w:val="000000"/>
      <w:sz w:val="24"/>
      <w:szCs w:val="22"/>
    </w:rPr>
  </w:style>
  <w:style w:type="paragraph" w:styleId="23">
    <w:name w:val="toc 2"/>
    <w:basedOn w:val="a"/>
    <w:next w:val="a"/>
    <w:qFormat/>
    <w:rsid w:val="00D27BB7"/>
    <w:pPr>
      <w:ind w:left="210"/>
      <w:jc w:val="left"/>
    </w:pPr>
    <w:rPr>
      <w:rFonts w:ascii="Calibri" w:hAnsi="Calibri" w:cs="Calibri"/>
      <w:smallCaps/>
      <w:sz w:val="20"/>
    </w:rPr>
  </w:style>
  <w:style w:type="paragraph" w:styleId="90">
    <w:name w:val="toc 9"/>
    <w:basedOn w:val="a"/>
    <w:next w:val="a"/>
    <w:uiPriority w:val="99"/>
    <w:qFormat/>
    <w:rsid w:val="00D27BB7"/>
    <w:pPr>
      <w:ind w:left="1680"/>
      <w:jc w:val="left"/>
    </w:pPr>
    <w:rPr>
      <w:rFonts w:ascii="Calibri" w:hAnsi="Calibri" w:cs="Calibri"/>
      <w:sz w:val="18"/>
      <w:szCs w:val="18"/>
    </w:rPr>
  </w:style>
  <w:style w:type="paragraph" w:styleId="24">
    <w:name w:val="Body Text 2"/>
    <w:basedOn w:val="a"/>
    <w:link w:val="2Char2"/>
    <w:uiPriority w:val="99"/>
    <w:qFormat/>
    <w:rsid w:val="00D27BB7"/>
    <w:rPr>
      <w:sz w:val="28"/>
    </w:rPr>
  </w:style>
  <w:style w:type="paragraph" w:styleId="HTML">
    <w:name w:val="HTML Preformatted"/>
    <w:basedOn w:val="a"/>
    <w:link w:val="HTMLChar"/>
    <w:uiPriority w:val="99"/>
    <w:qFormat/>
    <w:rsid w:val="00D27B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f4">
    <w:name w:val="Normal (Web)"/>
    <w:basedOn w:val="a"/>
    <w:uiPriority w:val="99"/>
    <w:qFormat/>
    <w:rsid w:val="00D27BB7"/>
    <w:pPr>
      <w:widowControl/>
      <w:spacing w:before="100" w:beforeAutospacing="1" w:after="100" w:afterAutospacing="1"/>
      <w:jc w:val="left"/>
    </w:pPr>
    <w:rPr>
      <w:rFonts w:ascii="宋体" w:hAnsi="宋体" w:cs="宋体"/>
      <w:kern w:val="0"/>
      <w:sz w:val="24"/>
      <w:szCs w:val="24"/>
    </w:rPr>
  </w:style>
  <w:style w:type="paragraph" w:styleId="af5">
    <w:name w:val="Title"/>
    <w:basedOn w:val="a"/>
    <w:next w:val="a"/>
    <w:link w:val="Char5"/>
    <w:uiPriority w:val="99"/>
    <w:qFormat/>
    <w:rsid w:val="00D27BB7"/>
    <w:pPr>
      <w:spacing w:before="240" w:after="60"/>
      <w:jc w:val="center"/>
      <w:outlineLvl w:val="0"/>
    </w:pPr>
    <w:rPr>
      <w:rFonts w:ascii="Cambria" w:hAnsi="Cambria"/>
      <w:b/>
      <w:bCs/>
      <w:kern w:val="0"/>
      <w:sz w:val="32"/>
      <w:szCs w:val="32"/>
    </w:rPr>
  </w:style>
  <w:style w:type="paragraph" w:styleId="af6">
    <w:name w:val="annotation subject"/>
    <w:basedOn w:val="a9"/>
    <w:next w:val="a9"/>
    <w:link w:val="Char23"/>
    <w:uiPriority w:val="99"/>
    <w:qFormat/>
    <w:rsid w:val="00D27BB7"/>
    <w:rPr>
      <w:b/>
    </w:rPr>
  </w:style>
  <w:style w:type="table" w:styleId="af7">
    <w:name w:val="Table Grid"/>
    <w:basedOn w:val="a2"/>
    <w:uiPriority w:val="99"/>
    <w:qFormat/>
    <w:rsid w:val="00D27B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99"/>
    <w:qFormat/>
    <w:rsid w:val="00D27BB7"/>
    <w:rPr>
      <w:rFonts w:cs="Times New Roman"/>
      <w:b/>
    </w:rPr>
  </w:style>
  <w:style w:type="character" w:styleId="af9">
    <w:name w:val="endnote reference"/>
    <w:basedOn w:val="a1"/>
    <w:uiPriority w:val="99"/>
    <w:qFormat/>
    <w:rsid w:val="00D27BB7"/>
    <w:rPr>
      <w:rFonts w:cs="Times New Roman"/>
      <w:vertAlign w:val="superscript"/>
    </w:rPr>
  </w:style>
  <w:style w:type="character" w:styleId="afa">
    <w:name w:val="page number"/>
    <w:basedOn w:val="a1"/>
    <w:uiPriority w:val="99"/>
    <w:qFormat/>
    <w:rsid w:val="00D27BB7"/>
    <w:rPr>
      <w:rFonts w:cs="Times New Roman"/>
    </w:rPr>
  </w:style>
  <w:style w:type="character" w:styleId="afb">
    <w:name w:val="FollowedHyperlink"/>
    <w:basedOn w:val="a1"/>
    <w:uiPriority w:val="99"/>
    <w:qFormat/>
    <w:rsid w:val="00D27BB7"/>
    <w:rPr>
      <w:rFonts w:cs="Times New Roman"/>
      <w:color w:val="800080"/>
      <w:u w:val="single"/>
    </w:rPr>
  </w:style>
  <w:style w:type="character" w:styleId="afc">
    <w:name w:val="Emphasis"/>
    <w:basedOn w:val="a1"/>
    <w:uiPriority w:val="99"/>
    <w:qFormat/>
    <w:rsid w:val="00D27BB7"/>
    <w:rPr>
      <w:rFonts w:cs="Times New Roman"/>
      <w:i/>
    </w:rPr>
  </w:style>
  <w:style w:type="character" w:styleId="afd">
    <w:name w:val="Hyperlink"/>
    <w:basedOn w:val="a1"/>
    <w:uiPriority w:val="99"/>
    <w:qFormat/>
    <w:rsid w:val="00D27BB7"/>
    <w:rPr>
      <w:rFonts w:cs="Times New Roman"/>
      <w:color w:val="0000FF"/>
      <w:u w:val="single"/>
    </w:rPr>
  </w:style>
  <w:style w:type="character" w:styleId="afe">
    <w:name w:val="annotation reference"/>
    <w:basedOn w:val="a1"/>
    <w:uiPriority w:val="99"/>
    <w:qFormat/>
    <w:rsid w:val="00D27BB7"/>
    <w:rPr>
      <w:rFonts w:cs="Times New Roman"/>
      <w:sz w:val="21"/>
    </w:rPr>
  </w:style>
  <w:style w:type="character" w:styleId="aff">
    <w:name w:val="footnote reference"/>
    <w:basedOn w:val="a1"/>
    <w:uiPriority w:val="99"/>
    <w:qFormat/>
    <w:rsid w:val="00D27BB7"/>
    <w:rPr>
      <w:rFonts w:cs="Times New Roman"/>
      <w:vertAlign w:val="superscript"/>
    </w:rPr>
  </w:style>
  <w:style w:type="character" w:customStyle="1" w:styleId="1Char">
    <w:name w:val="标题 1 Char"/>
    <w:basedOn w:val="a1"/>
    <w:link w:val="1"/>
    <w:uiPriority w:val="99"/>
    <w:qFormat/>
    <w:locked/>
    <w:rsid w:val="00D27BB7"/>
    <w:rPr>
      <w:rFonts w:cs="Times New Roman"/>
      <w:kern w:val="2"/>
      <w:sz w:val="28"/>
    </w:rPr>
  </w:style>
  <w:style w:type="character" w:customStyle="1" w:styleId="2Char">
    <w:name w:val="标题 2 Char"/>
    <w:basedOn w:val="a1"/>
    <w:link w:val="2"/>
    <w:uiPriority w:val="99"/>
    <w:qFormat/>
    <w:locked/>
    <w:rsid w:val="00D27BB7"/>
    <w:rPr>
      <w:rFonts w:ascii="Arial" w:eastAsia="黑体" w:hAnsi="Arial" w:cs="Times New Roman"/>
      <w:b/>
      <w:kern w:val="2"/>
      <w:sz w:val="32"/>
    </w:rPr>
  </w:style>
  <w:style w:type="character" w:customStyle="1" w:styleId="3Char">
    <w:name w:val="标题 3 Char"/>
    <w:basedOn w:val="a1"/>
    <w:link w:val="3"/>
    <w:uiPriority w:val="99"/>
    <w:qFormat/>
    <w:locked/>
    <w:rsid w:val="00D27BB7"/>
    <w:rPr>
      <w:rFonts w:cs="Times New Roman"/>
      <w:b/>
      <w:bCs/>
      <w:kern w:val="2"/>
      <w:sz w:val="32"/>
      <w:szCs w:val="32"/>
    </w:rPr>
  </w:style>
  <w:style w:type="character" w:customStyle="1" w:styleId="4Char">
    <w:name w:val="标题 4 Char"/>
    <w:basedOn w:val="a1"/>
    <w:link w:val="4"/>
    <w:uiPriority w:val="99"/>
    <w:qFormat/>
    <w:locked/>
    <w:rsid w:val="00D27BB7"/>
    <w:rPr>
      <w:rFonts w:ascii="Cambria" w:eastAsia="宋体" w:hAnsi="Cambria" w:cs="Times New Roman"/>
      <w:b/>
      <w:bCs/>
      <w:kern w:val="2"/>
      <w:sz w:val="28"/>
      <w:szCs w:val="28"/>
    </w:rPr>
  </w:style>
  <w:style w:type="character" w:customStyle="1" w:styleId="5Char">
    <w:name w:val="标题 5 Char"/>
    <w:basedOn w:val="a1"/>
    <w:link w:val="5"/>
    <w:uiPriority w:val="99"/>
    <w:semiHidden/>
    <w:qFormat/>
    <w:locked/>
    <w:rsid w:val="00D27BB7"/>
    <w:rPr>
      <w:rFonts w:cs="Times New Roman"/>
      <w:b/>
      <w:bCs/>
      <w:kern w:val="2"/>
      <w:sz w:val="28"/>
      <w:szCs w:val="28"/>
    </w:rPr>
  </w:style>
  <w:style w:type="character" w:customStyle="1" w:styleId="6Char">
    <w:name w:val="标题 6 Char"/>
    <w:basedOn w:val="a1"/>
    <w:link w:val="6"/>
    <w:uiPriority w:val="99"/>
    <w:qFormat/>
    <w:locked/>
    <w:rsid w:val="00D27BB7"/>
    <w:rPr>
      <w:rFonts w:ascii="Cambria" w:hAnsi="Cambria" w:cs="Times New Roman"/>
      <w:b/>
      <w:bCs/>
      <w:sz w:val="24"/>
      <w:szCs w:val="24"/>
    </w:rPr>
  </w:style>
  <w:style w:type="character" w:customStyle="1" w:styleId="7Char">
    <w:name w:val="标题 7 Char"/>
    <w:basedOn w:val="a1"/>
    <w:link w:val="7"/>
    <w:uiPriority w:val="99"/>
    <w:qFormat/>
    <w:locked/>
    <w:rsid w:val="00D27BB7"/>
    <w:rPr>
      <w:rFonts w:ascii="Calibri" w:hAnsi="Calibri" w:cs="Times New Roman"/>
      <w:b/>
      <w:bCs/>
      <w:sz w:val="24"/>
      <w:szCs w:val="24"/>
    </w:rPr>
  </w:style>
  <w:style w:type="character" w:customStyle="1" w:styleId="8Char">
    <w:name w:val="标题 8 Char"/>
    <w:basedOn w:val="a1"/>
    <w:link w:val="8"/>
    <w:uiPriority w:val="99"/>
    <w:qFormat/>
    <w:locked/>
    <w:rsid w:val="00D27BB7"/>
    <w:rPr>
      <w:rFonts w:ascii="Cambria" w:hAnsi="Cambria" w:cs="Times New Roman"/>
      <w:sz w:val="24"/>
      <w:szCs w:val="24"/>
    </w:rPr>
  </w:style>
  <w:style w:type="character" w:customStyle="1" w:styleId="9Char">
    <w:name w:val="标题 9 Char"/>
    <w:basedOn w:val="a1"/>
    <w:link w:val="9"/>
    <w:uiPriority w:val="99"/>
    <w:qFormat/>
    <w:locked/>
    <w:rsid w:val="00D27BB7"/>
    <w:rPr>
      <w:rFonts w:ascii="Cambria" w:hAnsi="Cambria" w:cs="Times New Roman"/>
      <w:sz w:val="21"/>
      <w:szCs w:val="21"/>
    </w:rPr>
  </w:style>
  <w:style w:type="character" w:customStyle="1" w:styleId="Char10">
    <w:name w:val="批注文字 Char1"/>
    <w:basedOn w:val="a1"/>
    <w:link w:val="a9"/>
    <w:uiPriority w:val="99"/>
    <w:semiHidden/>
    <w:qFormat/>
    <w:locked/>
    <w:rsid w:val="00D27BB7"/>
    <w:rPr>
      <w:rFonts w:cs="Times New Roman"/>
      <w:sz w:val="20"/>
      <w:szCs w:val="20"/>
    </w:rPr>
  </w:style>
  <w:style w:type="character" w:customStyle="1" w:styleId="Char23">
    <w:name w:val="批注主题 Char2"/>
    <w:basedOn w:val="Char6"/>
    <w:link w:val="af6"/>
    <w:uiPriority w:val="99"/>
    <w:semiHidden/>
    <w:qFormat/>
    <w:locked/>
    <w:rsid w:val="00D27BB7"/>
    <w:rPr>
      <w:rFonts w:cs="Times New Roman"/>
      <w:b/>
      <w:bCs/>
      <w:kern w:val="2"/>
      <w:sz w:val="20"/>
      <w:szCs w:val="20"/>
    </w:rPr>
  </w:style>
  <w:style w:type="character" w:customStyle="1" w:styleId="Char6">
    <w:name w:val="批注文字 Char"/>
    <w:uiPriority w:val="99"/>
    <w:qFormat/>
    <w:locked/>
    <w:rsid w:val="00D27BB7"/>
    <w:rPr>
      <w:kern w:val="2"/>
      <w:sz w:val="21"/>
    </w:rPr>
  </w:style>
  <w:style w:type="character" w:customStyle="1" w:styleId="Char31">
    <w:name w:val="正文文本 Char3"/>
    <w:basedOn w:val="a1"/>
    <w:uiPriority w:val="99"/>
    <w:semiHidden/>
    <w:qFormat/>
    <w:locked/>
    <w:rsid w:val="00D27BB7"/>
    <w:rPr>
      <w:rFonts w:cs="Times New Roman"/>
      <w:sz w:val="20"/>
      <w:szCs w:val="20"/>
    </w:rPr>
  </w:style>
  <w:style w:type="character" w:customStyle="1" w:styleId="BodyTextFirstIndentChar">
    <w:name w:val="Body Text First Indent Char"/>
    <w:basedOn w:val="Char2"/>
    <w:uiPriority w:val="99"/>
    <w:semiHidden/>
    <w:qFormat/>
    <w:locked/>
    <w:rsid w:val="00D27BB7"/>
    <w:rPr>
      <w:rFonts w:cs="Times New Roman"/>
      <w:kern w:val="2"/>
      <w:sz w:val="20"/>
      <w:szCs w:val="20"/>
    </w:rPr>
  </w:style>
  <w:style w:type="character" w:customStyle="1" w:styleId="Char2">
    <w:name w:val="正文文本 Char2"/>
    <w:basedOn w:val="a1"/>
    <w:link w:val="a4"/>
    <w:uiPriority w:val="99"/>
    <w:qFormat/>
    <w:locked/>
    <w:rsid w:val="00D27BB7"/>
    <w:rPr>
      <w:rFonts w:cs="Times New Roman"/>
      <w:kern w:val="2"/>
      <w:sz w:val="24"/>
      <w:szCs w:val="24"/>
    </w:rPr>
  </w:style>
  <w:style w:type="character" w:customStyle="1" w:styleId="Char32">
    <w:name w:val="文档结构图 Char3"/>
    <w:basedOn w:val="a1"/>
    <w:uiPriority w:val="99"/>
    <w:semiHidden/>
    <w:qFormat/>
    <w:locked/>
    <w:rsid w:val="00D27BB7"/>
    <w:rPr>
      <w:rFonts w:cs="Times New Roman"/>
      <w:sz w:val="2"/>
    </w:rPr>
  </w:style>
  <w:style w:type="character" w:customStyle="1" w:styleId="3Char10">
    <w:name w:val="正文文本 3 Char1"/>
    <w:basedOn w:val="a1"/>
    <w:uiPriority w:val="99"/>
    <w:semiHidden/>
    <w:qFormat/>
    <w:locked/>
    <w:rsid w:val="00D27BB7"/>
    <w:rPr>
      <w:rFonts w:cs="Times New Roman"/>
      <w:sz w:val="16"/>
      <w:szCs w:val="16"/>
    </w:rPr>
  </w:style>
  <w:style w:type="character" w:customStyle="1" w:styleId="Char14">
    <w:name w:val="正文文本缩进 Char1"/>
    <w:basedOn w:val="a1"/>
    <w:uiPriority w:val="99"/>
    <w:semiHidden/>
    <w:qFormat/>
    <w:locked/>
    <w:rsid w:val="00D27BB7"/>
    <w:rPr>
      <w:rFonts w:cs="Times New Roman"/>
      <w:sz w:val="20"/>
      <w:szCs w:val="20"/>
    </w:rPr>
  </w:style>
  <w:style w:type="character" w:customStyle="1" w:styleId="Char11">
    <w:name w:val="纯文本 Char1"/>
    <w:basedOn w:val="a1"/>
    <w:link w:val="ab"/>
    <w:uiPriority w:val="99"/>
    <w:semiHidden/>
    <w:qFormat/>
    <w:locked/>
    <w:rsid w:val="00D27BB7"/>
    <w:rPr>
      <w:rFonts w:ascii="宋体" w:hAnsi="Courier New" w:cs="Courier New"/>
      <w:sz w:val="21"/>
      <w:szCs w:val="21"/>
    </w:rPr>
  </w:style>
  <w:style w:type="character" w:customStyle="1" w:styleId="Char21">
    <w:name w:val="日期 Char2"/>
    <w:basedOn w:val="a1"/>
    <w:link w:val="ac"/>
    <w:uiPriority w:val="99"/>
    <w:semiHidden/>
    <w:qFormat/>
    <w:locked/>
    <w:rsid w:val="00D27BB7"/>
    <w:rPr>
      <w:rFonts w:cs="Times New Roman"/>
      <w:sz w:val="20"/>
      <w:szCs w:val="20"/>
    </w:rPr>
  </w:style>
  <w:style w:type="character" w:customStyle="1" w:styleId="2Char10">
    <w:name w:val="正文文本缩进 2 Char1"/>
    <w:basedOn w:val="a1"/>
    <w:uiPriority w:val="99"/>
    <w:semiHidden/>
    <w:qFormat/>
    <w:locked/>
    <w:rsid w:val="00D27BB7"/>
    <w:rPr>
      <w:rFonts w:cs="Times New Roman"/>
      <w:sz w:val="20"/>
      <w:szCs w:val="20"/>
    </w:rPr>
  </w:style>
  <w:style w:type="character" w:customStyle="1" w:styleId="Char15">
    <w:name w:val="尾注文本 Char1"/>
    <w:basedOn w:val="a1"/>
    <w:uiPriority w:val="99"/>
    <w:semiHidden/>
    <w:qFormat/>
    <w:locked/>
    <w:rsid w:val="00D27BB7"/>
    <w:rPr>
      <w:rFonts w:cs="Times New Roman"/>
      <w:sz w:val="20"/>
      <w:szCs w:val="20"/>
    </w:rPr>
  </w:style>
  <w:style w:type="character" w:customStyle="1" w:styleId="Char22">
    <w:name w:val="批注框文本 Char2"/>
    <w:basedOn w:val="a1"/>
    <w:link w:val="ae"/>
    <w:uiPriority w:val="99"/>
    <w:semiHidden/>
    <w:qFormat/>
    <w:locked/>
    <w:rsid w:val="00D27BB7"/>
    <w:rPr>
      <w:rFonts w:cs="Times New Roman"/>
      <w:sz w:val="2"/>
    </w:rPr>
  </w:style>
  <w:style w:type="character" w:customStyle="1" w:styleId="Char12">
    <w:name w:val="页脚 Char1"/>
    <w:basedOn w:val="a1"/>
    <w:link w:val="af"/>
    <w:uiPriority w:val="99"/>
    <w:semiHidden/>
    <w:qFormat/>
    <w:locked/>
    <w:rsid w:val="00D27BB7"/>
    <w:rPr>
      <w:rFonts w:cs="Times New Roman"/>
      <w:sz w:val="18"/>
      <w:szCs w:val="18"/>
    </w:rPr>
  </w:style>
  <w:style w:type="character" w:customStyle="1" w:styleId="2Char11">
    <w:name w:val="正文首行缩进 2 Char1"/>
    <w:basedOn w:val="Char0"/>
    <w:uiPriority w:val="99"/>
    <w:semiHidden/>
    <w:qFormat/>
    <w:locked/>
    <w:rsid w:val="00D27BB7"/>
    <w:rPr>
      <w:rFonts w:ascii="宋体" w:cs="Times New Roman"/>
      <w:kern w:val="2"/>
      <w:sz w:val="20"/>
      <w:szCs w:val="20"/>
    </w:rPr>
  </w:style>
  <w:style w:type="character" w:customStyle="1" w:styleId="Char0">
    <w:name w:val="正文文本缩进 Char"/>
    <w:basedOn w:val="a1"/>
    <w:link w:val="a5"/>
    <w:uiPriority w:val="99"/>
    <w:qFormat/>
    <w:locked/>
    <w:rsid w:val="00D27BB7"/>
    <w:rPr>
      <w:rFonts w:ascii="宋体" w:cs="Times New Roman"/>
      <w:kern w:val="2"/>
      <w:sz w:val="28"/>
    </w:rPr>
  </w:style>
  <w:style w:type="character" w:customStyle="1" w:styleId="Char13">
    <w:name w:val="页眉 Char1"/>
    <w:basedOn w:val="a1"/>
    <w:link w:val="af0"/>
    <w:uiPriority w:val="99"/>
    <w:semiHidden/>
    <w:qFormat/>
    <w:locked/>
    <w:rsid w:val="00D27BB7"/>
    <w:rPr>
      <w:rFonts w:cs="Times New Roman"/>
      <w:sz w:val="18"/>
      <w:szCs w:val="18"/>
    </w:rPr>
  </w:style>
  <w:style w:type="character" w:customStyle="1" w:styleId="Char30">
    <w:name w:val="副标题 Char3"/>
    <w:basedOn w:val="a1"/>
    <w:link w:val="af1"/>
    <w:uiPriority w:val="99"/>
    <w:qFormat/>
    <w:locked/>
    <w:rsid w:val="00D27BB7"/>
    <w:rPr>
      <w:rFonts w:ascii="Cambria" w:hAnsi="Cambria" w:cs="Times New Roman"/>
      <w:b/>
      <w:bCs/>
      <w:kern w:val="28"/>
      <w:sz w:val="32"/>
      <w:szCs w:val="32"/>
    </w:rPr>
  </w:style>
  <w:style w:type="character" w:customStyle="1" w:styleId="Char16">
    <w:name w:val="脚注文本 Char1"/>
    <w:basedOn w:val="a1"/>
    <w:uiPriority w:val="99"/>
    <w:semiHidden/>
    <w:qFormat/>
    <w:locked/>
    <w:rsid w:val="00D27BB7"/>
    <w:rPr>
      <w:rFonts w:cs="Times New Roman"/>
      <w:sz w:val="18"/>
      <w:szCs w:val="18"/>
    </w:rPr>
  </w:style>
  <w:style w:type="character" w:customStyle="1" w:styleId="3Char11">
    <w:name w:val="正文文本缩进 3 Char1"/>
    <w:basedOn w:val="a1"/>
    <w:uiPriority w:val="99"/>
    <w:semiHidden/>
    <w:qFormat/>
    <w:locked/>
    <w:rsid w:val="00D27BB7"/>
    <w:rPr>
      <w:rFonts w:cs="Times New Roman"/>
      <w:sz w:val="16"/>
      <w:szCs w:val="16"/>
    </w:rPr>
  </w:style>
  <w:style w:type="character" w:customStyle="1" w:styleId="2Char2">
    <w:name w:val="正文文本 2 Char2"/>
    <w:basedOn w:val="a1"/>
    <w:link w:val="24"/>
    <w:uiPriority w:val="99"/>
    <w:semiHidden/>
    <w:qFormat/>
    <w:locked/>
    <w:rsid w:val="00D27BB7"/>
    <w:rPr>
      <w:rFonts w:cs="Times New Roman"/>
      <w:sz w:val="20"/>
      <w:szCs w:val="20"/>
    </w:rPr>
  </w:style>
  <w:style w:type="character" w:customStyle="1" w:styleId="HTMLChar">
    <w:name w:val="HTML 预设格式 Char"/>
    <w:basedOn w:val="a1"/>
    <w:link w:val="HTML"/>
    <w:uiPriority w:val="99"/>
    <w:semiHidden/>
    <w:qFormat/>
    <w:locked/>
    <w:rsid w:val="00D27BB7"/>
    <w:rPr>
      <w:rFonts w:ascii="Courier New" w:hAnsi="Courier New" w:cs="Courier New"/>
      <w:sz w:val="20"/>
      <w:szCs w:val="20"/>
    </w:rPr>
  </w:style>
  <w:style w:type="character" w:customStyle="1" w:styleId="Char24">
    <w:name w:val="标题 Char2"/>
    <w:basedOn w:val="a1"/>
    <w:uiPriority w:val="99"/>
    <w:qFormat/>
    <w:locked/>
    <w:rsid w:val="00D27BB7"/>
    <w:rPr>
      <w:rFonts w:ascii="Cambria" w:hAnsi="Cambria" w:cs="Times New Roman"/>
      <w:b/>
      <w:bCs/>
      <w:sz w:val="32"/>
      <w:szCs w:val="32"/>
    </w:rPr>
  </w:style>
  <w:style w:type="character" w:customStyle="1" w:styleId="Char4">
    <w:name w:val="脚注文本 Char"/>
    <w:basedOn w:val="a1"/>
    <w:link w:val="af3"/>
    <w:uiPriority w:val="99"/>
    <w:qFormat/>
    <w:locked/>
    <w:rsid w:val="00D27BB7"/>
    <w:rPr>
      <w:rFonts w:ascii="Calibri" w:hAnsi="Calibri" w:cs="Times New Roman"/>
      <w:kern w:val="2"/>
      <w:sz w:val="22"/>
      <w:szCs w:val="22"/>
    </w:rPr>
  </w:style>
  <w:style w:type="character" w:customStyle="1" w:styleId="Char17">
    <w:name w:val="正文文本 Char1"/>
    <w:uiPriority w:val="99"/>
    <w:qFormat/>
    <w:rsid w:val="00D27BB7"/>
    <w:rPr>
      <w:kern w:val="2"/>
      <w:sz w:val="22"/>
    </w:rPr>
  </w:style>
  <w:style w:type="character" w:customStyle="1" w:styleId="Char7">
    <w:name w:val="引用 Char"/>
    <w:uiPriority w:val="99"/>
    <w:qFormat/>
    <w:rsid w:val="00D27BB7"/>
    <w:rPr>
      <w:i/>
      <w:color w:val="000000"/>
    </w:rPr>
  </w:style>
  <w:style w:type="character" w:customStyle="1" w:styleId="Char1">
    <w:name w:val="正文缩进 Char"/>
    <w:link w:val="a6"/>
    <w:uiPriority w:val="99"/>
    <w:qFormat/>
    <w:locked/>
    <w:rsid w:val="00D27BB7"/>
    <w:rPr>
      <w:rFonts w:ascii="Calibri" w:hAnsi="Calibri"/>
    </w:rPr>
  </w:style>
  <w:style w:type="character" w:customStyle="1" w:styleId="Char8">
    <w:name w:val="页眉 Char"/>
    <w:uiPriority w:val="99"/>
    <w:qFormat/>
    <w:locked/>
    <w:rsid w:val="00D27BB7"/>
    <w:rPr>
      <w:kern w:val="2"/>
      <w:sz w:val="18"/>
    </w:rPr>
  </w:style>
  <w:style w:type="character" w:customStyle="1" w:styleId="Char18">
    <w:name w:val="批注框文本 Char1"/>
    <w:uiPriority w:val="99"/>
    <w:qFormat/>
    <w:rsid w:val="00D27BB7"/>
    <w:rPr>
      <w:kern w:val="2"/>
      <w:sz w:val="18"/>
    </w:rPr>
  </w:style>
  <w:style w:type="character" w:customStyle="1" w:styleId="Char3">
    <w:name w:val="尾注文本 Char"/>
    <w:basedOn w:val="a1"/>
    <w:link w:val="ad"/>
    <w:uiPriority w:val="99"/>
    <w:qFormat/>
    <w:locked/>
    <w:rsid w:val="00D27BB7"/>
    <w:rPr>
      <w:rFonts w:ascii="Calibri" w:hAnsi="Calibri" w:cs="Times New Roman"/>
      <w:kern w:val="2"/>
      <w:sz w:val="22"/>
      <w:szCs w:val="22"/>
    </w:rPr>
  </w:style>
  <w:style w:type="character" w:customStyle="1" w:styleId="Char19">
    <w:name w:val="标题 Char1"/>
    <w:basedOn w:val="a1"/>
    <w:uiPriority w:val="99"/>
    <w:qFormat/>
    <w:locked/>
    <w:rsid w:val="00D27BB7"/>
    <w:rPr>
      <w:rFonts w:ascii="Cambria" w:hAnsi="Cambria" w:cs="Times New Roman"/>
      <w:b/>
      <w:bCs/>
      <w:kern w:val="2"/>
      <w:sz w:val="32"/>
      <w:szCs w:val="32"/>
    </w:rPr>
  </w:style>
  <w:style w:type="character" w:customStyle="1" w:styleId="Char5">
    <w:name w:val="标题 Char"/>
    <w:basedOn w:val="a1"/>
    <w:link w:val="af5"/>
    <w:uiPriority w:val="99"/>
    <w:qFormat/>
    <w:locked/>
    <w:rsid w:val="00D27BB7"/>
    <w:rPr>
      <w:rFonts w:ascii="Cambria" w:hAnsi="Cambria" w:cs="Times New Roman"/>
      <w:b/>
      <w:bCs/>
      <w:sz w:val="32"/>
      <w:szCs w:val="32"/>
    </w:rPr>
  </w:style>
  <w:style w:type="character" w:customStyle="1" w:styleId="Char25">
    <w:name w:val="副标题 Char2"/>
    <w:basedOn w:val="a1"/>
    <w:uiPriority w:val="99"/>
    <w:qFormat/>
    <w:locked/>
    <w:rsid w:val="00D27BB7"/>
    <w:rPr>
      <w:rFonts w:ascii="Cambria" w:hAnsi="Cambria" w:cs="Times New Roman"/>
      <w:b/>
      <w:bCs/>
      <w:kern w:val="28"/>
      <w:sz w:val="32"/>
      <w:szCs w:val="32"/>
    </w:rPr>
  </w:style>
  <w:style w:type="character" w:customStyle="1" w:styleId="Char9">
    <w:name w:val="批注主题 Char"/>
    <w:uiPriority w:val="99"/>
    <w:qFormat/>
    <w:locked/>
    <w:rsid w:val="00D27BB7"/>
    <w:rPr>
      <w:b/>
      <w:kern w:val="2"/>
      <w:sz w:val="21"/>
    </w:rPr>
  </w:style>
  <w:style w:type="character" w:customStyle="1" w:styleId="Chara">
    <w:name w:val="纯文本 Char"/>
    <w:uiPriority w:val="99"/>
    <w:qFormat/>
    <w:locked/>
    <w:rsid w:val="00D27BB7"/>
    <w:rPr>
      <w:rFonts w:ascii="宋体" w:hAnsi="Courier New"/>
      <w:kern w:val="2"/>
      <w:sz w:val="21"/>
    </w:rPr>
  </w:style>
  <w:style w:type="character" w:customStyle="1" w:styleId="4CharChar">
    <w:name w:val="标题4 Char Char"/>
    <w:link w:val="42"/>
    <w:uiPriority w:val="99"/>
    <w:qFormat/>
    <w:locked/>
    <w:rsid w:val="00D27BB7"/>
    <w:rPr>
      <w:rFonts w:ascii="Arial" w:hAnsi="Arial"/>
      <w:b/>
      <w:sz w:val="32"/>
    </w:rPr>
  </w:style>
  <w:style w:type="paragraph" w:customStyle="1" w:styleId="42">
    <w:name w:val="标题4"/>
    <w:basedOn w:val="2"/>
    <w:next w:val="40"/>
    <w:link w:val="4CharChar"/>
    <w:uiPriority w:val="99"/>
    <w:qFormat/>
    <w:rsid w:val="00D27BB7"/>
    <w:rPr>
      <w:rFonts w:eastAsia="宋体"/>
      <w:bCs w:val="0"/>
      <w:kern w:val="0"/>
      <w:szCs w:val="20"/>
    </w:rPr>
  </w:style>
  <w:style w:type="character" w:customStyle="1" w:styleId="Char26">
    <w:name w:val="引用 Char2"/>
    <w:basedOn w:val="a1"/>
    <w:uiPriority w:val="99"/>
    <w:qFormat/>
    <w:locked/>
    <w:rsid w:val="00D27BB7"/>
    <w:rPr>
      <w:rFonts w:cs="Times New Roman"/>
      <w:i/>
      <w:iCs/>
      <w:color w:val="000000"/>
      <w:kern w:val="2"/>
      <w:sz w:val="21"/>
    </w:rPr>
  </w:style>
  <w:style w:type="paragraph" w:styleId="aff0">
    <w:name w:val="Quote"/>
    <w:basedOn w:val="a"/>
    <w:next w:val="a"/>
    <w:link w:val="Char33"/>
    <w:uiPriority w:val="99"/>
    <w:qFormat/>
    <w:rsid w:val="00D27BB7"/>
    <w:rPr>
      <w:i/>
      <w:iCs/>
      <w:color w:val="000000"/>
      <w:kern w:val="0"/>
      <w:sz w:val="20"/>
    </w:rPr>
  </w:style>
  <w:style w:type="character" w:customStyle="1" w:styleId="Char33">
    <w:name w:val="引用 Char3"/>
    <w:basedOn w:val="a1"/>
    <w:link w:val="aff0"/>
    <w:uiPriority w:val="99"/>
    <w:qFormat/>
    <w:locked/>
    <w:rsid w:val="00D27BB7"/>
    <w:rPr>
      <w:rFonts w:cs="Times New Roman"/>
      <w:i/>
      <w:iCs/>
      <w:color w:val="000000"/>
      <w:sz w:val="20"/>
      <w:szCs w:val="20"/>
    </w:rPr>
  </w:style>
  <w:style w:type="character" w:customStyle="1" w:styleId="CharChar">
    <w:name w:val="批注文字 Char Char"/>
    <w:uiPriority w:val="99"/>
    <w:qFormat/>
    <w:rsid w:val="00D27BB7"/>
    <w:rPr>
      <w:rFonts w:ascii="宋体" w:eastAsia="宋体" w:hAnsi="Times New Roman"/>
      <w:sz w:val="20"/>
    </w:rPr>
  </w:style>
  <w:style w:type="character" w:customStyle="1" w:styleId="Char1a">
    <w:name w:val="日期 Char1"/>
    <w:uiPriority w:val="99"/>
    <w:qFormat/>
    <w:rsid w:val="00D27BB7"/>
    <w:rPr>
      <w:kern w:val="2"/>
      <w:sz w:val="22"/>
    </w:rPr>
  </w:style>
  <w:style w:type="character" w:customStyle="1" w:styleId="11">
    <w:name w:val="明显参考1"/>
    <w:basedOn w:val="a1"/>
    <w:uiPriority w:val="99"/>
    <w:qFormat/>
    <w:rsid w:val="00D27BB7"/>
    <w:rPr>
      <w:rFonts w:cs="Times New Roman"/>
      <w:b/>
      <w:smallCaps/>
      <w:color w:val="C0504D"/>
      <w:spacing w:val="5"/>
      <w:u w:val="single"/>
    </w:rPr>
  </w:style>
  <w:style w:type="character" w:customStyle="1" w:styleId="Charb">
    <w:name w:val="页脚 Char"/>
    <w:uiPriority w:val="99"/>
    <w:qFormat/>
    <w:locked/>
    <w:rsid w:val="00D27BB7"/>
    <w:rPr>
      <w:sz w:val="18"/>
    </w:rPr>
  </w:style>
  <w:style w:type="character" w:customStyle="1" w:styleId="BlockquoteChar">
    <w:name w:val="Blockquote Char"/>
    <w:link w:val="Blockquote"/>
    <w:uiPriority w:val="99"/>
    <w:qFormat/>
    <w:locked/>
    <w:rsid w:val="00D27BB7"/>
    <w:rPr>
      <w:rFonts w:ascii="宋体"/>
      <w:sz w:val="24"/>
    </w:rPr>
  </w:style>
  <w:style w:type="paragraph" w:customStyle="1" w:styleId="Blockquote">
    <w:name w:val="Blockquote"/>
    <w:basedOn w:val="a"/>
    <w:link w:val="BlockquoteChar"/>
    <w:uiPriority w:val="99"/>
    <w:qFormat/>
    <w:rsid w:val="00D27BB7"/>
    <w:pPr>
      <w:autoSpaceDE w:val="0"/>
      <w:autoSpaceDN w:val="0"/>
      <w:adjustRightInd w:val="0"/>
      <w:spacing w:before="100" w:after="100"/>
      <w:ind w:left="360" w:right="360"/>
    </w:pPr>
    <w:rPr>
      <w:rFonts w:ascii="宋体"/>
      <w:kern w:val="0"/>
      <w:sz w:val="24"/>
    </w:rPr>
  </w:style>
  <w:style w:type="character" w:customStyle="1" w:styleId="2Char12">
    <w:name w:val="正文文本 2 Char1"/>
    <w:basedOn w:val="a1"/>
    <w:uiPriority w:val="99"/>
    <w:qFormat/>
    <w:locked/>
    <w:rsid w:val="00D27BB7"/>
    <w:rPr>
      <w:rFonts w:cs="Times New Roman"/>
      <w:kern w:val="2"/>
      <w:sz w:val="21"/>
    </w:rPr>
  </w:style>
  <w:style w:type="character" w:customStyle="1" w:styleId="Char">
    <w:name w:val="正文首行缩进 Char"/>
    <w:basedOn w:val="Char2"/>
    <w:link w:val="a0"/>
    <w:uiPriority w:val="99"/>
    <w:qFormat/>
    <w:locked/>
    <w:rsid w:val="00D27BB7"/>
    <w:rPr>
      <w:rFonts w:cs="Times New Roman"/>
      <w:kern w:val="2"/>
      <w:sz w:val="24"/>
      <w:szCs w:val="24"/>
    </w:rPr>
  </w:style>
  <w:style w:type="character" w:customStyle="1" w:styleId="2Char0">
    <w:name w:val="正文首行缩进 2 Char"/>
    <w:basedOn w:val="Char0"/>
    <w:link w:val="20"/>
    <w:uiPriority w:val="99"/>
    <w:qFormat/>
    <w:locked/>
    <w:rsid w:val="00D27BB7"/>
    <w:rPr>
      <w:rFonts w:ascii="宋体" w:cs="Times New Roman"/>
      <w:kern w:val="2"/>
      <w:sz w:val="28"/>
    </w:rPr>
  </w:style>
  <w:style w:type="character" w:customStyle="1" w:styleId="Char1b">
    <w:name w:val="副标题 Char1"/>
    <w:basedOn w:val="a1"/>
    <w:uiPriority w:val="99"/>
    <w:qFormat/>
    <w:rsid w:val="00D27BB7"/>
    <w:rPr>
      <w:rFonts w:ascii="Cambria" w:hAnsi="Cambria" w:cs="Times New Roman"/>
      <w:b/>
      <w:bCs/>
      <w:kern w:val="28"/>
      <w:sz w:val="32"/>
      <w:szCs w:val="32"/>
    </w:rPr>
  </w:style>
  <w:style w:type="character" w:customStyle="1" w:styleId="3Char1">
    <w:name w:val="正文文本缩进 3 Char"/>
    <w:basedOn w:val="a1"/>
    <w:link w:val="33"/>
    <w:uiPriority w:val="99"/>
    <w:qFormat/>
    <w:locked/>
    <w:rsid w:val="00D27BB7"/>
    <w:rPr>
      <w:rFonts w:ascii="宋体" w:hAnsi="MS Sans Serif" w:cs="Times New Roman"/>
      <w:color w:val="000000"/>
      <w:kern w:val="2"/>
      <w:sz w:val="22"/>
      <w:szCs w:val="22"/>
    </w:rPr>
  </w:style>
  <w:style w:type="character" w:customStyle="1" w:styleId="Charc">
    <w:name w:val="日期 Char"/>
    <w:uiPriority w:val="99"/>
    <w:qFormat/>
    <w:locked/>
    <w:rsid w:val="00D27BB7"/>
    <w:rPr>
      <w:rFonts w:ascii="宋体"/>
      <w:kern w:val="2"/>
      <w:sz w:val="24"/>
    </w:rPr>
  </w:style>
  <w:style w:type="character" w:customStyle="1" w:styleId="Char27">
    <w:name w:val="明显引用 Char2"/>
    <w:basedOn w:val="a1"/>
    <w:uiPriority w:val="99"/>
    <w:qFormat/>
    <w:locked/>
    <w:rsid w:val="00D27BB7"/>
    <w:rPr>
      <w:rFonts w:cs="Times New Roman"/>
      <w:b/>
      <w:bCs/>
      <w:i/>
      <w:iCs/>
      <w:color w:val="4F81BD"/>
      <w:kern w:val="2"/>
      <w:sz w:val="21"/>
    </w:rPr>
  </w:style>
  <w:style w:type="character" w:customStyle="1" w:styleId="3Char0">
    <w:name w:val="正文文本 3 Char"/>
    <w:basedOn w:val="a1"/>
    <w:link w:val="31"/>
    <w:uiPriority w:val="99"/>
    <w:qFormat/>
    <w:locked/>
    <w:rsid w:val="00D27BB7"/>
    <w:rPr>
      <w:rFonts w:cs="Times New Roman"/>
      <w:kern w:val="2"/>
      <w:sz w:val="16"/>
      <w:szCs w:val="16"/>
    </w:rPr>
  </w:style>
  <w:style w:type="character" w:customStyle="1" w:styleId="Chard">
    <w:name w:val="批注框文本 Char"/>
    <w:qFormat/>
    <w:locked/>
    <w:rsid w:val="00D27BB7"/>
    <w:rPr>
      <w:kern w:val="2"/>
      <w:sz w:val="18"/>
    </w:rPr>
  </w:style>
  <w:style w:type="character" w:customStyle="1" w:styleId="Chare">
    <w:name w:val="文档结构图 Char"/>
    <w:uiPriority w:val="99"/>
    <w:qFormat/>
    <w:rsid w:val="00D27BB7"/>
    <w:rPr>
      <w:rFonts w:ascii="宋体"/>
      <w:sz w:val="34"/>
      <w:shd w:val="clear" w:color="auto" w:fill="000080"/>
    </w:rPr>
  </w:style>
  <w:style w:type="character" w:customStyle="1" w:styleId="Charf">
    <w:name w:val="副标题 Char"/>
    <w:uiPriority w:val="99"/>
    <w:qFormat/>
    <w:locked/>
    <w:rsid w:val="00D27BB7"/>
    <w:rPr>
      <w:rFonts w:ascii="Cambria" w:hAnsi="Cambria"/>
      <w:b/>
      <w:kern w:val="28"/>
      <w:sz w:val="32"/>
    </w:rPr>
  </w:style>
  <w:style w:type="character" w:customStyle="1" w:styleId="Parahead">
    <w:name w:val="Para head"/>
    <w:uiPriority w:val="99"/>
    <w:qFormat/>
    <w:rsid w:val="00D27BB7"/>
    <w:rPr>
      <w:rFonts w:ascii="Arial" w:hAnsi="Arial"/>
      <w:sz w:val="20"/>
    </w:rPr>
  </w:style>
  <w:style w:type="character" w:customStyle="1" w:styleId="Char1c">
    <w:name w:val="文档结构图 Char1"/>
    <w:uiPriority w:val="99"/>
    <w:qFormat/>
    <w:rsid w:val="00D27BB7"/>
    <w:rPr>
      <w:rFonts w:ascii="宋体"/>
      <w:kern w:val="2"/>
      <w:sz w:val="18"/>
    </w:rPr>
  </w:style>
  <w:style w:type="character" w:customStyle="1" w:styleId="Charf0">
    <w:name w:val="正文文本 Char"/>
    <w:uiPriority w:val="99"/>
    <w:qFormat/>
    <w:rsid w:val="00D27BB7"/>
    <w:rPr>
      <w:rFonts w:ascii="宋体"/>
      <w:sz w:val="34"/>
    </w:rPr>
  </w:style>
  <w:style w:type="character" w:customStyle="1" w:styleId="Char1d">
    <w:name w:val="批注主题 Char1"/>
    <w:uiPriority w:val="99"/>
    <w:qFormat/>
    <w:rsid w:val="00D27BB7"/>
    <w:rPr>
      <w:b/>
      <w:kern w:val="2"/>
      <w:sz w:val="22"/>
    </w:rPr>
  </w:style>
  <w:style w:type="character" w:customStyle="1" w:styleId="12">
    <w:name w:val="明显强调1"/>
    <w:basedOn w:val="a1"/>
    <w:uiPriority w:val="99"/>
    <w:qFormat/>
    <w:rsid w:val="00D27BB7"/>
    <w:rPr>
      <w:rFonts w:cs="Times New Roman"/>
      <w:b/>
      <w:i/>
      <w:color w:val="4F81BD"/>
    </w:rPr>
  </w:style>
  <w:style w:type="character" w:customStyle="1" w:styleId="Charf1">
    <w:name w:val="明显引用 Char"/>
    <w:uiPriority w:val="99"/>
    <w:qFormat/>
    <w:locked/>
    <w:rsid w:val="00D27BB7"/>
    <w:rPr>
      <w:b/>
      <w:i/>
      <w:color w:val="4F81BD"/>
    </w:rPr>
  </w:style>
  <w:style w:type="paragraph" w:styleId="aff1">
    <w:name w:val="Intense Quote"/>
    <w:basedOn w:val="a"/>
    <w:next w:val="a"/>
    <w:link w:val="Char34"/>
    <w:uiPriority w:val="99"/>
    <w:qFormat/>
    <w:rsid w:val="00D27BB7"/>
    <w:pPr>
      <w:pBdr>
        <w:bottom w:val="single" w:sz="4" w:space="4" w:color="4F81BD"/>
      </w:pBdr>
      <w:spacing w:before="200" w:after="280"/>
      <w:ind w:left="936" w:right="936"/>
    </w:pPr>
    <w:rPr>
      <w:b/>
      <w:i/>
      <w:color w:val="4F81BD"/>
      <w:kern w:val="0"/>
      <w:sz w:val="20"/>
    </w:rPr>
  </w:style>
  <w:style w:type="character" w:customStyle="1" w:styleId="Char34">
    <w:name w:val="明显引用 Char3"/>
    <w:basedOn w:val="a1"/>
    <w:link w:val="aff1"/>
    <w:uiPriority w:val="99"/>
    <w:qFormat/>
    <w:locked/>
    <w:rsid w:val="00D27BB7"/>
    <w:rPr>
      <w:rFonts w:cs="Times New Roman"/>
      <w:b/>
      <w:bCs/>
      <w:i/>
      <w:iCs/>
      <w:color w:val="4F81BD"/>
      <w:sz w:val="20"/>
      <w:szCs w:val="20"/>
    </w:rPr>
  </w:style>
  <w:style w:type="character" w:customStyle="1" w:styleId="Char1e">
    <w:name w:val="引用 Char1"/>
    <w:basedOn w:val="a1"/>
    <w:uiPriority w:val="99"/>
    <w:qFormat/>
    <w:rsid w:val="00D27BB7"/>
    <w:rPr>
      <w:rFonts w:ascii="宋体" w:cs="Times New Roman"/>
      <w:i/>
      <w:iCs/>
      <w:color w:val="000000"/>
      <w:sz w:val="34"/>
    </w:rPr>
  </w:style>
  <w:style w:type="character" w:customStyle="1" w:styleId="2Char1">
    <w:name w:val="正文文本缩进 2 Char"/>
    <w:basedOn w:val="a1"/>
    <w:link w:val="22"/>
    <w:uiPriority w:val="99"/>
    <w:qFormat/>
    <w:locked/>
    <w:rsid w:val="00D27BB7"/>
    <w:rPr>
      <w:rFonts w:ascii="宋体" w:hAnsi="MS Sans Serif" w:cs="Times New Roman"/>
      <w:spacing w:val="12"/>
      <w:kern w:val="2"/>
      <w:sz w:val="22"/>
      <w:szCs w:val="22"/>
    </w:rPr>
  </w:style>
  <w:style w:type="character" w:customStyle="1" w:styleId="Char1f">
    <w:name w:val="明显引用 Char1"/>
    <w:basedOn w:val="a1"/>
    <w:uiPriority w:val="99"/>
    <w:qFormat/>
    <w:rsid w:val="00D27BB7"/>
    <w:rPr>
      <w:rFonts w:ascii="宋体" w:cs="Times New Roman"/>
      <w:b/>
      <w:bCs/>
      <w:i/>
      <w:iCs/>
      <w:color w:val="4F81BD"/>
      <w:sz w:val="34"/>
    </w:rPr>
  </w:style>
  <w:style w:type="character" w:customStyle="1" w:styleId="13">
    <w:name w:val="不明显强调1"/>
    <w:basedOn w:val="a1"/>
    <w:uiPriority w:val="99"/>
    <w:qFormat/>
    <w:rsid w:val="00D27BB7"/>
    <w:rPr>
      <w:rFonts w:cs="Times New Roman"/>
      <w:i/>
      <w:color w:val="808080"/>
    </w:rPr>
  </w:style>
  <w:style w:type="character" w:customStyle="1" w:styleId="5CharChar">
    <w:name w:val="标题5 Char Char"/>
    <w:link w:val="51"/>
    <w:uiPriority w:val="99"/>
    <w:qFormat/>
    <w:locked/>
    <w:rsid w:val="00D27BB7"/>
    <w:rPr>
      <w:rFonts w:ascii="Arial" w:hAnsi="Arial"/>
      <w:b/>
      <w:sz w:val="32"/>
    </w:rPr>
  </w:style>
  <w:style w:type="paragraph" w:customStyle="1" w:styleId="51">
    <w:name w:val="标题5"/>
    <w:basedOn w:val="3"/>
    <w:link w:val="5CharChar"/>
    <w:uiPriority w:val="99"/>
    <w:qFormat/>
    <w:rsid w:val="00D27BB7"/>
    <w:pPr>
      <w:spacing w:line="413" w:lineRule="auto"/>
    </w:pPr>
    <w:rPr>
      <w:rFonts w:ascii="Arial" w:hAnsi="Arial"/>
      <w:bCs w:val="0"/>
      <w:kern w:val="0"/>
      <w:szCs w:val="20"/>
    </w:rPr>
  </w:style>
  <w:style w:type="character" w:customStyle="1" w:styleId="textcontents">
    <w:name w:val="textcontents"/>
    <w:uiPriority w:val="99"/>
    <w:qFormat/>
    <w:rsid w:val="00D27BB7"/>
  </w:style>
  <w:style w:type="character" w:customStyle="1" w:styleId="2Char3">
    <w:name w:val="正文文本 2 Char"/>
    <w:uiPriority w:val="99"/>
    <w:qFormat/>
    <w:locked/>
    <w:rsid w:val="00D27BB7"/>
    <w:rPr>
      <w:kern w:val="2"/>
      <w:sz w:val="28"/>
    </w:rPr>
  </w:style>
  <w:style w:type="character" w:customStyle="1" w:styleId="14">
    <w:name w:val="书籍标题1"/>
    <w:basedOn w:val="a1"/>
    <w:uiPriority w:val="99"/>
    <w:qFormat/>
    <w:rsid w:val="00D27BB7"/>
    <w:rPr>
      <w:rFonts w:cs="Times New Roman"/>
      <w:b/>
      <w:smallCaps/>
      <w:spacing w:val="5"/>
    </w:rPr>
  </w:style>
  <w:style w:type="character" w:customStyle="1" w:styleId="15">
    <w:name w:val="不明显参考1"/>
    <w:basedOn w:val="a1"/>
    <w:uiPriority w:val="99"/>
    <w:qFormat/>
    <w:rsid w:val="00D27BB7"/>
    <w:rPr>
      <w:rFonts w:cs="Times New Roman"/>
      <w:smallCaps/>
      <w:color w:val="C0504D"/>
      <w:u w:val="single"/>
    </w:rPr>
  </w:style>
  <w:style w:type="character" w:customStyle="1" w:styleId="Char20">
    <w:name w:val="文档结构图 Char2"/>
    <w:basedOn w:val="a1"/>
    <w:link w:val="a8"/>
    <w:uiPriority w:val="99"/>
    <w:qFormat/>
    <w:locked/>
    <w:rsid w:val="00D27BB7"/>
    <w:rPr>
      <w:rFonts w:ascii="宋体" w:cs="Times New Roman"/>
      <w:kern w:val="2"/>
      <w:sz w:val="18"/>
      <w:szCs w:val="18"/>
    </w:rPr>
  </w:style>
  <w:style w:type="paragraph" w:customStyle="1" w:styleId="p0">
    <w:name w:val="p0"/>
    <w:basedOn w:val="a"/>
    <w:uiPriority w:val="99"/>
    <w:qFormat/>
    <w:rsid w:val="00D27BB7"/>
    <w:pPr>
      <w:spacing w:before="100" w:beforeAutospacing="1" w:after="100" w:afterAutospacing="1"/>
    </w:pPr>
    <w:rPr>
      <w:rFonts w:ascii="宋体" w:hAnsi="宋体" w:cs="宋体"/>
      <w:sz w:val="24"/>
      <w:szCs w:val="24"/>
    </w:rPr>
  </w:style>
  <w:style w:type="paragraph" w:customStyle="1" w:styleId="aff2">
    <w:name w:val="菲页(卷)"/>
    <w:basedOn w:val="1"/>
    <w:next w:val="16"/>
    <w:uiPriority w:val="99"/>
    <w:qFormat/>
    <w:rsid w:val="00D27BB7"/>
    <w:pPr>
      <w:keepLines/>
      <w:tabs>
        <w:tab w:val="left" w:pos="432"/>
      </w:tabs>
      <w:spacing w:before="340" w:after="330" w:line="578" w:lineRule="auto"/>
      <w:jc w:val="both"/>
      <w:outlineLvl w:val="1"/>
    </w:pPr>
    <w:rPr>
      <w:rFonts w:ascii="Calibri" w:hAnsi="Calibri"/>
      <w:b/>
      <w:bCs/>
      <w:kern w:val="44"/>
      <w:sz w:val="44"/>
      <w:szCs w:val="44"/>
    </w:rPr>
  </w:style>
  <w:style w:type="paragraph" w:customStyle="1" w:styleId="16">
    <w:name w:val="正文1"/>
    <w:uiPriority w:val="99"/>
    <w:qFormat/>
    <w:rsid w:val="00D27BB7"/>
    <w:pPr>
      <w:widowControl w:val="0"/>
      <w:adjustRightInd w:val="0"/>
      <w:spacing w:line="312" w:lineRule="atLeast"/>
      <w:jc w:val="both"/>
      <w:textAlignment w:val="baseline"/>
    </w:pPr>
    <w:rPr>
      <w:rFonts w:ascii="宋体" w:eastAsia="宋体" w:hAnsi="Calibri" w:cs="Times New Roman"/>
      <w:kern w:val="2"/>
      <w:sz w:val="34"/>
      <w:szCs w:val="22"/>
    </w:rPr>
  </w:style>
  <w:style w:type="paragraph" w:customStyle="1" w:styleId="Char28">
    <w:name w:val="Char2"/>
    <w:basedOn w:val="a"/>
    <w:uiPriority w:val="99"/>
    <w:qFormat/>
    <w:rsid w:val="00D27BB7"/>
    <w:rPr>
      <w:rFonts w:ascii="Tahoma" w:hAnsi="Tahoma"/>
      <w:sz w:val="24"/>
    </w:rPr>
  </w:style>
  <w:style w:type="paragraph" w:customStyle="1" w:styleId="ListParagraph1">
    <w:name w:val="List Paragraph1"/>
    <w:uiPriority w:val="99"/>
    <w:qFormat/>
    <w:rsid w:val="00D27BB7"/>
    <w:pPr>
      <w:ind w:firstLineChars="200" w:firstLine="420"/>
    </w:pPr>
    <w:rPr>
      <w:rFonts w:ascii="Times New Roman" w:eastAsia="宋体" w:hAnsi="Times New Roman" w:cs="Times New Roman"/>
    </w:rPr>
  </w:style>
  <w:style w:type="paragraph" w:customStyle="1" w:styleId="17">
    <w:name w:val="列出段落1"/>
    <w:basedOn w:val="a"/>
    <w:uiPriority w:val="99"/>
    <w:qFormat/>
    <w:rsid w:val="00D27BB7"/>
    <w:pPr>
      <w:ind w:firstLineChars="200" w:firstLine="420"/>
    </w:pPr>
    <w:rPr>
      <w:rFonts w:ascii="Calibri" w:hAnsi="Calibri"/>
      <w:szCs w:val="22"/>
    </w:rPr>
  </w:style>
  <w:style w:type="paragraph" w:customStyle="1" w:styleId="Charf2">
    <w:name w:val="Char"/>
    <w:basedOn w:val="a"/>
    <w:uiPriority w:val="99"/>
    <w:qFormat/>
    <w:rsid w:val="00D27BB7"/>
    <w:pPr>
      <w:widowControl/>
      <w:spacing w:after="160" w:line="240" w:lineRule="exact"/>
      <w:jc w:val="left"/>
    </w:pPr>
    <w:rPr>
      <w:rFonts w:ascii="Verdana" w:eastAsia="仿宋_GB2312" w:hAnsi="Verdana"/>
      <w:kern w:val="0"/>
      <w:sz w:val="24"/>
      <w:lang w:eastAsia="en-US"/>
    </w:rPr>
  </w:style>
  <w:style w:type="paragraph" w:customStyle="1" w:styleId="378020">
    <w:name w:val="样式 标题 3 + (中文) 黑体 小四 非加粗 段前: 7.8 磅 段后: 0 磅 行距: 固定值 20 磅"/>
    <w:basedOn w:val="3"/>
    <w:next w:val="a"/>
    <w:uiPriority w:val="99"/>
    <w:qFormat/>
    <w:rsid w:val="00D27BB7"/>
    <w:pPr>
      <w:spacing w:before="0" w:after="0" w:line="400" w:lineRule="exact"/>
    </w:pPr>
    <w:rPr>
      <w:rFonts w:eastAsia="黑体" w:hAnsi="Calibri" w:cs="宋体"/>
      <w:b w:val="0"/>
      <w:sz w:val="24"/>
    </w:rPr>
  </w:style>
  <w:style w:type="paragraph" w:customStyle="1" w:styleId="2TimesNewRoman5020">
    <w:name w:val="样式 标题 2 + Times New Roman 四号 非加粗 段前: 5 磅 段后: 0 磅 行距: 固定值 20..."/>
    <w:basedOn w:val="2"/>
    <w:uiPriority w:val="99"/>
    <w:qFormat/>
    <w:rsid w:val="00D27BB7"/>
    <w:pPr>
      <w:spacing w:before="100" w:after="0" w:line="400" w:lineRule="exact"/>
    </w:pPr>
    <w:rPr>
      <w:rFonts w:ascii="Times New Roman" w:hAnsi="Times New Roman" w:cs="宋体"/>
      <w:b w:val="0"/>
      <w:kern w:val="0"/>
      <w:sz w:val="28"/>
    </w:rPr>
  </w:style>
  <w:style w:type="paragraph" w:customStyle="1" w:styleId="Style2">
    <w:name w:val="_Style 2"/>
    <w:basedOn w:val="1"/>
    <w:next w:val="a"/>
    <w:uiPriority w:val="99"/>
    <w:qFormat/>
    <w:rsid w:val="00D27BB7"/>
    <w:pPr>
      <w:keepLines/>
      <w:spacing w:before="340" w:after="330" w:line="578" w:lineRule="auto"/>
      <w:jc w:val="both"/>
      <w:outlineLvl w:val="9"/>
    </w:pPr>
    <w:rPr>
      <w:rFonts w:ascii="Calibri" w:hAnsi="Calibri"/>
      <w:b/>
      <w:bCs/>
      <w:kern w:val="44"/>
      <w:sz w:val="44"/>
      <w:szCs w:val="44"/>
    </w:rPr>
  </w:style>
  <w:style w:type="paragraph" w:customStyle="1" w:styleId="flNote">
    <w:name w:val="flNote"/>
    <w:basedOn w:val="a"/>
    <w:uiPriority w:val="99"/>
    <w:qFormat/>
    <w:rsid w:val="00D27BB7"/>
    <w:pPr>
      <w:adjustRightInd w:val="0"/>
      <w:spacing w:before="320" w:after="160" w:line="360" w:lineRule="atLeast"/>
      <w:jc w:val="center"/>
      <w:textAlignment w:val="baseline"/>
    </w:pPr>
    <w:rPr>
      <w:rFonts w:ascii="Arial" w:eastAsia="黑体" w:hAnsi="Calibri"/>
      <w:sz w:val="30"/>
      <w:szCs w:val="22"/>
    </w:rPr>
  </w:style>
  <w:style w:type="paragraph" w:customStyle="1" w:styleId="CharCharCharCharCharChar1">
    <w:name w:val="Char Char Char Char Char Char1"/>
    <w:basedOn w:val="5"/>
    <w:uiPriority w:val="99"/>
    <w:qFormat/>
    <w:rsid w:val="00D27BB7"/>
    <w:pPr>
      <w:widowControl/>
      <w:tabs>
        <w:tab w:val="left" w:pos="1548"/>
        <w:tab w:val="left" w:pos="1701"/>
      </w:tabs>
      <w:spacing w:after="160" w:line="240" w:lineRule="exact"/>
      <w:ind w:left="1701" w:hanging="850"/>
      <w:jc w:val="left"/>
    </w:pPr>
    <w:rPr>
      <w:rFonts w:ascii="Calibri" w:hAnsi="Calibri"/>
      <w:kern w:val="0"/>
    </w:rPr>
  </w:style>
  <w:style w:type="paragraph" w:styleId="aff3">
    <w:name w:val="List Paragraph"/>
    <w:basedOn w:val="a"/>
    <w:uiPriority w:val="99"/>
    <w:qFormat/>
    <w:rsid w:val="00D27BB7"/>
    <w:pPr>
      <w:ind w:firstLineChars="200" w:firstLine="420"/>
    </w:pPr>
    <w:rPr>
      <w:rFonts w:ascii="Calibri" w:hAnsi="Calibri"/>
      <w:szCs w:val="22"/>
    </w:rPr>
  </w:style>
  <w:style w:type="paragraph" w:customStyle="1" w:styleId="aff4">
    <w:name w:val="表头"/>
    <w:basedOn w:val="a"/>
    <w:uiPriority w:val="99"/>
    <w:qFormat/>
    <w:rsid w:val="00D27BB7"/>
    <w:pPr>
      <w:spacing w:line="360" w:lineRule="auto"/>
      <w:jc w:val="center"/>
    </w:pPr>
    <w:rPr>
      <w:rFonts w:ascii="黑体" w:eastAsia="黑体" w:hAnsi="Calibri"/>
      <w:sz w:val="24"/>
      <w:szCs w:val="22"/>
    </w:rPr>
  </w:style>
  <w:style w:type="paragraph" w:customStyle="1" w:styleId="aff5">
    <w:name w:val="目录"/>
    <w:basedOn w:val="a"/>
    <w:uiPriority w:val="99"/>
    <w:qFormat/>
    <w:rsid w:val="00D27BB7"/>
    <w:pPr>
      <w:jc w:val="center"/>
    </w:pPr>
    <w:rPr>
      <w:rFonts w:ascii="宋体" w:hAnsi="Calibri"/>
      <w:b/>
      <w:sz w:val="36"/>
      <w:szCs w:val="22"/>
    </w:rPr>
  </w:style>
  <w:style w:type="paragraph" w:customStyle="1" w:styleId="25">
    <w:name w:val="菲页2"/>
    <w:basedOn w:val="3"/>
    <w:uiPriority w:val="99"/>
    <w:qFormat/>
    <w:rsid w:val="00D27BB7"/>
    <w:pPr>
      <w:tabs>
        <w:tab w:val="left" w:pos="720"/>
      </w:tabs>
    </w:pPr>
    <w:rPr>
      <w:rFonts w:ascii="黑体" w:eastAsia="黑体" w:hAnsi="宋体"/>
      <w:b w:val="0"/>
      <w:kern w:val="0"/>
      <w:sz w:val="44"/>
    </w:rPr>
  </w:style>
  <w:style w:type="paragraph" w:customStyle="1" w:styleId="aff6">
    <w:name w:val="目录文字"/>
    <w:basedOn w:val="a"/>
    <w:uiPriority w:val="99"/>
    <w:qFormat/>
    <w:rsid w:val="00D27BB7"/>
    <w:pPr>
      <w:spacing w:line="480" w:lineRule="auto"/>
    </w:pPr>
    <w:rPr>
      <w:rFonts w:ascii="宋体" w:hAnsi="宋体"/>
      <w:sz w:val="24"/>
      <w:szCs w:val="22"/>
    </w:rPr>
  </w:style>
  <w:style w:type="paragraph" w:customStyle="1" w:styleId="aff7">
    <w:name w:val="图表文字"/>
    <w:basedOn w:val="a"/>
    <w:uiPriority w:val="99"/>
    <w:qFormat/>
    <w:rsid w:val="00D27BB7"/>
    <w:pPr>
      <w:adjustRightInd w:val="0"/>
      <w:spacing w:before="120" w:after="120"/>
      <w:jc w:val="center"/>
    </w:pPr>
    <w:rPr>
      <w:rFonts w:ascii="黑体" w:eastAsia="黑体" w:hAnsi="Calibri"/>
      <w:sz w:val="28"/>
      <w:szCs w:val="22"/>
    </w:rPr>
  </w:style>
  <w:style w:type="paragraph" w:customStyle="1" w:styleId="aff8">
    <w:name w:val="空半行"/>
    <w:basedOn w:val="a"/>
    <w:uiPriority w:val="99"/>
    <w:qFormat/>
    <w:rsid w:val="00D27BB7"/>
    <w:pPr>
      <w:adjustRightInd w:val="0"/>
      <w:spacing w:line="120" w:lineRule="exact"/>
      <w:textAlignment w:val="baseline"/>
    </w:pPr>
    <w:rPr>
      <w:rFonts w:eastAsia="仿宋_GB2312" w:hAnsi="Calibri"/>
      <w:color w:val="FFFFFF"/>
      <w:sz w:val="30"/>
      <w:szCs w:val="22"/>
    </w:rPr>
  </w:style>
  <w:style w:type="paragraph" w:styleId="aff9">
    <w:name w:val="No Spacing"/>
    <w:uiPriority w:val="99"/>
    <w:qFormat/>
    <w:rsid w:val="00D27BB7"/>
    <w:pPr>
      <w:widowControl w:val="0"/>
      <w:jc w:val="both"/>
    </w:pPr>
    <w:rPr>
      <w:rFonts w:ascii="Calibri" w:eastAsia="宋体" w:hAnsi="Calibri" w:cs="Times New Roman"/>
      <w:kern w:val="2"/>
      <w:sz w:val="21"/>
      <w:szCs w:val="22"/>
    </w:rPr>
  </w:style>
  <w:style w:type="paragraph" w:customStyle="1" w:styleId="18">
    <w:name w:val="菲页1"/>
    <w:basedOn w:val="2"/>
    <w:uiPriority w:val="99"/>
    <w:qFormat/>
    <w:rsid w:val="00D27BB7"/>
    <w:rPr>
      <w:rFonts w:ascii="黑体" w:eastAsia="宋体" w:hAnsi="Cambria"/>
      <w:b w:val="0"/>
      <w:kern w:val="0"/>
      <w:sz w:val="52"/>
    </w:rPr>
  </w:style>
  <w:style w:type="paragraph" w:customStyle="1" w:styleId="xl52">
    <w:name w:val="xl52"/>
    <w:basedOn w:val="a"/>
    <w:uiPriority w:val="99"/>
    <w:qFormat/>
    <w:rsid w:val="00D27BB7"/>
    <w:pPr>
      <w:spacing w:before="100" w:beforeAutospacing="1" w:after="100" w:afterAutospacing="1"/>
      <w:jc w:val="center"/>
      <w:textAlignment w:val="center"/>
    </w:pPr>
    <w:rPr>
      <w:rFonts w:ascii="Arial Unicode MS" w:hAnsi="Arial Unicode MS"/>
      <w:b/>
      <w:sz w:val="32"/>
      <w:szCs w:val="22"/>
    </w:rPr>
  </w:style>
  <w:style w:type="paragraph" w:customStyle="1" w:styleId="19">
    <w:name w:val="样式1"/>
    <w:basedOn w:val="a"/>
    <w:uiPriority w:val="99"/>
    <w:qFormat/>
    <w:rsid w:val="00D27BB7"/>
    <w:pPr>
      <w:spacing w:before="120" w:after="120" w:line="300" w:lineRule="auto"/>
    </w:pPr>
    <w:rPr>
      <w:rFonts w:ascii="宋体" w:hAnsi="宋体"/>
      <w:b/>
      <w:sz w:val="24"/>
      <w:szCs w:val="22"/>
    </w:rPr>
  </w:style>
  <w:style w:type="paragraph" w:customStyle="1" w:styleId="Style5">
    <w:name w:val="_Style 5"/>
    <w:basedOn w:val="1"/>
    <w:next w:val="a"/>
    <w:uiPriority w:val="99"/>
    <w:qFormat/>
    <w:rsid w:val="00D27BB7"/>
    <w:pPr>
      <w:keepLines/>
      <w:spacing w:before="340" w:after="330" w:line="578" w:lineRule="auto"/>
      <w:jc w:val="both"/>
      <w:outlineLvl w:val="9"/>
    </w:pPr>
    <w:rPr>
      <w:rFonts w:ascii="Calibri" w:hAnsi="Calibri"/>
      <w:b/>
      <w:bCs/>
      <w:kern w:val="44"/>
      <w:sz w:val="44"/>
      <w:szCs w:val="44"/>
    </w:rPr>
  </w:style>
  <w:style w:type="paragraph" w:customStyle="1" w:styleId="TOC1">
    <w:name w:val="TOC 标题1"/>
    <w:basedOn w:val="1"/>
    <w:next w:val="a"/>
    <w:uiPriority w:val="99"/>
    <w:qFormat/>
    <w:rsid w:val="00D27BB7"/>
    <w:pPr>
      <w:keepLines/>
      <w:spacing w:before="340" w:after="330" w:line="578" w:lineRule="auto"/>
      <w:jc w:val="both"/>
      <w:outlineLvl w:val="9"/>
    </w:pPr>
    <w:rPr>
      <w:rFonts w:ascii="Calibri" w:hAnsi="Calibri"/>
      <w:b/>
      <w:bCs/>
      <w:kern w:val="44"/>
      <w:sz w:val="44"/>
      <w:szCs w:val="44"/>
    </w:rPr>
  </w:style>
  <w:style w:type="paragraph" w:customStyle="1" w:styleId="Char1f0">
    <w:name w:val="Char1"/>
    <w:basedOn w:val="a"/>
    <w:uiPriority w:val="99"/>
    <w:qFormat/>
    <w:rsid w:val="00D27BB7"/>
    <w:pPr>
      <w:spacing w:after="160" w:line="240" w:lineRule="exact"/>
    </w:pPr>
    <w:rPr>
      <w:rFonts w:ascii="Verdana" w:eastAsia="仿宋_GB2312" w:hAnsi="Verdana"/>
      <w:sz w:val="24"/>
      <w:szCs w:val="22"/>
      <w:lang w:eastAsia="en-US"/>
    </w:rPr>
  </w:style>
  <w:style w:type="paragraph" w:customStyle="1" w:styleId="WPSPlain">
    <w:name w:val="WPS Plain"/>
    <w:uiPriority w:val="99"/>
    <w:qFormat/>
    <w:rsid w:val="00D27BB7"/>
    <w:rPr>
      <w:rFonts w:ascii="Calibri" w:eastAsia="宋体" w:hAnsi="Calibri" w:cs="Times New Roman"/>
      <w:kern w:val="2"/>
      <w:sz w:val="21"/>
      <w:szCs w:val="22"/>
    </w:rPr>
  </w:style>
  <w:style w:type="paragraph" w:customStyle="1" w:styleId="Preformatted">
    <w:name w:val="Preformatted"/>
    <w:basedOn w:val="a"/>
    <w:uiPriority w:val="99"/>
    <w:qFormat/>
    <w:rsid w:val="00D27BB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szCs w:val="22"/>
    </w:rPr>
  </w:style>
  <w:style w:type="paragraph" w:customStyle="1" w:styleId="515">
    <w:name w:val="样式 标题 5 + 小四 行距: 1.5 倍行距"/>
    <w:basedOn w:val="5"/>
    <w:uiPriority w:val="99"/>
    <w:qFormat/>
    <w:rsid w:val="00D27BB7"/>
    <w:pPr>
      <w:keepNext w:val="0"/>
      <w:keepLines w:val="0"/>
      <w:spacing w:before="0" w:after="0"/>
      <w:outlineLvl w:val="9"/>
    </w:pPr>
    <w:rPr>
      <w:rFonts w:eastAsia="华文中宋"/>
      <w:kern w:val="0"/>
      <w:sz w:val="21"/>
    </w:rPr>
  </w:style>
  <w:style w:type="paragraph" w:customStyle="1" w:styleId="1a">
    <w:name w:val="修订1"/>
    <w:uiPriority w:val="99"/>
    <w:qFormat/>
    <w:rsid w:val="00D27BB7"/>
    <w:rPr>
      <w:rFonts w:ascii="宋体" w:eastAsia="宋体" w:hAnsi="Calibri" w:cs="Times New Roman"/>
      <w:kern w:val="2"/>
      <w:sz w:val="34"/>
      <w:szCs w:val="22"/>
    </w:rPr>
  </w:style>
  <w:style w:type="paragraph" w:customStyle="1" w:styleId="Style64">
    <w:name w:val="_Style 64"/>
    <w:next w:val="a"/>
    <w:uiPriority w:val="99"/>
    <w:qFormat/>
    <w:rsid w:val="00D27BB7"/>
    <w:rPr>
      <w:rFonts w:ascii="宋体" w:eastAsia="宋体" w:hAnsi="Calibri" w:cs="Times New Roman"/>
      <w:kern w:val="2"/>
      <w:sz w:val="34"/>
      <w:szCs w:val="22"/>
    </w:rPr>
  </w:style>
  <w:style w:type="character" w:customStyle="1" w:styleId="1CharChar">
    <w:name w:val="标题 1 Char Char"/>
    <w:qFormat/>
    <w:rsid w:val="00D27BB7"/>
    <w:rPr>
      <w:rFonts w:ascii="黑体" w:eastAsia="黑体" w:hAnsi="黑体" w:hint="eastAsia"/>
      <w:b/>
      <w:kern w:val="44"/>
      <w:sz w:val="44"/>
      <w:lang w:val="en-US" w:eastAsia="zh-CN" w:bidi="ar-SA"/>
    </w:rPr>
  </w:style>
  <w:style w:type="paragraph" w:customStyle="1" w:styleId="title1">
    <w:name w:val="title1"/>
    <w:basedOn w:val="a"/>
    <w:qFormat/>
    <w:rsid w:val="00D27BB7"/>
    <w:pPr>
      <w:spacing w:before="150"/>
      <w:jc w:val="left"/>
    </w:pPr>
    <w:rPr>
      <w:b/>
      <w:kern w:val="0"/>
      <w:sz w:val="22"/>
      <w:szCs w:val="22"/>
    </w:rPr>
  </w:style>
  <w:style w:type="character" w:customStyle="1" w:styleId="font11">
    <w:name w:val="font11"/>
    <w:rsid w:val="00BA7143"/>
    <w:rPr>
      <w:rFonts w:ascii="宋体" w:eastAsia="宋体" w:hAnsi="宋体" w:cs="宋体" w:hint="eastAsia"/>
      <w:i w:val="0"/>
      <w:color w:val="000000"/>
      <w:sz w:val="23"/>
      <w:szCs w:val="23"/>
      <w:u w:val="none"/>
    </w:rPr>
  </w:style>
  <w:style w:type="table" w:customStyle="1" w:styleId="TableNormal">
    <w:name w:val="Table Normal"/>
    <w:unhideWhenUsed/>
    <w:qFormat/>
    <w:rsid w:val="00BA7143"/>
    <w:rPr>
      <w:rFonts w:ascii="Times New Roman" w:eastAsia="宋体" w:hAnsi="Times New Roman" w:cs="Times New Roman"/>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136</Pages>
  <Words>16350</Words>
  <Characters>93196</Characters>
  <Application>Microsoft Office Word</Application>
  <DocSecurity>0</DocSecurity>
  <Lines>776</Lines>
  <Paragraphs>218</Paragraphs>
  <ScaleCrop>false</ScaleCrop>
  <Company>Sky123.Org</Company>
  <LinksUpToDate>false</LinksUpToDate>
  <CharactersWithSpaces>109328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政府采购货物和服务项目</dc:title>
  <dc:creator>User</dc:creator>
  <cp:lastModifiedBy>dreamsummit</cp:lastModifiedBy>
  <cp:revision>7</cp:revision>
  <cp:lastPrinted>2021-03-29T12:07:00Z</cp:lastPrinted>
  <dcterms:created xsi:type="dcterms:W3CDTF">2022-11-11T03:31:00Z</dcterms:created>
  <dcterms:modified xsi:type="dcterms:W3CDTF">2022-11-15T01:51:00Z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