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采购内容及技术规范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超高清腹腔镜系统参数</w:t>
      </w:r>
    </w:p>
    <w:tbl>
      <w:tblPr>
        <w:tblStyle w:val="5"/>
        <w:tblW w:w="83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467"/>
        <w:gridCol w:w="126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设备名称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医用内窥镜摄像系统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内窥镜用冷光源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导光束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1条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医用监视器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腹腔内窥镜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2条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内窥镜用气腹机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高频电刀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腹腔镜手术器械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1批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详见参数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医用台车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要求摄像系统、冷光源、监视器、腹腔镜、气腹机、台车为同一制造商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为重要参数，非实质性要求。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一、医用内窥镜摄像系统1台</w:t>
      </w:r>
    </w:p>
    <w:p>
      <w:pPr>
        <w:pStyle w:val="7"/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1.1 *摄像头由3组1/2.8英寸CMOS全数字摄像头，输出分辨率≥1920*1080p。扫描标准逐行扫描1125线,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1.2*摄像头具备摄像头具有4个按键，摄像头手柄具备4个自定义遥控按键，可配置AWB、录像、缩小、放大、抓图、冻结、色调、降噪、暗区改善、增益、锐度、饱和度、对比度和去摩尔纹。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1.3具备齐变焦功能，光学变焦2倍。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1.4*摄像头可连接目镜杯卡口为φ31.8mm-φ32.5mm直径的各类光学视管和软性纤维镜，包括但不限于10mm腹腔镜、5mm腹腔镜、宫腔镜、鼻窦镜、关节镜、电切镜、纤维膀胱镜和纤维输尿管软镜等。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1.5 摄像头具备IPX8级防水性能。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1.6*摄像主机具有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7英寸触摸屏液晶面板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1.7摄像主机具备自动白平衡功能，具备自动及手动白平衡调节功能，支持自动白平衡（AWB、ATW）和手动白平衡（调节R GAIN、B GAIN值）。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1.8摄像主机具备5种色调调节功能，具备数字降噪功能，最低照度F1.6时≤1Lux；整机噪音：50dB(A)。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1.9摄像主机具备图片抓拍、视频实时刻录功能，刻录图片及视频画质具备4种画质选择功能，最高画质像素1920*1080P。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1.10*摄像主机具备数字降噪功能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1.11*具备自动曝光功能、血管增强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1.12具备伽马设置功能，支持通透、标准和柔和的模式选择。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1.13具备图像翻转功能，支持水平翻转、垂直翻转、镜像和关闭的模式选择。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1.14具备电子放大功能，最大电子放大倍率为5.0,可进行最小每次0.1倍逐级放大。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1.15*具备Ethernet网线接口：用于设备联网操作以进行软件升级，支持TCP/IP协议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手术视频示教。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（需提供检测报告证明文件）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1.16具备USB3.0接口：用于数据存储和数据导出，支持USB3.0协议，并显示剩余容量。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1.17具备用户访问控制功能：1、用户类型：普通用户、管理员。2、用户权限：普通用户通过主机触屏进入菜单设置及操作；设备维护人员采用口令形式进行软件升级维护。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1.18设备类型I类CF型，保证可用于直接接触心脏的手术需要。（需提供检测报告证明文件）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、内窥镜用冷光源1台</w:t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.1冷光源采用LED发光技术。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.2</w:t>
      </w: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光源主机采用触摸屏设计，能够更好进行设置操作，显示参数和故障信息，屏幕尺寸7英寸。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.3色3000K-7000K，显色指数≥90，。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.4*具有高亮模式:点击触摸屏上高亮，可实现光源亮度70%输出。最大输出总光通量≥1700nm。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.5具有亮度调节控制功能，可实现亮度0%～100%的控制，步距10%，11档可调。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.6发光组件寿命≥70000小时。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.7*一键待机功能：点击触摸屏上的开机/待机按键，实现光源的输出和停止输出。</w:t>
      </w:r>
    </w:p>
    <w:p>
      <w:pPr>
        <w:spacing w:line="360" w:lineRule="auto"/>
        <w:ind w:left="420" w:hanging="420" w:hanging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.8具有实时温度监测显示：LED模组温度、机箱温度显示,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液晶显示屏应具有LED光源灯累计使用时间的指示。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.9光源在正常运行时产生的最大噪音≤45dB（A）。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.10*设备类型I类CF型，保证可用于直接接触心脏的手术需要。（需提供检测报告证明文件）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32"/>
          <w:szCs w:val="32"/>
        </w:rPr>
        <w:t>导光束1条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3.1</w:t>
      </w:r>
      <w:r>
        <w:rPr>
          <w:rFonts w:hint="eastAsia" w:ascii="宋体" w:hAnsi="宋体" w:eastAsia="宋体" w:cs="宋体"/>
          <w:kern w:val="0"/>
          <w:sz w:val="21"/>
          <w:szCs w:val="21"/>
        </w:rPr>
        <w:t>φ5*3000mm进口、国产光源通用接口，一体接头，不可拆卸，带螺纹。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、医用监视器1台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.1*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尺寸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27寸全高清监视器。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.2图像分辨率1920×1080P。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.3视频信号输入：VGA、HDMI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.4纵横比16:9。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.5视野角度：水平178°垂直178°。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高亮度</w:t>
      </w:r>
      <w:r>
        <w:rPr>
          <w:rFonts w:hint="eastAsia" w:ascii="宋体" w:hAnsi="宋体" w:eastAsia="宋体" w:cs="宋体"/>
          <w:kern w:val="0"/>
          <w:sz w:val="21"/>
          <w:szCs w:val="21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900cd/m²。 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</w:rPr>
        <w:t>、腹腔内窥镜2条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.1视向角30°直径10mm，工作长度≥325mm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.2视场角≥82°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.3*视场中心角分辨力≥5.0 C/(°)</w:t>
      </w:r>
    </w:p>
    <w:p>
      <w:pPr>
        <w:spacing w:line="360" w:lineRule="auto"/>
        <w:ind w:left="422" w:hanging="422" w:hanging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.4*视场中心角分辨力在以相同光学工作处的垂直视轴的平面作视场，在最大视场高度的70%位置上任选四个正交方位测量，平均角分辨力应不低于视场中心角分辨力的≥95%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.5*有效景深范围3-220mm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.6超广角，激光无缝焊接、蓝宝石镜片防划通透，可耐高温高压消毒，具备防雾功能。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、内窥镜用气腹机1台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设备类型I类CF型。（提供证明文件）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采用触摸屏设计，能够更好进行设置操作，显示参数和故障信息，屏幕尺寸≥7英寸。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气腹机具有流量的设置及显示功能，流量调节范围为1L/min～60L/min。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.4气压调节范围1mmHg〜30mmHg。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.5气腹机具有气源显示、总耗气量显示功能、累计清零功能。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.6气腹机具有压释放功能，当输入气体气压超过设定压力时，会释放过压气体。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.7气腹机具有低压提示功能。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.8气腹机低压补充功能，当输入气体气压低于设定压力时，会继续补充气体。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气腹机具有气体加热功能，无需另配专用加热气腹管。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.10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气腹机具有双重报警功能、既有文字提示亦有声音提示。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.11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气腹机具有腹腔压力模式选择功能，具有标准模式、低压模式等，能快速修改设定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气压和设定流量的值，亦有自定义模式。（提供证明文件）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</w:rPr>
        <w:t>、高频电刀1台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.1*设备所属类型：CF型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.2环境温度范围：5ºC～40 ºC；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.3相对湿度范围：≤80%；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.4大气压力范围：86.0～106.0kpa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.5工作频率：360～460kHz;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.6*  a）切割1：1W～200W(负载500Ω)；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b)混切1：1W～200W(负载500Ω)；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c)混切2：1W～120W(负载500Ω)；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d)电凝1：1W～150W(负载500Ω)；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e)电凝2：1W～80W(负载500Ω)；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.7*整机功耗：≤1100VA。(切割功能350W)；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.8*纯切：1W～350W(负载500Ω)；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.9具有记忆功能，重新启动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开机时出现上次使用功率设定值。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.10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具有中性电极接触质量监测电路，可以检测极板和病人接触面积，系统检测评估极板与皮肤的有效接触面积，一旦发现接触面积下降到危险水平，系统自动切断输出，并报警提示。可以检测使用单极、双极负极板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.11*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具有自动补偿功能，稳定输出功率，使损耗降至最低。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.12可做水下切割，包括富脂区的组织切割。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.13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可以配合氩气系统、内镜、宫腔镜等使用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32"/>
          <w:szCs w:val="32"/>
        </w:rPr>
        <w:t>、腹腔镜手术器械1批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.1转换器1把，规格Ф10.5mm/Ф5.5mm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.2穿刺器2套，规格Ф10.5mm×95㎜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.3穿刺器2套，规格Ф5.5mm×95㎜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.4取石钳1把 ，规格Ф10mm×330mm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.5大型抓紧钳1把，规格 Ф10mm×330mm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.6钛夹钳 （中号）1把，规格 Ф10mm×330mm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.7电凝钩1把，规格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.8电凝棒1把，规格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.9胆囊抓钳1把, 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.10弯分离钳 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.11弯剪刀1把，规格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.12可拆卸冲洗吸引器、1把，规格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.13鼠齿抓钳1把，规格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.14无损伤抓钳1把 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.15 双极电凝钳1把 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.16持针钳（V）1把 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.17输尿管抓钳1把 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.18气腹针1把，</w:t>
      </w:r>
      <w:r>
        <w:rPr>
          <w:rFonts w:hint="eastAsia" w:ascii="宋体" w:hAnsi="宋体" w:eastAsia="宋体" w:cs="宋体"/>
          <w:kern w:val="0"/>
          <w:sz w:val="21"/>
          <w:szCs w:val="21"/>
        </w:rPr>
        <w:t>Ф2.2mm×100mm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.19冲洗吸引器、1把，规格 Ф5mm×330mm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.20单、双极电凝线各1条，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.21密封帽</w:t>
      </w:r>
      <w:r>
        <w:rPr>
          <w:rFonts w:hint="eastAsia" w:ascii="宋体" w:hAnsi="宋体" w:eastAsia="宋体" w:cs="宋体"/>
          <w:kern w:val="0"/>
          <w:sz w:val="21"/>
          <w:szCs w:val="21"/>
        </w:rPr>
        <w:t>Ф10mm&amp;Ф5mm各10个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.22配置器械消毒盒1个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b/>
          <w:sz w:val="32"/>
          <w:szCs w:val="32"/>
        </w:rPr>
        <w:t>、医用台车1台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.1可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匹</w:t>
      </w:r>
      <w:r>
        <w:rPr>
          <w:rFonts w:hint="eastAsia" w:ascii="宋体" w:hAnsi="宋体" w:eastAsia="宋体" w:cs="宋体"/>
          <w:sz w:val="21"/>
          <w:szCs w:val="21"/>
        </w:rPr>
        <w:t>配≥32寸监视器的腔镜专用台车，≥5层，可拆卸、立体分层、稳固耐用，简洁美观，易于清洁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Dg2YjE3N2IwZDc0OTgxNDg3YzdmMjE5ODJiZDUifQ=="/>
  </w:docVars>
  <w:rsids>
    <w:rsidRoot w:val="461A4EF7"/>
    <w:rsid w:val="461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Tahoma" w:hAnsi="Tahom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2023-01-13T02:56:00Z</dcterms:created>
  <dc:creator>申佩玉</dc:creator>
  <cp:lastModifiedBy>申佩玉</cp:lastModifiedBy>
  <dcterms:modified xsi:type="dcterms:W3CDTF">2023-01-13T02:58:49Z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EC368350E63547DDB9616BDDD38EAFD3</vt:lpwstr>
  </property>
</Properties>
</file>