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2"/>
        <w:ind w:firstLine="0" w:firstLineChars="0"/>
        <w:jc w:val="left"/>
        <w:rPr>
          <w:rFonts w:ascii="楷体" w:hAnsi="楷体" w:cs="楷体"/>
          <w:b/>
          <w:bCs/>
          <w:kern w:val="0"/>
          <w:sz w:val="32"/>
          <w:szCs w:val="32"/>
          <w:lang w:val="zh-CN"/>
        </w:rPr>
      </w:pPr>
    </w:p>
    <w:p>
      <w:pPr>
        <w:pStyle w:val="42"/>
        <w:ind w:firstLine="0" w:firstLineChars="0"/>
        <w:jc w:val="left"/>
        <w:rPr>
          <w:rFonts w:ascii="楷体" w:hAnsi="楷体" w:cs="楷体"/>
          <w:b/>
          <w:bCs/>
          <w:kern w:val="0"/>
          <w:sz w:val="32"/>
          <w:szCs w:val="32"/>
        </w:rPr>
      </w:pPr>
      <w:r>
        <w:rPr>
          <w:rFonts w:hint="eastAsia" w:ascii="楷体" w:hAnsi="楷体" w:cs="楷体"/>
          <w:b/>
          <w:bCs/>
          <w:kern w:val="0"/>
          <w:sz w:val="32"/>
          <w:szCs w:val="32"/>
        </w:rPr>
        <w:t xml:space="preserve"> </w:t>
      </w:r>
    </w:p>
    <w:p>
      <w:pPr>
        <w:pStyle w:val="42"/>
        <w:ind w:firstLine="0" w:firstLineChars="0"/>
        <w:jc w:val="center"/>
        <w:rPr>
          <w:rFonts w:ascii="楷体" w:hAnsi="楷体" w:eastAsia="楷体" w:cs="楷体"/>
          <w:b/>
          <w:bCs/>
          <w:kern w:val="0"/>
          <w:sz w:val="24"/>
        </w:rPr>
      </w:pPr>
    </w:p>
    <w:p>
      <w:pPr>
        <w:pStyle w:val="3"/>
        <w:ind w:left="0" w:leftChars="0" w:firstLine="522" w:firstLineChars="100"/>
        <w:rPr>
          <w:rFonts w:hint="eastAsia" w:ascii="宋体" w:hAnsi="宋体" w:eastAsia="宋体" w:cs="宋体"/>
        </w:rPr>
      </w:pPr>
      <w:r>
        <w:rPr>
          <w:rFonts w:hint="eastAsia" w:ascii="宋体" w:hAnsi="宋体" w:eastAsia="宋体" w:cs="宋体"/>
          <w:b/>
          <w:bCs/>
          <w:kern w:val="0"/>
          <w:sz w:val="52"/>
          <w:szCs w:val="52"/>
        </w:rPr>
        <w:t>苏坊镇乡村振兴示范镇规划编制设计</w:t>
      </w:r>
    </w:p>
    <w:p>
      <w:pPr>
        <w:rPr>
          <w:rFonts w:hint="eastAsia" w:ascii="宋体" w:hAnsi="宋体" w:eastAsia="宋体" w:cs="宋体"/>
        </w:rPr>
      </w:pPr>
    </w:p>
    <w:p>
      <w:pPr>
        <w:widowControl/>
        <w:ind w:firstLine="2168" w:firstLineChars="300"/>
        <w:jc w:val="both"/>
        <w:rPr>
          <w:rFonts w:hint="eastAsia" w:ascii="宋体" w:hAnsi="宋体" w:eastAsia="宋体" w:cs="宋体"/>
          <w:b/>
          <w:bCs/>
          <w:kern w:val="0"/>
          <w:sz w:val="72"/>
          <w:szCs w:val="72"/>
          <w:lang w:val="zh-CN"/>
        </w:rPr>
      </w:pPr>
      <w:r>
        <w:rPr>
          <w:rFonts w:hint="eastAsia" w:ascii="宋体" w:hAnsi="宋体" w:eastAsia="宋体" w:cs="宋体"/>
          <w:b/>
          <w:bCs/>
          <w:kern w:val="0"/>
          <w:sz w:val="72"/>
          <w:szCs w:val="72"/>
        </w:rPr>
        <w:t>竞争性磋商</w:t>
      </w:r>
      <w:r>
        <w:rPr>
          <w:rFonts w:hint="eastAsia" w:ascii="宋体" w:hAnsi="宋体" w:eastAsia="宋体" w:cs="宋体"/>
          <w:b/>
          <w:bCs/>
          <w:kern w:val="0"/>
          <w:sz w:val="72"/>
          <w:szCs w:val="72"/>
          <w:lang w:val="zh-CN"/>
        </w:rPr>
        <w:t>文件</w:t>
      </w:r>
    </w:p>
    <w:p>
      <w:pPr>
        <w:pStyle w:val="46"/>
        <w:rPr>
          <w:rFonts w:hint="eastAsia" w:ascii="宋体" w:hAnsi="宋体" w:eastAsia="宋体" w:cs="宋体"/>
          <w:lang w:val="zh-CN"/>
        </w:rPr>
      </w:pPr>
    </w:p>
    <w:p>
      <w:pPr>
        <w:widowControl/>
        <w:ind w:firstLine="0" w:firstLineChars="0"/>
        <w:jc w:val="center"/>
        <w:rPr>
          <w:rFonts w:hint="eastAsia" w:ascii="宋体" w:hAnsi="宋体" w:eastAsia="宋体" w:cs="宋体"/>
          <w:b/>
          <w:bCs/>
          <w:color w:val="auto"/>
          <w:kern w:val="0"/>
          <w:sz w:val="32"/>
          <w:szCs w:val="32"/>
          <w:lang w:val="zh-CN" w:eastAsia="zh-CN"/>
        </w:rPr>
      </w:pPr>
      <w:r>
        <w:rPr>
          <w:rFonts w:hint="eastAsia" w:ascii="宋体" w:hAnsi="宋体" w:eastAsia="宋体" w:cs="宋体"/>
          <w:b/>
          <w:bCs/>
          <w:kern w:val="0"/>
          <w:sz w:val="32"/>
          <w:szCs w:val="32"/>
          <w:lang w:val="zh-CN"/>
        </w:rPr>
        <w:t>采购项目</w:t>
      </w:r>
      <w:r>
        <w:rPr>
          <w:rFonts w:hint="eastAsia" w:ascii="宋体" w:hAnsi="宋体" w:eastAsia="宋体" w:cs="宋体"/>
          <w:b/>
          <w:bCs/>
          <w:color w:val="auto"/>
          <w:kern w:val="0"/>
          <w:sz w:val="32"/>
          <w:szCs w:val="32"/>
          <w:lang w:val="zh-CN"/>
        </w:rPr>
        <w:t>编号：ZZDY-2022-100</w:t>
      </w:r>
      <w:r>
        <w:rPr>
          <w:rFonts w:hint="eastAsia" w:ascii="宋体" w:hAnsi="宋体" w:eastAsia="宋体" w:cs="宋体"/>
          <w:b/>
          <w:bCs/>
          <w:color w:val="auto"/>
          <w:kern w:val="0"/>
          <w:sz w:val="32"/>
          <w:szCs w:val="32"/>
          <w:lang w:val="en-US" w:eastAsia="zh-CN"/>
        </w:rPr>
        <w:t>6</w:t>
      </w:r>
    </w:p>
    <w:p>
      <w:pPr>
        <w:pStyle w:val="46"/>
      </w:pPr>
    </w:p>
    <w:p>
      <w:pPr>
        <w:pStyle w:val="20"/>
        <w:ind w:left="480" w:firstLine="562"/>
        <w:rPr>
          <w:rFonts w:ascii="楷体" w:hAnsi="楷体" w:cs="楷体"/>
          <w:b/>
          <w:bCs/>
          <w:kern w:val="0"/>
          <w:sz w:val="28"/>
          <w:szCs w:val="28"/>
        </w:rPr>
      </w:pPr>
      <w:r>
        <w:rPr>
          <w:rFonts w:hint="eastAsia" w:cs="黑体"/>
          <w:kern w:val="0"/>
          <w:sz w:val="23"/>
          <w:szCs w:val="23"/>
          <w:lang w:val="en-US" w:eastAsia="zh-CN"/>
        </w:rPr>
        <w:t xml:space="preserve">                 </w:t>
      </w:r>
      <w:r>
        <w:rPr>
          <w:rFonts w:cs="黑体"/>
          <w:kern w:val="0"/>
          <w:sz w:val="23"/>
          <w:szCs w:val="23"/>
        </w:rPr>
        <w:drawing>
          <wp:inline distT="0" distB="0" distL="114300" distR="114300">
            <wp:extent cx="2160270" cy="2160270"/>
            <wp:effectExtent l="0" t="0" r="3810" b="3810"/>
            <wp:docPr id="4" name="图片 1" descr="凶啊残的大白熊2-02"/>
            <wp:cNvGraphicFramePr/>
            <a:graphic xmlns:a="http://schemas.openxmlformats.org/drawingml/2006/main">
              <a:graphicData uri="http://schemas.openxmlformats.org/drawingml/2006/picture">
                <pic:pic xmlns:pic="http://schemas.openxmlformats.org/drawingml/2006/picture">
                  <pic:nvPicPr>
                    <pic:cNvPr id="4" name="图片 1" descr="凶啊残的大白熊2-02"/>
                    <pic:cNvPicPr/>
                  </pic:nvPicPr>
                  <pic:blipFill>
                    <a:blip r:embed="rId15"/>
                    <a:stretch>
                      <a:fillRect/>
                    </a:stretch>
                  </pic:blipFill>
                  <pic:spPr>
                    <a:xfrm>
                      <a:off x="0" y="0"/>
                      <a:ext cx="2160270" cy="2160270"/>
                    </a:xfrm>
                    <a:prstGeom prst="rect">
                      <a:avLst/>
                    </a:prstGeom>
                    <a:noFill/>
                    <a:ln>
                      <a:noFill/>
                    </a:ln>
                  </pic:spPr>
                </pic:pic>
              </a:graphicData>
            </a:graphic>
          </wp:inline>
        </w:drawing>
      </w:r>
    </w:p>
    <w:p>
      <w:pPr>
        <w:pStyle w:val="20"/>
        <w:ind w:left="0" w:leftChars="0" w:firstLine="0" w:firstLineChars="0"/>
        <w:rPr>
          <w:rFonts w:ascii="楷体" w:hAnsi="楷体" w:cs="楷体"/>
          <w:b/>
          <w:bCs/>
          <w:kern w:val="0"/>
          <w:sz w:val="28"/>
          <w:szCs w:val="28"/>
        </w:rPr>
      </w:pPr>
    </w:p>
    <w:p>
      <w:pPr>
        <w:pStyle w:val="62"/>
        <w:ind w:firstLine="400"/>
      </w:pPr>
    </w:p>
    <w:p>
      <w:pPr>
        <w:tabs>
          <w:tab w:val="left" w:pos="5670"/>
        </w:tabs>
        <w:autoSpaceDE w:val="0"/>
        <w:autoSpaceDN w:val="0"/>
        <w:adjustRightInd w:val="0"/>
        <w:snapToGrid w:val="0"/>
        <w:spacing w:line="360" w:lineRule="auto"/>
        <w:ind w:left="0" w:leftChars="0" w:firstLine="1807" w:firstLineChars="600"/>
        <w:rPr>
          <w:rFonts w:hint="eastAsia" w:ascii="宋体" w:hAnsi="宋体" w:eastAsia="宋体" w:cs="Times New Roman"/>
          <w:b/>
          <w:bCs/>
          <w:sz w:val="30"/>
          <w:szCs w:val="30"/>
          <w:highlight w:val="none"/>
          <w:lang w:val="en-US" w:eastAsia="zh-CN"/>
        </w:rPr>
      </w:pPr>
      <w:r>
        <w:rPr>
          <w:rFonts w:hint="eastAsia" w:ascii="宋体" w:hAnsi="宋体" w:eastAsia="宋体" w:cs="Times New Roman"/>
          <w:b/>
          <w:bCs/>
          <w:sz w:val="30"/>
          <w:szCs w:val="30"/>
        </w:rPr>
        <w:t xml:space="preserve">采 </w:t>
      </w:r>
      <w:r>
        <w:rPr>
          <w:rFonts w:ascii="宋体" w:hAnsi="宋体" w:eastAsia="宋体" w:cs="Times New Roman"/>
          <w:b/>
          <w:bCs/>
          <w:sz w:val="30"/>
          <w:szCs w:val="30"/>
        </w:rPr>
        <w:t xml:space="preserve"> </w:t>
      </w:r>
      <w:r>
        <w:rPr>
          <w:rFonts w:hint="eastAsia" w:ascii="宋体" w:hAnsi="宋体" w:eastAsia="宋体" w:cs="Times New Roman"/>
          <w:b/>
          <w:bCs/>
          <w:sz w:val="30"/>
          <w:szCs w:val="30"/>
        </w:rPr>
        <w:t>购  人：</w:t>
      </w:r>
      <w:r>
        <w:rPr>
          <w:rFonts w:hint="eastAsia" w:ascii="宋体" w:hAnsi="宋体" w:eastAsia="宋体" w:cs="Times New Roman"/>
          <w:b/>
          <w:bCs/>
          <w:sz w:val="30"/>
          <w:szCs w:val="30"/>
          <w:highlight w:val="none"/>
          <w:lang w:val="en-US" w:eastAsia="zh-CN"/>
        </w:rPr>
        <w:t>武功县苏坊镇人民政府</w:t>
      </w:r>
    </w:p>
    <w:p>
      <w:pPr>
        <w:spacing w:beforeLines="100" w:afterLines="50" w:line="360" w:lineRule="auto"/>
        <w:ind w:firstLine="1800" w:firstLineChars="700"/>
        <w:jc w:val="left"/>
        <w:rPr>
          <w:rFonts w:hint="eastAsia" w:ascii="宋体" w:hAnsi="宋体" w:eastAsia="宋体" w:cs="宋体"/>
          <w:b/>
          <w:bCs w:val="0"/>
          <w:snapToGrid w:val="0"/>
          <w:spacing w:val="-12"/>
          <w:kern w:val="0"/>
          <w:sz w:val="28"/>
          <w:szCs w:val="28"/>
          <w:highlight w:val="none"/>
          <w:lang w:val="en-US" w:eastAsia="zh-CN"/>
        </w:rPr>
      </w:pPr>
      <w:r>
        <w:rPr>
          <w:rFonts w:hint="eastAsia" w:ascii="宋体" w:hAnsi="宋体" w:eastAsia="宋体" w:cs="宋体"/>
          <w:b/>
          <w:bCs w:val="0"/>
          <w:snapToGrid w:val="0"/>
          <w:spacing w:val="-12"/>
          <w:kern w:val="0"/>
          <w:sz w:val="28"/>
          <w:szCs w:val="28"/>
          <w:highlight w:val="none"/>
          <w:lang w:val="en-US" w:eastAsia="zh-CN"/>
        </w:rPr>
        <w:t>采购代理机构:陕西中正鼎裕项目管理有限公司</w:t>
      </w:r>
    </w:p>
    <w:p>
      <w:pPr>
        <w:spacing w:beforeLines="100" w:afterLines="50" w:line="360" w:lineRule="auto"/>
        <w:jc w:val="center"/>
        <w:rPr>
          <w:rFonts w:hint="default" w:ascii="仿宋_GB2312" w:hAnsi="仿宋_GB2312" w:eastAsia="仿宋_GB2312" w:cs="仿宋_GB2312"/>
          <w:szCs w:val="28"/>
          <w:lang w:val="en-US"/>
        </w:rPr>
        <w:sectPr>
          <w:headerReference r:id="rId6" w:type="first"/>
          <w:footerReference r:id="rId8" w:type="first"/>
          <w:headerReference r:id="rId5" w:type="default"/>
          <w:footerReference r:id="rId7" w:type="default"/>
          <w:pgSz w:w="11906" w:h="16838"/>
          <w:pgMar w:top="1418" w:right="1134" w:bottom="1418" w:left="1134" w:header="851" w:footer="992" w:gutter="0"/>
          <w:pgNumType w:fmt="decimal" w:start="1"/>
          <w:cols w:space="720" w:num="1"/>
          <w:titlePg/>
          <w:docGrid w:linePitch="312" w:charSpace="0"/>
        </w:sectPr>
      </w:pPr>
      <w:r>
        <w:rPr>
          <w:rFonts w:hint="eastAsia" w:ascii="宋体" w:hAnsi="宋体" w:eastAsia="宋体" w:cs="宋体"/>
          <w:b/>
          <w:bCs w:val="0"/>
          <w:snapToGrid w:val="0"/>
          <w:kern w:val="0"/>
          <w:sz w:val="30"/>
          <w:szCs w:val="30"/>
          <w:highlight w:val="none"/>
          <w:lang w:eastAsia="zh-CN"/>
        </w:rPr>
        <w:t>二〇二</w:t>
      </w:r>
      <w:r>
        <w:rPr>
          <w:rFonts w:hint="eastAsia" w:ascii="宋体" w:hAnsi="宋体" w:eastAsia="宋体" w:cs="宋体"/>
          <w:b/>
          <w:bCs w:val="0"/>
          <w:snapToGrid w:val="0"/>
          <w:kern w:val="0"/>
          <w:sz w:val="30"/>
          <w:szCs w:val="30"/>
          <w:highlight w:val="none"/>
          <w:lang w:val="en-US" w:eastAsia="zh-CN"/>
        </w:rPr>
        <w:t>二</w:t>
      </w:r>
      <w:r>
        <w:rPr>
          <w:rFonts w:hint="eastAsia" w:ascii="宋体" w:hAnsi="宋体" w:eastAsia="宋体" w:cs="宋体"/>
          <w:b/>
          <w:bCs w:val="0"/>
          <w:snapToGrid w:val="0"/>
          <w:kern w:val="0"/>
          <w:sz w:val="30"/>
          <w:szCs w:val="30"/>
          <w:highlight w:val="none"/>
          <w:lang w:eastAsia="zh-CN"/>
        </w:rPr>
        <w:t>年</w:t>
      </w:r>
      <w:r>
        <w:rPr>
          <w:rFonts w:hint="eastAsia" w:ascii="宋体" w:hAnsi="宋体" w:eastAsia="宋体" w:cs="宋体"/>
          <w:b/>
          <w:bCs w:val="0"/>
          <w:snapToGrid w:val="0"/>
          <w:kern w:val="0"/>
          <w:sz w:val="30"/>
          <w:szCs w:val="30"/>
          <w:highlight w:val="none"/>
          <w:lang w:val="en-US" w:eastAsia="zh-CN"/>
        </w:rPr>
        <w:t>十</w:t>
      </w:r>
      <w:r>
        <w:rPr>
          <w:rFonts w:hint="eastAsia" w:ascii="宋体" w:hAnsi="宋体" w:eastAsia="宋体" w:cs="宋体"/>
          <w:b/>
          <w:bCs w:val="0"/>
          <w:snapToGrid w:val="0"/>
          <w:kern w:val="0"/>
          <w:sz w:val="30"/>
          <w:szCs w:val="30"/>
          <w:highlight w:val="none"/>
          <w:lang w:eastAsia="zh-CN"/>
        </w:rPr>
        <w:t>月</w:t>
      </w:r>
    </w:p>
    <w:p>
      <w:pPr>
        <w:pStyle w:val="46"/>
        <w:ind w:left="480" w:firstLine="480"/>
        <w:rPr>
          <w:rFonts w:ascii="楷体" w:hAnsi="楷体"/>
        </w:rPr>
      </w:pPr>
    </w:p>
    <w:p>
      <w:pPr>
        <w:ind w:firstLine="480"/>
        <w:jc w:val="center"/>
        <w:rPr>
          <w:rFonts w:ascii="楷体" w:hAnsi="楷体"/>
        </w:rPr>
      </w:pPr>
    </w:p>
    <w:sdt>
      <w:sdtPr>
        <w:rPr>
          <w:rFonts w:hint="eastAsia" w:ascii="楷体" w:hAnsi="楷体" w:cs="楷体"/>
          <w:sz w:val="44"/>
          <w:szCs w:val="44"/>
        </w:rPr>
        <w:id w:val="147479754"/>
        <w:docPartObj>
          <w:docPartGallery w:val="Table of Contents"/>
          <w:docPartUnique/>
        </w:docPartObj>
      </w:sdtPr>
      <w:sdtEndPr>
        <w:rPr>
          <w:rFonts w:hint="eastAsia" w:ascii="楷体" w:hAnsi="楷体" w:cs="楷体"/>
          <w:sz w:val="44"/>
          <w:szCs w:val="44"/>
        </w:rPr>
      </w:sdtEndPr>
      <w:sdtContent>
        <w:p>
          <w:pPr>
            <w:spacing w:line="240" w:lineRule="auto"/>
            <w:ind w:firstLine="0" w:firstLineChars="0"/>
            <w:jc w:val="center"/>
            <w:rPr>
              <w:rFonts w:ascii="楷体" w:hAnsi="楷体" w:cs="楷体"/>
              <w:sz w:val="44"/>
              <w:szCs w:val="44"/>
            </w:rPr>
          </w:pPr>
          <w:r>
            <w:rPr>
              <w:rFonts w:hint="eastAsia" w:ascii="楷体" w:hAnsi="楷体" w:cs="楷体"/>
              <w:sz w:val="44"/>
              <w:szCs w:val="44"/>
            </w:rPr>
            <w:t>目 录</w:t>
          </w:r>
        </w:p>
        <w:p>
          <w:pPr>
            <w:pStyle w:val="3"/>
            <w:ind w:firstLine="560"/>
          </w:pPr>
        </w:p>
        <w:p>
          <w:pPr>
            <w:pStyle w:val="33"/>
            <w:tabs>
              <w:tab w:val="right" w:leader="dot" w:pos="9360"/>
              <w:tab w:val="clear" w:pos="9060"/>
            </w:tabs>
          </w:pP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TOC \o "1-1" \h \u </w:instrText>
          </w:r>
          <w:r>
            <w:rPr>
              <w:rFonts w:hint="eastAsia" w:ascii="楷体" w:hAnsi="楷体" w:eastAsia="楷体" w:cs="楷体"/>
              <w:sz w:val="30"/>
              <w:szCs w:val="30"/>
            </w:rPr>
            <w:fldChar w:fldCharType="separate"/>
          </w:r>
          <w:r>
            <w:rPr>
              <w:rFonts w:hint="eastAsia" w:ascii="楷体" w:hAnsi="楷体" w:eastAsia="楷体" w:cs="楷体"/>
              <w:szCs w:val="30"/>
            </w:rPr>
            <w:fldChar w:fldCharType="begin"/>
          </w:r>
          <w:r>
            <w:rPr>
              <w:rFonts w:hint="eastAsia" w:ascii="楷体" w:hAnsi="楷体" w:eastAsia="楷体" w:cs="楷体"/>
              <w:szCs w:val="30"/>
            </w:rPr>
            <w:instrText xml:space="preserve"> HYPERLINK \l _Toc25187 </w:instrText>
          </w:r>
          <w:r>
            <w:rPr>
              <w:rFonts w:hint="eastAsia" w:ascii="楷体" w:hAnsi="楷体" w:eastAsia="楷体" w:cs="楷体"/>
              <w:szCs w:val="30"/>
            </w:rPr>
            <w:fldChar w:fldCharType="separate"/>
          </w:r>
          <w:r>
            <w:rPr>
              <w:rFonts w:hint="eastAsia" w:asciiTheme="majorEastAsia" w:hAnsiTheme="majorEastAsia" w:eastAsiaTheme="majorEastAsia" w:cstheme="majorEastAsia"/>
              <w:bCs/>
              <w:szCs w:val="36"/>
              <w:lang w:val="en-US" w:eastAsia="zh-CN"/>
            </w:rPr>
            <w:t xml:space="preserve">第一章  </w:t>
          </w:r>
          <w:r>
            <w:rPr>
              <w:rFonts w:hint="eastAsia" w:asciiTheme="majorEastAsia" w:hAnsiTheme="majorEastAsia" w:eastAsiaTheme="majorEastAsia" w:cstheme="majorEastAsia"/>
              <w:bCs/>
              <w:szCs w:val="36"/>
            </w:rPr>
            <w:t>竞争性磋商公告</w:t>
          </w:r>
          <w:r>
            <w:tab/>
          </w:r>
          <w:r>
            <w:fldChar w:fldCharType="begin"/>
          </w:r>
          <w:r>
            <w:instrText xml:space="preserve"> PAGEREF _Toc25187 \h </w:instrText>
          </w:r>
          <w:r>
            <w:fldChar w:fldCharType="separate"/>
          </w:r>
          <w:r>
            <w:t>2</w:t>
          </w:r>
          <w:r>
            <w:fldChar w:fldCharType="end"/>
          </w:r>
          <w:r>
            <w:rPr>
              <w:rFonts w:hint="eastAsia" w:ascii="楷体" w:hAnsi="楷体" w:eastAsia="楷体" w:cs="楷体"/>
              <w:szCs w:val="30"/>
            </w:rPr>
            <w:fldChar w:fldCharType="end"/>
          </w:r>
        </w:p>
        <w:p>
          <w:pPr>
            <w:pStyle w:val="33"/>
            <w:tabs>
              <w:tab w:val="right" w:leader="dot" w:pos="9360"/>
              <w:tab w:val="clear" w:pos="9060"/>
            </w:tabs>
          </w:pPr>
          <w:r>
            <w:rPr>
              <w:rFonts w:hint="eastAsia" w:ascii="楷体" w:hAnsi="楷体" w:cs="楷体"/>
              <w:szCs w:val="30"/>
            </w:rPr>
            <w:fldChar w:fldCharType="begin"/>
          </w:r>
          <w:r>
            <w:rPr>
              <w:rFonts w:hint="eastAsia" w:ascii="楷体" w:hAnsi="楷体" w:cs="楷体"/>
              <w:szCs w:val="30"/>
            </w:rPr>
            <w:instrText xml:space="preserve"> HYPERLINK \l _Toc5843 </w:instrText>
          </w:r>
          <w:r>
            <w:rPr>
              <w:rFonts w:hint="eastAsia" w:ascii="楷体" w:hAnsi="楷体" w:cs="楷体"/>
              <w:szCs w:val="30"/>
            </w:rPr>
            <w:fldChar w:fldCharType="separate"/>
          </w:r>
          <w:r>
            <w:rPr>
              <w:rFonts w:hint="eastAsia" w:asciiTheme="majorEastAsia" w:hAnsiTheme="majorEastAsia" w:eastAsiaTheme="majorEastAsia" w:cstheme="majorEastAsia"/>
              <w:bCs/>
              <w:szCs w:val="36"/>
              <w:lang w:val="en-US" w:eastAsia="zh-CN"/>
            </w:rPr>
            <w:t>第二章 供应商须知</w:t>
          </w:r>
          <w:r>
            <w:tab/>
          </w:r>
          <w:r>
            <w:fldChar w:fldCharType="begin"/>
          </w:r>
          <w:r>
            <w:instrText xml:space="preserve"> PAGEREF _Toc5843 \h </w:instrText>
          </w:r>
          <w:r>
            <w:fldChar w:fldCharType="separate"/>
          </w:r>
          <w:r>
            <w:t>5</w:t>
          </w:r>
          <w:r>
            <w:fldChar w:fldCharType="end"/>
          </w:r>
          <w:r>
            <w:rPr>
              <w:rFonts w:hint="eastAsia" w:ascii="楷体" w:hAnsi="楷体" w:cs="楷体"/>
              <w:szCs w:val="30"/>
            </w:rPr>
            <w:fldChar w:fldCharType="end"/>
          </w:r>
        </w:p>
        <w:p>
          <w:pPr>
            <w:pStyle w:val="33"/>
            <w:tabs>
              <w:tab w:val="right" w:leader="dot" w:pos="9360"/>
              <w:tab w:val="clear" w:pos="9060"/>
            </w:tabs>
          </w:pPr>
          <w:r>
            <w:rPr>
              <w:rFonts w:hint="eastAsia" w:ascii="楷体" w:hAnsi="楷体" w:cs="楷体"/>
              <w:szCs w:val="30"/>
            </w:rPr>
            <w:fldChar w:fldCharType="begin"/>
          </w:r>
          <w:r>
            <w:rPr>
              <w:rFonts w:hint="eastAsia" w:ascii="楷体" w:hAnsi="楷体" w:cs="楷体"/>
              <w:szCs w:val="30"/>
            </w:rPr>
            <w:instrText xml:space="preserve"> HYPERLINK \l _Toc26205 </w:instrText>
          </w:r>
          <w:r>
            <w:rPr>
              <w:rFonts w:hint="eastAsia" w:ascii="楷体" w:hAnsi="楷体" w:cs="楷体"/>
              <w:szCs w:val="30"/>
            </w:rPr>
            <w:fldChar w:fldCharType="separate"/>
          </w:r>
          <w:r>
            <w:rPr>
              <w:rFonts w:hint="eastAsia" w:ascii="宋体" w:hAnsi="宋体" w:eastAsia="宋体" w:cs="宋体"/>
              <w:szCs w:val="44"/>
              <w:lang w:val="en-US" w:eastAsia="zh-CN"/>
            </w:rPr>
            <w:t xml:space="preserve">第三章 </w:t>
          </w:r>
          <w:r>
            <w:rPr>
              <w:rFonts w:hint="eastAsia" w:ascii="宋体" w:hAnsi="宋体" w:eastAsia="宋体" w:cs="宋体"/>
              <w:szCs w:val="44"/>
            </w:rPr>
            <w:t>采购内容及需求</w:t>
          </w:r>
          <w:r>
            <w:tab/>
          </w:r>
          <w:r>
            <w:fldChar w:fldCharType="begin"/>
          </w:r>
          <w:r>
            <w:instrText xml:space="preserve"> PAGEREF _Toc26205 \h </w:instrText>
          </w:r>
          <w:r>
            <w:fldChar w:fldCharType="separate"/>
          </w:r>
          <w:r>
            <w:t>23</w:t>
          </w:r>
          <w:r>
            <w:fldChar w:fldCharType="end"/>
          </w:r>
          <w:r>
            <w:rPr>
              <w:rFonts w:hint="eastAsia" w:ascii="楷体" w:hAnsi="楷体" w:cs="楷体"/>
              <w:szCs w:val="30"/>
            </w:rPr>
            <w:fldChar w:fldCharType="end"/>
          </w:r>
        </w:p>
        <w:p>
          <w:pPr>
            <w:pStyle w:val="33"/>
            <w:tabs>
              <w:tab w:val="right" w:leader="dot" w:pos="9360"/>
              <w:tab w:val="clear" w:pos="9060"/>
            </w:tabs>
          </w:pPr>
          <w:r>
            <w:rPr>
              <w:rFonts w:hint="eastAsia" w:ascii="楷体" w:hAnsi="楷体" w:cs="楷体"/>
              <w:szCs w:val="30"/>
            </w:rPr>
            <w:fldChar w:fldCharType="begin"/>
          </w:r>
          <w:r>
            <w:rPr>
              <w:rFonts w:hint="eastAsia" w:ascii="楷体" w:hAnsi="楷体" w:cs="楷体"/>
              <w:szCs w:val="30"/>
            </w:rPr>
            <w:instrText xml:space="preserve"> HYPERLINK \l _Toc1119 </w:instrText>
          </w:r>
          <w:r>
            <w:rPr>
              <w:rFonts w:hint="eastAsia" w:ascii="楷体" w:hAnsi="楷体" w:cs="楷体"/>
              <w:szCs w:val="30"/>
            </w:rPr>
            <w:fldChar w:fldCharType="separate"/>
          </w:r>
          <w:r>
            <w:rPr>
              <w:rFonts w:hint="eastAsia" w:asciiTheme="majorEastAsia" w:hAnsiTheme="majorEastAsia" w:eastAsiaTheme="majorEastAsia" w:cstheme="majorEastAsia"/>
              <w:szCs w:val="44"/>
              <w:lang w:val="en-US" w:eastAsia="zh-CN"/>
            </w:rPr>
            <w:t xml:space="preserve">第四章 </w:t>
          </w:r>
          <w:r>
            <w:rPr>
              <w:rFonts w:hint="eastAsia" w:asciiTheme="majorEastAsia" w:hAnsiTheme="majorEastAsia" w:eastAsiaTheme="majorEastAsia" w:cstheme="majorEastAsia"/>
              <w:szCs w:val="44"/>
            </w:rPr>
            <w:t>拟签订的合同文本</w:t>
          </w:r>
          <w:r>
            <w:tab/>
          </w:r>
          <w:r>
            <w:fldChar w:fldCharType="begin"/>
          </w:r>
          <w:r>
            <w:instrText xml:space="preserve"> PAGEREF _Toc1119 \h </w:instrText>
          </w:r>
          <w:r>
            <w:fldChar w:fldCharType="separate"/>
          </w:r>
          <w:r>
            <w:t>25</w:t>
          </w:r>
          <w:r>
            <w:fldChar w:fldCharType="end"/>
          </w:r>
          <w:r>
            <w:rPr>
              <w:rFonts w:hint="eastAsia" w:ascii="楷体" w:hAnsi="楷体" w:cs="楷体"/>
              <w:szCs w:val="30"/>
            </w:rPr>
            <w:fldChar w:fldCharType="end"/>
          </w:r>
        </w:p>
        <w:p>
          <w:pPr>
            <w:pStyle w:val="33"/>
            <w:tabs>
              <w:tab w:val="right" w:leader="dot" w:pos="9360"/>
              <w:tab w:val="clear" w:pos="9060"/>
            </w:tabs>
          </w:pPr>
          <w:r>
            <w:rPr>
              <w:rFonts w:hint="eastAsia" w:ascii="楷体" w:hAnsi="楷体" w:cs="楷体"/>
              <w:szCs w:val="30"/>
            </w:rPr>
            <w:fldChar w:fldCharType="begin"/>
          </w:r>
          <w:r>
            <w:rPr>
              <w:rFonts w:hint="eastAsia" w:ascii="楷体" w:hAnsi="楷体" w:cs="楷体"/>
              <w:szCs w:val="30"/>
            </w:rPr>
            <w:instrText xml:space="preserve"> HYPERLINK \l _Toc19179 </w:instrText>
          </w:r>
          <w:r>
            <w:rPr>
              <w:rFonts w:hint="eastAsia" w:ascii="楷体" w:hAnsi="楷体" w:cs="楷体"/>
              <w:szCs w:val="30"/>
            </w:rPr>
            <w:fldChar w:fldCharType="separate"/>
          </w:r>
          <w:r>
            <w:rPr>
              <w:rFonts w:hint="eastAsia" w:ascii="宋体" w:hAnsi="宋体" w:eastAsia="宋体" w:cs="宋体"/>
              <w:lang w:val="en-US" w:eastAsia="zh-CN"/>
            </w:rPr>
            <w:t xml:space="preserve">第五章 </w:t>
          </w:r>
          <w:r>
            <w:rPr>
              <w:rFonts w:hint="eastAsia" w:ascii="宋体" w:hAnsi="宋体" w:eastAsia="宋体" w:cs="宋体"/>
            </w:rPr>
            <w:t>响应文件格式</w:t>
          </w:r>
          <w:r>
            <w:tab/>
          </w:r>
          <w:r>
            <w:fldChar w:fldCharType="begin"/>
          </w:r>
          <w:r>
            <w:instrText xml:space="preserve"> PAGEREF _Toc19179 \h </w:instrText>
          </w:r>
          <w:r>
            <w:fldChar w:fldCharType="separate"/>
          </w:r>
          <w:r>
            <w:t>35</w:t>
          </w:r>
          <w:r>
            <w:fldChar w:fldCharType="end"/>
          </w:r>
          <w:r>
            <w:rPr>
              <w:rFonts w:hint="eastAsia" w:ascii="楷体" w:hAnsi="楷体" w:cs="楷体"/>
              <w:szCs w:val="30"/>
            </w:rPr>
            <w:fldChar w:fldCharType="end"/>
          </w:r>
        </w:p>
        <w:p>
          <w:pPr>
            <w:ind w:firstLine="480"/>
          </w:pPr>
          <w:r>
            <w:rPr>
              <w:rFonts w:hint="eastAsia" w:ascii="楷体" w:hAnsi="楷体" w:cs="楷体"/>
              <w:szCs w:val="30"/>
            </w:rPr>
            <w:fldChar w:fldCharType="end"/>
          </w:r>
        </w:p>
      </w:sdtContent>
    </w:sdt>
    <w:p>
      <w:pPr>
        <w:pStyle w:val="4"/>
        <w:ind w:firstLine="883" w:firstLineChars="200"/>
        <w:rPr>
          <w:rFonts w:ascii="楷体" w:hAnsi="楷体" w:cs="楷体"/>
        </w:rPr>
        <w:sectPr>
          <w:headerReference r:id="rId9" w:type="default"/>
          <w:footerReference r:id="rId10" w:type="default"/>
          <w:pgSz w:w="11906" w:h="16838"/>
          <w:pgMar w:top="1418" w:right="1270" w:bottom="1418" w:left="1276" w:header="851" w:footer="992" w:gutter="0"/>
          <w:pgNumType w:fmt="decimal" w:start="1"/>
          <w:cols w:space="720" w:num="1"/>
          <w:docGrid w:linePitch="312" w:charSpace="0"/>
        </w:sectPr>
      </w:pPr>
      <w:bookmarkStart w:id="0" w:name="_Toc508_WPSOffice_Level1"/>
    </w:p>
    <w:bookmarkEnd w:id="0"/>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2530" w:firstLineChars="700"/>
        <w:jc w:val="left"/>
        <w:textAlignment w:val="auto"/>
        <w:outlineLvl w:val="0"/>
        <w:rPr>
          <w:rFonts w:hint="eastAsia" w:ascii="宋体" w:hAnsi="宋体" w:eastAsia="宋体" w:cs="宋体"/>
          <w:b/>
          <w:bCs/>
          <w:sz w:val="36"/>
          <w:szCs w:val="36"/>
        </w:rPr>
      </w:pPr>
      <w:bookmarkStart w:id="1" w:name="_Toc25187"/>
      <w:bookmarkStart w:id="2" w:name="OLE_LINK17"/>
      <w:r>
        <w:rPr>
          <w:rFonts w:hint="eastAsia" w:ascii="宋体" w:hAnsi="宋体" w:eastAsia="宋体" w:cs="宋体"/>
          <w:b/>
          <w:bCs/>
          <w:sz w:val="36"/>
          <w:szCs w:val="36"/>
          <w:lang w:val="en-US" w:eastAsia="zh-CN"/>
        </w:rPr>
        <w:t xml:space="preserve">第一章  </w:t>
      </w:r>
      <w:r>
        <w:rPr>
          <w:rFonts w:hint="eastAsia" w:ascii="宋体" w:hAnsi="宋体" w:eastAsia="宋体" w:cs="宋体"/>
          <w:b/>
          <w:bCs/>
          <w:sz w:val="36"/>
          <w:szCs w:val="36"/>
        </w:rPr>
        <w:t>竞争性磋商公告</w:t>
      </w:r>
      <w:bookmarkEnd w:id="1"/>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2" w:firstLineChars="200"/>
        <w:jc w:val="left"/>
        <w:textAlignment w:val="auto"/>
        <w:rPr>
          <w:rFonts w:hint="eastAsia" w:ascii="仿宋" w:hAnsi="仿宋" w:eastAsia="仿宋" w:cs="仿宋"/>
          <w:b/>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2" w:firstLineChars="200"/>
        <w:jc w:val="left"/>
        <w:textAlignment w:val="auto"/>
        <w:rPr>
          <w:rFonts w:hint="eastAsia" w:ascii="宋体" w:hAnsi="宋体" w:eastAsia="宋体" w:cs="宋体"/>
        </w:rPr>
      </w:pPr>
      <w:r>
        <w:rPr>
          <w:rFonts w:hint="eastAsia" w:ascii="宋体" w:hAnsi="宋体" w:eastAsia="宋体" w:cs="宋体"/>
          <w:b/>
          <w:kern w:val="0"/>
          <w:sz w:val="24"/>
          <w:szCs w:val="24"/>
          <w:lang w:val="en-US" w:eastAsia="zh-CN" w:bidi="ar"/>
        </w:rPr>
        <w:t xml:space="preserve">苏坊镇乡村振兴示范镇规划编制设计潜在的供应商可在陕西省西安市高新区科技路 48 号创业广场 B 座 1506 室陕西中正鼎裕项目管理有限公司获取响应文件，并于2022-10-27 10:30:00 前递交磋商文件。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b/>
          <w:kern w:val="0"/>
          <w:sz w:val="24"/>
          <w:szCs w:val="24"/>
          <w:lang w:val="en-US" w:eastAsia="zh-CN" w:bidi="ar"/>
        </w:rPr>
        <w:t>一、项目基本情况：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1、项目编号：ZZDY-</w:t>
      </w:r>
      <w:r>
        <w:rPr>
          <w:rFonts w:hint="eastAsia" w:ascii="宋体" w:hAnsi="宋体" w:eastAsia="宋体" w:cs="宋体"/>
          <w:kern w:val="0"/>
          <w:sz w:val="24"/>
          <w:szCs w:val="24"/>
          <w:lang w:val="zh-CN" w:eastAsia="zh-CN" w:bidi="ar-SA"/>
        </w:rPr>
        <w:t>202</w:t>
      </w:r>
      <w:r>
        <w:rPr>
          <w:rFonts w:hint="eastAsia" w:ascii="宋体" w:hAnsi="宋体" w:eastAsia="宋体" w:cs="宋体"/>
          <w:kern w:val="0"/>
          <w:sz w:val="24"/>
          <w:szCs w:val="24"/>
          <w:lang w:val="en-US" w:eastAsia="zh-CN" w:bidi="ar-SA"/>
        </w:rPr>
        <w:t>2</w:t>
      </w:r>
      <w:r>
        <w:rPr>
          <w:rFonts w:hint="eastAsia" w:ascii="宋体" w:hAnsi="宋体" w:eastAsia="宋体" w:cs="宋体"/>
          <w:kern w:val="0"/>
          <w:sz w:val="24"/>
          <w:szCs w:val="24"/>
          <w:lang w:val="zh-CN" w:eastAsia="zh-CN" w:bidi="ar-SA"/>
        </w:rPr>
        <w:t>-</w:t>
      </w:r>
      <w:r>
        <w:rPr>
          <w:rFonts w:hint="eastAsia" w:ascii="宋体" w:hAnsi="宋体" w:eastAsia="宋体" w:cs="宋体"/>
          <w:kern w:val="0"/>
          <w:sz w:val="24"/>
          <w:szCs w:val="24"/>
          <w:lang w:val="en-US" w:eastAsia="zh-CN" w:bidi="ar-SA"/>
        </w:rPr>
        <w:t>1006</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2、项目名称：苏坊镇乡村振兴示范镇规划编制设计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3、预算金额：480000.00元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4、最高限价：480000.00元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5、采购需求：</w:t>
      </w:r>
      <w:r>
        <w:rPr>
          <w:rFonts w:hint="eastAsia" w:ascii="宋体" w:hAnsi="宋体" w:eastAsia="宋体" w:cs="宋体"/>
          <w:b/>
          <w:kern w:val="0"/>
          <w:sz w:val="24"/>
          <w:szCs w:val="24"/>
          <w:lang w:val="en-US" w:eastAsia="zh-CN" w:bidi="ar"/>
        </w:rPr>
        <w:t>苏坊镇乡村振兴示范镇规划编制设计</w:t>
      </w:r>
      <w:r>
        <w:rPr>
          <w:rFonts w:hint="eastAsia" w:ascii="宋体" w:hAnsi="宋体" w:eastAsia="宋体" w:cs="宋体"/>
          <w:kern w:val="0"/>
          <w:sz w:val="24"/>
          <w:szCs w:val="24"/>
          <w:lang w:val="en-US" w:eastAsia="zh-CN" w:bidi="ar-SA"/>
        </w:rPr>
        <w:t xml:space="preserve">，1项， 采购预算：480000.00元， 项目概况：对苏坊镇乡村振兴整体规划设计、镇区风貌设计、美丽宜居示范村“三图一集”设计、海绵城镇建设、园林城镇建设、园区发展规划设计。全面提升镇区综合承载力。简要技术要求、用途： 自用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6、合同履行期限：2022-11-01 00:00:00 至 2022-12-31 00:00:00（具体服务起止日期可随合同签订时间相应顺延）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7、本项目是否接受联合体投标：否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b/>
          <w:kern w:val="0"/>
          <w:sz w:val="24"/>
          <w:szCs w:val="24"/>
          <w:lang w:val="en-US" w:eastAsia="zh-CN" w:bidi="ar"/>
        </w:rPr>
        <w:t xml:space="preserve">二、 响应供应商的资格要求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1、满足《中华人民共和国政府采购法》第二十二条规定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kern w:val="0"/>
          <w:sz w:val="24"/>
          <w:szCs w:val="24"/>
          <w:lang w:val="en-US" w:eastAsia="en-US" w:bidi="ar-SA"/>
        </w:rPr>
      </w:pPr>
      <w:r>
        <w:rPr>
          <w:rFonts w:hint="eastAsia" w:ascii="宋体" w:hAnsi="宋体" w:eastAsia="宋体" w:cs="宋体"/>
          <w:kern w:val="0"/>
          <w:sz w:val="24"/>
          <w:szCs w:val="24"/>
          <w:lang w:val="en-US" w:eastAsia="zh-CN" w:bidi="ar-SA"/>
        </w:rPr>
        <w:t>2、</w:t>
      </w:r>
      <w:r>
        <w:rPr>
          <w:rFonts w:hint="eastAsia" w:ascii="宋体" w:hAnsi="宋体" w:eastAsia="宋体" w:cs="宋体"/>
          <w:kern w:val="0"/>
          <w:sz w:val="24"/>
          <w:szCs w:val="24"/>
          <w:lang w:val="en-US" w:eastAsia="en-US" w:bidi="ar-SA"/>
        </w:rPr>
        <w:t>落实政府采购政策需满足的资格要求：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kern w:val="0"/>
          <w:sz w:val="24"/>
          <w:szCs w:val="24"/>
          <w:lang w:val="en-US" w:eastAsia="en-US" w:bidi="ar-SA"/>
        </w:rPr>
      </w:pPr>
      <w:r>
        <w:rPr>
          <w:rFonts w:hint="eastAsia" w:ascii="宋体" w:hAnsi="宋体" w:eastAsia="宋体" w:cs="宋体"/>
          <w:kern w:val="0"/>
          <w:sz w:val="24"/>
          <w:szCs w:val="24"/>
          <w:lang w:val="en-US" w:eastAsia="en-US" w:bidi="ar-SA"/>
        </w:rPr>
        <w:t>（1）《政府采购促进中小企业发展管理办法》（财库〔2020〕46 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kern w:val="0"/>
          <w:sz w:val="24"/>
          <w:szCs w:val="24"/>
          <w:lang w:val="en-US" w:eastAsia="en-US" w:bidi="ar-SA"/>
        </w:rPr>
      </w:pPr>
      <w:r>
        <w:rPr>
          <w:rFonts w:hint="eastAsia" w:ascii="宋体" w:hAnsi="宋体" w:eastAsia="宋体" w:cs="宋体"/>
          <w:kern w:val="0"/>
          <w:sz w:val="24"/>
          <w:szCs w:val="24"/>
          <w:lang w:val="en-US" w:eastAsia="en-US" w:bidi="ar-SA"/>
        </w:rPr>
        <w:t>（2）《财政部司法部关于政府采购支持监狱企业发展有关问题的通知》（财库〔2014〕68 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kern w:val="0"/>
          <w:sz w:val="24"/>
          <w:szCs w:val="24"/>
          <w:lang w:val="en-US" w:eastAsia="en-US" w:bidi="ar-SA"/>
        </w:rPr>
      </w:pPr>
      <w:r>
        <w:rPr>
          <w:rFonts w:hint="eastAsia" w:ascii="宋体" w:hAnsi="宋体" w:eastAsia="宋体" w:cs="宋体"/>
          <w:kern w:val="0"/>
          <w:sz w:val="24"/>
          <w:szCs w:val="24"/>
          <w:lang w:val="en-US" w:eastAsia="en-US" w:bidi="ar-SA"/>
        </w:rPr>
        <w:t>（3）《财政部 民政部 中国残疾人联合会关于促进残疾人就业政府采购政策的通知》（财库〔2017〕141 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kern w:val="0"/>
          <w:sz w:val="24"/>
          <w:szCs w:val="24"/>
          <w:lang w:val="en-US" w:eastAsia="en-US" w:bidi="ar-SA"/>
        </w:rPr>
      </w:pPr>
      <w:r>
        <w:rPr>
          <w:rFonts w:hint="eastAsia" w:ascii="宋体" w:hAnsi="宋体" w:eastAsia="宋体" w:cs="宋体"/>
          <w:kern w:val="0"/>
          <w:sz w:val="24"/>
          <w:szCs w:val="24"/>
          <w:lang w:val="en-US" w:eastAsia="en-US" w:bidi="ar-SA"/>
        </w:rPr>
        <w:t>（4）《财政部国家发展改革委关于印发(节能产品政府采购实施意见)的通知》(财库〔2004〕185 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kern w:val="0"/>
          <w:sz w:val="24"/>
          <w:szCs w:val="24"/>
          <w:lang w:val="en-US" w:eastAsia="en-US" w:bidi="ar-SA"/>
        </w:rPr>
      </w:pPr>
      <w:r>
        <w:rPr>
          <w:rFonts w:hint="eastAsia" w:ascii="宋体" w:hAnsi="宋体" w:eastAsia="宋体" w:cs="宋体"/>
          <w:kern w:val="0"/>
          <w:sz w:val="24"/>
          <w:szCs w:val="24"/>
          <w:lang w:val="en-US" w:eastAsia="en-US" w:bidi="ar-SA"/>
        </w:rPr>
        <w:t>（5）《国务院办公厅关于建立政府强制采购节能产品制度的通知》(国办发〔2007〕51 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kern w:val="0"/>
          <w:sz w:val="24"/>
          <w:szCs w:val="24"/>
          <w:lang w:val="en-US" w:eastAsia="en-US" w:bidi="ar-SA"/>
        </w:rPr>
      </w:pPr>
      <w:r>
        <w:rPr>
          <w:rFonts w:hint="eastAsia" w:ascii="宋体" w:hAnsi="宋体" w:eastAsia="宋体" w:cs="宋体"/>
          <w:kern w:val="0"/>
          <w:sz w:val="24"/>
          <w:szCs w:val="24"/>
          <w:lang w:val="en-US" w:eastAsia="en-US" w:bidi="ar-SA"/>
        </w:rPr>
        <w:t>（6）《财政部环保总局关于环境标志产品政府采购实施的意见》(财库〔2006〕90号)；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kern w:val="0"/>
          <w:sz w:val="24"/>
          <w:szCs w:val="24"/>
          <w:lang w:val="en-US" w:eastAsia="en-US" w:bidi="ar-SA"/>
        </w:rPr>
      </w:pPr>
      <w:r>
        <w:rPr>
          <w:rFonts w:hint="eastAsia" w:ascii="宋体" w:hAnsi="宋体" w:eastAsia="宋体" w:cs="宋体"/>
          <w:kern w:val="0"/>
          <w:sz w:val="24"/>
          <w:szCs w:val="24"/>
          <w:lang w:val="en-US" w:eastAsia="en-US" w:bidi="ar-SA"/>
        </w:rPr>
        <w:t>（7）《财政部 发展改革委 生态环境部 市场监管总局关于调整优化节能产品、环境标志产品政府采购执行机制的通知》（财库〔2019〕9 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kern w:val="0"/>
          <w:sz w:val="24"/>
          <w:szCs w:val="24"/>
          <w:lang w:val="en-US" w:eastAsia="en-US" w:bidi="ar-SA"/>
        </w:rPr>
      </w:pPr>
      <w:r>
        <w:rPr>
          <w:rFonts w:hint="eastAsia" w:ascii="宋体" w:hAnsi="宋体" w:eastAsia="宋体" w:cs="宋体"/>
          <w:kern w:val="0"/>
          <w:sz w:val="24"/>
          <w:szCs w:val="24"/>
          <w:lang w:val="en-US" w:eastAsia="en-US" w:bidi="ar-SA"/>
        </w:rPr>
        <w:t>（8）《关于印发环境标志产品政府采购品目清单的通知》（财库〔2019〕18 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kern w:val="0"/>
          <w:sz w:val="24"/>
          <w:szCs w:val="24"/>
          <w:lang w:val="en-US" w:eastAsia="en-US" w:bidi="ar-SA"/>
        </w:rPr>
      </w:pPr>
      <w:r>
        <w:rPr>
          <w:rFonts w:hint="eastAsia" w:ascii="宋体" w:hAnsi="宋体" w:eastAsia="宋体" w:cs="宋体"/>
          <w:kern w:val="0"/>
          <w:sz w:val="24"/>
          <w:szCs w:val="24"/>
          <w:lang w:val="en-US" w:eastAsia="en-US" w:bidi="ar-SA"/>
        </w:rPr>
        <w:t>（9）《关于印发节能产品政府采购品目清单的通知》（财库〔2019〕19 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kern w:val="0"/>
          <w:sz w:val="24"/>
          <w:szCs w:val="24"/>
          <w:lang w:val="en-US" w:eastAsia="en-US" w:bidi="ar-SA"/>
        </w:rPr>
      </w:pPr>
      <w:r>
        <w:rPr>
          <w:rFonts w:hint="eastAsia" w:ascii="宋体" w:hAnsi="宋体" w:eastAsia="宋体" w:cs="宋体"/>
          <w:kern w:val="0"/>
          <w:sz w:val="24"/>
          <w:szCs w:val="24"/>
          <w:lang w:val="en-US" w:eastAsia="en-US" w:bidi="ar-SA"/>
        </w:rPr>
        <w:t>（10）《财政部 农业农村部 国家乡村振兴局关于运用政府采购政策支持乡村产业振兴的通知》（财库〔2021〕19 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kern w:val="0"/>
          <w:sz w:val="24"/>
          <w:szCs w:val="24"/>
          <w:lang w:val="en-US" w:eastAsia="en-US" w:bidi="ar-SA"/>
        </w:rPr>
      </w:pPr>
      <w:r>
        <w:rPr>
          <w:rFonts w:hint="eastAsia" w:ascii="宋体" w:hAnsi="宋体" w:eastAsia="宋体" w:cs="宋体"/>
          <w:kern w:val="0"/>
          <w:sz w:val="24"/>
          <w:szCs w:val="24"/>
          <w:lang w:val="en-US" w:eastAsia="en-US" w:bidi="ar-SA"/>
        </w:rPr>
        <w:t>（11）《陕西省财政厅关于印发陕西省中小企业政府采购信用融资办法》（陕财办采〔2018〕23 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kern w:val="0"/>
          <w:sz w:val="24"/>
          <w:szCs w:val="24"/>
          <w:lang w:val="en-US" w:eastAsia="en-US" w:bidi="ar-SA"/>
        </w:rPr>
      </w:pPr>
      <w:r>
        <w:rPr>
          <w:rFonts w:hint="eastAsia" w:ascii="宋体" w:hAnsi="宋体" w:eastAsia="宋体" w:cs="宋体"/>
          <w:kern w:val="0"/>
          <w:sz w:val="24"/>
          <w:szCs w:val="24"/>
          <w:lang w:val="en-US" w:eastAsia="en-US" w:bidi="ar-SA"/>
        </w:rPr>
        <w:t>（12）《陕西省财政厅关于加快推进我省中小企业政府采购信用融资工作的通知》（陕财办采〔2020〕15 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kern w:val="0"/>
          <w:sz w:val="24"/>
          <w:szCs w:val="24"/>
          <w:lang w:val="en-US" w:eastAsia="en-US" w:bidi="ar-SA"/>
        </w:rPr>
      </w:pPr>
      <w:r>
        <w:rPr>
          <w:rFonts w:hint="eastAsia" w:ascii="宋体" w:hAnsi="宋体" w:eastAsia="宋体" w:cs="宋体"/>
          <w:kern w:val="0"/>
          <w:sz w:val="24"/>
          <w:szCs w:val="24"/>
          <w:lang w:val="en-US" w:eastAsia="en-US" w:bidi="ar-SA"/>
        </w:rPr>
        <w:t>（13）《关于进一步加大政府采购支持中小企业力度的通知》(财库〔2022〕19 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kern w:val="0"/>
          <w:sz w:val="24"/>
          <w:szCs w:val="24"/>
          <w:lang w:val="en-US" w:eastAsia="en-US" w:bidi="ar-SA"/>
        </w:rPr>
      </w:pPr>
      <w:r>
        <w:rPr>
          <w:rFonts w:hint="eastAsia" w:ascii="宋体" w:hAnsi="宋体" w:eastAsia="宋体" w:cs="宋体"/>
          <w:kern w:val="0"/>
          <w:sz w:val="24"/>
          <w:szCs w:val="24"/>
          <w:lang w:val="en-US" w:eastAsia="en-US" w:bidi="ar-SA"/>
        </w:rPr>
        <w:t>（14）《财政部关于在政府采购活动中查询及使用信用记录有关问题的通知》（财库〔2016〕125 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kern w:val="0"/>
          <w:sz w:val="24"/>
          <w:szCs w:val="24"/>
          <w:lang w:val="en-US" w:eastAsia="en-US" w:bidi="ar-SA"/>
        </w:rPr>
      </w:pPr>
      <w:r>
        <w:rPr>
          <w:rFonts w:hint="eastAsia" w:ascii="宋体" w:hAnsi="宋体" w:eastAsia="宋体" w:cs="宋体"/>
          <w:kern w:val="0"/>
          <w:sz w:val="24"/>
          <w:szCs w:val="24"/>
          <w:lang w:val="en-US" w:eastAsia="en-US" w:bidi="ar-SA"/>
        </w:rPr>
        <w:t>（15）其他需要落实的政府采购政策，如有最新颁布的政府采购政策，按最新的文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auto"/>
        <w:rPr>
          <w:rFonts w:hint="eastAsia" w:ascii="宋体" w:hAnsi="宋体" w:eastAsia="宋体" w:cs="宋体"/>
          <w:kern w:val="0"/>
          <w:sz w:val="24"/>
          <w:szCs w:val="24"/>
          <w:lang w:val="en-US" w:eastAsia="en-US" w:bidi="ar-SA"/>
        </w:rPr>
      </w:pPr>
      <w:r>
        <w:rPr>
          <w:rFonts w:hint="eastAsia" w:ascii="宋体" w:hAnsi="宋体" w:eastAsia="宋体" w:cs="宋体"/>
          <w:kern w:val="0"/>
          <w:sz w:val="24"/>
          <w:szCs w:val="24"/>
          <w:lang w:val="en-US" w:eastAsia="en-US" w:bidi="ar-SA"/>
        </w:rPr>
        <w:t>件执行；若享受以上政策优惠的企业，需提供相应声明函或品目清单范围内产品的有效认证证书。</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kern w:val="0"/>
          <w:sz w:val="24"/>
          <w:szCs w:val="24"/>
          <w:lang w:val="en-US" w:eastAsia="en-US" w:bidi="ar-SA"/>
        </w:rPr>
      </w:pPr>
      <w:r>
        <w:rPr>
          <w:rFonts w:hint="eastAsia" w:ascii="宋体" w:hAnsi="宋体" w:eastAsia="宋体" w:cs="宋体"/>
          <w:kern w:val="0"/>
          <w:sz w:val="24"/>
          <w:szCs w:val="24"/>
          <w:lang w:val="en-US" w:eastAsia="en-US" w:bidi="ar-SA"/>
        </w:rPr>
        <w:t>本项目的特定资格要求：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720" w:firstLineChars="300"/>
        <w:jc w:val="left"/>
        <w:textAlignment w:val="auto"/>
        <w:rPr>
          <w:rFonts w:hint="eastAsia" w:ascii="宋体" w:hAnsi="宋体" w:eastAsia="宋体" w:cs="宋体"/>
          <w:color w:val="auto"/>
          <w:kern w:val="0"/>
          <w:sz w:val="24"/>
          <w:szCs w:val="24"/>
          <w:lang w:val="en-US" w:eastAsia="en-US" w:bidi="ar-SA"/>
        </w:rPr>
      </w:pPr>
      <w:r>
        <w:rPr>
          <w:rFonts w:hint="eastAsia" w:ascii="宋体" w:hAnsi="宋体" w:eastAsia="宋体" w:cs="宋体"/>
          <w:color w:val="auto"/>
          <w:kern w:val="0"/>
          <w:sz w:val="24"/>
          <w:szCs w:val="24"/>
          <w:lang w:val="en-US" w:eastAsia="zh-CN" w:bidi="ar-SA"/>
        </w:rPr>
        <w:t>供应商具备城乡规划编制乙级及以上资质。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b/>
          <w:kern w:val="0"/>
          <w:sz w:val="24"/>
          <w:szCs w:val="24"/>
          <w:lang w:val="en-US" w:eastAsia="zh-CN" w:bidi="ar"/>
        </w:rPr>
        <w:t xml:space="preserve">三、 采购文件的获取方式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时间：即日起至2022-10-21 17:00:00 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地点：西安市高新区科技路 48 号创业广场 B 座 1506 室</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方式：现场购买/邮寄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售价：免费赠送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注：1、领取文件时需携带下列资料：单位介绍信、经办人身份证原件、复印件（加盖公章）；2、根据《西安市财政局关于促进政府采购公平竞争优化营商环境的通知》（市财函[2021] 431号）供应商免费领取采购文件后，如不参与项目，应在递交响应文件截止时间前一日以书面告知代理机构，否则代理机构可向财政部门反映相关情况。供应商一年内累计出现三次该情况，将被监管部门记录为失信行为；3、请潜在供应商务必按照《陕西省财政厅关于政府采购供应商注册登记有关事项的通知》要求，通过陕西省政府采购网（http://www.ccgp-shaanxi.gov.cn/）进行陕西政府采购统一身份认证注册登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b/>
          <w:kern w:val="0"/>
          <w:sz w:val="24"/>
          <w:szCs w:val="24"/>
          <w:lang w:val="en-US" w:eastAsia="zh-CN" w:bidi="ar"/>
        </w:rPr>
        <w:t xml:space="preserve">四、 响应文件递交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截止时间：2022-10-27 10:30:00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地点：西安市高新区科技路 48 号创业广场 B 座 1506 室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b/>
          <w:kern w:val="0"/>
          <w:sz w:val="24"/>
          <w:szCs w:val="24"/>
          <w:lang w:val="en-US" w:eastAsia="zh-CN" w:bidi="ar"/>
        </w:rPr>
        <w:t>五、公告期限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自本公告发布之日起3个工作日。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b/>
          <w:kern w:val="0"/>
          <w:sz w:val="24"/>
          <w:szCs w:val="24"/>
          <w:lang w:val="en-US" w:eastAsia="zh-CN" w:bidi="ar"/>
        </w:rPr>
        <w:t>六、其他补充事宜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本项目专门面向中小微企业。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b/>
          <w:kern w:val="0"/>
          <w:sz w:val="24"/>
          <w:szCs w:val="24"/>
          <w:lang w:val="en-US" w:eastAsia="zh-CN" w:bidi="ar"/>
        </w:rPr>
        <w:t xml:space="preserve">七、对本次采购提出询问，请按以下方式联系。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1、采购人信息：武功县苏坊镇人民政府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联系人：王工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联系地址： 陕西省咸阳市武功县田庄苏佑路苏坊镇政府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联系电话：/</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2、项目联系方式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项目联系人：闫工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电 话：029-88221978</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3、采购代理机构信息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名称：陕西中正鼎裕项目管理有限公司</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联系地址：西安市高新区科技路 48 号创业广场 B 座 1506 室</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联系方式：</w:t>
      </w:r>
      <w:r>
        <w:rPr>
          <w:rFonts w:hint="eastAsia" w:ascii="宋体" w:hAnsi="宋体" w:eastAsia="宋体" w:cs="宋体"/>
          <w:kern w:val="0"/>
          <w:sz w:val="24"/>
          <w:szCs w:val="24"/>
          <w:u w:val="none"/>
          <w:lang w:val="en-US" w:eastAsia="zh-CN" w:bidi="ar-SA"/>
        </w:rPr>
        <w:fldChar w:fldCharType="begin"/>
      </w:r>
      <w:r>
        <w:rPr>
          <w:rFonts w:hint="eastAsia" w:ascii="宋体" w:hAnsi="宋体" w:eastAsia="宋体" w:cs="宋体"/>
          <w:kern w:val="0"/>
          <w:sz w:val="24"/>
          <w:szCs w:val="24"/>
          <w:u w:val="none"/>
          <w:lang w:val="en-US" w:eastAsia="zh-CN" w:bidi="ar-SA"/>
        </w:rPr>
        <w:instrText xml:space="preserve"> HYPERLINK "http://www.ccgp.gov.cn/agency/a_agencylist.html" \t "http://www.ccgp-shaanxi.gov.cn/gpex/buyprojectnotice/_blank" </w:instrText>
      </w:r>
      <w:r>
        <w:rPr>
          <w:rFonts w:hint="eastAsia" w:ascii="宋体" w:hAnsi="宋体" w:eastAsia="宋体" w:cs="宋体"/>
          <w:kern w:val="0"/>
          <w:sz w:val="24"/>
          <w:szCs w:val="24"/>
          <w:u w:val="none"/>
          <w:lang w:val="en-US" w:eastAsia="zh-CN" w:bidi="ar-SA"/>
        </w:rPr>
        <w:fldChar w:fldCharType="separate"/>
      </w:r>
      <w:r>
        <w:rPr>
          <w:rFonts w:hint="eastAsia" w:ascii="宋体" w:hAnsi="宋体" w:eastAsia="宋体" w:cs="宋体"/>
          <w:color w:val="000000"/>
          <w:kern w:val="0"/>
          <w:sz w:val="24"/>
          <w:szCs w:val="24"/>
          <w:u w:val="none"/>
          <w:lang w:val="en-US" w:eastAsia="zh-CN" w:bidi="ar-SA"/>
        </w:rPr>
        <w:t>http://www.ccgp.gov.cn/agency/a_agencylist.html</w:t>
      </w:r>
      <w:r>
        <w:rPr>
          <w:rFonts w:hint="eastAsia" w:ascii="宋体" w:hAnsi="宋体" w:eastAsia="宋体" w:cs="宋体"/>
          <w:kern w:val="0"/>
          <w:sz w:val="24"/>
          <w:szCs w:val="24"/>
          <w:u w:val="none"/>
          <w:lang w:val="en-US" w:eastAsia="zh-CN" w:bidi="ar-SA"/>
        </w:rPr>
        <w:fldChar w:fldCharType="end"/>
      </w:r>
    </w:p>
    <w:p>
      <w:pPr>
        <w:rPr>
          <w:rFonts w:hint="eastAsia" w:ascii="宋体" w:hAnsi="宋体" w:eastAsia="宋体" w:cs="宋体"/>
        </w:rPr>
      </w:pPr>
    </w:p>
    <w:p>
      <w:pPr>
        <w:pStyle w:val="2"/>
        <w:rPr>
          <w:rFonts w:hint="eastAsia" w:ascii="楷体" w:hAnsi="楷体" w:cs="楷体"/>
        </w:rPr>
      </w:pPr>
    </w:p>
    <w:p>
      <w:pPr>
        <w:pStyle w:val="2"/>
        <w:rPr>
          <w:rFonts w:hint="eastAsia" w:ascii="楷体" w:hAnsi="楷体" w:cs="楷体"/>
        </w:rPr>
      </w:pPr>
    </w:p>
    <w:p>
      <w:pPr>
        <w:pStyle w:val="2"/>
        <w:rPr>
          <w:rFonts w:hint="eastAsia" w:ascii="楷体" w:hAnsi="楷体" w:cs="楷体"/>
        </w:rPr>
      </w:pPr>
    </w:p>
    <w:bookmarkEnd w:id="2"/>
    <w:p>
      <w:pPr>
        <w:pStyle w:val="43"/>
        <w:spacing w:before="150" w:beforeAutospacing="0" w:after="0" w:afterAutospacing="0"/>
        <w:ind w:firstLine="482"/>
        <w:rPr>
          <w:rFonts w:ascii="楷体" w:hAnsi="楷体" w:cs="楷体"/>
          <w:b/>
          <w:bCs/>
          <w:shd w:val="clear" w:color="auto" w:fill="FFFFFF"/>
        </w:rPr>
      </w:pPr>
      <w:bookmarkStart w:id="3" w:name="_Toc21145_WPSOffice_Level1"/>
    </w:p>
    <w:p>
      <w:pPr>
        <w:pStyle w:val="43"/>
        <w:spacing w:before="150" w:beforeAutospacing="0" w:after="0" w:afterAutospacing="0"/>
        <w:ind w:firstLine="482"/>
        <w:rPr>
          <w:rFonts w:ascii="楷体" w:hAnsi="楷体" w:cs="楷体"/>
          <w:b/>
          <w:bCs/>
          <w:shd w:val="clear" w:color="auto" w:fill="FFFFFF"/>
        </w:rPr>
      </w:pPr>
    </w:p>
    <w:p>
      <w:pPr>
        <w:rPr>
          <w:rFonts w:ascii="楷体" w:hAnsi="楷体" w:cs="楷体"/>
          <w:b/>
          <w:bCs/>
          <w:shd w:val="clear" w:color="auto" w:fill="FFFFFF"/>
        </w:rPr>
      </w:pPr>
      <w:r>
        <w:rPr>
          <w:rFonts w:ascii="楷体" w:hAnsi="楷体" w:cs="楷体"/>
          <w:b/>
          <w:bCs/>
          <w:shd w:val="clear" w:color="auto" w:fill="FFFFFF"/>
        </w:rPr>
        <w:br w:type="page"/>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2891" w:firstLineChars="800"/>
        <w:jc w:val="left"/>
        <w:textAlignment w:val="auto"/>
        <w:outlineLvl w:val="0"/>
        <w:rPr>
          <w:rFonts w:hint="eastAsia" w:asciiTheme="majorEastAsia" w:hAnsiTheme="majorEastAsia" w:eastAsiaTheme="majorEastAsia" w:cstheme="majorEastAsia"/>
          <w:b/>
          <w:bCs/>
          <w:sz w:val="36"/>
          <w:szCs w:val="36"/>
          <w:lang w:val="en-US" w:eastAsia="zh-CN"/>
        </w:rPr>
      </w:pPr>
      <w:bookmarkStart w:id="4" w:name="_Toc5843"/>
      <w:r>
        <w:rPr>
          <w:rFonts w:hint="eastAsia" w:asciiTheme="majorEastAsia" w:hAnsiTheme="majorEastAsia" w:eastAsiaTheme="majorEastAsia" w:cstheme="majorEastAsia"/>
          <w:b/>
          <w:bCs/>
          <w:sz w:val="36"/>
          <w:szCs w:val="36"/>
          <w:lang w:val="en-US" w:eastAsia="zh-CN"/>
        </w:rPr>
        <w:t>第二章 供应商须知</w:t>
      </w:r>
      <w:bookmarkEnd w:id="4"/>
    </w:p>
    <w:p>
      <w:pPr>
        <w:pStyle w:val="5"/>
        <w:numPr>
          <w:ilvl w:val="1"/>
          <w:numId w:val="0"/>
        </w:numPr>
        <w:ind w:firstLine="2891" w:firstLineChars="800"/>
        <w:jc w:val="both"/>
        <w:outlineLvl w:val="1"/>
        <w:rPr>
          <w:rFonts w:hint="eastAsia" w:ascii="宋体" w:hAnsi="宋体" w:eastAsia="宋体" w:cs="宋体"/>
        </w:rPr>
      </w:pPr>
      <w:r>
        <w:rPr>
          <w:rFonts w:hint="eastAsia" w:ascii="宋体" w:hAnsi="宋体" w:eastAsia="宋体" w:cs="宋体"/>
          <w:sz w:val="36"/>
        </w:rPr>
        <w:t>供应商须知前附表</w:t>
      </w:r>
    </w:p>
    <w:tbl>
      <w:tblPr>
        <w:tblStyle w:val="47"/>
        <w:tblW w:w="91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920"/>
        <w:gridCol w:w="6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blHeader/>
        </w:trPr>
        <w:tc>
          <w:tcPr>
            <w:tcW w:w="705" w:type="dxa"/>
            <w:noWrap w:val="0"/>
            <w:vAlign w:val="center"/>
          </w:tcPr>
          <w:p>
            <w:pPr>
              <w:spacing w:line="360" w:lineRule="auto"/>
              <w:ind w:left="0" w:leftChars="0" w:firstLine="0" w:firstLineChars="0"/>
              <w:jc w:val="both"/>
              <w:rPr>
                <w:rFonts w:hint="eastAsia" w:ascii="宋体" w:hAnsi="宋体" w:eastAsia="宋体" w:cs="宋体"/>
                <w:b/>
                <w:sz w:val="24"/>
              </w:rPr>
            </w:pPr>
            <w:r>
              <w:rPr>
                <w:rFonts w:hint="eastAsia" w:ascii="宋体" w:hAnsi="宋体" w:eastAsia="宋体" w:cs="宋体"/>
                <w:b/>
                <w:sz w:val="24"/>
              </w:rPr>
              <w:t>序号</w:t>
            </w:r>
          </w:p>
        </w:tc>
        <w:tc>
          <w:tcPr>
            <w:tcW w:w="1920" w:type="dxa"/>
            <w:noWrap w:val="0"/>
            <w:vAlign w:val="center"/>
          </w:tcPr>
          <w:p>
            <w:pPr>
              <w:spacing w:line="360" w:lineRule="auto"/>
              <w:ind w:left="0" w:leftChars="0" w:firstLine="0" w:firstLineChars="0"/>
              <w:jc w:val="both"/>
              <w:rPr>
                <w:rFonts w:hint="eastAsia" w:ascii="宋体" w:hAnsi="宋体" w:eastAsia="宋体" w:cs="宋体"/>
                <w:b/>
                <w:sz w:val="24"/>
              </w:rPr>
            </w:pPr>
            <w:r>
              <w:rPr>
                <w:rFonts w:hint="eastAsia" w:ascii="宋体" w:hAnsi="宋体" w:eastAsia="宋体" w:cs="宋体"/>
                <w:b/>
                <w:sz w:val="24"/>
              </w:rPr>
              <w:t>条 款 名 称</w:t>
            </w:r>
          </w:p>
        </w:tc>
        <w:tc>
          <w:tcPr>
            <w:tcW w:w="6553" w:type="dxa"/>
            <w:noWrap w:val="0"/>
            <w:vAlign w:val="center"/>
          </w:tcPr>
          <w:p>
            <w:pPr>
              <w:spacing w:line="360" w:lineRule="auto"/>
              <w:ind w:firstLine="1687" w:firstLineChars="700"/>
              <w:jc w:val="both"/>
              <w:rPr>
                <w:rFonts w:hint="eastAsia" w:ascii="宋体" w:hAnsi="宋体" w:eastAsia="宋体" w:cs="宋体"/>
                <w:b/>
                <w:sz w:val="24"/>
              </w:rPr>
            </w:pPr>
            <w:r>
              <w:rPr>
                <w:rFonts w:hint="eastAsia" w:ascii="宋体" w:hAnsi="宋体" w:eastAsia="宋体" w:cs="宋体"/>
                <w:b/>
                <w:sz w:val="24"/>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5" w:type="dxa"/>
            <w:noWrap w:val="0"/>
            <w:vAlign w:val="center"/>
          </w:tcPr>
          <w:p>
            <w:pPr>
              <w:spacing w:line="360" w:lineRule="auto"/>
              <w:ind w:left="0" w:leftChars="0" w:firstLine="0" w:firstLineChars="0"/>
              <w:jc w:val="both"/>
              <w:rPr>
                <w:rFonts w:hint="eastAsia" w:ascii="宋体" w:hAnsi="宋体" w:eastAsia="宋体" w:cs="宋体"/>
                <w:sz w:val="24"/>
              </w:rPr>
            </w:pPr>
            <w:r>
              <w:rPr>
                <w:rFonts w:hint="eastAsia" w:ascii="宋体" w:hAnsi="宋体" w:eastAsia="宋体" w:cs="宋体"/>
                <w:sz w:val="24"/>
              </w:rPr>
              <w:t>1</w:t>
            </w:r>
          </w:p>
        </w:tc>
        <w:tc>
          <w:tcPr>
            <w:tcW w:w="1920" w:type="dxa"/>
            <w:noWrap w:val="0"/>
            <w:vAlign w:val="center"/>
          </w:tcPr>
          <w:p>
            <w:pPr>
              <w:spacing w:line="360" w:lineRule="auto"/>
              <w:ind w:left="0" w:leftChars="0" w:firstLine="0" w:firstLineChars="0"/>
              <w:jc w:val="both"/>
              <w:rPr>
                <w:rFonts w:hint="eastAsia" w:ascii="宋体" w:hAnsi="宋体" w:eastAsia="宋体" w:cs="宋体"/>
                <w:sz w:val="24"/>
              </w:rPr>
            </w:pPr>
            <w:r>
              <w:rPr>
                <w:rFonts w:hint="eastAsia" w:ascii="宋体" w:hAnsi="宋体" w:eastAsia="宋体" w:cs="宋体"/>
                <w:sz w:val="24"/>
              </w:rPr>
              <w:t>采购人</w:t>
            </w:r>
          </w:p>
        </w:tc>
        <w:tc>
          <w:tcPr>
            <w:tcW w:w="6553" w:type="dxa"/>
            <w:noWrap w:val="0"/>
            <w:vAlign w:val="center"/>
          </w:tcPr>
          <w:p>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名称：武功县苏坊镇人民政府</w:t>
            </w:r>
          </w:p>
          <w:p>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地址：陕西省咸阳市武功县田庄苏佑路苏坊镇政府</w:t>
            </w:r>
          </w:p>
          <w:p>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sz w:val="24"/>
                <w:szCs w:val="24"/>
                <w:lang w:val="en-US" w:eastAsia="zh-CN"/>
              </w:rPr>
              <w:t>王</w:t>
            </w:r>
            <w:r>
              <w:rPr>
                <w:rFonts w:hint="eastAsia" w:ascii="宋体" w:hAnsi="宋体" w:eastAsia="宋体" w:cs="宋体"/>
                <w:sz w:val="24"/>
                <w:szCs w:val="24"/>
              </w:rPr>
              <w:t>工</w:t>
            </w:r>
          </w:p>
          <w:p>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z w:val="24"/>
                <w:lang w:eastAsia="zh-CN"/>
              </w:rPr>
            </w:pPr>
            <w:r>
              <w:rPr>
                <w:rFonts w:hint="eastAsia" w:ascii="宋体" w:hAnsi="宋体" w:eastAsia="宋体" w:cs="宋体"/>
                <w:sz w:val="24"/>
                <w:szCs w:val="24"/>
              </w:rPr>
              <w:t>联系电话：</w:t>
            </w:r>
            <w:r>
              <w:rPr>
                <w:rFonts w:hint="eastAsia" w:ascii="宋体" w:hAnsi="宋体" w:eastAsia="宋体" w:cs="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3" w:hRule="atLeast"/>
        </w:trPr>
        <w:tc>
          <w:tcPr>
            <w:tcW w:w="705" w:type="dxa"/>
            <w:noWrap w:val="0"/>
            <w:vAlign w:val="center"/>
          </w:tcPr>
          <w:p>
            <w:pPr>
              <w:spacing w:line="360" w:lineRule="auto"/>
              <w:ind w:left="0" w:leftChars="0" w:firstLine="0" w:firstLineChars="0"/>
              <w:jc w:val="both"/>
              <w:rPr>
                <w:rFonts w:hint="eastAsia" w:ascii="宋体" w:hAnsi="宋体" w:eastAsia="宋体" w:cs="宋体"/>
                <w:sz w:val="24"/>
              </w:rPr>
            </w:pPr>
            <w:r>
              <w:rPr>
                <w:rFonts w:hint="eastAsia" w:ascii="宋体" w:hAnsi="宋体" w:eastAsia="宋体" w:cs="宋体"/>
                <w:sz w:val="24"/>
              </w:rPr>
              <w:t>2</w:t>
            </w:r>
          </w:p>
        </w:tc>
        <w:tc>
          <w:tcPr>
            <w:tcW w:w="1920" w:type="dxa"/>
            <w:noWrap w:val="0"/>
            <w:vAlign w:val="center"/>
          </w:tcPr>
          <w:p>
            <w:pPr>
              <w:spacing w:line="360" w:lineRule="auto"/>
              <w:ind w:left="0" w:leftChars="0" w:firstLine="0" w:firstLineChars="0"/>
              <w:jc w:val="both"/>
              <w:rPr>
                <w:rFonts w:hint="eastAsia" w:ascii="宋体" w:hAnsi="宋体" w:eastAsia="宋体" w:cs="宋体"/>
                <w:sz w:val="24"/>
              </w:rPr>
            </w:pPr>
            <w:r>
              <w:rPr>
                <w:rFonts w:hint="eastAsia" w:ascii="宋体" w:hAnsi="宋体" w:eastAsia="宋体" w:cs="宋体"/>
                <w:sz w:val="24"/>
              </w:rPr>
              <w:t>采购代理机构</w:t>
            </w:r>
          </w:p>
        </w:tc>
        <w:tc>
          <w:tcPr>
            <w:tcW w:w="6553" w:type="dxa"/>
            <w:noWrap w:val="0"/>
            <w:vAlign w:val="center"/>
          </w:tcPr>
          <w:p>
            <w:pPr>
              <w:spacing w:line="360" w:lineRule="auto"/>
              <w:ind w:left="0" w:leftChars="0" w:firstLine="0" w:firstLineChars="0"/>
              <w:jc w:val="left"/>
              <w:rPr>
                <w:rFonts w:hint="eastAsia" w:ascii="宋体" w:hAnsi="宋体" w:eastAsia="宋体" w:cs="宋体"/>
                <w:sz w:val="24"/>
                <w:szCs w:val="24"/>
              </w:rPr>
            </w:pPr>
            <w:r>
              <w:rPr>
                <w:rFonts w:hint="eastAsia" w:ascii="宋体" w:hAnsi="宋体" w:eastAsia="宋体" w:cs="宋体"/>
                <w:sz w:val="24"/>
                <w:szCs w:val="24"/>
              </w:rPr>
              <w:t>名称：陕西中正鼎裕项目管理有限公司</w:t>
            </w:r>
          </w:p>
          <w:p>
            <w:pPr>
              <w:spacing w:line="360" w:lineRule="auto"/>
              <w:ind w:left="0" w:leftChars="0" w:firstLine="0" w:firstLineChars="0"/>
              <w:jc w:val="left"/>
              <w:rPr>
                <w:rFonts w:hint="eastAsia" w:ascii="宋体" w:hAnsi="宋体" w:eastAsia="宋体" w:cs="宋体"/>
                <w:sz w:val="24"/>
                <w:szCs w:val="24"/>
                <w:lang w:eastAsia="zh-CN"/>
              </w:rPr>
            </w:pPr>
            <w:r>
              <w:rPr>
                <w:rFonts w:hint="eastAsia" w:ascii="宋体" w:hAnsi="宋体" w:eastAsia="宋体" w:cs="宋体"/>
                <w:sz w:val="24"/>
                <w:szCs w:val="24"/>
              </w:rPr>
              <w:t>地址：</w:t>
            </w:r>
            <w:r>
              <w:rPr>
                <w:rFonts w:hint="eastAsia" w:ascii="宋体" w:hAnsi="宋体" w:eastAsia="宋体" w:cs="宋体"/>
                <w:sz w:val="24"/>
                <w:szCs w:val="24"/>
                <w:lang w:eastAsia="zh-CN"/>
              </w:rPr>
              <w:t>西安市高新区科技路 48 号创业广场 B 座 1506 室</w:t>
            </w:r>
          </w:p>
          <w:p>
            <w:pPr>
              <w:spacing w:line="360" w:lineRule="auto"/>
              <w:ind w:left="0" w:leftChars="0" w:firstLine="0" w:firstLineChars="0"/>
              <w:jc w:val="left"/>
              <w:rPr>
                <w:rFonts w:hint="eastAsia" w:ascii="宋体" w:hAnsi="宋体" w:eastAsia="宋体" w:cs="宋体"/>
                <w:sz w:val="24"/>
                <w:szCs w:val="24"/>
              </w:rPr>
            </w:pPr>
            <w:r>
              <w:rPr>
                <w:rFonts w:hint="eastAsia" w:ascii="宋体" w:hAnsi="宋体" w:eastAsia="宋体" w:cs="宋体"/>
                <w:sz w:val="24"/>
                <w:szCs w:val="24"/>
              </w:rPr>
              <w:t>联系人：闫工</w:t>
            </w:r>
          </w:p>
          <w:p>
            <w:pPr>
              <w:spacing w:line="360" w:lineRule="auto"/>
              <w:ind w:left="0" w:leftChars="0" w:firstLine="0" w:firstLineChars="0"/>
              <w:jc w:val="left"/>
              <w:rPr>
                <w:rFonts w:hint="eastAsia" w:ascii="宋体" w:hAnsi="宋体" w:eastAsia="宋体" w:cs="宋体"/>
                <w:sz w:val="24"/>
                <w:lang w:val="en-US" w:eastAsia="zh-CN"/>
              </w:rPr>
            </w:pPr>
            <w:r>
              <w:rPr>
                <w:rFonts w:hint="eastAsia" w:ascii="宋体" w:hAnsi="宋体" w:eastAsia="宋体" w:cs="宋体"/>
                <w:sz w:val="24"/>
                <w:szCs w:val="24"/>
              </w:rPr>
              <w:t>电话：</w:t>
            </w:r>
            <w:r>
              <w:rPr>
                <w:rFonts w:hint="eastAsia" w:ascii="宋体" w:hAnsi="宋体" w:eastAsia="宋体" w:cs="宋体"/>
                <w:sz w:val="24"/>
                <w:szCs w:val="24"/>
                <w:lang w:val="en-US" w:eastAsia="zh-CN"/>
              </w:rPr>
              <w:t>029-88221978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705" w:type="dxa"/>
            <w:noWrap w:val="0"/>
            <w:vAlign w:val="center"/>
          </w:tcPr>
          <w:p>
            <w:pPr>
              <w:spacing w:line="360" w:lineRule="auto"/>
              <w:ind w:left="0" w:leftChars="0" w:firstLine="0" w:firstLineChars="0"/>
              <w:jc w:val="both"/>
              <w:rPr>
                <w:rFonts w:hint="eastAsia" w:ascii="宋体" w:hAnsi="宋体" w:eastAsia="宋体" w:cs="宋体"/>
                <w:sz w:val="24"/>
              </w:rPr>
            </w:pPr>
            <w:r>
              <w:rPr>
                <w:rFonts w:hint="eastAsia" w:ascii="宋体" w:hAnsi="宋体" w:eastAsia="宋体" w:cs="宋体"/>
                <w:sz w:val="24"/>
              </w:rPr>
              <w:t>3</w:t>
            </w:r>
          </w:p>
        </w:tc>
        <w:tc>
          <w:tcPr>
            <w:tcW w:w="1920" w:type="dxa"/>
            <w:noWrap w:val="0"/>
            <w:vAlign w:val="center"/>
          </w:tcPr>
          <w:p>
            <w:pPr>
              <w:spacing w:line="360" w:lineRule="auto"/>
              <w:ind w:left="0" w:leftChars="0" w:firstLine="0" w:firstLineChars="0"/>
              <w:jc w:val="both"/>
              <w:rPr>
                <w:rFonts w:hint="eastAsia" w:ascii="宋体" w:hAnsi="宋体" w:eastAsia="宋体" w:cs="宋体"/>
                <w:kern w:val="0"/>
                <w:sz w:val="24"/>
              </w:rPr>
            </w:pPr>
            <w:r>
              <w:rPr>
                <w:rFonts w:hint="eastAsia" w:ascii="宋体" w:hAnsi="宋体" w:eastAsia="宋体" w:cs="宋体"/>
                <w:sz w:val="24"/>
              </w:rPr>
              <w:t>项目名称</w:t>
            </w:r>
          </w:p>
        </w:tc>
        <w:tc>
          <w:tcPr>
            <w:tcW w:w="6553" w:type="dxa"/>
            <w:noWrap w:val="0"/>
            <w:vAlign w:val="center"/>
          </w:tcPr>
          <w:p>
            <w:pPr>
              <w:autoSpaceDE w:val="0"/>
              <w:autoSpaceDN w:val="0"/>
              <w:adjustRightInd w:val="0"/>
              <w:spacing w:line="360" w:lineRule="auto"/>
              <w:ind w:left="0" w:leftChars="0" w:firstLine="0" w:firstLineChars="0"/>
              <w:rPr>
                <w:rFonts w:hint="eastAsia" w:ascii="宋体" w:hAnsi="宋体" w:eastAsia="宋体" w:cs="宋体"/>
                <w:kern w:val="0"/>
                <w:sz w:val="24"/>
                <w:lang w:eastAsia="zh-CN"/>
              </w:rPr>
            </w:pPr>
            <w:r>
              <w:rPr>
                <w:rFonts w:hint="eastAsia" w:ascii="宋体" w:hAnsi="宋体" w:eastAsia="宋体" w:cs="宋体"/>
                <w:sz w:val="24"/>
                <w:szCs w:val="24"/>
                <w:lang w:eastAsia="zh-CN"/>
              </w:rPr>
              <w:t>苏坊镇乡村振兴示范镇规划编制设计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05" w:type="dxa"/>
            <w:noWrap w:val="0"/>
            <w:vAlign w:val="center"/>
          </w:tcPr>
          <w:p>
            <w:pPr>
              <w:spacing w:line="360" w:lineRule="auto"/>
              <w:ind w:left="0" w:leftChars="0" w:firstLine="0" w:firstLineChars="0"/>
              <w:jc w:val="both"/>
              <w:rPr>
                <w:rFonts w:hint="eastAsia" w:ascii="宋体" w:hAnsi="宋体" w:eastAsia="宋体" w:cs="宋体"/>
                <w:sz w:val="24"/>
              </w:rPr>
            </w:pPr>
            <w:r>
              <w:rPr>
                <w:rFonts w:hint="eastAsia" w:ascii="宋体" w:hAnsi="宋体" w:eastAsia="宋体" w:cs="宋体"/>
                <w:sz w:val="24"/>
              </w:rPr>
              <w:t>4</w:t>
            </w:r>
          </w:p>
        </w:tc>
        <w:tc>
          <w:tcPr>
            <w:tcW w:w="1920" w:type="dxa"/>
            <w:noWrap w:val="0"/>
            <w:vAlign w:val="center"/>
          </w:tcPr>
          <w:p>
            <w:pPr>
              <w:autoSpaceDE w:val="0"/>
              <w:autoSpaceDN w:val="0"/>
              <w:adjustRightInd w:val="0"/>
              <w:spacing w:line="360" w:lineRule="auto"/>
              <w:ind w:left="0" w:leftChars="0" w:firstLine="0" w:firstLineChars="0"/>
              <w:jc w:val="both"/>
              <w:rPr>
                <w:rFonts w:hint="eastAsia" w:ascii="宋体" w:hAnsi="宋体" w:eastAsia="宋体" w:cs="宋体"/>
                <w:sz w:val="24"/>
              </w:rPr>
            </w:pPr>
            <w:r>
              <w:rPr>
                <w:rFonts w:hint="eastAsia" w:ascii="宋体" w:hAnsi="宋体" w:eastAsia="宋体" w:cs="宋体"/>
                <w:sz w:val="24"/>
              </w:rPr>
              <w:t>项目地点</w:t>
            </w:r>
          </w:p>
        </w:tc>
        <w:tc>
          <w:tcPr>
            <w:tcW w:w="6553" w:type="dxa"/>
            <w:noWrap w:val="0"/>
            <w:vAlign w:val="center"/>
          </w:tcPr>
          <w:p>
            <w:pPr>
              <w:autoSpaceDE w:val="0"/>
              <w:autoSpaceDN w:val="0"/>
              <w:adjustRightInd w:val="0"/>
              <w:spacing w:line="360" w:lineRule="auto"/>
              <w:ind w:left="0" w:leftChars="0" w:firstLine="0" w:firstLineChars="0"/>
              <w:rPr>
                <w:rFonts w:hint="eastAsia" w:ascii="宋体" w:hAnsi="宋体" w:eastAsia="宋体" w:cs="宋体"/>
                <w:sz w:val="24"/>
              </w:rPr>
            </w:pPr>
            <w:r>
              <w:rPr>
                <w:rFonts w:hint="eastAsia" w:ascii="宋体" w:hAnsi="宋体" w:eastAsia="宋体" w:cs="宋体"/>
                <w:sz w:val="24"/>
                <w:szCs w:val="24"/>
              </w:rPr>
              <w:t>陕西省咸阳市武功县</w:t>
            </w:r>
            <w:r>
              <w:rPr>
                <w:rFonts w:hint="eastAsia" w:ascii="宋体" w:hAnsi="宋体" w:eastAsia="宋体" w:cs="宋体"/>
                <w:sz w:val="24"/>
                <w:szCs w:val="24"/>
                <w:lang w:val="en-US" w:eastAsia="zh-CN"/>
              </w:rPr>
              <w:t>苏坊镇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5" w:type="dxa"/>
            <w:noWrap w:val="0"/>
            <w:vAlign w:val="center"/>
          </w:tcPr>
          <w:p>
            <w:pPr>
              <w:spacing w:line="360" w:lineRule="auto"/>
              <w:ind w:left="0" w:leftChars="0" w:firstLine="0" w:firstLineChars="0"/>
              <w:jc w:val="both"/>
              <w:rPr>
                <w:rFonts w:hint="eastAsia" w:ascii="宋体" w:hAnsi="宋体" w:eastAsia="宋体" w:cs="宋体"/>
                <w:sz w:val="24"/>
              </w:rPr>
            </w:pPr>
            <w:r>
              <w:rPr>
                <w:rFonts w:hint="eastAsia" w:ascii="宋体" w:hAnsi="宋体" w:eastAsia="宋体" w:cs="宋体"/>
                <w:sz w:val="24"/>
              </w:rPr>
              <w:t>5</w:t>
            </w:r>
          </w:p>
        </w:tc>
        <w:tc>
          <w:tcPr>
            <w:tcW w:w="1920" w:type="dxa"/>
            <w:noWrap w:val="0"/>
            <w:vAlign w:val="center"/>
          </w:tcPr>
          <w:p>
            <w:pPr>
              <w:spacing w:line="360" w:lineRule="auto"/>
              <w:ind w:left="0" w:leftChars="0" w:firstLine="0" w:firstLineChars="0"/>
              <w:jc w:val="both"/>
              <w:rPr>
                <w:rFonts w:hint="eastAsia" w:ascii="宋体" w:hAnsi="宋体" w:eastAsia="宋体" w:cs="宋体"/>
                <w:sz w:val="24"/>
              </w:rPr>
            </w:pPr>
            <w:r>
              <w:rPr>
                <w:rFonts w:hint="eastAsia" w:ascii="宋体" w:hAnsi="宋体" w:eastAsia="宋体" w:cs="宋体"/>
                <w:sz w:val="24"/>
              </w:rPr>
              <w:t>资金来源</w:t>
            </w:r>
          </w:p>
        </w:tc>
        <w:tc>
          <w:tcPr>
            <w:tcW w:w="6553" w:type="dxa"/>
            <w:noWrap w:val="0"/>
            <w:vAlign w:val="center"/>
          </w:tcPr>
          <w:p>
            <w:pPr>
              <w:spacing w:line="360" w:lineRule="auto"/>
              <w:ind w:left="0" w:leftChars="0" w:firstLine="0" w:firstLineChars="0"/>
              <w:rPr>
                <w:rFonts w:hint="eastAsia" w:ascii="宋体" w:hAnsi="宋体" w:eastAsia="宋体" w:cs="宋体"/>
                <w:sz w:val="24"/>
              </w:rPr>
            </w:pPr>
            <w:r>
              <w:rPr>
                <w:rFonts w:hint="eastAsia" w:ascii="宋体" w:hAnsi="宋体" w:eastAsia="宋体" w:cs="宋体"/>
                <w:kern w:val="0"/>
                <w:sz w:val="24"/>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5" w:type="dxa"/>
            <w:noWrap w:val="0"/>
            <w:vAlign w:val="center"/>
          </w:tcPr>
          <w:p>
            <w:pPr>
              <w:spacing w:line="360" w:lineRule="auto"/>
              <w:ind w:left="0" w:leftChars="0" w:firstLine="0" w:firstLineChars="0"/>
              <w:jc w:val="both"/>
              <w:rPr>
                <w:rFonts w:hint="eastAsia" w:ascii="宋体" w:hAnsi="宋体" w:eastAsia="宋体" w:cs="宋体"/>
                <w:sz w:val="24"/>
              </w:rPr>
            </w:pPr>
            <w:r>
              <w:rPr>
                <w:rFonts w:hint="eastAsia" w:ascii="宋体" w:hAnsi="宋体" w:eastAsia="宋体" w:cs="宋体"/>
                <w:sz w:val="24"/>
              </w:rPr>
              <w:t>6</w:t>
            </w:r>
          </w:p>
        </w:tc>
        <w:tc>
          <w:tcPr>
            <w:tcW w:w="1920" w:type="dxa"/>
            <w:noWrap w:val="0"/>
            <w:vAlign w:val="center"/>
          </w:tcPr>
          <w:p>
            <w:pPr>
              <w:spacing w:line="360" w:lineRule="auto"/>
              <w:ind w:left="0" w:leftChars="0" w:firstLine="0" w:firstLineChars="0"/>
              <w:jc w:val="both"/>
              <w:rPr>
                <w:rFonts w:hint="eastAsia" w:ascii="宋体" w:hAnsi="宋体" w:eastAsia="宋体" w:cs="宋体"/>
                <w:sz w:val="24"/>
              </w:rPr>
            </w:pPr>
            <w:r>
              <w:rPr>
                <w:rFonts w:hint="eastAsia" w:ascii="宋体" w:hAnsi="宋体" w:eastAsia="宋体" w:cs="宋体"/>
                <w:sz w:val="24"/>
              </w:rPr>
              <w:t>资金落实情况</w:t>
            </w:r>
          </w:p>
        </w:tc>
        <w:tc>
          <w:tcPr>
            <w:tcW w:w="6553" w:type="dxa"/>
            <w:noWrap w:val="0"/>
            <w:vAlign w:val="center"/>
          </w:tcPr>
          <w:p>
            <w:pPr>
              <w:spacing w:line="360" w:lineRule="auto"/>
              <w:ind w:left="0" w:leftChars="0" w:firstLine="0" w:firstLineChars="0"/>
              <w:rPr>
                <w:rFonts w:hint="eastAsia" w:ascii="宋体" w:hAnsi="宋体" w:eastAsia="宋体" w:cs="宋体"/>
                <w:sz w:val="24"/>
              </w:rPr>
            </w:pPr>
            <w:r>
              <w:rPr>
                <w:rFonts w:hint="eastAsia" w:ascii="宋体" w:hAnsi="宋体" w:eastAsia="宋体" w:cs="宋体"/>
                <w:kern w:val="0"/>
                <w:sz w:val="24"/>
              </w:rPr>
              <w:t>已落实到位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05" w:type="dxa"/>
            <w:noWrap w:val="0"/>
            <w:vAlign w:val="center"/>
          </w:tcPr>
          <w:p>
            <w:pPr>
              <w:spacing w:line="360" w:lineRule="auto"/>
              <w:ind w:left="0" w:leftChars="0" w:firstLine="0" w:firstLineChars="0"/>
              <w:jc w:val="both"/>
              <w:rPr>
                <w:rFonts w:hint="eastAsia" w:ascii="宋体" w:hAnsi="宋体" w:eastAsia="宋体" w:cs="宋体"/>
                <w:sz w:val="24"/>
              </w:rPr>
            </w:pPr>
            <w:r>
              <w:rPr>
                <w:rFonts w:hint="eastAsia" w:ascii="宋体" w:hAnsi="宋体" w:eastAsia="宋体" w:cs="宋体"/>
                <w:sz w:val="24"/>
              </w:rPr>
              <w:t>7</w:t>
            </w:r>
          </w:p>
        </w:tc>
        <w:tc>
          <w:tcPr>
            <w:tcW w:w="1920" w:type="dxa"/>
            <w:noWrap w:val="0"/>
            <w:vAlign w:val="center"/>
          </w:tcPr>
          <w:p>
            <w:pPr>
              <w:spacing w:line="360" w:lineRule="auto"/>
              <w:ind w:left="0" w:leftChars="0" w:firstLine="0" w:firstLineChars="0"/>
              <w:jc w:val="both"/>
              <w:rPr>
                <w:rFonts w:hint="eastAsia" w:ascii="宋体" w:hAnsi="宋体" w:eastAsia="宋体" w:cs="宋体"/>
                <w:kern w:val="0"/>
                <w:sz w:val="24"/>
              </w:rPr>
            </w:pPr>
            <w:r>
              <w:rPr>
                <w:rFonts w:hint="eastAsia" w:ascii="宋体" w:hAnsi="宋体" w:eastAsia="宋体" w:cs="宋体"/>
                <w:sz w:val="24"/>
                <w:lang w:eastAsia="zh-CN"/>
              </w:rPr>
              <w:t>采购</w:t>
            </w:r>
            <w:r>
              <w:rPr>
                <w:rFonts w:hint="eastAsia" w:ascii="宋体" w:hAnsi="宋体" w:eastAsia="宋体" w:cs="宋体"/>
                <w:sz w:val="24"/>
              </w:rPr>
              <w:t>范围</w:t>
            </w:r>
          </w:p>
        </w:tc>
        <w:tc>
          <w:tcPr>
            <w:tcW w:w="6553" w:type="dxa"/>
            <w:noWrap w:val="0"/>
            <w:vAlign w:val="center"/>
          </w:tcPr>
          <w:p>
            <w:pPr>
              <w:autoSpaceDE w:val="0"/>
              <w:autoSpaceDN w:val="0"/>
              <w:adjustRightInd w:val="0"/>
              <w:spacing w:line="360" w:lineRule="auto"/>
              <w:ind w:left="0" w:leftChars="0" w:firstLine="0" w:firstLineChars="0"/>
              <w:jc w:val="left"/>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详见第三章  采购内容及需求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05" w:type="dxa"/>
            <w:noWrap w:val="0"/>
            <w:vAlign w:val="center"/>
          </w:tcPr>
          <w:p>
            <w:pPr>
              <w:spacing w:line="360" w:lineRule="auto"/>
              <w:ind w:left="0" w:leftChars="0" w:firstLine="0" w:firstLineChars="0"/>
              <w:jc w:val="both"/>
              <w:rPr>
                <w:rFonts w:hint="eastAsia" w:ascii="宋体" w:hAnsi="宋体" w:eastAsia="宋体" w:cs="宋体"/>
                <w:sz w:val="24"/>
              </w:rPr>
            </w:pPr>
            <w:r>
              <w:rPr>
                <w:rFonts w:hint="eastAsia" w:ascii="宋体" w:hAnsi="宋体" w:eastAsia="宋体" w:cs="宋体"/>
                <w:sz w:val="24"/>
              </w:rPr>
              <w:t>8</w:t>
            </w:r>
          </w:p>
        </w:tc>
        <w:tc>
          <w:tcPr>
            <w:tcW w:w="1920" w:type="dxa"/>
            <w:noWrap w:val="0"/>
            <w:vAlign w:val="center"/>
          </w:tcPr>
          <w:p>
            <w:pPr>
              <w:spacing w:line="360" w:lineRule="auto"/>
              <w:ind w:left="0" w:leftChars="0" w:firstLine="0" w:firstLineChars="0"/>
              <w:jc w:val="both"/>
              <w:rPr>
                <w:rFonts w:hint="eastAsia" w:ascii="宋体" w:hAnsi="宋体" w:eastAsia="宋体" w:cs="宋体"/>
                <w:sz w:val="24"/>
              </w:rPr>
            </w:pPr>
            <w:r>
              <w:rPr>
                <w:rFonts w:hint="eastAsia" w:ascii="宋体" w:hAnsi="宋体" w:eastAsia="宋体" w:cs="宋体"/>
                <w:sz w:val="24"/>
              </w:rPr>
              <w:t>最高限价</w:t>
            </w:r>
          </w:p>
        </w:tc>
        <w:tc>
          <w:tcPr>
            <w:tcW w:w="6553" w:type="dxa"/>
            <w:noWrap w:val="0"/>
            <w:vAlign w:val="center"/>
          </w:tcPr>
          <w:p>
            <w:pPr>
              <w:autoSpaceDE w:val="0"/>
              <w:autoSpaceDN w:val="0"/>
              <w:adjustRightInd w:val="0"/>
              <w:spacing w:line="360" w:lineRule="auto"/>
              <w:ind w:left="0" w:leftChars="0" w:firstLine="0" w:firstLineChars="0"/>
              <w:rPr>
                <w:rFonts w:hint="eastAsia" w:ascii="宋体" w:hAnsi="宋体" w:eastAsia="宋体" w:cs="宋体"/>
                <w:kern w:val="0"/>
                <w:sz w:val="24"/>
              </w:rPr>
            </w:pPr>
            <w:r>
              <w:rPr>
                <w:rFonts w:hint="eastAsia" w:ascii="宋体" w:hAnsi="宋体" w:eastAsia="宋体" w:cs="宋体"/>
                <w:sz w:val="24"/>
                <w:szCs w:val="24"/>
                <w:lang w:val="en-US" w:eastAsia="zh-CN"/>
              </w:rPr>
              <w:t>480000.00</w:t>
            </w:r>
            <w:r>
              <w:rPr>
                <w:rFonts w:hint="eastAsia" w:ascii="宋体" w:hAnsi="宋体" w:eastAsia="宋体" w:cs="宋体"/>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05" w:type="dxa"/>
            <w:noWrap w:val="0"/>
            <w:vAlign w:val="center"/>
          </w:tcPr>
          <w:p>
            <w:pPr>
              <w:spacing w:line="360" w:lineRule="auto"/>
              <w:ind w:left="0" w:leftChars="0" w:firstLine="0" w:firstLineChars="0"/>
              <w:jc w:val="both"/>
              <w:rPr>
                <w:rFonts w:hint="eastAsia" w:ascii="宋体" w:hAnsi="宋体" w:eastAsia="宋体" w:cs="宋体"/>
                <w:color w:val="000000"/>
                <w:sz w:val="24"/>
              </w:rPr>
            </w:pPr>
            <w:r>
              <w:rPr>
                <w:rFonts w:hint="eastAsia" w:ascii="宋体" w:hAnsi="宋体" w:eastAsia="宋体" w:cs="宋体"/>
                <w:color w:val="000000"/>
                <w:sz w:val="24"/>
              </w:rPr>
              <w:t>9</w:t>
            </w:r>
          </w:p>
        </w:tc>
        <w:tc>
          <w:tcPr>
            <w:tcW w:w="1920" w:type="dxa"/>
            <w:noWrap w:val="0"/>
            <w:vAlign w:val="center"/>
          </w:tcPr>
          <w:p>
            <w:pPr>
              <w:spacing w:line="360" w:lineRule="auto"/>
              <w:ind w:left="0" w:leftChars="0" w:firstLine="0" w:firstLineChars="0"/>
              <w:jc w:val="both"/>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服务期</w:t>
            </w:r>
          </w:p>
        </w:tc>
        <w:tc>
          <w:tcPr>
            <w:tcW w:w="6553" w:type="dxa"/>
            <w:noWrap w:val="0"/>
            <w:vAlign w:val="center"/>
          </w:tcPr>
          <w:p>
            <w:pPr>
              <w:autoSpaceDE w:val="0"/>
              <w:autoSpaceDN w:val="0"/>
              <w:adjustRightInd w:val="0"/>
              <w:spacing w:line="360" w:lineRule="auto"/>
              <w:ind w:left="0" w:leftChars="0" w:firstLine="0" w:firstLineChars="0"/>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50</w:t>
            </w:r>
            <w:r>
              <w:rPr>
                <w:rFonts w:hint="eastAsia" w:ascii="宋体" w:hAnsi="宋体" w:eastAsia="宋体" w:cs="宋体"/>
                <w:color w:val="auto"/>
                <w:kern w:val="0"/>
                <w:sz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705" w:type="dxa"/>
            <w:noWrap w:val="0"/>
            <w:vAlign w:val="center"/>
          </w:tcPr>
          <w:p>
            <w:pPr>
              <w:spacing w:line="360" w:lineRule="auto"/>
              <w:ind w:left="0" w:leftChars="0" w:firstLine="0" w:firstLineChars="0"/>
              <w:jc w:val="both"/>
              <w:rPr>
                <w:rFonts w:hint="eastAsia" w:ascii="宋体" w:hAnsi="宋体" w:eastAsia="宋体" w:cs="宋体"/>
                <w:sz w:val="24"/>
              </w:rPr>
            </w:pPr>
            <w:r>
              <w:rPr>
                <w:rFonts w:hint="eastAsia" w:ascii="宋体" w:hAnsi="宋体" w:eastAsia="宋体" w:cs="宋体"/>
                <w:sz w:val="24"/>
              </w:rPr>
              <w:t>10</w:t>
            </w:r>
          </w:p>
        </w:tc>
        <w:tc>
          <w:tcPr>
            <w:tcW w:w="1920" w:type="dxa"/>
            <w:noWrap w:val="0"/>
            <w:vAlign w:val="center"/>
          </w:tcPr>
          <w:p>
            <w:pPr>
              <w:spacing w:line="360" w:lineRule="auto"/>
              <w:ind w:left="0" w:leftChars="0" w:firstLine="0" w:firstLineChars="0"/>
              <w:jc w:val="both"/>
              <w:rPr>
                <w:rFonts w:hint="eastAsia" w:ascii="宋体" w:hAnsi="宋体" w:eastAsia="宋体" w:cs="宋体"/>
                <w:sz w:val="24"/>
              </w:rPr>
            </w:pPr>
            <w:r>
              <w:rPr>
                <w:rFonts w:hint="eastAsia" w:ascii="宋体" w:hAnsi="宋体" w:eastAsia="宋体" w:cs="宋体"/>
                <w:sz w:val="24"/>
                <w:lang w:val="en-US" w:eastAsia="zh-CN"/>
              </w:rPr>
              <w:t>服务</w:t>
            </w:r>
            <w:r>
              <w:rPr>
                <w:rFonts w:hint="eastAsia" w:ascii="宋体" w:hAnsi="宋体" w:eastAsia="宋体" w:cs="宋体"/>
                <w:sz w:val="24"/>
              </w:rPr>
              <w:t>要求</w:t>
            </w:r>
          </w:p>
        </w:tc>
        <w:tc>
          <w:tcPr>
            <w:tcW w:w="6553" w:type="dxa"/>
            <w:noWrap w:val="0"/>
            <w:vAlign w:val="center"/>
          </w:tcPr>
          <w:p>
            <w:pPr>
              <w:ind w:left="0" w:leftChars="0" w:firstLine="0" w:firstLineChars="0"/>
              <w:rPr>
                <w:rFonts w:hint="eastAsia" w:ascii="宋体" w:hAnsi="宋体" w:eastAsia="宋体" w:cs="宋体"/>
                <w:kern w:val="0"/>
                <w:sz w:val="24"/>
              </w:rPr>
            </w:pPr>
            <w:r>
              <w:rPr>
                <w:rFonts w:hint="eastAsia" w:ascii="宋体" w:hAnsi="宋体" w:eastAsia="宋体" w:cs="宋体"/>
                <w:sz w:val="24"/>
                <w:szCs w:val="24"/>
                <w:lang w:val="en-US" w:eastAsia="zh-CN" w:bidi="zh-TW"/>
              </w:rPr>
              <w:t>应满足本合同相应设计的规定要求，并符合国家和行业现行有效的相关规定。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05" w:type="dxa"/>
            <w:noWrap w:val="0"/>
            <w:vAlign w:val="center"/>
          </w:tcPr>
          <w:p>
            <w:pPr>
              <w:spacing w:line="360" w:lineRule="auto"/>
              <w:ind w:left="0" w:leftChars="0" w:firstLine="0" w:firstLineChars="0"/>
              <w:jc w:val="both"/>
              <w:rPr>
                <w:rFonts w:hint="eastAsia" w:ascii="宋体" w:hAnsi="宋体" w:eastAsia="宋体" w:cs="宋体"/>
                <w:sz w:val="24"/>
              </w:rPr>
            </w:pPr>
            <w:r>
              <w:rPr>
                <w:rFonts w:hint="eastAsia" w:ascii="宋体" w:hAnsi="宋体" w:eastAsia="宋体" w:cs="宋体"/>
                <w:sz w:val="24"/>
              </w:rPr>
              <w:t>11</w:t>
            </w:r>
          </w:p>
        </w:tc>
        <w:tc>
          <w:tcPr>
            <w:tcW w:w="1920" w:type="dxa"/>
            <w:noWrap w:val="0"/>
            <w:vAlign w:val="center"/>
          </w:tcPr>
          <w:p>
            <w:pPr>
              <w:spacing w:line="360" w:lineRule="auto"/>
              <w:ind w:left="0" w:leftChars="0" w:firstLine="0" w:firstLineChars="0"/>
              <w:jc w:val="both"/>
              <w:rPr>
                <w:rFonts w:hint="eastAsia" w:ascii="宋体" w:hAnsi="宋体" w:eastAsia="宋体" w:cs="宋体"/>
                <w:sz w:val="24"/>
              </w:rPr>
            </w:pPr>
            <w:r>
              <w:rPr>
                <w:rFonts w:hint="eastAsia" w:ascii="宋体" w:hAnsi="宋体" w:eastAsia="宋体" w:cs="宋体"/>
                <w:sz w:val="24"/>
              </w:rPr>
              <w:t>是否接受联合体投标</w:t>
            </w:r>
          </w:p>
        </w:tc>
        <w:tc>
          <w:tcPr>
            <w:tcW w:w="6553" w:type="dxa"/>
            <w:noWrap w:val="0"/>
            <w:vAlign w:val="center"/>
          </w:tcPr>
          <w:p>
            <w:pPr>
              <w:autoSpaceDE w:val="0"/>
              <w:autoSpaceDN w:val="0"/>
              <w:adjustRightInd w:val="0"/>
              <w:spacing w:line="360" w:lineRule="auto"/>
              <w:ind w:left="0" w:leftChars="0" w:firstLine="0" w:firstLineChars="0"/>
              <w:rPr>
                <w:rFonts w:hint="eastAsia" w:ascii="宋体" w:hAnsi="宋体" w:eastAsia="宋体" w:cs="宋体"/>
                <w:sz w:val="24"/>
              </w:rPr>
            </w:pPr>
            <w:r>
              <w:rPr>
                <w:rFonts w:hint="eastAsia" w:ascii="宋体" w:hAnsi="宋体" w:eastAsia="宋体" w:cs="宋体"/>
                <w:kern w:val="0"/>
                <w:sz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05" w:type="dxa"/>
            <w:noWrap w:val="0"/>
            <w:vAlign w:val="center"/>
          </w:tcPr>
          <w:p>
            <w:pPr>
              <w:spacing w:line="360" w:lineRule="auto"/>
              <w:ind w:left="0" w:leftChars="0" w:firstLine="0" w:firstLineChars="0"/>
              <w:jc w:val="both"/>
              <w:rPr>
                <w:rFonts w:hint="eastAsia" w:ascii="宋体" w:hAnsi="宋体" w:eastAsia="宋体" w:cs="宋体"/>
                <w:sz w:val="24"/>
              </w:rPr>
            </w:pPr>
            <w:r>
              <w:rPr>
                <w:rFonts w:hint="eastAsia" w:ascii="宋体" w:hAnsi="宋体" w:eastAsia="宋体" w:cs="宋体"/>
                <w:sz w:val="24"/>
              </w:rPr>
              <w:t>12</w:t>
            </w:r>
          </w:p>
        </w:tc>
        <w:tc>
          <w:tcPr>
            <w:tcW w:w="1920" w:type="dxa"/>
            <w:noWrap w:val="0"/>
            <w:vAlign w:val="center"/>
          </w:tcPr>
          <w:p>
            <w:pPr>
              <w:spacing w:line="360" w:lineRule="auto"/>
              <w:ind w:left="0" w:leftChars="0" w:firstLine="0" w:firstLineChars="0"/>
              <w:jc w:val="both"/>
              <w:rPr>
                <w:rFonts w:hint="eastAsia" w:ascii="宋体" w:hAnsi="宋体" w:eastAsia="宋体" w:cs="宋体"/>
                <w:sz w:val="24"/>
              </w:rPr>
            </w:pPr>
            <w:r>
              <w:rPr>
                <w:rFonts w:hint="eastAsia" w:ascii="宋体" w:hAnsi="宋体" w:eastAsia="宋体" w:cs="宋体"/>
                <w:sz w:val="24"/>
              </w:rPr>
              <w:t>踏勘现场</w:t>
            </w:r>
          </w:p>
        </w:tc>
        <w:tc>
          <w:tcPr>
            <w:tcW w:w="6553" w:type="dxa"/>
            <w:noWrap w:val="0"/>
            <w:vAlign w:val="center"/>
          </w:tcPr>
          <w:p>
            <w:pPr>
              <w:pStyle w:val="19"/>
              <w:topLinePunct/>
              <w:spacing w:line="360" w:lineRule="auto"/>
              <w:rPr>
                <w:rFonts w:hint="eastAsia" w:ascii="宋体" w:hAnsi="宋体" w:eastAsia="宋体" w:cs="宋体"/>
                <w:kern w:val="0"/>
                <w:sz w:val="24"/>
              </w:rPr>
            </w:pPr>
            <w:r>
              <w:rPr>
                <w:rFonts w:hint="eastAsia" w:ascii="宋体" w:hAnsi="宋体" w:eastAsia="宋体" w:cs="宋体"/>
                <w:kern w:val="2"/>
                <w:sz w:val="24"/>
                <w:szCs w:val="24"/>
                <w:lang w:val="en-US" w:eastAsia="zh-CN"/>
              </w:rPr>
              <w:t>不组织（自行踏勘）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705" w:type="dxa"/>
            <w:noWrap w:val="0"/>
            <w:vAlign w:val="center"/>
          </w:tcPr>
          <w:p>
            <w:pPr>
              <w:spacing w:line="360" w:lineRule="auto"/>
              <w:ind w:left="0" w:leftChars="0" w:firstLine="0" w:firstLineChars="0"/>
              <w:jc w:val="both"/>
              <w:rPr>
                <w:rFonts w:hint="eastAsia" w:ascii="宋体" w:hAnsi="宋体" w:eastAsia="宋体" w:cs="宋体"/>
                <w:sz w:val="24"/>
              </w:rPr>
            </w:pPr>
            <w:r>
              <w:rPr>
                <w:rFonts w:hint="eastAsia" w:ascii="宋体" w:hAnsi="宋体" w:eastAsia="宋体" w:cs="宋体"/>
                <w:sz w:val="24"/>
              </w:rPr>
              <w:t>13</w:t>
            </w:r>
          </w:p>
        </w:tc>
        <w:tc>
          <w:tcPr>
            <w:tcW w:w="1920" w:type="dxa"/>
            <w:noWrap w:val="0"/>
            <w:vAlign w:val="center"/>
          </w:tcPr>
          <w:p>
            <w:pPr>
              <w:spacing w:line="360" w:lineRule="auto"/>
              <w:ind w:left="0" w:leftChars="0" w:firstLine="0" w:firstLineChars="0"/>
              <w:jc w:val="both"/>
              <w:rPr>
                <w:rFonts w:hint="eastAsia" w:ascii="宋体" w:hAnsi="宋体" w:eastAsia="宋体" w:cs="宋体"/>
                <w:sz w:val="24"/>
              </w:rPr>
            </w:pPr>
            <w:r>
              <w:rPr>
                <w:rFonts w:hint="eastAsia" w:ascii="宋体" w:hAnsi="宋体" w:eastAsia="宋体" w:cs="宋体"/>
                <w:sz w:val="24"/>
              </w:rPr>
              <w:t>供应商提出问题的截止时间</w:t>
            </w:r>
          </w:p>
        </w:tc>
        <w:tc>
          <w:tcPr>
            <w:tcW w:w="6553" w:type="dxa"/>
            <w:noWrap w:val="0"/>
            <w:vAlign w:val="center"/>
          </w:tcPr>
          <w:p>
            <w:pPr>
              <w:spacing w:line="360" w:lineRule="auto"/>
              <w:ind w:left="0" w:leftChars="0" w:firstLine="0" w:firstLineChars="0"/>
              <w:rPr>
                <w:rFonts w:hint="eastAsia" w:ascii="宋体" w:hAnsi="宋体" w:eastAsia="宋体" w:cs="宋体"/>
                <w:sz w:val="24"/>
              </w:rPr>
            </w:pPr>
            <w:r>
              <w:rPr>
                <w:rFonts w:hint="eastAsia" w:ascii="宋体" w:hAnsi="宋体" w:eastAsia="宋体" w:cs="宋体"/>
                <w:kern w:val="0"/>
                <w:sz w:val="24"/>
              </w:rPr>
              <w:t>在磋商响应文件递交截止日3日前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5" w:type="dxa"/>
            <w:noWrap w:val="0"/>
            <w:vAlign w:val="center"/>
          </w:tcPr>
          <w:p>
            <w:pPr>
              <w:spacing w:line="360" w:lineRule="auto"/>
              <w:ind w:left="0" w:leftChars="0" w:firstLine="0" w:firstLineChars="0"/>
              <w:jc w:val="both"/>
              <w:rPr>
                <w:rFonts w:hint="eastAsia" w:ascii="宋体" w:hAnsi="宋体" w:eastAsia="宋体" w:cs="宋体"/>
                <w:sz w:val="24"/>
              </w:rPr>
            </w:pPr>
            <w:r>
              <w:rPr>
                <w:rFonts w:hint="eastAsia" w:ascii="宋体" w:hAnsi="宋体" w:eastAsia="宋体" w:cs="宋体"/>
                <w:sz w:val="24"/>
              </w:rPr>
              <w:t>14</w:t>
            </w:r>
          </w:p>
        </w:tc>
        <w:tc>
          <w:tcPr>
            <w:tcW w:w="1920" w:type="dxa"/>
            <w:noWrap w:val="0"/>
            <w:vAlign w:val="center"/>
          </w:tcPr>
          <w:p>
            <w:pPr>
              <w:spacing w:line="360" w:lineRule="auto"/>
              <w:ind w:left="0" w:leftChars="0" w:firstLine="0" w:firstLineChars="0"/>
              <w:jc w:val="both"/>
              <w:rPr>
                <w:rFonts w:hint="eastAsia" w:ascii="宋体" w:hAnsi="宋体" w:eastAsia="宋体" w:cs="宋体"/>
                <w:sz w:val="24"/>
              </w:rPr>
            </w:pPr>
            <w:r>
              <w:rPr>
                <w:rFonts w:hint="eastAsia" w:ascii="宋体" w:hAnsi="宋体" w:eastAsia="宋体" w:cs="宋体"/>
                <w:sz w:val="24"/>
              </w:rPr>
              <w:t>采购人书面澄清的时间</w:t>
            </w:r>
          </w:p>
        </w:tc>
        <w:tc>
          <w:tcPr>
            <w:tcW w:w="6553" w:type="dxa"/>
            <w:noWrap w:val="0"/>
            <w:vAlign w:val="center"/>
          </w:tcPr>
          <w:p>
            <w:pPr>
              <w:spacing w:line="360" w:lineRule="auto"/>
              <w:ind w:left="0" w:leftChars="0" w:firstLine="0" w:firstLineChars="0"/>
              <w:rPr>
                <w:rFonts w:hint="eastAsia" w:ascii="宋体" w:hAnsi="宋体" w:eastAsia="宋体" w:cs="宋体"/>
                <w:sz w:val="24"/>
              </w:rPr>
            </w:pPr>
            <w:r>
              <w:rPr>
                <w:rFonts w:hint="eastAsia" w:ascii="宋体" w:hAnsi="宋体" w:eastAsia="宋体" w:cs="宋体"/>
                <w:kern w:val="0"/>
                <w:sz w:val="24"/>
              </w:rPr>
              <w:t>采购人在提交磋商响应文件截止时间5日前，以书面形式发出的对磋商文件的澄清或修改内容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05" w:type="dxa"/>
            <w:noWrap w:val="0"/>
            <w:vAlign w:val="center"/>
          </w:tcPr>
          <w:p>
            <w:pPr>
              <w:spacing w:line="360" w:lineRule="auto"/>
              <w:ind w:left="0" w:leftChars="0" w:firstLine="0" w:firstLineChars="0"/>
              <w:jc w:val="both"/>
              <w:rPr>
                <w:rFonts w:hint="eastAsia" w:ascii="宋体" w:hAnsi="宋体" w:eastAsia="宋体" w:cs="宋体"/>
                <w:sz w:val="24"/>
              </w:rPr>
            </w:pPr>
            <w:r>
              <w:rPr>
                <w:rFonts w:hint="eastAsia" w:ascii="宋体" w:hAnsi="宋体" w:eastAsia="宋体" w:cs="宋体"/>
                <w:sz w:val="24"/>
              </w:rPr>
              <w:t>15</w:t>
            </w:r>
          </w:p>
        </w:tc>
        <w:tc>
          <w:tcPr>
            <w:tcW w:w="1920" w:type="dxa"/>
            <w:noWrap w:val="0"/>
            <w:vAlign w:val="center"/>
          </w:tcPr>
          <w:p>
            <w:pPr>
              <w:spacing w:line="360" w:lineRule="auto"/>
              <w:ind w:left="0" w:leftChars="0" w:firstLine="0" w:firstLineChars="0"/>
              <w:jc w:val="both"/>
              <w:rPr>
                <w:rFonts w:hint="eastAsia" w:ascii="宋体" w:hAnsi="宋体" w:eastAsia="宋体" w:cs="宋体"/>
                <w:sz w:val="24"/>
              </w:rPr>
            </w:pPr>
            <w:r>
              <w:rPr>
                <w:rFonts w:hint="eastAsia" w:ascii="宋体" w:hAnsi="宋体" w:eastAsia="宋体" w:cs="宋体"/>
                <w:sz w:val="24"/>
              </w:rPr>
              <w:t>分包</w:t>
            </w:r>
          </w:p>
        </w:tc>
        <w:tc>
          <w:tcPr>
            <w:tcW w:w="6553" w:type="dxa"/>
            <w:noWrap w:val="0"/>
            <w:vAlign w:val="center"/>
          </w:tcPr>
          <w:p>
            <w:pPr>
              <w:spacing w:line="360" w:lineRule="auto"/>
              <w:ind w:left="0" w:leftChars="0" w:firstLine="0" w:firstLineChars="0"/>
              <w:rPr>
                <w:rFonts w:hint="eastAsia" w:ascii="宋体" w:hAnsi="宋体" w:eastAsia="宋体" w:cs="宋体"/>
                <w:sz w:val="24"/>
              </w:rPr>
            </w:pPr>
            <w:r>
              <w:rPr>
                <w:rFonts w:hint="eastAsia" w:ascii="宋体" w:hAnsi="宋体" w:eastAsia="宋体" w:cs="宋体"/>
                <w:kern w:val="0"/>
                <w:sz w:val="24"/>
              </w:rPr>
              <w:t>本项目不允许分包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05" w:type="dxa"/>
            <w:noWrap w:val="0"/>
            <w:vAlign w:val="center"/>
          </w:tcPr>
          <w:p>
            <w:pPr>
              <w:spacing w:line="360" w:lineRule="auto"/>
              <w:ind w:left="0" w:leftChars="0" w:firstLine="0" w:firstLineChars="0"/>
              <w:jc w:val="both"/>
              <w:rPr>
                <w:rFonts w:hint="eastAsia" w:ascii="宋体" w:hAnsi="宋体" w:eastAsia="宋体" w:cs="宋体"/>
                <w:sz w:val="24"/>
              </w:rPr>
            </w:pPr>
            <w:r>
              <w:rPr>
                <w:rFonts w:hint="eastAsia" w:ascii="宋体" w:hAnsi="宋体" w:eastAsia="宋体" w:cs="宋体"/>
                <w:sz w:val="24"/>
              </w:rPr>
              <w:t>16</w:t>
            </w:r>
          </w:p>
        </w:tc>
        <w:tc>
          <w:tcPr>
            <w:tcW w:w="1920" w:type="dxa"/>
            <w:noWrap w:val="0"/>
            <w:vAlign w:val="center"/>
          </w:tcPr>
          <w:p>
            <w:pPr>
              <w:spacing w:line="360" w:lineRule="auto"/>
              <w:ind w:left="0" w:leftChars="0" w:firstLine="0" w:firstLineChars="0"/>
              <w:jc w:val="both"/>
              <w:rPr>
                <w:rFonts w:hint="eastAsia" w:ascii="宋体" w:hAnsi="宋体" w:eastAsia="宋体" w:cs="宋体"/>
                <w:sz w:val="24"/>
              </w:rPr>
            </w:pPr>
            <w:r>
              <w:rPr>
                <w:rFonts w:hint="eastAsia" w:ascii="宋体" w:hAnsi="宋体" w:eastAsia="宋体" w:cs="宋体"/>
                <w:sz w:val="24"/>
              </w:rPr>
              <w:t>偏离</w:t>
            </w:r>
          </w:p>
        </w:tc>
        <w:tc>
          <w:tcPr>
            <w:tcW w:w="6553" w:type="dxa"/>
            <w:noWrap w:val="0"/>
            <w:vAlign w:val="center"/>
          </w:tcPr>
          <w:p>
            <w:pPr>
              <w:spacing w:line="360" w:lineRule="auto"/>
              <w:ind w:left="0" w:leftChars="0" w:firstLine="0" w:firstLineChars="0"/>
              <w:rPr>
                <w:rFonts w:hint="eastAsia" w:ascii="宋体" w:hAnsi="宋体" w:eastAsia="宋体" w:cs="宋体"/>
                <w:sz w:val="24"/>
              </w:rPr>
            </w:pPr>
            <w:r>
              <w:rPr>
                <w:rFonts w:hint="eastAsia" w:ascii="宋体" w:hAnsi="宋体" w:eastAsia="宋体" w:cs="宋体"/>
                <w:kern w:val="0"/>
                <w:sz w:val="24"/>
              </w:rPr>
              <w:t>不允许，必须全面符合并响应磋商文件要求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05" w:type="dxa"/>
            <w:noWrap w:val="0"/>
            <w:vAlign w:val="center"/>
          </w:tcPr>
          <w:p>
            <w:pPr>
              <w:spacing w:line="360" w:lineRule="auto"/>
              <w:ind w:left="0" w:leftChars="0" w:firstLine="0" w:firstLineChars="0"/>
              <w:jc w:val="both"/>
              <w:rPr>
                <w:rFonts w:hint="eastAsia" w:ascii="宋体" w:hAnsi="宋体" w:eastAsia="宋体" w:cs="宋体"/>
                <w:sz w:val="24"/>
              </w:rPr>
            </w:pPr>
            <w:r>
              <w:rPr>
                <w:rFonts w:hint="eastAsia" w:ascii="宋体" w:hAnsi="宋体" w:eastAsia="宋体" w:cs="宋体"/>
                <w:sz w:val="24"/>
              </w:rPr>
              <w:t>17</w:t>
            </w:r>
          </w:p>
        </w:tc>
        <w:tc>
          <w:tcPr>
            <w:tcW w:w="1920" w:type="dxa"/>
            <w:noWrap w:val="0"/>
            <w:vAlign w:val="center"/>
          </w:tcPr>
          <w:p>
            <w:pPr>
              <w:spacing w:line="360" w:lineRule="auto"/>
              <w:ind w:left="0" w:leftChars="0" w:firstLine="0" w:firstLineChars="0"/>
              <w:jc w:val="both"/>
              <w:rPr>
                <w:rFonts w:hint="eastAsia" w:ascii="宋体" w:hAnsi="宋体" w:eastAsia="宋体" w:cs="宋体"/>
                <w:sz w:val="24"/>
              </w:rPr>
            </w:pPr>
            <w:r>
              <w:rPr>
                <w:rFonts w:hint="eastAsia" w:ascii="宋体" w:hAnsi="宋体" w:eastAsia="宋体" w:cs="宋体"/>
                <w:sz w:val="24"/>
              </w:rPr>
              <w:t>供应商要求澄清磋商文件的截止时间</w:t>
            </w:r>
          </w:p>
        </w:tc>
        <w:tc>
          <w:tcPr>
            <w:tcW w:w="6553" w:type="dxa"/>
            <w:noWrap w:val="0"/>
            <w:vAlign w:val="center"/>
          </w:tcPr>
          <w:p>
            <w:pPr>
              <w:spacing w:line="360" w:lineRule="auto"/>
              <w:ind w:left="0" w:leftChars="0" w:firstLine="0" w:firstLineChars="0"/>
              <w:rPr>
                <w:rFonts w:hint="eastAsia" w:ascii="宋体" w:hAnsi="宋体" w:eastAsia="宋体" w:cs="宋体"/>
                <w:sz w:val="24"/>
              </w:rPr>
            </w:pPr>
            <w:r>
              <w:rPr>
                <w:rFonts w:hint="eastAsia" w:ascii="宋体" w:hAnsi="宋体" w:eastAsia="宋体" w:cs="宋体"/>
                <w:kern w:val="0"/>
                <w:sz w:val="24"/>
              </w:rPr>
              <w:t>在磋商响应文件递交截止日3日前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05" w:type="dxa"/>
            <w:noWrap w:val="0"/>
            <w:vAlign w:val="center"/>
          </w:tcPr>
          <w:p>
            <w:pPr>
              <w:spacing w:line="360" w:lineRule="auto"/>
              <w:ind w:left="0" w:leftChars="0" w:firstLine="0" w:firstLineChars="0"/>
              <w:jc w:val="both"/>
              <w:rPr>
                <w:rFonts w:hint="eastAsia" w:ascii="宋体" w:hAnsi="宋体" w:eastAsia="宋体" w:cs="宋体"/>
                <w:sz w:val="24"/>
              </w:rPr>
            </w:pPr>
            <w:r>
              <w:rPr>
                <w:rFonts w:hint="eastAsia" w:ascii="宋体" w:hAnsi="宋体" w:eastAsia="宋体" w:cs="宋体"/>
                <w:sz w:val="24"/>
              </w:rPr>
              <w:t>18</w:t>
            </w:r>
          </w:p>
        </w:tc>
        <w:tc>
          <w:tcPr>
            <w:tcW w:w="1920" w:type="dxa"/>
            <w:noWrap w:val="0"/>
            <w:vAlign w:val="center"/>
          </w:tcPr>
          <w:p>
            <w:pPr>
              <w:spacing w:line="360" w:lineRule="auto"/>
              <w:ind w:left="0" w:leftChars="0" w:firstLine="0" w:firstLineChars="0"/>
              <w:jc w:val="both"/>
              <w:rPr>
                <w:rFonts w:hint="eastAsia" w:ascii="宋体" w:hAnsi="宋体" w:eastAsia="宋体" w:cs="宋体"/>
                <w:sz w:val="24"/>
              </w:rPr>
            </w:pPr>
            <w:r>
              <w:rPr>
                <w:rFonts w:hint="eastAsia" w:ascii="宋体" w:hAnsi="宋体" w:eastAsia="宋体" w:cs="宋体"/>
                <w:sz w:val="24"/>
              </w:rPr>
              <w:t>投标截止时间</w:t>
            </w:r>
          </w:p>
        </w:tc>
        <w:tc>
          <w:tcPr>
            <w:tcW w:w="6553" w:type="dxa"/>
            <w:noWrap w:val="0"/>
            <w:vAlign w:val="center"/>
          </w:tcPr>
          <w:p>
            <w:pPr>
              <w:spacing w:line="360" w:lineRule="auto"/>
              <w:ind w:left="0" w:leftChars="0" w:firstLine="0" w:firstLineChars="0"/>
              <w:jc w:val="left"/>
              <w:rPr>
                <w:rFonts w:hint="eastAsia" w:ascii="宋体" w:hAnsi="宋体" w:eastAsia="宋体" w:cs="宋体"/>
                <w:sz w:val="24"/>
              </w:rPr>
            </w:pPr>
            <w:r>
              <w:rPr>
                <w:rFonts w:hint="eastAsia" w:ascii="宋体" w:hAnsi="宋体" w:eastAsia="宋体" w:cs="宋体"/>
                <w:sz w:val="24"/>
              </w:rPr>
              <w:t>见公告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705" w:type="dxa"/>
            <w:noWrap w:val="0"/>
            <w:vAlign w:val="center"/>
          </w:tcPr>
          <w:p>
            <w:pPr>
              <w:spacing w:line="360" w:lineRule="auto"/>
              <w:ind w:left="0" w:leftChars="0" w:firstLine="0" w:firstLineChars="0"/>
              <w:jc w:val="both"/>
              <w:rPr>
                <w:rFonts w:hint="eastAsia" w:ascii="宋体" w:hAnsi="宋体" w:eastAsia="宋体" w:cs="宋体"/>
                <w:sz w:val="24"/>
              </w:rPr>
            </w:pPr>
            <w:r>
              <w:rPr>
                <w:rFonts w:hint="eastAsia" w:ascii="宋体" w:hAnsi="宋体" w:eastAsia="宋体" w:cs="宋体"/>
                <w:sz w:val="24"/>
              </w:rPr>
              <w:t>19</w:t>
            </w:r>
          </w:p>
        </w:tc>
        <w:tc>
          <w:tcPr>
            <w:tcW w:w="1920" w:type="dxa"/>
            <w:noWrap w:val="0"/>
            <w:vAlign w:val="center"/>
          </w:tcPr>
          <w:p>
            <w:pPr>
              <w:spacing w:line="360" w:lineRule="auto"/>
              <w:ind w:left="0" w:leftChars="0" w:firstLine="0" w:firstLineChars="0"/>
              <w:jc w:val="both"/>
              <w:rPr>
                <w:rFonts w:hint="eastAsia" w:ascii="宋体" w:hAnsi="宋体" w:eastAsia="宋体" w:cs="宋体"/>
                <w:sz w:val="24"/>
              </w:rPr>
            </w:pPr>
            <w:r>
              <w:rPr>
                <w:rFonts w:hint="eastAsia" w:ascii="宋体" w:hAnsi="宋体" w:eastAsia="宋体" w:cs="宋体"/>
                <w:sz w:val="24"/>
              </w:rPr>
              <w:t>供应商确认收到磋商文件澄清的时间</w:t>
            </w:r>
          </w:p>
        </w:tc>
        <w:tc>
          <w:tcPr>
            <w:tcW w:w="6553" w:type="dxa"/>
            <w:noWrap w:val="0"/>
            <w:vAlign w:val="center"/>
          </w:tcPr>
          <w:p>
            <w:pPr>
              <w:spacing w:line="360" w:lineRule="auto"/>
              <w:ind w:left="0" w:leftChars="0" w:firstLine="0" w:firstLineChars="0"/>
              <w:rPr>
                <w:rFonts w:hint="eastAsia" w:ascii="宋体" w:hAnsi="宋体" w:eastAsia="宋体" w:cs="宋体"/>
                <w:sz w:val="24"/>
              </w:rPr>
            </w:pPr>
            <w:r>
              <w:rPr>
                <w:rFonts w:hint="eastAsia" w:ascii="宋体" w:hAnsi="宋体" w:eastAsia="宋体" w:cs="宋体"/>
                <w:kern w:val="0"/>
                <w:sz w:val="24"/>
              </w:rPr>
              <w:t>在有关磋商文件的澄清函发出24小时内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705" w:type="dxa"/>
            <w:noWrap w:val="0"/>
            <w:vAlign w:val="center"/>
          </w:tcPr>
          <w:p>
            <w:pPr>
              <w:spacing w:line="360" w:lineRule="auto"/>
              <w:ind w:left="0" w:leftChars="0" w:firstLine="0" w:firstLineChars="0"/>
              <w:jc w:val="both"/>
              <w:rPr>
                <w:rFonts w:hint="eastAsia" w:ascii="宋体" w:hAnsi="宋体" w:eastAsia="宋体" w:cs="宋体"/>
                <w:sz w:val="24"/>
              </w:rPr>
            </w:pPr>
            <w:r>
              <w:rPr>
                <w:rFonts w:hint="eastAsia" w:ascii="宋体" w:hAnsi="宋体" w:eastAsia="宋体" w:cs="宋体"/>
                <w:sz w:val="24"/>
              </w:rPr>
              <w:t>20</w:t>
            </w:r>
          </w:p>
        </w:tc>
        <w:tc>
          <w:tcPr>
            <w:tcW w:w="1920" w:type="dxa"/>
            <w:noWrap w:val="0"/>
            <w:vAlign w:val="center"/>
          </w:tcPr>
          <w:p>
            <w:pPr>
              <w:spacing w:line="360" w:lineRule="auto"/>
              <w:ind w:left="0" w:leftChars="0" w:firstLine="0" w:firstLineChars="0"/>
              <w:jc w:val="both"/>
              <w:rPr>
                <w:rFonts w:hint="eastAsia" w:ascii="宋体" w:hAnsi="宋体" w:eastAsia="宋体" w:cs="宋体"/>
                <w:sz w:val="24"/>
              </w:rPr>
            </w:pPr>
            <w:r>
              <w:rPr>
                <w:rFonts w:hint="eastAsia" w:ascii="宋体" w:hAnsi="宋体" w:eastAsia="宋体" w:cs="宋体"/>
                <w:sz w:val="24"/>
              </w:rPr>
              <w:t>供应商确认收到磋商文件修改的时间</w:t>
            </w:r>
          </w:p>
        </w:tc>
        <w:tc>
          <w:tcPr>
            <w:tcW w:w="6553" w:type="dxa"/>
            <w:noWrap w:val="0"/>
            <w:vAlign w:val="center"/>
          </w:tcPr>
          <w:p>
            <w:pPr>
              <w:spacing w:line="360" w:lineRule="auto"/>
              <w:ind w:left="0" w:leftChars="0" w:firstLine="0" w:firstLineChars="0"/>
              <w:rPr>
                <w:rFonts w:hint="eastAsia" w:ascii="宋体" w:hAnsi="宋体" w:eastAsia="宋体" w:cs="宋体"/>
                <w:sz w:val="24"/>
              </w:rPr>
            </w:pPr>
            <w:r>
              <w:rPr>
                <w:rFonts w:hint="eastAsia" w:ascii="宋体" w:hAnsi="宋体" w:eastAsia="宋体" w:cs="宋体"/>
                <w:kern w:val="0"/>
                <w:sz w:val="24"/>
              </w:rPr>
              <w:t>在有关磋商文件修改的书面文件发出24小时内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5" w:type="dxa"/>
            <w:noWrap w:val="0"/>
            <w:vAlign w:val="center"/>
          </w:tcPr>
          <w:p>
            <w:pPr>
              <w:spacing w:line="360" w:lineRule="auto"/>
              <w:ind w:left="0" w:leftChars="0" w:firstLine="0" w:firstLineChars="0"/>
              <w:jc w:val="both"/>
              <w:rPr>
                <w:rFonts w:hint="eastAsia" w:ascii="宋体" w:hAnsi="宋体" w:eastAsia="宋体" w:cs="宋体"/>
                <w:sz w:val="24"/>
              </w:rPr>
            </w:pPr>
            <w:r>
              <w:rPr>
                <w:rFonts w:hint="eastAsia" w:ascii="宋体" w:hAnsi="宋体" w:eastAsia="宋体" w:cs="宋体"/>
                <w:sz w:val="24"/>
              </w:rPr>
              <w:t>21</w:t>
            </w:r>
          </w:p>
        </w:tc>
        <w:tc>
          <w:tcPr>
            <w:tcW w:w="1920" w:type="dxa"/>
            <w:noWrap w:val="0"/>
            <w:vAlign w:val="center"/>
          </w:tcPr>
          <w:p>
            <w:pPr>
              <w:spacing w:line="360" w:lineRule="auto"/>
              <w:ind w:left="0" w:leftChars="0" w:firstLine="0" w:firstLineChars="0"/>
              <w:jc w:val="both"/>
              <w:rPr>
                <w:rFonts w:hint="eastAsia" w:ascii="宋体" w:hAnsi="宋体" w:eastAsia="宋体" w:cs="宋体"/>
                <w:sz w:val="24"/>
              </w:rPr>
            </w:pPr>
            <w:r>
              <w:rPr>
                <w:rFonts w:hint="eastAsia" w:ascii="宋体" w:hAnsi="宋体" w:eastAsia="宋体" w:cs="宋体"/>
                <w:sz w:val="24"/>
              </w:rPr>
              <w:t>构成磋商响应文件的其他材料</w:t>
            </w:r>
          </w:p>
        </w:tc>
        <w:tc>
          <w:tcPr>
            <w:tcW w:w="6553" w:type="dxa"/>
            <w:noWrap w:val="0"/>
            <w:vAlign w:val="center"/>
          </w:tcPr>
          <w:p>
            <w:pPr>
              <w:autoSpaceDE w:val="0"/>
              <w:autoSpaceDN w:val="0"/>
              <w:adjustRightInd w:val="0"/>
              <w:spacing w:line="360" w:lineRule="auto"/>
              <w:ind w:left="0" w:leftChars="0" w:firstLine="0" w:firstLineChars="0"/>
              <w:rPr>
                <w:rFonts w:hint="eastAsia" w:ascii="宋体" w:hAnsi="宋体" w:eastAsia="宋体" w:cs="宋体"/>
                <w:kern w:val="0"/>
                <w:sz w:val="24"/>
              </w:rPr>
            </w:pPr>
            <w:r>
              <w:rPr>
                <w:rFonts w:hint="eastAsia" w:ascii="宋体" w:hAnsi="宋体" w:eastAsia="宋体" w:cs="宋体"/>
                <w:kern w:val="0"/>
                <w:sz w:val="24"/>
              </w:rPr>
              <w:t>电子标书</w:t>
            </w:r>
            <w:r>
              <w:rPr>
                <w:rFonts w:hint="eastAsia" w:ascii="宋体" w:hAnsi="宋体" w:eastAsia="宋体" w:cs="宋体"/>
                <w:kern w:val="0"/>
                <w:sz w:val="24"/>
                <w:lang w:val="en-US" w:eastAsia="zh-CN"/>
              </w:rPr>
              <w:t>U盘</w:t>
            </w:r>
            <w:r>
              <w:rPr>
                <w:rFonts w:hint="eastAsia" w:ascii="宋体" w:hAnsi="宋体" w:eastAsia="宋体" w:cs="宋体"/>
                <w:kern w:val="0"/>
                <w:sz w:val="24"/>
              </w:rPr>
              <w:t>1份（电子标书文件与纸质磋商响应文件应一致）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5" w:type="dxa"/>
            <w:noWrap w:val="0"/>
            <w:vAlign w:val="center"/>
          </w:tcPr>
          <w:p>
            <w:pPr>
              <w:spacing w:line="360" w:lineRule="auto"/>
              <w:ind w:left="0" w:leftChars="0" w:firstLine="0" w:firstLineChars="0"/>
              <w:jc w:val="both"/>
              <w:rPr>
                <w:rFonts w:hint="eastAsia" w:ascii="宋体" w:hAnsi="宋体" w:eastAsia="宋体" w:cs="宋体"/>
                <w:sz w:val="24"/>
              </w:rPr>
            </w:pPr>
            <w:r>
              <w:rPr>
                <w:rFonts w:hint="eastAsia" w:ascii="宋体" w:hAnsi="宋体" w:eastAsia="宋体" w:cs="宋体"/>
                <w:sz w:val="24"/>
              </w:rPr>
              <w:t>22</w:t>
            </w:r>
          </w:p>
        </w:tc>
        <w:tc>
          <w:tcPr>
            <w:tcW w:w="1920" w:type="dxa"/>
            <w:noWrap w:val="0"/>
            <w:vAlign w:val="center"/>
          </w:tcPr>
          <w:p>
            <w:pPr>
              <w:spacing w:line="360" w:lineRule="auto"/>
              <w:ind w:left="0" w:leftChars="0" w:firstLine="0" w:firstLineChars="0"/>
              <w:jc w:val="both"/>
              <w:rPr>
                <w:rFonts w:hint="eastAsia" w:ascii="宋体" w:hAnsi="宋体" w:eastAsia="宋体" w:cs="宋体"/>
                <w:sz w:val="24"/>
              </w:rPr>
            </w:pPr>
            <w:r>
              <w:rPr>
                <w:rFonts w:hint="eastAsia" w:ascii="宋体" w:hAnsi="宋体" w:eastAsia="宋体" w:cs="宋体"/>
                <w:sz w:val="24"/>
              </w:rPr>
              <w:t>磋商报价方式</w:t>
            </w:r>
          </w:p>
        </w:tc>
        <w:tc>
          <w:tcPr>
            <w:tcW w:w="6553" w:type="dxa"/>
            <w:noWrap w:val="0"/>
            <w:vAlign w:val="center"/>
          </w:tcPr>
          <w:p>
            <w:pPr>
              <w:autoSpaceDE w:val="0"/>
              <w:autoSpaceDN w:val="0"/>
              <w:adjustRightInd w:val="0"/>
              <w:spacing w:line="360" w:lineRule="auto"/>
              <w:ind w:left="0" w:leftChars="0" w:firstLine="0" w:firstLineChars="0"/>
              <w:rPr>
                <w:rFonts w:hint="eastAsia" w:ascii="宋体" w:hAnsi="宋体" w:eastAsia="宋体" w:cs="宋体"/>
                <w:kern w:val="0"/>
                <w:sz w:val="24"/>
              </w:rPr>
            </w:pPr>
            <w:r>
              <w:rPr>
                <w:rFonts w:hint="eastAsia" w:ascii="宋体" w:hAnsi="宋体" w:eastAsia="宋体" w:cs="宋体"/>
                <w:kern w:val="0"/>
                <w:sz w:val="24"/>
              </w:rPr>
              <w:t>最后报价方式。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05" w:type="dxa"/>
            <w:noWrap w:val="0"/>
            <w:vAlign w:val="center"/>
          </w:tcPr>
          <w:p>
            <w:pPr>
              <w:spacing w:line="360" w:lineRule="auto"/>
              <w:ind w:left="0" w:leftChars="0" w:firstLine="0" w:firstLineChars="0"/>
              <w:jc w:val="both"/>
              <w:rPr>
                <w:rFonts w:hint="eastAsia" w:ascii="宋体" w:hAnsi="宋体" w:eastAsia="宋体" w:cs="宋体"/>
                <w:sz w:val="24"/>
              </w:rPr>
            </w:pPr>
            <w:r>
              <w:rPr>
                <w:rFonts w:hint="eastAsia" w:ascii="宋体" w:hAnsi="宋体" w:eastAsia="宋体" w:cs="宋体"/>
                <w:sz w:val="24"/>
              </w:rPr>
              <w:t>23</w:t>
            </w:r>
          </w:p>
        </w:tc>
        <w:tc>
          <w:tcPr>
            <w:tcW w:w="1920" w:type="dxa"/>
            <w:noWrap w:val="0"/>
            <w:vAlign w:val="center"/>
          </w:tcPr>
          <w:p>
            <w:pPr>
              <w:spacing w:line="360" w:lineRule="auto"/>
              <w:ind w:left="0" w:leftChars="0" w:firstLine="0" w:firstLineChars="0"/>
              <w:jc w:val="both"/>
              <w:rPr>
                <w:rFonts w:hint="eastAsia" w:ascii="宋体" w:hAnsi="宋体" w:eastAsia="宋体" w:cs="宋体"/>
                <w:sz w:val="24"/>
              </w:rPr>
            </w:pPr>
            <w:r>
              <w:rPr>
                <w:rFonts w:hint="eastAsia" w:ascii="宋体" w:hAnsi="宋体" w:eastAsia="宋体" w:cs="宋体"/>
                <w:sz w:val="24"/>
              </w:rPr>
              <w:t>磋商有效期</w:t>
            </w:r>
          </w:p>
        </w:tc>
        <w:tc>
          <w:tcPr>
            <w:tcW w:w="6553" w:type="dxa"/>
            <w:noWrap w:val="0"/>
            <w:vAlign w:val="center"/>
          </w:tcPr>
          <w:p>
            <w:pPr>
              <w:spacing w:line="360" w:lineRule="auto"/>
              <w:ind w:left="0" w:leftChars="0" w:firstLine="0" w:firstLineChars="0"/>
              <w:rPr>
                <w:rFonts w:hint="eastAsia" w:ascii="宋体" w:hAnsi="宋体" w:eastAsia="宋体" w:cs="宋体"/>
                <w:sz w:val="24"/>
              </w:rPr>
            </w:pPr>
            <w:r>
              <w:rPr>
                <w:rFonts w:hint="eastAsia" w:ascii="宋体" w:hAnsi="宋体" w:eastAsia="宋体" w:cs="宋体"/>
                <w:kern w:val="0"/>
                <w:sz w:val="24"/>
              </w:rPr>
              <w:t>投标截止之日起90日历天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05" w:type="dxa"/>
            <w:noWrap w:val="0"/>
            <w:vAlign w:val="center"/>
          </w:tcPr>
          <w:p>
            <w:pPr>
              <w:spacing w:line="360" w:lineRule="auto"/>
              <w:ind w:left="0" w:leftChars="0" w:firstLine="0" w:firstLineChars="0"/>
              <w:jc w:val="both"/>
              <w:rPr>
                <w:rFonts w:hint="eastAsia" w:ascii="宋体" w:hAnsi="宋体" w:eastAsia="宋体" w:cs="宋体"/>
                <w:sz w:val="24"/>
              </w:rPr>
            </w:pPr>
            <w:r>
              <w:rPr>
                <w:rFonts w:hint="eastAsia" w:ascii="宋体" w:hAnsi="宋体" w:eastAsia="宋体" w:cs="宋体"/>
                <w:sz w:val="24"/>
              </w:rPr>
              <w:t>24</w:t>
            </w:r>
          </w:p>
        </w:tc>
        <w:tc>
          <w:tcPr>
            <w:tcW w:w="1920" w:type="dxa"/>
            <w:noWrap w:val="0"/>
            <w:vAlign w:val="center"/>
          </w:tcPr>
          <w:p>
            <w:pPr>
              <w:spacing w:line="360" w:lineRule="auto"/>
              <w:ind w:left="0" w:leftChars="0" w:firstLine="0" w:firstLineChars="0"/>
              <w:jc w:val="both"/>
              <w:rPr>
                <w:rFonts w:hint="eastAsia" w:ascii="宋体" w:hAnsi="宋体" w:eastAsia="宋体" w:cs="宋体"/>
                <w:kern w:val="0"/>
                <w:sz w:val="24"/>
              </w:rPr>
            </w:pPr>
            <w:r>
              <w:rPr>
                <w:rFonts w:hint="eastAsia" w:ascii="宋体" w:hAnsi="宋体" w:eastAsia="宋体" w:cs="宋体"/>
                <w:kern w:val="0"/>
                <w:sz w:val="24"/>
              </w:rPr>
              <w:t>磋商保证金</w:t>
            </w:r>
          </w:p>
        </w:tc>
        <w:tc>
          <w:tcPr>
            <w:tcW w:w="6553" w:type="dxa"/>
            <w:noWrap w:val="0"/>
            <w:vAlign w:val="center"/>
          </w:tcPr>
          <w:p>
            <w:pPr>
              <w:autoSpaceDE w:val="0"/>
              <w:autoSpaceDN w:val="0"/>
              <w:adjustRightInd w:val="0"/>
              <w:spacing w:line="360" w:lineRule="auto"/>
              <w:ind w:left="0" w:leftChars="0" w:firstLine="0" w:firstLineChars="0"/>
              <w:rPr>
                <w:rFonts w:hint="eastAsia" w:ascii="宋体" w:hAnsi="宋体" w:eastAsia="宋体" w:cs="宋体"/>
                <w:sz w:val="24"/>
              </w:rPr>
            </w:pPr>
            <w:r>
              <w:rPr>
                <w:rFonts w:hint="eastAsia" w:ascii="宋体" w:hAnsi="宋体" w:eastAsia="宋体" w:cs="宋体"/>
                <w:sz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705" w:type="dxa"/>
            <w:noWrap w:val="0"/>
            <w:vAlign w:val="center"/>
          </w:tcPr>
          <w:p>
            <w:pPr>
              <w:spacing w:line="360" w:lineRule="auto"/>
              <w:ind w:left="0" w:leftChars="0" w:firstLine="0" w:firstLineChars="0"/>
              <w:jc w:val="both"/>
              <w:rPr>
                <w:rFonts w:hint="eastAsia" w:ascii="宋体" w:hAnsi="宋体" w:eastAsia="宋体" w:cs="宋体"/>
                <w:sz w:val="24"/>
              </w:rPr>
            </w:pPr>
            <w:r>
              <w:rPr>
                <w:rFonts w:hint="eastAsia" w:ascii="宋体" w:hAnsi="宋体" w:eastAsia="宋体" w:cs="宋体"/>
                <w:sz w:val="24"/>
              </w:rPr>
              <w:t>25</w:t>
            </w:r>
          </w:p>
        </w:tc>
        <w:tc>
          <w:tcPr>
            <w:tcW w:w="1920" w:type="dxa"/>
            <w:noWrap w:val="0"/>
            <w:vAlign w:val="center"/>
          </w:tcPr>
          <w:p>
            <w:pPr>
              <w:spacing w:line="360" w:lineRule="auto"/>
              <w:ind w:left="0" w:leftChars="0" w:firstLine="0" w:firstLineChars="0"/>
              <w:jc w:val="both"/>
              <w:rPr>
                <w:rFonts w:hint="eastAsia" w:ascii="宋体" w:hAnsi="宋体" w:eastAsia="宋体" w:cs="宋体"/>
                <w:sz w:val="24"/>
              </w:rPr>
            </w:pPr>
            <w:r>
              <w:rPr>
                <w:rFonts w:hint="eastAsia" w:ascii="宋体" w:hAnsi="宋体" w:eastAsia="宋体" w:cs="宋体"/>
                <w:sz w:val="24"/>
              </w:rPr>
              <w:t>是否允许递交备选投标方案</w:t>
            </w:r>
          </w:p>
        </w:tc>
        <w:tc>
          <w:tcPr>
            <w:tcW w:w="6553" w:type="dxa"/>
            <w:noWrap w:val="0"/>
            <w:vAlign w:val="center"/>
          </w:tcPr>
          <w:p>
            <w:pPr>
              <w:spacing w:line="360" w:lineRule="auto"/>
              <w:ind w:left="0" w:leftChars="0" w:firstLine="0" w:firstLineChars="0"/>
              <w:rPr>
                <w:rFonts w:hint="eastAsia" w:ascii="宋体" w:hAnsi="宋体" w:eastAsia="宋体" w:cs="宋体"/>
                <w:sz w:val="24"/>
              </w:rPr>
            </w:pPr>
            <w:r>
              <w:rPr>
                <w:rFonts w:hint="eastAsia" w:ascii="宋体" w:hAnsi="宋体" w:eastAsia="宋体" w:cs="宋体"/>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705" w:type="dxa"/>
            <w:noWrap w:val="0"/>
            <w:vAlign w:val="center"/>
          </w:tcPr>
          <w:p>
            <w:pPr>
              <w:spacing w:line="360" w:lineRule="auto"/>
              <w:ind w:left="0" w:leftChars="0" w:firstLine="0" w:firstLineChars="0"/>
              <w:jc w:val="both"/>
              <w:rPr>
                <w:rFonts w:hint="eastAsia" w:ascii="宋体" w:hAnsi="宋体" w:eastAsia="宋体" w:cs="宋体"/>
                <w:sz w:val="24"/>
              </w:rPr>
            </w:pPr>
            <w:r>
              <w:rPr>
                <w:rFonts w:hint="eastAsia" w:ascii="宋体" w:hAnsi="宋体" w:eastAsia="宋体" w:cs="宋体"/>
                <w:sz w:val="24"/>
              </w:rPr>
              <w:t>26</w:t>
            </w:r>
          </w:p>
        </w:tc>
        <w:tc>
          <w:tcPr>
            <w:tcW w:w="1920" w:type="dxa"/>
            <w:noWrap w:val="0"/>
            <w:vAlign w:val="center"/>
          </w:tcPr>
          <w:p>
            <w:pPr>
              <w:spacing w:line="360" w:lineRule="auto"/>
              <w:ind w:left="0" w:leftChars="0" w:firstLine="0" w:firstLineChars="0"/>
              <w:jc w:val="both"/>
              <w:rPr>
                <w:rFonts w:hint="eastAsia" w:ascii="宋体" w:hAnsi="宋体" w:eastAsia="宋体" w:cs="宋体"/>
                <w:sz w:val="24"/>
              </w:rPr>
            </w:pPr>
            <w:r>
              <w:rPr>
                <w:rFonts w:hint="eastAsia" w:ascii="宋体" w:hAnsi="宋体" w:eastAsia="宋体" w:cs="宋体"/>
                <w:sz w:val="24"/>
              </w:rPr>
              <w:t>签字或盖章要求</w:t>
            </w:r>
          </w:p>
        </w:tc>
        <w:tc>
          <w:tcPr>
            <w:tcW w:w="6553" w:type="dxa"/>
            <w:noWrap w:val="0"/>
            <w:vAlign w:val="center"/>
          </w:tcPr>
          <w:p>
            <w:pPr>
              <w:autoSpaceDE w:val="0"/>
              <w:autoSpaceDN w:val="0"/>
              <w:adjustRightInd w:val="0"/>
              <w:snapToGrid w:val="0"/>
              <w:spacing w:line="360" w:lineRule="auto"/>
              <w:ind w:left="0" w:leftChars="0" w:firstLine="0" w:firstLineChars="0"/>
              <w:rPr>
                <w:rFonts w:hint="eastAsia" w:ascii="宋体" w:hAnsi="宋体" w:eastAsia="宋体" w:cs="宋体"/>
                <w:kern w:val="0"/>
                <w:sz w:val="24"/>
              </w:rPr>
            </w:pPr>
            <w:r>
              <w:rPr>
                <w:rFonts w:hint="eastAsia" w:ascii="宋体" w:hAnsi="宋体" w:eastAsia="宋体" w:cs="宋体"/>
                <w:kern w:val="0"/>
                <w:sz w:val="24"/>
              </w:rPr>
              <w:t>磋商响应文件必须按要求签字、盖章的部分包括：</w:t>
            </w:r>
          </w:p>
          <w:p>
            <w:pPr>
              <w:autoSpaceDE w:val="0"/>
              <w:autoSpaceDN w:val="0"/>
              <w:adjustRightInd w:val="0"/>
              <w:snapToGrid w:val="0"/>
              <w:spacing w:line="360" w:lineRule="auto"/>
              <w:ind w:left="0" w:leftChars="0" w:firstLine="0" w:firstLineChars="0"/>
              <w:rPr>
                <w:rFonts w:hint="eastAsia" w:ascii="宋体" w:hAnsi="宋体" w:eastAsia="宋体" w:cs="宋体"/>
                <w:kern w:val="0"/>
                <w:sz w:val="24"/>
              </w:rPr>
            </w:pPr>
            <w:r>
              <w:rPr>
                <w:rFonts w:hint="eastAsia" w:ascii="宋体" w:hAnsi="宋体" w:eastAsia="宋体" w:cs="宋体"/>
                <w:kern w:val="0"/>
                <w:sz w:val="24"/>
              </w:rPr>
              <w:t>1.磋商响应文件封面；</w:t>
            </w:r>
          </w:p>
          <w:p>
            <w:pPr>
              <w:autoSpaceDE w:val="0"/>
              <w:autoSpaceDN w:val="0"/>
              <w:adjustRightInd w:val="0"/>
              <w:snapToGrid w:val="0"/>
              <w:spacing w:line="360" w:lineRule="auto"/>
              <w:ind w:left="0" w:leftChars="0" w:firstLine="0" w:firstLineChars="0"/>
              <w:rPr>
                <w:rFonts w:hint="eastAsia" w:ascii="宋体" w:hAnsi="宋体" w:eastAsia="宋体" w:cs="宋体"/>
                <w:kern w:val="0"/>
                <w:sz w:val="24"/>
              </w:rPr>
            </w:pPr>
            <w:r>
              <w:rPr>
                <w:rFonts w:hint="eastAsia" w:ascii="宋体" w:hAnsi="宋体" w:eastAsia="宋体" w:cs="宋体"/>
                <w:kern w:val="0"/>
                <w:sz w:val="24"/>
              </w:rPr>
              <w:t>2.磋商响应文件中要求签字、盖章的部分。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trPr>
        <w:tc>
          <w:tcPr>
            <w:tcW w:w="705" w:type="dxa"/>
            <w:noWrap w:val="0"/>
            <w:vAlign w:val="center"/>
          </w:tcPr>
          <w:p>
            <w:pPr>
              <w:spacing w:line="360" w:lineRule="auto"/>
              <w:ind w:left="0" w:leftChars="0" w:firstLine="0" w:firstLineChars="0"/>
              <w:jc w:val="both"/>
              <w:rPr>
                <w:rFonts w:hint="eastAsia" w:ascii="宋体" w:hAnsi="宋体" w:eastAsia="宋体" w:cs="宋体"/>
                <w:sz w:val="24"/>
              </w:rPr>
            </w:pPr>
            <w:r>
              <w:rPr>
                <w:rFonts w:hint="eastAsia" w:ascii="宋体" w:hAnsi="宋体" w:eastAsia="宋体" w:cs="宋体"/>
                <w:sz w:val="24"/>
              </w:rPr>
              <w:t>27</w:t>
            </w:r>
          </w:p>
        </w:tc>
        <w:tc>
          <w:tcPr>
            <w:tcW w:w="1920" w:type="dxa"/>
            <w:noWrap w:val="0"/>
            <w:vAlign w:val="center"/>
          </w:tcPr>
          <w:p>
            <w:pPr>
              <w:spacing w:line="360" w:lineRule="auto"/>
              <w:ind w:left="0" w:leftChars="0" w:firstLine="0" w:firstLineChars="0"/>
              <w:jc w:val="both"/>
              <w:rPr>
                <w:rFonts w:hint="eastAsia" w:ascii="宋体" w:hAnsi="宋体" w:eastAsia="宋体" w:cs="宋体"/>
                <w:sz w:val="24"/>
              </w:rPr>
            </w:pPr>
            <w:r>
              <w:rPr>
                <w:rFonts w:hint="eastAsia" w:ascii="宋体" w:hAnsi="宋体" w:eastAsia="宋体" w:cs="宋体"/>
                <w:sz w:val="24"/>
              </w:rPr>
              <w:t>磋商响应文件份数</w:t>
            </w:r>
          </w:p>
        </w:tc>
        <w:tc>
          <w:tcPr>
            <w:tcW w:w="6553" w:type="dxa"/>
            <w:noWrap w:val="0"/>
            <w:vAlign w:val="center"/>
          </w:tcPr>
          <w:p>
            <w:pPr>
              <w:autoSpaceDE w:val="0"/>
              <w:autoSpaceDN w:val="0"/>
              <w:adjustRightInd w:val="0"/>
              <w:spacing w:line="360" w:lineRule="auto"/>
              <w:ind w:left="0" w:leftChars="0" w:firstLine="0" w:firstLineChars="0"/>
              <w:rPr>
                <w:rFonts w:hint="eastAsia" w:ascii="宋体" w:hAnsi="宋体" w:eastAsia="宋体" w:cs="宋体"/>
                <w:kern w:val="0"/>
                <w:sz w:val="24"/>
              </w:rPr>
            </w:pPr>
            <w:r>
              <w:rPr>
                <w:rFonts w:hint="eastAsia" w:ascii="宋体" w:hAnsi="宋体" w:eastAsia="宋体" w:cs="宋体"/>
                <w:kern w:val="0"/>
                <w:sz w:val="24"/>
              </w:rPr>
              <w:t>1.正本壹份，副本贰份</w:t>
            </w:r>
          </w:p>
          <w:p>
            <w:pPr>
              <w:autoSpaceDE w:val="0"/>
              <w:autoSpaceDN w:val="0"/>
              <w:adjustRightInd w:val="0"/>
              <w:spacing w:line="360" w:lineRule="auto"/>
              <w:ind w:left="0" w:leftChars="0" w:firstLine="0" w:firstLineChars="0"/>
              <w:rPr>
                <w:rFonts w:hint="eastAsia" w:ascii="宋体" w:hAnsi="宋体" w:eastAsia="宋体" w:cs="宋体"/>
                <w:sz w:val="24"/>
              </w:rPr>
            </w:pPr>
            <w:r>
              <w:rPr>
                <w:rFonts w:hint="eastAsia" w:ascii="宋体" w:hAnsi="宋体" w:eastAsia="宋体" w:cs="宋体"/>
                <w:kern w:val="0"/>
                <w:sz w:val="24"/>
              </w:rPr>
              <w:t>2.电子标书文件：</w:t>
            </w:r>
            <w:r>
              <w:rPr>
                <w:rFonts w:hint="eastAsia" w:ascii="宋体" w:hAnsi="宋体" w:eastAsia="宋体" w:cs="宋体"/>
                <w:kern w:val="0"/>
                <w:sz w:val="24"/>
                <w:lang w:val="en-US" w:eastAsia="zh-CN"/>
              </w:rPr>
              <w:t>U盘</w:t>
            </w:r>
            <w:r>
              <w:rPr>
                <w:rFonts w:hint="eastAsia" w:ascii="宋体" w:hAnsi="宋体" w:eastAsia="宋体" w:cs="宋体"/>
                <w:kern w:val="0"/>
                <w:sz w:val="24"/>
              </w:rPr>
              <w:t>壹份，单独密封提交或密封于“正本”纸质文件中。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05" w:type="dxa"/>
            <w:noWrap w:val="0"/>
            <w:vAlign w:val="center"/>
          </w:tcPr>
          <w:p>
            <w:pPr>
              <w:spacing w:line="360" w:lineRule="auto"/>
              <w:ind w:left="0" w:leftChars="0" w:firstLine="0" w:firstLineChars="0"/>
              <w:jc w:val="both"/>
              <w:rPr>
                <w:rFonts w:hint="eastAsia" w:ascii="宋体" w:hAnsi="宋体" w:eastAsia="宋体" w:cs="宋体"/>
                <w:sz w:val="24"/>
              </w:rPr>
            </w:pPr>
            <w:r>
              <w:rPr>
                <w:rFonts w:hint="eastAsia" w:ascii="宋体" w:hAnsi="宋体" w:eastAsia="宋体" w:cs="宋体"/>
                <w:sz w:val="24"/>
              </w:rPr>
              <w:t>28</w:t>
            </w:r>
          </w:p>
        </w:tc>
        <w:tc>
          <w:tcPr>
            <w:tcW w:w="1920" w:type="dxa"/>
            <w:noWrap w:val="0"/>
            <w:vAlign w:val="center"/>
          </w:tcPr>
          <w:p>
            <w:pPr>
              <w:spacing w:line="360" w:lineRule="auto"/>
              <w:ind w:left="0" w:leftChars="0" w:firstLine="0" w:firstLineChars="0"/>
              <w:jc w:val="both"/>
              <w:rPr>
                <w:rFonts w:hint="eastAsia" w:ascii="宋体" w:hAnsi="宋体" w:eastAsia="宋体" w:cs="宋体"/>
                <w:sz w:val="24"/>
              </w:rPr>
            </w:pPr>
            <w:r>
              <w:rPr>
                <w:rFonts w:hint="eastAsia" w:ascii="宋体" w:hAnsi="宋体" w:eastAsia="宋体" w:cs="宋体"/>
                <w:sz w:val="24"/>
              </w:rPr>
              <w:t>装订要求</w:t>
            </w:r>
          </w:p>
        </w:tc>
        <w:tc>
          <w:tcPr>
            <w:tcW w:w="6553" w:type="dxa"/>
            <w:noWrap w:val="0"/>
            <w:vAlign w:val="center"/>
          </w:tcPr>
          <w:p>
            <w:pPr>
              <w:autoSpaceDE w:val="0"/>
              <w:autoSpaceDN w:val="0"/>
              <w:adjustRightInd w:val="0"/>
              <w:spacing w:line="360" w:lineRule="auto"/>
              <w:ind w:left="0" w:leftChars="0" w:firstLine="0" w:firstLineChars="0"/>
              <w:rPr>
                <w:rFonts w:hint="eastAsia" w:ascii="宋体" w:hAnsi="宋体" w:eastAsia="宋体" w:cs="宋体"/>
                <w:kern w:val="0"/>
                <w:sz w:val="24"/>
              </w:rPr>
            </w:pPr>
            <w:r>
              <w:rPr>
                <w:rFonts w:hint="eastAsia" w:ascii="宋体" w:hAnsi="宋体" w:eastAsia="宋体" w:cs="宋体"/>
                <w:kern w:val="0"/>
                <w:sz w:val="24"/>
              </w:rPr>
              <w:t>磋商响应文件应牢固装订成册，不可插页抽页。</w:t>
            </w:r>
          </w:p>
          <w:p>
            <w:pPr>
              <w:autoSpaceDE w:val="0"/>
              <w:autoSpaceDN w:val="0"/>
              <w:adjustRightInd w:val="0"/>
              <w:spacing w:line="360" w:lineRule="auto"/>
              <w:ind w:left="0" w:leftChars="0" w:firstLine="0" w:firstLineChars="0"/>
              <w:rPr>
                <w:rFonts w:hint="eastAsia" w:ascii="宋体" w:hAnsi="宋体" w:eastAsia="宋体" w:cs="宋体"/>
                <w:kern w:val="0"/>
                <w:sz w:val="24"/>
              </w:rPr>
            </w:pPr>
            <w:r>
              <w:rPr>
                <w:rFonts w:hint="eastAsia" w:ascii="宋体" w:hAnsi="宋体" w:eastAsia="宋体" w:cs="宋体"/>
                <w:kern w:val="0"/>
                <w:sz w:val="24"/>
              </w:rPr>
              <w:t>牢固装订成册是指用适当的办法,须用线、金属丝等材料牢固紧密扎紧，书脊涂有胶粘剂以保证磋商响应文件不至于散开或用简单办法不能将任何一页在没有任何损坏的情况下取出或插入。各种用活页夹、文件夹、塑料方便式书脊（插入式或穿孔式）装订均不认为是牢固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705" w:type="dxa"/>
            <w:noWrap w:val="0"/>
            <w:vAlign w:val="center"/>
          </w:tcPr>
          <w:p>
            <w:pPr>
              <w:spacing w:line="360" w:lineRule="auto"/>
              <w:ind w:left="0" w:leftChars="0" w:firstLine="0" w:firstLineChars="0"/>
              <w:jc w:val="both"/>
              <w:rPr>
                <w:rFonts w:hint="eastAsia" w:ascii="宋体" w:hAnsi="宋体" w:eastAsia="宋体" w:cs="宋体"/>
                <w:sz w:val="24"/>
              </w:rPr>
            </w:pPr>
            <w:r>
              <w:rPr>
                <w:rFonts w:hint="eastAsia" w:ascii="宋体" w:hAnsi="宋体" w:eastAsia="宋体" w:cs="宋体"/>
                <w:sz w:val="24"/>
              </w:rPr>
              <w:t>29</w:t>
            </w:r>
          </w:p>
        </w:tc>
        <w:tc>
          <w:tcPr>
            <w:tcW w:w="1920" w:type="dxa"/>
            <w:noWrap w:val="0"/>
            <w:vAlign w:val="center"/>
          </w:tcPr>
          <w:p>
            <w:pPr>
              <w:spacing w:line="360" w:lineRule="auto"/>
              <w:ind w:left="0" w:leftChars="0" w:firstLine="0" w:firstLineChars="0"/>
              <w:jc w:val="both"/>
              <w:rPr>
                <w:rFonts w:hint="eastAsia" w:ascii="宋体" w:hAnsi="宋体" w:eastAsia="宋体" w:cs="宋体"/>
                <w:sz w:val="24"/>
              </w:rPr>
            </w:pPr>
            <w:r>
              <w:rPr>
                <w:rFonts w:hint="eastAsia" w:ascii="宋体" w:hAnsi="宋体" w:eastAsia="宋体" w:cs="宋体"/>
                <w:sz w:val="24"/>
              </w:rPr>
              <w:t>封套上写明</w:t>
            </w:r>
          </w:p>
        </w:tc>
        <w:tc>
          <w:tcPr>
            <w:tcW w:w="6553" w:type="dxa"/>
            <w:noWrap w:val="0"/>
            <w:vAlign w:val="center"/>
          </w:tcPr>
          <w:p>
            <w:pPr>
              <w:spacing w:line="360" w:lineRule="auto"/>
              <w:ind w:left="0" w:leftChars="0" w:firstLine="0" w:firstLineChars="0"/>
              <w:rPr>
                <w:rFonts w:hint="eastAsia" w:ascii="宋体" w:hAnsi="宋体" w:eastAsia="宋体" w:cs="宋体"/>
                <w:b/>
                <w:sz w:val="24"/>
              </w:rPr>
            </w:pPr>
            <w:r>
              <w:rPr>
                <w:rFonts w:hint="eastAsia" w:ascii="宋体" w:hAnsi="宋体" w:eastAsia="宋体" w:cs="宋体"/>
                <w:kern w:val="0"/>
                <w:sz w:val="24"/>
              </w:rPr>
              <w:t>采购项目名称、采购项目编号、供应商名称、正本或副本等字</w:t>
            </w:r>
            <w:r>
              <w:rPr>
                <w:rFonts w:hint="eastAsia" w:ascii="宋体" w:hAnsi="宋体" w:eastAsia="宋体" w:cs="宋体"/>
                <w:kern w:val="0"/>
                <w:sz w:val="24"/>
                <w:highlight w:val="none"/>
              </w:rPr>
              <w:t>样，所有的密封袋/箱应加盖供应商公章及法人章或签字或授权代表签字。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705" w:type="dxa"/>
            <w:noWrap w:val="0"/>
            <w:vAlign w:val="center"/>
          </w:tcPr>
          <w:p>
            <w:pPr>
              <w:spacing w:line="360" w:lineRule="auto"/>
              <w:ind w:left="0" w:leftChars="0" w:firstLine="0" w:firstLineChars="0"/>
              <w:jc w:val="both"/>
              <w:rPr>
                <w:rFonts w:hint="eastAsia" w:ascii="宋体" w:hAnsi="宋体" w:eastAsia="宋体" w:cs="宋体"/>
                <w:sz w:val="24"/>
              </w:rPr>
            </w:pPr>
            <w:r>
              <w:rPr>
                <w:rFonts w:hint="eastAsia" w:ascii="宋体" w:hAnsi="宋体" w:eastAsia="宋体" w:cs="宋体"/>
                <w:sz w:val="24"/>
              </w:rPr>
              <w:t>30</w:t>
            </w:r>
          </w:p>
        </w:tc>
        <w:tc>
          <w:tcPr>
            <w:tcW w:w="1920" w:type="dxa"/>
            <w:noWrap w:val="0"/>
            <w:vAlign w:val="center"/>
          </w:tcPr>
          <w:p>
            <w:pPr>
              <w:spacing w:line="360" w:lineRule="auto"/>
              <w:ind w:left="0" w:leftChars="0" w:firstLine="0" w:firstLineChars="0"/>
              <w:jc w:val="both"/>
              <w:rPr>
                <w:rFonts w:hint="eastAsia" w:ascii="宋体" w:hAnsi="宋体" w:eastAsia="宋体" w:cs="宋体"/>
                <w:kern w:val="0"/>
                <w:sz w:val="24"/>
              </w:rPr>
            </w:pPr>
            <w:r>
              <w:rPr>
                <w:rFonts w:hint="eastAsia" w:ascii="宋体" w:hAnsi="宋体" w:eastAsia="宋体" w:cs="宋体"/>
                <w:kern w:val="0"/>
                <w:sz w:val="24"/>
              </w:rPr>
              <w:t>递交磋商响应文件地点</w:t>
            </w:r>
          </w:p>
        </w:tc>
        <w:tc>
          <w:tcPr>
            <w:tcW w:w="6553" w:type="dxa"/>
            <w:noWrap w:val="0"/>
            <w:vAlign w:val="center"/>
          </w:tcPr>
          <w:p>
            <w:pPr>
              <w:spacing w:line="360" w:lineRule="auto"/>
              <w:ind w:left="0" w:leftChars="0" w:firstLine="0" w:firstLineChars="0"/>
              <w:jc w:val="left"/>
              <w:rPr>
                <w:rFonts w:hint="eastAsia" w:ascii="宋体" w:hAnsi="宋体" w:eastAsia="宋体" w:cs="宋体"/>
                <w:kern w:val="0"/>
                <w:sz w:val="24"/>
              </w:rPr>
            </w:pPr>
            <w:r>
              <w:rPr>
                <w:rFonts w:hint="eastAsia" w:ascii="宋体" w:hAnsi="宋体" w:eastAsia="宋体" w:cs="宋体"/>
                <w:kern w:val="0"/>
                <w:sz w:val="24"/>
              </w:rPr>
              <w:t>见磋商公告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05" w:type="dxa"/>
            <w:noWrap w:val="0"/>
            <w:vAlign w:val="center"/>
          </w:tcPr>
          <w:p>
            <w:pPr>
              <w:spacing w:line="360" w:lineRule="auto"/>
              <w:ind w:left="0" w:leftChars="0" w:firstLine="0" w:firstLineChars="0"/>
              <w:jc w:val="both"/>
              <w:rPr>
                <w:rFonts w:hint="eastAsia" w:ascii="宋体" w:hAnsi="宋体" w:eastAsia="宋体" w:cs="宋体"/>
                <w:sz w:val="24"/>
              </w:rPr>
            </w:pPr>
            <w:r>
              <w:rPr>
                <w:rFonts w:hint="eastAsia" w:ascii="宋体" w:hAnsi="宋体" w:eastAsia="宋体" w:cs="宋体"/>
                <w:sz w:val="24"/>
              </w:rPr>
              <w:t>31</w:t>
            </w:r>
          </w:p>
        </w:tc>
        <w:tc>
          <w:tcPr>
            <w:tcW w:w="1920" w:type="dxa"/>
            <w:noWrap w:val="0"/>
            <w:vAlign w:val="bottom"/>
          </w:tcPr>
          <w:p>
            <w:pPr>
              <w:spacing w:line="360" w:lineRule="auto"/>
              <w:ind w:left="0" w:leftChars="0" w:firstLine="0" w:firstLineChars="0"/>
              <w:jc w:val="both"/>
              <w:rPr>
                <w:rFonts w:hint="eastAsia" w:ascii="宋体" w:hAnsi="宋体" w:eastAsia="宋体" w:cs="宋体"/>
                <w:sz w:val="24"/>
              </w:rPr>
            </w:pPr>
            <w:r>
              <w:rPr>
                <w:rFonts w:hint="eastAsia" w:ascii="宋体" w:hAnsi="宋体" w:eastAsia="宋体" w:cs="宋体"/>
                <w:sz w:val="24"/>
              </w:rPr>
              <w:t>是否退还磋商响应文件</w:t>
            </w:r>
          </w:p>
        </w:tc>
        <w:tc>
          <w:tcPr>
            <w:tcW w:w="6553" w:type="dxa"/>
            <w:noWrap w:val="0"/>
            <w:vAlign w:val="center"/>
          </w:tcPr>
          <w:p>
            <w:pPr>
              <w:spacing w:line="360" w:lineRule="auto"/>
              <w:ind w:left="0" w:leftChars="0" w:firstLine="0" w:firstLineChars="0"/>
              <w:jc w:val="left"/>
              <w:rPr>
                <w:rFonts w:hint="eastAsia" w:ascii="宋体" w:hAnsi="宋体" w:eastAsia="宋体" w:cs="宋体"/>
                <w:kern w:val="0"/>
                <w:sz w:val="24"/>
              </w:rPr>
            </w:pPr>
            <w:r>
              <w:rPr>
                <w:rFonts w:hint="eastAsia" w:ascii="宋体" w:hAnsi="宋体" w:eastAsia="宋体" w:cs="宋体"/>
                <w:kern w:val="0"/>
                <w:sz w:val="24"/>
              </w:rPr>
              <w:t>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05" w:type="dxa"/>
            <w:noWrap w:val="0"/>
            <w:vAlign w:val="center"/>
          </w:tcPr>
          <w:p>
            <w:pPr>
              <w:spacing w:line="360" w:lineRule="auto"/>
              <w:ind w:left="0" w:leftChars="0" w:firstLine="0" w:firstLineChars="0"/>
              <w:jc w:val="both"/>
              <w:rPr>
                <w:rFonts w:hint="eastAsia" w:ascii="宋体" w:hAnsi="宋体" w:eastAsia="宋体" w:cs="宋体"/>
                <w:sz w:val="24"/>
              </w:rPr>
            </w:pPr>
            <w:r>
              <w:rPr>
                <w:rFonts w:hint="eastAsia" w:ascii="宋体" w:hAnsi="宋体" w:eastAsia="宋体" w:cs="宋体"/>
                <w:sz w:val="24"/>
              </w:rPr>
              <w:t>32</w:t>
            </w:r>
          </w:p>
        </w:tc>
        <w:tc>
          <w:tcPr>
            <w:tcW w:w="1920" w:type="dxa"/>
            <w:noWrap w:val="0"/>
            <w:vAlign w:val="center"/>
          </w:tcPr>
          <w:p>
            <w:pPr>
              <w:spacing w:line="360" w:lineRule="auto"/>
              <w:ind w:left="0" w:leftChars="0" w:firstLine="0" w:firstLineChars="0"/>
              <w:jc w:val="both"/>
              <w:rPr>
                <w:rFonts w:hint="eastAsia" w:ascii="宋体" w:hAnsi="宋体" w:eastAsia="宋体" w:cs="宋体"/>
                <w:sz w:val="24"/>
              </w:rPr>
            </w:pPr>
            <w:r>
              <w:rPr>
                <w:rFonts w:hint="eastAsia" w:ascii="宋体" w:hAnsi="宋体" w:eastAsia="宋体" w:cs="宋体"/>
                <w:sz w:val="24"/>
              </w:rPr>
              <w:t>开标时间和地点</w:t>
            </w:r>
          </w:p>
        </w:tc>
        <w:tc>
          <w:tcPr>
            <w:tcW w:w="6553" w:type="dxa"/>
            <w:noWrap w:val="0"/>
            <w:vAlign w:val="center"/>
          </w:tcPr>
          <w:p>
            <w:pPr>
              <w:autoSpaceDE w:val="0"/>
              <w:autoSpaceDN w:val="0"/>
              <w:adjustRightInd w:val="0"/>
              <w:spacing w:line="360" w:lineRule="auto"/>
              <w:ind w:left="0" w:leftChars="0" w:firstLine="0" w:firstLineChars="0"/>
              <w:jc w:val="left"/>
              <w:rPr>
                <w:rFonts w:hint="eastAsia" w:ascii="宋体" w:hAnsi="宋体" w:eastAsia="宋体" w:cs="宋体"/>
                <w:kern w:val="0"/>
                <w:sz w:val="24"/>
              </w:rPr>
            </w:pPr>
            <w:r>
              <w:rPr>
                <w:rFonts w:hint="eastAsia" w:ascii="宋体" w:hAnsi="宋体" w:eastAsia="宋体" w:cs="宋体"/>
                <w:color w:val="000000"/>
                <w:kern w:val="0"/>
                <w:sz w:val="24"/>
              </w:rPr>
              <w:t>见磋商公告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05" w:type="dxa"/>
            <w:noWrap w:val="0"/>
            <w:vAlign w:val="center"/>
          </w:tcPr>
          <w:p>
            <w:pPr>
              <w:spacing w:line="360" w:lineRule="auto"/>
              <w:ind w:left="0" w:leftChars="0" w:firstLine="0" w:firstLineChars="0"/>
              <w:jc w:val="both"/>
              <w:rPr>
                <w:rFonts w:hint="eastAsia" w:ascii="宋体" w:hAnsi="宋体" w:eastAsia="宋体" w:cs="宋体"/>
                <w:sz w:val="24"/>
              </w:rPr>
            </w:pPr>
            <w:r>
              <w:rPr>
                <w:rFonts w:hint="eastAsia" w:ascii="宋体" w:hAnsi="宋体" w:eastAsia="宋体" w:cs="宋体"/>
                <w:sz w:val="24"/>
              </w:rPr>
              <w:t>33</w:t>
            </w:r>
          </w:p>
        </w:tc>
        <w:tc>
          <w:tcPr>
            <w:tcW w:w="1920" w:type="dxa"/>
            <w:noWrap w:val="0"/>
            <w:vAlign w:val="center"/>
          </w:tcPr>
          <w:p>
            <w:pPr>
              <w:spacing w:line="360" w:lineRule="auto"/>
              <w:ind w:left="0" w:leftChars="0" w:firstLine="0" w:firstLineChars="0"/>
              <w:jc w:val="both"/>
              <w:rPr>
                <w:rFonts w:hint="eastAsia" w:ascii="宋体" w:hAnsi="宋体" w:eastAsia="宋体" w:cs="宋体"/>
                <w:sz w:val="24"/>
              </w:rPr>
            </w:pPr>
            <w:r>
              <w:rPr>
                <w:rFonts w:hint="eastAsia" w:ascii="宋体" w:hAnsi="宋体" w:eastAsia="宋体" w:cs="宋体"/>
                <w:sz w:val="24"/>
              </w:rPr>
              <w:t>是否授权磋商小组确定成交人</w:t>
            </w:r>
          </w:p>
        </w:tc>
        <w:tc>
          <w:tcPr>
            <w:tcW w:w="6553" w:type="dxa"/>
            <w:noWrap w:val="0"/>
            <w:vAlign w:val="center"/>
          </w:tcPr>
          <w:p>
            <w:pPr>
              <w:autoSpaceDE w:val="0"/>
              <w:autoSpaceDN w:val="0"/>
              <w:adjustRightInd w:val="0"/>
              <w:spacing w:line="360" w:lineRule="auto"/>
              <w:ind w:left="0" w:leftChars="0" w:firstLine="0" w:firstLineChars="0"/>
              <w:jc w:val="left"/>
              <w:rPr>
                <w:rFonts w:hint="eastAsia" w:ascii="宋体" w:hAnsi="宋体" w:eastAsia="宋体" w:cs="宋体"/>
                <w:kern w:val="0"/>
                <w:sz w:val="24"/>
              </w:rPr>
            </w:pPr>
            <w:r>
              <w:rPr>
                <w:rFonts w:hint="eastAsia" w:ascii="宋体" w:hAnsi="宋体" w:eastAsia="宋体" w:cs="宋体"/>
                <w:kern w:val="0"/>
                <w:sz w:val="24"/>
              </w:rPr>
              <w:t>由磋商小组推荐成交候选人排序，三家推荐三家，四家及以上推荐三家。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178" w:type="dxa"/>
            <w:gridSpan w:val="3"/>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705" w:type="dxa"/>
            <w:noWrap w:val="0"/>
            <w:vAlign w:val="center"/>
          </w:tcPr>
          <w:p>
            <w:pPr>
              <w:spacing w:line="360" w:lineRule="auto"/>
              <w:ind w:left="0" w:leftChars="0" w:firstLine="0" w:firstLineChars="0"/>
              <w:jc w:val="both"/>
              <w:rPr>
                <w:rFonts w:hint="eastAsia" w:ascii="宋体" w:hAnsi="宋体" w:eastAsia="宋体" w:cs="宋体"/>
                <w:sz w:val="24"/>
              </w:rPr>
            </w:pPr>
            <w:r>
              <w:rPr>
                <w:rFonts w:hint="eastAsia" w:ascii="宋体" w:hAnsi="宋体" w:eastAsia="宋体" w:cs="宋体"/>
                <w:sz w:val="24"/>
              </w:rPr>
              <w:t>34</w:t>
            </w:r>
          </w:p>
        </w:tc>
        <w:tc>
          <w:tcPr>
            <w:tcW w:w="1920" w:type="dxa"/>
            <w:noWrap w:val="0"/>
            <w:vAlign w:val="bottom"/>
          </w:tcPr>
          <w:p>
            <w:pPr>
              <w:spacing w:line="360" w:lineRule="auto"/>
              <w:ind w:left="0" w:leftChars="0" w:firstLine="0" w:firstLineChars="0"/>
              <w:jc w:val="both"/>
              <w:rPr>
                <w:rFonts w:hint="eastAsia" w:ascii="宋体" w:hAnsi="宋体" w:eastAsia="宋体" w:cs="宋体"/>
                <w:sz w:val="24"/>
              </w:rPr>
            </w:pPr>
            <w:r>
              <w:rPr>
                <w:rFonts w:hint="eastAsia" w:ascii="宋体" w:hAnsi="宋体" w:eastAsia="宋体" w:cs="宋体"/>
                <w:sz w:val="24"/>
              </w:rPr>
              <w:t>招标方式</w:t>
            </w:r>
          </w:p>
        </w:tc>
        <w:tc>
          <w:tcPr>
            <w:tcW w:w="6553" w:type="dxa"/>
            <w:noWrap w:val="0"/>
            <w:vAlign w:val="bottom"/>
          </w:tcPr>
          <w:p>
            <w:pPr>
              <w:spacing w:line="360" w:lineRule="auto"/>
              <w:ind w:left="0" w:leftChars="0" w:firstLine="0" w:firstLineChars="0"/>
              <w:jc w:val="both"/>
              <w:rPr>
                <w:rFonts w:hint="eastAsia" w:ascii="宋体" w:hAnsi="宋体" w:eastAsia="宋体" w:cs="宋体"/>
                <w:sz w:val="24"/>
              </w:rPr>
            </w:pPr>
            <w:r>
              <w:rPr>
                <w:rFonts w:hint="eastAsia" w:ascii="宋体" w:hAnsi="宋体" w:eastAsia="宋体" w:cs="宋体"/>
                <w:kern w:val="0"/>
                <w:sz w:val="24"/>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705" w:type="dxa"/>
            <w:noWrap w:val="0"/>
            <w:vAlign w:val="center"/>
          </w:tcPr>
          <w:p>
            <w:pPr>
              <w:spacing w:line="360" w:lineRule="auto"/>
              <w:ind w:left="0" w:leftChars="0" w:firstLine="0" w:firstLineChars="0"/>
              <w:jc w:val="both"/>
              <w:rPr>
                <w:rFonts w:hint="eastAsia" w:ascii="宋体" w:hAnsi="宋体" w:eastAsia="宋体" w:cs="宋体"/>
                <w:sz w:val="24"/>
              </w:rPr>
            </w:pPr>
            <w:r>
              <w:rPr>
                <w:rFonts w:hint="eastAsia" w:ascii="宋体" w:hAnsi="宋体" w:eastAsia="宋体" w:cs="宋体"/>
                <w:sz w:val="24"/>
              </w:rPr>
              <w:t>35</w:t>
            </w:r>
          </w:p>
        </w:tc>
        <w:tc>
          <w:tcPr>
            <w:tcW w:w="1920" w:type="dxa"/>
            <w:noWrap w:val="0"/>
            <w:vAlign w:val="center"/>
          </w:tcPr>
          <w:p>
            <w:pPr>
              <w:spacing w:line="360" w:lineRule="auto"/>
              <w:ind w:left="0" w:leftChars="0" w:firstLine="0" w:firstLineChars="0"/>
              <w:jc w:val="both"/>
              <w:rPr>
                <w:rFonts w:hint="eastAsia" w:ascii="宋体" w:hAnsi="宋体" w:eastAsia="宋体" w:cs="宋体"/>
                <w:sz w:val="24"/>
              </w:rPr>
            </w:pPr>
            <w:r>
              <w:rPr>
                <w:rFonts w:hint="eastAsia" w:ascii="宋体" w:hAnsi="宋体" w:eastAsia="宋体" w:cs="宋体"/>
                <w:sz w:val="24"/>
              </w:rPr>
              <w:t>供应商资格</w:t>
            </w:r>
            <w:r>
              <w:rPr>
                <w:rFonts w:hint="eastAsia" w:ascii="宋体" w:hAnsi="宋体" w:eastAsia="宋体" w:cs="宋体"/>
                <w:sz w:val="24"/>
                <w:lang w:val="en-US" w:eastAsia="zh-CN"/>
              </w:rPr>
              <w:t xml:space="preserve">   </w:t>
            </w:r>
            <w:r>
              <w:rPr>
                <w:rFonts w:hint="eastAsia" w:ascii="宋体" w:hAnsi="宋体" w:eastAsia="宋体" w:cs="宋体"/>
                <w:sz w:val="24"/>
              </w:rPr>
              <w:t>审查方式</w:t>
            </w:r>
          </w:p>
        </w:tc>
        <w:tc>
          <w:tcPr>
            <w:tcW w:w="6553" w:type="dxa"/>
            <w:noWrap w:val="0"/>
            <w:vAlign w:val="center"/>
          </w:tcPr>
          <w:p>
            <w:pPr>
              <w:spacing w:line="360" w:lineRule="auto"/>
              <w:ind w:left="0" w:leftChars="0" w:firstLine="0" w:firstLineChars="0"/>
              <w:jc w:val="both"/>
              <w:rPr>
                <w:rFonts w:hint="eastAsia" w:ascii="宋体" w:hAnsi="宋体" w:eastAsia="宋体" w:cs="宋体"/>
                <w:sz w:val="24"/>
              </w:rPr>
            </w:pPr>
            <w:r>
              <w:rPr>
                <w:rFonts w:hint="eastAsia" w:ascii="宋体" w:hAnsi="宋体" w:eastAsia="宋体" w:cs="宋体"/>
                <w:kern w:val="0"/>
                <w:sz w:val="24"/>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05" w:type="dxa"/>
            <w:noWrap w:val="0"/>
            <w:vAlign w:val="center"/>
          </w:tcPr>
          <w:p>
            <w:pPr>
              <w:spacing w:line="360" w:lineRule="auto"/>
              <w:ind w:left="0" w:leftChars="0" w:firstLine="0" w:firstLineChars="0"/>
              <w:jc w:val="both"/>
              <w:rPr>
                <w:rFonts w:hint="eastAsia" w:ascii="宋体" w:hAnsi="宋体" w:eastAsia="宋体" w:cs="宋体"/>
                <w:sz w:val="24"/>
                <w:lang w:eastAsia="zh-CN"/>
              </w:rPr>
            </w:pPr>
            <w:r>
              <w:rPr>
                <w:rFonts w:hint="eastAsia" w:ascii="宋体" w:hAnsi="宋体" w:eastAsia="宋体" w:cs="宋体"/>
                <w:sz w:val="24"/>
              </w:rPr>
              <w:t>3</w:t>
            </w:r>
            <w:r>
              <w:rPr>
                <w:rFonts w:hint="eastAsia" w:ascii="宋体" w:hAnsi="宋体" w:eastAsia="宋体" w:cs="宋体"/>
                <w:sz w:val="24"/>
                <w:lang w:val="en-US" w:eastAsia="zh-CN"/>
              </w:rPr>
              <w:t>6</w:t>
            </w:r>
          </w:p>
        </w:tc>
        <w:tc>
          <w:tcPr>
            <w:tcW w:w="1920" w:type="dxa"/>
            <w:noWrap w:val="0"/>
            <w:vAlign w:val="center"/>
          </w:tcPr>
          <w:p>
            <w:pPr>
              <w:spacing w:line="360" w:lineRule="auto"/>
              <w:ind w:left="0" w:leftChars="0" w:firstLine="0" w:firstLineChars="0"/>
              <w:jc w:val="both"/>
              <w:rPr>
                <w:rFonts w:hint="eastAsia" w:ascii="宋体" w:hAnsi="宋体" w:eastAsia="宋体" w:cs="宋体"/>
                <w:sz w:val="24"/>
                <w:lang w:eastAsia="zh-CN"/>
              </w:rPr>
            </w:pPr>
            <w:r>
              <w:rPr>
                <w:rFonts w:hint="eastAsia" w:ascii="宋体" w:hAnsi="宋体" w:eastAsia="宋体" w:cs="宋体"/>
                <w:sz w:val="24"/>
              </w:rPr>
              <w:t>招标代理服务</w:t>
            </w:r>
            <w:r>
              <w:rPr>
                <w:rFonts w:hint="eastAsia" w:ascii="宋体" w:hAnsi="宋体" w:eastAsia="宋体" w:cs="宋体"/>
                <w:sz w:val="24"/>
                <w:lang w:eastAsia="zh-CN"/>
              </w:rPr>
              <w:t>费</w:t>
            </w:r>
          </w:p>
        </w:tc>
        <w:tc>
          <w:tcPr>
            <w:tcW w:w="6553" w:type="dxa"/>
            <w:noWrap w:val="0"/>
            <w:vAlign w:val="center"/>
          </w:tcPr>
          <w:p>
            <w:pPr>
              <w:pStyle w:val="149"/>
              <w:spacing w:line="440" w:lineRule="exact"/>
              <w:ind w:right="120" w:rightChars="50"/>
              <w:rPr>
                <w:rFonts w:hint="eastAsia" w:ascii="宋体" w:hAnsi="宋体" w:eastAsia="宋体" w:cs="宋体"/>
                <w:lang w:val="en-US" w:eastAsia="zh-CN"/>
              </w:rPr>
            </w:pPr>
            <w:r>
              <w:rPr>
                <w:rFonts w:hint="eastAsia" w:ascii="宋体" w:hAnsi="宋体" w:eastAsia="宋体" w:cs="宋体"/>
                <w:color w:val="auto"/>
                <w:kern w:val="0"/>
                <w:sz w:val="24"/>
                <w:szCs w:val="24"/>
                <w:lang w:val="en-US" w:eastAsia="zh-CN" w:bidi="ar-SA"/>
              </w:rPr>
              <w:t>招标代理服务费参照《国家计委关于印发招标代理服务收费管理暂行办法的通知》（计价格【2002】1980号）和发改价格[2015]299号规定计取。由中标人在办理中标通知书手续之前向采购代理机构一次性转账缴纳。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705" w:type="dxa"/>
            <w:noWrap w:val="0"/>
            <w:vAlign w:val="center"/>
          </w:tcPr>
          <w:p>
            <w:pPr>
              <w:spacing w:line="360" w:lineRule="auto"/>
              <w:ind w:left="0" w:leftChars="0" w:firstLine="0" w:firstLineChars="0"/>
              <w:jc w:val="both"/>
              <w:rPr>
                <w:rFonts w:hint="eastAsia" w:ascii="宋体" w:hAnsi="宋体" w:eastAsia="宋体" w:cs="宋体"/>
                <w:sz w:val="24"/>
                <w:lang w:val="en-US" w:eastAsia="zh-CN"/>
              </w:rPr>
            </w:pPr>
            <w:r>
              <w:rPr>
                <w:rFonts w:hint="eastAsia" w:ascii="宋体" w:hAnsi="宋体" w:eastAsia="宋体" w:cs="宋体"/>
                <w:sz w:val="24"/>
                <w:lang w:val="en-US" w:eastAsia="zh-CN"/>
              </w:rPr>
              <w:t>37</w:t>
            </w:r>
          </w:p>
        </w:tc>
        <w:tc>
          <w:tcPr>
            <w:tcW w:w="1920" w:type="dxa"/>
            <w:noWrap w:val="0"/>
            <w:vAlign w:val="center"/>
          </w:tcPr>
          <w:p>
            <w:pPr>
              <w:spacing w:line="360" w:lineRule="auto"/>
              <w:ind w:left="0" w:leftChars="0" w:firstLine="0" w:firstLineChars="0"/>
              <w:jc w:val="both"/>
              <w:rPr>
                <w:rFonts w:hint="eastAsia" w:ascii="宋体" w:hAnsi="宋体" w:eastAsia="宋体" w:cs="宋体"/>
                <w:sz w:val="24"/>
                <w:lang w:eastAsia="zh-CN"/>
              </w:rPr>
            </w:pPr>
            <w:r>
              <w:rPr>
                <w:rFonts w:hint="eastAsia" w:ascii="宋体" w:hAnsi="宋体" w:eastAsia="宋体" w:cs="宋体"/>
                <w:sz w:val="24"/>
                <w:lang w:eastAsia="zh-CN"/>
              </w:rPr>
              <w:t>企业信用</w:t>
            </w:r>
          </w:p>
        </w:tc>
        <w:tc>
          <w:tcPr>
            <w:tcW w:w="6553" w:type="dxa"/>
            <w:noWrap w:val="0"/>
            <w:vAlign w:val="top"/>
          </w:tcPr>
          <w:p>
            <w:pPr>
              <w:spacing w:line="360" w:lineRule="auto"/>
              <w:ind w:left="0" w:leftChars="0" w:firstLine="0" w:firstLineChars="0"/>
              <w:rPr>
                <w:rFonts w:hint="eastAsia" w:ascii="宋体" w:hAnsi="宋体" w:eastAsia="宋体" w:cs="宋体"/>
                <w:sz w:val="24"/>
              </w:rPr>
            </w:pPr>
            <w:r>
              <w:rPr>
                <w:rFonts w:hint="eastAsia" w:ascii="宋体" w:hAnsi="宋体" w:eastAsia="宋体" w:cs="宋体"/>
                <w:sz w:val="24"/>
                <w:lang w:eastAsia="zh-CN"/>
              </w:rPr>
              <w:t>企业信用：供应商通过“信用中国”网站(www.creditchina.gov.cn)和中国政府采购网(www.ccgp.gov.cn) 查询相关主体信用记录，采购人、采购代理机构现场对供应商信用信息进行查询。对被列入失信被执行人、政府采购严重违法失信行为记录名单及其他不符合《中华人民共和国政府采购法》第二十二条规定条件的供应商，采购代理机构将拒绝其参与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705" w:type="dxa"/>
            <w:noWrap w:val="0"/>
            <w:vAlign w:val="center"/>
          </w:tcPr>
          <w:p>
            <w:pPr>
              <w:spacing w:line="360" w:lineRule="auto"/>
              <w:ind w:left="0" w:leftChars="0" w:firstLine="0" w:firstLineChars="0"/>
              <w:jc w:val="both"/>
              <w:rPr>
                <w:rFonts w:hint="eastAsia" w:ascii="宋体" w:hAnsi="宋体" w:eastAsia="宋体" w:cs="宋体"/>
                <w:sz w:val="24"/>
                <w:lang w:val="en-US" w:eastAsia="zh-CN"/>
              </w:rPr>
            </w:pPr>
            <w:r>
              <w:rPr>
                <w:rFonts w:hint="eastAsia" w:ascii="宋体" w:hAnsi="宋体" w:eastAsia="宋体" w:cs="宋体"/>
                <w:sz w:val="24"/>
                <w:lang w:val="en-US" w:eastAsia="zh-CN"/>
              </w:rPr>
              <w:t>38</w:t>
            </w:r>
          </w:p>
        </w:tc>
        <w:tc>
          <w:tcPr>
            <w:tcW w:w="1920" w:type="dxa"/>
            <w:noWrap w:val="0"/>
            <w:vAlign w:val="center"/>
          </w:tcPr>
          <w:p>
            <w:pPr>
              <w:spacing w:line="360" w:lineRule="auto"/>
              <w:ind w:left="0" w:leftChars="0" w:firstLine="0" w:firstLineChars="0"/>
              <w:jc w:val="both"/>
              <w:rPr>
                <w:rFonts w:hint="eastAsia" w:ascii="宋体" w:hAnsi="宋体" w:eastAsia="宋体" w:cs="宋体"/>
                <w:sz w:val="24"/>
                <w:lang w:eastAsia="zh-CN"/>
              </w:rPr>
            </w:pPr>
            <w:r>
              <w:rPr>
                <w:rFonts w:hint="eastAsia" w:ascii="宋体" w:hAnsi="宋体" w:eastAsia="宋体" w:cs="宋体"/>
                <w:sz w:val="24"/>
                <w:lang w:eastAsia="zh-CN"/>
              </w:rPr>
              <w:t>竣工验收</w:t>
            </w:r>
          </w:p>
        </w:tc>
        <w:tc>
          <w:tcPr>
            <w:tcW w:w="6553" w:type="dxa"/>
            <w:noWrap w:val="0"/>
            <w:vAlign w:val="top"/>
          </w:tcPr>
          <w:p>
            <w:pPr>
              <w:spacing w:line="360" w:lineRule="auto"/>
              <w:ind w:left="0" w:leftChars="0" w:firstLine="0" w:firstLineChars="0"/>
              <w:rPr>
                <w:rFonts w:hint="eastAsia" w:ascii="宋体" w:hAnsi="宋体" w:eastAsia="宋体" w:cs="宋体"/>
                <w:sz w:val="24"/>
                <w:lang w:eastAsia="zh-CN"/>
              </w:rPr>
            </w:pPr>
            <w:r>
              <w:rPr>
                <w:rFonts w:hint="eastAsia" w:ascii="宋体" w:hAnsi="宋体" w:eastAsia="宋体" w:cs="宋体"/>
                <w:sz w:val="24"/>
              </w:rPr>
              <w:t>采购人应按照政府采购合同约定的技术、服务、安全标准组织对投标人每一项技术、服务、安全标准的履约情况进行验收，并出具验收书。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705" w:type="dxa"/>
            <w:noWrap w:val="0"/>
            <w:vAlign w:val="center"/>
          </w:tcPr>
          <w:p>
            <w:pPr>
              <w:spacing w:line="360" w:lineRule="auto"/>
              <w:ind w:left="0" w:leftChars="0" w:firstLine="0" w:firstLineChars="0"/>
              <w:jc w:val="both"/>
              <w:rPr>
                <w:rFonts w:hint="eastAsia" w:ascii="宋体" w:hAnsi="宋体" w:eastAsia="宋体" w:cs="宋体"/>
                <w:sz w:val="24"/>
                <w:lang w:val="en-US" w:eastAsia="zh-CN"/>
              </w:rPr>
            </w:pPr>
            <w:r>
              <w:rPr>
                <w:rFonts w:hint="eastAsia" w:ascii="宋体" w:hAnsi="宋体" w:eastAsia="宋体" w:cs="宋体"/>
                <w:sz w:val="24"/>
                <w:lang w:val="en-US" w:eastAsia="zh-CN"/>
              </w:rPr>
              <w:t>39</w:t>
            </w:r>
          </w:p>
        </w:tc>
        <w:tc>
          <w:tcPr>
            <w:tcW w:w="1920" w:type="dxa"/>
            <w:noWrap w:val="0"/>
            <w:vAlign w:val="center"/>
          </w:tcPr>
          <w:p>
            <w:pPr>
              <w:spacing w:line="360" w:lineRule="auto"/>
              <w:ind w:left="0" w:leftChars="0" w:firstLine="0" w:firstLineChars="0"/>
              <w:jc w:val="both"/>
              <w:rPr>
                <w:rFonts w:hint="eastAsia" w:ascii="宋体" w:hAnsi="宋体" w:eastAsia="宋体" w:cs="宋体"/>
                <w:sz w:val="24"/>
                <w:lang w:eastAsia="zh-CN"/>
              </w:rPr>
            </w:pPr>
            <w:r>
              <w:rPr>
                <w:rFonts w:hint="eastAsia" w:ascii="宋体" w:hAnsi="宋体" w:eastAsia="宋体" w:cs="宋体"/>
                <w:sz w:val="24"/>
                <w:lang w:eastAsia="zh-CN"/>
              </w:rPr>
              <w:t>履约保证金</w:t>
            </w:r>
          </w:p>
        </w:tc>
        <w:tc>
          <w:tcPr>
            <w:tcW w:w="6553" w:type="dxa"/>
            <w:noWrap w:val="0"/>
            <w:vAlign w:val="top"/>
          </w:tcPr>
          <w:p>
            <w:pPr>
              <w:spacing w:line="480" w:lineRule="auto"/>
              <w:ind w:left="0" w:leftChars="0" w:firstLine="0" w:firstLineChars="0"/>
              <w:rPr>
                <w:rFonts w:hint="eastAsia" w:ascii="宋体" w:hAnsi="宋体" w:eastAsia="宋体" w:cs="宋体"/>
                <w:sz w:val="24"/>
                <w:lang w:eastAsia="zh-CN"/>
              </w:rPr>
            </w:pPr>
            <w:r>
              <w:rPr>
                <w:rFonts w:hint="eastAsia" w:ascii="宋体" w:hAnsi="宋体" w:eastAsia="宋体" w:cs="宋体"/>
                <w:sz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705" w:type="dxa"/>
            <w:noWrap w:val="0"/>
            <w:vAlign w:val="center"/>
          </w:tcPr>
          <w:p>
            <w:pPr>
              <w:spacing w:line="360" w:lineRule="auto"/>
              <w:ind w:left="0" w:leftChars="0" w:firstLine="0" w:firstLineChars="0"/>
              <w:jc w:val="both"/>
              <w:rPr>
                <w:rFonts w:hint="eastAsia" w:ascii="宋体" w:hAnsi="宋体" w:eastAsia="宋体" w:cs="宋体"/>
                <w:sz w:val="24"/>
                <w:lang w:val="en-US" w:eastAsia="zh-CN"/>
              </w:rPr>
            </w:pPr>
            <w:r>
              <w:rPr>
                <w:rFonts w:hint="eastAsia" w:ascii="宋体" w:hAnsi="宋体" w:eastAsia="宋体" w:cs="宋体"/>
                <w:sz w:val="24"/>
                <w:lang w:val="en-US" w:eastAsia="zh-CN"/>
              </w:rPr>
              <w:t>40</w:t>
            </w:r>
          </w:p>
        </w:tc>
        <w:tc>
          <w:tcPr>
            <w:tcW w:w="1920" w:type="dxa"/>
            <w:noWrap w:val="0"/>
            <w:vAlign w:val="center"/>
          </w:tcPr>
          <w:p>
            <w:pPr>
              <w:spacing w:line="360" w:lineRule="auto"/>
              <w:ind w:left="0" w:leftChars="0" w:firstLine="0" w:firstLineChars="0"/>
              <w:jc w:val="both"/>
              <w:rPr>
                <w:rFonts w:hint="eastAsia" w:ascii="宋体" w:hAnsi="宋体" w:eastAsia="宋体" w:cs="宋体"/>
                <w:sz w:val="24"/>
                <w:lang w:eastAsia="zh-CN"/>
              </w:rPr>
            </w:pPr>
            <w:r>
              <w:rPr>
                <w:rFonts w:hint="eastAsia" w:ascii="宋体" w:hAnsi="宋体" w:eastAsia="宋体" w:cs="宋体"/>
                <w:sz w:val="24"/>
                <w:lang w:eastAsia="zh-CN"/>
              </w:rPr>
              <w:t>说明</w:t>
            </w:r>
          </w:p>
        </w:tc>
        <w:tc>
          <w:tcPr>
            <w:tcW w:w="6553" w:type="dxa"/>
            <w:noWrap w:val="0"/>
            <w:vAlign w:val="top"/>
          </w:tcPr>
          <w:p>
            <w:pPr>
              <w:spacing w:line="480" w:lineRule="auto"/>
              <w:ind w:left="0" w:leftChars="0" w:firstLine="0" w:firstLineChars="0"/>
              <w:rPr>
                <w:rFonts w:hint="eastAsia" w:ascii="宋体" w:hAnsi="宋体" w:eastAsia="宋体" w:cs="宋体"/>
                <w:sz w:val="24"/>
                <w:lang w:eastAsia="zh-CN"/>
              </w:rPr>
            </w:pPr>
            <w:r>
              <w:rPr>
                <w:rFonts w:hint="eastAsia" w:ascii="宋体" w:hAnsi="宋体" w:eastAsia="宋体" w:cs="宋体"/>
                <w:color w:val="auto"/>
                <w:sz w:val="24"/>
                <w:lang w:eastAsia="zh-CN"/>
              </w:rPr>
              <w:t>本项目专门面向中小企业或小微型企业采购项目。</w:t>
            </w:r>
          </w:p>
        </w:tc>
      </w:tr>
    </w:tbl>
    <w:p>
      <w:pPr>
        <w:rPr>
          <w:rFonts w:hint="eastAsia" w:ascii="楷体" w:hAnsi="楷体" w:cs="楷体"/>
        </w:rPr>
      </w:pPr>
      <w:r>
        <w:rPr>
          <w:rFonts w:hint="eastAsia" w:ascii="楷体" w:hAnsi="楷体" w:cs="楷体"/>
        </w:rPr>
        <w:br w:type="page"/>
      </w:r>
    </w:p>
    <w:bookmarkEnd w:id="3"/>
    <w:p>
      <w:pPr>
        <w:ind w:firstLine="3614" w:firstLineChars="1000"/>
        <w:outlineLvl w:val="1"/>
        <w:rPr>
          <w:rFonts w:hint="eastAsia" w:ascii="宋体" w:hAnsi="宋体" w:eastAsia="宋体" w:cs="宋体"/>
          <w:b/>
          <w:bCs/>
        </w:rPr>
      </w:pPr>
      <w:r>
        <w:rPr>
          <w:rFonts w:hint="eastAsia" w:ascii="宋体" w:hAnsi="宋体" w:eastAsia="宋体" w:cs="宋体"/>
          <w:b/>
          <w:bCs/>
          <w:sz w:val="36"/>
        </w:rPr>
        <w:t>供应商须知</w:t>
      </w:r>
    </w:p>
    <w:p>
      <w:pPr>
        <w:pStyle w:val="5"/>
        <w:numPr>
          <w:ilvl w:val="1"/>
          <w:numId w:val="0"/>
        </w:numPr>
        <w:spacing w:line="360" w:lineRule="auto"/>
        <w:rPr>
          <w:rFonts w:hint="eastAsia" w:ascii="宋体" w:hAnsi="宋体" w:eastAsia="宋体" w:cs="宋体"/>
          <w:sz w:val="24"/>
          <w:szCs w:val="24"/>
        </w:rPr>
      </w:pPr>
      <w:bookmarkStart w:id="5" w:name="_Toc16405_WPSOffice_Level2"/>
      <w:bookmarkStart w:id="6" w:name="_Toc25285_WPSOffice_Level2"/>
      <w:r>
        <w:rPr>
          <w:rFonts w:hint="eastAsia" w:ascii="宋体" w:hAnsi="宋体" w:eastAsia="宋体" w:cs="宋体"/>
          <w:sz w:val="24"/>
          <w:szCs w:val="24"/>
          <w:lang w:val="en-US" w:eastAsia="zh-CN"/>
        </w:rPr>
        <w:t>一、</w:t>
      </w:r>
      <w:r>
        <w:rPr>
          <w:rFonts w:hint="eastAsia" w:ascii="宋体" w:hAnsi="宋体" w:eastAsia="宋体" w:cs="宋体"/>
          <w:sz w:val="24"/>
          <w:szCs w:val="24"/>
        </w:rPr>
        <w:t>定义</w:t>
      </w:r>
      <w:bookmarkEnd w:id="5"/>
      <w:bookmarkEnd w:id="6"/>
    </w:p>
    <w:p>
      <w:pPr>
        <w:numPr>
          <w:ilvl w:val="0"/>
          <w:numId w:val="6"/>
        </w:numPr>
        <w:ind w:firstLine="480"/>
        <w:rPr>
          <w:rFonts w:hint="eastAsia" w:ascii="宋体" w:hAnsi="宋体" w:eastAsia="宋体" w:cs="宋体"/>
          <w:sz w:val="24"/>
          <w:szCs w:val="24"/>
        </w:rPr>
      </w:pPr>
      <w:r>
        <w:rPr>
          <w:rFonts w:hint="eastAsia" w:ascii="宋体" w:hAnsi="宋体" w:eastAsia="宋体" w:cs="宋体"/>
          <w:sz w:val="24"/>
          <w:szCs w:val="24"/>
        </w:rPr>
        <w:t>采 购 人：</w:t>
      </w:r>
      <w:r>
        <w:rPr>
          <w:rFonts w:hint="eastAsia" w:ascii="宋体" w:hAnsi="宋体" w:eastAsia="宋体" w:cs="宋体"/>
          <w:sz w:val="24"/>
          <w:szCs w:val="24"/>
          <w:shd w:val="clear" w:color="auto" w:fill="FFFFFF"/>
          <w:lang w:val="en-US" w:eastAsia="zh-CN"/>
        </w:rPr>
        <w:t>武功县苏坊镇人民政府</w:t>
      </w:r>
    </w:p>
    <w:p>
      <w:pPr>
        <w:numPr>
          <w:ilvl w:val="0"/>
          <w:numId w:val="6"/>
        </w:numPr>
        <w:ind w:firstLine="480"/>
        <w:rPr>
          <w:rFonts w:hint="eastAsia" w:ascii="宋体" w:hAnsi="宋体" w:eastAsia="宋体" w:cs="宋体"/>
          <w:sz w:val="24"/>
          <w:szCs w:val="24"/>
        </w:rPr>
      </w:pPr>
      <w:r>
        <w:rPr>
          <w:rFonts w:hint="eastAsia" w:ascii="宋体" w:hAnsi="宋体" w:eastAsia="宋体" w:cs="宋体"/>
          <w:sz w:val="24"/>
          <w:szCs w:val="24"/>
        </w:rPr>
        <w:t>监督机构：</w:t>
      </w:r>
      <w:r>
        <w:rPr>
          <w:rFonts w:hint="eastAsia" w:ascii="宋体" w:hAnsi="宋体" w:eastAsia="宋体" w:cs="宋体"/>
          <w:sz w:val="24"/>
          <w:szCs w:val="24"/>
          <w:lang w:val="en-US" w:eastAsia="zh-CN"/>
        </w:rPr>
        <w:t>武功县财政局</w:t>
      </w:r>
    </w:p>
    <w:p>
      <w:pPr>
        <w:ind w:firstLine="480"/>
        <w:rPr>
          <w:rFonts w:hint="eastAsia" w:ascii="宋体" w:hAnsi="宋体" w:eastAsia="宋体" w:cs="宋体"/>
          <w:sz w:val="24"/>
          <w:szCs w:val="24"/>
        </w:rPr>
      </w:pPr>
      <w:r>
        <w:rPr>
          <w:rFonts w:hint="eastAsia" w:ascii="宋体" w:hAnsi="宋体" w:eastAsia="宋体" w:cs="宋体"/>
          <w:sz w:val="24"/>
          <w:szCs w:val="24"/>
        </w:rPr>
        <w:t>3、采购代理机构：</w:t>
      </w:r>
      <w:r>
        <w:rPr>
          <w:rFonts w:hint="eastAsia" w:ascii="宋体" w:hAnsi="宋体" w:eastAsia="宋体" w:cs="宋体"/>
          <w:sz w:val="24"/>
          <w:szCs w:val="24"/>
          <w:shd w:val="clear" w:color="auto" w:fill="FFFFFF"/>
        </w:rPr>
        <w:t>陕西</w:t>
      </w:r>
      <w:r>
        <w:rPr>
          <w:rFonts w:hint="eastAsia" w:ascii="宋体" w:hAnsi="宋体" w:eastAsia="宋体" w:cs="宋体"/>
          <w:sz w:val="24"/>
          <w:szCs w:val="24"/>
          <w:shd w:val="clear" w:color="auto" w:fill="FFFFFF"/>
          <w:lang w:val="en-US" w:eastAsia="zh-CN"/>
        </w:rPr>
        <w:t>中正鼎</w:t>
      </w:r>
      <w:r>
        <w:rPr>
          <w:rFonts w:hint="eastAsia" w:ascii="宋体" w:hAnsi="宋体" w:eastAsia="宋体" w:cs="宋体"/>
          <w:sz w:val="24"/>
          <w:szCs w:val="24"/>
          <w:shd w:val="clear" w:color="auto" w:fill="FFFFFF"/>
        </w:rPr>
        <w:t>裕项目管理有限公司</w:t>
      </w:r>
    </w:p>
    <w:p>
      <w:pPr>
        <w:ind w:firstLine="480"/>
        <w:rPr>
          <w:rFonts w:hint="eastAsia" w:ascii="宋体" w:hAnsi="宋体" w:eastAsia="宋体" w:cs="宋体"/>
          <w:sz w:val="24"/>
          <w:szCs w:val="24"/>
        </w:rPr>
      </w:pPr>
      <w:r>
        <w:rPr>
          <w:rFonts w:hint="eastAsia" w:ascii="宋体" w:hAnsi="宋体" w:eastAsia="宋体" w:cs="宋体"/>
          <w:sz w:val="24"/>
          <w:szCs w:val="24"/>
        </w:rPr>
        <w:t>4、供应商：响应磋商并且符合磋商文件规定资格条件和参加磋商的法人、其他组织或者自然人</w:t>
      </w:r>
    </w:p>
    <w:p>
      <w:pPr>
        <w:ind w:firstLine="480"/>
        <w:rPr>
          <w:rFonts w:hint="eastAsia" w:ascii="宋体" w:hAnsi="宋体" w:eastAsia="宋体" w:cs="宋体"/>
          <w:sz w:val="24"/>
          <w:szCs w:val="24"/>
        </w:rPr>
      </w:pPr>
      <w:r>
        <w:rPr>
          <w:rFonts w:hint="eastAsia" w:ascii="宋体" w:hAnsi="宋体" w:eastAsia="宋体" w:cs="宋体"/>
          <w:sz w:val="24"/>
          <w:szCs w:val="24"/>
        </w:rPr>
        <w:t>5、磋商小组：依据财政部《政府采购竞争性磋商采购方式管理暂行办法》有关规定组建，依法依规履行其职责和义务。</w:t>
      </w:r>
    </w:p>
    <w:p>
      <w:pPr>
        <w:pStyle w:val="5"/>
        <w:spacing w:line="360" w:lineRule="auto"/>
        <w:ind w:left="573"/>
        <w:rPr>
          <w:rFonts w:hint="eastAsia" w:ascii="宋体" w:hAnsi="宋体" w:eastAsia="宋体" w:cs="宋体"/>
          <w:sz w:val="24"/>
          <w:szCs w:val="24"/>
        </w:rPr>
      </w:pPr>
      <w:bookmarkStart w:id="7" w:name="_Toc1686_WPSOffice_Level2"/>
      <w:bookmarkStart w:id="8" w:name="_Toc19936_WPSOffice_Level2"/>
      <w:r>
        <w:rPr>
          <w:rFonts w:hint="eastAsia" w:ascii="宋体" w:hAnsi="宋体" w:eastAsia="宋体" w:cs="宋体"/>
          <w:sz w:val="24"/>
          <w:szCs w:val="24"/>
        </w:rPr>
        <w:t>磋商文件说明</w:t>
      </w:r>
      <w:bookmarkEnd w:id="7"/>
      <w:bookmarkEnd w:id="8"/>
    </w:p>
    <w:p>
      <w:pPr>
        <w:ind w:firstLine="480"/>
        <w:rPr>
          <w:rFonts w:hint="eastAsia" w:ascii="宋体" w:hAnsi="宋体" w:eastAsia="宋体" w:cs="宋体"/>
          <w:sz w:val="24"/>
          <w:szCs w:val="24"/>
        </w:rPr>
      </w:pPr>
      <w:r>
        <w:rPr>
          <w:rFonts w:hint="eastAsia" w:ascii="宋体" w:hAnsi="宋体" w:eastAsia="宋体" w:cs="宋体"/>
          <w:sz w:val="24"/>
          <w:szCs w:val="24"/>
        </w:rPr>
        <w:t>1、磋商文件是根据本项目的内容和需求编制，磋商文件包括以下内容：</w:t>
      </w:r>
    </w:p>
    <w:p>
      <w:pPr>
        <w:ind w:firstLine="480"/>
        <w:rPr>
          <w:rFonts w:hint="eastAsia" w:ascii="宋体" w:hAnsi="宋体" w:eastAsia="宋体" w:cs="宋体"/>
          <w:sz w:val="24"/>
          <w:szCs w:val="24"/>
        </w:rPr>
      </w:pPr>
      <w:r>
        <w:rPr>
          <w:rFonts w:hint="eastAsia" w:ascii="宋体" w:hAnsi="宋体" w:eastAsia="宋体" w:cs="宋体"/>
          <w:sz w:val="24"/>
          <w:szCs w:val="24"/>
        </w:rPr>
        <w:t>1-1竞争性磋商公告</w:t>
      </w:r>
    </w:p>
    <w:p>
      <w:pPr>
        <w:ind w:firstLine="480"/>
        <w:rPr>
          <w:rFonts w:hint="eastAsia" w:ascii="宋体" w:hAnsi="宋体" w:eastAsia="宋体" w:cs="宋体"/>
          <w:sz w:val="24"/>
          <w:szCs w:val="24"/>
        </w:rPr>
      </w:pPr>
      <w:r>
        <w:rPr>
          <w:rFonts w:hint="eastAsia" w:ascii="宋体" w:hAnsi="宋体" w:eastAsia="宋体" w:cs="宋体"/>
          <w:sz w:val="24"/>
          <w:szCs w:val="24"/>
        </w:rPr>
        <w:t>1-2供应商须知</w:t>
      </w:r>
    </w:p>
    <w:p>
      <w:pPr>
        <w:ind w:firstLine="480"/>
        <w:rPr>
          <w:rFonts w:hint="eastAsia" w:ascii="宋体" w:hAnsi="宋体" w:eastAsia="宋体" w:cs="宋体"/>
          <w:sz w:val="24"/>
          <w:szCs w:val="24"/>
        </w:rPr>
      </w:pPr>
      <w:r>
        <w:rPr>
          <w:rFonts w:hint="eastAsia" w:ascii="宋体" w:hAnsi="宋体" w:eastAsia="宋体" w:cs="宋体"/>
          <w:sz w:val="24"/>
          <w:szCs w:val="24"/>
        </w:rPr>
        <w:t>1-3 采购内容及需求</w:t>
      </w:r>
    </w:p>
    <w:p>
      <w:pPr>
        <w:ind w:firstLine="480"/>
        <w:rPr>
          <w:rFonts w:hint="eastAsia" w:ascii="宋体" w:hAnsi="宋体" w:eastAsia="宋体" w:cs="宋体"/>
          <w:sz w:val="24"/>
          <w:szCs w:val="24"/>
        </w:rPr>
      </w:pPr>
      <w:r>
        <w:rPr>
          <w:rFonts w:hint="eastAsia" w:ascii="宋体" w:hAnsi="宋体" w:eastAsia="宋体" w:cs="宋体"/>
          <w:sz w:val="24"/>
          <w:szCs w:val="24"/>
        </w:rPr>
        <w:t>1-4拟签订的合同文本</w:t>
      </w:r>
    </w:p>
    <w:p>
      <w:pPr>
        <w:ind w:firstLine="480"/>
        <w:rPr>
          <w:rFonts w:hint="eastAsia" w:ascii="宋体" w:hAnsi="宋体" w:eastAsia="宋体" w:cs="宋体"/>
          <w:sz w:val="24"/>
          <w:szCs w:val="24"/>
        </w:rPr>
      </w:pPr>
      <w:r>
        <w:rPr>
          <w:rFonts w:hint="eastAsia" w:ascii="宋体" w:hAnsi="宋体" w:eastAsia="宋体" w:cs="宋体"/>
          <w:sz w:val="24"/>
          <w:szCs w:val="24"/>
        </w:rPr>
        <w:t>1-5响应文件格式</w:t>
      </w:r>
    </w:p>
    <w:p>
      <w:pPr>
        <w:ind w:firstLine="480"/>
        <w:rPr>
          <w:rFonts w:hint="eastAsia" w:ascii="宋体" w:hAnsi="宋体" w:eastAsia="宋体" w:cs="宋体"/>
          <w:sz w:val="24"/>
          <w:szCs w:val="24"/>
        </w:rPr>
      </w:pPr>
      <w:r>
        <w:rPr>
          <w:rFonts w:hint="eastAsia" w:ascii="宋体" w:hAnsi="宋体" w:eastAsia="宋体" w:cs="宋体"/>
          <w:sz w:val="24"/>
          <w:szCs w:val="24"/>
        </w:rPr>
        <w:t>2、磋商文件的获取：竞争性磋商公告发布后，有意向的供应商应从竞争性磋商公告载明的磋商文件获取地点获取磋商文件，其文件仅作为本次磋商使用；未按照竞争性磋商公告要求取得磋商文件的，其本次响应无效。</w:t>
      </w:r>
    </w:p>
    <w:p>
      <w:pPr>
        <w:ind w:left="120" w:leftChars="50" w:firstLine="360" w:firstLineChars="150"/>
        <w:rPr>
          <w:rFonts w:hint="eastAsia" w:ascii="宋体" w:hAnsi="宋体" w:eastAsia="宋体" w:cs="宋体"/>
          <w:sz w:val="24"/>
          <w:szCs w:val="24"/>
        </w:rPr>
      </w:pPr>
      <w:r>
        <w:rPr>
          <w:rFonts w:hint="eastAsia" w:ascii="宋体" w:hAnsi="宋体" w:eastAsia="宋体" w:cs="宋体"/>
          <w:sz w:val="24"/>
          <w:szCs w:val="24"/>
        </w:rPr>
        <w:t>3、采购人或者采购代理机构可以对已发出的磋商文件进行必要的澄清或者修改，澄清或者修改内容在指定的政府采购信息发布媒体上发布澄清或更正公告，澄清或者修改的内容为磋商文件的组成部分。澄清或者修改的内容可能影响响应文件编制的，在提交首次响应文件截止时间至少5日前，以书面形式通知所有获取磋商文件的供应商；不足5日的，采购人、采购代理机构应当顺延提交首次响应文件截止时间。</w:t>
      </w:r>
    </w:p>
    <w:p>
      <w:pPr>
        <w:ind w:firstLine="480"/>
        <w:rPr>
          <w:rFonts w:hint="eastAsia" w:ascii="宋体" w:hAnsi="宋体" w:eastAsia="宋体" w:cs="宋体"/>
          <w:sz w:val="24"/>
          <w:szCs w:val="24"/>
        </w:rPr>
      </w:pPr>
      <w:r>
        <w:rPr>
          <w:rFonts w:hint="eastAsia" w:ascii="宋体" w:hAnsi="宋体" w:eastAsia="宋体" w:cs="宋体"/>
          <w:sz w:val="24"/>
          <w:szCs w:val="24"/>
        </w:rPr>
        <w:t>4、在规定时间内收到的供应商依法提出的询问或者质疑，采购代理机构将按程序在规定的时间内予以答复。涉及变更或修正内容在指定的政府采购信息发布媒体上发布更正公告，并以书面形式通知所有获取磋商文件的潜在供应商，且作为磋商文件的组成部分。</w:t>
      </w:r>
    </w:p>
    <w:p>
      <w:pPr>
        <w:ind w:firstLine="480"/>
        <w:rPr>
          <w:rFonts w:hint="eastAsia" w:ascii="宋体" w:hAnsi="宋体" w:eastAsia="宋体" w:cs="宋体"/>
          <w:sz w:val="24"/>
          <w:szCs w:val="24"/>
        </w:rPr>
      </w:pPr>
      <w:r>
        <w:rPr>
          <w:rFonts w:hint="eastAsia" w:ascii="宋体" w:hAnsi="宋体" w:eastAsia="宋体" w:cs="宋体"/>
          <w:sz w:val="24"/>
          <w:szCs w:val="24"/>
        </w:rPr>
        <w:t>5、磋商文件的解释权归采购代理机构。</w:t>
      </w:r>
    </w:p>
    <w:p>
      <w:pPr>
        <w:pStyle w:val="5"/>
        <w:spacing w:line="360" w:lineRule="auto"/>
        <w:ind w:left="573"/>
        <w:rPr>
          <w:rFonts w:hint="eastAsia" w:ascii="宋体" w:hAnsi="宋体" w:eastAsia="宋体" w:cs="宋体"/>
          <w:sz w:val="24"/>
          <w:szCs w:val="24"/>
        </w:rPr>
      </w:pPr>
      <w:bookmarkStart w:id="9" w:name="_Toc18774_WPSOffice_Level2"/>
      <w:bookmarkStart w:id="10" w:name="_Toc31078_WPSOffice_Level2"/>
      <w:r>
        <w:rPr>
          <w:rFonts w:hint="eastAsia" w:ascii="宋体" w:hAnsi="宋体" w:eastAsia="宋体" w:cs="宋体"/>
          <w:sz w:val="24"/>
          <w:szCs w:val="24"/>
        </w:rPr>
        <w:t>响应要求</w:t>
      </w:r>
      <w:bookmarkEnd w:id="9"/>
      <w:bookmarkEnd w:id="10"/>
    </w:p>
    <w:p>
      <w:pPr>
        <w:numPr>
          <w:ilvl w:val="0"/>
          <w:numId w:val="7"/>
        </w:numPr>
        <w:ind w:firstLine="480"/>
        <w:rPr>
          <w:rFonts w:hint="eastAsia" w:ascii="宋体" w:hAnsi="宋体" w:eastAsia="宋体" w:cs="宋体"/>
          <w:sz w:val="24"/>
          <w:szCs w:val="24"/>
        </w:rPr>
      </w:pPr>
      <w:r>
        <w:rPr>
          <w:rFonts w:hint="eastAsia" w:ascii="宋体" w:hAnsi="宋体" w:eastAsia="宋体" w:cs="宋体"/>
          <w:sz w:val="24"/>
          <w:szCs w:val="24"/>
        </w:rPr>
        <w:t>供应商应当按照磋商文件的要求编制响应文件，并对其提交的响应文件的真实性、合法性承担法律责任。磋商响应应以项目为单位，不得在其中选项响应或将其中内容再行分解，否则响应无效。</w:t>
      </w:r>
    </w:p>
    <w:p>
      <w:pPr>
        <w:ind w:firstLine="480"/>
        <w:rPr>
          <w:rFonts w:hint="eastAsia" w:ascii="宋体" w:hAnsi="宋体" w:eastAsia="宋体" w:cs="宋体"/>
          <w:sz w:val="24"/>
          <w:szCs w:val="24"/>
        </w:rPr>
      </w:pPr>
      <w:r>
        <w:rPr>
          <w:rFonts w:hint="eastAsia" w:ascii="宋体" w:hAnsi="宋体" w:eastAsia="宋体" w:cs="宋体"/>
          <w:sz w:val="24"/>
          <w:szCs w:val="24"/>
        </w:rPr>
        <w:t>2、供应商资格要求：</w:t>
      </w:r>
    </w:p>
    <w:p>
      <w:pPr>
        <w:pStyle w:val="42"/>
        <w:ind w:firstLine="480"/>
        <w:rPr>
          <w:rFonts w:hint="eastAsia" w:ascii="宋体" w:hAnsi="宋体" w:eastAsia="宋体" w:cs="宋体"/>
          <w:sz w:val="24"/>
          <w:szCs w:val="24"/>
        </w:rPr>
      </w:pPr>
      <w:r>
        <w:rPr>
          <w:rFonts w:hint="eastAsia" w:ascii="宋体" w:hAnsi="宋体" w:eastAsia="宋体" w:cs="宋体"/>
          <w:sz w:val="24"/>
          <w:szCs w:val="24"/>
        </w:rPr>
        <w:t>2-1符合《中华人民共和国政府采购法》第二十二条规定的供应商条件；</w:t>
      </w:r>
    </w:p>
    <w:p>
      <w:pPr>
        <w:pStyle w:val="42"/>
        <w:ind w:firstLine="480"/>
        <w:rPr>
          <w:rFonts w:hint="eastAsia" w:ascii="宋体" w:hAnsi="宋体" w:eastAsia="宋体" w:cs="宋体"/>
          <w:sz w:val="24"/>
          <w:szCs w:val="24"/>
        </w:rPr>
      </w:pPr>
      <w:r>
        <w:rPr>
          <w:rFonts w:hint="eastAsia" w:ascii="宋体" w:hAnsi="宋体" w:eastAsia="宋体" w:cs="宋体"/>
          <w:sz w:val="24"/>
          <w:szCs w:val="24"/>
        </w:rPr>
        <w:t>2-1-1供应商合法注册的法人或其他组织的营业执照等证明文件，自然人的身份证明；</w:t>
      </w:r>
    </w:p>
    <w:p>
      <w:pPr>
        <w:widowControl/>
        <w:ind w:firstLine="480"/>
        <w:rPr>
          <w:rFonts w:hint="eastAsia" w:ascii="宋体" w:hAnsi="宋体" w:eastAsia="宋体" w:cs="宋体"/>
          <w:kern w:val="0"/>
          <w:sz w:val="24"/>
          <w:szCs w:val="24"/>
        </w:rPr>
      </w:pPr>
      <w:r>
        <w:rPr>
          <w:rFonts w:hint="eastAsia" w:ascii="宋体" w:hAnsi="宋体" w:eastAsia="宋体" w:cs="宋体"/>
          <w:sz w:val="24"/>
          <w:szCs w:val="24"/>
        </w:rPr>
        <w:t>2-1-2</w:t>
      </w:r>
      <w:r>
        <w:rPr>
          <w:rFonts w:hint="eastAsia" w:ascii="宋体" w:hAnsi="宋体" w:eastAsia="宋体" w:cs="宋体"/>
          <w:kern w:val="0"/>
          <w:sz w:val="24"/>
          <w:szCs w:val="24"/>
        </w:rPr>
        <w:t>供应商经具有财务审计资质的第三方机构出具的2021年度财务报告，或其基本开户银行出具的资信证明及其基本存款账户开户许可证（无基本存款账户开户许可证可提供其基本存款账户信息证明）；</w:t>
      </w:r>
    </w:p>
    <w:p>
      <w:pPr>
        <w:widowControl/>
        <w:ind w:firstLine="480"/>
        <w:rPr>
          <w:rFonts w:hint="eastAsia" w:ascii="宋体" w:hAnsi="宋体" w:eastAsia="宋体" w:cs="宋体"/>
          <w:kern w:val="0"/>
          <w:sz w:val="24"/>
          <w:szCs w:val="24"/>
        </w:rPr>
      </w:pPr>
      <w:r>
        <w:rPr>
          <w:rFonts w:hint="eastAsia" w:ascii="宋体" w:hAnsi="宋体" w:eastAsia="宋体" w:cs="宋体"/>
          <w:sz w:val="24"/>
          <w:szCs w:val="24"/>
        </w:rPr>
        <w:t>2-1-3</w:t>
      </w:r>
      <w:r>
        <w:rPr>
          <w:rFonts w:hint="eastAsia" w:ascii="宋体" w:hAnsi="宋体" w:eastAsia="宋体" w:cs="宋体"/>
          <w:kern w:val="0"/>
          <w:sz w:val="24"/>
          <w:szCs w:val="24"/>
        </w:rPr>
        <w:t>依法缴纳税收的相关材料（提供2022年1月至今已缴纳任意一个月纳税证明或税务机关开具的完税证明，依法免税的单位应提供相关证明材料）；</w:t>
      </w:r>
    </w:p>
    <w:p>
      <w:pPr>
        <w:widowControl/>
        <w:ind w:firstLine="480"/>
        <w:rPr>
          <w:rFonts w:hint="eastAsia" w:ascii="宋体" w:hAnsi="宋体" w:eastAsia="宋体" w:cs="宋体"/>
          <w:kern w:val="0"/>
          <w:sz w:val="24"/>
          <w:szCs w:val="24"/>
        </w:rPr>
      </w:pPr>
      <w:r>
        <w:rPr>
          <w:rFonts w:hint="eastAsia" w:ascii="宋体" w:hAnsi="宋体" w:eastAsia="宋体" w:cs="宋体"/>
          <w:sz w:val="24"/>
          <w:szCs w:val="24"/>
        </w:rPr>
        <w:t>2-1-4依法缴纳</w:t>
      </w:r>
      <w:r>
        <w:rPr>
          <w:rFonts w:hint="eastAsia" w:ascii="宋体" w:hAnsi="宋体" w:eastAsia="宋体" w:cs="宋体"/>
          <w:kern w:val="0"/>
          <w:sz w:val="24"/>
          <w:szCs w:val="24"/>
        </w:rPr>
        <w:t>社会保障资金的相关材料（提供2022年1月至今已缴存任意一个月社会保障资金缴存单据或社保机构开具的社会保险参保缴费证明，依法不需要缴纳社会保障资金的单位应提供相关证明材料）；</w:t>
      </w:r>
    </w:p>
    <w:p>
      <w:pPr>
        <w:pStyle w:val="42"/>
        <w:ind w:firstLine="480"/>
        <w:rPr>
          <w:rFonts w:hint="eastAsia" w:ascii="宋体" w:hAnsi="宋体" w:eastAsia="宋体" w:cs="宋体"/>
          <w:sz w:val="24"/>
          <w:szCs w:val="24"/>
        </w:rPr>
      </w:pPr>
      <w:r>
        <w:rPr>
          <w:rFonts w:hint="eastAsia" w:ascii="宋体" w:hAnsi="宋体" w:eastAsia="宋体" w:cs="宋体"/>
          <w:sz w:val="24"/>
          <w:szCs w:val="24"/>
        </w:rPr>
        <w:t>2-1-5具备履行合同所必需的设备和专业技术能力的证明材料或书面声明；</w:t>
      </w:r>
    </w:p>
    <w:p>
      <w:pPr>
        <w:pStyle w:val="42"/>
        <w:ind w:firstLine="480"/>
        <w:rPr>
          <w:rFonts w:hint="eastAsia" w:ascii="宋体" w:hAnsi="宋体" w:eastAsia="宋体" w:cs="宋体"/>
          <w:sz w:val="24"/>
          <w:szCs w:val="24"/>
          <w:highlight w:val="none"/>
        </w:rPr>
      </w:pPr>
      <w:r>
        <w:rPr>
          <w:rFonts w:hint="eastAsia" w:ascii="宋体" w:hAnsi="宋体" w:eastAsia="宋体" w:cs="宋体"/>
          <w:sz w:val="24"/>
          <w:szCs w:val="24"/>
        </w:rPr>
        <w:t>2-1-6参加政府采购活动前</w:t>
      </w:r>
      <w:r>
        <w:rPr>
          <w:rFonts w:hint="eastAsia" w:ascii="宋体" w:hAnsi="宋体" w:eastAsia="宋体" w:cs="宋体"/>
          <w:sz w:val="24"/>
          <w:szCs w:val="24"/>
          <w:highlight w:val="none"/>
        </w:rPr>
        <w:t>三年内在经营活动中没有重大违法记录的书面声明；</w:t>
      </w:r>
    </w:p>
    <w:p>
      <w:pPr>
        <w:pStyle w:val="42"/>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2-1-7具备法律、行政法规规定的其他条件的证明材料。</w:t>
      </w:r>
    </w:p>
    <w:p>
      <w:pPr>
        <w:pStyle w:val="42"/>
        <w:ind w:firstLine="480"/>
        <w:rPr>
          <w:rFonts w:hint="eastAsia" w:ascii="宋体" w:hAnsi="宋体" w:eastAsia="宋体" w:cs="宋体"/>
          <w:color w:val="auto"/>
          <w:sz w:val="24"/>
          <w:szCs w:val="24"/>
          <w:highlight w:val="none"/>
        </w:rPr>
      </w:pPr>
      <w:r>
        <w:rPr>
          <w:rFonts w:hint="eastAsia" w:ascii="宋体" w:hAnsi="宋体" w:eastAsia="宋体" w:cs="宋体"/>
          <w:sz w:val="24"/>
          <w:szCs w:val="24"/>
          <w:highlight w:val="none"/>
          <w:lang w:val="en-US" w:eastAsia="zh-CN"/>
        </w:rPr>
        <w:t>2-2</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具备城乡规划编制乙级及以上资质；</w:t>
      </w:r>
    </w:p>
    <w:p>
      <w:pPr>
        <w:pStyle w:val="42"/>
        <w:ind w:firstLine="480"/>
        <w:rPr>
          <w:rFonts w:hint="eastAsia" w:ascii="宋体" w:hAnsi="宋体" w:eastAsia="宋体" w:cs="宋体"/>
          <w:color w:val="auto"/>
          <w:sz w:val="24"/>
          <w:szCs w:val="24"/>
          <w:highlight w:val="lightGray"/>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 xml:space="preserve"> 供应商符合《政府采购促进中小企业发展管理办法》（财库〔2020〕46号）规定为中小型企业；</w:t>
      </w:r>
    </w:p>
    <w:p>
      <w:pPr>
        <w:pStyle w:val="42"/>
        <w:ind w:firstLine="48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 xml:space="preserve"> 供应商通过“信用中国”网站(www.creditchina.gov.cn)、中国政府采购网(</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"http://www.ccgp.gov.cn"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www.ccgp.gov.cn</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 等查询相关主体信用记录。（对列入失信被执行人、重大税收违法失信主体、政府采购严重违法失信行为记录名单及其他不符合《中华人民共和国政府采购法》第二十二条规定条件的供应商，采购代理机构将拒绝其参与政府采购活动。）</w:t>
      </w:r>
    </w:p>
    <w:p>
      <w:pPr>
        <w:pStyle w:val="42"/>
        <w:ind w:firstLine="480"/>
        <w:rPr>
          <w:rFonts w:hint="eastAsia" w:ascii="宋体" w:hAnsi="宋体" w:eastAsia="宋体" w:cs="宋体"/>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供应商应授权合法的人员参加磋商全过程，其中法定代表人直接参加磋商的，须出具法人身份证，并与营业执照上信息一致。法定代表人授权代表参加磋商的，须出具法定代表人授权书及授</w:t>
      </w:r>
      <w:r>
        <w:rPr>
          <w:rFonts w:hint="eastAsia" w:ascii="宋体" w:hAnsi="宋体" w:eastAsia="宋体" w:cs="宋体"/>
          <w:sz w:val="24"/>
          <w:szCs w:val="24"/>
        </w:rPr>
        <w:t>权代表身份证、授权代表本单位证明。</w:t>
      </w:r>
    </w:p>
    <w:p>
      <w:pPr>
        <w:ind w:firstLine="480"/>
        <w:rPr>
          <w:rFonts w:hint="eastAsia" w:ascii="宋体" w:hAnsi="宋体" w:eastAsia="宋体" w:cs="宋体"/>
          <w:sz w:val="24"/>
          <w:szCs w:val="24"/>
        </w:rPr>
      </w:pPr>
      <w:r>
        <w:rPr>
          <w:rFonts w:hint="eastAsia" w:ascii="宋体" w:hAnsi="宋体" w:eastAsia="宋体" w:cs="宋体"/>
          <w:sz w:val="24"/>
          <w:szCs w:val="24"/>
        </w:rPr>
        <w:t>3、限制响应要求</w:t>
      </w:r>
    </w:p>
    <w:p>
      <w:pPr>
        <w:ind w:firstLine="480"/>
        <w:rPr>
          <w:rFonts w:hint="eastAsia" w:ascii="宋体" w:hAnsi="宋体" w:eastAsia="宋体" w:cs="宋体"/>
          <w:sz w:val="24"/>
          <w:szCs w:val="24"/>
        </w:rPr>
      </w:pPr>
      <w:r>
        <w:rPr>
          <w:rFonts w:hint="eastAsia" w:ascii="宋体" w:hAnsi="宋体" w:eastAsia="宋体" w:cs="宋体"/>
          <w:sz w:val="24"/>
          <w:szCs w:val="24"/>
        </w:rPr>
        <w:t>3-1单位负责人为同一人或者存在直接控股、管理关系的不同供应商，不得参加同一合同项下的政府采购活动。</w:t>
      </w:r>
    </w:p>
    <w:p>
      <w:pPr>
        <w:ind w:firstLine="480"/>
        <w:rPr>
          <w:rFonts w:hint="eastAsia" w:ascii="宋体" w:hAnsi="宋体" w:eastAsia="宋体" w:cs="宋体"/>
          <w:sz w:val="24"/>
          <w:szCs w:val="24"/>
        </w:rPr>
      </w:pPr>
      <w:r>
        <w:rPr>
          <w:rFonts w:hint="eastAsia" w:ascii="宋体" w:hAnsi="宋体" w:eastAsia="宋体" w:cs="宋体"/>
          <w:sz w:val="24"/>
          <w:szCs w:val="24"/>
        </w:rPr>
        <w:t>3-2除单一来源采购项目外，为采购项目提供项目管理、监理、检测等服务的供应商，不得再参加该采购项目的其他采购活动。</w:t>
      </w:r>
    </w:p>
    <w:p>
      <w:pPr>
        <w:ind w:firstLine="480"/>
        <w:rPr>
          <w:rFonts w:hint="eastAsia" w:ascii="宋体" w:hAnsi="宋体" w:eastAsia="宋体" w:cs="宋体"/>
          <w:sz w:val="24"/>
          <w:szCs w:val="24"/>
        </w:rPr>
      </w:pPr>
      <w:r>
        <w:rPr>
          <w:rFonts w:hint="eastAsia" w:ascii="宋体" w:hAnsi="宋体" w:eastAsia="宋体" w:cs="宋体"/>
          <w:sz w:val="24"/>
          <w:szCs w:val="24"/>
        </w:rPr>
        <w:t>3-3供应商在参加政府采购活动前3年内因违法经营被禁止在一定期限内参加政府采购活动，期限未满的，不得参加本次政府采购活动。</w:t>
      </w:r>
    </w:p>
    <w:p>
      <w:pPr>
        <w:ind w:firstLine="480"/>
        <w:rPr>
          <w:rFonts w:hint="eastAsia" w:ascii="宋体" w:hAnsi="宋体" w:eastAsia="宋体" w:cs="宋体"/>
          <w:sz w:val="24"/>
          <w:szCs w:val="24"/>
        </w:rPr>
      </w:pPr>
      <w:r>
        <w:rPr>
          <w:rFonts w:hint="eastAsia" w:ascii="宋体" w:hAnsi="宋体" w:eastAsia="宋体" w:cs="宋体"/>
          <w:sz w:val="24"/>
          <w:szCs w:val="24"/>
        </w:rPr>
        <w:t>4、本项目不接受联合体响应。</w:t>
      </w:r>
    </w:p>
    <w:p>
      <w:pPr>
        <w:ind w:firstLine="480"/>
        <w:rPr>
          <w:rFonts w:hint="eastAsia" w:ascii="宋体" w:hAnsi="宋体" w:eastAsia="宋体" w:cs="宋体"/>
          <w:sz w:val="24"/>
          <w:szCs w:val="24"/>
          <w:highlight w:val="none"/>
        </w:rPr>
      </w:pPr>
      <w:r>
        <w:rPr>
          <w:rFonts w:hint="eastAsia" w:ascii="宋体" w:hAnsi="宋体" w:eastAsia="宋体" w:cs="宋体"/>
          <w:sz w:val="24"/>
          <w:szCs w:val="24"/>
        </w:rPr>
        <w:t>5</w:t>
      </w:r>
      <w:r>
        <w:rPr>
          <w:rFonts w:hint="eastAsia" w:ascii="宋体" w:hAnsi="宋体" w:eastAsia="宋体" w:cs="宋体"/>
          <w:sz w:val="24"/>
          <w:szCs w:val="24"/>
          <w:highlight w:val="none"/>
        </w:rPr>
        <w:t>、本项目不组织现场考察或者答疑会。</w:t>
      </w:r>
    </w:p>
    <w:p>
      <w:pPr>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6、本项目无履约保证金及磋商保证金。</w:t>
      </w:r>
    </w:p>
    <w:p>
      <w:pPr>
        <w:pStyle w:val="3"/>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7、本项目不允许分包、转包。</w:t>
      </w:r>
    </w:p>
    <w:p>
      <w:pPr>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8、本项目不接受备选方案。</w:t>
      </w:r>
    </w:p>
    <w:p>
      <w:pPr>
        <w:ind w:firstLine="480"/>
        <w:rPr>
          <w:rFonts w:hint="eastAsia" w:ascii="宋体" w:hAnsi="宋体" w:eastAsia="宋体" w:cs="宋体"/>
          <w:sz w:val="24"/>
          <w:szCs w:val="24"/>
        </w:rPr>
      </w:pPr>
      <w:r>
        <w:rPr>
          <w:rFonts w:hint="eastAsia" w:ascii="宋体" w:hAnsi="宋体" w:eastAsia="宋体" w:cs="宋体"/>
          <w:sz w:val="24"/>
          <w:szCs w:val="24"/>
        </w:rPr>
        <w:t>9、响应文件编制</w:t>
      </w:r>
    </w:p>
    <w:p>
      <w:pPr>
        <w:ind w:firstLine="480"/>
        <w:rPr>
          <w:rFonts w:hint="eastAsia" w:ascii="宋体" w:hAnsi="宋体" w:eastAsia="宋体" w:cs="宋体"/>
          <w:sz w:val="24"/>
          <w:szCs w:val="24"/>
        </w:rPr>
      </w:pPr>
      <w:r>
        <w:rPr>
          <w:rFonts w:hint="eastAsia" w:ascii="宋体" w:hAnsi="宋体" w:eastAsia="宋体" w:cs="宋体"/>
          <w:sz w:val="24"/>
          <w:szCs w:val="24"/>
        </w:rPr>
        <w:t>9-1供应商应以采购代理机构提供的响应文件格式编制响应文件，</w:t>
      </w:r>
      <w:r>
        <w:rPr>
          <w:rFonts w:hint="eastAsia" w:ascii="宋体" w:hAnsi="宋体" w:eastAsia="宋体" w:cs="宋体"/>
          <w:b/>
          <w:bCs/>
          <w:sz w:val="24"/>
          <w:szCs w:val="24"/>
        </w:rPr>
        <w:t>正本壹份，副本贰份，电子版壹份（须为可编辑的word格式响应文件，用U盘拷贝）</w:t>
      </w:r>
      <w:r>
        <w:rPr>
          <w:rFonts w:hint="eastAsia" w:ascii="宋体" w:hAnsi="宋体" w:eastAsia="宋体" w:cs="宋体"/>
          <w:sz w:val="24"/>
          <w:szCs w:val="24"/>
        </w:rPr>
        <w:t>，正、副本各自装订成册，每套响应文件须清楚地标明“正本”或“副本”，一旦正本与副本不符，以正本为准，电子版须与正本保持一致。响应文件建议采用双面打印。</w:t>
      </w:r>
    </w:p>
    <w:p>
      <w:pPr>
        <w:ind w:firstLine="480"/>
        <w:rPr>
          <w:rFonts w:hint="eastAsia" w:ascii="宋体" w:hAnsi="宋体" w:eastAsia="宋体" w:cs="宋体"/>
          <w:sz w:val="24"/>
          <w:szCs w:val="24"/>
        </w:rPr>
      </w:pPr>
      <w:r>
        <w:rPr>
          <w:rFonts w:hint="eastAsia" w:ascii="宋体" w:hAnsi="宋体" w:eastAsia="宋体" w:cs="宋体"/>
          <w:sz w:val="24"/>
          <w:szCs w:val="24"/>
        </w:rPr>
        <w:t>9-2供应商在编制响应文件时，应依据磋商文件的要求，对磋商文件作出实质性的响应。响应文件必须按要求加盖供应商公章和法定代表人（或其授权代表）签字。</w:t>
      </w:r>
    </w:p>
    <w:p>
      <w:pPr>
        <w:pStyle w:val="20"/>
        <w:ind w:left="0" w:leftChars="0" w:firstLine="482"/>
        <w:rPr>
          <w:rFonts w:hint="eastAsia" w:ascii="宋体" w:hAnsi="宋体" w:eastAsia="宋体" w:cs="宋体"/>
          <w:sz w:val="24"/>
          <w:szCs w:val="24"/>
        </w:rPr>
      </w:pPr>
      <w:r>
        <w:rPr>
          <w:rFonts w:hint="eastAsia" w:ascii="宋体" w:hAnsi="宋体" w:eastAsia="宋体" w:cs="宋体"/>
          <w:b/>
          <w:bCs/>
          <w:sz w:val="24"/>
          <w:szCs w:val="24"/>
        </w:rPr>
        <w:t>注：凡要求法定代表人签字或盖章之处，非法人单位负责人可参照执行。</w:t>
      </w:r>
    </w:p>
    <w:p>
      <w:pPr>
        <w:ind w:firstLine="480"/>
        <w:rPr>
          <w:rFonts w:hint="eastAsia" w:ascii="宋体" w:hAnsi="宋体" w:eastAsia="宋体" w:cs="宋体"/>
          <w:sz w:val="24"/>
          <w:szCs w:val="24"/>
        </w:rPr>
      </w:pPr>
      <w:r>
        <w:rPr>
          <w:rFonts w:hint="eastAsia" w:ascii="宋体" w:hAnsi="宋体" w:eastAsia="宋体" w:cs="宋体"/>
          <w:sz w:val="24"/>
          <w:szCs w:val="24"/>
        </w:rPr>
        <w:t>9-3响应文件的正本和所有的副本均需打印或用不褪色蓝（黑）墨水（汁）书写，在每一页的正下方清楚标明第几页、共几页字样，统一胶装成册。响应文件不得行间插字、涂改和增删，如有修改错漏处，必须由供应商法定代表人（或其授权代表）签字并加盖供应商公章。</w:t>
      </w:r>
    </w:p>
    <w:p>
      <w:pPr>
        <w:ind w:firstLine="480"/>
        <w:rPr>
          <w:rFonts w:hint="eastAsia" w:ascii="宋体" w:hAnsi="宋体" w:eastAsia="宋体" w:cs="宋体"/>
          <w:sz w:val="24"/>
          <w:szCs w:val="24"/>
        </w:rPr>
      </w:pPr>
      <w:r>
        <w:rPr>
          <w:rFonts w:hint="eastAsia" w:ascii="宋体" w:hAnsi="宋体" w:eastAsia="宋体" w:cs="宋体"/>
          <w:sz w:val="24"/>
          <w:szCs w:val="24"/>
        </w:rPr>
        <w:t>9-4 响应文件编制要求：包括（但不限于）以下内容</w:t>
      </w:r>
    </w:p>
    <w:p>
      <w:pPr>
        <w:ind w:firstLine="480"/>
        <w:rPr>
          <w:rFonts w:hint="eastAsia" w:ascii="宋体" w:hAnsi="宋体" w:eastAsia="宋体" w:cs="宋体"/>
          <w:sz w:val="24"/>
          <w:szCs w:val="24"/>
        </w:rPr>
      </w:pPr>
      <w:bookmarkStart w:id="11" w:name="OLE_LINK10"/>
      <w:r>
        <w:rPr>
          <w:rFonts w:hint="eastAsia" w:ascii="宋体" w:hAnsi="宋体" w:eastAsia="宋体" w:cs="宋体"/>
          <w:sz w:val="24"/>
          <w:szCs w:val="24"/>
        </w:rPr>
        <w:t>9-4-1 响应函；</w:t>
      </w:r>
    </w:p>
    <w:p>
      <w:pPr>
        <w:ind w:firstLine="480"/>
        <w:rPr>
          <w:rFonts w:hint="eastAsia" w:ascii="宋体" w:hAnsi="宋体" w:eastAsia="宋体" w:cs="宋体"/>
          <w:sz w:val="24"/>
          <w:szCs w:val="24"/>
        </w:rPr>
      </w:pPr>
      <w:r>
        <w:rPr>
          <w:rFonts w:hint="eastAsia" w:ascii="宋体" w:hAnsi="宋体" w:eastAsia="宋体" w:cs="宋体"/>
          <w:sz w:val="24"/>
          <w:szCs w:val="24"/>
        </w:rPr>
        <w:t xml:space="preserve">9-4-2 </w:t>
      </w:r>
      <w:r>
        <w:rPr>
          <w:rFonts w:hint="eastAsia" w:ascii="宋体" w:hAnsi="宋体" w:eastAsia="宋体" w:cs="宋体"/>
          <w:sz w:val="24"/>
          <w:szCs w:val="24"/>
          <w:lang w:val="en-US" w:eastAsia="zh-CN"/>
        </w:rPr>
        <w:t>磋商</w:t>
      </w:r>
      <w:r>
        <w:rPr>
          <w:rFonts w:hint="eastAsia" w:ascii="宋体" w:hAnsi="宋体" w:eastAsia="宋体" w:cs="宋体"/>
          <w:sz w:val="24"/>
          <w:szCs w:val="24"/>
        </w:rPr>
        <w:t>报价一览表和报价明细表；</w:t>
      </w:r>
    </w:p>
    <w:p>
      <w:pPr>
        <w:ind w:firstLine="480"/>
        <w:rPr>
          <w:rFonts w:hint="eastAsia" w:ascii="宋体" w:hAnsi="宋体" w:eastAsia="宋体" w:cs="宋体"/>
          <w:sz w:val="24"/>
          <w:szCs w:val="24"/>
        </w:rPr>
      </w:pPr>
      <w:r>
        <w:rPr>
          <w:rFonts w:hint="eastAsia" w:ascii="宋体" w:hAnsi="宋体" w:eastAsia="宋体" w:cs="宋体"/>
          <w:sz w:val="24"/>
          <w:szCs w:val="24"/>
        </w:rPr>
        <w:t>9-4-3 供应商承诺书；</w:t>
      </w:r>
    </w:p>
    <w:p>
      <w:pPr>
        <w:ind w:firstLine="480"/>
        <w:rPr>
          <w:rFonts w:hint="eastAsia" w:ascii="宋体" w:hAnsi="宋体" w:eastAsia="宋体" w:cs="宋体"/>
          <w:sz w:val="24"/>
          <w:szCs w:val="24"/>
        </w:rPr>
      </w:pPr>
      <w:r>
        <w:rPr>
          <w:rFonts w:hint="eastAsia" w:ascii="宋体" w:hAnsi="宋体" w:eastAsia="宋体" w:cs="宋体"/>
          <w:sz w:val="24"/>
          <w:szCs w:val="24"/>
        </w:rPr>
        <w:t>9-4-4 供应商企业关系关联承诺书；</w:t>
      </w:r>
    </w:p>
    <w:p>
      <w:pPr>
        <w:ind w:firstLine="480"/>
        <w:rPr>
          <w:rFonts w:hint="eastAsia" w:ascii="宋体" w:hAnsi="宋体" w:eastAsia="宋体" w:cs="宋体"/>
          <w:sz w:val="24"/>
          <w:szCs w:val="24"/>
        </w:rPr>
      </w:pPr>
      <w:r>
        <w:rPr>
          <w:rFonts w:hint="eastAsia" w:ascii="宋体" w:hAnsi="宋体" w:eastAsia="宋体" w:cs="宋体"/>
          <w:sz w:val="24"/>
          <w:szCs w:val="24"/>
        </w:rPr>
        <w:t>9-4-5资格证明文件；</w:t>
      </w:r>
    </w:p>
    <w:p>
      <w:pPr>
        <w:ind w:firstLine="480"/>
        <w:rPr>
          <w:rFonts w:hint="eastAsia" w:ascii="宋体" w:hAnsi="宋体" w:eastAsia="宋体" w:cs="宋体"/>
          <w:sz w:val="24"/>
          <w:szCs w:val="24"/>
        </w:rPr>
      </w:pPr>
      <w:r>
        <w:rPr>
          <w:rFonts w:hint="eastAsia" w:ascii="宋体" w:hAnsi="宋体" w:eastAsia="宋体" w:cs="宋体"/>
          <w:sz w:val="24"/>
          <w:szCs w:val="24"/>
        </w:rPr>
        <w:t>9-4-6 供应商为本次采购活动编制的服务方案，具有履行合同所必须的专业技术能力，配备了相应的商务和技术人员，项目在组织实施、财务保证、人力安排、服务保障等方面具体做法和保障措施，以及为采购活动提供的合理化建议；</w:t>
      </w:r>
    </w:p>
    <w:p>
      <w:pPr>
        <w:ind w:firstLine="480"/>
        <w:rPr>
          <w:rFonts w:hint="eastAsia" w:ascii="宋体" w:hAnsi="宋体" w:eastAsia="宋体" w:cs="宋体"/>
          <w:sz w:val="24"/>
          <w:szCs w:val="24"/>
        </w:rPr>
      </w:pPr>
      <w:r>
        <w:rPr>
          <w:rFonts w:hint="eastAsia" w:ascii="宋体" w:hAnsi="宋体" w:eastAsia="宋体" w:cs="宋体"/>
          <w:sz w:val="24"/>
          <w:szCs w:val="24"/>
        </w:rPr>
        <w:t>9-4-7 供应商提供相应资料或说明，证明其服务经验及能力；</w:t>
      </w:r>
    </w:p>
    <w:p>
      <w:pPr>
        <w:ind w:firstLine="480"/>
        <w:rPr>
          <w:rFonts w:hint="eastAsia" w:ascii="宋体" w:hAnsi="宋体" w:eastAsia="宋体" w:cs="宋体"/>
          <w:sz w:val="24"/>
          <w:szCs w:val="24"/>
        </w:rPr>
      </w:pPr>
      <w:r>
        <w:rPr>
          <w:rFonts w:hint="eastAsia" w:ascii="宋体" w:hAnsi="宋体" w:eastAsia="宋体" w:cs="宋体"/>
          <w:sz w:val="24"/>
          <w:szCs w:val="24"/>
        </w:rPr>
        <w:t>9-4-8 供应商认为有必要说明的其他资料。</w:t>
      </w:r>
    </w:p>
    <w:bookmarkEnd w:id="11"/>
    <w:p>
      <w:pPr>
        <w:ind w:firstLine="480"/>
        <w:rPr>
          <w:rFonts w:hint="eastAsia" w:ascii="宋体" w:hAnsi="宋体" w:eastAsia="宋体" w:cs="宋体"/>
          <w:sz w:val="24"/>
          <w:szCs w:val="24"/>
        </w:rPr>
      </w:pPr>
      <w:r>
        <w:rPr>
          <w:rFonts w:hint="eastAsia" w:ascii="宋体" w:hAnsi="宋体" w:eastAsia="宋体" w:cs="宋体"/>
          <w:sz w:val="24"/>
          <w:szCs w:val="24"/>
        </w:rPr>
        <w:t>10、响应文件密封</w:t>
      </w:r>
    </w:p>
    <w:p>
      <w:pPr>
        <w:ind w:firstLine="480"/>
        <w:rPr>
          <w:rFonts w:hint="eastAsia" w:ascii="宋体" w:hAnsi="宋体" w:eastAsia="宋体" w:cs="宋体"/>
          <w:sz w:val="24"/>
          <w:szCs w:val="24"/>
        </w:rPr>
      </w:pPr>
      <w:r>
        <w:rPr>
          <w:rFonts w:hint="eastAsia" w:ascii="宋体" w:hAnsi="宋体" w:eastAsia="宋体" w:cs="宋体"/>
          <w:sz w:val="24"/>
          <w:szCs w:val="24"/>
        </w:rPr>
        <w:t>10-1供应商应将响应文件正本、副本、电子版响应文件分别密封完好，在封套上标明采购项目编号、项目名称，供应商全称（公章）及“正本”、“副本”、“电子版响应文件”等内容。再加封条密封，在封线处加盖供应商公章（骑缝章）和法定代表人（或其授权代表）签字或盖章。</w:t>
      </w:r>
    </w:p>
    <w:p>
      <w:pPr>
        <w:ind w:firstLine="480"/>
        <w:rPr>
          <w:rFonts w:hint="eastAsia" w:ascii="宋体" w:hAnsi="宋体" w:eastAsia="宋体" w:cs="宋体"/>
          <w:sz w:val="24"/>
          <w:szCs w:val="24"/>
        </w:rPr>
      </w:pPr>
      <w:r>
        <w:rPr>
          <w:rFonts w:hint="eastAsia" w:ascii="宋体" w:hAnsi="宋体" w:eastAsia="宋体" w:cs="宋体"/>
          <w:sz w:val="24"/>
          <w:szCs w:val="24"/>
        </w:rPr>
        <w:t>10-2对于需提供资格证明文件/业绩证明材料等原件的采购项目，供应商应将其内容单独密封，并标明所提供原件的明细表。</w:t>
      </w:r>
    </w:p>
    <w:p>
      <w:pPr>
        <w:ind w:firstLine="480"/>
        <w:rPr>
          <w:rFonts w:hint="eastAsia" w:ascii="宋体" w:hAnsi="宋体" w:eastAsia="宋体" w:cs="宋体"/>
          <w:sz w:val="24"/>
          <w:szCs w:val="24"/>
        </w:rPr>
      </w:pPr>
      <w:r>
        <w:rPr>
          <w:rFonts w:hint="eastAsia" w:ascii="宋体" w:hAnsi="宋体" w:eastAsia="宋体" w:cs="宋体"/>
          <w:sz w:val="24"/>
          <w:szCs w:val="24"/>
        </w:rPr>
        <w:t>10-3 响应文件未按要求密封或加写标记，采购代理机构对误投或过早启封的响应文件概不负责。</w:t>
      </w:r>
    </w:p>
    <w:p>
      <w:pPr>
        <w:ind w:firstLine="480"/>
        <w:rPr>
          <w:rFonts w:hint="eastAsia" w:ascii="宋体" w:hAnsi="宋体" w:eastAsia="宋体" w:cs="宋体"/>
          <w:sz w:val="24"/>
          <w:szCs w:val="24"/>
        </w:rPr>
      </w:pPr>
      <w:r>
        <w:rPr>
          <w:rFonts w:hint="eastAsia" w:ascii="宋体" w:hAnsi="宋体" w:eastAsia="宋体" w:cs="宋体"/>
          <w:sz w:val="24"/>
          <w:szCs w:val="24"/>
        </w:rPr>
        <w:t>11、响应文件提交</w:t>
      </w:r>
    </w:p>
    <w:p>
      <w:pPr>
        <w:ind w:firstLine="480"/>
        <w:rPr>
          <w:rFonts w:hint="eastAsia" w:ascii="宋体" w:hAnsi="宋体" w:eastAsia="宋体" w:cs="宋体"/>
          <w:sz w:val="24"/>
          <w:szCs w:val="24"/>
        </w:rPr>
      </w:pPr>
      <w:r>
        <w:rPr>
          <w:rFonts w:hint="eastAsia" w:ascii="宋体" w:hAnsi="宋体" w:eastAsia="宋体" w:cs="宋体"/>
          <w:sz w:val="24"/>
          <w:szCs w:val="24"/>
        </w:rPr>
        <w:t>11-1供应商应当在磋商文件要求提交响应文件的截止时间前，将响应文件密封送达响应地点。在截止时间后送达的响应文件为无效文件，采购人、采购代理机构或者磋商小组拒收。</w:t>
      </w:r>
    </w:p>
    <w:p>
      <w:pPr>
        <w:ind w:firstLine="480"/>
        <w:rPr>
          <w:rFonts w:hint="eastAsia" w:ascii="宋体" w:hAnsi="宋体" w:eastAsia="宋体" w:cs="宋体"/>
          <w:sz w:val="24"/>
          <w:szCs w:val="24"/>
        </w:rPr>
      </w:pPr>
      <w:r>
        <w:rPr>
          <w:rFonts w:hint="eastAsia" w:ascii="宋体" w:hAnsi="宋体" w:eastAsia="宋体" w:cs="宋体"/>
          <w:sz w:val="24"/>
          <w:szCs w:val="24"/>
        </w:rPr>
        <w:t>11-2 供应商在提交响应文件截止时间前，可以对所提交的响应文件进行补充、修改或者撤回，并书面通知采购人、采购代理机构。补充、修改的内容应当按磋商文件要求签署、盖章，并作为响应文件的组成部分。补充、修改的内容与响应文件不一致的，以补充、修改的内容为准。</w:t>
      </w:r>
    </w:p>
    <w:p>
      <w:pPr>
        <w:ind w:firstLine="480"/>
        <w:rPr>
          <w:rFonts w:hint="eastAsia" w:ascii="宋体" w:hAnsi="宋体" w:eastAsia="宋体" w:cs="宋体"/>
          <w:sz w:val="24"/>
          <w:szCs w:val="24"/>
        </w:rPr>
      </w:pPr>
      <w:r>
        <w:rPr>
          <w:rFonts w:hint="eastAsia" w:ascii="宋体" w:hAnsi="宋体" w:eastAsia="宋体" w:cs="宋体"/>
          <w:sz w:val="24"/>
          <w:szCs w:val="24"/>
        </w:rPr>
        <w:t>12、响应活动中，有下列情形之一的，视为供应商串通响应，其响应无效：</w:t>
      </w:r>
    </w:p>
    <w:p>
      <w:pPr>
        <w:ind w:firstLine="480"/>
        <w:rPr>
          <w:rFonts w:hint="eastAsia" w:ascii="宋体" w:hAnsi="宋体" w:eastAsia="宋体" w:cs="宋体"/>
          <w:sz w:val="24"/>
          <w:szCs w:val="24"/>
        </w:rPr>
      </w:pPr>
      <w:r>
        <w:rPr>
          <w:rFonts w:hint="eastAsia" w:ascii="宋体" w:hAnsi="宋体" w:eastAsia="宋体" w:cs="宋体"/>
          <w:sz w:val="24"/>
          <w:szCs w:val="24"/>
        </w:rPr>
        <w:t>12-1不同供应商的响应文件由同一单位或者个人编制；</w:t>
      </w:r>
    </w:p>
    <w:p>
      <w:pPr>
        <w:ind w:firstLine="480"/>
        <w:rPr>
          <w:rFonts w:hint="eastAsia" w:ascii="宋体" w:hAnsi="宋体" w:eastAsia="宋体" w:cs="宋体"/>
          <w:sz w:val="24"/>
          <w:szCs w:val="24"/>
        </w:rPr>
      </w:pPr>
      <w:r>
        <w:rPr>
          <w:rFonts w:hint="eastAsia" w:ascii="宋体" w:hAnsi="宋体" w:eastAsia="宋体" w:cs="宋体"/>
          <w:sz w:val="24"/>
          <w:szCs w:val="24"/>
        </w:rPr>
        <w:t>12-2不同供应商委托同一单位或者个人办理响应事宜；</w:t>
      </w:r>
    </w:p>
    <w:p>
      <w:pPr>
        <w:ind w:firstLine="480"/>
        <w:rPr>
          <w:rFonts w:hint="eastAsia" w:ascii="宋体" w:hAnsi="宋体" w:eastAsia="宋体" w:cs="宋体"/>
          <w:sz w:val="24"/>
          <w:szCs w:val="24"/>
        </w:rPr>
      </w:pPr>
      <w:r>
        <w:rPr>
          <w:rFonts w:hint="eastAsia" w:ascii="宋体" w:hAnsi="宋体" w:eastAsia="宋体" w:cs="宋体"/>
          <w:sz w:val="24"/>
          <w:szCs w:val="24"/>
        </w:rPr>
        <w:t>12-3不同供应商的响应文件载明的项目管理成员或者联系人员为同一人；</w:t>
      </w:r>
    </w:p>
    <w:p>
      <w:pPr>
        <w:ind w:firstLine="480"/>
        <w:rPr>
          <w:rFonts w:hint="eastAsia" w:ascii="宋体" w:hAnsi="宋体" w:eastAsia="宋体" w:cs="宋体"/>
          <w:sz w:val="24"/>
          <w:szCs w:val="24"/>
        </w:rPr>
      </w:pPr>
      <w:r>
        <w:rPr>
          <w:rFonts w:hint="eastAsia" w:ascii="宋体" w:hAnsi="宋体" w:eastAsia="宋体" w:cs="宋体"/>
          <w:sz w:val="24"/>
          <w:szCs w:val="24"/>
        </w:rPr>
        <w:t>12-4不同供应商的响应文件异常一致或者磋商报价呈规律性差异；</w:t>
      </w:r>
    </w:p>
    <w:p>
      <w:pPr>
        <w:ind w:firstLine="480"/>
        <w:rPr>
          <w:rFonts w:hint="eastAsia" w:ascii="宋体" w:hAnsi="宋体" w:eastAsia="宋体" w:cs="宋体"/>
          <w:sz w:val="24"/>
          <w:szCs w:val="24"/>
        </w:rPr>
      </w:pPr>
      <w:r>
        <w:rPr>
          <w:rFonts w:hint="eastAsia" w:ascii="宋体" w:hAnsi="宋体" w:eastAsia="宋体" w:cs="宋体"/>
          <w:sz w:val="24"/>
          <w:szCs w:val="24"/>
        </w:rPr>
        <w:t>12-5不同供应商的响应文件相互混装。</w:t>
      </w:r>
    </w:p>
    <w:p>
      <w:pPr>
        <w:ind w:firstLine="480"/>
        <w:rPr>
          <w:rFonts w:hint="eastAsia" w:ascii="宋体" w:hAnsi="宋体" w:eastAsia="宋体" w:cs="宋体"/>
          <w:sz w:val="24"/>
          <w:szCs w:val="24"/>
        </w:rPr>
      </w:pPr>
      <w:r>
        <w:rPr>
          <w:rFonts w:hint="eastAsia" w:ascii="宋体" w:hAnsi="宋体" w:eastAsia="宋体" w:cs="宋体"/>
          <w:sz w:val="24"/>
          <w:szCs w:val="24"/>
        </w:rPr>
        <w:t>13、响应文件中提供虚假证明，开具虚假资质，出现虚假应答或故意隐瞒行为，按无效响应处理。</w:t>
      </w:r>
    </w:p>
    <w:p>
      <w:pPr>
        <w:ind w:firstLine="480"/>
        <w:rPr>
          <w:rFonts w:hint="eastAsia" w:ascii="宋体" w:hAnsi="宋体" w:eastAsia="宋体" w:cs="宋体"/>
          <w:sz w:val="24"/>
          <w:szCs w:val="24"/>
        </w:rPr>
      </w:pPr>
      <w:bookmarkStart w:id="12" w:name="_Toc12499_WPSOffice_Level2"/>
      <w:r>
        <w:rPr>
          <w:rFonts w:hint="eastAsia" w:ascii="宋体" w:hAnsi="宋体" w:eastAsia="宋体" w:cs="宋体"/>
          <w:sz w:val="24"/>
          <w:szCs w:val="24"/>
        </w:rPr>
        <w:t>14、磋商报价</w:t>
      </w:r>
    </w:p>
    <w:p>
      <w:pPr>
        <w:ind w:firstLine="480"/>
        <w:rPr>
          <w:rFonts w:hint="eastAsia" w:ascii="宋体" w:hAnsi="宋体" w:eastAsia="宋体" w:cs="宋体"/>
          <w:b/>
          <w:bCs/>
          <w:sz w:val="24"/>
          <w:szCs w:val="24"/>
        </w:rPr>
      </w:pPr>
      <w:r>
        <w:rPr>
          <w:rFonts w:hint="eastAsia" w:ascii="宋体" w:hAnsi="宋体" w:eastAsia="宋体" w:cs="宋体"/>
          <w:sz w:val="24"/>
          <w:szCs w:val="24"/>
        </w:rPr>
        <w:t>14-1 供应商应按照磋商文件规定的服务要求，责任范围和合同条件进行报价，在响应文件中的磋商报价一览表上按要求标明磋商报价、服务期等项，</w:t>
      </w:r>
      <w:r>
        <w:rPr>
          <w:rFonts w:hint="eastAsia" w:ascii="宋体" w:hAnsi="宋体" w:eastAsia="宋体" w:cs="宋体"/>
          <w:sz w:val="24"/>
          <w:szCs w:val="24"/>
          <w:lang w:val="zh-CN"/>
        </w:rPr>
        <w:t>任何有选择或可调整的报价将不予接受，并按无效</w:t>
      </w:r>
      <w:r>
        <w:rPr>
          <w:rFonts w:hint="eastAsia" w:ascii="宋体" w:hAnsi="宋体" w:eastAsia="宋体" w:cs="宋体"/>
          <w:sz w:val="24"/>
          <w:szCs w:val="24"/>
        </w:rPr>
        <w:t>响应</w:t>
      </w:r>
      <w:r>
        <w:rPr>
          <w:rFonts w:hint="eastAsia" w:ascii="宋体" w:hAnsi="宋体" w:eastAsia="宋体" w:cs="宋体"/>
          <w:sz w:val="24"/>
          <w:szCs w:val="24"/>
          <w:lang w:val="zh-CN"/>
        </w:rPr>
        <w:t>处理。</w:t>
      </w:r>
    </w:p>
    <w:p>
      <w:pPr>
        <w:ind w:firstLine="480"/>
        <w:rPr>
          <w:rFonts w:hint="eastAsia" w:ascii="宋体" w:hAnsi="宋体" w:eastAsia="宋体" w:cs="宋体"/>
          <w:b/>
          <w:bCs/>
          <w:sz w:val="24"/>
          <w:szCs w:val="24"/>
          <w:highlight w:val="lightGray"/>
        </w:rPr>
      </w:pPr>
      <w:r>
        <w:rPr>
          <w:rFonts w:hint="eastAsia" w:ascii="宋体" w:hAnsi="宋体" w:eastAsia="宋体" w:cs="宋体"/>
          <w:sz w:val="24"/>
          <w:szCs w:val="24"/>
        </w:rPr>
        <w:t>14-2</w:t>
      </w:r>
      <w:r>
        <w:rPr>
          <w:rFonts w:hint="eastAsia" w:ascii="宋体" w:hAnsi="宋体" w:eastAsia="宋体" w:cs="宋体"/>
          <w:sz w:val="24"/>
          <w:szCs w:val="24"/>
          <w:lang w:val="zh-CN"/>
        </w:rPr>
        <w:t>磋商报价是</w:t>
      </w:r>
      <w:r>
        <w:rPr>
          <w:rFonts w:hint="eastAsia" w:ascii="宋体" w:hAnsi="宋体" w:eastAsia="宋体" w:cs="宋体"/>
          <w:sz w:val="24"/>
          <w:szCs w:val="24"/>
        </w:rPr>
        <w:t>供应商响应磋商项目要求的全部工作内容，</w:t>
      </w:r>
      <w:r>
        <w:rPr>
          <w:rFonts w:hint="eastAsia" w:ascii="宋体" w:hAnsi="宋体" w:eastAsia="宋体" w:cs="宋体"/>
          <w:sz w:val="24"/>
          <w:szCs w:val="24"/>
          <w:lang w:val="zh-CN"/>
        </w:rPr>
        <w:t>为完成服务期内全部服务内容可能发生的全部成本利润和风险的价格体现，包括直接费、间接费、利润、税金、规费及其它相关的费用。</w:t>
      </w:r>
      <w:r>
        <w:rPr>
          <w:rFonts w:hint="eastAsia" w:ascii="宋体" w:hAnsi="宋体" w:eastAsia="宋体" w:cs="宋体"/>
          <w:sz w:val="24"/>
          <w:szCs w:val="24"/>
        </w:rPr>
        <w:t>供应商所报的价格应考虑到可能发生的所有与完成本项目相关服务及履行合同义务有关的一切费用，若报价时未报或未在“</w:t>
      </w:r>
      <w:bookmarkStart w:id="13" w:name="OLE_LINK3"/>
      <w:r>
        <w:rPr>
          <w:rFonts w:hint="eastAsia" w:ascii="宋体" w:hAnsi="宋体" w:eastAsia="宋体" w:cs="宋体"/>
          <w:sz w:val="24"/>
          <w:szCs w:val="24"/>
        </w:rPr>
        <w:t>磋商报价一览表</w:t>
      </w:r>
      <w:bookmarkEnd w:id="13"/>
      <w:r>
        <w:rPr>
          <w:rFonts w:hint="eastAsia" w:ascii="宋体" w:hAnsi="宋体" w:eastAsia="宋体" w:cs="宋体"/>
          <w:sz w:val="24"/>
          <w:szCs w:val="24"/>
        </w:rPr>
        <w:t>”中予以说明，采购人将认为这些费用供应商已记取，并包含在磋商总价中。</w:t>
      </w:r>
    </w:p>
    <w:p>
      <w:pPr>
        <w:ind w:firstLine="480"/>
        <w:rPr>
          <w:rFonts w:hint="eastAsia" w:ascii="宋体" w:hAnsi="宋体" w:eastAsia="宋体" w:cs="宋体"/>
          <w:sz w:val="24"/>
          <w:szCs w:val="24"/>
        </w:rPr>
      </w:pPr>
      <w:r>
        <w:rPr>
          <w:rFonts w:hint="eastAsia" w:ascii="宋体" w:hAnsi="宋体" w:eastAsia="宋体" w:cs="宋体"/>
          <w:sz w:val="24"/>
          <w:szCs w:val="24"/>
        </w:rPr>
        <w:t>14-3 首次磋商报价随响应文件提交；最后磋商报价在磋商过程中提交，各供应商最后磋商报价表按格式进行填写，由法定代表人或其授权代表人签字。</w:t>
      </w:r>
    </w:p>
    <w:p>
      <w:pPr>
        <w:ind w:firstLine="480"/>
        <w:rPr>
          <w:rFonts w:hint="eastAsia" w:ascii="宋体" w:hAnsi="宋体" w:eastAsia="宋体" w:cs="宋体"/>
          <w:sz w:val="24"/>
          <w:szCs w:val="24"/>
        </w:rPr>
      </w:pPr>
      <w:r>
        <w:rPr>
          <w:rFonts w:hint="eastAsia" w:ascii="宋体" w:hAnsi="宋体" w:eastAsia="宋体" w:cs="宋体"/>
          <w:sz w:val="24"/>
          <w:szCs w:val="24"/>
        </w:rPr>
        <w:t>14-4 最后磋商报价，在采购内容无实质性变更下，不得高于首次磋商报价。对于差异较大的报价，须作出明确的说明。</w:t>
      </w:r>
    </w:p>
    <w:p>
      <w:pPr>
        <w:ind w:firstLine="480"/>
        <w:rPr>
          <w:rFonts w:hint="eastAsia" w:ascii="宋体" w:hAnsi="宋体" w:eastAsia="宋体" w:cs="宋体"/>
          <w:sz w:val="24"/>
          <w:szCs w:val="24"/>
        </w:rPr>
      </w:pPr>
      <w:r>
        <w:rPr>
          <w:rFonts w:hint="eastAsia" w:ascii="宋体" w:hAnsi="宋体" w:eastAsia="宋体" w:cs="宋体"/>
          <w:sz w:val="24"/>
          <w:szCs w:val="24"/>
        </w:rPr>
        <w:t>14-5 磋商报价超出采购预算/最高限价的供应商不进入磋商程序。</w:t>
      </w:r>
    </w:p>
    <w:p>
      <w:pPr>
        <w:pStyle w:val="46"/>
        <w:ind w:left="0" w:leftChars="0" w:firstLine="480"/>
        <w:rPr>
          <w:rFonts w:hint="eastAsia" w:ascii="宋体" w:hAnsi="宋体" w:eastAsia="宋体" w:cs="宋体"/>
          <w:sz w:val="24"/>
          <w:szCs w:val="24"/>
        </w:rPr>
      </w:pPr>
      <w:r>
        <w:rPr>
          <w:rFonts w:hint="eastAsia" w:ascii="宋体" w:hAnsi="宋体" w:eastAsia="宋体" w:cs="宋体"/>
          <w:sz w:val="24"/>
          <w:szCs w:val="24"/>
        </w:rPr>
        <w:t>14-6 磋商最终报价表中标明的价格为最终合同价格。</w:t>
      </w:r>
    </w:p>
    <w:p>
      <w:pPr>
        <w:ind w:firstLine="480"/>
        <w:rPr>
          <w:rFonts w:hint="eastAsia" w:ascii="宋体" w:hAnsi="宋体" w:eastAsia="宋体" w:cs="宋体"/>
          <w:sz w:val="24"/>
          <w:szCs w:val="24"/>
        </w:rPr>
      </w:pPr>
      <w:r>
        <w:rPr>
          <w:rFonts w:hint="eastAsia" w:ascii="宋体" w:hAnsi="宋体" w:eastAsia="宋体" w:cs="宋体"/>
          <w:sz w:val="24"/>
          <w:szCs w:val="24"/>
        </w:rPr>
        <w:t>15、磋商过程中所产生的一切费用应由供应商自行承担。</w:t>
      </w:r>
    </w:p>
    <w:p>
      <w:pPr>
        <w:ind w:firstLine="480"/>
        <w:rPr>
          <w:rFonts w:hint="eastAsia" w:ascii="宋体" w:hAnsi="宋体" w:eastAsia="宋体" w:cs="宋体"/>
          <w:sz w:val="24"/>
          <w:szCs w:val="24"/>
        </w:rPr>
      </w:pPr>
      <w:r>
        <w:rPr>
          <w:rFonts w:hint="eastAsia" w:ascii="宋体" w:hAnsi="宋体" w:eastAsia="宋体" w:cs="宋体"/>
          <w:sz w:val="24"/>
          <w:szCs w:val="24"/>
        </w:rPr>
        <w:t>16、凡因供应商对磋商文件阅读不深、理解不透、误解、疏漏、或因市场行情了解不清造成的后果和风险均由供应商自行负责。</w:t>
      </w:r>
    </w:p>
    <w:p>
      <w:pPr>
        <w:ind w:firstLine="480"/>
        <w:rPr>
          <w:rFonts w:hint="eastAsia" w:ascii="宋体" w:hAnsi="宋体" w:eastAsia="宋体" w:cs="宋体"/>
          <w:sz w:val="24"/>
          <w:szCs w:val="24"/>
        </w:rPr>
      </w:pPr>
      <w:r>
        <w:rPr>
          <w:rFonts w:hint="eastAsia" w:ascii="宋体" w:hAnsi="宋体" w:eastAsia="宋体" w:cs="宋体"/>
          <w:sz w:val="24"/>
          <w:szCs w:val="24"/>
        </w:rPr>
        <w:t>17、供应商有下列情形之一的，在项目财政主管部门备案；情节严重的，由财政部门将其列入不良行为记录名单予以通报，在一至三年内禁止参加政府采购活动：</w:t>
      </w:r>
    </w:p>
    <w:p>
      <w:pPr>
        <w:ind w:firstLine="480"/>
        <w:rPr>
          <w:rFonts w:hint="eastAsia" w:ascii="宋体" w:hAnsi="宋体" w:eastAsia="宋体" w:cs="宋体"/>
          <w:sz w:val="24"/>
          <w:szCs w:val="24"/>
        </w:rPr>
      </w:pPr>
      <w:r>
        <w:rPr>
          <w:rFonts w:hint="eastAsia" w:ascii="宋体" w:hAnsi="宋体" w:eastAsia="宋体" w:cs="宋体"/>
          <w:sz w:val="24"/>
          <w:szCs w:val="24"/>
        </w:rPr>
        <w:t>17-1供应商在提交响应文件截止时间后撤销响应文件的；</w:t>
      </w:r>
    </w:p>
    <w:p>
      <w:pPr>
        <w:ind w:firstLine="480"/>
        <w:rPr>
          <w:rFonts w:hint="eastAsia" w:ascii="宋体" w:hAnsi="宋体" w:eastAsia="宋体" w:cs="宋体"/>
          <w:sz w:val="24"/>
          <w:szCs w:val="24"/>
        </w:rPr>
      </w:pPr>
      <w:r>
        <w:rPr>
          <w:rFonts w:hint="eastAsia" w:ascii="宋体" w:hAnsi="宋体" w:eastAsia="宋体" w:cs="宋体"/>
          <w:sz w:val="24"/>
          <w:szCs w:val="24"/>
        </w:rPr>
        <w:t>17-2供应商在响应文件中提供虚假材料的；</w:t>
      </w:r>
    </w:p>
    <w:p>
      <w:pPr>
        <w:ind w:firstLine="480"/>
        <w:rPr>
          <w:rFonts w:hint="eastAsia" w:ascii="宋体" w:hAnsi="宋体" w:eastAsia="宋体" w:cs="宋体"/>
          <w:sz w:val="24"/>
          <w:szCs w:val="24"/>
        </w:rPr>
      </w:pPr>
      <w:r>
        <w:rPr>
          <w:rFonts w:hint="eastAsia" w:ascii="宋体" w:hAnsi="宋体" w:eastAsia="宋体" w:cs="宋体"/>
          <w:sz w:val="24"/>
          <w:szCs w:val="24"/>
        </w:rPr>
        <w:t>17-3供应商与采购人、其他供应商或者采购代理机构恶意串通的；或向磋商小组成员行贿或者提供其他不正当利益；</w:t>
      </w:r>
    </w:p>
    <w:p>
      <w:pPr>
        <w:ind w:firstLine="480"/>
        <w:rPr>
          <w:rFonts w:hint="eastAsia" w:ascii="宋体" w:hAnsi="宋体" w:eastAsia="宋体" w:cs="宋体"/>
          <w:sz w:val="24"/>
          <w:szCs w:val="24"/>
        </w:rPr>
      </w:pPr>
      <w:r>
        <w:rPr>
          <w:rFonts w:hint="eastAsia" w:ascii="宋体" w:hAnsi="宋体" w:eastAsia="宋体" w:cs="宋体"/>
          <w:sz w:val="24"/>
          <w:szCs w:val="24"/>
        </w:rPr>
        <w:t>17-4除因不可抗力或磋商文件认可的情形以外，成交供应商不与采购人签订合同的；或未按照采购文件确定的事项签订政府采购合同；</w:t>
      </w:r>
    </w:p>
    <w:p>
      <w:pPr>
        <w:ind w:firstLine="480"/>
        <w:rPr>
          <w:rFonts w:hint="eastAsia" w:ascii="宋体" w:hAnsi="宋体" w:eastAsia="宋体" w:cs="宋体"/>
          <w:sz w:val="24"/>
          <w:szCs w:val="24"/>
        </w:rPr>
      </w:pPr>
      <w:r>
        <w:rPr>
          <w:rFonts w:hint="eastAsia" w:ascii="宋体" w:hAnsi="宋体" w:eastAsia="宋体" w:cs="宋体"/>
          <w:sz w:val="24"/>
          <w:szCs w:val="24"/>
        </w:rPr>
        <w:t>17-5成交供应商将政府采购合同转包、分包给他人的；</w:t>
      </w:r>
    </w:p>
    <w:p>
      <w:pPr>
        <w:ind w:firstLine="480"/>
        <w:rPr>
          <w:rFonts w:hint="eastAsia" w:ascii="宋体" w:hAnsi="宋体" w:eastAsia="宋体" w:cs="宋体"/>
          <w:sz w:val="24"/>
          <w:szCs w:val="24"/>
        </w:rPr>
      </w:pPr>
      <w:r>
        <w:rPr>
          <w:rFonts w:hint="eastAsia" w:ascii="宋体" w:hAnsi="宋体" w:eastAsia="宋体" w:cs="宋体"/>
          <w:sz w:val="24"/>
          <w:szCs w:val="24"/>
        </w:rPr>
        <w:t>17-6成交供应商拒绝履行合同义务的；或提供虚假服务；</w:t>
      </w:r>
    </w:p>
    <w:p>
      <w:pPr>
        <w:ind w:firstLine="480"/>
        <w:rPr>
          <w:rFonts w:hint="eastAsia" w:ascii="宋体" w:hAnsi="宋体" w:eastAsia="宋体" w:cs="宋体"/>
          <w:sz w:val="24"/>
          <w:szCs w:val="24"/>
        </w:rPr>
      </w:pPr>
      <w:r>
        <w:rPr>
          <w:rFonts w:hint="eastAsia" w:ascii="宋体" w:hAnsi="宋体" w:eastAsia="宋体" w:cs="宋体"/>
          <w:sz w:val="24"/>
          <w:szCs w:val="24"/>
        </w:rPr>
        <w:t>17-7成交供应商擅自变更、中止或者终止政府采购合同。</w:t>
      </w:r>
    </w:p>
    <w:p>
      <w:pPr>
        <w:widowControl/>
        <w:ind w:firstLine="480"/>
        <w:jc w:val="left"/>
        <w:rPr>
          <w:rFonts w:hint="eastAsia" w:ascii="宋体" w:hAnsi="宋体" w:eastAsia="宋体" w:cs="宋体"/>
          <w:sz w:val="24"/>
          <w:szCs w:val="24"/>
        </w:rPr>
      </w:pPr>
      <w:r>
        <w:rPr>
          <w:rFonts w:hint="eastAsia" w:ascii="宋体" w:hAnsi="宋体" w:eastAsia="宋体" w:cs="宋体"/>
          <w:sz w:val="24"/>
          <w:szCs w:val="24"/>
        </w:rPr>
        <w:t>18、响应有效期</w:t>
      </w:r>
    </w:p>
    <w:p>
      <w:pPr>
        <w:ind w:firstLine="480"/>
        <w:rPr>
          <w:rFonts w:hint="eastAsia" w:ascii="宋体" w:hAnsi="宋体" w:eastAsia="宋体" w:cs="宋体"/>
          <w:sz w:val="24"/>
          <w:szCs w:val="24"/>
          <w:lang w:val="zh-CN"/>
        </w:rPr>
      </w:pPr>
      <w:r>
        <w:rPr>
          <w:rFonts w:hint="eastAsia" w:ascii="宋体" w:hAnsi="宋体" w:eastAsia="宋体" w:cs="宋体"/>
          <w:sz w:val="24"/>
          <w:szCs w:val="24"/>
        </w:rPr>
        <w:t>18-1响应有效期从提交响应文件的截止之日起90个日历日。在有效期内，响应文件对供应商具有法律约束力，</w:t>
      </w:r>
      <w:r>
        <w:rPr>
          <w:rFonts w:hint="eastAsia" w:ascii="宋体" w:hAnsi="宋体" w:eastAsia="宋体" w:cs="宋体"/>
          <w:sz w:val="24"/>
          <w:szCs w:val="24"/>
          <w:lang w:val="zh-CN"/>
        </w:rPr>
        <w:t>以保证采购人完成评审、确定成交供应商以及合同签订事项。</w:t>
      </w:r>
    </w:p>
    <w:p>
      <w:pPr>
        <w:ind w:firstLine="480"/>
        <w:rPr>
          <w:rFonts w:hint="eastAsia" w:ascii="宋体" w:hAnsi="宋体" w:eastAsia="宋体" w:cs="宋体"/>
          <w:sz w:val="24"/>
          <w:szCs w:val="24"/>
        </w:rPr>
      </w:pPr>
      <w:r>
        <w:rPr>
          <w:rFonts w:hint="eastAsia" w:ascii="宋体" w:hAnsi="宋体" w:eastAsia="宋体" w:cs="宋体"/>
          <w:sz w:val="24"/>
          <w:szCs w:val="24"/>
        </w:rPr>
        <w:t>18-2特殊情况需延长响应有效期的，采购代理机构可于响应有效期届满之前，要求供应商同意延长有效期，采购代理机构的要求与供应商的答复均应为书面形式。供应商拒绝延长的，其响应在原响应有效期届满后将不再有效；供应商同意延长的，其响应继续有效，但不允许修改或撤回响应文件。</w:t>
      </w:r>
    </w:p>
    <w:p>
      <w:pPr>
        <w:pStyle w:val="5"/>
        <w:spacing w:line="360" w:lineRule="auto"/>
        <w:ind w:left="573"/>
        <w:rPr>
          <w:rFonts w:hint="eastAsia" w:ascii="宋体" w:hAnsi="宋体" w:eastAsia="宋体" w:cs="宋体"/>
          <w:sz w:val="24"/>
          <w:szCs w:val="24"/>
        </w:rPr>
      </w:pPr>
      <w:r>
        <w:rPr>
          <w:rFonts w:hint="eastAsia" w:ascii="宋体" w:hAnsi="宋体" w:eastAsia="宋体" w:cs="宋体"/>
          <w:sz w:val="24"/>
          <w:szCs w:val="24"/>
        </w:rPr>
        <w:t>磋商小组</w:t>
      </w:r>
      <w:bookmarkEnd w:id="12"/>
    </w:p>
    <w:p>
      <w:pPr>
        <w:ind w:firstLine="480"/>
        <w:rPr>
          <w:rFonts w:hint="eastAsia" w:ascii="宋体" w:hAnsi="宋体" w:eastAsia="宋体" w:cs="宋体"/>
          <w:sz w:val="24"/>
          <w:szCs w:val="24"/>
        </w:rPr>
      </w:pPr>
      <w:r>
        <w:rPr>
          <w:rFonts w:hint="eastAsia" w:ascii="宋体" w:hAnsi="宋体" w:eastAsia="宋体" w:cs="宋体"/>
          <w:sz w:val="24"/>
          <w:szCs w:val="24"/>
        </w:rPr>
        <w:t>1、采购代理机构负责组织磋商工作。</w:t>
      </w:r>
    </w:p>
    <w:p>
      <w:pPr>
        <w:ind w:firstLine="480"/>
        <w:rPr>
          <w:rFonts w:hint="eastAsia" w:ascii="宋体" w:hAnsi="宋体" w:eastAsia="宋体" w:cs="宋体"/>
          <w:sz w:val="24"/>
          <w:szCs w:val="24"/>
        </w:rPr>
      </w:pPr>
      <w:r>
        <w:rPr>
          <w:rFonts w:hint="eastAsia" w:ascii="宋体" w:hAnsi="宋体" w:eastAsia="宋体" w:cs="宋体"/>
          <w:sz w:val="24"/>
          <w:szCs w:val="24"/>
        </w:rPr>
        <w:t>2、采购人或采购代理机构依法组建磋商小组，磋商小组由评审专家和采购人代表组成。</w:t>
      </w:r>
    </w:p>
    <w:p>
      <w:pPr>
        <w:ind w:firstLine="480"/>
        <w:rPr>
          <w:rFonts w:hint="eastAsia" w:ascii="宋体" w:hAnsi="宋体" w:eastAsia="宋体" w:cs="宋体"/>
          <w:sz w:val="24"/>
          <w:szCs w:val="24"/>
        </w:rPr>
      </w:pPr>
      <w:r>
        <w:rPr>
          <w:rFonts w:hint="eastAsia" w:ascii="宋体" w:hAnsi="宋体" w:eastAsia="宋体" w:cs="宋体"/>
          <w:sz w:val="24"/>
          <w:szCs w:val="24"/>
        </w:rPr>
        <w:t>3、磋商小组负责具体磋商事务，并独立履行下列职责：</w:t>
      </w:r>
    </w:p>
    <w:p>
      <w:pPr>
        <w:ind w:firstLine="480"/>
        <w:rPr>
          <w:rFonts w:hint="eastAsia" w:ascii="宋体" w:hAnsi="宋体" w:eastAsia="宋体" w:cs="宋体"/>
          <w:sz w:val="24"/>
          <w:szCs w:val="24"/>
        </w:rPr>
      </w:pPr>
      <w:r>
        <w:rPr>
          <w:rFonts w:hint="eastAsia" w:ascii="宋体" w:hAnsi="宋体" w:eastAsia="宋体" w:cs="宋体"/>
          <w:sz w:val="24"/>
          <w:szCs w:val="24"/>
        </w:rPr>
        <w:t>3-1确认磋商文件；</w:t>
      </w:r>
    </w:p>
    <w:p>
      <w:pPr>
        <w:ind w:firstLine="480"/>
        <w:rPr>
          <w:rFonts w:hint="eastAsia" w:ascii="宋体" w:hAnsi="宋体" w:eastAsia="宋体" w:cs="宋体"/>
          <w:sz w:val="24"/>
          <w:szCs w:val="24"/>
        </w:rPr>
      </w:pPr>
      <w:r>
        <w:rPr>
          <w:rFonts w:hint="eastAsia" w:ascii="宋体" w:hAnsi="宋体" w:eastAsia="宋体" w:cs="宋体"/>
          <w:sz w:val="24"/>
          <w:szCs w:val="24"/>
        </w:rPr>
        <w:t>3-2确定符合资质条件的供应商参加磋商；</w:t>
      </w:r>
    </w:p>
    <w:p>
      <w:pPr>
        <w:ind w:firstLine="480"/>
        <w:rPr>
          <w:rFonts w:hint="eastAsia" w:ascii="宋体" w:hAnsi="宋体" w:eastAsia="宋体" w:cs="宋体"/>
          <w:sz w:val="24"/>
          <w:szCs w:val="24"/>
        </w:rPr>
      </w:pPr>
      <w:r>
        <w:rPr>
          <w:rFonts w:hint="eastAsia" w:ascii="宋体" w:hAnsi="宋体" w:eastAsia="宋体" w:cs="宋体"/>
          <w:sz w:val="24"/>
          <w:szCs w:val="24"/>
        </w:rPr>
        <w:t>3-3要求供应商解释或者澄清其响应文件；</w:t>
      </w:r>
    </w:p>
    <w:p>
      <w:pPr>
        <w:ind w:firstLine="480"/>
        <w:rPr>
          <w:rFonts w:hint="eastAsia" w:ascii="宋体" w:hAnsi="宋体" w:eastAsia="宋体" w:cs="宋体"/>
          <w:sz w:val="24"/>
          <w:szCs w:val="24"/>
        </w:rPr>
      </w:pPr>
      <w:r>
        <w:rPr>
          <w:rFonts w:hint="eastAsia" w:ascii="宋体" w:hAnsi="宋体" w:eastAsia="宋体" w:cs="宋体"/>
          <w:sz w:val="24"/>
          <w:szCs w:val="24"/>
        </w:rPr>
        <w:t>3-4集中与单一供应商分别进行磋商；</w:t>
      </w:r>
    </w:p>
    <w:p>
      <w:pPr>
        <w:ind w:firstLine="480"/>
        <w:rPr>
          <w:rFonts w:hint="eastAsia" w:ascii="宋体" w:hAnsi="宋体" w:eastAsia="宋体" w:cs="宋体"/>
          <w:sz w:val="24"/>
          <w:szCs w:val="24"/>
        </w:rPr>
      </w:pPr>
      <w:r>
        <w:rPr>
          <w:rFonts w:hint="eastAsia" w:ascii="宋体" w:hAnsi="宋体" w:eastAsia="宋体" w:cs="宋体"/>
          <w:sz w:val="24"/>
          <w:szCs w:val="24"/>
        </w:rPr>
        <w:t>3-5审查供应商的响应文件并做出评价；</w:t>
      </w:r>
    </w:p>
    <w:p>
      <w:pPr>
        <w:ind w:firstLine="480"/>
        <w:rPr>
          <w:rFonts w:hint="eastAsia" w:ascii="宋体" w:hAnsi="宋体" w:eastAsia="宋体" w:cs="宋体"/>
          <w:sz w:val="24"/>
          <w:szCs w:val="24"/>
        </w:rPr>
      </w:pPr>
      <w:r>
        <w:rPr>
          <w:rFonts w:hint="eastAsia" w:ascii="宋体" w:hAnsi="宋体" w:eastAsia="宋体" w:cs="宋体"/>
          <w:sz w:val="24"/>
          <w:szCs w:val="24"/>
        </w:rPr>
        <w:t>3-6告知采购人或采购代理机构在评审过程中发现供应商违法违规行为；</w:t>
      </w:r>
    </w:p>
    <w:p>
      <w:pPr>
        <w:ind w:firstLine="480"/>
        <w:rPr>
          <w:rFonts w:hint="eastAsia" w:ascii="宋体" w:hAnsi="宋体" w:eastAsia="宋体" w:cs="宋体"/>
          <w:sz w:val="24"/>
          <w:szCs w:val="24"/>
        </w:rPr>
      </w:pPr>
      <w:r>
        <w:rPr>
          <w:rFonts w:hint="eastAsia" w:ascii="宋体" w:hAnsi="宋体" w:eastAsia="宋体" w:cs="宋体"/>
          <w:sz w:val="24"/>
          <w:szCs w:val="24"/>
        </w:rPr>
        <w:t>3-7编写评审报告。</w:t>
      </w:r>
    </w:p>
    <w:p>
      <w:pPr>
        <w:pStyle w:val="5"/>
        <w:spacing w:line="360" w:lineRule="auto"/>
        <w:ind w:left="573"/>
        <w:rPr>
          <w:rFonts w:hint="eastAsia" w:ascii="宋体" w:hAnsi="宋体" w:eastAsia="宋体" w:cs="宋体"/>
          <w:sz w:val="24"/>
          <w:szCs w:val="24"/>
        </w:rPr>
      </w:pPr>
      <w:bookmarkStart w:id="14" w:name="_Toc31795_WPSOffice_Level2"/>
      <w:r>
        <w:rPr>
          <w:rFonts w:hint="eastAsia" w:ascii="宋体" w:hAnsi="宋体" w:eastAsia="宋体" w:cs="宋体"/>
          <w:sz w:val="24"/>
          <w:szCs w:val="24"/>
        </w:rPr>
        <w:t>磋商会议</w:t>
      </w:r>
      <w:bookmarkEnd w:id="14"/>
    </w:p>
    <w:p>
      <w:pPr>
        <w:numPr>
          <w:ilvl w:val="0"/>
          <w:numId w:val="8"/>
        </w:numPr>
        <w:ind w:firstLine="480"/>
        <w:rPr>
          <w:rFonts w:hint="eastAsia" w:ascii="宋体" w:hAnsi="宋体" w:eastAsia="宋体" w:cs="宋体"/>
          <w:sz w:val="24"/>
          <w:szCs w:val="24"/>
        </w:rPr>
      </w:pPr>
      <w:r>
        <w:rPr>
          <w:rFonts w:hint="eastAsia" w:ascii="宋体" w:hAnsi="宋体" w:eastAsia="宋体" w:cs="宋体"/>
          <w:sz w:val="24"/>
          <w:szCs w:val="24"/>
        </w:rPr>
        <w:t>在磋商文件规定的磋商时间和磋商地点，由采购代理机构主持磋商会议，供应商须委派代表参加，签名报到以证明其出席。</w:t>
      </w:r>
    </w:p>
    <w:p>
      <w:pPr>
        <w:numPr>
          <w:ilvl w:val="0"/>
          <w:numId w:val="8"/>
        </w:numPr>
        <w:ind w:firstLine="480"/>
        <w:rPr>
          <w:rFonts w:hint="eastAsia" w:ascii="宋体" w:hAnsi="宋体" w:eastAsia="宋体" w:cs="宋体"/>
          <w:sz w:val="24"/>
          <w:szCs w:val="24"/>
        </w:rPr>
      </w:pPr>
      <w:r>
        <w:rPr>
          <w:rFonts w:hint="eastAsia" w:ascii="宋体" w:hAnsi="宋体" w:eastAsia="宋体" w:cs="宋体"/>
          <w:sz w:val="24"/>
          <w:szCs w:val="24"/>
        </w:rPr>
        <w:t>法定代表人直接参加投标的，须出具法人身份证明书及身份证件；法定代表人授权代表参加投标的，须出具法定代表人授权书及授权代表身份证。由供应商法定代表人或其授权的代表、监标人检查响应文件的密封情况，并对密封情况确认；</w:t>
      </w:r>
    </w:p>
    <w:p>
      <w:pPr>
        <w:numPr>
          <w:ilvl w:val="0"/>
          <w:numId w:val="8"/>
        </w:numPr>
        <w:ind w:firstLine="480"/>
        <w:rPr>
          <w:rFonts w:hint="eastAsia" w:ascii="宋体" w:hAnsi="宋体" w:eastAsia="宋体" w:cs="宋体"/>
          <w:sz w:val="24"/>
          <w:szCs w:val="24"/>
        </w:rPr>
      </w:pPr>
      <w:r>
        <w:rPr>
          <w:rFonts w:hint="eastAsia" w:ascii="宋体" w:hAnsi="宋体" w:eastAsia="宋体" w:cs="宋体"/>
          <w:sz w:val="24"/>
          <w:szCs w:val="24"/>
        </w:rPr>
        <w:t>经对响应文件的密封情况确认无误后，由供应商法定代表人（或授权代表）和监督人签字确认。</w:t>
      </w:r>
    </w:p>
    <w:p>
      <w:pPr>
        <w:numPr>
          <w:ilvl w:val="0"/>
          <w:numId w:val="8"/>
        </w:numPr>
        <w:ind w:firstLine="480"/>
        <w:rPr>
          <w:rFonts w:hint="eastAsia" w:ascii="宋体" w:hAnsi="宋体" w:eastAsia="宋体" w:cs="宋体"/>
          <w:sz w:val="24"/>
          <w:szCs w:val="24"/>
        </w:rPr>
      </w:pPr>
      <w:r>
        <w:rPr>
          <w:rFonts w:hint="eastAsia" w:ascii="宋体" w:hAnsi="宋体" w:eastAsia="宋体" w:cs="宋体"/>
          <w:sz w:val="24"/>
          <w:szCs w:val="24"/>
        </w:rPr>
        <w:t>由采购代理机构工作人员按照签到顺序开启各供应商响应文件，公布文件份数。</w:t>
      </w:r>
    </w:p>
    <w:p>
      <w:pPr>
        <w:numPr>
          <w:ilvl w:val="0"/>
          <w:numId w:val="8"/>
        </w:numPr>
        <w:ind w:firstLine="480"/>
        <w:rPr>
          <w:rFonts w:hint="eastAsia" w:ascii="宋体" w:hAnsi="宋体" w:eastAsia="宋体" w:cs="宋体"/>
          <w:sz w:val="24"/>
          <w:szCs w:val="24"/>
        </w:rPr>
      </w:pPr>
      <w:r>
        <w:rPr>
          <w:rFonts w:hint="eastAsia" w:ascii="宋体" w:hAnsi="宋体" w:eastAsia="宋体" w:cs="宋体"/>
          <w:sz w:val="24"/>
          <w:szCs w:val="24"/>
        </w:rPr>
        <w:t>供应商对磋商会议过程若有异议，以及认为采购人、采购代理机构相关工作人员有需要回避的情形的，应当场提出询问或者回避申请。采购人、采购代理机构对供应商代表提出的询问或者回避申请及时处理。</w:t>
      </w:r>
    </w:p>
    <w:p>
      <w:pPr>
        <w:numPr>
          <w:ilvl w:val="0"/>
          <w:numId w:val="8"/>
        </w:numPr>
        <w:ind w:firstLine="480"/>
        <w:rPr>
          <w:rFonts w:hint="eastAsia" w:ascii="宋体" w:hAnsi="宋体" w:eastAsia="宋体" w:cs="宋体"/>
          <w:sz w:val="24"/>
          <w:szCs w:val="24"/>
        </w:rPr>
      </w:pPr>
      <w:r>
        <w:rPr>
          <w:rFonts w:hint="eastAsia" w:ascii="宋体" w:hAnsi="宋体" w:eastAsia="宋体" w:cs="宋体"/>
          <w:sz w:val="24"/>
          <w:szCs w:val="24"/>
        </w:rPr>
        <w:t>供应商未参加磋商会议的，视同认可磋商结果。</w:t>
      </w:r>
    </w:p>
    <w:p>
      <w:pPr>
        <w:numPr>
          <w:ilvl w:val="0"/>
          <w:numId w:val="8"/>
        </w:numPr>
        <w:ind w:firstLine="480"/>
        <w:rPr>
          <w:rFonts w:hint="eastAsia" w:ascii="宋体" w:hAnsi="宋体" w:eastAsia="宋体" w:cs="宋体"/>
          <w:sz w:val="24"/>
          <w:szCs w:val="24"/>
        </w:rPr>
      </w:pPr>
      <w:r>
        <w:rPr>
          <w:rFonts w:hint="eastAsia" w:ascii="宋体" w:hAnsi="宋体" w:eastAsia="宋体" w:cs="宋体"/>
          <w:sz w:val="24"/>
          <w:szCs w:val="24"/>
        </w:rPr>
        <w:t>采购人依法对供应商的资格进行审查。</w:t>
      </w:r>
    </w:p>
    <w:p>
      <w:pPr>
        <w:ind w:firstLine="480"/>
        <w:rPr>
          <w:rFonts w:hint="eastAsia" w:ascii="宋体" w:hAnsi="宋体" w:eastAsia="宋体" w:cs="宋体"/>
          <w:sz w:val="24"/>
          <w:szCs w:val="24"/>
        </w:rPr>
      </w:pPr>
      <w:r>
        <w:rPr>
          <w:rFonts w:hint="eastAsia" w:ascii="宋体" w:hAnsi="宋体" w:eastAsia="宋体" w:cs="宋体"/>
          <w:sz w:val="24"/>
          <w:szCs w:val="24"/>
        </w:rPr>
        <w:t>8-1响应文件中的资格证明文件出现下列情况者（但不限于），按无效响应处理：</w:t>
      </w:r>
    </w:p>
    <w:p>
      <w:pPr>
        <w:ind w:firstLine="480"/>
        <w:rPr>
          <w:rFonts w:hint="eastAsia" w:ascii="宋体" w:hAnsi="宋体" w:eastAsia="宋体" w:cs="宋体"/>
          <w:sz w:val="24"/>
          <w:szCs w:val="24"/>
        </w:rPr>
      </w:pPr>
      <w:r>
        <w:rPr>
          <w:rFonts w:hint="eastAsia" w:ascii="宋体" w:hAnsi="宋体" w:eastAsia="宋体" w:cs="宋体"/>
          <w:sz w:val="24"/>
          <w:szCs w:val="24"/>
        </w:rPr>
        <w:t>8-1-1供应商的名称与登记领取磋商文件单位的名称不符;</w:t>
      </w:r>
    </w:p>
    <w:p>
      <w:pPr>
        <w:ind w:firstLine="480"/>
        <w:rPr>
          <w:rFonts w:hint="eastAsia" w:ascii="宋体" w:hAnsi="宋体" w:eastAsia="宋体" w:cs="宋体"/>
          <w:sz w:val="24"/>
          <w:szCs w:val="24"/>
        </w:rPr>
      </w:pPr>
      <w:r>
        <w:rPr>
          <w:rFonts w:hint="eastAsia" w:ascii="宋体" w:hAnsi="宋体" w:eastAsia="宋体" w:cs="宋体"/>
          <w:sz w:val="24"/>
          <w:szCs w:val="24"/>
        </w:rPr>
        <w:t>8-1-2供应商承诺书的有效性或符合性不符合要求的;</w:t>
      </w:r>
    </w:p>
    <w:p>
      <w:pPr>
        <w:ind w:firstLine="480"/>
        <w:rPr>
          <w:rFonts w:hint="eastAsia" w:ascii="宋体" w:hAnsi="宋体" w:eastAsia="宋体" w:cs="宋体"/>
          <w:sz w:val="24"/>
          <w:szCs w:val="24"/>
        </w:rPr>
      </w:pPr>
      <w:r>
        <w:rPr>
          <w:rFonts w:hint="eastAsia" w:ascii="宋体" w:hAnsi="宋体" w:eastAsia="宋体" w:cs="宋体"/>
          <w:sz w:val="24"/>
          <w:szCs w:val="24"/>
        </w:rPr>
        <w:t>8-1-3磋商文件要求提交原件，而供应商未按要求提交的;</w:t>
      </w:r>
    </w:p>
    <w:p>
      <w:pPr>
        <w:ind w:firstLine="480"/>
        <w:rPr>
          <w:rFonts w:hint="eastAsia" w:ascii="宋体" w:hAnsi="宋体" w:eastAsia="宋体" w:cs="宋体"/>
          <w:sz w:val="24"/>
          <w:szCs w:val="24"/>
        </w:rPr>
      </w:pPr>
      <w:r>
        <w:rPr>
          <w:rFonts w:hint="eastAsia" w:ascii="宋体" w:hAnsi="宋体" w:eastAsia="宋体" w:cs="宋体"/>
          <w:sz w:val="24"/>
          <w:szCs w:val="24"/>
        </w:rPr>
        <w:t>8-1-4供应商资格证明文件的完整性、有效性或符合性不符合要求的。</w:t>
      </w:r>
    </w:p>
    <w:p>
      <w:pPr>
        <w:pStyle w:val="5"/>
        <w:spacing w:line="360" w:lineRule="auto"/>
        <w:ind w:left="573"/>
        <w:rPr>
          <w:rFonts w:hint="eastAsia" w:ascii="宋体" w:hAnsi="宋体" w:eastAsia="宋体" w:cs="宋体"/>
          <w:sz w:val="24"/>
          <w:szCs w:val="24"/>
        </w:rPr>
      </w:pPr>
      <w:bookmarkStart w:id="15" w:name="_Toc9784_WPSOffice_Level2"/>
      <w:r>
        <w:rPr>
          <w:rFonts w:hint="eastAsia" w:ascii="宋体" w:hAnsi="宋体" w:eastAsia="宋体" w:cs="宋体"/>
          <w:sz w:val="24"/>
          <w:szCs w:val="24"/>
        </w:rPr>
        <w:t>磋商</w:t>
      </w:r>
      <w:bookmarkEnd w:id="15"/>
    </w:p>
    <w:p>
      <w:pPr>
        <w:numPr>
          <w:ilvl w:val="0"/>
          <w:numId w:val="9"/>
        </w:numPr>
        <w:ind w:firstLine="480"/>
        <w:rPr>
          <w:rFonts w:hint="eastAsia" w:ascii="宋体" w:hAnsi="宋体" w:eastAsia="宋体" w:cs="宋体"/>
          <w:sz w:val="24"/>
          <w:szCs w:val="24"/>
        </w:rPr>
      </w:pPr>
      <w:r>
        <w:rPr>
          <w:rFonts w:hint="eastAsia" w:ascii="宋体" w:hAnsi="宋体" w:eastAsia="宋体" w:cs="宋体"/>
          <w:sz w:val="24"/>
          <w:szCs w:val="24"/>
        </w:rPr>
        <w:t>依据磋商文件的规定，磋商小组对资格审查合格的响应文件的有效性、完整性和对磋商文件的响应程度进行审查，以确定是否对磋商文件的实质性内容作出响应。</w:t>
      </w:r>
    </w:p>
    <w:p>
      <w:pPr>
        <w:ind w:firstLine="480"/>
        <w:rPr>
          <w:rFonts w:hint="eastAsia" w:ascii="宋体" w:hAnsi="宋体" w:eastAsia="宋体" w:cs="宋体"/>
          <w:sz w:val="24"/>
          <w:szCs w:val="24"/>
        </w:rPr>
      </w:pPr>
      <w:r>
        <w:rPr>
          <w:rFonts w:hint="eastAsia" w:ascii="宋体" w:hAnsi="宋体" w:eastAsia="宋体" w:cs="宋体"/>
          <w:sz w:val="24"/>
          <w:szCs w:val="24"/>
        </w:rPr>
        <w:t>1-1响应文件的符合性出现下列情况者（但不限于），按无效响应处理：</w:t>
      </w:r>
    </w:p>
    <w:p>
      <w:pPr>
        <w:ind w:firstLine="480"/>
        <w:rPr>
          <w:rFonts w:hint="eastAsia" w:ascii="宋体" w:hAnsi="宋体" w:eastAsia="宋体" w:cs="宋体"/>
          <w:sz w:val="24"/>
          <w:szCs w:val="24"/>
        </w:rPr>
      </w:pPr>
      <w:r>
        <w:rPr>
          <w:rFonts w:hint="eastAsia" w:ascii="宋体" w:hAnsi="宋体" w:eastAsia="宋体" w:cs="宋体"/>
          <w:sz w:val="24"/>
          <w:szCs w:val="24"/>
        </w:rPr>
        <w:t>1-1-1响应文件未按磋商文件要求填写、签署、盖章的;</w:t>
      </w:r>
    </w:p>
    <w:p>
      <w:pPr>
        <w:ind w:firstLine="480"/>
        <w:rPr>
          <w:rFonts w:hint="eastAsia" w:ascii="宋体" w:hAnsi="宋体" w:eastAsia="宋体" w:cs="宋体"/>
          <w:sz w:val="24"/>
          <w:szCs w:val="24"/>
        </w:rPr>
      </w:pPr>
      <w:r>
        <w:rPr>
          <w:rFonts w:hint="eastAsia" w:ascii="宋体" w:hAnsi="宋体" w:eastAsia="宋体" w:cs="宋体"/>
          <w:sz w:val="24"/>
          <w:szCs w:val="24"/>
        </w:rPr>
        <w:t>1-1-2供应商磋商报价超出采购预算或最高限价的;</w:t>
      </w:r>
    </w:p>
    <w:p>
      <w:pPr>
        <w:ind w:firstLine="480"/>
        <w:rPr>
          <w:rFonts w:hint="eastAsia" w:ascii="宋体" w:hAnsi="宋体" w:eastAsia="宋体" w:cs="宋体"/>
          <w:sz w:val="24"/>
          <w:szCs w:val="24"/>
          <w:lang w:val="zh-CN"/>
        </w:rPr>
      </w:pPr>
      <w:r>
        <w:rPr>
          <w:rFonts w:hint="eastAsia" w:ascii="宋体" w:hAnsi="宋体" w:eastAsia="宋体" w:cs="宋体"/>
          <w:sz w:val="24"/>
          <w:szCs w:val="24"/>
        </w:rPr>
        <w:t>1-1-3供应商的报价</w:t>
      </w:r>
      <w:r>
        <w:rPr>
          <w:rFonts w:hint="eastAsia" w:ascii="宋体" w:hAnsi="宋体" w:eastAsia="宋体" w:cs="宋体"/>
          <w:sz w:val="24"/>
          <w:szCs w:val="24"/>
          <w:lang w:val="zh-CN"/>
        </w:rPr>
        <w:t>明显低于其他通过符合性审查的</w:t>
      </w:r>
      <w:r>
        <w:rPr>
          <w:rFonts w:hint="eastAsia" w:ascii="宋体" w:hAnsi="宋体" w:eastAsia="宋体" w:cs="宋体"/>
          <w:sz w:val="24"/>
          <w:szCs w:val="24"/>
        </w:rPr>
        <w:t>供应商</w:t>
      </w:r>
      <w:r>
        <w:rPr>
          <w:rFonts w:hint="eastAsia" w:ascii="宋体" w:hAnsi="宋体" w:eastAsia="宋体" w:cs="宋体"/>
          <w:sz w:val="24"/>
          <w:szCs w:val="24"/>
          <w:lang w:val="zh-CN"/>
        </w:rPr>
        <w:t>报价，有可能影响</w:t>
      </w:r>
      <w:r>
        <w:rPr>
          <w:rFonts w:hint="eastAsia" w:ascii="宋体" w:hAnsi="宋体" w:eastAsia="宋体" w:cs="宋体"/>
          <w:sz w:val="24"/>
          <w:szCs w:val="24"/>
        </w:rPr>
        <w:t>服务</w:t>
      </w:r>
      <w:r>
        <w:rPr>
          <w:rFonts w:hint="eastAsia" w:ascii="宋体" w:hAnsi="宋体" w:eastAsia="宋体" w:cs="宋体"/>
          <w:sz w:val="24"/>
          <w:szCs w:val="24"/>
          <w:lang w:val="zh-CN"/>
        </w:rPr>
        <w:t>质量或者不能诚信履约的，且</w:t>
      </w:r>
      <w:r>
        <w:rPr>
          <w:rFonts w:hint="eastAsia" w:ascii="宋体" w:hAnsi="宋体" w:eastAsia="宋体" w:cs="宋体"/>
          <w:sz w:val="24"/>
          <w:szCs w:val="24"/>
        </w:rPr>
        <w:t>供应商</w:t>
      </w:r>
      <w:r>
        <w:rPr>
          <w:rFonts w:hint="eastAsia" w:ascii="宋体" w:hAnsi="宋体" w:eastAsia="宋体" w:cs="宋体"/>
          <w:sz w:val="24"/>
          <w:szCs w:val="24"/>
          <w:lang w:val="zh-CN"/>
        </w:rPr>
        <w:t>不能证明其报价合理性的；</w:t>
      </w:r>
    </w:p>
    <w:p>
      <w:pPr>
        <w:ind w:firstLine="480"/>
        <w:rPr>
          <w:rFonts w:hint="eastAsia" w:ascii="宋体" w:hAnsi="宋体" w:eastAsia="宋体" w:cs="宋体"/>
          <w:sz w:val="24"/>
          <w:szCs w:val="24"/>
        </w:rPr>
      </w:pPr>
      <w:r>
        <w:rPr>
          <w:rFonts w:hint="eastAsia" w:ascii="宋体" w:hAnsi="宋体" w:eastAsia="宋体" w:cs="宋体"/>
          <w:sz w:val="24"/>
          <w:szCs w:val="24"/>
        </w:rPr>
        <w:t>1-1-4无响应有效期或有效期达不到磋商文件的要求；</w:t>
      </w:r>
    </w:p>
    <w:p>
      <w:pPr>
        <w:ind w:firstLine="480"/>
        <w:rPr>
          <w:rFonts w:hint="eastAsia" w:ascii="宋体" w:hAnsi="宋体" w:eastAsia="宋体" w:cs="宋体"/>
          <w:sz w:val="24"/>
          <w:szCs w:val="24"/>
        </w:rPr>
      </w:pPr>
      <w:r>
        <w:rPr>
          <w:rFonts w:hint="eastAsia" w:ascii="宋体" w:hAnsi="宋体" w:eastAsia="宋体" w:cs="宋体"/>
          <w:sz w:val="24"/>
          <w:szCs w:val="24"/>
        </w:rPr>
        <w:t>1-1-5 响应文件的服务期、付款方式等，没有响应磋商文件；</w:t>
      </w:r>
    </w:p>
    <w:p>
      <w:pPr>
        <w:ind w:firstLine="480"/>
        <w:rPr>
          <w:rFonts w:hint="eastAsia" w:ascii="宋体" w:hAnsi="宋体" w:eastAsia="宋体" w:cs="宋体"/>
          <w:sz w:val="24"/>
          <w:szCs w:val="24"/>
          <w:lang w:eastAsia="zh-CN"/>
        </w:rPr>
      </w:pPr>
      <w:r>
        <w:rPr>
          <w:rFonts w:hint="eastAsia" w:ascii="宋体" w:hAnsi="宋体" w:eastAsia="宋体" w:cs="宋体"/>
          <w:sz w:val="24"/>
          <w:szCs w:val="24"/>
        </w:rPr>
        <w:t>1-1-6 响应内容出现漏项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缺项</w:t>
      </w:r>
      <w:r>
        <w:rPr>
          <w:rFonts w:hint="eastAsia" w:ascii="宋体" w:hAnsi="宋体" w:eastAsia="宋体" w:cs="宋体"/>
          <w:sz w:val="24"/>
          <w:szCs w:val="24"/>
          <w:lang w:eastAsia="zh-CN"/>
        </w:rPr>
        <w:t>；</w:t>
      </w:r>
    </w:p>
    <w:p>
      <w:pPr>
        <w:ind w:firstLine="48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7 </w:t>
      </w:r>
      <w:r>
        <w:rPr>
          <w:rFonts w:hint="eastAsia" w:ascii="宋体" w:hAnsi="宋体" w:eastAsia="宋体" w:cs="宋体"/>
          <w:sz w:val="24"/>
          <w:szCs w:val="24"/>
        </w:rPr>
        <w:t>法律、法规和</w:t>
      </w:r>
      <w:r>
        <w:rPr>
          <w:rFonts w:hint="eastAsia" w:ascii="宋体" w:hAnsi="宋体" w:eastAsia="宋体" w:cs="宋体"/>
          <w:sz w:val="24"/>
          <w:szCs w:val="24"/>
          <w:lang w:val="en-US" w:eastAsia="zh-CN"/>
        </w:rPr>
        <w:t>磋商</w:t>
      </w:r>
      <w:r>
        <w:rPr>
          <w:rFonts w:hint="eastAsia" w:ascii="宋体" w:hAnsi="宋体" w:eastAsia="宋体" w:cs="宋体"/>
          <w:sz w:val="24"/>
          <w:szCs w:val="24"/>
        </w:rPr>
        <w:t>文件规定的其他无效情形。</w:t>
      </w:r>
    </w:p>
    <w:p>
      <w:pPr>
        <w:ind w:firstLine="480"/>
        <w:rPr>
          <w:rFonts w:hint="eastAsia" w:ascii="宋体" w:hAnsi="宋体" w:eastAsia="宋体" w:cs="宋体"/>
          <w:sz w:val="24"/>
          <w:szCs w:val="24"/>
        </w:rPr>
      </w:pPr>
      <w:r>
        <w:rPr>
          <w:rFonts w:hint="eastAsia" w:ascii="宋体" w:hAnsi="宋体" w:eastAsia="宋体" w:cs="宋体"/>
          <w:sz w:val="24"/>
          <w:szCs w:val="24"/>
        </w:rPr>
        <w:t>2、响应文件的澄清</w:t>
      </w:r>
    </w:p>
    <w:p>
      <w:pPr>
        <w:ind w:firstLine="480"/>
        <w:rPr>
          <w:rFonts w:hint="eastAsia" w:ascii="宋体" w:hAnsi="宋体" w:eastAsia="宋体" w:cs="宋体"/>
          <w:sz w:val="24"/>
          <w:szCs w:val="24"/>
        </w:rPr>
      </w:pPr>
      <w:r>
        <w:rPr>
          <w:rFonts w:hint="eastAsia" w:ascii="宋体" w:hAnsi="宋体" w:eastAsia="宋体" w:cs="宋体"/>
          <w:sz w:val="24"/>
          <w:szCs w:val="24"/>
        </w:rPr>
        <w:t>2-1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ind w:firstLine="480"/>
        <w:rPr>
          <w:rFonts w:hint="eastAsia" w:ascii="宋体" w:hAnsi="宋体" w:eastAsia="宋体" w:cs="宋体"/>
          <w:sz w:val="24"/>
          <w:szCs w:val="24"/>
        </w:rPr>
      </w:pPr>
      <w:r>
        <w:rPr>
          <w:rFonts w:hint="eastAsia" w:ascii="宋体" w:hAnsi="宋体" w:eastAsia="宋体" w:cs="宋体"/>
          <w:sz w:val="24"/>
          <w:szCs w:val="24"/>
        </w:rPr>
        <w:t>2-2磋商小组要求供应商澄清、说明或者更正响应文件应当以书面形式作出。供应商的澄清、说明或者更正应当由法定代表人或其授权代表签字或者加盖公章。</w:t>
      </w:r>
    </w:p>
    <w:p>
      <w:pPr>
        <w:ind w:firstLine="480"/>
        <w:rPr>
          <w:rFonts w:hint="eastAsia" w:ascii="宋体" w:hAnsi="宋体" w:eastAsia="宋体" w:cs="宋体"/>
          <w:sz w:val="24"/>
          <w:szCs w:val="24"/>
        </w:rPr>
      </w:pPr>
      <w:r>
        <w:rPr>
          <w:rFonts w:hint="eastAsia" w:ascii="宋体" w:hAnsi="宋体" w:eastAsia="宋体" w:cs="宋体"/>
          <w:sz w:val="24"/>
          <w:szCs w:val="24"/>
        </w:rPr>
        <w:t>3、磋商小组所有成员应当集中与单一供应商分别进行磋商，并给予所有参加磋商的供应商平等的磋商机会。</w:t>
      </w:r>
    </w:p>
    <w:p>
      <w:pPr>
        <w:ind w:firstLine="480"/>
        <w:rPr>
          <w:rFonts w:hint="eastAsia" w:ascii="宋体" w:hAnsi="宋体" w:eastAsia="宋体" w:cs="宋体"/>
          <w:sz w:val="24"/>
          <w:szCs w:val="24"/>
        </w:rPr>
      </w:pPr>
      <w:r>
        <w:rPr>
          <w:rFonts w:hint="eastAsia" w:ascii="宋体" w:hAnsi="宋体" w:eastAsia="宋体" w:cs="宋体"/>
          <w:sz w:val="24"/>
          <w:szCs w:val="24"/>
        </w:rPr>
        <w:t>4、在磋商过程中，磋商小组可以根据磋商文件和磋商情况实质性变动采购需求中的技术、服务要求以及合同草案条款，但不得变动磋商文件中的其他内容。实质性变动的内容，须经采购人代表确认。</w:t>
      </w:r>
    </w:p>
    <w:p>
      <w:pPr>
        <w:ind w:firstLine="480"/>
        <w:rPr>
          <w:rFonts w:hint="eastAsia" w:ascii="宋体" w:hAnsi="宋体" w:eastAsia="宋体" w:cs="宋体"/>
          <w:sz w:val="24"/>
          <w:szCs w:val="24"/>
        </w:rPr>
      </w:pPr>
      <w:r>
        <w:rPr>
          <w:rFonts w:hint="eastAsia" w:ascii="宋体" w:hAnsi="宋体" w:eastAsia="宋体" w:cs="宋体"/>
          <w:sz w:val="24"/>
          <w:szCs w:val="24"/>
        </w:rPr>
        <w:t>5、已提交响应文件的供应商，在提交最后报价之前，可以根据磋商情况退出磋商。</w:t>
      </w:r>
    </w:p>
    <w:p>
      <w:pPr>
        <w:ind w:firstLine="480"/>
        <w:rPr>
          <w:rFonts w:hint="eastAsia" w:ascii="宋体" w:hAnsi="宋体" w:eastAsia="宋体" w:cs="宋体"/>
          <w:sz w:val="24"/>
          <w:szCs w:val="24"/>
        </w:rPr>
      </w:pPr>
      <w:r>
        <w:rPr>
          <w:rFonts w:hint="eastAsia" w:ascii="宋体" w:hAnsi="宋体" w:eastAsia="宋体" w:cs="宋体"/>
          <w:sz w:val="24"/>
          <w:szCs w:val="24"/>
        </w:rPr>
        <w:t>6、磋商结束后磋商小组应当要求所有实质性响应且继续参加磋商的供应商在规定时间内提交最后报价，该报价不予公开，提交最后报价的供应商不得少于3家。采用竞争性磋商采购方式组织实施的市场竞争不充分的科研项目、需要扶持的科技成果转化项目，以及政府购买服务项目(含政府和社会资本合作项目)，符合要求的供应商(社会资本)只有2家的，提交最后报价的供应商可以为2家。</w:t>
      </w:r>
    </w:p>
    <w:p>
      <w:pPr>
        <w:ind w:firstLine="480"/>
        <w:rPr>
          <w:rFonts w:hint="eastAsia" w:ascii="宋体" w:hAnsi="宋体" w:eastAsia="宋体" w:cs="宋体"/>
          <w:sz w:val="24"/>
          <w:szCs w:val="24"/>
        </w:rPr>
      </w:pPr>
      <w:r>
        <w:rPr>
          <w:rFonts w:hint="eastAsia" w:ascii="宋体" w:hAnsi="宋体" w:eastAsia="宋体" w:cs="宋体"/>
          <w:sz w:val="24"/>
          <w:szCs w:val="24"/>
        </w:rPr>
        <w:t>7、经磋商确定最终采购需求和提交最后报价的供应商后，由磋商小组采用综合评分法对提交最后报价的供应商的响应文件和最后报价进行综合评分。</w:t>
      </w:r>
    </w:p>
    <w:p>
      <w:pPr>
        <w:ind w:firstLine="480"/>
        <w:rPr>
          <w:rFonts w:hint="eastAsia" w:ascii="宋体" w:hAnsi="宋体" w:eastAsia="宋体" w:cs="宋体"/>
          <w:sz w:val="24"/>
          <w:szCs w:val="24"/>
        </w:rPr>
      </w:pPr>
      <w:r>
        <w:rPr>
          <w:rFonts w:hint="eastAsia" w:ascii="宋体" w:hAnsi="宋体" w:eastAsia="宋体" w:cs="宋体"/>
          <w:sz w:val="24"/>
          <w:szCs w:val="24"/>
        </w:rPr>
        <w:t>8、磋商小组在评审过程中，发现响应文件出现下列情况之一者，按以下原则修正，修正后的报价经供应商确认后产生约束力，供应商不确认的，其响应无效。</w:t>
      </w:r>
    </w:p>
    <w:p>
      <w:pPr>
        <w:ind w:firstLine="480"/>
        <w:rPr>
          <w:rFonts w:hint="eastAsia" w:ascii="宋体" w:hAnsi="宋体" w:eastAsia="宋体" w:cs="宋体"/>
          <w:sz w:val="24"/>
          <w:szCs w:val="24"/>
        </w:rPr>
      </w:pPr>
      <w:r>
        <w:rPr>
          <w:rFonts w:hint="eastAsia" w:ascii="宋体" w:hAnsi="宋体" w:eastAsia="宋体" w:cs="宋体"/>
          <w:sz w:val="24"/>
          <w:szCs w:val="24"/>
        </w:rPr>
        <w:t>8-1大写金额和小写金额不一致的，以大写金额为准；</w:t>
      </w:r>
    </w:p>
    <w:p>
      <w:pPr>
        <w:ind w:firstLine="480"/>
        <w:rPr>
          <w:rFonts w:hint="eastAsia" w:ascii="宋体" w:hAnsi="宋体" w:eastAsia="宋体" w:cs="宋体"/>
          <w:sz w:val="24"/>
          <w:szCs w:val="24"/>
        </w:rPr>
      </w:pPr>
      <w:r>
        <w:rPr>
          <w:rFonts w:hint="eastAsia" w:ascii="宋体" w:hAnsi="宋体" w:eastAsia="宋体" w:cs="宋体"/>
          <w:sz w:val="24"/>
          <w:szCs w:val="24"/>
        </w:rPr>
        <w:t>8-2单价金额小数点或者百分比有明显错位的，以总价为准，并修改单价；</w:t>
      </w:r>
    </w:p>
    <w:p>
      <w:pPr>
        <w:ind w:firstLine="480"/>
        <w:rPr>
          <w:rFonts w:hint="eastAsia" w:ascii="宋体" w:hAnsi="宋体" w:eastAsia="宋体" w:cs="宋体"/>
          <w:sz w:val="24"/>
          <w:szCs w:val="24"/>
        </w:rPr>
      </w:pPr>
      <w:r>
        <w:rPr>
          <w:rFonts w:hint="eastAsia" w:ascii="宋体" w:hAnsi="宋体" w:eastAsia="宋体" w:cs="宋体"/>
          <w:sz w:val="24"/>
          <w:szCs w:val="24"/>
        </w:rPr>
        <w:t>8-3总价金额与按单价汇总金额不一致的，以单价金额计算结果为准；</w:t>
      </w:r>
    </w:p>
    <w:p>
      <w:pPr>
        <w:ind w:firstLine="480"/>
        <w:rPr>
          <w:rFonts w:hint="eastAsia" w:ascii="宋体" w:hAnsi="宋体" w:eastAsia="宋体" w:cs="宋体"/>
          <w:sz w:val="24"/>
          <w:szCs w:val="24"/>
        </w:rPr>
      </w:pPr>
      <w:r>
        <w:rPr>
          <w:rFonts w:hint="eastAsia" w:ascii="宋体" w:hAnsi="宋体" w:eastAsia="宋体" w:cs="宋体"/>
          <w:sz w:val="24"/>
          <w:szCs w:val="24"/>
        </w:rPr>
        <w:t>8-4对不同文字文本响应文件的解释发生异议的，以中文文本为准；</w:t>
      </w:r>
    </w:p>
    <w:p>
      <w:pPr>
        <w:ind w:firstLine="480"/>
        <w:rPr>
          <w:rFonts w:hint="eastAsia" w:ascii="宋体" w:hAnsi="宋体" w:eastAsia="宋体" w:cs="宋体"/>
          <w:sz w:val="24"/>
          <w:szCs w:val="24"/>
        </w:rPr>
      </w:pPr>
      <w:r>
        <w:rPr>
          <w:rFonts w:hint="eastAsia" w:ascii="宋体" w:hAnsi="宋体" w:eastAsia="宋体" w:cs="宋体"/>
          <w:sz w:val="24"/>
          <w:szCs w:val="24"/>
        </w:rPr>
        <w:t>8-5文字与图表不一致的，以文字为准；</w:t>
      </w:r>
    </w:p>
    <w:p>
      <w:pPr>
        <w:ind w:firstLine="480"/>
        <w:rPr>
          <w:rFonts w:hint="eastAsia" w:ascii="宋体" w:hAnsi="宋体" w:eastAsia="宋体" w:cs="宋体"/>
          <w:sz w:val="24"/>
          <w:szCs w:val="24"/>
        </w:rPr>
      </w:pPr>
      <w:r>
        <w:rPr>
          <w:rFonts w:hint="eastAsia" w:ascii="宋体" w:hAnsi="宋体" w:eastAsia="宋体" w:cs="宋体"/>
          <w:sz w:val="24"/>
          <w:szCs w:val="24"/>
        </w:rPr>
        <w:t>8-6正本与副本不一致的，以正本为准。</w:t>
      </w:r>
    </w:p>
    <w:p>
      <w:pPr>
        <w:ind w:firstLine="480"/>
        <w:rPr>
          <w:rFonts w:hint="eastAsia" w:ascii="宋体" w:hAnsi="宋体" w:eastAsia="宋体" w:cs="宋体"/>
          <w:sz w:val="24"/>
          <w:szCs w:val="24"/>
        </w:rPr>
      </w:pPr>
      <w:r>
        <w:rPr>
          <w:rFonts w:hint="eastAsia" w:ascii="宋体" w:hAnsi="宋体" w:eastAsia="宋体" w:cs="宋体"/>
          <w:sz w:val="24"/>
          <w:szCs w:val="24"/>
        </w:rPr>
        <w:t>9、比较与评价</w:t>
      </w:r>
    </w:p>
    <w:p>
      <w:pPr>
        <w:ind w:firstLine="480"/>
        <w:rPr>
          <w:rFonts w:hint="eastAsia" w:ascii="宋体" w:hAnsi="宋体" w:eastAsia="宋体" w:cs="宋体"/>
          <w:sz w:val="24"/>
          <w:szCs w:val="24"/>
        </w:rPr>
      </w:pPr>
      <w:r>
        <w:rPr>
          <w:rFonts w:hint="eastAsia" w:ascii="宋体" w:hAnsi="宋体" w:eastAsia="宋体" w:cs="宋体"/>
          <w:sz w:val="24"/>
          <w:szCs w:val="24"/>
        </w:rPr>
        <w:t>9-1评审时，按照磋商文件规定的评审方法和标准，对资格性审查和符合性审查合格的文件进行商务和技术评审，综合比较和评价，最低报价不作为成交的唯一条件。</w:t>
      </w:r>
    </w:p>
    <w:p>
      <w:pPr>
        <w:ind w:firstLine="480"/>
        <w:rPr>
          <w:rFonts w:hint="eastAsia" w:ascii="宋体" w:hAnsi="宋体" w:eastAsia="宋体" w:cs="宋体"/>
          <w:sz w:val="24"/>
          <w:szCs w:val="24"/>
        </w:rPr>
      </w:pPr>
      <w:r>
        <w:rPr>
          <w:rFonts w:hint="eastAsia" w:ascii="宋体" w:hAnsi="宋体" w:eastAsia="宋体" w:cs="宋体"/>
          <w:sz w:val="24"/>
          <w:szCs w:val="24"/>
        </w:rPr>
        <w:t>9-2采取逐项分步评审方式，每一步评审不符合者，不进入下一步评审，全部评审合格的供应商进行最后的综合评审和打分，按最后得分由高向低排序，推荐成交候选供应商。</w:t>
      </w:r>
    </w:p>
    <w:p>
      <w:pPr>
        <w:ind w:firstLine="480"/>
        <w:rPr>
          <w:rFonts w:hint="eastAsia" w:ascii="宋体" w:hAnsi="宋体" w:eastAsia="宋体" w:cs="宋体"/>
          <w:sz w:val="24"/>
          <w:szCs w:val="24"/>
        </w:rPr>
      </w:pPr>
      <w:r>
        <w:rPr>
          <w:rFonts w:hint="eastAsia" w:ascii="宋体" w:hAnsi="宋体" w:eastAsia="宋体" w:cs="宋体"/>
          <w:sz w:val="24"/>
          <w:szCs w:val="24"/>
        </w:rPr>
        <w:t xml:space="preserve">10、评审方法 </w:t>
      </w:r>
    </w:p>
    <w:p>
      <w:pPr>
        <w:ind w:firstLine="480"/>
        <w:rPr>
          <w:rFonts w:hint="eastAsia" w:ascii="宋体" w:hAnsi="宋体" w:eastAsia="宋体" w:cs="宋体"/>
          <w:sz w:val="24"/>
          <w:szCs w:val="24"/>
        </w:rPr>
      </w:pPr>
      <w:r>
        <w:rPr>
          <w:rFonts w:hint="eastAsia" w:ascii="宋体" w:hAnsi="宋体" w:eastAsia="宋体" w:cs="宋体"/>
          <w:sz w:val="24"/>
          <w:szCs w:val="24"/>
        </w:rPr>
        <w:t>综合评分法（总计100分）：响应文件满足磋商文件全部实质性要求且按评审因素的量化指标评审得分最高的供应商为第一成交候选供应商。</w:t>
      </w:r>
    </w:p>
    <w:tbl>
      <w:tblPr>
        <w:tblStyle w:val="47"/>
        <w:tblW w:w="9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527"/>
        <w:gridCol w:w="6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82"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评审</w:t>
            </w:r>
          </w:p>
          <w:p>
            <w:pPr>
              <w:ind w:firstLine="0" w:firstLineChars="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因素</w:t>
            </w:r>
          </w:p>
        </w:tc>
        <w:tc>
          <w:tcPr>
            <w:tcW w:w="1527" w:type="dxa"/>
            <w:tcBorders>
              <w:top w:val="single" w:color="auto" w:sz="4" w:space="0"/>
              <w:left w:val="single" w:color="auto" w:sz="4" w:space="0"/>
              <w:right w:val="single" w:color="auto" w:sz="4" w:space="0"/>
            </w:tcBorders>
            <w:noWrap w:val="0"/>
            <w:vAlign w:val="center"/>
          </w:tcPr>
          <w:p>
            <w:pPr>
              <w:ind w:firstLine="0" w:firstLineChars="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分值</w:t>
            </w:r>
          </w:p>
        </w:tc>
        <w:tc>
          <w:tcPr>
            <w:tcW w:w="6789" w:type="dxa"/>
            <w:tcBorders>
              <w:top w:val="single" w:color="auto" w:sz="4" w:space="0"/>
              <w:left w:val="single" w:color="auto" w:sz="4" w:space="0"/>
              <w:bottom w:val="single" w:color="auto" w:sz="4" w:space="0"/>
              <w:right w:val="single" w:color="auto" w:sz="4" w:space="0"/>
            </w:tcBorders>
            <w:noWrap w:val="0"/>
            <w:vAlign w:val="center"/>
          </w:tcPr>
          <w:p>
            <w:pPr>
              <w:ind w:firstLine="48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赋分标准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98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0" w:firstLineChars="0"/>
              <w:jc w:val="center"/>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rPr>
              <w:t>价格</w:t>
            </w:r>
          </w:p>
          <w:p>
            <w:pPr>
              <w:spacing w:line="440" w:lineRule="exact"/>
              <w:ind w:firstLine="0" w:firstLineChars="0"/>
              <w:jc w:val="center"/>
              <w:rPr>
                <w:rFonts w:hint="eastAsia" w:ascii="宋体" w:hAnsi="宋体" w:eastAsia="宋体" w:cs="宋体"/>
                <w:bCs/>
                <w:sz w:val="21"/>
                <w:szCs w:val="21"/>
                <w:highlight w:val="none"/>
              </w:rPr>
            </w:pPr>
            <w:r>
              <w:rPr>
                <w:rFonts w:hint="eastAsia" w:ascii="宋体" w:hAnsi="宋体" w:eastAsia="宋体" w:cs="宋体"/>
                <w:sz w:val="21"/>
                <w:szCs w:val="21"/>
                <w:highlight w:val="none"/>
              </w:rPr>
              <w:t>（10分）</w:t>
            </w:r>
          </w:p>
        </w:tc>
        <w:tc>
          <w:tcPr>
            <w:tcW w:w="152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0" w:firstLineChars="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10分</w:t>
            </w:r>
          </w:p>
        </w:tc>
        <w:tc>
          <w:tcPr>
            <w:tcW w:w="678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left="0" w:leftChars="0"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满足磋商文件要求且最后报价最低的供应商的价格为磋商基准价，其价格分为满分。其他供应商的价格分统一按照下列公式计算：</w:t>
            </w:r>
          </w:p>
          <w:p>
            <w:pPr>
              <w:spacing w:line="440" w:lineRule="exact"/>
              <w:ind w:left="0" w:leftChars="0" w:firstLine="0" w:firstLineChars="0"/>
              <w:jc w:val="left"/>
              <w:rPr>
                <w:rFonts w:hint="eastAsia" w:ascii="宋体" w:hAnsi="宋体" w:eastAsia="宋体" w:cs="宋体"/>
                <w:bCs/>
                <w:sz w:val="21"/>
                <w:szCs w:val="21"/>
                <w:highlight w:val="none"/>
              </w:rPr>
            </w:pPr>
            <w:r>
              <w:rPr>
                <w:rFonts w:hint="eastAsia" w:ascii="宋体" w:hAnsi="宋体" w:eastAsia="宋体" w:cs="宋体"/>
                <w:sz w:val="21"/>
                <w:szCs w:val="21"/>
                <w:highlight w:val="none"/>
              </w:rPr>
              <w:t>磋商报价得分=（磋商基准价/最后磋商报价）×价格权值×100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982" w:type="dxa"/>
            <w:vMerge w:val="restart"/>
            <w:tcBorders>
              <w:top w:val="single" w:color="auto" w:sz="4" w:space="0"/>
              <w:left w:val="single" w:color="auto" w:sz="4" w:space="0"/>
              <w:right w:val="single" w:color="auto" w:sz="4" w:space="0"/>
            </w:tcBorders>
            <w:noWrap w:val="0"/>
            <w:vAlign w:val="center"/>
          </w:tcPr>
          <w:p>
            <w:pPr>
              <w:ind w:firstLine="0" w:firstLineChars="0"/>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实施</w:t>
            </w:r>
          </w:p>
          <w:p>
            <w:pPr>
              <w:ind w:firstLine="0" w:firstLineChars="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方案</w:t>
            </w:r>
          </w:p>
          <w:p>
            <w:pPr>
              <w:ind w:firstLine="0" w:firstLineChars="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（65分）</w:t>
            </w:r>
          </w:p>
        </w:tc>
        <w:tc>
          <w:tcPr>
            <w:tcW w:w="1527" w:type="dxa"/>
            <w:tcBorders>
              <w:top w:val="single" w:color="auto" w:sz="4" w:space="0"/>
              <w:left w:val="single" w:color="auto" w:sz="4" w:space="0"/>
              <w:right w:val="single" w:color="auto" w:sz="4" w:space="0"/>
            </w:tcBorders>
            <w:noWrap w:val="0"/>
            <w:vAlign w:val="center"/>
          </w:tcPr>
          <w:p>
            <w:pPr>
              <w:ind w:firstLine="0" w:firstLineChars="0"/>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项目总体分析</w:t>
            </w:r>
          </w:p>
          <w:p>
            <w:pPr>
              <w:ind w:firstLine="0" w:firstLineChars="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（15分）</w:t>
            </w:r>
          </w:p>
        </w:tc>
        <w:tc>
          <w:tcPr>
            <w:tcW w:w="6789" w:type="dxa"/>
            <w:tcBorders>
              <w:top w:val="single" w:color="auto" w:sz="4" w:space="0"/>
              <w:left w:val="single" w:color="auto" w:sz="4" w:space="0"/>
              <w:right w:val="single" w:color="auto" w:sz="4" w:space="0"/>
            </w:tcBorders>
            <w:noWrap w:val="0"/>
            <w:vAlign w:val="center"/>
          </w:tcPr>
          <w:p>
            <w:pPr>
              <w:ind w:left="0" w:leftChars="0" w:firstLine="0" w:firstLineChars="0"/>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 xml:space="preserve">针对项目背景、可行性与必要性分析、目标分析等全面、准确、合理得(10-15]分；分析内容基本符合项目建设，基本合理得(5-10]分；分析空洞、无实质内容得[0-5]分。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982" w:type="dxa"/>
            <w:vMerge w:val="continue"/>
            <w:tcBorders>
              <w:left w:val="single" w:color="auto" w:sz="4" w:space="0"/>
              <w:right w:val="single" w:color="auto" w:sz="4" w:space="0"/>
            </w:tcBorders>
            <w:noWrap w:val="0"/>
            <w:vAlign w:val="center"/>
          </w:tcPr>
          <w:p>
            <w:pPr>
              <w:ind w:firstLine="0" w:firstLineChars="0"/>
              <w:jc w:val="center"/>
              <w:rPr>
                <w:rFonts w:hint="eastAsia" w:ascii="宋体" w:hAnsi="宋体" w:eastAsia="宋体" w:cs="宋体"/>
                <w:bCs/>
                <w:sz w:val="21"/>
                <w:szCs w:val="21"/>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技术方案</w:t>
            </w:r>
          </w:p>
          <w:p>
            <w:pPr>
              <w:ind w:firstLine="0" w:firstLineChars="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（15分）</w:t>
            </w:r>
          </w:p>
        </w:tc>
        <w:tc>
          <w:tcPr>
            <w:tcW w:w="6789"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针对本项目的规划编制方案能统筹各项发展要求，从实际出发、实施性强、内容完善、定位明确、功能合理、逻辑清晰、方案可行符合项目的要求和特点得(10-15]分；方案基本统筹各项发展要求，内容基本完善、定位基本明确、功能基本合理、逻辑基本清晰、方案基本可行，基本符合项目的要求和特点得(5-10]分；方案定位模糊、功能不合理、逻辑不清晰、偏离项目要求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982" w:type="dxa"/>
            <w:vMerge w:val="continue"/>
            <w:tcBorders>
              <w:left w:val="single" w:color="auto" w:sz="4" w:space="0"/>
              <w:right w:val="single" w:color="auto" w:sz="4" w:space="0"/>
            </w:tcBorders>
            <w:noWrap w:val="0"/>
            <w:vAlign w:val="center"/>
          </w:tcPr>
          <w:p>
            <w:pPr>
              <w:ind w:firstLine="0" w:firstLineChars="0"/>
              <w:jc w:val="center"/>
              <w:rPr>
                <w:rFonts w:hint="eastAsia" w:ascii="宋体" w:hAnsi="宋体" w:eastAsia="宋体" w:cs="宋体"/>
                <w:bCs/>
                <w:sz w:val="21"/>
                <w:szCs w:val="21"/>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组织实施方案</w:t>
            </w:r>
          </w:p>
          <w:p>
            <w:pPr>
              <w:ind w:firstLine="0" w:firstLineChars="0"/>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(10分）</w:t>
            </w:r>
          </w:p>
        </w:tc>
        <w:tc>
          <w:tcPr>
            <w:tcW w:w="6789"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针对本项目提供组织实施方案，方案内容全面，进度计划安排合理，工作方法符合实际情况、可操作性强得(8-10]分；组织实施方案基本全面，进度计划安排基本合理得(4-8]分；组织实施方案空洞、无实质性内容得[0-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982" w:type="dxa"/>
            <w:vMerge w:val="continue"/>
            <w:tcBorders>
              <w:left w:val="single" w:color="auto" w:sz="4" w:space="0"/>
              <w:right w:val="single" w:color="auto" w:sz="4" w:space="0"/>
            </w:tcBorders>
            <w:noWrap w:val="0"/>
            <w:vAlign w:val="center"/>
          </w:tcPr>
          <w:p>
            <w:pPr>
              <w:ind w:firstLine="0" w:firstLineChars="0"/>
              <w:jc w:val="center"/>
              <w:rPr>
                <w:rFonts w:hint="eastAsia" w:ascii="宋体" w:hAnsi="宋体" w:eastAsia="宋体" w:cs="宋体"/>
                <w:bCs/>
                <w:sz w:val="21"/>
                <w:szCs w:val="21"/>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应急预案</w:t>
            </w:r>
            <w:r>
              <w:rPr>
                <w:rFonts w:hint="eastAsia" w:ascii="宋体" w:hAnsi="宋体" w:eastAsia="宋体" w:cs="宋体"/>
                <w:bCs/>
                <w:sz w:val="21"/>
                <w:szCs w:val="21"/>
                <w:highlight w:val="none"/>
                <w:lang w:val="en-US" w:eastAsia="zh-CN"/>
              </w:rPr>
              <w:t xml:space="preserve">   </w:t>
            </w:r>
            <w:r>
              <w:rPr>
                <w:rFonts w:hint="eastAsia" w:ascii="宋体" w:hAnsi="宋体" w:eastAsia="宋体" w:cs="宋体"/>
                <w:bCs/>
                <w:sz w:val="21"/>
                <w:szCs w:val="21"/>
                <w:highlight w:val="none"/>
              </w:rPr>
              <w:t>（</w:t>
            </w:r>
            <w:r>
              <w:rPr>
                <w:rFonts w:hint="eastAsia" w:ascii="宋体" w:hAnsi="宋体" w:eastAsia="宋体" w:cs="宋体"/>
                <w:bCs/>
                <w:sz w:val="21"/>
                <w:szCs w:val="21"/>
                <w:highlight w:val="none"/>
                <w:lang w:val="en-US" w:eastAsia="zh-CN"/>
              </w:rPr>
              <w:t>5</w:t>
            </w:r>
            <w:r>
              <w:rPr>
                <w:rFonts w:hint="eastAsia" w:ascii="宋体" w:hAnsi="宋体" w:eastAsia="宋体" w:cs="宋体"/>
                <w:bCs/>
                <w:sz w:val="21"/>
                <w:szCs w:val="21"/>
                <w:highlight w:val="none"/>
              </w:rPr>
              <w:t>分）</w:t>
            </w:r>
          </w:p>
        </w:tc>
        <w:tc>
          <w:tcPr>
            <w:tcW w:w="6789"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针对本项目提供应急方案</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应急方案全面、合理可行，针对性强</w:t>
            </w:r>
            <w:r>
              <w:rPr>
                <w:rFonts w:hint="eastAsia" w:ascii="宋体" w:hAnsi="宋体" w:eastAsia="宋体" w:cs="宋体"/>
                <w:sz w:val="21"/>
                <w:szCs w:val="21"/>
                <w:highlight w:val="none"/>
                <w:lang w:val="en-US" w:eastAsia="zh-CN"/>
              </w:rPr>
              <w:t>得</w:t>
            </w: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]分；应急方案空泛，无针对性</w:t>
            </w:r>
            <w:r>
              <w:rPr>
                <w:rFonts w:hint="eastAsia" w:ascii="宋体" w:hAnsi="宋体" w:eastAsia="宋体" w:cs="宋体"/>
                <w:sz w:val="21"/>
                <w:szCs w:val="21"/>
                <w:highlight w:val="none"/>
                <w:lang w:val="en-US" w:eastAsia="zh-CN"/>
              </w:rPr>
              <w:t>得</w:t>
            </w:r>
            <w:r>
              <w:rPr>
                <w:rFonts w:hint="eastAsia" w:ascii="宋体" w:hAnsi="宋体" w:eastAsia="宋体" w:cs="宋体"/>
                <w:sz w:val="21"/>
                <w:szCs w:val="21"/>
                <w:highlight w:val="none"/>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982" w:type="dxa"/>
            <w:vMerge w:val="continue"/>
            <w:tcBorders>
              <w:left w:val="single" w:color="auto" w:sz="4" w:space="0"/>
              <w:right w:val="single" w:color="auto" w:sz="4" w:space="0"/>
            </w:tcBorders>
            <w:noWrap w:val="0"/>
            <w:vAlign w:val="center"/>
          </w:tcPr>
          <w:p>
            <w:pPr>
              <w:ind w:firstLine="0" w:firstLineChars="0"/>
              <w:jc w:val="center"/>
              <w:rPr>
                <w:rFonts w:hint="eastAsia" w:ascii="宋体" w:hAnsi="宋体" w:eastAsia="宋体" w:cs="宋体"/>
                <w:bCs/>
                <w:sz w:val="21"/>
                <w:szCs w:val="21"/>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重点、难点分析及应对措施(5分)</w:t>
            </w:r>
          </w:p>
        </w:tc>
        <w:tc>
          <w:tcPr>
            <w:tcW w:w="6789"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针对本项目开展存在的重点、难点分析准确、充分，提出针对性强、科学合理的应对措施得(3-5]分；对项目开展存在的重点、难点分析较薄弱、无实质性内容得[0-3]分。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2" w:type="dxa"/>
            <w:vMerge w:val="continue"/>
            <w:tcBorders>
              <w:left w:val="single" w:color="auto" w:sz="4" w:space="0"/>
              <w:right w:val="single" w:color="auto" w:sz="4" w:space="0"/>
            </w:tcBorders>
            <w:noWrap w:val="0"/>
            <w:vAlign w:val="center"/>
          </w:tcPr>
          <w:p>
            <w:pPr>
              <w:ind w:firstLine="0" w:firstLineChars="0"/>
              <w:jc w:val="center"/>
              <w:rPr>
                <w:rFonts w:hint="eastAsia" w:ascii="宋体" w:hAnsi="宋体" w:eastAsia="宋体" w:cs="宋体"/>
                <w:bCs/>
                <w:sz w:val="21"/>
                <w:szCs w:val="21"/>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项目人员组成及业务流程</w:t>
            </w:r>
          </w:p>
          <w:p>
            <w:pPr>
              <w:ind w:left="0" w:leftChars="0" w:firstLine="420" w:firstLineChars="200"/>
              <w:jc w:val="both"/>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（5分）</w:t>
            </w:r>
          </w:p>
        </w:tc>
        <w:tc>
          <w:tcPr>
            <w:tcW w:w="6789"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针对本项目提供的专业人员、人员岗位职责划分、业务管理流程进行评审。项目人员专业齐全，人员岗位职责划分明确、业务管理流程详尽、完整得(3-5]分；项目人员基本专业齐全、人员岗位职责划分基本明确、业务管理流程基本详尽、完整得(2-4分；项目人员不齐全、人员岗位职责划分未明确、业务管理流程混乱得[0-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82" w:type="dxa"/>
            <w:vMerge w:val="continue"/>
            <w:tcBorders>
              <w:left w:val="single" w:color="auto" w:sz="4" w:space="0"/>
              <w:right w:val="single" w:color="auto" w:sz="4" w:space="0"/>
            </w:tcBorders>
            <w:noWrap w:val="0"/>
            <w:vAlign w:val="center"/>
          </w:tcPr>
          <w:p>
            <w:pPr>
              <w:ind w:firstLine="0" w:firstLineChars="0"/>
              <w:jc w:val="center"/>
              <w:rPr>
                <w:rFonts w:hint="eastAsia" w:ascii="宋体" w:hAnsi="宋体" w:eastAsia="宋体" w:cs="宋体"/>
                <w:bCs/>
                <w:sz w:val="21"/>
                <w:szCs w:val="21"/>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业绩         （10分）</w:t>
            </w:r>
          </w:p>
        </w:tc>
        <w:tc>
          <w:tcPr>
            <w:tcW w:w="6789"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2019年9月至今已完成的类似项目业绩，应附中标通知书或合同协议书。每项得2分，满分10分。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82" w:type="dxa"/>
            <w:vMerge w:val="restart"/>
            <w:tcBorders>
              <w:left w:val="single" w:color="auto" w:sz="4" w:space="0"/>
              <w:right w:val="single" w:color="auto" w:sz="4" w:space="0"/>
            </w:tcBorders>
            <w:noWrap w:val="0"/>
            <w:vAlign w:val="center"/>
          </w:tcPr>
          <w:p>
            <w:pPr>
              <w:ind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项目</w:t>
            </w:r>
          </w:p>
          <w:p>
            <w:pPr>
              <w:ind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保障</w:t>
            </w:r>
          </w:p>
          <w:p>
            <w:pPr>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25</w:t>
            </w:r>
            <w:r>
              <w:rPr>
                <w:rFonts w:hint="eastAsia" w:ascii="宋体" w:hAnsi="宋体" w:eastAsia="宋体" w:cs="宋体"/>
                <w:sz w:val="21"/>
                <w:szCs w:val="21"/>
                <w:highlight w:val="none"/>
              </w:rPr>
              <w:t>分）</w:t>
            </w:r>
          </w:p>
          <w:p>
            <w:pPr>
              <w:ind w:firstLine="0" w:firstLineChars="0"/>
              <w:jc w:val="center"/>
              <w:rPr>
                <w:rFonts w:hint="eastAsia" w:ascii="宋体" w:hAnsi="宋体" w:eastAsia="宋体" w:cs="宋体"/>
                <w:bCs/>
                <w:sz w:val="21"/>
                <w:szCs w:val="21"/>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工作与技术  规范</w:t>
            </w:r>
          </w:p>
          <w:p>
            <w:pPr>
              <w:ind w:firstLine="0" w:firstLineChars="0"/>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lang w:val="en-US" w:eastAsia="zh-CN"/>
              </w:rPr>
              <w:t>(8分)</w:t>
            </w:r>
          </w:p>
        </w:tc>
        <w:tc>
          <w:tcPr>
            <w:tcW w:w="6789"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针对本项目所依据的工作与技术规范、标准全面、严格反映和执行了国家和行业有关</w:t>
            </w:r>
          </w:p>
          <w:p>
            <w:pPr>
              <w:ind w:firstLine="0" w:firstLineChars="0"/>
              <w:jc w:val="both"/>
              <w:rPr>
                <w:rFonts w:hint="eastAsia" w:ascii="宋体" w:hAnsi="宋体" w:eastAsia="宋体" w:cs="宋体"/>
                <w:kern w:val="0"/>
                <w:sz w:val="21"/>
                <w:szCs w:val="21"/>
                <w:highlight w:val="none"/>
                <w:lang w:val="en-US"/>
              </w:rPr>
            </w:pPr>
            <w:r>
              <w:rPr>
                <w:rFonts w:hint="eastAsia" w:ascii="宋体" w:hAnsi="宋体" w:eastAsia="宋体" w:cs="宋体"/>
                <w:sz w:val="21"/>
                <w:szCs w:val="21"/>
                <w:highlight w:val="none"/>
                <w:lang w:val="en-US" w:eastAsia="zh-CN"/>
              </w:rPr>
              <w:t>政策、规范、指南等得(5-8]分；依据的工作与技术规范基本全面，基本准确得(3-5]分；工作与技术规范不全面或不准确得[0-3]分。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982" w:type="dxa"/>
            <w:vMerge w:val="continue"/>
            <w:tcBorders>
              <w:left w:val="single" w:color="auto" w:sz="4" w:space="0"/>
              <w:right w:val="single" w:color="auto" w:sz="4" w:space="0"/>
            </w:tcBorders>
            <w:noWrap w:val="0"/>
            <w:vAlign w:val="center"/>
          </w:tcPr>
          <w:p>
            <w:pPr>
              <w:ind w:firstLine="0" w:firstLineChars="0"/>
              <w:jc w:val="center"/>
              <w:rPr>
                <w:rFonts w:hint="eastAsia" w:ascii="宋体" w:hAnsi="宋体" w:eastAsia="宋体" w:cs="宋体"/>
                <w:sz w:val="21"/>
                <w:szCs w:val="21"/>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合理化</w:t>
            </w:r>
          </w:p>
          <w:p>
            <w:pPr>
              <w:ind w:left="0" w:leftChars="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建议</w:t>
            </w:r>
          </w:p>
          <w:p>
            <w:pPr>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（6分）</w:t>
            </w:r>
          </w:p>
        </w:tc>
        <w:tc>
          <w:tcPr>
            <w:tcW w:w="6789"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针对本项目的合理化，对项目实施过程中的关键性工作等可能影响项目实施进度的情况提出的合理化建议及解决方案。</w:t>
            </w:r>
            <w:r>
              <w:rPr>
                <w:rFonts w:hint="eastAsia" w:ascii="宋体" w:hAnsi="宋体" w:eastAsia="宋体" w:cs="宋体"/>
                <w:sz w:val="21"/>
                <w:szCs w:val="21"/>
                <w:highlight w:val="none"/>
                <w:lang w:val="en-US" w:eastAsia="zh-CN"/>
              </w:rPr>
              <w:t>方案详尽完善，</w:t>
            </w:r>
            <w:r>
              <w:rPr>
                <w:rFonts w:hint="eastAsia" w:ascii="宋体" w:hAnsi="宋体" w:eastAsia="宋体" w:cs="宋体"/>
                <w:sz w:val="21"/>
                <w:szCs w:val="21"/>
                <w:highlight w:val="none"/>
              </w:rPr>
              <w:t>内容</w:t>
            </w:r>
            <w:r>
              <w:rPr>
                <w:rFonts w:hint="eastAsia" w:ascii="宋体" w:hAnsi="宋体" w:eastAsia="宋体" w:cs="宋体"/>
                <w:sz w:val="21"/>
                <w:szCs w:val="21"/>
                <w:highlight w:val="none"/>
                <w:lang w:val="en-US" w:eastAsia="zh-CN"/>
              </w:rPr>
              <w:t>合理</w:t>
            </w:r>
            <w:r>
              <w:rPr>
                <w:rFonts w:hint="eastAsia" w:ascii="宋体" w:hAnsi="宋体" w:eastAsia="宋体" w:cs="宋体"/>
                <w:sz w:val="21"/>
                <w:szCs w:val="21"/>
                <w:highlight w:val="none"/>
              </w:rPr>
              <w:t>、可行</w:t>
            </w:r>
            <w:r>
              <w:rPr>
                <w:rFonts w:hint="eastAsia" w:ascii="宋体" w:hAnsi="宋体" w:eastAsia="宋体" w:cs="宋体"/>
                <w:sz w:val="21"/>
                <w:szCs w:val="21"/>
                <w:highlight w:val="none"/>
                <w:lang w:val="en-US" w:eastAsia="zh-CN"/>
              </w:rPr>
              <w:t>得（3-6]分；方案基本详尽完善，内容基本合理、可行得[0-3]分。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982" w:type="dxa"/>
            <w:vMerge w:val="continue"/>
            <w:tcBorders>
              <w:left w:val="single" w:color="auto" w:sz="4" w:space="0"/>
              <w:right w:val="single" w:color="auto" w:sz="4" w:space="0"/>
            </w:tcBorders>
            <w:noWrap w:val="0"/>
            <w:vAlign w:val="center"/>
          </w:tcPr>
          <w:p>
            <w:pPr>
              <w:ind w:firstLine="0" w:firstLineChars="0"/>
              <w:jc w:val="center"/>
              <w:rPr>
                <w:rFonts w:hint="eastAsia" w:ascii="宋体" w:hAnsi="宋体" w:eastAsia="宋体" w:cs="宋体"/>
                <w:sz w:val="21"/>
                <w:szCs w:val="21"/>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与采购人   配合能力</w:t>
            </w:r>
          </w:p>
          <w:p>
            <w:pPr>
              <w:spacing w:line="360" w:lineRule="auto"/>
              <w:ind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b w:val="0"/>
                <w:bCs/>
                <w:color w:val="auto"/>
                <w:sz w:val="21"/>
                <w:szCs w:val="21"/>
                <w:highlight w:val="none"/>
                <w:lang w:val="en-US" w:eastAsia="zh-CN"/>
              </w:rPr>
              <w:t>（2分）</w:t>
            </w:r>
          </w:p>
        </w:tc>
        <w:tc>
          <w:tcPr>
            <w:tcW w:w="6789"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项目</w:t>
            </w:r>
            <w:r>
              <w:rPr>
                <w:rFonts w:hint="eastAsia" w:ascii="宋体" w:hAnsi="宋体" w:eastAsia="宋体" w:cs="宋体"/>
                <w:sz w:val="21"/>
                <w:szCs w:val="21"/>
                <w:highlight w:val="none"/>
                <w:lang w:val="en-US" w:eastAsia="zh-CN"/>
              </w:rPr>
              <w:t>服务过程中与采购人及其他相关单位的配合能力</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提供承诺及方案，</w:t>
            </w:r>
            <w:r>
              <w:rPr>
                <w:rFonts w:hint="eastAsia" w:ascii="宋体" w:hAnsi="宋体" w:eastAsia="宋体" w:cs="宋体"/>
                <w:kern w:val="2"/>
                <w:sz w:val="21"/>
                <w:szCs w:val="21"/>
                <w:highlight w:val="none"/>
                <w:lang w:val="en-US" w:eastAsia="zh-CN" w:bidi="ar-SA"/>
              </w:rPr>
              <w:t>承诺及方案详细、合理可行得[0-2]分。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82" w:type="dxa"/>
            <w:vMerge w:val="continue"/>
            <w:tcBorders>
              <w:left w:val="single" w:color="auto" w:sz="4" w:space="0"/>
              <w:right w:val="single" w:color="auto" w:sz="4" w:space="0"/>
            </w:tcBorders>
            <w:noWrap w:val="0"/>
            <w:vAlign w:val="center"/>
          </w:tcPr>
          <w:p>
            <w:pPr>
              <w:ind w:firstLine="0" w:firstLineChars="0"/>
              <w:jc w:val="center"/>
              <w:rPr>
                <w:rFonts w:hint="eastAsia" w:ascii="宋体" w:hAnsi="宋体" w:eastAsia="宋体" w:cs="宋体"/>
                <w:sz w:val="21"/>
                <w:szCs w:val="21"/>
                <w:highlight w:val="none"/>
              </w:rPr>
            </w:pPr>
          </w:p>
        </w:tc>
        <w:tc>
          <w:tcPr>
            <w:tcW w:w="1527" w:type="dxa"/>
            <w:vMerge w:val="restart"/>
            <w:tcBorders>
              <w:top w:val="single" w:color="auto" w:sz="4" w:space="0"/>
              <w:left w:val="single" w:color="auto" w:sz="4" w:space="0"/>
              <w:bottom w:val="single" w:color="auto" w:sz="4" w:space="0"/>
              <w:right w:val="single" w:color="auto" w:sz="4" w:space="0"/>
            </w:tcBorders>
            <w:noWrap w:val="0"/>
            <w:vAlign w:val="center"/>
          </w:tcPr>
          <w:p>
            <w:pPr>
              <w:ind w:left="420" w:leftChars="0" w:hanging="420" w:hanging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后期服务保证措施</w:t>
            </w:r>
          </w:p>
          <w:p>
            <w:pPr>
              <w:ind w:left="0" w:leftChars="0" w:firstLine="210" w:firstLineChars="100"/>
              <w:rPr>
                <w:rFonts w:hint="eastAsia" w:ascii="宋体" w:hAnsi="宋体" w:eastAsia="宋体" w:cs="宋体"/>
                <w:sz w:val="21"/>
                <w:szCs w:val="21"/>
                <w:highlight w:val="none"/>
              </w:rPr>
            </w:pPr>
            <w:bookmarkStart w:id="193" w:name="_GoBack"/>
            <w:bookmarkEnd w:id="193"/>
            <w:r>
              <w:rPr>
                <w:rFonts w:hint="eastAsia" w:ascii="宋体" w:hAnsi="宋体" w:eastAsia="宋体" w:cs="宋体"/>
                <w:sz w:val="21"/>
                <w:szCs w:val="21"/>
                <w:highlight w:val="none"/>
                <w:lang w:val="en-US" w:eastAsia="zh-CN"/>
              </w:rPr>
              <w:t>（9分）</w:t>
            </w:r>
          </w:p>
        </w:tc>
        <w:tc>
          <w:tcPr>
            <w:tcW w:w="6789"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根据供应商提供的后期服务保证措施、成果交付时间进行评审，优于1项加</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分，本项最高得</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982" w:type="dxa"/>
            <w:vMerge w:val="continue"/>
            <w:tcBorders>
              <w:left w:val="single" w:color="auto" w:sz="4" w:space="0"/>
              <w:right w:val="single" w:color="auto" w:sz="4" w:space="0"/>
            </w:tcBorders>
            <w:noWrap w:val="0"/>
            <w:vAlign w:val="center"/>
          </w:tcPr>
          <w:p>
            <w:pPr>
              <w:ind w:firstLine="0" w:firstLineChars="0"/>
              <w:jc w:val="center"/>
              <w:rPr>
                <w:rFonts w:hint="eastAsia" w:ascii="宋体" w:hAnsi="宋体" w:eastAsia="宋体" w:cs="宋体"/>
                <w:sz w:val="21"/>
                <w:szCs w:val="21"/>
                <w:highlight w:val="none"/>
              </w:rPr>
            </w:pPr>
          </w:p>
        </w:tc>
        <w:tc>
          <w:tcPr>
            <w:tcW w:w="1527" w:type="dxa"/>
            <w:vMerge w:val="continue"/>
            <w:tcBorders>
              <w:top w:val="single" w:color="auto" w:sz="4" w:space="0"/>
              <w:left w:val="single" w:color="auto" w:sz="4" w:space="0"/>
              <w:bottom w:val="single" w:color="auto" w:sz="4" w:space="0"/>
              <w:right w:val="single" w:color="auto" w:sz="4" w:space="0"/>
            </w:tcBorders>
            <w:noWrap w:val="0"/>
            <w:vAlign w:val="center"/>
          </w:tcPr>
          <w:p>
            <w:pPr>
              <w:ind w:firstLine="480"/>
              <w:rPr>
                <w:rFonts w:hint="eastAsia" w:ascii="宋体" w:hAnsi="宋体" w:eastAsia="宋体" w:cs="宋体"/>
                <w:sz w:val="21"/>
                <w:szCs w:val="21"/>
                <w:highlight w:val="none"/>
              </w:rPr>
            </w:pPr>
          </w:p>
        </w:tc>
        <w:tc>
          <w:tcPr>
            <w:tcW w:w="6789"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对项目服务期内及服务期后的服务承诺方案详细、得当得(3-5]分；承诺方案基本详细、得当得[0-3]分。</w:t>
            </w:r>
          </w:p>
        </w:tc>
      </w:tr>
    </w:tbl>
    <w:p>
      <w:pPr>
        <w:pStyle w:val="2"/>
        <w:ind w:left="0" w:leftChars="0" w:firstLine="0" w:firstLineChars="0"/>
        <w:rPr>
          <w:rFonts w:hint="eastAsia"/>
          <w:sz w:val="21"/>
          <w:szCs w:val="21"/>
        </w:rPr>
      </w:pPr>
    </w:p>
    <w:p>
      <w:pPr>
        <w:ind w:firstLine="480"/>
        <w:rPr>
          <w:rFonts w:hint="eastAsia" w:ascii="宋体" w:hAnsi="宋体" w:eastAsia="宋体" w:cs="宋体"/>
          <w:sz w:val="24"/>
          <w:szCs w:val="24"/>
        </w:rPr>
      </w:pPr>
      <w:r>
        <w:rPr>
          <w:rFonts w:hint="eastAsia" w:ascii="宋体" w:hAnsi="宋体" w:eastAsia="宋体" w:cs="宋体"/>
          <w:sz w:val="24"/>
          <w:szCs w:val="24"/>
        </w:rPr>
        <w:t>11、需要落实的政府采购政策</w:t>
      </w:r>
    </w:p>
    <w:p>
      <w:pPr>
        <w:ind w:firstLine="480"/>
        <w:rPr>
          <w:rFonts w:hint="eastAsia" w:ascii="宋体" w:hAnsi="宋体" w:eastAsia="宋体" w:cs="宋体"/>
          <w:sz w:val="24"/>
          <w:szCs w:val="24"/>
        </w:rPr>
      </w:pPr>
      <w:r>
        <w:rPr>
          <w:rFonts w:hint="eastAsia" w:ascii="宋体" w:hAnsi="宋体" w:eastAsia="宋体" w:cs="宋体"/>
          <w:sz w:val="24"/>
          <w:szCs w:val="24"/>
        </w:rPr>
        <w:t>11-1响应企业政府采购政策</w:t>
      </w:r>
    </w:p>
    <w:p>
      <w:pPr>
        <w:ind w:firstLine="480"/>
        <w:rPr>
          <w:rFonts w:hint="eastAsia" w:ascii="宋体" w:hAnsi="宋体" w:eastAsia="宋体" w:cs="宋体"/>
          <w:sz w:val="24"/>
          <w:szCs w:val="24"/>
        </w:rPr>
      </w:pPr>
      <w:r>
        <w:rPr>
          <w:rFonts w:hint="eastAsia" w:ascii="宋体" w:hAnsi="宋体" w:eastAsia="宋体" w:cs="宋体"/>
          <w:sz w:val="24"/>
          <w:szCs w:val="24"/>
        </w:rPr>
        <w:t>11-1-1中小企业落实政府采购政策</w:t>
      </w:r>
    </w:p>
    <w:p>
      <w:pPr>
        <w:ind w:firstLine="480"/>
        <w:rPr>
          <w:rFonts w:hint="eastAsia" w:ascii="宋体" w:hAnsi="宋体" w:eastAsia="宋体" w:cs="宋体"/>
          <w:sz w:val="24"/>
          <w:szCs w:val="24"/>
        </w:rPr>
      </w:pPr>
      <w:r>
        <w:rPr>
          <w:rFonts w:hint="eastAsia" w:ascii="宋体" w:hAnsi="宋体" w:eastAsia="宋体" w:cs="宋体"/>
          <w:sz w:val="24"/>
          <w:szCs w:val="24"/>
        </w:rPr>
        <w:t>（1）中小企业应符合</w:t>
      </w:r>
      <w:bookmarkStart w:id="16" w:name="OLE_LINK6"/>
      <w:r>
        <w:rPr>
          <w:rFonts w:hint="eastAsia" w:ascii="宋体" w:hAnsi="宋体" w:eastAsia="宋体" w:cs="宋体"/>
          <w:sz w:val="24"/>
          <w:szCs w:val="24"/>
        </w:rPr>
        <w:t>工信部联企业[2011]300号</w:t>
      </w:r>
      <w:bookmarkEnd w:id="16"/>
      <w:r>
        <w:rPr>
          <w:rFonts w:hint="eastAsia" w:ascii="宋体" w:hAnsi="宋体" w:eastAsia="宋体" w:cs="宋体"/>
          <w:sz w:val="24"/>
          <w:szCs w:val="24"/>
        </w:rPr>
        <w:t>文件规定，采购活动执行</w:t>
      </w:r>
      <w:r>
        <w:rPr>
          <w:rFonts w:hint="eastAsia" w:ascii="宋体" w:hAnsi="宋体" w:eastAsia="宋体" w:cs="宋体"/>
          <w:bCs/>
          <w:sz w:val="24"/>
          <w:szCs w:val="24"/>
          <w:shd w:val="clear" w:color="auto" w:fill="FFFFFF"/>
        </w:rPr>
        <w:t>《政府采购促进中小企业发展管理办法》（财库〔2020〕46 号）</w:t>
      </w:r>
      <w:r>
        <w:rPr>
          <w:rFonts w:hint="eastAsia" w:ascii="宋体" w:hAnsi="宋体" w:eastAsia="宋体" w:cs="宋体"/>
          <w:sz w:val="24"/>
          <w:szCs w:val="24"/>
        </w:rPr>
        <w:t>的规定。</w:t>
      </w:r>
    </w:p>
    <w:p>
      <w:pPr>
        <w:ind w:firstLine="480"/>
        <w:rPr>
          <w:rFonts w:hint="eastAsia" w:ascii="宋体" w:hAnsi="宋体" w:eastAsia="宋体" w:cs="宋体"/>
          <w:sz w:val="24"/>
          <w:szCs w:val="24"/>
        </w:rPr>
      </w:pPr>
      <w:r>
        <w:rPr>
          <w:rFonts w:hint="eastAsia" w:ascii="宋体" w:hAnsi="宋体" w:eastAsia="宋体" w:cs="宋体"/>
          <w:sz w:val="24"/>
          <w:szCs w:val="24"/>
        </w:rPr>
        <w:t>（2）中小企业应提供</w:t>
      </w:r>
      <w:r>
        <w:rPr>
          <w:rFonts w:hint="eastAsia" w:ascii="宋体" w:hAnsi="宋体" w:eastAsia="宋体" w:cs="宋体"/>
          <w:bCs/>
          <w:sz w:val="24"/>
          <w:szCs w:val="24"/>
          <w:shd w:val="clear" w:color="auto" w:fill="FFFFFF"/>
        </w:rPr>
        <w:t>《政府采购促进中小企业发展管理办法》（财库〔2020〕46 号）</w:t>
      </w:r>
      <w:r>
        <w:rPr>
          <w:rFonts w:hint="eastAsia" w:ascii="宋体" w:hAnsi="宋体" w:eastAsia="宋体" w:cs="宋体"/>
          <w:sz w:val="24"/>
          <w:szCs w:val="24"/>
        </w:rPr>
        <w:t>文件规定的《中小企业声明函》（详见附件1），以此为依据享受政府采购政策。</w:t>
      </w:r>
    </w:p>
    <w:p>
      <w:pPr>
        <w:pStyle w:val="46"/>
        <w:ind w:left="0" w:leftChars="0" w:firstLine="482"/>
        <w:rPr>
          <w:rFonts w:hint="eastAsia" w:ascii="宋体" w:hAnsi="宋体" w:eastAsia="宋体" w:cs="宋体"/>
          <w:b/>
          <w:bCs/>
          <w:sz w:val="24"/>
          <w:szCs w:val="24"/>
        </w:rPr>
      </w:pPr>
      <w:r>
        <w:rPr>
          <w:rFonts w:hint="eastAsia" w:ascii="宋体" w:hAnsi="宋体" w:eastAsia="宋体" w:cs="宋体"/>
          <w:b/>
          <w:bCs/>
          <w:sz w:val="24"/>
          <w:szCs w:val="24"/>
        </w:rPr>
        <w:t>本项目采购</w:t>
      </w:r>
      <w:r>
        <w:rPr>
          <w:rFonts w:hint="eastAsia" w:ascii="宋体" w:hAnsi="宋体" w:eastAsia="宋体" w:cs="宋体"/>
          <w:b/>
          <w:bCs/>
          <w:sz w:val="24"/>
          <w:szCs w:val="24"/>
          <w:lang w:val="en-US" w:eastAsia="zh-CN"/>
        </w:rPr>
        <w:t>内容</w:t>
      </w:r>
      <w:r>
        <w:rPr>
          <w:rFonts w:hint="eastAsia" w:ascii="宋体" w:hAnsi="宋体" w:eastAsia="宋体" w:cs="宋体"/>
          <w:b/>
          <w:bCs/>
          <w:sz w:val="24"/>
          <w:szCs w:val="24"/>
        </w:rPr>
        <w:t>对应的中小企业划分标准所属行业为：</w:t>
      </w:r>
      <w:bookmarkStart w:id="17" w:name="OLE_LINK56"/>
      <w:r>
        <w:rPr>
          <w:rFonts w:hint="eastAsia" w:ascii="宋体" w:hAnsi="宋体" w:eastAsia="宋体" w:cs="宋体"/>
          <w:b/>
          <w:bCs/>
          <w:sz w:val="24"/>
          <w:szCs w:val="24"/>
          <w:lang w:val="en-US" w:eastAsia="zh-CN"/>
        </w:rPr>
        <w:t>其他未列明行业</w:t>
      </w:r>
      <w:bookmarkEnd w:id="17"/>
      <w:r>
        <w:rPr>
          <w:rFonts w:hint="eastAsia" w:ascii="宋体" w:hAnsi="宋体" w:eastAsia="宋体" w:cs="宋体"/>
          <w:b/>
          <w:bCs/>
          <w:sz w:val="24"/>
          <w:szCs w:val="24"/>
        </w:rPr>
        <w:t>。</w:t>
      </w:r>
    </w:p>
    <w:p>
      <w:pPr>
        <w:ind w:firstLine="480"/>
        <w:rPr>
          <w:rFonts w:hint="eastAsia" w:ascii="宋体" w:hAnsi="宋体" w:eastAsia="宋体" w:cs="宋体"/>
          <w:sz w:val="24"/>
          <w:szCs w:val="24"/>
        </w:rPr>
      </w:pPr>
      <w:r>
        <w:rPr>
          <w:rFonts w:hint="eastAsia" w:ascii="宋体" w:hAnsi="宋体" w:eastAsia="宋体" w:cs="宋体"/>
          <w:sz w:val="24"/>
          <w:szCs w:val="24"/>
        </w:rPr>
        <w:t>（3）在享受支持政策而中标或成交后，小微企业不得将合同分包给大中型企业，中型企业不得将合同分包给大型企业。</w:t>
      </w:r>
    </w:p>
    <w:p>
      <w:pPr>
        <w:ind w:firstLine="480"/>
        <w:rPr>
          <w:rFonts w:hint="eastAsia" w:ascii="宋体" w:hAnsi="宋体" w:eastAsia="宋体" w:cs="宋体"/>
          <w:sz w:val="24"/>
          <w:szCs w:val="24"/>
        </w:rPr>
      </w:pPr>
      <w:r>
        <w:rPr>
          <w:rFonts w:hint="eastAsia" w:ascii="宋体" w:hAnsi="宋体" w:eastAsia="宋体" w:cs="宋体"/>
          <w:sz w:val="24"/>
          <w:szCs w:val="24"/>
        </w:rPr>
        <w:t>（4）供应商须提供本企业制造的货物、承担的工程或者服务，或者提供其他中小企业制造的货物。本项所称货物是指由中小企业制造，即货物由中小企业生产且使用该中小企业商号或者注册商标；供应商提供的货物既有中小企业制造货物，也有大型企业制造货物的，不享受中小企业扶持政策。</w:t>
      </w:r>
    </w:p>
    <w:p>
      <w:pPr>
        <w:ind w:firstLine="480"/>
        <w:rPr>
          <w:rFonts w:hint="eastAsia" w:ascii="宋体" w:hAnsi="宋体" w:eastAsia="宋体" w:cs="宋体"/>
          <w:sz w:val="24"/>
          <w:szCs w:val="24"/>
        </w:rPr>
      </w:pPr>
      <w:r>
        <w:rPr>
          <w:rFonts w:hint="eastAsia" w:ascii="宋体" w:hAnsi="宋体" w:eastAsia="宋体" w:cs="宋体"/>
          <w:sz w:val="24"/>
          <w:szCs w:val="24"/>
        </w:rPr>
        <w:t>以上要求由磋商小组审定，符合条件的供应商享受政府采购政策。</w:t>
      </w:r>
    </w:p>
    <w:p>
      <w:pPr>
        <w:ind w:firstLine="480"/>
        <w:rPr>
          <w:rFonts w:hint="eastAsia" w:ascii="宋体" w:hAnsi="宋体" w:eastAsia="宋体" w:cs="宋体"/>
          <w:sz w:val="24"/>
          <w:szCs w:val="24"/>
        </w:rPr>
      </w:pPr>
      <w:r>
        <w:rPr>
          <w:rFonts w:hint="eastAsia" w:ascii="宋体" w:hAnsi="宋体" w:eastAsia="宋体" w:cs="宋体"/>
          <w:sz w:val="24"/>
          <w:szCs w:val="24"/>
        </w:rPr>
        <w:t>11-1-2监狱和戒毒企业应符合《财政部 司法部关于政府采购支持监狱企业发展有关问题的通知》--财库[2014]68号文件规定，并提供由省级以上监狱管理局、戒毒管理局(含新疆生产建设兵团)出具的属于监狱企业的证明。</w:t>
      </w:r>
    </w:p>
    <w:p>
      <w:pPr>
        <w:ind w:firstLine="480"/>
        <w:rPr>
          <w:rFonts w:hint="eastAsia" w:ascii="宋体" w:hAnsi="宋体" w:eastAsia="宋体" w:cs="宋体"/>
          <w:sz w:val="24"/>
          <w:szCs w:val="24"/>
        </w:rPr>
      </w:pPr>
      <w:r>
        <w:rPr>
          <w:rFonts w:hint="eastAsia" w:ascii="宋体" w:hAnsi="宋体" w:eastAsia="宋体" w:cs="宋体"/>
          <w:sz w:val="24"/>
          <w:szCs w:val="24"/>
        </w:rPr>
        <w:t>11-1-3残疾人福利性单位应符合《财政部、民政部、中国残疾人联合会关于促进残疾人就业政府采购政策的通知》（财库[2017]141号）文件规定，并提供《残疾人福利性单位声明函》（详见附件2）。</w:t>
      </w:r>
    </w:p>
    <w:p>
      <w:pPr>
        <w:ind w:firstLine="480"/>
        <w:rPr>
          <w:rFonts w:hint="eastAsia" w:ascii="宋体" w:hAnsi="宋体" w:eastAsia="宋体" w:cs="宋体"/>
          <w:sz w:val="24"/>
          <w:szCs w:val="24"/>
        </w:rPr>
      </w:pPr>
      <w:r>
        <w:rPr>
          <w:rFonts w:hint="eastAsia" w:ascii="宋体" w:hAnsi="宋体" w:eastAsia="宋体" w:cs="宋体"/>
          <w:sz w:val="24"/>
          <w:szCs w:val="24"/>
        </w:rPr>
        <w:t>11-1-4残疾人福利性单位属于小型、微型企业的，不重复享受政策。</w:t>
      </w:r>
    </w:p>
    <w:p>
      <w:pPr>
        <w:ind w:firstLine="480"/>
        <w:rPr>
          <w:rFonts w:hint="eastAsia" w:ascii="宋体" w:hAnsi="宋体" w:eastAsia="宋体" w:cs="宋体"/>
          <w:sz w:val="24"/>
          <w:szCs w:val="24"/>
        </w:rPr>
      </w:pPr>
      <w:r>
        <w:rPr>
          <w:rFonts w:hint="eastAsia" w:ascii="宋体" w:hAnsi="宋体" w:eastAsia="宋体" w:cs="宋体"/>
          <w:sz w:val="24"/>
          <w:szCs w:val="24"/>
        </w:rPr>
        <w:t>11-2响应产品政府采购政策</w:t>
      </w:r>
    </w:p>
    <w:p>
      <w:pPr>
        <w:ind w:firstLine="480"/>
        <w:rPr>
          <w:rFonts w:hint="eastAsia" w:ascii="宋体" w:hAnsi="宋体" w:eastAsia="宋体" w:cs="宋体"/>
          <w:sz w:val="24"/>
          <w:szCs w:val="24"/>
        </w:rPr>
      </w:pPr>
      <w:r>
        <w:rPr>
          <w:rFonts w:hint="eastAsia" w:ascii="宋体" w:hAnsi="宋体" w:eastAsia="宋体" w:cs="宋体"/>
          <w:sz w:val="24"/>
          <w:szCs w:val="24"/>
        </w:rPr>
        <w:t>11-2-1节能产品根据《国务院办公厅关于建立政府强制采购节能产品制度的通知》（国办发[2007]51号）的规定，环境标志产品根据《环境标志产品政府采购实施的意见》（财库[2006]90号）的规定。</w:t>
      </w:r>
    </w:p>
    <w:p>
      <w:pPr>
        <w:ind w:firstLine="480"/>
        <w:rPr>
          <w:rFonts w:hint="eastAsia" w:ascii="宋体" w:hAnsi="宋体" w:eastAsia="宋体" w:cs="宋体"/>
          <w:sz w:val="24"/>
          <w:szCs w:val="24"/>
        </w:rPr>
      </w:pPr>
      <w:r>
        <w:rPr>
          <w:rFonts w:hint="eastAsia" w:ascii="宋体" w:hAnsi="宋体" w:eastAsia="宋体" w:cs="宋体"/>
          <w:sz w:val="24"/>
          <w:szCs w:val="24"/>
        </w:rPr>
        <w:t>11-2-2采购人拟采购的产品属于节能产品政府采购品目清单（财库〔2019〕19号）、环境标志产品政府采购品目清单的（财库〔2019〕18号）号，采购人及其委托的采购代理机构应当依据国家确定的认证机构出具的、处于有效期之内的节能产品、环境标志产品认证证书，对获得证书的产品实施政府优先采购或强制采购。《财政部 发展改革委 生态环境部 市场监管总局 关于调整优化节能产品、环境标志产品政府采购执行机制的通知》--财库〔2019〕9号</w:t>
      </w:r>
    </w:p>
    <w:p>
      <w:pPr>
        <w:ind w:firstLine="480"/>
        <w:rPr>
          <w:rFonts w:hint="eastAsia" w:ascii="宋体" w:hAnsi="宋体" w:eastAsia="宋体" w:cs="宋体"/>
          <w:sz w:val="24"/>
          <w:szCs w:val="24"/>
        </w:rPr>
      </w:pPr>
      <w:r>
        <w:rPr>
          <w:rFonts w:hint="eastAsia" w:ascii="宋体" w:hAnsi="宋体" w:eastAsia="宋体" w:cs="宋体"/>
          <w:sz w:val="24"/>
          <w:szCs w:val="24"/>
        </w:rPr>
        <w:t>11-3</w:t>
      </w:r>
      <w:r>
        <w:rPr>
          <w:rFonts w:hint="eastAsia" w:ascii="宋体" w:hAnsi="宋体" w:eastAsia="宋体" w:cs="宋体"/>
          <w:sz w:val="24"/>
          <w:szCs w:val="24"/>
          <w:shd w:val="clear" w:color="auto" w:fill="FFFFFF"/>
        </w:rPr>
        <w:t>《关于运用政府采购政策支持乡村产业振兴的通知》（财库[2021]19号）</w:t>
      </w:r>
    </w:p>
    <w:p>
      <w:pPr>
        <w:pStyle w:val="31"/>
        <w:ind w:firstLine="480"/>
        <w:rPr>
          <w:rFonts w:hint="eastAsia" w:ascii="宋体" w:hAnsi="宋体" w:eastAsia="宋体" w:cs="宋体"/>
          <w:sz w:val="24"/>
          <w:szCs w:val="24"/>
          <w:lang w:val="zh-CN"/>
        </w:rPr>
      </w:pPr>
      <w:r>
        <w:rPr>
          <w:rFonts w:hint="eastAsia" w:ascii="宋体" w:hAnsi="宋体" w:eastAsia="宋体" w:cs="宋体"/>
          <w:sz w:val="24"/>
          <w:szCs w:val="24"/>
        </w:rPr>
        <w:t>11-4《关于印发《商品包装政府采购需求标准（试行）》、 《快递包装政府采购需求标准（试行）》的通知</w:t>
      </w:r>
      <w:r>
        <w:rPr>
          <w:rFonts w:hint="eastAsia" w:ascii="宋体" w:hAnsi="宋体" w:eastAsia="宋体" w:cs="宋体"/>
          <w:sz w:val="24"/>
          <w:szCs w:val="24"/>
          <w:lang w:val="zh-CN"/>
        </w:rPr>
        <w:t>--财办库〔2020〕123号</w:t>
      </w:r>
    </w:p>
    <w:p>
      <w:pPr>
        <w:pStyle w:val="46"/>
        <w:ind w:left="0" w:leftChars="0" w:firstLine="480"/>
        <w:jc w:val="left"/>
        <w:rPr>
          <w:rFonts w:hint="eastAsia" w:ascii="宋体" w:hAnsi="宋体" w:eastAsia="宋体" w:cs="宋体"/>
          <w:sz w:val="24"/>
          <w:szCs w:val="24"/>
        </w:rPr>
      </w:pPr>
      <w:r>
        <w:rPr>
          <w:rFonts w:hint="eastAsia" w:ascii="宋体" w:hAnsi="宋体" w:eastAsia="宋体" w:cs="宋体"/>
          <w:sz w:val="24"/>
          <w:szCs w:val="24"/>
          <w:lang w:val="zh-CN"/>
        </w:rPr>
        <w:t>政府采购货物、工程和服务项目中涉及商品包装和快递包装的，要参考包装需求标准，在采购文件中明确政府采购供应商提供产品及相关快递服务的具体包装要求。</w:t>
      </w:r>
    </w:p>
    <w:p>
      <w:pPr>
        <w:ind w:firstLine="480"/>
        <w:rPr>
          <w:rFonts w:hint="eastAsia" w:ascii="宋体" w:hAnsi="宋体" w:eastAsia="宋体" w:cs="宋体"/>
          <w:sz w:val="24"/>
          <w:szCs w:val="24"/>
        </w:rPr>
      </w:pPr>
      <w:r>
        <w:rPr>
          <w:rFonts w:hint="eastAsia" w:ascii="宋体" w:hAnsi="宋体" w:eastAsia="宋体" w:cs="宋体"/>
          <w:sz w:val="24"/>
          <w:szCs w:val="24"/>
        </w:rPr>
        <w:t>11-5 陕西省财政厅关于印发《陕西省中小企业政府采购信用融资办法》（陕财办采〔2018〕23号）。</w:t>
      </w:r>
    </w:p>
    <w:p>
      <w:pPr>
        <w:ind w:firstLine="480"/>
        <w:rPr>
          <w:rFonts w:hint="eastAsia" w:ascii="宋体" w:hAnsi="宋体" w:eastAsia="宋体" w:cs="宋体"/>
          <w:sz w:val="24"/>
          <w:szCs w:val="24"/>
        </w:rPr>
      </w:pPr>
      <w:r>
        <w:rPr>
          <w:rFonts w:hint="eastAsia" w:ascii="宋体" w:hAnsi="宋体" w:eastAsia="宋体" w:cs="宋体"/>
          <w:sz w:val="24"/>
          <w:szCs w:val="24"/>
        </w:rPr>
        <w:t>11-6 供应商应如实提供以上证明文件，如存在虚假响应，将取消其响应资格。</w:t>
      </w:r>
    </w:p>
    <w:p>
      <w:pPr>
        <w:ind w:firstLine="480"/>
        <w:rPr>
          <w:rFonts w:hint="eastAsia" w:ascii="宋体" w:hAnsi="宋体" w:eastAsia="宋体" w:cs="宋体"/>
          <w:sz w:val="24"/>
          <w:szCs w:val="24"/>
        </w:rPr>
      </w:pPr>
      <w:r>
        <w:rPr>
          <w:rFonts w:hint="eastAsia" w:ascii="宋体" w:hAnsi="宋体" w:eastAsia="宋体" w:cs="宋体"/>
          <w:sz w:val="24"/>
          <w:szCs w:val="24"/>
        </w:rPr>
        <w:t>12、评审时，磋商小组根据评审内容进行综合比较，独立打分，得分四舍五入保留两位小数。</w:t>
      </w:r>
    </w:p>
    <w:p>
      <w:pPr>
        <w:ind w:firstLine="480"/>
        <w:rPr>
          <w:rFonts w:hint="eastAsia" w:ascii="宋体" w:hAnsi="宋体" w:eastAsia="宋体" w:cs="宋体"/>
          <w:sz w:val="24"/>
          <w:szCs w:val="24"/>
        </w:rPr>
      </w:pPr>
      <w:r>
        <w:rPr>
          <w:rFonts w:hint="eastAsia" w:ascii="宋体" w:hAnsi="宋体" w:eastAsia="宋体" w:cs="宋体"/>
          <w:sz w:val="24"/>
          <w:szCs w:val="24"/>
        </w:rPr>
        <w:t>13、推荐成交候选供应商名单：磋商小组应当根据综合评分情况，按照评审后得分由高到低顺序排列，推荐3名成交候选供应商，并编写评审报告。市场竞争不充分的科研项目、需要扶持的科技成果转化项目，以及政府购买服务项目，可以推荐2家成交候选供应商。评审得分相同的，按照最后报价由低到高的顺序推荐。评审得分且最后报价相同的，按照技术指标优劣顺序推荐。</w:t>
      </w:r>
    </w:p>
    <w:p>
      <w:pPr>
        <w:pStyle w:val="5"/>
        <w:spacing w:line="360" w:lineRule="auto"/>
        <w:ind w:left="573"/>
        <w:rPr>
          <w:rFonts w:hint="eastAsia" w:ascii="宋体" w:hAnsi="宋体" w:eastAsia="宋体" w:cs="宋体"/>
          <w:sz w:val="24"/>
          <w:szCs w:val="24"/>
        </w:rPr>
      </w:pPr>
      <w:bookmarkStart w:id="18" w:name="_Toc3752_WPSOffice_Level2"/>
      <w:r>
        <w:rPr>
          <w:rFonts w:hint="eastAsia" w:ascii="宋体" w:hAnsi="宋体" w:eastAsia="宋体" w:cs="宋体"/>
          <w:sz w:val="24"/>
          <w:szCs w:val="24"/>
        </w:rPr>
        <w:t>确定候选供应商</w:t>
      </w:r>
      <w:bookmarkEnd w:id="18"/>
    </w:p>
    <w:p>
      <w:pPr>
        <w:ind w:firstLine="480"/>
        <w:rPr>
          <w:rFonts w:hint="eastAsia" w:ascii="宋体" w:hAnsi="宋体" w:eastAsia="宋体" w:cs="宋体"/>
          <w:sz w:val="24"/>
          <w:szCs w:val="24"/>
        </w:rPr>
      </w:pPr>
      <w:r>
        <w:rPr>
          <w:rFonts w:hint="eastAsia" w:ascii="宋体" w:hAnsi="宋体" w:eastAsia="宋体" w:cs="宋体"/>
          <w:sz w:val="24"/>
          <w:szCs w:val="24"/>
        </w:rPr>
        <w:t>1、采购代理机构应在评审结束后</w:t>
      </w:r>
      <w:r>
        <w:rPr>
          <w:rFonts w:hint="eastAsia" w:ascii="宋体" w:hAnsi="宋体" w:eastAsia="宋体" w:cs="宋体"/>
          <w:sz w:val="24"/>
          <w:szCs w:val="24"/>
          <w:lang w:val="en-US" w:eastAsia="zh-CN"/>
        </w:rPr>
        <w:t>2</w:t>
      </w:r>
      <w:r>
        <w:rPr>
          <w:rFonts w:hint="eastAsia" w:ascii="宋体" w:hAnsi="宋体" w:eastAsia="宋体" w:cs="宋体"/>
          <w:sz w:val="24"/>
          <w:szCs w:val="24"/>
        </w:rPr>
        <w:t>个工作日内，将评审报告送采购人确认。</w:t>
      </w:r>
    </w:p>
    <w:p>
      <w:pPr>
        <w:ind w:firstLine="480"/>
        <w:rPr>
          <w:rFonts w:hint="eastAsia" w:ascii="宋体" w:hAnsi="宋体" w:eastAsia="宋体" w:cs="宋体"/>
          <w:sz w:val="24"/>
          <w:szCs w:val="24"/>
        </w:rPr>
      </w:pPr>
      <w:r>
        <w:rPr>
          <w:rFonts w:hint="eastAsia" w:ascii="宋体" w:hAnsi="宋体" w:eastAsia="宋体" w:cs="宋体"/>
          <w:sz w:val="24"/>
          <w:szCs w:val="24"/>
        </w:rPr>
        <w:t>2、采购人在收到评审报告后</w:t>
      </w:r>
      <w:r>
        <w:rPr>
          <w:rFonts w:hint="eastAsia" w:ascii="宋体" w:hAnsi="宋体" w:eastAsia="宋体" w:cs="宋体"/>
          <w:sz w:val="24"/>
          <w:szCs w:val="24"/>
          <w:lang w:val="en-US" w:eastAsia="zh-CN"/>
        </w:rPr>
        <w:t>5</w:t>
      </w:r>
      <w:r>
        <w:rPr>
          <w:rFonts w:hint="eastAsia" w:ascii="宋体" w:hAnsi="宋体" w:eastAsia="宋体" w:cs="宋体"/>
          <w:sz w:val="24"/>
          <w:szCs w:val="24"/>
        </w:rPr>
        <w:t>个工作日内，根据评审报告对评审过程及结果进行严格审核后确定成交供应商，复函采购代理机构。</w:t>
      </w:r>
    </w:p>
    <w:p>
      <w:pPr>
        <w:ind w:firstLine="480"/>
        <w:rPr>
          <w:rFonts w:hint="eastAsia" w:ascii="宋体" w:hAnsi="宋体" w:eastAsia="宋体" w:cs="宋体"/>
          <w:sz w:val="24"/>
          <w:szCs w:val="24"/>
        </w:rPr>
      </w:pPr>
      <w:r>
        <w:rPr>
          <w:rFonts w:hint="eastAsia" w:ascii="宋体" w:hAnsi="宋体" w:eastAsia="宋体" w:cs="宋体"/>
          <w:sz w:val="24"/>
          <w:szCs w:val="24"/>
        </w:rPr>
        <w:t>3、采购代理机构在接到采购人的《成交复函》后</w:t>
      </w:r>
      <w:r>
        <w:rPr>
          <w:rFonts w:hint="eastAsia" w:ascii="宋体" w:hAnsi="宋体" w:eastAsia="宋体" w:cs="宋体"/>
          <w:sz w:val="24"/>
          <w:szCs w:val="24"/>
          <w:lang w:val="en-US" w:eastAsia="zh-CN"/>
        </w:rPr>
        <w:t>2</w:t>
      </w:r>
      <w:r>
        <w:rPr>
          <w:rFonts w:hint="eastAsia" w:ascii="宋体" w:hAnsi="宋体" w:eastAsia="宋体" w:cs="宋体"/>
          <w:sz w:val="24"/>
          <w:szCs w:val="24"/>
        </w:rPr>
        <w:t>个工作日内，在财政部门指定的媒体上公告成交结果，成交公告期限为1个工作日，同时向成交供应商发出成交通知书。</w:t>
      </w:r>
    </w:p>
    <w:p>
      <w:pPr>
        <w:pStyle w:val="5"/>
        <w:spacing w:line="360" w:lineRule="auto"/>
        <w:ind w:left="573"/>
        <w:rPr>
          <w:rFonts w:hint="eastAsia" w:ascii="宋体" w:hAnsi="宋体" w:eastAsia="宋体" w:cs="宋体"/>
          <w:sz w:val="24"/>
          <w:szCs w:val="24"/>
        </w:rPr>
      </w:pPr>
      <w:bookmarkStart w:id="19" w:name="_Toc16653_WPSOffice_Level2"/>
      <w:bookmarkStart w:id="20" w:name="_Toc18697_WPSOffice_Level2"/>
      <w:r>
        <w:rPr>
          <w:rFonts w:hint="eastAsia" w:ascii="宋体" w:hAnsi="宋体" w:eastAsia="宋体" w:cs="宋体"/>
          <w:sz w:val="24"/>
          <w:szCs w:val="24"/>
        </w:rPr>
        <w:t>质疑</w:t>
      </w:r>
      <w:bookmarkEnd w:id="19"/>
      <w:bookmarkEnd w:id="20"/>
    </w:p>
    <w:p>
      <w:pPr>
        <w:ind w:firstLine="480"/>
        <w:rPr>
          <w:rFonts w:hint="eastAsia" w:ascii="宋体" w:hAnsi="宋体" w:eastAsia="宋体" w:cs="宋体"/>
          <w:sz w:val="24"/>
          <w:szCs w:val="24"/>
        </w:rPr>
      </w:pPr>
      <w:bookmarkStart w:id="21" w:name="_Toc10289_WPSOffice_Level2"/>
      <w:bookmarkStart w:id="22" w:name="_Toc18733_WPSOffice_Level2"/>
      <w:r>
        <w:rPr>
          <w:rFonts w:hint="eastAsia" w:ascii="宋体" w:hAnsi="宋体" w:eastAsia="宋体" w:cs="宋体"/>
          <w:sz w:val="24"/>
          <w:szCs w:val="24"/>
        </w:rPr>
        <w:t>1、提出质疑的</w:t>
      </w:r>
      <w:r>
        <w:rPr>
          <w:rFonts w:hint="eastAsia" w:ascii="宋体" w:hAnsi="宋体" w:eastAsia="宋体" w:cs="宋体"/>
          <w:sz w:val="24"/>
          <w:szCs w:val="24"/>
          <w:lang w:val="zh-CN"/>
        </w:rPr>
        <w:t>供应商</w:t>
      </w:r>
      <w:r>
        <w:rPr>
          <w:rFonts w:hint="eastAsia" w:ascii="宋体" w:hAnsi="宋体" w:eastAsia="宋体" w:cs="宋体"/>
          <w:sz w:val="24"/>
          <w:szCs w:val="24"/>
        </w:rPr>
        <w:t>应是参与所质疑项目采购活动的</w:t>
      </w:r>
      <w:r>
        <w:rPr>
          <w:rFonts w:hint="eastAsia" w:ascii="宋体" w:hAnsi="宋体" w:eastAsia="宋体" w:cs="宋体"/>
          <w:sz w:val="24"/>
          <w:szCs w:val="24"/>
          <w:lang w:val="zh-CN"/>
        </w:rPr>
        <w:t>供应商</w:t>
      </w:r>
      <w:r>
        <w:rPr>
          <w:rFonts w:hint="eastAsia" w:ascii="宋体" w:hAnsi="宋体" w:eastAsia="宋体" w:cs="宋体"/>
          <w:sz w:val="24"/>
          <w:szCs w:val="24"/>
        </w:rPr>
        <w:t>。</w:t>
      </w:r>
    </w:p>
    <w:p>
      <w:pPr>
        <w:ind w:firstLine="48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zh-CN"/>
        </w:rPr>
        <w:t>供应商</w:t>
      </w:r>
      <w:r>
        <w:rPr>
          <w:rFonts w:hint="eastAsia" w:ascii="宋体" w:hAnsi="宋体" w:eastAsia="宋体" w:cs="宋体"/>
          <w:sz w:val="24"/>
          <w:szCs w:val="24"/>
        </w:rPr>
        <w:t>认为采购文件、采购过程、中标或者成交结果使自己的权益受到损害的，可以在知道或者应知其权益受到损害之日起七个工作日内，以书面形式向采购代理机构提出质疑。</w:t>
      </w:r>
      <w:r>
        <w:rPr>
          <w:rFonts w:hint="eastAsia" w:ascii="宋体" w:hAnsi="宋体" w:eastAsia="宋体" w:cs="宋体"/>
          <w:sz w:val="24"/>
          <w:szCs w:val="24"/>
          <w:lang w:val="zh-CN"/>
        </w:rPr>
        <w:t>供应商</w:t>
      </w:r>
      <w:r>
        <w:rPr>
          <w:rFonts w:hint="eastAsia" w:ascii="宋体" w:hAnsi="宋体" w:eastAsia="宋体" w:cs="宋体"/>
          <w:sz w:val="24"/>
          <w:szCs w:val="24"/>
        </w:rPr>
        <w:t>须在法定质疑期内一次性提出针对同一采购程序环节的质疑。</w:t>
      </w:r>
    </w:p>
    <w:p>
      <w:pPr>
        <w:ind w:firstLine="48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zh-CN"/>
        </w:rPr>
        <w:t>供应商</w:t>
      </w:r>
      <w:r>
        <w:rPr>
          <w:rFonts w:hint="eastAsia" w:ascii="宋体" w:hAnsi="宋体" w:eastAsia="宋体" w:cs="宋体"/>
          <w:sz w:val="24"/>
          <w:szCs w:val="24"/>
        </w:rPr>
        <w:t>提出质疑时须提交质疑函和必要的证明材料。质疑函应当包括下列内容：</w:t>
      </w:r>
    </w:p>
    <w:p>
      <w:pPr>
        <w:ind w:firstLine="480"/>
        <w:rPr>
          <w:rFonts w:hint="eastAsia" w:ascii="宋体" w:hAnsi="宋体" w:eastAsia="宋体" w:cs="宋体"/>
          <w:sz w:val="24"/>
          <w:szCs w:val="24"/>
        </w:rPr>
      </w:pPr>
      <w:r>
        <w:rPr>
          <w:rFonts w:hint="eastAsia" w:ascii="宋体" w:hAnsi="宋体" w:eastAsia="宋体" w:cs="宋体"/>
          <w:sz w:val="24"/>
          <w:szCs w:val="24"/>
        </w:rPr>
        <w:t>　（1）供应商的姓名或者名称、地址、邮编、联系人及联系电话；</w:t>
      </w:r>
    </w:p>
    <w:p>
      <w:pPr>
        <w:ind w:firstLine="480"/>
        <w:rPr>
          <w:rFonts w:hint="eastAsia" w:ascii="宋体" w:hAnsi="宋体" w:eastAsia="宋体" w:cs="宋体"/>
          <w:sz w:val="24"/>
          <w:szCs w:val="24"/>
        </w:rPr>
      </w:pPr>
      <w:r>
        <w:rPr>
          <w:rFonts w:hint="eastAsia" w:ascii="宋体" w:hAnsi="宋体" w:eastAsia="宋体" w:cs="宋体"/>
          <w:sz w:val="24"/>
          <w:szCs w:val="24"/>
        </w:rPr>
        <w:t>　（2）质疑项目的名称、编号；</w:t>
      </w:r>
    </w:p>
    <w:p>
      <w:pPr>
        <w:ind w:firstLine="480"/>
        <w:rPr>
          <w:rFonts w:hint="eastAsia" w:ascii="宋体" w:hAnsi="宋体" w:eastAsia="宋体" w:cs="宋体"/>
          <w:sz w:val="24"/>
          <w:szCs w:val="24"/>
        </w:rPr>
      </w:pPr>
      <w:r>
        <w:rPr>
          <w:rFonts w:hint="eastAsia" w:ascii="宋体" w:hAnsi="宋体" w:eastAsia="宋体" w:cs="宋体"/>
          <w:sz w:val="24"/>
          <w:szCs w:val="24"/>
        </w:rPr>
        <w:t>　（3）具体、明确的质疑事项和与质疑事项相关的请求；</w:t>
      </w:r>
    </w:p>
    <w:p>
      <w:pPr>
        <w:ind w:firstLine="480"/>
        <w:rPr>
          <w:rFonts w:hint="eastAsia" w:ascii="宋体" w:hAnsi="宋体" w:eastAsia="宋体" w:cs="宋体"/>
          <w:sz w:val="24"/>
          <w:szCs w:val="24"/>
        </w:rPr>
      </w:pPr>
      <w:r>
        <w:rPr>
          <w:rFonts w:hint="eastAsia" w:ascii="宋体" w:hAnsi="宋体" w:eastAsia="宋体" w:cs="宋体"/>
          <w:sz w:val="24"/>
          <w:szCs w:val="24"/>
        </w:rPr>
        <w:t>　（4）事实依据；</w:t>
      </w:r>
    </w:p>
    <w:p>
      <w:pPr>
        <w:ind w:firstLine="480"/>
        <w:rPr>
          <w:rFonts w:hint="eastAsia" w:ascii="宋体" w:hAnsi="宋体" w:eastAsia="宋体" w:cs="宋体"/>
          <w:sz w:val="24"/>
          <w:szCs w:val="24"/>
        </w:rPr>
      </w:pPr>
      <w:r>
        <w:rPr>
          <w:rFonts w:hint="eastAsia" w:ascii="宋体" w:hAnsi="宋体" w:eastAsia="宋体" w:cs="宋体"/>
          <w:sz w:val="24"/>
          <w:szCs w:val="24"/>
        </w:rPr>
        <w:t>　（5）必要的法律依据；</w:t>
      </w:r>
    </w:p>
    <w:p>
      <w:pPr>
        <w:ind w:firstLine="480"/>
        <w:rPr>
          <w:rFonts w:hint="eastAsia" w:ascii="宋体" w:hAnsi="宋体" w:eastAsia="宋体" w:cs="宋体"/>
          <w:sz w:val="24"/>
          <w:szCs w:val="24"/>
        </w:rPr>
      </w:pPr>
      <w:r>
        <w:rPr>
          <w:rFonts w:hint="eastAsia" w:ascii="宋体" w:hAnsi="宋体" w:eastAsia="宋体" w:cs="宋体"/>
          <w:sz w:val="24"/>
          <w:szCs w:val="24"/>
        </w:rPr>
        <w:t>　（6）提出质疑的日期。</w:t>
      </w:r>
    </w:p>
    <w:p>
      <w:pPr>
        <w:ind w:firstLine="480"/>
        <w:rPr>
          <w:rFonts w:hint="eastAsia" w:ascii="宋体" w:hAnsi="宋体" w:eastAsia="宋体" w:cs="宋体"/>
          <w:sz w:val="24"/>
          <w:szCs w:val="24"/>
          <w:lang w:val="zh-CN"/>
        </w:rPr>
      </w:pPr>
      <w:r>
        <w:rPr>
          <w:rFonts w:hint="eastAsia" w:ascii="宋体" w:hAnsi="宋体" w:eastAsia="宋体" w:cs="宋体"/>
          <w:sz w:val="24"/>
          <w:szCs w:val="24"/>
        </w:rPr>
        <w:t>　</w:t>
      </w:r>
      <w:r>
        <w:rPr>
          <w:rFonts w:hint="eastAsia" w:ascii="宋体" w:hAnsi="宋体" w:eastAsia="宋体" w:cs="宋体"/>
          <w:sz w:val="24"/>
          <w:szCs w:val="24"/>
          <w:lang w:val="zh-CN"/>
        </w:rPr>
        <w:t>供应商为自然人的，应当由本人签字；供应商为法人或者其他组织的，应当由法定代表人、主要负责人，或者授权委托代理人签字或者盖章，并加盖公章。供应商可以委托代理人进行质疑，委托代理人质疑的，应当提交供应商签署的授权委托书，其授权委托书应当载明代理人的姓名或者名称、代理事项、具体权限、期限和相关事项。</w:t>
      </w:r>
    </w:p>
    <w:p>
      <w:pPr>
        <w:ind w:firstLine="480"/>
        <w:rPr>
          <w:rFonts w:hint="eastAsia" w:ascii="宋体" w:hAnsi="宋体" w:eastAsia="宋体" w:cs="宋体"/>
          <w:sz w:val="24"/>
          <w:szCs w:val="24"/>
          <w:lang w:val="zh-CN"/>
        </w:rPr>
      </w:pPr>
      <w:r>
        <w:rPr>
          <w:rFonts w:hint="eastAsia" w:ascii="宋体" w:hAnsi="宋体" w:eastAsia="宋体" w:cs="宋体"/>
          <w:sz w:val="24"/>
          <w:szCs w:val="24"/>
          <w:lang w:val="zh-CN"/>
        </w:rPr>
        <w:t>质疑函应采用财政部颁布的《政府采购供应商质疑函范本》。</w:t>
      </w:r>
    </w:p>
    <w:p>
      <w:pPr>
        <w:ind w:firstLine="48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zh-CN"/>
        </w:rPr>
        <w:t>供应商</w:t>
      </w:r>
      <w:r>
        <w:rPr>
          <w:rFonts w:hint="eastAsia" w:ascii="宋体" w:hAnsi="宋体" w:eastAsia="宋体" w:cs="宋体"/>
          <w:sz w:val="24"/>
          <w:szCs w:val="24"/>
        </w:rPr>
        <w:t>捏造事实、提供虚假材料或者以非法手段取得证明材料进行质疑的，采购代理机构将提供相关资料报监督机构，按其情况进行相应处理。</w:t>
      </w:r>
    </w:p>
    <w:p>
      <w:pPr>
        <w:ind w:firstLine="48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zh-CN"/>
        </w:rPr>
        <w:t>供应商</w:t>
      </w:r>
      <w:r>
        <w:rPr>
          <w:rFonts w:hint="eastAsia" w:ascii="宋体" w:hAnsi="宋体" w:eastAsia="宋体" w:cs="宋体"/>
          <w:sz w:val="24"/>
          <w:szCs w:val="24"/>
        </w:rPr>
        <w:t>在法定质疑期内提交的符合要求的质疑，采购代理机构将予以受理并答复，联系电话：029-8</w:t>
      </w:r>
      <w:r>
        <w:rPr>
          <w:rFonts w:hint="eastAsia" w:ascii="宋体" w:hAnsi="宋体" w:eastAsia="宋体" w:cs="宋体"/>
          <w:sz w:val="24"/>
          <w:szCs w:val="24"/>
          <w:lang w:val="en-US" w:eastAsia="zh-CN"/>
        </w:rPr>
        <w:t>8221978</w:t>
      </w:r>
      <w:r>
        <w:rPr>
          <w:rFonts w:hint="eastAsia" w:ascii="宋体" w:hAnsi="宋体" w:eastAsia="宋体" w:cs="宋体"/>
          <w:sz w:val="24"/>
          <w:szCs w:val="24"/>
        </w:rPr>
        <w:t>，联系人：</w:t>
      </w:r>
      <w:r>
        <w:rPr>
          <w:rFonts w:hint="eastAsia" w:ascii="宋体" w:hAnsi="宋体" w:eastAsia="宋体" w:cs="宋体"/>
          <w:sz w:val="24"/>
          <w:szCs w:val="24"/>
          <w:lang w:val="en-US" w:eastAsia="zh-CN"/>
        </w:rPr>
        <w:t>闫工</w:t>
      </w:r>
      <w:r>
        <w:rPr>
          <w:rFonts w:hint="eastAsia" w:ascii="宋体" w:hAnsi="宋体" w:eastAsia="宋体" w:cs="宋体"/>
          <w:sz w:val="24"/>
          <w:szCs w:val="24"/>
        </w:rPr>
        <w:t xml:space="preserve">。 </w:t>
      </w:r>
    </w:p>
    <w:p>
      <w:pPr>
        <w:pStyle w:val="5"/>
        <w:spacing w:line="360" w:lineRule="auto"/>
        <w:ind w:left="573"/>
        <w:rPr>
          <w:rFonts w:hint="eastAsia" w:ascii="宋体" w:hAnsi="宋体" w:eastAsia="宋体" w:cs="宋体"/>
          <w:sz w:val="24"/>
          <w:szCs w:val="24"/>
        </w:rPr>
      </w:pPr>
      <w:r>
        <w:rPr>
          <w:rFonts w:hint="eastAsia" w:ascii="宋体" w:hAnsi="宋体" w:eastAsia="宋体" w:cs="宋体"/>
          <w:sz w:val="24"/>
          <w:szCs w:val="24"/>
        </w:rPr>
        <w:t>签订合同</w:t>
      </w:r>
      <w:bookmarkEnd w:id="21"/>
      <w:bookmarkEnd w:id="22"/>
    </w:p>
    <w:p>
      <w:pPr>
        <w:ind w:firstLine="480"/>
        <w:rPr>
          <w:rFonts w:hint="eastAsia" w:ascii="宋体" w:hAnsi="宋体" w:eastAsia="宋体" w:cs="宋体"/>
          <w:sz w:val="24"/>
          <w:szCs w:val="24"/>
        </w:rPr>
      </w:pPr>
      <w:bookmarkStart w:id="23" w:name="_Toc6155_WPSOffice_Level2"/>
      <w:bookmarkStart w:id="24" w:name="_Toc27538_WPSOffice_Level2"/>
      <w:r>
        <w:rPr>
          <w:rFonts w:hint="eastAsia" w:ascii="宋体" w:hAnsi="宋体" w:eastAsia="宋体" w:cs="宋体"/>
          <w:sz w:val="24"/>
          <w:szCs w:val="24"/>
        </w:rPr>
        <w:t>1、自成交通知书发出之日起三十日内，根据磋商文件的规定和成交供应商响应文件，采购人与成交供应商签订政府采购合同。磋商文件及成交供应商的响应文件均作为合同的组成部分。</w:t>
      </w:r>
    </w:p>
    <w:p>
      <w:pPr>
        <w:ind w:firstLine="480"/>
        <w:rPr>
          <w:rFonts w:hint="eastAsia" w:ascii="宋体" w:hAnsi="宋体" w:eastAsia="宋体" w:cs="宋体"/>
          <w:sz w:val="24"/>
          <w:szCs w:val="24"/>
        </w:rPr>
      </w:pPr>
      <w:r>
        <w:rPr>
          <w:rFonts w:hint="eastAsia" w:ascii="宋体" w:hAnsi="宋体" w:eastAsia="宋体" w:cs="宋体"/>
          <w:sz w:val="24"/>
          <w:szCs w:val="24"/>
        </w:rPr>
        <w:t>2、成交后，成交供应商因自身原因未按程序与采购人签订合同的，采购人可以按照评审报告推荐的成交候选供应商名单排序，确定下一候选供应商为成交供应商或重新磋商。采购人将取消其成交资格，同时报请监督机构备案。</w:t>
      </w:r>
    </w:p>
    <w:p>
      <w:pPr>
        <w:pStyle w:val="5"/>
        <w:spacing w:line="360" w:lineRule="auto"/>
        <w:ind w:left="573"/>
        <w:rPr>
          <w:rFonts w:hint="eastAsia" w:ascii="宋体" w:hAnsi="宋体" w:eastAsia="宋体" w:cs="宋体"/>
          <w:sz w:val="24"/>
          <w:szCs w:val="24"/>
        </w:rPr>
      </w:pPr>
      <w:r>
        <w:rPr>
          <w:rFonts w:hint="eastAsia" w:ascii="宋体" w:hAnsi="宋体" w:eastAsia="宋体" w:cs="宋体"/>
          <w:sz w:val="24"/>
          <w:szCs w:val="24"/>
        </w:rPr>
        <w:t>采购代理服务费</w:t>
      </w:r>
      <w:bookmarkEnd w:id="23"/>
      <w:bookmarkEnd w:id="24"/>
    </w:p>
    <w:p>
      <w:pPr>
        <w:ind w:firstLine="480"/>
        <w:rPr>
          <w:rFonts w:hint="eastAsia" w:ascii="宋体" w:hAnsi="宋体" w:eastAsia="宋体" w:cs="宋体"/>
          <w:sz w:val="24"/>
          <w:szCs w:val="24"/>
        </w:rPr>
      </w:pPr>
      <w:r>
        <w:rPr>
          <w:rFonts w:hint="eastAsia" w:ascii="宋体" w:hAnsi="宋体" w:eastAsia="宋体" w:cs="宋体"/>
          <w:sz w:val="24"/>
          <w:szCs w:val="24"/>
        </w:rPr>
        <w:t>1、成交供应商在领取成交通知书前，须向采购代理机构支付采购代理服务费，采购代理服务费计入磋商报价但不单独列明。</w:t>
      </w:r>
    </w:p>
    <w:p>
      <w:pPr>
        <w:ind w:firstLine="480"/>
        <w:rPr>
          <w:rFonts w:hint="eastAsia" w:ascii="宋体" w:hAnsi="宋体" w:eastAsia="宋体" w:cs="宋体"/>
          <w:sz w:val="24"/>
          <w:szCs w:val="24"/>
        </w:rPr>
      </w:pPr>
      <w:r>
        <w:rPr>
          <w:rFonts w:hint="eastAsia" w:ascii="宋体" w:hAnsi="宋体" w:eastAsia="宋体" w:cs="宋体"/>
          <w:sz w:val="24"/>
          <w:szCs w:val="24"/>
        </w:rPr>
        <w:t>银行户名：陕西中正鼎裕项目管理有限公司</w:t>
      </w:r>
    </w:p>
    <w:p>
      <w:pPr>
        <w:ind w:firstLine="480"/>
        <w:rPr>
          <w:rFonts w:hint="eastAsia" w:ascii="宋体" w:hAnsi="宋体" w:eastAsia="宋体" w:cs="宋体"/>
          <w:sz w:val="24"/>
          <w:szCs w:val="24"/>
        </w:rPr>
      </w:pPr>
      <w:r>
        <w:rPr>
          <w:rFonts w:hint="eastAsia" w:ascii="宋体" w:hAnsi="宋体" w:eastAsia="宋体" w:cs="宋体"/>
          <w:sz w:val="24"/>
          <w:szCs w:val="24"/>
        </w:rPr>
        <w:t>开户银行：兴业银行股份有限公司西安分行营业部</w:t>
      </w:r>
    </w:p>
    <w:p>
      <w:pPr>
        <w:ind w:firstLine="480"/>
        <w:rPr>
          <w:rFonts w:hint="eastAsia" w:ascii="宋体" w:hAnsi="宋体" w:eastAsia="宋体" w:cs="宋体"/>
          <w:sz w:val="24"/>
          <w:szCs w:val="24"/>
        </w:rPr>
      </w:pPr>
      <w:r>
        <w:rPr>
          <w:rFonts w:hint="eastAsia" w:ascii="宋体" w:hAnsi="宋体" w:eastAsia="宋体" w:cs="宋体"/>
          <w:sz w:val="24"/>
          <w:szCs w:val="24"/>
        </w:rPr>
        <w:t>账号：456010100100956535</w:t>
      </w:r>
    </w:p>
    <w:p>
      <w:pPr>
        <w:ind w:firstLine="480"/>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sz w:val="24"/>
          <w:szCs w:val="24"/>
          <w:lang w:val="en-US" w:eastAsia="zh-CN"/>
        </w:rPr>
        <w:t>闫工</w:t>
      </w:r>
      <w:r>
        <w:rPr>
          <w:rFonts w:hint="eastAsia" w:ascii="宋体" w:hAnsi="宋体" w:eastAsia="宋体" w:cs="宋体"/>
          <w:sz w:val="24"/>
          <w:szCs w:val="24"/>
        </w:rPr>
        <w:t xml:space="preserve"> </w:t>
      </w:r>
    </w:p>
    <w:p>
      <w:pPr>
        <w:ind w:firstLine="480"/>
        <w:rPr>
          <w:rFonts w:hint="eastAsia" w:ascii="宋体" w:hAnsi="宋体" w:eastAsia="宋体" w:cs="宋体"/>
          <w:sz w:val="24"/>
          <w:szCs w:val="24"/>
        </w:rPr>
      </w:pPr>
      <w:r>
        <w:rPr>
          <w:rFonts w:hint="eastAsia" w:ascii="宋体" w:hAnsi="宋体" w:eastAsia="宋体" w:cs="宋体"/>
          <w:sz w:val="24"/>
          <w:szCs w:val="24"/>
        </w:rPr>
        <w:t>联系电话：029-8</w:t>
      </w:r>
      <w:r>
        <w:rPr>
          <w:rFonts w:hint="eastAsia" w:ascii="宋体" w:hAnsi="宋体" w:eastAsia="宋体" w:cs="宋体"/>
          <w:sz w:val="24"/>
          <w:szCs w:val="24"/>
          <w:lang w:val="en-US" w:eastAsia="zh-CN"/>
        </w:rPr>
        <w:t>8221978</w:t>
      </w:r>
      <w:r>
        <w:rPr>
          <w:rFonts w:hint="eastAsia" w:ascii="宋体" w:hAnsi="宋体" w:eastAsia="宋体" w:cs="宋体"/>
          <w:sz w:val="24"/>
          <w:szCs w:val="24"/>
        </w:rPr>
        <w:t xml:space="preserve"> </w:t>
      </w:r>
    </w:p>
    <w:p>
      <w:pPr>
        <w:ind w:firstLine="480"/>
        <w:rPr>
          <w:rFonts w:hint="eastAsia" w:ascii="宋体" w:hAnsi="宋体" w:eastAsia="宋体" w:cs="宋体"/>
          <w:sz w:val="24"/>
          <w:szCs w:val="24"/>
        </w:rPr>
      </w:pPr>
      <w:r>
        <w:rPr>
          <w:rFonts w:hint="eastAsia" w:ascii="宋体" w:hAnsi="宋体" w:eastAsia="宋体" w:cs="宋体"/>
          <w:sz w:val="24"/>
          <w:szCs w:val="24"/>
        </w:rPr>
        <w:t>2、采购代理服务费参照《国家计委关于印发&lt;招标代理服务收费管理暂行办法&gt;的通知》（计价格[2002]1980号）和（发改办价格[2011]534号）规定标准收取。</w:t>
      </w:r>
    </w:p>
    <w:p>
      <w:pPr>
        <w:pStyle w:val="5"/>
        <w:spacing w:line="360" w:lineRule="auto"/>
        <w:ind w:left="573"/>
        <w:rPr>
          <w:rFonts w:hint="eastAsia" w:ascii="宋体" w:hAnsi="宋体" w:eastAsia="宋体" w:cs="宋体"/>
          <w:sz w:val="24"/>
          <w:szCs w:val="24"/>
        </w:rPr>
      </w:pPr>
      <w:r>
        <w:rPr>
          <w:rFonts w:hint="eastAsia" w:ascii="宋体" w:hAnsi="宋体" w:eastAsia="宋体" w:cs="宋体"/>
          <w:sz w:val="24"/>
          <w:szCs w:val="24"/>
        </w:rPr>
        <w:t>成交合同的履约验收</w:t>
      </w:r>
    </w:p>
    <w:p>
      <w:pPr>
        <w:ind w:firstLine="480"/>
        <w:rPr>
          <w:rFonts w:hint="eastAsia" w:ascii="宋体" w:hAnsi="宋体" w:eastAsia="宋体" w:cs="宋体"/>
          <w:sz w:val="24"/>
          <w:szCs w:val="24"/>
        </w:rPr>
      </w:pPr>
      <w:r>
        <w:rPr>
          <w:rFonts w:hint="eastAsia" w:ascii="宋体" w:hAnsi="宋体" w:eastAsia="宋体" w:cs="宋体"/>
          <w:sz w:val="24"/>
          <w:szCs w:val="24"/>
        </w:rPr>
        <w:t>政府采购合同的履行、违约责任和解决争议的方法等适用《中华人民共和国民法典》。政府采购合同订立后，合同各方不得擅自变更或者中止或者终止合同。采购人按照政府采购合同规定的技术、服务、安全标准组织对供应商履约情况进行验收，并出具验收书。</w:t>
      </w:r>
    </w:p>
    <w:p>
      <w:pPr>
        <w:pStyle w:val="5"/>
        <w:spacing w:line="360" w:lineRule="auto"/>
        <w:ind w:left="573"/>
        <w:rPr>
          <w:rFonts w:hint="eastAsia" w:ascii="宋体" w:hAnsi="宋体" w:eastAsia="宋体" w:cs="宋体"/>
          <w:sz w:val="24"/>
          <w:szCs w:val="24"/>
        </w:rPr>
      </w:pPr>
      <w:bookmarkStart w:id="25" w:name="_Toc15348_WPSOffice_Level2"/>
      <w:bookmarkStart w:id="26" w:name="_Toc23917_WPSOffice_Level2"/>
      <w:r>
        <w:rPr>
          <w:rFonts w:hint="eastAsia" w:ascii="宋体" w:hAnsi="宋体" w:eastAsia="宋体" w:cs="宋体"/>
          <w:sz w:val="24"/>
          <w:szCs w:val="24"/>
        </w:rPr>
        <w:t>其他</w:t>
      </w:r>
      <w:bookmarkEnd w:id="25"/>
      <w:bookmarkEnd w:id="26"/>
    </w:p>
    <w:p>
      <w:pPr>
        <w:ind w:firstLine="480"/>
        <w:rPr>
          <w:rFonts w:hint="eastAsia" w:ascii="宋体" w:hAnsi="宋体" w:eastAsia="宋体" w:cs="宋体"/>
          <w:sz w:val="24"/>
          <w:szCs w:val="24"/>
        </w:rPr>
      </w:pPr>
      <w:r>
        <w:rPr>
          <w:rFonts w:hint="eastAsia" w:ascii="宋体" w:hAnsi="宋体" w:eastAsia="宋体" w:cs="宋体"/>
          <w:sz w:val="24"/>
          <w:szCs w:val="24"/>
          <w:lang w:val="zh-CN"/>
        </w:rPr>
        <w:t>磋商截止时间结束后，递交响应文件或者经评审的实质性响应磋商文件的供应商不足三家，采购代理机构请示监督机构后，终止竞争性磋商活动或继续磋商。</w:t>
      </w:r>
    </w:p>
    <w:p>
      <w:pPr>
        <w:pStyle w:val="5"/>
        <w:spacing w:line="360" w:lineRule="auto"/>
        <w:ind w:left="573"/>
        <w:rPr>
          <w:rFonts w:hint="eastAsia" w:ascii="宋体" w:hAnsi="宋体" w:eastAsia="宋体" w:cs="宋体"/>
          <w:sz w:val="24"/>
          <w:szCs w:val="24"/>
          <w:lang w:val="zh-CN"/>
        </w:rPr>
      </w:pPr>
      <w:r>
        <w:rPr>
          <w:rFonts w:hint="eastAsia" w:ascii="宋体" w:hAnsi="宋体" w:eastAsia="宋体" w:cs="宋体"/>
          <w:sz w:val="24"/>
          <w:szCs w:val="24"/>
        </w:rPr>
        <w:t>融资</w:t>
      </w:r>
      <w:r>
        <w:rPr>
          <w:rFonts w:hint="eastAsia" w:ascii="宋体" w:hAnsi="宋体" w:eastAsia="宋体" w:cs="宋体"/>
          <w:sz w:val="24"/>
          <w:szCs w:val="24"/>
          <w:lang w:val="zh-CN"/>
        </w:rPr>
        <w:t>担保</w:t>
      </w:r>
    </w:p>
    <w:p>
      <w:pPr>
        <w:wordWrap w:val="0"/>
        <w:ind w:firstLine="480"/>
        <w:rPr>
          <w:rFonts w:hint="eastAsia" w:ascii="宋体" w:hAnsi="宋体" w:eastAsia="宋体" w:cs="宋体"/>
          <w:sz w:val="24"/>
          <w:szCs w:val="24"/>
        </w:rPr>
        <w:sectPr>
          <w:footerReference r:id="rId11" w:type="default"/>
          <w:pgSz w:w="11906" w:h="16838"/>
          <w:pgMar w:top="1418" w:right="1270" w:bottom="1418" w:left="1276" w:header="851" w:footer="992" w:gutter="0"/>
          <w:pgNumType w:fmt="decimal" w:start="1"/>
          <w:cols w:space="720" w:num="1"/>
          <w:docGrid w:linePitch="312" w:charSpace="0"/>
        </w:sectPr>
      </w:pPr>
      <w:r>
        <w:rPr>
          <w:rFonts w:hint="eastAsia" w:ascii="宋体" w:hAnsi="宋体" w:eastAsia="宋体" w:cs="宋体"/>
          <w:sz w:val="24"/>
          <w:szCs w:val="24"/>
        </w:rPr>
        <w:t>详见</w:t>
      </w:r>
      <w:r>
        <w:rPr>
          <w:rFonts w:hint="eastAsia" w:ascii="宋体" w:hAnsi="宋体" w:eastAsia="宋体" w:cs="宋体"/>
          <w:sz w:val="24"/>
          <w:szCs w:val="24"/>
          <w:lang w:val="zh-CN"/>
        </w:rPr>
        <w:t>《陕西省财政厅关于印发&lt;陕西省中小企业政府采购信用融资办法&gt;的通知》（陕财办采〔2018〕23号）相关政策、业务流程、办理平台（http://www.ccgp-shaanxi.gov.cn/zcdservice/zcd/shanxi/）。</w:t>
      </w:r>
    </w:p>
    <w:p>
      <w:pPr>
        <w:pStyle w:val="4"/>
        <w:numPr>
          <w:ilvl w:val="0"/>
          <w:numId w:val="0"/>
        </w:numPr>
        <w:jc w:val="center"/>
      </w:pPr>
      <w:bookmarkStart w:id="27" w:name="_Toc26205"/>
      <w:r>
        <w:rPr>
          <w:rFonts w:hint="eastAsia" w:ascii="宋体" w:hAnsi="宋体" w:eastAsia="宋体" w:cs="宋体"/>
          <w:sz w:val="36"/>
          <w:szCs w:val="36"/>
          <w:lang w:val="en-US" w:eastAsia="zh-CN"/>
        </w:rPr>
        <w:t xml:space="preserve">第三章  </w:t>
      </w:r>
      <w:r>
        <w:rPr>
          <w:rFonts w:hint="eastAsia" w:ascii="宋体" w:hAnsi="宋体" w:eastAsia="宋体" w:cs="宋体"/>
          <w:sz w:val="36"/>
          <w:szCs w:val="36"/>
        </w:rPr>
        <w:t>采购内容及需求</w:t>
      </w:r>
      <w:bookmarkEnd w:id="27"/>
    </w:p>
    <w:p>
      <w:pPr>
        <w:spacing w:line="360" w:lineRule="auto"/>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rPr>
        <w:t>一、项目概况</w:t>
      </w:r>
    </w:p>
    <w:p>
      <w:pPr>
        <w:keepNext w:val="0"/>
        <w:keepLines w:val="0"/>
        <w:widowControl/>
        <w:suppressLineNumbers w:val="0"/>
        <w:jc w:val="left"/>
        <w:rPr>
          <w:rFonts w:hint="eastAsia" w:ascii="宋体" w:hAnsi="宋体" w:eastAsia="宋体" w:cs="宋体"/>
        </w:rPr>
      </w:pPr>
      <w:bookmarkStart w:id="28" w:name="OLE_LINK50"/>
      <w:r>
        <w:rPr>
          <w:rFonts w:hint="eastAsia" w:ascii="宋体" w:hAnsi="宋体" w:eastAsia="宋体" w:cs="宋体"/>
          <w:color w:val="000000"/>
          <w:kern w:val="0"/>
          <w:sz w:val="24"/>
          <w:szCs w:val="24"/>
          <w:lang w:val="en-US" w:eastAsia="zh-CN" w:bidi="ar"/>
        </w:rPr>
        <w:t xml:space="preserve">小城镇上联城市，下接农村，是县域经济的重要支撑和乡村振兴的有力引擎。 </w:t>
      </w:r>
    </w:p>
    <w:p>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 xml:space="preserve">为 全面实施乡村振兴战略，深入贯彻全省乡村振兴“十百千”示范工程创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color w:val="000000"/>
          <w:kern w:val="0"/>
          <w:sz w:val="24"/>
          <w:szCs w:val="24"/>
          <w:lang w:val="en-US" w:eastAsia="zh-CN" w:bidi="ar"/>
        </w:rPr>
        <w:t>建工作， 推进全市乡村振兴示范镇建设工作。</w:t>
      </w:r>
      <w:r>
        <w:rPr>
          <w:rFonts w:hint="eastAsia" w:ascii="宋体" w:hAnsi="宋体" w:eastAsia="宋体" w:cs="宋体"/>
          <w:sz w:val="24"/>
          <w:szCs w:val="24"/>
          <w:highlight w:val="none"/>
        </w:rPr>
        <w:t>本项目</w:t>
      </w:r>
      <w:r>
        <w:rPr>
          <w:rFonts w:hint="eastAsia" w:ascii="宋体" w:hAnsi="宋体" w:eastAsia="宋体" w:cs="宋体"/>
          <w:sz w:val="24"/>
          <w:szCs w:val="24"/>
          <w:highlight w:val="none"/>
          <w:lang w:val="en-US" w:eastAsia="zh-CN"/>
        </w:rPr>
        <w:t>采购预算480000.00元</w:t>
      </w:r>
      <w:r>
        <w:rPr>
          <w:rFonts w:hint="eastAsia" w:ascii="宋体" w:hAnsi="宋体" w:eastAsia="宋体" w:cs="宋体"/>
          <w:sz w:val="24"/>
          <w:szCs w:val="24"/>
          <w:highlight w:val="none"/>
        </w:rPr>
        <w:t>。</w:t>
      </w:r>
    </w:p>
    <w:bookmarkEnd w:id="28"/>
    <w:p>
      <w:pPr>
        <w:spacing w:line="360" w:lineRule="auto"/>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二、规划范围</w:t>
      </w:r>
    </w:p>
    <w:p>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 xml:space="preserve">本次规划研究范围为苏坊镇镇域行政范围，规划范围为苏坊镇镇区范围（城 </w:t>
      </w:r>
    </w:p>
    <w:p>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 xml:space="preserve">镇开发边界划定）及岗上中心村范围。 </w:t>
      </w:r>
    </w:p>
    <w:p>
      <w:pPr>
        <w:spacing w:line="360" w:lineRule="auto"/>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三、规划目标</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通过五年建设，实现咸阳市乡村振兴示范镇投资2.5亿元以上，人均收入突破两万元。到2025年底，“五个振兴”初见成效。示范镇产业结构得到根本优化，一二三产业深度融合，产业园区做大做强，镇集体经济实现突破，村集体经济发展壮大；乡村实用人才门类齐全，企业兴乡、人才下乡、能人回乡形成机制规模;文化体育设施健全，乡村文化繁荣兴盛，乡风文明深入人心；基础设施完善、城镇风貌彰显，农村人居环境焕然一新，美丽宜居乡村特色鲜明；基层党组织坚强有力，共建共治共享的基层治理体系基本完善，成为高水平服务农民的区域中心，成为市小城镇建设的示范样板，推动县域经济社会高质量发展。</w:t>
      </w:r>
    </w:p>
    <w:p>
      <w:pPr>
        <w:spacing w:line="360" w:lineRule="auto"/>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四、规划任务</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全面提升镇区综合承载力</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高标准推荐市政设施建设、高标准推进公共服务设施建设、高标准提升镇容镇貌。</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2、全面提升乡村振兴示范镇发展带动力</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完善乡村振兴示范镇配套设施、加快乡村振兴服务平台建设。</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全面提升农村人居环境水平</w:t>
      </w:r>
    </w:p>
    <w:p>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全面提升农村生活垃圾污水治理水平和卫生厕所改造水平、全面提升农房设计建造水平、全面推动农村基础设施建设、全面推动村容村貌提档升级</w:t>
      </w:r>
      <w:r>
        <w:rPr>
          <w:rFonts w:hint="eastAsia" w:ascii="宋体" w:hAnsi="宋体" w:eastAsia="宋体" w:cs="宋体"/>
          <w:sz w:val="24"/>
          <w:szCs w:val="24"/>
          <w:highlight w:val="none"/>
          <w:lang w:eastAsia="zh-CN"/>
        </w:rPr>
        <w:t>。</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全面提升农村治理水平</w:t>
      </w:r>
    </w:p>
    <w:p>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建立长效治理机制、加强农村精神文明建设、大力弘扬优秀文化</w:t>
      </w:r>
      <w:r>
        <w:rPr>
          <w:rFonts w:hint="eastAsia" w:ascii="宋体" w:hAnsi="宋体" w:eastAsia="宋体" w:cs="宋体"/>
          <w:sz w:val="24"/>
          <w:szCs w:val="24"/>
          <w:highlight w:val="none"/>
          <w:lang w:eastAsia="zh-CN"/>
        </w:rPr>
        <w:t>。</w:t>
      </w:r>
    </w:p>
    <w:p>
      <w:pPr>
        <w:spacing w:line="360" w:lineRule="auto"/>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五、编制内容</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乡村振兴示范镇整体规划设计、镇区风貌设计、美丽宜居示范村“三图一集”设计、海绵城镇建设、园林城镇建设、园区发展。</w:t>
      </w:r>
    </w:p>
    <w:p>
      <w:pPr>
        <w:spacing w:line="360" w:lineRule="auto"/>
        <w:ind w:firstLine="0" w:firstLineChars="0"/>
        <w:rPr>
          <w:rFonts w:hint="eastAsia" w:ascii="宋体" w:hAnsi="宋体" w:eastAsia="宋体" w:cs="宋体"/>
          <w:b/>
          <w:bCs/>
          <w:sz w:val="24"/>
          <w:szCs w:val="24"/>
        </w:rPr>
      </w:pPr>
      <w:r>
        <w:rPr>
          <w:rFonts w:hint="eastAsia" w:ascii="宋体" w:hAnsi="宋体" w:eastAsia="宋体" w:cs="宋体"/>
          <w:b/>
          <w:bCs/>
          <w:sz w:val="24"/>
          <w:szCs w:val="24"/>
          <w:lang w:val="en-US" w:eastAsia="zh-CN"/>
        </w:rPr>
        <w:t>六、</w:t>
      </w:r>
      <w:r>
        <w:rPr>
          <w:rFonts w:hint="eastAsia" w:ascii="宋体" w:hAnsi="宋体" w:eastAsia="宋体" w:cs="宋体"/>
          <w:b/>
          <w:bCs/>
          <w:sz w:val="24"/>
          <w:szCs w:val="24"/>
        </w:rPr>
        <w:t>设计依据</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委托方给设计</w:t>
      </w:r>
      <w:r>
        <w:rPr>
          <w:rFonts w:hint="eastAsia" w:ascii="宋体" w:hAnsi="宋体" w:eastAsia="宋体" w:cs="宋体"/>
          <w:sz w:val="24"/>
          <w:szCs w:val="24"/>
          <w:lang w:eastAsia="zh-CN"/>
        </w:rPr>
        <w:t>方</w:t>
      </w:r>
      <w:r>
        <w:rPr>
          <w:rFonts w:hint="eastAsia" w:ascii="宋体" w:hAnsi="宋体" w:eastAsia="宋体" w:cs="宋体"/>
          <w:sz w:val="24"/>
          <w:szCs w:val="24"/>
        </w:rPr>
        <w:t>的</w:t>
      </w:r>
      <w:r>
        <w:rPr>
          <w:rFonts w:hint="eastAsia" w:ascii="宋体" w:hAnsi="宋体" w:eastAsia="宋体" w:cs="宋体"/>
          <w:sz w:val="24"/>
          <w:szCs w:val="24"/>
          <w:lang w:eastAsia="zh-CN"/>
        </w:rPr>
        <w:t>规划设计</w:t>
      </w:r>
      <w:r>
        <w:rPr>
          <w:rFonts w:hint="eastAsia" w:ascii="宋体" w:hAnsi="宋体" w:eastAsia="宋体" w:cs="宋体"/>
          <w:sz w:val="24"/>
          <w:szCs w:val="24"/>
          <w:lang w:val="en-US" w:eastAsia="zh-CN"/>
        </w:rPr>
        <w:t>任务</w:t>
      </w:r>
      <w:r>
        <w:rPr>
          <w:rFonts w:hint="eastAsia" w:ascii="宋体" w:hAnsi="宋体" w:eastAsia="宋体" w:cs="宋体"/>
          <w:sz w:val="24"/>
          <w:szCs w:val="24"/>
        </w:rPr>
        <w:t>书</w:t>
      </w:r>
      <w:r>
        <w:rPr>
          <w:rFonts w:hint="eastAsia" w:ascii="宋体" w:hAnsi="宋体" w:eastAsia="宋体" w:cs="宋体"/>
          <w:sz w:val="24"/>
          <w:szCs w:val="24"/>
          <w:lang w:eastAsia="zh-CN"/>
        </w:rPr>
        <w:t>（简称“规划设计</w:t>
      </w:r>
      <w:r>
        <w:rPr>
          <w:rFonts w:hint="eastAsia" w:ascii="宋体" w:hAnsi="宋体" w:eastAsia="宋体" w:cs="宋体"/>
          <w:sz w:val="24"/>
          <w:szCs w:val="24"/>
          <w:lang w:val="en-US" w:eastAsia="zh-CN"/>
        </w:rPr>
        <w:t>任务</w:t>
      </w:r>
      <w:r>
        <w:rPr>
          <w:rFonts w:hint="eastAsia" w:ascii="宋体" w:hAnsi="宋体" w:eastAsia="宋体" w:cs="宋体"/>
          <w:sz w:val="24"/>
          <w:szCs w:val="24"/>
        </w:rPr>
        <w:t>书</w:t>
      </w:r>
      <w:r>
        <w:rPr>
          <w:rFonts w:hint="eastAsia" w:ascii="宋体" w:hAnsi="宋体" w:eastAsia="宋体" w:cs="宋体"/>
          <w:sz w:val="24"/>
          <w:szCs w:val="24"/>
          <w:lang w:eastAsia="zh-CN"/>
        </w:rPr>
        <w:t>”）；</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委托方提交给设计</w:t>
      </w:r>
      <w:r>
        <w:rPr>
          <w:rFonts w:hint="eastAsia" w:ascii="宋体" w:hAnsi="宋体" w:eastAsia="宋体" w:cs="宋体"/>
          <w:sz w:val="24"/>
          <w:szCs w:val="24"/>
          <w:lang w:eastAsia="zh-CN"/>
        </w:rPr>
        <w:t>方</w:t>
      </w:r>
      <w:r>
        <w:rPr>
          <w:rFonts w:hint="eastAsia" w:ascii="宋体" w:hAnsi="宋体" w:eastAsia="宋体" w:cs="宋体"/>
          <w:sz w:val="24"/>
          <w:szCs w:val="24"/>
        </w:rPr>
        <w:t>的</w:t>
      </w:r>
      <w:r>
        <w:rPr>
          <w:rFonts w:hint="eastAsia" w:ascii="宋体" w:hAnsi="宋体" w:eastAsia="宋体" w:cs="宋体"/>
          <w:sz w:val="24"/>
          <w:szCs w:val="24"/>
          <w:lang w:eastAsia="zh-CN"/>
        </w:rPr>
        <w:t>规划设计</w:t>
      </w:r>
      <w:r>
        <w:rPr>
          <w:rFonts w:hint="eastAsia" w:ascii="宋体" w:hAnsi="宋体" w:eastAsia="宋体" w:cs="宋体"/>
          <w:sz w:val="24"/>
          <w:szCs w:val="24"/>
        </w:rPr>
        <w:t>基础资料</w:t>
      </w:r>
      <w:r>
        <w:rPr>
          <w:rFonts w:hint="eastAsia" w:ascii="宋体" w:hAnsi="宋体" w:eastAsia="宋体" w:cs="宋体"/>
          <w:sz w:val="24"/>
          <w:szCs w:val="24"/>
          <w:lang w:eastAsia="zh-CN"/>
        </w:rPr>
        <w:t>；</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3、上位规划：陕西省住房建设厅、陕西省财政厅</w:t>
      </w:r>
      <w:r>
        <w:rPr>
          <w:rFonts w:hint="eastAsia" w:ascii="宋体" w:hAnsi="宋体" w:eastAsia="宋体" w:cs="宋体"/>
          <w:sz w:val="24"/>
          <w:szCs w:val="24"/>
        </w:rPr>
        <w:t>《</w:t>
      </w:r>
      <w:r>
        <w:rPr>
          <w:rFonts w:hint="eastAsia" w:ascii="宋体" w:hAnsi="宋体" w:eastAsia="宋体" w:cs="宋体"/>
          <w:sz w:val="24"/>
          <w:szCs w:val="24"/>
          <w:lang w:val="en-US" w:eastAsia="zh-CN"/>
        </w:rPr>
        <w:t>印发关于推进乡村振兴示范镇建设的实施方案的通知</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陕建发[2021]1109号文件）</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陕西省住房和城乡建设厅、中共陕西省委农村工作领导小组、陕西省乡村振兴局</w:t>
      </w:r>
      <w:r>
        <w:rPr>
          <w:rFonts w:hint="eastAsia" w:ascii="宋体" w:hAnsi="宋体" w:eastAsia="宋体" w:cs="宋体"/>
          <w:sz w:val="24"/>
          <w:szCs w:val="24"/>
        </w:rPr>
        <w:t>《</w:t>
      </w:r>
      <w:r>
        <w:rPr>
          <w:rFonts w:hint="eastAsia" w:ascii="宋体" w:hAnsi="宋体" w:eastAsia="宋体" w:cs="宋体"/>
          <w:sz w:val="24"/>
          <w:szCs w:val="24"/>
          <w:lang w:val="en-US" w:eastAsia="zh-CN"/>
        </w:rPr>
        <w:t>印发2021-2022年乡村振兴示范镇建设工作要点的通知</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陕建发[2020]1091号文件）、陕西省住房和城乡建设厅、陕西省自然资源厅</w:t>
      </w:r>
      <w:r>
        <w:rPr>
          <w:rFonts w:hint="eastAsia" w:ascii="宋体" w:hAnsi="宋体" w:eastAsia="宋体" w:cs="宋体"/>
          <w:sz w:val="24"/>
          <w:szCs w:val="24"/>
        </w:rPr>
        <w:t>《</w:t>
      </w:r>
      <w:r>
        <w:rPr>
          <w:rFonts w:hint="eastAsia" w:ascii="宋体" w:hAnsi="宋体" w:eastAsia="宋体" w:cs="宋体"/>
          <w:sz w:val="24"/>
          <w:szCs w:val="24"/>
          <w:lang w:val="en-US" w:eastAsia="zh-CN"/>
        </w:rPr>
        <w:t>关于做好乡村振兴示范镇建设专项规划的通知</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陕建发[2022]26号文件）；</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4、现状测绘地形图（1：500）；</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主要技术标准：</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中华人民共和国城乡规划法</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2019年修订）</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中华人民共和国土地管理法</w:t>
      </w:r>
      <w:r>
        <w:rPr>
          <w:rFonts w:hint="eastAsia" w:ascii="宋体" w:hAnsi="宋体" w:eastAsia="宋体" w:cs="宋体"/>
          <w:sz w:val="24"/>
          <w:szCs w:val="24"/>
        </w:rPr>
        <w:t>》（</w:t>
      </w:r>
      <w:r>
        <w:rPr>
          <w:rFonts w:hint="eastAsia" w:ascii="宋体" w:hAnsi="宋体" w:eastAsia="宋体" w:cs="宋体"/>
          <w:sz w:val="24"/>
          <w:szCs w:val="24"/>
          <w:lang w:val="en-US" w:eastAsia="zh-CN"/>
        </w:rPr>
        <w:t>2019年修订</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国务院关于加强城乡规划监督管理的通知</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2002年）</w:t>
      </w:r>
      <w:r>
        <w:rPr>
          <w:rFonts w:hint="eastAsia" w:ascii="宋体" w:hAnsi="宋体" w:eastAsia="宋体" w:cs="宋体"/>
          <w:sz w:val="24"/>
          <w:szCs w:val="24"/>
        </w:rPr>
        <w:t>《村镇规划</w:t>
      </w:r>
      <w:r>
        <w:rPr>
          <w:rFonts w:hint="eastAsia" w:ascii="宋体" w:hAnsi="宋体" w:eastAsia="宋体" w:cs="宋体"/>
          <w:sz w:val="24"/>
          <w:szCs w:val="24"/>
          <w:lang w:val="en-US" w:eastAsia="zh-CN"/>
        </w:rPr>
        <w:t>编制办法</w:t>
      </w:r>
      <w:r>
        <w:rPr>
          <w:rFonts w:hint="eastAsia" w:ascii="宋体" w:hAnsi="宋体" w:eastAsia="宋体" w:cs="宋体"/>
          <w:sz w:val="24"/>
          <w:szCs w:val="24"/>
        </w:rPr>
        <w:t>》（</w:t>
      </w:r>
      <w:r>
        <w:rPr>
          <w:rFonts w:hint="eastAsia" w:ascii="宋体" w:hAnsi="宋体" w:eastAsia="宋体" w:cs="宋体"/>
          <w:sz w:val="24"/>
          <w:szCs w:val="24"/>
          <w:lang w:val="en-US" w:eastAsia="zh-CN"/>
        </w:rPr>
        <w:t>试行</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2000年）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村庄和集镇规划建设管理条例</w:t>
      </w:r>
      <w:r>
        <w:rPr>
          <w:rFonts w:hint="eastAsia" w:ascii="宋体" w:hAnsi="宋体" w:eastAsia="宋体" w:cs="宋体"/>
          <w:sz w:val="24"/>
          <w:szCs w:val="24"/>
        </w:rPr>
        <w:t>》（</w:t>
      </w:r>
      <w:r>
        <w:rPr>
          <w:rFonts w:hint="eastAsia" w:ascii="宋体" w:hAnsi="宋体" w:eastAsia="宋体" w:cs="宋体"/>
          <w:sz w:val="24"/>
          <w:szCs w:val="24"/>
          <w:lang w:val="en-US" w:eastAsia="zh-CN"/>
        </w:rPr>
        <w:t>1993</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国土空间调查、规划、用途管制用地用海分类指南（试行）</w:t>
      </w:r>
      <w:r>
        <w:rPr>
          <w:rFonts w:hint="eastAsia" w:ascii="宋体" w:hAnsi="宋体" w:eastAsia="宋体" w:cs="宋体"/>
          <w:sz w:val="24"/>
          <w:szCs w:val="24"/>
        </w:rPr>
        <w:t>》（</w:t>
      </w:r>
      <w:r>
        <w:rPr>
          <w:rFonts w:hint="eastAsia" w:ascii="宋体" w:hAnsi="宋体" w:eastAsia="宋体" w:cs="宋体"/>
          <w:sz w:val="24"/>
          <w:szCs w:val="24"/>
          <w:lang w:val="en-US" w:eastAsia="zh-CN"/>
        </w:rPr>
        <w:t>自然资源部，2020年11月</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基本农田保护条例</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2011年）</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陕西省重点示范镇规划编制技术要求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其他：</w:t>
      </w:r>
      <w:r>
        <w:rPr>
          <w:rFonts w:hint="eastAsia" w:ascii="宋体" w:hAnsi="宋体" w:eastAsia="宋体" w:cs="宋体"/>
          <w:sz w:val="24"/>
          <w:szCs w:val="24"/>
          <w:lang w:eastAsia="zh-CN"/>
        </w:rPr>
        <w:t>国家相关政策、法规、规定、标准等。</w:t>
      </w:r>
      <w:r>
        <w:rPr>
          <w:rFonts w:hint="eastAsia" w:ascii="宋体" w:hAnsi="宋体" w:eastAsia="宋体" w:cs="宋体"/>
          <w:sz w:val="24"/>
          <w:szCs w:val="24"/>
        </w:rPr>
        <w:t>　</w:t>
      </w:r>
    </w:p>
    <w:p>
      <w:pPr>
        <w:spacing w:line="360" w:lineRule="auto"/>
        <w:ind w:firstLine="0" w:firstLineChars="0"/>
        <w:rPr>
          <w:rFonts w:hint="eastAsia" w:ascii="宋体" w:hAnsi="宋体" w:eastAsia="宋体" w:cs="宋体"/>
          <w:b/>
          <w:bCs/>
          <w:sz w:val="24"/>
          <w:szCs w:val="24"/>
        </w:rPr>
      </w:pPr>
      <w:r>
        <w:rPr>
          <w:rFonts w:hint="eastAsia" w:ascii="宋体" w:hAnsi="宋体" w:eastAsia="宋体" w:cs="宋体"/>
          <w:b/>
          <w:bCs/>
          <w:sz w:val="24"/>
          <w:szCs w:val="24"/>
          <w:lang w:val="en-US" w:eastAsia="zh-CN"/>
        </w:rPr>
        <w:t>七</w:t>
      </w:r>
      <w:r>
        <w:rPr>
          <w:rFonts w:hint="eastAsia" w:ascii="宋体" w:hAnsi="宋体" w:eastAsia="宋体" w:cs="宋体"/>
          <w:b/>
          <w:bCs/>
          <w:sz w:val="24"/>
          <w:szCs w:val="24"/>
        </w:rPr>
        <w:t>、设计服务期限</w:t>
      </w:r>
    </w:p>
    <w:p>
      <w:pPr>
        <w:spacing w:line="360" w:lineRule="auto"/>
        <w:ind w:firstLine="480" w:firstLineChars="200"/>
        <w:rPr>
          <w:rFonts w:hint="eastAsia" w:ascii="宋体" w:hAnsi="宋体" w:eastAsia="宋体" w:cs="宋体"/>
          <w:sz w:val="24"/>
          <w:szCs w:val="24"/>
        </w:rPr>
      </w:pPr>
      <w:bookmarkStart w:id="29" w:name="OLE_LINK8"/>
      <w:r>
        <w:rPr>
          <w:rFonts w:hint="eastAsia" w:ascii="宋体" w:hAnsi="宋体" w:eastAsia="宋体" w:cs="宋体"/>
          <w:sz w:val="24"/>
          <w:szCs w:val="24"/>
          <w:highlight w:val="none"/>
        </w:rPr>
        <w:t>服务期</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0天，其中：前期调研、资料收集、现状梳理时间为5</w:t>
      </w:r>
      <w:r>
        <w:rPr>
          <w:rFonts w:hint="eastAsia" w:ascii="宋体" w:hAnsi="宋体" w:eastAsia="宋体" w:cs="宋体"/>
          <w:sz w:val="24"/>
          <w:szCs w:val="24"/>
          <w:highlight w:val="none"/>
          <w:lang w:val="en-US" w:eastAsia="zh-CN"/>
        </w:rPr>
        <w:t>日历</w:t>
      </w:r>
      <w:r>
        <w:rPr>
          <w:rFonts w:hint="eastAsia" w:ascii="宋体" w:hAnsi="宋体" w:eastAsia="宋体" w:cs="宋体"/>
          <w:sz w:val="24"/>
          <w:szCs w:val="24"/>
          <w:highlight w:val="none"/>
        </w:rPr>
        <w:t>天，初步（成果）设计文件编制时间为</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日历</w:t>
      </w:r>
      <w:r>
        <w:rPr>
          <w:rFonts w:hint="eastAsia" w:ascii="宋体" w:hAnsi="宋体" w:eastAsia="宋体" w:cs="宋体"/>
          <w:sz w:val="24"/>
          <w:szCs w:val="24"/>
          <w:highlight w:val="none"/>
        </w:rPr>
        <w:t>天，最终成果文件编制时间为</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5</w:t>
      </w:r>
      <w:r>
        <w:rPr>
          <w:rFonts w:hint="eastAsia" w:ascii="宋体" w:hAnsi="宋体" w:eastAsia="宋体" w:cs="宋体"/>
          <w:sz w:val="24"/>
          <w:szCs w:val="24"/>
          <w:highlight w:val="none"/>
          <w:lang w:val="en-US" w:eastAsia="zh-CN"/>
        </w:rPr>
        <w:t>日历</w:t>
      </w:r>
      <w:r>
        <w:rPr>
          <w:rFonts w:hint="eastAsia" w:ascii="宋体" w:hAnsi="宋体" w:eastAsia="宋体" w:cs="宋体"/>
          <w:sz w:val="24"/>
          <w:szCs w:val="24"/>
          <w:highlight w:val="none"/>
        </w:rPr>
        <w:t>天。</w:t>
      </w:r>
      <w:bookmarkEnd w:id="29"/>
      <w:r>
        <w:rPr>
          <w:rFonts w:hint="eastAsia" w:ascii="宋体" w:hAnsi="宋体" w:eastAsia="宋体" w:cs="宋体"/>
          <w:sz w:val="24"/>
          <w:szCs w:val="24"/>
          <w:highlight w:val="none"/>
        </w:rPr>
        <w:cr/>
      </w:r>
      <w:r>
        <w:rPr>
          <w:rFonts w:hint="eastAsia" w:ascii="宋体" w:hAnsi="宋体" w:eastAsia="宋体" w:cs="宋体"/>
          <w:b/>
          <w:bCs/>
          <w:sz w:val="24"/>
          <w:szCs w:val="24"/>
          <w:lang w:val="en-US" w:eastAsia="zh-CN"/>
        </w:rPr>
        <w:t>八</w:t>
      </w:r>
      <w:r>
        <w:rPr>
          <w:rFonts w:hint="eastAsia" w:ascii="宋体" w:hAnsi="宋体" w:eastAsia="宋体" w:cs="宋体"/>
          <w:b/>
          <w:bCs/>
          <w:sz w:val="24"/>
          <w:szCs w:val="24"/>
        </w:rPr>
        <w:t>、款项结算</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合同签订后，服务期满验收合格后30个日历日内支付100%。</w:t>
      </w:r>
    </w:p>
    <w:p>
      <w:pPr>
        <w:pStyle w:val="15"/>
        <w:spacing w:after="120" w:line="360" w:lineRule="auto"/>
        <w:ind w:firstLine="2168" w:firstLineChars="600"/>
        <w:jc w:val="both"/>
        <w:outlineLvl w:val="0"/>
        <w:rPr>
          <w:rFonts w:hint="eastAsia" w:asciiTheme="majorEastAsia" w:hAnsiTheme="majorEastAsia" w:eastAsiaTheme="majorEastAsia" w:cstheme="majorEastAsia"/>
          <w:sz w:val="36"/>
          <w:szCs w:val="36"/>
        </w:rPr>
      </w:pPr>
      <w:bookmarkStart w:id="30" w:name="_Toc5907_WPSOffice_Level1"/>
      <w:bookmarkStart w:id="31" w:name="_Toc1119"/>
      <w:r>
        <w:rPr>
          <w:rFonts w:hint="eastAsia" w:asciiTheme="majorEastAsia" w:hAnsiTheme="majorEastAsia" w:eastAsiaTheme="majorEastAsia" w:cstheme="majorEastAsia"/>
          <w:sz w:val="36"/>
          <w:szCs w:val="36"/>
          <w:lang w:val="en-US" w:eastAsia="zh-CN"/>
        </w:rPr>
        <w:t xml:space="preserve">第四章 </w:t>
      </w:r>
      <w:r>
        <w:rPr>
          <w:rFonts w:hint="eastAsia" w:asciiTheme="majorEastAsia" w:hAnsiTheme="majorEastAsia" w:eastAsiaTheme="majorEastAsia" w:cstheme="majorEastAsia"/>
          <w:sz w:val="36"/>
          <w:szCs w:val="36"/>
        </w:rPr>
        <w:t>拟签订的合同文本</w:t>
      </w:r>
      <w:bookmarkEnd w:id="30"/>
      <w:bookmarkEnd w:id="31"/>
    </w:p>
    <w:p>
      <w:pPr>
        <w:ind w:firstLine="480"/>
      </w:pPr>
    </w:p>
    <w:p>
      <w:pPr>
        <w:ind w:firstLine="0" w:firstLineChars="0"/>
        <w:jc w:val="center"/>
        <w:rPr>
          <w:rFonts w:hint="eastAsia" w:asciiTheme="minorEastAsia" w:hAnsiTheme="minorEastAsia" w:eastAsiaTheme="minorEastAsia" w:cstheme="minorEastAsia"/>
          <w:b/>
          <w:bCs/>
        </w:rPr>
      </w:pPr>
      <w:bookmarkStart w:id="32" w:name="_Toc23917_WPSOffice_Level1"/>
      <w:bookmarkStart w:id="33" w:name="_Toc30319_WPSOffice_Level1"/>
      <w:bookmarkStart w:id="34" w:name="_Toc11146_WPSOffice_Level1"/>
      <w:bookmarkStart w:id="35" w:name="_Toc10521_WPSOffice_Level1"/>
      <w:bookmarkStart w:id="36" w:name="_Toc16017_WPSOffice_Level1"/>
      <w:bookmarkStart w:id="37" w:name="_Toc12499_WPSOffice_Level1"/>
      <w:bookmarkStart w:id="38" w:name="_Toc10587"/>
      <w:r>
        <w:rPr>
          <w:rFonts w:hint="eastAsia" w:asciiTheme="minorEastAsia" w:hAnsiTheme="minorEastAsia" w:eastAsiaTheme="minorEastAsia" w:cstheme="minorEastAsia"/>
          <w:b/>
          <w:bCs/>
        </w:rPr>
        <w:t>（本格式条款供双方签订合同参考，采购人可根据项目的实际情况增减条款和内容）</w:t>
      </w:r>
    </w:p>
    <w:p>
      <w:pPr>
        <w:ind w:firstLine="482"/>
        <w:rPr>
          <w:rFonts w:ascii="楷体" w:hAnsi="楷体" w:cs="楷体"/>
          <w:b/>
          <w:bCs/>
        </w:rPr>
      </w:pPr>
      <w:r>
        <w:rPr>
          <w:rFonts w:hint="eastAsia" w:ascii="楷体" w:hAnsi="楷体" w:cs="楷体"/>
          <w:b/>
          <w:bCs/>
        </w:rPr>
        <w:br w:type="page"/>
      </w:r>
    </w:p>
    <w:p>
      <w:pPr>
        <w:spacing w:line="240" w:lineRule="auto"/>
        <w:ind w:firstLine="0" w:firstLineChars="0"/>
        <w:jc w:val="left"/>
        <w:rPr>
          <w:rFonts w:ascii="楷体" w:hAnsi="楷体" w:cs="楷体"/>
          <w:sz w:val="58"/>
          <w:szCs w:val="58"/>
          <w:lang w:bidi="en-US"/>
        </w:rPr>
      </w:pPr>
      <w:r>
        <w:rPr>
          <w:rFonts w:hint="eastAsia" w:ascii="楷体" w:hAnsi="楷体" w:cs="楷体"/>
          <w:color w:val="000000"/>
          <w:kern w:val="0"/>
          <w:sz w:val="28"/>
          <w:szCs w:val="28"/>
          <w:lang w:bidi="en-US"/>
        </w:rPr>
        <w:t xml:space="preserve"> </w:t>
      </w:r>
      <w:bookmarkStart w:id="39" w:name="bookmark2"/>
      <w:bookmarkStart w:id="40" w:name="bookmark0"/>
      <w:bookmarkStart w:id="41" w:name="bookmark1"/>
    </w:p>
    <w:p>
      <w:pPr>
        <w:keepNext/>
        <w:keepLines/>
        <w:spacing w:after="120" w:line="1114" w:lineRule="exact"/>
        <w:ind w:firstLine="0" w:firstLineChars="0"/>
        <w:jc w:val="center"/>
        <w:outlineLvl w:val="9"/>
        <w:rPr>
          <w:rFonts w:hint="eastAsia" w:ascii="宋体" w:hAnsi="宋体" w:eastAsia="宋体" w:cs="宋体"/>
          <w:b/>
          <w:bCs/>
          <w:sz w:val="44"/>
          <w:szCs w:val="44"/>
          <w:lang w:bidi="en-US"/>
        </w:rPr>
      </w:pPr>
      <w:r>
        <w:rPr>
          <w:rFonts w:hint="eastAsia" w:ascii="宋体" w:hAnsi="宋体" w:eastAsia="宋体" w:cs="宋体"/>
          <w:b/>
          <w:bCs/>
          <w:sz w:val="44"/>
          <w:szCs w:val="44"/>
          <w:lang w:bidi="en-US"/>
        </w:rPr>
        <w:t>苏坊镇乡村振兴示范镇规划编制设计</w:t>
      </w:r>
    </w:p>
    <w:p>
      <w:pPr>
        <w:keepNext/>
        <w:keepLines/>
        <w:spacing w:after="120" w:line="1114" w:lineRule="exact"/>
        <w:ind w:firstLine="3534" w:firstLineChars="800"/>
        <w:jc w:val="both"/>
        <w:outlineLvl w:val="9"/>
        <w:rPr>
          <w:rFonts w:ascii="楷体" w:hAnsi="楷体" w:cs="楷体"/>
          <w:sz w:val="30"/>
          <w:szCs w:val="30"/>
          <w:lang w:val="zh-TW" w:bidi="zh-TW"/>
        </w:rPr>
      </w:pPr>
      <w:r>
        <w:rPr>
          <w:rFonts w:hint="eastAsia" w:ascii="宋体" w:hAnsi="宋体" w:eastAsia="宋体" w:cs="宋体"/>
          <w:b/>
          <w:bCs/>
          <w:sz w:val="44"/>
          <w:szCs w:val="44"/>
          <w:lang w:val="zh-TW" w:eastAsia="zh-TW" w:bidi="zh-TW"/>
        </w:rPr>
        <w:t>服</w:t>
      </w:r>
      <w:r>
        <w:rPr>
          <w:rFonts w:hint="eastAsia" w:ascii="宋体" w:hAnsi="宋体" w:eastAsia="宋体" w:cs="宋体"/>
          <w:b/>
          <w:bCs/>
          <w:sz w:val="44"/>
          <w:szCs w:val="44"/>
          <w:lang w:bidi="zh-TW"/>
        </w:rPr>
        <w:t xml:space="preserve"> </w:t>
      </w:r>
      <w:r>
        <w:rPr>
          <w:rFonts w:hint="eastAsia" w:ascii="宋体" w:hAnsi="宋体" w:eastAsia="宋体" w:cs="宋体"/>
          <w:b/>
          <w:bCs/>
          <w:sz w:val="44"/>
          <w:szCs w:val="44"/>
          <w:lang w:val="zh-TW" w:eastAsia="zh-TW" w:bidi="zh-TW"/>
        </w:rPr>
        <w:t>务</w:t>
      </w:r>
      <w:r>
        <w:rPr>
          <w:rFonts w:hint="eastAsia" w:ascii="宋体" w:hAnsi="宋体" w:eastAsia="宋体" w:cs="宋体"/>
          <w:b/>
          <w:bCs/>
          <w:sz w:val="44"/>
          <w:szCs w:val="44"/>
          <w:lang w:bidi="zh-TW"/>
        </w:rPr>
        <w:t xml:space="preserve"> </w:t>
      </w:r>
      <w:r>
        <w:rPr>
          <w:rFonts w:hint="eastAsia" w:ascii="宋体" w:hAnsi="宋体" w:eastAsia="宋体" w:cs="宋体"/>
          <w:b/>
          <w:bCs/>
          <w:sz w:val="44"/>
          <w:szCs w:val="44"/>
          <w:lang w:val="zh-TW" w:eastAsia="zh-TW" w:bidi="zh-TW"/>
        </w:rPr>
        <w:t>合</w:t>
      </w:r>
      <w:r>
        <w:rPr>
          <w:rFonts w:hint="eastAsia" w:ascii="宋体" w:hAnsi="宋体" w:eastAsia="宋体" w:cs="宋体"/>
          <w:b/>
          <w:bCs/>
          <w:sz w:val="44"/>
          <w:szCs w:val="44"/>
          <w:lang w:bidi="zh-TW"/>
        </w:rPr>
        <w:t xml:space="preserve"> </w:t>
      </w:r>
      <w:r>
        <w:rPr>
          <w:rFonts w:hint="eastAsia" w:ascii="宋体" w:hAnsi="宋体" w:eastAsia="宋体" w:cs="宋体"/>
          <w:b/>
          <w:bCs/>
          <w:sz w:val="44"/>
          <w:szCs w:val="44"/>
          <w:lang w:val="zh-TW" w:eastAsia="zh-TW" w:bidi="zh-TW"/>
        </w:rPr>
        <w:t>同</w:t>
      </w:r>
      <w:bookmarkEnd w:id="39"/>
      <w:bookmarkEnd w:id="40"/>
      <w:bookmarkEnd w:id="41"/>
    </w:p>
    <w:p>
      <w:pPr>
        <w:pStyle w:val="46"/>
        <w:ind w:left="480" w:firstLine="480"/>
        <w:outlineLvl w:val="9"/>
        <w:rPr>
          <w:lang w:val="zh-TW"/>
        </w:rPr>
      </w:pPr>
    </w:p>
    <w:p>
      <w:pPr>
        <w:spacing w:after="480" w:line="240" w:lineRule="auto"/>
        <w:ind w:left="200" w:firstLine="621" w:firstLineChars="207"/>
        <w:jc w:val="left"/>
        <w:rPr>
          <w:rFonts w:hint="eastAsia" w:ascii="楷体" w:hAnsi="楷体" w:cs="楷体"/>
          <w:sz w:val="30"/>
          <w:szCs w:val="30"/>
          <w:lang w:val="zh-TW" w:eastAsia="zh-TW" w:bidi="zh-TW"/>
        </w:rPr>
      </w:pPr>
    </w:p>
    <w:p>
      <w:pPr>
        <w:spacing w:after="480" w:line="240" w:lineRule="auto"/>
        <w:ind w:left="200" w:firstLine="621" w:firstLineChars="207"/>
        <w:jc w:val="left"/>
        <w:rPr>
          <w:rFonts w:hint="eastAsia" w:ascii="楷体" w:hAnsi="楷体" w:cs="楷体"/>
          <w:sz w:val="30"/>
          <w:szCs w:val="30"/>
          <w:lang w:val="zh-TW" w:eastAsia="zh-TW" w:bidi="zh-TW"/>
        </w:rPr>
      </w:pPr>
    </w:p>
    <w:p>
      <w:pPr>
        <w:spacing w:after="480" w:line="240" w:lineRule="auto"/>
        <w:ind w:left="200" w:firstLine="621" w:firstLineChars="207"/>
        <w:jc w:val="left"/>
        <w:rPr>
          <w:rFonts w:hint="eastAsia" w:ascii="楷体" w:hAnsi="楷体" w:cs="楷体"/>
          <w:sz w:val="30"/>
          <w:szCs w:val="30"/>
          <w:lang w:val="zh-TW" w:eastAsia="zh-TW" w:bidi="zh-TW"/>
        </w:rPr>
      </w:pPr>
    </w:p>
    <w:p>
      <w:pPr>
        <w:spacing w:after="480" w:line="240" w:lineRule="auto"/>
        <w:ind w:left="200" w:firstLine="621" w:firstLineChars="207"/>
        <w:jc w:val="left"/>
        <w:rPr>
          <w:rFonts w:hint="eastAsia" w:ascii="楷体" w:hAnsi="楷体" w:cs="楷体"/>
          <w:sz w:val="30"/>
          <w:szCs w:val="30"/>
          <w:lang w:val="zh-TW" w:eastAsia="zh-TW" w:bidi="zh-TW"/>
        </w:rPr>
      </w:pPr>
    </w:p>
    <w:p>
      <w:pPr>
        <w:spacing w:after="480" w:line="240" w:lineRule="auto"/>
        <w:ind w:left="200" w:firstLine="621" w:firstLineChars="207"/>
        <w:jc w:val="left"/>
        <w:rPr>
          <w:rFonts w:hint="eastAsia" w:ascii="楷体" w:hAnsi="楷体" w:cs="楷体"/>
          <w:sz w:val="30"/>
          <w:szCs w:val="30"/>
          <w:lang w:val="zh-TW" w:eastAsia="zh-TW" w:bidi="zh-TW"/>
        </w:rPr>
      </w:pPr>
    </w:p>
    <w:p>
      <w:pPr>
        <w:spacing w:after="480" w:line="240" w:lineRule="auto"/>
        <w:ind w:left="200" w:firstLine="621" w:firstLineChars="207"/>
        <w:jc w:val="left"/>
        <w:rPr>
          <w:rFonts w:ascii="楷体" w:hAnsi="楷体" w:cs="楷体"/>
          <w:sz w:val="30"/>
          <w:szCs w:val="30"/>
          <w:lang w:bidi="en-US"/>
        </w:rPr>
      </w:pPr>
      <w:r>
        <w:rPr>
          <w:rFonts w:hint="eastAsia" w:ascii="楷体" w:hAnsi="楷体" w:cs="楷体"/>
          <w:sz w:val="30"/>
          <w:szCs w:val="30"/>
          <w:lang w:val="zh-TW" w:eastAsia="zh-TW" w:bidi="zh-TW"/>
        </w:rPr>
        <w:t>甲方：</w:t>
      </w:r>
    </w:p>
    <w:p>
      <w:pPr>
        <w:spacing w:after="480" w:line="240" w:lineRule="auto"/>
        <w:ind w:left="200" w:firstLine="621" w:firstLineChars="207"/>
        <w:jc w:val="left"/>
        <w:rPr>
          <w:rFonts w:ascii="楷体" w:hAnsi="楷体" w:cs="楷体"/>
          <w:sz w:val="30"/>
          <w:szCs w:val="30"/>
          <w:u w:val="single"/>
          <w:lang w:bidi="zh-TW"/>
        </w:rPr>
      </w:pPr>
      <w:r>
        <w:rPr>
          <w:rFonts w:hint="eastAsia" w:ascii="楷体" w:hAnsi="楷体" w:cs="楷体"/>
          <w:sz w:val="30"/>
          <w:szCs w:val="30"/>
          <w:lang w:val="zh-TW" w:eastAsia="zh-TW" w:bidi="zh-TW"/>
        </w:rPr>
        <w:t>乙方:</w:t>
      </w:r>
      <w:r>
        <w:rPr>
          <w:rFonts w:hint="eastAsia" w:ascii="楷体" w:hAnsi="楷体" w:cs="楷体"/>
          <w:sz w:val="30"/>
          <w:szCs w:val="30"/>
          <w:lang w:bidi="zh-TW"/>
        </w:rPr>
        <w:t xml:space="preserve"> </w:t>
      </w:r>
    </w:p>
    <w:p>
      <w:pPr>
        <w:spacing w:line="528" w:lineRule="exact"/>
        <w:ind w:left="1795" w:leftChars="748" w:firstLine="876" w:firstLineChars="292"/>
        <w:jc w:val="left"/>
        <w:rPr>
          <w:rFonts w:ascii="楷体" w:hAnsi="楷体" w:cs="楷体"/>
          <w:sz w:val="30"/>
          <w:szCs w:val="30"/>
          <w:lang w:bidi="en-US"/>
        </w:rPr>
      </w:pPr>
    </w:p>
    <w:p>
      <w:pPr>
        <w:spacing w:line="528" w:lineRule="exact"/>
        <w:ind w:left="1795" w:leftChars="748" w:firstLine="1776" w:firstLineChars="592"/>
        <w:jc w:val="left"/>
        <w:rPr>
          <w:rFonts w:ascii="楷体" w:hAnsi="楷体" w:cs="楷体"/>
          <w:sz w:val="30"/>
          <w:szCs w:val="30"/>
          <w:lang w:val="zh-TW" w:eastAsia="zh-TW" w:bidi="zh-TW"/>
        </w:rPr>
      </w:pPr>
      <w:r>
        <w:rPr>
          <w:rFonts w:hint="eastAsia" w:ascii="楷体" w:hAnsi="楷体" w:cs="楷体"/>
          <w:sz w:val="30"/>
          <w:szCs w:val="30"/>
          <w:lang w:bidi="en-US"/>
        </w:rPr>
        <w:t>2022</w:t>
      </w:r>
      <w:r>
        <w:rPr>
          <w:rFonts w:hint="eastAsia" w:ascii="楷体" w:hAnsi="楷体" w:cs="楷体"/>
          <w:sz w:val="30"/>
          <w:szCs w:val="30"/>
          <w:lang w:val="zh-TW" w:eastAsia="zh-TW" w:bidi="zh-TW"/>
        </w:rPr>
        <w:t>年</w:t>
      </w:r>
      <w:r>
        <w:rPr>
          <w:rFonts w:hint="eastAsia" w:ascii="楷体" w:hAnsi="楷体" w:cs="楷体"/>
          <w:sz w:val="30"/>
          <w:szCs w:val="30"/>
          <w:u w:val="single"/>
          <w:lang w:bidi="zh-TW"/>
        </w:rPr>
        <w:t xml:space="preserve">   </w:t>
      </w:r>
      <w:r>
        <w:rPr>
          <w:rFonts w:hint="eastAsia" w:ascii="楷体" w:hAnsi="楷体" w:cs="楷体"/>
          <w:sz w:val="30"/>
          <w:szCs w:val="30"/>
          <w:lang w:val="zh-TW" w:eastAsia="zh-TW" w:bidi="zh-TW"/>
        </w:rPr>
        <w:t xml:space="preserve">月 </w:t>
      </w:r>
    </w:p>
    <w:p>
      <w:pPr>
        <w:spacing w:line="240" w:lineRule="auto"/>
        <w:ind w:firstLine="0" w:firstLineChars="0"/>
        <w:jc w:val="left"/>
        <w:rPr>
          <w:rFonts w:ascii="楷体" w:hAnsi="楷体" w:cs="楷体"/>
          <w:kern w:val="0"/>
          <w:lang w:bidi="en-US"/>
        </w:rPr>
      </w:pPr>
      <w:bookmarkStart w:id="42" w:name="bookmark4"/>
      <w:bookmarkStart w:id="43" w:name="bookmark5"/>
      <w:bookmarkStart w:id="44" w:name="bookmark3"/>
      <w:r>
        <w:rPr>
          <w:rFonts w:hint="eastAsia" w:ascii="楷体" w:hAnsi="楷体" w:cs="楷体"/>
          <w:kern w:val="0"/>
          <w:lang w:bidi="en-US"/>
        </w:rPr>
        <w:br w:type="page"/>
      </w:r>
    </w:p>
    <w:p>
      <w:pPr>
        <w:keepNext/>
        <w:keepLines/>
        <w:spacing w:after="420" w:line="240" w:lineRule="auto"/>
        <w:ind w:firstLine="723"/>
        <w:jc w:val="center"/>
        <w:outlineLvl w:val="9"/>
        <w:rPr>
          <w:rFonts w:hint="eastAsia" w:ascii="宋体" w:hAnsi="宋体" w:eastAsia="宋体" w:cs="宋体"/>
          <w:b/>
          <w:bCs/>
          <w:sz w:val="36"/>
          <w:szCs w:val="36"/>
          <w:lang w:val="zh-TW" w:eastAsia="zh-TW" w:bidi="zh-TW"/>
        </w:rPr>
      </w:pPr>
      <w:r>
        <w:rPr>
          <w:rFonts w:hint="eastAsia" w:ascii="宋体" w:hAnsi="宋体" w:eastAsia="宋体" w:cs="宋体"/>
          <w:b/>
          <w:bCs/>
          <w:sz w:val="36"/>
          <w:szCs w:val="36"/>
          <w:lang w:val="zh-TW" w:eastAsia="zh-TW" w:bidi="zh-TW"/>
        </w:rPr>
        <w:t>服</w:t>
      </w:r>
      <w:r>
        <w:rPr>
          <w:rFonts w:hint="eastAsia" w:ascii="宋体" w:hAnsi="宋体" w:eastAsia="宋体" w:cs="宋体"/>
          <w:b/>
          <w:bCs/>
          <w:sz w:val="36"/>
          <w:szCs w:val="36"/>
          <w:lang w:bidi="zh-TW"/>
        </w:rPr>
        <w:t xml:space="preserve"> </w:t>
      </w:r>
      <w:r>
        <w:rPr>
          <w:rFonts w:hint="eastAsia" w:ascii="宋体" w:hAnsi="宋体" w:eastAsia="宋体" w:cs="宋体"/>
          <w:b/>
          <w:bCs/>
          <w:sz w:val="36"/>
          <w:szCs w:val="36"/>
          <w:lang w:val="zh-TW" w:eastAsia="zh-TW" w:bidi="zh-TW"/>
        </w:rPr>
        <w:t>务</w:t>
      </w:r>
      <w:r>
        <w:rPr>
          <w:rFonts w:hint="eastAsia" w:ascii="宋体" w:hAnsi="宋体" w:eastAsia="宋体" w:cs="宋体"/>
          <w:b/>
          <w:bCs/>
          <w:sz w:val="36"/>
          <w:szCs w:val="36"/>
          <w:lang w:bidi="zh-TW"/>
        </w:rPr>
        <w:t xml:space="preserve"> </w:t>
      </w:r>
      <w:r>
        <w:rPr>
          <w:rFonts w:hint="eastAsia" w:ascii="宋体" w:hAnsi="宋体" w:eastAsia="宋体" w:cs="宋体"/>
          <w:b/>
          <w:bCs/>
          <w:sz w:val="36"/>
          <w:szCs w:val="36"/>
          <w:lang w:val="zh-TW" w:eastAsia="zh-TW" w:bidi="zh-TW"/>
        </w:rPr>
        <w:t>合</w:t>
      </w:r>
      <w:r>
        <w:rPr>
          <w:rFonts w:hint="eastAsia" w:ascii="宋体" w:hAnsi="宋体" w:eastAsia="宋体" w:cs="宋体"/>
          <w:b/>
          <w:bCs/>
          <w:sz w:val="36"/>
          <w:szCs w:val="36"/>
          <w:lang w:bidi="zh-TW"/>
        </w:rPr>
        <w:t xml:space="preserve"> </w:t>
      </w:r>
      <w:r>
        <w:rPr>
          <w:rFonts w:hint="eastAsia" w:ascii="宋体" w:hAnsi="宋体" w:eastAsia="宋体" w:cs="宋体"/>
          <w:b/>
          <w:bCs/>
          <w:sz w:val="36"/>
          <w:szCs w:val="36"/>
          <w:lang w:val="zh-TW" w:eastAsia="zh-TW" w:bidi="zh-TW"/>
        </w:rPr>
        <w:t>同</w:t>
      </w:r>
      <w:bookmarkEnd w:id="42"/>
      <w:bookmarkEnd w:id="43"/>
      <w:bookmarkEnd w:id="44"/>
    </w:p>
    <w:p>
      <w:pPr>
        <w:ind w:firstLine="480"/>
        <w:jc w:val="left"/>
        <w:rPr>
          <w:rFonts w:hint="eastAsia" w:ascii="宋体" w:hAnsi="宋体" w:eastAsia="宋体" w:cs="宋体"/>
          <w:sz w:val="24"/>
          <w:szCs w:val="24"/>
          <w:lang w:val="zh-TW" w:eastAsia="zh-TW" w:bidi="zh-TW"/>
        </w:rPr>
      </w:pPr>
      <w:r>
        <w:rPr>
          <w:rFonts w:hint="eastAsia" w:ascii="宋体" w:hAnsi="宋体" w:eastAsia="宋体" w:cs="宋体"/>
          <w:sz w:val="24"/>
          <w:szCs w:val="24"/>
          <w:lang w:val="zh-TW" w:eastAsia="zh-TW" w:bidi="zh-TW"/>
        </w:rPr>
        <w:t>甲方（采购人名称全称）：</w:t>
      </w:r>
    </w:p>
    <w:p>
      <w:pPr>
        <w:ind w:firstLine="480"/>
        <w:jc w:val="left"/>
        <w:rPr>
          <w:rFonts w:hint="eastAsia" w:ascii="宋体" w:hAnsi="宋体" w:eastAsia="宋体" w:cs="宋体"/>
          <w:sz w:val="24"/>
          <w:szCs w:val="24"/>
          <w:lang w:val="zh-TW" w:eastAsia="zh-TW" w:bidi="zh-TW"/>
        </w:rPr>
      </w:pPr>
      <w:r>
        <w:rPr>
          <w:rFonts w:hint="eastAsia" w:ascii="宋体" w:hAnsi="宋体" w:eastAsia="宋体" w:cs="宋体"/>
          <w:sz w:val="24"/>
          <w:szCs w:val="24"/>
          <w:lang w:val="zh-TW" w:eastAsia="zh-TW" w:bidi="zh-TW"/>
        </w:rPr>
        <w:t>乙方（供应商名称全称）：</w:t>
      </w:r>
    </w:p>
    <w:p>
      <w:pPr>
        <w:ind w:firstLine="480"/>
        <w:jc w:val="left"/>
        <w:rPr>
          <w:rFonts w:hint="eastAsia" w:ascii="宋体" w:hAnsi="宋体" w:eastAsia="宋体" w:cs="宋体"/>
          <w:sz w:val="24"/>
          <w:szCs w:val="24"/>
          <w:lang w:val="zh-TW" w:eastAsia="zh-TW" w:bidi="zh-TW"/>
        </w:rPr>
      </w:pPr>
      <w:r>
        <w:rPr>
          <w:rFonts w:hint="eastAsia" w:ascii="宋体" w:hAnsi="宋体" w:eastAsia="宋体" w:cs="宋体"/>
          <w:sz w:val="24"/>
          <w:szCs w:val="24"/>
          <w:lang w:val="zh-TW" w:eastAsia="zh-TW" w:bidi="zh-TW"/>
        </w:rPr>
        <w:t>鉴证方：</w:t>
      </w:r>
    </w:p>
    <w:p>
      <w:pPr>
        <w:spacing w:after="100"/>
        <w:ind w:firstLine="480"/>
        <w:rPr>
          <w:rFonts w:hint="eastAsia" w:ascii="宋体" w:hAnsi="宋体" w:eastAsia="宋体" w:cs="宋体"/>
          <w:sz w:val="24"/>
          <w:szCs w:val="24"/>
          <w:lang w:val="zh-TW" w:bidi="zh-TW"/>
        </w:rPr>
      </w:pPr>
      <w:r>
        <w:rPr>
          <w:rFonts w:hint="eastAsia" w:ascii="宋体" w:hAnsi="宋体" w:eastAsia="宋体" w:cs="宋体"/>
          <w:sz w:val="24"/>
          <w:szCs w:val="24"/>
          <w:lang w:val="zh-TW" w:eastAsia="zh-TW" w:bidi="zh-TW"/>
        </w:rPr>
        <w:t>鉴证方就甲方所需服务，在武功县</w:t>
      </w:r>
      <w:r>
        <w:rPr>
          <w:rFonts w:hint="eastAsia" w:ascii="宋体" w:hAnsi="宋体" w:eastAsia="宋体" w:cs="宋体"/>
          <w:sz w:val="24"/>
          <w:szCs w:val="24"/>
          <w:lang w:val="en-US" w:eastAsia="zh-CN" w:bidi="zh-TW"/>
        </w:rPr>
        <w:t>财政局</w:t>
      </w:r>
      <w:r>
        <w:rPr>
          <w:rFonts w:hint="eastAsia" w:ascii="宋体" w:hAnsi="宋体" w:eastAsia="宋体" w:cs="宋体"/>
          <w:sz w:val="24"/>
          <w:szCs w:val="24"/>
          <w:lang w:val="zh-TW" w:eastAsia="zh-TW" w:bidi="zh-TW"/>
        </w:rPr>
        <w:t>的监督管理下，按照</w:t>
      </w:r>
      <w:r>
        <w:rPr>
          <w:rFonts w:hint="eastAsia" w:ascii="宋体" w:hAnsi="宋体" w:eastAsia="宋体" w:cs="宋体"/>
          <w:sz w:val="24"/>
          <w:szCs w:val="24"/>
          <w:lang w:bidi="zh-TW"/>
        </w:rPr>
        <w:t>政府采</w:t>
      </w:r>
      <w:r>
        <w:rPr>
          <w:rFonts w:hint="eastAsia" w:ascii="宋体" w:hAnsi="宋体" w:eastAsia="宋体" w:cs="宋体"/>
          <w:sz w:val="24"/>
          <w:szCs w:val="24"/>
          <w:lang w:val="zh-TW" w:eastAsia="zh-TW" w:bidi="zh-TW"/>
        </w:rPr>
        <w:t>购程序组织竞争性磋商，确定乙方为</w:t>
      </w:r>
      <w:r>
        <w:rPr>
          <w:rFonts w:hint="eastAsia" w:ascii="宋体" w:hAnsi="宋体" w:eastAsia="宋体" w:cs="宋体"/>
          <w:color w:val="000000"/>
          <w:sz w:val="24"/>
          <w:szCs w:val="24"/>
          <w:u w:val="single"/>
          <w:lang w:val="zh-TW" w:bidi="zh-TW"/>
        </w:rPr>
        <w:t>苏坊镇乡村振兴示范镇规划编制设计</w:t>
      </w:r>
      <w:r>
        <w:rPr>
          <w:rFonts w:hint="eastAsia" w:ascii="宋体" w:hAnsi="宋体" w:eastAsia="宋体" w:cs="宋体"/>
          <w:sz w:val="24"/>
          <w:szCs w:val="24"/>
          <w:lang w:val="zh-TW" w:eastAsia="zh-TW" w:bidi="zh-TW"/>
        </w:rPr>
        <w:t>成交供应商。依据</w:t>
      </w:r>
      <w:r>
        <w:rPr>
          <w:rFonts w:hint="eastAsia" w:ascii="宋体" w:hAnsi="宋体" w:eastAsia="宋体" w:cs="宋体"/>
          <w:sz w:val="24"/>
          <w:szCs w:val="24"/>
          <w:lang w:bidi="zh-TW"/>
        </w:rPr>
        <w:t>《</w:t>
      </w:r>
      <w:r>
        <w:rPr>
          <w:rFonts w:hint="eastAsia" w:ascii="宋体" w:hAnsi="宋体" w:eastAsia="宋体" w:cs="宋体"/>
          <w:sz w:val="24"/>
          <w:szCs w:val="24"/>
          <w:lang w:val="zh-TW" w:eastAsia="zh-TW" w:bidi="zh-TW"/>
        </w:rPr>
        <w:t>中华人民共和国政府</w:t>
      </w:r>
      <w:r>
        <w:rPr>
          <w:rFonts w:hint="eastAsia" w:ascii="宋体" w:hAnsi="宋体" w:eastAsia="宋体" w:cs="宋体"/>
          <w:sz w:val="24"/>
          <w:szCs w:val="24"/>
          <w:lang w:bidi="zh-TW"/>
        </w:rPr>
        <w:t>采购法》、</w:t>
      </w:r>
      <w:r>
        <w:rPr>
          <w:rFonts w:hint="eastAsia" w:ascii="宋体" w:hAnsi="宋体" w:eastAsia="宋体" w:cs="宋体"/>
          <w:sz w:val="24"/>
          <w:szCs w:val="24"/>
          <w:lang w:val="zh-TW" w:eastAsia="zh-TW" w:bidi="zh-TW"/>
        </w:rPr>
        <w:t>《</w:t>
      </w:r>
      <w:r>
        <w:rPr>
          <w:rFonts w:hint="eastAsia" w:ascii="宋体" w:hAnsi="宋体" w:eastAsia="宋体" w:cs="宋体"/>
          <w:sz w:val="24"/>
          <w:szCs w:val="24"/>
          <w:lang w:bidi="zh-TW"/>
        </w:rPr>
        <w:t>中</w:t>
      </w:r>
      <w:r>
        <w:rPr>
          <w:rFonts w:hint="eastAsia" w:ascii="宋体" w:hAnsi="宋体" w:eastAsia="宋体" w:cs="宋体"/>
          <w:sz w:val="24"/>
          <w:szCs w:val="24"/>
          <w:lang w:val="zh-TW" w:eastAsia="zh-TW" w:bidi="zh-TW"/>
        </w:rPr>
        <w:t>华人民共和国民法典》以及</w:t>
      </w:r>
      <w:r>
        <w:rPr>
          <w:rFonts w:hint="eastAsia" w:ascii="宋体" w:hAnsi="宋体" w:eastAsia="宋体" w:cs="宋体"/>
          <w:sz w:val="24"/>
          <w:szCs w:val="24"/>
          <w:lang w:bidi="zh-TW"/>
        </w:rPr>
        <w:t>陕西</w:t>
      </w:r>
      <w:r>
        <w:rPr>
          <w:rFonts w:hint="eastAsia" w:ascii="宋体" w:hAnsi="宋体" w:eastAsia="宋体" w:cs="宋体"/>
          <w:sz w:val="24"/>
          <w:szCs w:val="24"/>
          <w:lang w:val="en-US" w:eastAsia="zh-CN" w:bidi="zh-TW"/>
        </w:rPr>
        <w:t>中正鼎</w:t>
      </w:r>
      <w:r>
        <w:rPr>
          <w:rFonts w:hint="eastAsia" w:ascii="宋体" w:hAnsi="宋体" w:eastAsia="宋体" w:cs="宋体"/>
          <w:sz w:val="24"/>
          <w:szCs w:val="24"/>
          <w:lang w:bidi="zh-TW"/>
        </w:rPr>
        <w:t>裕项目管理有限公司</w:t>
      </w:r>
      <w:r>
        <w:rPr>
          <w:rFonts w:hint="eastAsia" w:ascii="宋体" w:hAnsi="宋体" w:eastAsia="宋体" w:cs="宋体"/>
          <w:sz w:val="24"/>
          <w:szCs w:val="24"/>
          <w:lang w:val="zh-TW" w:eastAsia="zh-TW" w:bidi="zh-TW"/>
        </w:rPr>
        <w:t>竞争性</w:t>
      </w:r>
      <w:r>
        <w:rPr>
          <w:rFonts w:hint="eastAsia" w:ascii="宋体" w:hAnsi="宋体" w:eastAsia="宋体" w:cs="宋体"/>
          <w:sz w:val="24"/>
          <w:szCs w:val="24"/>
          <w:lang w:bidi="zh-TW"/>
        </w:rPr>
        <w:t>磋商文件、</w:t>
      </w:r>
      <w:r>
        <w:rPr>
          <w:rFonts w:hint="eastAsia" w:ascii="宋体" w:hAnsi="宋体" w:eastAsia="宋体" w:cs="宋体"/>
          <w:sz w:val="24"/>
          <w:szCs w:val="24"/>
          <w:lang w:val="zh-TW" w:eastAsia="zh-TW" w:bidi="zh-TW"/>
        </w:rPr>
        <w:t>成交通知书，经甲、乙双方协商，鉴证方确认，达成如下合同条款</w:t>
      </w:r>
      <w:r>
        <w:rPr>
          <w:rFonts w:hint="eastAsia" w:ascii="宋体" w:hAnsi="宋体" w:eastAsia="宋体" w:cs="宋体"/>
          <w:sz w:val="24"/>
          <w:szCs w:val="24"/>
          <w:lang w:val="zh-TW" w:bidi="zh-TW"/>
        </w:rPr>
        <w:t>。</w:t>
      </w:r>
    </w:p>
    <w:p>
      <w:pPr>
        <w:spacing w:after="100"/>
        <w:ind w:firstLine="482"/>
        <w:rPr>
          <w:rFonts w:hint="eastAsia" w:ascii="宋体" w:hAnsi="宋体" w:eastAsia="宋体" w:cs="宋体"/>
          <w:b/>
          <w:bCs/>
          <w:sz w:val="24"/>
          <w:szCs w:val="24"/>
          <w:lang w:val="zh-TW" w:bidi="zh-TW"/>
        </w:rPr>
      </w:pPr>
      <w:r>
        <w:rPr>
          <w:rFonts w:hint="eastAsia" w:ascii="宋体" w:hAnsi="宋体" w:eastAsia="宋体" w:cs="宋体"/>
          <w:b/>
          <w:bCs/>
          <w:sz w:val="24"/>
          <w:szCs w:val="24"/>
          <w:lang w:val="zh-TW" w:eastAsia="zh-TW" w:bidi="zh-TW"/>
        </w:rPr>
        <w:t>一、合同标的物内容及数量（以响应文件正本和澄清表〈函〉为准）</w:t>
      </w:r>
    </w:p>
    <w:p>
      <w:pPr>
        <w:ind w:firstLine="482"/>
        <w:jc w:val="left"/>
        <w:rPr>
          <w:rFonts w:hint="eastAsia" w:ascii="宋体" w:hAnsi="宋体" w:eastAsia="宋体" w:cs="宋体"/>
          <w:b w:val="0"/>
          <w:bCs w:val="0"/>
          <w:sz w:val="24"/>
          <w:szCs w:val="24"/>
          <w:lang w:val="en-US" w:eastAsia="zh-CN" w:bidi="zh-TW"/>
        </w:rPr>
      </w:pPr>
      <w:r>
        <w:rPr>
          <w:rFonts w:hint="eastAsia" w:ascii="宋体" w:hAnsi="宋体" w:eastAsia="宋体" w:cs="宋体"/>
          <w:b w:val="0"/>
          <w:bCs w:val="0"/>
          <w:sz w:val="24"/>
          <w:szCs w:val="24"/>
          <w:lang w:val="zh-TW" w:eastAsia="zh-CN" w:bidi="zh-TW"/>
        </w:rPr>
        <w:t>（</w:t>
      </w:r>
      <w:r>
        <w:rPr>
          <w:rFonts w:hint="eastAsia" w:ascii="宋体" w:hAnsi="宋体" w:eastAsia="宋体" w:cs="宋体"/>
          <w:b w:val="0"/>
          <w:bCs w:val="0"/>
          <w:sz w:val="24"/>
          <w:szCs w:val="24"/>
          <w:lang w:val="en-US" w:eastAsia="zh-CN" w:bidi="zh-TW"/>
        </w:rPr>
        <w:t>一</w:t>
      </w:r>
      <w:r>
        <w:rPr>
          <w:rFonts w:hint="eastAsia" w:ascii="宋体" w:hAnsi="宋体" w:eastAsia="宋体" w:cs="宋体"/>
          <w:b w:val="0"/>
          <w:bCs w:val="0"/>
          <w:sz w:val="24"/>
          <w:szCs w:val="24"/>
          <w:lang w:val="zh-TW" w:eastAsia="zh-CN" w:bidi="zh-TW"/>
        </w:rPr>
        <w:t>）</w:t>
      </w:r>
      <w:r>
        <w:rPr>
          <w:rFonts w:hint="eastAsia" w:ascii="宋体" w:hAnsi="宋体" w:eastAsia="宋体" w:cs="宋体"/>
          <w:b w:val="0"/>
          <w:bCs w:val="0"/>
          <w:sz w:val="24"/>
          <w:szCs w:val="24"/>
          <w:lang w:val="en-US" w:eastAsia="zh-CN" w:bidi="zh-TW"/>
        </w:rPr>
        <w:t>项目名称：</w:t>
      </w:r>
      <w:r>
        <w:rPr>
          <w:rFonts w:hint="eastAsia" w:ascii="宋体" w:hAnsi="宋体" w:eastAsia="宋体" w:cs="宋体"/>
          <w:b w:val="0"/>
          <w:bCs w:val="0"/>
          <w:sz w:val="24"/>
          <w:szCs w:val="24"/>
          <w:u w:val="single"/>
          <w:lang w:bidi="zh-TW"/>
        </w:rPr>
        <w:t xml:space="preserve">        </w:t>
      </w:r>
      <w:r>
        <w:rPr>
          <w:rFonts w:hint="eastAsia" w:ascii="宋体" w:hAnsi="宋体" w:eastAsia="宋体" w:cs="宋体"/>
          <w:b w:val="0"/>
          <w:bCs w:val="0"/>
          <w:sz w:val="24"/>
          <w:szCs w:val="24"/>
          <w:u w:val="single"/>
          <w:lang w:val="en-US" w:eastAsia="zh-CN" w:bidi="zh-TW"/>
        </w:rPr>
        <w:t xml:space="preserve">                        </w:t>
      </w:r>
      <w:r>
        <w:rPr>
          <w:rFonts w:hint="eastAsia" w:ascii="宋体" w:hAnsi="宋体" w:eastAsia="宋体" w:cs="宋体"/>
          <w:b w:val="0"/>
          <w:bCs w:val="0"/>
          <w:sz w:val="24"/>
          <w:szCs w:val="24"/>
          <w:u w:val="single"/>
          <w:lang w:bidi="zh-TW"/>
        </w:rPr>
        <w:t xml:space="preserve">    </w:t>
      </w:r>
      <w:r>
        <w:rPr>
          <w:rFonts w:hint="eastAsia" w:ascii="宋体" w:hAnsi="宋体" w:eastAsia="宋体" w:cs="宋体"/>
          <w:b w:val="0"/>
          <w:bCs w:val="0"/>
          <w:sz w:val="24"/>
          <w:szCs w:val="24"/>
          <w:u w:val="single"/>
          <w:lang w:val="en-US" w:eastAsia="zh-CN" w:bidi="zh-TW"/>
        </w:rPr>
        <w:t xml:space="preserve">      </w:t>
      </w:r>
      <w:r>
        <w:rPr>
          <w:rFonts w:hint="eastAsia" w:ascii="宋体" w:hAnsi="宋体" w:eastAsia="宋体" w:cs="宋体"/>
          <w:b w:val="0"/>
          <w:bCs w:val="0"/>
          <w:sz w:val="24"/>
          <w:szCs w:val="24"/>
          <w:u w:val="none"/>
          <w:lang w:val="en-US" w:eastAsia="zh-CN" w:bidi="zh-TW"/>
        </w:rPr>
        <w:t>。</w:t>
      </w:r>
    </w:p>
    <w:p>
      <w:pPr>
        <w:pStyle w:val="26"/>
        <w:rPr>
          <w:rFonts w:hint="eastAsia" w:ascii="宋体" w:hAnsi="宋体" w:eastAsia="宋体" w:cs="宋体"/>
          <w:b w:val="0"/>
          <w:bCs w:val="0"/>
          <w:sz w:val="24"/>
          <w:szCs w:val="24"/>
          <w:lang w:val="en-US" w:eastAsia="zh-CN" w:bidi="zh-TW"/>
        </w:rPr>
      </w:pPr>
      <w:r>
        <w:rPr>
          <w:rFonts w:hint="eastAsia" w:ascii="宋体" w:hAnsi="宋体" w:eastAsia="宋体" w:cs="宋体"/>
          <w:b w:val="0"/>
          <w:bCs w:val="0"/>
          <w:sz w:val="24"/>
          <w:szCs w:val="24"/>
          <w:lang w:val="en-US" w:eastAsia="zh-CN" w:bidi="zh-TW"/>
        </w:rPr>
        <w:t>（二）项目地点：</w:t>
      </w:r>
      <w:r>
        <w:rPr>
          <w:rFonts w:hint="eastAsia" w:ascii="宋体" w:hAnsi="宋体" w:eastAsia="宋体" w:cs="宋体"/>
          <w:b w:val="0"/>
          <w:bCs w:val="0"/>
          <w:sz w:val="24"/>
          <w:szCs w:val="24"/>
          <w:u w:val="single"/>
          <w:lang w:bidi="zh-TW"/>
        </w:rPr>
        <w:t xml:space="preserve">            </w:t>
      </w:r>
      <w:r>
        <w:rPr>
          <w:rFonts w:hint="eastAsia" w:ascii="宋体" w:hAnsi="宋体" w:eastAsia="宋体" w:cs="宋体"/>
          <w:b w:val="0"/>
          <w:bCs w:val="0"/>
          <w:sz w:val="24"/>
          <w:szCs w:val="24"/>
          <w:u w:val="single"/>
          <w:lang w:val="en-US" w:eastAsia="zh-CN" w:bidi="zh-TW"/>
        </w:rPr>
        <w:t xml:space="preserve">                              </w:t>
      </w:r>
      <w:r>
        <w:rPr>
          <w:rFonts w:hint="eastAsia" w:ascii="宋体" w:hAnsi="宋体" w:eastAsia="宋体" w:cs="宋体"/>
          <w:b w:val="0"/>
          <w:bCs w:val="0"/>
          <w:sz w:val="24"/>
          <w:szCs w:val="24"/>
          <w:u w:val="none"/>
          <w:lang w:val="en-US" w:eastAsia="zh-CN" w:bidi="zh-TW"/>
        </w:rPr>
        <w:t>。</w:t>
      </w:r>
    </w:p>
    <w:p>
      <w:pPr>
        <w:pStyle w:val="26"/>
        <w:rPr>
          <w:rFonts w:hint="eastAsia" w:ascii="宋体" w:hAnsi="宋体" w:eastAsia="宋体" w:cs="宋体"/>
          <w:b w:val="0"/>
          <w:bCs w:val="0"/>
          <w:sz w:val="24"/>
          <w:szCs w:val="24"/>
          <w:lang w:val="en-US" w:eastAsia="zh-CN" w:bidi="zh-TW"/>
        </w:rPr>
      </w:pPr>
      <w:r>
        <w:rPr>
          <w:rFonts w:hint="eastAsia" w:ascii="宋体" w:hAnsi="宋体" w:eastAsia="宋体" w:cs="宋体"/>
          <w:b w:val="0"/>
          <w:bCs w:val="0"/>
          <w:sz w:val="24"/>
          <w:szCs w:val="24"/>
          <w:lang w:val="en-US" w:eastAsia="zh-CN" w:bidi="zh-TW"/>
        </w:rPr>
        <w:t>（三）设计范围：</w:t>
      </w:r>
      <w:r>
        <w:rPr>
          <w:rFonts w:hint="eastAsia" w:ascii="宋体" w:hAnsi="宋体" w:eastAsia="宋体" w:cs="宋体"/>
          <w:b w:val="0"/>
          <w:bCs w:val="0"/>
          <w:sz w:val="24"/>
          <w:szCs w:val="24"/>
          <w:u w:val="single"/>
          <w:lang w:bidi="zh-TW"/>
        </w:rPr>
        <w:t xml:space="preserve">            </w:t>
      </w:r>
      <w:r>
        <w:rPr>
          <w:rFonts w:hint="eastAsia" w:ascii="宋体" w:hAnsi="宋体" w:eastAsia="宋体" w:cs="宋体"/>
          <w:b w:val="0"/>
          <w:bCs w:val="0"/>
          <w:sz w:val="24"/>
          <w:szCs w:val="24"/>
          <w:u w:val="single"/>
          <w:lang w:val="en-US" w:eastAsia="zh-CN" w:bidi="zh-TW"/>
        </w:rPr>
        <w:t xml:space="preserve">                              </w:t>
      </w:r>
      <w:r>
        <w:rPr>
          <w:rFonts w:hint="eastAsia" w:ascii="宋体" w:hAnsi="宋体" w:eastAsia="宋体" w:cs="宋体"/>
          <w:b w:val="0"/>
          <w:bCs w:val="0"/>
          <w:sz w:val="24"/>
          <w:szCs w:val="24"/>
          <w:u w:val="none"/>
          <w:lang w:val="en-US" w:eastAsia="zh-CN" w:bidi="zh-TW"/>
        </w:rPr>
        <w:t>。</w:t>
      </w:r>
    </w:p>
    <w:p>
      <w:pPr>
        <w:pStyle w:val="26"/>
        <w:rPr>
          <w:rFonts w:hint="eastAsia" w:ascii="宋体" w:hAnsi="宋体" w:eastAsia="宋体" w:cs="宋体"/>
          <w:b w:val="0"/>
          <w:bCs w:val="0"/>
          <w:sz w:val="24"/>
          <w:szCs w:val="24"/>
          <w:lang w:val="en-US" w:eastAsia="zh-CN" w:bidi="zh-TW"/>
        </w:rPr>
      </w:pPr>
      <w:r>
        <w:rPr>
          <w:rFonts w:hint="eastAsia" w:ascii="宋体" w:hAnsi="宋体" w:eastAsia="宋体" w:cs="宋体"/>
          <w:b w:val="0"/>
          <w:bCs w:val="0"/>
          <w:sz w:val="24"/>
          <w:szCs w:val="24"/>
          <w:lang w:val="en-US" w:eastAsia="zh-CN" w:bidi="zh-TW"/>
        </w:rPr>
        <w:t>（四）设计服务内容：</w:t>
      </w:r>
      <w:r>
        <w:rPr>
          <w:rFonts w:hint="eastAsia" w:ascii="宋体" w:hAnsi="宋体" w:eastAsia="宋体" w:cs="宋体"/>
          <w:b w:val="0"/>
          <w:bCs w:val="0"/>
          <w:sz w:val="24"/>
          <w:szCs w:val="24"/>
          <w:u w:val="single"/>
          <w:lang w:bidi="zh-TW"/>
        </w:rPr>
        <w:t xml:space="preserve">         </w:t>
      </w:r>
      <w:r>
        <w:rPr>
          <w:rFonts w:hint="eastAsia" w:ascii="宋体" w:hAnsi="宋体" w:eastAsia="宋体" w:cs="宋体"/>
          <w:b w:val="0"/>
          <w:bCs w:val="0"/>
          <w:sz w:val="24"/>
          <w:szCs w:val="24"/>
          <w:u w:val="single"/>
          <w:lang w:val="en-US" w:eastAsia="zh-CN" w:bidi="zh-TW"/>
        </w:rPr>
        <w:t xml:space="preserve">                    </w:t>
      </w:r>
      <w:r>
        <w:rPr>
          <w:rFonts w:hint="eastAsia" w:ascii="宋体" w:hAnsi="宋体" w:eastAsia="宋体" w:cs="宋体"/>
          <w:b w:val="0"/>
          <w:bCs w:val="0"/>
          <w:sz w:val="24"/>
          <w:szCs w:val="24"/>
          <w:u w:val="single"/>
          <w:lang w:bidi="zh-TW"/>
        </w:rPr>
        <w:t xml:space="preserve">   </w:t>
      </w:r>
      <w:r>
        <w:rPr>
          <w:rFonts w:hint="eastAsia" w:ascii="宋体" w:hAnsi="宋体" w:eastAsia="宋体" w:cs="宋体"/>
          <w:b w:val="0"/>
          <w:bCs w:val="0"/>
          <w:sz w:val="24"/>
          <w:szCs w:val="24"/>
          <w:u w:val="single"/>
          <w:lang w:val="en-US" w:eastAsia="zh-CN" w:bidi="zh-TW"/>
        </w:rPr>
        <w:t xml:space="preserve">      </w:t>
      </w:r>
      <w:r>
        <w:rPr>
          <w:rFonts w:hint="eastAsia" w:ascii="宋体" w:hAnsi="宋体" w:eastAsia="宋体" w:cs="宋体"/>
          <w:b w:val="0"/>
          <w:bCs w:val="0"/>
          <w:sz w:val="24"/>
          <w:szCs w:val="24"/>
          <w:u w:val="none"/>
          <w:lang w:val="en-US" w:eastAsia="zh-CN" w:bidi="zh-TW"/>
        </w:rPr>
        <w:t>。</w:t>
      </w:r>
    </w:p>
    <w:p>
      <w:pPr>
        <w:pStyle w:val="26"/>
        <w:rPr>
          <w:rFonts w:hint="eastAsia" w:ascii="宋体" w:hAnsi="宋体" w:eastAsia="宋体" w:cs="宋体"/>
          <w:b w:val="0"/>
          <w:bCs w:val="0"/>
          <w:sz w:val="24"/>
          <w:szCs w:val="24"/>
          <w:lang w:val="en-US" w:eastAsia="zh-CN" w:bidi="zh-TW"/>
        </w:rPr>
      </w:pPr>
      <w:r>
        <w:rPr>
          <w:rFonts w:hint="eastAsia" w:ascii="宋体" w:hAnsi="宋体" w:eastAsia="宋体" w:cs="宋体"/>
          <w:b w:val="0"/>
          <w:bCs w:val="0"/>
          <w:sz w:val="24"/>
          <w:szCs w:val="24"/>
          <w:lang w:val="en-US" w:eastAsia="zh-CN" w:bidi="zh-TW"/>
        </w:rPr>
        <w:t>（五）交付的设计文件内容及份数：</w:t>
      </w:r>
      <w:r>
        <w:rPr>
          <w:rFonts w:hint="eastAsia" w:ascii="宋体" w:hAnsi="宋体" w:eastAsia="宋体" w:cs="宋体"/>
          <w:b w:val="0"/>
          <w:bCs w:val="0"/>
          <w:sz w:val="24"/>
          <w:szCs w:val="24"/>
          <w:u w:val="single"/>
          <w:lang w:bidi="zh-TW"/>
        </w:rPr>
        <w:t xml:space="preserve">        </w:t>
      </w:r>
      <w:r>
        <w:rPr>
          <w:rFonts w:hint="eastAsia" w:ascii="宋体" w:hAnsi="宋体" w:eastAsia="宋体" w:cs="宋体"/>
          <w:b w:val="0"/>
          <w:bCs w:val="0"/>
          <w:sz w:val="24"/>
          <w:szCs w:val="24"/>
          <w:u w:val="single"/>
          <w:lang w:val="en-US" w:eastAsia="zh-CN" w:bidi="zh-TW"/>
        </w:rPr>
        <w:t xml:space="preserve">        </w:t>
      </w:r>
      <w:r>
        <w:rPr>
          <w:rFonts w:hint="eastAsia" w:ascii="宋体" w:hAnsi="宋体" w:eastAsia="宋体" w:cs="宋体"/>
          <w:b w:val="0"/>
          <w:bCs w:val="0"/>
          <w:sz w:val="24"/>
          <w:szCs w:val="24"/>
          <w:u w:val="single"/>
          <w:lang w:bidi="zh-TW"/>
        </w:rPr>
        <w:t xml:space="preserve">    </w:t>
      </w:r>
      <w:r>
        <w:rPr>
          <w:rFonts w:hint="eastAsia" w:ascii="宋体" w:hAnsi="宋体" w:eastAsia="宋体" w:cs="宋体"/>
          <w:b w:val="0"/>
          <w:bCs w:val="0"/>
          <w:sz w:val="24"/>
          <w:szCs w:val="24"/>
          <w:u w:val="single"/>
          <w:lang w:val="en-US" w:eastAsia="zh-CN" w:bidi="zh-TW"/>
        </w:rPr>
        <w:t xml:space="preserve">      </w:t>
      </w:r>
      <w:r>
        <w:rPr>
          <w:rFonts w:hint="eastAsia" w:ascii="宋体" w:hAnsi="宋体" w:eastAsia="宋体" w:cs="宋体"/>
          <w:b w:val="0"/>
          <w:bCs w:val="0"/>
          <w:sz w:val="24"/>
          <w:szCs w:val="24"/>
          <w:u w:val="none"/>
          <w:lang w:val="en-US" w:eastAsia="zh-CN" w:bidi="zh-TW"/>
        </w:rPr>
        <w:t>。</w:t>
      </w:r>
    </w:p>
    <w:p>
      <w:pPr>
        <w:pStyle w:val="26"/>
        <w:rPr>
          <w:rFonts w:hint="eastAsia" w:ascii="宋体" w:hAnsi="宋体" w:eastAsia="宋体" w:cs="宋体"/>
          <w:b w:val="0"/>
          <w:bCs w:val="0"/>
          <w:sz w:val="24"/>
          <w:szCs w:val="24"/>
          <w:lang w:val="en-US" w:eastAsia="zh-CN" w:bidi="zh-TW"/>
        </w:rPr>
      </w:pPr>
      <w:r>
        <w:rPr>
          <w:rFonts w:hint="eastAsia" w:ascii="宋体" w:hAnsi="宋体" w:eastAsia="宋体" w:cs="宋体"/>
          <w:b w:val="0"/>
          <w:bCs w:val="0"/>
          <w:sz w:val="24"/>
          <w:szCs w:val="24"/>
          <w:lang w:val="en-US" w:eastAsia="zh-CN" w:bidi="zh-TW"/>
        </w:rPr>
        <w:t>（六）设计使用的技术标准：</w:t>
      </w:r>
      <w:bookmarkStart w:id="45" w:name="OLE_LINK12"/>
      <w:r>
        <w:rPr>
          <w:rFonts w:hint="eastAsia" w:ascii="宋体" w:hAnsi="宋体" w:eastAsia="宋体" w:cs="宋体"/>
          <w:b w:val="0"/>
          <w:bCs w:val="0"/>
          <w:sz w:val="24"/>
          <w:szCs w:val="24"/>
          <w:u w:val="single"/>
          <w:lang w:bidi="zh-TW"/>
        </w:rPr>
        <w:t xml:space="preserve">       </w:t>
      </w:r>
      <w:r>
        <w:rPr>
          <w:rFonts w:hint="eastAsia" w:ascii="宋体" w:hAnsi="宋体" w:eastAsia="宋体" w:cs="宋体"/>
          <w:b w:val="0"/>
          <w:bCs w:val="0"/>
          <w:sz w:val="24"/>
          <w:szCs w:val="24"/>
          <w:u w:val="single"/>
          <w:lang w:val="en-US" w:eastAsia="zh-CN" w:bidi="zh-TW"/>
        </w:rPr>
        <w:t xml:space="preserve">              </w:t>
      </w:r>
      <w:r>
        <w:rPr>
          <w:rFonts w:hint="eastAsia" w:ascii="宋体" w:hAnsi="宋体" w:eastAsia="宋体" w:cs="宋体"/>
          <w:b w:val="0"/>
          <w:bCs w:val="0"/>
          <w:sz w:val="24"/>
          <w:szCs w:val="24"/>
          <w:u w:val="single"/>
          <w:lang w:bidi="zh-TW"/>
        </w:rPr>
        <w:t xml:space="preserve">     </w:t>
      </w:r>
      <w:r>
        <w:rPr>
          <w:rFonts w:hint="eastAsia" w:ascii="宋体" w:hAnsi="宋体" w:eastAsia="宋体" w:cs="宋体"/>
          <w:b w:val="0"/>
          <w:bCs w:val="0"/>
          <w:sz w:val="24"/>
          <w:szCs w:val="24"/>
          <w:u w:val="single"/>
          <w:lang w:val="en-US" w:eastAsia="zh-CN" w:bidi="zh-TW"/>
        </w:rPr>
        <w:t xml:space="preserve">      </w:t>
      </w:r>
      <w:r>
        <w:rPr>
          <w:rFonts w:hint="eastAsia" w:ascii="宋体" w:hAnsi="宋体" w:eastAsia="宋体" w:cs="宋体"/>
          <w:b w:val="0"/>
          <w:bCs w:val="0"/>
          <w:sz w:val="24"/>
          <w:szCs w:val="24"/>
          <w:u w:val="none"/>
          <w:lang w:val="en-US" w:eastAsia="zh-CN" w:bidi="zh-TW"/>
        </w:rPr>
        <w:t>。</w:t>
      </w:r>
      <w:bookmarkEnd w:id="45"/>
    </w:p>
    <w:p>
      <w:pPr>
        <w:ind w:firstLine="482"/>
        <w:jc w:val="left"/>
        <w:rPr>
          <w:rFonts w:hint="eastAsia" w:ascii="宋体" w:hAnsi="宋体" w:eastAsia="宋体" w:cs="宋体"/>
          <w:b/>
          <w:bCs/>
          <w:sz w:val="24"/>
          <w:szCs w:val="24"/>
          <w:lang w:val="zh-TW" w:eastAsia="zh-TW" w:bidi="zh-TW"/>
        </w:rPr>
      </w:pPr>
      <w:r>
        <w:rPr>
          <w:rFonts w:hint="eastAsia" w:ascii="宋体" w:hAnsi="宋体" w:eastAsia="宋体" w:cs="宋体"/>
          <w:b/>
          <w:bCs/>
          <w:sz w:val="24"/>
          <w:szCs w:val="24"/>
          <w:lang w:val="zh-TW" w:eastAsia="zh-TW" w:bidi="zh-TW"/>
        </w:rPr>
        <w:t>（</w:t>
      </w:r>
      <w:r>
        <w:rPr>
          <w:rFonts w:hint="eastAsia" w:ascii="宋体" w:hAnsi="宋体" w:eastAsia="宋体" w:cs="宋体"/>
          <w:b/>
          <w:bCs/>
          <w:sz w:val="24"/>
          <w:szCs w:val="24"/>
          <w:lang w:val="en-US" w:eastAsia="zh-CN" w:bidi="zh-TW"/>
        </w:rPr>
        <w:t>以上内容</w:t>
      </w:r>
      <w:r>
        <w:rPr>
          <w:rFonts w:hint="eastAsia" w:ascii="宋体" w:hAnsi="宋体" w:eastAsia="宋体" w:cs="宋体"/>
          <w:b/>
          <w:bCs/>
          <w:sz w:val="24"/>
          <w:szCs w:val="24"/>
          <w:lang w:val="zh-TW" w:eastAsia="zh-TW" w:bidi="zh-TW"/>
        </w:rPr>
        <w:t>仅供参考,应根据项目具体内容修改填写，详细</w:t>
      </w:r>
      <w:r>
        <w:rPr>
          <w:rFonts w:hint="eastAsia" w:ascii="宋体" w:hAnsi="宋体" w:eastAsia="宋体" w:cs="宋体"/>
          <w:b/>
          <w:bCs/>
          <w:sz w:val="24"/>
          <w:szCs w:val="24"/>
          <w:lang w:val="en-US" w:eastAsia="zh-CN" w:bidi="zh-TW"/>
        </w:rPr>
        <w:t>设计</w:t>
      </w:r>
      <w:r>
        <w:rPr>
          <w:rFonts w:hint="eastAsia" w:ascii="宋体" w:hAnsi="宋体" w:eastAsia="宋体" w:cs="宋体"/>
          <w:b/>
          <w:bCs/>
          <w:sz w:val="24"/>
          <w:szCs w:val="24"/>
          <w:lang w:val="zh-TW" w:eastAsia="zh-TW" w:bidi="zh-TW"/>
        </w:rPr>
        <w:t>内容及明细</w:t>
      </w:r>
      <w:r>
        <w:rPr>
          <w:rFonts w:hint="eastAsia" w:ascii="宋体" w:hAnsi="宋体" w:eastAsia="宋体" w:cs="宋体"/>
          <w:b/>
          <w:bCs/>
          <w:sz w:val="24"/>
          <w:szCs w:val="24"/>
          <w:lang w:bidi="zh-TW"/>
        </w:rPr>
        <w:t>标准可附附件</w:t>
      </w:r>
      <w:r>
        <w:rPr>
          <w:rFonts w:hint="eastAsia" w:ascii="宋体" w:hAnsi="宋体" w:eastAsia="宋体" w:cs="宋体"/>
          <w:b/>
          <w:bCs/>
          <w:sz w:val="24"/>
          <w:szCs w:val="24"/>
          <w:lang w:val="zh-TW" w:eastAsia="zh-TW" w:bidi="zh-TW"/>
        </w:rPr>
        <w:t>或详见响应文件，需说明清楚）</w:t>
      </w:r>
    </w:p>
    <w:p>
      <w:pPr>
        <w:spacing w:after="80"/>
        <w:ind w:firstLine="482"/>
        <w:jc w:val="left"/>
        <w:rPr>
          <w:rFonts w:hint="eastAsia" w:ascii="宋体" w:hAnsi="宋体" w:eastAsia="宋体" w:cs="宋体"/>
          <w:sz w:val="24"/>
          <w:szCs w:val="24"/>
          <w:lang w:val="zh-TW" w:eastAsia="zh-TW" w:bidi="zh-TW"/>
        </w:rPr>
      </w:pPr>
      <w:r>
        <w:rPr>
          <w:rFonts w:hint="eastAsia" w:ascii="宋体" w:hAnsi="宋体" w:eastAsia="宋体" w:cs="宋体"/>
          <w:b/>
          <w:bCs/>
          <w:sz w:val="24"/>
          <w:szCs w:val="24"/>
          <w:lang w:val="zh-TW" w:eastAsia="zh-TW" w:bidi="zh-TW"/>
        </w:rPr>
        <w:t>二、</w:t>
      </w:r>
      <w:r>
        <w:rPr>
          <w:rFonts w:hint="eastAsia" w:ascii="宋体" w:hAnsi="宋体" w:eastAsia="宋体" w:cs="宋体"/>
          <w:b/>
          <w:bCs/>
          <w:sz w:val="24"/>
          <w:szCs w:val="24"/>
          <w:lang w:bidi="zh-TW"/>
        </w:rPr>
        <w:t>服务条件</w:t>
      </w:r>
    </w:p>
    <w:p>
      <w:pPr>
        <w:spacing w:after="80"/>
        <w:ind w:firstLine="480"/>
        <w:jc w:val="left"/>
        <w:rPr>
          <w:rFonts w:hint="eastAsia" w:ascii="宋体" w:hAnsi="宋体" w:eastAsia="宋体" w:cs="宋体"/>
          <w:sz w:val="24"/>
          <w:szCs w:val="24"/>
          <w:lang w:val="zh-TW" w:eastAsia="zh-TW" w:bidi="zh-TW"/>
        </w:rPr>
      </w:pPr>
      <w:r>
        <w:rPr>
          <w:rFonts w:hint="eastAsia" w:ascii="宋体" w:hAnsi="宋体" w:eastAsia="宋体" w:cs="宋体"/>
          <w:sz w:val="24"/>
          <w:szCs w:val="24"/>
          <w:lang w:val="zh-TW" w:bidi="zh-TW"/>
        </w:rPr>
        <w:t>（</w:t>
      </w:r>
      <w:r>
        <w:rPr>
          <w:rFonts w:hint="eastAsia" w:ascii="宋体" w:hAnsi="宋体" w:eastAsia="宋体" w:cs="宋体"/>
          <w:sz w:val="24"/>
          <w:szCs w:val="24"/>
          <w:lang w:bidi="zh-TW"/>
        </w:rPr>
        <w:t>一</w:t>
      </w:r>
      <w:r>
        <w:rPr>
          <w:rFonts w:hint="eastAsia" w:ascii="宋体" w:hAnsi="宋体" w:eastAsia="宋体" w:cs="宋体"/>
          <w:sz w:val="24"/>
          <w:szCs w:val="24"/>
          <w:lang w:val="zh-TW" w:bidi="zh-TW"/>
        </w:rPr>
        <w:t>）</w:t>
      </w:r>
      <w:r>
        <w:rPr>
          <w:rFonts w:hint="eastAsia" w:ascii="宋体" w:hAnsi="宋体" w:eastAsia="宋体" w:cs="宋体"/>
          <w:sz w:val="24"/>
          <w:szCs w:val="24"/>
          <w:lang w:bidi="zh-TW"/>
        </w:rPr>
        <w:t>服务地点</w:t>
      </w:r>
      <w:r>
        <w:rPr>
          <w:rFonts w:hint="eastAsia" w:ascii="宋体" w:hAnsi="宋体" w:eastAsia="宋体" w:cs="宋体"/>
          <w:sz w:val="24"/>
          <w:szCs w:val="24"/>
          <w:lang w:val="zh-TW" w:eastAsia="zh-TW" w:bidi="zh-TW"/>
        </w:rPr>
        <w:t>：甲方</w:t>
      </w:r>
      <w:r>
        <w:rPr>
          <w:rFonts w:hint="eastAsia" w:ascii="宋体" w:hAnsi="宋体" w:eastAsia="宋体" w:cs="宋体"/>
          <w:sz w:val="24"/>
          <w:szCs w:val="24"/>
          <w:lang w:bidi="zh-TW"/>
        </w:rPr>
        <w:t>指定</w:t>
      </w:r>
      <w:r>
        <w:rPr>
          <w:rFonts w:hint="eastAsia" w:ascii="宋体" w:hAnsi="宋体" w:eastAsia="宋体" w:cs="宋体"/>
          <w:sz w:val="24"/>
          <w:szCs w:val="24"/>
          <w:lang w:val="zh-TW" w:eastAsia="zh-TW" w:bidi="zh-TW"/>
        </w:rPr>
        <w:t>地点。</w:t>
      </w:r>
    </w:p>
    <w:p>
      <w:pPr>
        <w:spacing w:after="80"/>
        <w:ind w:firstLine="480"/>
        <w:jc w:val="left"/>
        <w:rPr>
          <w:rFonts w:hint="eastAsia" w:ascii="宋体" w:hAnsi="宋体" w:eastAsia="宋体" w:cs="宋体"/>
          <w:sz w:val="24"/>
          <w:szCs w:val="24"/>
          <w:lang w:val="zh-TW" w:eastAsia="zh-TW" w:bidi="zh-TW"/>
        </w:rPr>
      </w:pPr>
      <w:r>
        <w:rPr>
          <w:rFonts w:hint="eastAsia" w:ascii="宋体" w:hAnsi="宋体" w:eastAsia="宋体" w:cs="宋体"/>
          <w:sz w:val="24"/>
          <w:szCs w:val="24"/>
          <w:lang w:val="zh-TW" w:bidi="zh-TW"/>
        </w:rPr>
        <w:t>（</w:t>
      </w:r>
      <w:r>
        <w:rPr>
          <w:rFonts w:hint="eastAsia" w:ascii="宋体" w:hAnsi="宋体" w:eastAsia="宋体" w:cs="宋体"/>
          <w:sz w:val="24"/>
          <w:szCs w:val="24"/>
          <w:lang w:bidi="zh-TW"/>
        </w:rPr>
        <w:t>二</w:t>
      </w:r>
      <w:r>
        <w:rPr>
          <w:rFonts w:hint="eastAsia" w:ascii="宋体" w:hAnsi="宋体" w:eastAsia="宋体" w:cs="宋体"/>
          <w:sz w:val="24"/>
          <w:szCs w:val="24"/>
          <w:lang w:val="zh-TW" w:bidi="zh-TW"/>
        </w:rPr>
        <w:t>）</w:t>
      </w:r>
      <w:r>
        <w:rPr>
          <w:rFonts w:hint="eastAsia" w:ascii="宋体" w:hAnsi="宋体" w:eastAsia="宋体" w:cs="宋体"/>
          <w:sz w:val="24"/>
          <w:szCs w:val="24"/>
          <w:lang w:bidi="zh-TW"/>
        </w:rPr>
        <w:t>服</w:t>
      </w:r>
      <w:r>
        <w:rPr>
          <w:rFonts w:hint="eastAsia" w:ascii="宋体" w:hAnsi="宋体" w:eastAsia="宋体" w:cs="宋体"/>
          <w:sz w:val="24"/>
          <w:szCs w:val="24"/>
          <w:lang w:val="zh-TW" w:eastAsia="zh-TW" w:bidi="zh-TW"/>
        </w:rPr>
        <w:t>务期：</w:t>
      </w:r>
      <w:r>
        <w:rPr>
          <w:rFonts w:hint="eastAsia" w:ascii="宋体" w:hAnsi="宋体" w:eastAsia="宋体" w:cs="宋体"/>
          <w:sz w:val="24"/>
          <w:szCs w:val="24"/>
          <w:highlight w:val="none"/>
        </w:rPr>
        <w:t>服务期</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0天，其中：前期调研、资料收集、现状梳理时间为5</w:t>
      </w:r>
      <w:r>
        <w:rPr>
          <w:rFonts w:hint="eastAsia" w:ascii="宋体" w:hAnsi="宋体" w:eastAsia="宋体" w:cs="宋体"/>
          <w:sz w:val="24"/>
          <w:szCs w:val="24"/>
          <w:highlight w:val="none"/>
          <w:lang w:val="en-US" w:eastAsia="zh-CN"/>
        </w:rPr>
        <w:t>日历</w:t>
      </w:r>
      <w:r>
        <w:rPr>
          <w:rFonts w:hint="eastAsia" w:ascii="宋体" w:hAnsi="宋体" w:eastAsia="宋体" w:cs="宋体"/>
          <w:sz w:val="24"/>
          <w:szCs w:val="24"/>
          <w:highlight w:val="none"/>
        </w:rPr>
        <w:t>天，初步（成果）设计文件编制时间为</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日历</w:t>
      </w:r>
      <w:r>
        <w:rPr>
          <w:rFonts w:hint="eastAsia" w:ascii="宋体" w:hAnsi="宋体" w:eastAsia="宋体" w:cs="宋体"/>
          <w:sz w:val="24"/>
          <w:szCs w:val="24"/>
          <w:highlight w:val="none"/>
        </w:rPr>
        <w:t>天，最终成果文件编制时间为</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5</w:t>
      </w:r>
      <w:r>
        <w:rPr>
          <w:rFonts w:hint="eastAsia" w:ascii="宋体" w:hAnsi="宋体" w:eastAsia="宋体" w:cs="宋体"/>
          <w:sz w:val="24"/>
          <w:szCs w:val="24"/>
          <w:highlight w:val="none"/>
          <w:lang w:val="en-US" w:eastAsia="zh-CN"/>
        </w:rPr>
        <w:t>日历</w:t>
      </w:r>
      <w:r>
        <w:rPr>
          <w:rFonts w:hint="eastAsia" w:ascii="宋体" w:hAnsi="宋体" w:eastAsia="宋体" w:cs="宋体"/>
          <w:sz w:val="24"/>
          <w:szCs w:val="24"/>
          <w:highlight w:val="none"/>
        </w:rPr>
        <w:t>天。</w:t>
      </w:r>
    </w:p>
    <w:p>
      <w:pPr>
        <w:tabs>
          <w:tab w:val="left" w:pos="6015"/>
          <w:tab w:val="left" w:pos="7407"/>
        </w:tabs>
        <w:ind w:firstLine="482"/>
        <w:jc w:val="left"/>
        <w:rPr>
          <w:rFonts w:hint="eastAsia" w:ascii="宋体" w:hAnsi="宋体" w:eastAsia="宋体" w:cs="宋体"/>
          <w:b/>
          <w:bCs/>
          <w:sz w:val="24"/>
          <w:szCs w:val="24"/>
          <w:lang w:bidi="zh-TW"/>
        </w:rPr>
      </w:pPr>
      <w:r>
        <w:rPr>
          <w:rFonts w:hint="eastAsia" w:ascii="宋体" w:hAnsi="宋体" w:eastAsia="宋体" w:cs="宋体"/>
          <w:b/>
          <w:bCs/>
          <w:sz w:val="24"/>
          <w:szCs w:val="24"/>
          <w:lang w:bidi="zh-TW"/>
        </w:rPr>
        <w:t>三、合同价款</w:t>
      </w:r>
    </w:p>
    <w:p>
      <w:pPr>
        <w:tabs>
          <w:tab w:val="left" w:pos="6015"/>
          <w:tab w:val="left" w:pos="7407"/>
        </w:tabs>
        <w:ind w:firstLine="480"/>
        <w:jc w:val="left"/>
        <w:rPr>
          <w:rFonts w:hint="eastAsia" w:ascii="宋体" w:hAnsi="宋体" w:eastAsia="宋体" w:cs="宋体"/>
          <w:sz w:val="24"/>
          <w:szCs w:val="24"/>
          <w:lang w:bidi="zh-TW"/>
        </w:rPr>
      </w:pPr>
      <w:r>
        <w:rPr>
          <w:rFonts w:hint="eastAsia" w:ascii="宋体" w:hAnsi="宋体" w:eastAsia="宋体" w:cs="宋体"/>
          <w:sz w:val="24"/>
          <w:szCs w:val="24"/>
          <w:lang w:bidi="zh-TW"/>
        </w:rPr>
        <w:t>（一）合同总价款为人民币（大写）</w:t>
      </w:r>
      <w:bookmarkStart w:id="46" w:name="OLE_LINK11"/>
      <w:r>
        <w:rPr>
          <w:rFonts w:hint="eastAsia" w:ascii="宋体" w:hAnsi="宋体" w:eastAsia="宋体" w:cs="宋体"/>
          <w:sz w:val="24"/>
          <w:szCs w:val="24"/>
          <w:u w:val="single"/>
          <w:lang w:bidi="zh-TW"/>
        </w:rPr>
        <w:t xml:space="preserve">            </w:t>
      </w:r>
      <w:bookmarkEnd w:id="46"/>
      <w:r>
        <w:rPr>
          <w:rFonts w:hint="eastAsia" w:ascii="宋体" w:hAnsi="宋体" w:eastAsia="宋体" w:cs="宋体"/>
          <w:sz w:val="24"/>
          <w:szCs w:val="24"/>
          <w:u w:val="single"/>
          <w:lang w:bidi="zh-TW"/>
        </w:rPr>
        <w:t xml:space="preserve"> </w:t>
      </w:r>
      <w:r>
        <w:rPr>
          <w:rFonts w:hint="eastAsia" w:ascii="宋体" w:hAnsi="宋体" w:eastAsia="宋体" w:cs="宋体"/>
          <w:sz w:val="24"/>
          <w:szCs w:val="24"/>
          <w:lang w:bidi="zh-TW"/>
        </w:rPr>
        <w:t>；￥</w:t>
      </w:r>
      <w:r>
        <w:rPr>
          <w:rFonts w:hint="eastAsia" w:ascii="宋体" w:hAnsi="宋体" w:eastAsia="宋体" w:cs="宋体"/>
          <w:sz w:val="24"/>
          <w:szCs w:val="24"/>
          <w:u w:val="single"/>
          <w:lang w:bidi="zh-TW"/>
        </w:rPr>
        <w:t xml:space="preserve">        </w:t>
      </w:r>
      <w:r>
        <w:rPr>
          <w:rFonts w:hint="eastAsia" w:ascii="宋体" w:hAnsi="宋体" w:eastAsia="宋体" w:cs="宋体"/>
          <w:sz w:val="24"/>
          <w:szCs w:val="24"/>
          <w:lang w:bidi="zh-TW"/>
        </w:rPr>
        <w:t>元。</w:t>
      </w:r>
    </w:p>
    <w:p>
      <w:pPr>
        <w:tabs>
          <w:tab w:val="left" w:pos="6015"/>
          <w:tab w:val="left" w:pos="7407"/>
        </w:tabs>
        <w:ind w:firstLine="480"/>
        <w:jc w:val="left"/>
        <w:rPr>
          <w:rFonts w:hint="eastAsia" w:ascii="宋体" w:hAnsi="宋体" w:eastAsia="宋体" w:cs="宋体"/>
          <w:sz w:val="24"/>
          <w:szCs w:val="24"/>
          <w:lang w:bidi="zh-TW"/>
        </w:rPr>
      </w:pPr>
      <w:r>
        <w:rPr>
          <w:rFonts w:hint="eastAsia" w:ascii="宋体" w:hAnsi="宋体" w:eastAsia="宋体" w:cs="宋体"/>
          <w:sz w:val="24"/>
          <w:szCs w:val="24"/>
          <w:lang w:bidi="zh-TW"/>
        </w:rPr>
        <w:t>（二）合同总价一次性包死，不受市场价格变化因素的影响。</w:t>
      </w:r>
    </w:p>
    <w:p>
      <w:pPr>
        <w:tabs>
          <w:tab w:val="left" w:pos="6015"/>
          <w:tab w:val="left" w:pos="7407"/>
        </w:tabs>
        <w:ind w:firstLine="482"/>
        <w:jc w:val="left"/>
        <w:rPr>
          <w:rFonts w:hint="eastAsia" w:ascii="宋体" w:hAnsi="宋体" w:eastAsia="宋体" w:cs="宋体"/>
          <w:b/>
          <w:bCs/>
          <w:sz w:val="24"/>
          <w:szCs w:val="24"/>
          <w:highlight w:val="none"/>
          <w:lang w:bidi="zh-TW"/>
        </w:rPr>
      </w:pPr>
      <w:r>
        <w:rPr>
          <w:rFonts w:hint="eastAsia" w:ascii="宋体" w:hAnsi="宋体" w:eastAsia="宋体" w:cs="宋体"/>
          <w:b/>
          <w:bCs/>
          <w:sz w:val="24"/>
          <w:szCs w:val="24"/>
          <w:highlight w:val="none"/>
          <w:lang w:bidi="zh-TW"/>
        </w:rPr>
        <w:t>四、款项结算</w:t>
      </w:r>
    </w:p>
    <w:p>
      <w:pPr>
        <w:ind w:firstLine="48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（一）</w:t>
      </w:r>
      <w:r>
        <w:rPr>
          <w:rFonts w:hint="eastAsia" w:ascii="宋体" w:hAnsi="宋体" w:eastAsia="宋体" w:cs="宋体"/>
          <w:kern w:val="0"/>
          <w:sz w:val="24"/>
          <w:szCs w:val="24"/>
          <w:highlight w:val="none"/>
          <w:lang w:val="en-US" w:eastAsia="zh-CN"/>
        </w:rPr>
        <w:t>合同签订后，服务期满验收合格后30个日历日内支付100%。</w:t>
      </w:r>
    </w:p>
    <w:p>
      <w:pPr>
        <w:ind w:firstLine="480"/>
        <w:rPr>
          <w:rFonts w:hint="eastAsia" w:ascii="宋体" w:hAnsi="宋体" w:eastAsia="宋体" w:cs="宋体"/>
          <w:sz w:val="24"/>
          <w:szCs w:val="24"/>
          <w:lang w:val="zh-TW" w:eastAsia="zh-TW" w:bidi="zh-TW"/>
        </w:rPr>
      </w:pPr>
      <w:r>
        <w:rPr>
          <w:rFonts w:hint="eastAsia" w:ascii="宋体" w:hAnsi="宋体" w:eastAsia="宋体" w:cs="宋体"/>
          <w:sz w:val="24"/>
          <w:szCs w:val="24"/>
          <w:lang w:val="zh-TW" w:bidi="zh-TW"/>
        </w:rPr>
        <w:t>（</w:t>
      </w:r>
      <w:r>
        <w:rPr>
          <w:rFonts w:hint="eastAsia" w:ascii="宋体" w:hAnsi="宋体" w:eastAsia="宋体" w:cs="宋体"/>
          <w:sz w:val="24"/>
          <w:szCs w:val="24"/>
          <w:lang w:bidi="zh-TW"/>
        </w:rPr>
        <w:t>二</w:t>
      </w:r>
      <w:r>
        <w:rPr>
          <w:rFonts w:hint="eastAsia" w:ascii="宋体" w:hAnsi="宋体" w:eastAsia="宋体" w:cs="宋体"/>
          <w:sz w:val="24"/>
          <w:szCs w:val="24"/>
          <w:lang w:val="zh-TW" w:bidi="zh-TW"/>
        </w:rPr>
        <w:t>）</w:t>
      </w:r>
      <w:r>
        <w:rPr>
          <w:rFonts w:hint="eastAsia" w:ascii="宋体" w:hAnsi="宋体" w:eastAsia="宋体" w:cs="宋体"/>
          <w:sz w:val="24"/>
          <w:szCs w:val="24"/>
          <w:lang w:bidi="zh-TW"/>
        </w:rPr>
        <w:t>支付</w:t>
      </w:r>
      <w:r>
        <w:rPr>
          <w:rFonts w:hint="eastAsia" w:ascii="宋体" w:hAnsi="宋体" w:eastAsia="宋体" w:cs="宋体"/>
          <w:sz w:val="24"/>
          <w:szCs w:val="24"/>
          <w:lang w:val="zh-TW" w:eastAsia="zh-TW" w:bidi="zh-TW"/>
        </w:rPr>
        <w:t>方式：银行转账。</w:t>
      </w:r>
    </w:p>
    <w:p>
      <w:pPr>
        <w:ind w:firstLine="480"/>
        <w:jc w:val="left"/>
        <w:rPr>
          <w:rFonts w:hint="eastAsia" w:ascii="宋体" w:hAnsi="宋体" w:eastAsia="宋体" w:cs="宋体"/>
          <w:sz w:val="24"/>
          <w:szCs w:val="24"/>
          <w:lang w:val="en-US" w:eastAsia="zh-CN" w:bidi="zh-TW"/>
        </w:rPr>
      </w:pPr>
      <w:r>
        <w:rPr>
          <w:rFonts w:hint="eastAsia" w:ascii="宋体" w:hAnsi="宋体" w:eastAsia="宋体" w:cs="宋体"/>
          <w:sz w:val="24"/>
          <w:szCs w:val="24"/>
          <w:lang w:val="zh-TW" w:bidi="zh-TW"/>
        </w:rPr>
        <w:t>（</w:t>
      </w:r>
      <w:r>
        <w:rPr>
          <w:rFonts w:hint="eastAsia" w:ascii="宋体" w:hAnsi="宋体" w:eastAsia="宋体" w:cs="宋体"/>
          <w:sz w:val="24"/>
          <w:szCs w:val="24"/>
          <w:lang w:bidi="zh-TW"/>
        </w:rPr>
        <w:t>三</w:t>
      </w:r>
      <w:r>
        <w:rPr>
          <w:rFonts w:hint="eastAsia" w:ascii="宋体" w:hAnsi="宋体" w:eastAsia="宋体" w:cs="宋体"/>
          <w:sz w:val="24"/>
          <w:szCs w:val="24"/>
          <w:lang w:val="zh-TW" w:bidi="zh-TW"/>
        </w:rPr>
        <w:t>）</w:t>
      </w:r>
      <w:r>
        <w:rPr>
          <w:rFonts w:hint="eastAsia" w:ascii="宋体" w:hAnsi="宋体" w:eastAsia="宋体" w:cs="宋体"/>
          <w:sz w:val="24"/>
          <w:szCs w:val="24"/>
          <w:lang w:bidi="zh-TW"/>
        </w:rPr>
        <w:t>结算方式：</w:t>
      </w:r>
      <w:r>
        <w:rPr>
          <w:rFonts w:hint="eastAsia" w:ascii="宋体" w:hAnsi="宋体" w:eastAsia="宋体" w:cs="宋体"/>
          <w:sz w:val="24"/>
          <w:szCs w:val="24"/>
          <w:lang w:val="en-US" w:eastAsia="zh-CN" w:bidi="zh-TW"/>
        </w:rPr>
        <w:t>每次付款前乙方应向甲方提供合法有效的</w:t>
      </w:r>
      <w:r>
        <w:rPr>
          <w:rFonts w:hint="eastAsia" w:ascii="宋体" w:hAnsi="宋体" w:eastAsia="宋体" w:cs="宋体"/>
          <w:sz w:val="24"/>
          <w:szCs w:val="24"/>
          <w:u w:val="single"/>
          <w:lang w:val="en-US" w:eastAsia="zh-CN" w:bidi="zh-TW"/>
        </w:rPr>
        <w:t xml:space="preserve">     </w:t>
      </w:r>
      <w:r>
        <w:rPr>
          <w:rFonts w:hint="eastAsia" w:ascii="宋体" w:hAnsi="宋体" w:eastAsia="宋体" w:cs="宋体"/>
          <w:sz w:val="24"/>
          <w:szCs w:val="24"/>
          <w:lang w:val="en-US" w:eastAsia="zh-CN" w:bidi="zh-TW"/>
        </w:rPr>
        <w:t>发票。乙方持成交通知书、服务合同、发票，与甲方结算。</w:t>
      </w:r>
    </w:p>
    <w:p>
      <w:pPr>
        <w:pStyle w:val="46"/>
        <w:ind w:left="0" w:leftChars="0" w:firstLine="482" w:firstLineChars="200"/>
        <w:rPr>
          <w:rFonts w:hint="eastAsia" w:ascii="宋体" w:hAnsi="宋体" w:eastAsia="宋体" w:cs="宋体"/>
          <w:b/>
          <w:bCs/>
          <w:sz w:val="24"/>
          <w:szCs w:val="24"/>
          <w:lang w:val="en-US" w:eastAsia="zh-CN" w:bidi="zh-TW"/>
        </w:rPr>
      </w:pPr>
      <w:r>
        <w:rPr>
          <w:rFonts w:hint="eastAsia" w:ascii="宋体" w:hAnsi="宋体" w:eastAsia="宋体" w:cs="宋体"/>
          <w:b/>
          <w:bCs/>
          <w:sz w:val="24"/>
          <w:szCs w:val="24"/>
          <w:lang w:val="en-US" w:eastAsia="zh-CN" w:bidi="zh-TW"/>
        </w:rPr>
        <w:t>五、设计依据</w:t>
      </w:r>
    </w:p>
    <w:p>
      <w:pPr>
        <w:pStyle w:val="46"/>
        <w:ind w:left="0" w:leftChars="0" w:firstLine="480" w:firstLineChars="200"/>
        <w:rPr>
          <w:rFonts w:hint="eastAsia" w:ascii="宋体" w:hAnsi="宋体" w:eastAsia="宋体" w:cs="宋体"/>
          <w:sz w:val="24"/>
          <w:szCs w:val="24"/>
          <w:lang w:val="en-US" w:eastAsia="zh-CN" w:bidi="zh-TW"/>
        </w:rPr>
      </w:pPr>
      <w:r>
        <w:rPr>
          <w:rFonts w:hint="eastAsia" w:ascii="宋体" w:hAnsi="宋体" w:eastAsia="宋体" w:cs="宋体"/>
          <w:sz w:val="24"/>
          <w:szCs w:val="24"/>
          <w:lang w:val="en-US" w:eastAsia="zh-CN" w:bidi="zh-TW"/>
        </w:rPr>
        <w:t>（一）委托方给设计方的规划设计任务书（简称“规划设计任务书”）</w:t>
      </w:r>
    </w:p>
    <w:p>
      <w:pPr>
        <w:pStyle w:val="46"/>
        <w:ind w:left="0" w:leftChars="0" w:firstLine="480" w:firstLineChars="200"/>
        <w:rPr>
          <w:rFonts w:hint="eastAsia" w:ascii="宋体" w:hAnsi="宋体" w:eastAsia="宋体" w:cs="宋体"/>
          <w:sz w:val="24"/>
          <w:szCs w:val="24"/>
          <w:lang w:val="en-US" w:eastAsia="zh-CN" w:bidi="zh-TW"/>
        </w:rPr>
      </w:pPr>
      <w:r>
        <w:rPr>
          <w:rFonts w:hint="eastAsia" w:ascii="宋体" w:hAnsi="宋体" w:eastAsia="宋体" w:cs="宋体"/>
          <w:sz w:val="24"/>
          <w:szCs w:val="24"/>
          <w:lang w:val="en-US" w:eastAsia="zh-CN" w:bidi="zh-TW"/>
        </w:rPr>
        <w:t>（二）委托方应提交给设计方的规划设计基础资料：</w:t>
      </w:r>
    </w:p>
    <w:p>
      <w:pPr>
        <w:pStyle w:val="46"/>
        <w:ind w:left="0" w:leftChars="0" w:firstLine="480" w:firstLineChars="200"/>
        <w:rPr>
          <w:rFonts w:hint="eastAsia" w:ascii="宋体" w:hAnsi="宋体" w:eastAsia="宋体" w:cs="宋体"/>
          <w:sz w:val="24"/>
          <w:szCs w:val="24"/>
          <w:lang w:val="en-US" w:eastAsia="zh-CN" w:bidi="zh-TW"/>
        </w:rPr>
      </w:pPr>
      <w:bookmarkStart w:id="47" w:name="OLE_LINK18"/>
      <w:r>
        <w:rPr>
          <w:rFonts w:hint="eastAsia" w:ascii="宋体" w:hAnsi="宋体" w:eastAsia="宋体" w:cs="宋体"/>
          <w:sz w:val="24"/>
          <w:szCs w:val="24"/>
          <w:lang w:val="en-US" w:eastAsia="zh-CN" w:bidi="zh-TW"/>
        </w:rPr>
        <w:t>（三）</w:t>
      </w:r>
      <w:bookmarkEnd w:id="47"/>
      <w:bookmarkStart w:id="48" w:name="OLE_LINK66"/>
      <w:r>
        <w:rPr>
          <w:rFonts w:hint="eastAsia" w:ascii="宋体" w:hAnsi="宋体" w:eastAsia="宋体" w:cs="宋体"/>
          <w:sz w:val="24"/>
          <w:szCs w:val="24"/>
          <w:lang w:val="en-US" w:eastAsia="zh-CN" w:bidi="zh-TW"/>
        </w:rPr>
        <w:t>上位规划</w:t>
      </w:r>
      <w:bookmarkEnd w:id="48"/>
      <w:r>
        <w:rPr>
          <w:rFonts w:hint="eastAsia" w:ascii="宋体" w:hAnsi="宋体" w:eastAsia="宋体" w:cs="宋体"/>
          <w:sz w:val="24"/>
          <w:szCs w:val="24"/>
          <w:lang w:val="en-US" w:eastAsia="zh-CN" w:bidi="zh-TW"/>
        </w:rPr>
        <w:t>：陕西省住房建设厅、陕西省财政厅《印发关于推进乡村振兴示范镇建设的实施方案的通知》（陕建发[2021]1109号文件）、陕西省住房和城乡建设厅、中共陕西省委农村工作领导小组、陕西省乡村振兴局《印发2021-2022年乡村振兴示范镇建设工作要点的通知》（陕建发[2020]1091号文件）、陕西省住房和城乡建设厅、陕西省自然资源厅《关于做好乡村振兴示范镇建设专项规划的通知》（陕建发[2022]26号文件）；</w:t>
      </w:r>
    </w:p>
    <w:p>
      <w:pPr>
        <w:pStyle w:val="46"/>
        <w:ind w:left="480" w:leftChars="200" w:firstLine="0" w:firstLineChars="0"/>
        <w:rPr>
          <w:rFonts w:hint="eastAsia" w:ascii="宋体" w:hAnsi="宋体" w:eastAsia="宋体" w:cs="宋体"/>
          <w:sz w:val="24"/>
          <w:szCs w:val="24"/>
          <w:lang w:val="en-US" w:eastAsia="zh-CN" w:bidi="zh-TW"/>
        </w:rPr>
      </w:pPr>
      <w:bookmarkStart w:id="49" w:name="OLE_LINK51"/>
      <w:r>
        <w:rPr>
          <w:rFonts w:hint="eastAsia" w:ascii="宋体" w:hAnsi="宋体" w:eastAsia="宋体" w:cs="宋体"/>
          <w:sz w:val="24"/>
          <w:szCs w:val="24"/>
          <w:lang w:val="en-US" w:eastAsia="zh-CN" w:bidi="zh-TW"/>
        </w:rPr>
        <w:t>（四）</w:t>
      </w:r>
      <w:bookmarkEnd w:id="49"/>
      <w:r>
        <w:rPr>
          <w:rFonts w:hint="eastAsia" w:ascii="宋体" w:hAnsi="宋体" w:eastAsia="宋体" w:cs="宋体"/>
          <w:sz w:val="24"/>
          <w:szCs w:val="24"/>
          <w:lang w:val="en-US" w:eastAsia="zh-CN" w:bidi="zh-TW"/>
        </w:rPr>
        <w:t>现状测绘地形图（1：500）</w:t>
      </w:r>
    </w:p>
    <w:p>
      <w:pPr>
        <w:pStyle w:val="46"/>
        <w:ind w:left="480" w:leftChars="200" w:firstLine="0" w:firstLineChars="0"/>
        <w:rPr>
          <w:rFonts w:hint="eastAsia" w:ascii="宋体" w:hAnsi="宋体" w:eastAsia="宋体" w:cs="宋体"/>
          <w:sz w:val="24"/>
          <w:szCs w:val="24"/>
          <w:lang w:val="en-US" w:eastAsia="zh-CN" w:bidi="zh-TW"/>
        </w:rPr>
      </w:pPr>
      <w:r>
        <w:rPr>
          <w:rFonts w:hint="eastAsia" w:ascii="宋体" w:hAnsi="宋体" w:eastAsia="宋体" w:cs="宋体"/>
          <w:sz w:val="24"/>
          <w:szCs w:val="24"/>
          <w:lang w:val="en-US" w:eastAsia="zh-CN" w:bidi="zh-TW"/>
        </w:rPr>
        <w:t>（五）设计方应采用的主要技术标准：</w:t>
      </w:r>
    </w:p>
    <w:p>
      <w:pPr>
        <w:pStyle w:val="46"/>
        <w:ind w:left="480" w:leftChars="200" w:firstLine="0" w:firstLineChars="0"/>
        <w:rPr>
          <w:rFonts w:hint="eastAsia" w:ascii="宋体" w:hAnsi="宋体" w:eastAsia="宋体" w:cs="宋体"/>
          <w:sz w:val="24"/>
          <w:szCs w:val="24"/>
          <w:lang w:val="en-US" w:eastAsia="zh-CN" w:bidi="zh-TW"/>
        </w:rPr>
      </w:pPr>
      <w:r>
        <w:rPr>
          <w:rFonts w:hint="eastAsia" w:ascii="宋体" w:hAnsi="宋体" w:eastAsia="宋体" w:cs="宋体"/>
          <w:sz w:val="24"/>
          <w:szCs w:val="24"/>
          <w:lang w:val="en-US" w:eastAsia="zh-CN" w:bidi="zh-TW"/>
        </w:rPr>
        <w:t>☑《中华人民共和国城乡规划法》（2019年修订）</w:t>
      </w:r>
    </w:p>
    <w:p>
      <w:pPr>
        <w:pStyle w:val="46"/>
        <w:ind w:left="480" w:leftChars="200" w:firstLine="0" w:firstLineChars="0"/>
        <w:rPr>
          <w:rFonts w:hint="eastAsia" w:ascii="宋体" w:hAnsi="宋体" w:eastAsia="宋体" w:cs="宋体"/>
          <w:sz w:val="24"/>
          <w:szCs w:val="24"/>
          <w:lang w:val="en-US" w:eastAsia="zh-CN" w:bidi="zh-TW"/>
        </w:rPr>
      </w:pPr>
      <w:r>
        <w:rPr>
          <w:rFonts w:hint="eastAsia" w:ascii="宋体" w:hAnsi="宋体" w:eastAsia="宋体" w:cs="宋体"/>
          <w:sz w:val="24"/>
          <w:szCs w:val="24"/>
          <w:lang w:val="en-US" w:eastAsia="zh-CN" w:bidi="zh-TW"/>
        </w:rPr>
        <w:t>☑《中华人民共和国土地管理法》（2019年修订）</w:t>
      </w:r>
    </w:p>
    <w:p>
      <w:pPr>
        <w:pStyle w:val="46"/>
        <w:ind w:left="480" w:leftChars="200" w:firstLine="0" w:firstLineChars="0"/>
        <w:rPr>
          <w:rFonts w:hint="eastAsia" w:ascii="宋体" w:hAnsi="宋体" w:eastAsia="宋体" w:cs="宋体"/>
          <w:sz w:val="24"/>
          <w:szCs w:val="24"/>
          <w:lang w:val="en-US" w:eastAsia="zh-CN" w:bidi="zh-TW"/>
        </w:rPr>
      </w:pPr>
      <w:r>
        <w:rPr>
          <w:rFonts w:hint="eastAsia" w:ascii="宋体" w:hAnsi="宋体" w:eastAsia="宋体" w:cs="宋体"/>
          <w:sz w:val="24"/>
          <w:szCs w:val="24"/>
          <w:lang w:val="en-US" w:eastAsia="zh-CN" w:bidi="zh-TW"/>
        </w:rPr>
        <w:t>☑《国务院关于加强城乡规划监督管理的通知》（2002年）</w:t>
      </w:r>
    </w:p>
    <w:p>
      <w:pPr>
        <w:pStyle w:val="46"/>
        <w:ind w:left="480" w:leftChars="200" w:firstLine="0" w:firstLineChars="0"/>
        <w:rPr>
          <w:rFonts w:hint="eastAsia" w:ascii="宋体" w:hAnsi="宋体" w:eastAsia="宋体" w:cs="宋体"/>
          <w:sz w:val="24"/>
          <w:szCs w:val="24"/>
          <w:lang w:val="en-US" w:eastAsia="zh-CN" w:bidi="zh-TW"/>
        </w:rPr>
      </w:pPr>
      <w:r>
        <w:rPr>
          <w:rFonts w:hint="eastAsia" w:ascii="宋体" w:hAnsi="宋体" w:eastAsia="宋体" w:cs="宋体"/>
          <w:sz w:val="24"/>
          <w:szCs w:val="24"/>
          <w:lang w:val="en-US" w:eastAsia="zh-CN" w:bidi="zh-TW"/>
        </w:rPr>
        <w:t>☑《村镇规划编制办法》（试行）（2000年）</w:t>
      </w:r>
    </w:p>
    <w:p>
      <w:pPr>
        <w:pStyle w:val="46"/>
        <w:ind w:left="480" w:leftChars="200" w:firstLine="0" w:firstLineChars="0"/>
        <w:rPr>
          <w:rFonts w:hint="eastAsia" w:ascii="宋体" w:hAnsi="宋体" w:eastAsia="宋体" w:cs="宋体"/>
          <w:sz w:val="24"/>
          <w:szCs w:val="24"/>
          <w:lang w:val="en-US" w:eastAsia="zh-CN" w:bidi="zh-TW"/>
        </w:rPr>
      </w:pPr>
      <w:r>
        <w:rPr>
          <w:rFonts w:hint="eastAsia" w:ascii="宋体" w:hAnsi="宋体" w:eastAsia="宋体" w:cs="宋体"/>
          <w:sz w:val="24"/>
          <w:szCs w:val="24"/>
          <w:lang w:val="en-US" w:eastAsia="zh-CN" w:bidi="zh-TW"/>
        </w:rPr>
        <w:t>☑《村庄和集镇规划建设管理条例》（1993）</w:t>
      </w:r>
    </w:p>
    <w:p>
      <w:pPr>
        <w:pStyle w:val="46"/>
        <w:ind w:left="480" w:leftChars="200" w:firstLine="0" w:firstLineChars="0"/>
        <w:rPr>
          <w:rFonts w:hint="eastAsia" w:ascii="宋体" w:hAnsi="宋体" w:eastAsia="宋体" w:cs="宋体"/>
          <w:sz w:val="24"/>
          <w:szCs w:val="24"/>
          <w:lang w:val="en-US" w:eastAsia="zh-CN" w:bidi="zh-TW"/>
        </w:rPr>
      </w:pPr>
      <w:r>
        <w:rPr>
          <w:rFonts w:hint="eastAsia" w:ascii="宋体" w:hAnsi="宋体" w:eastAsia="宋体" w:cs="宋体"/>
          <w:sz w:val="24"/>
          <w:szCs w:val="24"/>
          <w:lang w:val="en-US" w:eastAsia="zh-CN" w:bidi="zh-TW"/>
        </w:rPr>
        <w:t>☑《国土空间调查、规划、用途管制用地用海分类指南（试行）》（自然资源部，2020年11月）</w:t>
      </w:r>
    </w:p>
    <w:p>
      <w:pPr>
        <w:pStyle w:val="46"/>
        <w:ind w:left="480" w:leftChars="200" w:firstLine="0" w:firstLineChars="0"/>
        <w:rPr>
          <w:rFonts w:hint="eastAsia" w:ascii="宋体" w:hAnsi="宋体" w:eastAsia="宋体" w:cs="宋体"/>
          <w:sz w:val="24"/>
          <w:szCs w:val="24"/>
          <w:lang w:val="en-US" w:eastAsia="zh-CN" w:bidi="zh-TW"/>
        </w:rPr>
      </w:pPr>
      <w:r>
        <w:rPr>
          <w:rFonts w:hint="eastAsia" w:ascii="宋体" w:hAnsi="宋体" w:eastAsia="宋体" w:cs="宋体"/>
          <w:sz w:val="24"/>
          <w:szCs w:val="24"/>
          <w:lang w:val="en-US" w:eastAsia="zh-CN" w:bidi="zh-TW"/>
        </w:rPr>
        <w:t>☑《基本农田保护条例》（2011年）</w:t>
      </w:r>
    </w:p>
    <w:p>
      <w:pPr>
        <w:pStyle w:val="46"/>
        <w:ind w:left="480" w:leftChars="200" w:firstLine="0" w:firstLineChars="0"/>
        <w:rPr>
          <w:rFonts w:hint="eastAsia" w:ascii="宋体" w:hAnsi="宋体" w:eastAsia="宋体" w:cs="宋体"/>
          <w:sz w:val="24"/>
          <w:szCs w:val="24"/>
          <w:lang w:val="en-US" w:eastAsia="zh-CN" w:bidi="zh-TW"/>
        </w:rPr>
      </w:pPr>
      <w:r>
        <w:rPr>
          <w:rFonts w:hint="eastAsia" w:ascii="宋体" w:hAnsi="宋体" w:eastAsia="宋体" w:cs="宋体"/>
          <w:sz w:val="24"/>
          <w:szCs w:val="24"/>
          <w:lang w:val="en-US" w:eastAsia="zh-CN" w:bidi="zh-TW"/>
        </w:rPr>
        <w:t>☑陕西省重点示范镇规划编制技术要求</w:t>
      </w:r>
    </w:p>
    <w:p>
      <w:pPr>
        <w:pStyle w:val="46"/>
        <w:ind w:left="480" w:leftChars="20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bidi="zh-TW"/>
        </w:rPr>
        <w:t>其他：国家相关政策、法规、规定、标准等。</w:t>
      </w:r>
    </w:p>
    <w:p>
      <w:pPr>
        <w:ind w:firstLine="482"/>
        <w:rPr>
          <w:rFonts w:hint="eastAsia" w:ascii="宋体" w:hAnsi="宋体" w:eastAsia="宋体" w:cs="宋体"/>
          <w:b/>
          <w:bCs/>
          <w:sz w:val="24"/>
          <w:szCs w:val="24"/>
          <w:lang w:bidi="zh-TW"/>
        </w:rPr>
      </w:pPr>
      <w:r>
        <w:rPr>
          <w:rFonts w:hint="eastAsia" w:ascii="宋体" w:hAnsi="宋体" w:eastAsia="宋体" w:cs="宋体"/>
          <w:b/>
          <w:bCs/>
          <w:sz w:val="24"/>
          <w:szCs w:val="24"/>
          <w:lang w:val="en-US" w:eastAsia="zh-CN" w:bidi="zh-TW"/>
        </w:rPr>
        <w:t>六</w:t>
      </w:r>
      <w:r>
        <w:rPr>
          <w:rFonts w:hint="eastAsia" w:ascii="宋体" w:hAnsi="宋体" w:eastAsia="宋体" w:cs="宋体"/>
          <w:b/>
          <w:bCs/>
          <w:sz w:val="24"/>
          <w:szCs w:val="24"/>
          <w:lang w:bidi="zh-TW"/>
        </w:rPr>
        <w:t>、双方的权利和义务</w:t>
      </w:r>
    </w:p>
    <w:p>
      <w:pPr>
        <w:ind w:firstLine="480"/>
        <w:rPr>
          <w:rFonts w:hint="eastAsia" w:ascii="宋体" w:hAnsi="宋体" w:eastAsia="宋体" w:cs="宋体"/>
          <w:sz w:val="24"/>
          <w:szCs w:val="24"/>
          <w:lang w:val="zh-TW" w:bidi="zh-TW"/>
        </w:rPr>
      </w:pPr>
      <w:r>
        <w:rPr>
          <w:rFonts w:hint="eastAsia" w:ascii="宋体" w:hAnsi="宋体" w:eastAsia="宋体" w:cs="宋体"/>
          <w:sz w:val="24"/>
          <w:szCs w:val="24"/>
          <w:lang w:val="zh-TW" w:bidi="zh-TW"/>
        </w:rPr>
        <w:t>（一）甲方的权利和义务</w:t>
      </w:r>
    </w:p>
    <w:p>
      <w:pPr>
        <w:ind w:firstLine="480"/>
        <w:rPr>
          <w:rFonts w:hint="eastAsia" w:ascii="宋体" w:hAnsi="宋体" w:eastAsia="宋体" w:cs="宋体"/>
          <w:sz w:val="24"/>
          <w:szCs w:val="24"/>
          <w:lang w:val="zh-TW" w:eastAsia="zh-CN" w:bidi="zh-TW"/>
        </w:rPr>
      </w:pPr>
      <w:r>
        <w:rPr>
          <w:rFonts w:hint="eastAsia" w:ascii="宋体" w:hAnsi="宋体" w:eastAsia="宋体" w:cs="宋体"/>
          <w:sz w:val="24"/>
          <w:szCs w:val="24"/>
          <w:lang w:val="en-US" w:eastAsia="zh-CN" w:bidi="zh-TW"/>
        </w:rPr>
        <w:t>1、</w:t>
      </w:r>
      <w:r>
        <w:rPr>
          <w:rFonts w:hint="eastAsia" w:ascii="宋体" w:hAnsi="宋体" w:eastAsia="宋体" w:cs="宋体"/>
          <w:sz w:val="24"/>
          <w:szCs w:val="24"/>
          <w:lang w:val="zh-TW" w:eastAsia="zh-CN" w:bidi="zh-TW"/>
        </w:rPr>
        <w:t>甲方负责本项目各阶段设计文件向规划设计管理部门的送审报批工作，并负责将报批结果书面通知乙方。因甲方原因未能及时办理完毕前述许可、核准或备案手续，导致设计工作量增加或设计周期延长时，由甲方承担由此延长的设计周期。</w:t>
      </w:r>
    </w:p>
    <w:p>
      <w:pPr>
        <w:ind w:firstLine="480"/>
        <w:rPr>
          <w:rFonts w:hint="eastAsia" w:ascii="宋体" w:hAnsi="宋体" w:eastAsia="宋体" w:cs="宋体"/>
          <w:sz w:val="24"/>
          <w:szCs w:val="24"/>
          <w:lang w:val="zh-TW" w:eastAsia="zh-CN" w:bidi="zh-TW"/>
        </w:rPr>
      </w:pPr>
      <w:r>
        <w:rPr>
          <w:rFonts w:hint="eastAsia" w:ascii="宋体" w:hAnsi="宋体" w:eastAsia="宋体" w:cs="宋体"/>
          <w:sz w:val="24"/>
          <w:szCs w:val="24"/>
          <w:lang w:val="en-US" w:eastAsia="zh-CN" w:bidi="zh-TW"/>
        </w:rPr>
        <w:t>2、</w:t>
      </w:r>
      <w:r>
        <w:rPr>
          <w:rFonts w:hint="eastAsia" w:ascii="宋体" w:hAnsi="宋体" w:eastAsia="宋体" w:cs="宋体"/>
          <w:sz w:val="24"/>
          <w:szCs w:val="24"/>
          <w:lang w:val="zh-TW" w:eastAsia="zh-CN" w:bidi="zh-TW"/>
        </w:rPr>
        <w:t>甲方应当负责设计的所有外部关系（包括但不限于当地政府主管部门等）的协调，为乙方履行合同提供必要的外部条件。</w:t>
      </w:r>
    </w:p>
    <w:p>
      <w:pPr>
        <w:ind w:firstLine="480"/>
        <w:rPr>
          <w:rFonts w:hint="eastAsia" w:ascii="宋体" w:hAnsi="宋体" w:eastAsia="宋体" w:cs="宋体"/>
          <w:sz w:val="24"/>
          <w:szCs w:val="24"/>
          <w:lang w:val="zh-TW" w:eastAsia="zh-CN" w:bidi="zh-TW"/>
        </w:rPr>
      </w:pPr>
      <w:r>
        <w:rPr>
          <w:rFonts w:hint="eastAsia" w:ascii="宋体" w:hAnsi="宋体" w:eastAsia="宋体" w:cs="宋体"/>
          <w:sz w:val="24"/>
          <w:szCs w:val="24"/>
          <w:lang w:val="en-US" w:eastAsia="zh-CN" w:bidi="zh-TW"/>
        </w:rPr>
        <w:t>3、</w:t>
      </w:r>
      <w:r>
        <w:rPr>
          <w:rFonts w:hint="eastAsia" w:ascii="宋体" w:hAnsi="宋体" w:eastAsia="宋体" w:cs="宋体"/>
          <w:sz w:val="24"/>
          <w:szCs w:val="24"/>
          <w:lang w:val="zh-TW" w:eastAsia="zh-CN" w:bidi="zh-TW"/>
        </w:rPr>
        <w:t>乙方应当提前设计技术交底、解决设计技术问题验收服务。</w:t>
      </w:r>
    </w:p>
    <w:p>
      <w:pPr>
        <w:ind w:firstLine="480"/>
        <w:rPr>
          <w:rFonts w:hint="eastAsia" w:ascii="宋体" w:hAnsi="宋体" w:eastAsia="宋体" w:cs="宋体"/>
          <w:sz w:val="24"/>
          <w:szCs w:val="24"/>
          <w:lang w:val="zh-TW" w:bidi="zh-TW"/>
        </w:rPr>
      </w:pPr>
      <w:r>
        <w:rPr>
          <w:rFonts w:hint="eastAsia" w:ascii="宋体" w:hAnsi="宋体" w:eastAsia="宋体" w:cs="宋体"/>
          <w:sz w:val="24"/>
          <w:szCs w:val="24"/>
          <w:lang w:val="zh-TW" w:bidi="zh-TW"/>
        </w:rPr>
        <w:t>（二）乙方的权利和义务</w:t>
      </w:r>
    </w:p>
    <w:p>
      <w:pPr>
        <w:pStyle w:val="26"/>
        <w:rPr>
          <w:rFonts w:hint="eastAsia" w:ascii="宋体" w:hAnsi="宋体" w:eastAsia="宋体" w:cs="宋体"/>
          <w:sz w:val="24"/>
          <w:szCs w:val="24"/>
          <w:lang w:val="zh-TW"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val="zh-TW" w:eastAsia="zh-CN"/>
        </w:rPr>
        <w:t>乙方应遵守法律和有关技术标准的强制性规定，完成合同约定范围内的方案设计、初步设计、</w:t>
      </w:r>
      <w:r>
        <w:rPr>
          <w:rFonts w:hint="eastAsia" w:ascii="宋体" w:hAnsi="宋体" w:eastAsia="宋体" w:cs="宋体"/>
          <w:sz w:val="24"/>
          <w:szCs w:val="24"/>
          <w:lang w:val="en-US" w:eastAsia="zh-CN"/>
        </w:rPr>
        <w:t>成果交付等</w:t>
      </w:r>
      <w:r>
        <w:rPr>
          <w:rFonts w:hint="eastAsia" w:ascii="宋体" w:hAnsi="宋体" w:eastAsia="宋体" w:cs="宋体"/>
          <w:sz w:val="24"/>
          <w:szCs w:val="24"/>
          <w:lang w:val="zh-TW" w:eastAsia="zh-CN"/>
        </w:rPr>
        <w:t>，提供符合技术标准及合同要求的设计文件，提供</w:t>
      </w:r>
      <w:r>
        <w:rPr>
          <w:rFonts w:hint="eastAsia" w:ascii="宋体" w:hAnsi="宋体" w:eastAsia="宋体" w:cs="宋体"/>
          <w:sz w:val="24"/>
          <w:szCs w:val="24"/>
          <w:lang w:val="en-US" w:eastAsia="zh-CN"/>
        </w:rPr>
        <w:t>项目</w:t>
      </w:r>
      <w:r>
        <w:rPr>
          <w:rFonts w:hint="eastAsia" w:ascii="宋体" w:hAnsi="宋体" w:eastAsia="宋体" w:cs="宋体"/>
          <w:sz w:val="24"/>
          <w:szCs w:val="24"/>
          <w:lang w:val="zh-TW" w:eastAsia="zh-CN"/>
        </w:rPr>
        <w:t>配合服务。</w:t>
      </w:r>
    </w:p>
    <w:p>
      <w:pPr>
        <w:pStyle w:val="26"/>
        <w:rPr>
          <w:rFonts w:hint="eastAsia" w:ascii="宋体" w:hAnsi="宋体" w:eastAsia="宋体" w:cs="宋体"/>
          <w:sz w:val="24"/>
          <w:szCs w:val="24"/>
          <w:lang w:val="zh-TW"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val="zh-TW" w:eastAsia="zh-CN"/>
        </w:rPr>
        <w:t>乙方应当按照合同条款约定配合甲方办理有关许可、核准或备案手续的，</w:t>
      </w:r>
      <w:r>
        <w:rPr>
          <w:rFonts w:hint="eastAsia" w:ascii="宋体" w:hAnsi="宋体" w:eastAsia="宋体" w:cs="宋体"/>
          <w:sz w:val="24"/>
          <w:szCs w:val="24"/>
          <w:lang w:val="en-US" w:eastAsia="zh-CN"/>
        </w:rPr>
        <w:t>因</w:t>
      </w:r>
      <w:r>
        <w:rPr>
          <w:rFonts w:hint="eastAsia" w:ascii="宋体" w:hAnsi="宋体" w:eastAsia="宋体" w:cs="宋体"/>
          <w:sz w:val="24"/>
          <w:szCs w:val="24"/>
          <w:lang w:val="zh-TW" w:eastAsia="zh-CN"/>
        </w:rPr>
        <w:t>乙方原因造成甲方未能及时办理许可、核准或备案手续，导致设计工作量增加或设计周期延长时，由乙方自行承担由此增加的设计费用和（或）设计周期延长的责任。</w:t>
      </w:r>
    </w:p>
    <w:p>
      <w:pPr>
        <w:pStyle w:val="26"/>
        <w:rPr>
          <w:rFonts w:hint="eastAsia" w:ascii="宋体" w:hAnsi="宋体" w:eastAsia="宋体" w:cs="宋体"/>
          <w:sz w:val="24"/>
          <w:szCs w:val="24"/>
          <w:lang w:val="zh-TW"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val="zh-TW" w:eastAsia="zh-CN"/>
        </w:rPr>
        <w:t>乙方应当完成合同约定的设计</w:t>
      </w:r>
      <w:r>
        <w:rPr>
          <w:rFonts w:hint="eastAsia" w:ascii="宋体" w:hAnsi="宋体" w:eastAsia="宋体" w:cs="宋体"/>
          <w:sz w:val="24"/>
          <w:szCs w:val="24"/>
          <w:lang w:val="en-US" w:eastAsia="zh-CN"/>
        </w:rPr>
        <w:t>的</w:t>
      </w:r>
      <w:r>
        <w:rPr>
          <w:rFonts w:hint="eastAsia" w:ascii="宋体" w:hAnsi="宋体" w:eastAsia="宋体" w:cs="宋体"/>
          <w:sz w:val="24"/>
          <w:szCs w:val="24"/>
          <w:lang w:val="zh-TW" w:eastAsia="zh-CN"/>
        </w:rPr>
        <w:t>其他服务。</w:t>
      </w:r>
    </w:p>
    <w:p>
      <w:pPr>
        <w:ind w:firstLine="482"/>
        <w:rPr>
          <w:rFonts w:hint="eastAsia" w:ascii="宋体" w:hAnsi="宋体" w:eastAsia="宋体" w:cs="宋体"/>
          <w:b/>
          <w:bCs/>
          <w:sz w:val="24"/>
          <w:szCs w:val="24"/>
          <w:lang w:bidi="zh-TW"/>
        </w:rPr>
      </w:pPr>
      <w:r>
        <w:rPr>
          <w:rFonts w:hint="eastAsia" w:ascii="宋体" w:hAnsi="宋体" w:eastAsia="宋体" w:cs="宋体"/>
          <w:b/>
          <w:bCs/>
          <w:sz w:val="24"/>
          <w:szCs w:val="24"/>
          <w:lang w:val="en-US" w:eastAsia="zh-CN" w:bidi="zh-TW"/>
        </w:rPr>
        <w:t>七</w:t>
      </w:r>
      <w:r>
        <w:rPr>
          <w:rFonts w:hint="eastAsia" w:ascii="宋体" w:hAnsi="宋体" w:eastAsia="宋体" w:cs="宋体"/>
          <w:b/>
          <w:bCs/>
          <w:sz w:val="24"/>
          <w:szCs w:val="24"/>
          <w:lang w:bidi="zh-TW"/>
        </w:rPr>
        <w:t>、质量保证</w:t>
      </w:r>
    </w:p>
    <w:p>
      <w:pPr>
        <w:ind w:firstLine="480"/>
        <w:rPr>
          <w:rFonts w:hint="eastAsia" w:ascii="宋体" w:hAnsi="宋体" w:eastAsia="宋体" w:cs="宋体"/>
          <w:sz w:val="24"/>
          <w:szCs w:val="24"/>
          <w:lang w:bidi="zh-TW"/>
        </w:rPr>
      </w:pPr>
      <w:r>
        <w:rPr>
          <w:rFonts w:hint="eastAsia" w:ascii="宋体" w:hAnsi="宋体" w:eastAsia="宋体" w:cs="宋体"/>
          <w:sz w:val="24"/>
          <w:szCs w:val="24"/>
          <w:lang w:bidi="zh-TW"/>
        </w:rPr>
        <w:t>乙方所供服务必须执行下列条款：</w:t>
      </w:r>
    </w:p>
    <w:p>
      <w:pPr>
        <w:ind w:firstLine="482"/>
        <w:rPr>
          <w:rFonts w:hint="eastAsia" w:ascii="宋体" w:hAnsi="宋体" w:eastAsia="宋体" w:cs="宋体"/>
          <w:sz w:val="24"/>
          <w:szCs w:val="24"/>
          <w:lang w:val="en-US" w:eastAsia="zh-CN" w:bidi="zh-TW"/>
        </w:rPr>
      </w:pPr>
      <w:bookmarkStart w:id="50" w:name="OLE_LINK15"/>
      <w:r>
        <w:rPr>
          <w:rFonts w:hint="eastAsia" w:ascii="宋体" w:hAnsi="宋体" w:eastAsia="宋体" w:cs="宋体"/>
          <w:sz w:val="24"/>
          <w:szCs w:val="24"/>
          <w:lang w:val="en-US" w:eastAsia="zh-CN" w:bidi="zh-TW"/>
        </w:rPr>
        <w:t>（一）</w:t>
      </w:r>
      <w:bookmarkEnd w:id="50"/>
      <w:r>
        <w:rPr>
          <w:rFonts w:hint="eastAsia" w:ascii="宋体" w:hAnsi="宋体" w:eastAsia="宋体" w:cs="宋体"/>
          <w:sz w:val="24"/>
          <w:szCs w:val="24"/>
          <w:lang w:val="en-US" w:eastAsia="zh-CN" w:bidi="zh-TW"/>
        </w:rPr>
        <w:t>服务方案和方式科学、可行，人员配置合理，全面满足要求。</w:t>
      </w:r>
    </w:p>
    <w:p>
      <w:pPr>
        <w:ind w:firstLine="482"/>
        <w:rPr>
          <w:rFonts w:hint="eastAsia" w:ascii="宋体" w:hAnsi="宋体" w:eastAsia="宋体" w:cs="宋体"/>
          <w:sz w:val="24"/>
          <w:szCs w:val="24"/>
          <w:lang w:val="en-US" w:eastAsia="zh-CN" w:bidi="zh-TW"/>
        </w:rPr>
      </w:pPr>
      <w:r>
        <w:rPr>
          <w:rFonts w:hint="eastAsia" w:ascii="宋体" w:hAnsi="宋体" w:eastAsia="宋体" w:cs="宋体"/>
          <w:sz w:val="24"/>
          <w:szCs w:val="24"/>
          <w:lang w:val="en-US" w:eastAsia="zh-CN" w:bidi="zh-TW"/>
        </w:rPr>
        <w:t>（二）乙方提供的服务，若发生侵权而产生的一切后果，由乙方负责。甲方保留索赔权。</w:t>
      </w:r>
    </w:p>
    <w:p>
      <w:pPr>
        <w:ind w:firstLine="482"/>
        <w:rPr>
          <w:rFonts w:hint="eastAsia" w:ascii="宋体" w:hAnsi="宋体" w:eastAsia="宋体" w:cs="宋体"/>
          <w:sz w:val="24"/>
          <w:szCs w:val="24"/>
          <w:lang w:val="en-US" w:eastAsia="zh-CN" w:bidi="zh-TW"/>
        </w:rPr>
      </w:pPr>
      <w:r>
        <w:rPr>
          <w:rFonts w:hint="eastAsia" w:ascii="宋体" w:hAnsi="宋体" w:eastAsia="宋体" w:cs="宋体"/>
          <w:sz w:val="24"/>
          <w:szCs w:val="24"/>
          <w:lang w:val="en-US" w:eastAsia="zh-CN" w:bidi="zh-TW"/>
        </w:rPr>
        <w:t>（三）设计的编辑符合法律、技术标准的强制性规定及合同要求。</w:t>
      </w:r>
    </w:p>
    <w:p>
      <w:pPr>
        <w:ind w:firstLine="482"/>
        <w:rPr>
          <w:rFonts w:hint="eastAsia" w:ascii="宋体" w:hAnsi="宋体" w:eastAsia="宋体" w:cs="宋体"/>
          <w:sz w:val="24"/>
          <w:szCs w:val="24"/>
          <w:lang w:val="en-US" w:eastAsia="zh-CN" w:bidi="zh-TW"/>
        </w:rPr>
      </w:pPr>
      <w:r>
        <w:rPr>
          <w:rFonts w:hint="eastAsia" w:ascii="宋体" w:hAnsi="宋体" w:eastAsia="宋体" w:cs="宋体"/>
          <w:sz w:val="24"/>
          <w:szCs w:val="24"/>
          <w:lang w:val="en-US" w:eastAsia="zh-CN" w:bidi="zh-TW"/>
        </w:rPr>
        <w:t>（四）设计依据应完整、准确、可靠，设计方案论证充分，计算成果可靠，并能够实施。</w:t>
      </w:r>
    </w:p>
    <w:p>
      <w:pPr>
        <w:ind w:firstLine="482"/>
        <w:rPr>
          <w:rFonts w:hint="eastAsia" w:ascii="宋体" w:hAnsi="宋体" w:eastAsia="宋体" w:cs="宋体"/>
          <w:sz w:val="24"/>
          <w:szCs w:val="24"/>
          <w:lang w:val="en-US" w:eastAsia="zh-CN" w:bidi="zh-TW"/>
        </w:rPr>
      </w:pPr>
      <w:r>
        <w:rPr>
          <w:rFonts w:hint="eastAsia" w:ascii="宋体" w:hAnsi="宋体" w:eastAsia="宋体" w:cs="宋体"/>
          <w:sz w:val="24"/>
          <w:szCs w:val="24"/>
          <w:lang w:val="en-US" w:eastAsia="zh-CN" w:bidi="zh-TW"/>
        </w:rPr>
        <w:t>（五）设计文件的深度应满足本合同相应设计的规定要求，并符合国家和行业现行有效的相关规定。</w:t>
      </w:r>
    </w:p>
    <w:p>
      <w:pPr>
        <w:ind w:firstLine="482"/>
        <w:rPr>
          <w:rFonts w:hint="eastAsia" w:ascii="宋体" w:hAnsi="宋体" w:eastAsia="宋体" w:cs="宋体"/>
          <w:sz w:val="24"/>
          <w:szCs w:val="24"/>
          <w:lang w:val="en-US" w:eastAsia="zh-CN" w:bidi="zh-TW"/>
        </w:rPr>
      </w:pPr>
      <w:r>
        <w:rPr>
          <w:rFonts w:hint="eastAsia" w:ascii="宋体" w:hAnsi="宋体" w:eastAsia="宋体" w:cs="宋体"/>
          <w:sz w:val="24"/>
          <w:szCs w:val="24"/>
          <w:lang w:val="en-US" w:eastAsia="zh-CN" w:bidi="zh-TW"/>
        </w:rPr>
        <w:t>（六）设计文件必须保证服务质量等方面的要求，按照有关法律法规规定在设计文件中提供相关的措施及建议。</w:t>
      </w:r>
    </w:p>
    <w:p>
      <w:pPr>
        <w:ind w:firstLine="482"/>
        <w:rPr>
          <w:rFonts w:hint="eastAsia" w:ascii="宋体" w:hAnsi="宋体" w:eastAsia="宋体" w:cs="宋体"/>
          <w:sz w:val="24"/>
          <w:szCs w:val="24"/>
          <w:lang w:val="en-US" w:eastAsia="zh-CN" w:bidi="zh-TW"/>
        </w:rPr>
      </w:pPr>
      <w:r>
        <w:rPr>
          <w:rFonts w:hint="eastAsia" w:ascii="宋体" w:hAnsi="宋体" w:eastAsia="宋体" w:cs="宋体"/>
          <w:sz w:val="24"/>
          <w:szCs w:val="24"/>
          <w:lang w:val="en-US" w:eastAsia="zh-CN" w:bidi="zh-TW"/>
        </w:rPr>
        <w:t>（七）服务承诺内容：以响应文件承诺为准。</w:t>
      </w:r>
    </w:p>
    <w:p>
      <w:pPr>
        <w:pStyle w:val="46"/>
        <w:ind w:left="0" w:leftChars="0" w:firstLine="723" w:firstLineChars="3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八、设计成果提交</w:t>
      </w:r>
    </w:p>
    <w:p>
      <w:pPr>
        <w:pStyle w:val="46"/>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设计方向委托方交付的设计文件、份数、地点及时间</w:t>
      </w:r>
    </w:p>
    <w:p>
      <w:pPr>
        <w:pStyle w:val="46"/>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☑彩图【1】套</w:t>
      </w:r>
    </w:p>
    <w:p>
      <w:pPr>
        <w:pStyle w:val="46"/>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☑说明书、文本图集【6】套</w:t>
      </w:r>
    </w:p>
    <w:p>
      <w:pPr>
        <w:pStyle w:val="46"/>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☑电子版【1】套</w:t>
      </w:r>
    </w:p>
    <w:p>
      <w:pPr>
        <w:pStyle w:val="46"/>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专项规划设计深度达到国家要求深度标准。   </w:t>
      </w:r>
    </w:p>
    <w:p>
      <w:pPr>
        <w:ind w:firstLine="482"/>
        <w:rPr>
          <w:rFonts w:hint="eastAsia" w:ascii="宋体" w:hAnsi="宋体" w:eastAsia="宋体" w:cs="宋体"/>
          <w:b/>
          <w:bCs/>
          <w:sz w:val="24"/>
          <w:szCs w:val="24"/>
          <w:lang w:bidi="zh-TW"/>
        </w:rPr>
      </w:pPr>
      <w:r>
        <w:rPr>
          <w:rFonts w:hint="eastAsia" w:ascii="宋体" w:hAnsi="宋体" w:eastAsia="宋体" w:cs="宋体"/>
          <w:b/>
          <w:bCs/>
          <w:sz w:val="24"/>
          <w:szCs w:val="24"/>
          <w:lang w:val="en-US" w:eastAsia="zh-CN" w:bidi="zh-TW"/>
        </w:rPr>
        <w:t>九</w:t>
      </w:r>
      <w:r>
        <w:rPr>
          <w:rFonts w:hint="eastAsia" w:ascii="宋体" w:hAnsi="宋体" w:eastAsia="宋体" w:cs="宋体"/>
          <w:b/>
          <w:bCs/>
          <w:sz w:val="24"/>
          <w:szCs w:val="24"/>
          <w:lang w:bidi="zh-TW"/>
        </w:rPr>
        <w:t>、验收</w:t>
      </w:r>
    </w:p>
    <w:p>
      <w:pPr>
        <w:tabs>
          <w:tab w:val="left" w:pos="1419"/>
        </w:tabs>
        <w:ind w:firstLine="480"/>
        <w:rPr>
          <w:rFonts w:hint="eastAsia" w:ascii="宋体" w:hAnsi="宋体" w:eastAsia="宋体" w:cs="宋体"/>
          <w:sz w:val="24"/>
          <w:szCs w:val="24"/>
          <w:lang w:val="zh-TW" w:eastAsia="zh-TW" w:bidi="zh-TW"/>
        </w:rPr>
      </w:pPr>
      <w:bookmarkStart w:id="51" w:name="bookmark9"/>
      <w:r>
        <w:rPr>
          <w:rFonts w:hint="eastAsia" w:ascii="宋体" w:hAnsi="宋体" w:eastAsia="宋体" w:cs="宋体"/>
          <w:sz w:val="24"/>
          <w:szCs w:val="24"/>
          <w:lang w:val="zh-TW" w:bidi="zh-TW"/>
        </w:rPr>
        <w:t>（</w:t>
      </w:r>
      <w:r>
        <w:rPr>
          <w:rFonts w:hint="eastAsia" w:ascii="宋体" w:hAnsi="宋体" w:eastAsia="宋体" w:cs="宋体"/>
          <w:sz w:val="24"/>
          <w:szCs w:val="24"/>
          <w:lang w:bidi="zh-TW"/>
        </w:rPr>
        <w:t>一</w:t>
      </w:r>
      <w:r>
        <w:rPr>
          <w:rFonts w:hint="eastAsia" w:ascii="宋体" w:hAnsi="宋体" w:eastAsia="宋体" w:cs="宋体"/>
          <w:sz w:val="24"/>
          <w:szCs w:val="24"/>
          <w:lang w:val="zh-TW" w:bidi="zh-TW"/>
        </w:rPr>
        <w:t>）</w:t>
      </w:r>
      <w:r>
        <w:rPr>
          <w:rFonts w:hint="eastAsia" w:ascii="宋体" w:hAnsi="宋体" w:eastAsia="宋体" w:cs="宋体"/>
          <w:sz w:val="24"/>
          <w:szCs w:val="24"/>
          <w:lang w:val="zh-TW" w:eastAsia="zh-TW" w:bidi="zh-TW"/>
        </w:rPr>
        <w:t>设计内容完成后，由甲方依据竞争性磋商文件、响应文件、国家有关标准等文件进行最终验收。验收时乙方应派员参加，共同对验收结果进行确认，并承担相关责任（必要时甲方可委托具有相关资质的第三方检查机构/技术专家对产品/设备进行系统验收，由此产生的相关费用由乙方承担，需要国家法定检验部门进行检验或验收的由乙方负责联系）验收合格后，填写政府采购项目履约验收单 （一式五份）作为对服务的最终认可。政府采购项目履约验收单（原件）送代理机构一份。</w:t>
      </w:r>
    </w:p>
    <w:p>
      <w:pPr>
        <w:tabs>
          <w:tab w:val="left" w:pos="1419"/>
        </w:tabs>
        <w:ind w:firstLine="480"/>
        <w:rPr>
          <w:rFonts w:hint="eastAsia" w:ascii="宋体" w:hAnsi="宋体" w:eastAsia="宋体" w:cs="宋体"/>
          <w:sz w:val="24"/>
          <w:szCs w:val="24"/>
          <w:lang w:val="zh-TW" w:eastAsia="zh-TW" w:bidi="zh-TW"/>
        </w:rPr>
      </w:pPr>
      <w:r>
        <w:rPr>
          <w:rFonts w:hint="eastAsia" w:ascii="宋体" w:hAnsi="宋体" w:eastAsia="宋体" w:cs="宋体"/>
          <w:sz w:val="24"/>
          <w:szCs w:val="24"/>
          <w:lang w:val="zh-TW" w:eastAsia="zh-TW" w:bidi="zh-TW"/>
        </w:rPr>
        <w:t>（</w:t>
      </w:r>
      <w:bookmarkEnd w:id="51"/>
      <w:r>
        <w:rPr>
          <w:rFonts w:hint="eastAsia" w:ascii="宋体" w:hAnsi="宋体" w:eastAsia="宋体" w:cs="宋体"/>
          <w:sz w:val="24"/>
          <w:szCs w:val="24"/>
          <w:lang w:val="zh-TW" w:eastAsia="zh-TW" w:bidi="zh-TW"/>
        </w:rPr>
        <w:t>二）乙方向甲方提交服务实施过程中的所有资料。以便甲方</w:t>
      </w:r>
      <w:r>
        <w:rPr>
          <w:rFonts w:hint="eastAsia" w:ascii="宋体" w:hAnsi="宋体" w:eastAsia="宋体" w:cs="宋体"/>
          <w:sz w:val="24"/>
          <w:szCs w:val="24"/>
          <w:lang w:bidi="zh-TW"/>
        </w:rPr>
        <w:t>日后管</w:t>
      </w:r>
      <w:r>
        <w:rPr>
          <w:rFonts w:hint="eastAsia" w:ascii="宋体" w:hAnsi="宋体" w:eastAsia="宋体" w:cs="宋体"/>
          <w:sz w:val="24"/>
          <w:szCs w:val="24"/>
          <w:lang w:val="zh-TW" w:eastAsia="zh-TW" w:bidi="zh-TW"/>
        </w:rPr>
        <w:t>理和维护。</w:t>
      </w:r>
    </w:p>
    <w:p>
      <w:pPr>
        <w:tabs>
          <w:tab w:val="left" w:pos="1428"/>
        </w:tabs>
        <w:spacing w:after="100"/>
        <w:ind w:firstLine="480"/>
        <w:rPr>
          <w:rFonts w:hint="eastAsia" w:ascii="宋体" w:hAnsi="宋体" w:eastAsia="宋体" w:cs="宋体"/>
          <w:sz w:val="24"/>
          <w:szCs w:val="24"/>
          <w:lang w:val="zh-TW" w:eastAsia="zh-TW" w:bidi="zh-TW"/>
        </w:rPr>
      </w:pPr>
      <w:bookmarkStart w:id="52" w:name="bookmark10"/>
      <w:r>
        <w:rPr>
          <w:rFonts w:hint="eastAsia" w:ascii="宋体" w:hAnsi="宋体" w:eastAsia="宋体" w:cs="宋体"/>
          <w:sz w:val="24"/>
          <w:szCs w:val="24"/>
          <w:lang w:val="zh-TW" w:eastAsia="zh-TW" w:bidi="zh-TW"/>
        </w:rPr>
        <w:t>（</w:t>
      </w:r>
      <w:bookmarkEnd w:id="52"/>
      <w:r>
        <w:rPr>
          <w:rFonts w:hint="eastAsia" w:ascii="宋体" w:hAnsi="宋体" w:eastAsia="宋体" w:cs="宋体"/>
          <w:sz w:val="24"/>
          <w:szCs w:val="24"/>
          <w:lang w:val="zh-TW" w:eastAsia="zh-TW" w:bidi="zh-TW"/>
        </w:rPr>
        <w:t>三）验收依据：</w:t>
      </w:r>
    </w:p>
    <w:p>
      <w:pPr>
        <w:tabs>
          <w:tab w:val="left" w:pos="1438"/>
        </w:tabs>
        <w:ind w:firstLine="480"/>
        <w:rPr>
          <w:rFonts w:hint="eastAsia" w:ascii="宋体" w:hAnsi="宋体" w:eastAsia="宋体" w:cs="宋体"/>
          <w:sz w:val="24"/>
          <w:szCs w:val="24"/>
          <w:lang w:val="zh-TW" w:eastAsia="zh-TW" w:bidi="zh-TW"/>
        </w:rPr>
      </w:pPr>
      <w:bookmarkStart w:id="53" w:name="bookmark11"/>
      <w:r>
        <w:rPr>
          <w:rFonts w:hint="eastAsia" w:ascii="宋体" w:hAnsi="宋体" w:eastAsia="宋体" w:cs="宋体"/>
          <w:sz w:val="24"/>
          <w:szCs w:val="24"/>
          <w:lang w:val="zh-TW" w:eastAsia="zh-TW" w:bidi="zh-TW"/>
        </w:rPr>
        <w:t>1</w:t>
      </w:r>
      <w:bookmarkEnd w:id="53"/>
      <w:r>
        <w:rPr>
          <w:rFonts w:hint="eastAsia" w:ascii="宋体" w:hAnsi="宋体" w:eastAsia="宋体" w:cs="宋体"/>
          <w:sz w:val="24"/>
          <w:szCs w:val="24"/>
          <w:lang w:val="zh-TW" w:eastAsia="zh-TW" w:bidi="zh-TW"/>
        </w:rPr>
        <w:t>、</w:t>
      </w:r>
      <w:bookmarkStart w:id="54" w:name="OLE_LINK16"/>
      <w:r>
        <w:rPr>
          <w:rFonts w:hint="eastAsia" w:ascii="宋体" w:hAnsi="宋体" w:eastAsia="宋体" w:cs="宋体"/>
          <w:sz w:val="24"/>
          <w:szCs w:val="24"/>
          <w:lang w:val="zh-TW" w:eastAsia="zh-TW" w:bidi="zh-TW"/>
        </w:rPr>
        <w:t>竞争性磋商文件</w:t>
      </w:r>
      <w:bookmarkEnd w:id="54"/>
      <w:r>
        <w:rPr>
          <w:rFonts w:hint="eastAsia" w:ascii="宋体" w:hAnsi="宋体" w:eastAsia="宋体" w:cs="宋体"/>
          <w:sz w:val="24"/>
          <w:szCs w:val="24"/>
          <w:lang w:val="zh-TW" w:eastAsia="zh-TW" w:bidi="zh-TW"/>
        </w:rPr>
        <w:t>、响应文件、澄清表（函）；</w:t>
      </w:r>
    </w:p>
    <w:p>
      <w:pPr>
        <w:tabs>
          <w:tab w:val="left" w:pos="1438"/>
        </w:tabs>
        <w:ind w:firstLine="480"/>
        <w:rPr>
          <w:rFonts w:hint="eastAsia" w:ascii="宋体" w:hAnsi="宋体" w:eastAsia="宋体" w:cs="宋体"/>
          <w:sz w:val="24"/>
          <w:szCs w:val="24"/>
          <w:lang w:val="zh-TW" w:eastAsia="zh-TW" w:bidi="zh-TW"/>
        </w:rPr>
      </w:pPr>
      <w:bookmarkStart w:id="55" w:name="bookmark12"/>
      <w:r>
        <w:rPr>
          <w:rFonts w:hint="eastAsia" w:ascii="宋体" w:hAnsi="宋体" w:eastAsia="宋体" w:cs="宋体"/>
          <w:sz w:val="24"/>
          <w:szCs w:val="24"/>
          <w:lang w:val="zh-TW" w:eastAsia="zh-TW" w:bidi="zh-TW"/>
        </w:rPr>
        <w:t>2</w:t>
      </w:r>
      <w:bookmarkEnd w:id="55"/>
      <w:r>
        <w:rPr>
          <w:rFonts w:hint="eastAsia" w:ascii="宋体" w:hAnsi="宋体" w:eastAsia="宋体" w:cs="宋体"/>
          <w:sz w:val="24"/>
          <w:szCs w:val="24"/>
          <w:lang w:val="zh-TW" w:eastAsia="zh-TW" w:bidi="zh-TW"/>
        </w:rPr>
        <w:t>、</w:t>
      </w:r>
      <w:r>
        <w:rPr>
          <w:rFonts w:hint="eastAsia" w:ascii="宋体" w:hAnsi="宋体" w:eastAsia="宋体" w:cs="宋体"/>
          <w:sz w:val="24"/>
          <w:szCs w:val="24"/>
          <w:lang w:bidi="zh-TW"/>
        </w:rPr>
        <w:t>本</w:t>
      </w:r>
      <w:r>
        <w:rPr>
          <w:rFonts w:hint="eastAsia" w:ascii="宋体" w:hAnsi="宋体" w:eastAsia="宋体" w:cs="宋体"/>
          <w:sz w:val="24"/>
          <w:szCs w:val="24"/>
          <w:lang w:val="zh-TW" w:eastAsia="zh-TW" w:bidi="zh-TW"/>
        </w:rPr>
        <w:t>合同及附件文本；</w:t>
      </w:r>
    </w:p>
    <w:p>
      <w:pPr>
        <w:tabs>
          <w:tab w:val="left" w:pos="1438"/>
        </w:tabs>
        <w:ind w:firstLine="480"/>
        <w:rPr>
          <w:rFonts w:hint="eastAsia" w:ascii="宋体" w:hAnsi="宋体" w:eastAsia="宋体" w:cs="宋体"/>
          <w:sz w:val="24"/>
          <w:szCs w:val="24"/>
          <w:lang w:val="zh-TW" w:eastAsia="zh-TW" w:bidi="zh-TW"/>
        </w:rPr>
      </w:pPr>
      <w:bookmarkStart w:id="56" w:name="bookmark13"/>
      <w:r>
        <w:rPr>
          <w:rFonts w:hint="eastAsia" w:ascii="宋体" w:hAnsi="宋体" w:eastAsia="宋体" w:cs="宋体"/>
          <w:sz w:val="24"/>
          <w:szCs w:val="24"/>
          <w:lang w:val="zh-TW" w:eastAsia="zh-TW" w:bidi="zh-TW"/>
        </w:rPr>
        <w:t>3</w:t>
      </w:r>
      <w:bookmarkEnd w:id="56"/>
      <w:r>
        <w:rPr>
          <w:rFonts w:hint="eastAsia" w:ascii="宋体" w:hAnsi="宋体" w:eastAsia="宋体" w:cs="宋体"/>
          <w:sz w:val="24"/>
          <w:szCs w:val="24"/>
          <w:lang w:val="zh-TW" w:eastAsia="zh-TW" w:bidi="zh-TW"/>
        </w:rPr>
        <w:t>、国家相应的标准、规范。</w:t>
      </w:r>
    </w:p>
    <w:p>
      <w:pPr>
        <w:spacing w:after="200"/>
        <w:ind w:firstLine="482"/>
        <w:rPr>
          <w:rFonts w:hint="eastAsia" w:ascii="宋体" w:hAnsi="宋体" w:eastAsia="宋体" w:cs="宋体"/>
          <w:b/>
          <w:bCs/>
          <w:sz w:val="24"/>
          <w:szCs w:val="24"/>
          <w:lang w:val="zh-TW" w:eastAsia="zh-TW" w:bidi="zh-TW"/>
        </w:rPr>
      </w:pPr>
      <w:r>
        <w:rPr>
          <w:rFonts w:hint="eastAsia" w:ascii="宋体" w:hAnsi="宋体" w:eastAsia="宋体" w:cs="宋体"/>
          <w:b/>
          <w:bCs/>
          <w:sz w:val="24"/>
          <w:szCs w:val="24"/>
          <w:lang w:val="en-US" w:eastAsia="zh-CN" w:bidi="zh-TW"/>
        </w:rPr>
        <w:t>十</w:t>
      </w:r>
      <w:r>
        <w:rPr>
          <w:rFonts w:hint="eastAsia" w:ascii="宋体" w:hAnsi="宋体" w:eastAsia="宋体" w:cs="宋体"/>
          <w:b/>
          <w:bCs/>
          <w:sz w:val="24"/>
          <w:szCs w:val="24"/>
          <w:lang w:val="zh-TW" w:eastAsia="zh-TW" w:bidi="zh-TW"/>
        </w:rPr>
        <w:t>、违约责任</w:t>
      </w:r>
    </w:p>
    <w:p>
      <w:pPr>
        <w:keepNext w:val="0"/>
        <w:keepLines w:val="0"/>
        <w:pageBreakBefore w:val="0"/>
        <w:widowControl w:val="0"/>
        <w:shd w:val="clear" w:color="auto" w:fill="auto"/>
        <w:tabs>
          <w:tab w:val="left" w:pos="1438"/>
        </w:tabs>
        <w:kinsoku/>
        <w:wordWrap/>
        <w:overflowPunct/>
        <w:topLinePunct w:val="0"/>
        <w:autoSpaceDE/>
        <w:autoSpaceDN/>
        <w:bidi w:val="0"/>
        <w:adjustRightInd/>
        <w:snapToGrid/>
        <w:spacing w:before="0" w:after="0" w:line="360" w:lineRule="auto"/>
        <w:ind w:left="0" w:leftChars="0" w:right="0" w:firstLine="480" w:firstLineChars="200"/>
        <w:jc w:val="both"/>
        <w:textAlignment w:val="auto"/>
        <w:rPr>
          <w:rFonts w:hint="eastAsia" w:ascii="宋体" w:hAnsi="宋体" w:eastAsia="宋体" w:cs="宋体"/>
          <w:color w:val="auto"/>
          <w:spacing w:val="0"/>
          <w:w w:val="100"/>
          <w:position w:val="0"/>
          <w:sz w:val="24"/>
          <w:szCs w:val="24"/>
          <w:highlight w:val="none"/>
          <w:u w:val="none"/>
          <w:shd w:val="clear" w:color="auto" w:fill="auto"/>
          <w:lang w:val="zh-TW" w:eastAsia="zh-TW" w:bidi="zh-TW"/>
        </w:rPr>
      </w:pPr>
      <w:r>
        <w:rPr>
          <w:rFonts w:hint="eastAsia" w:ascii="宋体" w:hAnsi="宋体" w:eastAsia="宋体" w:cs="宋体"/>
          <w:color w:val="auto"/>
          <w:spacing w:val="0"/>
          <w:w w:val="100"/>
          <w:position w:val="0"/>
          <w:sz w:val="24"/>
          <w:szCs w:val="24"/>
          <w:highlight w:val="none"/>
          <w:u w:val="none"/>
          <w:shd w:val="clear" w:color="auto" w:fill="auto"/>
          <w:lang w:val="en-US" w:eastAsia="en-US" w:bidi="zh-TW"/>
        </w:rPr>
        <w:t>（</w:t>
      </w:r>
      <w:r>
        <w:rPr>
          <w:rFonts w:hint="eastAsia" w:ascii="宋体" w:hAnsi="宋体" w:eastAsia="宋体" w:cs="宋体"/>
          <w:color w:val="auto"/>
          <w:spacing w:val="0"/>
          <w:w w:val="100"/>
          <w:position w:val="0"/>
          <w:sz w:val="24"/>
          <w:szCs w:val="24"/>
          <w:highlight w:val="none"/>
          <w:u w:val="none"/>
          <w:shd w:val="clear" w:color="auto" w:fill="auto"/>
          <w:lang w:val="en-US" w:eastAsia="zh-CN" w:bidi="zh-TW"/>
        </w:rPr>
        <w:t>一</w:t>
      </w:r>
      <w:r>
        <w:rPr>
          <w:rFonts w:hint="eastAsia" w:ascii="宋体" w:hAnsi="宋体" w:eastAsia="宋体" w:cs="宋体"/>
          <w:color w:val="auto"/>
          <w:spacing w:val="0"/>
          <w:w w:val="100"/>
          <w:position w:val="0"/>
          <w:sz w:val="24"/>
          <w:szCs w:val="24"/>
          <w:highlight w:val="none"/>
          <w:u w:val="none"/>
          <w:shd w:val="clear" w:color="auto" w:fill="auto"/>
          <w:lang w:val="en-US" w:eastAsia="en-US" w:bidi="zh-TW"/>
        </w:rPr>
        <w:t>）</w:t>
      </w:r>
      <w:r>
        <w:rPr>
          <w:rFonts w:hint="eastAsia" w:ascii="宋体" w:hAnsi="宋体" w:eastAsia="宋体" w:cs="宋体"/>
          <w:color w:val="auto"/>
          <w:spacing w:val="0"/>
          <w:w w:val="100"/>
          <w:position w:val="0"/>
          <w:sz w:val="24"/>
          <w:szCs w:val="24"/>
          <w:highlight w:val="none"/>
          <w:u w:val="none"/>
          <w:shd w:val="clear" w:color="auto" w:fill="auto"/>
          <w:lang w:val="zh-TW" w:eastAsia="zh-TW" w:bidi="zh-TW"/>
        </w:rPr>
        <w:t>合同中未约定的，按《民法典》中的相关条款执行。</w:t>
      </w:r>
      <w:bookmarkStart w:id="57" w:name="bookmark15"/>
    </w:p>
    <w:bookmarkEnd w:id="57"/>
    <w:p>
      <w:pPr>
        <w:ind w:firstLine="482"/>
        <w:jc w:val="left"/>
        <w:rPr>
          <w:rFonts w:hint="eastAsia" w:ascii="宋体" w:hAnsi="宋体" w:eastAsia="宋体" w:cs="宋体"/>
          <w:color w:val="auto"/>
          <w:spacing w:val="0"/>
          <w:w w:val="100"/>
          <w:position w:val="0"/>
          <w:sz w:val="24"/>
          <w:szCs w:val="24"/>
          <w:highlight w:val="none"/>
          <w:u w:val="none"/>
          <w:shd w:val="clear" w:color="auto" w:fill="auto"/>
          <w:lang w:val="zh-TW" w:eastAsia="zh-TW" w:bidi="zh-TW"/>
        </w:rPr>
      </w:pPr>
      <w:bookmarkStart w:id="58" w:name="bookmark55"/>
      <w:r>
        <w:rPr>
          <w:rFonts w:hint="eastAsia" w:ascii="宋体" w:hAnsi="宋体" w:eastAsia="宋体" w:cs="宋体"/>
          <w:color w:val="auto"/>
          <w:spacing w:val="0"/>
          <w:w w:val="100"/>
          <w:position w:val="0"/>
          <w:sz w:val="24"/>
          <w:szCs w:val="24"/>
          <w:highlight w:val="none"/>
          <w:u w:val="none"/>
          <w:shd w:val="clear" w:color="auto" w:fill="auto"/>
          <w:lang w:val="zh-TW" w:eastAsia="zh-TW" w:bidi="zh-TW"/>
        </w:rPr>
        <w:t>（</w:t>
      </w:r>
      <w:bookmarkEnd w:id="58"/>
      <w:r>
        <w:rPr>
          <w:rFonts w:hint="eastAsia" w:ascii="宋体" w:hAnsi="宋体" w:eastAsia="宋体" w:cs="宋体"/>
          <w:color w:val="auto"/>
          <w:spacing w:val="0"/>
          <w:w w:val="100"/>
          <w:position w:val="0"/>
          <w:sz w:val="24"/>
          <w:szCs w:val="24"/>
          <w:highlight w:val="none"/>
          <w:u w:val="none"/>
          <w:shd w:val="clear" w:color="auto" w:fill="auto"/>
          <w:lang w:val="zh-TW" w:eastAsia="zh-TW" w:bidi="zh-TW"/>
        </w:rPr>
        <w:t>二）未按合同要求提供服务或服务质量不能满足合同要求，甲方应当将乙方违约的情况以及拟采取的措施以书面形式报政府采购监管部门，根据政府采购监管部门的处理意见，甲方有权依据《民法典》有关条款及合同约定解除合同，乙方应向甲方支付合同总价款</w:t>
      </w:r>
      <w:r>
        <w:rPr>
          <w:rFonts w:hint="eastAsia" w:ascii="宋体" w:hAnsi="宋体" w:eastAsia="宋体" w:cs="宋体"/>
          <w:color w:val="auto"/>
          <w:spacing w:val="0"/>
          <w:w w:val="100"/>
          <w:position w:val="0"/>
          <w:sz w:val="24"/>
          <w:szCs w:val="24"/>
          <w:highlight w:val="none"/>
          <w:u w:val="single"/>
          <w:shd w:val="clear" w:color="auto" w:fill="auto"/>
          <w:lang w:val="zh-TW" w:eastAsia="zh-TW" w:bidi="zh-TW"/>
        </w:rPr>
        <w:t xml:space="preserve">  </w:t>
      </w:r>
      <w:r>
        <w:rPr>
          <w:rFonts w:hint="eastAsia" w:ascii="宋体" w:hAnsi="宋体" w:eastAsia="宋体" w:cs="宋体"/>
          <w:color w:val="auto"/>
          <w:spacing w:val="0"/>
          <w:w w:val="100"/>
          <w:position w:val="0"/>
          <w:sz w:val="24"/>
          <w:szCs w:val="24"/>
          <w:highlight w:val="none"/>
          <w:u w:val="single"/>
          <w:shd w:val="clear" w:color="auto" w:fill="auto"/>
          <w:lang w:val="en-US" w:eastAsia="zh-CN" w:bidi="zh-TW"/>
        </w:rPr>
        <w:t>5</w:t>
      </w:r>
      <w:r>
        <w:rPr>
          <w:rFonts w:hint="eastAsia" w:ascii="宋体" w:hAnsi="宋体" w:eastAsia="宋体" w:cs="宋体"/>
          <w:color w:val="auto"/>
          <w:spacing w:val="0"/>
          <w:w w:val="100"/>
          <w:position w:val="0"/>
          <w:sz w:val="24"/>
          <w:szCs w:val="24"/>
          <w:highlight w:val="none"/>
          <w:u w:val="single"/>
          <w:shd w:val="clear" w:color="auto" w:fill="auto"/>
          <w:lang w:val="zh-TW" w:eastAsia="zh-TW" w:bidi="zh-TW"/>
        </w:rPr>
        <w:t xml:space="preserve"> </w:t>
      </w:r>
      <w:r>
        <w:rPr>
          <w:rFonts w:hint="eastAsia" w:ascii="宋体" w:hAnsi="宋体" w:eastAsia="宋体" w:cs="宋体"/>
          <w:color w:val="auto"/>
          <w:spacing w:val="0"/>
          <w:w w:val="100"/>
          <w:position w:val="0"/>
          <w:sz w:val="24"/>
          <w:szCs w:val="24"/>
          <w:highlight w:val="none"/>
          <w:u w:val="none"/>
          <w:shd w:val="clear" w:color="auto" w:fill="auto"/>
          <w:lang w:val="zh-TW" w:eastAsia="zh-TW" w:bidi="zh-TW"/>
        </w:rPr>
        <w:t>％的违约金。同时，政府采购监管部门有权依据《政府采购法》及相关法律法规对乙方的违法行为进行相应的处罚。</w:t>
      </w:r>
    </w:p>
    <w:p>
      <w:pPr>
        <w:ind w:firstLine="482"/>
        <w:jc w:val="left"/>
        <w:rPr>
          <w:rFonts w:hint="eastAsia" w:ascii="宋体" w:hAnsi="宋体" w:eastAsia="宋体" w:cs="宋体"/>
          <w:color w:val="auto"/>
          <w:spacing w:val="0"/>
          <w:w w:val="100"/>
          <w:position w:val="0"/>
          <w:sz w:val="24"/>
          <w:szCs w:val="24"/>
          <w:highlight w:val="none"/>
          <w:u w:val="none"/>
          <w:shd w:val="clear" w:color="auto" w:fill="auto"/>
          <w:lang w:val="zh-TW" w:eastAsia="zh-TW" w:bidi="zh-TW"/>
        </w:rPr>
      </w:pPr>
      <w:bookmarkStart w:id="59" w:name="bookmark56"/>
      <w:r>
        <w:rPr>
          <w:rFonts w:hint="eastAsia" w:ascii="宋体" w:hAnsi="宋体" w:eastAsia="宋体" w:cs="宋体"/>
          <w:color w:val="auto"/>
          <w:spacing w:val="0"/>
          <w:w w:val="100"/>
          <w:position w:val="0"/>
          <w:sz w:val="24"/>
          <w:szCs w:val="24"/>
          <w:highlight w:val="none"/>
          <w:u w:val="none"/>
          <w:shd w:val="clear" w:color="auto" w:fill="auto"/>
          <w:lang w:val="zh-TW" w:eastAsia="zh-TW" w:bidi="zh-TW"/>
        </w:rPr>
        <w:t>（</w:t>
      </w:r>
      <w:bookmarkEnd w:id="59"/>
      <w:r>
        <w:rPr>
          <w:rFonts w:hint="eastAsia" w:ascii="宋体" w:hAnsi="宋体" w:eastAsia="宋体" w:cs="宋体"/>
          <w:color w:val="auto"/>
          <w:spacing w:val="0"/>
          <w:w w:val="100"/>
          <w:position w:val="0"/>
          <w:sz w:val="24"/>
          <w:szCs w:val="24"/>
          <w:highlight w:val="none"/>
          <w:u w:val="none"/>
          <w:shd w:val="clear" w:color="auto" w:fill="auto"/>
          <w:lang w:val="zh-TW" w:eastAsia="zh-TW" w:bidi="zh-TW"/>
        </w:rPr>
        <w:t>三）在本合同履行过程中，双方因违约或造成对方经济、社会效益等损失的应当赔偿。</w:t>
      </w:r>
    </w:p>
    <w:p>
      <w:pPr>
        <w:ind w:firstLine="482"/>
        <w:jc w:val="left"/>
        <w:rPr>
          <w:rFonts w:hint="eastAsia" w:ascii="宋体" w:hAnsi="宋体" w:eastAsia="宋体" w:cs="宋体"/>
          <w:color w:val="auto"/>
          <w:spacing w:val="0"/>
          <w:w w:val="100"/>
          <w:position w:val="0"/>
          <w:sz w:val="24"/>
          <w:szCs w:val="24"/>
          <w:highlight w:val="none"/>
          <w:u w:val="none"/>
          <w:shd w:val="clear" w:color="auto" w:fill="auto"/>
          <w:lang w:val="zh-TW" w:eastAsia="zh-TW" w:bidi="zh-TW"/>
        </w:rPr>
      </w:pPr>
      <w:bookmarkStart w:id="60" w:name="bookmark58"/>
      <w:r>
        <w:rPr>
          <w:rFonts w:hint="eastAsia" w:ascii="宋体" w:hAnsi="宋体" w:eastAsia="宋体" w:cs="宋体"/>
          <w:color w:val="auto"/>
          <w:spacing w:val="0"/>
          <w:w w:val="100"/>
          <w:position w:val="0"/>
          <w:sz w:val="24"/>
          <w:szCs w:val="24"/>
          <w:highlight w:val="none"/>
          <w:u w:val="none"/>
          <w:shd w:val="clear" w:color="auto" w:fill="auto"/>
          <w:lang w:val="zh-TW" w:eastAsia="zh-TW" w:bidi="zh-TW"/>
        </w:rPr>
        <w:t>（</w:t>
      </w:r>
      <w:bookmarkEnd w:id="60"/>
      <w:r>
        <w:rPr>
          <w:rFonts w:hint="eastAsia" w:ascii="宋体" w:hAnsi="宋体" w:eastAsia="宋体" w:cs="宋体"/>
          <w:color w:val="auto"/>
          <w:spacing w:val="0"/>
          <w:w w:val="100"/>
          <w:position w:val="0"/>
          <w:sz w:val="24"/>
          <w:szCs w:val="24"/>
          <w:highlight w:val="none"/>
          <w:u w:val="none"/>
          <w:shd w:val="clear" w:color="auto" w:fill="auto"/>
          <w:lang w:val="en-US" w:eastAsia="zh-CN" w:bidi="zh-TW"/>
        </w:rPr>
        <w:t>四</w:t>
      </w:r>
      <w:r>
        <w:rPr>
          <w:rFonts w:hint="eastAsia" w:ascii="宋体" w:hAnsi="宋体" w:eastAsia="宋体" w:cs="宋体"/>
          <w:color w:val="auto"/>
          <w:spacing w:val="0"/>
          <w:w w:val="100"/>
          <w:position w:val="0"/>
          <w:sz w:val="24"/>
          <w:szCs w:val="24"/>
          <w:highlight w:val="none"/>
          <w:u w:val="none"/>
          <w:shd w:val="clear" w:color="auto" w:fill="auto"/>
          <w:lang w:val="zh-TW" w:eastAsia="zh-TW" w:bidi="zh-TW"/>
        </w:rPr>
        <w:t>）乙方提供的服务不符合本项目相关文件和本合同规定的，甲方有权拒绝，并且乙方须向甲方支付本合同总价款</w:t>
      </w:r>
      <w:r>
        <w:rPr>
          <w:rFonts w:hint="eastAsia" w:ascii="宋体" w:hAnsi="宋体" w:eastAsia="宋体" w:cs="宋体"/>
          <w:color w:val="auto"/>
          <w:spacing w:val="0"/>
          <w:w w:val="100"/>
          <w:position w:val="0"/>
          <w:sz w:val="24"/>
          <w:szCs w:val="24"/>
          <w:highlight w:val="none"/>
          <w:u w:val="single"/>
          <w:shd w:val="clear" w:color="auto" w:fill="auto"/>
          <w:lang w:val="zh-TW" w:eastAsia="zh-TW" w:bidi="zh-TW"/>
        </w:rPr>
        <w:t xml:space="preserve"> </w:t>
      </w:r>
      <w:r>
        <w:rPr>
          <w:rFonts w:hint="eastAsia" w:ascii="宋体" w:hAnsi="宋体" w:eastAsia="宋体" w:cs="宋体"/>
          <w:color w:val="auto"/>
          <w:spacing w:val="0"/>
          <w:w w:val="100"/>
          <w:position w:val="0"/>
          <w:sz w:val="24"/>
          <w:szCs w:val="24"/>
          <w:highlight w:val="none"/>
          <w:u w:val="single"/>
          <w:shd w:val="clear" w:color="auto" w:fill="auto"/>
          <w:lang w:val="en-US" w:eastAsia="zh-CN" w:bidi="zh-TW"/>
        </w:rPr>
        <w:t>5</w:t>
      </w:r>
      <w:r>
        <w:rPr>
          <w:rFonts w:hint="eastAsia" w:ascii="宋体" w:hAnsi="宋体" w:eastAsia="宋体" w:cs="宋体"/>
          <w:color w:val="auto"/>
          <w:spacing w:val="0"/>
          <w:w w:val="100"/>
          <w:position w:val="0"/>
          <w:sz w:val="24"/>
          <w:szCs w:val="24"/>
          <w:highlight w:val="none"/>
          <w:u w:val="single"/>
          <w:shd w:val="clear" w:color="auto" w:fill="auto"/>
          <w:lang w:val="zh-TW" w:eastAsia="zh-TW" w:bidi="zh-TW"/>
        </w:rPr>
        <w:t xml:space="preserve">  </w:t>
      </w:r>
      <w:r>
        <w:rPr>
          <w:rFonts w:hint="eastAsia" w:ascii="宋体" w:hAnsi="宋体" w:eastAsia="宋体" w:cs="宋体"/>
          <w:color w:val="auto"/>
          <w:spacing w:val="0"/>
          <w:w w:val="100"/>
          <w:position w:val="0"/>
          <w:sz w:val="24"/>
          <w:szCs w:val="24"/>
          <w:highlight w:val="none"/>
          <w:u w:val="none"/>
          <w:shd w:val="clear" w:color="auto" w:fill="auto"/>
          <w:lang w:val="zh-TW" w:eastAsia="zh-TW" w:bidi="zh-TW"/>
        </w:rPr>
        <w:t>%的违约金。</w:t>
      </w:r>
    </w:p>
    <w:p>
      <w:pPr>
        <w:ind w:firstLine="482"/>
        <w:jc w:val="left"/>
        <w:rPr>
          <w:rFonts w:hint="eastAsia" w:ascii="宋体" w:hAnsi="宋体" w:eastAsia="宋体" w:cs="宋体"/>
          <w:color w:val="auto"/>
          <w:spacing w:val="0"/>
          <w:w w:val="100"/>
          <w:position w:val="0"/>
          <w:sz w:val="24"/>
          <w:szCs w:val="24"/>
          <w:highlight w:val="none"/>
          <w:u w:val="none"/>
          <w:shd w:val="clear" w:color="auto" w:fill="auto"/>
          <w:lang w:val="zh-TW" w:eastAsia="zh-TW" w:bidi="zh-TW"/>
        </w:rPr>
      </w:pPr>
      <w:bookmarkStart w:id="61" w:name="bookmark59"/>
      <w:r>
        <w:rPr>
          <w:rFonts w:hint="eastAsia" w:ascii="宋体" w:hAnsi="宋体" w:eastAsia="宋体" w:cs="宋体"/>
          <w:color w:val="auto"/>
          <w:spacing w:val="0"/>
          <w:w w:val="100"/>
          <w:position w:val="0"/>
          <w:sz w:val="24"/>
          <w:szCs w:val="24"/>
          <w:highlight w:val="none"/>
          <w:u w:val="none"/>
          <w:shd w:val="clear" w:color="auto" w:fill="auto"/>
          <w:lang w:val="zh-TW" w:eastAsia="zh-TW" w:bidi="zh-TW"/>
        </w:rPr>
        <w:t>（</w:t>
      </w:r>
      <w:bookmarkEnd w:id="61"/>
      <w:r>
        <w:rPr>
          <w:rFonts w:hint="eastAsia" w:ascii="宋体" w:hAnsi="宋体" w:eastAsia="宋体" w:cs="宋体"/>
          <w:color w:val="auto"/>
          <w:spacing w:val="0"/>
          <w:w w:val="100"/>
          <w:position w:val="0"/>
          <w:sz w:val="24"/>
          <w:szCs w:val="24"/>
          <w:highlight w:val="none"/>
          <w:u w:val="none"/>
          <w:shd w:val="clear" w:color="auto" w:fill="auto"/>
          <w:lang w:val="en-US" w:eastAsia="zh-CN" w:bidi="zh-TW"/>
        </w:rPr>
        <w:t>五</w:t>
      </w:r>
      <w:r>
        <w:rPr>
          <w:rFonts w:hint="eastAsia" w:ascii="宋体" w:hAnsi="宋体" w:eastAsia="宋体" w:cs="宋体"/>
          <w:color w:val="auto"/>
          <w:spacing w:val="0"/>
          <w:w w:val="100"/>
          <w:position w:val="0"/>
          <w:sz w:val="24"/>
          <w:szCs w:val="24"/>
          <w:highlight w:val="none"/>
          <w:u w:val="none"/>
          <w:shd w:val="clear" w:color="auto" w:fill="auto"/>
          <w:lang w:val="zh-TW" w:eastAsia="zh-TW" w:bidi="zh-TW"/>
        </w:rPr>
        <w:t>）乙方未能按照本合同约定时间提供服务或完成约定的项目服务内容的，从逾期之日起每日按本合同总价款</w:t>
      </w:r>
      <w:r>
        <w:rPr>
          <w:rFonts w:hint="eastAsia" w:ascii="宋体" w:hAnsi="宋体" w:eastAsia="宋体" w:cs="宋体"/>
          <w:color w:val="auto"/>
          <w:spacing w:val="0"/>
          <w:w w:val="100"/>
          <w:position w:val="0"/>
          <w:sz w:val="24"/>
          <w:szCs w:val="24"/>
          <w:highlight w:val="none"/>
          <w:u w:val="single"/>
          <w:shd w:val="clear" w:color="auto" w:fill="auto"/>
          <w:lang w:val="zh-TW" w:eastAsia="zh-TW" w:bidi="zh-TW"/>
        </w:rPr>
        <w:t xml:space="preserve"> </w:t>
      </w:r>
      <w:r>
        <w:rPr>
          <w:rFonts w:hint="eastAsia" w:ascii="宋体" w:hAnsi="宋体" w:eastAsia="宋体" w:cs="宋体"/>
          <w:color w:val="auto"/>
          <w:spacing w:val="0"/>
          <w:w w:val="100"/>
          <w:position w:val="0"/>
          <w:sz w:val="24"/>
          <w:szCs w:val="24"/>
          <w:highlight w:val="none"/>
          <w:u w:val="single"/>
          <w:shd w:val="clear" w:color="auto" w:fill="auto"/>
          <w:lang w:val="en-US" w:eastAsia="zh-CN" w:bidi="zh-TW"/>
        </w:rPr>
        <w:t>5</w:t>
      </w:r>
      <w:r>
        <w:rPr>
          <w:rFonts w:hint="eastAsia" w:ascii="宋体" w:hAnsi="宋体" w:eastAsia="宋体" w:cs="宋体"/>
          <w:color w:val="auto"/>
          <w:spacing w:val="0"/>
          <w:w w:val="100"/>
          <w:position w:val="0"/>
          <w:sz w:val="24"/>
          <w:szCs w:val="24"/>
          <w:highlight w:val="none"/>
          <w:u w:val="single"/>
          <w:shd w:val="clear" w:color="auto" w:fill="auto"/>
          <w:lang w:val="zh-TW" w:eastAsia="zh-TW" w:bidi="zh-TW"/>
        </w:rPr>
        <w:t xml:space="preserve">  </w:t>
      </w:r>
      <w:r>
        <w:rPr>
          <w:rFonts w:hint="eastAsia" w:ascii="宋体" w:hAnsi="宋体" w:eastAsia="宋体" w:cs="宋体"/>
          <w:color w:val="auto"/>
          <w:spacing w:val="0"/>
          <w:w w:val="100"/>
          <w:position w:val="0"/>
          <w:sz w:val="24"/>
          <w:szCs w:val="24"/>
          <w:highlight w:val="none"/>
          <w:u w:val="none"/>
          <w:shd w:val="clear" w:color="auto" w:fill="auto"/>
          <w:lang w:val="zh-TW" w:eastAsia="zh-TW" w:bidi="zh-TW"/>
        </w:rPr>
        <w:t>%的数额向甲方支付违约金；逾期</w:t>
      </w:r>
      <w:r>
        <w:rPr>
          <w:rFonts w:hint="eastAsia" w:ascii="宋体" w:hAnsi="宋体" w:eastAsia="宋体" w:cs="宋体"/>
          <w:color w:val="auto"/>
          <w:spacing w:val="0"/>
          <w:w w:val="100"/>
          <w:position w:val="0"/>
          <w:sz w:val="24"/>
          <w:szCs w:val="24"/>
          <w:highlight w:val="none"/>
          <w:u w:val="single"/>
          <w:shd w:val="clear" w:color="auto" w:fill="auto"/>
          <w:lang w:val="zh-TW" w:eastAsia="zh-TW" w:bidi="zh-TW"/>
        </w:rPr>
        <w:t xml:space="preserve">  </w:t>
      </w:r>
      <w:r>
        <w:rPr>
          <w:rFonts w:hint="eastAsia" w:ascii="宋体" w:hAnsi="宋体" w:eastAsia="宋体" w:cs="宋体"/>
          <w:color w:val="auto"/>
          <w:spacing w:val="0"/>
          <w:w w:val="100"/>
          <w:position w:val="0"/>
          <w:sz w:val="24"/>
          <w:szCs w:val="24"/>
          <w:highlight w:val="none"/>
          <w:u w:val="single"/>
          <w:shd w:val="clear" w:color="auto" w:fill="auto"/>
          <w:lang w:val="en-US" w:eastAsia="zh-CN" w:bidi="zh-TW"/>
        </w:rPr>
        <w:t>2</w:t>
      </w:r>
      <w:r>
        <w:rPr>
          <w:rFonts w:hint="eastAsia" w:ascii="宋体" w:hAnsi="宋体" w:eastAsia="宋体" w:cs="宋体"/>
          <w:color w:val="auto"/>
          <w:spacing w:val="0"/>
          <w:w w:val="100"/>
          <w:position w:val="0"/>
          <w:sz w:val="24"/>
          <w:szCs w:val="24"/>
          <w:highlight w:val="none"/>
          <w:u w:val="single"/>
          <w:shd w:val="clear" w:color="auto" w:fill="auto"/>
          <w:lang w:val="zh-TW" w:eastAsia="zh-TW" w:bidi="zh-TW"/>
        </w:rPr>
        <w:t xml:space="preserve"> </w:t>
      </w:r>
      <w:r>
        <w:rPr>
          <w:rFonts w:hint="eastAsia" w:ascii="宋体" w:hAnsi="宋体" w:eastAsia="宋体" w:cs="宋体"/>
          <w:color w:val="auto"/>
          <w:spacing w:val="0"/>
          <w:w w:val="100"/>
          <w:position w:val="0"/>
          <w:sz w:val="24"/>
          <w:szCs w:val="24"/>
          <w:highlight w:val="none"/>
          <w:u w:val="none"/>
          <w:shd w:val="clear" w:color="auto" w:fill="auto"/>
          <w:lang w:val="zh-TW" w:eastAsia="zh-TW" w:bidi="zh-TW"/>
        </w:rPr>
        <w:t>日以上的，甲方有权终止合同，且乙方应向甲方支付合同总价款</w:t>
      </w:r>
      <w:r>
        <w:rPr>
          <w:rFonts w:hint="eastAsia" w:ascii="宋体" w:hAnsi="宋体" w:eastAsia="宋体" w:cs="宋体"/>
          <w:color w:val="auto"/>
          <w:spacing w:val="0"/>
          <w:w w:val="100"/>
          <w:position w:val="0"/>
          <w:sz w:val="24"/>
          <w:szCs w:val="24"/>
          <w:highlight w:val="none"/>
          <w:u w:val="single"/>
          <w:shd w:val="clear" w:color="auto" w:fill="auto"/>
          <w:lang w:val="en-US" w:eastAsia="zh-CN" w:bidi="zh-TW"/>
        </w:rPr>
        <w:t xml:space="preserve">  5   </w:t>
      </w:r>
      <w:r>
        <w:rPr>
          <w:rFonts w:hint="eastAsia" w:ascii="宋体" w:hAnsi="宋体" w:eastAsia="宋体" w:cs="宋体"/>
          <w:color w:val="auto"/>
          <w:spacing w:val="0"/>
          <w:w w:val="100"/>
          <w:position w:val="0"/>
          <w:sz w:val="24"/>
          <w:szCs w:val="24"/>
          <w:highlight w:val="none"/>
          <w:u w:val="none"/>
          <w:shd w:val="clear" w:color="auto" w:fill="auto"/>
          <w:lang w:val="zh-TW" w:eastAsia="zh-TW" w:bidi="zh-TW"/>
        </w:rPr>
        <w:t>%的违约金。</w:t>
      </w:r>
    </w:p>
    <w:p>
      <w:pPr>
        <w:ind w:firstLine="482"/>
        <w:jc w:val="left"/>
        <w:rPr>
          <w:rFonts w:hint="eastAsia" w:ascii="宋体" w:hAnsi="宋体" w:eastAsia="宋体" w:cs="宋体"/>
          <w:color w:val="auto"/>
          <w:spacing w:val="0"/>
          <w:w w:val="100"/>
          <w:position w:val="0"/>
          <w:sz w:val="24"/>
          <w:szCs w:val="24"/>
          <w:highlight w:val="none"/>
          <w:u w:val="none"/>
          <w:shd w:val="clear" w:color="auto" w:fill="auto"/>
          <w:lang w:val="zh-TW" w:eastAsia="zh-TW" w:bidi="zh-TW"/>
        </w:rPr>
      </w:pPr>
      <w:r>
        <w:rPr>
          <w:rFonts w:hint="eastAsia" w:ascii="宋体" w:hAnsi="宋体" w:eastAsia="宋体" w:cs="宋体"/>
          <w:color w:val="auto"/>
          <w:spacing w:val="0"/>
          <w:w w:val="100"/>
          <w:position w:val="0"/>
          <w:sz w:val="24"/>
          <w:szCs w:val="24"/>
          <w:highlight w:val="none"/>
          <w:u w:val="none"/>
          <w:shd w:val="clear" w:color="auto" w:fill="auto"/>
          <w:lang w:val="zh-TW" w:eastAsia="zh-TW" w:bidi="zh-TW"/>
        </w:rPr>
        <w:t>（</w:t>
      </w:r>
      <w:r>
        <w:rPr>
          <w:rFonts w:hint="eastAsia" w:ascii="宋体" w:hAnsi="宋体" w:eastAsia="宋体" w:cs="宋体"/>
          <w:color w:val="auto"/>
          <w:spacing w:val="0"/>
          <w:w w:val="100"/>
          <w:position w:val="0"/>
          <w:sz w:val="24"/>
          <w:szCs w:val="24"/>
          <w:highlight w:val="none"/>
          <w:u w:val="none"/>
          <w:shd w:val="clear" w:color="auto" w:fill="auto"/>
          <w:lang w:val="en-US" w:eastAsia="zh-CN" w:bidi="zh-TW"/>
        </w:rPr>
        <w:t>六</w:t>
      </w:r>
      <w:r>
        <w:rPr>
          <w:rFonts w:hint="eastAsia" w:ascii="宋体" w:hAnsi="宋体" w:eastAsia="宋体" w:cs="宋体"/>
          <w:color w:val="auto"/>
          <w:spacing w:val="0"/>
          <w:w w:val="100"/>
          <w:position w:val="0"/>
          <w:sz w:val="24"/>
          <w:szCs w:val="24"/>
          <w:highlight w:val="none"/>
          <w:u w:val="none"/>
          <w:shd w:val="clear" w:color="auto" w:fill="auto"/>
          <w:lang w:val="zh-TW" w:eastAsia="zh-TW" w:bidi="zh-TW"/>
        </w:rPr>
        <w:t>）乙方</w:t>
      </w:r>
      <w:r>
        <w:rPr>
          <w:rFonts w:hint="eastAsia" w:ascii="宋体" w:hAnsi="宋体" w:eastAsia="宋体" w:cs="宋体"/>
          <w:color w:val="auto"/>
          <w:spacing w:val="0"/>
          <w:w w:val="100"/>
          <w:position w:val="0"/>
          <w:sz w:val="24"/>
          <w:szCs w:val="24"/>
          <w:highlight w:val="none"/>
          <w:u w:val="none"/>
          <w:shd w:val="clear" w:color="auto" w:fill="auto"/>
          <w:lang w:val="en-US" w:eastAsia="zh-CN" w:bidi="zh-TW"/>
        </w:rPr>
        <w:t>对</w:t>
      </w:r>
      <w:r>
        <w:rPr>
          <w:rFonts w:hint="eastAsia" w:ascii="宋体" w:hAnsi="宋体" w:eastAsia="宋体" w:cs="宋体"/>
          <w:color w:val="auto"/>
          <w:spacing w:val="0"/>
          <w:w w:val="100"/>
          <w:position w:val="0"/>
          <w:sz w:val="24"/>
          <w:szCs w:val="24"/>
          <w:highlight w:val="none"/>
          <w:u w:val="none"/>
          <w:shd w:val="clear" w:color="auto" w:fill="auto"/>
          <w:lang w:val="zh-TW" w:eastAsia="zh-TW" w:bidi="zh-TW"/>
        </w:rPr>
        <w:t>设计文件出现的遗漏或错误负责修改或补充</w:t>
      </w:r>
      <w:r>
        <w:rPr>
          <w:rFonts w:hint="eastAsia" w:ascii="宋体" w:hAnsi="宋体" w:eastAsia="宋体" w:cs="宋体"/>
          <w:color w:val="auto"/>
          <w:spacing w:val="0"/>
          <w:w w:val="100"/>
          <w:position w:val="0"/>
          <w:sz w:val="24"/>
          <w:szCs w:val="24"/>
          <w:highlight w:val="none"/>
          <w:u w:val="none"/>
          <w:shd w:val="clear" w:color="auto" w:fill="auto"/>
          <w:lang w:val="zh-TW" w:eastAsia="zh-CN" w:bidi="zh-TW"/>
        </w:rPr>
        <w:t>，</w:t>
      </w:r>
      <w:r>
        <w:rPr>
          <w:rFonts w:hint="eastAsia" w:ascii="宋体" w:hAnsi="宋体" w:eastAsia="宋体" w:cs="宋体"/>
          <w:color w:val="auto"/>
          <w:spacing w:val="0"/>
          <w:w w:val="100"/>
          <w:position w:val="0"/>
          <w:sz w:val="24"/>
          <w:szCs w:val="24"/>
          <w:highlight w:val="none"/>
          <w:u w:val="none"/>
          <w:shd w:val="clear" w:color="auto" w:fill="auto"/>
          <w:lang w:val="en-US" w:eastAsia="zh-CN" w:bidi="zh-TW"/>
        </w:rPr>
        <w:t>对</w:t>
      </w:r>
      <w:r>
        <w:rPr>
          <w:rFonts w:hint="eastAsia" w:ascii="宋体" w:hAnsi="宋体" w:eastAsia="宋体" w:cs="宋体"/>
          <w:color w:val="auto"/>
          <w:spacing w:val="0"/>
          <w:w w:val="100"/>
          <w:position w:val="0"/>
          <w:sz w:val="24"/>
          <w:szCs w:val="24"/>
          <w:highlight w:val="none"/>
          <w:u w:val="none"/>
          <w:shd w:val="clear" w:color="auto" w:fill="auto"/>
          <w:lang w:val="zh-TW" w:eastAsia="zh-TW" w:bidi="zh-TW"/>
        </w:rPr>
        <w:t>甲方</w:t>
      </w:r>
      <w:r>
        <w:rPr>
          <w:rFonts w:hint="eastAsia" w:ascii="宋体" w:hAnsi="宋体" w:eastAsia="宋体" w:cs="宋体"/>
          <w:color w:val="auto"/>
          <w:spacing w:val="0"/>
          <w:w w:val="100"/>
          <w:position w:val="0"/>
          <w:sz w:val="24"/>
          <w:szCs w:val="24"/>
          <w:highlight w:val="none"/>
          <w:u w:val="none"/>
          <w:shd w:val="clear" w:color="auto" w:fill="auto"/>
          <w:lang w:val="en-US" w:eastAsia="zh-CN" w:bidi="zh-TW"/>
        </w:rPr>
        <w:t>造成损失的应</w:t>
      </w:r>
      <w:r>
        <w:rPr>
          <w:rFonts w:hint="eastAsia" w:ascii="宋体" w:hAnsi="宋体" w:eastAsia="宋体" w:cs="宋体"/>
          <w:color w:val="auto"/>
          <w:spacing w:val="0"/>
          <w:w w:val="100"/>
          <w:position w:val="0"/>
          <w:sz w:val="24"/>
          <w:szCs w:val="24"/>
          <w:highlight w:val="none"/>
          <w:u w:val="none"/>
          <w:shd w:val="clear" w:color="auto" w:fill="auto"/>
          <w:lang w:val="zh-TW" w:eastAsia="zh-TW" w:bidi="zh-TW"/>
        </w:rPr>
        <w:t>承担赔偿责任或者根据直接经济损失程度向甲方支付赔偿金。</w:t>
      </w:r>
    </w:p>
    <w:p>
      <w:pPr>
        <w:ind w:firstLine="482"/>
        <w:jc w:val="left"/>
        <w:rPr>
          <w:rFonts w:hint="eastAsia" w:ascii="宋体" w:hAnsi="宋体" w:eastAsia="宋体" w:cs="宋体"/>
          <w:color w:val="auto"/>
          <w:spacing w:val="0"/>
          <w:w w:val="100"/>
          <w:position w:val="0"/>
          <w:sz w:val="24"/>
          <w:szCs w:val="24"/>
          <w:highlight w:val="none"/>
          <w:u w:val="none"/>
          <w:shd w:val="clear" w:color="auto" w:fill="auto"/>
          <w:lang w:val="zh-TW" w:eastAsia="zh-TW" w:bidi="zh-TW"/>
        </w:rPr>
      </w:pPr>
      <w:bookmarkStart w:id="62" w:name="bookmark60"/>
      <w:r>
        <w:rPr>
          <w:rFonts w:hint="eastAsia" w:ascii="宋体" w:hAnsi="宋体" w:eastAsia="宋体" w:cs="宋体"/>
          <w:color w:val="auto"/>
          <w:spacing w:val="0"/>
          <w:w w:val="100"/>
          <w:position w:val="0"/>
          <w:sz w:val="24"/>
          <w:szCs w:val="24"/>
          <w:highlight w:val="none"/>
          <w:u w:val="none"/>
          <w:shd w:val="clear" w:color="auto" w:fill="auto"/>
          <w:lang w:val="zh-TW" w:eastAsia="zh-TW" w:bidi="zh-TW"/>
        </w:rPr>
        <w:t>（</w:t>
      </w:r>
      <w:bookmarkEnd w:id="62"/>
      <w:r>
        <w:rPr>
          <w:rFonts w:hint="eastAsia" w:ascii="宋体" w:hAnsi="宋体" w:eastAsia="宋体" w:cs="宋体"/>
          <w:color w:val="auto"/>
          <w:spacing w:val="0"/>
          <w:w w:val="100"/>
          <w:position w:val="0"/>
          <w:sz w:val="24"/>
          <w:szCs w:val="24"/>
          <w:highlight w:val="none"/>
          <w:u w:val="none"/>
          <w:shd w:val="clear" w:color="auto" w:fill="auto"/>
          <w:lang w:val="en-US" w:eastAsia="zh-CN" w:bidi="zh-TW"/>
        </w:rPr>
        <w:t>七</w:t>
      </w:r>
      <w:r>
        <w:rPr>
          <w:rFonts w:hint="eastAsia" w:ascii="宋体" w:hAnsi="宋体" w:eastAsia="宋体" w:cs="宋体"/>
          <w:color w:val="auto"/>
          <w:spacing w:val="0"/>
          <w:w w:val="100"/>
          <w:position w:val="0"/>
          <w:sz w:val="24"/>
          <w:szCs w:val="24"/>
          <w:highlight w:val="none"/>
          <w:u w:val="none"/>
          <w:shd w:val="clear" w:color="auto" w:fill="auto"/>
          <w:lang w:val="zh-TW" w:eastAsia="zh-TW" w:bidi="zh-TW"/>
        </w:rPr>
        <w:t>）未经甲方同意，乙方不得擅自将本合同服务转包第三方承担。</w:t>
      </w:r>
    </w:p>
    <w:p>
      <w:pPr>
        <w:ind w:firstLine="482"/>
        <w:jc w:val="left"/>
        <w:rPr>
          <w:rFonts w:hint="eastAsia" w:ascii="宋体" w:hAnsi="宋体" w:eastAsia="宋体" w:cs="宋体"/>
          <w:color w:val="auto"/>
          <w:spacing w:val="0"/>
          <w:w w:val="100"/>
          <w:position w:val="0"/>
          <w:sz w:val="24"/>
          <w:szCs w:val="24"/>
          <w:highlight w:val="none"/>
          <w:u w:val="none"/>
          <w:shd w:val="clear" w:color="auto" w:fill="auto"/>
          <w:lang w:val="zh-TW" w:eastAsia="zh-TW" w:bidi="zh-TW"/>
        </w:rPr>
      </w:pPr>
      <w:bookmarkStart w:id="63" w:name="bookmark61"/>
      <w:r>
        <w:rPr>
          <w:rFonts w:hint="eastAsia" w:ascii="宋体" w:hAnsi="宋体" w:eastAsia="宋体" w:cs="宋体"/>
          <w:color w:val="auto"/>
          <w:spacing w:val="0"/>
          <w:w w:val="100"/>
          <w:position w:val="0"/>
          <w:sz w:val="24"/>
          <w:szCs w:val="24"/>
          <w:highlight w:val="none"/>
          <w:u w:val="none"/>
          <w:shd w:val="clear" w:color="auto" w:fill="auto"/>
          <w:lang w:val="zh-TW" w:eastAsia="zh-TW" w:bidi="zh-TW"/>
        </w:rPr>
        <w:t>（</w:t>
      </w:r>
      <w:bookmarkEnd w:id="63"/>
      <w:r>
        <w:rPr>
          <w:rFonts w:hint="eastAsia" w:ascii="宋体" w:hAnsi="宋体" w:eastAsia="宋体" w:cs="宋体"/>
          <w:color w:val="auto"/>
          <w:spacing w:val="0"/>
          <w:w w:val="100"/>
          <w:position w:val="0"/>
          <w:sz w:val="24"/>
          <w:szCs w:val="24"/>
          <w:highlight w:val="none"/>
          <w:u w:val="none"/>
          <w:shd w:val="clear" w:color="auto" w:fill="auto"/>
          <w:lang w:val="en-US" w:eastAsia="zh-CN" w:bidi="zh-TW"/>
        </w:rPr>
        <w:t>八</w:t>
      </w:r>
      <w:r>
        <w:rPr>
          <w:rFonts w:hint="eastAsia" w:ascii="宋体" w:hAnsi="宋体" w:eastAsia="宋体" w:cs="宋体"/>
          <w:color w:val="auto"/>
          <w:spacing w:val="0"/>
          <w:w w:val="100"/>
          <w:position w:val="0"/>
          <w:sz w:val="24"/>
          <w:szCs w:val="24"/>
          <w:highlight w:val="none"/>
          <w:u w:val="none"/>
          <w:shd w:val="clear" w:color="auto" w:fill="auto"/>
          <w:lang w:val="zh-TW" w:eastAsia="zh-TW" w:bidi="zh-TW"/>
        </w:rPr>
        <w:t>）本合同中各条款约定的违约金可自甲方未支付款项中直接扣除，违约金若不能弥补甲方损失的，乙方还应赔偿甲方。</w:t>
      </w:r>
    </w:p>
    <w:p>
      <w:pPr>
        <w:ind w:firstLine="482"/>
        <w:jc w:val="left"/>
        <w:rPr>
          <w:rFonts w:hint="eastAsia" w:ascii="宋体" w:hAnsi="宋体" w:eastAsia="宋体" w:cs="宋体"/>
          <w:b/>
          <w:bCs/>
          <w:sz w:val="24"/>
          <w:szCs w:val="24"/>
          <w:lang w:val="en-US" w:eastAsia="zh-CN" w:bidi="zh-TW"/>
        </w:rPr>
      </w:pPr>
      <w:r>
        <w:rPr>
          <w:rFonts w:hint="eastAsia" w:ascii="宋体" w:hAnsi="宋体" w:eastAsia="宋体" w:cs="宋体"/>
          <w:b/>
          <w:bCs/>
          <w:sz w:val="24"/>
          <w:szCs w:val="24"/>
          <w:lang w:val="en-US" w:eastAsia="zh-CN" w:bidi="zh-TW"/>
        </w:rPr>
        <w:t>十一、知识产权</w:t>
      </w:r>
    </w:p>
    <w:p>
      <w:pPr>
        <w:ind w:firstLine="482"/>
        <w:jc w:val="left"/>
        <w:rPr>
          <w:rFonts w:hint="eastAsia" w:ascii="宋体" w:hAnsi="宋体" w:eastAsia="宋体" w:cs="宋体"/>
          <w:b w:val="0"/>
          <w:bCs w:val="0"/>
          <w:sz w:val="24"/>
          <w:szCs w:val="24"/>
          <w:lang w:val="en-US" w:eastAsia="zh-CN" w:bidi="zh-TW"/>
        </w:rPr>
      </w:pPr>
      <w:r>
        <w:rPr>
          <w:rFonts w:hint="eastAsia" w:ascii="宋体" w:hAnsi="宋体" w:eastAsia="宋体" w:cs="宋体"/>
          <w:b w:val="0"/>
          <w:bCs w:val="0"/>
          <w:sz w:val="24"/>
          <w:szCs w:val="24"/>
          <w:lang w:val="en-US" w:eastAsia="zh-CN" w:bidi="zh-TW"/>
        </w:rPr>
        <w:t>（一）除合同条款另有约定外，甲方提供给乙方的图纸、甲方为实施项目自行编辑或委托编制的技术规格书以及反映甲方要求的或其他类似性质的文件的著者权属于甲方，乙方可以为实现合同目的而复制、使用此类文件，但不能用于与合同无关的其他事项。未经甲方书面同意，乙方不得为了合同以外的目的而复制、使用上述文件或将之提供给任何第三方。</w:t>
      </w:r>
    </w:p>
    <w:p>
      <w:pPr>
        <w:ind w:firstLine="482"/>
        <w:jc w:val="left"/>
        <w:rPr>
          <w:rFonts w:hint="eastAsia" w:ascii="宋体" w:hAnsi="宋体" w:eastAsia="宋体" w:cs="宋体"/>
          <w:b w:val="0"/>
          <w:bCs w:val="0"/>
          <w:sz w:val="24"/>
          <w:szCs w:val="24"/>
          <w:lang w:val="en-US" w:eastAsia="zh-CN" w:bidi="zh-TW"/>
        </w:rPr>
      </w:pPr>
      <w:r>
        <w:rPr>
          <w:rFonts w:hint="eastAsia" w:ascii="宋体" w:hAnsi="宋体" w:eastAsia="宋体" w:cs="宋体"/>
          <w:b w:val="0"/>
          <w:bCs w:val="0"/>
          <w:sz w:val="24"/>
          <w:szCs w:val="24"/>
          <w:lang w:val="en-US" w:eastAsia="zh-CN" w:bidi="zh-TW"/>
        </w:rPr>
        <w:t>（二）除合同条款另有约定外，乙方为实施项目所编辑的文件著者权属于乙方，甲方可因实施服务的运行等目的而复制、使用此类文件，但不能擅自修改或用于与合同无关的其他事项。未经乙方书面同意，甲方不得为了合同以外的目的而复制、使用上述文件或将之提供给任何第三方。</w:t>
      </w:r>
    </w:p>
    <w:p>
      <w:pPr>
        <w:ind w:firstLine="482"/>
        <w:jc w:val="left"/>
        <w:rPr>
          <w:rFonts w:hint="eastAsia" w:ascii="宋体" w:hAnsi="宋体" w:eastAsia="宋体" w:cs="宋体"/>
          <w:b w:val="0"/>
          <w:bCs w:val="0"/>
          <w:sz w:val="24"/>
          <w:szCs w:val="24"/>
          <w:lang w:val="en-US" w:eastAsia="zh-CN" w:bidi="zh-TW"/>
        </w:rPr>
      </w:pPr>
      <w:r>
        <w:rPr>
          <w:rFonts w:hint="eastAsia" w:ascii="宋体" w:hAnsi="宋体" w:eastAsia="宋体" w:cs="宋体"/>
          <w:b w:val="0"/>
          <w:bCs w:val="0"/>
          <w:sz w:val="24"/>
          <w:szCs w:val="24"/>
          <w:lang w:val="en-US" w:eastAsia="zh-CN" w:bidi="zh-TW"/>
        </w:rPr>
        <w:t>（三）合同当事人保证在履行合同过程中不侵犯对方及第三方的知识产权。乙方在设计时，因侵犯他人的专利权或其他知识产权所引起的责任，由乙方承担。</w:t>
      </w:r>
    </w:p>
    <w:p>
      <w:pPr>
        <w:ind w:firstLine="482"/>
        <w:jc w:val="left"/>
        <w:rPr>
          <w:rFonts w:hint="eastAsia" w:ascii="宋体" w:hAnsi="宋体" w:eastAsia="宋体" w:cs="宋体"/>
          <w:b w:val="0"/>
          <w:bCs w:val="0"/>
          <w:sz w:val="24"/>
          <w:szCs w:val="24"/>
          <w:lang w:val="en-US" w:eastAsia="zh-CN" w:bidi="zh-TW"/>
        </w:rPr>
      </w:pPr>
      <w:r>
        <w:rPr>
          <w:rFonts w:hint="eastAsia" w:ascii="宋体" w:hAnsi="宋体" w:eastAsia="宋体" w:cs="宋体"/>
          <w:b w:val="0"/>
          <w:bCs w:val="0"/>
          <w:sz w:val="24"/>
          <w:szCs w:val="24"/>
          <w:lang w:val="en-US" w:eastAsia="zh-CN" w:bidi="zh-TW"/>
        </w:rPr>
        <w:t>（四）合同当事人双方均有权在不损害双方利益和保密约定的前提下，在自己宣传用的印刷品或其他出版物上，或申报奖项时等情形下公布有关项目的文字和图片材料。</w:t>
      </w:r>
    </w:p>
    <w:p>
      <w:pPr>
        <w:ind w:firstLine="482"/>
        <w:jc w:val="left"/>
        <w:rPr>
          <w:rFonts w:hint="eastAsia" w:ascii="宋体" w:hAnsi="宋体" w:eastAsia="宋体" w:cs="宋体"/>
          <w:b w:val="0"/>
          <w:bCs w:val="0"/>
          <w:sz w:val="24"/>
          <w:szCs w:val="24"/>
          <w:lang w:val="en-US" w:eastAsia="zh-CN" w:bidi="zh-TW"/>
        </w:rPr>
      </w:pPr>
      <w:r>
        <w:rPr>
          <w:rFonts w:hint="eastAsia" w:ascii="宋体" w:hAnsi="宋体" w:eastAsia="宋体" w:cs="宋体"/>
          <w:b w:val="0"/>
          <w:bCs w:val="0"/>
          <w:sz w:val="24"/>
          <w:szCs w:val="24"/>
          <w:lang w:val="en-US" w:eastAsia="zh-CN" w:bidi="zh-TW"/>
        </w:rPr>
        <w:t>（五）除合同条款另有约定外，乙方在合同签订前和签订时已确定采用的专利、专有技术的使用费应包含在签约合同价中。</w:t>
      </w:r>
    </w:p>
    <w:p>
      <w:pPr>
        <w:ind w:firstLine="482"/>
        <w:jc w:val="left"/>
        <w:rPr>
          <w:rFonts w:hint="eastAsia" w:ascii="宋体" w:hAnsi="宋体" w:eastAsia="宋体" w:cs="宋体"/>
          <w:b/>
          <w:bCs/>
          <w:sz w:val="24"/>
          <w:szCs w:val="24"/>
          <w:lang w:val="zh-TW" w:eastAsia="zh-TW" w:bidi="zh-TW"/>
        </w:rPr>
      </w:pPr>
      <w:r>
        <w:rPr>
          <w:rFonts w:hint="eastAsia" w:ascii="宋体" w:hAnsi="宋体" w:eastAsia="宋体" w:cs="宋体"/>
          <w:b/>
          <w:bCs/>
          <w:sz w:val="24"/>
          <w:szCs w:val="24"/>
          <w:lang w:bidi="zh-TW"/>
        </w:rPr>
        <w:t>十</w:t>
      </w:r>
      <w:r>
        <w:rPr>
          <w:rFonts w:hint="eastAsia" w:ascii="宋体" w:hAnsi="宋体" w:eastAsia="宋体" w:cs="宋体"/>
          <w:b/>
          <w:bCs/>
          <w:sz w:val="24"/>
          <w:szCs w:val="24"/>
          <w:lang w:val="en-US" w:eastAsia="zh-CN" w:bidi="zh-TW"/>
        </w:rPr>
        <w:t>二</w:t>
      </w:r>
      <w:r>
        <w:rPr>
          <w:rFonts w:hint="eastAsia" w:ascii="宋体" w:hAnsi="宋体" w:eastAsia="宋体" w:cs="宋体"/>
          <w:b/>
          <w:bCs/>
          <w:sz w:val="24"/>
          <w:szCs w:val="24"/>
          <w:lang w:bidi="zh-TW"/>
        </w:rPr>
        <w:t>、保密</w:t>
      </w:r>
      <w:r>
        <w:rPr>
          <w:rFonts w:hint="eastAsia" w:ascii="宋体" w:hAnsi="宋体" w:eastAsia="宋体" w:cs="宋体"/>
          <w:b/>
          <w:bCs/>
          <w:sz w:val="24"/>
          <w:szCs w:val="24"/>
          <w:lang w:val="zh-TW" w:eastAsia="zh-TW" w:bidi="zh-TW"/>
        </w:rPr>
        <w:t>条款</w:t>
      </w:r>
    </w:p>
    <w:p>
      <w:pPr>
        <w:ind w:firstLine="482"/>
        <w:rPr>
          <w:rFonts w:hint="eastAsia" w:ascii="宋体" w:hAnsi="宋体" w:eastAsia="宋体" w:cs="宋体"/>
          <w:sz w:val="24"/>
          <w:szCs w:val="24"/>
          <w:lang w:val="zh-TW" w:eastAsia="zh-TW" w:bidi="zh-TW"/>
        </w:rPr>
      </w:pPr>
      <w:bookmarkStart w:id="64" w:name="bookmark64"/>
      <w:r>
        <w:rPr>
          <w:rFonts w:hint="eastAsia" w:ascii="宋体" w:hAnsi="宋体" w:eastAsia="宋体" w:cs="宋体"/>
          <w:sz w:val="24"/>
          <w:szCs w:val="24"/>
          <w:lang w:val="zh-TW" w:eastAsia="zh-TW" w:bidi="zh-TW"/>
        </w:rPr>
        <w:t>（</w:t>
      </w:r>
      <w:bookmarkEnd w:id="64"/>
      <w:r>
        <w:rPr>
          <w:rFonts w:hint="eastAsia" w:ascii="宋体" w:hAnsi="宋体" w:eastAsia="宋体" w:cs="宋体"/>
          <w:sz w:val="24"/>
          <w:szCs w:val="24"/>
          <w:lang w:val="zh-TW" w:eastAsia="zh-TW" w:bidi="zh-TW"/>
        </w:rPr>
        <w:t>一）乙方应遵守国家有关保密的法津法规和行业规定，并对甲方提供的资料负有保密义务。未经甲方同意，不得将承接政府服务项目获得的政府、公民个人等各种信息和资料提供给其他单位和个人。如发生以上情况，甲方有权索赔。</w:t>
      </w:r>
    </w:p>
    <w:p>
      <w:pPr>
        <w:ind w:firstLine="482"/>
        <w:rPr>
          <w:rFonts w:hint="eastAsia" w:ascii="宋体" w:hAnsi="宋体" w:eastAsia="宋体" w:cs="宋体"/>
          <w:sz w:val="24"/>
          <w:szCs w:val="24"/>
          <w:lang w:val="zh-TW" w:eastAsia="zh-TW" w:bidi="zh-TW"/>
        </w:rPr>
      </w:pPr>
      <w:bookmarkStart w:id="65" w:name="bookmark65"/>
      <w:r>
        <w:rPr>
          <w:rFonts w:hint="eastAsia" w:ascii="宋体" w:hAnsi="宋体" w:eastAsia="宋体" w:cs="宋体"/>
          <w:sz w:val="24"/>
          <w:szCs w:val="24"/>
          <w:lang w:val="zh-TW" w:eastAsia="zh-TW" w:bidi="zh-TW"/>
        </w:rPr>
        <w:t>（</w:t>
      </w:r>
      <w:bookmarkEnd w:id="65"/>
      <w:r>
        <w:rPr>
          <w:rFonts w:hint="eastAsia" w:ascii="宋体" w:hAnsi="宋体" w:eastAsia="宋体" w:cs="宋体"/>
          <w:sz w:val="24"/>
          <w:szCs w:val="24"/>
          <w:lang w:val="zh-TW" w:eastAsia="zh-TW" w:bidi="zh-TW"/>
        </w:rPr>
        <w:t>二）甲方有义务保护乙方的知识产权，未经乙方同意，不得将乙方交付的具有知识产权性质的成果文件、资料向第三方转让或用于本合同以外的项目。如发生以上情况，乙方有权索赔，但甲方依据相关法定职责对外公开的除外。</w:t>
      </w:r>
    </w:p>
    <w:p>
      <w:pPr>
        <w:ind w:firstLine="482"/>
        <w:rPr>
          <w:rFonts w:hint="eastAsia" w:ascii="宋体" w:hAnsi="宋体" w:eastAsia="宋体" w:cs="宋体"/>
          <w:sz w:val="24"/>
          <w:szCs w:val="24"/>
          <w:lang w:val="zh-TW" w:eastAsia="zh-TW" w:bidi="zh-TW"/>
        </w:rPr>
      </w:pPr>
      <w:bookmarkStart w:id="66" w:name="bookmark70"/>
      <w:r>
        <w:rPr>
          <w:rFonts w:hint="eastAsia" w:ascii="宋体" w:hAnsi="宋体" w:eastAsia="宋体" w:cs="宋体"/>
          <w:sz w:val="24"/>
          <w:szCs w:val="24"/>
          <w:lang w:val="zh-TW" w:eastAsia="zh-TW" w:bidi="zh-TW"/>
        </w:rPr>
        <w:t>（</w:t>
      </w:r>
      <w:bookmarkEnd w:id="66"/>
      <w:r>
        <w:rPr>
          <w:rFonts w:hint="eastAsia" w:ascii="宋体" w:hAnsi="宋体" w:eastAsia="宋体" w:cs="宋体"/>
          <w:sz w:val="24"/>
          <w:szCs w:val="24"/>
          <w:lang w:val="zh-TW" w:eastAsia="zh-TW" w:bidi="zh-TW"/>
        </w:rPr>
        <w:t>三）本条款为独立条款，本合同的无效、变更、解除和终止均不影响本条款的效力。</w:t>
      </w:r>
    </w:p>
    <w:p>
      <w:pPr>
        <w:ind w:firstLine="482"/>
        <w:rPr>
          <w:rFonts w:hint="eastAsia" w:ascii="宋体" w:hAnsi="宋体" w:eastAsia="宋体" w:cs="宋体"/>
          <w:b/>
          <w:bCs/>
          <w:sz w:val="24"/>
          <w:szCs w:val="24"/>
          <w:lang w:bidi="zh-TW"/>
        </w:rPr>
      </w:pPr>
      <w:r>
        <w:rPr>
          <w:rFonts w:hint="eastAsia" w:ascii="宋体" w:hAnsi="宋体" w:eastAsia="宋体" w:cs="宋体"/>
          <w:b/>
          <w:bCs/>
          <w:sz w:val="24"/>
          <w:szCs w:val="24"/>
          <w:lang w:bidi="zh-TW"/>
        </w:rPr>
        <w:t>十</w:t>
      </w:r>
      <w:r>
        <w:rPr>
          <w:rFonts w:hint="eastAsia" w:ascii="宋体" w:hAnsi="宋体" w:eastAsia="宋体" w:cs="宋体"/>
          <w:b/>
          <w:bCs/>
          <w:sz w:val="24"/>
          <w:szCs w:val="24"/>
          <w:lang w:val="en-US" w:eastAsia="zh-CN" w:bidi="zh-TW"/>
        </w:rPr>
        <w:t>三</w:t>
      </w:r>
      <w:r>
        <w:rPr>
          <w:rFonts w:hint="eastAsia" w:ascii="宋体" w:hAnsi="宋体" w:eastAsia="宋体" w:cs="宋体"/>
          <w:b/>
          <w:bCs/>
          <w:sz w:val="24"/>
          <w:szCs w:val="24"/>
          <w:lang w:bidi="zh-TW"/>
        </w:rPr>
        <w:t>、争议解决</w:t>
      </w:r>
    </w:p>
    <w:p>
      <w:pPr>
        <w:ind w:firstLine="480"/>
        <w:rPr>
          <w:rFonts w:hint="eastAsia" w:ascii="宋体" w:hAnsi="宋体" w:eastAsia="宋体" w:cs="宋体"/>
          <w:sz w:val="24"/>
          <w:szCs w:val="24"/>
          <w:lang w:val="zh-TW" w:eastAsia="zh-TW" w:bidi="zh-TW"/>
        </w:rPr>
      </w:pPr>
      <w:r>
        <w:rPr>
          <w:rFonts w:hint="eastAsia" w:ascii="宋体" w:hAnsi="宋体" w:eastAsia="宋体" w:cs="宋体"/>
          <w:sz w:val="24"/>
          <w:szCs w:val="24"/>
          <w:lang w:val="zh-TW" w:bidi="zh-TW"/>
        </w:rPr>
        <w:t>（</w:t>
      </w:r>
      <w:r>
        <w:rPr>
          <w:rFonts w:hint="eastAsia" w:ascii="宋体" w:hAnsi="宋体" w:eastAsia="宋体" w:cs="宋体"/>
          <w:sz w:val="24"/>
          <w:szCs w:val="24"/>
          <w:lang w:bidi="zh-TW"/>
        </w:rPr>
        <w:t>一</w:t>
      </w:r>
      <w:r>
        <w:rPr>
          <w:rFonts w:hint="eastAsia" w:ascii="宋体" w:hAnsi="宋体" w:eastAsia="宋体" w:cs="宋体"/>
          <w:sz w:val="24"/>
          <w:szCs w:val="24"/>
          <w:lang w:val="zh-TW" w:bidi="zh-TW"/>
        </w:rPr>
        <w:t>）</w:t>
      </w:r>
      <w:r>
        <w:rPr>
          <w:rFonts w:hint="eastAsia" w:ascii="宋体" w:hAnsi="宋体" w:eastAsia="宋体" w:cs="宋体"/>
          <w:sz w:val="24"/>
          <w:szCs w:val="24"/>
          <w:lang w:bidi="zh-TW"/>
        </w:rPr>
        <w:t>本</w:t>
      </w:r>
      <w:r>
        <w:rPr>
          <w:rFonts w:hint="eastAsia" w:ascii="宋体" w:hAnsi="宋体" w:eastAsia="宋体" w:cs="宋体"/>
          <w:sz w:val="24"/>
          <w:szCs w:val="24"/>
          <w:lang w:val="zh-TW" w:eastAsia="zh-TW" w:bidi="zh-TW"/>
        </w:rPr>
        <w:t>合同在履行过程中发生的争议，由甲、乙双方当事人协商</w:t>
      </w:r>
      <w:r>
        <w:rPr>
          <w:rFonts w:hint="eastAsia" w:ascii="宋体" w:hAnsi="宋体" w:eastAsia="宋体" w:cs="宋体"/>
          <w:sz w:val="24"/>
          <w:szCs w:val="24"/>
          <w:lang w:bidi="zh-TW"/>
        </w:rPr>
        <w:t>解决，协商不成</w:t>
      </w:r>
      <w:r>
        <w:rPr>
          <w:rFonts w:hint="eastAsia" w:ascii="宋体" w:hAnsi="宋体" w:eastAsia="宋体" w:cs="宋体"/>
          <w:sz w:val="24"/>
          <w:szCs w:val="24"/>
          <w:lang w:val="zh-TW" w:eastAsia="zh-TW" w:bidi="zh-TW"/>
        </w:rPr>
        <w:t>的按下列第</w:t>
      </w:r>
      <w:r>
        <w:rPr>
          <w:rFonts w:hint="eastAsia" w:ascii="宋体" w:hAnsi="宋体" w:eastAsia="宋体" w:cs="宋体"/>
          <w:sz w:val="24"/>
          <w:szCs w:val="24"/>
          <w:u w:val="single"/>
          <w:lang w:bidi="zh-TW"/>
        </w:rPr>
        <w:t xml:space="preserve">  2  </w:t>
      </w:r>
      <w:r>
        <w:rPr>
          <w:rFonts w:hint="eastAsia" w:ascii="宋体" w:hAnsi="宋体" w:eastAsia="宋体" w:cs="宋体"/>
          <w:sz w:val="24"/>
          <w:szCs w:val="24"/>
          <w:lang w:val="zh-TW" w:eastAsia="zh-TW" w:bidi="zh-TW"/>
        </w:rPr>
        <w:t>种方式解决：</w:t>
      </w:r>
    </w:p>
    <w:p>
      <w:pPr>
        <w:ind w:firstLine="480"/>
        <w:rPr>
          <w:rFonts w:hint="eastAsia" w:ascii="宋体" w:hAnsi="宋体" w:eastAsia="宋体" w:cs="宋体"/>
          <w:sz w:val="24"/>
          <w:szCs w:val="24"/>
          <w:lang w:val="zh-TW" w:eastAsia="zh-TW" w:bidi="zh-TW"/>
        </w:rPr>
      </w:pPr>
      <w:r>
        <w:rPr>
          <w:rFonts w:hint="eastAsia" w:ascii="宋体" w:hAnsi="宋体" w:eastAsia="宋体" w:cs="宋体"/>
          <w:sz w:val="24"/>
          <w:szCs w:val="24"/>
          <w:lang w:bidi="zh-TW"/>
        </w:rPr>
        <w:t>1、</w:t>
      </w:r>
      <w:r>
        <w:rPr>
          <w:rFonts w:hint="eastAsia" w:ascii="宋体" w:hAnsi="宋体" w:eastAsia="宋体" w:cs="宋体"/>
          <w:sz w:val="24"/>
          <w:szCs w:val="24"/>
          <w:lang w:val="en-US" w:eastAsia="zh-CN" w:bidi="zh-TW"/>
        </w:rPr>
        <w:t>向仲裁委员会按其仲裁规则申请仲裁</w:t>
      </w:r>
      <w:r>
        <w:rPr>
          <w:rFonts w:hint="eastAsia" w:ascii="宋体" w:hAnsi="宋体" w:eastAsia="宋体" w:cs="宋体"/>
          <w:sz w:val="24"/>
          <w:szCs w:val="24"/>
          <w:lang w:val="zh-TW" w:eastAsia="zh-TW" w:bidi="zh-TW"/>
        </w:rPr>
        <w:t>；</w:t>
      </w:r>
    </w:p>
    <w:p>
      <w:pPr>
        <w:ind w:firstLine="480"/>
        <w:rPr>
          <w:rFonts w:hint="eastAsia" w:ascii="宋体" w:hAnsi="宋体" w:eastAsia="宋体" w:cs="宋体"/>
          <w:sz w:val="24"/>
          <w:szCs w:val="24"/>
          <w:lang w:val="zh-TW" w:eastAsia="zh-TW" w:bidi="zh-TW"/>
        </w:rPr>
      </w:pPr>
      <w:r>
        <w:rPr>
          <w:rFonts w:hint="eastAsia" w:ascii="宋体" w:hAnsi="宋体" w:eastAsia="宋体" w:cs="宋体"/>
          <w:sz w:val="24"/>
          <w:szCs w:val="24"/>
          <w:lang w:bidi="zh-TW"/>
        </w:rPr>
        <w:t>2、依法向</w:t>
      </w:r>
      <w:r>
        <w:rPr>
          <w:rFonts w:hint="eastAsia" w:ascii="宋体" w:hAnsi="宋体" w:eastAsia="宋体" w:cs="宋体"/>
          <w:sz w:val="24"/>
          <w:szCs w:val="24"/>
          <w:lang w:val="zh-TW" w:eastAsia="zh-TW" w:bidi="zh-TW"/>
        </w:rPr>
        <w:t>甲方所在地人民法院起诉。</w:t>
      </w:r>
    </w:p>
    <w:p>
      <w:pPr>
        <w:ind w:firstLine="480"/>
        <w:rPr>
          <w:rFonts w:hint="eastAsia" w:ascii="宋体" w:hAnsi="宋体" w:eastAsia="宋体" w:cs="宋体"/>
          <w:sz w:val="24"/>
          <w:szCs w:val="24"/>
          <w:lang w:val="zh-TW" w:eastAsia="zh-TW" w:bidi="zh-TW"/>
        </w:rPr>
      </w:pPr>
      <w:r>
        <w:rPr>
          <w:rFonts w:hint="eastAsia" w:ascii="宋体" w:hAnsi="宋体" w:eastAsia="宋体" w:cs="宋体"/>
          <w:sz w:val="24"/>
          <w:szCs w:val="24"/>
          <w:lang w:val="zh-TW" w:bidi="zh-TW"/>
        </w:rPr>
        <w:t>（</w:t>
      </w:r>
      <w:r>
        <w:rPr>
          <w:rFonts w:hint="eastAsia" w:ascii="宋体" w:hAnsi="宋体" w:eastAsia="宋体" w:cs="宋体"/>
          <w:sz w:val="24"/>
          <w:szCs w:val="24"/>
          <w:lang w:bidi="zh-TW"/>
        </w:rPr>
        <w:t>二</w:t>
      </w:r>
      <w:r>
        <w:rPr>
          <w:rFonts w:hint="eastAsia" w:ascii="宋体" w:hAnsi="宋体" w:eastAsia="宋体" w:cs="宋体"/>
          <w:sz w:val="24"/>
          <w:szCs w:val="24"/>
          <w:lang w:val="zh-TW" w:bidi="zh-TW"/>
        </w:rPr>
        <w:t>）</w:t>
      </w:r>
      <w:r>
        <w:rPr>
          <w:rFonts w:hint="eastAsia" w:ascii="宋体" w:hAnsi="宋体" w:eastAsia="宋体" w:cs="宋体"/>
          <w:sz w:val="24"/>
          <w:szCs w:val="24"/>
          <w:lang w:bidi="zh-TW"/>
        </w:rPr>
        <w:t>本</w:t>
      </w:r>
      <w:r>
        <w:rPr>
          <w:rFonts w:hint="eastAsia" w:ascii="宋体" w:hAnsi="宋体" w:eastAsia="宋体" w:cs="宋体"/>
          <w:sz w:val="24"/>
          <w:szCs w:val="24"/>
          <w:lang w:val="zh-TW" w:eastAsia="zh-TW" w:bidi="zh-TW"/>
        </w:rPr>
        <w:t>条款为独立条款，本合同的无效、变更、解除和终止均不</w:t>
      </w:r>
      <w:r>
        <w:rPr>
          <w:rFonts w:hint="eastAsia" w:ascii="宋体" w:hAnsi="宋体" w:eastAsia="宋体" w:cs="宋体"/>
          <w:sz w:val="24"/>
          <w:szCs w:val="24"/>
          <w:lang w:bidi="zh-TW"/>
        </w:rPr>
        <w:t>影响本条款的</w:t>
      </w:r>
      <w:r>
        <w:rPr>
          <w:rFonts w:hint="eastAsia" w:ascii="宋体" w:hAnsi="宋体" w:eastAsia="宋体" w:cs="宋体"/>
          <w:sz w:val="24"/>
          <w:szCs w:val="24"/>
          <w:lang w:val="zh-TW" w:eastAsia="zh-TW" w:bidi="zh-TW"/>
        </w:rPr>
        <w:t>效力。</w:t>
      </w:r>
    </w:p>
    <w:p>
      <w:pPr>
        <w:ind w:firstLine="482"/>
        <w:rPr>
          <w:rFonts w:hint="eastAsia" w:ascii="宋体" w:hAnsi="宋体" w:eastAsia="宋体" w:cs="宋体"/>
          <w:b/>
          <w:bCs/>
          <w:sz w:val="24"/>
          <w:szCs w:val="24"/>
          <w:lang w:bidi="zh-TW"/>
        </w:rPr>
      </w:pPr>
      <w:r>
        <w:rPr>
          <w:rFonts w:hint="eastAsia" w:ascii="宋体" w:hAnsi="宋体" w:eastAsia="宋体" w:cs="宋体"/>
          <w:b/>
          <w:bCs/>
          <w:sz w:val="24"/>
          <w:szCs w:val="24"/>
          <w:lang w:bidi="zh-TW"/>
        </w:rPr>
        <w:t>十</w:t>
      </w:r>
      <w:r>
        <w:rPr>
          <w:rFonts w:hint="eastAsia" w:ascii="宋体" w:hAnsi="宋体" w:eastAsia="宋体" w:cs="宋体"/>
          <w:b/>
          <w:bCs/>
          <w:sz w:val="24"/>
          <w:szCs w:val="24"/>
          <w:lang w:val="en-US" w:eastAsia="zh-CN" w:bidi="zh-TW"/>
        </w:rPr>
        <w:t>四</w:t>
      </w:r>
      <w:r>
        <w:rPr>
          <w:rFonts w:hint="eastAsia" w:ascii="宋体" w:hAnsi="宋体" w:eastAsia="宋体" w:cs="宋体"/>
          <w:b/>
          <w:bCs/>
          <w:sz w:val="24"/>
          <w:szCs w:val="24"/>
          <w:lang w:bidi="zh-TW"/>
        </w:rPr>
        <w:t>、关于送达的约定</w:t>
      </w:r>
    </w:p>
    <w:p>
      <w:pPr>
        <w:ind w:firstLine="480"/>
        <w:rPr>
          <w:rFonts w:hint="eastAsia" w:ascii="宋体" w:hAnsi="宋体" w:eastAsia="宋体" w:cs="宋体"/>
          <w:sz w:val="24"/>
          <w:szCs w:val="24"/>
          <w:lang w:val="zh-TW" w:eastAsia="zh-TW" w:bidi="zh-TW"/>
        </w:rPr>
      </w:pPr>
      <w:r>
        <w:rPr>
          <w:rFonts w:hint="eastAsia" w:ascii="宋体" w:hAnsi="宋体" w:eastAsia="宋体" w:cs="宋体"/>
          <w:sz w:val="24"/>
          <w:szCs w:val="24"/>
          <w:lang w:val="zh-TW" w:bidi="zh-TW"/>
        </w:rPr>
        <w:t>（</w:t>
      </w:r>
      <w:r>
        <w:rPr>
          <w:rFonts w:hint="eastAsia" w:ascii="宋体" w:hAnsi="宋体" w:eastAsia="宋体" w:cs="宋体"/>
          <w:sz w:val="24"/>
          <w:szCs w:val="24"/>
          <w:lang w:bidi="zh-TW"/>
        </w:rPr>
        <w:t>一</w:t>
      </w:r>
      <w:r>
        <w:rPr>
          <w:rFonts w:hint="eastAsia" w:ascii="宋体" w:hAnsi="宋体" w:eastAsia="宋体" w:cs="宋体"/>
          <w:sz w:val="24"/>
          <w:szCs w:val="24"/>
          <w:lang w:val="zh-TW" w:bidi="zh-TW"/>
        </w:rPr>
        <w:t>）</w:t>
      </w:r>
      <w:r>
        <w:rPr>
          <w:rFonts w:hint="eastAsia" w:ascii="宋体" w:hAnsi="宋体" w:eastAsia="宋体" w:cs="宋体"/>
          <w:sz w:val="24"/>
          <w:szCs w:val="24"/>
          <w:lang w:bidi="zh-TW"/>
        </w:rPr>
        <w:t>本</w:t>
      </w:r>
      <w:r>
        <w:rPr>
          <w:rFonts w:hint="eastAsia" w:ascii="宋体" w:hAnsi="宋体" w:eastAsia="宋体" w:cs="宋体"/>
          <w:sz w:val="24"/>
          <w:szCs w:val="24"/>
          <w:lang w:val="zh-TW" w:eastAsia="zh-TW" w:bidi="zh-TW"/>
        </w:rPr>
        <w:t>合同项下甲乙双方任何一方向对方发出的通知、信件、数据</w:t>
      </w:r>
      <w:r>
        <w:rPr>
          <w:rFonts w:hint="eastAsia" w:ascii="宋体" w:hAnsi="宋体" w:eastAsia="宋体" w:cs="宋体"/>
          <w:sz w:val="24"/>
          <w:szCs w:val="24"/>
          <w:lang w:bidi="zh-TW"/>
        </w:rPr>
        <w:t>电文等，应当</w:t>
      </w:r>
      <w:r>
        <w:rPr>
          <w:rFonts w:hint="eastAsia" w:ascii="宋体" w:hAnsi="宋体" w:eastAsia="宋体" w:cs="宋体"/>
          <w:sz w:val="24"/>
          <w:szCs w:val="24"/>
          <w:lang w:val="zh-TW" w:eastAsia="zh-TW" w:bidi="zh-TW"/>
        </w:rPr>
        <w:t>发送至本合同下列约定的地址、联系人和通信终端。</w:t>
      </w:r>
    </w:p>
    <w:p>
      <w:pPr>
        <w:spacing w:after="100"/>
        <w:ind w:firstLine="480"/>
        <w:rPr>
          <w:rFonts w:hint="eastAsia" w:ascii="宋体" w:hAnsi="宋体" w:eastAsia="宋体" w:cs="宋体"/>
          <w:sz w:val="24"/>
          <w:szCs w:val="24"/>
          <w:lang w:val="zh-TW" w:eastAsia="zh-TW" w:bidi="zh-TW"/>
        </w:rPr>
      </w:pPr>
      <w:r>
        <w:rPr>
          <w:rFonts w:hint="eastAsia" w:ascii="宋体" w:hAnsi="宋体" w:eastAsia="宋体" w:cs="宋体"/>
          <w:sz w:val="24"/>
          <w:szCs w:val="24"/>
          <w:lang w:val="zh-TW" w:eastAsia="zh-TW" w:bidi="zh-TW"/>
        </w:rPr>
        <w:t>甲方联系人：</w:t>
      </w:r>
    </w:p>
    <w:p>
      <w:pPr>
        <w:spacing w:after="100"/>
        <w:ind w:firstLine="480"/>
        <w:rPr>
          <w:rFonts w:hint="eastAsia" w:ascii="宋体" w:hAnsi="宋体" w:eastAsia="宋体" w:cs="宋体"/>
          <w:sz w:val="24"/>
          <w:szCs w:val="24"/>
          <w:lang w:bidi="en-US"/>
        </w:rPr>
      </w:pPr>
      <w:r>
        <w:rPr>
          <w:rFonts w:hint="eastAsia" w:ascii="宋体" w:hAnsi="宋体" w:eastAsia="宋体" w:cs="宋体"/>
          <w:sz w:val="24"/>
          <w:szCs w:val="24"/>
          <w:lang w:val="zh-TW" w:eastAsia="zh-TW" w:bidi="zh-TW"/>
        </w:rPr>
        <w:t>联系电话：</w:t>
      </w:r>
    </w:p>
    <w:p>
      <w:pPr>
        <w:spacing w:after="100"/>
        <w:ind w:firstLine="480"/>
        <w:rPr>
          <w:rFonts w:hint="eastAsia" w:ascii="宋体" w:hAnsi="宋体" w:eastAsia="宋体" w:cs="宋体"/>
          <w:sz w:val="24"/>
          <w:szCs w:val="24"/>
          <w:lang w:bidi="en-US"/>
        </w:rPr>
      </w:pPr>
      <w:r>
        <w:rPr>
          <w:rFonts w:hint="eastAsia" w:ascii="宋体" w:hAnsi="宋体" w:eastAsia="宋体" w:cs="宋体"/>
          <w:sz w:val="24"/>
          <w:szCs w:val="24"/>
          <w:lang w:val="zh-TW" w:eastAsia="zh-TW" w:bidi="zh-TW"/>
        </w:rPr>
        <w:t>联系地址：</w:t>
      </w:r>
      <w:r>
        <w:rPr>
          <w:rFonts w:hint="eastAsia" w:ascii="宋体" w:hAnsi="宋体" w:eastAsia="宋体" w:cs="宋体"/>
          <w:sz w:val="24"/>
          <w:szCs w:val="24"/>
          <w:u w:val="single"/>
          <w:lang w:bidi="zh-TW"/>
        </w:rPr>
        <w:t xml:space="preserve">                        </w:t>
      </w:r>
      <w:r>
        <w:rPr>
          <w:rFonts w:hint="eastAsia" w:ascii="宋体" w:hAnsi="宋体" w:eastAsia="宋体" w:cs="宋体"/>
          <w:sz w:val="24"/>
          <w:szCs w:val="24"/>
          <w:lang w:bidi="en-US"/>
        </w:rPr>
        <w:t>,</w:t>
      </w:r>
      <w:r>
        <w:rPr>
          <w:rFonts w:hint="eastAsia" w:ascii="宋体" w:hAnsi="宋体" w:eastAsia="宋体" w:cs="宋体"/>
          <w:sz w:val="24"/>
          <w:szCs w:val="24"/>
          <w:lang w:val="zh-TW" w:eastAsia="zh-TW" w:bidi="zh-TW"/>
        </w:rPr>
        <w:t>邮编：</w:t>
      </w:r>
      <w:r>
        <w:rPr>
          <w:rFonts w:hint="eastAsia" w:ascii="宋体" w:hAnsi="宋体" w:eastAsia="宋体" w:cs="宋体"/>
          <w:sz w:val="24"/>
          <w:szCs w:val="24"/>
          <w:u w:val="single"/>
          <w:lang w:bidi="zh-TW"/>
        </w:rPr>
        <w:t xml:space="preserve">                   </w:t>
      </w:r>
      <w:r>
        <w:rPr>
          <w:rFonts w:hint="eastAsia" w:ascii="宋体" w:hAnsi="宋体" w:eastAsia="宋体" w:cs="宋体"/>
          <w:sz w:val="24"/>
          <w:szCs w:val="24"/>
          <w:vertAlign w:val="subscript"/>
          <w:lang w:bidi="en-US"/>
        </w:rPr>
        <w:t>o</w:t>
      </w:r>
    </w:p>
    <w:p>
      <w:pPr>
        <w:spacing w:after="100"/>
        <w:ind w:firstLine="480"/>
        <w:jc w:val="left"/>
        <w:rPr>
          <w:rFonts w:hint="eastAsia" w:ascii="宋体" w:hAnsi="宋体" w:eastAsia="宋体" w:cs="宋体"/>
          <w:sz w:val="24"/>
          <w:szCs w:val="24"/>
          <w:lang w:val="zh-TW" w:eastAsia="zh-TW" w:bidi="zh-TW"/>
        </w:rPr>
      </w:pPr>
      <w:r>
        <w:rPr>
          <w:rFonts w:hint="eastAsia" w:ascii="宋体" w:hAnsi="宋体" w:eastAsia="宋体" w:cs="宋体"/>
          <w:sz w:val="24"/>
          <w:szCs w:val="24"/>
          <w:lang w:val="zh-TW" w:eastAsia="zh-TW" w:bidi="zh-TW"/>
        </w:rPr>
        <w:t>甲方（</w:t>
      </w:r>
      <w:r>
        <w:rPr>
          <w:rFonts w:hint="eastAsia" w:ascii="宋体" w:hAnsi="宋体" w:eastAsia="宋体" w:cs="宋体"/>
          <w:sz w:val="24"/>
          <w:szCs w:val="24"/>
          <w:lang w:val="zh-TW" w:bidi="zh-TW"/>
        </w:rPr>
        <w:t>□</w:t>
      </w:r>
      <w:r>
        <w:rPr>
          <w:rFonts w:hint="eastAsia" w:ascii="宋体" w:hAnsi="宋体" w:eastAsia="宋体" w:cs="宋体"/>
          <w:sz w:val="24"/>
          <w:szCs w:val="24"/>
          <w:lang w:val="zh-TW" w:eastAsia="zh-TW" w:bidi="zh-TW"/>
        </w:rPr>
        <w:t>同意</w:t>
      </w:r>
      <w:r>
        <w:rPr>
          <w:rFonts w:hint="eastAsia" w:ascii="宋体" w:hAnsi="宋体" w:eastAsia="宋体" w:cs="宋体"/>
          <w:sz w:val="24"/>
          <w:szCs w:val="24"/>
          <w:lang w:val="zh-TW" w:bidi="zh-TW"/>
        </w:rPr>
        <w:t>□</w:t>
      </w:r>
      <w:r>
        <w:rPr>
          <w:rFonts w:hint="eastAsia" w:ascii="宋体" w:hAnsi="宋体" w:eastAsia="宋体" w:cs="宋体"/>
          <w:sz w:val="24"/>
          <w:szCs w:val="24"/>
          <w:lang w:val="zh-TW" w:eastAsia="zh-TW" w:bidi="zh-TW"/>
        </w:rPr>
        <w:t>不同意）接受电子文件送达，电子终端信息如下：</w:t>
      </w:r>
    </w:p>
    <w:p>
      <w:pPr>
        <w:spacing w:after="100"/>
        <w:ind w:firstLine="480"/>
        <w:jc w:val="left"/>
        <w:rPr>
          <w:rFonts w:hint="eastAsia" w:ascii="宋体" w:hAnsi="宋体" w:eastAsia="宋体" w:cs="宋体"/>
          <w:sz w:val="24"/>
          <w:szCs w:val="24"/>
          <w:lang w:bidi="en-US"/>
        </w:rPr>
      </w:pPr>
      <w:r>
        <w:rPr>
          <w:rFonts w:hint="eastAsia" w:ascii="宋体" w:hAnsi="宋体" w:eastAsia="宋体" w:cs="宋体"/>
          <w:sz w:val="24"/>
          <w:szCs w:val="24"/>
          <w:lang w:val="zh-TW" w:eastAsia="zh-TW" w:bidi="zh-TW"/>
        </w:rPr>
        <w:t>移动电话：</w:t>
      </w:r>
      <w:r>
        <w:rPr>
          <w:rFonts w:hint="eastAsia" w:ascii="宋体" w:hAnsi="宋体" w:eastAsia="宋体" w:cs="宋体"/>
          <w:sz w:val="24"/>
          <w:szCs w:val="24"/>
          <w:u w:val="single"/>
          <w:lang w:bidi="zh-TW"/>
        </w:rPr>
        <w:t xml:space="preserve">                 </w:t>
      </w:r>
      <w:r>
        <w:rPr>
          <w:rFonts w:hint="eastAsia" w:ascii="宋体" w:hAnsi="宋体" w:eastAsia="宋体" w:cs="宋体"/>
          <w:sz w:val="24"/>
          <w:szCs w:val="24"/>
          <w:lang w:bidi="zh-TW"/>
        </w:rPr>
        <w:t>，</w:t>
      </w:r>
    </w:p>
    <w:p>
      <w:pPr>
        <w:spacing w:after="100"/>
        <w:ind w:firstLine="480"/>
        <w:jc w:val="left"/>
        <w:rPr>
          <w:rFonts w:hint="eastAsia" w:ascii="宋体" w:hAnsi="宋体" w:eastAsia="宋体" w:cs="宋体"/>
          <w:sz w:val="24"/>
          <w:szCs w:val="24"/>
          <w:lang w:bidi="en-US"/>
        </w:rPr>
      </w:pPr>
      <w:r>
        <w:rPr>
          <w:rFonts w:hint="eastAsia" w:ascii="宋体" w:hAnsi="宋体" w:eastAsia="宋体" w:cs="宋体"/>
          <w:sz w:val="24"/>
          <w:szCs w:val="24"/>
          <w:lang w:val="zh-TW" w:eastAsia="zh-TW" w:bidi="zh-TW"/>
        </w:rPr>
        <w:t>传真：</w:t>
      </w:r>
      <w:r>
        <w:rPr>
          <w:rFonts w:hint="eastAsia" w:ascii="宋体" w:hAnsi="宋体" w:eastAsia="宋体" w:cs="宋体"/>
          <w:sz w:val="24"/>
          <w:szCs w:val="24"/>
          <w:u w:val="single"/>
          <w:lang w:bidi="zh-TW"/>
        </w:rPr>
        <w:t xml:space="preserve">                     </w:t>
      </w:r>
      <w:r>
        <w:rPr>
          <w:rFonts w:hint="eastAsia" w:ascii="宋体" w:hAnsi="宋体" w:eastAsia="宋体" w:cs="宋体"/>
          <w:sz w:val="24"/>
          <w:szCs w:val="24"/>
          <w:lang w:val="zh-TW" w:eastAsia="zh-TW" w:bidi="zh-TW"/>
        </w:rPr>
        <w:t>,</w:t>
      </w:r>
    </w:p>
    <w:p>
      <w:pPr>
        <w:spacing w:after="100"/>
        <w:ind w:firstLine="480"/>
        <w:jc w:val="left"/>
        <w:rPr>
          <w:rFonts w:hint="eastAsia" w:ascii="宋体" w:hAnsi="宋体" w:eastAsia="宋体" w:cs="宋体"/>
          <w:sz w:val="24"/>
          <w:szCs w:val="24"/>
          <w:lang w:bidi="en-US"/>
        </w:rPr>
      </w:pPr>
      <w:r>
        <w:rPr>
          <w:rFonts w:hint="eastAsia" w:ascii="宋体" w:hAnsi="宋体" w:eastAsia="宋体" w:cs="宋体"/>
          <w:sz w:val="24"/>
          <w:szCs w:val="24"/>
          <w:lang w:val="zh-TW" w:eastAsia="zh-TW" w:bidi="zh-TW"/>
        </w:rPr>
        <w:t>微信号：</w:t>
      </w:r>
      <w:r>
        <w:rPr>
          <w:rFonts w:hint="eastAsia" w:ascii="宋体" w:hAnsi="宋体" w:eastAsia="宋体" w:cs="宋体"/>
          <w:sz w:val="24"/>
          <w:szCs w:val="24"/>
          <w:u w:val="single"/>
          <w:lang w:bidi="zh-TW"/>
        </w:rPr>
        <w:t xml:space="preserve">                   </w:t>
      </w:r>
      <w:r>
        <w:rPr>
          <w:rFonts w:hint="eastAsia" w:ascii="宋体" w:hAnsi="宋体" w:eastAsia="宋体" w:cs="宋体"/>
          <w:sz w:val="24"/>
          <w:szCs w:val="24"/>
          <w:lang w:bidi="en-US"/>
        </w:rPr>
        <w:t>,</w:t>
      </w:r>
    </w:p>
    <w:p>
      <w:pPr>
        <w:ind w:firstLine="480"/>
        <w:jc w:val="left"/>
        <w:rPr>
          <w:rFonts w:hint="eastAsia" w:ascii="宋体" w:hAnsi="宋体" w:eastAsia="宋体" w:cs="宋体"/>
          <w:sz w:val="24"/>
          <w:szCs w:val="24"/>
          <w:lang w:bidi="en-US"/>
        </w:rPr>
      </w:pPr>
      <w:r>
        <w:rPr>
          <w:rFonts w:hint="eastAsia" w:ascii="宋体" w:hAnsi="宋体" w:eastAsia="宋体" w:cs="宋体"/>
          <w:sz w:val="24"/>
          <w:szCs w:val="24"/>
          <w:lang w:val="zh-TW" w:eastAsia="zh-TW" w:bidi="zh-TW"/>
        </w:rPr>
        <w:t>电子邮箱：</w:t>
      </w:r>
      <w:r>
        <w:rPr>
          <w:rFonts w:hint="eastAsia" w:ascii="宋体" w:hAnsi="宋体" w:eastAsia="宋体" w:cs="宋体"/>
          <w:sz w:val="24"/>
          <w:szCs w:val="24"/>
          <w:u w:val="single"/>
          <w:lang w:bidi="zh-TW"/>
        </w:rPr>
        <w:t xml:space="preserve">                 </w:t>
      </w:r>
      <w:r>
        <w:rPr>
          <w:rFonts w:hint="eastAsia" w:ascii="宋体" w:hAnsi="宋体" w:eastAsia="宋体" w:cs="宋体"/>
          <w:sz w:val="24"/>
          <w:szCs w:val="24"/>
          <w:lang w:bidi="en-US"/>
        </w:rPr>
        <w:t>。</w:t>
      </w:r>
    </w:p>
    <w:p>
      <w:pPr>
        <w:spacing w:after="100"/>
        <w:ind w:firstLine="480"/>
        <w:rPr>
          <w:rFonts w:hint="eastAsia" w:ascii="宋体" w:hAnsi="宋体" w:eastAsia="宋体" w:cs="宋体"/>
          <w:sz w:val="24"/>
          <w:szCs w:val="24"/>
          <w:lang w:val="zh-TW" w:eastAsia="zh-TW" w:bidi="zh-TW"/>
        </w:rPr>
      </w:pPr>
      <w:r>
        <w:rPr>
          <w:rFonts w:hint="eastAsia" w:ascii="宋体" w:hAnsi="宋体" w:eastAsia="宋体" w:cs="宋体"/>
          <w:sz w:val="24"/>
          <w:szCs w:val="24"/>
          <w:lang w:val="zh-TW" w:eastAsia="zh-TW" w:bidi="zh-TW"/>
        </w:rPr>
        <w:t>乙方联系人：</w:t>
      </w:r>
      <w:r>
        <w:rPr>
          <w:rFonts w:hint="eastAsia" w:ascii="宋体" w:hAnsi="宋体" w:eastAsia="宋体" w:cs="宋体"/>
          <w:sz w:val="24"/>
          <w:szCs w:val="24"/>
          <w:u w:val="single"/>
          <w:lang w:bidi="zh-TW"/>
        </w:rPr>
        <w:t xml:space="preserve">               </w:t>
      </w:r>
      <w:r>
        <w:rPr>
          <w:rFonts w:hint="eastAsia" w:ascii="宋体" w:hAnsi="宋体" w:eastAsia="宋体" w:cs="宋体"/>
          <w:i/>
          <w:iCs/>
          <w:sz w:val="24"/>
          <w:szCs w:val="24"/>
          <w:lang w:val="zh-TW" w:eastAsia="zh-TW" w:bidi="zh-TW"/>
        </w:rPr>
        <w:t>,</w:t>
      </w:r>
    </w:p>
    <w:p>
      <w:pPr>
        <w:spacing w:after="100"/>
        <w:ind w:firstLine="480"/>
        <w:rPr>
          <w:rFonts w:hint="eastAsia" w:ascii="宋体" w:hAnsi="宋体" w:eastAsia="宋体" w:cs="宋体"/>
          <w:sz w:val="24"/>
          <w:szCs w:val="24"/>
          <w:lang w:bidi="en-US"/>
        </w:rPr>
      </w:pPr>
      <w:r>
        <w:rPr>
          <w:rFonts w:hint="eastAsia" w:ascii="宋体" w:hAnsi="宋体" w:eastAsia="宋体" w:cs="宋体"/>
          <w:sz w:val="24"/>
          <w:szCs w:val="24"/>
          <w:lang w:val="zh-TW" w:eastAsia="zh-TW" w:bidi="zh-TW"/>
        </w:rPr>
        <w:t>联系电话：</w:t>
      </w:r>
      <w:r>
        <w:rPr>
          <w:rFonts w:hint="eastAsia" w:ascii="宋体" w:hAnsi="宋体" w:eastAsia="宋体" w:cs="宋体"/>
          <w:sz w:val="24"/>
          <w:szCs w:val="24"/>
          <w:u w:val="single"/>
          <w:lang w:bidi="en-US"/>
        </w:rPr>
        <w:t xml:space="preserve">                      </w:t>
      </w:r>
      <w:r>
        <w:rPr>
          <w:rFonts w:hint="eastAsia" w:ascii="宋体" w:hAnsi="宋体" w:eastAsia="宋体" w:cs="宋体"/>
          <w:sz w:val="24"/>
          <w:szCs w:val="24"/>
          <w:lang w:bidi="en-US"/>
        </w:rPr>
        <w:t>,</w:t>
      </w:r>
    </w:p>
    <w:p>
      <w:pPr>
        <w:spacing w:after="100"/>
        <w:ind w:firstLine="480"/>
        <w:rPr>
          <w:rFonts w:hint="eastAsia" w:ascii="宋体" w:hAnsi="宋体" w:eastAsia="宋体" w:cs="宋体"/>
          <w:sz w:val="24"/>
          <w:szCs w:val="24"/>
          <w:lang w:bidi="en-US"/>
        </w:rPr>
      </w:pPr>
      <w:r>
        <w:rPr>
          <w:rFonts w:hint="eastAsia" w:ascii="宋体" w:hAnsi="宋体" w:eastAsia="宋体" w:cs="宋体"/>
          <w:sz w:val="24"/>
          <w:szCs w:val="24"/>
          <w:lang w:val="zh-TW" w:eastAsia="zh-TW" w:bidi="zh-TW"/>
        </w:rPr>
        <w:t>联系地址：</w:t>
      </w:r>
      <w:r>
        <w:rPr>
          <w:rFonts w:hint="eastAsia" w:ascii="宋体" w:hAnsi="宋体" w:eastAsia="宋体" w:cs="宋体"/>
          <w:sz w:val="24"/>
          <w:szCs w:val="24"/>
          <w:u w:val="single"/>
          <w:lang w:bidi="en-US"/>
        </w:rPr>
        <w:t xml:space="preserve">                       </w:t>
      </w:r>
      <w:r>
        <w:rPr>
          <w:rFonts w:hint="eastAsia" w:ascii="宋体" w:hAnsi="宋体" w:eastAsia="宋体" w:cs="宋体"/>
          <w:sz w:val="24"/>
          <w:szCs w:val="24"/>
          <w:lang w:bidi="en-US"/>
        </w:rPr>
        <w:t>,</w:t>
      </w:r>
      <w:r>
        <w:rPr>
          <w:rFonts w:hint="eastAsia" w:ascii="宋体" w:hAnsi="宋体" w:eastAsia="宋体" w:cs="宋体"/>
          <w:sz w:val="24"/>
          <w:szCs w:val="24"/>
          <w:lang w:val="zh-TW" w:eastAsia="zh-TW" w:bidi="zh-TW"/>
        </w:rPr>
        <w:t>邮编：</w:t>
      </w:r>
      <w:r>
        <w:rPr>
          <w:rFonts w:hint="eastAsia" w:ascii="宋体" w:hAnsi="宋体" w:eastAsia="宋体" w:cs="宋体"/>
          <w:sz w:val="24"/>
          <w:szCs w:val="24"/>
          <w:u w:val="single"/>
          <w:lang w:bidi="zh-TW"/>
        </w:rPr>
        <w:t xml:space="preserve">                     </w:t>
      </w:r>
      <w:r>
        <w:rPr>
          <w:rFonts w:hint="eastAsia" w:ascii="宋体" w:hAnsi="宋体" w:eastAsia="宋体" w:cs="宋体"/>
          <w:sz w:val="24"/>
          <w:szCs w:val="24"/>
          <w:vertAlign w:val="subscript"/>
          <w:lang w:bidi="en-US"/>
        </w:rPr>
        <w:t>o</w:t>
      </w:r>
    </w:p>
    <w:p>
      <w:pPr>
        <w:spacing w:after="100"/>
        <w:ind w:firstLine="480"/>
        <w:jc w:val="left"/>
        <w:rPr>
          <w:rFonts w:hint="eastAsia" w:ascii="宋体" w:hAnsi="宋体" w:eastAsia="宋体" w:cs="宋体"/>
          <w:sz w:val="24"/>
          <w:szCs w:val="24"/>
          <w:lang w:val="zh-TW" w:eastAsia="zh-TW" w:bidi="zh-TW"/>
        </w:rPr>
      </w:pPr>
      <w:r>
        <w:rPr>
          <w:rFonts w:hint="eastAsia" w:ascii="宋体" w:hAnsi="宋体" w:eastAsia="宋体" w:cs="宋体"/>
          <w:sz w:val="24"/>
          <w:szCs w:val="24"/>
          <w:lang w:val="zh-TW" w:eastAsia="zh-TW" w:bidi="zh-TW"/>
        </w:rPr>
        <w:t>乙方（</w:t>
      </w:r>
      <w:r>
        <w:rPr>
          <w:rFonts w:hint="eastAsia" w:ascii="宋体" w:hAnsi="宋体" w:eastAsia="宋体" w:cs="宋体"/>
          <w:sz w:val="24"/>
          <w:szCs w:val="24"/>
          <w:lang w:val="zh-TW" w:bidi="zh-TW"/>
        </w:rPr>
        <w:t>□</w:t>
      </w:r>
      <w:r>
        <w:rPr>
          <w:rFonts w:hint="eastAsia" w:ascii="宋体" w:hAnsi="宋体" w:eastAsia="宋体" w:cs="宋体"/>
          <w:sz w:val="24"/>
          <w:szCs w:val="24"/>
          <w:lang w:val="zh-TW" w:eastAsia="zh-TW" w:bidi="zh-TW"/>
        </w:rPr>
        <w:t>同意</w:t>
      </w:r>
      <w:r>
        <w:rPr>
          <w:rFonts w:hint="eastAsia" w:ascii="宋体" w:hAnsi="宋体" w:eastAsia="宋体" w:cs="宋体"/>
          <w:sz w:val="24"/>
          <w:szCs w:val="24"/>
          <w:lang w:val="zh-TW" w:bidi="zh-TW"/>
        </w:rPr>
        <w:t>□</w:t>
      </w:r>
      <w:r>
        <w:rPr>
          <w:rFonts w:hint="eastAsia" w:ascii="宋体" w:hAnsi="宋体" w:eastAsia="宋体" w:cs="宋体"/>
          <w:sz w:val="24"/>
          <w:szCs w:val="24"/>
          <w:lang w:val="zh-TW" w:eastAsia="zh-TW" w:bidi="zh-TW"/>
        </w:rPr>
        <w:t>不同意）接受电子文件送达，电子终端信息如下：</w:t>
      </w:r>
    </w:p>
    <w:p>
      <w:pPr>
        <w:spacing w:after="100"/>
        <w:ind w:firstLine="480"/>
        <w:jc w:val="left"/>
        <w:rPr>
          <w:rFonts w:hint="eastAsia" w:ascii="宋体" w:hAnsi="宋体" w:eastAsia="宋体" w:cs="宋体"/>
          <w:kern w:val="0"/>
          <w:sz w:val="24"/>
          <w:szCs w:val="24"/>
          <w:lang w:bidi="en-US"/>
        </w:rPr>
      </w:pPr>
      <w:r>
        <w:rPr>
          <w:rFonts w:hint="eastAsia" w:ascii="宋体" w:hAnsi="宋体" w:eastAsia="宋体" w:cs="宋体"/>
          <w:kern w:val="0"/>
          <w:sz w:val="24"/>
          <w:szCs w:val="24"/>
          <w:lang w:val="zh-TW" w:eastAsia="zh-TW" w:bidi="zh-TW"/>
        </w:rPr>
        <w:t>移动电话：</w:t>
      </w:r>
      <w:r>
        <w:rPr>
          <w:rFonts w:hint="eastAsia" w:ascii="宋体" w:hAnsi="宋体" w:eastAsia="宋体" w:cs="宋体"/>
          <w:kern w:val="0"/>
          <w:sz w:val="24"/>
          <w:szCs w:val="24"/>
          <w:u w:val="single"/>
          <w:lang w:bidi="zh-TW"/>
        </w:rPr>
        <w:t xml:space="preserve">                 </w:t>
      </w:r>
      <w:r>
        <w:rPr>
          <w:rFonts w:hint="eastAsia" w:ascii="宋体" w:hAnsi="宋体" w:eastAsia="宋体" w:cs="宋体"/>
          <w:kern w:val="0"/>
          <w:sz w:val="24"/>
          <w:szCs w:val="24"/>
          <w:lang w:bidi="zh-TW"/>
        </w:rPr>
        <w:t>，</w:t>
      </w:r>
    </w:p>
    <w:p>
      <w:pPr>
        <w:spacing w:after="100"/>
        <w:ind w:firstLine="480"/>
        <w:jc w:val="left"/>
        <w:rPr>
          <w:rFonts w:hint="eastAsia" w:ascii="宋体" w:hAnsi="宋体" w:eastAsia="宋体" w:cs="宋体"/>
          <w:kern w:val="0"/>
          <w:sz w:val="24"/>
          <w:szCs w:val="24"/>
          <w:lang w:bidi="en-US"/>
        </w:rPr>
      </w:pPr>
      <w:r>
        <w:rPr>
          <w:rFonts w:hint="eastAsia" w:ascii="宋体" w:hAnsi="宋体" w:eastAsia="宋体" w:cs="宋体"/>
          <w:kern w:val="0"/>
          <w:sz w:val="24"/>
          <w:szCs w:val="24"/>
          <w:lang w:val="zh-TW" w:eastAsia="zh-TW" w:bidi="zh-TW"/>
        </w:rPr>
        <w:t>传真：</w:t>
      </w:r>
      <w:r>
        <w:rPr>
          <w:rFonts w:hint="eastAsia" w:ascii="宋体" w:hAnsi="宋体" w:eastAsia="宋体" w:cs="宋体"/>
          <w:kern w:val="0"/>
          <w:sz w:val="24"/>
          <w:szCs w:val="24"/>
          <w:u w:val="single"/>
          <w:lang w:bidi="zh-TW"/>
        </w:rPr>
        <w:t xml:space="preserve">                     </w:t>
      </w:r>
      <w:r>
        <w:rPr>
          <w:rFonts w:hint="eastAsia" w:ascii="宋体" w:hAnsi="宋体" w:eastAsia="宋体" w:cs="宋体"/>
          <w:kern w:val="0"/>
          <w:sz w:val="24"/>
          <w:szCs w:val="24"/>
          <w:lang w:val="zh-TW" w:eastAsia="zh-TW" w:bidi="zh-TW"/>
        </w:rPr>
        <w:t>,</w:t>
      </w:r>
    </w:p>
    <w:p>
      <w:pPr>
        <w:spacing w:after="100"/>
        <w:ind w:firstLine="480"/>
        <w:jc w:val="left"/>
        <w:rPr>
          <w:rFonts w:hint="eastAsia" w:ascii="宋体" w:hAnsi="宋体" w:eastAsia="宋体" w:cs="宋体"/>
          <w:kern w:val="0"/>
          <w:sz w:val="24"/>
          <w:szCs w:val="24"/>
          <w:lang w:bidi="en-US"/>
        </w:rPr>
      </w:pPr>
      <w:r>
        <w:rPr>
          <w:rFonts w:hint="eastAsia" w:ascii="宋体" w:hAnsi="宋体" w:eastAsia="宋体" w:cs="宋体"/>
          <w:kern w:val="0"/>
          <w:sz w:val="24"/>
          <w:szCs w:val="24"/>
          <w:lang w:val="zh-TW" w:eastAsia="zh-TW" w:bidi="zh-TW"/>
        </w:rPr>
        <w:t>微信号：</w:t>
      </w:r>
      <w:r>
        <w:rPr>
          <w:rFonts w:hint="eastAsia" w:ascii="宋体" w:hAnsi="宋体" w:eastAsia="宋体" w:cs="宋体"/>
          <w:kern w:val="0"/>
          <w:sz w:val="24"/>
          <w:szCs w:val="24"/>
          <w:u w:val="single"/>
          <w:lang w:bidi="zh-TW"/>
        </w:rPr>
        <w:t xml:space="preserve">                   </w:t>
      </w:r>
      <w:r>
        <w:rPr>
          <w:rFonts w:hint="eastAsia" w:ascii="宋体" w:hAnsi="宋体" w:eastAsia="宋体" w:cs="宋体"/>
          <w:kern w:val="0"/>
          <w:sz w:val="24"/>
          <w:szCs w:val="24"/>
          <w:lang w:bidi="en-US"/>
        </w:rPr>
        <w:t>,</w:t>
      </w:r>
    </w:p>
    <w:p>
      <w:pPr>
        <w:ind w:firstLine="480"/>
        <w:jc w:val="left"/>
        <w:rPr>
          <w:rFonts w:hint="eastAsia" w:ascii="宋体" w:hAnsi="宋体" w:eastAsia="宋体" w:cs="宋体"/>
          <w:kern w:val="0"/>
          <w:sz w:val="24"/>
          <w:szCs w:val="24"/>
          <w:lang w:bidi="en-US"/>
        </w:rPr>
      </w:pPr>
      <w:r>
        <w:rPr>
          <w:rFonts w:hint="eastAsia" w:ascii="宋体" w:hAnsi="宋体" w:eastAsia="宋体" w:cs="宋体"/>
          <w:kern w:val="0"/>
          <w:sz w:val="24"/>
          <w:szCs w:val="24"/>
          <w:lang w:val="zh-TW" w:eastAsia="zh-TW" w:bidi="zh-TW"/>
        </w:rPr>
        <w:t>电子邮箱：</w:t>
      </w:r>
      <w:r>
        <w:rPr>
          <w:rFonts w:hint="eastAsia" w:ascii="宋体" w:hAnsi="宋体" w:eastAsia="宋体" w:cs="宋体"/>
          <w:kern w:val="0"/>
          <w:sz w:val="24"/>
          <w:szCs w:val="24"/>
          <w:u w:val="single"/>
          <w:lang w:bidi="zh-TW"/>
        </w:rPr>
        <w:t xml:space="preserve">                 </w:t>
      </w:r>
      <w:r>
        <w:rPr>
          <w:rFonts w:hint="eastAsia" w:ascii="宋体" w:hAnsi="宋体" w:eastAsia="宋体" w:cs="宋体"/>
          <w:kern w:val="0"/>
          <w:sz w:val="24"/>
          <w:szCs w:val="24"/>
          <w:lang w:bidi="en-US"/>
        </w:rPr>
        <w:t>。</w:t>
      </w:r>
    </w:p>
    <w:p>
      <w:pPr>
        <w:ind w:firstLine="480"/>
        <w:rPr>
          <w:rFonts w:hint="eastAsia" w:ascii="宋体" w:hAnsi="宋体" w:eastAsia="宋体" w:cs="宋体"/>
          <w:sz w:val="24"/>
          <w:szCs w:val="24"/>
          <w:lang w:val="zh-TW" w:eastAsia="zh-TW" w:bidi="zh-TW"/>
        </w:rPr>
      </w:pPr>
      <w:r>
        <w:rPr>
          <w:rFonts w:hint="eastAsia" w:ascii="宋体" w:hAnsi="宋体" w:eastAsia="宋体" w:cs="宋体"/>
          <w:sz w:val="24"/>
          <w:szCs w:val="24"/>
          <w:lang w:val="zh-TW" w:eastAsia="zh-TW" w:bidi="zh-TW"/>
        </w:rPr>
        <w:t>（二）各种通讯方式应当按照下列方式确定其送达时间：</w:t>
      </w:r>
    </w:p>
    <w:p>
      <w:pPr>
        <w:tabs>
          <w:tab w:val="left" w:pos="968"/>
        </w:tabs>
        <w:ind w:firstLine="480"/>
        <w:rPr>
          <w:rFonts w:hint="eastAsia" w:ascii="宋体" w:hAnsi="宋体" w:eastAsia="宋体" w:cs="宋体"/>
          <w:sz w:val="24"/>
          <w:szCs w:val="24"/>
          <w:lang w:val="zh-TW" w:eastAsia="zh-TW" w:bidi="zh-TW"/>
        </w:rPr>
      </w:pPr>
      <w:bookmarkStart w:id="67" w:name="bookmark18"/>
      <w:r>
        <w:rPr>
          <w:rFonts w:hint="eastAsia" w:ascii="宋体" w:hAnsi="宋体" w:eastAsia="宋体" w:cs="宋体"/>
          <w:sz w:val="24"/>
          <w:szCs w:val="24"/>
          <w:lang w:val="zh-TW" w:eastAsia="zh-TW" w:bidi="zh-TW"/>
        </w:rPr>
        <w:t>1</w:t>
      </w:r>
      <w:bookmarkEnd w:id="67"/>
      <w:r>
        <w:rPr>
          <w:rFonts w:hint="eastAsia" w:ascii="宋体" w:hAnsi="宋体" w:eastAsia="宋体" w:cs="宋体"/>
          <w:sz w:val="24"/>
          <w:szCs w:val="24"/>
          <w:lang w:val="zh-TW" w:eastAsia="zh-TW" w:bidi="zh-TW"/>
        </w:rPr>
        <w:t>、面呈之通知在被通知人签收时视为送达，被通知人未签收的</w:t>
      </w:r>
      <w:r>
        <w:rPr>
          <w:rFonts w:hint="eastAsia" w:ascii="宋体" w:hAnsi="宋体" w:eastAsia="宋体" w:cs="宋体"/>
          <w:sz w:val="24"/>
          <w:szCs w:val="24"/>
          <w:lang w:bidi="zh-TW"/>
        </w:rPr>
        <w:t>不得视</w:t>
      </w:r>
      <w:r>
        <w:rPr>
          <w:rFonts w:hint="eastAsia" w:ascii="宋体" w:hAnsi="宋体" w:eastAsia="宋体" w:cs="宋体"/>
          <w:sz w:val="24"/>
          <w:szCs w:val="24"/>
          <w:lang w:val="zh-TW" w:eastAsia="zh-TW" w:bidi="zh-TW"/>
        </w:rPr>
        <w:t>为有效的送达。</w:t>
      </w:r>
    </w:p>
    <w:p>
      <w:pPr>
        <w:tabs>
          <w:tab w:val="left" w:pos="968"/>
        </w:tabs>
        <w:ind w:firstLine="480"/>
        <w:rPr>
          <w:rFonts w:hint="eastAsia" w:ascii="宋体" w:hAnsi="宋体" w:eastAsia="宋体" w:cs="宋体"/>
          <w:sz w:val="24"/>
          <w:szCs w:val="24"/>
          <w:lang w:val="zh-TW" w:eastAsia="zh-TW" w:bidi="zh-TW"/>
        </w:rPr>
      </w:pPr>
      <w:bookmarkStart w:id="68" w:name="bookmark19"/>
      <w:r>
        <w:rPr>
          <w:rFonts w:hint="eastAsia" w:ascii="宋体" w:hAnsi="宋体" w:eastAsia="宋体" w:cs="宋体"/>
          <w:sz w:val="24"/>
          <w:szCs w:val="24"/>
          <w:lang w:val="zh-TW" w:eastAsia="zh-TW" w:bidi="zh-TW"/>
        </w:rPr>
        <w:t>2</w:t>
      </w:r>
      <w:bookmarkEnd w:id="68"/>
      <w:r>
        <w:rPr>
          <w:rFonts w:hint="eastAsia" w:ascii="宋体" w:hAnsi="宋体" w:eastAsia="宋体" w:cs="宋体"/>
          <w:sz w:val="24"/>
          <w:szCs w:val="24"/>
          <w:lang w:val="zh-TW" w:eastAsia="zh-TW" w:bidi="zh-TW"/>
        </w:rPr>
        <w:t>、以邮寄方式进行的通知均应采用邮政挂号快件或特快专递的方式</w:t>
      </w:r>
      <w:r>
        <w:rPr>
          <w:rFonts w:hint="eastAsia" w:ascii="宋体" w:hAnsi="宋体" w:eastAsia="宋体" w:cs="宋体"/>
          <w:sz w:val="24"/>
          <w:szCs w:val="24"/>
          <w:lang w:bidi="zh-TW"/>
        </w:rPr>
        <w:t>进行</w:t>
      </w:r>
      <w:r>
        <w:rPr>
          <w:rFonts w:hint="eastAsia" w:ascii="宋体" w:hAnsi="宋体" w:eastAsia="宋体" w:cs="宋体"/>
          <w:sz w:val="24"/>
          <w:szCs w:val="24"/>
          <w:lang w:val="zh-TW" w:eastAsia="zh-TW" w:bidi="zh-TW"/>
        </w:rPr>
        <w:t>，自信件交邮后的第</w:t>
      </w:r>
      <w:r>
        <w:rPr>
          <w:rFonts w:hint="eastAsia" w:ascii="宋体" w:hAnsi="宋体" w:eastAsia="宋体" w:cs="宋体"/>
          <w:sz w:val="24"/>
          <w:szCs w:val="24"/>
          <w:lang w:bidi="zh-TW"/>
        </w:rPr>
        <w:t>7</w:t>
      </w:r>
      <w:r>
        <w:rPr>
          <w:rFonts w:hint="eastAsia" w:ascii="宋体" w:hAnsi="宋体" w:eastAsia="宋体" w:cs="宋体"/>
          <w:sz w:val="24"/>
          <w:szCs w:val="24"/>
          <w:lang w:val="zh-TW" w:eastAsia="zh-TW" w:bidi="zh-TW"/>
        </w:rPr>
        <w:t>日视为送达。</w:t>
      </w:r>
    </w:p>
    <w:p>
      <w:pPr>
        <w:tabs>
          <w:tab w:val="left" w:pos="968"/>
        </w:tabs>
        <w:ind w:firstLine="480"/>
        <w:rPr>
          <w:rFonts w:hint="eastAsia" w:ascii="宋体" w:hAnsi="宋体" w:eastAsia="宋体" w:cs="宋体"/>
          <w:sz w:val="24"/>
          <w:szCs w:val="24"/>
          <w:lang w:val="zh-TW" w:eastAsia="zh-TW" w:bidi="zh-TW"/>
        </w:rPr>
      </w:pPr>
      <w:bookmarkStart w:id="69" w:name="bookmark20"/>
      <w:r>
        <w:rPr>
          <w:rFonts w:hint="eastAsia" w:ascii="宋体" w:hAnsi="宋体" w:eastAsia="宋体" w:cs="宋体"/>
          <w:sz w:val="24"/>
          <w:szCs w:val="24"/>
          <w:lang w:val="zh-TW" w:eastAsia="zh-TW" w:bidi="zh-TW"/>
        </w:rPr>
        <w:t>3</w:t>
      </w:r>
      <w:bookmarkEnd w:id="69"/>
      <w:r>
        <w:rPr>
          <w:rFonts w:hint="eastAsia" w:ascii="宋体" w:hAnsi="宋体" w:eastAsia="宋体" w:cs="宋体"/>
          <w:sz w:val="24"/>
          <w:szCs w:val="24"/>
          <w:lang w:val="zh-TW" w:eastAsia="zh-TW" w:bidi="zh-TW"/>
        </w:rPr>
        <w:t>、发出的短信/传真/微信/电子邮件，自前述电子文件内容在发送</w:t>
      </w:r>
      <w:r>
        <w:rPr>
          <w:rFonts w:hint="eastAsia" w:ascii="宋体" w:hAnsi="宋体" w:eastAsia="宋体" w:cs="宋体"/>
          <w:sz w:val="24"/>
          <w:szCs w:val="24"/>
          <w:lang w:bidi="zh-TW"/>
        </w:rPr>
        <w:t>方正</w:t>
      </w:r>
      <w:r>
        <w:rPr>
          <w:rFonts w:hint="eastAsia" w:ascii="宋体" w:hAnsi="宋体" w:eastAsia="宋体" w:cs="宋体"/>
          <w:sz w:val="24"/>
          <w:szCs w:val="24"/>
          <w:lang w:val="zh-TW" w:eastAsia="zh-TW" w:bidi="zh-TW"/>
        </w:rPr>
        <w:t>确填写地址且未被系统退回的情况下，视为进入对方数据电文接收</w:t>
      </w:r>
      <w:r>
        <w:rPr>
          <w:rFonts w:hint="eastAsia" w:ascii="宋体" w:hAnsi="宋体" w:eastAsia="宋体" w:cs="宋体"/>
          <w:sz w:val="24"/>
          <w:szCs w:val="24"/>
          <w:lang w:bidi="zh-TW"/>
        </w:rPr>
        <w:t>系统即</w:t>
      </w:r>
      <w:r>
        <w:rPr>
          <w:rFonts w:hint="eastAsia" w:ascii="宋体" w:hAnsi="宋体" w:eastAsia="宋体" w:cs="宋体"/>
          <w:sz w:val="24"/>
          <w:szCs w:val="24"/>
          <w:lang w:val="zh-TW" w:eastAsia="zh-TW" w:bidi="zh-TW"/>
        </w:rPr>
        <w:t>视为送达。若送达日为非工作日，则视为在下一工作日送达。</w:t>
      </w:r>
    </w:p>
    <w:p>
      <w:pPr>
        <w:tabs>
          <w:tab w:val="left" w:pos="968"/>
        </w:tabs>
        <w:ind w:firstLine="480"/>
        <w:rPr>
          <w:rFonts w:hint="eastAsia" w:ascii="宋体" w:hAnsi="宋体" w:eastAsia="宋体" w:cs="宋体"/>
          <w:sz w:val="24"/>
          <w:szCs w:val="24"/>
          <w:lang w:val="zh-TW" w:eastAsia="zh-TW" w:bidi="zh-TW"/>
        </w:rPr>
      </w:pPr>
      <w:bookmarkStart w:id="70" w:name="bookmark21"/>
      <w:r>
        <w:rPr>
          <w:rFonts w:hint="eastAsia" w:ascii="宋体" w:hAnsi="宋体" w:eastAsia="宋体" w:cs="宋体"/>
          <w:sz w:val="24"/>
          <w:szCs w:val="24"/>
          <w:lang w:val="zh-TW" w:eastAsia="zh-TW" w:bidi="zh-TW"/>
        </w:rPr>
        <w:t>4</w:t>
      </w:r>
      <w:bookmarkEnd w:id="70"/>
      <w:r>
        <w:rPr>
          <w:rFonts w:hint="eastAsia" w:ascii="宋体" w:hAnsi="宋体" w:eastAsia="宋体" w:cs="宋体"/>
          <w:sz w:val="24"/>
          <w:szCs w:val="24"/>
          <w:lang w:val="zh-TW" w:eastAsia="zh-TW" w:bidi="zh-TW"/>
        </w:rPr>
        <w:t>、一方当事人变更名称、地址、联系人或通信终端的，应当在变更</w:t>
      </w:r>
      <w:r>
        <w:rPr>
          <w:rFonts w:hint="eastAsia" w:ascii="宋体" w:hAnsi="宋体" w:eastAsia="宋体" w:cs="宋体"/>
          <w:sz w:val="24"/>
          <w:szCs w:val="24"/>
          <w:lang w:bidi="zh-TW"/>
        </w:rPr>
        <w:t>后</w:t>
      </w:r>
      <w:r>
        <w:rPr>
          <w:rFonts w:hint="eastAsia" w:ascii="宋体" w:hAnsi="宋体" w:eastAsia="宋体" w:cs="宋体"/>
          <w:sz w:val="24"/>
          <w:szCs w:val="24"/>
          <w:lang w:val="zh-TW" w:eastAsia="zh-TW" w:bidi="zh-TW"/>
        </w:rPr>
        <w:t>3日内及时书面通知对方当事人，对方当事人实际收到变更通知前的送</w:t>
      </w:r>
      <w:r>
        <w:rPr>
          <w:rFonts w:hint="eastAsia" w:ascii="宋体" w:hAnsi="宋体" w:eastAsia="宋体" w:cs="宋体"/>
          <w:sz w:val="24"/>
          <w:szCs w:val="24"/>
          <w:lang w:bidi="zh-TW"/>
        </w:rPr>
        <w:t>达仍</w:t>
      </w:r>
      <w:r>
        <w:rPr>
          <w:rFonts w:hint="eastAsia" w:ascii="宋体" w:hAnsi="宋体" w:eastAsia="宋体" w:cs="宋体"/>
          <w:sz w:val="24"/>
          <w:szCs w:val="24"/>
          <w:lang w:val="zh-TW" w:eastAsia="zh-TW" w:bidi="zh-TW"/>
        </w:rPr>
        <w:t>为有效送达，电子送达与书面送达具有同等法律效力。</w:t>
      </w:r>
    </w:p>
    <w:p>
      <w:pPr>
        <w:ind w:firstLine="482"/>
        <w:rPr>
          <w:rFonts w:hint="eastAsia" w:ascii="宋体" w:hAnsi="宋体" w:eastAsia="宋体" w:cs="宋体"/>
          <w:b/>
          <w:bCs/>
          <w:sz w:val="24"/>
          <w:szCs w:val="24"/>
          <w:lang w:val="zh-TW" w:eastAsia="zh-TW" w:bidi="zh-TW"/>
        </w:rPr>
      </w:pPr>
      <w:r>
        <w:rPr>
          <w:rFonts w:hint="eastAsia" w:ascii="宋体" w:hAnsi="宋体" w:eastAsia="宋体" w:cs="宋体"/>
          <w:b/>
          <w:bCs/>
          <w:sz w:val="24"/>
          <w:szCs w:val="24"/>
          <w:lang w:val="zh-TW" w:eastAsia="zh-TW" w:bidi="zh-TW"/>
        </w:rPr>
        <w:t>十</w:t>
      </w:r>
      <w:r>
        <w:rPr>
          <w:rFonts w:hint="eastAsia" w:ascii="宋体" w:hAnsi="宋体" w:eastAsia="宋体" w:cs="宋体"/>
          <w:b/>
          <w:bCs/>
          <w:sz w:val="24"/>
          <w:szCs w:val="24"/>
          <w:lang w:val="en-US" w:eastAsia="zh-CN" w:bidi="zh-TW"/>
        </w:rPr>
        <w:t>五</w:t>
      </w:r>
      <w:r>
        <w:rPr>
          <w:rFonts w:hint="eastAsia" w:ascii="宋体" w:hAnsi="宋体" w:eastAsia="宋体" w:cs="宋体"/>
          <w:b/>
          <w:bCs/>
          <w:sz w:val="24"/>
          <w:szCs w:val="24"/>
          <w:lang w:val="zh-TW" w:eastAsia="zh-TW" w:bidi="zh-TW"/>
        </w:rPr>
        <w:t>、合同变更</w:t>
      </w:r>
    </w:p>
    <w:p>
      <w:pPr>
        <w:ind w:firstLine="480"/>
        <w:rPr>
          <w:rFonts w:hint="eastAsia" w:ascii="宋体" w:hAnsi="宋体" w:eastAsia="宋体" w:cs="宋体"/>
          <w:sz w:val="24"/>
          <w:szCs w:val="24"/>
          <w:lang w:val="zh-TW" w:eastAsia="zh-TW" w:bidi="zh-TW"/>
        </w:rPr>
      </w:pPr>
      <w:r>
        <w:rPr>
          <w:rFonts w:hint="eastAsia" w:ascii="宋体" w:hAnsi="宋体" w:eastAsia="宋体" w:cs="宋体"/>
          <w:sz w:val="24"/>
          <w:szCs w:val="24"/>
          <w:lang w:val="zh-TW" w:eastAsia="zh-TW" w:bidi="zh-TW"/>
        </w:rPr>
        <w:t>在合同的执行期内，双方均不得随意变更或解除合同。如因项目</w:t>
      </w:r>
      <w:r>
        <w:rPr>
          <w:rFonts w:hint="eastAsia" w:ascii="宋体" w:hAnsi="宋体" w:eastAsia="宋体" w:cs="宋体"/>
          <w:sz w:val="24"/>
          <w:szCs w:val="24"/>
          <w:lang w:bidi="zh-TW"/>
        </w:rPr>
        <w:t>需求</w:t>
      </w:r>
      <w:r>
        <w:rPr>
          <w:rFonts w:hint="eastAsia" w:ascii="宋体" w:hAnsi="宋体" w:eastAsia="宋体" w:cs="宋体"/>
          <w:sz w:val="24"/>
          <w:szCs w:val="24"/>
          <w:lang w:val="zh-TW" w:eastAsia="zh-TW" w:bidi="zh-TW"/>
        </w:rPr>
        <w:t>情况发生变化，需要项目变更的，应双方协商后签订项目变更协议，</w:t>
      </w:r>
      <w:r>
        <w:rPr>
          <w:rFonts w:hint="eastAsia" w:ascii="宋体" w:hAnsi="宋体" w:eastAsia="宋体" w:cs="宋体"/>
          <w:sz w:val="24"/>
          <w:szCs w:val="24"/>
          <w:lang w:bidi="zh-TW"/>
        </w:rPr>
        <w:t>并经</w:t>
      </w:r>
      <w:r>
        <w:rPr>
          <w:rFonts w:hint="eastAsia" w:ascii="宋体" w:hAnsi="宋体" w:eastAsia="宋体" w:cs="宋体"/>
          <w:sz w:val="24"/>
          <w:szCs w:val="24"/>
          <w:lang w:val="zh-TW" w:eastAsia="zh-TW" w:bidi="zh-TW"/>
        </w:rPr>
        <w:t>鉴证方确认后生效（如双方变更事项不能达成一致的，仍按原合同履</w:t>
      </w:r>
      <w:r>
        <w:rPr>
          <w:rFonts w:hint="eastAsia" w:ascii="宋体" w:hAnsi="宋体" w:eastAsia="宋体" w:cs="宋体"/>
          <w:sz w:val="24"/>
          <w:szCs w:val="24"/>
          <w:lang w:bidi="zh-TW"/>
        </w:rPr>
        <w:t>行，</w:t>
      </w:r>
      <w:r>
        <w:rPr>
          <w:rFonts w:hint="eastAsia" w:ascii="宋体" w:hAnsi="宋体" w:eastAsia="宋体" w:cs="宋体"/>
          <w:sz w:val="24"/>
          <w:szCs w:val="24"/>
          <w:lang w:val="zh-TW" w:eastAsia="zh-TW" w:bidi="zh-TW"/>
        </w:rPr>
        <w:t>否则视为违约）。</w:t>
      </w:r>
    </w:p>
    <w:p>
      <w:pPr>
        <w:ind w:firstLine="482"/>
        <w:rPr>
          <w:rFonts w:hint="eastAsia" w:ascii="宋体" w:hAnsi="宋体" w:eastAsia="宋体" w:cs="宋体"/>
          <w:b/>
          <w:bCs/>
          <w:sz w:val="24"/>
          <w:szCs w:val="24"/>
          <w:lang w:val="zh-TW" w:eastAsia="zh-TW" w:bidi="zh-TW"/>
        </w:rPr>
      </w:pPr>
      <w:r>
        <w:rPr>
          <w:rFonts w:hint="eastAsia" w:ascii="宋体" w:hAnsi="宋体" w:eastAsia="宋体" w:cs="宋体"/>
          <w:b/>
          <w:bCs/>
          <w:sz w:val="24"/>
          <w:szCs w:val="24"/>
          <w:lang w:val="zh-TW" w:eastAsia="zh-TW" w:bidi="zh-TW"/>
        </w:rPr>
        <w:t>十</w:t>
      </w:r>
      <w:r>
        <w:rPr>
          <w:rFonts w:hint="eastAsia" w:ascii="宋体" w:hAnsi="宋体" w:eastAsia="宋体" w:cs="宋体"/>
          <w:b/>
          <w:bCs/>
          <w:sz w:val="24"/>
          <w:szCs w:val="24"/>
          <w:lang w:val="en-US" w:eastAsia="zh-CN" w:bidi="zh-TW"/>
        </w:rPr>
        <w:t>六</w:t>
      </w:r>
      <w:r>
        <w:rPr>
          <w:rFonts w:hint="eastAsia" w:ascii="宋体" w:hAnsi="宋体" w:eastAsia="宋体" w:cs="宋体"/>
          <w:b/>
          <w:bCs/>
          <w:sz w:val="24"/>
          <w:szCs w:val="24"/>
          <w:lang w:val="zh-TW" w:eastAsia="zh-TW" w:bidi="zh-TW"/>
        </w:rPr>
        <w:t>、合同生效</w:t>
      </w:r>
    </w:p>
    <w:p>
      <w:pPr>
        <w:spacing w:after="100"/>
        <w:ind w:firstLine="480"/>
        <w:rPr>
          <w:rFonts w:hint="eastAsia" w:ascii="宋体" w:hAnsi="宋体" w:eastAsia="宋体" w:cs="宋体"/>
          <w:sz w:val="24"/>
          <w:szCs w:val="24"/>
          <w:lang w:val="zh-TW" w:eastAsia="zh-TW" w:bidi="zh-TW"/>
        </w:rPr>
      </w:pPr>
      <w:r>
        <w:rPr>
          <w:rFonts w:hint="eastAsia" w:ascii="宋体" w:hAnsi="宋体" w:eastAsia="宋体" w:cs="宋体"/>
          <w:sz w:val="24"/>
          <w:szCs w:val="24"/>
          <w:lang w:val="zh-TW" w:eastAsia="zh-TW" w:bidi="zh-TW"/>
        </w:rPr>
        <w:t>本合同一式</w:t>
      </w:r>
      <w:r>
        <w:rPr>
          <w:rFonts w:hint="eastAsia" w:ascii="宋体" w:hAnsi="宋体" w:eastAsia="宋体" w:cs="宋体"/>
          <w:sz w:val="24"/>
          <w:szCs w:val="24"/>
          <w:u w:val="single"/>
          <w:lang w:bidi="zh-TW"/>
        </w:rPr>
        <w:t xml:space="preserve"> </w:t>
      </w:r>
      <w:r>
        <w:rPr>
          <w:rFonts w:hint="eastAsia" w:ascii="宋体" w:hAnsi="宋体" w:eastAsia="宋体" w:cs="宋体"/>
          <w:sz w:val="24"/>
          <w:szCs w:val="24"/>
          <w:u w:val="single"/>
          <w:lang w:val="en-US" w:eastAsia="zh-CN" w:bidi="zh-TW"/>
        </w:rPr>
        <w:t xml:space="preserve">  </w:t>
      </w:r>
      <w:r>
        <w:rPr>
          <w:rFonts w:hint="eastAsia" w:ascii="宋体" w:hAnsi="宋体" w:eastAsia="宋体" w:cs="宋体"/>
          <w:sz w:val="24"/>
          <w:szCs w:val="24"/>
          <w:u w:val="single"/>
          <w:lang w:bidi="zh-TW"/>
        </w:rPr>
        <w:t xml:space="preserve"> </w:t>
      </w:r>
      <w:r>
        <w:rPr>
          <w:rFonts w:hint="eastAsia" w:ascii="宋体" w:hAnsi="宋体" w:eastAsia="宋体" w:cs="宋体"/>
          <w:sz w:val="24"/>
          <w:szCs w:val="24"/>
          <w:lang w:val="zh-TW" w:eastAsia="zh-TW" w:bidi="zh-TW"/>
        </w:rPr>
        <w:t>份,甲方持</w:t>
      </w:r>
      <w:r>
        <w:rPr>
          <w:rFonts w:hint="eastAsia" w:ascii="宋体" w:hAnsi="宋体" w:eastAsia="宋体" w:cs="宋体"/>
          <w:sz w:val="24"/>
          <w:szCs w:val="24"/>
          <w:u w:val="single"/>
          <w:lang w:bidi="zh-TW"/>
        </w:rPr>
        <w:t xml:space="preserve">   </w:t>
      </w:r>
      <w:r>
        <w:rPr>
          <w:rFonts w:hint="eastAsia" w:ascii="宋体" w:hAnsi="宋体" w:eastAsia="宋体" w:cs="宋体"/>
          <w:sz w:val="24"/>
          <w:szCs w:val="24"/>
          <w:lang w:val="zh-TW" w:eastAsia="zh-TW" w:bidi="zh-TW"/>
        </w:rPr>
        <w:t>份，乙方持</w:t>
      </w:r>
      <w:r>
        <w:rPr>
          <w:rFonts w:hint="eastAsia" w:ascii="宋体" w:hAnsi="宋体" w:eastAsia="宋体" w:cs="宋体"/>
          <w:sz w:val="24"/>
          <w:szCs w:val="24"/>
          <w:u w:val="single"/>
          <w:lang w:bidi="zh-TW"/>
        </w:rPr>
        <w:t xml:space="preserve"> </w:t>
      </w:r>
      <w:r>
        <w:rPr>
          <w:rFonts w:hint="eastAsia" w:ascii="宋体" w:hAnsi="宋体" w:eastAsia="宋体" w:cs="宋体"/>
          <w:sz w:val="24"/>
          <w:szCs w:val="24"/>
          <w:u w:val="single"/>
          <w:lang w:val="en-US" w:eastAsia="zh-CN" w:bidi="zh-TW"/>
        </w:rPr>
        <w:t xml:space="preserve">  </w:t>
      </w:r>
      <w:r>
        <w:rPr>
          <w:rFonts w:hint="eastAsia" w:ascii="宋体" w:hAnsi="宋体" w:eastAsia="宋体" w:cs="宋体"/>
          <w:sz w:val="24"/>
          <w:szCs w:val="24"/>
          <w:u w:val="single"/>
          <w:lang w:bidi="zh-TW"/>
        </w:rPr>
        <w:t xml:space="preserve"> </w:t>
      </w:r>
      <w:r>
        <w:rPr>
          <w:rFonts w:hint="eastAsia" w:ascii="宋体" w:hAnsi="宋体" w:eastAsia="宋体" w:cs="宋体"/>
          <w:sz w:val="24"/>
          <w:szCs w:val="24"/>
          <w:lang w:val="zh-TW" w:eastAsia="zh-TW" w:bidi="zh-TW"/>
        </w:rPr>
        <w:t>份</w:t>
      </w:r>
      <w:r>
        <w:rPr>
          <w:rFonts w:hint="eastAsia" w:ascii="宋体" w:hAnsi="宋体" w:eastAsia="宋体" w:cs="宋体"/>
          <w:sz w:val="24"/>
          <w:szCs w:val="24"/>
          <w:lang w:bidi="zh-TW"/>
        </w:rPr>
        <w:t>，</w:t>
      </w:r>
      <w:r>
        <w:rPr>
          <w:rFonts w:hint="eastAsia" w:ascii="宋体" w:hAnsi="宋体" w:eastAsia="宋体" w:cs="宋体"/>
          <w:sz w:val="24"/>
          <w:szCs w:val="24"/>
          <w:lang w:val="zh-TW" w:eastAsia="zh-TW" w:bidi="zh-TW"/>
        </w:rPr>
        <w:t>本合同各方签字并盖章后生效，</w:t>
      </w:r>
      <w:r>
        <w:rPr>
          <w:rFonts w:hint="eastAsia" w:ascii="宋体" w:hAnsi="宋体" w:eastAsia="宋体" w:cs="宋体"/>
          <w:sz w:val="24"/>
          <w:szCs w:val="24"/>
          <w:lang w:bidi="zh-TW"/>
        </w:rPr>
        <w:t>合同执行完毕后，自动</w:t>
      </w:r>
      <w:r>
        <w:rPr>
          <w:rFonts w:hint="eastAsia" w:ascii="宋体" w:hAnsi="宋体" w:eastAsia="宋体" w:cs="宋体"/>
          <w:sz w:val="24"/>
          <w:szCs w:val="24"/>
          <w:lang w:val="zh-TW" w:eastAsia="zh-TW" w:bidi="zh-TW"/>
        </w:rPr>
        <w:t>失效（合同的服务承诺则长期有效）。</w:t>
      </w:r>
    </w:p>
    <w:p>
      <w:pPr>
        <w:ind w:firstLine="482"/>
        <w:jc w:val="left"/>
        <w:rPr>
          <w:rFonts w:hint="eastAsia" w:ascii="宋体" w:hAnsi="宋体" w:eastAsia="宋体" w:cs="宋体"/>
          <w:b/>
          <w:bCs/>
          <w:sz w:val="24"/>
          <w:szCs w:val="24"/>
          <w:lang w:bidi="en-US"/>
        </w:rPr>
      </w:pPr>
      <w:r>
        <w:rPr>
          <w:rFonts w:hint="eastAsia" w:ascii="宋体" w:hAnsi="宋体" w:eastAsia="宋体" w:cs="宋体"/>
          <w:b/>
          <w:bCs/>
          <w:sz w:val="24"/>
          <w:szCs w:val="24"/>
          <w:lang w:bidi="en-US"/>
        </w:rPr>
        <w:t>十</w:t>
      </w:r>
      <w:r>
        <w:rPr>
          <w:rFonts w:hint="eastAsia" w:ascii="宋体" w:hAnsi="宋体" w:eastAsia="宋体" w:cs="宋体"/>
          <w:b/>
          <w:bCs/>
          <w:sz w:val="24"/>
          <w:szCs w:val="24"/>
          <w:lang w:val="en-US" w:eastAsia="zh-CN" w:bidi="en-US"/>
        </w:rPr>
        <w:t>七</w:t>
      </w:r>
      <w:r>
        <w:rPr>
          <w:rFonts w:hint="eastAsia" w:ascii="宋体" w:hAnsi="宋体" w:eastAsia="宋体" w:cs="宋体"/>
          <w:b/>
          <w:bCs/>
          <w:sz w:val="24"/>
          <w:szCs w:val="24"/>
          <w:lang w:bidi="en-US"/>
        </w:rPr>
        <w:t>、其他事项</w:t>
      </w:r>
    </w:p>
    <w:p>
      <w:pPr>
        <w:ind w:firstLine="480"/>
        <w:jc w:val="left"/>
        <w:rPr>
          <w:rFonts w:hint="eastAsia" w:ascii="宋体" w:hAnsi="宋体" w:eastAsia="宋体" w:cs="宋体"/>
          <w:sz w:val="24"/>
          <w:szCs w:val="24"/>
          <w:lang w:val="zh-TW" w:eastAsia="zh-TW" w:bidi="zh-TW"/>
        </w:rPr>
      </w:pPr>
      <w:r>
        <w:rPr>
          <w:rFonts w:hint="eastAsia" w:ascii="宋体" w:hAnsi="宋体" w:eastAsia="宋体" w:cs="宋体"/>
          <w:sz w:val="24"/>
          <w:szCs w:val="24"/>
          <w:lang w:val="zh-TW" w:bidi="zh-TW"/>
        </w:rPr>
        <w:t>（</w:t>
      </w:r>
      <w:r>
        <w:rPr>
          <w:rFonts w:hint="eastAsia" w:ascii="宋体" w:hAnsi="宋体" w:eastAsia="宋体" w:cs="宋体"/>
          <w:sz w:val="24"/>
          <w:szCs w:val="24"/>
          <w:lang w:bidi="zh-TW"/>
        </w:rPr>
        <w:t>一</w:t>
      </w:r>
      <w:r>
        <w:rPr>
          <w:rFonts w:hint="eastAsia" w:ascii="宋体" w:hAnsi="宋体" w:eastAsia="宋体" w:cs="宋体"/>
          <w:sz w:val="24"/>
          <w:szCs w:val="24"/>
          <w:lang w:val="zh-TW" w:bidi="zh-TW"/>
        </w:rPr>
        <w:t>）</w:t>
      </w:r>
      <w:r>
        <w:rPr>
          <w:rFonts w:hint="eastAsia" w:ascii="宋体" w:hAnsi="宋体" w:eastAsia="宋体" w:cs="宋体"/>
          <w:sz w:val="24"/>
          <w:szCs w:val="24"/>
          <w:lang w:bidi="zh-TW"/>
        </w:rPr>
        <w:t>鉴证方</w:t>
      </w:r>
      <w:r>
        <w:rPr>
          <w:rFonts w:hint="eastAsia" w:ascii="宋体" w:hAnsi="宋体" w:eastAsia="宋体" w:cs="宋体"/>
          <w:sz w:val="24"/>
          <w:szCs w:val="24"/>
          <w:lang w:val="zh-TW" w:eastAsia="zh-TW" w:bidi="zh-TW"/>
        </w:rPr>
        <w:t>作为</w:t>
      </w:r>
      <w:r>
        <w:rPr>
          <w:rFonts w:hint="eastAsia" w:ascii="宋体" w:hAnsi="宋体" w:eastAsia="宋体" w:cs="宋体"/>
          <w:sz w:val="24"/>
          <w:szCs w:val="24"/>
          <w:lang w:bidi="zh-TW"/>
        </w:rPr>
        <w:t>社会</w:t>
      </w:r>
      <w:r>
        <w:rPr>
          <w:rFonts w:hint="eastAsia" w:ascii="宋体" w:hAnsi="宋体" w:eastAsia="宋体" w:cs="宋体"/>
          <w:sz w:val="24"/>
          <w:szCs w:val="24"/>
          <w:lang w:val="zh-TW" w:eastAsia="zh-TW" w:bidi="zh-TW"/>
        </w:rPr>
        <w:t>采购代理机构对合同进行确认。</w:t>
      </w:r>
    </w:p>
    <w:p>
      <w:pPr>
        <w:ind w:firstLine="480"/>
        <w:rPr>
          <w:rFonts w:hint="eastAsia" w:ascii="宋体" w:hAnsi="宋体" w:eastAsia="宋体" w:cs="宋体"/>
          <w:sz w:val="24"/>
          <w:szCs w:val="24"/>
          <w:lang w:bidi="zh-TW"/>
        </w:rPr>
      </w:pPr>
      <w:r>
        <w:rPr>
          <w:rFonts w:hint="eastAsia" w:ascii="宋体" w:hAnsi="宋体" w:eastAsia="宋体" w:cs="宋体"/>
          <w:sz w:val="24"/>
          <w:szCs w:val="24"/>
          <w:lang w:bidi="zh-TW"/>
        </w:rPr>
        <w:t>（二）</w:t>
      </w:r>
      <w:r>
        <w:rPr>
          <w:rFonts w:hint="eastAsia" w:ascii="宋体" w:hAnsi="宋体" w:eastAsia="宋体" w:cs="宋体"/>
          <w:sz w:val="24"/>
          <w:szCs w:val="24"/>
          <w:lang w:val="en-US" w:eastAsia="zh-CN" w:bidi="zh-TW"/>
        </w:rPr>
        <w:t>武功县财政局</w:t>
      </w:r>
      <w:r>
        <w:rPr>
          <w:rFonts w:hint="eastAsia" w:ascii="宋体" w:hAnsi="宋体" w:eastAsia="宋体" w:cs="宋体"/>
          <w:sz w:val="24"/>
          <w:szCs w:val="24"/>
          <w:lang w:bidi="zh-TW"/>
        </w:rPr>
        <w:t>在合同的履行期间以及履行期后，可以随时检查项目的执行情况，对采购标准、釆购内容进行调查核实，并对发现的问题进行处理。</w:t>
      </w:r>
    </w:p>
    <w:p>
      <w:pPr>
        <w:ind w:firstLine="480"/>
        <w:jc w:val="left"/>
        <w:rPr>
          <w:rFonts w:hint="eastAsia" w:ascii="宋体" w:hAnsi="宋体" w:eastAsia="宋体" w:cs="宋体"/>
          <w:sz w:val="24"/>
          <w:szCs w:val="24"/>
          <w:lang w:val="zh-TW" w:eastAsia="zh-TW" w:bidi="zh-TW"/>
        </w:rPr>
      </w:pPr>
      <w:r>
        <w:rPr>
          <w:rFonts w:hint="eastAsia" w:ascii="宋体" w:hAnsi="宋体" w:eastAsia="宋体" w:cs="宋体"/>
          <w:sz w:val="24"/>
          <w:szCs w:val="24"/>
          <w:lang w:val="zh-TW" w:bidi="zh-TW"/>
        </w:rPr>
        <w:t>（</w:t>
      </w:r>
      <w:r>
        <w:rPr>
          <w:rFonts w:hint="eastAsia" w:ascii="宋体" w:hAnsi="宋体" w:eastAsia="宋体" w:cs="宋体"/>
          <w:sz w:val="24"/>
          <w:szCs w:val="24"/>
          <w:lang w:bidi="zh-TW"/>
        </w:rPr>
        <w:t>三</w:t>
      </w:r>
      <w:r>
        <w:rPr>
          <w:rFonts w:hint="eastAsia" w:ascii="宋体" w:hAnsi="宋体" w:eastAsia="宋体" w:cs="宋体"/>
          <w:sz w:val="24"/>
          <w:szCs w:val="24"/>
          <w:lang w:val="zh-TW" w:bidi="zh-TW"/>
        </w:rPr>
        <w:t>）</w:t>
      </w:r>
      <w:r>
        <w:rPr>
          <w:rFonts w:hint="eastAsia" w:ascii="宋体" w:hAnsi="宋体" w:eastAsia="宋体" w:cs="宋体"/>
          <w:sz w:val="24"/>
          <w:szCs w:val="24"/>
          <w:lang w:bidi="zh-TW"/>
        </w:rPr>
        <w:t>竞争性</w:t>
      </w:r>
      <w:r>
        <w:rPr>
          <w:rFonts w:hint="eastAsia" w:ascii="宋体" w:hAnsi="宋体" w:eastAsia="宋体" w:cs="宋体"/>
          <w:sz w:val="24"/>
          <w:szCs w:val="24"/>
          <w:lang w:val="zh-TW" w:eastAsia="zh-TW" w:bidi="zh-TW"/>
        </w:rPr>
        <w:t>磋商文件、响应文件、澄清表（函）、成交通知书、合同</w:t>
      </w:r>
      <w:r>
        <w:rPr>
          <w:rFonts w:hint="eastAsia" w:ascii="宋体" w:hAnsi="宋体" w:eastAsia="宋体" w:cs="宋体"/>
          <w:sz w:val="24"/>
          <w:szCs w:val="24"/>
          <w:lang w:bidi="zh-TW"/>
        </w:rPr>
        <w:t>附件均为合同</w:t>
      </w:r>
      <w:r>
        <w:rPr>
          <w:rFonts w:hint="eastAsia" w:ascii="宋体" w:hAnsi="宋体" w:eastAsia="宋体" w:cs="宋体"/>
          <w:sz w:val="24"/>
          <w:szCs w:val="24"/>
          <w:lang w:val="zh-TW" w:eastAsia="zh-TW" w:bidi="zh-TW"/>
        </w:rPr>
        <w:t>不可分割的部分。</w:t>
      </w:r>
    </w:p>
    <w:p>
      <w:pPr>
        <w:ind w:firstLine="480"/>
        <w:rPr>
          <w:rFonts w:hint="eastAsia" w:ascii="宋体" w:hAnsi="宋体" w:eastAsia="宋体" w:cs="宋体"/>
          <w:sz w:val="24"/>
          <w:szCs w:val="24"/>
          <w:lang w:val="zh-TW" w:eastAsia="zh-TW" w:bidi="zh-TW"/>
        </w:rPr>
      </w:pPr>
      <w:r>
        <w:rPr>
          <w:rFonts w:hint="eastAsia" w:ascii="宋体" w:hAnsi="宋体" w:eastAsia="宋体" w:cs="宋体"/>
          <w:sz w:val="24"/>
          <w:szCs w:val="24"/>
          <w:lang w:val="zh-TW" w:bidi="zh-TW"/>
        </w:rPr>
        <w:t>（</w:t>
      </w:r>
      <w:r>
        <w:rPr>
          <w:rFonts w:hint="eastAsia" w:ascii="宋体" w:hAnsi="宋体" w:eastAsia="宋体" w:cs="宋体"/>
          <w:sz w:val="24"/>
          <w:szCs w:val="24"/>
          <w:lang w:bidi="zh-TW"/>
        </w:rPr>
        <w:t>四</w:t>
      </w:r>
      <w:r>
        <w:rPr>
          <w:rFonts w:hint="eastAsia" w:ascii="宋体" w:hAnsi="宋体" w:eastAsia="宋体" w:cs="宋体"/>
          <w:sz w:val="24"/>
          <w:szCs w:val="24"/>
          <w:lang w:val="zh-TW" w:bidi="zh-TW"/>
        </w:rPr>
        <w:t>）</w:t>
      </w:r>
      <w:r>
        <w:rPr>
          <w:rFonts w:hint="eastAsia" w:ascii="宋体" w:hAnsi="宋体" w:eastAsia="宋体" w:cs="宋体"/>
          <w:sz w:val="24"/>
          <w:szCs w:val="24"/>
          <w:lang w:bidi="zh-TW"/>
        </w:rPr>
        <w:t>甲乙</w:t>
      </w:r>
      <w:r>
        <w:rPr>
          <w:rFonts w:hint="eastAsia" w:ascii="宋体" w:hAnsi="宋体" w:eastAsia="宋体" w:cs="宋体"/>
          <w:sz w:val="24"/>
          <w:szCs w:val="24"/>
          <w:lang w:val="zh-TW" w:eastAsia="zh-TW" w:bidi="zh-TW"/>
        </w:rPr>
        <w:t>双方因不可抗力导致本合同全部或部分不能履行时，发生</w:t>
      </w:r>
      <w:r>
        <w:rPr>
          <w:rFonts w:hint="eastAsia" w:ascii="宋体" w:hAnsi="宋体" w:eastAsia="宋体" w:cs="宋体"/>
          <w:sz w:val="24"/>
          <w:szCs w:val="24"/>
          <w:lang w:bidi="zh-TW"/>
        </w:rPr>
        <w:t>不可抗力的一方应当</w:t>
      </w:r>
      <w:r>
        <w:rPr>
          <w:rFonts w:hint="eastAsia" w:ascii="宋体" w:hAnsi="宋体" w:eastAsia="宋体" w:cs="宋体"/>
          <w:sz w:val="24"/>
          <w:szCs w:val="24"/>
          <w:lang w:val="zh-TW" w:eastAsia="zh-TW" w:bidi="zh-TW"/>
        </w:rPr>
        <w:t>在不可抗力发生后</w:t>
      </w:r>
      <w:r>
        <w:rPr>
          <w:rFonts w:hint="eastAsia" w:ascii="宋体" w:hAnsi="宋体" w:eastAsia="宋体" w:cs="宋体"/>
          <w:sz w:val="24"/>
          <w:szCs w:val="24"/>
          <w:u w:val="single"/>
          <w:lang w:bidi="zh-TW"/>
        </w:rPr>
        <w:t xml:space="preserve">    </w:t>
      </w:r>
      <w:r>
        <w:rPr>
          <w:rFonts w:hint="eastAsia" w:ascii="宋体" w:hAnsi="宋体" w:eastAsia="宋体" w:cs="宋体"/>
          <w:sz w:val="24"/>
          <w:szCs w:val="24"/>
          <w:lang w:val="zh-TW" w:eastAsia="zh-TW" w:bidi="zh-TW"/>
        </w:rPr>
        <w:t>天内书面通知对方，以减轻</w:t>
      </w:r>
      <w:r>
        <w:rPr>
          <w:rFonts w:hint="eastAsia" w:ascii="宋体" w:hAnsi="宋体" w:eastAsia="宋体" w:cs="宋体"/>
          <w:sz w:val="24"/>
          <w:szCs w:val="24"/>
          <w:lang w:bidi="zh-TW"/>
        </w:rPr>
        <w:t>可能给对方造成的损失</w:t>
      </w:r>
      <w:r>
        <w:rPr>
          <w:rFonts w:hint="eastAsia" w:ascii="宋体" w:hAnsi="宋体" w:eastAsia="宋体" w:cs="宋体"/>
          <w:sz w:val="24"/>
          <w:szCs w:val="24"/>
          <w:lang w:val="zh-TW" w:eastAsia="zh-TW" w:bidi="zh-TW"/>
        </w:rPr>
        <w:t>。因不可抗力导致本合同全部或部分不能履行时，</w:t>
      </w:r>
      <w:r>
        <w:rPr>
          <w:rFonts w:hint="eastAsia" w:ascii="宋体" w:hAnsi="宋体" w:eastAsia="宋体" w:cs="宋体"/>
          <w:sz w:val="24"/>
          <w:szCs w:val="24"/>
          <w:lang w:bidi="zh-TW"/>
        </w:rPr>
        <w:t>双方各自承担其因此而造成的损失</w:t>
      </w:r>
      <w:r>
        <w:rPr>
          <w:rFonts w:hint="eastAsia" w:ascii="宋体" w:hAnsi="宋体" w:eastAsia="宋体" w:cs="宋体"/>
          <w:sz w:val="24"/>
          <w:szCs w:val="24"/>
          <w:lang w:val="zh-TW" w:eastAsia="zh-TW" w:bidi="zh-TW"/>
        </w:rPr>
        <w:t>、损害。</w:t>
      </w:r>
    </w:p>
    <w:p>
      <w:pPr>
        <w:ind w:firstLine="480"/>
        <w:rPr>
          <w:rFonts w:hint="eastAsia" w:ascii="宋体" w:hAnsi="宋体" w:eastAsia="宋体" w:cs="宋体"/>
          <w:sz w:val="24"/>
          <w:szCs w:val="24"/>
          <w:lang w:val="zh-TW" w:eastAsia="zh-TW" w:bidi="zh-TW"/>
        </w:rPr>
      </w:pPr>
      <w:r>
        <w:rPr>
          <w:rFonts w:hint="eastAsia" w:ascii="宋体" w:hAnsi="宋体" w:eastAsia="宋体" w:cs="宋体"/>
          <w:sz w:val="24"/>
          <w:szCs w:val="24"/>
          <w:lang w:val="zh-TW" w:bidi="zh-TW"/>
        </w:rPr>
        <w:t>（</w:t>
      </w:r>
      <w:r>
        <w:rPr>
          <w:rFonts w:hint="eastAsia" w:ascii="宋体" w:hAnsi="宋体" w:eastAsia="宋体" w:cs="宋体"/>
          <w:sz w:val="24"/>
          <w:szCs w:val="24"/>
          <w:lang w:bidi="zh-TW"/>
        </w:rPr>
        <w:t>五</w:t>
      </w:r>
      <w:r>
        <w:rPr>
          <w:rFonts w:hint="eastAsia" w:ascii="宋体" w:hAnsi="宋体" w:eastAsia="宋体" w:cs="宋体"/>
          <w:sz w:val="24"/>
          <w:szCs w:val="24"/>
          <w:lang w:val="zh-TW" w:bidi="zh-TW"/>
        </w:rPr>
        <w:t>）</w:t>
      </w:r>
      <w:r>
        <w:rPr>
          <w:rFonts w:hint="eastAsia" w:ascii="宋体" w:hAnsi="宋体" w:eastAsia="宋体" w:cs="宋体"/>
          <w:sz w:val="24"/>
          <w:szCs w:val="24"/>
          <w:lang w:bidi="zh-TW"/>
        </w:rPr>
        <w:t>合同</w:t>
      </w:r>
      <w:r>
        <w:rPr>
          <w:rFonts w:hint="eastAsia" w:ascii="宋体" w:hAnsi="宋体" w:eastAsia="宋体" w:cs="宋体"/>
          <w:sz w:val="24"/>
          <w:szCs w:val="24"/>
          <w:lang w:val="zh-TW" w:eastAsia="zh-TW" w:bidi="zh-TW"/>
        </w:rPr>
        <w:t>未尽事宜，由甲、乙双方协商并经鉴证方确认后签订政府</w:t>
      </w:r>
      <w:r>
        <w:rPr>
          <w:rFonts w:hint="eastAsia" w:ascii="宋体" w:hAnsi="宋体" w:eastAsia="宋体" w:cs="宋体"/>
          <w:sz w:val="24"/>
          <w:szCs w:val="24"/>
          <w:lang w:bidi="zh-TW"/>
        </w:rPr>
        <w:t>采购补充合同，</w:t>
      </w:r>
      <w:r>
        <w:rPr>
          <w:rFonts w:hint="eastAsia" w:ascii="宋体" w:hAnsi="宋体" w:eastAsia="宋体" w:cs="宋体"/>
          <w:sz w:val="24"/>
          <w:szCs w:val="24"/>
          <w:lang w:val="zh-TW" w:eastAsia="zh-TW" w:bidi="zh-TW"/>
        </w:rPr>
        <w:t>与原合同具有同等法律效力。</w:t>
      </w:r>
    </w:p>
    <w:p>
      <w:pPr>
        <w:ind w:left="0" w:leftChars="0" w:firstLine="0" w:firstLineChars="0"/>
        <w:rPr>
          <w:rFonts w:hint="eastAsia" w:ascii="宋体" w:hAnsi="宋体" w:eastAsia="宋体" w:cs="宋体"/>
          <w:sz w:val="24"/>
          <w:szCs w:val="24"/>
          <w:lang w:val="zh-TW" w:eastAsia="zh-TW"/>
        </w:rPr>
      </w:pPr>
    </w:p>
    <w:p>
      <w:pPr>
        <w:pStyle w:val="26"/>
        <w:rPr>
          <w:rFonts w:hint="eastAsia" w:ascii="宋体" w:hAnsi="宋体" w:eastAsia="宋体" w:cs="宋体"/>
          <w:sz w:val="24"/>
          <w:szCs w:val="24"/>
          <w:lang w:val="zh-TW" w:eastAsia="zh-TW"/>
        </w:rPr>
      </w:pP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931"/>
        <w:gridCol w:w="3093"/>
        <w:gridCol w:w="2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93" w:hRule="exact"/>
          <w:jc w:val="center"/>
        </w:trPr>
        <w:tc>
          <w:tcPr>
            <w:tcW w:w="2931" w:type="dxa"/>
            <w:tcBorders>
              <w:bottom w:val="single" w:color="auto" w:sz="4" w:space="0"/>
            </w:tcBorders>
            <w:shd w:val="clear" w:color="auto" w:fill="auto"/>
            <w:vAlign w:val="center"/>
          </w:tcPr>
          <w:p>
            <w:pPr>
              <w:ind w:firstLine="480"/>
              <w:jc w:val="center"/>
              <w:rPr>
                <w:rFonts w:hint="eastAsia" w:ascii="宋体" w:hAnsi="宋体" w:eastAsia="宋体" w:cs="宋体"/>
                <w:sz w:val="24"/>
                <w:szCs w:val="24"/>
                <w:lang w:val="zh-TW" w:eastAsia="zh-TW" w:bidi="zh-TW"/>
              </w:rPr>
            </w:pPr>
            <w:r>
              <w:rPr>
                <w:rFonts w:hint="eastAsia" w:ascii="宋体" w:hAnsi="宋体" w:eastAsia="宋体" w:cs="宋体"/>
                <w:sz w:val="24"/>
                <w:szCs w:val="24"/>
                <w:lang w:val="zh-TW" w:eastAsia="zh-TW" w:bidi="zh-TW"/>
              </w:rPr>
              <w:t>甲方</w:t>
            </w:r>
          </w:p>
        </w:tc>
        <w:tc>
          <w:tcPr>
            <w:tcW w:w="3093" w:type="dxa"/>
            <w:tcBorders>
              <w:bottom w:val="single" w:color="auto" w:sz="4" w:space="0"/>
            </w:tcBorders>
            <w:shd w:val="clear" w:color="auto" w:fill="auto"/>
            <w:vAlign w:val="center"/>
          </w:tcPr>
          <w:p>
            <w:pPr>
              <w:ind w:firstLine="480"/>
              <w:jc w:val="center"/>
              <w:rPr>
                <w:rFonts w:hint="eastAsia" w:ascii="宋体" w:hAnsi="宋体" w:eastAsia="宋体" w:cs="宋体"/>
                <w:sz w:val="24"/>
                <w:szCs w:val="24"/>
                <w:lang w:val="zh-TW" w:eastAsia="zh-TW" w:bidi="zh-TW"/>
              </w:rPr>
            </w:pPr>
            <w:r>
              <w:rPr>
                <w:rFonts w:hint="eastAsia" w:ascii="宋体" w:hAnsi="宋体" w:eastAsia="宋体" w:cs="宋体"/>
                <w:sz w:val="24"/>
                <w:szCs w:val="24"/>
                <w:lang w:val="zh-TW" w:eastAsia="zh-TW" w:bidi="zh-TW"/>
              </w:rPr>
              <w:t>乙方</w:t>
            </w:r>
          </w:p>
        </w:tc>
        <w:tc>
          <w:tcPr>
            <w:tcW w:w="2615" w:type="dxa"/>
            <w:tcBorders>
              <w:bottom w:val="single" w:color="auto" w:sz="4" w:space="0"/>
            </w:tcBorders>
            <w:shd w:val="clear" w:color="auto" w:fill="auto"/>
            <w:vAlign w:val="center"/>
          </w:tcPr>
          <w:p>
            <w:pPr>
              <w:ind w:firstLine="480"/>
              <w:jc w:val="center"/>
              <w:rPr>
                <w:rFonts w:hint="eastAsia" w:ascii="宋体" w:hAnsi="宋体" w:eastAsia="宋体" w:cs="宋体"/>
                <w:sz w:val="24"/>
                <w:szCs w:val="24"/>
                <w:lang w:val="zh-TW" w:eastAsia="zh-TW" w:bidi="zh-TW"/>
              </w:rPr>
            </w:pPr>
            <w:r>
              <w:rPr>
                <w:rFonts w:hint="eastAsia" w:ascii="宋体" w:hAnsi="宋体" w:eastAsia="宋体" w:cs="宋体"/>
                <w:sz w:val="24"/>
                <w:szCs w:val="24"/>
                <w:lang w:val="zh-TW" w:eastAsia="zh-TW" w:bidi="zh-TW"/>
              </w:rPr>
              <w:t>鉴证方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01" w:hRule="exact"/>
          <w:jc w:val="center"/>
        </w:trPr>
        <w:tc>
          <w:tcPr>
            <w:tcW w:w="2931" w:type="dxa"/>
            <w:tcBorders>
              <w:top w:val="single" w:color="auto" w:sz="4" w:space="0"/>
            </w:tcBorders>
            <w:shd w:val="clear" w:color="auto" w:fill="auto"/>
            <w:vAlign w:val="center"/>
          </w:tcPr>
          <w:p>
            <w:pPr>
              <w:ind w:firstLine="480"/>
              <w:jc w:val="center"/>
              <w:rPr>
                <w:rFonts w:hint="eastAsia" w:ascii="宋体" w:hAnsi="宋体" w:eastAsia="宋体" w:cs="宋体"/>
                <w:sz w:val="24"/>
                <w:szCs w:val="24"/>
                <w:lang w:val="zh-TW" w:eastAsia="zh-TW" w:bidi="zh-TW"/>
              </w:rPr>
            </w:pPr>
            <w:r>
              <w:rPr>
                <w:rFonts w:hint="eastAsia" w:ascii="宋体" w:hAnsi="宋体" w:eastAsia="宋体" w:cs="宋体"/>
                <w:sz w:val="24"/>
                <w:szCs w:val="24"/>
                <w:lang w:val="zh-TW" w:eastAsia="zh-TW" w:bidi="zh-TW"/>
              </w:rPr>
              <w:t>釆购人名称</w:t>
            </w:r>
          </w:p>
          <w:p>
            <w:pPr>
              <w:pStyle w:val="3"/>
              <w:ind w:firstLine="0" w:firstLineChars="0"/>
              <w:rPr>
                <w:rFonts w:hint="eastAsia" w:ascii="宋体" w:hAnsi="宋体" w:eastAsia="宋体" w:cs="宋体"/>
                <w:sz w:val="24"/>
                <w:szCs w:val="24"/>
                <w:lang w:val="zh-TW" w:eastAsia="zh-TW"/>
              </w:rPr>
            </w:pPr>
          </w:p>
          <w:p>
            <w:pPr>
              <w:ind w:firstLine="480"/>
              <w:jc w:val="center"/>
              <w:rPr>
                <w:rFonts w:hint="eastAsia" w:ascii="宋体" w:hAnsi="宋体" w:eastAsia="宋体" w:cs="宋体"/>
                <w:sz w:val="24"/>
                <w:szCs w:val="24"/>
                <w:lang w:val="zh-TW" w:eastAsia="zh-TW" w:bidi="zh-TW"/>
              </w:rPr>
            </w:pPr>
            <w:r>
              <w:rPr>
                <w:rFonts w:hint="eastAsia" w:ascii="宋体" w:hAnsi="宋体" w:eastAsia="宋体" w:cs="宋体"/>
                <w:sz w:val="24"/>
                <w:szCs w:val="24"/>
                <w:lang w:val="zh-TW" w:eastAsia="zh-TW" w:bidi="zh-TW"/>
              </w:rPr>
              <w:t>（盖章）</w:t>
            </w:r>
          </w:p>
        </w:tc>
        <w:tc>
          <w:tcPr>
            <w:tcW w:w="3093" w:type="dxa"/>
            <w:tcBorders>
              <w:top w:val="single" w:color="auto" w:sz="4" w:space="0"/>
            </w:tcBorders>
            <w:shd w:val="clear" w:color="auto" w:fill="auto"/>
            <w:vAlign w:val="center"/>
          </w:tcPr>
          <w:p>
            <w:pPr>
              <w:ind w:firstLine="720" w:firstLineChars="300"/>
              <w:rPr>
                <w:rFonts w:hint="eastAsia" w:ascii="宋体" w:hAnsi="宋体" w:eastAsia="宋体" w:cs="宋体"/>
                <w:sz w:val="24"/>
                <w:szCs w:val="24"/>
                <w:lang w:val="zh-TW" w:eastAsia="zh-TW" w:bidi="zh-TW"/>
              </w:rPr>
            </w:pPr>
            <w:r>
              <w:rPr>
                <w:rFonts w:hint="eastAsia" w:ascii="宋体" w:hAnsi="宋体" w:eastAsia="宋体" w:cs="宋体"/>
                <w:sz w:val="24"/>
                <w:szCs w:val="24"/>
                <w:lang w:val="zh-TW" w:eastAsia="zh-TW" w:bidi="zh-TW"/>
              </w:rPr>
              <w:t>供应商全称</w:t>
            </w:r>
          </w:p>
          <w:p>
            <w:pPr>
              <w:pStyle w:val="3"/>
              <w:ind w:firstLine="560"/>
              <w:rPr>
                <w:rFonts w:hint="eastAsia" w:ascii="宋体" w:hAnsi="宋体" w:eastAsia="宋体" w:cs="宋体"/>
                <w:sz w:val="24"/>
                <w:szCs w:val="24"/>
                <w:lang w:val="zh-TW" w:eastAsia="zh-TW"/>
              </w:rPr>
            </w:pPr>
          </w:p>
          <w:p>
            <w:pPr>
              <w:ind w:firstLine="960" w:firstLineChars="400"/>
              <w:rPr>
                <w:rFonts w:hint="eastAsia" w:ascii="宋体" w:hAnsi="宋体" w:eastAsia="宋体" w:cs="宋体"/>
                <w:sz w:val="24"/>
                <w:szCs w:val="24"/>
                <w:lang w:val="zh-TW" w:eastAsia="zh-TW" w:bidi="zh-TW"/>
              </w:rPr>
            </w:pPr>
            <w:r>
              <w:rPr>
                <w:rFonts w:hint="eastAsia" w:ascii="宋体" w:hAnsi="宋体" w:eastAsia="宋体" w:cs="宋体"/>
                <w:sz w:val="24"/>
                <w:szCs w:val="24"/>
                <w:lang w:val="zh-TW" w:eastAsia="zh-TW" w:bidi="zh-TW"/>
              </w:rPr>
              <w:t>（盖章）</w:t>
            </w:r>
          </w:p>
        </w:tc>
        <w:tc>
          <w:tcPr>
            <w:tcW w:w="2615" w:type="dxa"/>
            <w:tcBorders>
              <w:top w:val="single" w:color="auto" w:sz="4" w:space="0"/>
            </w:tcBorders>
            <w:shd w:val="clear" w:color="auto" w:fill="auto"/>
            <w:vAlign w:val="center"/>
          </w:tcPr>
          <w:p>
            <w:pPr>
              <w:ind w:firstLine="0" w:firstLineChars="0"/>
              <w:jc w:val="center"/>
              <w:rPr>
                <w:rFonts w:hint="eastAsia" w:ascii="宋体" w:hAnsi="宋体" w:eastAsia="宋体" w:cs="宋体"/>
                <w:sz w:val="24"/>
                <w:szCs w:val="24"/>
                <w:lang w:val="zh-TW" w:eastAsia="zh-TW" w:bidi="zh-TW"/>
              </w:rPr>
            </w:pPr>
            <w:r>
              <w:rPr>
                <w:rFonts w:hint="eastAsia" w:ascii="宋体" w:hAnsi="宋体" w:eastAsia="宋体" w:cs="宋体"/>
                <w:sz w:val="24"/>
                <w:szCs w:val="24"/>
                <w:lang w:val="zh-TW" w:eastAsia="zh-TW" w:bidi="zh-TW"/>
              </w:rPr>
              <w:t>陕西</w:t>
            </w:r>
            <w:r>
              <w:rPr>
                <w:rFonts w:hint="eastAsia" w:ascii="宋体" w:hAnsi="宋体" w:eastAsia="宋体" w:cs="宋体"/>
                <w:sz w:val="24"/>
                <w:szCs w:val="24"/>
                <w:lang w:val="en-US" w:eastAsia="zh-CN" w:bidi="zh-TW"/>
              </w:rPr>
              <w:t>中正鼎</w:t>
            </w:r>
            <w:r>
              <w:rPr>
                <w:rFonts w:hint="eastAsia" w:ascii="宋体" w:hAnsi="宋体" w:eastAsia="宋体" w:cs="宋体"/>
                <w:sz w:val="24"/>
                <w:szCs w:val="24"/>
                <w:lang w:val="zh-TW" w:eastAsia="zh-TW" w:bidi="zh-TW"/>
              </w:rPr>
              <w:t>裕项目管理有限公司</w:t>
            </w:r>
          </w:p>
          <w:p>
            <w:pPr>
              <w:ind w:firstLine="960" w:firstLineChars="400"/>
              <w:rPr>
                <w:rFonts w:hint="eastAsia" w:ascii="宋体" w:hAnsi="宋体" w:eastAsia="宋体" w:cs="宋体"/>
                <w:sz w:val="24"/>
                <w:szCs w:val="24"/>
                <w:lang w:val="zh-TW" w:eastAsia="zh-TW" w:bidi="zh-TW"/>
              </w:rPr>
            </w:pPr>
            <w:r>
              <w:rPr>
                <w:rFonts w:hint="eastAsia" w:ascii="宋体" w:hAnsi="宋体" w:eastAsia="宋体" w:cs="宋体"/>
                <w:sz w:val="24"/>
                <w:szCs w:val="24"/>
                <w:lang w:val="zh-TW" w:eastAsia="zh-TW" w:bidi="zh-TW"/>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77" w:hRule="exact"/>
          <w:jc w:val="center"/>
        </w:trPr>
        <w:tc>
          <w:tcPr>
            <w:tcW w:w="2931" w:type="dxa"/>
            <w:shd w:val="clear" w:color="auto" w:fill="auto"/>
            <w:vAlign w:val="center"/>
          </w:tcPr>
          <w:p>
            <w:pPr>
              <w:ind w:firstLine="480"/>
              <w:jc w:val="left"/>
              <w:rPr>
                <w:rFonts w:hint="eastAsia" w:ascii="宋体" w:hAnsi="宋体" w:eastAsia="宋体" w:cs="宋体"/>
                <w:sz w:val="24"/>
                <w:szCs w:val="24"/>
                <w:lang w:val="zh-TW" w:eastAsia="zh-TW" w:bidi="zh-TW"/>
              </w:rPr>
            </w:pPr>
            <w:r>
              <w:rPr>
                <w:rFonts w:hint="eastAsia" w:ascii="宋体" w:hAnsi="宋体" w:eastAsia="宋体" w:cs="宋体"/>
                <w:sz w:val="24"/>
                <w:szCs w:val="24"/>
                <w:lang w:val="zh-TW" w:eastAsia="zh-TW" w:bidi="zh-TW"/>
              </w:rPr>
              <w:t>地址：</w:t>
            </w:r>
          </w:p>
        </w:tc>
        <w:tc>
          <w:tcPr>
            <w:tcW w:w="3093" w:type="dxa"/>
            <w:shd w:val="clear" w:color="auto" w:fill="auto"/>
            <w:vAlign w:val="center"/>
          </w:tcPr>
          <w:p>
            <w:pPr>
              <w:ind w:firstLine="480"/>
              <w:jc w:val="left"/>
              <w:rPr>
                <w:rFonts w:hint="eastAsia" w:ascii="宋体" w:hAnsi="宋体" w:eastAsia="宋体" w:cs="宋体"/>
                <w:sz w:val="24"/>
                <w:szCs w:val="24"/>
                <w:lang w:val="zh-TW" w:eastAsia="zh-TW" w:bidi="zh-TW"/>
              </w:rPr>
            </w:pPr>
            <w:r>
              <w:rPr>
                <w:rFonts w:hint="eastAsia" w:ascii="宋体" w:hAnsi="宋体" w:eastAsia="宋体" w:cs="宋体"/>
                <w:sz w:val="24"/>
                <w:szCs w:val="24"/>
                <w:lang w:val="zh-TW" w:eastAsia="zh-TW" w:bidi="zh-TW"/>
              </w:rPr>
              <w:t>地址：</w:t>
            </w:r>
          </w:p>
        </w:tc>
        <w:tc>
          <w:tcPr>
            <w:tcW w:w="2615" w:type="dxa"/>
            <w:shd w:val="clear" w:color="auto" w:fill="auto"/>
            <w:vAlign w:val="center"/>
          </w:tcPr>
          <w:p>
            <w:pPr>
              <w:jc w:val="both"/>
              <w:rPr>
                <w:rFonts w:hint="eastAsia" w:ascii="宋体" w:hAnsi="宋体" w:eastAsia="宋体" w:cs="宋体"/>
                <w:sz w:val="24"/>
                <w:szCs w:val="24"/>
                <w:lang w:val="zh-TW" w:eastAsia="zh-TW" w:bidi="zh-TW"/>
              </w:rPr>
            </w:pPr>
            <w:r>
              <w:rPr>
                <w:rFonts w:hint="eastAsia" w:ascii="宋体" w:hAnsi="宋体" w:eastAsia="宋体" w:cs="宋体"/>
                <w:sz w:val="24"/>
                <w:szCs w:val="24"/>
                <w:lang w:val="zh-TW" w:eastAsia="zh-TW" w:bidi="zh-TW"/>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7" w:hRule="exact"/>
          <w:jc w:val="center"/>
        </w:trPr>
        <w:tc>
          <w:tcPr>
            <w:tcW w:w="2931" w:type="dxa"/>
            <w:shd w:val="clear" w:color="auto" w:fill="auto"/>
            <w:vAlign w:val="center"/>
          </w:tcPr>
          <w:p>
            <w:pPr>
              <w:ind w:firstLine="480"/>
              <w:jc w:val="left"/>
              <w:rPr>
                <w:rFonts w:hint="eastAsia" w:ascii="宋体" w:hAnsi="宋体" w:eastAsia="宋体" w:cs="宋体"/>
                <w:sz w:val="24"/>
                <w:szCs w:val="24"/>
                <w:lang w:val="zh-TW" w:eastAsia="zh-TW" w:bidi="zh-TW"/>
              </w:rPr>
            </w:pPr>
            <w:r>
              <w:rPr>
                <w:rFonts w:hint="eastAsia" w:ascii="宋体" w:hAnsi="宋体" w:eastAsia="宋体" w:cs="宋体"/>
                <w:sz w:val="24"/>
                <w:szCs w:val="24"/>
                <w:lang w:val="zh-TW" w:eastAsia="zh-TW" w:bidi="zh-TW"/>
              </w:rPr>
              <w:t>邮编：</w:t>
            </w:r>
          </w:p>
        </w:tc>
        <w:tc>
          <w:tcPr>
            <w:tcW w:w="3093" w:type="dxa"/>
            <w:shd w:val="clear" w:color="auto" w:fill="auto"/>
            <w:vAlign w:val="center"/>
          </w:tcPr>
          <w:p>
            <w:pPr>
              <w:ind w:firstLine="480"/>
              <w:jc w:val="left"/>
              <w:rPr>
                <w:rFonts w:hint="eastAsia" w:ascii="宋体" w:hAnsi="宋体" w:eastAsia="宋体" w:cs="宋体"/>
                <w:sz w:val="24"/>
                <w:szCs w:val="24"/>
                <w:lang w:val="zh-TW" w:eastAsia="zh-TW" w:bidi="zh-TW"/>
              </w:rPr>
            </w:pPr>
            <w:r>
              <w:rPr>
                <w:rFonts w:hint="eastAsia" w:ascii="宋体" w:hAnsi="宋体" w:eastAsia="宋体" w:cs="宋体"/>
                <w:sz w:val="24"/>
                <w:szCs w:val="24"/>
                <w:lang w:val="zh-TW" w:eastAsia="zh-TW" w:bidi="zh-TW"/>
              </w:rPr>
              <w:t>邮编：</w:t>
            </w:r>
          </w:p>
        </w:tc>
        <w:tc>
          <w:tcPr>
            <w:tcW w:w="2615" w:type="dxa"/>
            <w:shd w:val="clear" w:color="auto" w:fill="auto"/>
            <w:vAlign w:val="center"/>
          </w:tcPr>
          <w:p>
            <w:pPr>
              <w:ind w:firstLine="480"/>
              <w:jc w:val="left"/>
              <w:rPr>
                <w:rFonts w:hint="eastAsia" w:ascii="宋体" w:hAnsi="宋体" w:eastAsia="宋体" w:cs="宋体"/>
                <w:sz w:val="24"/>
                <w:szCs w:val="24"/>
                <w:lang w:val="zh-TW" w:eastAsia="zh-TW" w:bidi="zh-TW"/>
              </w:rPr>
            </w:pPr>
            <w:r>
              <w:rPr>
                <w:rFonts w:hint="eastAsia" w:ascii="宋体" w:hAnsi="宋体" w:eastAsia="宋体" w:cs="宋体"/>
                <w:sz w:val="24"/>
                <w:szCs w:val="24"/>
                <w:lang w:val="zh-TW" w:eastAsia="zh-TW" w:bidi="zh-TW"/>
              </w:rPr>
              <w:t>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23" w:hRule="exact"/>
          <w:jc w:val="center"/>
        </w:trPr>
        <w:tc>
          <w:tcPr>
            <w:tcW w:w="2931" w:type="dxa"/>
            <w:shd w:val="clear" w:color="auto" w:fill="auto"/>
            <w:vAlign w:val="center"/>
          </w:tcPr>
          <w:p>
            <w:pPr>
              <w:ind w:firstLine="480"/>
              <w:jc w:val="left"/>
              <w:rPr>
                <w:rFonts w:hint="eastAsia" w:ascii="宋体" w:hAnsi="宋体" w:eastAsia="宋体" w:cs="宋体"/>
                <w:sz w:val="24"/>
                <w:szCs w:val="24"/>
                <w:lang w:val="zh-TW" w:eastAsia="zh-TW" w:bidi="zh-TW"/>
              </w:rPr>
            </w:pPr>
            <w:r>
              <w:rPr>
                <w:rFonts w:hint="eastAsia" w:ascii="宋体" w:hAnsi="宋体" w:eastAsia="宋体" w:cs="宋体"/>
                <w:sz w:val="24"/>
                <w:szCs w:val="24"/>
                <w:lang w:val="zh-TW" w:eastAsia="zh-TW" w:bidi="zh-TW"/>
              </w:rPr>
              <w:t>法定代表人：</w:t>
            </w:r>
          </w:p>
        </w:tc>
        <w:tc>
          <w:tcPr>
            <w:tcW w:w="3093" w:type="dxa"/>
            <w:shd w:val="clear" w:color="auto" w:fill="auto"/>
            <w:vAlign w:val="center"/>
          </w:tcPr>
          <w:p>
            <w:pPr>
              <w:ind w:firstLine="480"/>
              <w:jc w:val="left"/>
              <w:rPr>
                <w:rFonts w:hint="eastAsia" w:ascii="宋体" w:hAnsi="宋体" w:eastAsia="宋体" w:cs="宋体"/>
                <w:sz w:val="24"/>
                <w:szCs w:val="24"/>
                <w:lang w:val="zh-TW" w:eastAsia="zh-TW" w:bidi="zh-TW"/>
              </w:rPr>
            </w:pPr>
            <w:r>
              <w:rPr>
                <w:rFonts w:hint="eastAsia" w:ascii="宋体" w:hAnsi="宋体" w:eastAsia="宋体" w:cs="宋体"/>
                <w:sz w:val="24"/>
                <w:szCs w:val="24"/>
                <w:lang w:val="zh-TW" w:eastAsia="zh-TW" w:bidi="zh-TW"/>
              </w:rPr>
              <w:t>法定代表人：</w:t>
            </w:r>
          </w:p>
        </w:tc>
        <w:tc>
          <w:tcPr>
            <w:tcW w:w="2615" w:type="dxa"/>
            <w:shd w:val="clear" w:color="auto" w:fill="auto"/>
            <w:vAlign w:val="center"/>
          </w:tcPr>
          <w:p>
            <w:pPr>
              <w:ind w:firstLine="480"/>
              <w:jc w:val="left"/>
              <w:rPr>
                <w:rFonts w:hint="eastAsia" w:ascii="宋体" w:hAnsi="宋体" w:eastAsia="宋体" w:cs="宋体"/>
                <w:sz w:val="24"/>
                <w:szCs w:val="24"/>
                <w:lang w:val="zh-TW" w:eastAsia="zh-TW" w:bidi="zh-TW"/>
              </w:rPr>
            </w:pPr>
            <w:r>
              <w:rPr>
                <w:rFonts w:hint="eastAsia" w:ascii="宋体" w:hAnsi="宋体" w:eastAsia="宋体" w:cs="宋体"/>
                <w:sz w:val="24"/>
                <w:szCs w:val="24"/>
                <w:lang w:val="zh-TW" w:eastAsia="zh-TW" w:bidi="zh-TW"/>
              </w:rPr>
              <w:t>负责人：</w:t>
            </w:r>
          </w:p>
          <w:p>
            <w:pPr>
              <w:ind w:firstLine="480"/>
              <w:jc w:val="left"/>
              <w:rPr>
                <w:rFonts w:hint="eastAsia" w:ascii="宋体" w:hAnsi="宋体" w:eastAsia="宋体" w:cs="宋体"/>
                <w:sz w:val="24"/>
                <w:szCs w:val="24"/>
                <w:lang w:val="zh-TW" w:eastAsia="zh-TW" w:bidi="zh-TW"/>
              </w:rPr>
            </w:pPr>
            <w:r>
              <w:rPr>
                <w:rFonts w:hint="eastAsia" w:ascii="宋体" w:hAnsi="宋体" w:eastAsia="宋体" w:cs="宋体"/>
                <w:sz w:val="24"/>
                <w:szCs w:val="24"/>
                <w:lang w:val="zh-TW" w:eastAsia="zh-TW" w:bidi="zh-TW"/>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7" w:hRule="exact"/>
          <w:jc w:val="center"/>
        </w:trPr>
        <w:tc>
          <w:tcPr>
            <w:tcW w:w="2931" w:type="dxa"/>
            <w:shd w:val="clear" w:color="auto" w:fill="auto"/>
            <w:vAlign w:val="center"/>
          </w:tcPr>
          <w:p>
            <w:pPr>
              <w:ind w:firstLine="480"/>
              <w:jc w:val="left"/>
              <w:rPr>
                <w:rFonts w:hint="eastAsia" w:ascii="宋体" w:hAnsi="宋体" w:eastAsia="宋体" w:cs="宋体"/>
                <w:sz w:val="24"/>
                <w:szCs w:val="24"/>
                <w:lang w:val="zh-TW" w:eastAsia="zh-TW" w:bidi="zh-TW"/>
              </w:rPr>
            </w:pPr>
            <w:r>
              <w:rPr>
                <w:rFonts w:hint="eastAsia" w:ascii="宋体" w:hAnsi="宋体" w:eastAsia="宋体" w:cs="宋体"/>
                <w:sz w:val="24"/>
                <w:szCs w:val="24"/>
                <w:lang w:val="zh-TW" w:eastAsia="zh-TW" w:bidi="zh-TW"/>
              </w:rPr>
              <w:t>被授权代表：（签字）</w:t>
            </w:r>
          </w:p>
        </w:tc>
        <w:tc>
          <w:tcPr>
            <w:tcW w:w="3093" w:type="dxa"/>
            <w:shd w:val="clear" w:color="auto" w:fill="auto"/>
            <w:vAlign w:val="center"/>
          </w:tcPr>
          <w:p>
            <w:pPr>
              <w:ind w:firstLine="480"/>
              <w:jc w:val="left"/>
              <w:rPr>
                <w:rFonts w:hint="eastAsia" w:ascii="宋体" w:hAnsi="宋体" w:eastAsia="宋体" w:cs="宋体"/>
                <w:sz w:val="24"/>
                <w:szCs w:val="24"/>
                <w:lang w:val="zh-TW" w:eastAsia="zh-TW" w:bidi="zh-TW"/>
              </w:rPr>
            </w:pPr>
            <w:r>
              <w:rPr>
                <w:rFonts w:hint="eastAsia" w:ascii="宋体" w:hAnsi="宋体" w:eastAsia="宋体" w:cs="宋体"/>
                <w:sz w:val="24"/>
                <w:szCs w:val="24"/>
                <w:lang w:val="zh-TW" w:eastAsia="zh-TW" w:bidi="zh-TW"/>
              </w:rPr>
              <w:t>被授权代表：（签字）</w:t>
            </w:r>
          </w:p>
        </w:tc>
        <w:tc>
          <w:tcPr>
            <w:tcW w:w="2615" w:type="dxa"/>
            <w:shd w:val="clear" w:color="auto" w:fill="auto"/>
            <w:vAlign w:val="center"/>
          </w:tcPr>
          <w:p>
            <w:pPr>
              <w:ind w:firstLine="480"/>
              <w:jc w:val="left"/>
              <w:rPr>
                <w:rFonts w:hint="eastAsia" w:ascii="宋体" w:hAnsi="宋体" w:eastAsia="宋体" w:cs="宋体"/>
                <w:sz w:val="24"/>
                <w:szCs w:val="24"/>
                <w:lang w:val="zh-TW" w:eastAsia="zh-TW" w:bidi="zh-TW"/>
              </w:rPr>
            </w:pPr>
            <w:r>
              <w:rPr>
                <w:rFonts w:hint="eastAsia" w:ascii="宋体" w:hAnsi="宋体" w:eastAsia="宋体" w:cs="宋体"/>
                <w:sz w:val="24"/>
                <w:szCs w:val="24"/>
                <w:lang w:val="zh-TW" w:eastAsia="zh-TW" w:bidi="zh-TW"/>
              </w:rPr>
              <w:t>审核人（签字）: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7" w:hRule="exact"/>
          <w:jc w:val="center"/>
        </w:trPr>
        <w:tc>
          <w:tcPr>
            <w:tcW w:w="2931" w:type="dxa"/>
            <w:shd w:val="clear" w:color="auto" w:fill="auto"/>
            <w:vAlign w:val="center"/>
          </w:tcPr>
          <w:p>
            <w:pPr>
              <w:ind w:firstLine="480"/>
              <w:jc w:val="left"/>
              <w:rPr>
                <w:rFonts w:hint="eastAsia" w:ascii="宋体" w:hAnsi="宋体" w:eastAsia="宋体" w:cs="宋体"/>
                <w:sz w:val="24"/>
                <w:szCs w:val="24"/>
                <w:lang w:val="zh-TW" w:eastAsia="zh-TW" w:bidi="zh-TW"/>
              </w:rPr>
            </w:pPr>
            <w:r>
              <w:rPr>
                <w:rFonts w:hint="eastAsia" w:ascii="宋体" w:hAnsi="宋体" w:eastAsia="宋体" w:cs="宋体"/>
                <w:sz w:val="24"/>
                <w:szCs w:val="24"/>
                <w:lang w:val="zh-TW" w:eastAsia="zh-TW" w:bidi="zh-TW"/>
              </w:rPr>
              <w:t>电话：</w:t>
            </w:r>
          </w:p>
        </w:tc>
        <w:tc>
          <w:tcPr>
            <w:tcW w:w="3093" w:type="dxa"/>
            <w:shd w:val="clear" w:color="auto" w:fill="auto"/>
            <w:vAlign w:val="center"/>
          </w:tcPr>
          <w:p>
            <w:pPr>
              <w:ind w:firstLine="480"/>
              <w:jc w:val="left"/>
              <w:rPr>
                <w:rFonts w:hint="eastAsia" w:ascii="宋体" w:hAnsi="宋体" w:eastAsia="宋体" w:cs="宋体"/>
                <w:sz w:val="24"/>
                <w:szCs w:val="24"/>
                <w:lang w:val="zh-TW" w:eastAsia="zh-TW" w:bidi="zh-TW"/>
              </w:rPr>
            </w:pPr>
            <w:r>
              <w:rPr>
                <w:rFonts w:hint="eastAsia" w:ascii="宋体" w:hAnsi="宋体" w:eastAsia="宋体" w:cs="宋体"/>
                <w:sz w:val="24"/>
                <w:szCs w:val="24"/>
                <w:lang w:val="zh-TW" w:eastAsia="zh-TW" w:bidi="zh-TW"/>
              </w:rPr>
              <w:t>电话：</w:t>
            </w:r>
          </w:p>
        </w:tc>
        <w:tc>
          <w:tcPr>
            <w:tcW w:w="2615" w:type="dxa"/>
            <w:shd w:val="clear" w:color="auto" w:fill="auto"/>
            <w:vAlign w:val="center"/>
          </w:tcPr>
          <w:p>
            <w:pPr>
              <w:ind w:firstLine="480"/>
              <w:jc w:val="left"/>
              <w:rPr>
                <w:rFonts w:hint="eastAsia" w:ascii="宋体" w:hAnsi="宋体" w:eastAsia="宋体" w:cs="宋体"/>
                <w:sz w:val="24"/>
                <w:szCs w:val="24"/>
                <w:lang w:val="zh-TW" w:eastAsia="zh-TW" w:bidi="zh-TW"/>
              </w:rPr>
            </w:pPr>
            <w:r>
              <w:rPr>
                <w:rFonts w:hint="eastAsia" w:ascii="宋体" w:hAnsi="宋体" w:eastAsia="宋体" w:cs="宋体"/>
                <w:sz w:val="24"/>
                <w:szCs w:val="24"/>
                <w:lang w:val="zh-TW" w:eastAsia="zh-TW" w:bidi="zh-TW"/>
              </w:rPr>
              <w:t>承办人（签字）: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7" w:hRule="exact"/>
          <w:jc w:val="center"/>
        </w:trPr>
        <w:tc>
          <w:tcPr>
            <w:tcW w:w="2931" w:type="dxa"/>
            <w:shd w:val="clear" w:color="auto" w:fill="auto"/>
            <w:vAlign w:val="center"/>
          </w:tcPr>
          <w:p>
            <w:pPr>
              <w:ind w:firstLine="480"/>
              <w:jc w:val="left"/>
              <w:rPr>
                <w:rFonts w:hint="eastAsia" w:ascii="宋体" w:hAnsi="宋体" w:eastAsia="宋体" w:cs="宋体"/>
                <w:sz w:val="24"/>
                <w:szCs w:val="24"/>
                <w:lang w:val="zh-TW" w:eastAsia="zh-TW" w:bidi="zh-TW"/>
              </w:rPr>
            </w:pPr>
            <w:r>
              <w:rPr>
                <w:rFonts w:hint="eastAsia" w:ascii="宋体" w:hAnsi="宋体" w:eastAsia="宋体" w:cs="宋体"/>
                <w:sz w:val="24"/>
                <w:szCs w:val="24"/>
                <w:lang w:val="zh-TW" w:eastAsia="zh-TW" w:bidi="zh-TW"/>
              </w:rPr>
              <w:t>传真：</w:t>
            </w:r>
          </w:p>
        </w:tc>
        <w:tc>
          <w:tcPr>
            <w:tcW w:w="3093" w:type="dxa"/>
            <w:shd w:val="clear" w:color="auto" w:fill="auto"/>
            <w:vAlign w:val="center"/>
          </w:tcPr>
          <w:p>
            <w:pPr>
              <w:ind w:firstLine="480"/>
              <w:jc w:val="left"/>
              <w:rPr>
                <w:rFonts w:hint="eastAsia" w:ascii="宋体" w:hAnsi="宋体" w:eastAsia="宋体" w:cs="宋体"/>
                <w:sz w:val="24"/>
                <w:szCs w:val="24"/>
                <w:lang w:val="zh-TW" w:eastAsia="zh-TW" w:bidi="zh-TW"/>
              </w:rPr>
            </w:pPr>
            <w:r>
              <w:rPr>
                <w:rFonts w:hint="eastAsia" w:ascii="宋体" w:hAnsi="宋体" w:eastAsia="宋体" w:cs="宋体"/>
                <w:sz w:val="24"/>
                <w:szCs w:val="24"/>
                <w:lang w:val="zh-TW" w:eastAsia="zh-TW" w:bidi="zh-TW"/>
              </w:rPr>
              <w:t>传真：</w:t>
            </w:r>
          </w:p>
        </w:tc>
        <w:tc>
          <w:tcPr>
            <w:tcW w:w="2615" w:type="dxa"/>
            <w:shd w:val="clear" w:color="auto" w:fill="auto"/>
            <w:vAlign w:val="center"/>
          </w:tcPr>
          <w:p>
            <w:pPr>
              <w:ind w:firstLine="480"/>
              <w:jc w:val="left"/>
              <w:rPr>
                <w:rFonts w:hint="eastAsia" w:ascii="宋体" w:hAnsi="宋体" w:eastAsia="宋体" w:cs="宋体"/>
                <w:sz w:val="24"/>
                <w:szCs w:val="24"/>
                <w:lang w:val="zh-TW" w:eastAsia="zh-TW" w:bidi="zh-TW"/>
              </w:rPr>
            </w:pPr>
            <w:r>
              <w:rPr>
                <w:rFonts w:hint="eastAsia" w:ascii="宋体" w:hAnsi="宋体" w:eastAsia="宋体" w:cs="宋体"/>
                <w:sz w:val="24"/>
                <w:szCs w:val="24"/>
                <w:lang w:val="zh-TW" w:eastAsia="zh-TW" w:bidi="zh-TW"/>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1" w:hRule="exact"/>
          <w:jc w:val="center"/>
        </w:trPr>
        <w:tc>
          <w:tcPr>
            <w:tcW w:w="2931" w:type="dxa"/>
            <w:shd w:val="clear" w:color="auto" w:fill="auto"/>
            <w:vAlign w:val="center"/>
          </w:tcPr>
          <w:p>
            <w:pPr>
              <w:ind w:firstLine="480"/>
              <w:jc w:val="left"/>
              <w:rPr>
                <w:rFonts w:hint="eastAsia" w:ascii="宋体" w:hAnsi="宋体" w:eastAsia="宋体" w:cs="宋体"/>
                <w:sz w:val="24"/>
                <w:szCs w:val="24"/>
                <w:lang w:val="zh-TW" w:eastAsia="zh-TW" w:bidi="zh-TW"/>
              </w:rPr>
            </w:pPr>
          </w:p>
        </w:tc>
        <w:tc>
          <w:tcPr>
            <w:tcW w:w="3093" w:type="dxa"/>
            <w:shd w:val="clear" w:color="auto" w:fill="auto"/>
            <w:vAlign w:val="center"/>
          </w:tcPr>
          <w:p>
            <w:pPr>
              <w:ind w:firstLine="480"/>
              <w:jc w:val="left"/>
              <w:rPr>
                <w:rFonts w:hint="eastAsia" w:ascii="宋体" w:hAnsi="宋体" w:eastAsia="宋体" w:cs="宋体"/>
                <w:sz w:val="24"/>
                <w:szCs w:val="24"/>
                <w:lang w:val="zh-TW" w:eastAsia="zh-TW" w:bidi="zh-TW"/>
              </w:rPr>
            </w:pPr>
            <w:r>
              <w:rPr>
                <w:rFonts w:hint="eastAsia" w:ascii="宋体" w:hAnsi="宋体" w:eastAsia="宋体" w:cs="宋体"/>
                <w:sz w:val="24"/>
                <w:szCs w:val="24"/>
                <w:lang w:val="zh-TW" w:eastAsia="zh-TW" w:bidi="zh-TW"/>
              </w:rPr>
              <w:t>开户银行：</w:t>
            </w:r>
          </w:p>
        </w:tc>
        <w:tc>
          <w:tcPr>
            <w:tcW w:w="2615" w:type="dxa"/>
            <w:shd w:val="clear" w:color="auto" w:fill="auto"/>
            <w:vAlign w:val="center"/>
          </w:tcPr>
          <w:p>
            <w:pPr>
              <w:ind w:firstLine="480"/>
              <w:jc w:val="left"/>
              <w:rPr>
                <w:rFonts w:hint="eastAsia" w:ascii="宋体" w:hAnsi="宋体" w:eastAsia="宋体" w:cs="宋体"/>
                <w:sz w:val="24"/>
                <w:szCs w:val="24"/>
                <w:lang w:val="zh-TW" w:eastAsia="zh-TW" w:bidi="zh-TW"/>
              </w:rPr>
            </w:pPr>
            <w:r>
              <w:rPr>
                <w:rFonts w:hint="eastAsia" w:ascii="宋体" w:hAnsi="宋体" w:eastAsia="宋体" w:cs="宋体"/>
                <w:sz w:val="24"/>
                <w:szCs w:val="24"/>
                <w:lang w:val="zh-TW" w:eastAsia="zh-TW" w:bidi="zh-TW"/>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7" w:hRule="exact"/>
          <w:jc w:val="center"/>
        </w:trPr>
        <w:tc>
          <w:tcPr>
            <w:tcW w:w="2931" w:type="dxa"/>
            <w:shd w:val="clear" w:color="auto" w:fill="auto"/>
            <w:vAlign w:val="center"/>
          </w:tcPr>
          <w:p>
            <w:pPr>
              <w:ind w:firstLine="480"/>
              <w:jc w:val="left"/>
              <w:rPr>
                <w:rFonts w:hint="eastAsia" w:ascii="宋体" w:hAnsi="宋体" w:eastAsia="宋体" w:cs="宋体"/>
                <w:sz w:val="24"/>
                <w:szCs w:val="24"/>
                <w:lang w:val="zh-TW" w:eastAsia="zh-TW" w:bidi="zh-TW"/>
              </w:rPr>
            </w:pPr>
          </w:p>
        </w:tc>
        <w:tc>
          <w:tcPr>
            <w:tcW w:w="3093" w:type="dxa"/>
            <w:shd w:val="clear" w:color="auto" w:fill="auto"/>
            <w:vAlign w:val="center"/>
          </w:tcPr>
          <w:p>
            <w:pPr>
              <w:ind w:firstLine="480"/>
              <w:jc w:val="left"/>
              <w:rPr>
                <w:rFonts w:hint="eastAsia" w:ascii="宋体" w:hAnsi="宋体" w:eastAsia="宋体" w:cs="宋体"/>
                <w:sz w:val="24"/>
                <w:szCs w:val="24"/>
                <w:lang w:val="zh-TW" w:eastAsia="zh-TW" w:bidi="zh-TW"/>
              </w:rPr>
            </w:pPr>
            <w:r>
              <w:rPr>
                <w:rFonts w:hint="eastAsia" w:ascii="宋体" w:hAnsi="宋体" w:eastAsia="宋体" w:cs="宋体"/>
                <w:sz w:val="24"/>
                <w:szCs w:val="24"/>
                <w:lang w:val="zh-TW" w:eastAsia="zh-TW" w:bidi="zh-TW"/>
              </w:rPr>
              <w:t>帐号：</w:t>
            </w:r>
          </w:p>
        </w:tc>
        <w:tc>
          <w:tcPr>
            <w:tcW w:w="2615" w:type="dxa"/>
            <w:shd w:val="clear" w:color="auto" w:fill="auto"/>
            <w:vAlign w:val="center"/>
          </w:tcPr>
          <w:p>
            <w:pPr>
              <w:ind w:firstLine="480"/>
              <w:jc w:val="center"/>
              <w:rPr>
                <w:rFonts w:hint="eastAsia" w:ascii="宋体" w:hAnsi="宋体" w:eastAsia="宋体" w:cs="宋体"/>
                <w:sz w:val="24"/>
                <w:szCs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18" w:hRule="exact"/>
          <w:jc w:val="center"/>
        </w:trPr>
        <w:tc>
          <w:tcPr>
            <w:tcW w:w="2931" w:type="dxa"/>
            <w:shd w:val="clear" w:color="auto" w:fill="auto"/>
            <w:vAlign w:val="center"/>
          </w:tcPr>
          <w:p>
            <w:pPr>
              <w:ind w:firstLine="480"/>
              <w:jc w:val="left"/>
              <w:rPr>
                <w:rFonts w:hint="eastAsia" w:ascii="宋体" w:hAnsi="宋体" w:eastAsia="宋体" w:cs="宋体"/>
                <w:sz w:val="24"/>
                <w:szCs w:val="24"/>
                <w:lang w:val="zh-TW" w:eastAsia="zh-TW" w:bidi="zh-TW"/>
              </w:rPr>
            </w:pPr>
            <w:r>
              <w:rPr>
                <w:rFonts w:hint="eastAsia" w:ascii="宋体" w:hAnsi="宋体" w:eastAsia="宋体" w:cs="宋体"/>
                <w:sz w:val="24"/>
                <w:szCs w:val="24"/>
                <w:lang w:val="zh-TW" w:eastAsia="zh-TW" w:bidi="zh-TW"/>
              </w:rPr>
              <w:t>日期：      年 月  日</w:t>
            </w:r>
          </w:p>
        </w:tc>
        <w:tc>
          <w:tcPr>
            <w:tcW w:w="3093" w:type="dxa"/>
            <w:shd w:val="clear" w:color="auto" w:fill="auto"/>
            <w:vAlign w:val="center"/>
          </w:tcPr>
          <w:p>
            <w:pPr>
              <w:ind w:firstLine="480"/>
              <w:jc w:val="left"/>
              <w:rPr>
                <w:rFonts w:hint="eastAsia" w:ascii="宋体" w:hAnsi="宋体" w:eastAsia="宋体" w:cs="宋体"/>
                <w:sz w:val="24"/>
                <w:szCs w:val="24"/>
                <w:lang w:val="zh-TW" w:eastAsia="zh-TW" w:bidi="zh-TW"/>
              </w:rPr>
            </w:pPr>
            <w:r>
              <w:rPr>
                <w:rFonts w:hint="eastAsia" w:ascii="宋体" w:hAnsi="宋体" w:eastAsia="宋体" w:cs="宋体"/>
                <w:sz w:val="24"/>
                <w:szCs w:val="24"/>
                <w:lang w:val="zh-TW" w:eastAsia="zh-TW" w:bidi="zh-TW"/>
              </w:rPr>
              <w:t>日期：      年 月  日</w:t>
            </w:r>
          </w:p>
        </w:tc>
        <w:tc>
          <w:tcPr>
            <w:tcW w:w="2615" w:type="dxa"/>
            <w:shd w:val="clear" w:color="auto" w:fill="auto"/>
            <w:vAlign w:val="center"/>
          </w:tcPr>
          <w:p>
            <w:pPr>
              <w:ind w:firstLine="0" w:firstLineChars="0"/>
              <w:jc w:val="left"/>
              <w:rPr>
                <w:rFonts w:hint="eastAsia" w:ascii="宋体" w:hAnsi="宋体" w:eastAsia="宋体" w:cs="宋体"/>
                <w:sz w:val="24"/>
                <w:szCs w:val="24"/>
                <w:lang w:val="zh-TW" w:eastAsia="zh-TW" w:bidi="zh-TW"/>
              </w:rPr>
            </w:pPr>
            <w:r>
              <w:rPr>
                <w:rFonts w:hint="eastAsia" w:ascii="宋体" w:hAnsi="宋体" w:eastAsia="宋体" w:cs="宋体"/>
                <w:sz w:val="24"/>
                <w:szCs w:val="24"/>
                <w:lang w:val="zh-TW" w:eastAsia="zh-TW" w:bidi="zh-TW"/>
              </w:rPr>
              <w:t>日期：      年 月  日</w:t>
            </w:r>
          </w:p>
        </w:tc>
      </w:tr>
    </w:tbl>
    <w:p>
      <w:pPr>
        <w:pStyle w:val="3"/>
        <w:ind w:firstLine="560"/>
        <w:rPr>
          <w:rFonts w:hint="eastAsia" w:ascii="宋体" w:hAnsi="宋体" w:eastAsia="宋体" w:cs="宋体"/>
          <w:sz w:val="24"/>
          <w:szCs w:val="24"/>
          <w:lang w:val="zh-TW" w:eastAsia="zh-TW"/>
        </w:rPr>
      </w:pPr>
    </w:p>
    <w:p>
      <w:pPr>
        <w:ind w:firstLine="482"/>
        <w:rPr>
          <w:rFonts w:hint="eastAsia" w:ascii="宋体" w:hAnsi="宋体" w:eastAsia="宋体" w:cs="宋体"/>
          <w:b/>
          <w:bCs/>
          <w:sz w:val="24"/>
          <w:szCs w:val="24"/>
          <w:highlight w:val="yellow"/>
          <w:lang w:val="zh-TW" w:eastAsia="zh-TW" w:bidi="zh-TW"/>
        </w:rPr>
      </w:pPr>
      <w:r>
        <w:rPr>
          <w:rFonts w:hint="eastAsia" w:ascii="宋体" w:hAnsi="宋体" w:eastAsia="宋体" w:cs="宋体"/>
          <w:b/>
          <w:bCs/>
          <w:sz w:val="24"/>
          <w:szCs w:val="24"/>
          <w:highlight w:val="yellow"/>
          <w:lang w:val="zh-TW" w:eastAsia="zh-TW" w:bidi="zh-TW"/>
        </w:rPr>
        <w:br w:type="page"/>
      </w:r>
    </w:p>
    <w:p>
      <w:pPr>
        <w:spacing w:line="240" w:lineRule="auto"/>
        <w:ind w:firstLine="0" w:firstLineChars="0"/>
        <w:jc w:val="left"/>
        <w:rPr>
          <w:rFonts w:ascii="楷体" w:hAnsi="楷体" w:cs="楷体"/>
          <w:kern w:val="0"/>
          <w:lang w:eastAsia="en-US" w:bidi="en-US"/>
        </w:rPr>
      </w:pPr>
    </w:p>
    <w:p>
      <w:pPr>
        <w:pStyle w:val="4"/>
        <w:numPr>
          <w:ilvl w:val="0"/>
          <w:numId w:val="0"/>
        </w:numPr>
        <w:jc w:val="center"/>
        <w:rPr>
          <w:rFonts w:hint="eastAsia" w:ascii="宋体" w:hAnsi="宋体" w:eastAsia="宋体" w:cs="宋体"/>
          <w:sz w:val="36"/>
          <w:szCs w:val="36"/>
        </w:rPr>
      </w:pPr>
      <w:bookmarkStart w:id="71" w:name="_Toc19179"/>
      <w:bookmarkStart w:id="72" w:name="_Toc12330_WPSOffice_Level1"/>
      <w:bookmarkStart w:id="73" w:name="_Toc6986"/>
      <w:r>
        <w:rPr>
          <w:rFonts w:hint="eastAsia" w:ascii="宋体" w:hAnsi="宋体" w:eastAsia="宋体" w:cs="宋体"/>
          <w:sz w:val="36"/>
          <w:szCs w:val="36"/>
          <w:lang w:val="en-US" w:eastAsia="zh-CN"/>
        </w:rPr>
        <w:t xml:space="preserve">第五章 </w:t>
      </w:r>
      <w:r>
        <w:rPr>
          <w:rFonts w:hint="eastAsia" w:ascii="宋体" w:hAnsi="宋体" w:eastAsia="宋体" w:cs="宋体"/>
          <w:sz w:val="36"/>
          <w:szCs w:val="36"/>
        </w:rPr>
        <w:t>响应文件格式</w:t>
      </w:r>
      <w:bookmarkEnd w:id="71"/>
      <w:bookmarkEnd w:id="72"/>
      <w:bookmarkEnd w:id="73"/>
    </w:p>
    <w:p>
      <w:pPr>
        <w:widowControl/>
        <w:ind w:firstLine="562"/>
        <w:rPr>
          <w:rFonts w:ascii="楷体" w:hAnsi="楷体" w:cs="楷体"/>
          <w:b/>
          <w:bCs/>
          <w:kern w:val="0"/>
          <w:sz w:val="28"/>
          <w:szCs w:val="28"/>
          <w:lang w:val="zh-CN"/>
        </w:rPr>
        <w:sectPr>
          <w:pgSz w:w="11906" w:h="16838"/>
          <w:pgMar w:top="1418" w:right="1418" w:bottom="1418" w:left="1418" w:header="851" w:footer="992" w:gutter="0"/>
          <w:pgNumType w:fmt="decimal"/>
          <w:cols w:space="720" w:num="1"/>
          <w:docGrid w:linePitch="312" w:charSpace="0"/>
        </w:sectPr>
      </w:pPr>
    </w:p>
    <w:p>
      <w:pPr>
        <w:widowControl/>
        <w:ind w:firstLine="562"/>
        <w:rPr>
          <w:rFonts w:hint="eastAsia" w:ascii="宋体" w:hAnsi="宋体" w:eastAsia="宋体" w:cs="宋体"/>
          <w:b/>
          <w:bCs/>
          <w:kern w:val="0"/>
          <w:sz w:val="28"/>
          <w:szCs w:val="28"/>
          <w:lang w:val="zh-CN"/>
        </w:rPr>
      </w:pPr>
      <w:bookmarkStart w:id="74" w:name="_Toc6858_WPSOffice_Level1"/>
      <w:bookmarkStart w:id="75" w:name="_Toc1349"/>
      <w:bookmarkStart w:id="76" w:name="_Toc19016_WPSOffice_Level1"/>
      <w:bookmarkStart w:id="77" w:name="_Toc16405_WPSOffice_Level1"/>
      <w:bookmarkStart w:id="78" w:name="_Toc18869"/>
      <w:bookmarkStart w:id="79" w:name="_Toc21872_WPSOffice_Level1"/>
      <w:bookmarkStart w:id="80" w:name="_Toc21095_WPSOffice_Level1"/>
      <w:bookmarkStart w:id="81" w:name="_Toc15681_WPSOffice_Level1"/>
      <w:r>
        <w:rPr>
          <w:rFonts w:hint="eastAsia" w:ascii="宋体" w:hAnsi="宋体" w:eastAsia="宋体" w:cs="宋体"/>
          <w:b/>
          <w:bCs/>
          <w:kern w:val="0"/>
          <w:sz w:val="28"/>
          <w:szCs w:val="28"/>
          <w:lang w:val="zh-CN"/>
        </w:rPr>
        <w:t>正本/副本</w:t>
      </w:r>
      <w:bookmarkEnd w:id="74"/>
      <w:bookmarkEnd w:id="75"/>
      <w:bookmarkEnd w:id="76"/>
      <w:bookmarkEnd w:id="77"/>
      <w:bookmarkEnd w:id="78"/>
      <w:bookmarkEnd w:id="79"/>
      <w:bookmarkEnd w:id="80"/>
      <w:bookmarkEnd w:id="81"/>
    </w:p>
    <w:p>
      <w:pPr>
        <w:widowControl/>
        <w:ind w:firstLine="562"/>
        <w:jc w:val="right"/>
        <w:rPr>
          <w:rFonts w:hint="eastAsia" w:ascii="宋体" w:hAnsi="宋体" w:eastAsia="宋体" w:cs="宋体"/>
          <w:b/>
          <w:bCs/>
          <w:kern w:val="0"/>
          <w:sz w:val="28"/>
          <w:szCs w:val="28"/>
          <w:lang w:val="zh-CN"/>
        </w:rPr>
      </w:pPr>
      <w:bookmarkStart w:id="82" w:name="_Toc1686_WPSOffice_Level1"/>
      <w:bookmarkStart w:id="83" w:name="_Toc18783"/>
      <w:bookmarkStart w:id="84" w:name="_Toc8685_WPSOffice_Level1"/>
      <w:bookmarkStart w:id="85" w:name="_Toc7837"/>
      <w:bookmarkStart w:id="86" w:name="_Toc25400_WPSOffice_Level1"/>
      <w:bookmarkStart w:id="87" w:name="_Toc21720_WPSOffice_Level1"/>
      <w:bookmarkStart w:id="88" w:name="_Toc13152_WPSOffice_Level1"/>
      <w:bookmarkStart w:id="89" w:name="_Toc18828_WPSOffice_Level1"/>
      <w:bookmarkStart w:id="90" w:name="_Toc17186"/>
      <w:r>
        <w:rPr>
          <w:rFonts w:hint="eastAsia" w:ascii="宋体" w:hAnsi="宋体" w:eastAsia="宋体" w:cs="宋体"/>
          <w:b/>
          <w:bCs/>
          <w:kern w:val="0"/>
          <w:sz w:val="28"/>
          <w:szCs w:val="28"/>
          <w:lang w:val="zh-CN"/>
        </w:rPr>
        <w:t>政府采购项目</w:t>
      </w:r>
      <w:bookmarkEnd w:id="82"/>
      <w:bookmarkEnd w:id="83"/>
      <w:bookmarkEnd w:id="84"/>
      <w:bookmarkEnd w:id="85"/>
      <w:bookmarkEnd w:id="86"/>
      <w:bookmarkEnd w:id="87"/>
      <w:bookmarkEnd w:id="88"/>
      <w:bookmarkEnd w:id="89"/>
      <w:bookmarkEnd w:id="90"/>
    </w:p>
    <w:p>
      <w:pPr>
        <w:widowControl/>
        <w:ind w:firstLine="0" w:firstLineChars="0"/>
        <w:jc w:val="center"/>
        <w:rPr>
          <w:rFonts w:hint="eastAsia" w:ascii="宋体" w:hAnsi="宋体" w:eastAsia="宋体" w:cs="宋体"/>
          <w:b/>
          <w:bCs/>
          <w:kern w:val="0"/>
        </w:rPr>
      </w:pPr>
      <w:bookmarkStart w:id="91" w:name="_Toc29276_WPSOffice_Level2"/>
      <w:bookmarkStart w:id="92" w:name="_Toc27024_WPSOffice_Level2"/>
    </w:p>
    <w:p>
      <w:pPr>
        <w:widowControl/>
        <w:ind w:firstLine="0" w:firstLineChars="0"/>
        <w:jc w:val="center"/>
        <w:rPr>
          <w:rFonts w:hint="eastAsia" w:ascii="宋体" w:hAnsi="宋体" w:eastAsia="宋体" w:cs="宋体"/>
          <w:b/>
          <w:bCs/>
          <w:kern w:val="0"/>
          <w:sz w:val="72"/>
          <w:szCs w:val="72"/>
        </w:rPr>
      </w:pPr>
      <w:r>
        <w:rPr>
          <w:rFonts w:hint="eastAsia" w:ascii="宋体" w:hAnsi="宋体" w:eastAsia="宋体" w:cs="宋体"/>
          <w:b/>
          <w:bCs/>
          <w:kern w:val="0"/>
          <w:sz w:val="52"/>
          <w:szCs w:val="52"/>
        </w:rPr>
        <w:t>苏坊镇乡村振兴示范镇规划编制设计</w:t>
      </w:r>
    </w:p>
    <w:p>
      <w:pPr>
        <w:widowControl/>
        <w:ind w:firstLine="0" w:firstLineChars="0"/>
        <w:jc w:val="center"/>
        <w:rPr>
          <w:rFonts w:hint="eastAsia" w:ascii="宋体" w:hAnsi="宋体" w:eastAsia="宋体" w:cs="宋体"/>
          <w:b/>
          <w:bCs/>
          <w:kern w:val="0"/>
          <w:sz w:val="72"/>
          <w:szCs w:val="72"/>
          <w:lang w:val="zh-CN"/>
        </w:rPr>
      </w:pPr>
      <w:r>
        <w:rPr>
          <w:rFonts w:hint="eastAsia" w:ascii="宋体" w:hAnsi="宋体" w:eastAsia="宋体" w:cs="宋体"/>
          <w:b/>
          <w:bCs/>
          <w:kern w:val="0"/>
          <w:sz w:val="52"/>
          <w:szCs w:val="52"/>
        </w:rPr>
        <w:t>竞争性磋商响应</w:t>
      </w:r>
      <w:r>
        <w:rPr>
          <w:rFonts w:hint="eastAsia" w:ascii="宋体" w:hAnsi="宋体" w:eastAsia="宋体" w:cs="宋体"/>
          <w:b/>
          <w:bCs/>
          <w:kern w:val="0"/>
          <w:sz w:val="52"/>
          <w:szCs w:val="52"/>
          <w:lang w:val="zh-CN"/>
        </w:rPr>
        <w:t>文件</w:t>
      </w:r>
      <w:bookmarkEnd w:id="91"/>
      <w:bookmarkEnd w:id="92"/>
    </w:p>
    <w:p>
      <w:pPr>
        <w:widowControl/>
        <w:ind w:firstLine="562"/>
        <w:jc w:val="center"/>
        <w:rPr>
          <w:rFonts w:hint="eastAsia" w:ascii="宋体" w:hAnsi="宋体" w:eastAsia="宋体" w:cs="宋体"/>
          <w:b/>
          <w:bCs/>
          <w:kern w:val="0"/>
          <w:sz w:val="28"/>
          <w:szCs w:val="28"/>
          <w:lang w:val="zh-CN"/>
        </w:rPr>
      </w:pPr>
      <w:r>
        <w:rPr>
          <w:rFonts w:hint="eastAsia" w:ascii="宋体" w:hAnsi="宋体" w:eastAsia="宋体" w:cs="宋体"/>
          <w:b/>
          <w:bCs/>
          <w:kern w:val="0"/>
          <w:sz w:val="28"/>
          <w:szCs w:val="28"/>
          <w:lang w:val="zh-CN"/>
        </w:rPr>
        <w:t>采购项目编号：ZZDY-2022-1006</w:t>
      </w:r>
    </w:p>
    <w:p>
      <w:pPr>
        <w:widowControl/>
        <w:ind w:firstLine="482"/>
        <w:rPr>
          <w:rFonts w:hint="eastAsia" w:ascii="宋体" w:hAnsi="宋体" w:eastAsia="宋体" w:cs="宋体"/>
          <w:b/>
          <w:bCs/>
          <w:kern w:val="0"/>
        </w:rPr>
      </w:pPr>
    </w:p>
    <w:p>
      <w:pPr>
        <w:widowControl/>
        <w:ind w:firstLine="482"/>
        <w:rPr>
          <w:rFonts w:hint="eastAsia" w:ascii="宋体" w:hAnsi="宋体" w:eastAsia="宋体" w:cs="宋体"/>
          <w:b/>
          <w:bCs/>
          <w:kern w:val="0"/>
        </w:rPr>
      </w:pPr>
    </w:p>
    <w:p>
      <w:pPr>
        <w:widowControl/>
        <w:ind w:firstLine="482"/>
        <w:rPr>
          <w:rFonts w:hint="eastAsia" w:ascii="宋体" w:hAnsi="宋体" w:eastAsia="宋体" w:cs="宋体"/>
          <w:b/>
          <w:bCs/>
          <w:kern w:val="0"/>
        </w:rPr>
      </w:pPr>
    </w:p>
    <w:p>
      <w:pPr>
        <w:pStyle w:val="46"/>
        <w:ind w:left="480" w:firstLine="482"/>
        <w:rPr>
          <w:rFonts w:hint="eastAsia" w:ascii="宋体" w:hAnsi="宋体" w:eastAsia="宋体" w:cs="宋体"/>
          <w:b/>
          <w:bCs/>
          <w:kern w:val="0"/>
        </w:rPr>
      </w:pPr>
    </w:p>
    <w:p>
      <w:pPr>
        <w:pStyle w:val="46"/>
        <w:ind w:left="480" w:firstLine="482"/>
        <w:rPr>
          <w:rFonts w:hint="eastAsia" w:ascii="宋体" w:hAnsi="宋体" w:eastAsia="宋体" w:cs="宋体"/>
          <w:b/>
          <w:bCs/>
          <w:kern w:val="0"/>
        </w:rPr>
      </w:pPr>
    </w:p>
    <w:p>
      <w:pPr>
        <w:pStyle w:val="46"/>
        <w:ind w:left="480" w:firstLine="482"/>
        <w:rPr>
          <w:rFonts w:hint="eastAsia" w:ascii="宋体" w:hAnsi="宋体" w:eastAsia="宋体" w:cs="宋体"/>
          <w:b/>
          <w:bCs/>
          <w:kern w:val="0"/>
        </w:rPr>
      </w:pPr>
    </w:p>
    <w:p>
      <w:pPr>
        <w:widowControl/>
        <w:ind w:firstLine="482"/>
        <w:rPr>
          <w:rFonts w:hint="eastAsia" w:ascii="宋体" w:hAnsi="宋体" w:eastAsia="宋体" w:cs="宋体"/>
          <w:b/>
          <w:bCs/>
          <w:kern w:val="0"/>
        </w:rPr>
      </w:pPr>
    </w:p>
    <w:p>
      <w:pPr>
        <w:widowControl/>
        <w:ind w:firstLine="2168" w:firstLineChars="900"/>
        <w:outlineLvl w:val="9"/>
        <w:rPr>
          <w:rFonts w:hint="eastAsia" w:ascii="宋体" w:hAnsi="宋体" w:eastAsia="宋体" w:cs="宋体"/>
          <w:b/>
          <w:bCs/>
          <w:kern w:val="0"/>
          <w:sz w:val="24"/>
          <w:szCs w:val="24"/>
          <w:u w:val="single"/>
        </w:rPr>
      </w:pPr>
      <w:bookmarkStart w:id="93" w:name="_Toc24244_WPSOffice_Level1"/>
      <w:bookmarkStart w:id="94" w:name="_Toc9130"/>
      <w:bookmarkStart w:id="95" w:name="_Toc11535_WPSOffice_Level1"/>
      <w:bookmarkStart w:id="96" w:name="_Toc8461"/>
      <w:bookmarkStart w:id="97" w:name="_Toc23023_WPSOffice_Level1"/>
      <w:bookmarkStart w:id="98" w:name="_Toc32411_WPSOffice_Level1"/>
      <w:bookmarkStart w:id="99" w:name="_Toc31078_WPSOffice_Level1"/>
      <w:bookmarkStart w:id="100" w:name="_Toc7607_WPSOffice_Level1"/>
      <w:bookmarkStart w:id="101" w:name="_Toc15801"/>
      <w:bookmarkStart w:id="102" w:name="_Toc4701"/>
      <w:r>
        <w:rPr>
          <w:rFonts w:hint="eastAsia" w:ascii="宋体" w:hAnsi="宋体" w:eastAsia="宋体" w:cs="宋体"/>
          <w:b/>
          <w:bCs/>
          <w:kern w:val="0"/>
          <w:sz w:val="24"/>
          <w:szCs w:val="24"/>
        </w:rPr>
        <w:t>供 应 商</w:t>
      </w:r>
      <w:r>
        <w:rPr>
          <w:rFonts w:hint="eastAsia" w:ascii="宋体" w:hAnsi="宋体" w:eastAsia="宋体" w:cs="宋体"/>
          <w:b/>
          <w:bCs/>
          <w:kern w:val="0"/>
          <w:sz w:val="24"/>
          <w:szCs w:val="24"/>
          <w:lang w:val="zh-CN"/>
        </w:rPr>
        <w:t>：</w:t>
      </w:r>
      <w:bookmarkEnd w:id="93"/>
      <w:bookmarkEnd w:id="94"/>
      <w:bookmarkEnd w:id="95"/>
      <w:bookmarkEnd w:id="96"/>
      <w:bookmarkEnd w:id="97"/>
      <w:bookmarkEnd w:id="98"/>
      <w:bookmarkEnd w:id="99"/>
      <w:bookmarkEnd w:id="100"/>
      <w:r>
        <w:rPr>
          <w:rFonts w:hint="eastAsia" w:ascii="宋体" w:hAnsi="宋体" w:eastAsia="宋体" w:cs="宋体"/>
          <w:b/>
          <w:bCs/>
          <w:kern w:val="0"/>
          <w:sz w:val="24"/>
          <w:szCs w:val="24"/>
          <w:u w:val="single"/>
        </w:rPr>
        <w:t xml:space="preserve">       （公章）</w:t>
      </w:r>
      <w:bookmarkEnd w:id="101"/>
      <w:bookmarkEnd w:id="102"/>
      <w:r>
        <w:rPr>
          <w:rFonts w:hint="eastAsia" w:ascii="宋体" w:hAnsi="宋体" w:eastAsia="宋体" w:cs="宋体"/>
          <w:b/>
          <w:bCs/>
          <w:kern w:val="0"/>
          <w:sz w:val="24"/>
          <w:szCs w:val="24"/>
          <w:u w:val="single"/>
        </w:rPr>
        <w:t xml:space="preserve">       </w:t>
      </w:r>
    </w:p>
    <w:p>
      <w:pPr>
        <w:widowControl/>
        <w:ind w:firstLine="2168" w:firstLineChars="900"/>
        <w:outlineLvl w:val="9"/>
        <w:rPr>
          <w:rFonts w:hint="eastAsia" w:ascii="宋体" w:hAnsi="宋体" w:eastAsia="宋体" w:cs="宋体"/>
          <w:b/>
          <w:bCs/>
          <w:kern w:val="0"/>
          <w:sz w:val="24"/>
          <w:szCs w:val="24"/>
          <w:lang w:val="zh-CN"/>
        </w:rPr>
      </w:pPr>
      <w:bookmarkStart w:id="103" w:name="_Toc5864_WPSOffice_Level1"/>
      <w:bookmarkStart w:id="104" w:name="_Toc11689_WPSOffice_Level1"/>
      <w:bookmarkStart w:id="105" w:name="_Toc1030_WPSOffice_Level1"/>
    </w:p>
    <w:p>
      <w:pPr>
        <w:widowControl/>
        <w:ind w:firstLine="2168" w:firstLineChars="900"/>
        <w:outlineLvl w:val="9"/>
        <w:rPr>
          <w:rFonts w:hint="eastAsia" w:ascii="宋体" w:hAnsi="宋体" w:eastAsia="宋体" w:cs="宋体"/>
          <w:b/>
          <w:sz w:val="24"/>
          <w:szCs w:val="24"/>
        </w:rPr>
      </w:pPr>
      <w:bookmarkStart w:id="106" w:name="_Toc19130_WPSOffice_Level1"/>
      <w:bookmarkStart w:id="107" w:name="_Toc23123_WPSOffice_Level1"/>
      <w:bookmarkStart w:id="108" w:name="_Toc23670"/>
      <w:bookmarkStart w:id="109" w:name="_Toc8749"/>
      <w:bookmarkStart w:id="110" w:name="_Toc30878"/>
      <w:bookmarkStart w:id="111" w:name="_Toc14814"/>
      <w:bookmarkStart w:id="112" w:name="_Toc28776_WPSOffice_Level1"/>
      <w:r>
        <w:rPr>
          <w:rFonts w:hint="eastAsia" w:ascii="宋体" w:hAnsi="宋体" w:eastAsia="宋体" w:cs="宋体"/>
          <w:b/>
          <w:bCs/>
          <w:kern w:val="0"/>
          <w:sz w:val="24"/>
          <w:szCs w:val="24"/>
          <w:lang w:val="zh-CN"/>
        </w:rPr>
        <w:t>日</w:t>
      </w:r>
      <w:r>
        <w:rPr>
          <w:rFonts w:hint="eastAsia" w:ascii="宋体" w:hAnsi="宋体" w:eastAsia="宋体" w:cs="宋体"/>
          <w:b/>
          <w:bCs/>
          <w:kern w:val="0"/>
          <w:sz w:val="24"/>
          <w:szCs w:val="24"/>
        </w:rPr>
        <w:t xml:space="preserve">    </w:t>
      </w:r>
      <w:r>
        <w:rPr>
          <w:rFonts w:hint="eastAsia" w:ascii="宋体" w:hAnsi="宋体" w:eastAsia="宋体" w:cs="宋体"/>
          <w:b/>
          <w:bCs/>
          <w:kern w:val="0"/>
          <w:sz w:val="24"/>
          <w:szCs w:val="24"/>
          <w:lang w:val="zh-CN"/>
        </w:rPr>
        <w:t>期：</w:t>
      </w:r>
      <w:bookmarkEnd w:id="103"/>
      <w:bookmarkEnd w:id="104"/>
      <w:bookmarkEnd w:id="105"/>
      <w:bookmarkEnd w:id="106"/>
      <w:bookmarkEnd w:id="107"/>
      <w:bookmarkEnd w:id="108"/>
      <w:bookmarkEnd w:id="109"/>
      <w:bookmarkEnd w:id="110"/>
      <w:bookmarkEnd w:id="111"/>
      <w:bookmarkEnd w:id="112"/>
      <w:bookmarkStart w:id="113" w:name="_Toc16275_WPSOffice_Level1"/>
      <w:bookmarkStart w:id="114" w:name="_Toc21178_WPSOffice_Level1"/>
      <w:bookmarkStart w:id="115" w:name="_Toc4724_WPSOffice_Level1"/>
      <w:bookmarkStart w:id="116" w:name="_Toc533610812"/>
      <w:bookmarkStart w:id="117" w:name="_Toc15010_WPSOffice_Level1"/>
      <w:bookmarkStart w:id="118" w:name="_Toc2998_WPSOffice_Level1"/>
      <w:bookmarkStart w:id="119" w:name="_Toc26798"/>
      <w:bookmarkStart w:id="120" w:name="_Toc3007_WPSOffice_Level1"/>
      <w:r>
        <w:rPr>
          <w:rFonts w:hint="eastAsia" w:ascii="宋体" w:hAnsi="宋体" w:eastAsia="宋体" w:cs="宋体"/>
          <w:b/>
          <w:bCs/>
          <w:kern w:val="0"/>
          <w:sz w:val="24"/>
          <w:szCs w:val="24"/>
        </w:rPr>
        <w:t xml:space="preserve"> </w:t>
      </w:r>
      <w:r>
        <w:rPr>
          <w:rFonts w:hint="eastAsia" w:ascii="宋体" w:hAnsi="宋体" w:eastAsia="宋体" w:cs="宋体"/>
          <w:b/>
          <w:bCs/>
          <w:kern w:val="0"/>
          <w:sz w:val="24"/>
          <w:szCs w:val="24"/>
          <w:u w:val="single"/>
        </w:rPr>
        <w:t xml:space="preserve">                      </w:t>
      </w:r>
    </w:p>
    <w:p>
      <w:pPr>
        <w:widowControl/>
        <w:spacing w:line="240" w:lineRule="auto"/>
        <w:ind w:firstLine="0" w:firstLineChars="0"/>
        <w:jc w:val="center"/>
        <w:rPr>
          <w:rFonts w:hint="eastAsia" w:ascii="宋体" w:hAnsi="宋体" w:eastAsia="宋体" w:cs="宋体"/>
          <w:b/>
          <w:sz w:val="52"/>
          <w:szCs w:val="52"/>
          <w:lang w:val="zh-CN"/>
        </w:rPr>
      </w:pPr>
    </w:p>
    <w:bookmarkEnd w:id="32"/>
    <w:bookmarkEnd w:id="33"/>
    <w:bookmarkEnd w:id="34"/>
    <w:bookmarkEnd w:id="35"/>
    <w:bookmarkEnd w:id="36"/>
    <w:bookmarkEnd w:id="37"/>
    <w:bookmarkEnd w:id="38"/>
    <w:bookmarkEnd w:id="113"/>
    <w:bookmarkEnd w:id="114"/>
    <w:bookmarkEnd w:id="115"/>
    <w:bookmarkEnd w:id="116"/>
    <w:bookmarkEnd w:id="117"/>
    <w:bookmarkEnd w:id="118"/>
    <w:bookmarkEnd w:id="119"/>
    <w:bookmarkEnd w:id="120"/>
    <w:p>
      <w:pPr>
        <w:rPr>
          <w:rFonts w:hint="eastAsia" w:ascii="宋体" w:hAnsi="宋体" w:eastAsia="宋体" w:cs="宋体"/>
          <w:lang w:val="zh-CN"/>
        </w:rPr>
      </w:pPr>
      <w:bookmarkStart w:id="121" w:name="_Toc4386_WPSOffice_Level1"/>
      <w:bookmarkStart w:id="122" w:name="_Toc32343"/>
      <w:bookmarkStart w:id="123" w:name="_Toc24887_WPSOffice_Level1"/>
      <w:bookmarkStart w:id="124" w:name="_Toc23018_WPSOffice_Level1"/>
      <w:r>
        <w:rPr>
          <w:rFonts w:hint="eastAsia" w:ascii="宋体" w:hAnsi="宋体" w:eastAsia="宋体" w:cs="宋体"/>
          <w:lang w:val="zh-CN"/>
        </w:rPr>
        <w:br w:type="page"/>
      </w:r>
    </w:p>
    <w:p>
      <w:pPr>
        <w:pStyle w:val="5"/>
        <w:numPr>
          <w:ilvl w:val="1"/>
          <w:numId w:val="0"/>
        </w:numPr>
        <w:ind w:left="480" w:leftChars="200"/>
        <w:jc w:val="center"/>
        <w:rPr>
          <w:rFonts w:hint="eastAsia" w:ascii="宋体" w:hAnsi="宋体" w:eastAsia="宋体" w:cs="宋体"/>
          <w:sz w:val="32"/>
          <w:szCs w:val="32"/>
          <w:lang w:val="zh-CN"/>
        </w:rPr>
      </w:pPr>
      <w:r>
        <w:rPr>
          <w:rFonts w:hint="eastAsia" w:ascii="宋体" w:hAnsi="宋体" w:eastAsia="宋体" w:cs="宋体"/>
          <w:sz w:val="32"/>
          <w:szCs w:val="32"/>
          <w:lang w:val="zh-CN"/>
        </w:rPr>
        <w:t xml:space="preserve">第一部分  </w:t>
      </w:r>
      <w:r>
        <w:rPr>
          <w:rFonts w:hint="eastAsia" w:ascii="宋体" w:hAnsi="宋体" w:eastAsia="宋体" w:cs="宋体"/>
          <w:sz w:val="32"/>
          <w:szCs w:val="32"/>
        </w:rPr>
        <w:t>响应</w:t>
      </w:r>
      <w:r>
        <w:rPr>
          <w:rFonts w:hint="eastAsia" w:ascii="宋体" w:hAnsi="宋体" w:eastAsia="宋体" w:cs="宋体"/>
          <w:sz w:val="32"/>
          <w:szCs w:val="32"/>
          <w:lang w:val="zh-CN"/>
        </w:rPr>
        <w:t>函</w:t>
      </w:r>
      <w:bookmarkEnd w:id="121"/>
      <w:bookmarkEnd w:id="122"/>
      <w:bookmarkEnd w:id="123"/>
      <w:bookmarkEnd w:id="124"/>
    </w:p>
    <w:p>
      <w:pPr>
        <w:widowControl/>
        <w:ind w:firstLine="0" w:firstLineChars="0"/>
        <w:rPr>
          <w:rFonts w:hint="eastAsia" w:ascii="宋体" w:hAnsi="宋体" w:eastAsia="宋体" w:cs="宋体"/>
          <w:b/>
          <w:bCs/>
          <w:kern w:val="0"/>
        </w:rPr>
      </w:pPr>
      <w:bookmarkStart w:id="125" w:name="_Toc14839_WPSOffice_Level1"/>
      <w:bookmarkStart w:id="126" w:name="_Toc698"/>
      <w:bookmarkStart w:id="127" w:name="_Toc28497_WPSOffice_Level1"/>
      <w:bookmarkStart w:id="128" w:name="_Toc30984_WPSOffice_Level1"/>
      <w:bookmarkStart w:id="129" w:name="_Toc24126_WPSOffice_Level1"/>
      <w:bookmarkStart w:id="130" w:name="_Toc15463_WPSOffice_Level1"/>
      <w:bookmarkStart w:id="131" w:name="_Toc533610813"/>
      <w:r>
        <w:rPr>
          <w:rFonts w:hint="eastAsia" w:ascii="宋体" w:hAnsi="宋体" w:eastAsia="宋体" w:cs="宋体"/>
          <w:b/>
          <w:bCs/>
          <w:kern w:val="0"/>
        </w:rPr>
        <w:t>陕西</w:t>
      </w:r>
      <w:r>
        <w:rPr>
          <w:rFonts w:hint="eastAsia" w:ascii="宋体" w:hAnsi="宋体" w:eastAsia="宋体" w:cs="宋体"/>
          <w:b/>
          <w:bCs/>
          <w:kern w:val="0"/>
          <w:lang w:val="en-US" w:eastAsia="zh-CN"/>
        </w:rPr>
        <w:t>中正鼎</w:t>
      </w:r>
      <w:r>
        <w:rPr>
          <w:rFonts w:hint="eastAsia" w:ascii="宋体" w:hAnsi="宋体" w:eastAsia="宋体" w:cs="宋体"/>
          <w:b/>
          <w:bCs/>
          <w:kern w:val="0"/>
        </w:rPr>
        <w:t>裕项目管理有限公司</w:t>
      </w:r>
      <w:r>
        <w:rPr>
          <w:rFonts w:hint="eastAsia" w:ascii="宋体" w:hAnsi="宋体" w:eastAsia="宋体" w:cs="宋体"/>
          <w:b/>
          <w:bCs/>
          <w:kern w:val="0"/>
          <w:lang w:val="zh-CN"/>
        </w:rPr>
        <w:t>：</w:t>
      </w:r>
    </w:p>
    <w:p>
      <w:pPr>
        <w:widowControl/>
        <w:ind w:firstLine="480"/>
        <w:rPr>
          <w:rFonts w:hint="eastAsia" w:ascii="宋体" w:hAnsi="宋体" w:eastAsia="宋体" w:cs="宋体"/>
          <w:kern w:val="0"/>
        </w:rPr>
      </w:pPr>
      <w:r>
        <w:rPr>
          <w:rFonts w:hint="eastAsia" w:ascii="宋体" w:hAnsi="宋体" w:eastAsia="宋体" w:cs="宋体"/>
          <w:kern w:val="0"/>
          <w:lang w:val="zh-CN"/>
        </w:rPr>
        <w:t>我单位收到贵公司</w:t>
      </w:r>
      <w:r>
        <w:rPr>
          <w:rFonts w:hint="eastAsia" w:ascii="宋体" w:hAnsi="宋体" w:eastAsia="宋体" w:cs="宋体"/>
          <w:kern w:val="0"/>
          <w:u w:val="single"/>
          <w:lang w:val="zh-CN"/>
        </w:rPr>
        <w:t>（</w:t>
      </w:r>
      <w:r>
        <w:rPr>
          <w:rFonts w:hint="eastAsia" w:ascii="宋体" w:hAnsi="宋体" w:eastAsia="宋体" w:cs="宋体"/>
          <w:kern w:val="0"/>
          <w:u w:val="single"/>
        </w:rPr>
        <w:t>采购</w:t>
      </w:r>
      <w:r>
        <w:rPr>
          <w:rFonts w:hint="eastAsia" w:ascii="宋体" w:hAnsi="宋体" w:eastAsia="宋体" w:cs="宋体"/>
          <w:kern w:val="0"/>
          <w:u w:val="single"/>
          <w:lang w:val="zh-CN"/>
        </w:rPr>
        <w:t>项目名称）（</w:t>
      </w:r>
      <w:r>
        <w:rPr>
          <w:rFonts w:hint="eastAsia" w:ascii="宋体" w:hAnsi="宋体" w:eastAsia="宋体" w:cs="宋体"/>
          <w:kern w:val="0"/>
          <w:u w:val="single"/>
        </w:rPr>
        <w:t>采购项目编号</w:t>
      </w:r>
      <w:r>
        <w:rPr>
          <w:rFonts w:hint="eastAsia" w:ascii="宋体" w:hAnsi="宋体" w:eastAsia="宋体" w:cs="宋体"/>
          <w:kern w:val="0"/>
          <w:u w:val="single"/>
          <w:lang w:val="zh-CN"/>
        </w:rPr>
        <w:t>）</w:t>
      </w:r>
      <w:r>
        <w:rPr>
          <w:rFonts w:hint="eastAsia" w:ascii="宋体" w:hAnsi="宋体" w:eastAsia="宋体" w:cs="宋体"/>
          <w:kern w:val="0"/>
          <w:lang w:val="zh-CN"/>
        </w:rPr>
        <w:t>磋商文件，经详细研究，我们决定参加本次磋商活动。为此，我方郑重声明以下诸点，并负法律责任。</w:t>
      </w:r>
    </w:p>
    <w:p>
      <w:pPr>
        <w:widowControl/>
        <w:ind w:firstLine="480"/>
        <w:rPr>
          <w:rFonts w:hint="eastAsia" w:ascii="宋体" w:hAnsi="宋体" w:eastAsia="宋体" w:cs="宋体"/>
          <w:kern w:val="0"/>
        </w:rPr>
      </w:pPr>
      <w:r>
        <w:rPr>
          <w:rFonts w:hint="eastAsia" w:ascii="宋体" w:hAnsi="宋体" w:eastAsia="宋体" w:cs="宋体"/>
          <w:kern w:val="0"/>
        </w:rPr>
        <w:t>1</w:t>
      </w:r>
      <w:r>
        <w:rPr>
          <w:rFonts w:hint="eastAsia" w:ascii="宋体" w:hAnsi="宋体" w:eastAsia="宋体" w:cs="宋体"/>
          <w:kern w:val="0"/>
          <w:lang w:val="zh-CN"/>
        </w:rPr>
        <w:t>、愿意按照磋商文件中的一切要求，提供本项目</w:t>
      </w:r>
      <w:r>
        <w:rPr>
          <w:rFonts w:hint="eastAsia" w:ascii="宋体" w:hAnsi="宋体" w:eastAsia="宋体" w:cs="宋体"/>
          <w:kern w:val="0"/>
        </w:rPr>
        <w:t>服务</w:t>
      </w:r>
      <w:r>
        <w:rPr>
          <w:rFonts w:hint="eastAsia" w:ascii="宋体" w:hAnsi="宋体" w:eastAsia="宋体" w:cs="宋体"/>
          <w:kern w:val="0"/>
          <w:lang w:val="zh-CN"/>
        </w:rPr>
        <w:t>，完成合同的责任和义务。</w:t>
      </w:r>
    </w:p>
    <w:p>
      <w:pPr>
        <w:widowControl/>
        <w:ind w:firstLine="480"/>
        <w:rPr>
          <w:rFonts w:hint="eastAsia" w:ascii="宋体" w:hAnsi="宋体" w:eastAsia="宋体" w:cs="宋体"/>
          <w:kern w:val="0"/>
        </w:rPr>
      </w:pPr>
      <w:r>
        <w:rPr>
          <w:rFonts w:hint="eastAsia" w:ascii="宋体" w:hAnsi="宋体" w:eastAsia="宋体" w:cs="宋体"/>
          <w:kern w:val="0"/>
        </w:rPr>
        <w:t>2</w:t>
      </w:r>
      <w:r>
        <w:rPr>
          <w:rFonts w:hint="eastAsia" w:ascii="宋体" w:hAnsi="宋体" w:eastAsia="宋体" w:cs="宋体"/>
          <w:kern w:val="0"/>
          <w:lang w:val="zh-CN"/>
        </w:rPr>
        <w:t>、按磋商文件的规定，我公司的</w:t>
      </w:r>
      <w:r>
        <w:rPr>
          <w:rFonts w:hint="eastAsia" w:ascii="宋体" w:hAnsi="宋体" w:eastAsia="宋体" w:cs="宋体"/>
          <w:kern w:val="0"/>
        </w:rPr>
        <w:t>磋商</w:t>
      </w:r>
      <w:r>
        <w:rPr>
          <w:rFonts w:hint="eastAsia" w:ascii="宋体" w:hAnsi="宋体" w:eastAsia="宋体" w:cs="宋体"/>
          <w:kern w:val="0"/>
          <w:lang w:val="zh-CN"/>
        </w:rPr>
        <w:t>总报价为：人民币（大写）：</w:t>
      </w:r>
      <w:r>
        <w:rPr>
          <w:rFonts w:hint="eastAsia" w:ascii="宋体" w:hAnsi="宋体" w:eastAsia="宋体" w:cs="宋体"/>
          <w:kern w:val="0"/>
          <w:u w:val="single"/>
        </w:rPr>
        <w:t xml:space="preserve">         </w:t>
      </w:r>
      <w:r>
        <w:rPr>
          <w:rFonts w:hint="eastAsia" w:ascii="宋体" w:hAnsi="宋体" w:eastAsia="宋体" w:cs="宋体"/>
          <w:kern w:val="0"/>
          <w:lang w:val="zh-CN"/>
        </w:rPr>
        <w:t>（</w:t>
      </w:r>
      <w:r>
        <w:rPr>
          <w:rFonts w:hint="eastAsia" w:ascii="宋体" w:hAnsi="宋体" w:eastAsia="宋体" w:cs="宋体"/>
          <w:kern w:val="0"/>
        </w:rPr>
        <w:t>小写</w:t>
      </w:r>
      <w:r>
        <w:rPr>
          <w:rFonts w:hint="eastAsia" w:ascii="宋体" w:hAnsi="宋体" w:eastAsia="宋体" w:cs="宋体"/>
          <w:kern w:val="0"/>
          <w:lang w:val="zh-CN"/>
        </w:rPr>
        <w:t>：￥</w:t>
      </w:r>
      <w:r>
        <w:rPr>
          <w:rFonts w:hint="eastAsia" w:ascii="宋体" w:hAnsi="宋体" w:eastAsia="宋体" w:cs="宋体"/>
          <w:kern w:val="0"/>
          <w:u w:val="single"/>
        </w:rPr>
        <w:t xml:space="preserve">         </w:t>
      </w:r>
      <w:r>
        <w:rPr>
          <w:rFonts w:hint="eastAsia" w:ascii="宋体" w:hAnsi="宋体" w:eastAsia="宋体" w:cs="宋体"/>
          <w:kern w:val="0"/>
          <w:lang w:val="zh-CN"/>
        </w:rPr>
        <w:t>元）。</w:t>
      </w:r>
      <w:r>
        <w:rPr>
          <w:rFonts w:hint="eastAsia" w:ascii="宋体" w:hAnsi="宋体" w:eastAsia="宋体" w:cs="宋体"/>
          <w:kern w:val="0"/>
        </w:rPr>
        <w:t xml:space="preserve">  </w:t>
      </w:r>
    </w:p>
    <w:p>
      <w:pPr>
        <w:widowControl/>
        <w:ind w:firstLine="480"/>
        <w:rPr>
          <w:rFonts w:hint="eastAsia" w:ascii="宋体" w:hAnsi="宋体" w:eastAsia="宋体" w:cs="宋体"/>
          <w:kern w:val="0"/>
        </w:rPr>
      </w:pPr>
      <w:r>
        <w:rPr>
          <w:rFonts w:hint="eastAsia" w:ascii="宋体" w:hAnsi="宋体" w:eastAsia="宋体" w:cs="宋体"/>
          <w:kern w:val="0"/>
        </w:rPr>
        <w:t>3</w:t>
      </w:r>
      <w:r>
        <w:rPr>
          <w:rFonts w:hint="eastAsia" w:ascii="宋体" w:hAnsi="宋体" w:eastAsia="宋体" w:cs="宋体"/>
          <w:kern w:val="0"/>
          <w:lang w:val="zh-CN"/>
        </w:rPr>
        <w:t>、我方提交的响应文件正本</w:t>
      </w:r>
      <w:r>
        <w:rPr>
          <w:rFonts w:hint="eastAsia" w:ascii="宋体" w:hAnsi="宋体" w:eastAsia="宋体" w:cs="宋体"/>
          <w:kern w:val="0"/>
        </w:rPr>
        <w:t>壹</w:t>
      </w:r>
      <w:r>
        <w:rPr>
          <w:rFonts w:hint="eastAsia" w:ascii="宋体" w:hAnsi="宋体" w:eastAsia="宋体" w:cs="宋体"/>
          <w:kern w:val="0"/>
          <w:lang w:val="zh-CN"/>
        </w:rPr>
        <w:t>份、副本</w:t>
      </w:r>
      <w:r>
        <w:rPr>
          <w:rFonts w:hint="eastAsia" w:ascii="宋体" w:hAnsi="宋体" w:eastAsia="宋体" w:cs="宋体"/>
          <w:kern w:val="0"/>
        </w:rPr>
        <w:t>贰</w:t>
      </w:r>
      <w:r>
        <w:rPr>
          <w:rFonts w:hint="eastAsia" w:ascii="宋体" w:hAnsi="宋体" w:eastAsia="宋体" w:cs="宋体"/>
          <w:kern w:val="0"/>
          <w:lang w:val="zh-CN"/>
        </w:rPr>
        <w:t>份、</w:t>
      </w:r>
      <w:r>
        <w:rPr>
          <w:rFonts w:hint="eastAsia" w:ascii="宋体" w:hAnsi="宋体" w:eastAsia="宋体" w:cs="宋体"/>
        </w:rPr>
        <w:t>电子版（U盘）壹份</w:t>
      </w:r>
      <w:r>
        <w:rPr>
          <w:rFonts w:hint="eastAsia" w:ascii="宋体" w:hAnsi="宋体" w:eastAsia="宋体" w:cs="宋体"/>
          <w:kern w:val="0"/>
          <w:lang w:val="zh-CN"/>
        </w:rPr>
        <w:t>。</w:t>
      </w:r>
    </w:p>
    <w:p>
      <w:pPr>
        <w:widowControl/>
        <w:ind w:firstLine="480"/>
        <w:rPr>
          <w:rFonts w:hint="eastAsia" w:ascii="宋体" w:hAnsi="宋体" w:eastAsia="宋体" w:cs="宋体"/>
          <w:kern w:val="0"/>
        </w:rPr>
      </w:pPr>
      <w:r>
        <w:rPr>
          <w:rFonts w:hint="eastAsia" w:ascii="宋体" w:hAnsi="宋体" w:eastAsia="宋体" w:cs="宋体"/>
          <w:kern w:val="0"/>
        </w:rPr>
        <w:t>4</w:t>
      </w:r>
      <w:r>
        <w:rPr>
          <w:rFonts w:hint="eastAsia" w:ascii="宋体" w:hAnsi="宋体" w:eastAsia="宋体" w:cs="宋体"/>
          <w:kern w:val="0"/>
          <w:lang w:val="zh-CN"/>
        </w:rPr>
        <w:t>、已详细阅读了磋商文件，完全理解并放弃提出含糊不清或易形成歧义的表述和资料。</w:t>
      </w:r>
    </w:p>
    <w:p>
      <w:pPr>
        <w:widowControl/>
        <w:ind w:firstLine="480"/>
        <w:rPr>
          <w:rFonts w:hint="eastAsia" w:ascii="宋体" w:hAnsi="宋体" w:eastAsia="宋体" w:cs="宋体"/>
          <w:kern w:val="0"/>
        </w:rPr>
      </w:pPr>
      <w:r>
        <w:rPr>
          <w:rFonts w:hint="eastAsia" w:ascii="宋体" w:hAnsi="宋体" w:eastAsia="宋体" w:cs="宋体"/>
          <w:kern w:val="0"/>
        </w:rPr>
        <w:t>5</w:t>
      </w:r>
      <w:r>
        <w:rPr>
          <w:rFonts w:hint="eastAsia" w:ascii="宋体" w:hAnsi="宋体" w:eastAsia="宋体" w:cs="宋体"/>
          <w:kern w:val="0"/>
          <w:lang w:val="zh-CN"/>
        </w:rPr>
        <w:t>、磋商后在规定的有效期内撤</w:t>
      </w:r>
      <w:r>
        <w:rPr>
          <w:rFonts w:hint="eastAsia" w:ascii="宋体" w:hAnsi="宋体" w:eastAsia="宋体" w:cs="宋体"/>
          <w:kern w:val="0"/>
        </w:rPr>
        <w:t>销</w:t>
      </w:r>
      <w:r>
        <w:rPr>
          <w:rFonts w:hint="eastAsia" w:ascii="宋体" w:hAnsi="宋体" w:eastAsia="宋体" w:cs="宋体"/>
          <w:kern w:val="0"/>
          <w:lang w:val="zh-CN"/>
        </w:rPr>
        <w:t>响应</w:t>
      </w:r>
      <w:r>
        <w:rPr>
          <w:rFonts w:hint="eastAsia" w:ascii="宋体" w:hAnsi="宋体" w:eastAsia="宋体" w:cs="宋体"/>
          <w:kern w:val="0"/>
        </w:rPr>
        <w:t>文件</w:t>
      </w:r>
      <w:r>
        <w:rPr>
          <w:rFonts w:hint="eastAsia" w:ascii="宋体" w:hAnsi="宋体" w:eastAsia="宋体" w:cs="宋体"/>
          <w:kern w:val="0"/>
          <w:lang w:val="zh-CN"/>
        </w:rPr>
        <w:t>，我们愿接受政府采购的有关处罚决定。</w:t>
      </w:r>
    </w:p>
    <w:p>
      <w:pPr>
        <w:widowControl/>
        <w:ind w:firstLine="480"/>
        <w:rPr>
          <w:rFonts w:hint="eastAsia" w:ascii="宋体" w:hAnsi="宋体" w:eastAsia="宋体" w:cs="宋体"/>
          <w:kern w:val="0"/>
        </w:rPr>
      </w:pPr>
      <w:r>
        <w:rPr>
          <w:rFonts w:hint="eastAsia" w:ascii="宋体" w:hAnsi="宋体" w:eastAsia="宋体" w:cs="宋体"/>
          <w:kern w:val="0"/>
        </w:rPr>
        <w:t>6</w:t>
      </w:r>
      <w:r>
        <w:rPr>
          <w:rFonts w:hint="eastAsia" w:ascii="宋体" w:hAnsi="宋体" w:eastAsia="宋体" w:cs="宋体"/>
          <w:kern w:val="0"/>
          <w:lang w:val="zh-CN"/>
        </w:rPr>
        <w:t>、同意向贵方提供可能要求的，与本次响应有关的任何证据或资料。我们完全理解最低磋商报价不作为成交的唯一条件，且尊重磋商小组的评审结论和</w:t>
      </w:r>
      <w:r>
        <w:rPr>
          <w:rFonts w:hint="eastAsia" w:ascii="宋体" w:hAnsi="宋体" w:eastAsia="宋体" w:cs="宋体"/>
          <w:kern w:val="0"/>
        </w:rPr>
        <w:t>成交</w:t>
      </w:r>
      <w:r>
        <w:rPr>
          <w:rFonts w:hint="eastAsia" w:ascii="宋体" w:hAnsi="宋体" w:eastAsia="宋体" w:cs="宋体"/>
          <w:kern w:val="0"/>
          <w:lang w:val="zh-CN"/>
        </w:rPr>
        <w:t>结果。</w:t>
      </w:r>
    </w:p>
    <w:p>
      <w:pPr>
        <w:widowControl/>
        <w:ind w:firstLine="480"/>
        <w:rPr>
          <w:rFonts w:hint="eastAsia" w:ascii="宋体" w:hAnsi="宋体" w:eastAsia="宋体" w:cs="宋体"/>
          <w:kern w:val="0"/>
        </w:rPr>
      </w:pPr>
      <w:r>
        <w:rPr>
          <w:rFonts w:hint="eastAsia" w:ascii="宋体" w:hAnsi="宋体" w:eastAsia="宋体" w:cs="宋体"/>
          <w:kern w:val="0"/>
        </w:rPr>
        <w:t>7</w:t>
      </w:r>
      <w:r>
        <w:rPr>
          <w:rFonts w:hint="eastAsia" w:ascii="宋体" w:hAnsi="宋体" w:eastAsia="宋体" w:cs="宋体"/>
          <w:kern w:val="0"/>
          <w:lang w:val="zh-CN"/>
        </w:rPr>
        <w:t>、我方的响应文件</w:t>
      </w:r>
      <w:r>
        <w:rPr>
          <w:rFonts w:hint="eastAsia" w:ascii="宋体" w:hAnsi="宋体" w:eastAsia="宋体" w:cs="宋体"/>
          <w:kern w:val="0"/>
        </w:rPr>
        <w:t>有效期自磋商之日起90</w:t>
      </w:r>
      <w:r>
        <w:rPr>
          <w:rFonts w:hint="eastAsia" w:ascii="宋体" w:hAnsi="宋体" w:eastAsia="宋体" w:cs="宋体"/>
          <w:kern w:val="0"/>
          <w:lang w:val="zh-CN"/>
        </w:rPr>
        <w:t>个日历天，若我方成交，响应文件有效期延长至合同执行完毕。</w:t>
      </w:r>
    </w:p>
    <w:p>
      <w:pPr>
        <w:widowControl/>
        <w:ind w:firstLine="480"/>
        <w:rPr>
          <w:rFonts w:hint="eastAsia" w:ascii="宋体" w:hAnsi="宋体" w:eastAsia="宋体" w:cs="宋体"/>
          <w:kern w:val="0"/>
        </w:rPr>
      </w:pPr>
      <w:r>
        <w:rPr>
          <w:rFonts w:hint="eastAsia" w:ascii="宋体" w:hAnsi="宋体" w:eastAsia="宋体" w:cs="宋体"/>
          <w:kern w:val="0"/>
        </w:rPr>
        <w:t>8</w:t>
      </w:r>
      <w:r>
        <w:rPr>
          <w:rFonts w:hint="eastAsia" w:ascii="宋体" w:hAnsi="宋体" w:eastAsia="宋体" w:cs="宋体"/>
          <w:kern w:val="0"/>
          <w:lang w:val="zh-CN"/>
        </w:rPr>
        <w:t>、有关于本项目的函电，请按下列地址联系。</w:t>
      </w:r>
    </w:p>
    <w:p>
      <w:pPr>
        <w:widowControl/>
        <w:ind w:firstLine="480"/>
        <w:rPr>
          <w:rFonts w:hint="eastAsia" w:ascii="宋体" w:hAnsi="宋体" w:eastAsia="宋体" w:cs="宋体"/>
          <w:kern w:val="0"/>
          <w:lang w:val="zh-CN"/>
        </w:rPr>
      </w:pPr>
    </w:p>
    <w:p>
      <w:pPr>
        <w:widowControl/>
        <w:ind w:firstLine="480"/>
        <w:rPr>
          <w:rFonts w:hint="eastAsia" w:ascii="宋体" w:hAnsi="宋体" w:eastAsia="宋体" w:cs="宋体"/>
          <w:kern w:val="0"/>
          <w:u w:val="single"/>
        </w:rPr>
      </w:pPr>
      <w:r>
        <w:rPr>
          <w:rFonts w:hint="eastAsia" w:ascii="宋体" w:hAnsi="宋体" w:eastAsia="宋体" w:cs="宋体"/>
          <w:kern w:val="0"/>
          <w:lang w:val="zh-CN"/>
        </w:rPr>
        <w:t>供应商全称（</w:t>
      </w:r>
      <w:r>
        <w:rPr>
          <w:rFonts w:hint="eastAsia" w:ascii="宋体" w:hAnsi="宋体" w:eastAsia="宋体" w:cs="宋体"/>
          <w:kern w:val="0"/>
        </w:rPr>
        <w:t>印</w:t>
      </w:r>
      <w:r>
        <w:rPr>
          <w:rFonts w:hint="eastAsia" w:ascii="宋体" w:hAnsi="宋体" w:eastAsia="宋体" w:cs="宋体"/>
          <w:kern w:val="0"/>
          <w:lang w:val="zh-CN"/>
        </w:rPr>
        <w:t>章）：</w:t>
      </w:r>
      <w:r>
        <w:rPr>
          <w:rFonts w:hint="eastAsia" w:ascii="宋体" w:hAnsi="宋体" w:eastAsia="宋体" w:cs="宋体"/>
          <w:kern w:val="0"/>
        </w:rPr>
        <w:t xml:space="preserve"> </w:t>
      </w:r>
      <w:r>
        <w:rPr>
          <w:rFonts w:hint="eastAsia" w:ascii="宋体" w:hAnsi="宋体" w:eastAsia="宋体" w:cs="宋体"/>
          <w:kern w:val="0"/>
          <w:u w:val="single"/>
        </w:rPr>
        <w:t xml:space="preserve">                                                  </w:t>
      </w:r>
      <w:r>
        <w:rPr>
          <w:rFonts w:hint="eastAsia" w:ascii="宋体" w:hAnsi="宋体" w:eastAsia="宋体" w:cs="宋体"/>
          <w:kern w:val="0"/>
        </w:rPr>
        <w:t xml:space="preserve">                       </w:t>
      </w:r>
    </w:p>
    <w:p>
      <w:pPr>
        <w:widowControl/>
        <w:ind w:firstLine="480"/>
        <w:rPr>
          <w:rFonts w:hint="eastAsia" w:ascii="宋体" w:hAnsi="宋体" w:eastAsia="宋体" w:cs="宋体"/>
          <w:kern w:val="0"/>
          <w:u w:val="single"/>
        </w:rPr>
      </w:pPr>
      <w:r>
        <w:rPr>
          <w:rFonts w:hint="eastAsia" w:ascii="宋体" w:hAnsi="宋体" w:eastAsia="宋体" w:cs="宋体"/>
          <w:kern w:val="0"/>
          <w:lang w:val="zh-CN"/>
        </w:rPr>
        <w:t>地址</w:t>
      </w:r>
      <w:r>
        <w:rPr>
          <w:rFonts w:hint="eastAsia" w:ascii="宋体" w:hAnsi="宋体" w:eastAsia="宋体" w:cs="宋体"/>
          <w:kern w:val="0"/>
        </w:rPr>
        <w:t>：</w:t>
      </w:r>
      <w:r>
        <w:rPr>
          <w:rFonts w:hint="eastAsia" w:ascii="宋体" w:hAnsi="宋体" w:eastAsia="宋体" w:cs="宋体"/>
          <w:kern w:val="0"/>
          <w:u w:val="single"/>
        </w:rPr>
        <w:t xml:space="preserve">                                                                 </w:t>
      </w:r>
      <w:r>
        <w:rPr>
          <w:rFonts w:hint="eastAsia" w:ascii="宋体" w:hAnsi="宋体" w:eastAsia="宋体" w:cs="宋体"/>
          <w:kern w:val="0"/>
        </w:rPr>
        <w:t xml:space="preserve">                   </w:t>
      </w:r>
    </w:p>
    <w:p>
      <w:pPr>
        <w:widowControl/>
        <w:ind w:firstLine="480"/>
        <w:rPr>
          <w:rFonts w:hint="eastAsia" w:ascii="宋体" w:hAnsi="宋体" w:eastAsia="宋体" w:cs="宋体"/>
          <w:kern w:val="0"/>
          <w:u w:val="single"/>
        </w:rPr>
      </w:pPr>
      <w:r>
        <w:rPr>
          <w:rFonts w:hint="eastAsia" w:ascii="宋体" w:hAnsi="宋体" w:eastAsia="宋体" w:cs="宋体"/>
          <w:kern w:val="0"/>
          <w:lang w:val="zh-CN"/>
        </w:rPr>
        <w:t>开户银行：</w:t>
      </w:r>
      <w:r>
        <w:rPr>
          <w:rFonts w:hint="eastAsia" w:ascii="宋体" w:hAnsi="宋体" w:eastAsia="宋体" w:cs="宋体"/>
          <w:kern w:val="0"/>
          <w:u w:val="single"/>
        </w:rPr>
        <w:t xml:space="preserve">                                                             </w:t>
      </w:r>
    </w:p>
    <w:p>
      <w:pPr>
        <w:widowControl/>
        <w:ind w:firstLine="480"/>
        <w:rPr>
          <w:rFonts w:hint="eastAsia" w:ascii="宋体" w:hAnsi="宋体" w:eastAsia="宋体" w:cs="宋体"/>
          <w:kern w:val="0"/>
          <w:u w:val="single"/>
        </w:rPr>
      </w:pPr>
      <w:r>
        <w:rPr>
          <w:rFonts w:hint="eastAsia" w:ascii="宋体" w:hAnsi="宋体" w:eastAsia="宋体" w:cs="宋体"/>
          <w:kern w:val="0"/>
          <w:lang w:val="zh-CN"/>
        </w:rPr>
        <w:t>帐号：</w:t>
      </w:r>
      <w:r>
        <w:rPr>
          <w:rFonts w:hint="eastAsia" w:ascii="宋体" w:hAnsi="宋体" w:eastAsia="宋体" w:cs="宋体"/>
          <w:kern w:val="0"/>
          <w:u w:val="single"/>
        </w:rPr>
        <w:t xml:space="preserve">                                       </w:t>
      </w:r>
      <w:r>
        <w:rPr>
          <w:rFonts w:hint="eastAsia" w:ascii="宋体" w:hAnsi="宋体" w:eastAsia="宋体" w:cs="宋体"/>
          <w:kern w:val="0"/>
        </w:rPr>
        <w:t xml:space="preserve"> </w:t>
      </w:r>
    </w:p>
    <w:p>
      <w:pPr>
        <w:widowControl/>
        <w:ind w:firstLine="480"/>
        <w:rPr>
          <w:rFonts w:hint="eastAsia" w:ascii="宋体" w:hAnsi="宋体" w:eastAsia="宋体" w:cs="宋体"/>
          <w:kern w:val="0"/>
          <w:u w:val="single"/>
        </w:rPr>
      </w:pPr>
      <w:r>
        <w:rPr>
          <w:rFonts w:hint="eastAsia" w:ascii="宋体" w:hAnsi="宋体" w:eastAsia="宋体" w:cs="宋体"/>
          <w:kern w:val="0"/>
          <w:lang w:val="zh-CN"/>
        </w:rPr>
        <w:t>电话：</w:t>
      </w:r>
      <w:r>
        <w:rPr>
          <w:rFonts w:hint="eastAsia" w:ascii="宋体" w:hAnsi="宋体" w:eastAsia="宋体" w:cs="宋体"/>
          <w:kern w:val="0"/>
          <w:u w:val="single"/>
        </w:rPr>
        <w:t xml:space="preserve">                                       </w:t>
      </w:r>
    </w:p>
    <w:p>
      <w:pPr>
        <w:widowControl/>
        <w:ind w:firstLine="480"/>
        <w:rPr>
          <w:rFonts w:hint="eastAsia" w:ascii="宋体" w:hAnsi="宋体" w:eastAsia="宋体" w:cs="宋体"/>
          <w:kern w:val="0"/>
          <w:u w:val="single"/>
        </w:rPr>
      </w:pPr>
      <w:r>
        <w:rPr>
          <w:rFonts w:hint="eastAsia" w:ascii="宋体" w:hAnsi="宋体" w:eastAsia="宋体" w:cs="宋体"/>
          <w:kern w:val="0"/>
          <w:lang w:val="zh-CN"/>
        </w:rPr>
        <w:t>传真：</w:t>
      </w:r>
      <w:r>
        <w:rPr>
          <w:rFonts w:hint="eastAsia" w:ascii="宋体" w:hAnsi="宋体" w:eastAsia="宋体" w:cs="宋体"/>
          <w:kern w:val="0"/>
          <w:u w:val="single"/>
        </w:rPr>
        <w:t xml:space="preserve">                                       </w:t>
      </w:r>
      <w:r>
        <w:rPr>
          <w:rFonts w:hint="eastAsia" w:ascii="宋体" w:hAnsi="宋体" w:eastAsia="宋体" w:cs="宋体"/>
          <w:kern w:val="0"/>
        </w:rPr>
        <w:t xml:space="preserve">      </w:t>
      </w:r>
    </w:p>
    <w:p>
      <w:pPr>
        <w:widowControl/>
        <w:ind w:firstLine="480"/>
        <w:rPr>
          <w:rFonts w:hint="eastAsia" w:ascii="宋体" w:hAnsi="宋体" w:eastAsia="宋体" w:cs="宋体"/>
          <w:kern w:val="0"/>
          <w:u w:val="single"/>
        </w:rPr>
      </w:pPr>
      <w:r>
        <w:rPr>
          <w:rFonts w:hint="eastAsia" w:ascii="宋体" w:hAnsi="宋体" w:eastAsia="宋体" w:cs="宋体"/>
          <w:kern w:val="0"/>
          <w:lang w:val="zh-CN"/>
        </w:rPr>
        <w:t>法定代表人</w:t>
      </w:r>
      <w:r>
        <w:rPr>
          <w:rFonts w:hint="eastAsia" w:ascii="宋体" w:hAnsi="宋体" w:eastAsia="宋体" w:cs="宋体"/>
          <w:kern w:val="0"/>
        </w:rPr>
        <w:t>或</w:t>
      </w:r>
      <w:r>
        <w:rPr>
          <w:rFonts w:hint="eastAsia" w:ascii="宋体" w:hAnsi="宋体" w:eastAsia="宋体" w:cs="宋体"/>
          <w:kern w:val="0"/>
          <w:lang w:val="zh-CN"/>
        </w:rPr>
        <w:t>授权代表（</w:t>
      </w:r>
      <w:r>
        <w:rPr>
          <w:rFonts w:hint="eastAsia" w:ascii="宋体" w:hAnsi="宋体" w:eastAsia="宋体" w:cs="宋体"/>
          <w:kern w:val="0"/>
        </w:rPr>
        <w:t>签字</w:t>
      </w:r>
      <w:r>
        <w:rPr>
          <w:rFonts w:hint="eastAsia" w:ascii="宋体" w:hAnsi="宋体" w:eastAsia="宋体" w:cs="宋体"/>
          <w:kern w:val="0"/>
          <w:lang w:val="zh-CN"/>
        </w:rPr>
        <w:t>）：</w:t>
      </w:r>
      <w:r>
        <w:rPr>
          <w:rFonts w:hint="eastAsia" w:ascii="宋体" w:hAnsi="宋体" w:eastAsia="宋体" w:cs="宋体"/>
          <w:kern w:val="0"/>
          <w:u w:val="single"/>
        </w:rPr>
        <w:t xml:space="preserve">             </w:t>
      </w:r>
    </w:p>
    <w:p>
      <w:pPr>
        <w:widowControl/>
        <w:ind w:firstLine="480"/>
        <w:rPr>
          <w:rFonts w:hint="eastAsia" w:ascii="宋体" w:hAnsi="宋体" w:eastAsia="宋体" w:cs="宋体"/>
          <w:kern w:val="0"/>
        </w:rPr>
      </w:pPr>
    </w:p>
    <w:p>
      <w:pPr>
        <w:widowControl/>
        <w:ind w:firstLine="480"/>
        <w:rPr>
          <w:rFonts w:hint="eastAsia" w:ascii="宋体" w:hAnsi="宋体" w:eastAsia="宋体" w:cs="宋体"/>
          <w:kern w:val="0"/>
        </w:rPr>
        <w:sectPr>
          <w:pgSz w:w="11906" w:h="16838"/>
          <w:pgMar w:top="1418" w:right="1418" w:bottom="1418" w:left="1418" w:header="851" w:footer="992" w:gutter="0"/>
          <w:pgNumType w:fmt="decimal"/>
          <w:cols w:space="720" w:num="1"/>
          <w:docGrid w:linePitch="312" w:charSpace="0"/>
        </w:sectPr>
      </w:pPr>
      <w:r>
        <w:rPr>
          <w:rFonts w:hint="eastAsia" w:ascii="宋体" w:hAnsi="宋体" w:eastAsia="宋体" w:cs="宋体"/>
          <w:kern w:val="0"/>
        </w:rPr>
        <w:t xml:space="preserve"> _____</w:t>
      </w:r>
      <w:r>
        <w:rPr>
          <w:rFonts w:hint="eastAsia" w:ascii="宋体" w:hAnsi="宋体" w:eastAsia="宋体" w:cs="宋体"/>
          <w:kern w:val="0"/>
          <w:lang w:val="zh-CN"/>
        </w:rPr>
        <w:t>年</w:t>
      </w:r>
      <w:r>
        <w:rPr>
          <w:rFonts w:hint="eastAsia" w:ascii="宋体" w:hAnsi="宋体" w:eastAsia="宋体" w:cs="宋体"/>
          <w:kern w:val="0"/>
        </w:rPr>
        <w:t>_____</w:t>
      </w:r>
      <w:r>
        <w:rPr>
          <w:rFonts w:hint="eastAsia" w:ascii="宋体" w:hAnsi="宋体" w:eastAsia="宋体" w:cs="宋体"/>
          <w:kern w:val="0"/>
          <w:lang w:val="zh-CN"/>
        </w:rPr>
        <w:t>月</w:t>
      </w:r>
      <w:r>
        <w:rPr>
          <w:rFonts w:hint="eastAsia" w:ascii="宋体" w:hAnsi="宋体" w:eastAsia="宋体" w:cs="宋体"/>
          <w:kern w:val="0"/>
        </w:rPr>
        <w:t>_____</w:t>
      </w:r>
      <w:r>
        <w:rPr>
          <w:rFonts w:hint="eastAsia" w:ascii="宋体" w:hAnsi="宋体" w:eastAsia="宋体" w:cs="宋体"/>
          <w:kern w:val="0"/>
          <w:lang w:val="zh-CN"/>
        </w:rPr>
        <w:t>日</w:t>
      </w:r>
    </w:p>
    <w:bookmarkEnd w:id="125"/>
    <w:bookmarkEnd w:id="126"/>
    <w:bookmarkEnd w:id="127"/>
    <w:bookmarkEnd w:id="128"/>
    <w:bookmarkEnd w:id="129"/>
    <w:bookmarkEnd w:id="130"/>
    <w:bookmarkEnd w:id="131"/>
    <w:p>
      <w:pPr>
        <w:pStyle w:val="5"/>
        <w:numPr>
          <w:ilvl w:val="1"/>
          <w:numId w:val="0"/>
        </w:numPr>
        <w:ind w:left="480" w:leftChars="200"/>
        <w:jc w:val="center"/>
        <w:rPr>
          <w:rFonts w:hint="eastAsia" w:ascii="宋体" w:hAnsi="宋体" w:eastAsia="宋体" w:cs="宋体"/>
          <w:sz w:val="32"/>
          <w:szCs w:val="32"/>
          <w:lang w:val="zh-CN"/>
        </w:rPr>
      </w:pPr>
      <w:bookmarkStart w:id="132" w:name="_Toc21214_WPSOffice_Level1"/>
      <w:bookmarkStart w:id="133" w:name="_Toc11669_WPSOffice_Level1"/>
      <w:bookmarkStart w:id="134" w:name="_Toc13533"/>
      <w:bookmarkStart w:id="135" w:name="_Toc24066_WPSOffice_Level1"/>
      <w:bookmarkStart w:id="136" w:name="_Toc21246_WPSOffice_Level1"/>
      <w:r>
        <w:rPr>
          <w:rFonts w:hint="eastAsia" w:ascii="宋体" w:hAnsi="宋体" w:eastAsia="宋体" w:cs="宋体"/>
          <w:sz w:val="32"/>
          <w:szCs w:val="32"/>
          <w:lang w:val="zh-CN"/>
        </w:rPr>
        <w:t>第二部分   磋商</w:t>
      </w:r>
      <w:bookmarkStart w:id="137" w:name="OLE_LINK4"/>
      <w:r>
        <w:rPr>
          <w:rFonts w:hint="eastAsia" w:ascii="宋体" w:hAnsi="宋体" w:eastAsia="宋体" w:cs="宋体"/>
          <w:sz w:val="32"/>
          <w:szCs w:val="32"/>
          <w:lang w:val="zh-CN"/>
        </w:rPr>
        <w:t>报价一览表</w:t>
      </w:r>
      <w:bookmarkEnd w:id="132"/>
      <w:bookmarkEnd w:id="133"/>
      <w:bookmarkEnd w:id="134"/>
      <w:bookmarkEnd w:id="135"/>
      <w:bookmarkEnd w:id="136"/>
      <w:bookmarkEnd w:id="137"/>
    </w:p>
    <w:tbl>
      <w:tblPr>
        <w:tblStyle w:val="47"/>
        <w:tblW w:w="8249" w:type="dxa"/>
        <w:jc w:val="center"/>
        <w:tblLayout w:type="fixed"/>
        <w:tblCellMar>
          <w:top w:w="0" w:type="dxa"/>
          <w:left w:w="108" w:type="dxa"/>
          <w:bottom w:w="0" w:type="dxa"/>
          <w:right w:w="108" w:type="dxa"/>
        </w:tblCellMar>
      </w:tblPr>
      <w:tblGrid>
        <w:gridCol w:w="2055"/>
        <w:gridCol w:w="6194"/>
      </w:tblGrid>
      <w:tr>
        <w:tblPrEx>
          <w:tblCellMar>
            <w:top w:w="0" w:type="dxa"/>
            <w:left w:w="108" w:type="dxa"/>
            <w:bottom w:w="0" w:type="dxa"/>
            <w:right w:w="108" w:type="dxa"/>
          </w:tblCellMar>
        </w:tblPrEx>
        <w:trPr>
          <w:trHeight w:val="864" w:hRule="atLeast"/>
          <w:jc w:val="center"/>
        </w:trPr>
        <w:tc>
          <w:tcPr>
            <w:tcW w:w="205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hint="eastAsia" w:ascii="宋体" w:hAnsi="宋体" w:eastAsia="宋体" w:cs="宋体"/>
                <w:kern w:val="0"/>
                <w:sz w:val="24"/>
                <w:szCs w:val="24"/>
                <w:lang w:val="zh-CN"/>
              </w:rPr>
            </w:pPr>
            <w:r>
              <w:rPr>
                <w:rFonts w:hint="eastAsia" w:ascii="宋体" w:hAnsi="宋体" w:eastAsia="宋体" w:cs="宋体"/>
                <w:kern w:val="0"/>
                <w:sz w:val="24"/>
                <w:szCs w:val="24"/>
              </w:rPr>
              <w:t>采购项目名称</w:t>
            </w:r>
          </w:p>
        </w:tc>
        <w:tc>
          <w:tcPr>
            <w:tcW w:w="6194" w:type="dxa"/>
            <w:tcBorders>
              <w:top w:val="single" w:color="auto" w:sz="6" w:space="0"/>
              <w:left w:val="single" w:color="auto" w:sz="6" w:space="0"/>
              <w:bottom w:val="single" w:color="auto" w:sz="6" w:space="0"/>
              <w:right w:val="single" w:color="auto" w:sz="4" w:space="0"/>
            </w:tcBorders>
            <w:vAlign w:val="center"/>
          </w:tcPr>
          <w:p>
            <w:pPr>
              <w:widowControl/>
              <w:ind w:firstLine="480"/>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841" w:hRule="atLeast"/>
          <w:jc w:val="center"/>
        </w:trPr>
        <w:tc>
          <w:tcPr>
            <w:tcW w:w="205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采购项目编号</w:t>
            </w:r>
          </w:p>
        </w:tc>
        <w:tc>
          <w:tcPr>
            <w:tcW w:w="6194" w:type="dxa"/>
            <w:tcBorders>
              <w:top w:val="single" w:color="auto" w:sz="6" w:space="0"/>
              <w:left w:val="single" w:color="auto" w:sz="6" w:space="0"/>
              <w:bottom w:val="single" w:color="auto" w:sz="6" w:space="0"/>
              <w:right w:val="single" w:color="auto" w:sz="4" w:space="0"/>
            </w:tcBorders>
            <w:vAlign w:val="center"/>
          </w:tcPr>
          <w:p>
            <w:pPr>
              <w:widowControl/>
              <w:ind w:firstLine="480"/>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841" w:hRule="atLeast"/>
          <w:jc w:val="center"/>
        </w:trPr>
        <w:tc>
          <w:tcPr>
            <w:tcW w:w="205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lang w:val="zh-CN"/>
              </w:rPr>
              <w:t>供应商</w:t>
            </w:r>
            <w:r>
              <w:rPr>
                <w:rFonts w:hint="eastAsia" w:ascii="宋体" w:hAnsi="宋体" w:eastAsia="宋体" w:cs="宋体"/>
                <w:kern w:val="0"/>
                <w:sz w:val="24"/>
                <w:szCs w:val="24"/>
              </w:rPr>
              <w:t>名称</w:t>
            </w:r>
          </w:p>
        </w:tc>
        <w:tc>
          <w:tcPr>
            <w:tcW w:w="6194" w:type="dxa"/>
            <w:tcBorders>
              <w:top w:val="single" w:color="auto" w:sz="6" w:space="0"/>
              <w:left w:val="single" w:color="auto" w:sz="6" w:space="0"/>
              <w:bottom w:val="single" w:color="auto" w:sz="6" w:space="0"/>
              <w:right w:val="single" w:color="auto" w:sz="4" w:space="0"/>
            </w:tcBorders>
            <w:vAlign w:val="center"/>
          </w:tcPr>
          <w:p>
            <w:pPr>
              <w:widowControl/>
              <w:ind w:firstLine="480"/>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1590" w:hRule="atLeast"/>
          <w:jc w:val="center"/>
        </w:trPr>
        <w:tc>
          <w:tcPr>
            <w:tcW w:w="205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hint="eastAsia" w:ascii="宋体" w:hAnsi="宋体" w:eastAsia="宋体" w:cs="宋体"/>
                <w:kern w:val="0"/>
                <w:sz w:val="24"/>
                <w:szCs w:val="24"/>
                <w:lang w:val="zh-CN"/>
              </w:rPr>
            </w:pPr>
            <w:r>
              <w:rPr>
                <w:rFonts w:hint="eastAsia" w:ascii="宋体" w:hAnsi="宋体" w:eastAsia="宋体" w:cs="宋体"/>
                <w:kern w:val="0"/>
                <w:sz w:val="24"/>
                <w:szCs w:val="24"/>
              </w:rPr>
              <w:t>磋商报价</w:t>
            </w:r>
          </w:p>
        </w:tc>
        <w:tc>
          <w:tcPr>
            <w:tcW w:w="6194" w:type="dxa"/>
            <w:tcBorders>
              <w:top w:val="single" w:color="auto" w:sz="6" w:space="0"/>
              <w:left w:val="single" w:color="auto" w:sz="6" w:space="0"/>
              <w:bottom w:val="single" w:color="auto" w:sz="6" w:space="0"/>
              <w:right w:val="single" w:color="auto" w:sz="4" w:space="0"/>
            </w:tcBorders>
            <w:vAlign w:val="center"/>
          </w:tcPr>
          <w:p>
            <w:pPr>
              <w:widowControl/>
              <w:ind w:firstLine="0" w:firstLineChars="0"/>
              <w:jc w:val="left"/>
              <w:rPr>
                <w:rFonts w:hint="eastAsia" w:ascii="宋体" w:hAnsi="宋体" w:eastAsia="宋体" w:cs="宋体"/>
                <w:sz w:val="24"/>
                <w:szCs w:val="24"/>
              </w:rPr>
            </w:pPr>
          </w:p>
          <w:p>
            <w:pPr>
              <w:widowControl/>
              <w:ind w:firstLine="0" w:firstLineChars="0"/>
              <w:jc w:val="left"/>
              <w:rPr>
                <w:rFonts w:hint="eastAsia" w:ascii="宋体" w:hAnsi="宋体" w:eastAsia="宋体" w:cs="宋体"/>
                <w:sz w:val="24"/>
                <w:szCs w:val="24"/>
                <w:u w:val="single"/>
              </w:rPr>
            </w:pPr>
            <w:r>
              <w:rPr>
                <w:rFonts w:hint="eastAsia" w:ascii="宋体" w:hAnsi="宋体" w:eastAsia="宋体" w:cs="宋体"/>
                <w:sz w:val="24"/>
                <w:szCs w:val="24"/>
              </w:rPr>
              <w:t>大写：</w:t>
            </w:r>
            <w:r>
              <w:rPr>
                <w:rFonts w:hint="eastAsia" w:ascii="宋体" w:hAnsi="宋体" w:eastAsia="宋体" w:cs="宋体"/>
                <w:sz w:val="24"/>
                <w:szCs w:val="24"/>
                <w:u w:val="single"/>
              </w:rPr>
              <w:t xml:space="preserve">                              </w:t>
            </w:r>
          </w:p>
          <w:p>
            <w:pPr>
              <w:pStyle w:val="42"/>
              <w:ind w:firstLine="0" w:firstLineChars="0"/>
              <w:jc w:val="left"/>
              <w:rPr>
                <w:rFonts w:hint="eastAsia" w:ascii="宋体" w:hAnsi="宋体" w:eastAsia="宋体" w:cs="宋体"/>
                <w:kern w:val="0"/>
                <w:sz w:val="24"/>
                <w:szCs w:val="24"/>
              </w:rPr>
            </w:pPr>
          </w:p>
          <w:p>
            <w:pPr>
              <w:widowControl/>
              <w:spacing w:line="480" w:lineRule="auto"/>
              <w:ind w:firstLine="0" w:firstLineChars="0"/>
              <w:jc w:val="left"/>
              <w:rPr>
                <w:rFonts w:hint="eastAsia" w:ascii="宋体" w:hAnsi="宋体" w:eastAsia="宋体" w:cs="宋体"/>
                <w:sz w:val="24"/>
                <w:szCs w:val="24"/>
                <w:u w:val="single"/>
              </w:rPr>
            </w:pPr>
            <w:r>
              <w:rPr>
                <w:rFonts w:hint="eastAsia" w:ascii="宋体" w:hAnsi="宋体" w:eastAsia="宋体" w:cs="宋体"/>
                <w:kern w:val="0"/>
                <w:sz w:val="24"/>
                <w:szCs w:val="24"/>
              </w:rPr>
              <w:t>小写：</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元</w:t>
            </w:r>
          </w:p>
        </w:tc>
      </w:tr>
      <w:tr>
        <w:tblPrEx>
          <w:tblCellMar>
            <w:top w:w="0" w:type="dxa"/>
            <w:left w:w="108" w:type="dxa"/>
            <w:bottom w:w="0" w:type="dxa"/>
            <w:right w:w="108" w:type="dxa"/>
          </w:tblCellMar>
        </w:tblPrEx>
        <w:trPr>
          <w:trHeight w:val="1081" w:hRule="atLeast"/>
          <w:jc w:val="center"/>
        </w:trPr>
        <w:tc>
          <w:tcPr>
            <w:tcW w:w="205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hint="default" w:ascii="宋体" w:hAnsi="宋体" w:eastAsia="宋体" w:cs="宋体"/>
                <w:kern w:val="0"/>
                <w:sz w:val="24"/>
                <w:szCs w:val="24"/>
                <w:lang w:val="en-US" w:eastAsia="zh-CN"/>
              </w:rPr>
            </w:pPr>
            <w:r>
              <w:rPr>
                <w:rFonts w:hint="eastAsia" w:ascii="宋体" w:hAnsi="宋体" w:eastAsia="宋体" w:cs="宋体"/>
                <w:sz w:val="24"/>
                <w:szCs w:val="24"/>
                <w:lang w:val="en-US" w:eastAsia="zh-CN"/>
              </w:rPr>
              <w:t>服务期</w:t>
            </w:r>
          </w:p>
        </w:tc>
        <w:tc>
          <w:tcPr>
            <w:tcW w:w="6194" w:type="dxa"/>
            <w:tcBorders>
              <w:top w:val="single" w:color="auto" w:sz="6" w:space="0"/>
              <w:left w:val="single" w:color="auto" w:sz="6" w:space="0"/>
              <w:bottom w:val="single" w:color="auto" w:sz="6" w:space="0"/>
              <w:right w:val="single" w:color="auto" w:sz="4" w:space="0"/>
            </w:tcBorders>
            <w:vAlign w:val="center"/>
          </w:tcPr>
          <w:p>
            <w:pPr>
              <w:widowControl/>
              <w:ind w:firstLine="480"/>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1012" w:hRule="atLeast"/>
          <w:jc w:val="center"/>
        </w:trPr>
        <w:tc>
          <w:tcPr>
            <w:tcW w:w="205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hint="default" w:ascii="宋体" w:hAnsi="宋体" w:eastAsia="宋体" w:cs="宋体"/>
                <w:b/>
                <w:bCs/>
                <w:kern w:val="0"/>
                <w:sz w:val="24"/>
                <w:szCs w:val="24"/>
                <w:lang w:val="en-US" w:eastAsia="zh-CN"/>
              </w:rPr>
            </w:pPr>
            <w:r>
              <w:rPr>
                <w:rFonts w:hint="eastAsia" w:ascii="宋体" w:hAnsi="宋体" w:eastAsia="宋体" w:cs="宋体"/>
                <w:b w:val="0"/>
                <w:bCs w:val="0"/>
                <w:kern w:val="0"/>
                <w:sz w:val="24"/>
                <w:szCs w:val="24"/>
                <w:lang w:val="en-US" w:eastAsia="zh-CN"/>
              </w:rPr>
              <w:t>服务要求</w:t>
            </w:r>
          </w:p>
        </w:tc>
        <w:tc>
          <w:tcPr>
            <w:tcW w:w="6194" w:type="dxa"/>
            <w:tcBorders>
              <w:top w:val="single" w:color="auto" w:sz="6" w:space="0"/>
              <w:left w:val="single" w:color="auto" w:sz="6" w:space="0"/>
              <w:bottom w:val="single" w:color="auto" w:sz="6" w:space="0"/>
              <w:right w:val="single" w:color="auto" w:sz="4" w:space="0"/>
            </w:tcBorders>
            <w:vAlign w:val="center"/>
          </w:tcPr>
          <w:p>
            <w:pPr>
              <w:pStyle w:val="42"/>
              <w:ind w:firstLine="0" w:firstLineChars="0"/>
              <w:rPr>
                <w:rFonts w:hint="eastAsia" w:ascii="宋体" w:hAnsi="宋体" w:eastAsia="宋体" w:cs="宋体"/>
                <w:b/>
                <w:bCs/>
                <w:sz w:val="24"/>
                <w:szCs w:val="24"/>
              </w:rPr>
            </w:pPr>
          </w:p>
        </w:tc>
      </w:tr>
      <w:tr>
        <w:tblPrEx>
          <w:tblCellMar>
            <w:top w:w="0" w:type="dxa"/>
            <w:left w:w="108" w:type="dxa"/>
            <w:bottom w:w="0" w:type="dxa"/>
            <w:right w:w="108" w:type="dxa"/>
          </w:tblCellMar>
        </w:tblPrEx>
        <w:trPr>
          <w:trHeight w:val="1012" w:hRule="atLeast"/>
          <w:jc w:val="center"/>
        </w:trPr>
        <w:tc>
          <w:tcPr>
            <w:tcW w:w="205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hint="eastAsia" w:ascii="宋体" w:hAnsi="宋体" w:eastAsia="宋体" w:cs="宋体"/>
                <w:kern w:val="0"/>
                <w:sz w:val="24"/>
                <w:szCs w:val="24"/>
              </w:rPr>
            </w:pPr>
            <w:r>
              <w:rPr>
                <w:rFonts w:hint="eastAsia" w:ascii="宋体" w:hAnsi="宋体" w:eastAsia="宋体" w:cs="宋体"/>
                <w:b/>
                <w:bCs/>
                <w:kern w:val="0"/>
                <w:sz w:val="24"/>
                <w:szCs w:val="24"/>
              </w:rPr>
              <w:t>备注</w:t>
            </w:r>
          </w:p>
        </w:tc>
        <w:tc>
          <w:tcPr>
            <w:tcW w:w="6194" w:type="dxa"/>
            <w:tcBorders>
              <w:top w:val="single" w:color="auto" w:sz="6" w:space="0"/>
              <w:left w:val="single" w:color="auto" w:sz="6" w:space="0"/>
              <w:bottom w:val="single" w:color="auto" w:sz="6" w:space="0"/>
              <w:right w:val="single" w:color="auto" w:sz="4" w:space="0"/>
            </w:tcBorders>
            <w:vAlign w:val="center"/>
          </w:tcPr>
          <w:p>
            <w:pPr>
              <w:pStyle w:val="42"/>
              <w:ind w:firstLine="0" w:firstLineChars="0"/>
              <w:rPr>
                <w:rFonts w:hint="eastAsia" w:ascii="宋体" w:hAnsi="宋体" w:eastAsia="宋体" w:cs="宋体"/>
                <w:b/>
                <w:bCs/>
                <w:sz w:val="24"/>
                <w:szCs w:val="24"/>
              </w:rPr>
            </w:pPr>
            <w:r>
              <w:rPr>
                <w:rFonts w:hint="eastAsia" w:ascii="宋体" w:hAnsi="宋体" w:eastAsia="宋体" w:cs="宋体"/>
                <w:b/>
                <w:bCs/>
                <w:sz w:val="24"/>
                <w:szCs w:val="24"/>
              </w:rPr>
              <w:t>表内报价以元为单位，精确到小数点后两位。</w:t>
            </w:r>
          </w:p>
        </w:tc>
      </w:tr>
    </w:tbl>
    <w:p>
      <w:pPr>
        <w:widowControl/>
        <w:ind w:firstLine="480"/>
        <w:rPr>
          <w:rFonts w:hint="eastAsia" w:ascii="宋体" w:hAnsi="宋体" w:eastAsia="宋体" w:cs="宋体"/>
          <w:kern w:val="0"/>
          <w:sz w:val="24"/>
          <w:szCs w:val="24"/>
        </w:rPr>
      </w:pPr>
    </w:p>
    <w:p>
      <w:pPr>
        <w:widowControl/>
        <w:ind w:firstLine="480"/>
        <w:rPr>
          <w:rFonts w:hint="eastAsia" w:ascii="宋体" w:hAnsi="宋体" w:eastAsia="宋体" w:cs="宋体"/>
          <w:kern w:val="0"/>
          <w:sz w:val="24"/>
          <w:szCs w:val="24"/>
          <w:lang w:val="zh-CN"/>
        </w:rPr>
      </w:pPr>
    </w:p>
    <w:p>
      <w:pPr>
        <w:widowControl/>
        <w:ind w:firstLine="480"/>
        <w:rPr>
          <w:rFonts w:hint="eastAsia" w:ascii="宋体" w:hAnsi="宋体" w:eastAsia="宋体" w:cs="宋体"/>
          <w:kern w:val="0"/>
          <w:sz w:val="24"/>
          <w:szCs w:val="24"/>
        </w:rPr>
      </w:pPr>
      <w:r>
        <w:rPr>
          <w:rFonts w:hint="eastAsia" w:ascii="宋体" w:hAnsi="宋体" w:eastAsia="宋体" w:cs="宋体"/>
          <w:kern w:val="0"/>
          <w:sz w:val="24"/>
          <w:szCs w:val="24"/>
          <w:lang w:val="zh-CN"/>
        </w:rPr>
        <w:t>供应商</w:t>
      </w:r>
      <w:r>
        <w:rPr>
          <w:rFonts w:hint="eastAsia" w:ascii="宋体" w:hAnsi="宋体" w:eastAsia="宋体" w:cs="宋体"/>
          <w:kern w:val="0"/>
          <w:sz w:val="24"/>
          <w:szCs w:val="24"/>
        </w:rPr>
        <w:t>全称</w:t>
      </w:r>
      <w:r>
        <w:rPr>
          <w:rFonts w:hint="eastAsia" w:ascii="宋体" w:hAnsi="宋体" w:eastAsia="宋体" w:cs="宋体"/>
          <w:kern w:val="0"/>
          <w:sz w:val="24"/>
          <w:szCs w:val="24"/>
          <w:lang w:val="zh-CN"/>
        </w:rPr>
        <w:t>：</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lang w:val="zh-CN"/>
        </w:rPr>
        <w:t>（公章）</w:t>
      </w:r>
    </w:p>
    <w:p>
      <w:pPr>
        <w:widowControl/>
        <w:ind w:firstLine="480"/>
        <w:rPr>
          <w:rFonts w:hint="eastAsia" w:ascii="宋体" w:hAnsi="宋体" w:eastAsia="宋体" w:cs="宋体"/>
          <w:kern w:val="0"/>
          <w:sz w:val="24"/>
          <w:szCs w:val="24"/>
        </w:rPr>
      </w:pPr>
    </w:p>
    <w:p>
      <w:pPr>
        <w:widowControl/>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法定代表人</w:t>
      </w:r>
      <w:r>
        <w:rPr>
          <w:rFonts w:hint="eastAsia" w:ascii="宋体" w:hAnsi="宋体" w:eastAsia="宋体" w:cs="宋体"/>
          <w:kern w:val="0"/>
          <w:sz w:val="24"/>
          <w:szCs w:val="24"/>
        </w:rPr>
        <w:t>或</w:t>
      </w:r>
      <w:r>
        <w:rPr>
          <w:rFonts w:hint="eastAsia" w:ascii="宋体" w:hAnsi="宋体" w:eastAsia="宋体" w:cs="宋体"/>
          <w:kern w:val="0"/>
          <w:sz w:val="24"/>
          <w:szCs w:val="24"/>
          <w:lang w:val="zh-CN"/>
        </w:rPr>
        <w:t>授权代表：</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lang w:val="zh-CN"/>
        </w:rPr>
        <w:t>（签字）</w:t>
      </w:r>
    </w:p>
    <w:p>
      <w:pPr>
        <w:widowControl/>
        <w:ind w:firstLine="480"/>
        <w:rPr>
          <w:rFonts w:hint="eastAsia" w:ascii="宋体" w:hAnsi="宋体" w:eastAsia="宋体" w:cs="宋体"/>
          <w:kern w:val="0"/>
          <w:sz w:val="24"/>
          <w:szCs w:val="24"/>
          <w:lang w:val="zh-CN"/>
        </w:rPr>
      </w:pPr>
    </w:p>
    <w:p>
      <w:pPr>
        <w:widowControl/>
        <w:ind w:firstLine="6000" w:firstLineChars="250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年       月      日</w:t>
      </w:r>
    </w:p>
    <w:p>
      <w:pPr>
        <w:widowControl/>
        <w:ind w:firstLine="482"/>
        <w:rPr>
          <w:rFonts w:hint="eastAsia" w:ascii="宋体" w:hAnsi="宋体" w:eastAsia="宋体" w:cs="宋体"/>
          <w:b/>
          <w:bCs/>
          <w:kern w:val="0"/>
          <w:sz w:val="24"/>
          <w:szCs w:val="24"/>
        </w:rPr>
      </w:pPr>
    </w:p>
    <w:p>
      <w:pPr>
        <w:pStyle w:val="14"/>
        <w:ind w:firstLine="482"/>
        <w:rPr>
          <w:rFonts w:hint="eastAsia" w:ascii="宋体" w:hAnsi="宋体" w:eastAsia="宋体" w:cs="宋体"/>
          <w:b/>
          <w:bCs/>
          <w:kern w:val="0"/>
          <w:sz w:val="24"/>
          <w:szCs w:val="24"/>
        </w:rPr>
      </w:pPr>
    </w:p>
    <w:p>
      <w:pPr>
        <w:pStyle w:val="14"/>
        <w:ind w:left="0" w:leftChars="0" w:firstLine="0" w:firstLineChars="0"/>
        <w:rPr>
          <w:rFonts w:ascii="楷体" w:hAnsi="楷体" w:cs="楷体"/>
          <w:b/>
          <w:bCs/>
          <w:kern w:val="0"/>
        </w:rPr>
      </w:pPr>
    </w:p>
    <w:p>
      <w:pPr>
        <w:ind w:firstLine="482"/>
        <w:rPr>
          <w:rFonts w:ascii="楷体" w:hAnsi="楷体" w:cs="楷体"/>
          <w:b/>
          <w:bCs/>
          <w:kern w:val="0"/>
        </w:rPr>
      </w:pPr>
    </w:p>
    <w:p>
      <w:pPr>
        <w:ind w:left="0" w:leftChars="0" w:firstLine="3855" w:firstLineChars="1200"/>
        <w:rPr>
          <w:rFonts w:hint="eastAsia" w:ascii="宋体" w:hAnsi="宋体" w:eastAsia="宋体" w:cs="宋体"/>
          <w:b/>
          <w:kern w:val="2"/>
          <w:sz w:val="32"/>
          <w:szCs w:val="32"/>
          <w:lang w:val="zh-CN" w:eastAsia="zh-CN" w:bidi="ar-SA"/>
        </w:rPr>
      </w:pPr>
      <w:r>
        <w:rPr>
          <w:rFonts w:hint="eastAsia" w:ascii="宋体" w:hAnsi="宋体" w:eastAsia="宋体" w:cs="宋体"/>
          <w:b/>
          <w:kern w:val="2"/>
          <w:sz w:val="32"/>
          <w:szCs w:val="32"/>
          <w:lang w:val="zh-CN" w:eastAsia="zh-CN" w:bidi="ar-SA"/>
        </w:rPr>
        <w:t>报价明细表</w:t>
      </w:r>
    </w:p>
    <w:p>
      <w:pPr>
        <w:ind w:firstLine="480"/>
      </w:pPr>
    </w:p>
    <w:p>
      <w:pPr>
        <w:pStyle w:val="14"/>
        <w:ind w:firstLine="480"/>
        <w:rPr>
          <w:rFonts w:hint="eastAsia" w:ascii="宋体" w:hAnsi="宋体" w:eastAsia="宋体" w:cs="宋体"/>
          <w:sz w:val="24"/>
          <w:szCs w:val="24"/>
        </w:rPr>
      </w:pPr>
      <w:r>
        <w:rPr>
          <w:rFonts w:hint="eastAsia" w:ascii="宋体" w:hAnsi="宋体" w:eastAsia="宋体" w:cs="宋体"/>
          <w:kern w:val="0"/>
          <w:sz w:val="24"/>
          <w:szCs w:val="24"/>
        </w:rPr>
        <w:t>采购项目编号：</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第  </w:t>
      </w:r>
      <w:r>
        <w:rPr>
          <w:rFonts w:hint="eastAsia" w:ascii="宋体" w:hAnsi="宋体" w:eastAsia="宋体" w:cs="宋体"/>
          <w:kern w:val="0"/>
          <w:sz w:val="24"/>
          <w:szCs w:val="24"/>
          <w:lang w:val="zh-CN"/>
        </w:rPr>
        <w:t>页</w:t>
      </w:r>
      <w:r>
        <w:rPr>
          <w:rFonts w:hint="eastAsia" w:ascii="宋体" w:hAnsi="宋体" w:eastAsia="宋体" w:cs="宋体"/>
          <w:kern w:val="0"/>
          <w:sz w:val="24"/>
          <w:szCs w:val="24"/>
        </w:rPr>
        <w:t>，共  页</w:t>
      </w:r>
    </w:p>
    <w:tbl>
      <w:tblPr>
        <w:tblStyle w:val="47"/>
        <w:tblpPr w:leftFromText="180" w:rightFromText="180" w:vertAnchor="text" w:horzAnchor="page" w:tblpX="1403" w:tblpY="31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655"/>
        <w:gridCol w:w="1308"/>
        <w:gridCol w:w="994"/>
        <w:gridCol w:w="1622"/>
        <w:gridCol w:w="1308"/>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62" w:type="dxa"/>
            <w:noWrap w:val="0"/>
            <w:vAlign w:val="center"/>
          </w:tcPr>
          <w:p>
            <w:pPr>
              <w:kinsoku w:val="0"/>
              <w:ind w:left="0" w:leftChars="0" w:firstLine="0" w:firstLineChars="0"/>
              <w:jc w:val="center"/>
              <w:rPr>
                <w:rFonts w:hint="eastAsia" w:ascii="宋体" w:hAnsi="宋体" w:eastAsia="宋体" w:cs="宋体"/>
                <w:b w:val="0"/>
                <w:bCs/>
                <w:color w:val="auto"/>
                <w:sz w:val="24"/>
                <w:szCs w:val="24"/>
                <w:highlight w:val="none"/>
                <w:lang w:val="en-US" w:eastAsia="zh-CN"/>
              </w:rPr>
            </w:pPr>
            <w:bookmarkStart w:id="138" w:name="_Toc18697_WPSOffice_Level1"/>
            <w:bookmarkStart w:id="139" w:name="_Toc533610816"/>
            <w:bookmarkStart w:id="140" w:name="_Toc533610814"/>
            <w:r>
              <w:rPr>
                <w:rFonts w:hint="eastAsia" w:ascii="宋体" w:hAnsi="宋体" w:eastAsia="宋体" w:cs="宋体"/>
                <w:b w:val="0"/>
                <w:bCs/>
                <w:color w:val="auto"/>
                <w:sz w:val="24"/>
                <w:szCs w:val="24"/>
                <w:highlight w:val="none"/>
                <w:lang w:val="en-US" w:eastAsia="zh-CN"/>
              </w:rPr>
              <w:t>序号</w:t>
            </w:r>
          </w:p>
        </w:tc>
        <w:tc>
          <w:tcPr>
            <w:tcW w:w="1655" w:type="dxa"/>
            <w:noWrap w:val="0"/>
            <w:vAlign w:val="center"/>
          </w:tcPr>
          <w:p>
            <w:pPr>
              <w:kinsoku w:val="0"/>
              <w:ind w:left="0" w:leftChars="0" w:firstLine="0" w:firstLineChars="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服务内容</w:t>
            </w:r>
          </w:p>
        </w:tc>
        <w:tc>
          <w:tcPr>
            <w:tcW w:w="1308" w:type="dxa"/>
            <w:noWrap w:val="0"/>
            <w:vAlign w:val="center"/>
          </w:tcPr>
          <w:p>
            <w:pPr>
              <w:kinsoku w:val="0"/>
              <w:ind w:left="0" w:leftChars="0" w:firstLine="0" w:firstLineChars="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数量</w:t>
            </w:r>
          </w:p>
        </w:tc>
        <w:tc>
          <w:tcPr>
            <w:tcW w:w="994" w:type="dxa"/>
            <w:noWrap w:val="0"/>
            <w:vAlign w:val="center"/>
          </w:tcPr>
          <w:p>
            <w:pPr>
              <w:kinsoku w:val="0"/>
              <w:ind w:left="0" w:leftChars="0" w:firstLine="0" w:firstLineChars="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单位</w:t>
            </w:r>
          </w:p>
        </w:tc>
        <w:tc>
          <w:tcPr>
            <w:tcW w:w="1622" w:type="dxa"/>
            <w:noWrap w:val="0"/>
            <w:vAlign w:val="center"/>
          </w:tcPr>
          <w:p>
            <w:pPr>
              <w:kinsoku w:val="0"/>
              <w:ind w:left="0" w:leftChars="0" w:firstLine="0" w:firstLineChars="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单价</w:t>
            </w:r>
          </w:p>
          <w:p>
            <w:pPr>
              <w:kinsoku w:val="0"/>
              <w:ind w:left="0" w:leftChars="0" w:firstLine="0" w:firstLineChars="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（元）</w:t>
            </w:r>
          </w:p>
        </w:tc>
        <w:tc>
          <w:tcPr>
            <w:tcW w:w="1308" w:type="dxa"/>
            <w:noWrap w:val="0"/>
            <w:vAlign w:val="center"/>
          </w:tcPr>
          <w:p>
            <w:pPr>
              <w:kinsoku w:val="0"/>
              <w:ind w:left="0" w:leftChars="0" w:firstLine="0" w:firstLineChars="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总价</w:t>
            </w:r>
          </w:p>
          <w:p>
            <w:pPr>
              <w:kinsoku w:val="0"/>
              <w:ind w:left="0" w:leftChars="0" w:firstLine="0" w:firstLineChars="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（元）</w:t>
            </w:r>
          </w:p>
        </w:tc>
        <w:tc>
          <w:tcPr>
            <w:tcW w:w="1308" w:type="dxa"/>
            <w:noWrap w:val="0"/>
            <w:vAlign w:val="center"/>
          </w:tcPr>
          <w:p>
            <w:pPr>
              <w:kinsoku w:val="0"/>
              <w:ind w:left="0" w:leftChars="0" w:firstLine="0" w:firstLineChars="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62" w:type="dxa"/>
            <w:noWrap w:val="0"/>
            <w:vAlign w:val="center"/>
          </w:tcPr>
          <w:p>
            <w:pPr>
              <w:kinsoku w:val="0"/>
              <w:ind w:left="0" w:leftChars="0" w:firstLine="0" w:firstLineChars="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p>
        </w:tc>
        <w:tc>
          <w:tcPr>
            <w:tcW w:w="1655" w:type="dxa"/>
            <w:noWrap w:val="0"/>
            <w:vAlign w:val="center"/>
          </w:tcPr>
          <w:p>
            <w:pPr>
              <w:kinsoku w:val="0"/>
              <w:ind w:left="0" w:leftChars="0" w:firstLine="0" w:firstLineChars="0"/>
              <w:jc w:val="center"/>
              <w:rPr>
                <w:rFonts w:hint="eastAsia" w:ascii="宋体" w:hAnsi="宋体" w:eastAsia="宋体" w:cs="宋体"/>
                <w:b w:val="0"/>
                <w:bCs/>
                <w:color w:val="auto"/>
                <w:sz w:val="24"/>
                <w:szCs w:val="24"/>
                <w:highlight w:val="none"/>
                <w:lang w:val="en-US" w:eastAsia="zh-CN"/>
              </w:rPr>
            </w:pPr>
          </w:p>
        </w:tc>
        <w:tc>
          <w:tcPr>
            <w:tcW w:w="1308" w:type="dxa"/>
            <w:noWrap w:val="0"/>
            <w:vAlign w:val="center"/>
          </w:tcPr>
          <w:p>
            <w:pPr>
              <w:kinsoku w:val="0"/>
              <w:ind w:left="0" w:leftChars="0" w:firstLine="0" w:firstLineChars="0"/>
              <w:jc w:val="center"/>
              <w:rPr>
                <w:rFonts w:hint="eastAsia" w:ascii="宋体" w:hAnsi="宋体" w:eastAsia="宋体" w:cs="宋体"/>
                <w:b w:val="0"/>
                <w:bCs/>
                <w:color w:val="auto"/>
                <w:sz w:val="24"/>
                <w:szCs w:val="24"/>
                <w:highlight w:val="none"/>
                <w:lang w:val="en-US" w:eastAsia="zh-CN"/>
              </w:rPr>
            </w:pPr>
          </w:p>
        </w:tc>
        <w:tc>
          <w:tcPr>
            <w:tcW w:w="994" w:type="dxa"/>
            <w:noWrap w:val="0"/>
            <w:vAlign w:val="center"/>
          </w:tcPr>
          <w:p>
            <w:pPr>
              <w:kinsoku w:val="0"/>
              <w:ind w:left="0" w:leftChars="0" w:firstLine="0" w:firstLineChars="0"/>
              <w:jc w:val="center"/>
              <w:rPr>
                <w:rFonts w:hint="eastAsia" w:ascii="宋体" w:hAnsi="宋体" w:eastAsia="宋体" w:cs="宋体"/>
                <w:b w:val="0"/>
                <w:bCs/>
                <w:color w:val="auto"/>
                <w:sz w:val="24"/>
                <w:szCs w:val="24"/>
                <w:highlight w:val="none"/>
                <w:lang w:val="en-US" w:eastAsia="zh-CN"/>
              </w:rPr>
            </w:pPr>
          </w:p>
        </w:tc>
        <w:tc>
          <w:tcPr>
            <w:tcW w:w="1622" w:type="dxa"/>
            <w:noWrap w:val="0"/>
            <w:vAlign w:val="center"/>
          </w:tcPr>
          <w:p>
            <w:pPr>
              <w:kinsoku w:val="0"/>
              <w:ind w:left="0" w:leftChars="0" w:firstLine="0" w:firstLineChars="0"/>
              <w:jc w:val="center"/>
              <w:rPr>
                <w:rFonts w:hint="eastAsia" w:ascii="宋体" w:hAnsi="宋体" w:eastAsia="宋体" w:cs="宋体"/>
                <w:b w:val="0"/>
                <w:bCs/>
                <w:color w:val="auto"/>
                <w:sz w:val="24"/>
                <w:szCs w:val="24"/>
                <w:highlight w:val="none"/>
                <w:lang w:val="en-US" w:eastAsia="zh-CN"/>
              </w:rPr>
            </w:pPr>
          </w:p>
        </w:tc>
        <w:tc>
          <w:tcPr>
            <w:tcW w:w="1308" w:type="dxa"/>
            <w:noWrap w:val="0"/>
            <w:vAlign w:val="center"/>
          </w:tcPr>
          <w:p>
            <w:pPr>
              <w:kinsoku w:val="0"/>
              <w:ind w:left="0" w:leftChars="0" w:firstLine="0" w:firstLineChars="0"/>
              <w:jc w:val="center"/>
              <w:rPr>
                <w:rFonts w:hint="eastAsia" w:ascii="宋体" w:hAnsi="宋体" w:eastAsia="宋体" w:cs="宋体"/>
                <w:b w:val="0"/>
                <w:bCs/>
                <w:color w:val="auto"/>
                <w:sz w:val="24"/>
                <w:szCs w:val="24"/>
                <w:highlight w:val="none"/>
                <w:lang w:val="en-US" w:eastAsia="zh-CN"/>
              </w:rPr>
            </w:pPr>
          </w:p>
        </w:tc>
        <w:tc>
          <w:tcPr>
            <w:tcW w:w="1308" w:type="dxa"/>
            <w:noWrap w:val="0"/>
            <w:vAlign w:val="center"/>
          </w:tcPr>
          <w:p>
            <w:pPr>
              <w:kinsoku w:val="0"/>
              <w:ind w:left="0" w:leftChars="0" w:firstLine="0" w:firstLineChars="0"/>
              <w:jc w:val="center"/>
              <w:rPr>
                <w:rFonts w:hint="eastAsia" w:ascii="宋体" w:hAnsi="宋体" w:eastAsia="宋体" w:cs="宋体"/>
                <w:b w:val="0"/>
                <w:bCs/>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62" w:type="dxa"/>
            <w:noWrap w:val="0"/>
            <w:vAlign w:val="center"/>
          </w:tcPr>
          <w:p>
            <w:pPr>
              <w:kinsoku w:val="0"/>
              <w:ind w:left="0" w:leftChars="0" w:firstLine="0" w:firstLineChars="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w:t>
            </w:r>
          </w:p>
        </w:tc>
        <w:tc>
          <w:tcPr>
            <w:tcW w:w="1655" w:type="dxa"/>
            <w:noWrap w:val="0"/>
            <w:vAlign w:val="center"/>
          </w:tcPr>
          <w:p>
            <w:pPr>
              <w:kinsoku w:val="0"/>
              <w:ind w:left="0" w:leftChars="0" w:firstLine="0" w:firstLineChars="0"/>
              <w:jc w:val="center"/>
              <w:rPr>
                <w:rFonts w:hint="eastAsia" w:ascii="宋体" w:hAnsi="宋体" w:eastAsia="宋体" w:cs="宋体"/>
                <w:b w:val="0"/>
                <w:bCs/>
                <w:color w:val="auto"/>
                <w:sz w:val="24"/>
                <w:szCs w:val="24"/>
                <w:highlight w:val="none"/>
                <w:lang w:val="en-US" w:eastAsia="zh-CN"/>
              </w:rPr>
            </w:pPr>
          </w:p>
        </w:tc>
        <w:tc>
          <w:tcPr>
            <w:tcW w:w="1308" w:type="dxa"/>
            <w:noWrap w:val="0"/>
            <w:vAlign w:val="center"/>
          </w:tcPr>
          <w:p>
            <w:pPr>
              <w:kinsoku w:val="0"/>
              <w:ind w:left="0" w:leftChars="0" w:firstLine="0" w:firstLineChars="0"/>
              <w:jc w:val="center"/>
              <w:rPr>
                <w:rFonts w:hint="eastAsia" w:ascii="宋体" w:hAnsi="宋体" w:eastAsia="宋体" w:cs="宋体"/>
                <w:b w:val="0"/>
                <w:bCs/>
                <w:color w:val="auto"/>
                <w:sz w:val="24"/>
                <w:szCs w:val="24"/>
                <w:highlight w:val="none"/>
                <w:lang w:val="en-US" w:eastAsia="zh-CN"/>
              </w:rPr>
            </w:pPr>
          </w:p>
        </w:tc>
        <w:tc>
          <w:tcPr>
            <w:tcW w:w="994" w:type="dxa"/>
            <w:noWrap w:val="0"/>
            <w:vAlign w:val="center"/>
          </w:tcPr>
          <w:p>
            <w:pPr>
              <w:kinsoku w:val="0"/>
              <w:ind w:left="0" w:leftChars="0" w:firstLine="0" w:firstLineChars="0"/>
              <w:jc w:val="center"/>
              <w:rPr>
                <w:rFonts w:hint="eastAsia" w:ascii="宋体" w:hAnsi="宋体" w:eastAsia="宋体" w:cs="宋体"/>
                <w:b w:val="0"/>
                <w:bCs/>
                <w:color w:val="auto"/>
                <w:sz w:val="24"/>
                <w:szCs w:val="24"/>
                <w:highlight w:val="none"/>
                <w:lang w:val="en-US" w:eastAsia="zh-CN"/>
              </w:rPr>
            </w:pPr>
          </w:p>
        </w:tc>
        <w:tc>
          <w:tcPr>
            <w:tcW w:w="1622" w:type="dxa"/>
            <w:noWrap w:val="0"/>
            <w:vAlign w:val="center"/>
          </w:tcPr>
          <w:p>
            <w:pPr>
              <w:kinsoku w:val="0"/>
              <w:ind w:left="0" w:leftChars="0" w:firstLine="0" w:firstLineChars="0"/>
              <w:jc w:val="center"/>
              <w:rPr>
                <w:rFonts w:hint="eastAsia" w:ascii="宋体" w:hAnsi="宋体" w:eastAsia="宋体" w:cs="宋体"/>
                <w:b w:val="0"/>
                <w:bCs/>
                <w:color w:val="auto"/>
                <w:sz w:val="24"/>
                <w:szCs w:val="24"/>
                <w:highlight w:val="none"/>
                <w:lang w:val="en-US" w:eastAsia="zh-CN"/>
              </w:rPr>
            </w:pPr>
          </w:p>
        </w:tc>
        <w:tc>
          <w:tcPr>
            <w:tcW w:w="1308" w:type="dxa"/>
            <w:noWrap w:val="0"/>
            <w:vAlign w:val="center"/>
          </w:tcPr>
          <w:p>
            <w:pPr>
              <w:kinsoku w:val="0"/>
              <w:ind w:left="0" w:leftChars="0" w:firstLine="0" w:firstLineChars="0"/>
              <w:jc w:val="center"/>
              <w:rPr>
                <w:rFonts w:hint="eastAsia" w:ascii="宋体" w:hAnsi="宋体" w:eastAsia="宋体" w:cs="宋体"/>
                <w:b w:val="0"/>
                <w:bCs/>
                <w:color w:val="auto"/>
                <w:sz w:val="24"/>
                <w:szCs w:val="24"/>
                <w:highlight w:val="none"/>
                <w:lang w:val="en-US" w:eastAsia="zh-CN"/>
              </w:rPr>
            </w:pPr>
          </w:p>
        </w:tc>
        <w:tc>
          <w:tcPr>
            <w:tcW w:w="1308" w:type="dxa"/>
            <w:noWrap w:val="0"/>
            <w:vAlign w:val="center"/>
          </w:tcPr>
          <w:p>
            <w:pPr>
              <w:kinsoku w:val="0"/>
              <w:ind w:left="0" w:leftChars="0" w:firstLine="0" w:firstLineChars="0"/>
              <w:jc w:val="center"/>
              <w:rPr>
                <w:rFonts w:hint="eastAsia" w:ascii="宋体" w:hAnsi="宋体" w:eastAsia="宋体" w:cs="宋体"/>
                <w:b w:val="0"/>
                <w:bCs/>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62" w:type="dxa"/>
            <w:noWrap w:val="0"/>
            <w:vAlign w:val="center"/>
          </w:tcPr>
          <w:p>
            <w:pPr>
              <w:kinsoku w:val="0"/>
              <w:ind w:left="0" w:leftChars="0" w:firstLine="0" w:firstLineChars="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w:t>
            </w:r>
          </w:p>
        </w:tc>
        <w:tc>
          <w:tcPr>
            <w:tcW w:w="1655" w:type="dxa"/>
            <w:noWrap w:val="0"/>
            <w:vAlign w:val="center"/>
          </w:tcPr>
          <w:p>
            <w:pPr>
              <w:kinsoku w:val="0"/>
              <w:ind w:left="0" w:leftChars="0" w:firstLine="0" w:firstLineChars="0"/>
              <w:jc w:val="center"/>
              <w:rPr>
                <w:rFonts w:hint="eastAsia" w:ascii="宋体" w:hAnsi="宋体" w:eastAsia="宋体" w:cs="宋体"/>
                <w:b w:val="0"/>
                <w:bCs/>
                <w:color w:val="auto"/>
                <w:sz w:val="24"/>
                <w:szCs w:val="24"/>
                <w:highlight w:val="none"/>
                <w:lang w:val="en-US" w:eastAsia="zh-CN"/>
              </w:rPr>
            </w:pPr>
          </w:p>
        </w:tc>
        <w:tc>
          <w:tcPr>
            <w:tcW w:w="1308" w:type="dxa"/>
            <w:noWrap w:val="0"/>
            <w:vAlign w:val="center"/>
          </w:tcPr>
          <w:p>
            <w:pPr>
              <w:kinsoku w:val="0"/>
              <w:ind w:left="0" w:leftChars="0" w:firstLine="0" w:firstLineChars="0"/>
              <w:jc w:val="center"/>
              <w:rPr>
                <w:rFonts w:hint="eastAsia" w:ascii="宋体" w:hAnsi="宋体" w:eastAsia="宋体" w:cs="宋体"/>
                <w:b w:val="0"/>
                <w:bCs/>
                <w:color w:val="auto"/>
                <w:sz w:val="24"/>
                <w:szCs w:val="24"/>
                <w:highlight w:val="none"/>
                <w:lang w:val="en-US" w:eastAsia="zh-CN"/>
              </w:rPr>
            </w:pPr>
          </w:p>
        </w:tc>
        <w:tc>
          <w:tcPr>
            <w:tcW w:w="994" w:type="dxa"/>
            <w:noWrap w:val="0"/>
            <w:vAlign w:val="center"/>
          </w:tcPr>
          <w:p>
            <w:pPr>
              <w:kinsoku w:val="0"/>
              <w:ind w:left="0" w:leftChars="0" w:firstLine="0" w:firstLineChars="0"/>
              <w:jc w:val="center"/>
              <w:rPr>
                <w:rFonts w:hint="eastAsia" w:ascii="宋体" w:hAnsi="宋体" w:eastAsia="宋体" w:cs="宋体"/>
                <w:b w:val="0"/>
                <w:bCs/>
                <w:color w:val="auto"/>
                <w:sz w:val="24"/>
                <w:szCs w:val="24"/>
                <w:highlight w:val="none"/>
                <w:lang w:val="en-US" w:eastAsia="zh-CN"/>
              </w:rPr>
            </w:pPr>
          </w:p>
        </w:tc>
        <w:tc>
          <w:tcPr>
            <w:tcW w:w="1622" w:type="dxa"/>
            <w:noWrap w:val="0"/>
            <w:vAlign w:val="center"/>
          </w:tcPr>
          <w:p>
            <w:pPr>
              <w:kinsoku w:val="0"/>
              <w:ind w:left="0" w:leftChars="0" w:firstLine="0" w:firstLineChars="0"/>
              <w:jc w:val="center"/>
              <w:rPr>
                <w:rFonts w:hint="eastAsia" w:ascii="宋体" w:hAnsi="宋体" w:eastAsia="宋体" w:cs="宋体"/>
                <w:b w:val="0"/>
                <w:bCs/>
                <w:color w:val="auto"/>
                <w:sz w:val="24"/>
                <w:szCs w:val="24"/>
                <w:highlight w:val="none"/>
                <w:lang w:val="en-US" w:eastAsia="zh-CN"/>
              </w:rPr>
            </w:pPr>
          </w:p>
        </w:tc>
        <w:tc>
          <w:tcPr>
            <w:tcW w:w="1308" w:type="dxa"/>
            <w:noWrap w:val="0"/>
            <w:vAlign w:val="center"/>
          </w:tcPr>
          <w:p>
            <w:pPr>
              <w:kinsoku w:val="0"/>
              <w:ind w:left="0" w:leftChars="0" w:firstLine="0" w:firstLineChars="0"/>
              <w:jc w:val="center"/>
              <w:rPr>
                <w:rFonts w:hint="eastAsia" w:ascii="宋体" w:hAnsi="宋体" w:eastAsia="宋体" w:cs="宋体"/>
                <w:b w:val="0"/>
                <w:bCs/>
                <w:color w:val="auto"/>
                <w:sz w:val="24"/>
                <w:szCs w:val="24"/>
                <w:highlight w:val="none"/>
                <w:lang w:val="en-US" w:eastAsia="zh-CN"/>
              </w:rPr>
            </w:pPr>
          </w:p>
        </w:tc>
        <w:tc>
          <w:tcPr>
            <w:tcW w:w="1308" w:type="dxa"/>
            <w:noWrap w:val="0"/>
            <w:vAlign w:val="center"/>
          </w:tcPr>
          <w:p>
            <w:pPr>
              <w:kinsoku w:val="0"/>
              <w:ind w:left="0" w:leftChars="0" w:firstLine="0" w:firstLineChars="0"/>
              <w:jc w:val="center"/>
              <w:rPr>
                <w:rFonts w:hint="eastAsia" w:ascii="宋体" w:hAnsi="宋体" w:eastAsia="宋体" w:cs="宋体"/>
                <w:b w:val="0"/>
                <w:bCs/>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62" w:type="dxa"/>
            <w:noWrap w:val="0"/>
            <w:vAlign w:val="center"/>
          </w:tcPr>
          <w:p>
            <w:pPr>
              <w:kinsoku w:val="0"/>
              <w:ind w:left="0" w:leftChars="0" w:firstLine="0" w:firstLineChars="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w:t>
            </w:r>
          </w:p>
        </w:tc>
        <w:tc>
          <w:tcPr>
            <w:tcW w:w="1655" w:type="dxa"/>
            <w:noWrap w:val="0"/>
            <w:vAlign w:val="center"/>
          </w:tcPr>
          <w:p>
            <w:pPr>
              <w:kinsoku w:val="0"/>
              <w:ind w:left="0" w:leftChars="0" w:firstLine="0" w:firstLineChars="0"/>
              <w:jc w:val="center"/>
              <w:rPr>
                <w:rFonts w:hint="eastAsia" w:ascii="宋体" w:hAnsi="宋体" w:eastAsia="宋体" w:cs="宋体"/>
                <w:b w:val="0"/>
                <w:bCs/>
                <w:color w:val="auto"/>
                <w:sz w:val="24"/>
                <w:szCs w:val="24"/>
                <w:highlight w:val="none"/>
                <w:lang w:val="en-US" w:eastAsia="zh-CN"/>
              </w:rPr>
            </w:pPr>
          </w:p>
        </w:tc>
        <w:tc>
          <w:tcPr>
            <w:tcW w:w="1308" w:type="dxa"/>
            <w:noWrap w:val="0"/>
            <w:vAlign w:val="center"/>
          </w:tcPr>
          <w:p>
            <w:pPr>
              <w:kinsoku w:val="0"/>
              <w:ind w:left="0" w:leftChars="0" w:firstLine="0" w:firstLineChars="0"/>
              <w:jc w:val="center"/>
              <w:rPr>
                <w:rFonts w:hint="eastAsia" w:ascii="宋体" w:hAnsi="宋体" w:eastAsia="宋体" w:cs="宋体"/>
                <w:b w:val="0"/>
                <w:bCs/>
                <w:color w:val="auto"/>
                <w:sz w:val="24"/>
                <w:szCs w:val="24"/>
                <w:highlight w:val="none"/>
                <w:lang w:val="en-US" w:eastAsia="zh-CN"/>
              </w:rPr>
            </w:pPr>
          </w:p>
        </w:tc>
        <w:tc>
          <w:tcPr>
            <w:tcW w:w="994" w:type="dxa"/>
            <w:noWrap w:val="0"/>
            <w:vAlign w:val="center"/>
          </w:tcPr>
          <w:p>
            <w:pPr>
              <w:kinsoku w:val="0"/>
              <w:ind w:left="0" w:leftChars="0" w:firstLine="0" w:firstLineChars="0"/>
              <w:jc w:val="center"/>
              <w:rPr>
                <w:rFonts w:hint="eastAsia" w:ascii="宋体" w:hAnsi="宋体" w:eastAsia="宋体" w:cs="宋体"/>
                <w:b w:val="0"/>
                <w:bCs/>
                <w:color w:val="auto"/>
                <w:sz w:val="24"/>
                <w:szCs w:val="24"/>
                <w:highlight w:val="none"/>
                <w:lang w:val="en-US" w:eastAsia="zh-CN"/>
              </w:rPr>
            </w:pPr>
          </w:p>
        </w:tc>
        <w:tc>
          <w:tcPr>
            <w:tcW w:w="1622" w:type="dxa"/>
            <w:noWrap w:val="0"/>
            <w:vAlign w:val="center"/>
          </w:tcPr>
          <w:p>
            <w:pPr>
              <w:kinsoku w:val="0"/>
              <w:ind w:left="0" w:leftChars="0" w:firstLine="0" w:firstLineChars="0"/>
              <w:jc w:val="center"/>
              <w:rPr>
                <w:rFonts w:hint="eastAsia" w:ascii="宋体" w:hAnsi="宋体" w:eastAsia="宋体" w:cs="宋体"/>
                <w:b w:val="0"/>
                <w:bCs/>
                <w:color w:val="auto"/>
                <w:sz w:val="24"/>
                <w:szCs w:val="24"/>
                <w:highlight w:val="none"/>
                <w:lang w:val="en-US" w:eastAsia="zh-CN"/>
              </w:rPr>
            </w:pPr>
          </w:p>
        </w:tc>
        <w:tc>
          <w:tcPr>
            <w:tcW w:w="1308" w:type="dxa"/>
            <w:noWrap w:val="0"/>
            <w:vAlign w:val="center"/>
          </w:tcPr>
          <w:p>
            <w:pPr>
              <w:kinsoku w:val="0"/>
              <w:ind w:left="0" w:leftChars="0" w:firstLine="0" w:firstLineChars="0"/>
              <w:jc w:val="center"/>
              <w:rPr>
                <w:rFonts w:hint="eastAsia" w:ascii="宋体" w:hAnsi="宋体" w:eastAsia="宋体" w:cs="宋体"/>
                <w:b w:val="0"/>
                <w:bCs/>
                <w:color w:val="auto"/>
                <w:sz w:val="24"/>
                <w:szCs w:val="24"/>
                <w:highlight w:val="none"/>
                <w:lang w:val="en-US" w:eastAsia="zh-CN"/>
              </w:rPr>
            </w:pPr>
          </w:p>
        </w:tc>
        <w:tc>
          <w:tcPr>
            <w:tcW w:w="1308" w:type="dxa"/>
            <w:noWrap w:val="0"/>
            <w:vAlign w:val="center"/>
          </w:tcPr>
          <w:p>
            <w:pPr>
              <w:kinsoku w:val="0"/>
              <w:ind w:left="0" w:leftChars="0" w:firstLine="0" w:firstLineChars="0"/>
              <w:jc w:val="center"/>
              <w:rPr>
                <w:rFonts w:hint="eastAsia" w:ascii="宋体" w:hAnsi="宋体" w:eastAsia="宋体" w:cs="宋体"/>
                <w:b w:val="0"/>
                <w:bCs/>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62" w:type="dxa"/>
            <w:noWrap w:val="0"/>
            <w:vAlign w:val="center"/>
          </w:tcPr>
          <w:p>
            <w:pPr>
              <w:kinsoku w:val="0"/>
              <w:ind w:left="0" w:leftChars="0" w:firstLine="0" w:firstLineChars="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w:t>
            </w:r>
          </w:p>
        </w:tc>
        <w:tc>
          <w:tcPr>
            <w:tcW w:w="1655" w:type="dxa"/>
            <w:noWrap w:val="0"/>
            <w:vAlign w:val="center"/>
          </w:tcPr>
          <w:p>
            <w:pPr>
              <w:kinsoku w:val="0"/>
              <w:ind w:left="0" w:leftChars="0" w:firstLine="0" w:firstLineChars="0"/>
              <w:jc w:val="center"/>
              <w:rPr>
                <w:rFonts w:hint="eastAsia" w:ascii="宋体" w:hAnsi="宋体" w:eastAsia="宋体" w:cs="宋体"/>
                <w:b w:val="0"/>
                <w:bCs/>
                <w:color w:val="auto"/>
                <w:sz w:val="24"/>
                <w:szCs w:val="24"/>
                <w:highlight w:val="none"/>
                <w:lang w:val="en-US" w:eastAsia="zh-CN"/>
              </w:rPr>
            </w:pPr>
          </w:p>
        </w:tc>
        <w:tc>
          <w:tcPr>
            <w:tcW w:w="1308" w:type="dxa"/>
            <w:noWrap w:val="0"/>
            <w:vAlign w:val="center"/>
          </w:tcPr>
          <w:p>
            <w:pPr>
              <w:kinsoku w:val="0"/>
              <w:ind w:left="0" w:leftChars="0" w:firstLine="0" w:firstLineChars="0"/>
              <w:jc w:val="center"/>
              <w:rPr>
                <w:rFonts w:hint="eastAsia" w:ascii="宋体" w:hAnsi="宋体" w:eastAsia="宋体" w:cs="宋体"/>
                <w:b w:val="0"/>
                <w:bCs/>
                <w:color w:val="auto"/>
                <w:sz w:val="24"/>
                <w:szCs w:val="24"/>
                <w:highlight w:val="none"/>
                <w:lang w:val="en-US" w:eastAsia="zh-CN"/>
              </w:rPr>
            </w:pPr>
          </w:p>
        </w:tc>
        <w:tc>
          <w:tcPr>
            <w:tcW w:w="994" w:type="dxa"/>
            <w:noWrap w:val="0"/>
            <w:vAlign w:val="center"/>
          </w:tcPr>
          <w:p>
            <w:pPr>
              <w:kinsoku w:val="0"/>
              <w:ind w:left="0" w:leftChars="0" w:firstLine="0" w:firstLineChars="0"/>
              <w:jc w:val="center"/>
              <w:rPr>
                <w:rFonts w:hint="eastAsia" w:ascii="宋体" w:hAnsi="宋体" w:eastAsia="宋体" w:cs="宋体"/>
                <w:b w:val="0"/>
                <w:bCs/>
                <w:color w:val="auto"/>
                <w:sz w:val="24"/>
                <w:szCs w:val="24"/>
                <w:highlight w:val="none"/>
                <w:lang w:val="en-US" w:eastAsia="zh-CN"/>
              </w:rPr>
            </w:pPr>
          </w:p>
        </w:tc>
        <w:tc>
          <w:tcPr>
            <w:tcW w:w="1622" w:type="dxa"/>
            <w:noWrap w:val="0"/>
            <w:vAlign w:val="center"/>
          </w:tcPr>
          <w:p>
            <w:pPr>
              <w:kinsoku w:val="0"/>
              <w:ind w:left="0" w:leftChars="0" w:firstLine="0" w:firstLineChars="0"/>
              <w:jc w:val="center"/>
              <w:rPr>
                <w:rFonts w:hint="eastAsia" w:ascii="宋体" w:hAnsi="宋体" w:eastAsia="宋体" w:cs="宋体"/>
                <w:b w:val="0"/>
                <w:bCs/>
                <w:color w:val="auto"/>
                <w:sz w:val="24"/>
                <w:szCs w:val="24"/>
                <w:highlight w:val="none"/>
                <w:lang w:val="en-US" w:eastAsia="zh-CN"/>
              </w:rPr>
            </w:pPr>
          </w:p>
        </w:tc>
        <w:tc>
          <w:tcPr>
            <w:tcW w:w="1308" w:type="dxa"/>
            <w:noWrap w:val="0"/>
            <w:vAlign w:val="center"/>
          </w:tcPr>
          <w:p>
            <w:pPr>
              <w:kinsoku w:val="0"/>
              <w:ind w:left="0" w:leftChars="0" w:firstLine="0" w:firstLineChars="0"/>
              <w:jc w:val="center"/>
              <w:rPr>
                <w:rFonts w:hint="eastAsia" w:ascii="宋体" w:hAnsi="宋体" w:eastAsia="宋体" w:cs="宋体"/>
                <w:b w:val="0"/>
                <w:bCs/>
                <w:color w:val="auto"/>
                <w:sz w:val="24"/>
                <w:szCs w:val="24"/>
                <w:highlight w:val="none"/>
                <w:lang w:val="en-US" w:eastAsia="zh-CN"/>
              </w:rPr>
            </w:pPr>
          </w:p>
        </w:tc>
        <w:tc>
          <w:tcPr>
            <w:tcW w:w="1308" w:type="dxa"/>
            <w:noWrap w:val="0"/>
            <w:vAlign w:val="center"/>
          </w:tcPr>
          <w:p>
            <w:pPr>
              <w:kinsoku w:val="0"/>
              <w:ind w:left="0" w:leftChars="0" w:firstLine="0" w:firstLineChars="0"/>
              <w:jc w:val="center"/>
              <w:rPr>
                <w:rFonts w:hint="eastAsia" w:ascii="宋体" w:hAnsi="宋体" w:eastAsia="宋体" w:cs="宋体"/>
                <w:b w:val="0"/>
                <w:bCs/>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62" w:type="dxa"/>
            <w:noWrap w:val="0"/>
            <w:vAlign w:val="center"/>
          </w:tcPr>
          <w:p>
            <w:pPr>
              <w:kinsoku w:val="0"/>
              <w:ind w:left="0" w:leftChars="0" w:firstLine="0" w:firstLineChars="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6</w:t>
            </w:r>
          </w:p>
        </w:tc>
        <w:tc>
          <w:tcPr>
            <w:tcW w:w="1655" w:type="dxa"/>
            <w:noWrap w:val="0"/>
            <w:vAlign w:val="center"/>
          </w:tcPr>
          <w:p>
            <w:pPr>
              <w:kinsoku w:val="0"/>
              <w:ind w:left="0" w:leftChars="0" w:firstLine="0" w:firstLineChars="0"/>
              <w:jc w:val="center"/>
              <w:rPr>
                <w:rFonts w:hint="eastAsia" w:ascii="宋体" w:hAnsi="宋体" w:eastAsia="宋体" w:cs="宋体"/>
                <w:b w:val="0"/>
                <w:bCs/>
                <w:color w:val="auto"/>
                <w:sz w:val="24"/>
                <w:szCs w:val="24"/>
                <w:highlight w:val="none"/>
                <w:lang w:val="en-US" w:eastAsia="zh-CN"/>
              </w:rPr>
            </w:pPr>
          </w:p>
        </w:tc>
        <w:tc>
          <w:tcPr>
            <w:tcW w:w="1308" w:type="dxa"/>
            <w:noWrap w:val="0"/>
            <w:vAlign w:val="center"/>
          </w:tcPr>
          <w:p>
            <w:pPr>
              <w:kinsoku w:val="0"/>
              <w:ind w:left="0" w:leftChars="0" w:firstLine="0" w:firstLineChars="0"/>
              <w:jc w:val="center"/>
              <w:rPr>
                <w:rFonts w:hint="eastAsia" w:ascii="宋体" w:hAnsi="宋体" w:eastAsia="宋体" w:cs="宋体"/>
                <w:b w:val="0"/>
                <w:bCs/>
                <w:color w:val="auto"/>
                <w:sz w:val="24"/>
                <w:szCs w:val="24"/>
                <w:highlight w:val="none"/>
                <w:lang w:val="en-US" w:eastAsia="zh-CN"/>
              </w:rPr>
            </w:pPr>
          </w:p>
        </w:tc>
        <w:tc>
          <w:tcPr>
            <w:tcW w:w="994" w:type="dxa"/>
            <w:noWrap w:val="0"/>
            <w:vAlign w:val="center"/>
          </w:tcPr>
          <w:p>
            <w:pPr>
              <w:kinsoku w:val="0"/>
              <w:ind w:left="0" w:leftChars="0" w:firstLine="0" w:firstLineChars="0"/>
              <w:jc w:val="center"/>
              <w:rPr>
                <w:rFonts w:hint="eastAsia" w:ascii="宋体" w:hAnsi="宋体" w:eastAsia="宋体" w:cs="宋体"/>
                <w:b w:val="0"/>
                <w:bCs/>
                <w:color w:val="auto"/>
                <w:sz w:val="24"/>
                <w:szCs w:val="24"/>
                <w:highlight w:val="none"/>
                <w:lang w:val="en-US" w:eastAsia="zh-CN"/>
              </w:rPr>
            </w:pPr>
          </w:p>
        </w:tc>
        <w:tc>
          <w:tcPr>
            <w:tcW w:w="1622" w:type="dxa"/>
            <w:noWrap w:val="0"/>
            <w:vAlign w:val="center"/>
          </w:tcPr>
          <w:p>
            <w:pPr>
              <w:kinsoku w:val="0"/>
              <w:ind w:left="0" w:leftChars="0" w:firstLine="0" w:firstLineChars="0"/>
              <w:jc w:val="center"/>
              <w:rPr>
                <w:rFonts w:hint="eastAsia" w:ascii="宋体" w:hAnsi="宋体" w:eastAsia="宋体" w:cs="宋体"/>
                <w:b w:val="0"/>
                <w:bCs/>
                <w:color w:val="auto"/>
                <w:sz w:val="24"/>
                <w:szCs w:val="24"/>
                <w:highlight w:val="none"/>
                <w:lang w:val="en-US" w:eastAsia="zh-CN"/>
              </w:rPr>
            </w:pPr>
          </w:p>
        </w:tc>
        <w:tc>
          <w:tcPr>
            <w:tcW w:w="1308" w:type="dxa"/>
            <w:noWrap w:val="0"/>
            <w:vAlign w:val="center"/>
          </w:tcPr>
          <w:p>
            <w:pPr>
              <w:kinsoku w:val="0"/>
              <w:ind w:left="0" w:leftChars="0" w:firstLine="0" w:firstLineChars="0"/>
              <w:jc w:val="center"/>
              <w:rPr>
                <w:rFonts w:hint="eastAsia" w:ascii="宋体" w:hAnsi="宋体" w:eastAsia="宋体" w:cs="宋体"/>
                <w:b w:val="0"/>
                <w:bCs/>
                <w:color w:val="auto"/>
                <w:sz w:val="24"/>
                <w:szCs w:val="24"/>
                <w:highlight w:val="none"/>
                <w:lang w:val="en-US" w:eastAsia="zh-CN"/>
              </w:rPr>
            </w:pPr>
          </w:p>
        </w:tc>
        <w:tc>
          <w:tcPr>
            <w:tcW w:w="1308" w:type="dxa"/>
            <w:noWrap w:val="0"/>
            <w:vAlign w:val="center"/>
          </w:tcPr>
          <w:p>
            <w:pPr>
              <w:kinsoku w:val="0"/>
              <w:ind w:left="0" w:leftChars="0" w:firstLine="0" w:firstLineChars="0"/>
              <w:jc w:val="center"/>
              <w:rPr>
                <w:rFonts w:hint="eastAsia" w:ascii="宋体" w:hAnsi="宋体" w:eastAsia="宋体" w:cs="宋体"/>
                <w:b w:val="0"/>
                <w:bCs/>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62" w:type="dxa"/>
            <w:noWrap w:val="0"/>
            <w:vAlign w:val="center"/>
          </w:tcPr>
          <w:p>
            <w:pPr>
              <w:kinsoku w:val="0"/>
              <w:ind w:left="0" w:leftChars="0" w:firstLine="0" w:firstLineChars="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7</w:t>
            </w:r>
          </w:p>
        </w:tc>
        <w:tc>
          <w:tcPr>
            <w:tcW w:w="1655" w:type="dxa"/>
            <w:noWrap w:val="0"/>
            <w:vAlign w:val="center"/>
          </w:tcPr>
          <w:p>
            <w:pPr>
              <w:kinsoku w:val="0"/>
              <w:ind w:left="0" w:leftChars="0" w:firstLine="0" w:firstLineChars="0"/>
              <w:jc w:val="center"/>
              <w:rPr>
                <w:rFonts w:hint="eastAsia" w:ascii="宋体" w:hAnsi="宋体" w:eastAsia="宋体" w:cs="宋体"/>
                <w:b w:val="0"/>
                <w:bCs/>
                <w:color w:val="auto"/>
                <w:sz w:val="24"/>
                <w:szCs w:val="24"/>
                <w:highlight w:val="none"/>
                <w:lang w:val="en-US" w:eastAsia="zh-CN"/>
              </w:rPr>
            </w:pPr>
          </w:p>
        </w:tc>
        <w:tc>
          <w:tcPr>
            <w:tcW w:w="1308" w:type="dxa"/>
            <w:noWrap w:val="0"/>
            <w:vAlign w:val="center"/>
          </w:tcPr>
          <w:p>
            <w:pPr>
              <w:kinsoku w:val="0"/>
              <w:ind w:left="0" w:leftChars="0" w:firstLine="0" w:firstLineChars="0"/>
              <w:jc w:val="center"/>
              <w:rPr>
                <w:rFonts w:hint="eastAsia" w:ascii="宋体" w:hAnsi="宋体" w:eastAsia="宋体" w:cs="宋体"/>
                <w:b w:val="0"/>
                <w:bCs/>
                <w:color w:val="auto"/>
                <w:sz w:val="24"/>
                <w:szCs w:val="24"/>
                <w:highlight w:val="none"/>
                <w:lang w:val="en-US" w:eastAsia="zh-CN"/>
              </w:rPr>
            </w:pPr>
          </w:p>
        </w:tc>
        <w:tc>
          <w:tcPr>
            <w:tcW w:w="994" w:type="dxa"/>
            <w:noWrap w:val="0"/>
            <w:vAlign w:val="center"/>
          </w:tcPr>
          <w:p>
            <w:pPr>
              <w:kinsoku w:val="0"/>
              <w:ind w:left="0" w:leftChars="0" w:firstLine="0" w:firstLineChars="0"/>
              <w:jc w:val="center"/>
              <w:rPr>
                <w:rFonts w:hint="eastAsia" w:ascii="宋体" w:hAnsi="宋体" w:eastAsia="宋体" w:cs="宋体"/>
                <w:b w:val="0"/>
                <w:bCs/>
                <w:color w:val="auto"/>
                <w:sz w:val="24"/>
                <w:szCs w:val="24"/>
                <w:highlight w:val="none"/>
                <w:lang w:val="en-US" w:eastAsia="zh-CN"/>
              </w:rPr>
            </w:pPr>
          </w:p>
        </w:tc>
        <w:tc>
          <w:tcPr>
            <w:tcW w:w="1622" w:type="dxa"/>
            <w:noWrap w:val="0"/>
            <w:vAlign w:val="center"/>
          </w:tcPr>
          <w:p>
            <w:pPr>
              <w:kinsoku w:val="0"/>
              <w:ind w:left="0" w:leftChars="0" w:firstLine="0" w:firstLineChars="0"/>
              <w:jc w:val="center"/>
              <w:rPr>
                <w:rFonts w:hint="eastAsia" w:ascii="宋体" w:hAnsi="宋体" w:eastAsia="宋体" w:cs="宋体"/>
                <w:b w:val="0"/>
                <w:bCs/>
                <w:color w:val="auto"/>
                <w:sz w:val="24"/>
                <w:szCs w:val="24"/>
                <w:highlight w:val="none"/>
                <w:lang w:val="en-US" w:eastAsia="zh-CN"/>
              </w:rPr>
            </w:pPr>
          </w:p>
        </w:tc>
        <w:tc>
          <w:tcPr>
            <w:tcW w:w="1308" w:type="dxa"/>
            <w:noWrap w:val="0"/>
            <w:vAlign w:val="center"/>
          </w:tcPr>
          <w:p>
            <w:pPr>
              <w:kinsoku w:val="0"/>
              <w:ind w:left="0" w:leftChars="0" w:firstLine="0" w:firstLineChars="0"/>
              <w:jc w:val="center"/>
              <w:rPr>
                <w:rFonts w:hint="eastAsia" w:ascii="宋体" w:hAnsi="宋体" w:eastAsia="宋体" w:cs="宋体"/>
                <w:b w:val="0"/>
                <w:bCs/>
                <w:color w:val="auto"/>
                <w:sz w:val="24"/>
                <w:szCs w:val="24"/>
                <w:highlight w:val="none"/>
                <w:lang w:val="en-US" w:eastAsia="zh-CN"/>
              </w:rPr>
            </w:pPr>
          </w:p>
        </w:tc>
        <w:tc>
          <w:tcPr>
            <w:tcW w:w="1308" w:type="dxa"/>
            <w:noWrap w:val="0"/>
            <w:vAlign w:val="center"/>
          </w:tcPr>
          <w:p>
            <w:pPr>
              <w:kinsoku w:val="0"/>
              <w:ind w:left="0" w:leftChars="0" w:firstLine="0" w:firstLineChars="0"/>
              <w:jc w:val="center"/>
              <w:rPr>
                <w:rFonts w:hint="eastAsia" w:ascii="宋体" w:hAnsi="宋体" w:eastAsia="宋体" w:cs="宋体"/>
                <w:b w:val="0"/>
                <w:bCs/>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962" w:type="dxa"/>
            <w:noWrap w:val="0"/>
            <w:vAlign w:val="center"/>
          </w:tcPr>
          <w:p>
            <w:pPr>
              <w:kinsoku w:val="0"/>
              <w:ind w:left="0" w:leftChars="0" w:firstLine="0" w:firstLineChars="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w:t>
            </w:r>
          </w:p>
        </w:tc>
        <w:tc>
          <w:tcPr>
            <w:tcW w:w="1655" w:type="dxa"/>
            <w:noWrap w:val="0"/>
            <w:vAlign w:val="center"/>
          </w:tcPr>
          <w:p>
            <w:pPr>
              <w:kinsoku w:val="0"/>
              <w:ind w:left="0" w:leftChars="0" w:firstLine="0" w:firstLineChars="0"/>
              <w:jc w:val="center"/>
              <w:rPr>
                <w:rFonts w:hint="eastAsia" w:ascii="宋体" w:hAnsi="宋体" w:eastAsia="宋体" w:cs="宋体"/>
                <w:b w:val="0"/>
                <w:bCs/>
                <w:color w:val="auto"/>
                <w:sz w:val="24"/>
                <w:szCs w:val="24"/>
                <w:highlight w:val="none"/>
                <w:lang w:val="en-US" w:eastAsia="zh-CN"/>
              </w:rPr>
            </w:pPr>
          </w:p>
        </w:tc>
        <w:tc>
          <w:tcPr>
            <w:tcW w:w="6540" w:type="dxa"/>
            <w:gridSpan w:val="5"/>
            <w:noWrap w:val="0"/>
            <w:vAlign w:val="center"/>
          </w:tcPr>
          <w:p>
            <w:pPr>
              <w:kinsoku w:val="0"/>
              <w:ind w:left="0" w:leftChars="0" w:firstLine="0" w:firstLineChars="0"/>
              <w:jc w:val="center"/>
              <w:rPr>
                <w:rFonts w:hint="eastAsia" w:ascii="宋体" w:hAnsi="宋体" w:eastAsia="宋体" w:cs="宋体"/>
                <w:b w:val="0"/>
                <w:bCs/>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962" w:type="dxa"/>
            <w:noWrap w:val="0"/>
            <w:vAlign w:val="center"/>
          </w:tcPr>
          <w:p>
            <w:pPr>
              <w:kinsoku w:val="0"/>
              <w:ind w:left="0" w:leftChars="0" w:firstLine="0" w:firstLineChars="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9</w:t>
            </w:r>
          </w:p>
        </w:tc>
        <w:tc>
          <w:tcPr>
            <w:tcW w:w="1655" w:type="dxa"/>
            <w:noWrap w:val="0"/>
            <w:vAlign w:val="center"/>
          </w:tcPr>
          <w:p>
            <w:pPr>
              <w:kinsoku w:val="0"/>
              <w:ind w:left="0" w:leftChars="0" w:firstLine="0" w:firstLineChars="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合计</w:t>
            </w:r>
          </w:p>
        </w:tc>
        <w:tc>
          <w:tcPr>
            <w:tcW w:w="6540" w:type="dxa"/>
            <w:gridSpan w:val="5"/>
            <w:noWrap w:val="0"/>
            <w:vAlign w:val="center"/>
          </w:tcPr>
          <w:p>
            <w:pPr>
              <w:kinsoku w:val="0"/>
              <w:ind w:left="0" w:leftChars="0" w:firstLine="0" w:firstLineChars="0"/>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人民币（大写）：                   小写（￥       ）</w:t>
            </w:r>
          </w:p>
        </w:tc>
      </w:tr>
    </w:tbl>
    <w:p>
      <w:pPr>
        <w:pStyle w:val="26"/>
        <w:ind w:left="0" w:leftChars="0" w:firstLine="0" w:firstLineChars="0"/>
        <w:rPr>
          <w:rFonts w:hint="eastAsia" w:ascii="宋体" w:hAnsi="宋体" w:eastAsia="宋体" w:cs="宋体"/>
          <w:bCs/>
          <w:sz w:val="24"/>
          <w:szCs w:val="24"/>
        </w:rPr>
      </w:pPr>
    </w:p>
    <w:p>
      <w:pPr>
        <w:ind w:firstLine="480"/>
        <w:rPr>
          <w:rFonts w:hint="eastAsia" w:ascii="宋体" w:hAnsi="宋体" w:eastAsia="宋体" w:cs="宋体"/>
          <w:bCs/>
          <w:sz w:val="24"/>
          <w:szCs w:val="24"/>
        </w:rPr>
      </w:pPr>
      <w:r>
        <w:rPr>
          <w:rFonts w:hint="eastAsia" w:ascii="宋体" w:hAnsi="宋体" w:eastAsia="宋体" w:cs="宋体"/>
          <w:bCs/>
          <w:sz w:val="24"/>
          <w:szCs w:val="24"/>
          <w:lang w:val="en-US" w:eastAsia="zh-CN"/>
        </w:rPr>
        <w:t>备</w:t>
      </w:r>
      <w:r>
        <w:rPr>
          <w:rFonts w:hint="eastAsia" w:ascii="宋体" w:hAnsi="宋体" w:eastAsia="宋体" w:cs="宋体"/>
          <w:bCs/>
          <w:sz w:val="24"/>
          <w:szCs w:val="24"/>
        </w:rPr>
        <w:t>注：</w:t>
      </w:r>
      <w:r>
        <w:rPr>
          <w:rFonts w:hint="eastAsia" w:ascii="宋体" w:hAnsi="宋体" w:eastAsia="宋体" w:cs="宋体"/>
          <w:bCs/>
          <w:sz w:val="24"/>
          <w:szCs w:val="24"/>
          <w:lang w:val="en-US" w:eastAsia="zh-CN"/>
        </w:rPr>
        <w:t>报价明细表列出各项明细合计，合计金额应与</w:t>
      </w:r>
      <w:r>
        <w:rPr>
          <w:rFonts w:hint="eastAsia" w:ascii="宋体" w:hAnsi="宋体" w:eastAsia="宋体" w:cs="宋体"/>
          <w:bCs/>
          <w:sz w:val="24"/>
          <w:szCs w:val="24"/>
          <w:lang w:val="zh-CN"/>
        </w:rPr>
        <w:t>磋商</w:t>
      </w:r>
      <w:r>
        <w:rPr>
          <w:rFonts w:hint="eastAsia" w:ascii="宋体" w:hAnsi="宋体" w:eastAsia="宋体" w:cs="宋体"/>
          <w:bCs/>
          <w:sz w:val="24"/>
          <w:szCs w:val="24"/>
          <w:lang w:val="en-US" w:eastAsia="zh-CN"/>
        </w:rPr>
        <w:t>报价一览表的</w:t>
      </w:r>
      <w:r>
        <w:rPr>
          <w:rFonts w:hint="eastAsia" w:ascii="宋体" w:hAnsi="宋体" w:eastAsia="宋体" w:cs="宋体"/>
          <w:bCs/>
          <w:sz w:val="24"/>
          <w:szCs w:val="24"/>
        </w:rPr>
        <w:t>磋商报价</w:t>
      </w:r>
      <w:r>
        <w:rPr>
          <w:rFonts w:hint="eastAsia" w:ascii="宋体" w:hAnsi="宋体" w:eastAsia="宋体" w:cs="宋体"/>
          <w:bCs/>
          <w:sz w:val="24"/>
          <w:szCs w:val="24"/>
          <w:lang w:val="en-US" w:eastAsia="zh-CN"/>
        </w:rPr>
        <w:t>一致；报价以元为单位，保留小数点后两位。</w:t>
      </w:r>
    </w:p>
    <w:p>
      <w:pPr>
        <w:widowControl/>
        <w:spacing w:line="240" w:lineRule="auto"/>
        <w:ind w:firstLine="480"/>
        <w:rPr>
          <w:rFonts w:hint="eastAsia" w:ascii="宋体" w:hAnsi="宋体" w:eastAsia="宋体" w:cs="宋体"/>
          <w:kern w:val="0"/>
          <w:sz w:val="24"/>
          <w:szCs w:val="24"/>
          <w:lang w:val="zh-CN"/>
        </w:rPr>
      </w:pPr>
    </w:p>
    <w:p>
      <w:pPr>
        <w:pStyle w:val="26"/>
        <w:rPr>
          <w:rFonts w:hint="eastAsia" w:ascii="宋体" w:hAnsi="宋体" w:eastAsia="宋体" w:cs="宋体"/>
          <w:sz w:val="24"/>
          <w:szCs w:val="24"/>
          <w:lang w:val="zh-CN"/>
        </w:rPr>
      </w:pPr>
    </w:p>
    <w:p>
      <w:pPr>
        <w:widowControl/>
        <w:spacing w:line="240" w:lineRule="auto"/>
        <w:ind w:firstLine="480"/>
        <w:rPr>
          <w:rFonts w:hint="eastAsia" w:ascii="宋体" w:hAnsi="宋体" w:eastAsia="宋体" w:cs="宋体"/>
          <w:kern w:val="0"/>
          <w:sz w:val="24"/>
          <w:szCs w:val="24"/>
        </w:rPr>
      </w:pPr>
      <w:r>
        <w:rPr>
          <w:rFonts w:hint="eastAsia" w:ascii="宋体" w:hAnsi="宋体" w:eastAsia="宋体" w:cs="宋体"/>
          <w:kern w:val="0"/>
          <w:sz w:val="24"/>
          <w:szCs w:val="24"/>
          <w:lang w:val="zh-CN"/>
        </w:rPr>
        <w:t>供应商</w:t>
      </w:r>
      <w:r>
        <w:rPr>
          <w:rFonts w:hint="eastAsia" w:ascii="宋体" w:hAnsi="宋体" w:eastAsia="宋体" w:cs="宋体"/>
          <w:kern w:val="0"/>
          <w:sz w:val="24"/>
          <w:szCs w:val="24"/>
        </w:rPr>
        <w:t>全称</w:t>
      </w:r>
      <w:r>
        <w:rPr>
          <w:rFonts w:hint="eastAsia" w:ascii="宋体" w:hAnsi="宋体" w:eastAsia="宋体" w:cs="宋体"/>
          <w:kern w:val="0"/>
          <w:sz w:val="24"/>
          <w:szCs w:val="24"/>
          <w:lang w:val="zh-CN"/>
        </w:rPr>
        <w:t>：</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lang w:val="zh-CN"/>
        </w:rPr>
        <w:t>（公章）</w:t>
      </w:r>
    </w:p>
    <w:p>
      <w:pPr>
        <w:widowControl/>
        <w:spacing w:line="240" w:lineRule="auto"/>
        <w:ind w:firstLine="480"/>
        <w:rPr>
          <w:rFonts w:hint="eastAsia" w:ascii="宋体" w:hAnsi="宋体" w:eastAsia="宋体" w:cs="宋体"/>
          <w:kern w:val="0"/>
          <w:sz w:val="24"/>
          <w:szCs w:val="24"/>
        </w:rPr>
      </w:pPr>
    </w:p>
    <w:p>
      <w:pPr>
        <w:widowControl/>
        <w:spacing w:line="240" w:lineRule="auto"/>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法定代表人</w:t>
      </w:r>
      <w:r>
        <w:rPr>
          <w:rFonts w:hint="eastAsia" w:ascii="宋体" w:hAnsi="宋体" w:eastAsia="宋体" w:cs="宋体"/>
          <w:kern w:val="0"/>
          <w:sz w:val="24"/>
          <w:szCs w:val="24"/>
        </w:rPr>
        <w:t>或</w:t>
      </w:r>
      <w:r>
        <w:rPr>
          <w:rFonts w:hint="eastAsia" w:ascii="宋体" w:hAnsi="宋体" w:eastAsia="宋体" w:cs="宋体"/>
          <w:kern w:val="0"/>
          <w:sz w:val="24"/>
          <w:szCs w:val="24"/>
          <w:lang w:val="zh-CN"/>
        </w:rPr>
        <w:t>授权代表：</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lang w:val="zh-CN"/>
        </w:rPr>
        <w:t>（签字）</w:t>
      </w:r>
    </w:p>
    <w:p>
      <w:pPr>
        <w:widowControl/>
        <w:spacing w:line="240" w:lineRule="auto"/>
        <w:ind w:firstLine="480"/>
        <w:rPr>
          <w:rFonts w:hint="eastAsia" w:ascii="宋体" w:hAnsi="宋体" w:eastAsia="宋体" w:cs="宋体"/>
          <w:kern w:val="0"/>
          <w:sz w:val="24"/>
          <w:szCs w:val="24"/>
          <w:lang w:val="zh-CN"/>
        </w:rPr>
      </w:pPr>
    </w:p>
    <w:p>
      <w:pPr>
        <w:widowControl/>
        <w:spacing w:line="240" w:lineRule="auto"/>
        <w:ind w:firstLine="6000" w:firstLineChars="250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年       月      日</w:t>
      </w:r>
    </w:p>
    <w:p>
      <w:pPr>
        <w:rPr>
          <w:rFonts w:hint="eastAsia" w:ascii="楷体" w:hAnsi="楷体" w:cs="楷体"/>
          <w:kern w:val="0"/>
          <w:szCs w:val="20"/>
        </w:rPr>
      </w:pPr>
      <w:r>
        <w:rPr>
          <w:rFonts w:hint="eastAsia" w:ascii="楷体" w:hAnsi="楷体" w:cs="楷体"/>
          <w:kern w:val="0"/>
          <w:szCs w:val="20"/>
        </w:rPr>
        <w:br w:type="page"/>
      </w:r>
    </w:p>
    <w:p>
      <w:pPr>
        <w:pStyle w:val="5"/>
        <w:numPr>
          <w:ilvl w:val="1"/>
          <w:numId w:val="0"/>
        </w:numPr>
        <w:ind w:left="480" w:leftChars="200"/>
        <w:jc w:val="center"/>
        <w:rPr>
          <w:rFonts w:hint="eastAsia" w:ascii="宋体" w:hAnsi="宋体" w:eastAsia="宋体" w:cs="宋体"/>
          <w:sz w:val="32"/>
          <w:szCs w:val="32"/>
          <w:lang w:val="zh-CN"/>
        </w:rPr>
      </w:pPr>
      <w:r>
        <w:rPr>
          <w:rFonts w:hint="eastAsia" w:ascii="宋体" w:hAnsi="宋体" w:eastAsia="宋体" w:cs="宋体"/>
          <w:sz w:val="32"/>
          <w:szCs w:val="32"/>
          <w:lang w:val="zh-CN"/>
        </w:rPr>
        <w:t xml:space="preserve">第三部分  </w:t>
      </w:r>
      <w:bookmarkStart w:id="141" w:name="OLE_LINK19"/>
      <w:r>
        <w:rPr>
          <w:rFonts w:hint="eastAsia" w:ascii="宋体" w:hAnsi="宋体" w:eastAsia="宋体" w:cs="宋体"/>
          <w:sz w:val="32"/>
          <w:szCs w:val="32"/>
          <w:lang w:val="zh-CN"/>
        </w:rPr>
        <w:t>商务偏差表</w:t>
      </w:r>
      <w:bookmarkEnd w:id="141"/>
    </w:p>
    <w:p>
      <w:pPr>
        <w:widowControl/>
        <w:ind w:left="278" w:leftChars="116"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采购项目编号：</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第  </w:t>
      </w:r>
      <w:r>
        <w:rPr>
          <w:rFonts w:hint="eastAsia" w:ascii="宋体" w:hAnsi="宋体" w:eastAsia="宋体" w:cs="宋体"/>
          <w:kern w:val="0"/>
          <w:sz w:val="24"/>
          <w:szCs w:val="24"/>
          <w:lang w:val="zh-CN"/>
        </w:rPr>
        <w:t>页</w:t>
      </w:r>
      <w:r>
        <w:rPr>
          <w:rFonts w:hint="eastAsia" w:ascii="宋体" w:hAnsi="宋体" w:eastAsia="宋体" w:cs="宋体"/>
          <w:kern w:val="0"/>
          <w:sz w:val="24"/>
          <w:szCs w:val="24"/>
        </w:rPr>
        <w:t>，共  页</w:t>
      </w:r>
    </w:p>
    <w:tbl>
      <w:tblPr>
        <w:tblStyle w:val="47"/>
        <w:tblW w:w="8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2231"/>
        <w:gridCol w:w="2191"/>
        <w:gridCol w:w="1592"/>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Align w:val="center"/>
          </w:tcPr>
          <w:p>
            <w:pPr>
              <w:widowControl/>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2231" w:type="dxa"/>
            <w:vAlign w:val="center"/>
          </w:tcPr>
          <w:p>
            <w:pPr>
              <w:widowControl/>
              <w:ind w:firstLine="0" w:firstLineChars="0"/>
              <w:jc w:val="center"/>
              <w:rPr>
                <w:rFonts w:hint="eastAsia" w:ascii="宋体" w:hAnsi="宋体" w:eastAsia="宋体" w:cs="宋体"/>
                <w:kern w:val="0"/>
                <w:sz w:val="24"/>
                <w:szCs w:val="24"/>
              </w:rPr>
            </w:pPr>
            <w:r>
              <w:rPr>
                <w:rFonts w:hint="eastAsia" w:ascii="宋体" w:hAnsi="宋体" w:eastAsia="宋体" w:cs="宋体"/>
                <w:bCs/>
                <w:sz w:val="24"/>
                <w:szCs w:val="24"/>
              </w:rPr>
              <w:t>磋商文件</w:t>
            </w:r>
          </w:p>
          <w:p>
            <w:pPr>
              <w:widowControl/>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要求数据</w:t>
            </w:r>
          </w:p>
        </w:tc>
        <w:tc>
          <w:tcPr>
            <w:tcW w:w="2191" w:type="dxa"/>
            <w:vAlign w:val="center"/>
          </w:tcPr>
          <w:p>
            <w:pPr>
              <w:widowControl/>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响应文件</w:t>
            </w:r>
          </w:p>
          <w:p>
            <w:pPr>
              <w:widowControl/>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实际数据</w:t>
            </w:r>
          </w:p>
        </w:tc>
        <w:tc>
          <w:tcPr>
            <w:tcW w:w="1592" w:type="dxa"/>
            <w:vAlign w:val="center"/>
          </w:tcPr>
          <w:p>
            <w:pPr>
              <w:widowControl/>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偏离</w:t>
            </w:r>
          </w:p>
        </w:tc>
        <w:tc>
          <w:tcPr>
            <w:tcW w:w="1372" w:type="dxa"/>
            <w:vAlign w:val="center"/>
          </w:tcPr>
          <w:p>
            <w:pPr>
              <w:widowControl/>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hint="eastAsia" w:ascii="宋体" w:hAnsi="宋体" w:eastAsia="宋体" w:cs="宋体"/>
                <w:kern w:val="0"/>
                <w:sz w:val="24"/>
                <w:szCs w:val="24"/>
              </w:rPr>
            </w:pPr>
          </w:p>
        </w:tc>
        <w:tc>
          <w:tcPr>
            <w:tcW w:w="2231" w:type="dxa"/>
          </w:tcPr>
          <w:p>
            <w:pPr>
              <w:widowControl/>
              <w:ind w:firstLine="480"/>
              <w:rPr>
                <w:rFonts w:hint="eastAsia" w:ascii="宋体" w:hAnsi="宋体" w:eastAsia="宋体" w:cs="宋体"/>
                <w:kern w:val="0"/>
                <w:sz w:val="24"/>
                <w:szCs w:val="24"/>
              </w:rPr>
            </w:pPr>
          </w:p>
        </w:tc>
        <w:tc>
          <w:tcPr>
            <w:tcW w:w="2191" w:type="dxa"/>
          </w:tcPr>
          <w:p>
            <w:pPr>
              <w:widowControl/>
              <w:ind w:firstLine="480"/>
              <w:rPr>
                <w:rFonts w:hint="eastAsia" w:ascii="宋体" w:hAnsi="宋体" w:eastAsia="宋体" w:cs="宋体"/>
                <w:kern w:val="0"/>
                <w:sz w:val="24"/>
                <w:szCs w:val="24"/>
              </w:rPr>
            </w:pPr>
          </w:p>
        </w:tc>
        <w:tc>
          <w:tcPr>
            <w:tcW w:w="1592" w:type="dxa"/>
          </w:tcPr>
          <w:p>
            <w:pPr>
              <w:widowControl/>
              <w:ind w:firstLine="480"/>
              <w:rPr>
                <w:rFonts w:hint="eastAsia" w:ascii="宋体" w:hAnsi="宋体" w:eastAsia="宋体" w:cs="宋体"/>
                <w:kern w:val="0"/>
                <w:sz w:val="24"/>
                <w:szCs w:val="24"/>
              </w:rPr>
            </w:pPr>
          </w:p>
        </w:tc>
        <w:tc>
          <w:tcPr>
            <w:tcW w:w="1372" w:type="dxa"/>
          </w:tcPr>
          <w:p>
            <w:pPr>
              <w:widowControl/>
              <w:ind w:firstLine="480"/>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hint="eastAsia" w:ascii="宋体" w:hAnsi="宋体" w:eastAsia="宋体" w:cs="宋体"/>
                <w:kern w:val="0"/>
                <w:sz w:val="24"/>
                <w:szCs w:val="24"/>
              </w:rPr>
            </w:pPr>
          </w:p>
        </w:tc>
        <w:tc>
          <w:tcPr>
            <w:tcW w:w="2231" w:type="dxa"/>
          </w:tcPr>
          <w:p>
            <w:pPr>
              <w:widowControl/>
              <w:ind w:firstLine="480"/>
              <w:rPr>
                <w:rFonts w:hint="eastAsia" w:ascii="宋体" w:hAnsi="宋体" w:eastAsia="宋体" w:cs="宋体"/>
                <w:kern w:val="0"/>
                <w:sz w:val="24"/>
                <w:szCs w:val="24"/>
              </w:rPr>
            </w:pPr>
          </w:p>
        </w:tc>
        <w:tc>
          <w:tcPr>
            <w:tcW w:w="2191" w:type="dxa"/>
          </w:tcPr>
          <w:p>
            <w:pPr>
              <w:widowControl/>
              <w:ind w:firstLine="480"/>
              <w:rPr>
                <w:rFonts w:hint="eastAsia" w:ascii="宋体" w:hAnsi="宋体" w:eastAsia="宋体" w:cs="宋体"/>
                <w:kern w:val="0"/>
                <w:sz w:val="24"/>
                <w:szCs w:val="24"/>
              </w:rPr>
            </w:pPr>
          </w:p>
        </w:tc>
        <w:tc>
          <w:tcPr>
            <w:tcW w:w="1592" w:type="dxa"/>
          </w:tcPr>
          <w:p>
            <w:pPr>
              <w:widowControl/>
              <w:ind w:firstLine="480"/>
              <w:rPr>
                <w:rFonts w:hint="eastAsia" w:ascii="宋体" w:hAnsi="宋体" w:eastAsia="宋体" w:cs="宋体"/>
                <w:kern w:val="0"/>
                <w:sz w:val="24"/>
                <w:szCs w:val="24"/>
              </w:rPr>
            </w:pPr>
          </w:p>
        </w:tc>
        <w:tc>
          <w:tcPr>
            <w:tcW w:w="1372" w:type="dxa"/>
          </w:tcPr>
          <w:p>
            <w:pPr>
              <w:widowControl/>
              <w:ind w:firstLine="480"/>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90" w:type="dxa"/>
          </w:tcPr>
          <w:p>
            <w:pPr>
              <w:widowControl/>
              <w:ind w:firstLine="480"/>
              <w:rPr>
                <w:rFonts w:hint="eastAsia" w:ascii="宋体" w:hAnsi="宋体" w:eastAsia="宋体" w:cs="宋体"/>
                <w:kern w:val="0"/>
                <w:sz w:val="24"/>
                <w:szCs w:val="24"/>
              </w:rPr>
            </w:pPr>
          </w:p>
        </w:tc>
        <w:tc>
          <w:tcPr>
            <w:tcW w:w="2231" w:type="dxa"/>
          </w:tcPr>
          <w:p>
            <w:pPr>
              <w:widowControl/>
              <w:ind w:firstLine="480"/>
              <w:rPr>
                <w:rFonts w:hint="eastAsia" w:ascii="宋体" w:hAnsi="宋体" w:eastAsia="宋体" w:cs="宋体"/>
                <w:kern w:val="0"/>
                <w:sz w:val="24"/>
                <w:szCs w:val="24"/>
              </w:rPr>
            </w:pPr>
          </w:p>
        </w:tc>
        <w:tc>
          <w:tcPr>
            <w:tcW w:w="2191" w:type="dxa"/>
          </w:tcPr>
          <w:p>
            <w:pPr>
              <w:widowControl/>
              <w:ind w:firstLine="480"/>
              <w:rPr>
                <w:rFonts w:hint="eastAsia" w:ascii="宋体" w:hAnsi="宋体" w:eastAsia="宋体" w:cs="宋体"/>
                <w:kern w:val="0"/>
                <w:sz w:val="24"/>
                <w:szCs w:val="24"/>
              </w:rPr>
            </w:pPr>
          </w:p>
        </w:tc>
        <w:tc>
          <w:tcPr>
            <w:tcW w:w="1592" w:type="dxa"/>
          </w:tcPr>
          <w:p>
            <w:pPr>
              <w:widowControl/>
              <w:ind w:firstLine="480"/>
              <w:rPr>
                <w:rFonts w:hint="eastAsia" w:ascii="宋体" w:hAnsi="宋体" w:eastAsia="宋体" w:cs="宋体"/>
                <w:kern w:val="0"/>
                <w:sz w:val="24"/>
                <w:szCs w:val="24"/>
              </w:rPr>
            </w:pPr>
          </w:p>
        </w:tc>
        <w:tc>
          <w:tcPr>
            <w:tcW w:w="1372" w:type="dxa"/>
          </w:tcPr>
          <w:p>
            <w:pPr>
              <w:widowControl/>
              <w:ind w:firstLine="480"/>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hint="eastAsia" w:ascii="宋体" w:hAnsi="宋体" w:eastAsia="宋体" w:cs="宋体"/>
                <w:kern w:val="0"/>
                <w:sz w:val="24"/>
                <w:szCs w:val="24"/>
              </w:rPr>
            </w:pPr>
          </w:p>
        </w:tc>
        <w:tc>
          <w:tcPr>
            <w:tcW w:w="2231" w:type="dxa"/>
          </w:tcPr>
          <w:p>
            <w:pPr>
              <w:widowControl/>
              <w:ind w:firstLine="480"/>
              <w:rPr>
                <w:rFonts w:hint="eastAsia" w:ascii="宋体" w:hAnsi="宋体" w:eastAsia="宋体" w:cs="宋体"/>
                <w:kern w:val="0"/>
                <w:sz w:val="24"/>
                <w:szCs w:val="24"/>
              </w:rPr>
            </w:pPr>
          </w:p>
        </w:tc>
        <w:tc>
          <w:tcPr>
            <w:tcW w:w="2191" w:type="dxa"/>
          </w:tcPr>
          <w:p>
            <w:pPr>
              <w:widowControl/>
              <w:ind w:firstLine="480"/>
              <w:rPr>
                <w:rFonts w:hint="eastAsia" w:ascii="宋体" w:hAnsi="宋体" w:eastAsia="宋体" w:cs="宋体"/>
                <w:kern w:val="0"/>
                <w:sz w:val="24"/>
                <w:szCs w:val="24"/>
              </w:rPr>
            </w:pPr>
          </w:p>
        </w:tc>
        <w:tc>
          <w:tcPr>
            <w:tcW w:w="1592" w:type="dxa"/>
          </w:tcPr>
          <w:p>
            <w:pPr>
              <w:widowControl/>
              <w:ind w:firstLine="480"/>
              <w:rPr>
                <w:rFonts w:hint="eastAsia" w:ascii="宋体" w:hAnsi="宋体" w:eastAsia="宋体" w:cs="宋体"/>
                <w:kern w:val="0"/>
                <w:sz w:val="24"/>
                <w:szCs w:val="24"/>
              </w:rPr>
            </w:pPr>
          </w:p>
        </w:tc>
        <w:tc>
          <w:tcPr>
            <w:tcW w:w="1372" w:type="dxa"/>
          </w:tcPr>
          <w:p>
            <w:pPr>
              <w:widowControl/>
              <w:ind w:firstLine="480"/>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hint="eastAsia" w:ascii="宋体" w:hAnsi="宋体" w:eastAsia="宋体" w:cs="宋体"/>
                <w:kern w:val="0"/>
                <w:sz w:val="24"/>
                <w:szCs w:val="24"/>
              </w:rPr>
            </w:pPr>
          </w:p>
        </w:tc>
        <w:tc>
          <w:tcPr>
            <w:tcW w:w="2231" w:type="dxa"/>
          </w:tcPr>
          <w:p>
            <w:pPr>
              <w:widowControl/>
              <w:ind w:firstLine="480"/>
              <w:rPr>
                <w:rFonts w:hint="eastAsia" w:ascii="宋体" w:hAnsi="宋体" w:eastAsia="宋体" w:cs="宋体"/>
                <w:kern w:val="0"/>
                <w:sz w:val="24"/>
                <w:szCs w:val="24"/>
              </w:rPr>
            </w:pPr>
          </w:p>
        </w:tc>
        <w:tc>
          <w:tcPr>
            <w:tcW w:w="2191" w:type="dxa"/>
          </w:tcPr>
          <w:p>
            <w:pPr>
              <w:widowControl/>
              <w:ind w:firstLine="480"/>
              <w:rPr>
                <w:rFonts w:hint="eastAsia" w:ascii="宋体" w:hAnsi="宋体" w:eastAsia="宋体" w:cs="宋体"/>
                <w:kern w:val="0"/>
                <w:sz w:val="24"/>
                <w:szCs w:val="24"/>
              </w:rPr>
            </w:pPr>
          </w:p>
        </w:tc>
        <w:tc>
          <w:tcPr>
            <w:tcW w:w="1592" w:type="dxa"/>
          </w:tcPr>
          <w:p>
            <w:pPr>
              <w:widowControl/>
              <w:ind w:firstLine="480"/>
              <w:rPr>
                <w:rFonts w:hint="eastAsia" w:ascii="宋体" w:hAnsi="宋体" w:eastAsia="宋体" w:cs="宋体"/>
                <w:kern w:val="0"/>
                <w:sz w:val="24"/>
                <w:szCs w:val="24"/>
              </w:rPr>
            </w:pPr>
          </w:p>
        </w:tc>
        <w:tc>
          <w:tcPr>
            <w:tcW w:w="1372" w:type="dxa"/>
          </w:tcPr>
          <w:p>
            <w:pPr>
              <w:widowControl/>
              <w:ind w:firstLine="480"/>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hint="eastAsia" w:ascii="宋体" w:hAnsi="宋体" w:eastAsia="宋体" w:cs="宋体"/>
                <w:kern w:val="0"/>
                <w:sz w:val="24"/>
                <w:szCs w:val="24"/>
              </w:rPr>
            </w:pPr>
          </w:p>
        </w:tc>
        <w:tc>
          <w:tcPr>
            <w:tcW w:w="2231" w:type="dxa"/>
          </w:tcPr>
          <w:p>
            <w:pPr>
              <w:widowControl/>
              <w:ind w:firstLine="480"/>
              <w:rPr>
                <w:rFonts w:hint="eastAsia" w:ascii="宋体" w:hAnsi="宋体" w:eastAsia="宋体" w:cs="宋体"/>
                <w:kern w:val="0"/>
                <w:sz w:val="24"/>
                <w:szCs w:val="24"/>
              </w:rPr>
            </w:pPr>
          </w:p>
        </w:tc>
        <w:tc>
          <w:tcPr>
            <w:tcW w:w="2191" w:type="dxa"/>
          </w:tcPr>
          <w:p>
            <w:pPr>
              <w:widowControl/>
              <w:ind w:firstLine="480"/>
              <w:rPr>
                <w:rFonts w:hint="eastAsia" w:ascii="宋体" w:hAnsi="宋体" w:eastAsia="宋体" w:cs="宋体"/>
                <w:kern w:val="0"/>
                <w:sz w:val="24"/>
                <w:szCs w:val="24"/>
              </w:rPr>
            </w:pPr>
          </w:p>
        </w:tc>
        <w:tc>
          <w:tcPr>
            <w:tcW w:w="1592" w:type="dxa"/>
          </w:tcPr>
          <w:p>
            <w:pPr>
              <w:widowControl/>
              <w:ind w:firstLine="480"/>
              <w:rPr>
                <w:rFonts w:hint="eastAsia" w:ascii="宋体" w:hAnsi="宋体" w:eastAsia="宋体" w:cs="宋体"/>
                <w:kern w:val="0"/>
                <w:sz w:val="24"/>
                <w:szCs w:val="24"/>
              </w:rPr>
            </w:pPr>
          </w:p>
        </w:tc>
        <w:tc>
          <w:tcPr>
            <w:tcW w:w="1372" w:type="dxa"/>
          </w:tcPr>
          <w:p>
            <w:pPr>
              <w:widowControl/>
              <w:ind w:firstLine="480"/>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hint="eastAsia" w:ascii="宋体" w:hAnsi="宋体" w:eastAsia="宋体" w:cs="宋体"/>
                <w:kern w:val="0"/>
                <w:sz w:val="24"/>
                <w:szCs w:val="24"/>
              </w:rPr>
            </w:pPr>
          </w:p>
        </w:tc>
        <w:tc>
          <w:tcPr>
            <w:tcW w:w="2231" w:type="dxa"/>
          </w:tcPr>
          <w:p>
            <w:pPr>
              <w:widowControl/>
              <w:ind w:firstLine="480"/>
              <w:rPr>
                <w:rFonts w:hint="eastAsia" w:ascii="宋体" w:hAnsi="宋体" w:eastAsia="宋体" w:cs="宋体"/>
                <w:kern w:val="0"/>
                <w:sz w:val="24"/>
                <w:szCs w:val="24"/>
              </w:rPr>
            </w:pPr>
          </w:p>
        </w:tc>
        <w:tc>
          <w:tcPr>
            <w:tcW w:w="2191" w:type="dxa"/>
          </w:tcPr>
          <w:p>
            <w:pPr>
              <w:widowControl/>
              <w:ind w:firstLine="480"/>
              <w:rPr>
                <w:rFonts w:hint="eastAsia" w:ascii="宋体" w:hAnsi="宋体" w:eastAsia="宋体" w:cs="宋体"/>
                <w:kern w:val="0"/>
                <w:sz w:val="24"/>
                <w:szCs w:val="24"/>
              </w:rPr>
            </w:pPr>
          </w:p>
        </w:tc>
        <w:tc>
          <w:tcPr>
            <w:tcW w:w="1592" w:type="dxa"/>
          </w:tcPr>
          <w:p>
            <w:pPr>
              <w:widowControl/>
              <w:ind w:firstLine="480"/>
              <w:rPr>
                <w:rFonts w:hint="eastAsia" w:ascii="宋体" w:hAnsi="宋体" w:eastAsia="宋体" w:cs="宋体"/>
                <w:kern w:val="0"/>
                <w:sz w:val="24"/>
                <w:szCs w:val="24"/>
              </w:rPr>
            </w:pPr>
          </w:p>
        </w:tc>
        <w:tc>
          <w:tcPr>
            <w:tcW w:w="1372" w:type="dxa"/>
          </w:tcPr>
          <w:p>
            <w:pPr>
              <w:widowControl/>
              <w:ind w:firstLine="480"/>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2231" w:type="dxa"/>
          </w:tcPr>
          <w:p>
            <w:pPr>
              <w:widowControl/>
              <w:ind w:firstLine="480"/>
              <w:rPr>
                <w:rFonts w:hint="eastAsia" w:ascii="宋体" w:hAnsi="宋体" w:eastAsia="宋体" w:cs="宋体"/>
                <w:kern w:val="0"/>
                <w:sz w:val="24"/>
                <w:szCs w:val="24"/>
              </w:rPr>
            </w:pPr>
          </w:p>
        </w:tc>
        <w:tc>
          <w:tcPr>
            <w:tcW w:w="2191" w:type="dxa"/>
          </w:tcPr>
          <w:p>
            <w:pPr>
              <w:widowControl/>
              <w:ind w:firstLine="480"/>
              <w:rPr>
                <w:rFonts w:hint="eastAsia" w:ascii="宋体" w:hAnsi="宋体" w:eastAsia="宋体" w:cs="宋体"/>
                <w:kern w:val="0"/>
                <w:sz w:val="24"/>
                <w:szCs w:val="24"/>
              </w:rPr>
            </w:pPr>
          </w:p>
        </w:tc>
        <w:tc>
          <w:tcPr>
            <w:tcW w:w="1592" w:type="dxa"/>
          </w:tcPr>
          <w:p>
            <w:pPr>
              <w:widowControl/>
              <w:ind w:firstLine="480"/>
              <w:rPr>
                <w:rFonts w:hint="eastAsia" w:ascii="宋体" w:hAnsi="宋体" w:eastAsia="宋体" w:cs="宋体"/>
                <w:kern w:val="0"/>
                <w:sz w:val="24"/>
                <w:szCs w:val="24"/>
              </w:rPr>
            </w:pPr>
          </w:p>
        </w:tc>
        <w:tc>
          <w:tcPr>
            <w:tcW w:w="1372" w:type="dxa"/>
          </w:tcPr>
          <w:p>
            <w:pPr>
              <w:widowControl/>
              <w:ind w:firstLine="480"/>
              <w:rPr>
                <w:rFonts w:hint="eastAsia" w:ascii="宋体" w:hAnsi="宋体" w:eastAsia="宋体" w:cs="宋体"/>
                <w:kern w:val="0"/>
                <w:sz w:val="24"/>
                <w:szCs w:val="24"/>
              </w:rPr>
            </w:pPr>
          </w:p>
        </w:tc>
      </w:tr>
    </w:tbl>
    <w:p>
      <w:pPr>
        <w:adjustRightInd w:val="0"/>
        <w:snapToGrid w:val="0"/>
        <w:ind w:firstLine="600" w:firstLineChars="250"/>
        <w:rPr>
          <w:rFonts w:hint="eastAsia" w:ascii="宋体" w:hAnsi="宋体" w:eastAsia="宋体" w:cs="宋体"/>
          <w:bCs/>
          <w:sz w:val="24"/>
          <w:szCs w:val="24"/>
        </w:rPr>
      </w:pPr>
      <w:r>
        <w:rPr>
          <w:rFonts w:hint="eastAsia" w:ascii="宋体" w:hAnsi="宋体" w:eastAsia="宋体" w:cs="宋体"/>
          <w:bCs/>
          <w:sz w:val="24"/>
          <w:szCs w:val="24"/>
        </w:rPr>
        <w:t>说明：</w:t>
      </w:r>
    </w:p>
    <w:p>
      <w:pPr>
        <w:adjustRightInd w:val="0"/>
        <w:snapToGrid w:val="0"/>
        <w:ind w:firstLine="600" w:firstLineChars="250"/>
        <w:rPr>
          <w:rFonts w:hint="eastAsia" w:ascii="宋体" w:hAnsi="宋体" w:eastAsia="宋体" w:cs="宋体"/>
          <w:bCs/>
          <w:sz w:val="24"/>
          <w:szCs w:val="24"/>
        </w:rPr>
      </w:pPr>
      <w:r>
        <w:rPr>
          <w:rFonts w:hint="eastAsia" w:ascii="宋体" w:hAnsi="宋体" w:eastAsia="宋体" w:cs="宋体"/>
          <w:bCs/>
          <w:sz w:val="24"/>
          <w:szCs w:val="24"/>
        </w:rPr>
        <w:t>1.本表需填写响应文件中与竞争性磋商文件要求中商务条款的偏离内容，商务部分不允许有负偏离。响应文件中商务响应与竞争性磋商文件要求完全一致的，不用在此表中逐一列出，此表空白视为完全响应，无偏离。</w:t>
      </w:r>
    </w:p>
    <w:p>
      <w:pPr>
        <w:adjustRightInd w:val="0"/>
        <w:snapToGrid w:val="0"/>
        <w:ind w:firstLine="600" w:firstLineChars="250"/>
        <w:rPr>
          <w:rFonts w:hint="eastAsia" w:ascii="宋体" w:hAnsi="宋体" w:eastAsia="宋体" w:cs="宋体"/>
          <w:bCs/>
          <w:sz w:val="24"/>
          <w:szCs w:val="24"/>
        </w:rPr>
      </w:pPr>
      <w:r>
        <w:rPr>
          <w:rFonts w:hint="eastAsia" w:ascii="宋体" w:hAnsi="宋体" w:eastAsia="宋体" w:cs="宋体"/>
          <w:bCs/>
          <w:sz w:val="24"/>
          <w:szCs w:val="24"/>
        </w:rPr>
        <w:t>2.供应商必须据实填写，不得虚假响应，否则将取消其磋商或成交资格，并按有关规定进处罚。</w:t>
      </w:r>
    </w:p>
    <w:p>
      <w:pPr>
        <w:widowControl/>
        <w:ind w:firstLine="480"/>
        <w:rPr>
          <w:rFonts w:hint="eastAsia" w:ascii="宋体" w:hAnsi="宋体" w:eastAsia="宋体" w:cs="宋体"/>
          <w:kern w:val="0"/>
          <w:sz w:val="24"/>
          <w:szCs w:val="24"/>
          <w:lang w:val="zh-CN"/>
        </w:rPr>
      </w:pPr>
    </w:p>
    <w:p>
      <w:pPr>
        <w:pStyle w:val="3"/>
        <w:ind w:firstLine="560"/>
        <w:rPr>
          <w:rFonts w:hint="eastAsia" w:ascii="宋体" w:hAnsi="宋体" w:eastAsia="宋体" w:cs="宋体"/>
          <w:sz w:val="24"/>
          <w:szCs w:val="24"/>
          <w:lang w:val="zh-CN"/>
        </w:rPr>
      </w:pPr>
    </w:p>
    <w:p>
      <w:pPr>
        <w:widowControl/>
        <w:ind w:firstLine="480"/>
        <w:rPr>
          <w:rFonts w:hint="eastAsia" w:ascii="宋体" w:hAnsi="宋体" w:eastAsia="宋体" w:cs="宋体"/>
          <w:kern w:val="0"/>
          <w:sz w:val="24"/>
          <w:szCs w:val="24"/>
        </w:rPr>
      </w:pPr>
      <w:r>
        <w:rPr>
          <w:rFonts w:hint="eastAsia" w:ascii="宋体" w:hAnsi="宋体" w:eastAsia="宋体" w:cs="宋体"/>
          <w:kern w:val="0"/>
          <w:sz w:val="24"/>
          <w:szCs w:val="24"/>
          <w:lang w:val="zh-CN"/>
        </w:rPr>
        <w:t>供应商</w:t>
      </w:r>
      <w:r>
        <w:rPr>
          <w:rFonts w:hint="eastAsia" w:ascii="宋体" w:hAnsi="宋体" w:eastAsia="宋体" w:cs="宋体"/>
          <w:kern w:val="0"/>
          <w:sz w:val="24"/>
          <w:szCs w:val="24"/>
        </w:rPr>
        <w:t>全称</w:t>
      </w:r>
      <w:r>
        <w:rPr>
          <w:rFonts w:hint="eastAsia" w:ascii="宋体" w:hAnsi="宋体" w:eastAsia="宋体" w:cs="宋体"/>
          <w:kern w:val="0"/>
          <w:sz w:val="24"/>
          <w:szCs w:val="24"/>
          <w:lang w:val="zh-CN"/>
        </w:rPr>
        <w:t>：</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lang w:val="zh-CN"/>
        </w:rPr>
        <w:t>（公章）</w:t>
      </w:r>
    </w:p>
    <w:p>
      <w:pPr>
        <w:widowControl/>
        <w:ind w:firstLine="480"/>
        <w:rPr>
          <w:rFonts w:hint="eastAsia" w:ascii="宋体" w:hAnsi="宋体" w:eastAsia="宋体" w:cs="宋体"/>
          <w:kern w:val="0"/>
          <w:sz w:val="24"/>
          <w:szCs w:val="24"/>
        </w:rPr>
      </w:pPr>
    </w:p>
    <w:p>
      <w:pPr>
        <w:widowControl/>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法定代表人</w:t>
      </w:r>
      <w:r>
        <w:rPr>
          <w:rFonts w:hint="eastAsia" w:ascii="宋体" w:hAnsi="宋体" w:eastAsia="宋体" w:cs="宋体"/>
          <w:kern w:val="0"/>
          <w:sz w:val="24"/>
          <w:szCs w:val="24"/>
        </w:rPr>
        <w:t>或</w:t>
      </w:r>
      <w:r>
        <w:rPr>
          <w:rFonts w:hint="eastAsia" w:ascii="宋体" w:hAnsi="宋体" w:eastAsia="宋体" w:cs="宋体"/>
          <w:kern w:val="0"/>
          <w:sz w:val="24"/>
          <w:szCs w:val="24"/>
          <w:lang w:val="zh-CN"/>
        </w:rPr>
        <w:t>授权代表：</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lang w:val="zh-CN"/>
        </w:rPr>
        <w:t>（签字）</w:t>
      </w:r>
    </w:p>
    <w:p>
      <w:pPr>
        <w:widowControl/>
        <w:ind w:firstLine="480"/>
        <w:rPr>
          <w:rFonts w:hint="eastAsia" w:ascii="宋体" w:hAnsi="宋体" w:eastAsia="宋体" w:cs="宋体"/>
          <w:kern w:val="0"/>
          <w:sz w:val="24"/>
          <w:szCs w:val="24"/>
        </w:rPr>
      </w:pPr>
    </w:p>
    <w:p>
      <w:pPr>
        <w:numPr>
          <w:ilvl w:val="1"/>
          <w:numId w:val="0"/>
        </w:numPr>
        <w:ind w:left="410" w:hanging="410" w:hangingChars="171"/>
        <w:jc w:val="center"/>
        <w:outlineLvl w:val="9"/>
        <w:rPr>
          <w:rFonts w:hint="eastAsia" w:ascii="宋体" w:hAnsi="宋体" w:eastAsia="宋体" w:cs="宋体"/>
          <w:b w:val="0"/>
          <w:kern w:val="0"/>
          <w:sz w:val="24"/>
          <w:szCs w:val="24"/>
          <w:lang w:val="zh-CN"/>
        </w:rPr>
      </w:pPr>
      <w:r>
        <w:rPr>
          <w:rFonts w:hint="eastAsia" w:ascii="宋体" w:hAnsi="宋体" w:eastAsia="宋体" w:cs="宋体"/>
          <w:b w:val="0"/>
          <w:kern w:val="0"/>
          <w:sz w:val="24"/>
          <w:szCs w:val="24"/>
          <w:lang w:val="zh-CN"/>
        </w:rPr>
        <w:t>年       月      日</w:t>
      </w:r>
    </w:p>
    <w:p>
      <w:pPr>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br w:type="page"/>
      </w:r>
    </w:p>
    <w:p>
      <w:pPr>
        <w:widowControl/>
        <w:ind w:firstLine="0" w:firstLineChars="0"/>
        <w:jc w:val="center"/>
        <w:rPr>
          <w:rFonts w:hint="eastAsia" w:ascii="宋体" w:hAnsi="宋体" w:eastAsia="宋体" w:cs="宋体"/>
          <w:b/>
          <w:kern w:val="2"/>
          <w:sz w:val="32"/>
          <w:szCs w:val="32"/>
          <w:lang w:val="zh-CN" w:eastAsia="zh-CN" w:bidi="ar-SA"/>
        </w:rPr>
      </w:pPr>
      <w:bookmarkStart w:id="142" w:name="OLE_LINK20"/>
      <w:r>
        <w:rPr>
          <w:rFonts w:hint="eastAsia" w:ascii="宋体" w:hAnsi="宋体" w:eastAsia="宋体" w:cs="宋体"/>
          <w:b/>
          <w:kern w:val="2"/>
          <w:sz w:val="32"/>
          <w:szCs w:val="32"/>
          <w:lang w:val="zh-CN" w:eastAsia="zh-CN" w:bidi="ar-SA"/>
        </w:rPr>
        <w:t>技术偏差表</w:t>
      </w:r>
    </w:p>
    <w:bookmarkEnd w:id="142"/>
    <w:p>
      <w:pPr>
        <w:pStyle w:val="3"/>
        <w:ind w:firstLine="560"/>
        <w:rPr>
          <w:lang w:val="zh-CN"/>
        </w:rPr>
      </w:pPr>
    </w:p>
    <w:p>
      <w:pPr>
        <w:widowControl/>
        <w:ind w:firstLine="480"/>
        <w:rPr>
          <w:rFonts w:hint="eastAsia" w:ascii="宋体" w:hAnsi="宋体" w:eastAsia="宋体" w:cs="宋体"/>
          <w:kern w:val="0"/>
          <w:sz w:val="24"/>
          <w:szCs w:val="24"/>
        </w:rPr>
      </w:pPr>
      <w:r>
        <w:rPr>
          <w:rFonts w:hint="eastAsia" w:ascii="宋体" w:hAnsi="宋体" w:eastAsia="宋体" w:cs="宋体"/>
          <w:kern w:val="0"/>
          <w:sz w:val="24"/>
          <w:szCs w:val="24"/>
        </w:rPr>
        <w:t>采购项目编号：</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第  </w:t>
      </w:r>
      <w:r>
        <w:rPr>
          <w:rFonts w:hint="eastAsia" w:ascii="宋体" w:hAnsi="宋体" w:eastAsia="宋体" w:cs="宋体"/>
          <w:kern w:val="0"/>
          <w:sz w:val="24"/>
          <w:szCs w:val="24"/>
          <w:lang w:val="zh-CN"/>
        </w:rPr>
        <w:t>页</w:t>
      </w:r>
      <w:r>
        <w:rPr>
          <w:rFonts w:hint="eastAsia" w:ascii="宋体" w:hAnsi="宋体" w:eastAsia="宋体" w:cs="宋体"/>
          <w:kern w:val="0"/>
          <w:sz w:val="24"/>
          <w:szCs w:val="24"/>
        </w:rPr>
        <w:t>，共  页</w:t>
      </w:r>
    </w:p>
    <w:tbl>
      <w:tblPr>
        <w:tblStyle w:val="47"/>
        <w:tblW w:w="8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2231"/>
        <w:gridCol w:w="2191"/>
        <w:gridCol w:w="1592"/>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90" w:type="dxa"/>
            <w:vAlign w:val="center"/>
          </w:tcPr>
          <w:p>
            <w:pPr>
              <w:widowControl/>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2231" w:type="dxa"/>
            <w:vAlign w:val="center"/>
          </w:tcPr>
          <w:p>
            <w:pPr>
              <w:widowControl/>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磋商文件</w:t>
            </w:r>
          </w:p>
          <w:p>
            <w:pPr>
              <w:widowControl/>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要求数据</w:t>
            </w:r>
          </w:p>
        </w:tc>
        <w:tc>
          <w:tcPr>
            <w:tcW w:w="2191" w:type="dxa"/>
            <w:vAlign w:val="center"/>
          </w:tcPr>
          <w:p>
            <w:pPr>
              <w:widowControl/>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响应文件</w:t>
            </w:r>
          </w:p>
          <w:p>
            <w:pPr>
              <w:widowControl/>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实际数据</w:t>
            </w:r>
          </w:p>
        </w:tc>
        <w:tc>
          <w:tcPr>
            <w:tcW w:w="1592" w:type="dxa"/>
            <w:vAlign w:val="center"/>
          </w:tcPr>
          <w:p>
            <w:pPr>
              <w:widowControl/>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偏离</w:t>
            </w:r>
          </w:p>
        </w:tc>
        <w:tc>
          <w:tcPr>
            <w:tcW w:w="1372" w:type="dxa"/>
            <w:vAlign w:val="center"/>
          </w:tcPr>
          <w:p>
            <w:pPr>
              <w:widowControl/>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90" w:type="dxa"/>
          </w:tcPr>
          <w:p>
            <w:pPr>
              <w:widowControl/>
              <w:ind w:firstLine="480"/>
              <w:rPr>
                <w:rFonts w:hint="eastAsia" w:ascii="宋体" w:hAnsi="宋体" w:eastAsia="宋体" w:cs="宋体"/>
                <w:kern w:val="0"/>
                <w:sz w:val="24"/>
                <w:szCs w:val="24"/>
              </w:rPr>
            </w:pPr>
          </w:p>
        </w:tc>
        <w:tc>
          <w:tcPr>
            <w:tcW w:w="2231" w:type="dxa"/>
          </w:tcPr>
          <w:p>
            <w:pPr>
              <w:widowControl/>
              <w:ind w:firstLine="480"/>
              <w:rPr>
                <w:rFonts w:hint="eastAsia" w:ascii="宋体" w:hAnsi="宋体" w:eastAsia="宋体" w:cs="宋体"/>
                <w:kern w:val="0"/>
                <w:sz w:val="24"/>
                <w:szCs w:val="24"/>
              </w:rPr>
            </w:pPr>
          </w:p>
        </w:tc>
        <w:tc>
          <w:tcPr>
            <w:tcW w:w="2191" w:type="dxa"/>
          </w:tcPr>
          <w:p>
            <w:pPr>
              <w:widowControl/>
              <w:ind w:firstLine="480"/>
              <w:rPr>
                <w:rFonts w:hint="eastAsia" w:ascii="宋体" w:hAnsi="宋体" w:eastAsia="宋体" w:cs="宋体"/>
                <w:kern w:val="0"/>
                <w:sz w:val="24"/>
                <w:szCs w:val="24"/>
              </w:rPr>
            </w:pPr>
          </w:p>
        </w:tc>
        <w:tc>
          <w:tcPr>
            <w:tcW w:w="1592" w:type="dxa"/>
          </w:tcPr>
          <w:p>
            <w:pPr>
              <w:widowControl/>
              <w:ind w:firstLine="480"/>
              <w:rPr>
                <w:rFonts w:hint="eastAsia" w:ascii="宋体" w:hAnsi="宋体" w:eastAsia="宋体" w:cs="宋体"/>
                <w:kern w:val="0"/>
                <w:sz w:val="24"/>
                <w:szCs w:val="24"/>
              </w:rPr>
            </w:pPr>
          </w:p>
        </w:tc>
        <w:tc>
          <w:tcPr>
            <w:tcW w:w="1372" w:type="dxa"/>
          </w:tcPr>
          <w:p>
            <w:pPr>
              <w:widowControl/>
              <w:ind w:firstLine="480"/>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hint="eastAsia" w:ascii="宋体" w:hAnsi="宋体" w:eastAsia="宋体" w:cs="宋体"/>
                <w:kern w:val="0"/>
                <w:sz w:val="24"/>
                <w:szCs w:val="24"/>
              </w:rPr>
            </w:pPr>
          </w:p>
        </w:tc>
        <w:tc>
          <w:tcPr>
            <w:tcW w:w="2231" w:type="dxa"/>
          </w:tcPr>
          <w:p>
            <w:pPr>
              <w:widowControl/>
              <w:ind w:firstLine="480"/>
              <w:rPr>
                <w:rFonts w:hint="eastAsia" w:ascii="宋体" w:hAnsi="宋体" w:eastAsia="宋体" w:cs="宋体"/>
                <w:kern w:val="0"/>
                <w:sz w:val="24"/>
                <w:szCs w:val="24"/>
              </w:rPr>
            </w:pPr>
          </w:p>
        </w:tc>
        <w:tc>
          <w:tcPr>
            <w:tcW w:w="2191" w:type="dxa"/>
          </w:tcPr>
          <w:p>
            <w:pPr>
              <w:widowControl/>
              <w:ind w:firstLine="480"/>
              <w:rPr>
                <w:rFonts w:hint="eastAsia" w:ascii="宋体" w:hAnsi="宋体" w:eastAsia="宋体" w:cs="宋体"/>
                <w:kern w:val="0"/>
                <w:sz w:val="24"/>
                <w:szCs w:val="24"/>
              </w:rPr>
            </w:pPr>
          </w:p>
        </w:tc>
        <w:tc>
          <w:tcPr>
            <w:tcW w:w="1592" w:type="dxa"/>
          </w:tcPr>
          <w:p>
            <w:pPr>
              <w:widowControl/>
              <w:ind w:firstLine="480"/>
              <w:rPr>
                <w:rFonts w:hint="eastAsia" w:ascii="宋体" w:hAnsi="宋体" w:eastAsia="宋体" w:cs="宋体"/>
                <w:kern w:val="0"/>
                <w:sz w:val="24"/>
                <w:szCs w:val="24"/>
              </w:rPr>
            </w:pPr>
          </w:p>
        </w:tc>
        <w:tc>
          <w:tcPr>
            <w:tcW w:w="1372" w:type="dxa"/>
          </w:tcPr>
          <w:p>
            <w:pPr>
              <w:widowControl/>
              <w:ind w:firstLine="480"/>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hint="eastAsia" w:ascii="宋体" w:hAnsi="宋体" w:eastAsia="宋体" w:cs="宋体"/>
                <w:kern w:val="0"/>
                <w:sz w:val="24"/>
                <w:szCs w:val="24"/>
              </w:rPr>
            </w:pPr>
          </w:p>
        </w:tc>
        <w:tc>
          <w:tcPr>
            <w:tcW w:w="2231" w:type="dxa"/>
          </w:tcPr>
          <w:p>
            <w:pPr>
              <w:widowControl/>
              <w:ind w:firstLine="480"/>
              <w:rPr>
                <w:rFonts w:hint="eastAsia" w:ascii="宋体" w:hAnsi="宋体" w:eastAsia="宋体" w:cs="宋体"/>
                <w:kern w:val="0"/>
                <w:sz w:val="24"/>
                <w:szCs w:val="24"/>
              </w:rPr>
            </w:pPr>
          </w:p>
        </w:tc>
        <w:tc>
          <w:tcPr>
            <w:tcW w:w="2191" w:type="dxa"/>
          </w:tcPr>
          <w:p>
            <w:pPr>
              <w:widowControl/>
              <w:ind w:firstLine="480"/>
              <w:rPr>
                <w:rFonts w:hint="eastAsia" w:ascii="宋体" w:hAnsi="宋体" w:eastAsia="宋体" w:cs="宋体"/>
                <w:kern w:val="0"/>
                <w:sz w:val="24"/>
                <w:szCs w:val="24"/>
              </w:rPr>
            </w:pPr>
          </w:p>
        </w:tc>
        <w:tc>
          <w:tcPr>
            <w:tcW w:w="1592" w:type="dxa"/>
          </w:tcPr>
          <w:p>
            <w:pPr>
              <w:widowControl/>
              <w:ind w:firstLine="480"/>
              <w:rPr>
                <w:rFonts w:hint="eastAsia" w:ascii="宋体" w:hAnsi="宋体" w:eastAsia="宋体" w:cs="宋体"/>
                <w:kern w:val="0"/>
                <w:sz w:val="24"/>
                <w:szCs w:val="24"/>
              </w:rPr>
            </w:pPr>
          </w:p>
        </w:tc>
        <w:tc>
          <w:tcPr>
            <w:tcW w:w="1372" w:type="dxa"/>
          </w:tcPr>
          <w:p>
            <w:pPr>
              <w:widowControl/>
              <w:ind w:firstLine="480"/>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hint="eastAsia" w:ascii="宋体" w:hAnsi="宋体" w:eastAsia="宋体" w:cs="宋体"/>
                <w:kern w:val="0"/>
                <w:sz w:val="24"/>
                <w:szCs w:val="24"/>
              </w:rPr>
            </w:pPr>
          </w:p>
        </w:tc>
        <w:tc>
          <w:tcPr>
            <w:tcW w:w="2231" w:type="dxa"/>
          </w:tcPr>
          <w:p>
            <w:pPr>
              <w:widowControl/>
              <w:ind w:firstLine="480"/>
              <w:rPr>
                <w:rFonts w:hint="eastAsia" w:ascii="宋体" w:hAnsi="宋体" w:eastAsia="宋体" w:cs="宋体"/>
                <w:kern w:val="0"/>
                <w:sz w:val="24"/>
                <w:szCs w:val="24"/>
              </w:rPr>
            </w:pPr>
          </w:p>
        </w:tc>
        <w:tc>
          <w:tcPr>
            <w:tcW w:w="2191" w:type="dxa"/>
          </w:tcPr>
          <w:p>
            <w:pPr>
              <w:widowControl/>
              <w:ind w:firstLine="480"/>
              <w:rPr>
                <w:rFonts w:hint="eastAsia" w:ascii="宋体" w:hAnsi="宋体" w:eastAsia="宋体" w:cs="宋体"/>
                <w:kern w:val="0"/>
                <w:sz w:val="24"/>
                <w:szCs w:val="24"/>
              </w:rPr>
            </w:pPr>
          </w:p>
        </w:tc>
        <w:tc>
          <w:tcPr>
            <w:tcW w:w="1592" w:type="dxa"/>
          </w:tcPr>
          <w:p>
            <w:pPr>
              <w:widowControl/>
              <w:ind w:firstLine="480"/>
              <w:rPr>
                <w:rFonts w:hint="eastAsia" w:ascii="宋体" w:hAnsi="宋体" w:eastAsia="宋体" w:cs="宋体"/>
                <w:kern w:val="0"/>
                <w:sz w:val="24"/>
                <w:szCs w:val="24"/>
              </w:rPr>
            </w:pPr>
          </w:p>
        </w:tc>
        <w:tc>
          <w:tcPr>
            <w:tcW w:w="1372" w:type="dxa"/>
          </w:tcPr>
          <w:p>
            <w:pPr>
              <w:widowControl/>
              <w:ind w:firstLine="480"/>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hint="eastAsia" w:ascii="宋体" w:hAnsi="宋体" w:eastAsia="宋体" w:cs="宋体"/>
                <w:kern w:val="0"/>
                <w:sz w:val="24"/>
                <w:szCs w:val="24"/>
              </w:rPr>
            </w:pPr>
          </w:p>
        </w:tc>
        <w:tc>
          <w:tcPr>
            <w:tcW w:w="2231" w:type="dxa"/>
          </w:tcPr>
          <w:p>
            <w:pPr>
              <w:widowControl/>
              <w:ind w:firstLine="480"/>
              <w:rPr>
                <w:rFonts w:hint="eastAsia" w:ascii="宋体" w:hAnsi="宋体" w:eastAsia="宋体" w:cs="宋体"/>
                <w:kern w:val="0"/>
                <w:sz w:val="24"/>
                <w:szCs w:val="24"/>
              </w:rPr>
            </w:pPr>
          </w:p>
        </w:tc>
        <w:tc>
          <w:tcPr>
            <w:tcW w:w="2191" w:type="dxa"/>
          </w:tcPr>
          <w:p>
            <w:pPr>
              <w:widowControl/>
              <w:ind w:firstLine="480"/>
              <w:rPr>
                <w:rFonts w:hint="eastAsia" w:ascii="宋体" w:hAnsi="宋体" w:eastAsia="宋体" w:cs="宋体"/>
                <w:kern w:val="0"/>
                <w:sz w:val="24"/>
                <w:szCs w:val="24"/>
              </w:rPr>
            </w:pPr>
          </w:p>
        </w:tc>
        <w:tc>
          <w:tcPr>
            <w:tcW w:w="1592" w:type="dxa"/>
          </w:tcPr>
          <w:p>
            <w:pPr>
              <w:widowControl/>
              <w:ind w:firstLine="480"/>
              <w:rPr>
                <w:rFonts w:hint="eastAsia" w:ascii="宋体" w:hAnsi="宋体" w:eastAsia="宋体" w:cs="宋体"/>
                <w:kern w:val="0"/>
                <w:sz w:val="24"/>
                <w:szCs w:val="24"/>
              </w:rPr>
            </w:pPr>
          </w:p>
        </w:tc>
        <w:tc>
          <w:tcPr>
            <w:tcW w:w="1372" w:type="dxa"/>
          </w:tcPr>
          <w:p>
            <w:pPr>
              <w:widowControl/>
              <w:ind w:firstLine="480"/>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hint="eastAsia" w:ascii="宋体" w:hAnsi="宋体" w:eastAsia="宋体" w:cs="宋体"/>
                <w:kern w:val="0"/>
                <w:sz w:val="24"/>
                <w:szCs w:val="24"/>
              </w:rPr>
            </w:pPr>
          </w:p>
        </w:tc>
        <w:tc>
          <w:tcPr>
            <w:tcW w:w="2231" w:type="dxa"/>
          </w:tcPr>
          <w:p>
            <w:pPr>
              <w:widowControl/>
              <w:ind w:firstLine="480"/>
              <w:rPr>
                <w:rFonts w:hint="eastAsia" w:ascii="宋体" w:hAnsi="宋体" w:eastAsia="宋体" w:cs="宋体"/>
                <w:kern w:val="0"/>
                <w:sz w:val="24"/>
                <w:szCs w:val="24"/>
              </w:rPr>
            </w:pPr>
          </w:p>
        </w:tc>
        <w:tc>
          <w:tcPr>
            <w:tcW w:w="2191" w:type="dxa"/>
          </w:tcPr>
          <w:p>
            <w:pPr>
              <w:widowControl/>
              <w:ind w:firstLine="480"/>
              <w:rPr>
                <w:rFonts w:hint="eastAsia" w:ascii="宋体" w:hAnsi="宋体" w:eastAsia="宋体" w:cs="宋体"/>
                <w:kern w:val="0"/>
                <w:sz w:val="24"/>
                <w:szCs w:val="24"/>
              </w:rPr>
            </w:pPr>
          </w:p>
        </w:tc>
        <w:tc>
          <w:tcPr>
            <w:tcW w:w="1592" w:type="dxa"/>
          </w:tcPr>
          <w:p>
            <w:pPr>
              <w:widowControl/>
              <w:ind w:firstLine="480"/>
              <w:rPr>
                <w:rFonts w:hint="eastAsia" w:ascii="宋体" w:hAnsi="宋体" w:eastAsia="宋体" w:cs="宋体"/>
                <w:kern w:val="0"/>
                <w:sz w:val="24"/>
                <w:szCs w:val="24"/>
              </w:rPr>
            </w:pPr>
          </w:p>
        </w:tc>
        <w:tc>
          <w:tcPr>
            <w:tcW w:w="1372" w:type="dxa"/>
          </w:tcPr>
          <w:p>
            <w:pPr>
              <w:widowControl/>
              <w:ind w:firstLine="480"/>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hint="eastAsia" w:ascii="宋体" w:hAnsi="宋体" w:eastAsia="宋体" w:cs="宋体"/>
                <w:kern w:val="0"/>
                <w:sz w:val="24"/>
                <w:szCs w:val="24"/>
              </w:rPr>
            </w:pPr>
          </w:p>
        </w:tc>
        <w:tc>
          <w:tcPr>
            <w:tcW w:w="2231" w:type="dxa"/>
          </w:tcPr>
          <w:p>
            <w:pPr>
              <w:widowControl/>
              <w:ind w:firstLine="480"/>
              <w:rPr>
                <w:rFonts w:hint="eastAsia" w:ascii="宋体" w:hAnsi="宋体" w:eastAsia="宋体" w:cs="宋体"/>
                <w:kern w:val="0"/>
                <w:sz w:val="24"/>
                <w:szCs w:val="24"/>
              </w:rPr>
            </w:pPr>
          </w:p>
        </w:tc>
        <w:tc>
          <w:tcPr>
            <w:tcW w:w="2191" w:type="dxa"/>
          </w:tcPr>
          <w:p>
            <w:pPr>
              <w:widowControl/>
              <w:ind w:firstLine="480"/>
              <w:rPr>
                <w:rFonts w:hint="eastAsia" w:ascii="宋体" w:hAnsi="宋体" w:eastAsia="宋体" w:cs="宋体"/>
                <w:kern w:val="0"/>
                <w:sz w:val="24"/>
                <w:szCs w:val="24"/>
              </w:rPr>
            </w:pPr>
          </w:p>
        </w:tc>
        <w:tc>
          <w:tcPr>
            <w:tcW w:w="1592" w:type="dxa"/>
          </w:tcPr>
          <w:p>
            <w:pPr>
              <w:widowControl/>
              <w:ind w:firstLine="480"/>
              <w:rPr>
                <w:rFonts w:hint="eastAsia" w:ascii="宋体" w:hAnsi="宋体" w:eastAsia="宋体" w:cs="宋体"/>
                <w:kern w:val="0"/>
                <w:sz w:val="24"/>
                <w:szCs w:val="24"/>
              </w:rPr>
            </w:pPr>
          </w:p>
        </w:tc>
        <w:tc>
          <w:tcPr>
            <w:tcW w:w="1372" w:type="dxa"/>
          </w:tcPr>
          <w:p>
            <w:pPr>
              <w:widowControl/>
              <w:ind w:firstLine="480"/>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hint="eastAsia" w:ascii="宋体" w:hAnsi="宋体" w:eastAsia="宋体" w:cs="宋体"/>
                <w:kern w:val="0"/>
                <w:sz w:val="24"/>
                <w:szCs w:val="24"/>
              </w:rPr>
            </w:pPr>
          </w:p>
        </w:tc>
        <w:tc>
          <w:tcPr>
            <w:tcW w:w="2231" w:type="dxa"/>
          </w:tcPr>
          <w:p>
            <w:pPr>
              <w:widowControl/>
              <w:ind w:firstLine="480"/>
              <w:rPr>
                <w:rFonts w:hint="eastAsia" w:ascii="宋体" w:hAnsi="宋体" w:eastAsia="宋体" w:cs="宋体"/>
                <w:kern w:val="0"/>
                <w:sz w:val="24"/>
                <w:szCs w:val="24"/>
              </w:rPr>
            </w:pPr>
          </w:p>
        </w:tc>
        <w:tc>
          <w:tcPr>
            <w:tcW w:w="2191" w:type="dxa"/>
          </w:tcPr>
          <w:p>
            <w:pPr>
              <w:widowControl/>
              <w:ind w:firstLine="480"/>
              <w:rPr>
                <w:rFonts w:hint="eastAsia" w:ascii="宋体" w:hAnsi="宋体" w:eastAsia="宋体" w:cs="宋体"/>
                <w:kern w:val="0"/>
                <w:sz w:val="24"/>
                <w:szCs w:val="24"/>
              </w:rPr>
            </w:pPr>
          </w:p>
        </w:tc>
        <w:tc>
          <w:tcPr>
            <w:tcW w:w="1592" w:type="dxa"/>
          </w:tcPr>
          <w:p>
            <w:pPr>
              <w:widowControl/>
              <w:ind w:firstLine="480"/>
              <w:rPr>
                <w:rFonts w:hint="eastAsia" w:ascii="宋体" w:hAnsi="宋体" w:eastAsia="宋体" w:cs="宋体"/>
                <w:kern w:val="0"/>
                <w:sz w:val="24"/>
                <w:szCs w:val="24"/>
              </w:rPr>
            </w:pPr>
          </w:p>
        </w:tc>
        <w:tc>
          <w:tcPr>
            <w:tcW w:w="1372" w:type="dxa"/>
          </w:tcPr>
          <w:p>
            <w:pPr>
              <w:widowControl/>
              <w:ind w:firstLine="480"/>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hint="eastAsia" w:ascii="宋体" w:hAnsi="宋体" w:eastAsia="宋体" w:cs="宋体"/>
                <w:kern w:val="0"/>
                <w:sz w:val="24"/>
                <w:szCs w:val="24"/>
              </w:rPr>
            </w:pPr>
          </w:p>
        </w:tc>
        <w:tc>
          <w:tcPr>
            <w:tcW w:w="2231" w:type="dxa"/>
          </w:tcPr>
          <w:p>
            <w:pPr>
              <w:widowControl/>
              <w:ind w:firstLine="480"/>
              <w:rPr>
                <w:rFonts w:hint="eastAsia" w:ascii="宋体" w:hAnsi="宋体" w:eastAsia="宋体" w:cs="宋体"/>
                <w:kern w:val="0"/>
                <w:sz w:val="24"/>
                <w:szCs w:val="24"/>
              </w:rPr>
            </w:pPr>
          </w:p>
        </w:tc>
        <w:tc>
          <w:tcPr>
            <w:tcW w:w="2191" w:type="dxa"/>
          </w:tcPr>
          <w:p>
            <w:pPr>
              <w:widowControl/>
              <w:ind w:firstLine="480"/>
              <w:rPr>
                <w:rFonts w:hint="eastAsia" w:ascii="宋体" w:hAnsi="宋体" w:eastAsia="宋体" w:cs="宋体"/>
                <w:kern w:val="0"/>
                <w:sz w:val="24"/>
                <w:szCs w:val="24"/>
              </w:rPr>
            </w:pPr>
          </w:p>
        </w:tc>
        <w:tc>
          <w:tcPr>
            <w:tcW w:w="1592" w:type="dxa"/>
          </w:tcPr>
          <w:p>
            <w:pPr>
              <w:widowControl/>
              <w:ind w:firstLine="480"/>
              <w:rPr>
                <w:rFonts w:hint="eastAsia" w:ascii="宋体" w:hAnsi="宋体" w:eastAsia="宋体" w:cs="宋体"/>
                <w:kern w:val="0"/>
                <w:sz w:val="24"/>
                <w:szCs w:val="24"/>
              </w:rPr>
            </w:pPr>
          </w:p>
        </w:tc>
        <w:tc>
          <w:tcPr>
            <w:tcW w:w="1372" w:type="dxa"/>
          </w:tcPr>
          <w:p>
            <w:pPr>
              <w:widowControl/>
              <w:ind w:firstLine="480"/>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2231" w:type="dxa"/>
          </w:tcPr>
          <w:p>
            <w:pPr>
              <w:widowControl/>
              <w:ind w:firstLine="480"/>
              <w:rPr>
                <w:rFonts w:hint="eastAsia" w:ascii="宋体" w:hAnsi="宋体" w:eastAsia="宋体" w:cs="宋体"/>
                <w:kern w:val="0"/>
                <w:sz w:val="24"/>
                <w:szCs w:val="24"/>
              </w:rPr>
            </w:pPr>
          </w:p>
        </w:tc>
        <w:tc>
          <w:tcPr>
            <w:tcW w:w="2191" w:type="dxa"/>
          </w:tcPr>
          <w:p>
            <w:pPr>
              <w:widowControl/>
              <w:ind w:firstLine="480"/>
              <w:rPr>
                <w:rFonts w:hint="eastAsia" w:ascii="宋体" w:hAnsi="宋体" w:eastAsia="宋体" w:cs="宋体"/>
                <w:kern w:val="0"/>
                <w:sz w:val="24"/>
                <w:szCs w:val="24"/>
              </w:rPr>
            </w:pPr>
          </w:p>
        </w:tc>
        <w:tc>
          <w:tcPr>
            <w:tcW w:w="1592" w:type="dxa"/>
          </w:tcPr>
          <w:p>
            <w:pPr>
              <w:widowControl/>
              <w:ind w:firstLine="480"/>
              <w:rPr>
                <w:rFonts w:hint="eastAsia" w:ascii="宋体" w:hAnsi="宋体" w:eastAsia="宋体" w:cs="宋体"/>
                <w:kern w:val="0"/>
                <w:sz w:val="24"/>
                <w:szCs w:val="24"/>
              </w:rPr>
            </w:pPr>
          </w:p>
        </w:tc>
        <w:tc>
          <w:tcPr>
            <w:tcW w:w="1372" w:type="dxa"/>
          </w:tcPr>
          <w:p>
            <w:pPr>
              <w:widowControl/>
              <w:ind w:firstLine="480"/>
              <w:rPr>
                <w:rFonts w:hint="eastAsia" w:ascii="宋体" w:hAnsi="宋体" w:eastAsia="宋体" w:cs="宋体"/>
                <w:kern w:val="0"/>
                <w:sz w:val="24"/>
                <w:szCs w:val="24"/>
              </w:rPr>
            </w:pPr>
          </w:p>
        </w:tc>
      </w:tr>
    </w:tbl>
    <w:p>
      <w:pPr>
        <w:widowControl/>
        <w:ind w:firstLine="480"/>
        <w:rPr>
          <w:rFonts w:hint="eastAsia" w:ascii="宋体" w:hAnsi="宋体" w:eastAsia="宋体" w:cs="宋体"/>
          <w:kern w:val="0"/>
          <w:sz w:val="24"/>
          <w:szCs w:val="24"/>
        </w:rPr>
      </w:pPr>
      <w:r>
        <w:rPr>
          <w:rFonts w:hint="eastAsia" w:ascii="宋体" w:hAnsi="宋体" w:eastAsia="宋体" w:cs="宋体"/>
          <w:kern w:val="0"/>
          <w:sz w:val="24"/>
          <w:szCs w:val="24"/>
        </w:rPr>
        <w:t>说明：</w:t>
      </w:r>
    </w:p>
    <w:p>
      <w:pPr>
        <w:widowControl/>
        <w:ind w:firstLine="480"/>
        <w:rPr>
          <w:rFonts w:hint="eastAsia" w:ascii="宋体" w:hAnsi="宋体" w:eastAsia="宋体" w:cs="宋体"/>
          <w:kern w:val="0"/>
          <w:sz w:val="24"/>
          <w:szCs w:val="24"/>
        </w:rPr>
      </w:pPr>
      <w:r>
        <w:rPr>
          <w:rFonts w:hint="eastAsia" w:ascii="宋体" w:hAnsi="宋体" w:eastAsia="宋体" w:cs="宋体"/>
          <w:kern w:val="0"/>
          <w:sz w:val="24"/>
          <w:szCs w:val="24"/>
        </w:rPr>
        <w:t>1、本表需填写响应文件中与竞争性磋商文件要求中</w:t>
      </w:r>
      <w:r>
        <w:rPr>
          <w:rFonts w:hint="eastAsia" w:ascii="宋体" w:hAnsi="宋体" w:eastAsia="宋体" w:cs="宋体"/>
          <w:color w:val="000000"/>
          <w:kern w:val="0"/>
          <w:sz w:val="24"/>
          <w:szCs w:val="24"/>
        </w:rPr>
        <w:t>技术条款有偏离</w:t>
      </w:r>
      <w:r>
        <w:rPr>
          <w:rFonts w:hint="eastAsia" w:ascii="宋体" w:hAnsi="宋体" w:eastAsia="宋体" w:cs="宋体"/>
          <w:kern w:val="0"/>
          <w:sz w:val="24"/>
          <w:szCs w:val="24"/>
        </w:rPr>
        <w:t>（包括正偏离和负偏离）的内容，响应文件中</w:t>
      </w:r>
      <w:r>
        <w:rPr>
          <w:rFonts w:hint="eastAsia" w:ascii="宋体" w:hAnsi="宋体" w:eastAsia="宋体" w:cs="宋体"/>
          <w:color w:val="000000"/>
          <w:kern w:val="0"/>
          <w:sz w:val="24"/>
          <w:szCs w:val="24"/>
        </w:rPr>
        <w:t>技术响应</w:t>
      </w:r>
      <w:r>
        <w:rPr>
          <w:rFonts w:hint="eastAsia" w:ascii="宋体" w:hAnsi="宋体" w:eastAsia="宋体" w:cs="宋体"/>
          <w:kern w:val="0"/>
          <w:sz w:val="24"/>
          <w:szCs w:val="24"/>
        </w:rPr>
        <w:t>与竞争性磋商文件要求完全一致的，不用在此表中逐一列出，此表空白视为完全响应，无偏离。</w:t>
      </w:r>
    </w:p>
    <w:p>
      <w:pPr>
        <w:widowControl/>
        <w:ind w:firstLine="480"/>
        <w:rPr>
          <w:rFonts w:hint="eastAsia" w:ascii="宋体" w:hAnsi="宋体" w:eastAsia="宋体" w:cs="宋体"/>
          <w:kern w:val="0"/>
          <w:sz w:val="24"/>
          <w:szCs w:val="24"/>
        </w:rPr>
      </w:pPr>
      <w:r>
        <w:rPr>
          <w:rFonts w:hint="eastAsia" w:ascii="宋体" w:hAnsi="宋体" w:eastAsia="宋体" w:cs="宋体"/>
          <w:kern w:val="0"/>
          <w:sz w:val="24"/>
          <w:szCs w:val="24"/>
        </w:rPr>
        <w:t>2、本表中</w:t>
      </w:r>
      <w:r>
        <w:rPr>
          <w:rFonts w:hint="eastAsia" w:ascii="宋体" w:hAnsi="宋体" w:eastAsia="宋体" w:cs="宋体"/>
          <w:color w:val="000000"/>
          <w:kern w:val="0"/>
          <w:sz w:val="24"/>
          <w:szCs w:val="24"/>
        </w:rPr>
        <w:t>技术指标</w:t>
      </w:r>
      <w:r>
        <w:rPr>
          <w:rFonts w:hint="eastAsia" w:ascii="宋体" w:hAnsi="宋体" w:eastAsia="宋体" w:cs="宋体"/>
          <w:kern w:val="0"/>
          <w:sz w:val="24"/>
          <w:szCs w:val="24"/>
        </w:rPr>
        <w:t>有偏离部分，须在“说明”列标注其在响应文件的具体页码，并在响应文件证明资料中做显著标注。</w:t>
      </w:r>
    </w:p>
    <w:p>
      <w:pPr>
        <w:widowControl/>
        <w:ind w:firstLine="480"/>
        <w:rPr>
          <w:rFonts w:hint="eastAsia" w:ascii="宋体" w:hAnsi="宋体" w:eastAsia="宋体" w:cs="宋体"/>
          <w:kern w:val="0"/>
          <w:sz w:val="24"/>
          <w:szCs w:val="24"/>
          <w:lang w:val="zh-CN"/>
        </w:rPr>
      </w:pPr>
      <w:r>
        <w:rPr>
          <w:rFonts w:hint="eastAsia" w:ascii="宋体" w:hAnsi="宋体" w:eastAsia="宋体" w:cs="宋体"/>
          <w:kern w:val="0"/>
          <w:sz w:val="24"/>
          <w:szCs w:val="24"/>
        </w:rPr>
        <w:t>3、</w:t>
      </w:r>
      <w:r>
        <w:rPr>
          <w:rFonts w:hint="eastAsia" w:ascii="宋体" w:hAnsi="宋体" w:eastAsia="宋体" w:cs="宋体"/>
          <w:bCs/>
          <w:sz w:val="24"/>
          <w:szCs w:val="24"/>
        </w:rPr>
        <w:t xml:space="preserve">供应商必须据实填写，不得虚假响应，否则将取消其磋商或成交资格，并按有关规定进处罚。 </w:t>
      </w:r>
    </w:p>
    <w:p>
      <w:pPr>
        <w:widowControl/>
        <w:ind w:firstLine="480"/>
        <w:rPr>
          <w:rFonts w:hint="eastAsia" w:ascii="宋体" w:hAnsi="宋体" w:eastAsia="宋体" w:cs="宋体"/>
          <w:kern w:val="0"/>
          <w:sz w:val="24"/>
          <w:szCs w:val="24"/>
        </w:rPr>
      </w:pPr>
      <w:r>
        <w:rPr>
          <w:rFonts w:hint="eastAsia" w:ascii="宋体" w:hAnsi="宋体" w:eastAsia="宋体" w:cs="宋体"/>
          <w:kern w:val="0"/>
          <w:sz w:val="24"/>
          <w:szCs w:val="24"/>
          <w:lang w:val="zh-CN"/>
        </w:rPr>
        <w:t>供应商</w:t>
      </w:r>
      <w:r>
        <w:rPr>
          <w:rFonts w:hint="eastAsia" w:ascii="宋体" w:hAnsi="宋体" w:eastAsia="宋体" w:cs="宋体"/>
          <w:kern w:val="0"/>
          <w:sz w:val="24"/>
          <w:szCs w:val="24"/>
        </w:rPr>
        <w:t>全称</w:t>
      </w:r>
      <w:r>
        <w:rPr>
          <w:rFonts w:hint="eastAsia" w:ascii="宋体" w:hAnsi="宋体" w:eastAsia="宋体" w:cs="宋体"/>
          <w:kern w:val="0"/>
          <w:sz w:val="24"/>
          <w:szCs w:val="24"/>
          <w:lang w:val="zh-CN"/>
        </w:rPr>
        <w:t>：</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lang w:val="zh-CN"/>
        </w:rPr>
        <w:t>（公章）</w:t>
      </w:r>
    </w:p>
    <w:p>
      <w:pPr>
        <w:widowControl/>
        <w:ind w:firstLine="480"/>
        <w:rPr>
          <w:rFonts w:hint="eastAsia" w:ascii="宋体" w:hAnsi="宋体" w:eastAsia="宋体" w:cs="宋体"/>
          <w:kern w:val="0"/>
          <w:sz w:val="24"/>
          <w:szCs w:val="24"/>
        </w:rPr>
      </w:pPr>
    </w:p>
    <w:p>
      <w:pPr>
        <w:widowControl/>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法定代表人</w:t>
      </w:r>
      <w:r>
        <w:rPr>
          <w:rFonts w:hint="eastAsia" w:ascii="宋体" w:hAnsi="宋体" w:eastAsia="宋体" w:cs="宋体"/>
          <w:kern w:val="0"/>
          <w:sz w:val="24"/>
          <w:szCs w:val="24"/>
        </w:rPr>
        <w:t>或</w:t>
      </w:r>
      <w:r>
        <w:rPr>
          <w:rFonts w:hint="eastAsia" w:ascii="宋体" w:hAnsi="宋体" w:eastAsia="宋体" w:cs="宋体"/>
          <w:kern w:val="0"/>
          <w:sz w:val="24"/>
          <w:szCs w:val="24"/>
          <w:lang w:val="zh-CN"/>
        </w:rPr>
        <w:t>授权代表：</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lang w:val="zh-CN"/>
        </w:rPr>
        <w:t>（签字）</w:t>
      </w:r>
    </w:p>
    <w:p>
      <w:pPr>
        <w:numPr>
          <w:ilvl w:val="1"/>
          <w:numId w:val="0"/>
        </w:numPr>
        <w:ind w:left="410" w:hanging="410" w:hangingChars="171"/>
        <w:jc w:val="center"/>
        <w:outlineLvl w:val="9"/>
        <w:rPr>
          <w:rFonts w:hint="eastAsia" w:ascii="宋体" w:hAnsi="宋体" w:eastAsia="宋体" w:cs="宋体"/>
          <w:b w:val="0"/>
          <w:kern w:val="0"/>
          <w:sz w:val="24"/>
          <w:szCs w:val="24"/>
          <w:lang w:val="zh-CN"/>
        </w:rPr>
      </w:pPr>
      <w:r>
        <w:rPr>
          <w:rFonts w:hint="eastAsia" w:ascii="宋体" w:hAnsi="宋体" w:eastAsia="宋体" w:cs="宋体"/>
          <w:b w:val="0"/>
          <w:kern w:val="0"/>
          <w:sz w:val="24"/>
          <w:szCs w:val="24"/>
        </w:rPr>
        <w:t xml:space="preserve">                           </w:t>
      </w:r>
      <w:r>
        <w:rPr>
          <w:rFonts w:hint="eastAsia" w:ascii="宋体" w:hAnsi="宋体" w:eastAsia="宋体" w:cs="宋体"/>
          <w:b w:val="0"/>
          <w:kern w:val="0"/>
          <w:sz w:val="24"/>
          <w:szCs w:val="24"/>
          <w:lang w:val="zh-CN"/>
        </w:rPr>
        <w:t>年       月      日</w:t>
      </w:r>
    </w:p>
    <w:p>
      <w:pPr>
        <w:pStyle w:val="5"/>
        <w:numPr>
          <w:ilvl w:val="1"/>
          <w:numId w:val="0"/>
        </w:numPr>
        <w:ind w:left="481" w:hanging="481" w:hangingChars="171"/>
        <w:jc w:val="center"/>
        <w:rPr>
          <w:rFonts w:ascii="楷体" w:hAnsi="楷体" w:cs="楷体"/>
          <w:kern w:val="0"/>
          <w:szCs w:val="20"/>
          <w:lang w:val="zh-CN"/>
        </w:rPr>
      </w:pPr>
      <w:r>
        <w:rPr>
          <w:rFonts w:hint="eastAsia" w:ascii="楷体" w:hAnsi="楷体" w:cs="楷体"/>
          <w:kern w:val="0"/>
          <w:lang w:val="zh-CN"/>
        </w:rPr>
        <w:br w:type="page"/>
      </w:r>
      <w:bookmarkEnd w:id="138"/>
      <w:bookmarkEnd w:id="139"/>
      <w:bookmarkStart w:id="143" w:name="_Toc1697_WPSOffice_Level1"/>
      <w:bookmarkStart w:id="144" w:name="_Toc17496_WPSOffice_Level1"/>
      <w:bookmarkStart w:id="145" w:name="_Toc11241_WPSOffice_Level1"/>
      <w:bookmarkStart w:id="146" w:name="_Toc8771_WPSOffice_Level1"/>
      <w:bookmarkStart w:id="147" w:name="_Toc32699"/>
      <w:bookmarkStart w:id="148" w:name="_Toc5451_WPSOffice_Level2"/>
      <w:r>
        <w:rPr>
          <w:rFonts w:hint="eastAsia" w:ascii="宋体" w:hAnsi="宋体" w:eastAsia="宋体" w:cs="宋体"/>
          <w:sz w:val="32"/>
          <w:szCs w:val="32"/>
          <w:lang w:val="zh-CN"/>
        </w:rPr>
        <w:t>第四部分  供应商承诺书</w:t>
      </w:r>
      <w:bookmarkEnd w:id="143"/>
      <w:bookmarkEnd w:id="144"/>
      <w:bookmarkEnd w:id="145"/>
      <w:bookmarkEnd w:id="146"/>
      <w:bookmarkEnd w:id="147"/>
    </w:p>
    <w:p>
      <w:pPr>
        <w:widowControl/>
        <w:ind w:firstLine="482"/>
        <w:rPr>
          <w:rFonts w:ascii="楷体" w:hAnsi="楷体" w:cs="楷体"/>
          <w:b/>
          <w:bCs/>
          <w:kern w:val="0"/>
        </w:rPr>
      </w:pPr>
    </w:p>
    <w:p>
      <w:pPr>
        <w:widowControl/>
        <w:ind w:firstLine="0" w:firstLineChars="0"/>
        <w:outlineLvl w:val="9"/>
        <w:rPr>
          <w:rFonts w:hint="eastAsia" w:ascii="宋体" w:hAnsi="宋体" w:eastAsia="宋体" w:cs="宋体"/>
          <w:b/>
          <w:bCs/>
          <w:kern w:val="0"/>
          <w:sz w:val="24"/>
          <w:szCs w:val="24"/>
        </w:rPr>
      </w:pPr>
      <w:bookmarkStart w:id="149" w:name="_Toc23907"/>
      <w:bookmarkStart w:id="150" w:name="_Toc25285_WPSOffice_Level1"/>
      <w:bookmarkStart w:id="151" w:name="_Toc6076"/>
      <w:bookmarkStart w:id="152" w:name="_Toc19222"/>
      <w:bookmarkStart w:id="153" w:name="_Toc10289_WPSOffice_Level1"/>
      <w:bookmarkStart w:id="154" w:name="_Toc26074_WPSOffice_Level1"/>
      <w:bookmarkStart w:id="155" w:name="_Toc15915_WPSOffice_Level1"/>
      <w:bookmarkStart w:id="156" w:name="_Toc17038"/>
      <w:bookmarkStart w:id="157" w:name="_Toc8155_WPSOffice_Level1"/>
      <w:bookmarkStart w:id="158" w:name="_Toc26135_WPSOffice_Level1"/>
      <w:r>
        <w:rPr>
          <w:rFonts w:hint="eastAsia" w:ascii="宋体" w:hAnsi="宋体" w:eastAsia="宋体" w:cs="宋体"/>
          <w:b/>
          <w:bCs/>
          <w:kern w:val="0"/>
          <w:sz w:val="24"/>
          <w:szCs w:val="24"/>
        </w:rPr>
        <w:t>陕西</w:t>
      </w:r>
      <w:r>
        <w:rPr>
          <w:rFonts w:hint="eastAsia" w:ascii="宋体" w:hAnsi="宋体" w:eastAsia="宋体" w:cs="宋体"/>
          <w:b/>
          <w:bCs/>
          <w:kern w:val="0"/>
          <w:sz w:val="24"/>
          <w:szCs w:val="24"/>
          <w:lang w:val="en-US" w:eastAsia="zh-CN"/>
        </w:rPr>
        <w:t>中正鼎</w:t>
      </w:r>
      <w:r>
        <w:rPr>
          <w:rFonts w:hint="eastAsia" w:ascii="宋体" w:hAnsi="宋体" w:eastAsia="宋体" w:cs="宋体"/>
          <w:b/>
          <w:bCs/>
          <w:kern w:val="0"/>
          <w:sz w:val="24"/>
          <w:szCs w:val="24"/>
        </w:rPr>
        <w:t>裕项目管理有限公司：</w:t>
      </w:r>
      <w:bookmarkEnd w:id="149"/>
      <w:bookmarkEnd w:id="150"/>
      <w:bookmarkEnd w:id="151"/>
      <w:bookmarkEnd w:id="152"/>
      <w:bookmarkEnd w:id="153"/>
      <w:bookmarkEnd w:id="154"/>
      <w:bookmarkEnd w:id="155"/>
      <w:bookmarkEnd w:id="156"/>
      <w:bookmarkEnd w:id="157"/>
      <w:bookmarkEnd w:id="158"/>
    </w:p>
    <w:p>
      <w:pPr>
        <w:widowControl/>
        <w:ind w:firstLine="480"/>
        <w:rPr>
          <w:rFonts w:hint="eastAsia" w:ascii="宋体" w:hAnsi="宋体" w:eastAsia="宋体" w:cs="宋体"/>
          <w:kern w:val="0"/>
          <w:sz w:val="24"/>
          <w:szCs w:val="24"/>
        </w:rPr>
      </w:pPr>
      <w:r>
        <w:rPr>
          <w:rFonts w:hint="eastAsia" w:ascii="宋体" w:hAnsi="宋体" w:eastAsia="宋体" w:cs="宋体"/>
          <w:kern w:val="0"/>
          <w:sz w:val="24"/>
          <w:szCs w:val="24"/>
        </w:rPr>
        <w:t>作为参加贵单位组织的</w:t>
      </w:r>
      <w:r>
        <w:rPr>
          <w:rFonts w:hint="eastAsia" w:ascii="宋体" w:hAnsi="宋体" w:eastAsia="宋体" w:cs="宋体"/>
          <w:kern w:val="0"/>
          <w:sz w:val="24"/>
          <w:szCs w:val="24"/>
          <w:u w:val="single"/>
          <w:lang w:val="zh-CN"/>
        </w:rPr>
        <w:t>（</w:t>
      </w:r>
      <w:r>
        <w:rPr>
          <w:rFonts w:hint="eastAsia" w:ascii="宋体" w:hAnsi="宋体" w:eastAsia="宋体" w:cs="宋体"/>
          <w:kern w:val="0"/>
          <w:sz w:val="24"/>
          <w:szCs w:val="24"/>
          <w:u w:val="single"/>
        </w:rPr>
        <w:t>采购</w:t>
      </w:r>
      <w:r>
        <w:rPr>
          <w:rFonts w:hint="eastAsia" w:ascii="宋体" w:hAnsi="宋体" w:eastAsia="宋体" w:cs="宋体"/>
          <w:kern w:val="0"/>
          <w:sz w:val="24"/>
          <w:szCs w:val="24"/>
          <w:u w:val="single"/>
          <w:lang w:val="zh-CN"/>
        </w:rPr>
        <w:t>项目名称）（</w:t>
      </w:r>
      <w:r>
        <w:rPr>
          <w:rFonts w:hint="eastAsia" w:ascii="宋体" w:hAnsi="宋体" w:eastAsia="宋体" w:cs="宋体"/>
          <w:kern w:val="0"/>
          <w:sz w:val="24"/>
          <w:szCs w:val="24"/>
          <w:u w:val="single"/>
        </w:rPr>
        <w:t>采购项目编号</w:t>
      </w:r>
      <w:r>
        <w:rPr>
          <w:rFonts w:hint="eastAsia" w:ascii="宋体" w:hAnsi="宋体" w:eastAsia="宋体" w:cs="宋体"/>
          <w:kern w:val="0"/>
          <w:sz w:val="24"/>
          <w:szCs w:val="24"/>
          <w:u w:val="single"/>
          <w:lang w:val="zh-CN"/>
        </w:rPr>
        <w:t>）</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的供应商，本公司郑重承诺：</w:t>
      </w:r>
    </w:p>
    <w:p>
      <w:pPr>
        <w:widowControl/>
        <w:ind w:firstLine="480"/>
        <w:rPr>
          <w:rFonts w:hint="eastAsia" w:ascii="宋体" w:hAnsi="宋体" w:eastAsia="宋体" w:cs="宋体"/>
          <w:kern w:val="0"/>
          <w:sz w:val="24"/>
          <w:szCs w:val="24"/>
        </w:rPr>
      </w:pPr>
      <w:r>
        <w:rPr>
          <w:rFonts w:hint="eastAsia" w:ascii="宋体" w:hAnsi="宋体" w:eastAsia="宋体" w:cs="宋体"/>
          <w:kern w:val="0"/>
          <w:sz w:val="24"/>
          <w:szCs w:val="24"/>
        </w:rPr>
        <w:t xml:space="preserve"> 1、在参加本项目响应之前不存在被依法禁止经营行为、财产被接管或冻结的情况，如有隐瞒实情，愿承担一切责任及后果。</w:t>
      </w:r>
    </w:p>
    <w:p>
      <w:pPr>
        <w:widowControl/>
        <w:ind w:firstLine="480"/>
        <w:rPr>
          <w:rFonts w:hint="eastAsia" w:ascii="宋体" w:hAnsi="宋体" w:eastAsia="宋体" w:cs="宋体"/>
          <w:kern w:val="0"/>
          <w:sz w:val="24"/>
          <w:szCs w:val="24"/>
        </w:rPr>
      </w:pPr>
      <w:r>
        <w:rPr>
          <w:rFonts w:hint="eastAsia" w:ascii="宋体" w:hAnsi="宋体" w:eastAsia="宋体" w:cs="宋体"/>
          <w:kern w:val="0"/>
          <w:sz w:val="24"/>
          <w:szCs w:val="24"/>
        </w:rPr>
        <w:t xml:space="preserve"> 2、近三年受到有关行政主管部门的行政处理、不良行为记录为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次（没有填零），如有隐瞒实情，愿承担一切责任及后果。</w:t>
      </w:r>
    </w:p>
    <w:p>
      <w:pPr>
        <w:widowControl/>
        <w:ind w:firstLine="480"/>
        <w:rPr>
          <w:rFonts w:hint="eastAsia" w:ascii="宋体" w:hAnsi="宋体" w:eastAsia="宋体" w:cs="宋体"/>
          <w:kern w:val="0"/>
          <w:sz w:val="24"/>
          <w:szCs w:val="24"/>
        </w:rPr>
      </w:pPr>
      <w:r>
        <w:rPr>
          <w:rFonts w:hint="eastAsia" w:ascii="宋体" w:hAnsi="宋体" w:eastAsia="宋体" w:cs="宋体"/>
          <w:kern w:val="0"/>
          <w:sz w:val="24"/>
          <w:szCs w:val="24"/>
        </w:rPr>
        <w:t xml:space="preserve"> 3、参加本次响应提交的所有证明文件及业绩证明文件是真实的、有效的，如有隐瞒实情，愿承担一切责任及后果。</w:t>
      </w:r>
    </w:p>
    <w:p>
      <w:pPr>
        <w:widowControl/>
        <w:ind w:firstLine="48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widowControl/>
        <w:ind w:firstLine="480"/>
        <w:rPr>
          <w:rFonts w:hint="eastAsia" w:ascii="宋体" w:hAnsi="宋体" w:eastAsia="宋体" w:cs="宋体"/>
          <w:kern w:val="0"/>
          <w:sz w:val="24"/>
          <w:szCs w:val="24"/>
        </w:rPr>
      </w:pPr>
    </w:p>
    <w:p>
      <w:pPr>
        <w:widowControl/>
        <w:ind w:firstLine="480"/>
        <w:rPr>
          <w:rFonts w:hint="eastAsia" w:ascii="宋体" w:hAnsi="宋体" w:eastAsia="宋体" w:cs="宋体"/>
          <w:kern w:val="0"/>
          <w:sz w:val="24"/>
          <w:szCs w:val="24"/>
        </w:rPr>
      </w:pPr>
    </w:p>
    <w:p>
      <w:pPr>
        <w:widowControl/>
        <w:ind w:firstLine="480"/>
        <w:rPr>
          <w:rFonts w:hint="eastAsia" w:ascii="宋体" w:hAnsi="宋体" w:eastAsia="宋体" w:cs="宋体"/>
          <w:kern w:val="0"/>
          <w:sz w:val="24"/>
          <w:szCs w:val="24"/>
        </w:rPr>
      </w:pPr>
      <w:r>
        <w:rPr>
          <w:rFonts w:hint="eastAsia" w:ascii="宋体" w:hAnsi="宋体" w:eastAsia="宋体" w:cs="宋体"/>
          <w:kern w:val="0"/>
          <w:sz w:val="24"/>
          <w:szCs w:val="24"/>
          <w:lang w:val="zh-CN"/>
        </w:rPr>
        <w:t>供应商</w:t>
      </w:r>
      <w:r>
        <w:rPr>
          <w:rFonts w:hint="eastAsia" w:ascii="宋体" w:hAnsi="宋体" w:eastAsia="宋体" w:cs="宋体"/>
          <w:kern w:val="0"/>
          <w:sz w:val="24"/>
          <w:szCs w:val="24"/>
        </w:rPr>
        <w:t>全称</w:t>
      </w:r>
      <w:r>
        <w:rPr>
          <w:rFonts w:hint="eastAsia" w:ascii="宋体" w:hAnsi="宋体" w:eastAsia="宋体" w:cs="宋体"/>
          <w:kern w:val="0"/>
          <w:sz w:val="24"/>
          <w:szCs w:val="24"/>
          <w:lang w:val="zh-CN"/>
        </w:rPr>
        <w:t>：</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zh-CN"/>
        </w:rPr>
        <w:t>（公章）</w:t>
      </w:r>
    </w:p>
    <w:p>
      <w:pPr>
        <w:widowControl/>
        <w:ind w:firstLine="480"/>
        <w:rPr>
          <w:rFonts w:hint="eastAsia" w:ascii="宋体" w:hAnsi="宋体" w:eastAsia="宋体" w:cs="宋体"/>
          <w:kern w:val="0"/>
          <w:sz w:val="24"/>
          <w:szCs w:val="24"/>
        </w:rPr>
      </w:pPr>
    </w:p>
    <w:p>
      <w:pPr>
        <w:widowControl/>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法定代表人</w:t>
      </w:r>
      <w:r>
        <w:rPr>
          <w:rFonts w:hint="eastAsia" w:ascii="宋体" w:hAnsi="宋体" w:eastAsia="宋体" w:cs="宋体"/>
          <w:kern w:val="0"/>
          <w:sz w:val="24"/>
          <w:szCs w:val="24"/>
        </w:rPr>
        <w:t>或</w:t>
      </w:r>
      <w:r>
        <w:rPr>
          <w:rFonts w:hint="eastAsia" w:ascii="宋体" w:hAnsi="宋体" w:eastAsia="宋体" w:cs="宋体"/>
          <w:kern w:val="0"/>
          <w:sz w:val="24"/>
          <w:szCs w:val="24"/>
          <w:lang w:val="zh-CN"/>
        </w:rPr>
        <w:t>授权代表：</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lang w:val="zh-CN"/>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zh-CN"/>
        </w:rPr>
        <w:t>（签字）</w:t>
      </w:r>
    </w:p>
    <w:p>
      <w:pPr>
        <w:widowControl/>
        <w:ind w:firstLine="480"/>
        <w:rPr>
          <w:rFonts w:hint="eastAsia" w:ascii="宋体" w:hAnsi="宋体" w:eastAsia="宋体" w:cs="宋体"/>
          <w:kern w:val="0"/>
          <w:sz w:val="24"/>
          <w:szCs w:val="24"/>
        </w:rPr>
      </w:pPr>
      <w:r>
        <w:rPr>
          <w:rFonts w:hint="eastAsia" w:ascii="宋体" w:hAnsi="宋体" w:eastAsia="宋体" w:cs="宋体"/>
          <w:kern w:val="0"/>
          <w:sz w:val="24"/>
          <w:szCs w:val="24"/>
          <w:lang w:val="zh-CN"/>
        </w:rPr>
        <w:t xml:space="preserve">  </w:t>
      </w:r>
    </w:p>
    <w:p>
      <w:pPr>
        <w:widowControl/>
        <w:ind w:firstLine="6000" w:firstLineChars="250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xml:space="preserve"> 年       月      日</w:t>
      </w:r>
    </w:p>
    <w:p>
      <w:pPr>
        <w:widowControl/>
        <w:ind w:firstLine="482"/>
        <w:rPr>
          <w:rFonts w:hint="eastAsia" w:ascii="宋体" w:hAnsi="宋体" w:eastAsia="宋体" w:cs="宋体"/>
          <w:b/>
          <w:bCs/>
          <w:kern w:val="0"/>
          <w:sz w:val="24"/>
          <w:szCs w:val="24"/>
          <w:lang w:val="zh-CN"/>
        </w:rPr>
      </w:pPr>
    </w:p>
    <w:p>
      <w:pPr>
        <w:widowControl/>
        <w:ind w:firstLine="482"/>
        <w:rPr>
          <w:rFonts w:hint="eastAsia" w:ascii="宋体" w:hAnsi="宋体" w:eastAsia="宋体" w:cs="宋体"/>
          <w:b/>
          <w:bCs/>
          <w:kern w:val="0"/>
          <w:sz w:val="24"/>
          <w:szCs w:val="24"/>
          <w:lang w:val="zh-CN"/>
        </w:rPr>
      </w:pPr>
    </w:p>
    <w:p>
      <w:pPr>
        <w:widowControl/>
        <w:ind w:firstLine="482"/>
        <w:rPr>
          <w:rFonts w:hint="eastAsia" w:ascii="宋体" w:hAnsi="宋体" w:eastAsia="宋体" w:cs="宋体"/>
          <w:b/>
          <w:bCs/>
          <w:kern w:val="0"/>
          <w:sz w:val="24"/>
          <w:szCs w:val="24"/>
          <w:lang w:val="zh-CN"/>
        </w:rPr>
      </w:pPr>
    </w:p>
    <w:p>
      <w:pPr>
        <w:widowControl/>
        <w:ind w:firstLine="482"/>
        <w:rPr>
          <w:rFonts w:ascii="楷体" w:hAnsi="楷体" w:cs="楷体"/>
          <w:b/>
          <w:bCs/>
          <w:kern w:val="0"/>
          <w:lang w:val="zh-CN"/>
        </w:rPr>
      </w:pPr>
    </w:p>
    <w:p>
      <w:pPr>
        <w:widowControl/>
        <w:ind w:firstLine="482"/>
        <w:rPr>
          <w:rFonts w:ascii="楷体" w:hAnsi="楷体" w:cs="楷体"/>
          <w:b/>
          <w:bCs/>
          <w:kern w:val="0"/>
          <w:lang w:val="zh-CN"/>
        </w:rPr>
      </w:pPr>
    </w:p>
    <w:p>
      <w:pPr>
        <w:widowControl/>
        <w:ind w:firstLine="482"/>
        <w:rPr>
          <w:rFonts w:ascii="楷体" w:hAnsi="楷体" w:cs="楷体"/>
          <w:b/>
          <w:bCs/>
          <w:kern w:val="0"/>
          <w:lang w:val="zh-CN"/>
        </w:rPr>
      </w:pPr>
    </w:p>
    <w:p>
      <w:pPr>
        <w:widowControl/>
        <w:jc w:val="center"/>
        <w:rPr>
          <w:rStyle w:val="64"/>
          <w:szCs w:val="22"/>
          <w:lang w:val="zh-CN"/>
        </w:rPr>
      </w:pPr>
    </w:p>
    <w:p>
      <w:pPr>
        <w:widowControl/>
        <w:jc w:val="center"/>
        <w:rPr>
          <w:rStyle w:val="64"/>
          <w:szCs w:val="22"/>
          <w:lang w:val="zh-CN"/>
        </w:rPr>
        <w:sectPr>
          <w:pgSz w:w="11906" w:h="16838"/>
          <w:pgMar w:top="1418" w:right="1418" w:bottom="1418" w:left="1418" w:header="851" w:footer="992" w:gutter="0"/>
          <w:pgNumType w:fmt="decimal"/>
          <w:cols w:space="720" w:num="1"/>
          <w:docGrid w:linePitch="312" w:charSpace="0"/>
        </w:sectPr>
      </w:pPr>
      <w:bookmarkStart w:id="159" w:name="_Toc533610817"/>
    </w:p>
    <w:p>
      <w:pPr>
        <w:pStyle w:val="5"/>
        <w:numPr>
          <w:ilvl w:val="1"/>
          <w:numId w:val="0"/>
        </w:numPr>
        <w:ind w:left="481" w:hanging="549" w:hangingChars="171"/>
        <w:jc w:val="center"/>
        <w:rPr>
          <w:rFonts w:hint="eastAsia" w:ascii="宋体" w:hAnsi="宋体" w:eastAsia="宋体" w:cs="宋体"/>
          <w:sz w:val="32"/>
          <w:szCs w:val="32"/>
          <w:lang w:val="zh-CN"/>
        </w:rPr>
      </w:pPr>
      <w:bookmarkStart w:id="160" w:name="_Toc1667_WPSOffice_Level1"/>
      <w:bookmarkStart w:id="161" w:name="_Toc6155_WPSOffice_Level1"/>
      <w:bookmarkStart w:id="162" w:name="_Toc19936_WPSOffice_Level1"/>
      <w:bookmarkStart w:id="163" w:name="_Toc12125_WPSOffice_Level1"/>
      <w:bookmarkStart w:id="164" w:name="_Toc25525_WPSOffice_Level1"/>
      <w:bookmarkStart w:id="165" w:name="_Toc26795_WPSOffice_Level1"/>
      <w:bookmarkStart w:id="166" w:name="_Toc30354"/>
      <w:r>
        <w:rPr>
          <w:rFonts w:hint="eastAsia" w:ascii="宋体" w:hAnsi="宋体" w:eastAsia="宋体" w:cs="宋体"/>
          <w:sz w:val="32"/>
          <w:szCs w:val="32"/>
          <w:lang w:val="zh-CN"/>
        </w:rPr>
        <w:t>第五部分  供应商企业关系关联承诺书</w:t>
      </w:r>
      <w:bookmarkEnd w:id="159"/>
      <w:bookmarkEnd w:id="160"/>
      <w:bookmarkEnd w:id="161"/>
      <w:bookmarkEnd w:id="162"/>
      <w:bookmarkEnd w:id="163"/>
      <w:bookmarkEnd w:id="164"/>
      <w:bookmarkEnd w:id="165"/>
      <w:bookmarkEnd w:id="166"/>
    </w:p>
    <w:p>
      <w:pPr>
        <w:widowControl/>
        <w:ind w:firstLine="480"/>
        <w:rPr>
          <w:rFonts w:hint="eastAsia" w:ascii="宋体" w:hAnsi="宋体" w:eastAsia="宋体" w:cs="宋体"/>
          <w:kern w:val="0"/>
          <w:sz w:val="24"/>
          <w:szCs w:val="24"/>
        </w:rPr>
      </w:pPr>
      <w:r>
        <w:rPr>
          <w:rFonts w:hint="eastAsia" w:ascii="宋体" w:hAnsi="宋体" w:eastAsia="宋体" w:cs="宋体"/>
          <w:kern w:val="0"/>
          <w:sz w:val="24"/>
          <w:szCs w:val="24"/>
        </w:rPr>
        <w:t>1、供应商股东及股权证明。</w:t>
      </w:r>
    </w:p>
    <w:p>
      <w:pPr>
        <w:widowControl/>
        <w:ind w:firstLine="480"/>
        <w:rPr>
          <w:rFonts w:hint="eastAsia" w:ascii="宋体" w:hAnsi="宋体" w:eastAsia="宋体" w:cs="宋体"/>
          <w:kern w:val="0"/>
          <w:sz w:val="24"/>
          <w:szCs w:val="24"/>
        </w:rPr>
      </w:pPr>
      <w:r>
        <w:rPr>
          <w:rFonts w:hint="eastAsia" w:ascii="宋体" w:hAnsi="宋体" w:eastAsia="宋体" w:cs="宋体"/>
          <w:kern w:val="0"/>
          <w:sz w:val="24"/>
          <w:szCs w:val="24"/>
        </w:rPr>
        <w:t>2、供应商在本项目响应中，不存在与其它供应商负责人为同一人，有控股、管理等关联关系承诺。</w:t>
      </w:r>
    </w:p>
    <w:p>
      <w:pPr>
        <w:widowControl/>
        <w:ind w:firstLine="480"/>
        <w:rPr>
          <w:rFonts w:hint="eastAsia" w:ascii="宋体" w:hAnsi="宋体" w:eastAsia="宋体" w:cs="宋体"/>
          <w:kern w:val="0"/>
          <w:sz w:val="24"/>
          <w:szCs w:val="24"/>
        </w:rPr>
      </w:pPr>
      <w:bookmarkStart w:id="167" w:name="_Toc16551_WPSOffice_Level2"/>
      <w:bookmarkStart w:id="168" w:name="_Toc5492_WPSOffice_Level2"/>
      <w:r>
        <w:rPr>
          <w:rFonts w:hint="eastAsia" w:ascii="宋体" w:hAnsi="宋体" w:eastAsia="宋体" w:cs="宋体"/>
          <w:kern w:val="0"/>
          <w:sz w:val="24"/>
          <w:szCs w:val="24"/>
        </w:rPr>
        <w:t>2-1、管理关系说明：</w:t>
      </w:r>
      <w:bookmarkEnd w:id="167"/>
      <w:bookmarkEnd w:id="168"/>
    </w:p>
    <w:p>
      <w:pPr>
        <w:widowControl/>
        <w:ind w:firstLine="480"/>
        <w:rPr>
          <w:rFonts w:hint="eastAsia" w:ascii="宋体" w:hAnsi="宋体" w:eastAsia="宋体" w:cs="宋体"/>
          <w:kern w:val="0"/>
          <w:sz w:val="24"/>
          <w:szCs w:val="24"/>
        </w:rPr>
      </w:pPr>
      <w:r>
        <w:rPr>
          <w:rFonts w:hint="eastAsia" w:ascii="宋体" w:hAnsi="宋体" w:eastAsia="宋体" w:cs="宋体"/>
          <w:kern w:val="0"/>
          <w:sz w:val="24"/>
          <w:szCs w:val="24"/>
        </w:rPr>
        <w:t>我单位管理的具有独立法人的下属单位有：</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w:t>
      </w:r>
    </w:p>
    <w:p>
      <w:pPr>
        <w:widowControl/>
        <w:ind w:firstLine="480"/>
        <w:rPr>
          <w:rFonts w:hint="eastAsia" w:ascii="宋体" w:hAnsi="宋体" w:eastAsia="宋体" w:cs="宋体"/>
          <w:kern w:val="0"/>
          <w:sz w:val="24"/>
          <w:szCs w:val="24"/>
        </w:rPr>
      </w:pPr>
      <w:r>
        <w:rPr>
          <w:rFonts w:hint="eastAsia" w:ascii="宋体" w:hAnsi="宋体" w:eastAsia="宋体" w:cs="宋体"/>
          <w:kern w:val="0"/>
          <w:sz w:val="24"/>
          <w:szCs w:val="24"/>
        </w:rPr>
        <w:t>我单位的上级管理单位有</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p>
    <w:p>
      <w:pPr>
        <w:widowControl/>
        <w:ind w:firstLine="480"/>
        <w:rPr>
          <w:rFonts w:hint="eastAsia" w:ascii="宋体" w:hAnsi="宋体" w:eastAsia="宋体" w:cs="宋体"/>
          <w:kern w:val="0"/>
          <w:sz w:val="24"/>
          <w:szCs w:val="24"/>
        </w:rPr>
      </w:pPr>
      <w:bookmarkStart w:id="169" w:name="_Toc29718_WPSOffice_Level2"/>
      <w:bookmarkStart w:id="170" w:name="_Toc20314_WPSOffice_Level2"/>
      <w:r>
        <w:rPr>
          <w:rFonts w:hint="eastAsia" w:ascii="宋体" w:hAnsi="宋体" w:eastAsia="宋体" w:cs="宋体"/>
          <w:kern w:val="0"/>
          <w:sz w:val="24"/>
          <w:szCs w:val="24"/>
        </w:rPr>
        <w:t>2-2、股权关系说明：</w:t>
      </w:r>
      <w:bookmarkEnd w:id="169"/>
      <w:bookmarkEnd w:id="170"/>
    </w:p>
    <w:p>
      <w:pPr>
        <w:widowControl/>
        <w:ind w:firstLine="480"/>
        <w:rPr>
          <w:rFonts w:hint="eastAsia" w:ascii="宋体" w:hAnsi="宋体" w:eastAsia="宋体" w:cs="宋体"/>
          <w:kern w:val="0"/>
          <w:sz w:val="24"/>
          <w:szCs w:val="24"/>
        </w:rPr>
      </w:pPr>
      <w:r>
        <w:rPr>
          <w:rFonts w:hint="eastAsia" w:ascii="宋体" w:hAnsi="宋体" w:eastAsia="宋体" w:cs="宋体"/>
          <w:kern w:val="0"/>
          <w:sz w:val="24"/>
          <w:szCs w:val="24"/>
        </w:rPr>
        <w:t>我单位控股的单位有</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w:t>
      </w:r>
    </w:p>
    <w:p>
      <w:pPr>
        <w:widowControl/>
        <w:ind w:firstLine="480"/>
        <w:rPr>
          <w:rFonts w:hint="eastAsia" w:ascii="宋体" w:hAnsi="宋体" w:eastAsia="宋体" w:cs="宋体"/>
          <w:kern w:val="0"/>
          <w:sz w:val="24"/>
          <w:szCs w:val="24"/>
        </w:rPr>
      </w:pPr>
      <w:r>
        <w:rPr>
          <w:rFonts w:hint="eastAsia" w:ascii="宋体" w:hAnsi="宋体" w:eastAsia="宋体" w:cs="宋体"/>
          <w:kern w:val="0"/>
          <w:sz w:val="24"/>
          <w:szCs w:val="24"/>
        </w:rPr>
        <w:t>我单位被</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单位控股。</w:t>
      </w:r>
    </w:p>
    <w:p>
      <w:pPr>
        <w:widowControl/>
        <w:ind w:firstLine="480"/>
        <w:rPr>
          <w:rFonts w:hint="eastAsia" w:ascii="宋体" w:hAnsi="宋体" w:eastAsia="宋体" w:cs="宋体"/>
          <w:kern w:val="0"/>
          <w:sz w:val="24"/>
          <w:szCs w:val="24"/>
          <w:u w:val="single"/>
        </w:rPr>
      </w:pPr>
      <w:bookmarkStart w:id="171" w:name="_Toc32538_WPSOffice_Level2"/>
      <w:bookmarkStart w:id="172" w:name="_Toc32291_WPSOffice_Level2"/>
      <w:r>
        <w:rPr>
          <w:rFonts w:hint="eastAsia" w:ascii="宋体" w:hAnsi="宋体" w:eastAsia="宋体" w:cs="宋体"/>
          <w:kern w:val="0"/>
          <w:sz w:val="24"/>
          <w:szCs w:val="24"/>
        </w:rPr>
        <w:t>2-3、单位负责人：</w:t>
      </w:r>
      <w:bookmarkEnd w:id="171"/>
      <w:bookmarkEnd w:id="172"/>
      <w:r>
        <w:rPr>
          <w:rFonts w:hint="eastAsia" w:ascii="宋体" w:hAnsi="宋体" w:eastAsia="宋体" w:cs="宋体"/>
          <w:kern w:val="0"/>
          <w:sz w:val="24"/>
          <w:szCs w:val="24"/>
          <w:u w:val="single"/>
        </w:rPr>
        <w:t xml:space="preserve">              </w:t>
      </w:r>
    </w:p>
    <w:p>
      <w:pPr>
        <w:widowControl/>
        <w:ind w:firstLine="480"/>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u w:val="single"/>
        </w:rPr>
        <w:t xml:space="preserve">        （是或否） </w:t>
      </w:r>
      <w:r>
        <w:rPr>
          <w:rFonts w:hint="eastAsia" w:ascii="宋体" w:hAnsi="宋体" w:eastAsia="宋体" w:cs="宋体"/>
          <w:kern w:val="0"/>
          <w:sz w:val="24"/>
          <w:szCs w:val="24"/>
        </w:rPr>
        <w:t>为采购项目提供项目管理、监理、检测等服务的供应商。</w:t>
      </w:r>
    </w:p>
    <w:p>
      <w:pPr>
        <w:widowControl/>
        <w:ind w:firstLine="480"/>
        <w:rPr>
          <w:rFonts w:hint="eastAsia" w:ascii="宋体" w:hAnsi="宋体" w:eastAsia="宋体" w:cs="宋体"/>
          <w:kern w:val="0"/>
          <w:sz w:val="24"/>
          <w:szCs w:val="24"/>
        </w:rPr>
      </w:pPr>
      <w:r>
        <w:rPr>
          <w:rFonts w:hint="eastAsia" w:ascii="宋体" w:hAnsi="宋体" w:eastAsia="宋体" w:cs="宋体"/>
          <w:kern w:val="0"/>
          <w:sz w:val="24"/>
          <w:szCs w:val="24"/>
        </w:rPr>
        <w:t>4、其他与本项目有关的利害关系说明：</w:t>
      </w:r>
      <w:r>
        <w:rPr>
          <w:rFonts w:hint="eastAsia" w:ascii="宋体" w:hAnsi="宋体" w:eastAsia="宋体" w:cs="宋体"/>
          <w:kern w:val="0"/>
          <w:sz w:val="24"/>
          <w:szCs w:val="24"/>
          <w:u w:val="single"/>
        </w:rPr>
        <w:t xml:space="preserve">                </w:t>
      </w:r>
    </w:p>
    <w:p>
      <w:pPr>
        <w:widowControl/>
        <w:ind w:firstLine="480"/>
        <w:rPr>
          <w:rFonts w:hint="eastAsia" w:ascii="宋体" w:hAnsi="宋体" w:eastAsia="宋体" w:cs="宋体"/>
          <w:kern w:val="0"/>
          <w:sz w:val="24"/>
          <w:szCs w:val="24"/>
        </w:rPr>
      </w:pPr>
    </w:p>
    <w:p>
      <w:pPr>
        <w:widowControl/>
        <w:ind w:firstLine="480"/>
        <w:rPr>
          <w:rFonts w:hint="eastAsia" w:ascii="宋体" w:hAnsi="宋体" w:eastAsia="宋体" w:cs="宋体"/>
          <w:kern w:val="0"/>
          <w:sz w:val="24"/>
          <w:szCs w:val="24"/>
        </w:rPr>
      </w:pPr>
      <w:r>
        <w:rPr>
          <w:rFonts w:hint="eastAsia" w:ascii="宋体" w:hAnsi="宋体" w:eastAsia="宋体" w:cs="宋体"/>
          <w:kern w:val="0"/>
          <w:sz w:val="24"/>
          <w:szCs w:val="24"/>
        </w:rPr>
        <w:t>我单位承诺以上说明真实有效，无虚假内容或隐瞒。</w:t>
      </w:r>
    </w:p>
    <w:p>
      <w:pPr>
        <w:widowControl/>
        <w:ind w:firstLine="480"/>
        <w:rPr>
          <w:rFonts w:hint="eastAsia" w:ascii="宋体" w:hAnsi="宋体" w:eastAsia="宋体" w:cs="宋体"/>
          <w:kern w:val="0"/>
          <w:sz w:val="24"/>
          <w:szCs w:val="24"/>
        </w:rPr>
      </w:pPr>
    </w:p>
    <w:p>
      <w:pPr>
        <w:widowControl/>
        <w:ind w:firstLine="480"/>
        <w:rPr>
          <w:rFonts w:hint="eastAsia" w:ascii="宋体" w:hAnsi="宋体" w:eastAsia="宋体" w:cs="宋体"/>
          <w:kern w:val="0"/>
          <w:sz w:val="24"/>
          <w:szCs w:val="24"/>
        </w:rPr>
      </w:pPr>
    </w:p>
    <w:p>
      <w:pPr>
        <w:widowControl/>
        <w:ind w:firstLine="480"/>
        <w:rPr>
          <w:rFonts w:hint="eastAsia" w:ascii="宋体" w:hAnsi="宋体" w:eastAsia="宋体" w:cs="宋体"/>
          <w:kern w:val="0"/>
          <w:sz w:val="24"/>
          <w:szCs w:val="24"/>
        </w:rPr>
      </w:pPr>
      <w:bookmarkStart w:id="173" w:name="_Toc7353_WPSOffice_Level1"/>
      <w:bookmarkStart w:id="174" w:name="_Toc533610818"/>
      <w:r>
        <w:rPr>
          <w:rFonts w:hint="eastAsia" w:ascii="宋体" w:hAnsi="宋体" w:eastAsia="宋体" w:cs="宋体"/>
          <w:kern w:val="0"/>
          <w:sz w:val="24"/>
          <w:szCs w:val="24"/>
          <w:lang w:val="zh-CN"/>
        </w:rPr>
        <w:t>供应商</w:t>
      </w:r>
      <w:r>
        <w:rPr>
          <w:rFonts w:hint="eastAsia" w:ascii="宋体" w:hAnsi="宋体" w:eastAsia="宋体" w:cs="宋体"/>
          <w:kern w:val="0"/>
          <w:sz w:val="24"/>
          <w:szCs w:val="24"/>
        </w:rPr>
        <w:t>全称</w:t>
      </w:r>
      <w:r>
        <w:rPr>
          <w:rFonts w:hint="eastAsia" w:ascii="宋体" w:hAnsi="宋体" w:eastAsia="宋体" w:cs="宋体"/>
          <w:kern w:val="0"/>
          <w:sz w:val="24"/>
          <w:szCs w:val="24"/>
          <w:lang w:val="zh-CN"/>
        </w:rPr>
        <w:t>：</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zh-CN"/>
        </w:rPr>
        <w:t>（公章）</w:t>
      </w:r>
    </w:p>
    <w:p>
      <w:pPr>
        <w:widowControl/>
        <w:ind w:firstLine="480"/>
        <w:rPr>
          <w:rFonts w:hint="eastAsia" w:ascii="宋体" w:hAnsi="宋体" w:eastAsia="宋体" w:cs="宋体"/>
          <w:kern w:val="0"/>
          <w:sz w:val="24"/>
          <w:szCs w:val="24"/>
        </w:rPr>
      </w:pPr>
    </w:p>
    <w:p>
      <w:pPr>
        <w:widowControl/>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法定代表人</w:t>
      </w:r>
      <w:r>
        <w:rPr>
          <w:rFonts w:hint="eastAsia" w:ascii="宋体" w:hAnsi="宋体" w:eastAsia="宋体" w:cs="宋体"/>
          <w:kern w:val="0"/>
          <w:sz w:val="24"/>
          <w:szCs w:val="24"/>
        </w:rPr>
        <w:t>或</w:t>
      </w:r>
      <w:r>
        <w:rPr>
          <w:rFonts w:hint="eastAsia" w:ascii="宋体" w:hAnsi="宋体" w:eastAsia="宋体" w:cs="宋体"/>
          <w:kern w:val="0"/>
          <w:sz w:val="24"/>
          <w:szCs w:val="24"/>
          <w:lang w:val="zh-CN"/>
        </w:rPr>
        <w:t>授权代表：</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lang w:val="zh-CN"/>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zh-CN"/>
        </w:rPr>
        <w:t>（签字）</w:t>
      </w:r>
    </w:p>
    <w:p>
      <w:pPr>
        <w:widowControl/>
        <w:ind w:firstLine="480"/>
        <w:rPr>
          <w:rFonts w:hint="eastAsia" w:ascii="宋体" w:hAnsi="宋体" w:eastAsia="宋体" w:cs="宋体"/>
          <w:kern w:val="0"/>
          <w:sz w:val="24"/>
          <w:szCs w:val="24"/>
        </w:rPr>
      </w:pPr>
      <w:r>
        <w:rPr>
          <w:rFonts w:hint="eastAsia" w:ascii="宋体" w:hAnsi="宋体" w:eastAsia="宋体" w:cs="宋体"/>
          <w:kern w:val="0"/>
          <w:sz w:val="24"/>
          <w:szCs w:val="24"/>
          <w:lang w:val="zh-CN"/>
        </w:rPr>
        <w:t xml:space="preserve">  </w:t>
      </w:r>
    </w:p>
    <w:p>
      <w:pPr>
        <w:widowControl/>
        <w:ind w:firstLine="6000" w:firstLineChars="250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xml:space="preserve"> 年       月      日</w:t>
      </w:r>
    </w:p>
    <w:p>
      <w:pPr>
        <w:pStyle w:val="5"/>
        <w:numPr>
          <w:ilvl w:val="1"/>
          <w:numId w:val="0"/>
        </w:numPr>
        <w:jc w:val="center"/>
        <w:rPr>
          <w:rFonts w:hint="eastAsia" w:ascii="宋体" w:hAnsi="宋体" w:eastAsia="宋体" w:cs="宋体"/>
          <w:sz w:val="24"/>
          <w:szCs w:val="24"/>
          <w:lang w:val="zh-CN"/>
        </w:rPr>
        <w:sectPr>
          <w:footerReference r:id="rId12" w:type="default"/>
          <w:pgSz w:w="11906" w:h="16838"/>
          <w:pgMar w:top="1418" w:right="1418" w:bottom="1418" w:left="1418" w:header="851" w:footer="992" w:gutter="0"/>
          <w:pgNumType w:fmt="decimal"/>
          <w:cols w:space="720" w:num="1"/>
          <w:docGrid w:linePitch="312" w:charSpace="0"/>
        </w:sectPr>
      </w:pPr>
    </w:p>
    <w:p>
      <w:pPr>
        <w:pStyle w:val="5"/>
        <w:numPr>
          <w:ilvl w:val="1"/>
          <w:numId w:val="0"/>
        </w:numPr>
        <w:ind w:left="481" w:hanging="549" w:hangingChars="171"/>
        <w:jc w:val="center"/>
        <w:rPr>
          <w:rFonts w:hint="eastAsia" w:ascii="宋体" w:hAnsi="宋体" w:eastAsia="宋体" w:cs="宋体"/>
          <w:sz w:val="32"/>
          <w:szCs w:val="32"/>
          <w:lang w:val="zh-CN"/>
        </w:rPr>
      </w:pPr>
      <w:bookmarkStart w:id="175" w:name="_Toc27206_WPSOffice_Level1"/>
      <w:bookmarkStart w:id="176" w:name="_Toc279_WPSOffice_Level1"/>
      <w:bookmarkStart w:id="177" w:name="_Toc18774_WPSOffice_Level1"/>
      <w:bookmarkStart w:id="178" w:name="_Toc22306"/>
      <w:bookmarkStart w:id="179" w:name="_Toc23676_WPSOffice_Level1"/>
      <w:bookmarkStart w:id="180" w:name="_Toc17271_WPSOffice_Level1"/>
      <w:r>
        <w:rPr>
          <w:rFonts w:hint="eastAsia" w:ascii="宋体" w:hAnsi="宋体" w:eastAsia="宋体" w:cs="宋体"/>
          <w:sz w:val="32"/>
          <w:szCs w:val="32"/>
          <w:lang w:val="zh-CN"/>
        </w:rPr>
        <w:t>第六部分  资格证明文件</w:t>
      </w:r>
      <w:bookmarkEnd w:id="173"/>
      <w:bookmarkEnd w:id="174"/>
      <w:bookmarkEnd w:id="175"/>
      <w:bookmarkEnd w:id="176"/>
      <w:bookmarkEnd w:id="177"/>
      <w:bookmarkEnd w:id="178"/>
      <w:bookmarkEnd w:id="179"/>
      <w:bookmarkEnd w:id="180"/>
    </w:p>
    <w:p>
      <w:pPr>
        <w:widowControl/>
        <w:ind w:firstLine="482"/>
        <w:rPr>
          <w:rFonts w:hint="eastAsia" w:ascii="宋体" w:hAnsi="宋体" w:eastAsia="宋体" w:cs="宋体"/>
          <w:b/>
          <w:bCs/>
          <w:kern w:val="0"/>
        </w:rPr>
      </w:pPr>
      <w:r>
        <w:rPr>
          <w:rFonts w:hint="eastAsia" w:ascii="宋体" w:hAnsi="宋体" w:eastAsia="宋体" w:cs="宋体"/>
          <w:b/>
          <w:bCs/>
          <w:kern w:val="0"/>
        </w:rPr>
        <w:t>备注：响应文件中资格证明文件须加盖供应商公章，且内容与原件一致，否则按无效响应处理。</w:t>
      </w:r>
    </w:p>
    <w:p>
      <w:pPr>
        <w:ind w:firstLine="562"/>
        <w:rPr>
          <w:b/>
          <w:bCs/>
          <w:sz w:val="28"/>
          <w:szCs w:val="28"/>
          <w:lang w:val="zh-CN"/>
        </w:rPr>
      </w:pPr>
      <w:bookmarkStart w:id="181" w:name="_Toc7817_WPSOffice_Level2"/>
      <w:r>
        <w:rPr>
          <w:rFonts w:hint="eastAsia"/>
          <w:b/>
          <w:bCs/>
          <w:sz w:val="28"/>
          <w:szCs w:val="28"/>
          <w:lang w:val="zh-CN"/>
        </w:rPr>
        <w:br w:type="page"/>
      </w:r>
    </w:p>
    <w:p>
      <w:pPr>
        <w:ind w:firstLine="562"/>
        <w:jc w:val="center"/>
        <w:rPr>
          <w:rFonts w:hint="eastAsia" w:ascii="宋体" w:hAnsi="宋体" w:eastAsia="宋体" w:cs="宋体"/>
          <w:b/>
          <w:kern w:val="2"/>
          <w:sz w:val="32"/>
          <w:szCs w:val="32"/>
          <w:lang w:val="zh-CN" w:eastAsia="zh-CN" w:bidi="ar-SA"/>
        </w:rPr>
      </w:pPr>
      <w:r>
        <w:rPr>
          <w:rFonts w:hint="eastAsia" w:ascii="宋体" w:hAnsi="宋体" w:eastAsia="宋体" w:cs="宋体"/>
          <w:b/>
          <w:kern w:val="2"/>
          <w:sz w:val="32"/>
          <w:szCs w:val="32"/>
          <w:lang w:val="zh-CN" w:eastAsia="zh-CN" w:bidi="ar-SA"/>
        </w:rPr>
        <w:t>法定代表人（单位负责人/自然人）身份证明</w:t>
      </w:r>
    </w:p>
    <w:p>
      <w:pPr>
        <w:autoSpaceDE w:val="0"/>
        <w:autoSpaceDN w:val="0"/>
        <w:adjustRightInd w:val="0"/>
        <w:ind w:firstLine="480"/>
        <w:jc w:val="right"/>
        <w:rPr>
          <w:rFonts w:ascii="宋体" w:hAnsi="宋体"/>
          <w:szCs w:val="21"/>
          <w:lang w:val="zh-CN"/>
        </w:rPr>
      </w:pPr>
    </w:p>
    <w:p>
      <w:pPr>
        <w:autoSpaceDE w:val="0"/>
        <w:autoSpaceDN w:val="0"/>
        <w:adjustRightInd w:val="0"/>
        <w:ind w:right="105" w:firstLine="480"/>
        <w:jc w:val="left"/>
        <w:rPr>
          <w:rFonts w:ascii="宋体" w:hAnsi="宋体"/>
          <w:szCs w:val="21"/>
          <w:lang w:val="zh-CN"/>
        </w:rPr>
      </w:pPr>
    </w:p>
    <w:p>
      <w:pPr>
        <w:autoSpaceDE w:val="0"/>
        <w:autoSpaceDN w:val="0"/>
        <w:adjustRightInd w:val="0"/>
        <w:ind w:right="105" w:firstLine="480"/>
        <w:jc w:val="left"/>
        <w:rPr>
          <w:rFonts w:hint="eastAsia" w:ascii="宋体" w:hAnsi="宋体" w:eastAsia="宋体" w:cs="宋体"/>
          <w:szCs w:val="21"/>
          <w:u w:val="single"/>
        </w:rPr>
      </w:pPr>
      <w:r>
        <w:rPr>
          <w:rFonts w:hint="eastAsia" w:ascii="宋体" w:hAnsi="宋体" w:eastAsia="宋体" w:cs="宋体"/>
          <w:szCs w:val="21"/>
          <w:lang w:val="zh-CN"/>
        </w:rPr>
        <w:t>姓名：</w:t>
      </w:r>
      <w:r>
        <w:rPr>
          <w:rFonts w:hint="eastAsia" w:ascii="宋体" w:hAnsi="宋体" w:eastAsia="宋体" w:cs="宋体"/>
          <w:szCs w:val="21"/>
          <w:u w:val="single"/>
        </w:rPr>
        <w:t xml:space="preserve">       </w:t>
      </w:r>
      <w:r>
        <w:rPr>
          <w:rFonts w:hint="eastAsia" w:ascii="宋体" w:hAnsi="宋体" w:eastAsia="宋体" w:cs="宋体"/>
          <w:szCs w:val="21"/>
          <w:lang w:val="zh-CN"/>
        </w:rPr>
        <w:t>性别：</w:t>
      </w:r>
      <w:r>
        <w:rPr>
          <w:rFonts w:hint="eastAsia" w:ascii="宋体" w:hAnsi="宋体" w:eastAsia="宋体" w:cs="宋体"/>
          <w:szCs w:val="21"/>
          <w:u w:val="single"/>
        </w:rPr>
        <w:t xml:space="preserve">        </w:t>
      </w:r>
      <w:r>
        <w:rPr>
          <w:rFonts w:hint="eastAsia" w:ascii="宋体" w:hAnsi="宋体" w:eastAsia="宋体" w:cs="宋体"/>
          <w:szCs w:val="21"/>
          <w:lang w:val="zh-CN"/>
        </w:rPr>
        <w:t>年龄：</w:t>
      </w:r>
      <w:r>
        <w:rPr>
          <w:rFonts w:hint="eastAsia" w:ascii="宋体" w:hAnsi="宋体" w:eastAsia="宋体" w:cs="宋体"/>
          <w:szCs w:val="21"/>
          <w:u w:val="single"/>
        </w:rPr>
        <w:t xml:space="preserve">     </w:t>
      </w:r>
      <w:r>
        <w:rPr>
          <w:rFonts w:hint="eastAsia" w:ascii="宋体" w:hAnsi="宋体" w:eastAsia="宋体" w:cs="宋体"/>
          <w:szCs w:val="21"/>
          <w:lang w:val="zh-CN"/>
        </w:rPr>
        <w:t>职务：</w:t>
      </w:r>
      <w:r>
        <w:rPr>
          <w:rFonts w:hint="eastAsia" w:ascii="宋体" w:hAnsi="宋体" w:eastAsia="宋体" w:cs="宋体"/>
          <w:szCs w:val="21"/>
          <w:u w:val="single"/>
        </w:rPr>
        <w:t xml:space="preserve">        </w:t>
      </w:r>
    </w:p>
    <w:p>
      <w:pPr>
        <w:autoSpaceDE w:val="0"/>
        <w:autoSpaceDN w:val="0"/>
        <w:adjustRightInd w:val="0"/>
        <w:ind w:right="105" w:firstLine="480"/>
        <w:jc w:val="left"/>
        <w:rPr>
          <w:rFonts w:hint="eastAsia" w:ascii="宋体" w:hAnsi="宋体" w:eastAsia="宋体" w:cs="宋体"/>
          <w:szCs w:val="21"/>
          <w:lang w:val="zh-CN"/>
        </w:rPr>
      </w:pPr>
    </w:p>
    <w:p>
      <w:pPr>
        <w:autoSpaceDE w:val="0"/>
        <w:autoSpaceDN w:val="0"/>
        <w:adjustRightInd w:val="0"/>
        <w:ind w:right="105" w:firstLine="480"/>
        <w:jc w:val="left"/>
        <w:rPr>
          <w:rFonts w:hint="eastAsia" w:ascii="宋体" w:hAnsi="宋体" w:eastAsia="宋体" w:cs="宋体"/>
          <w:szCs w:val="21"/>
          <w:lang w:val="zh-CN"/>
        </w:rPr>
      </w:pPr>
      <w:r>
        <w:rPr>
          <w:rFonts w:hint="eastAsia" w:ascii="宋体" w:hAnsi="宋体" w:eastAsia="宋体" w:cs="宋体"/>
          <w:szCs w:val="21"/>
          <w:lang w:val="zh-CN"/>
        </w:rPr>
        <w:t>系</w:t>
      </w:r>
      <w:r>
        <w:rPr>
          <w:rFonts w:hint="eastAsia" w:ascii="宋体" w:hAnsi="宋体" w:eastAsia="宋体" w:cs="宋体"/>
          <w:szCs w:val="21"/>
          <w:u w:val="single"/>
        </w:rPr>
        <w:t xml:space="preserve">                         </w:t>
      </w:r>
      <w:r>
        <w:rPr>
          <w:rFonts w:hint="eastAsia" w:ascii="宋体" w:hAnsi="宋体" w:eastAsia="宋体" w:cs="宋体"/>
          <w:szCs w:val="21"/>
          <w:lang w:val="zh-CN"/>
        </w:rPr>
        <w:t>（</w:t>
      </w:r>
      <w:r>
        <w:rPr>
          <w:rFonts w:hint="eastAsia" w:ascii="宋体" w:hAnsi="宋体" w:eastAsia="宋体" w:cs="宋体"/>
          <w:szCs w:val="21"/>
        </w:rPr>
        <w:t>供应商</w:t>
      </w:r>
      <w:r>
        <w:rPr>
          <w:rFonts w:hint="eastAsia" w:ascii="宋体" w:hAnsi="宋体" w:eastAsia="宋体" w:cs="宋体"/>
          <w:szCs w:val="21"/>
          <w:lang w:val="zh-CN"/>
        </w:rPr>
        <w:t>名称）的法定代表人（单位负责人）。</w:t>
      </w:r>
    </w:p>
    <w:p>
      <w:pPr>
        <w:autoSpaceDE w:val="0"/>
        <w:autoSpaceDN w:val="0"/>
        <w:adjustRightInd w:val="0"/>
        <w:ind w:right="105" w:firstLine="480"/>
        <w:jc w:val="left"/>
        <w:rPr>
          <w:rFonts w:hint="eastAsia" w:ascii="宋体" w:hAnsi="宋体" w:eastAsia="宋体" w:cs="宋体"/>
          <w:szCs w:val="21"/>
          <w:lang w:val="zh-CN"/>
        </w:rPr>
      </w:pPr>
    </w:p>
    <w:p>
      <w:pPr>
        <w:autoSpaceDE w:val="0"/>
        <w:autoSpaceDN w:val="0"/>
        <w:adjustRightInd w:val="0"/>
        <w:ind w:right="105" w:firstLine="480"/>
        <w:jc w:val="left"/>
        <w:rPr>
          <w:rFonts w:hint="eastAsia" w:ascii="宋体" w:hAnsi="宋体" w:eastAsia="宋体" w:cs="宋体"/>
          <w:szCs w:val="21"/>
          <w:lang w:val="zh-CN"/>
        </w:rPr>
      </w:pPr>
      <w:r>
        <w:rPr>
          <w:rFonts w:hint="eastAsia" w:ascii="宋体" w:hAnsi="宋体" w:eastAsia="宋体" w:cs="宋体"/>
          <w:szCs w:val="21"/>
          <w:lang w:val="zh-CN"/>
        </w:rPr>
        <w:t>特此证明。</w:t>
      </w:r>
    </w:p>
    <w:p>
      <w:pPr>
        <w:autoSpaceDE w:val="0"/>
        <w:autoSpaceDN w:val="0"/>
        <w:adjustRightInd w:val="0"/>
        <w:ind w:right="105" w:firstLine="480"/>
        <w:jc w:val="left"/>
        <w:rPr>
          <w:rFonts w:hint="eastAsia" w:ascii="宋体" w:hAnsi="宋体" w:eastAsia="宋体" w:cs="宋体"/>
          <w:szCs w:val="21"/>
          <w:lang w:val="zh-CN"/>
        </w:rPr>
      </w:pPr>
    </w:p>
    <w:p>
      <w:pPr>
        <w:autoSpaceDE w:val="0"/>
        <w:autoSpaceDN w:val="0"/>
        <w:adjustRightInd w:val="0"/>
        <w:ind w:right="105" w:firstLine="480"/>
        <w:jc w:val="left"/>
        <w:rPr>
          <w:rFonts w:hint="eastAsia" w:ascii="宋体" w:hAnsi="宋体" w:eastAsia="宋体" w:cs="宋体"/>
          <w:szCs w:val="21"/>
          <w:lang w:val="zh-CN"/>
        </w:rPr>
      </w:pPr>
      <w:r>
        <w:rPr>
          <w:rFonts w:hint="eastAsia" w:ascii="宋体" w:hAnsi="宋体" w:eastAsia="宋体" w:cs="宋体"/>
          <w:szCs w:val="21"/>
          <w:lang w:val="zh-CN"/>
        </w:rPr>
        <w:t>附：法定代表人（单位负责人）身份证复印件。</w:t>
      </w:r>
    </w:p>
    <w:p>
      <w:pPr>
        <w:autoSpaceDE w:val="0"/>
        <w:autoSpaceDN w:val="0"/>
        <w:adjustRightInd w:val="0"/>
        <w:ind w:right="105" w:firstLine="480"/>
        <w:jc w:val="left"/>
        <w:rPr>
          <w:rFonts w:hint="eastAsia" w:ascii="宋体" w:hAnsi="宋体" w:eastAsia="宋体" w:cs="宋体"/>
          <w:szCs w:val="21"/>
          <w:lang w:val="zh-CN"/>
        </w:rPr>
      </w:pPr>
    </w:p>
    <w:p>
      <w:pPr>
        <w:autoSpaceDE w:val="0"/>
        <w:autoSpaceDN w:val="0"/>
        <w:adjustRightInd w:val="0"/>
        <w:ind w:right="105" w:firstLine="480"/>
        <w:jc w:val="left"/>
        <w:rPr>
          <w:rFonts w:hint="eastAsia" w:ascii="宋体" w:hAnsi="宋体" w:eastAsia="宋体" w:cs="宋体"/>
          <w:szCs w:val="21"/>
          <w:lang w:val="zh-CN"/>
        </w:rPr>
      </w:pPr>
      <w:r>
        <w:rPr>
          <w:rFonts w:hint="eastAsia" w:ascii="宋体" w:hAnsi="宋体" w:eastAsia="宋体" w:cs="宋体"/>
          <w:szCs w:val="21"/>
          <w:lang w:val="zh-CN"/>
        </w:rPr>
        <w:t>注：自然人</w:t>
      </w:r>
      <w:r>
        <w:rPr>
          <w:rFonts w:hint="eastAsia" w:ascii="宋体" w:hAnsi="宋体" w:eastAsia="宋体" w:cs="宋体"/>
          <w:szCs w:val="21"/>
        </w:rPr>
        <w:t>参加磋商</w:t>
      </w:r>
      <w:r>
        <w:rPr>
          <w:rFonts w:hint="eastAsia" w:ascii="宋体" w:hAnsi="宋体" w:eastAsia="宋体" w:cs="宋体"/>
          <w:szCs w:val="21"/>
          <w:lang w:val="zh-CN"/>
        </w:rPr>
        <w:t>的此处只附身份证复印件。</w:t>
      </w:r>
    </w:p>
    <w:p>
      <w:pPr>
        <w:widowControl/>
        <w:ind w:firstLine="480"/>
        <w:rPr>
          <w:rFonts w:hint="eastAsia" w:ascii="宋体" w:hAnsi="宋体" w:eastAsia="宋体" w:cs="宋体"/>
          <w:kern w:val="0"/>
          <w:lang w:val="zh-CN"/>
        </w:rPr>
      </w:pPr>
    </w:p>
    <w:p>
      <w:pPr>
        <w:widowControl/>
        <w:ind w:firstLine="480"/>
        <w:rPr>
          <w:rFonts w:hint="eastAsia" w:ascii="宋体" w:hAnsi="宋体" w:eastAsia="宋体" w:cs="宋体"/>
          <w:kern w:val="0"/>
          <w:lang w:val="zh-CN"/>
        </w:rPr>
      </w:pPr>
    </w:p>
    <w:p>
      <w:pPr>
        <w:widowControl/>
        <w:ind w:firstLine="480"/>
        <w:rPr>
          <w:rFonts w:hint="eastAsia" w:ascii="宋体" w:hAnsi="宋体" w:eastAsia="宋体" w:cs="宋体"/>
          <w:kern w:val="0"/>
        </w:rPr>
      </w:pPr>
      <w:r>
        <w:rPr>
          <w:rFonts w:hint="eastAsia" w:ascii="宋体" w:hAnsi="宋体" w:eastAsia="宋体" w:cs="宋体"/>
          <w:kern w:val="0"/>
        </w:rPr>
        <w:t>供应商全称</w:t>
      </w:r>
      <w:r>
        <w:rPr>
          <w:rFonts w:hint="eastAsia" w:ascii="宋体" w:hAnsi="宋体" w:eastAsia="宋体" w:cs="宋体"/>
          <w:kern w:val="0"/>
          <w:lang w:val="zh-CN"/>
        </w:rPr>
        <w:t>：</w:t>
      </w:r>
      <w:r>
        <w:rPr>
          <w:rFonts w:hint="eastAsia" w:ascii="宋体" w:hAnsi="宋体" w:eastAsia="宋体" w:cs="宋体"/>
          <w:kern w:val="0"/>
          <w:u w:val="single"/>
        </w:rPr>
        <w:t xml:space="preserve">                        </w:t>
      </w:r>
      <w:r>
        <w:rPr>
          <w:rFonts w:hint="eastAsia" w:ascii="宋体" w:hAnsi="宋体" w:eastAsia="宋体" w:cs="宋体"/>
          <w:kern w:val="0"/>
          <w:lang w:val="zh-CN"/>
        </w:rPr>
        <w:t>（公章）</w:t>
      </w:r>
    </w:p>
    <w:p>
      <w:pPr>
        <w:widowControl/>
        <w:ind w:firstLine="480"/>
        <w:rPr>
          <w:rFonts w:hint="eastAsia" w:ascii="宋体" w:hAnsi="宋体" w:eastAsia="宋体" w:cs="宋体"/>
          <w:kern w:val="0"/>
          <w:lang w:val="zh-CN"/>
        </w:rPr>
      </w:pPr>
    </w:p>
    <w:p>
      <w:pPr>
        <w:widowControl/>
        <w:ind w:firstLine="2160" w:firstLineChars="900"/>
        <w:rPr>
          <w:rFonts w:hint="eastAsia" w:ascii="宋体" w:hAnsi="宋体" w:eastAsia="宋体" w:cs="宋体"/>
          <w:kern w:val="0"/>
          <w:lang w:val="zh-CN"/>
        </w:rPr>
      </w:pPr>
      <w:r>
        <w:rPr>
          <w:rFonts w:hint="eastAsia" w:ascii="宋体" w:hAnsi="宋体" w:eastAsia="宋体" w:cs="宋体"/>
          <w:kern w:val="0"/>
          <w:lang w:val="zh-CN"/>
        </w:rPr>
        <w:t>年       月      日</w:t>
      </w:r>
    </w:p>
    <w:p>
      <w:pPr>
        <w:ind w:firstLine="496"/>
        <w:rPr>
          <w:b/>
          <w:bCs/>
          <w:sz w:val="28"/>
          <w:szCs w:val="28"/>
          <w:lang w:val="zh-CN"/>
        </w:rPr>
      </w:pPr>
      <w:r>
        <w:rPr>
          <w:rFonts w:hint="eastAsia" w:ascii="楷体" w:hAnsi="楷体" w:cs="楷体"/>
          <w:spacing w:val="4"/>
        </w:rPr>
        <w:br w:type="page"/>
      </w:r>
    </w:p>
    <w:p>
      <w:pPr>
        <w:ind w:firstLine="562"/>
        <w:jc w:val="center"/>
        <w:rPr>
          <w:rFonts w:hint="eastAsia" w:ascii="宋体" w:hAnsi="宋体" w:eastAsia="宋体" w:cs="宋体"/>
          <w:b/>
          <w:kern w:val="2"/>
          <w:sz w:val="32"/>
          <w:szCs w:val="32"/>
          <w:lang w:val="zh-CN" w:eastAsia="zh-CN" w:bidi="ar-SA"/>
        </w:rPr>
      </w:pPr>
      <w:r>
        <w:rPr>
          <w:rFonts w:hint="eastAsia" w:ascii="宋体" w:hAnsi="宋体" w:eastAsia="宋体" w:cs="宋体"/>
          <w:b/>
          <w:kern w:val="2"/>
          <w:sz w:val="32"/>
          <w:szCs w:val="32"/>
          <w:lang w:val="zh-CN" w:eastAsia="zh-CN" w:bidi="ar-SA"/>
        </w:rPr>
        <w:t>法定代表人授权书</w:t>
      </w:r>
      <w:bookmarkEnd w:id="181"/>
    </w:p>
    <w:p>
      <w:pPr>
        <w:widowControl/>
        <w:ind w:firstLine="482"/>
        <w:rPr>
          <w:rFonts w:ascii="楷体" w:hAnsi="楷体" w:cs="楷体"/>
          <w:b/>
          <w:bCs/>
          <w:kern w:val="0"/>
        </w:rPr>
      </w:pPr>
    </w:p>
    <w:p>
      <w:pPr>
        <w:widowControl/>
        <w:ind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lang w:val="zh-CN"/>
        </w:rPr>
        <w:t>陕西</w:t>
      </w:r>
      <w:r>
        <w:rPr>
          <w:rFonts w:hint="eastAsia" w:ascii="宋体" w:hAnsi="宋体" w:eastAsia="宋体" w:cs="宋体"/>
          <w:kern w:val="0"/>
          <w:sz w:val="24"/>
          <w:szCs w:val="24"/>
          <w:lang w:val="en-US" w:eastAsia="zh-CN"/>
        </w:rPr>
        <w:t>中正鼎</w:t>
      </w:r>
      <w:r>
        <w:rPr>
          <w:rFonts w:hint="eastAsia" w:ascii="宋体" w:hAnsi="宋体" w:eastAsia="宋体" w:cs="宋体"/>
          <w:kern w:val="0"/>
          <w:sz w:val="24"/>
          <w:szCs w:val="24"/>
          <w:lang w:val="zh-CN"/>
        </w:rPr>
        <w:t>裕项目管理有限公司：</w:t>
      </w:r>
    </w:p>
    <w:p>
      <w:pPr>
        <w:widowControl/>
        <w:ind w:firstLine="480"/>
        <w:rPr>
          <w:rFonts w:hint="eastAsia" w:ascii="宋体" w:hAnsi="宋体" w:eastAsia="宋体" w:cs="宋体"/>
          <w:kern w:val="0"/>
          <w:sz w:val="24"/>
          <w:szCs w:val="24"/>
        </w:rPr>
      </w:pPr>
      <w:r>
        <w:rPr>
          <w:rFonts w:hint="eastAsia" w:ascii="宋体" w:hAnsi="宋体" w:eastAsia="宋体" w:cs="宋体"/>
          <w:kern w:val="0"/>
          <w:sz w:val="24"/>
          <w:szCs w:val="24"/>
          <w:lang w:val="zh-CN"/>
        </w:rPr>
        <w:t>注册于</w:t>
      </w:r>
      <w:r>
        <w:rPr>
          <w:rFonts w:hint="eastAsia" w:ascii="宋体" w:hAnsi="宋体" w:eastAsia="宋体" w:cs="宋体"/>
          <w:kern w:val="0"/>
          <w:sz w:val="24"/>
          <w:szCs w:val="24"/>
          <w:u w:val="single"/>
          <w:lang w:val="zh-CN"/>
        </w:rPr>
        <w:t>（</w:t>
      </w:r>
      <w:r>
        <w:rPr>
          <w:rFonts w:hint="eastAsia" w:ascii="宋体" w:hAnsi="宋体" w:eastAsia="宋体" w:cs="宋体"/>
          <w:kern w:val="0"/>
          <w:sz w:val="24"/>
          <w:szCs w:val="24"/>
          <w:u w:val="single"/>
        </w:rPr>
        <w:t>市场监督管理</w:t>
      </w:r>
      <w:r>
        <w:rPr>
          <w:rFonts w:hint="eastAsia" w:ascii="宋体" w:hAnsi="宋体" w:eastAsia="宋体" w:cs="宋体"/>
          <w:kern w:val="0"/>
          <w:sz w:val="24"/>
          <w:szCs w:val="24"/>
          <w:u w:val="single"/>
          <w:lang w:val="zh-CN"/>
        </w:rPr>
        <w:t>局名称）</w:t>
      </w:r>
      <w:r>
        <w:rPr>
          <w:rFonts w:hint="eastAsia" w:ascii="宋体" w:hAnsi="宋体" w:eastAsia="宋体" w:cs="宋体"/>
          <w:kern w:val="0"/>
          <w:sz w:val="24"/>
          <w:szCs w:val="24"/>
          <w:lang w:val="zh-CN"/>
        </w:rPr>
        <w:t>之</w:t>
      </w:r>
      <w:r>
        <w:rPr>
          <w:rFonts w:hint="eastAsia" w:ascii="宋体" w:hAnsi="宋体" w:eastAsia="宋体" w:cs="宋体"/>
          <w:kern w:val="0"/>
          <w:sz w:val="24"/>
          <w:szCs w:val="24"/>
          <w:u w:val="single"/>
          <w:lang w:val="zh-CN"/>
        </w:rPr>
        <w:t>（供应商全称）</w:t>
      </w:r>
      <w:r>
        <w:rPr>
          <w:rFonts w:hint="eastAsia" w:ascii="宋体" w:hAnsi="宋体" w:eastAsia="宋体" w:cs="宋体"/>
          <w:kern w:val="0"/>
          <w:sz w:val="24"/>
          <w:szCs w:val="24"/>
          <w:lang w:val="zh-CN"/>
        </w:rPr>
        <w:t>法人代表</w:t>
      </w:r>
      <w:r>
        <w:rPr>
          <w:rFonts w:hint="eastAsia" w:ascii="宋体" w:hAnsi="宋体" w:eastAsia="宋体" w:cs="宋体"/>
          <w:kern w:val="0"/>
          <w:sz w:val="24"/>
          <w:szCs w:val="24"/>
          <w:u w:val="single"/>
          <w:lang w:val="zh-CN"/>
        </w:rPr>
        <w:t>（姓名、职务）</w:t>
      </w:r>
      <w:r>
        <w:rPr>
          <w:rFonts w:hint="eastAsia" w:ascii="宋体" w:hAnsi="宋体" w:eastAsia="宋体" w:cs="宋体"/>
          <w:kern w:val="0"/>
          <w:sz w:val="24"/>
          <w:szCs w:val="24"/>
          <w:lang w:val="zh-CN"/>
        </w:rPr>
        <w:t>授权</w:t>
      </w:r>
      <w:r>
        <w:rPr>
          <w:rFonts w:hint="eastAsia" w:ascii="宋体" w:hAnsi="宋体" w:eastAsia="宋体" w:cs="宋体"/>
          <w:kern w:val="0"/>
          <w:sz w:val="24"/>
          <w:szCs w:val="24"/>
          <w:u w:val="single"/>
          <w:lang w:val="zh-CN"/>
        </w:rPr>
        <w:t>（授权代表姓名、职务）</w:t>
      </w:r>
      <w:r>
        <w:rPr>
          <w:rFonts w:hint="eastAsia" w:ascii="宋体" w:hAnsi="宋体" w:eastAsia="宋体" w:cs="宋体"/>
          <w:kern w:val="0"/>
          <w:sz w:val="24"/>
          <w:szCs w:val="24"/>
          <w:lang w:val="zh-CN"/>
        </w:rPr>
        <w:t>为本公司的合法代理人，就</w:t>
      </w:r>
      <w:r>
        <w:rPr>
          <w:rFonts w:hint="eastAsia" w:ascii="宋体" w:hAnsi="宋体" w:eastAsia="宋体" w:cs="宋体"/>
          <w:kern w:val="0"/>
          <w:sz w:val="24"/>
          <w:szCs w:val="24"/>
          <w:u w:val="single"/>
          <w:lang w:val="zh-CN"/>
        </w:rPr>
        <w:t>（</w:t>
      </w:r>
      <w:r>
        <w:rPr>
          <w:rFonts w:hint="eastAsia" w:ascii="宋体" w:hAnsi="宋体" w:eastAsia="宋体" w:cs="宋体"/>
          <w:kern w:val="0"/>
          <w:sz w:val="24"/>
          <w:szCs w:val="24"/>
          <w:u w:val="single"/>
        </w:rPr>
        <w:t>采购</w:t>
      </w:r>
      <w:r>
        <w:rPr>
          <w:rFonts w:hint="eastAsia" w:ascii="宋体" w:hAnsi="宋体" w:eastAsia="宋体" w:cs="宋体"/>
          <w:kern w:val="0"/>
          <w:sz w:val="24"/>
          <w:szCs w:val="24"/>
          <w:u w:val="single"/>
          <w:lang w:val="zh-CN"/>
        </w:rPr>
        <w:t>项目名称）（</w:t>
      </w:r>
      <w:r>
        <w:rPr>
          <w:rFonts w:hint="eastAsia" w:ascii="宋体" w:hAnsi="宋体" w:eastAsia="宋体" w:cs="宋体"/>
          <w:kern w:val="0"/>
          <w:sz w:val="24"/>
          <w:szCs w:val="24"/>
          <w:u w:val="single"/>
        </w:rPr>
        <w:t>采购项目编号</w:t>
      </w:r>
      <w:r>
        <w:rPr>
          <w:rFonts w:hint="eastAsia" w:ascii="宋体" w:hAnsi="宋体" w:eastAsia="宋体" w:cs="宋体"/>
          <w:kern w:val="0"/>
          <w:sz w:val="24"/>
          <w:szCs w:val="24"/>
          <w:u w:val="single"/>
          <w:lang w:val="zh-CN"/>
        </w:rPr>
        <w:t>）</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lang w:val="zh-CN"/>
        </w:rPr>
        <w:t>的磋商及合同的执行和完成，以本公司的名义处理一切与之有关的事宜。</w:t>
      </w:r>
    </w:p>
    <w:p>
      <w:pPr>
        <w:widowControl/>
        <w:ind w:firstLine="480"/>
        <w:rPr>
          <w:rFonts w:hint="eastAsia" w:ascii="宋体" w:hAnsi="宋体" w:eastAsia="宋体" w:cs="宋体"/>
          <w:kern w:val="0"/>
          <w:sz w:val="24"/>
          <w:szCs w:val="24"/>
        </w:rPr>
      </w:pPr>
      <w:r>
        <w:rPr>
          <w:rFonts w:hint="eastAsia" w:ascii="宋体" w:hAnsi="宋体" w:eastAsia="宋体" w:cs="宋体"/>
          <w:kern w:val="0"/>
          <w:sz w:val="24"/>
          <w:szCs w:val="24"/>
          <w:lang w:val="zh-CN"/>
        </w:rPr>
        <w:t>授权代表：</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（签字）</w:t>
      </w:r>
    </w:p>
    <w:p>
      <w:pPr>
        <w:widowControl/>
        <w:ind w:firstLine="480"/>
        <w:rPr>
          <w:rFonts w:hint="eastAsia" w:ascii="宋体" w:hAnsi="宋体" w:eastAsia="宋体" w:cs="宋体"/>
          <w:kern w:val="0"/>
          <w:sz w:val="24"/>
          <w:szCs w:val="24"/>
          <w:u w:val="single"/>
        </w:rPr>
      </w:pPr>
      <w:r>
        <w:rPr>
          <w:rFonts w:hint="eastAsia" w:ascii="宋体" w:hAnsi="宋体" w:eastAsia="宋体" w:cs="宋体"/>
          <w:kern w:val="0"/>
          <w:sz w:val="24"/>
          <w:szCs w:val="24"/>
          <w:lang w:val="zh-CN"/>
        </w:rPr>
        <w:t>职</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zh-CN"/>
        </w:rPr>
        <w:t>务：</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zh-CN"/>
        </w:rPr>
        <w:t>身份证号码：</w:t>
      </w:r>
      <w:r>
        <w:rPr>
          <w:rFonts w:hint="eastAsia" w:ascii="宋体" w:hAnsi="宋体" w:eastAsia="宋体" w:cs="宋体"/>
          <w:kern w:val="0"/>
          <w:sz w:val="24"/>
          <w:szCs w:val="24"/>
          <w:u w:val="single"/>
        </w:rPr>
        <w:t xml:space="preserve">                      </w:t>
      </w:r>
    </w:p>
    <w:p>
      <w:pPr>
        <w:widowControl/>
        <w:ind w:firstLine="480"/>
        <w:rPr>
          <w:rFonts w:hint="eastAsia" w:ascii="宋体" w:hAnsi="宋体" w:eastAsia="宋体" w:cs="宋体"/>
          <w:kern w:val="0"/>
          <w:sz w:val="24"/>
          <w:szCs w:val="24"/>
        </w:rPr>
      </w:pPr>
      <w:r>
        <w:rPr>
          <w:rFonts w:hint="eastAsia" w:ascii="宋体" w:hAnsi="宋体" w:eastAsia="宋体" w:cs="宋体"/>
          <w:kern w:val="0"/>
          <w:sz w:val="24"/>
          <w:szCs w:val="24"/>
          <w:lang w:val="zh-CN"/>
        </w:rPr>
        <w:t>通讯地址：</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p>
    <w:p>
      <w:pPr>
        <w:widowControl/>
        <w:ind w:firstLine="480"/>
        <w:rPr>
          <w:rFonts w:hint="eastAsia" w:ascii="宋体" w:hAnsi="宋体" w:eastAsia="宋体" w:cs="宋体"/>
          <w:kern w:val="0"/>
          <w:sz w:val="24"/>
          <w:szCs w:val="24"/>
        </w:rPr>
      </w:pPr>
      <w:r>
        <w:rPr>
          <w:rFonts w:hint="eastAsia" w:ascii="宋体" w:hAnsi="宋体" w:eastAsia="宋体" w:cs="宋体"/>
          <w:kern w:val="0"/>
          <w:sz w:val="24"/>
          <w:szCs w:val="24"/>
          <w:lang w:val="zh-CN"/>
        </w:rPr>
        <w:t>邮政编码：</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p>
    <w:p>
      <w:pPr>
        <w:widowControl/>
        <w:ind w:firstLine="480"/>
        <w:rPr>
          <w:rFonts w:hint="eastAsia" w:ascii="宋体" w:hAnsi="宋体" w:eastAsia="宋体" w:cs="宋体"/>
          <w:kern w:val="0"/>
          <w:sz w:val="24"/>
          <w:szCs w:val="24"/>
        </w:rPr>
      </w:pPr>
      <w:r>
        <w:rPr>
          <w:rFonts w:hint="eastAsia" w:ascii="宋体" w:hAnsi="宋体" w:eastAsia="宋体" w:cs="宋体"/>
          <w:kern w:val="0"/>
          <w:sz w:val="24"/>
          <w:szCs w:val="24"/>
          <w:lang w:val="zh-CN"/>
        </w:rPr>
        <w:t>电</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zh-CN"/>
        </w:rPr>
        <w:t>话：</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传真</w:t>
      </w:r>
      <w:r>
        <w:rPr>
          <w:rFonts w:hint="eastAsia" w:ascii="宋体" w:hAnsi="宋体" w:eastAsia="宋体" w:cs="宋体"/>
          <w:kern w:val="0"/>
          <w:sz w:val="24"/>
          <w:szCs w:val="24"/>
          <w:lang w:val="zh-CN"/>
        </w:rPr>
        <w:t>：</w:t>
      </w:r>
      <w:r>
        <w:rPr>
          <w:rFonts w:hint="eastAsia" w:ascii="宋体" w:hAnsi="宋体" w:eastAsia="宋体" w:cs="宋体"/>
          <w:kern w:val="0"/>
          <w:sz w:val="24"/>
          <w:szCs w:val="24"/>
          <w:u w:val="single"/>
        </w:rPr>
        <w:t xml:space="preserve">                  </w:t>
      </w:r>
    </w:p>
    <w:p>
      <w:pPr>
        <w:widowControl/>
        <w:ind w:firstLine="480"/>
        <w:rPr>
          <w:rFonts w:hint="eastAsia" w:ascii="宋体" w:hAnsi="宋体" w:eastAsia="宋体" w:cs="宋体"/>
          <w:kern w:val="0"/>
          <w:sz w:val="24"/>
          <w:szCs w:val="24"/>
          <w:lang w:val="zh-CN"/>
        </w:rPr>
      </w:pPr>
    </w:p>
    <w:tbl>
      <w:tblPr>
        <w:tblStyle w:val="47"/>
        <w:tblW w:w="7934" w:type="dxa"/>
        <w:tblInd w:w="679" w:type="dxa"/>
        <w:tblLayout w:type="fixed"/>
        <w:tblCellMar>
          <w:top w:w="0" w:type="dxa"/>
          <w:left w:w="108" w:type="dxa"/>
          <w:bottom w:w="0" w:type="dxa"/>
          <w:right w:w="108" w:type="dxa"/>
        </w:tblCellMar>
      </w:tblPr>
      <w:tblGrid>
        <w:gridCol w:w="4049"/>
        <w:gridCol w:w="3885"/>
      </w:tblGrid>
      <w:tr>
        <w:tblPrEx>
          <w:tblCellMar>
            <w:top w:w="0" w:type="dxa"/>
            <w:left w:w="108" w:type="dxa"/>
            <w:bottom w:w="0" w:type="dxa"/>
            <w:right w:w="108" w:type="dxa"/>
          </w:tblCellMar>
        </w:tblPrEx>
        <w:trPr>
          <w:trHeight w:val="2770" w:hRule="atLeast"/>
        </w:trPr>
        <w:tc>
          <w:tcPr>
            <w:tcW w:w="404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hint="eastAsia" w:ascii="宋体" w:hAnsi="宋体" w:eastAsia="宋体" w:cs="宋体"/>
                <w:sz w:val="24"/>
                <w:szCs w:val="24"/>
                <w:lang w:val="zh-CN"/>
              </w:rPr>
            </w:pPr>
          </w:p>
          <w:p>
            <w:pPr>
              <w:widowControl/>
              <w:ind w:firstLine="0" w:firstLineChars="0"/>
              <w:jc w:val="center"/>
              <w:rPr>
                <w:rFonts w:hint="eastAsia" w:ascii="宋体" w:hAnsi="宋体" w:eastAsia="宋体" w:cs="宋体"/>
                <w:sz w:val="24"/>
                <w:szCs w:val="24"/>
                <w:lang w:val="zh-CN"/>
              </w:rPr>
            </w:pPr>
            <w:r>
              <w:rPr>
                <w:rFonts w:hint="eastAsia" w:ascii="宋体" w:hAnsi="宋体" w:eastAsia="宋体" w:cs="宋体"/>
                <w:sz w:val="24"/>
                <w:szCs w:val="24"/>
                <w:lang w:val="zh-CN"/>
              </w:rPr>
              <w:t>法定代表人身份证复印件</w:t>
            </w:r>
          </w:p>
          <w:p>
            <w:pPr>
              <w:widowControl/>
              <w:ind w:firstLine="0" w:firstLineChars="0"/>
              <w:jc w:val="center"/>
              <w:rPr>
                <w:rFonts w:hint="eastAsia" w:ascii="宋体" w:hAnsi="宋体" w:eastAsia="宋体" w:cs="宋体"/>
                <w:sz w:val="24"/>
                <w:szCs w:val="24"/>
                <w:lang w:val="zh-CN"/>
              </w:rPr>
            </w:pPr>
            <w:r>
              <w:rPr>
                <w:rFonts w:hint="eastAsia" w:ascii="宋体" w:hAnsi="宋体" w:eastAsia="宋体" w:cs="宋体"/>
                <w:kern w:val="0"/>
                <w:sz w:val="24"/>
                <w:szCs w:val="24"/>
              </w:rPr>
              <w:t>（正面及反面）</w:t>
            </w:r>
          </w:p>
          <w:p>
            <w:pPr>
              <w:widowControl/>
              <w:ind w:firstLine="480"/>
              <w:jc w:val="center"/>
              <w:rPr>
                <w:rFonts w:hint="eastAsia" w:ascii="宋体" w:hAnsi="宋体" w:eastAsia="宋体" w:cs="宋体"/>
                <w:sz w:val="24"/>
                <w:szCs w:val="24"/>
              </w:rPr>
            </w:pPr>
          </w:p>
        </w:tc>
        <w:tc>
          <w:tcPr>
            <w:tcW w:w="388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hint="eastAsia" w:ascii="宋体" w:hAnsi="宋体" w:eastAsia="宋体" w:cs="宋体"/>
                <w:sz w:val="24"/>
                <w:szCs w:val="24"/>
                <w:lang w:val="zh-CN"/>
              </w:rPr>
            </w:pPr>
          </w:p>
          <w:p>
            <w:pPr>
              <w:widowControl/>
              <w:ind w:firstLine="0" w:firstLineChars="0"/>
              <w:jc w:val="center"/>
              <w:rPr>
                <w:rFonts w:hint="eastAsia" w:ascii="宋体" w:hAnsi="宋体" w:eastAsia="宋体" w:cs="宋体"/>
                <w:sz w:val="24"/>
                <w:szCs w:val="24"/>
                <w:lang w:val="zh-CN"/>
              </w:rPr>
            </w:pPr>
            <w:r>
              <w:rPr>
                <w:rFonts w:hint="eastAsia" w:ascii="宋体" w:hAnsi="宋体" w:eastAsia="宋体" w:cs="宋体"/>
                <w:sz w:val="24"/>
                <w:szCs w:val="24"/>
                <w:lang w:val="zh-CN"/>
              </w:rPr>
              <w:t>授权代表身份证复印件</w:t>
            </w:r>
          </w:p>
          <w:p>
            <w:pPr>
              <w:widowControl/>
              <w:ind w:firstLine="0" w:firstLineChars="0"/>
              <w:jc w:val="center"/>
              <w:rPr>
                <w:rFonts w:hint="eastAsia" w:ascii="宋体" w:hAnsi="宋体" w:eastAsia="宋体" w:cs="宋体"/>
                <w:sz w:val="24"/>
                <w:szCs w:val="24"/>
                <w:lang w:val="zh-CN"/>
              </w:rPr>
            </w:pPr>
            <w:r>
              <w:rPr>
                <w:rFonts w:hint="eastAsia" w:ascii="宋体" w:hAnsi="宋体" w:eastAsia="宋体" w:cs="宋体"/>
                <w:kern w:val="0"/>
                <w:sz w:val="24"/>
                <w:szCs w:val="24"/>
              </w:rPr>
              <w:t>（正面及反面）</w:t>
            </w:r>
          </w:p>
          <w:p>
            <w:pPr>
              <w:pStyle w:val="42"/>
              <w:ind w:firstLine="0" w:firstLineChars="0"/>
              <w:jc w:val="center"/>
              <w:rPr>
                <w:rFonts w:hint="eastAsia" w:ascii="宋体" w:hAnsi="宋体" w:eastAsia="宋体" w:cs="宋体"/>
                <w:sz w:val="24"/>
                <w:szCs w:val="24"/>
              </w:rPr>
            </w:pPr>
          </w:p>
        </w:tc>
      </w:tr>
    </w:tbl>
    <w:p>
      <w:pPr>
        <w:widowControl/>
        <w:ind w:firstLine="480"/>
        <w:rPr>
          <w:rFonts w:hint="eastAsia" w:ascii="宋体" w:hAnsi="宋体" w:eastAsia="宋体" w:cs="宋体"/>
          <w:kern w:val="0"/>
          <w:sz w:val="24"/>
          <w:szCs w:val="24"/>
        </w:rPr>
      </w:pPr>
    </w:p>
    <w:p>
      <w:pPr>
        <w:widowControl/>
        <w:ind w:firstLine="48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widowControl/>
        <w:ind w:firstLine="480"/>
        <w:rPr>
          <w:rFonts w:hint="eastAsia" w:ascii="宋体" w:hAnsi="宋体" w:eastAsia="宋体" w:cs="宋体"/>
          <w:kern w:val="0"/>
          <w:sz w:val="24"/>
          <w:szCs w:val="24"/>
        </w:rPr>
      </w:pPr>
      <w:r>
        <w:rPr>
          <w:rFonts w:hint="eastAsia" w:ascii="宋体" w:hAnsi="宋体" w:eastAsia="宋体" w:cs="宋体"/>
          <w:kern w:val="0"/>
          <w:sz w:val="24"/>
          <w:szCs w:val="24"/>
          <w:lang w:val="zh-CN"/>
        </w:rPr>
        <w:t>供应商</w:t>
      </w:r>
      <w:r>
        <w:rPr>
          <w:rFonts w:hint="eastAsia" w:ascii="宋体" w:hAnsi="宋体" w:eastAsia="宋体" w:cs="宋体"/>
          <w:kern w:val="0"/>
          <w:sz w:val="24"/>
          <w:szCs w:val="24"/>
        </w:rPr>
        <w:t>全称</w:t>
      </w:r>
      <w:r>
        <w:rPr>
          <w:rFonts w:hint="eastAsia" w:ascii="宋体" w:hAnsi="宋体" w:eastAsia="宋体" w:cs="宋体"/>
          <w:kern w:val="0"/>
          <w:sz w:val="24"/>
          <w:szCs w:val="24"/>
          <w:lang w:val="zh-CN"/>
        </w:rPr>
        <w:t>：</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zh-CN"/>
        </w:rPr>
        <w:t>（公章）</w:t>
      </w:r>
    </w:p>
    <w:p>
      <w:pPr>
        <w:widowControl/>
        <w:ind w:firstLine="480"/>
        <w:rPr>
          <w:rFonts w:hint="eastAsia" w:ascii="宋体" w:hAnsi="宋体" w:eastAsia="宋体" w:cs="宋体"/>
          <w:kern w:val="0"/>
          <w:sz w:val="24"/>
          <w:szCs w:val="24"/>
          <w:lang w:val="zh-CN"/>
        </w:rPr>
      </w:pPr>
    </w:p>
    <w:p>
      <w:pPr>
        <w:widowControl/>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法定代表人：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lang w:val="zh-CN"/>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zh-CN"/>
        </w:rPr>
        <w:t>（签</w:t>
      </w:r>
      <w:r>
        <w:rPr>
          <w:rFonts w:hint="eastAsia" w:ascii="宋体" w:hAnsi="宋体" w:eastAsia="宋体" w:cs="宋体"/>
          <w:kern w:val="0"/>
          <w:sz w:val="24"/>
          <w:szCs w:val="24"/>
        </w:rPr>
        <w:t>字或盖章</w:t>
      </w:r>
      <w:r>
        <w:rPr>
          <w:rFonts w:hint="eastAsia" w:ascii="宋体" w:hAnsi="宋体" w:eastAsia="宋体" w:cs="宋体"/>
          <w:kern w:val="0"/>
          <w:sz w:val="24"/>
          <w:szCs w:val="24"/>
          <w:lang w:val="zh-CN"/>
        </w:rPr>
        <w:t>）</w:t>
      </w:r>
    </w:p>
    <w:p>
      <w:pPr>
        <w:numPr>
          <w:ilvl w:val="3"/>
          <w:numId w:val="0"/>
        </w:numPr>
        <w:outlineLvl w:val="9"/>
        <w:rPr>
          <w:rFonts w:hint="eastAsia" w:ascii="宋体" w:hAnsi="宋体" w:eastAsia="宋体" w:cs="宋体"/>
          <w:b w:val="0"/>
          <w:kern w:val="0"/>
          <w:sz w:val="24"/>
          <w:szCs w:val="24"/>
        </w:rPr>
      </w:pPr>
      <w:r>
        <w:rPr>
          <w:rFonts w:hint="eastAsia" w:ascii="宋体" w:hAnsi="宋体" w:eastAsia="宋体" w:cs="宋体"/>
          <w:b w:val="0"/>
          <w:kern w:val="0"/>
          <w:sz w:val="24"/>
          <w:szCs w:val="24"/>
        </w:rPr>
        <w:t xml:space="preserve">    日      期：</w:t>
      </w:r>
      <w:r>
        <w:rPr>
          <w:rFonts w:hint="eastAsia" w:ascii="宋体" w:hAnsi="宋体" w:eastAsia="宋体" w:cs="宋体"/>
          <w:kern w:val="0"/>
          <w:sz w:val="24"/>
          <w:szCs w:val="24"/>
          <w:u w:val="single"/>
        </w:rPr>
        <w:t xml:space="preserve">                      </w:t>
      </w:r>
    </w:p>
    <w:p>
      <w:pPr>
        <w:rPr>
          <w:rFonts w:hint="eastAsia" w:ascii="宋体" w:hAnsi="宋体"/>
          <w:b/>
          <w:sz w:val="32"/>
          <w:szCs w:val="32"/>
        </w:rPr>
      </w:pPr>
      <w:r>
        <w:rPr>
          <w:rFonts w:hint="eastAsia" w:ascii="宋体" w:hAnsi="宋体"/>
          <w:b/>
          <w:sz w:val="32"/>
          <w:szCs w:val="32"/>
        </w:rPr>
        <w:br w:type="page"/>
      </w:r>
    </w:p>
    <w:p>
      <w:pPr>
        <w:ind w:firstLine="562"/>
        <w:jc w:val="center"/>
        <w:rPr>
          <w:rFonts w:hint="eastAsia" w:ascii="宋体" w:hAnsi="宋体" w:eastAsia="宋体" w:cs="宋体"/>
          <w:b/>
          <w:kern w:val="2"/>
          <w:sz w:val="32"/>
          <w:szCs w:val="32"/>
          <w:lang w:val="zh-CN" w:eastAsia="zh-CN" w:bidi="ar-SA"/>
        </w:rPr>
      </w:pPr>
      <w:r>
        <w:rPr>
          <w:rFonts w:hint="eastAsia" w:ascii="宋体" w:hAnsi="宋体" w:eastAsia="宋体" w:cs="宋体"/>
          <w:b/>
          <w:kern w:val="2"/>
          <w:sz w:val="32"/>
          <w:szCs w:val="32"/>
          <w:lang w:val="zh-CN" w:eastAsia="zh-CN" w:bidi="ar-SA"/>
        </w:rPr>
        <w:t>近三年无重大违法、违纪书面声明</w:t>
      </w:r>
    </w:p>
    <w:p>
      <w:pPr>
        <w:spacing w:line="360" w:lineRule="atLeast"/>
        <w:ind w:firstLine="480"/>
        <w:jc w:val="left"/>
        <w:rPr>
          <w:rFonts w:ascii="宋体" w:hAnsi="宋体"/>
        </w:rPr>
      </w:pPr>
    </w:p>
    <w:p>
      <w:pPr>
        <w:ind w:firstLine="0" w:firstLineChars="0"/>
        <w:jc w:val="left"/>
        <w:rPr>
          <w:rFonts w:ascii="宋体" w:hAnsi="宋体" w:cs="Arial"/>
          <w:b/>
          <w:bCs/>
          <w:kern w:val="0"/>
        </w:rPr>
      </w:pPr>
    </w:p>
    <w:p>
      <w:pPr>
        <w:ind w:firstLine="0" w:firstLineChars="0"/>
        <w:jc w:val="left"/>
        <w:rPr>
          <w:rFonts w:hint="eastAsia" w:ascii="宋体" w:hAnsi="宋体" w:eastAsia="宋体" w:cs="宋体"/>
          <w:b/>
          <w:bCs/>
        </w:rPr>
      </w:pPr>
      <w:r>
        <w:rPr>
          <w:rFonts w:hint="eastAsia" w:ascii="宋体" w:hAnsi="宋体" w:eastAsia="宋体" w:cs="宋体"/>
          <w:b/>
          <w:bCs/>
          <w:kern w:val="0"/>
        </w:rPr>
        <w:t>致：陕西</w:t>
      </w:r>
      <w:r>
        <w:rPr>
          <w:rFonts w:hint="eastAsia" w:ascii="宋体" w:hAnsi="宋体" w:eastAsia="宋体" w:cs="宋体"/>
          <w:b/>
          <w:bCs/>
          <w:kern w:val="0"/>
          <w:lang w:val="en-US" w:eastAsia="zh-CN"/>
        </w:rPr>
        <w:t>中正鼎</w:t>
      </w:r>
      <w:r>
        <w:rPr>
          <w:rFonts w:hint="eastAsia" w:ascii="宋体" w:hAnsi="宋体" w:eastAsia="宋体" w:cs="宋体"/>
          <w:b/>
          <w:bCs/>
          <w:kern w:val="0"/>
        </w:rPr>
        <w:t>裕项目管理有限公司</w:t>
      </w:r>
    </w:p>
    <w:p>
      <w:pPr>
        <w:ind w:firstLine="480"/>
        <w:jc w:val="left"/>
        <w:rPr>
          <w:rFonts w:hint="eastAsia" w:ascii="宋体" w:hAnsi="宋体" w:eastAsia="宋体" w:cs="宋体"/>
          <w:b/>
        </w:rPr>
      </w:pPr>
      <w:r>
        <w:rPr>
          <w:rFonts w:hint="eastAsia" w:ascii="宋体" w:hAnsi="宋体" w:eastAsia="宋体" w:cs="宋体"/>
        </w:rPr>
        <w:t>我单位声明参加本次政府采购活动前三年内，在经营活动中没有重大违纪，以及未被列入失信被执行人、重大税收违法失信主体及政府采购严重违法失信行为记录名单中。</w:t>
      </w:r>
    </w:p>
    <w:p>
      <w:pPr>
        <w:ind w:firstLine="424" w:firstLineChars="177"/>
        <w:jc w:val="left"/>
        <w:rPr>
          <w:rFonts w:hint="eastAsia" w:ascii="宋体" w:hAnsi="宋体" w:eastAsia="宋体" w:cs="宋体"/>
          <w:b/>
        </w:rPr>
      </w:pPr>
      <w:r>
        <w:rPr>
          <w:rFonts w:hint="eastAsia" w:ascii="宋体" w:hAnsi="宋体" w:eastAsia="宋体" w:cs="宋体"/>
        </w:rPr>
        <w:t>以上如构成虚假，自愿承担相关法律责任。</w:t>
      </w:r>
    </w:p>
    <w:p>
      <w:pPr>
        <w:ind w:firstLine="482"/>
        <w:jc w:val="left"/>
        <w:rPr>
          <w:rFonts w:hint="eastAsia" w:ascii="宋体" w:hAnsi="宋体" w:eastAsia="宋体" w:cs="宋体"/>
          <w:b/>
        </w:rPr>
      </w:pPr>
    </w:p>
    <w:p>
      <w:pPr>
        <w:ind w:firstLine="480"/>
        <w:jc w:val="left"/>
        <w:rPr>
          <w:rFonts w:hint="eastAsia" w:ascii="宋体" w:hAnsi="宋体" w:eastAsia="宋体" w:cs="宋体"/>
        </w:rPr>
      </w:pPr>
      <w:r>
        <w:rPr>
          <w:rFonts w:hint="eastAsia" w:ascii="宋体" w:hAnsi="宋体" w:eastAsia="宋体" w:cs="宋体"/>
        </w:rPr>
        <w:t>特此声明！</w:t>
      </w:r>
    </w:p>
    <w:p>
      <w:pPr>
        <w:ind w:firstLine="480"/>
        <w:jc w:val="left"/>
        <w:rPr>
          <w:rFonts w:hint="eastAsia" w:ascii="宋体" w:hAnsi="宋体" w:eastAsia="宋体" w:cs="宋体"/>
        </w:rPr>
      </w:pPr>
    </w:p>
    <w:p>
      <w:pPr>
        <w:spacing w:line="480" w:lineRule="auto"/>
        <w:ind w:firstLine="480"/>
        <w:jc w:val="left"/>
        <w:rPr>
          <w:rFonts w:hint="eastAsia" w:ascii="宋体" w:hAnsi="宋体" w:eastAsia="宋体" w:cs="宋体"/>
        </w:rPr>
      </w:pPr>
    </w:p>
    <w:p>
      <w:pPr>
        <w:spacing w:line="480" w:lineRule="auto"/>
        <w:ind w:firstLine="480"/>
        <w:jc w:val="left"/>
        <w:rPr>
          <w:rFonts w:hint="eastAsia" w:ascii="宋体" w:hAnsi="宋体" w:eastAsia="宋体" w:cs="宋体"/>
          <w:u w:val="single"/>
        </w:rPr>
      </w:pPr>
      <w:r>
        <w:rPr>
          <w:rFonts w:hint="eastAsia" w:ascii="宋体" w:hAnsi="宋体" w:eastAsia="宋体" w:cs="宋体"/>
        </w:rPr>
        <w:t xml:space="preserve">                          供应商全称（公章）：</w:t>
      </w:r>
      <w:r>
        <w:rPr>
          <w:rFonts w:hint="eastAsia" w:ascii="宋体" w:hAnsi="宋体" w:eastAsia="宋体" w:cs="宋体"/>
          <w:u w:val="single"/>
        </w:rPr>
        <w:t xml:space="preserve">                          </w:t>
      </w:r>
    </w:p>
    <w:p>
      <w:pPr>
        <w:spacing w:line="480" w:lineRule="auto"/>
        <w:ind w:firstLine="480"/>
        <w:jc w:val="left"/>
        <w:rPr>
          <w:rFonts w:hint="eastAsia" w:ascii="宋体" w:hAnsi="宋体" w:eastAsia="宋体" w:cs="宋体"/>
          <w:u w:val="single"/>
        </w:rPr>
      </w:pPr>
      <w:r>
        <w:rPr>
          <w:rFonts w:hint="eastAsia" w:ascii="宋体" w:hAnsi="宋体" w:eastAsia="宋体" w:cs="宋体"/>
        </w:rPr>
        <w:t xml:space="preserve">                          法定代表人或</w:t>
      </w:r>
      <w:r>
        <w:rPr>
          <w:rFonts w:hint="eastAsia" w:ascii="宋体" w:hAnsi="宋体" w:eastAsia="宋体" w:cs="宋体"/>
          <w:kern w:val="0"/>
          <w:lang w:val="zh-CN"/>
        </w:rPr>
        <w:t>授权代表</w:t>
      </w:r>
      <w:r>
        <w:rPr>
          <w:rFonts w:hint="eastAsia" w:ascii="宋体" w:hAnsi="宋体" w:eastAsia="宋体" w:cs="宋体"/>
        </w:rPr>
        <w:t>（签字）：</w:t>
      </w:r>
      <w:r>
        <w:rPr>
          <w:rFonts w:hint="eastAsia" w:ascii="宋体" w:hAnsi="宋体" w:eastAsia="宋体" w:cs="宋体"/>
          <w:u w:val="single"/>
        </w:rPr>
        <w:t xml:space="preserve">                </w:t>
      </w:r>
      <w:r>
        <w:rPr>
          <w:rFonts w:hint="eastAsia" w:ascii="宋体" w:hAnsi="宋体" w:eastAsia="宋体" w:cs="宋体"/>
        </w:rPr>
        <w:t xml:space="preserve"> </w:t>
      </w:r>
    </w:p>
    <w:p>
      <w:pPr>
        <w:ind w:firstLine="480"/>
        <w:rPr>
          <w:rFonts w:hint="eastAsia" w:ascii="宋体" w:hAnsi="宋体" w:eastAsia="宋体" w:cs="宋体"/>
        </w:rPr>
      </w:pPr>
      <w:r>
        <w:rPr>
          <w:rFonts w:hint="eastAsia" w:ascii="宋体" w:hAnsi="宋体" w:eastAsia="宋体" w:cs="宋体"/>
        </w:rPr>
        <w:t xml:space="preserve">                              日   期：      年    月    日 </w:t>
      </w:r>
    </w:p>
    <w:p>
      <w:pPr>
        <w:pStyle w:val="3"/>
        <w:ind w:firstLine="480"/>
        <w:rPr>
          <w:rFonts w:hint="eastAsia" w:ascii="宋体" w:hAnsi="宋体" w:eastAsia="宋体" w:cs="宋体"/>
          <w:sz w:val="24"/>
        </w:rPr>
      </w:pPr>
    </w:p>
    <w:p>
      <w:pPr>
        <w:ind w:firstLine="480"/>
        <w:rPr>
          <w:lang w:val="zh-CN"/>
        </w:rPr>
      </w:pPr>
      <w:r>
        <w:rPr>
          <w:rFonts w:hint="eastAsia"/>
          <w:lang w:val="zh-CN"/>
        </w:rPr>
        <w:br w:type="page"/>
      </w:r>
    </w:p>
    <w:p>
      <w:pPr>
        <w:ind w:firstLine="562"/>
        <w:jc w:val="center"/>
        <w:rPr>
          <w:rFonts w:hint="eastAsia" w:ascii="宋体" w:hAnsi="宋体" w:eastAsia="宋体" w:cs="宋体"/>
          <w:b/>
          <w:kern w:val="2"/>
          <w:sz w:val="32"/>
          <w:szCs w:val="32"/>
          <w:lang w:val="zh-CN" w:eastAsia="zh-CN" w:bidi="ar-SA"/>
        </w:rPr>
      </w:pPr>
      <w:r>
        <w:rPr>
          <w:rFonts w:hint="eastAsia" w:ascii="宋体" w:hAnsi="宋体" w:eastAsia="宋体" w:cs="宋体"/>
          <w:b/>
          <w:kern w:val="2"/>
          <w:sz w:val="32"/>
          <w:szCs w:val="32"/>
          <w:lang w:val="zh-CN" w:eastAsia="zh-CN" w:bidi="ar-SA"/>
        </w:rPr>
        <w:t>具有履行合同所必需的设备和专业技术能力的承诺函</w:t>
      </w:r>
    </w:p>
    <w:p>
      <w:pPr>
        <w:spacing w:line="360" w:lineRule="atLeast"/>
        <w:ind w:firstLine="480"/>
        <w:jc w:val="left"/>
        <w:rPr>
          <w:rFonts w:ascii="宋体" w:hAnsi="宋体"/>
        </w:rPr>
      </w:pPr>
    </w:p>
    <w:p>
      <w:pPr>
        <w:ind w:firstLine="480"/>
        <w:jc w:val="left"/>
        <w:rPr>
          <w:rFonts w:ascii="楷体" w:hAnsi="楷体" w:cs="楷体"/>
          <w:kern w:val="0"/>
        </w:rPr>
      </w:pPr>
    </w:p>
    <w:p>
      <w:pPr>
        <w:ind w:firstLine="0" w:firstLineChars="0"/>
        <w:jc w:val="left"/>
        <w:rPr>
          <w:rFonts w:hint="eastAsia" w:ascii="宋体" w:hAnsi="宋体" w:eastAsia="宋体" w:cs="宋体"/>
          <w:b/>
          <w:bCs/>
        </w:rPr>
      </w:pPr>
      <w:r>
        <w:rPr>
          <w:rFonts w:hint="eastAsia" w:ascii="宋体" w:hAnsi="宋体" w:eastAsia="宋体" w:cs="宋体"/>
          <w:b/>
          <w:bCs/>
          <w:kern w:val="0"/>
        </w:rPr>
        <w:t>致：陕西四</w:t>
      </w:r>
      <w:r>
        <w:rPr>
          <w:rFonts w:hint="eastAsia" w:ascii="宋体" w:hAnsi="宋体" w:eastAsia="宋体" w:cs="宋体"/>
          <w:b/>
          <w:bCs/>
          <w:kern w:val="0"/>
          <w:lang w:val="en-US" w:eastAsia="zh-CN"/>
        </w:rPr>
        <w:t>中正鼎</w:t>
      </w:r>
      <w:r>
        <w:rPr>
          <w:rFonts w:hint="eastAsia" w:ascii="宋体" w:hAnsi="宋体" w:eastAsia="宋体" w:cs="宋体"/>
          <w:b/>
          <w:bCs/>
          <w:kern w:val="0"/>
        </w:rPr>
        <w:t>裕项目管理有限公司</w:t>
      </w:r>
    </w:p>
    <w:p>
      <w:pPr>
        <w:ind w:firstLine="480"/>
        <w:jc w:val="left"/>
        <w:rPr>
          <w:rFonts w:hint="eastAsia" w:ascii="宋体" w:hAnsi="宋体" w:eastAsia="宋体" w:cs="宋体"/>
          <w:kern w:val="0"/>
        </w:rPr>
      </w:pPr>
      <w:r>
        <w:rPr>
          <w:rFonts w:hint="eastAsia" w:ascii="宋体" w:hAnsi="宋体" w:eastAsia="宋体" w:cs="宋体"/>
          <w:kern w:val="0"/>
        </w:rPr>
        <w:t>我单位承诺：在本项目磋商</w:t>
      </w:r>
      <w:r>
        <w:rPr>
          <w:rFonts w:hint="eastAsia" w:ascii="宋体" w:hAnsi="宋体" w:eastAsia="宋体" w:cs="宋体"/>
          <w:kern w:val="0"/>
          <w:lang w:val="zh-CN"/>
        </w:rPr>
        <w:t>采购</w:t>
      </w:r>
      <w:r>
        <w:rPr>
          <w:rFonts w:hint="eastAsia" w:ascii="宋体" w:hAnsi="宋体" w:eastAsia="宋体" w:cs="宋体"/>
          <w:kern w:val="0"/>
        </w:rPr>
        <w:t>活动中具有履行合同所必需的设备和专业技术能力，可以按照磋商文件及采购人的要求提供本项目服务，履行合同内容、保证服务质量。</w:t>
      </w:r>
    </w:p>
    <w:p>
      <w:pPr>
        <w:ind w:firstLine="480"/>
        <w:jc w:val="left"/>
        <w:rPr>
          <w:rFonts w:hint="eastAsia" w:ascii="宋体" w:hAnsi="宋体" w:eastAsia="宋体" w:cs="宋体"/>
          <w:kern w:val="0"/>
        </w:rPr>
      </w:pPr>
    </w:p>
    <w:p>
      <w:pPr>
        <w:pStyle w:val="3"/>
        <w:ind w:firstLine="480"/>
        <w:rPr>
          <w:rFonts w:hint="eastAsia" w:ascii="宋体" w:hAnsi="宋体" w:eastAsia="宋体" w:cs="宋体"/>
          <w:sz w:val="24"/>
        </w:rPr>
      </w:pPr>
    </w:p>
    <w:p>
      <w:pPr>
        <w:ind w:firstLine="480"/>
        <w:jc w:val="left"/>
        <w:rPr>
          <w:rFonts w:hint="eastAsia" w:ascii="宋体" w:hAnsi="宋体" w:eastAsia="宋体" w:cs="宋体"/>
        </w:rPr>
      </w:pPr>
      <w:r>
        <w:rPr>
          <w:rFonts w:hint="eastAsia" w:ascii="宋体" w:hAnsi="宋体" w:eastAsia="宋体" w:cs="宋体"/>
        </w:rPr>
        <w:t>特此声明！</w:t>
      </w:r>
    </w:p>
    <w:p>
      <w:pPr>
        <w:ind w:firstLine="480"/>
        <w:jc w:val="left"/>
        <w:rPr>
          <w:rFonts w:hint="eastAsia" w:ascii="宋体" w:hAnsi="宋体" w:eastAsia="宋体" w:cs="宋体"/>
        </w:rPr>
      </w:pPr>
    </w:p>
    <w:p>
      <w:pPr>
        <w:spacing w:line="480" w:lineRule="auto"/>
        <w:ind w:firstLine="480"/>
        <w:jc w:val="left"/>
        <w:rPr>
          <w:rFonts w:hint="eastAsia" w:ascii="宋体" w:hAnsi="宋体" w:eastAsia="宋体" w:cs="宋体"/>
        </w:rPr>
      </w:pPr>
    </w:p>
    <w:p>
      <w:pPr>
        <w:spacing w:line="480" w:lineRule="auto"/>
        <w:ind w:firstLine="480"/>
        <w:jc w:val="left"/>
        <w:rPr>
          <w:rFonts w:hint="eastAsia" w:ascii="宋体" w:hAnsi="宋体" w:eastAsia="宋体" w:cs="宋体"/>
          <w:u w:val="single"/>
        </w:rPr>
      </w:pPr>
      <w:r>
        <w:rPr>
          <w:rFonts w:hint="eastAsia" w:ascii="宋体" w:hAnsi="宋体" w:eastAsia="宋体" w:cs="宋体"/>
        </w:rPr>
        <w:t xml:space="preserve">                      供应商全称（公章）：</w:t>
      </w:r>
      <w:r>
        <w:rPr>
          <w:rFonts w:hint="eastAsia" w:ascii="宋体" w:hAnsi="宋体" w:eastAsia="宋体" w:cs="宋体"/>
          <w:u w:val="single"/>
        </w:rPr>
        <w:t xml:space="preserve">                            </w:t>
      </w:r>
    </w:p>
    <w:p>
      <w:pPr>
        <w:spacing w:line="480" w:lineRule="auto"/>
        <w:ind w:firstLine="480"/>
        <w:jc w:val="left"/>
        <w:rPr>
          <w:rFonts w:hint="eastAsia" w:ascii="宋体" w:hAnsi="宋体" w:eastAsia="宋体" w:cs="宋体"/>
          <w:u w:val="single"/>
        </w:rPr>
      </w:pPr>
      <w:r>
        <w:rPr>
          <w:rFonts w:hint="eastAsia" w:ascii="宋体" w:hAnsi="宋体" w:eastAsia="宋体" w:cs="宋体"/>
        </w:rPr>
        <w:t xml:space="preserve">                      法定代表人或</w:t>
      </w:r>
      <w:r>
        <w:rPr>
          <w:rFonts w:hint="eastAsia" w:ascii="宋体" w:hAnsi="宋体" w:eastAsia="宋体" w:cs="宋体"/>
          <w:kern w:val="0"/>
          <w:lang w:val="zh-CN"/>
        </w:rPr>
        <w:t>授权代表</w:t>
      </w:r>
      <w:r>
        <w:rPr>
          <w:rFonts w:hint="eastAsia" w:ascii="宋体" w:hAnsi="宋体" w:eastAsia="宋体" w:cs="宋体"/>
        </w:rPr>
        <w:t>（签字）：</w:t>
      </w:r>
      <w:r>
        <w:rPr>
          <w:rFonts w:hint="eastAsia" w:ascii="宋体" w:hAnsi="宋体" w:eastAsia="宋体" w:cs="宋体"/>
          <w:u w:val="single"/>
        </w:rPr>
        <w:t xml:space="preserve">                  </w:t>
      </w:r>
    </w:p>
    <w:p>
      <w:pPr>
        <w:pStyle w:val="26"/>
        <w:spacing w:line="500" w:lineRule="exact"/>
        <w:ind w:firstLine="600" w:firstLineChars="250"/>
        <w:rPr>
          <w:rFonts w:hint="eastAsia" w:ascii="宋体" w:hAnsi="宋体" w:eastAsia="宋体" w:cs="宋体"/>
          <w:szCs w:val="24"/>
        </w:rPr>
      </w:pPr>
      <w:r>
        <w:rPr>
          <w:rFonts w:hint="eastAsia" w:ascii="宋体" w:hAnsi="宋体" w:eastAsia="宋体" w:cs="宋体"/>
          <w:szCs w:val="24"/>
        </w:rPr>
        <w:t xml:space="preserve">                              日   期：      年    月    日 </w:t>
      </w:r>
    </w:p>
    <w:p>
      <w:pPr>
        <w:spacing w:line="360" w:lineRule="atLeast"/>
        <w:ind w:firstLine="482"/>
        <w:jc w:val="center"/>
        <w:rPr>
          <w:rFonts w:hint="eastAsia" w:ascii="宋体" w:hAnsi="宋体" w:eastAsia="宋体" w:cs="宋体"/>
          <w:b/>
        </w:rPr>
      </w:pPr>
    </w:p>
    <w:p>
      <w:pPr>
        <w:pStyle w:val="3"/>
        <w:ind w:firstLine="560"/>
        <w:rPr>
          <w:lang w:val="zh-CN"/>
        </w:rPr>
      </w:pPr>
    </w:p>
    <w:p>
      <w:pPr>
        <w:ind w:firstLine="480"/>
        <w:rPr>
          <w:lang w:val="zh-CN"/>
        </w:rPr>
      </w:pPr>
      <w:r>
        <w:rPr>
          <w:rFonts w:hint="eastAsia"/>
          <w:lang w:val="zh-CN"/>
        </w:rPr>
        <w:br w:type="page"/>
      </w:r>
    </w:p>
    <w:p>
      <w:pPr>
        <w:ind w:firstLine="562"/>
        <w:jc w:val="center"/>
        <w:rPr>
          <w:rFonts w:hint="eastAsia" w:ascii="宋体" w:hAnsi="宋体" w:eastAsia="宋体" w:cs="宋体"/>
          <w:b/>
          <w:kern w:val="2"/>
          <w:sz w:val="32"/>
          <w:szCs w:val="32"/>
          <w:lang w:val="zh-CN" w:eastAsia="zh-CN" w:bidi="ar-SA"/>
        </w:rPr>
      </w:pPr>
      <w:r>
        <w:rPr>
          <w:rFonts w:hint="eastAsia" w:ascii="宋体" w:hAnsi="宋体" w:eastAsia="宋体" w:cs="宋体"/>
          <w:b/>
          <w:kern w:val="2"/>
          <w:sz w:val="32"/>
          <w:szCs w:val="32"/>
          <w:lang w:val="zh-CN" w:eastAsia="zh-CN" w:bidi="ar-SA"/>
        </w:rPr>
        <w:t>具备法律、行政法规规定的其他条件的声明</w:t>
      </w:r>
    </w:p>
    <w:p>
      <w:pPr>
        <w:spacing w:line="360" w:lineRule="atLeast"/>
        <w:ind w:firstLine="480"/>
        <w:jc w:val="left"/>
        <w:rPr>
          <w:rFonts w:ascii="宋体" w:hAnsi="宋体"/>
        </w:rPr>
      </w:pPr>
    </w:p>
    <w:p>
      <w:pPr>
        <w:ind w:firstLine="480"/>
        <w:jc w:val="left"/>
        <w:rPr>
          <w:rFonts w:ascii="楷体" w:hAnsi="楷体" w:cs="楷体"/>
          <w:kern w:val="0"/>
        </w:rPr>
      </w:pPr>
    </w:p>
    <w:p>
      <w:pPr>
        <w:ind w:firstLine="0" w:firstLineChars="0"/>
        <w:jc w:val="left"/>
        <w:rPr>
          <w:rFonts w:hint="eastAsia" w:ascii="宋体" w:hAnsi="宋体" w:eastAsia="宋体" w:cs="宋体"/>
        </w:rPr>
      </w:pPr>
      <w:r>
        <w:rPr>
          <w:rFonts w:hint="eastAsia" w:ascii="宋体" w:hAnsi="宋体" w:eastAsia="宋体" w:cs="宋体"/>
          <w:b/>
          <w:bCs/>
          <w:kern w:val="0"/>
        </w:rPr>
        <w:t>致：陕西</w:t>
      </w:r>
      <w:r>
        <w:rPr>
          <w:rFonts w:hint="eastAsia" w:ascii="宋体" w:hAnsi="宋体" w:eastAsia="宋体" w:cs="宋体"/>
          <w:b/>
          <w:bCs/>
          <w:kern w:val="0"/>
          <w:lang w:val="en-US" w:eastAsia="zh-CN"/>
        </w:rPr>
        <w:t>中正鼎</w:t>
      </w:r>
      <w:r>
        <w:rPr>
          <w:rFonts w:hint="eastAsia" w:ascii="宋体" w:hAnsi="宋体" w:eastAsia="宋体" w:cs="宋体"/>
          <w:b/>
          <w:bCs/>
          <w:kern w:val="0"/>
        </w:rPr>
        <w:t>裕项目管理有限公司</w:t>
      </w:r>
    </w:p>
    <w:p>
      <w:pPr>
        <w:ind w:firstLine="480"/>
        <w:jc w:val="left"/>
        <w:rPr>
          <w:rFonts w:hint="eastAsia" w:ascii="宋体" w:hAnsi="宋体" w:eastAsia="宋体" w:cs="宋体"/>
          <w:kern w:val="0"/>
        </w:rPr>
      </w:pPr>
      <w:r>
        <w:rPr>
          <w:rFonts w:hint="eastAsia" w:ascii="宋体" w:hAnsi="宋体" w:eastAsia="宋体" w:cs="宋体"/>
          <w:kern w:val="0"/>
        </w:rPr>
        <w:t>我公司郑重声明，在参加此次采购项目</w:t>
      </w:r>
      <w:r>
        <w:rPr>
          <w:rFonts w:hint="eastAsia" w:ascii="宋体" w:hAnsi="宋体" w:eastAsia="宋体" w:cs="宋体"/>
          <w:kern w:val="0"/>
          <w:u w:val="single"/>
        </w:rPr>
        <w:t xml:space="preserve"> （采购项目名称） （采购项目编号） </w:t>
      </w:r>
      <w:r>
        <w:rPr>
          <w:rFonts w:hint="eastAsia" w:ascii="宋体" w:hAnsi="宋体" w:eastAsia="宋体" w:cs="宋体"/>
          <w:kern w:val="0"/>
        </w:rPr>
        <w:t>的磋商过程中，保证提供的服务符合磋商文件规定，符合法律、行政法规规定的其他条件。</w:t>
      </w:r>
    </w:p>
    <w:p>
      <w:pPr>
        <w:ind w:firstLine="480"/>
        <w:jc w:val="left"/>
        <w:rPr>
          <w:rFonts w:hint="eastAsia" w:ascii="宋体" w:hAnsi="宋体" w:eastAsia="宋体" w:cs="宋体"/>
        </w:rPr>
      </w:pPr>
      <w:r>
        <w:rPr>
          <w:rFonts w:hint="eastAsia" w:ascii="宋体" w:hAnsi="宋体" w:eastAsia="宋体" w:cs="宋体"/>
        </w:rPr>
        <w:t>特此声明，并承担相应责任。</w:t>
      </w:r>
    </w:p>
    <w:p>
      <w:pPr>
        <w:ind w:firstLine="480"/>
        <w:jc w:val="left"/>
        <w:rPr>
          <w:rFonts w:hint="eastAsia" w:ascii="宋体" w:hAnsi="宋体" w:eastAsia="宋体" w:cs="宋体"/>
        </w:rPr>
      </w:pPr>
    </w:p>
    <w:p>
      <w:pPr>
        <w:spacing w:line="480" w:lineRule="auto"/>
        <w:ind w:firstLine="480"/>
        <w:jc w:val="left"/>
        <w:rPr>
          <w:rFonts w:hint="eastAsia" w:ascii="宋体" w:hAnsi="宋体" w:eastAsia="宋体" w:cs="宋体"/>
        </w:rPr>
      </w:pPr>
    </w:p>
    <w:p>
      <w:pPr>
        <w:spacing w:line="480" w:lineRule="auto"/>
        <w:ind w:firstLine="480"/>
        <w:jc w:val="left"/>
        <w:rPr>
          <w:rFonts w:hint="eastAsia" w:ascii="宋体" w:hAnsi="宋体" w:eastAsia="宋体" w:cs="宋体"/>
          <w:u w:val="single"/>
        </w:rPr>
      </w:pPr>
      <w:r>
        <w:rPr>
          <w:rFonts w:hint="eastAsia" w:ascii="宋体" w:hAnsi="宋体" w:eastAsia="宋体" w:cs="宋体"/>
        </w:rPr>
        <w:t xml:space="preserve">                      供应商全称（公章）：</w:t>
      </w:r>
      <w:r>
        <w:rPr>
          <w:rFonts w:hint="eastAsia" w:ascii="宋体" w:hAnsi="宋体" w:eastAsia="宋体" w:cs="宋体"/>
          <w:u w:val="single"/>
        </w:rPr>
        <w:t xml:space="preserve">                            </w:t>
      </w:r>
    </w:p>
    <w:p>
      <w:pPr>
        <w:spacing w:line="480" w:lineRule="auto"/>
        <w:ind w:firstLine="480"/>
        <w:jc w:val="left"/>
        <w:rPr>
          <w:rFonts w:hint="eastAsia" w:ascii="宋体" w:hAnsi="宋体" w:eastAsia="宋体" w:cs="宋体"/>
          <w:u w:val="single"/>
        </w:rPr>
      </w:pPr>
      <w:r>
        <w:rPr>
          <w:rFonts w:hint="eastAsia" w:ascii="宋体" w:hAnsi="宋体" w:eastAsia="宋体" w:cs="宋体"/>
        </w:rPr>
        <w:t xml:space="preserve">                      法定代表人或</w:t>
      </w:r>
      <w:r>
        <w:rPr>
          <w:rFonts w:hint="eastAsia" w:ascii="宋体" w:hAnsi="宋体" w:eastAsia="宋体" w:cs="宋体"/>
          <w:kern w:val="0"/>
          <w:lang w:val="zh-CN"/>
        </w:rPr>
        <w:t>授权代表</w:t>
      </w:r>
      <w:r>
        <w:rPr>
          <w:rFonts w:hint="eastAsia" w:ascii="宋体" w:hAnsi="宋体" w:eastAsia="宋体" w:cs="宋体"/>
        </w:rPr>
        <w:t>（签字）：</w:t>
      </w:r>
      <w:r>
        <w:rPr>
          <w:rFonts w:hint="eastAsia" w:ascii="宋体" w:hAnsi="宋体" w:eastAsia="宋体" w:cs="宋体"/>
          <w:u w:val="single"/>
        </w:rPr>
        <w:t xml:space="preserve">                  </w:t>
      </w:r>
    </w:p>
    <w:p>
      <w:pPr>
        <w:ind w:firstLine="480"/>
        <w:rPr>
          <w:lang w:val="zh-CN"/>
        </w:rPr>
      </w:pPr>
      <w:r>
        <w:rPr>
          <w:rFonts w:hint="eastAsia" w:ascii="宋体" w:hAnsi="宋体" w:eastAsia="宋体" w:cs="宋体"/>
        </w:rPr>
        <w:t xml:space="preserve">                              日   期：      年    月    日 </w:t>
      </w:r>
      <w:r>
        <w:rPr>
          <w:rFonts w:hint="eastAsia" w:ascii="楷体" w:hAnsi="楷体" w:cs="楷体"/>
          <w:lang w:val="zh-CN"/>
        </w:rPr>
        <w:br w:type="page"/>
      </w:r>
    </w:p>
    <w:p>
      <w:pPr>
        <w:ind w:firstLine="562"/>
        <w:jc w:val="center"/>
        <w:rPr>
          <w:rFonts w:hint="eastAsia" w:ascii="宋体" w:hAnsi="宋体" w:eastAsia="宋体" w:cs="宋体"/>
          <w:b/>
          <w:kern w:val="2"/>
          <w:sz w:val="32"/>
          <w:szCs w:val="32"/>
          <w:lang w:val="zh-CN" w:eastAsia="zh-CN" w:bidi="ar-SA"/>
        </w:rPr>
      </w:pPr>
      <w:r>
        <w:rPr>
          <w:rFonts w:hint="eastAsia" w:ascii="宋体" w:hAnsi="宋体" w:eastAsia="宋体" w:cs="宋体"/>
          <w:b/>
          <w:kern w:val="2"/>
          <w:sz w:val="32"/>
          <w:szCs w:val="32"/>
          <w:lang w:val="zh-CN" w:eastAsia="zh-CN" w:bidi="ar-SA"/>
        </w:rPr>
        <w:t xml:space="preserve">第七部分  </w:t>
      </w:r>
      <w:r>
        <w:rPr>
          <w:rFonts w:hint="eastAsia" w:ascii="宋体" w:hAnsi="宋体" w:eastAsia="宋体" w:cs="宋体"/>
          <w:b/>
          <w:kern w:val="2"/>
          <w:sz w:val="32"/>
          <w:szCs w:val="32"/>
          <w:lang w:val="en-US" w:eastAsia="zh-CN" w:bidi="ar-SA"/>
        </w:rPr>
        <w:t>实施</w:t>
      </w:r>
      <w:r>
        <w:rPr>
          <w:rFonts w:hint="eastAsia" w:ascii="宋体" w:hAnsi="宋体" w:eastAsia="宋体" w:cs="宋体"/>
          <w:b/>
          <w:kern w:val="2"/>
          <w:sz w:val="32"/>
          <w:szCs w:val="32"/>
          <w:lang w:val="zh-CN" w:eastAsia="zh-CN" w:bidi="ar-SA"/>
        </w:rPr>
        <w:t>方案</w:t>
      </w:r>
    </w:p>
    <w:p>
      <w:pPr>
        <w:widowControl/>
        <w:ind w:firstLine="1920" w:firstLineChars="800"/>
        <w:rPr>
          <w:rFonts w:hint="eastAsia" w:ascii="宋体" w:hAnsi="宋体" w:eastAsia="宋体" w:cs="宋体"/>
          <w:kern w:val="0"/>
          <w:lang w:val="zh-CN"/>
        </w:rPr>
      </w:pPr>
      <w:r>
        <w:rPr>
          <w:rFonts w:hint="eastAsia" w:ascii="宋体" w:hAnsi="宋体" w:eastAsia="宋体" w:cs="宋体"/>
          <w:kern w:val="0"/>
        </w:rPr>
        <w:t>供应商</w:t>
      </w:r>
      <w:r>
        <w:rPr>
          <w:rFonts w:hint="eastAsia" w:ascii="宋体" w:hAnsi="宋体" w:eastAsia="宋体" w:cs="宋体"/>
          <w:kern w:val="0"/>
          <w:lang w:val="zh-CN"/>
        </w:rPr>
        <w:t>根据磋商文件要求及评审内容自行编制。</w:t>
      </w:r>
    </w:p>
    <w:p>
      <w:pPr>
        <w:widowControl/>
        <w:ind w:firstLine="480"/>
        <w:rPr>
          <w:rFonts w:hint="eastAsia" w:ascii="宋体" w:hAnsi="宋体" w:eastAsia="宋体" w:cs="宋体"/>
          <w:kern w:val="0"/>
          <w:lang w:val="zh-CN"/>
        </w:rPr>
      </w:pPr>
    </w:p>
    <w:p>
      <w:pPr>
        <w:widowControl/>
        <w:ind w:firstLine="482"/>
        <w:rPr>
          <w:rFonts w:ascii="楷体" w:hAnsi="楷体" w:cs="楷体"/>
          <w:b/>
          <w:bCs/>
          <w:kern w:val="0"/>
        </w:rPr>
      </w:pPr>
    </w:p>
    <w:p>
      <w:pPr>
        <w:ind w:right="-161" w:firstLine="2640" w:firstLineChars="1100"/>
        <w:rPr>
          <w:rFonts w:ascii="楷体" w:hAnsi="楷体" w:cs="楷体"/>
        </w:rPr>
      </w:pPr>
    </w:p>
    <w:p>
      <w:pPr>
        <w:ind w:firstLine="480"/>
        <w:rPr>
          <w:rFonts w:ascii="楷体" w:hAnsi="楷体" w:cs="楷体"/>
        </w:rPr>
        <w:sectPr>
          <w:pgSz w:w="11906" w:h="16838"/>
          <w:pgMar w:top="1440" w:right="1689" w:bottom="1440" w:left="1689" w:header="851" w:footer="992" w:gutter="0"/>
          <w:pgNumType w:fmt="decimal"/>
          <w:cols w:space="425" w:num="1"/>
          <w:docGrid w:type="lines" w:linePitch="312" w:charSpace="0"/>
        </w:sectPr>
      </w:pPr>
    </w:p>
    <w:p>
      <w:pPr>
        <w:ind w:firstLine="562"/>
        <w:jc w:val="center"/>
        <w:rPr>
          <w:rFonts w:hint="eastAsia" w:ascii="宋体" w:hAnsi="宋体" w:eastAsia="宋体" w:cs="宋体"/>
          <w:b/>
          <w:kern w:val="2"/>
          <w:sz w:val="32"/>
          <w:szCs w:val="32"/>
          <w:lang w:val="zh-CN" w:eastAsia="zh-CN" w:bidi="ar-SA"/>
        </w:rPr>
      </w:pPr>
      <w:bookmarkStart w:id="182" w:name="_Toc31795_WPSOffice_Level1"/>
      <w:bookmarkStart w:id="183" w:name="_Toc13445_WPSOffice_Level1"/>
      <w:bookmarkStart w:id="184" w:name="_Toc16423"/>
      <w:bookmarkStart w:id="185" w:name="_Toc20889_WPSOffice_Level1"/>
      <w:bookmarkStart w:id="186" w:name="_Toc31050_WPSOffice_Level1"/>
      <w:r>
        <w:rPr>
          <w:rFonts w:hint="eastAsia" w:ascii="宋体" w:hAnsi="宋体" w:eastAsia="宋体" w:cs="宋体"/>
          <w:b/>
          <w:kern w:val="2"/>
          <w:sz w:val="32"/>
          <w:szCs w:val="32"/>
          <w:lang w:val="zh-CN" w:eastAsia="zh-CN" w:bidi="ar-SA"/>
        </w:rPr>
        <w:t xml:space="preserve">第八部分  </w:t>
      </w:r>
      <w:bookmarkStart w:id="187" w:name="OLE_LINK21"/>
      <w:r>
        <w:rPr>
          <w:rFonts w:hint="eastAsia" w:ascii="宋体" w:hAnsi="宋体" w:eastAsia="宋体" w:cs="宋体"/>
          <w:b/>
          <w:kern w:val="2"/>
          <w:sz w:val="32"/>
          <w:szCs w:val="32"/>
          <w:lang w:val="zh-CN" w:eastAsia="zh-CN" w:bidi="ar-SA"/>
        </w:rPr>
        <w:t>供应商认为有必要说明的其他资料</w:t>
      </w:r>
      <w:bookmarkEnd w:id="182"/>
      <w:bookmarkEnd w:id="183"/>
      <w:bookmarkEnd w:id="184"/>
      <w:bookmarkEnd w:id="185"/>
      <w:bookmarkEnd w:id="186"/>
      <w:bookmarkEnd w:id="187"/>
    </w:p>
    <w:p>
      <w:pPr>
        <w:numPr>
          <w:ilvl w:val="1"/>
          <w:numId w:val="0"/>
        </w:numPr>
        <w:jc w:val="both"/>
        <w:outlineLvl w:val="9"/>
        <w:rPr>
          <w:rFonts w:hint="eastAsia" w:ascii="宋体" w:hAnsi="宋体" w:eastAsia="宋体" w:cs="宋体"/>
          <w:b w:val="0"/>
          <w:bCs/>
          <w:sz w:val="24"/>
          <w:szCs w:val="24"/>
        </w:rPr>
      </w:pPr>
      <w:r>
        <w:rPr>
          <w:rFonts w:hint="eastAsia" w:ascii="楷体" w:hAnsi="楷体" w:cs="楷体"/>
          <w:spacing w:val="4"/>
        </w:rPr>
        <w:br w:type="page"/>
      </w:r>
      <w:bookmarkEnd w:id="140"/>
      <w:bookmarkEnd w:id="148"/>
      <w:r>
        <w:rPr>
          <w:rFonts w:hint="eastAsia" w:ascii="宋体" w:hAnsi="宋体" w:eastAsia="宋体" w:cs="宋体"/>
          <w:b w:val="0"/>
          <w:bCs/>
          <w:sz w:val="24"/>
          <w:szCs w:val="24"/>
        </w:rPr>
        <w:t>附件1：</w:t>
      </w:r>
    </w:p>
    <w:p>
      <w:pPr>
        <w:numPr>
          <w:ilvl w:val="0"/>
          <w:numId w:val="0"/>
        </w:numPr>
        <w:ind w:left="562" w:hanging="643" w:hangingChars="200"/>
        <w:outlineLvl w:val="9"/>
        <w:rPr>
          <w:rFonts w:hint="eastAsia" w:ascii="宋体" w:hAnsi="宋体" w:eastAsia="宋体" w:cs="宋体"/>
          <w:b/>
          <w:kern w:val="2"/>
          <w:sz w:val="32"/>
          <w:szCs w:val="32"/>
          <w:lang w:val="zh-CN" w:eastAsia="zh-CN" w:bidi="ar-SA"/>
        </w:rPr>
      </w:pPr>
      <w:bookmarkStart w:id="188" w:name="_Toc29266"/>
      <w:bookmarkStart w:id="189" w:name="_Toc14235"/>
      <w:bookmarkStart w:id="190" w:name="_Toc26143"/>
      <w:r>
        <w:rPr>
          <w:rFonts w:hint="eastAsia" w:ascii="宋体" w:hAnsi="宋体" w:eastAsia="宋体" w:cs="宋体"/>
          <w:b/>
          <w:kern w:val="2"/>
          <w:sz w:val="32"/>
          <w:szCs w:val="32"/>
          <w:lang w:val="zh-CN" w:eastAsia="zh-CN" w:bidi="ar-SA"/>
        </w:rPr>
        <w:t>中小企业声明函（工程、服务）</w:t>
      </w:r>
      <w:bookmarkEnd w:id="188"/>
      <w:bookmarkEnd w:id="189"/>
      <w:bookmarkEnd w:id="190"/>
    </w:p>
    <w:p>
      <w:pPr>
        <w:pStyle w:val="3"/>
        <w:ind w:firstLine="480"/>
        <w:jc w:val="both"/>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 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采购活动，工程的施工单位全部为符合政策要求的中小企业（或者：服务</w:t>
      </w:r>
      <w:r>
        <w:rPr>
          <w:rFonts w:hint="eastAsia" w:ascii="宋体" w:hAnsi="宋体" w:eastAsia="宋体" w:cs="宋体"/>
          <w:w w:val="95"/>
          <w:sz w:val="24"/>
          <w:szCs w:val="24"/>
        </w:rPr>
        <w:t>全部由符合政策要求的中小企业承接）。相关企业（含联合</w:t>
      </w:r>
      <w:r>
        <w:rPr>
          <w:rFonts w:hint="eastAsia" w:ascii="宋体" w:hAnsi="宋体" w:eastAsia="宋体" w:cs="宋体"/>
          <w:sz w:val="24"/>
          <w:szCs w:val="24"/>
        </w:rPr>
        <w:t>体中的中小企业、签订分包意向协议的中小企业）的具体情况如下：</w:t>
      </w:r>
    </w:p>
    <w:p>
      <w:pPr>
        <w:pStyle w:val="80"/>
        <w:tabs>
          <w:tab w:val="left" w:pos="1243"/>
        </w:tabs>
        <w:ind w:firstLine="478" w:firstLineChars="208"/>
        <w:rPr>
          <w:rFonts w:hint="eastAsia" w:ascii="宋体" w:hAnsi="宋体" w:eastAsia="宋体" w:cs="宋体"/>
          <w:sz w:val="24"/>
          <w:szCs w:val="24"/>
        </w:rPr>
      </w:pPr>
      <w:r>
        <w:rPr>
          <w:rFonts w:hint="eastAsia" w:ascii="宋体" w:hAnsi="宋体" w:eastAsia="宋体" w:cs="宋体"/>
          <w:w w:val="96"/>
          <w:sz w:val="24"/>
          <w:szCs w:val="24"/>
        </w:rPr>
        <w:t>1.</w:t>
      </w:r>
      <w:r>
        <w:rPr>
          <w:rFonts w:hint="eastAsia" w:ascii="宋体" w:hAnsi="宋体" w:eastAsia="宋体" w:cs="宋体"/>
          <w:w w:val="96"/>
          <w:sz w:val="24"/>
          <w:szCs w:val="24"/>
          <w:u w:val="single"/>
        </w:rPr>
        <w:t>（标的名称）</w:t>
      </w:r>
      <w:r>
        <w:rPr>
          <w:rFonts w:hint="eastAsia" w:ascii="宋体" w:hAnsi="宋体" w:eastAsia="宋体" w:cs="宋体"/>
          <w:w w:val="99"/>
          <w:sz w:val="24"/>
          <w:szCs w:val="24"/>
        </w:rPr>
        <w:t>，属于</w:t>
      </w:r>
      <w:r>
        <w:rPr>
          <w:rFonts w:hint="eastAsia" w:ascii="宋体" w:hAnsi="宋体" w:eastAsia="宋体" w:cs="宋体"/>
          <w:w w:val="96"/>
          <w:sz w:val="24"/>
          <w:szCs w:val="24"/>
        </w:rPr>
        <w:t>（</w:t>
      </w:r>
      <w:r>
        <w:rPr>
          <w:rFonts w:hint="eastAsia" w:ascii="宋体" w:hAnsi="宋体" w:eastAsia="宋体" w:cs="宋体"/>
          <w:w w:val="96"/>
          <w:sz w:val="24"/>
          <w:szCs w:val="24"/>
          <w:u w:val="single"/>
        </w:rPr>
        <w:t>采购文件中明确的所属行业）</w:t>
      </w:r>
      <w:r>
        <w:rPr>
          <w:rFonts w:hint="eastAsia" w:ascii="宋体" w:hAnsi="宋体" w:eastAsia="宋体" w:cs="宋体"/>
          <w:w w:val="99"/>
          <w:sz w:val="24"/>
          <w:szCs w:val="24"/>
        </w:rPr>
        <w:t>；承建（承接）企业为</w:t>
      </w:r>
      <w:r>
        <w:rPr>
          <w:rFonts w:hint="eastAsia" w:ascii="宋体" w:hAnsi="宋体" w:eastAsia="宋体" w:cs="宋体"/>
          <w:w w:val="96"/>
          <w:sz w:val="24"/>
          <w:szCs w:val="24"/>
          <w:u w:val="single"/>
        </w:rPr>
        <w:t>（企业名称）</w:t>
      </w:r>
      <w:r>
        <w:rPr>
          <w:rFonts w:hint="eastAsia" w:ascii="宋体" w:hAnsi="宋体" w:eastAsia="宋体" w:cs="宋体"/>
          <w:w w:val="99"/>
          <w:sz w:val="24"/>
          <w:szCs w:val="24"/>
        </w:rPr>
        <w:t>，从业人员</w:t>
      </w:r>
      <w:r>
        <w:rPr>
          <w:rFonts w:hint="eastAsia" w:ascii="宋体" w:hAnsi="宋体" w:eastAsia="宋体" w:cs="宋体"/>
          <w:w w:val="99"/>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w w:val="99"/>
          <w:sz w:val="24"/>
          <w:szCs w:val="24"/>
        </w:rPr>
        <w:t>人，营业</w:t>
      </w:r>
      <w:r>
        <w:rPr>
          <w:rFonts w:hint="eastAsia" w:ascii="宋体" w:hAnsi="宋体" w:eastAsia="宋体" w:cs="宋体"/>
          <w:sz w:val="24"/>
          <w:szCs w:val="24"/>
        </w:rPr>
        <w:t>收入为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w w:val="95"/>
          <w:sz w:val="24"/>
          <w:szCs w:val="24"/>
        </w:rPr>
        <w:t>万元，属于</w:t>
      </w:r>
      <w:r>
        <w:rPr>
          <w:rFonts w:hint="eastAsia" w:ascii="宋体" w:hAnsi="宋体" w:eastAsia="宋体" w:cs="宋体"/>
          <w:w w:val="95"/>
          <w:sz w:val="24"/>
          <w:szCs w:val="24"/>
          <w:u w:val="single"/>
        </w:rPr>
        <w:t>（中型企业、小型企</w:t>
      </w:r>
      <w:r>
        <w:rPr>
          <w:rFonts w:hint="eastAsia" w:ascii="宋体" w:hAnsi="宋体" w:eastAsia="宋体" w:cs="宋体"/>
          <w:w w:val="96"/>
          <w:sz w:val="24"/>
          <w:szCs w:val="24"/>
          <w:u w:val="single"/>
        </w:rPr>
        <w:t>业、微型企业）</w:t>
      </w:r>
      <w:r>
        <w:rPr>
          <w:rFonts w:hint="eastAsia" w:ascii="宋体" w:hAnsi="宋体" w:eastAsia="宋体" w:cs="宋体"/>
          <w:w w:val="99"/>
          <w:sz w:val="24"/>
          <w:szCs w:val="24"/>
        </w:rPr>
        <w:t>；</w:t>
      </w:r>
    </w:p>
    <w:p>
      <w:pPr>
        <w:pStyle w:val="80"/>
        <w:tabs>
          <w:tab w:val="left" w:pos="1243"/>
          <w:tab w:val="left" w:pos="1806"/>
          <w:tab w:val="left" w:pos="5005"/>
          <w:tab w:val="left" w:pos="7213"/>
        </w:tabs>
        <w:ind w:firstLine="478" w:firstLineChars="208"/>
        <w:jc w:val="left"/>
        <w:rPr>
          <w:rFonts w:hint="eastAsia" w:ascii="宋体" w:hAnsi="宋体" w:eastAsia="宋体" w:cs="宋体"/>
          <w:sz w:val="24"/>
          <w:szCs w:val="24"/>
        </w:rPr>
      </w:pPr>
      <w:r>
        <w:rPr>
          <w:rFonts w:hint="eastAsia" w:ascii="宋体" w:hAnsi="宋体" w:eastAsia="宋体" w:cs="宋体"/>
          <w:w w:val="96"/>
          <w:sz w:val="24"/>
          <w:szCs w:val="24"/>
        </w:rPr>
        <w:t>2.</w:t>
      </w:r>
      <w:r>
        <w:rPr>
          <w:rFonts w:hint="eastAsia" w:ascii="宋体" w:hAnsi="宋体" w:eastAsia="宋体" w:cs="宋体"/>
          <w:w w:val="96"/>
          <w:sz w:val="24"/>
          <w:szCs w:val="24"/>
          <w:u w:val="single"/>
        </w:rPr>
        <w:t>（标的名称）</w:t>
      </w:r>
      <w:r>
        <w:rPr>
          <w:rFonts w:hint="eastAsia" w:ascii="宋体" w:hAnsi="宋体" w:eastAsia="宋体" w:cs="宋体"/>
          <w:w w:val="99"/>
          <w:sz w:val="24"/>
          <w:szCs w:val="24"/>
        </w:rPr>
        <w:t>，属于</w:t>
      </w:r>
      <w:r>
        <w:rPr>
          <w:rFonts w:hint="eastAsia" w:ascii="宋体" w:hAnsi="宋体" w:eastAsia="宋体" w:cs="宋体"/>
          <w:w w:val="96"/>
          <w:sz w:val="24"/>
          <w:szCs w:val="24"/>
        </w:rPr>
        <w:t>（</w:t>
      </w:r>
      <w:r>
        <w:rPr>
          <w:rFonts w:hint="eastAsia" w:ascii="宋体" w:hAnsi="宋体" w:eastAsia="宋体" w:cs="宋体"/>
          <w:w w:val="96"/>
          <w:sz w:val="24"/>
          <w:szCs w:val="24"/>
          <w:u w:val="single"/>
        </w:rPr>
        <w:t>采购文件中明确的所属行业）</w:t>
      </w:r>
      <w:r>
        <w:rPr>
          <w:rFonts w:hint="eastAsia" w:ascii="宋体" w:hAnsi="宋体" w:eastAsia="宋体" w:cs="宋体"/>
          <w:w w:val="99"/>
          <w:sz w:val="24"/>
          <w:szCs w:val="24"/>
        </w:rPr>
        <w:t>；承建（承接）企业为</w:t>
      </w:r>
      <w:r>
        <w:rPr>
          <w:rFonts w:hint="eastAsia" w:ascii="宋体" w:hAnsi="宋体" w:eastAsia="宋体" w:cs="宋体"/>
          <w:w w:val="96"/>
          <w:sz w:val="24"/>
          <w:szCs w:val="24"/>
          <w:u w:val="single"/>
        </w:rPr>
        <w:t>（企业名称）</w:t>
      </w:r>
      <w:r>
        <w:rPr>
          <w:rFonts w:hint="eastAsia" w:ascii="宋体" w:hAnsi="宋体" w:eastAsia="宋体" w:cs="宋体"/>
          <w:w w:val="99"/>
          <w:sz w:val="24"/>
          <w:szCs w:val="24"/>
        </w:rPr>
        <w:t>，从业人员</w:t>
      </w:r>
      <w:r>
        <w:rPr>
          <w:rFonts w:hint="eastAsia" w:ascii="宋体" w:hAnsi="宋体" w:eastAsia="宋体" w:cs="宋体"/>
          <w:w w:val="99"/>
          <w:sz w:val="24"/>
          <w:szCs w:val="24"/>
          <w:u w:val="single"/>
        </w:rPr>
        <w:t xml:space="preserve">     </w:t>
      </w:r>
      <w:r>
        <w:rPr>
          <w:rFonts w:hint="eastAsia" w:ascii="宋体" w:hAnsi="宋体" w:eastAsia="宋体" w:cs="宋体"/>
          <w:w w:val="99"/>
          <w:sz w:val="24"/>
          <w:szCs w:val="24"/>
        </w:rPr>
        <w:t>人，营业</w:t>
      </w:r>
      <w:r>
        <w:rPr>
          <w:rFonts w:hint="eastAsia" w:ascii="宋体" w:hAnsi="宋体" w:eastAsia="宋体" w:cs="宋体"/>
          <w:sz w:val="24"/>
          <w:szCs w:val="24"/>
        </w:rPr>
        <w:t>收入为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w w:val="95"/>
          <w:sz w:val="24"/>
          <w:szCs w:val="24"/>
        </w:rPr>
        <w:t>万元，属于</w:t>
      </w:r>
      <w:r>
        <w:rPr>
          <w:rFonts w:hint="eastAsia" w:ascii="宋体" w:hAnsi="宋体" w:eastAsia="宋体" w:cs="宋体"/>
          <w:w w:val="95"/>
          <w:sz w:val="24"/>
          <w:szCs w:val="24"/>
          <w:u w:val="single"/>
        </w:rPr>
        <w:t>（中型企业、小型企</w:t>
      </w:r>
      <w:r>
        <w:rPr>
          <w:rFonts w:hint="eastAsia" w:ascii="宋体" w:hAnsi="宋体" w:eastAsia="宋体" w:cs="宋体"/>
          <w:w w:val="96"/>
          <w:sz w:val="24"/>
          <w:szCs w:val="24"/>
          <w:u w:val="single"/>
        </w:rPr>
        <w:t>业、微型企业）</w:t>
      </w:r>
      <w:r>
        <w:rPr>
          <w:rFonts w:hint="eastAsia" w:ascii="宋体" w:hAnsi="宋体" w:eastAsia="宋体" w:cs="宋体"/>
          <w:w w:val="99"/>
          <w:sz w:val="24"/>
          <w:szCs w:val="24"/>
        </w:rPr>
        <w:t>；</w:t>
      </w:r>
    </w:p>
    <w:p>
      <w:pPr>
        <w:pStyle w:val="3"/>
        <w:spacing w:before="11"/>
        <w:ind w:left="860" w:firstLine="480"/>
        <w:rPr>
          <w:rFonts w:hint="eastAsia" w:ascii="宋体" w:hAnsi="宋体" w:eastAsia="宋体" w:cs="宋体"/>
          <w:sz w:val="24"/>
          <w:szCs w:val="24"/>
        </w:rPr>
      </w:pPr>
      <w:r>
        <w:rPr>
          <w:rFonts w:hint="eastAsia" w:ascii="宋体" w:hAnsi="宋体" w:eastAsia="宋体" w:cs="宋体"/>
          <w:sz w:val="24"/>
          <w:szCs w:val="24"/>
        </w:rPr>
        <w:t>……</w:t>
      </w:r>
    </w:p>
    <w:p>
      <w:pPr>
        <w:pStyle w:val="3"/>
        <w:spacing w:before="108"/>
        <w:ind w:firstLine="480"/>
        <w:jc w:val="both"/>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pPr>
        <w:pStyle w:val="3"/>
        <w:ind w:right="375" w:firstLine="48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pPr>
        <w:pStyle w:val="14"/>
        <w:ind w:firstLine="3840" w:firstLineChars="1600"/>
        <w:rPr>
          <w:rFonts w:hint="eastAsia" w:ascii="宋体" w:hAnsi="宋体" w:eastAsia="宋体" w:cs="宋体"/>
          <w:sz w:val="24"/>
          <w:szCs w:val="24"/>
        </w:rPr>
      </w:pPr>
    </w:p>
    <w:p>
      <w:pPr>
        <w:spacing w:before="5"/>
        <w:ind w:left="20" w:firstLine="473"/>
        <w:jc w:val="left"/>
        <w:rPr>
          <w:rFonts w:hint="eastAsia" w:ascii="宋体" w:hAnsi="宋体" w:eastAsia="宋体" w:cs="宋体"/>
          <w:w w:val="99"/>
          <w:sz w:val="24"/>
          <w:szCs w:val="24"/>
        </w:rPr>
      </w:pPr>
    </w:p>
    <w:p>
      <w:pPr>
        <w:spacing w:before="5"/>
        <w:ind w:left="20" w:firstLine="473"/>
        <w:jc w:val="left"/>
        <w:rPr>
          <w:rFonts w:hint="eastAsia" w:ascii="宋体" w:hAnsi="宋体" w:eastAsia="宋体" w:cs="宋体"/>
          <w:sz w:val="24"/>
          <w:szCs w:val="24"/>
        </w:rPr>
      </w:pPr>
      <w:r>
        <w:rPr>
          <w:rFonts w:hint="eastAsia" w:ascii="宋体" w:hAnsi="宋体" w:eastAsia="宋体" w:cs="宋体"/>
          <w:w w:val="99"/>
          <w:sz w:val="24"/>
          <w:szCs w:val="24"/>
        </w:rPr>
        <w:t>备注：从业人员、营业收入、资产总额填报上一年度数据，无上一年度数据的新成立企业可不填报。</w:t>
      </w:r>
    </w:p>
    <w:p>
      <w:pPr>
        <w:tabs>
          <w:tab w:val="left" w:pos="309"/>
        </w:tabs>
        <w:ind w:firstLine="480"/>
        <w:jc w:val="left"/>
        <w:rPr>
          <w:rFonts w:hint="eastAsia" w:ascii="宋体" w:hAnsi="宋体" w:eastAsia="宋体" w:cs="宋体"/>
          <w:sz w:val="24"/>
          <w:szCs w:val="24"/>
        </w:rPr>
      </w:pPr>
    </w:p>
    <w:p>
      <w:pPr>
        <w:ind w:firstLine="480"/>
        <w:rPr>
          <w:rFonts w:hint="eastAsia" w:ascii="宋体" w:hAnsi="宋体" w:eastAsia="宋体" w:cs="宋体"/>
          <w:sz w:val="24"/>
          <w:szCs w:val="24"/>
        </w:rPr>
      </w:pPr>
    </w:p>
    <w:p>
      <w:pPr>
        <w:pStyle w:val="14"/>
        <w:ind w:firstLine="3792" w:firstLineChars="1600"/>
        <w:rPr>
          <w:rFonts w:hint="eastAsia" w:ascii="宋体" w:hAnsi="宋体" w:eastAsia="宋体" w:cs="宋体"/>
          <w:w w:val="99"/>
          <w:sz w:val="24"/>
          <w:szCs w:val="24"/>
        </w:rPr>
      </w:pPr>
      <w:r>
        <w:rPr>
          <w:rFonts w:hint="eastAsia" w:ascii="宋体" w:hAnsi="宋体" w:eastAsia="宋体" w:cs="宋体"/>
          <w:w w:val="99"/>
          <w:sz w:val="24"/>
          <w:szCs w:val="24"/>
        </w:rPr>
        <w:t>供应商名称（盖章）：</w:t>
      </w:r>
    </w:p>
    <w:p>
      <w:pPr>
        <w:pStyle w:val="14"/>
        <w:ind w:firstLine="3840" w:firstLineChars="1600"/>
        <w:rPr>
          <w:rFonts w:hint="eastAsia" w:ascii="宋体" w:hAnsi="宋体" w:eastAsia="宋体" w:cs="宋体"/>
          <w:sz w:val="24"/>
          <w:szCs w:val="24"/>
        </w:rPr>
      </w:pPr>
      <w:r>
        <w:rPr>
          <w:rFonts w:hint="eastAsia" w:ascii="宋体" w:hAnsi="宋体" w:eastAsia="宋体" w:cs="宋体"/>
          <w:sz w:val="24"/>
          <w:szCs w:val="24"/>
        </w:rPr>
        <w:t>日  期：</w:t>
      </w:r>
    </w:p>
    <w:p>
      <w:pPr>
        <w:pStyle w:val="14"/>
        <w:ind w:firstLine="3840" w:firstLineChars="1600"/>
        <w:rPr>
          <w:rFonts w:hint="eastAsia" w:ascii="宋体" w:hAnsi="宋体" w:eastAsia="宋体" w:cs="宋体"/>
          <w:sz w:val="24"/>
          <w:szCs w:val="24"/>
        </w:rPr>
      </w:pPr>
      <w:r>
        <w:rPr>
          <w:rFonts w:hint="eastAsia" w:ascii="宋体" w:hAnsi="宋体" w:eastAsia="宋体" w:cs="宋体"/>
          <w:sz w:val="24"/>
          <w:szCs w:val="24"/>
        </w:rPr>
        <w:br w:type="page"/>
      </w:r>
    </w:p>
    <w:p>
      <w:pPr>
        <w:pStyle w:val="14"/>
        <w:ind w:firstLine="0" w:firstLineChars="0"/>
        <w:rPr>
          <w:rFonts w:hint="eastAsia" w:ascii="宋体" w:hAnsi="宋体" w:eastAsia="宋体" w:cs="宋体"/>
          <w:bCs/>
          <w:sz w:val="24"/>
          <w:szCs w:val="24"/>
        </w:rPr>
      </w:pPr>
      <w:r>
        <w:rPr>
          <w:rFonts w:hint="eastAsia" w:ascii="宋体" w:hAnsi="宋体" w:eastAsia="宋体" w:cs="宋体"/>
          <w:bCs/>
          <w:sz w:val="24"/>
          <w:szCs w:val="24"/>
        </w:rPr>
        <w:t>附件2：</w:t>
      </w:r>
    </w:p>
    <w:p>
      <w:pPr>
        <w:numPr>
          <w:ilvl w:val="0"/>
          <w:numId w:val="0"/>
        </w:numPr>
        <w:ind w:left="562" w:hanging="643" w:hangingChars="200"/>
        <w:outlineLvl w:val="9"/>
        <w:rPr>
          <w:rFonts w:hint="eastAsia" w:ascii="宋体" w:hAnsi="宋体" w:eastAsia="宋体" w:cs="宋体"/>
          <w:b/>
          <w:kern w:val="2"/>
          <w:sz w:val="32"/>
          <w:szCs w:val="32"/>
          <w:lang w:val="zh-CN" w:eastAsia="zh-CN" w:bidi="ar-SA"/>
        </w:rPr>
      </w:pPr>
      <w:bookmarkStart w:id="191" w:name="OLE_LINK14"/>
      <w:bookmarkStart w:id="192" w:name="OLE_LINK13"/>
      <w:r>
        <w:rPr>
          <w:rFonts w:hint="eastAsia" w:ascii="宋体" w:hAnsi="宋体" w:eastAsia="宋体" w:cs="宋体"/>
          <w:b/>
          <w:kern w:val="2"/>
          <w:sz w:val="32"/>
          <w:szCs w:val="32"/>
          <w:lang w:val="zh-CN" w:eastAsia="zh-CN" w:bidi="ar-SA"/>
        </w:rPr>
        <w:t>残疾人福利性单位声明函</w:t>
      </w:r>
    </w:p>
    <w:bookmarkEnd w:id="191"/>
    <w:bookmarkEnd w:id="192"/>
    <w:p>
      <w:pPr>
        <w:spacing w:line="588" w:lineRule="exact"/>
        <w:ind w:firstLine="626"/>
        <w:rPr>
          <w:rFonts w:hint="eastAsia" w:ascii="宋体" w:hAnsi="宋体" w:eastAsia="宋体" w:cs="宋体"/>
          <w:b/>
          <w:spacing w:val="6"/>
          <w:sz w:val="24"/>
          <w:szCs w:val="24"/>
        </w:rPr>
      </w:pPr>
    </w:p>
    <w:p>
      <w:pPr>
        <w:spacing w:line="588" w:lineRule="exact"/>
        <w:ind w:firstLine="504"/>
        <w:rPr>
          <w:rFonts w:hint="eastAsia" w:ascii="宋体" w:hAnsi="宋体" w:eastAsia="宋体" w:cs="宋体"/>
          <w:spacing w:val="6"/>
          <w:sz w:val="24"/>
          <w:szCs w:val="24"/>
        </w:rPr>
      </w:pPr>
      <w:r>
        <w:rPr>
          <w:rFonts w:hint="eastAsia" w:ascii="宋体" w:hAnsi="宋体" w:eastAsia="宋体" w:cs="宋体"/>
          <w:spacing w:val="6"/>
          <w:sz w:val="24"/>
          <w:szCs w:val="24"/>
        </w:rPr>
        <w:t>本单位郑重声明，根据《财政部 民政部 中国残疾人联合会关于促进残疾人就业政府采购政策的通知》（财库</w:t>
      </w:r>
      <w:r>
        <w:rPr>
          <w:rFonts w:hint="eastAsia" w:ascii="宋体" w:hAnsi="宋体" w:eastAsia="宋体" w:cs="宋体"/>
          <w:sz w:val="24"/>
          <w:szCs w:val="24"/>
        </w:rPr>
        <w:t>〔2017〕 141</w:t>
      </w:r>
      <w:r>
        <w:rPr>
          <w:rFonts w:hint="eastAsia" w:ascii="宋体" w:hAnsi="宋体" w:eastAsia="宋体" w:cs="宋体"/>
          <w:spacing w:val="6"/>
          <w:sz w:val="24"/>
          <w:szCs w:val="24"/>
        </w:rPr>
        <w:t>号）的规定，本单位为符合条件的残疾人 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rPr>
          <w:rFonts w:hint="eastAsia" w:ascii="宋体" w:hAnsi="宋体" w:eastAsia="宋体" w:cs="宋体"/>
          <w:spacing w:val="6"/>
          <w:sz w:val="24"/>
          <w:szCs w:val="24"/>
        </w:rPr>
      </w:pPr>
      <w:r>
        <w:rPr>
          <w:rFonts w:hint="eastAsia" w:ascii="宋体" w:hAnsi="宋体" w:eastAsia="宋体" w:cs="宋体"/>
          <w:spacing w:val="6"/>
          <w:sz w:val="24"/>
          <w:szCs w:val="24"/>
        </w:rPr>
        <w:t>本单位对上述声明的真实性负责。如有虚假，将依法承担相应责任。</w:t>
      </w:r>
    </w:p>
    <w:p>
      <w:pPr>
        <w:spacing w:line="588" w:lineRule="exact"/>
        <w:ind w:firstLine="504"/>
        <w:rPr>
          <w:rFonts w:hint="eastAsia" w:ascii="宋体" w:hAnsi="宋体" w:eastAsia="宋体" w:cs="宋体"/>
          <w:spacing w:val="6"/>
          <w:sz w:val="24"/>
          <w:szCs w:val="24"/>
        </w:rPr>
      </w:pPr>
    </w:p>
    <w:p>
      <w:pPr>
        <w:spacing w:line="588" w:lineRule="exact"/>
        <w:ind w:firstLine="504"/>
        <w:rPr>
          <w:rFonts w:hint="eastAsia" w:ascii="宋体" w:hAnsi="宋体" w:eastAsia="宋体" w:cs="宋体"/>
          <w:spacing w:val="6"/>
          <w:sz w:val="24"/>
          <w:szCs w:val="24"/>
        </w:rPr>
      </w:pPr>
    </w:p>
    <w:p>
      <w:pPr>
        <w:tabs>
          <w:tab w:val="left" w:pos="4860"/>
        </w:tabs>
        <w:spacing w:line="588" w:lineRule="exact"/>
        <w:ind w:right="1560" w:firstLine="473"/>
        <w:jc w:val="center"/>
        <w:rPr>
          <w:rFonts w:hint="eastAsia" w:ascii="宋体" w:hAnsi="宋体" w:eastAsia="宋体" w:cs="宋体"/>
          <w:spacing w:val="6"/>
          <w:sz w:val="24"/>
          <w:szCs w:val="24"/>
        </w:rPr>
      </w:pPr>
      <w:r>
        <w:rPr>
          <w:rFonts w:hint="eastAsia" w:ascii="宋体" w:hAnsi="宋体" w:eastAsia="宋体" w:cs="宋体"/>
          <w:w w:val="99"/>
          <w:sz w:val="24"/>
          <w:szCs w:val="24"/>
        </w:rPr>
        <w:t>供应商</w:t>
      </w:r>
      <w:r>
        <w:rPr>
          <w:rFonts w:hint="eastAsia" w:ascii="宋体" w:hAnsi="宋体" w:eastAsia="宋体" w:cs="宋体"/>
          <w:spacing w:val="6"/>
          <w:sz w:val="24"/>
          <w:szCs w:val="24"/>
        </w:rPr>
        <w:t>名称（盖章）：</w:t>
      </w:r>
    </w:p>
    <w:p>
      <w:pPr>
        <w:tabs>
          <w:tab w:val="left" w:pos="4860"/>
        </w:tabs>
        <w:spacing w:line="588" w:lineRule="exact"/>
        <w:ind w:right="1560" w:firstLine="504"/>
        <w:jc w:val="center"/>
        <w:rPr>
          <w:rFonts w:hint="eastAsia" w:ascii="宋体" w:hAnsi="宋体" w:eastAsia="宋体" w:cs="宋体"/>
          <w:spacing w:val="6"/>
          <w:sz w:val="24"/>
          <w:szCs w:val="24"/>
        </w:rPr>
      </w:pPr>
      <w:r>
        <w:rPr>
          <w:rFonts w:hint="eastAsia" w:ascii="宋体" w:hAnsi="宋体" w:eastAsia="宋体" w:cs="宋体"/>
          <w:spacing w:val="6"/>
          <w:sz w:val="24"/>
          <w:szCs w:val="24"/>
        </w:rPr>
        <w:t xml:space="preserve">       日  期：</w:t>
      </w:r>
    </w:p>
    <w:p>
      <w:pPr>
        <w:ind w:firstLine="480"/>
        <w:rPr>
          <w:rFonts w:hint="eastAsia" w:ascii="宋体" w:hAnsi="宋体" w:eastAsia="宋体" w:cs="宋体"/>
          <w:sz w:val="24"/>
          <w:szCs w:val="24"/>
        </w:rPr>
      </w:pPr>
    </w:p>
    <w:p>
      <w:pPr>
        <w:ind w:firstLine="480"/>
        <w:rPr>
          <w:rFonts w:hint="eastAsia" w:ascii="宋体" w:hAnsi="宋体" w:eastAsia="宋体" w:cs="宋体"/>
          <w:sz w:val="24"/>
          <w:szCs w:val="24"/>
        </w:rPr>
      </w:pPr>
    </w:p>
    <w:p>
      <w:pPr>
        <w:ind w:firstLine="480"/>
        <w:rPr>
          <w:rFonts w:hint="eastAsia" w:ascii="宋体" w:hAnsi="宋体" w:eastAsia="宋体" w:cs="宋体"/>
          <w:sz w:val="24"/>
          <w:szCs w:val="24"/>
        </w:rPr>
      </w:pPr>
    </w:p>
    <w:p>
      <w:pPr>
        <w:tabs>
          <w:tab w:val="left" w:pos="309"/>
        </w:tabs>
        <w:ind w:firstLine="480"/>
        <w:jc w:val="left"/>
        <w:rPr>
          <w:rFonts w:hint="eastAsia" w:ascii="宋体" w:hAnsi="宋体" w:eastAsia="宋体" w:cs="宋体"/>
          <w:sz w:val="24"/>
          <w:szCs w:val="24"/>
        </w:rPr>
      </w:pPr>
    </w:p>
    <w:p>
      <w:pPr>
        <w:pStyle w:val="5"/>
        <w:numPr>
          <w:ilvl w:val="1"/>
          <w:numId w:val="0"/>
        </w:numPr>
        <w:jc w:val="center"/>
        <w:rPr>
          <w:rFonts w:hint="eastAsia" w:ascii="宋体" w:hAnsi="宋体" w:eastAsia="宋体" w:cs="宋体"/>
          <w:sz w:val="24"/>
          <w:szCs w:val="24"/>
        </w:rPr>
      </w:pPr>
    </w:p>
    <w:p>
      <w:pPr>
        <w:tabs>
          <w:tab w:val="left" w:pos="309"/>
        </w:tabs>
        <w:ind w:firstLine="480"/>
        <w:jc w:val="left"/>
        <w:rPr>
          <w:rFonts w:hint="eastAsia" w:ascii="宋体" w:hAnsi="宋体" w:eastAsia="宋体" w:cs="宋体"/>
          <w:sz w:val="24"/>
          <w:szCs w:val="24"/>
        </w:rPr>
      </w:pPr>
    </w:p>
    <w:p>
      <w:pPr>
        <w:pStyle w:val="5"/>
        <w:numPr>
          <w:ilvl w:val="1"/>
          <w:numId w:val="0"/>
        </w:numPr>
        <w:jc w:val="center"/>
        <w:rPr>
          <w:rFonts w:hint="eastAsia" w:ascii="宋体" w:hAnsi="宋体" w:eastAsia="宋体" w:cs="宋体"/>
          <w:sz w:val="24"/>
          <w:szCs w:val="24"/>
        </w:rPr>
      </w:pPr>
    </w:p>
    <w:sectPr>
      <w:footerReference r:id="rId13" w:type="default"/>
      <w:pgSz w:w="11906" w:h="16838"/>
      <w:pgMar w:top="1440" w:right="1577" w:bottom="1440" w:left="1689"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opperplate Gothic Bold">
    <w:altName w:val="Segoe Print"/>
    <w:panose1 w:val="020E07050202060204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Consolas">
    <w:panose1 w:val="020B0609020204030204"/>
    <w:charset w:val="00"/>
    <w:family w:val="modern"/>
    <w:pitch w:val="default"/>
    <w:sig w:usb0="E00006FF" w:usb1="0000FCFF" w:usb2="00000001" w:usb3="00000000" w:csb0="6000019F" w:csb1="DFD7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文星标宋">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hint="eastAsia" w:ascii="仿宋_GB2312" w:hAnsi="Times New Roman"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left" w:pos="5547"/>
        <w:tab w:val="clear" w:pos="4153"/>
      </w:tabs>
      <w:rPr>
        <w:rFonts w:ascii="Times New Roman" w:hAnsi="Times New Roman" w:eastAsia="宋体" w:cs="Times New Roman"/>
      </w:rPr>
    </w:pPr>
    <w:r>
      <w:rPr>
        <w:rFonts w:hint="eastAsia" w:ascii="Times New Roman" w:hAnsi="Times New Roman" w:eastAsia="宋体" w:cs="Times New Roman"/>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top w:val="single" w:color="auto" w:sz="4" w:space="1"/>
      </w:pBdr>
      <w:tabs>
        <w:tab w:val="left" w:pos="6291"/>
        <w:tab w:val="clear" w:pos="4153"/>
      </w:tabs>
      <w:ind w:firstLine="0" w:firstLineChars="0"/>
      <w:rPr>
        <w:i/>
        <w:iCs/>
      </w:rPr>
    </w:pPr>
    <w:r>
      <w:rPr>
        <w:rFonts w:hint="eastAsia"/>
        <w:i/>
        <w:iCs/>
      </w:rPr>
      <w:t xml:space="preserve">                                  </w:t>
    </w:r>
  </w:p>
  <w:p>
    <w:pPr>
      <w:pStyle w:val="3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top w:val="single" w:color="auto" w:sz="4" w:space="1"/>
      </w:pBdr>
      <w:tabs>
        <w:tab w:val="left" w:pos="6291"/>
        <w:tab w:val="clear" w:pos="4153"/>
      </w:tabs>
      <w:ind w:firstLine="0" w:firstLineChars="0"/>
      <w:rPr>
        <w:rFonts w:hint="eastAsia" w:ascii="宋体" w:hAnsi="宋体" w:eastAsia="宋体" w:cs="宋体"/>
        <w:i w:val="0"/>
        <w:iCs w:val="0"/>
        <w:lang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宋体" w:hAnsi="宋体" w:eastAsia="宋体" w:cs="宋体"/>
        <w:i w:val="0"/>
        <w:iCs w:val="0"/>
      </w:rPr>
      <w:t>陕西中正鼎裕项目管理有限公司</w:t>
    </w:r>
    <w:r>
      <w:rPr>
        <w:rFonts w:hint="eastAsia" w:ascii="宋体" w:hAnsi="宋体" w:eastAsia="宋体" w:cs="宋体"/>
        <w:i w:val="0"/>
        <w:iCs w:val="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1"/>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31"/>
                      <w:ind w:firstLine="360"/>
                    </w:pPr>
                  </w:p>
                </w:txbxContent>
              </v:textbox>
            </v:shape>
          </w:pict>
        </mc:Fallback>
      </mc:AlternateContent>
    </w:r>
    <w:r>
      <w:rPr>
        <w:rFonts w:hint="eastAsia" w:ascii="宋体" w:hAnsi="宋体" w:eastAsia="宋体" w:cs="宋体"/>
        <w:i w:val="0"/>
        <w:iCs w:val="0"/>
      </w:rPr>
      <w:t xml:space="preserve">                           </w:t>
    </w:r>
    <w:r>
      <w:rPr>
        <w:rFonts w:hint="eastAsia" w:ascii="宋体" w:hAnsi="宋体" w:eastAsia="宋体" w:cs="宋体"/>
        <w:i w:val="0"/>
        <w:iCs w:val="0"/>
        <w:lang w:eastAsia="zh-CN"/>
      </w:rPr>
      <w:t>西安市高新区科技路 48 号创业广场 B 座 1506 室</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top w:val="single" w:color="auto" w:sz="4" w:space="1"/>
      </w:pBdr>
      <w:tabs>
        <w:tab w:val="left" w:pos="6291"/>
        <w:tab w:val="clear" w:pos="4153"/>
        <w:tab w:val="clear" w:pos="8306"/>
      </w:tabs>
      <w:ind w:left="-142" w:leftChars="-59" w:right="-341" w:firstLine="0" w:firstLineChars="0"/>
      <w:rPr>
        <w:rFonts w:hint="eastAsia" w:ascii="宋体" w:hAnsi="宋体" w:eastAsia="楷体" w:cs="宋体"/>
        <w:i w:val="0"/>
        <w:iCs w:val="0"/>
        <w:lang w:eastAsia="zh-C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43</w:t>
                    </w:r>
                    <w:r>
                      <w:fldChar w:fldCharType="end"/>
                    </w:r>
                  </w:p>
                </w:txbxContent>
              </v:textbox>
            </v:shape>
          </w:pict>
        </mc:Fallback>
      </mc:AlternateContent>
    </w:r>
    <w:r>
      <w:rPr>
        <w:rFonts w:hint="eastAsia" w:ascii="宋体" w:hAnsi="宋体" w:eastAsia="宋体" w:cs="宋体"/>
        <w:i w:val="0"/>
        <w:iCs w:val="0"/>
      </w:rPr>
      <w:t>陕西中正鼎裕项目管理有限公司</w:t>
    </w:r>
    <w:r>
      <w:rPr>
        <w:rFonts w:hint="eastAsia" w:ascii="宋体" w:hAnsi="宋体" w:eastAsia="宋体" w:cs="宋体"/>
        <w:i w:val="0"/>
        <w:iCs w:val="0"/>
      </w:rPr>
      <mc:AlternateContent>
        <mc:Choice Requires="wps">
          <w:drawing>
            <wp:anchor distT="0" distB="0" distL="114300" distR="114300" simplePos="0" relativeHeight="251664384" behindDoc="0" locked="0" layoutInCell="1" allowOverlap="1">
              <wp:simplePos x="0" y="0"/>
              <wp:positionH relativeFrom="margin">
                <wp:posOffset>2762250</wp:posOffset>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1"/>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17.5pt;margin-top:0pt;height:144pt;width:144pt;mso-position-horizontal-relative:margin;mso-wrap-style:none;z-index:251664384;mso-width-relative:page;mso-height-relative:page;" filled="f" stroked="f" coordsize="21600,21600" o:gfxdata="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U/2QfWAAAACAEAAA8AAAAAAAAAAQAgAAAAIgAAAGRycy9kb3ducmV2LnhtbFBL&#10;AQIUABQAAAAIAIdO4kCxzxesMQIAAGMEAAAOAAAAAAAAAAEAIAAAACUBAABkcnMvZTJvRG9jLnht&#10;bFBLBQYAAAAABgAGAFkBAADIBQAAAAA=&#10;">
              <v:fill on="f" focussize="0,0"/>
              <v:stroke on="f" weight="0.5pt"/>
              <v:imagedata o:title=""/>
              <o:lock v:ext="edit" aspectratio="f"/>
              <v:textbox inset="0mm,0mm,0mm,0mm" style="mso-fit-shape-to-text:t;">
                <w:txbxContent>
                  <w:p>
                    <w:pPr>
                      <w:pStyle w:val="31"/>
                      <w:ind w:firstLine="360"/>
                    </w:pPr>
                  </w:p>
                </w:txbxContent>
              </v:textbox>
            </v:shape>
          </w:pict>
        </mc:Fallback>
      </mc:AlternateContent>
    </w:r>
    <w:r>
      <w:rPr>
        <w:rFonts w:hint="eastAsia" w:ascii="宋体" w:hAnsi="宋体" w:eastAsia="宋体" w:cs="宋体"/>
        <w:i w:val="0"/>
        <w:iCs w:val="0"/>
      </w:rPr>
      <w:t xml:space="preserve">  </w:t>
    </w:r>
    <w:r>
      <w:rPr>
        <w:rFonts w:hint="eastAsia"/>
        <w:i/>
        <w:iCs/>
      </w:rPr>
      <w:t xml:space="preserve">                         </w:t>
    </w:r>
    <w:r>
      <w:rPr>
        <w:rFonts w:hint="eastAsia" w:ascii="宋体" w:hAnsi="宋体" w:eastAsia="宋体" w:cs="宋体"/>
        <w:i w:val="0"/>
        <w:iCs w:val="0"/>
        <w:lang w:eastAsia="zh-CN"/>
      </w:rPr>
      <w:t>西安市高新区科技路 48 号创业广场 B 座 1506 室</w:t>
    </w:r>
  </w:p>
  <w:p>
    <w:pPr>
      <w:pStyle w:val="31"/>
      <w:ind w:firstLine="360"/>
      <w:jc w:val="both"/>
      <w:rPr>
        <w:rFonts w:hint="eastAsia" w:ascii="宋体" w:hAnsi="宋体" w:eastAsia="宋体" w:cs="宋体"/>
        <w:i w:val="0"/>
        <w:iCs w:val="0"/>
      </w:rPr>
    </w:pPr>
    <w:r>
      <w:rPr>
        <w:rFonts w:hint="eastAsia" w:ascii="宋体" w:hAnsi="宋体" w:eastAsia="宋体" w:cs="宋体"/>
        <w:i w:val="0"/>
        <w:iCs w:val="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ind w:firstLine="48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pPr>
                      <w:ind w:firstLine="480"/>
                    </w:pPr>
                  </w:p>
                </w:txbxContent>
              </v:textbox>
            </v:shape>
          </w:pict>
        </mc:Fallback>
      </mc:AlternateContent>
    </w:r>
    <w:r>
      <w:rPr>
        <w:rFonts w:hint="eastAsia" w:ascii="宋体" w:hAnsi="宋体" w:eastAsia="宋体" w:cs="宋体"/>
        <w:i w:val="0"/>
        <w:iCs w:val="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31"/>
                            <w:ind w:firstLine="360"/>
                            <w:jc w:val="cente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CjJ8c3zwEAAKYDAAAOAAAAAAAAAAEAIAAAAB4BAABkcnMv&#10;ZTJvRG9jLnhtbFBLBQYAAAAABgAGAFkBAABfBQAAAAA=&#10;">
              <v:fill on="f" focussize="0,0"/>
              <v:stroke on="f"/>
              <v:imagedata o:title=""/>
              <o:lock v:ext="edit" aspectratio="f"/>
              <v:textbox inset="0mm,0mm,0mm,0mm" style="mso-fit-shape-to-text:t;">
                <w:txbxContent>
                  <w:p>
                    <w:pPr>
                      <w:pStyle w:val="31"/>
                      <w:ind w:firstLine="360"/>
                      <w:jc w:val="cente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top w:val="single" w:color="auto" w:sz="4" w:space="1"/>
      </w:pBdr>
      <w:tabs>
        <w:tab w:val="left" w:pos="6291"/>
        <w:tab w:val="clear" w:pos="4153"/>
        <w:tab w:val="clear" w:pos="8306"/>
      </w:tabs>
      <w:ind w:left="-142" w:leftChars="-59" w:right="-341" w:firstLine="0" w:firstLineChars="0"/>
      <w:rPr>
        <w:rFonts w:hint="eastAsia" w:ascii="宋体" w:hAnsi="宋体" w:eastAsia="楷体" w:cs="宋体"/>
        <w:i w:val="0"/>
        <w:iCs w:val="0"/>
        <w:lang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51</w:t>
                    </w:r>
                    <w:r>
                      <w:fldChar w:fldCharType="end"/>
                    </w:r>
                  </w:p>
                </w:txbxContent>
              </v:textbox>
            </v:shape>
          </w:pict>
        </mc:Fallback>
      </mc:AlternateContent>
    </w:r>
    <w:r>
      <w:rPr>
        <w:rFonts w:hint="eastAsia" w:ascii="宋体" w:hAnsi="宋体" w:eastAsia="宋体" w:cs="宋体"/>
        <w:i w:val="0"/>
        <w:iCs w:val="0"/>
      </w:rPr>
      <w:t>陕西中正鼎裕项目管理有限公司</w:t>
    </w:r>
    <w:r>
      <w:rPr>
        <w:rFonts w:hint="eastAsia" w:ascii="宋体" w:hAnsi="宋体" w:eastAsia="宋体" w:cs="宋体"/>
        <w:i w:val="0"/>
        <w:iCs w:val="0"/>
      </w:rPr>
      <mc:AlternateContent>
        <mc:Choice Requires="wps">
          <w:drawing>
            <wp:anchor distT="0" distB="0" distL="114300" distR="114300" simplePos="0" relativeHeight="251665408" behindDoc="0" locked="0" layoutInCell="1" allowOverlap="1">
              <wp:simplePos x="0" y="0"/>
              <wp:positionH relativeFrom="margin">
                <wp:posOffset>2762250</wp:posOffset>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1"/>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17.5pt;margin-top:0pt;height:144pt;width:144pt;mso-position-horizontal-relative:margin;mso-wrap-style:none;z-index:251665408;mso-width-relative:page;mso-height-relative:page;" filled="f" stroked="f" coordsize="21600,21600" o:gfxdata="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U/2QfWAAAACAEAAA8AAAAAAAAAAQAgAAAAIgAAAGRycy9kb3ducmV2LnhtbFBL&#10;AQIUABQAAAAIAIdO4kC//w/hMQIAAGUEAAAOAAAAAAAAAAEAIAAAACUBAABkcnMvZTJvRG9jLnht&#10;bFBLBQYAAAAABgAGAFkBAADIBQAAAAA=&#10;">
              <v:fill on="f" focussize="0,0"/>
              <v:stroke on="f" weight="0.5pt"/>
              <v:imagedata o:title=""/>
              <o:lock v:ext="edit" aspectratio="f"/>
              <v:textbox inset="0mm,0mm,0mm,0mm" style="mso-fit-shape-to-text:t;">
                <w:txbxContent>
                  <w:p>
                    <w:pPr>
                      <w:pStyle w:val="31"/>
                      <w:ind w:firstLine="360"/>
                    </w:pPr>
                  </w:p>
                </w:txbxContent>
              </v:textbox>
            </v:shape>
          </w:pict>
        </mc:Fallback>
      </mc:AlternateContent>
    </w:r>
    <w:r>
      <w:rPr>
        <w:rFonts w:hint="eastAsia" w:ascii="宋体" w:hAnsi="宋体" w:eastAsia="宋体" w:cs="宋体"/>
        <w:i w:val="0"/>
        <w:iCs w:val="0"/>
      </w:rPr>
      <w:t xml:space="preserve"> </w:t>
    </w:r>
    <w:r>
      <w:rPr>
        <w:rFonts w:hint="eastAsia"/>
        <w:i/>
        <w:iCs/>
      </w:rPr>
      <w:t xml:space="preserve">                           </w:t>
    </w:r>
    <w:r>
      <w:rPr>
        <w:rFonts w:hint="eastAsia" w:ascii="宋体" w:hAnsi="宋体" w:eastAsia="宋体" w:cs="宋体"/>
        <w:i w:val="0"/>
        <w:iCs w:val="0"/>
        <w:lang w:eastAsia="zh-CN"/>
      </w:rPr>
      <w:t>西安市高新区科技路 48 号创业广场 B 座 1506 室</w:t>
    </w:r>
  </w:p>
  <w:p>
    <w:pPr>
      <w:pStyle w:val="31"/>
      <w:ind w:firstLine="360"/>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ind w:firstLine="48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sitU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EGbPsrDV&#10;O8sjdJTH29UxQM6kchSlUwLdiQdMX+pTvylxvP88p6jHf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rLIrVMQIAAGUEAAAOAAAAAAAAAAEAIAAAAB8BAABkcnMvZTJvRG9jLnhtbFBLBQYA&#10;AAAABgAGAFkBAADCBQAAAAA=&#10;">
              <v:fill on="f" focussize="0,0"/>
              <v:stroke on="f" weight="0.5pt"/>
              <v:imagedata o:title=""/>
              <o:lock v:ext="edit" aspectratio="f"/>
              <v:textbox inset="0mm,0mm,0mm,0mm" style="mso-fit-shape-to-text:t;">
                <w:txbxContent>
                  <w:p>
                    <w:pPr>
                      <w:ind w:firstLine="480"/>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31"/>
                            <w:ind w:firstLine="360"/>
                            <w:jc w:val="cente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WPNOftABAACmAwAADgAAAAAAAAABACAAAAAeAQAAZHJz&#10;L2Uyb0RvYy54bWxQSwUGAAAAAAYABgBZAQAAYAUAAAAA&#10;">
              <v:fill on="f" focussize="0,0"/>
              <v:stroke on="f"/>
              <v:imagedata o:title=""/>
              <o:lock v:ext="edit" aspectratio="f"/>
              <v:textbox inset="0mm,0mm,0mm,0mm" style="mso-fit-shape-to-text:t;">
                <w:txbxContent>
                  <w:p>
                    <w:pPr>
                      <w:pStyle w:val="31"/>
                      <w:ind w:firstLine="360"/>
                      <w:jc w:val="cente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1"/>
      </w:pBdr>
      <w:jc w:val="left"/>
      <w:rPr>
        <w:rFonts w:hint="eastAsia" w:ascii="Times New Roman" w:hAnsi="Times New Roman" w:eastAsia="宋体" w:cs="Times New Roman"/>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1"/>
      </w:pBdr>
      <w:jc w:val="left"/>
      <w:rPr>
        <w:rFonts w:ascii="Times New Roman" w:hAnsi="Times New Roman" w:eastAsia="宋体"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1"/>
      </w:pBdr>
      <w:ind w:left="0" w:leftChars="0" w:firstLine="0" w:firstLineChars="0"/>
      <w:jc w:val="both"/>
      <w:rPr>
        <w:rFonts w:hint="eastAsia" w:ascii="宋体" w:hAnsi="宋体" w:eastAsia="宋体" w:cs="宋体"/>
        <w:i w:val="0"/>
        <w:iCs w:val="0"/>
      </w:rPr>
    </w:pPr>
    <w:r>
      <w:rPr>
        <w:rFonts w:hint="eastAsia" w:ascii="宋体" w:hAnsi="宋体" w:eastAsia="宋体" w:cs="宋体"/>
        <w:i w:val="0"/>
        <w:iCs w:val="0"/>
      </w:rPr>
      <w:t>苏坊镇乡村振兴示范镇规划编制设计</w:t>
    </w:r>
    <w:r>
      <w:rPr>
        <w:rFonts w:hint="eastAsia" w:ascii="宋体" w:hAnsi="宋体" w:eastAsia="宋体" w:cs="宋体"/>
        <w:i w:val="0"/>
        <w:iCs w:val="0"/>
        <w:lang w:val="en-US" w:eastAsia="zh-CN"/>
      </w:rPr>
      <w:t xml:space="preserve">                                  </w:t>
    </w:r>
    <w:r>
      <w:rPr>
        <w:rFonts w:hint="eastAsia" w:ascii="宋体" w:hAnsi="宋体" w:eastAsia="宋体" w:cs="宋体"/>
        <w:i w:val="0"/>
        <w:iCs w:val="0"/>
      </w:rPr>
      <w:t>采购项目编号：ZZDY-2022-1006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A86644"/>
    <w:multiLevelType w:val="multilevel"/>
    <w:tmpl w:val="89A86644"/>
    <w:lvl w:ilvl="0" w:tentative="0">
      <w:start w:val="1"/>
      <w:numFmt w:val="chineseCounting"/>
      <w:suff w:val="nothing"/>
      <w:lvlText w:val="第%1章 "/>
      <w:lvlJc w:val="left"/>
      <w:pPr>
        <w:ind w:left="0" w:firstLine="402"/>
      </w:pPr>
      <w:rPr>
        <w:rFonts w:hint="eastAsia"/>
      </w:rPr>
    </w:lvl>
    <w:lvl w:ilvl="1" w:tentative="0">
      <w:start w:val="1"/>
      <w:numFmt w:val="chineseCounting"/>
      <w:pStyle w:val="5"/>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3DD8F3A"/>
    <w:multiLevelType w:val="singleLevel"/>
    <w:tmpl w:val="A3DD8F3A"/>
    <w:lvl w:ilvl="0" w:tentative="0">
      <w:start w:val="1"/>
      <w:numFmt w:val="decimal"/>
      <w:suff w:val="nothing"/>
      <w:lvlText w:val="%1、"/>
      <w:lvlJc w:val="left"/>
    </w:lvl>
  </w:abstractNum>
  <w:abstractNum w:abstractNumId="2">
    <w:nsid w:val="AE00E3BB"/>
    <w:multiLevelType w:val="singleLevel"/>
    <w:tmpl w:val="AE00E3BB"/>
    <w:lvl w:ilvl="0" w:tentative="0">
      <w:start w:val="1"/>
      <w:numFmt w:val="decimal"/>
      <w:suff w:val="nothing"/>
      <w:lvlText w:val="%1、"/>
      <w:lvlJc w:val="left"/>
    </w:lvl>
  </w:abstractNum>
  <w:abstractNum w:abstractNumId="3">
    <w:nsid w:val="E5CAA03C"/>
    <w:multiLevelType w:val="singleLevel"/>
    <w:tmpl w:val="E5CAA03C"/>
    <w:lvl w:ilvl="0" w:tentative="0">
      <w:start w:val="1"/>
      <w:numFmt w:val="decimal"/>
      <w:suff w:val="nothing"/>
      <w:lvlText w:val="%1、"/>
      <w:lvlJc w:val="left"/>
    </w:lvl>
  </w:abstractNum>
  <w:abstractNum w:abstractNumId="4">
    <w:nsid w:val="03992AA9"/>
    <w:multiLevelType w:val="multilevel"/>
    <w:tmpl w:val="03992AA9"/>
    <w:lvl w:ilvl="0" w:tentative="0">
      <w:start w:val="1"/>
      <w:numFmt w:val="bullet"/>
      <w:pStyle w:val="137"/>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118A200C"/>
    <w:multiLevelType w:val="singleLevel"/>
    <w:tmpl w:val="118A200C"/>
    <w:lvl w:ilvl="0" w:tentative="0">
      <w:start w:val="3"/>
      <w:numFmt w:val="decimal"/>
      <w:suff w:val="nothing"/>
      <w:lvlText w:val="%1、"/>
      <w:lvlJc w:val="left"/>
    </w:lvl>
  </w:abstractNum>
  <w:abstractNum w:abstractNumId="6">
    <w:nsid w:val="3B94741F"/>
    <w:multiLevelType w:val="singleLevel"/>
    <w:tmpl w:val="3B94741F"/>
    <w:lvl w:ilvl="0" w:tentative="0">
      <w:start w:val="1"/>
      <w:numFmt w:val="decimal"/>
      <w:suff w:val="nothing"/>
      <w:lvlText w:val="%1、"/>
      <w:lvlJc w:val="left"/>
    </w:lvl>
  </w:abstractNum>
  <w:abstractNum w:abstractNumId="7">
    <w:nsid w:val="3D2A88BD"/>
    <w:multiLevelType w:val="multilevel"/>
    <w:tmpl w:val="3D2A88BD"/>
    <w:lvl w:ilvl="0" w:tentative="0">
      <w:start w:val="1"/>
      <w:numFmt w:val="chineseCounting"/>
      <w:pStyle w:val="4"/>
      <w:suff w:val="nothing"/>
      <w:lvlText w:val="第%1章 "/>
      <w:lvlJc w:val="left"/>
      <w:pPr>
        <w:ind w:left="336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8">
    <w:nsid w:val="69BD2D76"/>
    <w:multiLevelType w:val="multilevel"/>
    <w:tmpl w:val="69BD2D76"/>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6"/>
      <w:lvlText w:val="%1.%2.%3."/>
      <w:lvlJc w:val="left"/>
      <w:pPr>
        <w:ind w:left="720" w:hanging="720"/>
      </w:pPr>
      <w:rPr>
        <w:rFonts w:hint="default"/>
      </w:rPr>
    </w:lvl>
    <w:lvl w:ilvl="3" w:tentative="0">
      <w:start w:val="1"/>
      <w:numFmt w:val="decimal"/>
      <w:pStyle w:val="7"/>
      <w:lvlText w:val="%1.%2.%3.%4."/>
      <w:lvlJc w:val="left"/>
      <w:pPr>
        <w:ind w:left="864" w:hanging="864"/>
      </w:pPr>
      <w:rPr>
        <w:rFonts w:hint="default"/>
      </w:rPr>
    </w:lvl>
    <w:lvl w:ilvl="4" w:tentative="0">
      <w:start w:val="1"/>
      <w:numFmt w:val="decimal"/>
      <w:pStyle w:val="8"/>
      <w:lvlText w:val="%1.%2.%3.%4.%5."/>
      <w:lvlJc w:val="left"/>
      <w:pPr>
        <w:ind w:left="1008" w:hanging="1008"/>
      </w:pPr>
      <w:rPr>
        <w:rFonts w:hint="default"/>
      </w:rPr>
    </w:lvl>
    <w:lvl w:ilvl="5" w:tentative="0">
      <w:start w:val="1"/>
      <w:numFmt w:val="decimal"/>
      <w:pStyle w:val="9"/>
      <w:lvlText w:val="%1.%2.%3.%4.%5.%6."/>
      <w:lvlJc w:val="left"/>
      <w:pPr>
        <w:ind w:left="1151" w:hanging="1151"/>
      </w:pPr>
      <w:rPr>
        <w:rFonts w:hint="default"/>
      </w:rPr>
    </w:lvl>
    <w:lvl w:ilvl="6" w:tentative="0">
      <w:start w:val="1"/>
      <w:numFmt w:val="decimal"/>
      <w:pStyle w:val="10"/>
      <w:lvlText w:val="%1.%2.%3.%4.%5.%6.%7."/>
      <w:lvlJc w:val="left"/>
      <w:pPr>
        <w:ind w:left="1296" w:hanging="1296"/>
      </w:pPr>
      <w:rPr>
        <w:rFonts w:hint="default"/>
      </w:rPr>
    </w:lvl>
    <w:lvl w:ilvl="7" w:tentative="0">
      <w:start w:val="1"/>
      <w:numFmt w:val="decimal"/>
      <w:pStyle w:val="11"/>
      <w:lvlText w:val="%1.%2.%3.%4.%5.%6.%7.%8."/>
      <w:lvlJc w:val="left"/>
      <w:pPr>
        <w:ind w:left="1440" w:hanging="1440"/>
      </w:pPr>
      <w:rPr>
        <w:rFonts w:hint="default"/>
      </w:rPr>
    </w:lvl>
    <w:lvl w:ilvl="8" w:tentative="0">
      <w:start w:val="1"/>
      <w:numFmt w:val="decimal"/>
      <w:pStyle w:val="12"/>
      <w:lvlText w:val="%1.%2.%3.%4.%5.%6.%7.%8.%9."/>
      <w:lvlJc w:val="left"/>
      <w:pPr>
        <w:ind w:left="1583" w:hanging="1583"/>
      </w:pPr>
      <w:rPr>
        <w:rFonts w:hint="default"/>
      </w:rPr>
    </w:lvl>
  </w:abstractNum>
  <w:num w:numId="1">
    <w:abstractNumId w:val="7"/>
  </w:num>
  <w:num w:numId="2">
    <w:abstractNumId w:val="0"/>
  </w:num>
  <w:num w:numId="3">
    <w:abstractNumId w:val="8"/>
  </w:num>
  <w:num w:numId="4">
    <w:abstractNumId w:val="4"/>
  </w:num>
  <w:num w:numId="5">
    <w:abstractNumId w:val="5"/>
  </w:num>
  <w:num w:numId="6">
    <w:abstractNumId w:val="1"/>
  </w:num>
  <w:num w:numId="7">
    <w:abstractNumId w:val="3"/>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HorizontalSpacing w:val="1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jZDM4ODVjNmMyNzcyZWNjMDA2NDA3OWJkYjQ4MTgifQ=="/>
  </w:docVars>
  <w:rsids>
    <w:rsidRoot w:val="5FEE1AF0"/>
    <w:rsid w:val="00003100"/>
    <w:rsid w:val="00006956"/>
    <w:rsid w:val="000100A6"/>
    <w:rsid w:val="000105DE"/>
    <w:rsid w:val="00040102"/>
    <w:rsid w:val="00041B43"/>
    <w:rsid w:val="00045205"/>
    <w:rsid w:val="000470A4"/>
    <w:rsid w:val="00050124"/>
    <w:rsid w:val="00051838"/>
    <w:rsid w:val="00051982"/>
    <w:rsid w:val="00055127"/>
    <w:rsid w:val="00055921"/>
    <w:rsid w:val="00060C6A"/>
    <w:rsid w:val="00066EDF"/>
    <w:rsid w:val="00082421"/>
    <w:rsid w:val="000A072F"/>
    <w:rsid w:val="000A3A7D"/>
    <w:rsid w:val="000C5A52"/>
    <w:rsid w:val="000D027B"/>
    <w:rsid w:val="000D366D"/>
    <w:rsid w:val="000D40AC"/>
    <w:rsid w:val="000D5B3F"/>
    <w:rsid w:val="000E0A45"/>
    <w:rsid w:val="000E73F7"/>
    <w:rsid w:val="00107711"/>
    <w:rsid w:val="001269D8"/>
    <w:rsid w:val="001303E4"/>
    <w:rsid w:val="0013475B"/>
    <w:rsid w:val="00135135"/>
    <w:rsid w:val="00137A1A"/>
    <w:rsid w:val="001417D8"/>
    <w:rsid w:val="0016690D"/>
    <w:rsid w:val="001733EE"/>
    <w:rsid w:val="0017621D"/>
    <w:rsid w:val="0018072A"/>
    <w:rsid w:val="00182F7A"/>
    <w:rsid w:val="00184B7C"/>
    <w:rsid w:val="001A0A26"/>
    <w:rsid w:val="001B099D"/>
    <w:rsid w:val="001C7104"/>
    <w:rsid w:val="001D578F"/>
    <w:rsid w:val="001D5BCA"/>
    <w:rsid w:val="001D72DC"/>
    <w:rsid w:val="001E47CE"/>
    <w:rsid w:val="001F0B0A"/>
    <w:rsid w:val="001F2D99"/>
    <w:rsid w:val="001F669B"/>
    <w:rsid w:val="0020675A"/>
    <w:rsid w:val="002119A3"/>
    <w:rsid w:val="00214C0C"/>
    <w:rsid w:val="002331B9"/>
    <w:rsid w:val="0023547C"/>
    <w:rsid w:val="0023594D"/>
    <w:rsid w:val="00245594"/>
    <w:rsid w:val="00247970"/>
    <w:rsid w:val="002621BF"/>
    <w:rsid w:val="00262F06"/>
    <w:rsid w:val="002676CE"/>
    <w:rsid w:val="00290039"/>
    <w:rsid w:val="002B6833"/>
    <w:rsid w:val="002C6F76"/>
    <w:rsid w:val="002D2C3C"/>
    <w:rsid w:val="002D7962"/>
    <w:rsid w:val="002D7C97"/>
    <w:rsid w:val="002E0985"/>
    <w:rsid w:val="002E1E81"/>
    <w:rsid w:val="00312BFE"/>
    <w:rsid w:val="00331179"/>
    <w:rsid w:val="00340DDB"/>
    <w:rsid w:val="00341566"/>
    <w:rsid w:val="00341F69"/>
    <w:rsid w:val="00351550"/>
    <w:rsid w:val="0035199D"/>
    <w:rsid w:val="00352D99"/>
    <w:rsid w:val="003555BE"/>
    <w:rsid w:val="00356DEB"/>
    <w:rsid w:val="00360E24"/>
    <w:rsid w:val="00361C53"/>
    <w:rsid w:val="00364442"/>
    <w:rsid w:val="00390741"/>
    <w:rsid w:val="003A5CF9"/>
    <w:rsid w:val="003C6034"/>
    <w:rsid w:val="003D6FA1"/>
    <w:rsid w:val="003D7793"/>
    <w:rsid w:val="003F417C"/>
    <w:rsid w:val="0040189C"/>
    <w:rsid w:val="00402239"/>
    <w:rsid w:val="0040297C"/>
    <w:rsid w:val="00405CC9"/>
    <w:rsid w:val="004062CF"/>
    <w:rsid w:val="00415206"/>
    <w:rsid w:val="00415BDB"/>
    <w:rsid w:val="004204C0"/>
    <w:rsid w:val="004218B5"/>
    <w:rsid w:val="00430C19"/>
    <w:rsid w:val="00441793"/>
    <w:rsid w:val="004519BC"/>
    <w:rsid w:val="004727F1"/>
    <w:rsid w:val="004809B5"/>
    <w:rsid w:val="00481D5D"/>
    <w:rsid w:val="004A0BD9"/>
    <w:rsid w:val="004B4F7F"/>
    <w:rsid w:val="004C4A09"/>
    <w:rsid w:val="004E2611"/>
    <w:rsid w:val="004E3CEB"/>
    <w:rsid w:val="004E5A1D"/>
    <w:rsid w:val="00510CCD"/>
    <w:rsid w:val="00521263"/>
    <w:rsid w:val="0053060A"/>
    <w:rsid w:val="0053172B"/>
    <w:rsid w:val="00531E87"/>
    <w:rsid w:val="00533B08"/>
    <w:rsid w:val="00535E7A"/>
    <w:rsid w:val="00544D82"/>
    <w:rsid w:val="00551791"/>
    <w:rsid w:val="005538A0"/>
    <w:rsid w:val="005539A0"/>
    <w:rsid w:val="0055524A"/>
    <w:rsid w:val="005560F2"/>
    <w:rsid w:val="00580C06"/>
    <w:rsid w:val="0058369F"/>
    <w:rsid w:val="005A22FB"/>
    <w:rsid w:val="005A5466"/>
    <w:rsid w:val="005B1BE1"/>
    <w:rsid w:val="005B2FE2"/>
    <w:rsid w:val="005C0945"/>
    <w:rsid w:val="005C2453"/>
    <w:rsid w:val="005C6334"/>
    <w:rsid w:val="005D0536"/>
    <w:rsid w:val="005E744A"/>
    <w:rsid w:val="0060192E"/>
    <w:rsid w:val="0060525B"/>
    <w:rsid w:val="00606686"/>
    <w:rsid w:val="006075F2"/>
    <w:rsid w:val="0063100A"/>
    <w:rsid w:val="00641677"/>
    <w:rsid w:val="00641E35"/>
    <w:rsid w:val="00646551"/>
    <w:rsid w:val="006708C6"/>
    <w:rsid w:val="00680253"/>
    <w:rsid w:val="006C750A"/>
    <w:rsid w:val="006D0C28"/>
    <w:rsid w:val="006D1CFC"/>
    <w:rsid w:val="006F33B1"/>
    <w:rsid w:val="0070028C"/>
    <w:rsid w:val="00704871"/>
    <w:rsid w:val="007147C6"/>
    <w:rsid w:val="007158D4"/>
    <w:rsid w:val="0071600F"/>
    <w:rsid w:val="00717DB1"/>
    <w:rsid w:val="007215E8"/>
    <w:rsid w:val="00723D51"/>
    <w:rsid w:val="007247B0"/>
    <w:rsid w:val="00724E5B"/>
    <w:rsid w:val="0072514A"/>
    <w:rsid w:val="00744397"/>
    <w:rsid w:val="00753196"/>
    <w:rsid w:val="0077738E"/>
    <w:rsid w:val="00777FE9"/>
    <w:rsid w:val="00785804"/>
    <w:rsid w:val="00792630"/>
    <w:rsid w:val="00793966"/>
    <w:rsid w:val="007B20A6"/>
    <w:rsid w:val="007B54CE"/>
    <w:rsid w:val="007C0F2D"/>
    <w:rsid w:val="007E798F"/>
    <w:rsid w:val="007F32C1"/>
    <w:rsid w:val="007F3381"/>
    <w:rsid w:val="007F3F04"/>
    <w:rsid w:val="00806C89"/>
    <w:rsid w:val="008354C6"/>
    <w:rsid w:val="008378F7"/>
    <w:rsid w:val="00854A62"/>
    <w:rsid w:val="00855496"/>
    <w:rsid w:val="00874D3C"/>
    <w:rsid w:val="00881937"/>
    <w:rsid w:val="00891B51"/>
    <w:rsid w:val="00896C7B"/>
    <w:rsid w:val="008D1BB0"/>
    <w:rsid w:val="008D26B9"/>
    <w:rsid w:val="008E1517"/>
    <w:rsid w:val="008E7D32"/>
    <w:rsid w:val="008F1F93"/>
    <w:rsid w:val="009002A0"/>
    <w:rsid w:val="00917968"/>
    <w:rsid w:val="00933888"/>
    <w:rsid w:val="00974BB4"/>
    <w:rsid w:val="0099279F"/>
    <w:rsid w:val="009A455C"/>
    <w:rsid w:val="009A72D0"/>
    <w:rsid w:val="009C12AD"/>
    <w:rsid w:val="009C2BF5"/>
    <w:rsid w:val="009C512B"/>
    <w:rsid w:val="009D50A5"/>
    <w:rsid w:val="009D5AB3"/>
    <w:rsid w:val="009E37B4"/>
    <w:rsid w:val="009E6E51"/>
    <w:rsid w:val="009E70F5"/>
    <w:rsid w:val="009F2EBE"/>
    <w:rsid w:val="00A01D79"/>
    <w:rsid w:val="00A030C9"/>
    <w:rsid w:val="00A139C6"/>
    <w:rsid w:val="00A16807"/>
    <w:rsid w:val="00A2131B"/>
    <w:rsid w:val="00A21676"/>
    <w:rsid w:val="00A250E9"/>
    <w:rsid w:val="00A26BF1"/>
    <w:rsid w:val="00A330CA"/>
    <w:rsid w:val="00A426F3"/>
    <w:rsid w:val="00A56578"/>
    <w:rsid w:val="00A566D5"/>
    <w:rsid w:val="00A63607"/>
    <w:rsid w:val="00A87F74"/>
    <w:rsid w:val="00A901B4"/>
    <w:rsid w:val="00AD60DB"/>
    <w:rsid w:val="00AF3D1F"/>
    <w:rsid w:val="00B06E28"/>
    <w:rsid w:val="00B10FE1"/>
    <w:rsid w:val="00B16996"/>
    <w:rsid w:val="00B21F18"/>
    <w:rsid w:val="00B220E0"/>
    <w:rsid w:val="00B250C9"/>
    <w:rsid w:val="00B30063"/>
    <w:rsid w:val="00B354A6"/>
    <w:rsid w:val="00B3593A"/>
    <w:rsid w:val="00B41121"/>
    <w:rsid w:val="00B420B2"/>
    <w:rsid w:val="00B43858"/>
    <w:rsid w:val="00B51CF0"/>
    <w:rsid w:val="00B706BB"/>
    <w:rsid w:val="00B716D7"/>
    <w:rsid w:val="00B8564F"/>
    <w:rsid w:val="00B91AC7"/>
    <w:rsid w:val="00B94D61"/>
    <w:rsid w:val="00BA0084"/>
    <w:rsid w:val="00BB0DF0"/>
    <w:rsid w:val="00BC4BD9"/>
    <w:rsid w:val="00C00F5E"/>
    <w:rsid w:val="00C03300"/>
    <w:rsid w:val="00C23095"/>
    <w:rsid w:val="00C257ED"/>
    <w:rsid w:val="00C32FD6"/>
    <w:rsid w:val="00C36F46"/>
    <w:rsid w:val="00C47837"/>
    <w:rsid w:val="00C5267B"/>
    <w:rsid w:val="00C6090D"/>
    <w:rsid w:val="00C61ECF"/>
    <w:rsid w:val="00C65D92"/>
    <w:rsid w:val="00C72958"/>
    <w:rsid w:val="00C76A98"/>
    <w:rsid w:val="00C84172"/>
    <w:rsid w:val="00C934CA"/>
    <w:rsid w:val="00C939D9"/>
    <w:rsid w:val="00C96C1E"/>
    <w:rsid w:val="00CA30AA"/>
    <w:rsid w:val="00CB2187"/>
    <w:rsid w:val="00CC237C"/>
    <w:rsid w:val="00CD0026"/>
    <w:rsid w:val="00CD7699"/>
    <w:rsid w:val="00CE245E"/>
    <w:rsid w:val="00CE68EF"/>
    <w:rsid w:val="00CF13FE"/>
    <w:rsid w:val="00CF2CFD"/>
    <w:rsid w:val="00D074CA"/>
    <w:rsid w:val="00D1155A"/>
    <w:rsid w:val="00D123AC"/>
    <w:rsid w:val="00D14C48"/>
    <w:rsid w:val="00D14CC3"/>
    <w:rsid w:val="00D30013"/>
    <w:rsid w:val="00D37E5C"/>
    <w:rsid w:val="00D46028"/>
    <w:rsid w:val="00D51323"/>
    <w:rsid w:val="00D526AE"/>
    <w:rsid w:val="00D55596"/>
    <w:rsid w:val="00D55E91"/>
    <w:rsid w:val="00D6256F"/>
    <w:rsid w:val="00D71EA9"/>
    <w:rsid w:val="00D8489A"/>
    <w:rsid w:val="00D90474"/>
    <w:rsid w:val="00D921A9"/>
    <w:rsid w:val="00D978D5"/>
    <w:rsid w:val="00DA0D6B"/>
    <w:rsid w:val="00DA5C53"/>
    <w:rsid w:val="00DB135F"/>
    <w:rsid w:val="00DB20F7"/>
    <w:rsid w:val="00DE3754"/>
    <w:rsid w:val="00DE63D0"/>
    <w:rsid w:val="00DF44DD"/>
    <w:rsid w:val="00DF7772"/>
    <w:rsid w:val="00E1197E"/>
    <w:rsid w:val="00E13127"/>
    <w:rsid w:val="00E219D6"/>
    <w:rsid w:val="00E304F6"/>
    <w:rsid w:val="00E37479"/>
    <w:rsid w:val="00E57CBD"/>
    <w:rsid w:val="00E62313"/>
    <w:rsid w:val="00E84079"/>
    <w:rsid w:val="00E87B68"/>
    <w:rsid w:val="00E95861"/>
    <w:rsid w:val="00EA1861"/>
    <w:rsid w:val="00EA5B3C"/>
    <w:rsid w:val="00EC0575"/>
    <w:rsid w:val="00EC0A89"/>
    <w:rsid w:val="00ED1E2A"/>
    <w:rsid w:val="00ED52C5"/>
    <w:rsid w:val="00EE265E"/>
    <w:rsid w:val="00EF7950"/>
    <w:rsid w:val="00F01A89"/>
    <w:rsid w:val="00F1191B"/>
    <w:rsid w:val="00F12AF5"/>
    <w:rsid w:val="00F1385F"/>
    <w:rsid w:val="00F42B6D"/>
    <w:rsid w:val="00F50D4E"/>
    <w:rsid w:val="00F52F8D"/>
    <w:rsid w:val="00F66490"/>
    <w:rsid w:val="00F705B3"/>
    <w:rsid w:val="00F72EB0"/>
    <w:rsid w:val="00F760D2"/>
    <w:rsid w:val="00F76805"/>
    <w:rsid w:val="00F82397"/>
    <w:rsid w:val="00FA42E4"/>
    <w:rsid w:val="00FB4BF6"/>
    <w:rsid w:val="00FB5122"/>
    <w:rsid w:val="00FB67C4"/>
    <w:rsid w:val="00FB7979"/>
    <w:rsid w:val="00FC3C8B"/>
    <w:rsid w:val="00FC5D48"/>
    <w:rsid w:val="00FC6A67"/>
    <w:rsid w:val="00FF7394"/>
    <w:rsid w:val="010A14A2"/>
    <w:rsid w:val="010D427B"/>
    <w:rsid w:val="010F1DA1"/>
    <w:rsid w:val="010F6C89"/>
    <w:rsid w:val="01191E8A"/>
    <w:rsid w:val="011E1FE4"/>
    <w:rsid w:val="01205D5C"/>
    <w:rsid w:val="01260E98"/>
    <w:rsid w:val="0127533C"/>
    <w:rsid w:val="012C2953"/>
    <w:rsid w:val="012D0CE8"/>
    <w:rsid w:val="012D2227"/>
    <w:rsid w:val="013435B5"/>
    <w:rsid w:val="01347A59"/>
    <w:rsid w:val="013B6706"/>
    <w:rsid w:val="013C690E"/>
    <w:rsid w:val="013D4B60"/>
    <w:rsid w:val="013F35AE"/>
    <w:rsid w:val="014337F8"/>
    <w:rsid w:val="014A02A4"/>
    <w:rsid w:val="014C24B4"/>
    <w:rsid w:val="014C4DA3"/>
    <w:rsid w:val="0151503C"/>
    <w:rsid w:val="01524F45"/>
    <w:rsid w:val="0156352C"/>
    <w:rsid w:val="015679D0"/>
    <w:rsid w:val="01570814"/>
    <w:rsid w:val="01583667"/>
    <w:rsid w:val="015C7FEC"/>
    <w:rsid w:val="015F1B0A"/>
    <w:rsid w:val="01657C13"/>
    <w:rsid w:val="0167542B"/>
    <w:rsid w:val="01684FAC"/>
    <w:rsid w:val="016B7E60"/>
    <w:rsid w:val="016C3CF7"/>
    <w:rsid w:val="016D2586"/>
    <w:rsid w:val="016F007B"/>
    <w:rsid w:val="016F45ED"/>
    <w:rsid w:val="01704002"/>
    <w:rsid w:val="01714B08"/>
    <w:rsid w:val="01732BCC"/>
    <w:rsid w:val="01761348"/>
    <w:rsid w:val="017706EE"/>
    <w:rsid w:val="01785B98"/>
    <w:rsid w:val="017B11E4"/>
    <w:rsid w:val="017E0B7D"/>
    <w:rsid w:val="017E2A82"/>
    <w:rsid w:val="01824C35"/>
    <w:rsid w:val="018C4613"/>
    <w:rsid w:val="01917FDE"/>
    <w:rsid w:val="01922355"/>
    <w:rsid w:val="0195782D"/>
    <w:rsid w:val="01981D96"/>
    <w:rsid w:val="019E60E6"/>
    <w:rsid w:val="01A04E54"/>
    <w:rsid w:val="01A87AFF"/>
    <w:rsid w:val="01AD4BC8"/>
    <w:rsid w:val="01B005E0"/>
    <w:rsid w:val="01B446F6"/>
    <w:rsid w:val="01B6046E"/>
    <w:rsid w:val="01BB7F8D"/>
    <w:rsid w:val="01BE25BE"/>
    <w:rsid w:val="01C26E13"/>
    <w:rsid w:val="01CF32DE"/>
    <w:rsid w:val="01D03EC4"/>
    <w:rsid w:val="01DB1BED"/>
    <w:rsid w:val="01DE09D4"/>
    <w:rsid w:val="01E00ABC"/>
    <w:rsid w:val="01E23011"/>
    <w:rsid w:val="01E44FDB"/>
    <w:rsid w:val="01EC3E90"/>
    <w:rsid w:val="01F114A6"/>
    <w:rsid w:val="01F1594A"/>
    <w:rsid w:val="01F26B54"/>
    <w:rsid w:val="01F51850"/>
    <w:rsid w:val="01FF1E15"/>
    <w:rsid w:val="02003DB7"/>
    <w:rsid w:val="02023EE5"/>
    <w:rsid w:val="02045025"/>
    <w:rsid w:val="02053982"/>
    <w:rsid w:val="02074F0E"/>
    <w:rsid w:val="020D695D"/>
    <w:rsid w:val="020F5B0D"/>
    <w:rsid w:val="0216715F"/>
    <w:rsid w:val="021717A3"/>
    <w:rsid w:val="021B6036"/>
    <w:rsid w:val="021F6013"/>
    <w:rsid w:val="022655F4"/>
    <w:rsid w:val="02274EC8"/>
    <w:rsid w:val="02290C40"/>
    <w:rsid w:val="022E40FE"/>
    <w:rsid w:val="02315C2B"/>
    <w:rsid w:val="0238001D"/>
    <w:rsid w:val="023868B8"/>
    <w:rsid w:val="023B125D"/>
    <w:rsid w:val="023D538F"/>
    <w:rsid w:val="02443CCC"/>
    <w:rsid w:val="02466D7B"/>
    <w:rsid w:val="02471F11"/>
    <w:rsid w:val="024A262A"/>
    <w:rsid w:val="024B796B"/>
    <w:rsid w:val="024F02FF"/>
    <w:rsid w:val="025533D9"/>
    <w:rsid w:val="025846C6"/>
    <w:rsid w:val="025A5E96"/>
    <w:rsid w:val="025D4999"/>
    <w:rsid w:val="025D4D8E"/>
    <w:rsid w:val="025F5A44"/>
    <w:rsid w:val="026451B6"/>
    <w:rsid w:val="026609FC"/>
    <w:rsid w:val="02693733"/>
    <w:rsid w:val="026C6D7F"/>
    <w:rsid w:val="0271640D"/>
    <w:rsid w:val="02781BC8"/>
    <w:rsid w:val="027A149C"/>
    <w:rsid w:val="027D0CF9"/>
    <w:rsid w:val="027F19E8"/>
    <w:rsid w:val="02801893"/>
    <w:rsid w:val="028206A4"/>
    <w:rsid w:val="02865FBE"/>
    <w:rsid w:val="028B18FB"/>
    <w:rsid w:val="02963DFC"/>
    <w:rsid w:val="029E162E"/>
    <w:rsid w:val="029E73F3"/>
    <w:rsid w:val="029F7A6E"/>
    <w:rsid w:val="02A4176F"/>
    <w:rsid w:val="02A448B1"/>
    <w:rsid w:val="02A86837"/>
    <w:rsid w:val="02A978F1"/>
    <w:rsid w:val="02AE1145"/>
    <w:rsid w:val="02B250DA"/>
    <w:rsid w:val="02B811DD"/>
    <w:rsid w:val="02BD202F"/>
    <w:rsid w:val="02C917C9"/>
    <w:rsid w:val="02CA3B89"/>
    <w:rsid w:val="02CB7F49"/>
    <w:rsid w:val="02CC530D"/>
    <w:rsid w:val="02CE2EBD"/>
    <w:rsid w:val="02D037B2"/>
    <w:rsid w:val="02D2447E"/>
    <w:rsid w:val="02D802D6"/>
    <w:rsid w:val="02E32191"/>
    <w:rsid w:val="02E46C4E"/>
    <w:rsid w:val="02E828A9"/>
    <w:rsid w:val="02E87926"/>
    <w:rsid w:val="02EB7596"/>
    <w:rsid w:val="02ED6112"/>
    <w:rsid w:val="02F06EDE"/>
    <w:rsid w:val="02F64235"/>
    <w:rsid w:val="02F747C5"/>
    <w:rsid w:val="030B3744"/>
    <w:rsid w:val="030C34F6"/>
    <w:rsid w:val="030D1D11"/>
    <w:rsid w:val="03135B9B"/>
    <w:rsid w:val="03150478"/>
    <w:rsid w:val="031713E0"/>
    <w:rsid w:val="03173D2A"/>
    <w:rsid w:val="03182D0D"/>
    <w:rsid w:val="0319342B"/>
    <w:rsid w:val="031D08F4"/>
    <w:rsid w:val="031E451D"/>
    <w:rsid w:val="032064E7"/>
    <w:rsid w:val="03283C21"/>
    <w:rsid w:val="032A4C70"/>
    <w:rsid w:val="03327FC8"/>
    <w:rsid w:val="03332ED3"/>
    <w:rsid w:val="033429B4"/>
    <w:rsid w:val="03353615"/>
    <w:rsid w:val="03393B31"/>
    <w:rsid w:val="033B1184"/>
    <w:rsid w:val="033E0357"/>
    <w:rsid w:val="033F2D80"/>
    <w:rsid w:val="034C089F"/>
    <w:rsid w:val="034C108A"/>
    <w:rsid w:val="034D581B"/>
    <w:rsid w:val="034E15EA"/>
    <w:rsid w:val="034F0B7A"/>
    <w:rsid w:val="03541398"/>
    <w:rsid w:val="03555A65"/>
    <w:rsid w:val="035A62C5"/>
    <w:rsid w:val="035E7709"/>
    <w:rsid w:val="0361265C"/>
    <w:rsid w:val="036322EA"/>
    <w:rsid w:val="036456A9"/>
    <w:rsid w:val="03653EFA"/>
    <w:rsid w:val="03712566"/>
    <w:rsid w:val="037323F0"/>
    <w:rsid w:val="0379305A"/>
    <w:rsid w:val="037C7496"/>
    <w:rsid w:val="037D79AA"/>
    <w:rsid w:val="037E6D6A"/>
    <w:rsid w:val="03803746"/>
    <w:rsid w:val="03814E34"/>
    <w:rsid w:val="038911F0"/>
    <w:rsid w:val="03892D72"/>
    <w:rsid w:val="038B04DC"/>
    <w:rsid w:val="038C76D9"/>
    <w:rsid w:val="03910623"/>
    <w:rsid w:val="03915750"/>
    <w:rsid w:val="03942A31"/>
    <w:rsid w:val="03991DF6"/>
    <w:rsid w:val="039C3694"/>
    <w:rsid w:val="03A2514E"/>
    <w:rsid w:val="03A27EF1"/>
    <w:rsid w:val="03A72764"/>
    <w:rsid w:val="03AD764F"/>
    <w:rsid w:val="03B417CE"/>
    <w:rsid w:val="03B4688D"/>
    <w:rsid w:val="03B86720"/>
    <w:rsid w:val="03BD0660"/>
    <w:rsid w:val="03BD5A1A"/>
    <w:rsid w:val="03BF27BF"/>
    <w:rsid w:val="03C67C5B"/>
    <w:rsid w:val="03CA4F28"/>
    <w:rsid w:val="03D2609A"/>
    <w:rsid w:val="03E80687"/>
    <w:rsid w:val="03E93848"/>
    <w:rsid w:val="03EA08A3"/>
    <w:rsid w:val="03EA3A2A"/>
    <w:rsid w:val="03F1548B"/>
    <w:rsid w:val="03F3582B"/>
    <w:rsid w:val="04003C23"/>
    <w:rsid w:val="04025BED"/>
    <w:rsid w:val="04043F41"/>
    <w:rsid w:val="04046C62"/>
    <w:rsid w:val="040C25C7"/>
    <w:rsid w:val="040E4592"/>
    <w:rsid w:val="04115E30"/>
    <w:rsid w:val="041459C6"/>
    <w:rsid w:val="04151677"/>
    <w:rsid w:val="04155BB6"/>
    <w:rsid w:val="041B16D3"/>
    <w:rsid w:val="04204402"/>
    <w:rsid w:val="04227647"/>
    <w:rsid w:val="042E225D"/>
    <w:rsid w:val="0431202E"/>
    <w:rsid w:val="043164D2"/>
    <w:rsid w:val="0433224A"/>
    <w:rsid w:val="0436435D"/>
    <w:rsid w:val="043A35D9"/>
    <w:rsid w:val="043B3CCE"/>
    <w:rsid w:val="043F474B"/>
    <w:rsid w:val="0442248D"/>
    <w:rsid w:val="0442729F"/>
    <w:rsid w:val="04431D2E"/>
    <w:rsid w:val="04441E2D"/>
    <w:rsid w:val="0444578D"/>
    <w:rsid w:val="0444785B"/>
    <w:rsid w:val="04473600"/>
    <w:rsid w:val="04497264"/>
    <w:rsid w:val="044E227D"/>
    <w:rsid w:val="044E2BE0"/>
    <w:rsid w:val="0451447E"/>
    <w:rsid w:val="045301F6"/>
    <w:rsid w:val="04553F6E"/>
    <w:rsid w:val="04583A5F"/>
    <w:rsid w:val="046248DD"/>
    <w:rsid w:val="04640655"/>
    <w:rsid w:val="04641D9D"/>
    <w:rsid w:val="04651CD8"/>
    <w:rsid w:val="04675A50"/>
    <w:rsid w:val="046C61D6"/>
    <w:rsid w:val="046E03A9"/>
    <w:rsid w:val="046E1F76"/>
    <w:rsid w:val="04730898"/>
    <w:rsid w:val="04772542"/>
    <w:rsid w:val="047B14FB"/>
    <w:rsid w:val="047C774D"/>
    <w:rsid w:val="047F723D"/>
    <w:rsid w:val="04802032"/>
    <w:rsid w:val="04840F02"/>
    <w:rsid w:val="0486237A"/>
    <w:rsid w:val="048E122E"/>
    <w:rsid w:val="049A5E25"/>
    <w:rsid w:val="049B6EA8"/>
    <w:rsid w:val="049D3819"/>
    <w:rsid w:val="04A443B7"/>
    <w:rsid w:val="04A942BA"/>
    <w:rsid w:val="04A97AB6"/>
    <w:rsid w:val="04AB0857"/>
    <w:rsid w:val="04AC5B58"/>
    <w:rsid w:val="04AC6CC6"/>
    <w:rsid w:val="04AC7907"/>
    <w:rsid w:val="04AD46BB"/>
    <w:rsid w:val="04B65AC7"/>
    <w:rsid w:val="04B92799"/>
    <w:rsid w:val="04BC0FED"/>
    <w:rsid w:val="04BC206B"/>
    <w:rsid w:val="04BD38C2"/>
    <w:rsid w:val="04BF588C"/>
    <w:rsid w:val="04C2712A"/>
    <w:rsid w:val="04CB2483"/>
    <w:rsid w:val="04CE1F73"/>
    <w:rsid w:val="04D07A99"/>
    <w:rsid w:val="04D22F80"/>
    <w:rsid w:val="04D27F09"/>
    <w:rsid w:val="04D70E27"/>
    <w:rsid w:val="04D74A36"/>
    <w:rsid w:val="04DA3050"/>
    <w:rsid w:val="04E10EAD"/>
    <w:rsid w:val="04E15802"/>
    <w:rsid w:val="04E83035"/>
    <w:rsid w:val="04EA0BA9"/>
    <w:rsid w:val="04EB48D3"/>
    <w:rsid w:val="04EC1D78"/>
    <w:rsid w:val="04ED23F9"/>
    <w:rsid w:val="04F45E30"/>
    <w:rsid w:val="04F80D9E"/>
    <w:rsid w:val="04FA4B16"/>
    <w:rsid w:val="05062C2A"/>
    <w:rsid w:val="050F05C1"/>
    <w:rsid w:val="050F4C05"/>
    <w:rsid w:val="051060E7"/>
    <w:rsid w:val="05146C00"/>
    <w:rsid w:val="051E0804"/>
    <w:rsid w:val="051E11DE"/>
    <w:rsid w:val="051E25B2"/>
    <w:rsid w:val="0525150F"/>
    <w:rsid w:val="052C04BC"/>
    <w:rsid w:val="05322502"/>
    <w:rsid w:val="053A5F72"/>
    <w:rsid w:val="053C5DF8"/>
    <w:rsid w:val="053F69CD"/>
    <w:rsid w:val="0541053E"/>
    <w:rsid w:val="054134DA"/>
    <w:rsid w:val="05464B6E"/>
    <w:rsid w:val="054933A7"/>
    <w:rsid w:val="054A78EB"/>
    <w:rsid w:val="054F44B5"/>
    <w:rsid w:val="05502988"/>
    <w:rsid w:val="05515BC6"/>
    <w:rsid w:val="05526700"/>
    <w:rsid w:val="055C757F"/>
    <w:rsid w:val="0560376A"/>
    <w:rsid w:val="05612FDE"/>
    <w:rsid w:val="05652BF0"/>
    <w:rsid w:val="0565589A"/>
    <w:rsid w:val="05681A7F"/>
    <w:rsid w:val="056E210C"/>
    <w:rsid w:val="056F2E0E"/>
    <w:rsid w:val="05724963"/>
    <w:rsid w:val="05724E4C"/>
    <w:rsid w:val="05790131"/>
    <w:rsid w:val="05793F3A"/>
    <w:rsid w:val="057A7D39"/>
    <w:rsid w:val="057B2FEF"/>
    <w:rsid w:val="057C377D"/>
    <w:rsid w:val="057D658D"/>
    <w:rsid w:val="05810D93"/>
    <w:rsid w:val="05816D3C"/>
    <w:rsid w:val="05822DD6"/>
    <w:rsid w:val="05834B0B"/>
    <w:rsid w:val="0583553F"/>
    <w:rsid w:val="05844751"/>
    <w:rsid w:val="058556BD"/>
    <w:rsid w:val="058739B8"/>
    <w:rsid w:val="0588403E"/>
    <w:rsid w:val="058D1096"/>
    <w:rsid w:val="058D7738"/>
    <w:rsid w:val="05942874"/>
    <w:rsid w:val="059970DA"/>
    <w:rsid w:val="059A2930"/>
    <w:rsid w:val="059C140C"/>
    <w:rsid w:val="059E7B97"/>
    <w:rsid w:val="05A071B3"/>
    <w:rsid w:val="05A31BA5"/>
    <w:rsid w:val="05AA02EA"/>
    <w:rsid w:val="05AF2119"/>
    <w:rsid w:val="05B041CE"/>
    <w:rsid w:val="05B47256"/>
    <w:rsid w:val="05B510AD"/>
    <w:rsid w:val="05C313AC"/>
    <w:rsid w:val="05CA098C"/>
    <w:rsid w:val="05CA44E8"/>
    <w:rsid w:val="05CE147A"/>
    <w:rsid w:val="05CF7D50"/>
    <w:rsid w:val="05D67331"/>
    <w:rsid w:val="05D8201B"/>
    <w:rsid w:val="05D85FB7"/>
    <w:rsid w:val="05DB66F5"/>
    <w:rsid w:val="05DC1D91"/>
    <w:rsid w:val="05DE0E10"/>
    <w:rsid w:val="05DE1D42"/>
    <w:rsid w:val="05DE5AAF"/>
    <w:rsid w:val="05E01F5E"/>
    <w:rsid w:val="05E05737"/>
    <w:rsid w:val="05E60B21"/>
    <w:rsid w:val="05EA06E6"/>
    <w:rsid w:val="05EB46DA"/>
    <w:rsid w:val="05EE06B1"/>
    <w:rsid w:val="05EE467B"/>
    <w:rsid w:val="05EF0081"/>
    <w:rsid w:val="05F9301F"/>
    <w:rsid w:val="05FA2855"/>
    <w:rsid w:val="060043AE"/>
    <w:rsid w:val="06040233"/>
    <w:rsid w:val="060509BE"/>
    <w:rsid w:val="060720E9"/>
    <w:rsid w:val="0612056E"/>
    <w:rsid w:val="061225E7"/>
    <w:rsid w:val="061439B5"/>
    <w:rsid w:val="06156EBA"/>
    <w:rsid w:val="0616772D"/>
    <w:rsid w:val="06173A0C"/>
    <w:rsid w:val="061B3B97"/>
    <w:rsid w:val="06257970"/>
    <w:rsid w:val="062E2CC9"/>
    <w:rsid w:val="06344057"/>
    <w:rsid w:val="063522A9"/>
    <w:rsid w:val="063A72F9"/>
    <w:rsid w:val="063F6C84"/>
    <w:rsid w:val="064047AA"/>
    <w:rsid w:val="064222D0"/>
    <w:rsid w:val="064519F9"/>
    <w:rsid w:val="064918B1"/>
    <w:rsid w:val="064A5629"/>
    <w:rsid w:val="064D1868"/>
    <w:rsid w:val="065149C8"/>
    <w:rsid w:val="06530982"/>
    <w:rsid w:val="06564C89"/>
    <w:rsid w:val="065D35AE"/>
    <w:rsid w:val="065D710A"/>
    <w:rsid w:val="065E1575"/>
    <w:rsid w:val="06654211"/>
    <w:rsid w:val="066C37F1"/>
    <w:rsid w:val="066C559F"/>
    <w:rsid w:val="066F5090"/>
    <w:rsid w:val="06704DFE"/>
    <w:rsid w:val="067213CA"/>
    <w:rsid w:val="0678347A"/>
    <w:rsid w:val="067A3CC0"/>
    <w:rsid w:val="067C6F8E"/>
    <w:rsid w:val="06824DC3"/>
    <w:rsid w:val="06857D87"/>
    <w:rsid w:val="06887ED3"/>
    <w:rsid w:val="068A7313"/>
    <w:rsid w:val="068B1EC9"/>
    <w:rsid w:val="069114AA"/>
    <w:rsid w:val="06937573"/>
    <w:rsid w:val="0696086E"/>
    <w:rsid w:val="06985286"/>
    <w:rsid w:val="069A7F64"/>
    <w:rsid w:val="069C0BFD"/>
    <w:rsid w:val="069F5975"/>
    <w:rsid w:val="06A64F55"/>
    <w:rsid w:val="06AA406B"/>
    <w:rsid w:val="06AF621C"/>
    <w:rsid w:val="06B11926"/>
    <w:rsid w:val="06B86A37"/>
    <w:rsid w:val="06BE382E"/>
    <w:rsid w:val="06C07E9E"/>
    <w:rsid w:val="06C57B4E"/>
    <w:rsid w:val="06C65CA5"/>
    <w:rsid w:val="06CC4290"/>
    <w:rsid w:val="06CE2121"/>
    <w:rsid w:val="06CF66D8"/>
    <w:rsid w:val="06D118A6"/>
    <w:rsid w:val="06D27AF8"/>
    <w:rsid w:val="06D73361"/>
    <w:rsid w:val="06D74792"/>
    <w:rsid w:val="06DA2E66"/>
    <w:rsid w:val="06DC5BEF"/>
    <w:rsid w:val="06E11AE9"/>
    <w:rsid w:val="06E23C5D"/>
    <w:rsid w:val="06E86E6C"/>
    <w:rsid w:val="06EC6618"/>
    <w:rsid w:val="06EE2458"/>
    <w:rsid w:val="06F30AF5"/>
    <w:rsid w:val="06F603FE"/>
    <w:rsid w:val="06F7130D"/>
    <w:rsid w:val="06F763AD"/>
    <w:rsid w:val="07035F04"/>
    <w:rsid w:val="07042D60"/>
    <w:rsid w:val="07091040"/>
    <w:rsid w:val="07141CA5"/>
    <w:rsid w:val="07233E22"/>
    <w:rsid w:val="072440CC"/>
    <w:rsid w:val="07253323"/>
    <w:rsid w:val="0728596A"/>
    <w:rsid w:val="072E0AA7"/>
    <w:rsid w:val="072F63A4"/>
    <w:rsid w:val="07304512"/>
    <w:rsid w:val="07316079"/>
    <w:rsid w:val="07351E35"/>
    <w:rsid w:val="073562D9"/>
    <w:rsid w:val="073634BA"/>
    <w:rsid w:val="07375BAD"/>
    <w:rsid w:val="07393825"/>
    <w:rsid w:val="07397B77"/>
    <w:rsid w:val="07414C7E"/>
    <w:rsid w:val="07481B68"/>
    <w:rsid w:val="074D3623"/>
    <w:rsid w:val="07506C6F"/>
    <w:rsid w:val="07546128"/>
    <w:rsid w:val="07577FFE"/>
    <w:rsid w:val="075C2D28"/>
    <w:rsid w:val="075F2E6F"/>
    <w:rsid w:val="075F5104"/>
    <w:rsid w:val="07632E46"/>
    <w:rsid w:val="07683FB9"/>
    <w:rsid w:val="076A5A02"/>
    <w:rsid w:val="076F31ED"/>
    <w:rsid w:val="07707311"/>
    <w:rsid w:val="0774295E"/>
    <w:rsid w:val="07773F69"/>
    <w:rsid w:val="077C014D"/>
    <w:rsid w:val="077E37DC"/>
    <w:rsid w:val="077F2C61"/>
    <w:rsid w:val="07822FA6"/>
    <w:rsid w:val="07832231"/>
    <w:rsid w:val="078608E3"/>
    <w:rsid w:val="07863B0D"/>
    <w:rsid w:val="078801B7"/>
    <w:rsid w:val="078C64BE"/>
    <w:rsid w:val="078D0DFB"/>
    <w:rsid w:val="078F7797"/>
    <w:rsid w:val="079052BE"/>
    <w:rsid w:val="079254DA"/>
    <w:rsid w:val="079259CC"/>
    <w:rsid w:val="07963409"/>
    <w:rsid w:val="079A524B"/>
    <w:rsid w:val="07A1396F"/>
    <w:rsid w:val="07A6070D"/>
    <w:rsid w:val="07A661BA"/>
    <w:rsid w:val="07AB20F7"/>
    <w:rsid w:val="07AD5135"/>
    <w:rsid w:val="07AE1FE8"/>
    <w:rsid w:val="07AF3996"/>
    <w:rsid w:val="07B471FE"/>
    <w:rsid w:val="07B476A8"/>
    <w:rsid w:val="07B91782"/>
    <w:rsid w:val="07C55C7D"/>
    <w:rsid w:val="07C61A70"/>
    <w:rsid w:val="07CA07CF"/>
    <w:rsid w:val="07CA0B73"/>
    <w:rsid w:val="07CC136F"/>
    <w:rsid w:val="07D23B28"/>
    <w:rsid w:val="07D85119"/>
    <w:rsid w:val="07D95C5A"/>
    <w:rsid w:val="07E35E8F"/>
    <w:rsid w:val="07ED7425"/>
    <w:rsid w:val="07ED7B05"/>
    <w:rsid w:val="07EF15E6"/>
    <w:rsid w:val="07F16A16"/>
    <w:rsid w:val="07F26918"/>
    <w:rsid w:val="07F27D26"/>
    <w:rsid w:val="07F341CA"/>
    <w:rsid w:val="07F43A9E"/>
    <w:rsid w:val="07F7029D"/>
    <w:rsid w:val="07F97C28"/>
    <w:rsid w:val="07FB21A2"/>
    <w:rsid w:val="080021CE"/>
    <w:rsid w:val="08017F69"/>
    <w:rsid w:val="080A7170"/>
    <w:rsid w:val="080C0DE8"/>
    <w:rsid w:val="081109E0"/>
    <w:rsid w:val="08183C31"/>
    <w:rsid w:val="081952B3"/>
    <w:rsid w:val="081B1833"/>
    <w:rsid w:val="08204893"/>
    <w:rsid w:val="0825634E"/>
    <w:rsid w:val="0828199A"/>
    <w:rsid w:val="082A5B69"/>
    <w:rsid w:val="083177BF"/>
    <w:rsid w:val="0832691C"/>
    <w:rsid w:val="083B2FD4"/>
    <w:rsid w:val="083F0FE4"/>
    <w:rsid w:val="08412B2A"/>
    <w:rsid w:val="08430582"/>
    <w:rsid w:val="084560A8"/>
    <w:rsid w:val="08460A7E"/>
    <w:rsid w:val="08462AD4"/>
    <w:rsid w:val="0847249E"/>
    <w:rsid w:val="084A7B62"/>
    <w:rsid w:val="084E60B4"/>
    <w:rsid w:val="08514A4D"/>
    <w:rsid w:val="085F5B96"/>
    <w:rsid w:val="085F6853"/>
    <w:rsid w:val="08600D17"/>
    <w:rsid w:val="08674270"/>
    <w:rsid w:val="0870581B"/>
    <w:rsid w:val="08716E9D"/>
    <w:rsid w:val="087B5F6E"/>
    <w:rsid w:val="087E1826"/>
    <w:rsid w:val="0883037D"/>
    <w:rsid w:val="08845582"/>
    <w:rsid w:val="08850B9A"/>
    <w:rsid w:val="08872905"/>
    <w:rsid w:val="08896D5B"/>
    <w:rsid w:val="088F37C7"/>
    <w:rsid w:val="0890159E"/>
    <w:rsid w:val="08987CE5"/>
    <w:rsid w:val="089D746C"/>
    <w:rsid w:val="08A07782"/>
    <w:rsid w:val="08A10A95"/>
    <w:rsid w:val="08A52FEB"/>
    <w:rsid w:val="08A76D63"/>
    <w:rsid w:val="08AA745D"/>
    <w:rsid w:val="08AF751C"/>
    <w:rsid w:val="08B03CE0"/>
    <w:rsid w:val="08B06AAA"/>
    <w:rsid w:val="08B07153"/>
    <w:rsid w:val="08B365D0"/>
    <w:rsid w:val="08BC269E"/>
    <w:rsid w:val="08BF1BFC"/>
    <w:rsid w:val="08C23B9D"/>
    <w:rsid w:val="08C42C49"/>
    <w:rsid w:val="08CC0A48"/>
    <w:rsid w:val="08CC25BE"/>
    <w:rsid w:val="08CC4A1B"/>
    <w:rsid w:val="08CD0128"/>
    <w:rsid w:val="08CD46F6"/>
    <w:rsid w:val="08CE0793"/>
    <w:rsid w:val="08D12363"/>
    <w:rsid w:val="08DD4532"/>
    <w:rsid w:val="08E6788B"/>
    <w:rsid w:val="08EE2F25"/>
    <w:rsid w:val="08EF5CAB"/>
    <w:rsid w:val="08F33D56"/>
    <w:rsid w:val="08F85810"/>
    <w:rsid w:val="08FC0929"/>
    <w:rsid w:val="08FC70AE"/>
    <w:rsid w:val="08FF26FB"/>
    <w:rsid w:val="09017938"/>
    <w:rsid w:val="09055FFA"/>
    <w:rsid w:val="09061CDB"/>
    <w:rsid w:val="090742E2"/>
    <w:rsid w:val="090A0654"/>
    <w:rsid w:val="090C5E28"/>
    <w:rsid w:val="090C62E7"/>
    <w:rsid w:val="090F4A5B"/>
    <w:rsid w:val="09116359"/>
    <w:rsid w:val="09157DD8"/>
    <w:rsid w:val="091A7535"/>
    <w:rsid w:val="092501AC"/>
    <w:rsid w:val="0926412B"/>
    <w:rsid w:val="092B34F0"/>
    <w:rsid w:val="09320D22"/>
    <w:rsid w:val="09336848"/>
    <w:rsid w:val="09351569"/>
    <w:rsid w:val="0936129A"/>
    <w:rsid w:val="0939688D"/>
    <w:rsid w:val="093F79B9"/>
    <w:rsid w:val="09401DA0"/>
    <w:rsid w:val="094075A5"/>
    <w:rsid w:val="094630A5"/>
    <w:rsid w:val="094822F4"/>
    <w:rsid w:val="094A1809"/>
    <w:rsid w:val="094A38C6"/>
    <w:rsid w:val="094E10AF"/>
    <w:rsid w:val="094E5430"/>
    <w:rsid w:val="094F42FD"/>
    <w:rsid w:val="0955056D"/>
    <w:rsid w:val="0955726C"/>
    <w:rsid w:val="09574229"/>
    <w:rsid w:val="095A2C8F"/>
    <w:rsid w:val="095B7B19"/>
    <w:rsid w:val="09615072"/>
    <w:rsid w:val="09630473"/>
    <w:rsid w:val="096E491B"/>
    <w:rsid w:val="097035F9"/>
    <w:rsid w:val="09751F8E"/>
    <w:rsid w:val="09793818"/>
    <w:rsid w:val="097A4477"/>
    <w:rsid w:val="097C56ED"/>
    <w:rsid w:val="09814424"/>
    <w:rsid w:val="098175B4"/>
    <w:rsid w:val="098A06BB"/>
    <w:rsid w:val="099117D4"/>
    <w:rsid w:val="099A2423"/>
    <w:rsid w:val="099A478A"/>
    <w:rsid w:val="09A04405"/>
    <w:rsid w:val="09A57EF7"/>
    <w:rsid w:val="09A60DC8"/>
    <w:rsid w:val="09A67621"/>
    <w:rsid w:val="09AA6A14"/>
    <w:rsid w:val="09AA6B0A"/>
    <w:rsid w:val="09AB4631"/>
    <w:rsid w:val="09AB6955"/>
    <w:rsid w:val="09B40A2C"/>
    <w:rsid w:val="09B548A4"/>
    <w:rsid w:val="09BC683E"/>
    <w:rsid w:val="09BC7EA4"/>
    <w:rsid w:val="09C13E54"/>
    <w:rsid w:val="09C83435"/>
    <w:rsid w:val="09CD4BB7"/>
    <w:rsid w:val="09D75426"/>
    <w:rsid w:val="09DE4A06"/>
    <w:rsid w:val="09E16989"/>
    <w:rsid w:val="09E55D95"/>
    <w:rsid w:val="09EA6F07"/>
    <w:rsid w:val="09EE4CD9"/>
    <w:rsid w:val="09F01883"/>
    <w:rsid w:val="09F11C1A"/>
    <w:rsid w:val="09F14739"/>
    <w:rsid w:val="09F21CCC"/>
    <w:rsid w:val="09FC30DE"/>
    <w:rsid w:val="0A074E59"/>
    <w:rsid w:val="0A083831"/>
    <w:rsid w:val="0A0855DF"/>
    <w:rsid w:val="0A1058ED"/>
    <w:rsid w:val="0A1076C0"/>
    <w:rsid w:val="0A173A74"/>
    <w:rsid w:val="0A1B17B6"/>
    <w:rsid w:val="0A273F7B"/>
    <w:rsid w:val="0A2B76AF"/>
    <w:rsid w:val="0A331CFA"/>
    <w:rsid w:val="0A3402BD"/>
    <w:rsid w:val="0A36223A"/>
    <w:rsid w:val="0A374116"/>
    <w:rsid w:val="0A395434"/>
    <w:rsid w:val="0A3B4548"/>
    <w:rsid w:val="0A44175F"/>
    <w:rsid w:val="0A4C0C46"/>
    <w:rsid w:val="0A4C7BC2"/>
    <w:rsid w:val="0A504D90"/>
    <w:rsid w:val="0A560135"/>
    <w:rsid w:val="0A570314"/>
    <w:rsid w:val="0A5855F1"/>
    <w:rsid w:val="0A5A3DB8"/>
    <w:rsid w:val="0A5B6057"/>
    <w:rsid w:val="0A5D1DCF"/>
    <w:rsid w:val="0A663F6C"/>
    <w:rsid w:val="0A6767AA"/>
    <w:rsid w:val="0A6C7D4F"/>
    <w:rsid w:val="0A6D7B38"/>
    <w:rsid w:val="0A73514E"/>
    <w:rsid w:val="0A764C3F"/>
    <w:rsid w:val="0A7669ED"/>
    <w:rsid w:val="0A794A3A"/>
    <w:rsid w:val="0A7C4FB3"/>
    <w:rsid w:val="0A8023FA"/>
    <w:rsid w:val="0A862014"/>
    <w:rsid w:val="0A8B4328"/>
    <w:rsid w:val="0A8C4462"/>
    <w:rsid w:val="0A926901"/>
    <w:rsid w:val="0A93087E"/>
    <w:rsid w:val="0A9C26D3"/>
    <w:rsid w:val="0A9E3555"/>
    <w:rsid w:val="0AA00C56"/>
    <w:rsid w:val="0AA23C86"/>
    <w:rsid w:val="0AAD55C5"/>
    <w:rsid w:val="0AB614DF"/>
    <w:rsid w:val="0AB77263"/>
    <w:rsid w:val="0ACC4EE0"/>
    <w:rsid w:val="0AD01CEF"/>
    <w:rsid w:val="0AD31666"/>
    <w:rsid w:val="0AD442EE"/>
    <w:rsid w:val="0AD6392F"/>
    <w:rsid w:val="0AD71516"/>
    <w:rsid w:val="0ADA139B"/>
    <w:rsid w:val="0AE06B11"/>
    <w:rsid w:val="0AE253E1"/>
    <w:rsid w:val="0AE367EF"/>
    <w:rsid w:val="0AE56DE2"/>
    <w:rsid w:val="0AEE4F57"/>
    <w:rsid w:val="0AEE6ECB"/>
    <w:rsid w:val="0AF12517"/>
    <w:rsid w:val="0AF372EB"/>
    <w:rsid w:val="0AFA13CC"/>
    <w:rsid w:val="0AFD6E6A"/>
    <w:rsid w:val="0B024B1D"/>
    <w:rsid w:val="0B0A32A3"/>
    <w:rsid w:val="0B0C10FF"/>
    <w:rsid w:val="0B0C5235"/>
    <w:rsid w:val="0B0C7351"/>
    <w:rsid w:val="0B0E2A2F"/>
    <w:rsid w:val="0B1A7CC0"/>
    <w:rsid w:val="0B246449"/>
    <w:rsid w:val="0B2D61FD"/>
    <w:rsid w:val="0B310B66"/>
    <w:rsid w:val="0B3D39AE"/>
    <w:rsid w:val="0B407550"/>
    <w:rsid w:val="0B472137"/>
    <w:rsid w:val="0B4B7E79"/>
    <w:rsid w:val="0B4E5BBB"/>
    <w:rsid w:val="0B52745A"/>
    <w:rsid w:val="0B562492"/>
    <w:rsid w:val="0B5C06D4"/>
    <w:rsid w:val="0B611CB1"/>
    <w:rsid w:val="0B680A2B"/>
    <w:rsid w:val="0B71622E"/>
    <w:rsid w:val="0B766AA4"/>
    <w:rsid w:val="0B772A1C"/>
    <w:rsid w:val="0B8503E6"/>
    <w:rsid w:val="0B860EB1"/>
    <w:rsid w:val="0B8C3FEE"/>
    <w:rsid w:val="0B8F28A1"/>
    <w:rsid w:val="0B9008C8"/>
    <w:rsid w:val="0B901D30"/>
    <w:rsid w:val="0B9536C4"/>
    <w:rsid w:val="0B9548DF"/>
    <w:rsid w:val="0B971310"/>
    <w:rsid w:val="0B9F3FED"/>
    <w:rsid w:val="0BA24AC6"/>
    <w:rsid w:val="0BA61553"/>
    <w:rsid w:val="0BAD669B"/>
    <w:rsid w:val="0BAF43A9"/>
    <w:rsid w:val="0BB17874"/>
    <w:rsid w:val="0BB21CA6"/>
    <w:rsid w:val="0BBF2E98"/>
    <w:rsid w:val="0BC14343"/>
    <w:rsid w:val="0BC801C9"/>
    <w:rsid w:val="0BCB0FBA"/>
    <w:rsid w:val="0BCB6BB1"/>
    <w:rsid w:val="0BD3012E"/>
    <w:rsid w:val="0BD555FB"/>
    <w:rsid w:val="0BD92453"/>
    <w:rsid w:val="0BDD2DB6"/>
    <w:rsid w:val="0BE67BA2"/>
    <w:rsid w:val="0BE906EB"/>
    <w:rsid w:val="0BF40511"/>
    <w:rsid w:val="0BF433FF"/>
    <w:rsid w:val="0BF4406D"/>
    <w:rsid w:val="0BF444E3"/>
    <w:rsid w:val="0BFE313E"/>
    <w:rsid w:val="0C006EB6"/>
    <w:rsid w:val="0C0842F7"/>
    <w:rsid w:val="0C091AAD"/>
    <w:rsid w:val="0C0A3890"/>
    <w:rsid w:val="0C1C1816"/>
    <w:rsid w:val="0C1D04D7"/>
    <w:rsid w:val="0C1D7FE1"/>
    <w:rsid w:val="0C1F4E62"/>
    <w:rsid w:val="0C232BA4"/>
    <w:rsid w:val="0C263218"/>
    <w:rsid w:val="0C287AC3"/>
    <w:rsid w:val="0C2A5CE1"/>
    <w:rsid w:val="0C2B40FF"/>
    <w:rsid w:val="0C2B741B"/>
    <w:rsid w:val="0C2C7CAB"/>
    <w:rsid w:val="0C307E26"/>
    <w:rsid w:val="0C360B29"/>
    <w:rsid w:val="0C416C18"/>
    <w:rsid w:val="0C476893"/>
    <w:rsid w:val="0C4A68C1"/>
    <w:rsid w:val="0C4B5014"/>
    <w:rsid w:val="0C4C162C"/>
    <w:rsid w:val="0C4F0981"/>
    <w:rsid w:val="0C4F4EC3"/>
    <w:rsid w:val="0C526FE5"/>
    <w:rsid w:val="0C5B34BF"/>
    <w:rsid w:val="0C5E60CF"/>
    <w:rsid w:val="0C62167A"/>
    <w:rsid w:val="0C6316EB"/>
    <w:rsid w:val="0C672BA9"/>
    <w:rsid w:val="0C697077"/>
    <w:rsid w:val="0C6A2581"/>
    <w:rsid w:val="0C711B61"/>
    <w:rsid w:val="0C756AC9"/>
    <w:rsid w:val="0C757FC3"/>
    <w:rsid w:val="0C811126"/>
    <w:rsid w:val="0C835550"/>
    <w:rsid w:val="0C860938"/>
    <w:rsid w:val="0C885B8E"/>
    <w:rsid w:val="0C8D626F"/>
    <w:rsid w:val="0C8F11D8"/>
    <w:rsid w:val="0C911B11"/>
    <w:rsid w:val="0C913FB2"/>
    <w:rsid w:val="0C98094A"/>
    <w:rsid w:val="0C9A3580"/>
    <w:rsid w:val="0C9D43B5"/>
    <w:rsid w:val="0CA00702"/>
    <w:rsid w:val="0CAF4438"/>
    <w:rsid w:val="0CB33F28"/>
    <w:rsid w:val="0CB8581B"/>
    <w:rsid w:val="0CC4601D"/>
    <w:rsid w:val="0CC85A69"/>
    <w:rsid w:val="0CCF0636"/>
    <w:rsid w:val="0CD07A1B"/>
    <w:rsid w:val="0CD21ED4"/>
    <w:rsid w:val="0CD452CD"/>
    <w:rsid w:val="0CD45C4C"/>
    <w:rsid w:val="0CD93263"/>
    <w:rsid w:val="0CEC11E8"/>
    <w:rsid w:val="0CEC568C"/>
    <w:rsid w:val="0CED3C38"/>
    <w:rsid w:val="0CF32576"/>
    <w:rsid w:val="0CF87B8D"/>
    <w:rsid w:val="0CFB142B"/>
    <w:rsid w:val="0D081FF0"/>
    <w:rsid w:val="0D0C188A"/>
    <w:rsid w:val="0D0C53E6"/>
    <w:rsid w:val="0D13792C"/>
    <w:rsid w:val="0D14763A"/>
    <w:rsid w:val="0D18017F"/>
    <w:rsid w:val="0D1B73A1"/>
    <w:rsid w:val="0D1D3A97"/>
    <w:rsid w:val="0D1E595F"/>
    <w:rsid w:val="0D215336"/>
    <w:rsid w:val="0D286321"/>
    <w:rsid w:val="0D2E35AF"/>
    <w:rsid w:val="0D31309F"/>
    <w:rsid w:val="0D3344E1"/>
    <w:rsid w:val="0D3835E1"/>
    <w:rsid w:val="0D387089"/>
    <w:rsid w:val="0D392683"/>
    <w:rsid w:val="0D3A3854"/>
    <w:rsid w:val="0D3C216F"/>
    <w:rsid w:val="0D3D514B"/>
    <w:rsid w:val="0D3D5BD6"/>
    <w:rsid w:val="0D444B80"/>
    <w:rsid w:val="0D470B14"/>
    <w:rsid w:val="0D4C0113"/>
    <w:rsid w:val="0D4D21DB"/>
    <w:rsid w:val="0D4E1EA3"/>
    <w:rsid w:val="0D4E4A82"/>
    <w:rsid w:val="0D5079C9"/>
    <w:rsid w:val="0D556D8D"/>
    <w:rsid w:val="0D564607"/>
    <w:rsid w:val="0D693260"/>
    <w:rsid w:val="0D6950E6"/>
    <w:rsid w:val="0D6B035F"/>
    <w:rsid w:val="0D6B7368"/>
    <w:rsid w:val="0D73709D"/>
    <w:rsid w:val="0D750D4A"/>
    <w:rsid w:val="0D7511DD"/>
    <w:rsid w:val="0D757504"/>
    <w:rsid w:val="0D766D04"/>
    <w:rsid w:val="0D842120"/>
    <w:rsid w:val="0D8823A6"/>
    <w:rsid w:val="0D907DC5"/>
    <w:rsid w:val="0D942755"/>
    <w:rsid w:val="0D963A61"/>
    <w:rsid w:val="0D9B7168"/>
    <w:rsid w:val="0D9C2C0E"/>
    <w:rsid w:val="0D9C4360"/>
    <w:rsid w:val="0D9D5439"/>
    <w:rsid w:val="0DA05D43"/>
    <w:rsid w:val="0DA41887"/>
    <w:rsid w:val="0DA44A0F"/>
    <w:rsid w:val="0DA75FAF"/>
    <w:rsid w:val="0DA80253"/>
    <w:rsid w:val="0DA90E87"/>
    <w:rsid w:val="0DAE2941"/>
    <w:rsid w:val="0DB85064"/>
    <w:rsid w:val="0DBB6FA2"/>
    <w:rsid w:val="0DBF68FD"/>
    <w:rsid w:val="0DC55724"/>
    <w:rsid w:val="0DC65EDD"/>
    <w:rsid w:val="0DC87966"/>
    <w:rsid w:val="0DC95074"/>
    <w:rsid w:val="0DD04666"/>
    <w:rsid w:val="0DD1795C"/>
    <w:rsid w:val="0DD37AE5"/>
    <w:rsid w:val="0DD6247B"/>
    <w:rsid w:val="0DDA0BD5"/>
    <w:rsid w:val="0DDC5CB7"/>
    <w:rsid w:val="0DDC7C4A"/>
    <w:rsid w:val="0DDD2F29"/>
    <w:rsid w:val="0DDE790A"/>
    <w:rsid w:val="0DE005D4"/>
    <w:rsid w:val="0DE076AE"/>
    <w:rsid w:val="0DE33323"/>
    <w:rsid w:val="0DE40111"/>
    <w:rsid w:val="0DE638DE"/>
    <w:rsid w:val="0DE95DF6"/>
    <w:rsid w:val="0DF06AB6"/>
    <w:rsid w:val="0E060087"/>
    <w:rsid w:val="0E0B38F0"/>
    <w:rsid w:val="0E0D2290"/>
    <w:rsid w:val="0E0F1294"/>
    <w:rsid w:val="0E1109E3"/>
    <w:rsid w:val="0E121122"/>
    <w:rsid w:val="0E147AC6"/>
    <w:rsid w:val="0E15476E"/>
    <w:rsid w:val="0E15651D"/>
    <w:rsid w:val="0E161654"/>
    <w:rsid w:val="0E18277C"/>
    <w:rsid w:val="0E1B5B0F"/>
    <w:rsid w:val="0E1E1875"/>
    <w:rsid w:val="0E1F739B"/>
    <w:rsid w:val="0E221883"/>
    <w:rsid w:val="0E260448"/>
    <w:rsid w:val="0E266908"/>
    <w:rsid w:val="0E28406C"/>
    <w:rsid w:val="0E2F2586"/>
    <w:rsid w:val="0E2F5830"/>
    <w:rsid w:val="0E3015A8"/>
    <w:rsid w:val="0E3177FA"/>
    <w:rsid w:val="0E352197"/>
    <w:rsid w:val="0E376BB0"/>
    <w:rsid w:val="0E3C3018"/>
    <w:rsid w:val="0E3E5407"/>
    <w:rsid w:val="0E4B1F3E"/>
    <w:rsid w:val="0E4E3714"/>
    <w:rsid w:val="0E5178FA"/>
    <w:rsid w:val="0E572FD9"/>
    <w:rsid w:val="0E574D87"/>
    <w:rsid w:val="0E590AFF"/>
    <w:rsid w:val="0E601C3B"/>
    <w:rsid w:val="0E603C3C"/>
    <w:rsid w:val="0E6243BF"/>
    <w:rsid w:val="0E6415A4"/>
    <w:rsid w:val="0E6A6868"/>
    <w:rsid w:val="0E6F1012"/>
    <w:rsid w:val="0E71409B"/>
    <w:rsid w:val="0E767085"/>
    <w:rsid w:val="0E772F1E"/>
    <w:rsid w:val="0E7D4A3E"/>
    <w:rsid w:val="0E813BB2"/>
    <w:rsid w:val="0E820056"/>
    <w:rsid w:val="0E861DFE"/>
    <w:rsid w:val="0E885BAB"/>
    <w:rsid w:val="0E8B56C6"/>
    <w:rsid w:val="0E8C4A31"/>
    <w:rsid w:val="0E944985"/>
    <w:rsid w:val="0EA20E0B"/>
    <w:rsid w:val="0EA50372"/>
    <w:rsid w:val="0EB201D5"/>
    <w:rsid w:val="0EB21FBD"/>
    <w:rsid w:val="0EB33DD6"/>
    <w:rsid w:val="0EB41252"/>
    <w:rsid w:val="0EB6385C"/>
    <w:rsid w:val="0EBE7B24"/>
    <w:rsid w:val="0EBF0F19"/>
    <w:rsid w:val="0EC23398"/>
    <w:rsid w:val="0EC55207"/>
    <w:rsid w:val="0EC72305"/>
    <w:rsid w:val="0ECC12D1"/>
    <w:rsid w:val="0ED31B5F"/>
    <w:rsid w:val="0ED52248"/>
    <w:rsid w:val="0ED93EBB"/>
    <w:rsid w:val="0EE04770"/>
    <w:rsid w:val="0EEE7E9E"/>
    <w:rsid w:val="0EF00A63"/>
    <w:rsid w:val="0EF1350A"/>
    <w:rsid w:val="0EF279EF"/>
    <w:rsid w:val="0EF3056E"/>
    <w:rsid w:val="0EF63C0F"/>
    <w:rsid w:val="0F092E76"/>
    <w:rsid w:val="0F0E18EA"/>
    <w:rsid w:val="0F111EFC"/>
    <w:rsid w:val="0F163E46"/>
    <w:rsid w:val="0F1862C4"/>
    <w:rsid w:val="0F1D705B"/>
    <w:rsid w:val="0F205179"/>
    <w:rsid w:val="0F240DF9"/>
    <w:rsid w:val="0F266239"/>
    <w:rsid w:val="0F2C78CC"/>
    <w:rsid w:val="0F2E2C5F"/>
    <w:rsid w:val="0F2E4D40"/>
    <w:rsid w:val="0F2F360E"/>
    <w:rsid w:val="0F2F63BE"/>
    <w:rsid w:val="0F3003B5"/>
    <w:rsid w:val="0F3155D8"/>
    <w:rsid w:val="0F3A0CBA"/>
    <w:rsid w:val="0F3C5DFE"/>
    <w:rsid w:val="0F3D2D24"/>
    <w:rsid w:val="0F3E448E"/>
    <w:rsid w:val="0F416824"/>
    <w:rsid w:val="0F455484"/>
    <w:rsid w:val="0F4A0448"/>
    <w:rsid w:val="0F4E6402"/>
    <w:rsid w:val="0F500107"/>
    <w:rsid w:val="0F517FC3"/>
    <w:rsid w:val="0F525887"/>
    <w:rsid w:val="0F56503F"/>
    <w:rsid w:val="0F601A19"/>
    <w:rsid w:val="0F6F3647"/>
    <w:rsid w:val="0F7316A6"/>
    <w:rsid w:val="0F783207"/>
    <w:rsid w:val="0F7A4AF0"/>
    <w:rsid w:val="0F7B0D6D"/>
    <w:rsid w:val="0F806825"/>
    <w:rsid w:val="0F851480"/>
    <w:rsid w:val="0F890F70"/>
    <w:rsid w:val="0F9242C9"/>
    <w:rsid w:val="0F933B9D"/>
    <w:rsid w:val="0F957915"/>
    <w:rsid w:val="0F965C90"/>
    <w:rsid w:val="0F977FCF"/>
    <w:rsid w:val="0F9C72B4"/>
    <w:rsid w:val="0FA6534D"/>
    <w:rsid w:val="0FB025EB"/>
    <w:rsid w:val="0FB029A1"/>
    <w:rsid w:val="0FB104C7"/>
    <w:rsid w:val="0FB145AE"/>
    <w:rsid w:val="0FB17590"/>
    <w:rsid w:val="0FB27B05"/>
    <w:rsid w:val="0FB312D2"/>
    <w:rsid w:val="0FB46894"/>
    <w:rsid w:val="0FB51D65"/>
    <w:rsid w:val="0FB57FB7"/>
    <w:rsid w:val="0FB619B5"/>
    <w:rsid w:val="0FB81855"/>
    <w:rsid w:val="0FBB4256"/>
    <w:rsid w:val="0FBC794B"/>
    <w:rsid w:val="0FC02474"/>
    <w:rsid w:val="0FCA6795"/>
    <w:rsid w:val="0FCB1368"/>
    <w:rsid w:val="0FCF3FBD"/>
    <w:rsid w:val="0FCF73C5"/>
    <w:rsid w:val="0FD0094D"/>
    <w:rsid w:val="0FD03043"/>
    <w:rsid w:val="0FD04DF1"/>
    <w:rsid w:val="0FD158A9"/>
    <w:rsid w:val="0FD46730"/>
    <w:rsid w:val="0FDB7141"/>
    <w:rsid w:val="0FDD1A25"/>
    <w:rsid w:val="0FDD4961"/>
    <w:rsid w:val="0FDE199E"/>
    <w:rsid w:val="0FE10DAC"/>
    <w:rsid w:val="0FE64614"/>
    <w:rsid w:val="0FE8213B"/>
    <w:rsid w:val="0FE91A0F"/>
    <w:rsid w:val="0FEB1C2B"/>
    <w:rsid w:val="0FF3202C"/>
    <w:rsid w:val="0FF5038C"/>
    <w:rsid w:val="0FFA3C1C"/>
    <w:rsid w:val="0FFE195E"/>
    <w:rsid w:val="10010295"/>
    <w:rsid w:val="10014461"/>
    <w:rsid w:val="10042C1A"/>
    <w:rsid w:val="100859D0"/>
    <w:rsid w:val="100B00CF"/>
    <w:rsid w:val="100B777B"/>
    <w:rsid w:val="101051ED"/>
    <w:rsid w:val="10110429"/>
    <w:rsid w:val="101500EE"/>
    <w:rsid w:val="101716B1"/>
    <w:rsid w:val="101747CE"/>
    <w:rsid w:val="10182FE0"/>
    <w:rsid w:val="102D26D8"/>
    <w:rsid w:val="102D3EDB"/>
    <w:rsid w:val="102F2E3E"/>
    <w:rsid w:val="10354C54"/>
    <w:rsid w:val="103C4234"/>
    <w:rsid w:val="103C5FE2"/>
    <w:rsid w:val="104B27D1"/>
    <w:rsid w:val="104B4477"/>
    <w:rsid w:val="104B502B"/>
    <w:rsid w:val="104F2D11"/>
    <w:rsid w:val="10505F32"/>
    <w:rsid w:val="10543B40"/>
    <w:rsid w:val="10555CF1"/>
    <w:rsid w:val="105648E0"/>
    <w:rsid w:val="10606175"/>
    <w:rsid w:val="10612F5E"/>
    <w:rsid w:val="106369FA"/>
    <w:rsid w:val="106671EA"/>
    <w:rsid w:val="106748E6"/>
    <w:rsid w:val="106D0892"/>
    <w:rsid w:val="106D2B33"/>
    <w:rsid w:val="106E3B88"/>
    <w:rsid w:val="10703EDE"/>
    <w:rsid w:val="10714BAC"/>
    <w:rsid w:val="107152A6"/>
    <w:rsid w:val="10765998"/>
    <w:rsid w:val="107C0FC4"/>
    <w:rsid w:val="107E2A9F"/>
    <w:rsid w:val="10817E99"/>
    <w:rsid w:val="108552A4"/>
    <w:rsid w:val="1087470D"/>
    <w:rsid w:val="10894CDC"/>
    <w:rsid w:val="108A1C5D"/>
    <w:rsid w:val="108D66B8"/>
    <w:rsid w:val="1098797E"/>
    <w:rsid w:val="109D1177"/>
    <w:rsid w:val="109E4FF0"/>
    <w:rsid w:val="109E6C9D"/>
    <w:rsid w:val="10A8008F"/>
    <w:rsid w:val="10A910F3"/>
    <w:rsid w:val="10B244F7"/>
    <w:rsid w:val="10B4201D"/>
    <w:rsid w:val="10B85FB1"/>
    <w:rsid w:val="10BE2E9B"/>
    <w:rsid w:val="10C3030E"/>
    <w:rsid w:val="10C3741A"/>
    <w:rsid w:val="10C82335"/>
    <w:rsid w:val="10C85AC8"/>
    <w:rsid w:val="10CA7A92"/>
    <w:rsid w:val="10CE29FF"/>
    <w:rsid w:val="10D0497D"/>
    <w:rsid w:val="10D20832"/>
    <w:rsid w:val="10D26947"/>
    <w:rsid w:val="10D40911"/>
    <w:rsid w:val="10D66F0E"/>
    <w:rsid w:val="10DB0808"/>
    <w:rsid w:val="10E132A6"/>
    <w:rsid w:val="10E30B54"/>
    <w:rsid w:val="10E81EF1"/>
    <w:rsid w:val="10EC563A"/>
    <w:rsid w:val="10ED5FF2"/>
    <w:rsid w:val="10F22631"/>
    <w:rsid w:val="10F77955"/>
    <w:rsid w:val="10F845FF"/>
    <w:rsid w:val="10FF305A"/>
    <w:rsid w:val="11005262"/>
    <w:rsid w:val="1103126B"/>
    <w:rsid w:val="11050F71"/>
    <w:rsid w:val="110C1E59"/>
    <w:rsid w:val="110D797F"/>
    <w:rsid w:val="111025C9"/>
    <w:rsid w:val="111451B1"/>
    <w:rsid w:val="11160F29"/>
    <w:rsid w:val="111873CF"/>
    <w:rsid w:val="111B02EE"/>
    <w:rsid w:val="111F7DDE"/>
    <w:rsid w:val="11203A55"/>
    <w:rsid w:val="112154E4"/>
    <w:rsid w:val="1122543E"/>
    <w:rsid w:val="11244ED1"/>
    <w:rsid w:val="11291F54"/>
    <w:rsid w:val="112E0021"/>
    <w:rsid w:val="11335637"/>
    <w:rsid w:val="11344B50"/>
    <w:rsid w:val="11360C84"/>
    <w:rsid w:val="113848BC"/>
    <w:rsid w:val="113F0377"/>
    <w:rsid w:val="11487BE8"/>
    <w:rsid w:val="114F1320"/>
    <w:rsid w:val="114F1D45"/>
    <w:rsid w:val="11513181"/>
    <w:rsid w:val="11586E4C"/>
    <w:rsid w:val="115C0DAA"/>
    <w:rsid w:val="115F170F"/>
    <w:rsid w:val="11601B6D"/>
    <w:rsid w:val="11603F53"/>
    <w:rsid w:val="116432A2"/>
    <w:rsid w:val="116E6670"/>
    <w:rsid w:val="11716160"/>
    <w:rsid w:val="11770A57"/>
    <w:rsid w:val="118063A3"/>
    <w:rsid w:val="11846509"/>
    <w:rsid w:val="118714DF"/>
    <w:rsid w:val="11890D65"/>
    <w:rsid w:val="118A6B3D"/>
    <w:rsid w:val="11955398"/>
    <w:rsid w:val="11963E18"/>
    <w:rsid w:val="11991213"/>
    <w:rsid w:val="119D51A7"/>
    <w:rsid w:val="119F2CCD"/>
    <w:rsid w:val="11A16A45"/>
    <w:rsid w:val="11AE1162"/>
    <w:rsid w:val="11BF19A8"/>
    <w:rsid w:val="11C242DF"/>
    <w:rsid w:val="11C269BB"/>
    <w:rsid w:val="11C31DEC"/>
    <w:rsid w:val="11C42733"/>
    <w:rsid w:val="11C576EC"/>
    <w:rsid w:val="11C73FD2"/>
    <w:rsid w:val="11CA1045"/>
    <w:rsid w:val="11CD7C78"/>
    <w:rsid w:val="11DF59EE"/>
    <w:rsid w:val="11E15093"/>
    <w:rsid w:val="11E20982"/>
    <w:rsid w:val="11E42DD6"/>
    <w:rsid w:val="11E608FC"/>
    <w:rsid w:val="11EC64B6"/>
    <w:rsid w:val="11ED77F0"/>
    <w:rsid w:val="11F528ED"/>
    <w:rsid w:val="11FD5C45"/>
    <w:rsid w:val="11FF376C"/>
    <w:rsid w:val="1200068C"/>
    <w:rsid w:val="12011292"/>
    <w:rsid w:val="12040D82"/>
    <w:rsid w:val="12073246"/>
    <w:rsid w:val="120D266B"/>
    <w:rsid w:val="120D5E88"/>
    <w:rsid w:val="121511E1"/>
    <w:rsid w:val="1218482D"/>
    <w:rsid w:val="121F3E0E"/>
    <w:rsid w:val="121F796A"/>
    <w:rsid w:val="12282CC2"/>
    <w:rsid w:val="12294AB6"/>
    <w:rsid w:val="122D02D9"/>
    <w:rsid w:val="12303925"/>
    <w:rsid w:val="1231146E"/>
    <w:rsid w:val="123554F4"/>
    <w:rsid w:val="12362A89"/>
    <w:rsid w:val="123C676E"/>
    <w:rsid w:val="123D1F84"/>
    <w:rsid w:val="123E1B49"/>
    <w:rsid w:val="123E4294"/>
    <w:rsid w:val="124259FF"/>
    <w:rsid w:val="12425D48"/>
    <w:rsid w:val="12434776"/>
    <w:rsid w:val="12435F6A"/>
    <w:rsid w:val="12443874"/>
    <w:rsid w:val="12445622"/>
    <w:rsid w:val="1245010E"/>
    <w:rsid w:val="12466D14"/>
    <w:rsid w:val="124812B0"/>
    <w:rsid w:val="12485E3C"/>
    <w:rsid w:val="124D097B"/>
    <w:rsid w:val="12512193"/>
    <w:rsid w:val="12517E5A"/>
    <w:rsid w:val="12527D3F"/>
    <w:rsid w:val="125E0EE8"/>
    <w:rsid w:val="125F245C"/>
    <w:rsid w:val="126526E0"/>
    <w:rsid w:val="126B32F7"/>
    <w:rsid w:val="12706417"/>
    <w:rsid w:val="12725310"/>
    <w:rsid w:val="12731E2D"/>
    <w:rsid w:val="12734328"/>
    <w:rsid w:val="127777A6"/>
    <w:rsid w:val="127A2233"/>
    <w:rsid w:val="128517DC"/>
    <w:rsid w:val="12867A37"/>
    <w:rsid w:val="128B034D"/>
    <w:rsid w:val="128C4BBC"/>
    <w:rsid w:val="128D0562"/>
    <w:rsid w:val="128E03A3"/>
    <w:rsid w:val="128E07C6"/>
    <w:rsid w:val="128F4C09"/>
    <w:rsid w:val="129A3494"/>
    <w:rsid w:val="129A7CB5"/>
    <w:rsid w:val="129B30DA"/>
    <w:rsid w:val="129E2F84"/>
    <w:rsid w:val="129F3244"/>
    <w:rsid w:val="12A3059B"/>
    <w:rsid w:val="12A64C04"/>
    <w:rsid w:val="12A77A59"/>
    <w:rsid w:val="12AA1929"/>
    <w:rsid w:val="12AB56A1"/>
    <w:rsid w:val="12AC2AE9"/>
    <w:rsid w:val="12AD766B"/>
    <w:rsid w:val="12B207DE"/>
    <w:rsid w:val="12B9479F"/>
    <w:rsid w:val="12BA3744"/>
    <w:rsid w:val="12BC165D"/>
    <w:rsid w:val="12C13E81"/>
    <w:rsid w:val="12C81DAF"/>
    <w:rsid w:val="12C85393"/>
    <w:rsid w:val="12CF0C0F"/>
    <w:rsid w:val="12D270D2"/>
    <w:rsid w:val="12DC1752"/>
    <w:rsid w:val="12DD2D0F"/>
    <w:rsid w:val="12DF7764"/>
    <w:rsid w:val="12E453C0"/>
    <w:rsid w:val="12EA7AE7"/>
    <w:rsid w:val="12EC28B4"/>
    <w:rsid w:val="12EE3FC6"/>
    <w:rsid w:val="12EF37E0"/>
    <w:rsid w:val="12EF558E"/>
    <w:rsid w:val="12F64B6E"/>
    <w:rsid w:val="12FB2185"/>
    <w:rsid w:val="12FB753C"/>
    <w:rsid w:val="12FE4405"/>
    <w:rsid w:val="12FF319F"/>
    <w:rsid w:val="1301579A"/>
    <w:rsid w:val="130221E0"/>
    <w:rsid w:val="13042961"/>
    <w:rsid w:val="13050AE3"/>
    <w:rsid w:val="130848A2"/>
    <w:rsid w:val="130A2EFD"/>
    <w:rsid w:val="130C4392"/>
    <w:rsid w:val="13100208"/>
    <w:rsid w:val="13111ECF"/>
    <w:rsid w:val="13164A26"/>
    <w:rsid w:val="1316634A"/>
    <w:rsid w:val="1319260B"/>
    <w:rsid w:val="1319553A"/>
    <w:rsid w:val="131C6F65"/>
    <w:rsid w:val="13290955"/>
    <w:rsid w:val="132D52EA"/>
    <w:rsid w:val="132F0564"/>
    <w:rsid w:val="132F22CB"/>
    <w:rsid w:val="132F7DA0"/>
    <w:rsid w:val="13313DF9"/>
    <w:rsid w:val="133228A9"/>
    <w:rsid w:val="133B370D"/>
    <w:rsid w:val="134579DB"/>
    <w:rsid w:val="13473A73"/>
    <w:rsid w:val="134D3890"/>
    <w:rsid w:val="13571097"/>
    <w:rsid w:val="13580061"/>
    <w:rsid w:val="135A4867"/>
    <w:rsid w:val="135B70C7"/>
    <w:rsid w:val="13693592"/>
    <w:rsid w:val="136D0499"/>
    <w:rsid w:val="136F598A"/>
    <w:rsid w:val="13712447"/>
    <w:rsid w:val="1372639C"/>
    <w:rsid w:val="13747A3D"/>
    <w:rsid w:val="137B106F"/>
    <w:rsid w:val="137D3C62"/>
    <w:rsid w:val="137F1DA8"/>
    <w:rsid w:val="138008DC"/>
    <w:rsid w:val="13833F28"/>
    <w:rsid w:val="13855EF2"/>
    <w:rsid w:val="138A3509"/>
    <w:rsid w:val="138B5BF5"/>
    <w:rsid w:val="138C1873"/>
    <w:rsid w:val="1392749A"/>
    <w:rsid w:val="139326DF"/>
    <w:rsid w:val="13936861"/>
    <w:rsid w:val="13960100"/>
    <w:rsid w:val="13961164"/>
    <w:rsid w:val="13983E78"/>
    <w:rsid w:val="139A7BF0"/>
    <w:rsid w:val="139F5206"/>
    <w:rsid w:val="139F6FB4"/>
    <w:rsid w:val="13A10F7E"/>
    <w:rsid w:val="13AE2407"/>
    <w:rsid w:val="13AE71F7"/>
    <w:rsid w:val="13BB784F"/>
    <w:rsid w:val="13BF3077"/>
    <w:rsid w:val="13C22CA3"/>
    <w:rsid w:val="13C2485C"/>
    <w:rsid w:val="13C407C9"/>
    <w:rsid w:val="13C77249"/>
    <w:rsid w:val="13C939F6"/>
    <w:rsid w:val="13CD4A0C"/>
    <w:rsid w:val="13CD79B2"/>
    <w:rsid w:val="13D07593"/>
    <w:rsid w:val="13D275C4"/>
    <w:rsid w:val="13DB5B12"/>
    <w:rsid w:val="13DE585B"/>
    <w:rsid w:val="13E17D14"/>
    <w:rsid w:val="13E64BE3"/>
    <w:rsid w:val="13EA10C7"/>
    <w:rsid w:val="13EC68B2"/>
    <w:rsid w:val="13EE518C"/>
    <w:rsid w:val="13FB6A15"/>
    <w:rsid w:val="14013D6A"/>
    <w:rsid w:val="140E499D"/>
    <w:rsid w:val="141334FE"/>
    <w:rsid w:val="14144B57"/>
    <w:rsid w:val="14157276"/>
    <w:rsid w:val="14172F63"/>
    <w:rsid w:val="14174B9E"/>
    <w:rsid w:val="1418637D"/>
    <w:rsid w:val="141A21D7"/>
    <w:rsid w:val="142602DA"/>
    <w:rsid w:val="14261483"/>
    <w:rsid w:val="14290F74"/>
    <w:rsid w:val="142B6A9A"/>
    <w:rsid w:val="142F3985"/>
    <w:rsid w:val="143039F6"/>
    <w:rsid w:val="1432607A"/>
    <w:rsid w:val="1434447F"/>
    <w:rsid w:val="1436249B"/>
    <w:rsid w:val="143754AF"/>
    <w:rsid w:val="143811B7"/>
    <w:rsid w:val="14397409"/>
    <w:rsid w:val="143F7ADC"/>
    <w:rsid w:val="14461662"/>
    <w:rsid w:val="144658EF"/>
    <w:rsid w:val="144731A8"/>
    <w:rsid w:val="144813FA"/>
    <w:rsid w:val="144E62B9"/>
    <w:rsid w:val="144F7CAF"/>
    <w:rsid w:val="14573CCC"/>
    <w:rsid w:val="14641FAC"/>
    <w:rsid w:val="14691370"/>
    <w:rsid w:val="146975C2"/>
    <w:rsid w:val="146D4321"/>
    <w:rsid w:val="146F493E"/>
    <w:rsid w:val="14733F9D"/>
    <w:rsid w:val="14755F0E"/>
    <w:rsid w:val="147A5EC6"/>
    <w:rsid w:val="148123EF"/>
    <w:rsid w:val="148239E9"/>
    <w:rsid w:val="1483176A"/>
    <w:rsid w:val="148648AD"/>
    <w:rsid w:val="14876CC1"/>
    <w:rsid w:val="14881101"/>
    <w:rsid w:val="14885430"/>
    <w:rsid w:val="148A1D6E"/>
    <w:rsid w:val="149003F3"/>
    <w:rsid w:val="14900FF3"/>
    <w:rsid w:val="149457BA"/>
    <w:rsid w:val="149503B7"/>
    <w:rsid w:val="149C1746"/>
    <w:rsid w:val="149E7F66"/>
    <w:rsid w:val="14A01236"/>
    <w:rsid w:val="14A07F39"/>
    <w:rsid w:val="14A2484D"/>
    <w:rsid w:val="14A423A8"/>
    <w:rsid w:val="14AB1989"/>
    <w:rsid w:val="14AD5701"/>
    <w:rsid w:val="14B051F1"/>
    <w:rsid w:val="14B316A9"/>
    <w:rsid w:val="14B458F5"/>
    <w:rsid w:val="14B60A59"/>
    <w:rsid w:val="14B940A6"/>
    <w:rsid w:val="14BB2DD1"/>
    <w:rsid w:val="14BD3A1C"/>
    <w:rsid w:val="14BE16BC"/>
    <w:rsid w:val="14C12F5A"/>
    <w:rsid w:val="14C14A10"/>
    <w:rsid w:val="14C52A4A"/>
    <w:rsid w:val="14C60571"/>
    <w:rsid w:val="14CC3796"/>
    <w:rsid w:val="14CC776C"/>
    <w:rsid w:val="14CF38C9"/>
    <w:rsid w:val="14D7360F"/>
    <w:rsid w:val="14D902A4"/>
    <w:rsid w:val="14DC1B42"/>
    <w:rsid w:val="14DC3F06"/>
    <w:rsid w:val="14DE3B0C"/>
    <w:rsid w:val="14DF3E98"/>
    <w:rsid w:val="14E0731D"/>
    <w:rsid w:val="14E21351"/>
    <w:rsid w:val="14E54B4D"/>
    <w:rsid w:val="14EB3F86"/>
    <w:rsid w:val="14ED1FA1"/>
    <w:rsid w:val="14F14FA3"/>
    <w:rsid w:val="150177FB"/>
    <w:rsid w:val="15051099"/>
    <w:rsid w:val="15062839"/>
    <w:rsid w:val="15074066"/>
    <w:rsid w:val="150A34FF"/>
    <w:rsid w:val="150B2427"/>
    <w:rsid w:val="150B71ED"/>
    <w:rsid w:val="150C10FA"/>
    <w:rsid w:val="150C68CB"/>
    <w:rsid w:val="150E6583"/>
    <w:rsid w:val="150F0169"/>
    <w:rsid w:val="15121A08"/>
    <w:rsid w:val="15127C5A"/>
    <w:rsid w:val="1516109E"/>
    <w:rsid w:val="15187CF6"/>
    <w:rsid w:val="151E215B"/>
    <w:rsid w:val="151E3EB0"/>
    <w:rsid w:val="15220CF2"/>
    <w:rsid w:val="15224A79"/>
    <w:rsid w:val="15292570"/>
    <w:rsid w:val="152C3EAF"/>
    <w:rsid w:val="152E4CA7"/>
    <w:rsid w:val="152F4368"/>
    <w:rsid w:val="15360C5B"/>
    <w:rsid w:val="153624FB"/>
    <w:rsid w:val="153B2D0D"/>
    <w:rsid w:val="153D0976"/>
    <w:rsid w:val="153D37C0"/>
    <w:rsid w:val="15401385"/>
    <w:rsid w:val="15436065"/>
    <w:rsid w:val="15463D2C"/>
    <w:rsid w:val="154871D8"/>
    <w:rsid w:val="154C4F1A"/>
    <w:rsid w:val="154F67B8"/>
    <w:rsid w:val="15520554"/>
    <w:rsid w:val="15574788"/>
    <w:rsid w:val="1558247B"/>
    <w:rsid w:val="156A35F2"/>
    <w:rsid w:val="156C1118"/>
    <w:rsid w:val="15713391"/>
    <w:rsid w:val="1571672E"/>
    <w:rsid w:val="15724254"/>
    <w:rsid w:val="15750E13"/>
    <w:rsid w:val="15783F61"/>
    <w:rsid w:val="15785982"/>
    <w:rsid w:val="157868DD"/>
    <w:rsid w:val="15802E15"/>
    <w:rsid w:val="15806971"/>
    <w:rsid w:val="15836462"/>
    <w:rsid w:val="15876A9A"/>
    <w:rsid w:val="1591195B"/>
    <w:rsid w:val="15932B49"/>
    <w:rsid w:val="1594241D"/>
    <w:rsid w:val="159B026F"/>
    <w:rsid w:val="159D4AB1"/>
    <w:rsid w:val="159E333E"/>
    <w:rsid w:val="159F717F"/>
    <w:rsid w:val="15A01A2F"/>
    <w:rsid w:val="15A107E7"/>
    <w:rsid w:val="15A1128F"/>
    <w:rsid w:val="15A5462A"/>
    <w:rsid w:val="15A6227E"/>
    <w:rsid w:val="15B42ABF"/>
    <w:rsid w:val="15B71A4D"/>
    <w:rsid w:val="15B955B6"/>
    <w:rsid w:val="15BA6327"/>
    <w:rsid w:val="15BB209F"/>
    <w:rsid w:val="15C076B6"/>
    <w:rsid w:val="15C56A7A"/>
    <w:rsid w:val="15CA49DC"/>
    <w:rsid w:val="15CF4882"/>
    <w:rsid w:val="15D46CBD"/>
    <w:rsid w:val="15D54F0F"/>
    <w:rsid w:val="15D66ED9"/>
    <w:rsid w:val="15DA094C"/>
    <w:rsid w:val="15E54628"/>
    <w:rsid w:val="15E643C4"/>
    <w:rsid w:val="15E74C42"/>
    <w:rsid w:val="15E96C0C"/>
    <w:rsid w:val="15EF35C9"/>
    <w:rsid w:val="15FA6724"/>
    <w:rsid w:val="15FE5AA8"/>
    <w:rsid w:val="15FF01DE"/>
    <w:rsid w:val="160359A3"/>
    <w:rsid w:val="16053EB4"/>
    <w:rsid w:val="16067423"/>
    <w:rsid w:val="16080E2C"/>
    <w:rsid w:val="160C46A9"/>
    <w:rsid w:val="16136DB9"/>
    <w:rsid w:val="16141988"/>
    <w:rsid w:val="1615587B"/>
    <w:rsid w:val="16161018"/>
    <w:rsid w:val="161A0B74"/>
    <w:rsid w:val="161D3749"/>
    <w:rsid w:val="16225C7A"/>
    <w:rsid w:val="16231251"/>
    <w:rsid w:val="1626423B"/>
    <w:rsid w:val="1626782C"/>
    <w:rsid w:val="16293E54"/>
    <w:rsid w:val="16296494"/>
    <w:rsid w:val="16297550"/>
    <w:rsid w:val="16327F76"/>
    <w:rsid w:val="16332914"/>
    <w:rsid w:val="16336590"/>
    <w:rsid w:val="16346B83"/>
    <w:rsid w:val="16387576"/>
    <w:rsid w:val="163C78E9"/>
    <w:rsid w:val="164033CB"/>
    <w:rsid w:val="1643536F"/>
    <w:rsid w:val="164D719B"/>
    <w:rsid w:val="16504E7A"/>
    <w:rsid w:val="166147D0"/>
    <w:rsid w:val="16654B58"/>
    <w:rsid w:val="16692A6C"/>
    <w:rsid w:val="166C5148"/>
    <w:rsid w:val="166D3C4A"/>
    <w:rsid w:val="166E543F"/>
    <w:rsid w:val="16747CB5"/>
    <w:rsid w:val="16753FFC"/>
    <w:rsid w:val="16755FD7"/>
    <w:rsid w:val="1676181C"/>
    <w:rsid w:val="167C7018"/>
    <w:rsid w:val="168067A1"/>
    <w:rsid w:val="16810064"/>
    <w:rsid w:val="1683699C"/>
    <w:rsid w:val="168B1A72"/>
    <w:rsid w:val="168B1EF4"/>
    <w:rsid w:val="16970A9F"/>
    <w:rsid w:val="169B3D93"/>
    <w:rsid w:val="169F1079"/>
    <w:rsid w:val="16A0129E"/>
    <w:rsid w:val="16A04B09"/>
    <w:rsid w:val="16A82624"/>
    <w:rsid w:val="16A843D2"/>
    <w:rsid w:val="16AB2114"/>
    <w:rsid w:val="16AE4285"/>
    <w:rsid w:val="16AF31B9"/>
    <w:rsid w:val="16B94831"/>
    <w:rsid w:val="16BB05C9"/>
    <w:rsid w:val="16BE1E47"/>
    <w:rsid w:val="16BE3BF5"/>
    <w:rsid w:val="16BE59A3"/>
    <w:rsid w:val="16C06AB1"/>
    <w:rsid w:val="16C5666C"/>
    <w:rsid w:val="16C62AAA"/>
    <w:rsid w:val="16C77E8B"/>
    <w:rsid w:val="16C8101B"/>
    <w:rsid w:val="16C8113D"/>
    <w:rsid w:val="16CB002D"/>
    <w:rsid w:val="16CE195E"/>
    <w:rsid w:val="16D8458B"/>
    <w:rsid w:val="16D94977"/>
    <w:rsid w:val="16D95C20"/>
    <w:rsid w:val="16DA3280"/>
    <w:rsid w:val="16DE7DF3"/>
    <w:rsid w:val="16E01DBD"/>
    <w:rsid w:val="16E36E20"/>
    <w:rsid w:val="16E573D4"/>
    <w:rsid w:val="16E63094"/>
    <w:rsid w:val="16EF0253"/>
    <w:rsid w:val="16F5513D"/>
    <w:rsid w:val="16FF3960"/>
    <w:rsid w:val="170034F3"/>
    <w:rsid w:val="170148DB"/>
    <w:rsid w:val="170535D2"/>
    <w:rsid w:val="17060160"/>
    <w:rsid w:val="17085049"/>
    <w:rsid w:val="170D598F"/>
    <w:rsid w:val="170F4451"/>
    <w:rsid w:val="17127A9D"/>
    <w:rsid w:val="17147CB9"/>
    <w:rsid w:val="17182E0B"/>
    <w:rsid w:val="171A39BA"/>
    <w:rsid w:val="171E5087"/>
    <w:rsid w:val="171F0B4E"/>
    <w:rsid w:val="171F21BA"/>
    <w:rsid w:val="17215F32"/>
    <w:rsid w:val="17233A58"/>
    <w:rsid w:val="172D0D7B"/>
    <w:rsid w:val="172D747A"/>
    <w:rsid w:val="17337D7E"/>
    <w:rsid w:val="17381208"/>
    <w:rsid w:val="17381BB3"/>
    <w:rsid w:val="173F0742"/>
    <w:rsid w:val="17411086"/>
    <w:rsid w:val="174D31CB"/>
    <w:rsid w:val="175A0BEF"/>
    <w:rsid w:val="175A6D53"/>
    <w:rsid w:val="175A7499"/>
    <w:rsid w:val="175E7186"/>
    <w:rsid w:val="175F27DA"/>
    <w:rsid w:val="17612D68"/>
    <w:rsid w:val="17620A24"/>
    <w:rsid w:val="17660268"/>
    <w:rsid w:val="17682284"/>
    <w:rsid w:val="17690A20"/>
    <w:rsid w:val="17694D01"/>
    <w:rsid w:val="176A0C4A"/>
    <w:rsid w:val="176C18A3"/>
    <w:rsid w:val="176D330F"/>
    <w:rsid w:val="17770A52"/>
    <w:rsid w:val="177B5642"/>
    <w:rsid w:val="17810BDF"/>
    <w:rsid w:val="17842311"/>
    <w:rsid w:val="178766DD"/>
    <w:rsid w:val="17884203"/>
    <w:rsid w:val="1794667B"/>
    <w:rsid w:val="179606CE"/>
    <w:rsid w:val="17997C07"/>
    <w:rsid w:val="179B7A92"/>
    <w:rsid w:val="179D1A5D"/>
    <w:rsid w:val="17A70B2D"/>
    <w:rsid w:val="17AA301A"/>
    <w:rsid w:val="17AC6144"/>
    <w:rsid w:val="17B02FA2"/>
    <w:rsid w:val="17B1375A"/>
    <w:rsid w:val="17B15508"/>
    <w:rsid w:val="17B2613B"/>
    <w:rsid w:val="17B31280"/>
    <w:rsid w:val="17C00C12"/>
    <w:rsid w:val="17C76AD9"/>
    <w:rsid w:val="17CF3BE0"/>
    <w:rsid w:val="17E0281F"/>
    <w:rsid w:val="17E622A4"/>
    <w:rsid w:val="17F35B20"/>
    <w:rsid w:val="17F84EE5"/>
    <w:rsid w:val="17F93F58"/>
    <w:rsid w:val="18034F88"/>
    <w:rsid w:val="18153015"/>
    <w:rsid w:val="181C60DC"/>
    <w:rsid w:val="181D6999"/>
    <w:rsid w:val="18251A52"/>
    <w:rsid w:val="182A4057"/>
    <w:rsid w:val="183A44F8"/>
    <w:rsid w:val="183B3375"/>
    <w:rsid w:val="183C5360"/>
    <w:rsid w:val="183D6D9C"/>
    <w:rsid w:val="184607EF"/>
    <w:rsid w:val="18502F73"/>
    <w:rsid w:val="18534811"/>
    <w:rsid w:val="18555A50"/>
    <w:rsid w:val="185A5BA0"/>
    <w:rsid w:val="185D2F9A"/>
    <w:rsid w:val="18627168"/>
    <w:rsid w:val="186407CC"/>
    <w:rsid w:val="1866530B"/>
    <w:rsid w:val="18673E19"/>
    <w:rsid w:val="186A611D"/>
    <w:rsid w:val="186F10D4"/>
    <w:rsid w:val="18720FCA"/>
    <w:rsid w:val="18743865"/>
    <w:rsid w:val="187C3D68"/>
    <w:rsid w:val="187D363C"/>
    <w:rsid w:val="187E6EE2"/>
    <w:rsid w:val="187F1162"/>
    <w:rsid w:val="18821F7A"/>
    <w:rsid w:val="1888270D"/>
    <w:rsid w:val="188A437F"/>
    <w:rsid w:val="188C7AB2"/>
    <w:rsid w:val="189041F2"/>
    <w:rsid w:val="18910E95"/>
    <w:rsid w:val="189A41EE"/>
    <w:rsid w:val="189A6835"/>
    <w:rsid w:val="189B3AC2"/>
    <w:rsid w:val="189E3A6D"/>
    <w:rsid w:val="18A135D8"/>
    <w:rsid w:val="18A83998"/>
    <w:rsid w:val="18AF29AD"/>
    <w:rsid w:val="18B03A11"/>
    <w:rsid w:val="18B26C74"/>
    <w:rsid w:val="18B277AC"/>
    <w:rsid w:val="18BE46D9"/>
    <w:rsid w:val="18BF526D"/>
    <w:rsid w:val="18C03EE5"/>
    <w:rsid w:val="18C27B5E"/>
    <w:rsid w:val="18C63235"/>
    <w:rsid w:val="18C748B7"/>
    <w:rsid w:val="18CD5031"/>
    <w:rsid w:val="18D019BE"/>
    <w:rsid w:val="18D1379D"/>
    <w:rsid w:val="18D72D4C"/>
    <w:rsid w:val="18DC4807"/>
    <w:rsid w:val="18E35613"/>
    <w:rsid w:val="18E57D7B"/>
    <w:rsid w:val="18E611E1"/>
    <w:rsid w:val="18E6772B"/>
    <w:rsid w:val="18EA1F59"/>
    <w:rsid w:val="18EA3153"/>
    <w:rsid w:val="18EC590F"/>
    <w:rsid w:val="18ED431E"/>
    <w:rsid w:val="18EE79D1"/>
    <w:rsid w:val="18F116A7"/>
    <w:rsid w:val="18F35498"/>
    <w:rsid w:val="18F404C7"/>
    <w:rsid w:val="18F71640"/>
    <w:rsid w:val="18FA2EDF"/>
    <w:rsid w:val="18FC27B3"/>
    <w:rsid w:val="18FE477D"/>
    <w:rsid w:val="19000DB0"/>
    <w:rsid w:val="1907209C"/>
    <w:rsid w:val="190D2E48"/>
    <w:rsid w:val="190D49C0"/>
    <w:rsid w:val="19121FD6"/>
    <w:rsid w:val="19143206"/>
    <w:rsid w:val="19152E70"/>
    <w:rsid w:val="19174828"/>
    <w:rsid w:val="1922111B"/>
    <w:rsid w:val="19232AC4"/>
    <w:rsid w:val="19241C64"/>
    <w:rsid w:val="192C43AF"/>
    <w:rsid w:val="192D7760"/>
    <w:rsid w:val="19373208"/>
    <w:rsid w:val="193B5F05"/>
    <w:rsid w:val="194505FE"/>
    <w:rsid w:val="194859F8"/>
    <w:rsid w:val="194975A4"/>
    <w:rsid w:val="194B7FA1"/>
    <w:rsid w:val="194D74B2"/>
    <w:rsid w:val="194E0845"/>
    <w:rsid w:val="19552540"/>
    <w:rsid w:val="19555B47"/>
    <w:rsid w:val="19566367"/>
    <w:rsid w:val="19570331"/>
    <w:rsid w:val="19595E57"/>
    <w:rsid w:val="19616ABA"/>
    <w:rsid w:val="196E3B2B"/>
    <w:rsid w:val="197A0AC6"/>
    <w:rsid w:val="197A0E35"/>
    <w:rsid w:val="197A76ED"/>
    <w:rsid w:val="197D7125"/>
    <w:rsid w:val="19853043"/>
    <w:rsid w:val="198729C4"/>
    <w:rsid w:val="198D3D53"/>
    <w:rsid w:val="198F7ACB"/>
    <w:rsid w:val="19996254"/>
    <w:rsid w:val="199C5D44"/>
    <w:rsid w:val="19A370D2"/>
    <w:rsid w:val="19A56153"/>
    <w:rsid w:val="19A90B8D"/>
    <w:rsid w:val="19AA0461"/>
    <w:rsid w:val="19AC142A"/>
    <w:rsid w:val="19AC242B"/>
    <w:rsid w:val="19B36BD2"/>
    <w:rsid w:val="19BA3865"/>
    <w:rsid w:val="19C30CC1"/>
    <w:rsid w:val="19C709C5"/>
    <w:rsid w:val="19C9273C"/>
    <w:rsid w:val="19D2231C"/>
    <w:rsid w:val="19D40201"/>
    <w:rsid w:val="19DB061A"/>
    <w:rsid w:val="19DB2967"/>
    <w:rsid w:val="19DC1A5B"/>
    <w:rsid w:val="19E03E83"/>
    <w:rsid w:val="19E14C79"/>
    <w:rsid w:val="19EE2A43"/>
    <w:rsid w:val="19F0457E"/>
    <w:rsid w:val="19F14691"/>
    <w:rsid w:val="19F203EF"/>
    <w:rsid w:val="19FC307B"/>
    <w:rsid w:val="19FE255B"/>
    <w:rsid w:val="1A045DC3"/>
    <w:rsid w:val="1A0758B3"/>
    <w:rsid w:val="1A09162B"/>
    <w:rsid w:val="1A0A5C1B"/>
    <w:rsid w:val="1A0D279E"/>
    <w:rsid w:val="1A136006"/>
    <w:rsid w:val="1A1455A0"/>
    <w:rsid w:val="1A16544C"/>
    <w:rsid w:val="1A165AF6"/>
    <w:rsid w:val="1A183FA6"/>
    <w:rsid w:val="1A19345F"/>
    <w:rsid w:val="1A1E542C"/>
    <w:rsid w:val="1A2226ED"/>
    <w:rsid w:val="1A22449B"/>
    <w:rsid w:val="1A252A12"/>
    <w:rsid w:val="1A2B77F4"/>
    <w:rsid w:val="1A2C531A"/>
    <w:rsid w:val="1A3146DE"/>
    <w:rsid w:val="1A383CBF"/>
    <w:rsid w:val="1A39498A"/>
    <w:rsid w:val="1A3E19FC"/>
    <w:rsid w:val="1A4157F2"/>
    <w:rsid w:val="1A425633"/>
    <w:rsid w:val="1A450189"/>
    <w:rsid w:val="1A4541DB"/>
    <w:rsid w:val="1A4563DB"/>
    <w:rsid w:val="1A4A39F2"/>
    <w:rsid w:val="1A4C1518"/>
    <w:rsid w:val="1A4F633B"/>
    <w:rsid w:val="1A514D80"/>
    <w:rsid w:val="1A554870"/>
    <w:rsid w:val="1A555900"/>
    <w:rsid w:val="1A577968"/>
    <w:rsid w:val="1A592E2C"/>
    <w:rsid w:val="1A5A2F27"/>
    <w:rsid w:val="1A5D42D1"/>
    <w:rsid w:val="1A5F124B"/>
    <w:rsid w:val="1A6002AF"/>
    <w:rsid w:val="1A604FC3"/>
    <w:rsid w:val="1A657CCD"/>
    <w:rsid w:val="1A6722D3"/>
    <w:rsid w:val="1A693E78"/>
    <w:rsid w:val="1A6B77CD"/>
    <w:rsid w:val="1A736AA5"/>
    <w:rsid w:val="1A75304E"/>
    <w:rsid w:val="1A78603A"/>
    <w:rsid w:val="1A7B38B7"/>
    <w:rsid w:val="1A7F5620"/>
    <w:rsid w:val="1A824F3A"/>
    <w:rsid w:val="1A88072E"/>
    <w:rsid w:val="1A8B2040"/>
    <w:rsid w:val="1A8D4DF0"/>
    <w:rsid w:val="1A921D7C"/>
    <w:rsid w:val="1A951111"/>
    <w:rsid w:val="1A963C8D"/>
    <w:rsid w:val="1A9829AF"/>
    <w:rsid w:val="1A9E31F3"/>
    <w:rsid w:val="1A9F789A"/>
    <w:rsid w:val="1AA43102"/>
    <w:rsid w:val="1AA43488"/>
    <w:rsid w:val="1AA45895"/>
    <w:rsid w:val="1AA80E44"/>
    <w:rsid w:val="1AAB48F0"/>
    <w:rsid w:val="1AAE21D3"/>
    <w:rsid w:val="1AB20B32"/>
    <w:rsid w:val="1AB570BD"/>
    <w:rsid w:val="1AB81E7E"/>
    <w:rsid w:val="1ABC48F0"/>
    <w:rsid w:val="1AC11F06"/>
    <w:rsid w:val="1AC612CA"/>
    <w:rsid w:val="1AC83DE3"/>
    <w:rsid w:val="1AC9700C"/>
    <w:rsid w:val="1ACA15A3"/>
    <w:rsid w:val="1ACA76F5"/>
    <w:rsid w:val="1ACB68E1"/>
    <w:rsid w:val="1ACE3E4A"/>
    <w:rsid w:val="1ACE63D1"/>
    <w:rsid w:val="1AD07E99"/>
    <w:rsid w:val="1AD1194D"/>
    <w:rsid w:val="1AD558C4"/>
    <w:rsid w:val="1AD82DAC"/>
    <w:rsid w:val="1ADA6B24"/>
    <w:rsid w:val="1ADB42C8"/>
    <w:rsid w:val="1AE16104"/>
    <w:rsid w:val="1AEA7C8A"/>
    <w:rsid w:val="1AEC7D00"/>
    <w:rsid w:val="1AF301F2"/>
    <w:rsid w:val="1AF35E37"/>
    <w:rsid w:val="1AF67678"/>
    <w:rsid w:val="1AF8486D"/>
    <w:rsid w:val="1AFA71C6"/>
    <w:rsid w:val="1AFD1424"/>
    <w:rsid w:val="1B0203E8"/>
    <w:rsid w:val="1B040ACE"/>
    <w:rsid w:val="1B063DBD"/>
    <w:rsid w:val="1B0A6193"/>
    <w:rsid w:val="1B0A63F5"/>
    <w:rsid w:val="1B0E3AC2"/>
    <w:rsid w:val="1B140288"/>
    <w:rsid w:val="1B141234"/>
    <w:rsid w:val="1B1A39AE"/>
    <w:rsid w:val="1B1C0EEA"/>
    <w:rsid w:val="1B1F5435"/>
    <w:rsid w:val="1B22347B"/>
    <w:rsid w:val="1B244243"/>
    <w:rsid w:val="1B26620D"/>
    <w:rsid w:val="1B357564"/>
    <w:rsid w:val="1B3D6357"/>
    <w:rsid w:val="1B3E407F"/>
    <w:rsid w:val="1B4072CF"/>
    <w:rsid w:val="1B4A2324"/>
    <w:rsid w:val="1B4C3697"/>
    <w:rsid w:val="1B4D19EC"/>
    <w:rsid w:val="1B4D379A"/>
    <w:rsid w:val="1B531902"/>
    <w:rsid w:val="1B55264E"/>
    <w:rsid w:val="1B6436A9"/>
    <w:rsid w:val="1B6A1776"/>
    <w:rsid w:val="1B6F54BE"/>
    <w:rsid w:val="1B7954CA"/>
    <w:rsid w:val="1B7D5600"/>
    <w:rsid w:val="1B7E7F72"/>
    <w:rsid w:val="1B811695"/>
    <w:rsid w:val="1B854CE1"/>
    <w:rsid w:val="1B8814B5"/>
    <w:rsid w:val="1B882A24"/>
    <w:rsid w:val="1B8B6070"/>
    <w:rsid w:val="1B907A86"/>
    <w:rsid w:val="1B9322ED"/>
    <w:rsid w:val="1B9329C1"/>
    <w:rsid w:val="1B955171"/>
    <w:rsid w:val="1B956DD3"/>
    <w:rsid w:val="1B9A2C22"/>
    <w:rsid w:val="1BA333BA"/>
    <w:rsid w:val="1BA57132"/>
    <w:rsid w:val="1BA75700"/>
    <w:rsid w:val="1BA94049"/>
    <w:rsid w:val="1BAA299A"/>
    <w:rsid w:val="1BAA4330"/>
    <w:rsid w:val="1BAB04C0"/>
    <w:rsid w:val="1BAF53B9"/>
    <w:rsid w:val="1BAF65A7"/>
    <w:rsid w:val="1BB64309"/>
    <w:rsid w:val="1BBB6955"/>
    <w:rsid w:val="1BBC447B"/>
    <w:rsid w:val="1BBF0FF1"/>
    <w:rsid w:val="1BBF400F"/>
    <w:rsid w:val="1BC04596"/>
    <w:rsid w:val="1BC756B2"/>
    <w:rsid w:val="1BC92048"/>
    <w:rsid w:val="1BD06BA6"/>
    <w:rsid w:val="1BD23C9F"/>
    <w:rsid w:val="1BD30D35"/>
    <w:rsid w:val="1BD45C69"/>
    <w:rsid w:val="1BD9176D"/>
    <w:rsid w:val="1BDD7243"/>
    <w:rsid w:val="1BEA548C"/>
    <w:rsid w:val="1BEB6183"/>
    <w:rsid w:val="1BED2887"/>
    <w:rsid w:val="1BF26A1C"/>
    <w:rsid w:val="1BF31877"/>
    <w:rsid w:val="1BF8630C"/>
    <w:rsid w:val="1C00080C"/>
    <w:rsid w:val="1C006A5E"/>
    <w:rsid w:val="1C050ADC"/>
    <w:rsid w:val="1C071B9A"/>
    <w:rsid w:val="1C094184"/>
    <w:rsid w:val="1C0A14F8"/>
    <w:rsid w:val="1C116575"/>
    <w:rsid w:val="1C145AD5"/>
    <w:rsid w:val="1C163B8C"/>
    <w:rsid w:val="1C1918CE"/>
    <w:rsid w:val="1C1A313F"/>
    <w:rsid w:val="1C2B1F4F"/>
    <w:rsid w:val="1C2F2E9F"/>
    <w:rsid w:val="1C316C17"/>
    <w:rsid w:val="1C352993"/>
    <w:rsid w:val="1C3933D6"/>
    <w:rsid w:val="1C3B1844"/>
    <w:rsid w:val="1C4050AC"/>
    <w:rsid w:val="1C430E59"/>
    <w:rsid w:val="1C436A90"/>
    <w:rsid w:val="1C477274"/>
    <w:rsid w:val="1C5A616E"/>
    <w:rsid w:val="1C5B506F"/>
    <w:rsid w:val="1C5B68BE"/>
    <w:rsid w:val="1C5E7E41"/>
    <w:rsid w:val="1C6043B8"/>
    <w:rsid w:val="1C641A18"/>
    <w:rsid w:val="1C6462B6"/>
    <w:rsid w:val="1C69410E"/>
    <w:rsid w:val="1C6E39C8"/>
    <w:rsid w:val="1C706F7C"/>
    <w:rsid w:val="1C795C1C"/>
    <w:rsid w:val="1C7A0D58"/>
    <w:rsid w:val="1C7D00AF"/>
    <w:rsid w:val="1C7D1E5D"/>
    <w:rsid w:val="1C7F62BF"/>
    <w:rsid w:val="1C876837"/>
    <w:rsid w:val="1C8A57AC"/>
    <w:rsid w:val="1C8B457A"/>
    <w:rsid w:val="1C8B53F7"/>
    <w:rsid w:val="1C8B5FB5"/>
    <w:rsid w:val="1C8C6544"/>
    <w:rsid w:val="1C913B5A"/>
    <w:rsid w:val="1C915370"/>
    <w:rsid w:val="1CA218C3"/>
    <w:rsid w:val="1CA36065"/>
    <w:rsid w:val="1CAB5FB6"/>
    <w:rsid w:val="1CAC585B"/>
    <w:rsid w:val="1CAE1C55"/>
    <w:rsid w:val="1CB018EC"/>
    <w:rsid w:val="1CB3762C"/>
    <w:rsid w:val="1CB47446"/>
    <w:rsid w:val="1CB9494C"/>
    <w:rsid w:val="1CC01D49"/>
    <w:rsid w:val="1CC1696C"/>
    <w:rsid w:val="1CC23D13"/>
    <w:rsid w:val="1CC35A85"/>
    <w:rsid w:val="1CC45CDD"/>
    <w:rsid w:val="1CCA0C9A"/>
    <w:rsid w:val="1CCA65CA"/>
    <w:rsid w:val="1CCA7467"/>
    <w:rsid w:val="1CD001DE"/>
    <w:rsid w:val="1CD0456E"/>
    <w:rsid w:val="1CD04682"/>
    <w:rsid w:val="1CD239BF"/>
    <w:rsid w:val="1CD85759"/>
    <w:rsid w:val="1CDB6B83"/>
    <w:rsid w:val="1CDC4DD5"/>
    <w:rsid w:val="1CE24CD7"/>
    <w:rsid w:val="1CE43DD8"/>
    <w:rsid w:val="1CE974F2"/>
    <w:rsid w:val="1CEA33EA"/>
    <w:rsid w:val="1CEE2F7C"/>
    <w:rsid w:val="1CF32524"/>
    <w:rsid w:val="1CF7335E"/>
    <w:rsid w:val="1CF932A7"/>
    <w:rsid w:val="1CFD2CDB"/>
    <w:rsid w:val="1CFF2872"/>
    <w:rsid w:val="1D001253"/>
    <w:rsid w:val="1D085BCA"/>
    <w:rsid w:val="1D085F4D"/>
    <w:rsid w:val="1D0B7050"/>
    <w:rsid w:val="1D0C6F11"/>
    <w:rsid w:val="1D152095"/>
    <w:rsid w:val="1D1616AE"/>
    <w:rsid w:val="1D171DF1"/>
    <w:rsid w:val="1D1D3B3B"/>
    <w:rsid w:val="1D1F113F"/>
    <w:rsid w:val="1D1F1166"/>
    <w:rsid w:val="1D1F34C0"/>
    <w:rsid w:val="1D210A3A"/>
    <w:rsid w:val="1D21497F"/>
    <w:rsid w:val="1D225404"/>
    <w:rsid w:val="1D2C489E"/>
    <w:rsid w:val="1D2E0793"/>
    <w:rsid w:val="1D2F6E4B"/>
    <w:rsid w:val="1D352737"/>
    <w:rsid w:val="1D3764AF"/>
    <w:rsid w:val="1D383FD6"/>
    <w:rsid w:val="1D392227"/>
    <w:rsid w:val="1D394423"/>
    <w:rsid w:val="1D3C006A"/>
    <w:rsid w:val="1D3C6035"/>
    <w:rsid w:val="1D3C7004"/>
    <w:rsid w:val="1D406859"/>
    <w:rsid w:val="1D4110DC"/>
    <w:rsid w:val="1D435C82"/>
    <w:rsid w:val="1D44297A"/>
    <w:rsid w:val="1D4506D0"/>
    <w:rsid w:val="1D49169F"/>
    <w:rsid w:val="1D4E55A7"/>
    <w:rsid w:val="1D4F32FA"/>
    <w:rsid w:val="1D50030D"/>
    <w:rsid w:val="1D503B5A"/>
    <w:rsid w:val="1D5A3781"/>
    <w:rsid w:val="1D615FEC"/>
    <w:rsid w:val="1D622AFE"/>
    <w:rsid w:val="1D641659"/>
    <w:rsid w:val="1D6430EA"/>
    <w:rsid w:val="1D685142"/>
    <w:rsid w:val="1D696724"/>
    <w:rsid w:val="1D6D0123"/>
    <w:rsid w:val="1D6D2462"/>
    <w:rsid w:val="1D6D3C7F"/>
    <w:rsid w:val="1D70376F"/>
    <w:rsid w:val="1D705A49"/>
    <w:rsid w:val="1D7065FD"/>
    <w:rsid w:val="1D72216E"/>
    <w:rsid w:val="1D756FD8"/>
    <w:rsid w:val="1D7928E2"/>
    <w:rsid w:val="1D7A3CEB"/>
    <w:rsid w:val="1D7C3EC2"/>
    <w:rsid w:val="1D844DEA"/>
    <w:rsid w:val="1D884F5D"/>
    <w:rsid w:val="1D8B67FB"/>
    <w:rsid w:val="1D8E3100"/>
    <w:rsid w:val="1D903E12"/>
    <w:rsid w:val="1D970CFC"/>
    <w:rsid w:val="1D97481F"/>
    <w:rsid w:val="1D9B4C90"/>
    <w:rsid w:val="1D9C08F7"/>
    <w:rsid w:val="1DA33B45"/>
    <w:rsid w:val="1DA46927"/>
    <w:rsid w:val="1DA6450C"/>
    <w:rsid w:val="1DAD0520"/>
    <w:rsid w:val="1DBA2C3C"/>
    <w:rsid w:val="1DBD7822"/>
    <w:rsid w:val="1DC102C5"/>
    <w:rsid w:val="1DC13B42"/>
    <w:rsid w:val="1DC615E1"/>
    <w:rsid w:val="1DCE7275"/>
    <w:rsid w:val="1DCF66E8"/>
    <w:rsid w:val="1DD03AAC"/>
    <w:rsid w:val="1DD86DA2"/>
    <w:rsid w:val="1DDB763D"/>
    <w:rsid w:val="1DE20697"/>
    <w:rsid w:val="1DE2466D"/>
    <w:rsid w:val="1DE556F0"/>
    <w:rsid w:val="1DE63A32"/>
    <w:rsid w:val="1DEB4825"/>
    <w:rsid w:val="1DEC729A"/>
    <w:rsid w:val="1DED4DC0"/>
    <w:rsid w:val="1DF42CFE"/>
    <w:rsid w:val="1DF55555"/>
    <w:rsid w:val="1DFC5003"/>
    <w:rsid w:val="1E00158C"/>
    <w:rsid w:val="1E004AF3"/>
    <w:rsid w:val="1E0F4D36"/>
    <w:rsid w:val="1E151D43"/>
    <w:rsid w:val="1E1A5F5C"/>
    <w:rsid w:val="1E1D29EF"/>
    <w:rsid w:val="1E206F43"/>
    <w:rsid w:val="1E224646"/>
    <w:rsid w:val="1E2E3D44"/>
    <w:rsid w:val="1E2F78CD"/>
    <w:rsid w:val="1E312EFF"/>
    <w:rsid w:val="1E313CD5"/>
    <w:rsid w:val="1E326C77"/>
    <w:rsid w:val="1E3505CC"/>
    <w:rsid w:val="1E351E22"/>
    <w:rsid w:val="1E35638E"/>
    <w:rsid w:val="1E366767"/>
    <w:rsid w:val="1E397B0C"/>
    <w:rsid w:val="1E3C78F2"/>
    <w:rsid w:val="1E3D5D47"/>
    <w:rsid w:val="1E426EBA"/>
    <w:rsid w:val="1E4925F2"/>
    <w:rsid w:val="1E510BAE"/>
    <w:rsid w:val="1E5D1F46"/>
    <w:rsid w:val="1E5F7190"/>
    <w:rsid w:val="1E605C19"/>
    <w:rsid w:val="1E652BA8"/>
    <w:rsid w:val="1E6C3F37"/>
    <w:rsid w:val="1E6E1743"/>
    <w:rsid w:val="1E7518E3"/>
    <w:rsid w:val="1E7948A6"/>
    <w:rsid w:val="1E7A0238"/>
    <w:rsid w:val="1E7B23CC"/>
    <w:rsid w:val="1E847D77"/>
    <w:rsid w:val="1E851539"/>
    <w:rsid w:val="1E876556"/>
    <w:rsid w:val="1E8F7C25"/>
    <w:rsid w:val="1E957DE2"/>
    <w:rsid w:val="1E984D2C"/>
    <w:rsid w:val="1E9D0A5A"/>
    <w:rsid w:val="1E9E000F"/>
    <w:rsid w:val="1EA064D4"/>
    <w:rsid w:val="1EA2204E"/>
    <w:rsid w:val="1EA33457"/>
    <w:rsid w:val="1EA37EA3"/>
    <w:rsid w:val="1EA5569B"/>
    <w:rsid w:val="1EAE27A1"/>
    <w:rsid w:val="1EAF3760"/>
    <w:rsid w:val="1EB55CED"/>
    <w:rsid w:val="1EBC68C0"/>
    <w:rsid w:val="1ED02718"/>
    <w:rsid w:val="1EDB2DBE"/>
    <w:rsid w:val="1EDD67A0"/>
    <w:rsid w:val="1EDF295B"/>
    <w:rsid w:val="1EDF6DFF"/>
    <w:rsid w:val="1EE00AEF"/>
    <w:rsid w:val="1EE11EA5"/>
    <w:rsid w:val="1EE7167D"/>
    <w:rsid w:val="1EF235E0"/>
    <w:rsid w:val="1EF5217E"/>
    <w:rsid w:val="1EFB38DF"/>
    <w:rsid w:val="1EFF2FFD"/>
    <w:rsid w:val="1F02489B"/>
    <w:rsid w:val="1F040613"/>
    <w:rsid w:val="1F0D16AC"/>
    <w:rsid w:val="1F13276D"/>
    <w:rsid w:val="1F1375E9"/>
    <w:rsid w:val="1F152820"/>
    <w:rsid w:val="1F1B7B38"/>
    <w:rsid w:val="1F203B45"/>
    <w:rsid w:val="1F2733AF"/>
    <w:rsid w:val="1F2F5554"/>
    <w:rsid w:val="1F315D7A"/>
    <w:rsid w:val="1F3233D2"/>
    <w:rsid w:val="1F3507CD"/>
    <w:rsid w:val="1F384859"/>
    <w:rsid w:val="1F3C1B5B"/>
    <w:rsid w:val="1F3E547B"/>
    <w:rsid w:val="1F404038"/>
    <w:rsid w:val="1F444EB4"/>
    <w:rsid w:val="1F4858E1"/>
    <w:rsid w:val="1F4B4C46"/>
    <w:rsid w:val="1F511F82"/>
    <w:rsid w:val="1F581C12"/>
    <w:rsid w:val="1F5E41C7"/>
    <w:rsid w:val="1F5F74D1"/>
    <w:rsid w:val="1F656062"/>
    <w:rsid w:val="1F680BA2"/>
    <w:rsid w:val="1F751511"/>
    <w:rsid w:val="1F7605B6"/>
    <w:rsid w:val="1F765470"/>
    <w:rsid w:val="1F776DD9"/>
    <w:rsid w:val="1F792DAF"/>
    <w:rsid w:val="1F7E594B"/>
    <w:rsid w:val="1F824A45"/>
    <w:rsid w:val="1F8808E4"/>
    <w:rsid w:val="1F882FF2"/>
    <w:rsid w:val="1F88446F"/>
    <w:rsid w:val="1F890B18"/>
    <w:rsid w:val="1F8D05C8"/>
    <w:rsid w:val="1F8E5898"/>
    <w:rsid w:val="1F90634B"/>
    <w:rsid w:val="1F923E71"/>
    <w:rsid w:val="1F953DD1"/>
    <w:rsid w:val="1F9A415C"/>
    <w:rsid w:val="1FA6791C"/>
    <w:rsid w:val="1FA71953"/>
    <w:rsid w:val="1FA85442"/>
    <w:rsid w:val="1FAD2CEB"/>
    <w:rsid w:val="1FAD3FCC"/>
    <w:rsid w:val="1FAF67D1"/>
    <w:rsid w:val="1FB45B95"/>
    <w:rsid w:val="1FB97650"/>
    <w:rsid w:val="1FBA6F24"/>
    <w:rsid w:val="1FBE41A9"/>
    <w:rsid w:val="1FBF453A"/>
    <w:rsid w:val="1FC206CE"/>
    <w:rsid w:val="1FC3402A"/>
    <w:rsid w:val="1FC44FBD"/>
    <w:rsid w:val="1FCF29CF"/>
    <w:rsid w:val="1FD06747"/>
    <w:rsid w:val="1FD108E6"/>
    <w:rsid w:val="1FD44489"/>
    <w:rsid w:val="1FD61147"/>
    <w:rsid w:val="1FD905CC"/>
    <w:rsid w:val="1FDF0E49"/>
    <w:rsid w:val="1FE1071E"/>
    <w:rsid w:val="1FE426A0"/>
    <w:rsid w:val="1FE5454B"/>
    <w:rsid w:val="1FED43A2"/>
    <w:rsid w:val="1FEE49F7"/>
    <w:rsid w:val="1FF03481"/>
    <w:rsid w:val="1FF35080"/>
    <w:rsid w:val="1FF56A08"/>
    <w:rsid w:val="1FFB1A68"/>
    <w:rsid w:val="1FFB7C68"/>
    <w:rsid w:val="1FFF2056"/>
    <w:rsid w:val="20014799"/>
    <w:rsid w:val="20065C04"/>
    <w:rsid w:val="20071038"/>
    <w:rsid w:val="200A2F6D"/>
    <w:rsid w:val="200A3862"/>
    <w:rsid w:val="20120B0E"/>
    <w:rsid w:val="20187E24"/>
    <w:rsid w:val="2019371D"/>
    <w:rsid w:val="201B3E66"/>
    <w:rsid w:val="20255539"/>
    <w:rsid w:val="20262110"/>
    <w:rsid w:val="202A40A9"/>
    <w:rsid w:val="202E298F"/>
    <w:rsid w:val="2032426B"/>
    <w:rsid w:val="20340A84"/>
    <w:rsid w:val="203647FC"/>
    <w:rsid w:val="2037453A"/>
    <w:rsid w:val="203767C6"/>
    <w:rsid w:val="20390E8E"/>
    <w:rsid w:val="203D7A7F"/>
    <w:rsid w:val="2040069A"/>
    <w:rsid w:val="20413093"/>
    <w:rsid w:val="20420E15"/>
    <w:rsid w:val="20450552"/>
    <w:rsid w:val="204607B7"/>
    <w:rsid w:val="20482782"/>
    <w:rsid w:val="204A05F1"/>
    <w:rsid w:val="20511636"/>
    <w:rsid w:val="205557A1"/>
    <w:rsid w:val="205927CC"/>
    <w:rsid w:val="205C42AF"/>
    <w:rsid w:val="20670E5A"/>
    <w:rsid w:val="20684BD2"/>
    <w:rsid w:val="206A66F0"/>
    <w:rsid w:val="206C0B34"/>
    <w:rsid w:val="206E043A"/>
    <w:rsid w:val="20730116"/>
    <w:rsid w:val="2075627F"/>
    <w:rsid w:val="20784E15"/>
    <w:rsid w:val="20790B8D"/>
    <w:rsid w:val="2079293B"/>
    <w:rsid w:val="207B2B57"/>
    <w:rsid w:val="207D242B"/>
    <w:rsid w:val="207E43F5"/>
    <w:rsid w:val="20895274"/>
    <w:rsid w:val="208B540F"/>
    <w:rsid w:val="20994D8B"/>
    <w:rsid w:val="209B4FA7"/>
    <w:rsid w:val="20A228BF"/>
    <w:rsid w:val="20A326B9"/>
    <w:rsid w:val="20AC08E0"/>
    <w:rsid w:val="20AC2D10"/>
    <w:rsid w:val="20AD5056"/>
    <w:rsid w:val="20AF45AF"/>
    <w:rsid w:val="20B31DD6"/>
    <w:rsid w:val="20B47E17"/>
    <w:rsid w:val="20B8659B"/>
    <w:rsid w:val="20CA7652"/>
    <w:rsid w:val="20D35F62"/>
    <w:rsid w:val="20D739BF"/>
    <w:rsid w:val="20DB08C5"/>
    <w:rsid w:val="20DE6C42"/>
    <w:rsid w:val="20E56222"/>
    <w:rsid w:val="20E71753"/>
    <w:rsid w:val="20E73D48"/>
    <w:rsid w:val="20E93F65"/>
    <w:rsid w:val="20EB6296"/>
    <w:rsid w:val="20EC5803"/>
    <w:rsid w:val="20ED641D"/>
    <w:rsid w:val="20EE50D7"/>
    <w:rsid w:val="20FD0D0A"/>
    <w:rsid w:val="20FE0EBC"/>
    <w:rsid w:val="20FF72E4"/>
    <w:rsid w:val="210112AE"/>
    <w:rsid w:val="21012893"/>
    <w:rsid w:val="21031165"/>
    <w:rsid w:val="2104130D"/>
    <w:rsid w:val="210448FA"/>
    <w:rsid w:val="2107167A"/>
    <w:rsid w:val="21090163"/>
    <w:rsid w:val="210D31CC"/>
    <w:rsid w:val="21132B7C"/>
    <w:rsid w:val="211437CE"/>
    <w:rsid w:val="21154D5A"/>
    <w:rsid w:val="211764BD"/>
    <w:rsid w:val="211A411E"/>
    <w:rsid w:val="2120694D"/>
    <w:rsid w:val="21262AC3"/>
    <w:rsid w:val="21270028"/>
    <w:rsid w:val="21303941"/>
    <w:rsid w:val="21331843"/>
    <w:rsid w:val="21347C5C"/>
    <w:rsid w:val="21357A9E"/>
    <w:rsid w:val="21375926"/>
    <w:rsid w:val="213D605E"/>
    <w:rsid w:val="213F5D33"/>
    <w:rsid w:val="214178FD"/>
    <w:rsid w:val="21432357"/>
    <w:rsid w:val="21451F5F"/>
    <w:rsid w:val="21464F07"/>
    <w:rsid w:val="21515666"/>
    <w:rsid w:val="21521B0A"/>
    <w:rsid w:val="21556D49"/>
    <w:rsid w:val="215A451A"/>
    <w:rsid w:val="21635AC5"/>
    <w:rsid w:val="21651C4B"/>
    <w:rsid w:val="21654594"/>
    <w:rsid w:val="216830DB"/>
    <w:rsid w:val="217155BC"/>
    <w:rsid w:val="2173382E"/>
    <w:rsid w:val="217762F9"/>
    <w:rsid w:val="217A4C98"/>
    <w:rsid w:val="217C26E3"/>
    <w:rsid w:val="218E0C19"/>
    <w:rsid w:val="21956353"/>
    <w:rsid w:val="21971F61"/>
    <w:rsid w:val="21995710"/>
    <w:rsid w:val="219B401D"/>
    <w:rsid w:val="219E1383"/>
    <w:rsid w:val="219F019A"/>
    <w:rsid w:val="21A420A7"/>
    <w:rsid w:val="21A47CBD"/>
    <w:rsid w:val="21A96E94"/>
    <w:rsid w:val="21AC19BE"/>
    <w:rsid w:val="21AE3A74"/>
    <w:rsid w:val="21AE5FD9"/>
    <w:rsid w:val="21AF43D5"/>
    <w:rsid w:val="21B4683D"/>
    <w:rsid w:val="21B7196D"/>
    <w:rsid w:val="21B734C6"/>
    <w:rsid w:val="21BA4C59"/>
    <w:rsid w:val="21BC37E2"/>
    <w:rsid w:val="21BE0E1A"/>
    <w:rsid w:val="21BF6A73"/>
    <w:rsid w:val="21C03E00"/>
    <w:rsid w:val="21C21156"/>
    <w:rsid w:val="21C4408A"/>
    <w:rsid w:val="21C615B5"/>
    <w:rsid w:val="21CC6C2D"/>
    <w:rsid w:val="21CD1190"/>
    <w:rsid w:val="21CF4F08"/>
    <w:rsid w:val="21D10545"/>
    <w:rsid w:val="21D6125A"/>
    <w:rsid w:val="21D832DC"/>
    <w:rsid w:val="21DE24BF"/>
    <w:rsid w:val="21E060D5"/>
    <w:rsid w:val="21E309B4"/>
    <w:rsid w:val="21E32762"/>
    <w:rsid w:val="21E62252"/>
    <w:rsid w:val="21E66115"/>
    <w:rsid w:val="21F07B37"/>
    <w:rsid w:val="21F506E7"/>
    <w:rsid w:val="21F92987"/>
    <w:rsid w:val="21FB3F4F"/>
    <w:rsid w:val="21FC57DF"/>
    <w:rsid w:val="21FE1783"/>
    <w:rsid w:val="22031056"/>
    <w:rsid w:val="220527AA"/>
    <w:rsid w:val="220646A2"/>
    <w:rsid w:val="220821C8"/>
    <w:rsid w:val="220A0B34"/>
    <w:rsid w:val="220F3557"/>
    <w:rsid w:val="221244E5"/>
    <w:rsid w:val="22196184"/>
    <w:rsid w:val="221A161F"/>
    <w:rsid w:val="221B4339"/>
    <w:rsid w:val="221C3EC6"/>
    <w:rsid w:val="221F6937"/>
    <w:rsid w:val="221F7512"/>
    <w:rsid w:val="222039B6"/>
    <w:rsid w:val="222648EA"/>
    <w:rsid w:val="222D1A59"/>
    <w:rsid w:val="2230171F"/>
    <w:rsid w:val="22361E5B"/>
    <w:rsid w:val="223636CC"/>
    <w:rsid w:val="22374198"/>
    <w:rsid w:val="2245322C"/>
    <w:rsid w:val="22462CF1"/>
    <w:rsid w:val="224B53D5"/>
    <w:rsid w:val="224D0523"/>
    <w:rsid w:val="22584139"/>
    <w:rsid w:val="226D3C33"/>
    <w:rsid w:val="22714212"/>
    <w:rsid w:val="22741BAC"/>
    <w:rsid w:val="227C3EAA"/>
    <w:rsid w:val="22822CAE"/>
    <w:rsid w:val="22872FF7"/>
    <w:rsid w:val="2288155B"/>
    <w:rsid w:val="22885FBD"/>
    <w:rsid w:val="228A7081"/>
    <w:rsid w:val="228B27FF"/>
    <w:rsid w:val="228D6B72"/>
    <w:rsid w:val="2290136D"/>
    <w:rsid w:val="22941CAE"/>
    <w:rsid w:val="22952D39"/>
    <w:rsid w:val="229C6CCA"/>
    <w:rsid w:val="229E4AB4"/>
    <w:rsid w:val="22A46395"/>
    <w:rsid w:val="22A47478"/>
    <w:rsid w:val="22B440FE"/>
    <w:rsid w:val="22B466C6"/>
    <w:rsid w:val="22B8599C"/>
    <w:rsid w:val="22B97967"/>
    <w:rsid w:val="22BA1927"/>
    <w:rsid w:val="22BA5BB9"/>
    <w:rsid w:val="22BD7457"/>
    <w:rsid w:val="22BE6D2B"/>
    <w:rsid w:val="22BF3D61"/>
    <w:rsid w:val="22C04851"/>
    <w:rsid w:val="22C21BEC"/>
    <w:rsid w:val="22C22DC9"/>
    <w:rsid w:val="22C500B9"/>
    <w:rsid w:val="22C571C7"/>
    <w:rsid w:val="22C62EA5"/>
    <w:rsid w:val="22CA56D0"/>
    <w:rsid w:val="22D14CB0"/>
    <w:rsid w:val="22D36C7A"/>
    <w:rsid w:val="22D77F19"/>
    <w:rsid w:val="22E27FAA"/>
    <w:rsid w:val="22E67675"/>
    <w:rsid w:val="22E81ED3"/>
    <w:rsid w:val="22EB4D50"/>
    <w:rsid w:val="22EC3898"/>
    <w:rsid w:val="22EC3CBE"/>
    <w:rsid w:val="22F34951"/>
    <w:rsid w:val="22F46968"/>
    <w:rsid w:val="22F8223D"/>
    <w:rsid w:val="23030B29"/>
    <w:rsid w:val="23040BE2"/>
    <w:rsid w:val="2308353D"/>
    <w:rsid w:val="23096D23"/>
    <w:rsid w:val="230C03FD"/>
    <w:rsid w:val="230C5CE8"/>
    <w:rsid w:val="23107597"/>
    <w:rsid w:val="23113671"/>
    <w:rsid w:val="231164ED"/>
    <w:rsid w:val="23154F87"/>
    <w:rsid w:val="231921B3"/>
    <w:rsid w:val="231E77CA"/>
    <w:rsid w:val="232272BA"/>
    <w:rsid w:val="23234BF9"/>
    <w:rsid w:val="23250B58"/>
    <w:rsid w:val="23270D74"/>
    <w:rsid w:val="23280027"/>
    <w:rsid w:val="23281B44"/>
    <w:rsid w:val="232A5651"/>
    <w:rsid w:val="232A6122"/>
    <w:rsid w:val="232D325F"/>
    <w:rsid w:val="232F64FA"/>
    <w:rsid w:val="23300A04"/>
    <w:rsid w:val="23327052"/>
    <w:rsid w:val="23386ADD"/>
    <w:rsid w:val="233D0598"/>
    <w:rsid w:val="233D40F4"/>
    <w:rsid w:val="233D5BB6"/>
    <w:rsid w:val="23445482"/>
    <w:rsid w:val="234467F0"/>
    <w:rsid w:val="234611FA"/>
    <w:rsid w:val="234671E2"/>
    <w:rsid w:val="2346744C"/>
    <w:rsid w:val="234731C4"/>
    <w:rsid w:val="23513C07"/>
    <w:rsid w:val="23552492"/>
    <w:rsid w:val="235558E1"/>
    <w:rsid w:val="23575EA4"/>
    <w:rsid w:val="23575F36"/>
    <w:rsid w:val="235A6A54"/>
    <w:rsid w:val="235E34D4"/>
    <w:rsid w:val="235F22BC"/>
    <w:rsid w:val="23611035"/>
    <w:rsid w:val="23614F24"/>
    <w:rsid w:val="23667A09"/>
    <w:rsid w:val="236773C3"/>
    <w:rsid w:val="23680CB9"/>
    <w:rsid w:val="237613B4"/>
    <w:rsid w:val="237A0C6C"/>
    <w:rsid w:val="237A0EA4"/>
    <w:rsid w:val="237E742A"/>
    <w:rsid w:val="238369CE"/>
    <w:rsid w:val="23843AD1"/>
    <w:rsid w:val="2385664C"/>
    <w:rsid w:val="23884BF2"/>
    <w:rsid w:val="238C0BD7"/>
    <w:rsid w:val="23906F3A"/>
    <w:rsid w:val="23916522"/>
    <w:rsid w:val="23922691"/>
    <w:rsid w:val="23977CA8"/>
    <w:rsid w:val="239A1546"/>
    <w:rsid w:val="239A7798"/>
    <w:rsid w:val="239F6B5C"/>
    <w:rsid w:val="23A1253C"/>
    <w:rsid w:val="23A67EEB"/>
    <w:rsid w:val="23AD0A73"/>
    <w:rsid w:val="23AE2204"/>
    <w:rsid w:val="23B5012E"/>
    <w:rsid w:val="23B61CB1"/>
    <w:rsid w:val="23B83B85"/>
    <w:rsid w:val="23BB0870"/>
    <w:rsid w:val="23BD5235"/>
    <w:rsid w:val="23BE3486"/>
    <w:rsid w:val="23C12F77"/>
    <w:rsid w:val="23C17741"/>
    <w:rsid w:val="23C465C3"/>
    <w:rsid w:val="23C61752"/>
    <w:rsid w:val="23C62A3B"/>
    <w:rsid w:val="23C80F5C"/>
    <w:rsid w:val="23C91E2B"/>
    <w:rsid w:val="23CC4CE6"/>
    <w:rsid w:val="23CD7BD4"/>
    <w:rsid w:val="23CE5D9E"/>
    <w:rsid w:val="23CE75F9"/>
    <w:rsid w:val="23D26F32"/>
    <w:rsid w:val="23D36806"/>
    <w:rsid w:val="23D75FB7"/>
    <w:rsid w:val="23D953C8"/>
    <w:rsid w:val="23DA1943"/>
    <w:rsid w:val="23DA5DE6"/>
    <w:rsid w:val="23DE2549"/>
    <w:rsid w:val="23DE5CEE"/>
    <w:rsid w:val="23E427C1"/>
    <w:rsid w:val="23E72D7E"/>
    <w:rsid w:val="23E822B1"/>
    <w:rsid w:val="23E84E15"/>
    <w:rsid w:val="23E9200D"/>
    <w:rsid w:val="23F32A04"/>
    <w:rsid w:val="23F41135"/>
    <w:rsid w:val="23F529FB"/>
    <w:rsid w:val="23F90EA7"/>
    <w:rsid w:val="23FA0237"/>
    <w:rsid w:val="23FA3D93"/>
    <w:rsid w:val="23FF75FB"/>
    <w:rsid w:val="24013373"/>
    <w:rsid w:val="24041A68"/>
    <w:rsid w:val="24043E12"/>
    <w:rsid w:val="240563BD"/>
    <w:rsid w:val="240B2330"/>
    <w:rsid w:val="241001A4"/>
    <w:rsid w:val="2416041E"/>
    <w:rsid w:val="2418246B"/>
    <w:rsid w:val="241B1C04"/>
    <w:rsid w:val="242311BC"/>
    <w:rsid w:val="24264B88"/>
    <w:rsid w:val="24282C02"/>
    <w:rsid w:val="242F7EE0"/>
    <w:rsid w:val="24307478"/>
    <w:rsid w:val="243108EF"/>
    <w:rsid w:val="24331FCC"/>
    <w:rsid w:val="2439132F"/>
    <w:rsid w:val="243A7B5D"/>
    <w:rsid w:val="243C162B"/>
    <w:rsid w:val="24423A51"/>
    <w:rsid w:val="2443573A"/>
    <w:rsid w:val="2446522A"/>
    <w:rsid w:val="244E5068"/>
    <w:rsid w:val="245453C0"/>
    <w:rsid w:val="24545829"/>
    <w:rsid w:val="245931AF"/>
    <w:rsid w:val="245B4162"/>
    <w:rsid w:val="245D6E53"/>
    <w:rsid w:val="246014D9"/>
    <w:rsid w:val="24665BC2"/>
    <w:rsid w:val="246A0F18"/>
    <w:rsid w:val="246F1E98"/>
    <w:rsid w:val="246F29D3"/>
    <w:rsid w:val="246F51AC"/>
    <w:rsid w:val="24733B74"/>
    <w:rsid w:val="2476556B"/>
    <w:rsid w:val="247F678F"/>
    <w:rsid w:val="24822706"/>
    <w:rsid w:val="24863878"/>
    <w:rsid w:val="24892C49"/>
    <w:rsid w:val="24944D23"/>
    <w:rsid w:val="249A6772"/>
    <w:rsid w:val="249B7324"/>
    <w:rsid w:val="249C07FE"/>
    <w:rsid w:val="249F32BD"/>
    <w:rsid w:val="24A81A41"/>
    <w:rsid w:val="24A965D4"/>
    <w:rsid w:val="24AA3A0B"/>
    <w:rsid w:val="24AA7AF3"/>
    <w:rsid w:val="24AF2FB9"/>
    <w:rsid w:val="24B108F5"/>
    <w:rsid w:val="24B30B11"/>
    <w:rsid w:val="24B766BA"/>
    <w:rsid w:val="24B91EA0"/>
    <w:rsid w:val="24BE1264"/>
    <w:rsid w:val="24C0322E"/>
    <w:rsid w:val="24C20D54"/>
    <w:rsid w:val="24C41970"/>
    <w:rsid w:val="24C66816"/>
    <w:rsid w:val="24CA70D0"/>
    <w:rsid w:val="24CC1BD3"/>
    <w:rsid w:val="24CC572F"/>
    <w:rsid w:val="24DD314A"/>
    <w:rsid w:val="24E7560C"/>
    <w:rsid w:val="24E807FC"/>
    <w:rsid w:val="24EE4E59"/>
    <w:rsid w:val="24EE7D21"/>
    <w:rsid w:val="24F1163A"/>
    <w:rsid w:val="24FE5B05"/>
    <w:rsid w:val="2500384F"/>
    <w:rsid w:val="25007ACF"/>
    <w:rsid w:val="250273A3"/>
    <w:rsid w:val="25076767"/>
    <w:rsid w:val="250C5CAF"/>
    <w:rsid w:val="25180D55"/>
    <w:rsid w:val="251D6C08"/>
    <w:rsid w:val="251E0675"/>
    <w:rsid w:val="25221129"/>
    <w:rsid w:val="2522596C"/>
    <w:rsid w:val="253C2DD8"/>
    <w:rsid w:val="254001EF"/>
    <w:rsid w:val="25451EF3"/>
    <w:rsid w:val="254554E2"/>
    <w:rsid w:val="25496C6A"/>
    <w:rsid w:val="254C2D14"/>
    <w:rsid w:val="254C4AC2"/>
    <w:rsid w:val="25583467"/>
    <w:rsid w:val="2559068A"/>
    <w:rsid w:val="255B2F57"/>
    <w:rsid w:val="255C78E2"/>
    <w:rsid w:val="255E7C87"/>
    <w:rsid w:val="25616315"/>
    <w:rsid w:val="25661959"/>
    <w:rsid w:val="25662C52"/>
    <w:rsid w:val="25665B84"/>
    <w:rsid w:val="25675458"/>
    <w:rsid w:val="256A4F48"/>
    <w:rsid w:val="256C2A6E"/>
    <w:rsid w:val="25714529"/>
    <w:rsid w:val="257162D7"/>
    <w:rsid w:val="25743A9D"/>
    <w:rsid w:val="257858B7"/>
    <w:rsid w:val="257B7155"/>
    <w:rsid w:val="258A1405"/>
    <w:rsid w:val="258B7398"/>
    <w:rsid w:val="258C3110"/>
    <w:rsid w:val="259124D5"/>
    <w:rsid w:val="2595291F"/>
    <w:rsid w:val="259A3A7F"/>
    <w:rsid w:val="259A582D"/>
    <w:rsid w:val="25A20B86"/>
    <w:rsid w:val="25A86217"/>
    <w:rsid w:val="25AD37B3"/>
    <w:rsid w:val="25B05051"/>
    <w:rsid w:val="25B6018D"/>
    <w:rsid w:val="25B763DF"/>
    <w:rsid w:val="25C30677"/>
    <w:rsid w:val="25D074A1"/>
    <w:rsid w:val="25D3111F"/>
    <w:rsid w:val="25D7604E"/>
    <w:rsid w:val="25E35426"/>
    <w:rsid w:val="25E44CFA"/>
    <w:rsid w:val="25ED50B4"/>
    <w:rsid w:val="25F30E1E"/>
    <w:rsid w:val="25F56F08"/>
    <w:rsid w:val="25F74A2E"/>
    <w:rsid w:val="25FF1B34"/>
    <w:rsid w:val="26034B9D"/>
    <w:rsid w:val="2604714B"/>
    <w:rsid w:val="26083469"/>
    <w:rsid w:val="260929B3"/>
    <w:rsid w:val="260D24A3"/>
    <w:rsid w:val="260D4251"/>
    <w:rsid w:val="260D5F66"/>
    <w:rsid w:val="260D5FFF"/>
    <w:rsid w:val="26121868"/>
    <w:rsid w:val="2615531D"/>
    <w:rsid w:val="26180C79"/>
    <w:rsid w:val="261A696E"/>
    <w:rsid w:val="262120BE"/>
    <w:rsid w:val="2624175C"/>
    <w:rsid w:val="262670C1"/>
    <w:rsid w:val="26290DD4"/>
    <w:rsid w:val="262E41C8"/>
    <w:rsid w:val="263A21A9"/>
    <w:rsid w:val="263F2A8A"/>
    <w:rsid w:val="26416537"/>
    <w:rsid w:val="264215E6"/>
    <w:rsid w:val="264439EB"/>
    <w:rsid w:val="26455796"/>
    <w:rsid w:val="264873E1"/>
    <w:rsid w:val="264A7354"/>
    <w:rsid w:val="264D6D44"/>
    <w:rsid w:val="26526108"/>
    <w:rsid w:val="266227DE"/>
    <w:rsid w:val="26667E05"/>
    <w:rsid w:val="2668592C"/>
    <w:rsid w:val="26695200"/>
    <w:rsid w:val="266A3452"/>
    <w:rsid w:val="266B71CA"/>
    <w:rsid w:val="266E7FF2"/>
    <w:rsid w:val="266F3CF0"/>
    <w:rsid w:val="267256DD"/>
    <w:rsid w:val="26757DE9"/>
    <w:rsid w:val="267E2BA7"/>
    <w:rsid w:val="268029EF"/>
    <w:rsid w:val="2681079B"/>
    <w:rsid w:val="26820B6A"/>
    <w:rsid w:val="26825BF2"/>
    <w:rsid w:val="26851ECA"/>
    <w:rsid w:val="26862FFB"/>
    <w:rsid w:val="26924756"/>
    <w:rsid w:val="269404CF"/>
    <w:rsid w:val="269A285E"/>
    <w:rsid w:val="269A77E2"/>
    <w:rsid w:val="269F582A"/>
    <w:rsid w:val="26A85819"/>
    <w:rsid w:val="26AB142A"/>
    <w:rsid w:val="26AB5818"/>
    <w:rsid w:val="26AC161F"/>
    <w:rsid w:val="26AD29E4"/>
    <w:rsid w:val="26B00DE2"/>
    <w:rsid w:val="26B137F8"/>
    <w:rsid w:val="26B20955"/>
    <w:rsid w:val="26B26A9C"/>
    <w:rsid w:val="26BB5C43"/>
    <w:rsid w:val="26C02E84"/>
    <w:rsid w:val="26C15C19"/>
    <w:rsid w:val="26C262DC"/>
    <w:rsid w:val="26C30DB4"/>
    <w:rsid w:val="26C32B62"/>
    <w:rsid w:val="26C756D4"/>
    <w:rsid w:val="26CF59AB"/>
    <w:rsid w:val="26D10F82"/>
    <w:rsid w:val="26D20FF7"/>
    <w:rsid w:val="26D7485F"/>
    <w:rsid w:val="26DF5F65"/>
    <w:rsid w:val="26E31456"/>
    <w:rsid w:val="26E36D60"/>
    <w:rsid w:val="26E525FD"/>
    <w:rsid w:val="26E87915"/>
    <w:rsid w:val="26EA27E4"/>
    <w:rsid w:val="26EA40CF"/>
    <w:rsid w:val="26ED7BDF"/>
    <w:rsid w:val="26F459AA"/>
    <w:rsid w:val="26F56A5A"/>
    <w:rsid w:val="26F96584"/>
    <w:rsid w:val="26FD374B"/>
    <w:rsid w:val="26FE36DB"/>
    <w:rsid w:val="26FF55EB"/>
    <w:rsid w:val="27075144"/>
    <w:rsid w:val="2709648F"/>
    <w:rsid w:val="270D1AB7"/>
    <w:rsid w:val="27103A72"/>
    <w:rsid w:val="271B474C"/>
    <w:rsid w:val="272577F8"/>
    <w:rsid w:val="2726288D"/>
    <w:rsid w:val="27271343"/>
    <w:rsid w:val="27275F62"/>
    <w:rsid w:val="272C6959"/>
    <w:rsid w:val="27315561"/>
    <w:rsid w:val="27360394"/>
    <w:rsid w:val="27372E28"/>
    <w:rsid w:val="273D3D23"/>
    <w:rsid w:val="273E668C"/>
    <w:rsid w:val="274A099A"/>
    <w:rsid w:val="274C6FFB"/>
    <w:rsid w:val="274C7704"/>
    <w:rsid w:val="27533EE6"/>
    <w:rsid w:val="275A1718"/>
    <w:rsid w:val="275F6F27"/>
    <w:rsid w:val="27654FD5"/>
    <w:rsid w:val="276E6375"/>
    <w:rsid w:val="276E75FC"/>
    <w:rsid w:val="276F1B95"/>
    <w:rsid w:val="2770158E"/>
    <w:rsid w:val="27780556"/>
    <w:rsid w:val="27781CE3"/>
    <w:rsid w:val="277F2F2D"/>
    <w:rsid w:val="278247CB"/>
    <w:rsid w:val="27835149"/>
    <w:rsid w:val="278C42F2"/>
    <w:rsid w:val="278E3170"/>
    <w:rsid w:val="278E3755"/>
    <w:rsid w:val="27A22094"/>
    <w:rsid w:val="27A42993"/>
    <w:rsid w:val="27B07E66"/>
    <w:rsid w:val="27B150B0"/>
    <w:rsid w:val="27B55A7A"/>
    <w:rsid w:val="27BB3D17"/>
    <w:rsid w:val="27BF77CD"/>
    <w:rsid w:val="27C070A1"/>
    <w:rsid w:val="27C07E02"/>
    <w:rsid w:val="27C272BD"/>
    <w:rsid w:val="27C325C8"/>
    <w:rsid w:val="27C748D4"/>
    <w:rsid w:val="27CB7F20"/>
    <w:rsid w:val="27CF37C3"/>
    <w:rsid w:val="27D17C12"/>
    <w:rsid w:val="27D27A32"/>
    <w:rsid w:val="27D8263D"/>
    <w:rsid w:val="27DA4607"/>
    <w:rsid w:val="27DC70E3"/>
    <w:rsid w:val="27E2526A"/>
    <w:rsid w:val="27EE00B2"/>
    <w:rsid w:val="27F16F99"/>
    <w:rsid w:val="27F42A27"/>
    <w:rsid w:val="27F85F22"/>
    <w:rsid w:val="28007641"/>
    <w:rsid w:val="280653FC"/>
    <w:rsid w:val="28066780"/>
    <w:rsid w:val="28067CCC"/>
    <w:rsid w:val="280C295A"/>
    <w:rsid w:val="280D678A"/>
    <w:rsid w:val="28100029"/>
    <w:rsid w:val="28133675"/>
    <w:rsid w:val="28163312"/>
    <w:rsid w:val="2818512F"/>
    <w:rsid w:val="281A35CE"/>
    <w:rsid w:val="281B02A4"/>
    <w:rsid w:val="281B1430"/>
    <w:rsid w:val="28221B0A"/>
    <w:rsid w:val="28247630"/>
    <w:rsid w:val="28254BA7"/>
    <w:rsid w:val="282633A8"/>
    <w:rsid w:val="282A5D60"/>
    <w:rsid w:val="282B71AD"/>
    <w:rsid w:val="282C646E"/>
    <w:rsid w:val="28302C16"/>
    <w:rsid w:val="28340313"/>
    <w:rsid w:val="2838413E"/>
    <w:rsid w:val="28396468"/>
    <w:rsid w:val="283C2C71"/>
    <w:rsid w:val="283F26BC"/>
    <w:rsid w:val="28435377"/>
    <w:rsid w:val="28440DB4"/>
    <w:rsid w:val="28523FC3"/>
    <w:rsid w:val="28583C28"/>
    <w:rsid w:val="285C14C0"/>
    <w:rsid w:val="285C678F"/>
    <w:rsid w:val="2862024B"/>
    <w:rsid w:val="28667C49"/>
    <w:rsid w:val="28750BBD"/>
    <w:rsid w:val="28793E20"/>
    <w:rsid w:val="28805710"/>
    <w:rsid w:val="288451B8"/>
    <w:rsid w:val="288D0DFE"/>
    <w:rsid w:val="288E715C"/>
    <w:rsid w:val="28924EE2"/>
    <w:rsid w:val="289251B5"/>
    <w:rsid w:val="28931A6A"/>
    <w:rsid w:val="2893381F"/>
    <w:rsid w:val="289522DC"/>
    <w:rsid w:val="28972E65"/>
    <w:rsid w:val="2899001E"/>
    <w:rsid w:val="289922CD"/>
    <w:rsid w:val="289B3D96"/>
    <w:rsid w:val="289F1579"/>
    <w:rsid w:val="28A30E9D"/>
    <w:rsid w:val="28A877E4"/>
    <w:rsid w:val="28AF56CF"/>
    <w:rsid w:val="28B946F2"/>
    <w:rsid w:val="28BB2426"/>
    <w:rsid w:val="28BE1833"/>
    <w:rsid w:val="28C22F9F"/>
    <w:rsid w:val="28C50E13"/>
    <w:rsid w:val="28C55C98"/>
    <w:rsid w:val="28C7195A"/>
    <w:rsid w:val="28CD4BF7"/>
    <w:rsid w:val="28D10C1C"/>
    <w:rsid w:val="28D2267E"/>
    <w:rsid w:val="28DD5B66"/>
    <w:rsid w:val="28DE0127"/>
    <w:rsid w:val="28DE64D2"/>
    <w:rsid w:val="28DF4DF3"/>
    <w:rsid w:val="28E53263"/>
    <w:rsid w:val="28E84B02"/>
    <w:rsid w:val="28ED6002"/>
    <w:rsid w:val="28EF40E2"/>
    <w:rsid w:val="28F039B6"/>
    <w:rsid w:val="28F9286B"/>
    <w:rsid w:val="28FB471E"/>
    <w:rsid w:val="290A2CCA"/>
    <w:rsid w:val="290E6A57"/>
    <w:rsid w:val="291106C8"/>
    <w:rsid w:val="291476A5"/>
    <w:rsid w:val="29160699"/>
    <w:rsid w:val="2916341D"/>
    <w:rsid w:val="291F0902"/>
    <w:rsid w:val="291F4D46"/>
    <w:rsid w:val="29246550"/>
    <w:rsid w:val="292673D8"/>
    <w:rsid w:val="29285BB4"/>
    <w:rsid w:val="292875F4"/>
    <w:rsid w:val="292A336C"/>
    <w:rsid w:val="292A38E1"/>
    <w:rsid w:val="292A511A"/>
    <w:rsid w:val="2936586D"/>
    <w:rsid w:val="29370881"/>
    <w:rsid w:val="2938125A"/>
    <w:rsid w:val="2939710B"/>
    <w:rsid w:val="293D0C99"/>
    <w:rsid w:val="293F45AE"/>
    <w:rsid w:val="2940089B"/>
    <w:rsid w:val="294267A9"/>
    <w:rsid w:val="29491A44"/>
    <w:rsid w:val="294A57BC"/>
    <w:rsid w:val="294A756A"/>
    <w:rsid w:val="294C32E2"/>
    <w:rsid w:val="29504CB3"/>
    <w:rsid w:val="29507500"/>
    <w:rsid w:val="29522056"/>
    <w:rsid w:val="29525B48"/>
    <w:rsid w:val="2956697D"/>
    <w:rsid w:val="295B09DF"/>
    <w:rsid w:val="295C24A0"/>
    <w:rsid w:val="295F152C"/>
    <w:rsid w:val="29606D8E"/>
    <w:rsid w:val="29675DF3"/>
    <w:rsid w:val="296D35DC"/>
    <w:rsid w:val="296E2AB5"/>
    <w:rsid w:val="297476C4"/>
    <w:rsid w:val="2976035F"/>
    <w:rsid w:val="297B3198"/>
    <w:rsid w:val="298011DE"/>
    <w:rsid w:val="29803F63"/>
    <w:rsid w:val="29813A6E"/>
    <w:rsid w:val="298365D8"/>
    <w:rsid w:val="298C1931"/>
    <w:rsid w:val="299009FA"/>
    <w:rsid w:val="29921667"/>
    <w:rsid w:val="299251EC"/>
    <w:rsid w:val="29946A38"/>
    <w:rsid w:val="29992E8E"/>
    <w:rsid w:val="299A22A0"/>
    <w:rsid w:val="299E7062"/>
    <w:rsid w:val="299F1F52"/>
    <w:rsid w:val="29A749BD"/>
    <w:rsid w:val="29A939C5"/>
    <w:rsid w:val="29B46DA3"/>
    <w:rsid w:val="29B6075C"/>
    <w:rsid w:val="29C33AE1"/>
    <w:rsid w:val="29C87B03"/>
    <w:rsid w:val="29CC61D1"/>
    <w:rsid w:val="29CC63E6"/>
    <w:rsid w:val="29D1547E"/>
    <w:rsid w:val="29D861BC"/>
    <w:rsid w:val="29D86502"/>
    <w:rsid w:val="29DD03DE"/>
    <w:rsid w:val="29E17DE7"/>
    <w:rsid w:val="29E205E9"/>
    <w:rsid w:val="29E57FA2"/>
    <w:rsid w:val="29EA62A5"/>
    <w:rsid w:val="29EC0CA8"/>
    <w:rsid w:val="29ED5020"/>
    <w:rsid w:val="29EE5A55"/>
    <w:rsid w:val="29EE6148"/>
    <w:rsid w:val="29EF1BE9"/>
    <w:rsid w:val="29F65972"/>
    <w:rsid w:val="29FA0F90"/>
    <w:rsid w:val="29FA2D3E"/>
    <w:rsid w:val="2A000989"/>
    <w:rsid w:val="2A02659B"/>
    <w:rsid w:val="2A04596B"/>
    <w:rsid w:val="2A0F3678"/>
    <w:rsid w:val="2A1262DA"/>
    <w:rsid w:val="2A145A63"/>
    <w:rsid w:val="2A187669"/>
    <w:rsid w:val="2A197AB8"/>
    <w:rsid w:val="2A1A1D45"/>
    <w:rsid w:val="2A1B0DBF"/>
    <w:rsid w:val="2A202079"/>
    <w:rsid w:val="2A22331D"/>
    <w:rsid w:val="2A232A00"/>
    <w:rsid w:val="2A234B77"/>
    <w:rsid w:val="2A2645B1"/>
    <w:rsid w:val="2A284DE0"/>
    <w:rsid w:val="2A2B114A"/>
    <w:rsid w:val="2A2D5122"/>
    <w:rsid w:val="2A2F51D6"/>
    <w:rsid w:val="2A3167D1"/>
    <w:rsid w:val="2A32072A"/>
    <w:rsid w:val="2A322168"/>
    <w:rsid w:val="2A331DAD"/>
    <w:rsid w:val="2A336250"/>
    <w:rsid w:val="2A36189D"/>
    <w:rsid w:val="2A374392"/>
    <w:rsid w:val="2A38788C"/>
    <w:rsid w:val="2A391AB9"/>
    <w:rsid w:val="2A403FBB"/>
    <w:rsid w:val="2A45259E"/>
    <w:rsid w:val="2A4A368E"/>
    <w:rsid w:val="2A6347E6"/>
    <w:rsid w:val="2A6603D4"/>
    <w:rsid w:val="2A663F30"/>
    <w:rsid w:val="2A6B391F"/>
    <w:rsid w:val="2A6B40CB"/>
    <w:rsid w:val="2A755559"/>
    <w:rsid w:val="2A7762FC"/>
    <w:rsid w:val="2A834AE2"/>
    <w:rsid w:val="2A8551D4"/>
    <w:rsid w:val="2A856FC5"/>
    <w:rsid w:val="2A8B7E3A"/>
    <w:rsid w:val="2A8C69F5"/>
    <w:rsid w:val="2A8E3F70"/>
    <w:rsid w:val="2A946CEF"/>
    <w:rsid w:val="2A9A2E8C"/>
    <w:rsid w:val="2A9A51C9"/>
    <w:rsid w:val="2A9C2048"/>
    <w:rsid w:val="2A9F3813"/>
    <w:rsid w:val="2A9F38E6"/>
    <w:rsid w:val="2AA02D06"/>
    <w:rsid w:val="2AA13D4B"/>
    <w:rsid w:val="2AA1765E"/>
    <w:rsid w:val="2AA329F3"/>
    <w:rsid w:val="2AA53897"/>
    <w:rsid w:val="2AA65BA2"/>
    <w:rsid w:val="2AAA6513"/>
    <w:rsid w:val="2AAF558A"/>
    <w:rsid w:val="2AB0164F"/>
    <w:rsid w:val="2AB047A1"/>
    <w:rsid w:val="2AB1767E"/>
    <w:rsid w:val="2ABF0A79"/>
    <w:rsid w:val="2ACA207A"/>
    <w:rsid w:val="2AD25A69"/>
    <w:rsid w:val="2AD524C2"/>
    <w:rsid w:val="2AD52E64"/>
    <w:rsid w:val="2AD92315"/>
    <w:rsid w:val="2AD92954"/>
    <w:rsid w:val="2AE02778"/>
    <w:rsid w:val="2AE57930"/>
    <w:rsid w:val="2AE74DA1"/>
    <w:rsid w:val="2AE97950"/>
    <w:rsid w:val="2AEB3C5A"/>
    <w:rsid w:val="2AED1623"/>
    <w:rsid w:val="2AEF3B94"/>
    <w:rsid w:val="2AFC5585"/>
    <w:rsid w:val="2AFC6642"/>
    <w:rsid w:val="2B03672B"/>
    <w:rsid w:val="2B050EB5"/>
    <w:rsid w:val="2B157F78"/>
    <w:rsid w:val="2B166C16"/>
    <w:rsid w:val="2B1702B5"/>
    <w:rsid w:val="2B1759E2"/>
    <w:rsid w:val="2B1A3949"/>
    <w:rsid w:val="2B1E0CAF"/>
    <w:rsid w:val="2B1E4F7B"/>
    <w:rsid w:val="2B2753C6"/>
    <w:rsid w:val="2B297D12"/>
    <w:rsid w:val="2B34115F"/>
    <w:rsid w:val="2B3606AC"/>
    <w:rsid w:val="2B4012D0"/>
    <w:rsid w:val="2B4636CB"/>
    <w:rsid w:val="2B485D2C"/>
    <w:rsid w:val="2B4F70BA"/>
    <w:rsid w:val="2B545948"/>
    <w:rsid w:val="2B5D3585"/>
    <w:rsid w:val="2B5D3F8E"/>
    <w:rsid w:val="2B5F69F3"/>
    <w:rsid w:val="2B61208E"/>
    <w:rsid w:val="2B612949"/>
    <w:rsid w:val="2B656F4C"/>
    <w:rsid w:val="2B677BFF"/>
    <w:rsid w:val="2B6C5576"/>
    <w:rsid w:val="2B7100C9"/>
    <w:rsid w:val="2B77216D"/>
    <w:rsid w:val="2B773BAD"/>
    <w:rsid w:val="2B7B7730"/>
    <w:rsid w:val="2B832D95"/>
    <w:rsid w:val="2B870238"/>
    <w:rsid w:val="2B876D34"/>
    <w:rsid w:val="2B884367"/>
    <w:rsid w:val="2B8A20E3"/>
    <w:rsid w:val="2B8B3572"/>
    <w:rsid w:val="2B933A0B"/>
    <w:rsid w:val="2B967B5D"/>
    <w:rsid w:val="2B9B3F1D"/>
    <w:rsid w:val="2BA05DAA"/>
    <w:rsid w:val="2BA232BE"/>
    <w:rsid w:val="2BA411B4"/>
    <w:rsid w:val="2BA47406"/>
    <w:rsid w:val="2BAC5D42"/>
    <w:rsid w:val="2BAF7B59"/>
    <w:rsid w:val="2BB1742D"/>
    <w:rsid w:val="2BB37649"/>
    <w:rsid w:val="2BB67139"/>
    <w:rsid w:val="2BB930A0"/>
    <w:rsid w:val="2BB97729"/>
    <w:rsid w:val="2BBA0E3C"/>
    <w:rsid w:val="2BBF5FEE"/>
    <w:rsid w:val="2BC51EC5"/>
    <w:rsid w:val="2BD54053"/>
    <w:rsid w:val="2BD804A6"/>
    <w:rsid w:val="2BD80E5D"/>
    <w:rsid w:val="2BDB26FC"/>
    <w:rsid w:val="2BDB5FF5"/>
    <w:rsid w:val="2BDD6474"/>
    <w:rsid w:val="2BDF043E"/>
    <w:rsid w:val="2BE0746F"/>
    <w:rsid w:val="2BE111CE"/>
    <w:rsid w:val="2BE27F2E"/>
    <w:rsid w:val="2BE315B0"/>
    <w:rsid w:val="2BE347A4"/>
    <w:rsid w:val="2BE8329D"/>
    <w:rsid w:val="2BF11F1F"/>
    <w:rsid w:val="2BF81500"/>
    <w:rsid w:val="2BFA0DD4"/>
    <w:rsid w:val="2BFB4B4C"/>
    <w:rsid w:val="2BFC07F2"/>
    <w:rsid w:val="2C002162"/>
    <w:rsid w:val="2C036A86"/>
    <w:rsid w:val="2C106849"/>
    <w:rsid w:val="2C1300E8"/>
    <w:rsid w:val="2C1922D4"/>
    <w:rsid w:val="2C1A3224"/>
    <w:rsid w:val="2C1D2D14"/>
    <w:rsid w:val="2C230DAA"/>
    <w:rsid w:val="2C236B9D"/>
    <w:rsid w:val="2C293467"/>
    <w:rsid w:val="2C2C11A9"/>
    <w:rsid w:val="2C2F03BD"/>
    <w:rsid w:val="2C3047F6"/>
    <w:rsid w:val="2C363DD6"/>
    <w:rsid w:val="2C372028"/>
    <w:rsid w:val="2C3D36AE"/>
    <w:rsid w:val="2C401F87"/>
    <w:rsid w:val="2C477D91"/>
    <w:rsid w:val="2C4842A2"/>
    <w:rsid w:val="2C494EEE"/>
    <w:rsid w:val="2C4A0B6E"/>
    <w:rsid w:val="2C4A5502"/>
    <w:rsid w:val="2C4D184B"/>
    <w:rsid w:val="2C4E2ECE"/>
    <w:rsid w:val="2C596E28"/>
    <w:rsid w:val="2C61246C"/>
    <w:rsid w:val="2C663D04"/>
    <w:rsid w:val="2C6848BA"/>
    <w:rsid w:val="2C6D5A4A"/>
    <w:rsid w:val="2C772424"/>
    <w:rsid w:val="2C7A07BC"/>
    <w:rsid w:val="2C7A48C9"/>
    <w:rsid w:val="2C7A537D"/>
    <w:rsid w:val="2C7C6772"/>
    <w:rsid w:val="2C7F2C73"/>
    <w:rsid w:val="2C820DC9"/>
    <w:rsid w:val="2C886652"/>
    <w:rsid w:val="2C901738"/>
    <w:rsid w:val="2C9152E9"/>
    <w:rsid w:val="2C915764"/>
    <w:rsid w:val="2C92725E"/>
    <w:rsid w:val="2C931729"/>
    <w:rsid w:val="2C98683F"/>
    <w:rsid w:val="2C9B0746"/>
    <w:rsid w:val="2C9C00DD"/>
    <w:rsid w:val="2CA376BD"/>
    <w:rsid w:val="2CAD22EA"/>
    <w:rsid w:val="2CAE599A"/>
    <w:rsid w:val="2CBE6232"/>
    <w:rsid w:val="2CC254DE"/>
    <w:rsid w:val="2CC26AEE"/>
    <w:rsid w:val="2CC6502F"/>
    <w:rsid w:val="2CCA2BEB"/>
    <w:rsid w:val="2CCA6C5F"/>
    <w:rsid w:val="2CCB451E"/>
    <w:rsid w:val="2CCE0A8B"/>
    <w:rsid w:val="2CCE569A"/>
    <w:rsid w:val="2CD05FD9"/>
    <w:rsid w:val="2CD16849"/>
    <w:rsid w:val="2CD703B2"/>
    <w:rsid w:val="2CDC579E"/>
    <w:rsid w:val="2CDD7C91"/>
    <w:rsid w:val="2CDE4DDF"/>
    <w:rsid w:val="2CE355F1"/>
    <w:rsid w:val="2CE7356C"/>
    <w:rsid w:val="2CEB2E12"/>
    <w:rsid w:val="2CF021D7"/>
    <w:rsid w:val="2CF73565"/>
    <w:rsid w:val="2CFB18D4"/>
    <w:rsid w:val="2D033C01"/>
    <w:rsid w:val="2D0620C0"/>
    <w:rsid w:val="2D0637A8"/>
    <w:rsid w:val="2D084672"/>
    <w:rsid w:val="2D0B3AE0"/>
    <w:rsid w:val="2D0D00D7"/>
    <w:rsid w:val="2D112902"/>
    <w:rsid w:val="2D11433C"/>
    <w:rsid w:val="2D1757B3"/>
    <w:rsid w:val="2D1E4F96"/>
    <w:rsid w:val="2D2307FE"/>
    <w:rsid w:val="2D236108"/>
    <w:rsid w:val="2D242DFE"/>
    <w:rsid w:val="2D2A393B"/>
    <w:rsid w:val="2D393B7E"/>
    <w:rsid w:val="2D3D249A"/>
    <w:rsid w:val="2D435ACB"/>
    <w:rsid w:val="2D490989"/>
    <w:rsid w:val="2D4F0F71"/>
    <w:rsid w:val="2D4F514F"/>
    <w:rsid w:val="2D510D26"/>
    <w:rsid w:val="2D510EC7"/>
    <w:rsid w:val="2D595FCE"/>
    <w:rsid w:val="2D5E5392"/>
    <w:rsid w:val="2D651FD3"/>
    <w:rsid w:val="2D680EB3"/>
    <w:rsid w:val="2D6912D1"/>
    <w:rsid w:val="2D69777C"/>
    <w:rsid w:val="2D6F57F1"/>
    <w:rsid w:val="2D727090"/>
    <w:rsid w:val="2D7B23E8"/>
    <w:rsid w:val="2D7B7CF2"/>
    <w:rsid w:val="2D7D113D"/>
    <w:rsid w:val="2D7E1439"/>
    <w:rsid w:val="2D8172D3"/>
    <w:rsid w:val="2D83073A"/>
    <w:rsid w:val="2D8A262B"/>
    <w:rsid w:val="2D8E12A3"/>
    <w:rsid w:val="2D9214E0"/>
    <w:rsid w:val="2D94391A"/>
    <w:rsid w:val="2D9D6DB6"/>
    <w:rsid w:val="2DA059AB"/>
    <w:rsid w:val="2DA51B8F"/>
    <w:rsid w:val="2DA52FC1"/>
    <w:rsid w:val="2DA66931"/>
    <w:rsid w:val="2DA76D39"/>
    <w:rsid w:val="2DA90D03"/>
    <w:rsid w:val="2DB21E6D"/>
    <w:rsid w:val="2DB3422A"/>
    <w:rsid w:val="2DB63420"/>
    <w:rsid w:val="2DB87198"/>
    <w:rsid w:val="2DB96334"/>
    <w:rsid w:val="2DBB0A37"/>
    <w:rsid w:val="2DC45B3D"/>
    <w:rsid w:val="2DC518B5"/>
    <w:rsid w:val="2DC636A0"/>
    <w:rsid w:val="2DCC67A0"/>
    <w:rsid w:val="2DD90EBD"/>
    <w:rsid w:val="2DE55AB4"/>
    <w:rsid w:val="2DE735DA"/>
    <w:rsid w:val="2DEC0BF0"/>
    <w:rsid w:val="2DEF06E0"/>
    <w:rsid w:val="2DF50E27"/>
    <w:rsid w:val="2DF87595"/>
    <w:rsid w:val="2DFB702E"/>
    <w:rsid w:val="2DFD752A"/>
    <w:rsid w:val="2E042380"/>
    <w:rsid w:val="2E07437C"/>
    <w:rsid w:val="2E0C3040"/>
    <w:rsid w:val="2E110657"/>
    <w:rsid w:val="2E1343CF"/>
    <w:rsid w:val="2E165C6D"/>
    <w:rsid w:val="2E193D26"/>
    <w:rsid w:val="2E1A1A91"/>
    <w:rsid w:val="2E1B1585"/>
    <w:rsid w:val="2E1B7727"/>
    <w:rsid w:val="2E1D0DA1"/>
    <w:rsid w:val="2E293A69"/>
    <w:rsid w:val="2E2A1718"/>
    <w:rsid w:val="2E371310"/>
    <w:rsid w:val="2E3A0FCE"/>
    <w:rsid w:val="2E3D31FA"/>
    <w:rsid w:val="2E3F6F72"/>
    <w:rsid w:val="2E400F3C"/>
    <w:rsid w:val="2E461D72"/>
    <w:rsid w:val="2E4B2366"/>
    <w:rsid w:val="2E501066"/>
    <w:rsid w:val="2E50117F"/>
    <w:rsid w:val="2E5169D9"/>
    <w:rsid w:val="2E534865"/>
    <w:rsid w:val="2E544DF7"/>
    <w:rsid w:val="2E56250D"/>
    <w:rsid w:val="2E5D71D1"/>
    <w:rsid w:val="2E60513A"/>
    <w:rsid w:val="2E627104"/>
    <w:rsid w:val="2E647112"/>
    <w:rsid w:val="2E666BF4"/>
    <w:rsid w:val="2E6966E5"/>
    <w:rsid w:val="2E6B1CBF"/>
    <w:rsid w:val="2E6D7F71"/>
    <w:rsid w:val="2E725599"/>
    <w:rsid w:val="2E756E38"/>
    <w:rsid w:val="2E785897"/>
    <w:rsid w:val="2E7B4D86"/>
    <w:rsid w:val="2E7C4395"/>
    <w:rsid w:val="2E807E0A"/>
    <w:rsid w:val="2E813A2E"/>
    <w:rsid w:val="2E8446ED"/>
    <w:rsid w:val="2E8549FE"/>
    <w:rsid w:val="2E8B5854"/>
    <w:rsid w:val="2E921798"/>
    <w:rsid w:val="2E952166"/>
    <w:rsid w:val="2E960B5C"/>
    <w:rsid w:val="2E966A92"/>
    <w:rsid w:val="2E970E57"/>
    <w:rsid w:val="2E975000"/>
    <w:rsid w:val="2EA073A9"/>
    <w:rsid w:val="2EA43279"/>
    <w:rsid w:val="2EAC037F"/>
    <w:rsid w:val="2EAE40F8"/>
    <w:rsid w:val="2EB07E70"/>
    <w:rsid w:val="2EB378B1"/>
    <w:rsid w:val="2EB931C8"/>
    <w:rsid w:val="2EBA0CEE"/>
    <w:rsid w:val="2EBC5FC5"/>
    <w:rsid w:val="2EBD7DD1"/>
    <w:rsid w:val="2EBE3EAA"/>
    <w:rsid w:val="2EC61441"/>
    <w:rsid w:val="2EC70109"/>
    <w:rsid w:val="2EC97183"/>
    <w:rsid w:val="2ED26038"/>
    <w:rsid w:val="2ED36AB8"/>
    <w:rsid w:val="2ED40002"/>
    <w:rsid w:val="2ED9145C"/>
    <w:rsid w:val="2ED93CBD"/>
    <w:rsid w:val="2EE2131F"/>
    <w:rsid w:val="2EF266DA"/>
    <w:rsid w:val="2EF5541F"/>
    <w:rsid w:val="2EF6100B"/>
    <w:rsid w:val="2EF811FF"/>
    <w:rsid w:val="2EFA10EB"/>
    <w:rsid w:val="2F124686"/>
    <w:rsid w:val="2F146650"/>
    <w:rsid w:val="2F177EEF"/>
    <w:rsid w:val="2F1A3AC5"/>
    <w:rsid w:val="2F2207B0"/>
    <w:rsid w:val="2F266384"/>
    <w:rsid w:val="2F2755E5"/>
    <w:rsid w:val="2F2D2E15"/>
    <w:rsid w:val="2F2D7712"/>
    <w:rsid w:val="2F300D9B"/>
    <w:rsid w:val="2F300FB0"/>
    <w:rsid w:val="2F304A8E"/>
    <w:rsid w:val="2F337E9A"/>
    <w:rsid w:val="2F350375"/>
    <w:rsid w:val="2F3B0914"/>
    <w:rsid w:val="2F3C6D47"/>
    <w:rsid w:val="2F3D7C7C"/>
    <w:rsid w:val="2F3E7229"/>
    <w:rsid w:val="2F432A92"/>
    <w:rsid w:val="2F43602B"/>
    <w:rsid w:val="2F436A23"/>
    <w:rsid w:val="2F4444C3"/>
    <w:rsid w:val="2F4607D4"/>
    <w:rsid w:val="2F4A3E20"/>
    <w:rsid w:val="2F4E7A73"/>
    <w:rsid w:val="2F4F5CF1"/>
    <w:rsid w:val="2F516468"/>
    <w:rsid w:val="2F585386"/>
    <w:rsid w:val="2F594063"/>
    <w:rsid w:val="2F5F6B1C"/>
    <w:rsid w:val="2F615C8E"/>
    <w:rsid w:val="2F627112"/>
    <w:rsid w:val="2F6B1FE9"/>
    <w:rsid w:val="2F8337D6"/>
    <w:rsid w:val="2F835584"/>
    <w:rsid w:val="2F886462"/>
    <w:rsid w:val="2F8F1FCE"/>
    <w:rsid w:val="2F916DD5"/>
    <w:rsid w:val="2F963509"/>
    <w:rsid w:val="2F9B76B4"/>
    <w:rsid w:val="2F9E23BE"/>
    <w:rsid w:val="2FA36D34"/>
    <w:rsid w:val="2FAA00F5"/>
    <w:rsid w:val="2FAA2433"/>
    <w:rsid w:val="2FAC3C33"/>
    <w:rsid w:val="2FAF35AF"/>
    <w:rsid w:val="2FB7522E"/>
    <w:rsid w:val="2FB846EB"/>
    <w:rsid w:val="2FBA0461"/>
    <w:rsid w:val="2FC02334"/>
    <w:rsid w:val="2FC242FE"/>
    <w:rsid w:val="2FC260AC"/>
    <w:rsid w:val="2FC32A38"/>
    <w:rsid w:val="2FC33BD3"/>
    <w:rsid w:val="2FC55B9D"/>
    <w:rsid w:val="2FC736C3"/>
    <w:rsid w:val="2FCE6E1E"/>
    <w:rsid w:val="2FCF07C9"/>
    <w:rsid w:val="2FD36770"/>
    <w:rsid w:val="2FD63906"/>
    <w:rsid w:val="2FD639CF"/>
    <w:rsid w:val="2FDA3B64"/>
    <w:rsid w:val="2FDA5D4C"/>
    <w:rsid w:val="2FDD2EE6"/>
    <w:rsid w:val="2FEA115F"/>
    <w:rsid w:val="2FEC4ED7"/>
    <w:rsid w:val="2FEF6776"/>
    <w:rsid w:val="2FF329AA"/>
    <w:rsid w:val="2FF40B70"/>
    <w:rsid w:val="2FF67B04"/>
    <w:rsid w:val="2FFB0365"/>
    <w:rsid w:val="2FFC35BA"/>
    <w:rsid w:val="2FFC703E"/>
    <w:rsid w:val="2FFD4620"/>
    <w:rsid w:val="3005243D"/>
    <w:rsid w:val="30064B2D"/>
    <w:rsid w:val="30071D11"/>
    <w:rsid w:val="300C557A"/>
    <w:rsid w:val="30110D03"/>
    <w:rsid w:val="30112B90"/>
    <w:rsid w:val="30185CCC"/>
    <w:rsid w:val="301B4F16"/>
    <w:rsid w:val="302503E9"/>
    <w:rsid w:val="3025488D"/>
    <w:rsid w:val="302C1778"/>
    <w:rsid w:val="30316D8E"/>
    <w:rsid w:val="30326FA3"/>
    <w:rsid w:val="3034062C"/>
    <w:rsid w:val="303C25DE"/>
    <w:rsid w:val="303C74D9"/>
    <w:rsid w:val="303D3985"/>
    <w:rsid w:val="303D5733"/>
    <w:rsid w:val="30405223"/>
    <w:rsid w:val="304053D5"/>
    <w:rsid w:val="3045087B"/>
    <w:rsid w:val="3045283A"/>
    <w:rsid w:val="304862BE"/>
    <w:rsid w:val="304D5DD7"/>
    <w:rsid w:val="304F63A7"/>
    <w:rsid w:val="305111DE"/>
    <w:rsid w:val="30536D05"/>
    <w:rsid w:val="305725C7"/>
    <w:rsid w:val="305807BF"/>
    <w:rsid w:val="306058C5"/>
    <w:rsid w:val="306233EC"/>
    <w:rsid w:val="306727B0"/>
    <w:rsid w:val="306929CC"/>
    <w:rsid w:val="306C7DC6"/>
    <w:rsid w:val="306D759D"/>
    <w:rsid w:val="306E1D90"/>
    <w:rsid w:val="30703D5A"/>
    <w:rsid w:val="30731155"/>
    <w:rsid w:val="307B625B"/>
    <w:rsid w:val="307C7168"/>
    <w:rsid w:val="30817D16"/>
    <w:rsid w:val="30823A8E"/>
    <w:rsid w:val="3082583C"/>
    <w:rsid w:val="30843347"/>
    <w:rsid w:val="30850B2A"/>
    <w:rsid w:val="308570DA"/>
    <w:rsid w:val="3086532C"/>
    <w:rsid w:val="308E41E1"/>
    <w:rsid w:val="309216D6"/>
    <w:rsid w:val="3098505F"/>
    <w:rsid w:val="309C68FD"/>
    <w:rsid w:val="30A05F49"/>
    <w:rsid w:val="30A63D6F"/>
    <w:rsid w:val="30AE07E2"/>
    <w:rsid w:val="30AE6631"/>
    <w:rsid w:val="30B8300C"/>
    <w:rsid w:val="30BF439A"/>
    <w:rsid w:val="30C04A2E"/>
    <w:rsid w:val="30C10AD2"/>
    <w:rsid w:val="30C43F66"/>
    <w:rsid w:val="30C47C02"/>
    <w:rsid w:val="30C61BCC"/>
    <w:rsid w:val="30C714A1"/>
    <w:rsid w:val="30CB71E3"/>
    <w:rsid w:val="30D2231F"/>
    <w:rsid w:val="30D64675"/>
    <w:rsid w:val="30D85303"/>
    <w:rsid w:val="30ED588F"/>
    <w:rsid w:val="30EE2ED1"/>
    <w:rsid w:val="30F06C49"/>
    <w:rsid w:val="30F43448"/>
    <w:rsid w:val="30F75EA2"/>
    <w:rsid w:val="30FA5398"/>
    <w:rsid w:val="30FD3114"/>
    <w:rsid w:val="30FE1366"/>
    <w:rsid w:val="31002257"/>
    <w:rsid w:val="3103697D"/>
    <w:rsid w:val="310E0E7D"/>
    <w:rsid w:val="31130808"/>
    <w:rsid w:val="31153564"/>
    <w:rsid w:val="31197F4E"/>
    <w:rsid w:val="311E69F8"/>
    <w:rsid w:val="31214DDA"/>
    <w:rsid w:val="31226C66"/>
    <w:rsid w:val="312608BD"/>
    <w:rsid w:val="3126266B"/>
    <w:rsid w:val="3129239C"/>
    <w:rsid w:val="312A48FC"/>
    <w:rsid w:val="312B7C81"/>
    <w:rsid w:val="312D0001"/>
    <w:rsid w:val="312D3D5C"/>
    <w:rsid w:val="31312E0A"/>
    <w:rsid w:val="31327262"/>
    <w:rsid w:val="31354C0E"/>
    <w:rsid w:val="31362C94"/>
    <w:rsid w:val="313C1E8F"/>
    <w:rsid w:val="31411253"/>
    <w:rsid w:val="314231D8"/>
    <w:rsid w:val="3143321D"/>
    <w:rsid w:val="31456F95"/>
    <w:rsid w:val="31464495"/>
    <w:rsid w:val="31481AB2"/>
    <w:rsid w:val="31491DC0"/>
    <w:rsid w:val="314C5EAA"/>
    <w:rsid w:val="314D0AE1"/>
    <w:rsid w:val="31502C00"/>
    <w:rsid w:val="3150593A"/>
    <w:rsid w:val="315471D8"/>
    <w:rsid w:val="31570A76"/>
    <w:rsid w:val="31591892"/>
    <w:rsid w:val="315A0567"/>
    <w:rsid w:val="315A3496"/>
    <w:rsid w:val="31615451"/>
    <w:rsid w:val="31635648"/>
    <w:rsid w:val="31662A68"/>
    <w:rsid w:val="31672A1F"/>
    <w:rsid w:val="31694552"/>
    <w:rsid w:val="316D32B1"/>
    <w:rsid w:val="317723EA"/>
    <w:rsid w:val="31774C75"/>
    <w:rsid w:val="31796D37"/>
    <w:rsid w:val="317C2F2A"/>
    <w:rsid w:val="318149BD"/>
    <w:rsid w:val="31826BF4"/>
    <w:rsid w:val="31837ABD"/>
    <w:rsid w:val="318555E4"/>
    <w:rsid w:val="3187454B"/>
    <w:rsid w:val="318C2401"/>
    <w:rsid w:val="318D636D"/>
    <w:rsid w:val="318F445C"/>
    <w:rsid w:val="31960FB5"/>
    <w:rsid w:val="3198777A"/>
    <w:rsid w:val="31994BEB"/>
    <w:rsid w:val="319C611D"/>
    <w:rsid w:val="31A45DA3"/>
    <w:rsid w:val="31A46129"/>
    <w:rsid w:val="31A55C86"/>
    <w:rsid w:val="31A57A34"/>
    <w:rsid w:val="31A744C3"/>
    <w:rsid w:val="31A821BC"/>
    <w:rsid w:val="31A9758A"/>
    <w:rsid w:val="31AB53D1"/>
    <w:rsid w:val="31AC2EC6"/>
    <w:rsid w:val="31AD1AEB"/>
    <w:rsid w:val="31B06274"/>
    <w:rsid w:val="31B163D9"/>
    <w:rsid w:val="31B23EFF"/>
    <w:rsid w:val="31BC2920"/>
    <w:rsid w:val="31C0661C"/>
    <w:rsid w:val="31C3610C"/>
    <w:rsid w:val="31D82201"/>
    <w:rsid w:val="31D9148B"/>
    <w:rsid w:val="31D9592F"/>
    <w:rsid w:val="31DA316C"/>
    <w:rsid w:val="31F21979"/>
    <w:rsid w:val="31F369F1"/>
    <w:rsid w:val="31F8232A"/>
    <w:rsid w:val="31F912F3"/>
    <w:rsid w:val="31F91B2E"/>
    <w:rsid w:val="32002EBC"/>
    <w:rsid w:val="32032452"/>
    <w:rsid w:val="32043D95"/>
    <w:rsid w:val="3207249C"/>
    <w:rsid w:val="32087FC3"/>
    <w:rsid w:val="32092316"/>
    <w:rsid w:val="32107747"/>
    <w:rsid w:val="321536D7"/>
    <w:rsid w:val="32193C11"/>
    <w:rsid w:val="321D3A6E"/>
    <w:rsid w:val="322546D1"/>
    <w:rsid w:val="3227669B"/>
    <w:rsid w:val="322E25AA"/>
    <w:rsid w:val="32343748"/>
    <w:rsid w:val="323808A8"/>
    <w:rsid w:val="32427980"/>
    <w:rsid w:val="32470AEB"/>
    <w:rsid w:val="32485BB1"/>
    <w:rsid w:val="325163FD"/>
    <w:rsid w:val="32544FB6"/>
    <w:rsid w:val="32552DB4"/>
    <w:rsid w:val="325B4596"/>
    <w:rsid w:val="32607298"/>
    <w:rsid w:val="32650F71"/>
    <w:rsid w:val="32666DD3"/>
    <w:rsid w:val="32671225"/>
    <w:rsid w:val="32694E4C"/>
    <w:rsid w:val="3275736D"/>
    <w:rsid w:val="327D275F"/>
    <w:rsid w:val="327F0285"/>
    <w:rsid w:val="32821543"/>
    <w:rsid w:val="328238D1"/>
    <w:rsid w:val="32832873"/>
    <w:rsid w:val="3284589B"/>
    <w:rsid w:val="328A0AD3"/>
    <w:rsid w:val="328C0BF4"/>
    <w:rsid w:val="3291620A"/>
    <w:rsid w:val="3292113F"/>
    <w:rsid w:val="32951856"/>
    <w:rsid w:val="329A50BF"/>
    <w:rsid w:val="329A6E6D"/>
    <w:rsid w:val="32A001FB"/>
    <w:rsid w:val="32A045E4"/>
    <w:rsid w:val="32A95302"/>
    <w:rsid w:val="32AA0452"/>
    <w:rsid w:val="32B172A3"/>
    <w:rsid w:val="32B42696"/>
    <w:rsid w:val="32BA750F"/>
    <w:rsid w:val="32BF2D77"/>
    <w:rsid w:val="32BF4B25"/>
    <w:rsid w:val="32C043F9"/>
    <w:rsid w:val="32C4213C"/>
    <w:rsid w:val="32C43EEA"/>
    <w:rsid w:val="32C9611F"/>
    <w:rsid w:val="32D83E39"/>
    <w:rsid w:val="32DA54BB"/>
    <w:rsid w:val="32DD0B47"/>
    <w:rsid w:val="32DF6F75"/>
    <w:rsid w:val="32E14A9C"/>
    <w:rsid w:val="32EE638D"/>
    <w:rsid w:val="32F10247"/>
    <w:rsid w:val="32F26CA9"/>
    <w:rsid w:val="32F4358A"/>
    <w:rsid w:val="32F67B69"/>
    <w:rsid w:val="32FF5F25"/>
    <w:rsid w:val="33002D8C"/>
    <w:rsid w:val="330200ED"/>
    <w:rsid w:val="33030EB6"/>
    <w:rsid w:val="33034723"/>
    <w:rsid w:val="330A5392"/>
    <w:rsid w:val="331B2CC0"/>
    <w:rsid w:val="331C3D26"/>
    <w:rsid w:val="331D0DC3"/>
    <w:rsid w:val="331F55C4"/>
    <w:rsid w:val="3322017F"/>
    <w:rsid w:val="33235DEF"/>
    <w:rsid w:val="3330157F"/>
    <w:rsid w:val="33340243"/>
    <w:rsid w:val="33353039"/>
    <w:rsid w:val="33353F72"/>
    <w:rsid w:val="33386686"/>
    <w:rsid w:val="3339488C"/>
    <w:rsid w:val="333A0650"/>
    <w:rsid w:val="334410D2"/>
    <w:rsid w:val="3344502A"/>
    <w:rsid w:val="33446462"/>
    <w:rsid w:val="33460E93"/>
    <w:rsid w:val="334E12D6"/>
    <w:rsid w:val="33521172"/>
    <w:rsid w:val="335214F5"/>
    <w:rsid w:val="335A65FC"/>
    <w:rsid w:val="335B1699"/>
    <w:rsid w:val="335C4122"/>
    <w:rsid w:val="335F6F0C"/>
    <w:rsid w:val="33610962"/>
    <w:rsid w:val="33641229"/>
    <w:rsid w:val="336B1B4C"/>
    <w:rsid w:val="336D2C17"/>
    <w:rsid w:val="336E20A7"/>
    <w:rsid w:val="336E3E55"/>
    <w:rsid w:val="336F2198"/>
    <w:rsid w:val="337604E2"/>
    <w:rsid w:val="337A7EB9"/>
    <w:rsid w:val="337B2915"/>
    <w:rsid w:val="337C614F"/>
    <w:rsid w:val="337F3212"/>
    <w:rsid w:val="337F741C"/>
    <w:rsid w:val="338466AB"/>
    <w:rsid w:val="338840C1"/>
    <w:rsid w:val="33970DE1"/>
    <w:rsid w:val="339A10EE"/>
    <w:rsid w:val="339C4E66"/>
    <w:rsid w:val="339E6EEF"/>
    <w:rsid w:val="33A236A5"/>
    <w:rsid w:val="33A37FA3"/>
    <w:rsid w:val="33A81100"/>
    <w:rsid w:val="33A8162D"/>
    <w:rsid w:val="33A930DF"/>
    <w:rsid w:val="33B94BDC"/>
    <w:rsid w:val="33C5616B"/>
    <w:rsid w:val="33C70135"/>
    <w:rsid w:val="33C75804"/>
    <w:rsid w:val="33CC2E10"/>
    <w:rsid w:val="33CC55DE"/>
    <w:rsid w:val="33D173E8"/>
    <w:rsid w:val="33D51FF6"/>
    <w:rsid w:val="33E13B9B"/>
    <w:rsid w:val="33E705E1"/>
    <w:rsid w:val="33E800AC"/>
    <w:rsid w:val="33E80245"/>
    <w:rsid w:val="33ED442D"/>
    <w:rsid w:val="33ED5CED"/>
    <w:rsid w:val="33EF4F96"/>
    <w:rsid w:val="33F011EB"/>
    <w:rsid w:val="33F1666D"/>
    <w:rsid w:val="33F252E1"/>
    <w:rsid w:val="33F2678E"/>
    <w:rsid w:val="33F451A9"/>
    <w:rsid w:val="33F810E3"/>
    <w:rsid w:val="34055EC9"/>
    <w:rsid w:val="34074636"/>
    <w:rsid w:val="340A1DD0"/>
    <w:rsid w:val="340A1DE9"/>
    <w:rsid w:val="34117602"/>
    <w:rsid w:val="34175D07"/>
    <w:rsid w:val="341C1B03"/>
    <w:rsid w:val="341D68DA"/>
    <w:rsid w:val="342015F4"/>
    <w:rsid w:val="34252F50"/>
    <w:rsid w:val="34264730"/>
    <w:rsid w:val="34270ED7"/>
    <w:rsid w:val="342A72BB"/>
    <w:rsid w:val="342C7F98"/>
    <w:rsid w:val="342E1F62"/>
    <w:rsid w:val="342E247E"/>
    <w:rsid w:val="342F1837"/>
    <w:rsid w:val="343155AF"/>
    <w:rsid w:val="34356A09"/>
    <w:rsid w:val="343602A0"/>
    <w:rsid w:val="343A21B1"/>
    <w:rsid w:val="343A39FC"/>
    <w:rsid w:val="343A47CE"/>
    <w:rsid w:val="343B25C7"/>
    <w:rsid w:val="343C3F54"/>
    <w:rsid w:val="344114D3"/>
    <w:rsid w:val="34441786"/>
    <w:rsid w:val="344572AC"/>
    <w:rsid w:val="34476A50"/>
    <w:rsid w:val="344D6161"/>
    <w:rsid w:val="344D7F0F"/>
    <w:rsid w:val="345B087E"/>
    <w:rsid w:val="3460563A"/>
    <w:rsid w:val="346124F6"/>
    <w:rsid w:val="346147B7"/>
    <w:rsid w:val="34637732"/>
    <w:rsid w:val="34670FD0"/>
    <w:rsid w:val="346911EC"/>
    <w:rsid w:val="347273D7"/>
    <w:rsid w:val="347D2F50"/>
    <w:rsid w:val="347F27BE"/>
    <w:rsid w:val="34810DD2"/>
    <w:rsid w:val="3482024B"/>
    <w:rsid w:val="34836E90"/>
    <w:rsid w:val="348576A9"/>
    <w:rsid w:val="34884FD5"/>
    <w:rsid w:val="348B1DD1"/>
    <w:rsid w:val="348C1E98"/>
    <w:rsid w:val="348F2384"/>
    <w:rsid w:val="348F6779"/>
    <w:rsid w:val="34977339"/>
    <w:rsid w:val="34997F66"/>
    <w:rsid w:val="349D49F2"/>
    <w:rsid w:val="34A245FE"/>
    <w:rsid w:val="34AE6BFF"/>
    <w:rsid w:val="34AF4725"/>
    <w:rsid w:val="34B522BE"/>
    <w:rsid w:val="34BA37F6"/>
    <w:rsid w:val="34BA5230"/>
    <w:rsid w:val="34BC5C79"/>
    <w:rsid w:val="34BF705E"/>
    <w:rsid w:val="34C176F3"/>
    <w:rsid w:val="34C44675"/>
    <w:rsid w:val="34C95F47"/>
    <w:rsid w:val="34D36666"/>
    <w:rsid w:val="34D501E6"/>
    <w:rsid w:val="34D523DE"/>
    <w:rsid w:val="34D608A9"/>
    <w:rsid w:val="34D80120"/>
    <w:rsid w:val="34DB2170"/>
    <w:rsid w:val="34DB4199"/>
    <w:rsid w:val="34E0400E"/>
    <w:rsid w:val="34E34922"/>
    <w:rsid w:val="34E70363"/>
    <w:rsid w:val="34E72111"/>
    <w:rsid w:val="34EA0A6A"/>
    <w:rsid w:val="34F22F5B"/>
    <w:rsid w:val="34F34ECA"/>
    <w:rsid w:val="34F4314B"/>
    <w:rsid w:val="34F44425"/>
    <w:rsid w:val="34F61171"/>
    <w:rsid w:val="34F8431E"/>
    <w:rsid w:val="34FD7B87"/>
    <w:rsid w:val="35067E71"/>
    <w:rsid w:val="350A6FC6"/>
    <w:rsid w:val="350A7742"/>
    <w:rsid w:val="350B0863"/>
    <w:rsid w:val="350C7DCA"/>
    <w:rsid w:val="3515488C"/>
    <w:rsid w:val="351639E8"/>
    <w:rsid w:val="351C7E81"/>
    <w:rsid w:val="351D101A"/>
    <w:rsid w:val="352120D4"/>
    <w:rsid w:val="352150DA"/>
    <w:rsid w:val="35246EC1"/>
    <w:rsid w:val="35282378"/>
    <w:rsid w:val="3529272A"/>
    <w:rsid w:val="352929B7"/>
    <w:rsid w:val="352A5682"/>
    <w:rsid w:val="352B5F33"/>
    <w:rsid w:val="352B64A2"/>
    <w:rsid w:val="35331BED"/>
    <w:rsid w:val="35383012"/>
    <w:rsid w:val="353A0283"/>
    <w:rsid w:val="353F3CFB"/>
    <w:rsid w:val="35445380"/>
    <w:rsid w:val="35470E02"/>
    <w:rsid w:val="354764C1"/>
    <w:rsid w:val="354779F6"/>
    <w:rsid w:val="3549178B"/>
    <w:rsid w:val="354B6B44"/>
    <w:rsid w:val="354E03E2"/>
    <w:rsid w:val="35527E07"/>
    <w:rsid w:val="355754E9"/>
    <w:rsid w:val="355B24E4"/>
    <w:rsid w:val="355F4E93"/>
    <w:rsid w:val="355F7EFA"/>
    <w:rsid w:val="356415D1"/>
    <w:rsid w:val="356614C9"/>
    <w:rsid w:val="35694061"/>
    <w:rsid w:val="35700359"/>
    <w:rsid w:val="357B28D6"/>
    <w:rsid w:val="358068C9"/>
    <w:rsid w:val="35812566"/>
    <w:rsid w:val="358160C2"/>
    <w:rsid w:val="358234F7"/>
    <w:rsid w:val="358303C1"/>
    <w:rsid w:val="358856A2"/>
    <w:rsid w:val="358D0E44"/>
    <w:rsid w:val="35906305"/>
    <w:rsid w:val="35942299"/>
    <w:rsid w:val="359B4418"/>
    <w:rsid w:val="35A16764"/>
    <w:rsid w:val="35A27FCF"/>
    <w:rsid w:val="35A3483C"/>
    <w:rsid w:val="35AA2704"/>
    <w:rsid w:val="35AB1391"/>
    <w:rsid w:val="35B0299B"/>
    <w:rsid w:val="35B05E30"/>
    <w:rsid w:val="35BA3A7B"/>
    <w:rsid w:val="35BA5B8D"/>
    <w:rsid w:val="35BB5A78"/>
    <w:rsid w:val="35BC2D39"/>
    <w:rsid w:val="35BD7806"/>
    <w:rsid w:val="35BE7316"/>
    <w:rsid w:val="35C0525C"/>
    <w:rsid w:val="35C83CF1"/>
    <w:rsid w:val="35C94071"/>
    <w:rsid w:val="35CB37E1"/>
    <w:rsid w:val="35CF32D1"/>
    <w:rsid w:val="35D46EEF"/>
    <w:rsid w:val="35D54660"/>
    <w:rsid w:val="35D86C1A"/>
    <w:rsid w:val="35DB559B"/>
    <w:rsid w:val="35E07849"/>
    <w:rsid w:val="35E71220"/>
    <w:rsid w:val="35E76990"/>
    <w:rsid w:val="35EC16E5"/>
    <w:rsid w:val="35EC3BBF"/>
    <w:rsid w:val="35EF74CF"/>
    <w:rsid w:val="35F1149A"/>
    <w:rsid w:val="35F73ADA"/>
    <w:rsid w:val="35F91C87"/>
    <w:rsid w:val="35FA5E74"/>
    <w:rsid w:val="36050CD7"/>
    <w:rsid w:val="360535BB"/>
    <w:rsid w:val="36084041"/>
    <w:rsid w:val="360A392E"/>
    <w:rsid w:val="36104FF7"/>
    <w:rsid w:val="3616073C"/>
    <w:rsid w:val="361707CC"/>
    <w:rsid w:val="36173F21"/>
    <w:rsid w:val="361F6378"/>
    <w:rsid w:val="36251143"/>
    <w:rsid w:val="362D624A"/>
    <w:rsid w:val="36321AB2"/>
    <w:rsid w:val="363650FE"/>
    <w:rsid w:val="363C023B"/>
    <w:rsid w:val="36413AA3"/>
    <w:rsid w:val="364C2B74"/>
    <w:rsid w:val="364E4149"/>
    <w:rsid w:val="3650755E"/>
    <w:rsid w:val="36511F38"/>
    <w:rsid w:val="3652310A"/>
    <w:rsid w:val="365925D5"/>
    <w:rsid w:val="365A390E"/>
    <w:rsid w:val="365C268B"/>
    <w:rsid w:val="36631C6B"/>
    <w:rsid w:val="366441DA"/>
    <w:rsid w:val="36644AFD"/>
    <w:rsid w:val="36647880"/>
    <w:rsid w:val="36696FA1"/>
    <w:rsid w:val="366A6D9B"/>
    <w:rsid w:val="366E38EA"/>
    <w:rsid w:val="366E3DE3"/>
    <w:rsid w:val="367078D7"/>
    <w:rsid w:val="36721EAF"/>
    <w:rsid w:val="367A3CF7"/>
    <w:rsid w:val="36910587"/>
    <w:rsid w:val="36941E25"/>
    <w:rsid w:val="36965B9D"/>
    <w:rsid w:val="36985DB9"/>
    <w:rsid w:val="369938DF"/>
    <w:rsid w:val="369B168D"/>
    <w:rsid w:val="369D5F80"/>
    <w:rsid w:val="36A12608"/>
    <w:rsid w:val="36A52284"/>
    <w:rsid w:val="36AA1C41"/>
    <w:rsid w:val="36AA6D39"/>
    <w:rsid w:val="36AC30B3"/>
    <w:rsid w:val="36AE0A30"/>
    <w:rsid w:val="36AF4EB1"/>
    <w:rsid w:val="36B21494"/>
    <w:rsid w:val="36BA0134"/>
    <w:rsid w:val="36BC6880"/>
    <w:rsid w:val="36BD4DC5"/>
    <w:rsid w:val="36BF3607"/>
    <w:rsid w:val="36C10ABD"/>
    <w:rsid w:val="36C81141"/>
    <w:rsid w:val="36C86D90"/>
    <w:rsid w:val="36CF10AF"/>
    <w:rsid w:val="36DB3EF8"/>
    <w:rsid w:val="36DD37CC"/>
    <w:rsid w:val="36DF43F9"/>
    <w:rsid w:val="36DF7E60"/>
    <w:rsid w:val="36E30464"/>
    <w:rsid w:val="36E34C31"/>
    <w:rsid w:val="36E35805"/>
    <w:rsid w:val="36EB3750"/>
    <w:rsid w:val="36EB6726"/>
    <w:rsid w:val="36EC5667"/>
    <w:rsid w:val="36EE59D9"/>
    <w:rsid w:val="36EF34FF"/>
    <w:rsid w:val="36F17277"/>
    <w:rsid w:val="36F230B0"/>
    <w:rsid w:val="36F443FD"/>
    <w:rsid w:val="36F63366"/>
    <w:rsid w:val="36F823B4"/>
    <w:rsid w:val="36FB00F6"/>
    <w:rsid w:val="36FB1EA4"/>
    <w:rsid w:val="36FB55FB"/>
    <w:rsid w:val="36FC4BAE"/>
    <w:rsid w:val="36FD2ADC"/>
    <w:rsid w:val="37016791"/>
    <w:rsid w:val="370631B1"/>
    <w:rsid w:val="37076A9B"/>
    <w:rsid w:val="370945C1"/>
    <w:rsid w:val="371018CD"/>
    <w:rsid w:val="3712431E"/>
    <w:rsid w:val="37152F66"/>
    <w:rsid w:val="3719184E"/>
    <w:rsid w:val="371A26C2"/>
    <w:rsid w:val="371A4A20"/>
    <w:rsid w:val="371C0D30"/>
    <w:rsid w:val="371E363F"/>
    <w:rsid w:val="3720190B"/>
    <w:rsid w:val="3721443E"/>
    <w:rsid w:val="37247168"/>
    <w:rsid w:val="3724764D"/>
    <w:rsid w:val="37305FFC"/>
    <w:rsid w:val="37314678"/>
    <w:rsid w:val="37331C67"/>
    <w:rsid w:val="37336B26"/>
    <w:rsid w:val="373553B6"/>
    <w:rsid w:val="373A29CC"/>
    <w:rsid w:val="373A6B99"/>
    <w:rsid w:val="373B6744"/>
    <w:rsid w:val="373C0E16"/>
    <w:rsid w:val="373C133E"/>
    <w:rsid w:val="373D0C46"/>
    <w:rsid w:val="373E253A"/>
    <w:rsid w:val="373E7560"/>
    <w:rsid w:val="37405933"/>
    <w:rsid w:val="37433F07"/>
    <w:rsid w:val="37454198"/>
    <w:rsid w:val="37460CED"/>
    <w:rsid w:val="375B2943"/>
    <w:rsid w:val="376071DB"/>
    <w:rsid w:val="37612AF2"/>
    <w:rsid w:val="3768274D"/>
    <w:rsid w:val="37736EF7"/>
    <w:rsid w:val="3778234A"/>
    <w:rsid w:val="377D3DDF"/>
    <w:rsid w:val="377E0B39"/>
    <w:rsid w:val="378115E4"/>
    <w:rsid w:val="3784633D"/>
    <w:rsid w:val="37857701"/>
    <w:rsid w:val="37863E63"/>
    <w:rsid w:val="37913037"/>
    <w:rsid w:val="379245B6"/>
    <w:rsid w:val="3794371B"/>
    <w:rsid w:val="379540A7"/>
    <w:rsid w:val="37983C1D"/>
    <w:rsid w:val="379E73FF"/>
    <w:rsid w:val="37A20571"/>
    <w:rsid w:val="37A367C3"/>
    <w:rsid w:val="37B02C8E"/>
    <w:rsid w:val="37B637CC"/>
    <w:rsid w:val="37B85CC9"/>
    <w:rsid w:val="37BC1598"/>
    <w:rsid w:val="37BD4C39"/>
    <w:rsid w:val="37C334F1"/>
    <w:rsid w:val="37C77815"/>
    <w:rsid w:val="37CC6A11"/>
    <w:rsid w:val="37D44BCF"/>
    <w:rsid w:val="37D74D54"/>
    <w:rsid w:val="37DA5F5D"/>
    <w:rsid w:val="37DA6169"/>
    <w:rsid w:val="37DD0393"/>
    <w:rsid w:val="37DF06DE"/>
    <w:rsid w:val="37E34E12"/>
    <w:rsid w:val="37E65D9B"/>
    <w:rsid w:val="37F065A7"/>
    <w:rsid w:val="37F25055"/>
    <w:rsid w:val="37F52D97"/>
    <w:rsid w:val="37F679D1"/>
    <w:rsid w:val="37FD1786"/>
    <w:rsid w:val="37FF6BE3"/>
    <w:rsid w:val="38003C16"/>
    <w:rsid w:val="38011D56"/>
    <w:rsid w:val="38025B9B"/>
    <w:rsid w:val="38026B65"/>
    <w:rsid w:val="38076744"/>
    <w:rsid w:val="380B4369"/>
    <w:rsid w:val="38115C64"/>
    <w:rsid w:val="38123949"/>
    <w:rsid w:val="381476C1"/>
    <w:rsid w:val="38163439"/>
    <w:rsid w:val="38191D65"/>
    <w:rsid w:val="38193D5E"/>
    <w:rsid w:val="381B0A50"/>
    <w:rsid w:val="381B47A3"/>
    <w:rsid w:val="381D43BC"/>
    <w:rsid w:val="38202568"/>
    <w:rsid w:val="38233460"/>
    <w:rsid w:val="38242BA0"/>
    <w:rsid w:val="38266746"/>
    <w:rsid w:val="3829116B"/>
    <w:rsid w:val="38325C23"/>
    <w:rsid w:val="38334CB0"/>
    <w:rsid w:val="383603F5"/>
    <w:rsid w:val="383942E7"/>
    <w:rsid w:val="383949AD"/>
    <w:rsid w:val="383C09C6"/>
    <w:rsid w:val="383F3AC7"/>
    <w:rsid w:val="38413540"/>
    <w:rsid w:val="38417D8A"/>
    <w:rsid w:val="3846089A"/>
    <w:rsid w:val="384A7F8E"/>
    <w:rsid w:val="384F24A7"/>
    <w:rsid w:val="38514471"/>
    <w:rsid w:val="385555E4"/>
    <w:rsid w:val="38557589"/>
    <w:rsid w:val="38576AD7"/>
    <w:rsid w:val="385B52F0"/>
    <w:rsid w:val="385B709E"/>
    <w:rsid w:val="385E4EAC"/>
    <w:rsid w:val="3862667F"/>
    <w:rsid w:val="38635F8C"/>
    <w:rsid w:val="386A7E23"/>
    <w:rsid w:val="387243E8"/>
    <w:rsid w:val="387B59B4"/>
    <w:rsid w:val="388859B9"/>
    <w:rsid w:val="388A34DF"/>
    <w:rsid w:val="38912AC0"/>
    <w:rsid w:val="3894610C"/>
    <w:rsid w:val="389820A0"/>
    <w:rsid w:val="38993021"/>
    <w:rsid w:val="38997BC6"/>
    <w:rsid w:val="389C65EA"/>
    <w:rsid w:val="389F7A1E"/>
    <w:rsid w:val="38A04162"/>
    <w:rsid w:val="38A075FB"/>
    <w:rsid w:val="38A722E3"/>
    <w:rsid w:val="38B16CBE"/>
    <w:rsid w:val="38B57EF3"/>
    <w:rsid w:val="38B8629F"/>
    <w:rsid w:val="38BD6FF6"/>
    <w:rsid w:val="38C01ADF"/>
    <w:rsid w:val="38C40971"/>
    <w:rsid w:val="38C42E95"/>
    <w:rsid w:val="38C4517E"/>
    <w:rsid w:val="38C45479"/>
    <w:rsid w:val="38CF71BC"/>
    <w:rsid w:val="38D44C70"/>
    <w:rsid w:val="38D92FB9"/>
    <w:rsid w:val="38DD1689"/>
    <w:rsid w:val="38DD252E"/>
    <w:rsid w:val="38DE4E5D"/>
    <w:rsid w:val="38E075A3"/>
    <w:rsid w:val="38E452E6"/>
    <w:rsid w:val="38E5105E"/>
    <w:rsid w:val="38E56968"/>
    <w:rsid w:val="38E745F9"/>
    <w:rsid w:val="38EE4C54"/>
    <w:rsid w:val="38EF3C8A"/>
    <w:rsid w:val="38EF5A38"/>
    <w:rsid w:val="38F57A48"/>
    <w:rsid w:val="38FB43DD"/>
    <w:rsid w:val="38FD32CE"/>
    <w:rsid w:val="38FD63A7"/>
    <w:rsid w:val="38FF0723"/>
    <w:rsid w:val="390019F4"/>
    <w:rsid w:val="39001E61"/>
    <w:rsid w:val="39095129"/>
    <w:rsid w:val="390B7EB1"/>
    <w:rsid w:val="390D20DE"/>
    <w:rsid w:val="390D3E18"/>
    <w:rsid w:val="390E2030"/>
    <w:rsid w:val="39111E53"/>
    <w:rsid w:val="39122776"/>
    <w:rsid w:val="39172862"/>
    <w:rsid w:val="3917682F"/>
    <w:rsid w:val="391805C3"/>
    <w:rsid w:val="391E55AB"/>
    <w:rsid w:val="39216FE5"/>
    <w:rsid w:val="39243934"/>
    <w:rsid w:val="39262D30"/>
    <w:rsid w:val="39386CB3"/>
    <w:rsid w:val="393A4A07"/>
    <w:rsid w:val="39461AFC"/>
    <w:rsid w:val="395A55A8"/>
    <w:rsid w:val="395C5B49"/>
    <w:rsid w:val="39602492"/>
    <w:rsid w:val="3960340D"/>
    <w:rsid w:val="396242E0"/>
    <w:rsid w:val="39686EB6"/>
    <w:rsid w:val="396B4688"/>
    <w:rsid w:val="396E1053"/>
    <w:rsid w:val="396E34C1"/>
    <w:rsid w:val="397321C6"/>
    <w:rsid w:val="3977064A"/>
    <w:rsid w:val="39796F81"/>
    <w:rsid w:val="398120AD"/>
    <w:rsid w:val="3984328D"/>
    <w:rsid w:val="39882115"/>
    <w:rsid w:val="398B2349"/>
    <w:rsid w:val="398B5761"/>
    <w:rsid w:val="398C14D9"/>
    <w:rsid w:val="39987E7E"/>
    <w:rsid w:val="39996CA7"/>
    <w:rsid w:val="399D36E6"/>
    <w:rsid w:val="39A13BC6"/>
    <w:rsid w:val="39A84565"/>
    <w:rsid w:val="39AC41D3"/>
    <w:rsid w:val="39AD78B8"/>
    <w:rsid w:val="39B32F0A"/>
    <w:rsid w:val="39B46A58"/>
    <w:rsid w:val="39BE2116"/>
    <w:rsid w:val="39BF08E5"/>
    <w:rsid w:val="39C07464"/>
    <w:rsid w:val="39C1286D"/>
    <w:rsid w:val="39C25D4B"/>
    <w:rsid w:val="39CA1A12"/>
    <w:rsid w:val="39CB0253"/>
    <w:rsid w:val="39CB724A"/>
    <w:rsid w:val="39D10607"/>
    <w:rsid w:val="39D36EB5"/>
    <w:rsid w:val="39D72754"/>
    <w:rsid w:val="39D7385C"/>
    <w:rsid w:val="39D96A93"/>
    <w:rsid w:val="39DA2245"/>
    <w:rsid w:val="39DF3CFF"/>
    <w:rsid w:val="39DF5AAD"/>
    <w:rsid w:val="39E06DBB"/>
    <w:rsid w:val="39E135D3"/>
    <w:rsid w:val="39E3734B"/>
    <w:rsid w:val="39E44E90"/>
    <w:rsid w:val="39E66EAE"/>
    <w:rsid w:val="39E92DCD"/>
    <w:rsid w:val="39EB6200"/>
    <w:rsid w:val="39FF3D6E"/>
    <w:rsid w:val="3A0316E7"/>
    <w:rsid w:val="3A0357F1"/>
    <w:rsid w:val="3A053A4D"/>
    <w:rsid w:val="3A080B60"/>
    <w:rsid w:val="3A084EE5"/>
    <w:rsid w:val="3A0A5616"/>
    <w:rsid w:val="3A1439A9"/>
    <w:rsid w:val="3A177A3C"/>
    <w:rsid w:val="3A1B7105"/>
    <w:rsid w:val="3A1C794F"/>
    <w:rsid w:val="3A1F40FB"/>
    <w:rsid w:val="3A1F5BFC"/>
    <w:rsid w:val="3A2160C5"/>
    <w:rsid w:val="3A23273C"/>
    <w:rsid w:val="3A2336B4"/>
    <w:rsid w:val="3A26548A"/>
    <w:rsid w:val="3A2E433E"/>
    <w:rsid w:val="3A2E76FB"/>
    <w:rsid w:val="3A304050"/>
    <w:rsid w:val="3A376239"/>
    <w:rsid w:val="3A39340F"/>
    <w:rsid w:val="3A395226"/>
    <w:rsid w:val="3A3B1641"/>
    <w:rsid w:val="3A3B6EB8"/>
    <w:rsid w:val="3A3D4495"/>
    <w:rsid w:val="3A4154E7"/>
    <w:rsid w:val="3A441757"/>
    <w:rsid w:val="3A465B2C"/>
    <w:rsid w:val="3A4A69EC"/>
    <w:rsid w:val="3A4D4E6B"/>
    <w:rsid w:val="3A4D6EBA"/>
    <w:rsid w:val="3A540249"/>
    <w:rsid w:val="3A563FBC"/>
    <w:rsid w:val="3A5A4B2D"/>
    <w:rsid w:val="3A5B15D7"/>
    <w:rsid w:val="3A6477C1"/>
    <w:rsid w:val="3A6B602C"/>
    <w:rsid w:val="3A6D3B22"/>
    <w:rsid w:val="3A737EE1"/>
    <w:rsid w:val="3A740E2C"/>
    <w:rsid w:val="3A7821E5"/>
    <w:rsid w:val="3A844C3C"/>
    <w:rsid w:val="3A8760EC"/>
    <w:rsid w:val="3A897166"/>
    <w:rsid w:val="3A8A5A19"/>
    <w:rsid w:val="3A920D71"/>
    <w:rsid w:val="3A9248CD"/>
    <w:rsid w:val="3A960EC2"/>
    <w:rsid w:val="3A976388"/>
    <w:rsid w:val="3A9B0D70"/>
    <w:rsid w:val="3A9C300E"/>
    <w:rsid w:val="3A9E7716"/>
    <w:rsid w:val="3AA82343"/>
    <w:rsid w:val="3AA95426"/>
    <w:rsid w:val="3AAD65AF"/>
    <w:rsid w:val="3AB24F6F"/>
    <w:rsid w:val="3AB26D1E"/>
    <w:rsid w:val="3AB97E87"/>
    <w:rsid w:val="3ABB5E90"/>
    <w:rsid w:val="3AC072DF"/>
    <w:rsid w:val="3AC16BAB"/>
    <w:rsid w:val="3AC23BC5"/>
    <w:rsid w:val="3AC553A6"/>
    <w:rsid w:val="3AC56A51"/>
    <w:rsid w:val="3AC72F10"/>
    <w:rsid w:val="3ACD506C"/>
    <w:rsid w:val="3AD01CD8"/>
    <w:rsid w:val="3AD249E7"/>
    <w:rsid w:val="3AD66101"/>
    <w:rsid w:val="3ADD1FEC"/>
    <w:rsid w:val="3ADE5D64"/>
    <w:rsid w:val="3AE01C2D"/>
    <w:rsid w:val="3AE248CA"/>
    <w:rsid w:val="3AE8273F"/>
    <w:rsid w:val="3AE90147"/>
    <w:rsid w:val="3AEC1D19"/>
    <w:rsid w:val="3AED190D"/>
    <w:rsid w:val="3AF00B1D"/>
    <w:rsid w:val="3AF235BE"/>
    <w:rsid w:val="3AF45588"/>
    <w:rsid w:val="3AF609C6"/>
    <w:rsid w:val="3AF86A24"/>
    <w:rsid w:val="3AF86E26"/>
    <w:rsid w:val="3AFF6407"/>
    <w:rsid w:val="3B09263B"/>
    <w:rsid w:val="3B0A781D"/>
    <w:rsid w:val="3B0B7C0D"/>
    <w:rsid w:val="3B0D1C2F"/>
    <w:rsid w:val="3B0E1D6A"/>
    <w:rsid w:val="3B0E2CF7"/>
    <w:rsid w:val="3B111C96"/>
    <w:rsid w:val="3B175B1C"/>
    <w:rsid w:val="3B190B4B"/>
    <w:rsid w:val="3B1D4ADF"/>
    <w:rsid w:val="3B1D5185"/>
    <w:rsid w:val="3B212C76"/>
    <w:rsid w:val="3B223EA3"/>
    <w:rsid w:val="3B234DAD"/>
    <w:rsid w:val="3B245E6D"/>
    <w:rsid w:val="3B257490"/>
    <w:rsid w:val="3B28234D"/>
    <w:rsid w:val="3B2C650A"/>
    <w:rsid w:val="3B2C6AD0"/>
    <w:rsid w:val="3B303F1A"/>
    <w:rsid w:val="3B35400E"/>
    <w:rsid w:val="3B354E88"/>
    <w:rsid w:val="3B39272C"/>
    <w:rsid w:val="3B3976B1"/>
    <w:rsid w:val="3B3B054A"/>
    <w:rsid w:val="3B3D6F2F"/>
    <w:rsid w:val="3B45206B"/>
    <w:rsid w:val="3B485AB9"/>
    <w:rsid w:val="3B4E6A46"/>
    <w:rsid w:val="3B52081E"/>
    <w:rsid w:val="3B547DD5"/>
    <w:rsid w:val="3B554279"/>
    <w:rsid w:val="3B5E04CA"/>
    <w:rsid w:val="3B6224F2"/>
    <w:rsid w:val="3B62553B"/>
    <w:rsid w:val="3B6E310C"/>
    <w:rsid w:val="3B716EF7"/>
    <w:rsid w:val="3B7346FF"/>
    <w:rsid w:val="3B760905"/>
    <w:rsid w:val="3B7647E5"/>
    <w:rsid w:val="3B7902BE"/>
    <w:rsid w:val="3B7F5D8E"/>
    <w:rsid w:val="3B811E55"/>
    <w:rsid w:val="3B865EB0"/>
    <w:rsid w:val="3B8C3A12"/>
    <w:rsid w:val="3B90705F"/>
    <w:rsid w:val="3B9308FD"/>
    <w:rsid w:val="3B933D38"/>
    <w:rsid w:val="3B984165"/>
    <w:rsid w:val="3BA177FE"/>
    <w:rsid w:val="3BA26D92"/>
    <w:rsid w:val="3BA7147F"/>
    <w:rsid w:val="3BA91153"/>
    <w:rsid w:val="3BAC7C11"/>
    <w:rsid w:val="3BAE5737"/>
    <w:rsid w:val="3BB22B59"/>
    <w:rsid w:val="3BB27DBE"/>
    <w:rsid w:val="3BB30F9F"/>
    <w:rsid w:val="3BB52F69"/>
    <w:rsid w:val="3BB665C5"/>
    <w:rsid w:val="3BBB006F"/>
    <w:rsid w:val="3BBD1E1E"/>
    <w:rsid w:val="3BC0692E"/>
    <w:rsid w:val="3BC12E41"/>
    <w:rsid w:val="3BC60CD2"/>
    <w:rsid w:val="3BC66F24"/>
    <w:rsid w:val="3BC81166"/>
    <w:rsid w:val="3BD7305C"/>
    <w:rsid w:val="3BDD6AA8"/>
    <w:rsid w:val="3BDE145F"/>
    <w:rsid w:val="3BE03E4B"/>
    <w:rsid w:val="3BE10B70"/>
    <w:rsid w:val="3BF3522C"/>
    <w:rsid w:val="3BF74878"/>
    <w:rsid w:val="3BFC46F4"/>
    <w:rsid w:val="3C090BBF"/>
    <w:rsid w:val="3C0C7460"/>
    <w:rsid w:val="3C0E4427"/>
    <w:rsid w:val="3C0F1ADB"/>
    <w:rsid w:val="3C1043EF"/>
    <w:rsid w:val="3C12655F"/>
    <w:rsid w:val="3C127DDF"/>
    <w:rsid w:val="3C157564"/>
    <w:rsid w:val="3C1915BD"/>
    <w:rsid w:val="3C1E5F5F"/>
    <w:rsid w:val="3C282068"/>
    <w:rsid w:val="3C293935"/>
    <w:rsid w:val="3C30439E"/>
    <w:rsid w:val="3C333E8E"/>
    <w:rsid w:val="3C357C06"/>
    <w:rsid w:val="3C37572C"/>
    <w:rsid w:val="3C4165AB"/>
    <w:rsid w:val="3C4B567C"/>
    <w:rsid w:val="3C57106B"/>
    <w:rsid w:val="3C5A171F"/>
    <w:rsid w:val="3C5B1A9A"/>
    <w:rsid w:val="3C5C019D"/>
    <w:rsid w:val="3C5F2ED5"/>
    <w:rsid w:val="3C5F6A31"/>
    <w:rsid w:val="3C636521"/>
    <w:rsid w:val="3C687FDC"/>
    <w:rsid w:val="3C6E1481"/>
    <w:rsid w:val="3C6E2421"/>
    <w:rsid w:val="3C6F1667"/>
    <w:rsid w:val="3C71156A"/>
    <w:rsid w:val="3C7C3A87"/>
    <w:rsid w:val="3C874223"/>
    <w:rsid w:val="3C8E5324"/>
    <w:rsid w:val="3C97266F"/>
    <w:rsid w:val="3C9A539F"/>
    <w:rsid w:val="3CA1704A"/>
    <w:rsid w:val="3CA8662A"/>
    <w:rsid w:val="3CAA05F4"/>
    <w:rsid w:val="3CAA074F"/>
    <w:rsid w:val="3CAB0B57"/>
    <w:rsid w:val="3CAC5F43"/>
    <w:rsid w:val="3CAD3C40"/>
    <w:rsid w:val="3CAE17A9"/>
    <w:rsid w:val="3CB10DF0"/>
    <w:rsid w:val="3CB57088"/>
    <w:rsid w:val="3CB66F99"/>
    <w:rsid w:val="3CB7061B"/>
    <w:rsid w:val="3CB94393"/>
    <w:rsid w:val="3CBC20D5"/>
    <w:rsid w:val="3CC13740"/>
    <w:rsid w:val="3CC52D38"/>
    <w:rsid w:val="3CC61760"/>
    <w:rsid w:val="3CCA2A44"/>
    <w:rsid w:val="3CCD6091"/>
    <w:rsid w:val="3CCF005B"/>
    <w:rsid w:val="3CD00108"/>
    <w:rsid w:val="3CDB5A6E"/>
    <w:rsid w:val="3CDE029E"/>
    <w:rsid w:val="3CE23261"/>
    <w:rsid w:val="3CE3347D"/>
    <w:rsid w:val="3CE44276"/>
    <w:rsid w:val="3CE50512"/>
    <w:rsid w:val="3CEC3398"/>
    <w:rsid w:val="3CEC4769"/>
    <w:rsid w:val="3CEC7BA3"/>
    <w:rsid w:val="3CF11D7F"/>
    <w:rsid w:val="3CF3689C"/>
    <w:rsid w:val="3CF428C9"/>
    <w:rsid w:val="3CFA1D6B"/>
    <w:rsid w:val="3CFD6CF4"/>
    <w:rsid w:val="3CFF7307"/>
    <w:rsid w:val="3D001FC2"/>
    <w:rsid w:val="3D006466"/>
    <w:rsid w:val="3D051E15"/>
    <w:rsid w:val="3D0B5494"/>
    <w:rsid w:val="3D0C0967"/>
    <w:rsid w:val="3D0D2611"/>
    <w:rsid w:val="3D0D46DF"/>
    <w:rsid w:val="3D0F2706"/>
    <w:rsid w:val="3D1B1AEB"/>
    <w:rsid w:val="3D1C77D5"/>
    <w:rsid w:val="3D204412"/>
    <w:rsid w:val="3D224597"/>
    <w:rsid w:val="3D225F8B"/>
    <w:rsid w:val="3D2364B8"/>
    <w:rsid w:val="3D254AFD"/>
    <w:rsid w:val="3D2959BD"/>
    <w:rsid w:val="3D2A34E3"/>
    <w:rsid w:val="3D393726"/>
    <w:rsid w:val="3D39595A"/>
    <w:rsid w:val="3D3D571D"/>
    <w:rsid w:val="3D453E79"/>
    <w:rsid w:val="3D475610"/>
    <w:rsid w:val="3D4A148F"/>
    <w:rsid w:val="3D4C5207"/>
    <w:rsid w:val="3D532A3A"/>
    <w:rsid w:val="3D540560"/>
    <w:rsid w:val="3D594667"/>
    <w:rsid w:val="3D6469F5"/>
    <w:rsid w:val="3D6B43BD"/>
    <w:rsid w:val="3D6E4361"/>
    <w:rsid w:val="3D791D75"/>
    <w:rsid w:val="3D7A72AD"/>
    <w:rsid w:val="3D7A7FC6"/>
    <w:rsid w:val="3D7D3613"/>
    <w:rsid w:val="3D81728B"/>
    <w:rsid w:val="3D840E45"/>
    <w:rsid w:val="3D846667"/>
    <w:rsid w:val="3D847BE2"/>
    <w:rsid w:val="3D8726E3"/>
    <w:rsid w:val="3D882B3D"/>
    <w:rsid w:val="3D8C13F0"/>
    <w:rsid w:val="3D8E3A72"/>
    <w:rsid w:val="3D8F201A"/>
    <w:rsid w:val="3D9B7F3D"/>
    <w:rsid w:val="3DA022AE"/>
    <w:rsid w:val="3DA037A5"/>
    <w:rsid w:val="3DA1635E"/>
    <w:rsid w:val="3DA212CB"/>
    <w:rsid w:val="3DAB63D2"/>
    <w:rsid w:val="3DAF2947"/>
    <w:rsid w:val="3DAF5796"/>
    <w:rsid w:val="3DB32BEB"/>
    <w:rsid w:val="3DB467BB"/>
    <w:rsid w:val="3DB86D41"/>
    <w:rsid w:val="3DB90C22"/>
    <w:rsid w:val="3DBD6105"/>
    <w:rsid w:val="3DBD7407"/>
    <w:rsid w:val="3DBD7A5E"/>
    <w:rsid w:val="3DBE4EA4"/>
    <w:rsid w:val="3DBF00CF"/>
    <w:rsid w:val="3DC03763"/>
    <w:rsid w:val="3DC25881"/>
    <w:rsid w:val="3DC961EC"/>
    <w:rsid w:val="3DC96858"/>
    <w:rsid w:val="3DCC00F6"/>
    <w:rsid w:val="3DCC12A9"/>
    <w:rsid w:val="3DCC488F"/>
    <w:rsid w:val="3DD01FF7"/>
    <w:rsid w:val="3DD31485"/>
    <w:rsid w:val="3DDC42C1"/>
    <w:rsid w:val="3DDD19C0"/>
    <w:rsid w:val="3DDF42CD"/>
    <w:rsid w:val="3DE6740A"/>
    <w:rsid w:val="3DE862E2"/>
    <w:rsid w:val="3DEA67CE"/>
    <w:rsid w:val="3DF008AB"/>
    <w:rsid w:val="3DF9063C"/>
    <w:rsid w:val="3DFB3E1C"/>
    <w:rsid w:val="3DFB591B"/>
    <w:rsid w:val="3E014244"/>
    <w:rsid w:val="3E027FBC"/>
    <w:rsid w:val="3E045AE2"/>
    <w:rsid w:val="3E0778B8"/>
    <w:rsid w:val="3E0B6E71"/>
    <w:rsid w:val="3E0F2E8D"/>
    <w:rsid w:val="3E135291"/>
    <w:rsid w:val="3E171CB9"/>
    <w:rsid w:val="3E176A3E"/>
    <w:rsid w:val="3E1D5BEC"/>
    <w:rsid w:val="3E1E2390"/>
    <w:rsid w:val="3E2367A2"/>
    <w:rsid w:val="3E24374F"/>
    <w:rsid w:val="3E2448D3"/>
    <w:rsid w:val="3E246184"/>
    <w:rsid w:val="3E271422"/>
    <w:rsid w:val="3E2B306F"/>
    <w:rsid w:val="3E2D16DE"/>
    <w:rsid w:val="3E2D328B"/>
    <w:rsid w:val="3E305B0F"/>
    <w:rsid w:val="3E306304"/>
    <w:rsid w:val="3E30668B"/>
    <w:rsid w:val="3E31115D"/>
    <w:rsid w:val="3E314DEC"/>
    <w:rsid w:val="3E3363C7"/>
    <w:rsid w:val="3E3C26BC"/>
    <w:rsid w:val="3E4660FB"/>
    <w:rsid w:val="3E497999"/>
    <w:rsid w:val="3E4F1453"/>
    <w:rsid w:val="3E5067A4"/>
    <w:rsid w:val="3E546A69"/>
    <w:rsid w:val="3E587ADD"/>
    <w:rsid w:val="3E5F66D6"/>
    <w:rsid w:val="3E642A25"/>
    <w:rsid w:val="3E653778"/>
    <w:rsid w:val="3E657C0C"/>
    <w:rsid w:val="3E6872C2"/>
    <w:rsid w:val="3E69568B"/>
    <w:rsid w:val="3E6B4F1A"/>
    <w:rsid w:val="3E6F38A3"/>
    <w:rsid w:val="3E6F6F6D"/>
    <w:rsid w:val="3E717642"/>
    <w:rsid w:val="3E7362D6"/>
    <w:rsid w:val="3E746047"/>
    <w:rsid w:val="3E7B49BF"/>
    <w:rsid w:val="3E7D40AA"/>
    <w:rsid w:val="3E7E69BB"/>
    <w:rsid w:val="3E815385"/>
    <w:rsid w:val="3E8D214A"/>
    <w:rsid w:val="3E8D286E"/>
    <w:rsid w:val="3E9035C1"/>
    <w:rsid w:val="3E946D82"/>
    <w:rsid w:val="3E9639BE"/>
    <w:rsid w:val="3E97267C"/>
    <w:rsid w:val="3EA572C5"/>
    <w:rsid w:val="3EA80B63"/>
    <w:rsid w:val="3EAF2D25"/>
    <w:rsid w:val="3EB66C40"/>
    <w:rsid w:val="3EB85624"/>
    <w:rsid w:val="3EB946AA"/>
    <w:rsid w:val="3EBA2645"/>
    <w:rsid w:val="3EC13A55"/>
    <w:rsid w:val="3EC26345"/>
    <w:rsid w:val="3EC51715"/>
    <w:rsid w:val="3EC534C3"/>
    <w:rsid w:val="3ED25BE0"/>
    <w:rsid w:val="3ED36A5E"/>
    <w:rsid w:val="3ED71449"/>
    <w:rsid w:val="3EDF3E59"/>
    <w:rsid w:val="3EE20636"/>
    <w:rsid w:val="3EE741E9"/>
    <w:rsid w:val="3EE9334E"/>
    <w:rsid w:val="3EED47C8"/>
    <w:rsid w:val="3EF41729"/>
    <w:rsid w:val="3EF46ABF"/>
    <w:rsid w:val="3F0328A6"/>
    <w:rsid w:val="3F033FEC"/>
    <w:rsid w:val="3F055E43"/>
    <w:rsid w:val="3F073ADC"/>
    <w:rsid w:val="3F0F473E"/>
    <w:rsid w:val="3F143319"/>
    <w:rsid w:val="3F1461F9"/>
    <w:rsid w:val="3F1D67A5"/>
    <w:rsid w:val="3F1E522E"/>
    <w:rsid w:val="3F1E7077"/>
    <w:rsid w:val="3F1E79A6"/>
    <w:rsid w:val="3F220916"/>
    <w:rsid w:val="3F236973"/>
    <w:rsid w:val="3F28386B"/>
    <w:rsid w:val="3F292D57"/>
    <w:rsid w:val="3F2A3E26"/>
    <w:rsid w:val="3F2B6027"/>
    <w:rsid w:val="3F2C6654"/>
    <w:rsid w:val="3F2D2E17"/>
    <w:rsid w:val="3F327A35"/>
    <w:rsid w:val="3F3423F7"/>
    <w:rsid w:val="3F370DD1"/>
    <w:rsid w:val="3F422D66"/>
    <w:rsid w:val="3F441A15"/>
    <w:rsid w:val="3F450160"/>
    <w:rsid w:val="3F473ED8"/>
    <w:rsid w:val="3F4A1C1A"/>
    <w:rsid w:val="3F4F33B9"/>
    <w:rsid w:val="3F4F5483"/>
    <w:rsid w:val="3F5143FE"/>
    <w:rsid w:val="3F530440"/>
    <w:rsid w:val="3F53790D"/>
    <w:rsid w:val="3F544A93"/>
    <w:rsid w:val="3F566811"/>
    <w:rsid w:val="3F5D4928"/>
    <w:rsid w:val="3F5F1F94"/>
    <w:rsid w:val="3F6031EC"/>
    <w:rsid w:val="3F622A44"/>
    <w:rsid w:val="3F6251B6"/>
    <w:rsid w:val="3F67029F"/>
    <w:rsid w:val="3F6A7880"/>
    <w:rsid w:val="3F7420A2"/>
    <w:rsid w:val="3F777E1D"/>
    <w:rsid w:val="3F79228B"/>
    <w:rsid w:val="3F7B1E2E"/>
    <w:rsid w:val="3F7D33FD"/>
    <w:rsid w:val="3F7E7C4C"/>
    <w:rsid w:val="3F800DEB"/>
    <w:rsid w:val="3F816A4B"/>
    <w:rsid w:val="3F8213B4"/>
    <w:rsid w:val="3F826A32"/>
    <w:rsid w:val="3F8A096F"/>
    <w:rsid w:val="3F8E1B07"/>
    <w:rsid w:val="3F8F3AD1"/>
    <w:rsid w:val="3F93536F"/>
    <w:rsid w:val="3F964E60"/>
    <w:rsid w:val="3F9968BA"/>
    <w:rsid w:val="3F9B2476"/>
    <w:rsid w:val="3F9E5AC2"/>
    <w:rsid w:val="3F9F1387"/>
    <w:rsid w:val="3FA074E7"/>
    <w:rsid w:val="3FA118A5"/>
    <w:rsid w:val="3FA255B3"/>
    <w:rsid w:val="3FA567AD"/>
    <w:rsid w:val="3FA918BC"/>
    <w:rsid w:val="3FAF1A7E"/>
    <w:rsid w:val="3FAF6B32"/>
    <w:rsid w:val="3FB100A9"/>
    <w:rsid w:val="3FB1523D"/>
    <w:rsid w:val="3FB53538"/>
    <w:rsid w:val="3FB6105E"/>
    <w:rsid w:val="3FBB1A3C"/>
    <w:rsid w:val="3FBD063E"/>
    <w:rsid w:val="3FBF6165"/>
    <w:rsid w:val="3FBF7092"/>
    <w:rsid w:val="3FC03CBF"/>
    <w:rsid w:val="3FC05E73"/>
    <w:rsid w:val="3FC31BF0"/>
    <w:rsid w:val="3FC36273"/>
    <w:rsid w:val="3FC4790F"/>
    <w:rsid w:val="3FCA3D68"/>
    <w:rsid w:val="3FCA49C5"/>
    <w:rsid w:val="3FD04ECF"/>
    <w:rsid w:val="3FD125CD"/>
    <w:rsid w:val="3FD339BE"/>
    <w:rsid w:val="3FD634AE"/>
    <w:rsid w:val="3FDA2650"/>
    <w:rsid w:val="3FE23C01"/>
    <w:rsid w:val="3FE27E80"/>
    <w:rsid w:val="3FE9209E"/>
    <w:rsid w:val="3FEA7A78"/>
    <w:rsid w:val="3FED67DD"/>
    <w:rsid w:val="3FEE02BA"/>
    <w:rsid w:val="3FEE6A4A"/>
    <w:rsid w:val="3FF4638E"/>
    <w:rsid w:val="3FF64CC9"/>
    <w:rsid w:val="3FF658FE"/>
    <w:rsid w:val="3FF87876"/>
    <w:rsid w:val="400C0C7E"/>
    <w:rsid w:val="400D21B0"/>
    <w:rsid w:val="40113C87"/>
    <w:rsid w:val="4014583A"/>
    <w:rsid w:val="40172CA6"/>
    <w:rsid w:val="4018073D"/>
    <w:rsid w:val="401B40AA"/>
    <w:rsid w:val="401B5927"/>
    <w:rsid w:val="40244002"/>
    <w:rsid w:val="40253114"/>
    <w:rsid w:val="402A7D6B"/>
    <w:rsid w:val="402F1229"/>
    <w:rsid w:val="40316148"/>
    <w:rsid w:val="4036161E"/>
    <w:rsid w:val="40374933"/>
    <w:rsid w:val="40384169"/>
    <w:rsid w:val="40391C76"/>
    <w:rsid w:val="403A69D9"/>
    <w:rsid w:val="403B1563"/>
    <w:rsid w:val="403B180D"/>
    <w:rsid w:val="403C77B5"/>
    <w:rsid w:val="4041301D"/>
    <w:rsid w:val="40420B44"/>
    <w:rsid w:val="40443E19"/>
    <w:rsid w:val="40447056"/>
    <w:rsid w:val="4045098D"/>
    <w:rsid w:val="404623E2"/>
    <w:rsid w:val="40493C80"/>
    <w:rsid w:val="405527F2"/>
    <w:rsid w:val="40563684"/>
    <w:rsid w:val="405B5D72"/>
    <w:rsid w:val="405F3B8C"/>
    <w:rsid w:val="40640ABA"/>
    <w:rsid w:val="40644F5E"/>
    <w:rsid w:val="406D5BC1"/>
    <w:rsid w:val="406E566B"/>
    <w:rsid w:val="407056B1"/>
    <w:rsid w:val="40720BA9"/>
    <w:rsid w:val="40754A75"/>
    <w:rsid w:val="40756F95"/>
    <w:rsid w:val="407707ED"/>
    <w:rsid w:val="40784565"/>
    <w:rsid w:val="407C5006"/>
    <w:rsid w:val="407D392A"/>
    <w:rsid w:val="40866348"/>
    <w:rsid w:val="40880C4C"/>
    <w:rsid w:val="408F1FDB"/>
    <w:rsid w:val="40907B01"/>
    <w:rsid w:val="4093139F"/>
    <w:rsid w:val="409A003C"/>
    <w:rsid w:val="409E05F5"/>
    <w:rsid w:val="40A6527B"/>
    <w:rsid w:val="40A73061"/>
    <w:rsid w:val="40A91F54"/>
    <w:rsid w:val="40A9471F"/>
    <w:rsid w:val="40AB709F"/>
    <w:rsid w:val="40B21825"/>
    <w:rsid w:val="40B315B9"/>
    <w:rsid w:val="40B437EF"/>
    <w:rsid w:val="40B675CB"/>
    <w:rsid w:val="40BA6BEE"/>
    <w:rsid w:val="40BA7185"/>
    <w:rsid w:val="40BC6113"/>
    <w:rsid w:val="40BE641C"/>
    <w:rsid w:val="40C1415E"/>
    <w:rsid w:val="40C54870"/>
    <w:rsid w:val="40C61775"/>
    <w:rsid w:val="40CD48B1"/>
    <w:rsid w:val="40D45C40"/>
    <w:rsid w:val="40D479EE"/>
    <w:rsid w:val="40D56006"/>
    <w:rsid w:val="40D75730"/>
    <w:rsid w:val="40D86F4E"/>
    <w:rsid w:val="40D95B8B"/>
    <w:rsid w:val="40DC68A2"/>
    <w:rsid w:val="40DE31BD"/>
    <w:rsid w:val="40E77F08"/>
    <w:rsid w:val="40EA5463"/>
    <w:rsid w:val="40EB33CF"/>
    <w:rsid w:val="40EE30C6"/>
    <w:rsid w:val="40F9457D"/>
    <w:rsid w:val="40FA6E22"/>
    <w:rsid w:val="4101184E"/>
    <w:rsid w:val="4104326E"/>
    <w:rsid w:val="410E48CA"/>
    <w:rsid w:val="41126768"/>
    <w:rsid w:val="411A47BE"/>
    <w:rsid w:val="411E145C"/>
    <w:rsid w:val="411F022C"/>
    <w:rsid w:val="412928FB"/>
    <w:rsid w:val="412F25C1"/>
    <w:rsid w:val="412F7489"/>
    <w:rsid w:val="41315DFF"/>
    <w:rsid w:val="41343CF4"/>
    <w:rsid w:val="413606A8"/>
    <w:rsid w:val="413E755D"/>
    <w:rsid w:val="4141441E"/>
    <w:rsid w:val="4145110C"/>
    <w:rsid w:val="414F3518"/>
    <w:rsid w:val="41547D44"/>
    <w:rsid w:val="41636FC4"/>
    <w:rsid w:val="41682E7C"/>
    <w:rsid w:val="416A2239"/>
    <w:rsid w:val="416C231C"/>
    <w:rsid w:val="417212C2"/>
    <w:rsid w:val="41735459"/>
    <w:rsid w:val="41744D2D"/>
    <w:rsid w:val="41780011"/>
    <w:rsid w:val="417E6CFB"/>
    <w:rsid w:val="41807AC5"/>
    <w:rsid w:val="41850CE8"/>
    <w:rsid w:val="418807D8"/>
    <w:rsid w:val="41881FD1"/>
    <w:rsid w:val="418A1219"/>
    <w:rsid w:val="418C651A"/>
    <w:rsid w:val="41907B57"/>
    <w:rsid w:val="41922B6F"/>
    <w:rsid w:val="41923405"/>
    <w:rsid w:val="419444FE"/>
    <w:rsid w:val="419C00D0"/>
    <w:rsid w:val="419D0727"/>
    <w:rsid w:val="41A036A7"/>
    <w:rsid w:val="41A75102"/>
    <w:rsid w:val="41AC2719"/>
    <w:rsid w:val="41AE139D"/>
    <w:rsid w:val="41AF76DD"/>
    <w:rsid w:val="41B137A5"/>
    <w:rsid w:val="41BB4FFB"/>
    <w:rsid w:val="41C754A0"/>
    <w:rsid w:val="41C7743F"/>
    <w:rsid w:val="41C9450C"/>
    <w:rsid w:val="41CC2DBB"/>
    <w:rsid w:val="41CE08E1"/>
    <w:rsid w:val="41D71372"/>
    <w:rsid w:val="41DA39D9"/>
    <w:rsid w:val="41E579D9"/>
    <w:rsid w:val="41E63CDA"/>
    <w:rsid w:val="41E73751"/>
    <w:rsid w:val="41EB3BB9"/>
    <w:rsid w:val="41EB7AA8"/>
    <w:rsid w:val="41EF2605"/>
    <w:rsid w:val="41F8770C"/>
    <w:rsid w:val="41FA1E09"/>
    <w:rsid w:val="42051E29"/>
    <w:rsid w:val="42114C71"/>
    <w:rsid w:val="42181B5C"/>
    <w:rsid w:val="421A1D78"/>
    <w:rsid w:val="421A58D4"/>
    <w:rsid w:val="421B33FA"/>
    <w:rsid w:val="42220C2D"/>
    <w:rsid w:val="42237594"/>
    <w:rsid w:val="422562E2"/>
    <w:rsid w:val="4232754C"/>
    <w:rsid w:val="42366486"/>
    <w:rsid w:val="4238363D"/>
    <w:rsid w:val="42442951"/>
    <w:rsid w:val="424B6CFD"/>
    <w:rsid w:val="424E097C"/>
    <w:rsid w:val="424E557E"/>
    <w:rsid w:val="425012A1"/>
    <w:rsid w:val="4251506E"/>
    <w:rsid w:val="4252365E"/>
    <w:rsid w:val="4258464E"/>
    <w:rsid w:val="425A371C"/>
    <w:rsid w:val="425A3F23"/>
    <w:rsid w:val="425A5B9F"/>
    <w:rsid w:val="425C413F"/>
    <w:rsid w:val="426A6FE9"/>
    <w:rsid w:val="426C1EA8"/>
    <w:rsid w:val="42731488"/>
    <w:rsid w:val="427804A5"/>
    <w:rsid w:val="427C3788"/>
    <w:rsid w:val="427F7E2D"/>
    <w:rsid w:val="42855386"/>
    <w:rsid w:val="4286740D"/>
    <w:rsid w:val="428E0070"/>
    <w:rsid w:val="428E1E1E"/>
    <w:rsid w:val="429116AF"/>
    <w:rsid w:val="42920576"/>
    <w:rsid w:val="4292152A"/>
    <w:rsid w:val="42936AC8"/>
    <w:rsid w:val="42976F25"/>
    <w:rsid w:val="429D5F74"/>
    <w:rsid w:val="42A76EE1"/>
    <w:rsid w:val="42AB5AA9"/>
    <w:rsid w:val="42AE24C0"/>
    <w:rsid w:val="42B10280"/>
    <w:rsid w:val="42B226EE"/>
    <w:rsid w:val="42B32B01"/>
    <w:rsid w:val="42B57562"/>
    <w:rsid w:val="42BF2BC8"/>
    <w:rsid w:val="42C1731B"/>
    <w:rsid w:val="42C6780A"/>
    <w:rsid w:val="42C9548D"/>
    <w:rsid w:val="42CA55C4"/>
    <w:rsid w:val="42CB2C2B"/>
    <w:rsid w:val="42CE6042"/>
    <w:rsid w:val="42D068DB"/>
    <w:rsid w:val="42D86FEF"/>
    <w:rsid w:val="42DC0EF2"/>
    <w:rsid w:val="42DD6902"/>
    <w:rsid w:val="42DF2EEE"/>
    <w:rsid w:val="42E67EAC"/>
    <w:rsid w:val="42E83C24"/>
    <w:rsid w:val="42EE27A2"/>
    <w:rsid w:val="42F02AD9"/>
    <w:rsid w:val="42F0679A"/>
    <w:rsid w:val="42F56341"/>
    <w:rsid w:val="42F92897"/>
    <w:rsid w:val="42FC1EB6"/>
    <w:rsid w:val="42FF6DD2"/>
    <w:rsid w:val="4301637A"/>
    <w:rsid w:val="430438BB"/>
    <w:rsid w:val="43086074"/>
    <w:rsid w:val="430A7D69"/>
    <w:rsid w:val="430D368B"/>
    <w:rsid w:val="430E7F14"/>
    <w:rsid w:val="43100E25"/>
    <w:rsid w:val="431F729E"/>
    <w:rsid w:val="432C66EC"/>
    <w:rsid w:val="432D5383"/>
    <w:rsid w:val="43301899"/>
    <w:rsid w:val="4333107B"/>
    <w:rsid w:val="433451F6"/>
    <w:rsid w:val="433834D6"/>
    <w:rsid w:val="43394978"/>
    <w:rsid w:val="433E55F2"/>
    <w:rsid w:val="43406963"/>
    <w:rsid w:val="43425BDC"/>
    <w:rsid w:val="43430E5B"/>
    <w:rsid w:val="4344393B"/>
    <w:rsid w:val="434A043B"/>
    <w:rsid w:val="434C5E67"/>
    <w:rsid w:val="435117D6"/>
    <w:rsid w:val="435242BA"/>
    <w:rsid w:val="435274B2"/>
    <w:rsid w:val="43543C3F"/>
    <w:rsid w:val="43544E16"/>
    <w:rsid w:val="43581F2D"/>
    <w:rsid w:val="43596E9D"/>
    <w:rsid w:val="435D49F5"/>
    <w:rsid w:val="435E5108"/>
    <w:rsid w:val="435F3CC0"/>
    <w:rsid w:val="435F6C63"/>
    <w:rsid w:val="4361738F"/>
    <w:rsid w:val="4368756C"/>
    <w:rsid w:val="436C6603"/>
    <w:rsid w:val="437159C8"/>
    <w:rsid w:val="43775F90"/>
    <w:rsid w:val="437D25BE"/>
    <w:rsid w:val="438302CA"/>
    <w:rsid w:val="43856009"/>
    <w:rsid w:val="43857535"/>
    <w:rsid w:val="438F5E4E"/>
    <w:rsid w:val="43931DE2"/>
    <w:rsid w:val="43935B77"/>
    <w:rsid w:val="43950AB8"/>
    <w:rsid w:val="439928BC"/>
    <w:rsid w:val="43996CCD"/>
    <w:rsid w:val="439B47F3"/>
    <w:rsid w:val="439D67BD"/>
    <w:rsid w:val="439E2535"/>
    <w:rsid w:val="43A90DAE"/>
    <w:rsid w:val="43A91526"/>
    <w:rsid w:val="43AA0EDA"/>
    <w:rsid w:val="43AC2EA4"/>
    <w:rsid w:val="43AE09CA"/>
    <w:rsid w:val="43B21B3C"/>
    <w:rsid w:val="43B77396"/>
    <w:rsid w:val="43C23114"/>
    <w:rsid w:val="43C33693"/>
    <w:rsid w:val="43C57AC2"/>
    <w:rsid w:val="43C658F8"/>
    <w:rsid w:val="43CA59E7"/>
    <w:rsid w:val="43CA6279"/>
    <w:rsid w:val="43CC52F4"/>
    <w:rsid w:val="43CF2687"/>
    <w:rsid w:val="43CF468B"/>
    <w:rsid w:val="43DA0E83"/>
    <w:rsid w:val="43DB63D5"/>
    <w:rsid w:val="43EA577A"/>
    <w:rsid w:val="43EC14F2"/>
    <w:rsid w:val="43F046E0"/>
    <w:rsid w:val="43F30BCE"/>
    <w:rsid w:val="43F9776B"/>
    <w:rsid w:val="43FD02A4"/>
    <w:rsid w:val="440264E8"/>
    <w:rsid w:val="440730D0"/>
    <w:rsid w:val="440F51E1"/>
    <w:rsid w:val="4411665D"/>
    <w:rsid w:val="441306C7"/>
    <w:rsid w:val="44180230"/>
    <w:rsid w:val="44187423"/>
    <w:rsid w:val="441F5424"/>
    <w:rsid w:val="442A3DC9"/>
    <w:rsid w:val="4430242A"/>
    <w:rsid w:val="443469F5"/>
    <w:rsid w:val="44393C8B"/>
    <w:rsid w:val="443B5FD6"/>
    <w:rsid w:val="443B7D84"/>
    <w:rsid w:val="443C4228"/>
    <w:rsid w:val="443F72CB"/>
    <w:rsid w:val="44403F8E"/>
    <w:rsid w:val="44452399"/>
    <w:rsid w:val="445223BE"/>
    <w:rsid w:val="44586B88"/>
    <w:rsid w:val="446322F9"/>
    <w:rsid w:val="44633C7D"/>
    <w:rsid w:val="44651978"/>
    <w:rsid w:val="446E224D"/>
    <w:rsid w:val="446E63AB"/>
    <w:rsid w:val="44780FD8"/>
    <w:rsid w:val="447C2876"/>
    <w:rsid w:val="448022C4"/>
    <w:rsid w:val="44817E8C"/>
    <w:rsid w:val="448259B3"/>
    <w:rsid w:val="44872FC9"/>
    <w:rsid w:val="448C2997"/>
    <w:rsid w:val="44920802"/>
    <w:rsid w:val="4496320C"/>
    <w:rsid w:val="449669CC"/>
    <w:rsid w:val="449A5CC2"/>
    <w:rsid w:val="449B342E"/>
    <w:rsid w:val="449C7843"/>
    <w:rsid w:val="44A3325B"/>
    <w:rsid w:val="44A5472E"/>
    <w:rsid w:val="44A576A8"/>
    <w:rsid w:val="44A77716"/>
    <w:rsid w:val="44AB6CB7"/>
    <w:rsid w:val="44AF1E2A"/>
    <w:rsid w:val="44B04FD8"/>
    <w:rsid w:val="44B37111"/>
    <w:rsid w:val="44B41D30"/>
    <w:rsid w:val="44B72BD8"/>
    <w:rsid w:val="44BA7985"/>
    <w:rsid w:val="44BC1C3F"/>
    <w:rsid w:val="44BC651C"/>
    <w:rsid w:val="44C1472D"/>
    <w:rsid w:val="44C20DBA"/>
    <w:rsid w:val="44C602C6"/>
    <w:rsid w:val="44C60F0F"/>
    <w:rsid w:val="44C66FE4"/>
    <w:rsid w:val="44C94E87"/>
    <w:rsid w:val="44CE29A6"/>
    <w:rsid w:val="44D41F9A"/>
    <w:rsid w:val="44D64D38"/>
    <w:rsid w:val="44DC4DB6"/>
    <w:rsid w:val="44DD6794"/>
    <w:rsid w:val="44E07B24"/>
    <w:rsid w:val="44E1092B"/>
    <w:rsid w:val="44E26451"/>
    <w:rsid w:val="44E421C9"/>
    <w:rsid w:val="44E44C22"/>
    <w:rsid w:val="44F014B7"/>
    <w:rsid w:val="44F52628"/>
    <w:rsid w:val="44FE772F"/>
    <w:rsid w:val="4505392D"/>
    <w:rsid w:val="450B6BE2"/>
    <w:rsid w:val="451A208F"/>
    <w:rsid w:val="451A426D"/>
    <w:rsid w:val="451B156B"/>
    <w:rsid w:val="451E74A3"/>
    <w:rsid w:val="451F1453"/>
    <w:rsid w:val="45221F6F"/>
    <w:rsid w:val="45237196"/>
    <w:rsid w:val="45280308"/>
    <w:rsid w:val="45282DB6"/>
    <w:rsid w:val="452D16FC"/>
    <w:rsid w:val="453917C1"/>
    <w:rsid w:val="45392515"/>
    <w:rsid w:val="453C3DB3"/>
    <w:rsid w:val="453C590A"/>
    <w:rsid w:val="454C735A"/>
    <w:rsid w:val="45542196"/>
    <w:rsid w:val="455B1BC2"/>
    <w:rsid w:val="455C4456"/>
    <w:rsid w:val="455D3B18"/>
    <w:rsid w:val="455E01CE"/>
    <w:rsid w:val="4565155C"/>
    <w:rsid w:val="45660E30"/>
    <w:rsid w:val="45677534"/>
    <w:rsid w:val="457A48DC"/>
    <w:rsid w:val="457B2B2E"/>
    <w:rsid w:val="457E617A"/>
    <w:rsid w:val="4580244D"/>
    <w:rsid w:val="45815C6A"/>
    <w:rsid w:val="458319E2"/>
    <w:rsid w:val="45872113"/>
    <w:rsid w:val="4588123A"/>
    <w:rsid w:val="45894AFF"/>
    <w:rsid w:val="458D0C93"/>
    <w:rsid w:val="459028EC"/>
    <w:rsid w:val="45912620"/>
    <w:rsid w:val="45921C25"/>
    <w:rsid w:val="4592323E"/>
    <w:rsid w:val="45AA07E8"/>
    <w:rsid w:val="45AF221C"/>
    <w:rsid w:val="45B43ADA"/>
    <w:rsid w:val="45B47DEE"/>
    <w:rsid w:val="45B61DB8"/>
    <w:rsid w:val="45B7168C"/>
    <w:rsid w:val="45B85B30"/>
    <w:rsid w:val="45C10D0F"/>
    <w:rsid w:val="45C344D5"/>
    <w:rsid w:val="45C75D73"/>
    <w:rsid w:val="45CC15DB"/>
    <w:rsid w:val="45CD7101"/>
    <w:rsid w:val="45CF2E79"/>
    <w:rsid w:val="45D64208"/>
    <w:rsid w:val="45DB03AB"/>
    <w:rsid w:val="45E22BAD"/>
    <w:rsid w:val="45E42DDE"/>
    <w:rsid w:val="45E476A6"/>
    <w:rsid w:val="45E90F2B"/>
    <w:rsid w:val="45EE1552"/>
    <w:rsid w:val="45EE3A16"/>
    <w:rsid w:val="45F14B9E"/>
    <w:rsid w:val="45F336BA"/>
    <w:rsid w:val="45F428E0"/>
    <w:rsid w:val="45FA6502"/>
    <w:rsid w:val="45FE550D"/>
    <w:rsid w:val="46022764"/>
    <w:rsid w:val="46076622"/>
    <w:rsid w:val="4608567B"/>
    <w:rsid w:val="460D7105"/>
    <w:rsid w:val="461270A6"/>
    <w:rsid w:val="461309A2"/>
    <w:rsid w:val="46182237"/>
    <w:rsid w:val="461865CE"/>
    <w:rsid w:val="46192347"/>
    <w:rsid w:val="461C51BD"/>
    <w:rsid w:val="46211E35"/>
    <w:rsid w:val="4623247C"/>
    <w:rsid w:val="46235463"/>
    <w:rsid w:val="46244948"/>
    <w:rsid w:val="46284338"/>
    <w:rsid w:val="462A4554"/>
    <w:rsid w:val="462C7CD2"/>
    <w:rsid w:val="462F530F"/>
    <w:rsid w:val="463126E8"/>
    <w:rsid w:val="4633257D"/>
    <w:rsid w:val="46357180"/>
    <w:rsid w:val="46364CA7"/>
    <w:rsid w:val="463B3165"/>
    <w:rsid w:val="463D6035"/>
    <w:rsid w:val="463E4076"/>
    <w:rsid w:val="46427BCC"/>
    <w:rsid w:val="46474FDF"/>
    <w:rsid w:val="46475DC6"/>
    <w:rsid w:val="464919B7"/>
    <w:rsid w:val="464F2F1C"/>
    <w:rsid w:val="465515D1"/>
    <w:rsid w:val="465B470D"/>
    <w:rsid w:val="465D2233"/>
    <w:rsid w:val="46600AF1"/>
    <w:rsid w:val="466730B2"/>
    <w:rsid w:val="46674E60"/>
    <w:rsid w:val="466B6E84"/>
    <w:rsid w:val="46717BC5"/>
    <w:rsid w:val="46753A21"/>
    <w:rsid w:val="46794B93"/>
    <w:rsid w:val="467B6B5D"/>
    <w:rsid w:val="467C398B"/>
    <w:rsid w:val="467D4684"/>
    <w:rsid w:val="467E0E0B"/>
    <w:rsid w:val="467F664E"/>
    <w:rsid w:val="46800BE3"/>
    <w:rsid w:val="4680168A"/>
    <w:rsid w:val="4685722E"/>
    <w:rsid w:val="468C48C7"/>
    <w:rsid w:val="468D3582"/>
    <w:rsid w:val="46933EA7"/>
    <w:rsid w:val="4694440A"/>
    <w:rsid w:val="46965745"/>
    <w:rsid w:val="46971375"/>
    <w:rsid w:val="46A1638C"/>
    <w:rsid w:val="46A84E1C"/>
    <w:rsid w:val="46AA0825"/>
    <w:rsid w:val="46AC0965"/>
    <w:rsid w:val="46AE1A23"/>
    <w:rsid w:val="46AF4284"/>
    <w:rsid w:val="46B4762A"/>
    <w:rsid w:val="46B56E1F"/>
    <w:rsid w:val="46B71F89"/>
    <w:rsid w:val="46C16C66"/>
    <w:rsid w:val="46C2478C"/>
    <w:rsid w:val="46C82CF6"/>
    <w:rsid w:val="46CA2EE8"/>
    <w:rsid w:val="46CE6E42"/>
    <w:rsid w:val="46D70238"/>
    <w:rsid w:val="46D71FE6"/>
    <w:rsid w:val="46DD4053"/>
    <w:rsid w:val="46DD5122"/>
    <w:rsid w:val="46DF70EC"/>
    <w:rsid w:val="46E12E64"/>
    <w:rsid w:val="46ED1809"/>
    <w:rsid w:val="46EF66BE"/>
    <w:rsid w:val="46F012F9"/>
    <w:rsid w:val="46F21DFF"/>
    <w:rsid w:val="46F2706E"/>
    <w:rsid w:val="46F756AD"/>
    <w:rsid w:val="46F801AE"/>
    <w:rsid w:val="46F9764D"/>
    <w:rsid w:val="46FC37FA"/>
    <w:rsid w:val="46FC4052"/>
    <w:rsid w:val="46FF153C"/>
    <w:rsid w:val="46FF670A"/>
    <w:rsid w:val="47025566"/>
    <w:rsid w:val="47044DA5"/>
    <w:rsid w:val="470D3C59"/>
    <w:rsid w:val="470E0DF0"/>
    <w:rsid w:val="470F5BF5"/>
    <w:rsid w:val="471072A6"/>
    <w:rsid w:val="471179F3"/>
    <w:rsid w:val="47153ED4"/>
    <w:rsid w:val="471A1ED2"/>
    <w:rsid w:val="471F1BDF"/>
    <w:rsid w:val="47223CE1"/>
    <w:rsid w:val="472C5B74"/>
    <w:rsid w:val="472F11B8"/>
    <w:rsid w:val="47301839"/>
    <w:rsid w:val="47336858"/>
    <w:rsid w:val="4734568A"/>
    <w:rsid w:val="47382A50"/>
    <w:rsid w:val="473C1FA6"/>
    <w:rsid w:val="474B4782"/>
    <w:rsid w:val="474D0891"/>
    <w:rsid w:val="4751798D"/>
    <w:rsid w:val="47665118"/>
    <w:rsid w:val="476754A8"/>
    <w:rsid w:val="476870E2"/>
    <w:rsid w:val="47700D95"/>
    <w:rsid w:val="477B5067"/>
    <w:rsid w:val="478075D6"/>
    <w:rsid w:val="478A57A5"/>
    <w:rsid w:val="478F2699"/>
    <w:rsid w:val="47975C19"/>
    <w:rsid w:val="479B1265"/>
    <w:rsid w:val="479F0B82"/>
    <w:rsid w:val="47A02F0A"/>
    <w:rsid w:val="47A23FCD"/>
    <w:rsid w:val="47AE323D"/>
    <w:rsid w:val="47AF2F63"/>
    <w:rsid w:val="47B940FA"/>
    <w:rsid w:val="47B95B8F"/>
    <w:rsid w:val="47BC3004"/>
    <w:rsid w:val="47BF3A1F"/>
    <w:rsid w:val="47C02A7A"/>
    <w:rsid w:val="47C71B15"/>
    <w:rsid w:val="47CC64FD"/>
    <w:rsid w:val="47CF5F08"/>
    <w:rsid w:val="47D17A68"/>
    <w:rsid w:val="47D37964"/>
    <w:rsid w:val="47D86004"/>
    <w:rsid w:val="47DF07F9"/>
    <w:rsid w:val="47E0136E"/>
    <w:rsid w:val="47E36768"/>
    <w:rsid w:val="47E51320"/>
    <w:rsid w:val="47E524E0"/>
    <w:rsid w:val="47E726FC"/>
    <w:rsid w:val="47F00E85"/>
    <w:rsid w:val="480212E4"/>
    <w:rsid w:val="48021745"/>
    <w:rsid w:val="480259F0"/>
    <w:rsid w:val="48042D11"/>
    <w:rsid w:val="4807681B"/>
    <w:rsid w:val="480C2163"/>
    <w:rsid w:val="48107B64"/>
    <w:rsid w:val="48110EF0"/>
    <w:rsid w:val="48171365"/>
    <w:rsid w:val="482374AD"/>
    <w:rsid w:val="48283BAC"/>
    <w:rsid w:val="482A4397"/>
    <w:rsid w:val="482D3E87"/>
    <w:rsid w:val="482F19AD"/>
    <w:rsid w:val="483401FD"/>
    <w:rsid w:val="4835108D"/>
    <w:rsid w:val="483B0352"/>
    <w:rsid w:val="483D0B56"/>
    <w:rsid w:val="483D40CA"/>
    <w:rsid w:val="48403BBB"/>
    <w:rsid w:val="484216E1"/>
    <w:rsid w:val="4844011B"/>
    <w:rsid w:val="484C255F"/>
    <w:rsid w:val="484F02A2"/>
    <w:rsid w:val="48592ECE"/>
    <w:rsid w:val="485B5EBE"/>
    <w:rsid w:val="485C7CF5"/>
    <w:rsid w:val="486E56BD"/>
    <w:rsid w:val="486F44A0"/>
    <w:rsid w:val="487C235B"/>
    <w:rsid w:val="487F0B87"/>
    <w:rsid w:val="488175D2"/>
    <w:rsid w:val="4883037A"/>
    <w:rsid w:val="48846180"/>
    <w:rsid w:val="48871ED6"/>
    <w:rsid w:val="48880EC5"/>
    <w:rsid w:val="488937B4"/>
    <w:rsid w:val="488B752C"/>
    <w:rsid w:val="489223EA"/>
    <w:rsid w:val="48A04659"/>
    <w:rsid w:val="48A64365"/>
    <w:rsid w:val="48AA7221"/>
    <w:rsid w:val="48AE4FC8"/>
    <w:rsid w:val="48AF354D"/>
    <w:rsid w:val="48B05306"/>
    <w:rsid w:val="48B1763A"/>
    <w:rsid w:val="48B33897"/>
    <w:rsid w:val="48BB1493"/>
    <w:rsid w:val="48C00070"/>
    <w:rsid w:val="48C035E1"/>
    <w:rsid w:val="48C15E2C"/>
    <w:rsid w:val="48C31096"/>
    <w:rsid w:val="48C57AAF"/>
    <w:rsid w:val="48C758B7"/>
    <w:rsid w:val="48C801FD"/>
    <w:rsid w:val="48D31A88"/>
    <w:rsid w:val="48D674D3"/>
    <w:rsid w:val="48DF33D4"/>
    <w:rsid w:val="48E80BCB"/>
    <w:rsid w:val="48EC7FF2"/>
    <w:rsid w:val="48EE1869"/>
    <w:rsid w:val="48F70F9C"/>
    <w:rsid w:val="48FC21D7"/>
    <w:rsid w:val="49060960"/>
    <w:rsid w:val="490643F1"/>
    <w:rsid w:val="490C1CEF"/>
    <w:rsid w:val="49115242"/>
    <w:rsid w:val="491508AB"/>
    <w:rsid w:val="4916491B"/>
    <w:rsid w:val="491716E2"/>
    <w:rsid w:val="491F36C5"/>
    <w:rsid w:val="49204BD2"/>
    <w:rsid w:val="49226FC8"/>
    <w:rsid w:val="49261002"/>
    <w:rsid w:val="492B00F9"/>
    <w:rsid w:val="492B6619"/>
    <w:rsid w:val="492C0427"/>
    <w:rsid w:val="492F6EEB"/>
    <w:rsid w:val="49357497"/>
    <w:rsid w:val="49417BEA"/>
    <w:rsid w:val="49494CF1"/>
    <w:rsid w:val="494A5BA7"/>
    <w:rsid w:val="494D3E75"/>
    <w:rsid w:val="4953791E"/>
    <w:rsid w:val="495C74A0"/>
    <w:rsid w:val="495E079C"/>
    <w:rsid w:val="496A4D5B"/>
    <w:rsid w:val="496B24D0"/>
    <w:rsid w:val="49710BC7"/>
    <w:rsid w:val="49725FF6"/>
    <w:rsid w:val="4976413E"/>
    <w:rsid w:val="497862E6"/>
    <w:rsid w:val="497A75A0"/>
    <w:rsid w:val="497F0713"/>
    <w:rsid w:val="49837143"/>
    <w:rsid w:val="49940662"/>
    <w:rsid w:val="49975A5C"/>
    <w:rsid w:val="499F2B63"/>
    <w:rsid w:val="49A40179"/>
    <w:rsid w:val="49A9794B"/>
    <w:rsid w:val="49AB3427"/>
    <w:rsid w:val="49AF3C0F"/>
    <w:rsid w:val="49B83CCC"/>
    <w:rsid w:val="49B973F8"/>
    <w:rsid w:val="49BF4FB3"/>
    <w:rsid w:val="49C10D2B"/>
    <w:rsid w:val="49C15929"/>
    <w:rsid w:val="49CA3ADC"/>
    <w:rsid w:val="49D0208C"/>
    <w:rsid w:val="49D33986"/>
    <w:rsid w:val="49D62A28"/>
    <w:rsid w:val="49D85E74"/>
    <w:rsid w:val="49DE2223"/>
    <w:rsid w:val="49DF3743"/>
    <w:rsid w:val="49E113CD"/>
    <w:rsid w:val="49E413C7"/>
    <w:rsid w:val="49E50EBD"/>
    <w:rsid w:val="49E8391C"/>
    <w:rsid w:val="49F12FBD"/>
    <w:rsid w:val="49F138F0"/>
    <w:rsid w:val="49F7425F"/>
    <w:rsid w:val="49FA5FEB"/>
    <w:rsid w:val="49FE5A32"/>
    <w:rsid w:val="4A0067BF"/>
    <w:rsid w:val="4A031344"/>
    <w:rsid w:val="4A092148"/>
    <w:rsid w:val="4A0F7CE8"/>
    <w:rsid w:val="4A125B11"/>
    <w:rsid w:val="4A1452FF"/>
    <w:rsid w:val="4A152536"/>
    <w:rsid w:val="4A1709A6"/>
    <w:rsid w:val="4A18587D"/>
    <w:rsid w:val="4A1903D0"/>
    <w:rsid w:val="4A203CA4"/>
    <w:rsid w:val="4A3B5E9F"/>
    <w:rsid w:val="4A3D2E11"/>
    <w:rsid w:val="4A3D5A9C"/>
    <w:rsid w:val="4A3F60B0"/>
    <w:rsid w:val="4A4D0811"/>
    <w:rsid w:val="4A4E7BC8"/>
    <w:rsid w:val="4A5A1836"/>
    <w:rsid w:val="4A5A4656"/>
    <w:rsid w:val="4A600544"/>
    <w:rsid w:val="4A6134B0"/>
    <w:rsid w:val="4A617B09"/>
    <w:rsid w:val="4A631725"/>
    <w:rsid w:val="4A631DE2"/>
    <w:rsid w:val="4A655B5A"/>
    <w:rsid w:val="4A663649"/>
    <w:rsid w:val="4A670CE8"/>
    <w:rsid w:val="4A6A13C3"/>
    <w:rsid w:val="4A6C64C2"/>
    <w:rsid w:val="4A6D6C6D"/>
    <w:rsid w:val="4A703F47"/>
    <w:rsid w:val="4A712484"/>
    <w:rsid w:val="4A713D5E"/>
    <w:rsid w:val="4A743B47"/>
    <w:rsid w:val="4A761B16"/>
    <w:rsid w:val="4A791606"/>
    <w:rsid w:val="4A79774B"/>
    <w:rsid w:val="4A7D10F6"/>
    <w:rsid w:val="4A7D4C52"/>
    <w:rsid w:val="4A801FD7"/>
    <w:rsid w:val="4A875AD1"/>
    <w:rsid w:val="4A8A3813"/>
    <w:rsid w:val="4A905FBD"/>
    <w:rsid w:val="4A911648"/>
    <w:rsid w:val="4A91694F"/>
    <w:rsid w:val="4A9976A0"/>
    <w:rsid w:val="4A9A235B"/>
    <w:rsid w:val="4A9B157C"/>
    <w:rsid w:val="4A9D70A2"/>
    <w:rsid w:val="4AA51DDF"/>
    <w:rsid w:val="4AB158DC"/>
    <w:rsid w:val="4AB43021"/>
    <w:rsid w:val="4AB663B6"/>
    <w:rsid w:val="4AB84385"/>
    <w:rsid w:val="4ABE72A1"/>
    <w:rsid w:val="4ABF7F5D"/>
    <w:rsid w:val="4AC05487"/>
    <w:rsid w:val="4AC079A4"/>
    <w:rsid w:val="4AC24E95"/>
    <w:rsid w:val="4ACA3C0F"/>
    <w:rsid w:val="4ACD1674"/>
    <w:rsid w:val="4AD605D6"/>
    <w:rsid w:val="4AD83CCC"/>
    <w:rsid w:val="4ADA20A4"/>
    <w:rsid w:val="4ADD7DE7"/>
    <w:rsid w:val="4AE636DA"/>
    <w:rsid w:val="4AE9678B"/>
    <w:rsid w:val="4AED7BE3"/>
    <w:rsid w:val="4AFC64BF"/>
    <w:rsid w:val="4AFF63A2"/>
    <w:rsid w:val="4B0065D1"/>
    <w:rsid w:val="4B0435C5"/>
    <w:rsid w:val="4B04489C"/>
    <w:rsid w:val="4B076C12"/>
    <w:rsid w:val="4B0D05DC"/>
    <w:rsid w:val="4B0D4878"/>
    <w:rsid w:val="4B1112FF"/>
    <w:rsid w:val="4B15606E"/>
    <w:rsid w:val="4B166EA5"/>
    <w:rsid w:val="4B1A4B97"/>
    <w:rsid w:val="4B215F25"/>
    <w:rsid w:val="4B2A4DC2"/>
    <w:rsid w:val="4B34083C"/>
    <w:rsid w:val="4B35552D"/>
    <w:rsid w:val="4B38326F"/>
    <w:rsid w:val="4B3A1092"/>
    <w:rsid w:val="4B3D4790"/>
    <w:rsid w:val="4B3E0371"/>
    <w:rsid w:val="4B3E144D"/>
    <w:rsid w:val="4B3F0159"/>
    <w:rsid w:val="4B4273E9"/>
    <w:rsid w:val="4B4340EE"/>
    <w:rsid w:val="4B4346EB"/>
    <w:rsid w:val="4B4C24C8"/>
    <w:rsid w:val="4B58746D"/>
    <w:rsid w:val="4B63316B"/>
    <w:rsid w:val="4B634DE1"/>
    <w:rsid w:val="4B65708D"/>
    <w:rsid w:val="4B691CF1"/>
    <w:rsid w:val="4B6B71A0"/>
    <w:rsid w:val="4B6D7745"/>
    <w:rsid w:val="4B7122DD"/>
    <w:rsid w:val="4B715D22"/>
    <w:rsid w:val="4B736055"/>
    <w:rsid w:val="4B78079A"/>
    <w:rsid w:val="4B78366B"/>
    <w:rsid w:val="4B7A166C"/>
    <w:rsid w:val="4B7B23AB"/>
    <w:rsid w:val="4B7E7AD0"/>
    <w:rsid w:val="4B8375F9"/>
    <w:rsid w:val="4B855F1C"/>
    <w:rsid w:val="4B8A023E"/>
    <w:rsid w:val="4B8A4DC9"/>
    <w:rsid w:val="4B8B15F1"/>
    <w:rsid w:val="4B8B2392"/>
    <w:rsid w:val="4B8C4439"/>
    <w:rsid w:val="4B8E3FE9"/>
    <w:rsid w:val="4B954E32"/>
    <w:rsid w:val="4B9E1324"/>
    <w:rsid w:val="4B9E7DB4"/>
    <w:rsid w:val="4BA44460"/>
    <w:rsid w:val="4BA52F7C"/>
    <w:rsid w:val="4BB34F07"/>
    <w:rsid w:val="4BB511C6"/>
    <w:rsid w:val="4BB87F0C"/>
    <w:rsid w:val="4BBF0C72"/>
    <w:rsid w:val="4BBF0E0F"/>
    <w:rsid w:val="4BBF74EC"/>
    <w:rsid w:val="4BC062ED"/>
    <w:rsid w:val="4BC44B03"/>
    <w:rsid w:val="4BC47D6E"/>
    <w:rsid w:val="4BC52D55"/>
    <w:rsid w:val="4BC6087B"/>
    <w:rsid w:val="4BC91442"/>
    <w:rsid w:val="4BD74836"/>
    <w:rsid w:val="4BD94449"/>
    <w:rsid w:val="4BDC009E"/>
    <w:rsid w:val="4BDD2A41"/>
    <w:rsid w:val="4BDF193C"/>
    <w:rsid w:val="4BE4603A"/>
    <w:rsid w:val="4BE93B47"/>
    <w:rsid w:val="4BEC777D"/>
    <w:rsid w:val="4BF15320"/>
    <w:rsid w:val="4BFB6DFD"/>
    <w:rsid w:val="4C083938"/>
    <w:rsid w:val="4C0875E3"/>
    <w:rsid w:val="4C130973"/>
    <w:rsid w:val="4C143394"/>
    <w:rsid w:val="4C1D4D8D"/>
    <w:rsid w:val="4C237A7B"/>
    <w:rsid w:val="4C25308E"/>
    <w:rsid w:val="4C2C2557"/>
    <w:rsid w:val="4C2E559D"/>
    <w:rsid w:val="4C337A48"/>
    <w:rsid w:val="4C392DFB"/>
    <w:rsid w:val="4C3B3017"/>
    <w:rsid w:val="4C401AB4"/>
    <w:rsid w:val="4C406AD9"/>
    <w:rsid w:val="4C4201C2"/>
    <w:rsid w:val="4C421DAA"/>
    <w:rsid w:val="4C4243A5"/>
    <w:rsid w:val="4C4872EE"/>
    <w:rsid w:val="4C4A425D"/>
    <w:rsid w:val="4C5807ED"/>
    <w:rsid w:val="4C5D11DF"/>
    <w:rsid w:val="4C604CEA"/>
    <w:rsid w:val="4C680CFA"/>
    <w:rsid w:val="4C7712CE"/>
    <w:rsid w:val="4C790FD0"/>
    <w:rsid w:val="4C797C20"/>
    <w:rsid w:val="4C7D3368"/>
    <w:rsid w:val="4C7E73A7"/>
    <w:rsid w:val="4C80543E"/>
    <w:rsid w:val="4C83051A"/>
    <w:rsid w:val="4C85577A"/>
    <w:rsid w:val="4C864D04"/>
    <w:rsid w:val="4C8A2384"/>
    <w:rsid w:val="4C8C00AB"/>
    <w:rsid w:val="4C8C1137"/>
    <w:rsid w:val="4C8C3872"/>
    <w:rsid w:val="4C9049C8"/>
    <w:rsid w:val="4C9133DC"/>
    <w:rsid w:val="4C913E42"/>
    <w:rsid w:val="4C915AA8"/>
    <w:rsid w:val="4C92075D"/>
    <w:rsid w:val="4C94403A"/>
    <w:rsid w:val="4CA24E44"/>
    <w:rsid w:val="4CA25171"/>
    <w:rsid w:val="4CA3099D"/>
    <w:rsid w:val="4CA86612"/>
    <w:rsid w:val="4CA961D2"/>
    <w:rsid w:val="4CAB3027"/>
    <w:rsid w:val="4CB132D9"/>
    <w:rsid w:val="4CB165DD"/>
    <w:rsid w:val="4CB46925"/>
    <w:rsid w:val="4CC21042"/>
    <w:rsid w:val="4CC919B8"/>
    <w:rsid w:val="4CCA77DA"/>
    <w:rsid w:val="4CCE0707"/>
    <w:rsid w:val="4CCF3B59"/>
    <w:rsid w:val="4CD07210"/>
    <w:rsid w:val="4CD3324F"/>
    <w:rsid w:val="4CD82614"/>
    <w:rsid w:val="4CDB57C0"/>
    <w:rsid w:val="4CDF5D4C"/>
    <w:rsid w:val="4CE92A73"/>
    <w:rsid w:val="4CEF61C7"/>
    <w:rsid w:val="4CF64ACF"/>
    <w:rsid w:val="4CFB27A6"/>
    <w:rsid w:val="4CFB5843"/>
    <w:rsid w:val="4CFB6302"/>
    <w:rsid w:val="4CFC06DF"/>
    <w:rsid w:val="4CFE55C8"/>
    <w:rsid w:val="4D024AED"/>
    <w:rsid w:val="4D080631"/>
    <w:rsid w:val="4D093A20"/>
    <w:rsid w:val="4D0C3B83"/>
    <w:rsid w:val="4D0D7D1D"/>
    <w:rsid w:val="4D0F1DAD"/>
    <w:rsid w:val="4D1124E4"/>
    <w:rsid w:val="4D16313C"/>
    <w:rsid w:val="4D1A2C2C"/>
    <w:rsid w:val="4D255EB0"/>
    <w:rsid w:val="4D2717ED"/>
    <w:rsid w:val="4D297313"/>
    <w:rsid w:val="4D2B308B"/>
    <w:rsid w:val="4D2C0BB1"/>
    <w:rsid w:val="4D3A4042"/>
    <w:rsid w:val="4D3D3D95"/>
    <w:rsid w:val="4D422183"/>
    <w:rsid w:val="4D4B6DFF"/>
    <w:rsid w:val="4D4E0B28"/>
    <w:rsid w:val="4D587BF8"/>
    <w:rsid w:val="4D5D4E69"/>
    <w:rsid w:val="4D616D14"/>
    <w:rsid w:val="4D6A67DE"/>
    <w:rsid w:val="4D6C7107"/>
    <w:rsid w:val="4D73233C"/>
    <w:rsid w:val="4D7426BB"/>
    <w:rsid w:val="4D7B45E6"/>
    <w:rsid w:val="4D8249C0"/>
    <w:rsid w:val="4D85067E"/>
    <w:rsid w:val="4D8602C2"/>
    <w:rsid w:val="4D862070"/>
    <w:rsid w:val="4D8B18AE"/>
    <w:rsid w:val="4D9015D0"/>
    <w:rsid w:val="4D9A7ADC"/>
    <w:rsid w:val="4DA076DB"/>
    <w:rsid w:val="4DA150FB"/>
    <w:rsid w:val="4DA93FB0"/>
    <w:rsid w:val="4DAD55C5"/>
    <w:rsid w:val="4DB07472"/>
    <w:rsid w:val="4DB20D89"/>
    <w:rsid w:val="4DB347F9"/>
    <w:rsid w:val="4DB352A9"/>
    <w:rsid w:val="4DB72B71"/>
    <w:rsid w:val="4DB841F3"/>
    <w:rsid w:val="4DBD7910"/>
    <w:rsid w:val="4DC34A46"/>
    <w:rsid w:val="4DC42B98"/>
    <w:rsid w:val="4DC813BB"/>
    <w:rsid w:val="4DD012AB"/>
    <w:rsid w:val="4DD2151A"/>
    <w:rsid w:val="4DD21759"/>
    <w:rsid w:val="4DD86A0C"/>
    <w:rsid w:val="4DD908F3"/>
    <w:rsid w:val="4DDA0E34"/>
    <w:rsid w:val="4DDA23BB"/>
    <w:rsid w:val="4DEC5DF6"/>
    <w:rsid w:val="4DEF3E1E"/>
    <w:rsid w:val="4DF07E31"/>
    <w:rsid w:val="4DF55447"/>
    <w:rsid w:val="4DF571F5"/>
    <w:rsid w:val="4E035DB6"/>
    <w:rsid w:val="4E056DCE"/>
    <w:rsid w:val="4E075219"/>
    <w:rsid w:val="4E141D71"/>
    <w:rsid w:val="4E143FB1"/>
    <w:rsid w:val="4E1E499E"/>
    <w:rsid w:val="4E2131E3"/>
    <w:rsid w:val="4E241889"/>
    <w:rsid w:val="4E294277"/>
    <w:rsid w:val="4E2B70BB"/>
    <w:rsid w:val="4E2C3397"/>
    <w:rsid w:val="4E2E267E"/>
    <w:rsid w:val="4E2F6BAB"/>
    <w:rsid w:val="4E322C79"/>
    <w:rsid w:val="4E3917D8"/>
    <w:rsid w:val="4E4869FD"/>
    <w:rsid w:val="4E487C6D"/>
    <w:rsid w:val="4E4D7031"/>
    <w:rsid w:val="4E5263F6"/>
    <w:rsid w:val="4E556067"/>
    <w:rsid w:val="4E5630CE"/>
    <w:rsid w:val="4E5A6F11"/>
    <w:rsid w:val="4E5B5630"/>
    <w:rsid w:val="4E5E2FEC"/>
    <w:rsid w:val="4E5F0850"/>
    <w:rsid w:val="4E604036"/>
    <w:rsid w:val="4E6A373F"/>
    <w:rsid w:val="4E72698D"/>
    <w:rsid w:val="4E740A62"/>
    <w:rsid w:val="4E7539F2"/>
    <w:rsid w:val="4E772300"/>
    <w:rsid w:val="4E7C3F41"/>
    <w:rsid w:val="4E824E83"/>
    <w:rsid w:val="4E830CA5"/>
    <w:rsid w:val="4E883CD4"/>
    <w:rsid w:val="4E8862BB"/>
    <w:rsid w:val="4E8C1EFC"/>
    <w:rsid w:val="4E8F31A6"/>
    <w:rsid w:val="4E921E8D"/>
    <w:rsid w:val="4E9365C2"/>
    <w:rsid w:val="4E940847"/>
    <w:rsid w:val="4E9855AF"/>
    <w:rsid w:val="4E9C6A49"/>
    <w:rsid w:val="4E9C6F37"/>
    <w:rsid w:val="4EA07161"/>
    <w:rsid w:val="4EA24CBA"/>
    <w:rsid w:val="4EA34EA3"/>
    <w:rsid w:val="4EA73480"/>
    <w:rsid w:val="4EA73EFA"/>
    <w:rsid w:val="4EB250E6"/>
    <w:rsid w:val="4EB40DBF"/>
    <w:rsid w:val="4EB42C0C"/>
    <w:rsid w:val="4EB92BBC"/>
    <w:rsid w:val="4EBB043F"/>
    <w:rsid w:val="4EBD056C"/>
    <w:rsid w:val="4EBF29E4"/>
    <w:rsid w:val="4EC03368"/>
    <w:rsid w:val="4EC31832"/>
    <w:rsid w:val="4ECC43FA"/>
    <w:rsid w:val="4ECF133E"/>
    <w:rsid w:val="4ED212E5"/>
    <w:rsid w:val="4ED73692"/>
    <w:rsid w:val="4ED82A9A"/>
    <w:rsid w:val="4EE00C6C"/>
    <w:rsid w:val="4EE03A01"/>
    <w:rsid w:val="4EE20553"/>
    <w:rsid w:val="4EE6341B"/>
    <w:rsid w:val="4EE67D65"/>
    <w:rsid w:val="4EF23735"/>
    <w:rsid w:val="4EF31987"/>
    <w:rsid w:val="4EF81427"/>
    <w:rsid w:val="4EF860FE"/>
    <w:rsid w:val="4EF86F9D"/>
    <w:rsid w:val="4EFF17A6"/>
    <w:rsid w:val="4F005452"/>
    <w:rsid w:val="4F007297"/>
    <w:rsid w:val="4F02606E"/>
    <w:rsid w:val="4F0A4F22"/>
    <w:rsid w:val="4F0B2FF0"/>
    <w:rsid w:val="4F146605"/>
    <w:rsid w:val="4F166D0D"/>
    <w:rsid w:val="4F202860"/>
    <w:rsid w:val="4F243A72"/>
    <w:rsid w:val="4F251D5C"/>
    <w:rsid w:val="4F277310"/>
    <w:rsid w:val="4F2C4C91"/>
    <w:rsid w:val="4F2E6E63"/>
    <w:rsid w:val="4F3501F1"/>
    <w:rsid w:val="4F351F9F"/>
    <w:rsid w:val="4F363F8D"/>
    <w:rsid w:val="4F365D17"/>
    <w:rsid w:val="4F493F21"/>
    <w:rsid w:val="4F4B3DFB"/>
    <w:rsid w:val="4F4D5843"/>
    <w:rsid w:val="4F58093F"/>
    <w:rsid w:val="4F585C8E"/>
    <w:rsid w:val="4F6208BA"/>
    <w:rsid w:val="4F642884"/>
    <w:rsid w:val="4F6939F7"/>
    <w:rsid w:val="4F741D7F"/>
    <w:rsid w:val="4F745C39"/>
    <w:rsid w:val="4F774194"/>
    <w:rsid w:val="4F7800DE"/>
    <w:rsid w:val="4F786330"/>
    <w:rsid w:val="4F7A5C04"/>
    <w:rsid w:val="4F7C19ED"/>
    <w:rsid w:val="4F83046F"/>
    <w:rsid w:val="4F841648"/>
    <w:rsid w:val="4F860A4D"/>
    <w:rsid w:val="4F8C788F"/>
    <w:rsid w:val="4F98252E"/>
    <w:rsid w:val="4F9B65C7"/>
    <w:rsid w:val="4F9F566B"/>
    <w:rsid w:val="4F9F6805"/>
    <w:rsid w:val="4FA56EF7"/>
    <w:rsid w:val="4FA62E9D"/>
    <w:rsid w:val="4FA86561"/>
    <w:rsid w:val="4FA977B7"/>
    <w:rsid w:val="4FAA18A4"/>
    <w:rsid w:val="4FAB2261"/>
    <w:rsid w:val="4FAE18AF"/>
    <w:rsid w:val="4FB37368"/>
    <w:rsid w:val="4FB3766C"/>
    <w:rsid w:val="4FB46DBE"/>
    <w:rsid w:val="4FB530E0"/>
    <w:rsid w:val="4FBE2EEA"/>
    <w:rsid w:val="4FC31826"/>
    <w:rsid w:val="4FC474E7"/>
    <w:rsid w:val="4FCC21D8"/>
    <w:rsid w:val="4FD55E00"/>
    <w:rsid w:val="4FD55FA1"/>
    <w:rsid w:val="4FD712A8"/>
    <w:rsid w:val="4FDA1E94"/>
    <w:rsid w:val="4FE17A31"/>
    <w:rsid w:val="4FE439C5"/>
    <w:rsid w:val="4FE623E8"/>
    <w:rsid w:val="4FE63299"/>
    <w:rsid w:val="4FE860F1"/>
    <w:rsid w:val="4FEC0890"/>
    <w:rsid w:val="4FEE2CEB"/>
    <w:rsid w:val="4FF178C5"/>
    <w:rsid w:val="4FF3679F"/>
    <w:rsid w:val="4FF6771E"/>
    <w:rsid w:val="4FFF25AD"/>
    <w:rsid w:val="500A342C"/>
    <w:rsid w:val="500E27F0"/>
    <w:rsid w:val="500F0A42"/>
    <w:rsid w:val="50151DD1"/>
    <w:rsid w:val="5015592D"/>
    <w:rsid w:val="501620C1"/>
    <w:rsid w:val="50175B49"/>
    <w:rsid w:val="5019317C"/>
    <w:rsid w:val="5019541D"/>
    <w:rsid w:val="501A7D21"/>
    <w:rsid w:val="502E69EF"/>
    <w:rsid w:val="50310360"/>
    <w:rsid w:val="5039786D"/>
    <w:rsid w:val="503C110B"/>
    <w:rsid w:val="503E1327"/>
    <w:rsid w:val="503F29AA"/>
    <w:rsid w:val="50412BC6"/>
    <w:rsid w:val="50414974"/>
    <w:rsid w:val="50483068"/>
    <w:rsid w:val="50483F54"/>
    <w:rsid w:val="504864DF"/>
    <w:rsid w:val="504D156B"/>
    <w:rsid w:val="504D161F"/>
    <w:rsid w:val="50502E09"/>
    <w:rsid w:val="505428F9"/>
    <w:rsid w:val="50610B72"/>
    <w:rsid w:val="50634397"/>
    <w:rsid w:val="50650662"/>
    <w:rsid w:val="5066262C"/>
    <w:rsid w:val="50681A54"/>
    <w:rsid w:val="506B56BD"/>
    <w:rsid w:val="50715D7E"/>
    <w:rsid w:val="5079168C"/>
    <w:rsid w:val="50792360"/>
    <w:rsid w:val="507A65ED"/>
    <w:rsid w:val="507B5368"/>
    <w:rsid w:val="5083536E"/>
    <w:rsid w:val="50880779"/>
    <w:rsid w:val="508A1E77"/>
    <w:rsid w:val="508D5E0B"/>
    <w:rsid w:val="508F1B83"/>
    <w:rsid w:val="50982840"/>
    <w:rsid w:val="509D2172"/>
    <w:rsid w:val="50A078EC"/>
    <w:rsid w:val="50A76ECD"/>
    <w:rsid w:val="50B14759"/>
    <w:rsid w:val="50B2656B"/>
    <w:rsid w:val="50B576E9"/>
    <w:rsid w:val="50B77A15"/>
    <w:rsid w:val="50BA5A17"/>
    <w:rsid w:val="50BC5E30"/>
    <w:rsid w:val="50BC6BF5"/>
    <w:rsid w:val="50BD3DE4"/>
    <w:rsid w:val="50BE0774"/>
    <w:rsid w:val="50C51FE9"/>
    <w:rsid w:val="50C75131"/>
    <w:rsid w:val="50CB7569"/>
    <w:rsid w:val="50CD605E"/>
    <w:rsid w:val="50CD6207"/>
    <w:rsid w:val="50CF01D2"/>
    <w:rsid w:val="50CF2235"/>
    <w:rsid w:val="50DB0924"/>
    <w:rsid w:val="50DF6DA2"/>
    <w:rsid w:val="50E031A9"/>
    <w:rsid w:val="50E46DB8"/>
    <w:rsid w:val="50E53551"/>
    <w:rsid w:val="50F10148"/>
    <w:rsid w:val="50F11EF6"/>
    <w:rsid w:val="50F175F0"/>
    <w:rsid w:val="50F31BD3"/>
    <w:rsid w:val="50F9524E"/>
    <w:rsid w:val="51002139"/>
    <w:rsid w:val="5100397C"/>
    <w:rsid w:val="51007687"/>
    <w:rsid w:val="51037E7B"/>
    <w:rsid w:val="5104071C"/>
    <w:rsid w:val="51051930"/>
    <w:rsid w:val="51061F8D"/>
    <w:rsid w:val="51092A05"/>
    <w:rsid w:val="510C4F82"/>
    <w:rsid w:val="510D52D3"/>
    <w:rsid w:val="5116195C"/>
    <w:rsid w:val="511A25A2"/>
    <w:rsid w:val="511A58F1"/>
    <w:rsid w:val="511B41D9"/>
    <w:rsid w:val="511B51C5"/>
    <w:rsid w:val="511D11BC"/>
    <w:rsid w:val="51215DDA"/>
    <w:rsid w:val="51230062"/>
    <w:rsid w:val="51280085"/>
    <w:rsid w:val="51286549"/>
    <w:rsid w:val="512E6CEA"/>
    <w:rsid w:val="512F2929"/>
    <w:rsid w:val="51316796"/>
    <w:rsid w:val="51393CE0"/>
    <w:rsid w:val="513E2C61"/>
    <w:rsid w:val="51422751"/>
    <w:rsid w:val="51453FF0"/>
    <w:rsid w:val="514B35C0"/>
    <w:rsid w:val="514E4DC1"/>
    <w:rsid w:val="5150590B"/>
    <w:rsid w:val="51532BB1"/>
    <w:rsid w:val="5156444F"/>
    <w:rsid w:val="51581F75"/>
    <w:rsid w:val="51597A9B"/>
    <w:rsid w:val="515B7CB7"/>
    <w:rsid w:val="515D3A2F"/>
    <w:rsid w:val="515F3303"/>
    <w:rsid w:val="51644DBE"/>
    <w:rsid w:val="51655EB6"/>
    <w:rsid w:val="516A1CA8"/>
    <w:rsid w:val="516E57EB"/>
    <w:rsid w:val="516F5AA7"/>
    <w:rsid w:val="51705511"/>
    <w:rsid w:val="51774018"/>
    <w:rsid w:val="517B4EC6"/>
    <w:rsid w:val="51856AE2"/>
    <w:rsid w:val="5187212C"/>
    <w:rsid w:val="51890380"/>
    <w:rsid w:val="518E3BE9"/>
    <w:rsid w:val="518E5997"/>
    <w:rsid w:val="51905BB3"/>
    <w:rsid w:val="519323A3"/>
    <w:rsid w:val="519654A6"/>
    <w:rsid w:val="519F7BA4"/>
    <w:rsid w:val="51A52CE0"/>
    <w:rsid w:val="51AB7480"/>
    <w:rsid w:val="51B318A1"/>
    <w:rsid w:val="51B353FD"/>
    <w:rsid w:val="51B55858"/>
    <w:rsid w:val="51BA2C30"/>
    <w:rsid w:val="51BC1407"/>
    <w:rsid w:val="51C03C9D"/>
    <w:rsid w:val="51C671F0"/>
    <w:rsid w:val="51C77823"/>
    <w:rsid w:val="51C94C21"/>
    <w:rsid w:val="51C953A6"/>
    <w:rsid w:val="51CA6C8C"/>
    <w:rsid w:val="51CC5AFC"/>
    <w:rsid w:val="51D2426E"/>
    <w:rsid w:val="51D34D70"/>
    <w:rsid w:val="51D55866"/>
    <w:rsid w:val="51D830B6"/>
    <w:rsid w:val="51D8621F"/>
    <w:rsid w:val="51E56C1D"/>
    <w:rsid w:val="51E63A25"/>
    <w:rsid w:val="51E70ECC"/>
    <w:rsid w:val="51E97071"/>
    <w:rsid w:val="51ED045C"/>
    <w:rsid w:val="51F223CA"/>
    <w:rsid w:val="51F475E7"/>
    <w:rsid w:val="52016AAF"/>
    <w:rsid w:val="52020133"/>
    <w:rsid w:val="52021EE1"/>
    <w:rsid w:val="520420FD"/>
    <w:rsid w:val="520D0FB1"/>
    <w:rsid w:val="521125C2"/>
    <w:rsid w:val="52185C90"/>
    <w:rsid w:val="521A0A18"/>
    <w:rsid w:val="522233B1"/>
    <w:rsid w:val="52242709"/>
    <w:rsid w:val="5224454D"/>
    <w:rsid w:val="522602C5"/>
    <w:rsid w:val="522B4E1F"/>
    <w:rsid w:val="522C2780"/>
    <w:rsid w:val="52324585"/>
    <w:rsid w:val="52392D6D"/>
    <w:rsid w:val="523A18EA"/>
    <w:rsid w:val="523B2CF1"/>
    <w:rsid w:val="523B459F"/>
    <w:rsid w:val="5246347D"/>
    <w:rsid w:val="52475E37"/>
    <w:rsid w:val="524B3888"/>
    <w:rsid w:val="524D5852"/>
    <w:rsid w:val="52514105"/>
    <w:rsid w:val="525348E1"/>
    <w:rsid w:val="52567130"/>
    <w:rsid w:val="525B793F"/>
    <w:rsid w:val="525C2327"/>
    <w:rsid w:val="5263079A"/>
    <w:rsid w:val="5267030E"/>
    <w:rsid w:val="526A01B2"/>
    <w:rsid w:val="526C2116"/>
    <w:rsid w:val="526D1A50"/>
    <w:rsid w:val="527431FD"/>
    <w:rsid w:val="52754DA9"/>
    <w:rsid w:val="52770B21"/>
    <w:rsid w:val="527B23BF"/>
    <w:rsid w:val="527B3AA4"/>
    <w:rsid w:val="527C6137"/>
    <w:rsid w:val="527E1EAF"/>
    <w:rsid w:val="527E2B81"/>
    <w:rsid w:val="527E6289"/>
    <w:rsid w:val="527F3459"/>
    <w:rsid w:val="52813EAA"/>
    <w:rsid w:val="52826BEE"/>
    <w:rsid w:val="52844C1E"/>
    <w:rsid w:val="52854D33"/>
    <w:rsid w:val="52862B12"/>
    <w:rsid w:val="52901ED8"/>
    <w:rsid w:val="52913D4D"/>
    <w:rsid w:val="5294763D"/>
    <w:rsid w:val="52952D55"/>
    <w:rsid w:val="529F5982"/>
    <w:rsid w:val="52A21F86"/>
    <w:rsid w:val="52A35472"/>
    <w:rsid w:val="52A375CD"/>
    <w:rsid w:val="52A85E1C"/>
    <w:rsid w:val="52AF565C"/>
    <w:rsid w:val="52B0193D"/>
    <w:rsid w:val="52B14033"/>
    <w:rsid w:val="52B32207"/>
    <w:rsid w:val="52B5022F"/>
    <w:rsid w:val="52B64958"/>
    <w:rsid w:val="52B65128"/>
    <w:rsid w:val="52C01136"/>
    <w:rsid w:val="52C02E16"/>
    <w:rsid w:val="52C27FEE"/>
    <w:rsid w:val="52C554B3"/>
    <w:rsid w:val="52CA62C5"/>
    <w:rsid w:val="52CE32A1"/>
    <w:rsid w:val="52D23907"/>
    <w:rsid w:val="52D70E1D"/>
    <w:rsid w:val="52D866FF"/>
    <w:rsid w:val="52DF41E9"/>
    <w:rsid w:val="52E00474"/>
    <w:rsid w:val="52E635B0"/>
    <w:rsid w:val="52E71802"/>
    <w:rsid w:val="52E816ED"/>
    <w:rsid w:val="52EB1460"/>
    <w:rsid w:val="52ED0DE3"/>
    <w:rsid w:val="52EF4B5B"/>
    <w:rsid w:val="52F1442F"/>
    <w:rsid w:val="52F347D2"/>
    <w:rsid w:val="52F7756C"/>
    <w:rsid w:val="53005626"/>
    <w:rsid w:val="53012766"/>
    <w:rsid w:val="53051C89"/>
    <w:rsid w:val="5307019F"/>
    <w:rsid w:val="530B425A"/>
    <w:rsid w:val="530C1269"/>
    <w:rsid w:val="530C19E7"/>
    <w:rsid w:val="530E24E2"/>
    <w:rsid w:val="530F76C2"/>
    <w:rsid w:val="5314011E"/>
    <w:rsid w:val="53150891"/>
    <w:rsid w:val="531A01C8"/>
    <w:rsid w:val="531D3476"/>
    <w:rsid w:val="531D3481"/>
    <w:rsid w:val="53210238"/>
    <w:rsid w:val="532145E9"/>
    <w:rsid w:val="53227B62"/>
    <w:rsid w:val="53256FBB"/>
    <w:rsid w:val="53285977"/>
    <w:rsid w:val="532A1B19"/>
    <w:rsid w:val="532A3F1C"/>
    <w:rsid w:val="533549C9"/>
    <w:rsid w:val="533662E6"/>
    <w:rsid w:val="53371ED8"/>
    <w:rsid w:val="53380018"/>
    <w:rsid w:val="534053B7"/>
    <w:rsid w:val="534921D8"/>
    <w:rsid w:val="534A1D91"/>
    <w:rsid w:val="534A7FE3"/>
    <w:rsid w:val="534F1156"/>
    <w:rsid w:val="535C783F"/>
    <w:rsid w:val="535E70B4"/>
    <w:rsid w:val="53607807"/>
    <w:rsid w:val="5362532D"/>
    <w:rsid w:val="53634C01"/>
    <w:rsid w:val="53661E0C"/>
    <w:rsid w:val="5367649F"/>
    <w:rsid w:val="53690258"/>
    <w:rsid w:val="53690469"/>
    <w:rsid w:val="536966BB"/>
    <w:rsid w:val="536D3009"/>
    <w:rsid w:val="53755060"/>
    <w:rsid w:val="537918E4"/>
    <w:rsid w:val="537C1105"/>
    <w:rsid w:val="53807561"/>
    <w:rsid w:val="538305F7"/>
    <w:rsid w:val="53890B0C"/>
    <w:rsid w:val="538A6632"/>
    <w:rsid w:val="538C05FC"/>
    <w:rsid w:val="538C5C8F"/>
    <w:rsid w:val="53963229"/>
    <w:rsid w:val="53964FBB"/>
    <w:rsid w:val="539D1B15"/>
    <w:rsid w:val="539F2D14"/>
    <w:rsid w:val="53A21374"/>
    <w:rsid w:val="53A476F3"/>
    <w:rsid w:val="53AC6AE4"/>
    <w:rsid w:val="53AE42F4"/>
    <w:rsid w:val="53B01EB6"/>
    <w:rsid w:val="53B32E96"/>
    <w:rsid w:val="53BC2C8F"/>
    <w:rsid w:val="53BF0C9D"/>
    <w:rsid w:val="53BF2DCD"/>
    <w:rsid w:val="53C070FF"/>
    <w:rsid w:val="53C73503"/>
    <w:rsid w:val="53D053DA"/>
    <w:rsid w:val="53D0673A"/>
    <w:rsid w:val="53D3792C"/>
    <w:rsid w:val="53DB6E8D"/>
    <w:rsid w:val="53DE6D19"/>
    <w:rsid w:val="53E02B66"/>
    <w:rsid w:val="53E06252"/>
    <w:rsid w:val="53E4441D"/>
    <w:rsid w:val="53E505C2"/>
    <w:rsid w:val="53E977FC"/>
    <w:rsid w:val="53EF21BA"/>
    <w:rsid w:val="53F85678"/>
    <w:rsid w:val="53F906CE"/>
    <w:rsid w:val="53F96F2C"/>
    <w:rsid w:val="53FB0470"/>
    <w:rsid w:val="53FC752F"/>
    <w:rsid w:val="5401320A"/>
    <w:rsid w:val="540274F9"/>
    <w:rsid w:val="540311D0"/>
    <w:rsid w:val="54065CB8"/>
    <w:rsid w:val="54073877"/>
    <w:rsid w:val="540E0BBB"/>
    <w:rsid w:val="54141990"/>
    <w:rsid w:val="5419205B"/>
    <w:rsid w:val="541C2891"/>
    <w:rsid w:val="54210D44"/>
    <w:rsid w:val="5422375F"/>
    <w:rsid w:val="5426268A"/>
    <w:rsid w:val="54275FAA"/>
    <w:rsid w:val="542855E5"/>
    <w:rsid w:val="54355941"/>
    <w:rsid w:val="54372316"/>
    <w:rsid w:val="54401DA6"/>
    <w:rsid w:val="54414048"/>
    <w:rsid w:val="54414F42"/>
    <w:rsid w:val="5449527E"/>
    <w:rsid w:val="544B4013"/>
    <w:rsid w:val="544D2729"/>
    <w:rsid w:val="54547E09"/>
    <w:rsid w:val="54596F11"/>
    <w:rsid w:val="545B7DE7"/>
    <w:rsid w:val="545E3D46"/>
    <w:rsid w:val="545F529B"/>
    <w:rsid w:val="54607B70"/>
    <w:rsid w:val="54664153"/>
    <w:rsid w:val="546660BC"/>
    <w:rsid w:val="546D7169"/>
    <w:rsid w:val="546E1AAF"/>
    <w:rsid w:val="547030C2"/>
    <w:rsid w:val="54703A7A"/>
    <w:rsid w:val="54745318"/>
    <w:rsid w:val="54757AF7"/>
    <w:rsid w:val="5476314B"/>
    <w:rsid w:val="54766DC6"/>
    <w:rsid w:val="54777C4E"/>
    <w:rsid w:val="547A0454"/>
    <w:rsid w:val="547C4659"/>
    <w:rsid w:val="547F1F0F"/>
    <w:rsid w:val="547F7A92"/>
    <w:rsid w:val="548012AB"/>
    <w:rsid w:val="54832725"/>
    <w:rsid w:val="54843081"/>
    <w:rsid w:val="54866DF9"/>
    <w:rsid w:val="54881E5A"/>
    <w:rsid w:val="549110A1"/>
    <w:rsid w:val="54930524"/>
    <w:rsid w:val="549332C4"/>
    <w:rsid w:val="549562C2"/>
    <w:rsid w:val="54991FBF"/>
    <w:rsid w:val="54A0633A"/>
    <w:rsid w:val="54A11E85"/>
    <w:rsid w:val="54A62F1C"/>
    <w:rsid w:val="54A649FC"/>
    <w:rsid w:val="54A656ED"/>
    <w:rsid w:val="54A87B3B"/>
    <w:rsid w:val="54AB2CE3"/>
    <w:rsid w:val="54AB6860"/>
    <w:rsid w:val="54AC5365"/>
    <w:rsid w:val="54AD6A7C"/>
    <w:rsid w:val="54B8170F"/>
    <w:rsid w:val="54BC6CBF"/>
    <w:rsid w:val="54BF7446"/>
    <w:rsid w:val="54C2672C"/>
    <w:rsid w:val="54C344DF"/>
    <w:rsid w:val="54CC3BA5"/>
    <w:rsid w:val="54CF07A0"/>
    <w:rsid w:val="54CF69F2"/>
    <w:rsid w:val="54D47B64"/>
    <w:rsid w:val="54DC0203"/>
    <w:rsid w:val="54DC106D"/>
    <w:rsid w:val="54E32423"/>
    <w:rsid w:val="54E55FB1"/>
    <w:rsid w:val="54E61C2E"/>
    <w:rsid w:val="54E65AEA"/>
    <w:rsid w:val="54F16968"/>
    <w:rsid w:val="54F71AA5"/>
    <w:rsid w:val="54F726EC"/>
    <w:rsid w:val="54F9581D"/>
    <w:rsid w:val="54FE1425"/>
    <w:rsid w:val="5500329A"/>
    <w:rsid w:val="55024129"/>
    <w:rsid w:val="55035D7A"/>
    <w:rsid w:val="5505477B"/>
    <w:rsid w:val="550A17D8"/>
    <w:rsid w:val="550F6DEF"/>
    <w:rsid w:val="55171DF6"/>
    <w:rsid w:val="5517248C"/>
    <w:rsid w:val="551B5793"/>
    <w:rsid w:val="55212E90"/>
    <w:rsid w:val="5523289A"/>
    <w:rsid w:val="552A1E7A"/>
    <w:rsid w:val="552D3719"/>
    <w:rsid w:val="55313209"/>
    <w:rsid w:val="55320D2F"/>
    <w:rsid w:val="5536081F"/>
    <w:rsid w:val="55395DC8"/>
    <w:rsid w:val="553B68DE"/>
    <w:rsid w:val="553C395C"/>
    <w:rsid w:val="553F7E12"/>
    <w:rsid w:val="554051FA"/>
    <w:rsid w:val="554257D3"/>
    <w:rsid w:val="5543044A"/>
    <w:rsid w:val="554C1DF1"/>
    <w:rsid w:val="554E3DD8"/>
    <w:rsid w:val="554F286B"/>
    <w:rsid w:val="55530820"/>
    <w:rsid w:val="55597D9B"/>
    <w:rsid w:val="555C5D82"/>
    <w:rsid w:val="555C7B5A"/>
    <w:rsid w:val="555D3FFE"/>
    <w:rsid w:val="55653D44"/>
    <w:rsid w:val="5567547E"/>
    <w:rsid w:val="556A671B"/>
    <w:rsid w:val="55713605"/>
    <w:rsid w:val="55722A84"/>
    <w:rsid w:val="55724C73"/>
    <w:rsid w:val="55732116"/>
    <w:rsid w:val="55741347"/>
    <w:rsid w:val="557650C0"/>
    <w:rsid w:val="5576574D"/>
    <w:rsid w:val="557C02B4"/>
    <w:rsid w:val="5587107B"/>
    <w:rsid w:val="558A10DC"/>
    <w:rsid w:val="558A46C7"/>
    <w:rsid w:val="558B0ADD"/>
    <w:rsid w:val="558E7300"/>
    <w:rsid w:val="559612BE"/>
    <w:rsid w:val="55967510"/>
    <w:rsid w:val="55985036"/>
    <w:rsid w:val="559A7000"/>
    <w:rsid w:val="559E63C4"/>
    <w:rsid w:val="55A37AA8"/>
    <w:rsid w:val="55A43BCA"/>
    <w:rsid w:val="55B55BE8"/>
    <w:rsid w:val="55B64781"/>
    <w:rsid w:val="55BA439B"/>
    <w:rsid w:val="55BB2AD2"/>
    <w:rsid w:val="55BF6A67"/>
    <w:rsid w:val="55C027DF"/>
    <w:rsid w:val="55C228CA"/>
    <w:rsid w:val="55C73B6D"/>
    <w:rsid w:val="55D1679A"/>
    <w:rsid w:val="55D911AB"/>
    <w:rsid w:val="55DF4A13"/>
    <w:rsid w:val="55E069DD"/>
    <w:rsid w:val="55E4027B"/>
    <w:rsid w:val="55E83841"/>
    <w:rsid w:val="55EC4ECA"/>
    <w:rsid w:val="55F24B86"/>
    <w:rsid w:val="55F6256B"/>
    <w:rsid w:val="55F935FB"/>
    <w:rsid w:val="55FB73A4"/>
    <w:rsid w:val="55FD758F"/>
    <w:rsid w:val="55FF5211"/>
    <w:rsid w:val="56064695"/>
    <w:rsid w:val="56073F6A"/>
    <w:rsid w:val="561548D9"/>
    <w:rsid w:val="561641AD"/>
    <w:rsid w:val="5616684C"/>
    <w:rsid w:val="56171453"/>
    <w:rsid w:val="561B0D18"/>
    <w:rsid w:val="56234AEB"/>
    <w:rsid w:val="5625209A"/>
    <w:rsid w:val="562763BA"/>
    <w:rsid w:val="56291B7F"/>
    <w:rsid w:val="562A677C"/>
    <w:rsid w:val="5632548A"/>
    <w:rsid w:val="563306FF"/>
    <w:rsid w:val="56365EDF"/>
    <w:rsid w:val="563B0AA3"/>
    <w:rsid w:val="563D3E2F"/>
    <w:rsid w:val="5640122A"/>
    <w:rsid w:val="5642118D"/>
    <w:rsid w:val="56437799"/>
    <w:rsid w:val="56462CE4"/>
    <w:rsid w:val="564725B8"/>
    <w:rsid w:val="564A3024"/>
    <w:rsid w:val="564B654C"/>
    <w:rsid w:val="564D294F"/>
    <w:rsid w:val="56503B63"/>
    <w:rsid w:val="56561016"/>
    <w:rsid w:val="56582A17"/>
    <w:rsid w:val="565847C5"/>
    <w:rsid w:val="565C3B18"/>
    <w:rsid w:val="56692432"/>
    <w:rsid w:val="566A1AB7"/>
    <w:rsid w:val="566A4F27"/>
    <w:rsid w:val="566E793E"/>
    <w:rsid w:val="56701B0F"/>
    <w:rsid w:val="56723826"/>
    <w:rsid w:val="56723AD9"/>
    <w:rsid w:val="567339F5"/>
    <w:rsid w:val="56757125"/>
    <w:rsid w:val="56764C4B"/>
    <w:rsid w:val="567A298E"/>
    <w:rsid w:val="567F61F6"/>
    <w:rsid w:val="5687138F"/>
    <w:rsid w:val="568D3206"/>
    <w:rsid w:val="568F200D"/>
    <w:rsid w:val="56911451"/>
    <w:rsid w:val="56927CD7"/>
    <w:rsid w:val="5697353F"/>
    <w:rsid w:val="569752EE"/>
    <w:rsid w:val="569864A3"/>
    <w:rsid w:val="569A4DDE"/>
    <w:rsid w:val="569C5520"/>
    <w:rsid w:val="569E1C74"/>
    <w:rsid w:val="56A64FB2"/>
    <w:rsid w:val="56A80689"/>
    <w:rsid w:val="56A87594"/>
    <w:rsid w:val="56A93273"/>
    <w:rsid w:val="56AF1581"/>
    <w:rsid w:val="56B61ABA"/>
    <w:rsid w:val="56B75990"/>
    <w:rsid w:val="56BF4844"/>
    <w:rsid w:val="56C214F4"/>
    <w:rsid w:val="56C27FCF"/>
    <w:rsid w:val="56C500AD"/>
    <w:rsid w:val="56C52117"/>
    <w:rsid w:val="56C72FDC"/>
    <w:rsid w:val="56C87B9D"/>
    <w:rsid w:val="56C95D9F"/>
    <w:rsid w:val="56CB143B"/>
    <w:rsid w:val="56D07608"/>
    <w:rsid w:val="56D54068"/>
    <w:rsid w:val="56D903B2"/>
    <w:rsid w:val="56DC43BD"/>
    <w:rsid w:val="56DD5C96"/>
    <w:rsid w:val="56DE25C4"/>
    <w:rsid w:val="56DF46F5"/>
    <w:rsid w:val="56EB1BBC"/>
    <w:rsid w:val="56F12C81"/>
    <w:rsid w:val="56F3629C"/>
    <w:rsid w:val="56F46EEA"/>
    <w:rsid w:val="56F664B8"/>
    <w:rsid w:val="56F73C44"/>
    <w:rsid w:val="56FA4DC6"/>
    <w:rsid w:val="57024F33"/>
    <w:rsid w:val="57032288"/>
    <w:rsid w:val="570606C5"/>
    <w:rsid w:val="57062473"/>
    <w:rsid w:val="57081D47"/>
    <w:rsid w:val="57093508"/>
    <w:rsid w:val="570B5547"/>
    <w:rsid w:val="57135024"/>
    <w:rsid w:val="57145B38"/>
    <w:rsid w:val="571D597D"/>
    <w:rsid w:val="571E031B"/>
    <w:rsid w:val="57275AFA"/>
    <w:rsid w:val="57284198"/>
    <w:rsid w:val="572A6162"/>
    <w:rsid w:val="572B1EDA"/>
    <w:rsid w:val="572B7C4D"/>
    <w:rsid w:val="572F19CA"/>
    <w:rsid w:val="57310AB8"/>
    <w:rsid w:val="57325016"/>
    <w:rsid w:val="573B1C59"/>
    <w:rsid w:val="573C40E7"/>
    <w:rsid w:val="573C5E95"/>
    <w:rsid w:val="5742764A"/>
    <w:rsid w:val="57441692"/>
    <w:rsid w:val="574511ED"/>
    <w:rsid w:val="574A6804"/>
    <w:rsid w:val="574D1E50"/>
    <w:rsid w:val="574F59A5"/>
    <w:rsid w:val="57572CCF"/>
    <w:rsid w:val="575925A3"/>
    <w:rsid w:val="575E4D13"/>
    <w:rsid w:val="5765719A"/>
    <w:rsid w:val="576923A9"/>
    <w:rsid w:val="576A0C54"/>
    <w:rsid w:val="57711DFC"/>
    <w:rsid w:val="57713D91"/>
    <w:rsid w:val="57770C7B"/>
    <w:rsid w:val="577D0987"/>
    <w:rsid w:val="5781134E"/>
    <w:rsid w:val="578417FC"/>
    <w:rsid w:val="578B08C3"/>
    <w:rsid w:val="578C2978"/>
    <w:rsid w:val="578F0BFC"/>
    <w:rsid w:val="57904CC8"/>
    <w:rsid w:val="5791174B"/>
    <w:rsid w:val="57930823"/>
    <w:rsid w:val="579441E3"/>
    <w:rsid w:val="5795246F"/>
    <w:rsid w:val="57995BE5"/>
    <w:rsid w:val="5799727C"/>
    <w:rsid w:val="579D3AE2"/>
    <w:rsid w:val="579E26AC"/>
    <w:rsid w:val="57A44166"/>
    <w:rsid w:val="57A53A3A"/>
    <w:rsid w:val="57A653BA"/>
    <w:rsid w:val="57A66A42"/>
    <w:rsid w:val="57AD4546"/>
    <w:rsid w:val="57AE1FAA"/>
    <w:rsid w:val="57B40121"/>
    <w:rsid w:val="57B65C47"/>
    <w:rsid w:val="57BA3042"/>
    <w:rsid w:val="57BB500C"/>
    <w:rsid w:val="57BE4AFC"/>
    <w:rsid w:val="57C24626"/>
    <w:rsid w:val="57C32112"/>
    <w:rsid w:val="57C71F22"/>
    <w:rsid w:val="57C82477"/>
    <w:rsid w:val="57CE4B71"/>
    <w:rsid w:val="57D94C24"/>
    <w:rsid w:val="57E146A1"/>
    <w:rsid w:val="57E97D6D"/>
    <w:rsid w:val="57F10A2D"/>
    <w:rsid w:val="57F535F0"/>
    <w:rsid w:val="57F65DF6"/>
    <w:rsid w:val="57F81DBC"/>
    <w:rsid w:val="57F86260"/>
    <w:rsid w:val="58022E3A"/>
    <w:rsid w:val="5803134D"/>
    <w:rsid w:val="58043B67"/>
    <w:rsid w:val="580C0DAD"/>
    <w:rsid w:val="58156E12"/>
    <w:rsid w:val="58183EE8"/>
    <w:rsid w:val="581B3CFC"/>
    <w:rsid w:val="581F559B"/>
    <w:rsid w:val="58256127"/>
    <w:rsid w:val="582604B3"/>
    <w:rsid w:val="5829466B"/>
    <w:rsid w:val="58297F48"/>
    <w:rsid w:val="582A3F3F"/>
    <w:rsid w:val="582B2191"/>
    <w:rsid w:val="582D49FD"/>
    <w:rsid w:val="58404E1C"/>
    <w:rsid w:val="58472D43"/>
    <w:rsid w:val="58474AF1"/>
    <w:rsid w:val="584B2917"/>
    <w:rsid w:val="584C2F82"/>
    <w:rsid w:val="584D65AC"/>
    <w:rsid w:val="584F5F0B"/>
    <w:rsid w:val="58532B7C"/>
    <w:rsid w:val="58566825"/>
    <w:rsid w:val="585A2A77"/>
    <w:rsid w:val="586634C8"/>
    <w:rsid w:val="5866766D"/>
    <w:rsid w:val="586B4C84"/>
    <w:rsid w:val="586B72E0"/>
    <w:rsid w:val="586D66F3"/>
    <w:rsid w:val="58737694"/>
    <w:rsid w:val="58751C3C"/>
    <w:rsid w:val="587D4D94"/>
    <w:rsid w:val="587F24DD"/>
    <w:rsid w:val="587F428B"/>
    <w:rsid w:val="587F4984"/>
    <w:rsid w:val="588268C4"/>
    <w:rsid w:val="588673C8"/>
    <w:rsid w:val="588739E6"/>
    <w:rsid w:val="58892DE1"/>
    <w:rsid w:val="58937D37"/>
    <w:rsid w:val="58964B53"/>
    <w:rsid w:val="589A10C5"/>
    <w:rsid w:val="589C6BEB"/>
    <w:rsid w:val="58A03C35"/>
    <w:rsid w:val="58A20AEA"/>
    <w:rsid w:val="58A22F6D"/>
    <w:rsid w:val="58A33775"/>
    <w:rsid w:val="58AB6E2E"/>
    <w:rsid w:val="58B10670"/>
    <w:rsid w:val="58B26BFD"/>
    <w:rsid w:val="58B55649"/>
    <w:rsid w:val="58BA0251"/>
    <w:rsid w:val="58BA3515"/>
    <w:rsid w:val="58BD6B62"/>
    <w:rsid w:val="58C1577E"/>
    <w:rsid w:val="58C3709D"/>
    <w:rsid w:val="58C63C68"/>
    <w:rsid w:val="58C842EE"/>
    <w:rsid w:val="58CD149A"/>
    <w:rsid w:val="58D02D39"/>
    <w:rsid w:val="58D752B3"/>
    <w:rsid w:val="58D901AF"/>
    <w:rsid w:val="58DB48B3"/>
    <w:rsid w:val="58DB4F4B"/>
    <w:rsid w:val="58DF4D2A"/>
    <w:rsid w:val="58DF5C1C"/>
    <w:rsid w:val="58E14F46"/>
    <w:rsid w:val="58ED3B66"/>
    <w:rsid w:val="58EE31BF"/>
    <w:rsid w:val="58EF7663"/>
    <w:rsid w:val="58F217CD"/>
    <w:rsid w:val="58F377AF"/>
    <w:rsid w:val="58FD3402"/>
    <w:rsid w:val="59012EF2"/>
    <w:rsid w:val="590649AC"/>
    <w:rsid w:val="590C1FA5"/>
    <w:rsid w:val="591250FF"/>
    <w:rsid w:val="59195AD7"/>
    <w:rsid w:val="591C0289"/>
    <w:rsid w:val="591E3D36"/>
    <w:rsid w:val="591F0F73"/>
    <w:rsid w:val="591F781C"/>
    <w:rsid w:val="59217E48"/>
    <w:rsid w:val="5925328E"/>
    <w:rsid w:val="5925634D"/>
    <w:rsid w:val="59266DFD"/>
    <w:rsid w:val="592931E8"/>
    <w:rsid w:val="5931489E"/>
    <w:rsid w:val="59390302"/>
    <w:rsid w:val="593908DE"/>
    <w:rsid w:val="59407EBE"/>
    <w:rsid w:val="59457283"/>
    <w:rsid w:val="59463A0B"/>
    <w:rsid w:val="594D25DB"/>
    <w:rsid w:val="59543F1F"/>
    <w:rsid w:val="595D278E"/>
    <w:rsid w:val="595E28A9"/>
    <w:rsid w:val="59636C1C"/>
    <w:rsid w:val="59637709"/>
    <w:rsid w:val="59637A0C"/>
    <w:rsid w:val="59682F71"/>
    <w:rsid w:val="596B2EA9"/>
    <w:rsid w:val="596C0CB3"/>
    <w:rsid w:val="596C2A61"/>
    <w:rsid w:val="596D0588"/>
    <w:rsid w:val="59730D5E"/>
    <w:rsid w:val="59737A9B"/>
    <w:rsid w:val="597436C4"/>
    <w:rsid w:val="5975743C"/>
    <w:rsid w:val="597D1A68"/>
    <w:rsid w:val="598834CD"/>
    <w:rsid w:val="5989527D"/>
    <w:rsid w:val="59945B14"/>
    <w:rsid w:val="5995707C"/>
    <w:rsid w:val="5996188C"/>
    <w:rsid w:val="599725A4"/>
    <w:rsid w:val="599926A0"/>
    <w:rsid w:val="599D70BF"/>
    <w:rsid w:val="59A14D99"/>
    <w:rsid w:val="59B36BEC"/>
    <w:rsid w:val="59B44408"/>
    <w:rsid w:val="59B83EF9"/>
    <w:rsid w:val="59B87070"/>
    <w:rsid w:val="59C51B95"/>
    <w:rsid w:val="59C7413C"/>
    <w:rsid w:val="59C75EEA"/>
    <w:rsid w:val="59C81C62"/>
    <w:rsid w:val="59CA713C"/>
    <w:rsid w:val="59D6612D"/>
    <w:rsid w:val="59D878C5"/>
    <w:rsid w:val="59DD74BB"/>
    <w:rsid w:val="59E20F76"/>
    <w:rsid w:val="59E7033A"/>
    <w:rsid w:val="59E720E8"/>
    <w:rsid w:val="59EA7049"/>
    <w:rsid w:val="59EB35C2"/>
    <w:rsid w:val="59EC25DD"/>
    <w:rsid w:val="59EF71EF"/>
    <w:rsid w:val="59F11ED1"/>
    <w:rsid w:val="59F12F67"/>
    <w:rsid w:val="59F14D15"/>
    <w:rsid w:val="59FA62BF"/>
    <w:rsid w:val="59FB2037"/>
    <w:rsid w:val="59FB5B93"/>
    <w:rsid w:val="5A0709DC"/>
    <w:rsid w:val="5A074538"/>
    <w:rsid w:val="5A0C5A99"/>
    <w:rsid w:val="5A0E0B55"/>
    <w:rsid w:val="5A154800"/>
    <w:rsid w:val="5A172E82"/>
    <w:rsid w:val="5A247A41"/>
    <w:rsid w:val="5A2709FF"/>
    <w:rsid w:val="5A2D194E"/>
    <w:rsid w:val="5A354D12"/>
    <w:rsid w:val="5A3B0686"/>
    <w:rsid w:val="5A3F0176"/>
    <w:rsid w:val="5A443D50"/>
    <w:rsid w:val="5A453730"/>
    <w:rsid w:val="5A4538ED"/>
    <w:rsid w:val="5A47527D"/>
    <w:rsid w:val="5A49018F"/>
    <w:rsid w:val="5A4C63EF"/>
    <w:rsid w:val="5A4D05F0"/>
    <w:rsid w:val="5A4E03B9"/>
    <w:rsid w:val="5A4E660B"/>
    <w:rsid w:val="5A5224A6"/>
    <w:rsid w:val="5A533C21"/>
    <w:rsid w:val="5A5359CF"/>
    <w:rsid w:val="5A5654C0"/>
    <w:rsid w:val="5A5839A7"/>
    <w:rsid w:val="5A5B2AD6"/>
    <w:rsid w:val="5A5F1CDE"/>
    <w:rsid w:val="5A603748"/>
    <w:rsid w:val="5A633715"/>
    <w:rsid w:val="5A644CD2"/>
    <w:rsid w:val="5A655F09"/>
    <w:rsid w:val="5A6862AF"/>
    <w:rsid w:val="5A690D4F"/>
    <w:rsid w:val="5A70288A"/>
    <w:rsid w:val="5A7122F9"/>
    <w:rsid w:val="5A715E56"/>
    <w:rsid w:val="5A7616BE"/>
    <w:rsid w:val="5A7A57EA"/>
    <w:rsid w:val="5A7B0A82"/>
    <w:rsid w:val="5A7E53FE"/>
    <w:rsid w:val="5A821E11"/>
    <w:rsid w:val="5A8272AA"/>
    <w:rsid w:val="5A86265E"/>
    <w:rsid w:val="5A8C2C8F"/>
    <w:rsid w:val="5A9304C2"/>
    <w:rsid w:val="5A960180"/>
    <w:rsid w:val="5A9E4FAD"/>
    <w:rsid w:val="5A9F5E78"/>
    <w:rsid w:val="5AA004E9"/>
    <w:rsid w:val="5AA12CB3"/>
    <w:rsid w:val="5AA21390"/>
    <w:rsid w:val="5AA75D1B"/>
    <w:rsid w:val="5AAB54A8"/>
    <w:rsid w:val="5AAC3332"/>
    <w:rsid w:val="5AAE2C06"/>
    <w:rsid w:val="5AB57589"/>
    <w:rsid w:val="5ABA79C4"/>
    <w:rsid w:val="5AC40577"/>
    <w:rsid w:val="5AC86A8F"/>
    <w:rsid w:val="5ACE14FA"/>
    <w:rsid w:val="5AD07020"/>
    <w:rsid w:val="5AD563E4"/>
    <w:rsid w:val="5AD67640"/>
    <w:rsid w:val="5AD74DA2"/>
    <w:rsid w:val="5ADA1C4D"/>
    <w:rsid w:val="5ADC3C17"/>
    <w:rsid w:val="5AE05DE7"/>
    <w:rsid w:val="5AEB112E"/>
    <w:rsid w:val="5AEB20AC"/>
    <w:rsid w:val="5AEB78CC"/>
    <w:rsid w:val="5AEE394A"/>
    <w:rsid w:val="5AF55B7B"/>
    <w:rsid w:val="5AF84DFE"/>
    <w:rsid w:val="5AFA409D"/>
    <w:rsid w:val="5AFB396D"/>
    <w:rsid w:val="5B0057AF"/>
    <w:rsid w:val="5B026454"/>
    <w:rsid w:val="5B0311A3"/>
    <w:rsid w:val="5B044F1C"/>
    <w:rsid w:val="5B0512C2"/>
    <w:rsid w:val="5B064438"/>
    <w:rsid w:val="5B092532"/>
    <w:rsid w:val="5B095774"/>
    <w:rsid w:val="5B0A7A07"/>
    <w:rsid w:val="5B0E18F6"/>
    <w:rsid w:val="5B1A5D4A"/>
    <w:rsid w:val="5B1B443A"/>
    <w:rsid w:val="5B1E422F"/>
    <w:rsid w:val="5B227E31"/>
    <w:rsid w:val="5B247B64"/>
    <w:rsid w:val="5B297896"/>
    <w:rsid w:val="5B2D4472"/>
    <w:rsid w:val="5B316966"/>
    <w:rsid w:val="5B321A89"/>
    <w:rsid w:val="5B3255E5"/>
    <w:rsid w:val="5B33135D"/>
    <w:rsid w:val="5B36746B"/>
    <w:rsid w:val="5B386973"/>
    <w:rsid w:val="5B3A2689"/>
    <w:rsid w:val="5B3C5974"/>
    <w:rsid w:val="5B3D2E36"/>
    <w:rsid w:val="5B3E455E"/>
    <w:rsid w:val="5B465534"/>
    <w:rsid w:val="5B4A7EDE"/>
    <w:rsid w:val="5B4B25FB"/>
    <w:rsid w:val="5B4D0DDA"/>
    <w:rsid w:val="5B4E700F"/>
    <w:rsid w:val="5B552DFB"/>
    <w:rsid w:val="5B5B5DCA"/>
    <w:rsid w:val="5B6764E5"/>
    <w:rsid w:val="5B687259"/>
    <w:rsid w:val="5B6B4F9B"/>
    <w:rsid w:val="5B6D0D13"/>
    <w:rsid w:val="5B6D6E15"/>
    <w:rsid w:val="5B6F1DF8"/>
    <w:rsid w:val="5B7114D5"/>
    <w:rsid w:val="5B7264FF"/>
    <w:rsid w:val="5B7359E5"/>
    <w:rsid w:val="5B7B3430"/>
    <w:rsid w:val="5B7C3C50"/>
    <w:rsid w:val="5B8204F9"/>
    <w:rsid w:val="5B830D19"/>
    <w:rsid w:val="5B841BB9"/>
    <w:rsid w:val="5B8D4C84"/>
    <w:rsid w:val="5B94486F"/>
    <w:rsid w:val="5BA3006E"/>
    <w:rsid w:val="5BA36BCB"/>
    <w:rsid w:val="5BA65FD3"/>
    <w:rsid w:val="5BA71D54"/>
    <w:rsid w:val="5BA835E7"/>
    <w:rsid w:val="5BA87F9D"/>
    <w:rsid w:val="5BAA332A"/>
    <w:rsid w:val="5BB3661E"/>
    <w:rsid w:val="5BB74531"/>
    <w:rsid w:val="5BB93F58"/>
    <w:rsid w:val="5BB97AB4"/>
    <w:rsid w:val="5BBB1A7E"/>
    <w:rsid w:val="5BBB382C"/>
    <w:rsid w:val="5BBE156E"/>
    <w:rsid w:val="5BC018B6"/>
    <w:rsid w:val="5BC87CF7"/>
    <w:rsid w:val="5BCA3A6F"/>
    <w:rsid w:val="5BCD355F"/>
    <w:rsid w:val="5BD62414"/>
    <w:rsid w:val="5BDC2EC5"/>
    <w:rsid w:val="5BDE1204"/>
    <w:rsid w:val="5BDE576D"/>
    <w:rsid w:val="5BE56AFB"/>
    <w:rsid w:val="5BE651DD"/>
    <w:rsid w:val="5BEA4111"/>
    <w:rsid w:val="5BF23FE9"/>
    <w:rsid w:val="5BF50F45"/>
    <w:rsid w:val="5BF5417B"/>
    <w:rsid w:val="5BF564CC"/>
    <w:rsid w:val="5BF60D08"/>
    <w:rsid w:val="5BFA26AE"/>
    <w:rsid w:val="5BFB631F"/>
    <w:rsid w:val="5BFD1FE1"/>
    <w:rsid w:val="5C006DE3"/>
    <w:rsid w:val="5C091834"/>
    <w:rsid w:val="5C0A47B4"/>
    <w:rsid w:val="5C0B30E7"/>
    <w:rsid w:val="5C0C1B76"/>
    <w:rsid w:val="5C1954C5"/>
    <w:rsid w:val="5C254D64"/>
    <w:rsid w:val="5C3435DF"/>
    <w:rsid w:val="5C34538D"/>
    <w:rsid w:val="5C3504C5"/>
    <w:rsid w:val="5C356E59"/>
    <w:rsid w:val="5C366AFD"/>
    <w:rsid w:val="5C3830CF"/>
    <w:rsid w:val="5C3A32BC"/>
    <w:rsid w:val="5C3C423A"/>
    <w:rsid w:val="5C3E0CC0"/>
    <w:rsid w:val="5C3E5E81"/>
    <w:rsid w:val="5C3F113D"/>
    <w:rsid w:val="5C3F1211"/>
    <w:rsid w:val="5C46048D"/>
    <w:rsid w:val="5C471100"/>
    <w:rsid w:val="5C480E38"/>
    <w:rsid w:val="5C49256D"/>
    <w:rsid w:val="5C494698"/>
    <w:rsid w:val="5C4A50EF"/>
    <w:rsid w:val="5C4D0AE5"/>
    <w:rsid w:val="5C5123E2"/>
    <w:rsid w:val="5C533FBE"/>
    <w:rsid w:val="5C5477DD"/>
    <w:rsid w:val="5C563E5C"/>
    <w:rsid w:val="5C5D7DA0"/>
    <w:rsid w:val="5C5E1891"/>
    <w:rsid w:val="5C5F065B"/>
    <w:rsid w:val="5C62014C"/>
    <w:rsid w:val="5C637AE4"/>
    <w:rsid w:val="5C705358"/>
    <w:rsid w:val="5C735EB5"/>
    <w:rsid w:val="5C755B4E"/>
    <w:rsid w:val="5C7F0CFE"/>
    <w:rsid w:val="5C8004BE"/>
    <w:rsid w:val="5C814811"/>
    <w:rsid w:val="5C837715"/>
    <w:rsid w:val="5C883B46"/>
    <w:rsid w:val="5C8A3E1C"/>
    <w:rsid w:val="5C923EA2"/>
    <w:rsid w:val="5C93062A"/>
    <w:rsid w:val="5C961BA3"/>
    <w:rsid w:val="5C966047"/>
    <w:rsid w:val="5C9769DC"/>
    <w:rsid w:val="5C9A5B38"/>
    <w:rsid w:val="5C9C377D"/>
    <w:rsid w:val="5CA16EC6"/>
    <w:rsid w:val="5CA249EC"/>
    <w:rsid w:val="5CA442C0"/>
    <w:rsid w:val="5CA70254"/>
    <w:rsid w:val="5CB062C9"/>
    <w:rsid w:val="5CB14C2F"/>
    <w:rsid w:val="5CB42F3A"/>
    <w:rsid w:val="5CB83B97"/>
    <w:rsid w:val="5CBD0F81"/>
    <w:rsid w:val="5CC606DB"/>
    <w:rsid w:val="5CD252D1"/>
    <w:rsid w:val="5CD54182"/>
    <w:rsid w:val="5CE70651"/>
    <w:rsid w:val="5CE818CB"/>
    <w:rsid w:val="5CEB0845"/>
    <w:rsid w:val="5CEC019E"/>
    <w:rsid w:val="5CF31111"/>
    <w:rsid w:val="5CF74D38"/>
    <w:rsid w:val="5D011713"/>
    <w:rsid w:val="5D027239"/>
    <w:rsid w:val="5D027BDD"/>
    <w:rsid w:val="5D0549CA"/>
    <w:rsid w:val="5D112059"/>
    <w:rsid w:val="5D1323FB"/>
    <w:rsid w:val="5D180848"/>
    <w:rsid w:val="5D1C4F3F"/>
    <w:rsid w:val="5D1D22C5"/>
    <w:rsid w:val="5D1E0263"/>
    <w:rsid w:val="5D200CCF"/>
    <w:rsid w:val="5D2044AB"/>
    <w:rsid w:val="5D2B6434"/>
    <w:rsid w:val="5D31225D"/>
    <w:rsid w:val="5D350ECF"/>
    <w:rsid w:val="5D360699"/>
    <w:rsid w:val="5D361950"/>
    <w:rsid w:val="5D390FE3"/>
    <w:rsid w:val="5D431D2B"/>
    <w:rsid w:val="5D4635C9"/>
    <w:rsid w:val="5D487342"/>
    <w:rsid w:val="5D4B51E4"/>
    <w:rsid w:val="5D4E06D0"/>
    <w:rsid w:val="5D5E0913"/>
    <w:rsid w:val="5D5F468B"/>
    <w:rsid w:val="5D610403"/>
    <w:rsid w:val="5D665A1A"/>
    <w:rsid w:val="5D6B1282"/>
    <w:rsid w:val="5D72222B"/>
    <w:rsid w:val="5D78775B"/>
    <w:rsid w:val="5D795478"/>
    <w:rsid w:val="5D7C523D"/>
    <w:rsid w:val="5D7D7F51"/>
    <w:rsid w:val="5D845EA0"/>
    <w:rsid w:val="5D894958"/>
    <w:rsid w:val="5D89673C"/>
    <w:rsid w:val="5D90308B"/>
    <w:rsid w:val="5D9231CF"/>
    <w:rsid w:val="5D997B9D"/>
    <w:rsid w:val="5DAE35B6"/>
    <w:rsid w:val="5DAF5613"/>
    <w:rsid w:val="5DB26EB1"/>
    <w:rsid w:val="5DB42C29"/>
    <w:rsid w:val="5DB779EC"/>
    <w:rsid w:val="5DB80096"/>
    <w:rsid w:val="5DB90FB0"/>
    <w:rsid w:val="5DBA546F"/>
    <w:rsid w:val="5DBA62CA"/>
    <w:rsid w:val="5DBC622F"/>
    <w:rsid w:val="5DBD2C33"/>
    <w:rsid w:val="5DBE3C01"/>
    <w:rsid w:val="5DC23772"/>
    <w:rsid w:val="5DC50992"/>
    <w:rsid w:val="5DC72AC5"/>
    <w:rsid w:val="5DC83B06"/>
    <w:rsid w:val="5DCB387F"/>
    <w:rsid w:val="5DCB3ACF"/>
    <w:rsid w:val="5DD230AF"/>
    <w:rsid w:val="5DDA527D"/>
    <w:rsid w:val="5DDB6408"/>
    <w:rsid w:val="5DE25E8E"/>
    <w:rsid w:val="5DE52DE2"/>
    <w:rsid w:val="5DE602FD"/>
    <w:rsid w:val="5DE750F6"/>
    <w:rsid w:val="5DF66D9E"/>
    <w:rsid w:val="5DF81B16"/>
    <w:rsid w:val="5DF86814"/>
    <w:rsid w:val="5DF9063C"/>
    <w:rsid w:val="5DF91E1B"/>
    <w:rsid w:val="5DF94AE0"/>
    <w:rsid w:val="5DFB74BB"/>
    <w:rsid w:val="5DFB7959"/>
    <w:rsid w:val="5DFE5C52"/>
    <w:rsid w:val="5E0019CA"/>
    <w:rsid w:val="5E015742"/>
    <w:rsid w:val="5E025FED"/>
    <w:rsid w:val="5E0B036F"/>
    <w:rsid w:val="5E0F1C0D"/>
    <w:rsid w:val="5E0F5D31"/>
    <w:rsid w:val="5E0F60B1"/>
    <w:rsid w:val="5E111E29"/>
    <w:rsid w:val="5E182F17"/>
    <w:rsid w:val="5E18587A"/>
    <w:rsid w:val="5E192A8C"/>
    <w:rsid w:val="5E27164D"/>
    <w:rsid w:val="5E2718BE"/>
    <w:rsid w:val="5E2801DA"/>
    <w:rsid w:val="5E2B2110"/>
    <w:rsid w:val="5E2E5859"/>
    <w:rsid w:val="5E2F136D"/>
    <w:rsid w:val="5E323B4E"/>
    <w:rsid w:val="5E3373E2"/>
    <w:rsid w:val="5E364A4E"/>
    <w:rsid w:val="5E373190"/>
    <w:rsid w:val="5E376B4F"/>
    <w:rsid w:val="5E3873B6"/>
    <w:rsid w:val="5E3922CE"/>
    <w:rsid w:val="5E3C677A"/>
    <w:rsid w:val="5E3C7578"/>
    <w:rsid w:val="5E4570EE"/>
    <w:rsid w:val="5E477B6C"/>
    <w:rsid w:val="5E4A2CB9"/>
    <w:rsid w:val="5E4E3E84"/>
    <w:rsid w:val="5E53564E"/>
    <w:rsid w:val="5E652175"/>
    <w:rsid w:val="5E686225"/>
    <w:rsid w:val="5E686649"/>
    <w:rsid w:val="5E686B18"/>
    <w:rsid w:val="5E713CD4"/>
    <w:rsid w:val="5E714676"/>
    <w:rsid w:val="5E767015"/>
    <w:rsid w:val="5E7670AA"/>
    <w:rsid w:val="5E783C56"/>
    <w:rsid w:val="5E7A79CF"/>
    <w:rsid w:val="5E7F3237"/>
    <w:rsid w:val="5E7F5A64"/>
    <w:rsid w:val="5E7F7C91"/>
    <w:rsid w:val="5E8165D4"/>
    <w:rsid w:val="5E873E9A"/>
    <w:rsid w:val="5E8D05F5"/>
    <w:rsid w:val="5E8E190B"/>
    <w:rsid w:val="5E8E6FD6"/>
    <w:rsid w:val="5E9129FF"/>
    <w:rsid w:val="5E914D18"/>
    <w:rsid w:val="5E953043"/>
    <w:rsid w:val="5E990CB4"/>
    <w:rsid w:val="5E9B6F33"/>
    <w:rsid w:val="5E9C63D1"/>
    <w:rsid w:val="5E9D190F"/>
    <w:rsid w:val="5E9E40FF"/>
    <w:rsid w:val="5E9E44A2"/>
    <w:rsid w:val="5E9F11E3"/>
    <w:rsid w:val="5EA22867"/>
    <w:rsid w:val="5EB62243"/>
    <w:rsid w:val="5EB7471A"/>
    <w:rsid w:val="5EB822A5"/>
    <w:rsid w:val="5EB9320C"/>
    <w:rsid w:val="5EBA74DE"/>
    <w:rsid w:val="5EC155FD"/>
    <w:rsid w:val="5EC24ED2"/>
    <w:rsid w:val="5EC61890"/>
    <w:rsid w:val="5EC96260"/>
    <w:rsid w:val="5ECC361A"/>
    <w:rsid w:val="5ECE7D1A"/>
    <w:rsid w:val="5ED2780B"/>
    <w:rsid w:val="5EDF7832"/>
    <w:rsid w:val="5EE24E5D"/>
    <w:rsid w:val="5EE4309A"/>
    <w:rsid w:val="5EE44E48"/>
    <w:rsid w:val="5EE4753E"/>
    <w:rsid w:val="5EE50BC0"/>
    <w:rsid w:val="5EE94B54"/>
    <w:rsid w:val="5EEB4428"/>
    <w:rsid w:val="5EEF313F"/>
    <w:rsid w:val="5EF32C30"/>
    <w:rsid w:val="5EFF1E32"/>
    <w:rsid w:val="5F025C16"/>
    <w:rsid w:val="5F0454EA"/>
    <w:rsid w:val="5F0507BC"/>
    <w:rsid w:val="5F067E86"/>
    <w:rsid w:val="5F0A3496"/>
    <w:rsid w:val="5F102043"/>
    <w:rsid w:val="5F1119B5"/>
    <w:rsid w:val="5F13572D"/>
    <w:rsid w:val="5F166FCB"/>
    <w:rsid w:val="5F1E282A"/>
    <w:rsid w:val="5F2711D9"/>
    <w:rsid w:val="5F3833E6"/>
    <w:rsid w:val="5F3D1FF2"/>
    <w:rsid w:val="5F3F2567"/>
    <w:rsid w:val="5F4104EC"/>
    <w:rsid w:val="5F433550"/>
    <w:rsid w:val="5F463D55"/>
    <w:rsid w:val="5F491A1B"/>
    <w:rsid w:val="5F4A0F85"/>
    <w:rsid w:val="5F4B022D"/>
    <w:rsid w:val="5F4B4EC7"/>
    <w:rsid w:val="5F526256"/>
    <w:rsid w:val="5F5F4E16"/>
    <w:rsid w:val="5F6076DB"/>
    <w:rsid w:val="5F6146EB"/>
    <w:rsid w:val="5F685E6D"/>
    <w:rsid w:val="5F6873D2"/>
    <w:rsid w:val="5F6B7317"/>
    <w:rsid w:val="5F6E0BB6"/>
    <w:rsid w:val="5F702B51"/>
    <w:rsid w:val="5F716DFF"/>
    <w:rsid w:val="5F7558A0"/>
    <w:rsid w:val="5F7F7267"/>
    <w:rsid w:val="5F816B3B"/>
    <w:rsid w:val="5F843D8B"/>
    <w:rsid w:val="5F851873"/>
    <w:rsid w:val="5F887EC9"/>
    <w:rsid w:val="5F8A0BB7"/>
    <w:rsid w:val="5F8E5377"/>
    <w:rsid w:val="5F900C8B"/>
    <w:rsid w:val="5F9A3EA5"/>
    <w:rsid w:val="5F9A7BFD"/>
    <w:rsid w:val="5F9F7F7E"/>
    <w:rsid w:val="5FA05D03"/>
    <w:rsid w:val="5FA840C8"/>
    <w:rsid w:val="5FA971C2"/>
    <w:rsid w:val="5FAB06C6"/>
    <w:rsid w:val="5FAB3BB8"/>
    <w:rsid w:val="5FAE5456"/>
    <w:rsid w:val="5FB0230D"/>
    <w:rsid w:val="5FB2205E"/>
    <w:rsid w:val="5FB24F46"/>
    <w:rsid w:val="5FB94527"/>
    <w:rsid w:val="5FBA6D9A"/>
    <w:rsid w:val="5FC07CDB"/>
    <w:rsid w:val="5FC46700"/>
    <w:rsid w:val="5FC86FFD"/>
    <w:rsid w:val="5FD03BA8"/>
    <w:rsid w:val="5FD22675"/>
    <w:rsid w:val="5FD27396"/>
    <w:rsid w:val="5FD44EBD"/>
    <w:rsid w:val="5FD5231D"/>
    <w:rsid w:val="5FD8755D"/>
    <w:rsid w:val="5FDD122C"/>
    <w:rsid w:val="5FE01A64"/>
    <w:rsid w:val="5FE01AB3"/>
    <w:rsid w:val="5FE0462A"/>
    <w:rsid w:val="5FE10129"/>
    <w:rsid w:val="5FEE028C"/>
    <w:rsid w:val="5FEE1AF0"/>
    <w:rsid w:val="5FEF0CDC"/>
    <w:rsid w:val="5FF10884"/>
    <w:rsid w:val="5FF12BD6"/>
    <w:rsid w:val="5FF1645A"/>
    <w:rsid w:val="5FF4358B"/>
    <w:rsid w:val="5FF71665"/>
    <w:rsid w:val="5FF92B75"/>
    <w:rsid w:val="5FFB68ED"/>
    <w:rsid w:val="60031C46"/>
    <w:rsid w:val="600339F4"/>
    <w:rsid w:val="600532C8"/>
    <w:rsid w:val="60110E2F"/>
    <w:rsid w:val="60210872"/>
    <w:rsid w:val="60257AA2"/>
    <w:rsid w:val="60285208"/>
    <w:rsid w:val="602A2D2E"/>
    <w:rsid w:val="602D281F"/>
    <w:rsid w:val="602D6CC3"/>
    <w:rsid w:val="603242D9"/>
    <w:rsid w:val="60343E7C"/>
    <w:rsid w:val="603469F3"/>
    <w:rsid w:val="603B5F4D"/>
    <w:rsid w:val="604162CA"/>
    <w:rsid w:val="60433DF0"/>
    <w:rsid w:val="604B7CD1"/>
    <w:rsid w:val="60530A43"/>
    <w:rsid w:val="605C222D"/>
    <w:rsid w:val="60636240"/>
    <w:rsid w:val="60660F77"/>
    <w:rsid w:val="60662942"/>
    <w:rsid w:val="60667386"/>
    <w:rsid w:val="60675D31"/>
    <w:rsid w:val="60687CFB"/>
    <w:rsid w:val="606B0C01"/>
    <w:rsid w:val="606D70BF"/>
    <w:rsid w:val="607116BB"/>
    <w:rsid w:val="60771CEC"/>
    <w:rsid w:val="60815A1C"/>
    <w:rsid w:val="60817637"/>
    <w:rsid w:val="60820BB4"/>
    <w:rsid w:val="608D1328"/>
    <w:rsid w:val="608E4174"/>
    <w:rsid w:val="608F497A"/>
    <w:rsid w:val="60917251"/>
    <w:rsid w:val="609864EF"/>
    <w:rsid w:val="6099760B"/>
    <w:rsid w:val="609D1752"/>
    <w:rsid w:val="60A07627"/>
    <w:rsid w:val="60A52CFD"/>
    <w:rsid w:val="60A61F54"/>
    <w:rsid w:val="60AC408B"/>
    <w:rsid w:val="60AC424F"/>
    <w:rsid w:val="60AD570E"/>
    <w:rsid w:val="60AF3A57"/>
    <w:rsid w:val="60B038D9"/>
    <w:rsid w:val="60B07D1B"/>
    <w:rsid w:val="60B371C8"/>
    <w:rsid w:val="60B81529"/>
    <w:rsid w:val="60B82685"/>
    <w:rsid w:val="60B92438"/>
    <w:rsid w:val="60BB7E2A"/>
    <w:rsid w:val="60BD2235"/>
    <w:rsid w:val="60BF3DBF"/>
    <w:rsid w:val="60C03076"/>
    <w:rsid w:val="60C65437"/>
    <w:rsid w:val="60CB110D"/>
    <w:rsid w:val="60CB2763"/>
    <w:rsid w:val="60CD7388"/>
    <w:rsid w:val="60D55390"/>
    <w:rsid w:val="60D62EB6"/>
    <w:rsid w:val="60D954B0"/>
    <w:rsid w:val="60DE3DC0"/>
    <w:rsid w:val="60DF1A10"/>
    <w:rsid w:val="60E455D3"/>
    <w:rsid w:val="60E7241B"/>
    <w:rsid w:val="60E867C1"/>
    <w:rsid w:val="60EC092C"/>
    <w:rsid w:val="60ED54B3"/>
    <w:rsid w:val="60F03E6D"/>
    <w:rsid w:val="60F06E5D"/>
    <w:rsid w:val="60F47F89"/>
    <w:rsid w:val="60F65306"/>
    <w:rsid w:val="60F7699B"/>
    <w:rsid w:val="60FF240D"/>
    <w:rsid w:val="61003918"/>
    <w:rsid w:val="6106379C"/>
    <w:rsid w:val="61085A5B"/>
    <w:rsid w:val="61112140"/>
    <w:rsid w:val="61140CF4"/>
    <w:rsid w:val="611501AC"/>
    <w:rsid w:val="61151C31"/>
    <w:rsid w:val="6117600F"/>
    <w:rsid w:val="61243C22"/>
    <w:rsid w:val="613100ED"/>
    <w:rsid w:val="61311352"/>
    <w:rsid w:val="613340A2"/>
    <w:rsid w:val="61377DF9"/>
    <w:rsid w:val="613C540F"/>
    <w:rsid w:val="613D4CE3"/>
    <w:rsid w:val="61462BE6"/>
    <w:rsid w:val="61532759"/>
    <w:rsid w:val="615564D1"/>
    <w:rsid w:val="61575019"/>
    <w:rsid w:val="61587D6F"/>
    <w:rsid w:val="615921E8"/>
    <w:rsid w:val="615927EE"/>
    <w:rsid w:val="615E2760"/>
    <w:rsid w:val="616334E5"/>
    <w:rsid w:val="61642270"/>
    <w:rsid w:val="61695AD8"/>
    <w:rsid w:val="616B7AA3"/>
    <w:rsid w:val="616B7CB8"/>
    <w:rsid w:val="61715957"/>
    <w:rsid w:val="617244A0"/>
    <w:rsid w:val="61736957"/>
    <w:rsid w:val="61765F91"/>
    <w:rsid w:val="61776447"/>
    <w:rsid w:val="617F70AA"/>
    <w:rsid w:val="6183303E"/>
    <w:rsid w:val="61842912"/>
    <w:rsid w:val="61871612"/>
    <w:rsid w:val="618755F3"/>
    <w:rsid w:val="61890F9F"/>
    <w:rsid w:val="618C17C7"/>
    <w:rsid w:val="618E71FC"/>
    <w:rsid w:val="61923281"/>
    <w:rsid w:val="61993B80"/>
    <w:rsid w:val="619A0388"/>
    <w:rsid w:val="619D5782"/>
    <w:rsid w:val="61A72822"/>
    <w:rsid w:val="61AD00BB"/>
    <w:rsid w:val="61AF03DA"/>
    <w:rsid w:val="61B03707"/>
    <w:rsid w:val="61B34FA6"/>
    <w:rsid w:val="61B56F70"/>
    <w:rsid w:val="61B8759A"/>
    <w:rsid w:val="61B97479"/>
    <w:rsid w:val="61BA4586"/>
    <w:rsid w:val="61BF0E4D"/>
    <w:rsid w:val="61C74D77"/>
    <w:rsid w:val="61C86CA3"/>
    <w:rsid w:val="61C96855"/>
    <w:rsid w:val="61CB5C59"/>
    <w:rsid w:val="61D56B22"/>
    <w:rsid w:val="61D90EB0"/>
    <w:rsid w:val="61DD139C"/>
    <w:rsid w:val="61DE466D"/>
    <w:rsid w:val="61DF6172"/>
    <w:rsid w:val="61E126A3"/>
    <w:rsid w:val="61E241E7"/>
    <w:rsid w:val="61E41603"/>
    <w:rsid w:val="61E63FF8"/>
    <w:rsid w:val="61E6537B"/>
    <w:rsid w:val="61E80E75"/>
    <w:rsid w:val="61ED132F"/>
    <w:rsid w:val="61F03CC3"/>
    <w:rsid w:val="61F23D20"/>
    <w:rsid w:val="61F71336"/>
    <w:rsid w:val="61F77588"/>
    <w:rsid w:val="61FB1B3C"/>
    <w:rsid w:val="61FD6A67"/>
    <w:rsid w:val="61FE7600"/>
    <w:rsid w:val="62003498"/>
    <w:rsid w:val="6206297F"/>
    <w:rsid w:val="62065A1D"/>
    <w:rsid w:val="620B6B90"/>
    <w:rsid w:val="620E1877"/>
    <w:rsid w:val="621023F8"/>
    <w:rsid w:val="62111C10"/>
    <w:rsid w:val="621E3F3C"/>
    <w:rsid w:val="62201DB9"/>
    <w:rsid w:val="6220263B"/>
    <w:rsid w:val="62261C1B"/>
    <w:rsid w:val="622B0FE0"/>
    <w:rsid w:val="622D2FAA"/>
    <w:rsid w:val="622E6A89"/>
    <w:rsid w:val="62303BCA"/>
    <w:rsid w:val="623065F6"/>
    <w:rsid w:val="62314848"/>
    <w:rsid w:val="6232236E"/>
    <w:rsid w:val="62330044"/>
    <w:rsid w:val="623600B0"/>
    <w:rsid w:val="62375BD7"/>
    <w:rsid w:val="623A1223"/>
    <w:rsid w:val="623C31ED"/>
    <w:rsid w:val="6243457B"/>
    <w:rsid w:val="62436BD2"/>
    <w:rsid w:val="624520A2"/>
    <w:rsid w:val="62483940"/>
    <w:rsid w:val="624C1682"/>
    <w:rsid w:val="624F4CCE"/>
    <w:rsid w:val="62522A10"/>
    <w:rsid w:val="62550B29"/>
    <w:rsid w:val="6256393C"/>
    <w:rsid w:val="625D388F"/>
    <w:rsid w:val="625F1CC7"/>
    <w:rsid w:val="6264776E"/>
    <w:rsid w:val="62650996"/>
    <w:rsid w:val="626F5EB9"/>
    <w:rsid w:val="627806C9"/>
    <w:rsid w:val="627D7A8D"/>
    <w:rsid w:val="62817AAE"/>
    <w:rsid w:val="62830E1C"/>
    <w:rsid w:val="628C1380"/>
    <w:rsid w:val="628D57F7"/>
    <w:rsid w:val="628F2493"/>
    <w:rsid w:val="62943029"/>
    <w:rsid w:val="629455F1"/>
    <w:rsid w:val="629B3FD3"/>
    <w:rsid w:val="62A07778"/>
    <w:rsid w:val="62A3501A"/>
    <w:rsid w:val="62A4682F"/>
    <w:rsid w:val="62A50D92"/>
    <w:rsid w:val="62A876AD"/>
    <w:rsid w:val="62B45479"/>
    <w:rsid w:val="62BA0DBE"/>
    <w:rsid w:val="62BD60DC"/>
    <w:rsid w:val="62C3672D"/>
    <w:rsid w:val="62CE02E9"/>
    <w:rsid w:val="62D60F4C"/>
    <w:rsid w:val="62D9176A"/>
    <w:rsid w:val="62DE3CDE"/>
    <w:rsid w:val="62E0431E"/>
    <w:rsid w:val="62E07292"/>
    <w:rsid w:val="62E63F36"/>
    <w:rsid w:val="62E76A12"/>
    <w:rsid w:val="62E95BD3"/>
    <w:rsid w:val="62EA3C14"/>
    <w:rsid w:val="62EC6826"/>
    <w:rsid w:val="62EF64B1"/>
    <w:rsid w:val="62F35FA1"/>
    <w:rsid w:val="62FA1535"/>
    <w:rsid w:val="62FA5CAE"/>
    <w:rsid w:val="62FC79CB"/>
    <w:rsid w:val="62FD472A"/>
    <w:rsid w:val="630179FD"/>
    <w:rsid w:val="63057A83"/>
    <w:rsid w:val="630C2BBF"/>
    <w:rsid w:val="631101D6"/>
    <w:rsid w:val="63123052"/>
    <w:rsid w:val="63175714"/>
    <w:rsid w:val="631812A7"/>
    <w:rsid w:val="63187FFA"/>
    <w:rsid w:val="631D0D65"/>
    <w:rsid w:val="631D4DCC"/>
    <w:rsid w:val="63262923"/>
    <w:rsid w:val="632779F9"/>
    <w:rsid w:val="632A4D0F"/>
    <w:rsid w:val="632E6FDA"/>
    <w:rsid w:val="633B5253"/>
    <w:rsid w:val="633D546F"/>
    <w:rsid w:val="6347009B"/>
    <w:rsid w:val="63472823"/>
    <w:rsid w:val="634A4196"/>
    <w:rsid w:val="6353259C"/>
    <w:rsid w:val="63554566"/>
    <w:rsid w:val="63576530"/>
    <w:rsid w:val="635A4ED3"/>
    <w:rsid w:val="635D166D"/>
    <w:rsid w:val="635D5887"/>
    <w:rsid w:val="63604CB9"/>
    <w:rsid w:val="63624ED5"/>
    <w:rsid w:val="63626674"/>
    <w:rsid w:val="636447A9"/>
    <w:rsid w:val="63673CA8"/>
    <w:rsid w:val="63676048"/>
    <w:rsid w:val="63730E90"/>
    <w:rsid w:val="63741417"/>
    <w:rsid w:val="637454E2"/>
    <w:rsid w:val="63766A03"/>
    <w:rsid w:val="63780255"/>
    <w:rsid w:val="637846F9"/>
    <w:rsid w:val="637903F8"/>
    <w:rsid w:val="637E214B"/>
    <w:rsid w:val="637F5A87"/>
    <w:rsid w:val="63807109"/>
    <w:rsid w:val="638210D3"/>
    <w:rsid w:val="638A5253"/>
    <w:rsid w:val="638B7F88"/>
    <w:rsid w:val="638E5CCA"/>
    <w:rsid w:val="63931DC5"/>
    <w:rsid w:val="6395349B"/>
    <w:rsid w:val="639826A5"/>
    <w:rsid w:val="639A641D"/>
    <w:rsid w:val="639E5EA1"/>
    <w:rsid w:val="63A159FD"/>
    <w:rsid w:val="63A461D4"/>
    <w:rsid w:val="63AE2729"/>
    <w:rsid w:val="63B76FCF"/>
    <w:rsid w:val="63BF7C32"/>
    <w:rsid w:val="63C1664D"/>
    <w:rsid w:val="63C462BE"/>
    <w:rsid w:val="63C750B2"/>
    <w:rsid w:val="63CB2A7A"/>
    <w:rsid w:val="63CE60C7"/>
    <w:rsid w:val="63CF6242"/>
    <w:rsid w:val="63D25BB7"/>
    <w:rsid w:val="63D34514"/>
    <w:rsid w:val="63D6033A"/>
    <w:rsid w:val="63D60DAB"/>
    <w:rsid w:val="63D731CD"/>
    <w:rsid w:val="63DC4C88"/>
    <w:rsid w:val="63DF2082"/>
    <w:rsid w:val="63E111C7"/>
    <w:rsid w:val="63E3689B"/>
    <w:rsid w:val="63E57D1E"/>
    <w:rsid w:val="63E749C6"/>
    <w:rsid w:val="63E87188"/>
    <w:rsid w:val="63ED479F"/>
    <w:rsid w:val="63F0603D"/>
    <w:rsid w:val="63F26259"/>
    <w:rsid w:val="63F35B2D"/>
    <w:rsid w:val="63F43D7F"/>
    <w:rsid w:val="63F7497E"/>
    <w:rsid w:val="63FC2C34"/>
    <w:rsid w:val="63FE4BFE"/>
    <w:rsid w:val="64031D99"/>
    <w:rsid w:val="640A6C0A"/>
    <w:rsid w:val="640D6BEF"/>
    <w:rsid w:val="64101C05"/>
    <w:rsid w:val="64166AE5"/>
    <w:rsid w:val="641A4C5B"/>
    <w:rsid w:val="642417F0"/>
    <w:rsid w:val="643C1282"/>
    <w:rsid w:val="643D7D60"/>
    <w:rsid w:val="64400A6D"/>
    <w:rsid w:val="644221C4"/>
    <w:rsid w:val="64460353"/>
    <w:rsid w:val="64465729"/>
    <w:rsid w:val="644A1AD6"/>
    <w:rsid w:val="644F7208"/>
    <w:rsid w:val="64540CC2"/>
    <w:rsid w:val="645503BD"/>
    <w:rsid w:val="64577F00"/>
    <w:rsid w:val="645C637A"/>
    <w:rsid w:val="646507D9"/>
    <w:rsid w:val="646C3516"/>
    <w:rsid w:val="646F1658"/>
    <w:rsid w:val="64710247"/>
    <w:rsid w:val="64750A9E"/>
    <w:rsid w:val="647C3D75"/>
    <w:rsid w:val="647D6ECA"/>
    <w:rsid w:val="64826DEF"/>
    <w:rsid w:val="64856A06"/>
    <w:rsid w:val="648661F7"/>
    <w:rsid w:val="648844C8"/>
    <w:rsid w:val="64915A72"/>
    <w:rsid w:val="64923598"/>
    <w:rsid w:val="64942E6C"/>
    <w:rsid w:val="64962BB1"/>
    <w:rsid w:val="64A21A2D"/>
    <w:rsid w:val="64A447B1"/>
    <w:rsid w:val="64A45831"/>
    <w:rsid w:val="64A532CB"/>
    <w:rsid w:val="64A84B6A"/>
    <w:rsid w:val="64AA2690"/>
    <w:rsid w:val="64AF5EF8"/>
    <w:rsid w:val="64B0555C"/>
    <w:rsid w:val="64B3620A"/>
    <w:rsid w:val="64B45849"/>
    <w:rsid w:val="64B725F1"/>
    <w:rsid w:val="64B81251"/>
    <w:rsid w:val="64B928D3"/>
    <w:rsid w:val="64BA7C86"/>
    <w:rsid w:val="64BB0D80"/>
    <w:rsid w:val="64BD0615"/>
    <w:rsid w:val="64BD0AE6"/>
    <w:rsid w:val="64C0421F"/>
    <w:rsid w:val="64C73242"/>
    <w:rsid w:val="64CE202B"/>
    <w:rsid w:val="64CE7E30"/>
    <w:rsid w:val="64DB34B6"/>
    <w:rsid w:val="64E2007C"/>
    <w:rsid w:val="64E467CC"/>
    <w:rsid w:val="64E53367"/>
    <w:rsid w:val="64E6489D"/>
    <w:rsid w:val="64EB31B4"/>
    <w:rsid w:val="64ED2346"/>
    <w:rsid w:val="64EF1C08"/>
    <w:rsid w:val="64F349AD"/>
    <w:rsid w:val="64F45E8A"/>
    <w:rsid w:val="64F70AED"/>
    <w:rsid w:val="64FC5FC0"/>
    <w:rsid w:val="64FE29DC"/>
    <w:rsid w:val="65013924"/>
    <w:rsid w:val="650224CC"/>
    <w:rsid w:val="65031E03"/>
    <w:rsid w:val="65037FF2"/>
    <w:rsid w:val="65084F5E"/>
    <w:rsid w:val="650C50F9"/>
    <w:rsid w:val="650D2C1F"/>
    <w:rsid w:val="650D4F3E"/>
    <w:rsid w:val="651368FD"/>
    <w:rsid w:val="651716A1"/>
    <w:rsid w:val="65181B47"/>
    <w:rsid w:val="65183A9D"/>
    <w:rsid w:val="651C0851"/>
    <w:rsid w:val="651E34F7"/>
    <w:rsid w:val="651E7947"/>
    <w:rsid w:val="65206960"/>
    <w:rsid w:val="65217781"/>
    <w:rsid w:val="6522491C"/>
    <w:rsid w:val="6523128F"/>
    <w:rsid w:val="652A1A23"/>
    <w:rsid w:val="652A37D1"/>
    <w:rsid w:val="652C579B"/>
    <w:rsid w:val="652C5C6B"/>
    <w:rsid w:val="652F2B95"/>
    <w:rsid w:val="65343681"/>
    <w:rsid w:val="653463FD"/>
    <w:rsid w:val="653749C5"/>
    <w:rsid w:val="6537636E"/>
    <w:rsid w:val="65402FF4"/>
    <w:rsid w:val="65420B1A"/>
    <w:rsid w:val="65433D46"/>
    <w:rsid w:val="65444892"/>
    <w:rsid w:val="65476131"/>
    <w:rsid w:val="65493C57"/>
    <w:rsid w:val="654A0062"/>
    <w:rsid w:val="654F5328"/>
    <w:rsid w:val="65541DA6"/>
    <w:rsid w:val="655820EC"/>
    <w:rsid w:val="65586590"/>
    <w:rsid w:val="655942BC"/>
    <w:rsid w:val="65605444"/>
    <w:rsid w:val="65640A91"/>
    <w:rsid w:val="65660CAD"/>
    <w:rsid w:val="6579619C"/>
    <w:rsid w:val="65815AE7"/>
    <w:rsid w:val="658C25F4"/>
    <w:rsid w:val="658C6239"/>
    <w:rsid w:val="658E3D60"/>
    <w:rsid w:val="65913D76"/>
    <w:rsid w:val="6598698C"/>
    <w:rsid w:val="65992506"/>
    <w:rsid w:val="659A2704"/>
    <w:rsid w:val="659E25E2"/>
    <w:rsid w:val="659F0A72"/>
    <w:rsid w:val="659F41BF"/>
    <w:rsid w:val="65AC2438"/>
    <w:rsid w:val="65B20B63"/>
    <w:rsid w:val="65B512EC"/>
    <w:rsid w:val="65B732B6"/>
    <w:rsid w:val="65BD1CDA"/>
    <w:rsid w:val="65BF5050"/>
    <w:rsid w:val="65C43C25"/>
    <w:rsid w:val="65C71020"/>
    <w:rsid w:val="65CC6636"/>
    <w:rsid w:val="65CF60B5"/>
    <w:rsid w:val="65D021AB"/>
    <w:rsid w:val="65D20F78"/>
    <w:rsid w:val="65D31D4A"/>
    <w:rsid w:val="65D379C4"/>
    <w:rsid w:val="65D44049"/>
    <w:rsid w:val="65DB0C3F"/>
    <w:rsid w:val="65DF280D"/>
    <w:rsid w:val="65DF45BB"/>
    <w:rsid w:val="65E31F8E"/>
    <w:rsid w:val="65E64BB8"/>
    <w:rsid w:val="65E676F8"/>
    <w:rsid w:val="65E70B7C"/>
    <w:rsid w:val="65E87914"/>
    <w:rsid w:val="65E971E8"/>
    <w:rsid w:val="65EE76CA"/>
    <w:rsid w:val="65F8567D"/>
    <w:rsid w:val="65F85E8A"/>
    <w:rsid w:val="65FB2875"/>
    <w:rsid w:val="65FC516D"/>
    <w:rsid w:val="65FD1D56"/>
    <w:rsid w:val="65FD2C93"/>
    <w:rsid w:val="66012783"/>
    <w:rsid w:val="66033B3B"/>
    <w:rsid w:val="660404C6"/>
    <w:rsid w:val="66061B48"/>
    <w:rsid w:val="66081D64"/>
    <w:rsid w:val="660C3E42"/>
    <w:rsid w:val="660D2284"/>
    <w:rsid w:val="660F1BC2"/>
    <w:rsid w:val="66100B24"/>
    <w:rsid w:val="661324B7"/>
    <w:rsid w:val="66171FA7"/>
    <w:rsid w:val="661B1DC2"/>
    <w:rsid w:val="66241B58"/>
    <w:rsid w:val="66262902"/>
    <w:rsid w:val="66263F98"/>
    <w:rsid w:val="66293646"/>
    <w:rsid w:val="662C3654"/>
    <w:rsid w:val="662F72F1"/>
    <w:rsid w:val="66323ADF"/>
    <w:rsid w:val="663568D1"/>
    <w:rsid w:val="66391F1D"/>
    <w:rsid w:val="663C1A0D"/>
    <w:rsid w:val="663D753A"/>
    <w:rsid w:val="663D7B2C"/>
    <w:rsid w:val="663F14FE"/>
    <w:rsid w:val="66456B14"/>
    <w:rsid w:val="664836F4"/>
    <w:rsid w:val="665022EC"/>
    <w:rsid w:val="665077B6"/>
    <w:rsid w:val="665C0613"/>
    <w:rsid w:val="6660394E"/>
    <w:rsid w:val="6663380C"/>
    <w:rsid w:val="666440C7"/>
    <w:rsid w:val="66644AC0"/>
    <w:rsid w:val="66694AEC"/>
    <w:rsid w:val="666C7C3B"/>
    <w:rsid w:val="666D7E19"/>
    <w:rsid w:val="66707909"/>
    <w:rsid w:val="66740880"/>
    <w:rsid w:val="667546C2"/>
    <w:rsid w:val="66763171"/>
    <w:rsid w:val="66785C9F"/>
    <w:rsid w:val="6680001A"/>
    <w:rsid w:val="66807B4C"/>
    <w:rsid w:val="6683216E"/>
    <w:rsid w:val="66855765"/>
    <w:rsid w:val="66857A6E"/>
    <w:rsid w:val="668C2407"/>
    <w:rsid w:val="668E6CD2"/>
    <w:rsid w:val="668E7FDD"/>
    <w:rsid w:val="66952ECC"/>
    <w:rsid w:val="669578CE"/>
    <w:rsid w:val="66982164"/>
    <w:rsid w:val="669C79BD"/>
    <w:rsid w:val="66A001EE"/>
    <w:rsid w:val="66B10CC4"/>
    <w:rsid w:val="66B23A7E"/>
    <w:rsid w:val="66B40223"/>
    <w:rsid w:val="66B75538"/>
    <w:rsid w:val="66B83CEC"/>
    <w:rsid w:val="66BC7FA2"/>
    <w:rsid w:val="66C20165"/>
    <w:rsid w:val="66C8505A"/>
    <w:rsid w:val="66CD0299"/>
    <w:rsid w:val="66CD4D5B"/>
    <w:rsid w:val="66D04052"/>
    <w:rsid w:val="66D65F5D"/>
    <w:rsid w:val="66DB0EF0"/>
    <w:rsid w:val="66DC0AFB"/>
    <w:rsid w:val="66DE2DCE"/>
    <w:rsid w:val="66E300DB"/>
    <w:rsid w:val="66E9731C"/>
    <w:rsid w:val="66EA1469"/>
    <w:rsid w:val="66EE0021"/>
    <w:rsid w:val="66EF6A80"/>
    <w:rsid w:val="66F4600C"/>
    <w:rsid w:val="66FD094B"/>
    <w:rsid w:val="66FD73EF"/>
    <w:rsid w:val="67012DD9"/>
    <w:rsid w:val="6702025C"/>
    <w:rsid w:val="6702198E"/>
    <w:rsid w:val="67061931"/>
    <w:rsid w:val="67095D94"/>
    <w:rsid w:val="670A38BA"/>
    <w:rsid w:val="670D172B"/>
    <w:rsid w:val="670E363F"/>
    <w:rsid w:val="671309C0"/>
    <w:rsid w:val="6716462B"/>
    <w:rsid w:val="67164F46"/>
    <w:rsid w:val="671B1469"/>
    <w:rsid w:val="671D01B7"/>
    <w:rsid w:val="6722436F"/>
    <w:rsid w:val="67395F4D"/>
    <w:rsid w:val="673A7069"/>
    <w:rsid w:val="673B7F17"/>
    <w:rsid w:val="673D5A3D"/>
    <w:rsid w:val="674072DB"/>
    <w:rsid w:val="674212A6"/>
    <w:rsid w:val="674C4533"/>
    <w:rsid w:val="674F1318"/>
    <w:rsid w:val="67550FD9"/>
    <w:rsid w:val="67580015"/>
    <w:rsid w:val="67585A73"/>
    <w:rsid w:val="6759214B"/>
    <w:rsid w:val="675B0676"/>
    <w:rsid w:val="675D79A6"/>
    <w:rsid w:val="675D7E8D"/>
    <w:rsid w:val="675F3C06"/>
    <w:rsid w:val="67657292"/>
    <w:rsid w:val="67694A84"/>
    <w:rsid w:val="676A1643"/>
    <w:rsid w:val="676A50C3"/>
    <w:rsid w:val="676E3E49"/>
    <w:rsid w:val="676F7BC1"/>
    <w:rsid w:val="6777065F"/>
    <w:rsid w:val="678002DF"/>
    <w:rsid w:val="67826D6A"/>
    <w:rsid w:val="678371C8"/>
    <w:rsid w:val="678D3144"/>
    <w:rsid w:val="679136BE"/>
    <w:rsid w:val="679768AD"/>
    <w:rsid w:val="6799267E"/>
    <w:rsid w:val="679B5609"/>
    <w:rsid w:val="679D0613"/>
    <w:rsid w:val="67A1421E"/>
    <w:rsid w:val="67A55838"/>
    <w:rsid w:val="67BC4956"/>
    <w:rsid w:val="67BD092C"/>
    <w:rsid w:val="67BE6CAD"/>
    <w:rsid w:val="67C021CA"/>
    <w:rsid w:val="67C0682E"/>
    <w:rsid w:val="67C65A33"/>
    <w:rsid w:val="67C717AB"/>
    <w:rsid w:val="67C73173"/>
    <w:rsid w:val="67C8008A"/>
    <w:rsid w:val="67CD0FBA"/>
    <w:rsid w:val="67CF57FB"/>
    <w:rsid w:val="67D068B1"/>
    <w:rsid w:val="67D17F25"/>
    <w:rsid w:val="67D61B5B"/>
    <w:rsid w:val="67E40345"/>
    <w:rsid w:val="67E97973"/>
    <w:rsid w:val="67F251E5"/>
    <w:rsid w:val="67F3434E"/>
    <w:rsid w:val="67F72090"/>
    <w:rsid w:val="67FE2A02"/>
    <w:rsid w:val="67FF7197"/>
    <w:rsid w:val="680101A1"/>
    <w:rsid w:val="68040309"/>
    <w:rsid w:val="6804655B"/>
    <w:rsid w:val="68102A45"/>
    <w:rsid w:val="68110F57"/>
    <w:rsid w:val="68122E99"/>
    <w:rsid w:val="68123668"/>
    <w:rsid w:val="681349F0"/>
    <w:rsid w:val="6817003C"/>
    <w:rsid w:val="68182006"/>
    <w:rsid w:val="68183DB4"/>
    <w:rsid w:val="6828049B"/>
    <w:rsid w:val="682B23E8"/>
    <w:rsid w:val="683055A2"/>
    <w:rsid w:val="68312B03"/>
    <w:rsid w:val="68323ABD"/>
    <w:rsid w:val="68336E40"/>
    <w:rsid w:val="68366422"/>
    <w:rsid w:val="683926A8"/>
    <w:rsid w:val="683C5CC0"/>
    <w:rsid w:val="683E237E"/>
    <w:rsid w:val="683F5517"/>
    <w:rsid w:val="68401262"/>
    <w:rsid w:val="6842716F"/>
    <w:rsid w:val="68455458"/>
    <w:rsid w:val="6848566E"/>
    <w:rsid w:val="684B00B0"/>
    <w:rsid w:val="684C6849"/>
    <w:rsid w:val="684E5A28"/>
    <w:rsid w:val="685079F2"/>
    <w:rsid w:val="68537357"/>
    <w:rsid w:val="685748DD"/>
    <w:rsid w:val="68574FB0"/>
    <w:rsid w:val="6858244B"/>
    <w:rsid w:val="68591B73"/>
    <w:rsid w:val="685A617B"/>
    <w:rsid w:val="68617DBC"/>
    <w:rsid w:val="68662D72"/>
    <w:rsid w:val="6868570F"/>
    <w:rsid w:val="686A15F6"/>
    <w:rsid w:val="686A2024"/>
    <w:rsid w:val="68713792"/>
    <w:rsid w:val="687E455F"/>
    <w:rsid w:val="68825371"/>
    <w:rsid w:val="68836A40"/>
    <w:rsid w:val="688A4CB2"/>
    <w:rsid w:val="688B0A2A"/>
    <w:rsid w:val="688E0F95"/>
    <w:rsid w:val="688F051A"/>
    <w:rsid w:val="68913345"/>
    <w:rsid w:val="6895270C"/>
    <w:rsid w:val="68955405"/>
    <w:rsid w:val="68956C98"/>
    <w:rsid w:val="68965506"/>
    <w:rsid w:val="68AC29B8"/>
    <w:rsid w:val="68AD6BF3"/>
    <w:rsid w:val="68AF4719"/>
    <w:rsid w:val="68B03FED"/>
    <w:rsid w:val="68B73CE3"/>
    <w:rsid w:val="68BC6E36"/>
    <w:rsid w:val="68C21F66"/>
    <w:rsid w:val="68C86404"/>
    <w:rsid w:val="68C87E2D"/>
    <w:rsid w:val="68CA3301"/>
    <w:rsid w:val="68CD4B9F"/>
    <w:rsid w:val="68CF67AD"/>
    <w:rsid w:val="68D36886"/>
    <w:rsid w:val="68D66B68"/>
    <w:rsid w:val="68D9202D"/>
    <w:rsid w:val="68D93544"/>
    <w:rsid w:val="68E16D67"/>
    <w:rsid w:val="68E31062"/>
    <w:rsid w:val="68E72104"/>
    <w:rsid w:val="68EC771B"/>
    <w:rsid w:val="68F00ADE"/>
    <w:rsid w:val="68F4037D"/>
    <w:rsid w:val="68F55EA4"/>
    <w:rsid w:val="68F56FC0"/>
    <w:rsid w:val="68F95EED"/>
    <w:rsid w:val="68FD36D6"/>
    <w:rsid w:val="68FD6AFA"/>
    <w:rsid w:val="69077998"/>
    <w:rsid w:val="690C3919"/>
    <w:rsid w:val="69110CDC"/>
    <w:rsid w:val="69127DFD"/>
    <w:rsid w:val="69135570"/>
    <w:rsid w:val="691419BC"/>
    <w:rsid w:val="691535BF"/>
    <w:rsid w:val="6917406C"/>
    <w:rsid w:val="691D3990"/>
    <w:rsid w:val="6929203A"/>
    <w:rsid w:val="692952AF"/>
    <w:rsid w:val="69313380"/>
    <w:rsid w:val="693469CC"/>
    <w:rsid w:val="69362744"/>
    <w:rsid w:val="69366368"/>
    <w:rsid w:val="69391EED"/>
    <w:rsid w:val="693A419F"/>
    <w:rsid w:val="693B6FA2"/>
    <w:rsid w:val="693E1116"/>
    <w:rsid w:val="693E1164"/>
    <w:rsid w:val="693E784B"/>
    <w:rsid w:val="693F5627"/>
    <w:rsid w:val="69407A67"/>
    <w:rsid w:val="694330B3"/>
    <w:rsid w:val="69450C78"/>
    <w:rsid w:val="69474951"/>
    <w:rsid w:val="694B7F95"/>
    <w:rsid w:val="69524E67"/>
    <w:rsid w:val="6956644A"/>
    <w:rsid w:val="695D3F88"/>
    <w:rsid w:val="69626688"/>
    <w:rsid w:val="69641609"/>
    <w:rsid w:val="696D1EDE"/>
    <w:rsid w:val="69744FD3"/>
    <w:rsid w:val="69787200"/>
    <w:rsid w:val="697E4E1D"/>
    <w:rsid w:val="697E7A33"/>
    <w:rsid w:val="69821E2D"/>
    <w:rsid w:val="69846A14"/>
    <w:rsid w:val="698A6F34"/>
    <w:rsid w:val="698D7175"/>
    <w:rsid w:val="69922078"/>
    <w:rsid w:val="69977CA6"/>
    <w:rsid w:val="6998454D"/>
    <w:rsid w:val="699C5886"/>
    <w:rsid w:val="699D0A15"/>
    <w:rsid w:val="69A07BC8"/>
    <w:rsid w:val="69A12657"/>
    <w:rsid w:val="69A206AD"/>
    <w:rsid w:val="69A325CC"/>
    <w:rsid w:val="69A43B52"/>
    <w:rsid w:val="69A57E69"/>
    <w:rsid w:val="69A71894"/>
    <w:rsid w:val="69A812CC"/>
    <w:rsid w:val="69AA4EE0"/>
    <w:rsid w:val="69AC334B"/>
    <w:rsid w:val="69AC45F3"/>
    <w:rsid w:val="69AC5688"/>
    <w:rsid w:val="69AF139A"/>
    <w:rsid w:val="69B30239"/>
    <w:rsid w:val="69B3042D"/>
    <w:rsid w:val="69B457EE"/>
    <w:rsid w:val="69BA1345"/>
    <w:rsid w:val="69BE2739"/>
    <w:rsid w:val="69C30274"/>
    <w:rsid w:val="69C62C4A"/>
    <w:rsid w:val="69CB37D4"/>
    <w:rsid w:val="69CB5582"/>
    <w:rsid w:val="69CC30A8"/>
    <w:rsid w:val="69CD7210"/>
    <w:rsid w:val="69D112C7"/>
    <w:rsid w:val="69D65E2D"/>
    <w:rsid w:val="69D75139"/>
    <w:rsid w:val="69DB2BA3"/>
    <w:rsid w:val="69DE3C76"/>
    <w:rsid w:val="69E01DB2"/>
    <w:rsid w:val="69E06AC3"/>
    <w:rsid w:val="69EA2F3F"/>
    <w:rsid w:val="69F02690"/>
    <w:rsid w:val="6A010FA4"/>
    <w:rsid w:val="6A01463B"/>
    <w:rsid w:val="6A024D1C"/>
    <w:rsid w:val="6A06480C"/>
    <w:rsid w:val="6A066A76"/>
    <w:rsid w:val="6A077EF9"/>
    <w:rsid w:val="6A0A38C2"/>
    <w:rsid w:val="6A125363"/>
    <w:rsid w:val="6A170A4A"/>
    <w:rsid w:val="6A200400"/>
    <w:rsid w:val="6A271FFE"/>
    <w:rsid w:val="6A2937DD"/>
    <w:rsid w:val="6A295223"/>
    <w:rsid w:val="6A2F1246"/>
    <w:rsid w:val="6A303EE9"/>
    <w:rsid w:val="6A334ED5"/>
    <w:rsid w:val="6A372C18"/>
    <w:rsid w:val="6A426B86"/>
    <w:rsid w:val="6A444375"/>
    <w:rsid w:val="6A446FC7"/>
    <w:rsid w:val="6A48223F"/>
    <w:rsid w:val="6A485B56"/>
    <w:rsid w:val="6A4A0553"/>
    <w:rsid w:val="6A4A2745"/>
    <w:rsid w:val="6A4A71B7"/>
    <w:rsid w:val="6A4F66AC"/>
    <w:rsid w:val="6A541E6C"/>
    <w:rsid w:val="6A543002"/>
    <w:rsid w:val="6A547E5E"/>
    <w:rsid w:val="6A5A6906"/>
    <w:rsid w:val="6A5B2B08"/>
    <w:rsid w:val="6A5D1F52"/>
    <w:rsid w:val="6A6D03E7"/>
    <w:rsid w:val="6A744691"/>
    <w:rsid w:val="6A746709"/>
    <w:rsid w:val="6A7F54A8"/>
    <w:rsid w:val="6A8067F6"/>
    <w:rsid w:val="6A835E5D"/>
    <w:rsid w:val="6A8575A2"/>
    <w:rsid w:val="6A8F4802"/>
    <w:rsid w:val="6A95393A"/>
    <w:rsid w:val="6A97051E"/>
    <w:rsid w:val="6A975464"/>
    <w:rsid w:val="6AA33BD7"/>
    <w:rsid w:val="6AA33E09"/>
    <w:rsid w:val="6AA638F9"/>
    <w:rsid w:val="6AA67791"/>
    <w:rsid w:val="6AAC57A0"/>
    <w:rsid w:val="6AB44FD6"/>
    <w:rsid w:val="6AB9362D"/>
    <w:rsid w:val="6ABA56AC"/>
    <w:rsid w:val="6ABC4493"/>
    <w:rsid w:val="6AC16985"/>
    <w:rsid w:val="6AC326FD"/>
    <w:rsid w:val="6AC82298"/>
    <w:rsid w:val="6AC95F6C"/>
    <w:rsid w:val="6AD246EE"/>
    <w:rsid w:val="6AD466B8"/>
    <w:rsid w:val="6AD77F57"/>
    <w:rsid w:val="6ADE7784"/>
    <w:rsid w:val="6AE14931"/>
    <w:rsid w:val="6AE4014E"/>
    <w:rsid w:val="6AE54422"/>
    <w:rsid w:val="6AE651FC"/>
    <w:rsid w:val="6AE83F12"/>
    <w:rsid w:val="6AEC1538"/>
    <w:rsid w:val="6AED21D0"/>
    <w:rsid w:val="6AEF34F2"/>
    <w:rsid w:val="6B0F76F1"/>
    <w:rsid w:val="6B11072B"/>
    <w:rsid w:val="6B11552E"/>
    <w:rsid w:val="6B126460"/>
    <w:rsid w:val="6B1D1A65"/>
    <w:rsid w:val="6B1E5B86"/>
    <w:rsid w:val="6B1F108E"/>
    <w:rsid w:val="6B217424"/>
    <w:rsid w:val="6B217453"/>
    <w:rsid w:val="6B2807B2"/>
    <w:rsid w:val="6B2A62D8"/>
    <w:rsid w:val="6B2C2051"/>
    <w:rsid w:val="6B3134F4"/>
    <w:rsid w:val="6B39476E"/>
    <w:rsid w:val="6B3B11CB"/>
    <w:rsid w:val="6B3B4B5C"/>
    <w:rsid w:val="6B3E1D84"/>
    <w:rsid w:val="6B3F3DF9"/>
    <w:rsid w:val="6B403D4E"/>
    <w:rsid w:val="6B4605FE"/>
    <w:rsid w:val="6B474770"/>
    <w:rsid w:val="6B5B46E4"/>
    <w:rsid w:val="6B615E0F"/>
    <w:rsid w:val="6B6526DD"/>
    <w:rsid w:val="6B653BD0"/>
    <w:rsid w:val="6B6B19D3"/>
    <w:rsid w:val="6B6C5A40"/>
    <w:rsid w:val="6B6C68F1"/>
    <w:rsid w:val="6B7152CA"/>
    <w:rsid w:val="6B735ED1"/>
    <w:rsid w:val="6B746831"/>
    <w:rsid w:val="6B7632CC"/>
    <w:rsid w:val="6B764BA5"/>
    <w:rsid w:val="6B785296"/>
    <w:rsid w:val="6B7A553A"/>
    <w:rsid w:val="6B7F4765"/>
    <w:rsid w:val="6B8028A6"/>
    <w:rsid w:val="6B8C01DF"/>
    <w:rsid w:val="6B8C0D41"/>
    <w:rsid w:val="6B923E7E"/>
    <w:rsid w:val="6B963623"/>
    <w:rsid w:val="6B987939"/>
    <w:rsid w:val="6B9A16A9"/>
    <w:rsid w:val="6BA02A3F"/>
    <w:rsid w:val="6BA442DD"/>
    <w:rsid w:val="6BA5554F"/>
    <w:rsid w:val="6BA77929"/>
    <w:rsid w:val="6BAC4F3F"/>
    <w:rsid w:val="6BB0336E"/>
    <w:rsid w:val="6BB46C08"/>
    <w:rsid w:val="6BB50C1F"/>
    <w:rsid w:val="6BB922DD"/>
    <w:rsid w:val="6BBE1C38"/>
    <w:rsid w:val="6BBE23B3"/>
    <w:rsid w:val="6BC229B5"/>
    <w:rsid w:val="6BC26511"/>
    <w:rsid w:val="6BC41616"/>
    <w:rsid w:val="6BC4739B"/>
    <w:rsid w:val="6BC5364F"/>
    <w:rsid w:val="6BCA3618"/>
    <w:rsid w:val="6BD15334"/>
    <w:rsid w:val="6BD3071E"/>
    <w:rsid w:val="6BD37902"/>
    <w:rsid w:val="6BD61CD2"/>
    <w:rsid w:val="6BD61E2E"/>
    <w:rsid w:val="6BD927A4"/>
    <w:rsid w:val="6BD95CC6"/>
    <w:rsid w:val="6BDD334B"/>
    <w:rsid w:val="6BE63D19"/>
    <w:rsid w:val="6BE83414"/>
    <w:rsid w:val="6BEA5E87"/>
    <w:rsid w:val="6BEE0759"/>
    <w:rsid w:val="6BF75619"/>
    <w:rsid w:val="6BF800B9"/>
    <w:rsid w:val="6BF8423E"/>
    <w:rsid w:val="6BF95CAB"/>
    <w:rsid w:val="6BFF7765"/>
    <w:rsid w:val="6C0375CC"/>
    <w:rsid w:val="6C042FCD"/>
    <w:rsid w:val="6C092392"/>
    <w:rsid w:val="6C0C59DE"/>
    <w:rsid w:val="6C0E16BD"/>
    <w:rsid w:val="6C111246"/>
    <w:rsid w:val="6C117498"/>
    <w:rsid w:val="6C1825D5"/>
    <w:rsid w:val="6C1836FF"/>
    <w:rsid w:val="6C1B349A"/>
    <w:rsid w:val="6C1B562B"/>
    <w:rsid w:val="6C2641E5"/>
    <w:rsid w:val="6C286BD5"/>
    <w:rsid w:val="6C2A0BF4"/>
    <w:rsid w:val="6C2A7A8E"/>
    <w:rsid w:val="6C2C66BB"/>
    <w:rsid w:val="6C2C7E2E"/>
    <w:rsid w:val="6C384133"/>
    <w:rsid w:val="6C3A254B"/>
    <w:rsid w:val="6C3B189E"/>
    <w:rsid w:val="6C3E2CB3"/>
    <w:rsid w:val="6C3F4006"/>
    <w:rsid w:val="6C3F7B62"/>
    <w:rsid w:val="6C44786E"/>
    <w:rsid w:val="6C501D6F"/>
    <w:rsid w:val="6C557737"/>
    <w:rsid w:val="6C5630FD"/>
    <w:rsid w:val="6C57134F"/>
    <w:rsid w:val="6C5A75D2"/>
    <w:rsid w:val="6C5E0930"/>
    <w:rsid w:val="6C6553E9"/>
    <w:rsid w:val="6C68413A"/>
    <w:rsid w:val="6C6A6FAB"/>
    <w:rsid w:val="6C771084"/>
    <w:rsid w:val="6C775687"/>
    <w:rsid w:val="6C791848"/>
    <w:rsid w:val="6C7C0DB6"/>
    <w:rsid w:val="6C7E7115"/>
    <w:rsid w:val="6C8612C2"/>
    <w:rsid w:val="6C8E0AE9"/>
    <w:rsid w:val="6C911ECA"/>
    <w:rsid w:val="6C956DB7"/>
    <w:rsid w:val="6C9A56E0"/>
    <w:rsid w:val="6C9F6EB6"/>
    <w:rsid w:val="6CA0184E"/>
    <w:rsid w:val="6CA16A6E"/>
    <w:rsid w:val="6CA53276"/>
    <w:rsid w:val="6CA62926"/>
    <w:rsid w:val="6CB056D8"/>
    <w:rsid w:val="6CB30550"/>
    <w:rsid w:val="6CB53A40"/>
    <w:rsid w:val="6CD24E7A"/>
    <w:rsid w:val="6CD504C6"/>
    <w:rsid w:val="6CDB31F3"/>
    <w:rsid w:val="6CE4167D"/>
    <w:rsid w:val="6CE54BAD"/>
    <w:rsid w:val="6CE63C9C"/>
    <w:rsid w:val="6CE962FC"/>
    <w:rsid w:val="6CF12569"/>
    <w:rsid w:val="6CF35A28"/>
    <w:rsid w:val="6CFC6FD2"/>
    <w:rsid w:val="6CFF105E"/>
    <w:rsid w:val="6D03079D"/>
    <w:rsid w:val="6D050DAB"/>
    <w:rsid w:val="6D062D75"/>
    <w:rsid w:val="6D0F1587"/>
    <w:rsid w:val="6D12171A"/>
    <w:rsid w:val="6D140FEE"/>
    <w:rsid w:val="6D212C5A"/>
    <w:rsid w:val="6D2139F6"/>
    <w:rsid w:val="6D25144D"/>
    <w:rsid w:val="6D2A7E18"/>
    <w:rsid w:val="6D333DA3"/>
    <w:rsid w:val="6D37276B"/>
    <w:rsid w:val="6D404C30"/>
    <w:rsid w:val="6D4573FA"/>
    <w:rsid w:val="6D464F20"/>
    <w:rsid w:val="6D47536D"/>
    <w:rsid w:val="6D4D2752"/>
    <w:rsid w:val="6D4D2E21"/>
    <w:rsid w:val="6D4D5C2F"/>
    <w:rsid w:val="6D51148C"/>
    <w:rsid w:val="6D555F20"/>
    <w:rsid w:val="6D592EA5"/>
    <w:rsid w:val="6D595DB2"/>
    <w:rsid w:val="6D646FB3"/>
    <w:rsid w:val="6D673814"/>
    <w:rsid w:val="6D6830E8"/>
    <w:rsid w:val="6D6B0844"/>
    <w:rsid w:val="6D6D06FE"/>
    <w:rsid w:val="6D702A25"/>
    <w:rsid w:val="6D717CB3"/>
    <w:rsid w:val="6D740103"/>
    <w:rsid w:val="6D745F31"/>
    <w:rsid w:val="6D7555B5"/>
    <w:rsid w:val="6D825CD0"/>
    <w:rsid w:val="6D8F4B19"/>
    <w:rsid w:val="6D943886"/>
    <w:rsid w:val="6D950B15"/>
    <w:rsid w:val="6D967F14"/>
    <w:rsid w:val="6D982FD6"/>
    <w:rsid w:val="6DAC5A40"/>
    <w:rsid w:val="6DAE6F8E"/>
    <w:rsid w:val="6DB1683D"/>
    <w:rsid w:val="6DB56A09"/>
    <w:rsid w:val="6DBB3B60"/>
    <w:rsid w:val="6DC347C2"/>
    <w:rsid w:val="6DC53DB1"/>
    <w:rsid w:val="6DC7520E"/>
    <w:rsid w:val="6DC9002B"/>
    <w:rsid w:val="6DCF760B"/>
    <w:rsid w:val="6DD42494"/>
    <w:rsid w:val="6DD62CAD"/>
    <w:rsid w:val="6DD62E64"/>
    <w:rsid w:val="6DD66C08"/>
    <w:rsid w:val="6DD95B08"/>
    <w:rsid w:val="6DDA5C69"/>
    <w:rsid w:val="6DDB5607"/>
    <w:rsid w:val="6DDF2A56"/>
    <w:rsid w:val="6DE23402"/>
    <w:rsid w:val="6DE50BDD"/>
    <w:rsid w:val="6DF36E56"/>
    <w:rsid w:val="6DF47D14"/>
    <w:rsid w:val="6DF64B98"/>
    <w:rsid w:val="6E0020AE"/>
    <w:rsid w:val="6E0336BC"/>
    <w:rsid w:val="6E05302D"/>
    <w:rsid w:val="6E070B53"/>
    <w:rsid w:val="6E093DD4"/>
    <w:rsid w:val="6E0B0643"/>
    <w:rsid w:val="6E0B6171"/>
    <w:rsid w:val="6E0E3C8F"/>
    <w:rsid w:val="6E103B09"/>
    <w:rsid w:val="6E1C5FDD"/>
    <w:rsid w:val="6E220EB7"/>
    <w:rsid w:val="6E233470"/>
    <w:rsid w:val="6E276AFF"/>
    <w:rsid w:val="6E296D1B"/>
    <w:rsid w:val="6E2A4841"/>
    <w:rsid w:val="6E2A65EF"/>
    <w:rsid w:val="6E336FA4"/>
    <w:rsid w:val="6E3E6985"/>
    <w:rsid w:val="6E421B8B"/>
    <w:rsid w:val="6E467577"/>
    <w:rsid w:val="6E4C2A0A"/>
    <w:rsid w:val="6E4E66E5"/>
    <w:rsid w:val="6E50435B"/>
    <w:rsid w:val="6E522E07"/>
    <w:rsid w:val="6E530B81"/>
    <w:rsid w:val="6E56774D"/>
    <w:rsid w:val="6E5D0773"/>
    <w:rsid w:val="6E5D4C17"/>
    <w:rsid w:val="6E5E4CB5"/>
    <w:rsid w:val="6E6537E5"/>
    <w:rsid w:val="6E6578C1"/>
    <w:rsid w:val="6E66587A"/>
    <w:rsid w:val="6E6B642B"/>
    <w:rsid w:val="6E6C4859"/>
    <w:rsid w:val="6E6C6C08"/>
    <w:rsid w:val="6E7004A6"/>
    <w:rsid w:val="6E734F8F"/>
    <w:rsid w:val="6E74016B"/>
    <w:rsid w:val="6E753303"/>
    <w:rsid w:val="6E753D6F"/>
    <w:rsid w:val="6E810905"/>
    <w:rsid w:val="6E8201DA"/>
    <w:rsid w:val="6E8C2E06"/>
    <w:rsid w:val="6E8D783A"/>
    <w:rsid w:val="6E8E36E5"/>
    <w:rsid w:val="6E8F0529"/>
    <w:rsid w:val="6E9109ED"/>
    <w:rsid w:val="6E922B12"/>
    <w:rsid w:val="6E9262EA"/>
    <w:rsid w:val="6EA111F6"/>
    <w:rsid w:val="6EA23374"/>
    <w:rsid w:val="6EA343BD"/>
    <w:rsid w:val="6EAB5982"/>
    <w:rsid w:val="6EB157D6"/>
    <w:rsid w:val="6EB63430"/>
    <w:rsid w:val="6EB73FE1"/>
    <w:rsid w:val="6EBD15FD"/>
    <w:rsid w:val="6EBF31DC"/>
    <w:rsid w:val="6EC6456A"/>
    <w:rsid w:val="6ECA5747"/>
    <w:rsid w:val="6ECC76A7"/>
    <w:rsid w:val="6ECE341F"/>
    <w:rsid w:val="6ED24326"/>
    <w:rsid w:val="6ED30A35"/>
    <w:rsid w:val="6ED50C51"/>
    <w:rsid w:val="6ED9545A"/>
    <w:rsid w:val="6EDF562C"/>
    <w:rsid w:val="6EE16A46"/>
    <w:rsid w:val="6EE9019B"/>
    <w:rsid w:val="6EE90259"/>
    <w:rsid w:val="6EF32628"/>
    <w:rsid w:val="6EF410D7"/>
    <w:rsid w:val="6EF54E4F"/>
    <w:rsid w:val="6EF819EB"/>
    <w:rsid w:val="6EF82E7F"/>
    <w:rsid w:val="6EFB278B"/>
    <w:rsid w:val="6EFB48D4"/>
    <w:rsid w:val="6EFD7128"/>
    <w:rsid w:val="6EFF182A"/>
    <w:rsid w:val="6F0155A2"/>
    <w:rsid w:val="6F03131A"/>
    <w:rsid w:val="6F0344F8"/>
    <w:rsid w:val="6F0404B9"/>
    <w:rsid w:val="6F06705D"/>
    <w:rsid w:val="6F116C0A"/>
    <w:rsid w:val="6F12155D"/>
    <w:rsid w:val="6F165E5E"/>
    <w:rsid w:val="6F196D90"/>
    <w:rsid w:val="6F1A5A8E"/>
    <w:rsid w:val="6F1F1ECC"/>
    <w:rsid w:val="6F20083C"/>
    <w:rsid w:val="6F20257D"/>
    <w:rsid w:val="6F2179F2"/>
    <w:rsid w:val="6F247636"/>
    <w:rsid w:val="6F257CB8"/>
    <w:rsid w:val="6F2C199C"/>
    <w:rsid w:val="6F2D45E9"/>
    <w:rsid w:val="6F3A05FC"/>
    <w:rsid w:val="6F3B6D06"/>
    <w:rsid w:val="6F431DD8"/>
    <w:rsid w:val="6F451933"/>
    <w:rsid w:val="6F4755D9"/>
    <w:rsid w:val="6F481423"/>
    <w:rsid w:val="6F4D4C8B"/>
    <w:rsid w:val="6F5229A0"/>
    <w:rsid w:val="6F533058"/>
    <w:rsid w:val="6F540C53"/>
    <w:rsid w:val="6F59718C"/>
    <w:rsid w:val="6F683873"/>
    <w:rsid w:val="6F6842A2"/>
    <w:rsid w:val="6F6A7AC5"/>
    <w:rsid w:val="6F6B5112"/>
    <w:rsid w:val="6F6B6EC0"/>
    <w:rsid w:val="6F780FBF"/>
    <w:rsid w:val="6F7904EA"/>
    <w:rsid w:val="6F7B0D75"/>
    <w:rsid w:val="6F7B38DE"/>
    <w:rsid w:val="6F7C03AE"/>
    <w:rsid w:val="6F7C10CD"/>
    <w:rsid w:val="6F7C634D"/>
    <w:rsid w:val="6F8156AC"/>
    <w:rsid w:val="6F852A63"/>
    <w:rsid w:val="6F854425"/>
    <w:rsid w:val="6F8E79B1"/>
    <w:rsid w:val="6F8F4332"/>
    <w:rsid w:val="6F9B59F7"/>
    <w:rsid w:val="6F9C72CC"/>
    <w:rsid w:val="6FA66D50"/>
    <w:rsid w:val="6FA968E2"/>
    <w:rsid w:val="6FAB0BB6"/>
    <w:rsid w:val="6FB16FC8"/>
    <w:rsid w:val="6FBA6625"/>
    <w:rsid w:val="6FBB58B2"/>
    <w:rsid w:val="6FBE656C"/>
    <w:rsid w:val="6FC30AAA"/>
    <w:rsid w:val="6FC62348"/>
    <w:rsid w:val="6FC67E25"/>
    <w:rsid w:val="6FCF56A0"/>
    <w:rsid w:val="6FD42CB7"/>
    <w:rsid w:val="6FD93494"/>
    <w:rsid w:val="6FDC47D3"/>
    <w:rsid w:val="6FDE3B35"/>
    <w:rsid w:val="6FE32E0B"/>
    <w:rsid w:val="6FE55103"/>
    <w:rsid w:val="6FE94708"/>
    <w:rsid w:val="6FEA072C"/>
    <w:rsid w:val="6FEA24DA"/>
    <w:rsid w:val="6FED373A"/>
    <w:rsid w:val="6FF20A47"/>
    <w:rsid w:val="6FF26A76"/>
    <w:rsid w:val="6FF944CB"/>
    <w:rsid w:val="6FFC0EDA"/>
    <w:rsid w:val="70010779"/>
    <w:rsid w:val="70045E35"/>
    <w:rsid w:val="7007308C"/>
    <w:rsid w:val="700A1F81"/>
    <w:rsid w:val="700A5D00"/>
    <w:rsid w:val="700B0193"/>
    <w:rsid w:val="700B2F27"/>
    <w:rsid w:val="70115996"/>
    <w:rsid w:val="701247EA"/>
    <w:rsid w:val="701632CF"/>
    <w:rsid w:val="701C56A2"/>
    <w:rsid w:val="70251764"/>
    <w:rsid w:val="702754DC"/>
    <w:rsid w:val="702B6FBC"/>
    <w:rsid w:val="702C72A9"/>
    <w:rsid w:val="703419A7"/>
    <w:rsid w:val="70375AA4"/>
    <w:rsid w:val="7040659E"/>
    <w:rsid w:val="70435EC0"/>
    <w:rsid w:val="70447E3C"/>
    <w:rsid w:val="70492320"/>
    <w:rsid w:val="704A2F79"/>
    <w:rsid w:val="704F0DF9"/>
    <w:rsid w:val="70534214"/>
    <w:rsid w:val="70592B40"/>
    <w:rsid w:val="705A36F0"/>
    <w:rsid w:val="705F4C76"/>
    <w:rsid w:val="705F6A24"/>
    <w:rsid w:val="706B2204"/>
    <w:rsid w:val="7081017C"/>
    <w:rsid w:val="70813F76"/>
    <w:rsid w:val="70821724"/>
    <w:rsid w:val="70862203"/>
    <w:rsid w:val="708F571D"/>
    <w:rsid w:val="70932B72"/>
    <w:rsid w:val="70943252"/>
    <w:rsid w:val="70944183"/>
    <w:rsid w:val="70946EAB"/>
    <w:rsid w:val="709B383F"/>
    <w:rsid w:val="709F29A7"/>
    <w:rsid w:val="709F524F"/>
    <w:rsid w:val="70A16B32"/>
    <w:rsid w:val="70A64653"/>
    <w:rsid w:val="70A66401"/>
    <w:rsid w:val="70A703CB"/>
    <w:rsid w:val="70AA0267"/>
    <w:rsid w:val="70AE24D0"/>
    <w:rsid w:val="70B30B1E"/>
    <w:rsid w:val="70BE4302"/>
    <w:rsid w:val="70C94E16"/>
    <w:rsid w:val="70D13822"/>
    <w:rsid w:val="70D9086D"/>
    <w:rsid w:val="70D961B1"/>
    <w:rsid w:val="70D96A1C"/>
    <w:rsid w:val="70DC041E"/>
    <w:rsid w:val="70E2610A"/>
    <w:rsid w:val="70EE7DA8"/>
    <w:rsid w:val="70F058CE"/>
    <w:rsid w:val="70F938D9"/>
    <w:rsid w:val="70FA674D"/>
    <w:rsid w:val="70FB1F96"/>
    <w:rsid w:val="70FE23F0"/>
    <w:rsid w:val="71072C18"/>
    <w:rsid w:val="710E33AD"/>
    <w:rsid w:val="711041C2"/>
    <w:rsid w:val="711217FE"/>
    <w:rsid w:val="71145A61"/>
    <w:rsid w:val="71146675"/>
    <w:rsid w:val="711710AD"/>
    <w:rsid w:val="71193114"/>
    <w:rsid w:val="711C66C3"/>
    <w:rsid w:val="711D243B"/>
    <w:rsid w:val="711D72C0"/>
    <w:rsid w:val="7121017E"/>
    <w:rsid w:val="71213CDA"/>
    <w:rsid w:val="71221C3A"/>
    <w:rsid w:val="712A5284"/>
    <w:rsid w:val="712B03F6"/>
    <w:rsid w:val="71303BF3"/>
    <w:rsid w:val="71325EE7"/>
    <w:rsid w:val="713779A1"/>
    <w:rsid w:val="71397275"/>
    <w:rsid w:val="713A4D9B"/>
    <w:rsid w:val="714670CB"/>
    <w:rsid w:val="7147381C"/>
    <w:rsid w:val="71487927"/>
    <w:rsid w:val="71492E43"/>
    <w:rsid w:val="714B6FA9"/>
    <w:rsid w:val="714E2EA7"/>
    <w:rsid w:val="714F4CEB"/>
    <w:rsid w:val="715A71EC"/>
    <w:rsid w:val="7161057A"/>
    <w:rsid w:val="7164109E"/>
    <w:rsid w:val="716B4379"/>
    <w:rsid w:val="716D142A"/>
    <w:rsid w:val="716D33C3"/>
    <w:rsid w:val="71716D4A"/>
    <w:rsid w:val="717612AF"/>
    <w:rsid w:val="717C1858"/>
    <w:rsid w:val="71803706"/>
    <w:rsid w:val="71824F76"/>
    <w:rsid w:val="71826738"/>
    <w:rsid w:val="71834994"/>
    <w:rsid w:val="71836742"/>
    <w:rsid w:val="718D75C1"/>
    <w:rsid w:val="718F6301"/>
    <w:rsid w:val="71914544"/>
    <w:rsid w:val="71920A54"/>
    <w:rsid w:val="71926986"/>
    <w:rsid w:val="719B5A12"/>
    <w:rsid w:val="71A768D5"/>
    <w:rsid w:val="71AA0173"/>
    <w:rsid w:val="71AA6A9C"/>
    <w:rsid w:val="71B246EC"/>
    <w:rsid w:val="71BE0EB7"/>
    <w:rsid w:val="71BF2A93"/>
    <w:rsid w:val="71BF724C"/>
    <w:rsid w:val="71C4559A"/>
    <w:rsid w:val="71CB4DF2"/>
    <w:rsid w:val="71D074AE"/>
    <w:rsid w:val="71D451F0"/>
    <w:rsid w:val="71D64AC4"/>
    <w:rsid w:val="71DD30FC"/>
    <w:rsid w:val="71E05943"/>
    <w:rsid w:val="71E511AB"/>
    <w:rsid w:val="71E561BC"/>
    <w:rsid w:val="71EC274F"/>
    <w:rsid w:val="71EF5B86"/>
    <w:rsid w:val="71F0197B"/>
    <w:rsid w:val="71F118FE"/>
    <w:rsid w:val="71F31B1A"/>
    <w:rsid w:val="71F52F9B"/>
    <w:rsid w:val="71F663E5"/>
    <w:rsid w:val="71F87130"/>
    <w:rsid w:val="71F907B3"/>
    <w:rsid w:val="71F94C57"/>
    <w:rsid w:val="71FA5878"/>
    <w:rsid w:val="72005FE5"/>
    <w:rsid w:val="72037883"/>
    <w:rsid w:val="720B4B84"/>
    <w:rsid w:val="720F447A"/>
    <w:rsid w:val="721101F2"/>
    <w:rsid w:val="72121874"/>
    <w:rsid w:val="721246B5"/>
    <w:rsid w:val="72141A90"/>
    <w:rsid w:val="721B6257"/>
    <w:rsid w:val="721E46BD"/>
    <w:rsid w:val="721E646B"/>
    <w:rsid w:val="72216D23"/>
    <w:rsid w:val="72255A4C"/>
    <w:rsid w:val="722A14BB"/>
    <w:rsid w:val="722C0B88"/>
    <w:rsid w:val="722C6DDA"/>
    <w:rsid w:val="722F2E1B"/>
    <w:rsid w:val="72314D9D"/>
    <w:rsid w:val="7234584A"/>
    <w:rsid w:val="72351157"/>
    <w:rsid w:val="72354D73"/>
    <w:rsid w:val="723D0FE7"/>
    <w:rsid w:val="723D4B43"/>
    <w:rsid w:val="723F1A2C"/>
    <w:rsid w:val="7240270C"/>
    <w:rsid w:val="72402885"/>
    <w:rsid w:val="72417552"/>
    <w:rsid w:val="72424117"/>
    <w:rsid w:val="72603956"/>
    <w:rsid w:val="72673593"/>
    <w:rsid w:val="72693B8A"/>
    <w:rsid w:val="726A2AAA"/>
    <w:rsid w:val="726D5F9B"/>
    <w:rsid w:val="726F2533"/>
    <w:rsid w:val="72734A09"/>
    <w:rsid w:val="72745393"/>
    <w:rsid w:val="72783DCD"/>
    <w:rsid w:val="727918F3"/>
    <w:rsid w:val="727B1B10"/>
    <w:rsid w:val="727E3974"/>
    <w:rsid w:val="727E5607"/>
    <w:rsid w:val="7284199F"/>
    <w:rsid w:val="72842772"/>
    <w:rsid w:val="72897D89"/>
    <w:rsid w:val="728C7879"/>
    <w:rsid w:val="728F1BF4"/>
    <w:rsid w:val="728F24D9"/>
    <w:rsid w:val="729130E1"/>
    <w:rsid w:val="72914E8F"/>
    <w:rsid w:val="72926B1B"/>
    <w:rsid w:val="7295497F"/>
    <w:rsid w:val="729B1919"/>
    <w:rsid w:val="729D41F8"/>
    <w:rsid w:val="729E4E44"/>
    <w:rsid w:val="72A97985"/>
    <w:rsid w:val="72AC19B9"/>
    <w:rsid w:val="72AE5A41"/>
    <w:rsid w:val="72B33057"/>
    <w:rsid w:val="72B5523D"/>
    <w:rsid w:val="72BB3CBA"/>
    <w:rsid w:val="72C0734A"/>
    <w:rsid w:val="72C60FDD"/>
    <w:rsid w:val="72C658E2"/>
    <w:rsid w:val="72C870A0"/>
    <w:rsid w:val="72CC236B"/>
    <w:rsid w:val="72CC4F3E"/>
    <w:rsid w:val="72DC25AE"/>
    <w:rsid w:val="72DD4227"/>
    <w:rsid w:val="72DE15F5"/>
    <w:rsid w:val="72E17BC5"/>
    <w:rsid w:val="72E256EB"/>
    <w:rsid w:val="72E4624C"/>
    <w:rsid w:val="72E71069"/>
    <w:rsid w:val="72E9019F"/>
    <w:rsid w:val="72EB27F1"/>
    <w:rsid w:val="72EB6E3E"/>
    <w:rsid w:val="72EE22E1"/>
    <w:rsid w:val="72F13B80"/>
    <w:rsid w:val="72F21DD2"/>
    <w:rsid w:val="72F316A6"/>
    <w:rsid w:val="72F3388B"/>
    <w:rsid w:val="72F33E4A"/>
    <w:rsid w:val="72F5541E"/>
    <w:rsid w:val="72F773E8"/>
    <w:rsid w:val="72FB67CD"/>
    <w:rsid w:val="72FC0633"/>
    <w:rsid w:val="72FD0776"/>
    <w:rsid w:val="72FD2525"/>
    <w:rsid w:val="72FD55A1"/>
    <w:rsid w:val="730E028E"/>
    <w:rsid w:val="731A1328"/>
    <w:rsid w:val="731A6C33"/>
    <w:rsid w:val="731D42F0"/>
    <w:rsid w:val="731E5DC7"/>
    <w:rsid w:val="73222E88"/>
    <w:rsid w:val="732B52E4"/>
    <w:rsid w:val="73306456"/>
    <w:rsid w:val="733108D6"/>
    <w:rsid w:val="73323166"/>
    <w:rsid w:val="733632F4"/>
    <w:rsid w:val="73364CAC"/>
    <w:rsid w:val="733C0A47"/>
    <w:rsid w:val="733D0B73"/>
    <w:rsid w:val="733D241A"/>
    <w:rsid w:val="734343DB"/>
    <w:rsid w:val="734D2546"/>
    <w:rsid w:val="734D48C0"/>
    <w:rsid w:val="734E2D80"/>
    <w:rsid w:val="735171CD"/>
    <w:rsid w:val="73541F1D"/>
    <w:rsid w:val="73571C35"/>
    <w:rsid w:val="735A18AB"/>
    <w:rsid w:val="735E7A6A"/>
    <w:rsid w:val="73614861"/>
    <w:rsid w:val="736B3932"/>
    <w:rsid w:val="736B748E"/>
    <w:rsid w:val="736C3B18"/>
    <w:rsid w:val="736D76AA"/>
    <w:rsid w:val="736F5D76"/>
    <w:rsid w:val="7370247F"/>
    <w:rsid w:val="73740A39"/>
    <w:rsid w:val="737B5187"/>
    <w:rsid w:val="737E62DE"/>
    <w:rsid w:val="738467A2"/>
    <w:rsid w:val="738B6518"/>
    <w:rsid w:val="738C1E32"/>
    <w:rsid w:val="738D194F"/>
    <w:rsid w:val="738D30F3"/>
    <w:rsid w:val="738D5656"/>
    <w:rsid w:val="73963C53"/>
    <w:rsid w:val="73966C01"/>
    <w:rsid w:val="739844A4"/>
    <w:rsid w:val="739E1612"/>
    <w:rsid w:val="73A0182E"/>
    <w:rsid w:val="73A176C5"/>
    <w:rsid w:val="73A17ED5"/>
    <w:rsid w:val="73A672BC"/>
    <w:rsid w:val="73A70DCB"/>
    <w:rsid w:val="73A82490"/>
    <w:rsid w:val="73A83927"/>
    <w:rsid w:val="73AA6C04"/>
    <w:rsid w:val="73AB50B0"/>
    <w:rsid w:val="73AE5822"/>
    <w:rsid w:val="73B61051"/>
    <w:rsid w:val="73B70925"/>
    <w:rsid w:val="73BA21C4"/>
    <w:rsid w:val="73BF4889"/>
    <w:rsid w:val="73C316B4"/>
    <w:rsid w:val="73C3696D"/>
    <w:rsid w:val="73C54E59"/>
    <w:rsid w:val="73C61F0E"/>
    <w:rsid w:val="73C82B32"/>
    <w:rsid w:val="73C85A60"/>
    <w:rsid w:val="73CB2C75"/>
    <w:rsid w:val="73D006D7"/>
    <w:rsid w:val="73D017F4"/>
    <w:rsid w:val="73E1409B"/>
    <w:rsid w:val="73E473F1"/>
    <w:rsid w:val="73F04F7E"/>
    <w:rsid w:val="73FA4700"/>
    <w:rsid w:val="740237B0"/>
    <w:rsid w:val="74042951"/>
    <w:rsid w:val="74055386"/>
    <w:rsid w:val="74075062"/>
    <w:rsid w:val="74077AF3"/>
    <w:rsid w:val="74087741"/>
    <w:rsid w:val="740C360F"/>
    <w:rsid w:val="74163DAA"/>
    <w:rsid w:val="7418257A"/>
    <w:rsid w:val="7419338E"/>
    <w:rsid w:val="74244C1C"/>
    <w:rsid w:val="74251D33"/>
    <w:rsid w:val="74285E1C"/>
    <w:rsid w:val="742C4E6F"/>
    <w:rsid w:val="74372CB6"/>
    <w:rsid w:val="743C3008"/>
    <w:rsid w:val="743D095F"/>
    <w:rsid w:val="743D744B"/>
    <w:rsid w:val="743E3942"/>
    <w:rsid w:val="7443040B"/>
    <w:rsid w:val="74445CBA"/>
    <w:rsid w:val="744640E7"/>
    <w:rsid w:val="744A0F30"/>
    <w:rsid w:val="744B7BCF"/>
    <w:rsid w:val="744E60FF"/>
    <w:rsid w:val="74510D7A"/>
    <w:rsid w:val="745C0DC5"/>
    <w:rsid w:val="745D6472"/>
    <w:rsid w:val="746960C4"/>
    <w:rsid w:val="746A5998"/>
    <w:rsid w:val="746D0776"/>
    <w:rsid w:val="746F4A04"/>
    <w:rsid w:val="74817D6C"/>
    <w:rsid w:val="748527D2"/>
    <w:rsid w:val="74872079"/>
    <w:rsid w:val="748C1DB2"/>
    <w:rsid w:val="74900D81"/>
    <w:rsid w:val="74915729"/>
    <w:rsid w:val="7494740B"/>
    <w:rsid w:val="74973E38"/>
    <w:rsid w:val="749D5D6D"/>
    <w:rsid w:val="74A54C22"/>
    <w:rsid w:val="74AA0C56"/>
    <w:rsid w:val="74AA4941"/>
    <w:rsid w:val="74AC6B05"/>
    <w:rsid w:val="74AC6D9F"/>
    <w:rsid w:val="74AD201B"/>
    <w:rsid w:val="74B135C7"/>
    <w:rsid w:val="74B3675A"/>
    <w:rsid w:val="74B4507D"/>
    <w:rsid w:val="74B65081"/>
    <w:rsid w:val="74B9247B"/>
    <w:rsid w:val="74BB4445"/>
    <w:rsid w:val="74C0194F"/>
    <w:rsid w:val="74C16CDF"/>
    <w:rsid w:val="74C44D57"/>
    <w:rsid w:val="74CA14A1"/>
    <w:rsid w:val="74CA4688"/>
    <w:rsid w:val="74D07EF1"/>
    <w:rsid w:val="74D81156"/>
    <w:rsid w:val="74DB5323"/>
    <w:rsid w:val="74E03EAC"/>
    <w:rsid w:val="74E045B3"/>
    <w:rsid w:val="74E1294F"/>
    <w:rsid w:val="74E25E76"/>
    <w:rsid w:val="74E474F8"/>
    <w:rsid w:val="74E5498F"/>
    <w:rsid w:val="74E7523A"/>
    <w:rsid w:val="74EC0A46"/>
    <w:rsid w:val="74EF7A27"/>
    <w:rsid w:val="74F53287"/>
    <w:rsid w:val="74FE2B5A"/>
    <w:rsid w:val="750B6B0C"/>
    <w:rsid w:val="75104791"/>
    <w:rsid w:val="7511045C"/>
    <w:rsid w:val="75114065"/>
    <w:rsid w:val="751226B5"/>
    <w:rsid w:val="751429F1"/>
    <w:rsid w:val="751553D2"/>
    <w:rsid w:val="75216EA9"/>
    <w:rsid w:val="7526394F"/>
    <w:rsid w:val="752903A3"/>
    <w:rsid w:val="752C3307"/>
    <w:rsid w:val="75330480"/>
    <w:rsid w:val="75352159"/>
    <w:rsid w:val="75364F88"/>
    <w:rsid w:val="75371D9F"/>
    <w:rsid w:val="753767EF"/>
    <w:rsid w:val="7541391E"/>
    <w:rsid w:val="7544268D"/>
    <w:rsid w:val="754B57CB"/>
    <w:rsid w:val="754D1541"/>
    <w:rsid w:val="75501031"/>
    <w:rsid w:val="75504B8E"/>
    <w:rsid w:val="7553467E"/>
    <w:rsid w:val="75556648"/>
    <w:rsid w:val="755D54FC"/>
    <w:rsid w:val="755E374E"/>
    <w:rsid w:val="75656F9B"/>
    <w:rsid w:val="75662603"/>
    <w:rsid w:val="75681913"/>
    <w:rsid w:val="7568425F"/>
    <w:rsid w:val="756871AE"/>
    <w:rsid w:val="75706FDE"/>
    <w:rsid w:val="7571317C"/>
    <w:rsid w:val="75734D20"/>
    <w:rsid w:val="75782DE5"/>
    <w:rsid w:val="75817B14"/>
    <w:rsid w:val="75834F63"/>
    <w:rsid w:val="758703D0"/>
    <w:rsid w:val="759411B0"/>
    <w:rsid w:val="75973DDA"/>
    <w:rsid w:val="75986535"/>
    <w:rsid w:val="759C4277"/>
    <w:rsid w:val="759E43CA"/>
    <w:rsid w:val="759E51D7"/>
    <w:rsid w:val="75A077DB"/>
    <w:rsid w:val="75A1299C"/>
    <w:rsid w:val="75AA6994"/>
    <w:rsid w:val="75B47C74"/>
    <w:rsid w:val="75BA6733"/>
    <w:rsid w:val="75BD3047"/>
    <w:rsid w:val="75BD77F7"/>
    <w:rsid w:val="75C8506C"/>
    <w:rsid w:val="75C87B7C"/>
    <w:rsid w:val="75CF64A4"/>
    <w:rsid w:val="75D21089"/>
    <w:rsid w:val="75D67789"/>
    <w:rsid w:val="75D92DD5"/>
    <w:rsid w:val="75D96F25"/>
    <w:rsid w:val="75DA6B4D"/>
    <w:rsid w:val="75DD2131"/>
    <w:rsid w:val="75E04203"/>
    <w:rsid w:val="75E22865"/>
    <w:rsid w:val="75E45E13"/>
    <w:rsid w:val="75E74DD5"/>
    <w:rsid w:val="75E86042"/>
    <w:rsid w:val="75EA541B"/>
    <w:rsid w:val="75EC1951"/>
    <w:rsid w:val="75ED0E35"/>
    <w:rsid w:val="75ED3ACF"/>
    <w:rsid w:val="75ED75B4"/>
    <w:rsid w:val="75F47C0F"/>
    <w:rsid w:val="75F75951"/>
    <w:rsid w:val="75FC2F67"/>
    <w:rsid w:val="760F67F7"/>
    <w:rsid w:val="76120095"/>
    <w:rsid w:val="76157B85"/>
    <w:rsid w:val="761B6C10"/>
    <w:rsid w:val="7621477C"/>
    <w:rsid w:val="762C3222"/>
    <w:rsid w:val="762D2D77"/>
    <w:rsid w:val="762F0C47"/>
    <w:rsid w:val="762F560D"/>
    <w:rsid w:val="76315A3E"/>
    <w:rsid w:val="76342701"/>
    <w:rsid w:val="76345FA5"/>
    <w:rsid w:val="76360227"/>
    <w:rsid w:val="76391429"/>
    <w:rsid w:val="763E70DC"/>
    <w:rsid w:val="764364A0"/>
    <w:rsid w:val="764569F2"/>
    <w:rsid w:val="76472434"/>
    <w:rsid w:val="76497885"/>
    <w:rsid w:val="764A3ADC"/>
    <w:rsid w:val="764D19B8"/>
    <w:rsid w:val="764D4D83"/>
    <w:rsid w:val="764F2845"/>
    <w:rsid w:val="76516E0F"/>
    <w:rsid w:val="76571F4C"/>
    <w:rsid w:val="76581C05"/>
    <w:rsid w:val="765C11A1"/>
    <w:rsid w:val="766203E3"/>
    <w:rsid w:val="76674885"/>
    <w:rsid w:val="76680589"/>
    <w:rsid w:val="766D4A77"/>
    <w:rsid w:val="766F6417"/>
    <w:rsid w:val="767174B1"/>
    <w:rsid w:val="7676100F"/>
    <w:rsid w:val="767825EE"/>
    <w:rsid w:val="767C32F4"/>
    <w:rsid w:val="7680533A"/>
    <w:rsid w:val="76807575"/>
    <w:rsid w:val="76876CD5"/>
    <w:rsid w:val="768876D8"/>
    <w:rsid w:val="768C7E47"/>
    <w:rsid w:val="76901588"/>
    <w:rsid w:val="76901F70"/>
    <w:rsid w:val="76931F0E"/>
    <w:rsid w:val="769906B9"/>
    <w:rsid w:val="769907B6"/>
    <w:rsid w:val="769B3EB2"/>
    <w:rsid w:val="769E1095"/>
    <w:rsid w:val="769F401E"/>
    <w:rsid w:val="76A44523"/>
    <w:rsid w:val="76A624B4"/>
    <w:rsid w:val="76A82886"/>
    <w:rsid w:val="76AA0731"/>
    <w:rsid w:val="76AA4771"/>
    <w:rsid w:val="76AE59B3"/>
    <w:rsid w:val="76B15B00"/>
    <w:rsid w:val="76B33626"/>
    <w:rsid w:val="76B4114C"/>
    <w:rsid w:val="76B61DE8"/>
    <w:rsid w:val="76B638E2"/>
    <w:rsid w:val="76BB072D"/>
    <w:rsid w:val="76BB4488"/>
    <w:rsid w:val="76BD3FF3"/>
    <w:rsid w:val="76BE0217"/>
    <w:rsid w:val="76C03F95"/>
    <w:rsid w:val="76C93522"/>
    <w:rsid w:val="76CA4E14"/>
    <w:rsid w:val="76CB3606"/>
    <w:rsid w:val="76CD21B1"/>
    <w:rsid w:val="76CF2CE1"/>
    <w:rsid w:val="76D277F3"/>
    <w:rsid w:val="76E17DE0"/>
    <w:rsid w:val="76E45ED5"/>
    <w:rsid w:val="76EE18E1"/>
    <w:rsid w:val="76FA1255"/>
    <w:rsid w:val="76FB0C21"/>
    <w:rsid w:val="77033D1E"/>
    <w:rsid w:val="77043E82"/>
    <w:rsid w:val="77073972"/>
    <w:rsid w:val="770B3462"/>
    <w:rsid w:val="770C0F88"/>
    <w:rsid w:val="7710552C"/>
    <w:rsid w:val="771E6796"/>
    <w:rsid w:val="772462D2"/>
    <w:rsid w:val="77271B0C"/>
    <w:rsid w:val="772C3DD1"/>
    <w:rsid w:val="773504DF"/>
    <w:rsid w:val="77390DF1"/>
    <w:rsid w:val="773B361B"/>
    <w:rsid w:val="773E41BB"/>
    <w:rsid w:val="773F2FF6"/>
    <w:rsid w:val="77411B05"/>
    <w:rsid w:val="77430FA1"/>
    <w:rsid w:val="774422E4"/>
    <w:rsid w:val="77451356"/>
    <w:rsid w:val="774C1248"/>
    <w:rsid w:val="774E334F"/>
    <w:rsid w:val="774E77F3"/>
    <w:rsid w:val="774E7A3D"/>
    <w:rsid w:val="77501FC8"/>
    <w:rsid w:val="77512262"/>
    <w:rsid w:val="77512790"/>
    <w:rsid w:val="77536C15"/>
    <w:rsid w:val="7755292F"/>
    <w:rsid w:val="77570EFE"/>
    <w:rsid w:val="775841CD"/>
    <w:rsid w:val="775C7F87"/>
    <w:rsid w:val="775D0FC5"/>
    <w:rsid w:val="775D1000"/>
    <w:rsid w:val="77682CDD"/>
    <w:rsid w:val="776B570C"/>
    <w:rsid w:val="776C1A27"/>
    <w:rsid w:val="776C3848"/>
    <w:rsid w:val="776C683F"/>
    <w:rsid w:val="776E1C43"/>
    <w:rsid w:val="7771226C"/>
    <w:rsid w:val="77764653"/>
    <w:rsid w:val="777A4144"/>
    <w:rsid w:val="777A77FA"/>
    <w:rsid w:val="777D1E17"/>
    <w:rsid w:val="777E3BE6"/>
    <w:rsid w:val="77803496"/>
    <w:rsid w:val="77836BE3"/>
    <w:rsid w:val="7783749C"/>
    <w:rsid w:val="77846D70"/>
    <w:rsid w:val="77860D3A"/>
    <w:rsid w:val="77893B6C"/>
    <w:rsid w:val="778C5363"/>
    <w:rsid w:val="77974CF6"/>
    <w:rsid w:val="77975D5F"/>
    <w:rsid w:val="77994C79"/>
    <w:rsid w:val="77A72170"/>
    <w:rsid w:val="77A95592"/>
    <w:rsid w:val="77AF6304"/>
    <w:rsid w:val="77B02BCC"/>
    <w:rsid w:val="77B4710D"/>
    <w:rsid w:val="77B62343"/>
    <w:rsid w:val="77B82DA4"/>
    <w:rsid w:val="77BB6F65"/>
    <w:rsid w:val="77BC5B81"/>
    <w:rsid w:val="77BC650A"/>
    <w:rsid w:val="77C05972"/>
    <w:rsid w:val="77C2706F"/>
    <w:rsid w:val="77C80083"/>
    <w:rsid w:val="77C80B78"/>
    <w:rsid w:val="77CD6969"/>
    <w:rsid w:val="77D14049"/>
    <w:rsid w:val="77D2088D"/>
    <w:rsid w:val="77D571A6"/>
    <w:rsid w:val="77D77CA0"/>
    <w:rsid w:val="77D80950"/>
    <w:rsid w:val="77D94230"/>
    <w:rsid w:val="77DB1A01"/>
    <w:rsid w:val="77DF3F23"/>
    <w:rsid w:val="77E45A61"/>
    <w:rsid w:val="77E47E6C"/>
    <w:rsid w:val="77E61915"/>
    <w:rsid w:val="77EC3430"/>
    <w:rsid w:val="77EE1099"/>
    <w:rsid w:val="77EF4937"/>
    <w:rsid w:val="77EF652E"/>
    <w:rsid w:val="77F008AA"/>
    <w:rsid w:val="77F02658"/>
    <w:rsid w:val="77F04406"/>
    <w:rsid w:val="77FC0FFD"/>
    <w:rsid w:val="77FF7DBF"/>
    <w:rsid w:val="780B658D"/>
    <w:rsid w:val="780D320A"/>
    <w:rsid w:val="78171D3A"/>
    <w:rsid w:val="781B5927"/>
    <w:rsid w:val="781C5C25"/>
    <w:rsid w:val="781E5417"/>
    <w:rsid w:val="7821559E"/>
    <w:rsid w:val="782A3DBC"/>
    <w:rsid w:val="782C1CAF"/>
    <w:rsid w:val="782E6418"/>
    <w:rsid w:val="783764D9"/>
    <w:rsid w:val="784E5707"/>
    <w:rsid w:val="78557A66"/>
    <w:rsid w:val="78564BB1"/>
    <w:rsid w:val="78615304"/>
    <w:rsid w:val="78674915"/>
    <w:rsid w:val="78691257"/>
    <w:rsid w:val="786A41B8"/>
    <w:rsid w:val="786B4DBF"/>
    <w:rsid w:val="78714F83"/>
    <w:rsid w:val="78774B27"/>
    <w:rsid w:val="7879089F"/>
    <w:rsid w:val="787943FB"/>
    <w:rsid w:val="787B5776"/>
    <w:rsid w:val="787B63C5"/>
    <w:rsid w:val="788256F7"/>
    <w:rsid w:val="7882774F"/>
    <w:rsid w:val="78857AB4"/>
    <w:rsid w:val="78866B18"/>
    <w:rsid w:val="78873EC1"/>
    <w:rsid w:val="7892370F"/>
    <w:rsid w:val="78970D25"/>
    <w:rsid w:val="789B25C4"/>
    <w:rsid w:val="789B397B"/>
    <w:rsid w:val="789C3282"/>
    <w:rsid w:val="789D0EFC"/>
    <w:rsid w:val="78A75788"/>
    <w:rsid w:val="78A82F32"/>
    <w:rsid w:val="78AB21AE"/>
    <w:rsid w:val="78AC57D0"/>
    <w:rsid w:val="78B025EF"/>
    <w:rsid w:val="78B071EB"/>
    <w:rsid w:val="78B30DD6"/>
    <w:rsid w:val="78B90C9C"/>
    <w:rsid w:val="78C1378A"/>
    <w:rsid w:val="78C80EDF"/>
    <w:rsid w:val="78C87131"/>
    <w:rsid w:val="78DC497A"/>
    <w:rsid w:val="78DF14AA"/>
    <w:rsid w:val="78E26444"/>
    <w:rsid w:val="78E37E61"/>
    <w:rsid w:val="78E71CAD"/>
    <w:rsid w:val="78E75809"/>
    <w:rsid w:val="78EB2DED"/>
    <w:rsid w:val="78EC54DC"/>
    <w:rsid w:val="78F13D98"/>
    <w:rsid w:val="78F87757"/>
    <w:rsid w:val="790575A7"/>
    <w:rsid w:val="79091C23"/>
    <w:rsid w:val="790C7AF9"/>
    <w:rsid w:val="790D1701"/>
    <w:rsid w:val="791C570A"/>
    <w:rsid w:val="79206F6D"/>
    <w:rsid w:val="79213A42"/>
    <w:rsid w:val="792151BF"/>
    <w:rsid w:val="79257DFE"/>
    <w:rsid w:val="79267AA0"/>
    <w:rsid w:val="792A1ED8"/>
    <w:rsid w:val="792A3903"/>
    <w:rsid w:val="792F71B0"/>
    <w:rsid w:val="793326EE"/>
    <w:rsid w:val="793C4485"/>
    <w:rsid w:val="79404ADD"/>
    <w:rsid w:val="794331A1"/>
    <w:rsid w:val="79474FF9"/>
    <w:rsid w:val="79490272"/>
    <w:rsid w:val="795231B3"/>
    <w:rsid w:val="79534C4C"/>
    <w:rsid w:val="795409C4"/>
    <w:rsid w:val="7964481C"/>
    <w:rsid w:val="796706F8"/>
    <w:rsid w:val="796D1A5B"/>
    <w:rsid w:val="797057FE"/>
    <w:rsid w:val="79805CC6"/>
    <w:rsid w:val="79830E6C"/>
    <w:rsid w:val="7985455F"/>
    <w:rsid w:val="7986195D"/>
    <w:rsid w:val="79876FEC"/>
    <w:rsid w:val="79884450"/>
    <w:rsid w:val="7994287C"/>
    <w:rsid w:val="79952C44"/>
    <w:rsid w:val="799C4845"/>
    <w:rsid w:val="799F7E92"/>
    <w:rsid w:val="79A33C77"/>
    <w:rsid w:val="79A57A10"/>
    <w:rsid w:val="79A96F62"/>
    <w:rsid w:val="79B3322C"/>
    <w:rsid w:val="79B7167F"/>
    <w:rsid w:val="79BD2A0E"/>
    <w:rsid w:val="79C23DBD"/>
    <w:rsid w:val="79C36CC5"/>
    <w:rsid w:val="79C91102"/>
    <w:rsid w:val="79D0629D"/>
    <w:rsid w:val="79DA536E"/>
    <w:rsid w:val="79DD67B7"/>
    <w:rsid w:val="79DE24D0"/>
    <w:rsid w:val="79E07946"/>
    <w:rsid w:val="79E17457"/>
    <w:rsid w:val="79E4446E"/>
    <w:rsid w:val="79E5219F"/>
    <w:rsid w:val="79E86503"/>
    <w:rsid w:val="79E916CD"/>
    <w:rsid w:val="79EB1329"/>
    <w:rsid w:val="79F25E0C"/>
    <w:rsid w:val="79FA4B35"/>
    <w:rsid w:val="79FC064A"/>
    <w:rsid w:val="79FC52E4"/>
    <w:rsid w:val="79FE2BC3"/>
    <w:rsid w:val="7A020D86"/>
    <w:rsid w:val="7A0C7651"/>
    <w:rsid w:val="7A0D74F1"/>
    <w:rsid w:val="7A0E1CFF"/>
    <w:rsid w:val="7A102B3D"/>
    <w:rsid w:val="7A105F66"/>
    <w:rsid w:val="7A1811CB"/>
    <w:rsid w:val="7A1B533A"/>
    <w:rsid w:val="7A1D622E"/>
    <w:rsid w:val="7A1E34AC"/>
    <w:rsid w:val="7A2305F4"/>
    <w:rsid w:val="7A2860D9"/>
    <w:rsid w:val="7A2A31FE"/>
    <w:rsid w:val="7A334FF4"/>
    <w:rsid w:val="7A342CD0"/>
    <w:rsid w:val="7A3507F6"/>
    <w:rsid w:val="7A356C16"/>
    <w:rsid w:val="7A3B52A4"/>
    <w:rsid w:val="7A3E2203"/>
    <w:rsid w:val="7A3F3416"/>
    <w:rsid w:val="7A48677B"/>
    <w:rsid w:val="7A493574"/>
    <w:rsid w:val="7A49604F"/>
    <w:rsid w:val="7A4D5B40"/>
    <w:rsid w:val="7A50095C"/>
    <w:rsid w:val="7A5213A8"/>
    <w:rsid w:val="7A522A2B"/>
    <w:rsid w:val="7A532EDD"/>
    <w:rsid w:val="7A577274"/>
    <w:rsid w:val="7A58487F"/>
    <w:rsid w:val="7A5A200A"/>
    <w:rsid w:val="7A5A4768"/>
    <w:rsid w:val="7A612377"/>
    <w:rsid w:val="7A612659"/>
    <w:rsid w:val="7A65157E"/>
    <w:rsid w:val="7A667B33"/>
    <w:rsid w:val="7A707A80"/>
    <w:rsid w:val="7A7237F8"/>
    <w:rsid w:val="7A7430CC"/>
    <w:rsid w:val="7A746D31"/>
    <w:rsid w:val="7A7A1A54"/>
    <w:rsid w:val="7A7B08FF"/>
    <w:rsid w:val="7A7B291E"/>
    <w:rsid w:val="7A7C76FE"/>
    <w:rsid w:val="7A7E5483"/>
    <w:rsid w:val="7A8119B2"/>
    <w:rsid w:val="7A8A6D94"/>
    <w:rsid w:val="7A8C4D82"/>
    <w:rsid w:val="7A8F7F06"/>
    <w:rsid w:val="7A940F4F"/>
    <w:rsid w:val="7A94551C"/>
    <w:rsid w:val="7A991F5C"/>
    <w:rsid w:val="7A993CB5"/>
    <w:rsid w:val="7A9974A3"/>
    <w:rsid w:val="7AA5597C"/>
    <w:rsid w:val="7AB04CC7"/>
    <w:rsid w:val="7AB96774"/>
    <w:rsid w:val="7ABD42A3"/>
    <w:rsid w:val="7ABE6923"/>
    <w:rsid w:val="7AC2652D"/>
    <w:rsid w:val="7AC346F2"/>
    <w:rsid w:val="7AC51486"/>
    <w:rsid w:val="7AC51B7A"/>
    <w:rsid w:val="7ACA7F52"/>
    <w:rsid w:val="7ACC36A1"/>
    <w:rsid w:val="7ACD6C80"/>
    <w:rsid w:val="7ADC7B9B"/>
    <w:rsid w:val="7ADD3367"/>
    <w:rsid w:val="7AE244DA"/>
    <w:rsid w:val="7AE62031"/>
    <w:rsid w:val="7AE733E7"/>
    <w:rsid w:val="7AEA338E"/>
    <w:rsid w:val="7AF16E13"/>
    <w:rsid w:val="7AF70386"/>
    <w:rsid w:val="7AF703D5"/>
    <w:rsid w:val="7AF81E93"/>
    <w:rsid w:val="7AFA44D2"/>
    <w:rsid w:val="7AFB559C"/>
    <w:rsid w:val="7AFB77B8"/>
    <w:rsid w:val="7B011F1D"/>
    <w:rsid w:val="7B031928"/>
    <w:rsid w:val="7B077526"/>
    <w:rsid w:val="7B0D52CF"/>
    <w:rsid w:val="7B0F7299"/>
    <w:rsid w:val="7B1B3E90"/>
    <w:rsid w:val="7B1D7C08"/>
    <w:rsid w:val="7B1F572E"/>
    <w:rsid w:val="7B2A7C2F"/>
    <w:rsid w:val="7B324EFB"/>
    <w:rsid w:val="7B335BB2"/>
    <w:rsid w:val="7B362A78"/>
    <w:rsid w:val="7B37483B"/>
    <w:rsid w:val="7B38059E"/>
    <w:rsid w:val="7B3A4316"/>
    <w:rsid w:val="7B3F6EE6"/>
    <w:rsid w:val="7B486FE4"/>
    <w:rsid w:val="7B5B0730"/>
    <w:rsid w:val="7B62561B"/>
    <w:rsid w:val="7B6A2721"/>
    <w:rsid w:val="7B6B258D"/>
    <w:rsid w:val="7B707D38"/>
    <w:rsid w:val="7B711D02"/>
    <w:rsid w:val="7B726518"/>
    <w:rsid w:val="7B7315D6"/>
    <w:rsid w:val="7B735368"/>
    <w:rsid w:val="7B786BEC"/>
    <w:rsid w:val="7B7D2454"/>
    <w:rsid w:val="7B7F441F"/>
    <w:rsid w:val="7B825CBD"/>
    <w:rsid w:val="7B89216D"/>
    <w:rsid w:val="7B8B3B65"/>
    <w:rsid w:val="7B8C08E9"/>
    <w:rsid w:val="7B9C6D7F"/>
    <w:rsid w:val="7BA21DF9"/>
    <w:rsid w:val="7BA468F2"/>
    <w:rsid w:val="7BA474D9"/>
    <w:rsid w:val="7BAE035D"/>
    <w:rsid w:val="7BB25F57"/>
    <w:rsid w:val="7BB278DA"/>
    <w:rsid w:val="7BB816DF"/>
    <w:rsid w:val="7BBB2A32"/>
    <w:rsid w:val="7BBB733C"/>
    <w:rsid w:val="7BC2430B"/>
    <w:rsid w:val="7BC5027F"/>
    <w:rsid w:val="7BC6204D"/>
    <w:rsid w:val="7BC64DDD"/>
    <w:rsid w:val="7BCB1412"/>
    <w:rsid w:val="7BCC1A0A"/>
    <w:rsid w:val="7BCF5763"/>
    <w:rsid w:val="7BDA3403"/>
    <w:rsid w:val="7BDB3FD9"/>
    <w:rsid w:val="7BDE48EC"/>
    <w:rsid w:val="7BDE5D39"/>
    <w:rsid w:val="7BE201B9"/>
    <w:rsid w:val="7BE424D4"/>
    <w:rsid w:val="7BE44282"/>
    <w:rsid w:val="7BE51FC3"/>
    <w:rsid w:val="7BE92444"/>
    <w:rsid w:val="7BE97AEA"/>
    <w:rsid w:val="7BED3E88"/>
    <w:rsid w:val="7BF47C8E"/>
    <w:rsid w:val="7BF63498"/>
    <w:rsid w:val="7BF66A4F"/>
    <w:rsid w:val="7BFA6252"/>
    <w:rsid w:val="7BFE17E7"/>
    <w:rsid w:val="7C007918"/>
    <w:rsid w:val="7C0246BC"/>
    <w:rsid w:val="7C0F6039"/>
    <w:rsid w:val="7C106E0E"/>
    <w:rsid w:val="7C134B67"/>
    <w:rsid w:val="7C1B3390"/>
    <w:rsid w:val="7C2853AF"/>
    <w:rsid w:val="7C2B3CB5"/>
    <w:rsid w:val="7C2B4108"/>
    <w:rsid w:val="7C3074C7"/>
    <w:rsid w:val="7C345051"/>
    <w:rsid w:val="7C362652"/>
    <w:rsid w:val="7C3E1BE4"/>
    <w:rsid w:val="7C3F3BAE"/>
    <w:rsid w:val="7C413DAB"/>
    <w:rsid w:val="7C426299"/>
    <w:rsid w:val="7C4405BE"/>
    <w:rsid w:val="7C484810"/>
    <w:rsid w:val="7C4D0079"/>
    <w:rsid w:val="7C585864"/>
    <w:rsid w:val="7C591D3F"/>
    <w:rsid w:val="7C644D78"/>
    <w:rsid w:val="7C6D071B"/>
    <w:rsid w:val="7C740045"/>
    <w:rsid w:val="7C743857"/>
    <w:rsid w:val="7C7C095E"/>
    <w:rsid w:val="7C8179C5"/>
    <w:rsid w:val="7C8335B7"/>
    <w:rsid w:val="7C900ACC"/>
    <w:rsid w:val="7C920181"/>
    <w:rsid w:val="7C942B6E"/>
    <w:rsid w:val="7C9443B1"/>
    <w:rsid w:val="7C9D3D0D"/>
    <w:rsid w:val="7C9E6B26"/>
    <w:rsid w:val="7CA103C5"/>
    <w:rsid w:val="7CA852AF"/>
    <w:rsid w:val="7CA97C86"/>
    <w:rsid w:val="7CB023B6"/>
    <w:rsid w:val="7CB07DB4"/>
    <w:rsid w:val="7CB62A8A"/>
    <w:rsid w:val="7CB71996"/>
    <w:rsid w:val="7CC24AA8"/>
    <w:rsid w:val="7CC461AF"/>
    <w:rsid w:val="7CCA16C9"/>
    <w:rsid w:val="7CCA791B"/>
    <w:rsid w:val="7CCD11BA"/>
    <w:rsid w:val="7CCD2F68"/>
    <w:rsid w:val="7CD51E1C"/>
    <w:rsid w:val="7CDA5FE6"/>
    <w:rsid w:val="7CDC31AB"/>
    <w:rsid w:val="7CDE6F23"/>
    <w:rsid w:val="7CE13D4A"/>
    <w:rsid w:val="7CE15EBA"/>
    <w:rsid w:val="7CE85FF3"/>
    <w:rsid w:val="7CF37B16"/>
    <w:rsid w:val="7CF44998"/>
    <w:rsid w:val="7CF66009"/>
    <w:rsid w:val="7CF856E7"/>
    <w:rsid w:val="7D0F1D9C"/>
    <w:rsid w:val="7D1172F8"/>
    <w:rsid w:val="7D155D76"/>
    <w:rsid w:val="7D157CA5"/>
    <w:rsid w:val="7D1666BD"/>
    <w:rsid w:val="7D1C1471"/>
    <w:rsid w:val="7D1C22D9"/>
    <w:rsid w:val="7D1C3566"/>
    <w:rsid w:val="7D1F5C0F"/>
    <w:rsid w:val="7D234CDD"/>
    <w:rsid w:val="7D252DA4"/>
    <w:rsid w:val="7D2A106B"/>
    <w:rsid w:val="7D2B509C"/>
    <w:rsid w:val="7D3134F6"/>
    <w:rsid w:val="7D3616C9"/>
    <w:rsid w:val="7D380D29"/>
    <w:rsid w:val="7D3C1C44"/>
    <w:rsid w:val="7D3C4397"/>
    <w:rsid w:val="7D40373A"/>
    <w:rsid w:val="7D423341"/>
    <w:rsid w:val="7D434198"/>
    <w:rsid w:val="7D480D90"/>
    <w:rsid w:val="7D4A2001"/>
    <w:rsid w:val="7D4C0330"/>
    <w:rsid w:val="7D4D5E56"/>
    <w:rsid w:val="7D4E22FA"/>
    <w:rsid w:val="7D4E7C1B"/>
    <w:rsid w:val="7D5A4E0C"/>
    <w:rsid w:val="7D5A6E5A"/>
    <w:rsid w:val="7D5B4A17"/>
    <w:rsid w:val="7D5B67C5"/>
    <w:rsid w:val="7D5E0064"/>
    <w:rsid w:val="7D6479B8"/>
    <w:rsid w:val="7D6B0945"/>
    <w:rsid w:val="7D6C2781"/>
    <w:rsid w:val="7D7004C3"/>
    <w:rsid w:val="7D705AA0"/>
    <w:rsid w:val="7D761808"/>
    <w:rsid w:val="7D7D04EA"/>
    <w:rsid w:val="7D883BA5"/>
    <w:rsid w:val="7D8E6B9B"/>
    <w:rsid w:val="7DAA2829"/>
    <w:rsid w:val="7DAD1B27"/>
    <w:rsid w:val="7DB07639"/>
    <w:rsid w:val="7DB9749D"/>
    <w:rsid w:val="7DBC3309"/>
    <w:rsid w:val="7DC0487A"/>
    <w:rsid w:val="7DC36423"/>
    <w:rsid w:val="7DC6578A"/>
    <w:rsid w:val="7DD14BFC"/>
    <w:rsid w:val="7DD37C7A"/>
    <w:rsid w:val="7DD6409E"/>
    <w:rsid w:val="7DDA6B8E"/>
    <w:rsid w:val="7DDC2FE4"/>
    <w:rsid w:val="7DDD15E7"/>
    <w:rsid w:val="7DDD367E"/>
    <w:rsid w:val="7DDF11A4"/>
    <w:rsid w:val="7DE11355"/>
    <w:rsid w:val="7DE1316F"/>
    <w:rsid w:val="7DE40569"/>
    <w:rsid w:val="7DE8059E"/>
    <w:rsid w:val="7DEB18F7"/>
    <w:rsid w:val="7DEB3E03"/>
    <w:rsid w:val="7DEB7B49"/>
    <w:rsid w:val="7DED1B13"/>
    <w:rsid w:val="7DEE7639"/>
    <w:rsid w:val="7DEF44D0"/>
    <w:rsid w:val="7DFC3B04"/>
    <w:rsid w:val="7DFD3DD8"/>
    <w:rsid w:val="7DFF3D0F"/>
    <w:rsid w:val="7E075F81"/>
    <w:rsid w:val="7E0A5594"/>
    <w:rsid w:val="7E0B646E"/>
    <w:rsid w:val="7E1013C1"/>
    <w:rsid w:val="7E1162E8"/>
    <w:rsid w:val="7E194033"/>
    <w:rsid w:val="7E2367F4"/>
    <w:rsid w:val="7E2413B6"/>
    <w:rsid w:val="7E265025"/>
    <w:rsid w:val="7E2979DD"/>
    <w:rsid w:val="7E355268"/>
    <w:rsid w:val="7E357016"/>
    <w:rsid w:val="7E3F7E95"/>
    <w:rsid w:val="7E437985"/>
    <w:rsid w:val="7E4401D4"/>
    <w:rsid w:val="7E494C0A"/>
    <w:rsid w:val="7E494C1E"/>
    <w:rsid w:val="7E494D2E"/>
    <w:rsid w:val="7E4D4360"/>
    <w:rsid w:val="7E5020A2"/>
    <w:rsid w:val="7E546A4C"/>
    <w:rsid w:val="7E567D10"/>
    <w:rsid w:val="7E573C2D"/>
    <w:rsid w:val="7E5F1438"/>
    <w:rsid w:val="7E631DD5"/>
    <w:rsid w:val="7E671C22"/>
    <w:rsid w:val="7E682F48"/>
    <w:rsid w:val="7E6D055E"/>
    <w:rsid w:val="7E77677A"/>
    <w:rsid w:val="7E7A0ECD"/>
    <w:rsid w:val="7E7A2C64"/>
    <w:rsid w:val="7E7E09BD"/>
    <w:rsid w:val="7E841348"/>
    <w:rsid w:val="7E843AFA"/>
    <w:rsid w:val="7E8671C3"/>
    <w:rsid w:val="7E8B4E88"/>
    <w:rsid w:val="7E8D0C00"/>
    <w:rsid w:val="7E8F70A8"/>
    <w:rsid w:val="7E95325F"/>
    <w:rsid w:val="7E9916DB"/>
    <w:rsid w:val="7E9B686D"/>
    <w:rsid w:val="7E9C52E7"/>
    <w:rsid w:val="7EA033D6"/>
    <w:rsid w:val="7EA470A2"/>
    <w:rsid w:val="7EA53A8B"/>
    <w:rsid w:val="7EA877E8"/>
    <w:rsid w:val="7EB04CDD"/>
    <w:rsid w:val="7EB71306"/>
    <w:rsid w:val="7EB735F7"/>
    <w:rsid w:val="7EC02429"/>
    <w:rsid w:val="7EC347CD"/>
    <w:rsid w:val="7EC860DC"/>
    <w:rsid w:val="7ECB797B"/>
    <w:rsid w:val="7ECD54A1"/>
    <w:rsid w:val="7ED11EFC"/>
    <w:rsid w:val="7EDF091B"/>
    <w:rsid w:val="7EDF24F0"/>
    <w:rsid w:val="7EDF5798"/>
    <w:rsid w:val="7EE051D4"/>
    <w:rsid w:val="7EE13CF1"/>
    <w:rsid w:val="7EE50A3C"/>
    <w:rsid w:val="7EE51E32"/>
    <w:rsid w:val="7EE8700F"/>
    <w:rsid w:val="7EEB10ED"/>
    <w:rsid w:val="7EEC1DCB"/>
    <w:rsid w:val="7EEC3797"/>
    <w:rsid w:val="7EEF27C4"/>
    <w:rsid w:val="7EF124DB"/>
    <w:rsid w:val="7EF13AD0"/>
    <w:rsid w:val="7EF16320"/>
    <w:rsid w:val="7EF82E56"/>
    <w:rsid w:val="7EF84461"/>
    <w:rsid w:val="7EFC631F"/>
    <w:rsid w:val="7EFE1412"/>
    <w:rsid w:val="7F01514B"/>
    <w:rsid w:val="7F0462A2"/>
    <w:rsid w:val="7F052E8D"/>
    <w:rsid w:val="7F134E8F"/>
    <w:rsid w:val="7F17496E"/>
    <w:rsid w:val="7F1878F0"/>
    <w:rsid w:val="7F203823"/>
    <w:rsid w:val="7F232A1F"/>
    <w:rsid w:val="7F242593"/>
    <w:rsid w:val="7F28391F"/>
    <w:rsid w:val="7F2B7880"/>
    <w:rsid w:val="7F2C60EB"/>
    <w:rsid w:val="7F2D35C8"/>
    <w:rsid w:val="7F2F7A53"/>
    <w:rsid w:val="7F313C82"/>
    <w:rsid w:val="7F315A30"/>
    <w:rsid w:val="7F315FA1"/>
    <w:rsid w:val="7F320297"/>
    <w:rsid w:val="7F417ADE"/>
    <w:rsid w:val="7F421E6E"/>
    <w:rsid w:val="7F4514DB"/>
    <w:rsid w:val="7F4F4950"/>
    <w:rsid w:val="7F546B4E"/>
    <w:rsid w:val="7F5931D8"/>
    <w:rsid w:val="7F5E434B"/>
    <w:rsid w:val="7F604567"/>
    <w:rsid w:val="7F613FBC"/>
    <w:rsid w:val="7F62204B"/>
    <w:rsid w:val="7F623E3B"/>
    <w:rsid w:val="7F6556D9"/>
    <w:rsid w:val="7F69663B"/>
    <w:rsid w:val="7F6A5C83"/>
    <w:rsid w:val="7F6C4CBA"/>
    <w:rsid w:val="7F6D32EC"/>
    <w:rsid w:val="7F736B9C"/>
    <w:rsid w:val="7F7D0C75"/>
    <w:rsid w:val="7F7E46DA"/>
    <w:rsid w:val="7F8518D8"/>
    <w:rsid w:val="7F8B19B6"/>
    <w:rsid w:val="7F8E2311"/>
    <w:rsid w:val="7F90363C"/>
    <w:rsid w:val="7F914720"/>
    <w:rsid w:val="7F945FBF"/>
    <w:rsid w:val="7F951FE4"/>
    <w:rsid w:val="7F98785D"/>
    <w:rsid w:val="7F9D1317"/>
    <w:rsid w:val="7F9D30C5"/>
    <w:rsid w:val="7FA206DC"/>
    <w:rsid w:val="7FA2248A"/>
    <w:rsid w:val="7FA46702"/>
    <w:rsid w:val="7FA977A8"/>
    <w:rsid w:val="7FA97CBC"/>
    <w:rsid w:val="7FAB3A34"/>
    <w:rsid w:val="7FAC3CF5"/>
    <w:rsid w:val="7FAD5E59"/>
    <w:rsid w:val="7FAE2958"/>
    <w:rsid w:val="7FAE7080"/>
    <w:rsid w:val="7FBB7D7D"/>
    <w:rsid w:val="7FBF5E63"/>
    <w:rsid w:val="7FBF7090"/>
    <w:rsid w:val="7FC468A4"/>
    <w:rsid w:val="7FC72C0D"/>
    <w:rsid w:val="7FC9210C"/>
    <w:rsid w:val="7FCC7507"/>
    <w:rsid w:val="7FCD0196"/>
    <w:rsid w:val="7FCD6104"/>
    <w:rsid w:val="7FD16D97"/>
    <w:rsid w:val="7FD217EF"/>
    <w:rsid w:val="7FD3231A"/>
    <w:rsid w:val="7FD717A1"/>
    <w:rsid w:val="7FDB599C"/>
    <w:rsid w:val="7FDD1714"/>
    <w:rsid w:val="7FDE5E31"/>
    <w:rsid w:val="7FDF36DE"/>
    <w:rsid w:val="7FE01204"/>
    <w:rsid w:val="7FE128F5"/>
    <w:rsid w:val="7FE26D2A"/>
    <w:rsid w:val="7FE64A6C"/>
    <w:rsid w:val="7FEC1AFC"/>
    <w:rsid w:val="7FEC5DFB"/>
    <w:rsid w:val="7FED00AA"/>
    <w:rsid w:val="7FED74AC"/>
    <w:rsid w:val="7FEE2EDB"/>
    <w:rsid w:val="7FEE5EDC"/>
    <w:rsid w:val="7FF368AC"/>
    <w:rsid w:val="7FF5301A"/>
    <w:rsid w:val="7FF64583"/>
    <w:rsid w:val="7FF67FC6"/>
    <w:rsid w:val="7FFA26A1"/>
    <w:rsid w:val="7FFA70CD"/>
    <w:rsid w:val="7FFB4813"/>
    <w:rsid w:val="7FFF15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qFormat="1"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iPriority="0" w:semiHidden="0" w:name="Body Text Indent 3"/>
    <w:lsdException w:qFormat="1" w:uiPriority="0"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0" w:semiHidden="0" w:name="HTML Code"/>
    <w:lsdException w:qFormat="1" w:uiPriority="0" w:semiHidden="0" w:name="HTML Definition"/>
    <w:lsdException w:qFormat="1" w:uiPriority="0" w:semiHidden="0" w:name="HTML Keyboard"/>
    <w:lsdException w:unhideWhenUsed="0" w:uiPriority="0" w:semiHidden="0" w:name="HTML Preformatted"/>
    <w:lsdException w:qFormat="1"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883" w:firstLineChars="200"/>
      <w:jc w:val="both"/>
    </w:pPr>
    <w:rPr>
      <w:rFonts w:eastAsia="楷体" w:asciiTheme="minorHAnsi" w:hAnsiTheme="minorHAnsi" w:cstheme="minorBidi"/>
      <w:kern w:val="2"/>
      <w:sz w:val="24"/>
      <w:szCs w:val="24"/>
      <w:lang w:val="en-US" w:eastAsia="zh-CN" w:bidi="ar-SA"/>
    </w:rPr>
  </w:style>
  <w:style w:type="paragraph" w:styleId="4">
    <w:name w:val="heading 1"/>
    <w:basedOn w:val="1"/>
    <w:next w:val="1"/>
    <w:link w:val="64"/>
    <w:qFormat/>
    <w:uiPriority w:val="9"/>
    <w:pPr>
      <w:keepNext/>
      <w:keepLines/>
      <w:numPr>
        <w:ilvl w:val="0"/>
        <w:numId w:val="1"/>
      </w:numPr>
      <w:spacing w:before="340" w:after="330" w:line="576" w:lineRule="auto"/>
      <w:ind w:firstLine="0" w:firstLineChars="0"/>
      <w:jc w:val="center"/>
      <w:outlineLvl w:val="0"/>
    </w:pPr>
    <w:rPr>
      <w:b/>
      <w:kern w:val="44"/>
      <w:sz w:val="44"/>
    </w:rPr>
  </w:style>
  <w:style w:type="paragraph" w:styleId="5">
    <w:name w:val="heading 2"/>
    <w:basedOn w:val="1"/>
    <w:next w:val="1"/>
    <w:link w:val="66"/>
    <w:unhideWhenUsed/>
    <w:qFormat/>
    <w:uiPriority w:val="9"/>
    <w:pPr>
      <w:keepNext/>
      <w:keepLines/>
      <w:numPr>
        <w:ilvl w:val="1"/>
        <w:numId w:val="2"/>
      </w:numPr>
      <w:spacing w:before="260" w:after="260" w:line="413" w:lineRule="auto"/>
      <w:ind w:firstLine="0" w:firstLineChars="0"/>
      <w:jc w:val="left"/>
      <w:outlineLvl w:val="1"/>
    </w:pPr>
    <w:rPr>
      <w:rFonts w:ascii="Arial" w:hAnsi="Arial"/>
      <w:b/>
      <w:sz w:val="28"/>
    </w:rPr>
  </w:style>
  <w:style w:type="paragraph" w:styleId="6">
    <w:name w:val="heading 3"/>
    <w:basedOn w:val="1"/>
    <w:next w:val="1"/>
    <w:link w:val="67"/>
    <w:unhideWhenUsed/>
    <w:qFormat/>
    <w:uiPriority w:val="9"/>
    <w:pPr>
      <w:keepNext/>
      <w:keepLines/>
      <w:numPr>
        <w:ilvl w:val="2"/>
        <w:numId w:val="3"/>
      </w:numPr>
      <w:spacing w:before="260" w:after="260" w:line="413" w:lineRule="auto"/>
      <w:outlineLvl w:val="2"/>
    </w:pPr>
    <w:rPr>
      <w:b/>
      <w:sz w:val="32"/>
    </w:rPr>
  </w:style>
  <w:style w:type="paragraph" w:styleId="7">
    <w:name w:val="heading 4"/>
    <w:basedOn w:val="1"/>
    <w:next w:val="1"/>
    <w:link w:val="68"/>
    <w:unhideWhenUsed/>
    <w:qFormat/>
    <w:uiPriority w:val="0"/>
    <w:pPr>
      <w:keepNext/>
      <w:keepLines/>
      <w:numPr>
        <w:ilvl w:val="3"/>
        <w:numId w:val="3"/>
      </w:numPr>
      <w:spacing w:before="280" w:after="290" w:line="372" w:lineRule="auto"/>
      <w:ind w:firstLine="0" w:firstLineChars="0"/>
      <w:outlineLvl w:val="3"/>
    </w:pPr>
    <w:rPr>
      <w:rFonts w:ascii="Arial" w:hAnsi="Arial" w:eastAsia="黑体"/>
      <w:b/>
      <w:sz w:val="28"/>
    </w:rPr>
  </w:style>
  <w:style w:type="paragraph" w:styleId="8">
    <w:name w:val="heading 5"/>
    <w:basedOn w:val="1"/>
    <w:next w:val="1"/>
    <w:link w:val="69"/>
    <w:unhideWhenUsed/>
    <w:qFormat/>
    <w:uiPriority w:val="0"/>
    <w:pPr>
      <w:keepNext/>
      <w:keepLines/>
      <w:numPr>
        <w:ilvl w:val="4"/>
        <w:numId w:val="3"/>
      </w:numPr>
      <w:spacing w:before="280" w:after="290" w:line="372" w:lineRule="auto"/>
      <w:outlineLvl w:val="4"/>
    </w:pPr>
    <w:rPr>
      <w:b/>
      <w:sz w:val="28"/>
    </w:rPr>
  </w:style>
  <w:style w:type="paragraph" w:styleId="9">
    <w:name w:val="heading 6"/>
    <w:basedOn w:val="1"/>
    <w:next w:val="1"/>
    <w:link w:val="70"/>
    <w:unhideWhenUsed/>
    <w:qFormat/>
    <w:uiPriority w:val="0"/>
    <w:pPr>
      <w:keepNext/>
      <w:keepLines/>
      <w:numPr>
        <w:ilvl w:val="5"/>
        <w:numId w:val="3"/>
      </w:numPr>
      <w:spacing w:before="240" w:after="64" w:line="317" w:lineRule="auto"/>
      <w:outlineLvl w:val="5"/>
    </w:pPr>
    <w:rPr>
      <w:rFonts w:ascii="Arial" w:hAnsi="Arial" w:eastAsia="黑体"/>
      <w:b/>
    </w:rPr>
  </w:style>
  <w:style w:type="paragraph" w:styleId="10">
    <w:name w:val="heading 7"/>
    <w:basedOn w:val="1"/>
    <w:next w:val="1"/>
    <w:link w:val="71"/>
    <w:unhideWhenUsed/>
    <w:qFormat/>
    <w:uiPriority w:val="0"/>
    <w:pPr>
      <w:keepNext/>
      <w:keepLines/>
      <w:numPr>
        <w:ilvl w:val="6"/>
        <w:numId w:val="3"/>
      </w:numPr>
      <w:spacing w:before="240" w:after="64" w:line="317" w:lineRule="auto"/>
      <w:outlineLvl w:val="6"/>
    </w:pPr>
    <w:rPr>
      <w:b/>
    </w:rPr>
  </w:style>
  <w:style w:type="paragraph" w:styleId="11">
    <w:name w:val="heading 8"/>
    <w:basedOn w:val="1"/>
    <w:next w:val="1"/>
    <w:link w:val="72"/>
    <w:unhideWhenUsed/>
    <w:qFormat/>
    <w:uiPriority w:val="0"/>
    <w:pPr>
      <w:keepNext/>
      <w:keepLines/>
      <w:numPr>
        <w:ilvl w:val="7"/>
        <w:numId w:val="3"/>
      </w:numPr>
      <w:spacing w:before="240" w:after="64" w:line="317" w:lineRule="auto"/>
      <w:outlineLvl w:val="7"/>
    </w:pPr>
    <w:rPr>
      <w:rFonts w:ascii="Arial" w:hAnsi="Arial" w:eastAsia="黑体"/>
    </w:rPr>
  </w:style>
  <w:style w:type="paragraph" w:styleId="12">
    <w:name w:val="heading 9"/>
    <w:basedOn w:val="1"/>
    <w:next w:val="1"/>
    <w:link w:val="73"/>
    <w:unhideWhenUsed/>
    <w:qFormat/>
    <w:uiPriority w:val="0"/>
    <w:pPr>
      <w:keepNext/>
      <w:keepLines/>
      <w:numPr>
        <w:ilvl w:val="8"/>
        <w:numId w:val="3"/>
      </w:numPr>
      <w:spacing w:before="240" w:after="64" w:line="317" w:lineRule="auto"/>
      <w:outlineLvl w:val="8"/>
    </w:pPr>
    <w:rPr>
      <w:rFonts w:ascii="Arial" w:hAnsi="Arial" w:eastAsia="黑体"/>
      <w:sz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213"/>
    <w:qFormat/>
    <w:uiPriority w:val="0"/>
    <w:pPr>
      <w:spacing w:after="120" w:line="240" w:lineRule="auto"/>
      <w:ind w:firstLine="420" w:firstLineChars="0"/>
    </w:pPr>
    <w:rPr>
      <w:rFonts w:eastAsia="方正仿宋简体"/>
      <w:kern w:val="0"/>
      <w:sz w:val="20"/>
    </w:rPr>
  </w:style>
  <w:style w:type="paragraph" w:styleId="3">
    <w:name w:val="Body Text"/>
    <w:basedOn w:val="1"/>
    <w:next w:val="1"/>
    <w:link w:val="63"/>
    <w:qFormat/>
    <w:uiPriority w:val="0"/>
    <w:pPr>
      <w:jc w:val="left"/>
    </w:pPr>
    <w:rPr>
      <w:rFonts w:ascii="Copperplate Gothic Bold" w:hAnsi="Copperplate Gothic Bold"/>
      <w:sz w:val="28"/>
    </w:rPr>
  </w:style>
  <w:style w:type="paragraph" w:styleId="13">
    <w:name w:val="toc 7"/>
    <w:basedOn w:val="1"/>
    <w:next w:val="1"/>
    <w:unhideWhenUsed/>
    <w:qFormat/>
    <w:uiPriority w:val="39"/>
    <w:pPr>
      <w:spacing w:line="240" w:lineRule="auto"/>
      <w:ind w:left="2520" w:leftChars="1200" w:firstLine="0" w:firstLineChars="0"/>
    </w:pPr>
    <w:rPr>
      <w:rFonts w:ascii="Calibri" w:hAnsi="Calibri" w:eastAsia="宋体" w:cs="Times New Roman"/>
      <w:sz w:val="21"/>
      <w:szCs w:val="22"/>
    </w:rPr>
  </w:style>
  <w:style w:type="paragraph" w:styleId="14">
    <w:name w:val="Normal Indent"/>
    <w:basedOn w:val="1"/>
    <w:next w:val="1"/>
    <w:link w:val="65"/>
    <w:qFormat/>
    <w:uiPriority w:val="0"/>
    <w:pPr>
      <w:ind w:firstLine="420"/>
    </w:pPr>
  </w:style>
  <w:style w:type="paragraph" w:styleId="15">
    <w:name w:val="caption"/>
    <w:basedOn w:val="16"/>
    <w:next w:val="1"/>
    <w:qFormat/>
    <w:uiPriority w:val="35"/>
    <w:pPr>
      <w:spacing w:beforeLines="50" w:afterLines="50"/>
    </w:pPr>
    <w:rPr>
      <w:rFonts w:ascii="Cambria" w:hAnsi="Cambria" w:eastAsia="黑体"/>
      <w:szCs w:val="20"/>
    </w:rPr>
  </w:style>
  <w:style w:type="paragraph" w:customStyle="1" w:styleId="16">
    <w:name w:val="图例居中"/>
    <w:next w:val="15"/>
    <w:qFormat/>
    <w:uiPriority w:val="8"/>
    <w:pPr>
      <w:adjustRightInd w:val="0"/>
      <w:snapToGrid w:val="0"/>
      <w:spacing w:before="120"/>
      <w:jc w:val="center"/>
    </w:pPr>
    <w:rPr>
      <w:rFonts w:ascii="宋体" w:hAnsi="宋体" w:eastAsia="宋体" w:cs="Times New Roman"/>
      <w:b/>
      <w:color w:val="000000"/>
      <w:kern w:val="2"/>
      <w:sz w:val="24"/>
      <w:szCs w:val="21"/>
      <w:lang w:val="en-US" w:eastAsia="zh-CN" w:bidi="ar-SA"/>
    </w:rPr>
  </w:style>
  <w:style w:type="paragraph" w:styleId="17">
    <w:name w:val="Document Map"/>
    <w:basedOn w:val="1"/>
    <w:link w:val="96"/>
    <w:unhideWhenUsed/>
    <w:qFormat/>
    <w:uiPriority w:val="99"/>
    <w:pPr>
      <w:shd w:val="clear" w:color="auto" w:fill="000080"/>
      <w:spacing w:line="240" w:lineRule="auto"/>
      <w:ind w:firstLine="0" w:firstLineChars="0"/>
    </w:pPr>
    <w:rPr>
      <w:rFonts w:ascii="Times New Roman" w:hAnsi="Times New Roman" w:eastAsia="宋体" w:cs="Times New Roman"/>
      <w:sz w:val="21"/>
    </w:rPr>
  </w:style>
  <w:style w:type="paragraph" w:styleId="18">
    <w:name w:val="annotation text"/>
    <w:basedOn w:val="1"/>
    <w:link w:val="90"/>
    <w:unhideWhenUsed/>
    <w:qFormat/>
    <w:uiPriority w:val="0"/>
    <w:pPr>
      <w:adjustRightInd w:val="0"/>
      <w:spacing w:line="360" w:lineRule="atLeast"/>
      <w:ind w:firstLine="0" w:firstLineChars="0"/>
      <w:jc w:val="left"/>
    </w:pPr>
    <w:rPr>
      <w:rFonts w:ascii="Times New Roman" w:hAnsi="Times New Roman" w:eastAsia="宋体" w:cs="Times New Roman"/>
      <w:kern w:val="0"/>
      <w:szCs w:val="20"/>
    </w:rPr>
  </w:style>
  <w:style w:type="paragraph" w:styleId="19">
    <w:name w:val="Body Text 3"/>
    <w:basedOn w:val="1"/>
    <w:link w:val="94"/>
    <w:unhideWhenUsed/>
    <w:qFormat/>
    <w:uiPriority w:val="0"/>
    <w:pPr>
      <w:widowControl/>
      <w:spacing w:after="120" w:line="240" w:lineRule="auto"/>
      <w:ind w:firstLine="0" w:firstLineChars="0"/>
      <w:jc w:val="left"/>
    </w:pPr>
    <w:rPr>
      <w:rFonts w:ascii="Times New Roman" w:hAnsi="Times New Roman" w:eastAsia="宋体" w:cs="Times New Roman"/>
      <w:kern w:val="0"/>
      <w:sz w:val="16"/>
      <w:szCs w:val="16"/>
    </w:rPr>
  </w:style>
  <w:style w:type="paragraph" w:styleId="20">
    <w:name w:val="Body Text Indent"/>
    <w:basedOn w:val="1"/>
    <w:link w:val="74"/>
    <w:unhideWhenUsed/>
    <w:qFormat/>
    <w:uiPriority w:val="0"/>
    <w:pPr>
      <w:spacing w:after="120"/>
      <w:ind w:left="420" w:leftChars="200"/>
    </w:pPr>
  </w:style>
  <w:style w:type="paragraph" w:styleId="21">
    <w:name w:val="List 2"/>
    <w:basedOn w:val="1"/>
    <w:qFormat/>
    <w:uiPriority w:val="0"/>
    <w:pPr>
      <w:spacing w:line="240" w:lineRule="auto"/>
      <w:ind w:left="100" w:leftChars="200" w:hanging="200" w:hangingChars="200"/>
    </w:pPr>
    <w:rPr>
      <w:rFonts w:ascii="Times New Roman" w:hAnsi="Times New Roman" w:eastAsia="宋体" w:cs="Times New Roman"/>
      <w:sz w:val="21"/>
    </w:rPr>
  </w:style>
  <w:style w:type="paragraph" w:styleId="22">
    <w:name w:val="Block Text"/>
    <w:basedOn w:val="1"/>
    <w:unhideWhenUsed/>
    <w:qFormat/>
    <w:uiPriority w:val="0"/>
    <w:pPr>
      <w:adjustRightInd w:val="0"/>
      <w:spacing w:line="240" w:lineRule="auto"/>
      <w:ind w:left="420" w:right="33" w:firstLine="0" w:firstLineChars="0"/>
      <w:jc w:val="left"/>
    </w:pPr>
    <w:rPr>
      <w:rFonts w:ascii="Times New Roman" w:hAnsi="Times New Roman" w:eastAsia="宋体" w:cs="Times New Roman"/>
      <w:kern w:val="0"/>
      <w:szCs w:val="20"/>
    </w:rPr>
  </w:style>
  <w:style w:type="paragraph" w:styleId="23">
    <w:name w:val="index 4"/>
    <w:basedOn w:val="1"/>
    <w:next w:val="1"/>
    <w:unhideWhenUsed/>
    <w:qFormat/>
    <w:uiPriority w:val="0"/>
    <w:pPr>
      <w:spacing w:line="240" w:lineRule="auto"/>
      <w:ind w:left="600" w:leftChars="600" w:firstLine="0" w:firstLineChars="0"/>
    </w:pPr>
    <w:rPr>
      <w:rFonts w:ascii="Times New Roman" w:hAnsi="Times New Roman" w:eastAsia="宋体" w:cs="Times New Roman"/>
      <w:sz w:val="21"/>
    </w:rPr>
  </w:style>
  <w:style w:type="paragraph" w:styleId="24">
    <w:name w:val="toc 5"/>
    <w:basedOn w:val="1"/>
    <w:next w:val="1"/>
    <w:unhideWhenUsed/>
    <w:qFormat/>
    <w:uiPriority w:val="39"/>
    <w:pPr>
      <w:tabs>
        <w:tab w:val="right" w:leader="dot" w:pos="8296"/>
      </w:tabs>
      <w:spacing w:line="240" w:lineRule="auto"/>
      <w:ind w:left="1050" w:leftChars="500" w:firstLine="0" w:firstLineChars="0"/>
    </w:pPr>
    <w:rPr>
      <w:rFonts w:ascii="Calibri" w:hAnsi="Calibri" w:eastAsia="宋体" w:cs="Times New Roman"/>
      <w:sz w:val="21"/>
      <w:szCs w:val="22"/>
    </w:rPr>
  </w:style>
  <w:style w:type="paragraph" w:styleId="25">
    <w:name w:val="toc 3"/>
    <w:basedOn w:val="1"/>
    <w:next w:val="1"/>
    <w:unhideWhenUsed/>
    <w:qFormat/>
    <w:uiPriority w:val="39"/>
    <w:pPr>
      <w:spacing w:line="240" w:lineRule="auto"/>
      <w:ind w:left="840" w:leftChars="400" w:firstLine="0" w:firstLineChars="0"/>
    </w:pPr>
    <w:rPr>
      <w:rFonts w:ascii="Times New Roman" w:hAnsi="Times New Roman" w:eastAsia="宋体" w:cs="Times New Roman"/>
      <w:sz w:val="21"/>
    </w:rPr>
  </w:style>
  <w:style w:type="paragraph" w:styleId="26">
    <w:name w:val="Plain Text"/>
    <w:basedOn w:val="1"/>
    <w:link w:val="75"/>
    <w:qFormat/>
    <w:uiPriority w:val="99"/>
    <w:rPr>
      <w:rFonts w:ascii="宋体" w:hAnsi="Courier New"/>
      <w:szCs w:val="21"/>
    </w:rPr>
  </w:style>
  <w:style w:type="paragraph" w:styleId="27">
    <w:name w:val="toc 8"/>
    <w:basedOn w:val="1"/>
    <w:next w:val="1"/>
    <w:unhideWhenUsed/>
    <w:qFormat/>
    <w:uiPriority w:val="39"/>
    <w:pPr>
      <w:spacing w:line="240" w:lineRule="auto"/>
      <w:ind w:left="2940" w:leftChars="1400" w:firstLine="0" w:firstLineChars="0"/>
    </w:pPr>
    <w:rPr>
      <w:rFonts w:ascii="Calibri" w:hAnsi="Calibri" w:eastAsia="宋体" w:cs="Times New Roman"/>
      <w:sz w:val="21"/>
      <w:szCs w:val="22"/>
    </w:rPr>
  </w:style>
  <w:style w:type="paragraph" w:styleId="28">
    <w:name w:val="Date"/>
    <w:basedOn w:val="1"/>
    <w:next w:val="1"/>
    <w:link w:val="93"/>
    <w:unhideWhenUsed/>
    <w:qFormat/>
    <w:uiPriority w:val="99"/>
    <w:pPr>
      <w:spacing w:line="240" w:lineRule="auto"/>
      <w:ind w:left="100" w:leftChars="2500" w:firstLine="0" w:firstLineChars="0"/>
    </w:pPr>
    <w:rPr>
      <w:rFonts w:ascii="Times New Roman" w:hAnsi="Times New Roman" w:eastAsia="宋体" w:cs="Times New Roman"/>
      <w:sz w:val="21"/>
    </w:rPr>
  </w:style>
  <w:style w:type="paragraph" w:styleId="29">
    <w:name w:val="Body Text Indent 2"/>
    <w:basedOn w:val="1"/>
    <w:link w:val="89"/>
    <w:qFormat/>
    <w:uiPriority w:val="0"/>
    <w:pPr>
      <w:spacing w:after="120" w:line="480" w:lineRule="auto"/>
      <w:ind w:left="420" w:leftChars="200"/>
    </w:pPr>
  </w:style>
  <w:style w:type="paragraph" w:styleId="30">
    <w:name w:val="Balloon Text"/>
    <w:basedOn w:val="1"/>
    <w:link w:val="76"/>
    <w:qFormat/>
    <w:uiPriority w:val="99"/>
    <w:pPr>
      <w:spacing w:line="240" w:lineRule="auto"/>
    </w:pPr>
    <w:rPr>
      <w:sz w:val="18"/>
      <w:szCs w:val="18"/>
    </w:rPr>
  </w:style>
  <w:style w:type="paragraph" w:styleId="31">
    <w:name w:val="footer"/>
    <w:basedOn w:val="1"/>
    <w:link w:val="77"/>
    <w:qFormat/>
    <w:uiPriority w:val="99"/>
    <w:pPr>
      <w:tabs>
        <w:tab w:val="center" w:pos="4153"/>
        <w:tab w:val="right" w:pos="8306"/>
      </w:tabs>
      <w:snapToGrid w:val="0"/>
      <w:jc w:val="left"/>
    </w:pPr>
    <w:rPr>
      <w:sz w:val="18"/>
    </w:rPr>
  </w:style>
  <w:style w:type="paragraph" w:styleId="32">
    <w:name w:val="header"/>
    <w:basedOn w:val="1"/>
    <w:link w:val="7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33">
    <w:name w:val="toc 1"/>
    <w:basedOn w:val="1"/>
    <w:next w:val="1"/>
    <w:unhideWhenUsed/>
    <w:qFormat/>
    <w:uiPriority w:val="39"/>
    <w:pPr>
      <w:tabs>
        <w:tab w:val="right" w:leader="dot" w:pos="9060"/>
      </w:tabs>
      <w:spacing w:line="720" w:lineRule="auto"/>
      <w:ind w:firstLine="0" w:firstLineChars="0"/>
    </w:pPr>
    <w:rPr>
      <w:rFonts w:ascii="Times New Roman" w:hAnsi="Times New Roman" w:eastAsia="宋体" w:cs="Times New Roman"/>
      <w:sz w:val="21"/>
    </w:rPr>
  </w:style>
  <w:style w:type="paragraph" w:styleId="34">
    <w:name w:val="toc 4"/>
    <w:basedOn w:val="1"/>
    <w:next w:val="1"/>
    <w:unhideWhenUsed/>
    <w:qFormat/>
    <w:uiPriority w:val="39"/>
    <w:pPr>
      <w:tabs>
        <w:tab w:val="left" w:pos="1890"/>
        <w:tab w:val="right" w:leader="dot" w:pos="8296"/>
      </w:tabs>
      <w:spacing w:line="240" w:lineRule="auto"/>
      <w:ind w:left="630" w:leftChars="300" w:firstLine="0" w:firstLineChars="0"/>
    </w:pPr>
    <w:rPr>
      <w:rFonts w:ascii="Calibri" w:hAnsi="Calibri" w:eastAsia="宋体" w:cs="Times New Roman"/>
      <w:sz w:val="21"/>
      <w:szCs w:val="22"/>
    </w:rPr>
  </w:style>
  <w:style w:type="paragraph" w:styleId="35">
    <w:name w:val="Subtitle"/>
    <w:basedOn w:val="1"/>
    <w:next w:val="1"/>
    <w:link w:val="92"/>
    <w:qFormat/>
    <w:uiPriority w:val="0"/>
    <w:pPr>
      <w:spacing w:before="240" w:after="60" w:line="312" w:lineRule="auto"/>
      <w:ind w:firstLine="0" w:firstLineChars="0"/>
      <w:jc w:val="center"/>
      <w:outlineLvl w:val="1"/>
    </w:pPr>
    <w:rPr>
      <w:rFonts w:ascii="Cambria" w:hAnsi="Cambria" w:eastAsia="宋体" w:cs="Times New Roman"/>
      <w:b/>
      <w:bCs/>
      <w:kern w:val="28"/>
      <w:sz w:val="32"/>
      <w:szCs w:val="32"/>
    </w:rPr>
  </w:style>
  <w:style w:type="paragraph" w:styleId="36">
    <w:name w:val="footnote text"/>
    <w:basedOn w:val="1"/>
    <w:link w:val="197"/>
    <w:unhideWhenUsed/>
    <w:qFormat/>
    <w:uiPriority w:val="99"/>
    <w:pPr>
      <w:snapToGrid w:val="0"/>
      <w:spacing w:line="240" w:lineRule="auto"/>
      <w:ind w:firstLine="0" w:firstLineChars="0"/>
      <w:jc w:val="left"/>
    </w:pPr>
    <w:rPr>
      <w:rFonts w:ascii="Calibri" w:hAnsi="Calibri" w:eastAsiaTheme="minorEastAsia"/>
      <w:kern w:val="0"/>
      <w:sz w:val="18"/>
      <w:szCs w:val="18"/>
    </w:rPr>
  </w:style>
  <w:style w:type="paragraph" w:styleId="37">
    <w:name w:val="toc 6"/>
    <w:basedOn w:val="1"/>
    <w:next w:val="1"/>
    <w:unhideWhenUsed/>
    <w:qFormat/>
    <w:uiPriority w:val="39"/>
    <w:pPr>
      <w:spacing w:line="240" w:lineRule="auto"/>
      <w:ind w:left="2100" w:leftChars="1000" w:firstLine="0" w:firstLineChars="0"/>
    </w:pPr>
    <w:rPr>
      <w:rFonts w:ascii="Calibri" w:hAnsi="Calibri" w:eastAsia="宋体" w:cs="Times New Roman"/>
      <w:sz w:val="21"/>
      <w:szCs w:val="22"/>
    </w:rPr>
  </w:style>
  <w:style w:type="paragraph" w:styleId="38">
    <w:name w:val="Body Text Indent 3"/>
    <w:basedOn w:val="1"/>
    <w:link w:val="95"/>
    <w:unhideWhenUsed/>
    <w:qFormat/>
    <w:uiPriority w:val="0"/>
    <w:pPr>
      <w:adjustRightInd w:val="0"/>
      <w:snapToGrid w:val="0"/>
      <w:ind w:firstLine="600"/>
    </w:pPr>
    <w:rPr>
      <w:rFonts w:ascii="黑体" w:hAnsi="Times New Roman" w:eastAsia="黑体" w:cs="Times New Roman"/>
      <w:sz w:val="30"/>
      <w:szCs w:val="28"/>
    </w:rPr>
  </w:style>
  <w:style w:type="paragraph" w:styleId="39">
    <w:name w:val="table of figures"/>
    <w:basedOn w:val="1"/>
    <w:next w:val="1"/>
    <w:qFormat/>
    <w:uiPriority w:val="99"/>
    <w:pPr>
      <w:spacing w:line="240" w:lineRule="auto"/>
      <w:ind w:left="200" w:leftChars="200" w:hanging="200" w:hangingChars="200"/>
    </w:pPr>
    <w:rPr>
      <w:rFonts w:ascii="Calibri" w:hAnsi="Calibri" w:eastAsia="宋体" w:cs="Times New Roman"/>
      <w:sz w:val="21"/>
      <w:szCs w:val="22"/>
    </w:rPr>
  </w:style>
  <w:style w:type="paragraph" w:styleId="40">
    <w:name w:val="toc 2"/>
    <w:basedOn w:val="1"/>
    <w:next w:val="1"/>
    <w:unhideWhenUsed/>
    <w:qFormat/>
    <w:uiPriority w:val="39"/>
    <w:pPr>
      <w:spacing w:line="240" w:lineRule="auto"/>
      <w:ind w:left="420" w:leftChars="200" w:firstLine="0" w:firstLineChars="0"/>
    </w:pPr>
    <w:rPr>
      <w:rFonts w:ascii="Times New Roman" w:hAnsi="Times New Roman" w:eastAsia="宋体" w:cs="Times New Roman"/>
      <w:sz w:val="21"/>
    </w:rPr>
  </w:style>
  <w:style w:type="paragraph" w:styleId="41">
    <w:name w:val="toc 9"/>
    <w:basedOn w:val="1"/>
    <w:next w:val="1"/>
    <w:unhideWhenUsed/>
    <w:qFormat/>
    <w:uiPriority w:val="39"/>
    <w:pPr>
      <w:spacing w:line="240" w:lineRule="auto"/>
      <w:ind w:left="3360" w:leftChars="1600" w:firstLine="0" w:firstLineChars="0"/>
    </w:pPr>
    <w:rPr>
      <w:rFonts w:ascii="Calibri" w:hAnsi="Calibri" w:eastAsia="宋体" w:cs="Times New Roman"/>
      <w:sz w:val="21"/>
      <w:szCs w:val="22"/>
    </w:rPr>
  </w:style>
  <w:style w:type="paragraph" w:styleId="42">
    <w:name w:val="Body Text 2"/>
    <w:basedOn w:val="1"/>
    <w:link w:val="79"/>
    <w:qFormat/>
    <w:uiPriority w:val="0"/>
    <w:rPr>
      <w:rFonts w:ascii="楷体_GB2312" w:hAnsi="Copperplate Gothic Bold" w:eastAsia="楷体_GB2312"/>
      <w:sz w:val="28"/>
    </w:rPr>
  </w:style>
  <w:style w:type="paragraph" w:styleId="43">
    <w:name w:val="Normal (Web)"/>
    <w:basedOn w:val="1"/>
    <w:qFormat/>
    <w:uiPriority w:val="0"/>
    <w:pPr>
      <w:widowControl/>
      <w:spacing w:before="100" w:beforeAutospacing="1" w:after="100" w:afterAutospacing="1"/>
      <w:jc w:val="left"/>
    </w:pPr>
    <w:rPr>
      <w:rFonts w:ascii="宋体" w:hAnsi="宋体" w:cs="宋体"/>
      <w:kern w:val="0"/>
    </w:rPr>
  </w:style>
  <w:style w:type="paragraph" w:styleId="44">
    <w:name w:val="Title"/>
    <w:basedOn w:val="1"/>
    <w:next w:val="1"/>
    <w:link w:val="91"/>
    <w:qFormat/>
    <w:uiPriority w:val="10"/>
    <w:pPr>
      <w:adjustRightInd w:val="0"/>
      <w:spacing w:before="240" w:after="60" w:line="312" w:lineRule="atLeast"/>
      <w:ind w:firstLine="0" w:firstLineChars="0"/>
      <w:jc w:val="center"/>
      <w:outlineLvl w:val="0"/>
    </w:pPr>
    <w:rPr>
      <w:rFonts w:ascii="Arial" w:hAnsi="Arial" w:eastAsia="楷体_GB2312" w:cs="Arial"/>
      <w:b/>
      <w:kern w:val="0"/>
      <w:sz w:val="32"/>
      <w:szCs w:val="32"/>
    </w:rPr>
  </w:style>
  <w:style w:type="paragraph" w:styleId="45">
    <w:name w:val="annotation subject"/>
    <w:basedOn w:val="18"/>
    <w:next w:val="18"/>
    <w:link w:val="97"/>
    <w:unhideWhenUsed/>
    <w:qFormat/>
    <w:uiPriority w:val="0"/>
    <w:pPr>
      <w:adjustRightInd/>
      <w:spacing w:line="240" w:lineRule="auto"/>
    </w:pPr>
    <w:rPr>
      <w:b/>
      <w:bCs/>
      <w:kern w:val="2"/>
      <w:sz w:val="21"/>
      <w:szCs w:val="24"/>
    </w:rPr>
  </w:style>
  <w:style w:type="paragraph" w:styleId="46">
    <w:name w:val="Body Text First Indent 2"/>
    <w:basedOn w:val="20"/>
    <w:link w:val="228"/>
    <w:unhideWhenUsed/>
    <w:qFormat/>
    <w:uiPriority w:val="0"/>
    <w:pPr>
      <w:ind w:firstLine="420"/>
    </w:pPr>
  </w:style>
  <w:style w:type="table" w:styleId="48">
    <w:name w:val="Table Grid"/>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qFormat/>
    <w:uiPriority w:val="22"/>
    <w:rPr>
      <w:b/>
    </w:rPr>
  </w:style>
  <w:style w:type="character" w:styleId="51">
    <w:name w:val="page number"/>
    <w:basedOn w:val="49"/>
    <w:qFormat/>
    <w:uiPriority w:val="0"/>
  </w:style>
  <w:style w:type="character" w:styleId="52">
    <w:name w:val="FollowedHyperlink"/>
    <w:basedOn w:val="49"/>
    <w:unhideWhenUsed/>
    <w:qFormat/>
    <w:uiPriority w:val="99"/>
    <w:rPr>
      <w:color w:val="954F72" w:themeColor="followedHyperlink"/>
      <w:u w:val="single"/>
      <w14:textFill>
        <w14:solidFill>
          <w14:schemeClr w14:val="folHlink"/>
        </w14:solidFill>
      </w14:textFill>
    </w:rPr>
  </w:style>
  <w:style w:type="character" w:styleId="53">
    <w:name w:val="Emphasis"/>
    <w:basedOn w:val="49"/>
    <w:qFormat/>
    <w:uiPriority w:val="20"/>
  </w:style>
  <w:style w:type="character" w:styleId="54">
    <w:name w:val="HTML Definition"/>
    <w:basedOn w:val="49"/>
    <w:unhideWhenUsed/>
    <w:qFormat/>
    <w:uiPriority w:val="0"/>
    <w:rPr>
      <w:i/>
    </w:rPr>
  </w:style>
  <w:style w:type="character" w:styleId="55">
    <w:name w:val="Hyperlink"/>
    <w:basedOn w:val="49"/>
    <w:qFormat/>
    <w:uiPriority w:val="99"/>
    <w:rPr>
      <w:color w:val="0563C1" w:themeColor="hyperlink"/>
      <w:u w:val="single"/>
      <w14:textFill>
        <w14:solidFill>
          <w14:schemeClr w14:val="hlink"/>
        </w14:solidFill>
      </w14:textFill>
    </w:rPr>
  </w:style>
  <w:style w:type="character" w:styleId="56">
    <w:name w:val="HTML Code"/>
    <w:unhideWhenUsed/>
    <w:qFormat/>
    <w:uiPriority w:val="0"/>
    <w:rPr>
      <w:rFonts w:hint="default" w:ascii="Consolas" w:hAnsi="Consolas" w:eastAsia="Consolas" w:cs="Consolas"/>
      <w:color w:val="C7254E"/>
      <w:sz w:val="21"/>
      <w:szCs w:val="21"/>
      <w:shd w:val="clear" w:color="auto" w:fill="F9F2F4"/>
    </w:rPr>
  </w:style>
  <w:style w:type="character" w:styleId="57">
    <w:name w:val="annotation reference"/>
    <w:basedOn w:val="49"/>
    <w:unhideWhenUsed/>
    <w:qFormat/>
    <w:uiPriority w:val="99"/>
    <w:rPr>
      <w:sz w:val="21"/>
      <w:szCs w:val="21"/>
    </w:rPr>
  </w:style>
  <w:style w:type="character" w:styleId="58">
    <w:name w:val="footnote reference"/>
    <w:unhideWhenUsed/>
    <w:qFormat/>
    <w:uiPriority w:val="99"/>
    <w:rPr>
      <w:vertAlign w:val="superscript"/>
    </w:rPr>
  </w:style>
  <w:style w:type="character" w:styleId="59">
    <w:name w:val="HTML Keyboard"/>
    <w:unhideWhenUsed/>
    <w:qFormat/>
    <w:uiPriority w:val="0"/>
    <w:rPr>
      <w:rFonts w:hint="default" w:ascii="Consolas" w:hAnsi="Consolas" w:eastAsia="Consolas" w:cs="Consolas"/>
      <w:color w:val="FFFFFF"/>
      <w:sz w:val="21"/>
      <w:szCs w:val="21"/>
      <w:shd w:val="clear" w:color="auto" w:fill="333333"/>
    </w:rPr>
  </w:style>
  <w:style w:type="character" w:styleId="60">
    <w:name w:val="HTML Sample"/>
    <w:unhideWhenUsed/>
    <w:qFormat/>
    <w:uiPriority w:val="0"/>
    <w:rPr>
      <w:rFonts w:hint="default" w:ascii="Consolas" w:hAnsi="Consolas" w:eastAsia="Consolas" w:cs="Consolas"/>
      <w:sz w:val="21"/>
      <w:szCs w:val="21"/>
    </w:rPr>
  </w:style>
  <w:style w:type="paragraph" w:customStyle="1" w:styleId="61">
    <w:name w:val="正文1"/>
    <w:link w:val="220"/>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62">
    <w:name w:val="HTML 预设格式1"/>
    <w:basedOn w:val="1"/>
    <w:qFormat/>
    <w:uiPriority w:val="0"/>
    <w:rPr>
      <w:rFonts w:ascii="Courier New" w:hAnsi="Courier New"/>
      <w:sz w:val="20"/>
    </w:rPr>
  </w:style>
  <w:style w:type="character" w:customStyle="1" w:styleId="63">
    <w:name w:val="正文文本 字符"/>
    <w:basedOn w:val="49"/>
    <w:link w:val="3"/>
    <w:qFormat/>
    <w:uiPriority w:val="0"/>
    <w:rPr>
      <w:rFonts w:ascii="Copperplate Gothic Bold" w:hAnsi="Copperplate Gothic Bold" w:eastAsia="楷体" w:cstheme="minorBidi"/>
      <w:kern w:val="2"/>
      <w:sz w:val="28"/>
      <w:szCs w:val="24"/>
    </w:rPr>
  </w:style>
  <w:style w:type="character" w:customStyle="1" w:styleId="64">
    <w:name w:val="标题 1 字符"/>
    <w:link w:val="4"/>
    <w:qFormat/>
    <w:uiPriority w:val="9"/>
    <w:rPr>
      <w:rFonts w:eastAsia="楷体" w:asciiTheme="minorHAnsi" w:hAnsiTheme="minorHAnsi" w:cstheme="minorBidi"/>
      <w:b/>
      <w:kern w:val="44"/>
      <w:sz w:val="44"/>
      <w:szCs w:val="24"/>
    </w:rPr>
  </w:style>
  <w:style w:type="character" w:customStyle="1" w:styleId="65">
    <w:name w:val="正文缩进 字符"/>
    <w:link w:val="14"/>
    <w:qFormat/>
    <w:locked/>
    <w:uiPriority w:val="0"/>
    <w:rPr>
      <w:rFonts w:eastAsia="楷体" w:asciiTheme="minorHAnsi" w:hAnsiTheme="minorHAnsi" w:cstheme="minorBidi"/>
      <w:kern w:val="2"/>
      <w:sz w:val="24"/>
      <w:szCs w:val="24"/>
    </w:rPr>
  </w:style>
  <w:style w:type="character" w:customStyle="1" w:styleId="66">
    <w:name w:val="标题 2 字符"/>
    <w:link w:val="5"/>
    <w:qFormat/>
    <w:uiPriority w:val="9"/>
    <w:rPr>
      <w:rFonts w:ascii="Arial" w:hAnsi="Arial" w:eastAsia="楷体" w:cstheme="minorBidi"/>
      <w:b/>
      <w:kern w:val="2"/>
      <w:sz w:val="28"/>
      <w:szCs w:val="24"/>
    </w:rPr>
  </w:style>
  <w:style w:type="character" w:customStyle="1" w:styleId="67">
    <w:name w:val="标题 3 字符"/>
    <w:basedOn w:val="49"/>
    <w:link w:val="6"/>
    <w:qFormat/>
    <w:uiPriority w:val="9"/>
    <w:rPr>
      <w:rFonts w:eastAsia="楷体" w:asciiTheme="minorHAnsi" w:hAnsiTheme="minorHAnsi" w:cstheme="minorBidi"/>
      <w:b/>
      <w:kern w:val="2"/>
      <w:sz w:val="32"/>
      <w:szCs w:val="24"/>
    </w:rPr>
  </w:style>
  <w:style w:type="character" w:customStyle="1" w:styleId="68">
    <w:name w:val="标题 4 字符"/>
    <w:basedOn w:val="49"/>
    <w:link w:val="7"/>
    <w:qFormat/>
    <w:uiPriority w:val="0"/>
    <w:rPr>
      <w:rFonts w:ascii="Arial" w:hAnsi="Arial" w:eastAsia="黑体" w:cstheme="minorBidi"/>
      <w:b/>
      <w:kern w:val="2"/>
      <w:sz w:val="28"/>
      <w:szCs w:val="24"/>
    </w:rPr>
  </w:style>
  <w:style w:type="character" w:customStyle="1" w:styleId="69">
    <w:name w:val="标题 5 字符"/>
    <w:basedOn w:val="49"/>
    <w:link w:val="8"/>
    <w:qFormat/>
    <w:uiPriority w:val="0"/>
    <w:rPr>
      <w:rFonts w:eastAsia="楷体" w:asciiTheme="minorHAnsi" w:hAnsiTheme="minorHAnsi" w:cstheme="minorBidi"/>
      <w:b/>
      <w:kern w:val="2"/>
      <w:sz w:val="28"/>
      <w:szCs w:val="24"/>
    </w:rPr>
  </w:style>
  <w:style w:type="character" w:customStyle="1" w:styleId="70">
    <w:name w:val="标题 6 字符"/>
    <w:basedOn w:val="49"/>
    <w:link w:val="9"/>
    <w:qFormat/>
    <w:uiPriority w:val="0"/>
    <w:rPr>
      <w:rFonts w:ascii="Arial" w:hAnsi="Arial" w:eastAsia="黑体" w:cstheme="minorBidi"/>
      <w:b/>
      <w:kern w:val="2"/>
      <w:sz w:val="24"/>
      <w:szCs w:val="24"/>
    </w:rPr>
  </w:style>
  <w:style w:type="character" w:customStyle="1" w:styleId="71">
    <w:name w:val="标题 7 字符"/>
    <w:basedOn w:val="49"/>
    <w:link w:val="10"/>
    <w:qFormat/>
    <w:uiPriority w:val="0"/>
    <w:rPr>
      <w:rFonts w:eastAsia="楷体" w:asciiTheme="minorHAnsi" w:hAnsiTheme="minorHAnsi" w:cstheme="minorBidi"/>
      <w:b/>
      <w:kern w:val="2"/>
      <w:sz w:val="24"/>
      <w:szCs w:val="24"/>
    </w:rPr>
  </w:style>
  <w:style w:type="character" w:customStyle="1" w:styleId="72">
    <w:name w:val="标题 8 字符"/>
    <w:basedOn w:val="49"/>
    <w:link w:val="11"/>
    <w:qFormat/>
    <w:uiPriority w:val="0"/>
    <w:rPr>
      <w:rFonts w:ascii="Arial" w:hAnsi="Arial" w:eastAsia="黑体" w:cstheme="minorBidi"/>
      <w:kern w:val="2"/>
      <w:sz w:val="24"/>
      <w:szCs w:val="24"/>
    </w:rPr>
  </w:style>
  <w:style w:type="character" w:customStyle="1" w:styleId="73">
    <w:name w:val="标题 9 字符"/>
    <w:basedOn w:val="49"/>
    <w:link w:val="12"/>
    <w:qFormat/>
    <w:uiPriority w:val="0"/>
    <w:rPr>
      <w:rFonts w:ascii="Arial" w:hAnsi="Arial" w:eastAsia="黑体" w:cstheme="minorBidi"/>
      <w:kern w:val="2"/>
      <w:sz w:val="21"/>
      <w:szCs w:val="24"/>
    </w:rPr>
  </w:style>
  <w:style w:type="character" w:customStyle="1" w:styleId="74">
    <w:name w:val="正文文本缩进 字符"/>
    <w:basedOn w:val="49"/>
    <w:link w:val="20"/>
    <w:qFormat/>
    <w:uiPriority w:val="0"/>
    <w:rPr>
      <w:rFonts w:eastAsia="楷体" w:asciiTheme="minorHAnsi" w:hAnsiTheme="minorHAnsi" w:cstheme="minorBidi"/>
      <w:kern w:val="2"/>
      <w:sz w:val="24"/>
      <w:szCs w:val="24"/>
    </w:rPr>
  </w:style>
  <w:style w:type="character" w:customStyle="1" w:styleId="75">
    <w:name w:val="纯文本 字符"/>
    <w:basedOn w:val="49"/>
    <w:link w:val="26"/>
    <w:qFormat/>
    <w:uiPriority w:val="99"/>
    <w:rPr>
      <w:rFonts w:ascii="宋体" w:hAnsi="Courier New" w:eastAsia="楷体" w:cstheme="minorBidi"/>
      <w:kern w:val="2"/>
      <w:sz w:val="24"/>
      <w:szCs w:val="21"/>
    </w:rPr>
  </w:style>
  <w:style w:type="character" w:customStyle="1" w:styleId="76">
    <w:name w:val="批注框文本 字符"/>
    <w:basedOn w:val="49"/>
    <w:link w:val="30"/>
    <w:qFormat/>
    <w:uiPriority w:val="99"/>
    <w:rPr>
      <w:rFonts w:eastAsia="楷体"/>
      <w:kern w:val="2"/>
      <w:sz w:val="18"/>
      <w:szCs w:val="18"/>
    </w:rPr>
  </w:style>
  <w:style w:type="character" w:customStyle="1" w:styleId="77">
    <w:name w:val="页脚 字符"/>
    <w:basedOn w:val="49"/>
    <w:link w:val="31"/>
    <w:qFormat/>
    <w:uiPriority w:val="99"/>
    <w:rPr>
      <w:rFonts w:eastAsia="楷体"/>
      <w:kern w:val="2"/>
      <w:sz w:val="18"/>
      <w:szCs w:val="24"/>
    </w:rPr>
  </w:style>
  <w:style w:type="character" w:customStyle="1" w:styleId="78">
    <w:name w:val="页眉 字符"/>
    <w:basedOn w:val="49"/>
    <w:link w:val="32"/>
    <w:qFormat/>
    <w:uiPriority w:val="99"/>
    <w:rPr>
      <w:rFonts w:eastAsia="楷体" w:asciiTheme="minorHAnsi" w:hAnsiTheme="minorHAnsi" w:cstheme="minorBidi"/>
      <w:kern w:val="2"/>
      <w:sz w:val="18"/>
      <w:szCs w:val="24"/>
    </w:rPr>
  </w:style>
  <w:style w:type="character" w:customStyle="1" w:styleId="79">
    <w:name w:val="正文文本 2 字符"/>
    <w:basedOn w:val="49"/>
    <w:link w:val="42"/>
    <w:qFormat/>
    <w:uiPriority w:val="0"/>
    <w:rPr>
      <w:rFonts w:ascii="楷体_GB2312" w:hAnsi="Copperplate Gothic Bold" w:eastAsia="楷体_GB2312" w:cstheme="minorBidi"/>
      <w:kern w:val="2"/>
      <w:sz w:val="28"/>
      <w:szCs w:val="24"/>
    </w:rPr>
  </w:style>
  <w:style w:type="paragraph" w:styleId="80">
    <w:name w:val="List Paragraph"/>
    <w:basedOn w:val="1"/>
    <w:qFormat/>
    <w:uiPriority w:val="34"/>
    <w:pPr>
      <w:ind w:firstLine="420"/>
    </w:pPr>
  </w:style>
  <w:style w:type="paragraph" w:customStyle="1" w:styleId="81">
    <w:name w:val="WPSOffice手动目录 1"/>
    <w:qFormat/>
    <w:uiPriority w:val="0"/>
    <w:rPr>
      <w:rFonts w:ascii="Times New Roman" w:hAnsi="Times New Roman" w:eastAsia="宋体" w:cs="Times New Roman"/>
      <w:lang w:val="en-US" w:eastAsia="zh-CN" w:bidi="ar-SA"/>
    </w:rPr>
  </w:style>
  <w:style w:type="paragraph" w:customStyle="1" w:styleId="82">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83">
    <w:name w:val="title1"/>
    <w:basedOn w:val="1"/>
    <w:qFormat/>
    <w:uiPriority w:val="0"/>
    <w:pPr>
      <w:spacing w:before="150"/>
      <w:ind w:firstLine="0"/>
      <w:jc w:val="left"/>
    </w:pPr>
    <w:rPr>
      <w:rFonts w:cs="Times New Roman"/>
      <w:b/>
      <w:kern w:val="0"/>
      <w:sz w:val="22"/>
      <w:szCs w:val="22"/>
    </w:rPr>
  </w:style>
  <w:style w:type="paragraph" w:customStyle="1" w:styleId="84">
    <w:name w:val="_Style 2"/>
    <w:basedOn w:val="1"/>
    <w:qFormat/>
    <w:uiPriority w:val="34"/>
    <w:pPr>
      <w:ind w:firstLine="420"/>
    </w:pPr>
  </w:style>
  <w:style w:type="character" w:customStyle="1" w:styleId="85">
    <w:name w:val="font21"/>
    <w:basedOn w:val="49"/>
    <w:qFormat/>
    <w:uiPriority w:val="0"/>
    <w:rPr>
      <w:rFonts w:hint="eastAsia" w:ascii="宋体" w:hAnsi="宋体" w:eastAsia="宋体" w:cs="宋体"/>
      <w:color w:val="000000"/>
      <w:sz w:val="16"/>
      <w:szCs w:val="16"/>
      <w:u w:val="none"/>
    </w:rPr>
  </w:style>
  <w:style w:type="character" w:customStyle="1" w:styleId="86">
    <w:name w:val="font31"/>
    <w:basedOn w:val="49"/>
    <w:qFormat/>
    <w:uiPriority w:val="0"/>
    <w:rPr>
      <w:rFonts w:hint="eastAsia" w:ascii="宋体" w:hAnsi="宋体" w:eastAsia="宋体" w:cs="宋体"/>
      <w:color w:val="000000"/>
      <w:sz w:val="16"/>
      <w:szCs w:val="16"/>
      <w:u w:val="none"/>
    </w:rPr>
  </w:style>
  <w:style w:type="paragraph" w:customStyle="1" w:styleId="87">
    <w:name w:val="正文（缩进 2 字符）"/>
    <w:basedOn w:val="1"/>
    <w:qFormat/>
    <w:uiPriority w:val="0"/>
    <w:pPr>
      <w:widowControl/>
      <w:spacing w:line="400" w:lineRule="exact"/>
      <w:ind w:firstLine="200"/>
    </w:pPr>
    <w:rPr>
      <w:rFonts w:ascii="Calibri Light" w:hAnsi="Calibri Light" w:eastAsia="华文仿宋" w:cs="Times New Roman"/>
      <w:sz w:val="28"/>
      <w:szCs w:val="28"/>
    </w:rPr>
  </w:style>
  <w:style w:type="paragraph" w:customStyle="1" w:styleId="88">
    <w:name w:val="Table Paragraph"/>
    <w:basedOn w:val="1"/>
    <w:qFormat/>
    <w:uiPriority w:val="0"/>
    <w:pPr>
      <w:autoSpaceDE w:val="0"/>
      <w:autoSpaceDN w:val="0"/>
      <w:jc w:val="center"/>
    </w:pPr>
    <w:rPr>
      <w:rFonts w:ascii="Times New Roman" w:hAnsi="Times New Roman"/>
      <w:kern w:val="0"/>
      <w:sz w:val="22"/>
      <w:szCs w:val="22"/>
    </w:rPr>
  </w:style>
  <w:style w:type="character" w:customStyle="1" w:styleId="89">
    <w:name w:val="正文文本缩进 2 字符"/>
    <w:basedOn w:val="49"/>
    <w:link w:val="29"/>
    <w:qFormat/>
    <w:uiPriority w:val="0"/>
    <w:rPr>
      <w:rFonts w:eastAsia="楷体" w:asciiTheme="minorHAnsi" w:hAnsiTheme="minorHAnsi" w:cstheme="minorBidi"/>
      <w:kern w:val="2"/>
      <w:sz w:val="24"/>
      <w:szCs w:val="24"/>
    </w:rPr>
  </w:style>
  <w:style w:type="character" w:customStyle="1" w:styleId="90">
    <w:name w:val="批注文字 字符"/>
    <w:basedOn w:val="49"/>
    <w:link w:val="18"/>
    <w:qFormat/>
    <w:uiPriority w:val="0"/>
    <w:rPr>
      <w:sz w:val="24"/>
    </w:rPr>
  </w:style>
  <w:style w:type="character" w:customStyle="1" w:styleId="91">
    <w:name w:val="标题 字符"/>
    <w:basedOn w:val="49"/>
    <w:link w:val="44"/>
    <w:qFormat/>
    <w:uiPriority w:val="10"/>
    <w:rPr>
      <w:rFonts w:ascii="Arial" w:hAnsi="Arial" w:eastAsia="楷体_GB2312" w:cs="Arial"/>
      <w:b/>
      <w:sz w:val="32"/>
      <w:szCs w:val="32"/>
    </w:rPr>
  </w:style>
  <w:style w:type="character" w:customStyle="1" w:styleId="92">
    <w:name w:val="副标题 字符"/>
    <w:basedOn w:val="49"/>
    <w:link w:val="35"/>
    <w:qFormat/>
    <w:uiPriority w:val="0"/>
    <w:rPr>
      <w:rFonts w:ascii="Cambria" w:hAnsi="Cambria"/>
      <w:b/>
      <w:bCs/>
      <w:kern w:val="28"/>
      <w:sz w:val="32"/>
      <w:szCs w:val="32"/>
    </w:rPr>
  </w:style>
  <w:style w:type="character" w:customStyle="1" w:styleId="93">
    <w:name w:val="日期 字符"/>
    <w:basedOn w:val="49"/>
    <w:link w:val="28"/>
    <w:qFormat/>
    <w:uiPriority w:val="99"/>
    <w:rPr>
      <w:kern w:val="2"/>
      <w:sz w:val="21"/>
      <w:szCs w:val="24"/>
    </w:rPr>
  </w:style>
  <w:style w:type="character" w:customStyle="1" w:styleId="94">
    <w:name w:val="正文文本 3 字符"/>
    <w:basedOn w:val="49"/>
    <w:link w:val="19"/>
    <w:qFormat/>
    <w:uiPriority w:val="0"/>
    <w:rPr>
      <w:sz w:val="16"/>
      <w:szCs w:val="16"/>
    </w:rPr>
  </w:style>
  <w:style w:type="character" w:customStyle="1" w:styleId="95">
    <w:name w:val="正文文本缩进 3 字符"/>
    <w:basedOn w:val="49"/>
    <w:link w:val="38"/>
    <w:qFormat/>
    <w:uiPriority w:val="0"/>
    <w:rPr>
      <w:rFonts w:ascii="黑体" w:eastAsia="黑体"/>
      <w:kern w:val="2"/>
      <w:sz w:val="30"/>
      <w:szCs w:val="28"/>
    </w:rPr>
  </w:style>
  <w:style w:type="character" w:customStyle="1" w:styleId="96">
    <w:name w:val="文档结构图 字符"/>
    <w:basedOn w:val="49"/>
    <w:link w:val="17"/>
    <w:qFormat/>
    <w:uiPriority w:val="99"/>
    <w:rPr>
      <w:kern w:val="2"/>
      <w:sz w:val="21"/>
      <w:szCs w:val="24"/>
      <w:shd w:val="clear" w:color="auto" w:fill="000080"/>
    </w:rPr>
  </w:style>
  <w:style w:type="character" w:customStyle="1" w:styleId="97">
    <w:name w:val="批注主题 字符"/>
    <w:basedOn w:val="90"/>
    <w:link w:val="45"/>
    <w:qFormat/>
    <w:uiPriority w:val="0"/>
    <w:rPr>
      <w:b/>
      <w:bCs/>
      <w:kern w:val="2"/>
      <w:sz w:val="21"/>
      <w:szCs w:val="24"/>
    </w:rPr>
  </w:style>
  <w:style w:type="paragraph" w:styleId="98">
    <w:name w:val="No Spacing"/>
    <w:link w:val="230"/>
    <w:qFormat/>
    <w:uiPriority w:val="1"/>
    <w:pPr>
      <w:widowControl w:val="0"/>
      <w:jc w:val="both"/>
    </w:pPr>
    <w:rPr>
      <w:rFonts w:ascii="Calibri" w:hAnsi="Calibri" w:eastAsia="宋体" w:cs="Times New Roman"/>
      <w:kern w:val="2"/>
      <w:sz w:val="21"/>
      <w:szCs w:val="22"/>
      <w:lang w:val="en-US" w:eastAsia="zh-CN" w:bidi="ar-SA"/>
    </w:rPr>
  </w:style>
  <w:style w:type="paragraph" w:styleId="99">
    <w:name w:val="Quote"/>
    <w:basedOn w:val="1"/>
    <w:next w:val="1"/>
    <w:link w:val="100"/>
    <w:qFormat/>
    <w:uiPriority w:val="29"/>
    <w:pPr>
      <w:spacing w:line="240" w:lineRule="auto"/>
      <w:ind w:firstLine="0" w:firstLineChars="0"/>
    </w:pPr>
    <w:rPr>
      <w:rFonts w:ascii="Times New Roman" w:hAnsi="Times New Roman" w:eastAsia="宋体" w:cs="Times New Roman"/>
      <w:i/>
      <w:iCs/>
      <w:color w:val="000000"/>
      <w:sz w:val="21"/>
      <w:szCs w:val="22"/>
    </w:rPr>
  </w:style>
  <w:style w:type="character" w:customStyle="1" w:styleId="100">
    <w:name w:val="引用 字符"/>
    <w:basedOn w:val="49"/>
    <w:link w:val="99"/>
    <w:qFormat/>
    <w:uiPriority w:val="29"/>
    <w:rPr>
      <w:i/>
      <w:iCs/>
      <w:color w:val="000000"/>
      <w:kern w:val="2"/>
      <w:sz w:val="21"/>
      <w:szCs w:val="22"/>
    </w:rPr>
  </w:style>
  <w:style w:type="paragraph" w:styleId="101">
    <w:name w:val="Intense Quote"/>
    <w:basedOn w:val="1"/>
    <w:next w:val="1"/>
    <w:link w:val="102"/>
    <w:qFormat/>
    <w:uiPriority w:val="0"/>
    <w:pPr>
      <w:pBdr>
        <w:bottom w:val="single" w:color="4F81BD" w:sz="4" w:space="4"/>
      </w:pBdr>
      <w:spacing w:before="200" w:after="280" w:line="240" w:lineRule="auto"/>
      <w:ind w:left="936" w:right="936" w:firstLine="0" w:firstLineChars="0"/>
    </w:pPr>
    <w:rPr>
      <w:rFonts w:ascii="Times New Roman" w:hAnsi="Times New Roman" w:eastAsia="宋体" w:cs="Times New Roman"/>
      <w:b/>
      <w:bCs/>
      <w:i/>
      <w:iCs/>
      <w:color w:val="4F81BD"/>
      <w:sz w:val="21"/>
      <w:szCs w:val="22"/>
    </w:rPr>
  </w:style>
  <w:style w:type="character" w:customStyle="1" w:styleId="102">
    <w:name w:val="明显引用 字符"/>
    <w:basedOn w:val="49"/>
    <w:link w:val="101"/>
    <w:qFormat/>
    <w:uiPriority w:val="0"/>
    <w:rPr>
      <w:b/>
      <w:bCs/>
      <w:i/>
      <w:iCs/>
      <w:color w:val="4F81BD"/>
      <w:kern w:val="2"/>
      <w:sz w:val="21"/>
      <w:szCs w:val="22"/>
    </w:rPr>
  </w:style>
  <w:style w:type="character" w:customStyle="1" w:styleId="103">
    <w:name w:val="Blockquote Char"/>
    <w:link w:val="104"/>
    <w:qFormat/>
    <w:locked/>
    <w:uiPriority w:val="0"/>
    <w:rPr>
      <w:sz w:val="24"/>
    </w:rPr>
  </w:style>
  <w:style w:type="paragraph" w:customStyle="1" w:styleId="104">
    <w:name w:val="Blockquote"/>
    <w:basedOn w:val="1"/>
    <w:link w:val="103"/>
    <w:qFormat/>
    <w:uiPriority w:val="0"/>
    <w:pPr>
      <w:autoSpaceDE w:val="0"/>
      <w:autoSpaceDN w:val="0"/>
      <w:adjustRightInd w:val="0"/>
      <w:spacing w:before="100" w:after="100" w:line="240" w:lineRule="auto"/>
      <w:ind w:left="360" w:right="360" w:firstLine="0" w:firstLineChars="0"/>
      <w:jc w:val="left"/>
    </w:pPr>
    <w:rPr>
      <w:rFonts w:ascii="Times New Roman" w:hAnsi="Times New Roman" w:eastAsia="宋体" w:cs="Times New Roman"/>
      <w:kern w:val="0"/>
      <w:szCs w:val="20"/>
    </w:rPr>
  </w:style>
  <w:style w:type="character" w:customStyle="1" w:styleId="105">
    <w:name w:val="标题5 Char Char"/>
    <w:link w:val="106"/>
    <w:qFormat/>
    <w:locked/>
    <w:uiPriority w:val="0"/>
    <w:rPr>
      <w:rFonts w:ascii="Arial" w:hAnsi="Arial" w:cs="Arial"/>
      <w:b/>
      <w:bCs/>
      <w:sz w:val="24"/>
      <w:szCs w:val="32"/>
    </w:rPr>
  </w:style>
  <w:style w:type="paragraph" w:customStyle="1" w:styleId="106">
    <w:name w:val="标题5"/>
    <w:basedOn w:val="6"/>
    <w:link w:val="105"/>
    <w:qFormat/>
    <w:uiPriority w:val="0"/>
    <w:pPr>
      <w:numPr>
        <w:ilvl w:val="0"/>
        <w:numId w:val="0"/>
      </w:numPr>
      <w:spacing w:line="412" w:lineRule="auto"/>
    </w:pPr>
    <w:rPr>
      <w:rFonts w:ascii="Arial" w:hAnsi="Arial" w:eastAsia="宋体" w:cs="Arial"/>
      <w:bCs/>
      <w:kern w:val="0"/>
      <w:sz w:val="24"/>
      <w:szCs w:val="32"/>
    </w:rPr>
  </w:style>
  <w:style w:type="character" w:customStyle="1" w:styleId="107">
    <w:name w:val="p0 Char"/>
    <w:link w:val="108"/>
    <w:qFormat/>
    <w:locked/>
    <w:uiPriority w:val="0"/>
    <w:rPr>
      <w:sz w:val="21"/>
      <w:szCs w:val="21"/>
    </w:rPr>
  </w:style>
  <w:style w:type="paragraph" w:customStyle="1" w:styleId="108">
    <w:name w:val="p0"/>
    <w:basedOn w:val="1"/>
    <w:link w:val="107"/>
    <w:qFormat/>
    <w:uiPriority w:val="0"/>
    <w:pPr>
      <w:widowControl/>
      <w:spacing w:line="240" w:lineRule="auto"/>
      <w:ind w:firstLine="0" w:firstLineChars="0"/>
    </w:pPr>
    <w:rPr>
      <w:rFonts w:ascii="Times New Roman" w:hAnsi="Times New Roman" w:eastAsia="宋体" w:cs="Times New Roman"/>
      <w:kern w:val="0"/>
      <w:sz w:val="21"/>
      <w:szCs w:val="21"/>
    </w:rPr>
  </w:style>
  <w:style w:type="paragraph" w:customStyle="1" w:styleId="109">
    <w:name w:val="目录"/>
    <w:basedOn w:val="1"/>
    <w:qFormat/>
    <w:uiPriority w:val="0"/>
    <w:pPr>
      <w:widowControl/>
      <w:spacing w:line="240" w:lineRule="auto"/>
      <w:ind w:firstLine="0" w:firstLineChars="0"/>
      <w:jc w:val="center"/>
    </w:pPr>
    <w:rPr>
      <w:rFonts w:ascii="宋体" w:hAnsi="Times New Roman" w:eastAsia="宋体" w:cs="Times New Roman"/>
      <w:b/>
      <w:kern w:val="0"/>
      <w:sz w:val="36"/>
      <w:szCs w:val="20"/>
    </w:rPr>
  </w:style>
  <w:style w:type="paragraph" w:customStyle="1" w:styleId="110">
    <w:name w:val="xl69"/>
    <w:basedOn w:val="1"/>
    <w:qFormat/>
    <w:uiPriority w:val="0"/>
    <w:pPr>
      <w:widowControl/>
      <w:pBdr>
        <w:top w:val="single" w:color="000000" w:sz="4" w:space="0"/>
        <w:left w:val="single" w:color="000000" w:sz="4" w:space="0"/>
        <w:bottom w:val="single" w:color="000000" w:sz="8" w:space="0"/>
        <w:right w:val="single" w:color="000000" w:sz="4" w:space="0"/>
      </w:pBdr>
      <w:shd w:val="clear" w:color="auto" w:fill="FFFFFF"/>
      <w:spacing w:before="100" w:beforeAutospacing="1" w:after="100" w:afterAutospacing="1" w:line="240" w:lineRule="auto"/>
      <w:ind w:firstLine="0" w:firstLineChars="0"/>
      <w:jc w:val="left"/>
    </w:pPr>
    <w:rPr>
      <w:rFonts w:ascii="宋体" w:hAnsi="宋体" w:eastAsia="宋体" w:cs="宋体"/>
      <w:kern w:val="0"/>
      <w:sz w:val="20"/>
      <w:szCs w:val="20"/>
    </w:rPr>
  </w:style>
  <w:style w:type="paragraph" w:customStyle="1" w:styleId="111">
    <w:name w:val="xl66"/>
    <w:basedOn w:val="1"/>
    <w:qFormat/>
    <w:uiPriority w:val="0"/>
    <w:pPr>
      <w:widowControl/>
      <w:pBdr>
        <w:top w:val="single" w:color="000000" w:sz="4" w:space="0"/>
        <w:left w:val="single" w:color="000000" w:sz="8" w:space="0"/>
        <w:bottom w:val="single" w:color="000000" w:sz="8" w:space="0"/>
        <w:right w:val="single" w:color="000000" w:sz="4" w:space="0"/>
      </w:pBdr>
      <w:shd w:val="clear" w:color="auto" w:fill="FFFFFF"/>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112">
    <w:name w:val="Char Char Char"/>
    <w:basedOn w:val="1"/>
    <w:qFormat/>
    <w:uiPriority w:val="0"/>
    <w:pPr>
      <w:ind w:firstLine="0" w:firstLineChars="0"/>
      <w:jc w:val="center"/>
    </w:pPr>
    <w:rPr>
      <w:rFonts w:ascii="Tahoma" w:hAnsi="Tahoma" w:eastAsia="宋体" w:cs="Times New Roman"/>
      <w:szCs w:val="20"/>
    </w:rPr>
  </w:style>
  <w:style w:type="paragraph" w:customStyle="1" w:styleId="113">
    <w:name w:val="xl68"/>
    <w:basedOn w:val="1"/>
    <w:qFormat/>
    <w:uiPriority w:val="0"/>
    <w:pPr>
      <w:widowControl/>
      <w:pBdr>
        <w:top w:val="single" w:color="000000" w:sz="4" w:space="0"/>
        <w:left w:val="single" w:color="000000" w:sz="4" w:space="0"/>
        <w:bottom w:val="single" w:color="000000" w:sz="8" w:space="0"/>
        <w:right w:val="single" w:color="000000" w:sz="8" w:space="0"/>
      </w:pBdr>
      <w:shd w:val="clear" w:color="auto" w:fill="FFFFFF"/>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114">
    <w:name w:val="正文首行缩进两字符"/>
    <w:basedOn w:val="1"/>
    <w:qFormat/>
    <w:uiPriority w:val="0"/>
    <w:pPr>
      <w:ind w:firstLine="200"/>
    </w:pPr>
    <w:rPr>
      <w:rFonts w:ascii="Times New Roman" w:hAnsi="Times New Roman" w:eastAsia="宋体" w:cs="Times New Roman"/>
      <w:sz w:val="21"/>
    </w:rPr>
  </w:style>
  <w:style w:type="paragraph" w:customStyle="1" w:styleId="115">
    <w:name w:val="空半行"/>
    <w:basedOn w:val="1"/>
    <w:qFormat/>
    <w:uiPriority w:val="0"/>
    <w:pPr>
      <w:adjustRightInd w:val="0"/>
      <w:spacing w:line="120" w:lineRule="exact"/>
      <w:ind w:firstLine="0" w:firstLineChars="0"/>
    </w:pPr>
    <w:rPr>
      <w:rFonts w:ascii="Times New Roman" w:hAnsi="Times New Roman" w:eastAsia="仿宋_GB2312" w:cs="Times New Roman"/>
      <w:color w:val="FFFFFF"/>
      <w:kern w:val="0"/>
      <w:sz w:val="30"/>
      <w:szCs w:val="20"/>
    </w:rPr>
  </w:style>
  <w:style w:type="paragraph" w:customStyle="1" w:styleId="116">
    <w:name w:val="Char Char Char Char Char Char Char"/>
    <w:basedOn w:val="1"/>
    <w:qFormat/>
    <w:uiPriority w:val="0"/>
    <w:pPr>
      <w:spacing w:line="240" w:lineRule="auto"/>
      <w:ind w:firstLine="0" w:firstLineChars="0"/>
    </w:pPr>
    <w:rPr>
      <w:rFonts w:ascii="Tahoma" w:hAnsi="Tahoma" w:eastAsia="宋体" w:cs="Times New Roman"/>
      <w:szCs w:val="20"/>
    </w:rPr>
  </w:style>
  <w:style w:type="paragraph" w:customStyle="1" w:styleId="117">
    <w:name w:val="样式 标题 3 + (中文) 黑体 小四 非加粗 段前: 7.8 磅 段后: 0 磅 行距: 固定值 20 磅"/>
    <w:basedOn w:val="6"/>
    <w:qFormat/>
    <w:uiPriority w:val="0"/>
    <w:pPr>
      <w:numPr>
        <w:ilvl w:val="0"/>
        <w:numId w:val="0"/>
      </w:numPr>
      <w:spacing w:before="0" w:after="0" w:line="400" w:lineRule="exact"/>
    </w:pPr>
    <w:rPr>
      <w:rFonts w:ascii="Times New Roman" w:hAnsi="Times New Roman" w:eastAsia="黑体" w:cs="宋体"/>
      <w:b w:val="0"/>
      <w:sz w:val="24"/>
      <w:szCs w:val="20"/>
    </w:rPr>
  </w:style>
  <w:style w:type="paragraph" w:customStyle="1" w:styleId="118">
    <w:name w:val="xl72"/>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119">
    <w:name w:val="Char1"/>
    <w:basedOn w:val="1"/>
    <w:qFormat/>
    <w:uiPriority w:val="0"/>
    <w:pPr>
      <w:spacing w:line="240" w:lineRule="auto"/>
      <w:ind w:firstLine="0" w:firstLineChars="0"/>
    </w:pPr>
    <w:rPr>
      <w:rFonts w:ascii="Times New Roman" w:hAnsi="Times New Roman" w:eastAsia="宋体" w:cs="Times New Roman"/>
      <w:sz w:val="21"/>
      <w:szCs w:val="21"/>
    </w:rPr>
  </w:style>
  <w:style w:type="paragraph" w:customStyle="1" w:styleId="120">
    <w:name w:val="图标题"/>
    <w:basedOn w:val="1"/>
    <w:qFormat/>
    <w:uiPriority w:val="0"/>
    <w:pPr>
      <w:adjustRightInd w:val="0"/>
      <w:spacing w:line="360" w:lineRule="atLeast"/>
      <w:ind w:firstLine="0" w:firstLineChars="0"/>
      <w:jc w:val="left"/>
    </w:pPr>
    <w:rPr>
      <w:rFonts w:ascii="Times New Roman" w:hAnsi="Times New Roman" w:eastAsia="宋体" w:cs="Times New Roman"/>
      <w:kern w:val="0"/>
      <w:szCs w:val="20"/>
    </w:rPr>
  </w:style>
  <w:style w:type="paragraph" w:customStyle="1" w:styleId="121">
    <w:name w:val="Char Char Char Char Char Char Char1"/>
    <w:basedOn w:val="1"/>
    <w:qFormat/>
    <w:uiPriority w:val="0"/>
    <w:pPr>
      <w:spacing w:line="240" w:lineRule="auto"/>
      <w:ind w:firstLine="0" w:firstLineChars="0"/>
    </w:pPr>
    <w:rPr>
      <w:rFonts w:ascii="Tahoma" w:hAnsi="Tahoma" w:eastAsia="宋体" w:cs="Times New Roman"/>
    </w:rPr>
  </w:style>
  <w:style w:type="paragraph" w:customStyle="1" w:styleId="122">
    <w:name w:val="xl75"/>
    <w:basedOn w:val="1"/>
    <w:qFormat/>
    <w:uiPriority w:val="0"/>
    <w:pPr>
      <w:widowControl/>
      <w:pBdr>
        <w:top w:val="single" w:color="000000" w:sz="8" w:space="0"/>
        <w:left w:val="single" w:color="000000" w:sz="4" w:space="0"/>
        <w:bottom w:val="single" w:color="000000" w:sz="4" w:space="0"/>
        <w:right w:val="single" w:color="000000" w:sz="8" w:space="0"/>
      </w:pBdr>
      <w:shd w:val="clear" w:color="auto" w:fill="FFFFFF"/>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123">
    <w:name w:val="xl67"/>
    <w:basedOn w:val="1"/>
    <w:qFormat/>
    <w:uiPriority w:val="0"/>
    <w:pPr>
      <w:widowControl/>
      <w:pBdr>
        <w:top w:val="single" w:color="000000" w:sz="4" w:space="0"/>
        <w:left w:val="single" w:color="000000" w:sz="4" w:space="0"/>
        <w:bottom w:val="single" w:color="000000" w:sz="4" w:space="0"/>
        <w:right w:val="single" w:color="000000" w:sz="8" w:space="0"/>
      </w:pBdr>
      <w:shd w:val="clear" w:color="auto" w:fill="FFFFFF"/>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124">
    <w:name w:val="xl73"/>
    <w:basedOn w:val="1"/>
    <w:qFormat/>
    <w:uiPriority w:val="0"/>
    <w:pPr>
      <w:widowControl/>
      <w:pBdr>
        <w:top w:val="single" w:color="000000" w:sz="8" w:space="0"/>
        <w:left w:val="single" w:color="000000" w:sz="8" w:space="0"/>
        <w:bottom w:val="single" w:color="000000" w:sz="4" w:space="0"/>
        <w:right w:val="single" w:color="000000" w:sz="4" w:space="0"/>
      </w:pBdr>
      <w:shd w:val="clear" w:color="auto" w:fill="FFFFFF"/>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125">
    <w:name w:val="样式 标题 2 + Times New Roman 四号 非加粗 段前: 5 磅 段后: 0 磅 行距: 固定值 20..."/>
    <w:basedOn w:val="5"/>
    <w:qFormat/>
    <w:uiPriority w:val="0"/>
    <w:pPr>
      <w:numPr>
        <w:ilvl w:val="0"/>
        <w:numId w:val="0"/>
      </w:numPr>
      <w:spacing w:before="100" w:after="0" w:line="400" w:lineRule="exact"/>
      <w:jc w:val="both"/>
    </w:pPr>
    <w:rPr>
      <w:rFonts w:ascii="Times New Roman" w:hAnsi="Times New Roman" w:eastAsia="黑体" w:cs="宋体"/>
      <w:b w:val="0"/>
      <w:kern w:val="0"/>
      <w:szCs w:val="20"/>
      <w:lang w:val="zh-CN"/>
    </w:rPr>
  </w:style>
  <w:style w:type="paragraph" w:customStyle="1" w:styleId="126">
    <w:name w:val="xl65"/>
    <w:basedOn w:val="1"/>
    <w:qFormat/>
    <w:uiPriority w:val="0"/>
    <w:pPr>
      <w:widowControl/>
      <w:pBdr>
        <w:top w:val="single" w:color="000000" w:sz="4" w:space="0"/>
        <w:left w:val="single" w:color="000000" w:sz="8" w:space="0"/>
        <w:bottom w:val="single" w:color="000000" w:sz="4" w:space="0"/>
        <w:right w:val="single" w:color="000000" w:sz="4" w:space="0"/>
      </w:pBdr>
      <w:shd w:val="clear" w:color="auto" w:fill="FFFFFF"/>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127">
    <w:name w:val="Char Char Char Char"/>
    <w:basedOn w:val="1"/>
    <w:qFormat/>
    <w:uiPriority w:val="0"/>
    <w:pPr>
      <w:spacing w:line="240" w:lineRule="auto"/>
      <w:ind w:firstLine="0" w:firstLineChars="0"/>
    </w:pPr>
    <w:rPr>
      <w:rFonts w:ascii="Tahoma" w:hAnsi="Tahoma" w:eastAsia="宋体" w:cs="Times New Roman"/>
      <w:szCs w:val="20"/>
    </w:rPr>
  </w:style>
  <w:style w:type="paragraph" w:customStyle="1" w:styleId="128">
    <w:name w:val="表格文字"/>
    <w:basedOn w:val="1"/>
    <w:qFormat/>
    <w:uiPriority w:val="0"/>
    <w:pPr>
      <w:adjustRightInd w:val="0"/>
      <w:spacing w:line="420" w:lineRule="atLeast"/>
      <w:ind w:firstLine="0" w:firstLineChars="0"/>
      <w:jc w:val="left"/>
    </w:pPr>
    <w:rPr>
      <w:rFonts w:ascii="Times New Roman" w:hAnsi="Times New Roman" w:eastAsia="宋体" w:cs="Times New Roman"/>
      <w:kern w:val="0"/>
      <w:sz w:val="21"/>
      <w:szCs w:val="20"/>
    </w:rPr>
  </w:style>
  <w:style w:type="paragraph" w:customStyle="1" w:styleId="129">
    <w:name w:val="样式 首行缩进:  2 字符"/>
    <w:basedOn w:val="1"/>
    <w:qFormat/>
    <w:uiPriority w:val="0"/>
    <w:pPr>
      <w:spacing w:line="400" w:lineRule="exact"/>
      <w:ind w:firstLine="200"/>
    </w:pPr>
    <w:rPr>
      <w:rFonts w:ascii="Times New Roman" w:hAnsi="Times New Roman" w:eastAsia="宋体" w:cs="宋体"/>
    </w:rPr>
  </w:style>
  <w:style w:type="paragraph" w:customStyle="1" w:styleId="130">
    <w:name w:val="Char Char1 Char Char Char Char Char Char Char Char Char Char Char Char Char1"/>
    <w:basedOn w:val="1"/>
    <w:qFormat/>
    <w:uiPriority w:val="0"/>
    <w:pPr>
      <w:widowControl/>
      <w:spacing w:after="160" w:line="240" w:lineRule="exact"/>
      <w:ind w:firstLine="0" w:firstLineChars="0"/>
      <w:jc w:val="left"/>
    </w:pPr>
    <w:rPr>
      <w:rFonts w:ascii="Verdana" w:hAnsi="Verdana" w:eastAsia="仿宋_GB2312" w:cs="Times New Roman"/>
      <w:kern w:val="0"/>
      <w:szCs w:val="20"/>
      <w:lang w:eastAsia="en-US"/>
    </w:rPr>
  </w:style>
  <w:style w:type="paragraph" w:customStyle="1" w:styleId="131">
    <w:name w:val="xl71"/>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line="240" w:lineRule="auto"/>
      <w:ind w:firstLine="0" w:firstLineChars="0"/>
      <w:jc w:val="left"/>
    </w:pPr>
    <w:rPr>
      <w:rFonts w:ascii="宋体" w:hAnsi="宋体" w:eastAsia="宋体" w:cs="宋体"/>
      <w:kern w:val="0"/>
      <w:sz w:val="20"/>
      <w:szCs w:val="20"/>
    </w:rPr>
  </w:style>
  <w:style w:type="paragraph" w:customStyle="1" w:styleId="132">
    <w:name w:val="Char"/>
    <w:basedOn w:val="1"/>
    <w:qFormat/>
    <w:uiPriority w:val="0"/>
    <w:pPr>
      <w:widowControl/>
      <w:spacing w:after="160" w:line="240" w:lineRule="exact"/>
      <w:ind w:firstLine="0" w:firstLineChars="0"/>
      <w:jc w:val="left"/>
    </w:pPr>
    <w:rPr>
      <w:rFonts w:ascii="Verdana" w:hAnsi="Verdana" w:eastAsia="仿宋_GB2312" w:cs="Times New Roman"/>
      <w:kern w:val="0"/>
      <w:szCs w:val="20"/>
      <w:lang w:eastAsia="en-US"/>
    </w:rPr>
  </w:style>
  <w:style w:type="paragraph" w:customStyle="1" w:styleId="133">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240" w:lineRule="auto"/>
      <w:ind w:firstLine="0" w:firstLineChars="0"/>
      <w:jc w:val="left"/>
    </w:pPr>
    <w:rPr>
      <w:rFonts w:ascii="Courier New" w:hAnsi="Courier New" w:eastAsia="宋体" w:cs="Times New Roman"/>
      <w:kern w:val="0"/>
      <w:sz w:val="20"/>
      <w:szCs w:val="20"/>
    </w:rPr>
  </w:style>
  <w:style w:type="paragraph" w:customStyle="1" w:styleId="134">
    <w:name w:val="Char Char Char Char Char Char"/>
    <w:basedOn w:val="1"/>
    <w:qFormat/>
    <w:uiPriority w:val="0"/>
    <w:pPr>
      <w:widowControl/>
      <w:spacing w:after="160" w:line="240" w:lineRule="exact"/>
      <w:ind w:firstLine="0" w:firstLineChars="0"/>
      <w:jc w:val="left"/>
    </w:pPr>
    <w:rPr>
      <w:rFonts w:ascii="Times New Roman" w:hAnsi="Times New Roman" w:eastAsia="宋体" w:cs="Times New Roman"/>
      <w:sz w:val="21"/>
      <w:szCs w:val="20"/>
    </w:rPr>
  </w:style>
  <w:style w:type="paragraph" w:customStyle="1" w:styleId="135">
    <w:name w:val="正文2"/>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
    <w:name w:val="font5"/>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18"/>
      <w:szCs w:val="18"/>
    </w:rPr>
  </w:style>
  <w:style w:type="paragraph" w:customStyle="1" w:styleId="137">
    <w:name w:val="样式1"/>
    <w:basedOn w:val="1"/>
    <w:qFormat/>
    <w:uiPriority w:val="0"/>
    <w:pPr>
      <w:numPr>
        <w:ilvl w:val="0"/>
        <w:numId w:val="4"/>
      </w:numPr>
      <w:tabs>
        <w:tab w:val="left" w:pos="360"/>
        <w:tab w:val="left" w:pos="709"/>
      </w:tabs>
      <w:adjustRightInd w:val="0"/>
      <w:spacing w:line="240" w:lineRule="auto"/>
      <w:ind w:firstLine="0" w:firstLineChars="0"/>
    </w:pPr>
    <w:rPr>
      <w:rFonts w:ascii="宋体" w:hAnsi="宋体" w:eastAsia="宋体" w:cs="Times New Roman"/>
      <w:kern w:val="0"/>
      <w:sz w:val="21"/>
      <w:szCs w:val="21"/>
    </w:rPr>
  </w:style>
  <w:style w:type="paragraph" w:customStyle="1" w:styleId="138">
    <w:name w:val="Char Char1 Char Char Char Char Char Char Char Char Char Char Char Char Char"/>
    <w:basedOn w:val="1"/>
    <w:qFormat/>
    <w:uiPriority w:val="0"/>
    <w:pPr>
      <w:widowControl/>
      <w:spacing w:after="160" w:line="240" w:lineRule="exact"/>
      <w:ind w:firstLine="0" w:firstLineChars="0"/>
      <w:jc w:val="left"/>
    </w:pPr>
    <w:rPr>
      <w:rFonts w:ascii="Verdana" w:hAnsi="Verdana" w:eastAsia="仿宋_GB2312" w:cs="Times New Roman"/>
      <w:kern w:val="0"/>
      <w:szCs w:val="20"/>
      <w:lang w:eastAsia="en-US"/>
    </w:rPr>
  </w:style>
  <w:style w:type="paragraph" w:customStyle="1" w:styleId="139">
    <w:name w:val="4"/>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0">
    <w:name w:val="flNote"/>
    <w:basedOn w:val="1"/>
    <w:qFormat/>
    <w:uiPriority w:val="0"/>
    <w:pPr>
      <w:adjustRightInd w:val="0"/>
      <w:spacing w:before="320" w:after="160" w:line="360" w:lineRule="atLeast"/>
      <w:ind w:firstLine="0" w:firstLineChars="0"/>
      <w:jc w:val="center"/>
    </w:pPr>
    <w:rPr>
      <w:rFonts w:ascii="Arial" w:hAnsi="Times New Roman" w:eastAsia="黑体" w:cs="Times New Roman"/>
      <w:kern w:val="0"/>
      <w:sz w:val="30"/>
      <w:szCs w:val="20"/>
    </w:rPr>
  </w:style>
  <w:style w:type="paragraph" w:customStyle="1" w:styleId="141">
    <w:name w:val="默认段落字体 Para Char Char Char Char Char Char Char"/>
    <w:basedOn w:val="1"/>
    <w:qFormat/>
    <w:uiPriority w:val="0"/>
    <w:pPr>
      <w:spacing w:line="240" w:lineRule="auto"/>
      <w:ind w:firstLine="0" w:firstLineChars="0"/>
    </w:pPr>
    <w:rPr>
      <w:rFonts w:ascii="Tahoma" w:hAnsi="Tahoma" w:eastAsia="宋体" w:cs="Times New Roman"/>
      <w:szCs w:val="20"/>
    </w:rPr>
  </w:style>
  <w:style w:type="paragraph" w:customStyle="1" w:styleId="142">
    <w:name w:val="表格"/>
    <w:basedOn w:val="1"/>
    <w:qFormat/>
    <w:uiPriority w:val="0"/>
    <w:pPr>
      <w:spacing w:line="400" w:lineRule="exact"/>
      <w:ind w:firstLine="0" w:firstLineChars="0"/>
    </w:pPr>
    <w:rPr>
      <w:rFonts w:ascii="Times New Roman" w:hAnsi="Times New Roman" w:eastAsia="宋体" w:cs="Times New Roman"/>
    </w:rPr>
  </w:style>
  <w:style w:type="paragraph" w:customStyle="1" w:styleId="143">
    <w:name w:val="xl64"/>
    <w:basedOn w:val="1"/>
    <w:qFormat/>
    <w:uiPriority w:val="0"/>
    <w:pPr>
      <w:widowControl/>
      <w:pBdr>
        <w:top w:val="single" w:color="000000" w:sz="4" w:space="0"/>
        <w:left w:val="single" w:color="000000" w:sz="8" w:space="0"/>
        <w:bottom w:val="single" w:color="000000" w:sz="4" w:space="0"/>
        <w:right w:val="single" w:color="000000" w:sz="4" w:space="0"/>
      </w:pBdr>
      <w:shd w:val="clear" w:color="auto" w:fill="FFFFFF"/>
      <w:spacing w:before="100" w:beforeAutospacing="1" w:after="100" w:afterAutospacing="1" w:line="240" w:lineRule="auto"/>
      <w:ind w:firstLine="0" w:firstLineChars="0"/>
      <w:jc w:val="left"/>
    </w:pPr>
    <w:rPr>
      <w:rFonts w:ascii="宋体" w:hAnsi="宋体" w:eastAsia="宋体" w:cs="宋体"/>
      <w:kern w:val="0"/>
      <w:sz w:val="20"/>
      <w:szCs w:val="20"/>
    </w:rPr>
  </w:style>
  <w:style w:type="paragraph" w:customStyle="1" w:styleId="144">
    <w:name w:val="xl74"/>
    <w:basedOn w:val="1"/>
    <w:qFormat/>
    <w:uiPriority w:val="0"/>
    <w:pPr>
      <w:widowControl/>
      <w:pBdr>
        <w:top w:val="single" w:color="000000" w:sz="8" w:space="0"/>
        <w:left w:val="single" w:color="000000" w:sz="4" w:space="0"/>
        <w:bottom w:val="single" w:color="000000" w:sz="4" w:space="0"/>
        <w:right w:val="single" w:color="000000" w:sz="4" w:space="0"/>
      </w:pBdr>
      <w:shd w:val="clear" w:color="auto" w:fill="FFFFFF"/>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145">
    <w:name w:val="正文2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46">
    <w:name w:val="Char Char1"/>
    <w:basedOn w:val="1"/>
    <w:qFormat/>
    <w:uiPriority w:val="0"/>
    <w:pPr>
      <w:adjustRightInd w:val="0"/>
      <w:spacing w:line="440" w:lineRule="exact"/>
      <w:ind w:firstLine="0" w:firstLineChars="0"/>
    </w:pPr>
    <w:rPr>
      <w:rFonts w:ascii="宋体" w:hAnsi="Times New Roman" w:eastAsia="宋体" w:cs="Times New Roman"/>
      <w:kern w:val="0"/>
      <w:sz w:val="28"/>
      <w:szCs w:val="27"/>
    </w:rPr>
  </w:style>
  <w:style w:type="paragraph" w:customStyle="1" w:styleId="147">
    <w:name w:val="Char Char Char1"/>
    <w:basedOn w:val="1"/>
    <w:qFormat/>
    <w:uiPriority w:val="0"/>
    <w:pPr>
      <w:widowControl/>
      <w:spacing w:after="160" w:line="240" w:lineRule="exact"/>
      <w:ind w:firstLine="0" w:firstLineChars="0"/>
      <w:jc w:val="left"/>
    </w:pPr>
    <w:rPr>
      <w:rFonts w:ascii="Times New Roman" w:hAnsi="Times New Roman" w:eastAsia="宋体" w:cs="Times New Roman"/>
      <w:sz w:val="21"/>
    </w:rPr>
  </w:style>
  <w:style w:type="paragraph" w:customStyle="1" w:styleId="148">
    <w:name w:val="xl70"/>
    <w:basedOn w:val="1"/>
    <w:qFormat/>
    <w:uiPriority w:val="0"/>
    <w:pPr>
      <w:widowControl/>
      <w:pBdr>
        <w:top w:val="single" w:color="000000" w:sz="4" w:space="0"/>
        <w:left w:val="single" w:color="000000" w:sz="4" w:space="0"/>
        <w:bottom w:val="single" w:color="000000" w:sz="8" w:space="0"/>
        <w:right w:val="single" w:color="000000" w:sz="4" w:space="0"/>
      </w:pBdr>
      <w:shd w:val="clear" w:color="auto" w:fill="FFFFFF"/>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14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50">
    <w:name w:val="不明显强调1"/>
    <w:qFormat/>
    <w:uiPriority w:val="19"/>
    <w:rPr>
      <w:i/>
      <w:iCs/>
      <w:color w:val="808080"/>
    </w:rPr>
  </w:style>
  <w:style w:type="character" w:customStyle="1" w:styleId="151">
    <w:name w:val="明显强调1"/>
    <w:qFormat/>
    <w:uiPriority w:val="21"/>
    <w:rPr>
      <w:b/>
      <w:bCs/>
      <w:i/>
      <w:iCs/>
      <w:color w:val="4F81BD"/>
    </w:rPr>
  </w:style>
  <w:style w:type="character" w:customStyle="1" w:styleId="152">
    <w:name w:val="不明显参考1"/>
    <w:qFormat/>
    <w:uiPriority w:val="0"/>
    <w:rPr>
      <w:smallCaps/>
      <w:color w:val="C0504D"/>
      <w:u w:val="single"/>
    </w:rPr>
  </w:style>
  <w:style w:type="character" w:customStyle="1" w:styleId="153">
    <w:name w:val="明显参考1"/>
    <w:qFormat/>
    <w:uiPriority w:val="0"/>
    <w:rPr>
      <w:b/>
      <w:bCs/>
      <w:smallCaps/>
      <w:color w:val="C0504D"/>
      <w:spacing w:val="5"/>
      <w:u w:val="single"/>
    </w:rPr>
  </w:style>
  <w:style w:type="character" w:customStyle="1" w:styleId="154">
    <w:name w:val="书籍标题1"/>
    <w:qFormat/>
    <w:uiPriority w:val="33"/>
    <w:rPr>
      <w:b/>
      <w:bCs/>
      <w:smallCaps/>
      <w:spacing w:val="5"/>
    </w:rPr>
  </w:style>
  <w:style w:type="character" w:customStyle="1" w:styleId="155">
    <w:name w:val="hover3"/>
    <w:qFormat/>
    <w:uiPriority w:val="0"/>
    <w:rPr>
      <w:shd w:val="clear" w:color="auto" w:fill="EEEEEE"/>
    </w:rPr>
  </w:style>
  <w:style w:type="character" w:customStyle="1" w:styleId="156">
    <w:name w:val="引用 Char1"/>
    <w:qFormat/>
    <w:uiPriority w:val="29"/>
    <w:rPr>
      <w:i/>
      <w:iCs/>
      <w:color w:val="000000"/>
      <w:kern w:val="2"/>
      <w:sz w:val="21"/>
      <w:szCs w:val="24"/>
    </w:rPr>
  </w:style>
  <w:style w:type="character" w:customStyle="1" w:styleId="157">
    <w:name w:val="副标题 Char1"/>
    <w:qFormat/>
    <w:uiPriority w:val="0"/>
    <w:rPr>
      <w:rFonts w:hint="default" w:ascii="Cambria" w:hAnsi="Cambria" w:cs="Times New Roman"/>
      <w:b/>
      <w:bCs/>
      <w:kern w:val="28"/>
      <w:sz w:val="32"/>
      <w:szCs w:val="32"/>
    </w:rPr>
  </w:style>
  <w:style w:type="character" w:customStyle="1" w:styleId="158">
    <w:name w:val="明显引用 Char1"/>
    <w:basedOn w:val="49"/>
    <w:qFormat/>
    <w:uiPriority w:val="99"/>
    <w:rPr>
      <w:b/>
      <w:bCs/>
      <w:i/>
      <w:iCs/>
      <w:color w:val="5B9BD5" w:themeColor="accent1"/>
      <w:kern w:val="2"/>
      <w:sz w:val="21"/>
      <w:szCs w:val="24"/>
      <w14:textFill>
        <w14:solidFill>
          <w14:schemeClr w14:val="accent1"/>
        </w14:solidFill>
      </w14:textFill>
    </w:rPr>
  </w:style>
  <w:style w:type="character" w:customStyle="1" w:styleId="159">
    <w:name w:val="批注文字 Char1"/>
    <w:basedOn w:val="49"/>
    <w:qFormat/>
    <w:uiPriority w:val="99"/>
    <w:rPr>
      <w:kern w:val="2"/>
      <w:sz w:val="21"/>
      <w:szCs w:val="24"/>
    </w:rPr>
  </w:style>
  <w:style w:type="character" w:customStyle="1" w:styleId="160">
    <w:name w:val="日期 Char1"/>
    <w:basedOn w:val="49"/>
    <w:qFormat/>
    <w:uiPriority w:val="99"/>
    <w:rPr>
      <w:kern w:val="2"/>
      <w:sz w:val="21"/>
      <w:szCs w:val="24"/>
    </w:rPr>
  </w:style>
  <w:style w:type="character" w:customStyle="1" w:styleId="161">
    <w:name w:val="副标题 Char2"/>
    <w:basedOn w:val="49"/>
    <w:qFormat/>
    <w:uiPriority w:val="11"/>
    <w:rPr>
      <w:rFonts w:hint="default" w:asciiTheme="majorHAnsi" w:hAnsiTheme="majorHAnsi" w:cstheme="majorBidi"/>
      <w:b/>
      <w:bCs/>
      <w:kern w:val="28"/>
      <w:sz w:val="32"/>
      <w:szCs w:val="32"/>
    </w:rPr>
  </w:style>
  <w:style w:type="character" w:customStyle="1" w:styleId="162">
    <w:name w:val="文档结构图 Char1"/>
    <w:qFormat/>
    <w:uiPriority w:val="99"/>
    <w:rPr>
      <w:rFonts w:hint="eastAsia" w:ascii="宋体" w:hAnsi="宋体" w:eastAsia="宋体"/>
      <w:kern w:val="2"/>
      <w:sz w:val="18"/>
      <w:szCs w:val="18"/>
    </w:rPr>
  </w:style>
  <w:style w:type="character" w:customStyle="1" w:styleId="163">
    <w:name w:val="批注框文本 Char1"/>
    <w:qFormat/>
    <w:uiPriority w:val="99"/>
    <w:rPr>
      <w:kern w:val="2"/>
      <w:sz w:val="18"/>
      <w:szCs w:val="18"/>
    </w:rPr>
  </w:style>
  <w:style w:type="character" w:customStyle="1" w:styleId="164">
    <w:name w:val="button"/>
    <w:basedOn w:val="49"/>
    <w:qFormat/>
    <w:uiPriority w:val="0"/>
  </w:style>
  <w:style w:type="character" w:customStyle="1" w:styleId="165">
    <w:name w:val="标题4 Char Char"/>
    <w:qFormat/>
    <w:uiPriority w:val="0"/>
    <w:rPr>
      <w:rFonts w:hint="default" w:ascii="Arial" w:hAnsi="Arial" w:cs="Arial"/>
      <w:b/>
      <w:bCs/>
      <w:sz w:val="24"/>
      <w:szCs w:val="32"/>
    </w:rPr>
  </w:style>
  <w:style w:type="character" w:customStyle="1" w:styleId="166">
    <w:name w:val="标题 Char1"/>
    <w:basedOn w:val="49"/>
    <w:qFormat/>
    <w:uiPriority w:val="10"/>
    <w:rPr>
      <w:rFonts w:hint="default" w:asciiTheme="majorHAnsi" w:hAnsiTheme="majorHAnsi" w:cstheme="majorBidi"/>
      <w:b/>
      <w:bCs/>
      <w:kern w:val="2"/>
      <w:sz w:val="32"/>
      <w:szCs w:val="32"/>
    </w:rPr>
  </w:style>
  <w:style w:type="character" w:customStyle="1" w:styleId="167">
    <w:name w:val="bds_nopic2"/>
    <w:qFormat/>
    <w:uiPriority w:val="0"/>
    <w:rPr>
      <w:rFonts w:hint="default" w:ascii="Times New Roman" w:hAnsi="Times New Roman" w:eastAsia="宋体" w:cs="Times New Roman"/>
    </w:rPr>
  </w:style>
  <w:style w:type="character" w:customStyle="1" w:styleId="168">
    <w:name w:val="tmpztreemove_arrow"/>
    <w:qFormat/>
    <w:uiPriority w:val="0"/>
    <w:rPr>
      <w:shd w:val="clear" w:color="auto" w:fill="FFFFFF"/>
    </w:rPr>
  </w:style>
  <w:style w:type="character" w:customStyle="1" w:styleId="169">
    <w:name w:val="批注文字 Char Char"/>
    <w:qFormat/>
    <w:uiPriority w:val="0"/>
    <w:rPr>
      <w:rFonts w:hint="eastAsia" w:ascii="宋体" w:hAnsi="Times New Roman" w:eastAsia="宋体" w:cs="Times New Roman"/>
      <w:sz w:val="28"/>
      <w:szCs w:val="20"/>
    </w:rPr>
  </w:style>
  <w:style w:type="character" w:customStyle="1" w:styleId="170">
    <w:name w:val="正文文本 Char1"/>
    <w:basedOn w:val="49"/>
    <w:qFormat/>
    <w:uiPriority w:val="0"/>
    <w:rPr>
      <w:kern w:val="2"/>
      <w:sz w:val="21"/>
      <w:szCs w:val="24"/>
    </w:rPr>
  </w:style>
  <w:style w:type="character" w:customStyle="1" w:styleId="171">
    <w:name w:val="Char Char Char Char Char Char Char Char Char"/>
    <w:qFormat/>
    <w:uiPriority w:val="0"/>
    <w:rPr>
      <w:sz w:val="18"/>
      <w:szCs w:val="18"/>
    </w:rPr>
  </w:style>
  <w:style w:type="character" w:customStyle="1" w:styleId="172">
    <w:name w:val="glyphicon4"/>
    <w:basedOn w:val="49"/>
    <w:qFormat/>
    <w:uiPriority w:val="0"/>
  </w:style>
  <w:style w:type="character" w:customStyle="1" w:styleId="173">
    <w:name w:val="hour_pm"/>
    <w:basedOn w:val="49"/>
    <w:qFormat/>
    <w:uiPriority w:val="0"/>
  </w:style>
  <w:style w:type="character" w:customStyle="1" w:styleId="174">
    <w:name w:val="rili11"/>
    <w:qFormat/>
    <w:uiPriority w:val="0"/>
    <w:rPr>
      <w:sz w:val="21"/>
      <w:szCs w:val="21"/>
    </w:rPr>
  </w:style>
  <w:style w:type="character" w:customStyle="1" w:styleId="175">
    <w:name w:val="普通文字1 Char"/>
    <w:qFormat/>
    <w:uiPriority w:val="0"/>
    <w:rPr>
      <w:rFonts w:hint="eastAsia" w:ascii="宋体" w:hAnsi="Courier New" w:eastAsia="宋体"/>
      <w:kern w:val="2"/>
      <w:sz w:val="21"/>
      <w:lang w:val="en-US" w:eastAsia="zh-CN" w:bidi="ar-SA"/>
    </w:rPr>
  </w:style>
  <w:style w:type="character" w:customStyle="1" w:styleId="176">
    <w:name w:val="hour_am"/>
    <w:basedOn w:val="49"/>
    <w:qFormat/>
    <w:uiPriority w:val="0"/>
  </w:style>
  <w:style w:type="character" w:customStyle="1" w:styleId="177">
    <w:name w:val="Char Char"/>
    <w:qFormat/>
    <w:uiPriority w:val="0"/>
    <w:rPr>
      <w:sz w:val="18"/>
      <w:szCs w:val="18"/>
    </w:rPr>
  </w:style>
  <w:style w:type="character" w:customStyle="1" w:styleId="178">
    <w:name w:val="old"/>
    <w:qFormat/>
    <w:uiPriority w:val="0"/>
    <w:rPr>
      <w:color w:val="999999"/>
    </w:rPr>
  </w:style>
  <w:style w:type="character" w:customStyle="1" w:styleId="179">
    <w:name w:val="批注主题 Char1"/>
    <w:qFormat/>
    <w:uiPriority w:val="99"/>
    <w:rPr>
      <w:b/>
      <w:bCs/>
      <w:kern w:val="2"/>
      <w:sz w:val="21"/>
      <w:szCs w:val="22"/>
    </w:rPr>
  </w:style>
  <w:style w:type="character" w:customStyle="1" w:styleId="180">
    <w:name w:val="引用 Char2"/>
    <w:basedOn w:val="49"/>
    <w:qFormat/>
    <w:uiPriority w:val="29"/>
    <w:rPr>
      <w:i/>
      <w:iCs/>
      <w:color w:val="000000" w:themeColor="text1"/>
      <w:kern w:val="2"/>
      <w:sz w:val="21"/>
      <w:szCs w:val="24"/>
      <w14:textFill>
        <w14:solidFill>
          <w14:schemeClr w14:val="tx1"/>
        </w14:solidFill>
      </w14:textFill>
    </w:rPr>
  </w:style>
  <w:style w:type="character" w:customStyle="1" w:styleId="181">
    <w:name w:val="Blockquote Char Char"/>
    <w:qFormat/>
    <w:locked/>
    <w:uiPriority w:val="0"/>
    <w:rPr>
      <w:sz w:val="24"/>
    </w:rPr>
  </w:style>
  <w:style w:type="character" w:customStyle="1" w:styleId="182">
    <w:name w:val="textcontents"/>
    <w:qFormat/>
    <w:uiPriority w:val="0"/>
    <w:rPr>
      <w:rFonts w:hint="default" w:ascii="Times New Roman" w:hAnsi="Times New Roman" w:cs="Times New Roman"/>
    </w:rPr>
  </w:style>
  <w:style w:type="character" w:customStyle="1" w:styleId="183">
    <w:name w:val="indent"/>
    <w:basedOn w:val="49"/>
    <w:qFormat/>
    <w:uiPriority w:val="0"/>
  </w:style>
  <w:style w:type="paragraph" w:customStyle="1" w:styleId="184">
    <w:name w:val="title11"/>
    <w:basedOn w:val="1"/>
    <w:qFormat/>
    <w:uiPriority w:val="0"/>
    <w:pPr>
      <w:spacing w:before="150" w:line="450" w:lineRule="atLeast"/>
      <w:jc w:val="left"/>
    </w:pPr>
    <w:rPr>
      <w:rFonts w:cs="Times New Roman"/>
      <w:b/>
      <w:kern w:val="0"/>
    </w:rPr>
  </w:style>
  <w:style w:type="character" w:customStyle="1" w:styleId="185">
    <w:name w:val="span-long"/>
    <w:basedOn w:val="49"/>
    <w:qFormat/>
    <w:uiPriority w:val="0"/>
  </w:style>
  <w:style w:type="character" w:customStyle="1" w:styleId="186">
    <w:name w:val="stclosebtn"/>
    <w:basedOn w:val="49"/>
    <w:qFormat/>
    <w:uiPriority w:val="0"/>
  </w:style>
  <w:style w:type="character" w:customStyle="1" w:styleId="187">
    <w:name w:val="proollist"/>
    <w:basedOn w:val="49"/>
    <w:qFormat/>
    <w:uiPriority w:val="0"/>
  </w:style>
  <w:style w:type="character" w:customStyle="1" w:styleId="188">
    <w:name w:val="input-direction"/>
    <w:basedOn w:val="49"/>
    <w:qFormat/>
    <w:uiPriority w:val="0"/>
    <w:rPr>
      <w:color w:val="FF6600"/>
    </w:rPr>
  </w:style>
  <w:style w:type="character" w:customStyle="1" w:styleId="189">
    <w:name w:val="beforeinfotext"/>
    <w:basedOn w:val="49"/>
    <w:qFormat/>
    <w:uiPriority w:val="0"/>
    <w:rPr>
      <w:color w:val="666666"/>
    </w:rPr>
  </w:style>
  <w:style w:type="character" w:customStyle="1" w:styleId="190">
    <w:name w:val="hilite6"/>
    <w:basedOn w:val="49"/>
    <w:qFormat/>
    <w:uiPriority w:val="0"/>
    <w:rPr>
      <w:color w:val="FFFFFF"/>
      <w:shd w:val="clear" w:color="auto" w:fill="666677"/>
    </w:rPr>
  </w:style>
  <w:style w:type="character" w:customStyle="1" w:styleId="191">
    <w:name w:val="phone"/>
    <w:basedOn w:val="49"/>
    <w:qFormat/>
    <w:uiPriority w:val="0"/>
    <w:rPr>
      <w:color w:val="FF8833"/>
      <w:sz w:val="18"/>
      <w:szCs w:val="18"/>
    </w:rPr>
  </w:style>
  <w:style w:type="character" w:customStyle="1" w:styleId="192">
    <w:name w:val="number"/>
    <w:basedOn w:val="49"/>
    <w:qFormat/>
    <w:uiPriority w:val="0"/>
    <w:rPr>
      <w:color w:val="FF8833"/>
      <w:sz w:val="18"/>
      <w:szCs w:val="18"/>
    </w:rPr>
  </w:style>
  <w:style w:type="character" w:customStyle="1" w:styleId="193">
    <w:name w:val="active6"/>
    <w:basedOn w:val="49"/>
    <w:qFormat/>
    <w:uiPriority w:val="0"/>
    <w:rPr>
      <w:color w:val="00FF00"/>
      <w:shd w:val="clear" w:color="auto" w:fill="000000"/>
    </w:rPr>
  </w:style>
  <w:style w:type="character" w:customStyle="1" w:styleId="194">
    <w:name w:val="hilite"/>
    <w:basedOn w:val="49"/>
    <w:qFormat/>
    <w:uiPriority w:val="0"/>
    <w:rPr>
      <w:color w:val="FFFFFF"/>
      <w:shd w:val="clear" w:color="auto" w:fill="666677"/>
    </w:rPr>
  </w:style>
  <w:style w:type="character" w:customStyle="1" w:styleId="195">
    <w:name w:val="active"/>
    <w:basedOn w:val="49"/>
    <w:qFormat/>
    <w:uiPriority w:val="0"/>
    <w:rPr>
      <w:color w:val="00FF00"/>
      <w:shd w:val="clear" w:color="auto" w:fill="000000"/>
    </w:rPr>
  </w:style>
  <w:style w:type="paragraph" w:customStyle="1" w:styleId="196">
    <w:name w:val="大写一"/>
    <w:basedOn w:val="1"/>
    <w:qFormat/>
    <w:uiPriority w:val="0"/>
    <w:pPr>
      <w:spacing w:line="600" w:lineRule="exact"/>
      <w:ind w:firstLine="640"/>
      <w:outlineLvl w:val="1"/>
    </w:pPr>
    <w:rPr>
      <w:rFonts w:ascii="黑体" w:hAnsi="黑体" w:eastAsia="黑体" w:cs="黑体"/>
      <w:sz w:val="32"/>
      <w:szCs w:val="32"/>
    </w:rPr>
  </w:style>
  <w:style w:type="character" w:customStyle="1" w:styleId="197">
    <w:name w:val="脚注文本 字符"/>
    <w:link w:val="36"/>
    <w:qFormat/>
    <w:uiPriority w:val="99"/>
    <w:rPr>
      <w:rFonts w:ascii="Calibri" w:hAnsi="Calibri"/>
      <w:sz w:val="18"/>
      <w:szCs w:val="18"/>
    </w:rPr>
  </w:style>
  <w:style w:type="character" w:customStyle="1" w:styleId="198">
    <w:name w:val="脚注文本 Char1"/>
    <w:basedOn w:val="49"/>
    <w:qFormat/>
    <w:uiPriority w:val="99"/>
    <w:rPr>
      <w:rFonts w:eastAsia="楷体"/>
      <w:kern w:val="2"/>
      <w:sz w:val="18"/>
      <w:szCs w:val="18"/>
    </w:rPr>
  </w:style>
  <w:style w:type="character" w:customStyle="1" w:styleId="199">
    <w:name w:val="要点小标题 Char"/>
    <w:link w:val="200"/>
    <w:qFormat/>
    <w:locked/>
    <w:uiPriority w:val="0"/>
    <w:rPr>
      <w:rFonts w:hAnsi="宋体"/>
      <w:sz w:val="28"/>
      <w:szCs w:val="28"/>
    </w:rPr>
  </w:style>
  <w:style w:type="paragraph" w:customStyle="1" w:styleId="200">
    <w:name w:val="要点小标题"/>
    <w:basedOn w:val="1"/>
    <w:link w:val="199"/>
    <w:qFormat/>
    <w:uiPriority w:val="0"/>
    <w:pPr>
      <w:spacing w:beforeLines="50" w:afterLines="50"/>
      <w:ind w:firstLine="0" w:firstLineChars="0"/>
      <w:jc w:val="left"/>
    </w:pPr>
    <w:rPr>
      <w:rFonts w:hAnsi="宋体" w:eastAsiaTheme="minorEastAsia"/>
      <w:kern w:val="0"/>
      <w:sz w:val="28"/>
      <w:szCs w:val="28"/>
    </w:rPr>
  </w:style>
  <w:style w:type="character" w:customStyle="1" w:styleId="201">
    <w:name w:val="不明显强调2"/>
    <w:qFormat/>
    <w:uiPriority w:val="19"/>
    <w:rPr>
      <w:i/>
      <w:iCs/>
      <w:color w:val="808080"/>
    </w:rPr>
  </w:style>
  <w:style w:type="character" w:customStyle="1" w:styleId="202">
    <w:name w:val="书籍标题2"/>
    <w:qFormat/>
    <w:uiPriority w:val="33"/>
    <w:rPr>
      <w:b/>
      <w:bCs/>
      <w:smallCaps/>
      <w:spacing w:val="5"/>
    </w:rPr>
  </w:style>
  <w:style w:type="character" w:customStyle="1" w:styleId="203">
    <w:name w:val="正文文本缩进 Char2"/>
    <w:qFormat/>
    <w:uiPriority w:val="0"/>
    <w:rPr>
      <w:rFonts w:ascii="方正仿宋简体" w:eastAsia="方正仿宋简体"/>
      <w:spacing w:val="30"/>
      <w:w w:val="80"/>
      <w:sz w:val="32"/>
    </w:rPr>
  </w:style>
  <w:style w:type="character" w:customStyle="1" w:styleId="204">
    <w:name w:val="正文文本缩进 Char1"/>
    <w:basedOn w:val="49"/>
    <w:qFormat/>
    <w:uiPriority w:val="0"/>
  </w:style>
  <w:style w:type="character" w:customStyle="1" w:styleId="205">
    <w:name w:val="抽查正文 Char Char"/>
    <w:link w:val="206"/>
    <w:qFormat/>
    <w:uiPriority w:val="0"/>
    <w:rPr>
      <w:rFonts w:ascii="宋体" w:hAnsi="宋体"/>
      <w:sz w:val="28"/>
    </w:rPr>
  </w:style>
  <w:style w:type="paragraph" w:customStyle="1" w:styleId="206">
    <w:name w:val="抽查正文"/>
    <w:basedOn w:val="1"/>
    <w:link w:val="205"/>
    <w:qFormat/>
    <w:uiPriority w:val="0"/>
    <w:pPr>
      <w:ind w:firstLine="560"/>
    </w:pPr>
    <w:rPr>
      <w:rFonts w:ascii="宋体" w:hAnsi="宋体" w:eastAsiaTheme="minorEastAsia"/>
      <w:kern w:val="0"/>
      <w:sz w:val="28"/>
      <w:szCs w:val="20"/>
    </w:rPr>
  </w:style>
  <w:style w:type="character" w:customStyle="1" w:styleId="207">
    <w:name w:val="纯文本 Char1"/>
    <w:semiHidden/>
    <w:qFormat/>
    <w:uiPriority w:val="99"/>
    <w:rPr>
      <w:rFonts w:ascii="宋体" w:hAnsi="Courier New" w:cs="Courier New"/>
      <w:kern w:val="2"/>
      <w:sz w:val="21"/>
      <w:szCs w:val="21"/>
    </w:rPr>
  </w:style>
  <w:style w:type="character" w:customStyle="1" w:styleId="208">
    <w:name w:val="国抽表 Char"/>
    <w:link w:val="209"/>
    <w:qFormat/>
    <w:locked/>
    <w:uiPriority w:val="0"/>
    <w:rPr>
      <w:rFonts w:ascii="宋体" w:hAnsi="宋体"/>
      <w:sz w:val="24"/>
      <w:szCs w:val="24"/>
    </w:rPr>
  </w:style>
  <w:style w:type="paragraph" w:customStyle="1" w:styleId="209">
    <w:name w:val="国抽表"/>
    <w:basedOn w:val="1"/>
    <w:link w:val="208"/>
    <w:qFormat/>
    <w:uiPriority w:val="0"/>
    <w:pPr>
      <w:spacing w:beforeLines="50" w:line="240" w:lineRule="auto"/>
      <w:ind w:firstLine="0" w:firstLineChars="0"/>
      <w:jc w:val="center"/>
    </w:pPr>
    <w:rPr>
      <w:rFonts w:ascii="宋体" w:hAnsi="宋体" w:eastAsiaTheme="minorEastAsia"/>
      <w:kern w:val="0"/>
    </w:rPr>
  </w:style>
  <w:style w:type="character" w:customStyle="1" w:styleId="210">
    <w:name w:val="表名 Char"/>
    <w:link w:val="211"/>
    <w:qFormat/>
    <w:locked/>
    <w:uiPriority w:val="0"/>
    <w:rPr>
      <w:rFonts w:ascii="黑体" w:eastAsia="黑体"/>
      <w:sz w:val="24"/>
      <w:szCs w:val="24"/>
    </w:rPr>
  </w:style>
  <w:style w:type="paragraph" w:customStyle="1" w:styleId="211">
    <w:name w:val="表名"/>
    <w:basedOn w:val="1"/>
    <w:link w:val="210"/>
    <w:qFormat/>
    <w:uiPriority w:val="0"/>
    <w:pPr>
      <w:spacing w:beforeLines="50" w:afterLines="50"/>
      <w:ind w:firstLine="0" w:firstLineChars="0"/>
      <w:jc w:val="center"/>
    </w:pPr>
    <w:rPr>
      <w:rFonts w:ascii="黑体" w:eastAsia="黑体"/>
      <w:kern w:val="0"/>
    </w:rPr>
  </w:style>
  <w:style w:type="character" w:customStyle="1" w:styleId="212">
    <w:name w:val="headlinewhite1"/>
    <w:qFormat/>
    <w:uiPriority w:val="0"/>
    <w:rPr>
      <w:rFonts w:hint="default" w:ascii="Verdana" w:hAnsi="Verdana"/>
      <w:b/>
      <w:bCs/>
      <w:color w:val="FFFFFF"/>
      <w:sz w:val="18"/>
      <w:szCs w:val="18"/>
    </w:rPr>
  </w:style>
  <w:style w:type="character" w:customStyle="1" w:styleId="213">
    <w:name w:val="正文文本首行缩进 字符"/>
    <w:link w:val="2"/>
    <w:qFormat/>
    <w:uiPriority w:val="0"/>
    <w:rPr>
      <w:rFonts w:eastAsia="方正仿宋简体"/>
      <w:szCs w:val="24"/>
    </w:rPr>
  </w:style>
  <w:style w:type="character" w:customStyle="1" w:styleId="214">
    <w:name w:val="正文首行缩进 Char1"/>
    <w:basedOn w:val="63"/>
    <w:qFormat/>
    <w:uiPriority w:val="99"/>
    <w:rPr>
      <w:rFonts w:ascii="Copperplate Gothic Bold" w:hAnsi="Copperplate Gothic Bold" w:eastAsia="楷体" w:cstheme="minorBidi"/>
      <w:kern w:val="2"/>
      <w:sz w:val="24"/>
      <w:szCs w:val="24"/>
    </w:rPr>
  </w:style>
  <w:style w:type="character" w:customStyle="1" w:styleId="215">
    <w:name w:val="图名 Char"/>
    <w:link w:val="216"/>
    <w:qFormat/>
    <w:locked/>
    <w:uiPriority w:val="0"/>
    <w:rPr>
      <w:rFonts w:eastAsia="黑体"/>
      <w:sz w:val="24"/>
      <w:szCs w:val="24"/>
    </w:rPr>
  </w:style>
  <w:style w:type="paragraph" w:customStyle="1" w:styleId="216">
    <w:name w:val="图名"/>
    <w:basedOn w:val="1"/>
    <w:link w:val="215"/>
    <w:qFormat/>
    <w:uiPriority w:val="0"/>
    <w:pPr>
      <w:spacing w:beforeLines="50" w:afterLines="50"/>
      <w:ind w:firstLine="0" w:firstLineChars="0"/>
      <w:jc w:val="center"/>
    </w:pPr>
    <w:rPr>
      <w:rFonts w:eastAsia="黑体"/>
      <w:kern w:val="0"/>
    </w:rPr>
  </w:style>
  <w:style w:type="character" w:customStyle="1" w:styleId="217">
    <w:name w:val="国抽图 Char"/>
    <w:link w:val="218"/>
    <w:qFormat/>
    <w:locked/>
    <w:uiPriority w:val="0"/>
    <w:rPr>
      <w:rFonts w:ascii="宋体" w:hAnsi="宋体" w:eastAsia="黑体"/>
      <w:sz w:val="24"/>
      <w:szCs w:val="24"/>
    </w:rPr>
  </w:style>
  <w:style w:type="paragraph" w:customStyle="1" w:styleId="218">
    <w:name w:val="国抽图"/>
    <w:basedOn w:val="1"/>
    <w:link w:val="217"/>
    <w:qFormat/>
    <w:uiPriority w:val="0"/>
    <w:pPr>
      <w:spacing w:beforeLines="50" w:afterLines="50" w:line="240" w:lineRule="auto"/>
      <w:ind w:firstLine="0" w:firstLineChars="0"/>
      <w:jc w:val="center"/>
    </w:pPr>
    <w:rPr>
      <w:rFonts w:ascii="宋体" w:hAnsi="宋体" w:eastAsia="黑体"/>
      <w:kern w:val="0"/>
    </w:rPr>
  </w:style>
  <w:style w:type="character" w:customStyle="1" w:styleId="219">
    <w:name w:val="标题 4 字符1"/>
    <w:qFormat/>
    <w:uiPriority w:val="0"/>
    <w:rPr>
      <w:rFonts w:ascii="Cambria" w:hAnsi="Cambria" w:eastAsia="宋体" w:cs="Times New Roman"/>
      <w:b/>
      <w:bCs/>
      <w:sz w:val="28"/>
      <w:szCs w:val="28"/>
    </w:rPr>
  </w:style>
  <w:style w:type="character" w:customStyle="1" w:styleId="220">
    <w:name w:val="正文1 Char Char"/>
    <w:link w:val="61"/>
    <w:qFormat/>
    <w:locked/>
    <w:uiPriority w:val="0"/>
    <w:rPr>
      <w:rFonts w:ascii="宋体" w:hAnsi="Times New Roman" w:eastAsia="宋体" w:cs="Times New Roman"/>
      <w:sz w:val="34"/>
    </w:rPr>
  </w:style>
  <w:style w:type="character" w:customStyle="1" w:styleId="221">
    <w:name w:val="No Spacing Char"/>
    <w:link w:val="222"/>
    <w:qFormat/>
    <w:locked/>
    <w:uiPriority w:val="1"/>
    <w:rPr>
      <w:rFonts w:ascii="Calibri" w:hAnsi="Calibri"/>
      <w:sz w:val="22"/>
    </w:rPr>
  </w:style>
  <w:style w:type="paragraph" w:customStyle="1" w:styleId="222">
    <w:name w:val="无间隔1"/>
    <w:link w:val="221"/>
    <w:qFormat/>
    <w:uiPriority w:val="1"/>
    <w:pPr>
      <w:jc w:val="both"/>
    </w:pPr>
    <w:rPr>
      <w:rFonts w:ascii="Calibri" w:hAnsi="Calibri" w:eastAsiaTheme="minorEastAsia" w:cstheme="minorBidi"/>
      <w:sz w:val="22"/>
      <w:lang w:val="en-US" w:eastAsia="zh-CN" w:bidi="ar-SA"/>
    </w:rPr>
  </w:style>
  <w:style w:type="character" w:customStyle="1" w:styleId="223">
    <w:name w:val="Quote Char"/>
    <w:link w:val="224"/>
    <w:qFormat/>
    <w:locked/>
    <w:uiPriority w:val="29"/>
    <w:rPr>
      <w:rFonts w:ascii="Calibri" w:hAnsi="Calibri"/>
      <w:i/>
      <w:iCs/>
      <w:color w:val="000000"/>
    </w:rPr>
  </w:style>
  <w:style w:type="paragraph" w:customStyle="1" w:styleId="224">
    <w:name w:val="引用1"/>
    <w:basedOn w:val="1"/>
    <w:next w:val="1"/>
    <w:link w:val="223"/>
    <w:qFormat/>
    <w:uiPriority w:val="29"/>
    <w:pPr>
      <w:spacing w:line="240" w:lineRule="auto"/>
      <w:ind w:firstLine="0" w:firstLineChars="0"/>
    </w:pPr>
    <w:rPr>
      <w:rFonts w:ascii="Calibri" w:hAnsi="Calibri" w:eastAsiaTheme="minorEastAsia"/>
      <w:i/>
      <w:iCs/>
      <w:color w:val="000000"/>
      <w:kern w:val="0"/>
      <w:sz w:val="20"/>
      <w:szCs w:val="20"/>
    </w:rPr>
  </w:style>
  <w:style w:type="character" w:customStyle="1" w:styleId="225">
    <w:name w:val="标题 字符1"/>
    <w:qFormat/>
    <w:uiPriority w:val="10"/>
    <w:rPr>
      <w:rFonts w:ascii="Cambria" w:hAnsi="Cambria" w:eastAsia="宋体" w:cs="Times New Roman"/>
      <w:b/>
      <w:bCs/>
      <w:sz w:val="32"/>
      <w:szCs w:val="32"/>
    </w:rPr>
  </w:style>
  <w:style w:type="character" w:customStyle="1" w:styleId="226">
    <w:name w:val="正文文本 2 Char1"/>
    <w:basedOn w:val="49"/>
    <w:semiHidden/>
    <w:qFormat/>
    <w:uiPriority w:val="99"/>
  </w:style>
  <w:style w:type="character" w:customStyle="1" w:styleId="227">
    <w:name w:val="正文文本 3 Char1"/>
    <w:basedOn w:val="49"/>
    <w:semiHidden/>
    <w:qFormat/>
    <w:uiPriority w:val="99"/>
    <w:rPr>
      <w:sz w:val="16"/>
      <w:szCs w:val="16"/>
    </w:rPr>
  </w:style>
  <w:style w:type="character" w:customStyle="1" w:styleId="228">
    <w:name w:val="正文文本首行缩进 2 字符"/>
    <w:link w:val="46"/>
    <w:qFormat/>
    <w:uiPriority w:val="0"/>
    <w:rPr>
      <w:rFonts w:eastAsia="楷体"/>
      <w:kern w:val="2"/>
      <w:sz w:val="24"/>
      <w:szCs w:val="24"/>
    </w:rPr>
  </w:style>
  <w:style w:type="character" w:customStyle="1" w:styleId="229">
    <w:name w:val="正文首行缩进 2 Char1"/>
    <w:basedOn w:val="204"/>
    <w:semiHidden/>
    <w:qFormat/>
    <w:uiPriority w:val="99"/>
  </w:style>
  <w:style w:type="character" w:customStyle="1" w:styleId="230">
    <w:name w:val="无间隔 字符"/>
    <w:link w:val="98"/>
    <w:qFormat/>
    <w:uiPriority w:val="1"/>
    <w:rPr>
      <w:rFonts w:ascii="Calibri" w:hAnsi="Calibri" w:eastAsia="宋体" w:cs="Times New Roman"/>
      <w:kern w:val="2"/>
      <w:sz w:val="21"/>
      <w:szCs w:val="22"/>
    </w:rPr>
  </w:style>
  <w:style w:type="character" w:customStyle="1" w:styleId="231">
    <w:name w:val="明显强调2"/>
    <w:qFormat/>
    <w:uiPriority w:val="21"/>
    <w:rPr>
      <w:b/>
      <w:bCs/>
      <w:i/>
      <w:iCs/>
      <w:color w:val="4F81BD"/>
    </w:rPr>
  </w:style>
  <w:style w:type="character" w:customStyle="1" w:styleId="232">
    <w:name w:val="明显强调11"/>
    <w:qFormat/>
    <w:uiPriority w:val="0"/>
    <w:rPr>
      <w:rFonts w:cs="Times New Roman"/>
      <w:b/>
      <w:bCs/>
      <w:i/>
      <w:iCs/>
      <w:color w:val="4F81BD"/>
    </w:rPr>
  </w:style>
  <w:style w:type="character" w:customStyle="1" w:styleId="233">
    <w:name w:val="书籍标题11"/>
    <w:qFormat/>
    <w:uiPriority w:val="0"/>
    <w:rPr>
      <w:rFonts w:cs="Times New Roman"/>
      <w:b/>
      <w:bCs/>
      <w:smallCaps/>
      <w:spacing w:val="5"/>
    </w:rPr>
  </w:style>
  <w:style w:type="character" w:customStyle="1" w:styleId="234">
    <w:name w:val="不明显强调11"/>
    <w:qFormat/>
    <w:uiPriority w:val="0"/>
    <w:rPr>
      <w:rFonts w:cs="Times New Roman"/>
      <w:i/>
      <w:iCs/>
      <w:color w:val="7F7F7F"/>
    </w:rPr>
  </w:style>
  <w:style w:type="character" w:customStyle="1" w:styleId="235">
    <w:name w:val="No Spacing Char1"/>
    <w:link w:val="236"/>
    <w:qFormat/>
    <w:locked/>
    <w:uiPriority w:val="0"/>
    <w:rPr>
      <w:rFonts w:ascii="Calibri" w:hAnsi="Calibri"/>
      <w:sz w:val="22"/>
    </w:rPr>
  </w:style>
  <w:style w:type="paragraph" w:customStyle="1" w:styleId="236">
    <w:name w:val="无间隔2"/>
    <w:link w:val="235"/>
    <w:qFormat/>
    <w:uiPriority w:val="0"/>
    <w:pPr>
      <w:jc w:val="both"/>
    </w:pPr>
    <w:rPr>
      <w:rFonts w:ascii="Calibri" w:hAnsi="Calibri" w:eastAsiaTheme="minorEastAsia" w:cstheme="minorBidi"/>
      <w:sz w:val="22"/>
      <w:lang w:val="en-US" w:eastAsia="zh-CN" w:bidi="ar-SA"/>
    </w:rPr>
  </w:style>
  <w:style w:type="character" w:customStyle="1" w:styleId="237">
    <w:name w:val="明显强调21"/>
    <w:qFormat/>
    <w:uiPriority w:val="0"/>
    <w:rPr>
      <w:rFonts w:cs="Times New Roman"/>
      <w:b/>
      <w:bCs/>
      <w:i/>
      <w:iCs/>
      <w:color w:val="4F81BD"/>
    </w:rPr>
  </w:style>
  <w:style w:type="character" w:customStyle="1" w:styleId="238">
    <w:name w:val="书籍标题21"/>
    <w:qFormat/>
    <w:uiPriority w:val="0"/>
    <w:rPr>
      <w:rFonts w:cs="Times New Roman"/>
      <w:b/>
      <w:bCs/>
      <w:smallCaps/>
      <w:spacing w:val="5"/>
    </w:rPr>
  </w:style>
  <w:style w:type="character" w:customStyle="1" w:styleId="239">
    <w:name w:val="Quote Char1"/>
    <w:link w:val="240"/>
    <w:qFormat/>
    <w:locked/>
    <w:uiPriority w:val="0"/>
    <w:rPr>
      <w:rFonts w:ascii="Calibri" w:hAnsi="Calibri"/>
      <w:i/>
      <w:iCs/>
      <w:color w:val="000000"/>
    </w:rPr>
  </w:style>
  <w:style w:type="paragraph" w:customStyle="1" w:styleId="240">
    <w:name w:val="引用2"/>
    <w:basedOn w:val="1"/>
    <w:next w:val="1"/>
    <w:link w:val="239"/>
    <w:qFormat/>
    <w:uiPriority w:val="0"/>
    <w:pPr>
      <w:spacing w:line="240" w:lineRule="auto"/>
      <w:ind w:firstLine="0" w:firstLineChars="0"/>
    </w:pPr>
    <w:rPr>
      <w:rFonts w:ascii="Calibri" w:hAnsi="Calibri" w:eastAsiaTheme="minorEastAsia"/>
      <w:i/>
      <w:iCs/>
      <w:color w:val="000000"/>
      <w:kern w:val="0"/>
      <w:sz w:val="20"/>
      <w:szCs w:val="20"/>
    </w:rPr>
  </w:style>
  <w:style w:type="character" w:customStyle="1" w:styleId="241">
    <w:name w:val="不明显强调21"/>
    <w:qFormat/>
    <w:uiPriority w:val="0"/>
    <w:rPr>
      <w:rFonts w:cs="Times New Roman"/>
      <w:i/>
      <w:iCs/>
      <w:color w:val="808080"/>
    </w:rPr>
  </w:style>
  <w:style w:type="character" w:customStyle="1" w:styleId="242">
    <w:name w:val="font61"/>
    <w:qFormat/>
    <w:uiPriority w:val="0"/>
    <w:rPr>
      <w:rFonts w:hint="default" w:ascii="Times New Roman" w:hAnsi="Times New Roman" w:cs="Times New Roman"/>
      <w:b/>
      <w:color w:val="000000"/>
      <w:sz w:val="21"/>
      <w:szCs w:val="21"/>
      <w:u w:val="none"/>
    </w:rPr>
  </w:style>
  <w:style w:type="character" w:customStyle="1" w:styleId="243">
    <w:name w:val="font51"/>
    <w:qFormat/>
    <w:uiPriority w:val="0"/>
    <w:rPr>
      <w:rFonts w:hint="default" w:ascii="Times New Roman" w:hAnsi="Times New Roman" w:cs="Times New Roman"/>
      <w:color w:val="000000"/>
      <w:sz w:val="24"/>
      <w:szCs w:val="24"/>
      <w:u w:val="none"/>
    </w:rPr>
  </w:style>
  <w:style w:type="character" w:customStyle="1" w:styleId="244">
    <w:name w:val="font41"/>
    <w:basedOn w:val="49"/>
    <w:qFormat/>
    <w:uiPriority w:val="0"/>
    <w:rPr>
      <w:rFonts w:hint="eastAsia" w:ascii="宋体" w:hAnsi="宋体" w:eastAsia="宋体" w:cs="宋体"/>
      <w:b/>
      <w:color w:val="000000"/>
      <w:sz w:val="24"/>
      <w:szCs w:val="24"/>
      <w:u w:val="none"/>
    </w:rPr>
  </w:style>
  <w:style w:type="character" w:customStyle="1" w:styleId="245">
    <w:name w:val="font11"/>
    <w:basedOn w:val="49"/>
    <w:qFormat/>
    <w:uiPriority w:val="0"/>
    <w:rPr>
      <w:rFonts w:hint="default" w:ascii="Times New Roman" w:hAnsi="Times New Roman" w:cs="Times New Roman"/>
      <w:color w:val="000000"/>
      <w:sz w:val="24"/>
      <w:szCs w:val="24"/>
      <w:u w:val="none"/>
    </w:rPr>
  </w:style>
  <w:style w:type="character" w:customStyle="1" w:styleId="246">
    <w:name w:val="font01"/>
    <w:qFormat/>
    <w:uiPriority w:val="0"/>
    <w:rPr>
      <w:rFonts w:hint="default" w:ascii="Times New Roman" w:hAnsi="Times New Roman" w:cs="Times New Roman"/>
      <w:color w:val="000000"/>
      <w:sz w:val="24"/>
      <w:szCs w:val="24"/>
      <w:u w:val="none"/>
    </w:rPr>
  </w:style>
  <w:style w:type="paragraph" w:customStyle="1" w:styleId="247">
    <w:name w:val="xl92"/>
    <w:basedOn w:val="1"/>
    <w:qFormat/>
    <w:uiPriority w:val="0"/>
    <w:pPr>
      <w:widowControl/>
      <w:pBdr>
        <w:left w:val="single" w:color="auto" w:sz="8" w:space="0"/>
        <w:right w:val="single" w:color="auto" w:sz="8" w:space="0"/>
      </w:pBdr>
      <w:shd w:val="clear" w:color="000000" w:fill="99CCFF"/>
      <w:spacing w:before="100" w:beforeAutospacing="1" w:after="100" w:afterAutospacing="1" w:line="240" w:lineRule="auto"/>
      <w:ind w:firstLine="0" w:firstLineChars="0"/>
      <w:jc w:val="center"/>
      <w:textAlignment w:val="center"/>
    </w:pPr>
    <w:rPr>
      <w:rFonts w:ascii="宋体" w:hAnsi="宋体" w:eastAsia="宋体" w:cs="宋体"/>
      <w:kern w:val="0"/>
      <w:sz w:val="18"/>
      <w:szCs w:val="18"/>
    </w:rPr>
  </w:style>
  <w:style w:type="paragraph" w:customStyle="1" w:styleId="248">
    <w:name w:val="列出段落1"/>
    <w:basedOn w:val="1"/>
    <w:qFormat/>
    <w:uiPriority w:val="34"/>
    <w:pPr>
      <w:spacing w:line="240" w:lineRule="auto"/>
      <w:ind w:firstLine="420"/>
    </w:pPr>
    <w:rPr>
      <w:rFonts w:ascii="Calibri" w:hAnsi="Calibri" w:eastAsia="宋体" w:cs="Calibri"/>
      <w:sz w:val="21"/>
      <w:szCs w:val="21"/>
    </w:rPr>
  </w:style>
  <w:style w:type="paragraph" w:customStyle="1" w:styleId="249">
    <w:name w:val="xl93"/>
    <w:basedOn w:val="1"/>
    <w:qFormat/>
    <w:uiPriority w:val="0"/>
    <w:pPr>
      <w:widowControl/>
      <w:pBdr>
        <w:left w:val="single" w:color="auto" w:sz="8" w:space="0"/>
        <w:bottom w:val="single" w:color="auto" w:sz="8" w:space="0"/>
        <w:right w:val="single" w:color="auto" w:sz="8" w:space="0"/>
      </w:pBdr>
      <w:shd w:val="clear" w:color="000000" w:fill="99CCFF"/>
      <w:spacing w:before="100" w:beforeAutospacing="1" w:after="100" w:afterAutospacing="1" w:line="240" w:lineRule="auto"/>
      <w:ind w:firstLine="0" w:firstLineChars="0"/>
      <w:jc w:val="center"/>
      <w:textAlignment w:val="center"/>
    </w:pPr>
    <w:rPr>
      <w:rFonts w:ascii="宋体" w:hAnsi="宋体" w:eastAsia="宋体" w:cs="宋体"/>
      <w:kern w:val="0"/>
      <w:sz w:val="18"/>
      <w:szCs w:val="18"/>
    </w:rPr>
  </w:style>
  <w:style w:type="paragraph" w:customStyle="1" w:styleId="250">
    <w:name w:val="列出段落2"/>
    <w:basedOn w:val="1"/>
    <w:qFormat/>
    <w:uiPriority w:val="0"/>
    <w:pPr>
      <w:spacing w:line="240" w:lineRule="auto"/>
      <w:ind w:firstLine="420"/>
    </w:pPr>
    <w:rPr>
      <w:rFonts w:ascii="Calibri" w:hAnsi="Calibri" w:eastAsia="宋体" w:cs="Times New Roman"/>
      <w:sz w:val="21"/>
      <w:szCs w:val="22"/>
    </w:rPr>
  </w:style>
  <w:style w:type="paragraph" w:customStyle="1" w:styleId="251">
    <w:name w:val="发文稿纸"/>
    <w:basedOn w:val="1"/>
    <w:qFormat/>
    <w:uiPriority w:val="0"/>
    <w:pPr>
      <w:spacing w:afterLines="50" w:line="240" w:lineRule="auto"/>
      <w:ind w:firstLine="0" w:firstLineChars="0"/>
      <w:jc w:val="center"/>
    </w:pPr>
    <w:rPr>
      <w:rFonts w:ascii="Times New Roman" w:hAnsi="Times New Roman" w:eastAsia="宋体" w:cs="Times New Roman"/>
      <w:b/>
      <w:bCs/>
      <w:sz w:val="32"/>
    </w:rPr>
  </w:style>
  <w:style w:type="paragraph" w:customStyle="1" w:styleId="252">
    <w:name w:val="TOC 标题1"/>
    <w:basedOn w:val="4"/>
    <w:next w:val="1"/>
    <w:qFormat/>
    <w:uiPriority w:val="39"/>
    <w:pPr>
      <w:widowControl/>
      <w:numPr>
        <w:numId w:val="0"/>
      </w:numPr>
      <w:spacing w:before="0" w:after="0" w:line="276" w:lineRule="auto"/>
      <w:ind w:left="420" w:hanging="420"/>
      <w:jc w:val="left"/>
      <w:outlineLvl w:val="9"/>
    </w:pPr>
    <w:rPr>
      <w:rFonts w:ascii="Cambria" w:hAnsi="Cambria" w:eastAsia="宋体" w:cs="Times New Roman"/>
      <w:bCs/>
      <w:color w:val="365F91"/>
      <w:kern w:val="0"/>
      <w:sz w:val="28"/>
      <w:szCs w:val="28"/>
    </w:rPr>
  </w:style>
  <w:style w:type="paragraph" w:customStyle="1" w:styleId="253">
    <w:name w:val="copy"/>
    <w:basedOn w:val="1"/>
    <w:qFormat/>
    <w:uiPriority w:val="0"/>
    <w:pPr>
      <w:widowControl/>
      <w:spacing w:before="100" w:beforeAutospacing="1" w:after="100" w:afterAutospacing="1" w:line="240" w:lineRule="auto"/>
      <w:ind w:firstLine="0" w:firstLineChars="0"/>
      <w:jc w:val="left"/>
    </w:pPr>
    <w:rPr>
      <w:rFonts w:ascii="Verdana" w:hAnsi="Verdana" w:eastAsia="宋体" w:cs="宋体"/>
      <w:color w:val="000000"/>
      <w:kern w:val="0"/>
      <w:sz w:val="18"/>
      <w:szCs w:val="18"/>
    </w:rPr>
  </w:style>
  <w:style w:type="paragraph" w:customStyle="1" w:styleId="254">
    <w:name w:val="msonormal"/>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rPr>
  </w:style>
  <w:style w:type="paragraph" w:customStyle="1" w:styleId="25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6">
    <w:name w:val="xl76"/>
    <w:basedOn w:val="1"/>
    <w:qFormat/>
    <w:uiPriority w:val="0"/>
    <w:pPr>
      <w:widowControl/>
      <w:pBdr>
        <w:top w:val="single" w:color="auto" w:sz="8" w:space="0"/>
        <w:left w:val="single" w:color="auto" w:sz="8" w:space="0"/>
        <w:bottom w:val="single" w:color="auto" w:sz="8" w:space="0"/>
      </w:pBdr>
      <w:shd w:val="clear" w:color="000000" w:fill="92CDDC"/>
      <w:spacing w:before="100" w:beforeAutospacing="1" w:after="100" w:afterAutospacing="1" w:line="240" w:lineRule="auto"/>
      <w:ind w:firstLine="0" w:firstLineChars="0"/>
      <w:jc w:val="center"/>
      <w:textAlignment w:val="center"/>
    </w:pPr>
    <w:rPr>
      <w:rFonts w:ascii="宋体" w:hAnsi="宋体" w:eastAsia="宋体" w:cs="宋体"/>
      <w:kern w:val="0"/>
    </w:rPr>
  </w:style>
  <w:style w:type="paragraph" w:customStyle="1" w:styleId="257">
    <w:name w:val="xl77"/>
    <w:basedOn w:val="1"/>
    <w:qFormat/>
    <w:uiPriority w:val="0"/>
    <w:pPr>
      <w:widowControl/>
      <w:pBdr>
        <w:top w:val="single" w:color="auto" w:sz="8" w:space="0"/>
        <w:bottom w:val="single" w:color="auto" w:sz="8" w:space="0"/>
        <w:right w:val="single" w:color="auto" w:sz="8" w:space="0"/>
      </w:pBdr>
      <w:shd w:val="clear" w:color="000000" w:fill="92CDDC"/>
      <w:spacing w:before="100" w:beforeAutospacing="1" w:after="100" w:afterAutospacing="1" w:line="240" w:lineRule="auto"/>
      <w:ind w:firstLine="0" w:firstLineChars="0"/>
      <w:jc w:val="center"/>
      <w:textAlignment w:val="center"/>
    </w:pPr>
    <w:rPr>
      <w:rFonts w:ascii="宋体" w:hAnsi="宋体" w:eastAsia="宋体" w:cs="宋体"/>
      <w:kern w:val="0"/>
    </w:rPr>
  </w:style>
  <w:style w:type="paragraph" w:customStyle="1" w:styleId="258">
    <w:name w:val="xl78"/>
    <w:basedOn w:val="1"/>
    <w:qFormat/>
    <w:uiPriority w:val="0"/>
    <w:pPr>
      <w:widowControl/>
      <w:pBdr>
        <w:top w:val="single" w:color="auto" w:sz="8" w:space="0"/>
        <w:left w:val="single" w:color="auto" w:sz="8" w:space="0"/>
        <w:bottom w:val="single" w:color="auto" w:sz="8" w:space="0"/>
      </w:pBdr>
      <w:shd w:val="clear" w:color="000000" w:fill="92CDDC"/>
      <w:spacing w:before="100" w:beforeAutospacing="1" w:after="100" w:afterAutospacing="1" w:line="240" w:lineRule="auto"/>
      <w:ind w:firstLine="0" w:firstLineChars="0"/>
      <w:jc w:val="center"/>
      <w:textAlignment w:val="center"/>
    </w:pPr>
    <w:rPr>
      <w:rFonts w:ascii="宋体" w:hAnsi="宋体" w:eastAsia="宋体" w:cs="宋体"/>
      <w:kern w:val="0"/>
    </w:rPr>
  </w:style>
  <w:style w:type="paragraph" w:customStyle="1" w:styleId="259">
    <w:name w:val="xl79"/>
    <w:basedOn w:val="1"/>
    <w:qFormat/>
    <w:uiPriority w:val="0"/>
    <w:pPr>
      <w:widowControl/>
      <w:pBdr>
        <w:top w:val="single" w:color="auto" w:sz="8" w:space="0"/>
        <w:bottom w:val="single" w:color="auto" w:sz="8" w:space="0"/>
        <w:right w:val="single" w:color="auto" w:sz="8" w:space="0"/>
      </w:pBdr>
      <w:shd w:val="clear" w:color="000000" w:fill="92CDDC"/>
      <w:spacing w:before="100" w:beforeAutospacing="1" w:after="100" w:afterAutospacing="1" w:line="240" w:lineRule="auto"/>
      <w:ind w:firstLine="0" w:firstLineChars="0"/>
      <w:jc w:val="center"/>
      <w:textAlignment w:val="center"/>
    </w:pPr>
    <w:rPr>
      <w:rFonts w:ascii="宋体" w:hAnsi="宋体" w:eastAsia="宋体" w:cs="宋体"/>
      <w:kern w:val="0"/>
    </w:rPr>
  </w:style>
  <w:style w:type="paragraph" w:customStyle="1" w:styleId="260">
    <w:name w:val="xl80"/>
    <w:basedOn w:val="1"/>
    <w:qFormat/>
    <w:uiPriority w:val="0"/>
    <w:pPr>
      <w:widowControl/>
      <w:pBdr>
        <w:top w:val="single" w:color="auto" w:sz="8" w:space="0"/>
        <w:left w:val="single" w:color="auto" w:sz="8" w:space="0"/>
        <w:bottom w:val="single" w:color="auto" w:sz="8" w:space="0"/>
        <w:right w:val="single" w:color="auto" w:sz="8" w:space="0"/>
      </w:pBdr>
      <w:shd w:val="clear" w:color="000000" w:fill="99CCFF"/>
      <w:spacing w:before="100" w:beforeAutospacing="1" w:after="100" w:afterAutospacing="1" w:line="240" w:lineRule="auto"/>
      <w:ind w:firstLine="0" w:firstLineChars="0"/>
      <w:jc w:val="left"/>
      <w:textAlignment w:val="center"/>
    </w:pPr>
    <w:rPr>
      <w:rFonts w:ascii="宋体" w:hAnsi="宋体" w:eastAsia="宋体" w:cs="宋体"/>
      <w:kern w:val="0"/>
    </w:rPr>
  </w:style>
  <w:style w:type="paragraph" w:customStyle="1" w:styleId="261">
    <w:name w:val="xl81"/>
    <w:basedOn w:val="1"/>
    <w:qFormat/>
    <w:uiPriority w:val="0"/>
    <w:pPr>
      <w:widowControl/>
      <w:pBdr>
        <w:left w:val="single" w:color="auto" w:sz="8" w:space="0"/>
        <w:bottom w:val="single" w:color="auto" w:sz="8" w:space="0"/>
        <w:right w:val="single" w:color="auto" w:sz="8" w:space="0"/>
      </w:pBdr>
      <w:shd w:val="clear" w:color="000000" w:fill="99CCFF"/>
      <w:spacing w:before="100" w:beforeAutospacing="1" w:after="100" w:afterAutospacing="1" w:line="240" w:lineRule="auto"/>
      <w:ind w:firstLine="0" w:firstLineChars="0"/>
      <w:jc w:val="left"/>
      <w:textAlignment w:val="center"/>
    </w:pPr>
    <w:rPr>
      <w:rFonts w:ascii="宋体" w:hAnsi="宋体" w:eastAsia="宋体" w:cs="宋体"/>
      <w:kern w:val="0"/>
    </w:rPr>
  </w:style>
  <w:style w:type="paragraph" w:customStyle="1" w:styleId="262">
    <w:name w:val="xl82"/>
    <w:basedOn w:val="1"/>
    <w:qFormat/>
    <w:uiPriority w:val="0"/>
    <w:pPr>
      <w:widowControl/>
      <w:pBdr>
        <w:left w:val="single" w:color="auto" w:sz="8" w:space="0"/>
        <w:bottom w:val="single" w:color="auto" w:sz="8" w:space="0"/>
        <w:right w:val="single" w:color="auto" w:sz="8" w:space="0"/>
      </w:pBdr>
      <w:shd w:val="clear" w:color="000000" w:fill="FFFF00"/>
      <w:spacing w:before="100" w:beforeAutospacing="1" w:after="100" w:afterAutospacing="1" w:line="240" w:lineRule="auto"/>
      <w:ind w:firstLine="0" w:firstLineChars="0"/>
      <w:jc w:val="center"/>
      <w:textAlignment w:val="center"/>
    </w:pPr>
    <w:rPr>
      <w:rFonts w:ascii="宋体" w:hAnsi="宋体" w:eastAsia="宋体" w:cs="宋体"/>
      <w:kern w:val="0"/>
    </w:rPr>
  </w:style>
  <w:style w:type="paragraph" w:customStyle="1" w:styleId="263">
    <w:name w:val="xl83"/>
    <w:basedOn w:val="1"/>
    <w:qFormat/>
    <w:uiPriority w:val="0"/>
    <w:pPr>
      <w:widowControl/>
      <w:pBdr>
        <w:left w:val="single" w:color="auto" w:sz="8" w:space="0"/>
        <w:bottom w:val="single" w:color="auto" w:sz="8" w:space="0"/>
        <w:right w:val="single" w:color="auto" w:sz="8" w:space="0"/>
      </w:pBdr>
      <w:shd w:val="clear" w:color="000000" w:fill="FFFF00"/>
      <w:spacing w:before="100" w:beforeAutospacing="1" w:after="100" w:afterAutospacing="1" w:line="240" w:lineRule="auto"/>
      <w:ind w:firstLine="0" w:firstLineChars="0"/>
      <w:jc w:val="left"/>
      <w:textAlignment w:val="center"/>
    </w:pPr>
    <w:rPr>
      <w:rFonts w:ascii="宋体" w:hAnsi="宋体" w:eastAsia="宋体" w:cs="宋体"/>
      <w:kern w:val="0"/>
    </w:rPr>
  </w:style>
  <w:style w:type="paragraph" w:customStyle="1" w:styleId="264">
    <w:name w:val="xl84"/>
    <w:basedOn w:val="1"/>
    <w:qFormat/>
    <w:uiPriority w:val="0"/>
    <w:pPr>
      <w:widowControl/>
      <w:pBdr>
        <w:bottom w:val="single" w:color="auto" w:sz="8" w:space="0"/>
        <w:right w:val="single" w:color="auto" w:sz="8" w:space="0"/>
      </w:pBdr>
      <w:shd w:val="clear" w:color="000000" w:fill="FFFF00"/>
      <w:spacing w:before="100" w:beforeAutospacing="1" w:after="100" w:afterAutospacing="1" w:line="240" w:lineRule="auto"/>
      <w:ind w:firstLine="0" w:firstLineChars="0"/>
      <w:jc w:val="center"/>
      <w:textAlignment w:val="center"/>
    </w:pPr>
    <w:rPr>
      <w:rFonts w:ascii="宋体" w:hAnsi="宋体" w:eastAsia="宋体" w:cs="宋体"/>
      <w:kern w:val="0"/>
    </w:rPr>
  </w:style>
  <w:style w:type="paragraph" w:customStyle="1" w:styleId="265">
    <w:name w:val="xl85"/>
    <w:basedOn w:val="1"/>
    <w:qFormat/>
    <w:uiPriority w:val="0"/>
    <w:pPr>
      <w:widowControl/>
      <w:pBdr>
        <w:bottom w:val="single" w:color="auto" w:sz="8" w:space="0"/>
        <w:right w:val="single" w:color="auto" w:sz="8" w:space="0"/>
      </w:pBdr>
      <w:shd w:val="clear" w:color="000000" w:fill="FFFF00"/>
      <w:spacing w:before="100" w:beforeAutospacing="1" w:after="100" w:afterAutospacing="1" w:line="240" w:lineRule="auto"/>
      <w:ind w:firstLine="0" w:firstLineChars="0"/>
      <w:jc w:val="center"/>
      <w:textAlignment w:val="center"/>
    </w:pPr>
    <w:rPr>
      <w:rFonts w:ascii="宋体" w:hAnsi="宋体" w:eastAsia="宋体" w:cs="宋体"/>
      <w:kern w:val="0"/>
    </w:rPr>
  </w:style>
  <w:style w:type="paragraph" w:customStyle="1" w:styleId="266">
    <w:name w:val="xl86"/>
    <w:basedOn w:val="1"/>
    <w:qFormat/>
    <w:uiPriority w:val="0"/>
    <w:pPr>
      <w:widowControl/>
      <w:shd w:val="clear" w:color="000000" w:fill="FFFF00"/>
      <w:spacing w:before="100" w:beforeAutospacing="1" w:after="100" w:afterAutospacing="1" w:line="240" w:lineRule="auto"/>
      <w:ind w:firstLine="0" w:firstLineChars="0"/>
      <w:jc w:val="left"/>
    </w:pPr>
    <w:rPr>
      <w:rFonts w:ascii="宋体" w:hAnsi="宋体" w:eastAsia="宋体" w:cs="宋体"/>
      <w:kern w:val="0"/>
    </w:rPr>
  </w:style>
  <w:style w:type="paragraph" w:customStyle="1" w:styleId="267">
    <w:name w:val="xl87"/>
    <w:basedOn w:val="1"/>
    <w:qFormat/>
    <w:uiPriority w:val="0"/>
    <w:pPr>
      <w:widowControl/>
      <w:pBdr>
        <w:top w:val="single" w:color="auto" w:sz="8" w:space="0"/>
        <w:left w:val="single" w:color="auto" w:sz="8" w:space="0"/>
      </w:pBdr>
      <w:shd w:val="clear" w:color="000000" w:fill="92CDDC"/>
      <w:spacing w:before="100" w:beforeAutospacing="1" w:after="100" w:afterAutospacing="1" w:line="240" w:lineRule="auto"/>
      <w:ind w:firstLine="0" w:firstLineChars="0"/>
      <w:jc w:val="left"/>
    </w:pPr>
    <w:rPr>
      <w:rFonts w:ascii="宋体" w:hAnsi="宋体" w:eastAsia="宋体" w:cs="宋体"/>
      <w:kern w:val="0"/>
    </w:rPr>
  </w:style>
  <w:style w:type="paragraph" w:customStyle="1" w:styleId="268">
    <w:name w:val="xl88"/>
    <w:basedOn w:val="1"/>
    <w:qFormat/>
    <w:uiPriority w:val="0"/>
    <w:pPr>
      <w:widowControl/>
      <w:pBdr>
        <w:left w:val="single" w:color="auto" w:sz="8" w:space="0"/>
      </w:pBdr>
      <w:shd w:val="clear" w:color="000000" w:fill="92CDDC"/>
      <w:spacing w:before="100" w:beforeAutospacing="1" w:after="100" w:afterAutospacing="1" w:line="240" w:lineRule="auto"/>
      <w:ind w:firstLine="0" w:firstLineChars="0"/>
      <w:jc w:val="left"/>
    </w:pPr>
    <w:rPr>
      <w:rFonts w:ascii="宋体" w:hAnsi="宋体" w:eastAsia="宋体" w:cs="宋体"/>
      <w:kern w:val="0"/>
    </w:rPr>
  </w:style>
  <w:style w:type="paragraph" w:customStyle="1" w:styleId="269">
    <w:name w:val="xl89"/>
    <w:basedOn w:val="1"/>
    <w:qFormat/>
    <w:uiPriority w:val="0"/>
    <w:pPr>
      <w:widowControl/>
      <w:pBdr>
        <w:bottom w:val="single" w:color="auto" w:sz="8" w:space="0"/>
        <w:right w:val="single" w:color="auto" w:sz="8" w:space="0"/>
      </w:pBdr>
      <w:shd w:val="clear" w:color="000000" w:fill="92CDDC"/>
      <w:spacing w:before="100" w:beforeAutospacing="1" w:after="100" w:afterAutospacing="1" w:line="240" w:lineRule="auto"/>
      <w:ind w:firstLine="0" w:firstLineChars="0"/>
      <w:jc w:val="left"/>
    </w:pPr>
    <w:rPr>
      <w:rFonts w:ascii="宋体" w:hAnsi="宋体" w:eastAsia="宋体" w:cs="宋体"/>
      <w:kern w:val="0"/>
    </w:rPr>
  </w:style>
  <w:style w:type="paragraph" w:customStyle="1" w:styleId="270">
    <w:name w:val="xl90"/>
    <w:basedOn w:val="1"/>
    <w:qFormat/>
    <w:uiPriority w:val="0"/>
    <w:pPr>
      <w:widowControl/>
      <w:pBdr>
        <w:top w:val="single" w:color="auto" w:sz="8" w:space="0"/>
        <w:bottom w:val="single" w:color="auto" w:sz="8" w:space="0"/>
      </w:pBdr>
      <w:shd w:val="clear" w:color="000000" w:fill="92CDDC"/>
      <w:spacing w:before="100" w:beforeAutospacing="1" w:after="100" w:afterAutospacing="1" w:line="240" w:lineRule="auto"/>
      <w:ind w:firstLine="0" w:firstLineChars="0"/>
      <w:jc w:val="center"/>
      <w:textAlignment w:val="center"/>
    </w:pPr>
    <w:rPr>
      <w:rFonts w:ascii="宋体" w:hAnsi="宋体" w:eastAsia="宋体" w:cs="宋体"/>
      <w:kern w:val="0"/>
    </w:rPr>
  </w:style>
  <w:style w:type="paragraph" w:customStyle="1" w:styleId="271">
    <w:name w:val="xl91"/>
    <w:basedOn w:val="1"/>
    <w:qFormat/>
    <w:uiPriority w:val="0"/>
    <w:pPr>
      <w:widowControl/>
      <w:pBdr>
        <w:top w:val="single" w:color="auto" w:sz="8" w:space="0"/>
        <w:left w:val="single" w:color="auto" w:sz="8" w:space="0"/>
        <w:right w:val="single" w:color="auto" w:sz="8" w:space="0"/>
      </w:pBdr>
      <w:shd w:val="clear" w:color="000000" w:fill="99CCFF"/>
      <w:spacing w:before="100" w:beforeAutospacing="1" w:after="100" w:afterAutospacing="1" w:line="240" w:lineRule="auto"/>
      <w:ind w:firstLine="0" w:firstLineChars="0"/>
      <w:jc w:val="center"/>
      <w:textAlignment w:val="center"/>
    </w:pPr>
    <w:rPr>
      <w:rFonts w:ascii="宋体" w:hAnsi="宋体" w:eastAsia="宋体" w:cs="宋体"/>
      <w:kern w:val="0"/>
      <w:sz w:val="18"/>
      <w:szCs w:val="18"/>
    </w:rPr>
  </w:style>
  <w:style w:type="paragraph" w:customStyle="1" w:styleId="272">
    <w:name w:val="列出段落11"/>
    <w:basedOn w:val="1"/>
    <w:qFormat/>
    <w:uiPriority w:val="0"/>
    <w:pPr>
      <w:spacing w:line="240" w:lineRule="auto"/>
      <w:ind w:firstLine="420"/>
    </w:pPr>
    <w:rPr>
      <w:rFonts w:ascii="Calibri" w:hAnsi="Calibri" w:eastAsia="宋体" w:cs="黑体"/>
      <w:sz w:val="21"/>
      <w:szCs w:val="22"/>
    </w:rPr>
  </w:style>
  <w:style w:type="paragraph" w:customStyle="1" w:styleId="273">
    <w:name w:val="TOC 标题11"/>
    <w:basedOn w:val="4"/>
    <w:next w:val="1"/>
    <w:semiHidden/>
    <w:qFormat/>
    <w:uiPriority w:val="0"/>
    <w:pPr>
      <w:widowControl/>
      <w:numPr>
        <w:numId w:val="0"/>
      </w:numPr>
      <w:spacing w:beforeLines="50" w:afterLines="50" w:line="276" w:lineRule="auto"/>
      <w:jc w:val="left"/>
      <w:outlineLvl w:val="9"/>
    </w:pPr>
    <w:rPr>
      <w:rFonts w:ascii="Cambria" w:hAnsi="Cambria" w:eastAsia="宋体" w:cs="Times New Roman"/>
      <w:bCs/>
      <w:color w:val="365F91"/>
      <w:kern w:val="0"/>
      <w:sz w:val="28"/>
      <w:szCs w:val="28"/>
    </w:rPr>
  </w:style>
  <w:style w:type="paragraph" w:customStyle="1" w:styleId="274">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5">
    <w:name w:val="xl63"/>
    <w:basedOn w:val="1"/>
    <w:qFormat/>
    <w:uiPriority w:val="0"/>
    <w:pPr>
      <w:widowControl/>
      <w:spacing w:before="100" w:beforeAutospacing="1" w:after="100" w:afterAutospacing="1" w:line="240" w:lineRule="auto"/>
      <w:ind w:firstLine="0" w:firstLineChars="0"/>
      <w:jc w:val="left"/>
      <w:textAlignment w:val="center"/>
    </w:pPr>
    <w:rPr>
      <w:rFonts w:ascii="宋体" w:hAnsi="宋体" w:eastAsia="宋体" w:cs="宋体"/>
      <w:kern w:val="0"/>
    </w:rPr>
  </w:style>
  <w:style w:type="paragraph" w:customStyle="1" w:styleId="276">
    <w:name w:val="List Paragraph1"/>
    <w:basedOn w:val="1"/>
    <w:qFormat/>
    <w:uiPriority w:val="99"/>
    <w:pPr>
      <w:spacing w:line="240" w:lineRule="auto"/>
      <w:ind w:firstLine="420"/>
    </w:pPr>
    <w:rPr>
      <w:rFonts w:ascii="Calibri" w:hAnsi="Calibri" w:eastAsia="宋体" w:cs="Times New Roman"/>
      <w:sz w:val="21"/>
      <w:szCs w:val="22"/>
    </w:rPr>
  </w:style>
  <w:style w:type="paragraph" w:customStyle="1" w:styleId="27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78">
    <w:name w:val="无间隔11"/>
    <w:qFormat/>
    <w:uiPriority w:val="0"/>
    <w:pPr>
      <w:jc w:val="both"/>
    </w:pPr>
    <w:rPr>
      <w:rFonts w:ascii="Calibri" w:hAnsi="Calibri" w:eastAsia="宋体" w:cs="黑体"/>
      <w:sz w:val="22"/>
      <w:szCs w:val="22"/>
      <w:lang w:val="en-US" w:eastAsia="zh-CN" w:bidi="ar-SA"/>
    </w:rPr>
  </w:style>
  <w:style w:type="paragraph" w:customStyle="1" w:styleId="279">
    <w:name w:val="引用11"/>
    <w:basedOn w:val="1"/>
    <w:next w:val="1"/>
    <w:qFormat/>
    <w:uiPriority w:val="0"/>
    <w:pPr>
      <w:spacing w:line="240" w:lineRule="auto"/>
      <w:ind w:firstLine="0" w:firstLineChars="0"/>
    </w:pPr>
    <w:rPr>
      <w:rFonts w:ascii="Calibri" w:hAnsi="Calibri" w:eastAsia="宋体" w:cs="Times New Roman"/>
      <w:i/>
      <w:iCs/>
      <w:color w:val="000000"/>
      <w:sz w:val="21"/>
      <w:szCs w:val="22"/>
    </w:rPr>
  </w:style>
  <w:style w:type="paragraph" w:customStyle="1" w:styleId="280">
    <w:name w:val="列出段落3"/>
    <w:basedOn w:val="1"/>
    <w:qFormat/>
    <w:uiPriority w:val="0"/>
    <w:pPr>
      <w:spacing w:line="240" w:lineRule="auto"/>
      <w:ind w:firstLine="420"/>
    </w:pPr>
    <w:rPr>
      <w:rFonts w:ascii="Calibri" w:hAnsi="Calibri" w:eastAsia="宋体" w:cs="Times New Roman"/>
      <w:sz w:val="21"/>
      <w:szCs w:val="22"/>
    </w:rPr>
  </w:style>
  <w:style w:type="paragraph" w:customStyle="1" w:styleId="281">
    <w:name w:val="列出段落4"/>
    <w:basedOn w:val="1"/>
    <w:qFormat/>
    <w:uiPriority w:val="34"/>
    <w:pPr>
      <w:spacing w:line="240" w:lineRule="auto"/>
      <w:ind w:firstLine="420"/>
    </w:pPr>
    <w:rPr>
      <w:rFonts w:ascii="Calibri" w:hAnsi="Calibri" w:eastAsia="宋体" w:cs="Times New Roman"/>
      <w:sz w:val="21"/>
      <w:szCs w:val="22"/>
    </w:rPr>
  </w:style>
  <w:style w:type="paragraph" w:customStyle="1" w:styleId="282">
    <w:name w:val="列出段落5"/>
    <w:basedOn w:val="1"/>
    <w:qFormat/>
    <w:uiPriority w:val="34"/>
    <w:pPr>
      <w:spacing w:line="240" w:lineRule="auto"/>
      <w:ind w:firstLine="420"/>
    </w:pPr>
    <w:rPr>
      <w:rFonts w:ascii="Calibri" w:hAnsi="Calibri" w:eastAsia="宋体" w:cs="Times New Roman"/>
      <w:sz w:val="21"/>
      <w:szCs w:val="22"/>
    </w:rPr>
  </w:style>
  <w:style w:type="character" w:customStyle="1" w:styleId="283">
    <w:name w:val="UserStyle_2"/>
    <w:link w:val="284"/>
    <w:qFormat/>
    <w:locked/>
    <w:uiPriority w:val="0"/>
    <w:rPr>
      <w:rFonts w:eastAsia="文星标宋"/>
      <w:sz w:val="44"/>
      <w:szCs w:val="44"/>
    </w:rPr>
  </w:style>
  <w:style w:type="paragraph" w:customStyle="1" w:styleId="284">
    <w:name w:val="BodyText"/>
    <w:basedOn w:val="1"/>
    <w:link w:val="283"/>
    <w:qFormat/>
    <w:uiPriority w:val="0"/>
    <w:pPr>
      <w:widowControl/>
      <w:spacing w:line="240" w:lineRule="auto"/>
      <w:ind w:firstLine="0" w:firstLineChars="0"/>
    </w:pPr>
    <w:rPr>
      <w:rFonts w:eastAsia="文星标宋"/>
      <w:kern w:val="0"/>
      <w:sz w:val="44"/>
      <w:szCs w:val="44"/>
    </w:rPr>
  </w:style>
  <w:style w:type="character" w:customStyle="1" w:styleId="285">
    <w:name w:val="NormalCharacter"/>
    <w:semiHidden/>
    <w:qFormat/>
    <w:uiPriority w:val="0"/>
  </w:style>
  <w:style w:type="character" w:customStyle="1" w:styleId="286">
    <w:name w:val="Char Char2"/>
    <w:qFormat/>
    <w:uiPriority w:val="0"/>
    <w:rPr>
      <w:rFonts w:ascii="Times New Roman" w:hAnsi="Times New Roman" w:eastAsia="宋体" w:cs="Times New Roman"/>
      <w:sz w:val="18"/>
      <w:szCs w:val="18"/>
    </w:rPr>
  </w:style>
  <w:style w:type="paragraph" w:customStyle="1" w:styleId="287">
    <w:name w:val="title12"/>
    <w:basedOn w:val="1"/>
    <w:qFormat/>
    <w:uiPriority w:val="0"/>
    <w:pPr>
      <w:spacing w:before="150"/>
      <w:ind w:firstLine="0"/>
      <w:jc w:val="left"/>
    </w:pPr>
    <w:rPr>
      <w:rFonts w:cs="Times New Roman"/>
      <w:b/>
      <w:kern w:val="0"/>
      <w:sz w:val="22"/>
      <w:szCs w:val="22"/>
    </w:rPr>
  </w:style>
  <w:style w:type="paragraph" w:customStyle="1" w:styleId="288">
    <w:name w:val="title13"/>
    <w:basedOn w:val="1"/>
    <w:qFormat/>
    <w:uiPriority w:val="0"/>
    <w:pPr>
      <w:spacing w:before="150"/>
      <w:ind w:firstLine="0"/>
      <w:jc w:val="left"/>
    </w:pPr>
    <w:rPr>
      <w:rFonts w:cs="Times New Roman"/>
      <w:b/>
      <w:bCs/>
      <w:kern w:val="0"/>
      <w:sz w:val="22"/>
      <w:szCs w:val="22"/>
    </w:rPr>
  </w:style>
  <w:style w:type="character" w:customStyle="1" w:styleId="289">
    <w:name w:val="font101"/>
    <w:basedOn w:val="49"/>
    <w:qFormat/>
    <w:uiPriority w:val="0"/>
    <w:rPr>
      <w:rFonts w:hint="eastAsia" w:ascii="宋体" w:hAnsi="宋体" w:eastAsia="宋体" w:cs="宋体"/>
      <w:color w:val="FF0000"/>
      <w:sz w:val="20"/>
      <w:szCs w:val="20"/>
      <w:u w:val="none"/>
    </w:rPr>
  </w:style>
  <w:style w:type="character" w:customStyle="1" w:styleId="290">
    <w:name w:val="font71"/>
    <w:basedOn w:val="49"/>
    <w:qFormat/>
    <w:uiPriority w:val="0"/>
    <w:rPr>
      <w:rFonts w:hint="eastAsia" w:ascii="宋体" w:hAnsi="宋体" w:eastAsia="宋体" w:cs="宋体"/>
      <w:color w:val="FF0000"/>
      <w:sz w:val="20"/>
      <w:szCs w:val="20"/>
      <w:u w:val="none"/>
    </w:rPr>
  </w:style>
  <w:style w:type="character" w:customStyle="1" w:styleId="291">
    <w:name w:val="font112"/>
    <w:basedOn w:val="49"/>
    <w:qFormat/>
    <w:uiPriority w:val="0"/>
    <w:rPr>
      <w:rFonts w:hint="default" w:ascii="Calibri" w:hAnsi="Calibri" w:cs="Calibri"/>
      <w:color w:val="000000"/>
      <w:sz w:val="20"/>
      <w:szCs w:val="20"/>
      <w:u w:val="none"/>
    </w:rPr>
  </w:style>
  <w:style w:type="paragraph" w:customStyle="1" w:styleId="292">
    <w:name w:val="_Style 3"/>
    <w:basedOn w:val="1"/>
    <w:qFormat/>
    <w:uiPriority w:val="0"/>
    <w:pPr>
      <w:ind w:firstLine="420"/>
    </w:pPr>
    <w:rPr>
      <w:rFonts w:ascii="Calibri" w:hAnsi="Calibri" w:eastAsia="宋体" w:cs="Calibri"/>
      <w:szCs w:val="22"/>
    </w:rPr>
  </w:style>
  <w:style w:type="paragraph" w:customStyle="1" w:styleId="293">
    <w:name w:val="msolistparagraph"/>
    <w:basedOn w:val="1"/>
    <w:qFormat/>
    <w:uiPriority w:val="0"/>
    <w:pPr>
      <w:ind w:firstLine="420"/>
    </w:pPr>
    <w:rPr>
      <w:rFonts w:ascii="Times New Roman" w:hAnsi="Times New Roman" w:eastAsia="宋体" w:cs="Times New Roman"/>
      <w:sz w:val="21"/>
    </w:rPr>
  </w:style>
  <w:style w:type="paragraph" w:customStyle="1" w:styleId="294">
    <w:name w:val="BodyText1I"/>
    <w:basedOn w:val="1"/>
    <w:next w:val="295"/>
    <w:qFormat/>
    <w:uiPriority w:val="0"/>
    <w:pPr>
      <w:suppressAutoHyphens/>
      <w:ind w:firstLine="420"/>
      <w:jc w:val="left"/>
      <w:textAlignment w:val="baseline"/>
    </w:pPr>
    <w:rPr>
      <w:rFonts w:ascii="宋体" w:hAnsi="宋体"/>
      <w:kern w:val="0"/>
      <w:sz w:val="34"/>
    </w:rPr>
  </w:style>
  <w:style w:type="paragraph" w:customStyle="1" w:styleId="295">
    <w:name w:val="BodyText1I2"/>
    <w:basedOn w:val="1"/>
    <w:qFormat/>
    <w:uiPriority w:val="0"/>
    <w:pPr>
      <w:suppressAutoHyphens/>
      <w:ind w:firstLine="420"/>
      <w:textAlignment w:val="baseline"/>
    </w:pPr>
    <w:rPr>
      <w:kern w:val="1"/>
    </w:rPr>
  </w:style>
  <w:style w:type="paragraph" w:customStyle="1" w:styleId="296">
    <w:name w:val="纯文本1"/>
    <w:basedOn w:val="1"/>
    <w:next w:val="1"/>
    <w:qFormat/>
    <w:uiPriority w:val="0"/>
    <w:rPr>
      <w:rFonts w:ascii="宋体" w:hAnsi="Courier New" w:cs="黑体"/>
      <w:szCs w:val="22"/>
    </w:rPr>
  </w:style>
  <w:style w:type="paragraph" w:customStyle="1" w:styleId="297">
    <w:name w:val="表格居左"/>
    <w:basedOn w:val="298"/>
    <w:qFormat/>
    <w:uiPriority w:val="4"/>
    <w:pPr>
      <w:jc w:val="left"/>
    </w:pPr>
  </w:style>
  <w:style w:type="paragraph" w:customStyle="1" w:styleId="298">
    <w:name w:val="表格居中"/>
    <w:qFormat/>
    <w:uiPriority w:val="5"/>
    <w:pPr>
      <w:adjustRightInd w:val="0"/>
      <w:snapToGrid w:val="0"/>
      <w:spacing w:before="60" w:after="60"/>
      <w:jc w:val="center"/>
    </w:pPr>
    <w:rPr>
      <w:rFonts w:ascii="宋体" w:hAnsi="宋体" w:eastAsia="宋体" w:cs="Times New Roman"/>
      <w:color w:val="000000"/>
      <w:kern w:val="2"/>
      <w:sz w:val="21"/>
      <w:szCs w:val="21"/>
      <w:lang w:val="en-US" w:eastAsia="zh-CN" w:bidi="ar-SA"/>
    </w:rPr>
  </w:style>
  <w:style w:type="paragraph" w:customStyle="1" w:styleId="299">
    <w:name w:val="！正文"/>
    <w:basedOn w:val="1"/>
    <w:qFormat/>
    <w:uiPriority w:val="0"/>
    <w:pPr>
      <w:ind w:firstLine="200"/>
    </w:pPr>
    <w:rPr>
      <w:color w:val="000000"/>
      <w:szCs w:val="28"/>
    </w:rPr>
  </w:style>
  <w:style w:type="paragraph" w:customStyle="1" w:styleId="300">
    <w:name w:val="表格样式居左"/>
    <w:qFormat/>
    <w:uiPriority w:val="0"/>
    <w:pPr>
      <w:adjustRightInd w:val="0"/>
      <w:snapToGrid w:val="0"/>
      <w:spacing w:line="360" w:lineRule="exact"/>
    </w:pPr>
    <w:rPr>
      <w:rFonts w:ascii="仿宋_GB2312" w:eastAsia="仿宋_GB2312" w:hAnsiTheme="minorHAnsi" w:cstheme="minorBidi"/>
      <w:bCs/>
      <w:color w:val="000000"/>
      <w:kern w:val="2"/>
      <w:sz w:val="21"/>
      <w:szCs w:val="44"/>
      <w:lang w:val="en-US" w:eastAsia="zh-CN" w:bidi="ar-SA"/>
    </w:rPr>
  </w:style>
  <w:style w:type="paragraph" w:customStyle="1" w:styleId="301">
    <w:name w:val="_Style 11"/>
    <w:basedOn w:val="1"/>
    <w:next w:val="80"/>
    <w:qFormat/>
    <w:uiPriority w:val="0"/>
    <w:pPr>
      <w:widowControl/>
      <w:ind w:left="720"/>
      <w:contextualSpacing/>
      <w:jc w:val="left"/>
    </w:pPr>
    <w:rPr>
      <w:rFonts w:ascii="Calibri" w:hAnsi="Calibri"/>
      <w:kern w:val="0"/>
      <w:lang w:eastAsia="en-US" w:bidi="en-US"/>
    </w:rPr>
  </w:style>
  <w:style w:type="paragraph" w:customStyle="1" w:styleId="302">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3">
    <w:name w:val="Body text|1"/>
    <w:basedOn w:val="1"/>
    <w:qFormat/>
    <w:uiPriority w:val="0"/>
    <w:pPr>
      <w:widowControl w:val="0"/>
      <w:shd w:val="clear" w:color="auto" w:fill="auto"/>
      <w:spacing w:line="360" w:lineRule="auto"/>
      <w:ind w:firstLine="400"/>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AF2AB2-F0FC-4CD9-BB5B-4FAE1298B155}">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54</Pages>
  <Words>22371</Words>
  <Characters>23672</Characters>
  <Lines>205</Lines>
  <Paragraphs>57</Paragraphs>
  <TotalTime>1</TotalTime>
  <ScaleCrop>false</ScaleCrop>
  <LinksUpToDate>false</LinksUpToDate>
  <CharactersWithSpaces>26558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2021-04-02T03:31:00Z</dcterms:created>
  <dc:creator>Administrator</dc:creator>
  <cp:lastModifiedBy>PC</cp:lastModifiedBy>
  <cp:lastPrinted>2022-04-15T06:39:00Z</cp:lastPrinted>
  <dcterms:modified xsi:type="dcterms:W3CDTF">2022-10-25T05:52:36Z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F99634732FC84C1187ECC0C30ACEC55F</vt:lpwstr>
  </property>
</Properties>
</file>