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0"/>
        </w:tabs>
        <w:autoSpaceDE w:val="0"/>
        <w:autoSpaceDN w:val="0"/>
        <w:adjustRightInd w:val="0"/>
        <w:snapToGrid w:val="0"/>
        <w:spacing w:line="360" w:lineRule="auto"/>
        <w:jc w:val="center"/>
        <w:rPr>
          <w:rFonts w:hint="eastAsia" w:ascii="宋体" w:hAnsi="宋体" w:eastAsia="宋体" w:cs="宋体"/>
          <w:b/>
          <w:bCs w:val="0"/>
          <w:color w:val="auto"/>
          <w:sz w:val="28"/>
          <w:szCs w:val="28"/>
        </w:rPr>
      </w:pPr>
      <w:bookmarkStart w:id="0" w:name="_Toc23027"/>
      <w:bookmarkStart w:id="1" w:name="_Toc26814"/>
      <w:bookmarkStart w:id="2" w:name="_Toc16799"/>
      <w:r>
        <w:rPr>
          <w:rFonts w:hint="eastAsia" w:ascii="宋体" w:hAnsi="宋体" w:eastAsia="宋体" w:cs="宋体"/>
          <w:b/>
          <w:bCs w:val="0"/>
          <w:color w:val="auto"/>
          <w:kern w:val="0"/>
          <w:sz w:val="28"/>
          <w:szCs w:val="28"/>
          <w:lang w:val="en-US" w:eastAsia="zh-CN" w:bidi="ar-SA"/>
        </w:rPr>
        <w:t>渭南市中医医院信息系统采购项目</w:t>
      </w:r>
      <w:r>
        <w:rPr>
          <w:rFonts w:hint="eastAsia" w:ascii="宋体" w:hAnsi="宋体" w:eastAsia="宋体" w:cs="宋体"/>
          <w:b/>
          <w:bCs w:val="0"/>
          <w:color w:val="auto"/>
          <w:sz w:val="28"/>
          <w:szCs w:val="28"/>
        </w:rPr>
        <w:t>竞争性磋商公告</w:t>
      </w:r>
      <w:bookmarkEnd w:id="0"/>
      <w:bookmarkEnd w:id="1"/>
      <w:bookmarkEnd w:id="2"/>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right="0" w:firstLine="480" w:firstLineChars="200"/>
        <w:jc w:val="both"/>
        <w:textAlignment w:val="baseline"/>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渭南市中医医院信息系统采购项目</w:t>
      </w: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潜在的供应商可在</w:t>
      </w:r>
      <w:r>
        <w:rPr>
          <w:rFonts w:hint="eastAsia" w:ascii="宋体" w:hAnsi="宋体" w:cs="宋体"/>
          <w:b w:val="0"/>
          <w:bCs/>
          <w:color w:val="auto"/>
          <w:sz w:val="24"/>
          <w:szCs w:val="24"/>
          <w:lang w:eastAsia="zh-CN"/>
        </w:rPr>
        <w:t>陕西省渭南市高新技术产业</w:t>
      </w:r>
      <w:r>
        <w:rPr>
          <w:rFonts w:hint="eastAsia" w:ascii="宋体" w:hAnsi="宋体" w:cs="宋体"/>
          <w:b w:val="0"/>
          <w:bCs/>
          <w:color w:val="000000" w:themeColor="text1"/>
          <w:sz w:val="24"/>
          <w:szCs w:val="24"/>
          <w:lang w:eastAsia="zh-CN"/>
          <w14:textFill>
            <w14:solidFill>
              <w14:schemeClr w14:val="tx1"/>
            </w14:solidFill>
          </w14:textFill>
        </w:rPr>
        <w:t>开发区朝阳大街西段</w:t>
      </w:r>
      <w:r>
        <w:rPr>
          <w:rFonts w:hint="eastAsia" w:ascii="宋体" w:hAnsi="宋体" w:cs="宋体"/>
          <w:b w:val="0"/>
          <w:bCs/>
          <w:color w:val="000000" w:themeColor="text1"/>
          <w:sz w:val="24"/>
          <w:szCs w:val="24"/>
          <w:lang w:val="en-US" w:eastAsia="zh-CN"/>
          <w14:textFill>
            <w14:solidFill>
              <w14:schemeClr w14:val="tx1"/>
            </w14:solidFill>
          </w14:textFill>
        </w:rPr>
        <w:t>23号盐务公司1楼103室</w:t>
      </w: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获取竞争性磋商文件</w:t>
      </w: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，并于</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2022</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-11-9 9</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0 </w:t>
      </w: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前递交</w:t>
      </w:r>
      <w:r>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t>磋商</w:t>
      </w: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 xml:space="preserve">响应文件。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2" w:firstLineChars="200"/>
        <w:jc w:val="left"/>
        <w:textAlignment w:val="baseline"/>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Style w:val="6"/>
          <w:rFonts w:hint="eastAsia" w:asciiTheme="minorEastAsia" w:hAnsiTheme="minorEastAsia" w:eastAsiaTheme="minorEastAsia" w:cstheme="minorEastAsia"/>
          <w:b/>
          <w:bCs/>
          <w:i w:val="0"/>
          <w:iCs w:val="0"/>
          <w:caps w:val="0"/>
          <w:color w:val="000000" w:themeColor="text1"/>
          <w:spacing w:val="0"/>
          <w:sz w:val="24"/>
          <w:szCs w:val="24"/>
          <w:shd w:val="clear" w:fill="FFFFFF"/>
          <w:vertAlign w:val="baseline"/>
          <w14:textFill>
            <w14:solidFill>
              <w14:schemeClr w14:val="tx1"/>
            </w14:solidFill>
          </w14:textFill>
        </w:rPr>
        <w:t>一、项目基本情况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0" w:firstLineChars="200"/>
        <w:jc w:val="both"/>
        <w:textAlignment w:val="baseline"/>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14:textFill>
            <w14:solidFill>
              <w14:schemeClr w14:val="tx1"/>
            </w14:solidFill>
          </w14:textFill>
        </w:rPr>
        <w:t>项目编号：ZCSP-渭南市-2022-00573</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firstLine="480" w:firstLineChars="200"/>
        <w:textAlignment w:val="auto"/>
        <w:outlineLvl w:val="9"/>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14:textFill>
            <w14:solidFill>
              <w14:schemeClr w14:val="tx1"/>
            </w14:solidFill>
          </w14:textFill>
        </w:rPr>
        <w:t>项目名称：</w:t>
      </w: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渭南市中医医院信息系统采购项目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0" w:firstLineChars="200"/>
        <w:jc w:val="both"/>
        <w:textAlignment w:val="baseline"/>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14:textFill>
            <w14:solidFill>
              <w14:schemeClr w14:val="tx1"/>
            </w14:solidFill>
          </w14:textFill>
        </w:rPr>
        <w:t>采购方式：竞争性磋商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firstLine="480" w:firstLineChars="200"/>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14:textFill>
            <w14:solidFill>
              <w14:schemeClr w14:val="tx1"/>
            </w14:solidFill>
          </w14:textFill>
        </w:rPr>
        <w:t>预算金额：</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lang w:val="en-US" w:eastAsia="zh-CN"/>
          <w14:textFill>
            <w14:solidFill>
              <w14:schemeClr w14:val="tx1"/>
            </w14:solidFill>
          </w14:textFill>
        </w:rPr>
        <w:t>1700000.00</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14:textFill>
            <w14:solidFill>
              <w14:schemeClr w14:val="tx1"/>
            </w14:solidFill>
          </w14:textFill>
        </w:rPr>
        <w:t>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0" w:firstLineChars="200"/>
        <w:jc w:val="both"/>
        <w:textAlignment w:val="baseline"/>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14:textFill>
            <w14:solidFill>
              <w14:schemeClr w14:val="tx1"/>
            </w14:solidFill>
          </w14:textFill>
        </w:rPr>
        <w:t>采购需求：</w:t>
      </w:r>
    </w:p>
    <w:tbl>
      <w:tblPr>
        <w:tblStyle w:val="4"/>
        <w:tblW w:w="95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03"/>
        <w:gridCol w:w="2491"/>
        <w:gridCol w:w="1864"/>
        <w:gridCol w:w="1548"/>
        <w:gridCol w:w="1251"/>
        <w:gridCol w:w="14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21" w:hRule="atLeast"/>
          <w:tblHeader/>
        </w:trPr>
        <w:tc>
          <w:tcPr>
            <w:tcW w:w="90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80" w:lineRule="auto"/>
              <w:ind w:right="0"/>
              <w:jc w:val="both"/>
              <w:textAlignment w:val="center"/>
              <w:outlineLvl w:val="9"/>
              <w:rPr>
                <w:rFonts w:hint="eastAsia" w:asciiTheme="minorEastAsia" w:hAnsiTheme="minorEastAsia" w:eastAsiaTheme="minorEastAsia" w:cstheme="minorEastAsia"/>
                <w:b/>
                <w:bCs/>
                <w:kern w:val="0"/>
                <w:sz w:val="21"/>
                <w:szCs w:val="21"/>
                <w:lang w:val="en-US" w:eastAsia="zh-CN" w:bidi="ar"/>
              </w:rPr>
            </w:pPr>
            <w:r>
              <w:rPr>
                <w:rFonts w:hint="eastAsia" w:asciiTheme="minorEastAsia" w:hAnsiTheme="minorEastAsia" w:eastAsiaTheme="minorEastAsia" w:cstheme="minorEastAsia"/>
                <w:b/>
                <w:bCs/>
                <w:kern w:val="0"/>
                <w:sz w:val="21"/>
                <w:szCs w:val="21"/>
                <w:lang w:val="en-US" w:eastAsia="zh-CN" w:bidi="ar"/>
              </w:rPr>
              <w:t>合同</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80" w:lineRule="auto"/>
              <w:ind w:right="0"/>
              <w:jc w:val="both"/>
              <w:textAlignment w:val="center"/>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kern w:val="0"/>
                <w:sz w:val="21"/>
                <w:szCs w:val="21"/>
                <w:lang w:val="en-US" w:eastAsia="zh-CN" w:bidi="ar"/>
              </w:rPr>
              <w:t>包号</w:t>
            </w:r>
          </w:p>
        </w:tc>
        <w:tc>
          <w:tcPr>
            <w:tcW w:w="24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80" w:lineRule="auto"/>
              <w:ind w:right="0" w:firstLine="843" w:firstLineChars="400"/>
              <w:jc w:val="both"/>
              <w:textAlignment w:val="center"/>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kern w:val="0"/>
                <w:sz w:val="21"/>
                <w:szCs w:val="21"/>
                <w:lang w:val="en-US" w:eastAsia="zh-CN" w:bidi="ar"/>
              </w:rPr>
              <w:t>合同包名称</w:t>
            </w:r>
          </w:p>
        </w:tc>
        <w:tc>
          <w:tcPr>
            <w:tcW w:w="18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80" w:lineRule="auto"/>
              <w:ind w:right="0"/>
              <w:jc w:val="center"/>
              <w:textAlignment w:val="center"/>
              <w:outlineLvl w:val="9"/>
              <w:rPr>
                <w:rFonts w:hint="eastAsia" w:asciiTheme="minorEastAsia" w:hAnsiTheme="minorEastAsia" w:eastAsiaTheme="minorEastAsia" w:cstheme="minorEastAsia"/>
                <w:b/>
                <w:bCs/>
                <w:kern w:val="0"/>
                <w:sz w:val="21"/>
                <w:szCs w:val="21"/>
                <w:lang w:val="en-US" w:eastAsia="zh-CN" w:bidi="ar"/>
              </w:rPr>
            </w:pPr>
            <w:r>
              <w:rPr>
                <w:rFonts w:hint="eastAsia" w:asciiTheme="minorEastAsia" w:hAnsiTheme="minorEastAsia" w:eastAsiaTheme="minorEastAsia" w:cstheme="minorEastAsia"/>
                <w:b/>
                <w:bCs/>
                <w:kern w:val="0"/>
                <w:sz w:val="21"/>
                <w:szCs w:val="21"/>
                <w:lang w:val="en-US" w:eastAsia="zh-CN" w:bidi="ar"/>
              </w:rPr>
              <w:t>技术规格、</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80" w:lineRule="auto"/>
              <w:ind w:right="0"/>
              <w:jc w:val="center"/>
              <w:textAlignment w:val="center"/>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kern w:val="0"/>
                <w:sz w:val="21"/>
                <w:szCs w:val="21"/>
                <w:lang w:val="en-US" w:eastAsia="zh-CN" w:bidi="ar"/>
              </w:rPr>
              <w:t>参数及要求</w:t>
            </w:r>
          </w:p>
        </w:tc>
        <w:tc>
          <w:tcPr>
            <w:tcW w:w="154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80" w:lineRule="auto"/>
              <w:ind w:right="0"/>
              <w:jc w:val="both"/>
              <w:textAlignment w:val="center"/>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kern w:val="0"/>
                <w:sz w:val="21"/>
                <w:szCs w:val="21"/>
                <w:lang w:val="en-US" w:eastAsia="zh-CN" w:bidi="ar"/>
              </w:rPr>
              <w:t>预算金额(元)</w:t>
            </w:r>
          </w:p>
        </w:tc>
        <w:tc>
          <w:tcPr>
            <w:tcW w:w="12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80" w:lineRule="auto"/>
              <w:ind w:right="0"/>
              <w:jc w:val="center"/>
              <w:textAlignment w:val="center"/>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kern w:val="0"/>
                <w:sz w:val="21"/>
                <w:szCs w:val="21"/>
                <w:lang w:val="en-US" w:eastAsia="zh-CN" w:bidi="ar"/>
              </w:rPr>
              <w:t>是否接受联合体</w:t>
            </w:r>
          </w:p>
        </w:tc>
        <w:tc>
          <w:tcPr>
            <w:tcW w:w="14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textAlignment w:val="center"/>
              <w:rPr>
                <w:rFonts w:hint="eastAsia" w:asciiTheme="minorEastAsia" w:hAnsiTheme="minorEastAsia" w:eastAsiaTheme="minorEastAsia" w:cstheme="minorEastAsia"/>
                <w:b/>
                <w:bCs/>
                <w:kern w:val="0"/>
                <w:sz w:val="21"/>
                <w:szCs w:val="21"/>
                <w:lang w:val="en-US" w:eastAsia="zh-CN" w:bidi="ar"/>
              </w:rPr>
            </w:pPr>
            <w:r>
              <w:rPr>
                <w:rFonts w:ascii="宋体" w:hAnsi="宋体" w:eastAsia="宋体" w:cs="宋体"/>
                <w:b/>
                <w:bCs/>
                <w:kern w:val="0"/>
                <w:sz w:val="21"/>
                <w:szCs w:val="21"/>
                <w:lang w:val="en-US" w:eastAsia="zh-CN" w:bidi="ar"/>
              </w:rPr>
              <w:t>合同履行期限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06" w:hRule="atLeast"/>
        </w:trPr>
        <w:tc>
          <w:tcPr>
            <w:tcW w:w="90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80" w:lineRule="auto"/>
              <w:ind w:right="0" w:firstLine="210" w:firstLineChars="100"/>
              <w:jc w:val="both"/>
              <w:textAlignment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1</w:t>
            </w:r>
          </w:p>
        </w:tc>
        <w:tc>
          <w:tcPr>
            <w:tcW w:w="24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80" w:lineRule="auto"/>
              <w:ind w:right="0"/>
              <w:jc w:val="both"/>
              <w:textAlignment w:val="center"/>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渭南市中医医院信息系统采购项目</w:t>
            </w:r>
          </w:p>
        </w:tc>
        <w:tc>
          <w:tcPr>
            <w:tcW w:w="18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80" w:lineRule="auto"/>
              <w:ind w:right="0" w:firstLine="210" w:firstLineChars="100"/>
              <w:jc w:val="both"/>
              <w:textAlignment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详见采购文件</w:t>
            </w:r>
          </w:p>
        </w:tc>
        <w:tc>
          <w:tcPr>
            <w:tcW w:w="154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80" w:lineRule="auto"/>
              <w:ind w:right="0" w:firstLine="210" w:firstLineChars="100"/>
              <w:jc w:val="both"/>
              <w:textAlignment w:val="center"/>
              <w:outlineLvl w:val="9"/>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1700000.00</w:t>
            </w:r>
          </w:p>
        </w:tc>
        <w:tc>
          <w:tcPr>
            <w:tcW w:w="12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80" w:lineRule="auto"/>
              <w:ind w:right="0" w:firstLine="420" w:firstLineChars="200"/>
              <w:jc w:val="both"/>
              <w:textAlignment w:val="center"/>
              <w:outlineLvl w:val="9"/>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否</w:t>
            </w:r>
          </w:p>
        </w:tc>
        <w:tc>
          <w:tcPr>
            <w:tcW w:w="14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80" w:lineRule="auto"/>
              <w:ind w:right="0"/>
              <w:jc w:val="both"/>
              <w:textAlignment w:val="center"/>
              <w:outlineLvl w:val="9"/>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6个月</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right="0"/>
        <w:jc w:val="left"/>
        <w:textAlignment w:val="baseline"/>
        <w:outlineLvl w:val="9"/>
        <w:rPr>
          <w:rStyle w:val="6"/>
          <w:rFonts w:hint="eastAsia" w:asciiTheme="minorEastAsia" w:hAnsiTheme="minorEastAsia" w:eastAsiaTheme="minorEastAsia" w:cstheme="minorEastAsia"/>
          <w:b/>
          <w:bCs/>
          <w:i w:val="0"/>
          <w:iCs w:val="0"/>
          <w:caps w:val="0"/>
          <w:color w:val="333333"/>
          <w:spacing w:val="0"/>
          <w:sz w:val="24"/>
          <w:szCs w:val="24"/>
          <w:shd w:val="clear" w:fill="FFFFFF"/>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right="0" w:firstLine="482" w:firstLineChars="200"/>
        <w:jc w:val="left"/>
        <w:textAlignment w:val="baseline"/>
        <w:outlineLvl w:val="9"/>
        <w:rPr>
          <w:rFonts w:hint="eastAsia" w:asciiTheme="minorEastAsia" w:hAnsiTheme="minorEastAsia" w:eastAsiaTheme="minorEastAsia" w:cstheme="minorEastAsia"/>
          <w:b w:val="0"/>
          <w:bCs w:val="0"/>
          <w:sz w:val="24"/>
          <w:szCs w:val="24"/>
        </w:rPr>
      </w:pPr>
      <w:r>
        <w:rPr>
          <w:rStyle w:val="6"/>
          <w:rFonts w:hint="eastAsia" w:asciiTheme="minorEastAsia" w:hAnsiTheme="minorEastAsia" w:eastAsiaTheme="minorEastAsia" w:cstheme="minorEastAsia"/>
          <w:b/>
          <w:bCs/>
          <w:i w:val="0"/>
          <w:iCs w:val="0"/>
          <w:caps w:val="0"/>
          <w:color w:val="333333"/>
          <w:spacing w:val="0"/>
          <w:sz w:val="24"/>
          <w:szCs w:val="24"/>
          <w:shd w:val="clear" w:fill="FFFFFF"/>
          <w:vertAlign w:val="baseline"/>
        </w:rPr>
        <w:t>二、申请人的资格要求：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0" w:firstLineChars="200"/>
        <w:jc w:val="left"/>
        <w:textAlignment w:val="baseline"/>
        <w:outlineLvl w:val="9"/>
        <w:rPr>
          <w:rStyle w:val="6"/>
          <w:rFonts w:hint="eastAsia" w:asciiTheme="minorEastAsia" w:hAnsiTheme="minorEastAsia" w:eastAsiaTheme="minorEastAsia" w:cstheme="minorEastAsia"/>
          <w:b w:val="0"/>
          <w:bCs w:val="0"/>
          <w:i w:val="0"/>
          <w:iCs w:val="0"/>
          <w:caps w:val="0"/>
          <w:color w:val="000000" w:themeColor="text1"/>
          <w:spacing w:val="0"/>
          <w:sz w:val="24"/>
          <w:szCs w:val="24"/>
          <w:shd w:val="clear" w:fill="FFFFFF"/>
          <w:vertAlign w:val="baseline"/>
          <w14:textFill>
            <w14:solidFill>
              <w14:schemeClr w14:val="tx1"/>
            </w14:solidFill>
          </w14:textFill>
        </w:rPr>
      </w:pPr>
      <w:r>
        <w:rPr>
          <w:rStyle w:val="6"/>
          <w:rFonts w:hint="eastAsia" w:asciiTheme="minorEastAsia" w:hAnsiTheme="minorEastAsia" w:eastAsiaTheme="minorEastAsia" w:cstheme="minorEastAsia"/>
          <w:b w:val="0"/>
          <w:bCs w:val="0"/>
          <w:i w:val="0"/>
          <w:iCs w:val="0"/>
          <w:caps w:val="0"/>
          <w:color w:val="000000" w:themeColor="text1"/>
          <w:spacing w:val="0"/>
          <w:sz w:val="24"/>
          <w:szCs w:val="24"/>
          <w:shd w:val="clear" w:fill="FFFFFF"/>
          <w:vertAlign w:val="baseline"/>
          <w14:textFill>
            <w14:solidFill>
              <w14:schemeClr w14:val="tx1"/>
            </w14:solidFill>
          </w14:textFill>
        </w:rPr>
        <w:t>1.满足《中华人民共和国政府采购法》第二十二条规定;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0" w:firstLineChars="200"/>
        <w:jc w:val="left"/>
        <w:textAlignment w:val="baseline"/>
        <w:outlineLvl w:val="9"/>
        <w:rPr>
          <w:rStyle w:val="6"/>
          <w:rFonts w:hint="eastAsia" w:asciiTheme="minorEastAsia" w:hAnsiTheme="minorEastAsia" w:eastAsiaTheme="minorEastAsia" w:cstheme="minorEastAsia"/>
          <w:b w:val="0"/>
          <w:bCs w:val="0"/>
          <w:i w:val="0"/>
          <w:iCs w:val="0"/>
          <w:caps w:val="0"/>
          <w:color w:val="000000" w:themeColor="text1"/>
          <w:spacing w:val="0"/>
          <w:sz w:val="24"/>
          <w:szCs w:val="24"/>
          <w:shd w:val="clear" w:fill="FFFFFF"/>
          <w:vertAlign w:val="baseline"/>
          <w14:textFill>
            <w14:solidFill>
              <w14:schemeClr w14:val="tx1"/>
            </w14:solidFill>
          </w14:textFill>
        </w:rPr>
      </w:pPr>
      <w:r>
        <w:rPr>
          <w:rStyle w:val="6"/>
          <w:rFonts w:hint="eastAsia" w:asciiTheme="minorEastAsia" w:hAnsiTheme="minorEastAsia" w:eastAsiaTheme="minorEastAsia" w:cstheme="minorEastAsia"/>
          <w:b w:val="0"/>
          <w:bCs w:val="0"/>
          <w:i w:val="0"/>
          <w:iCs w:val="0"/>
          <w:caps w:val="0"/>
          <w:color w:val="000000" w:themeColor="text1"/>
          <w:spacing w:val="0"/>
          <w:sz w:val="24"/>
          <w:szCs w:val="24"/>
          <w:shd w:val="clear" w:fill="FFFFFF"/>
          <w:vertAlign w:val="baseline"/>
          <w:lang w:val="en-US" w:eastAsia="zh-CN"/>
          <w14:textFill>
            <w14:solidFill>
              <w14:schemeClr w14:val="tx1"/>
            </w14:solidFill>
          </w14:textFill>
        </w:rPr>
        <w:t>1</w:t>
      </w:r>
      <w:r>
        <w:rPr>
          <w:rStyle w:val="6"/>
          <w:rFonts w:hint="eastAsia" w:asciiTheme="minorEastAsia" w:hAnsiTheme="minorEastAsia" w:eastAsiaTheme="minorEastAsia" w:cstheme="minorEastAsia"/>
          <w:b w:val="0"/>
          <w:bCs w:val="0"/>
          <w:i w:val="0"/>
          <w:iCs w:val="0"/>
          <w:caps w:val="0"/>
          <w:color w:val="000000" w:themeColor="text1"/>
          <w:spacing w:val="0"/>
          <w:sz w:val="24"/>
          <w:szCs w:val="24"/>
          <w:shd w:val="clear" w:fill="FFFFFF"/>
          <w:vertAlign w:val="baseline"/>
          <w14:textFill>
            <w14:solidFill>
              <w14:schemeClr w14:val="tx1"/>
            </w14:solidFill>
          </w14:textFill>
        </w:rPr>
        <w:t>.1、具有独立承担民事责任能力的法人、其他组织或自然人，企业法人提供营业执照、组织机构代码证、税务登记证（或统一社会信用代码的营业执照）；事业法人应提供事业单位法人证；其他组织提供合法证明文件；自然人提供身份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0" w:firstLineChars="200"/>
        <w:jc w:val="left"/>
        <w:textAlignment w:val="baseline"/>
        <w:outlineLvl w:val="9"/>
        <w:rPr>
          <w:rStyle w:val="6"/>
          <w:rFonts w:hint="eastAsia" w:asciiTheme="minorEastAsia" w:hAnsiTheme="minorEastAsia" w:eastAsiaTheme="minorEastAsia" w:cstheme="minorEastAsia"/>
          <w:b w:val="0"/>
          <w:bCs w:val="0"/>
          <w:i w:val="0"/>
          <w:iCs w:val="0"/>
          <w:caps w:val="0"/>
          <w:color w:val="000000" w:themeColor="text1"/>
          <w:spacing w:val="0"/>
          <w:sz w:val="24"/>
          <w:szCs w:val="24"/>
          <w:shd w:val="clear" w:fill="FFFFFF"/>
          <w:vertAlign w:val="baseline"/>
          <w14:textFill>
            <w14:solidFill>
              <w14:schemeClr w14:val="tx1"/>
            </w14:solidFill>
          </w14:textFill>
        </w:rPr>
      </w:pPr>
      <w:r>
        <w:rPr>
          <w:rStyle w:val="6"/>
          <w:rFonts w:hint="eastAsia" w:asciiTheme="minorEastAsia" w:hAnsiTheme="minorEastAsia" w:eastAsiaTheme="minorEastAsia" w:cstheme="minorEastAsia"/>
          <w:b w:val="0"/>
          <w:bCs w:val="0"/>
          <w:i w:val="0"/>
          <w:iCs w:val="0"/>
          <w:caps w:val="0"/>
          <w:color w:val="000000" w:themeColor="text1"/>
          <w:spacing w:val="0"/>
          <w:sz w:val="24"/>
          <w:szCs w:val="24"/>
          <w:shd w:val="clear" w:fill="FFFFFF"/>
          <w:vertAlign w:val="baseline"/>
          <w:lang w:val="en-US" w:eastAsia="zh-CN"/>
          <w14:textFill>
            <w14:solidFill>
              <w14:schemeClr w14:val="tx1"/>
            </w14:solidFill>
          </w14:textFill>
        </w:rPr>
        <w:t>1</w:t>
      </w:r>
      <w:r>
        <w:rPr>
          <w:rStyle w:val="6"/>
          <w:rFonts w:hint="eastAsia" w:asciiTheme="minorEastAsia" w:hAnsiTheme="minorEastAsia" w:eastAsiaTheme="minorEastAsia" w:cstheme="minorEastAsia"/>
          <w:b w:val="0"/>
          <w:bCs w:val="0"/>
          <w:i w:val="0"/>
          <w:iCs w:val="0"/>
          <w:caps w:val="0"/>
          <w:color w:val="000000" w:themeColor="text1"/>
          <w:spacing w:val="0"/>
          <w:sz w:val="24"/>
          <w:szCs w:val="24"/>
          <w:shd w:val="clear" w:fill="FFFFFF"/>
          <w:vertAlign w:val="baseline"/>
          <w14:textFill>
            <w14:solidFill>
              <w14:schemeClr w14:val="tx1"/>
            </w14:solidFill>
          </w14:textFill>
        </w:rPr>
        <w:t>.2、财务状况报告：提供2020或2021年度的财务审计报告（至少包括资产负债表、利润表、现金流量表，成立时间至提交响应文件截止时间不足一年的可提供成立后任意时段的资产负债表），或其基本存款账户开户银行出具的近三个月内的资信证明及基本存款账户开户许可证（基本存款账户开户银行出具的账户信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0" w:firstLineChars="200"/>
        <w:jc w:val="left"/>
        <w:textAlignment w:val="baseline"/>
        <w:outlineLvl w:val="9"/>
        <w:rPr>
          <w:rStyle w:val="6"/>
          <w:rFonts w:hint="eastAsia" w:asciiTheme="minorEastAsia" w:hAnsiTheme="minorEastAsia" w:eastAsiaTheme="minorEastAsia" w:cstheme="minorEastAsia"/>
          <w:b w:val="0"/>
          <w:bCs w:val="0"/>
          <w:i w:val="0"/>
          <w:iCs w:val="0"/>
          <w:caps w:val="0"/>
          <w:color w:val="000000" w:themeColor="text1"/>
          <w:spacing w:val="0"/>
          <w:sz w:val="24"/>
          <w:szCs w:val="24"/>
          <w:shd w:val="clear" w:fill="FFFFFF"/>
          <w:vertAlign w:val="baseline"/>
          <w14:textFill>
            <w14:solidFill>
              <w14:schemeClr w14:val="tx1"/>
            </w14:solidFill>
          </w14:textFill>
        </w:rPr>
      </w:pPr>
      <w:r>
        <w:rPr>
          <w:rStyle w:val="6"/>
          <w:rFonts w:hint="eastAsia" w:asciiTheme="minorEastAsia" w:hAnsiTheme="minorEastAsia" w:eastAsiaTheme="minorEastAsia" w:cstheme="minorEastAsia"/>
          <w:b w:val="0"/>
          <w:bCs w:val="0"/>
          <w:i w:val="0"/>
          <w:iCs w:val="0"/>
          <w:caps w:val="0"/>
          <w:color w:val="000000" w:themeColor="text1"/>
          <w:spacing w:val="0"/>
          <w:sz w:val="24"/>
          <w:szCs w:val="24"/>
          <w:shd w:val="clear" w:fill="FFFFFF"/>
          <w:vertAlign w:val="baseline"/>
          <w:lang w:val="en-US" w:eastAsia="zh-CN"/>
          <w14:textFill>
            <w14:solidFill>
              <w14:schemeClr w14:val="tx1"/>
            </w14:solidFill>
          </w14:textFill>
        </w:rPr>
        <w:t>1</w:t>
      </w:r>
      <w:r>
        <w:rPr>
          <w:rStyle w:val="6"/>
          <w:rFonts w:hint="eastAsia" w:asciiTheme="minorEastAsia" w:hAnsiTheme="minorEastAsia" w:eastAsiaTheme="minorEastAsia" w:cstheme="minorEastAsia"/>
          <w:b w:val="0"/>
          <w:bCs w:val="0"/>
          <w:i w:val="0"/>
          <w:iCs w:val="0"/>
          <w:caps w:val="0"/>
          <w:color w:val="000000" w:themeColor="text1"/>
          <w:spacing w:val="0"/>
          <w:sz w:val="24"/>
          <w:szCs w:val="24"/>
          <w:shd w:val="clear" w:fill="FFFFFF"/>
          <w:vertAlign w:val="baseline"/>
          <w14:textFill>
            <w14:solidFill>
              <w14:schemeClr w14:val="tx1"/>
            </w14:solidFill>
          </w14:textFill>
        </w:rPr>
        <w:t>.3、税收缴纳证明：提供2022年度至提交响应文件截止时间前已缴纳的至少一个月的纳税证明或完税证明，依法免税的单位应提供相关证明材料；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0" w:firstLineChars="200"/>
        <w:jc w:val="left"/>
        <w:textAlignment w:val="baseline"/>
        <w:outlineLvl w:val="9"/>
        <w:rPr>
          <w:rStyle w:val="6"/>
          <w:rFonts w:hint="eastAsia" w:asciiTheme="minorEastAsia" w:hAnsiTheme="minorEastAsia" w:eastAsiaTheme="minorEastAsia" w:cstheme="minorEastAsia"/>
          <w:b w:val="0"/>
          <w:bCs w:val="0"/>
          <w:i w:val="0"/>
          <w:iCs w:val="0"/>
          <w:caps w:val="0"/>
          <w:color w:val="000000" w:themeColor="text1"/>
          <w:spacing w:val="0"/>
          <w:sz w:val="24"/>
          <w:szCs w:val="24"/>
          <w:shd w:val="clear" w:fill="FFFFFF"/>
          <w:vertAlign w:val="baseline"/>
          <w14:textFill>
            <w14:solidFill>
              <w14:schemeClr w14:val="tx1"/>
            </w14:solidFill>
          </w14:textFill>
        </w:rPr>
      </w:pPr>
      <w:r>
        <w:rPr>
          <w:rStyle w:val="6"/>
          <w:rFonts w:hint="eastAsia" w:asciiTheme="minorEastAsia" w:hAnsiTheme="minorEastAsia" w:eastAsiaTheme="minorEastAsia" w:cstheme="minorEastAsia"/>
          <w:b w:val="0"/>
          <w:bCs w:val="0"/>
          <w:i w:val="0"/>
          <w:iCs w:val="0"/>
          <w:caps w:val="0"/>
          <w:color w:val="000000" w:themeColor="text1"/>
          <w:spacing w:val="0"/>
          <w:sz w:val="24"/>
          <w:szCs w:val="24"/>
          <w:shd w:val="clear" w:fill="FFFFFF"/>
          <w:vertAlign w:val="baseline"/>
          <w:lang w:val="en-US" w:eastAsia="zh-CN"/>
          <w14:textFill>
            <w14:solidFill>
              <w14:schemeClr w14:val="tx1"/>
            </w14:solidFill>
          </w14:textFill>
        </w:rPr>
        <w:t>1</w:t>
      </w:r>
      <w:r>
        <w:rPr>
          <w:rStyle w:val="6"/>
          <w:rFonts w:hint="eastAsia" w:asciiTheme="minorEastAsia" w:hAnsiTheme="minorEastAsia" w:eastAsiaTheme="minorEastAsia" w:cstheme="minorEastAsia"/>
          <w:b w:val="0"/>
          <w:bCs w:val="0"/>
          <w:i w:val="0"/>
          <w:iCs w:val="0"/>
          <w:caps w:val="0"/>
          <w:color w:val="000000" w:themeColor="text1"/>
          <w:spacing w:val="0"/>
          <w:sz w:val="24"/>
          <w:szCs w:val="24"/>
          <w:shd w:val="clear" w:fill="FFFFFF"/>
          <w:vertAlign w:val="baseline"/>
          <w14:textFill>
            <w14:solidFill>
              <w14:schemeClr w14:val="tx1"/>
            </w14:solidFill>
          </w14:textFill>
        </w:rPr>
        <w:t>.4、社会保障资金缴纳证明：提供2022年度至提交响应文件截止时间前已缴存的至少一个月的社会保障资金缴存单据或社保机构开具的社会保险参保缴费情况证明，依法不需要缴纳社会保障资金的单位应提供相关证明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0" w:firstLineChars="200"/>
        <w:jc w:val="left"/>
        <w:textAlignment w:val="baseline"/>
        <w:outlineLvl w:val="9"/>
        <w:rPr>
          <w:rStyle w:val="6"/>
          <w:rFonts w:hint="eastAsia" w:asciiTheme="minorEastAsia" w:hAnsiTheme="minorEastAsia" w:eastAsiaTheme="minorEastAsia" w:cstheme="minorEastAsia"/>
          <w:b w:val="0"/>
          <w:bCs w:val="0"/>
          <w:i w:val="0"/>
          <w:iCs w:val="0"/>
          <w:caps w:val="0"/>
          <w:color w:val="000000" w:themeColor="text1"/>
          <w:spacing w:val="0"/>
          <w:sz w:val="24"/>
          <w:szCs w:val="24"/>
          <w:shd w:val="clear" w:fill="FFFFFF"/>
          <w:vertAlign w:val="baseline"/>
          <w14:textFill>
            <w14:solidFill>
              <w14:schemeClr w14:val="tx1"/>
            </w14:solidFill>
          </w14:textFill>
        </w:rPr>
      </w:pPr>
      <w:r>
        <w:rPr>
          <w:rStyle w:val="6"/>
          <w:rFonts w:hint="eastAsia" w:asciiTheme="minorEastAsia" w:hAnsiTheme="minorEastAsia" w:eastAsiaTheme="minorEastAsia" w:cstheme="minorEastAsia"/>
          <w:b w:val="0"/>
          <w:bCs w:val="0"/>
          <w:i w:val="0"/>
          <w:iCs w:val="0"/>
          <w:caps w:val="0"/>
          <w:color w:val="000000" w:themeColor="text1"/>
          <w:spacing w:val="0"/>
          <w:sz w:val="24"/>
          <w:szCs w:val="24"/>
          <w:shd w:val="clear" w:fill="FFFFFF"/>
          <w:vertAlign w:val="baseline"/>
          <w:lang w:val="en-US" w:eastAsia="zh-CN"/>
          <w14:textFill>
            <w14:solidFill>
              <w14:schemeClr w14:val="tx1"/>
            </w14:solidFill>
          </w14:textFill>
        </w:rPr>
        <w:t>1</w:t>
      </w:r>
      <w:r>
        <w:rPr>
          <w:rStyle w:val="6"/>
          <w:rFonts w:hint="eastAsia" w:asciiTheme="minorEastAsia" w:hAnsiTheme="minorEastAsia" w:eastAsiaTheme="minorEastAsia" w:cstheme="minorEastAsia"/>
          <w:b w:val="0"/>
          <w:bCs w:val="0"/>
          <w:i w:val="0"/>
          <w:iCs w:val="0"/>
          <w:caps w:val="0"/>
          <w:color w:val="000000" w:themeColor="text1"/>
          <w:spacing w:val="0"/>
          <w:sz w:val="24"/>
          <w:szCs w:val="24"/>
          <w:shd w:val="clear" w:fill="FFFFFF"/>
          <w:vertAlign w:val="baseline"/>
          <w14:textFill>
            <w14:solidFill>
              <w14:schemeClr w14:val="tx1"/>
            </w14:solidFill>
          </w14:textFill>
        </w:rPr>
        <w:t>.5、书面声明：参加本次政府采购活动前三年内在经营活动中没有重大违纪的书面声明；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0" w:firstLineChars="200"/>
        <w:jc w:val="left"/>
        <w:textAlignment w:val="baseline"/>
        <w:outlineLvl w:val="9"/>
        <w:rPr>
          <w:rFonts w:hint="default" w:ascii="宋体" w:hAnsi="宋体" w:eastAsia="宋体" w:cs="宋体"/>
          <w:sz w:val="24"/>
          <w:lang w:val="en-US" w:eastAsia="zh-CN"/>
        </w:rPr>
      </w:pPr>
      <w:r>
        <w:rPr>
          <w:rFonts w:hint="eastAsia" w:ascii="宋体" w:hAnsi="宋体" w:eastAsia="宋体" w:cs="宋体"/>
          <w:sz w:val="24"/>
          <w:lang w:val="en-US" w:eastAsia="zh-CN"/>
        </w:rPr>
        <w:t>1.6、书面声明：</w:t>
      </w:r>
      <w:r>
        <w:rPr>
          <w:rFonts w:hint="eastAsia" w:ascii="宋体" w:hAnsi="宋体" w:eastAsia="宋体" w:cs="宋体"/>
          <w:sz w:val="24"/>
        </w:rPr>
        <w:t>具有履行合同所必须的设备和专业技术能力；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0" w:firstLineChars="200"/>
        <w:jc w:val="left"/>
        <w:textAlignment w:val="baseline"/>
        <w:outlineLvl w:val="9"/>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cs="宋体"/>
          <w:sz w:val="24"/>
          <w:lang w:val="en-US" w:eastAsia="zh-CN"/>
        </w:rPr>
        <w:t>7</w:t>
      </w:r>
      <w:r>
        <w:rPr>
          <w:rFonts w:hint="eastAsia" w:ascii="宋体" w:hAnsi="宋体" w:eastAsia="宋体" w:cs="宋体"/>
          <w:sz w:val="24"/>
          <w:lang w:val="en-US" w:eastAsia="zh-CN"/>
        </w:rPr>
        <w:t>、</w:t>
      </w:r>
      <w:r>
        <w:rPr>
          <w:rFonts w:hint="eastAsia" w:ascii="宋体" w:hAnsi="宋体" w:eastAsia="宋体" w:cs="宋体"/>
          <w:sz w:val="24"/>
        </w:rPr>
        <w:t>法律、行政法规规定的其他条件</w:t>
      </w:r>
      <w:r>
        <w:rPr>
          <w:rFonts w:hint="eastAsia" w:ascii="宋体" w:hAnsi="宋体" w:eastAsia="宋体" w:cs="宋体"/>
          <w:sz w:val="24"/>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right="0"/>
        <w:jc w:val="left"/>
        <w:textAlignment w:val="baseline"/>
        <w:outlineLvl w:val="9"/>
        <w:rPr>
          <w:rFonts w:hint="eastAsia" w:ascii="宋体" w:hAnsi="宋体" w:eastAsia="宋体" w:cs="宋体"/>
          <w:sz w:val="24"/>
        </w:rPr>
      </w:pPr>
      <w:r>
        <w:rPr>
          <w:rFonts w:hint="eastAsia" w:ascii="宋体" w:hAnsi="宋体" w:eastAsia="宋体" w:cs="宋体"/>
          <w:sz w:val="24"/>
        </w:rPr>
        <w:t>2.落实政府采购政策需满足的资格要求：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0" w:firstLineChars="200"/>
        <w:jc w:val="left"/>
        <w:textAlignment w:val="baseline"/>
        <w:outlineLvl w:val="9"/>
        <w:rPr>
          <w:rFonts w:hint="eastAsia" w:ascii="宋体" w:hAnsi="宋体" w:eastAsia="宋体" w:cs="宋体"/>
          <w:sz w:val="24"/>
        </w:rPr>
      </w:pPr>
      <w:r>
        <w:rPr>
          <w:rStyle w:val="6"/>
          <w:rFonts w:hint="eastAsia" w:asciiTheme="minorEastAsia" w:hAnsiTheme="minorEastAsia" w:eastAsiaTheme="minorEastAsia" w:cstheme="minorEastAsia"/>
          <w:b w:val="0"/>
          <w:bCs w:val="0"/>
          <w:i w:val="0"/>
          <w:iCs w:val="0"/>
          <w:caps w:val="0"/>
          <w:color w:val="000000" w:themeColor="text1"/>
          <w:spacing w:val="0"/>
          <w:sz w:val="24"/>
          <w:szCs w:val="24"/>
          <w:shd w:val="clear" w:fill="FFFFFF"/>
          <w:vertAlign w:val="baseline"/>
          <w14:textFill>
            <w14:solidFill>
              <w14:schemeClr w14:val="tx1"/>
            </w14:solidFill>
          </w14:textFill>
        </w:rPr>
        <w:t>合同包1(</w:t>
      </w: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渭南市中医医院信息系统采购项目</w:t>
      </w:r>
      <w:r>
        <w:rPr>
          <w:rStyle w:val="6"/>
          <w:rFonts w:hint="eastAsia" w:asciiTheme="minorEastAsia" w:hAnsiTheme="minorEastAsia" w:eastAsiaTheme="minorEastAsia" w:cstheme="minorEastAsia"/>
          <w:b w:val="0"/>
          <w:bCs w:val="0"/>
          <w:i w:val="0"/>
          <w:iCs w:val="0"/>
          <w:caps w:val="0"/>
          <w:color w:val="000000" w:themeColor="text1"/>
          <w:spacing w:val="0"/>
          <w:sz w:val="24"/>
          <w:szCs w:val="24"/>
          <w:shd w:val="clear" w:fill="FFFFFF"/>
          <w:vertAlign w:val="baseline"/>
          <w14:textFill>
            <w14:solidFill>
              <w14:schemeClr w14:val="tx1"/>
            </w14:solidFill>
          </w14:textFill>
        </w:rPr>
        <w:t>)落实政府采购政策需满足的资格要求如下:</w:t>
      </w:r>
      <w:r>
        <w:rPr>
          <w:rFonts w:hint="eastAsia" w:ascii="宋体" w:hAnsi="宋体" w:eastAsia="宋体" w:cs="宋体"/>
          <w:sz w:val="24"/>
        </w:rPr>
        <w:t>依据《中华人民共和国政府采购法》和《中华人民共和国政府采购实施条例》的有关规定，落实政府采购“优先购买节能环保产品、扶持小微企业、监狱企业、福利企业”等相关政策。（1）《财政部 国家发展改革委关于印发〈节能产品政府采购实施意见〉的通知》（财库〔2004〕185号）；（2）《国务院办公厅关于建立政府强制采购节能产品制度的通知》（国办发〔2007〕51号）；（3）《财政部环保总局关于环境标志产品政府采购实施的意见》（财库〔2006〕90号）；（4）《财政部 司法部关于政府采购支持监狱企业发展有关问题的通知》（财库〔2014〕68号）；（5）《三部门联合发布关于促进残疾人就业政府采购政策的通知》（财库〔2017〕141号）；（6）《财政部 发展改革委 生态环境部 市场监管总局关于调整优化节能产品、环境标志产品政府采购执行机制的通知》（财库〔2019〕9号）；（7）《关于运用政府采购政策支持乡村产业振兴的通知》（财库〔2021〕19号）；（8）《政府采购促进中小企业发展管理办法》（财库〔2020〕46号)；（9）《陕西省中小企业政府采购信用融资办法》（陕财办采〔2018〕23号）；（10）《陕西省财政厅关于加快推进我省中小企业政府采购信用融资工作的通知》（陕财办采〔2020〕15号文件）；（11）其他需要落实的政府采购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0" w:firstLineChars="200"/>
        <w:jc w:val="left"/>
        <w:textAlignment w:val="baseline"/>
        <w:outlineLvl w:val="9"/>
        <w:rPr>
          <w:rStyle w:val="6"/>
          <w:rFonts w:hint="eastAsia" w:asciiTheme="minorEastAsia" w:hAnsiTheme="minorEastAsia" w:eastAsiaTheme="minorEastAsia" w:cstheme="minorEastAsia"/>
          <w:b w:val="0"/>
          <w:bCs w:val="0"/>
          <w:i w:val="0"/>
          <w:iCs w:val="0"/>
          <w:caps w:val="0"/>
          <w:color w:val="000000" w:themeColor="text1"/>
          <w:spacing w:val="0"/>
          <w:sz w:val="24"/>
          <w:szCs w:val="24"/>
          <w:shd w:val="clear" w:fill="FFFFFF"/>
          <w:vertAlign w:val="baseline"/>
          <w14:textFill>
            <w14:solidFill>
              <w14:schemeClr w14:val="tx1"/>
            </w14:solidFill>
          </w14:textFill>
        </w:rPr>
      </w:pPr>
      <w:r>
        <w:rPr>
          <w:rStyle w:val="6"/>
          <w:rFonts w:hint="eastAsia" w:asciiTheme="minorEastAsia" w:hAnsiTheme="minorEastAsia" w:eastAsiaTheme="minorEastAsia" w:cstheme="minorEastAsia"/>
          <w:b w:val="0"/>
          <w:bCs w:val="0"/>
          <w:i w:val="0"/>
          <w:iCs w:val="0"/>
          <w:caps w:val="0"/>
          <w:color w:val="000000" w:themeColor="text1"/>
          <w:spacing w:val="0"/>
          <w:sz w:val="24"/>
          <w:szCs w:val="24"/>
          <w:shd w:val="clear" w:fill="FFFFFF"/>
          <w:vertAlign w:val="baseline"/>
          <w14:textFill>
            <w14:solidFill>
              <w14:schemeClr w14:val="tx1"/>
            </w14:solidFill>
          </w14:textFill>
        </w:rPr>
        <w:t>3.本项目的特定资格要求：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0" w:firstLineChars="200"/>
        <w:jc w:val="left"/>
        <w:textAlignment w:val="baseline"/>
        <w:outlineLvl w:val="9"/>
        <w:rPr>
          <w:rStyle w:val="6"/>
          <w:rFonts w:hint="eastAsia" w:asciiTheme="minorEastAsia" w:hAnsiTheme="minorEastAsia" w:eastAsiaTheme="minorEastAsia" w:cstheme="minorEastAsia"/>
          <w:b w:val="0"/>
          <w:bCs w:val="0"/>
          <w:i w:val="0"/>
          <w:iCs w:val="0"/>
          <w:caps w:val="0"/>
          <w:color w:val="000000" w:themeColor="text1"/>
          <w:spacing w:val="0"/>
          <w:sz w:val="24"/>
          <w:szCs w:val="24"/>
          <w:shd w:val="clear" w:fill="FFFFFF"/>
          <w:vertAlign w:val="baseline"/>
          <w14:textFill>
            <w14:solidFill>
              <w14:schemeClr w14:val="tx1"/>
            </w14:solidFill>
          </w14:textFill>
        </w:rPr>
      </w:pPr>
      <w:r>
        <w:rPr>
          <w:rStyle w:val="6"/>
          <w:rFonts w:hint="eastAsia" w:asciiTheme="minorEastAsia" w:hAnsiTheme="minorEastAsia" w:eastAsiaTheme="minorEastAsia" w:cstheme="minorEastAsia"/>
          <w:b w:val="0"/>
          <w:bCs w:val="0"/>
          <w:i w:val="0"/>
          <w:iCs w:val="0"/>
          <w:caps w:val="0"/>
          <w:color w:val="000000" w:themeColor="text1"/>
          <w:spacing w:val="0"/>
          <w:sz w:val="24"/>
          <w:szCs w:val="24"/>
          <w:shd w:val="clear" w:fill="FFFFFF"/>
          <w:vertAlign w:val="baseline"/>
          <w14:textFill>
            <w14:solidFill>
              <w14:schemeClr w14:val="tx1"/>
            </w14:solidFill>
          </w14:textFill>
        </w:rPr>
        <w:t>合同包1(</w:t>
      </w: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渭南市中医医院信息系统采购项目</w:t>
      </w:r>
      <w:r>
        <w:rPr>
          <w:rStyle w:val="6"/>
          <w:rFonts w:hint="eastAsia" w:asciiTheme="minorEastAsia" w:hAnsiTheme="minorEastAsia" w:eastAsiaTheme="minorEastAsia" w:cstheme="minorEastAsia"/>
          <w:b w:val="0"/>
          <w:bCs w:val="0"/>
          <w:i w:val="0"/>
          <w:iCs w:val="0"/>
          <w:caps w:val="0"/>
          <w:color w:val="000000" w:themeColor="text1"/>
          <w:spacing w:val="0"/>
          <w:sz w:val="24"/>
          <w:szCs w:val="24"/>
          <w:shd w:val="clear" w:fill="FFFFFF"/>
          <w:vertAlign w:val="baseline"/>
          <w14:textFill>
            <w14:solidFill>
              <w14:schemeClr w14:val="tx1"/>
            </w14:solidFill>
          </w14:textFill>
        </w:rPr>
        <w:t>)特定资格要求如下: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0" w:firstLineChars="200"/>
        <w:jc w:val="left"/>
        <w:textAlignment w:val="baseline"/>
        <w:outlineLvl w:val="9"/>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3.1供应商在递交响应文件截止时间前被“信用中国”网站（www.creditchina.gov.cn）和中国政府采购网（www.ccgp.gov.cn）上被列入失信被执行人、重大税收违法失信主体、政府采购严重违法失信行为记录名单的，不得参加磋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0" w:firstLineChars="200"/>
        <w:jc w:val="left"/>
        <w:textAlignment w:val="baseline"/>
        <w:outlineLvl w:val="9"/>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3.2供应商应授权合法的人员参加磋商全过程，其中法定代表人或其他组织负责人直接参加磋商的，须出具法人身份证，并与营业执照上信息一致，或其他组织负责人身份证。授权代表参加磋商的，须出具法定代表人或其他组织负责人授权书及授权代表身份证、授权代表本单位证明（养老保险缴纳证明或劳动合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0" w:firstLineChars="200"/>
        <w:jc w:val="left"/>
        <w:textAlignment w:val="baseline"/>
        <w:outlineLvl w:val="9"/>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3.3供应商不得存在下列情形之一：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0" w:firstLineChars="200"/>
        <w:jc w:val="left"/>
        <w:textAlignment w:val="baseline"/>
        <w:outlineLvl w:val="9"/>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（1）单位负责人为同一人或者存在直接控股、管理关系的不同供应商，不得参加本次采购活动；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0" w:firstLineChars="200"/>
        <w:jc w:val="left"/>
        <w:textAlignment w:val="baseline"/>
        <w:outlineLvl w:val="9"/>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（2）为本项目提供整体设计、规范编制或者项目管理、监理、检测等服务的供应商，不得再参加本项目的采购活动；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0" w:firstLineChars="200"/>
        <w:jc w:val="left"/>
        <w:textAlignment w:val="baseline"/>
        <w:outlineLvl w:val="9"/>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3.4需向采购代理机构购买磋商文件并登记备案，未向采购代理机构购买磋商文件并登记备案的供应商均无资格参加磋商；</w:t>
      </w:r>
    </w:p>
    <w:p>
      <w:pPr>
        <w:pStyle w:val="2"/>
        <w:spacing w:line="48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3.5</w:t>
      </w:r>
      <w:r>
        <w:rPr>
          <w:rFonts w:hint="eastAsia" w:ascii="宋体" w:hAnsi="宋体" w:eastAsia="宋体" w:cs="宋体"/>
          <w:color w:val="auto"/>
          <w:sz w:val="24"/>
          <w:szCs w:val="24"/>
          <w:lang w:eastAsia="zh-CN"/>
        </w:rPr>
        <w:t>磋商</w:t>
      </w:r>
      <w:r>
        <w:rPr>
          <w:rFonts w:hint="eastAsia" w:ascii="宋体" w:hAnsi="宋体" w:eastAsia="宋体" w:cs="宋体"/>
          <w:color w:val="auto"/>
          <w:sz w:val="24"/>
          <w:szCs w:val="24"/>
        </w:rPr>
        <w:t>保证金缴纳凭证</w:t>
      </w:r>
      <w:r>
        <w:rPr>
          <w:rFonts w:hint="eastAsia" w:ascii="宋体" w:hAnsi="宋体" w:cs="宋体"/>
          <w:color w:val="auto"/>
          <w:sz w:val="24"/>
          <w:szCs w:val="24"/>
          <w:lang w:eastAsia="zh-CN"/>
        </w:rPr>
        <w:t>；</w:t>
      </w:r>
    </w:p>
    <w:p>
      <w:pPr>
        <w:spacing w:line="480" w:lineRule="auto"/>
        <w:ind w:firstLine="480" w:firstLineChars="200"/>
        <w:rPr>
          <w:rFonts w:hint="default"/>
          <w:lang w:val="en-US" w:eastAsia="zh-CN"/>
        </w:rPr>
      </w:pPr>
      <w:r>
        <w:rPr>
          <w:rFonts w:hint="eastAsia" w:ascii="宋体" w:hAnsi="宋体" w:cs="宋体"/>
          <w:color w:val="auto"/>
          <w:sz w:val="24"/>
          <w:szCs w:val="24"/>
          <w:lang w:val="en-US" w:eastAsia="zh-CN"/>
        </w:rPr>
        <w:t>3.</w:t>
      </w:r>
      <w:r>
        <w:rPr>
          <w:rFonts w:hint="eastAsia" w:ascii="宋体" w:hAnsi="宋体" w:eastAsia="宋体" w:cs="宋体"/>
          <w:color w:val="auto"/>
          <w:kern w:val="2"/>
          <w:sz w:val="24"/>
          <w:szCs w:val="24"/>
          <w:lang w:val="en-US" w:eastAsia="zh-CN" w:bidi="ar-SA"/>
        </w:rPr>
        <w:t>6本项目专门面向中小企业。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2" w:firstLineChars="200"/>
        <w:jc w:val="left"/>
        <w:textAlignment w:val="baseline"/>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Style w:val="6"/>
          <w:rFonts w:hint="eastAsia" w:asciiTheme="minorEastAsia" w:hAnsiTheme="minorEastAsia" w:eastAsiaTheme="minorEastAsia" w:cstheme="minorEastAsia"/>
          <w:b/>
          <w:bCs/>
          <w:i w:val="0"/>
          <w:iCs w:val="0"/>
          <w:caps w:val="0"/>
          <w:color w:val="000000" w:themeColor="text1"/>
          <w:spacing w:val="0"/>
          <w:sz w:val="24"/>
          <w:szCs w:val="24"/>
          <w:shd w:val="clear" w:fill="FFFFFF"/>
          <w:vertAlign w:val="baseline"/>
          <w14:textFill>
            <w14:solidFill>
              <w14:schemeClr w14:val="tx1"/>
            </w14:solidFill>
          </w14:textFill>
        </w:rPr>
        <w:t>三、获取采购文件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0" w:firstLineChars="200"/>
        <w:jc w:val="both"/>
        <w:textAlignment w:val="baseline"/>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14:textFill>
            <w14:solidFill>
              <w14:schemeClr w14:val="tx1"/>
            </w14:solidFill>
          </w14:textFill>
        </w:rPr>
        <w:t>时间：2022年</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lang w:val="en-US" w:eastAsia="zh-CN"/>
          <w14:textFill>
            <w14:solidFill>
              <w14:schemeClr w14:val="tx1"/>
            </w14:solidFill>
          </w14:textFill>
        </w:rPr>
        <w:t xml:space="preserve"> 10 </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14:textFill>
            <w14:solidFill>
              <w14:schemeClr w14:val="tx1"/>
            </w14:solidFill>
          </w14:textFill>
        </w:rPr>
        <w:t>月</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lang w:val="en-US" w:eastAsia="zh-CN"/>
          <w14:textFill>
            <w14:solidFill>
              <w14:schemeClr w14:val="tx1"/>
            </w14:solidFill>
          </w14:textFill>
        </w:rPr>
        <w:t xml:space="preserve"> 24 </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14:textFill>
            <w14:solidFill>
              <w14:schemeClr w14:val="tx1"/>
            </w14:solidFill>
          </w14:textFill>
        </w:rPr>
        <w:t>日</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lang w:val="en-US" w:eastAsia="zh-CN"/>
          <w14:textFill>
            <w14:solidFill>
              <w14:schemeClr w14:val="tx1"/>
            </w14:solidFill>
          </w14:textFill>
        </w:rPr>
        <w:t xml:space="preserve"> </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14:textFill>
            <w14:solidFill>
              <w14:schemeClr w14:val="tx1"/>
            </w14:solidFill>
          </w14:textFill>
        </w:rPr>
        <w:t>至</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lang w:val="en-US" w:eastAsia="zh-CN"/>
          <w14:textFill>
            <w14:solidFill>
              <w14:schemeClr w14:val="tx1"/>
            </w14:solidFill>
          </w14:textFill>
        </w:rPr>
        <w:t xml:space="preserve"> </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14:textFill>
            <w14:solidFill>
              <w14:schemeClr w14:val="tx1"/>
            </w14:solidFill>
          </w14:textFill>
        </w:rPr>
        <w:t>2022年</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lang w:val="en-US" w:eastAsia="zh-CN"/>
          <w14:textFill>
            <w14:solidFill>
              <w14:schemeClr w14:val="tx1"/>
            </w14:solidFill>
          </w14:textFill>
        </w:rPr>
        <w:t xml:space="preserve"> 10 </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14:textFill>
            <w14:solidFill>
              <w14:schemeClr w14:val="tx1"/>
            </w14:solidFill>
          </w14:textFill>
        </w:rPr>
        <w:t>月</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lang w:val="en-US" w:eastAsia="zh-CN"/>
          <w14:textFill>
            <w14:solidFill>
              <w14:schemeClr w14:val="tx1"/>
            </w14:solidFill>
          </w14:textFill>
        </w:rPr>
        <w:t xml:space="preserve"> 28 </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14:textFill>
            <w14:solidFill>
              <w14:schemeClr w14:val="tx1"/>
            </w14:solidFill>
          </w14:textFill>
        </w:rPr>
        <w:t>日，每天上午09:00至12:00，</w:t>
      </w:r>
      <w:bookmarkStart w:id="3" w:name="_GoBack"/>
      <w:bookmarkEnd w:id="3"/>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14:textFill>
            <w14:solidFill>
              <w14:schemeClr w14:val="tx1"/>
            </w14:solidFill>
          </w14:textFill>
        </w:rPr>
        <w:t>下午14:00至17:00（北京时间,法定节假日除外）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0" w:firstLineChars="200"/>
        <w:jc w:val="both"/>
        <w:textAlignment w:val="baseline"/>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14:textFill>
            <w14:solidFill>
              <w14:schemeClr w14:val="tx1"/>
            </w14:solidFill>
          </w14:textFill>
        </w:rPr>
        <w:t>地点：</w:t>
      </w:r>
      <w:r>
        <w:rPr>
          <w:rFonts w:hint="eastAsia" w:ascii="宋体" w:hAnsi="宋体" w:cs="宋体"/>
          <w:b w:val="0"/>
          <w:bCs/>
          <w:color w:val="auto"/>
          <w:sz w:val="24"/>
          <w:szCs w:val="24"/>
          <w:lang w:eastAsia="zh-CN"/>
        </w:rPr>
        <w:t>陕西省渭南市高新技术产业开发区朝阳大街西段</w:t>
      </w:r>
      <w:r>
        <w:rPr>
          <w:rFonts w:hint="eastAsia" w:ascii="宋体" w:hAnsi="宋体" w:cs="宋体"/>
          <w:b w:val="0"/>
          <w:bCs/>
          <w:color w:val="auto"/>
          <w:sz w:val="24"/>
          <w:szCs w:val="24"/>
          <w:lang w:val="en-US" w:eastAsia="zh-CN"/>
        </w:rPr>
        <w:t>23号盐务公司1楼103室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0" w:firstLineChars="200"/>
        <w:jc w:val="both"/>
        <w:textAlignment w:val="baseline"/>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14:textFill>
            <w14:solidFill>
              <w14:schemeClr w14:val="tx1"/>
            </w14:solidFill>
          </w14:textFill>
        </w:rPr>
        <w:t>方式：</w:t>
      </w:r>
      <w:r>
        <w:rPr>
          <w:rFonts w:hint="eastAsia" w:ascii="宋体" w:hAnsi="宋体" w:eastAsia="宋体" w:cs="宋体"/>
          <w:b w:val="0"/>
          <w:bCs/>
          <w:color w:val="auto"/>
          <w:sz w:val="24"/>
          <w:szCs w:val="24"/>
          <w:lang w:eastAsia="zh-CN"/>
        </w:rPr>
        <w:t>在陕西隆利多项目管理咨询有限公司（渭南市高新技术产业开发区朝阳大街西段 23 号盐务公司 1 楼 103 室）持单位介绍信或法人授权委托书、被委托人身份证件、营业执照复印件一套领取磋商文件。</w:t>
      </w:r>
      <w:r>
        <w:rPr>
          <w:rFonts w:hint="eastAsia" w:ascii="宋体" w:hAnsi="宋体" w:eastAsia="宋体" w:cs="宋体"/>
          <w:b/>
          <w:bCs w:val="0"/>
          <w:color w:val="auto"/>
          <w:sz w:val="24"/>
          <w:szCs w:val="24"/>
          <w:lang w:eastAsia="zh-CN"/>
        </w:rPr>
        <w:t>备注 1、根据新冠疫情防控要求，本项目可以电子邮件形式发送磋商文件，无需现场报名购买。2、请在规定的文件发售期内将单位介绍信或法人授权委托书、被委托人身份证件、营业执照复印件盖章后扫描件发送至邮箱（2206589799@qq.com），并及时告知代理机构确认，待审核确认无误后通过邮箱向供应商发送报名登记表及磋商文件费用缴纳账户信息。3、磋商文件费用采用转账形式缴纳，通过企业账户或者微信转账转入我单位账户，转账时请备</w:t>
      </w:r>
      <w:r>
        <w:rPr>
          <w:rFonts w:hint="eastAsia" w:ascii="宋体" w:hAnsi="宋体" w:eastAsia="宋体" w:cs="宋体"/>
          <w:b/>
          <w:bCs w:val="0"/>
          <w:color w:val="000000" w:themeColor="text1"/>
          <w:sz w:val="24"/>
          <w:szCs w:val="24"/>
          <w:lang w:eastAsia="zh-CN"/>
          <w14:textFill>
            <w14:solidFill>
              <w14:schemeClr w14:val="tx1"/>
            </w14:solidFill>
          </w14:textFill>
        </w:rPr>
        <w:t>注“</w:t>
      </w:r>
      <w:r>
        <w:rPr>
          <w:rFonts w:hint="eastAsia" w:ascii="宋体" w:hAnsi="宋体" w:eastAsia="宋体" w:cs="宋体"/>
          <w:b/>
          <w:bCs w:val="0"/>
          <w:color w:val="auto"/>
          <w:sz w:val="24"/>
          <w:szCs w:val="24"/>
          <w:lang w:eastAsia="zh-CN"/>
        </w:rPr>
        <w:t>ZCSP-渭南市-2022-00573项</w:t>
      </w:r>
      <w:r>
        <w:rPr>
          <w:rFonts w:hint="eastAsia" w:ascii="宋体" w:hAnsi="宋体" w:eastAsia="宋体" w:cs="宋体"/>
          <w:b/>
          <w:bCs w:val="0"/>
          <w:color w:val="000000" w:themeColor="text1"/>
          <w:sz w:val="24"/>
          <w:szCs w:val="24"/>
          <w:lang w:eastAsia="zh-CN"/>
          <w14:textFill>
            <w14:solidFill>
              <w14:schemeClr w14:val="tx1"/>
            </w14:solidFill>
          </w14:textFill>
        </w:rPr>
        <w:t>目文件费”。</w:t>
      </w:r>
      <w:r>
        <w:rPr>
          <w:rFonts w:hint="eastAsia" w:ascii="宋体" w:hAnsi="宋体" w:eastAsia="宋体" w:cs="宋体"/>
          <w:b/>
          <w:bCs w:val="0"/>
          <w:color w:val="auto"/>
          <w:sz w:val="24"/>
          <w:szCs w:val="24"/>
          <w:lang w:eastAsia="zh-CN"/>
        </w:rPr>
        <w:t xml:space="preserve"> 4、供应商填写并支付完成后，将报名登记表及文件购置费缴纳凭据扫描件发送至邮箱（2206589799@qq.com），并及时告知代理机构确认。待审核确认无误后通过邮箱向供应商发送磋商文件，请及时查收。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0" w:firstLineChars="200"/>
        <w:jc w:val="both"/>
        <w:textAlignment w:val="baseline"/>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14:textFill>
            <w14:solidFill>
              <w14:schemeClr w14:val="tx1"/>
            </w14:solidFill>
          </w14:textFill>
        </w:rPr>
        <w:t>售价：500元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2" w:firstLineChars="200"/>
        <w:jc w:val="left"/>
        <w:textAlignment w:val="baseline"/>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Style w:val="6"/>
          <w:rFonts w:hint="eastAsia" w:asciiTheme="minorEastAsia" w:hAnsiTheme="minorEastAsia" w:eastAsiaTheme="minorEastAsia" w:cstheme="minorEastAsia"/>
          <w:b/>
          <w:bCs/>
          <w:i w:val="0"/>
          <w:iCs w:val="0"/>
          <w:caps w:val="0"/>
          <w:color w:val="000000" w:themeColor="text1"/>
          <w:spacing w:val="0"/>
          <w:sz w:val="24"/>
          <w:szCs w:val="24"/>
          <w:shd w:val="clear" w:fill="FFFFFF"/>
          <w:vertAlign w:val="baseline"/>
          <w14:textFill>
            <w14:solidFill>
              <w14:schemeClr w14:val="tx1"/>
            </w14:solidFill>
          </w14:textFill>
        </w:rPr>
        <w:t>四、响应文件提交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0" w:firstLineChars="200"/>
        <w:jc w:val="both"/>
        <w:textAlignment w:val="baseline"/>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14:textFill>
            <w14:solidFill>
              <w14:schemeClr w14:val="tx1"/>
            </w14:solidFill>
          </w14:textFill>
        </w:rPr>
        <w:t>截止时间：2022年</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lang w:val="en-US" w:eastAsia="zh-CN"/>
          <w14:textFill>
            <w14:solidFill>
              <w14:schemeClr w14:val="tx1"/>
            </w14:solidFill>
          </w14:textFill>
        </w:rPr>
        <w:t xml:space="preserve">  11 </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14:textFill>
            <w14:solidFill>
              <w14:schemeClr w14:val="tx1"/>
            </w14:solidFill>
          </w14:textFill>
        </w:rPr>
        <w:t>月</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lang w:val="en-US" w:eastAsia="zh-CN"/>
          <w14:textFill>
            <w14:solidFill>
              <w14:schemeClr w14:val="tx1"/>
            </w14:solidFill>
          </w14:textFill>
        </w:rPr>
        <w:t xml:space="preserve"> 09 </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14:textFill>
            <w14:solidFill>
              <w14:schemeClr w14:val="tx1"/>
            </w14:solidFill>
          </w14:textFill>
        </w:rPr>
        <w:t xml:space="preserve">日 </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lang w:val="en-US" w:eastAsia="zh-CN"/>
          <w14:textFill>
            <w14:solidFill>
              <w14:schemeClr w14:val="tx1"/>
            </w14:solidFill>
          </w14:textFill>
        </w:rPr>
        <w:t xml:space="preserve"> 09  </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14:textFill>
            <w14:solidFill>
              <w14:schemeClr w14:val="tx1"/>
            </w14:solidFill>
          </w14:textFill>
        </w:rPr>
        <w:t>时</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lang w:val="en-US" w:eastAsia="zh-CN"/>
          <w14:textFill>
            <w14:solidFill>
              <w14:schemeClr w14:val="tx1"/>
            </w14:solidFill>
          </w14:textFill>
        </w:rPr>
        <w:t xml:space="preserve"> 00  </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14:textFill>
            <w14:solidFill>
              <w14:schemeClr w14:val="tx1"/>
            </w14:solidFill>
          </w14:textFill>
        </w:rPr>
        <w:t>分</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lang w:val="en-US" w:eastAsia="zh-CN"/>
          <w14:textFill>
            <w14:solidFill>
              <w14:schemeClr w14:val="tx1"/>
            </w14:solidFill>
          </w14:textFill>
        </w:rPr>
        <w:t xml:space="preserve"> 00 </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14:textFill>
            <w14:solidFill>
              <w14:schemeClr w14:val="tx1"/>
            </w14:solidFill>
          </w14:textFill>
        </w:rPr>
        <w:t>秒 （北京时间）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0" w:firstLineChars="200"/>
        <w:jc w:val="both"/>
        <w:textAlignment w:val="baseline"/>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14:textFill>
            <w14:solidFill>
              <w14:schemeClr w14:val="tx1"/>
            </w14:solidFill>
          </w14:textFill>
        </w:rPr>
        <w:t>地点：渭南市公共资源交易中心开标</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lang w:eastAsia="zh-CN"/>
          <w14:textFill>
            <w14:solidFill>
              <w14:schemeClr w14:val="tx1"/>
            </w14:solidFill>
          </w14:textFill>
        </w:rPr>
        <w:t>二</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14:textFill>
            <w14:solidFill>
              <w14:schemeClr w14:val="tx1"/>
            </w14:solidFill>
          </w14:textFill>
        </w:rPr>
        <w:t>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2" w:firstLineChars="200"/>
        <w:jc w:val="left"/>
        <w:textAlignment w:val="baseline"/>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Style w:val="6"/>
          <w:rFonts w:hint="eastAsia" w:asciiTheme="minorEastAsia" w:hAnsiTheme="minorEastAsia" w:eastAsiaTheme="minorEastAsia" w:cstheme="minorEastAsia"/>
          <w:b/>
          <w:bCs/>
          <w:i w:val="0"/>
          <w:iCs w:val="0"/>
          <w:caps w:val="0"/>
          <w:color w:val="000000" w:themeColor="text1"/>
          <w:spacing w:val="0"/>
          <w:sz w:val="24"/>
          <w:szCs w:val="24"/>
          <w:shd w:val="clear" w:fill="FFFFFF"/>
          <w:vertAlign w:val="baseline"/>
          <w14:textFill>
            <w14:solidFill>
              <w14:schemeClr w14:val="tx1"/>
            </w14:solidFill>
          </w14:textFill>
        </w:rPr>
        <w:t>五、开启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0" w:firstLineChars="200"/>
        <w:jc w:val="both"/>
        <w:textAlignment w:val="baseline"/>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14:textFill>
            <w14:solidFill>
              <w14:schemeClr w14:val="tx1"/>
            </w14:solidFill>
          </w14:textFill>
        </w:rPr>
        <w:t>时间：2022年</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lang w:val="en-US" w:eastAsia="zh-CN"/>
          <w14:textFill>
            <w14:solidFill>
              <w14:schemeClr w14:val="tx1"/>
            </w14:solidFill>
          </w14:textFill>
        </w:rPr>
        <w:t xml:space="preserve">11 </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14:textFill>
            <w14:solidFill>
              <w14:schemeClr w14:val="tx1"/>
            </w14:solidFill>
          </w14:textFill>
        </w:rPr>
        <w:t>月</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lang w:val="en-US" w:eastAsia="zh-CN"/>
          <w14:textFill>
            <w14:solidFill>
              <w14:schemeClr w14:val="tx1"/>
            </w14:solidFill>
          </w14:textFill>
        </w:rPr>
        <w:t xml:space="preserve">  09 </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14:textFill>
            <w14:solidFill>
              <w14:schemeClr w14:val="tx1"/>
            </w14:solidFill>
          </w14:textFill>
        </w:rPr>
        <w:t xml:space="preserve">日 </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lang w:val="en-US" w:eastAsia="zh-CN"/>
          <w14:textFill>
            <w14:solidFill>
              <w14:schemeClr w14:val="tx1"/>
            </w14:solidFill>
          </w14:textFill>
        </w:rPr>
        <w:t xml:space="preserve"> 09  </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14:textFill>
            <w14:solidFill>
              <w14:schemeClr w14:val="tx1"/>
            </w14:solidFill>
          </w14:textFill>
        </w:rPr>
        <w:t>时</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lang w:val="en-US" w:eastAsia="zh-CN"/>
          <w14:textFill>
            <w14:solidFill>
              <w14:schemeClr w14:val="tx1"/>
            </w14:solidFill>
          </w14:textFill>
        </w:rPr>
        <w:t xml:space="preserve"> 00  </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14:textFill>
            <w14:solidFill>
              <w14:schemeClr w14:val="tx1"/>
            </w14:solidFill>
          </w14:textFill>
        </w:rPr>
        <w:t>分</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lang w:val="en-US" w:eastAsia="zh-CN"/>
          <w14:textFill>
            <w14:solidFill>
              <w14:schemeClr w14:val="tx1"/>
            </w14:solidFill>
          </w14:textFill>
        </w:rPr>
        <w:t xml:space="preserve"> 00 </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14:textFill>
            <w14:solidFill>
              <w14:schemeClr w14:val="tx1"/>
            </w14:solidFill>
          </w14:textFill>
        </w:rPr>
        <w:t>秒 （北京时间）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0" w:firstLineChars="200"/>
        <w:jc w:val="both"/>
        <w:textAlignment w:val="baseline"/>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14:textFill>
            <w14:solidFill>
              <w14:schemeClr w14:val="tx1"/>
            </w14:solidFill>
          </w14:textFill>
        </w:rPr>
        <w:t>地点：渭南市公共资源交易中心开标</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lang w:val="en-US" w:eastAsia="zh-CN"/>
          <w14:textFill>
            <w14:solidFill>
              <w14:schemeClr w14:val="tx1"/>
            </w14:solidFill>
          </w14:textFill>
        </w:rPr>
        <w:t>二</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14:textFill>
            <w14:solidFill>
              <w14:schemeClr w14:val="tx1"/>
            </w14:solidFill>
          </w14:textFill>
        </w:rPr>
        <w:t>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2" w:firstLineChars="200"/>
        <w:jc w:val="left"/>
        <w:textAlignment w:val="baseline"/>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Style w:val="6"/>
          <w:rFonts w:hint="eastAsia" w:asciiTheme="minorEastAsia" w:hAnsiTheme="minorEastAsia" w:eastAsiaTheme="minorEastAsia" w:cstheme="minorEastAsia"/>
          <w:b/>
          <w:bCs/>
          <w:i w:val="0"/>
          <w:iCs w:val="0"/>
          <w:caps w:val="0"/>
          <w:color w:val="000000" w:themeColor="text1"/>
          <w:spacing w:val="0"/>
          <w:sz w:val="24"/>
          <w:szCs w:val="24"/>
          <w:shd w:val="clear" w:fill="FFFFFF"/>
          <w:vertAlign w:val="baseline"/>
          <w14:textFill>
            <w14:solidFill>
              <w14:schemeClr w14:val="tx1"/>
            </w14:solidFill>
          </w14:textFill>
        </w:rPr>
        <w:t>六、公告期限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0" w:firstLineChars="200"/>
        <w:jc w:val="both"/>
        <w:textAlignment w:val="baseline"/>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14:textFill>
            <w14:solidFill>
              <w14:schemeClr w14:val="tx1"/>
            </w14:solidFill>
          </w14:textFill>
        </w:rPr>
        <w:t>自本公告发布之日起</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lang w:val="en-US" w:eastAsia="zh-CN"/>
          <w14:textFill>
            <w14:solidFill>
              <w14:schemeClr w14:val="tx1"/>
            </w14:solidFill>
          </w14:textFill>
        </w:rPr>
        <w:t>5</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14:textFill>
            <w14:solidFill>
              <w14:schemeClr w14:val="tx1"/>
            </w14:solidFill>
          </w14:textFill>
        </w:rPr>
        <w:t>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2" w:firstLineChars="200"/>
        <w:jc w:val="left"/>
        <w:textAlignment w:val="baseline"/>
        <w:outlineLvl w:val="9"/>
        <w:rPr>
          <w:rFonts w:hint="default" w:asciiTheme="minorEastAsia" w:hAnsiTheme="minorEastAsia" w:eastAsiaTheme="minorEastAsia" w:cstheme="minorEastAsia"/>
          <w:b w:val="0"/>
          <w:bCs w:val="0"/>
          <w:sz w:val="24"/>
          <w:szCs w:val="24"/>
          <w:lang w:val="en-US" w:eastAsia="zh-CN"/>
        </w:rPr>
      </w:pPr>
      <w:r>
        <w:rPr>
          <w:rStyle w:val="6"/>
          <w:rFonts w:hint="eastAsia" w:asciiTheme="minorEastAsia" w:hAnsiTheme="minorEastAsia" w:eastAsiaTheme="minorEastAsia" w:cstheme="minorEastAsia"/>
          <w:b/>
          <w:bCs/>
          <w:i w:val="0"/>
          <w:iCs w:val="0"/>
          <w:caps w:val="0"/>
          <w:color w:val="333333"/>
          <w:spacing w:val="0"/>
          <w:sz w:val="24"/>
          <w:szCs w:val="24"/>
          <w:shd w:val="clear" w:fill="FFFFFF"/>
          <w:vertAlign w:val="baseline"/>
        </w:rPr>
        <w:t>七、其他补充事宜</w:t>
      </w:r>
      <w:r>
        <w:rPr>
          <w:rStyle w:val="6"/>
          <w:rFonts w:hint="eastAsia" w:asciiTheme="minorEastAsia" w:hAnsiTheme="minorEastAsia" w:eastAsiaTheme="minorEastAsia" w:cstheme="minorEastAsia"/>
          <w:b/>
          <w:bCs/>
          <w:i w:val="0"/>
          <w:iCs w:val="0"/>
          <w:caps w:val="0"/>
          <w:color w:val="333333"/>
          <w:spacing w:val="0"/>
          <w:sz w:val="24"/>
          <w:szCs w:val="24"/>
          <w:shd w:val="clear" w:fill="FFFFFF"/>
          <w:vertAlign w:val="baseline"/>
          <w:lang w:val="en-US" w:eastAsia="zh-CN"/>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2" w:firstLineChars="200"/>
        <w:jc w:val="left"/>
        <w:textAlignment w:val="baseline"/>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Style w:val="6"/>
          <w:rFonts w:hint="eastAsia" w:asciiTheme="minorEastAsia" w:hAnsiTheme="minorEastAsia" w:eastAsiaTheme="minorEastAsia" w:cstheme="minorEastAsia"/>
          <w:b/>
          <w:bCs/>
          <w:i w:val="0"/>
          <w:iCs w:val="0"/>
          <w:caps w:val="0"/>
          <w:color w:val="000000" w:themeColor="text1"/>
          <w:spacing w:val="0"/>
          <w:sz w:val="24"/>
          <w:szCs w:val="24"/>
          <w:shd w:val="clear" w:fill="FFFFFF"/>
          <w:vertAlign w:val="baseline"/>
          <w14:textFill>
            <w14:solidFill>
              <w14:schemeClr w14:val="tx1"/>
            </w14:solidFill>
          </w14:textFill>
        </w:rPr>
        <w:t>八、凡对本次采购提出询问，请按以下方式联系。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right="0" w:firstLine="240" w:firstLineChars="100"/>
        <w:jc w:val="left"/>
        <w:textAlignment w:val="baseline"/>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sz w:val="24"/>
          <w:szCs w:val="24"/>
          <w:shd w:val="clear" w:fill="FFFFFF"/>
          <w:vertAlign w:val="baseline"/>
          <w14:textFill>
            <w14:solidFill>
              <w14:schemeClr w14:val="tx1"/>
            </w14:solidFill>
          </w14:textFill>
        </w:rPr>
        <w:t>1.采购人信息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0" w:firstLineChars="200"/>
        <w:jc w:val="both"/>
        <w:textAlignment w:val="baseline"/>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14:textFill>
            <w14:solidFill>
              <w14:schemeClr w14:val="tx1"/>
            </w14:solidFill>
          </w14:textFill>
        </w:rPr>
        <w:t>名称：</w:t>
      </w: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渭南市中医医院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0" w:firstLineChars="200"/>
        <w:jc w:val="both"/>
        <w:textAlignment w:val="baseline"/>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14:textFill>
            <w14:solidFill>
              <w14:schemeClr w14:val="tx1"/>
            </w14:solidFill>
          </w14:textFill>
        </w:rPr>
        <w:t>地址：</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lang w:eastAsia="zh-CN"/>
          <w14:textFill>
            <w14:solidFill>
              <w14:schemeClr w14:val="tx1"/>
            </w14:solidFill>
          </w14:textFill>
        </w:rPr>
        <w:t>渭南市杜化路</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lang w:val="en-US" w:eastAsia="zh-CN"/>
          <w14:textFill>
            <w14:solidFill>
              <w14:schemeClr w14:val="tx1"/>
            </w14:solidFill>
          </w14:textFill>
        </w:rPr>
        <w:t>4号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0" w:firstLineChars="200"/>
        <w:jc w:val="both"/>
        <w:textAlignment w:val="baseline"/>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14:textFill>
            <w14:solidFill>
              <w14:schemeClr w14:val="tx1"/>
            </w14:solidFill>
          </w14:textFill>
        </w:rPr>
        <w:t>联系方式：</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lang w:val="en-US" w:eastAsia="zh-CN"/>
          <w14:textFill>
            <w14:solidFill>
              <w14:schemeClr w14:val="tx1"/>
            </w14:solidFill>
          </w14:textFill>
        </w:rPr>
        <w:t>0913-2083129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right="0" w:firstLine="240" w:firstLineChars="100"/>
        <w:jc w:val="left"/>
        <w:textAlignment w:val="baseline"/>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sz w:val="24"/>
          <w:szCs w:val="24"/>
          <w:shd w:val="clear" w:fill="FFFFFF"/>
          <w:vertAlign w:val="baseline"/>
          <w14:textFill>
            <w14:solidFill>
              <w14:schemeClr w14:val="tx1"/>
            </w14:solidFill>
          </w14:textFill>
        </w:rPr>
        <w:t>2.采购代理机构信息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0" w:firstLineChars="200"/>
        <w:jc w:val="both"/>
        <w:textAlignment w:val="baseline"/>
        <w:outlineLvl w:val="9"/>
        <w:rPr>
          <w:rFonts w:hint="eastAsia" w:cs="宋体"/>
          <w:color w:val="auto"/>
          <w:sz w:val="24"/>
          <w:lang w:eastAsia="zh-CN"/>
        </w:rPr>
      </w:pP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14:textFill>
            <w14:solidFill>
              <w14:schemeClr w14:val="tx1"/>
            </w14:solidFill>
          </w14:textFill>
        </w:rPr>
        <w:t>名称：</w:t>
      </w:r>
      <w:r>
        <w:rPr>
          <w:rFonts w:hint="eastAsia" w:cs="宋体"/>
          <w:color w:val="auto"/>
          <w:sz w:val="24"/>
          <w:lang w:eastAsia="zh-CN"/>
        </w:rPr>
        <w:t>陕西隆利多项目管理咨询有限公司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479" w:leftChars="228" w:right="0" w:firstLine="0" w:firstLineChars="0"/>
        <w:jc w:val="both"/>
        <w:textAlignment w:val="baseline"/>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14:textFill>
            <w14:solidFill>
              <w14:schemeClr w14:val="tx1"/>
            </w14:solidFill>
          </w14:textFill>
        </w:rPr>
        <w:t>地址：</w:t>
      </w:r>
      <w:r>
        <w:rPr>
          <w:rFonts w:hint="eastAsia" w:ascii="宋体" w:hAnsi="宋体" w:cs="宋体"/>
          <w:b w:val="0"/>
          <w:bCs/>
          <w:color w:val="auto"/>
          <w:sz w:val="24"/>
          <w:szCs w:val="24"/>
          <w:lang w:eastAsia="zh-CN"/>
        </w:rPr>
        <w:t>陕西省渭南市高新技术产业开发区朝阳大街西段</w:t>
      </w:r>
      <w:r>
        <w:rPr>
          <w:rFonts w:hint="eastAsia" w:ascii="宋体" w:hAnsi="宋体" w:cs="宋体"/>
          <w:b w:val="0"/>
          <w:bCs/>
          <w:color w:val="auto"/>
          <w:sz w:val="24"/>
          <w:szCs w:val="24"/>
          <w:lang w:val="en-US" w:eastAsia="zh-CN"/>
        </w:rPr>
        <w:t>23号盐务公司1楼103室</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14:textFill>
            <w14:solidFill>
              <w14:schemeClr w14:val="tx1"/>
            </w14:solidFill>
          </w14:textFill>
        </w:rPr>
        <w:t>联系方式：</w:t>
      </w:r>
      <w:r>
        <w:rPr>
          <w:rFonts w:hint="eastAsia" w:cs="宋体"/>
          <w:b w:val="0"/>
          <w:bCs/>
          <w:color w:val="auto"/>
          <w:sz w:val="24"/>
          <w:szCs w:val="24"/>
          <w:lang w:val="en-US" w:eastAsia="zh-CN"/>
        </w:rPr>
        <w:t>0913-2606177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right="0" w:firstLine="240" w:firstLineChars="100"/>
        <w:jc w:val="left"/>
        <w:textAlignment w:val="baseline"/>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sz w:val="24"/>
          <w:szCs w:val="24"/>
          <w:shd w:val="clear" w:fill="FFFFFF"/>
          <w:vertAlign w:val="baseline"/>
          <w14:textFill>
            <w14:solidFill>
              <w14:schemeClr w14:val="tx1"/>
            </w14:solidFill>
          </w14:textFill>
        </w:rPr>
        <w:t>3.项目联系方式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0" w:firstLineChars="200"/>
        <w:jc w:val="both"/>
        <w:textAlignment w:val="baseline"/>
        <w:outlineLvl w:val="9"/>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14:textFill>
            <w14:solidFill>
              <w14:schemeClr w14:val="tx1"/>
            </w14:solidFill>
          </w14:textFill>
        </w:rPr>
        <w:t>项目联系人：</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lang w:eastAsia="zh-CN"/>
          <w14:textFill>
            <w14:solidFill>
              <w14:schemeClr w14:val="tx1"/>
            </w14:solidFill>
          </w14:textFill>
        </w:rPr>
        <w:t>李工</w:t>
      </w: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lang w:val="en-US" w:eastAsia="zh-CN"/>
          <w14:textFill>
            <w14:solidFill>
              <w14:schemeClr w14:val="tx1"/>
            </w14:solidFill>
          </w14:textFill>
        </w:rPr>
        <w:t xml:space="preserve"> 徐工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480" w:firstLineChars="200"/>
        <w:jc w:val="both"/>
        <w:textAlignment w:val="baseline"/>
        <w:outlineLvl w:val="9"/>
        <w:rPr>
          <w:rFonts w:hint="eastAsia"/>
          <w:color w:val="auto"/>
          <w:sz w:val="36"/>
          <w:szCs w:val="36"/>
          <w:lang w:val="zh-CN"/>
        </w:rPr>
      </w:pPr>
      <w:r>
        <w:rPr>
          <w:rFonts w:hint="eastAsia" w:asciiTheme="minorEastAsia" w:hAnsiTheme="minorEastAsia" w:eastAsiaTheme="minorEastAsia" w:cstheme="minorEastAsia"/>
          <w:i w:val="0"/>
          <w:iCs w:val="0"/>
          <w:caps w:val="0"/>
          <w:color w:val="000000" w:themeColor="text1"/>
          <w:spacing w:val="0"/>
          <w:sz w:val="24"/>
          <w:szCs w:val="24"/>
          <w:shd w:val="clear" w:fill="FFFFFF"/>
          <w:vertAlign w:val="baseline"/>
          <w14:textFill>
            <w14:solidFill>
              <w14:schemeClr w14:val="tx1"/>
            </w14:solidFill>
          </w14:textFill>
        </w:rPr>
        <w:t>电话：</w:t>
      </w:r>
      <w:r>
        <w:rPr>
          <w:rFonts w:hint="eastAsia" w:cs="宋体"/>
          <w:b w:val="0"/>
          <w:bCs/>
          <w:color w:val="auto"/>
          <w:sz w:val="24"/>
          <w:szCs w:val="24"/>
          <w:lang w:val="en-US" w:eastAsia="zh-CN"/>
        </w:rPr>
        <w:t>0913-2606177</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pperplate Gothic Bold">
    <w:altName w:val="Segoe Print"/>
    <w:panose1 w:val="020E0705020206020404"/>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4Y2U0YTJhOTk2Y2ZlZGMzNjE3N2FlY2JkMjAwNTEifQ=="/>
  </w:docVars>
  <w:rsids>
    <w:rsidRoot w:val="4DBF3CC8"/>
    <w:rsid w:val="4DBF3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left"/>
    </w:pPr>
    <w:rPr>
      <w:rFonts w:ascii="Copperplate Gothic Bold" w:hAnsi="Copperplate Gothic Bold"/>
      <w:sz w:val="28"/>
    </w:rPr>
  </w:style>
  <w:style w:type="paragraph" w:styleId="3">
    <w:name w:val="Normal (Web)"/>
    <w:basedOn w:val="1"/>
    <w:next w:val="1"/>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2022-10-21T10:24:00Z</dcterms:created>
  <dc:creator>Administrator</dc:creator>
  <cp:lastModifiedBy>Administrator</cp:lastModifiedBy>
  <dcterms:modified xsi:type="dcterms:W3CDTF">2022-10-21T10:25:36Z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95DEDA7258CA46EF8C442E3F5BFF7E48</vt:lpwstr>
  </property>
</Properties>
</file>