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ascii="仿宋" w:hAnsi="仿宋" w:eastAsia="仿宋"/>
          <w:b/>
          <w:bCs/>
          <w:sz w:val="32"/>
          <w:szCs w:val="32"/>
          <w:lang w:val="zh-CN"/>
        </w:rPr>
      </w:pPr>
    </w:p>
    <w:p>
      <w:pPr>
        <w:autoSpaceDE w:val="0"/>
        <w:autoSpaceDN w:val="0"/>
        <w:adjustRightInd w:val="0"/>
        <w:snapToGrid w:val="0"/>
        <w:spacing w:line="360" w:lineRule="auto"/>
        <w:jc w:val="left"/>
        <w:rPr>
          <w:rFonts w:ascii="仿宋" w:hAnsi="仿宋" w:eastAsia="仿宋"/>
          <w:b/>
          <w:bCs/>
          <w:sz w:val="30"/>
          <w:szCs w:val="30"/>
          <w:lang w:val="zh-CN"/>
        </w:rPr>
      </w:pPr>
      <w:r>
        <w:rPr>
          <w:rFonts w:hint="eastAsia" w:ascii="仿宋" w:hAnsi="仿宋" w:eastAsia="仿宋" w:cs="仿宋"/>
          <w:b/>
          <w:bCs/>
          <w:sz w:val="30"/>
          <w:szCs w:val="30"/>
          <w:lang w:val="zh-CN"/>
        </w:rPr>
        <w:t>政府采购项目</w:t>
      </w:r>
    </w:p>
    <w:p>
      <w:pPr>
        <w:jc w:val="left"/>
        <w:rPr>
          <w:rFonts w:hint="default" w:ascii="仿宋" w:hAnsi="仿宋" w:eastAsia="仿宋"/>
          <w:b/>
          <w:bCs/>
          <w:sz w:val="24"/>
          <w:szCs w:val="24"/>
          <w:lang w:val="en-US" w:eastAsia="zh-CN"/>
        </w:rPr>
      </w:pPr>
      <w:r>
        <w:rPr>
          <w:rFonts w:hint="eastAsia" w:ascii="仿宋" w:hAnsi="仿宋" w:eastAsia="仿宋" w:cs="仿宋"/>
          <w:b/>
          <w:bCs/>
          <w:sz w:val="30"/>
          <w:szCs w:val="30"/>
          <w:lang w:val="zh-CN"/>
        </w:rPr>
        <w:t>采购项目编号：HYZCJT</w:t>
      </w:r>
      <w:r>
        <w:rPr>
          <w:rFonts w:hint="eastAsia" w:ascii="仿宋" w:hAnsi="仿宋" w:eastAsia="仿宋" w:cs="仿宋"/>
          <w:b/>
          <w:bCs/>
          <w:sz w:val="30"/>
          <w:szCs w:val="30"/>
        </w:rPr>
        <w:t>202</w:t>
      </w:r>
      <w:r>
        <w:rPr>
          <w:rFonts w:hint="eastAsia" w:ascii="仿宋" w:hAnsi="仿宋" w:eastAsia="仿宋" w:cs="仿宋"/>
          <w:b/>
          <w:bCs/>
          <w:sz w:val="30"/>
          <w:szCs w:val="30"/>
          <w:lang w:val="en-US" w:eastAsia="zh-CN"/>
        </w:rPr>
        <w:t>201</w:t>
      </w:r>
    </w:p>
    <w:p>
      <w:pPr>
        <w:autoSpaceDE w:val="0"/>
        <w:autoSpaceDN w:val="0"/>
        <w:adjustRightInd w:val="0"/>
        <w:snapToGrid w:val="0"/>
        <w:spacing w:line="360" w:lineRule="auto"/>
        <w:jc w:val="left"/>
        <w:rPr>
          <w:rFonts w:ascii="仿宋" w:hAnsi="仿宋" w:eastAsia="仿宋"/>
          <w:b/>
          <w:bCs/>
          <w:sz w:val="30"/>
          <w:szCs w:val="30"/>
          <w:lang w:val="zh-CN"/>
        </w:rPr>
      </w:pPr>
    </w:p>
    <w:p>
      <w:pPr>
        <w:tabs>
          <w:tab w:val="left" w:pos="5670"/>
        </w:tabs>
        <w:autoSpaceDE w:val="0"/>
        <w:autoSpaceDN w:val="0"/>
        <w:adjustRightInd w:val="0"/>
        <w:snapToGrid w:val="0"/>
        <w:spacing w:line="360" w:lineRule="auto"/>
        <w:jc w:val="center"/>
        <w:rPr>
          <w:rFonts w:ascii="仿宋" w:hAnsi="仿宋" w:eastAsia="仿宋"/>
          <w:sz w:val="32"/>
          <w:szCs w:val="32"/>
        </w:rPr>
      </w:pPr>
    </w:p>
    <w:p>
      <w:pPr>
        <w:pStyle w:val="10"/>
      </w:pPr>
    </w:p>
    <w:p>
      <w:pPr>
        <w:pStyle w:val="10"/>
        <w:rPr>
          <w:rFonts w:cs="Times New Roman"/>
        </w:rPr>
      </w:pP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rPr>
      </w:pPr>
    </w:p>
    <w:p>
      <w:pPr>
        <w:tabs>
          <w:tab w:val="left" w:pos="5670"/>
        </w:tabs>
        <w:autoSpaceDE w:val="0"/>
        <w:autoSpaceDN w:val="0"/>
        <w:adjustRightInd w:val="0"/>
        <w:snapToGrid w:val="0"/>
        <w:spacing w:line="360" w:lineRule="auto"/>
        <w:jc w:val="center"/>
        <w:rPr>
          <w:rFonts w:ascii="仿宋" w:hAnsi="仿宋" w:eastAsia="仿宋" w:cs="仿宋"/>
          <w:b/>
          <w:bCs/>
          <w:sz w:val="44"/>
          <w:szCs w:val="44"/>
        </w:rPr>
      </w:pPr>
      <w:r>
        <w:rPr>
          <w:rFonts w:hint="eastAsia" w:ascii="仿宋" w:hAnsi="仿宋" w:eastAsia="仿宋" w:cs="仿宋"/>
          <w:b/>
          <w:bCs/>
          <w:sz w:val="44"/>
          <w:szCs w:val="44"/>
        </w:rPr>
        <w:t>合阳县</w:t>
      </w:r>
      <w:r>
        <w:rPr>
          <w:rFonts w:hint="eastAsia" w:ascii="仿宋" w:hAnsi="仿宋" w:eastAsia="仿宋" w:cs="仿宋"/>
          <w:b/>
          <w:bCs/>
          <w:sz w:val="44"/>
          <w:szCs w:val="44"/>
          <w:lang w:val="en-US" w:eastAsia="zh-CN"/>
        </w:rPr>
        <w:t>交通运输局更新执法执勤车辆采购</w:t>
      </w:r>
      <w:r>
        <w:rPr>
          <w:rFonts w:hint="eastAsia" w:ascii="仿宋" w:hAnsi="仿宋" w:eastAsia="仿宋" w:cs="仿宋"/>
          <w:b/>
          <w:bCs/>
          <w:sz w:val="44"/>
          <w:szCs w:val="44"/>
        </w:rPr>
        <w:t>项目</w:t>
      </w: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p>
    <w:p>
      <w:pPr>
        <w:tabs>
          <w:tab w:val="left" w:pos="5670"/>
        </w:tabs>
        <w:autoSpaceDE w:val="0"/>
        <w:autoSpaceDN w:val="0"/>
        <w:adjustRightInd w:val="0"/>
        <w:snapToGrid w:val="0"/>
        <w:spacing w:line="360" w:lineRule="auto"/>
        <w:jc w:val="center"/>
        <w:rPr>
          <w:rFonts w:ascii="仿宋" w:hAnsi="仿宋" w:eastAsia="仿宋"/>
          <w:b/>
          <w:bCs/>
          <w:sz w:val="52"/>
          <w:szCs w:val="52"/>
          <w:lang w:val="zh-CN"/>
        </w:rPr>
      </w:pPr>
      <w:r>
        <w:rPr>
          <w:rFonts w:hint="eastAsia" w:ascii="仿宋" w:hAnsi="仿宋" w:eastAsia="仿宋" w:cs="仿宋"/>
          <w:b/>
          <w:bCs/>
          <w:sz w:val="52"/>
          <w:szCs w:val="52"/>
          <w:lang w:val="zh-CN"/>
        </w:rPr>
        <w:t>竞争性谈判文件</w:t>
      </w:r>
    </w:p>
    <w:p>
      <w:pPr>
        <w:tabs>
          <w:tab w:val="left" w:pos="5670"/>
        </w:tabs>
        <w:autoSpaceDE w:val="0"/>
        <w:autoSpaceDN w:val="0"/>
        <w:adjustRightInd w:val="0"/>
        <w:snapToGrid w:val="0"/>
        <w:spacing w:line="360" w:lineRule="auto"/>
        <w:jc w:val="center"/>
        <w:rPr>
          <w:rFonts w:ascii="仿宋" w:hAnsi="仿宋" w:eastAsia="仿宋"/>
          <w:sz w:val="50"/>
          <w:szCs w:val="50"/>
        </w:rPr>
      </w:pPr>
    </w:p>
    <w:p>
      <w:pPr>
        <w:tabs>
          <w:tab w:val="left" w:pos="5670"/>
        </w:tabs>
        <w:autoSpaceDE w:val="0"/>
        <w:autoSpaceDN w:val="0"/>
        <w:adjustRightInd w:val="0"/>
        <w:snapToGrid w:val="0"/>
        <w:spacing w:line="360" w:lineRule="auto"/>
        <w:jc w:val="center"/>
        <w:rPr>
          <w:rFonts w:ascii="仿宋" w:hAnsi="仿宋" w:eastAsia="仿宋"/>
          <w:b/>
          <w:bCs/>
          <w:sz w:val="30"/>
          <w:szCs w:val="30"/>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tabs>
          <w:tab w:val="left" w:pos="5460"/>
        </w:tabs>
        <w:autoSpaceDE w:val="0"/>
        <w:autoSpaceDN w:val="0"/>
        <w:adjustRightInd w:val="0"/>
        <w:snapToGrid w:val="0"/>
        <w:spacing w:line="360" w:lineRule="auto"/>
        <w:jc w:val="center"/>
        <w:rPr>
          <w:rFonts w:ascii="仿宋" w:hAnsi="仿宋" w:eastAsia="仿宋" w:cs="仿宋"/>
          <w:b/>
          <w:bCs/>
          <w:sz w:val="30"/>
          <w:szCs w:val="30"/>
          <w:lang w:val="zh-CN"/>
        </w:rPr>
      </w:pPr>
      <w:r>
        <w:rPr>
          <w:rFonts w:hint="eastAsia" w:ascii="仿宋" w:hAnsi="仿宋" w:eastAsia="仿宋" w:cs="仿宋"/>
          <w:b/>
          <w:bCs/>
          <w:sz w:val="30"/>
          <w:szCs w:val="30"/>
          <w:lang w:val="zh-CN"/>
        </w:rPr>
        <w:t>合阳县政府采购中心</w:t>
      </w:r>
    </w:p>
    <w:p>
      <w:pPr>
        <w:tabs>
          <w:tab w:val="left" w:pos="5460"/>
        </w:tabs>
        <w:autoSpaceDE w:val="0"/>
        <w:autoSpaceDN w:val="0"/>
        <w:adjustRightInd w:val="0"/>
        <w:snapToGrid w:val="0"/>
        <w:spacing w:line="360" w:lineRule="auto"/>
        <w:jc w:val="center"/>
        <w:rPr>
          <w:rFonts w:ascii="仿宋" w:hAnsi="仿宋" w:eastAsia="仿宋"/>
          <w:b/>
          <w:bCs/>
          <w:sz w:val="30"/>
          <w:szCs w:val="30"/>
        </w:rPr>
      </w:pPr>
      <w:r>
        <w:rPr>
          <w:rFonts w:hint="eastAsia" w:ascii="仿宋" w:hAnsi="仿宋" w:eastAsia="仿宋" w:cs="仿宋"/>
          <w:b/>
          <w:bCs/>
          <w:sz w:val="30"/>
          <w:szCs w:val="30"/>
          <w:lang w:val="zh-CN"/>
        </w:rPr>
        <w:t>二〇</w:t>
      </w:r>
      <w:r>
        <w:rPr>
          <w:rFonts w:hint="eastAsia" w:ascii="仿宋" w:hAnsi="仿宋" w:eastAsia="仿宋" w:cs="仿宋"/>
          <w:b/>
          <w:bCs/>
          <w:sz w:val="30"/>
          <w:szCs w:val="30"/>
        </w:rPr>
        <w:t>二</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val="zh-CN"/>
        </w:rPr>
        <w:t>年</w:t>
      </w:r>
      <w:r>
        <w:rPr>
          <w:rFonts w:hint="eastAsia" w:ascii="仿宋" w:hAnsi="仿宋" w:eastAsia="仿宋" w:cs="仿宋"/>
          <w:b/>
          <w:bCs/>
          <w:sz w:val="30"/>
          <w:szCs w:val="30"/>
          <w:lang w:val="en-US" w:eastAsia="zh-CN"/>
        </w:rPr>
        <w:t>八</w:t>
      </w:r>
      <w:r>
        <w:rPr>
          <w:rFonts w:hint="eastAsia" w:ascii="仿宋" w:hAnsi="仿宋" w:eastAsia="仿宋" w:cs="仿宋"/>
          <w:b/>
          <w:bCs/>
          <w:sz w:val="30"/>
          <w:szCs w:val="30"/>
          <w:lang w:val="zh-CN"/>
        </w:rPr>
        <w:t>月</w:t>
      </w:r>
    </w:p>
    <w:p>
      <w:pPr>
        <w:tabs>
          <w:tab w:val="left" w:pos="5670"/>
        </w:tabs>
        <w:autoSpaceDE w:val="0"/>
        <w:autoSpaceDN w:val="0"/>
        <w:adjustRightInd w:val="0"/>
        <w:snapToGrid w:val="0"/>
        <w:spacing w:line="360" w:lineRule="auto"/>
        <w:rPr>
          <w:rFonts w:ascii="仿宋" w:hAnsi="仿宋" w:eastAsia="仿宋"/>
          <w:sz w:val="30"/>
          <w:szCs w:val="30"/>
        </w:rPr>
      </w:pPr>
    </w:p>
    <w:p>
      <w:pPr>
        <w:autoSpaceDE w:val="0"/>
        <w:autoSpaceDN w:val="0"/>
        <w:adjustRightInd w:val="0"/>
        <w:snapToGrid w:val="0"/>
        <w:spacing w:line="360" w:lineRule="auto"/>
        <w:rPr>
          <w:rFonts w:ascii="仿宋" w:hAnsi="仿宋" w:eastAsia="仿宋"/>
          <w:sz w:val="30"/>
          <w:szCs w:val="30"/>
        </w:rPr>
      </w:pPr>
    </w:p>
    <w:p>
      <w:pPr>
        <w:pStyle w:val="10"/>
        <w:rPr>
          <w:rFonts w:cs="Times New Roman"/>
        </w:rPr>
      </w:pPr>
    </w:p>
    <w:p>
      <w:pPr>
        <w:pStyle w:val="10"/>
        <w:rPr>
          <w:rFonts w:cs="Times New Roman"/>
        </w:rPr>
      </w:pPr>
    </w:p>
    <w:p>
      <w:pPr>
        <w:pStyle w:val="53"/>
        <w:jc w:val="center"/>
        <w:rPr>
          <w:rFonts w:ascii="仿宋" w:hAnsi="仿宋" w:eastAsia="仿宋" w:cs="Times New Roman"/>
          <w:color w:val="auto"/>
          <w:sz w:val="44"/>
          <w:szCs w:val="44"/>
          <w:lang w:val="zh-CN"/>
        </w:rPr>
      </w:pPr>
      <w:r>
        <w:rPr>
          <w:rFonts w:hint="eastAsia" w:ascii="仿宋" w:hAnsi="仿宋" w:eastAsia="仿宋" w:cs="仿宋"/>
          <w:color w:val="auto"/>
          <w:sz w:val="44"/>
          <w:szCs w:val="44"/>
          <w:lang w:val="zh-CN"/>
        </w:rPr>
        <w:t>目</w:t>
      </w:r>
      <w:r>
        <w:rPr>
          <w:rFonts w:ascii="仿宋" w:hAnsi="仿宋" w:eastAsia="仿宋" w:cs="仿宋"/>
          <w:color w:val="auto"/>
          <w:sz w:val="44"/>
          <w:szCs w:val="44"/>
          <w:lang w:val="zh-CN"/>
        </w:rPr>
        <w:t xml:space="preserve">   </w:t>
      </w:r>
      <w:r>
        <w:rPr>
          <w:rFonts w:hint="eastAsia" w:ascii="仿宋" w:hAnsi="仿宋" w:eastAsia="仿宋" w:cs="仿宋"/>
          <w:color w:val="auto"/>
          <w:sz w:val="44"/>
          <w:szCs w:val="44"/>
          <w:lang w:val="zh-CN"/>
        </w:rPr>
        <w:t>录</w:t>
      </w:r>
    </w:p>
    <w:p>
      <w:pPr>
        <w:rPr>
          <w:rFonts w:ascii="仿宋" w:hAnsi="仿宋" w:eastAsia="仿宋"/>
          <w:lang w:val="zh-CN"/>
        </w:rPr>
      </w:pPr>
    </w:p>
    <w:p>
      <w:pPr>
        <w:pStyle w:val="19"/>
        <w:tabs>
          <w:tab w:val="right" w:leader="dot" w:pos="9060"/>
        </w:tabs>
        <w:spacing w:line="480" w:lineRule="auto"/>
        <w:rPr>
          <w:rFonts w:ascii="仿宋" w:hAnsi="仿宋" w:eastAsia="仿宋"/>
          <w:b/>
          <w:bCs/>
          <w:sz w:val="32"/>
          <w:szCs w:val="32"/>
          <w:u w:val="single"/>
          <w:lang w:val="zh-CN"/>
        </w:rPr>
      </w:pPr>
      <w:r>
        <w:rPr>
          <w:rFonts w:ascii="仿宋" w:hAnsi="仿宋" w:eastAsia="仿宋" w:cs="仿宋"/>
          <w:sz w:val="32"/>
          <w:szCs w:val="32"/>
        </w:rPr>
        <w:fldChar w:fldCharType="begin"/>
      </w:r>
      <w:r>
        <w:rPr>
          <w:rFonts w:ascii="仿宋" w:hAnsi="仿宋" w:eastAsia="仿宋" w:cs="仿宋"/>
          <w:sz w:val="32"/>
          <w:szCs w:val="32"/>
        </w:rPr>
        <w:instrText xml:space="preserve"> TOC \o "1-3" \h \z \u </w:instrText>
      </w:r>
      <w:r>
        <w:rPr>
          <w:rFonts w:ascii="仿宋" w:hAnsi="仿宋" w:eastAsia="仿宋" w:cs="仿宋"/>
          <w:sz w:val="32"/>
          <w:szCs w:val="32"/>
        </w:rPr>
        <w:fldChar w:fldCharType="separate"/>
      </w:r>
      <w:r>
        <w:fldChar w:fldCharType="begin"/>
      </w:r>
      <w:r>
        <w:instrText xml:space="preserve"> HYPERLINK \l "_Toc455066854" </w:instrText>
      </w:r>
      <w:r>
        <w:fldChar w:fldCharType="separate"/>
      </w:r>
      <w:r>
        <w:rPr>
          <w:rStyle w:val="31"/>
          <w:rFonts w:hint="eastAsia" w:ascii="仿宋" w:hAnsi="仿宋" w:eastAsia="仿宋" w:cs="仿宋"/>
          <w:b/>
          <w:bCs/>
          <w:color w:val="auto"/>
          <w:sz w:val="32"/>
          <w:szCs w:val="32"/>
          <w:lang w:val="zh-CN"/>
        </w:rPr>
        <w:t>第一部分</w:t>
      </w:r>
      <w:r>
        <w:rPr>
          <w:rStyle w:val="31"/>
          <w:rFonts w:ascii="仿宋" w:hAnsi="仿宋" w:eastAsia="仿宋" w:cs="仿宋"/>
          <w:b/>
          <w:bCs/>
          <w:color w:val="auto"/>
          <w:sz w:val="32"/>
          <w:szCs w:val="32"/>
          <w:lang w:val="zh-CN"/>
        </w:rPr>
        <w:t xml:space="preserve">  </w:t>
      </w:r>
      <w:r>
        <w:rPr>
          <w:rStyle w:val="31"/>
          <w:rFonts w:hint="eastAsia" w:ascii="仿宋" w:hAnsi="仿宋" w:eastAsia="仿宋" w:cs="仿宋"/>
          <w:b/>
          <w:bCs/>
          <w:color w:val="auto"/>
          <w:sz w:val="32"/>
          <w:szCs w:val="32"/>
          <w:lang w:val="zh-CN"/>
        </w:rPr>
        <w:t>竞争性谈判公告</w:t>
      </w:r>
      <w:r>
        <w:rPr>
          <w:rStyle w:val="31"/>
          <w:rFonts w:hint="eastAsia" w:ascii="仿宋" w:hAnsi="仿宋" w:eastAsia="仿宋" w:cs="仿宋"/>
          <w:b/>
          <w:bCs/>
          <w:color w:val="auto"/>
          <w:sz w:val="32"/>
          <w:szCs w:val="32"/>
          <w:lang w:val="zh-CN"/>
        </w:rPr>
        <w:fldChar w:fldCharType="end"/>
      </w:r>
    </w:p>
    <w:p>
      <w:pPr>
        <w:pStyle w:val="19"/>
        <w:tabs>
          <w:tab w:val="right" w:leader="dot" w:pos="9060"/>
        </w:tabs>
        <w:snapToGrid w:val="0"/>
        <w:spacing w:line="480" w:lineRule="auto"/>
        <w:rPr>
          <w:rFonts w:ascii="仿宋" w:hAnsi="仿宋" w:eastAsia="仿宋"/>
          <w:sz w:val="32"/>
          <w:szCs w:val="32"/>
        </w:rPr>
      </w:pPr>
      <w:r>
        <w:fldChar w:fldCharType="begin"/>
      </w:r>
      <w:r>
        <w:instrText xml:space="preserve"> HYPERLINK \l "_Toc455066856" </w:instrText>
      </w:r>
      <w:r>
        <w:fldChar w:fldCharType="separate"/>
      </w:r>
      <w:r>
        <w:rPr>
          <w:rStyle w:val="31"/>
          <w:rFonts w:hint="eastAsia" w:ascii="仿宋" w:hAnsi="仿宋" w:eastAsia="仿宋" w:cs="仿宋"/>
          <w:b/>
          <w:bCs/>
          <w:color w:val="auto"/>
          <w:sz w:val="32"/>
          <w:szCs w:val="32"/>
          <w:lang w:val="zh-CN"/>
        </w:rPr>
        <w:t>第二部分</w:t>
      </w:r>
      <w:r>
        <w:rPr>
          <w:rStyle w:val="31"/>
          <w:rFonts w:ascii="仿宋" w:hAnsi="仿宋" w:eastAsia="仿宋" w:cs="仿宋"/>
          <w:b/>
          <w:bCs/>
          <w:color w:val="auto"/>
          <w:sz w:val="32"/>
          <w:szCs w:val="32"/>
          <w:lang w:val="zh-CN"/>
        </w:rPr>
        <w:t xml:space="preserve">  </w:t>
      </w:r>
      <w:r>
        <w:rPr>
          <w:rStyle w:val="31"/>
          <w:rFonts w:hint="eastAsia" w:ascii="仿宋" w:hAnsi="仿宋" w:eastAsia="仿宋" w:cs="仿宋"/>
          <w:b/>
          <w:bCs/>
          <w:color w:val="auto"/>
          <w:sz w:val="32"/>
          <w:szCs w:val="32"/>
          <w:lang w:val="zh-CN"/>
        </w:rPr>
        <w:t>竞争性谈判须知</w:t>
      </w:r>
      <w:r>
        <w:rPr>
          <w:rStyle w:val="31"/>
          <w:rFonts w:hint="eastAsia" w:ascii="仿宋" w:hAnsi="仿宋" w:eastAsia="仿宋" w:cs="仿宋"/>
          <w:b/>
          <w:bCs/>
          <w:color w:val="auto"/>
          <w:sz w:val="32"/>
          <w:szCs w:val="32"/>
          <w:lang w:val="zh-CN"/>
        </w:rPr>
        <w:fldChar w:fldCharType="end"/>
      </w:r>
    </w:p>
    <w:p>
      <w:pPr>
        <w:pStyle w:val="19"/>
        <w:tabs>
          <w:tab w:val="right" w:leader="dot" w:pos="9060"/>
        </w:tabs>
        <w:snapToGrid w:val="0"/>
        <w:spacing w:line="480" w:lineRule="auto"/>
        <w:rPr>
          <w:rFonts w:ascii="仿宋" w:hAnsi="仿宋" w:eastAsia="仿宋"/>
          <w:sz w:val="32"/>
          <w:szCs w:val="32"/>
        </w:rPr>
      </w:pPr>
      <w:r>
        <w:fldChar w:fldCharType="begin"/>
      </w:r>
      <w:r>
        <w:instrText xml:space="preserve"> HYPERLINK \l "_Toc455066857" </w:instrText>
      </w:r>
      <w:r>
        <w:fldChar w:fldCharType="separate"/>
      </w:r>
      <w:r>
        <w:rPr>
          <w:rStyle w:val="31"/>
          <w:rFonts w:hint="eastAsia" w:ascii="仿宋" w:hAnsi="仿宋" w:eastAsia="仿宋" w:cs="仿宋"/>
          <w:b/>
          <w:bCs/>
          <w:color w:val="auto"/>
          <w:sz w:val="32"/>
          <w:szCs w:val="32"/>
          <w:lang w:val="zh-CN"/>
        </w:rPr>
        <w:t>第三部分</w:t>
      </w:r>
      <w:r>
        <w:rPr>
          <w:rStyle w:val="31"/>
          <w:rFonts w:ascii="仿宋" w:hAnsi="仿宋" w:eastAsia="仿宋" w:cs="仿宋"/>
          <w:b/>
          <w:bCs/>
          <w:color w:val="auto"/>
          <w:sz w:val="32"/>
          <w:szCs w:val="32"/>
          <w:lang w:val="zh-CN"/>
        </w:rPr>
        <w:t xml:space="preserve">  </w:t>
      </w:r>
      <w:r>
        <w:rPr>
          <w:rStyle w:val="31"/>
          <w:rFonts w:hint="eastAsia" w:ascii="仿宋" w:hAnsi="仿宋" w:eastAsia="仿宋" w:cs="仿宋"/>
          <w:b/>
          <w:bCs/>
          <w:color w:val="auto"/>
          <w:sz w:val="32"/>
          <w:szCs w:val="32"/>
          <w:lang w:val="zh-CN"/>
        </w:rPr>
        <w:t>采购内容及要求</w:t>
      </w:r>
      <w:r>
        <w:rPr>
          <w:rStyle w:val="31"/>
          <w:rFonts w:hint="eastAsia" w:ascii="仿宋" w:hAnsi="仿宋" w:eastAsia="仿宋" w:cs="仿宋"/>
          <w:b/>
          <w:bCs/>
          <w:color w:val="auto"/>
          <w:sz w:val="32"/>
          <w:szCs w:val="32"/>
          <w:lang w:val="zh-CN"/>
        </w:rPr>
        <w:fldChar w:fldCharType="end"/>
      </w:r>
    </w:p>
    <w:p>
      <w:pPr>
        <w:pStyle w:val="19"/>
        <w:tabs>
          <w:tab w:val="right" w:leader="dot" w:pos="9060"/>
        </w:tabs>
        <w:snapToGrid w:val="0"/>
        <w:spacing w:line="480" w:lineRule="auto"/>
        <w:rPr>
          <w:rFonts w:ascii="仿宋" w:hAnsi="仿宋" w:eastAsia="仿宋"/>
          <w:sz w:val="32"/>
          <w:szCs w:val="32"/>
        </w:rPr>
      </w:pPr>
      <w:r>
        <w:fldChar w:fldCharType="begin"/>
      </w:r>
      <w:r>
        <w:instrText xml:space="preserve"> HYPERLINK \l "_Toc455066858" </w:instrText>
      </w:r>
      <w:r>
        <w:fldChar w:fldCharType="separate"/>
      </w:r>
      <w:r>
        <w:rPr>
          <w:rStyle w:val="31"/>
          <w:rFonts w:hint="eastAsia" w:ascii="仿宋" w:hAnsi="仿宋" w:eastAsia="仿宋" w:cs="仿宋"/>
          <w:b/>
          <w:bCs/>
          <w:color w:val="auto"/>
          <w:sz w:val="32"/>
          <w:szCs w:val="32"/>
          <w:lang w:val="zh-CN"/>
        </w:rPr>
        <w:t>第四部分</w:t>
      </w:r>
      <w:r>
        <w:rPr>
          <w:rStyle w:val="31"/>
          <w:rFonts w:ascii="仿宋" w:hAnsi="仿宋" w:eastAsia="仿宋" w:cs="仿宋"/>
          <w:b/>
          <w:bCs/>
          <w:color w:val="auto"/>
          <w:sz w:val="32"/>
          <w:szCs w:val="32"/>
          <w:lang w:val="zh-CN"/>
        </w:rPr>
        <w:t xml:space="preserve">  </w:t>
      </w:r>
      <w:r>
        <w:rPr>
          <w:rStyle w:val="31"/>
          <w:rFonts w:hint="eastAsia" w:ascii="仿宋" w:hAnsi="仿宋" w:eastAsia="仿宋" w:cs="仿宋"/>
          <w:b/>
          <w:bCs/>
          <w:color w:val="auto"/>
          <w:sz w:val="32"/>
          <w:szCs w:val="32"/>
          <w:lang w:val="zh-CN"/>
        </w:rPr>
        <w:t>合同草案条款</w:t>
      </w:r>
      <w:r>
        <w:rPr>
          <w:rStyle w:val="31"/>
          <w:rFonts w:hint="eastAsia" w:ascii="仿宋" w:hAnsi="仿宋" w:eastAsia="仿宋" w:cs="仿宋"/>
          <w:b/>
          <w:bCs/>
          <w:color w:val="auto"/>
          <w:sz w:val="32"/>
          <w:szCs w:val="32"/>
          <w:lang w:val="zh-CN"/>
        </w:rPr>
        <w:fldChar w:fldCharType="end"/>
      </w:r>
    </w:p>
    <w:p>
      <w:pPr>
        <w:pStyle w:val="19"/>
        <w:tabs>
          <w:tab w:val="right" w:leader="dot" w:pos="9060"/>
        </w:tabs>
        <w:snapToGrid w:val="0"/>
        <w:spacing w:line="480" w:lineRule="auto"/>
        <w:rPr>
          <w:rFonts w:ascii="仿宋" w:hAnsi="仿宋" w:eastAsia="仿宋"/>
          <w:sz w:val="32"/>
          <w:szCs w:val="32"/>
        </w:rPr>
      </w:pPr>
      <w:r>
        <w:fldChar w:fldCharType="begin"/>
      </w:r>
      <w:r>
        <w:instrText xml:space="preserve"> HYPERLINK \l "_Toc455066859" </w:instrText>
      </w:r>
      <w:r>
        <w:fldChar w:fldCharType="separate"/>
      </w:r>
      <w:r>
        <w:rPr>
          <w:rStyle w:val="31"/>
          <w:rFonts w:hint="eastAsia" w:ascii="仿宋" w:hAnsi="仿宋" w:eastAsia="仿宋" w:cs="仿宋"/>
          <w:b/>
          <w:bCs/>
          <w:color w:val="auto"/>
          <w:sz w:val="32"/>
          <w:szCs w:val="32"/>
          <w:lang w:val="zh-CN"/>
        </w:rPr>
        <w:t>第五部分</w:t>
      </w:r>
      <w:r>
        <w:rPr>
          <w:rStyle w:val="31"/>
          <w:rFonts w:ascii="仿宋" w:hAnsi="仿宋" w:eastAsia="仿宋" w:cs="仿宋"/>
          <w:b/>
          <w:bCs/>
          <w:color w:val="auto"/>
          <w:sz w:val="32"/>
          <w:szCs w:val="32"/>
          <w:lang w:val="zh-CN"/>
        </w:rPr>
        <w:t xml:space="preserve">  </w:t>
      </w:r>
      <w:r>
        <w:rPr>
          <w:rStyle w:val="31"/>
          <w:rFonts w:hint="eastAsia" w:ascii="仿宋" w:hAnsi="仿宋" w:eastAsia="仿宋" w:cs="仿宋"/>
          <w:b/>
          <w:bCs/>
          <w:color w:val="auto"/>
          <w:sz w:val="32"/>
          <w:szCs w:val="32"/>
          <w:lang w:val="zh-CN"/>
        </w:rPr>
        <w:t>谈判响应文件格式</w:t>
      </w:r>
      <w:r>
        <w:rPr>
          <w:rStyle w:val="31"/>
          <w:rFonts w:hint="eastAsia" w:ascii="仿宋" w:hAnsi="仿宋" w:eastAsia="仿宋" w:cs="仿宋"/>
          <w:b/>
          <w:bCs/>
          <w:color w:val="auto"/>
          <w:sz w:val="32"/>
          <w:szCs w:val="32"/>
          <w:lang w:val="zh-CN"/>
        </w:rPr>
        <w:fldChar w:fldCharType="end"/>
      </w:r>
    </w:p>
    <w:p>
      <w:pPr>
        <w:snapToGrid w:val="0"/>
        <w:spacing w:line="480" w:lineRule="auto"/>
        <w:rPr>
          <w:rFonts w:ascii="仿宋" w:hAnsi="仿宋" w:eastAsia="仿宋"/>
        </w:rPr>
      </w:pPr>
      <w:r>
        <w:rPr>
          <w:rFonts w:ascii="仿宋" w:hAnsi="仿宋" w:eastAsia="仿宋" w:cs="仿宋"/>
          <w:sz w:val="32"/>
          <w:szCs w:val="32"/>
        </w:rPr>
        <w:fldChar w:fldCharType="end"/>
      </w:r>
    </w:p>
    <w:p>
      <w:pPr>
        <w:autoSpaceDE w:val="0"/>
        <w:autoSpaceDN w:val="0"/>
        <w:adjustRightInd w:val="0"/>
        <w:spacing w:line="360" w:lineRule="auto"/>
        <w:rPr>
          <w:rFonts w:ascii="仿宋" w:hAnsi="仿宋" w:eastAsia="仿宋"/>
          <w:b/>
          <w:bCs/>
          <w:sz w:val="42"/>
          <w:szCs w:val="42"/>
        </w:rPr>
      </w:pPr>
    </w:p>
    <w:p>
      <w:pPr>
        <w:autoSpaceDE w:val="0"/>
        <w:autoSpaceDN w:val="0"/>
        <w:adjustRightInd w:val="0"/>
        <w:jc w:val="left"/>
        <w:rPr>
          <w:rFonts w:ascii="仿宋" w:hAnsi="仿宋" w:eastAsia="仿宋"/>
          <w:b/>
          <w:bCs/>
          <w:sz w:val="42"/>
          <w:szCs w:val="42"/>
          <w:lang w:val="zh-CN"/>
        </w:rPr>
      </w:pPr>
    </w:p>
    <w:p>
      <w:pPr>
        <w:autoSpaceDE w:val="0"/>
        <w:autoSpaceDN w:val="0"/>
        <w:adjustRightInd w:val="0"/>
        <w:jc w:val="left"/>
        <w:rPr>
          <w:rFonts w:ascii="仿宋" w:hAnsi="仿宋" w:eastAsia="仿宋"/>
          <w:b/>
          <w:bCs/>
          <w:sz w:val="42"/>
          <w:szCs w:val="42"/>
          <w:lang w:val="zh-CN"/>
        </w:rPr>
      </w:pPr>
    </w:p>
    <w:p>
      <w:pPr>
        <w:autoSpaceDE w:val="0"/>
        <w:autoSpaceDN w:val="0"/>
        <w:adjustRightInd w:val="0"/>
        <w:jc w:val="left"/>
        <w:rPr>
          <w:rFonts w:ascii="仿宋" w:hAnsi="仿宋" w:eastAsia="仿宋"/>
          <w:b/>
          <w:bCs/>
          <w:sz w:val="42"/>
          <w:szCs w:val="42"/>
          <w:lang w:val="zh-CN"/>
        </w:rPr>
      </w:pPr>
    </w:p>
    <w:p>
      <w:pPr>
        <w:pStyle w:val="10"/>
        <w:rPr>
          <w:rFonts w:ascii="仿宋" w:hAnsi="仿宋" w:eastAsia="仿宋" w:cs="Times New Roman"/>
          <w:lang w:val="zh-CN"/>
        </w:rPr>
      </w:pPr>
    </w:p>
    <w:p>
      <w:pPr>
        <w:pStyle w:val="10"/>
        <w:rPr>
          <w:rFonts w:ascii="仿宋" w:hAnsi="仿宋" w:eastAsia="仿宋" w:cs="Times New Roman"/>
          <w:lang w:val="zh-CN"/>
        </w:rPr>
      </w:pPr>
    </w:p>
    <w:p>
      <w:pPr>
        <w:pStyle w:val="10"/>
        <w:rPr>
          <w:rFonts w:ascii="仿宋" w:hAnsi="仿宋" w:eastAsia="仿宋" w:cs="Times New Roman"/>
          <w:lang w:val="zh-CN"/>
        </w:rPr>
      </w:pPr>
    </w:p>
    <w:p>
      <w:pPr>
        <w:pStyle w:val="10"/>
        <w:rPr>
          <w:rFonts w:ascii="仿宋" w:hAnsi="仿宋" w:eastAsia="仿宋" w:cs="Times New Roman"/>
          <w:lang w:val="zh-CN"/>
        </w:rPr>
      </w:pPr>
    </w:p>
    <w:p>
      <w:pPr>
        <w:pStyle w:val="10"/>
        <w:rPr>
          <w:rFonts w:ascii="仿宋" w:hAnsi="仿宋" w:eastAsia="仿宋" w:cs="Times New Roman"/>
          <w:lang w:val="zh-CN"/>
        </w:rPr>
      </w:pPr>
    </w:p>
    <w:p>
      <w:pPr>
        <w:pStyle w:val="10"/>
        <w:rPr>
          <w:rFonts w:ascii="仿宋" w:hAnsi="仿宋" w:eastAsia="仿宋" w:cs="Times New Roman"/>
          <w:lang w:val="zh-CN"/>
        </w:rPr>
      </w:pPr>
    </w:p>
    <w:p>
      <w:pPr>
        <w:pStyle w:val="10"/>
        <w:rPr>
          <w:rFonts w:ascii="仿宋" w:hAnsi="仿宋" w:eastAsia="仿宋" w:cs="Times New Roman"/>
          <w:lang w:val="zh-CN"/>
        </w:rPr>
      </w:pPr>
    </w:p>
    <w:p>
      <w:pPr>
        <w:pStyle w:val="10"/>
        <w:rPr>
          <w:rFonts w:ascii="仿宋" w:hAnsi="仿宋" w:eastAsia="仿宋" w:cs="Times New Roman"/>
          <w:lang w:val="zh-CN"/>
        </w:rPr>
      </w:pPr>
    </w:p>
    <w:p>
      <w:pPr>
        <w:pStyle w:val="10"/>
        <w:rPr>
          <w:rFonts w:ascii="仿宋" w:hAnsi="仿宋" w:eastAsia="仿宋" w:cs="Times New Roman"/>
          <w:lang w:val="zh-CN"/>
        </w:rPr>
      </w:pPr>
    </w:p>
    <w:p>
      <w:pPr>
        <w:pStyle w:val="10"/>
        <w:rPr>
          <w:rFonts w:ascii="仿宋" w:hAnsi="仿宋" w:eastAsia="仿宋" w:cs="Times New Roman"/>
          <w:lang w:val="zh-CN"/>
        </w:rPr>
      </w:pPr>
    </w:p>
    <w:p>
      <w:pPr>
        <w:spacing w:before="100" w:beforeAutospacing="1" w:after="100" w:afterAutospacing="1" w:line="336" w:lineRule="auto"/>
        <w:jc w:val="both"/>
        <w:rPr>
          <w:rFonts w:ascii="仿宋" w:hAnsi="仿宋" w:eastAsia="仿宋" w:cs="仿宋"/>
          <w:sz w:val="32"/>
          <w:szCs w:val="32"/>
        </w:rPr>
      </w:pPr>
      <w:bookmarkStart w:id="0" w:name="_Toc455066854"/>
    </w:p>
    <w:p>
      <w:pPr>
        <w:spacing w:before="100" w:beforeAutospacing="1" w:after="100" w:afterAutospacing="1" w:line="336" w:lineRule="auto"/>
        <w:jc w:val="center"/>
        <w:rPr>
          <w:rFonts w:ascii="仿宋" w:hAnsi="仿宋" w:eastAsia="仿宋" w:cs="仿宋"/>
          <w:sz w:val="32"/>
          <w:szCs w:val="32"/>
        </w:rPr>
      </w:pPr>
      <w:r>
        <w:rPr>
          <w:rFonts w:hint="eastAsia" w:ascii="仿宋" w:hAnsi="仿宋" w:eastAsia="仿宋" w:cs="仿宋"/>
          <w:sz w:val="32"/>
          <w:szCs w:val="32"/>
        </w:rPr>
        <w:t>第一部分 竞争性谈判公告</w:t>
      </w:r>
    </w:p>
    <w:p>
      <w:pPr>
        <w:autoSpaceDE w:val="0"/>
        <w:autoSpaceDN w:val="0"/>
        <w:adjustRightInd w:val="0"/>
        <w:spacing w:line="336" w:lineRule="auto"/>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项目概况</w:t>
      </w:r>
    </w:p>
    <w:p>
      <w:pPr>
        <w:autoSpaceDE w:val="0"/>
        <w:autoSpaceDN w:val="0"/>
        <w:adjustRightInd w:val="0"/>
        <w:spacing w:line="336" w:lineRule="auto"/>
        <w:ind w:firstLine="570"/>
        <w:rPr>
          <w:rFonts w:ascii="仿宋" w:hAnsi="仿宋" w:eastAsia="仿宋" w:cs="仿宋"/>
          <w:sz w:val="28"/>
          <w:szCs w:val="28"/>
          <w:lang w:val="zh-CN"/>
        </w:rPr>
      </w:pPr>
      <w:r>
        <w:rPr>
          <w:rFonts w:hint="eastAsia" w:ascii="仿宋" w:hAnsi="仿宋" w:eastAsia="仿宋" w:cs="仿宋"/>
          <w:sz w:val="28"/>
          <w:szCs w:val="28"/>
          <w:lang w:val="en-US" w:eastAsia="zh-CN"/>
        </w:rPr>
        <w:t>合阳县交通运输局更新执法执勤车辆采购项目</w:t>
      </w:r>
      <w:r>
        <w:rPr>
          <w:rFonts w:hint="eastAsia" w:ascii="仿宋" w:hAnsi="仿宋" w:eastAsia="仿宋" w:cs="仿宋"/>
          <w:sz w:val="28"/>
          <w:szCs w:val="28"/>
        </w:rPr>
        <w:t>潜在的供应商可在合阳县财政局3楼310室获取采购文件，并于202</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10</w:t>
      </w:r>
      <w:r>
        <w:rPr>
          <w:rFonts w:hint="eastAsia" w:ascii="仿宋" w:hAnsi="仿宋" w:eastAsia="仿宋" w:cs="仿宋"/>
          <w:sz w:val="28"/>
          <w:szCs w:val="28"/>
        </w:rPr>
        <w:t>:</w:t>
      </w:r>
      <w:r>
        <w:rPr>
          <w:rFonts w:hint="eastAsia" w:ascii="仿宋" w:hAnsi="仿宋" w:eastAsia="仿宋" w:cs="仿宋"/>
          <w:sz w:val="28"/>
          <w:szCs w:val="28"/>
          <w:lang w:val="en-US" w:eastAsia="zh-CN"/>
        </w:rPr>
        <w:t>00</w:t>
      </w:r>
      <w:r>
        <w:rPr>
          <w:rFonts w:hint="eastAsia" w:ascii="仿宋" w:hAnsi="仿宋" w:eastAsia="仿宋" w:cs="仿宋"/>
          <w:sz w:val="28"/>
          <w:szCs w:val="28"/>
        </w:rPr>
        <w:t xml:space="preserve">:00前递交响应文件。 </w:t>
      </w:r>
    </w:p>
    <w:p>
      <w:pPr>
        <w:autoSpaceDE w:val="0"/>
        <w:autoSpaceDN w:val="0"/>
        <w:adjustRightInd w:val="0"/>
        <w:spacing w:line="336" w:lineRule="auto"/>
        <w:rPr>
          <w:rFonts w:ascii="仿宋" w:hAnsi="仿宋" w:eastAsia="仿宋" w:cs="仿宋"/>
          <w:b/>
          <w:bCs/>
          <w:sz w:val="28"/>
          <w:szCs w:val="28"/>
          <w:lang w:val="zh-CN"/>
        </w:rPr>
      </w:pPr>
      <w:r>
        <w:rPr>
          <w:rFonts w:hint="eastAsia" w:ascii="仿宋" w:hAnsi="仿宋" w:eastAsia="仿宋" w:cs="仿宋"/>
          <w:b/>
          <w:bCs/>
          <w:sz w:val="28"/>
          <w:szCs w:val="28"/>
          <w:lang w:val="zh-CN"/>
        </w:rPr>
        <w:t>一、项目基本情况：</w:t>
      </w:r>
    </w:p>
    <w:p>
      <w:pPr>
        <w:autoSpaceDE w:val="0"/>
        <w:autoSpaceDN w:val="0"/>
        <w:adjustRightInd w:val="0"/>
        <w:spacing w:line="336" w:lineRule="auto"/>
        <w:ind w:firstLine="570"/>
        <w:rPr>
          <w:rFonts w:hint="default" w:ascii="仿宋" w:hAnsi="仿宋" w:eastAsia="仿宋" w:cs="仿宋"/>
          <w:sz w:val="28"/>
          <w:szCs w:val="28"/>
          <w:lang w:val="en-US" w:eastAsia="zh-CN"/>
        </w:rPr>
      </w:pPr>
      <w:r>
        <w:rPr>
          <w:rFonts w:hint="eastAsia" w:ascii="仿宋" w:hAnsi="仿宋" w:eastAsia="仿宋" w:cs="仿宋"/>
          <w:sz w:val="28"/>
          <w:szCs w:val="28"/>
          <w:lang w:val="zh-CN"/>
        </w:rPr>
        <w:t>项目编号：</w:t>
      </w:r>
      <w:r>
        <w:rPr>
          <w:rFonts w:hint="eastAsia" w:ascii="仿宋" w:hAnsi="仿宋" w:eastAsia="仿宋" w:cs="仿宋"/>
          <w:sz w:val="28"/>
          <w:szCs w:val="28"/>
        </w:rPr>
        <w:t>HYZCJT202</w:t>
      </w:r>
      <w:r>
        <w:rPr>
          <w:rFonts w:hint="eastAsia" w:ascii="仿宋" w:hAnsi="仿宋" w:eastAsia="仿宋" w:cs="仿宋"/>
          <w:sz w:val="28"/>
          <w:szCs w:val="28"/>
          <w:lang w:val="en-US" w:eastAsia="zh-CN"/>
        </w:rPr>
        <w:t>201</w:t>
      </w:r>
    </w:p>
    <w:p>
      <w:pPr>
        <w:autoSpaceDE w:val="0"/>
        <w:autoSpaceDN w:val="0"/>
        <w:adjustRightInd w:val="0"/>
        <w:spacing w:line="336" w:lineRule="auto"/>
        <w:ind w:firstLine="570"/>
        <w:rPr>
          <w:rFonts w:ascii="仿宋" w:hAnsi="仿宋" w:eastAsia="仿宋" w:cs="仿宋"/>
          <w:sz w:val="28"/>
          <w:szCs w:val="28"/>
        </w:rPr>
      </w:pPr>
      <w:r>
        <w:rPr>
          <w:rFonts w:hint="eastAsia" w:ascii="仿宋" w:hAnsi="仿宋" w:eastAsia="仿宋" w:cs="仿宋"/>
          <w:sz w:val="28"/>
          <w:szCs w:val="28"/>
          <w:lang w:val="zh-CN"/>
        </w:rPr>
        <w:t>项目名称：</w:t>
      </w:r>
      <w:r>
        <w:rPr>
          <w:rFonts w:hint="eastAsia" w:ascii="仿宋" w:hAnsi="仿宋" w:eastAsia="仿宋" w:cs="仿宋"/>
          <w:sz w:val="28"/>
          <w:szCs w:val="28"/>
          <w:lang w:val="en-US" w:eastAsia="zh-CN"/>
        </w:rPr>
        <w:t xml:space="preserve">合阳县交通运输局更新执法执勤车辆采购项目  </w:t>
      </w:r>
    </w:p>
    <w:p>
      <w:pPr>
        <w:autoSpaceDE w:val="0"/>
        <w:autoSpaceDN w:val="0"/>
        <w:adjustRightInd w:val="0"/>
        <w:spacing w:line="336" w:lineRule="auto"/>
        <w:ind w:firstLine="57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采购方式：竞争性谈判</w:t>
      </w:r>
    </w:p>
    <w:p>
      <w:pPr>
        <w:autoSpaceDE w:val="0"/>
        <w:autoSpaceDN w:val="0"/>
        <w:adjustRightInd w:val="0"/>
        <w:spacing w:line="336" w:lineRule="auto"/>
        <w:ind w:firstLine="570"/>
        <w:rPr>
          <w:rFonts w:hint="eastAsia" w:ascii="仿宋" w:hAnsi="仿宋" w:eastAsia="仿宋" w:cs="仿宋"/>
          <w:sz w:val="28"/>
          <w:szCs w:val="28"/>
          <w:lang w:val="zh-CN"/>
        </w:rPr>
      </w:pPr>
      <w:r>
        <w:rPr>
          <w:rFonts w:hint="eastAsia" w:ascii="仿宋" w:hAnsi="仿宋" w:eastAsia="仿宋" w:cs="仿宋"/>
          <w:sz w:val="28"/>
          <w:szCs w:val="28"/>
          <w:lang w:val="zh-CN"/>
        </w:rPr>
        <w:t>预算金额：</w:t>
      </w:r>
      <w:r>
        <w:rPr>
          <w:rFonts w:hint="eastAsia" w:ascii="仿宋" w:hAnsi="仿宋" w:eastAsia="仿宋" w:cs="仿宋"/>
          <w:sz w:val="28"/>
          <w:szCs w:val="28"/>
          <w:lang w:val="en-US" w:eastAsia="zh-CN"/>
        </w:rPr>
        <w:t>379500.00</w:t>
      </w:r>
      <w:r>
        <w:rPr>
          <w:rFonts w:hint="eastAsia" w:ascii="仿宋" w:hAnsi="仿宋" w:eastAsia="仿宋" w:cs="仿宋"/>
          <w:sz w:val="28"/>
          <w:szCs w:val="28"/>
          <w:lang w:val="zh-CN"/>
        </w:rPr>
        <w:t>元</w:t>
      </w:r>
    </w:p>
    <w:p>
      <w:pPr>
        <w:pStyle w:val="16"/>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采购需求：</w:t>
      </w:r>
    </w:p>
    <w:tbl>
      <w:tblPr>
        <w:tblStyle w:val="24"/>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351"/>
        <w:gridCol w:w="1890"/>
        <w:gridCol w:w="1557"/>
        <w:gridCol w:w="1587"/>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pStyle w:val="16"/>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合同包号</w:t>
            </w:r>
          </w:p>
        </w:tc>
        <w:tc>
          <w:tcPr>
            <w:tcW w:w="2351" w:type="dxa"/>
            <w:vAlign w:val="center"/>
          </w:tcPr>
          <w:p>
            <w:pPr>
              <w:pStyle w:val="16"/>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合同包号名称</w:t>
            </w:r>
          </w:p>
        </w:tc>
        <w:tc>
          <w:tcPr>
            <w:tcW w:w="1890" w:type="dxa"/>
            <w:vAlign w:val="center"/>
          </w:tcPr>
          <w:p>
            <w:pPr>
              <w:pStyle w:val="16"/>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技术规格、参数要求</w:t>
            </w:r>
          </w:p>
        </w:tc>
        <w:tc>
          <w:tcPr>
            <w:tcW w:w="1557" w:type="dxa"/>
            <w:vAlign w:val="center"/>
          </w:tcPr>
          <w:p>
            <w:pPr>
              <w:pStyle w:val="16"/>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预算金额（元）</w:t>
            </w:r>
          </w:p>
        </w:tc>
        <w:tc>
          <w:tcPr>
            <w:tcW w:w="1587" w:type="dxa"/>
            <w:vAlign w:val="center"/>
          </w:tcPr>
          <w:p>
            <w:pPr>
              <w:pStyle w:val="16"/>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是否接受联合体</w:t>
            </w:r>
          </w:p>
        </w:tc>
        <w:tc>
          <w:tcPr>
            <w:tcW w:w="1485" w:type="dxa"/>
            <w:vAlign w:val="center"/>
          </w:tcPr>
          <w:p>
            <w:pPr>
              <w:pStyle w:val="16"/>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pStyle w:val="16"/>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351" w:type="dxa"/>
            <w:vAlign w:val="center"/>
          </w:tcPr>
          <w:p>
            <w:pPr>
              <w:pStyle w:val="16"/>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交通运输局更新执法执勤车辆</w:t>
            </w:r>
          </w:p>
        </w:tc>
        <w:tc>
          <w:tcPr>
            <w:tcW w:w="1890" w:type="dxa"/>
            <w:vAlign w:val="center"/>
          </w:tcPr>
          <w:p>
            <w:pPr>
              <w:pStyle w:val="16"/>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详见采购文件</w:t>
            </w:r>
          </w:p>
        </w:tc>
        <w:tc>
          <w:tcPr>
            <w:tcW w:w="1557" w:type="dxa"/>
            <w:vAlign w:val="center"/>
          </w:tcPr>
          <w:p>
            <w:pPr>
              <w:pStyle w:val="16"/>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379500.00</w:t>
            </w:r>
          </w:p>
        </w:tc>
        <w:tc>
          <w:tcPr>
            <w:tcW w:w="1587" w:type="dxa"/>
            <w:vAlign w:val="center"/>
          </w:tcPr>
          <w:p>
            <w:pPr>
              <w:pStyle w:val="16"/>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否</w:t>
            </w:r>
          </w:p>
        </w:tc>
        <w:tc>
          <w:tcPr>
            <w:tcW w:w="1485" w:type="dxa"/>
            <w:vAlign w:val="center"/>
          </w:tcPr>
          <w:p>
            <w:pPr>
              <w:pStyle w:val="16"/>
              <w:jc w:val="center"/>
              <w:rPr>
                <w:rFonts w:hint="default" w:ascii="仿宋" w:hAnsi="仿宋" w:eastAsia="仿宋" w:cs="仿宋"/>
                <w:sz w:val="28"/>
                <w:szCs w:val="28"/>
                <w:vertAlign w:val="baseline"/>
                <w:lang w:val="en-US" w:eastAsia="zh-CN"/>
              </w:rPr>
            </w:pPr>
            <w:r>
              <w:rPr>
                <w:rFonts w:ascii="微软雅黑" w:hAnsi="微软雅黑" w:eastAsia="微软雅黑" w:cs="微软雅黑"/>
                <w:i w:val="0"/>
                <w:iCs w:val="0"/>
                <w:caps w:val="0"/>
                <w:color w:val="333333"/>
                <w:spacing w:val="0"/>
                <w:sz w:val="21"/>
                <w:szCs w:val="21"/>
                <w:shd w:val="clear" w:fill="FFFFFF"/>
              </w:rPr>
              <w:t>合同签订之日起</w:t>
            </w:r>
            <w:r>
              <w:rPr>
                <w:rFonts w:hint="eastAsia" w:ascii="微软雅黑" w:hAnsi="微软雅黑" w:eastAsia="微软雅黑" w:cs="微软雅黑"/>
                <w:i w:val="0"/>
                <w:iCs w:val="0"/>
                <w:caps w:val="0"/>
                <w:color w:val="333333"/>
                <w:spacing w:val="0"/>
                <w:sz w:val="21"/>
                <w:szCs w:val="21"/>
                <w:shd w:val="clear" w:fill="FFFFFF"/>
                <w:lang w:val="en-US" w:eastAsia="zh-CN"/>
              </w:rPr>
              <w:t>20</w:t>
            </w:r>
            <w:r>
              <w:rPr>
                <w:rFonts w:ascii="微软雅黑" w:hAnsi="微软雅黑" w:eastAsia="微软雅黑" w:cs="微软雅黑"/>
                <w:i w:val="0"/>
                <w:iCs w:val="0"/>
                <w:caps w:val="0"/>
                <w:color w:val="333333"/>
                <w:spacing w:val="0"/>
                <w:sz w:val="21"/>
                <w:szCs w:val="21"/>
                <w:shd w:val="clear" w:fill="FFFFFF"/>
              </w:rPr>
              <w:t>天内</w:t>
            </w:r>
          </w:p>
        </w:tc>
      </w:tr>
    </w:tbl>
    <w:p>
      <w:pPr>
        <w:pStyle w:val="16"/>
        <w:ind w:firstLine="560" w:firstLineChars="200"/>
        <w:rPr>
          <w:rFonts w:hint="default" w:ascii="仿宋" w:hAnsi="仿宋" w:eastAsia="仿宋" w:cs="仿宋"/>
          <w:sz w:val="28"/>
          <w:szCs w:val="28"/>
          <w:lang w:val="en-US" w:eastAsia="zh-CN"/>
        </w:rPr>
      </w:pPr>
    </w:p>
    <w:p>
      <w:pPr>
        <w:autoSpaceDE w:val="0"/>
        <w:autoSpaceDN w:val="0"/>
        <w:adjustRightInd w:val="0"/>
        <w:spacing w:line="336"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zh-CN"/>
        </w:rPr>
        <w:t>二、</w:t>
      </w:r>
      <w:r>
        <w:rPr>
          <w:rFonts w:hint="eastAsia" w:ascii="仿宋" w:hAnsi="仿宋" w:eastAsia="仿宋" w:cs="仿宋"/>
          <w:b/>
          <w:bCs/>
          <w:sz w:val="28"/>
          <w:szCs w:val="28"/>
          <w:lang w:val="en-US" w:eastAsia="zh-CN"/>
        </w:rPr>
        <w:t>申请人的资格要求：</w:t>
      </w:r>
    </w:p>
    <w:p>
      <w:pPr>
        <w:autoSpaceDE w:val="0"/>
        <w:autoSpaceDN w:val="0"/>
        <w:adjustRightInd w:val="0"/>
        <w:spacing w:line="336" w:lineRule="auto"/>
        <w:ind w:firstLine="570"/>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zh-CN" w:eastAsia="zh-CN" w:bidi="ar-SA"/>
        </w:rPr>
        <w:t>1、满足《中华人民共和国政府采购法》第二十二条规定；</w:t>
      </w:r>
    </w:p>
    <w:p>
      <w:pPr>
        <w:autoSpaceDE w:val="0"/>
        <w:autoSpaceDN w:val="0"/>
        <w:adjustRightInd w:val="0"/>
        <w:spacing w:line="336" w:lineRule="auto"/>
        <w:ind w:firstLine="570"/>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zh-CN" w:eastAsia="zh-CN" w:bidi="ar-SA"/>
        </w:rPr>
        <w:t>2、落实政府采购政策需满足的资格要求：（1）.《政府采购促进中小企业发展管理办法》（财库〔2020〕46号）； （2）.《财政部司法部关于政府采购支持监狱企业发展有关问题的通知》（财库〔2014〕68号）； （3）.《国务院办公厅关于建立政府强制采购节能产品制度的通知》（国办发〔2007〕51号）； （4）.《节能产品政府采购实施意见》（财库[2004]185号）；（5）.《环境标志产品政府采购实施的意见》（财库[2006]90号） （6）.《三部门联合发布关于促进残疾人就业政府采购政策的通知》（财库〔2017〕141号）；（7）.《财政部发展改革委生态环境部市场监管总局关于调整优化节能产品、环境标志产品政府采购执行机制的通知》（财库〔2019〕9号）；（8）.《关于深入开展政府采购脱贫地区农副产品工作推进乡村产业振兴的实施意见》（财库〔2021〕20号）；（9）.陕西省财政厅关于印发《陕西省中小企业政府采购信用融资办法》（陕财办采〔2018〕23号）。</w:t>
      </w:r>
    </w:p>
    <w:p>
      <w:pPr>
        <w:autoSpaceDE w:val="0"/>
        <w:autoSpaceDN w:val="0"/>
        <w:adjustRightInd w:val="0"/>
        <w:spacing w:line="336" w:lineRule="auto"/>
        <w:ind w:firstLine="570"/>
        <w:rPr>
          <w:rFonts w:hint="eastAsia" w:ascii="仿宋" w:hAnsi="仿宋" w:eastAsia="仿宋" w:cs="仿宋"/>
          <w:sz w:val="28"/>
          <w:szCs w:val="28"/>
          <w:lang w:val="zh-CN" w:eastAsia="zh-CN"/>
        </w:rPr>
      </w:pPr>
      <w:r>
        <w:rPr>
          <w:rFonts w:hint="eastAsia" w:ascii="仿宋" w:hAnsi="仿宋" w:eastAsia="仿宋" w:cs="仿宋"/>
          <w:sz w:val="28"/>
          <w:szCs w:val="28"/>
          <w:lang w:val="zh-CN"/>
        </w:rPr>
        <w:t>3、本项目的特定资格要求：</w:t>
      </w:r>
      <w:r>
        <w:rPr>
          <w:rFonts w:hint="eastAsia" w:ascii="仿宋" w:hAnsi="仿宋" w:eastAsia="仿宋" w:cs="仿宋"/>
          <w:kern w:val="2"/>
          <w:sz w:val="28"/>
          <w:szCs w:val="28"/>
          <w:lang w:val="zh-CN" w:eastAsia="zh-CN" w:bidi="ar-SA"/>
        </w:rPr>
        <w:t>1、具有独立承担民事责任能力的法人或其他组织，提供有效的营业执照、税务登记证、组织机构代码证（或提供统一社会信用代码的营业执照）； 2、法定代表人授权书（及被授权人身份证；（法定代表人参加开标只需要提供身份证）； 3、</w:t>
      </w:r>
      <w:r>
        <w:rPr>
          <w:rFonts w:hint="eastAsia" w:ascii="仿宋" w:hAnsi="仿宋" w:eastAsia="仿宋" w:cs="宋体"/>
          <w:kern w:val="0"/>
          <w:sz w:val="28"/>
          <w:szCs w:val="28"/>
        </w:rPr>
        <w:t>财务状况报告</w:t>
      </w:r>
      <w:r>
        <w:rPr>
          <w:rFonts w:hint="eastAsia" w:ascii="仿宋" w:hAnsi="仿宋" w:eastAsia="仿宋" w:cs="仿宋"/>
          <w:sz w:val="28"/>
          <w:szCs w:val="28"/>
          <w:lang w:val="zh-CN"/>
        </w:rPr>
        <w:t>（</w:t>
      </w:r>
      <w:r>
        <w:rPr>
          <w:rFonts w:hint="eastAsia" w:ascii="仿宋" w:hAnsi="仿宋" w:eastAsia="仿宋" w:cs="宋体"/>
          <w:kern w:val="0"/>
          <w:sz w:val="28"/>
          <w:szCs w:val="28"/>
        </w:rPr>
        <w:t>须提供具有财务审计资质的单位出具的上一年度的财务报告或其基本存款账户开户银行出具的近一年度资信证明</w:t>
      </w:r>
      <w:r>
        <w:rPr>
          <w:rFonts w:hint="eastAsia" w:ascii="仿宋" w:hAnsi="仿宋" w:eastAsia="仿宋" w:cs="仿宋"/>
          <w:sz w:val="28"/>
          <w:szCs w:val="28"/>
          <w:lang w:val="zh-CN"/>
        </w:rPr>
        <w:t>）</w:t>
      </w:r>
      <w:r>
        <w:rPr>
          <w:rFonts w:hint="eastAsia" w:ascii="仿宋" w:hAnsi="仿宋" w:eastAsia="仿宋" w:cs="仿宋"/>
          <w:kern w:val="2"/>
          <w:sz w:val="28"/>
          <w:szCs w:val="28"/>
          <w:lang w:val="zh-CN" w:eastAsia="zh-CN" w:bidi="ar-SA"/>
        </w:rPr>
        <w:t xml:space="preserve">； 4、税收缴纳证明：提供投标文件递交截止日前一年内已缴纳的连续三个月的纳税证明或完税证明，依法免税的单位应提供相关证明材料； 5、社会保障资金缴纳证明：提供投标文件递交截止日前一年内已缴存的连续三个月的社会保障资金缴存单据或社保机构开具的社会保险参保缴费情况证明，依法不需要缴纳社会保障资金的单位应提供相关证明材料；  </w:t>
      </w:r>
      <w:r>
        <w:rPr>
          <w:rFonts w:hint="eastAsia" w:ascii="仿宋" w:hAnsi="仿宋" w:eastAsia="仿宋" w:cs="仿宋"/>
          <w:kern w:val="2"/>
          <w:sz w:val="28"/>
          <w:szCs w:val="28"/>
          <w:lang w:val="en-US" w:eastAsia="zh-CN" w:bidi="ar-SA"/>
        </w:rPr>
        <w:t>6</w:t>
      </w:r>
      <w:r>
        <w:rPr>
          <w:rFonts w:hint="eastAsia" w:ascii="仿宋" w:hAnsi="仿宋" w:eastAsia="仿宋" w:cs="仿宋"/>
          <w:kern w:val="2"/>
          <w:sz w:val="28"/>
          <w:szCs w:val="28"/>
          <w:lang w:val="zh-CN" w:eastAsia="zh-CN" w:bidi="ar-SA"/>
        </w:rPr>
        <w:t xml:space="preserve">、提供近三年内在经营活动中没有重大违法记录的书面声明； </w:t>
      </w:r>
      <w:r>
        <w:rPr>
          <w:rFonts w:hint="eastAsia" w:ascii="仿宋" w:hAnsi="仿宋" w:eastAsia="仿宋" w:cs="仿宋"/>
          <w:kern w:val="2"/>
          <w:sz w:val="28"/>
          <w:szCs w:val="28"/>
          <w:lang w:val="en-US" w:eastAsia="zh-CN" w:bidi="ar-SA"/>
        </w:rPr>
        <w:t>7</w:t>
      </w:r>
      <w:r>
        <w:rPr>
          <w:rFonts w:hint="eastAsia" w:ascii="仿宋" w:hAnsi="仿宋" w:eastAsia="仿宋" w:cs="仿宋"/>
          <w:kern w:val="2"/>
          <w:sz w:val="28"/>
          <w:szCs w:val="28"/>
          <w:lang w:val="zh-CN" w:eastAsia="zh-CN" w:bidi="ar-SA"/>
        </w:rPr>
        <w:t>、本项目不接受联合体投标，单位负责人为同一人或者存在控股、管理关系的不同单位不</w:t>
      </w:r>
      <w:r>
        <w:rPr>
          <w:rFonts w:hint="eastAsia" w:ascii="仿宋" w:hAnsi="仿宋" w:eastAsia="仿宋" w:cs="仿宋"/>
          <w:sz w:val="28"/>
          <w:szCs w:val="28"/>
          <w:lang w:val="zh-CN" w:eastAsia="zh-CN"/>
        </w:rPr>
        <w:t>得同时投标；</w:t>
      </w:r>
      <w:r>
        <w:rPr>
          <w:rFonts w:hint="eastAsia" w:ascii="仿宋" w:hAnsi="仿宋" w:eastAsia="仿宋" w:cs="宋体"/>
          <w:kern w:val="0"/>
          <w:sz w:val="28"/>
          <w:szCs w:val="28"/>
        </w:rPr>
        <w:t>（</w:t>
      </w:r>
      <w:r>
        <w:rPr>
          <w:rFonts w:hint="eastAsia" w:ascii="仿宋" w:hAnsi="仿宋" w:eastAsia="仿宋"/>
          <w:sz w:val="28"/>
          <w:szCs w:val="28"/>
          <w:lang w:val="en-US" w:eastAsia="zh-CN"/>
        </w:rPr>
        <w:t>8</w:t>
      </w:r>
      <w:r>
        <w:rPr>
          <w:rFonts w:hint="eastAsia" w:ascii="仿宋" w:hAnsi="仿宋" w:eastAsia="仿宋" w:cs="宋体"/>
          <w:kern w:val="0"/>
          <w:sz w:val="28"/>
          <w:szCs w:val="28"/>
        </w:rPr>
        <w:t>）</w:t>
      </w:r>
      <w:r>
        <w:rPr>
          <w:rFonts w:hint="eastAsia" w:ascii="仿宋" w:hAnsi="仿宋" w:eastAsia="仿宋"/>
          <w:sz w:val="28"/>
          <w:szCs w:val="28"/>
          <w:lang w:val="zh-CN"/>
        </w:rPr>
        <w:t xml:space="preserve"> 被“信用中国”网站（www.creditchina.gov.cn）中列入失信被执行人或重大税收违法案件当事人名单的供应商、被中国政府采购网（www.ccgp.gov.cn）列入政府采购严重违法失信行为记录名单中被财政部门禁止参加政府采购活动的供应商（处罚决定规定的时间和地域范围内），无资格参加本项目的采购活动；</w:t>
      </w:r>
    </w:p>
    <w:p>
      <w:pPr>
        <w:autoSpaceDE w:val="0"/>
        <w:autoSpaceDN w:val="0"/>
        <w:adjustRightInd w:val="0"/>
        <w:spacing w:line="336"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zh-CN"/>
        </w:rPr>
        <w:t>三、</w:t>
      </w:r>
      <w:r>
        <w:rPr>
          <w:rFonts w:hint="eastAsia" w:ascii="仿宋" w:hAnsi="仿宋" w:eastAsia="仿宋" w:cs="仿宋"/>
          <w:b/>
          <w:bCs/>
          <w:sz w:val="28"/>
          <w:szCs w:val="28"/>
          <w:lang w:val="en-US" w:eastAsia="zh-CN"/>
        </w:rPr>
        <w:t>获取招标文件</w:t>
      </w:r>
    </w:p>
    <w:p>
      <w:pPr>
        <w:autoSpaceDE w:val="0"/>
        <w:autoSpaceDN w:val="0"/>
        <w:adjustRightInd w:val="0"/>
        <w:spacing w:line="336" w:lineRule="auto"/>
        <w:ind w:firstLine="570"/>
        <w:rPr>
          <w:rFonts w:hint="default" w:ascii="仿宋" w:hAnsi="仿宋" w:eastAsia="仿宋" w:cs="仿宋"/>
          <w:sz w:val="28"/>
          <w:szCs w:val="28"/>
          <w:lang w:val="en-US" w:eastAsia="zh-CN"/>
        </w:rPr>
      </w:pPr>
      <w:r>
        <w:rPr>
          <w:rFonts w:hint="eastAsia" w:ascii="仿宋" w:hAnsi="仿宋" w:eastAsia="仿宋" w:cs="仿宋"/>
          <w:sz w:val="28"/>
          <w:szCs w:val="28"/>
          <w:lang w:val="zh-CN"/>
        </w:rPr>
        <w:t>时间：</w:t>
      </w:r>
      <w:r>
        <w:rPr>
          <w:rFonts w:hint="eastAsia" w:ascii="仿宋" w:hAnsi="仿宋" w:eastAsia="仿宋" w:cs="仿宋"/>
          <w:sz w:val="28"/>
          <w:szCs w:val="28"/>
          <w:lang w:val="en-US" w:eastAsia="zh-CN"/>
        </w:rPr>
        <w:t>2022年08月30</w:t>
      </w:r>
      <w:r>
        <w:rPr>
          <w:rFonts w:hint="eastAsia" w:ascii="仿宋" w:hAnsi="仿宋" w:eastAsia="仿宋" w:cs="仿宋"/>
          <w:sz w:val="28"/>
          <w:szCs w:val="28"/>
          <w:lang w:val="zh-CN"/>
        </w:rPr>
        <w:t>日至</w:t>
      </w:r>
      <w:r>
        <w:rPr>
          <w:rFonts w:hint="eastAsia" w:ascii="仿宋" w:hAnsi="仿宋" w:eastAsia="仿宋" w:cs="仿宋"/>
          <w:sz w:val="28"/>
          <w:szCs w:val="28"/>
          <w:lang w:val="en-US" w:eastAsia="zh-CN"/>
        </w:rPr>
        <w:t>2022年09月01日，</w:t>
      </w:r>
      <w:r>
        <w:rPr>
          <w:rFonts w:hint="eastAsia" w:ascii="仿宋" w:hAnsi="仿宋" w:eastAsia="仿宋" w:cs="仿宋"/>
          <w:sz w:val="28"/>
          <w:szCs w:val="28"/>
          <w:lang w:val="zh-CN"/>
        </w:rPr>
        <w:t xml:space="preserve"> </w:t>
      </w:r>
      <w:r>
        <w:rPr>
          <w:rFonts w:hint="eastAsia" w:ascii="仿宋" w:hAnsi="仿宋" w:eastAsia="仿宋" w:cs="仿宋"/>
          <w:sz w:val="28"/>
          <w:szCs w:val="28"/>
          <w:lang w:val="en-US" w:eastAsia="zh-CN"/>
        </w:rPr>
        <w:t>每天上午08;00：00至12：00：00，下午14：00：00至18：00：00</w:t>
      </w:r>
      <w:r>
        <w:rPr>
          <w:rFonts w:ascii="微软雅黑" w:hAnsi="微软雅黑" w:eastAsia="微软雅黑" w:cs="微软雅黑"/>
          <w:i w:val="0"/>
          <w:iCs w:val="0"/>
          <w:caps w:val="0"/>
          <w:color w:val="333333"/>
          <w:spacing w:val="0"/>
          <w:sz w:val="21"/>
          <w:szCs w:val="21"/>
          <w:shd w:val="clear" w:fill="FFFFFF"/>
        </w:rPr>
        <w:t>（北京时间,法定节假日除外）</w:t>
      </w:r>
    </w:p>
    <w:p>
      <w:pPr>
        <w:autoSpaceDE w:val="0"/>
        <w:autoSpaceDN w:val="0"/>
        <w:adjustRightInd w:val="0"/>
        <w:spacing w:line="336" w:lineRule="auto"/>
        <w:ind w:firstLine="570"/>
        <w:rPr>
          <w:rFonts w:ascii="仿宋" w:hAnsi="仿宋" w:eastAsia="仿宋" w:cs="仿宋"/>
          <w:sz w:val="28"/>
          <w:szCs w:val="28"/>
        </w:rPr>
      </w:pPr>
      <w:r>
        <w:rPr>
          <w:rFonts w:hint="eastAsia" w:ascii="仿宋" w:hAnsi="仿宋" w:eastAsia="仿宋" w:cs="仿宋"/>
          <w:sz w:val="28"/>
          <w:szCs w:val="28"/>
          <w:lang w:val="zh-CN"/>
        </w:rPr>
        <w:t>地点：</w:t>
      </w:r>
      <w:r>
        <w:rPr>
          <w:rFonts w:hint="eastAsia" w:ascii="仿宋" w:hAnsi="仿宋" w:eastAsia="仿宋" w:cs="仿宋"/>
          <w:sz w:val="28"/>
          <w:szCs w:val="28"/>
        </w:rPr>
        <w:t>合阳县东新街43号（财政局）3楼310室</w:t>
      </w:r>
    </w:p>
    <w:p>
      <w:pPr>
        <w:autoSpaceDE w:val="0"/>
        <w:autoSpaceDN w:val="0"/>
        <w:adjustRightInd w:val="0"/>
        <w:spacing w:line="336" w:lineRule="auto"/>
        <w:ind w:firstLine="570"/>
        <w:rPr>
          <w:rFonts w:ascii="仿宋" w:hAnsi="仿宋" w:eastAsia="仿宋" w:cs="仿宋"/>
          <w:sz w:val="28"/>
          <w:szCs w:val="28"/>
          <w:lang w:val="zh-CN"/>
        </w:rPr>
      </w:pPr>
      <w:r>
        <w:rPr>
          <w:rFonts w:hint="eastAsia" w:ascii="仿宋" w:hAnsi="仿宋" w:eastAsia="仿宋" w:cs="仿宋"/>
          <w:sz w:val="28"/>
          <w:szCs w:val="28"/>
          <w:lang w:val="zh-CN"/>
        </w:rPr>
        <w:t>方式：现场</w:t>
      </w:r>
      <w:r>
        <w:rPr>
          <w:rFonts w:hint="eastAsia" w:ascii="仿宋" w:hAnsi="仿宋" w:eastAsia="仿宋" w:cs="仿宋"/>
          <w:sz w:val="28"/>
          <w:szCs w:val="28"/>
        </w:rPr>
        <w:t>领取</w:t>
      </w:r>
    </w:p>
    <w:p>
      <w:pPr>
        <w:autoSpaceDE w:val="0"/>
        <w:autoSpaceDN w:val="0"/>
        <w:adjustRightInd w:val="0"/>
        <w:spacing w:line="336" w:lineRule="auto"/>
        <w:ind w:firstLine="570"/>
        <w:rPr>
          <w:rFonts w:hint="eastAsia" w:ascii="仿宋" w:hAnsi="仿宋" w:eastAsia="仿宋" w:cs="仿宋"/>
          <w:sz w:val="28"/>
          <w:szCs w:val="28"/>
          <w:lang w:val="zh-CN"/>
        </w:rPr>
      </w:pPr>
      <w:r>
        <w:rPr>
          <w:rFonts w:hint="eastAsia" w:ascii="仿宋" w:hAnsi="仿宋" w:eastAsia="仿宋" w:cs="仿宋"/>
          <w:sz w:val="28"/>
          <w:szCs w:val="28"/>
          <w:lang w:val="zh-CN"/>
        </w:rPr>
        <w:t xml:space="preserve">售价：免费赠送 </w:t>
      </w:r>
    </w:p>
    <w:p>
      <w:pPr>
        <w:autoSpaceDE w:val="0"/>
        <w:autoSpaceDN w:val="0"/>
        <w:adjustRightInd w:val="0"/>
        <w:spacing w:line="336" w:lineRule="auto"/>
        <w:rPr>
          <w:rFonts w:ascii="仿宋" w:hAnsi="仿宋" w:eastAsia="仿宋" w:cs="仿宋"/>
          <w:b/>
          <w:bCs/>
          <w:sz w:val="28"/>
          <w:szCs w:val="28"/>
          <w:lang w:val="zh-CN"/>
        </w:rPr>
      </w:pPr>
      <w:r>
        <w:rPr>
          <w:rFonts w:hint="eastAsia" w:ascii="仿宋" w:hAnsi="仿宋" w:eastAsia="仿宋" w:cs="Times New Roman"/>
          <w:b/>
          <w:bCs/>
          <w:sz w:val="28"/>
          <w:szCs w:val="28"/>
          <w:lang w:val="zh-CN"/>
        </w:rPr>
        <w:t>四、 提交投标文件截止时间、开标时间和地点</w:t>
      </w:r>
    </w:p>
    <w:p>
      <w:pPr>
        <w:autoSpaceDE w:val="0"/>
        <w:autoSpaceDN w:val="0"/>
        <w:adjustRightInd w:val="0"/>
        <w:spacing w:line="336" w:lineRule="auto"/>
        <w:ind w:firstLine="570"/>
        <w:rPr>
          <w:rFonts w:hint="eastAsia" w:ascii="仿宋" w:hAnsi="仿宋" w:eastAsia="仿宋" w:cs="Times New Roman"/>
          <w:sz w:val="28"/>
          <w:szCs w:val="28"/>
          <w:lang w:val="zh-CN"/>
        </w:rPr>
      </w:pPr>
      <w:r>
        <w:rPr>
          <w:rFonts w:hint="eastAsia" w:ascii="仿宋" w:hAnsi="仿宋" w:eastAsia="仿宋" w:cs="仿宋"/>
          <w:sz w:val="28"/>
          <w:szCs w:val="28"/>
          <w:lang w:val="zh-CN"/>
        </w:rPr>
        <w:t>时</w:t>
      </w:r>
      <w:r>
        <w:rPr>
          <w:rFonts w:hint="eastAsia" w:ascii="仿宋" w:hAnsi="仿宋" w:eastAsia="仿宋" w:cs="Times New Roman"/>
          <w:sz w:val="28"/>
          <w:szCs w:val="28"/>
          <w:lang w:val="zh-CN"/>
        </w:rPr>
        <w:t>间：2022年09月</w:t>
      </w:r>
      <w:r>
        <w:rPr>
          <w:rFonts w:hint="eastAsia" w:ascii="仿宋" w:hAnsi="仿宋" w:eastAsia="仿宋" w:cs="Times New Roman"/>
          <w:sz w:val="28"/>
          <w:szCs w:val="28"/>
          <w:lang w:val="en-US" w:eastAsia="zh-CN"/>
        </w:rPr>
        <w:t>02</w:t>
      </w:r>
      <w:r>
        <w:rPr>
          <w:rFonts w:hint="eastAsia" w:ascii="仿宋" w:hAnsi="仿宋" w:eastAsia="仿宋" w:cs="Times New Roman"/>
          <w:sz w:val="28"/>
          <w:szCs w:val="28"/>
          <w:lang w:val="zh-CN"/>
        </w:rPr>
        <w:t xml:space="preserve">日 </w:t>
      </w:r>
      <w:r>
        <w:rPr>
          <w:rFonts w:hint="eastAsia" w:ascii="仿宋" w:hAnsi="仿宋" w:eastAsia="仿宋" w:cs="Times New Roman"/>
          <w:sz w:val="28"/>
          <w:szCs w:val="28"/>
          <w:lang w:val="en-US" w:eastAsia="zh-CN"/>
        </w:rPr>
        <w:t>10</w:t>
      </w:r>
      <w:r>
        <w:rPr>
          <w:rFonts w:hint="eastAsia" w:ascii="仿宋" w:hAnsi="仿宋" w:eastAsia="仿宋" w:cs="Times New Roman"/>
          <w:sz w:val="28"/>
          <w:szCs w:val="28"/>
          <w:lang w:val="zh-CN"/>
        </w:rPr>
        <w:t>时</w:t>
      </w:r>
      <w:r>
        <w:rPr>
          <w:rFonts w:hint="eastAsia" w:ascii="仿宋" w:hAnsi="仿宋" w:eastAsia="仿宋" w:cs="Times New Roman"/>
          <w:sz w:val="28"/>
          <w:szCs w:val="28"/>
          <w:lang w:val="en-US" w:eastAsia="zh-CN"/>
        </w:rPr>
        <w:t>00</w:t>
      </w:r>
      <w:r>
        <w:rPr>
          <w:rFonts w:hint="eastAsia" w:ascii="仿宋" w:hAnsi="仿宋" w:eastAsia="仿宋" w:cs="Times New Roman"/>
          <w:sz w:val="28"/>
          <w:szCs w:val="28"/>
          <w:lang w:val="zh-CN"/>
        </w:rPr>
        <w:t>分00秒 （北京时间）</w:t>
      </w:r>
    </w:p>
    <w:p>
      <w:pPr>
        <w:autoSpaceDE w:val="0"/>
        <w:autoSpaceDN w:val="0"/>
        <w:adjustRightInd w:val="0"/>
        <w:spacing w:line="336" w:lineRule="auto"/>
        <w:ind w:firstLine="570"/>
        <w:rPr>
          <w:rFonts w:hint="eastAsia" w:ascii="仿宋" w:hAnsi="仿宋" w:eastAsia="仿宋" w:cs="Times New Roman"/>
          <w:sz w:val="28"/>
          <w:szCs w:val="28"/>
          <w:lang w:val="zh-CN"/>
        </w:rPr>
      </w:pPr>
      <w:r>
        <w:rPr>
          <w:rFonts w:hint="eastAsia" w:ascii="仿宋" w:hAnsi="仿宋" w:eastAsia="仿宋" w:cs="Times New Roman"/>
          <w:sz w:val="28"/>
          <w:szCs w:val="28"/>
          <w:lang w:val="zh-CN"/>
        </w:rPr>
        <w:t>提交投标文件地点：合阳县东新街43号（财政局）4楼会议室</w:t>
      </w:r>
    </w:p>
    <w:p>
      <w:pPr>
        <w:autoSpaceDE w:val="0"/>
        <w:autoSpaceDN w:val="0"/>
        <w:adjustRightInd w:val="0"/>
        <w:spacing w:line="336" w:lineRule="auto"/>
        <w:ind w:firstLine="570"/>
        <w:rPr>
          <w:rFonts w:hint="eastAsia" w:ascii="仿宋" w:hAnsi="仿宋" w:eastAsia="仿宋" w:cs="Times New Roman"/>
          <w:sz w:val="28"/>
          <w:szCs w:val="28"/>
          <w:lang w:val="zh-CN"/>
        </w:rPr>
      </w:pPr>
      <w:r>
        <w:rPr>
          <w:rFonts w:hint="eastAsia" w:ascii="仿宋" w:hAnsi="仿宋" w:eastAsia="仿宋" w:cs="Times New Roman"/>
          <w:sz w:val="28"/>
          <w:szCs w:val="28"/>
          <w:lang w:val="zh-CN"/>
        </w:rPr>
        <w:t>开标地点：合阳县东新街43号（财政局）4楼会议室</w:t>
      </w:r>
    </w:p>
    <w:p>
      <w:pPr>
        <w:autoSpaceDE w:val="0"/>
        <w:autoSpaceDN w:val="0"/>
        <w:adjustRightInd w:val="0"/>
        <w:spacing w:line="336" w:lineRule="auto"/>
        <w:rPr>
          <w:rFonts w:ascii="仿宋" w:hAnsi="仿宋" w:eastAsia="仿宋" w:cs="仿宋"/>
          <w:b/>
          <w:bCs/>
          <w:sz w:val="28"/>
          <w:szCs w:val="28"/>
          <w:lang w:val="zh-CN"/>
        </w:rPr>
      </w:pPr>
      <w:r>
        <w:rPr>
          <w:rFonts w:hint="eastAsia" w:ascii="仿宋" w:hAnsi="仿宋" w:eastAsia="仿宋" w:cs="仿宋"/>
          <w:b/>
          <w:bCs/>
          <w:sz w:val="28"/>
          <w:szCs w:val="28"/>
          <w:lang w:val="zh-CN"/>
        </w:rPr>
        <w:t>五、公告期限</w:t>
      </w:r>
    </w:p>
    <w:p>
      <w:pPr>
        <w:autoSpaceDE w:val="0"/>
        <w:autoSpaceDN w:val="0"/>
        <w:adjustRightInd w:val="0"/>
        <w:spacing w:line="336" w:lineRule="auto"/>
        <w:ind w:firstLine="570"/>
        <w:rPr>
          <w:rFonts w:ascii="仿宋" w:hAnsi="仿宋" w:eastAsia="仿宋" w:cs="仿宋"/>
          <w:sz w:val="28"/>
          <w:szCs w:val="28"/>
          <w:lang w:val="zh-CN"/>
        </w:rPr>
      </w:pPr>
      <w:r>
        <w:rPr>
          <w:rFonts w:hint="eastAsia" w:ascii="仿宋" w:hAnsi="仿宋" w:eastAsia="仿宋" w:cs="仿宋"/>
          <w:sz w:val="28"/>
          <w:szCs w:val="28"/>
          <w:lang w:val="zh-CN"/>
        </w:rPr>
        <w:t>自本公告发布之日起3个工作日。</w:t>
      </w:r>
    </w:p>
    <w:p>
      <w:pPr>
        <w:numPr>
          <w:ilvl w:val="0"/>
          <w:numId w:val="2"/>
        </w:numPr>
        <w:autoSpaceDE w:val="0"/>
        <w:autoSpaceDN w:val="0"/>
        <w:adjustRightInd w:val="0"/>
        <w:spacing w:line="336" w:lineRule="auto"/>
        <w:jc w:val="both"/>
        <w:rPr>
          <w:rFonts w:hint="eastAsia" w:ascii="仿宋" w:hAnsi="仿宋" w:eastAsia="仿宋" w:cs="仿宋"/>
          <w:b/>
          <w:bCs/>
          <w:sz w:val="28"/>
          <w:szCs w:val="28"/>
          <w:lang w:val="zh-CN"/>
        </w:rPr>
      </w:pPr>
      <w:r>
        <w:rPr>
          <w:rFonts w:hint="eastAsia" w:ascii="仿宋" w:hAnsi="仿宋" w:eastAsia="仿宋" w:cs="仿宋"/>
          <w:b/>
          <w:bCs/>
          <w:sz w:val="28"/>
          <w:szCs w:val="28"/>
          <w:lang w:val="zh-CN"/>
        </w:rPr>
        <w:t>其他补充事宜</w:t>
      </w:r>
    </w:p>
    <w:p>
      <w:pPr>
        <w:autoSpaceDE w:val="0"/>
        <w:autoSpaceDN w:val="0"/>
        <w:adjustRightInd w:val="0"/>
        <w:spacing w:line="336" w:lineRule="auto"/>
        <w:ind w:firstLine="570"/>
        <w:rPr>
          <w:rFonts w:hint="eastAsia" w:ascii="仿宋" w:hAnsi="仿宋" w:eastAsia="仿宋" w:cs="仿宋"/>
          <w:sz w:val="28"/>
          <w:szCs w:val="28"/>
          <w:lang w:val="zh-CN"/>
        </w:rPr>
      </w:pPr>
      <w:r>
        <w:rPr>
          <w:rFonts w:hint="eastAsia" w:ascii="仿宋" w:hAnsi="仿宋" w:eastAsia="仿宋" w:cs="仿宋"/>
          <w:sz w:val="28"/>
          <w:szCs w:val="28"/>
          <w:lang w:val="zh-CN"/>
        </w:rPr>
        <w:t>领取谈判文件请携带营业执照复印件、单位介绍信和本人身份证原件</w:t>
      </w:r>
      <w:r>
        <w:rPr>
          <w:rFonts w:hint="eastAsia" w:ascii="仿宋" w:hAnsi="仿宋" w:eastAsia="仿宋" w:cs="仿宋"/>
          <w:sz w:val="28"/>
          <w:szCs w:val="28"/>
          <w:lang w:val="en-US" w:eastAsia="zh-CN"/>
        </w:rPr>
        <w:t>及复印件</w:t>
      </w:r>
      <w:r>
        <w:rPr>
          <w:rFonts w:hint="eastAsia" w:ascii="仿宋" w:hAnsi="仿宋" w:eastAsia="仿宋" w:cs="仿宋"/>
          <w:sz w:val="28"/>
          <w:szCs w:val="28"/>
          <w:lang w:val="zh-CN"/>
        </w:rPr>
        <w:t xml:space="preserve">。 </w:t>
      </w:r>
    </w:p>
    <w:p>
      <w:pPr>
        <w:autoSpaceDE w:val="0"/>
        <w:autoSpaceDN w:val="0"/>
        <w:adjustRightInd w:val="0"/>
        <w:spacing w:line="336" w:lineRule="auto"/>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七、凡对本次采购提出询问，请按以下方式联系。</w:t>
      </w:r>
    </w:p>
    <w:p>
      <w:pPr>
        <w:autoSpaceDE w:val="0"/>
        <w:autoSpaceDN w:val="0"/>
        <w:adjustRightInd w:val="0"/>
        <w:spacing w:line="336" w:lineRule="auto"/>
        <w:ind w:firstLine="57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zh-CN"/>
        </w:rPr>
        <w:t>1、采购人信息：</w:t>
      </w:r>
      <w:r>
        <w:rPr>
          <w:rFonts w:hint="eastAsia" w:ascii="仿宋" w:hAnsi="仿宋" w:eastAsia="仿宋" w:cs="仿宋"/>
          <w:color w:val="auto"/>
          <w:sz w:val="28"/>
          <w:szCs w:val="28"/>
          <w:lang w:val="en-US" w:eastAsia="zh-CN"/>
        </w:rPr>
        <w:t>合阳县交通运输局</w:t>
      </w:r>
    </w:p>
    <w:p>
      <w:pPr>
        <w:autoSpaceDE w:val="0"/>
        <w:autoSpaceDN w:val="0"/>
        <w:adjustRightInd w:val="0"/>
        <w:spacing w:line="336" w:lineRule="auto"/>
        <w:ind w:firstLine="57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zh-CN"/>
        </w:rPr>
        <w:t>地址：</w:t>
      </w:r>
      <w:r>
        <w:rPr>
          <w:rFonts w:hint="eastAsia" w:ascii="仿宋" w:hAnsi="仿宋" w:eastAsia="仿宋" w:cs="仿宋"/>
          <w:color w:val="auto"/>
          <w:sz w:val="28"/>
          <w:szCs w:val="28"/>
          <w:lang w:val="en-US" w:eastAsia="zh-CN"/>
        </w:rPr>
        <w:t>合阳县西环路</w:t>
      </w:r>
    </w:p>
    <w:p>
      <w:pPr>
        <w:autoSpaceDE w:val="0"/>
        <w:autoSpaceDN w:val="0"/>
        <w:adjustRightInd w:val="0"/>
        <w:spacing w:line="336" w:lineRule="auto"/>
        <w:ind w:firstLine="57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zh-CN"/>
        </w:rPr>
        <w:t>电话：</w:t>
      </w:r>
      <w:r>
        <w:rPr>
          <w:rFonts w:hint="eastAsia" w:ascii="仿宋" w:hAnsi="仿宋" w:eastAsia="仿宋" w:cs="仿宋"/>
          <w:color w:val="auto"/>
          <w:sz w:val="28"/>
          <w:szCs w:val="28"/>
          <w:lang w:val="en-US" w:eastAsia="zh-CN"/>
        </w:rPr>
        <w:t>18791317739</w:t>
      </w:r>
    </w:p>
    <w:p>
      <w:pPr>
        <w:autoSpaceDE w:val="0"/>
        <w:autoSpaceDN w:val="0"/>
        <w:adjustRightInd w:val="0"/>
        <w:spacing w:line="336" w:lineRule="auto"/>
        <w:ind w:firstLine="570"/>
        <w:rPr>
          <w:rFonts w:ascii="仿宋" w:hAnsi="仿宋" w:eastAsia="仿宋" w:cs="仿宋"/>
          <w:sz w:val="28"/>
          <w:szCs w:val="28"/>
          <w:lang w:val="zh-CN"/>
        </w:rPr>
      </w:pPr>
      <w:r>
        <w:rPr>
          <w:rFonts w:hint="eastAsia" w:ascii="仿宋" w:hAnsi="仿宋" w:eastAsia="仿宋" w:cs="仿宋"/>
          <w:sz w:val="28"/>
          <w:szCs w:val="28"/>
          <w:lang w:val="zh-CN"/>
        </w:rPr>
        <w:t>2、项目联系方式</w:t>
      </w:r>
    </w:p>
    <w:p>
      <w:pPr>
        <w:autoSpaceDE w:val="0"/>
        <w:autoSpaceDN w:val="0"/>
        <w:adjustRightInd w:val="0"/>
        <w:spacing w:line="336" w:lineRule="auto"/>
        <w:ind w:firstLine="570"/>
        <w:rPr>
          <w:rFonts w:hint="default" w:ascii="仿宋" w:hAnsi="仿宋" w:eastAsia="仿宋" w:cs="仿宋"/>
          <w:sz w:val="28"/>
          <w:szCs w:val="28"/>
          <w:lang w:val="en-US" w:eastAsia="zh-CN"/>
        </w:rPr>
      </w:pPr>
      <w:r>
        <w:rPr>
          <w:rFonts w:hint="eastAsia" w:ascii="仿宋" w:hAnsi="仿宋" w:eastAsia="仿宋" w:cs="仿宋"/>
          <w:sz w:val="28"/>
          <w:szCs w:val="28"/>
          <w:lang w:val="zh-CN"/>
        </w:rPr>
        <w:t>项目联系人：</w:t>
      </w:r>
      <w:r>
        <w:rPr>
          <w:rFonts w:hint="eastAsia" w:ascii="仿宋" w:hAnsi="仿宋" w:eastAsia="仿宋" w:cs="仿宋"/>
          <w:sz w:val="28"/>
          <w:szCs w:val="28"/>
        </w:rPr>
        <w:t>张</w:t>
      </w:r>
      <w:r>
        <w:rPr>
          <w:rFonts w:hint="eastAsia" w:ascii="仿宋" w:hAnsi="仿宋" w:eastAsia="仿宋" w:cs="仿宋"/>
          <w:sz w:val="28"/>
          <w:szCs w:val="28"/>
          <w:lang w:val="en-US" w:eastAsia="zh-CN"/>
        </w:rPr>
        <w:t xml:space="preserve">工 </w:t>
      </w:r>
      <w:r>
        <w:rPr>
          <w:rFonts w:hint="eastAsia" w:ascii="仿宋" w:hAnsi="仿宋" w:eastAsia="仿宋" w:cs="仿宋"/>
          <w:sz w:val="28"/>
          <w:szCs w:val="28"/>
          <w:lang w:val="en-US" w:eastAsia="zh-CN"/>
        </w:rPr>
        <w:tab/>
      </w:r>
    </w:p>
    <w:p>
      <w:pPr>
        <w:autoSpaceDE w:val="0"/>
        <w:autoSpaceDN w:val="0"/>
        <w:adjustRightInd w:val="0"/>
        <w:spacing w:line="336" w:lineRule="auto"/>
        <w:ind w:firstLine="570"/>
        <w:rPr>
          <w:rFonts w:ascii="仿宋" w:hAnsi="仿宋" w:eastAsia="仿宋" w:cs="仿宋"/>
          <w:sz w:val="28"/>
          <w:szCs w:val="28"/>
        </w:rPr>
      </w:pPr>
      <w:r>
        <w:rPr>
          <w:rFonts w:hint="eastAsia" w:ascii="仿宋" w:hAnsi="仿宋" w:eastAsia="仿宋" w:cs="仿宋"/>
          <w:sz w:val="28"/>
          <w:szCs w:val="28"/>
          <w:lang w:val="zh-CN"/>
        </w:rPr>
        <w:t>电 话：</w:t>
      </w:r>
      <w:r>
        <w:rPr>
          <w:rFonts w:hint="eastAsia" w:ascii="仿宋" w:hAnsi="仿宋" w:eastAsia="仿宋" w:cs="仿宋"/>
          <w:sz w:val="28"/>
          <w:szCs w:val="28"/>
        </w:rPr>
        <w:t>09138343420</w:t>
      </w:r>
    </w:p>
    <w:p>
      <w:pPr>
        <w:autoSpaceDE w:val="0"/>
        <w:autoSpaceDN w:val="0"/>
        <w:adjustRightInd w:val="0"/>
        <w:spacing w:line="336" w:lineRule="auto"/>
        <w:ind w:firstLine="570"/>
        <w:rPr>
          <w:rFonts w:ascii="仿宋" w:hAnsi="仿宋" w:eastAsia="仿宋" w:cs="仿宋"/>
          <w:sz w:val="28"/>
          <w:szCs w:val="28"/>
          <w:lang w:val="zh-CN"/>
        </w:rPr>
      </w:pPr>
      <w:r>
        <w:rPr>
          <w:rFonts w:hint="eastAsia" w:ascii="仿宋" w:hAnsi="仿宋" w:eastAsia="仿宋" w:cs="仿宋"/>
          <w:sz w:val="28"/>
          <w:szCs w:val="28"/>
          <w:lang w:val="zh-CN"/>
        </w:rPr>
        <w:t>3、采购代理机构信息</w:t>
      </w:r>
    </w:p>
    <w:p>
      <w:pPr>
        <w:autoSpaceDE w:val="0"/>
        <w:autoSpaceDN w:val="0"/>
        <w:adjustRightInd w:val="0"/>
        <w:spacing w:line="336" w:lineRule="auto"/>
        <w:ind w:firstLine="570"/>
        <w:rPr>
          <w:rFonts w:ascii="仿宋" w:hAnsi="仿宋" w:eastAsia="仿宋" w:cs="仿宋"/>
          <w:sz w:val="28"/>
          <w:szCs w:val="28"/>
        </w:rPr>
      </w:pPr>
      <w:r>
        <w:rPr>
          <w:rFonts w:hint="eastAsia" w:ascii="仿宋" w:hAnsi="仿宋" w:eastAsia="仿宋" w:cs="仿宋"/>
          <w:sz w:val="28"/>
          <w:szCs w:val="28"/>
          <w:lang w:val="zh-CN"/>
        </w:rPr>
        <w:t>名称：</w:t>
      </w:r>
      <w:r>
        <w:rPr>
          <w:rFonts w:hint="eastAsia" w:ascii="仿宋" w:hAnsi="仿宋" w:eastAsia="仿宋" w:cs="仿宋"/>
          <w:sz w:val="28"/>
          <w:szCs w:val="28"/>
        </w:rPr>
        <w:t>合阳县政府采购中心</w:t>
      </w:r>
    </w:p>
    <w:p>
      <w:pPr>
        <w:autoSpaceDE w:val="0"/>
        <w:autoSpaceDN w:val="0"/>
        <w:adjustRightInd w:val="0"/>
        <w:spacing w:line="336" w:lineRule="auto"/>
        <w:ind w:firstLine="570"/>
        <w:rPr>
          <w:rFonts w:ascii="仿宋" w:hAnsi="仿宋" w:eastAsia="仿宋" w:cs="仿宋"/>
          <w:sz w:val="28"/>
          <w:szCs w:val="28"/>
        </w:rPr>
      </w:pPr>
      <w:r>
        <w:rPr>
          <w:rFonts w:hint="eastAsia" w:ascii="仿宋" w:hAnsi="仿宋" w:eastAsia="仿宋" w:cs="仿宋"/>
          <w:sz w:val="28"/>
          <w:szCs w:val="28"/>
          <w:lang w:val="zh-CN"/>
        </w:rPr>
        <w:t>联系地址：</w:t>
      </w:r>
      <w:r>
        <w:rPr>
          <w:rFonts w:hint="eastAsia" w:ascii="仿宋" w:hAnsi="仿宋" w:eastAsia="仿宋" w:cs="仿宋"/>
          <w:sz w:val="28"/>
          <w:szCs w:val="28"/>
        </w:rPr>
        <w:t>合阳县东新街43号（财政局）3楼310室</w:t>
      </w:r>
    </w:p>
    <w:p>
      <w:pPr>
        <w:autoSpaceDE w:val="0"/>
        <w:autoSpaceDN w:val="0"/>
        <w:adjustRightInd w:val="0"/>
        <w:spacing w:line="336" w:lineRule="auto"/>
        <w:ind w:firstLine="570"/>
        <w:rPr>
          <w:rFonts w:ascii="仿宋" w:hAnsi="仿宋" w:eastAsia="仿宋" w:cs="仿宋"/>
          <w:sz w:val="28"/>
          <w:szCs w:val="28"/>
        </w:rPr>
      </w:pPr>
    </w:p>
    <w:p>
      <w:pPr>
        <w:autoSpaceDE w:val="0"/>
        <w:autoSpaceDN w:val="0"/>
        <w:adjustRightInd w:val="0"/>
        <w:spacing w:line="336" w:lineRule="auto"/>
        <w:ind w:firstLine="4956" w:firstLineChars="1770"/>
        <w:rPr>
          <w:rFonts w:ascii="仿宋" w:hAnsi="仿宋" w:eastAsia="仿宋" w:cs="仿宋"/>
          <w:sz w:val="28"/>
          <w:szCs w:val="28"/>
        </w:rPr>
      </w:pPr>
      <w:r>
        <w:rPr>
          <w:rFonts w:hint="eastAsia" w:ascii="仿宋" w:hAnsi="仿宋" w:eastAsia="仿宋" w:cs="仿宋"/>
          <w:sz w:val="28"/>
          <w:szCs w:val="28"/>
        </w:rPr>
        <w:t>合阳县政府采购中心</w:t>
      </w:r>
    </w:p>
    <w:p>
      <w:pPr>
        <w:autoSpaceDE w:val="0"/>
        <w:autoSpaceDN w:val="0"/>
        <w:adjustRightInd w:val="0"/>
        <w:spacing w:line="336" w:lineRule="auto"/>
        <w:ind w:firstLine="5320" w:firstLineChars="1900"/>
        <w:rPr>
          <w:rFonts w:hint="eastAsia" w:ascii="仿宋" w:hAnsi="仿宋" w:eastAsia="仿宋" w:cs="仿宋"/>
          <w:b/>
          <w:bCs/>
          <w:sz w:val="32"/>
          <w:szCs w:val="32"/>
          <w:lang w:val="zh-CN"/>
        </w:rPr>
      </w:pPr>
      <w:r>
        <w:rPr>
          <w:rFonts w:hint="eastAsia" w:ascii="仿宋" w:hAnsi="仿宋" w:eastAsia="仿宋" w:cs="仿宋"/>
          <w:sz w:val="28"/>
          <w:szCs w:val="28"/>
          <w:lang w:val="zh-CN"/>
        </w:rPr>
        <w:t>202</w:t>
      </w:r>
      <w:r>
        <w:rPr>
          <w:rFonts w:hint="eastAsia" w:ascii="仿宋" w:hAnsi="仿宋" w:eastAsia="仿宋" w:cs="仿宋"/>
          <w:sz w:val="28"/>
          <w:szCs w:val="28"/>
          <w:lang w:val="en-US" w:eastAsia="zh-CN"/>
        </w:rPr>
        <w:t>2</w:t>
      </w:r>
      <w:r>
        <w:rPr>
          <w:rFonts w:hint="eastAsia" w:ascii="仿宋" w:hAnsi="仿宋" w:eastAsia="仿宋" w:cs="仿宋"/>
          <w:sz w:val="28"/>
          <w:szCs w:val="28"/>
          <w:lang w:val="zh-CN"/>
        </w:rPr>
        <w:t>年</w:t>
      </w:r>
      <w:r>
        <w:rPr>
          <w:rFonts w:hint="eastAsia" w:ascii="仿宋" w:hAnsi="仿宋" w:eastAsia="仿宋" w:cs="仿宋"/>
          <w:sz w:val="28"/>
          <w:szCs w:val="28"/>
          <w:lang w:val="en-US" w:eastAsia="zh-CN"/>
        </w:rPr>
        <w:t>8</w:t>
      </w:r>
      <w:r>
        <w:rPr>
          <w:rFonts w:hint="eastAsia" w:ascii="仿宋" w:hAnsi="仿宋" w:eastAsia="仿宋" w:cs="仿宋"/>
          <w:sz w:val="28"/>
          <w:szCs w:val="28"/>
          <w:lang w:val="zh-CN"/>
        </w:rPr>
        <w:t>月</w:t>
      </w:r>
      <w:r>
        <w:rPr>
          <w:rFonts w:hint="eastAsia" w:ascii="仿宋" w:hAnsi="仿宋" w:eastAsia="仿宋" w:cs="仿宋"/>
          <w:sz w:val="28"/>
          <w:szCs w:val="28"/>
          <w:lang w:val="en-US" w:eastAsia="zh-CN"/>
        </w:rPr>
        <w:t>29</w:t>
      </w:r>
      <w:r>
        <w:rPr>
          <w:rFonts w:hint="eastAsia" w:ascii="仿宋" w:hAnsi="仿宋" w:eastAsia="仿宋" w:cs="仿宋"/>
          <w:sz w:val="28"/>
          <w:szCs w:val="28"/>
          <w:lang w:val="zh-CN"/>
        </w:rPr>
        <w:t>日</w:t>
      </w:r>
      <w:bookmarkEnd w:id="0"/>
      <w:bookmarkStart w:id="1" w:name="_Toc455066856"/>
    </w:p>
    <w:p>
      <w:pPr>
        <w:pStyle w:val="4"/>
        <w:jc w:val="center"/>
        <w:rPr>
          <w:rFonts w:ascii="仿宋" w:hAnsi="仿宋" w:eastAsia="仿宋" w:cs="Times New Roman"/>
          <w:b/>
          <w:bCs/>
          <w:sz w:val="32"/>
          <w:szCs w:val="32"/>
          <w:lang w:val="zh-CN"/>
        </w:rPr>
      </w:pPr>
      <w:r>
        <w:rPr>
          <w:rFonts w:hint="eastAsia" w:ascii="仿宋" w:hAnsi="仿宋" w:eastAsia="仿宋" w:cs="仿宋"/>
          <w:b/>
          <w:bCs/>
          <w:sz w:val="32"/>
          <w:szCs w:val="32"/>
          <w:lang w:val="zh-CN"/>
        </w:rPr>
        <w:t>第二部分</w:t>
      </w:r>
      <w:r>
        <w:rPr>
          <w:rFonts w:ascii="仿宋" w:hAnsi="仿宋" w:eastAsia="仿宋" w:cs="仿宋"/>
          <w:b/>
          <w:bCs/>
          <w:sz w:val="32"/>
          <w:szCs w:val="32"/>
          <w:lang w:val="zh-CN"/>
        </w:rPr>
        <w:t xml:space="preserve">  </w:t>
      </w:r>
      <w:r>
        <w:rPr>
          <w:rFonts w:hint="eastAsia" w:ascii="仿宋" w:hAnsi="仿宋" w:eastAsia="仿宋" w:cs="仿宋"/>
          <w:b/>
          <w:bCs/>
          <w:sz w:val="32"/>
          <w:szCs w:val="32"/>
          <w:lang w:val="zh-CN"/>
        </w:rPr>
        <w:t>竞争性谈判须知</w:t>
      </w:r>
      <w:bookmarkEnd w:id="1"/>
    </w:p>
    <w:p>
      <w:pPr>
        <w:autoSpaceDE w:val="0"/>
        <w:autoSpaceDN w:val="0"/>
        <w:adjustRightInd w:val="0"/>
        <w:spacing w:line="336" w:lineRule="auto"/>
        <w:ind w:firstLine="562" w:firstLineChars="200"/>
        <w:rPr>
          <w:rFonts w:ascii="仿宋" w:hAnsi="仿宋" w:eastAsia="仿宋"/>
          <w:b/>
          <w:bCs/>
          <w:sz w:val="28"/>
          <w:szCs w:val="28"/>
        </w:rPr>
      </w:pPr>
      <w:r>
        <w:rPr>
          <w:rFonts w:hint="eastAsia" w:ascii="仿宋" w:hAnsi="仿宋" w:eastAsia="仿宋" w:cs="仿宋"/>
          <w:b/>
          <w:bCs/>
          <w:sz w:val="28"/>
          <w:szCs w:val="28"/>
          <w:lang w:val="zh-CN"/>
        </w:rPr>
        <w:t>一、名词解释</w:t>
      </w:r>
    </w:p>
    <w:p>
      <w:pPr>
        <w:autoSpaceDE w:val="0"/>
        <w:autoSpaceDN w:val="0"/>
        <w:adjustRightInd w:val="0"/>
        <w:spacing w:line="336" w:lineRule="auto"/>
        <w:ind w:firstLine="570"/>
        <w:rPr>
          <w:rFonts w:hint="eastAsia" w:ascii="仿宋" w:hAnsi="仿宋" w:eastAsia="仿宋" w:cs="仿宋"/>
          <w:color w:val="auto"/>
          <w:sz w:val="28"/>
          <w:szCs w:val="28"/>
          <w:lang w:eastAsia="zh-CN"/>
        </w:rPr>
      </w:pPr>
      <w:r>
        <w:rPr>
          <w:rFonts w:ascii="仿宋" w:hAnsi="仿宋" w:eastAsia="仿宋" w:cs="仿宋"/>
          <w:color w:val="auto"/>
          <w:sz w:val="28"/>
          <w:szCs w:val="28"/>
          <w:lang w:val="zh-CN"/>
        </w:rPr>
        <w:t>1</w:t>
      </w:r>
      <w:r>
        <w:rPr>
          <w:rFonts w:hint="eastAsia" w:ascii="仿宋" w:hAnsi="仿宋" w:eastAsia="仿宋" w:cs="仿宋"/>
          <w:color w:val="auto"/>
          <w:sz w:val="28"/>
          <w:szCs w:val="28"/>
          <w:lang w:val="zh-CN"/>
        </w:rPr>
        <w:t>、采</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购</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人：合阳县</w:t>
      </w:r>
      <w:r>
        <w:rPr>
          <w:rFonts w:hint="eastAsia" w:ascii="仿宋" w:hAnsi="仿宋" w:eastAsia="仿宋" w:cs="仿宋"/>
          <w:color w:val="auto"/>
          <w:sz w:val="28"/>
          <w:szCs w:val="28"/>
          <w:lang w:val="en-US" w:eastAsia="zh-CN"/>
        </w:rPr>
        <w:t>交通运输综合执法大队</w:t>
      </w:r>
    </w:p>
    <w:p>
      <w:pPr>
        <w:autoSpaceDE w:val="0"/>
        <w:autoSpaceDN w:val="0"/>
        <w:adjustRightInd w:val="0"/>
        <w:spacing w:line="336" w:lineRule="auto"/>
        <w:ind w:firstLine="570"/>
        <w:rPr>
          <w:rFonts w:ascii="仿宋" w:hAnsi="仿宋" w:eastAsia="仿宋"/>
          <w:sz w:val="28"/>
          <w:szCs w:val="28"/>
          <w:lang w:val="zh-CN"/>
        </w:rPr>
      </w:pPr>
      <w:r>
        <w:rPr>
          <w:rFonts w:ascii="仿宋" w:hAnsi="仿宋" w:eastAsia="仿宋" w:cs="仿宋"/>
          <w:sz w:val="28"/>
          <w:szCs w:val="28"/>
          <w:lang w:val="zh-CN"/>
        </w:rPr>
        <w:t>2</w:t>
      </w:r>
      <w:r>
        <w:rPr>
          <w:rFonts w:hint="eastAsia" w:ascii="仿宋" w:hAnsi="仿宋" w:eastAsia="仿宋" w:cs="仿宋"/>
          <w:sz w:val="28"/>
          <w:szCs w:val="28"/>
          <w:lang w:val="zh-CN"/>
        </w:rPr>
        <w:t>、监督机构</w:t>
      </w:r>
      <w:r>
        <w:rPr>
          <w:rFonts w:hint="eastAsia" w:ascii="仿宋" w:hAnsi="仿宋" w:eastAsia="仿宋" w:cs="仿宋"/>
          <w:kern w:val="0"/>
          <w:sz w:val="28"/>
          <w:szCs w:val="28"/>
        </w:rPr>
        <w:t>：合阳县财政局</w:t>
      </w:r>
    </w:p>
    <w:p>
      <w:pPr>
        <w:autoSpaceDE w:val="0"/>
        <w:autoSpaceDN w:val="0"/>
        <w:adjustRightInd w:val="0"/>
        <w:spacing w:line="336" w:lineRule="auto"/>
        <w:ind w:firstLine="570"/>
        <w:rPr>
          <w:rFonts w:ascii="仿宋" w:hAnsi="仿宋" w:eastAsia="仿宋"/>
          <w:sz w:val="28"/>
          <w:szCs w:val="28"/>
          <w:lang w:val="zh-CN"/>
        </w:rPr>
      </w:pPr>
      <w:r>
        <w:rPr>
          <w:rFonts w:ascii="仿宋" w:hAnsi="仿宋" w:eastAsia="仿宋" w:cs="仿宋"/>
          <w:sz w:val="28"/>
          <w:szCs w:val="28"/>
          <w:lang w:val="zh-CN"/>
        </w:rPr>
        <w:t>3</w:t>
      </w:r>
      <w:r>
        <w:rPr>
          <w:rFonts w:hint="eastAsia" w:ascii="仿宋" w:hAnsi="仿宋" w:eastAsia="仿宋" w:cs="仿宋"/>
          <w:sz w:val="28"/>
          <w:szCs w:val="28"/>
          <w:lang w:val="zh-CN"/>
        </w:rPr>
        <w:t>、采购代理机构：合阳县政府采购中心</w:t>
      </w:r>
    </w:p>
    <w:p>
      <w:pPr>
        <w:autoSpaceDE w:val="0"/>
        <w:autoSpaceDN w:val="0"/>
        <w:adjustRightInd w:val="0"/>
        <w:spacing w:line="336" w:lineRule="auto"/>
        <w:ind w:firstLine="570"/>
        <w:rPr>
          <w:rFonts w:ascii="仿宋" w:hAnsi="仿宋" w:eastAsia="仿宋"/>
          <w:sz w:val="28"/>
          <w:szCs w:val="28"/>
          <w:lang w:val="zh-CN"/>
        </w:rPr>
      </w:pPr>
      <w:r>
        <w:rPr>
          <w:rFonts w:ascii="仿宋" w:hAnsi="仿宋" w:eastAsia="仿宋" w:cs="仿宋"/>
          <w:sz w:val="28"/>
          <w:szCs w:val="28"/>
          <w:lang w:val="zh-CN"/>
        </w:rPr>
        <w:t>4</w:t>
      </w:r>
      <w:r>
        <w:rPr>
          <w:rFonts w:hint="eastAsia" w:ascii="仿宋" w:hAnsi="仿宋" w:eastAsia="仿宋" w:cs="仿宋"/>
          <w:sz w:val="28"/>
          <w:szCs w:val="28"/>
          <w:lang w:val="zh-CN"/>
        </w:rPr>
        <w:t>、供应商：响应谈判并且符合竞争性谈判文件规定资格条件和参加谈判竞争的法人、其他组织或者自然人。</w:t>
      </w:r>
    </w:p>
    <w:p>
      <w:pPr>
        <w:autoSpaceDE w:val="0"/>
        <w:autoSpaceDN w:val="0"/>
        <w:adjustRightInd w:val="0"/>
        <w:spacing w:line="336" w:lineRule="auto"/>
        <w:ind w:firstLine="570"/>
        <w:rPr>
          <w:rFonts w:ascii="仿宋" w:hAnsi="仿宋" w:eastAsia="仿宋"/>
          <w:b/>
          <w:bCs/>
          <w:sz w:val="28"/>
          <w:szCs w:val="28"/>
          <w:lang w:val="zh-CN"/>
        </w:rPr>
      </w:pPr>
      <w:r>
        <w:rPr>
          <w:rFonts w:hint="eastAsia" w:ascii="仿宋" w:hAnsi="仿宋" w:eastAsia="仿宋" w:cs="仿宋"/>
          <w:b/>
          <w:bCs/>
          <w:sz w:val="28"/>
          <w:szCs w:val="28"/>
          <w:lang w:val="zh-CN"/>
        </w:rPr>
        <w:t>二、竞争性谈判文件及要求</w:t>
      </w:r>
    </w:p>
    <w:p>
      <w:pPr>
        <w:autoSpaceDE w:val="0"/>
        <w:autoSpaceDN w:val="0"/>
        <w:adjustRightInd w:val="0"/>
        <w:spacing w:line="336" w:lineRule="auto"/>
        <w:ind w:firstLine="570"/>
        <w:rPr>
          <w:rFonts w:ascii="仿宋" w:hAnsi="仿宋" w:eastAsia="仿宋"/>
          <w:sz w:val="28"/>
          <w:szCs w:val="28"/>
          <w:lang w:val="zh-CN"/>
        </w:rPr>
      </w:pPr>
      <w:r>
        <w:rPr>
          <w:rFonts w:ascii="仿宋" w:hAnsi="仿宋" w:eastAsia="仿宋" w:cs="仿宋"/>
          <w:sz w:val="28"/>
          <w:szCs w:val="28"/>
          <w:lang w:val="zh-CN"/>
        </w:rPr>
        <w:t>1</w:t>
      </w:r>
      <w:r>
        <w:rPr>
          <w:rFonts w:hint="eastAsia" w:ascii="仿宋" w:hAnsi="仿宋" w:eastAsia="仿宋" w:cs="仿宋"/>
          <w:sz w:val="28"/>
          <w:szCs w:val="28"/>
          <w:lang w:val="zh-CN"/>
        </w:rPr>
        <w:t>、竞争性谈判文件组成：竞争性谈判文件是根据本项目的特点和采购人的实际需求编制，包括以下内容：</w:t>
      </w:r>
    </w:p>
    <w:p>
      <w:pPr>
        <w:autoSpaceDE w:val="0"/>
        <w:autoSpaceDN w:val="0"/>
        <w:adjustRightInd w:val="0"/>
        <w:spacing w:line="336" w:lineRule="auto"/>
        <w:ind w:firstLine="570"/>
        <w:rPr>
          <w:rFonts w:ascii="仿宋" w:hAnsi="仿宋" w:eastAsia="仿宋"/>
          <w:sz w:val="28"/>
          <w:szCs w:val="28"/>
          <w:lang w:val="zh-CN"/>
        </w:rPr>
      </w:pPr>
      <w:r>
        <w:rPr>
          <w:rFonts w:ascii="仿宋" w:hAnsi="仿宋" w:eastAsia="仿宋" w:cs="仿宋"/>
          <w:sz w:val="28"/>
          <w:szCs w:val="28"/>
          <w:lang w:val="zh-CN"/>
        </w:rPr>
        <w:t>1-1</w:t>
      </w:r>
      <w:r>
        <w:rPr>
          <w:rFonts w:hint="eastAsia" w:ascii="仿宋" w:hAnsi="仿宋" w:eastAsia="仿宋" w:cs="仿宋"/>
          <w:sz w:val="28"/>
          <w:szCs w:val="28"/>
          <w:lang w:val="zh-CN"/>
        </w:rPr>
        <w:t>、竞争性谈判公告</w:t>
      </w:r>
    </w:p>
    <w:p>
      <w:pPr>
        <w:autoSpaceDE w:val="0"/>
        <w:autoSpaceDN w:val="0"/>
        <w:adjustRightInd w:val="0"/>
        <w:spacing w:line="336" w:lineRule="auto"/>
        <w:ind w:firstLine="570"/>
        <w:rPr>
          <w:rFonts w:ascii="仿宋" w:hAnsi="仿宋" w:eastAsia="仿宋"/>
          <w:sz w:val="28"/>
          <w:szCs w:val="28"/>
          <w:lang w:val="zh-CN"/>
        </w:rPr>
      </w:pPr>
      <w:r>
        <w:rPr>
          <w:rFonts w:ascii="仿宋" w:hAnsi="仿宋" w:eastAsia="仿宋" w:cs="仿宋"/>
          <w:sz w:val="28"/>
          <w:szCs w:val="28"/>
          <w:lang w:val="zh-CN"/>
        </w:rPr>
        <w:t>1-2</w:t>
      </w:r>
      <w:r>
        <w:rPr>
          <w:rFonts w:hint="eastAsia" w:ascii="仿宋" w:hAnsi="仿宋" w:eastAsia="仿宋" w:cs="仿宋"/>
          <w:sz w:val="28"/>
          <w:szCs w:val="28"/>
          <w:lang w:val="zh-CN"/>
        </w:rPr>
        <w:t>、谈判须知</w:t>
      </w:r>
    </w:p>
    <w:p>
      <w:pPr>
        <w:autoSpaceDE w:val="0"/>
        <w:autoSpaceDN w:val="0"/>
        <w:adjustRightInd w:val="0"/>
        <w:spacing w:line="336" w:lineRule="auto"/>
        <w:ind w:firstLine="570"/>
        <w:rPr>
          <w:rFonts w:ascii="仿宋" w:hAnsi="仿宋" w:eastAsia="仿宋"/>
          <w:sz w:val="28"/>
          <w:szCs w:val="28"/>
          <w:lang w:val="zh-CN"/>
        </w:rPr>
      </w:pPr>
      <w:r>
        <w:rPr>
          <w:rFonts w:ascii="仿宋" w:hAnsi="仿宋" w:eastAsia="仿宋" w:cs="仿宋"/>
          <w:sz w:val="28"/>
          <w:szCs w:val="28"/>
          <w:lang w:val="zh-CN"/>
        </w:rPr>
        <w:t>1-3</w:t>
      </w:r>
      <w:r>
        <w:rPr>
          <w:rFonts w:hint="eastAsia" w:ascii="仿宋" w:hAnsi="仿宋" w:eastAsia="仿宋" w:cs="仿宋"/>
          <w:sz w:val="28"/>
          <w:szCs w:val="28"/>
          <w:lang w:val="zh-CN"/>
        </w:rPr>
        <w:t>、谈判内容及要求</w:t>
      </w:r>
    </w:p>
    <w:p>
      <w:pPr>
        <w:autoSpaceDE w:val="0"/>
        <w:autoSpaceDN w:val="0"/>
        <w:adjustRightInd w:val="0"/>
        <w:spacing w:line="336" w:lineRule="auto"/>
        <w:ind w:firstLine="570"/>
        <w:rPr>
          <w:rFonts w:ascii="仿宋" w:hAnsi="仿宋" w:eastAsia="仿宋"/>
          <w:sz w:val="28"/>
          <w:szCs w:val="28"/>
          <w:lang w:val="zh-CN"/>
        </w:rPr>
      </w:pPr>
      <w:r>
        <w:rPr>
          <w:rFonts w:ascii="仿宋" w:hAnsi="仿宋" w:eastAsia="仿宋" w:cs="仿宋"/>
          <w:sz w:val="28"/>
          <w:szCs w:val="28"/>
          <w:lang w:val="zh-CN"/>
        </w:rPr>
        <w:t>1-4</w:t>
      </w:r>
      <w:r>
        <w:rPr>
          <w:rFonts w:hint="eastAsia" w:ascii="仿宋" w:hAnsi="仿宋" w:eastAsia="仿宋" w:cs="仿宋"/>
          <w:sz w:val="28"/>
          <w:szCs w:val="28"/>
          <w:lang w:val="zh-CN"/>
        </w:rPr>
        <w:t>、合同草案条款</w:t>
      </w:r>
    </w:p>
    <w:p>
      <w:pPr>
        <w:autoSpaceDE w:val="0"/>
        <w:autoSpaceDN w:val="0"/>
        <w:adjustRightInd w:val="0"/>
        <w:spacing w:line="336" w:lineRule="auto"/>
        <w:ind w:firstLine="570"/>
        <w:rPr>
          <w:rFonts w:ascii="仿宋" w:hAnsi="仿宋" w:eastAsia="仿宋"/>
          <w:sz w:val="28"/>
          <w:szCs w:val="28"/>
          <w:lang w:val="zh-CN"/>
        </w:rPr>
      </w:pPr>
      <w:r>
        <w:rPr>
          <w:rFonts w:ascii="仿宋" w:hAnsi="仿宋" w:eastAsia="仿宋" w:cs="仿宋"/>
          <w:sz w:val="28"/>
          <w:szCs w:val="28"/>
          <w:lang w:val="zh-CN"/>
        </w:rPr>
        <w:t>1-5</w:t>
      </w:r>
      <w:r>
        <w:rPr>
          <w:rFonts w:hint="eastAsia" w:ascii="仿宋" w:hAnsi="仿宋" w:eastAsia="仿宋" w:cs="仿宋"/>
          <w:sz w:val="28"/>
          <w:szCs w:val="28"/>
          <w:lang w:val="zh-CN"/>
        </w:rPr>
        <w:t>、响应文件格式</w:t>
      </w:r>
    </w:p>
    <w:p>
      <w:pPr>
        <w:autoSpaceDE w:val="0"/>
        <w:autoSpaceDN w:val="0"/>
        <w:adjustRightInd w:val="0"/>
        <w:spacing w:line="336" w:lineRule="auto"/>
        <w:ind w:firstLine="570"/>
        <w:rPr>
          <w:rFonts w:ascii="仿宋" w:hAnsi="仿宋" w:eastAsia="仿宋"/>
          <w:sz w:val="28"/>
          <w:szCs w:val="28"/>
          <w:lang w:val="zh-CN"/>
        </w:rPr>
      </w:pPr>
      <w:r>
        <w:rPr>
          <w:rFonts w:ascii="仿宋" w:hAnsi="仿宋" w:eastAsia="仿宋" w:cs="仿宋"/>
          <w:sz w:val="28"/>
          <w:szCs w:val="28"/>
          <w:lang w:val="zh-CN"/>
        </w:rPr>
        <w:t>2</w:t>
      </w:r>
      <w:r>
        <w:rPr>
          <w:rFonts w:hint="eastAsia" w:ascii="仿宋" w:hAnsi="仿宋" w:eastAsia="仿宋" w:cs="仿宋"/>
          <w:sz w:val="28"/>
          <w:szCs w:val="28"/>
          <w:lang w:val="zh-CN"/>
        </w:rPr>
        <w:t>、竞争性谈判文件的获取：各供应商应从采购代理机构购买竞争性谈判文件，谈判文件一经售出，一律不退，仅作为本次谈判使用。</w:t>
      </w:r>
    </w:p>
    <w:p>
      <w:pPr>
        <w:autoSpaceDE w:val="0"/>
        <w:autoSpaceDN w:val="0"/>
        <w:adjustRightInd w:val="0"/>
        <w:spacing w:line="336" w:lineRule="auto"/>
        <w:ind w:firstLine="570"/>
        <w:rPr>
          <w:rFonts w:ascii="仿宋" w:hAnsi="仿宋" w:eastAsia="仿宋"/>
          <w:sz w:val="28"/>
          <w:szCs w:val="28"/>
        </w:rPr>
      </w:pPr>
      <w:r>
        <w:rPr>
          <w:rFonts w:ascii="仿宋" w:hAnsi="仿宋" w:eastAsia="仿宋" w:cs="仿宋"/>
          <w:sz w:val="28"/>
          <w:szCs w:val="28"/>
          <w:lang w:val="zh-CN"/>
        </w:rPr>
        <w:t>3</w:t>
      </w:r>
      <w:r>
        <w:rPr>
          <w:rFonts w:hint="eastAsia" w:ascii="仿宋" w:hAnsi="仿宋" w:eastAsia="仿宋" w:cs="仿宋"/>
          <w:sz w:val="28"/>
          <w:szCs w:val="28"/>
          <w:lang w:val="zh-CN"/>
        </w:rPr>
        <w:t>、采购代理机构应在谈判文件要求提交首次响应文件截止时间三个工作日前，对已发出的谈判文件进行必要的澄清或者修改，澄清或者修改的内容可能影响响应文件编制的，不足三个工作日应延长至三个工作日。澄清或者修改内容在政府采购发布媒体上发布更正公告，并以书面形式通知所有谈判文件收受人，且作为谈判文件的组成部分。</w:t>
      </w:r>
    </w:p>
    <w:p>
      <w:pPr>
        <w:autoSpaceDE w:val="0"/>
        <w:autoSpaceDN w:val="0"/>
        <w:adjustRightInd w:val="0"/>
        <w:spacing w:line="336" w:lineRule="auto"/>
        <w:ind w:firstLine="570"/>
        <w:rPr>
          <w:rFonts w:ascii="仿宋" w:hAnsi="仿宋" w:eastAsia="仿宋"/>
          <w:sz w:val="28"/>
          <w:szCs w:val="28"/>
        </w:rPr>
      </w:pPr>
      <w:r>
        <w:rPr>
          <w:rFonts w:ascii="仿宋" w:hAnsi="仿宋" w:eastAsia="仿宋" w:cs="仿宋"/>
          <w:sz w:val="28"/>
          <w:szCs w:val="28"/>
        </w:rPr>
        <w:t>4</w:t>
      </w:r>
      <w:r>
        <w:rPr>
          <w:rFonts w:hint="eastAsia" w:ascii="仿宋" w:hAnsi="仿宋" w:eastAsia="仿宋" w:cs="仿宋"/>
          <w:sz w:val="28"/>
          <w:szCs w:val="28"/>
          <w:lang w:val="zh-CN"/>
        </w:rPr>
        <w:t>、对采购活动事项有疑问或有质疑的供应商，应在谈判截止时间两日前，以书面形式提出。采购代理机构将予以答复，涉及变更或修正内容在政府采购发布媒体上发布更正公告，并以书面形式通知所有谈判文件收受人</w:t>
      </w:r>
      <w:r>
        <w:rPr>
          <w:rFonts w:ascii="仿宋" w:hAnsi="仿宋" w:eastAsia="仿宋" w:cs="仿宋"/>
          <w:sz w:val="28"/>
          <w:szCs w:val="28"/>
          <w:lang w:val="zh-CN"/>
        </w:rPr>
        <w:t xml:space="preserve"> </w:t>
      </w:r>
      <w:r>
        <w:rPr>
          <w:rFonts w:hint="eastAsia" w:ascii="仿宋" w:hAnsi="仿宋" w:eastAsia="仿宋" w:cs="仿宋"/>
          <w:sz w:val="28"/>
          <w:szCs w:val="28"/>
          <w:lang w:val="zh-CN"/>
        </w:rPr>
        <w:t>，且作为谈判文件的组成部分。</w:t>
      </w:r>
    </w:p>
    <w:p>
      <w:pPr>
        <w:autoSpaceDE w:val="0"/>
        <w:autoSpaceDN w:val="0"/>
        <w:adjustRightInd w:val="0"/>
        <w:spacing w:line="336" w:lineRule="auto"/>
        <w:ind w:firstLine="570"/>
        <w:rPr>
          <w:rFonts w:ascii="仿宋" w:hAnsi="仿宋" w:eastAsia="仿宋"/>
          <w:sz w:val="28"/>
          <w:szCs w:val="28"/>
        </w:rPr>
      </w:pPr>
      <w:r>
        <w:rPr>
          <w:rFonts w:ascii="仿宋" w:hAnsi="仿宋" w:eastAsia="仿宋" w:cs="仿宋"/>
          <w:sz w:val="28"/>
          <w:szCs w:val="28"/>
        </w:rPr>
        <w:t>5</w:t>
      </w:r>
      <w:r>
        <w:rPr>
          <w:rFonts w:hint="eastAsia" w:ascii="仿宋" w:hAnsi="仿宋" w:eastAsia="仿宋" w:cs="仿宋"/>
          <w:sz w:val="28"/>
          <w:szCs w:val="28"/>
          <w:lang w:val="zh-CN"/>
        </w:rPr>
        <w:t>、竞争性谈判文件的解释权归采购代理机构。</w:t>
      </w:r>
    </w:p>
    <w:p>
      <w:pPr>
        <w:autoSpaceDE w:val="0"/>
        <w:autoSpaceDN w:val="0"/>
        <w:adjustRightInd w:val="0"/>
        <w:spacing w:line="336" w:lineRule="auto"/>
        <w:ind w:firstLine="570"/>
        <w:rPr>
          <w:rFonts w:ascii="仿宋" w:hAnsi="仿宋" w:eastAsia="仿宋"/>
          <w:b/>
          <w:bCs/>
          <w:sz w:val="28"/>
          <w:szCs w:val="28"/>
        </w:rPr>
      </w:pPr>
      <w:r>
        <w:rPr>
          <w:rFonts w:hint="eastAsia" w:ascii="仿宋" w:hAnsi="仿宋" w:eastAsia="仿宋" w:cs="仿宋"/>
          <w:b/>
          <w:bCs/>
          <w:sz w:val="28"/>
          <w:szCs w:val="28"/>
          <w:lang w:val="zh-CN"/>
        </w:rPr>
        <w:t>三、谈判及响应文件</w:t>
      </w:r>
    </w:p>
    <w:p>
      <w:pPr>
        <w:autoSpaceDE w:val="0"/>
        <w:autoSpaceDN w:val="0"/>
        <w:adjustRightInd w:val="0"/>
        <w:spacing w:line="336" w:lineRule="auto"/>
        <w:ind w:firstLine="629"/>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各供应商按照谈判文件中的所有事项、格式、条款和要求编制响应文件，对谈判文件的内容及要求作出实质性响应，提交响应资料，并对其提交的响应文件的真实性和合法性承担法律责任。谈判响应以包为单位，不得在其中选项或将其中内容再行分解。</w:t>
      </w:r>
    </w:p>
    <w:p>
      <w:pPr>
        <w:autoSpaceDE w:val="0"/>
        <w:autoSpaceDN w:val="0"/>
        <w:adjustRightInd w:val="0"/>
        <w:spacing w:line="336" w:lineRule="auto"/>
        <w:ind w:firstLine="629"/>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、合格供应商要求：</w:t>
      </w:r>
    </w:p>
    <w:p>
      <w:pPr>
        <w:autoSpaceDE w:val="0"/>
        <w:autoSpaceDN w:val="0"/>
        <w:adjustRightInd w:val="0"/>
        <w:spacing w:line="336" w:lineRule="auto"/>
        <w:ind w:firstLine="629"/>
        <w:rPr>
          <w:rFonts w:ascii="仿宋" w:hAnsi="仿宋" w:eastAsia="仿宋"/>
          <w:sz w:val="28"/>
          <w:szCs w:val="28"/>
        </w:rPr>
      </w:pPr>
      <w:r>
        <w:rPr>
          <w:rFonts w:ascii="仿宋" w:hAnsi="仿宋" w:eastAsia="仿宋" w:cs="仿宋"/>
          <w:sz w:val="28"/>
          <w:szCs w:val="28"/>
        </w:rPr>
        <w:t>2-1</w:t>
      </w:r>
      <w:r>
        <w:rPr>
          <w:rFonts w:hint="eastAsia" w:ascii="仿宋" w:hAnsi="仿宋" w:eastAsia="仿宋" w:cs="仿宋"/>
          <w:sz w:val="28"/>
          <w:szCs w:val="28"/>
        </w:rPr>
        <w:t>、</w:t>
      </w:r>
      <w:r>
        <w:rPr>
          <w:rFonts w:hint="eastAsia" w:ascii="仿宋" w:hAnsi="仿宋" w:eastAsia="仿宋"/>
          <w:sz w:val="28"/>
          <w:szCs w:val="28"/>
        </w:rPr>
        <w:t>符合《政府采购法》第二十二条规定的供应商条件，并提供以下证明材料；</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kern w:val="2"/>
          <w:sz w:val="28"/>
          <w:szCs w:val="28"/>
          <w:lang w:val="zh-CN" w:eastAsia="zh-CN" w:bidi="ar-SA"/>
        </w:rPr>
        <w:t>1、具有独立承担民事责任能力的法人或其他组织，提供有效的营业执照、税务登记证、组织机构代码证（或提供统一社会信用代码的营业执照）； 2、法定代表人授权书（及被授权人身份证；（法定代表人参加开标只需要提供身份证）； 3、</w:t>
      </w:r>
      <w:r>
        <w:rPr>
          <w:rFonts w:hint="eastAsia" w:ascii="仿宋" w:hAnsi="仿宋" w:eastAsia="仿宋" w:cs="宋体"/>
          <w:kern w:val="0"/>
          <w:sz w:val="28"/>
          <w:szCs w:val="28"/>
        </w:rPr>
        <w:t>财务状况报告</w:t>
      </w:r>
      <w:r>
        <w:rPr>
          <w:rFonts w:hint="eastAsia" w:ascii="仿宋" w:hAnsi="仿宋" w:eastAsia="仿宋" w:cs="仿宋"/>
          <w:sz w:val="28"/>
          <w:szCs w:val="28"/>
          <w:lang w:val="zh-CN"/>
        </w:rPr>
        <w:t>（</w:t>
      </w:r>
      <w:r>
        <w:rPr>
          <w:rFonts w:hint="eastAsia" w:ascii="仿宋" w:hAnsi="仿宋" w:eastAsia="仿宋" w:cs="宋体"/>
          <w:kern w:val="0"/>
          <w:sz w:val="28"/>
          <w:szCs w:val="28"/>
        </w:rPr>
        <w:t>须提供具有财务审计资质的单位出具的上一年度的财务报告或其基本存款账户开户银行出具的近一年度资信证明</w:t>
      </w:r>
      <w:r>
        <w:rPr>
          <w:rFonts w:hint="eastAsia" w:ascii="仿宋" w:hAnsi="仿宋" w:eastAsia="仿宋" w:cs="仿宋"/>
          <w:sz w:val="28"/>
          <w:szCs w:val="28"/>
          <w:lang w:val="zh-CN"/>
        </w:rPr>
        <w:t>）</w:t>
      </w:r>
      <w:r>
        <w:rPr>
          <w:rFonts w:hint="eastAsia" w:ascii="仿宋" w:hAnsi="仿宋" w:eastAsia="仿宋" w:cs="仿宋"/>
          <w:kern w:val="2"/>
          <w:sz w:val="28"/>
          <w:szCs w:val="28"/>
          <w:lang w:val="zh-CN" w:eastAsia="zh-CN" w:bidi="ar-SA"/>
        </w:rPr>
        <w:t xml:space="preserve">； 4、税收缴纳证明：提供投标文件递交截止日前一年内已缴纳的连续三个月的纳税证明或完税证明，依法免税的单位应提供相关证明材料； 5、社会保障资金缴纳证明：提供投标文件递交截止日前一年内已缴存的连续三个月的社会保障资金缴存单据或社保机构开具的社会保险参保缴费情况证明，依法不需要缴纳社会保障资金的单位应提供相关证明材料；  </w:t>
      </w:r>
      <w:r>
        <w:rPr>
          <w:rFonts w:hint="eastAsia" w:ascii="仿宋" w:hAnsi="仿宋" w:eastAsia="仿宋" w:cs="仿宋"/>
          <w:kern w:val="2"/>
          <w:sz w:val="28"/>
          <w:szCs w:val="28"/>
          <w:lang w:val="en-US" w:eastAsia="zh-CN" w:bidi="ar-SA"/>
        </w:rPr>
        <w:t>6</w:t>
      </w:r>
      <w:r>
        <w:rPr>
          <w:rFonts w:hint="eastAsia" w:ascii="仿宋" w:hAnsi="仿宋" w:eastAsia="仿宋" w:cs="仿宋"/>
          <w:kern w:val="2"/>
          <w:sz w:val="28"/>
          <w:szCs w:val="28"/>
          <w:lang w:val="zh-CN" w:eastAsia="zh-CN" w:bidi="ar-SA"/>
        </w:rPr>
        <w:t>、提供近三年内在经营活动中没有重大违法记录的书面声明；</w:t>
      </w:r>
    </w:p>
    <w:p>
      <w:pPr>
        <w:autoSpaceDE w:val="0"/>
        <w:autoSpaceDN w:val="0"/>
        <w:adjustRightInd w:val="0"/>
        <w:spacing w:line="336" w:lineRule="auto"/>
        <w:ind w:firstLine="629"/>
        <w:rPr>
          <w:rFonts w:ascii="仿宋" w:hAnsi="仿宋" w:eastAsia="仿宋" w:cs="仿宋"/>
          <w:sz w:val="28"/>
          <w:szCs w:val="28"/>
        </w:rPr>
      </w:pPr>
      <w:r>
        <w:rPr>
          <w:rFonts w:hint="eastAsia" w:ascii="仿宋" w:hAnsi="仿宋" w:eastAsia="仿宋" w:cs="仿宋"/>
          <w:sz w:val="28"/>
          <w:szCs w:val="28"/>
        </w:rPr>
        <w:t>以上为合格供应商必备要求，各供应商在谈判时须在响应文件中附有原件或加盖供应商红色公章的扫描件，在评审过程中由谈判小组进行评审，无效或缺项将被视为无效文件。</w:t>
      </w:r>
    </w:p>
    <w:p>
      <w:pPr>
        <w:widowControl/>
        <w:tabs>
          <w:tab w:val="left" w:pos="1620"/>
        </w:tabs>
        <w:snapToGrid w:val="0"/>
        <w:spacing w:line="360" w:lineRule="auto"/>
        <w:ind w:right="-197" w:rightChars="-94" w:firstLine="552"/>
        <w:jc w:val="left"/>
        <w:rPr>
          <w:rFonts w:ascii="仿宋" w:hAnsi="仿宋" w:eastAsia="仿宋"/>
          <w:sz w:val="28"/>
          <w:szCs w:val="28"/>
        </w:rPr>
      </w:pPr>
      <w:r>
        <w:rPr>
          <w:rFonts w:ascii="仿宋" w:hAnsi="仿宋" w:eastAsia="仿宋" w:cs="仿宋"/>
          <w:sz w:val="28"/>
          <w:szCs w:val="28"/>
        </w:rPr>
        <w:t>3</w:t>
      </w:r>
      <w:r>
        <w:rPr>
          <w:rFonts w:hint="eastAsia" w:ascii="仿宋" w:hAnsi="仿宋" w:eastAsia="仿宋" w:cs="仿宋"/>
          <w:sz w:val="28"/>
          <w:szCs w:val="28"/>
        </w:rPr>
        <w:t>、限制谈判的供应商</w:t>
      </w:r>
    </w:p>
    <w:p>
      <w:pPr>
        <w:widowControl/>
        <w:tabs>
          <w:tab w:val="left" w:pos="1620"/>
        </w:tabs>
        <w:snapToGrid w:val="0"/>
        <w:spacing w:line="360" w:lineRule="auto"/>
        <w:ind w:right="-197" w:rightChars="-94" w:firstLine="552"/>
        <w:jc w:val="left"/>
        <w:rPr>
          <w:rFonts w:ascii="仿宋" w:hAnsi="仿宋" w:eastAsia="仿宋"/>
          <w:sz w:val="28"/>
          <w:szCs w:val="28"/>
        </w:rPr>
      </w:pPr>
      <w:r>
        <w:rPr>
          <w:rFonts w:ascii="仿宋" w:hAnsi="仿宋" w:eastAsia="仿宋" w:cs="仿宋"/>
          <w:sz w:val="28"/>
          <w:szCs w:val="28"/>
        </w:rPr>
        <w:t>3-1</w:t>
      </w:r>
      <w:r>
        <w:rPr>
          <w:rFonts w:hint="eastAsia" w:ascii="仿宋" w:hAnsi="仿宋" w:eastAsia="仿宋" w:cs="仿宋"/>
          <w:sz w:val="28"/>
          <w:szCs w:val="28"/>
        </w:rPr>
        <w:t>、供应商单位负责人为同一人或者存在直接控股、管理关系的不同供应商，不得参加同一项目同一包号的政府采购活动。</w:t>
      </w:r>
    </w:p>
    <w:p>
      <w:pPr>
        <w:widowControl/>
        <w:tabs>
          <w:tab w:val="left" w:pos="1620"/>
        </w:tabs>
        <w:snapToGrid w:val="0"/>
        <w:spacing w:line="360" w:lineRule="auto"/>
        <w:ind w:right="-197" w:rightChars="-94" w:firstLine="552"/>
        <w:jc w:val="left"/>
        <w:rPr>
          <w:rFonts w:ascii="仿宋" w:hAnsi="仿宋" w:eastAsia="仿宋"/>
          <w:sz w:val="28"/>
          <w:szCs w:val="28"/>
        </w:rPr>
      </w:pPr>
      <w:r>
        <w:rPr>
          <w:rFonts w:ascii="仿宋" w:hAnsi="仿宋" w:eastAsia="仿宋" w:cs="仿宋"/>
          <w:sz w:val="28"/>
          <w:szCs w:val="28"/>
        </w:rPr>
        <w:t>3-2</w:t>
      </w:r>
      <w:r>
        <w:rPr>
          <w:rFonts w:hint="eastAsia" w:ascii="仿宋" w:hAnsi="仿宋" w:eastAsia="仿宋" w:cs="仿宋"/>
          <w:sz w:val="28"/>
          <w:szCs w:val="28"/>
        </w:rPr>
        <w:t>、除单一来源采购项目外，为采购项目提供整体设计、规范编制或者项目管理、监理、检测等服务的供应商，不得再参加同一项目同一包号的其他采购活动。</w:t>
      </w:r>
    </w:p>
    <w:p>
      <w:pPr>
        <w:widowControl/>
        <w:tabs>
          <w:tab w:val="left" w:pos="1620"/>
        </w:tabs>
        <w:snapToGrid w:val="0"/>
        <w:spacing w:line="360" w:lineRule="auto"/>
        <w:ind w:right="-197" w:rightChars="-94" w:firstLine="552"/>
        <w:jc w:val="left"/>
        <w:rPr>
          <w:rFonts w:ascii="仿宋" w:hAnsi="仿宋" w:eastAsia="仿宋"/>
          <w:sz w:val="28"/>
          <w:szCs w:val="28"/>
        </w:rPr>
      </w:pPr>
      <w:r>
        <w:rPr>
          <w:rFonts w:ascii="仿宋" w:hAnsi="仿宋" w:eastAsia="仿宋" w:cs="仿宋"/>
          <w:sz w:val="28"/>
          <w:szCs w:val="28"/>
        </w:rPr>
        <w:t>4</w:t>
      </w:r>
      <w:r>
        <w:rPr>
          <w:rFonts w:hint="eastAsia" w:ascii="仿宋" w:hAnsi="仿宋" w:eastAsia="仿宋" w:cs="仿宋"/>
          <w:sz w:val="28"/>
          <w:szCs w:val="28"/>
        </w:rPr>
        <w:t>、本次采购项目不接受联合体谈判。</w:t>
      </w:r>
    </w:p>
    <w:p>
      <w:pPr>
        <w:widowControl/>
        <w:tabs>
          <w:tab w:val="left" w:pos="1620"/>
        </w:tabs>
        <w:snapToGrid w:val="0"/>
        <w:spacing w:line="360" w:lineRule="auto"/>
        <w:ind w:right="-197" w:rightChars="-94" w:firstLine="552"/>
        <w:jc w:val="left"/>
        <w:rPr>
          <w:rFonts w:ascii="仿宋" w:hAnsi="仿宋" w:eastAsia="仿宋"/>
          <w:sz w:val="28"/>
          <w:szCs w:val="28"/>
        </w:rPr>
      </w:pPr>
      <w:r>
        <w:rPr>
          <w:rFonts w:ascii="仿宋" w:hAnsi="仿宋" w:eastAsia="仿宋" w:cs="仿宋"/>
          <w:sz w:val="28"/>
          <w:szCs w:val="28"/>
        </w:rPr>
        <w:t>5</w:t>
      </w:r>
      <w:r>
        <w:rPr>
          <w:rFonts w:hint="eastAsia" w:ascii="仿宋" w:hAnsi="仿宋" w:eastAsia="仿宋" w:cs="仿宋"/>
          <w:sz w:val="28"/>
          <w:szCs w:val="28"/>
        </w:rPr>
        <w:t>、响应文件的编制</w:t>
      </w:r>
    </w:p>
    <w:p>
      <w:pPr>
        <w:widowControl/>
        <w:tabs>
          <w:tab w:val="left" w:pos="1620"/>
        </w:tabs>
        <w:snapToGrid w:val="0"/>
        <w:spacing w:line="360" w:lineRule="auto"/>
        <w:ind w:right="-197" w:rightChars="-94" w:firstLine="552"/>
        <w:jc w:val="left"/>
        <w:rPr>
          <w:rFonts w:ascii="仿宋" w:hAnsi="仿宋" w:eastAsia="仿宋"/>
          <w:sz w:val="28"/>
          <w:szCs w:val="28"/>
        </w:rPr>
      </w:pPr>
      <w:r>
        <w:rPr>
          <w:rFonts w:ascii="仿宋" w:hAnsi="仿宋" w:eastAsia="仿宋" w:cs="仿宋"/>
          <w:sz w:val="28"/>
          <w:szCs w:val="28"/>
        </w:rPr>
        <w:t>5-1</w:t>
      </w:r>
      <w:r>
        <w:rPr>
          <w:rFonts w:hint="eastAsia" w:ascii="仿宋" w:hAnsi="仿宋" w:eastAsia="仿宋" w:cs="仿宋"/>
          <w:sz w:val="28"/>
          <w:szCs w:val="28"/>
        </w:rPr>
        <w:t>、供应商可参照采购代理机构提供的响应文件格式编制，正本一份，副本二份，并各自装订成册，每套响应文件须清楚地标明“正本”或“副本”，一旦正本与副本不符，以正本为准。</w:t>
      </w:r>
    </w:p>
    <w:p>
      <w:pPr>
        <w:tabs>
          <w:tab w:val="left" w:pos="9030"/>
        </w:tabs>
        <w:snapToGrid w:val="0"/>
        <w:spacing w:line="360" w:lineRule="auto"/>
        <w:ind w:right="-65" w:firstLine="560" w:firstLineChars="200"/>
        <w:rPr>
          <w:rFonts w:ascii="仿宋" w:hAnsi="仿宋" w:eastAsia="仿宋"/>
          <w:sz w:val="28"/>
          <w:szCs w:val="28"/>
          <w:lang w:val="zh-CN"/>
        </w:rPr>
      </w:pPr>
      <w:r>
        <w:rPr>
          <w:rFonts w:ascii="仿宋" w:hAnsi="仿宋" w:eastAsia="仿宋" w:cs="仿宋"/>
          <w:sz w:val="28"/>
          <w:szCs w:val="28"/>
        </w:rPr>
        <w:t>5</w:t>
      </w:r>
      <w:r>
        <w:rPr>
          <w:rFonts w:ascii="仿宋" w:hAnsi="仿宋" w:eastAsia="仿宋" w:cs="仿宋"/>
          <w:sz w:val="28"/>
          <w:szCs w:val="28"/>
          <w:lang w:val="zh-CN"/>
        </w:rPr>
        <w:t>-2</w:t>
      </w:r>
      <w:r>
        <w:rPr>
          <w:rFonts w:hint="eastAsia" w:ascii="仿宋" w:hAnsi="仿宋" w:eastAsia="仿宋" w:cs="仿宋"/>
          <w:sz w:val="28"/>
          <w:szCs w:val="28"/>
          <w:lang w:val="zh-CN"/>
        </w:rPr>
        <w:t>、供应商在编制响应文件时，应依据谈判文件的要求，对谈判文件作出实质性的响应，内容应包括：</w:t>
      </w:r>
    </w:p>
    <w:p>
      <w:pPr>
        <w:tabs>
          <w:tab w:val="left" w:pos="9030"/>
        </w:tabs>
        <w:snapToGrid w:val="0"/>
        <w:spacing w:line="360" w:lineRule="auto"/>
        <w:ind w:right="-65" w:firstLine="560" w:firstLineChars="200"/>
        <w:rPr>
          <w:rFonts w:ascii="仿宋" w:hAnsi="仿宋" w:eastAsia="仿宋"/>
          <w:sz w:val="28"/>
          <w:szCs w:val="28"/>
          <w:lang w:val="zh-CN"/>
        </w:rPr>
      </w:pPr>
      <w:r>
        <w:rPr>
          <w:rFonts w:ascii="仿宋" w:hAnsi="仿宋" w:eastAsia="仿宋" w:cs="仿宋"/>
          <w:sz w:val="28"/>
          <w:szCs w:val="28"/>
        </w:rPr>
        <w:t>5</w:t>
      </w:r>
      <w:r>
        <w:rPr>
          <w:rFonts w:ascii="仿宋" w:hAnsi="仿宋" w:eastAsia="仿宋" w:cs="仿宋"/>
          <w:sz w:val="28"/>
          <w:szCs w:val="28"/>
          <w:lang w:val="zh-CN"/>
        </w:rPr>
        <w:t>-2-1</w:t>
      </w:r>
      <w:r>
        <w:rPr>
          <w:rFonts w:hint="eastAsia" w:ascii="仿宋" w:hAnsi="仿宋" w:eastAsia="仿宋" w:cs="仿宋"/>
          <w:sz w:val="28"/>
          <w:szCs w:val="28"/>
          <w:lang w:val="zh-CN"/>
        </w:rPr>
        <w:t>、对谈判响应函格式中内容的响应；</w:t>
      </w:r>
    </w:p>
    <w:p>
      <w:pPr>
        <w:tabs>
          <w:tab w:val="left" w:pos="9030"/>
        </w:tabs>
        <w:snapToGrid w:val="0"/>
        <w:spacing w:line="360" w:lineRule="auto"/>
        <w:ind w:right="-65" w:firstLine="560" w:firstLineChars="200"/>
        <w:rPr>
          <w:rFonts w:ascii="仿宋" w:hAnsi="仿宋" w:eastAsia="仿宋"/>
          <w:sz w:val="28"/>
          <w:szCs w:val="28"/>
          <w:lang w:val="zh-CN"/>
        </w:rPr>
      </w:pPr>
      <w:r>
        <w:rPr>
          <w:rFonts w:ascii="仿宋" w:hAnsi="仿宋" w:eastAsia="仿宋" w:cs="仿宋"/>
          <w:sz w:val="28"/>
          <w:szCs w:val="28"/>
        </w:rPr>
        <w:t>5</w:t>
      </w:r>
      <w:r>
        <w:rPr>
          <w:rFonts w:ascii="仿宋" w:hAnsi="仿宋" w:eastAsia="仿宋" w:cs="仿宋"/>
          <w:sz w:val="28"/>
          <w:szCs w:val="28"/>
          <w:lang w:val="zh-CN"/>
        </w:rPr>
        <w:t>-2-2</w:t>
      </w:r>
      <w:r>
        <w:rPr>
          <w:rFonts w:hint="eastAsia" w:ascii="仿宋" w:hAnsi="仿宋" w:eastAsia="仿宋" w:cs="仿宋"/>
          <w:sz w:val="28"/>
          <w:szCs w:val="28"/>
          <w:lang w:val="zh-CN"/>
        </w:rPr>
        <w:t>、首次谈判报价一览表和分项报价表。报价货币用人民币，单位为元。</w:t>
      </w:r>
    </w:p>
    <w:p>
      <w:pPr>
        <w:tabs>
          <w:tab w:val="left" w:pos="9030"/>
        </w:tabs>
        <w:snapToGrid w:val="0"/>
        <w:spacing w:line="360" w:lineRule="auto"/>
        <w:ind w:right="-65" w:firstLine="560" w:firstLineChars="200"/>
        <w:rPr>
          <w:rFonts w:ascii="仿宋" w:hAnsi="仿宋" w:eastAsia="仿宋"/>
          <w:sz w:val="28"/>
          <w:szCs w:val="28"/>
          <w:lang w:val="zh-CN"/>
        </w:rPr>
      </w:pPr>
      <w:r>
        <w:rPr>
          <w:rFonts w:ascii="仿宋" w:hAnsi="仿宋" w:eastAsia="仿宋" w:cs="仿宋"/>
          <w:sz w:val="28"/>
          <w:szCs w:val="28"/>
        </w:rPr>
        <w:t>5</w:t>
      </w:r>
      <w:r>
        <w:rPr>
          <w:rFonts w:ascii="仿宋" w:hAnsi="仿宋" w:eastAsia="仿宋" w:cs="仿宋"/>
          <w:sz w:val="28"/>
          <w:szCs w:val="28"/>
          <w:lang w:val="zh-CN"/>
        </w:rPr>
        <w:t>-2-3</w:t>
      </w:r>
      <w:r>
        <w:rPr>
          <w:rFonts w:hint="eastAsia" w:ascii="仿宋" w:hAnsi="仿宋" w:eastAsia="仿宋" w:cs="仿宋"/>
          <w:sz w:val="28"/>
          <w:szCs w:val="28"/>
          <w:lang w:val="zh-CN"/>
        </w:rPr>
        <w:t>、供应商须出具的合格供应商证明文件，证明参加谈判供应商是响应本项目谈判的合格供应商。</w:t>
      </w:r>
    </w:p>
    <w:p>
      <w:pPr>
        <w:tabs>
          <w:tab w:val="left" w:pos="9030"/>
        </w:tabs>
        <w:snapToGrid w:val="0"/>
        <w:spacing w:line="360" w:lineRule="auto"/>
        <w:ind w:right="-65" w:firstLine="560" w:firstLineChars="200"/>
        <w:rPr>
          <w:rFonts w:ascii="仿宋" w:hAnsi="仿宋" w:eastAsia="仿宋"/>
          <w:sz w:val="28"/>
          <w:szCs w:val="28"/>
          <w:lang w:val="zh-CN"/>
        </w:rPr>
      </w:pPr>
      <w:r>
        <w:rPr>
          <w:rFonts w:ascii="仿宋" w:hAnsi="仿宋" w:eastAsia="仿宋" w:cs="仿宋"/>
          <w:sz w:val="28"/>
          <w:szCs w:val="28"/>
        </w:rPr>
        <w:t>5</w:t>
      </w:r>
      <w:r>
        <w:rPr>
          <w:rFonts w:ascii="仿宋" w:hAnsi="仿宋" w:eastAsia="仿宋" w:cs="仿宋"/>
          <w:sz w:val="28"/>
          <w:szCs w:val="28"/>
          <w:lang w:val="zh-CN"/>
        </w:rPr>
        <w:t>-2-4</w:t>
      </w:r>
      <w:r>
        <w:rPr>
          <w:rFonts w:hint="eastAsia" w:ascii="仿宋" w:hAnsi="仿宋" w:eastAsia="仿宋" w:cs="仿宋"/>
          <w:sz w:val="28"/>
          <w:szCs w:val="28"/>
          <w:lang w:val="zh-CN"/>
        </w:rPr>
        <w:t>、供应商为本次竞争性谈判活动编制的实施方案，具有履行合同所必须的设备和专业技术能力，配备了相应的商务和技术人员，项目在组织实施、财务保证、货源供应、培训服务、售后服务及技术支持等方面保障措施。</w:t>
      </w:r>
    </w:p>
    <w:p>
      <w:pPr>
        <w:tabs>
          <w:tab w:val="left" w:pos="9030"/>
        </w:tabs>
        <w:snapToGrid w:val="0"/>
        <w:spacing w:line="360" w:lineRule="auto"/>
        <w:ind w:right="-65" w:firstLine="560" w:firstLineChars="200"/>
        <w:rPr>
          <w:rFonts w:ascii="仿宋" w:hAnsi="仿宋" w:eastAsia="仿宋"/>
          <w:sz w:val="28"/>
          <w:szCs w:val="28"/>
          <w:lang w:val="zh-CN"/>
        </w:rPr>
      </w:pPr>
      <w:r>
        <w:rPr>
          <w:rFonts w:ascii="仿宋" w:hAnsi="仿宋" w:eastAsia="仿宋" w:cs="仿宋"/>
          <w:sz w:val="28"/>
          <w:szCs w:val="28"/>
        </w:rPr>
        <w:t>5</w:t>
      </w:r>
      <w:r>
        <w:rPr>
          <w:rFonts w:ascii="仿宋" w:hAnsi="仿宋" w:eastAsia="仿宋" w:cs="仿宋"/>
          <w:sz w:val="28"/>
          <w:szCs w:val="28"/>
          <w:lang w:val="zh-CN"/>
        </w:rPr>
        <w:t>-2-5</w:t>
      </w:r>
      <w:r>
        <w:rPr>
          <w:rFonts w:hint="eastAsia" w:ascii="仿宋" w:hAnsi="仿宋" w:eastAsia="仿宋" w:cs="仿宋"/>
          <w:sz w:val="28"/>
          <w:szCs w:val="28"/>
          <w:lang w:val="zh-CN"/>
        </w:rPr>
        <w:t>、供应商为采购活动提供的合理化建议。</w:t>
      </w:r>
    </w:p>
    <w:p>
      <w:pPr>
        <w:autoSpaceDE w:val="0"/>
        <w:autoSpaceDN w:val="0"/>
        <w:adjustRightInd w:val="0"/>
        <w:snapToGrid w:val="0"/>
        <w:spacing w:line="360" w:lineRule="auto"/>
        <w:ind w:firstLine="645"/>
        <w:rPr>
          <w:rFonts w:ascii="仿宋" w:hAnsi="仿宋" w:eastAsia="仿宋"/>
          <w:sz w:val="28"/>
          <w:szCs w:val="28"/>
        </w:rPr>
      </w:pPr>
      <w:r>
        <w:rPr>
          <w:rFonts w:ascii="仿宋" w:hAnsi="仿宋" w:eastAsia="仿宋" w:cs="仿宋"/>
          <w:sz w:val="28"/>
          <w:szCs w:val="28"/>
        </w:rPr>
        <w:t>5</w:t>
      </w:r>
      <w:r>
        <w:rPr>
          <w:rFonts w:ascii="仿宋" w:hAnsi="仿宋" w:eastAsia="仿宋" w:cs="仿宋"/>
          <w:sz w:val="28"/>
          <w:szCs w:val="28"/>
          <w:lang w:val="zh-CN"/>
        </w:rPr>
        <w:t>-3</w:t>
      </w:r>
      <w:r>
        <w:rPr>
          <w:rFonts w:hint="eastAsia" w:ascii="仿宋" w:hAnsi="仿宋" w:eastAsia="仿宋" w:cs="仿宋"/>
          <w:sz w:val="28"/>
          <w:szCs w:val="28"/>
          <w:lang w:val="zh-CN"/>
        </w:rPr>
        <w:t>、响应文件的正本和所有的副本均需打印或用不褪色蓝（黑）墨水（汁）书写，统一装订、标码，在每一页的正下方清楚标明第几页、共多少页等字样。</w:t>
      </w:r>
    </w:p>
    <w:p>
      <w:pPr>
        <w:autoSpaceDE w:val="0"/>
        <w:autoSpaceDN w:val="0"/>
        <w:adjustRightInd w:val="0"/>
        <w:snapToGrid w:val="0"/>
        <w:spacing w:line="360" w:lineRule="auto"/>
        <w:ind w:firstLine="645"/>
        <w:rPr>
          <w:rFonts w:ascii="仿宋" w:hAnsi="仿宋" w:eastAsia="仿宋"/>
          <w:sz w:val="28"/>
          <w:szCs w:val="28"/>
          <w:lang w:val="zh-CN"/>
        </w:rPr>
      </w:pPr>
      <w:r>
        <w:rPr>
          <w:rFonts w:ascii="仿宋" w:hAnsi="仿宋" w:eastAsia="仿宋" w:cs="仿宋"/>
          <w:sz w:val="28"/>
          <w:szCs w:val="28"/>
        </w:rPr>
        <w:t>5-4</w:t>
      </w:r>
      <w:r>
        <w:rPr>
          <w:rFonts w:hint="eastAsia" w:ascii="仿宋" w:hAnsi="仿宋" w:eastAsia="仿宋" w:cs="仿宋"/>
          <w:sz w:val="28"/>
          <w:szCs w:val="28"/>
        </w:rPr>
        <w:t>、响应文件</w:t>
      </w:r>
      <w:r>
        <w:rPr>
          <w:rFonts w:hint="eastAsia" w:ascii="仿宋" w:hAnsi="仿宋" w:eastAsia="仿宋" w:cs="仿宋"/>
          <w:sz w:val="28"/>
          <w:szCs w:val="28"/>
          <w:lang w:val="zh-CN"/>
        </w:rPr>
        <w:t>必须加盖供应商单位公章和法定代表人（或其授权代表人）签字或盖章。</w:t>
      </w:r>
    </w:p>
    <w:p>
      <w:pPr>
        <w:autoSpaceDE w:val="0"/>
        <w:autoSpaceDN w:val="0"/>
        <w:adjustRightInd w:val="0"/>
        <w:snapToGrid w:val="0"/>
        <w:spacing w:line="360" w:lineRule="auto"/>
        <w:ind w:firstLine="645"/>
        <w:rPr>
          <w:rFonts w:ascii="仿宋" w:hAnsi="仿宋" w:eastAsia="仿宋"/>
          <w:sz w:val="28"/>
          <w:szCs w:val="28"/>
        </w:rPr>
      </w:pPr>
      <w:r>
        <w:rPr>
          <w:rFonts w:ascii="仿宋" w:hAnsi="仿宋" w:eastAsia="仿宋" w:cs="仿宋"/>
          <w:sz w:val="28"/>
          <w:szCs w:val="28"/>
        </w:rPr>
        <w:t>5-5</w:t>
      </w:r>
      <w:r>
        <w:rPr>
          <w:rFonts w:hint="eastAsia" w:ascii="仿宋" w:hAnsi="仿宋" w:eastAsia="仿宋" w:cs="仿宋"/>
          <w:sz w:val="28"/>
          <w:szCs w:val="28"/>
          <w:lang w:val="zh-CN"/>
        </w:rPr>
        <w:t>、响应文件不得行间插字、涂改和增删，如有修改错漏处，必须由供应商法定代表人（或其授权代表人）签字或盖章。</w:t>
      </w:r>
    </w:p>
    <w:p>
      <w:pPr>
        <w:tabs>
          <w:tab w:val="left" w:pos="9030"/>
        </w:tabs>
        <w:snapToGrid w:val="0"/>
        <w:spacing w:line="360" w:lineRule="auto"/>
        <w:ind w:right="-65" w:firstLine="560" w:firstLineChars="200"/>
        <w:rPr>
          <w:rFonts w:ascii="仿宋" w:hAnsi="仿宋" w:eastAsia="仿宋"/>
          <w:sz w:val="28"/>
          <w:szCs w:val="28"/>
          <w:lang w:val="zh-CN"/>
        </w:rPr>
      </w:pPr>
      <w:r>
        <w:rPr>
          <w:rFonts w:ascii="仿宋" w:hAnsi="仿宋" w:eastAsia="仿宋" w:cs="仿宋"/>
          <w:sz w:val="28"/>
          <w:szCs w:val="28"/>
        </w:rPr>
        <w:t>6</w:t>
      </w:r>
      <w:r>
        <w:rPr>
          <w:rFonts w:hint="eastAsia" w:ascii="仿宋" w:hAnsi="仿宋" w:eastAsia="仿宋" w:cs="仿宋"/>
          <w:sz w:val="28"/>
          <w:szCs w:val="28"/>
          <w:lang w:val="zh-CN"/>
        </w:rPr>
        <w:t>、响应报价要求</w:t>
      </w:r>
    </w:p>
    <w:p>
      <w:pPr>
        <w:autoSpaceDE w:val="0"/>
        <w:autoSpaceDN w:val="0"/>
        <w:adjustRightInd w:val="0"/>
        <w:snapToGrid w:val="0"/>
        <w:spacing w:line="360" w:lineRule="auto"/>
        <w:ind w:firstLine="555"/>
        <w:rPr>
          <w:rFonts w:ascii="仿宋" w:hAnsi="仿宋" w:eastAsia="仿宋"/>
          <w:sz w:val="28"/>
          <w:szCs w:val="28"/>
          <w:lang w:val="zh-CN"/>
        </w:rPr>
      </w:pPr>
      <w:r>
        <w:rPr>
          <w:rFonts w:ascii="仿宋" w:hAnsi="仿宋" w:eastAsia="仿宋" w:cs="仿宋"/>
          <w:sz w:val="28"/>
          <w:szCs w:val="28"/>
        </w:rPr>
        <w:t>6</w:t>
      </w:r>
      <w:r>
        <w:rPr>
          <w:rFonts w:ascii="仿宋" w:hAnsi="仿宋" w:eastAsia="仿宋" w:cs="仿宋"/>
          <w:sz w:val="28"/>
          <w:szCs w:val="28"/>
          <w:lang w:val="zh-CN"/>
        </w:rPr>
        <w:t>-1</w:t>
      </w:r>
      <w:r>
        <w:rPr>
          <w:rFonts w:hint="eastAsia" w:ascii="仿宋" w:hAnsi="仿宋" w:eastAsia="仿宋" w:cs="仿宋"/>
          <w:sz w:val="28"/>
          <w:szCs w:val="28"/>
          <w:lang w:val="zh-CN"/>
        </w:rPr>
        <w:t>、供应商应按照谈判文件规定的产品和服务要求，责任范围和合同条件进行报价，</w:t>
      </w:r>
      <w:r>
        <w:rPr>
          <w:rFonts w:hint="eastAsia" w:ascii="仿宋" w:hAnsi="仿宋" w:eastAsia="仿宋" w:cs="仿宋"/>
          <w:sz w:val="28"/>
          <w:szCs w:val="28"/>
        </w:rPr>
        <w:t>各供应商须</w:t>
      </w:r>
      <w:r>
        <w:rPr>
          <w:rFonts w:hint="eastAsia" w:ascii="仿宋" w:hAnsi="仿宋" w:eastAsia="仿宋" w:cs="仿宋"/>
          <w:sz w:val="28"/>
          <w:szCs w:val="28"/>
          <w:lang w:val="zh-CN"/>
        </w:rPr>
        <w:t>在响应文件中的报价表上按要求标明各项分类报价、总价、交货期等项，任何有选择的报价采购代理机构不予接受。</w:t>
      </w:r>
    </w:p>
    <w:p>
      <w:pPr>
        <w:autoSpaceDE w:val="0"/>
        <w:autoSpaceDN w:val="0"/>
        <w:adjustRightInd w:val="0"/>
        <w:snapToGrid w:val="0"/>
        <w:spacing w:line="360" w:lineRule="auto"/>
        <w:ind w:firstLine="555"/>
        <w:rPr>
          <w:rFonts w:ascii="仿宋" w:hAnsi="仿宋" w:eastAsia="仿宋"/>
          <w:sz w:val="28"/>
          <w:szCs w:val="28"/>
        </w:rPr>
      </w:pPr>
      <w:r>
        <w:rPr>
          <w:rFonts w:ascii="仿宋" w:hAnsi="仿宋" w:eastAsia="仿宋" w:cs="仿宋"/>
          <w:sz w:val="28"/>
          <w:szCs w:val="28"/>
          <w:lang w:val="zh-CN"/>
        </w:rPr>
        <w:t>6-2</w:t>
      </w:r>
      <w:r>
        <w:rPr>
          <w:rFonts w:hint="eastAsia" w:ascii="仿宋" w:hAnsi="仿宋" w:eastAsia="仿宋" w:cs="仿宋"/>
          <w:sz w:val="28"/>
          <w:szCs w:val="28"/>
          <w:lang w:val="zh-CN"/>
        </w:rPr>
        <w:t>、响应</w:t>
      </w:r>
      <w:r>
        <w:rPr>
          <w:rFonts w:hint="eastAsia" w:ascii="仿宋" w:hAnsi="仿宋" w:eastAsia="仿宋" w:cs="仿宋"/>
          <w:sz w:val="28"/>
          <w:szCs w:val="28"/>
        </w:rPr>
        <w:t>报价是完成采购内容所需的全部费用，包括设备费、运杂费、安装调试费及其它相关的费用。</w:t>
      </w:r>
    </w:p>
    <w:p>
      <w:pPr>
        <w:autoSpaceDE w:val="0"/>
        <w:autoSpaceDN w:val="0"/>
        <w:adjustRightInd w:val="0"/>
        <w:snapToGrid w:val="0"/>
        <w:spacing w:line="360" w:lineRule="auto"/>
        <w:ind w:firstLine="645"/>
        <w:rPr>
          <w:rFonts w:ascii="仿宋" w:hAnsi="仿宋" w:eastAsia="仿宋"/>
          <w:sz w:val="28"/>
          <w:szCs w:val="28"/>
          <w:lang w:val="zh-CN"/>
        </w:rPr>
      </w:pPr>
      <w:r>
        <w:rPr>
          <w:rFonts w:ascii="仿宋" w:hAnsi="仿宋" w:eastAsia="仿宋" w:cs="仿宋"/>
          <w:sz w:val="28"/>
          <w:szCs w:val="28"/>
        </w:rPr>
        <w:t>6</w:t>
      </w:r>
      <w:r>
        <w:rPr>
          <w:rFonts w:ascii="仿宋" w:hAnsi="仿宋" w:eastAsia="仿宋" w:cs="仿宋"/>
          <w:sz w:val="28"/>
          <w:szCs w:val="28"/>
          <w:lang w:val="zh-CN"/>
        </w:rPr>
        <w:t>-3</w:t>
      </w:r>
      <w:r>
        <w:rPr>
          <w:rFonts w:hint="eastAsia" w:ascii="仿宋" w:hAnsi="仿宋" w:eastAsia="仿宋" w:cs="仿宋"/>
          <w:sz w:val="28"/>
          <w:szCs w:val="28"/>
          <w:lang w:val="zh-CN"/>
        </w:rPr>
        <w:t>、本次采购原则上采用两轮报价，根据谈判情况，经谈判小组和采购人同意，可采用多轮报价。</w:t>
      </w:r>
    </w:p>
    <w:p>
      <w:pPr>
        <w:autoSpaceDE w:val="0"/>
        <w:autoSpaceDN w:val="0"/>
        <w:adjustRightInd w:val="0"/>
        <w:snapToGrid w:val="0"/>
        <w:spacing w:line="360" w:lineRule="auto"/>
        <w:ind w:firstLine="645"/>
        <w:rPr>
          <w:rFonts w:ascii="仿宋" w:hAnsi="仿宋" w:eastAsia="仿宋"/>
          <w:sz w:val="28"/>
          <w:szCs w:val="28"/>
        </w:rPr>
      </w:pPr>
      <w:r>
        <w:rPr>
          <w:rFonts w:ascii="仿宋" w:hAnsi="仿宋" w:eastAsia="仿宋" w:cs="仿宋"/>
          <w:sz w:val="28"/>
          <w:szCs w:val="28"/>
        </w:rPr>
        <w:t>6-4</w:t>
      </w:r>
      <w:r>
        <w:rPr>
          <w:rFonts w:hint="eastAsia" w:ascii="仿宋" w:hAnsi="仿宋" w:eastAsia="仿宋" w:cs="仿宋"/>
          <w:sz w:val="28"/>
          <w:szCs w:val="28"/>
        </w:rPr>
        <w:t>、首次响应报价随响应文件提交。最后响应报价在谈判后提交，各供应商应在响应前在最后报价表加盖公章，谈判后，填写价格，法定代表人</w:t>
      </w:r>
      <w:r>
        <w:rPr>
          <w:rFonts w:hint="eastAsia" w:ascii="仿宋" w:hAnsi="仿宋" w:eastAsia="仿宋" w:cs="仿宋"/>
          <w:sz w:val="28"/>
          <w:szCs w:val="28"/>
          <w:lang w:val="zh-CN"/>
        </w:rPr>
        <w:t>（或其授权代表人）签字或盖章。</w:t>
      </w:r>
    </w:p>
    <w:p>
      <w:pPr>
        <w:autoSpaceDE w:val="0"/>
        <w:autoSpaceDN w:val="0"/>
        <w:adjustRightInd w:val="0"/>
        <w:snapToGrid w:val="0"/>
        <w:spacing w:line="360" w:lineRule="auto"/>
        <w:ind w:firstLine="645"/>
        <w:rPr>
          <w:rFonts w:ascii="仿宋" w:hAnsi="仿宋" w:eastAsia="仿宋"/>
          <w:sz w:val="28"/>
          <w:szCs w:val="28"/>
        </w:rPr>
      </w:pPr>
      <w:r>
        <w:rPr>
          <w:rFonts w:ascii="仿宋" w:hAnsi="仿宋" w:eastAsia="仿宋" w:cs="仿宋"/>
          <w:sz w:val="28"/>
          <w:szCs w:val="28"/>
        </w:rPr>
        <w:t>6-5</w:t>
      </w:r>
      <w:r>
        <w:rPr>
          <w:rFonts w:hint="eastAsia" w:ascii="仿宋" w:hAnsi="仿宋" w:eastAsia="仿宋" w:cs="仿宋"/>
          <w:sz w:val="28"/>
          <w:szCs w:val="28"/>
        </w:rPr>
        <w:t>、最后响应报价，在采购内容无实质性变更下，不得高于首次响应报价。对于差异较大的报价，须作出明确的说明。</w:t>
      </w:r>
    </w:p>
    <w:p>
      <w:pPr>
        <w:autoSpaceDE w:val="0"/>
        <w:autoSpaceDN w:val="0"/>
        <w:adjustRightInd w:val="0"/>
        <w:snapToGrid w:val="0"/>
        <w:spacing w:line="360" w:lineRule="auto"/>
        <w:ind w:firstLine="645"/>
        <w:rPr>
          <w:rFonts w:ascii="仿宋" w:hAnsi="仿宋" w:eastAsia="仿宋"/>
          <w:sz w:val="28"/>
          <w:szCs w:val="28"/>
          <w:lang w:val="zh-CN"/>
        </w:rPr>
      </w:pPr>
      <w:r>
        <w:rPr>
          <w:rFonts w:ascii="仿宋" w:hAnsi="仿宋" w:eastAsia="仿宋" w:cs="仿宋"/>
          <w:sz w:val="28"/>
          <w:szCs w:val="28"/>
        </w:rPr>
        <w:t>6</w:t>
      </w:r>
      <w:r>
        <w:rPr>
          <w:rFonts w:ascii="仿宋" w:hAnsi="仿宋" w:eastAsia="仿宋" w:cs="仿宋"/>
          <w:sz w:val="28"/>
          <w:szCs w:val="28"/>
          <w:lang w:val="zh-CN"/>
        </w:rPr>
        <w:t>-6</w:t>
      </w:r>
      <w:r>
        <w:rPr>
          <w:rFonts w:hint="eastAsia" w:ascii="仿宋" w:hAnsi="仿宋" w:eastAsia="仿宋" w:cs="仿宋"/>
          <w:sz w:val="28"/>
          <w:szCs w:val="28"/>
          <w:lang w:val="zh-CN"/>
        </w:rPr>
        <w:t>、谈判后最终的响应报价，一次性包死，在合同洽谈和合同执行过程中，不得以任何理由变更。</w:t>
      </w:r>
    </w:p>
    <w:p>
      <w:pPr>
        <w:autoSpaceDE w:val="0"/>
        <w:autoSpaceDN w:val="0"/>
        <w:adjustRightInd w:val="0"/>
        <w:snapToGrid w:val="0"/>
        <w:spacing w:line="360" w:lineRule="auto"/>
        <w:ind w:firstLine="645"/>
        <w:rPr>
          <w:rFonts w:ascii="仿宋" w:hAnsi="仿宋" w:eastAsia="仿宋"/>
          <w:sz w:val="28"/>
          <w:szCs w:val="28"/>
          <w:lang w:val="zh-CN"/>
        </w:rPr>
      </w:pPr>
      <w:r>
        <w:rPr>
          <w:rFonts w:ascii="仿宋" w:hAnsi="仿宋" w:eastAsia="仿宋" w:cs="仿宋"/>
          <w:sz w:val="28"/>
          <w:szCs w:val="28"/>
        </w:rPr>
        <w:t>6</w:t>
      </w:r>
      <w:r>
        <w:rPr>
          <w:rFonts w:ascii="仿宋" w:hAnsi="仿宋" w:eastAsia="仿宋" w:cs="仿宋"/>
          <w:sz w:val="28"/>
          <w:szCs w:val="28"/>
          <w:lang w:val="zh-CN"/>
        </w:rPr>
        <w:t>-7</w:t>
      </w:r>
      <w:r>
        <w:rPr>
          <w:rFonts w:hint="eastAsia" w:ascii="仿宋" w:hAnsi="仿宋" w:eastAsia="仿宋" w:cs="仿宋"/>
          <w:sz w:val="28"/>
          <w:szCs w:val="28"/>
          <w:lang w:val="zh-CN"/>
        </w:rPr>
        <w:t>、凡因供应商对谈判文件阅读不深、理解不透、误解、疏漏、或因市场行情了解不清造成的后果和风险均由供应商自行负责。</w:t>
      </w:r>
    </w:p>
    <w:p>
      <w:pPr>
        <w:autoSpaceDE w:val="0"/>
        <w:autoSpaceDN w:val="0"/>
        <w:adjustRightInd w:val="0"/>
        <w:snapToGrid w:val="0"/>
        <w:spacing w:line="360" w:lineRule="auto"/>
        <w:ind w:firstLine="645"/>
        <w:rPr>
          <w:rFonts w:ascii="仿宋" w:hAnsi="仿宋" w:eastAsia="仿宋"/>
          <w:sz w:val="28"/>
          <w:szCs w:val="28"/>
        </w:rPr>
      </w:pPr>
      <w:r>
        <w:rPr>
          <w:rFonts w:ascii="仿宋" w:hAnsi="仿宋" w:eastAsia="仿宋" w:cs="仿宋"/>
          <w:sz w:val="28"/>
          <w:szCs w:val="28"/>
        </w:rPr>
        <w:t>6</w:t>
      </w:r>
      <w:r>
        <w:rPr>
          <w:rFonts w:ascii="仿宋" w:hAnsi="仿宋" w:eastAsia="仿宋" w:cs="仿宋"/>
          <w:sz w:val="28"/>
          <w:szCs w:val="28"/>
          <w:lang w:val="zh-CN"/>
        </w:rPr>
        <w:t>-8</w:t>
      </w:r>
      <w:r>
        <w:rPr>
          <w:rFonts w:hint="eastAsia" w:ascii="仿宋" w:hAnsi="仿宋" w:eastAsia="仿宋" w:cs="仿宋"/>
          <w:sz w:val="28"/>
          <w:szCs w:val="28"/>
          <w:lang w:val="zh-CN"/>
        </w:rPr>
        <w:t>、谈判过程中所产生的一切费用由供应商自行承担。</w:t>
      </w:r>
    </w:p>
    <w:p>
      <w:pPr>
        <w:autoSpaceDE w:val="0"/>
        <w:autoSpaceDN w:val="0"/>
        <w:adjustRightInd w:val="0"/>
        <w:snapToGrid w:val="0"/>
        <w:spacing w:line="360" w:lineRule="auto"/>
        <w:ind w:firstLine="700" w:firstLineChars="250"/>
        <w:rPr>
          <w:rFonts w:ascii="仿宋" w:hAnsi="仿宋" w:eastAsia="仿宋"/>
          <w:sz w:val="28"/>
          <w:szCs w:val="28"/>
        </w:rPr>
      </w:pPr>
      <w:r>
        <w:rPr>
          <w:rFonts w:ascii="仿宋" w:hAnsi="仿宋" w:eastAsia="仿宋" w:cs="仿宋"/>
          <w:sz w:val="28"/>
          <w:szCs w:val="28"/>
        </w:rPr>
        <w:t>6-9</w:t>
      </w:r>
      <w:r>
        <w:rPr>
          <w:rFonts w:hint="eastAsia" w:ascii="仿宋" w:hAnsi="仿宋" w:eastAsia="仿宋" w:cs="仿宋"/>
          <w:sz w:val="28"/>
          <w:szCs w:val="28"/>
          <w:lang w:val="zh-CN"/>
        </w:rPr>
        <w:t>、响应报价超出采购预算的供应商不进入谈判程序。</w:t>
      </w:r>
    </w:p>
    <w:p>
      <w:pPr>
        <w:snapToGrid w:val="0"/>
        <w:spacing w:line="360" w:lineRule="auto"/>
        <w:ind w:firstLine="560" w:firstLineChars="200"/>
        <w:rPr>
          <w:rFonts w:ascii="仿宋" w:hAnsi="仿宋" w:eastAsia="仿宋"/>
          <w:sz w:val="28"/>
          <w:szCs w:val="28"/>
        </w:rPr>
      </w:pPr>
      <w:r>
        <w:rPr>
          <w:rFonts w:hint="eastAsia" w:ascii="仿宋" w:hAnsi="仿宋" w:eastAsia="仿宋" w:cs="仿宋"/>
          <w:sz w:val="28"/>
          <w:szCs w:val="28"/>
        </w:rPr>
        <w:t>7、响应文件有效期</w:t>
      </w:r>
    </w:p>
    <w:p>
      <w:pPr>
        <w:snapToGrid w:val="0"/>
        <w:spacing w:line="360" w:lineRule="auto"/>
        <w:ind w:firstLine="560" w:firstLineChars="200"/>
        <w:rPr>
          <w:rFonts w:ascii="仿宋" w:hAnsi="仿宋" w:eastAsia="仿宋"/>
          <w:sz w:val="28"/>
          <w:szCs w:val="28"/>
        </w:rPr>
      </w:pPr>
      <w:r>
        <w:rPr>
          <w:rFonts w:hint="eastAsia" w:ascii="仿宋" w:hAnsi="仿宋" w:eastAsia="仿宋" w:cs="仿宋"/>
          <w:sz w:val="28"/>
          <w:szCs w:val="28"/>
        </w:rPr>
        <w:t>7</w:t>
      </w:r>
      <w:r>
        <w:rPr>
          <w:rFonts w:ascii="仿宋" w:hAnsi="仿宋" w:eastAsia="仿宋" w:cs="仿宋"/>
          <w:sz w:val="28"/>
          <w:szCs w:val="28"/>
        </w:rPr>
        <w:t>-1</w:t>
      </w:r>
      <w:r>
        <w:rPr>
          <w:rFonts w:hint="eastAsia" w:ascii="仿宋" w:hAnsi="仿宋" w:eastAsia="仿宋" w:cs="仿宋"/>
          <w:sz w:val="28"/>
          <w:szCs w:val="28"/>
        </w:rPr>
        <w:t>、响应文件有效期为自谈判之日起九十（90）个日历日，在有效期内响应文件对供应商具有法律约束力，以保证采购人完成评审、确定成交供应商以及合同签订事项。成交供应商的响应文件有效期自动延长至合同执行完毕。</w:t>
      </w:r>
    </w:p>
    <w:p>
      <w:pPr>
        <w:autoSpaceDE w:val="0"/>
        <w:autoSpaceDN w:val="0"/>
        <w:adjustRightInd w:val="0"/>
        <w:snapToGrid w:val="0"/>
        <w:spacing w:line="360" w:lineRule="auto"/>
        <w:ind w:firstLine="560" w:firstLineChars="200"/>
        <w:rPr>
          <w:rFonts w:ascii="仿宋" w:hAnsi="仿宋" w:eastAsia="仿宋"/>
          <w:sz w:val="28"/>
          <w:szCs w:val="28"/>
        </w:rPr>
      </w:pPr>
      <w:r>
        <w:rPr>
          <w:rFonts w:hint="eastAsia" w:ascii="仿宋" w:hAnsi="仿宋" w:eastAsia="仿宋" w:cs="仿宋"/>
          <w:sz w:val="28"/>
          <w:szCs w:val="28"/>
        </w:rPr>
        <w:t>7</w:t>
      </w:r>
      <w:r>
        <w:rPr>
          <w:rFonts w:ascii="仿宋" w:hAnsi="仿宋" w:eastAsia="仿宋" w:cs="仿宋"/>
          <w:sz w:val="28"/>
          <w:szCs w:val="28"/>
          <w:lang w:val="zh-CN"/>
        </w:rPr>
        <w:t>-2</w:t>
      </w:r>
      <w:r>
        <w:rPr>
          <w:rFonts w:hint="eastAsia" w:ascii="仿宋" w:hAnsi="仿宋" w:eastAsia="仿宋" w:cs="仿宋"/>
          <w:sz w:val="28"/>
          <w:szCs w:val="28"/>
          <w:lang w:val="zh-CN"/>
        </w:rPr>
        <w:t>、特殊情况需延长有效期的，采购代理机构可于有效期届满之前，要求供应商同意延长有效期，采购代理机构的要求与供应商的答复均应为书面形式。供应商拒绝延长的，其响应文件在原有效期期届满后将不再有效；供应商同意延长的，不允许修改或撤回响应文件。</w:t>
      </w:r>
    </w:p>
    <w:p>
      <w:pPr>
        <w:autoSpaceDE w:val="0"/>
        <w:autoSpaceDN w:val="0"/>
        <w:adjustRightInd w:val="0"/>
        <w:snapToGrid w:val="0"/>
        <w:spacing w:line="360" w:lineRule="auto"/>
        <w:ind w:firstLine="703" w:firstLineChars="250"/>
        <w:rPr>
          <w:rFonts w:ascii="仿宋" w:hAnsi="仿宋" w:eastAsia="仿宋"/>
          <w:b/>
          <w:bCs/>
          <w:sz w:val="28"/>
          <w:szCs w:val="28"/>
        </w:rPr>
      </w:pPr>
      <w:r>
        <w:rPr>
          <w:rFonts w:hint="eastAsia" w:ascii="仿宋" w:hAnsi="仿宋" w:eastAsia="仿宋" w:cs="仿宋"/>
          <w:b/>
          <w:bCs/>
          <w:sz w:val="28"/>
          <w:szCs w:val="28"/>
          <w:lang w:val="zh-CN"/>
        </w:rPr>
        <w:t>四、响应文件的密封和提交</w:t>
      </w:r>
    </w:p>
    <w:p>
      <w:pPr>
        <w:autoSpaceDE w:val="0"/>
        <w:autoSpaceDN w:val="0"/>
        <w:adjustRightInd w:val="0"/>
        <w:snapToGrid w:val="0"/>
        <w:spacing w:line="360" w:lineRule="auto"/>
        <w:ind w:firstLine="560" w:firstLineChars="200"/>
        <w:rPr>
          <w:rFonts w:ascii="仿宋" w:hAnsi="仿宋" w:eastAsia="仿宋"/>
          <w:sz w:val="28"/>
          <w:szCs w:val="28"/>
          <w:lang w:val="zh-CN"/>
        </w:rPr>
      </w:pPr>
      <w:r>
        <w:rPr>
          <w:rFonts w:ascii="仿宋" w:hAnsi="仿宋" w:eastAsia="仿宋" w:cs="仿宋"/>
          <w:sz w:val="28"/>
          <w:szCs w:val="28"/>
        </w:rPr>
        <w:t>1</w:t>
      </w:r>
      <w:r>
        <w:rPr>
          <w:rFonts w:hint="eastAsia" w:ascii="仿宋" w:hAnsi="仿宋" w:eastAsia="仿宋" w:cs="仿宋"/>
          <w:sz w:val="28"/>
          <w:szCs w:val="28"/>
          <w:lang w:val="zh-CN"/>
        </w:rPr>
        <w:t>、响应文件密封</w:t>
      </w:r>
    </w:p>
    <w:p>
      <w:pPr>
        <w:autoSpaceDE w:val="0"/>
        <w:autoSpaceDN w:val="0"/>
        <w:adjustRightInd w:val="0"/>
        <w:snapToGrid w:val="0"/>
        <w:spacing w:line="360" w:lineRule="auto"/>
        <w:ind w:firstLine="560" w:firstLineChars="200"/>
        <w:rPr>
          <w:rFonts w:ascii="仿宋" w:hAnsi="仿宋" w:eastAsia="仿宋"/>
          <w:sz w:val="28"/>
          <w:szCs w:val="28"/>
          <w:lang w:val="zh-CN"/>
        </w:rPr>
      </w:pPr>
      <w:r>
        <w:rPr>
          <w:rFonts w:ascii="仿宋" w:hAnsi="仿宋" w:eastAsia="仿宋" w:cs="仿宋"/>
          <w:sz w:val="28"/>
          <w:szCs w:val="28"/>
          <w:lang w:val="zh-CN"/>
        </w:rPr>
        <w:t>1-1</w:t>
      </w:r>
      <w:r>
        <w:rPr>
          <w:rFonts w:hint="eastAsia" w:ascii="仿宋" w:hAnsi="仿宋" w:eastAsia="仿宋" w:cs="仿宋"/>
          <w:sz w:val="28"/>
          <w:szCs w:val="28"/>
          <w:lang w:val="zh-CN"/>
        </w:rPr>
        <w:t>、</w:t>
      </w:r>
      <w:r>
        <w:rPr>
          <w:rFonts w:hint="eastAsia" w:ascii="仿宋" w:hAnsi="仿宋" w:eastAsia="仿宋"/>
          <w:sz w:val="28"/>
          <w:szCs w:val="28"/>
          <w:lang w:val="zh-CN"/>
        </w:rPr>
        <w:t>供应商应将响应文件的正本、所有副本</w:t>
      </w:r>
      <w:r>
        <w:rPr>
          <w:rFonts w:hint="eastAsia" w:ascii="仿宋" w:hAnsi="仿宋" w:eastAsia="仿宋"/>
          <w:sz w:val="28"/>
          <w:szCs w:val="28"/>
        </w:rPr>
        <w:t>及资格证明文件</w:t>
      </w:r>
      <w:r>
        <w:rPr>
          <w:rFonts w:hint="eastAsia" w:ascii="仿宋" w:hAnsi="仿宋" w:eastAsia="仿宋"/>
          <w:sz w:val="28"/>
          <w:szCs w:val="28"/>
          <w:lang w:val="zh-CN"/>
        </w:rPr>
        <w:t>，用单独的信封分别密封，在信封上标明文件编号、项目名称，供应商全称（公章）、</w:t>
      </w:r>
      <w:r>
        <w:rPr>
          <w:rFonts w:hint="eastAsia" w:ascii="仿宋" w:hAnsi="仿宋" w:eastAsia="仿宋"/>
          <w:sz w:val="28"/>
          <w:szCs w:val="28"/>
        </w:rPr>
        <w:t>“</w:t>
      </w:r>
      <w:r>
        <w:rPr>
          <w:rFonts w:hint="eastAsia" w:ascii="仿宋" w:hAnsi="仿宋" w:eastAsia="仿宋"/>
          <w:sz w:val="28"/>
          <w:szCs w:val="28"/>
          <w:lang w:val="zh-CN"/>
        </w:rPr>
        <w:t>正本</w:t>
      </w:r>
      <w:r>
        <w:rPr>
          <w:rFonts w:hint="eastAsia" w:ascii="仿宋" w:hAnsi="仿宋" w:eastAsia="仿宋"/>
          <w:sz w:val="28"/>
          <w:szCs w:val="28"/>
        </w:rPr>
        <w:t>”</w:t>
      </w:r>
      <w:r>
        <w:rPr>
          <w:rFonts w:hint="eastAsia" w:ascii="仿宋" w:hAnsi="仿宋" w:eastAsia="仿宋"/>
          <w:sz w:val="28"/>
          <w:szCs w:val="28"/>
          <w:lang w:val="zh-CN"/>
        </w:rPr>
        <w:t>或</w:t>
      </w:r>
      <w:r>
        <w:rPr>
          <w:rFonts w:hint="eastAsia" w:ascii="仿宋" w:hAnsi="仿宋" w:eastAsia="仿宋"/>
          <w:sz w:val="28"/>
          <w:szCs w:val="28"/>
        </w:rPr>
        <w:t>“</w:t>
      </w:r>
      <w:r>
        <w:rPr>
          <w:rFonts w:hint="eastAsia" w:ascii="仿宋" w:hAnsi="仿宋" w:eastAsia="仿宋"/>
          <w:sz w:val="28"/>
          <w:szCs w:val="28"/>
          <w:lang w:val="zh-CN"/>
        </w:rPr>
        <w:t>副本</w:t>
      </w:r>
      <w:r>
        <w:rPr>
          <w:rFonts w:hint="eastAsia" w:ascii="仿宋" w:hAnsi="仿宋" w:eastAsia="仿宋"/>
          <w:sz w:val="28"/>
          <w:szCs w:val="28"/>
        </w:rPr>
        <w:t>”等内容</w:t>
      </w:r>
      <w:r>
        <w:rPr>
          <w:rFonts w:hint="eastAsia" w:ascii="仿宋" w:hAnsi="仿宋" w:eastAsia="仿宋"/>
          <w:sz w:val="28"/>
          <w:szCs w:val="28"/>
          <w:lang w:val="zh-CN"/>
        </w:rPr>
        <w:t>，再加封条密封，在封线处加盖公章（骑缝章）。</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rPr>
        <w:t>1-</w:t>
      </w:r>
      <w:r>
        <w:rPr>
          <w:rFonts w:hint="eastAsia" w:ascii="仿宋" w:hAnsi="仿宋" w:eastAsia="仿宋" w:cs="仿宋"/>
          <w:sz w:val="28"/>
          <w:szCs w:val="28"/>
        </w:rPr>
        <w:t>2</w:t>
      </w:r>
      <w:r>
        <w:rPr>
          <w:rFonts w:hint="eastAsia" w:ascii="仿宋" w:hAnsi="仿宋" w:eastAsia="仿宋" w:cs="仿宋"/>
          <w:sz w:val="28"/>
          <w:szCs w:val="28"/>
          <w:lang w:val="zh-CN"/>
        </w:rPr>
        <w:t>、响应文件未按要求密封和加写标记，采购代理机构对误投或过早启封的响应文件概不负责。</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lang w:val="zh-CN"/>
        </w:rPr>
        <w:t>2</w:t>
      </w:r>
      <w:r>
        <w:rPr>
          <w:rFonts w:hint="eastAsia" w:ascii="仿宋" w:hAnsi="仿宋" w:eastAsia="仿宋" w:cs="仿宋"/>
          <w:sz w:val="28"/>
          <w:szCs w:val="28"/>
          <w:lang w:val="zh-CN"/>
        </w:rPr>
        <w:t>、响应文件提交</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lang w:val="zh-CN"/>
        </w:rPr>
        <w:t>2-1</w:t>
      </w:r>
      <w:r>
        <w:rPr>
          <w:rFonts w:hint="eastAsia" w:ascii="仿宋" w:hAnsi="仿宋" w:eastAsia="仿宋" w:cs="仿宋"/>
          <w:sz w:val="28"/>
          <w:szCs w:val="28"/>
          <w:lang w:val="zh-CN"/>
        </w:rPr>
        <w:t>、供应商应在谈判文件要求提交响应文件的截止时间前将响应文件密封送达谈判地点，递交并办理签收手续。</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lang w:val="zh-CN"/>
        </w:rPr>
        <w:t>2-2</w:t>
      </w:r>
      <w:r>
        <w:rPr>
          <w:rFonts w:hint="eastAsia" w:ascii="仿宋" w:hAnsi="仿宋" w:eastAsia="仿宋" w:cs="仿宋"/>
          <w:sz w:val="28"/>
          <w:szCs w:val="28"/>
          <w:lang w:val="zh-CN"/>
        </w:rPr>
        <w:t>、在谈判文件要求提交响应文件的截止时间之后送达的响应文件，为无效文件，采购代理机构应当拒绝接收。</w:t>
      </w:r>
    </w:p>
    <w:p>
      <w:pPr>
        <w:autoSpaceDE w:val="0"/>
        <w:autoSpaceDN w:val="0"/>
        <w:adjustRightInd w:val="0"/>
        <w:snapToGrid w:val="0"/>
        <w:spacing w:line="360" w:lineRule="auto"/>
        <w:ind w:firstLine="560" w:firstLineChars="200"/>
        <w:rPr>
          <w:rFonts w:ascii="仿宋" w:hAnsi="仿宋" w:eastAsia="仿宋"/>
          <w:sz w:val="28"/>
          <w:szCs w:val="28"/>
          <w:lang w:val="zh-CN"/>
        </w:rPr>
      </w:pPr>
      <w:r>
        <w:rPr>
          <w:rFonts w:ascii="仿宋" w:hAnsi="仿宋" w:eastAsia="仿宋" w:cs="仿宋"/>
          <w:sz w:val="28"/>
          <w:szCs w:val="28"/>
        </w:rPr>
        <w:t>2-3</w:t>
      </w:r>
      <w:r>
        <w:rPr>
          <w:rFonts w:hint="eastAsia" w:ascii="仿宋" w:hAnsi="仿宋" w:eastAsia="仿宋" w:cs="仿宋"/>
          <w:sz w:val="28"/>
          <w:szCs w:val="28"/>
          <w:lang w:val="zh-CN"/>
        </w:rPr>
        <w:t>、供应商在谈判文件递交截止时间前，可以对所提交的响应文件进行补充、修改或者撤回，并书面通知采购代理机构。补充、修改的内容应当按谈判文件要求签署、盖章，并作为响应文件的组成部分。补充、修改的内容与响应文件不一致的，以补充、修改的内容为准。</w:t>
      </w:r>
    </w:p>
    <w:p>
      <w:pPr>
        <w:autoSpaceDE w:val="0"/>
        <w:autoSpaceDN w:val="0"/>
        <w:adjustRightInd w:val="0"/>
        <w:snapToGrid w:val="0"/>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zh-CN"/>
        </w:rPr>
        <w:t>五、谈判小组职责及义务</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rPr>
        <w:t>1</w:t>
      </w:r>
      <w:r>
        <w:rPr>
          <w:rFonts w:hint="eastAsia" w:ascii="仿宋" w:hAnsi="仿宋" w:eastAsia="仿宋" w:cs="仿宋"/>
          <w:sz w:val="28"/>
          <w:szCs w:val="28"/>
          <w:lang w:val="zh-CN"/>
        </w:rPr>
        <w:t>、谈判小组组成：在谈判开始前，组建谈判小组，谈判小组由采购人代表及有关专家组成。</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lang w:val="zh-CN"/>
        </w:rPr>
        <w:t>2</w:t>
      </w:r>
      <w:r>
        <w:rPr>
          <w:rFonts w:hint="eastAsia" w:ascii="仿宋" w:hAnsi="仿宋" w:eastAsia="仿宋" w:cs="仿宋"/>
          <w:sz w:val="28"/>
          <w:szCs w:val="28"/>
          <w:lang w:val="zh-CN"/>
        </w:rPr>
        <w:t>、谈判小组职责</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lang w:val="zh-CN"/>
        </w:rPr>
        <w:t>2-1</w:t>
      </w:r>
      <w:r>
        <w:rPr>
          <w:rFonts w:hint="eastAsia" w:ascii="仿宋" w:hAnsi="仿宋" w:eastAsia="仿宋" w:cs="仿宋"/>
          <w:sz w:val="28"/>
          <w:szCs w:val="28"/>
          <w:lang w:val="zh-CN"/>
        </w:rPr>
        <w:t>、确认竞争性谈判文件；</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lang w:val="zh-CN"/>
        </w:rPr>
        <w:t>2-2</w:t>
      </w:r>
      <w:r>
        <w:rPr>
          <w:rFonts w:hint="eastAsia" w:ascii="仿宋" w:hAnsi="仿宋" w:eastAsia="仿宋" w:cs="仿宋"/>
          <w:sz w:val="28"/>
          <w:szCs w:val="28"/>
          <w:lang w:val="zh-CN"/>
        </w:rPr>
        <w:t>、确定符合要求的供应商参加谈判；</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lang w:val="zh-CN"/>
        </w:rPr>
        <w:t>2-3</w:t>
      </w:r>
      <w:r>
        <w:rPr>
          <w:rFonts w:hint="eastAsia" w:ascii="仿宋" w:hAnsi="仿宋" w:eastAsia="仿宋" w:cs="仿宋"/>
          <w:sz w:val="28"/>
          <w:szCs w:val="28"/>
          <w:lang w:val="zh-CN"/>
        </w:rPr>
        <w:t>、审查供应商的响应文件并做出评价；</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lang w:val="zh-CN"/>
        </w:rPr>
        <w:t>2-4</w:t>
      </w:r>
      <w:r>
        <w:rPr>
          <w:rFonts w:hint="eastAsia" w:ascii="仿宋" w:hAnsi="仿宋" w:eastAsia="仿宋" w:cs="仿宋"/>
          <w:sz w:val="28"/>
          <w:szCs w:val="28"/>
          <w:lang w:val="zh-CN"/>
        </w:rPr>
        <w:t>、要求供应商解释或者澄清其响应文件；</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lang w:val="zh-CN"/>
        </w:rPr>
        <w:t>2-5</w:t>
      </w:r>
      <w:r>
        <w:rPr>
          <w:rFonts w:hint="eastAsia" w:ascii="仿宋" w:hAnsi="仿宋" w:eastAsia="仿宋" w:cs="仿宋"/>
          <w:sz w:val="28"/>
          <w:szCs w:val="28"/>
          <w:lang w:val="zh-CN"/>
        </w:rPr>
        <w:t>、编写评审报告；</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lang w:val="zh-CN"/>
        </w:rPr>
        <w:t>2-6</w:t>
      </w:r>
      <w:r>
        <w:rPr>
          <w:rFonts w:hint="eastAsia" w:ascii="仿宋" w:hAnsi="仿宋" w:eastAsia="仿宋" w:cs="仿宋"/>
          <w:sz w:val="28"/>
          <w:szCs w:val="28"/>
          <w:lang w:val="zh-CN"/>
        </w:rPr>
        <w:t>、告知采购人、采购代理机构在评审过程中发现的供应商的违法违规行为。</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lang w:val="zh-CN"/>
        </w:rPr>
        <w:t>3</w:t>
      </w:r>
      <w:r>
        <w:rPr>
          <w:rFonts w:hint="eastAsia" w:ascii="仿宋" w:hAnsi="仿宋" w:eastAsia="仿宋" w:cs="仿宋"/>
          <w:sz w:val="28"/>
          <w:szCs w:val="28"/>
          <w:lang w:val="zh-CN"/>
        </w:rPr>
        <w:t>、谈判小组义务</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lang w:val="zh-CN"/>
        </w:rPr>
        <w:t>3-1</w:t>
      </w:r>
      <w:r>
        <w:rPr>
          <w:rFonts w:hint="eastAsia" w:ascii="仿宋" w:hAnsi="仿宋" w:eastAsia="仿宋" w:cs="仿宋"/>
          <w:sz w:val="28"/>
          <w:szCs w:val="28"/>
          <w:lang w:val="zh-CN"/>
        </w:rPr>
        <w:t>、遵纪守法、客观、公正、廉洁地履行职责；</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lang w:val="zh-CN"/>
        </w:rPr>
        <w:t>3-2</w:t>
      </w:r>
      <w:r>
        <w:rPr>
          <w:rFonts w:hint="eastAsia" w:ascii="仿宋" w:hAnsi="仿宋" w:eastAsia="仿宋" w:cs="仿宋"/>
          <w:sz w:val="28"/>
          <w:szCs w:val="28"/>
          <w:lang w:val="zh-CN"/>
        </w:rPr>
        <w:t>、根据谈判文件的规定独立进行评审，对个人的评审意见承担法律责任；</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lang w:val="zh-CN"/>
        </w:rPr>
        <w:t>3-3</w:t>
      </w:r>
      <w:r>
        <w:rPr>
          <w:rFonts w:hint="eastAsia" w:ascii="仿宋" w:hAnsi="仿宋" w:eastAsia="仿宋" w:cs="仿宋"/>
          <w:sz w:val="28"/>
          <w:szCs w:val="28"/>
          <w:lang w:val="zh-CN"/>
        </w:rPr>
        <w:t>、参与评审报告的起草；</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lang w:val="zh-CN"/>
        </w:rPr>
        <w:t>3-4</w:t>
      </w:r>
      <w:r>
        <w:rPr>
          <w:rFonts w:hint="eastAsia" w:ascii="仿宋" w:hAnsi="仿宋" w:eastAsia="仿宋" w:cs="仿宋"/>
          <w:sz w:val="28"/>
          <w:szCs w:val="28"/>
          <w:lang w:val="zh-CN"/>
        </w:rPr>
        <w:t>、配合采购人、采购代理机构答复供应商提出的质疑；</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lang w:val="zh-CN"/>
        </w:rPr>
        <w:t>3-5</w:t>
      </w:r>
      <w:r>
        <w:rPr>
          <w:rFonts w:hint="eastAsia" w:ascii="仿宋" w:hAnsi="仿宋" w:eastAsia="仿宋" w:cs="仿宋"/>
          <w:sz w:val="28"/>
          <w:szCs w:val="28"/>
          <w:lang w:val="zh-CN"/>
        </w:rPr>
        <w:t>、配合财政部门的投诉处理和监督检查工作。</w:t>
      </w:r>
    </w:p>
    <w:p>
      <w:pPr>
        <w:autoSpaceDE w:val="0"/>
        <w:autoSpaceDN w:val="0"/>
        <w:adjustRightInd w:val="0"/>
        <w:snapToGrid w:val="0"/>
        <w:spacing w:line="360" w:lineRule="auto"/>
        <w:ind w:firstLine="630"/>
        <w:rPr>
          <w:rFonts w:ascii="仿宋" w:hAnsi="仿宋" w:eastAsia="仿宋"/>
          <w:sz w:val="28"/>
          <w:szCs w:val="28"/>
        </w:rPr>
      </w:pPr>
      <w:r>
        <w:rPr>
          <w:rFonts w:ascii="仿宋" w:hAnsi="仿宋" w:eastAsia="仿宋" w:cs="仿宋"/>
          <w:sz w:val="28"/>
          <w:szCs w:val="28"/>
          <w:lang w:val="zh-CN"/>
        </w:rPr>
        <w:t>4</w:t>
      </w:r>
      <w:r>
        <w:rPr>
          <w:rFonts w:hint="eastAsia" w:ascii="仿宋" w:hAnsi="仿宋" w:eastAsia="仿宋" w:cs="仿宋"/>
          <w:sz w:val="28"/>
          <w:szCs w:val="28"/>
          <w:lang w:val="zh-CN"/>
        </w:rPr>
        <w:t>、确认谈判文件：谈判小组对谈判文件进行审阅，无异议进行签字确认；有异议进行修改，修改内容经采购人确认后，谈判小组以书面形式通知所有供应商。</w:t>
      </w:r>
    </w:p>
    <w:p>
      <w:pPr>
        <w:autoSpaceDE w:val="0"/>
        <w:autoSpaceDN w:val="0"/>
        <w:adjustRightInd w:val="0"/>
        <w:snapToGrid w:val="0"/>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zh-CN"/>
        </w:rPr>
        <w:t>六、谈判及谈判程序</w:t>
      </w:r>
    </w:p>
    <w:p>
      <w:pPr>
        <w:autoSpaceDE w:val="0"/>
        <w:autoSpaceDN w:val="0"/>
        <w:adjustRightInd w:val="0"/>
        <w:snapToGrid w:val="0"/>
        <w:spacing w:line="360" w:lineRule="auto"/>
        <w:ind w:firstLine="645"/>
        <w:rPr>
          <w:rFonts w:ascii="仿宋" w:hAnsi="仿宋" w:eastAsia="仿宋"/>
          <w:sz w:val="28"/>
          <w:szCs w:val="28"/>
          <w:lang w:val="zh-CN"/>
        </w:rPr>
      </w:pPr>
      <w:r>
        <w:rPr>
          <w:rFonts w:ascii="仿宋" w:hAnsi="仿宋" w:eastAsia="仿宋" w:cs="仿宋"/>
          <w:sz w:val="28"/>
          <w:szCs w:val="28"/>
          <w:lang w:val="zh-CN"/>
        </w:rPr>
        <w:t>1</w:t>
      </w:r>
      <w:r>
        <w:rPr>
          <w:rFonts w:hint="eastAsia" w:ascii="仿宋" w:hAnsi="仿宋" w:eastAsia="仿宋" w:cs="仿宋"/>
          <w:sz w:val="28"/>
          <w:szCs w:val="28"/>
          <w:lang w:val="zh-CN"/>
        </w:rPr>
        <w:t>、谈判会议</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rPr>
        <w:t>1-1</w:t>
      </w:r>
      <w:r>
        <w:rPr>
          <w:rFonts w:hint="eastAsia" w:ascii="仿宋" w:hAnsi="仿宋" w:eastAsia="仿宋" w:cs="仿宋"/>
          <w:sz w:val="28"/>
          <w:szCs w:val="28"/>
          <w:lang w:val="zh-CN"/>
        </w:rPr>
        <w:t>、在谈判文件规定的时间和地点，由采购代理机构组织谈判工作，供应商须委派代表参加，签名报到以证明其出席。</w:t>
      </w:r>
    </w:p>
    <w:p>
      <w:pPr>
        <w:autoSpaceDE w:val="0"/>
        <w:autoSpaceDN w:val="0"/>
        <w:adjustRightInd w:val="0"/>
        <w:snapToGrid w:val="0"/>
        <w:spacing w:line="360" w:lineRule="auto"/>
        <w:ind w:firstLine="630"/>
        <w:rPr>
          <w:rFonts w:ascii="仿宋" w:hAnsi="仿宋" w:eastAsia="仿宋"/>
          <w:sz w:val="28"/>
          <w:szCs w:val="28"/>
          <w:lang w:val="zh-CN"/>
        </w:rPr>
      </w:pPr>
      <w:r>
        <w:rPr>
          <w:rFonts w:ascii="仿宋" w:hAnsi="仿宋" w:eastAsia="仿宋" w:cs="仿宋"/>
          <w:sz w:val="28"/>
          <w:szCs w:val="28"/>
          <w:lang w:val="zh-CN"/>
        </w:rPr>
        <w:t>1-2</w:t>
      </w:r>
      <w:r>
        <w:rPr>
          <w:rFonts w:hint="eastAsia" w:ascii="仿宋" w:hAnsi="仿宋" w:eastAsia="仿宋" w:cs="仿宋"/>
          <w:sz w:val="28"/>
          <w:szCs w:val="28"/>
          <w:lang w:val="zh-CN"/>
        </w:rPr>
        <w:t>、各供应商或其推荐的代表与采购监督人共同检查响应文件的密封情况，经检查无误后，签字确认。</w:t>
      </w:r>
    </w:p>
    <w:p>
      <w:pPr>
        <w:autoSpaceDE w:val="0"/>
        <w:autoSpaceDN w:val="0"/>
        <w:adjustRightInd w:val="0"/>
        <w:snapToGrid w:val="0"/>
        <w:spacing w:line="360" w:lineRule="auto"/>
        <w:ind w:firstLine="630"/>
        <w:rPr>
          <w:rFonts w:ascii="仿宋" w:hAnsi="仿宋" w:eastAsia="仿宋"/>
          <w:sz w:val="28"/>
          <w:szCs w:val="28"/>
        </w:rPr>
      </w:pPr>
      <w:r>
        <w:rPr>
          <w:rFonts w:ascii="仿宋" w:hAnsi="仿宋" w:eastAsia="仿宋" w:cs="仿宋"/>
          <w:sz w:val="28"/>
          <w:szCs w:val="28"/>
          <w:lang w:val="zh-CN"/>
        </w:rPr>
        <w:t>1-3</w:t>
      </w:r>
      <w:r>
        <w:rPr>
          <w:rFonts w:hint="eastAsia" w:ascii="仿宋" w:hAnsi="仿宋" w:eastAsia="仿宋" w:cs="仿宋"/>
          <w:sz w:val="28"/>
          <w:szCs w:val="28"/>
          <w:lang w:val="zh-CN"/>
        </w:rPr>
        <w:t>、采购代理机构工作人员按照顺序，将各供应商首次响应文件的份数等内容公布，无异议后，由供应商法定代表人（或授权代表人）和监督人签字确认。</w:t>
      </w:r>
    </w:p>
    <w:p>
      <w:pPr>
        <w:autoSpaceDE w:val="0"/>
        <w:autoSpaceDN w:val="0"/>
        <w:adjustRightInd w:val="0"/>
        <w:snapToGrid w:val="0"/>
        <w:spacing w:line="360" w:lineRule="auto"/>
        <w:ind w:firstLine="645"/>
        <w:rPr>
          <w:rFonts w:ascii="仿宋" w:hAnsi="仿宋" w:eastAsia="仿宋"/>
          <w:sz w:val="28"/>
          <w:szCs w:val="28"/>
        </w:rPr>
      </w:pPr>
      <w:r>
        <w:rPr>
          <w:rFonts w:ascii="仿宋" w:hAnsi="仿宋" w:eastAsia="仿宋" w:cs="仿宋"/>
          <w:sz w:val="28"/>
          <w:szCs w:val="28"/>
        </w:rPr>
        <w:t>1-4</w:t>
      </w:r>
      <w:r>
        <w:rPr>
          <w:rFonts w:hint="eastAsia" w:ascii="仿宋" w:hAnsi="仿宋" w:eastAsia="仿宋" w:cs="仿宋"/>
          <w:sz w:val="28"/>
          <w:szCs w:val="28"/>
        </w:rPr>
        <w:t>、谈判过程由采购代理机构指定专人记录。</w:t>
      </w:r>
    </w:p>
    <w:p>
      <w:pPr>
        <w:numPr>
          <w:ilvl w:val="0"/>
          <w:numId w:val="3"/>
        </w:numPr>
        <w:snapToGrid w:val="0"/>
        <w:spacing w:line="336" w:lineRule="auto"/>
        <w:ind w:firstLine="580"/>
        <w:rPr>
          <w:rFonts w:ascii="仿宋" w:hAnsi="仿宋" w:eastAsia="仿宋"/>
          <w:sz w:val="28"/>
          <w:szCs w:val="28"/>
          <w:lang w:val="zh-CN"/>
        </w:rPr>
      </w:pPr>
      <w:r>
        <w:rPr>
          <w:rFonts w:hint="eastAsia" w:ascii="仿宋" w:hAnsi="仿宋" w:eastAsia="仿宋" w:cs="仿宋"/>
          <w:sz w:val="28"/>
          <w:szCs w:val="28"/>
          <w:lang w:val="zh-CN"/>
        </w:rPr>
        <w:t>响应文件初审</w:t>
      </w:r>
    </w:p>
    <w:p>
      <w:pPr>
        <w:autoSpaceDE w:val="0"/>
        <w:autoSpaceDN w:val="0"/>
        <w:adjustRightInd w:val="0"/>
        <w:snapToGrid w:val="0"/>
        <w:spacing w:line="336" w:lineRule="auto"/>
        <w:ind w:firstLine="630"/>
        <w:rPr>
          <w:rFonts w:ascii="仿宋" w:hAnsi="仿宋" w:eastAsia="仿宋"/>
          <w:sz w:val="28"/>
          <w:szCs w:val="28"/>
          <w:lang w:val="zh-CN"/>
        </w:rPr>
      </w:pPr>
      <w:r>
        <w:rPr>
          <w:rFonts w:ascii="仿宋" w:hAnsi="仿宋" w:eastAsia="仿宋" w:cs="仿宋"/>
          <w:sz w:val="28"/>
          <w:szCs w:val="28"/>
        </w:rPr>
        <w:t>2</w:t>
      </w:r>
      <w:r>
        <w:rPr>
          <w:rFonts w:ascii="仿宋" w:hAnsi="仿宋" w:eastAsia="仿宋" w:cs="仿宋"/>
          <w:sz w:val="28"/>
          <w:szCs w:val="28"/>
          <w:lang w:val="zh-CN"/>
        </w:rPr>
        <w:t>-1</w:t>
      </w:r>
      <w:r>
        <w:rPr>
          <w:rFonts w:hint="eastAsia" w:ascii="仿宋" w:hAnsi="仿宋" w:eastAsia="仿宋" w:cs="仿宋"/>
          <w:sz w:val="28"/>
          <w:szCs w:val="28"/>
          <w:lang w:val="zh-CN"/>
        </w:rPr>
        <w:t>、响应文件的资格性审查：依据法律法规和响应文件的规定，对响应文件中的合格供应商证明文件等进行审查，以确认合格供应商具备相应资格。</w:t>
      </w:r>
    </w:p>
    <w:p>
      <w:pPr>
        <w:autoSpaceDE w:val="0"/>
        <w:autoSpaceDN w:val="0"/>
        <w:adjustRightInd w:val="0"/>
        <w:snapToGrid w:val="0"/>
        <w:spacing w:line="336" w:lineRule="auto"/>
        <w:ind w:firstLine="630"/>
        <w:rPr>
          <w:rFonts w:ascii="仿宋" w:hAnsi="仿宋" w:eastAsia="仿宋" w:cs="仿宋"/>
          <w:sz w:val="28"/>
          <w:szCs w:val="28"/>
          <w:lang w:val="zh-CN"/>
        </w:rPr>
      </w:pPr>
      <w:r>
        <w:rPr>
          <w:rFonts w:ascii="仿宋" w:hAnsi="仿宋" w:eastAsia="仿宋" w:cs="仿宋"/>
          <w:sz w:val="28"/>
          <w:szCs w:val="28"/>
        </w:rPr>
        <w:t>2</w:t>
      </w:r>
      <w:r>
        <w:rPr>
          <w:rFonts w:ascii="仿宋" w:hAnsi="仿宋" w:eastAsia="仿宋" w:cs="仿宋"/>
          <w:sz w:val="28"/>
          <w:szCs w:val="28"/>
          <w:lang w:val="zh-CN"/>
        </w:rPr>
        <w:t>-2</w:t>
      </w:r>
      <w:r>
        <w:rPr>
          <w:rFonts w:hint="eastAsia" w:ascii="仿宋" w:hAnsi="仿宋" w:eastAsia="仿宋" w:cs="仿宋"/>
          <w:sz w:val="28"/>
          <w:szCs w:val="28"/>
          <w:lang w:val="zh-CN"/>
        </w:rPr>
        <w:t>、响应文件符合性审查：</w:t>
      </w:r>
    </w:p>
    <w:p>
      <w:pPr>
        <w:autoSpaceDE w:val="0"/>
        <w:autoSpaceDN w:val="0"/>
        <w:adjustRightInd w:val="0"/>
        <w:snapToGrid w:val="0"/>
        <w:spacing w:line="336" w:lineRule="auto"/>
        <w:ind w:firstLine="630"/>
        <w:rPr>
          <w:rFonts w:ascii="仿宋" w:hAnsi="仿宋" w:eastAsia="仿宋" w:cs="仿宋"/>
          <w:sz w:val="28"/>
          <w:szCs w:val="28"/>
          <w:lang w:val="zh-CN"/>
        </w:rPr>
      </w:pPr>
      <w:r>
        <w:rPr>
          <w:rFonts w:hint="eastAsia" w:ascii="仿宋" w:hAnsi="仿宋" w:eastAsia="仿宋" w:cs="仿宋"/>
          <w:sz w:val="28"/>
          <w:szCs w:val="28"/>
          <w:lang w:val="zh-CN"/>
        </w:rPr>
        <w:t>2-2-1、依据谈判文件的规定，对响应文件的有效性、完整性和对谈判文件的响应程度进行审查，以确定是否对谈判文件的实质性内容作出响应。</w:t>
      </w:r>
    </w:p>
    <w:p>
      <w:pPr>
        <w:widowControl/>
        <w:snapToGrid w:val="0"/>
        <w:spacing w:line="360" w:lineRule="auto"/>
        <w:ind w:firstLine="560" w:firstLineChars="200"/>
        <w:jc w:val="left"/>
        <w:rPr>
          <w:rFonts w:ascii="仿宋" w:hAnsi="仿宋" w:eastAsia="仿宋"/>
          <w:bCs/>
          <w:sz w:val="28"/>
          <w:szCs w:val="28"/>
        </w:rPr>
      </w:pPr>
      <w:r>
        <w:rPr>
          <w:rFonts w:hint="eastAsia" w:ascii="仿宋" w:hAnsi="仿宋" w:eastAsia="仿宋"/>
          <w:bCs/>
          <w:sz w:val="28"/>
          <w:szCs w:val="28"/>
        </w:rPr>
        <w:t>2-2-2、采购人或采购代理机构通过</w:t>
      </w:r>
      <w:r>
        <w:rPr>
          <w:rFonts w:ascii="仿宋" w:hAnsi="仿宋" w:eastAsia="仿宋"/>
          <w:bCs/>
          <w:sz w:val="28"/>
          <w:szCs w:val="28"/>
        </w:rPr>
        <w:t>“信用中国”网站(www.creditchina.gov.cn)、中国政府采购网(</w:t>
      </w:r>
      <w:r>
        <w:fldChar w:fldCharType="begin"/>
      </w:r>
      <w:r>
        <w:instrText xml:space="preserve"> HYPERLINK "http://www.ccgp.gov.cn" </w:instrText>
      </w:r>
      <w:r>
        <w:fldChar w:fldCharType="separate"/>
      </w:r>
      <w:r>
        <w:rPr>
          <w:rFonts w:ascii="仿宋" w:hAnsi="仿宋" w:eastAsia="仿宋"/>
          <w:bCs/>
          <w:sz w:val="28"/>
          <w:szCs w:val="28"/>
        </w:rPr>
        <w:t>www.ccgp.gov.cn</w:t>
      </w:r>
      <w:r>
        <w:rPr>
          <w:rFonts w:ascii="仿宋" w:hAnsi="仿宋" w:eastAsia="仿宋"/>
          <w:bCs/>
          <w:sz w:val="28"/>
          <w:szCs w:val="28"/>
        </w:rPr>
        <w:fldChar w:fldCharType="end"/>
      </w:r>
      <w:r>
        <w:rPr>
          <w:rFonts w:ascii="仿宋" w:hAnsi="仿宋" w:eastAsia="仿宋"/>
          <w:bCs/>
          <w:sz w:val="28"/>
          <w:szCs w:val="28"/>
        </w:rPr>
        <w:t xml:space="preserve">) </w:t>
      </w:r>
      <w:r>
        <w:rPr>
          <w:rFonts w:hint="eastAsia" w:ascii="仿宋" w:hAnsi="仿宋" w:eastAsia="仿宋"/>
          <w:bCs/>
          <w:sz w:val="28"/>
          <w:szCs w:val="28"/>
        </w:rPr>
        <w:t>等</w:t>
      </w:r>
      <w:r>
        <w:rPr>
          <w:rFonts w:ascii="仿宋" w:hAnsi="仿宋" w:eastAsia="仿宋"/>
          <w:bCs/>
          <w:sz w:val="28"/>
          <w:szCs w:val="28"/>
        </w:rPr>
        <w:t>查询</w:t>
      </w:r>
      <w:r>
        <w:rPr>
          <w:rFonts w:hint="eastAsia" w:ascii="仿宋" w:hAnsi="仿宋" w:eastAsia="仿宋"/>
          <w:bCs/>
          <w:sz w:val="28"/>
          <w:szCs w:val="28"/>
        </w:rPr>
        <w:t>供应商</w:t>
      </w:r>
      <w:r>
        <w:rPr>
          <w:rFonts w:ascii="仿宋" w:hAnsi="仿宋" w:eastAsia="仿宋"/>
          <w:bCs/>
          <w:sz w:val="28"/>
          <w:szCs w:val="28"/>
        </w:rPr>
        <w:t>相关主体信用记录</w:t>
      </w:r>
      <w:r>
        <w:rPr>
          <w:rFonts w:hint="eastAsia" w:ascii="仿宋" w:hAnsi="仿宋" w:eastAsia="仿宋"/>
          <w:bCs/>
          <w:sz w:val="28"/>
          <w:szCs w:val="28"/>
        </w:rPr>
        <w:t>；</w:t>
      </w:r>
      <w:r>
        <w:rPr>
          <w:rFonts w:ascii="仿宋" w:hAnsi="仿宋" w:eastAsia="仿宋"/>
          <w:bCs/>
          <w:sz w:val="28"/>
          <w:szCs w:val="28"/>
        </w:rPr>
        <w:t>对列入失信被执行人、重大税收违法案件当事人名单、政府采购严重违法失信行为记录名单及其他不符合《中华人民共和国政府采购法》第二十二条规定条件的供应商，</w:t>
      </w:r>
      <w:r>
        <w:rPr>
          <w:rFonts w:hint="eastAsia" w:ascii="仿宋" w:hAnsi="仿宋" w:eastAsia="仿宋"/>
          <w:bCs/>
          <w:sz w:val="28"/>
          <w:szCs w:val="28"/>
        </w:rPr>
        <w:t>采购代理机构将</w:t>
      </w:r>
      <w:r>
        <w:rPr>
          <w:rFonts w:ascii="仿宋" w:hAnsi="仿宋" w:eastAsia="仿宋"/>
          <w:bCs/>
          <w:sz w:val="28"/>
          <w:szCs w:val="28"/>
        </w:rPr>
        <w:t>拒绝其参与政府采购活动。</w:t>
      </w:r>
    </w:p>
    <w:p>
      <w:pPr>
        <w:autoSpaceDE w:val="0"/>
        <w:autoSpaceDN w:val="0"/>
        <w:adjustRightInd w:val="0"/>
        <w:snapToGrid w:val="0"/>
        <w:spacing w:line="336" w:lineRule="auto"/>
        <w:ind w:firstLine="630"/>
        <w:rPr>
          <w:rFonts w:ascii="仿宋" w:hAnsi="仿宋" w:eastAsia="仿宋"/>
          <w:sz w:val="28"/>
          <w:szCs w:val="28"/>
        </w:rPr>
      </w:pPr>
      <w:r>
        <w:rPr>
          <w:rFonts w:ascii="仿宋" w:hAnsi="仿宋" w:eastAsia="仿宋" w:cs="仿宋"/>
          <w:sz w:val="28"/>
          <w:szCs w:val="28"/>
        </w:rPr>
        <w:t>2</w:t>
      </w:r>
      <w:r>
        <w:rPr>
          <w:rFonts w:ascii="仿宋" w:hAnsi="仿宋" w:eastAsia="仿宋" w:cs="仿宋"/>
          <w:sz w:val="28"/>
          <w:szCs w:val="28"/>
          <w:lang w:val="zh-CN"/>
        </w:rPr>
        <w:t>-3</w:t>
      </w:r>
      <w:r>
        <w:rPr>
          <w:rFonts w:hint="eastAsia" w:ascii="仿宋" w:hAnsi="仿宋" w:eastAsia="仿宋" w:cs="仿宋"/>
          <w:sz w:val="28"/>
          <w:szCs w:val="28"/>
          <w:lang w:val="zh-CN"/>
        </w:rPr>
        <w:t>、经过供应商及响应文件的资格性和符合性审查，出现下列情况者（但不限于），按无效文件处理。</w:t>
      </w:r>
    </w:p>
    <w:p>
      <w:pPr>
        <w:autoSpaceDE w:val="0"/>
        <w:autoSpaceDN w:val="0"/>
        <w:adjustRightInd w:val="0"/>
        <w:snapToGrid w:val="0"/>
        <w:spacing w:line="336" w:lineRule="auto"/>
        <w:ind w:firstLine="645"/>
        <w:rPr>
          <w:rFonts w:ascii="仿宋" w:hAnsi="仿宋" w:eastAsia="仿宋"/>
          <w:sz w:val="28"/>
          <w:szCs w:val="28"/>
          <w:lang w:val="zh-CN"/>
        </w:rPr>
      </w:pPr>
      <w:r>
        <w:rPr>
          <w:rFonts w:ascii="仿宋" w:hAnsi="仿宋" w:eastAsia="仿宋" w:cs="仿宋"/>
          <w:sz w:val="28"/>
          <w:szCs w:val="28"/>
        </w:rPr>
        <w:t>2</w:t>
      </w:r>
      <w:r>
        <w:rPr>
          <w:rFonts w:ascii="仿宋" w:hAnsi="仿宋" w:eastAsia="仿宋" w:cs="仿宋"/>
          <w:sz w:val="28"/>
          <w:szCs w:val="28"/>
          <w:lang w:val="zh-CN"/>
        </w:rPr>
        <w:t>-3-1</w:t>
      </w:r>
      <w:r>
        <w:rPr>
          <w:rFonts w:hint="eastAsia" w:ascii="仿宋" w:hAnsi="仿宋" w:eastAsia="仿宋" w:cs="仿宋"/>
          <w:sz w:val="28"/>
          <w:szCs w:val="28"/>
          <w:lang w:val="zh-CN"/>
        </w:rPr>
        <w:t>、供应商没有经过正常渠道购买谈判文件或供应商的名称与登记领取谈判文件单位的名称不符。</w:t>
      </w:r>
    </w:p>
    <w:p>
      <w:pPr>
        <w:autoSpaceDE w:val="0"/>
        <w:autoSpaceDN w:val="0"/>
        <w:adjustRightInd w:val="0"/>
        <w:snapToGrid w:val="0"/>
        <w:spacing w:line="336" w:lineRule="auto"/>
        <w:ind w:firstLine="645"/>
        <w:rPr>
          <w:rFonts w:ascii="仿宋" w:hAnsi="仿宋" w:eastAsia="仿宋"/>
          <w:sz w:val="28"/>
          <w:szCs w:val="28"/>
        </w:rPr>
      </w:pPr>
      <w:r>
        <w:rPr>
          <w:rFonts w:ascii="仿宋" w:hAnsi="仿宋" w:eastAsia="仿宋" w:cs="仿宋"/>
          <w:sz w:val="28"/>
          <w:szCs w:val="28"/>
        </w:rPr>
        <w:t>2-3-2</w:t>
      </w:r>
      <w:r>
        <w:rPr>
          <w:rFonts w:hint="eastAsia" w:ascii="仿宋" w:hAnsi="仿宋" w:eastAsia="仿宋" w:cs="仿宋"/>
          <w:sz w:val="28"/>
          <w:szCs w:val="28"/>
        </w:rPr>
        <w:t>、供应商的报价超出采购预算的。</w:t>
      </w:r>
    </w:p>
    <w:p>
      <w:pPr>
        <w:autoSpaceDE w:val="0"/>
        <w:autoSpaceDN w:val="0"/>
        <w:adjustRightInd w:val="0"/>
        <w:snapToGrid w:val="0"/>
        <w:spacing w:line="336" w:lineRule="auto"/>
        <w:ind w:firstLine="645"/>
        <w:rPr>
          <w:rFonts w:ascii="仿宋" w:hAnsi="仿宋" w:eastAsia="仿宋"/>
          <w:sz w:val="28"/>
          <w:szCs w:val="28"/>
          <w:lang w:val="zh-CN"/>
        </w:rPr>
      </w:pPr>
      <w:r>
        <w:rPr>
          <w:rFonts w:ascii="仿宋" w:hAnsi="仿宋" w:eastAsia="仿宋" w:cs="仿宋"/>
          <w:sz w:val="28"/>
          <w:szCs w:val="28"/>
        </w:rPr>
        <w:t>2</w:t>
      </w:r>
      <w:r>
        <w:rPr>
          <w:rFonts w:ascii="仿宋" w:hAnsi="仿宋" w:eastAsia="仿宋" w:cs="仿宋"/>
          <w:sz w:val="28"/>
          <w:szCs w:val="28"/>
          <w:lang w:val="zh-CN"/>
        </w:rPr>
        <w:t>-3-</w:t>
      </w:r>
      <w:r>
        <w:rPr>
          <w:rFonts w:ascii="仿宋" w:hAnsi="仿宋" w:eastAsia="仿宋" w:cs="仿宋"/>
          <w:sz w:val="28"/>
          <w:szCs w:val="28"/>
        </w:rPr>
        <w:t>3</w:t>
      </w:r>
      <w:r>
        <w:rPr>
          <w:rFonts w:hint="eastAsia" w:ascii="仿宋" w:hAnsi="仿宋" w:eastAsia="仿宋" w:cs="仿宋"/>
          <w:sz w:val="28"/>
          <w:szCs w:val="28"/>
          <w:lang w:val="zh-CN"/>
        </w:rPr>
        <w:t>、响应文件中未提交法定代表人授权书（法定代表人直接参加谈判未按要求提交其有效身份证）或授权书的合法性或有效性不符合谈判文件规定。授权代表本单位证明的有效性或符合性不符合要求的。</w:t>
      </w:r>
    </w:p>
    <w:p>
      <w:pPr>
        <w:autoSpaceDE w:val="0"/>
        <w:autoSpaceDN w:val="0"/>
        <w:adjustRightInd w:val="0"/>
        <w:snapToGrid w:val="0"/>
        <w:spacing w:line="336" w:lineRule="auto"/>
        <w:ind w:firstLine="645"/>
        <w:rPr>
          <w:rFonts w:ascii="仿宋" w:hAnsi="仿宋" w:eastAsia="仿宋"/>
          <w:sz w:val="28"/>
          <w:szCs w:val="28"/>
        </w:rPr>
      </w:pPr>
      <w:r>
        <w:rPr>
          <w:rFonts w:ascii="仿宋" w:hAnsi="仿宋" w:eastAsia="仿宋" w:cs="仿宋"/>
          <w:sz w:val="28"/>
          <w:szCs w:val="28"/>
        </w:rPr>
        <w:t>2</w:t>
      </w:r>
      <w:r>
        <w:rPr>
          <w:rFonts w:ascii="仿宋" w:hAnsi="仿宋" w:eastAsia="仿宋" w:cs="仿宋"/>
          <w:sz w:val="28"/>
          <w:szCs w:val="28"/>
          <w:lang w:val="zh-CN"/>
        </w:rPr>
        <w:t>-3-</w:t>
      </w:r>
      <w:r>
        <w:rPr>
          <w:rFonts w:ascii="仿宋" w:hAnsi="仿宋" w:eastAsia="仿宋" w:cs="仿宋"/>
          <w:sz w:val="28"/>
          <w:szCs w:val="28"/>
        </w:rPr>
        <w:t>4</w:t>
      </w:r>
      <w:r>
        <w:rPr>
          <w:rFonts w:hint="eastAsia" w:ascii="仿宋" w:hAnsi="仿宋" w:eastAsia="仿宋" w:cs="仿宋"/>
          <w:sz w:val="28"/>
          <w:szCs w:val="28"/>
          <w:lang w:val="zh-CN"/>
        </w:rPr>
        <w:t>、合格供应商要求证明文件的有效性或符合性不符合要求的。</w:t>
      </w:r>
    </w:p>
    <w:p>
      <w:pPr>
        <w:autoSpaceDE w:val="0"/>
        <w:autoSpaceDN w:val="0"/>
        <w:adjustRightInd w:val="0"/>
        <w:snapToGrid w:val="0"/>
        <w:spacing w:line="336" w:lineRule="auto"/>
        <w:ind w:firstLine="645"/>
        <w:rPr>
          <w:rFonts w:ascii="仿宋" w:hAnsi="仿宋" w:eastAsia="仿宋"/>
          <w:sz w:val="28"/>
          <w:szCs w:val="28"/>
        </w:rPr>
      </w:pPr>
      <w:r>
        <w:rPr>
          <w:rFonts w:ascii="仿宋" w:hAnsi="仿宋" w:eastAsia="仿宋" w:cs="仿宋"/>
          <w:sz w:val="28"/>
          <w:szCs w:val="28"/>
        </w:rPr>
        <w:t>2</w:t>
      </w:r>
      <w:r>
        <w:rPr>
          <w:rFonts w:ascii="仿宋" w:hAnsi="仿宋" w:eastAsia="仿宋" w:cs="仿宋"/>
          <w:sz w:val="28"/>
          <w:szCs w:val="28"/>
          <w:lang w:val="zh-CN"/>
        </w:rPr>
        <w:t>-3-</w:t>
      </w:r>
      <w:r>
        <w:rPr>
          <w:rFonts w:hint="eastAsia" w:ascii="仿宋" w:hAnsi="仿宋" w:eastAsia="仿宋" w:cs="仿宋"/>
          <w:sz w:val="28"/>
          <w:szCs w:val="28"/>
        </w:rPr>
        <w:t>5</w:t>
      </w:r>
      <w:r>
        <w:rPr>
          <w:rFonts w:hint="eastAsia" w:ascii="仿宋" w:hAnsi="仿宋" w:eastAsia="仿宋" w:cs="仿宋"/>
          <w:sz w:val="28"/>
          <w:szCs w:val="28"/>
          <w:lang w:val="zh-CN"/>
        </w:rPr>
        <w:t>、响应文件没有盖单位公章，无有效期或有效期达不到谈判文件的要求。</w:t>
      </w:r>
    </w:p>
    <w:p>
      <w:pPr>
        <w:autoSpaceDE w:val="0"/>
        <w:autoSpaceDN w:val="0"/>
        <w:adjustRightInd w:val="0"/>
        <w:snapToGrid w:val="0"/>
        <w:spacing w:line="336" w:lineRule="auto"/>
        <w:ind w:firstLine="645"/>
        <w:rPr>
          <w:rFonts w:ascii="仿宋" w:hAnsi="仿宋" w:eastAsia="仿宋"/>
          <w:sz w:val="28"/>
          <w:szCs w:val="28"/>
        </w:rPr>
      </w:pPr>
      <w:r>
        <w:rPr>
          <w:rFonts w:ascii="仿宋" w:hAnsi="仿宋" w:eastAsia="仿宋" w:cs="仿宋"/>
          <w:sz w:val="28"/>
          <w:szCs w:val="28"/>
        </w:rPr>
        <w:t>2-3</w:t>
      </w:r>
      <w:r>
        <w:rPr>
          <w:rFonts w:ascii="仿宋" w:hAnsi="仿宋" w:eastAsia="仿宋" w:cs="仿宋"/>
          <w:sz w:val="28"/>
          <w:szCs w:val="28"/>
          <w:lang w:val="zh-CN"/>
        </w:rPr>
        <w:t>-</w:t>
      </w:r>
      <w:r>
        <w:rPr>
          <w:rFonts w:hint="eastAsia" w:ascii="仿宋" w:hAnsi="仿宋" w:eastAsia="仿宋" w:cs="仿宋"/>
          <w:sz w:val="28"/>
          <w:szCs w:val="28"/>
        </w:rPr>
        <w:t>6</w:t>
      </w:r>
      <w:r>
        <w:rPr>
          <w:rFonts w:hint="eastAsia" w:ascii="仿宋" w:hAnsi="仿宋" w:eastAsia="仿宋" w:cs="仿宋"/>
          <w:sz w:val="28"/>
          <w:szCs w:val="28"/>
          <w:lang w:val="zh-CN"/>
        </w:rPr>
        <w:t>、供应商的报价明显低于其他通过符合性审查供应商的报价，有可能影响产品质量或者不能诚信履约的，且供应商不能证明其报价合理性的。</w:t>
      </w:r>
    </w:p>
    <w:p>
      <w:pPr>
        <w:autoSpaceDE w:val="0"/>
        <w:autoSpaceDN w:val="0"/>
        <w:adjustRightInd w:val="0"/>
        <w:snapToGrid w:val="0"/>
        <w:spacing w:line="336" w:lineRule="auto"/>
        <w:ind w:left="-2" w:leftChars="-1" w:firstLine="560" w:firstLineChars="200"/>
        <w:rPr>
          <w:rFonts w:ascii="仿宋" w:hAnsi="仿宋" w:eastAsia="仿宋"/>
          <w:sz w:val="28"/>
          <w:szCs w:val="28"/>
        </w:rPr>
      </w:pPr>
      <w:r>
        <w:rPr>
          <w:rFonts w:ascii="仿宋" w:hAnsi="仿宋" w:eastAsia="仿宋" w:cs="仿宋"/>
          <w:sz w:val="28"/>
          <w:szCs w:val="28"/>
        </w:rPr>
        <w:t>2</w:t>
      </w:r>
      <w:r>
        <w:rPr>
          <w:rFonts w:ascii="仿宋" w:hAnsi="仿宋" w:eastAsia="仿宋" w:cs="仿宋"/>
          <w:sz w:val="28"/>
          <w:szCs w:val="28"/>
          <w:lang w:val="zh-CN"/>
        </w:rPr>
        <w:t>-3-</w:t>
      </w:r>
      <w:r>
        <w:rPr>
          <w:rFonts w:hint="eastAsia" w:ascii="仿宋" w:hAnsi="仿宋" w:eastAsia="仿宋" w:cs="仿宋"/>
          <w:sz w:val="28"/>
          <w:szCs w:val="28"/>
        </w:rPr>
        <w:t>7</w:t>
      </w:r>
      <w:r>
        <w:rPr>
          <w:rFonts w:hint="eastAsia" w:ascii="仿宋" w:hAnsi="仿宋" w:eastAsia="仿宋" w:cs="仿宋"/>
          <w:sz w:val="28"/>
          <w:szCs w:val="28"/>
          <w:lang w:val="zh-CN"/>
        </w:rPr>
        <w:t>、响应内容出现漏项或数量与要求不符或响应内容的技术指标达不到谈判文件要求，造成产品档次降低或影响产品性能、功能。</w:t>
      </w:r>
    </w:p>
    <w:p>
      <w:pPr>
        <w:autoSpaceDE w:val="0"/>
        <w:autoSpaceDN w:val="0"/>
        <w:adjustRightInd w:val="0"/>
        <w:snapToGrid w:val="0"/>
        <w:spacing w:line="336" w:lineRule="auto"/>
        <w:ind w:firstLine="525"/>
        <w:rPr>
          <w:rFonts w:ascii="仿宋" w:hAnsi="仿宋" w:eastAsia="仿宋"/>
          <w:sz w:val="28"/>
          <w:szCs w:val="28"/>
          <w:lang w:val="zh-CN"/>
        </w:rPr>
      </w:pPr>
      <w:r>
        <w:rPr>
          <w:rFonts w:ascii="仿宋" w:hAnsi="仿宋" w:eastAsia="仿宋" w:cs="仿宋"/>
          <w:sz w:val="28"/>
          <w:szCs w:val="28"/>
        </w:rPr>
        <w:t>2</w:t>
      </w:r>
      <w:r>
        <w:rPr>
          <w:rFonts w:ascii="仿宋" w:hAnsi="仿宋" w:eastAsia="仿宋" w:cs="仿宋"/>
          <w:sz w:val="28"/>
          <w:szCs w:val="28"/>
          <w:lang w:val="zh-CN"/>
        </w:rPr>
        <w:t>-3-</w:t>
      </w:r>
      <w:r>
        <w:rPr>
          <w:rFonts w:hint="eastAsia" w:ascii="仿宋" w:hAnsi="仿宋" w:eastAsia="仿宋" w:cs="仿宋"/>
          <w:sz w:val="28"/>
          <w:szCs w:val="28"/>
        </w:rPr>
        <w:t>8</w:t>
      </w:r>
      <w:r>
        <w:rPr>
          <w:rFonts w:hint="eastAsia" w:ascii="仿宋" w:hAnsi="仿宋" w:eastAsia="仿宋" w:cs="仿宋"/>
          <w:sz w:val="28"/>
          <w:szCs w:val="28"/>
          <w:lang w:val="zh-CN"/>
        </w:rPr>
        <w:t>、提供虚假证明，开具虚假资质，出现虚假应答或故意隐瞒行为。</w:t>
      </w:r>
    </w:p>
    <w:p>
      <w:pPr>
        <w:adjustRightInd w:val="0"/>
        <w:snapToGrid w:val="0"/>
        <w:spacing w:line="336" w:lineRule="auto"/>
        <w:ind w:firstLine="548" w:firstLineChars="196"/>
        <w:rPr>
          <w:rFonts w:ascii="仿宋" w:hAnsi="仿宋" w:eastAsia="仿宋"/>
          <w:sz w:val="28"/>
          <w:szCs w:val="28"/>
        </w:rPr>
      </w:pPr>
      <w:r>
        <w:rPr>
          <w:rFonts w:ascii="仿宋" w:hAnsi="仿宋" w:eastAsia="仿宋" w:cs="仿宋"/>
          <w:sz w:val="28"/>
          <w:szCs w:val="28"/>
        </w:rPr>
        <w:t>3</w:t>
      </w:r>
      <w:r>
        <w:rPr>
          <w:rFonts w:hint="eastAsia" w:ascii="仿宋" w:hAnsi="仿宋" w:eastAsia="仿宋" w:cs="仿宋"/>
          <w:sz w:val="28"/>
          <w:szCs w:val="28"/>
        </w:rPr>
        <w:t>、谈判：谈判小组所有成员集中与单一供应商分别进行谈判，并给所有参加谈判供应商平等的谈判机会。</w:t>
      </w:r>
    </w:p>
    <w:p>
      <w:pPr>
        <w:adjustRightInd w:val="0"/>
        <w:snapToGrid w:val="0"/>
        <w:spacing w:line="336" w:lineRule="auto"/>
        <w:ind w:firstLine="548" w:firstLineChars="196"/>
        <w:rPr>
          <w:rFonts w:ascii="仿宋" w:hAnsi="仿宋" w:eastAsia="仿宋"/>
          <w:sz w:val="28"/>
          <w:szCs w:val="28"/>
        </w:rPr>
      </w:pPr>
      <w:r>
        <w:rPr>
          <w:rFonts w:ascii="仿宋" w:hAnsi="仿宋" w:eastAsia="仿宋" w:cs="仿宋"/>
          <w:sz w:val="28"/>
          <w:szCs w:val="28"/>
        </w:rPr>
        <w:t>3-1</w:t>
      </w:r>
      <w:r>
        <w:rPr>
          <w:rFonts w:hint="eastAsia" w:ascii="仿宋" w:hAnsi="仿宋" w:eastAsia="仿宋" w:cs="仿宋"/>
          <w:sz w:val="28"/>
          <w:szCs w:val="28"/>
        </w:rPr>
        <w:t>、谈判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pPr>
        <w:adjustRightInd w:val="0"/>
        <w:snapToGrid w:val="0"/>
        <w:spacing w:line="336" w:lineRule="auto"/>
        <w:ind w:firstLine="548" w:firstLineChars="196"/>
        <w:rPr>
          <w:rFonts w:ascii="仿宋" w:hAnsi="仿宋" w:eastAsia="仿宋"/>
          <w:sz w:val="28"/>
          <w:szCs w:val="28"/>
        </w:rPr>
      </w:pPr>
      <w:r>
        <w:rPr>
          <w:rFonts w:ascii="仿宋" w:hAnsi="仿宋" w:eastAsia="仿宋" w:cs="仿宋"/>
          <w:sz w:val="28"/>
          <w:szCs w:val="28"/>
        </w:rPr>
        <w:t>3-2</w:t>
      </w:r>
      <w:r>
        <w:rPr>
          <w:rFonts w:hint="eastAsia" w:ascii="仿宋" w:hAnsi="仿宋" w:eastAsia="仿宋" w:cs="仿宋"/>
          <w:sz w:val="28"/>
          <w:szCs w:val="28"/>
        </w:rPr>
        <w:t>、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pPr>
        <w:adjustRightInd w:val="0"/>
        <w:snapToGrid w:val="0"/>
        <w:spacing w:line="336" w:lineRule="auto"/>
        <w:ind w:firstLine="548" w:firstLineChars="196"/>
        <w:rPr>
          <w:rFonts w:ascii="仿宋" w:hAnsi="仿宋" w:eastAsia="仿宋"/>
          <w:sz w:val="28"/>
          <w:szCs w:val="28"/>
        </w:rPr>
      </w:pPr>
      <w:r>
        <w:rPr>
          <w:rFonts w:ascii="仿宋" w:hAnsi="仿宋" w:eastAsia="仿宋" w:cs="仿宋"/>
          <w:sz w:val="28"/>
          <w:szCs w:val="28"/>
        </w:rPr>
        <w:t>3-3</w:t>
      </w:r>
      <w:r>
        <w:rPr>
          <w:rFonts w:hint="eastAsia" w:ascii="仿宋" w:hAnsi="仿宋" w:eastAsia="仿宋" w:cs="仿宋"/>
          <w:sz w:val="28"/>
          <w:szCs w:val="28"/>
        </w:rPr>
        <w:t>、供应商应在谈判小组约定的时间内，以书面形式进行澄清、说明或者更正，并由法定代表人或者授权代表签字或者加盖公章。</w:t>
      </w:r>
    </w:p>
    <w:p>
      <w:pPr>
        <w:adjustRightInd w:val="0"/>
        <w:snapToGrid w:val="0"/>
        <w:spacing w:line="336" w:lineRule="auto"/>
        <w:ind w:firstLine="548" w:firstLineChars="196"/>
        <w:rPr>
          <w:rFonts w:ascii="仿宋" w:hAnsi="仿宋" w:eastAsia="仿宋"/>
          <w:sz w:val="28"/>
          <w:szCs w:val="28"/>
        </w:rPr>
      </w:pPr>
      <w:r>
        <w:rPr>
          <w:rFonts w:ascii="仿宋" w:hAnsi="仿宋" w:eastAsia="仿宋" w:cs="仿宋"/>
          <w:sz w:val="28"/>
          <w:szCs w:val="28"/>
        </w:rPr>
        <w:t>4</w:t>
      </w:r>
      <w:r>
        <w:rPr>
          <w:rFonts w:hint="eastAsia" w:ascii="仿宋" w:hAnsi="仿宋" w:eastAsia="仿宋" w:cs="仿宋"/>
          <w:sz w:val="28"/>
          <w:szCs w:val="28"/>
        </w:rPr>
        <w:t>、最后报价</w:t>
      </w:r>
    </w:p>
    <w:p>
      <w:pPr>
        <w:adjustRightInd w:val="0"/>
        <w:snapToGrid w:val="0"/>
        <w:spacing w:line="336" w:lineRule="auto"/>
        <w:ind w:firstLine="548" w:firstLineChars="196"/>
        <w:rPr>
          <w:rFonts w:ascii="仿宋" w:hAnsi="仿宋" w:eastAsia="仿宋"/>
          <w:sz w:val="28"/>
          <w:szCs w:val="28"/>
        </w:rPr>
      </w:pPr>
      <w:r>
        <w:rPr>
          <w:rFonts w:ascii="仿宋" w:hAnsi="仿宋" w:eastAsia="仿宋" w:cs="仿宋"/>
          <w:sz w:val="28"/>
          <w:szCs w:val="28"/>
        </w:rPr>
        <w:t>4-1</w:t>
      </w:r>
      <w:r>
        <w:rPr>
          <w:rFonts w:hint="eastAsia" w:ascii="仿宋" w:hAnsi="仿宋" w:eastAsia="仿宋" w:cs="仿宋"/>
          <w:sz w:val="28"/>
          <w:szCs w:val="28"/>
        </w:rPr>
        <w:t>、谈判结束后，有效响应供应商不少于</w:t>
      </w:r>
      <w:r>
        <w:rPr>
          <w:rFonts w:ascii="仿宋" w:hAnsi="仿宋" w:eastAsia="仿宋" w:cs="仿宋"/>
          <w:sz w:val="28"/>
          <w:szCs w:val="28"/>
        </w:rPr>
        <w:t>3</w:t>
      </w:r>
      <w:r>
        <w:rPr>
          <w:rFonts w:hint="eastAsia" w:ascii="仿宋" w:hAnsi="仿宋" w:eastAsia="仿宋" w:cs="仿宋"/>
          <w:sz w:val="28"/>
          <w:szCs w:val="28"/>
        </w:rPr>
        <w:t>家。谈判小组要求供应商在规定时间内提交最后报价，最后报价是供应商响应文件的有效组成部分。</w:t>
      </w:r>
    </w:p>
    <w:p>
      <w:pPr>
        <w:adjustRightInd w:val="0"/>
        <w:snapToGrid w:val="0"/>
        <w:spacing w:line="336" w:lineRule="auto"/>
        <w:ind w:firstLine="548" w:firstLineChars="196"/>
        <w:rPr>
          <w:rFonts w:ascii="仿宋" w:hAnsi="仿宋" w:eastAsia="仿宋"/>
          <w:sz w:val="28"/>
          <w:szCs w:val="28"/>
        </w:rPr>
      </w:pPr>
      <w:r>
        <w:rPr>
          <w:rFonts w:ascii="仿宋" w:hAnsi="仿宋" w:eastAsia="仿宋" w:cs="仿宋"/>
          <w:sz w:val="28"/>
          <w:szCs w:val="28"/>
        </w:rPr>
        <w:t>4-2</w:t>
      </w:r>
      <w:r>
        <w:rPr>
          <w:rFonts w:hint="eastAsia" w:ascii="仿宋" w:hAnsi="仿宋" w:eastAsia="仿宋" w:cs="仿宋"/>
          <w:sz w:val="28"/>
          <w:szCs w:val="28"/>
        </w:rPr>
        <w:t>、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pPr>
        <w:adjustRightInd w:val="0"/>
        <w:snapToGrid w:val="0"/>
        <w:spacing w:line="360" w:lineRule="auto"/>
        <w:ind w:firstLine="560" w:firstLineChars="200"/>
        <w:rPr>
          <w:rFonts w:ascii="仿宋" w:hAnsi="仿宋" w:eastAsia="仿宋"/>
          <w:sz w:val="28"/>
          <w:szCs w:val="28"/>
        </w:rPr>
      </w:pPr>
      <w:r>
        <w:rPr>
          <w:rFonts w:ascii="仿宋" w:hAnsi="仿宋" w:eastAsia="仿宋" w:cs="仿宋"/>
          <w:sz w:val="28"/>
          <w:szCs w:val="28"/>
        </w:rPr>
        <w:t>4-3</w:t>
      </w:r>
      <w:r>
        <w:rPr>
          <w:rFonts w:hint="eastAsia" w:ascii="仿宋" w:hAnsi="仿宋" w:eastAsia="仿宋" w:cs="仿宋"/>
          <w:sz w:val="28"/>
          <w:szCs w:val="28"/>
        </w:rPr>
        <w:t>、符合谈判文件规定的小微企业、监狱企业、残疾人福利性单位优惠条件的投标人，价格给予</w:t>
      </w:r>
      <w:r>
        <w:rPr>
          <w:rFonts w:hint="eastAsia" w:ascii="仿宋" w:hAnsi="仿宋" w:eastAsia="仿宋" w:cs="仿宋"/>
          <w:sz w:val="28"/>
          <w:szCs w:val="28"/>
          <w:lang w:val="en-US" w:eastAsia="zh-CN"/>
        </w:rPr>
        <w:t>10</w:t>
      </w:r>
      <w:r>
        <w:rPr>
          <w:rFonts w:ascii="仿宋" w:hAnsi="仿宋" w:eastAsia="仿宋" w:cs="仿宋"/>
          <w:sz w:val="28"/>
          <w:szCs w:val="28"/>
        </w:rPr>
        <w:t>%</w:t>
      </w:r>
      <w:r>
        <w:rPr>
          <w:rFonts w:hint="eastAsia" w:ascii="仿宋" w:hAnsi="仿宋" w:eastAsia="仿宋" w:cs="仿宋"/>
          <w:sz w:val="28"/>
          <w:szCs w:val="28"/>
        </w:rPr>
        <w:t>的扣除，用扣除后的价格参与评审。</w:t>
      </w:r>
    </w:p>
    <w:p>
      <w:pPr>
        <w:adjustRightInd w:val="0"/>
        <w:snapToGrid w:val="0"/>
        <w:spacing w:line="336" w:lineRule="auto"/>
        <w:ind w:firstLine="548" w:firstLineChars="196"/>
        <w:rPr>
          <w:rFonts w:ascii="仿宋" w:hAnsi="仿宋" w:eastAsia="仿宋"/>
          <w:sz w:val="28"/>
          <w:szCs w:val="28"/>
        </w:rPr>
      </w:pPr>
      <w:r>
        <w:rPr>
          <w:rFonts w:ascii="仿宋" w:hAnsi="仿宋" w:eastAsia="仿宋" w:cs="仿宋"/>
          <w:sz w:val="28"/>
          <w:szCs w:val="28"/>
        </w:rPr>
        <w:t>4-4</w:t>
      </w:r>
      <w:r>
        <w:rPr>
          <w:rFonts w:hint="eastAsia" w:ascii="仿宋" w:hAnsi="仿宋" w:eastAsia="仿宋" w:cs="仿宋"/>
          <w:sz w:val="28"/>
          <w:szCs w:val="28"/>
        </w:rPr>
        <w:t>、</w:t>
      </w:r>
      <w:r>
        <w:rPr>
          <w:rFonts w:hint="eastAsia" w:ascii="仿宋" w:hAnsi="仿宋" w:eastAsia="仿宋" w:cs="仿宋"/>
          <w:sz w:val="28"/>
          <w:szCs w:val="28"/>
          <w:lang w:val="zh-CN"/>
        </w:rPr>
        <w:t>谈判产品为节能、环保、环境标志产品清单中的产品，符合谈判文件要求的，可优先采购，价格扣除百分比计算公式为：节能、环保、环境标志产品清单中的产品价格</w:t>
      </w:r>
      <w:r>
        <w:rPr>
          <w:rFonts w:hint="eastAsia" w:ascii="仿宋" w:hAnsi="仿宋" w:eastAsia="仿宋" w:cs="仿宋"/>
          <w:sz w:val="28"/>
          <w:szCs w:val="28"/>
        </w:rPr>
        <w:t>占谈判响应总价的百分比×</w:t>
      </w:r>
      <w:r>
        <w:rPr>
          <w:rFonts w:ascii="仿宋" w:hAnsi="仿宋" w:eastAsia="仿宋" w:cs="仿宋"/>
          <w:sz w:val="28"/>
          <w:szCs w:val="28"/>
        </w:rPr>
        <w:t>5%</w:t>
      </w:r>
      <w:r>
        <w:rPr>
          <w:rFonts w:hint="eastAsia" w:ascii="仿宋" w:hAnsi="仿宋" w:eastAsia="仿宋" w:cs="仿宋"/>
          <w:sz w:val="28"/>
          <w:szCs w:val="28"/>
        </w:rPr>
        <w:t>，用扣除后的价格参与评审。</w:t>
      </w:r>
    </w:p>
    <w:p>
      <w:pPr>
        <w:snapToGrid w:val="0"/>
        <w:spacing w:line="360" w:lineRule="auto"/>
        <w:ind w:firstLine="700" w:firstLineChars="250"/>
        <w:rPr>
          <w:rFonts w:ascii="仿宋" w:hAnsi="仿宋" w:eastAsia="仿宋"/>
          <w:sz w:val="28"/>
          <w:szCs w:val="28"/>
          <w:lang w:val="zh-CN"/>
        </w:rPr>
      </w:pPr>
      <w:r>
        <w:rPr>
          <w:rFonts w:ascii="仿宋" w:hAnsi="仿宋" w:eastAsia="仿宋" w:cs="仿宋"/>
          <w:sz w:val="28"/>
          <w:szCs w:val="28"/>
          <w:lang w:val="zh-CN"/>
        </w:rPr>
        <w:t>5</w:t>
      </w:r>
      <w:r>
        <w:rPr>
          <w:rFonts w:hint="eastAsia" w:ascii="仿宋" w:hAnsi="仿宋" w:eastAsia="仿宋" w:cs="仿宋"/>
          <w:sz w:val="28"/>
          <w:szCs w:val="28"/>
          <w:lang w:val="zh-CN"/>
        </w:rPr>
        <w:t>、需要落实的政府采购政策</w:t>
      </w:r>
    </w:p>
    <w:p>
      <w:pPr>
        <w:snapToGrid w:val="0"/>
        <w:spacing w:line="360" w:lineRule="auto"/>
        <w:ind w:firstLine="700" w:firstLineChars="250"/>
        <w:rPr>
          <w:rFonts w:ascii="仿宋" w:hAnsi="仿宋" w:eastAsia="仿宋"/>
          <w:sz w:val="28"/>
          <w:szCs w:val="28"/>
          <w:lang w:val="zh-CN"/>
        </w:rPr>
      </w:pPr>
      <w:r>
        <w:rPr>
          <w:rFonts w:ascii="仿宋" w:hAnsi="仿宋" w:eastAsia="仿宋" w:cs="仿宋"/>
          <w:sz w:val="28"/>
          <w:szCs w:val="28"/>
          <w:lang w:val="zh-CN"/>
        </w:rPr>
        <w:t>5-1</w:t>
      </w:r>
      <w:r>
        <w:rPr>
          <w:rFonts w:hint="eastAsia" w:ascii="仿宋" w:hAnsi="仿宋" w:eastAsia="仿宋" w:cs="仿宋"/>
          <w:sz w:val="28"/>
          <w:szCs w:val="28"/>
          <w:lang w:val="zh-CN"/>
        </w:rPr>
        <w:t>、响应企业政府采购政策</w:t>
      </w:r>
    </w:p>
    <w:p>
      <w:pPr>
        <w:snapToGrid w:val="0"/>
        <w:spacing w:line="360" w:lineRule="auto"/>
        <w:ind w:firstLine="700" w:firstLineChars="250"/>
        <w:rPr>
          <w:rFonts w:ascii="仿宋" w:hAnsi="仿宋" w:eastAsia="仿宋" w:cs="仿宋"/>
          <w:sz w:val="28"/>
          <w:szCs w:val="28"/>
        </w:rPr>
      </w:pPr>
      <w:r>
        <w:rPr>
          <w:rFonts w:ascii="仿宋" w:hAnsi="仿宋" w:eastAsia="仿宋" w:cs="仿宋"/>
          <w:sz w:val="28"/>
          <w:szCs w:val="28"/>
        </w:rPr>
        <w:t>5-1-1</w:t>
      </w:r>
      <w:r>
        <w:rPr>
          <w:rFonts w:hint="eastAsia" w:ascii="仿宋" w:hAnsi="仿宋" w:eastAsia="仿宋" w:cs="仿宋"/>
          <w:sz w:val="28"/>
          <w:szCs w:val="28"/>
        </w:rPr>
        <w:t>、中小企业落实政府采购政策</w:t>
      </w:r>
    </w:p>
    <w:p>
      <w:pPr>
        <w:snapToGrid w:val="0"/>
        <w:spacing w:line="360" w:lineRule="auto"/>
        <w:ind w:firstLine="700" w:firstLineChars="250"/>
        <w:rPr>
          <w:rFonts w:ascii="仿宋" w:hAnsi="仿宋" w:eastAsia="仿宋"/>
          <w:sz w:val="28"/>
          <w:szCs w:val="28"/>
          <w:lang w:val="zh-CN"/>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）中小企业应符合</w:t>
      </w:r>
      <w:r>
        <w:rPr>
          <w:rFonts w:hint="eastAsia" w:ascii="仿宋" w:hAnsi="仿宋" w:eastAsia="仿宋" w:cs="仿宋"/>
          <w:sz w:val="28"/>
          <w:szCs w:val="28"/>
          <w:lang w:val="zh-CN"/>
        </w:rPr>
        <w:t>财库〔20</w:t>
      </w:r>
      <w:r>
        <w:rPr>
          <w:rFonts w:hint="eastAsia" w:ascii="仿宋" w:hAnsi="仿宋" w:eastAsia="仿宋" w:cs="仿宋"/>
          <w:sz w:val="28"/>
          <w:szCs w:val="28"/>
        </w:rPr>
        <w:t>20</w:t>
      </w:r>
      <w:r>
        <w:rPr>
          <w:rFonts w:hint="eastAsia" w:ascii="仿宋" w:hAnsi="仿宋" w:eastAsia="仿宋" w:cs="仿宋"/>
          <w:sz w:val="28"/>
          <w:szCs w:val="28"/>
          <w:lang w:val="zh-CN"/>
        </w:rPr>
        <w:t>〕</w:t>
      </w:r>
      <w:r>
        <w:rPr>
          <w:rFonts w:hint="eastAsia" w:ascii="仿宋" w:hAnsi="仿宋" w:eastAsia="仿宋" w:cs="仿宋"/>
          <w:sz w:val="28"/>
          <w:szCs w:val="28"/>
        </w:rPr>
        <w:t>46</w:t>
      </w:r>
      <w:r>
        <w:rPr>
          <w:rFonts w:hint="eastAsia" w:ascii="仿宋" w:hAnsi="仿宋" w:eastAsia="仿宋" w:cs="仿宋"/>
          <w:sz w:val="28"/>
          <w:szCs w:val="28"/>
          <w:lang w:val="zh-CN"/>
        </w:rPr>
        <w:t>号</w:t>
      </w:r>
      <w:r>
        <w:rPr>
          <w:rFonts w:hint="eastAsia" w:ascii="仿宋" w:hAnsi="仿宋" w:eastAsia="仿宋" w:cs="仿宋"/>
          <w:sz w:val="28"/>
          <w:szCs w:val="28"/>
        </w:rPr>
        <w:t>文件规定，采购活动执行《政府采购促进中小企业发展管理办法》的规定。</w:t>
      </w:r>
    </w:p>
    <w:p>
      <w:pPr>
        <w:snapToGrid w:val="0"/>
        <w:spacing w:line="360" w:lineRule="auto"/>
        <w:ind w:firstLine="700" w:firstLineChars="250"/>
        <w:rPr>
          <w:rFonts w:ascii="仿宋" w:hAnsi="仿宋" w:eastAsia="仿宋"/>
          <w:sz w:val="28"/>
          <w:szCs w:val="28"/>
          <w:lang w:val="zh-CN"/>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）供应商须提供中小企业管理部门开具的中小企业证明函，以此为依据享受政府采购政策。</w:t>
      </w:r>
    </w:p>
    <w:p>
      <w:pPr>
        <w:snapToGrid w:val="0"/>
        <w:spacing w:line="360" w:lineRule="auto"/>
        <w:ind w:firstLine="700" w:firstLineChars="250"/>
        <w:rPr>
          <w:rFonts w:ascii="仿宋" w:hAnsi="仿宋" w:eastAsia="仿宋"/>
          <w:sz w:val="28"/>
          <w:szCs w:val="28"/>
          <w:lang w:val="zh-CN"/>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）供应商出具《中小企业声明函》，同时还需有财务审计资质的单位出具的上一年度财务审计报告、从业人员证明（养老保险缴纳证明或劳动合同）。</w:t>
      </w:r>
    </w:p>
    <w:p>
      <w:pPr>
        <w:snapToGrid w:val="0"/>
        <w:spacing w:line="360" w:lineRule="auto"/>
        <w:ind w:firstLine="700" w:firstLineChars="250"/>
        <w:rPr>
          <w:rFonts w:ascii="仿宋" w:hAnsi="仿宋" w:eastAsia="仿宋"/>
          <w:sz w:val="28"/>
          <w:szCs w:val="28"/>
          <w:lang w:val="zh-CN"/>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）供应商须提供本企业制造的货物、承担的工程或者服务，或者提供其他中小企业制造的货物。本项所称货物不包括使用大型企业注册商标的货物。小型、微型企业提供中型企业制造的货物的，视同为中型企业。</w:t>
      </w:r>
    </w:p>
    <w:p>
      <w:pPr>
        <w:snapToGrid w:val="0"/>
        <w:spacing w:line="360" w:lineRule="auto"/>
        <w:ind w:firstLine="700" w:firstLineChars="250"/>
        <w:rPr>
          <w:rFonts w:ascii="仿宋" w:hAnsi="仿宋" w:eastAsia="仿宋"/>
          <w:sz w:val="28"/>
          <w:szCs w:val="28"/>
          <w:lang w:val="zh-CN"/>
        </w:rPr>
      </w:pPr>
      <w:r>
        <w:rPr>
          <w:rFonts w:hint="eastAsia" w:ascii="仿宋" w:hAnsi="仿宋" w:eastAsia="仿宋" w:cs="仿宋"/>
          <w:sz w:val="28"/>
          <w:szCs w:val="28"/>
        </w:rPr>
        <w:t>以上要求由评审小组审定，符合条件的供应商享受政府采购政策。</w:t>
      </w:r>
    </w:p>
    <w:p>
      <w:pPr>
        <w:snapToGrid w:val="0"/>
        <w:spacing w:line="360" w:lineRule="auto"/>
        <w:ind w:firstLine="700" w:firstLineChars="250"/>
        <w:rPr>
          <w:rFonts w:ascii="仿宋" w:hAnsi="仿宋" w:eastAsia="仿宋"/>
          <w:sz w:val="28"/>
          <w:szCs w:val="28"/>
          <w:lang w:val="zh-CN"/>
        </w:rPr>
      </w:pPr>
      <w:r>
        <w:rPr>
          <w:rFonts w:ascii="仿宋" w:hAnsi="仿宋" w:eastAsia="仿宋" w:cs="仿宋"/>
          <w:sz w:val="28"/>
          <w:szCs w:val="28"/>
        </w:rPr>
        <w:t>5-1-2</w:t>
      </w:r>
      <w:r>
        <w:rPr>
          <w:rFonts w:hint="eastAsia" w:ascii="仿宋" w:hAnsi="仿宋" w:eastAsia="仿宋" w:cs="仿宋"/>
          <w:sz w:val="28"/>
          <w:szCs w:val="28"/>
        </w:rPr>
        <w:t>、</w:t>
      </w:r>
      <w:r>
        <w:rPr>
          <w:rFonts w:hint="eastAsia" w:ascii="仿宋" w:hAnsi="仿宋" w:eastAsia="仿宋" w:cs="仿宋"/>
          <w:sz w:val="28"/>
          <w:szCs w:val="28"/>
          <w:lang w:val="zh-CN"/>
        </w:rPr>
        <w:t>监狱和戒毒企业应符合《财政部</w:t>
      </w:r>
      <w:r>
        <w:rPr>
          <w:rFonts w:ascii="仿宋" w:hAnsi="仿宋" w:eastAsia="仿宋" w:cs="仿宋"/>
          <w:sz w:val="28"/>
          <w:szCs w:val="28"/>
        </w:rPr>
        <w:t xml:space="preserve"> </w:t>
      </w:r>
      <w:r>
        <w:rPr>
          <w:rFonts w:hint="eastAsia" w:ascii="仿宋" w:hAnsi="仿宋" w:eastAsia="仿宋" w:cs="仿宋"/>
          <w:sz w:val="28"/>
          <w:szCs w:val="28"/>
        </w:rPr>
        <w:t>司法部关于政府采购支持监狱企业发展有关问题的通知》</w:t>
      </w:r>
      <w:r>
        <w:rPr>
          <w:rFonts w:ascii="仿宋" w:hAnsi="仿宋" w:eastAsia="仿宋" w:cs="仿宋"/>
          <w:sz w:val="28"/>
          <w:szCs w:val="28"/>
        </w:rPr>
        <w:t>--</w:t>
      </w:r>
      <w:r>
        <w:rPr>
          <w:rFonts w:hint="eastAsia" w:ascii="仿宋" w:hAnsi="仿宋" w:eastAsia="仿宋" w:cs="仿宋"/>
          <w:sz w:val="28"/>
          <w:szCs w:val="28"/>
        </w:rPr>
        <w:t>财库</w:t>
      </w:r>
      <w:r>
        <w:rPr>
          <w:rFonts w:ascii="仿宋" w:hAnsi="仿宋" w:eastAsia="仿宋" w:cs="仿宋"/>
          <w:sz w:val="28"/>
          <w:szCs w:val="28"/>
        </w:rPr>
        <w:t>[2014]68</w:t>
      </w:r>
      <w:r>
        <w:rPr>
          <w:rFonts w:hint="eastAsia" w:ascii="仿宋" w:hAnsi="仿宋" w:eastAsia="仿宋" w:cs="仿宋"/>
          <w:sz w:val="28"/>
          <w:szCs w:val="28"/>
        </w:rPr>
        <w:t>号文件规定</w:t>
      </w:r>
      <w:r>
        <w:rPr>
          <w:rFonts w:hint="eastAsia" w:ascii="仿宋" w:hAnsi="仿宋" w:eastAsia="仿宋" w:cs="仿宋"/>
          <w:sz w:val="28"/>
          <w:szCs w:val="28"/>
          <w:lang w:val="zh-CN"/>
        </w:rPr>
        <w:t>，并提供由省级以上监狱管理局、戒毒管理局</w:t>
      </w:r>
      <w:r>
        <w:rPr>
          <w:rFonts w:ascii="仿宋" w:hAnsi="仿宋" w:eastAsia="仿宋" w:cs="仿宋"/>
          <w:sz w:val="28"/>
          <w:szCs w:val="28"/>
          <w:lang w:val="zh-CN"/>
        </w:rPr>
        <w:t>(</w:t>
      </w:r>
      <w:r>
        <w:rPr>
          <w:rFonts w:hint="eastAsia" w:ascii="仿宋" w:hAnsi="仿宋" w:eastAsia="仿宋" w:cs="仿宋"/>
          <w:sz w:val="28"/>
          <w:szCs w:val="28"/>
          <w:lang w:val="zh-CN"/>
        </w:rPr>
        <w:t>含新疆生产建设兵团</w:t>
      </w:r>
      <w:r>
        <w:rPr>
          <w:rFonts w:ascii="仿宋" w:hAnsi="仿宋" w:eastAsia="仿宋" w:cs="仿宋"/>
          <w:sz w:val="28"/>
          <w:szCs w:val="28"/>
          <w:lang w:val="zh-CN"/>
        </w:rPr>
        <w:t>)</w:t>
      </w:r>
      <w:r>
        <w:rPr>
          <w:rFonts w:hint="eastAsia" w:ascii="仿宋" w:hAnsi="仿宋" w:eastAsia="仿宋" w:cs="仿宋"/>
          <w:sz w:val="28"/>
          <w:szCs w:val="28"/>
          <w:lang w:val="zh-CN"/>
        </w:rPr>
        <w:t>出具的属于监狱企业的证明。</w:t>
      </w:r>
    </w:p>
    <w:p>
      <w:pPr>
        <w:snapToGrid w:val="0"/>
        <w:spacing w:line="360" w:lineRule="auto"/>
        <w:ind w:firstLine="700" w:firstLineChars="250"/>
        <w:rPr>
          <w:rFonts w:ascii="仿宋" w:hAnsi="仿宋" w:eastAsia="仿宋"/>
          <w:sz w:val="28"/>
          <w:szCs w:val="28"/>
          <w:lang w:val="zh-CN"/>
        </w:rPr>
      </w:pPr>
      <w:r>
        <w:rPr>
          <w:rFonts w:ascii="仿宋" w:hAnsi="仿宋" w:eastAsia="仿宋" w:cs="仿宋"/>
          <w:sz w:val="28"/>
          <w:szCs w:val="28"/>
          <w:lang w:val="zh-CN"/>
        </w:rPr>
        <w:t>5-1-3</w:t>
      </w:r>
      <w:r>
        <w:rPr>
          <w:rFonts w:hint="eastAsia" w:ascii="仿宋" w:hAnsi="仿宋" w:eastAsia="仿宋" w:cs="仿宋"/>
          <w:sz w:val="28"/>
          <w:szCs w:val="28"/>
          <w:lang w:val="zh-CN"/>
        </w:rPr>
        <w:t>、残疾人福利性单位应符合《财政部、民政部、中国残疾人联合会关于促进残疾人就业政府采购政策的通知》（财库</w:t>
      </w:r>
      <w:r>
        <w:rPr>
          <w:rFonts w:ascii="仿宋" w:hAnsi="仿宋" w:eastAsia="仿宋" w:cs="仿宋"/>
          <w:sz w:val="28"/>
          <w:szCs w:val="28"/>
          <w:lang w:val="zh-CN"/>
        </w:rPr>
        <w:t>[2017]141</w:t>
      </w:r>
      <w:r>
        <w:rPr>
          <w:rFonts w:hint="eastAsia" w:ascii="仿宋" w:hAnsi="仿宋" w:eastAsia="仿宋" w:cs="仿宋"/>
          <w:sz w:val="28"/>
          <w:szCs w:val="28"/>
          <w:lang w:val="zh-CN"/>
        </w:rPr>
        <w:t>号）文件规定，并提供《残疾人福利性单位声明函》。</w:t>
      </w:r>
    </w:p>
    <w:p>
      <w:pPr>
        <w:snapToGrid w:val="0"/>
        <w:spacing w:line="360" w:lineRule="auto"/>
        <w:ind w:firstLine="700" w:firstLineChars="250"/>
        <w:rPr>
          <w:rFonts w:ascii="仿宋" w:hAnsi="仿宋" w:eastAsia="仿宋"/>
          <w:sz w:val="28"/>
          <w:szCs w:val="28"/>
          <w:lang w:val="zh-CN"/>
        </w:rPr>
      </w:pPr>
      <w:r>
        <w:rPr>
          <w:rFonts w:ascii="仿宋" w:hAnsi="仿宋" w:eastAsia="仿宋" w:cs="仿宋"/>
          <w:sz w:val="28"/>
          <w:szCs w:val="28"/>
          <w:lang w:val="zh-CN"/>
        </w:rPr>
        <w:t>5-1-4</w:t>
      </w:r>
      <w:r>
        <w:rPr>
          <w:rFonts w:hint="eastAsia" w:ascii="仿宋" w:hAnsi="仿宋" w:eastAsia="仿宋" w:cs="仿宋"/>
          <w:sz w:val="28"/>
          <w:szCs w:val="28"/>
          <w:lang w:val="zh-CN"/>
        </w:rPr>
        <w:t>、残疾人福利性单位属于小型、微型企业的，不重复享受政策。</w:t>
      </w:r>
    </w:p>
    <w:p>
      <w:pPr>
        <w:snapToGrid w:val="0"/>
        <w:spacing w:line="360" w:lineRule="auto"/>
        <w:ind w:firstLine="700" w:firstLineChars="250"/>
        <w:rPr>
          <w:rFonts w:ascii="仿宋" w:hAnsi="仿宋" w:eastAsia="仿宋"/>
          <w:sz w:val="28"/>
          <w:szCs w:val="28"/>
          <w:lang w:val="zh-CN"/>
        </w:rPr>
      </w:pPr>
      <w:r>
        <w:rPr>
          <w:rFonts w:ascii="仿宋" w:hAnsi="仿宋" w:eastAsia="仿宋" w:cs="仿宋"/>
          <w:sz w:val="28"/>
          <w:szCs w:val="28"/>
          <w:lang w:val="zh-CN"/>
        </w:rPr>
        <w:t>5-2</w:t>
      </w:r>
      <w:r>
        <w:rPr>
          <w:rFonts w:hint="eastAsia" w:ascii="仿宋" w:hAnsi="仿宋" w:eastAsia="仿宋" w:cs="仿宋"/>
          <w:sz w:val="28"/>
          <w:szCs w:val="28"/>
          <w:lang w:val="zh-CN"/>
        </w:rPr>
        <w:t>、响应产品政府采购政策</w:t>
      </w:r>
    </w:p>
    <w:p>
      <w:pPr>
        <w:snapToGrid w:val="0"/>
        <w:spacing w:line="360" w:lineRule="auto"/>
        <w:ind w:firstLine="700" w:firstLineChars="250"/>
        <w:rPr>
          <w:rFonts w:ascii="仿宋" w:hAnsi="仿宋" w:eastAsia="仿宋"/>
          <w:sz w:val="28"/>
          <w:szCs w:val="28"/>
          <w:lang w:val="zh-CN"/>
        </w:rPr>
      </w:pPr>
      <w:r>
        <w:rPr>
          <w:rFonts w:ascii="仿宋" w:hAnsi="仿宋" w:eastAsia="仿宋" w:cs="仿宋"/>
          <w:sz w:val="28"/>
          <w:szCs w:val="28"/>
        </w:rPr>
        <w:t>5-2-1</w:t>
      </w:r>
      <w:r>
        <w:rPr>
          <w:rFonts w:hint="eastAsia" w:ascii="仿宋" w:hAnsi="仿宋" w:eastAsia="仿宋" w:cs="仿宋"/>
          <w:sz w:val="28"/>
          <w:szCs w:val="28"/>
        </w:rPr>
        <w:t>、节能产品根据《国务院办公厅关于建立政府强制采购节能产品制度的通知》（国办发[2007]51号）的规定，环境标志产品根据《环境标志产品政府采购实施的意见》（财库[2006]90号）的规定，依据品目清单和认证证书实施政府采购优先采购和强制采购。</w:t>
      </w:r>
    </w:p>
    <w:p>
      <w:pPr>
        <w:snapToGrid w:val="0"/>
        <w:spacing w:line="360" w:lineRule="auto"/>
        <w:ind w:firstLine="700" w:firstLineChars="250"/>
        <w:rPr>
          <w:rFonts w:ascii="仿宋" w:hAnsi="仿宋" w:eastAsia="仿宋"/>
          <w:sz w:val="28"/>
          <w:szCs w:val="28"/>
          <w:lang w:val="zh-CN"/>
        </w:rPr>
      </w:pPr>
      <w:r>
        <w:rPr>
          <w:rFonts w:ascii="仿宋" w:hAnsi="仿宋" w:eastAsia="仿宋" w:cs="仿宋"/>
          <w:sz w:val="28"/>
          <w:szCs w:val="28"/>
        </w:rPr>
        <w:t>5-2-2</w:t>
      </w:r>
      <w:r>
        <w:rPr>
          <w:rFonts w:hint="eastAsia" w:ascii="仿宋" w:hAnsi="仿宋" w:eastAsia="仿宋" w:cs="仿宋"/>
          <w:sz w:val="28"/>
          <w:szCs w:val="28"/>
        </w:rPr>
        <w:t>、以处于有效期之内的，国家确定的认证机构出具的节能产品、环境标志产品认证证书为依据，复印件须加盖投标人公章，否则不予计分。</w:t>
      </w:r>
    </w:p>
    <w:p>
      <w:pPr>
        <w:snapToGrid w:val="0"/>
        <w:spacing w:line="360" w:lineRule="auto"/>
        <w:ind w:firstLine="700" w:firstLineChars="250"/>
        <w:rPr>
          <w:rFonts w:ascii="仿宋" w:hAnsi="仿宋" w:eastAsia="仿宋"/>
          <w:sz w:val="28"/>
          <w:szCs w:val="28"/>
          <w:lang w:val="zh-CN"/>
        </w:rPr>
      </w:pPr>
      <w:r>
        <w:rPr>
          <w:rFonts w:ascii="仿宋" w:hAnsi="仿宋" w:eastAsia="仿宋" w:cs="仿宋"/>
          <w:sz w:val="28"/>
          <w:szCs w:val="28"/>
          <w:lang w:val="zh-CN"/>
        </w:rPr>
        <w:t>5-2-3</w:t>
      </w:r>
      <w:r>
        <w:rPr>
          <w:rFonts w:hint="eastAsia" w:ascii="仿宋" w:hAnsi="仿宋" w:eastAsia="仿宋" w:cs="仿宋"/>
          <w:sz w:val="28"/>
          <w:szCs w:val="28"/>
          <w:lang w:val="zh-CN"/>
        </w:rPr>
        <w:t>、供应商在响应文件中对所响应产品为节能、环保、环境标志产品清单中的产品，在响应报价时必须对此类产品单独分项报价，未提供节能、环保、环境标志产品计分明细表不予计分。</w:t>
      </w:r>
    </w:p>
    <w:p>
      <w:pPr>
        <w:snapToGrid w:val="0"/>
        <w:spacing w:line="360" w:lineRule="auto"/>
        <w:ind w:firstLine="700" w:firstLineChars="250"/>
        <w:rPr>
          <w:rFonts w:ascii="仿宋" w:hAnsi="仿宋" w:eastAsia="仿宋"/>
          <w:sz w:val="28"/>
          <w:szCs w:val="28"/>
          <w:lang w:val="zh-CN"/>
        </w:rPr>
      </w:pPr>
      <w:r>
        <w:rPr>
          <w:rFonts w:ascii="仿宋" w:hAnsi="仿宋" w:eastAsia="仿宋" w:cs="仿宋"/>
          <w:sz w:val="28"/>
          <w:szCs w:val="28"/>
          <w:lang w:val="zh-CN"/>
        </w:rPr>
        <w:t>5-2-4</w:t>
      </w:r>
      <w:r>
        <w:rPr>
          <w:rFonts w:hint="eastAsia" w:ascii="仿宋" w:hAnsi="仿宋" w:eastAsia="仿宋" w:cs="仿宋"/>
          <w:sz w:val="28"/>
          <w:szCs w:val="28"/>
          <w:lang w:val="zh-CN"/>
        </w:rPr>
        <w:t>、若节能、环保、环境标志清单内的产品仅是构成谈判产品的部件、组件或零件的，则该谈判产品不享受鼓励优惠政策。</w:t>
      </w:r>
    </w:p>
    <w:p>
      <w:pPr>
        <w:snapToGrid w:val="0"/>
        <w:spacing w:line="360" w:lineRule="auto"/>
        <w:ind w:firstLine="700" w:firstLineChars="250"/>
        <w:rPr>
          <w:rFonts w:ascii="仿宋" w:hAnsi="仿宋" w:eastAsia="仿宋"/>
          <w:sz w:val="28"/>
          <w:szCs w:val="28"/>
          <w:lang w:val="zh-CN"/>
        </w:rPr>
      </w:pPr>
      <w:r>
        <w:rPr>
          <w:rFonts w:ascii="仿宋" w:hAnsi="仿宋" w:eastAsia="仿宋" w:cs="仿宋"/>
          <w:sz w:val="28"/>
          <w:szCs w:val="28"/>
          <w:lang w:val="zh-CN"/>
        </w:rPr>
        <w:t>5-2-5</w:t>
      </w:r>
      <w:r>
        <w:rPr>
          <w:rFonts w:hint="eastAsia" w:ascii="仿宋" w:hAnsi="仿宋" w:eastAsia="仿宋" w:cs="仿宋"/>
          <w:sz w:val="28"/>
          <w:szCs w:val="28"/>
          <w:lang w:val="zh-CN"/>
        </w:rPr>
        <w:t>、同一标段的节能、环保、环境标志产品部分计分只对属于清单内的非强制类产品进行计分，强制类产品不给予计分。</w:t>
      </w:r>
      <w:r>
        <w:rPr>
          <w:rFonts w:ascii="宋体"/>
          <w:sz w:val="28"/>
          <w:szCs w:val="28"/>
          <w:lang w:val="zh-CN"/>
        </w:rPr>
        <w:t> </w:t>
      </w:r>
    </w:p>
    <w:p>
      <w:pPr>
        <w:snapToGrid w:val="0"/>
        <w:spacing w:line="360" w:lineRule="auto"/>
        <w:ind w:firstLine="700" w:firstLineChars="250"/>
        <w:rPr>
          <w:rFonts w:ascii="仿宋" w:hAnsi="仿宋" w:eastAsia="仿宋"/>
          <w:sz w:val="28"/>
          <w:szCs w:val="28"/>
          <w:lang w:val="zh-CN"/>
        </w:rPr>
      </w:pPr>
      <w:r>
        <w:rPr>
          <w:rFonts w:ascii="仿宋" w:hAnsi="仿宋" w:eastAsia="仿宋" w:cs="仿宋"/>
          <w:sz w:val="28"/>
          <w:szCs w:val="28"/>
          <w:lang w:val="zh-CN"/>
        </w:rPr>
        <w:t>5-2-6</w:t>
      </w:r>
      <w:r>
        <w:rPr>
          <w:rFonts w:hint="eastAsia" w:ascii="仿宋" w:hAnsi="仿宋" w:eastAsia="仿宋" w:cs="仿宋"/>
          <w:sz w:val="28"/>
          <w:szCs w:val="28"/>
          <w:lang w:val="zh-CN"/>
        </w:rPr>
        <w:t>、节能、环保、环境标志产品不重复计分；同时列入国家级清单和省级清单的产品不重复计分。</w:t>
      </w:r>
    </w:p>
    <w:p>
      <w:pPr>
        <w:snapToGrid w:val="0"/>
        <w:spacing w:line="360" w:lineRule="auto"/>
        <w:ind w:firstLine="700" w:firstLineChars="250"/>
        <w:rPr>
          <w:rFonts w:ascii="仿宋" w:hAnsi="仿宋" w:eastAsia="仿宋"/>
          <w:sz w:val="28"/>
          <w:szCs w:val="28"/>
          <w:lang w:val="zh-CN"/>
        </w:rPr>
      </w:pPr>
      <w:r>
        <w:rPr>
          <w:rFonts w:ascii="仿宋" w:hAnsi="仿宋" w:eastAsia="仿宋" w:cs="仿宋"/>
          <w:sz w:val="28"/>
          <w:szCs w:val="28"/>
          <w:lang w:val="zh-CN"/>
        </w:rPr>
        <w:t>5-2-7</w:t>
      </w:r>
      <w:r>
        <w:rPr>
          <w:rFonts w:hint="eastAsia" w:ascii="仿宋" w:hAnsi="仿宋" w:eastAsia="仿宋" w:cs="仿宋"/>
          <w:sz w:val="28"/>
          <w:szCs w:val="28"/>
          <w:lang w:val="zh-CN"/>
        </w:rPr>
        <w:t>、获得上述认证的产品在谈判时应提供有效证明材料。以上所有证明文件复印件须加盖供应商公章并注明“与原件一致”，否则不予计分。</w:t>
      </w:r>
    </w:p>
    <w:p>
      <w:pPr>
        <w:snapToGrid w:val="0"/>
        <w:spacing w:line="360" w:lineRule="auto"/>
        <w:ind w:firstLine="700" w:firstLineChars="250"/>
        <w:rPr>
          <w:rFonts w:ascii="仿宋" w:hAnsi="仿宋" w:eastAsia="仿宋"/>
          <w:sz w:val="28"/>
          <w:szCs w:val="28"/>
          <w:lang w:val="zh-CN"/>
        </w:rPr>
      </w:pPr>
      <w:r>
        <w:rPr>
          <w:rFonts w:ascii="仿宋" w:hAnsi="仿宋" w:eastAsia="仿宋" w:cs="仿宋"/>
          <w:sz w:val="28"/>
          <w:szCs w:val="28"/>
        </w:rPr>
        <w:t>5-3</w:t>
      </w:r>
      <w:r>
        <w:rPr>
          <w:rFonts w:hint="eastAsia" w:ascii="仿宋" w:hAnsi="仿宋" w:eastAsia="仿宋" w:cs="仿宋"/>
          <w:sz w:val="28"/>
          <w:szCs w:val="28"/>
        </w:rPr>
        <w:t>、供应商应如实提供以上证明文件，如存在虚假应标，将取消其</w:t>
      </w:r>
      <w:r>
        <w:rPr>
          <w:rFonts w:hint="eastAsia" w:ascii="仿宋" w:hAnsi="仿宋" w:eastAsia="仿宋" w:cs="仿宋"/>
          <w:sz w:val="28"/>
          <w:szCs w:val="28"/>
          <w:lang w:val="zh-CN"/>
        </w:rPr>
        <w:t>谈判</w:t>
      </w:r>
      <w:r>
        <w:rPr>
          <w:rFonts w:hint="eastAsia" w:ascii="仿宋" w:hAnsi="仿宋" w:eastAsia="仿宋" w:cs="仿宋"/>
          <w:sz w:val="28"/>
          <w:szCs w:val="28"/>
        </w:rPr>
        <w:t>资格。</w:t>
      </w:r>
    </w:p>
    <w:p>
      <w:pPr>
        <w:autoSpaceDE w:val="0"/>
        <w:autoSpaceDN w:val="0"/>
        <w:adjustRightInd w:val="0"/>
        <w:snapToGrid w:val="0"/>
        <w:spacing w:line="336" w:lineRule="auto"/>
        <w:ind w:firstLine="630"/>
        <w:rPr>
          <w:rFonts w:ascii="仿宋" w:hAnsi="仿宋" w:eastAsia="仿宋"/>
          <w:sz w:val="28"/>
          <w:szCs w:val="28"/>
        </w:rPr>
      </w:pPr>
      <w:r>
        <w:rPr>
          <w:rFonts w:ascii="仿宋" w:hAnsi="仿宋" w:eastAsia="仿宋" w:cs="仿宋"/>
          <w:sz w:val="28"/>
          <w:szCs w:val="28"/>
        </w:rPr>
        <w:t>6</w:t>
      </w:r>
      <w:r>
        <w:rPr>
          <w:rFonts w:hint="eastAsia" w:ascii="仿宋" w:hAnsi="仿宋" w:eastAsia="仿宋" w:cs="仿宋"/>
          <w:sz w:val="28"/>
          <w:szCs w:val="28"/>
        </w:rPr>
        <w:t>、比较与评价</w:t>
      </w:r>
    </w:p>
    <w:p>
      <w:pPr>
        <w:autoSpaceDE w:val="0"/>
        <w:autoSpaceDN w:val="0"/>
        <w:adjustRightInd w:val="0"/>
        <w:snapToGrid w:val="0"/>
        <w:spacing w:line="336" w:lineRule="auto"/>
        <w:ind w:firstLine="627"/>
        <w:rPr>
          <w:rFonts w:ascii="仿宋" w:hAnsi="仿宋" w:eastAsia="仿宋"/>
          <w:sz w:val="28"/>
          <w:szCs w:val="28"/>
          <w:lang w:val="zh-CN"/>
        </w:rPr>
      </w:pPr>
      <w:r>
        <w:rPr>
          <w:rFonts w:ascii="仿宋" w:hAnsi="仿宋" w:eastAsia="仿宋" w:cs="仿宋"/>
          <w:sz w:val="28"/>
          <w:szCs w:val="28"/>
          <w:lang w:val="zh-CN"/>
        </w:rPr>
        <w:t>6-1</w:t>
      </w:r>
      <w:r>
        <w:rPr>
          <w:rFonts w:hint="eastAsia" w:ascii="仿宋" w:hAnsi="仿宋" w:eastAsia="仿宋" w:cs="仿宋"/>
          <w:sz w:val="28"/>
          <w:szCs w:val="28"/>
          <w:lang w:val="zh-CN"/>
        </w:rPr>
        <w:t>、谈判小组在评审过程中，发现响应文件出现下列情况之一者，按以下原则修正：</w:t>
      </w:r>
    </w:p>
    <w:p>
      <w:pPr>
        <w:autoSpaceDE w:val="0"/>
        <w:autoSpaceDN w:val="0"/>
        <w:adjustRightInd w:val="0"/>
        <w:snapToGrid w:val="0"/>
        <w:spacing w:line="336" w:lineRule="auto"/>
        <w:ind w:firstLine="627"/>
        <w:rPr>
          <w:rFonts w:ascii="仿宋" w:hAnsi="仿宋" w:eastAsia="仿宋"/>
          <w:sz w:val="28"/>
          <w:szCs w:val="28"/>
        </w:rPr>
      </w:pPr>
      <w:r>
        <w:rPr>
          <w:rFonts w:ascii="仿宋" w:hAnsi="仿宋" w:eastAsia="仿宋" w:cs="仿宋"/>
          <w:sz w:val="28"/>
          <w:szCs w:val="28"/>
        </w:rPr>
        <w:t>6-1-1</w:t>
      </w:r>
      <w:r>
        <w:rPr>
          <w:rFonts w:hint="eastAsia" w:ascii="仿宋" w:hAnsi="仿宋" w:eastAsia="仿宋" w:cs="仿宋"/>
          <w:sz w:val="28"/>
          <w:szCs w:val="28"/>
        </w:rPr>
        <w:t>、大写金额与小写金额不一致的，以大写金额为准；</w:t>
      </w:r>
    </w:p>
    <w:p>
      <w:pPr>
        <w:autoSpaceDE w:val="0"/>
        <w:autoSpaceDN w:val="0"/>
        <w:adjustRightInd w:val="0"/>
        <w:snapToGrid w:val="0"/>
        <w:spacing w:line="360" w:lineRule="auto"/>
        <w:ind w:firstLine="627"/>
        <w:rPr>
          <w:rFonts w:ascii="仿宋" w:hAnsi="仿宋" w:eastAsia="仿宋"/>
          <w:sz w:val="28"/>
          <w:szCs w:val="28"/>
        </w:rPr>
      </w:pPr>
      <w:r>
        <w:rPr>
          <w:rFonts w:ascii="仿宋" w:hAnsi="仿宋" w:eastAsia="仿宋" w:cs="仿宋"/>
          <w:sz w:val="28"/>
          <w:szCs w:val="28"/>
        </w:rPr>
        <w:t>6-1-2</w:t>
      </w:r>
      <w:r>
        <w:rPr>
          <w:rFonts w:hint="eastAsia" w:ascii="仿宋" w:hAnsi="仿宋" w:eastAsia="仿宋" w:cs="仿宋"/>
          <w:sz w:val="28"/>
          <w:szCs w:val="28"/>
        </w:rPr>
        <w:t>、总价金额与按单价汇总金额不一致的，以单价金额计算结果为准；</w:t>
      </w:r>
    </w:p>
    <w:p>
      <w:pPr>
        <w:autoSpaceDE w:val="0"/>
        <w:autoSpaceDN w:val="0"/>
        <w:adjustRightInd w:val="0"/>
        <w:snapToGrid w:val="0"/>
        <w:spacing w:line="360" w:lineRule="auto"/>
        <w:ind w:firstLine="627"/>
        <w:rPr>
          <w:rFonts w:ascii="仿宋" w:hAnsi="仿宋" w:eastAsia="仿宋"/>
          <w:sz w:val="28"/>
          <w:szCs w:val="28"/>
        </w:rPr>
      </w:pPr>
      <w:r>
        <w:rPr>
          <w:rFonts w:ascii="仿宋" w:hAnsi="仿宋" w:eastAsia="仿宋" w:cs="仿宋"/>
          <w:sz w:val="28"/>
          <w:szCs w:val="28"/>
        </w:rPr>
        <w:t>6-1-3</w:t>
      </w:r>
      <w:r>
        <w:rPr>
          <w:rFonts w:hint="eastAsia" w:ascii="仿宋" w:hAnsi="仿宋" w:eastAsia="仿宋" w:cs="仿宋"/>
          <w:sz w:val="28"/>
          <w:szCs w:val="28"/>
        </w:rPr>
        <w:t>、单价金额小数点有明显错位的，应以总价为准，并修改单价；</w:t>
      </w:r>
    </w:p>
    <w:p>
      <w:pPr>
        <w:autoSpaceDE w:val="0"/>
        <w:autoSpaceDN w:val="0"/>
        <w:adjustRightInd w:val="0"/>
        <w:snapToGrid w:val="0"/>
        <w:spacing w:line="360" w:lineRule="auto"/>
        <w:ind w:firstLine="627"/>
        <w:rPr>
          <w:rFonts w:ascii="仿宋" w:hAnsi="仿宋" w:eastAsia="仿宋"/>
          <w:sz w:val="28"/>
          <w:szCs w:val="28"/>
        </w:rPr>
      </w:pPr>
      <w:r>
        <w:rPr>
          <w:rFonts w:ascii="仿宋" w:hAnsi="仿宋" w:eastAsia="仿宋" w:cs="仿宋"/>
          <w:sz w:val="28"/>
          <w:szCs w:val="28"/>
        </w:rPr>
        <w:t>6-1-4</w:t>
      </w:r>
      <w:r>
        <w:rPr>
          <w:rFonts w:hint="eastAsia" w:ascii="仿宋" w:hAnsi="仿宋" w:eastAsia="仿宋" w:cs="仿宋"/>
          <w:sz w:val="28"/>
          <w:szCs w:val="28"/>
        </w:rPr>
        <w:t>、对不同文字文本响应文件的解释发生异议的，以中文文本为准；</w:t>
      </w:r>
    </w:p>
    <w:p>
      <w:pPr>
        <w:autoSpaceDE w:val="0"/>
        <w:autoSpaceDN w:val="0"/>
        <w:adjustRightInd w:val="0"/>
        <w:snapToGrid w:val="0"/>
        <w:spacing w:line="360" w:lineRule="auto"/>
        <w:ind w:firstLine="627"/>
        <w:rPr>
          <w:rFonts w:ascii="仿宋" w:hAnsi="仿宋" w:eastAsia="仿宋"/>
          <w:sz w:val="28"/>
          <w:szCs w:val="28"/>
          <w:lang w:val="zh-CN"/>
        </w:rPr>
      </w:pPr>
      <w:r>
        <w:rPr>
          <w:rFonts w:ascii="仿宋" w:hAnsi="仿宋" w:eastAsia="仿宋" w:cs="仿宋"/>
          <w:sz w:val="28"/>
          <w:szCs w:val="28"/>
          <w:lang w:val="zh-CN"/>
        </w:rPr>
        <w:t>6-1-5</w:t>
      </w:r>
      <w:r>
        <w:rPr>
          <w:rFonts w:hint="eastAsia" w:ascii="仿宋" w:hAnsi="仿宋" w:eastAsia="仿宋" w:cs="仿宋"/>
          <w:sz w:val="28"/>
          <w:szCs w:val="28"/>
          <w:lang w:val="zh-CN"/>
        </w:rPr>
        <w:t>、文字与图表不一致的，以文字为准；</w:t>
      </w:r>
    </w:p>
    <w:p>
      <w:pPr>
        <w:autoSpaceDE w:val="0"/>
        <w:autoSpaceDN w:val="0"/>
        <w:adjustRightInd w:val="0"/>
        <w:snapToGrid w:val="0"/>
        <w:spacing w:line="360" w:lineRule="auto"/>
        <w:ind w:firstLine="645"/>
        <w:rPr>
          <w:rFonts w:ascii="仿宋" w:hAnsi="仿宋" w:eastAsia="仿宋"/>
          <w:sz w:val="28"/>
          <w:szCs w:val="28"/>
          <w:lang w:val="zh-CN"/>
        </w:rPr>
      </w:pPr>
      <w:r>
        <w:rPr>
          <w:rFonts w:ascii="仿宋" w:hAnsi="仿宋" w:eastAsia="仿宋" w:cs="仿宋"/>
          <w:sz w:val="28"/>
          <w:szCs w:val="28"/>
          <w:lang w:val="zh-CN"/>
        </w:rPr>
        <w:t>6-1-6</w:t>
      </w:r>
      <w:r>
        <w:rPr>
          <w:rFonts w:hint="eastAsia" w:ascii="仿宋" w:hAnsi="仿宋" w:eastAsia="仿宋" w:cs="仿宋"/>
          <w:sz w:val="28"/>
          <w:szCs w:val="28"/>
          <w:lang w:val="zh-CN"/>
        </w:rPr>
        <w:t>、正本与副本不一致的，以正本为准；</w:t>
      </w:r>
    </w:p>
    <w:p>
      <w:pPr>
        <w:autoSpaceDE w:val="0"/>
        <w:autoSpaceDN w:val="0"/>
        <w:adjustRightInd w:val="0"/>
        <w:snapToGrid w:val="0"/>
        <w:spacing w:line="360" w:lineRule="auto"/>
        <w:ind w:firstLine="645"/>
        <w:rPr>
          <w:rFonts w:ascii="仿宋" w:hAnsi="仿宋" w:eastAsia="仿宋"/>
          <w:kern w:val="0"/>
          <w:sz w:val="28"/>
          <w:szCs w:val="28"/>
        </w:rPr>
      </w:pPr>
      <w:r>
        <w:rPr>
          <w:rFonts w:ascii="仿宋" w:hAnsi="仿宋" w:eastAsia="仿宋" w:cs="仿宋"/>
          <w:sz w:val="28"/>
          <w:szCs w:val="28"/>
          <w:lang w:val="zh-CN"/>
        </w:rPr>
        <w:t>6-1-7</w:t>
      </w:r>
      <w:r>
        <w:rPr>
          <w:rFonts w:hint="eastAsia" w:ascii="仿宋" w:hAnsi="仿宋" w:eastAsia="仿宋" w:cs="仿宋"/>
          <w:sz w:val="28"/>
          <w:szCs w:val="28"/>
          <w:lang w:val="zh-CN"/>
        </w:rPr>
        <w:t>、</w:t>
      </w:r>
      <w:r>
        <w:rPr>
          <w:rFonts w:hint="eastAsia" w:ascii="仿宋" w:hAnsi="仿宋" w:eastAsia="仿宋" w:cs="仿宋"/>
          <w:kern w:val="0"/>
          <w:sz w:val="28"/>
          <w:szCs w:val="28"/>
        </w:rPr>
        <w:t>响应文件的文字叙述与制造厂商的产品样本</w:t>
      </w:r>
      <w:r>
        <w:rPr>
          <w:rFonts w:ascii="仿宋" w:hAnsi="仿宋" w:eastAsia="仿宋" w:cs="仿宋"/>
          <w:kern w:val="0"/>
          <w:sz w:val="28"/>
          <w:szCs w:val="28"/>
        </w:rPr>
        <w:t>/</w:t>
      </w:r>
      <w:r>
        <w:rPr>
          <w:rFonts w:hint="eastAsia" w:ascii="仿宋" w:hAnsi="仿宋" w:eastAsia="仿宋" w:cs="仿宋"/>
          <w:kern w:val="0"/>
          <w:sz w:val="28"/>
          <w:szCs w:val="28"/>
        </w:rPr>
        <w:t>检测报告不符时，以产品样本</w:t>
      </w:r>
      <w:r>
        <w:rPr>
          <w:rFonts w:ascii="仿宋" w:hAnsi="仿宋" w:eastAsia="仿宋" w:cs="仿宋"/>
          <w:kern w:val="0"/>
          <w:sz w:val="28"/>
          <w:szCs w:val="28"/>
        </w:rPr>
        <w:t>/</w:t>
      </w:r>
      <w:r>
        <w:rPr>
          <w:rFonts w:hint="eastAsia" w:ascii="仿宋" w:hAnsi="仿宋" w:eastAsia="仿宋" w:cs="仿宋"/>
          <w:kern w:val="0"/>
          <w:sz w:val="28"/>
          <w:szCs w:val="28"/>
        </w:rPr>
        <w:t>检测报告为准。</w:t>
      </w:r>
    </w:p>
    <w:p>
      <w:pPr>
        <w:autoSpaceDE w:val="0"/>
        <w:autoSpaceDN w:val="0"/>
        <w:adjustRightInd w:val="0"/>
        <w:snapToGrid w:val="0"/>
        <w:spacing w:line="360" w:lineRule="auto"/>
        <w:rPr>
          <w:rFonts w:ascii="仿宋" w:hAnsi="仿宋" w:eastAsia="仿宋"/>
          <w:sz w:val="28"/>
          <w:szCs w:val="28"/>
        </w:rPr>
      </w:pPr>
      <w:r>
        <w:rPr>
          <w:rFonts w:ascii="仿宋" w:hAnsi="仿宋" w:eastAsia="仿宋" w:cs="仿宋"/>
          <w:sz w:val="28"/>
          <w:szCs w:val="28"/>
        </w:rPr>
        <w:t xml:space="preserve">    6-2</w:t>
      </w:r>
      <w:r>
        <w:rPr>
          <w:rFonts w:hint="eastAsia" w:ascii="仿宋" w:hAnsi="仿宋" w:eastAsia="仿宋" w:cs="仿宋"/>
          <w:sz w:val="28"/>
          <w:szCs w:val="28"/>
        </w:rPr>
        <w:t>、按照谈判文件规定的评审方法和标准，对审查合格的文件进行商务和技术评审，比较和评价。</w:t>
      </w:r>
    </w:p>
    <w:p>
      <w:pPr>
        <w:snapToGrid w:val="0"/>
        <w:spacing w:line="360" w:lineRule="auto"/>
        <w:ind w:firstLine="700" w:firstLineChars="250"/>
        <w:rPr>
          <w:rFonts w:ascii="仿宋" w:hAnsi="仿宋" w:eastAsia="仿宋"/>
          <w:sz w:val="28"/>
          <w:szCs w:val="28"/>
          <w:lang w:val="zh-CN"/>
        </w:rPr>
      </w:pPr>
      <w:r>
        <w:rPr>
          <w:rFonts w:ascii="仿宋" w:hAnsi="仿宋" w:eastAsia="仿宋" w:cs="仿宋"/>
          <w:sz w:val="28"/>
          <w:szCs w:val="28"/>
        </w:rPr>
        <w:t>7</w:t>
      </w:r>
      <w:r>
        <w:rPr>
          <w:rFonts w:hint="eastAsia" w:ascii="仿宋" w:hAnsi="仿宋" w:eastAsia="仿宋" w:cs="仿宋"/>
          <w:sz w:val="28"/>
          <w:szCs w:val="28"/>
        </w:rPr>
        <w:t>、</w:t>
      </w:r>
      <w:r>
        <w:rPr>
          <w:rFonts w:hint="eastAsia" w:ascii="仿宋" w:hAnsi="仿宋" w:eastAsia="仿宋" w:cs="仿宋"/>
          <w:sz w:val="28"/>
          <w:szCs w:val="28"/>
          <w:lang w:val="zh-CN"/>
        </w:rPr>
        <w:t>评审标准及方法</w:t>
      </w:r>
    </w:p>
    <w:p>
      <w:pPr>
        <w:snapToGrid w:val="0"/>
        <w:spacing w:line="360" w:lineRule="auto"/>
        <w:ind w:firstLine="700" w:firstLineChars="250"/>
        <w:rPr>
          <w:rFonts w:ascii="仿宋" w:hAnsi="仿宋" w:eastAsia="仿宋"/>
          <w:sz w:val="28"/>
          <w:szCs w:val="28"/>
        </w:rPr>
      </w:pPr>
      <w:r>
        <w:rPr>
          <w:rFonts w:ascii="仿宋" w:hAnsi="仿宋" w:eastAsia="仿宋" w:cs="仿宋"/>
          <w:sz w:val="28"/>
          <w:szCs w:val="28"/>
        </w:rPr>
        <w:t>7-1</w:t>
      </w:r>
      <w:r>
        <w:rPr>
          <w:rFonts w:hint="eastAsia" w:ascii="仿宋" w:hAnsi="仿宋" w:eastAsia="仿宋" w:cs="仿宋"/>
          <w:sz w:val="28"/>
          <w:szCs w:val="28"/>
        </w:rPr>
        <w:t>、提交最后报价的合格供应商应满足：</w:t>
      </w:r>
    </w:p>
    <w:p>
      <w:pPr>
        <w:snapToGrid w:val="0"/>
        <w:spacing w:line="360" w:lineRule="auto"/>
        <w:ind w:firstLine="700" w:firstLineChars="250"/>
        <w:rPr>
          <w:rFonts w:ascii="仿宋" w:hAnsi="仿宋" w:eastAsia="仿宋"/>
          <w:sz w:val="28"/>
          <w:szCs w:val="28"/>
        </w:rPr>
      </w:pPr>
      <w:r>
        <w:rPr>
          <w:rFonts w:ascii="仿宋" w:hAnsi="仿宋" w:eastAsia="仿宋" w:cs="仿宋"/>
          <w:sz w:val="28"/>
          <w:szCs w:val="28"/>
        </w:rPr>
        <w:t>7-1-1</w:t>
      </w:r>
      <w:r>
        <w:rPr>
          <w:rFonts w:hint="eastAsia" w:ascii="仿宋" w:hAnsi="仿宋" w:eastAsia="仿宋" w:cs="仿宋"/>
          <w:sz w:val="28"/>
          <w:szCs w:val="28"/>
        </w:rPr>
        <w:t>、响应文件符合采购需求；</w:t>
      </w:r>
    </w:p>
    <w:p>
      <w:pPr>
        <w:snapToGrid w:val="0"/>
        <w:spacing w:line="360" w:lineRule="auto"/>
        <w:ind w:firstLine="700" w:firstLineChars="250"/>
        <w:rPr>
          <w:rFonts w:ascii="仿宋" w:hAnsi="仿宋" w:eastAsia="仿宋"/>
          <w:sz w:val="28"/>
          <w:szCs w:val="28"/>
        </w:rPr>
      </w:pPr>
      <w:r>
        <w:rPr>
          <w:rFonts w:ascii="仿宋" w:hAnsi="仿宋" w:eastAsia="仿宋" w:cs="仿宋"/>
          <w:sz w:val="28"/>
          <w:szCs w:val="28"/>
        </w:rPr>
        <w:t>7-1-2</w:t>
      </w:r>
      <w:r>
        <w:rPr>
          <w:rFonts w:hint="eastAsia" w:ascii="仿宋" w:hAnsi="仿宋" w:eastAsia="仿宋" w:cs="仿宋"/>
          <w:sz w:val="28"/>
          <w:szCs w:val="28"/>
        </w:rPr>
        <w:t>、最后报价完整、明细清晰、符合要求；</w:t>
      </w:r>
    </w:p>
    <w:p>
      <w:pPr>
        <w:snapToGrid w:val="0"/>
        <w:spacing w:line="360" w:lineRule="auto"/>
        <w:ind w:firstLine="700" w:firstLineChars="250"/>
        <w:rPr>
          <w:rFonts w:ascii="仿宋" w:hAnsi="仿宋" w:eastAsia="仿宋"/>
          <w:sz w:val="28"/>
          <w:szCs w:val="28"/>
        </w:rPr>
      </w:pPr>
      <w:r>
        <w:rPr>
          <w:rFonts w:ascii="仿宋" w:hAnsi="仿宋" w:eastAsia="仿宋" w:cs="仿宋"/>
          <w:sz w:val="28"/>
          <w:szCs w:val="28"/>
        </w:rPr>
        <w:t>7-1-3</w:t>
      </w:r>
      <w:r>
        <w:rPr>
          <w:rFonts w:hint="eastAsia" w:ascii="仿宋" w:hAnsi="仿宋" w:eastAsia="仿宋" w:cs="仿宋"/>
          <w:sz w:val="28"/>
          <w:szCs w:val="28"/>
        </w:rPr>
        <w:t>、符合采购需求的质量要求；</w:t>
      </w:r>
    </w:p>
    <w:p>
      <w:pPr>
        <w:snapToGrid w:val="0"/>
        <w:spacing w:line="360" w:lineRule="auto"/>
        <w:ind w:firstLine="700" w:firstLineChars="250"/>
        <w:rPr>
          <w:rFonts w:ascii="仿宋" w:hAnsi="仿宋" w:eastAsia="仿宋"/>
          <w:sz w:val="28"/>
          <w:szCs w:val="28"/>
        </w:rPr>
      </w:pPr>
      <w:r>
        <w:rPr>
          <w:rFonts w:ascii="仿宋" w:hAnsi="仿宋" w:eastAsia="仿宋" w:cs="仿宋"/>
          <w:sz w:val="28"/>
          <w:szCs w:val="28"/>
        </w:rPr>
        <w:t>7-1-4</w:t>
      </w:r>
      <w:r>
        <w:rPr>
          <w:rFonts w:hint="eastAsia" w:ascii="仿宋" w:hAnsi="仿宋" w:eastAsia="仿宋" w:cs="仿宋"/>
          <w:sz w:val="28"/>
          <w:szCs w:val="28"/>
        </w:rPr>
        <w:t>、符合采购需求的服务要求。</w:t>
      </w:r>
    </w:p>
    <w:p>
      <w:pPr>
        <w:snapToGrid w:val="0"/>
        <w:spacing w:line="360" w:lineRule="auto"/>
        <w:ind w:firstLine="700" w:firstLineChars="250"/>
        <w:rPr>
          <w:rFonts w:ascii="仿宋" w:hAnsi="仿宋" w:eastAsia="仿宋" w:cs="仿宋"/>
          <w:sz w:val="28"/>
          <w:szCs w:val="28"/>
        </w:rPr>
      </w:pPr>
      <w:r>
        <w:rPr>
          <w:rFonts w:hint="eastAsia" w:ascii="仿宋" w:hAnsi="仿宋" w:eastAsia="仿宋" w:cs="仿宋"/>
          <w:sz w:val="28"/>
          <w:szCs w:val="28"/>
        </w:rPr>
        <w:t>7-2、评审采用合理低价法，择优选择，从质量和服务均能满足采购文件实质性响应要求的供应商中，按照最后报价由低到高的顺序，提出3名以上成交候选人，并编写评审报告。</w:t>
      </w:r>
    </w:p>
    <w:p>
      <w:pPr>
        <w:autoSpaceDE w:val="0"/>
        <w:autoSpaceDN w:val="0"/>
        <w:adjustRightInd w:val="0"/>
        <w:snapToGrid w:val="0"/>
        <w:spacing w:line="360" w:lineRule="auto"/>
        <w:ind w:firstLine="645"/>
        <w:rPr>
          <w:rFonts w:ascii="仿宋" w:hAnsi="仿宋" w:eastAsia="仿宋"/>
          <w:b/>
          <w:bCs/>
          <w:sz w:val="28"/>
          <w:szCs w:val="28"/>
          <w:lang w:val="zh-CN"/>
        </w:rPr>
      </w:pPr>
      <w:r>
        <w:rPr>
          <w:rFonts w:hint="eastAsia" w:ascii="仿宋" w:hAnsi="仿宋" w:eastAsia="仿宋" w:cs="仿宋"/>
          <w:b/>
          <w:bCs/>
          <w:sz w:val="28"/>
          <w:szCs w:val="28"/>
          <w:lang w:val="zh-CN"/>
        </w:rPr>
        <w:t>七、确定成交单位</w:t>
      </w:r>
    </w:p>
    <w:p>
      <w:pPr>
        <w:autoSpaceDE w:val="0"/>
        <w:autoSpaceDN w:val="0"/>
        <w:adjustRightInd w:val="0"/>
        <w:snapToGrid w:val="0"/>
        <w:spacing w:line="360" w:lineRule="auto"/>
        <w:ind w:firstLine="645"/>
        <w:rPr>
          <w:rFonts w:ascii="仿宋" w:hAnsi="仿宋" w:eastAsia="仿宋"/>
          <w:sz w:val="28"/>
          <w:szCs w:val="28"/>
          <w:lang w:val="zh-CN"/>
        </w:rPr>
      </w:pPr>
      <w:r>
        <w:rPr>
          <w:rFonts w:ascii="仿宋" w:hAnsi="仿宋" w:eastAsia="仿宋" w:cs="仿宋"/>
          <w:sz w:val="28"/>
          <w:szCs w:val="28"/>
        </w:rPr>
        <w:t>1</w:t>
      </w:r>
      <w:r>
        <w:rPr>
          <w:rFonts w:hint="eastAsia" w:ascii="仿宋" w:hAnsi="仿宋" w:eastAsia="仿宋" w:cs="仿宋"/>
          <w:sz w:val="28"/>
          <w:szCs w:val="28"/>
          <w:lang w:val="zh-CN"/>
        </w:rPr>
        <w:t>、采购代理机构应在评审结束后两个工作日内，将评审报告送采购人确定成交单位。</w:t>
      </w:r>
    </w:p>
    <w:p>
      <w:pPr>
        <w:autoSpaceDE w:val="0"/>
        <w:autoSpaceDN w:val="0"/>
        <w:adjustRightInd w:val="0"/>
        <w:snapToGrid w:val="0"/>
        <w:spacing w:line="360" w:lineRule="auto"/>
        <w:ind w:firstLine="645"/>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、采购人在收到评审报告后五个工作日内，根据评审报告对评审过程及结果进行严格审核后确定成交供应商，复函采购代理机构。</w:t>
      </w:r>
    </w:p>
    <w:p>
      <w:pPr>
        <w:tabs>
          <w:tab w:val="left" w:pos="1050"/>
        </w:tabs>
        <w:autoSpaceDE w:val="0"/>
        <w:autoSpaceDN w:val="0"/>
        <w:adjustRightInd w:val="0"/>
        <w:snapToGrid w:val="0"/>
        <w:spacing w:line="360" w:lineRule="auto"/>
        <w:ind w:left="105" w:firstLine="640"/>
        <w:rPr>
          <w:rFonts w:ascii="仿宋" w:hAnsi="仿宋" w:eastAsia="仿宋"/>
          <w:sz w:val="28"/>
          <w:szCs w:val="28"/>
          <w:lang w:val="zh-CN"/>
        </w:rPr>
      </w:pPr>
      <w:r>
        <w:rPr>
          <w:rFonts w:ascii="仿宋" w:hAnsi="仿宋" w:eastAsia="仿宋" w:cs="仿宋"/>
          <w:sz w:val="28"/>
          <w:szCs w:val="28"/>
          <w:lang w:val="zh-CN"/>
        </w:rPr>
        <w:t>3</w:t>
      </w:r>
      <w:r>
        <w:rPr>
          <w:rFonts w:hint="eastAsia" w:ascii="仿宋" w:hAnsi="仿宋" w:eastAsia="仿宋" w:cs="仿宋"/>
          <w:sz w:val="28"/>
          <w:szCs w:val="28"/>
          <w:lang w:val="zh-CN"/>
        </w:rPr>
        <w:t>、采购代理机构在接到采购人的成交复函后，在财政部门指定的政府采购信息发布媒体上公告，公告期限为一个工作日，并向成交供应商发出</w:t>
      </w:r>
      <w:r>
        <w:rPr>
          <w:rFonts w:hint="eastAsia" w:ascii="仿宋" w:hAnsi="仿宋" w:eastAsia="仿宋" w:cs="仿宋"/>
          <w:sz w:val="28"/>
          <w:szCs w:val="28"/>
        </w:rPr>
        <w:t>“成交</w:t>
      </w:r>
      <w:r>
        <w:rPr>
          <w:rFonts w:hint="eastAsia" w:ascii="仿宋" w:hAnsi="仿宋" w:eastAsia="仿宋" w:cs="仿宋"/>
          <w:sz w:val="28"/>
          <w:szCs w:val="28"/>
          <w:lang w:val="zh-CN"/>
        </w:rPr>
        <w:t>通知书</w:t>
      </w:r>
      <w:r>
        <w:rPr>
          <w:rFonts w:hint="eastAsia" w:ascii="仿宋" w:hAnsi="仿宋" w:eastAsia="仿宋" w:cs="仿宋"/>
          <w:sz w:val="28"/>
          <w:szCs w:val="28"/>
        </w:rPr>
        <w:t>”</w:t>
      </w:r>
      <w:r>
        <w:rPr>
          <w:rFonts w:hint="eastAsia" w:ascii="仿宋" w:hAnsi="仿宋" w:eastAsia="仿宋" w:cs="仿宋"/>
          <w:sz w:val="28"/>
          <w:szCs w:val="28"/>
          <w:lang w:val="zh-CN"/>
        </w:rPr>
        <w:t>。</w:t>
      </w:r>
    </w:p>
    <w:p>
      <w:pPr>
        <w:autoSpaceDE w:val="0"/>
        <w:autoSpaceDN w:val="0"/>
        <w:adjustRightInd w:val="0"/>
        <w:snapToGrid w:val="0"/>
        <w:spacing w:line="360" w:lineRule="auto"/>
        <w:ind w:firstLine="645"/>
        <w:rPr>
          <w:rFonts w:ascii="仿宋" w:hAnsi="仿宋" w:eastAsia="仿宋"/>
          <w:b/>
          <w:bCs/>
          <w:sz w:val="28"/>
          <w:szCs w:val="28"/>
          <w:lang w:val="zh-CN"/>
        </w:rPr>
      </w:pPr>
      <w:r>
        <w:rPr>
          <w:rFonts w:hint="eastAsia" w:ascii="仿宋" w:hAnsi="仿宋" w:eastAsia="仿宋" w:cs="仿宋"/>
          <w:b/>
          <w:bCs/>
          <w:sz w:val="28"/>
          <w:szCs w:val="28"/>
          <w:lang w:val="zh-CN"/>
        </w:rPr>
        <w:t>八、询问与质疑</w:t>
      </w:r>
    </w:p>
    <w:p>
      <w:pPr>
        <w:autoSpaceDE w:val="0"/>
        <w:autoSpaceDN w:val="0"/>
        <w:adjustRightInd w:val="0"/>
        <w:snapToGrid w:val="0"/>
        <w:spacing w:line="360" w:lineRule="auto"/>
        <w:ind w:firstLine="645"/>
        <w:rPr>
          <w:rFonts w:ascii="仿宋" w:hAnsi="仿宋" w:eastAsia="仿宋"/>
          <w:sz w:val="28"/>
          <w:szCs w:val="28"/>
          <w:lang w:val="zh-CN"/>
        </w:rPr>
      </w:pPr>
      <w:r>
        <w:rPr>
          <w:rFonts w:ascii="仿宋" w:hAnsi="仿宋" w:eastAsia="仿宋" w:cs="仿宋"/>
          <w:sz w:val="28"/>
          <w:szCs w:val="28"/>
          <w:lang w:val="zh-CN"/>
        </w:rPr>
        <w:t>1</w:t>
      </w:r>
      <w:r>
        <w:rPr>
          <w:rFonts w:hint="eastAsia" w:ascii="仿宋" w:hAnsi="仿宋" w:eastAsia="仿宋" w:cs="仿宋"/>
          <w:sz w:val="28"/>
          <w:szCs w:val="28"/>
          <w:lang w:val="zh-CN"/>
        </w:rPr>
        <w:t>、供应商认为采购文件、采购过程和成交结果使自己的权益受到损害的，按照《政府采购法》第五十二条的规定，以书面形式向采购代理机构提出询问或质疑。</w:t>
      </w:r>
    </w:p>
    <w:p>
      <w:pPr>
        <w:autoSpaceDE w:val="0"/>
        <w:autoSpaceDN w:val="0"/>
        <w:adjustRightInd w:val="0"/>
        <w:snapToGrid w:val="0"/>
        <w:spacing w:line="360" w:lineRule="auto"/>
        <w:ind w:firstLine="645"/>
        <w:rPr>
          <w:rFonts w:ascii="仿宋" w:hAnsi="仿宋" w:eastAsia="仿宋"/>
          <w:sz w:val="28"/>
          <w:szCs w:val="28"/>
          <w:lang w:val="zh-CN"/>
        </w:rPr>
      </w:pPr>
      <w:r>
        <w:rPr>
          <w:rFonts w:ascii="仿宋" w:hAnsi="仿宋" w:eastAsia="仿宋" w:cs="仿宋"/>
          <w:sz w:val="28"/>
          <w:szCs w:val="28"/>
          <w:lang w:val="zh-CN"/>
        </w:rPr>
        <w:t>2</w:t>
      </w:r>
      <w:r>
        <w:rPr>
          <w:rFonts w:hint="eastAsia" w:ascii="仿宋" w:hAnsi="仿宋" w:eastAsia="仿宋" w:cs="仿宋"/>
          <w:sz w:val="28"/>
          <w:szCs w:val="28"/>
          <w:lang w:val="zh-CN"/>
        </w:rPr>
        <w:t>、供应商应知其权益受到损害之日，是指：</w:t>
      </w:r>
    </w:p>
    <w:p>
      <w:pPr>
        <w:pStyle w:val="21"/>
        <w:snapToGrid w:val="0"/>
        <w:spacing w:before="0" w:beforeAutospacing="0" w:after="0" w:afterAutospacing="0" w:line="360" w:lineRule="auto"/>
        <w:ind w:right="420" w:rightChars="200" w:firstLine="560" w:firstLineChars="200"/>
        <w:rPr>
          <w:rFonts w:ascii="仿宋" w:hAnsi="仿宋" w:eastAsia="仿宋" w:cs="Times New Roman"/>
          <w:kern w:val="2"/>
          <w:sz w:val="28"/>
          <w:szCs w:val="28"/>
          <w:lang w:val="zh-CN"/>
        </w:rPr>
      </w:pPr>
      <w:r>
        <w:rPr>
          <w:rFonts w:ascii="仿宋" w:hAnsi="仿宋" w:eastAsia="仿宋" w:cs="仿宋"/>
          <w:kern w:val="2"/>
          <w:sz w:val="28"/>
          <w:szCs w:val="28"/>
          <w:lang w:val="zh-CN"/>
        </w:rPr>
        <w:t>2-1</w:t>
      </w:r>
      <w:r>
        <w:rPr>
          <w:rFonts w:hint="eastAsia" w:ascii="仿宋" w:hAnsi="仿宋" w:eastAsia="仿宋" w:cs="仿宋"/>
          <w:kern w:val="2"/>
          <w:sz w:val="28"/>
          <w:szCs w:val="28"/>
          <w:lang w:val="zh-CN"/>
        </w:rPr>
        <w:t>、对可以质疑的采购文件提出质疑的，为收到采购文件之日或者采购文件公告期限届满之日；</w:t>
      </w:r>
    </w:p>
    <w:p>
      <w:pPr>
        <w:pStyle w:val="21"/>
        <w:snapToGrid w:val="0"/>
        <w:spacing w:before="0" w:beforeAutospacing="0" w:after="0" w:afterAutospacing="0" w:line="360" w:lineRule="auto"/>
        <w:ind w:right="420" w:rightChars="200" w:firstLine="560" w:firstLineChars="200"/>
        <w:rPr>
          <w:rFonts w:ascii="仿宋" w:hAnsi="仿宋" w:eastAsia="仿宋" w:cs="Times New Roman"/>
          <w:kern w:val="2"/>
          <w:sz w:val="28"/>
          <w:szCs w:val="28"/>
          <w:lang w:val="zh-CN"/>
        </w:rPr>
      </w:pPr>
      <w:r>
        <w:rPr>
          <w:rFonts w:ascii="仿宋" w:hAnsi="仿宋" w:eastAsia="仿宋" w:cs="仿宋"/>
          <w:kern w:val="2"/>
          <w:sz w:val="28"/>
          <w:szCs w:val="28"/>
          <w:lang w:val="zh-CN"/>
        </w:rPr>
        <w:t>2-2</w:t>
      </w:r>
      <w:r>
        <w:rPr>
          <w:rFonts w:hint="eastAsia" w:ascii="仿宋" w:hAnsi="仿宋" w:eastAsia="仿宋" w:cs="仿宋"/>
          <w:kern w:val="2"/>
          <w:sz w:val="28"/>
          <w:szCs w:val="28"/>
          <w:lang w:val="zh-CN"/>
        </w:rPr>
        <w:t>、对采购过程提出质疑的，为各采购程序环节结束之日；</w:t>
      </w:r>
    </w:p>
    <w:p>
      <w:pPr>
        <w:pStyle w:val="21"/>
        <w:snapToGrid w:val="0"/>
        <w:spacing w:before="0" w:beforeAutospacing="0" w:after="0" w:afterAutospacing="0" w:line="360" w:lineRule="auto"/>
        <w:ind w:right="420" w:rightChars="200" w:firstLine="560" w:firstLineChars="200"/>
        <w:rPr>
          <w:rFonts w:ascii="仿宋" w:hAnsi="仿宋" w:eastAsia="仿宋" w:cs="Times New Roman"/>
          <w:sz w:val="28"/>
          <w:szCs w:val="28"/>
          <w:lang w:val="zh-CN"/>
        </w:rPr>
      </w:pPr>
      <w:r>
        <w:rPr>
          <w:rFonts w:ascii="仿宋" w:hAnsi="仿宋" w:eastAsia="仿宋" w:cs="仿宋"/>
          <w:kern w:val="2"/>
          <w:sz w:val="28"/>
          <w:szCs w:val="28"/>
          <w:lang w:val="zh-CN"/>
        </w:rPr>
        <w:t>2-3</w:t>
      </w:r>
      <w:r>
        <w:rPr>
          <w:rFonts w:hint="eastAsia" w:ascii="仿宋" w:hAnsi="仿宋" w:eastAsia="仿宋" w:cs="仿宋"/>
          <w:kern w:val="2"/>
          <w:sz w:val="28"/>
          <w:szCs w:val="28"/>
          <w:lang w:val="zh-CN"/>
        </w:rPr>
        <w:t>、</w:t>
      </w:r>
      <w:r>
        <w:rPr>
          <w:rFonts w:hint="eastAsia" w:ascii="仿宋" w:hAnsi="仿宋" w:eastAsia="仿宋" w:cs="仿宋"/>
          <w:sz w:val="28"/>
          <w:szCs w:val="28"/>
          <w:lang w:val="zh-CN"/>
        </w:rPr>
        <w:t>对成交结果提出质疑的，为成交结果公告期限届满之日。</w:t>
      </w:r>
    </w:p>
    <w:p>
      <w:pPr>
        <w:autoSpaceDE w:val="0"/>
        <w:autoSpaceDN w:val="0"/>
        <w:adjustRightInd w:val="0"/>
        <w:snapToGrid w:val="0"/>
        <w:spacing w:line="360" w:lineRule="auto"/>
        <w:ind w:firstLine="646"/>
        <w:rPr>
          <w:rFonts w:ascii="仿宋" w:hAnsi="仿宋" w:eastAsia="仿宋"/>
          <w:sz w:val="28"/>
          <w:szCs w:val="28"/>
          <w:lang w:val="zh-CN"/>
        </w:rPr>
      </w:pPr>
      <w:r>
        <w:rPr>
          <w:rFonts w:ascii="仿宋" w:hAnsi="仿宋" w:eastAsia="仿宋" w:cs="仿宋"/>
          <w:sz w:val="28"/>
          <w:szCs w:val="28"/>
          <w:lang w:val="zh-CN"/>
        </w:rPr>
        <w:t>3</w:t>
      </w:r>
      <w:r>
        <w:rPr>
          <w:rFonts w:hint="eastAsia" w:ascii="仿宋" w:hAnsi="仿宋" w:eastAsia="仿宋" w:cs="仿宋"/>
          <w:sz w:val="28"/>
          <w:szCs w:val="28"/>
          <w:lang w:val="zh-CN"/>
        </w:rPr>
        <w:t>、供应商提出质疑时须有明确的请求和相应的证明材料。</w:t>
      </w:r>
    </w:p>
    <w:p>
      <w:pPr>
        <w:autoSpaceDE w:val="0"/>
        <w:autoSpaceDN w:val="0"/>
        <w:adjustRightInd w:val="0"/>
        <w:snapToGrid w:val="0"/>
        <w:spacing w:line="360" w:lineRule="auto"/>
        <w:ind w:firstLine="646"/>
        <w:rPr>
          <w:rFonts w:hint="eastAsia" w:ascii="仿宋" w:hAnsi="仿宋" w:eastAsia="仿宋"/>
          <w:sz w:val="28"/>
          <w:szCs w:val="28"/>
          <w:lang w:val="en-US" w:eastAsia="zh-CN"/>
        </w:rPr>
      </w:pPr>
      <w:r>
        <w:rPr>
          <w:rFonts w:ascii="仿宋" w:hAnsi="仿宋" w:eastAsia="仿宋" w:cs="仿宋"/>
          <w:sz w:val="28"/>
          <w:szCs w:val="28"/>
          <w:lang w:val="zh-CN"/>
        </w:rPr>
        <w:t>4</w:t>
      </w:r>
      <w:r>
        <w:rPr>
          <w:rFonts w:hint="eastAsia" w:ascii="仿宋" w:hAnsi="仿宋" w:eastAsia="仿宋" w:cs="仿宋"/>
          <w:sz w:val="28"/>
          <w:szCs w:val="28"/>
          <w:lang w:val="zh-CN"/>
        </w:rPr>
        <w:t>、采购代理机构质疑受理，联系电话：</w:t>
      </w:r>
      <w:r>
        <w:rPr>
          <w:rFonts w:hint="eastAsia" w:ascii="仿宋" w:hAnsi="仿宋" w:eastAsia="仿宋" w:cs="仿宋"/>
          <w:sz w:val="28"/>
          <w:szCs w:val="28"/>
        </w:rPr>
        <w:t>09138343420</w:t>
      </w:r>
      <w:r>
        <w:rPr>
          <w:rFonts w:hint="eastAsia" w:ascii="仿宋" w:hAnsi="仿宋" w:eastAsia="仿宋" w:cs="仿宋"/>
          <w:sz w:val="28"/>
          <w:szCs w:val="28"/>
          <w:lang w:val="zh-CN"/>
        </w:rPr>
        <w:t>，联系人：张</w:t>
      </w:r>
      <w:r>
        <w:rPr>
          <w:rFonts w:hint="eastAsia" w:ascii="仿宋" w:hAnsi="仿宋" w:eastAsia="仿宋" w:cs="仿宋"/>
          <w:sz w:val="28"/>
          <w:szCs w:val="28"/>
          <w:lang w:val="en-US" w:eastAsia="zh-CN"/>
        </w:rPr>
        <w:t>工；</w:t>
      </w:r>
    </w:p>
    <w:p>
      <w:pPr>
        <w:autoSpaceDE w:val="0"/>
        <w:autoSpaceDN w:val="0"/>
        <w:adjustRightInd w:val="0"/>
        <w:snapToGrid w:val="0"/>
        <w:spacing w:line="360" w:lineRule="auto"/>
        <w:ind w:firstLine="645"/>
        <w:rPr>
          <w:rFonts w:ascii="仿宋" w:hAnsi="仿宋" w:eastAsia="仿宋"/>
          <w:sz w:val="28"/>
          <w:szCs w:val="28"/>
          <w:lang w:val="zh-CN"/>
        </w:rPr>
      </w:pPr>
      <w:r>
        <w:rPr>
          <w:rFonts w:ascii="仿宋" w:hAnsi="仿宋" w:eastAsia="仿宋" w:cs="仿宋"/>
          <w:sz w:val="28"/>
          <w:szCs w:val="28"/>
          <w:lang w:val="zh-CN"/>
        </w:rPr>
        <w:t>5</w:t>
      </w:r>
      <w:r>
        <w:rPr>
          <w:rFonts w:hint="eastAsia" w:ascii="仿宋" w:hAnsi="仿宋" w:eastAsia="仿宋" w:cs="仿宋"/>
          <w:sz w:val="28"/>
          <w:szCs w:val="28"/>
          <w:lang w:val="zh-CN"/>
        </w:rPr>
        <w:t>、采购代理机构对受理的质疑，按照法定程序，将予以答复。供应商进行虚假和恶意质疑的，采购代理机构将提供相关资料报监督机构，按其情况进行相应处理。</w:t>
      </w:r>
    </w:p>
    <w:p>
      <w:pPr>
        <w:autoSpaceDE w:val="0"/>
        <w:autoSpaceDN w:val="0"/>
        <w:adjustRightInd w:val="0"/>
        <w:snapToGrid w:val="0"/>
        <w:spacing w:line="360" w:lineRule="auto"/>
        <w:ind w:firstLine="645"/>
        <w:rPr>
          <w:rFonts w:ascii="仿宋" w:hAnsi="仿宋" w:eastAsia="仿宋"/>
          <w:b/>
          <w:bCs/>
          <w:sz w:val="28"/>
          <w:szCs w:val="28"/>
          <w:lang w:val="zh-CN"/>
        </w:rPr>
      </w:pPr>
      <w:r>
        <w:rPr>
          <w:rFonts w:hint="eastAsia" w:ascii="仿宋" w:hAnsi="仿宋" w:eastAsia="仿宋" w:cs="仿宋"/>
          <w:b/>
          <w:bCs/>
          <w:sz w:val="28"/>
          <w:szCs w:val="28"/>
          <w:lang w:val="zh-CN"/>
        </w:rPr>
        <w:t>九、合同</w:t>
      </w:r>
    </w:p>
    <w:p>
      <w:pPr>
        <w:autoSpaceDE w:val="0"/>
        <w:autoSpaceDN w:val="0"/>
        <w:adjustRightInd w:val="0"/>
        <w:snapToGrid w:val="0"/>
        <w:spacing w:line="360" w:lineRule="auto"/>
        <w:ind w:firstLine="560" w:firstLineChars="200"/>
        <w:rPr>
          <w:rFonts w:ascii="仿宋" w:hAnsi="仿宋" w:eastAsia="仿宋"/>
          <w:sz w:val="28"/>
          <w:szCs w:val="28"/>
          <w:lang w:val="zh-CN"/>
        </w:rPr>
      </w:pPr>
      <w:r>
        <w:rPr>
          <w:rFonts w:ascii="仿宋" w:hAnsi="仿宋" w:eastAsia="仿宋" w:cs="仿宋"/>
          <w:sz w:val="28"/>
          <w:szCs w:val="28"/>
        </w:rPr>
        <w:t>1</w:t>
      </w:r>
      <w:r>
        <w:rPr>
          <w:rFonts w:hint="eastAsia" w:ascii="仿宋" w:hAnsi="仿宋" w:eastAsia="仿宋" w:cs="仿宋"/>
          <w:sz w:val="28"/>
          <w:szCs w:val="28"/>
        </w:rPr>
        <w:t>、</w:t>
      </w:r>
      <w:r>
        <w:rPr>
          <w:rFonts w:hint="eastAsia" w:ascii="仿宋" w:hAnsi="仿宋" w:eastAsia="仿宋" w:cs="仿宋"/>
          <w:sz w:val="28"/>
          <w:szCs w:val="28"/>
          <w:lang w:val="zh-CN"/>
        </w:rPr>
        <w:t>自成交通知书发出后三十日内，按照谈判文件和成交供应商响应文件的约定，采购人与成交供应商洽谈合同条款，并签订合同。谈判文件及成交供应商的响应文件均作为合同的组成部分。</w:t>
      </w:r>
    </w:p>
    <w:p>
      <w:pPr>
        <w:tabs>
          <w:tab w:val="left" w:pos="0"/>
        </w:tabs>
        <w:autoSpaceDE w:val="0"/>
        <w:autoSpaceDN w:val="0"/>
        <w:adjustRightInd w:val="0"/>
        <w:snapToGrid w:val="0"/>
        <w:spacing w:line="360" w:lineRule="auto"/>
        <w:ind w:firstLine="564"/>
        <w:rPr>
          <w:rFonts w:ascii="仿宋" w:hAnsi="仿宋" w:eastAsia="仿宋"/>
          <w:sz w:val="28"/>
          <w:szCs w:val="28"/>
          <w:lang w:val="zh-CN"/>
        </w:rPr>
      </w:pPr>
      <w:r>
        <w:rPr>
          <w:rFonts w:ascii="仿宋" w:hAnsi="仿宋" w:eastAsia="仿宋" w:cs="仿宋"/>
          <w:sz w:val="28"/>
          <w:szCs w:val="28"/>
        </w:rPr>
        <w:t>2</w:t>
      </w:r>
      <w:r>
        <w:rPr>
          <w:rFonts w:hint="eastAsia" w:ascii="仿宋" w:hAnsi="仿宋" w:eastAsia="仿宋" w:cs="仿宋"/>
          <w:sz w:val="28"/>
          <w:szCs w:val="28"/>
        </w:rPr>
        <w:t>、</w:t>
      </w:r>
      <w:r>
        <w:rPr>
          <w:rFonts w:hint="eastAsia" w:ascii="仿宋" w:hAnsi="仿宋" w:eastAsia="仿宋" w:cs="仿宋"/>
          <w:sz w:val="28"/>
          <w:szCs w:val="28"/>
          <w:lang w:val="zh-CN"/>
        </w:rPr>
        <w:t>确定成交单位后，成交供应商因自身原因未按程序签订合同，采购人将取消其成交资格，同时报请监督机构备案。在此情况下，采购人可按评审结果顺序将合同授予下一成交候选人或重新采购。</w:t>
      </w:r>
    </w:p>
    <w:p>
      <w:pPr>
        <w:tabs>
          <w:tab w:val="left" w:pos="0"/>
        </w:tabs>
        <w:autoSpaceDE w:val="0"/>
        <w:autoSpaceDN w:val="0"/>
        <w:adjustRightInd w:val="0"/>
        <w:snapToGrid w:val="0"/>
        <w:spacing w:line="360" w:lineRule="auto"/>
        <w:ind w:firstLine="564"/>
        <w:rPr>
          <w:rFonts w:ascii="仿宋" w:hAnsi="仿宋" w:eastAsia="仿宋"/>
          <w:sz w:val="28"/>
          <w:szCs w:val="28"/>
          <w:lang w:val="zh-CN"/>
        </w:rPr>
      </w:pPr>
      <w:r>
        <w:rPr>
          <w:rFonts w:ascii="仿宋" w:hAnsi="仿宋" w:eastAsia="仿宋" w:cs="仿宋"/>
          <w:sz w:val="28"/>
          <w:szCs w:val="28"/>
          <w:lang w:val="zh-CN"/>
        </w:rPr>
        <w:t>3</w:t>
      </w:r>
      <w:r>
        <w:rPr>
          <w:rFonts w:hint="eastAsia" w:ascii="仿宋" w:hAnsi="仿宋" w:eastAsia="仿宋" w:cs="仿宋"/>
          <w:sz w:val="28"/>
          <w:szCs w:val="28"/>
          <w:lang w:val="zh-CN"/>
        </w:rPr>
        <w:t>、成交供应商签订合同后，持合同到采购代理机构办理保证金退付手续。</w:t>
      </w:r>
    </w:p>
    <w:p>
      <w:pPr>
        <w:autoSpaceDE w:val="0"/>
        <w:autoSpaceDN w:val="0"/>
        <w:adjustRightInd w:val="0"/>
        <w:snapToGrid w:val="0"/>
        <w:spacing w:line="360" w:lineRule="auto"/>
        <w:ind w:firstLine="641"/>
        <w:rPr>
          <w:rFonts w:ascii="仿宋" w:hAnsi="仿宋" w:eastAsia="仿宋"/>
          <w:b/>
          <w:bCs/>
          <w:sz w:val="28"/>
          <w:szCs w:val="28"/>
          <w:lang w:val="zh-CN"/>
        </w:rPr>
      </w:pPr>
      <w:r>
        <w:rPr>
          <w:rFonts w:hint="eastAsia" w:ascii="仿宋" w:hAnsi="仿宋" w:eastAsia="仿宋" w:cs="仿宋"/>
          <w:b/>
          <w:bCs/>
          <w:sz w:val="28"/>
          <w:szCs w:val="28"/>
          <w:lang w:val="zh-CN"/>
        </w:rPr>
        <w:t>十、其他情况说明</w:t>
      </w:r>
    </w:p>
    <w:p>
      <w:pPr>
        <w:autoSpaceDE w:val="0"/>
        <w:autoSpaceDN w:val="0"/>
        <w:adjustRightInd w:val="0"/>
        <w:snapToGrid w:val="0"/>
        <w:spacing w:line="360" w:lineRule="auto"/>
        <w:ind w:firstLine="645"/>
        <w:rPr>
          <w:rFonts w:ascii="仿宋" w:hAnsi="仿宋" w:eastAsia="仿宋"/>
          <w:sz w:val="28"/>
          <w:szCs w:val="28"/>
          <w:lang w:val="zh-CN"/>
        </w:rPr>
      </w:pPr>
      <w:r>
        <w:rPr>
          <w:rFonts w:ascii="仿宋" w:hAnsi="仿宋" w:eastAsia="仿宋" w:cs="仿宋"/>
          <w:sz w:val="28"/>
          <w:szCs w:val="28"/>
          <w:lang w:val="zh-CN"/>
        </w:rPr>
        <w:t>1</w:t>
      </w:r>
      <w:r>
        <w:rPr>
          <w:rFonts w:hint="eastAsia" w:ascii="仿宋" w:hAnsi="仿宋" w:eastAsia="仿宋" w:cs="仿宋"/>
          <w:sz w:val="28"/>
          <w:szCs w:val="28"/>
          <w:lang w:val="zh-CN"/>
        </w:rPr>
        <w:t>、谈判截止时间结束后，递交响应文件或者经评审的实质性响应谈判文件的供应商不足三家，采购代理机构应当终止竞争性谈判活动，发布项目终止公告并说明原因，重新开展采购活动。</w:t>
      </w:r>
    </w:p>
    <w:p>
      <w:pPr>
        <w:pStyle w:val="14"/>
        <w:adjustRightInd w:val="0"/>
        <w:snapToGrid w:val="0"/>
        <w:spacing w:line="336" w:lineRule="auto"/>
        <w:ind w:firstLine="646"/>
        <w:rPr>
          <w:rFonts w:ascii="仿宋" w:hAnsi="仿宋" w:eastAsia="仿宋" w:cs="仿宋"/>
          <w:sz w:val="28"/>
          <w:szCs w:val="28"/>
          <w:lang w:val="zh-CN"/>
        </w:rPr>
      </w:pPr>
      <w:r>
        <w:rPr>
          <w:rFonts w:ascii="仿宋" w:hAnsi="仿宋" w:eastAsia="仿宋" w:cs="仿宋"/>
          <w:sz w:val="28"/>
          <w:szCs w:val="28"/>
          <w:lang w:val="zh-CN"/>
        </w:rPr>
        <w:t>2</w:t>
      </w:r>
      <w:r>
        <w:rPr>
          <w:rFonts w:hint="eastAsia" w:ascii="仿宋" w:hAnsi="仿宋" w:eastAsia="仿宋" w:cs="仿宋"/>
          <w:sz w:val="28"/>
          <w:szCs w:val="28"/>
          <w:lang w:val="zh-CN"/>
        </w:rPr>
        <w:t>、连续两次进行竞争性谈判活动，因符合谈判要求供应商不足</w:t>
      </w:r>
      <w:r>
        <w:rPr>
          <w:rFonts w:ascii="仿宋" w:hAnsi="仿宋" w:eastAsia="仿宋" w:cs="仿宋"/>
          <w:sz w:val="28"/>
          <w:szCs w:val="28"/>
          <w:lang w:val="zh-CN"/>
        </w:rPr>
        <w:t>3</w:t>
      </w:r>
      <w:r>
        <w:rPr>
          <w:rFonts w:hint="eastAsia" w:ascii="仿宋" w:hAnsi="仿宋" w:eastAsia="仿宋" w:cs="仿宋"/>
          <w:sz w:val="28"/>
          <w:szCs w:val="28"/>
          <w:lang w:val="zh-CN"/>
        </w:rPr>
        <w:t>家，经请示政府采购管理部门同意后，可继续进行竞争性谈判活动。</w:t>
      </w:r>
    </w:p>
    <w:p>
      <w:pPr>
        <w:pStyle w:val="14"/>
        <w:adjustRightInd w:val="0"/>
        <w:snapToGrid w:val="0"/>
        <w:spacing w:line="336" w:lineRule="auto"/>
        <w:ind w:left="0" w:leftChars="0" w:firstLine="0" w:firstLineChars="0"/>
        <w:rPr>
          <w:rFonts w:ascii="仿宋" w:hAnsi="仿宋" w:eastAsia="仿宋" w:cs="仿宋"/>
          <w:sz w:val="28"/>
          <w:szCs w:val="28"/>
          <w:lang w:val="zh-CN"/>
        </w:rPr>
      </w:pPr>
    </w:p>
    <w:p>
      <w:pPr>
        <w:pStyle w:val="4"/>
        <w:numPr>
          <w:ilvl w:val="0"/>
          <w:numId w:val="4"/>
        </w:numPr>
        <w:jc w:val="center"/>
        <w:rPr>
          <w:lang w:val="zh-CN"/>
        </w:rPr>
      </w:pPr>
      <w:bookmarkStart w:id="2" w:name="_Toc455066857"/>
      <w:r>
        <w:rPr>
          <w:rFonts w:ascii="仿宋" w:hAnsi="仿宋" w:eastAsia="仿宋" w:cs="仿宋"/>
          <w:b/>
          <w:bCs/>
          <w:sz w:val="32"/>
          <w:szCs w:val="32"/>
          <w:lang w:val="zh-CN"/>
        </w:rPr>
        <w:t xml:space="preserve"> </w:t>
      </w:r>
      <w:r>
        <w:rPr>
          <w:rFonts w:hint="eastAsia" w:ascii="仿宋" w:hAnsi="仿宋" w:eastAsia="仿宋" w:cs="仿宋"/>
          <w:b/>
          <w:bCs/>
          <w:sz w:val="32"/>
          <w:szCs w:val="32"/>
          <w:lang w:val="zh-CN"/>
        </w:rPr>
        <w:t>采购内容及要求</w:t>
      </w:r>
      <w:bookmarkEnd w:id="2"/>
    </w:p>
    <w:p>
      <w:pPr>
        <w:pStyle w:val="2"/>
        <w:rPr>
          <w:lang w:val="zh-CN"/>
        </w:rPr>
      </w:pPr>
    </w:p>
    <w:tbl>
      <w:tblPr>
        <w:tblStyle w:val="24"/>
        <w:tblW w:w="45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427"/>
        <w:gridCol w:w="2035"/>
        <w:gridCol w:w="4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9"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val="en-US" w:eastAsia="zh-CN"/>
              </w:rPr>
            </w:pPr>
            <w:bookmarkStart w:id="3" w:name="_Toc455066858"/>
            <w:r>
              <w:rPr>
                <w:rFonts w:hint="eastAsia" w:ascii="宋体" w:hAnsi="宋体" w:eastAsia="宋体" w:cs="宋体"/>
                <w:b w:val="0"/>
                <w:bCs w:val="0"/>
                <w:sz w:val="24"/>
                <w:szCs w:val="24"/>
                <w:highlight w:val="none"/>
                <w:vertAlign w:val="baseline"/>
                <w:lang w:eastAsia="zh-CN"/>
              </w:rPr>
              <w:t>裸车</w:t>
            </w:r>
            <w:r>
              <w:rPr>
                <w:rFonts w:hint="eastAsia" w:ascii="宋体" w:hAnsi="宋体" w:eastAsia="宋体" w:cs="宋体"/>
                <w:b w:val="0"/>
                <w:bCs w:val="0"/>
                <w:sz w:val="24"/>
                <w:szCs w:val="24"/>
                <w:highlight w:val="none"/>
                <w:vertAlign w:val="baseline"/>
                <w:lang w:val="en-US" w:eastAsia="zh-CN"/>
              </w:rPr>
              <w:t>参数</w:t>
            </w:r>
          </w:p>
        </w:tc>
        <w:tc>
          <w:tcPr>
            <w:tcW w:w="842"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基本参数</w:t>
            </w: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驱动方式</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前驱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2"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乘坐人数（人）</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2"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排放标准</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国</w:t>
            </w:r>
            <w:r>
              <w:rPr>
                <w:rFonts w:hint="eastAsia" w:ascii="宋体" w:hAnsi="宋体" w:eastAsia="宋体" w:cs="宋体"/>
                <w:b w:val="0"/>
                <w:bCs w:val="0"/>
                <w:sz w:val="24"/>
                <w:szCs w:val="24"/>
                <w:highlight w:val="none"/>
                <w:vertAlign w:val="baseline"/>
                <w:lang w:val="en-US" w:eastAsia="zh-CN"/>
              </w:rPr>
              <w:t>VI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2"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车型参数</w:t>
            </w:r>
          </w:p>
        </w:tc>
        <w:tc>
          <w:tcPr>
            <w:tcW w:w="12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长*宽*高（mm）</w:t>
            </w:r>
          </w:p>
        </w:tc>
        <w:tc>
          <w:tcPr>
            <w:tcW w:w="2385" w:type="pct"/>
            <w:vAlign w:val="center"/>
          </w:tcPr>
          <w:p>
            <w:pPr>
              <w:keepNext w:val="0"/>
              <w:keepLines w:val="0"/>
              <w:widowControl/>
              <w:suppressLineNumbers w:val="0"/>
              <w:jc w:val="left"/>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color w:val="333333"/>
                <w:kern w:val="0"/>
                <w:sz w:val="21"/>
                <w:szCs w:val="21"/>
                <w:lang w:val="en-US" w:eastAsia="zh-CN" w:bidi="ar"/>
              </w:rPr>
              <w:t xml:space="preserve">≥4785*1820*1760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2"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轴距（</w:t>
            </w:r>
            <w:r>
              <w:rPr>
                <w:rFonts w:hint="eastAsia" w:ascii="宋体" w:hAnsi="宋体" w:eastAsia="宋体" w:cs="宋体"/>
                <w:b w:val="0"/>
                <w:bCs w:val="0"/>
                <w:sz w:val="24"/>
                <w:szCs w:val="24"/>
                <w:highlight w:val="none"/>
                <w:vertAlign w:val="baseline"/>
                <w:lang w:val="en-US" w:eastAsia="zh-CN"/>
              </w:rPr>
              <w:t>mm</w:t>
            </w:r>
            <w:r>
              <w:rPr>
                <w:rFonts w:hint="eastAsia" w:ascii="宋体" w:hAnsi="宋体" w:eastAsia="宋体" w:cs="宋体"/>
                <w:b w:val="0"/>
                <w:bCs w:val="0"/>
                <w:sz w:val="24"/>
                <w:szCs w:val="24"/>
                <w:highlight w:val="none"/>
                <w:vertAlign w:val="baseline"/>
                <w:lang w:eastAsia="zh-CN"/>
              </w:rPr>
              <w:t>）</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2"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油箱容积（</w:t>
            </w:r>
            <w:r>
              <w:rPr>
                <w:rFonts w:hint="eastAsia" w:ascii="宋体" w:hAnsi="宋体" w:eastAsia="宋体" w:cs="宋体"/>
                <w:b w:val="0"/>
                <w:bCs w:val="0"/>
                <w:sz w:val="24"/>
                <w:szCs w:val="24"/>
                <w:highlight w:val="none"/>
                <w:vertAlign w:val="baseline"/>
                <w:lang w:val="en-US" w:eastAsia="zh-CN"/>
              </w:rPr>
              <w:t>L</w:t>
            </w:r>
            <w:r>
              <w:rPr>
                <w:rFonts w:hint="eastAsia" w:ascii="宋体" w:hAnsi="宋体" w:eastAsia="宋体" w:cs="宋体"/>
                <w:b w:val="0"/>
                <w:bCs w:val="0"/>
                <w:sz w:val="24"/>
                <w:szCs w:val="24"/>
                <w:highlight w:val="none"/>
                <w:vertAlign w:val="baseline"/>
                <w:lang w:eastAsia="zh-CN"/>
              </w:rPr>
              <w:t>）</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cs="宋体"/>
                <w:b w:val="0"/>
                <w:bCs w:val="0"/>
                <w:i w:val="0"/>
                <w:iCs w:val="0"/>
                <w:color w:val="000000"/>
                <w:kern w:val="0"/>
                <w:sz w:val="24"/>
                <w:szCs w:val="24"/>
                <w:highlight w:val="none"/>
                <w:u w:val="none"/>
                <w:lang w:val="en-US" w:eastAsia="zh-CN" w:bidi="ar"/>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2"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燃油类型</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2"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动力系统</w:t>
            </w: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发动机排量（</w:t>
            </w:r>
            <w:r>
              <w:rPr>
                <w:rFonts w:hint="eastAsia" w:ascii="宋体" w:hAnsi="宋体" w:eastAsia="宋体" w:cs="宋体"/>
                <w:b w:val="0"/>
                <w:bCs w:val="0"/>
                <w:sz w:val="24"/>
                <w:szCs w:val="24"/>
                <w:highlight w:val="none"/>
                <w:vertAlign w:val="baseline"/>
                <w:lang w:val="en-US" w:eastAsia="zh-CN"/>
              </w:rPr>
              <w:t>cc</w:t>
            </w:r>
            <w:r>
              <w:rPr>
                <w:rFonts w:hint="eastAsia" w:ascii="宋体" w:hAnsi="宋体" w:eastAsia="宋体" w:cs="宋体"/>
                <w:b w:val="0"/>
                <w:bCs w:val="0"/>
                <w:sz w:val="24"/>
                <w:szCs w:val="24"/>
                <w:highlight w:val="none"/>
                <w:vertAlign w:val="baseline"/>
                <w:lang w:eastAsia="zh-CN"/>
              </w:rPr>
              <w:t>）</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2"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额定功率（</w:t>
            </w:r>
            <w:r>
              <w:rPr>
                <w:rFonts w:hint="eastAsia" w:ascii="宋体" w:hAnsi="宋体" w:eastAsia="宋体" w:cs="宋体"/>
                <w:b w:val="0"/>
                <w:bCs w:val="0"/>
                <w:sz w:val="24"/>
                <w:szCs w:val="24"/>
                <w:highlight w:val="none"/>
                <w:vertAlign w:val="baseline"/>
                <w:lang w:val="en-US" w:eastAsia="zh-CN"/>
              </w:rPr>
              <w:t>kw/rpm</w:t>
            </w:r>
            <w:r>
              <w:rPr>
                <w:rFonts w:hint="eastAsia" w:ascii="宋体" w:hAnsi="宋体" w:eastAsia="宋体" w:cs="宋体"/>
                <w:b w:val="0"/>
                <w:bCs w:val="0"/>
                <w:sz w:val="24"/>
                <w:szCs w:val="24"/>
                <w:highlight w:val="none"/>
                <w:vertAlign w:val="baseline"/>
                <w:lang w:eastAsia="zh-CN"/>
              </w:rPr>
              <w:t>）</w:t>
            </w:r>
          </w:p>
        </w:tc>
        <w:tc>
          <w:tcPr>
            <w:tcW w:w="2385" w:type="pct"/>
            <w:vAlign w:val="center"/>
          </w:tcPr>
          <w:p>
            <w:pPr>
              <w:keepNext w:val="0"/>
              <w:keepLines w:val="0"/>
              <w:widowControl/>
              <w:suppressLineNumbers w:val="0"/>
              <w:jc w:val="left"/>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color w:val="333333"/>
                <w:kern w:val="0"/>
                <w:sz w:val="21"/>
                <w:szCs w:val="21"/>
                <w:lang w:val="en-US" w:eastAsia="zh-CN" w:bidi="ar"/>
              </w:rPr>
              <w:t xml:space="preserve">73/5800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2"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最大扭矩（</w:t>
            </w:r>
            <w:r>
              <w:rPr>
                <w:rFonts w:hint="eastAsia" w:ascii="宋体" w:hAnsi="宋体" w:eastAsia="宋体" w:cs="宋体"/>
                <w:b w:val="0"/>
                <w:bCs w:val="0"/>
                <w:sz w:val="24"/>
                <w:szCs w:val="24"/>
                <w:highlight w:val="none"/>
                <w:vertAlign w:val="baseline"/>
                <w:lang w:val="en-US" w:eastAsia="zh-CN"/>
              </w:rPr>
              <w:t>N·m/rpm</w:t>
            </w:r>
            <w:r>
              <w:rPr>
                <w:rFonts w:hint="eastAsia" w:ascii="宋体" w:hAnsi="宋体" w:eastAsia="宋体" w:cs="宋体"/>
                <w:b w:val="0"/>
                <w:bCs w:val="0"/>
                <w:sz w:val="24"/>
                <w:szCs w:val="24"/>
                <w:highlight w:val="none"/>
                <w:vertAlign w:val="baseline"/>
                <w:lang w:eastAsia="zh-CN"/>
              </w:rPr>
              <w:t>）</w:t>
            </w:r>
          </w:p>
        </w:tc>
        <w:tc>
          <w:tcPr>
            <w:tcW w:w="2385" w:type="pct"/>
            <w:vAlign w:val="center"/>
          </w:tcPr>
          <w:p>
            <w:pPr>
              <w:keepNext w:val="0"/>
              <w:keepLines w:val="0"/>
              <w:widowControl/>
              <w:suppressLineNumbers w:val="0"/>
              <w:jc w:val="left"/>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color w:val="333333"/>
                <w:kern w:val="0"/>
                <w:sz w:val="21"/>
                <w:szCs w:val="21"/>
                <w:lang w:val="en-US" w:eastAsia="zh-CN" w:bidi="ar"/>
              </w:rPr>
              <w:t>≥143/（3400-4400）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2"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p>
        </w:tc>
        <w:tc>
          <w:tcPr>
            <w:tcW w:w="12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变速箱类型</w:t>
            </w:r>
          </w:p>
        </w:tc>
        <w:tc>
          <w:tcPr>
            <w:tcW w:w="2385" w:type="pct"/>
            <w:vAlign w:val="center"/>
          </w:tcPr>
          <w:p>
            <w:pPr>
              <w:keepNext w:val="0"/>
              <w:keepLines w:val="0"/>
              <w:widowControl/>
              <w:suppressLineNumbers w:val="0"/>
              <w:jc w:val="left"/>
            </w:pPr>
            <w:r>
              <w:rPr>
                <w:rFonts w:hint="eastAsia" w:ascii="宋体" w:hAnsi="宋体" w:eastAsia="宋体" w:cs="宋体"/>
                <w:color w:val="333333"/>
                <w:kern w:val="0"/>
                <w:sz w:val="21"/>
                <w:szCs w:val="21"/>
                <w:lang w:val="en-US" w:eastAsia="zh-CN" w:bidi="ar"/>
              </w:rPr>
              <w:t xml:space="preserve">6速手动变 </w:t>
            </w:r>
          </w:p>
          <w:p>
            <w:pPr>
              <w:keepNext w:val="0"/>
              <w:keepLines w:val="0"/>
              <w:widowControl/>
              <w:suppressLineNumbers w:val="0"/>
              <w:jc w:val="left"/>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color w:val="333333"/>
                <w:kern w:val="0"/>
                <w:sz w:val="21"/>
                <w:szCs w:val="21"/>
                <w:lang w:val="en-US" w:eastAsia="zh-CN" w:bidi="ar"/>
              </w:rPr>
              <w:t>速箱（MT）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2"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底盘系统</w:t>
            </w: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悬挂系统（前）</w:t>
            </w:r>
          </w:p>
        </w:tc>
        <w:tc>
          <w:tcPr>
            <w:tcW w:w="2385" w:type="pct"/>
            <w:vAlign w:val="center"/>
          </w:tcPr>
          <w:p>
            <w:pPr>
              <w:keepNext w:val="0"/>
              <w:keepLines w:val="0"/>
              <w:widowControl/>
              <w:suppressLineNumbers w:val="0"/>
              <w:jc w:val="left"/>
            </w:pPr>
            <w:r>
              <w:rPr>
                <w:rFonts w:hint="eastAsia" w:ascii="宋体" w:hAnsi="宋体" w:eastAsia="宋体" w:cs="宋体"/>
                <w:color w:val="333333"/>
                <w:kern w:val="0"/>
                <w:sz w:val="21"/>
                <w:szCs w:val="21"/>
                <w:lang w:val="en-US" w:eastAsia="zh-CN" w:bidi="ar"/>
              </w:rPr>
              <w:t xml:space="preserve">麦弗 </w:t>
            </w:r>
          </w:p>
          <w:p>
            <w:pPr>
              <w:keepNext w:val="0"/>
              <w:keepLines w:val="0"/>
              <w:widowControl/>
              <w:suppressLineNumbers w:val="0"/>
              <w:jc w:val="left"/>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color w:val="333333"/>
                <w:kern w:val="0"/>
                <w:sz w:val="21"/>
                <w:szCs w:val="21"/>
                <w:lang w:val="en-US" w:eastAsia="zh-CN" w:bidi="ar"/>
              </w:rPr>
              <w:t>逊式</w:t>
            </w:r>
            <w:bookmarkStart w:id="21" w:name="_GoBack"/>
            <w:bookmarkEnd w:id="21"/>
            <w:r>
              <w:rPr>
                <w:rFonts w:hint="eastAsia" w:ascii="宋体" w:hAnsi="宋体" w:eastAsia="宋体" w:cs="宋体"/>
                <w:color w:val="333333"/>
                <w:kern w:val="0"/>
                <w:sz w:val="21"/>
                <w:szCs w:val="21"/>
                <w:lang w:val="en-US" w:eastAsia="zh-CN" w:bidi="ar"/>
              </w:rPr>
              <w:t xml:space="preserve">独立悬挂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2"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悬挂系统（后）</w:t>
            </w:r>
          </w:p>
        </w:tc>
        <w:tc>
          <w:tcPr>
            <w:tcW w:w="2385" w:type="pct"/>
            <w:vAlign w:val="center"/>
          </w:tcPr>
          <w:p>
            <w:pPr>
              <w:keepNext w:val="0"/>
              <w:keepLines w:val="0"/>
              <w:widowControl/>
              <w:suppressLineNumbers w:val="0"/>
              <w:jc w:val="left"/>
            </w:pPr>
            <w:r>
              <w:rPr>
                <w:rFonts w:hint="eastAsia" w:ascii="宋体" w:hAnsi="宋体" w:eastAsia="宋体" w:cs="宋体"/>
                <w:color w:val="333333"/>
                <w:kern w:val="0"/>
                <w:sz w:val="21"/>
                <w:szCs w:val="21"/>
                <w:lang w:val="en-US" w:eastAsia="zh-CN" w:bidi="ar"/>
              </w:rPr>
              <w:t xml:space="preserve">扭转梁式半 </w:t>
            </w:r>
          </w:p>
          <w:p>
            <w:pPr>
              <w:keepNext w:val="0"/>
              <w:keepLines w:val="0"/>
              <w:widowControl/>
              <w:suppressLineNumbers w:val="0"/>
              <w:jc w:val="left"/>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color w:val="333333"/>
                <w:kern w:val="0"/>
                <w:sz w:val="21"/>
                <w:szCs w:val="21"/>
                <w:lang w:val="en-US" w:eastAsia="zh-CN" w:bidi="ar"/>
              </w:rPr>
              <w:t>独立悬挂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2"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制动系统</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前</w:t>
            </w:r>
            <w:r>
              <w:rPr>
                <w:rFonts w:hint="eastAsia" w:ascii="宋体" w:hAnsi="宋体" w:eastAsia="宋体" w:cs="宋体"/>
                <w:b w:val="0"/>
                <w:bCs w:val="0"/>
                <w:i w:val="0"/>
                <w:iCs w:val="0"/>
                <w:color w:val="000000"/>
                <w:kern w:val="0"/>
                <w:sz w:val="24"/>
                <w:szCs w:val="24"/>
                <w:highlight w:val="none"/>
                <w:u w:val="none"/>
                <w:lang w:val="en-US" w:eastAsia="zh-CN" w:bidi="ar"/>
              </w:rPr>
              <w:t>盘后鼓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2"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驾驶与安全</w:t>
            </w: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安全气囊</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主、副驾安全气囊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2"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val="en-US" w:eastAsia="zh-CN"/>
              </w:rPr>
              <w:t>ABS+EBD</w:t>
            </w:r>
          </w:p>
        </w:tc>
        <w:tc>
          <w:tcPr>
            <w:tcW w:w="2385" w:type="pct"/>
            <w:vAlign w:val="center"/>
          </w:tcPr>
          <w:p>
            <w:pPr>
              <w:keepNext w:val="0"/>
              <w:keepLines w:val="0"/>
              <w:widowControl/>
              <w:suppressLineNumbers w:val="0"/>
              <w:jc w:val="left"/>
            </w:pPr>
            <w:r>
              <w:rPr>
                <w:rFonts w:hint="eastAsia" w:ascii="宋体" w:hAnsi="宋体" w:eastAsia="宋体" w:cs="宋体"/>
                <w:color w:val="333333"/>
                <w:kern w:val="0"/>
                <w:sz w:val="21"/>
                <w:szCs w:val="21"/>
                <w:lang w:val="en-US" w:eastAsia="zh-CN" w:bidi="ar"/>
              </w:rPr>
              <w:t xml:space="preserve">ABS防抱 </w:t>
            </w:r>
          </w:p>
          <w:p>
            <w:pPr>
              <w:keepNext w:val="0"/>
              <w:keepLines w:val="0"/>
              <w:widowControl/>
              <w:suppressLineNumbers w:val="0"/>
              <w:jc w:val="left"/>
            </w:pPr>
            <w:r>
              <w:rPr>
                <w:rFonts w:hint="eastAsia" w:ascii="宋体" w:hAnsi="宋体" w:eastAsia="宋体" w:cs="宋体"/>
                <w:color w:val="333333"/>
                <w:kern w:val="0"/>
                <w:sz w:val="21"/>
                <w:szCs w:val="21"/>
                <w:lang w:val="en-US" w:eastAsia="zh-CN" w:bidi="ar"/>
              </w:rPr>
              <w:t xml:space="preserve">死系统+EBD电子制动力 </w:t>
            </w:r>
          </w:p>
          <w:p>
            <w:pPr>
              <w:keepNext w:val="0"/>
              <w:keepLines w:val="0"/>
              <w:widowControl/>
              <w:suppressLineNumbers w:val="0"/>
              <w:jc w:val="left"/>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color w:val="333333"/>
                <w:kern w:val="0"/>
                <w:sz w:val="21"/>
                <w:szCs w:val="21"/>
                <w:lang w:val="en-US" w:eastAsia="zh-CN" w:bidi="ar"/>
              </w:rPr>
              <w:t>分配系统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2"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安全带</w:t>
            </w:r>
            <w:r>
              <w:rPr>
                <w:rFonts w:hint="eastAsia" w:ascii="宋体" w:hAnsi="宋体" w:eastAsia="宋体" w:cs="宋体"/>
                <w:b w:val="0"/>
                <w:bCs w:val="0"/>
                <w:sz w:val="24"/>
                <w:szCs w:val="24"/>
                <w:highlight w:val="none"/>
                <w:vertAlign w:val="baseline"/>
                <w:lang w:val="en-US" w:eastAsia="zh-CN"/>
              </w:rPr>
              <w:t>提醒</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未系安全带提醒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69"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售后服务</w:t>
            </w:r>
          </w:p>
        </w:tc>
        <w:tc>
          <w:tcPr>
            <w:tcW w:w="4430" w:type="pct"/>
            <w:gridSpan w:val="3"/>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uto"/>
              <w:ind w:leftChars="0"/>
              <w:jc w:val="both"/>
              <w:textAlignment w:val="center"/>
              <w:rPr>
                <w:rFonts w:ascii="宋体" w:hAnsi="宋体" w:eastAsia="宋体" w:cs="宋体"/>
                <w:sz w:val="24"/>
                <w:szCs w:val="24"/>
              </w:rPr>
            </w:pPr>
            <w:r>
              <w:rPr>
                <w:rFonts w:ascii="宋体" w:hAnsi="宋体" w:eastAsia="宋体" w:cs="宋体"/>
                <w:sz w:val="24"/>
                <w:szCs w:val="24"/>
              </w:rPr>
              <w:t xml:space="preserve">质保期内首次保养免费，保养内容为：更换机油和 机油滤芯、空气滤清器；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ascii="宋体" w:hAnsi="宋体" w:eastAsia="宋体" w:cs="宋体"/>
                <w:sz w:val="24"/>
                <w:szCs w:val="24"/>
              </w:rPr>
              <w:t xml:space="preserve">每月进行一次上门全车检查。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ascii="宋体" w:hAnsi="宋体" w:eastAsia="宋体" w:cs="宋体"/>
                <w:sz w:val="24"/>
                <w:szCs w:val="24"/>
              </w:rPr>
              <w:t>3、提 供7*24小时技术支持及 救援服务。</w:t>
            </w:r>
          </w:p>
        </w:tc>
      </w:tr>
    </w:tbl>
    <w:p>
      <w:pPr>
        <w:pStyle w:val="10"/>
        <w:rPr>
          <w:rFonts w:hint="eastAsia"/>
          <w:highlight w:val="none"/>
          <w:lang w:val="en-US" w:eastAsia="zh-CN"/>
        </w:rPr>
      </w:pPr>
    </w:p>
    <w:p>
      <w:pPr>
        <w:pStyle w:val="2"/>
        <w:ind w:firstLine="0"/>
        <w:rPr>
          <w:lang w:val="zh-CN"/>
        </w:rPr>
      </w:pPr>
    </w:p>
    <w:p>
      <w:pPr>
        <w:pStyle w:val="2"/>
        <w:ind w:firstLine="0"/>
        <w:rPr>
          <w:lang w:val="zh-CN"/>
        </w:rPr>
      </w:pPr>
    </w:p>
    <w:p>
      <w:pPr>
        <w:rPr>
          <w:lang w:val="zh-CN"/>
        </w:rPr>
      </w:pPr>
    </w:p>
    <w:p>
      <w:pPr>
        <w:pStyle w:val="2"/>
        <w:rPr>
          <w:lang w:val="zh-CN"/>
        </w:rPr>
      </w:pPr>
    </w:p>
    <w:p>
      <w:pPr>
        <w:rPr>
          <w:lang w:val="zh-CN"/>
        </w:rPr>
      </w:pPr>
    </w:p>
    <w:p>
      <w:pPr>
        <w:pStyle w:val="2"/>
        <w:rPr>
          <w:lang w:val="zh-CN"/>
        </w:rPr>
      </w:pPr>
    </w:p>
    <w:p>
      <w:pPr>
        <w:rPr>
          <w:lang w:val="zh-CN"/>
        </w:rPr>
      </w:pPr>
    </w:p>
    <w:p>
      <w:pPr>
        <w:pStyle w:val="2"/>
        <w:rPr>
          <w:lang w:val="zh-CN"/>
        </w:rPr>
      </w:pPr>
    </w:p>
    <w:bookmarkEnd w:id="3"/>
    <w:p>
      <w:pPr>
        <w:pStyle w:val="4"/>
        <w:jc w:val="center"/>
        <w:rPr>
          <w:rFonts w:ascii="仿宋" w:hAnsi="仿宋" w:eastAsia="仿宋" w:cs="Times New Roman"/>
          <w:b/>
          <w:bCs/>
          <w:sz w:val="32"/>
          <w:szCs w:val="32"/>
          <w:lang w:val="zh-CN"/>
        </w:rPr>
      </w:pPr>
      <w:r>
        <w:rPr>
          <w:rFonts w:hint="eastAsia" w:ascii="仿宋" w:hAnsi="仿宋" w:eastAsia="仿宋" w:cs="仿宋"/>
          <w:b/>
          <w:bCs/>
          <w:sz w:val="32"/>
          <w:szCs w:val="32"/>
          <w:lang w:val="zh-CN"/>
        </w:rPr>
        <w:t>第四部分</w:t>
      </w:r>
      <w:r>
        <w:rPr>
          <w:rFonts w:ascii="仿宋" w:hAnsi="仿宋" w:eastAsia="仿宋" w:cs="仿宋"/>
          <w:b/>
          <w:bCs/>
          <w:sz w:val="32"/>
          <w:szCs w:val="32"/>
          <w:lang w:val="zh-CN"/>
        </w:rPr>
        <w:t xml:space="preserve">  </w:t>
      </w:r>
      <w:r>
        <w:rPr>
          <w:rFonts w:hint="eastAsia" w:ascii="仿宋" w:hAnsi="仿宋" w:eastAsia="仿宋" w:cs="仿宋"/>
          <w:b/>
          <w:bCs/>
          <w:sz w:val="32"/>
          <w:szCs w:val="32"/>
          <w:lang w:val="zh-CN"/>
        </w:rPr>
        <w:t>合同草案条款</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合同主要条款如下文所示，待中标人确定后，招标人和中标人须参考本章合同主要条款完善、细化供货合同。</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甲方：（前款所称采购人）         住所：</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乙方：（前款所称成交供应商）     住所：</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bookmarkStart w:id="4" w:name="_Toc7335851"/>
      <w:r>
        <w:rPr>
          <w:rFonts w:hint="eastAsia" w:ascii="仿宋" w:hAnsi="仿宋" w:eastAsia="仿宋" w:cs="仿宋"/>
          <w:sz w:val="28"/>
          <w:szCs w:val="28"/>
          <w:lang w:val="zh-CN"/>
        </w:rPr>
        <w:t>一、合同内容（标的、数量、质量等）:</w:t>
      </w:r>
      <w:bookmarkEnd w:id="4"/>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bookmarkStart w:id="5" w:name="_Toc7335852"/>
      <w:r>
        <w:rPr>
          <w:rFonts w:hint="eastAsia" w:ascii="仿宋" w:hAnsi="仿宋" w:eastAsia="仿宋" w:cs="仿宋"/>
          <w:sz w:val="28"/>
          <w:szCs w:val="28"/>
          <w:lang w:val="zh-CN"/>
        </w:rPr>
        <w:t>二、合同价款</w:t>
      </w:r>
      <w:bookmarkEnd w:id="5"/>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1、合同总价：</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2、合同总价包括：设备费、运杂费（含装卸费、保险费）、安装调试费及其它相关的费用。</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3、合同总价一次包死，不受市场价变化的影响。</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bookmarkStart w:id="6" w:name="_Toc7335853"/>
      <w:r>
        <w:rPr>
          <w:rFonts w:hint="eastAsia" w:ascii="仿宋" w:hAnsi="仿宋" w:eastAsia="仿宋" w:cs="仿宋"/>
          <w:sz w:val="28"/>
          <w:szCs w:val="28"/>
          <w:lang w:val="zh-CN"/>
        </w:rPr>
        <w:t>三、合同结算</w:t>
      </w:r>
      <w:bookmarkEnd w:id="6"/>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1、付款比例：</w:t>
      </w:r>
    </w:p>
    <w:p>
      <w:pPr>
        <w:tabs>
          <w:tab w:val="left" w:pos="0"/>
        </w:tabs>
        <w:autoSpaceDE w:val="0"/>
        <w:autoSpaceDN w:val="0"/>
        <w:adjustRightInd w:val="0"/>
        <w:snapToGrid w:val="0"/>
        <w:spacing w:line="360" w:lineRule="auto"/>
        <w:ind w:firstLine="564"/>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rPr>
        <w:t>交货后经验收符合标准，由供货商提供正式发票，采购人</w:t>
      </w:r>
      <w:r>
        <w:rPr>
          <w:rFonts w:hint="eastAsia" w:ascii="仿宋" w:hAnsi="仿宋" w:eastAsia="仿宋" w:cs="仿宋"/>
          <w:color w:val="auto"/>
          <w:sz w:val="28"/>
          <w:szCs w:val="28"/>
          <w:lang w:val="en-US" w:eastAsia="zh-CN"/>
        </w:rPr>
        <w:t>一次性</w:t>
      </w:r>
      <w:r>
        <w:rPr>
          <w:rFonts w:hint="eastAsia" w:ascii="仿宋" w:hAnsi="仿宋" w:eastAsia="仿宋" w:cs="仿宋"/>
          <w:color w:val="auto"/>
          <w:sz w:val="28"/>
          <w:szCs w:val="28"/>
        </w:rPr>
        <w:t>支付</w:t>
      </w:r>
      <w:r>
        <w:rPr>
          <w:rFonts w:hint="eastAsia" w:ascii="仿宋" w:hAnsi="仿宋" w:eastAsia="仿宋" w:cs="仿宋"/>
          <w:color w:val="auto"/>
          <w:sz w:val="28"/>
          <w:szCs w:val="28"/>
          <w:lang w:val="en-US" w:eastAsia="zh-CN"/>
        </w:rPr>
        <w:t>货款；</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3、结算单位：由采购人负责结算，乙方开具合同总价数的全额发票交采购人。</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bookmarkStart w:id="7" w:name="_Toc7335854"/>
      <w:r>
        <w:rPr>
          <w:rFonts w:hint="eastAsia" w:ascii="仿宋" w:hAnsi="仿宋" w:eastAsia="仿宋" w:cs="仿宋"/>
          <w:sz w:val="28"/>
          <w:szCs w:val="28"/>
          <w:lang w:val="zh-CN"/>
        </w:rPr>
        <w:t>四、履行期限、地点及方式:</w:t>
      </w:r>
      <w:bookmarkEnd w:id="7"/>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1、履行期限：自签订合同之日起</w:t>
      </w:r>
      <w:r>
        <w:rPr>
          <w:rFonts w:hint="eastAsia" w:ascii="仿宋" w:hAnsi="仿宋" w:eastAsia="仿宋" w:cs="仿宋"/>
          <w:sz w:val="28"/>
          <w:szCs w:val="28"/>
          <w:lang w:val="en-US" w:eastAsia="zh-CN"/>
        </w:rPr>
        <w:t>20</w:t>
      </w:r>
      <w:r>
        <w:rPr>
          <w:rFonts w:hint="eastAsia" w:ascii="仿宋" w:hAnsi="仿宋" w:eastAsia="仿宋" w:cs="仿宋"/>
          <w:sz w:val="28"/>
          <w:szCs w:val="28"/>
        </w:rPr>
        <w:t>天</w:t>
      </w:r>
      <w:r>
        <w:rPr>
          <w:rFonts w:hint="eastAsia" w:ascii="仿宋" w:hAnsi="仿宋" w:eastAsia="仿宋" w:cs="仿宋"/>
          <w:sz w:val="28"/>
          <w:szCs w:val="28"/>
          <w:lang w:val="zh-CN"/>
        </w:rPr>
        <w:t>内供货完毕。</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2、地点：采购人指定地点</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3、方式：</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bookmarkStart w:id="8" w:name="_Toc7335855"/>
      <w:r>
        <w:rPr>
          <w:rFonts w:hint="eastAsia" w:ascii="仿宋" w:hAnsi="仿宋" w:eastAsia="仿宋" w:cs="仿宋"/>
          <w:sz w:val="28"/>
          <w:szCs w:val="28"/>
          <w:lang w:val="zh-CN"/>
        </w:rPr>
        <w:t>五、运输</w:t>
      </w:r>
      <w:bookmarkEnd w:id="8"/>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1、乙方负责所有货物的运输。确保货物安全、完整到达使用地点，运杂费用包含在总价内，包括货物从供货地点到使用地点的运输费、保险费、搬运费等。</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2、所有货物在运输、搬运、安装的过程中，造成甲方损失的，由乙方为甲方修复或更新。</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bookmarkStart w:id="9" w:name="_Toc7335856"/>
      <w:r>
        <w:rPr>
          <w:rFonts w:hint="eastAsia" w:ascii="仿宋" w:hAnsi="仿宋" w:eastAsia="仿宋" w:cs="仿宋"/>
          <w:sz w:val="28"/>
          <w:szCs w:val="28"/>
          <w:lang w:val="zh-CN"/>
        </w:rPr>
        <w:t>六、质量保证</w:t>
      </w:r>
      <w:bookmarkEnd w:id="9"/>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1、乙方提供货物必须是原品牌制造厂制造的最新工艺、生产的最新产品。</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2、所供货物必须是经过办理正常手续的全新产品。</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3、所供货物是经过国家法定检验、注册、准许市场销售的合法产品。</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4、货物性能稳定、具有较好的使用效果，质量保证措施完善，符合国家相关标准。</w:t>
      </w:r>
    </w:p>
    <w:p>
      <w:pPr>
        <w:keepNext w:val="0"/>
        <w:keepLines w:val="0"/>
        <w:pageBreakBefore w:val="0"/>
        <w:kinsoku/>
        <w:wordWrap/>
        <w:overflowPunct/>
        <w:topLinePunct w:val="0"/>
        <w:autoSpaceDE/>
        <w:autoSpaceDN/>
        <w:bidi w:val="0"/>
        <w:adjustRightInd/>
        <w:snapToGrid/>
        <w:spacing w:line="360" w:lineRule="auto"/>
        <w:ind w:right="0" w:firstLine="560" w:firstLineChars="200"/>
        <w:jc w:val="both"/>
        <w:textAlignment w:val="auto"/>
        <w:outlineLvl w:val="9"/>
        <w:rPr>
          <w:rFonts w:hint="eastAsia" w:ascii="仿宋" w:hAnsi="仿宋" w:eastAsia="仿宋" w:cs="仿宋"/>
          <w:sz w:val="28"/>
          <w:szCs w:val="28"/>
          <w:lang w:val="zh-CN" w:eastAsia="zh-CN"/>
        </w:rPr>
      </w:pPr>
      <w:r>
        <w:rPr>
          <w:rFonts w:hint="eastAsia" w:ascii="仿宋" w:hAnsi="仿宋" w:eastAsia="仿宋" w:cs="仿宋"/>
          <w:sz w:val="28"/>
          <w:szCs w:val="28"/>
          <w:lang w:val="zh-CN"/>
        </w:rPr>
        <w:t xml:space="preserve">5、货物的质保期为： </w:t>
      </w:r>
      <w:r>
        <w:rPr>
          <w:rFonts w:hint="eastAsia" w:ascii="仿宋" w:hAnsi="仿宋" w:eastAsia="仿宋" w:cs="仿宋"/>
          <w:sz w:val="28"/>
          <w:szCs w:val="28"/>
          <w:lang w:val="en-US" w:eastAsia="zh-CN"/>
        </w:rPr>
        <w:t>整车质保不低于叁年或十万公里</w:t>
      </w:r>
      <w:r>
        <w:rPr>
          <w:rFonts w:hint="eastAsia" w:ascii="仿宋" w:hAnsi="仿宋" w:eastAsia="仿宋" w:cs="仿宋"/>
          <w:sz w:val="28"/>
          <w:szCs w:val="28"/>
          <w:lang w:val="zh-CN"/>
        </w:rPr>
        <w:t>（两者以先到达者为准，公里数起始数值均以车辆送达采购人指定地点并交车验收合格时公里数显示器显示的数值为准）</w:t>
      </w:r>
      <w:r>
        <w:rPr>
          <w:rFonts w:hint="eastAsia" w:ascii="仿宋" w:hAnsi="仿宋" w:eastAsia="仿宋" w:cs="仿宋"/>
          <w:sz w:val="28"/>
          <w:szCs w:val="28"/>
          <w:lang w:val="zh-CN" w:eastAsia="zh-CN"/>
        </w:rPr>
        <w:t>；</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6、包装要求</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6-1、除合同另有规定外，乙方提供的全部货物，均应按标准保护措施进行包装，并确保货物安全无损运抵甲方指定地点。</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6-2、每一个包装箱内应附一份详细装箱单和质量合格证。</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7、乙方应保证甲方在使用该货物或其任何一部分时免受第三方提出侵犯其专利权、商标权或工业设计权的起诉。</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bookmarkStart w:id="10" w:name="_Toc7335857"/>
      <w:r>
        <w:rPr>
          <w:rFonts w:hint="eastAsia" w:ascii="仿宋" w:hAnsi="仿宋" w:eastAsia="仿宋" w:cs="仿宋"/>
          <w:sz w:val="28"/>
          <w:szCs w:val="28"/>
          <w:lang w:val="zh-CN"/>
        </w:rPr>
        <w:t>七、技术服务</w:t>
      </w:r>
      <w:bookmarkEnd w:id="10"/>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1、对技术服务的要求：</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2、技术资料：</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2-1、产品合格证及检验报告；</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2-2、产品使用说明书（中文）；</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2-3、中国商品检验局出具的商检合格证明（进口产品）；</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2-4、其它资料。</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3、技术培训：</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3-1、培训内容：</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3-2、培训地点：</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3-3、培训时间：</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3-4、培训人数：</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3-5、培训费用：受训人员的食宿费、资料费、培训场地费、耗材（包括水电费等）费等已包含在合同总价中，甲方不再另行支付。</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4、售后服务</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4-1、乙方在接到甲方保修电话故障通知后</w:t>
      </w:r>
      <w:r>
        <w:rPr>
          <w:rFonts w:hint="eastAsia" w:ascii="仿宋" w:hAnsi="仿宋" w:eastAsia="仿宋" w:cs="仿宋"/>
          <w:sz w:val="28"/>
          <w:szCs w:val="28"/>
        </w:rPr>
        <w:t>及时</w:t>
      </w:r>
      <w:r>
        <w:rPr>
          <w:rFonts w:hint="eastAsia" w:ascii="仿宋" w:hAnsi="仿宋" w:eastAsia="仿宋" w:cs="仿宋"/>
          <w:sz w:val="28"/>
          <w:szCs w:val="28"/>
          <w:lang w:val="zh-CN"/>
        </w:rPr>
        <w:t>派出合格的维修人员到达现场进行维修服务，承担相应费用，若需将产品送回生产厂，乙方应提供备用机、承担维修产品所需的往返费用。</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4-2、如果乙方在收到通知后两天内没有弥补缺陷，甲方可采取必要的补救措施，但其风险和费用将由乙方承担，甲方根据合同规定对乙方行使的其它权力不受影响。甲方亦可从质保金中扣回索赔金额。</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5、伴随服务</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5-1、乙方应随同每套货物提供相应的中文的技术文件。</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5-1-1、完整的操作使用手册和维护、修理技术文件，图纸、保修卡等。</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5-1-2、制造厂的检验、测试报告、检验合格证书，计量合格等级证书，质量保证书等文件须随产品装箱提供。</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5-1-3、必须的其它技术资料。</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5-2、伴随服务的费用已含在合同价中，不单独进行支付。</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bookmarkStart w:id="11" w:name="_Toc7335858"/>
      <w:r>
        <w:rPr>
          <w:rFonts w:hint="eastAsia" w:ascii="仿宋" w:hAnsi="仿宋" w:eastAsia="仿宋" w:cs="仿宋"/>
          <w:sz w:val="28"/>
          <w:szCs w:val="28"/>
          <w:lang w:val="zh-CN"/>
        </w:rPr>
        <w:t>八、验收</w:t>
      </w:r>
      <w:bookmarkEnd w:id="11"/>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1、到货验收：货物到货后，由甲方与乙方共同进行外观验收，验收内容包括，外包装的完好性，货物品牌、规格、数量及产地与合同要求的一致性。</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2、货物运行验收：乙方安装调试合格后，向甲方提出验收申请，甲方接到乙方验收申请后组织验收（必要时可聘请相应专家或委托相应部门验收），验收合格后，出具使用验收合格证明。</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3、最终验收：最终验收结果作为付款依据，乙方填写验收单，并向甲方提交实施过程中的所有资料，以便甲方日后管理和维护。</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4、质保期满后：由乙方出具质保期运行质量报告，作为质保金支付依据，若存在质量问题，应按相应规定协商处理。</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5、验收依据：</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5-1、合同文本、合同附件、招标文件、投标文件。</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5-2、国内相应的标准、规范。</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bookmarkStart w:id="12" w:name="_Toc7335859"/>
      <w:r>
        <w:rPr>
          <w:rFonts w:hint="eastAsia" w:ascii="仿宋" w:hAnsi="仿宋" w:eastAsia="仿宋" w:cs="仿宋"/>
          <w:sz w:val="28"/>
          <w:szCs w:val="28"/>
          <w:lang w:val="zh-CN"/>
        </w:rPr>
        <w:t>九、违约责任</w:t>
      </w:r>
      <w:bookmarkEnd w:id="12"/>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1、按《合同法》中的相关条款执行。</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2、乙方履约延误</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2-1、如乙方事先未征得甲方同意并得到甲方的谅解而单方面延迟交货，将按违约终止合同。</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3、违约终止合同：未按合同要求提供货物或质量不能满足技术要求，甲方会同监督机构有权终止合同，对乙方违约行为进行追究，同时按政府采购法的有关规定进行相应的处罚。</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bookmarkStart w:id="13" w:name="_Toc7335860"/>
      <w:r>
        <w:rPr>
          <w:rFonts w:hint="eastAsia" w:ascii="仿宋" w:hAnsi="仿宋" w:eastAsia="仿宋" w:cs="仿宋"/>
          <w:sz w:val="28"/>
          <w:szCs w:val="28"/>
          <w:lang w:val="zh-CN"/>
        </w:rPr>
        <w:t>十、合同组成</w:t>
      </w:r>
      <w:bookmarkEnd w:id="13"/>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1、中标通知书</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2、合同文件</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3、国家相关规范及标准</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4、供货产品技术规格及参数表</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5、招标文件</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6、投标文件</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bookmarkStart w:id="14" w:name="_Toc7335861"/>
      <w:r>
        <w:rPr>
          <w:rFonts w:hint="eastAsia" w:ascii="仿宋" w:hAnsi="仿宋" w:eastAsia="仿宋" w:cs="仿宋"/>
          <w:sz w:val="28"/>
          <w:szCs w:val="28"/>
          <w:lang w:val="zh-CN"/>
        </w:rPr>
        <w:t>十一、解决争议的方法</w:t>
      </w:r>
      <w:bookmarkEnd w:id="14"/>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凡因本合同引起的或与本合同有关的争议，双方应友好协商解决。协商不成时，双方均同意采用以下第（  ）种争议解决方式：</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（1）、甲、乙双方均同意向（甲方所在地人民法院）提起诉讼。</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（2）、甲、乙双方均同意向（</w:t>
      </w:r>
      <w:r>
        <w:fldChar w:fldCharType="begin"/>
      </w:r>
      <w:r>
        <w:instrText xml:space="preserve"> HYPERLINK "http://www.baidu.com/s?wd=%E4%BB%B2%E8%A3%81%E5%A7%94%E5%91%98%E4%BC%9A&amp;tn=SE_PcZhidaonwhc_ngpagmjz&amp;rsv_dl=gh_pc_zhidao" \t "_blank" </w:instrText>
      </w:r>
      <w:r>
        <w:fldChar w:fldCharType="separate"/>
      </w:r>
      <w:r>
        <w:rPr>
          <w:rFonts w:hint="eastAsia" w:ascii="仿宋" w:hAnsi="仿宋" w:eastAsia="仿宋" w:cs="仿宋"/>
          <w:sz w:val="28"/>
          <w:szCs w:val="28"/>
          <w:lang w:val="zh-CN"/>
        </w:rPr>
        <w:t>仲裁委员会</w:t>
      </w:r>
      <w:r>
        <w:rPr>
          <w:rFonts w:hint="eastAsia" w:ascii="仿宋" w:hAnsi="仿宋" w:eastAsia="仿宋" w:cs="仿宋"/>
          <w:sz w:val="28"/>
          <w:szCs w:val="28"/>
          <w:lang w:val="zh-CN"/>
        </w:rPr>
        <w:fldChar w:fldCharType="end"/>
      </w:r>
      <w:r>
        <w:rPr>
          <w:rFonts w:hint="eastAsia" w:ascii="仿宋" w:hAnsi="仿宋" w:eastAsia="仿宋" w:cs="仿宋"/>
          <w:sz w:val="28"/>
          <w:szCs w:val="28"/>
          <w:lang w:val="zh-CN"/>
        </w:rPr>
        <w:t>）提起仲裁。</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bookmarkStart w:id="15" w:name="_Toc7335862"/>
      <w:r>
        <w:rPr>
          <w:rFonts w:hint="eastAsia" w:ascii="仿宋" w:hAnsi="仿宋" w:eastAsia="仿宋" w:cs="仿宋"/>
          <w:sz w:val="28"/>
          <w:szCs w:val="28"/>
          <w:lang w:val="zh-CN"/>
        </w:rPr>
        <w:t>十二、合同生效及其它</w:t>
      </w:r>
      <w:bookmarkEnd w:id="15"/>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1、合同未尽事宜、由甲、乙双方协商，作为合同补充，与原合同具有同等法律效力。</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2、 本合同正本一式</w:t>
      </w:r>
      <w:r>
        <w:rPr>
          <w:rFonts w:hint="eastAsia" w:ascii="仿宋" w:hAnsi="仿宋" w:eastAsia="仿宋" w:cs="仿宋"/>
          <w:sz w:val="28"/>
          <w:szCs w:val="28"/>
          <w:u w:val="single"/>
          <w:lang w:val="en-US" w:eastAsia="zh-CN"/>
        </w:rPr>
        <w:t>四</w:t>
      </w:r>
      <w:r>
        <w:rPr>
          <w:rFonts w:hint="eastAsia" w:ascii="仿宋" w:hAnsi="仿宋" w:eastAsia="仿宋" w:cs="仿宋"/>
          <w:sz w:val="28"/>
          <w:szCs w:val="28"/>
          <w:lang w:val="zh-CN"/>
        </w:rPr>
        <w:t>份，甲方、乙方双方分别执</w:t>
      </w:r>
      <w:r>
        <w:rPr>
          <w:rFonts w:hint="eastAsia" w:ascii="仿宋" w:hAnsi="仿宋" w:eastAsia="仿宋" w:cs="仿宋"/>
          <w:sz w:val="28"/>
          <w:szCs w:val="28"/>
          <w:u w:val="single"/>
          <w:lang w:val="en-US" w:eastAsia="zh-CN"/>
        </w:rPr>
        <w:t>一</w:t>
      </w:r>
      <w:r>
        <w:rPr>
          <w:rFonts w:hint="eastAsia" w:ascii="仿宋" w:hAnsi="仿宋" w:eastAsia="仿宋" w:cs="仿宋"/>
          <w:sz w:val="28"/>
          <w:szCs w:val="28"/>
          <w:lang w:val="zh-CN"/>
        </w:rPr>
        <w:t>份，</w:t>
      </w:r>
      <w:r>
        <w:rPr>
          <w:rFonts w:hint="eastAsia" w:ascii="仿宋" w:hAnsi="仿宋" w:eastAsia="仿宋" w:cs="仿宋"/>
          <w:sz w:val="28"/>
          <w:szCs w:val="28"/>
          <w:lang w:val="en-US" w:eastAsia="zh-CN"/>
        </w:rPr>
        <w:t>采购管理股、政府采购中心</w:t>
      </w:r>
      <w:r>
        <w:rPr>
          <w:rFonts w:hint="eastAsia" w:ascii="仿宋" w:hAnsi="仿宋" w:eastAsia="仿宋" w:cs="仿宋"/>
          <w:sz w:val="28"/>
          <w:szCs w:val="28"/>
          <w:lang w:val="zh-CN"/>
        </w:rPr>
        <w:t>备案</w:t>
      </w:r>
      <w:r>
        <w:rPr>
          <w:rFonts w:hint="eastAsia" w:ascii="仿宋" w:hAnsi="仿宋" w:eastAsia="仿宋" w:cs="仿宋"/>
          <w:sz w:val="28"/>
          <w:szCs w:val="28"/>
          <w:u w:val="single"/>
          <w:lang w:val="en-US" w:eastAsia="zh-CN"/>
        </w:rPr>
        <w:t>一</w:t>
      </w:r>
      <w:r>
        <w:rPr>
          <w:rFonts w:hint="eastAsia" w:ascii="仿宋" w:hAnsi="仿宋" w:eastAsia="仿宋" w:cs="仿宋"/>
          <w:sz w:val="28"/>
          <w:szCs w:val="28"/>
          <w:lang w:val="zh-CN"/>
        </w:rPr>
        <w:t>份。</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3、合同经甲乙双方盖章、签字后生效，合同签订地点为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zh-CN"/>
        </w:rPr>
        <w:t>。</w:t>
      </w:r>
    </w:p>
    <w:p>
      <w:pPr>
        <w:tabs>
          <w:tab w:val="left" w:pos="0"/>
        </w:tabs>
        <w:autoSpaceDE w:val="0"/>
        <w:autoSpaceDN w:val="0"/>
        <w:adjustRightInd w:val="0"/>
        <w:snapToGrid w:val="0"/>
        <w:spacing w:line="360" w:lineRule="auto"/>
        <w:ind w:firstLine="564"/>
        <w:rPr>
          <w:rFonts w:ascii="仿宋" w:hAnsi="仿宋" w:eastAsia="仿宋" w:cs="仿宋"/>
          <w:sz w:val="28"/>
          <w:szCs w:val="28"/>
          <w:lang w:val="zh-CN"/>
        </w:rPr>
      </w:pPr>
      <w:r>
        <w:rPr>
          <w:rFonts w:hint="eastAsia" w:ascii="仿宋" w:hAnsi="仿宋" w:eastAsia="仿宋" w:cs="仿宋"/>
          <w:sz w:val="28"/>
          <w:szCs w:val="28"/>
          <w:lang w:val="zh-CN"/>
        </w:rPr>
        <w:t>4、生效时间：   年  月  日</w:t>
      </w:r>
    </w:p>
    <w:p>
      <w:pPr>
        <w:spacing w:line="360" w:lineRule="auto"/>
        <w:ind w:firstLine="480" w:firstLineChars="200"/>
        <w:rPr>
          <w:rFonts w:eastAsia="仿宋"/>
          <w:color w:val="000000" w:themeColor="text1"/>
          <w:sz w:val="24"/>
          <w14:textFill>
            <w14:solidFill>
              <w14:schemeClr w14:val="tx1"/>
            </w14:solidFill>
          </w14:textFill>
        </w:rPr>
      </w:pPr>
    </w:p>
    <w:tbl>
      <w:tblPr>
        <w:tblStyle w:val="23"/>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spacing w:line="36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甲方名称（盖章）:</w:t>
            </w:r>
          </w:p>
          <w:p>
            <w:pPr>
              <w:spacing w:line="36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地址：</w:t>
            </w:r>
          </w:p>
          <w:p>
            <w:pPr>
              <w:spacing w:line="36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代表人（签字）：</w:t>
            </w:r>
          </w:p>
          <w:p>
            <w:pPr>
              <w:spacing w:line="36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电话：</w:t>
            </w:r>
          </w:p>
          <w:p>
            <w:pPr>
              <w:spacing w:line="36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开户银行：</w:t>
            </w:r>
          </w:p>
          <w:p>
            <w:pPr>
              <w:spacing w:line="36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帐号：</w:t>
            </w:r>
          </w:p>
        </w:tc>
        <w:tc>
          <w:tcPr>
            <w:tcW w:w="4643" w:type="dxa"/>
          </w:tcPr>
          <w:p>
            <w:pPr>
              <w:spacing w:line="36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乙方名称（盖章）:</w:t>
            </w:r>
          </w:p>
          <w:p>
            <w:pPr>
              <w:spacing w:line="36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地址：</w:t>
            </w:r>
          </w:p>
          <w:p>
            <w:pPr>
              <w:spacing w:line="36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代表人（签字）：</w:t>
            </w:r>
          </w:p>
          <w:p>
            <w:pPr>
              <w:spacing w:line="36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电话：</w:t>
            </w:r>
          </w:p>
          <w:p>
            <w:pPr>
              <w:spacing w:line="36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开户银行：</w:t>
            </w:r>
          </w:p>
          <w:p>
            <w:pPr>
              <w:spacing w:line="36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帐号：</w:t>
            </w:r>
          </w:p>
          <w:p>
            <w:pPr>
              <w:spacing w:line="360" w:lineRule="auto"/>
              <w:ind w:firstLine="480" w:firstLineChars="200"/>
              <w:rPr>
                <w:rFonts w:eastAsia="仿宋"/>
                <w:color w:val="000000" w:themeColor="text1"/>
                <w:sz w:val="24"/>
                <w14:textFill>
                  <w14:solidFill>
                    <w14:schemeClr w14:val="tx1"/>
                  </w14:solidFill>
                </w14:textFill>
              </w:rPr>
            </w:pPr>
          </w:p>
        </w:tc>
      </w:tr>
    </w:tbl>
    <w:p>
      <w:pPr>
        <w:autoSpaceDE w:val="0"/>
        <w:autoSpaceDN w:val="0"/>
        <w:adjustRightInd w:val="0"/>
        <w:rPr>
          <w:rFonts w:ascii="仿宋" w:hAnsi="仿宋" w:eastAsia="仿宋"/>
          <w:b/>
          <w:bCs/>
          <w:sz w:val="44"/>
          <w:szCs w:val="44"/>
          <w:lang w:val="zh-CN"/>
        </w:rPr>
        <w:sectPr>
          <w:headerReference r:id="rId3" w:type="default"/>
          <w:footerReference r:id="rId4" w:type="default"/>
          <w:pgSz w:w="11906" w:h="16838"/>
          <w:pgMar w:top="1418" w:right="1418" w:bottom="1418" w:left="1418" w:header="851" w:footer="992" w:gutter="0"/>
          <w:cols w:space="720" w:num="1"/>
          <w:docGrid w:linePitch="312" w:charSpace="0"/>
        </w:sectPr>
      </w:pPr>
    </w:p>
    <w:p>
      <w:pPr>
        <w:pStyle w:val="4"/>
        <w:jc w:val="center"/>
        <w:rPr>
          <w:rFonts w:ascii="仿宋" w:hAnsi="仿宋" w:eastAsia="仿宋" w:cs="Times New Roman"/>
          <w:b/>
          <w:bCs/>
          <w:sz w:val="32"/>
          <w:szCs w:val="32"/>
          <w:lang w:val="zh-CN"/>
        </w:rPr>
      </w:pPr>
      <w:bookmarkStart w:id="16" w:name="_Toc455066859"/>
      <w:r>
        <w:rPr>
          <w:rFonts w:hint="eastAsia" w:ascii="仿宋" w:hAnsi="仿宋" w:eastAsia="仿宋" w:cs="仿宋"/>
          <w:b/>
          <w:bCs/>
          <w:sz w:val="32"/>
          <w:szCs w:val="32"/>
          <w:lang w:val="zh-CN"/>
        </w:rPr>
        <w:t>第五部分</w:t>
      </w:r>
      <w:r>
        <w:rPr>
          <w:rFonts w:ascii="仿宋" w:hAnsi="仿宋" w:eastAsia="仿宋" w:cs="仿宋"/>
          <w:b/>
          <w:bCs/>
          <w:sz w:val="32"/>
          <w:szCs w:val="32"/>
          <w:lang w:val="zh-CN"/>
        </w:rPr>
        <w:t xml:space="preserve">   </w:t>
      </w:r>
      <w:r>
        <w:rPr>
          <w:rFonts w:hint="eastAsia" w:ascii="仿宋" w:hAnsi="仿宋" w:eastAsia="仿宋" w:cs="仿宋"/>
          <w:b/>
          <w:bCs/>
          <w:sz w:val="32"/>
          <w:szCs w:val="32"/>
          <w:lang w:val="zh-CN"/>
        </w:rPr>
        <w:t>谈判响应文件格式</w:t>
      </w:r>
      <w:bookmarkEnd w:id="16"/>
    </w:p>
    <w:p>
      <w:pPr>
        <w:autoSpaceDE w:val="0"/>
        <w:autoSpaceDN w:val="0"/>
        <w:adjustRightInd w:val="0"/>
        <w:snapToGrid w:val="0"/>
        <w:spacing w:line="360" w:lineRule="auto"/>
        <w:jc w:val="right"/>
        <w:rPr>
          <w:rFonts w:ascii="仿宋" w:hAnsi="仿宋" w:eastAsia="仿宋"/>
          <w:b/>
          <w:bCs/>
          <w:sz w:val="32"/>
          <w:szCs w:val="32"/>
          <w:lang w:val="zh-CN"/>
        </w:rPr>
      </w:pPr>
      <w:r>
        <w:rPr>
          <w:rFonts w:hint="eastAsia" w:ascii="仿宋" w:hAnsi="仿宋" w:eastAsia="仿宋" w:cs="仿宋"/>
          <w:b/>
          <w:bCs/>
          <w:sz w:val="32"/>
          <w:szCs w:val="32"/>
          <w:lang w:val="zh-CN"/>
        </w:rPr>
        <w:t>正本</w:t>
      </w:r>
      <w:r>
        <w:rPr>
          <w:rFonts w:ascii="仿宋" w:hAnsi="仿宋" w:eastAsia="仿宋" w:cs="仿宋"/>
          <w:b/>
          <w:bCs/>
          <w:sz w:val="32"/>
          <w:szCs w:val="32"/>
          <w:lang w:val="zh-CN"/>
        </w:rPr>
        <w:t>/</w:t>
      </w:r>
      <w:r>
        <w:rPr>
          <w:rFonts w:hint="eastAsia" w:ascii="仿宋" w:hAnsi="仿宋" w:eastAsia="仿宋" w:cs="仿宋"/>
          <w:b/>
          <w:bCs/>
          <w:sz w:val="32"/>
          <w:szCs w:val="32"/>
          <w:lang w:val="zh-CN"/>
        </w:rPr>
        <w:t>副本</w:t>
      </w:r>
    </w:p>
    <w:p>
      <w:pPr>
        <w:autoSpaceDE w:val="0"/>
        <w:autoSpaceDN w:val="0"/>
        <w:adjustRightInd w:val="0"/>
        <w:snapToGrid w:val="0"/>
        <w:spacing w:line="360" w:lineRule="auto"/>
        <w:jc w:val="left"/>
        <w:rPr>
          <w:rFonts w:ascii="仿宋" w:hAnsi="仿宋" w:eastAsia="仿宋"/>
          <w:b/>
          <w:bCs/>
          <w:sz w:val="32"/>
          <w:szCs w:val="32"/>
          <w:lang w:val="zh-CN"/>
        </w:rPr>
      </w:pPr>
      <w:r>
        <w:rPr>
          <w:rFonts w:hint="eastAsia" w:ascii="仿宋" w:hAnsi="仿宋" w:eastAsia="仿宋" w:cs="仿宋"/>
          <w:b/>
          <w:bCs/>
          <w:sz w:val="32"/>
          <w:szCs w:val="32"/>
          <w:lang w:val="zh-CN"/>
        </w:rPr>
        <w:t>政府采购项目</w:t>
      </w:r>
    </w:p>
    <w:p>
      <w:pPr>
        <w:jc w:val="left"/>
        <w:rPr>
          <w:rFonts w:hint="default" w:ascii="仿宋" w:hAnsi="仿宋" w:eastAsia="仿宋"/>
          <w:b/>
          <w:bCs/>
          <w:sz w:val="24"/>
          <w:szCs w:val="24"/>
          <w:lang w:val="en-US" w:eastAsia="zh-CN"/>
        </w:rPr>
      </w:pPr>
      <w:r>
        <w:rPr>
          <w:rFonts w:hint="eastAsia" w:ascii="仿宋" w:hAnsi="仿宋" w:eastAsia="仿宋" w:cs="仿宋"/>
          <w:b/>
          <w:bCs/>
          <w:sz w:val="32"/>
          <w:szCs w:val="32"/>
          <w:lang w:val="zh-CN"/>
        </w:rPr>
        <w:t>采购项目编号：</w:t>
      </w:r>
      <w:r>
        <w:rPr>
          <w:rFonts w:hint="eastAsia" w:ascii="仿宋" w:hAnsi="仿宋" w:eastAsia="仿宋" w:cs="仿宋"/>
          <w:b/>
          <w:bCs/>
          <w:sz w:val="32"/>
          <w:szCs w:val="32"/>
        </w:rPr>
        <w:t>HYZCJT202</w:t>
      </w:r>
      <w:r>
        <w:rPr>
          <w:rFonts w:hint="eastAsia" w:ascii="仿宋" w:hAnsi="仿宋" w:eastAsia="仿宋" w:cs="仿宋"/>
          <w:b/>
          <w:bCs/>
          <w:sz w:val="32"/>
          <w:szCs w:val="32"/>
          <w:lang w:val="en-US" w:eastAsia="zh-CN"/>
        </w:rPr>
        <w:t>201</w:t>
      </w:r>
    </w:p>
    <w:p>
      <w:pPr>
        <w:autoSpaceDE w:val="0"/>
        <w:autoSpaceDN w:val="0"/>
        <w:adjustRightInd w:val="0"/>
        <w:snapToGrid w:val="0"/>
        <w:spacing w:line="360" w:lineRule="auto"/>
        <w:jc w:val="left"/>
        <w:rPr>
          <w:rFonts w:ascii="仿宋" w:hAnsi="仿宋" w:eastAsia="仿宋"/>
          <w:b/>
          <w:bCs/>
          <w:sz w:val="32"/>
          <w:szCs w:val="32"/>
          <w:lang w:val="zh-CN"/>
        </w:rPr>
      </w:pPr>
    </w:p>
    <w:p>
      <w:pPr>
        <w:tabs>
          <w:tab w:val="left" w:pos="5670"/>
        </w:tabs>
        <w:autoSpaceDE w:val="0"/>
        <w:autoSpaceDN w:val="0"/>
        <w:adjustRightInd w:val="0"/>
        <w:snapToGrid w:val="0"/>
        <w:spacing w:line="360" w:lineRule="auto"/>
        <w:jc w:val="center"/>
        <w:rPr>
          <w:rFonts w:ascii="仿宋" w:hAnsi="仿宋" w:eastAsia="仿宋"/>
          <w:sz w:val="19"/>
          <w:szCs w:val="19"/>
        </w:rPr>
      </w:pPr>
    </w:p>
    <w:p>
      <w:pPr>
        <w:tabs>
          <w:tab w:val="left" w:pos="5670"/>
        </w:tabs>
        <w:autoSpaceDE w:val="0"/>
        <w:autoSpaceDN w:val="0"/>
        <w:adjustRightInd w:val="0"/>
        <w:snapToGrid w:val="0"/>
        <w:spacing w:line="360" w:lineRule="auto"/>
        <w:jc w:val="center"/>
        <w:rPr>
          <w:rFonts w:ascii="仿宋" w:hAnsi="仿宋" w:eastAsia="仿宋"/>
          <w:sz w:val="19"/>
          <w:szCs w:val="19"/>
        </w:rPr>
      </w:pPr>
    </w:p>
    <w:p>
      <w:pPr>
        <w:autoSpaceDE w:val="0"/>
        <w:autoSpaceDN w:val="0"/>
        <w:adjustRightInd w:val="0"/>
        <w:snapToGrid w:val="0"/>
        <w:spacing w:line="360" w:lineRule="auto"/>
        <w:ind w:left="-105" w:leftChars="-50" w:right="-273" w:rightChars="-130"/>
        <w:jc w:val="center"/>
        <w:rPr>
          <w:rFonts w:hint="default" w:ascii="仿宋" w:hAnsi="仿宋" w:eastAsia="仿宋"/>
          <w:b/>
          <w:bCs/>
          <w:sz w:val="44"/>
          <w:szCs w:val="44"/>
          <w:lang w:val="en-US"/>
        </w:rPr>
      </w:pPr>
      <w:r>
        <w:rPr>
          <w:rFonts w:hint="eastAsia" w:ascii="仿宋" w:hAnsi="仿宋" w:eastAsia="仿宋" w:cs="仿宋"/>
          <w:b/>
          <w:bCs/>
          <w:sz w:val="44"/>
          <w:szCs w:val="44"/>
        </w:rPr>
        <w:t>合阳县</w:t>
      </w:r>
      <w:r>
        <w:rPr>
          <w:rFonts w:hint="eastAsia" w:ascii="仿宋" w:hAnsi="仿宋" w:eastAsia="仿宋" w:cs="仿宋"/>
          <w:b/>
          <w:bCs/>
          <w:sz w:val="44"/>
          <w:szCs w:val="44"/>
          <w:lang w:val="en-US" w:eastAsia="zh-CN"/>
        </w:rPr>
        <w:t>交通运输局更新执法执勤车辆采购项目</w:t>
      </w:r>
    </w:p>
    <w:p>
      <w:pPr>
        <w:tabs>
          <w:tab w:val="left" w:pos="5670"/>
        </w:tabs>
        <w:autoSpaceDE w:val="0"/>
        <w:autoSpaceDN w:val="0"/>
        <w:adjustRightInd w:val="0"/>
        <w:snapToGrid w:val="0"/>
        <w:spacing w:line="360" w:lineRule="auto"/>
        <w:jc w:val="center"/>
        <w:rPr>
          <w:rFonts w:ascii="仿宋" w:hAnsi="仿宋" w:eastAsia="仿宋"/>
          <w:b/>
          <w:bCs/>
          <w:sz w:val="36"/>
          <w:szCs w:val="36"/>
        </w:rPr>
      </w:pPr>
    </w:p>
    <w:p>
      <w:pPr>
        <w:tabs>
          <w:tab w:val="left" w:pos="5670"/>
        </w:tabs>
        <w:autoSpaceDE w:val="0"/>
        <w:autoSpaceDN w:val="0"/>
        <w:adjustRightInd w:val="0"/>
        <w:snapToGrid w:val="0"/>
        <w:spacing w:line="360" w:lineRule="auto"/>
        <w:jc w:val="center"/>
        <w:rPr>
          <w:rFonts w:ascii="仿宋" w:hAnsi="仿宋" w:eastAsia="仿宋"/>
          <w:b/>
          <w:bCs/>
          <w:sz w:val="52"/>
          <w:szCs w:val="52"/>
          <w:lang w:val="zh-CN"/>
        </w:rPr>
      </w:pPr>
      <w:r>
        <w:rPr>
          <w:rFonts w:hint="eastAsia" w:ascii="仿宋" w:hAnsi="仿宋" w:eastAsia="仿宋" w:cs="仿宋"/>
          <w:b/>
          <w:bCs/>
          <w:sz w:val="52"/>
          <w:szCs w:val="52"/>
          <w:lang w:val="zh-CN"/>
        </w:rPr>
        <w:t>谈判响应文件</w:t>
      </w:r>
    </w:p>
    <w:p>
      <w:pPr>
        <w:autoSpaceDE w:val="0"/>
        <w:autoSpaceDN w:val="0"/>
        <w:adjustRightInd w:val="0"/>
        <w:snapToGrid w:val="0"/>
        <w:spacing w:line="360" w:lineRule="auto"/>
        <w:jc w:val="center"/>
        <w:rPr>
          <w:rFonts w:ascii="仿宋" w:hAnsi="仿宋" w:eastAsia="仿宋"/>
          <w:b/>
          <w:bCs/>
          <w:sz w:val="32"/>
          <w:szCs w:val="32"/>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autoSpaceDE w:val="0"/>
        <w:autoSpaceDN w:val="0"/>
        <w:adjustRightInd w:val="0"/>
        <w:snapToGrid w:val="0"/>
        <w:spacing w:line="360" w:lineRule="auto"/>
        <w:ind w:firstLine="1680" w:firstLineChars="800"/>
        <w:rPr>
          <w:rFonts w:ascii="仿宋" w:hAnsi="仿宋" w:eastAsia="仿宋"/>
        </w:rPr>
      </w:pPr>
    </w:p>
    <w:p>
      <w:pPr>
        <w:pStyle w:val="10"/>
      </w:pPr>
    </w:p>
    <w:p>
      <w:pPr>
        <w:autoSpaceDE w:val="0"/>
        <w:autoSpaceDN w:val="0"/>
        <w:adjustRightInd w:val="0"/>
        <w:snapToGrid w:val="0"/>
        <w:spacing w:line="360" w:lineRule="auto"/>
        <w:rPr>
          <w:rFonts w:ascii="仿宋" w:hAnsi="仿宋" w:eastAsia="仿宋" w:cs="仿宋"/>
          <w:b/>
          <w:bCs/>
          <w:sz w:val="32"/>
          <w:szCs w:val="32"/>
          <w:u w:val="single"/>
        </w:rPr>
      </w:pPr>
      <w:r>
        <w:rPr>
          <w:rFonts w:ascii="仿宋" w:hAnsi="仿宋" w:eastAsia="仿宋" w:cs="仿宋"/>
          <w:sz w:val="30"/>
          <w:szCs w:val="30"/>
        </w:rPr>
        <w:t xml:space="preserve">              </w:t>
      </w:r>
      <w:r>
        <w:rPr>
          <w:rFonts w:hint="eastAsia" w:ascii="仿宋" w:hAnsi="仿宋" w:eastAsia="仿宋" w:cs="仿宋"/>
          <w:sz w:val="30"/>
          <w:szCs w:val="30"/>
        </w:rPr>
        <w:t xml:space="preserve">   </w:t>
      </w:r>
      <w:r>
        <w:rPr>
          <w:rFonts w:hint="eastAsia" w:ascii="仿宋" w:hAnsi="仿宋" w:eastAsia="仿宋" w:cs="仿宋"/>
          <w:b/>
          <w:bCs/>
          <w:sz w:val="32"/>
          <w:szCs w:val="32"/>
          <w:lang w:val="zh-CN"/>
        </w:rPr>
        <w:t>供应商：</w:t>
      </w:r>
      <w:r>
        <w:rPr>
          <w:rFonts w:ascii="仿宋" w:hAnsi="仿宋" w:eastAsia="仿宋" w:cs="仿宋"/>
          <w:b/>
          <w:bCs/>
          <w:sz w:val="32"/>
          <w:szCs w:val="32"/>
          <w:u w:val="single"/>
        </w:rPr>
        <w:t xml:space="preserve">                   </w:t>
      </w:r>
    </w:p>
    <w:p>
      <w:pPr>
        <w:autoSpaceDE w:val="0"/>
        <w:autoSpaceDN w:val="0"/>
        <w:adjustRightInd w:val="0"/>
        <w:snapToGrid w:val="0"/>
        <w:spacing w:line="360" w:lineRule="auto"/>
        <w:ind w:firstLine="2570" w:firstLineChars="800"/>
        <w:rPr>
          <w:rFonts w:ascii="仿宋" w:hAnsi="仿宋" w:eastAsia="仿宋"/>
          <w:b/>
          <w:bCs/>
          <w:sz w:val="32"/>
          <w:szCs w:val="32"/>
        </w:rPr>
      </w:pPr>
    </w:p>
    <w:p>
      <w:pPr>
        <w:autoSpaceDE w:val="0"/>
        <w:autoSpaceDN w:val="0"/>
        <w:adjustRightInd w:val="0"/>
        <w:snapToGrid w:val="0"/>
        <w:spacing w:line="360" w:lineRule="auto"/>
        <w:ind w:firstLine="2570" w:firstLineChars="800"/>
        <w:rPr>
          <w:rFonts w:ascii="仿宋" w:hAnsi="仿宋" w:eastAsia="仿宋"/>
          <w:b/>
          <w:bCs/>
          <w:sz w:val="32"/>
          <w:szCs w:val="32"/>
        </w:rPr>
      </w:pPr>
      <w:r>
        <w:rPr>
          <w:rFonts w:hint="eastAsia" w:ascii="仿宋" w:hAnsi="仿宋" w:eastAsia="仿宋" w:cs="仿宋"/>
          <w:b/>
          <w:bCs/>
          <w:sz w:val="32"/>
          <w:szCs w:val="32"/>
          <w:lang w:val="zh-CN"/>
        </w:rPr>
        <w:t>时</w:t>
      </w:r>
      <w:r>
        <w:rPr>
          <w:rFonts w:ascii="仿宋" w:hAnsi="仿宋" w:eastAsia="仿宋" w:cs="仿宋"/>
          <w:b/>
          <w:bCs/>
          <w:sz w:val="32"/>
          <w:szCs w:val="32"/>
        </w:rPr>
        <w:t xml:space="preserve">  </w:t>
      </w:r>
      <w:r>
        <w:rPr>
          <w:rFonts w:hint="eastAsia" w:ascii="仿宋" w:hAnsi="仿宋" w:eastAsia="仿宋" w:cs="仿宋"/>
          <w:b/>
          <w:bCs/>
          <w:sz w:val="32"/>
          <w:szCs w:val="32"/>
          <w:lang w:val="zh-CN"/>
        </w:rPr>
        <w:t>间：</w:t>
      </w:r>
      <w:r>
        <w:rPr>
          <w:rFonts w:ascii="仿宋" w:hAnsi="仿宋" w:eastAsia="仿宋" w:cs="仿宋"/>
          <w:b/>
          <w:bCs/>
          <w:sz w:val="32"/>
          <w:szCs w:val="32"/>
          <w:u w:val="single"/>
        </w:rPr>
        <w:t xml:space="preserve">                   </w:t>
      </w:r>
    </w:p>
    <w:p>
      <w:pPr>
        <w:autoSpaceDE w:val="0"/>
        <w:autoSpaceDN w:val="0"/>
        <w:adjustRightInd w:val="0"/>
        <w:snapToGrid w:val="0"/>
        <w:spacing w:line="360" w:lineRule="auto"/>
        <w:jc w:val="left"/>
        <w:rPr>
          <w:rFonts w:ascii="仿宋" w:hAnsi="仿宋" w:eastAsia="仿宋"/>
          <w:sz w:val="19"/>
          <w:szCs w:val="19"/>
        </w:rPr>
      </w:pPr>
    </w:p>
    <w:p>
      <w:pPr>
        <w:autoSpaceDE w:val="0"/>
        <w:autoSpaceDN w:val="0"/>
        <w:adjustRightInd w:val="0"/>
        <w:snapToGrid w:val="0"/>
        <w:spacing w:line="360" w:lineRule="auto"/>
        <w:jc w:val="left"/>
        <w:rPr>
          <w:rFonts w:ascii="仿宋" w:hAnsi="仿宋" w:eastAsia="仿宋"/>
          <w:sz w:val="19"/>
          <w:szCs w:val="19"/>
        </w:rPr>
      </w:pPr>
    </w:p>
    <w:p>
      <w:pPr>
        <w:pStyle w:val="10"/>
      </w:pPr>
    </w:p>
    <w:p>
      <w:pPr>
        <w:autoSpaceDE w:val="0"/>
        <w:autoSpaceDN w:val="0"/>
        <w:adjustRightInd w:val="0"/>
        <w:jc w:val="left"/>
        <w:rPr>
          <w:rFonts w:ascii="仿宋" w:hAnsi="仿宋" w:eastAsia="仿宋"/>
          <w:sz w:val="19"/>
          <w:szCs w:val="19"/>
        </w:rPr>
      </w:pPr>
    </w:p>
    <w:p>
      <w:pPr>
        <w:autoSpaceDE w:val="0"/>
        <w:autoSpaceDN w:val="0"/>
        <w:adjustRightInd w:val="0"/>
        <w:snapToGrid w:val="0"/>
        <w:spacing w:line="360" w:lineRule="auto"/>
        <w:jc w:val="center"/>
        <w:rPr>
          <w:rFonts w:ascii="仿宋" w:hAnsi="仿宋" w:eastAsia="仿宋"/>
          <w:b/>
          <w:bCs/>
          <w:sz w:val="42"/>
          <w:szCs w:val="42"/>
        </w:rPr>
      </w:pPr>
      <w:r>
        <w:rPr>
          <w:rFonts w:hint="eastAsia" w:ascii="仿宋" w:hAnsi="仿宋" w:eastAsia="仿宋" w:cs="仿宋"/>
          <w:b/>
          <w:bCs/>
          <w:sz w:val="42"/>
          <w:szCs w:val="42"/>
          <w:lang w:val="zh-CN"/>
        </w:rPr>
        <w:t>目</w:t>
      </w:r>
      <w:r>
        <w:rPr>
          <w:rFonts w:ascii="仿宋" w:hAnsi="仿宋" w:eastAsia="仿宋" w:cs="仿宋"/>
          <w:b/>
          <w:bCs/>
          <w:sz w:val="42"/>
          <w:szCs w:val="42"/>
        </w:rPr>
        <w:t xml:space="preserve">      </w:t>
      </w:r>
      <w:r>
        <w:rPr>
          <w:rFonts w:hint="eastAsia" w:ascii="仿宋" w:hAnsi="仿宋" w:eastAsia="仿宋" w:cs="仿宋"/>
          <w:b/>
          <w:bCs/>
          <w:sz w:val="42"/>
          <w:szCs w:val="42"/>
          <w:lang w:val="zh-CN"/>
        </w:rPr>
        <w:t>录</w:t>
      </w:r>
    </w:p>
    <w:p>
      <w:pPr>
        <w:autoSpaceDE w:val="0"/>
        <w:autoSpaceDN w:val="0"/>
        <w:adjustRightInd w:val="0"/>
        <w:snapToGrid w:val="0"/>
        <w:spacing w:line="360" w:lineRule="auto"/>
        <w:rPr>
          <w:rFonts w:ascii="仿宋" w:hAnsi="仿宋" w:eastAsia="仿宋"/>
          <w:b/>
          <w:bCs/>
          <w:sz w:val="32"/>
          <w:szCs w:val="32"/>
        </w:rPr>
      </w:pPr>
    </w:p>
    <w:p>
      <w:pPr>
        <w:autoSpaceDE w:val="0"/>
        <w:autoSpaceDN w:val="0"/>
        <w:adjustRightInd w:val="0"/>
        <w:snapToGrid w:val="0"/>
        <w:spacing w:line="360" w:lineRule="auto"/>
        <w:rPr>
          <w:rFonts w:ascii="仿宋" w:hAnsi="仿宋" w:eastAsia="仿宋"/>
          <w:b/>
          <w:bCs/>
          <w:sz w:val="32"/>
          <w:szCs w:val="32"/>
        </w:rPr>
      </w:pPr>
    </w:p>
    <w:p>
      <w:pPr>
        <w:autoSpaceDE w:val="0"/>
        <w:autoSpaceDN w:val="0"/>
        <w:adjustRightInd w:val="0"/>
        <w:snapToGrid w:val="0"/>
        <w:spacing w:line="360" w:lineRule="auto"/>
        <w:rPr>
          <w:rFonts w:ascii="仿宋" w:hAnsi="仿宋" w:eastAsia="仿宋"/>
          <w:b/>
          <w:bCs/>
          <w:sz w:val="32"/>
          <w:szCs w:val="32"/>
          <w:lang w:val="zh-CN"/>
        </w:rPr>
      </w:pPr>
      <w:r>
        <w:rPr>
          <w:rFonts w:ascii="仿宋" w:hAnsi="仿宋" w:eastAsia="仿宋" w:cs="仿宋"/>
          <w:b/>
          <w:bCs/>
          <w:sz w:val="32"/>
          <w:szCs w:val="32"/>
        </w:rPr>
        <w:t xml:space="preserve">           </w:t>
      </w:r>
      <w:r>
        <w:rPr>
          <w:rFonts w:hint="eastAsia" w:ascii="仿宋" w:hAnsi="仿宋" w:eastAsia="仿宋" w:cs="仿宋"/>
          <w:b/>
          <w:bCs/>
          <w:sz w:val="32"/>
          <w:szCs w:val="32"/>
          <w:lang w:val="zh-CN"/>
        </w:rPr>
        <w:t>第一部分：谈判响应函</w:t>
      </w:r>
    </w:p>
    <w:p>
      <w:pPr>
        <w:autoSpaceDE w:val="0"/>
        <w:autoSpaceDN w:val="0"/>
        <w:adjustRightInd w:val="0"/>
        <w:snapToGrid w:val="0"/>
        <w:spacing w:line="360" w:lineRule="auto"/>
        <w:rPr>
          <w:rFonts w:ascii="仿宋" w:hAnsi="仿宋" w:eastAsia="仿宋"/>
          <w:b/>
          <w:bCs/>
          <w:sz w:val="32"/>
          <w:szCs w:val="32"/>
        </w:rPr>
      </w:pPr>
      <w:r>
        <w:rPr>
          <w:rFonts w:ascii="仿宋" w:hAnsi="仿宋" w:eastAsia="仿宋" w:cs="仿宋"/>
          <w:b/>
          <w:bCs/>
          <w:sz w:val="32"/>
          <w:szCs w:val="32"/>
        </w:rPr>
        <w:t xml:space="preserve">           </w:t>
      </w:r>
      <w:r>
        <w:rPr>
          <w:rFonts w:hint="eastAsia" w:ascii="仿宋" w:hAnsi="仿宋" w:eastAsia="仿宋" w:cs="仿宋"/>
          <w:b/>
          <w:bCs/>
          <w:sz w:val="32"/>
          <w:szCs w:val="32"/>
          <w:lang w:val="zh-CN"/>
        </w:rPr>
        <w:t>第二部分：首次谈判报价表</w:t>
      </w:r>
    </w:p>
    <w:p>
      <w:pPr>
        <w:autoSpaceDE w:val="0"/>
        <w:autoSpaceDN w:val="0"/>
        <w:adjustRightInd w:val="0"/>
        <w:snapToGrid w:val="0"/>
        <w:spacing w:line="360" w:lineRule="auto"/>
        <w:ind w:firstLine="3345"/>
        <w:rPr>
          <w:rFonts w:ascii="仿宋" w:hAnsi="仿宋" w:eastAsia="仿宋"/>
          <w:b/>
          <w:bCs/>
          <w:sz w:val="32"/>
          <w:szCs w:val="32"/>
          <w:lang w:val="zh-CN"/>
        </w:rPr>
      </w:pPr>
      <w:r>
        <w:rPr>
          <w:rFonts w:hint="eastAsia" w:ascii="仿宋" w:hAnsi="仿宋" w:eastAsia="仿宋" w:cs="仿宋"/>
          <w:b/>
          <w:bCs/>
          <w:sz w:val="32"/>
          <w:szCs w:val="32"/>
          <w:lang w:val="zh-CN"/>
        </w:rPr>
        <w:t>首次报价明细表</w:t>
      </w:r>
    </w:p>
    <w:p>
      <w:pPr>
        <w:autoSpaceDE w:val="0"/>
        <w:autoSpaceDN w:val="0"/>
        <w:adjustRightInd w:val="0"/>
        <w:snapToGrid w:val="0"/>
        <w:spacing w:line="360" w:lineRule="auto"/>
        <w:ind w:firstLine="3345"/>
        <w:rPr>
          <w:rFonts w:ascii="仿宋" w:hAnsi="仿宋" w:eastAsia="仿宋"/>
          <w:b/>
          <w:bCs/>
          <w:sz w:val="32"/>
          <w:szCs w:val="32"/>
          <w:lang w:val="zh-CN"/>
        </w:rPr>
      </w:pPr>
      <w:r>
        <w:rPr>
          <w:rFonts w:hint="eastAsia" w:ascii="仿宋" w:hAnsi="仿宋" w:eastAsia="仿宋" w:cs="仿宋"/>
          <w:b/>
          <w:bCs/>
          <w:sz w:val="32"/>
          <w:szCs w:val="32"/>
          <w:lang w:val="zh-CN"/>
        </w:rPr>
        <w:t>产品偏差表</w:t>
      </w:r>
    </w:p>
    <w:p>
      <w:pPr>
        <w:autoSpaceDE w:val="0"/>
        <w:autoSpaceDN w:val="0"/>
        <w:adjustRightInd w:val="0"/>
        <w:snapToGrid w:val="0"/>
        <w:spacing w:line="360" w:lineRule="auto"/>
        <w:ind w:firstLine="3345"/>
        <w:rPr>
          <w:rFonts w:ascii="仿宋" w:hAnsi="仿宋" w:eastAsia="仿宋"/>
          <w:b/>
          <w:bCs/>
          <w:sz w:val="32"/>
          <w:szCs w:val="32"/>
          <w:lang w:val="zh-CN"/>
        </w:rPr>
      </w:pPr>
      <w:r>
        <w:rPr>
          <w:rFonts w:hint="eastAsia" w:ascii="仿宋" w:hAnsi="仿宋" w:eastAsia="仿宋" w:cs="仿宋"/>
          <w:b/>
          <w:bCs/>
          <w:sz w:val="32"/>
          <w:szCs w:val="32"/>
          <w:lang w:val="zh-CN"/>
        </w:rPr>
        <w:t>最后谈判报价表</w:t>
      </w:r>
    </w:p>
    <w:p>
      <w:pPr>
        <w:autoSpaceDE w:val="0"/>
        <w:autoSpaceDN w:val="0"/>
        <w:adjustRightInd w:val="0"/>
        <w:snapToGrid w:val="0"/>
        <w:spacing w:line="360" w:lineRule="auto"/>
        <w:ind w:firstLine="1762"/>
        <w:rPr>
          <w:rFonts w:ascii="仿宋" w:hAnsi="仿宋" w:eastAsia="仿宋"/>
          <w:b/>
          <w:bCs/>
          <w:sz w:val="32"/>
          <w:szCs w:val="32"/>
        </w:rPr>
      </w:pPr>
      <w:r>
        <w:rPr>
          <w:rFonts w:hint="eastAsia" w:ascii="仿宋" w:hAnsi="仿宋" w:eastAsia="仿宋" w:cs="仿宋"/>
          <w:b/>
          <w:bCs/>
          <w:sz w:val="32"/>
          <w:szCs w:val="32"/>
          <w:lang w:val="zh-CN"/>
        </w:rPr>
        <w:t>第三部分：响应方案说明</w:t>
      </w:r>
    </w:p>
    <w:p>
      <w:pPr>
        <w:autoSpaceDE w:val="0"/>
        <w:autoSpaceDN w:val="0"/>
        <w:adjustRightInd w:val="0"/>
        <w:snapToGrid w:val="0"/>
        <w:spacing w:line="360" w:lineRule="auto"/>
        <w:ind w:firstLine="1762"/>
        <w:rPr>
          <w:rFonts w:ascii="仿宋" w:hAnsi="仿宋" w:eastAsia="仿宋"/>
          <w:b/>
          <w:bCs/>
          <w:sz w:val="32"/>
          <w:szCs w:val="32"/>
        </w:rPr>
      </w:pPr>
      <w:r>
        <w:rPr>
          <w:rFonts w:hint="eastAsia" w:ascii="仿宋" w:hAnsi="仿宋" w:eastAsia="仿宋" w:cs="仿宋"/>
          <w:b/>
          <w:bCs/>
          <w:sz w:val="32"/>
          <w:szCs w:val="32"/>
          <w:lang w:val="zh-CN"/>
        </w:rPr>
        <w:t>第四部分：供应商承诺书</w:t>
      </w:r>
    </w:p>
    <w:p>
      <w:pPr>
        <w:autoSpaceDE w:val="0"/>
        <w:autoSpaceDN w:val="0"/>
        <w:adjustRightInd w:val="0"/>
        <w:snapToGrid w:val="0"/>
        <w:spacing w:line="360" w:lineRule="auto"/>
        <w:ind w:firstLine="1770" w:firstLineChars="551"/>
        <w:rPr>
          <w:rFonts w:ascii="仿宋" w:hAnsi="仿宋" w:eastAsia="仿宋"/>
          <w:b/>
          <w:bCs/>
          <w:sz w:val="32"/>
          <w:szCs w:val="32"/>
        </w:rPr>
      </w:pPr>
      <w:r>
        <w:rPr>
          <w:rFonts w:hint="eastAsia" w:ascii="仿宋" w:hAnsi="仿宋" w:eastAsia="仿宋" w:cs="仿宋"/>
          <w:b/>
          <w:bCs/>
          <w:sz w:val="32"/>
          <w:szCs w:val="32"/>
          <w:lang w:val="zh-CN"/>
        </w:rPr>
        <w:t>第五部分：合格供应商要求证明文件</w:t>
      </w:r>
    </w:p>
    <w:p>
      <w:pPr>
        <w:autoSpaceDE w:val="0"/>
        <w:autoSpaceDN w:val="0"/>
        <w:adjustRightInd w:val="0"/>
        <w:snapToGrid w:val="0"/>
        <w:spacing w:line="360" w:lineRule="auto"/>
        <w:ind w:firstLine="3357" w:firstLineChars="1045"/>
        <w:rPr>
          <w:rFonts w:hint="eastAsia" w:ascii="仿宋" w:hAnsi="仿宋" w:eastAsia="仿宋" w:cs="仿宋"/>
          <w:b/>
          <w:bCs/>
          <w:sz w:val="32"/>
          <w:szCs w:val="32"/>
          <w:lang w:val="zh-CN"/>
        </w:rPr>
      </w:pPr>
      <w:r>
        <w:rPr>
          <w:rFonts w:hint="eastAsia" w:ascii="仿宋" w:hAnsi="仿宋" w:eastAsia="仿宋" w:cs="仿宋"/>
          <w:b/>
          <w:bCs/>
          <w:sz w:val="32"/>
          <w:szCs w:val="32"/>
          <w:lang w:val="zh-CN"/>
        </w:rPr>
        <w:t>法定代表人授权书</w:t>
      </w:r>
    </w:p>
    <w:p>
      <w:pPr>
        <w:pStyle w:val="66"/>
        <w:shd w:val="clear" w:color="auto" w:fill="auto"/>
        <w:spacing w:line="400" w:lineRule="exact"/>
        <w:jc w:val="center"/>
        <w:outlineLvl w:val="0"/>
        <w:rPr>
          <w:rFonts w:hint="eastAsia" w:ascii="宋体" w:hAnsi="宋体" w:cstheme="minorBidi"/>
          <w:b/>
          <w:bCs/>
          <w:kern w:val="2"/>
          <w:sz w:val="28"/>
          <w:szCs w:val="28"/>
          <w:highlight w:val="none"/>
          <w:lang w:val="en-US" w:eastAsia="zh-CN" w:bidi="ar-SA"/>
        </w:rPr>
      </w:pPr>
      <w:r>
        <w:rPr>
          <w:rFonts w:hint="eastAsia" w:ascii="宋体" w:hAnsi="宋体" w:cstheme="minorBidi"/>
          <w:b/>
          <w:bCs/>
          <w:kern w:val="2"/>
          <w:sz w:val="28"/>
          <w:szCs w:val="28"/>
          <w:highlight w:val="none"/>
          <w:lang w:val="en-US" w:eastAsia="zh-CN" w:bidi="ar-SA"/>
        </w:rPr>
        <w:t xml:space="preserve">     第六部分： 中小企业及残疾人福利性质单位声明函</w:t>
      </w:r>
    </w:p>
    <w:p>
      <w:pPr>
        <w:pStyle w:val="2"/>
      </w:pPr>
    </w:p>
    <w:p>
      <w:pPr>
        <w:autoSpaceDE w:val="0"/>
        <w:autoSpaceDN w:val="0"/>
        <w:adjustRightInd w:val="0"/>
        <w:spacing w:line="360" w:lineRule="auto"/>
        <w:rPr>
          <w:rFonts w:ascii="仿宋" w:hAnsi="仿宋" w:eastAsia="仿宋"/>
          <w:sz w:val="30"/>
          <w:szCs w:val="30"/>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pStyle w:val="10"/>
        <w:rPr>
          <w:rFonts w:ascii="仿宋" w:hAnsi="仿宋" w:eastAsia="仿宋" w:cs="Times New Roman"/>
        </w:rPr>
      </w:pPr>
    </w:p>
    <w:p>
      <w:pPr>
        <w:rPr>
          <w:rFonts w:ascii="仿宋" w:hAnsi="仿宋" w:eastAsia="仿宋" w:cs="Times New Roman"/>
        </w:rPr>
      </w:pPr>
    </w:p>
    <w:p>
      <w:pPr>
        <w:pStyle w:val="2"/>
        <w:rPr>
          <w:rFonts w:ascii="仿宋" w:hAnsi="仿宋" w:eastAsia="仿宋" w:cs="Times New Roman"/>
        </w:rPr>
      </w:pPr>
    </w:p>
    <w:p/>
    <w:p>
      <w:pPr>
        <w:pStyle w:val="10"/>
        <w:rPr>
          <w:rFonts w:ascii="仿宋" w:hAnsi="仿宋" w:eastAsia="仿宋" w:cs="Times New Roman"/>
        </w:rPr>
      </w:pPr>
    </w:p>
    <w:p>
      <w:pPr>
        <w:autoSpaceDE w:val="0"/>
        <w:autoSpaceDN w:val="0"/>
        <w:adjustRightInd w:val="0"/>
        <w:snapToGrid w:val="0"/>
        <w:spacing w:line="312" w:lineRule="auto"/>
        <w:jc w:val="center"/>
        <w:rPr>
          <w:rFonts w:ascii="仿宋" w:hAnsi="仿宋" w:eastAsia="仿宋"/>
          <w:b/>
          <w:bCs/>
          <w:sz w:val="32"/>
          <w:szCs w:val="32"/>
        </w:rPr>
      </w:pPr>
      <w:r>
        <w:rPr>
          <w:rFonts w:hint="eastAsia" w:ascii="仿宋" w:hAnsi="仿宋" w:eastAsia="仿宋" w:cs="仿宋"/>
          <w:b/>
          <w:bCs/>
          <w:sz w:val="32"/>
          <w:szCs w:val="32"/>
          <w:lang w:val="zh-CN"/>
        </w:rPr>
        <w:t>第一部分</w:t>
      </w:r>
      <w:r>
        <w:rPr>
          <w:rFonts w:ascii="仿宋" w:hAnsi="仿宋" w:eastAsia="仿宋" w:cs="仿宋"/>
          <w:b/>
          <w:bCs/>
          <w:sz w:val="32"/>
          <w:szCs w:val="32"/>
        </w:rPr>
        <w:t xml:space="preserve">  </w:t>
      </w:r>
      <w:r>
        <w:rPr>
          <w:rFonts w:hint="eastAsia" w:ascii="仿宋" w:hAnsi="仿宋" w:eastAsia="仿宋" w:cs="仿宋"/>
          <w:b/>
          <w:bCs/>
          <w:sz w:val="32"/>
          <w:szCs w:val="32"/>
          <w:lang w:val="zh-CN"/>
        </w:rPr>
        <w:t>谈判响应函</w:t>
      </w:r>
    </w:p>
    <w:p>
      <w:pPr>
        <w:autoSpaceDE w:val="0"/>
        <w:autoSpaceDN w:val="0"/>
        <w:adjustRightInd w:val="0"/>
        <w:snapToGrid w:val="0"/>
        <w:spacing w:line="312" w:lineRule="auto"/>
        <w:rPr>
          <w:rFonts w:ascii="仿宋" w:hAnsi="仿宋" w:eastAsia="仿宋"/>
          <w:b/>
          <w:bCs/>
          <w:sz w:val="28"/>
          <w:szCs w:val="28"/>
        </w:rPr>
      </w:pPr>
      <w:r>
        <w:rPr>
          <w:rFonts w:hint="eastAsia" w:ascii="仿宋" w:hAnsi="仿宋" w:eastAsia="仿宋" w:cs="仿宋"/>
          <w:b/>
          <w:bCs/>
          <w:sz w:val="28"/>
          <w:szCs w:val="28"/>
          <w:lang w:val="zh-CN"/>
        </w:rPr>
        <w:t>合阳县政府采购中心：</w:t>
      </w:r>
    </w:p>
    <w:p>
      <w:pPr>
        <w:autoSpaceDE w:val="0"/>
        <w:autoSpaceDN w:val="0"/>
        <w:adjustRightInd w:val="0"/>
        <w:snapToGrid w:val="0"/>
        <w:spacing w:line="312" w:lineRule="auto"/>
        <w:ind w:firstLine="630"/>
        <w:rPr>
          <w:rFonts w:ascii="仿宋" w:hAnsi="仿宋" w:eastAsia="仿宋" w:cs="仿宋"/>
          <w:sz w:val="28"/>
          <w:szCs w:val="28"/>
          <w:lang w:val="zh-CN"/>
        </w:rPr>
      </w:pPr>
      <w:r>
        <w:rPr>
          <w:rFonts w:hint="eastAsia" w:ascii="仿宋" w:hAnsi="仿宋" w:eastAsia="仿宋" w:cs="仿宋"/>
          <w:sz w:val="28"/>
          <w:szCs w:val="28"/>
          <w:lang w:val="zh-CN"/>
        </w:rPr>
        <w:t>我单位收到贵公司HYZCJT</w:t>
      </w:r>
      <w:r>
        <w:rPr>
          <w:rFonts w:hint="eastAsia" w:ascii="仿宋" w:hAnsi="仿宋" w:eastAsia="仿宋" w:cs="仿宋"/>
          <w:sz w:val="28"/>
          <w:szCs w:val="28"/>
        </w:rPr>
        <w:t>202</w:t>
      </w:r>
      <w:r>
        <w:rPr>
          <w:rFonts w:hint="eastAsia" w:ascii="仿宋" w:hAnsi="仿宋" w:eastAsia="仿宋" w:cs="仿宋"/>
          <w:sz w:val="28"/>
          <w:szCs w:val="28"/>
          <w:lang w:val="en-US" w:eastAsia="zh-CN"/>
        </w:rPr>
        <w:t>201</w:t>
      </w:r>
      <w:r>
        <w:rPr>
          <w:rFonts w:hint="eastAsia" w:ascii="仿宋" w:hAnsi="仿宋" w:eastAsia="仿宋" w:cs="仿宋"/>
          <w:sz w:val="28"/>
          <w:szCs w:val="28"/>
          <w:lang w:val="zh-CN"/>
        </w:rPr>
        <w:t>号竞争性谈判文件，经详细研究，我们决定参加本次谈判活动。为此，我方郑重声明以下诸点，并负法律责任。</w:t>
      </w:r>
    </w:p>
    <w:p>
      <w:pPr>
        <w:autoSpaceDE w:val="0"/>
        <w:autoSpaceDN w:val="0"/>
        <w:adjustRightInd w:val="0"/>
        <w:snapToGrid w:val="0"/>
        <w:spacing w:line="312" w:lineRule="auto"/>
        <w:ind w:firstLine="630"/>
        <w:rPr>
          <w:rFonts w:ascii="仿宋" w:hAnsi="仿宋" w:eastAsia="仿宋" w:cs="仿宋"/>
          <w:sz w:val="28"/>
          <w:szCs w:val="28"/>
          <w:lang w:val="zh-CN"/>
        </w:rPr>
      </w:pPr>
      <w:r>
        <w:rPr>
          <w:rFonts w:hint="eastAsia" w:ascii="仿宋" w:hAnsi="仿宋" w:eastAsia="仿宋" w:cs="仿宋"/>
          <w:sz w:val="28"/>
          <w:szCs w:val="28"/>
          <w:lang w:val="zh-CN"/>
        </w:rPr>
        <w:t>1、愿意按照竞争性谈判文件中的要求，提供谈判产品及技术服务，完成合同的责任和义务。</w:t>
      </w:r>
    </w:p>
    <w:p>
      <w:pPr>
        <w:autoSpaceDE w:val="0"/>
        <w:autoSpaceDN w:val="0"/>
        <w:adjustRightInd w:val="0"/>
        <w:snapToGrid w:val="0"/>
        <w:spacing w:line="312" w:lineRule="auto"/>
        <w:ind w:firstLine="630"/>
        <w:rPr>
          <w:rFonts w:ascii="仿宋" w:hAnsi="仿宋" w:eastAsia="仿宋" w:cs="仿宋"/>
          <w:sz w:val="28"/>
          <w:szCs w:val="28"/>
          <w:lang w:val="zh-CN"/>
        </w:rPr>
      </w:pPr>
      <w:r>
        <w:rPr>
          <w:rFonts w:hint="eastAsia" w:ascii="仿宋" w:hAnsi="仿宋" w:eastAsia="仿宋" w:cs="仿宋"/>
          <w:sz w:val="28"/>
          <w:szCs w:val="28"/>
          <w:lang w:val="zh-CN"/>
        </w:rPr>
        <w:t>2、按竞争性谈判文件的规定，我公司的第一次谈判总报价为：人民币（大写）：            （￥：     元），并对其后的谈判报价负法律责任。</w:t>
      </w:r>
    </w:p>
    <w:p>
      <w:pPr>
        <w:autoSpaceDE w:val="0"/>
        <w:autoSpaceDN w:val="0"/>
        <w:adjustRightInd w:val="0"/>
        <w:snapToGrid w:val="0"/>
        <w:spacing w:line="312" w:lineRule="auto"/>
        <w:ind w:firstLine="630"/>
        <w:rPr>
          <w:rFonts w:ascii="仿宋" w:hAnsi="仿宋" w:eastAsia="仿宋" w:cs="仿宋"/>
          <w:sz w:val="28"/>
          <w:szCs w:val="28"/>
          <w:lang w:val="zh-CN"/>
        </w:rPr>
      </w:pPr>
      <w:r>
        <w:rPr>
          <w:rFonts w:hint="eastAsia" w:ascii="仿宋" w:hAnsi="仿宋" w:eastAsia="仿宋" w:cs="仿宋"/>
          <w:sz w:val="28"/>
          <w:szCs w:val="28"/>
          <w:lang w:val="zh-CN"/>
        </w:rPr>
        <w:t>3、我方提交的响应文件正本一份、副本二份。</w:t>
      </w:r>
    </w:p>
    <w:p>
      <w:pPr>
        <w:autoSpaceDE w:val="0"/>
        <w:autoSpaceDN w:val="0"/>
        <w:adjustRightInd w:val="0"/>
        <w:snapToGrid w:val="0"/>
        <w:spacing w:line="312" w:lineRule="auto"/>
        <w:ind w:firstLine="630"/>
        <w:rPr>
          <w:rFonts w:ascii="仿宋" w:hAnsi="仿宋" w:eastAsia="仿宋" w:cs="仿宋"/>
          <w:sz w:val="28"/>
          <w:szCs w:val="28"/>
          <w:lang w:val="zh-CN"/>
        </w:rPr>
      </w:pPr>
      <w:r>
        <w:rPr>
          <w:rFonts w:hint="eastAsia" w:ascii="仿宋" w:hAnsi="仿宋" w:eastAsia="仿宋" w:cs="仿宋"/>
          <w:sz w:val="28"/>
          <w:szCs w:val="28"/>
          <w:lang w:val="zh-CN"/>
        </w:rPr>
        <w:t>4、我方已详细阅读了竞争性谈判文件，完全理解并放弃提出含糊不清或易形成歧义的表述和资料。</w:t>
      </w:r>
    </w:p>
    <w:p>
      <w:pPr>
        <w:autoSpaceDE w:val="0"/>
        <w:autoSpaceDN w:val="0"/>
        <w:adjustRightInd w:val="0"/>
        <w:snapToGrid w:val="0"/>
        <w:spacing w:line="312" w:lineRule="auto"/>
        <w:ind w:firstLine="630"/>
        <w:rPr>
          <w:rFonts w:ascii="仿宋" w:hAnsi="仿宋" w:eastAsia="仿宋" w:cs="仿宋"/>
          <w:sz w:val="28"/>
          <w:szCs w:val="28"/>
          <w:lang w:val="zh-CN"/>
        </w:rPr>
      </w:pPr>
      <w:r>
        <w:rPr>
          <w:rFonts w:hint="eastAsia" w:ascii="仿宋" w:hAnsi="仿宋" w:eastAsia="仿宋" w:cs="仿宋"/>
          <w:sz w:val="28"/>
          <w:szCs w:val="28"/>
          <w:lang w:val="en-US" w:eastAsia="zh-CN"/>
        </w:rPr>
        <w:t>5</w:t>
      </w:r>
      <w:r>
        <w:rPr>
          <w:rFonts w:hint="eastAsia" w:ascii="仿宋" w:hAnsi="仿宋" w:eastAsia="仿宋" w:cs="仿宋"/>
          <w:sz w:val="28"/>
          <w:szCs w:val="28"/>
          <w:lang w:val="zh-CN"/>
        </w:rPr>
        <w:t>、谈判后在规定的有效期内撤回谈判，我方愿接受政府采购的有关处罚决定。</w:t>
      </w:r>
    </w:p>
    <w:p>
      <w:pPr>
        <w:autoSpaceDE w:val="0"/>
        <w:autoSpaceDN w:val="0"/>
        <w:adjustRightInd w:val="0"/>
        <w:snapToGrid w:val="0"/>
        <w:spacing w:line="312" w:lineRule="auto"/>
        <w:ind w:firstLine="630"/>
        <w:rPr>
          <w:rFonts w:ascii="仿宋" w:hAnsi="仿宋" w:eastAsia="仿宋" w:cs="仿宋"/>
          <w:sz w:val="28"/>
          <w:szCs w:val="28"/>
          <w:lang w:val="zh-CN"/>
        </w:rPr>
      </w:pPr>
      <w:r>
        <w:rPr>
          <w:rFonts w:hint="eastAsia" w:ascii="仿宋" w:hAnsi="仿宋" w:eastAsia="仿宋" w:cs="仿宋"/>
          <w:sz w:val="28"/>
          <w:szCs w:val="28"/>
          <w:lang w:val="en-US" w:eastAsia="zh-CN"/>
        </w:rPr>
        <w:t>6</w:t>
      </w:r>
      <w:r>
        <w:rPr>
          <w:rFonts w:hint="eastAsia" w:ascii="仿宋" w:hAnsi="仿宋" w:eastAsia="仿宋" w:cs="仿宋"/>
          <w:sz w:val="28"/>
          <w:szCs w:val="28"/>
          <w:lang w:val="zh-CN"/>
        </w:rPr>
        <w:t>、同意向贵方提供可能要求的，与本次谈判有关的任何证据或资料，且尊重谈判小组的评审结论和结果。</w:t>
      </w:r>
    </w:p>
    <w:p>
      <w:pPr>
        <w:autoSpaceDE w:val="0"/>
        <w:autoSpaceDN w:val="0"/>
        <w:adjustRightInd w:val="0"/>
        <w:snapToGrid w:val="0"/>
        <w:spacing w:line="312" w:lineRule="auto"/>
        <w:ind w:firstLine="630"/>
        <w:rPr>
          <w:rFonts w:ascii="仿宋" w:hAnsi="仿宋" w:eastAsia="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lang w:val="zh-CN"/>
        </w:rPr>
        <w:t>、我方的响应文件有效期为自谈判之日起</w:t>
      </w:r>
      <w:r>
        <w:rPr>
          <w:rFonts w:hint="eastAsia" w:ascii="仿宋" w:hAnsi="仿宋" w:eastAsia="仿宋" w:cs="仿宋"/>
          <w:sz w:val="28"/>
          <w:szCs w:val="28"/>
        </w:rPr>
        <w:t>90</w:t>
      </w:r>
      <w:r>
        <w:rPr>
          <w:rFonts w:hint="eastAsia" w:ascii="仿宋" w:hAnsi="仿宋" w:eastAsia="仿宋" w:cs="仿宋"/>
          <w:sz w:val="28"/>
          <w:szCs w:val="28"/>
          <w:lang w:val="zh-CN"/>
        </w:rPr>
        <w:t>个日历天，若我方成交，响应文件有效期延长至合同执行完毕。</w:t>
      </w:r>
    </w:p>
    <w:p>
      <w:pPr>
        <w:autoSpaceDE w:val="0"/>
        <w:autoSpaceDN w:val="0"/>
        <w:adjustRightInd w:val="0"/>
        <w:snapToGrid w:val="0"/>
        <w:spacing w:line="312" w:lineRule="auto"/>
        <w:ind w:firstLine="630"/>
        <w:rPr>
          <w:rFonts w:ascii="仿宋" w:hAnsi="仿宋" w:eastAsia="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lang w:val="zh-CN"/>
        </w:rPr>
        <w:t>、有关于本谈判文件的函电，请按下列地址联系。</w:t>
      </w:r>
    </w:p>
    <w:p>
      <w:pPr>
        <w:autoSpaceDE w:val="0"/>
        <w:autoSpaceDN w:val="0"/>
        <w:adjustRightInd w:val="0"/>
        <w:snapToGrid w:val="0"/>
        <w:spacing w:line="312" w:lineRule="auto"/>
        <w:rPr>
          <w:rFonts w:ascii="仿宋" w:hAnsi="仿宋" w:eastAsia="仿宋"/>
          <w:sz w:val="28"/>
          <w:szCs w:val="28"/>
        </w:rPr>
      </w:pPr>
      <w:r>
        <w:rPr>
          <w:rFonts w:hint="eastAsia" w:ascii="仿宋" w:hAnsi="仿宋" w:eastAsia="仿宋" w:cs="仿宋"/>
          <w:sz w:val="28"/>
          <w:szCs w:val="28"/>
          <w:lang w:val="zh-CN"/>
        </w:rPr>
        <w:t>供应商全称（印章）：</w:t>
      </w:r>
    </w:p>
    <w:p>
      <w:pPr>
        <w:autoSpaceDE w:val="0"/>
        <w:autoSpaceDN w:val="0"/>
        <w:adjustRightInd w:val="0"/>
        <w:snapToGrid w:val="0"/>
        <w:spacing w:line="312" w:lineRule="auto"/>
        <w:rPr>
          <w:rFonts w:ascii="仿宋" w:hAnsi="仿宋" w:eastAsia="仿宋" w:cs="仿宋"/>
          <w:sz w:val="28"/>
          <w:szCs w:val="28"/>
        </w:rPr>
      </w:pPr>
      <w:r>
        <w:rPr>
          <w:rFonts w:hint="eastAsia" w:ascii="仿宋" w:hAnsi="仿宋" w:eastAsia="仿宋" w:cs="仿宋"/>
          <w:sz w:val="28"/>
          <w:szCs w:val="28"/>
          <w:lang w:val="zh-CN"/>
        </w:rPr>
        <w:t>地</w:t>
      </w:r>
      <w:r>
        <w:rPr>
          <w:rFonts w:ascii="仿宋" w:hAnsi="仿宋" w:eastAsia="仿宋" w:cs="仿宋"/>
          <w:sz w:val="28"/>
          <w:szCs w:val="28"/>
        </w:rPr>
        <w:t xml:space="preserve">    </w:t>
      </w:r>
      <w:r>
        <w:rPr>
          <w:rFonts w:hint="eastAsia" w:ascii="仿宋" w:hAnsi="仿宋" w:eastAsia="仿宋" w:cs="仿宋"/>
          <w:sz w:val="28"/>
          <w:szCs w:val="28"/>
          <w:lang w:val="zh-CN"/>
        </w:rPr>
        <w:t>址：</w:t>
      </w:r>
      <w:r>
        <w:rPr>
          <w:rFonts w:ascii="仿宋" w:hAnsi="仿宋" w:eastAsia="仿宋" w:cs="仿宋"/>
          <w:sz w:val="28"/>
          <w:szCs w:val="28"/>
        </w:rPr>
        <w:t>__________________________________________</w:t>
      </w:r>
    </w:p>
    <w:p>
      <w:pPr>
        <w:autoSpaceDE w:val="0"/>
        <w:autoSpaceDN w:val="0"/>
        <w:adjustRightInd w:val="0"/>
        <w:snapToGrid w:val="0"/>
        <w:spacing w:line="312" w:lineRule="auto"/>
        <w:rPr>
          <w:rFonts w:ascii="仿宋" w:hAnsi="仿宋" w:eastAsia="仿宋" w:cs="仿宋"/>
          <w:sz w:val="28"/>
          <w:szCs w:val="28"/>
        </w:rPr>
      </w:pPr>
      <w:r>
        <w:rPr>
          <w:rFonts w:hint="eastAsia" w:ascii="仿宋" w:hAnsi="仿宋" w:eastAsia="仿宋" w:cs="仿宋"/>
          <w:sz w:val="28"/>
          <w:szCs w:val="28"/>
          <w:lang w:val="zh-CN"/>
        </w:rPr>
        <w:t>开户银行：</w:t>
      </w:r>
      <w:r>
        <w:rPr>
          <w:rFonts w:ascii="仿宋" w:hAnsi="仿宋" w:eastAsia="仿宋" w:cs="仿宋"/>
          <w:sz w:val="28"/>
          <w:szCs w:val="28"/>
        </w:rPr>
        <w:t>__________________________________________</w:t>
      </w:r>
    </w:p>
    <w:p>
      <w:pPr>
        <w:autoSpaceDE w:val="0"/>
        <w:autoSpaceDN w:val="0"/>
        <w:adjustRightInd w:val="0"/>
        <w:snapToGrid w:val="0"/>
        <w:spacing w:line="312" w:lineRule="auto"/>
        <w:rPr>
          <w:rFonts w:ascii="仿宋" w:hAnsi="仿宋" w:eastAsia="仿宋" w:cs="仿宋"/>
          <w:sz w:val="28"/>
          <w:szCs w:val="28"/>
        </w:rPr>
      </w:pPr>
      <w:r>
        <w:rPr>
          <w:rFonts w:hint="eastAsia" w:ascii="仿宋" w:hAnsi="仿宋" w:eastAsia="仿宋" w:cs="仿宋"/>
          <w:sz w:val="28"/>
          <w:szCs w:val="28"/>
          <w:lang w:val="zh-CN"/>
        </w:rPr>
        <w:t>帐</w:t>
      </w:r>
      <w:r>
        <w:rPr>
          <w:rFonts w:ascii="仿宋" w:hAnsi="仿宋" w:eastAsia="仿宋" w:cs="仿宋"/>
          <w:sz w:val="28"/>
          <w:szCs w:val="28"/>
        </w:rPr>
        <w:t xml:space="preserve">    </w:t>
      </w:r>
      <w:r>
        <w:rPr>
          <w:rFonts w:hint="eastAsia" w:ascii="仿宋" w:hAnsi="仿宋" w:eastAsia="仿宋" w:cs="仿宋"/>
          <w:sz w:val="28"/>
          <w:szCs w:val="28"/>
          <w:lang w:val="zh-CN"/>
        </w:rPr>
        <w:t>号：</w:t>
      </w:r>
      <w:r>
        <w:rPr>
          <w:rFonts w:ascii="仿宋" w:hAnsi="仿宋" w:eastAsia="仿宋" w:cs="仿宋"/>
          <w:sz w:val="28"/>
          <w:szCs w:val="28"/>
        </w:rPr>
        <w:t>__________________________________________</w:t>
      </w:r>
    </w:p>
    <w:p>
      <w:pPr>
        <w:autoSpaceDE w:val="0"/>
        <w:autoSpaceDN w:val="0"/>
        <w:adjustRightInd w:val="0"/>
        <w:snapToGrid w:val="0"/>
        <w:spacing w:line="312" w:lineRule="auto"/>
        <w:rPr>
          <w:rFonts w:ascii="仿宋" w:hAnsi="仿宋" w:eastAsia="仿宋" w:cs="仿宋"/>
          <w:sz w:val="28"/>
          <w:szCs w:val="28"/>
        </w:rPr>
      </w:pPr>
      <w:r>
        <w:rPr>
          <w:rFonts w:hint="eastAsia" w:ascii="仿宋" w:hAnsi="仿宋" w:eastAsia="仿宋" w:cs="仿宋"/>
          <w:sz w:val="28"/>
          <w:szCs w:val="28"/>
          <w:lang w:val="zh-CN"/>
        </w:rPr>
        <w:t>电</w:t>
      </w:r>
      <w:r>
        <w:rPr>
          <w:rFonts w:ascii="仿宋" w:hAnsi="仿宋" w:eastAsia="仿宋" w:cs="仿宋"/>
          <w:sz w:val="28"/>
          <w:szCs w:val="28"/>
        </w:rPr>
        <w:t xml:space="preserve">    </w:t>
      </w:r>
      <w:r>
        <w:rPr>
          <w:rFonts w:hint="eastAsia" w:ascii="仿宋" w:hAnsi="仿宋" w:eastAsia="仿宋" w:cs="仿宋"/>
          <w:sz w:val="28"/>
          <w:szCs w:val="28"/>
          <w:lang w:val="zh-CN"/>
        </w:rPr>
        <w:t>话：</w:t>
      </w:r>
      <w:r>
        <w:rPr>
          <w:rFonts w:ascii="仿宋" w:hAnsi="仿宋" w:eastAsia="仿宋" w:cs="仿宋"/>
          <w:sz w:val="28"/>
          <w:szCs w:val="28"/>
        </w:rPr>
        <w:t>__________________________________________</w:t>
      </w:r>
    </w:p>
    <w:p>
      <w:pPr>
        <w:autoSpaceDE w:val="0"/>
        <w:autoSpaceDN w:val="0"/>
        <w:adjustRightInd w:val="0"/>
        <w:snapToGrid w:val="0"/>
        <w:spacing w:line="312" w:lineRule="auto"/>
        <w:rPr>
          <w:rFonts w:ascii="仿宋" w:hAnsi="仿宋" w:eastAsia="仿宋" w:cs="仿宋"/>
          <w:sz w:val="28"/>
          <w:szCs w:val="28"/>
        </w:rPr>
      </w:pPr>
      <w:r>
        <w:rPr>
          <w:rFonts w:hint="eastAsia" w:ascii="仿宋" w:hAnsi="仿宋" w:eastAsia="仿宋" w:cs="仿宋"/>
          <w:sz w:val="28"/>
          <w:szCs w:val="28"/>
          <w:lang w:val="zh-CN"/>
        </w:rPr>
        <w:t>传</w:t>
      </w:r>
      <w:r>
        <w:rPr>
          <w:rFonts w:ascii="仿宋" w:hAnsi="仿宋" w:eastAsia="仿宋" w:cs="仿宋"/>
          <w:sz w:val="28"/>
          <w:szCs w:val="28"/>
        </w:rPr>
        <w:t xml:space="preserve">    </w:t>
      </w:r>
      <w:r>
        <w:rPr>
          <w:rFonts w:hint="eastAsia" w:ascii="仿宋" w:hAnsi="仿宋" w:eastAsia="仿宋" w:cs="仿宋"/>
          <w:sz w:val="28"/>
          <w:szCs w:val="28"/>
          <w:lang w:val="zh-CN"/>
        </w:rPr>
        <w:t>真：</w:t>
      </w:r>
      <w:r>
        <w:rPr>
          <w:rFonts w:ascii="仿宋" w:hAnsi="仿宋" w:eastAsia="仿宋" w:cs="仿宋"/>
          <w:sz w:val="28"/>
          <w:szCs w:val="28"/>
        </w:rPr>
        <w:t>__________________________________________</w:t>
      </w:r>
    </w:p>
    <w:p>
      <w:pPr>
        <w:autoSpaceDE w:val="0"/>
        <w:autoSpaceDN w:val="0"/>
        <w:adjustRightInd w:val="0"/>
        <w:snapToGrid w:val="0"/>
        <w:spacing w:line="312" w:lineRule="auto"/>
        <w:rPr>
          <w:rFonts w:ascii="仿宋" w:hAnsi="仿宋" w:eastAsia="仿宋" w:cs="仿宋"/>
          <w:sz w:val="28"/>
          <w:szCs w:val="28"/>
        </w:rPr>
      </w:pPr>
      <w:r>
        <w:rPr>
          <w:rFonts w:hint="eastAsia" w:ascii="仿宋" w:hAnsi="仿宋" w:eastAsia="仿宋" w:cs="仿宋"/>
          <w:sz w:val="28"/>
          <w:szCs w:val="28"/>
          <w:lang w:val="zh-CN"/>
        </w:rPr>
        <w:t>法定代表人或授权代表（</w:t>
      </w:r>
      <w:r>
        <w:rPr>
          <w:rFonts w:hint="eastAsia" w:ascii="仿宋" w:hAnsi="仿宋" w:eastAsia="仿宋" w:cs="仿宋"/>
          <w:sz w:val="28"/>
          <w:szCs w:val="28"/>
          <w:lang w:val="en-US" w:eastAsia="zh-CN"/>
        </w:rPr>
        <w:t>签字</w:t>
      </w:r>
      <w:r>
        <w:rPr>
          <w:rFonts w:hint="eastAsia" w:ascii="仿宋" w:hAnsi="仿宋" w:eastAsia="仿宋" w:cs="仿宋"/>
          <w:sz w:val="28"/>
          <w:szCs w:val="28"/>
          <w:lang w:val="zh-CN"/>
        </w:rPr>
        <w:t>）：</w:t>
      </w:r>
      <w:r>
        <w:rPr>
          <w:rFonts w:ascii="仿宋" w:hAnsi="仿宋" w:eastAsia="仿宋" w:cs="仿宋"/>
          <w:sz w:val="28"/>
          <w:szCs w:val="28"/>
        </w:rPr>
        <w:t>______________________________</w:t>
      </w:r>
    </w:p>
    <w:p>
      <w:pPr>
        <w:autoSpaceDE w:val="0"/>
        <w:autoSpaceDN w:val="0"/>
        <w:adjustRightInd w:val="0"/>
        <w:snapToGrid w:val="0"/>
        <w:spacing w:line="312" w:lineRule="auto"/>
        <w:jc w:val="center"/>
        <w:rPr>
          <w:rFonts w:ascii="仿宋" w:hAnsi="仿宋" w:eastAsia="仿宋"/>
          <w:sz w:val="28"/>
          <w:szCs w:val="28"/>
        </w:rPr>
        <w:sectPr>
          <w:pgSz w:w="11906" w:h="16838"/>
          <w:pgMar w:top="1418" w:right="1418" w:bottom="1418" w:left="1418" w:header="851" w:footer="992" w:gutter="0"/>
          <w:cols w:space="720" w:num="1"/>
          <w:docGrid w:linePitch="312" w:charSpace="0"/>
        </w:sectPr>
      </w:pPr>
      <w:r>
        <w:rPr>
          <w:rFonts w:ascii="仿宋" w:hAnsi="仿宋" w:eastAsia="仿宋" w:cs="仿宋"/>
          <w:sz w:val="28"/>
          <w:szCs w:val="28"/>
        </w:rPr>
        <w:t xml:space="preserve">                 _____</w:t>
      </w:r>
      <w:r>
        <w:rPr>
          <w:rFonts w:hint="eastAsia" w:ascii="仿宋" w:hAnsi="仿宋" w:eastAsia="仿宋" w:cs="仿宋"/>
          <w:sz w:val="28"/>
          <w:szCs w:val="28"/>
          <w:lang w:val="zh-CN"/>
        </w:rPr>
        <w:t>年</w:t>
      </w:r>
      <w:r>
        <w:rPr>
          <w:rFonts w:ascii="仿宋" w:hAnsi="仿宋" w:eastAsia="仿宋" w:cs="仿宋"/>
          <w:sz w:val="28"/>
          <w:szCs w:val="28"/>
        </w:rPr>
        <w:t>_____</w:t>
      </w:r>
      <w:r>
        <w:rPr>
          <w:rFonts w:hint="eastAsia" w:ascii="仿宋" w:hAnsi="仿宋" w:eastAsia="仿宋" w:cs="仿宋"/>
          <w:sz w:val="28"/>
          <w:szCs w:val="28"/>
          <w:lang w:val="zh-CN"/>
        </w:rPr>
        <w:t>月</w:t>
      </w:r>
      <w:r>
        <w:rPr>
          <w:rFonts w:ascii="仿宋" w:hAnsi="仿宋" w:eastAsia="仿宋" w:cs="仿宋"/>
          <w:sz w:val="28"/>
          <w:szCs w:val="28"/>
        </w:rPr>
        <w:t>_____</w:t>
      </w:r>
      <w:r>
        <w:rPr>
          <w:rFonts w:hint="eastAsia" w:ascii="仿宋" w:hAnsi="仿宋" w:eastAsia="仿宋" w:cs="仿宋"/>
          <w:sz w:val="28"/>
          <w:szCs w:val="28"/>
          <w:lang w:val="zh-CN"/>
        </w:rPr>
        <w:t>日</w:t>
      </w:r>
    </w:p>
    <w:p>
      <w:pPr>
        <w:autoSpaceDE w:val="0"/>
        <w:autoSpaceDN w:val="0"/>
        <w:adjustRightInd w:val="0"/>
        <w:snapToGrid w:val="0"/>
        <w:spacing w:line="360" w:lineRule="auto"/>
        <w:jc w:val="center"/>
        <w:rPr>
          <w:rFonts w:ascii="仿宋" w:hAnsi="仿宋" w:eastAsia="仿宋"/>
          <w:sz w:val="32"/>
          <w:szCs w:val="32"/>
        </w:rPr>
      </w:pPr>
      <w:r>
        <w:rPr>
          <w:rFonts w:hint="eastAsia" w:ascii="仿宋" w:hAnsi="仿宋" w:eastAsia="仿宋" w:cs="仿宋"/>
          <w:b/>
          <w:bCs/>
          <w:sz w:val="32"/>
          <w:szCs w:val="32"/>
          <w:lang w:val="zh-CN"/>
        </w:rPr>
        <w:t>第二部分</w:t>
      </w:r>
      <w:r>
        <w:rPr>
          <w:rFonts w:ascii="仿宋" w:hAnsi="仿宋" w:eastAsia="仿宋" w:cs="仿宋"/>
          <w:b/>
          <w:bCs/>
          <w:sz w:val="32"/>
          <w:szCs w:val="32"/>
        </w:rPr>
        <w:t xml:space="preserve">   </w:t>
      </w:r>
      <w:r>
        <w:rPr>
          <w:rFonts w:hint="eastAsia" w:ascii="仿宋" w:hAnsi="仿宋" w:eastAsia="仿宋" w:cs="仿宋"/>
          <w:b/>
          <w:bCs/>
          <w:sz w:val="32"/>
          <w:szCs w:val="32"/>
        </w:rPr>
        <w:t>首次谈判</w:t>
      </w:r>
      <w:r>
        <w:rPr>
          <w:rFonts w:hint="eastAsia" w:ascii="仿宋" w:hAnsi="仿宋" w:eastAsia="仿宋" w:cs="仿宋"/>
          <w:b/>
          <w:bCs/>
          <w:sz w:val="32"/>
          <w:szCs w:val="32"/>
          <w:lang w:val="zh-CN"/>
        </w:rPr>
        <w:t>报价表</w:t>
      </w:r>
    </w:p>
    <w:p>
      <w:pPr>
        <w:autoSpaceDE w:val="0"/>
        <w:autoSpaceDN w:val="0"/>
        <w:adjustRightInd w:val="0"/>
        <w:snapToGrid w:val="0"/>
        <w:spacing w:line="360" w:lineRule="auto"/>
        <w:jc w:val="right"/>
        <w:rPr>
          <w:rFonts w:ascii="仿宋" w:hAnsi="仿宋" w:eastAsia="仿宋" w:cs="仿宋"/>
          <w:sz w:val="28"/>
          <w:szCs w:val="28"/>
        </w:rPr>
      </w:pPr>
      <w:r>
        <w:rPr>
          <w:rFonts w:ascii="仿宋" w:hAnsi="仿宋" w:eastAsia="仿宋" w:cs="仿宋"/>
          <w:sz w:val="32"/>
          <w:szCs w:val="32"/>
        </w:rPr>
        <w:t xml:space="preserve">                                                          </w:t>
      </w:r>
      <w:r>
        <w:rPr>
          <w:rFonts w:hint="eastAsia" w:ascii="仿宋" w:hAnsi="仿宋" w:eastAsia="仿宋" w:cs="仿宋"/>
          <w:sz w:val="28"/>
          <w:szCs w:val="28"/>
          <w:lang w:val="zh-CN"/>
        </w:rPr>
        <w:t>单位</w:t>
      </w:r>
      <w:r>
        <w:rPr>
          <w:rFonts w:ascii="仿宋" w:hAnsi="仿宋" w:eastAsia="仿宋" w:cs="仿宋"/>
          <w:sz w:val="28"/>
          <w:szCs w:val="28"/>
        </w:rPr>
        <w:t xml:space="preserve"> </w:t>
      </w:r>
      <w:r>
        <w:rPr>
          <w:rFonts w:hint="eastAsia" w:ascii="仿宋" w:hAnsi="仿宋" w:eastAsia="仿宋" w:cs="仿宋"/>
          <w:sz w:val="28"/>
          <w:szCs w:val="28"/>
          <w:lang w:val="zh-CN"/>
        </w:rPr>
        <w:t>：元</w:t>
      </w:r>
      <w:r>
        <w:rPr>
          <w:rFonts w:ascii="仿宋" w:hAnsi="仿宋" w:eastAsia="仿宋" w:cs="仿宋"/>
          <w:sz w:val="28"/>
          <w:szCs w:val="28"/>
        </w:rPr>
        <w:t xml:space="preserve"> </w:t>
      </w:r>
    </w:p>
    <w:tbl>
      <w:tblPr>
        <w:tblStyle w:val="23"/>
        <w:tblW w:w="8814" w:type="dxa"/>
        <w:jc w:val="center"/>
        <w:tblLayout w:type="fixed"/>
        <w:tblCellMar>
          <w:top w:w="0" w:type="dxa"/>
          <w:left w:w="108" w:type="dxa"/>
          <w:bottom w:w="0" w:type="dxa"/>
          <w:right w:w="108" w:type="dxa"/>
        </w:tblCellMar>
      </w:tblPr>
      <w:tblGrid>
        <w:gridCol w:w="2436"/>
        <w:gridCol w:w="1275"/>
        <w:gridCol w:w="1134"/>
        <w:gridCol w:w="993"/>
        <w:gridCol w:w="1275"/>
        <w:gridCol w:w="1701"/>
      </w:tblGrid>
      <w:tr>
        <w:tblPrEx>
          <w:tblCellMar>
            <w:top w:w="0" w:type="dxa"/>
            <w:left w:w="108" w:type="dxa"/>
            <w:bottom w:w="0" w:type="dxa"/>
            <w:right w:w="108" w:type="dxa"/>
          </w:tblCellMar>
        </w:tblPrEx>
        <w:trPr>
          <w:trHeight w:val="1397" w:hRule="atLeast"/>
          <w:jc w:val="center"/>
        </w:trPr>
        <w:tc>
          <w:tcPr>
            <w:tcW w:w="2436"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jc w:val="right"/>
              <w:rPr>
                <w:rFonts w:ascii="仿宋" w:hAnsi="仿宋" w:eastAsia="仿宋"/>
                <w:sz w:val="28"/>
                <w:szCs w:val="28"/>
              </w:rPr>
            </w:pPr>
            <w:r>
              <w:rPr>
                <w:rFonts w:hint="eastAsia" w:ascii="仿宋" w:hAnsi="仿宋" w:eastAsia="仿宋" w:cs="仿宋"/>
                <w:sz w:val="28"/>
                <w:szCs w:val="28"/>
                <w:lang w:val="zh-CN"/>
              </w:rPr>
              <w:t>报价内容</w:t>
            </w:r>
          </w:p>
          <w:p>
            <w:pPr>
              <w:autoSpaceDE w:val="0"/>
              <w:autoSpaceDN w:val="0"/>
              <w:adjustRightInd w:val="0"/>
              <w:snapToGrid w:val="0"/>
              <w:spacing w:line="360" w:lineRule="auto"/>
              <w:ind w:left="-1" w:hanging="419"/>
              <w:rPr>
                <w:rFonts w:ascii="仿宋" w:hAnsi="仿宋" w:eastAsia="仿宋"/>
                <w:sz w:val="28"/>
                <w:szCs w:val="28"/>
              </w:rPr>
            </w:pPr>
          </w:p>
          <w:p>
            <w:pPr>
              <w:autoSpaceDE w:val="0"/>
              <w:autoSpaceDN w:val="0"/>
              <w:adjustRightInd w:val="0"/>
              <w:snapToGrid w:val="0"/>
              <w:spacing w:line="360" w:lineRule="auto"/>
              <w:rPr>
                <w:rFonts w:ascii="仿宋" w:hAnsi="仿宋" w:eastAsia="仿宋"/>
                <w:sz w:val="28"/>
                <w:szCs w:val="28"/>
              </w:rPr>
            </w:pPr>
            <w:r>
              <w:rPr>
                <w:rFonts w:hint="eastAsia" w:ascii="仿宋" w:hAnsi="仿宋" w:eastAsia="仿宋" w:cs="仿宋"/>
                <w:sz w:val="28"/>
                <w:szCs w:val="28"/>
                <w:lang w:val="zh-CN"/>
              </w:rPr>
              <w:t>谈判内容</w:t>
            </w:r>
          </w:p>
        </w:tc>
        <w:tc>
          <w:tcPr>
            <w:tcW w:w="127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货物费</w:t>
            </w:r>
          </w:p>
        </w:tc>
        <w:tc>
          <w:tcPr>
            <w:tcW w:w="1134"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rPr>
                <w:rFonts w:hint="eastAsia" w:ascii="仿宋" w:hAnsi="仿宋" w:eastAsia="仿宋"/>
                <w:sz w:val="28"/>
                <w:szCs w:val="28"/>
                <w:lang w:eastAsia="zh-CN"/>
              </w:rPr>
            </w:pPr>
            <w:r>
              <w:rPr>
                <w:rFonts w:hint="eastAsia" w:ascii="仿宋" w:hAnsi="仿宋" w:eastAsia="仿宋" w:cs="仿宋"/>
                <w:sz w:val="28"/>
                <w:szCs w:val="28"/>
                <w:lang w:val="en-US" w:eastAsia="zh-CN"/>
              </w:rPr>
              <w:t>安装费</w:t>
            </w:r>
          </w:p>
        </w:tc>
        <w:tc>
          <w:tcPr>
            <w:tcW w:w="9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其它</w:t>
            </w:r>
          </w:p>
          <w:p>
            <w:pPr>
              <w:autoSpaceDE w:val="0"/>
              <w:autoSpaceDN w:val="0"/>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费用</w:t>
            </w: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总计</w:t>
            </w:r>
          </w:p>
        </w:tc>
        <w:tc>
          <w:tcPr>
            <w:tcW w:w="1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交货期</w:t>
            </w:r>
          </w:p>
        </w:tc>
      </w:tr>
      <w:tr>
        <w:tblPrEx>
          <w:tblCellMar>
            <w:top w:w="0" w:type="dxa"/>
            <w:left w:w="108" w:type="dxa"/>
            <w:bottom w:w="0" w:type="dxa"/>
            <w:right w:w="108" w:type="dxa"/>
          </w:tblCellMar>
        </w:tblPrEx>
        <w:trPr>
          <w:trHeight w:val="931" w:hRule="atLeast"/>
          <w:jc w:val="center"/>
        </w:trPr>
        <w:tc>
          <w:tcPr>
            <w:tcW w:w="24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36" w:lineRule="auto"/>
              <w:rPr>
                <w:rFonts w:hint="default"/>
                <w:lang w:val="en-US" w:eastAsia="zh-CN"/>
              </w:rPr>
            </w:pPr>
            <w:r>
              <w:rPr>
                <w:rFonts w:hint="eastAsia"/>
              </w:rPr>
              <w:t>合阳县</w:t>
            </w:r>
            <w:r>
              <w:rPr>
                <w:rFonts w:hint="eastAsia"/>
                <w:lang w:val="en-US" w:eastAsia="zh-CN"/>
              </w:rPr>
              <w:t>交通运输局更新执法执勤车辆采购项目</w:t>
            </w:r>
          </w:p>
        </w:tc>
        <w:tc>
          <w:tcPr>
            <w:tcW w:w="127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ascii="仿宋" w:hAnsi="仿宋" w:eastAsia="仿宋"/>
                <w:sz w:val="28"/>
                <w:szCs w:val="28"/>
              </w:rPr>
            </w:pPr>
          </w:p>
        </w:tc>
        <w:tc>
          <w:tcPr>
            <w:tcW w:w="1134"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rPr>
                <w:rFonts w:ascii="仿宋" w:hAnsi="仿宋" w:eastAsia="仿宋"/>
                <w:sz w:val="28"/>
                <w:szCs w:val="28"/>
              </w:rPr>
            </w:pPr>
          </w:p>
        </w:tc>
        <w:tc>
          <w:tcPr>
            <w:tcW w:w="9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仿宋" w:hAnsi="仿宋" w:eastAsia="仿宋"/>
                <w:sz w:val="28"/>
                <w:szCs w:val="28"/>
              </w:rPr>
            </w:pP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仿宋" w:hAnsi="仿宋" w:eastAsia="仿宋"/>
                <w:sz w:val="28"/>
                <w:szCs w:val="28"/>
              </w:rPr>
            </w:pPr>
          </w:p>
        </w:tc>
        <w:tc>
          <w:tcPr>
            <w:tcW w:w="1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sz w:val="28"/>
                <w:szCs w:val="28"/>
              </w:rPr>
            </w:pPr>
          </w:p>
        </w:tc>
      </w:tr>
      <w:tr>
        <w:tblPrEx>
          <w:tblCellMar>
            <w:top w:w="0" w:type="dxa"/>
            <w:left w:w="108" w:type="dxa"/>
            <w:bottom w:w="0" w:type="dxa"/>
            <w:right w:w="108" w:type="dxa"/>
          </w:tblCellMar>
        </w:tblPrEx>
        <w:trPr>
          <w:trHeight w:val="464" w:hRule="atLeast"/>
          <w:jc w:val="center"/>
        </w:trPr>
        <w:tc>
          <w:tcPr>
            <w:tcW w:w="8814" w:type="dxa"/>
            <w:gridSpan w:val="6"/>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rPr>
                <w:rFonts w:ascii="仿宋" w:hAnsi="仿宋" w:eastAsia="仿宋"/>
                <w:sz w:val="28"/>
                <w:szCs w:val="28"/>
              </w:rPr>
            </w:pPr>
          </w:p>
          <w:p>
            <w:pPr>
              <w:adjustRightInd w:val="0"/>
              <w:snapToGrid w:val="0"/>
              <w:spacing w:line="360" w:lineRule="auto"/>
              <w:rPr>
                <w:rFonts w:ascii="仿宋" w:hAnsi="仿宋" w:eastAsia="仿宋"/>
                <w:sz w:val="28"/>
                <w:szCs w:val="28"/>
              </w:rPr>
            </w:pPr>
            <w:r>
              <w:rPr>
                <w:rFonts w:hint="eastAsia" w:ascii="仿宋" w:hAnsi="仿宋" w:eastAsia="仿宋" w:cs="仿宋"/>
                <w:sz w:val="28"/>
                <w:szCs w:val="28"/>
              </w:rPr>
              <w:t>总计：人民币大写：</w:t>
            </w:r>
            <w:r>
              <w:rPr>
                <w:rFonts w:ascii="仿宋" w:hAnsi="仿宋" w:eastAsia="仿宋" w:cs="仿宋"/>
                <w:sz w:val="28"/>
                <w:szCs w:val="28"/>
              </w:rPr>
              <w:t xml:space="preserve">                  </w:t>
            </w:r>
            <w:r>
              <w:rPr>
                <w:rFonts w:hint="eastAsia" w:ascii="仿宋" w:hAnsi="仿宋" w:eastAsia="仿宋" w:cs="仿宋"/>
                <w:sz w:val="28"/>
                <w:szCs w:val="28"/>
              </w:rPr>
              <w:t>￥：</w:t>
            </w:r>
            <w:r>
              <w:rPr>
                <w:rFonts w:ascii="仿宋" w:hAnsi="仿宋" w:eastAsia="仿宋" w:cs="仿宋"/>
                <w:sz w:val="28"/>
                <w:szCs w:val="28"/>
              </w:rPr>
              <w:t xml:space="preserve">      </w:t>
            </w:r>
            <w:r>
              <w:rPr>
                <w:rFonts w:hint="eastAsia" w:ascii="仿宋" w:hAnsi="仿宋" w:eastAsia="仿宋" w:cs="仿宋"/>
                <w:sz w:val="28"/>
                <w:szCs w:val="28"/>
              </w:rPr>
              <w:t>元</w:t>
            </w:r>
          </w:p>
          <w:p>
            <w:pPr>
              <w:adjustRightInd w:val="0"/>
              <w:snapToGrid w:val="0"/>
              <w:spacing w:line="360" w:lineRule="auto"/>
              <w:rPr>
                <w:rFonts w:ascii="仿宋" w:hAnsi="仿宋" w:eastAsia="仿宋"/>
                <w:sz w:val="28"/>
                <w:szCs w:val="28"/>
              </w:rPr>
            </w:pPr>
          </w:p>
        </w:tc>
      </w:tr>
      <w:tr>
        <w:tblPrEx>
          <w:tblCellMar>
            <w:top w:w="0" w:type="dxa"/>
            <w:left w:w="108" w:type="dxa"/>
            <w:bottom w:w="0" w:type="dxa"/>
            <w:right w:w="108" w:type="dxa"/>
          </w:tblCellMar>
        </w:tblPrEx>
        <w:trPr>
          <w:trHeight w:val="1082" w:hRule="atLeast"/>
          <w:jc w:val="center"/>
        </w:trPr>
        <w:tc>
          <w:tcPr>
            <w:tcW w:w="8814"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仿宋" w:hAnsi="仿宋" w:eastAsia="仿宋"/>
                <w:sz w:val="28"/>
                <w:szCs w:val="28"/>
              </w:rPr>
            </w:pPr>
            <w:r>
              <w:rPr>
                <w:rFonts w:hint="eastAsia" w:ascii="仿宋" w:hAnsi="仿宋" w:eastAsia="仿宋" w:cs="仿宋"/>
                <w:sz w:val="28"/>
                <w:szCs w:val="28"/>
                <w:lang w:val="zh-CN"/>
              </w:rPr>
              <w:t>备注：表内报价内容以元为单位。</w:t>
            </w:r>
          </w:p>
        </w:tc>
      </w:tr>
    </w:tbl>
    <w:p>
      <w:pPr>
        <w:autoSpaceDE w:val="0"/>
        <w:autoSpaceDN w:val="0"/>
        <w:adjustRightInd w:val="0"/>
        <w:snapToGrid w:val="0"/>
        <w:spacing w:line="360" w:lineRule="auto"/>
        <w:rPr>
          <w:rFonts w:ascii="仿宋" w:hAnsi="仿宋" w:eastAsia="仿宋"/>
          <w:sz w:val="28"/>
          <w:szCs w:val="28"/>
        </w:rPr>
      </w:pPr>
      <w:r>
        <w:rPr>
          <w:rFonts w:ascii="仿宋" w:hAnsi="仿宋" w:eastAsia="仿宋" w:cs="仿宋"/>
          <w:b/>
          <w:bCs/>
          <w:sz w:val="28"/>
          <w:szCs w:val="28"/>
        </w:rPr>
        <w:t xml:space="preserve">                                                                                      </w:t>
      </w:r>
    </w:p>
    <w:p>
      <w:pPr>
        <w:autoSpaceDE w:val="0"/>
        <w:autoSpaceDN w:val="0"/>
        <w:adjustRightInd w:val="0"/>
        <w:snapToGrid w:val="0"/>
        <w:spacing w:line="360" w:lineRule="auto"/>
        <w:rPr>
          <w:rFonts w:ascii="仿宋" w:hAnsi="仿宋" w:eastAsia="仿宋" w:cs="仿宋"/>
          <w:sz w:val="28"/>
          <w:szCs w:val="28"/>
        </w:rPr>
      </w:pPr>
      <w:r>
        <w:rPr>
          <w:rFonts w:hint="eastAsia" w:ascii="仿宋" w:hAnsi="仿宋" w:eastAsia="仿宋" w:cs="仿宋"/>
          <w:sz w:val="28"/>
          <w:szCs w:val="28"/>
          <w:lang w:val="zh-CN"/>
        </w:rPr>
        <w:t>供应商（公章）：</w:t>
      </w:r>
      <w:r>
        <w:rPr>
          <w:rFonts w:ascii="仿宋" w:hAnsi="仿宋" w:eastAsia="仿宋" w:cs="仿宋"/>
          <w:sz w:val="28"/>
          <w:szCs w:val="28"/>
        </w:rPr>
        <w:t xml:space="preserve">                 </w:t>
      </w:r>
      <w:r>
        <w:rPr>
          <w:rFonts w:hint="eastAsia" w:ascii="仿宋" w:hAnsi="仿宋" w:eastAsia="仿宋" w:cs="仿宋"/>
          <w:sz w:val="28"/>
          <w:szCs w:val="28"/>
        </w:rPr>
        <w:t xml:space="preserve">         </w:t>
      </w:r>
      <w:r>
        <w:rPr>
          <w:rFonts w:ascii="仿宋" w:hAnsi="仿宋" w:eastAsia="仿宋" w:cs="仿宋"/>
          <w:sz w:val="28"/>
          <w:szCs w:val="28"/>
        </w:rPr>
        <w:t xml:space="preserve"> </w:t>
      </w:r>
    </w:p>
    <w:p>
      <w:pPr>
        <w:autoSpaceDE w:val="0"/>
        <w:autoSpaceDN w:val="0"/>
        <w:adjustRightInd w:val="0"/>
        <w:snapToGrid w:val="0"/>
        <w:spacing w:line="360" w:lineRule="auto"/>
        <w:rPr>
          <w:rFonts w:ascii="仿宋" w:hAnsi="仿宋" w:eastAsia="仿宋"/>
          <w:sz w:val="28"/>
          <w:szCs w:val="28"/>
          <w:lang w:val="zh-CN"/>
        </w:rPr>
      </w:pPr>
      <w:r>
        <w:rPr>
          <w:rFonts w:hint="eastAsia" w:ascii="仿宋" w:hAnsi="仿宋" w:eastAsia="仿宋" w:cs="仿宋"/>
          <w:sz w:val="28"/>
          <w:szCs w:val="28"/>
          <w:lang w:val="zh-CN"/>
        </w:rPr>
        <w:t>法定代表人</w:t>
      </w:r>
      <w:r>
        <w:rPr>
          <w:rFonts w:hint="eastAsia" w:ascii="仿宋" w:hAnsi="仿宋" w:eastAsia="仿宋" w:cs="仿宋"/>
          <w:sz w:val="28"/>
          <w:szCs w:val="28"/>
        </w:rPr>
        <w:t>或</w:t>
      </w:r>
      <w:r>
        <w:rPr>
          <w:rFonts w:hint="eastAsia" w:ascii="仿宋" w:hAnsi="仿宋" w:eastAsia="仿宋" w:cs="仿宋"/>
          <w:sz w:val="28"/>
          <w:szCs w:val="28"/>
          <w:lang w:val="zh-CN"/>
        </w:rPr>
        <w:t>授权代表（签字）：</w:t>
      </w:r>
    </w:p>
    <w:p>
      <w:pPr>
        <w:autoSpaceDE w:val="0"/>
        <w:autoSpaceDN w:val="0"/>
        <w:adjustRightInd w:val="0"/>
        <w:snapToGrid w:val="0"/>
        <w:spacing w:line="360" w:lineRule="auto"/>
        <w:rPr>
          <w:rFonts w:ascii="仿宋" w:hAnsi="仿宋" w:eastAsia="仿宋"/>
          <w:sz w:val="28"/>
          <w:szCs w:val="28"/>
          <w:lang w:val="zh-CN"/>
        </w:rPr>
      </w:pPr>
      <w:r>
        <w:rPr>
          <w:rFonts w:ascii="仿宋" w:hAnsi="仿宋" w:eastAsia="仿宋" w:cs="仿宋"/>
          <w:sz w:val="28"/>
          <w:szCs w:val="28"/>
          <w:lang w:val="zh-CN"/>
        </w:rPr>
        <w:t xml:space="preserve">                  </w:t>
      </w:r>
      <w:r>
        <w:rPr>
          <w:rFonts w:hint="eastAsia" w:ascii="仿宋" w:hAnsi="仿宋" w:eastAsia="仿宋" w:cs="仿宋"/>
          <w:sz w:val="28"/>
          <w:szCs w:val="28"/>
        </w:rPr>
        <w:t xml:space="preserve">           </w:t>
      </w:r>
    </w:p>
    <w:p>
      <w:pPr>
        <w:autoSpaceDE w:val="0"/>
        <w:autoSpaceDN w:val="0"/>
        <w:adjustRightInd w:val="0"/>
        <w:snapToGrid w:val="0"/>
        <w:spacing w:line="360" w:lineRule="auto"/>
        <w:rPr>
          <w:rFonts w:ascii="仿宋" w:hAnsi="仿宋" w:eastAsia="仿宋"/>
          <w:sz w:val="28"/>
          <w:szCs w:val="28"/>
          <w:lang w:val="zh-CN"/>
        </w:rPr>
      </w:pPr>
    </w:p>
    <w:p>
      <w:pPr>
        <w:autoSpaceDE w:val="0"/>
        <w:autoSpaceDN w:val="0"/>
        <w:adjustRightInd w:val="0"/>
        <w:snapToGrid w:val="0"/>
        <w:spacing w:line="360" w:lineRule="auto"/>
        <w:rPr>
          <w:rFonts w:ascii="仿宋" w:hAnsi="仿宋" w:eastAsia="仿宋"/>
          <w:sz w:val="28"/>
          <w:szCs w:val="28"/>
          <w:lang w:val="zh-CN"/>
        </w:rPr>
      </w:pPr>
    </w:p>
    <w:p>
      <w:pPr>
        <w:autoSpaceDE w:val="0"/>
        <w:autoSpaceDN w:val="0"/>
        <w:adjustRightInd w:val="0"/>
        <w:snapToGrid w:val="0"/>
        <w:spacing w:line="360" w:lineRule="auto"/>
        <w:ind w:firstLine="280" w:firstLineChars="100"/>
        <w:rPr>
          <w:rFonts w:ascii="仿宋" w:hAnsi="仿宋" w:eastAsia="仿宋"/>
          <w:sz w:val="28"/>
          <w:szCs w:val="28"/>
          <w:lang w:val="zh-CN"/>
        </w:rPr>
      </w:pPr>
      <w:r>
        <w:rPr>
          <w:rFonts w:ascii="仿宋" w:hAnsi="仿宋" w:eastAsia="仿宋" w:cs="仿宋"/>
          <w:sz w:val="28"/>
          <w:szCs w:val="28"/>
          <w:lang w:val="zh-CN"/>
        </w:rPr>
        <w:t xml:space="preserve">                          </w:t>
      </w:r>
      <w:r>
        <w:rPr>
          <w:rFonts w:ascii="仿宋" w:hAnsi="仿宋" w:eastAsia="仿宋" w:cs="仿宋"/>
          <w:sz w:val="28"/>
          <w:szCs w:val="28"/>
          <w:u w:val="single"/>
          <w:lang w:val="zh-CN"/>
        </w:rPr>
        <w:t xml:space="preserve">      </w:t>
      </w:r>
      <w:r>
        <w:rPr>
          <w:rFonts w:hint="eastAsia" w:ascii="仿宋" w:hAnsi="仿宋" w:eastAsia="仿宋" w:cs="仿宋"/>
          <w:sz w:val="28"/>
          <w:szCs w:val="28"/>
          <w:lang w:val="zh-CN"/>
        </w:rPr>
        <w:t>年</w:t>
      </w:r>
      <w:r>
        <w:rPr>
          <w:rFonts w:ascii="仿宋" w:hAnsi="仿宋" w:eastAsia="仿宋" w:cs="仿宋"/>
          <w:sz w:val="28"/>
          <w:szCs w:val="28"/>
          <w:lang w:val="zh-CN"/>
        </w:rPr>
        <w:t xml:space="preserve"> </w:t>
      </w:r>
      <w:r>
        <w:rPr>
          <w:rFonts w:ascii="仿宋" w:hAnsi="仿宋" w:eastAsia="仿宋" w:cs="仿宋"/>
          <w:sz w:val="28"/>
          <w:szCs w:val="28"/>
          <w:u w:val="single"/>
          <w:lang w:val="zh-CN"/>
        </w:rPr>
        <w:t xml:space="preserve">      </w:t>
      </w:r>
      <w:r>
        <w:rPr>
          <w:rFonts w:hint="eastAsia" w:ascii="仿宋" w:hAnsi="仿宋" w:eastAsia="仿宋" w:cs="仿宋"/>
          <w:sz w:val="28"/>
          <w:szCs w:val="28"/>
          <w:lang w:val="zh-CN"/>
        </w:rPr>
        <w:t>月</w:t>
      </w:r>
      <w:r>
        <w:rPr>
          <w:rFonts w:ascii="仿宋" w:hAnsi="仿宋" w:eastAsia="仿宋" w:cs="仿宋"/>
          <w:sz w:val="28"/>
          <w:szCs w:val="28"/>
          <w:u w:val="single"/>
          <w:lang w:val="zh-CN"/>
        </w:rPr>
        <w:t xml:space="preserve">      </w:t>
      </w:r>
      <w:r>
        <w:rPr>
          <w:rFonts w:hint="eastAsia" w:ascii="仿宋" w:hAnsi="仿宋" w:eastAsia="仿宋" w:cs="仿宋"/>
          <w:sz w:val="28"/>
          <w:szCs w:val="28"/>
          <w:lang w:val="zh-CN"/>
        </w:rPr>
        <w:t>日</w:t>
      </w:r>
    </w:p>
    <w:p>
      <w:pPr>
        <w:autoSpaceDE w:val="0"/>
        <w:autoSpaceDN w:val="0"/>
        <w:adjustRightInd w:val="0"/>
        <w:snapToGrid w:val="0"/>
        <w:spacing w:line="360" w:lineRule="auto"/>
        <w:ind w:firstLine="2880"/>
        <w:rPr>
          <w:rFonts w:ascii="仿宋" w:hAnsi="仿宋" w:eastAsia="仿宋"/>
          <w:sz w:val="28"/>
          <w:szCs w:val="28"/>
        </w:rPr>
        <w:sectPr>
          <w:pgSz w:w="11906" w:h="16838"/>
          <w:pgMar w:top="1418" w:right="1418" w:bottom="1418" w:left="1418" w:header="851" w:footer="992" w:gutter="0"/>
          <w:cols w:space="720" w:num="1"/>
          <w:docGrid w:linePitch="312" w:charSpace="0"/>
        </w:sectPr>
      </w:pPr>
    </w:p>
    <w:p>
      <w:pPr>
        <w:adjustRightInd w:val="0"/>
        <w:snapToGrid w:val="0"/>
        <w:spacing w:line="360" w:lineRule="auto"/>
        <w:jc w:val="center"/>
        <w:rPr>
          <w:rFonts w:ascii="仿宋" w:hAnsi="仿宋" w:eastAsia="仿宋"/>
          <w:b/>
          <w:bCs/>
          <w:sz w:val="32"/>
          <w:szCs w:val="32"/>
        </w:rPr>
      </w:pPr>
      <w:r>
        <w:rPr>
          <w:rFonts w:hint="eastAsia" w:ascii="仿宋" w:hAnsi="仿宋" w:eastAsia="仿宋" w:cs="仿宋"/>
          <w:b/>
          <w:bCs/>
          <w:sz w:val="32"/>
          <w:szCs w:val="32"/>
        </w:rPr>
        <w:t>首次报价明细表</w:t>
      </w:r>
    </w:p>
    <w:p>
      <w:pPr>
        <w:autoSpaceDE w:val="0"/>
        <w:autoSpaceDN w:val="0"/>
        <w:adjustRightInd w:val="0"/>
        <w:snapToGrid w:val="0"/>
        <w:spacing w:line="360" w:lineRule="auto"/>
        <w:ind w:firstLine="2100" w:firstLineChars="750"/>
        <w:jc w:val="left"/>
        <w:rPr>
          <w:rFonts w:ascii="仿宋" w:hAnsi="仿宋" w:eastAsia="仿宋"/>
          <w:b/>
          <w:bCs/>
          <w:sz w:val="28"/>
          <w:szCs w:val="28"/>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第</w:t>
      </w:r>
      <w:r>
        <w:rPr>
          <w:rFonts w:ascii="仿宋" w:hAnsi="仿宋" w:eastAsia="仿宋"/>
          <w:sz w:val="28"/>
          <w:szCs w:val="28"/>
        </w:rPr>
        <w:t xml:space="preserve">  </w:t>
      </w:r>
      <w:r>
        <w:rPr>
          <w:rFonts w:hint="eastAsia" w:ascii="仿宋" w:hAnsi="仿宋" w:eastAsia="仿宋"/>
          <w:sz w:val="28"/>
          <w:szCs w:val="28"/>
          <w:lang w:val="zh-CN"/>
        </w:rPr>
        <w:t>页</w:t>
      </w:r>
      <w:r>
        <w:rPr>
          <w:rFonts w:hint="eastAsia" w:ascii="仿宋" w:hAnsi="仿宋" w:eastAsia="仿宋"/>
          <w:sz w:val="28"/>
          <w:szCs w:val="28"/>
        </w:rPr>
        <w:t>，共</w:t>
      </w:r>
      <w:r>
        <w:rPr>
          <w:rFonts w:ascii="仿宋" w:hAnsi="仿宋" w:eastAsia="仿宋"/>
          <w:sz w:val="28"/>
          <w:szCs w:val="28"/>
        </w:rPr>
        <w:t xml:space="preserve">  </w:t>
      </w:r>
      <w:r>
        <w:rPr>
          <w:rFonts w:hint="eastAsia" w:ascii="仿宋" w:hAnsi="仿宋" w:eastAsia="仿宋"/>
          <w:sz w:val="28"/>
          <w:szCs w:val="28"/>
        </w:rPr>
        <w:t>页</w:t>
      </w:r>
    </w:p>
    <w:tbl>
      <w:tblPr>
        <w:tblStyle w:val="23"/>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516"/>
        <w:gridCol w:w="1629"/>
        <w:gridCol w:w="843"/>
        <w:gridCol w:w="1236"/>
        <w:gridCol w:w="90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序号</w:t>
            </w:r>
          </w:p>
        </w:tc>
        <w:tc>
          <w:tcPr>
            <w:tcW w:w="1428" w:type="dxa"/>
            <w:vAlign w:val="center"/>
          </w:tcPr>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产品</w:t>
            </w:r>
          </w:p>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名称</w:t>
            </w:r>
          </w:p>
        </w:tc>
        <w:tc>
          <w:tcPr>
            <w:tcW w:w="1516" w:type="dxa"/>
          </w:tcPr>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规格</w:t>
            </w:r>
          </w:p>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型号</w:t>
            </w:r>
          </w:p>
        </w:tc>
        <w:tc>
          <w:tcPr>
            <w:tcW w:w="1629" w:type="dxa"/>
          </w:tcPr>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品牌及制造</w:t>
            </w:r>
          </w:p>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厂家</w:t>
            </w:r>
          </w:p>
        </w:tc>
        <w:tc>
          <w:tcPr>
            <w:tcW w:w="843" w:type="dxa"/>
            <w:vAlign w:val="center"/>
          </w:tcPr>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数量</w:t>
            </w:r>
          </w:p>
        </w:tc>
        <w:tc>
          <w:tcPr>
            <w:tcW w:w="1236" w:type="dxa"/>
            <w:vAlign w:val="center"/>
          </w:tcPr>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单价</w:t>
            </w:r>
          </w:p>
        </w:tc>
        <w:tc>
          <w:tcPr>
            <w:tcW w:w="900" w:type="dxa"/>
            <w:vAlign w:val="center"/>
          </w:tcPr>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小计</w:t>
            </w:r>
          </w:p>
        </w:tc>
        <w:tc>
          <w:tcPr>
            <w:tcW w:w="1260" w:type="dxa"/>
            <w:vAlign w:val="center"/>
          </w:tcPr>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ascii="仿宋" w:hAnsi="仿宋" w:eastAsia="仿宋"/>
                <w:sz w:val="28"/>
                <w:szCs w:val="28"/>
              </w:rPr>
            </w:pPr>
          </w:p>
        </w:tc>
        <w:tc>
          <w:tcPr>
            <w:tcW w:w="1428" w:type="dxa"/>
            <w:vAlign w:val="center"/>
          </w:tcPr>
          <w:p>
            <w:pPr>
              <w:adjustRightInd w:val="0"/>
              <w:snapToGrid w:val="0"/>
              <w:spacing w:line="360" w:lineRule="auto"/>
              <w:jc w:val="center"/>
              <w:rPr>
                <w:rFonts w:ascii="仿宋" w:hAnsi="仿宋" w:eastAsia="仿宋"/>
                <w:sz w:val="28"/>
                <w:szCs w:val="28"/>
              </w:rPr>
            </w:pPr>
          </w:p>
        </w:tc>
        <w:tc>
          <w:tcPr>
            <w:tcW w:w="1516" w:type="dxa"/>
          </w:tcPr>
          <w:p>
            <w:pPr>
              <w:adjustRightInd w:val="0"/>
              <w:snapToGrid w:val="0"/>
              <w:spacing w:line="360" w:lineRule="auto"/>
              <w:jc w:val="center"/>
              <w:rPr>
                <w:rFonts w:ascii="仿宋" w:hAnsi="仿宋" w:eastAsia="仿宋"/>
                <w:sz w:val="28"/>
                <w:szCs w:val="28"/>
              </w:rPr>
            </w:pPr>
          </w:p>
        </w:tc>
        <w:tc>
          <w:tcPr>
            <w:tcW w:w="1629" w:type="dxa"/>
          </w:tcPr>
          <w:p>
            <w:pPr>
              <w:adjustRightInd w:val="0"/>
              <w:snapToGrid w:val="0"/>
              <w:spacing w:line="360" w:lineRule="auto"/>
              <w:jc w:val="center"/>
              <w:rPr>
                <w:rFonts w:ascii="仿宋" w:hAnsi="仿宋" w:eastAsia="仿宋"/>
                <w:sz w:val="28"/>
                <w:szCs w:val="28"/>
              </w:rPr>
            </w:pPr>
          </w:p>
        </w:tc>
        <w:tc>
          <w:tcPr>
            <w:tcW w:w="843" w:type="dxa"/>
            <w:vAlign w:val="center"/>
          </w:tcPr>
          <w:p>
            <w:pPr>
              <w:adjustRightInd w:val="0"/>
              <w:snapToGrid w:val="0"/>
              <w:spacing w:line="360" w:lineRule="auto"/>
              <w:jc w:val="center"/>
              <w:rPr>
                <w:rFonts w:ascii="仿宋" w:hAnsi="仿宋" w:eastAsia="仿宋"/>
                <w:sz w:val="28"/>
                <w:szCs w:val="28"/>
              </w:rPr>
            </w:pPr>
          </w:p>
        </w:tc>
        <w:tc>
          <w:tcPr>
            <w:tcW w:w="1236" w:type="dxa"/>
            <w:vAlign w:val="center"/>
          </w:tcPr>
          <w:p>
            <w:pPr>
              <w:adjustRightInd w:val="0"/>
              <w:snapToGrid w:val="0"/>
              <w:spacing w:line="360" w:lineRule="auto"/>
              <w:jc w:val="center"/>
              <w:rPr>
                <w:rFonts w:ascii="仿宋" w:hAnsi="仿宋" w:eastAsia="仿宋"/>
                <w:sz w:val="28"/>
                <w:szCs w:val="28"/>
              </w:rPr>
            </w:pPr>
          </w:p>
        </w:tc>
        <w:tc>
          <w:tcPr>
            <w:tcW w:w="900" w:type="dxa"/>
            <w:vAlign w:val="center"/>
          </w:tcPr>
          <w:p>
            <w:pPr>
              <w:adjustRightInd w:val="0"/>
              <w:snapToGrid w:val="0"/>
              <w:spacing w:line="360" w:lineRule="auto"/>
              <w:jc w:val="center"/>
              <w:rPr>
                <w:rFonts w:ascii="仿宋" w:hAnsi="仿宋" w:eastAsia="仿宋"/>
                <w:sz w:val="28"/>
                <w:szCs w:val="28"/>
              </w:rPr>
            </w:pPr>
          </w:p>
        </w:tc>
        <w:tc>
          <w:tcPr>
            <w:tcW w:w="1260" w:type="dxa"/>
            <w:vAlign w:val="center"/>
          </w:tcPr>
          <w:p>
            <w:pPr>
              <w:adjustRightInd w:val="0"/>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ascii="仿宋" w:hAnsi="仿宋" w:eastAsia="仿宋"/>
                <w:sz w:val="28"/>
                <w:szCs w:val="28"/>
              </w:rPr>
            </w:pPr>
          </w:p>
        </w:tc>
        <w:tc>
          <w:tcPr>
            <w:tcW w:w="1428" w:type="dxa"/>
            <w:vAlign w:val="center"/>
          </w:tcPr>
          <w:p>
            <w:pPr>
              <w:adjustRightInd w:val="0"/>
              <w:snapToGrid w:val="0"/>
              <w:spacing w:line="360" w:lineRule="auto"/>
              <w:jc w:val="center"/>
              <w:rPr>
                <w:rFonts w:ascii="仿宋" w:hAnsi="仿宋" w:eastAsia="仿宋"/>
                <w:b/>
                <w:bCs/>
                <w:sz w:val="28"/>
                <w:szCs w:val="28"/>
              </w:rPr>
            </w:pPr>
          </w:p>
        </w:tc>
        <w:tc>
          <w:tcPr>
            <w:tcW w:w="1516" w:type="dxa"/>
          </w:tcPr>
          <w:p>
            <w:pPr>
              <w:adjustRightInd w:val="0"/>
              <w:snapToGrid w:val="0"/>
              <w:spacing w:line="360" w:lineRule="auto"/>
              <w:jc w:val="center"/>
              <w:rPr>
                <w:rFonts w:ascii="仿宋" w:hAnsi="仿宋" w:eastAsia="仿宋"/>
                <w:sz w:val="28"/>
                <w:szCs w:val="28"/>
              </w:rPr>
            </w:pPr>
          </w:p>
        </w:tc>
        <w:tc>
          <w:tcPr>
            <w:tcW w:w="1629" w:type="dxa"/>
          </w:tcPr>
          <w:p>
            <w:pPr>
              <w:adjustRightInd w:val="0"/>
              <w:snapToGrid w:val="0"/>
              <w:spacing w:line="360" w:lineRule="auto"/>
              <w:jc w:val="center"/>
              <w:rPr>
                <w:rFonts w:ascii="仿宋" w:hAnsi="仿宋" w:eastAsia="仿宋"/>
                <w:sz w:val="28"/>
                <w:szCs w:val="28"/>
              </w:rPr>
            </w:pPr>
          </w:p>
        </w:tc>
        <w:tc>
          <w:tcPr>
            <w:tcW w:w="843" w:type="dxa"/>
            <w:vAlign w:val="center"/>
          </w:tcPr>
          <w:p>
            <w:pPr>
              <w:adjustRightInd w:val="0"/>
              <w:snapToGrid w:val="0"/>
              <w:spacing w:line="360" w:lineRule="auto"/>
              <w:jc w:val="center"/>
              <w:rPr>
                <w:rFonts w:ascii="仿宋" w:hAnsi="仿宋" w:eastAsia="仿宋"/>
                <w:sz w:val="28"/>
                <w:szCs w:val="28"/>
              </w:rPr>
            </w:pPr>
          </w:p>
        </w:tc>
        <w:tc>
          <w:tcPr>
            <w:tcW w:w="1236" w:type="dxa"/>
            <w:vAlign w:val="center"/>
          </w:tcPr>
          <w:p>
            <w:pPr>
              <w:adjustRightInd w:val="0"/>
              <w:snapToGrid w:val="0"/>
              <w:spacing w:line="360" w:lineRule="auto"/>
              <w:jc w:val="center"/>
              <w:rPr>
                <w:rFonts w:ascii="仿宋" w:hAnsi="仿宋" w:eastAsia="仿宋"/>
                <w:sz w:val="28"/>
                <w:szCs w:val="28"/>
              </w:rPr>
            </w:pPr>
          </w:p>
        </w:tc>
        <w:tc>
          <w:tcPr>
            <w:tcW w:w="900" w:type="dxa"/>
            <w:vAlign w:val="center"/>
          </w:tcPr>
          <w:p>
            <w:pPr>
              <w:adjustRightInd w:val="0"/>
              <w:snapToGrid w:val="0"/>
              <w:spacing w:line="360" w:lineRule="auto"/>
              <w:jc w:val="center"/>
              <w:rPr>
                <w:rFonts w:ascii="仿宋" w:hAnsi="仿宋" w:eastAsia="仿宋"/>
                <w:sz w:val="28"/>
                <w:szCs w:val="28"/>
              </w:rPr>
            </w:pPr>
          </w:p>
        </w:tc>
        <w:tc>
          <w:tcPr>
            <w:tcW w:w="1260" w:type="dxa"/>
            <w:vAlign w:val="center"/>
          </w:tcPr>
          <w:p>
            <w:pPr>
              <w:adjustRightInd w:val="0"/>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ascii="仿宋" w:hAnsi="仿宋" w:eastAsia="仿宋"/>
                <w:sz w:val="28"/>
                <w:szCs w:val="28"/>
              </w:rPr>
            </w:pPr>
          </w:p>
        </w:tc>
        <w:tc>
          <w:tcPr>
            <w:tcW w:w="1428" w:type="dxa"/>
            <w:vAlign w:val="center"/>
          </w:tcPr>
          <w:p>
            <w:pPr>
              <w:adjustRightInd w:val="0"/>
              <w:snapToGrid w:val="0"/>
              <w:spacing w:line="360" w:lineRule="auto"/>
              <w:jc w:val="center"/>
              <w:rPr>
                <w:rFonts w:ascii="仿宋" w:hAnsi="仿宋" w:eastAsia="仿宋"/>
                <w:sz w:val="28"/>
                <w:szCs w:val="28"/>
              </w:rPr>
            </w:pPr>
          </w:p>
        </w:tc>
        <w:tc>
          <w:tcPr>
            <w:tcW w:w="1516" w:type="dxa"/>
          </w:tcPr>
          <w:p>
            <w:pPr>
              <w:adjustRightInd w:val="0"/>
              <w:snapToGrid w:val="0"/>
              <w:spacing w:line="360" w:lineRule="auto"/>
              <w:jc w:val="center"/>
              <w:rPr>
                <w:rFonts w:ascii="仿宋" w:hAnsi="仿宋" w:eastAsia="仿宋"/>
                <w:sz w:val="28"/>
                <w:szCs w:val="28"/>
              </w:rPr>
            </w:pPr>
          </w:p>
        </w:tc>
        <w:tc>
          <w:tcPr>
            <w:tcW w:w="1629" w:type="dxa"/>
          </w:tcPr>
          <w:p>
            <w:pPr>
              <w:adjustRightInd w:val="0"/>
              <w:snapToGrid w:val="0"/>
              <w:spacing w:line="360" w:lineRule="auto"/>
              <w:jc w:val="center"/>
              <w:rPr>
                <w:rFonts w:ascii="仿宋" w:hAnsi="仿宋" w:eastAsia="仿宋"/>
                <w:sz w:val="28"/>
                <w:szCs w:val="28"/>
              </w:rPr>
            </w:pPr>
          </w:p>
        </w:tc>
        <w:tc>
          <w:tcPr>
            <w:tcW w:w="843" w:type="dxa"/>
            <w:vAlign w:val="center"/>
          </w:tcPr>
          <w:p>
            <w:pPr>
              <w:adjustRightInd w:val="0"/>
              <w:snapToGrid w:val="0"/>
              <w:spacing w:line="360" w:lineRule="auto"/>
              <w:jc w:val="center"/>
              <w:rPr>
                <w:rFonts w:ascii="仿宋" w:hAnsi="仿宋" w:eastAsia="仿宋"/>
                <w:sz w:val="28"/>
                <w:szCs w:val="28"/>
              </w:rPr>
            </w:pPr>
          </w:p>
        </w:tc>
        <w:tc>
          <w:tcPr>
            <w:tcW w:w="1236" w:type="dxa"/>
            <w:vAlign w:val="center"/>
          </w:tcPr>
          <w:p>
            <w:pPr>
              <w:adjustRightInd w:val="0"/>
              <w:snapToGrid w:val="0"/>
              <w:spacing w:line="360" w:lineRule="auto"/>
              <w:jc w:val="center"/>
              <w:rPr>
                <w:rFonts w:ascii="仿宋" w:hAnsi="仿宋" w:eastAsia="仿宋"/>
                <w:sz w:val="28"/>
                <w:szCs w:val="28"/>
              </w:rPr>
            </w:pPr>
          </w:p>
        </w:tc>
        <w:tc>
          <w:tcPr>
            <w:tcW w:w="900" w:type="dxa"/>
            <w:vAlign w:val="center"/>
          </w:tcPr>
          <w:p>
            <w:pPr>
              <w:adjustRightInd w:val="0"/>
              <w:snapToGrid w:val="0"/>
              <w:spacing w:line="360" w:lineRule="auto"/>
              <w:jc w:val="center"/>
              <w:rPr>
                <w:rFonts w:ascii="仿宋" w:hAnsi="仿宋" w:eastAsia="仿宋"/>
                <w:sz w:val="28"/>
                <w:szCs w:val="28"/>
              </w:rPr>
            </w:pPr>
          </w:p>
        </w:tc>
        <w:tc>
          <w:tcPr>
            <w:tcW w:w="1260" w:type="dxa"/>
            <w:vAlign w:val="center"/>
          </w:tcPr>
          <w:p>
            <w:pPr>
              <w:adjustRightInd w:val="0"/>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ascii="仿宋" w:hAnsi="仿宋" w:eastAsia="仿宋"/>
                <w:sz w:val="28"/>
                <w:szCs w:val="28"/>
              </w:rPr>
            </w:pPr>
          </w:p>
        </w:tc>
        <w:tc>
          <w:tcPr>
            <w:tcW w:w="1428" w:type="dxa"/>
            <w:vAlign w:val="center"/>
          </w:tcPr>
          <w:p>
            <w:pPr>
              <w:adjustRightInd w:val="0"/>
              <w:snapToGrid w:val="0"/>
              <w:spacing w:line="360" w:lineRule="auto"/>
              <w:jc w:val="center"/>
              <w:rPr>
                <w:rFonts w:ascii="仿宋" w:hAnsi="仿宋" w:eastAsia="仿宋"/>
                <w:sz w:val="28"/>
                <w:szCs w:val="28"/>
              </w:rPr>
            </w:pPr>
          </w:p>
        </w:tc>
        <w:tc>
          <w:tcPr>
            <w:tcW w:w="1516" w:type="dxa"/>
          </w:tcPr>
          <w:p>
            <w:pPr>
              <w:adjustRightInd w:val="0"/>
              <w:snapToGrid w:val="0"/>
              <w:spacing w:line="360" w:lineRule="auto"/>
              <w:jc w:val="center"/>
              <w:rPr>
                <w:rFonts w:ascii="仿宋" w:hAnsi="仿宋" w:eastAsia="仿宋"/>
                <w:sz w:val="28"/>
                <w:szCs w:val="28"/>
              </w:rPr>
            </w:pPr>
          </w:p>
        </w:tc>
        <w:tc>
          <w:tcPr>
            <w:tcW w:w="1629" w:type="dxa"/>
          </w:tcPr>
          <w:p>
            <w:pPr>
              <w:adjustRightInd w:val="0"/>
              <w:snapToGrid w:val="0"/>
              <w:spacing w:line="360" w:lineRule="auto"/>
              <w:jc w:val="center"/>
              <w:rPr>
                <w:rFonts w:ascii="仿宋" w:hAnsi="仿宋" w:eastAsia="仿宋"/>
                <w:sz w:val="28"/>
                <w:szCs w:val="28"/>
              </w:rPr>
            </w:pPr>
          </w:p>
        </w:tc>
        <w:tc>
          <w:tcPr>
            <w:tcW w:w="843" w:type="dxa"/>
            <w:vAlign w:val="center"/>
          </w:tcPr>
          <w:p>
            <w:pPr>
              <w:adjustRightInd w:val="0"/>
              <w:snapToGrid w:val="0"/>
              <w:spacing w:line="360" w:lineRule="auto"/>
              <w:jc w:val="center"/>
              <w:rPr>
                <w:rFonts w:ascii="仿宋" w:hAnsi="仿宋" w:eastAsia="仿宋"/>
                <w:sz w:val="28"/>
                <w:szCs w:val="28"/>
              </w:rPr>
            </w:pPr>
          </w:p>
        </w:tc>
        <w:tc>
          <w:tcPr>
            <w:tcW w:w="1236" w:type="dxa"/>
            <w:vAlign w:val="center"/>
          </w:tcPr>
          <w:p>
            <w:pPr>
              <w:adjustRightInd w:val="0"/>
              <w:snapToGrid w:val="0"/>
              <w:spacing w:line="360" w:lineRule="auto"/>
              <w:jc w:val="center"/>
              <w:rPr>
                <w:rFonts w:ascii="仿宋" w:hAnsi="仿宋" w:eastAsia="仿宋"/>
                <w:sz w:val="28"/>
                <w:szCs w:val="28"/>
              </w:rPr>
            </w:pPr>
          </w:p>
        </w:tc>
        <w:tc>
          <w:tcPr>
            <w:tcW w:w="900" w:type="dxa"/>
            <w:vAlign w:val="center"/>
          </w:tcPr>
          <w:p>
            <w:pPr>
              <w:adjustRightInd w:val="0"/>
              <w:snapToGrid w:val="0"/>
              <w:spacing w:line="360" w:lineRule="auto"/>
              <w:jc w:val="center"/>
              <w:rPr>
                <w:rFonts w:ascii="仿宋" w:hAnsi="仿宋" w:eastAsia="仿宋"/>
                <w:sz w:val="28"/>
                <w:szCs w:val="28"/>
              </w:rPr>
            </w:pPr>
          </w:p>
        </w:tc>
        <w:tc>
          <w:tcPr>
            <w:tcW w:w="1260" w:type="dxa"/>
            <w:vAlign w:val="center"/>
          </w:tcPr>
          <w:p>
            <w:pPr>
              <w:adjustRightInd w:val="0"/>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ascii="仿宋" w:hAnsi="仿宋" w:eastAsia="仿宋"/>
                <w:sz w:val="28"/>
                <w:szCs w:val="28"/>
              </w:rPr>
            </w:pPr>
          </w:p>
        </w:tc>
        <w:tc>
          <w:tcPr>
            <w:tcW w:w="1428" w:type="dxa"/>
            <w:vAlign w:val="center"/>
          </w:tcPr>
          <w:p>
            <w:pPr>
              <w:adjustRightInd w:val="0"/>
              <w:snapToGrid w:val="0"/>
              <w:spacing w:line="360" w:lineRule="auto"/>
              <w:jc w:val="center"/>
              <w:rPr>
                <w:rFonts w:ascii="仿宋" w:hAnsi="仿宋" w:eastAsia="仿宋"/>
                <w:sz w:val="28"/>
                <w:szCs w:val="28"/>
              </w:rPr>
            </w:pPr>
          </w:p>
        </w:tc>
        <w:tc>
          <w:tcPr>
            <w:tcW w:w="1516" w:type="dxa"/>
          </w:tcPr>
          <w:p>
            <w:pPr>
              <w:adjustRightInd w:val="0"/>
              <w:snapToGrid w:val="0"/>
              <w:spacing w:line="360" w:lineRule="auto"/>
              <w:jc w:val="center"/>
              <w:rPr>
                <w:rFonts w:ascii="仿宋" w:hAnsi="仿宋" w:eastAsia="仿宋"/>
                <w:sz w:val="28"/>
                <w:szCs w:val="28"/>
              </w:rPr>
            </w:pPr>
          </w:p>
        </w:tc>
        <w:tc>
          <w:tcPr>
            <w:tcW w:w="1629" w:type="dxa"/>
          </w:tcPr>
          <w:p>
            <w:pPr>
              <w:adjustRightInd w:val="0"/>
              <w:snapToGrid w:val="0"/>
              <w:spacing w:line="360" w:lineRule="auto"/>
              <w:jc w:val="center"/>
              <w:rPr>
                <w:rFonts w:ascii="仿宋" w:hAnsi="仿宋" w:eastAsia="仿宋"/>
                <w:sz w:val="28"/>
                <w:szCs w:val="28"/>
              </w:rPr>
            </w:pPr>
          </w:p>
        </w:tc>
        <w:tc>
          <w:tcPr>
            <w:tcW w:w="843" w:type="dxa"/>
            <w:vAlign w:val="center"/>
          </w:tcPr>
          <w:p>
            <w:pPr>
              <w:adjustRightInd w:val="0"/>
              <w:snapToGrid w:val="0"/>
              <w:spacing w:line="360" w:lineRule="auto"/>
              <w:jc w:val="center"/>
              <w:rPr>
                <w:rFonts w:ascii="仿宋" w:hAnsi="仿宋" w:eastAsia="仿宋"/>
                <w:sz w:val="28"/>
                <w:szCs w:val="28"/>
              </w:rPr>
            </w:pPr>
          </w:p>
        </w:tc>
        <w:tc>
          <w:tcPr>
            <w:tcW w:w="1236" w:type="dxa"/>
            <w:vAlign w:val="center"/>
          </w:tcPr>
          <w:p>
            <w:pPr>
              <w:adjustRightInd w:val="0"/>
              <w:snapToGrid w:val="0"/>
              <w:spacing w:line="360" w:lineRule="auto"/>
              <w:jc w:val="center"/>
              <w:rPr>
                <w:rFonts w:ascii="仿宋" w:hAnsi="仿宋" w:eastAsia="仿宋"/>
                <w:sz w:val="28"/>
                <w:szCs w:val="28"/>
              </w:rPr>
            </w:pPr>
          </w:p>
        </w:tc>
        <w:tc>
          <w:tcPr>
            <w:tcW w:w="900" w:type="dxa"/>
            <w:vAlign w:val="center"/>
          </w:tcPr>
          <w:p>
            <w:pPr>
              <w:adjustRightInd w:val="0"/>
              <w:snapToGrid w:val="0"/>
              <w:spacing w:line="360" w:lineRule="auto"/>
              <w:jc w:val="center"/>
              <w:rPr>
                <w:rFonts w:ascii="仿宋" w:hAnsi="仿宋" w:eastAsia="仿宋"/>
                <w:sz w:val="28"/>
                <w:szCs w:val="28"/>
              </w:rPr>
            </w:pPr>
          </w:p>
        </w:tc>
        <w:tc>
          <w:tcPr>
            <w:tcW w:w="1260" w:type="dxa"/>
            <w:vAlign w:val="center"/>
          </w:tcPr>
          <w:p>
            <w:pPr>
              <w:adjustRightInd w:val="0"/>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ascii="仿宋" w:hAnsi="仿宋" w:eastAsia="仿宋"/>
                <w:sz w:val="28"/>
                <w:szCs w:val="28"/>
              </w:rPr>
            </w:pPr>
          </w:p>
        </w:tc>
        <w:tc>
          <w:tcPr>
            <w:tcW w:w="1428" w:type="dxa"/>
            <w:vAlign w:val="center"/>
          </w:tcPr>
          <w:p>
            <w:pPr>
              <w:adjustRightInd w:val="0"/>
              <w:snapToGrid w:val="0"/>
              <w:spacing w:line="360" w:lineRule="auto"/>
              <w:jc w:val="center"/>
              <w:rPr>
                <w:rFonts w:ascii="仿宋" w:hAnsi="仿宋" w:eastAsia="仿宋"/>
                <w:sz w:val="28"/>
                <w:szCs w:val="28"/>
              </w:rPr>
            </w:pPr>
          </w:p>
        </w:tc>
        <w:tc>
          <w:tcPr>
            <w:tcW w:w="1516" w:type="dxa"/>
          </w:tcPr>
          <w:p>
            <w:pPr>
              <w:adjustRightInd w:val="0"/>
              <w:snapToGrid w:val="0"/>
              <w:spacing w:line="360" w:lineRule="auto"/>
              <w:jc w:val="center"/>
              <w:rPr>
                <w:rFonts w:ascii="仿宋" w:hAnsi="仿宋" w:eastAsia="仿宋"/>
                <w:sz w:val="28"/>
                <w:szCs w:val="28"/>
              </w:rPr>
            </w:pPr>
          </w:p>
        </w:tc>
        <w:tc>
          <w:tcPr>
            <w:tcW w:w="1629" w:type="dxa"/>
          </w:tcPr>
          <w:p>
            <w:pPr>
              <w:adjustRightInd w:val="0"/>
              <w:snapToGrid w:val="0"/>
              <w:spacing w:line="360" w:lineRule="auto"/>
              <w:jc w:val="center"/>
              <w:rPr>
                <w:rFonts w:ascii="仿宋" w:hAnsi="仿宋" w:eastAsia="仿宋"/>
                <w:sz w:val="28"/>
                <w:szCs w:val="28"/>
              </w:rPr>
            </w:pPr>
          </w:p>
        </w:tc>
        <w:tc>
          <w:tcPr>
            <w:tcW w:w="843" w:type="dxa"/>
            <w:vAlign w:val="center"/>
          </w:tcPr>
          <w:p>
            <w:pPr>
              <w:adjustRightInd w:val="0"/>
              <w:snapToGrid w:val="0"/>
              <w:spacing w:line="360" w:lineRule="auto"/>
              <w:jc w:val="center"/>
              <w:rPr>
                <w:rFonts w:ascii="仿宋" w:hAnsi="仿宋" w:eastAsia="仿宋"/>
                <w:sz w:val="28"/>
                <w:szCs w:val="28"/>
              </w:rPr>
            </w:pPr>
          </w:p>
        </w:tc>
        <w:tc>
          <w:tcPr>
            <w:tcW w:w="1236" w:type="dxa"/>
            <w:vAlign w:val="center"/>
          </w:tcPr>
          <w:p>
            <w:pPr>
              <w:adjustRightInd w:val="0"/>
              <w:snapToGrid w:val="0"/>
              <w:spacing w:line="360" w:lineRule="auto"/>
              <w:jc w:val="center"/>
              <w:rPr>
                <w:rFonts w:ascii="仿宋" w:hAnsi="仿宋" w:eastAsia="仿宋"/>
                <w:sz w:val="28"/>
                <w:szCs w:val="28"/>
              </w:rPr>
            </w:pPr>
          </w:p>
        </w:tc>
        <w:tc>
          <w:tcPr>
            <w:tcW w:w="900" w:type="dxa"/>
            <w:vAlign w:val="center"/>
          </w:tcPr>
          <w:p>
            <w:pPr>
              <w:adjustRightInd w:val="0"/>
              <w:snapToGrid w:val="0"/>
              <w:spacing w:line="360" w:lineRule="auto"/>
              <w:jc w:val="center"/>
              <w:rPr>
                <w:rFonts w:ascii="仿宋" w:hAnsi="仿宋" w:eastAsia="仿宋"/>
                <w:sz w:val="28"/>
                <w:szCs w:val="28"/>
              </w:rPr>
            </w:pPr>
          </w:p>
        </w:tc>
        <w:tc>
          <w:tcPr>
            <w:tcW w:w="1260" w:type="dxa"/>
            <w:vAlign w:val="center"/>
          </w:tcPr>
          <w:p>
            <w:pPr>
              <w:adjustRightInd w:val="0"/>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ascii="仿宋" w:hAnsi="仿宋" w:eastAsia="仿宋"/>
                <w:sz w:val="28"/>
                <w:szCs w:val="28"/>
              </w:rPr>
            </w:pPr>
          </w:p>
        </w:tc>
        <w:tc>
          <w:tcPr>
            <w:tcW w:w="1428" w:type="dxa"/>
            <w:vAlign w:val="center"/>
          </w:tcPr>
          <w:p>
            <w:pPr>
              <w:adjustRightInd w:val="0"/>
              <w:snapToGrid w:val="0"/>
              <w:spacing w:line="360" w:lineRule="auto"/>
              <w:jc w:val="center"/>
              <w:rPr>
                <w:rFonts w:ascii="仿宋" w:hAnsi="仿宋" w:eastAsia="仿宋"/>
                <w:sz w:val="28"/>
                <w:szCs w:val="28"/>
              </w:rPr>
            </w:pPr>
          </w:p>
        </w:tc>
        <w:tc>
          <w:tcPr>
            <w:tcW w:w="1516" w:type="dxa"/>
          </w:tcPr>
          <w:p>
            <w:pPr>
              <w:adjustRightInd w:val="0"/>
              <w:snapToGrid w:val="0"/>
              <w:spacing w:line="360" w:lineRule="auto"/>
              <w:jc w:val="center"/>
              <w:rPr>
                <w:rFonts w:ascii="仿宋" w:hAnsi="仿宋" w:eastAsia="仿宋"/>
                <w:sz w:val="28"/>
                <w:szCs w:val="28"/>
              </w:rPr>
            </w:pPr>
          </w:p>
        </w:tc>
        <w:tc>
          <w:tcPr>
            <w:tcW w:w="1629" w:type="dxa"/>
          </w:tcPr>
          <w:p>
            <w:pPr>
              <w:adjustRightInd w:val="0"/>
              <w:snapToGrid w:val="0"/>
              <w:spacing w:line="360" w:lineRule="auto"/>
              <w:jc w:val="center"/>
              <w:rPr>
                <w:rFonts w:ascii="仿宋" w:hAnsi="仿宋" w:eastAsia="仿宋"/>
                <w:sz w:val="28"/>
                <w:szCs w:val="28"/>
              </w:rPr>
            </w:pPr>
          </w:p>
        </w:tc>
        <w:tc>
          <w:tcPr>
            <w:tcW w:w="843" w:type="dxa"/>
            <w:vAlign w:val="center"/>
          </w:tcPr>
          <w:p>
            <w:pPr>
              <w:adjustRightInd w:val="0"/>
              <w:snapToGrid w:val="0"/>
              <w:spacing w:line="360" w:lineRule="auto"/>
              <w:jc w:val="center"/>
              <w:rPr>
                <w:rFonts w:ascii="仿宋" w:hAnsi="仿宋" w:eastAsia="仿宋"/>
                <w:sz w:val="28"/>
                <w:szCs w:val="28"/>
              </w:rPr>
            </w:pPr>
          </w:p>
        </w:tc>
        <w:tc>
          <w:tcPr>
            <w:tcW w:w="1236" w:type="dxa"/>
            <w:vAlign w:val="center"/>
          </w:tcPr>
          <w:p>
            <w:pPr>
              <w:adjustRightInd w:val="0"/>
              <w:snapToGrid w:val="0"/>
              <w:spacing w:line="360" w:lineRule="auto"/>
              <w:jc w:val="center"/>
              <w:rPr>
                <w:rFonts w:ascii="仿宋" w:hAnsi="仿宋" w:eastAsia="仿宋"/>
                <w:sz w:val="28"/>
                <w:szCs w:val="28"/>
              </w:rPr>
            </w:pPr>
          </w:p>
        </w:tc>
        <w:tc>
          <w:tcPr>
            <w:tcW w:w="900" w:type="dxa"/>
            <w:vAlign w:val="center"/>
          </w:tcPr>
          <w:p>
            <w:pPr>
              <w:adjustRightInd w:val="0"/>
              <w:snapToGrid w:val="0"/>
              <w:spacing w:line="360" w:lineRule="auto"/>
              <w:jc w:val="center"/>
              <w:rPr>
                <w:rFonts w:ascii="仿宋" w:hAnsi="仿宋" w:eastAsia="仿宋"/>
                <w:sz w:val="28"/>
                <w:szCs w:val="28"/>
              </w:rPr>
            </w:pPr>
          </w:p>
        </w:tc>
        <w:tc>
          <w:tcPr>
            <w:tcW w:w="1260" w:type="dxa"/>
            <w:vAlign w:val="center"/>
          </w:tcPr>
          <w:p>
            <w:pPr>
              <w:adjustRightInd w:val="0"/>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ascii="仿宋" w:hAnsi="仿宋" w:eastAsia="仿宋"/>
                <w:sz w:val="28"/>
                <w:szCs w:val="28"/>
              </w:rPr>
            </w:pPr>
          </w:p>
        </w:tc>
        <w:tc>
          <w:tcPr>
            <w:tcW w:w="1428" w:type="dxa"/>
            <w:vAlign w:val="center"/>
          </w:tcPr>
          <w:p>
            <w:pPr>
              <w:adjustRightInd w:val="0"/>
              <w:snapToGrid w:val="0"/>
              <w:spacing w:line="360" w:lineRule="auto"/>
              <w:jc w:val="center"/>
              <w:rPr>
                <w:rFonts w:ascii="仿宋" w:hAnsi="仿宋" w:eastAsia="仿宋"/>
                <w:sz w:val="28"/>
                <w:szCs w:val="28"/>
              </w:rPr>
            </w:pPr>
          </w:p>
        </w:tc>
        <w:tc>
          <w:tcPr>
            <w:tcW w:w="1516" w:type="dxa"/>
          </w:tcPr>
          <w:p>
            <w:pPr>
              <w:adjustRightInd w:val="0"/>
              <w:snapToGrid w:val="0"/>
              <w:spacing w:line="360" w:lineRule="auto"/>
              <w:jc w:val="center"/>
              <w:rPr>
                <w:rFonts w:ascii="仿宋" w:hAnsi="仿宋" w:eastAsia="仿宋"/>
                <w:sz w:val="28"/>
                <w:szCs w:val="28"/>
              </w:rPr>
            </w:pPr>
          </w:p>
        </w:tc>
        <w:tc>
          <w:tcPr>
            <w:tcW w:w="1629" w:type="dxa"/>
          </w:tcPr>
          <w:p>
            <w:pPr>
              <w:adjustRightInd w:val="0"/>
              <w:snapToGrid w:val="0"/>
              <w:spacing w:line="360" w:lineRule="auto"/>
              <w:jc w:val="center"/>
              <w:rPr>
                <w:rFonts w:ascii="仿宋" w:hAnsi="仿宋" w:eastAsia="仿宋"/>
                <w:sz w:val="28"/>
                <w:szCs w:val="28"/>
              </w:rPr>
            </w:pPr>
          </w:p>
        </w:tc>
        <w:tc>
          <w:tcPr>
            <w:tcW w:w="843" w:type="dxa"/>
            <w:vAlign w:val="center"/>
          </w:tcPr>
          <w:p>
            <w:pPr>
              <w:adjustRightInd w:val="0"/>
              <w:snapToGrid w:val="0"/>
              <w:spacing w:line="360" w:lineRule="auto"/>
              <w:jc w:val="center"/>
              <w:rPr>
                <w:rFonts w:ascii="仿宋" w:hAnsi="仿宋" w:eastAsia="仿宋"/>
                <w:sz w:val="28"/>
                <w:szCs w:val="28"/>
              </w:rPr>
            </w:pPr>
          </w:p>
        </w:tc>
        <w:tc>
          <w:tcPr>
            <w:tcW w:w="1236" w:type="dxa"/>
            <w:vAlign w:val="center"/>
          </w:tcPr>
          <w:p>
            <w:pPr>
              <w:adjustRightInd w:val="0"/>
              <w:snapToGrid w:val="0"/>
              <w:spacing w:line="360" w:lineRule="auto"/>
              <w:jc w:val="center"/>
              <w:rPr>
                <w:rFonts w:ascii="仿宋" w:hAnsi="仿宋" w:eastAsia="仿宋"/>
                <w:sz w:val="28"/>
                <w:szCs w:val="28"/>
              </w:rPr>
            </w:pPr>
          </w:p>
        </w:tc>
        <w:tc>
          <w:tcPr>
            <w:tcW w:w="900" w:type="dxa"/>
            <w:vAlign w:val="center"/>
          </w:tcPr>
          <w:p>
            <w:pPr>
              <w:adjustRightInd w:val="0"/>
              <w:snapToGrid w:val="0"/>
              <w:spacing w:line="360" w:lineRule="auto"/>
              <w:jc w:val="center"/>
              <w:rPr>
                <w:rFonts w:ascii="仿宋" w:hAnsi="仿宋" w:eastAsia="仿宋"/>
                <w:sz w:val="28"/>
                <w:szCs w:val="28"/>
              </w:rPr>
            </w:pPr>
          </w:p>
        </w:tc>
        <w:tc>
          <w:tcPr>
            <w:tcW w:w="1260" w:type="dxa"/>
            <w:vAlign w:val="center"/>
          </w:tcPr>
          <w:p>
            <w:pPr>
              <w:adjustRightInd w:val="0"/>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ascii="仿宋" w:hAnsi="仿宋" w:eastAsia="仿宋"/>
                <w:sz w:val="28"/>
                <w:szCs w:val="28"/>
              </w:rPr>
            </w:pPr>
          </w:p>
        </w:tc>
        <w:tc>
          <w:tcPr>
            <w:tcW w:w="1428" w:type="dxa"/>
            <w:vAlign w:val="center"/>
          </w:tcPr>
          <w:p>
            <w:pPr>
              <w:adjustRightInd w:val="0"/>
              <w:snapToGrid w:val="0"/>
              <w:spacing w:line="360" w:lineRule="auto"/>
              <w:jc w:val="center"/>
              <w:rPr>
                <w:rFonts w:ascii="仿宋" w:hAnsi="仿宋" w:eastAsia="仿宋"/>
                <w:sz w:val="28"/>
                <w:szCs w:val="28"/>
              </w:rPr>
            </w:pPr>
          </w:p>
        </w:tc>
        <w:tc>
          <w:tcPr>
            <w:tcW w:w="1516" w:type="dxa"/>
          </w:tcPr>
          <w:p>
            <w:pPr>
              <w:adjustRightInd w:val="0"/>
              <w:snapToGrid w:val="0"/>
              <w:spacing w:line="360" w:lineRule="auto"/>
              <w:jc w:val="center"/>
              <w:rPr>
                <w:rFonts w:ascii="仿宋" w:hAnsi="仿宋" w:eastAsia="仿宋"/>
                <w:sz w:val="28"/>
                <w:szCs w:val="28"/>
              </w:rPr>
            </w:pPr>
          </w:p>
        </w:tc>
        <w:tc>
          <w:tcPr>
            <w:tcW w:w="1629" w:type="dxa"/>
          </w:tcPr>
          <w:p>
            <w:pPr>
              <w:adjustRightInd w:val="0"/>
              <w:snapToGrid w:val="0"/>
              <w:spacing w:line="360" w:lineRule="auto"/>
              <w:jc w:val="center"/>
              <w:rPr>
                <w:rFonts w:ascii="仿宋" w:hAnsi="仿宋" w:eastAsia="仿宋"/>
                <w:sz w:val="28"/>
                <w:szCs w:val="28"/>
              </w:rPr>
            </w:pPr>
          </w:p>
        </w:tc>
        <w:tc>
          <w:tcPr>
            <w:tcW w:w="843" w:type="dxa"/>
            <w:vAlign w:val="center"/>
          </w:tcPr>
          <w:p>
            <w:pPr>
              <w:adjustRightInd w:val="0"/>
              <w:snapToGrid w:val="0"/>
              <w:spacing w:line="360" w:lineRule="auto"/>
              <w:jc w:val="center"/>
              <w:rPr>
                <w:rFonts w:ascii="仿宋" w:hAnsi="仿宋" w:eastAsia="仿宋"/>
                <w:sz w:val="28"/>
                <w:szCs w:val="28"/>
              </w:rPr>
            </w:pPr>
          </w:p>
        </w:tc>
        <w:tc>
          <w:tcPr>
            <w:tcW w:w="1236" w:type="dxa"/>
            <w:vAlign w:val="center"/>
          </w:tcPr>
          <w:p>
            <w:pPr>
              <w:adjustRightInd w:val="0"/>
              <w:snapToGrid w:val="0"/>
              <w:spacing w:line="360" w:lineRule="auto"/>
              <w:jc w:val="center"/>
              <w:rPr>
                <w:rFonts w:ascii="仿宋" w:hAnsi="仿宋" w:eastAsia="仿宋"/>
                <w:sz w:val="28"/>
                <w:szCs w:val="28"/>
              </w:rPr>
            </w:pPr>
          </w:p>
        </w:tc>
        <w:tc>
          <w:tcPr>
            <w:tcW w:w="900" w:type="dxa"/>
            <w:vAlign w:val="center"/>
          </w:tcPr>
          <w:p>
            <w:pPr>
              <w:adjustRightInd w:val="0"/>
              <w:snapToGrid w:val="0"/>
              <w:spacing w:line="360" w:lineRule="auto"/>
              <w:jc w:val="center"/>
              <w:rPr>
                <w:rFonts w:ascii="仿宋" w:hAnsi="仿宋" w:eastAsia="仿宋"/>
                <w:sz w:val="28"/>
                <w:szCs w:val="28"/>
              </w:rPr>
            </w:pPr>
          </w:p>
        </w:tc>
        <w:tc>
          <w:tcPr>
            <w:tcW w:w="1260" w:type="dxa"/>
            <w:vAlign w:val="center"/>
          </w:tcPr>
          <w:p>
            <w:pPr>
              <w:adjustRightInd w:val="0"/>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ascii="仿宋" w:hAnsi="仿宋" w:eastAsia="仿宋"/>
                <w:sz w:val="28"/>
                <w:szCs w:val="28"/>
              </w:rPr>
            </w:pPr>
          </w:p>
        </w:tc>
        <w:tc>
          <w:tcPr>
            <w:tcW w:w="1428" w:type="dxa"/>
            <w:vAlign w:val="center"/>
          </w:tcPr>
          <w:p>
            <w:pPr>
              <w:adjustRightInd w:val="0"/>
              <w:snapToGrid w:val="0"/>
              <w:spacing w:line="360" w:lineRule="auto"/>
              <w:jc w:val="center"/>
              <w:rPr>
                <w:rFonts w:ascii="仿宋" w:hAnsi="仿宋" w:eastAsia="仿宋"/>
                <w:sz w:val="28"/>
                <w:szCs w:val="28"/>
              </w:rPr>
            </w:pPr>
          </w:p>
        </w:tc>
        <w:tc>
          <w:tcPr>
            <w:tcW w:w="1516" w:type="dxa"/>
          </w:tcPr>
          <w:p>
            <w:pPr>
              <w:adjustRightInd w:val="0"/>
              <w:snapToGrid w:val="0"/>
              <w:spacing w:line="360" w:lineRule="auto"/>
              <w:jc w:val="center"/>
              <w:rPr>
                <w:rFonts w:ascii="仿宋" w:hAnsi="仿宋" w:eastAsia="仿宋"/>
                <w:sz w:val="28"/>
                <w:szCs w:val="28"/>
              </w:rPr>
            </w:pPr>
          </w:p>
        </w:tc>
        <w:tc>
          <w:tcPr>
            <w:tcW w:w="1629" w:type="dxa"/>
          </w:tcPr>
          <w:p>
            <w:pPr>
              <w:adjustRightInd w:val="0"/>
              <w:snapToGrid w:val="0"/>
              <w:spacing w:line="360" w:lineRule="auto"/>
              <w:jc w:val="center"/>
              <w:rPr>
                <w:rFonts w:ascii="仿宋" w:hAnsi="仿宋" w:eastAsia="仿宋"/>
                <w:sz w:val="28"/>
                <w:szCs w:val="28"/>
              </w:rPr>
            </w:pPr>
          </w:p>
        </w:tc>
        <w:tc>
          <w:tcPr>
            <w:tcW w:w="843" w:type="dxa"/>
            <w:vAlign w:val="center"/>
          </w:tcPr>
          <w:p>
            <w:pPr>
              <w:adjustRightInd w:val="0"/>
              <w:snapToGrid w:val="0"/>
              <w:spacing w:line="360" w:lineRule="auto"/>
              <w:jc w:val="center"/>
              <w:rPr>
                <w:rFonts w:ascii="仿宋" w:hAnsi="仿宋" w:eastAsia="仿宋"/>
                <w:sz w:val="28"/>
                <w:szCs w:val="28"/>
              </w:rPr>
            </w:pPr>
          </w:p>
        </w:tc>
        <w:tc>
          <w:tcPr>
            <w:tcW w:w="1236" w:type="dxa"/>
            <w:vAlign w:val="center"/>
          </w:tcPr>
          <w:p>
            <w:pPr>
              <w:adjustRightInd w:val="0"/>
              <w:snapToGrid w:val="0"/>
              <w:spacing w:line="360" w:lineRule="auto"/>
              <w:jc w:val="center"/>
              <w:rPr>
                <w:rFonts w:ascii="仿宋" w:hAnsi="仿宋" w:eastAsia="仿宋"/>
                <w:sz w:val="28"/>
                <w:szCs w:val="28"/>
              </w:rPr>
            </w:pPr>
          </w:p>
        </w:tc>
        <w:tc>
          <w:tcPr>
            <w:tcW w:w="900" w:type="dxa"/>
            <w:vAlign w:val="center"/>
          </w:tcPr>
          <w:p>
            <w:pPr>
              <w:adjustRightInd w:val="0"/>
              <w:snapToGrid w:val="0"/>
              <w:spacing w:line="360" w:lineRule="auto"/>
              <w:jc w:val="center"/>
              <w:rPr>
                <w:rFonts w:ascii="仿宋" w:hAnsi="仿宋" w:eastAsia="仿宋"/>
                <w:sz w:val="28"/>
                <w:szCs w:val="28"/>
              </w:rPr>
            </w:pPr>
          </w:p>
        </w:tc>
        <w:tc>
          <w:tcPr>
            <w:tcW w:w="1260" w:type="dxa"/>
            <w:vAlign w:val="center"/>
          </w:tcPr>
          <w:p>
            <w:pPr>
              <w:adjustRightInd w:val="0"/>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ascii="仿宋" w:hAnsi="仿宋" w:eastAsia="仿宋"/>
                <w:sz w:val="28"/>
                <w:szCs w:val="28"/>
              </w:rPr>
            </w:pPr>
          </w:p>
        </w:tc>
        <w:tc>
          <w:tcPr>
            <w:tcW w:w="1428" w:type="dxa"/>
            <w:vAlign w:val="center"/>
          </w:tcPr>
          <w:p>
            <w:pPr>
              <w:adjustRightInd w:val="0"/>
              <w:snapToGrid w:val="0"/>
              <w:spacing w:line="360" w:lineRule="auto"/>
              <w:jc w:val="center"/>
              <w:rPr>
                <w:rFonts w:ascii="仿宋" w:hAnsi="仿宋" w:eastAsia="仿宋"/>
                <w:sz w:val="28"/>
                <w:szCs w:val="28"/>
              </w:rPr>
            </w:pPr>
          </w:p>
        </w:tc>
        <w:tc>
          <w:tcPr>
            <w:tcW w:w="1516" w:type="dxa"/>
          </w:tcPr>
          <w:p>
            <w:pPr>
              <w:adjustRightInd w:val="0"/>
              <w:snapToGrid w:val="0"/>
              <w:spacing w:line="360" w:lineRule="auto"/>
              <w:jc w:val="center"/>
              <w:rPr>
                <w:rFonts w:ascii="仿宋" w:hAnsi="仿宋" w:eastAsia="仿宋"/>
                <w:sz w:val="28"/>
                <w:szCs w:val="28"/>
              </w:rPr>
            </w:pPr>
          </w:p>
        </w:tc>
        <w:tc>
          <w:tcPr>
            <w:tcW w:w="1629" w:type="dxa"/>
          </w:tcPr>
          <w:p>
            <w:pPr>
              <w:adjustRightInd w:val="0"/>
              <w:snapToGrid w:val="0"/>
              <w:spacing w:line="360" w:lineRule="auto"/>
              <w:jc w:val="center"/>
              <w:rPr>
                <w:rFonts w:ascii="仿宋" w:hAnsi="仿宋" w:eastAsia="仿宋"/>
                <w:sz w:val="28"/>
                <w:szCs w:val="28"/>
              </w:rPr>
            </w:pPr>
          </w:p>
        </w:tc>
        <w:tc>
          <w:tcPr>
            <w:tcW w:w="843" w:type="dxa"/>
            <w:vAlign w:val="center"/>
          </w:tcPr>
          <w:p>
            <w:pPr>
              <w:adjustRightInd w:val="0"/>
              <w:snapToGrid w:val="0"/>
              <w:spacing w:line="360" w:lineRule="auto"/>
              <w:jc w:val="center"/>
              <w:rPr>
                <w:rFonts w:ascii="仿宋" w:hAnsi="仿宋" w:eastAsia="仿宋"/>
                <w:sz w:val="28"/>
                <w:szCs w:val="28"/>
              </w:rPr>
            </w:pPr>
          </w:p>
        </w:tc>
        <w:tc>
          <w:tcPr>
            <w:tcW w:w="1236" w:type="dxa"/>
            <w:vAlign w:val="center"/>
          </w:tcPr>
          <w:p>
            <w:pPr>
              <w:adjustRightInd w:val="0"/>
              <w:snapToGrid w:val="0"/>
              <w:spacing w:line="360" w:lineRule="auto"/>
              <w:jc w:val="center"/>
              <w:rPr>
                <w:rFonts w:ascii="仿宋" w:hAnsi="仿宋" w:eastAsia="仿宋"/>
                <w:sz w:val="28"/>
                <w:szCs w:val="28"/>
              </w:rPr>
            </w:pPr>
          </w:p>
        </w:tc>
        <w:tc>
          <w:tcPr>
            <w:tcW w:w="900" w:type="dxa"/>
            <w:vAlign w:val="center"/>
          </w:tcPr>
          <w:p>
            <w:pPr>
              <w:adjustRightInd w:val="0"/>
              <w:snapToGrid w:val="0"/>
              <w:spacing w:line="360" w:lineRule="auto"/>
              <w:jc w:val="center"/>
              <w:rPr>
                <w:rFonts w:ascii="仿宋" w:hAnsi="仿宋" w:eastAsia="仿宋"/>
                <w:sz w:val="28"/>
                <w:szCs w:val="28"/>
              </w:rPr>
            </w:pPr>
          </w:p>
        </w:tc>
        <w:tc>
          <w:tcPr>
            <w:tcW w:w="1260" w:type="dxa"/>
            <w:vAlign w:val="center"/>
          </w:tcPr>
          <w:p>
            <w:pPr>
              <w:adjustRightInd w:val="0"/>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ascii="仿宋" w:hAnsi="仿宋" w:eastAsia="仿宋"/>
                <w:sz w:val="28"/>
                <w:szCs w:val="28"/>
              </w:rPr>
            </w:pPr>
          </w:p>
        </w:tc>
        <w:tc>
          <w:tcPr>
            <w:tcW w:w="1428" w:type="dxa"/>
            <w:vAlign w:val="center"/>
          </w:tcPr>
          <w:p>
            <w:pPr>
              <w:adjustRightInd w:val="0"/>
              <w:snapToGrid w:val="0"/>
              <w:spacing w:line="360" w:lineRule="auto"/>
              <w:jc w:val="center"/>
              <w:rPr>
                <w:rFonts w:ascii="仿宋" w:hAnsi="仿宋" w:eastAsia="仿宋"/>
                <w:sz w:val="28"/>
                <w:szCs w:val="28"/>
              </w:rPr>
            </w:pPr>
          </w:p>
        </w:tc>
        <w:tc>
          <w:tcPr>
            <w:tcW w:w="1516" w:type="dxa"/>
          </w:tcPr>
          <w:p>
            <w:pPr>
              <w:adjustRightInd w:val="0"/>
              <w:snapToGrid w:val="0"/>
              <w:spacing w:line="360" w:lineRule="auto"/>
              <w:jc w:val="center"/>
              <w:rPr>
                <w:rFonts w:ascii="仿宋" w:hAnsi="仿宋" w:eastAsia="仿宋"/>
                <w:sz w:val="28"/>
                <w:szCs w:val="28"/>
              </w:rPr>
            </w:pPr>
          </w:p>
        </w:tc>
        <w:tc>
          <w:tcPr>
            <w:tcW w:w="1629" w:type="dxa"/>
          </w:tcPr>
          <w:p>
            <w:pPr>
              <w:adjustRightInd w:val="0"/>
              <w:snapToGrid w:val="0"/>
              <w:spacing w:line="360" w:lineRule="auto"/>
              <w:jc w:val="center"/>
              <w:rPr>
                <w:rFonts w:ascii="仿宋" w:hAnsi="仿宋" w:eastAsia="仿宋"/>
                <w:sz w:val="28"/>
                <w:szCs w:val="28"/>
              </w:rPr>
            </w:pPr>
          </w:p>
        </w:tc>
        <w:tc>
          <w:tcPr>
            <w:tcW w:w="843" w:type="dxa"/>
            <w:vAlign w:val="center"/>
          </w:tcPr>
          <w:p>
            <w:pPr>
              <w:adjustRightInd w:val="0"/>
              <w:snapToGrid w:val="0"/>
              <w:spacing w:line="360" w:lineRule="auto"/>
              <w:jc w:val="center"/>
              <w:rPr>
                <w:rFonts w:ascii="仿宋" w:hAnsi="仿宋" w:eastAsia="仿宋"/>
                <w:sz w:val="28"/>
                <w:szCs w:val="28"/>
              </w:rPr>
            </w:pPr>
          </w:p>
        </w:tc>
        <w:tc>
          <w:tcPr>
            <w:tcW w:w="1236" w:type="dxa"/>
            <w:vAlign w:val="center"/>
          </w:tcPr>
          <w:p>
            <w:pPr>
              <w:adjustRightInd w:val="0"/>
              <w:snapToGrid w:val="0"/>
              <w:spacing w:line="360" w:lineRule="auto"/>
              <w:jc w:val="center"/>
              <w:rPr>
                <w:rFonts w:ascii="仿宋" w:hAnsi="仿宋" w:eastAsia="仿宋"/>
                <w:sz w:val="28"/>
                <w:szCs w:val="28"/>
              </w:rPr>
            </w:pPr>
          </w:p>
        </w:tc>
        <w:tc>
          <w:tcPr>
            <w:tcW w:w="900" w:type="dxa"/>
            <w:vAlign w:val="center"/>
          </w:tcPr>
          <w:p>
            <w:pPr>
              <w:adjustRightInd w:val="0"/>
              <w:snapToGrid w:val="0"/>
              <w:spacing w:line="360" w:lineRule="auto"/>
              <w:jc w:val="center"/>
              <w:rPr>
                <w:rFonts w:ascii="仿宋" w:hAnsi="仿宋" w:eastAsia="仿宋"/>
                <w:sz w:val="28"/>
                <w:szCs w:val="28"/>
              </w:rPr>
            </w:pPr>
          </w:p>
        </w:tc>
        <w:tc>
          <w:tcPr>
            <w:tcW w:w="1260" w:type="dxa"/>
            <w:vAlign w:val="center"/>
          </w:tcPr>
          <w:p>
            <w:pPr>
              <w:adjustRightInd w:val="0"/>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ascii="仿宋" w:hAnsi="仿宋" w:eastAsia="仿宋"/>
                <w:sz w:val="28"/>
                <w:szCs w:val="28"/>
              </w:rPr>
            </w:pPr>
          </w:p>
        </w:tc>
        <w:tc>
          <w:tcPr>
            <w:tcW w:w="1428" w:type="dxa"/>
            <w:vAlign w:val="center"/>
          </w:tcPr>
          <w:p>
            <w:pPr>
              <w:adjustRightInd w:val="0"/>
              <w:snapToGrid w:val="0"/>
              <w:spacing w:line="360" w:lineRule="auto"/>
              <w:jc w:val="center"/>
              <w:rPr>
                <w:rFonts w:ascii="仿宋" w:hAnsi="仿宋" w:eastAsia="仿宋"/>
                <w:sz w:val="28"/>
                <w:szCs w:val="28"/>
              </w:rPr>
            </w:pPr>
          </w:p>
        </w:tc>
        <w:tc>
          <w:tcPr>
            <w:tcW w:w="1516" w:type="dxa"/>
          </w:tcPr>
          <w:p>
            <w:pPr>
              <w:adjustRightInd w:val="0"/>
              <w:snapToGrid w:val="0"/>
              <w:spacing w:line="360" w:lineRule="auto"/>
              <w:jc w:val="center"/>
              <w:rPr>
                <w:rFonts w:ascii="仿宋" w:hAnsi="仿宋" w:eastAsia="仿宋"/>
                <w:sz w:val="28"/>
                <w:szCs w:val="28"/>
              </w:rPr>
            </w:pPr>
          </w:p>
        </w:tc>
        <w:tc>
          <w:tcPr>
            <w:tcW w:w="1629" w:type="dxa"/>
          </w:tcPr>
          <w:p>
            <w:pPr>
              <w:adjustRightInd w:val="0"/>
              <w:snapToGrid w:val="0"/>
              <w:spacing w:line="360" w:lineRule="auto"/>
              <w:jc w:val="center"/>
              <w:rPr>
                <w:rFonts w:ascii="仿宋" w:hAnsi="仿宋" w:eastAsia="仿宋"/>
                <w:sz w:val="28"/>
                <w:szCs w:val="28"/>
              </w:rPr>
            </w:pPr>
          </w:p>
        </w:tc>
        <w:tc>
          <w:tcPr>
            <w:tcW w:w="843" w:type="dxa"/>
            <w:vAlign w:val="center"/>
          </w:tcPr>
          <w:p>
            <w:pPr>
              <w:adjustRightInd w:val="0"/>
              <w:snapToGrid w:val="0"/>
              <w:spacing w:line="360" w:lineRule="auto"/>
              <w:jc w:val="center"/>
              <w:rPr>
                <w:rFonts w:ascii="仿宋" w:hAnsi="仿宋" w:eastAsia="仿宋"/>
                <w:sz w:val="28"/>
                <w:szCs w:val="28"/>
              </w:rPr>
            </w:pPr>
          </w:p>
        </w:tc>
        <w:tc>
          <w:tcPr>
            <w:tcW w:w="1236" w:type="dxa"/>
            <w:vAlign w:val="center"/>
          </w:tcPr>
          <w:p>
            <w:pPr>
              <w:adjustRightInd w:val="0"/>
              <w:snapToGrid w:val="0"/>
              <w:spacing w:line="360" w:lineRule="auto"/>
              <w:jc w:val="center"/>
              <w:rPr>
                <w:rFonts w:ascii="仿宋" w:hAnsi="仿宋" w:eastAsia="仿宋"/>
                <w:sz w:val="28"/>
                <w:szCs w:val="28"/>
              </w:rPr>
            </w:pPr>
          </w:p>
        </w:tc>
        <w:tc>
          <w:tcPr>
            <w:tcW w:w="900" w:type="dxa"/>
            <w:vAlign w:val="center"/>
          </w:tcPr>
          <w:p>
            <w:pPr>
              <w:adjustRightInd w:val="0"/>
              <w:snapToGrid w:val="0"/>
              <w:spacing w:line="360" w:lineRule="auto"/>
              <w:jc w:val="center"/>
              <w:rPr>
                <w:rFonts w:ascii="仿宋" w:hAnsi="仿宋" w:eastAsia="仿宋"/>
                <w:sz w:val="28"/>
                <w:szCs w:val="28"/>
              </w:rPr>
            </w:pPr>
          </w:p>
        </w:tc>
        <w:tc>
          <w:tcPr>
            <w:tcW w:w="1260" w:type="dxa"/>
            <w:vAlign w:val="center"/>
          </w:tcPr>
          <w:p>
            <w:pPr>
              <w:adjustRightInd w:val="0"/>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ascii="仿宋" w:hAnsi="仿宋" w:eastAsia="仿宋"/>
                <w:sz w:val="28"/>
                <w:szCs w:val="28"/>
              </w:rPr>
            </w:pPr>
          </w:p>
        </w:tc>
        <w:tc>
          <w:tcPr>
            <w:tcW w:w="1428" w:type="dxa"/>
            <w:vAlign w:val="center"/>
          </w:tcPr>
          <w:p>
            <w:pPr>
              <w:adjustRightInd w:val="0"/>
              <w:snapToGrid w:val="0"/>
              <w:spacing w:line="360" w:lineRule="auto"/>
              <w:jc w:val="center"/>
              <w:rPr>
                <w:rFonts w:ascii="仿宋" w:hAnsi="仿宋" w:eastAsia="仿宋"/>
                <w:sz w:val="28"/>
                <w:szCs w:val="28"/>
              </w:rPr>
            </w:pPr>
          </w:p>
        </w:tc>
        <w:tc>
          <w:tcPr>
            <w:tcW w:w="1516" w:type="dxa"/>
          </w:tcPr>
          <w:p>
            <w:pPr>
              <w:adjustRightInd w:val="0"/>
              <w:snapToGrid w:val="0"/>
              <w:spacing w:line="360" w:lineRule="auto"/>
              <w:jc w:val="center"/>
              <w:rPr>
                <w:rFonts w:ascii="仿宋" w:hAnsi="仿宋" w:eastAsia="仿宋"/>
                <w:sz w:val="28"/>
                <w:szCs w:val="28"/>
              </w:rPr>
            </w:pPr>
          </w:p>
        </w:tc>
        <w:tc>
          <w:tcPr>
            <w:tcW w:w="1629" w:type="dxa"/>
          </w:tcPr>
          <w:p>
            <w:pPr>
              <w:adjustRightInd w:val="0"/>
              <w:snapToGrid w:val="0"/>
              <w:spacing w:line="360" w:lineRule="auto"/>
              <w:jc w:val="center"/>
              <w:rPr>
                <w:rFonts w:ascii="仿宋" w:hAnsi="仿宋" w:eastAsia="仿宋"/>
                <w:sz w:val="28"/>
                <w:szCs w:val="28"/>
              </w:rPr>
            </w:pPr>
          </w:p>
        </w:tc>
        <w:tc>
          <w:tcPr>
            <w:tcW w:w="843" w:type="dxa"/>
            <w:vAlign w:val="center"/>
          </w:tcPr>
          <w:p>
            <w:pPr>
              <w:adjustRightInd w:val="0"/>
              <w:snapToGrid w:val="0"/>
              <w:spacing w:line="360" w:lineRule="auto"/>
              <w:jc w:val="center"/>
              <w:rPr>
                <w:rFonts w:ascii="仿宋" w:hAnsi="仿宋" w:eastAsia="仿宋"/>
                <w:sz w:val="28"/>
                <w:szCs w:val="28"/>
              </w:rPr>
            </w:pPr>
          </w:p>
        </w:tc>
        <w:tc>
          <w:tcPr>
            <w:tcW w:w="1236" w:type="dxa"/>
            <w:vAlign w:val="center"/>
          </w:tcPr>
          <w:p>
            <w:pPr>
              <w:adjustRightInd w:val="0"/>
              <w:snapToGrid w:val="0"/>
              <w:spacing w:line="360" w:lineRule="auto"/>
              <w:jc w:val="center"/>
              <w:rPr>
                <w:rFonts w:ascii="仿宋" w:hAnsi="仿宋" w:eastAsia="仿宋"/>
                <w:sz w:val="28"/>
                <w:szCs w:val="28"/>
              </w:rPr>
            </w:pPr>
          </w:p>
        </w:tc>
        <w:tc>
          <w:tcPr>
            <w:tcW w:w="900" w:type="dxa"/>
            <w:vAlign w:val="center"/>
          </w:tcPr>
          <w:p>
            <w:pPr>
              <w:adjustRightInd w:val="0"/>
              <w:snapToGrid w:val="0"/>
              <w:spacing w:line="360" w:lineRule="auto"/>
              <w:jc w:val="center"/>
              <w:rPr>
                <w:rFonts w:ascii="仿宋" w:hAnsi="仿宋" w:eastAsia="仿宋"/>
                <w:sz w:val="28"/>
                <w:szCs w:val="28"/>
              </w:rPr>
            </w:pPr>
          </w:p>
        </w:tc>
        <w:tc>
          <w:tcPr>
            <w:tcW w:w="1260" w:type="dxa"/>
            <w:vAlign w:val="center"/>
          </w:tcPr>
          <w:p>
            <w:pPr>
              <w:adjustRightInd w:val="0"/>
              <w:snapToGrid w:val="0"/>
              <w:spacing w:line="360" w:lineRule="auto"/>
              <w:jc w:val="center"/>
              <w:rPr>
                <w:rFonts w:ascii="仿宋" w:hAnsi="仿宋" w:eastAsia="仿宋"/>
                <w:sz w:val="28"/>
                <w:szCs w:val="28"/>
              </w:rPr>
            </w:pPr>
          </w:p>
        </w:tc>
      </w:tr>
    </w:tbl>
    <w:p>
      <w:pPr>
        <w:adjustRightInd w:val="0"/>
        <w:snapToGrid w:val="0"/>
        <w:spacing w:line="360" w:lineRule="auto"/>
        <w:rPr>
          <w:rFonts w:ascii="仿宋" w:hAnsi="仿宋" w:eastAsia="仿宋"/>
          <w:b/>
          <w:bCs/>
          <w:sz w:val="28"/>
          <w:szCs w:val="28"/>
        </w:rPr>
      </w:pPr>
      <w:r>
        <w:rPr>
          <w:rFonts w:hint="eastAsia" w:ascii="仿宋" w:hAnsi="仿宋" w:eastAsia="仿宋" w:cs="仿宋"/>
          <w:b/>
          <w:bCs/>
          <w:sz w:val="28"/>
          <w:szCs w:val="28"/>
        </w:rPr>
        <w:t>根据项目特点自行设置增加表格内容。</w:t>
      </w:r>
    </w:p>
    <w:p>
      <w:pPr>
        <w:adjustRightInd w:val="0"/>
        <w:snapToGrid w:val="0"/>
        <w:spacing w:line="360" w:lineRule="auto"/>
        <w:rPr>
          <w:rFonts w:ascii="仿宋" w:hAnsi="仿宋" w:eastAsia="仿宋"/>
          <w:sz w:val="28"/>
          <w:szCs w:val="28"/>
        </w:rPr>
      </w:pP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供应商（公章）：</w:t>
      </w:r>
      <w:r>
        <w:rPr>
          <w:rFonts w:ascii="仿宋" w:hAnsi="仿宋" w:eastAsia="仿宋" w:cs="仿宋"/>
          <w:sz w:val="28"/>
          <w:szCs w:val="28"/>
        </w:rPr>
        <w:t xml:space="preserve">  </w:t>
      </w:r>
    </w:p>
    <w:p>
      <w:pPr>
        <w:adjustRightInd w:val="0"/>
        <w:snapToGrid w:val="0"/>
        <w:spacing w:line="360" w:lineRule="auto"/>
        <w:rPr>
          <w:rFonts w:ascii="仿宋" w:hAnsi="仿宋" w:eastAsia="仿宋" w:cs="仿宋"/>
          <w:sz w:val="28"/>
          <w:szCs w:val="28"/>
        </w:rPr>
      </w:pPr>
      <w:r>
        <w:rPr>
          <w:rFonts w:ascii="仿宋" w:hAnsi="仿宋" w:eastAsia="仿宋" w:cs="仿宋"/>
          <w:sz w:val="28"/>
          <w:szCs w:val="28"/>
        </w:rPr>
        <w:t xml:space="preserve">    </w:t>
      </w:r>
    </w:p>
    <w:p>
      <w:pPr>
        <w:adjustRightInd w:val="0"/>
        <w:snapToGrid w:val="0"/>
        <w:spacing w:line="360" w:lineRule="auto"/>
        <w:rPr>
          <w:rFonts w:ascii="仿宋" w:hAnsi="仿宋" w:eastAsia="仿宋"/>
          <w:sz w:val="28"/>
          <w:szCs w:val="28"/>
        </w:rPr>
      </w:pPr>
      <w:r>
        <w:rPr>
          <w:rFonts w:hint="eastAsia" w:ascii="仿宋" w:hAnsi="仿宋" w:eastAsia="仿宋" w:cs="仿宋"/>
          <w:sz w:val="28"/>
          <w:szCs w:val="28"/>
        </w:rPr>
        <w:t>法定代表人或授权代表（签字）：</w:t>
      </w:r>
    </w:p>
    <w:p>
      <w:pPr>
        <w:adjustRightInd w:val="0"/>
        <w:snapToGrid w:val="0"/>
        <w:spacing w:line="360" w:lineRule="auto"/>
        <w:ind w:left="-525" w:leftChars="-250" w:firstLine="280" w:firstLineChars="100"/>
        <w:rPr>
          <w:rFonts w:ascii="仿宋" w:hAnsi="仿宋" w:eastAsia="仿宋" w:cs="仿宋"/>
          <w:sz w:val="28"/>
          <w:szCs w:val="28"/>
        </w:rPr>
      </w:pPr>
      <w:r>
        <w:rPr>
          <w:rFonts w:ascii="仿宋" w:hAnsi="仿宋" w:eastAsia="仿宋" w:cs="仿宋"/>
          <w:sz w:val="28"/>
          <w:szCs w:val="28"/>
        </w:rPr>
        <w:t xml:space="preserve">                     </w:t>
      </w:r>
    </w:p>
    <w:p>
      <w:pPr>
        <w:adjustRightInd w:val="0"/>
        <w:snapToGrid w:val="0"/>
        <w:spacing w:line="360" w:lineRule="auto"/>
        <w:ind w:left="-525" w:leftChars="-250" w:firstLine="280" w:firstLineChars="100"/>
        <w:rPr>
          <w:rFonts w:ascii="仿宋" w:hAnsi="仿宋" w:eastAsia="仿宋"/>
          <w:b/>
          <w:bCs/>
          <w:sz w:val="32"/>
          <w:szCs w:val="32"/>
        </w:rPr>
      </w:pPr>
      <w:r>
        <w:rPr>
          <w:rFonts w:ascii="仿宋" w:hAnsi="仿宋" w:eastAsia="仿宋" w:cs="仿宋"/>
          <w:sz w:val="28"/>
          <w:szCs w:val="28"/>
        </w:rPr>
        <w:t xml:space="preserve">             </w:t>
      </w:r>
    </w:p>
    <w:p>
      <w:pPr>
        <w:adjustRightInd w:val="0"/>
        <w:snapToGrid w:val="0"/>
        <w:spacing w:line="360" w:lineRule="auto"/>
        <w:jc w:val="center"/>
        <w:rPr>
          <w:rFonts w:ascii="仿宋" w:hAnsi="仿宋" w:eastAsia="仿宋"/>
          <w:b/>
          <w:bCs/>
          <w:sz w:val="32"/>
          <w:szCs w:val="32"/>
        </w:rPr>
      </w:pPr>
      <w:r>
        <w:rPr>
          <w:rFonts w:hint="eastAsia" w:ascii="仿宋" w:hAnsi="仿宋" w:eastAsia="仿宋" w:cs="仿宋"/>
          <w:b/>
          <w:bCs/>
          <w:sz w:val="32"/>
          <w:szCs w:val="32"/>
        </w:rPr>
        <w:t>产品偏差表</w:t>
      </w:r>
    </w:p>
    <w:p>
      <w:pPr>
        <w:autoSpaceDE w:val="0"/>
        <w:autoSpaceDN w:val="0"/>
        <w:adjustRightInd w:val="0"/>
        <w:snapToGrid w:val="0"/>
        <w:spacing w:line="360" w:lineRule="auto"/>
        <w:jc w:val="left"/>
        <w:rPr>
          <w:rFonts w:ascii="仿宋" w:hAnsi="仿宋" w:eastAsia="仿宋"/>
          <w:b/>
          <w:bCs/>
          <w:sz w:val="28"/>
          <w:szCs w:val="28"/>
        </w:rPr>
      </w:pPr>
      <w:r>
        <w:rPr>
          <w:rFonts w:ascii="仿宋" w:hAnsi="仿宋" w:eastAsia="仿宋" w:cs="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第</w:t>
      </w:r>
      <w:r>
        <w:rPr>
          <w:rFonts w:ascii="仿宋" w:hAnsi="仿宋" w:eastAsia="仿宋"/>
          <w:sz w:val="28"/>
          <w:szCs w:val="28"/>
        </w:rPr>
        <w:t xml:space="preserve">  </w:t>
      </w:r>
      <w:r>
        <w:rPr>
          <w:rFonts w:hint="eastAsia" w:ascii="仿宋" w:hAnsi="仿宋" w:eastAsia="仿宋"/>
          <w:sz w:val="28"/>
          <w:szCs w:val="28"/>
          <w:lang w:val="zh-CN"/>
        </w:rPr>
        <w:t>页</w:t>
      </w:r>
      <w:r>
        <w:rPr>
          <w:rFonts w:hint="eastAsia" w:ascii="仿宋" w:hAnsi="仿宋" w:eastAsia="仿宋"/>
          <w:sz w:val="28"/>
          <w:szCs w:val="28"/>
        </w:rPr>
        <w:t>，共</w:t>
      </w:r>
      <w:r>
        <w:rPr>
          <w:rFonts w:ascii="仿宋" w:hAnsi="仿宋" w:eastAsia="仿宋"/>
          <w:sz w:val="28"/>
          <w:szCs w:val="28"/>
        </w:rPr>
        <w:t xml:space="preserve">  </w:t>
      </w:r>
      <w:r>
        <w:rPr>
          <w:rFonts w:hint="eastAsia" w:ascii="仿宋" w:hAnsi="仿宋" w:eastAsia="仿宋"/>
          <w:sz w:val="28"/>
          <w:szCs w:val="28"/>
        </w:rPr>
        <w:t>页</w:t>
      </w:r>
    </w:p>
    <w:tbl>
      <w:tblPr>
        <w:tblStyle w:val="23"/>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237"/>
        <w:gridCol w:w="1216"/>
        <w:gridCol w:w="1688"/>
        <w:gridCol w:w="2093"/>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序号</w:t>
            </w:r>
          </w:p>
        </w:tc>
        <w:tc>
          <w:tcPr>
            <w:tcW w:w="1237" w:type="dxa"/>
            <w:vAlign w:val="center"/>
          </w:tcPr>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产品</w:t>
            </w:r>
          </w:p>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名称</w:t>
            </w:r>
          </w:p>
        </w:tc>
        <w:tc>
          <w:tcPr>
            <w:tcW w:w="1216" w:type="dxa"/>
            <w:vAlign w:val="center"/>
          </w:tcPr>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数量</w:t>
            </w:r>
          </w:p>
        </w:tc>
        <w:tc>
          <w:tcPr>
            <w:tcW w:w="1688" w:type="dxa"/>
            <w:vAlign w:val="center"/>
          </w:tcPr>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谈判文件</w:t>
            </w:r>
          </w:p>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要求数据</w:t>
            </w:r>
          </w:p>
        </w:tc>
        <w:tc>
          <w:tcPr>
            <w:tcW w:w="2093" w:type="dxa"/>
            <w:vAlign w:val="center"/>
          </w:tcPr>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响应文件</w:t>
            </w:r>
          </w:p>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实际数据</w:t>
            </w:r>
          </w:p>
        </w:tc>
        <w:tc>
          <w:tcPr>
            <w:tcW w:w="1264" w:type="dxa"/>
            <w:vAlign w:val="center"/>
          </w:tcPr>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响应</w:t>
            </w:r>
          </w:p>
          <w:p>
            <w:pPr>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仿宋" w:hAnsi="仿宋" w:eastAsia="仿宋"/>
                <w:sz w:val="32"/>
                <w:szCs w:val="32"/>
              </w:rPr>
            </w:pPr>
          </w:p>
        </w:tc>
        <w:tc>
          <w:tcPr>
            <w:tcW w:w="1237" w:type="dxa"/>
          </w:tcPr>
          <w:p>
            <w:pPr>
              <w:adjustRightInd w:val="0"/>
              <w:snapToGrid w:val="0"/>
              <w:spacing w:line="360" w:lineRule="auto"/>
              <w:rPr>
                <w:rFonts w:ascii="仿宋" w:hAnsi="仿宋" w:eastAsia="仿宋"/>
                <w:sz w:val="32"/>
                <w:szCs w:val="32"/>
              </w:rPr>
            </w:pPr>
          </w:p>
        </w:tc>
        <w:tc>
          <w:tcPr>
            <w:tcW w:w="1216" w:type="dxa"/>
          </w:tcPr>
          <w:p>
            <w:pPr>
              <w:adjustRightInd w:val="0"/>
              <w:snapToGrid w:val="0"/>
              <w:spacing w:line="360" w:lineRule="auto"/>
              <w:rPr>
                <w:rFonts w:ascii="仿宋" w:hAnsi="仿宋" w:eastAsia="仿宋"/>
                <w:sz w:val="32"/>
                <w:szCs w:val="32"/>
              </w:rPr>
            </w:pPr>
          </w:p>
        </w:tc>
        <w:tc>
          <w:tcPr>
            <w:tcW w:w="1688" w:type="dxa"/>
          </w:tcPr>
          <w:p>
            <w:pPr>
              <w:adjustRightInd w:val="0"/>
              <w:snapToGrid w:val="0"/>
              <w:spacing w:line="360" w:lineRule="auto"/>
              <w:rPr>
                <w:rFonts w:ascii="仿宋" w:hAnsi="仿宋" w:eastAsia="仿宋"/>
                <w:sz w:val="32"/>
                <w:szCs w:val="32"/>
              </w:rPr>
            </w:pPr>
          </w:p>
        </w:tc>
        <w:tc>
          <w:tcPr>
            <w:tcW w:w="2093" w:type="dxa"/>
          </w:tcPr>
          <w:p>
            <w:pPr>
              <w:adjustRightInd w:val="0"/>
              <w:snapToGrid w:val="0"/>
              <w:spacing w:line="360" w:lineRule="auto"/>
              <w:rPr>
                <w:rFonts w:ascii="仿宋" w:hAnsi="仿宋" w:eastAsia="仿宋"/>
                <w:sz w:val="32"/>
                <w:szCs w:val="32"/>
              </w:rPr>
            </w:pPr>
          </w:p>
        </w:tc>
        <w:tc>
          <w:tcPr>
            <w:tcW w:w="1264" w:type="dxa"/>
          </w:tcPr>
          <w:p>
            <w:pPr>
              <w:adjustRightInd w:val="0"/>
              <w:snapToGrid w:val="0"/>
              <w:spacing w:line="360" w:lineRule="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仿宋" w:hAnsi="仿宋" w:eastAsia="仿宋"/>
                <w:sz w:val="32"/>
                <w:szCs w:val="32"/>
              </w:rPr>
            </w:pPr>
          </w:p>
        </w:tc>
        <w:tc>
          <w:tcPr>
            <w:tcW w:w="1237" w:type="dxa"/>
          </w:tcPr>
          <w:p>
            <w:pPr>
              <w:adjustRightInd w:val="0"/>
              <w:snapToGrid w:val="0"/>
              <w:spacing w:line="360" w:lineRule="auto"/>
              <w:rPr>
                <w:rFonts w:ascii="仿宋" w:hAnsi="仿宋" w:eastAsia="仿宋"/>
                <w:sz w:val="32"/>
                <w:szCs w:val="32"/>
              </w:rPr>
            </w:pPr>
          </w:p>
        </w:tc>
        <w:tc>
          <w:tcPr>
            <w:tcW w:w="1216" w:type="dxa"/>
          </w:tcPr>
          <w:p>
            <w:pPr>
              <w:adjustRightInd w:val="0"/>
              <w:snapToGrid w:val="0"/>
              <w:spacing w:line="360" w:lineRule="auto"/>
              <w:rPr>
                <w:rFonts w:ascii="仿宋" w:hAnsi="仿宋" w:eastAsia="仿宋"/>
                <w:sz w:val="32"/>
                <w:szCs w:val="32"/>
              </w:rPr>
            </w:pPr>
          </w:p>
        </w:tc>
        <w:tc>
          <w:tcPr>
            <w:tcW w:w="1688" w:type="dxa"/>
          </w:tcPr>
          <w:p>
            <w:pPr>
              <w:adjustRightInd w:val="0"/>
              <w:snapToGrid w:val="0"/>
              <w:spacing w:line="360" w:lineRule="auto"/>
              <w:rPr>
                <w:rFonts w:ascii="仿宋" w:hAnsi="仿宋" w:eastAsia="仿宋"/>
                <w:sz w:val="32"/>
                <w:szCs w:val="32"/>
              </w:rPr>
            </w:pPr>
          </w:p>
        </w:tc>
        <w:tc>
          <w:tcPr>
            <w:tcW w:w="2093" w:type="dxa"/>
          </w:tcPr>
          <w:p>
            <w:pPr>
              <w:adjustRightInd w:val="0"/>
              <w:snapToGrid w:val="0"/>
              <w:spacing w:line="360" w:lineRule="auto"/>
              <w:rPr>
                <w:rFonts w:ascii="仿宋" w:hAnsi="仿宋" w:eastAsia="仿宋"/>
                <w:sz w:val="32"/>
                <w:szCs w:val="32"/>
              </w:rPr>
            </w:pPr>
          </w:p>
        </w:tc>
        <w:tc>
          <w:tcPr>
            <w:tcW w:w="1264" w:type="dxa"/>
          </w:tcPr>
          <w:p>
            <w:pPr>
              <w:adjustRightInd w:val="0"/>
              <w:snapToGrid w:val="0"/>
              <w:spacing w:line="360" w:lineRule="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仿宋" w:hAnsi="仿宋" w:eastAsia="仿宋"/>
                <w:sz w:val="32"/>
                <w:szCs w:val="32"/>
              </w:rPr>
            </w:pPr>
          </w:p>
        </w:tc>
        <w:tc>
          <w:tcPr>
            <w:tcW w:w="1237" w:type="dxa"/>
          </w:tcPr>
          <w:p>
            <w:pPr>
              <w:adjustRightInd w:val="0"/>
              <w:snapToGrid w:val="0"/>
              <w:spacing w:line="360" w:lineRule="auto"/>
              <w:rPr>
                <w:rFonts w:ascii="仿宋" w:hAnsi="仿宋" w:eastAsia="仿宋"/>
                <w:sz w:val="32"/>
                <w:szCs w:val="32"/>
              </w:rPr>
            </w:pPr>
          </w:p>
        </w:tc>
        <w:tc>
          <w:tcPr>
            <w:tcW w:w="1216" w:type="dxa"/>
          </w:tcPr>
          <w:p>
            <w:pPr>
              <w:adjustRightInd w:val="0"/>
              <w:snapToGrid w:val="0"/>
              <w:spacing w:line="360" w:lineRule="auto"/>
              <w:rPr>
                <w:rFonts w:ascii="仿宋" w:hAnsi="仿宋" w:eastAsia="仿宋"/>
                <w:sz w:val="32"/>
                <w:szCs w:val="32"/>
              </w:rPr>
            </w:pPr>
          </w:p>
        </w:tc>
        <w:tc>
          <w:tcPr>
            <w:tcW w:w="1688" w:type="dxa"/>
          </w:tcPr>
          <w:p>
            <w:pPr>
              <w:adjustRightInd w:val="0"/>
              <w:snapToGrid w:val="0"/>
              <w:spacing w:line="360" w:lineRule="auto"/>
              <w:rPr>
                <w:rFonts w:ascii="仿宋" w:hAnsi="仿宋" w:eastAsia="仿宋"/>
                <w:sz w:val="32"/>
                <w:szCs w:val="32"/>
              </w:rPr>
            </w:pPr>
          </w:p>
        </w:tc>
        <w:tc>
          <w:tcPr>
            <w:tcW w:w="2093" w:type="dxa"/>
          </w:tcPr>
          <w:p>
            <w:pPr>
              <w:adjustRightInd w:val="0"/>
              <w:snapToGrid w:val="0"/>
              <w:spacing w:line="360" w:lineRule="auto"/>
              <w:rPr>
                <w:rFonts w:ascii="仿宋" w:hAnsi="仿宋" w:eastAsia="仿宋"/>
                <w:sz w:val="32"/>
                <w:szCs w:val="32"/>
              </w:rPr>
            </w:pPr>
          </w:p>
        </w:tc>
        <w:tc>
          <w:tcPr>
            <w:tcW w:w="1264" w:type="dxa"/>
          </w:tcPr>
          <w:p>
            <w:pPr>
              <w:adjustRightInd w:val="0"/>
              <w:snapToGrid w:val="0"/>
              <w:spacing w:line="360" w:lineRule="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仿宋" w:hAnsi="仿宋" w:eastAsia="仿宋"/>
                <w:sz w:val="32"/>
                <w:szCs w:val="32"/>
              </w:rPr>
            </w:pPr>
          </w:p>
        </w:tc>
        <w:tc>
          <w:tcPr>
            <w:tcW w:w="1237" w:type="dxa"/>
          </w:tcPr>
          <w:p>
            <w:pPr>
              <w:adjustRightInd w:val="0"/>
              <w:snapToGrid w:val="0"/>
              <w:spacing w:line="360" w:lineRule="auto"/>
              <w:rPr>
                <w:rFonts w:ascii="仿宋" w:hAnsi="仿宋" w:eastAsia="仿宋"/>
                <w:sz w:val="32"/>
                <w:szCs w:val="32"/>
              </w:rPr>
            </w:pPr>
          </w:p>
        </w:tc>
        <w:tc>
          <w:tcPr>
            <w:tcW w:w="1216" w:type="dxa"/>
          </w:tcPr>
          <w:p>
            <w:pPr>
              <w:adjustRightInd w:val="0"/>
              <w:snapToGrid w:val="0"/>
              <w:spacing w:line="360" w:lineRule="auto"/>
              <w:rPr>
                <w:rFonts w:ascii="仿宋" w:hAnsi="仿宋" w:eastAsia="仿宋"/>
                <w:sz w:val="32"/>
                <w:szCs w:val="32"/>
              </w:rPr>
            </w:pPr>
          </w:p>
        </w:tc>
        <w:tc>
          <w:tcPr>
            <w:tcW w:w="1688" w:type="dxa"/>
          </w:tcPr>
          <w:p>
            <w:pPr>
              <w:adjustRightInd w:val="0"/>
              <w:snapToGrid w:val="0"/>
              <w:spacing w:line="360" w:lineRule="auto"/>
              <w:rPr>
                <w:rFonts w:ascii="仿宋" w:hAnsi="仿宋" w:eastAsia="仿宋"/>
                <w:sz w:val="32"/>
                <w:szCs w:val="32"/>
              </w:rPr>
            </w:pPr>
          </w:p>
        </w:tc>
        <w:tc>
          <w:tcPr>
            <w:tcW w:w="2093" w:type="dxa"/>
          </w:tcPr>
          <w:p>
            <w:pPr>
              <w:adjustRightInd w:val="0"/>
              <w:snapToGrid w:val="0"/>
              <w:spacing w:line="360" w:lineRule="auto"/>
              <w:rPr>
                <w:rFonts w:ascii="仿宋" w:hAnsi="仿宋" w:eastAsia="仿宋"/>
                <w:sz w:val="32"/>
                <w:szCs w:val="32"/>
              </w:rPr>
            </w:pPr>
          </w:p>
        </w:tc>
        <w:tc>
          <w:tcPr>
            <w:tcW w:w="1264" w:type="dxa"/>
          </w:tcPr>
          <w:p>
            <w:pPr>
              <w:adjustRightInd w:val="0"/>
              <w:snapToGrid w:val="0"/>
              <w:spacing w:line="360" w:lineRule="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仿宋" w:hAnsi="仿宋" w:eastAsia="仿宋"/>
                <w:sz w:val="32"/>
                <w:szCs w:val="32"/>
              </w:rPr>
            </w:pPr>
          </w:p>
        </w:tc>
        <w:tc>
          <w:tcPr>
            <w:tcW w:w="1237" w:type="dxa"/>
          </w:tcPr>
          <w:p>
            <w:pPr>
              <w:adjustRightInd w:val="0"/>
              <w:snapToGrid w:val="0"/>
              <w:spacing w:line="360" w:lineRule="auto"/>
              <w:rPr>
                <w:rFonts w:ascii="仿宋" w:hAnsi="仿宋" w:eastAsia="仿宋"/>
                <w:sz w:val="32"/>
                <w:szCs w:val="32"/>
              </w:rPr>
            </w:pPr>
          </w:p>
        </w:tc>
        <w:tc>
          <w:tcPr>
            <w:tcW w:w="1216" w:type="dxa"/>
          </w:tcPr>
          <w:p>
            <w:pPr>
              <w:adjustRightInd w:val="0"/>
              <w:snapToGrid w:val="0"/>
              <w:spacing w:line="360" w:lineRule="auto"/>
              <w:rPr>
                <w:rFonts w:ascii="仿宋" w:hAnsi="仿宋" w:eastAsia="仿宋"/>
                <w:sz w:val="32"/>
                <w:szCs w:val="32"/>
              </w:rPr>
            </w:pPr>
          </w:p>
        </w:tc>
        <w:tc>
          <w:tcPr>
            <w:tcW w:w="1688" w:type="dxa"/>
          </w:tcPr>
          <w:p>
            <w:pPr>
              <w:adjustRightInd w:val="0"/>
              <w:snapToGrid w:val="0"/>
              <w:spacing w:line="360" w:lineRule="auto"/>
              <w:rPr>
                <w:rFonts w:ascii="仿宋" w:hAnsi="仿宋" w:eastAsia="仿宋"/>
                <w:sz w:val="32"/>
                <w:szCs w:val="32"/>
              </w:rPr>
            </w:pPr>
          </w:p>
        </w:tc>
        <w:tc>
          <w:tcPr>
            <w:tcW w:w="2093" w:type="dxa"/>
          </w:tcPr>
          <w:p>
            <w:pPr>
              <w:adjustRightInd w:val="0"/>
              <w:snapToGrid w:val="0"/>
              <w:spacing w:line="360" w:lineRule="auto"/>
              <w:rPr>
                <w:rFonts w:ascii="仿宋" w:hAnsi="仿宋" w:eastAsia="仿宋"/>
                <w:sz w:val="32"/>
                <w:szCs w:val="32"/>
              </w:rPr>
            </w:pPr>
          </w:p>
        </w:tc>
        <w:tc>
          <w:tcPr>
            <w:tcW w:w="1264" w:type="dxa"/>
          </w:tcPr>
          <w:p>
            <w:pPr>
              <w:adjustRightInd w:val="0"/>
              <w:snapToGrid w:val="0"/>
              <w:spacing w:line="360" w:lineRule="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仿宋" w:hAnsi="仿宋" w:eastAsia="仿宋"/>
                <w:sz w:val="32"/>
                <w:szCs w:val="32"/>
              </w:rPr>
            </w:pPr>
          </w:p>
        </w:tc>
        <w:tc>
          <w:tcPr>
            <w:tcW w:w="1237" w:type="dxa"/>
          </w:tcPr>
          <w:p>
            <w:pPr>
              <w:adjustRightInd w:val="0"/>
              <w:snapToGrid w:val="0"/>
              <w:spacing w:line="360" w:lineRule="auto"/>
              <w:rPr>
                <w:rFonts w:ascii="仿宋" w:hAnsi="仿宋" w:eastAsia="仿宋"/>
                <w:sz w:val="32"/>
                <w:szCs w:val="32"/>
              </w:rPr>
            </w:pPr>
          </w:p>
        </w:tc>
        <w:tc>
          <w:tcPr>
            <w:tcW w:w="1216" w:type="dxa"/>
          </w:tcPr>
          <w:p>
            <w:pPr>
              <w:adjustRightInd w:val="0"/>
              <w:snapToGrid w:val="0"/>
              <w:spacing w:line="360" w:lineRule="auto"/>
              <w:rPr>
                <w:rFonts w:ascii="仿宋" w:hAnsi="仿宋" w:eastAsia="仿宋"/>
                <w:sz w:val="32"/>
                <w:szCs w:val="32"/>
              </w:rPr>
            </w:pPr>
          </w:p>
        </w:tc>
        <w:tc>
          <w:tcPr>
            <w:tcW w:w="1688" w:type="dxa"/>
          </w:tcPr>
          <w:p>
            <w:pPr>
              <w:adjustRightInd w:val="0"/>
              <w:snapToGrid w:val="0"/>
              <w:spacing w:line="360" w:lineRule="auto"/>
              <w:rPr>
                <w:rFonts w:ascii="仿宋" w:hAnsi="仿宋" w:eastAsia="仿宋"/>
                <w:sz w:val="32"/>
                <w:szCs w:val="32"/>
              </w:rPr>
            </w:pPr>
          </w:p>
        </w:tc>
        <w:tc>
          <w:tcPr>
            <w:tcW w:w="2093" w:type="dxa"/>
          </w:tcPr>
          <w:p>
            <w:pPr>
              <w:adjustRightInd w:val="0"/>
              <w:snapToGrid w:val="0"/>
              <w:spacing w:line="360" w:lineRule="auto"/>
              <w:rPr>
                <w:rFonts w:ascii="仿宋" w:hAnsi="仿宋" w:eastAsia="仿宋"/>
                <w:sz w:val="32"/>
                <w:szCs w:val="32"/>
              </w:rPr>
            </w:pPr>
          </w:p>
        </w:tc>
        <w:tc>
          <w:tcPr>
            <w:tcW w:w="1264" w:type="dxa"/>
          </w:tcPr>
          <w:p>
            <w:pPr>
              <w:adjustRightInd w:val="0"/>
              <w:snapToGrid w:val="0"/>
              <w:spacing w:line="360" w:lineRule="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仿宋" w:hAnsi="仿宋" w:eastAsia="仿宋"/>
                <w:sz w:val="32"/>
                <w:szCs w:val="32"/>
              </w:rPr>
            </w:pPr>
          </w:p>
        </w:tc>
        <w:tc>
          <w:tcPr>
            <w:tcW w:w="1237" w:type="dxa"/>
          </w:tcPr>
          <w:p>
            <w:pPr>
              <w:adjustRightInd w:val="0"/>
              <w:snapToGrid w:val="0"/>
              <w:spacing w:line="360" w:lineRule="auto"/>
              <w:rPr>
                <w:rFonts w:ascii="仿宋" w:hAnsi="仿宋" w:eastAsia="仿宋"/>
                <w:sz w:val="32"/>
                <w:szCs w:val="32"/>
              </w:rPr>
            </w:pPr>
          </w:p>
        </w:tc>
        <w:tc>
          <w:tcPr>
            <w:tcW w:w="1216" w:type="dxa"/>
          </w:tcPr>
          <w:p>
            <w:pPr>
              <w:adjustRightInd w:val="0"/>
              <w:snapToGrid w:val="0"/>
              <w:spacing w:line="360" w:lineRule="auto"/>
              <w:rPr>
                <w:rFonts w:ascii="仿宋" w:hAnsi="仿宋" w:eastAsia="仿宋"/>
                <w:sz w:val="32"/>
                <w:szCs w:val="32"/>
              </w:rPr>
            </w:pPr>
          </w:p>
        </w:tc>
        <w:tc>
          <w:tcPr>
            <w:tcW w:w="1688" w:type="dxa"/>
          </w:tcPr>
          <w:p>
            <w:pPr>
              <w:adjustRightInd w:val="0"/>
              <w:snapToGrid w:val="0"/>
              <w:spacing w:line="360" w:lineRule="auto"/>
              <w:rPr>
                <w:rFonts w:ascii="仿宋" w:hAnsi="仿宋" w:eastAsia="仿宋"/>
                <w:sz w:val="32"/>
                <w:szCs w:val="32"/>
              </w:rPr>
            </w:pPr>
          </w:p>
        </w:tc>
        <w:tc>
          <w:tcPr>
            <w:tcW w:w="2093" w:type="dxa"/>
          </w:tcPr>
          <w:p>
            <w:pPr>
              <w:adjustRightInd w:val="0"/>
              <w:snapToGrid w:val="0"/>
              <w:spacing w:line="360" w:lineRule="auto"/>
              <w:rPr>
                <w:rFonts w:ascii="仿宋" w:hAnsi="仿宋" w:eastAsia="仿宋"/>
                <w:sz w:val="32"/>
                <w:szCs w:val="32"/>
              </w:rPr>
            </w:pPr>
          </w:p>
        </w:tc>
        <w:tc>
          <w:tcPr>
            <w:tcW w:w="1264" w:type="dxa"/>
          </w:tcPr>
          <w:p>
            <w:pPr>
              <w:adjustRightInd w:val="0"/>
              <w:snapToGrid w:val="0"/>
              <w:spacing w:line="360" w:lineRule="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仿宋" w:hAnsi="仿宋" w:eastAsia="仿宋"/>
                <w:sz w:val="32"/>
                <w:szCs w:val="32"/>
              </w:rPr>
            </w:pPr>
          </w:p>
        </w:tc>
        <w:tc>
          <w:tcPr>
            <w:tcW w:w="1237" w:type="dxa"/>
          </w:tcPr>
          <w:p>
            <w:pPr>
              <w:adjustRightInd w:val="0"/>
              <w:snapToGrid w:val="0"/>
              <w:spacing w:line="360" w:lineRule="auto"/>
              <w:rPr>
                <w:rFonts w:ascii="仿宋" w:hAnsi="仿宋" w:eastAsia="仿宋"/>
                <w:sz w:val="32"/>
                <w:szCs w:val="32"/>
              </w:rPr>
            </w:pPr>
          </w:p>
        </w:tc>
        <w:tc>
          <w:tcPr>
            <w:tcW w:w="1216" w:type="dxa"/>
          </w:tcPr>
          <w:p>
            <w:pPr>
              <w:adjustRightInd w:val="0"/>
              <w:snapToGrid w:val="0"/>
              <w:spacing w:line="360" w:lineRule="auto"/>
              <w:rPr>
                <w:rFonts w:ascii="仿宋" w:hAnsi="仿宋" w:eastAsia="仿宋"/>
                <w:sz w:val="32"/>
                <w:szCs w:val="32"/>
              </w:rPr>
            </w:pPr>
          </w:p>
        </w:tc>
        <w:tc>
          <w:tcPr>
            <w:tcW w:w="1688" w:type="dxa"/>
          </w:tcPr>
          <w:p>
            <w:pPr>
              <w:adjustRightInd w:val="0"/>
              <w:snapToGrid w:val="0"/>
              <w:spacing w:line="360" w:lineRule="auto"/>
              <w:rPr>
                <w:rFonts w:ascii="仿宋" w:hAnsi="仿宋" w:eastAsia="仿宋"/>
                <w:sz w:val="32"/>
                <w:szCs w:val="32"/>
              </w:rPr>
            </w:pPr>
          </w:p>
        </w:tc>
        <w:tc>
          <w:tcPr>
            <w:tcW w:w="2093" w:type="dxa"/>
          </w:tcPr>
          <w:p>
            <w:pPr>
              <w:adjustRightInd w:val="0"/>
              <w:snapToGrid w:val="0"/>
              <w:spacing w:line="360" w:lineRule="auto"/>
              <w:rPr>
                <w:rFonts w:ascii="仿宋" w:hAnsi="仿宋" w:eastAsia="仿宋"/>
                <w:sz w:val="32"/>
                <w:szCs w:val="32"/>
              </w:rPr>
            </w:pPr>
          </w:p>
        </w:tc>
        <w:tc>
          <w:tcPr>
            <w:tcW w:w="1264" w:type="dxa"/>
          </w:tcPr>
          <w:p>
            <w:pPr>
              <w:adjustRightInd w:val="0"/>
              <w:snapToGrid w:val="0"/>
              <w:spacing w:line="360" w:lineRule="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仿宋" w:hAnsi="仿宋" w:eastAsia="仿宋"/>
                <w:sz w:val="32"/>
                <w:szCs w:val="32"/>
              </w:rPr>
            </w:pPr>
          </w:p>
        </w:tc>
        <w:tc>
          <w:tcPr>
            <w:tcW w:w="1237" w:type="dxa"/>
          </w:tcPr>
          <w:p>
            <w:pPr>
              <w:adjustRightInd w:val="0"/>
              <w:snapToGrid w:val="0"/>
              <w:spacing w:line="360" w:lineRule="auto"/>
              <w:rPr>
                <w:rFonts w:ascii="仿宋" w:hAnsi="仿宋" w:eastAsia="仿宋"/>
                <w:sz w:val="32"/>
                <w:szCs w:val="32"/>
              </w:rPr>
            </w:pPr>
          </w:p>
        </w:tc>
        <w:tc>
          <w:tcPr>
            <w:tcW w:w="1216" w:type="dxa"/>
          </w:tcPr>
          <w:p>
            <w:pPr>
              <w:adjustRightInd w:val="0"/>
              <w:snapToGrid w:val="0"/>
              <w:spacing w:line="360" w:lineRule="auto"/>
              <w:rPr>
                <w:rFonts w:ascii="仿宋" w:hAnsi="仿宋" w:eastAsia="仿宋"/>
                <w:sz w:val="32"/>
                <w:szCs w:val="32"/>
              </w:rPr>
            </w:pPr>
          </w:p>
        </w:tc>
        <w:tc>
          <w:tcPr>
            <w:tcW w:w="1688" w:type="dxa"/>
          </w:tcPr>
          <w:p>
            <w:pPr>
              <w:adjustRightInd w:val="0"/>
              <w:snapToGrid w:val="0"/>
              <w:spacing w:line="360" w:lineRule="auto"/>
              <w:rPr>
                <w:rFonts w:ascii="仿宋" w:hAnsi="仿宋" w:eastAsia="仿宋"/>
                <w:sz w:val="32"/>
                <w:szCs w:val="32"/>
              </w:rPr>
            </w:pPr>
          </w:p>
        </w:tc>
        <w:tc>
          <w:tcPr>
            <w:tcW w:w="2093" w:type="dxa"/>
          </w:tcPr>
          <w:p>
            <w:pPr>
              <w:adjustRightInd w:val="0"/>
              <w:snapToGrid w:val="0"/>
              <w:spacing w:line="360" w:lineRule="auto"/>
              <w:rPr>
                <w:rFonts w:ascii="仿宋" w:hAnsi="仿宋" w:eastAsia="仿宋"/>
                <w:sz w:val="32"/>
                <w:szCs w:val="32"/>
              </w:rPr>
            </w:pPr>
          </w:p>
        </w:tc>
        <w:tc>
          <w:tcPr>
            <w:tcW w:w="1264" w:type="dxa"/>
          </w:tcPr>
          <w:p>
            <w:pPr>
              <w:adjustRightInd w:val="0"/>
              <w:snapToGrid w:val="0"/>
              <w:spacing w:line="360" w:lineRule="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仿宋" w:hAnsi="仿宋" w:eastAsia="仿宋"/>
                <w:sz w:val="32"/>
                <w:szCs w:val="32"/>
              </w:rPr>
            </w:pPr>
          </w:p>
        </w:tc>
        <w:tc>
          <w:tcPr>
            <w:tcW w:w="1237" w:type="dxa"/>
          </w:tcPr>
          <w:p>
            <w:pPr>
              <w:adjustRightInd w:val="0"/>
              <w:snapToGrid w:val="0"/>
              <w:spacing w:line="360" w:lineRule="auto"/>
              <w:rPr>
                <w:rFonts w:ascii="仿宋" w:hAnsi="仿宋" w:eastAsia="仿宋"/>
                <w:sz w:val="32"/>
                <w:szCs w:val="32"/>
              </w:rPr>
            </w:pPr>
          </w:p>
        </w:tc>
        <w:tc>
          <w:tcPr>
            <w:tcW w:w="1216" w:type="dxa"/>
          </w:tcPr>
          <w:p>
            <w:pPr>
              <w:adjustRightInd w:val="0"/>
              <w:snapToGrid w:val="0"/>
              <w:spacing w:line="360" w:lineRule="auto"/>
              <w:rPr>
                <w:rFonts w:ascii="仿宋" w:hAnsi="仿宋" w:eastAsia="仿宋"/>
                <w:sz w:val="32"/>
                <w:szCs w:val="32"/>
              </w:rPr>
            </w:pPr>
          </w:p>
        </w:tc>
        <w:tc>
          <w:tcPr>
            <w:tcW w:w="1688" w:type="dxa"/>
          </w:tcPr>
          <w:p>
            <w:pPr>
              <w:adjustRightInd w:val="0"/>
              <w:snapToGrid w:val="0"/>
              <w:spacing w:line="360" w:lineRule="auto"/>
              <w:rPr>
                <w:rFonts w:ascii="仿宋" w:hAnsi="仿宋" w:eastAsia="仿宋"/>
                <w:sz w:val="32"/>
                <w:szCs w:val="32"/>
              </w:rPr>
            </w:pPr>
          </w:p>
        </w:tc>
        <w:tc>
          <w:tcPr>
            <w:tcW w:w="2093" w:type="dxa"/>
          </w:tcPr>
          <w:p>
            <w:pPr>
              <w:adjustRightInd w:val="0"/>
              <w:snapToGrid w:val="0"/>
              <w:spacing w:line="360" w:lineRule="auto"/>
              <w:rPr>
                <w:rFonts w:ascii="仿宋" w:hAnsi="仿宋" w:eastAsia="仿宋"/>
                <w:sz w:val="32"/>
                <w:szCs w:val="32"/>
              </w:rPr>
            </w:pPr>
          </w:p>
        </w:tc>
        <w:tc>
          <w:tcPr>
            <w:tcW w:w="1264" w:type="dxa"/>
          </w:tcPr>
          <w:p>
            <w:pPr>
              <w:adjustRightInd w:val="0"/>
              <w:snapToGrid w:val="0"/>
              <w:spacing w:line="360" w:lineRule="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仿宋" w:hAnsi="仿宋" w:eastAsia="仿宋"/>
                <w:sz w:val="32"/>
                <w:szCs w:val="32"/>
              </w:rPr>
            </w:pPr>
          </w:p>
        </w:tc>
        <w:tc>
          <w:tcPr>
            <w:tcW w:w="1237" w:type="dxa"/>
          </w:tcPr>
          <w:p>
            <w:pPr>
              <w:adjustRightInd w:val="0"/>
              <w:snapToGrid w:val="0"/>
              <w:spacing w:line="360" w:lineRule="auto"/>
              <w:rPr>
                <w:rFonts w:ascii="仿宋" w:hAnsi="仿宋" w:eastAsia="仿宋"/>
                <w:sz w:val="32"/>
                <w:szCs w:val="32"/>
              </w:rPr>
            </w:pPr>
          </w:p>
        </w:tc>
        <w:tc>
          <w:tcPr>
            <w:tcW w:w="1216" w:type="dxa"/>
          </w:tcPr>
          <w:p>
            <w:pPr>
              <w:adjustRightInd w:val="0"/>
              <w:snapToGrid w:val="0"/>
              <w:spacing w:line="360" w:lineRule="auto"/>
              <w:rPr>
                <w:rFonts w:ascii="仿宋" w:hAnsi="仿宋" w:eastAsia="仿宋"/>
                <w:sz w:val="32"/>
                <w:szCs w:val="32"/>
              </w:rPr>
            </w:pPr>
          </w:p>
        </w:tc>
        <w:tc>
          <w:tcPr>
            <w:tcW w:w="1688" w:type="dxa"/>
          </w:tcPr>
          <w:p>
            <w:pPr>
              <w:adjustRightInd w:val="0"/>
              <w:snapToGrid w:val="0"/>
              <w:spacing w:line="360" w:lineRule="auto"/>
              <w:rPr>
                <w:rFonts w:ascii="仿宋" w:hAnsi="仿宋" w:eastAsia="仿宋"/>
                <w:sz w:val="32"/>
                <w:szCs w:val="32"/>
              </w:rPr>
            </w:pPr>
          </w:p>
        </w:tc>
        <w:tc>
          <w:tcPr>
            <w:tcW w:w="2093" w:type="dxa"/>
          </w:tcPr>
          <w:p>
            <w:pPr>
              <w:adjustRightInd w:val="0"/>
              <w:snapToGrid w:val="0"/>
              <w:spacing w:line="360" w:lineRule="auto"/>
              <w:rPr>
                <w:rFonts w:ascii="仿宋" w:hAnsi="仿宋" w:eastAsia="仿宋"/>
                <w:sz w:val="32"/>
                <w:szCs w:val="32"/>
              </w:rPr>
            </w:pPr>
          </w:p>
        </w:tc>
        <w:tc>
          <w:tcPr>
            <w:tcW w:w="1264" w:type="dxa"/>
          </w:tcPr>
          <w:p>
            <w:pPr>
              <w:adjustRightInd w:val="0"/>
              <w:snapToGrid w:val="0"/>
              <w:spacing w:line="360" w:lineRule="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仿宋" w:hAnsi="仿宋" w:eastAsia="仿宋"/>
                <w:sz w:val="32"/>
                <w:szCs w:val="32"/>
              </w:rPr>
            </w:pPr>
          </w:p>
        </w:tc>
        <w:tc>
          <w:tcPr>
            <w:tcW w:w="1237" w:type="dxa"/>
          </w:tcPr>
          <w:p>
            <w:pPr>
              <w:adjustRightInd w:val="0"/>
              <w:snapToGrid w:val="0"/>
              <w:spacing w:line="360" w:lineRule="auto"/>
              <w:rPr>
                <w:rFonts w:ascii="仿宋" w:hAnsi="仿宋" w:eastAsia="仿宋"/>
                <w:sz w:val="32"/>
                <w:szCs w:val="32"/>
              </w:rPr>
            </w:pPr>
          </w:p>
        </w:tc>
        <w:tc>
          <w:tcPr>
            <w:tcW w:w="1216" w:type="dxa"/>
          </w:tcPr>
          <w:p>
            <w:pPr>
              <w:adjustRightInd w:val="0"/>
              <w:snapToGrid w:val="0"/>
              <w:spacing w:line="360" w:lineRule="auto"/>
              <w:rPr>
                <w:rFonts w:ascii="仿宋" w:hAnsi="仿宋" w:eastAsia="仿宋"/>
                <w:sz w:val="32"/>
                <w:szCs w:val="32"/>
              </w:rPr>
            </w:pPr>
          </w:p>
        </w:tc>
        <w:tc>
          <w:tcPr>
            <w:tcW w:w="1688" w:type="dxa"/>
          </w:tcPr>
          <w:p>
            <w:pPr>
              <w:adjustRightInd w:val="0"/>
              <w:snapToGrid w:val="0"/>
              <w:spacing w:line="360" w:lineRule="auto"/>
              <w:rPr>
                <w:rFonts w:ascii="仿宋" w:hAnsi="仿宋" w:eastAsia="仿宋"/>
                <w:sz w:val="32"/>
                <w:szCs w:val="32"/>
              </w:rPr>
            </w:pPr>
          </w:p>
        </w:tc>
        <w:tc>
          <w:tcPr>
            <w:tcW w:w="2093" w:type="dxa"/>
          </w:tcPr>
          <w:p>
            <w:pPr>
              <w:adjustRightInd w:val="0"/>
              <w:snapToGrid w:val="0"/>
              <w:spacing w:line="360" w:lineRule="auto"/>
              <w:rPr>
                <w:rFonts w:ascii="仿宋" w:hAnsi="仿宋" w:eastAsia="仿宋"/>
                <w:sz w:val="32"/>
                <w:szCs w:val="32"/>
              </w:rPr>
            </w:pPr>
          </w:p>
        </w:tc>
        <w:tc>
          <w:tcPr>
            <w:tcW w:w="1264" w:type="dxa"/>
          </w:tcPr>
          <w:p>
            <w:pPr>
              <w:adjustRightInd w:val="0"/>
              <w:snapToGrid w:val="0"/>
              <w:spacing w:line="360" w:lineRule="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仿宋" w:hAnsi="仿宋" w:eastAsia="仿宋"/>
                <w:sz w:val="32"/>
                <w:szCs w:val="32"/>
              </w:rPr>
            </w:pPr>
          </w:p>
        </w:tc>
        <w:tc>
          <w:tcPr>
            <w:tcW w:w="1237" w:type="dxa"/>
          </w:tcPr>
          <w:p>
            <w:pPr>
              <w:adjustRightInd w:val="0"/>
              <w:snapToGrid w:val="0"/>
              <w:spacing w:line="360" w:lineRule="auto"/>
              <w:rPr>
                <w:rFonts w:ascii="仿宋" w:hAnsi="仿宋" w:eastAsia="仿宋"/>
                <w:sz w:val="32"/>
                <w:szCs w:val="32"/>
              </w:rPr>
            </w:pPr>
          </w:p>
        </w:tc>
        <w:tc>
          <w:tcPr>
            <w:tcW w:w="1216" w:type="dxa"/>
          </w:tcPr>
          <w:p>
            <w:pPr>
              <w:adjustRightInd w:val="0"/>
              <w:snapToGrid w:val="0"/>
              <w:spacing w:line="360" w:lineRule="auto"/>
              <w:rPr>
                <w:rFonts w:ascii="仿宋" w:hAnsi="仿宋" w:eastAsia="仿宋"/>
                <w:sz w:val="32"/>
                <w:szCs w:val="32"/>
              </w:rPr>
            </w:pPr>
          </w:p>
        </w:tc>
        <w:tc>
          <w:tcPr>
            <w:tcW w:w="1688" w:type="dxa"/>
          </w:tcPr>
          <w:p>
            <w:pPr>
              <w:adjustRightInd w:val="0"/>
              <w:snapToGrid w:val="0"/>
              <w:spacing w:line="360" w:lineRule="auto"/>
              <w:rPr>
                <w:rFonts w:ascii="仿宋" w:hAnsi="仿宋" w:eastAsia="仿宋"/>
                <w:sz w:val="32"/>
                <w:szCs w:val="32"/>
              </w:rPr>
            </w:pPr>
          </w:p>
        </w:tc>
        <w:tc>
          <w:tcPr>
            <w:tcW w:w="2093" w:type="dxa"/>
          </w:tcPr>
          <w:p>
            <w:pPr>
              <w:adjustRightInd w:val="0"/>
              <w:snapToGrid w:val="0"/>
              <w:spacing w:line="360" w:lineRule="auto"/>
              <w:rPr>
                <w:rFonts w:ascii="仿宋" w:hAnsi="仿宋" w:eastAsia="仿宋"/>
                <w:sz w:val="32"/>
                <w:szCs w:val="32"/>
              </w:rPr>
            </w:pPr>
          </w:p>
        </w:tc>
        <w:tc>
          <w:tcPr>
            <w:tcW w:w="1264" w:type="dxa"/>
          </w:tcPr>
          <w:p>
            <w:pPr>
              <w:adjustRightInd w:val="0"/>
              <w:snapToGrid w:val="0"/>
              <w:spacing w:line="360" w:lineRule="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仿宋" w:hAnsi="仿宋" w:eastAsia="仿宋"/>
                <w:sz w:val="32"/>
                <w:szCs w:val="32"/>
              </w:rPr>
            </w:pPr>
          </w:p>
        </w:tc>
        <w:tc>
          <w:tcPr>
            <w:tcW w:w="1237" w:type="dxa"/>
          </w:tcPr>
          <w:p>
            <w:pPr>
              <w:adjustRightInd w:val="0"/>
              <w:snapToGrid w:val="0"/>
              <w:spacing w:line="360" w:lineRule="auto"/>
              <w:rPr>
                <w:rFonts w:ascii="仿宋" w:hAnsi="仿宋" w:eastAsia="仿宋"/>
                <w:sz w:val="32"/>
                <w:szCs w:val="32"/>
              </w:rPr>
            </w:pPr>
          </w:p>
        </w:tc>
        <w:tc>
          <w:tcPr>
            <w:tcW w:w="1216" w:type="dxa"/>
          </w:tcPr>
          <w:p>
            <w:pPr>
              <w:adjustRightInd w:val="0"/>
              <w:snapToGrid w:val="0"/>
              <w:spacing w:line="360" w:lineRule="auto"/>
              <w:rPr>
                <w:rFonts w:ascii="仿宋" w:hAnsi="仿宋" w:eastAsia="仿宋"/>
                <w:sz w:val="32"/>
                <w:szCs w:val="32"/>
              </w:rPr>
            </w:pPr>
          </w:p>
        </w:tc>
        <w:tc>
          <w:tcPr>
            <w:tcW w:w="1688" w:type="dxa"/>
          </w:tcPr>
          <w:p>
            <w:pPr>
              <w:adjustRightInd w:val="0"/>
              <w:snapToGrid w:val="0"/>
              <w:spacing w:line="360" w:lineRule="auto"/>
              <w:rPr>
                <w:rFonts w:ascii="仿宋" w:hAnsi="仿宋" w:eastAsia="仿宋"/>
                <w:sz w:val="32"/>
                <w:szCs w:val="32"/>
              </w:rPr>
            </w:pPr>
          </w:p>
        </w:tc>
        <w:tc>
          <w:tcPr>
            <w:tcW w:w="2093" w:type="dxa"/>
          </w:tcPr>
          <w:p>
            <w:pPr>
              <w:adjustRightInd w:val="0"/>
              <w:snapToGrid w:val="0"/>
              <w:spacing w:line="360" w:lineRule="auto"/>
              <w:rPr>
                <w:rFonts w:ascii="仿宋" w:hAnsi="仿宋" w:eastAsia="仿宋"/>
                <w:sz w:val="32"/>
                <w:szCs w:val="32"/>
              </w:rPr>
            </w:pPr>
          </w:p>
        </w:tc>
        <w:tc>
          <w:tcPr>
            <w:tcW w:w="1264" w:type="dxa"/>
          </w:tcPr>
          <w:p>
            <w:pPr>
              <w:adjustRightInd w:val="0"/>
              <w:snapToGrid w:val="0"/>
              <w:spacing w:line="360" w:lineRule="auto"/>
              <w:rPr>
                <w:rFonts w:ascii="仿宋" w:hAnsi="仿宋" w:eastAsia="仿宋"/>
                <w:sz w:val="32"/>
                <w:szCs w:val="32"/>
              </w:rPr>
            </w:pPr>
          </w:p>
        </w:tc>
      </w:tr>
    </w:tbl>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cs="仿宋"/>
          <w:sz w:val="28"/>
          <w:szCs w:val="28"/>
        </w:rPr>
        <w:t>说明：响应说明填写：优于、相同、低于</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供应商（公章）：</w:t>
      </w:r>
      <w:r>
        <w:rPr>
          <w:rFonts w:ascii="仿宋" w:hAnsi="仿宋" w:eastAsia="仿宋" w:cs="仿宋"/>
          <w:sz w:val="28"/>
          <w:szCs w:val="28"/>
        </w:rPr>
        <w:t xml:space="preserve">                        </w:t>
      </w:r>
    </w:p>
    <w:p>
      <w:pPr>
        <w:adjustRightInd w:val="0"/>
        <w:snapToGrid w:val="0"/>
        <w:spacing w:line="360" w:lineRule="auto"/>
        <w:rPr>
          <w:rFonts w:hint="eastAsia" w:ascii="仿宋" w:hAnsi="仿宋" w:eastAsia="仿宋" w:cs="仿宋"/>
          <w:sz w:val="28"/>
          <w:szCs w:val="28"/>
        </w:rPr>
      </w:pPr>
    </w:p>
    <w:p>
      <w:pPr>
        <w:adjustRightInd w:val="0"/>
        <w:snapToGrid w:val="0"/>
        <w:spacing w:line="360" w:lineRule="auto"/>
        <w:rPr>
          <w:rFonts w:ascii="仿宋" w:hAnsi="仿宋" w:eastAsia="仿宋"/>
          <w:sz w:val="28"/>
          <w:szCs w:val="28"/>
        </w:rPr>
      </w:pPr>
      <w:r>
        <w:rPr>
          <w:rFonts w:hint="eastAsia" w:ascii="仿宋" w:hAnsi="仿宋" w:eastAsia="仿宋" w:cs="仿宋"/>
          <w:sz w:val="28"/>
          <w:szCs w:val="28"/>
        </w:rPr>
        <w:t>法定代表人或授权代表（签字）</w:t>
      </w:r>
      <w:r>
        <w:rPr>
          <w:rFonts w:ascii="仿宋" w:hAnsi="仿宋" w:eastAsia="仿宋" w:cs="仿宋"/>
          <w:sz w:val="28"/>
          <w:szCs w:val="28"/>
        </w:rPr>
        <w:t xml:space="preserve">  </w:t>
      </w:r>
      <w:r>
        <w:rPr>
          <w:rFonts w:hint="eastAsia" w:ascii="仿宋" w:hAnsi="仿宋" w:eastAsia="仿宋" w:cs="仿宋"/>
          <w:sz w:val="28"/>
          <w:szCs w:val="28"/>
        </w:rPr>
        <w:t>：</w:t>
      </w:r>
    </w:p>
    <w:p>
      <w:pPr>
        <w:adjustRightInd w:val="0"/>
        <w:snapToGrid w:val="0"/>
        <w:spacing w:line="360" w:lineRule="auto"/>
        <w:ind w:left="-525" w:leftChars="-250" w:firstLine="840" w:firstLineChars="300"/>
        <w:rPr>
          <w:rFonts w:ascii="仿宋" w:hAnsi="仿宋" w:eastAsia="仿宋"/>
          <w:b/>
          <w:bCs/>
          <w:sz w:val="32"/>
          <w:szCs w:val="32"/>
          <w:lang w:val="zh-CN"/>
        </w:rPr>
      </w:pPr>
      <w:r>
        <w:rPr>
          <w:rFonts w:ascii="仿宋" w:hAnsi="仿宋" w:eastAsia="仿宋" w:cs="仿宋"/>
          <w:sz w:val="28"/>
          <w:szCs w:val="28"/>
        </w:rPr>
        <w:t xml:space="preserve">                       </w:t>
      </w:r>
    </w:p>
    <w:p>
      <w:pPr>
        <w:autoSpaceDE w:val="0"/>
        <w:autoSpaceDN w:val="0"/>
        <w:adjustRightInd w:val="0"/>
        <w:snapToGrid w:val="0"/>
        <w:spacing w:line="360" w:lineRule="auto"/>
        <w:jc w:val="center"/>
        <w:rPr>
          <w:rFonts w:ascii="仿宋" w:hAnsi="仿宋" w:eastAsia="仿宋"/>
          <w:sz w:val="32"/>
          <w:szCs w:val="32"/>
        </w:rPr>
      </w:pPr>
      <w:r>
        <w:rPr>
          <w:rFonts w:hint="eastAsia" w:ascii="仿宋" w:hAnsi="仿宋" w:eastAsia="仿宋" w:cs="仿宋"/>
          <w:b/>
          <w:bCs/>
          <w:sz w:val="32"/>
          <w:szCs w:val="32"/>
          <w:lang w:val="zh-CN"/>
        </w:rPr>
        <w:t>最后</w:t>
      </w:r>
      <w:r>
        <w:rPr>
          <w:rFonts w:hint="eastAsia" w:ascii="仿宋" w:hAnsi="仿宋" w:eastAsia="仿宋" w:cs="仿宋"/>
          <w:b/>
          <w:bCs/>
          <w:sz w:val="32"/>
          <w:szCs w:val="32"/>
        </w:rPr>
        <w:t>谈判</w:t>
      </w:r>
      <w:r>
        <w:rPr>
          <w:rFonts w:hint="eastAsia" w:ascii="仿宋" w:hAnsi="仿宋" w:eastAsia="仿宋" w:cs="仿宋"/>
          <w:b/>
          <w:bCs/>
          <w:sz w:val="32"/>
          <w:szCs w:val="32"/>
          <w:lang w:val="zh-CN"/>
        </w:rPr>
        <w:t>报价表</w:t>
      </w:r>
    </w:p>
    <w:p>
      <w:pPr>
        <w:autoSpaceDE w:val="0"/>
        <w:autoSpaceDN w:val="0"/>
        <w:adjustRightInd w:val="0"/>
        <w:snapToGrid w:val="0"/>
        <w:spacing w:line="360" w:lineRule="auto"/>
        <w:jc w:val="right"/>
        <w:rPr>
          <w:rFonts w:ascii="仿宋" w:hAnsi="仿宋" w:eastAsia="仿宋" w:cs="仿宋"/>
          <w:sz w:val="28"/>
          <w:szCs w:val="28"/>
        </w:rPr>
      </w:pPr>
      <w:r>
        <w:rPr>
          <w:rFonts w:ascii="仿宋" w:hAnsi="仿宋" w:eastAsia="仿宋" w:cs="仿宋"/>
          <w:sz w:val="32"/>
          <w:szCs w:val="32"/>
        </w:rPr>
        <w:t xml:space="preserve">                                                          </w:t>
      </w:r>
      <w:r>
        <w:rPr>
          <w:rFonts w:hint="eastAsia" w:ascii="仿宋" w:hAnsi="仿宋" w:eastAsia="仿宋" w:cs="仿宋"/>
          <w:sz w:val="28"/>
          <w:szCs w:val="28"/>
          <w:lang w:val="zh-CN"/>
        </w:rPr>
        <w:t>单位</w:t>
      </w:r>
      <w:r>
        <w:rPr>
          <w:rFonts w:ascii="仿宋" w:hAnsi="仿宋" w:eastAsia="仿宋" w:cs="仿宋"/>
          <w:sz w:val="28"/>
          <w:szCs w:val="28"/>
        </w:rPr>
        <w:t xml:space="preserve"> </w:t>
      </w:r>
      <w:r>
        <w:rPr>
          <w:rFonts w:hint="eastAsia" w:ascii="仿宋" w:hAnsi="仿宋" w:eastAsia="仿宋" w:cs="仿宋"/>
          <w:sz w:val="28"/>
          <w:szCs w:val="28"/>
          <w:lang w:val="zh-CN"/>
        </w:rPr>
        <w:t>：元</w:t>
      </w:r>
      <w:r>
        <w:rPr>
          <w:rFonts w:ascii="仿宋" w:hAnsi="仿宋" w:eastAsia="仿宋" w:cs="仿宋"/>
          <w:sz w:val="28"/>
          <w:szCs w:val="28"/>
        </w:rPr>
        <w:t xml:space="preserve"> </w:t>
      </w:r>
    </w:p>
    <w:tbl>
      <w:tblPr>
        <w:tblStyle w:val="23"/>
        <w:tblW w:w="8554" w:type="dxa"/>
        <w:jc w:val="center"/>
        <w:tblLayout w:type="fixed"/>
        <w:tblCellMar>
          <w:top w:w="0" w:type="dxa"/>
          <w:left w:w="108" w:type="dxa"/>
          <w:bottom w:w="0" w:type="dxa"/>
          <w:right w:w="108" w:type="dxa"/>
        </w:tblCellMar>
      </w:tblPr>
      <w:tblGrid>
        <w:gridCol w:w="2436"/>
        <w:gridCol w:w="1275"/>
        <w:gridCol w:w="1134"/>
        <w:gridCol w:w="1276"/>
        <w:gridCol w:w="1377"/>
        <w:gridCol w:w="1056"/>
      </w:tblGrid>
      <w:tr>
        <w:tblPrEx>
          <w:tblCellMar>
            <w:top w:w="0" w:type="dxa"/>
            <w:left w:w="108" w:type="dxa"/>
            <w:bottom w:w="0" w:type="dxa"/>
            <w:right w:w="108" w:type="dxa"/>
          </w:tblCellMar>
        </w:tblPrEx>
        <w:trPr>
          <w:trHeight w:val="1397" w:hRule="atLeast"/>
          <w:jc w:val="center"/>
        </w:trPr>
        <w:tc>
          <w:tcPr>
            <w:tcW w:w="2436"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jc w:val="right"/>
              <w:rPr>
                <w:rFonts w:ascii="仿宋" w:hAnsi="仿宋" w:eastAsia="仿宋"/>
                <w:sz w:val="28"/>
                <w:szCs w:val="28"/>
              </w:rPr>
            </w:pPr>
            <w:r>
              <w:rPr>
                <w:rFonts w:hint="eastAsia" w:ascii="仿宋" w:hAnsi="仿宋" w:eastAsia="仿宋" w:cs="仿宋"/>
                <w:sz w:val="28"/>
                <w:szCs w:val="28"/>
                <w:lang w:val="zh-CN"/>
              </w:rPr>
              <w:t>报价内容</w:t>
            </w:r>
          </w:p>
          <w:p>
            <w:pPr>
              <w:autoSpaceDE w:val="0"/>
              <w:autoSpaceDN w:val="0"/>
              <w:adjustRightInd w:val="0"/>
              <w:snapToGrid w:val="0"/>
              <w:spacing w:line="360" w:lineRule="auto"/>
              <w:ind w:left="-1" w:hanging="419"/>
              <w:rPr>
                <w:rFonts w:ascii="仿宋" w:hAnsi="仿宋" w:eastAsia="仿宋"/>
                <w:sz w:val="28"/>
                <w:szCs w:val="28"/>
              </w:rPr>
            </w:pPr>
          </w:p>
          <w:p>
            <w:pPr>
              <w:autoSpaceDE w:val="0"/>
              <w:autoSpaceDN w:val="0"/>
              <w:adjustRightInd w:val="0"/>
              <w:snapToGrid w:val="0"/>
              <w:spacing w:line="360" w:lineRule="auto"/>
              <w:rPr>
                <w:rFonts w:ascii="仿宋" w:hAnsi="仿宋" w:eastAsia="仿宋"/>
                <w:sz w:val="28"/>
                <w:szCs w:val="28"/>
              </w:rPr>
            </w:pPr>
            <w:r>
              <w:rPr>
                <w:rFonts w:hint="eastAsia" w:ascii="仿宋" w:hAnsi="仿宋" w:eastAsia="仿宋" w:cs="仿宋"/>
                <w:sz w:val="28"/>
                <w:szCs w:val="28"/>
                <w:lang w:val="zh-CN"/>
              </w:rPr>
              <w:t>谈判内容</w:t>
            </w:r>
          </w:p>
        </w:tc>
        <w:tc>
          <w:tcPr>
            <w:tcW w:w="127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货物费</w:t>
            </w:r>
          </w:p>
        </w:tc>
        <w:tc>
          <w:tcPr>
            <w:tcW w:w="1134"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运杂费</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其它</w:t>
            </w:r>
          </w:p>
          <w:p>
            <w:pPr>
              <w:autoSpaceDE w:val="0"/>
              <w:autoSpaceDN w:val="0"/>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费用</w:t>
            </w:r>
          </w:p>
        </w:tc>
        <w:tc>
          <w:tcPr>
            <w:tcW w:w="13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总计</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sz w:val="28"/>
                <w:szCs w:val="28"/>
              </w:rPr>
            </w:pPr>
            <w:r>
              <w:rPr>
                <w:rFonts w:hint="eastAsia" w:ascii="仿宋" w:hAnsi="仿宋" w:eastAsia="仿宋" w:cs="仿宋"/>
                <w:sz w:val="28"/>
                <w:szCs w:val="28"/>
              </w:rPr>
              <w:t>交货期</w:t>
            </w:r>
          </w:p>
        </w:tc>
      </w:tr>
      <w:tr>
        <w:tblPrEx>
          <w:tblCellMar>
            <w:top w:w="0" w:type="dxa"/>
            <w:left w:w="108" w:type="dxa"/>
            <w:bottom w:w="0" w:type="dxa"/>
            <w:right w:w="108" w:type="dxa"/>
          </w:tblCellMar>
        </w:tblPrEx>
        <w:trPr>
          <w:trHeight w:val="931" w:hRule="atLeast"/>
          <w:jc w:val="center"/>
        </w:trPr>
        <w:tc>
          <w:tcPr>
            <w:tcW w:w="24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36" w:lineRule="auto"/>
              <w:rPr>
                <w:rFonts w:hint="default" w:ascii="仿宋" w:hAnsi="仿宋" w:eastAsia="仿宋"/>
                <w:sz w:val="28"/>
                <w:szCs w:val="28"/>
                <w:lang w:val="en-US" w:eastAsia="zh-CN"/>
              </w:rPr>
            </w:pPr>
            <w:r>
              <w:rPr>
                <w:rFonts w:hint="eastAsia"/>
              </w:rPr>
              <w:t>合阳县</w:t>
            </w:r>
            <w:r>
              <w:rPr>
                <w:rFonts w:hint="eastAsia"/>
                <w:lang w:val="en-US" w:eastAsia="zh-CN"/>
              </w:rPr>
              <w:t>交通运输局更新执法执勤车辆采购项目</w:t>
            </w:r>
          </w:p>
        </w:tc>
        <w:tc>
          <w:tcPr>
            <w:tcW w:w="127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ascii="仿宋" w:hAnsi="仿宋" w:eastAsia="仿宋"/>
                <w:sz w:val="28"/>
                <w:szCs w:val="28"/>
              </w:rPr>
            </w:pPr>
          </w:p>
        </w:tc>
        <w:tc>
          <w:tcPr>
            <w:tcW w:w="1134"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rPr>
                <w:rFonts w:ascii="仿宋" w:hAnsi="仿宋" w:eastAsia="仿宋"/>
                <w:sz w:val="28"/>
                <w:szCs w:val="28"/>
              </w:rPr>
            </w:pP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仿宋" w:hAnsi="仿宋" w:eastAsia="仿宋"/>
                <w:sz w:val="28"/>
                <w:szCs w:val="28"/>
              </w:rPr>
            </w:pPr>
          </w:p>
        </w:tc>
        <w:tc>
          <w:tcPr>
            <w:tcW w:w="13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仿宋" w:hAnsi="仿宋" w:eastAsia="仿宋"/>
                <w:sz w:val="28"/>
                <w:szCs w:val="28"/>
              </w:rPr>
            </w:pP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sz w:val="28"/>
                <w:szCs w:val="28"/>
              </w:rPr>
            </w:pPr>
          </w:p>
        </w:tc>
      </w:tr>
      <w:tr>
        <w:tblPrEx>
          <w:tblCellMar>
            <w:top w:w="0" w:type="dxa"/>
            <w:left w:w="108" w:type="dxa"/>
            <w:bottom w:w="0" w:type="dxa"/>
            <w:right w:w="108" w:type="dxa"/>
          </w:tblCellMar>
        </w:tblPrEx>
        <w:trPr>
          <w:trHeight w:val="464" w:hRule="atLeast"/>
          <w:jc w:val="center"/>
        </w:trPr>
        <w:tc>
          <w:tcPr>
            <w:tcW w:w="8554" w:type="dxa"/>
            <w:gridSpan w:val="6"/>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rPr>
                <w:rFonts w:ascii="仿宋" w:hAnsi="仿宋" w:eastAsia="仿宋"/>
                <w:sz w:val="28"/>
                <w:szCs w:val="28"/>
              </w:rPr>
            </w:pPr>
          </w:p>
          <w:p>
            <w:pPr>
              <w:adjustRightInd w:val="0"/>
              <w:snapToGrid w:val="0"/>
              <w:spacing w:line="360" w:lineRule="auto"/>
              <w:rPr>
                <w:rFonts w:ascii="仿宋" w:hAnsi="仿宋" w:eastAsia="仿宋"/>
                <w:sz w:val="28"/>
                <w:szCs w:val="28"/>
              </w:rPr>
            </w:pPr>
            <w:r>
              <w:rPr>
                <w:rFonts w:hint="eastAsia" w:ascii="仿宋" w:hAnsi="仿宋" w:eastAsia="仿宋" w:cs="仿宋"/>
                <w:sz w:val="28"/>
                <w:szCs w:val="28"/>
              </w:rPr>
              <w:t>总计：人民币大写：</w:t>
            </w:r>
            <w:r>
              <w:rPr>
                <w:rFonts w:ascii="仿宋" w:hAnsi="仿宋" w:eastAsia="仿宋" w:cs="仿宋"/>
                <w:sz w:val="28"/>
                <w:szCs w:val="28"/>
              </w:rPr>
              <w:t xml:space="preserve">                  </w:t>
            </w:r>
            <w:r>
              <w:rPr>
                <w:rFonts w:hint="eastAsia" w:ascii="仿宋" w:hAnsi="仿宋" w:eastAsia="仿宋" w:cs="仿宋"/>
                <w:sz w:val="28"/>
                <w:szCs w:val="28"/>
              </w:rPr>
              <w:t>￥：</w:t>
            </w:r>
            <w:r>
              <w:rPr>
                <w:rFonts w:ascii="仿宋" w:hAnsi="仿宋" w:eastAsia="仿宋" w:cs="仿宋"/>
                <w:sz w:val="28"/>
                <w:szCs w:val="28"/>
              </w:rPr>
              <w:t xml:space="preserve">      </w:t>
            </w:r>
            <w:r>
              <w:rPr>
                <w:rFonts w:hint="eastAsia" w:ascii="仿宋" w:hAnsi="仿宋" w:eastAsia="仿宋" w:cs="仿宋"/>
                <w:sz w:val="28"/>
                <w:szCs w:val="28"/>
              </w:rPr>
              <w:t xml:space="preserve"> 元</w:t>
            </w:r>
          </w:p>
          <w:p>
            <w:pPr>
              <w:adjustRightInd w:val="0"/>
              <w:snapToGrid w:val="0"/>
              <w:spacing w:line="360" w:lineRule="auto"/>
              <w:rPr>
                <w:rFonts w:ascii="仿宋" w:hAnsi="仿宋" w:eastAsia="仿宋"/>
                <w:sz w:val="28"/>
                <w:szCs w:val="28"/>
              </w:rPr>
            </w:pPr>
          </w:p>
        </w:tc>
      </w:tr>
      <w:tr>
        <w:tblPrEx>
          <w:tblCellMar>
            <w:top w:w="0" w:type="dxa"/>
            <w:left w:w="108" w:type="dxa"/>
            <w:bottom w:w="0" w:type="dxa"/>
            <w:right w:w="108" w:type="dxa"/>
          </w:tblCellMar>
        </w:tblPrEx>
        <w:trPr>
          <w:trHeight w:val="1082" w:hRule="atLeast"/>
          <w:jc w:val="center"/>
        </w:trPr>
        <w:tc>
          <w:tcPr>
            <w:tcW w:w="8554"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仿宋" w:hAnsi="仿宋" w:eastAsia="仿宋"/>
                <w:sz w:val="28"/>
                <w:szCs w:val="28"/>
              </w:rPr>
            </w:pPr>
            <w:r>
              <w:rPr>
                <w:rFonts w:hint="eastAsia" w:ascii="仿宋" w:hAnsi="仿宋" w:eastAsia="仿宋" w:cs="仿宋"/>
                <w:sz w:val="28"/>
                <w:szCs w:val="28"/>
                <w:lang w:val="zh-CN"/>
              </w:rPr>
              <w:t>备注：表内报价内容以元为单位。</w:t>
            </w:r>
          </w:p>
        </w:tc>
      </w:tr>
    </w:tbl>
    <w:p>
      <w:pPr>
        <w:autoSpaceDE w:val="0"/>
        <w:autoSpaceDN w:val="0"/>
        <w:adjustRightInd w:val="0"/>
        <w:snapToGrid w:val="0"/>
        <w:spacing w:line="360" w:lineRule="auto"/>
        <w:rPr>
          <w:rFonts w:ascii="仿宋" w:hAnsi="仿宋" w:eastAsia="仿宋"/>
          <w:sz w:val="28"/>
          <w:szCs w:val="28"/>
        </w:rPr>
      </w:pPr>
      <w:r>
        <w:rPr>
          <w:rFonts w:ascii="仿宋" w:hAnsi="仿宋" w:eastAsia="仿宋" w:cs="仿宋"/>
          <w:b/>
          <w:bCs/>
          <w:sz w:val="28"/>
          <w:szCs w:val="28"/>
        </w:rPr>
        <w:t xml:space="preserve">                                                                                     </w:t>
      </w:r>
    </w:p>
    <w:p>
      <w:pPr>
        <w:autoSpaceDE w:val="0"/>
        <w:autoSpaceDN w:val="0"/>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lang w:val="zh-CN"/>
        </w:rPr>
        <w:t>供应商（公章）</w:t>
      </w:r>
      <w:r>
        <w:rPr>
          <w:rFonts w:ascii="仿宋" w:hAnsi="仿宋" w:eastAsia="仿宋" w:cs="仿宋"/>
          <w:sz w:val="28"/>
          <w:szCs w:val="28"/>
        </w:rPr>
        <w:t xml:space="preserve"> </w:t>
      </w:r>
      <w:r>
        <w:rPr>
          <w:rFonts w:hint="eastAsia" w:ascii="仿宋" w:hAnsi="仿宋" w:eastAsia="仿宋" w:cs="仿宋"/>
          <w:sz w:val="28"/>
          <w:szCs w:val="28"/>
          <w:lang w:val="zh-CN"/>
        </w:rPr>
        <w:t>：</w:t>
      </w:r>
      <w:r>
        <w:rPr>
          <w:rFonts w:ascii="仿宋" w:hAnsi="仿宋" w:eastAsia="仿宋" w:cs="仿宋"/>
          <w:sz w:val="28"/>
          <w:szCs w:val="28"/>
          <w:lang w:val="zh-CN"/>
        </w:rPr>
        <w:t xml:space="preserve"> </w:t>
      </w:r>
      <w:r>
        <w:rPr>
          <w:rFonts w:ascii="仿宋" w:hAnsi="仿宋" w:eastAsia="仿宋" w:cs="仿宋"/>
          <w:sz w:val="28"/>
          <w:szCs w:val="28"/>
        </w:rPr>
        <w:t xml:space="preserve">                 </w:t>
      </w:r>
    </w:p>
    <w:p>
      <w:pPr>
        <w:autoSpaceDE w:val="0"/>
        <w:autoSpaceDN w:val="0"/>
        <w:adjustRightInd w:val="0"/>
        <w:snapToGrid w:val="0"/>
        <w:spacing w:line="360" w:lineRule="auto"/>
        <w:jc w:val="left"/>
        <w:rPr>
          <w:rFonts w:hint="eastAsia" w:ascii="仿宋" w:hAnsi="仿宋" w:eastAsia="仿宋" w:cs="仿宋"/>
          <w:sz w:val="28"/>
          <w:szCs w:val="28"/>
          <w:lang w:val="zh-CN"/>
        </w:rPr>
      </w:pPr>
    </w:p>
    <w:p>
      <w:pPr>
        <w:autoSpaceDE w:val="0"/>
        <w:autoSpaceDN w:val="0"/>
        <w:adjustRightInd w:val="0"/>
        <w:snapToGrid w:val="0"/>
        <w:spacing w:line="360" w:lineRule="auto"/>
        <w:jc w:val="left"/>
        <w:rPr>
          <w:rFonts w:hint="eastAsia" w:ascii="仿宋" w:hAnsi="仿宋" w:eastAsia="仿宋" w:cs="仿宋"/>
          <w:sz w:val="28"/>
          <w:szCs w:val="28"/>
          <w:lang w:val="zh-CN"/>
        </w:rPr>
      </w:pPr>
    </w:p>
    <w:p>
      <w:pPr>
        <w:autoSpaceDE w:val="0"/>
        <w:autoSpaceDN w:val="0"/>
        <w:adjustRightInd w:val="0"/>
        <w:snapToGrid w:val="0"/>
        <w:spacing w:line="360" w:lineRule="auto"/>
        <w:jc w:val="left"/>
        <w:rPr>
          <w:rFonts w:ascii="仿宋" w:hAnsi="仿宋" w:eastAsia="仿宋"/>
          <w:sz w:val="28"/>
          <w:szCs w:val="28"/>
          <w:lang w:val="zh-CN"/>
        </w:rPr>
      </w:pPr>
      <w:r>
        <w:rPr>
          <w:rFonts w:hint="eastAsia" w:ascii="仿宋" w:hAnsi="仿宋" w:eastAsia="仿宋" w:cs="仿宋"/>
          <w:sz w:val="28"/>
          <w:szCs w:val="28"/>
          <w:lang w:val="zh-CN"/>
        </w:rPr>
        <w:t>法定代表人</w:t>
      </w:r>
      <w:r>
        <w:rPr>
          <w:rFonts w:hint="eastAsia" w:ascii="仿宋" w:hAnsi="仿宋" w:eastAsia="仿宋" w:cs="仿宋"/>
          <w:sz w:val="28"/>
          <w:szCs w:val="28"/>
        </w:rPr>
        <w:t>或</w:t>
      </w:r>
      <w:r>
        <w:rPr>
          <w:rFonts w:hint="eastAsia" w:ascii="仿宋" w:hAnsi="仿宋" w:eastAsia="仿宋" w:cs="仿宋"/>
          <w:sz w:val="28"/>
          <w:szCs w:val="28"/>
          <w:lang w:val="zh-CN"/>
        </w:rPr>
        <w:t>授权代表（签字）：</w:t>
      </w:r>
    </w:p>
    <w:p>
      <w:pPr>
        <w:autoSpaceDE w:val="0"/>
        <w:autoSpaceDN w:val="0"/>
        <w:adjustRightInd w:val="0"/>
        <w:snapToGrid w:val="0"/>
        <w:spacing w:line="360" w:lineRule="auto"/>
        <w:ind w:firstLine="1120" w:firstLineChars="400"/>
        <w:rPr>
          <w:rFonts w:ascii="仿宋" w:hAnsi="仿宋" w:eastAsia="仿宋"/>
          <w:sz w:val="28"/>
          <w:szCs w:val="28"/>
          <w:lang w:val="zh-CN"/>
        </w:rPr>
      </w:pPr>
      <w:r>
        <w:rPr>
          <w:rFonts w:ascii="仿宋" w:hAnsi="仿宋" w:eastAsia="仿宋" w:cs="仿宋"/>
          <w:sz w:val="28"/>
          <w:szCs w:val="28"/>
          <w:lang w:val="zh-CN"/>
        </w:rPr>
        <w:t xml:space="preserve">                 </w:t>
      </w:r>
      <w:r>
        <w:rPr>
          <w:rFonts w:hint="eastAsia" w:ascii="仿宋" w:hAnsi="仿宋" w:eastAsia="仿宋" w:cs="仿宋"/>
          <w:sz w:val="28"/>
          <w:szCs w:val="28"/>
        </w:rPr>
        <w:t xml:space="preserve">    </w:t>
      </w:r>
    </w:p>
    <w:p>
      <w:pPr>
        <w:autoSpaceDE w:val="0"/>
        <w:autoSpaceDN w:val="0"/>
        <w:adjustRightInd w:val="0"/>
        <w:snapToGrid w:val="0"/>
        <w:spacing w:line="360" w:lineRule="auto"/>
        <w:ind w:firstLine="280" w:firstLineChars="100"/>
        <w:rPr>
          <w:rFonts w:ascii="仿宋" w:hAnsi="仿宋" w:eastAsia="仿宋" w:cs="仿宋"/>
          <w:sz w:val="28"/>
          <w:szCs w:val="28"/>
          <w:lang w:val="zh-CN"/>
        </w:rPr>
      </w:pPr>
      <w:r>
        <w:rPr>
          <w:rFonts w:ascii="仿宋" w:hAnsi="仿宋" w:eastAsia="仿宋" w:cs="仿宋"/>
          <w:sz w:val="28"/>
          <w:szCs w:val="28"/>
          <w:lang w:val="zh-CN"/>
        </w:rPr>
        <w:t xml:space="preserve">                         </w:t>
      </w:r>
    </w:p>
    <w:p>
      <w:pPr>
        <w:autoSpaceDE w:val="0"/>
        <w:autoSpaceDN w:val="0"/>
        <w:adjustRightInd w:val="0"/>
        <w:snapToGrid w:val="0"/>
        <w:spacing w:line="360" w:lineRule="auto"/>
        <w:ind w:firstLine="5040" w:firstLineChars="1800"/>
        <w:rPr>
          <w:rFonts w:ascii="仿宋" w:hAnsi="仿宋" w:eastAsia="仿宋"/>
          <w:sz w:val="28"/>
          <w:szCs w:val="28"/>
          <w:lang w:val="zh-CN"/>
        </w:rPr>
      </w:pPr>
      <w:r>
        <w:rPr>
          <w:rFonts w:ascii="仿宋" w:hAnsi="仿宋" w:eastAsia="仿宋" w:cs="仿宋"/>
          <w:sz w:val="28"/>
          <w:szCs w:val="28"/>
          <w:lang w:val="zh-CN"/>
        </w:rPr>
        <w:t xml:space="preserve"> </w:t>
      </w:r>
      <w:r>
        <w:rPr>
          <w:rFonts w:ascii="仿宋" w:hAnsi="仿宋" w:eastAsia="仿宋" w:cs="仿宋"/>
          <w:sz w:val="28"/>
          <w:szCs w:val="28"/>
          <w:u w:val="single"/>
          <w:lang w:val="zh-CN"/>
        </w:rPr>
        <w:t xml:space="preserve">      </w:t>
      </w:r>
      <w:r>
        <w:rPr>
          <w:rFonts w:hint="eastAsia" w:ascii="仿宋" w:hAnsi="仿宋" w:eastAsia="仿宋" w:cs="仿宋"/>
          <w:sz w:val="28"/>
          <w:szCs w:val="28"/>
          <w:lang w:val="zh-CN"/>
        </w:rPr>
        <w:t>年</w:t>
      </w:r>
      <w:r>
        <w:rPr>
          <w:rFonts w:ascii="仿宋" w:hAnsi="仿宋" w:eastAsia="仿宋" w:cs="仿宋"/>
          <w:sz w:val="28"/>
          <w:szCs w:val="28"/>
          <w:lang w:val="zh-CN"/>
        </w:rPr>
        <w:t xml:space="preserve"> </w:t>
      </w:r>
      <w:r>
        <w:rPr>
          <w:rFonts w:ascii="仿宋" w:hAnsi="仿宋" w:eastAsia="仿宋" w:cs="仿宋"/>
          <w:sz w:val="28"/>
          <w:szCs w:val="28"/>
          <w:u w:val="single"/>
          <w:lang w:val="zh-CN"/>
        </w:rPr>
        <w:t xml:space="preserve">      </w:t>
      </w:r>
      <w:r>
        <w:rPr>
          <w:rFonts w:hint="eastAsia" w:ascii="仿宋" w:hAnsi="仿宋" w:eastAsia="仿宋" w:cs="仿宋"/>
          <w:sz w:val="28"/>
          <w:szCs w:val="28"/>
          <w:lang w:val="zh-CN"/>
        </w:rPr>
        <w:t>月</w:t>
      </w:r>
      <w:r>
        <w:rPr>
          <w:rFonts w:ascii="仿宋" w:hAnsi="仿宋" w:eastAsia="仿宋" w:cs="仿宋"/>
          <w:sz w:val="28"/>
          <w:szCs w:val="28"/>
          <w:u w:val="single"/>
          <w:lang w:val="zh-CN"/>
        </w:rPr>
        <w:t xml:space="preserve">      </w:t>
      </w:r>
      <w:r>
        <w:rPr>
          <w:rFonts w:hint="eastAsia" w:ascii="仿宋" w:hAnsi="仿宋" w:eastAsia="仿宋" w:cs="仿宋"/>
          <w:sz w:val="28"/>
          <w:szCs w:val="28"/>
          <w:lang w:val="zh-CN"/>
        </w:rPr>
        <w:t>日</w:t>
      </w:r>
    </w:p>
    <w:p>
      <w:pPr>
        <w:autoSpaceDE w:val="0"/>
        <w:autoSpaceDN w:val="0"/>
        <w:adjustRightInd w:val="0"/>
        <w:snapToGrid w:val="0"/>
        <w:spacing w:line="360" w:lineRule="auto"/>
        <w:ind w:firstLine="321" w:firstLineChars="100"/>
        <w:rPr>
          <w:rFonts w:ascii="仿宋" w:hAnsi="仿宋" w:eastAsia="仿宋"/>
          <w:b/>
          <w:bCs/>
          <w:sz w:val="32"/>
          <w:szCs w:val="32"/>
          <w:lang w:val="zh-CN"/>
        </w:rPr>
      </w:pPr>
      <w:r>
        <w:rPr>
          <w:rFonts w:hint="eastAsia" w:ascii="仿宋" w:hAnsi="仿宋" w:eastAsia="仿宋" w:cs="仿宋"/>
          <w:b/>
          <w:bCs/>
          <w:sz w:val="32"/>
          <w:szCs w:val="32"/>
          <w:lang w:val="zh-CN"/>
        </w:rPr>
        <w:t>备注：供应商须自备该表格，加盖单位公章，在最终报价环节时填写提交。</w:t>
      </w:r>
    </w:p>
    <w:p>
      <w:pPr>
        <w:adjustRightInd w:val="0"/>
        <w:snapToGrid w:val="0"/>
        <w:spacing w:line="360" w:lineRule="auto"/>
        <w:jc w:val="center"/>
        <w:rPr>
          <w:rFonts w:ascii="仿宋" w:hAnsi="仿宋" w:eastAsia="仿宋"/>
          <w:b/>
          <w:bCs/>
          <w:sz w:val="42"/>
          <w:szCs w:val="42"/>
        </w:rPr>
      </w:pPr>
    </w:p>
    <w:p>
      <w:pPr>
        <w:pStyle w:val="10"/>
        <w:rPr>
          <w:rFonts w:cs="Times New Roman"/>
        </w:rPr>
      </w:pPr>
    </w:p>
    <w:p>
      <w:pPr>
        <w:autoSpaceDE w:val="0"/>
        <w:autoSpaceDN w:val="0"/>
        <w:adjustRightInd w:val="0"/>
        <w:spacing w:line="360" w:lineRule="auto"/>
        <w:jc w:val="center"/>
        <w:rPr>
          <w:rFonts w:ascii="仿宋" w:hAnsi="仿宋" w:eastAsia="仿宋"/>
          <w:b/>
          <w:bCs/>
          <w:sz w:val="32"/>
          <w:szCs w:val="32"/>
          <w:lang w:val="zh-CN"/>
        </w:rPr>
      </w:pPr>
      <w:r>
        <w:rPr>
          <w:rFonts w:hint="eastAsia" w:ascii="仿宋" w:hAnsi="仿宋" w:eastAsia="仿宋" w:cs="仿宋"/>
          <w:b/>
          <w:bCs/>
          <w:sz w:val="32"/>
          <w:szCs w:val="32"/>
          <w:lang w:val="zh-CN"/>
        </w:rPr>
        <w:t>第三部分</w:t>
      </w:r>
      <w:r>
        <w:rPr>
          <w:rFonts w:ascii="仿宋" w:hAnsi="仿宋" w:eastAsia="仿宋" w:cs="仿宋"/>
          <w:b/>
          <w:bCs/>
          <w:sz w:val="32"/>
          <w:szCs w:val="32"/>
        </w:rPr>
        <w:t xml:space="preserve">  </w:t>
      </w:r>
      <w:r>
        <w:rPr>
          <w:rFonts w:hint="eastAsia" w:ascii="仿宋" w:hAnsi="仿宋" w:eastAsia="仿宋" w:cs="仿宋"/>
          <w:b/>
          <w:bCs/>
          <w:sz w:val="32"/>
          <w:szCs w:val="32"/>
          <w:lang w:val="zh-CN"/>
        </w:rPr>
        <w:t>谈判方案说明</w:t>
      </w:r>
    </w:p>
    <w:p>
      <w:pPr>
        <w:keepNext w:val="0"/>
        <w:keepLines w:val="0"/>
        <w:pageBreakBefore w:val="0"/>
        <w:widowControl w:val="0"/>
        <w:tabs>
          <w:tab w:val="left" w:pos="5009"/>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方案可为文字性内容或图片等内容，各供应商应根据竞争性谈判文件要求内容编制，格式自拟，至少应包含以下内容：</w:t>
      </w:r>
    </w:p>
    <w:p>
      <w:pPr>
        <w:keepNext w:val="0"/>
        <w:keepLines w:val="0"/>
        <w:pageBreakBefore w:val="0"/>
        <w:widowControl w:val="0"/>
        <w:tabs>
          <w:tab w:val="left" w:pos="5009"/>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1、拟供产品的技术指标和配置</w:t>
      </w:r>
    </w:p>
    <w:p>
      <w:pPr>
        <w:keepNext w:val="0"/>
        <w:keepLines w:val="0"/>
        <w:pageBreakBefore w:val="0"/>
        <w:widowControl w:val="0"/>
        <w:tabs>
          <w:tab w:val="left" w:pos="5009"/>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2、项目实施方案</w:t>
      </w:r>
    </w:p>
    <w:p>
      <w:pPr>
        <w:keepNext w:val="0"/>
        <w:keepLines w:val="0"/>
        <w:pageBreakBefore w:val="0"/>
        <w:widowControl w:val="0"/>
        <w:tabs>
          <w:tab w:val="left" w:pos="5009"/>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3、质量保证承诺</w:t>
      </w:r>
    </w:p>
    <w:p>
      <w:pPr>
        <w:keepNext w:val="0"/>
        <w:keepLines w:val="0"/>
        <w:pageBreakBefore w:val="0"/>
        <w:widowControl w:val="0"/>
        <w:tabs>
          <w:tab w:val="left" w:pos="5009"/>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4、售后服务方案</w:t>
      </w:r>
    </w:p>
    <w:p>
      <w:pPr>
        <w:autoSpaceDE w:val="0"/>
        <w:autoSpaceDN w:val="0"/>
        <w:adjustRightInd w:val="0"/>
        <w:spacing w:line="360" w:lineRule="auto"/>
        <w:jc w:val="center"/>
        <w:rPr>
          <w:rFonts w:ascii="仿宋" w:hAnsi="仿宋" w:eastAsia="仿宋"/>
          <w:b/>
          <w:bCs/>
          <w:sz w:val="44"/>
          <w:szCs w:val="44"/>
        </w:rPr>
      </w:pPr>
    </w:p>
    <w:p>
      <w:pPr>
        <w:autoSpaceDE w:val="0"/>
        <w:autoSpaceDN w:val="0"/>
        <w:adjustRightInd w:val="0"/>
        <w:spacing w:line="348" w:lineRule="auto"/>
        <w:ind w:firstLine="630"/>
        <w:rPr>
          <w:rFonts w:ascii="仿宋" w:hAnsi="仿宋" w:eastAsia="仿宋"/>
          <w:b/>
          <w:bCs/>
          <w:sz w:val="28"/>
          <w:szCs w:val="28"/>
        </w:rPr>
      </w:pPr>
    </w:p>
    <w:p>
      <w:pPr>
        <w:spacing w:after="60"/>
        <w:rPr>
          <w:rFonts w:ascii="仿宋" w:hAnsi="仿宋" w:eastAsia="仿宋"/>
          <w:sz w:val="28"/>
          <w:szCs w:val="28"/>
        </w:rPr>
      </w:pPr>
    </w:p>
    <w:p>
      <w:pPr>
        <w:spacing w:after="60"/>
        <w:rPr>
          <w:rFonts w:ascii="仿宋" w:hAnsi="仿宋" w:eastAsia="仿宋"/>
          <w:sz w:val="28"/>
          <w:szCs w:val="28"/>
        </w:rPr>
      </w:pPr>
    </w:p>
    <w:p>
      <w:pPr>
        <w:autoSpaceDE w:val="0"/>
        <w:autoSpaceDN w:val="0"/>
        <w:adjustRightInd w:val="0"/>
        <w:spacing w:line="360" w:lineRule="auto"/>
        <w:jc w:val="center"/>
        <w:rPr>
          <w:rFonts w:ascii="仿宋" w:hAnsi="仿宋" w:eastAsia="仿宋"/>
          <w:b/>
          <w:bCs/>
          <w:sz w:val="44"/>
          <w:szCs w:val="44"/>
          <w:lang w:val="zh-CN"/>
        </w:rPr>
      </w:pPr>
    </w:p>
    <w:p>
      <w:pPr>
        <w:autoSpaceDE w:val="0"/>
        <w:autoSpaceDN w:val="0"/>
        <w:adjustRightInd w:val="0"/>
        <w:spacing w:line="360" w:lineRule="auto"/>
        <w:jc w:val="center"/>
        <w:rPr>
          <w:rFonts w:ascii="仿宋" w:hAnsi="仿宋" w:eastAsia="仿宋"/>
          <w:b/>
          <w:bCs/>
          <w:sz w:val="44"/>
          <w:szCs w:val="44"/>
          <w:lang w:val="zh-CN"/>
        </w:rPr>
      </w:pPr>
    </w:p>
    <w:p>
      <w:pPr>
        <w:autoSpaceDE w:val="0"/>
        <w:autoSpaceDN w:val="0"/>
        <w:adjustRightInd w:val="0"/>
        <w:spacing w:line="360" w:lineRule="auto"/>
        <w:jc w:val="center"/>
        <w:rPr>
          <w:rFonts w:ascii="仿宋" w:hAnsi="仿宋" w:eastAsia="仿宋"/>
          <w:b/>
          <w:bCs/>
          <w:sz w:val="44"/>
          <w:szCs w:val="44"/>
          <w:lang w:val="zh-CN"/>
        </w:rPr>
      </w:pPr>
    </w:p>
    <w:p>
      <w:pPr>
        <w:autoSpaceDE w:val="0"/>
        <w:autoSpaceDN w:val="0"/>
        <w:adjustRightInd w:val="0"/>
        <w:spacing w:line="360" w:lineRule="auto"/>
        <w:jc w:val="center"/>
        <w:rPr>
          <w:rFonts w:ascii="仿宋" w:hAnsi="仿宋" w:eastAsia="仿宋"/>
          <w:b/>
          <w:bCs/>
          <w:sz w:val="44"/>
          <w:szCs w:val="44"/>
          <w:lang w:val="zh-CN"/>
        </w:rPr>
      </w:pPr>
    </w:p>
    <w:p>
      <w:pPr>
        <w:autoSpaceDE w:val="0"/>
        <w:autoSpaceDN w:val="0"/>
        <w:adjustRightInd w:val="0"/>
        <w:spacing w:line="360" w:lineRule="auto"/>
        <w:jc w:val="center"/>
        <w:rPr>
          <w:rFonts w:ascii="仿宋" w:hAnsi="仿宋" w:eastAsia="仿宋"/>
          <w:b/>
          <w:bCs/>
          <w:sz w:val="44"/>
          <w:szCs w:val="44"/>
          <w:lang w:val="zh-CN"/>
        </w:rPr>
        <w:sectPr>
          <w:pgSz w:w="11906" w:h="16838"/>
          <w:pgMar w:top="1418" w:right="1418" w:bottom="1418" w:left="1418" w:header="851" w:footer="992" w:gutter="0"/>
          <w:cols w:space="720" w:num="1"/>
          <w:docGrid w:linePitch="312" w:charSpace="0"/>
        </w:sectPr>
      </w:pPr>
    </w:p>
    <w:p>
      <w:pPr>
        <w:autoSpaceDE w:val="0"/>
        <w:autoSpaceDN w:val="0"/>
        <w:adjustRightInd w:val="0"/>
        <w:spacing w:line="360" w:lineRule="auto"/>
        <w:jc w:val="center"/>
        <w:rPr>
          <w:rFonts w:ascii="仿宋" w:hAnsi="仿宋" w:eastAsia="仿宋"/>
          <w:b/>
          <w:bCs/>
          <w:sz w:val="32"/>
          <w:szCs w:val="32"/>
          <w:lang w:val="zh-CN"/>
        </w:rPr>
      </w:pPr>
      <w:r>
        <w:rPr>
          <w:rFonts w:hint="eastAsia" w:ascii="仿宋" w:hAnsi="仿宋" w:eastAsia="仿宋" w:cs="仿宋"/>
          <w:b/>
          <w:bCs/>
          <w:sz w:val="32"/>
          <w:szCs w:val="32"/>
          <w:lang w:val="zh-CN"/>
        </w:rPr>
        <w:t>第四部分</w:t>
      </w:r>
      <w:r>
        <w:rPr>
          <w:rFonts w:ascii="仿宋" w:hAnsi="仿宋" w:eastAsia="仿宋" w:cs="仿宋"/>
          <w:b/>
          <w:bCs/>
          <w:sz w:val="32"/>
          <w:szCs w:val="32"/>
        </w:rPr>
        <w:t xml:space="preserve">  </w:t>
      </w:r>
      <w:r>
        <w:rPr>
          <w:rFonts w:hint="eastAsia" w:ascii="仿宋" w:hAnsi="仿宋" w:eastAsia="仿宋" w:cs="仿宋"/>
          <w:b/>
          <w:bCs/>
          <w:sz w:val="32"/>
          <w:szCs w:val="32"/>
          <w:lang w:val="zh-CN"/>
        </w:rPr>
        <w:t>供应商承诺书</w:t>
      </w:r>
    </w:p>
    <w:p>
      <w:pPr>
        <w:autoSpaceDE w:val="0"/>
        <w:autoSpaceDN w:val="0"/>
        <w:adjustRightInd w:val="0"/>
        <w:spacing w:line="360" w:lineRule="auto"/>
        <w:rPr>
          <w:rFonts w:ascii="仿宋" w:hAnsi="仿宋" w:eastAsia="仿宋"/>
          <w:b/>
          <w:bCs/>
          <w:sz w:val="28"/>
          <w:szCs w:val="28"/>
        </w:rPr>
      </w:pPr>
      <w:r>
        <w:rPr>
          <w:rFonts w:hint="eastAsia" w:ascii="仿宋" w:hAnsi="仿宋" w:eastAsia="仿宋" w:cs="仿宋"/>
          <w:sz w:val="28"/>
          <w:szCs w:val="28"/>
        </w:rPr>
        <w:t>合阳县政府采购中心：</w:t>
      </w:r>
    </w:p>
    <w:p>
      <w:pPr>
        <w:autoSpaceDE w:val="0"/>
        <w:autoSpaceDN w:val="0"/>
        <w:adjustRightInd w:val="0"/>
        <w:spacing w:line="360" w:lineRule="auto"/>
        <w:ind w:firstLine="560" w:firstLineChars="200"/>
        <w:rPr>
          <w:rFonts w:ascii="仿宋" w:hAnsi="仿宋" w:eastAsia="仿宋"/>
          <w:sz w:val="28"/>
          <w:szCs w:val="28"/>
        </w:rPr>
      </w:pPr>
      <w:r>
        <w:rPr>
          <w:rFonts w:hint="eastAsia" w:ascii="仿宋" w:hAnsi="仿宋" w:eastAsia="仿宋" w:cs="仿宋"/>
          <w:sz w:val="28"/>
          <w:szCs w:val="28"/>
        </w:rPr>
        <w:t>作为参加贵单位组织的</w:t>
      </w:r>
      <w:r>
        <w:rPr>
          <w:rFonts w:hint="eastAsia" w:ascii="仿宋" w:hAnsi="仿宋" w:eastAsia="仿宋" w:cs="仿宋"/>
          <w:sz w:val="28"/>
          <w:szCs w:val="28"/>
          <w:u w:val="single"/>
        </w:rPr>
        <w:t>（项目名称）</w:t>
      </w:r>
      <w:r>
        <w:rPr>
          <w:rFonts w:hint="eastAsia" w:ascii="仿宋" w:hAnsi="仿宋" w:eastAsia="仿宋" w:cs="仿宋"/>
          <w:sz w:val="28"/>
          <w:szCs w:val="28"/>
        </w:rPr>
        <w:t>的供应商，本公司郑重承诺：</w:t>
      </w:r>
    </w:p>
    <w:p>
      <w:pPr>
        <w:autoSpaceDE w:val="0"/>
        <w:autoSpaceDN w:val="0"/>
        <w:adjustRightInd w:val="0"/>
        <w:spacing w:line="360" w:lineRule="auto"/>
        <w:ind w:firstLine="560" w:firstLineChars="200"/>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、在参加本项目谈判之前不存在被依法禁止经营行为、财产被接管或冻结的情况，如有隐瞒实情，愿承担一切责任及后果。</w:t>
      </w:r>
    </w:p>
    <w:p>
      <w:pPr>
        <w:autoSpaceDE w:val="0"/>
        <w:autoSpaceDN w:val="0"/>
        <w:adjustRightInd w:val="0"/>
        <w:spacing w:line="360" w:lineRule="auto"/>
        <w:ind w:firstLine="562" w:firstLineChars="200"/>
        <w:rPr>
          <w:rFonts w:ascii="仿宋" w:hAnsi="仿宋" w:eastAsia="仿宋"/>
          <w:sz w:val="28"/>
          <w:szCs w:val="28"/>
        </w:rPr>
      </w:pPr>
      <w:r>
        <w:rPr>
          <w:rFonts w:ascii="仿宋" w:hAnsi="仿宋" w:eastAsia="仿宋" w:cs="仿宋"/>
          <w:b/>
          <w:bCs/>
          <w:sz w:val="28"/>
          <w:szCs w:val="28"/>
        </w:rPr>
        <w:t>2</w:t>
      </w:r>
      <w:r>
        <w:rPr>
          <w:rFonts w:hint="eastAsia" w:ascii="仿宋" w:hAnsi="仿宋" w:eastAsia="仿宋" w:cs="仿宋"/>
          <w:b/>
          <w:bCs/>
          <w:sz w:val="28"/>
          <w:szCs w:val="28"/>
        </w:rPr>
        <w:t>、</w:t>
      </w:r>
      <w:r>
        <w:rPr>
          <w:rFonts w:hint="eastAsia" w:ascii="仿宋" w:hAnsi="仿宋" w:eastAsia="仿宋" w:cs="仿宋"/>
          <w:sz w:val="28"/>
          <w:szCs w:val="28"/>
        </w:rPr>
        <w:t>近三年受到有关行政主管部门的行政处理、不良行为记录为</w:t>
      </w:r>
      <w:r>
        <w:rPr>
          <w:rFonts w:ascii="仿宋" w:hAnsi="仿宋" w:eastAsia="仿宋" w:cs="仿宋"/>
          <w:sz w:val="28"/>
          <w:szCs w:val="28"/>
          <w:u w:val="single"/>
        </w:rPr>
        <w:t xml:space="preserve">      </w:t>
      </w:r>
      <w:r>
        <w:rPr>
          <w:rFonts w:hint="eastAsia" w:ascii="仿宋" w:hAnsi="仿宋" w:eastAsia="仿宋" w:cs="仿宋"/>
          <w:sz w:val="28"/>
          <w:szCs w:val="28"/>
        </w:rPr>
        <w:t>次</w:t>
      </w:r>
      <w:r>
        <w:rPr>
          <w:rFonts w:hint="eastAsia" w:ascii="仿宋" w:hAnsi="仿宋" w:eastAsia="仿宋" w:cs="仿宋"/>
          <w:sz w:val="28"/>
          <w:szCs w:val="28"/>
          <w:u w:val="single"/>
        </w:rPr>
        <w:t xml:space="preserve">    </w:t>
      </w:r>
      <w:r>
        <w:rPr>
          <w:rFonts w:hint="eastAsia" w:ascii="仿宋" w:hAnsi="仿宋" w:eastAsia="仿宋" w:cs="仿宋"/>
          <w:sz w:val="28"/>
          <w:szCs w:val="28"/>
        </w:rPr>
        <w:t>（没有填零），如有隐瞒实情，愿承担一切责任及后果。</w:t>
      </w:r>
    </w:p>
    <w:p>
      <w:pPr>
        <w:autoSpaceDE w:val="0"/>
        <w:autoSpaceDN w:val="0"/>
        <w:adjustRightInd w:val="0"/>
        <w:spacing w:line="360" w:lineRule="auto"/>
        <w:ind w:firstLine="560" w:firstLineChars="200"/>
        <w:rPr>
          <w:rFonts w:ascii="仿宋" w:hAnsi="仿宋" w:eastAsia="仿宋"/>
          <w:b/>
          <w:bCs/>
          <w:sz w:val="28"/>
          <w:szCs w:val="28"/>
        </w:rPr>
      </w:pPr>
      <w:r>
        <w:rPr>
          <w:rFonts w:ascii="仿宋" w:hAnsi="仿宋" w:eastAsia="仿宋" w:cs="仿宋"/>
          <w:sz w:val="28"/>
          <w:szCs w:val="28"/>
        </w:rPr>
        <w:t>3</w:t>
      </w:r>
      <w:r>
        <w:rPr>
          <w:rFonts w:hint="eastAsia" w:ascii="仿宋" w:hAnsi="仿宋" w:eastAsia="仿宋" w:cs="仿宋"/>
          <w:sz w:val="28"/>
          <w:szCs w:val="28"/>
        </w:rPr>
        <w:t>、参加本次谈判提交的所有资质证明文件及业绩证明文件是真实的、有效的，如有隐瞒实情，愿承担一切责任及后果。</w:t>
      </w:r>
    </w:p>
    <w:p>
      <w:pPr>
        <w:autoSpaceDE w:val="0"/>
        <w:autoSpaceDN w:val="0"/>
        <w:adjustRightInd w:val="0"/>
        <w:spacing w:line="360" w:lineRule="auto"/>
        <w:jc w:val="center"/>
        <w:rPr>
          <w:rFonts w:ascii="仿宋" w:hAnsi="仿宋" w:eastAsia="仿宋"/>
          <w:b/>
          <w:bCs/>
          <w:sz w:val="28"/>
          <w:szCs w:val="28"/>
        </w:rPr>
      </w:pP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供应商（公章）：</w:t>
      </w:r>
      <w:r>
        <w:rPr>
          <w:rFonts w:ascii="仿宋" w:hAnsi="仿宋" w:eastAsia="仿宋" w:cs="仿宋"/>
          <w:sz w:val="28"/>
          <w:szCs w:val="28"/>
        </w:rPr>
        <w:t xml:space="preserve">                           </w:t>
      </w:r>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sz w:val="28"/>
          <w:szCs w:val="28"/>
        </w:rPr>
      </w:pPr>
      <w:r>
        <w:rPr>
          <w:rFonts w:hint="eastAsia" w:ascii="仿宋" w:hAnsi="仿宋" w:eastAsia="仿宋" w:cs="仿宋"/>
          <w:sz w:val="28"/>
          <w:szCs w:val="28"/>
        </w:rPr>
        <w:t>法定代表人</w:t>
      </w:r>
      <w:r>
        <w:rPr>
          <w:rFonts w:ascii="仿宋" w:hAnsi="仿宋" w:eastAsia="仿宋" w:cs="仿宋"/>
          <w:sz w:val="28"/>
          <w:szCs w:val="28"/>
        </w:rPr>
        <w:t>/</w:t>
      </w:r>
      <w:r>
        <w:rPr>
          <w:rFonts w:hint="eastAsia" w:ascii="仿宋" w:hAnsi="仿宋" w:eastAsia="仿宋" w:cs="仿宋"/>
          <w:sz w:val="28"/>
          <w:szCs w:val="28"/>
        </w:rPr>
        <w:t>授权代表（签字）：</w:t>
      </w:r>
    </w:p>
    <w:p>
      <w:pPr>
        <w:adjustRightInd w:val="0"/>
        <w:snapToGrid w:val="0"/>
        <w:spacing w:line="360" w:lineRule="auto"/>
        <w:rPr>
          <w:rFonts w:ascii="仿宋" w:hAnsi="仿宋" w:eastAsia="仿宋"/>
          <w:b/>
          <w:bCs/>
          <w:sz w:val="28"/>
          <w:szCs w:val="28"/>
        </w:rPr>
      </w:pPr>
      <w:r>
        <w:rPr>
          <w:rFonts w:ascii="仿宋" w:hAnsi="仿宋" w:eastAsia="仿宋" w:cs="仿宋"/>
          <w:sz w:val="28"/>
          <w:szCs w:val="28"/>
        </w:rPr>
        <w:t xml:space="preserve">                           </w:t>
      </w:r>
    </w:p>
    <w:p>
      <w:pPr>
        <w:autoSpaceDE w:val="0"/>
        <w:autoSpaceDN w:val="0"/>
        <w:adjustRightInd w:val="0"/>
        <w:jc w:val="center"/>
        <w:rPr>
          <w:rFonts w:ascii="仿宋" w:hAnsi="仿宋" w:eastAsia="仿宋"/>
          <w:b/>
          <w:bCs/>
          <w:sz w:val="28"/>
          <w:szCs w:val="28"/>
          <w:lang w:val="zh-CN"/>
        </w:rPr>
      </w:pPr>
    </w:p>
    <w:p>
      <w:pPr>
        <w:autoSpaceDE w:val="0"/>
        <w:autoSpaceDN w:val="0"/>
        <w:adjustRightInd w:val="0"/>
        <w:jc w:val="center"/>
        <w:rPr>
          <w:rFonts w:ascii="仿宋" w:hAnsi="仿宋" w:eastAsia="仿宋"/>
          <w:b/>
          <w:bCs/>
          <w:sz w:val="28"/>
          <w:szCs w:val="28"/>
          <w:lang w:val="zh-CN"/>
        </w:rPr>
      </w:pPr>
    </w:p>
    <w:p>
      <w:pPr>
        <w:autoSpaceDE w:val="0"/>
        <w:autoSpaceDN w:val="0"/>
        <w:adjustRightInd w:val="0"/>
        <w:spacing w:line="360" w:lineRule="auto"/>
        <w:jc w:val="center"/>
        <w:rPr>
          <w:rFonts w:ascii="仿宋" w:hAnsi="仿宋" w:eastAsia="仿宋"/>
          <w:b/>
          <w:bCs/>
          <w:sz w:val="44"/>
          <w:szCs w:val="44"/>
          <w:lang w:val="zh-CN"/>
        </w:rPr>
      </w:pPr>
    </w:p>
    <w:p>
      <w:pPr>
        <w:autoSpaceDE w:val="0"/>
        <w:autoSpaceDN w:val="0"/>
        <w:adjustRightInd w:val="0"/>
        <w:spacing w:line="360" w:lineRule="auto"/>
        <w:jc w:val="center"/>
        <w:rPr>
          <w:rFonts w:ascii="仿宋" w:hAnsi="仿宋" w:eastAsia="仿宋"/>
          <w:b/>
          <w:bCs/>
          <w:sz w:val="44"/>
          <w:szCs w:val="44"/>
          <w:lang w:val="zh-CN"/>
        </w:rPr>
      </w:pPr>
    </w:p>
    <w:p>
      <w:pPr>
        <w:pStyle w:val="10"/>
        <w:rPr>
          <w:rFonts w:ascii="仿宋" w:hAnsi="仿宋" w:eastAsia="仿宋" w:cs="Times New Roman"/>
          <w:lang w:val="zh-CN"/>
        </w:rPr>
      </w:pPr>
    </w:p>
    <w:p>
      <w:pPr>
        <w:pStyle w:val="10"/>
        <w:rPr>
          <w:rFonts w:ascii="仿宋" w:hAnsi="仿宋" w:eastAsia="仿宋" w:cs="Times New Roman"/>
          <w:lang w:val="zh-CN"/>
        </w:rPr>
      </w:pPr>
    </w:p>
    <w:p>
      <w:pPr>
        <w:pStyle w:val="10"/>
        <w:rPr>
          <w:rFonts w:ascii="仿宋" w:hAnsi="仿宋" w:eastAsia="仿宋" w:cs="Times New Roman"/>
          <w:lang w:val="zh-CN"/>
        </w:rPr>
      </w:pPr>
    </w:p>
    <w:p>
      <w:pPr>
        <w:pStyle w:val="10"/>
        <w:rPr>
          <w:rFonts w:ascii="仿宋" w:hAnsi="仿宋" w:eastAsia="仿宋" w:cs="Times New Roman"/>
          <w:lang w:val="zh-CN"/>
        </w:rPr>
      </w:pPr>
    </w:p>
    <w:p>
      <w:pPr>
        <w:autoSpaceDE w:val="0"/>
        <w:autoSpaceDN w:val="0"/>
        <w:adjustRightInd w:val="0"/>
        <w:jc w:val="center"/>
        <w:rPr>
          <w:rFonts w:ascii="仿宋" w:hAnsi="仿宋" w:eastAsia="仿宋"/>
          <w:b/>
          <w:bCs/>
          <w:sz w:val="32"/>
          <w:szCs w:val="32"/>
          <w:lang w:val="zh-CN"/>
        </w:rPr>
      </w:pPr>
      <w:r>
        <w:rPr>
          <w:rFonts w:hint="eastAsia" w:ascii="仿宋" w:hAnsi="仿宋" w:eastAsia="仿宋" w:cs="仿宋"/>
          <w:b/>
          <w:bCs/>
          <w:sz w:val="32"/>
          <w:szCs w:val="32"/>
          <w:lang w:val="zh-CN"/>
        </w:rPr>
        <w:t>第五部分</w:t>
      </w:r>
      <w:r>
        <w:rPr>
          <w:rFonts w:ascii="仿宋" w:hAnsi="仿宋" w:eastAsia="仿宋" w:cs="仿宋"/>
          <w:b/>
          <w:bCs/>
          <w:sz w:val="32"/>
          <w:szCs w:val="32"/>
        </w:rPr>
        <w:t xml:space="preserve">  </w:t>
      </w:r>
      <w:r>
        <w:rPr>
          <w:rFonts w:hint="eastAsia" w:ascii="仿宋" w:hAnsi="仿宋" w:eastAsia="仿宋" w:cs="仿宋"/>
          <w:b/>
          <w:bCs/>
          <w:sz w:val="32"/>
          <w:szCs w:val="32"/>
        </w:rPr>
        <w:t>合格</w:t>
      </w:r>
      <w:r>
        <w:rPr>
          <w:rFonts w:hint="eastAsia" w:ascii="仿宋" w:hAnsi="仿宋" w:eastAsia="仿宋" w:cs="仿宋"/>
          <w:b/>
          <w:bCs/>
          <w:sz w:val="32"/>
          <w:szCs w:val="32"/>
          <w:lang w:val="zh-CN"/>
        </w:rPr>
        <w:t>供应商证明文件</w:t>
      </w:r>
    </w:p>
    <w:p>
      <w:pPr>
        <w:widowControl/>
        <w:tabs>
          <w:tab w:val="left" w:pos="1620"/>
        </w:tabs>
        <w:snapToGrid w:val="0"/>
        <w:spacing w:line="500" w:lineRule="exact"/>
        <w:ind w:right="-197" w:rightChars="-94" w:firstLine="552"/>
        <w:jc w:val="left"/>
        <w:rPr>
          <w:rFonts w:ascii="仿宋" w:hAnsi="仿宋" w:eastAsia="仿宋" w:cs="仿宋"/>
          <w:sz w:val="28"/>
          <w:szCs w:val="28"/>
        </w:rPr>
      </w:pPr>
      <w:r>
        <w:rPr>
          <w:rFonts w:hint="eastAsia" w:ascii="仿宋" w:hAnsi="仿宋" w:eastAsia="仿宋"/>
          <w:sz w:val="28"/>
          <w:szCs w:val="28"/>
        </w:rPr>
        <w:t>符合《政府采购法》第二十二条规定的供应商条件，并提供以下证明材料；</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kern w:val="2"/>
          <w:sz w:val="28"/>
          <w:szCs w:val="28"/>
          <w:lang w:val="zh-CN" w:eastAsia="zh-CN" w:bidi="ar-SA"/>
        </w:rPr>
        <w:t>1、具有独立承担民事责任能力的法人或其他组织，提供有效的营业执照、税务登记证、组织机构代码证（或提供统一社会信用代码的营业执照）； 2、法定代表人授权书（及被授权人身份证；（法定代表人参加开标只需要提供身份证）； 3、</w:t>
      </w:r>
      <w:r>
        <w:rPr>
          <w:rFonts w:hint="eastAsia" w:ascii="仿宋" w:hAnsi="仿宋" w:eastAsia="仿宋" w:cs="宋体"/>
          <w:kern w:val="0"/>
          <w:sz w:val="28"/>
          <w:szCs w:val="28"/>
        </w:rPr>
        <w:t>财务状况报告</w:t>
      </w:r>
      <w:r>
        <w:rPr>
          <w:rFonts w:hint="eastAsia" w:ascii="仿宋" w:hAnsi="仿宋" w:eastAsia="仿宋" w:cs="仿宋"/>
          <w:sz w:val="28"/>
          <w:szCs w:val="28"/>
          <w:lang w:val="zh-CN"/>
        </w:rPr>
        <w:t>（</w:t>
      </w:r>
      <w:r>
        <w:rPr>
          <w:rFonts w:hint="eastAsia" w:ascii="仿宋" w:hAnsi="仿宋" w:eastAsia="仿宋" w:cs="宋体"/>
          <w:kern w:val="0"/>
          <w:sz w:val="28"/>
          <w:szCs w:val="28"/>
        </w:rPr>
        <w:t>须提供具有财务审计资质的单位出具的上一年度的财务报告或其基本存款账户开户银行出具的近一年度资信证明</w:t>
      </w:r>
      <w:r>
        <w:rPr>
          <w:rFonts w:hint="eastAsia" w:ascii="仿宋" w:hAnsi="仿宋" w:eastAsia="仿宋" w:cs="仿宋"/>
          <w:sz w:val="28"/>
          <w:szCs w:val="28"/>
          <w:lang w:val="zh-CN"/>
        </w:rPr>
        <w:t>）</w:t>
      </w:r>
      <w:r>
        <w:rPr>
          <w:rFonts w:hint="eastAsia" w:ascii="仿宋" w:hAnsi="仿宋" w:eastAsia="仿宋" w:cs="仿宋"/>
          <w:kern w:val="2"/>
          <w:sz w:val="28"/>
          <w:szCs w:val="28"/>
          <w:lang w:val="zh-CN" w:eastAsia="zh-CN" w:bidi="ar-SA"/>
        </w:rPr>
        <w:t xml:space="preserve">； 4、税收缴纳证明：提供投标文件递交截止日前一年内已缴纳的连续三个月的纳税证明或完税证明，依法免税的单位应提供相关证明材料； 5、社会保障资金缴纳证明：提供投标文件递交截止日前一年内已缴存的连续三个月的社会保障资金缴存单据或社保机构开具的社会保险参保缴费情况证明，依法不需要缴纳社会保障资金的单位应提供相关证明材料；  </w:t>
      </w:r>
      <w:r>
        <w:rPr>
          <w:rFonts w:hint="eastAsia" w:ascii="仿宋" w:hAnsi="仿宋" w:eastAsia="仿宋" w:cs="仿宋"/>
          <w:kern w:val="2"/>
          <w:sz w:val="28"/>
          <w:szCs w:val="28"/>
          <w:lang w:val="en-US" w:eastAsia="zh-CN" w:bidi="ar-SA"/>
        </w:rPr>
        <w:t>6</w:t>
      </w:r>
      <w:r>
        <w:rPr>
          <w:rFonts w:hint="eastAsia" w:ascii="仿宋" w:hAnsi="仿宋" w:eastAsia="仿宋" w:cs="仿宋"/>
          <w:kern w:val="2"/>
          <w:sz w:val="28"/>
          <w:szCs w:val="28"/>
          <w:lang w:val="zh-CN" w:eastAsia="zh-CN" w:bidi="ar-SA"/>
        </w:rPr>
        <w:t>、提供近三年内在经营活动中没有重大违法记录的书面声明；</w:t>
      </w:r>
    </w:p>
    <w:p>
      <w:pPr>
        <w:pStyle w:val="10"/>
        <w:rPr>
          <w:lang w:val="zh-CN"/>
        </w:rPr>
      </w:pPr>
    </w:p>
    <w:p>
      <w:pPr>
        <w:rPr>
          <w:lang w:val="zh-CN"/>
        </w:rPr>
      </w:pPr>
    </w:p>
    <w:p>
      <w:pPr>
        <w:pStyle w:val="2"/>
        <w:rPr>
          <w:lang w:val="zh-CN"/>
        </w:rPr>
      </w:pPr>
    </w:p>
    <w:p>
      <w:pPr>
        <w:rPr>
          <w:lang w:val="zh-CN"/>
        </w:rPr>
      </w:pPr>
    </w:p>
    <w:p>
      <w:pPr>
        <w:pStyle w:val="2"/>
        <w:rPr>
          <w:lang w:val="zh-CN"/>
        </w:rPr>
      </w:pPr>
    </w:p>
    <w:p>
      <w:pPr>
        <w:rPr>
          <w:lang w:val="zh-CN"/>
        </w:rPr>
      </w:pPr>
    </w:p>
    <w:p>
      <w:pPr>
        <w:pStyle w:val="2"/>
        <w:rPr>
          <w:lang w:val="zh-CN"/>
        </w:rPr>
      </w:pPr>
    </w:p>
    <w:p>
      <w:pPr>
        <w:rPr>
          <w:lang w:val="zh-CN"/>
        </w:rPr>
      </w:pPr>
    </w:p>
    <w:p>
      <w:pPr>
        <w:pStyle w:val="10"/>
        <w:rPr>
          <w:lang w:val="zh-CN"/>
        </w:rPr>
      </w:pPr>
    </w:p>
    <w:p>
      <w:pPr>
        <w:pStyle w:val="10"/>
        <w:rPr>
          <w:lang w:val="zh-CN"/>
        </w:rPr>
      </w:pPr>
    </w:p>
    <w:p>
      <w:pPr>
        <w:autoSpaceDE w:val="0"/>
        <w:autoSpaceDN w:val="0"/>
        <w:adjustRightInd w:val="0"/>
        <w:spacing w:line="348" w:lineRule="auto"/>
        <w:jc w:val="both"/>
        <w:rPr>
          <w:rFonts w:hint="eastAsia" w:ascii="仿宋" w:hAnsi="仿宋" w:eastAsia="仿宋" w:cs="仿宋"/>
          <w:b/>
          <w:bCs/>
          <w:sz w:val="32"/>
          <w:szCs w:val="32"/>
          <w:lang w:val="zh-CN"/>
        </w:rPr>
      </w:pPr>
    </w:p>
    <w:p>
      <w:pPr>
        <w:pStyle w:val="2"/>
        <w:rPr>
          <w:rFonts w:hint="eastAsia" w:ascii="仿宋" w:hAnsi="仿宋" w:eastAsia="仿宋" w:cs="仿宋"/>
          <w:b/>
          <w:bCs/>
          <w:sz w:val="32"/>
          <w:szCs w:val="32"/>
          <w:lang w:val="zh-CN"/>
        </w:rPr>
      </w:pPr>
    </w:p>
    <w:p>
      <w:pPr>
        <w:rPr>
          <w:rFonts w:hint="eastAsia" w:ascii="仿宋" w:hAnsi="仿宋" w:eastAsia="仿宋" w:cs="仿宋"/>
          <w:b/>
          <w:bCs/>
          <w:sz w:val="32"/>
          <w:szCs w:val="32"/>
          <w:lang w:val="zh-CN"/>
        </w:rPr>
      </w:pPr>
    </w:p>
    <w:p>
      <w:pPr>
        <w:pStyle w:val="2"/>
        <w:rPr>
          <w:rFonts w:hint="eastAsia"/>
          <w:lang w:val="zh-CN"/>
        </w:rPr>
      </w:pPr>
    </w:p>
    <w:p>
      <w:pPr>
        <w:autoSpaceDE w:val="0"/>
        <w:autoSpaceDN w:val="0"/>
        <w:adjustRightInd w:val="0"/>
        <w:spacing w:line="348" w:lineRule="auto"/>
        <w:jc w:val="center"/>
        <w:rPr>
          <w:rFonts w:ascii="仿宋" w:hAnsi="仿宋" w:eastAsia="仿宋"/>
          <w:b/>
          <w:bCs/>
          <w:sz w:val="32"/>
          <w:szCs w:val="32"/>
        </w:rPr>
      </w:pPr>
      <w:r>
        <w:rPr>
          <w:rFonts w:hint="eastAsia" w:ascii="仿宋" w:hAnsi="仿宋" w:eastAsia="仿宋" w:cs="仿宋"/>
          <w:b/>
          <w:bCs/>
          <w:sz w:val="32"/>
          <w:szCs w:val="32"/>
          <w:lang w:val="zh-CN"/>
        </w:rPr>
        <w:t>法定代表人授权书</w:t>
      </w:r>
    </w:p>
    <w:p>
      <w:pPr>
        <w:autoSpaceDE w:val="0"/>
        <w:autoSpaceDN w:val="0"/>
        <w:adjustRightInd w:val="0"/>
        <w:spacing w:line="348" w:lineRule="auto"/>
        <w:ind w:firstLine="400"/>
        <w:rPr>
          <w:rFonts w:ascii="仿宋" w:hAnsi="仿宋" w:eastAsia="仿宋"/>
          <w:b/>
          <w:bCs/>
          <w:sz w:val="20"/>
          <w:szCs w:val="20"/>
        </w:rPr>
      </w:pPr>
    </w:p>
    <w:p>
      <w:pPr>
        <w:autoSpaceDE w:val="0"/>
        <w:autoSpaceDN w:val="0"/>
        <w:adjustRightInd w:val="0"/>
        <w:spacing w:line="348" w:lineRule="auto"/>
        <w:rPr>
          <w:rFonts w:ascii="仿宋" w:hAnsi="仿宋" w:eastAsia="仿宋"/>
          <w:sz w:val="28"/>
          <w:szCs w:val="28"/>
        </w:rPr>
      </w:pPr>
      <w:r>
        <w:rPr>
          <w:rFonts w:hint="eastAsia" w:ascii="仿宋" w:hAnsi="仿宋" w:eastAsia="仿宋" w:cs="仿宋"/>
          <w:sz w:val="28"/>
          <w:szCs w:val="28"/>
          <w:lang w:val="zh-CN"/>
        </w:rPr>
        <w:t>合阳县政府采购中心：</w:t>
      </w:r>
    </w:p>
    <w:p>
      <w:pPr>
        <w:autoSpaceDE w:val="0"/>
        <w:autoSpaceDN w:val="0"/>
        <w:adjustRightInd w:val="0"/>
        <w:spacing w:line="348" w:lineRule="auto"/>
        <w:ind w:firstLine="640"/>
        <w:rPr>
          <w:rFonts w:ascii="仿宋" w:hAnsi="仿宋" w:eastAsia="仿宋"/>
          <w:sz w:val="28"/>
          <w:szCs w:val="28"/>
        </w:rPr>
      </w:pPr>
      <w:r>
        <w:rPr>
          <w:rFonts w:hint="eastAsia" w:ascii="仿宋" w:hAnsi="仿宋" w:eastAsia="仿宋" w:cs="仿宋"/>
          <w:sz w:val="28"/>
          <w:szCs w:val="28"/>
          <w:lang w:val="zh-CN"/>
        </w:rPr>
        <w:t>注册于</w:t>
      </w:r>
      <w:r>
        <w:rPr>
          <w:rFonts w:hint="eastAsia" w:ascii="仿宋" w:hAnsi="仿宋" w:eastAsia="仿宋" w:cs="仿宋"/>
          <w:sz w:val="28"/>
          <w:szCs w:val="28"/>
          <w:u w:val="single"/>
          <w:lang w:val="zh-CN"/>
        </w:rPr>
        <w:t>（工商行政管理局名称）</w:t>
      </w:r>
      <w:r>
        <w:rPr>
          <w:rFonts w:hint="eastAsia" w:ascii="仿宋" w:hAnsi="仿宋" w:eastAsia="仿宋" w:cs="仿宋"/>
          <w:sz w:val="28"/>
          <w:szCs w:val="28"/>
          <w:lang w:val="zh-CN"/>
        </w:rPr>
        <w:t>之</w:t>
      </w:r>
      <w:r>
        <w:rPr>
          <w:rFonts w:hint="eastAsia" w:ascii="仿宋" w:hAnsi="仿宋" w:eastAsia="仿宋" w:cs="仿宋"/>
          <w:sz w:val="28"/>
          <w:szCs w:val="28"/>
          <w:u w:val="single"/>
          <w:lang w:val="zh-CN"/>
        </w:rPr>
        <w:t>（供应商全称）</w:t>
      </w:r>
      <w:r>
        <w:rPr>
          <w:rFonts w:hint="eastAsia" w:ascii="仿宋" w:hAnsi="仿宋" w:eastAsia="仿宋" w:cs="仿宋"/>
          <w:sz w:val="28"/>
          <w:szCs w:val="28"/>
          <w:lang w:val="zh-CN"/>
        </w:rPr>
        <w:t>法人代表</w:t>
      </w:r>
      <w:r>
        <w:rPr>
          <w:rFonts w:hint="eastAsia" w:ascii="仿宋" w:hAnsi="仿宋" w:eastAsia="仿宋" w:cs="仿宋"/>
          <w:sz w:val="28"/>
          <w:szCs w:val="28"/>
          <w:u w:val="single"/>
          <w:lang w:val="zh-CN"/>
        </w:rPr>
        <w:t>（姓名、职务）</w:t>
      </w:r>
      <w:r>
        <w:rPr>
          <w:rFonts w:hint="eastAsia" w:ascii="仿宋" w:hAnsi="仿宋" w:eastAsia="仿宋" w:cs="仿宋"/>
          <w:sz w:val="28"/>
          <w:szCs w:val="28"/>
          <w:lang w:val="zh-CN"/>
        </w:rPr>
        <w:t>授权</w:t>
      </w:r>
      <w:r>
        <w:rPr>
          <w:rFonts w:hint="eastAsia" w:ascii="仿宋" w:hAnsi="仿宋" w:eastAsia="仿宋" w:cs="仿宋"/>
          <w:sz w:val="28"/>
          <w:szCs w:val="28"/>
          <w:u w:val="single"/>
          <w:lang w:val="zh-CN"/>
        </w:rPr>
        <w:t>（被授权人姓名、职务）</w:t>
      </w:r>
      <w:r>
        <w:rPr>
          <w:rFonts w:hint="eastAsia" w:ascii="仿宋" w:hAnsi="仿宋" w:eastAsia="仿宋" w:cs="仿宋"/>
          <w:sz w:val="28"/>
          <w:szCs w:val="28"/>
          <w:lang w:val="zh-CN"/>
        </w:rPr>
        <w:t>为本公司的合法代理人，就</w:t>
      </w:r>
      <w:r>
        <w:rPr>
          <w:rFonts w:hint="eastAsia" w:ascii="仿宋" w:hAnsi="仿宋" w:eastAsia="仿宋" w:cs="仿宋"/>
          <w:sz w:val="28"/>
          <w:szCs w:val="28"/>
          <w:u w:val="single"/>
          <w:lang w:val="zh-CN"/>
        </w:rPr>
        <w:t>（项目名称）</w:t>
      </w:r>
      <w:r>
        <w:rPr>
          <w:rFonts w:hint="eastAsia" w:ascii="仿宋" w:hAnsi="仿宋" w:eastAsia="仿宋" w:cs="仿宋"/>
          <w:sz w:val="28"/>
          <w:szCs w:val="28"/>
          <w:lang w:val="zh-CN"/>
        </w:rPr>
        <w:t>的谈判及合同的执行和完成，以本公司的名义处理一切与之有关的事宜。</w:t>
      </w:r>
    </w:p>
    <w:p>
      <w:pPr>
        <w:autoSpaceDE w:val="0"/>
        <w:autoSpaceDN w:val="0"/>
        <w:adjustRightInd w:val="0"/>
        <w:spacing w:line="348" w:lineRule="auto"/>
        <w:rPr>
          <w:rFonts w:ascii="仿宋" w:hAnsi="仿宋" w:eastAsia="仿宋"/>
          <w:sz w:val="28"/>
          <w:szCs w:val="28"/>
          <w:lang w:val="zh-CN"/>
        </w:rPr>
      </w:pPr>
    </w:p>
    <w:p>
      <w:pPr>
        <w:autoSpaceDE w:val="0"/>
        <w:autoSpaceDN w:val="0"/>
        <w:adjustRightInd w:val="0"/>
        <w:spacing w:line="348" w:lineRule="auto"/>
        <w:rPr>
          <w:rFonts w:ascii="仿宋" w:hAnsi="仿宋" w:eastAsia="仿宋" w:cs="仿宋"/>
          <w:sz w:val="28"/>
          <w:szCs w:val="28"/>
          <w:u w:val="single"/>
        </w:rPr>
      </w:pPr>
      <w:r>
        <w:rPr>
          <w:rFonts w:hint="eastAsia" w:ascii="仿宋" w:hAnsi="仿宋" w:eastAsia="仿宋" w:cs="仿宋"/>
          <w:sz w:val="28"/>
          <w:szCs w:val="28"/>
          <w:lang w:val="zh-CN"/>
        </w:rPr>
        <w:t>附：被授权人姓名：</w:t>
      </w:r>
      <w:r>
        <w:rPr>
          <w:rFonts w:ascii="仿宋" w:hAnsi="仿宋" w:eastAsia="仿宋" w:cs="仿宋"/>
          <w:sz w:val="28"/>
          <w:szCs w:val="28"/>
          <w:u w:val="single"/>
        </w:rPr>
        <w:t xml:space="preserve">          </w:t>
      </w:r>
      <w:r>
        <w:rPr>
          <w:rFonts w:hint="eastAsia" w:ascii="仿宋" w:hAnsi="仿宋" w:eastAsia="仿宋" w:cs="仿宋"/>
          <w:sz w:val="28"/>
          <w:szCs w:val="28"/>
          <w:lang w:val="zh-CN"/>
        </w:rPr>
        <w:t>性别：</w:t>
      </w:r>
      <w:r>
        <w:rPr>
          <w:rFonts w:ascii="仿宋" w:hAnsi="仿宋" w:eastAsia="仿宋" w:cs="仿宋"/>
          <w:sz w:val="28"/>
          <w:szCs w:val="28"/>
          <w:u w:val="single"/>
        </w:rPr>
        <w:t xml:space="preserve">    </w:t>
      </w:r>
      <w:r>
        <w:rPr>
          <w:rFonts w:hint="eastAsia" w:ascii="仿宋" w:hAnsi="仿宋" w:eastAsia="仿宋" w:cs="仿宋"/>
          <w:sz w:val="28"/>
          <w:szCs w:val="28"/>
          <w:lang w:val="zh-CN"/>
        </w:rPr>
        <w:t>年龄：</w:t>
      </w:r>
      <w:r>
        <w:rPr>
          <w:rFonts w:ascii="仿宋" w:hAnsi="仿宋" w:eastAsia="仿宋" w:cs="仿宋"/>
          <w:sz w:val="28"/>
          <w:szCs w:val="28"/>
          <w:u w:val="single"/>
        </w:rPr>
        <w:t xml:space="preserve">        </w:t>
      </w:r>
    </w:p>
    <w:p>
      <w:pPr>
        <w:autoSpaceDE w:val="0"/>
        <w:autoSpaceDN w:val="0"/>
        <w:adjustRightInd w:val="0"/>
        <w:spacing w:line="348" w:lineRule="auto"/>
        <w:ind w:firstLine="630"/>
        <w:rPr>
          <w:rFonts w:ascii="仿宋" w:hAnsi="仿宋" w:eastAsia="仿宋"/>
          <w:sz w:val="28"/>
          <w:szCs w:val="28"/>
        </w:rPr>
      </w:pPr>
      <w:r>
        <w:rPr>
          <w:rFonts w:hint="eastAsia" w:ascii="仿宋" w:hAnsi="仿宋" w:eastAsia="仿宋" w:cs="仿宋"/>
          <w:sz w:val="28"/>
          <w:szCs w:val="28"/>
          <w:lang w:val="zh-CN"/>
        </w:rPr>
        <w:t>职</w:t>
      </w:r>
      <w:r>
        <w:rPr>
          <w:rFonts w:ascii="仿宋" w:hAnsi="仿宋" w:eastAsia="仿宋" w:cs="仿宋"/>
          <w:sz w:val="28"/>
          <w:szCs w:val="28"/>
        </w:rPr>
        <w:t xml:space="preserve">    </w:t>
      </w:r>
      <w:r>
        <w:rPr>
          <w:rFonts w:hint="eastAsia" w:ascii="仿宋" w:hAnsi="仿宋" w:eastAsia="仿宋" w:cs="仿宋"/>
          <w:sz w:val="28"/>
          <w:szCs w:val="28"/>
          <w:lang w:val="zh-CN"/>
        </w:rPr>
        <w:t>务：</w:t>
      </w:r>
      <w:r>
        <w:rPr>
          <w:rFonts w:ascii="仿宋" w:hAnsi="仿宋" w:eastAsia="仿宋" w:cs="仿宋"/>
          <w:sz w:val="28"/>
          <w:szCs w:val="28"/>
          <w:u w:val="single"/>
        </w:rPr>
        <w:t xml:space="preserve">             </w:t>
      </w:r>
      <w:r>
        <w:rPr>
          <w:rFonts w:hint="eastAsia" w:ascii="仿宋" w:hAnsi="仿宋" w:eastAsia="仿宋" w:cs="仿宋"/>
          <w:sz w:val="28"/>
          <w:szCs w:val="28"/>
          <w:lang w:val="zh-CN"/>
        </w:rPr>
        <w:t>身份证号码：</w:t>
      </w:r>
      <w:r>
        <w:rPr>
          <w:rFonts w:ascii="仿宋" w:hAnsi="仿宋" w:eastAsia="仿宋" w:cs="仿宋"/>
          <w:sz w:val="28"/>
          <w:szCs w:val="28"/>
          <w:u w:val="single"/>
        </w:rPr>
        <w:t xml:space="preserve">             </w:t>
      </w:r>
    </w:p>
    <w:p>
      <w:pPr>
        <w:autoSpaceDE w:val="0"/>
        <w:autoSpaceDN w:val="0"/>
        <w:adjustRightInd w:val="0"/>
        <w:spacing w:line="348" w:lineRule="auto"/>
        <w:ind w:firstLine="630"/>
        <w:rPr>
          <w:rFonts w:ascii="仿宋" w:hAnsi="仿宋" w:eastAsia="仿宋" w:cs="仿宋"/>
          <w:sz w:val="28"/>
          <w:szCs w:val="28"/>
          <w:u w:val="single"/>
        </w:rPr>
      </w:pPr>
      <w:r>
        <w:rPr>
          <w:rFonts w:hint="eastAsia" w:ascii="仿宋" w:hAnsi="仿宋" w:eastAsia="仿宋" w:cs="仿宋"/>
          <w:sz w:val="28"/>
          <w:szCs w:val="28"/>
          <w:lang w:val="zh-CN"/>
        </w:rPr>
        <w:t>通讯地址：</w:t>
      </w:r>
      <w:r>
        <w:rPr>
          <w:rFonts w:ascii="仿宋" w:hAnsi="仿宋" w:eastAsia="仿宋" w:cs="仿宋"/>
          <w:sz w:val="28"/>
          <w:szCs w:val="28"/>
          <w:u w:val="single"/>
        </w:rPr>
        <w:t xml:space="preserve">                                      </w:t>
      </w:r>
    </w:p>
    <w:p>
      <w:pPr>
        <w:autoSpaceDE w:val="0"/>
        <w:autoSpaceDN w:val="0"/>
        <w:adjustRightInd w:val="0"/>
        <w:spacing w:line="348" w:lineRule="auto"/>
        <w:ind w:firstLine="630"/>
        <w:rPr>
          <w:rFonts w:ascii="仿宋" w:hAnsi="仿宋" w:eastAsia="仿宋" w:cs="仿宋"/>
          <w:sz w:val="28"/>
          <w:szCs w:val="28"/>
          <w:u w:val="single"/>
        </w:rPr>
      </w:pPr>
      <w:r>
        <w:rPr>
          <w:rFonts w:hint="eastAsia" w:ascii="仿宋" w:hAnsi="仿宋" w:eastAsia="仿宋" w:cs="仿宋"/>
          <w:sz w:val="28"/>
          <w:szCs w:val="28"/>
          <w:lang w:val="zh-CN"/>
        </w:rPr>
        <w:t>邮政编码：</w:t>
      </w:r>
      <w:r>
        <w:rPr>
          <w:rFonts w:ascii="仿宋" w:hAnsi="仿宋" w:eastAsia="仿宋" w:cs="仿宋"/>
          <w:sz w:val="28"/>
          <w:szCs w:val="28"/>
          <w:u w:val="single"/>
        </w:rPr>
        <w:t xml:space="preserve">                                      </w:t>
      </w:r>
    </w:p>
    <w:p>
      <w:pPr>
        <w:autoSpaceDE w:val="0"/>
        <w:autoSpaceDN w:val="0"/>
        <w:adjustRightInd w:val="0"/>
        <w:spacing w:line="348" w:lineRule="auto"/>
        <w:ind w:firstLine="630"/>
        <w:rPr>
          <w:rFonts w:ascii="仿宋" w:hAnsi="仿宋" w:eastAsia="仿宋" w:cs="仿宋"/>
          <w:sz w:val="28"/>
          <w:szCs w:val="28"/>
          <w:u w:val="single"/>
        </w:rPr>
      </w:pPr>
      <w:r>
        <w:rPr>
          <w:rFonts w:hint="eastAsia" w:ascii="仿宋" w:hAnsi="仿宋" w:eastAsia="仿宋" w:cs="仿宋"/>
          <w:sz w:val="28"/>
          <w:szCs w:val="28"/>
          <w:lang w:val="zh-CN"/>
        </w:rPr>
        <w:t>电</w:t>
      </w:r>
      <w:r>
        <w:rPr>
          <w:rFonts w:ascii="仿宋" w:hAnsi="仿宋" w:eastAsia="仿宋" w:cs="仿宋"/>
          <w:sz w:val="28"/>
          <w:szCs w:val="28"/>
        </w:rPr>
        <w:t xml:space="preserve">    </w:t>
      </w:r>
      <w:r>
        <w:rPr>
          <w:rFonts w:hint="eastAsia" w:ascii="仿宋" w:hAnsi="仿宋" w:eastAsia="仿宋" w:cs="仿宋"/>
          <w:sz w:val="28"/>
          <w:szCs w:val="28"/>
          <w:lang w:val="zh-CN"/>
        </w:rPr>
        <w:t>话：</w:t>
      </w:r>
      <w:r>
        <w:rPr>
          <w:rFonts w:ascii="仿宋" w:hAnsi="仿宋" w:eastAsia="仿宋" w:cs="仿宋"/>
          <w:sz w:val="28"/>
          <w:szCs w:val="28"/>
          <w:u w:val="single"/>
        </w:rPr>
        <w:t xml:space="preserve">                     </w:t>
      </w:r>
      <w:r>
        <w:rPr>
          <w:rFonts w:hint="eastAsia" w:ascii="仿宋" w:hAnsi="仿宋" w:eastAsia="仿宋" w:cs="仿宋"/>
          <w:sz w:val="28"/>
          <w:szCs w:val="28"/>
          <w:lang w:val="zh-CN"/>
        </w:rPr>
        <w:t>传真：</w:t>
      </w:r>
      <w:r>
        <w:rPr>
          <w:rFonts w:ascii="仿宋" w:hAnsi="仿宋" w:eastAsia="仿宋" w:cs="仿宋"/>
          <w:sz w:val="28"/>
          <w:szCs w:val="28"/>
          <w:u w:val="single"/>
        </w:rPr>
        <w:t xml:space="preserve">           </w:t>
      </w:r>
    </w:p>
    <w:p>
      <w:pPr>
        <w:autoSpaceDE w:val="0"/>
        <w:autoSpaceDN w:val="0"/>
        <w:adjustRightInd w:val="0"/>
        <w:spacing w:line="348" w:lineRule="auto"/>
        <w:ind w:firstLine="560" w:firstLineChars="200"/>
        <w:rPr>
          <w:rFonts w:ascii="仿宋" w:hAnsi="仿宋" w:eastAsia="仿宋"/>
          <w:sz w:val="28"/>
          <w:szCs w:val="28"/>
        </w:rPr>
      </w:pPr>
      <w:r>
        <w:rPr>
          <w:rFonts w:hint="eastAsia" w:ascii="仿宋" w:hAnsi="仿宋" w:eastAsia="仿宋" w:cs="仿宋"/>
          <w:sz w:val="28"/>
          <w:szCs w:val="28"/>
          <w:lang w:val="zh-CN"/>
        </w:rPr>
        <w:t>法定代表人</w:t>
      </w:r>
      <w:r>
        <w:rPr>
          <w:rFonts w:hint="eastAsia" w:ascii="仿宋" w:hAnsi="仿宋" w:eastAsia="仿宋" w:cs="仿宋"/>
          <w:sz w:val="28"/>
          <w:szCs w:val="28"/>
        </w:rPr>
        <w:t>及</w:t>
      </w:r>
      <w:r>
        <w:rPr>
          <w:rFonts w:hint="eastAsia" w:ascii="仿宋" w:hAnsi="仿宋" w:eastAsia="仿宋" w:cs="仿宋"/>
          <w:sz w:val="28"/>
          <w:szCs w:val="28"/>
          <w:lang w:val="zh-CN"/>
        </w:rPr>
        <w:t>授权代表身份证复印件</w:t>
      </w:r>
    </w:p>
    <w:tbl>
      <w:tblPr>
        <w:tblStyle w:val="23"/>
        <w:tblW w:w="7934" w:type="dxa"/>
        <w:tblInd w:w="-106"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cs="仿宋"/>
                <w:sz w:val="28"/>
                <w:szCs w:val="28"/>
                <w:lang w:val="zh-CN"/>
              </w:rPr>
              <w:t>法定代表人身份证复印件</w:t>
            </w:r>
          </w:p>
          <w:p>
            <w:pPr>
              <w:autoSpaceDE w:val="0"/>
              <w:autoSpaceDN w:val="0"/>
              <w:adjustRightInd w:val="0"/>
              <w:spacing w:line="348" w:lineRule="auto"/>
              <w:jc w:val="center"/>
              <w:rPr>
                <w:rFonts w:ascii="仿宋" w:hAnsi="仿宋" w:eastAsia="仿宋"/>
                <w:sz w:val="28"/>
                <w:szCs w:val="28"/>
                <w:u w:val="single"/>
              </w:rPr>
            </w:pPr>
            <w:r>
              <w:rPr>
                <w:rFonts w:hint="eastAsia" w:ascii="仿宋" w:hAnsi="仿宋" w:eastAsia="仿宋" w:cs="仿宋"/>
                <w:sz w:val="28"/>
                <w:szCs w:val="28"/>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cs="仿宋"/>
                <w:sz w:val="28"/>
                <w:szCs w:val="28"/>
                <w:lang w:val="zh-CN"/>
              </w:rPr>
              <w:t>授权代表身份证复印件</w:t>
            </w:r>
          </w:p>
          <w:p>
            <w:pPr>
              <w:autoSpaceDE w:val="0"/>
              <w:autoSpaceDN w:val="0"/>
              <w:adjustRightInd w:val="0"/>
              <w:spacing w:line="348" w:lineRule="auto"/>
              <w:jc w:val="center"/>
              <w:rPr>
                <w:rFonts w:ascii="仿宋" w:hAnsi="仿宋" w:eastAsia="仿宋"/>
                <w:sz w:val="28"/>
                <w:szCs w:val="28"/>
                <w:u w:val="single"/>
              </w:rPr>
            </w:pPr>
            <w:r>
              <w:rPr>
                <w:rFonts w:hint="eastAsia" w:ascii="仿宋" w:hAnsi="仿宋" w:eastAsia="仿宋" w:cs="仿宋"/>
                <w:sz w:val="28"/>
                <w:szCs w:val="28"/>
                <w:lang w:val="zh-CN"/>
              </w:rPr>
              <w:t>（正反面）</w:t>
            </w:r>
          </w:p>
        </w:tc>
      </w:tr>
    </w:tbl>
    <w:p>
      <w:pPr>
        <w:adjustRightInd w:val="0"/>
        <w:snapToGrid w:val="0"/>
        <w:spacing w:line="360" w:lineRule="auto"/>
        <w:rPr>
          <w:rFonts w:ascii="仿宋" w:hAnsi="仿宋" w:eastAsia="仿宋" w:cs="仿宋"/>
          <w:sz w:val="28"/>
          <w:szCs w:val="28"/>
        </w:rPr>
      </w:pPr>
      <w:r>
        <w:rPr>
          <w:rFonts w:ascii="仿宋" w:hAnsi="仿宋" w:eastAsia="仿宋" w:cs="仿宋"/>
          <w:sz w:val="28"/>
          <w:szCs w:val="28"/>
        </w:rPr>
        <w:t xml:space="preserve">   </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cs="仿宋"/>
          <w:sz w:val="28"/>
          <w:szCs w:val="28"/>
        </w:rPr>
        <w:t>供应商：</w:t>
      </w:r>
      <w:r>
        <w:rPr>
          <w:rFonts w:ascii="仿宋" w:hAnsi="仿宋" w:eastAsia="仿宋" w:cs="仿宋"/>
          <w:sz w:val="28"/>
          <w:szCs w:val="28"/>
        </w:rPr>
        <w:t xml:space="preserve">                      </w:t>
      </w: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法定代表人：</w:t>
      </w:r>
    </w:p>
    <w:p>
      <w:pPr>
        <w:adjustRightInd w:val="0"/>
        <w:snapToGrid w:val="0"/>
        <w:spacing w:line="360" w:lineRule="auto"/>
        <w:rPr>
          <w:rFonts w:ascii="仿宋" w:hAnsi="仿宋" w:eastAsia="仿宋"/>
          <w:sz w:val="28"/>
          <w:szCs w:val="28"/>
        </w:rPr>
      </w:pPr>
      <w:r>
        <w:rPr>
          <w:rFonts w:ascii="仿宋" w:hAnsi="仿宋" w:eastAsia="仿宋" w:cs="仿宋"/>
          <w:sz w:val="28"/>
          <w:szCs w:val="28"/>
        </w:rPr>
        <w:t xml:space="preserve">    </w:t>
      </w:r>
      <w:r>
        <w:rPr>
          <w:rFonts w:hint="eastAsia" w:ascii="仿宋" w:hAnsi="仿宋" w:eastAsia="仿宋" w:cs="仿宋"/>
          <w:sz w:val="28"/>
          <w:szCs w:val="28"/>
        </w:rPr>
        <w:t>（公章）：</w:t>
      </w:r>
      <w:r>
        <w:rPr>
          <w:rFonts w:ascii="仿宋" w:hAnsi="仿宋" w:eastAsia="仿宋" w:cs="仿宋"/>
          <w:sz w:val="28"/>
          <w:szCs w:val="28"/>
        </w:rPr>
        <w:t xml:space="preserve">                     </w:t>
      </w:r>
      <w:r>
        <w:rPr>
          <w:rFonts w:hint="eastAsia" w:ascii="仿宋" w:hAnsi="仿宋" w:eastAsia="仿宋" w:cs="仿宋"/>
          <w:sz w:val="28"/>
          <w:szCs w:val="28"/>
        </w:rPr>
        <w:t>（签字或盖章）：</w:t>
      </w:r>
    </w:p>
    <w:p>
      <w:pPr>
        <w:autoSpaceDE w:val="0"/>
        <w:autoSpaceDN w:val="0"/>
        <w:adjustRightInd w:val="0"/>
        <w:spacing w:line="348" w:lineRule="auto"/>
        <w:ind w:firstLine="420" w:firstLineChars="150"/>
        <w:rPr>
          <w:rFonts w:ascii="仿宋" w:hAnsi="仿宋" w:eastAsia="仿宋"/>
          <w:sz w:val="28"/>
          <w:szCs w:val="28"/>
        </w:rPr>
      </w:pPr>
      <w:r>
        <w:rPr>
          <w:rFonts w:ascii="仿宋" w:hAnsi="仿宋" w:eastAsia="仿宋" w:cs="仿宋"/>
          <w:sz w:val="28"/>
          <w:szCs w:val="28"/>
        </w:rPr>
        <w:t xml:space="preserve"> </w:t>
      </w:r>
      <w:r>
        <w:rPr>
          <w:rFonts w:hint="eastAsia" w:ascii="仿宋" w:hAnsi="仿宋" w:eastAsia="仿宋" w:cs="仿宋"/>
          <w:sz w:val="28"/>
          <w:szCs w:val="28"/>
          <w:lang w:val="zh-CN"/>
        </w:rPr>
        <w:t>本授权有效期：</w:t>
      </w:r>
      <w:r>
        <w:rPr>
          <w:rFonts w:ascii="仿宋" w:hAnsi="仿宋" w:eastAsia="仿宋" w:cs="仿宋"/>
          <w:sz w:val="28"/>
          <w:szCs w:val="28"/>
        </w:rPr>
        <w:t xml:space="preserve">    </w:t>
      </w:r>
      <w:r>
        <w:rPr>
          <w:rFonts w:hint="eastAsia" w:ascii="仿宋" w:hAnsi="仿宋" w:eastAsia="仿宋" w:cs="仿宋"/>
          <w:sz w:val="28"/>
          <w:szCs w:val="28"/>
          <w:lang w:val="zh-CN"/>
        </w:rPr>
        <w:t>年</w:t>
      </w:r>
      <w:r>
        <w:rPr>
          <w:rFonts w:ascii="仿宋" w:hAnsi="仿宋" w:eastAsia="仿宋" w:cs="仿宋"/>
          <w:sz w:val="28"/>
          <w:szCs w:val="28"/>
        </w:rPr>
        <w:t xml:space="preserve">    </w:t>
      </w:r>
      <w:r>
        <w:rPr>
          <w:rFonts w:hint="eastAsia" w:ascii="仿宋" w:hAnsi="仿宋" w:eastAsia="仿宋" w:cs="仿宋"/>
          <w:sz w:val="28"/>
          <w:szCs w:val="28"/>
          <w:lang w:val="zh-CN"/>
        </w:rPr>
        <w:t>月</w:t>
      </w:r>
      <w:r>
        <w:rPr>
          <w:rFonts w:ascii="仿宋" w:hAnsi="仿宋" w:eastAsia="仿宋" w:cs="仿宋"/>
          <w:sz w:val="28"/>
          <w:szCs w:val="28"/>
        </w:rPr>
        <w:t xml:space="preserve">   </w:t>
      </w:r>
      <w:r>
        <w:rPr>
          <w:rFonts w:hint="eastAsia" w:ascii="仿宋" w:hAnsi="仿宋" w:eastAsia="仿宋" w:cs="仿宋"/>
          <w:sz w:val="28"/>
          <w:szCs w:val="28"/>
          <w:lang w:val="zh-CN"/>
        </w:rPr>
        <w:t>日至</w:t>
      </w:r>
      <w:r>
        <w:rPr>
          <w:rFonts w:ascii="仿宋" w:hAnsi="仿宋" w:eastAsia="仿宋" w:cs="仿宋"/>
          <w:sz w:val="28"/>
          <w:szCs w:val="28"/>
        </w:rPr>
        <w:t xml:space="preserve">     </w:t>
      </w:r>
      <w:r>
        <w:rPr>
          <w:rFonts w:hint="eastAsia" w:ascii="仿宋" w:hAnsi="仿宋" w:eastAsia="仿宋" w:cs="仿宋"/>
          <w:sz w:val="28"/>
          <w:szCs w:val="28"/>
          <w:lang w:val="zh-CN"/>
        </w:rPr>
        <w:t>年</w:t>
      </w:r>
      <w:r>
        <w:rPr>
          <w:rFonts w:ascii="仿宋" w:hAnsi="仿宋" w:eastAsia="仿宋" w:cs="仿宋"/>
          <w:sz w:val="28"/>
          <w:szCs w:val="28"/>
        </w:rPr>
        <w:t xml:space="preserve">   </w:t>
      </w:r>
      <w:r>
        <w:rPr>
          <w:rFonts w:hint="eastAsia" w:ascii="仿宋" w:hAnsi="仿宋" w:eastAsia="仿宋" w:cs="仿宋"/>
          <w:sz w:val="28"/>
          <w:szCs w:val="28"/>
          <w:lang w:val="zh-CN"/>
        </w:rPr>
        <w:t>月</w:t>
      </w:r>
      <w:r>
        <w:rPr>
          <w:rFonts w:ascii="仿宋" w:hAnsi="仿宋" w:eastAsia="仿宋" w:cs="仿宋"/>
          <w:sz w:val="28"/>
          <w:szCs w:val="28"/>
        </w:rPr>
        <w:t xml:space="preserve">   </w:t>
      </w:r>
      <w:r>
        <w:rPr>
          <w:rFonts w:hint="eastAsia" w:ascii="仿宋" w:hAnsi="仿宋" w:eastAsia="仿宋" w:cs="仿宋"/>
          <w:sz w:val="28"/>
          <w:szCs w:val="28"/>
          <w:lang w:val="zh-CN"/>
        </w:rPr>
        <w:t>日</w:t>
      </w:r>
    </w:p>
    <w:p>
      <w:pPr>
        <w:snapToGrid w:val="0"/>
        <w:spacing w:line="360" w:lineRule="auto"/>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（须与谈判文件有效期一致，不少于</w:t>
      </w:r>
      <w:r>
        <w:rPr>
          <w:rFonts w:hint="eastAsia" w:ascii="仿宋" w:hAnsi="仿宋" w:eastAsia="仿宋" w:cs="仿宋"/>
          <w:b/>
          <w:bCs/>
          <w:sz w:val="28"/>
          <w:szCs w:val="28"/>
        </w:rPr>
        <w:t>90</w:t>
      </w:r>
      <w:r>
        <w:rPr>
          <w:rFonts w:hint="eastAsia" w:ascii="仿宋" w:hAnsi="仿宋" w:eastAsia="仿宋" w:cs="仿宋"/>
          <w:b/>
          <w:bCs/>
          <w:sz w:val="28"/>
          <w:szCs w:val="28"/>
          <w:lang w:val="zh-CN"/>
        </w:rPr>
        <w:t>天）</w:t>
      </w:r>
    </w:p>
    <w:p>
      <w:pPr>
        <w:pStyle w:val="2"/>
        <w:rPr>
          <w:rFonts w:hint="eastAsia" w:ascii="仿宋" w:hAnsi="仿宋" w:eastAsia="仿宋" w:cs="仿宋"/>
          <w:b/>
          <w:bCs/>
          <w:sz w:val="28"/>
          <w:szCs w:val="28"/>
          <w:lang w:val="zh-CN"/>
        </w:rPr>
      </w:pPr>
    </w:p>
    <w:p>
      <w:pPr>
        <w:pStyle w:val="66"/>
        <w:shd w:val="clear" w:color="auto" w:fill="auto"/>
        <w:spacing w:line="400" w:lineRule="exact"/>
        <w:jc w:val="center"/>
        <w:outlineLvl w:val="0"/>
        <w:rPr>
          <w:rFonts w:hint="eastAsia" w:ascii="宋体" w:hAnsi="宋体" w:cstheme="minorBidi"/>
          <w:b/>
          <w:bCs/>
          <w:kern w:val="2"/>
          <w:sz w:val="32"/>
          <w:szCs w:val="32"/>
          <w:highlight w:val="none"/>
          <w:lang w:val="en-US" w:eastAsia="zh-CN" w:bidi="ar-SA"/>
        </w:rPr>
      </w:pPr>
      <w:bookmarkStart w:id="17" w:name="_Toc464"/>
      <w:r>
        <w:rPr>
          <w:rFonts w:hint="eastAsia" w:ascii="宋体" w:hAnsi="宋体" w:cstheme="minorBidi"/>
          <w:b/>
          <w:bCs/>
          <w:kern w:val="2"/>
          <w:sz w:val="32"/>
          <w:szCs w:val="32"/>
          <w:highlight w:val="none"/>
          <w:lang w:val="en-US" w:eastAsia="zh-CN" w:bidi="ar-SA"/>
        </w:rPr>
        <w:t>第六部分 中小企业及残疾人福利性质单位声明函</w:t>
      </w:r>
      <w:bookmarkEnd w:id="17"/>
    </w:p>
    <w:p>
      <w:pPr>
        <w:pStyle w:val="66"/>
        <w:shd w:val="clear" w:color="auto" w:fill="auto"/>
        <w:spacing w:line="400" w:lineRule="exact"/>
        <w:outlineLvl w:val="0"/>
        <w:rPr>
          <w:rFonts w:hint="eastAsia" w:ascii="宋体" w:hAnsi="宋体" w:eastAsia="宋体" w:cs="宋体"/>
          <w:color w:val="auto"/>
          <w:sz w:val="24"/>
          <w:szCs w:val="24"/>
          <w:highlight w:val="none"/>
        </w:rPr>
      </w:pPr>
      <w:bookmarkStart w:id="18" w:name="_Toc24183"/>
      <w:r>
        <w:rPr>
          <w:rFonts w:hint="eastAsia" w:ascii="宋体" w:hAnsi="宋体" w:eastAsia="宋体" w:cs="宋体"/>
          <w:b/>
          <w:bCs/>
          <w:color w:val="auto"/>
          <w:sz w:val="24"/>
          <w:szCs w:val="24"/>
          <w:highlight w:val="none"/>
        </w:rPr>
        <w:t>附件1</w:t>
      </w:r>
      <w:bookmarkEnd w:id="18"/>
    </w:p>
    <w:p>
      <w:pPr>
        <w:keepNext w:val="0"/>
        <w:keepLines w:val="0"/>
        <w:pageBreakBefore w:val="0"/>
        <w:widowControl/>
        <w:shd w:val="clear" w:color="auto" w:fill="auto"/>
        <w:kinsoku/>
        <w:wordWrap/>
        <w:overflowPunct/>
        <w:topLinePunct w:val="0"/>
        <w:autoSpaceDE/>
        <w:autoSpaceDN/>
        <w:bidi w:val="0"/>
        <w:adjustRightInd/>
        <w:snapToGrid/>
        <w:spacing w:before="120" w:beforeLines="50" w:after="120" w:afterLines="50" w:line="360" w:lineRule="auto"/>
        <w:ind w:firstLine="0"/>
        <w:jc w:val="center"/>
        <w:textAlignment w:val="baseline"/>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中小企业声明函</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本公司郑重声明，根据《政府采购促进中小企业发展管理办法》（财库﹝2020﹞46号）的规定，本公司参加</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单位名称</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采购活动，提供的货物全部由符合政策要求的中小企业制造。相关企业的具体情况如下：</w:t>
      </w:r>
    </w:p>
    <w:p>
      <w:pPr>
        <w:numPr>
          <w:ilvl w:val="0"/>
          <w:numId w:val="6"/>
        </w:num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，属</w:t>
      </w:r>
      <w:r>
        <w:rPr>
          <w:rFonts w:hint="eastAsia" w:ascii="宋体" w:hAnsi="宋体" w:eastAsia="宋体" w:cs="宋体"/>
          <w:sz w:val="24"/>
          <w:szCs w:val="24"/>
          <w:highlight w:val="none"/>
          <w:u w:val="single"/>
        </w:rPr>
        <w:t>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eastAsia="zh-CN"/>
        </w:rPr>
        <w:t>竞争性谈判文件</w:t>
      </w:r>
      <w:r>
        <w:rPr>
          <w:rFonts w:hint="eastAsia" w:ascii="宋体" w:hAnsi="宋体" w:eastAsia="宋体" w:cs="宋体"/>
          <w:sz w:val="24"/>
          <w:szCs w:val="24"/>
          <w:highlight w:val="none"/>
          <w:u w:val="single"/>
        </w:rPr>
        <w:t>中明确的所属行业）</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numPr>
          <w:ilvl w:val="0"/>
          <w:numId w:val="6"/>
        </w:num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，属</w:t>
      </w:r>
      <w:r>
        <w:rPr>
          <w:rFonts w:hint="eastAsia" w:ascii="宋体" w:hAnsi="宋体" w:eastAsia="宋体" w:cs="宋体"/>
          <w:sz w:val="24"/>
          <w:szCs w:val="24"/>
          <w:highlight w:val="none"/>
          <w:u w:val="single"/>
        </w:rPr>
        <w:t>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eastAsia="zh-CN"/>
        </w:rPr>
        <w:t>竞争性谈判文件</w:t>
      </w:r>
      <w:r>
        <w:rPr>
          <w:rFonts w:hint="eastAsia" w:ascii="宋体" w:hAnsi="宋体" w:eastAsia="宋体" w:cs="宋体"/>
          <w:sz w:val="24"/>
          <w:szCs w:val="24"/>
          <w:highlight w:val="none"/>
          <w:u w:val="single"/>
        </w:rPr>
        <w:t>中明确的所属行业）</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numPr>
          <w:ilvl w:val="0"/>
          <w:numId w:val="0"/>
        </w:num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numPr>
          <w:ilvl w:val="0"/>
          <w:numId w:val="6"/>
        </w:numPr>
        <w:spacing w:line="360"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pPr>
        <w:pStyle w:val="94"/>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宋体" w:hAnsi="宋体" w:eastAsia="宋体" w:cs="宋体"/>
          <w:b w:val="0"/>
          <w:bCs/>
          <w:color w:val="auto"/>
          <w:sz w:val="24"/>
          <w:highlight w:val="none"/>
        </w:rPr>
      </w:pPr>
    </w:p>
    <w:p>
      <w:pPr>
        <w:pStyle w:val="94"/>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供应商：名称（加盖公章）</w:t>
      </w:r>
    </w:p>
    <w:p>
      <w:pPr>
        <w:pStyle w:val="94"/>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color w:val="auto"/>
          <w:sz w:val="24"/>
          <w:highlight w:val="none"/>
        </w:rPr>
        <w:t>日期：</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 xml:space="preserve">年 </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 xml:space="preserve">月 </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日</w:t>
      </w:r>
    </w:p>
    <w:p>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p>
    <w:p>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sz w:val="21"/>
          <w:szCs w:val="21"/>
          <w:highlight w:val="none"/>
        </w:rPr>
      </w:pPr>
      <w:r>
        <w:rPr>
          <w:rFonts w:hint="eastAsia" w:ascii="宋体" w:hAnsi="宋体" w:eastAsia="宋体" w:cs="宋体"/>
          <w:b/>
          <w:bCs w:val="0"/>
          <w:color w:val="auto"/>
          <w:sz w:val="21"/>
          <w:szCs w:val="21"/>
          <w:highlight w:val="none"/>
          <w:lang w:val="en-US" w:eastAsia="zh-CN"/>
        </w:rPr>
        <w:t>说明：</w:t>
      </w:r>
      <w:r>
        <w:rPr>
          <w:rFonts w:hint="eastAsia" w:ascii="宋体" w:hAnsi="宋体" w:eastAsia="宋体" w:cs="宋体"/>
          <w:b/>
          <w:bCs w:val="0"/>
          <w:color w:val="000000"/>
          <w:kern w:val="0"/>
          <w:sz w:val="21"/>
          <w:szCs w:val="21"/>
          <w:highlight w:val="none"/>
          <w:lang w:val="en-US" w:eastAsia="zh-CN" w:bidi="ar"/>
        </w:rPr>
        <w:t>1、填写前请认真阅读《工业和信息化部、国家统计局、国家发展和改革委员会、财政部关于印发中小企业划型标准规定的通知》（工信部联企业[2011]300 号）和财政部、工业和信息化部关于印发《政府采购促进中小企业发展管理办法》的通知(财库[2020]46 号)相关规定。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sz w:val="21"/>
          <w:szCs w:val="21"/>
          <w:highlight w:val="none"/>
        </w:rPr>
      </w:pPr>
      <w:r>
        <w:rPr>
          <w:rFonts w:hint="eastAsia" w:ascii="宋体" w:hAnsi="宋体" w:eastAsia="宋体" w:cs="宋体"/>
          <w:b/>
          <w:bCs w:val="0"/>
          <w:color w:val="000000"/>
          <w:kern w:val="0"/>
          <w:sz w:val="21"/>
          <w:szCs w:val="21"/>
          <w:highlight w:val="none"/>
          <w:lang w:val="en-US" w:eastAsia="zh-CN" w:bidi="ar"/>
        </w:rPr>
        <w:t>2、从业人员、营业收入、资产总额填报上一年度数据，无上一年度数据的新成立企业可不填报。</w:t>
      </w:r>
    </w:p>
    <w:p>
      <w:pPr>
        <w:pStyle w:val="66"/>
        <w:numPr>
          <w:ilvl w:val="0"/>
          <w:numId w:val="0"/>
        </w:numPr>
        <w:spacing w:line="400" w:lineRule="exact"/>
        <w:ind w:firstLine="422" w:firstLineChars="200"/>
        <w:rPr>
          <w:rFonts w:hint="eastAsia" w:ascii="宋体" w:hAnsi="宋体" w:eastAsia="宋体" w:cs="宋体"/>
          <w:b/>
          <w:bCs w:val="0"/>
          <w:color w:val="000000"/>
          <w:kern w:val="0"/>
          <w:sz w:val="21"/>
          <w:szCs w:val="21"/>
          <w:highlight w:val="none"/>
          <w:lang w:val="en-US" w:eastAsia="zh-CN" w:bidi="ar"/>
        </w:rPr>
      </w:pP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color w:val="auto"/>
          <w:highlight w:val="none"/>
          <w:lang w:val="en-US" w:eastAsia="zh-CN"/>
        </w:rPr>
        <w:t>如</w:t>
      </w:r>
      <w:r>
        <w:rPr>
          <w:rFonts w:hint="eastAsia" w:ascii="宋体" w:hAnsi="宋体" w:cs="宋体"/>
          <w:b/>
          <w:bCs/>
          <w:color w:val="auto"/>
          <w:highlight w:val="none"/>
          <w:lang w:val="en-US" w:eastAsia="zh-CN"/>
        </w:rPr>
        <w:t>供应商</w:t>
      </w:r>
      <w:r>
        <w:rPr>
          <w:rFonts w:hint="eastAsia" w:ascii="宋体" w:hAnsi="宋体" w:eastAsia="宋体" w:cs="宋体"/>
          <w:b/>
          <w:bCs/>
          <w:color w:val="auto"/>
          <w:highlight w:val="none"/>
          <w:lang w:val="en-US" w:eastAsia="zh-CN"/>
        </w:rPr>
        <w:t>不符合要求则无需填写及提交此表。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jc w:val="both"/>
        <w:textAlignment w:val="auto"/>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bCs w:val="0"/>
          <w:color w:val="000000"/>
          <w:kern w:val="0"/>
          <w:sz w:val="21"/>
          <w:szCs w:val="21"/>
          <w:highlight w:val="none"/>
          <w:lang w:val="en-US" w:eastAsia="zh-CN" w:bidi="ar"/>
        </w:rPr>
        <w:br w:type="page"/>
      </w:r>
      <w:r>
        <w:rPr>
          <w:rFonts w:hint="eastAsia" w:ascii="宋体" w:hAnsi="宋体" w:eastAsia="宋体" w:cs="宋体"/>
          <w:b/>
          <w:color w:val="auto"/>
          <w:sz w:val="28"/>
          <w:szCs w:val="28"/>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9"/>
        <w:rPr>
          <w:rFonts w:hint="eastAsia" w:ascii="宋体" w:hAnsi="宋体" w:eastAsia="宋体" w:cs="宋体"/>
          <w:color w:val="auto"/>
          <w:spacing w:val="6"/>
          <w:sz w:val="24"/>
          <w:highlight w:val="none"/>
        </w:rPr>
      </w:pPr>
      <w:r>
        <w:rPr>
          <w:rFonts w:hint="eastAsia" w:ascii="宋体" w:hAnsi="宋体" w:eastAsia="宋体" w:cs="宋体"/>
          <w:b/>
          <w:color w:val="auto"/>
          <w:sz w:val="28"/>
          <w:szCs w:val="28"/>
          <w:highlight w:val="none"/>
          <w:lang w:val="en-US" w:eastAsia="zh-CN"/>
        </w:rPr>
        <w:t>残疾人福利性单位声明函</w:t>
      </w:r>
    </w:p>
    <w:p>
      <w:pPr>
        <w:keepNext w:val="0"/>
        <w:keepLines w:val="0"/>
        <w:pageBreakBefore w:val="0"/>
        <w:widowControl w:val="0"/>
        <w:kinsoku/>
        <w:wordWrap/>
        <w:overflowPunct/>
        <w:topLinePunct w:val="0"/>
        <w:autoSpaceDE/>
        <w:autoSpaceDN/>
        <w:bidi w:val="0"/>
        <w:spacing w:line="360" w:lineRule="auto"/>
        <w:ind w:left="0" w:leftChars="0" w:right="0" w:firstLine="504" w:firstLineChars="200"/>
        <w:textAlignment w:val="auto"/>
        <w:rPr>
          <w:rFonts w:hint="eastAsia" w:ascii="宋体" w:hAnsi="宋体" w:eastAsia="宋体" w:cs="宋体"/>
          <w:color w:val="auto"/>
          <w:spacing w:val="6"/>
          <w:sz w:val="24"/>
          <w:highlight w:val="none"/>
        </w:rPr>
      </w:pPr>
    </w:p>
    <w:p>
      <w:pPr>
        <w:keepNext w:val="0"/>
        <w:keepLines w:val="0"/>
        <w:pageBreakBefore w:val="0"/>
        <w:widowControl w:val="0"/>
        <w:kinsoku/>
        <w:wordWrap/>
        <w:overflowPunct/>
        <w:topLinePunct w:val="0"/>
        <w:autoSpaceDE/>
        <w:autoSpaceDN/>
        <w:bidi w:val="0"/>
        <w:spacing w:line="360" w:lineRule="auto"/>
        <w:ind w:left="0" w:leftChars="0" w:right="0" w:firstLine="504" w:firstLineChars="20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〔2017〕141</w:t>
      </w:r>
      <w:r>
        <w:rPr>
          <w:rFonts w:hint="eastAsia" w:ascii="宋体" w:hAnsi="宋体" w:eastAsia="宋体" w:cs="宋体"/>
          <w:color w:val="auto"/>
          <w:spacing w:val="6"/>
          <w:sz w:val="24"/>
          <w:highlight w:val="none"/>
        </w:rPr>
        <w:t>号）的规定，本单位为符合条件的残疾人福利性单位，且本单位参加</w:t>
      </w:r>
      <w:r>
        <w:rPr>
          <w:rFonts w:hint="eastAsia" w:ascii="宋体" w:hAnsi="宋体" w:eastAsia="宋体" w:cs="宋体"/>
          <w:color w:val="auto"/>
          <w:spacing w:val="6"/>
          <w:sz w:val="24"/>
          <w:highlight w:val="none"/>
          <w:u w:val="single"/>
          <w:lang w:val="en-US" w:eastAsia="zh-CN"/>
        </w:rPr>
        <w:t xml:space="preserve">     </w:t>
      </w:r>
      <w:r>
        <w:rPr>
          <w:rFonts w:hint="eastAsia" w:ascii="宋体" w:hAnsi="宋体" w:eastAsia="宋体" w:cs="宋体"/>
          <w:color w:val="auto"/>
          <w:spacing w:val="6"/>
          <w:sz w:val="24"/>
          <w:highlight w:val="none"/>
        </w:rPr>
        <w:t>单位的</w:t>
      </w:r>
      <w:r>
        <w:rPr>
          <w:rFonts w:hint="eastAsia" w:ascii="宋体" w:hAnsi="宋体" w:eastAsia="宋体" w:cs="宋体"/>
          <w:color w:val="auto"/>
          <w:spacing w:val="6"/>
          <w:sz w:val="24"/>
          <w:highlight w:val="none"/>
          <w:u w:val="single"/>
          <w:lang w:val="en-US" w:eastAsia="zh-CN"/>
        </w:rPr>
        <w:t xml:space="preserve">     </w:t>
      </w:r>
      <w:r>
        <w:rPr>
          <w:rFonts w:hint="eastAsia" w:ascii="宋体" w:hAnsi="宋体" w:eastAsia="宋体" w:cs="宋体"/>
          <w:color w:val="auto"/>
          <w:spacing w:val="6"/>
          <w:sz w:val="24"/>
          <w:highlight w:val="none"/>
        </w:rPr>
        <w:t>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en-US" w:eastAsia="zh-CN"/>
        </w:rPr>
        <w:t>包</w:t>
      </w:r>
      <w:r>
        <w:rPr>
          <w:rFonts w:hint="eastAsia" w:ascii="宋体" w:hAnsi="宋体" w:eastAsia="宋体" w:cs="宋体"/>
          <w:color w:val="auto"/>
          <w:spacing w:val="6"/>
          <w:sz w:val="24"/>
          <w:highlight w:val="none"/>
        </w:rPr>
        <w:t>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spacing w:line="360" w:lineRule="auto"/>
        <w:ind w:left="0" w:leftChars="0" w:right="0" w:firstLine="504" w:firstLineChars="20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spacing w:line="360" w:lineRule="auto"/>
        <w:ind w:left="0" w:leftChars="0" w:right="0" w:firstLine="504" w:firstLineChars="200"/>
        <w:textAlignment w:val="auto"/>
        <w:rPr>
          <w:rFonts w:hint="eastAsia" w:ascii="宋体" w:hAnsi="宋体" w:eastAsia="宋体" w:cs="宋体"/>
          <w:color w:val="auto"/>
          <w:spacing w:val="6"/>
          <w:sz w:val="24"/>
          <w:highlight w:val="none"/>
        </w:rPr>
      </w:pPr>
    </w:p>
    <w:p>
      <w:pPr>
        <w:keepNext w:val="0"/>
        <w:keepLines w:val="0"/>
        <w:pageBreakBefore w:val="0"/>
        <w:widowControl w:val="0"/>
        <w:kinsoku/>
        <w:wordWrap/>
        <w:overflowPunct/>
        <w:topLinePunct w:val="0"/>
        <w:autoSpaceDE/>
        <w:autoSpaceDN/>
        <w:bidi w:val="0"/>
        <w:spacing w:line="360" w:lineRule="auto"/>
        <w:ind w:left="0" w:leftChars="0" w:right="0" w:firstLine="504" w:firstLineChars="200"/>
        <w:textAlignment w:val="auto"/>
        <w:rPr>
          <w:rFonts w:hint="eastAsia" w:ascii="宋体" w:hAnsi="宋体" w:eastAsia="宋体" w:cs="宋体"/>
          <w:color w:val="auto"/>
          <w:spacing w:val="6"/>
          <w:sz w:val="24"/>
          <w:highlight w:val="none"/>
        </w:rPr>
      </w:pPr>
    </w:p>
    <w:p>
      <w:pPr>
        <w:keepNext w:val="0"/>
        <w:keepLines w:val="0"/>
        <w:pageBreakBefore w:val="0"/>
        <w:widowControl w:val="0"/>
        <w:tabs>
          <w:tab w:val="left" w:pos="4860"/>
        </w:tabs>
        <w:kinsoku/>
        <w:wordWrap/>
        <w:overflowPunct/>
        <w:topLinePunct w:val="0"/>
        <w:autoSpaceDE/>
        <w:autoSpaceDN/>
        <w:bidi w:val="0"/>
        <w:spacing w:line="360" w:lineRule="auto"/>
        <w:ind w:left="0" w:leftChars="0" w:right="0" w:firstLine="504" w:firstLineChars="200"/>
        <w:jc w:val="center"/>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（盖章）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color w:val="auto"/>
          <w:spacing w:val="6"/>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                    </w:t>
      </w: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 xml:space="preserve"> </w:t>
      </w: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 xml:space="preserve">日 </w:t>
      </w: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期：     年   月   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textAlignment w:val="auto"/>
        <w:outlineLvl w:val="9"/>
        <w:rPr>
          <w:rFonts w:hint="eastAsia" w:ascii="宋体" w:hAnsi="宋体" w:eastAsia="宋体" w:cs="宋体"/>
          <w:color w:val="auto"/>
          <w:szCs w:val="21"/>
          <w:highlight w:val="none"/>
        </w:rPr>
      </w:pPr>
    </w:p>
    <w:p>
      <w:pPr>
        <w:pStyle w:val="2"/>
        <w:keepNext w:val="0"/>
        <w:keepLines w:val="0"/>
        <w:pageBreakBefore w:val="0"/>
        <w:widowControl w:val="0"/>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2"/>
        <w:keepNext w:val="0"/>
        <w:keepLines w:val="0"/>
        <w:pageBreakBefore w:val="0"/>
        <w:widowControl w:val="0"/>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2"/>
        <w:keepNext w:val="0"/>
        <w:keepLines w:val="0"/>
        <w:pageBreakBefore w:val="0"/>
        <w:widowControl w:val="0"/>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10"/>
        <w:rPr>
          <w:rFonts w:hint="eastAsia" w:ascii="宋体" w:hAnsi="宋体" w:eastAsia="宋体" w:cs="宋体"/>
          <w:color w:val="auto"/>
          <w:highlight w:val="none"/>
          <w:lang w:val="en-US" w:eastAsia="zh-CN"/>
        </w:rPr>
      </w:pPr>
    </w:p>
    <w:p>
      <w:pPr>
        <w:pStyle w:val="22"/>
        <w:rPr>
          <w:rFonts w:hint="eastAsia" w:ascii="宋体" w:hAnsi="宋体" w:eastAsia="宋体" w:cs="宋体"/>
          <w:color w:val="auto"/>
          <w:highlight w:val="none"/>
          <w:lang w:val="en-US" w:eastAsia="zh-CN"/>
        </w:rPr>
      </w:pPr>
    </w:p>
    <w:p>
      <w:pPr>
        <w:pStyle w:val="10"/>
        <w:rPr>
          <w:rFonts w:hint="eastAsia"/>
          <w:highlight w:val="none"/>
          <w:lang w:val="en-US" w:eastAsia="zh-CN"/>
        </w:rPr>
      </w:pPr>
    </w:p>
    <w:p>
      <w:pPr>
        <w:pStyle w:val="66"/>
        <w:spacing w:line="400" w:lineRule="exact"/>
        <w:ind w:firstLine="48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highlight w:val="none"/>
          <w:lang w:val="en-US" w:eastAsia="zh-CN"/>
        </w:rPr>
        <w:t>说明：如</w:t>
      </w:r>
      <w:r>
        <w:rPr>
          <w:rFonts w:hint="eastAsia" w:ascii="宋体" w:hAnsi="宋体" w:cs="宋体"/>
          <w:b/>
          <w:bCs/>
          <w:color w:val="auto"/>
          <w:highlight w:val="none"/>
          <w:lang w:val="en-US" w:eastAsia="zh-CN"/>
        </w:rPr>
        <w:t>供应商</w:t>
      </w:r>
      <w:r>
        <w:rPr>
          <w:rFonts w:hint="eastAsia" w:ascii="宋体" w:hAnsi="宋体" w:eastAsia="宋体" w:cs="宋体"/>
          <w:b/>
          <w:bCs/>
          <w:color w:val="auto"/>
          <w:highlight w:val="none"/>
          <w:lang w:val="en-US" w:eastAsia="zh-CN"/>
        </w:rPr>
        <w:t>不符合要求则无需填写及提交此表。</w:t>
      </w:r>
    </w:p>
    <w:p>
      <w:pPr>
        <w:pStyle w:val="2"/>
        <w:keepNext w:val="0"/>
        <w:keepLines w:val="0"/>
        <w:pageBreakBefore w:val="0"/>
        <w:widowControl w:val="0"/>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2"/>
        <w:keepNext w:val="0"/>
        <w:keepLines w:val="0"/>
        <w:pageBreakBefore w:val="0"/>
        <w:widowControl w:val="0"/>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2"/>
        <w:keepNext w:val="0"/>
        <w:keepLines w:val="0"/>
        <w:pageBreakBefore w:val="0"/>
        <w:widowControl w:val="0"/>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10"/>
        <w:rPr>
          <w:rFonts w:hint="eastAsia" w:ascii="宋体" w:hAnsi="宋体" w:eastAsia="宋体" w:cs="宋体"/>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color w:val="auto"/>
          <w:kern w:val="2"/>
          <w:sz w:val="28"/>
          <w:szCs w:val="28"/>
          <w:highlight w:val="none"/>
          <w:lang w:val="en-US" w:eastAsia="zh-CN" w:bidi="ar-SA"/>
        </w:rPr>
      </w:pPr>
      <w:bookmarkStart w:id="19" w:name="_Toc7228"/>
      <w:bookmarkStart w:id="20" w:name="_Toc29038"/>
      <w:r>
        <w:rPr>
          <w:rFonts w:hint="eastAsia" w:ascii="宋体" w:hAnsi="宋体" w:eastAsia="宋体" w:cs="宋体"/>
          <w:b/>
          <w:color w:val="auto"/>
          <w:kern w:val="2"/>
          <w:sz w:val="28"/>
          <w:szCs w:val="28"/>
          <w:highlight w:val="none"/>
          <w:lang w:val="en-US" w:eastAsia="zh-CN" w:bidi="ar-SA"/>
        </w:rPr>
        <w:t>附件3</w:t>
      </w:r>
    </w:p>
    <w:p>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监狱企业声明函</w:t>
      </w:r>
      <w:bookmarkEnd w:id="19"/>
      <w:bookmarkEnd w:id="20"/>
    </w:p>
    <w:p>
      <w:pPr>
        <w:pStyle w:val="12"/>
        <w:spacing w:line="360" w:lineRule="auto"/>
        <w:outlineLvl w:val="9"/>
        <w:rPr>
          <w:rFonts w:hint="eastAsia" w:ascii="宋体" w:hAnsi="宋体" w:eastAsia="宋体" w:cs="宋体"/>
          <w:b/>
          <w:bCs/>
          <w:sz w:val="24"/>
          <w:szCs w:val="24"/>
          <w:highlight w:val="none"/>
        </w:rPr>
      </w:pPr>
    </w:p>
    <w:p>
      <w:pPr>
        <w:spacing w:line="360" w:lineRule="auto"/>
        <w:ind w:firstLine="504" w:firstLineChars="200"/>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本单位郑重声明，根据《财政部、司法部关于政府采购支持监狱企业发展有关问题的通知》（财库〔2014〕68号）的规定。因本单位</w:t>
      </w:r>
      <w:r>
        <w:rPr>
          <w:rFonts w:hint="eastAsia" w:ascii="宋体" w:hAnsi="宋体" w:eastAsia="宋体" w:cs="宋体"/>
          <w:spacing w:val="6"/>
          <w:sz w:val="24"/>
          <w:szCs w:val="24"/>
          <w:highlight w:val="none"/>
          <w:u w:val="single"/>
        </w:rPr>
        <w:t>（符合/不符合）</w:t>
      </w:r>
      <w:r>
        <w:rPr>
          <w:rFonts w:hint="eastAsia" w:ascii="宋体" w:hAnsi="宋体" w:eastAsia="宋体" w:cs="宋体"/>
          <w:spacing w:val="6"/>
          <w:sz w:val="24"/>
          <w:szCs w:val="24"/>
          <w:highlight w:val="none"/>
        </w:rPr>
        <w:t>条件，故本单位为</w:t>
      </w:r>
      <w:r>
        <w:rPr>
          <w:rFonts w:hint="eastAsia" w:ascii="宋体" w:hAnsi="宋体" w:eastAsia="宋体" w:cs="宋体"/>
          <w:spacing w:val="6"/>
          <w:sz w:val="24"/>
          <w:szCs w:val="24"/>
          <w:highlight w:val="none"/>
          <w:u w:val="single"/>
        </w:rPr>
        <w:t>（监狱/非监狱）</w:t>
      </w:r>
      <w:r>
        <w:rPr>
          <w:rFonts w:hint="eastAsia" w:ascii="宋体" w:hAnsi="宋体" w:eastAsia="宋体" w:cs="宋体"/>
          <w:spacing w:val="6"/>
          <w:sz w:val="24"/>
          <w:szCs w:val="24"/>
          <w:highlight w:val="none"/>
        </w:rPr>
        <w:t xml:space="preserve">企业。 </w:t>
      </w:r>
    </w:p>
    <w:p>
      <w:pPr>
        <w:spacing w:line="360" w:lineRule="auto"/>
        <w:ind w:firstLine="504" w:firstLineChars="200"/>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本单位对上述声明的真实性负责。如有虚假，将依法承担相应责任。</w:t>
      </w:r>
    </w:p>
    <w:p>
      <w:pPr>
        <w:spacing w:line="360" w:lineRule="auto"/>
        <w:ind w:firstLine="602" w:firstLineChars="250"/>
        <w:outlineLvl w:val="9"/>
        <w:rPr>
          <w:rFonts w:hint="eastAsia" w:ascii="宋体" w:hAnsi="宋体" w:eastAsia="宋体" w:cs="宋体"/>
          <w:b/>
          <w:sz w:val="24"/>
          <w:szCs w:val="24"/>
          <w:highlight w:val="none"/>
        </w:rPr>
      </w:pPr>
    </w:p>
    <w:p>
      <w:pPr>
        <w:spacing w:line="360" w:lineRule="auto"/>
        <w:ind w:firstLine="602" w:firstLineChars="250"/>
        <w:outlineLvl w:val="9"/>
        <w:rPr>
          <w:rFonts w:hint="eastAsia" w:ascii="宋体" w:hAnsi="宋体" w:eastAsia="宋体" w:cs="宋体"/>
          <w:b/>
          <w:sz w:val="24"/>
          <w:szCs w:val="24"/>
          <w:highlight w:val="none"/>
        </w:rPr>
      </w:pPr>
    </w:p>
    <w:p>
      <w:pPr>
        <w:pStyle w:val="2"/>
        <w:outlineLvl w:val="9"/>
        <w:rPr>
          <w:rFonts w:hint="eastAsia" w:ascii="宋体" w:hAnsi="宋体" w:eastAsia="宋体" w:cs="宋体"/>
          <w:b/>
          <w:sz w:val="24"/>
          <w:szCs w:val="24"/>
          <w:highlight w:val="none"/>
        </w:rPr>
      </w:pPr>
    </w:p>
    <w:p>
      <w:pPr>
        <w:pStyle w:val="12"/>
        <w:spacing w:line="360" w:lineRule="auto"/>
        <w:outlineLvl w:val="9"/>
        <w:rPr>
          <w:rFonts w:hint="eastAsia" w:ascii="宋体" w:hAnsi="宋体" w:eastAsia="宋体" w:cs="宋体"/>
          <w:b/>
          <w:bCs/>
          <w:sz w:val="24"/>
          <w:szCs w:val="24"/>
          <w:highlight w:val="none"/>
          <w:lang w:val="en-US" w:eastAsia="zh-CN"/>
        </w:rPr>
      </w:pPr>
    </w:p>
    <w:p>
      <w:pPr>
        <w:pStyle w:val="12"/>
        <w:spacing w:line="360" w:lineRule="auto"/>
        <w:outlineLvl w:val="9"/>
        <w:rPr>
          <w:rFonts w:hint="eastAsia" w:ascii="宋体" w:hAnsi="宋体" w:eastAsia="宋体" w:cs="宋体"/>
          <w:b/>
          <w:bCs/>
          <w:sz w:val="24"/>
          <w:szCs w:val="24"/>
          <w:highlight w:val="none"/>
          <w:lang w:val="en-US" w:eastAsia="zh-CN"/>
        </w:rPr>
      </w:pPr>
    </w:p>
    <w:p>
      <w:pPr>
        <w:pStyle w:val="2"/>
        <w:spacing w:line="360" w:lineRule="auto"/>
        <w:ind w:firstLine="480"/>
        <w:jc w:val="right"/>
        <w:outlineLvl w:val="9"/>
        <w:rPr>
          <w:rFonts w:hint="eastAsia" w:ascii="宋体" w:hAnsi="宋体" w:eastAsia="宋体" w:cs="宋体"/>
          <w:sz w:val="24"/>
          <w:highlight w:val="none"/>
        </w:rPr>
      </w:pPr>
      <w:r>
        <w:rPr>
          <w:rFonts w:hint="eastAsia" w:ascii="宋体" w:hAnsi="宋体" w:eastAsia="宋体" w:cs="宋体"/>
          <w:sz w:val="21"/>
          <w:szCs w:val="21"/>
          <w:highlight w:val="none"/>
        </w:rPr>
        <w:t xml:space="preserve">   </w:t>
      </w:r>
      <w:r>
        <w:rPr>
          <w:rFonts w:hint="eastAsia" w:ascii="宋体" w:hAnsi="宋体" w:eastAsia="宋体" w:cs="宋体"/>
          <w:sz w:val="24"/>
          <w:highlight w:val="none"/>
        </w:rPr>
        <w:t>声  明  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单位</w:t>
      </w:r>
      <w:r>
        <w:rPr>
          <w:rFonts w:hint="eastAsia" w:ascii="宋体" w:hAnsi="宋体" w:eastAsia="宋体" w:cs="宋体"/>
          <w:sz w:val="24"/>
          <w:highlight w:val="none"/>
        </w:rPr>
        <w:t>名称、公章)</w:t>
      </w:r>
    </w:p>
    <w:p>
      <w:pPr>
        <w:pStyle w:val="2"/>
        <w:spacing w:line="360" w:lineRule="auto"/>
        <w:ind w:firstLine="480"/>
        <w:jc w:val="right"/>
        <w:outlineLvl w:val="9"/>
        <w:rPr>
          <w:rFonts w:hint="eastAsia" w:ascii="宋体" w:hAnsi="宋体" w:eastAsia="宋体" w:cs="宋体"/>
          <w:sz w:val="24"/>
          <w:highlight w:val="none"/>
        </w:rPr>
      </w:pPr>
    </w:p>
    <w:p>
      <w:pPr>
        <w:pStyle w:val="2"/>
        <w:spacing w:line="360" w:lineRule="auto"/>
        <w:ind w:firstLine="480"/>
        <w:jc w:val="right"/>
        <w:outlineLvl w:val="9"/>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（签名或盖章）</w:t>
      </w:r>
    </w:p>
    <w:p>
      <w:pPr>
        <w:pStyle w:val="2"/>
        <w:spacing w:line="360" w:lineRule="auto"/>
        <w:ind w:firstLine="480"/>
        <w:outlineLvl w:val="9"/>
        <w:rPr>
          <w:rFonts w:hint="eastAsia" w:ascii="宋体" w:hAnsi="宋体" w:eastAsia="宋体" w:cs="宋体"/>
          <w:sz w:val="24"/>
          <w:highlight w:val="none"/>
        </w:rPr>
      </w:pPr>
    </w:p>
    <w:p>
      <w:pPr>
        <w:pStyle w:val="2"/>
        <w:spacing w:line="360" w:lineRule="auto"/>
        <w:ind w:firstLine="480"/>
        <w:jc w:val="right"/>
        <w:outlineLvl w:val="9"/>
        <w:rPr>
          <w:rFonts w:hint="eastAsia" w:ascii="宋体" w:hAnsi="宋体" w:eastAsia="宋体" w:cs="宋体"/>
          <w:sz w:val="24"/>
          <w:highlight w:val="none"/>
        </w:rPr>
      </w:pPr>
      <w:r>
        <w:rPr>
          <w:rFonts w:hint="eastAsia" w:ascii="宋体" w:hAnsi="宋体" w:eastAsia="宋体" w:cs="宋体"/>
          <w:sz w:val="24"/>
          <w:highlight w:val="none"/>
        </w:rPr>
        <w:t>日  期：     年    月    日</w:t>
      </w:r>
    </w:p>
    <w:p>
      <w:pPr>
        <w:pStyle w:val="12"/>
        <w:spacing w:line="360" w:lineRule="auto"/>
        <w:outlineLvl w:val="9"/>
        <w:rPr>
          <w:rFonts w:hint="eastAsia" w:ascii="宋体" w:hAnsi="宋体" w:eastAsia="宋体" w:cs="宋体"/>
          <w:b/>
          <w:bCs/>
          <w:sz w:val="24"/>
          <w:szCs w:val="24"/>
          <w:highlight w:val="none"/>
          <w:lang w:val="en-US" w:eastAsia="zh-CN"/>
        </w:rPr>
      </w:pPr>
    </w:p>
    <w:p>
      <w:pPr>
        <w:pStyle w:val="12"/>
        <w:spacing w:line="360" w:lineRule="auto"/>
        <w:outlineLvl w:val="9"/>
        <w:rPr>
          <w:rFonts w:hint="eastAsia" w:ascii="宋体" w:hAnsi="宋体" w:eastAsia="宋体" w:cs="宋体"/>
          <w:b/>
          <w:bCs/>
          <w:sz w:val="24"/>
          <w:szCs w:val="24"/>
          <w:highlight w:val="none"/>
          <w:lang w:val="en-US" w:eastAsia="zh-CN"/>
        </w:rPr>
      </w:pPr>
    </w:p>
    <w:p>
      <w:pPr>
        <w:pStyle w:val="12"/>
        <w:spacing w:line="360" w:lineRule="auto"/>
        <w:outlineLvl w:val="9"/>
        <w:rPr>
          <w:rFonts w:hint="eastAsia" w:ascii="宋体" w:hAnsi="宋体" w:eastAsia="宋体" w:cs="宋体"/>
          <w:b/>
          <w:bCs/>
          <w:sz w:val="24"/>
          <w:szCs w:val="24"/>
          <w:highlight w:val="none"/>
          <w:lang w:val="en-US" w:eastAsia="zh-CN"/>
        </w:rPr>
      </w:pPr>
    </w:p>
    <w:p>
      <w:pPr>
        <w:pStyle w:val="12"/>
        <w:spacing w:line="360" w:lineRule="auto"/>
        <w:outlineLvl w:val="9"/>
        <w:rPr>
          <w:rFonts w:hint="eastAsia" w:ascii="宋体" w:hAnsi="宋体" w:eastAsia="宋体" w:cs="宋体"/>
          <w:b/>
          <w:bCs/>
          <w:sz w:val="24"/>
          <w:szCs w:val="24"/>
          <w:highlight w:val="none"/>
          <w:lang w:val="en-US" w:eastAsia="zh-CN"/>
        </w:rPr>
      </w:pPr>
    </w:p>
    <w:p>
      <w:pPr>
        <w:pStyle w:val="12"/>
        <w:spacing w:line="360" w:lineRule="auto"/>
        <w:outlineLvl w:val="9"/>
        <w:rPr>
          <w:rFonts w:hint="eastAsia" w:ascii="宋体" w:hAnsi="宋体" w:eastAsia="宋体" w:cs="宋体"/>
          <w:b/>
          <w:bCs/>
          <w:sz w:val="24"/>
          <w:szCs w:val="24"/>
          <w:highlight w:val="none"/>
          <w:lang w:val="en-US" w:eastAsia="zh-CN"/>
        </w:rPr>
      </w:pPr>
    </w:p>
    <w:p>
      <w:pPr>
        <w:pStyle w:val="66"/>
        <w:spacing w:line="400" w:lineRule="exact"/>
        <w:ind w:firstLine="422" w:firstLineChars="200"/>
        <w:rPr>
          <w:rFonts w:hint="eastAsia" w:ascii="宋体" w:hAnsi="宋体" w:eastAsia="宋体" w:cs="宋体"/>
          <w:sz w:val="21"/>
          <w:szCs w:val="21"/>
          <w:highlight w:val="none"/>
          <w:lang w:val="en-US" w:eastAsia="zh-CN"/>
        </w:rPr>
      </w:pPr>
      <w:r>
        <w:rPr>
          <w:rFonts w:hint="eastAsia" w:ascii="宋体" w:hAnsi="宋体" w:eastAsia="宋体" w:cs="宋体"/>
          <w:b/>
          <w:bCs/>
          <w:kern w:val="2"/>
          <w:sz w:val="21"/>
          <w:szCs w:val="21"/>
          <w:highlight w:val="none"/>
          <w:lang w:val="en-US" w:eastAsia="zh-CN" w:bidi="ar-SA"/>
        </w:rPr>
        <w:t>说明：监狱企业参加政府采购活动时，应当提供由省级以上监狱管理局、戒毒管理局（含新疆生产建设兵团）出具的属于监狱企业的证明文件，</w:t>
      </w:r>
      <w:r>
        <w:rPr>
          <w:rFonts w:hint="eastAsia" w:ascii="宋体" w:hAnsi="宋体" w:eastAsia="宋体" w:cs="宋体"/>
          <w:b/>
          <w:bCs/>
          <w:color w:val="auto"/>
          <w:highlight w:val="none"/>
          <w:lang w:val="en-US" w:eastAsia="zh-CN"/>
        </w:rPr>
        <w:t>如</w:t>
      </w:r>
      <w:r>
        <w:rPr>
          <w:rFonts w:hint="eastAsia" w:ascii="宋体" w:hAnsi="宋体" w:cs="宋体"/>
          <w:b/>
          <w:bCs/>
          <w:color w:val="auto"/>
          <w:highlight w:val="none"/>
          <w:lang w:val="en-US" w:eastAsia="zh-CN"/>
        </w:rPr>
        <w:t>供应商</w:t>
      </w:r>
      <w:r>
        <w:rPr>
          <w:rFonts w:hint="eastAsia" w:ascii="宋体" w:hAnsi="宋体" w:eastAsia="宋体" w:cs="宋体"/>
          <w:b/>
          <w:bCs/>
          <w:color w:val="auto"/>
          <w:highlight w:val="none"/>
          <w:lang w:val="en-US" w:eastAsia="zh-CN"/>
        </w:rPr>
        <w:t>不符合要求则无需填写及提交此表。</w:t>
      </w:r>
    </w:p>
    <w:p>
      <w:pPr>
        <w:pStyle w:val="9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b/>
          <w:bCs/>
          <w:sz w:val="32"/>
          <w:szCs w:val="40"/>
          <w:highlight w:val="none"/>
          <w:lang w:val="en-US" w:eastAsia="zh-CN"/>
        </w:rPr>
      </w:pPr>
    </w:p>
    <w:p>
      <w:pPr>
        <w:rPr>
          <w:lang w:val="zh-CN"/>
        </w:rPr>
      </w:pPr>
    </w:p>
    <w:p>
      <w:pPr>
        <w:autoSpaceDE w:val="0"/>
        <w:autoSpaceDN w:val="0"/>
        <w:adjustRightInd w:val="0"/>
        <w:spacing w:line="348" w:lineRule="auto"/>
        <w:jc w:val="center"/>
        <w:rPr>
          <w:rFonts w:ascii="仿宋" w:hAnsi="仿宋" w:eastAsia="仿宋"/>
        </w:rPr>
      </w:pPr>
    </w:p>
    <w:sectPr>
      <w:footerReference r:id="rId5"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_GB2312">
    <w:altName w:val="Times New Roman"/>
    <w:panose1 w:val="00000000000000000000"/>
    <w:charset w:val="00"/>
    <w:family w:val="auto"/>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right" w:pos="8820"/>
        <w:tab w:val="clear" w:pos="8306"/>
      </w:tabs>
      <w:ind w:right="775"/>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-48260</wp:posOffset>
              </wp:positionV>
              <wp:extent cx="5734050" cy="0"/>
              <wp:effectExtent l="9525" t="8890" r="9525" b="10160"/>
              <wp:wrapNone/>
              <wp:docPr id="2" name="直线 8"/>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ln>
                    </wps:spPr>
                    <wps:bodyPr/>
                  </wps:wsp>
                </a:graphicData>
              </a:graphic>
            </wp:anchor>
          </w:drawing>
        </mc:Choice>
        <mc:Fallback>
          <w:pict>
            <v:line id="直线 8" o:spid="_x0000_s1026" o:spt="20" style="position:absolute;left:0pt;margin-left:0pt;margin-top:-3.8pt;height:0pt;width:451.5pt;z-index:251659264;mso-width-relative:page;mso-height-relative:page;" filled="f" stroked="t" coordsize="21600,21600" o:gfxdata="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xel+e1AAAAAYBAAAPAAAAAAAAAAEAIAAA&#10;ACIAAABkcnMvZG93bnJldi54bWxQSwECFAAUAAAACACHTuJA3dWPqdcBAAChAwAADgAAAAAAAAAB&#10;ACAAAAAjAQAAZHJzL2Uyb0RvYy54bWxQSwUGAAAAAAYABgBZAQAAbAUAAAAA&#10;">
              <v:fill on="f" focussize="0,0"/>
              <v:stroke color="#000000" joinstyle="round"/>
              <v:imagedata o:title=""/>
              <o:lock v:ext="edit" aspectratio="f"/>
            </v:line>
          </w:pict>
        </mc:Fallback>
      </mc:AlternateContent>
    </w:r>
    <w:r>
      <w:rPr>
        <w:rFonts w:hint="eastAsia"/>
      </w:rPr>
      <w:t>合阳县政府采购中心</w:t>
    </w:r>
    <w:r>
      <w:rPr>
        <w:rFonts w:hint="eastAsia"/>
        <w:b/>
        <w:bCs/>
        <w:i/>
        <w:iCs/>
      </w:rPr>
      <w:t xml:space="preserve">  </w:t>
    </w:r>
    <w:r>
      <w:rPr>
        <w:b/>
        <w:bCs/>
        <w:i/>
        <w:iCs/>
      </w:rPr>
      <w:t xml:space="preserve">        </w:t>
    </w:r>
    <w:r>
      <w:rPr>
        <w:rFonts w:hint="eastAsia"/>
        <w:b/>
        <w:bCs/>
        <w:i/>
        <w:iCs/>
      </w:rPr>
      <w:t xml:space="preserve">          </w:t>
    </w:r>
    <w:r>
      <w:rPr>
        <w:b/>
        <w:bCs/>
        <w:i/>
        <w:iCs/>
      </w:rPr>
      <w:t xml:space="preserve"> </w:t>
    </w:r>
    <w:r>
      <w:rPr>
        <w:rFonts w:hint="eastAsia" w:cs="宋体"/>
        <w:b/>
        <w:bCs/>
        <w:i/>
        <w:iCs/>
      </w:rPr>
      <w:t>第</w:t>
    </w:r>
    <w:r>
      <w:rPr>
        <w:b/>
        <w:bCs/>
        <w:i/>
        <w:iCs/>
      </w:rPr>
      <w:t xml:space="preserve"> </w:t>
    </w:r>
    <w:r>
      <w:rPr>
        <w:b/>
        <w:bCs/>
        <w:i/>
        <w:iCs/>
      </w:rPr>
      <w:fldChar w:fldCharType="begin"/>
    </w:r>
    <w:r>
      <w:rPr>
        <w:b/>
        <w:bCs/>
        <w:i/>
        <w:iCs/>
      </w:rPr>
      <w:instrText xml:space="preserve"> PAGE </w:instrText>
    </w:r>
    <w:r>
      <w:rPr>
        <w:b/>
        <w:bCs/>
        <w:i/>
        <w:iCs/>
      </w:rPr>
      <w:fldChar w:fldCharType="separate"/>
    </w:r>
    <w:r>
      <w:rPr>
        <w:b/>
        <w:bCs/>
        <w:i/>
        <w:iCs/>
      </w:rPr>
      <w:t>6</w:t>
    </w:r>
    <w:r>
      <w:rPr>
        <w:b/>
        <w:bCs/>
        <w:i/>
        <w:iCs/>
      </w:rPr>
      <w:fldChar w:fldCharType="end"/>
    </w:r>
    <w:r>
      <w:rPr>
        <w:b/>
        <w:bCs/>
        <w:i/>
        <w:iCs/>
      </w:rPr>
      <w:t xml:space="preserve"> </w:t>
    </w:r>
    <w:r>
      <w:rPr>
        <w:rFonts w:hint="eastAsia" w:cs="宋体"/>
        <w:b/>
        <w:bCs/>
        <w:i/>
        <w:iCs/>
      </w:rPr>
      <w:t>页</w:t>
    </w:r>
    <w:r>
      <w:rPr>
        <w:b/>
        <w:bCs/>
        <w:i/>
        <w:iCs/>
      </w:rPr>
      <w:t xml:space="preserve"> </w:t>
    </w:r>
    <w:r>
      <w:rPr>
        <w:rFonts w:hint="eastAsia" w:cs="宋体"/>
        <w:b/>
        <w:bCs/>
        <w:i/>
        <w:iCs/>
      </w:rPr>
      <w:t>共</w:t>
    </w:r>
    <w:r>
      <w:rPr>
        <w:b/>
        <w:bCs/>
        <w:i/>
        <w:iCs/>
      </w:rPr>
      <w:t xml:space="preserve"> </w:t>
    </w:r>
    <w:r>
      <w:rPr>
        <w:b/>
        <w:bCs/>
        <w:i/>
        <w:iCs/>
      </w:rPr>
      <w:fldChar w:fldCharType="begin"/>
    </w:r>
    <w:r>
      <w:rPr>
        <w:b/>
        <w:bCs/>
        <w:i/>
        <w:iCs/>
      </w:rPr>
      <w:instrText xml:space="preserve"> NUMPAGES </w:instrText>
    </w:r>
    <w:r>
      <w:rPr>
        <w:b/>
        <w:bCs/>
        <w:i/>
        <w:iCs/>
      </w:rPr>
      <w:fldChar w:fldCharType="separate"/>
    </w:r>
    <w:r>
      <w:rPr>
        <w:b/>
        <w:bCs/>
        <w:i/>
        <w:iCs/>
      </w:rPr>
      <w:t>60</w:t>
    </w:r>
    <w:r>
      <w:rPr>
        <w:b/>
        <w:bCs/>
        <w:i/>
        <w:iCs/>
      </w:rPr>
      <w:fldChar w:fldCharType="end"/>
    </w:r>
    <w:r>
      <w:rPr>
        <w:b/>
        <w:bCs/>
        <w:i/>
        <w:iCs/>
      </w:rPr>
      <w:t xml:space="preserve"> </w:t>
    </w:r>
    <w:r>
      <w:rPr>
        <w:rFonts w:hint="eastAsia" w:cs="宋体"/>
        <w:b/>
        <w:bCs/>
        <w:i/>
        <w:iCs/>
      </w:rPr>
      <w:t>页</w:t>
    </w:r>
    <w:r>
      <w:rPr>
        <w:b/>
        <w:bCs/>
        <w:i/>
        <w:iCs/>
      </w:rPr>
      <w:t xml:space="preserve"> </w:t>
    </w:r>
    <w:r>
      <w:rPr>
        <w:rFonts w:hint="eastAsia"/>
        <w:b/>
        <w:bCs/>
        <w:i/>
        <w:iCs/>
      </w:rPr>
      <w:t xml:space="preserve">                  合阳县东新街43号</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right" w:pos="8820"/>
        <w:tab w:val="clear" w:pos="8306"/>
      </w:tabs>
      <w:ind w:right="775"/>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-48260</wp:posOffset>
              </wp:positionV>
              <wp:extent cx="5734050" cy="0"/>
              <wp:effectExtent l="0" t="0" r="0" b="0"/>
              <wp:wrapNone/>
              <wp:docPr id="3" name="直线 8"/>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ln>
                    </wps:spPr>
                    <wps:bodyPr/>
                  </wps:wsp>
                </a:graphicData>
              </a:graphic>
            </wp:anchor>
          </w:drawing>
        </mc:Choice>
        <mc:Fallback>
          <w:pict>
            <v:line id="直线 8" o:spid="_x0000_s1026" o:spt="20" style="position:absolute;left:0pt;margin-left:0pt;margin-top:-3.8pt;height:0pt;width:451.5pt;z-index:251660288;mso-width-relative:page;mso-height-relative:page;" filled="f" stroked="t" coordsize="21600,21600" o:gfxdata="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xel+e1AAAAAYBAAAPAAAAAAAAAAEAIAAA&#10;ACIAAABkcnMvZG93bnJldi54bWxQSwECFAAUAAAACACHTuJAmXn/7dcBAAChAwAADgAAAAAAAAAB&#10;ACAAAAAjAQAAZHJzL2Uyb0RvYy54bWxQSwUGAAAAAAYABgBZAQAAbAUAAAAA&#10;">
              <v:fill on="f" focussize="0,0"/>
              <v:stroke color="#000000" joinstyle="round"/>
              <v:imagedata o:title=""/>
              <o:lock v:ext="edit" aspectratio="f"/>
            </v:line>
          </w:pict>
        </mc:Fallback>
      </mc:AlternateContent>
    </w:r>
    <w:r>
      <w:rPr>
        <w:rFonts w:hint="eastAsia"/>
      </w:rPr>
      <w:t>合阳县政府采购中心</w:t>
    </w:r>
    <w:r>
      <w:rPr>
        <w:rFonts w:hint="eastAsia"/>
        <w:b/>
        <w:bCs/>
        <w:i/>
        <w:iCs/>
      </w:rPr>
      <w:t xml:space="preserve">  </w:t>
    </w:r>
    <w:r>
      <w:rPr>
        <w:b/>
        <w:bCs/>
        <w:i/>
        <w:iCs/>
      </w:rPr>
      <w:t xml:space="preserve">        </w:t>
    </w:r>
    <w:r>
      <w:rPr>
        <w:rFonts w:hint="eastAsia"/>
        <w:b/>
        <w:bCs/>
        <w:i/>
        <w:iCs/>
      </w:rPr>
      <w:t xml:space="preserve">          </w:t>
    </w:r>
    <w:r>
      <w:rPr>
        <w:b/>
        <w:bCs/>
        <w:i/>
        <w:iCs/>
      </w:rPr>
      <w:t xml:space="preserve"> </w:t>
    </w:r>
    <w:r>
      <w:rPr>
        <w:rFonts w:hint="eastAsia" w:cs="宋体"/>
        <w:b/>
        <w:bCs/>
        <w:i/>
        <w:iCs/>
      </w:rPr>
      <w:t>第</w:t>
    </w:r>
    <w:r>
      <w:rPr>
        <w:b/>
        <w:bCs/>
        <w:i/>
        <w:iCs/>
      </w:rPr>
      <w:t xml:space="preserve"> </w:t>
    </w:r>
    <w:r>
      <w:rPr>
        <w:b/>
        <w:bCs/>
        <w:i/>
        <w:iCs/>
      </w:rPr>
      <w:fldChar w:fldCharType="begin"/>
    </w:r>
    <w:r>
      <w:rPr>
        <w:b/>
        <w:bCs/>
        <w:i/>
        <w:iCs/>
      </w:rPr>
      <w:instrText xml:space="preserve"> PAGE </w:instrText>
    </w:r>
    <w:r>
      <w:rPr>
        <w:b/>
        <w:bCs/>
        <w:i/>
        <w:iCs/>
      </w:rPr>
      <w:fldChar w:fldCharType="separate"/>
    </w:r>
    <w:r>
      <w:rPr>
        <w:b/>
        <w:bCs/>
        <w:i/>
        <w:iCs/>
      </w:rPr>
      <w:t>6</w:t>
    </w:r>
    <w:r>
      <w:rPr>
        <w:b/>
        <w:bCs/>
        <w:i/>
        <w:iCs/>
      </w:rPr>
      <w:fldChar w:fldCharType="end"/>
    </w:r>
    <w:r>
      <w:rPr>
        <w:b/>
        <w:bCs/>
        <w:i/>
        <w:iCs/>
      </w:rPr>
      <w:t xml:space="preserve"> </w:t>
    </w:r>
    <w:r>
      <w:rPr>
        <w:rFonts w:hint="eastAsia" w:cs="宋体"/>
        <w:b/>
        <w:bCs/>
        <w:i/>
        <w:iCs/>
      </w:rPr>
      <w:t>页</w:t>
    </w:r>
    <w:r>
      <w:rPr>
        <w:b/>
        <w:bCs/>
        <w:i/>
        <w:iCs/>
      </w:rPr>
      <w:t xml:space="preserve"> </w:t>
    </w:r>
    <w:r>
      <w:rPr>
        <w:rFonts w:hint="eastAsia" w:cs="宋体"/>
        <w:b/>
        <w:bCs/>
        <w:i/>
        <w:iCs/>
      </w:rPr>
      <w:t>共</w:t>
    </w:r>
    <w:r>
      <w:rPr>
        <w:b/>
        <w:bCs/>
        <w:i/>
        <w:iCs/>
      </w:rPr>
      <w:t xml:space="preserve"> </w:t>
    </w:r>
    <w:r>
      <w:rPr>
        <w:b/>
        <w:bCs/>
        <w:i/>
        <w:iCs/>
      </w:rPr>
      <w:fldChar w:fldCharType="begin"/>
    </w:r>
    <w:r>
      <w:rPr>
        <w:b/>
        <w:bCs/>
        <w:i/>
        <w:iCs/>
      </w:rPr>
      <w:instrText xml:space="preserve"> NUMPAGES </w:instrText>
    </w:r>
    <w:r>
      <w:rPr>
        <w:b/>
        <w:bCs/>
        <w:i/>
        <w:iCs/>
      </w:rPr>
      <w:fldChar w:fldCharType="separate"/>
    </w:r>
    <w:r>
      <w:rPr>
        <w:b/>
        <w:bCs/>
        <w:i/>
        <w:iCs/>
      </w:rPr>
      <w:t>60</w:t>
    </w:r>
    <w:r>
      <w:rPr>
        <w:b/>
        <w:bCs/>
        <w:i/>
        <w:iCs/>
      </w:rPr>
      <w:fldChar w:fldCharType="end"/>
    </w:r>
    <w:r>
      <w:rPr>
        <w:b/>
        <w:bCs/>
        <w:i/>
        <w:iCs/>
      </w:rPr>
      <w:t xml:space="preserve"> </w:t>
    </w:r>
    <w:r>
      <w:rPr>
        <w:rFonts w:hint="eastAsia" w:cs="宋体"/>
        <w:b/>
        <w:bCs/>
        <w:i/>
        <w:iCs/>
      </w:rPr>
      <w:t>页</w:t>
    </w:r>
    <w:r>
      <w:rPr>
        <w:b/>
        <w:bCs/>
        <w:i/>
        <w:iCs/>
      </w:rPr>
      <w:t xml:space="preserve"> </w:t>
    </w:r>
    <w:r>
      <w:rPr>
        <w:rFonts w:hint="eastAsia"/>
        <w:b/>
        <w:bCs/>
        <w:i/>
        <w:iCs/>
      </w:rPr>
      <w:t xml:space="preserve">                  合阳县东新街43号</w:t>
    </w:r>
  </w:p>
  <w:p>
    <w:pPr>
      <w:pStyle w:val="16"/>
      <w:tabs>
        <w:tab w:val="right" w:pos="8820"/>
        <w:tab w:val="clear" w:pos="8306"/>
      </w:tabs>
      <w:ind w:right="77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b/>
        <w:bCs/>
        <w:i/>
        <w:iCs/>
      </w:rPr>
    </w:pPr>
    <w:r>
      <w:rPr>
        <w:rFonts w:hint="eastAsia"/>
        <w:b/>
        <w:bCs/>
        <w:i/>
        <w:iCs/>
      </w:rPr>
      <w:t>合阳县</w:t>
    </w:r>
    <w:r>
      <w:rPr>
        <w:rFonts w:hint="eastAsia"/>
        <w:b/>
        <w:bCs/>
        <w:i/>
        <w:iCs/>
        <w:lang w:val="en-US" w:eastAsia="zh-CN"/>
      </w:rPr>
      <w:t xml:space="preserve">交通运输局更新执法执勤车辆采购项目   </w:t>
    </w:r>
    <w:r>
      <w:rPr>
        <w:rFonts w:hint="eastAsia"/>
        <w:b/>
        <w:bCs/>
        <w:i/>
        <w:iCs/>
      </w:rPr>
      <w:t xml:space="preserve">                  </w:t>
    </w:r>
    <w:r>
      <w:rPr>
        <w:rFonts w:hint="eastAsia"/>
        <w:b/>
        <w:bCs/>
        <w:i/>
        <w:iCs/>
        <w:lang w:val="en-US" w:eastAsia="zh-CN"/>
      </w:rPr>
      <w:t xml:space="preserve">       </w:t>
    </w:r>
    <w:r>
      <w:rPr>
        <w:rFonts w:hint="eastAsia"/>
        <w:b/>
        <w:bCs/>
        <w:i/>
        <w:iCs/>
      </w:rPr>
      <w:t xml:space="preserve">   </w:t>
    </w:r>
    <w:r>
      <w:rPr>
        <w:rFonts w:hint="eastAsia"/>
        <w:b/>
        <w:bCs/>
        <w:i/>
        <w:iCs/>
        <w:lang w:val="en-US" w:eastAsia="zh-CN"/>
      </w:rPr>
      <w:t xml:space="preserve">        </w:t>
    </w:r>
    <w:r>
      <w:rPr>
        <w:rFonts w:hint="eastAsia"/>
        <w:b/>
        <w:bCs/>
        <w:i/>
        <w:iCs/>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6C76E"/>
    <w:multiLevelType w:val="singleLevel"/>
    <w:tmpl w:val="99E6C76E"/>
    <w:lvl w:ilvl="0" w:tentative="0">
      <w:start w:val="6"/>
      <w:numFmt w:val="chineseCounting"/>
      <w:suff w:val="nothing"/>
      <w:lvlText w:val="%1、"/>
      <w:lvlJc w:val="left"/>
      <w:rPr>
        <w:rFonts w:hint="eastAsia"/>
      </w:rPr>
    </w:lvl>
  </w:abstractNum>
  <w:abstractNum w:abstractNumId="1">
    <w:nsid w:val="A68CC87B"/>
    <w:multiLevelType w:val="singleLevel"/>
    <w:tmpl w:val="A68CC87B"/>
    <w:lvl w:ilvl="0" w:tentative="0">
      <w:start w:val="3"/>
      <w:numFmt w:val="chineseCounting"/>
      <w:suff w:val="space"/>
      <w:lvlText w:val="第%1部分"/>
      <w:lvlJc w:val="left"/>
      <w:rPr>
        <w:rFonts w:hint="eastAsia"/>
      </w:rPr>
    </w:lvl>
  </w:abstractNum>
  <w:abstractNum w:abstractNumId="2">
    <w:nsid w:val="D0E11F40"/>
    <w:multiLevelType w:val="singleLevel"/>
    <w:tmpl w:val="D0E11F40"/>
    <w:lvl w:ilvl="0" w:tentative="0">
      <w:start w:val="1"/>
      <w:numFmt w:val="decimal"/>
      <w:suff w:val="nothing"/>
      <w:lvlText w:val="%1、"/>
      <w:lvlJc w:val="left"/>
    </w:lvl>
  </w:abstractNum>
  <w:abstractNum w:abstractNumId="3">
    <w:nsid w:val="06F336D1"/>
    <w:multiLevelType w:val="multilevel"/>
    <w:tmpl w:val="06F336D1"/>
    <w:lvl w:ilvl="0" w:tentative="0">
      <w:start w:val="1"/>
      <w:numFmt w:val="decimal"/>
      <w:pStyle w:val="64"/>
      <w:lvlText w:val="%1、"/>
      <w:lvlJc w:val="left"/>
      <w:pPr>
        <w:tabs>
          <w:tab w:val="left" w:pos="1755"/>
        </w:tabs>
        <w:ind w:left="1755" w:hanging="1125"/>
      </w:pPr>
      <w:rPr>
        <w:rFonts w:hint="eastAsia"/>
      </w:rPr>
    </w:lvl>
    <w:lvl w:ilvl="1" w:tentative="0">
      <w:start w:val="1"/>
      <w:numFmt w:val="japaneseCounting"/>
      <w:lvlText w:val="%2、"/>
      <w:lvlJc w:val="left"/>
      <w:pPr>
        <w:tabs>
          <w:tab w:val="left" w:pos="1770"/>
        </w:tabs>
        <w:ind w:left="1770" w:hanging="720"/>
      </w:pPr>
      <w:rPr>
        <w:rFonts w:hint="eastAsia"/>
      </w:r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4">
    <w:nsid w:val="55B9F055"/>
    <w:multiLevelType w:val="singleLevel"/>
    <w:tmpl w:val="55B9F055"/>
    <w:lvl w:ilvl="0" w:tentative="0">
      <w:start w:val="2"/>
      <w:numFmt w:val="decimal"/>
      <w:suff w:val="nothing"/>
      <w:lvlText w:val="%1、"/>
      <w:lvlJc w:val="left"/>
    </w:lvl>
  </w:abstractNum>
  <w:abstractNum w:abstractNumId="5">
    <w:nsid w:val="7BEF9807"/>
    <w:multiLevelType w:val="singleLevel"/>
    <w:tmpl w:val="7BEF9807"/>
    <w:lvl w:ilvl="0" w:tentative="0">
      <w:start w:val="1"/>
      <w:numFmt w:val="decimal"/>
      <w:suff w:val="nothing"/>
      <w:lvlText w:val="%1、"/>
      <w:lvlJc w:val="left"/>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5"/>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kZjg3N2EwNjQ3NjU5NmUxOGZlMzU3Mjc5ZTRlNzgifQ=="/>
  </w:docVars>
  <w:rsids>
    <w:rsidRoot w:val="00C775A0"/>
    <w:rsid w:val="00010783"/>
    <w:rsid w:val="000250C3"/>
    <w:rsid w:val="0004081A"/>
    <w:rsid w:val="00040F62"/>
    <w:rsid w:val="00044FEF"/>
    <w:rsid w:val="00046BA5"/>
    <w:rsid w:val="000519D3"/>
    <w:rsid w:val="00073953"/>
    <w:rsid w:val="00073CA5"/>
    <w:rsid w:val="000906D6"/>
    <w:rsid w:val="000923D5"/>
    <w:rsid w:val="000A6571"/>
    <w:rsid w:val="000A74E4"/>
    <w:rsid w:val="000A7CF4"/>
    <w:rsid w:val="000B079D"/>
    <w:rsid w:val="000B1917"/>
    <w:rsid w:val="000B48A7"/>
    <w:rsid w:val="000B6928"/>
    <w:rsid w:val="000C43E6"/>
    <w:rsid w:val="000E0F68"/>
    <w:rsid w:val="000E6328"/>
    <w:rsid w:val="00113845"/>
    <w:rsid w:val="00121C6B"/>
    <w:rsid w:val="00130DDC"/>
    <w:rsid w:val="00135730"/>
    <w:rsid w:val="00142044"/>
    <w:rsid w:val="00143F6B"/>
    <w:rsid w:val="0015105E"/>
    <w:rsid w:val="00154B71"/>
    <w:rsid w:val="001722DC"/>
    <w:rsid w:val="00176701"/>
    <w:rsid w:val="00185B2D"/>
    <w:rsid w:val="001955BF"/>
    <w:rsid w:val="001D1C92"/>
    <w:rsid w:val="001D1DBB"/>
    <w:rsid w:val="001D2040"/>
    <w:rsid w:val="001D6197"/>
    <w:rsid w:val="001D7A14"/>
    <w:rsid w:val="001F5AFD"/>
    <w:rsid w:val="001F6FFF"/>
    <w:rsid w:val="00201D72"/>
    <w:rsid w:val="00210676"/>
    <w:rsid w:val="0021086F"/>
    <w:rsid w:val="002120E2"/>
    <w:rsid w:val="002141D8"/>
    <w:rsid w:val="00221DF6"/>
    <w:rsid w:val="002317AE"/>
    <w:rsid w:val="00232D24"/>
    <w:rsid w:val="00234A91"/>
    <w:rsid w:val="00236034"/>
    <w:rsid w:val="002406E1"/>
    <w:rsid w:val="0024079A"/>
    <w:rsid w:val="0024096E"/>
    <w:rsid w:val="00241B7A"/>
    <w:rsid w:val="00251F04"/>
    <w:rsid w:val="00260B95"/>
    <w:rsid w:val="00265020"/>
    <w:rsid w:val="00273BC6"/>
    <w:rsid w:val="00275A0C"/>
    <w:rsid w:val="00286ECF"/>
    <w:rsid w:val="0029670A"/>
    <w:rsid w:val="00296858"/>
    <w:rsid w:val="002A18A9"/>
    <w:rsid w:val="002A4903"/>
    <w:rsid w:val="002A5644"/>
    <w:rsid w:val="002D0B42"/>
    <w:rsid w:val="002E0EBE"/>
    <w:rsid w:val="002E1BC1"/>
    <w:rsid w:val="002E2F82"/>
    <w:rsid w:val="002E5BE6"/>
    <w:rsid w:val="002F1B83"/>
    <w:rsid w:val="002F2933"/>
    <w:rsid w:val="00307C29"/>
    <w:rsid w:val="00314D24"/>
    <w:rsid w:val="00321E13"/>
    <w:rsid w:val="00322240"/>
    <w:rsid w:val="00335400"/>
    <w:rsid w:val="00336269"/>
    <w:rsid w:val="00341176"/>
    <w:rsid w:val="00343EA5"/>
    <w:rsid w:val="00346DEC"/>
    <w:rsid w:val="0035337C"/>
    <w:rsid w:val="003543A7"/>
    <w:rsid w:val="00355D6F"/>
    <w:rsid w:val="00356A2E"/>
    <w:rsid w:val="0035726F"/>
    <w:rsid w:val="00381036"/>
    <w:rsid w:val="00382D9A"/>
    <w:rsid w:val="003900DC"/>
    <w:rsid w:val="003943CA"/>
    <w:rsid w:val="0039614B"/>
    <w:rsid w:val="003A1718"/>
    <w:rsid w:val="003A481C"/>
    <w:rsid w:val="003A4A5A"/>
    <w:rsid w:val="003B041B"/>
    <w:rsid w:val="003B4957"/>
    <w:rsid w:val="003C24A7"/>
    <w:rsid w:val="003C6DB5"/>
    <w:rsid w:val="003D59B6"/>
    <w:rsid w:val="003F31C7"/>
    <w:rsid w:val="003F5E1F"/>
    <w:rsid w:val="004000D5"/>
    <w:rsid w:val="00400B90"/>
    <w:rsid w:val="00403BF4"/>
    <w:rsid w:val="00410AC8"/>
    <w:rsid w:val="0041175E"/>
    <w:rsid w:val="00412244"/>
    <w:rsid w:val="004136DC"/>
    <w:rsid w:val="004139D2"/>
    <w:rsid w:val="00416924"/>
    <w:rsid w:val="004221C9"/>
    <w:rsid w:val="00423C06"/>
    <w:rsid w:val="00426B18"/>
    <w:rsid w:val="00430701"/>
    <w:rsid w:val="0043077E"/>
    <w:rsid w:val="00443768"/>
    <w:rsid w:val="00450E22"/>
    <w:rsid w:val="004567C3"/>
    <w:rsid w:val="00462871"/>
    <w:rsid w:val="00466D3E"/>
    <w:rsid w:val="004702F1"/>
    <w:rsid w:val="00474DCA"/>
    <w:rsid w:val="00476A78"/>
    <w:rsid w:val="0048175C"/>
    <w:rsid w:val="004850DE"/>
    <w:rsid w:val="004920B3"/>
    <w:rsid w:val="004926B7"/>
    <w:rsid w:val="00497157"/>
    <w:rsid w:val="004A3F34"/>
    <w:rsid w:val="004B1402"/>
    <w:rsid w:val="004B2590"/>
    <w:rsid w:val="004B6CA7"/>
    <w:rsid w:val="004C6DF1"/>
    <w:rsid w:val="004C7C95"/>
    <w:rsid w:val="005105AB"/>
    <w:rsid w:val="00515AFC"/>
    <w:rsid w:val="00516737"/>
    <w:rsid w:val="005253F3"/>
    <w:rsid w:val="005306CD"/>
    <w:rsid w:val="005357DC"/>
    <w:rsid w:val="00540114"/>
    <w:rsid w:val="00562FF9"/>
    <w:rsid w:val="00575FAC"/>
    <w:rsid w:val="00585E10"/>
    <w:rsid w:val="00595EE0"/>
    <w:rsid w:val="005A4E1E"/>
    <w:rsid w:val="005A5D68"/>
    <w:rsid w:val="005A6E51"/>
    <w:rsid w:val="005B15D3"/>
    <w:rsid w:val="005D7BD8"/>
    <w:rsid w:val="005E493B"/>
    <w:rsid w:val="005E4969"/>
    <w:rsid w:val="005F043D"/>
    <w:rsid w:val="005F6742"/>
    <w:rsid w:val="005F685C"/>
    <w:rsid w:val="006066D8"/>
    <w:rsid w:val="00607FFD"/>
    <w:rsid w:val="006112F3"/>
    <w:rsid w:val="006225C7"/>
    <w:rsid w:val="00625340"/>
    <w:rsid w:val="006258BE"/>
    <w:rsid w:val="00626869"/>
    <w:rsid w:val="00627555"/>
    <w:rsid w:val="006416C4"/>
    <w:rsid w:val="00644346"/>
    <w:rsid w:val="00645078"/>
    <w:rsid w:val="00651718"/>
    <w:rsid w:val="006568AC"/>
    <w:rsid w:val="00660E4F"/>
    <w:rsid w:val="00666C66"/>
    <w:rsid w:val="00672322"/>
    <w:rsid w:val="006762B1"/>
    <w:rsid w:val="00680D28"/>
    <w:rsid w:val="006825A3"/>
    <w:rsid w:val="006A6500"/>
    <w:rsid w:val="006B0D10"/>
    <w:rsid w:val="006B493E"/>
    <w:rsid w:val="006B646B"/>
    <w:rsid w:val="006B71C2"/>
    <w:rsid w:val="006D0A30"/>
    <w:rsid w:val="006D2EA5"/>
    <w:rsid w:val="006D5987"/>
    <w:rsid w:val="006D6E2F"/>
    <w:rsid w:val="006E2C0F"/>
    <w:rsid w:val="006F37F9"/>
    <w:rsid w:val="007019B9"/>
    <w:rsid w:val="007039EA"/>
    <w:rsid w:val="00704B6E"/>
    <w:rsid w:val="007051C7"/>
    <w:rsid w:val="00710EAE"/>
    <w:rsid w:val="00715712"/>
    <w:rsid w:val="0072001A"/>
    <w:rsid w:val="0072723A"/>
    <w:rsid w:val="00733BA0"/>
    <w:rsid w:val="00742424"/>
    <w:rsid w:val="00752BF4"/>
    <w:rsid w:val="007539EF"/>
    <w:rsid w:val="00755038"/>
    <w:rsid w:val="0075582C"/>
    <w:rsid w:val="00770440"/>
    <w:rsid w:val="00771A31"/>
    <w:rsid w:val="007742D4"/>
    <w:rsid w:val="007A6A9D"/>
    <w:rsid w:val="007C228A"/>
    <w:rsid w:val="007C2F47"/>
    <w:rsid w:val="007C3010"/>
    <w:rsid w:val="007D2BB5"/>
    <w:rsid w:val="007D4890"/>
    <w:rsid w:val="007E1DAA"/>
    <w:rsid w:val="007F40B8"/>
    <w:rsid w:val="007F7D74"/>
    <w:rsid w:val="00800F1B"/>
    <w:rsid w:val="00802A4A"/>
    <w:rsid w:val="008144BD"/>
    <w:rsid w:val="00816D71"/>
    <w:rsid w:val="00830219"/>
    <w:rsid w:val="00853CD7"/>
    <w:rsid w:val="00861A53"/>
    <w:rsid w:val="00862B21"/>
    <w:rsid w:val="008643D3"/>
    <w:rsid w:val="00880377"/>
    <w:rsid w:val="0088126C"/>
    <w:rsid w:val="008857F5"/>
    <w:rsid w:val="008908E4"/>
    <w:rsid w:val="008945FB"/>
    <w:rsid w:val="008A6F37"/>
    <w:rsid w:val="008B64C8"/>
    <w:rsid w:val="008C3861"/>
    <w:rsid w:val="008D5C90"/>
    <w:rsid w:val="008F2876"/>
    <w:rsid w:val="008F543D"/>
    <w:rsid w:val="008F6F92"/>
    <w:rsid w:val="008F7D29"/>
    <w:rsid w:val="00904F50"/>
    <w:rsid w:val="00910B65"/>
    <w:rsid w:val="00915937"/>
    <w:rsid w:val="0092063C"/>
    <w:rsid w:val="00924984"/>
    <w:rsid w:val="00924C18"/>
    <w:rsid w:val="00960A1C"/>
    <w:rsid w:val="00966E9A"/>
    <w:rsid w:val="00967D9D"/>
    <w:rsid w:val="009705C0"/>
    <w:rsid w:val="0097215A"/>
    <w:rsid w:val="00972501"/>
    <w:rsid w:val="00974688"/>
    <w:rsid w:val="00974B7D"/>
    <w:rsid w:val="00975DAF"/>
    <w:rsid w:val="00994BF9"/>
    <w:rsid w:val="0099559A"/>
    <w:rsid w:val="009A1ADA"/>
    <w:rsid w:val="009A1C67"/>
    <w:rsid w:val="009B67B1"/>
    <w:rsid w:val="009C05C9"/>
    <w:rsid w:val="009D719C"/>
    <w:rsid w:val="009F2792"/>
    <w:rsid w:val="009F49FC"/>
    <w:rsid w:val="009F5E44"/>
    <w:rsid w:val="00A02213"/>
    <w:rsid w:val="00A040B1"/>
    <w:rsid w:val="00A13D2D"/>
    <w:rsid w:val="00A22CBE"/>
    <w:rsid w:val="00A35592"/>
    <w:rsid w:val="00A424B4"/>
    <w:rsid w:val="00A51730"/>
    <w:rsid w:val="00A55255"/>
    <w:rsid w:val="00A6656C"/>
    <w:rsid w:val="00A80A52"/>
    <w:rsid w:val="00A80F4E"/>
    <w:rsid w:val="00A94585"/>
    <w:rsid w:val="00AA10B8"/>
    <w:rsid w:val="00AA570F"/>
    <w:rsid w:val="00AA5C51"/>
    <w:rsid w:val="00AC0A02"/>
    <w:rsid w:val="00AC4A9E"/>
    <w:rsid w:val="00AD2501"/>
    <w:rsid w:val="00AE05CB"/>
    <w:rsid w:val="00AE400E"/>
    <w:rsid w:val="00AE45C5"/>
    <w:rsid w:val="00AF1D88"/>
    <w:rsid w:val="00AF432C"/>
    <w:rsid w:val="00AF48C9"/>
    <w:rsid w:val="00B03B9E"/>
    <w:rsid w:val="00B15FF1"/>
    <w:rsid w:val="00B168F2"/>
    <w:rsid w:val="00B17A6F"/>
    <w:rsid w:val="00B40A92"/>
    <w:rsid w:val="00B42F0A"/>
    <w:rsid w:val="00B537BF"/>
    <w:rsid w:val="00B613B0"/>
    <w:rsid w:val="00B70C78"/>
    <w:rsid w:val="00B729C8"/>
    <w:rsid w:val="00B8009E"/>
    <w:rsid w:val="00B85697"/>
    <w:rsid w:val="00B904F7"/>
    <w:rsid w:val="00B92B4F"/>
    <w:rsid w:val="00B965B4"/>
    <w:rsid w:val="00BA12EA"/>
    <w:rsid w:val="00BA35EA"/>
    <w:rsid w:val="00BA762E"/>
    <w:rsid w:val="00BB4AB0"/>
    <w:rsid w:val="00BC30A5"/>
    <w:rsid w:val="00BC583F"/>
    <w:rsid w:val="00BC5BB0"/>
    <w:rsid w:val="00BC641C"/>
    <w:rsid w:val="00BD5204"/>
    <w:rsid w:val="00BD6D5F"/>
    <w:rsid w:val="00BE251B"/>
    <w:rsid w:val="00BE31E2"/>
    <w:rsid w:val="00BE3E1F"/>
    <w:rsid w:val="00C037B3"/>
    <w:rsid w:val="00C13933"/>
    <w:rsid w:val="00C15DC9"/>
    <w:rsid w:val="00C17245"/>
    <w:rsid w:val="00C20932"/>
    <w:rsid w:val="00C23E87"/>
    <w:rsid w:val="00C24E3C"/>
    <w:rsid w:val="00C31F78"/>
    <w:rsid w:val="00C32A8C"/>
    <w:rsid w:val="00C342AD"/>
    <w:rsid w:val="00C34352"/>
    <w:rsid w:val="00C419DD"/>
    <w:rsid w:val="00C47E85"/>
    <w:rsid w:val="00C47ED0"/>
    <w:rsid w:val="00C759AB"/>
    <w:rsid w:val="00C76EC0"/>
    <w:rsid w:val="00C775A0"/>
    <w:rsid w:val="00C8002C"/>
    <w:rsid w:val="00C90159"/>
    <w:rsid w:val="00CA434F"/>
    <w:rsid w:val="00CA5857"/>
    <w:rsid w:val="00CB4A6B"/>
    <w:rsid w:val="00CB4D1D"/>
    <w:rsid w:val="00CC2F54"/>
    <w:rsid w:val="00CD1247"/>
    <w:rsid w:val="00CE41F8"/>
    <w:rsid w:val="00CE460E"/>
    <w:rsid w:val="00CF23D9"/>
    <w:rsid w:val="00CF62E5"/>
    <w:rsid w:val="00D10499"/>
    <w:rsid w:val="00D1436F"/>
    <w:rsid w:val="00D1523C"/>
    <w:rsid w:val="00D20D83"/>
    <w:rsid w:val="00D22D86"/>
    <w:rsid w:val="00D305BD"/>
    <w:rsid w:val="00D30E34"/>
    <w:rsid w:val="00D3779E"/>
    <w:rsid w:val="00D4139E"/>
    <w:rsid w:val="00D433A1"/>
    <w:rsid w:val="00D5085D"/>
    <w:rsid w:val="00D51390"/>
    <w:rsid w:val="00D55B51"/>
    <w:rsid w:val="00D55D08"/>
    <w:rsid w:val="00D6293B"/>
    <w:rsid w:val="00D679E3"/>
    <w:rsid w:val="00D748AA"/>
    <w:rsid w:val="00D75D8D"/>
    <w:rsid w:val="00D8145A"/>
    <w:rsid w:val="00D84E89"/>
    <w:rsid w:val="00D93D52"/>
    <w:rsid w:val="00D95448"/>
    <w:rsid w:val="00D9554A"/>
    <w:rsid w:val="00D96551"/>
    <w:rsid w:val="00DA5421"/>
    <w:rsid w:val="00DB066C"/>
    <w:rsid w:val="00DD59F8"/>
    <w:rsid w:val="00DD5ED7"/>
    <w:rsid w:val="00DF01CE"/>
    <w:rsid w:val="00DF056C"/>
    <w:rsid w:val="00DF1549"/>
    <w:rsid w:val="00DF726A"/>
    <w:rsid w:val="00E002C0"/>
    <w:rsid w:val="00E0218E"/>
    <w:rsid w:val="00E03342"/>
    <w:rsid w:val="00E10ECC"/>
    <w:rsid w:val="00E12670"/>
    <w:rsid w:val="00E13163"/>
    <w:rsid w:val="00E27F2F"/>
    <w:rsid w:val="00E308FA"/>
    <w:rsid w:val="00E36436"/>
    <w:rsid w:val="00E4144E"/>
    <w:rsid w:val="00E57269"/>
    <w:rsid w:val="00E6392F"/>
    <w:rsid w:val="00E63D16"/>
    <w:rsid w:val="00E70076"/>
    <w:rsid w:val="00E701B7"/>
    <w:rsid w:val="00E70C5C"/>
    <w:rsid w:val="00E816F6"/>
    <w:rsid w:val="00E8277F"/>
    <w:rsid w:val="00E849C3"/>
    <w:rsid w:val="00E929E6"/>
    <w:rsid w:val="00E976C8"/>
    <w:rsid w:val="00EA3BC2"/>
    <w:rsid w:val="00EA59E1"/>
    <w:rsid w:val="00EA602F"/>
    <w:rsid w:val="00EA645D"/>
    <w:rsid w:val="00EB10EB"/>
    <w:rsid w:val="00EB4A75"/>
    <w:rsid w:val="00EC6354"/>
    <w:rsid w:val="00ED256E"/>
    <w:rsid w:val="00ED2C54"/>
    <w:rsid w:val="00ED2FDD"/>
    <w:rsid w:val="00ED3807"/>
    <w:rsid w:val="00ED48BD"/>
    <w:rsid w:val="00EE39A6"/>
    <w:rsid w:val="00EE5374"/>
    <w:rsid w:val="00EE61C5"/>
    <w:rsid w:val="00EE6F32"/>
    <w:rsid w:val="00EF2244"/>
    <w:rsid w:val="00F03177"/>
    <w:rsid w:val="00F04D7B"/>
    <w:rsid w:val="00F069B7"/>
    <w:rsid w:val="00F13F39"/>
    <w:rsid w:val="00F14B75"/>
    <w:rsid w:val="00F16D1B"/>
    <w:rsid w:val="00F17A7D"/>
    <w:rsid w:val="00F20C43"/>
    <w:rsid w:val="00F20C52"/>
    <w:rsid w:val="00F20D30"/>
    <w:rsid w:val="00F33C30"/>
    <w:rsid w:val="00F342C3"/>
    <w:rsid w:val="00F37C83"/>
    <w:rsid w:val="00F44567"/>
    <w:rsid w:val="00F51221"/>
    <w:rsid w:val="00F55254"/>
    <w:rsid w:val="00F62667"/>
    <w:rsid w:val="00F647F2"/>
    <w:rsid w:val="00F72AC2"/>
    <w:rsid w:val="00F73517"/>
    <w:rsid w:val="00F737B0"/>
    <w:rsid w:val="00F77BDA"/>
    <w:rsid w:val="00F82584"/>
    <w:rsid w:val="00F856FC"/>
    <w:rsid w:val="00F86752"/>
    <w:rsid w:val="00F91ECE"/>
    <w:rsid w:val="00F93E45"/>
    <w:rsid w:val="00FA11BF"/>
    <w:rsid w:val="00FA79A3"/>
    <w:rsid w:val="00FB6DFB"/>
    <w:rsid w:val="00FC5120"/>
    <w:rsid w:val="00FD0D13"/>
    <w:rsid w:val="00FD2A2A"/>
    <w:rsid w:val="00FD4941"/>
    <w:rsid w:val="00FD4B47"/>
    <w:rsid w:val="00FE5A43"/>
    <w:rsid w:val="00FF0B64"/>
    <w:rsid w:val="00FF0F1F"/>
    <w:rsid w:val="04F03804"/>
    <w:rsid w:val="050A574D"/>
    <w:rsid w:val="057578DC"/>
    <w:rsid w:val="05EE04B2"/>
    <w:rsid w:val="078867D7"/>
    <w:rsid w:val="08344C32"/>
    <w:rsid w:val="0A706BFF"/>
    <w:rsid w:val="0B513C23"/>
    <w:rsid w:val="0E7D0C0A"/>
    <w:rsid w:val="0E926237"/>
    <w:rsid w:val="0FC5209C"/>
    <w:rsid w:val="10CD33DD"/>
    <w:rsid w:val="16A319E3"/>
    <w:rsid w:val="18E90FEC"/>
    <w:rsid w:val="1AF45DF6"/>
    <w:rsid w:val="1BBD0902"/>
    <w:rsid w:val="1C5B04A6"/>
    <w:rsid w:val="1E16498E"/>
    <w:rsid w:val="1EC049A3"/>
    <w:rsid w:val="21DF1234"/>
    <w:rsid w:val="25C11D2D"/>
    <w:rsid w:val="27070958"/>
    <w:rsid w:val="29065562"/>
    <w:rsid w:val="2B405016"/>
    <w:rsid w:val="2E105CA5"/>
    <w:rsid w:val="2E60273C"/>
    <w:rsid w:val="2F9479F4"/>
    <w:rsid w:val="3007004E"/>
    <w:rsid w:val="30DB59AB"/>
    <w:rsid w:val="35510EC6"/>
    <w:rsid w:val="36EC0C1E"/>
    <w:rsid w:val="37105893"/>
    <w:rsid w:val="37F35A03"/>
    <w:rsid w:val="384733C2"/>
    <w:rsid w:val="3A0B3652"/>
    <w:rsid w:val="3CB6471A"/>
    <w:rsid w:val="3DB17760"/>
    <w:rsid w:val="3DE172E9"/>
    <w:rsid w:val="3E907376"/>
    <w:rsid w:val="3EA27F07"/>
    <w:rsid w:val="3F0E4AF3"/>
    <w:rsid w:val="3FD80216"/>
    <w:rsid w:val="416C73AF"/>
    <w:rsid w:val="42B47BA6"/>
    <w:rsid w:val="42B60368"/>
    <w:rsid w:val="42C301CD"/>
    <w:rsid w:val="433F2D85"/>
    <w:rsid w:val="43BD1F6C"/>
    <w:rsid w:val="46446A06"/>
    <w:rsid w:val="46756E49"/>
    <w:rsid w:val="491F6901"/>
    <w:rsid w:val="4A8E089C"/>
    <w:rsid w:val="4B5811F0"/>
    <w:rsid w:val="4B8F5FE9"/>
    <w:rsid w:val="4BA85EF6"/>
    <w:rsid w:val="4D2264D2"/>
    <w:rsid w:val="4F173F46"/>
    <w:rsid w:val="52891D21"/>
    <w:rsid w:val="52D26AFE"/>
    <w:rsid w:val="5853366C"/>
    <w:rsid w:val="5894091C"/>
    <w:rsid w:val="59963E9B"/>
    <w:rsid w:val="59F821FA"/>
    <w:rsid w:val="5B1A4076"/>
    <w:rsid w:val="5C74325C"/>
    <w:rsid w:val="5CB25099"/>
    <w:rsid w:val="5FB62A8A"/>
    <w:rsid w:val="62947698"/>
    <w:rsid w:val="63E95FE7"/>
    <w:rsid w:val="63F80409"/>
    <w:rsid w:val="64B929B8"/>
    <w:rsid w:val="655D2856"/>
    <w:rsid w:val="69B6722A"/>
    <w:rsid w:val="6B8A6D6E"/>
    <w:rsid w:val="6EF53BB3"/>
    <w:rsid w:val="6F0D55D0"/>
    <w:rsid w:val="6F7D659F"/>
    <w:rsid w:val="6FAF5E0E"/>
    <w:rsid w:val="70045DC9"/>
    <w:rsid w:val="70F658FB"/>
    <w:rsid w:val="71F27804"/>
    <w:rsid w:val="72DA49DF"/>
    <w:rsid w:val="758F6FBE"/>
    <w:rsid w:val="76E115D7"/>
    <w:rsid w:val="77F82D2B"/>
    <w:rsid w:val="78227D8D"/>
    <w:rsid w:val="7A3E63BD"/>
    <w:rsid w:val="7B67599C"/>
    <w:rsid w:val="7DE943D7"/>
    <w:rsid w:val="7E2F2345"/>
    <w:rsid w:val="7FDE0A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semiHidden="0"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iPriority="99" w:name="FollowedHyperlink" w:locked="1"/>
    <w:lsdException w:qFormat="1" w:unhideWhenUsed="0" w:uiPriority="22"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6"/>
    <w:qFormat/>
    <w:uiPriority w:val="99"/>
    <w:pPr>
      <w:keepNext/>
      <w:jc w:val="center"/>
      <w:outlineLvl w:val="0"/>
    </w:pPr>
    <w:rPr>
      <w:rFonts w:ascii="黑体" w:eastAsia="黑体" w:cs="黑体"/>
      <w:sz w:val="28"/>
      <w:szCs w:val="28"/>
    </w:rPr>
  </w:style>
  <w:style w:type="paragraph" w:styleId="4">
    <w:name w:val="heading 2"/>
    <w:basedOn w:val="1"/>
    <w:next w:val="2"/>
    <w:link w:val="37"/>
    <w:qFormat/>
    <w:uiPriority w:val="99"/>
    <w:pPr>
      <w:keepNext/>
      <w:spacing w:line="720" w:lineRule="exact"/>
      <w:outlineLvl w:val="1"/>
    </w:pPr>
    <w:rPr>
      <w:rFonts w:ascii="黑体" w:hAnsi="Copperplate Gothic Bold" w:eastAsia="Times New Roman" w:cs="黑体"/>
      <w:sz w:val="28"/>
      <w:szCs w:val="28"/>
    </w:rPr>
  </w:style>
  <w:style w:type="paragraph" w:styleId="5">
    <w:name w:val="heading 3"/>
    <w:basedOn w:val="1"/>
    <w:next w:val="2"/>
    <w:link w:val="38"/>
    <w:qFormat/>
    <w:uiPriority w:val="99"/>
    <w:pPr>
      <w:keepNext/>
      <w:spacing w:line="320" w:lineRule="exact"/>
      <w:outlineLvl w:val="2"/>
    </w:pPr>
    <w:rPr>
      <w:rFonts w:ascii="??_GB2312" w:eastAsia="Times New Roman" w:cs="??_GB2312"/>
      <w:sz w:val="32"/>
      <w:szCs w:val="32"/>
    </w:rPr>
  </w:style>
  <w:style w:type="paragraph" w:styleId="6">
    <w:name w:val="heading 4"/>
    <w:basedOn w:val="1"/>
    <w:next w:val="2"/>
    <w:link w:val="39"/>
    <w:qFormat/>
    <w:uiPriority w:val="99"/>
    <w:pPr>
      <w:keepNext/>
      <w:spacing w:line="600" w:lineRule="exact"/>
      <w:jc w:val="center"/>
      <w:outlineLvl w:val="3"/>
    </w:pPr>
    <w:rPr>
      <w:rFonts w:ascii="??_GB2312" w:eastAsia="Times New Roman" w:cs="??_GB2312"/>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73"/>
    <w:qFormat/>
    <w:uiPriority w:val="99"/>
    <w:pPr>
      <w:ind w:firstLine="420"/>
    </w:pPr>
  </w:style>
  <w:style w:type="paragraph" w:styleId="7">
    <w:name w:val="Document Map"/>
    <w:basedOn w:val="1"/>
    <w:link w:val="41"/>
    <w:semiHidden/>
    <w:qFormat/>
    <w:uiPriority w:val="99"/>
    <w:pPr>
      <w:shd w:val="clear" w:color="auto" w:fill="000080"/>
    </w:pPr>
  </w:style>
  <w:style w:type="paragraph" w:styleId="8">
    <w:name w:val="annotation text"/>
    <w:basedOn w:val="1"/>
    <w:link w:val="42"/>
    <w:semiHidden/>
    <w:qFormat/>
    <w:uiPriority w:val="99"/>
    <w:pPr>
      <w:jc w:val="left"/>
    </w:pPr>
  </w:style>
  <w:style w:type="paragraph" w:styleId="9">
    <w:name w:val="Body Text 3"/>
    <w:basedOn w:val="1"/>
    <w:link w:val="43"/>
    <w:qFormat/>
    <w:uiPriority w:val="99"/>
    <w:pPr>
      <w:jc w:val="center"/>
    </w:pPr>
    <w:rPr>
      <w:b/>
      <w:bCs/>
      <w:spacing w:val="-20"/>
      <w:w w:val="110"/>
      <w:sz w:val="52"/>
      <w:szCs w:val="52"/>
    </w:rPr>
  </w:style>
  <w:style w:type="paragraph" w:styleId="10">
    <w:name w:val="Body Text"/>
    <w:basedOn w:val="1"/>
    <w:next w:val="1"/>
    <w:link w:val="40"/>
    <w:qFormat/>
    <w:uiPriority w:val="99"/>
    <w:pPr>
      <w:jc w:val="left"/>
    </w:pPr>
    <w:rPr>
      <w:rFonts w:ascii="Copperplate Gothic Bold" w:hAnsi="Copperplate Gothic Bold" w:cs="Copperplate Gothic Bold"/>
      <w:sz w:val="28"/>
      <w:szCs w:val="28"/>
    </w:rPr>
  </w:style>
  <w:style w:type="paragraph" w:styleId="11">
    <w:name w:val="Body Text Indent"/>
    <w:basedOn w:val="1"/>
    <w:link w:val="44"/>
    <w:qFormat/>
    <w:uiPriority w:val="99"/>
    <w:pPr>
      <w:spacing w:line="640" w:lineRule="exact"/>
      <w:ind w:firstLine="585"/>
    </w:pPr>
    <w:rPr>
      <w:rFonts w:ascii="??_GB2312" w:eastAsia="Times New Roman" w:cs="??_GB2312"/>
      <w:sz w:val="32"/>
      <w:szCs w:val="32"/>
    </w:rPr>
  </w:style>
  <w:style w:type="paragraph" w:styleId="12">
    <w:name w:val="Plain Text"/>
    <w:basedOn w:val="1"/>
    <w:link w:val="45"/>
    <w:qFormat/>
    <w:uiPriority w:val="99"/>
    <w:rPr>
      <w:rFonts w:ascii="宋体" w:hAnsi="Courier New" w:cs="宋体"/>
    </w:rPr>
  </w:style>
  <w:style w:type="paragraph" w:styleId="13">
    <w:name w:val="Date"/>
    <w:basedOn w:val="1"/>
    <w:next w:val="1"/>
    <w:link w:val="46"/>
    <w:qFormat/>
    <w:uiPriority w:val="99"/>
    <w:rPr>
      <w:rFonts w:ascii="Copperplate Gothic Bold" w:hAnsi="Copperplate Gothic Bold" w:cs="Copperplate Gothic Bold"/>
      <w:sz w:val="32"/>
      <w:szCs w:val="32"/>
    </w:rPr>
  </w:style>
  <w:style w:type="paragraph" w:styleId="14">
    <w:name w:val="Body Text Indent 2"/>
    <w:basedOn w:val="1"/>
    <w:link w:val="47"/>
    <w:qFormat/>
    <w:uiPriority w:val="99"/>
    <w:pPr>
      <w:spacing w:line="640" w:lineRule="exact"/>
      <w:ind w:firstLine="645"/>
    </w:pPr>
    <w:rPr>
      <w:rFonts w:ascii="??_GB2312" w:eastAsia="Times New Roman" w:cs="??_GB2312"/>
      <w:sz w:val="32"/>
      <w:szCs w:val="32"/>
    </w:rPr>
  </w:style>
  <w:style w:type="paragraph" w:styleId="15">
    <w:name w:val="Balloon Text"/>
    <w:basedOn w:val="1"/>
    <w:link w:val="48"/>
    <w:semiHidden/>
    <w:qFormat/>
    <w:uiPriority w:val="99"/>
    <w:rPr>
      <w:sz w:val="18"/>
      <w:szCs w:val="18"/>
    </w:rPr>
  </w:style>
  <w:style w:type="paragraph" w:styleId="16">
    <w:name w:val="footer"/>
    <w:basedOn w:val="1"/>
    <w:link w:val="49"/>
    <w:qFormat/>
    <w:uiPriority w:val="99"/>
    <w:pPr>
      <w:tabs>
        <w:tab w:val="center" w:pos="4153"/>
        <w:tab w:val="right" w:pos="8306"/>
      </w:tabs>
      <w:snapToGrid w:val="0"/>
      <w:jc w:val="left"/>
    </w:pPr>
    <w:rPr>
      <w:sz w:val="18"/>
      <w:szCs w:val="18"/>
    </w:rPr>
  </w:style>
  <w:style w:type="paragraph" w:styleId="17">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Indent 3"/>
    <w:basedOn w:val="1"/>
    <w:link w:val="51"/>
    <w:qFormat/>
    <w:uiPriority w:val="99"/>
    <w:pPr>
      <w:ind w:firstLine="645"/>
    </w:pPr>
    <w:rPr>
      <w:rFonts w:ascii="宋体" w:hAnsi="Copperplate Gothic Bold" w:cs="宋体"/>
      <w:sz w:val="28"/>
      <w:szCs w:val="28"/>
    </w:rPr>
  </w:style>
  <w:style w:type="paragraph" w:styleId="19">
    <w:name w:val="toc 2"/>
    <w:basedOn w:val="1"/>
    <w:next w:val="1"/>
    <w:semiHidden/>
    <w:qFormat/>
    <w:uiPriority w:val="99"/>
    <w:pPr>
      <w:ind w:left="420" w:leftChars="200"/>
    </w:pPr>
  </w:style>
  <w:style w:type="paragraph" w:styleId="20">
    <w:name w:val="Body Text 2"/>
    <w:basedOn w:val="1"/>
    <w:link w:val="52"/>
    <w:qFormat/>
    <w:uiPriority w:val="99"/>
    <w:rPr>
      <w:rFonts w:ascii="??_GB2312" w:hAnsi="Copperplate Gothic Bold" w:eastAsia="Times New Roman" w:cs="??_GB2312"/>
      <w:sz w:val="28"/>
      <w:szCs w:val="28"/>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10"/>
    <w:next w:val="10"/>
    <w:unhideWhenUsed/>
    <w:qFormat/>
    <w:locked/>
    <w:uiPriority w:val="99"/>
    <w:pPr>
      <w:ind w:firstLine="420" w:firstLineChars="1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page number"/>
    <w:basedOn w:val="25"/>
    <w:qFormat/>
    <w:uiPriority w:val="99"/>
  </w:style>
  <w:style w:type="character" w:styleId="28">
    <w:name w:val="FollowedHyperlink"/>
    <w:basedOn w:val="25"/>
    <w:semiHidden/>
    <w:unhideWhenUsed/>
    <w:qFormat/>
    <w:locked/>
    <w:uiPriority w:val="99"/>
    <w:rPr>
      <w:color w:val="333333"/>
      <w:u w:val="none"/>
    </w:rPr>
  </w:style>
  <w:style w:type="character" w:styleId="29">
    <w:name w:val="Emphasis"/>
    <w:basedOn w:val="25"/>
    <w:qFormat/>
    <w:locked/>
    <w:uiPriority w:val="20"/>
  </w:style>
  <w:style w:type="character" w:styleId="30">
    <w:name w:val="HTML Definition"/>
    <w:basedOn w:val="25"/>
    <w:semiHidden/>
    <w:unhideWhenUsed/>
    <w:qFormat/>
    <w:locked/>
    <w:uiPriority w:val="99"/>
    <w:rPr>
      <w:i/>
      <w:iCs/>
    </w:rPr>
  </w:style>
  <w:style w:type="character" w:styleId="31">
    <w:name w:val="Hyperlink"/>
    <w:basedOn w:val="25"/>
    <w:qFormat/>
    <w:uiPriority w:val="99"/>
    <w:rPr>
      <w:color w:val="333333"/>
      <w:u w:val="none"/>
    </w:rPr>
  </w:style>
  <w:style w:type="character" w:styleId="32">
    <w:name w:val="HTML Code"/>
    <w:basedOn w:val="25"/>
    <w:semiHidden/>
    <w:unhideWhenUsed/>
    <w:qFormat/>
    <w:locked/>
    <w:uiPriority w:val="99"/>
    <w:rPr>
      <w:rFonts w:hint="default" w:ascii="Consolas" w:hAnsi="Consolas" w:eastAsia="Consolas" w:cs="Consolas"/>
      <w:color w:val="C7254E"/>
      <w:sz w:val="21"/>
      <w:szCs w:val="21"/>
      <w:shd w:val="clear" w:color="auto" w:fill="F9F2F4"/>
    </w:rPr>
  </w:style>
  <w:style w:type="character" w:styleId="33">
    <w:name w:val="annotation reference"/>
    <w:semiHidden/>
    <w:qFormat/>
    <w:uiPriority w:val="99"/>
    <w:rPr>
      <w:sz w:val="21"/>
      <w:szCs w:val="21"/>
    </w:rPr>
  </w:style>
  <w:style w:type="character" w:styleId="34">
    <w:name w:val="HTML Keyboard"/>
    <w:basedOn w:val="25"/>
    <w:semiHidden/>
    <w:unhideWhenUsed/>
    <w:qFormat/>
    <w:locked/>
    <w:uiPriority w:val="99"/>
    <w:rPr>
      <w:rFonts w:ascii="Consolas" w:hAnsi="Consolas" w:eastAsia="Consolas" w:cs="Consolas"/>
      <w:color w:val="FFFFFF"/>
      <w:sz w:val="21"/>
      <w:szCs w:val="21"/>
      <w:shd w:val="clear" w:color="auto" w:fill="333333"/>
    </w:rPr>
  </w:style>
  <w:style w:type="character" w:styleId="35">
    <w:name w:val="HTML Sample"/>
    <w:basedOn w:val="25"/>
    <w:semiHidden/>
    <w:unhideWhenUsed/>
    <w:qFormat/>
    <w:locked/>
    <w:uiPriority w:val="99"/>
    <w:rPr>
      <w:rFonts w:hint="default" w:ascii="Consolas" w:hAnsi="Consolas" w:eastAsia="Consolas" w:cs="Consolas"/>
      <w:sz w:val="21"/>
      <w:szCs w:val="21"/>
    </w:rPr>
  </w:style>
  <w:style w:type="character" w:customStyle="1" w:styleId="36">
    <w:name w:val="标题 1 字符"/>
    <w:link w:val="3"/>
    <w:qFormat/>
    <w:locked/>
    <w:uiPriority w:val="99"/>
    <w:rPr>
      <w:b/>
      <w:bCs/>
      <w:kern w:val="44"/>
      <w:sz w:val="44"/>
      <w:szCs w:val="44"/>
    </w:rPr>
  </w:style>
  <w:style w:type="character" w:customStyle="1" w:styleId="37">
    <w:name w:val="标题 2 字符"/>
    <w:link w:val="4"/>
    <w:semiHidden/>
    <w:qFormat/>
    <w:locked/>
    <w:uiPriority w:val="99"/>
    <w:rPr>
      <w:rFonts w:ascii="Cambria" w:hAnsi="Cambria" w:eastAsia="宋体" w:cs="Cambria"/>
      <w:b/>
      <w:bCs/>
      <w:sz w:val="32"/>
      <w:szCs w:val="32"/>
    </w:rPr>
  </w:style>
  <w:style w:type="character" w:customStyle="1" w:styleId="38">
    <w:name w:val="标题 3 字符"/>
    <w:link w:val="5"/>
    <w:semiHidden/>
    <w:qFormat/>
    <w:locked/>
    <w:uiPriority w:val="99"/>
    <w:rPr>
      <w:b/>
      <w:bCs/>
      <w:sz w:val="32"/>
      <w:szCs w:val="32"/>
    </w:rPr>
  </w:style>
  <w:style w:type="character" w:customStyle="1" w:styleId="39">
    <w:name w:val="标题 4 字符"/>
    <w:link w:val="6"/>
    <w:semiHidden/>
    <w:qFormat/>
    <w:locked/>
    <w:uiPriority w:val="99"/>
    <w:rPr>
      <w:rFonts w:ascii="Cambria" w:hAnsi="Cambria" w:eastAsia="宋体" w:cs="Cambria"/>
      <w:b/>
      <w:bCs/>
      <w:sz w:val="28"/>
      <w:szCs w:val="28"/>
    </w:rPr>
  </w:style>
  <w:style w:type="character" w:customStyle="1" w:styleId="40">
    <w:name w:val="正文文本 字符"/>
    <w:link w:val="10"/>
    <w:semiHidden/>
    <w:qFormat/>
    <w:locked/>
    <w:uiPriority w:val="99"/>
    <w:rPr>
      <w:sz w:val="20"/>
      <w:szCs w:val="20"/>
    </w:rPr>
  </w:style>
  <w:style w:type="character" w:customStyle="1" w:styleId="41">
    <w:name w:val="文档结构图 字符"/>
    <w:link w:val="7"/>
    <w:semiHidden/>
    <w:qFormat/>
    <w:locked/>
    <w:uiPriority w:val="99"/>
    <w:rPr>
      <w:sz w:val="2"/>
      <w:szCs w:val="2"/>
    </w:rPr>
  </w:style>
  <w:style w:type="character" w:customStyle="1" w:styleId="42">
    <w:name w:val="批注文字 字符"/>
    <w:link w:val="8"/>
    <w:semiHidden/>
    <w:qFormat/>
    <w:locked/>
    <w:uiPriority w:val="99"/>
    <w:rPr>
      <w:sz w:val="20"/>
      <w:szCs w:val="20"/>
    </w:rPr>
  </w:style>
  <w:style w:type="character" w:customStyle="1" w:styleId="43">
    <w:name w:val="正文文本 3 字符"/>
    <w:link w:val="9"/>
    <w:semiHidden/>
    <w:qFormat/>
    <w:locked/>
    <w:uiPriority w:val="99"/>
    <w:rPr>
      <w:sz w:val="16"/>
      <w:szCs w:val="16"/>
    </w:rPr>
  </w:style>
  <w:style w:type="character" w:customStyle="1" w:styleId="44">
    <w:name w:val="正文文本缩进 字符"/>
    <w:link w:val="11"/>
    <w:semiHidden/>
    <w:qFormat/>
    <w:locked/>
    <w:uiPriority w:val="99"/>
    <w:rPr>
      <w:sz w:val="20"/>
      <w:szCs w:val="20"/>
    </w:rPr>
  </w:style>
  <w:style w:type="character" w:customStyle="1" w:styleId="45">
    <w:name w:val="纯文本 字符"/>
    <w:link w:val="12"/>
    <w:qFormat/>
    <w:locked/>
    <w:uiPriority w:val="99"/>
    <w:rPr>
      <w:rFonts w:ascii="宋体" w:hAnsi="Courier New" w:eastAsia="宋体" w:cs="宋体"/>
      <w:kern w:val="2"/>
      <w:sz w:val="21"/>
      <w:szCs w:val="21"/>
      <w:lang w:val="en-US" w:eastAsia="zh-CN"/>
    </w:rPr>
  </w:style>
  <w:style w:type="character" w:customStyle="1" w:styleId="46">
    <w:name w:val="日期 字符"/>
    <w:link w:val="13"/>
    <w:semiHidden/>
    <w:qFormat/>
    <w:locked/>
    <w:uiPriority w:val="99"/>
    <w:rPr>
      <w:sz w:val="20"/>
      <w:szCs w:val="20"/>
    </w:rPr>
  </w:style>
  <w:style w:type="character" w:customStyle="1" w:styleId="47">
    <w:name w:val="正文文本缩进 2 字符"/>
    <w:link w:val="14"/>
    <w:semiHidden/>
    <w:qFormat/>
    <w:locked/>
    <w:uiPriority w:val="99"/>
    <w:rPr>
      <w:sz w:val="20"/>
      <w:szCs w:val="20"/>
    </w:rPr>
  </w:style>
  <w:style w:type="character" w:customStyle="1" w:styleId="48">
    <w:name w:val="批注框文本 字符"/>
    <w:link w:val="15"/>
    <w:semiHidden/>
    <w:qFormat/>
    <w:locked/>
    <w:uiPriority w:val="99"/>
    <w:rPr>
      <w:sz w:val="2"/>
      <w:szCs w:val="2"/>
    </w:rPr>
  </w:style>
  <w:style w:type="character" w:customStyle="1" w:styleId="49">
    <w:name w:val="页脚 字符"/>
    <w:link w:val="16"/>
    <w:qFormat/>
    <w:locked/>
    <w:uiPriority w:val="99"/>
    <w:rPr>
      <w:rFonts w:eastAsia="宋体"/>
      <w:kern w:val="2"/>
      <w:sz w:val="18"/>
      <w:szCs w:val="18"/>
      <w:lang w:val="en-US" w:eastAsia="zh-CN"/>
    </w:rPr>
  </w:style>
  <w:style w:type="character" w:customStyle="1" w:styleId="50">
    <w:name w:val="页眉 字符"/>
    <w:link w:val="17"/>
    <w:semiHidden/>
    <w:qFormat/>
    <w:locked/>
    <w:uiPriority w:val="99"/>
    <w:rPr>
      <w:rFonts w:eastAsia="宋体"/>
      <w:kern w:val="2"/>
      <w:sz w:val="18"/>
      <w:szCs w:val="18"/>
      <w:lang w:val="en-US" w:eastAsia="zh-CN"/>
    </w:rPr>
  </w:style>
  <w:style w:type="character" w:customStyle="1" w:styleId="51">
    <w:name w:val="正文文本缩进 3 字符"/>
    <w:link w:val="18"/>
    <w:semiHidden/>
    <w:qFormat/>
    <w:locked/>
    <w:uiPriority w:val="99"/>
    <w:rPr>
      <w:sz w:val="16"/>
      <w:szCs w:val="16"/>
    </w:rPr>
  </w:style>
  <w:style w:type="character" w:customStyle="1" w:styleId="52">
    <w:name w:val="正文文本 2 字符"/>
    <w:link w:val="20"/>
    <w:semiHidden/>
    <w:qFormat/>
    <w:locked/>
    <w:uiPriority w:val="99"/>
    <w:rPr>
      <w:sz w:val="20"/>
      <w:szCs w:val="20"/>
    </w:rPr>
  </w:style>
  <w:style w:type="paragraph" w:customStyle="1" w:styleId="53">
    <w:name w:val="TOC 标题1"/>
    <w:basedOn w:val="3"/>
    <w:next w:val="1"/>
    <w:qFormat/>
    <w:uiPriority w:val="99"/>
    <w:pPr>
      <w:keepLines/>
      <w:widowControl/>
      <w:spacing w:before="480" w:line="276" w:lineRule="auto"/>
      <w:jc w:val="left"/>
      <w:outlineLvl w:val="9"/>
    </w:pPr>
    <w:rPr>
      <w:rFonts w:ascii="Cambria" w:hAnsi="Cambria" w:eastAsia="宋体" w:cs="Cambria"/>
      <w:b/>
      <w:bCs/>
      <w:color w:val="365F91"/>
      <w:kern w:val="0"/>
    </w:rPr>
  </w:style>
  <w:style w:type="paragraph" w:customStyle="1" w:styleId="54">
    <w:name w:val="正文基本样式"/>
    <w:basedOn w:val="1"/>
    <w:qFormat/>
    <w:uiPriority w:val="99"/>
    <w:pPr>
      <w:spacing w:line="336" w:lineRule="auto"/>
      <w:ind w:firstLine="580"/>
    </w:pPr>
    <w:rPr>
      <w:rFonts w:eastAsia="仿宋_GB2312"/>
      <w:sz w:val="28"/>
      <w:szCs w:val="28"/>
    </w:rPr>
  </w:style>
  <w:style w:type="paragraph" w:customStyle="1" w:styleId="55">
    <w:name w:val="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56">
    <w:name w:val="Char Char Char Char"/>
    <w:basedOn w:val="1"/>
    <w:qFormat/>
    <w:uiPriority w:val="99"/>
    <w:pPr>
      <w:widowControl/>
      <w:spacing w:after="160" w:line="240" w:lineRule="exact"/>
      <w:jc w:val="center"/>
    </w:pPr>
    <w:rPr>
      <w:rFonts w:ascii="宋体" w:hAnsi="宋体" w:cs="宋体"/>
      <w:b/>
      <w:bCs/>
      <w:kern w:val="0"/>
      <w:sz w:val="28"/>
      <w:szCs w:val="28"/>
      <w:lang w:eastAsia="en-US"/>
    </w:rPr>
  </w:style>
  <w:style w:type="paragraph" w:customStyle="1" w:styleId="57">
    <w:name w:val="?§?§?¨¤?§o????¨¤?"/>
    <w:basedOn w:val="1"/>
    <w:qFormat/>
    <w:uiPriority w:val="99"/>
    <w:pPr>
      <w:autoSpaceDE w:val="0"/>
      <w:autoSpaceDN w:val="0"/>
      <w:adjustRightInd w:val="0"/>
      <w:jc w:val="left"/>
    </w:pPr>
    <w:rPr>
      <w:kern w:val="0"/>
      <w:sz w:val="24"/>
      <w:szCs w:val="24"/>
    </w:rPr>
  </w:style>
  <w:style w:type="paragraph" w:customStyle="1" w:styleId="58">
    <w:name w:val="Char"/>
    <w:basedOn w:val="1"/>
    <w:qFormat/>
    <w:uiPriority w:val="99"/>
    <w:rPr>
      <w:rFonts w:ascii="Tahoma" w:hAnsi="Tahoma" w:cs="Tahoma"/>
      <w:sz w:val="24"/>
      <w:szCs w:val="24"/>
    </w:rPr>
  </w:style>
  <w:style w:type="paragraph" w:customStyle="1" w:styleId="59">
    <w:name w:val="缺省文本"/>
    <w:basedOn w:val="1"/>
    <w:qFormat/>
    <w:uiPriority w:val="99"/>
    <w:pPr>
      <w:autoSpaceDE w:val="0"/>
      <w:autoSpaceDN w:val="0"/>
      <w:adjustRightInd w:val="0"/>
      <w:jc w:val="left"/>
    </w:pPr>
    <w:rPr>
      <w:kern w:val="0"/>
      <w:sz w:val="24"/>
      <w:szCs w:val="24"/>
    </w:rPr>
  </w:style>
  <w:style w:type="paragraph" w:customStyle="1" w:styleId="60">
    <w:name w:val="Char Char Char Char1"/>
    <w:basedOn w:val="1"/>
    <w:qFormat/>
    <w:uiPriority w:val="99"/>
    <w:pPr>
      <w:tabs>
        <w:tab w:val="left" w:pos="360"/>
      </w:tabs>
    </w:pPr>
    <w:rPr>
      <w:sz w:val="24"/>
      <w:szCs w:val="24"/>
    </w:rPr>
  </w:style>
  <w:style w:type="paragraph" w:customStyle="1" w:styleId="61">
    <w:name w:val="Char1 Char Char Char"/>
    <w:basedOn w:val="1"/>
    <w:qFormat/>
    <w:uiPriority w:val="99"/>
    <w:rPr>
      <w:rFonts w:ascii="Tahoma" w:hAnsi="Tahoma" w:cs="Tahoma"/>
    </w:rPr>
  </w:style>
  <w:style w:type="paragraph" w:customStyle="1" w:styleId="62">
    <w:name w:val="文档正文"/>
    <w:basedOn w:val="1"/>
    <w:qFormat/>
    <w:uiPriority w:val="9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63">
    <w:name w:val="1册标题2"/>
    <w:basedOn w:val="1"/>
    <w:next w:val="1"/>
    <w:qFormat/>
    <w:uiPriority w:val="99"/>
    <w:pPr>
      <w:adjustRightInd w:val="0"/>
      <w:spacing w:beforeLines="50" w:afterLines="50" w:line="300" w:lineRule="auto"/>
      <w:jc w:val="center"/>
      <w:textAlignment w:val="baseline"/>
      <w:outlineLvl w:val="1"/>
    </w:pPr>
    <w:rPr>
      <w:rFonts w:ascii="Arial" w:hAnsi="Arial" w:eastAsia="黑体" w:cs="Arial"/>
      <w:kern w:val="0"/>
      <w:sz w:val="32"/>
      <w:szCs w:val="32"/>
    </w:rPr>
  </w:style>
  <w:style w:type="paragraph" w:customStyle="1" w:styleId="64">
    <w:name w:val="图"/>
    <w:basedOn w:val="1"/>
    <w:next w:val="62"/>
    <w:qFormat/>
    <w:uiPriority w:val="99"/>
    <w:pPr>
      <w:numPr>
        <w:ilvl w:val="0"/>
        <w:numId w:val="1"/>
      </w:numPr>
      <w:adjustRightInd w:val="0"/>
      <w:spacing w:before="60" w:after="60" w:line="360" w:lineRule="atLeast"/>
      <w:jc w:val="center"/>
      <w:textAlignment w:val="baseline"/>
    </w:pPr>
    <w:rPr>
      <w:rFonts w:eastAsia="黑体"/>
      <w:b/>
      <w:bCs/>
      <w:kern w:val="0"/>
      <w:sz w:val="24"/>
      <w:szCs w:val="24"/>
    </w:rPr>
  </w:style>
  <w:style w:type="paragraph" w:customStyle="1" w:styleId="65">
    <w:name w:val="??¨???¨????ì?¨¨??¨?o??????ì?¨¨?"/>
    <w:basedOn w:val="1"/>
    <w:qFormat/>
    <w:uiPriority w:val="99"/>
    <w:pPr>
      <w:autoSpaceDE w:val="0"/>
      <w:autoSpaceDN w:val="0"/>
      <w:adjustRightInd w:val="0"/>
      <w:jc w:val="left"/>
    </w:pPr>
    <w:rPr>
      <w:kern w:val="0"/>
      <w:sz w:val="24"/>
      <w:szCs w:val="24"/>
    </w:rPr>
  </w:style>
  <w:style w:type="paragraph" w:customStyle="1" w:styleId="66">
    <w:name w:val="Char1"/>
    <w:basedOn w:val="1"/>
    <w:qFormat/>
    <w:uiPriority w:val="99"/>
    <w:pPr>
      <w:tabs>
        <w:tab w:val="left" w:pos="360"/>
      </w:tabs>
    </w:pPr>
    <w:rPr>
      <w:sz w:val="24"/>
      <w:szCs w:val="24"/>
    </w:rPr>
  </w:style>
  <w:style w:type="paragraph" w:customStyle="1" w:styleId="67">
    <w:name w:val="普通正文"/>
    <w:basedOn w:val="1"/>
    <w:qFormat/>
    <w:uiPriority w:val="9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68">
    <w:name w:val="正文段"/>
    <w:basedOn w:val="1"/>
    <w:qFormat/>
    <w:uiPriority w:val="99"/>
    <w:pPr>
      <w:adjustRightInd w:val="0"/>
      <w:snapToGrid w:val="0"/>
      <w:spacing w:line="360" w:lineRule="auto"/>
    </w:pPr>
    <w:rPr>
      <w:rFonts w:eastAsia="仿宋_GB2312"/>
      <w:spacing w:val="-8"/>
      <w:sz w:val="24"/>
      <w:szCs w:val="24"/>
    </w:rPr>
  </w:style>
  <w:style w:type="paragraph" w:customStyle="1" w:styleId="69">
    <w:name w:val="Char Char Char"/>
    <w:basedOn w:val="1"/>
    <w:qFormat/>
    <w:uiPriority w:val="99"/>
  </w:style>
  <w:style w:type="character" w:customStyle="1" w:styleId="70">
    <w:name w:val="Char Char3"/>
    <w:qFormat/>
    <w:uiPriority w:val="99"/>
    <w:rPr>
      <w:rFonts w:eastAsia="宋体"/>
      <w:kern w:val="2"/>
      <w:sz w:val="18"/>
      <w:szCs w:val="18"/>
      <w:lang w:val="en-US" w:eastAsia="zh-CN"/>
    </w:rPr>
  </w:style>
  <w:style w:type="character" w:customStyle="1" w:styleId="71">
    <w:name w:val="unnamed11"/>
    <w:basedOn w:val="25"/>
    <w:qFormat/>
    <w:uiPriority w:val="99"/>
  </w:style>
  <w:style w:type="character" w:customStyle="1" w:styleId="72">
    <w:name w:val="base"/>
    <w:basedOn w:val="25"/>
    <w:qFormat/>
    <w:uiPriority w:val="99"/>
  </w:style>
  <w:style w:type="character" w:customStyle="1" w:styleId="73">
    <w:name w:val="正文缩进 字符"/>
    <w:link w:val="2"/>
    <w:qFormat/>
    <w:locked/>
    <w:uiPriority w:val="99"/>
    <w:rPr>
      <w:rFonts w:eastAsia="宋体"/>
      <w:kern w:val="2"/>
      <w:sz w:val="21"/>
      <w:szCs w:val="21"/>
      <w:lang w:val="en-US" w:eastAsia="zh-CN"/>
    </w:rPr>
  </w:style>
  <w:style w:type="character" w:customStyle="1" w:styleId="74">
    <w:name w:val="Char Char9"/>
    <w:qFormat/>
    <w:uiPriority w:val="99"/>
    <w:rPr>
      <w:rFonts w:eastAsia="宋体"/>
      <w:kern w:val="2"/>
      <w:sz w:val="18"/>
      <w:szCs w:val="18"/>
      <w:lang w:val="en-US" w:eastAsia="zh-CN"/>
    </w:rPr>
  </w:style>
  <w:style w:type="character" w:customStyle="1" w:styleId="75">
    <w:name w:val="style4"/>
    <w:qFormat/>
    <w:uiPriority w:val="99"/>
    <w:rPr>
      <w:rFonts w:ascii="Arial" w:hAnsi="Arial" w:cs="Arial"/>
      <w:sz w:val="20"/>
      <w:szCs w:val="20"/>
    </w:rPr>
  </w:style>
  <w:style w:type="paragraph" w:customStyle="1" w:styleId="76">
    <w:name w:val="List Paragraph1"/>
    <w:basedOn w:val="1"/>
    <w:qFormat/>
    <w:uiPriority w:val="99"/>
    <w:pPr>
      <w:ind w:firstLine="420" w:firstLineChars="200"/>
    </w:pPr>
    <w:rPr>
      <w:rFonts w:ascii="Calibri" w:hAnsi="Calibri" w:cs="Calibri"/>
    </w:rPr>
  </w:style>
  <w:style w:type="paragraph" w:styleId="77">
    <w:name w:val="List Paragraph"/>
    <w:basedOn w:val="1"/>
    <w:qFormat/>
    <w:uiPriority w:val="34"/>
    <w:pPr>
      <w:ind w:firstLine="420" w:firstLineChars="200"/>
    </w:pPr>
    <w:rPr>
      <w:szCs w:val="20"/>
    </w:rPr>
  </w:style>
  <w:style w:type="paragraph" w:customStyle="1" w:styleId="78">
    <w:name w:val="title12"/>
    <w:basedOn w:val="1"/>
    <w:qFormat/>
    <w:uiPriority w:val="0"/>
    <w:pPr>
      <w:widowControl/>
      <w:spacing w:before="150" w:line="510" w:lineRule="atLeast"/>
      <w:jc w:val="left"/>
    </w:pPr>
    <w:rPr>
      <w:rFonts w:ascii="宋体" w:hAnsi="宋体" w:cs="宋体"/>
      <w:b/>
      <w:bCs/>
      <w:kern w:val="0"/>
      <w:sz w:val="23"/>
      <w:szCs w:val="23"/>
    </w:rPr>
  </w:style>
  <w:style w:type="character" w:customStyle="1" w:styleId="79">
    <w:name w:val="indent"/>
    <w:basedOn w:val="25"/>
    <w:qFormat/>
    <w:uiPriority w:val="0"/>
  </w:style>
  <w:style w:type="character" w:customStyle="1" w:styleId="80">
    <w:name w:val="hover3"/>
    <w:basedOn w:val="25"/>
    <w:qFormat/>
    <w:uiPriority w:val="0"/>
    <w:rPr>
      <w:shd w:val="clear" w:color="auto" w:fill="EEEEEE"/>
    </w:rPr>
  </w:style>
  <w:style w:type="character" w:customStyle="1" w:styleId="81">
    <w:name w:val="old"/>
    <w:basedOn w:val="25"/>
    <w:qFormat/>
    <w:uiPriority w:val="0"/>
    <w:rPr>
      <w:color w:val="999999"/>
    </w:rPr>
  </w:style>
  <w:style w:type="character" w:customStyle="1" w:styleId="82">
    <w:name w:val="glyphicon4"/>
    <w:basedOn w:val="25"/>
    <w:qFormat/>
    <w:uiPriority w:val="0"/>
  </w:style>
  <w:style w:type="character" w:customStyle="1" w:styleId="83">
    <w:name w:val="hour_am"/>
    <w:basedOn w:val="25"/>
    <w:qFormat/>
    <w:uiPriority w:val="0"/>
  </w:style>
  <w:style w:type="character" w:customStyle="1" w:styleId="84">
    <w:name w:val="hour_pm"/>
    <w:basedOn w:val="25"/>
    <w:qFormat/>
    <w:uiPriority w:val="0"/>
  </w:style>
  <w:style w:type="paragraph" w:customStyle="1" w:styleId="85">
    <w:name w:val="title11"/>
    <w:basedOn w:val="1"/>
    <w:qFormat/>
    <w:uiPriority w:val="0"/>
    <w:pPr>
      <w:spacing w:before="150" w:line="450" w:lineRule="atLeast"/>
      <w:jc w:val="left"/>
    </w:pPr>
    <w:rPr>
      <w:b/>
      <w:kern w:val="0"/>
      <w:sz w:val="24"/>
      <w:szCs w:val="24"/>
    </w:rPr>
  </w:style>
  <w:style w:type="character" w:customStyle="1" w:styleId="86">
    <w:name w:val="button"/>
    <w:basedOn w:val="25"/>
    <w:qFormat/>
    <w:uiPriority w:val="0"/>
  </w:style>
  <w:style w:type="character" w:customStyle="1" w:styleId="87">
    <w:name w:val="tmpztreemove_arrow"/>
    <w:basedOn w:val="25"/>
    <w:qFormat/>
    <w:uiPriority w:val="0"/>
    <w:rPr>
      <w:shd w:val="clear" w:color="auto" w:fill="FFFFFF"/>
    </w:rPr>
  </w:style>
  <w:style w:type="paragraph" w:customStyle="1" w:styleId="88">
    <w:name w:val="title1"/>
    <w:basedOn w:val="1"/>
    <w:qFormat/>
    <w:uiPriority w:val="0"/>
    <w:pPr>
      <w:spacing w:before="150"/>
      <w:jc w:val="left"/>
    </w:pPr>
    <w:rPr>
      <w:b/>
      <w:kern w:val="0"/>
      <w:sz w:val="22"/>
      <w:szCs w:val="22"/>
    </w:rPr>
  </w:style>
  <w:style w:type="character" w:customStyle="1" w:styleId="89">
    <w:name w:val="stclosebtn"/>
    <w:basedOn w:val="25"/>
    <w:qFormat/>
    <w:uiPriority w:val="0"/>
  </w:style>
  <w:style w:type="character" w:customStyle="1" w:styleId="90">
    <w:name w:val="phone"/>
    <w:basedOn w:val="25"/>
    <w:qFormat/>
    <w:uiPriority w:val="0"/>
    <w:rPr>
      <w:color w:val="FF8833"/>
      <w:sz w:val="18"/>
      <w:szCs w:val="18"/>
    </w:rPr>
  </w:style>
  <w:style w:type="character" w:customStyle="1" w:styleId="91">
    <w:name w:val="proollist"/>
    <w:basedOn w:val="25"/>
    <w:qFormat/>
    <w:uiPriority w:val="0"/>
  </w:style>
  <w:style w:type="character" w:customStyle="1" w:styleId="92">
    <w:name w:val="beforeinfotext"/>
    <w:basedOn w:val="25"/>
    <w:qFormat/>
    <w:uiPriority w:val="0"/>
    <w:rPr>
      <w:color w:val="666666"/>
    </w:rPr>
  </w:style>
  <w:style w:type="character" w:customStyle="1" w:styleId="93">
    <w:name w:val="number"/>
    <w:basedOn w:val="25"/>
    <w:qFormat/>
    <w:uiPriority w:val="0"/>
    <w:rPr>
      <w:color w:val="FF8833"/>
      <w:sz w:val="18"/>
      <w:szCs w:val="18"/>
    </w:rPr>
  </w:style>
  <w:style w:type="paragraph" w:customStyle="1" w:styleId="94">
    <w:name w:val="正文缩进1"/>
    <w:basedOn w:val="1"/>
    <w:qFormat/>
    <w:uiPriority w:val="0"/>
    <w:pPr>
      <w:ind w:firstLine="420" w:firstLineChars="200"/>
    </w:pPr>
  </w:style>
  <w:style w:type="paragraph" w:customStyle="1" w:styleId="95">
    <w:name w:val="列出段落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37</Pages>
  <Words>14465</Words>
  <Characters>15448</Characters>
  <Lines>263</Lines>
  <Paragraphs>74</Paragraphs>
  <TotalTime>17</TotalTime>
  <ScaleCrop>false</ScaleCrop>
  <LinksUpToDate>false</LinksUpToDate>
  <CharactersWithSpaces>16952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2021-05-24T02:53:00Z</dcterms:created>
  <dc:creator>user</dc:creator>
  <cp:lastModifiedBy>张林勃</cp:lastModifiedBy>
  <cp:lastPrinted>2019-06-26T01:53:00Z</cp:lastPrinted>
  <dcterms:modified xsi:type="dcterms:W3CDTF">2022-09-02T03:50:19Z</dcterms:modified>
  <dc:title>标书编号：SZ99-</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9E508B1FC7BA4C1FA3AE990E5640346C</vt:lpwstr>
  </property>
</Properties>
</file>