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360" w:lineRule="auto"/>
        <w:ind w:right="-320" w:rightChars="-94"/>
        <w:jc w:val="center"/>
        <w:textAlignment w:val="auto"/>
        <w:outlineLvl w:val="9"/>
        <w:rPr>
          <w:rFonts w:hint="eastAsia" w:ascii="宋体" w:hAnsi="宋体" w:eastAsia="宋体" w:cs="宋体"/>
          <w:b/>
          <w:color w:val="auto"/>
          <w:kern w:val="0"/>
          <w:sz w:val="24"/>
          <w:szCs w:val="24"/>
          <w:highlight w:val="none"/>
        </w:rPr>
      </w:pPr>
      <w:r>
        <w:rPr>
          <w:rFonts w:hint="eastAsia" w:hAnsi="宋体" w:cs="宋体"/>
          <w:b/>
          <w:color w:val="auto"/>
          <w:kern w:val="0"/>
          <w:sz w:val="24"/>
          <w:szCs w:val="24"/>
          <w:highlight w:val="none"/>
          <w:lang w:eastAsia="zh-CN"/>
        </w:rPr>
        <w:t>白水县医院住院楼提标扩能第二批项目</w:t>
      </w:r>
      <w:r>
        <w:rPr>
          <w:rFonts w:hint="eastAsia" w:ascii="宋体" w:hAnsi="宋体" w:eastAsia="宋体" w:cs="宋体"/>
          <w:b/>
          <w:color w:val="auto"/>
          <w:kern w:val="0"/>
          <w:sz w:val="24"/>
          <w:szCs w:val="24"/>
          <w:highlight w:val="none"/>
        </w:rPr>
        <w:t>竞争性磋商公告</w:t>
      </w:r>
    </w:p>
    <w:tbl>
      <w:tblPr>
        <w:tblStyle w:val="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b/>
                <w:bCs/>
                <w:color w:val="auto"/>
                <w:kern w:val="0"/>
                <w:sz w:val="21"/>
                <w:szCs w:val="21"/>
                <w:highlight w:val="none"/>
                <w:vertAlign w:val="baseline"/>
                <w:lang w:val="en-US" w:eastAsia="zh-CN"/>
              </w:rPr>
            </w:pPr>
            <w:r>
              <w:rPr>
                <w:rFonts w:hint="eastAsia" w:hAnsi="宋体" w:cs="宋体"/>
                <w:color w:val="auto"/>
                <w:kern w:val="0"/>
                <w:sz w:val="21"/>
                <w:szCs w:val="21"/>
                <w:highlight w:val="none"/>
                <w:lang w:val="en-US" w:eastAsia="zh-CN"/>
              </w:rPr>
              <w:t>白水县医院住院楼提标扩能第二批项目</w:t>
            </w:r>
            <w:r>
              <w:rPr>
                <w:rFonts w:hint="eastAsia" w:ascii="宋体" w:hAnsi="宋体" w:eastAsia="宋体" w:cs="宋体"/>
                <w:color w:val="auto"/>
                <w:kern w:val="0"/>
                <w:sz w:val="21"/>
                <w:szCs w:val="21"/>
                <w:highlight w:val="none"/>
                <w:lang w:val="en-US" w:eastAsia="zh-CN"/>
              </w:rPr>
              <w:t>采购项目的潜在供应商应在渭南市临渭区西四路林业大厦四层</w:t>
            </w:r>
            <w:r>
              <w:rPr>
                <w:rFonts w:hint="eastAsia" w:hAnsi="宋体" w:cs="宋体"/>
                <w:color w:val="auto"/>
                <w:kern w:val="0"/>
                <w:sz w:val="21"/>
                <w:szCs w:val="21"/>
                <w:highlight w:val="none"/>
                <w:lang w:val="en-US" w:eastAsia="zh-CN"/>
              </w:rPr>
              <w:t>会议室</w:t>
            </w:r>
            <w:bookmarkStart w:id="0" w:name="_GoBack"/>
            <w:bookmarkEnd w:id="0"/>
            <w:r>
              <w:rPr>
                <w:rFonts w:hint="eastAsia" w:ascii="宋体" w:hAnsi="宋体" w:eastAsia="宋体" w:cs="宋体"/>
                <w:color w:val="auto"/>
                <w:kern w:val="0"/>
                <w:sz w:val="21"/>
                <w:szCs w:val="21"/>
                <w:highlight w:val="none"/>
                <w:lang w:val="en-US" w:eastAsia="zh-CN"/>
              </w:rPr>
              <w:t>获取采购文件，并于</w:t>
            </w:r>
            <w:r>
              <w:rPr>
                <w:rFonts w:hint="eastAsia" w:hAnsi="宋体" w:cs="宋体"/>
                <w:color w:val="auto"/>
                <w:kern w:val="0"/>
                <w:sz w:val="21"/>
                <w:szCs w:val="21"/>
                <w:highlight w:val="none"/>
                <w:lang w:val="en-US" w:eastAsia="zh-CN"/>
              </w:rPr>
              <w:t>2022年09月15日14时3</w:t>
            </w:r>
            <w:r>
              <w:rPr>
                <w:rFonts w:hint="eastAsia" w:ascii="宋体" w:hAnsi="宋体" w:eastAsia="宋体" w:cs="宋体"/>
                <w:color w:val="auto"/>
                <w:kern w:val="0"/>
                <w:sz w:val="21"/>
                <w:szCs w:val="21"/>
                <w:highlight w:val="none"/>
                <w:lang w:val="en-US" w:eastAsia="zh-CN"/>
              </w:rPr>
              <w:t>0分（北京时间）前提交响应文件。</w:t>
            </w:r>
          </w:p>
        </w:tc>
      </w:tr>
    </w:tbl>
    <w:p>
      <w:pPr>
        <w:keepNext w:val="0"/>
        <w:keepLines w:val="0"/>
        <w:pageBreakBefore w:val="0"/>
        <w:widowControl/>
        <w:kinsoku/>
        <w:wordWrap/>
        <w:overflowPunct/>
        <w:topLinePunct w:val="0"/>
        <w:bidi w:val="0"/>
        <w:spacing w:line="360" w:lineRule="auto"/>
        <w:ind w:right="-320"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default"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w:t>
      </w:r>
      <w:r>
        <w:rPr>
          <w:rFonts w:hint="eastAsia" w:hAnsi="宋体" w:cs="宋体"/>
          <w:color w:val="auto"/>
          <w:kern w:val="0"/>
          <w:sz w:val="21"/>
          <w:szCs w:val="21"/>
          <w:highlight w:val="none"/>
          <w:lang w:val="en-US" w:eastAsia="zh-CN"/>
        </w:rPr>
        <w:t>编号：ZCSP-白水县-2022-00371HMGJ-DL-2022-053</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项目名称：</w:t>
      </w:r>
      <w:r>
        <w:rPr>
          <w:rFonts w:hint="eastAsia" w:hAnsi="宋体" w:cs="宋体"/>
          <w:color w:val="auto"/>
          <w:kern w:val="0"/>
          <w:sz w:val="21"/>
          <w:szCs w:val="21"/>
          <w:highlight w:val="none"/>
          <w:lang w:val="en-US" w:eastAsia="zh-CN"/>
        </w:rPr>
        <w:t>白水县医院住院楼提标扩能第二批项目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采购方式：竞争性磋商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预算金额：</w:t>
      </w:r>
      <w:r>
        <w:rPr>
          <w:rFonts w:hint="eastAsia" w:hAnsi="宋体" w:cs="宋体"/>
          <w:color w:val="auto"/>
          <w:kern w:val="0"/>
          <w:sz w:val="21"/>
          <w:szCs w:val="21"/>
          <w:highlight w:val="none"/>
          <w:lang w:val="en-US" w:eastAsia="zh-CN"/>
        </w:rPr>
        <w:t>2,668,452.79</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采购需求：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843" w:firstLineChars="4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hAnsi="宋体" w:cs="宋体"/>
          <w:b/>
          <w:bCs/>
          <w:color w:val="auto"/>
          <w:kern w:val="0"/>
          <w:sz w:val="21"/>
          <w:szCs w:val="21"/>
          <w:highlight w:val="none"/>
          <w:lang w:val="en-US" w:eastAsia="zh-CN"/>
        </w:rPr>
        <w:t>白水县医院住院楼提标扩能第二批项目</w:t>
      </w:r>
      <w:r>
        <w:rPr>
          <w:rFonts w:hint="eastAsia" w:ascii="宋体" w:hAnsi="宋体" w:eastAsia="宋体" w:cs="宋体"/>
          <w:b/>
          <w:bCs/>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合同包预算金额：</w:t>
      </w:r>
      <w:r>
        <w:rPr>
          <w:rFonts w:hint="eastAsia" w:hAnsi="宋体" w:cs="宋体"/>
          <w:color w:val="auto"/>
          <w:kern w:val="0"/>
          <w:sz w:val="21"/>
          <w:szCs w:val="21"/>
          <w:highlight w:val="none"/>
          <w:lang w:val="en-US" w:eastAsia="zh-CN"/>
        </w:rPr>
        <w:t>2,668,452.79</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合同包最高限价：</w:t>
      </w:r>
      <w:r>
        <w:rPr>
          <w:rFonts w:hint="eastAsia" w:hAnsi="宋体" w:cs="宋体"/>
          <w:color w:val="auto"/>
          <w:kern w:val="0"/>
          <w:sz w:val="21"/>
          <w:szCs w:val="21"/>
          <w:highlight w:val="none"/>
          <w:lang w:val="en-US" w:eastAsia="zh-CN"/>
        </w:rPr>
        <w:t>2,668,452.79</w:t>
      </w:r>
      <w:r>
        <w:rPr>
          <w:rFonts w:hint="eastAsia" w:ascii="宋体" w:hAnsi="宋体" w:eastAsia="宋体" w:cs="宋体"/>
          <w:color w:val="auto"/>
          <w:kern w:val="0"/>
          <w:sz w:val="21"/>
          <w:szCs w:val="21"/>
          <w:highlight w:val="none"/>
          <w:lang w:val="en-US" w:eastAsia="zh-CN"/>
        </w:rPr>
        <w:t>元</w:t>
      </w:r>
    </w:p>
    <w:tbl>
      <w:tblPr>
        <w:tblStyle w:val="12"/>
        <w:tblW w:w="844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09"/>
        <w:gridCol w:w="1066"/>
        <w:gridCol w:w="1923"/>
        <w:gridCol w:w="960"/>
        <w:gridCol w:w="1005"/>
        <w:gridCol w:w="1322"/>
        <w:gridCol w:w="13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1" w:hRule="atLeast"/>
          <w:tblHeader/>
          <w:jc w:val="center"/>
        </w:trPr>
        <w:tc>
          <w:tcPr>
            <w:tcW w:w="8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品目号</w:t>
            </w:r>
          </w:p>
        </w:tc>
        <w:tc>
          <w:tcPr>
            <w:tcW w:w="10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品目名称</w:t>
            </w:r>
          </w:p>
        </w:tc>
        <w:tc>
          <w:tcPr>
            <w:tcW w:w="19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采购标的</w:t>
            </w:r>
          </w:p>
        </w:tc>
        <w:tc>
          <w:tcPr>
            <w:tcW w:w="9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数量（单位）</w:t>
            </w:r>
          </w:p>
        </w:tc>
        <w:tc>
          <w:tcPr>
            <w:tcW w:w="10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技术规格、参数及要求</w:t>
            </w:r>
          </w:p>
        </w:tc>
        <w:tc>
          <w:tcPr>
            <w:tcW w:w="13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品目预算(元)</w:t>
            </w:r>
          </w:p>
        </w:tc>
        <w:tc>
          <w:tcPr>
            <w:tcW w:w="13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8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1-1</w:t>
            </w:r>
          </w:p>
        </w:tc>
        <w:tc>
          <w:tcPr>
            <w:tcW w:w="10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lang w:val="en-US" w:eastAsia="zh-CN"/>
              </w:rPr>
            </w:pPr>
            <w:r>
              <w:rPr>
                <w:rFonts w:hint="eastAsia" w:hAnsi="宋体" w:cs="宋体"/>
                <w:i w:val="0"/>
                <w:caps w:val="0"/>
                <w:color w:val="auto"/>
                <w:spacing w:val="0"/>
                <w:sz w:val="21"/>
                <w:szCs w:val="21"/>
                <w:lang w:val="en-US" w:eastAsia="zh-CN"/>
              </w:rPr>
              <w:t>其他专业施工</w:t>
            </w:r>
          </w:p>
        </w:tc>
        <w:tc>
          <w:tcPr>
            <w:tcW w:w="19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lang w:val="en-US" w:eastAsia="zh-CN"/>
              </w:rPr>
            </w:pPr>
            <w:r>
              <w:rPr>
                <w:rFonts w:hint="eastAsia" w:hAnsi="宋体" w:cs="宋体"/>
                <w:i w:val="0"/>
                <w:caps w:val="0"/>
                <w:color w:val="auto"/>
                <w:spacing w:val="0"/>
                <w:sz w:val="21"/>
                <w:szCs w:val="21"/>
                <w:lang w:val="en-US" w:eastAsia="zh-CN"/>
              </w:rPr>
              <w:t>防护工程</w:t>
            </w:r>
          </w:p>
        </w:tc>
        <w:tc>
          <w:tcPr>
            <w:tcW w:w="9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1(项)</w:t>
            </w:r>
          </w:p>
        </w:tc>
        <w:tc>
          <w:tcPr>
            <w:tcW w:w="10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详见采购文件</w:t>
            </w:r>
          </w:p>
        </w:tc>
        <w:tc>
          <w:tcPr>
            <w:tcW w:w="13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lang w:val="en-US" w:eastAsia="zh-CN"/>
              </w:rPr>
            </w:pPr>
            <w:r>
              <w:rPr>
                <w:rFonts w:hint="eastAsia" w:hAnsi="宋体" w:cs="宋体"/>
                <w:i w:val="0"/>
                <w:caps w:val="0"/>
                <w:color w:val="auto"/>
                <w:spacing w:val="0"/>
                <w:sz w:val="21"/>
                <w:szCs w:val="21"/>
                <w:lang w:val="en-US" w:eastAsia="zh-CN"/>
              </w:rPr>
              <w:t>2,668,452.79</w:t>
            </w:r>
          </w:p>
        </w:tc>
        <w:tc>
          <w:tcPr>
            <w:tcW w:w="13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lang w:val="en-US" w:eastAsia="zh-CN"/>
              </w:rPr>
            </w:pPr>
            <w:r>
              <w:rPr>
                <w:rFonts w:hint="eastAsia" w:hAnsi="宋体" w:cs="宋体"/>
                <w:i w:val="0"/>
                <w:caps w:val="0"/>
                <w:color w:val="auto"/>
                <w:spacing w:val="0"/>
                <w:sz w:val="21"/>
                <w:szCs w:val="21"/>
                <w:lang w:val="en-US" w:eastAsia="zh-CN"/>
              </w:rPr>
              <w:t>2,668,452.79</w:t>
            </w:r>
          </w:p>
        </w:tc>
      </w:tr>
    </w:tbl>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本合同包不接受联合体</w:t>
      </w:r>
      <w:r>
        <w:rPr>
          <w:rFonts w:hint="eastAsia" w:hAnsi="宋体" w:cs="宋体"/>
          <w:color w:val="auto"/>
          <w:kern w:val="0"/>
          <w:sz w:val="21"/>
          <w:szCs w:val="21"/>
          <w:highlight w:val="none"/>
          <w:lang w:val="en-US" w:eastAsia="zh-CN"/>
        </w:rPr>
        <w:t>投标</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合同履行期限：施工合同签订后20日历天完成</w:t>
      </w:r>
      <w:r>
        <w:rPr>
          <w:rFonts w:hint="eastAsia" w:hAnsi="宋体" w:cs="宋体"/>
          <w:color w:val="auto"/>
          <w:kern w:val="0"/>
          <w:sz w:val="21"/>
          <w:szCs w:val="21"/>
          <w:highlight w:val="none"/>
          <w:lang w:val="en-US" w:eastAsia="zh-CN"/>
        </w:rPr>
        <w:t>。</w:t>
      </w:r>
    </w:p>
    <w:p>
      <w:pPr>
        <w:keepNext w:val="0"/>
        <w:keepLines w:val="0"/>
        <w:pageBreakBefore w:val="0"/>
        <w:widowControl/>
        <w:kinsoku/>
        <w:wordWrap/>
        <w:overflowPunct/>
        <w:topLinePunct w:val="0"/>
        <w:bidi w:val="0"/>
        <w:spacing w:line="380" w:lineRule="exact"/>
        <w:ind w:right="-320"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二、申请人的资格要求：</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1.满足《中华人民共和国政府釆购法》第二十二条规定；</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2.落实政府采购政策需满足的资格要求：</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hAnsi="宋体" w:cs="宋体"/>
          <w:b/>
          <w:bCs/>
          <w:color w:val="auto"/>
          <w:kern w:val="0"/>
          <w:sz w:val="21"/>
          <w:szCs w:val="21"/>
          <w:highlight w:val="none"/>
          <w:lang w:val="en-US" w:eastAsia="zh-CN"/>
        </w:rPr>
        <w:t>白水县医院住院楼提标扩能第二批项目</w:t>
      </w:r>
      <w:r>
        <w:rPr>
          <w:rFonts w:hint="eastAsia" w:ascii="宋体" w:hAnsi="宋体" w:eastAsia="宋体" w:cs="宋体"/>
          <w:b/>
          <w:bCs/>
          <w:color w:val="auto"/>
          <w:kern w:val="0"/>
          <w:sz w:val="21"/>
          <w:szCs w:val="21"/>
          <w:highlight w:val="none"/>
          <w:lang w:val="en-US" w:eastAsia="zh-CN"/>
        </w:rPr>
        <w:t>)落实政府采购政策需满足的资格要求如下: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①《财政部 国家发展改革委关于印发〈节能产品政府采购实施意见〉的通知》（财库〔2004〕185号）；②《国务院办公厅关于建立政府强制采购节能产品制度的通知》（国办发〔2007〕51号）；③《财政部环保总局关于环境标志产品政府采购实施的意见》（财库〔2006〕90号）；④《财政部 司法部关于政府采购支持监狱企业发展有关问题的通知》（财库〔2014〕68号）；⑤《三部门联合发布关于促进残疾人就业政府采购政策的通知》（财库〔2017〕141号）；⑥《财政部 发展改革委 生态环境部 市场监管总局关于调整优化节能产品、环境标志产品政府采购执行机制的通知》（财库〔2019〕9号）；⑦《政府采购促进中小企业发展管理办法》（财库〔2020〕46号）；⑧《陕西省中小企业政府采购信用融资办法》（陕财办采〔2018〕23号）；⑨《关于运用政府采购政策支持乡村产业振兴的通知》（财库〔2021〕19号）；⑩《财政部关于进一步加大政府采购支持中小企业力度的通知》（财库〔2022〕19号）；⑾《陕西省财政厅关于落实政府采购支持中小企业政策有关事项的通知》（陕财办采函〔2022〕10号）。</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hAnsi="宋体" w:cs="宋体"/>
          <w:b/>
          <w:bCs/>
          <w:color w:val="auto"/>
          <w:kern w:val="0"/>
          <w:sz w:val="21"/>
          <w:szCs w:val="21"/>
          <w:highlight w:val="none"/>
          <w:lang w:val="en-US" w:eastAsia="zh-CN"/>
        </w:rPr>
        <w:t>白水县医院住院楼提标扩能第二批项目</w:t>
      </w:r>
      <w:r>
        <w:rPr>
          <w:rFonts w:hint="eastAsia" w:ascii="宋体" w:hAnsi="宋体" w:eastAsia="宋体" w:cs="宋体"/>
          <w:b/>
          <w:bCs/>
          <w:color w:val="auto"/>
          <w:kern w:val="0"/>
          <w:sz w:val="21"/>
          <w:szCs w:val="21"/>
          <w:highlight w:val="none"/>
          <w:lang w:val="en-US" w:eastAsia="zh-CN"/>
        </w:rPr>
        <w:t>)特定资格要求如下:</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供应商在递交响应文件截止时间前被“信用中国”网站（www.creditchina.gov.cn）和中国政府采购网（www.ccgp.gov.cn）上被列入失信被执行人、税收违法黑名单、政府采购严重违法失信行为记录名单的，不得参加磋商；</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3.2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w:t>
      </w:r>
      <w:r>
        <w:rPr>
          <w:rFonts w:hint="eastAsia" w:hAnsi="宋体" w:cs="宋体"/>
          <w:color w:val="auto"/>
          <w:kern w:val="0"/>
          <w:sz w:val="21"/>
          <w:szCs w:val="21"/>
          <w:highlight w:val="none"/>
          <w:lang w:val="en-US" w:eastAsia="zh-CN"/>
        </w:rPr>
        <w:t>在供应商单位近3个月缴纳养老保险证明或劳动合同</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3.3</w:t>
      </w:r>
      <w:r>
        <w:rPr>
          <w:rFonts w:hint="eastAsia" w:hAnsi="宋体" w:cs="宋体"/>
          <w:color w:val="auto"/>
          <w:kern w:val="0"/>
          <w:sz w:val="21"/>
          <w:szCs w:val="21"/>
          <w:highlight w:val="none"/>
          <w:lang w:val="en-US" w:eastAsia="zh-CN"/>
        </w:rPr>
        <w:t>供应商须具有建筑工程施工总承包三级及以上资质，或具有建筑装修装饰工程专业承包二级及以上资质</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3.4具备有效的安全生产许可证；</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eastAsia="zh-CN"/>
        </w:rPr>
        <w:t>拟派项目经理具备建筑工程专业二级及以上注册建造师资格并具备有效的安全生产考核合格证书，无在建项目、无不良记录。</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val="en-US" w:eastAsia="zh-CN"/>
        </w:rPr>
        <w:t>企业相关信息（含项目经理）需在“陕西省建筑市场监管与诚信信息发布平台”上查询到并在有效期内、且无不良记录。</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7</w:t>
      </w:r>
      <w:r>
        <w:rPr>
          <w:rFonts w:hint="eastAsia" w:hAnsi="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lang w:val="en-US" w:eastAsia="zh-CN"/>
        </w:rPr>
        <w:t>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（1）单位负责人为同一人或者存在直接控股、管理关系的不同</w:t>
      </w:r>
      <w:r>
        <w:rPr>
          <w:rFonts w:hint="eastAsia" w:hAnsi="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lang w:val="en-US" w:eastAsia="zh-CN"/>
        </w:rPr>
        <w:t>，不得同时参加本次采购活动；</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（2）为本项目提供整体设计、规范编制或者项目管理、监理、检测等服务的</w:t>
      </w:r>
      <w:r>
        <w:rPr>
          <w:rFonts w:hint="eastAsia" w:hAnsi="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lang w:val="en-US" w:eastAsia="zh-CN"/>
        </w:rPr>
        <w:t>，不得再参加本项目的采购活动；</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830"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lang w:val="en-US" w:eastAsia="zh-CN"/>
        </w:rPr>
        <w:t>需向采购代理机构获取</w:t>
      </w:r>
      <w:r>
        <w:rPr>
          <w:rFonts w:hint="eastAsia" w:hAnsi="宋体" w:cs="宋体"/>
          <w:color w:val="auto"/>
          <w:kern w:val="0"/>
          <w:sz w:val="21"/>
          <w:szCs w:val="21"/>
          <w:highlight w:val="none"/>
          <w:lang w:val="en-US" w:eastAsia="zh-CN"/>
        </w:rPr>
        <w:t>竞争性磋商文件</w:t>
      </w:r>
      <w:r>
        <w:rPr>
          <w:rFonts w:hint="eastAsia" w:ascii="宋体" w:hAnsi="宋体" w:eastAsia="宋体" w:cs="宋体"/>
          <w:color w:val="auto"/>
          <w:kern w:val="0"/>
          <w:sz w:val="21"/>
          <w:szCs w:val="21"/>
          <w:highlight w:val="none"/>
          <w:lang w:val="en-US" w:eastAsia="zh-CN"/>
        </w:rPr>
        <w:t>并登记备案，未向采购代理机构获取</w:t>
      </w:r>
      <w:r>
        <w:rPr>
          <w:rFonts w:hint="eastAsia" w:hAnsi="宋体" w:cs="宋体"/>
          <w:color w:val="auto"/>
          <w:kern w:val="0"/>
          <w:sz w:val="21"/>
          <w:szCs w:val="21"/>
          <w:highlight w:val="none"/>
          <w:lang w:val="en-US" w:eastAsia="zh-CN"/>
        </w:rPr>
        <w:t>竞争性磋商文件</w:t>
      </w:r>
      <w:r>
        <w:rPr>
          <w:rFonts w:hint="eastAsia" w:ascii="宋体" w:hAnsi="宋体" w:eastAsia="宋体" w:cs="宋体"/>
          <w:color w:val="auto"/>
          <w:kern w:val="0"/>
          <w:sz w:val="21"/>
          <w:szCs w:val="21"/>
          <w:highlight w:val="none"/>
          <w:lang w:val="en-US" w:eastAsia="zh-CN"/>
        </w:rPr>
        <w:t>并登记备案的</w:t>
      </w:r>
      <w:r>
        <w:rPr>
          <w:rFonts w:hint="eastAsia" w:hAnsi="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lang w:val="en-US" w:eastAsia="zh-CN"/>
        </w:rPr>
        <w:t>均无资格参加</w:t>
      </w:r>
      <w:r>
        <w:rPr>
          <w:rFonts w:hint="eastAsia" w:hAnsi="宋体" w:cs="宋体"/>
          <w:color w:val="auto"/>
          <w:kern w:val="0"/>
          <w:sz w:val="21"/>
          <w:szCs w:val="21"/>
          <w:highlight w:val="none"/>
          <w:lang w:val="en-US" w:eastAsia="zh-CN"/>
        </w:rPr>
        <w:t>磋商</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val="en-US" w:eastAsia="zh-CN"/>
        </w:rPr>
        <w:t>三</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获取采购文件</w:t>
      </w:r>
    </w:p>
    <w:p>
      <w:pPr>
        <w:keepNext w:val="0"/>
        <w:keepLines w:val="0"/>
        <w:pageBreakBefore w:val="0"/>
        <w:widowControl w:val="0"/>
        <w:kinsoku/>
        <w:wordWrap/>
        <w:overflowPunct/>
        <w:topLinePunct w:val="0"/>
        <w:autoSpaceDE w:val="0"/>
        <w:autoSpaceDN w:val="0"/>
        <w:bidi w:val="0"/>
        <w:adjustRightInd w:val="0"/>
        <w:snapToGrid w:val="0"/>
        <w:spacing w:line="380" w:lineRule="exact"/>
        <w:ind w:left="1045" w:leftChars="122" w:hanging="630" w:hangingChars="3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时间：2022年0</w:t>
      </w:r>
      <w:r>
        <w:rPr>
          <w:rFonts w:hint="eastAsia" w:hAnsi="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lang w:val="en-US" w:eastAsia="zh-CN"/>
        </w:rPr>
        <w:t>月</w:t>
      </w:r>
      <w:r>
        <w:rPr>
          <w:rFonts w:hint="eastAsia" w:hAnsi="宋体" w:cs="宋体"/>
          <w:color w:val="auto"/>
          <w:kern w:val="0"/>
          <w:sz w:val="21"/>
          <w:szCs w:val="21"/>
          <w:highlight w:val="none"/>
          <w:lang w:val="en-US" w:eastAsia="zh-CN"/>
        </w:rPr>
        <w:t>03</w:t>
      </w:r>
      <w:r>
        <w:rPr>
          <w:rFonts w:hint="eastAsia" w:ascii="宋体" w:hAnsi="宋体" w:eastAsia="宋体" w:cs="宋体"/>
          <w:color w:val="auto"/>
          <w:kern w:val="0"/>
          <w:sz w:val="21"/>
          <w:szCs w:val="21"/>
          <w:highlight w:val="none"/>
          <w:lang w:val="en-US" w:eastAsia="zh-CN"/>
        </w:rPr>
        <w:t>日至2022年0</w:t>
      </w:r>
      <w:r>
        <w:rPr>
          <w:rFonts w:hint="eastAsia" w:hAnsi="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lang w:val="en-US" w:eastAsia="zh-CN"/>
        </w:rPr>
        <w:t>月</w:t>
      </w:r>
      <w:r>
        <w:rPr>
          <w:rFonts w:hint="eastAsia" w:hAnsi="宋体" w:cs="宋体"/>
          <w:color w:val="auto"/>
          <w:kern w:val="0"/>
          <w:sz w:val="21"/>
          <w:szCs w:val="21"/>
          <w:highlight w:val="none"/>
          <w:lang w:val="en-US" w:eastAsia="zh-CN"/>
        </w:rPr>
        <w:t>09</w:t>
      </w:r>
      <w:r>
        <w:rPr>
          <w:rFonts w:hint="eastAsia" w:ascii="宋体" w:hAnsi="宋体" w:eastAsia="宋体" w:cs="宋体"/>
          <w:color w:val="auto"/>
          <w:kern w:val="0"/>
          <w:sz w:val="21"/>
          <w:szCs w:val="21"/>
          <w:highlight w:val="none"/>
          <w:lang w:val="en-US" w:eastAsia="zh-CN"/>
        </w:rPr>
        <w:t>日，每天上午09:00:00至12:00:00，下午14:00:00至17:00:00（北京时间,法定节假日除外）</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w:t>
      </w:r>
      <w:r>
        <w:rPr>
          <w:rFonts w:hint="eastAsia" w:hAnsi="宋体" w:cs="宋体"/>
          <w:color w:val="auto"/>
          <w:kern w:val="0"/>
          <w:sz w:val="21"/>
          <w:szCs w:val="21"/>
          <w:highlight w:val="none"/>
          <w:lang w:val="en-US" w:eastAsia="zh-CN"/>
        </w:rPr>
        <w:t>会议室</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方式：现场</w:t>
      </w:r>
      <w:r>
        <w:rPr>
          <w:rFonts w:hint="eastAsia" w:hAnsi="宋体" w:cs="宋体"/>
          <w:color w:val="auto"/>
          <w:kern w:val="0"/>
          <w:sz w:val="21"/>
          <w:szCs w:val="21"/>
          <w:highlight w:val="none"/>
          <w:lang w:val="en-US" w:eastAsia="zh-CN"/>
        </w:rPr>
        <w:t>获取</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售价：</w:t>
      </w:r>
      <w:r>
        <w:rPr>
          <w:rFonts w:hint="eastAsia" w:hAnsi="宋体" w:cs="宋体"/>
          <w:color w:val="auto"/>
          <w:kern w:val="0"/>
          <w:sz w:val="21"/>
          <w:szCs w:val="21"/>
          <w:highlight w:val="none"/>
          <w:lang w:val="en-US" w:eastAsia="zh-CN"/>
        </w:rPr>
        <w:t>免费获取</w:t>
      </w:r>
    </w:p>
    <w:p>
      <w:pPr>
        <w:keepNext w:val="0"/>
        <w:keepLines w:val="0"/>
        <w:pageBreakBefore w:val="0"/>
        <w:widowControl/>
        <w:kinsoku/>
        <w:wordWrap/>
        <w:overflowPunct/>
        <w:topLinePunct w:val="0"/>
        <w:bidi w:val="0"/>
        <w:spacing w:line="380" w:lineRule="exact"/>
        <w:ind w:right="-320"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四、响应文件递交</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截止时间：</w:t>
      </w:r>
      <w:r>
        <w:rPr>
          <w:rFonts w:hint="eastAsia" w:hAnsi="宋体" w:cs="宋体"/>
          <w:color w:val="auto"/>
          <w:kern w:val="0"/>
          <w:sz w:val="21"/>
          <w:szCs w:val="21"/>
          <w:highlight w:val="none"/>
          <w:lang w:val="en-US" w:eastAsia="zh-CN"/>
        </w:rPr>
        <w:t>2022年09月15日14时30</w:t>
      </w:r>
      <w:r>
        <w:rPr>
          <w:rFonts w:hint="eastAsia" w:ascii="宋体" w:hAnsi="宋体" w:eastAsia="宋体" w:cs="宋体"/>
          <w:color w:val="auto"/>
          <w:kern w:val="0"/>
          <w:sz w:val="21"/>
          <w:szCs w:val="21"/>
          <w:highlight w:val="none"/>
          <w:lang w:val="en-US" w:eastAsia="zh-CN"/>
        </w:rPr>
        <w:t>分00秒（北京时间）</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地点：渭南市临渭区西四路林业大厦四层开标室</w:t>
      </w:r>
    </w:p>
    <w:p>
      <w:pPr>
        <w:keepNext w:val="0"/>
        <w:keepLines w:val="0"/>
        <w:pageBreakBefore w:val="0"/>
        <w:widowControl/>
        <w:kinsoku/>
        <w:wordWrap/>
        <w:overflowPunct/>
        <w:topLinePunct w:val="0"/>
        <w:bidi w:val="0"/>
        <w:spacing w:line="380" w:lineRule="exact"/>
        <w:ind w:right="-320"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五、开启</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w:t>
      </w:r>
      <w:r>
        <w:rPr>
          <w:rFonts w:hint="eastAsia" w:hAnsi="宋体" w:cs="宋体"/>
          <w:color w:val="auto"/>
          <w:kern w:val="0"/>
          <w:sz w:val="21"/>
          <w:szCs w:val="21"/>
          <w:highlight w:val="none"/>
          <w:lang w:val="en-US" w:eastAsia="zh-CN"/>
        </w:rPr>
        <w:t>2022年09月15日14时30</w:t>
      </w:r>
      <w:r>
        <w:rPr>
          <w:rFonts w:hint="eastAsia" w:ascii="宋体" w:hAnsi="宋体" w:eastAsia="宋体" w:cs="宋体"/>
          <w:color w:val="auto"/>
          <w:kern w:val="0"/>
          <w:sz w:val="21"/>
          <w:szCs w:val="21"/>
          <w:highlight w:val="none"/>
          <w:lang w:val="en-US" w:eastAsia="zh-CN"/>
        </w:rPr>
        <w:t>分00秒（北京时间）</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地点：渭南市临渭区西四路林业大厦四层开标室</w:t>
      </w:r>
    </w:p>
    <w:p>
      <w:pPr>
        <w:keepNext w:val="0"/>
        <w:keepLines w:val="0"/>
        <w:pageBreakBefore w:val="0"/>
        <w:widowControl/>
        <w:kinsoku/>
        <w:wordWrap/>
        <w:overflowPunct/>
        <w:topLinePunct w:val="0"/>
        <w:bidi w:val="0"/>
        <w:spacing w:line="380" w:lineRule="exact"/>
        <w:ind w:right="-320"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六、公告期限</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自本公告发布之日起5个工作日。</w:t>
      </w:r>
    </w:p>
    <w:p>
      <w:pPr>
        <w:keepNext w:val="0"/>
        <w:keepLines w:val="0"/>
        <w:pageBreakBefore w:val="0"/>
        <w:widowControl/>
        <w:kinsoku/>
        <w:wordWrap/>
        <w:overflowPunct/>
        <w:topLinePunct w:val="0"/>
        <w:bidi w:val="0"/>
        <w:spacing w:line="380" w:lineRule="exact"/>
        <w:ind w:right="-320"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七、其他补充事宜</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1.获取竞争性磋商文件请携带单位介绍信和身份证原件及加盖供应商公章的复印件壹份。</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根据陕西省财政厅关于政府采购供应商注册登记有关事项的通知，参加磋商的供应商未在陕西省政府采购网（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3.根据疫情防控要求，各供应商仅限1名授权代表参加</w:t>
      </w:r>
      <w:r>
        <w:rPr>
          <w:rFonts w:hint="eastAsia" w:hAnsi="宋体" w:cs="宋体"/>
          <w:color w:val="auto"/>
          <w:kern w:val="0"/>
          <w:sz w:val="21"/>
          <w:szCs w:val="21"/>
          <w:highlight w:val="none"/>
          <w:lang w:val="en-US" w:eastAsia="zh-CN"/>
        </w:rPr>
        <w:t>磋商会议</w:t>
      </w:r>
      <w:r>
        <w:rPr>
          <w:rFonts w:hint="eastAsia" w:ascii="宋体" w:hAnsi="宋体" w:eastAsia="宋体" w:cs="宋体"/>
          <w:color w:val="auto"/>
          <w:kern w:val="0"/>
          <w:sz w:val="21"/>
          <w:szCs w:val="21"/>
          <w:highlight w:val="none"/>
          <w:lang w:val="en-US" w:eastAsia="zh-CN"/>
        </w:rPr>
        <w:t>，并手持健康承诺书一份加盖供应商公章。</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eastAsia="zh-CN"/>
        </w:rPr>
        <w:t>.基本资格条件：符合《中华人民共和国政府采购法》第二十二条的规定:</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r>
        <w:rPr>
          <w:rFonts w:hint="eastAsia" w:hAnsi="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lang w:val="en-US" w:eastAsia="zh-CN"/>
        </w:rPr>
        <w:t>合法注册的法人或其他组织的营业执照等证明文件，自然人的身份证明；</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r>
        <w:rPr>
          <w:rFonts w:hint="eastAsia" w:hAnsi="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lang w:val="en-US" w:eastAsia="zh-CN"/>
        </w:rPr>
        <w:t>提供2021年度的审计报告或本年度基本开户银行出具的资信证明；</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（3）提供2022年1月1日至</w:t>
      </w:r>
      <w:r>
        <w:rPr>
          <w:rFonts w:hint="eastAsia" w:hAnsi="宋体" w:cs="宋体"/>
          <w:color w:val="auto"/>
          <w:kern w:val="0"/>
          <w:sz w:val="21"/>
          <w:szCs w:val="21"/>
          <w:highlight w:val="none"/>
          <w:lang w:val="en-US" w:eastAsia="zh-CN"/>
        </w:rPr>
        <w:t>响应文件递交</w:t>
      </w:r>
      <w:r>
        <w:rPr>
          <w:rFonts w:hint="eastAsia" w:ascii="宋体" w:hAnsi="宋体" w:eastAsia="宋体" w:cs="宋体"/>
          <w:color w:val="auto"/>
          <w:kern w:val="0"/>
          <w:sz w:val="21"/>
          <w:szCs w:val="21"/>
          <w:highlight w:val="none"/>
          <w:lang w:val="en-US" w:eastAsia="zh-CN"/>
        </w:rPr>
        <w:t>截止之日任意一个月依法缴纳税收和社会保障资金的证明材料复印件或扫描件；</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（4）具备履行合同所必需的设备和专业技术能力的承诺原件；</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r>
        <w:rPr>
          <w:rFonts w:hint="eastAsia" w:hAnsi="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lang w:val="en-US" w:eastAsia="zh-CN"/>
        </w:rPr>
        <w:t>参加政府采购活动前3年内在经营活动中没有重大违法记录的书面声明原件。</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2" w:firstLineChars="200"/>
        <w:textAlignment w:val="auto"/>
        <w:outlineLvl w:val="9"/>
        <w:rPr>
          <w:rFonts w:hint="default" w:ascii="宋体" w:hAnsi="宋体" w:eastAsia="宋体" w:cs="宋体"/>
          <w:b/>
          <w:bCs/>
          <w:color w:val="auto"/>
          <w:kern w:val="0"/>
          <w:sz w:val="21"/>
          <w:szCs w:val="21"/>
          <w:highlight w:val="none"/>
          <w:lang w:val="en-US" w:eastAsia="zh-CN"/>
        </w:rPr>
      </w:pPr>
      <w:r>
        <w:rPr>
          <w:rFonts w:hint="eastAsia" w:hAnsi="宋体" w:cs="宋体"/>
          <w:b/>
          <w:bCs/>
          <w:color w:val="auto"/>
          <w:kern w:val="0"/>
          <w:sz w:val="21"/>
          <w:szCs w:val="21"/>
          <w:highlight w:val="none"/>
          <w:lang w:val="en-US" w:eastAsia="zh-CN"/>
        </w:rPr>
        <w:t>5.本项目</w:t>
      </w:r>
      <w:r>
        <w:rPr>
          <w:rFonts w:hint="eastAsia" w:ascii="宋体" w:hAnsi="宋体" w:eastAsia="宋体" w:cs="宋体"/>
          <w:b/>
          <w:bCs/>
          <w:color w:val="auto"/>
          <w:kern w:val="0"/>
          <w:sz w:val="21"/>
          <w:szCs w:val="21"/>
          <w:highlight w:val="none"/>
          <w:lang w:val="en-US" w:eastAsia="zh-CN"/>
        </w:rPr>
        <w:t>专门面向</w:t>
      </w:r>
      <w:r>
        <w:rPr>
          <w:rFonts w:hint="eastAsia" w:hAnsi="宋体" w:cs="宋体"/>
          <w:b/>
          <w:bCs/>
          <w:color w:val="auto"/>
          <w:kern w:val="0"/>
          <w:sz w:val="21"/>
          <w:szCs w:val="21"/>
          <w:highlight w:val="none"/>
          <w:lang w:val="en-US" w:eastAsia="zh-CN"/>
        </w:rPr>
        <w:t>小微</w:t>
      </w:r>
      <w:r>
        <w:rPr>
          <w:rFonts w:hint="eastAsia" w:ascii="宋体" w:hAnsi="宋体" w:eastAsia="宋体" w:cs="宋体"/>
          <w:b/>
          <w:bCs/>
          <w:color w:val="auto"/>
          <w:kern w:val="0"/>
          <w:sz w:val="21"/>
          <w:szCs w:val="21"/>
          <w:highlight w:val="none"/>
          <w:lang w:val="en-US" w:eastAsia="zh-CN"/>
        </w:rPr>
        <w:t>企业采购</w:t>
      </w:r>
      <w:r>
        <w:rPr>
          <w:rFonts w:hint="eastAsia" w:hAnsi="宋体" w:cs="宋体"/>
          <w:b/>
          <w:bCs/>
          <w:color w:val="auto"/>
          <w:kern w:val="0"/>
          <w:sz w:val="21"/>
          <w:szCs w:val="21"/>
          <w:highlight w:val="none"/>
          <w:lang w:val="en-US" w:eastAsia="zh-CN"/>
        </w:rPr>
        <w:t>。</w:t>
      </w:r>
    </w:p>
    <w:p>
      <w:pPr>
        <w:keepNext w:val="0"/>
        <w:keepLines w:val="0"/>
        <w:pageBreakBefore w:val="0"/>
        <w:widowControl/>
        <w:kinsoku/>
        <w:wordWrap/>
        <w:overflowPunct/>
        <w:topLinePunct w:val="0"/>
        <w:bidi w:val="0"/>
        <w:spacing w:line="380" w:lineRule="exact"/>
        <w:ind w:right="-320"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八、凡对本次采购提出询问，请按以下方式联系。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1.釆购人信息</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w:t>
      </w:r>
      <w:r>
        <w:rPr>
          <w:rFonts w:hint="eastAsia" w:hAnsi="宋体" w:cs="宋体"/>
          <w:color w:val="auto"/>
          <w:kern w:val="0"/>
          <w:sz w:val="21"/>
          <w:szCs w:val="21"/>
          <w:highlight w:val="none"/>
          <w:lang w:val="en-US" w:eastAsia="zh-CN"/>
        </w:rPr>
        <w:t>白水县医院</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840" w:firstLineChars="400"/>
        <w:textAlignment w:val="auto"/>
        <w:outlineLvl w:val="9"/>
        <w:rPr>
          <w:rFonts w:hint="eastAsia" w:hAnsi="宋体" w:cs="宋体"/>
          <w:color w:val="auto"/>
          <w:kern w:val="0"/>
          <w:sz w:val="21"/>
          <w:szCs w:val="21"/>
          <w:highlight w:val="none"/>
          <w:lang w:val="en-US" w:eastAsia="zh-CN"/>
        </w:rPr>
      </w:pPr>
      <w:r>
        <w:rPr>
          <w:rFonts w:hint="eastAsia" w:hAnsi="宋体" w:cs="宋体"/>
          <w:color w:val="auto"/>
          <w:kern w:val="0"/>
          <w:sz w:val="21"/>
          <w:szCs w:val="21"/>
          <w:highlight w:val="none"/>
          <w:lang w:val="en-US" w:eastAsia="zh-CN"/>
        </w:rPr>
        <w:t>地址：白水县三马路西段</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840" w:firstLineChars="400"/>
        <w:textAlignment w:val="auto"/>
        <w:outlineLvl w:val="9"/>
        <w:rPr>
          <w:rFonts w:hint="eastAsia" w:hAnsi="宋体" w:cs="宋体"/>
          <w:color w:val="auto"/>
          <w:kern w:val="0"/>
          <w:sz w:val="21"/>
          <w:szCs w:val="21"/>
          <w:highlight w:val="none"/>
          <w:lang w:val="en-US" w:eastAsia="zh-CN"/>
        </w:rPr>
      </w:pPr>
      <w:r>
        <w:rPr>
          <w:rFonts w:hint="eastAsia" w:hAnsi="宋体" w:cs="宋体"/>
          <w:color w:val="auto"/>
          <w:kern w:val="0"/>
          <w:sz w:val="21"/>
          <w:szCs w:val="21"/>
          <w:highlight w:val="none"/>
          <w:lang w:val="en-US" w:eastAsia="zh-CN"/>
        </w:rPr>
        <w:t>联系方式：0913-6155222</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2.釆购代理机构信息</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名称：鸿民国际工程咨询有限公司</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地址：渭南市临渭区西四路林业大厦四层</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联系方式：0913-2087368</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3.项目联系方式</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项目联系人：吝银芳、薛沙</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电话：18992361925</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620" w:firstLineChars="2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鸿民国际工程咨询有限公司</w:t>
      </w:r>
    </w:p>
    <w:p>
      <w:pPr>
        <w:pStyle w:val="9"/>
        <w:keepNext w:val="0"/>
        <w:keepLines w:val="0"/>
        <w:pageBreakBefore w:val="0"/>
        <w:kinsoku/>
        <w:wordWrap/>
        <w:overflowPunct/>
        <w:topLinePunct w:val="0"/>
        <w:bidi w:val="0"/>
        <w:spacing w:line="380" w:lineRule="exact"/>
        <w:jc w:val="center"/>
        <w:textAlignment w:val="auto"/>
        <w:rPr>
          <w:color w:val="auto"/>
        </w:rPr>
      </w:pPr>
      <w:r>
        <w:rPr>
          <w:rFonts w:hint="eastAsia" w:ascii="宋体" w:hAnsi="宋体" w:eastAsia="宋体" w:cs="宋体"/>
          <w:color w:val="auto"/>
          <w:kern w:val="0"/>
          <w:sz w:val="21"/>
          <w:szCs w:val="21"/>
          <w:highlight w:val="none"/>
          <w:lang w:val="en-US" w:eastAsia="zh-CN"/>
        </w:rPr>
        <w:t xml:space="preserve">                             2022年0</w:t>
      </w:r>
      <w:r>
        <w:rPr>
          <w:rFonts w:hint="eastAsia"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lang w:val="en-US" w:eastAsia="zh-CN"/>
        </w:rPr>
        <w:t>月</w:t>
      </w:r>
      <w:r>
        <w:rPr>
          <w:rFonts w:hint="eastAsia" w:hAnsi="宋体" w:eastAsia="宋体" w:cs="宋体"/>
          <w:color w:val="auto"/>
          <w:kern w:val="0"/>
          <w:sz w:val="21"/>
          <w:szCs w:val="21"/>
          <w:highlight w:val="none"/>
          <w:lang w:val="en-US" w:eastAsia="zh-CN"/>
        </w:rPr>
        <w:t>02</w:t>
      </w:r>
      <w:r>
        <w:rPr>
          <w:rFonts w:hint="eastAsia" w:ascii="宋体" w:hAnsi="宋体" w:eastAsia="宋体" w:cs="宋体"/>
          <w:color w:val="auto"/>
          <w:kern w:val="0"/>
          <w:sz w:val="21"/>
          <w:szCs w:val="21"/>
          <w:highlight w:val="none"/>
          <w:lang w:val="en-US" w:eastAsia="zh-CN"/>
        </w:rPr>
        <w:t>日</w:t>
      </w:r>
    </w:p>
    <w:sectPr>
      <w:pgSz w:w="11906" w:h="16838"/>
      <w:pgMar w:top="1417" w:right="1417"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E659B"/>
    <w:multiLevelType w:val="multilevel"/>
    <w:tmpl w:val="D93E659B"/>
    <w:lvl w:ilvl="0" w:tentative="0">
      <w:start w:val="1"/>
      <w:numFmt w:val="chineseCountingThousand"/>
      <w:pStyle w:val="3"/>
      <w:suff w:val="space"/>
      <w:lvlText w:val="第 %1 章"/>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
      <w:isLgl/>
      <w:suff w:val="space"/>
      <w:lvlText w:val="%1.%2"/>
      <w:lvlJc w:val="left"/>
      <w:pPr>
        <w:ind w:left="0" w:firstLine="0"/>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pStyle w:val="5"/>
      <w:isLgl/>
      <w:suff w:val="space"/>
      <w:lvlText w:val="%1.%2.%3"/>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6"/>
      <w:isLgl/>
      <w:suff w:val="space"/>
      <w:lvlText w:val="%1.%2.%3.%4"/>
      <w:lvlJc w:val="left"/>
      <w:pPr>
        <w:ind w:left="0" w:firstLine="0"/>
      </w:pPr>
      <w:rPr>
        <w:rFonts w:hint="eastAsia" w:ascii="Arial" w:hAnsi="Arial" w:eastAsia="黑体"/>
        <w:b w:val="0"/>
        <w:i w:val="0"/>
        <w:sz w:val="30"/>
      </w:rPr>
    </w:lvl>
    <w:lvl w:ilvl="4" w:tentative="0">
      <w:start w:val="1"/>
      <w:numFmt w:val="decimal"/>
      <w:pStyle w:val="7"/>
      <w:isLgl/>
      <w:suff w:val="space"/>
      <w:lvlText w:val="%1.%2.%3.%4.%5"/>
      <w:lvlJc w:val="left"/>
      <w:pPr>
        <w:ind w:left="0" w:firstLine="0"/>
      </w:pPr>
      <w:rPr>
        <w:rFonts w:hint="eastAsia" w:ascii="Arial" w:hAnsi="Arial" w:eastAsia="黑体"/>
        <w:b w:val="0"/>
        <w:i w:val="0"/>
        <w:sz w:val="28"/>
      </w:rPr>
    </w:lvl>
    <w:lvl w:ilvl="5" w:tentative="0">
      <w:start w:val="1"/>
      <w:numFmt w:val="decimal"/>
      <w:pStyle w:val="8"/>
      <w:isLgl/>
      <w:suff w:val="space"/>
      <w:lvlText w:val="%1.%2.%3.%4.%5.%6"/>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lMzIzNjBlNDAwZTc4OGY3YWFhZGZiMmRjYTMzYTAifQ=="/>
  </w:docVars>
  <w:rsids>
    <w:rsidRoot w:val="5AD245B7"/>
    <w:rsid w:val="029813BD"/>
    <w:rsid w:val="043A35D9"/>
    <w:rsid w:val="05E60758"/>
    <w:rsid w:val="05ED00F6"/>
    <w:rsid w:val="08DC57CE"/>
    <w:rsid w:val="09890988"/>
    <w:rsid w:val="0D33389B"/>
    <w:rsid w:val="10F126EC"/>
    <w:rsid w:val="122A1502"/>
    <w:rsid w:val="12D72D8E"/>
    <w:rsid w:val="18485890"/>
    <w:rsid w:val="1A4B7869"/>
    <w:rsid w:val="1CE205FE"/>
    <w:rsid w:val="1D834723"/>
    <w:rsid w:val="1DAA3337"/>
    <w:rsid w:val="20ED5620"/>
    <w:rsid w:val="2234232A"/>
    <w:rsid w:val="25AC730F"/>
    <w:rsid w:val="260D0749"/>
    <w:rsid w:val="274E7E8D"/>
    <w:rsid w:val="276222BB"/>
    <w:rsid w:val="27B54C06"/>
    <w:rsid w:val="2A076BC5"/>
    <w:rsid w:val="2C186542"/>
    <w:rsid w:val="33D94143"/>
    <w:rsid w:val="346649CC"/>
    <w:rsid w:val="365E389D"/>
    <w:rsid w:val="3A4674E5"/>
    <w:rsid w:val="3E88335F"/>
    <w:rsid w:val="3EF1238F"/>
    <w:rsid w:val="40882F4E"/>
    <w:rsid w:val="41D41048"/>
    <w:rsid w:val="4B49547C"/>
    <w:rsid w:val="4D796F0D"/>
    <w:rsid w:val="50C739B8"/>
    <w:rsid w:val="53764BB2"/>
    <w:rsid w:val="54D40832"/>
    <w:rsid w:val="54FC579D"/>
    <w:rsid w:val="5AC36CBC"/>
    <w:rsid w:val="5AD245B7"/>
    <w:rsid w:val="5E3F08D8"/>
    <w:rsid w:val="609C49C3"/>
    <w:rsid w:val="60FA6804"/>
    <w:rsid w:val="64457056"/>
    <w:rsid w:val="64DA52EA"/>
    <w:rsid w:val="677B1F38"/>
    <w:rsid w:val="67CC70CA"/>
    <w:rsid w:val="68C92408"/>
    <w:rsid w:val="69F87E54"/>
    <w:rsid w:val="6ADA504D"/>
    <w:rsid w:val="6D626E54"/>
    <w:rsid w:val="6F643868"/>
    <w:rsid w:val="70766547"/>
    <w:rsid w:val="721816B3"/>
    <w:rsid w:val="7F42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numPr>
        <w:ilvl w:val="1"/>
        <w:numId w:val="1"/>
      </w:numPr>
      <w:spacing w:before="240" w:after="120"/>
      <w:ind w:firstLineChars="0"/>
      <w:jc w:val="left"/>
      <w:outlineLvl w:val="1"/>
    </w:pPr>
    <w:rPr>
      <w:rFonts w:ascii="宋体" w:hAnsi="宋体" w:eastAsia="黑体" w:cs="宋体"/>
      <w:bCs/>
      <w:sz w:val="32"/>
      <w:szCs w:val="28"/>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styleId="9">
    <w:name w:val="Body Text"/>
    <w:basedOn w:val="1"/>
    <w:next w:val="10"/>
    <w:qFormat/>
    <w:uiPriority w:val="0"/>
    <w:pPr>
      <w:spacing w:after="120"/>
    </w:pPr>
    <w:rPr>
      <w:rFonts w:eastAsia="Times New Roman"/>
    </w:rPr>
  </w:style>
  <w:style w:type="paragraph" w:styleId="10">
    <w:name w:val="Body Text First Indent"/>
    <w:basedOn w:val="9"/>
    <w:next w:val="1"/>
    <w:qFormat/>
    <w:uiPriority w:val="0"/>
    <w:pPr>
      <w:spacing w:line="312" w:lineRule="auto"/>
      <w:ind w:firstLine="420" w:firstLineChars="100"/>
    </w:pPr>
    <w:rPr>
      <w:rFonts w:eastAsia="宋体"/>
    </w:rPr>
  </w:style>
  <w:style w:type="paragraph" w:styleId="11">
    <w:name w:val="toc 1"/>
    <w:basedOn w:val="1"/>
    <w:next w:val="1"/>
    <w:qFormat/>
    <w:uiPriority w:val="0"/>
    <w:pPr>
      <w:tabs>
        <w:tab w:val="right" w:leader="dot" w:pos="8777"/>
      </w:tabs>
      <w:spacing w:before="120" w:after="120"/>
      <w:jc w:val="left"/>
    </w:pPr>
    <w:rPr>
      <w:rFonts w:ascii="Calibri" w:hAnsi="Calibri" w:eastAsia="宋体" w:cs="Times New Roman"/>
      <w:b/>
      <w:bCs/>
      <w:caps/>
      <w:sz w:val="36"/>
      <w:szCs w:val="36"/>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2231</Words>
  <Characters>2557</Characters>
  <Lines>0</Lines>
  <Paragraphs>0</Paragraphs>
  <TotalTime>20</TotalTime>
  <ScaleCrop>false</ScaleCrop>
  <LinksUpToDate>false</LinksUpToDate>
  <CharactersWithSpaces>2591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2022-03-18T08:25:00Z</dcterms:created>
  <dc:creator>芳芳</dc:creator>
  <cp:lastModifiedBy>芳芳</cp:lastModifiedBy>
  <dcterms:modified xsi:type="dcterms:W3CDTF">2022-09-02T10:08:33Z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450F95F97C40462C919C1D97C1034CA9</vt:lpwstr>
  </property>
</Properties>
</file>