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702"/>
        <w:gridCol w:w="4803"/>
        <w:gridCol w:w="1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8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88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512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118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1" w:hRule="atLeast"/>
        </w:trPr>
        <w:tc>
          <w:tcPr>
            <w:tcW w:w="98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88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太阳能杀虫灯</w:t>
            </w:r>
          </w:p>
        </w:tc>
        <w:tc>
          <w:tcPr>
            <w:tcW w:w="5124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</w:rPr>
              <w:t>诱集光源：T8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</w:rPr>
              <w:t>LED360°灯管（E27方式安装）要求标准波峰，双面LED灯珠56颗，诱集波峰320-680nm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；</w:t>
            </w:r>
          </w:p>
          <w:p>
            <w:pPr>
              <w:pStyle w:val="3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2、太阳能电池板功率为60w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pStyle w:val="3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3、使用专用的太阳能蓄电池（锂电池）16Ah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pStyle w:val="3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4、电源电压：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DC12V /24Ah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pStyle w:val="3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5、绝缘电阻：3MΩ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pStyle w:val="3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6、整灯功率：40W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      </w:t>
            </w:r>
          </w:p>
          <w:p>
            <w:pPr>
              <w:pStyle w:val="3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7、设计寿命：≥8年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pStyle w:val="3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8、电网电压：6300V±200V 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pStyle w:val="3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9、灯管启动时间：1-4S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pStyle w:val="3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10、高压网面积：≥0.2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㎡；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</w:p>
          <w:p>
            <w:pPr>
              <w:pStyle w:val="3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11、灯整体结构高度：4m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pStyle w:val="3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12、灯主体结构：钢管≥11cm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pStyle w:val="3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13、灯支架结构：钢管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；</w:t>
            </w:r>
          </w:p>
          <w:p>
            <w:pPr>
              <w:pStyle w:val="3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14、灯体尺寸：360mm×360mm×660mm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；</w:t>
            </w:r>
          </w:p>
          <w:p>
            <w:pPr>
              <w:pStyle w:val="3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15、太阳能控制器：可设定4个时段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；</w:t>
            </w:r>
          </w:p>
          <w:p>
            <w:pPr>
              <w:pStyle w:val="3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16、雨天自动保护：当湿度大于95%RH，频振灯能进入自动保护状态，当湿度不大于95%RH时，即可自动恢复工作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；</w:t>
            </w:r>
          </w:p>
          <w:p>
            <w:pPr>
              <w:pStyle w:val="3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17、绝缘柱：瞬间耐高温1000摄氏度，耐腐蚀、耐高压，雨天高压电网连读拉弧30min,绝缘柱无碳化现象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；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18、底座50cm×50cm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18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197盏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NTZkYWQzNDU3Y2MzZmMwZWE3MDU0NDdjNWNmOGYifQ=="/>
  </w:docVars>
  <w:rsids>
    <w:rsidRoot w:val="26895455"/>
    <w:rsid w:val="2689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Normal Indent"/>
    <w:basedOn w:val="1"/>
    <w:qFormat/>
    <w:uiPriority w:val="99"/>
    <w:pPr>
      <w:ind w:firstLine="420"/>
    </w:pPr>
    <w:rPr>
      <w:sz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2022-10-31T06:30:00Z</dcterms:created>
  <dc:creator>吃猫的鱼</dc:creator>
  <cp:lastModifiedBy>吃猫的鱼</cp:lastModifiedBy>
  <dcterms:modified xsi:type="dcterms:W3CDTF">2022-10-31T06:30:47Z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7240144B9B3146B9B5D81D91E99737E8</vt:lpwstr>
  </property>
</Properties>
</file>