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tabs>
          <w:tab w:val="left" w:pos="5670"/>
        </w:tabs>
        <w:kinsoku/>
        <w:overflowPunct/>
        <w:topLinePunct w:val="0"/>
        <w:autoSpaceDE w:val="0"/>
        <w:autoSpaceDN w:val="0"/>
        <w:bidi w:val="0"/>
        <w:adjustRightInd w:val="0"/>
        <w:snapToGrid w:val="0"/>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富平县到贤镇水毁道路修复及基础设施改造以工代赈示范项目</w:t>
      </w:r>
      <w:r>
        <w:rPr>
          <w:rFonts w:hint="eastAsia" w:ascii="宋体" w:hAnsi="宋体" w:eastAsia="宋体" w:cs="宋体"/>
          <w:b/>
          <w:bCs/>
          <w:sz w:val="24"/>
          <w:szCs w:val="24"/>
          <w:lang w:val="en-US" w:eastAsia="zh-CN"/>
        </w:rPr>
        <w:t>招标公告</w:t>
      </w:r>
    </w:p>
    <w:p>
      <w:pPr>
        <w:pageBreakBefore w:val="0"/>
        <w:tabs>
          <w:tab w:val="left" w:pos="5670"/>
        </w:tabs>
        <w:kinsoku/>
        <w:overflowPunct/>
        <w:topLinePunct w:val="0"/>
        <w:autoSpaceDE w:val="0"/>
        <w:autoSpaceDN w:val="0"/>
        <w:bidi w:val="0"/>
        <w:adjustRightInd w:val="0"/>
        <w:snapToGrid w:val="0"/>
        <w:spacing w:line="360" w:lineRule="auto"/>
        <w:jc w:val="both"/>
        <w:rPr>
          <w:rFonts w:hint="eastAsia" w:ascii="宋体" w:hAnsi="宋体" w:eastAsia="宋体" w:cs="宋体"/>
          <w:color w:val="auto"/>
          <w:sz w:val="22"/>
          <w:szCs w:val="22"/>
          <w:highlight w:val="none"/>
          <w:shd w:val="clear" w:color="auto" w:fill="auto"/>
        </w:rPr>
      </w:pPr>
      <w:r>
        <w:rPr>
          <w:rStyle w:val="8"/>
          <w:rFonts w:hint="eastAsia" w:ascii="宋体" w:hAnsi="宋体" w:eastAsia="宋体" w:cs="宋体"/>
          <w:b/>
          <w:bCs/>
          <w:color w:val="auto"/>
          <w:sz w:val="22"/>
          <w:szCs w:val="22"/>
          <w:highlight w:val="none"/>
          <w:shd w:val="clear" w:color="auto" w:fill="auto"/>
        </w:rPr>
        <w:t xml:space="preserve">项目概况 </w:t>
      </w:r>
    </w:p>
    <w:p>
      <w:pPr>
        <w:pStyle w:val="10"/>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 xml:space="preserve"> </w:t>
      </w:r>
      <w:r>
        <w:rPr>
          <w:rFonts w:hint="eastAsia" w:ascii="宋体" w:hAnsi="宋体" w:cs="宋体"/>
          <w:color w:val="auto"/>
          <w:sz w:val="22"/>
          <w:szCs w:val="22"/>
          <w:highlight w:val="none"/>
          <w:shd w:val="clear" w:color="auto" w:fill="auto"/>
          <w:lang w:eastAsia="zh-CN"/>
        </w:rPr>
        <w:t>富平县到贤镇水毁道路修复及基础设施改造以工代赈示范项目</w:t>
      </w:r>
      <w:r>
        <w:rPr>
          <w:rFonts w:hint="eastAsia" w:ascii="宋体" w:hAnsi="宋体" w:eastAsia="宋体" w:cs="宋体"/>
          <w:color w:val="auto"/>
          <w:sz w:val="22"/>
          <w:szCs w:val="22"/>
          <w:highlight w:val="none"/>
          <w:shd w:val="clear" w:color="auto" w:fill="auto"/>
        </w:rPr>
        <w:t>采购项目潜在的供应商可在</w:t>
      </w:r>
      <w:r>
        <w:rPr>
          <w:rFonts w:hint="eastAsia" w:ascii="宋体" w:hAnsi="宋体" w:eastAsia="宋体" w:cs="宋体"/>
          <w:color w:val="auto"/>
          <w:sz w:val="22"/>
          <w:szCs w:val="22"/>
          <w:highlight w:val="none"/>
          <w:shd w:val="clear" w:color="auto" w:fill="auto"/>
          <w:lang w:eastAsia="zh-CN"/>
        </w:rPr>
        <w:t>西安市新城区新园产业大厦9楼C座</w:t>
      </w:r>
      <w:r>
        <w:rPr>
          <w:rFonts w:hint="eastAsia" w:ascii="宋体" w:hAnsi="宋体" w:eastAsia="宋体" w:cs="宋体"/>
          <w:color w:val="auto"/>
          <w:sz w:val="22"/>
          <w:szCs w:val="22"/>
          <w:highlight w:val="none"/>
          <w:shd w:val="clear" w:color="auto" w:fill="auto"/>
        </w:rPr>
        <w:t>获取采购文件，并于</w:t>
      </w:r>
      <w:r>
        <w:rPr>
          <w:rFonts w:hint="eastAsia" w:ascii="宋体" w:hAnsi="宋体" w:cs="宋体"/>
          <w:color w:val="auto"/>
          <w:sz w:val="22"/>
          <w:szCs w:val="22"/>
          <w:highlight w:val="none"/>
          <w:shd w:val="clear" w:color="auto" w:fill="auto"/>
          <w:lang w:eastAsia="zh-CN"/>
        </w:rPr>
        <w:t>2022-</w:t>
      </w:r>
      <w:r>
        <w:rPr>
          <w:rFonts w:hint="eastAsia" w:ascii="宋体" w:hAnsi="宋体" w:cs="宋体"/>
          <w:color w:val="auto"/>
          <w:sz w:val="22"/>
          <w:szCs w:val="22"/>
          <w:highlight w:val="none"/>
          <w:shd w:val="clear" w:color="auto" w:fill="auto"/>
          <w:lang w:val="en-US" w:eastAsia="zh-CN"/>
        </w:rPr>
        <w:t>12</w:t>
      </w:r>
      <w:r>
        <w:rPr>
          <w:rFonts w:hint="eastAsia" w:ascii="宋体" w:hAnsi="宋体" w:cs="宋体"/>
          <w:color w:val="auto"/>
          <w:sz w:val="22"/>
          <w:szCs w:val="22"/>
          <w:highlight w:val="none"/>
          <w:shd w:val="clear" w:color="auto" w:fill="auto"/>
          <w:lang w:eastAsia="zh-CN"/>
        </w:rPr>
        <w:t>-</w:t>
      </w:r>
      <w:r>
        <w:rPr>
          <w:rFonts w:hint="eastAsia" w:ascii="宋体" w:hAnsi="宋体" w:cs="宋体"/>
          <w:color w:val="auto"/>
          <w:sz w:val="22"/>
          <w:szCs w:val="22"/>
          <w:highlight w:val="none"/>
          <w:shd w:val="clear" w:color="auto" w:fill="auto"/>
          <w:lang w:val="en-US" w:eastAsia="zh-CN"/>
        </w:rPr>
        <w:t>30 09</w:t>
      </w:r>
      <w:r>
        <w:rPr>
          <w:rFonts w:hint="eastAsia" w:ascii="宋体" w:hAnsi="宋体" w:eastAsia="宋体" w:cs="宋体"/>
          <w:color w:val="auto"/>
          <w:sz w:val="22"/>
          <w:szCs w:val="22"/>
          <w:highlight w:val="none"/>
          <w:shd w:val="clear" w:color="auto" w:fill="auto"/>
        </w:rPr>
        <w:t>:</w:t>
      </w:r>
      <w:r>
        <w:rPr>
          <w:rFonts w:hint="eastAsia" w:ascii="宋体" w:hAnsi="宋体" w:cs="宋体"/>
          <w:color w:val="auto"/>
          <w:sz w:val="22"/>
          <w:szCs w:val="22"/>
          <w:highlight w:val="none"/>
          <w:shd w:val="clear" w:color="auto" w:fill="auto"/>
          <w:lang w:val="en-US" w:eastAsia="zh-CN"/>
        </w:rPr>
        <w:t>3</w:t>
      </w:r>
      <w:r>
        <w:rPr>
          <w:rFonts w:hint="eastAsia" w:ascii="宋体" w:hAnsi="宋体" w:eastAsia="宋体" w:cs="宋体"/>
          <w:color w:val="auto"/>
          <w:sz w:val="22"/>
          <w:szCs w:val="22"/>
          <w:highlight w:val="none"/>
          <w:shd w:val="clear" w:color="auto" w:fill="auto"/>
        </w:rPr>
        <w:t xml:space="preserve">0:00前递交响应文件。 </w:t>
      </w:r>
    </w:p>
    <w:p>
      <w:pPr>
        <w:pStyle w:val="2"/>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color w:val="auto"/>
          <w:sz w:val="22"/>
          <w:szCs w:val="22"/>
          <w:highlight w:val="none"/>
          <w:shd w:val="clear" w:color="auto" w:fill="auto"/>
        </w:rPr>
      </w:pPr>
      <w:r>
        <w:rPr>
          <w:rStyle w:val="8"/>
          <w:rFonts w:hint="eastAsia" w:ascii="宋体" w:hAnsi="宋体" w:eastAsia="宋体" w:cs="宋体"/>
          <w:b/>
          <w:bCs/>
          <w:color w:val="auto"/>
          <w:sz w:val="22"/>
          <w:szCs w:val="22"/>
          <w:highlight w:val="none"/>
          <w:shd w:val="clear" w:color="auto" w:fill="auto"/>
        </w:rPr>
        <w:t>一、项目基本情况</w:t>
      </w:r>
    </w:p>
    <w:p>
      <w:pPr>
        <w:pStyle w:val="5"/>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default" w:ascii="宋体" w:hAnsi="宋体" w:eastAsia="宋体" w:cs="宋体"/>
          <w:color w:val="auto"/>
          <w:sz w:val="22"/>
          <w:szCs w:val="22"/>
          <w:highlight w:val="none"/>
          <w:shd w:val="clear" w:color="auto" w:fill="auto"/>
          <w:lang w:val="en-US"/>
        </w:rPr>
      </w:pPr>
      <w:r>
        <w:rPr>
          <w:rFonts w:hint="eastAsia" w:ascii="宋体" w:hAnsi="宋体" w:eastAsia="宋体" w:cs="宋体"/>
          <w:color w:val="auto"/>
          <w:sz w:val="22"/>
          <w:szCs w:val="22"/>
          <w:highlight w:val="none"/>
          <w:shd w:val="clear" w:color="auto" w:fill="auto"/>
        </w:rPr>
        <w:t>项目编号：</w:t>
      </w:r>
      <w:r>
        <w:rPr>
          <w:rFonts w:hint="eastAsia" w:cs="宋体"/>
          <w:b/>
          <w:bCs/>
          <w:color w:val="auto"/>
          <w:sz w:val="22"/>
          <w:szCs w:val="22"/>
          <w:highlight w:val="none"/>
          <w:shd w:val="clear" w:color="auto" w:fill="auto"/>
          <w:lang w:eastAsia="zh-CN"/>
        </w:rPr>
        <w:t>SXYDY20220</w:t>
      </w:r>
      <w:r>
        <w:rPr>
          <w:rFonts w:hint="eastAsia" w:cs="宋体"/>
          <w:b/>
          <w:bCs/>
          <w:color w:val="auto"/>
          <w:sz w:val="22"/>
          <w:szCs w:val="22"/>
          <w:highlight w:val="none"/>
          <w:shd w:val="clear" w:color="auto" w:fill="auto"/>
          <w:lang w:val="en-US" w:eastAsia="zh-CN"/>
        </w:rPr>
        <w:t>41</w:t>
      </w:r>
    </w:p>
    <w:p>
      <w:pPr>
        <w:pStyle w:val="5"/>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项目名称：</w:t>
      </w:r>
      <w:r>
        <w:rPr>
          <w:rFonts w:hint="eastAsia" w:cs="宋体"/>
          <w:color w:val="auto"/>
          <w:sz w:val="22"/>
          <w:szCs w:val="22"/>
          <w:highlight w:val="none"/>
          <w:shd w:val="clear" w:color="auto" w:fill="auto"/>
          <w:lang w:eastAsia="zh-CN"/>
        </w:rPr>
        <w:t>富平县到贤镇水毁道路修复及基础设施改造以工代赈示范项目</w:t>
      </w:r>
    </w:p>
    <w:p>
      <w:pPr>
        <w:pStyle w:val="5"/>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color w:val="auto"/>
          <w:sz w:val="22"/>
          <w:szCs w:val="22"/>
          <w:highlight w:val="none"/>
          <w:shd w:val="clear" w:color="auto" w:fill="auto"/>
          <w:lang w:eastAsia="zh-CN"/>
        </w:rPr>
      </w:pPr>
      <w:r>
        <w:rPr>
          <w:rFonts w:hint="eastAsia" w:ascii="宋体" w:hAnsi="宋体" w:eastAsia="宋体" w:cs="宋体"/>
          <w:color w:val="auto"/>
          <w:sz w:val="22"/>
          <w:szCs w:val="22"/>
          <w:highlight w:val="none"/>
          <w:shd w:val="clear" w:color="auto" w:fill="auto"/>
        </w:rPr>
        <w:t>采购方式：</w:t>
      </w:r>
      <w:r>
        <w:rPr>
          <w:rFonts w:hint="eastAsia" w:hAnsi="宋体" w:cs="宋体"/>
          <w:color w:val="auto"/>
          <w:sz w:val="22"/>
          <w:szCs w:val="22"/>
          <w:highlight w:val="none"/>
          <w:shd w:val="clear" w:color="auto" w:fill="auto"/>
          <w:lang w:val="en-US" w:eastAsia="zh-CN"/>
        </w:rPr>
        <w:t>公开招标</w:t>
      </w:r>
    </w:p>
    <w:p>
      <w:pPr>
        <w:pStyle w:val="5"/>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预算金额：</w:t>
      </w:r>
      <w:r>
        <w:rPr>
          <w:rFonts w:hint="eastAsia" w:cs="宋体"/>
          <w:color w:val="auto"/>
          <w:sz w:val="22"/>
          <w:szCs w:val="22"/>
          <w:highlight w:val="none"/>
          <w:shd w:val="clear" w:color="auto" w:fill="auto"/>
          <w:lang w:val="en-US" w:eastAsia="zh-CN"/>
        </w:rPr>
        <w:t>6020000</w:t>
      </w:r>
      <w:r>
        <w:rPr>
          <w:rFonts w:hint="eastAsia" w:ascii="宋体" w:hAnsi="宋体" w:eastAsia="宋体" w:cs="宋体"/>
          <w:color w:val="auto"/>
          <w:sz w:val="22"/>
          <w:szCs w:val="22"/>
          <w:highlight w:val="none"/>
          <w:shd w:val="clear" w:color="auto" w:fill="auto"/>
          <w:lang w:val="en-US" w:eastAsia="zh-CN"/>
        </w:rPr>
        <w:t>.00</w:t>
      </w:r>
      <w:r>
        <w:rPr>
          <w:rFonts w:hint="eastAsia" w:ascii="宋体" w:hAnsi="宋体" w:eastAsia="宋体" w:cs="宋体"/>
          <w:color w:val="auto"/>
          <w:sz w:val="22"/>
          <w:szCs w:val="22"/>
          <w:highlight w:val="none"/>
          <w:shd w:val="clear" w:color="auto" w:fill="auto"/>
        </w:rPr>
        <w:t>元</w:t>
      </w:r>
    </w:p>
    <w:p>
      <w:pPr>
        <w:pStyle w:val="5"/>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采购需求：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auto"/>
        <w:ind w:left="0" w:right="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合同包1(</w:t>
      </w:r>
      <w:r>
        <w:rPr>
          <w:rFonts w:hint="eastAsia" w:cs="宋体"/>
          <w:color w:val="auto"/>
          <w:sz w:val="22"/>
          <w:szCs w:val="22"/>
          <w:highlight w:val="none"/>
          <w:shd w:val="clear" w:color="auto" w:fill="auto"/>
          <w:lang w:eastAsia="zh-CN"/>
        </w:rPr>
        <w:t>富平县到贤镇水毁道路修复及基础设施改造以工代赈示范项目</w:t>
      </w:r>
      <w:r>
        <w:rPr>
          <w:rFonts w:hint="eastAsia" w:ascii="宋体" w:hAnsi="宋体" w:eastAsia="宋体" w:cs="宋体"/>
          <w:color w:val="auto"/>
          <w:sz w:val="22"/>
          <w:szCs w:val="22"/>
          <w:highlight w:val="none"/>
          <w:shd w:val="clear" w:color="auto" w:fill="auto"/>
          <w:lang w:eastAsia="zh-CN"/>
        </w:rPr>
        <w:t>采购项目</w:t>
      </w:r>
      <w:r>
        <w:rPr>
          <w:rFonts w:hint="eastAsia" w:ascii="宋体" w:hAnsi="宋体" w:eastAsia="宋体" w:cs="宋体"/>
          <w:color w:val="auto"/>
          <w:sz w:val="22"/>
          <w:szCs w:val="22"/>
          <w:highlight w:val="none"/>
          <w:shd w:val="clear" w:color="auto" w:fill="auto"/>
        </w:rPr>
        <w:t>):</w:t>
      </w:r>
    </w:p>
    <w:p>
      <w:pPr>
        <w:pStyle w:val="5"/>
        <w:keepNext w:val="0"/>
        <w:keepLines w:val="0"/>
        <w:pageBreakBefore w:val="0"/>
        <w:widowControl/>
        <w:suppressLineNumbers w:val="0"/>
        <w:kinsoku/>
        <w:overflowPunct/>
        <w:topLinePunct w:val="0"/>
        <w:bidi w:val="0"/>
        <w:spacing w:before="0" w:beforeAutospacing="0" w:after="0" w:afterAutospacing="0" w:line="360" w:lineRule="auto"/>
        <w:ind w:left="0" w:right="0" w:firstLine="63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合同包预算金额：</w:t>
      </w:r>
      <w:r>
        <w:rPr>
          <w:rFonts w:hint="eastAsia" w:cs="宋体"/>
          <w:color w:val="auto"/>
          <w:sz w:val="22"/>
          <w:szCs w:val="22"/>
          <w:highlight w:val="none"/>
          <w:shd w:val="clear" w:color="auto" w:fill="auto"/>
          <w:lang w:val="en-US" w:eastAsia="zh-CN"/>
        </w:rPr>
        <w:t>6020000</w:t>
      </w:r>
      <w:r>
        <w:rPr>
          <w:rFonts w:hint="eastAsia" w:ascii="宋体" w:hAnsi="宋体" w:eastAsia="宋体" w:cs="宋体"/>
          <w:color w:val="auto"/>
          <w:sz w:val="22"/>
          <w:szCs w:val="22"/>
          <w:highlight w:val="none"/>
          <w:shd w:val="clear" w:color="auto" w:fill="auto"/>
          <w:lang w:val="en-US" w:eastAsia="zh-CN"/>
        </w:rPr>
        <w:t>.00</w:t>
      </w:r>
      <w:r>
        <w:rPr>
          <w:rFonts w:hint="eastAsia" w:cs="宋体"/>
          <w:color w:val="auto"/>
          <w:sz w:val="22"/>
          <w:szCs w:val="22"/>
          <w:highlight w:val="none"/>
          <w:shd w:val="clear" w:color="auto" w:fill="auto"/>
          <w:lang w:val="en-US" w:eastAsia="zh-CN"/>
        </w:rPr>
        <w:t>元</w:t>
      </w:r>
    </w:p>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firstLine="440" w:firstLineChars="200"/>
        <w:jc w:val="both"/>
        <w:textAlignment w:val="center"/>
        <w:rPr>
          <w:rFonts w:hint="eastAsia" w:ascii="宋体" w:hAnsi="宋体" w:eastAsia="宋体" w:cs="宋体"/>
          <w:b w:val="0"/>
          <w:bCs w:val="0"/>
          <w:i w:val="0"/>
          <w:iCs w:val="0"/>
          <w:color w:val="auto"/>
          <w:kern w:val="0"/>
          <w:sz w:val="22"/>
          <w:szCs w:val="22"/>
          <w:highlight w:val="none"/>
          <w:shd w:val="clear" w:color="auto" w:fill="auto"/>
          <w:lang w:val="en-US" w:eastAsia="zh-CN" w:bidi="ar"/>
        </w:rPr>
      </w:pPr>
      <w:r>
        <w:rPr>
          <w:rFonts w:hint="eastAsia" w:ascii="宋体" w:hAnsi="宋体" w:eastAsia="宋体" w:cs="宋体"/>
          <w:b w:val="0"/>
          <w:bCs w:val="0"/>
          <w:i w:val="0"/>
          <w:iCs w:val="0"/>
          <w:color w:val="auto"/>
          <w:kern w:val="0"/>
          <w:sz w:val="22"/>
          <w:szCs w:val="22"/>
          <w:highlight w:val="none"/>
          <w:shd w:val="clear" w:color="auto" w:fill="auto"/>
          <w:lang w:val="en-US" w:eastAsia="zh-CN" w:bidi="ar"/>
        </w:rPr>
        <w:t>合同包最高限价：</w:t>
      </w:r>
      <w:r>
        <w:rPr>
          <w:rFonts w:hint="eastAsia" w:cs="宋体"/>
          <w:color w:val="auto"/>
          <w:sz w:val="22"/>
          <w:szCs w:val="22"/>
          <w:highlight w:val="none"/>
          <w:shd w:val="clear" w:color="auto" w:fill="auto"/>
          <w:lang w:val="en-US" w:eastAsia="zh-CN"/>
        </w:rPr>
        <w:t>6020000</w:t>
      </w:r>
      <w:r>
        <w:rPr>
          <w:rFonts w:hint="eastAsia" w:ascii="宋体" w:hAnsi="宋体" w:eastAsia="宋体" w:cs="宋体"/>
          <w:color w:val="auto"/>
          <w:sz w:val="22"/>
          <w:szCs w:val="22"/>
          <w:highlight w:val="none"/>
          <w:shd w:val="clear" w:color="auto" w:fill="auto"/>
          <w:lang w:val="en-US" w:eastAsia="zh-CN"/>
        </w:rPr>
        <w:t>.00</w:t>
      </w:r>
      <w:r>
        <w:rPr>
          <w:rFonts w:hint="eastAsia" w:ascii="宋体" w:hAnsi="宋体" w:eastAsia="宋体" w:cs="宋体"/>
          <w:b w:val="0"/>
          <w:bCs w:val="0"/>
          <w:i w:val="0"/>
          <w:iCs w:val="0"/>
          <w:color w:val="auto"/>
          <w:kern w:val="0"/>
          <w:sz w:val="22"/>
          <w:szCs w:val="22"/>
          <w:highlight w:val="none"/>
          <w:shd w:val="clear" w:color="auto" w:fill="auto"/>
          <w:lang w:val="en-US" w:eastAsia="zh-CN" w:bidi="ar"/>
        </w:rPr>
        <w:t>元</w:t>
      </w:r>
    </w:p>
    <w:tbl>
      <w:tblPr>
        <w:tblStyle w:val="6"/>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628"/>
        <w:gridCol w:w="1642"/>
        <w:gridCol w:w="1642"/>
        <w:gridCol w:w="874"/>
        <w:gridCol w:w="1295"/>
        <w:gridCol w:w="1342"/>
        <w:gridCol w:w="89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28" w:hRule="atLeast"/>
          <w:tblHeader/>
        </w:trPr>
        <w:tc>
          <w:tcPr>
            <w:tcW w:w="1200" w:type="dxa"/>
            <w:noWrap w:val="0"/>
            <w:tcMar>
              <w:top w:w="0" w:type="dxa"/>
              <w:left w:w="0" w:type="dxa"/>
              <w:bottom w:w="0" w:type="dxa"/>
              <w:right w:w="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firstLine="0" w:firstLineChars="0"/>
              <w:jc w:val="center"/>
              <w:textAlignment w:val="auto"/>
              <w:rPr>
                <w:rFonts w:hint="eastAsia" w:ascii="宋体" w:hAnsi="宋体" w:eastAsia="宋体" w:cs="宋体"/>
                <w:color w:val="auto"/>
                <w:sz w:val="22"/>
                <w:szCs w:val="22"/>
                <w:highlight w:val="none"/>
                <w:shd w:val="clear" w:color="auto" w:fill="auto"/>
              </w:rPr>
            </w:pPr>
            <w:r>
              <w:rPr>
                <w:rFonts w:hint="default" w:ascii="宋体" w:hAnsi="宋体" w:eastAsia="宋体" w:cs="宋体"/>
                <w:color w:val="auto"/>
                <w:sz w:val="22"/>
                <w:szCs w:val="22"/>
                <w:highlight w:val="none"/>
                <w:shd w:val="clear" w:color="auto" w:fill="auto"/>
                <w:lang w:val="en-US" w:eastAsia="zh-CN"/>
              </w:rPr>
              <w:t>品目号</w:t>
            </w:r>
          </w:p>
        </w:tc>
        <w:tc>
          <w:tcPr>
            <w:tcW w:w="4500" w:type="dxa"/>
            <w:noWrap w:val="0"/>
            <w:tcMar>
              <w:top w:w="0" w:type="dxa"/>
              <w:left w:w="0" w:type="dxa"/>
              <w:bottom w:w="0" w:type="dxa"/>
              <w:right w:w="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firstLine="0" w:firstLineChars="0"/>
              <w:jc w:val="center"/>
              <w:textAlignment w:val="auto"/>
              <w:rPr>
                <w:rFonts w:hint="default" w:ascii="宋体" w:hAnsi="宋体" w:eastAsia="宋体" w:cs="宋体"/>
                <w:color w:val="auto"/>
                <w:sz w:val="22"/>
                <w:szCs w:val="22"/>
                <w:highlight w:val="none"/>
                <w:shd w:val="clear" w:color="auto" w:fill="auto"/>
              </w:rPr>
            </w:pPr>
            <w:r>
              <w:rPr>
                <w:rFonts w:hint="default" w:ascii="宋体" w:hAnsi="宋体" w:eastAsia="宋体" w:cs="宋体"/>
                <w:color w:val="auto"/>
                <w:sz w:val="22"/>
                <w:szCs w:val="22"/>
                <w:highlight w:val="none"/>
                <w:shd w:val="clear" w:color="auto" w:fill="auto"/>
                <w:lang w:val="en-US" w:eastAsia="zh-CN"/>
              </w:rPr>
              <w:t>品目名称</w:t>
            </w:r>
          </w:p>
        </w:tc>
        <w:tc>
          <w:tcPr>
            <w:tcW w:w="4500" w:type="dxa"/>
            <w:noWrap w:val="0"/>
            <w:tcMar>
              <w:top w:w="0" w:type="dxa"/>
              <w:left w:w="0" w:type="dxa"/>
              <w:bottom w:w="0" w:type="dxa"/>
              <w:right w:w="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firstLine="0" w:firstLineChars="0"/>
              <w:jc w:val="center"/>
              <w:textAlignment w:val="auto"/>
              <w:rPr>
                <w:rFonts w:hint="default" w:ascii="宋体" w:hAnsi="宋体" w:eastAsia="宋体" w:cs="宋体"/>
                <w:color w:val="auto"/>
                <w:sz w:val="22"/>
                <w:szCs w:val="22"/>
                <w:highlight w:val="none"/>
                <w:shd w:val="clear" w:color="auto" w:fill="auto"/>
              </w:rPr>
            </w:pPr>
            <w:r>
              <w:rPr>
                <w:rFonts w:hint="default" w:ascii="宋体" w:hAnsi="宋体" w:eastAsia="宋体" w:cs="宋体"/>
                <w:color w:val="auto"/>
                <w:sz w:val="22"/>
                <w:szCs w:val="22"/>
                <w:highlight w:val="none"/>
                <w:shd w:val="clear" w:color="auto" w:fill="auto"/>
                <w:lang w:val="en-US" w:eastAsia="zh-CN"/>
              </w:rPr>
              <w:t>采购标的</w:t>
            </w:r>
          </w:p>
        </w:tc>
        <w:tc>
          <w:tcPr>
            <w:tcW w:w="1500" w:type="dxa"/>
            <w:noWrap w:val="0"/>
            <w:tcMar>
              <w:top w:w="0" w:type="dxa"/>
              <w:left w:w="0" w:type="dxa"/>
              <w:bottom w:w="0" w:type="dxa"/>
              <w:right w:w="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firstLine="0" w:firstLineChars="0"/>
              <w:jc w:val="center"/>
              <w:textAlignment w:val="auto"/>
              <w:rPr>
                <w:rFonts w:hint="default" w:ascii="宋体" w:hAnsi="宋体" w:eastAsia="宋体" w:cs="宋体"/>
                <w:color w:val="auto"/>
                <w:sz w:val="22"/>
                <w:szCs w:val="22"/>
                <w:highlight w:val="none"/>
                <w:shd w:val="clear" w:color="auto" w:fill="auto"/>
              </w:rPr>
            </w:pPr>
            <w:r>
              <w:rPr>
                <w:rFonts w:hint="default" w:ascii="宋体" w:hAnsi="宋体" w:eastAsia="宋体" w:cs="宋体"/>
                <w:color w:val="auto"/>
                <w:sz w:val="22"/>
                <w:szCs w:val="22"/>
                <w:highlight w:val="none"/>
                <w:shd w:val="clear" w:color="auto" w:fill="auto"/>
                <w:lang w:val="en-US" w:eastAsia="zh-CN"/>
              </w:rPr>
              <w:t>数量（单位）</w:t>
            </w:r>
          </w:p>
        </w:tc>
        <w:tc>
          <w:tcPr>
            <w:tcW w:w="3000" w:type="dxa"/>
            <w:noWrap w:val="0"/>
            <w:tcMar>
              <w:top w:w="0" w:type="dxa"/>
              <w:left w:w="0" w:type="dxa"/>
              <w:bottom w:w="0" w:type="dxa"/>
              <w:right w:w="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firstLine="0" w:firstLineChars="0"/>
              <w:jc w:val="center"/>
              <w:textAlignment w:val="auto"/>
              <w:rPr>
                <w:rFonts w:hint="default" w:ascii="宋体" w:hAnsi="宋体" w:eastAsia="宋体" w:cs="宋体"/>
                <w:color w:val="auto"/>
                <w:sz w:val="22"/>
                <w:szCs w:val="22"/>
                <w:highlight w:val="none"/>
                <w:shd w:val="clear" w:color="auto" w:fill="auto"/>
              </w:rPr>
            </w:pPr>
            <w:r>
              <w:rPr>
                <w:rFonts w:hint="default" w:ascii="宋体" w:hAnsi="宋体" w:eastAsia="宋体" w:cs="宋体"/>
                <w:color w:val="auto"/>
                <w:sz w:val="22"/>
                <w:szCs w:val="22"/>
                <w:highlight w:val="none"/>
                <w:shd w:val="clear" w:color="auto" w:fill="auto"/>
                <w:lang w:val="en-US" w:eastAsia="zh-CN"/>
              </w:rPr>
              <w:t>技术规格、参数及要求</w:t>
            </w:r>
          </w:p>
        </w:tc>
        <w:tc>
          <w:tcPr>
            <w:tcW w:w="1800" w:type="dxa"/>
            <w:noWrap w:val="0"/>
            <w:tcMar>
              <w:top w:w="0" w:type="dxa"/>
              <w:left w:w="0" w:type="dxa"/>
              <w:bottom w:w="0" w:type="dxa"/>
              <w:right w:w="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firstLine="0" w:firstLineChars="0"/>
              <w:jc w:val="center"/>
              <w:textAlignment w:val="auto"/>
              <w:rPr>
                <w:rFonts w:hint="default" w:ascii="宋体" w:hAnsi="宋体" w:eastAsia="宋体" w:cs="宋体"/>
                <w:color w:val="auto"/>
                <w:sz w:val="22"/>
                <w:szCs w:val="22"/>
                <w:highlight w:val="none"/>
                <w:shd w:val="clear" w:color="auto" w:fill="auto"/>
              </w:rPr>
            </w:pPr>
            <w:r>
              <w:rPr>
                <w:rFonts w:hint="default" w:ascii="宋体" w:hAnsi="宋体" w:eastAsia="宋体" w:cs="宋体"/>
                <w:color w:val="auto"/>
                <w:sz w:val="22"/>
                <w:szCs w:val="22"/>
                <w:highlight w:val="none"/>
                <w:shd w:val="clear" w:color="auto" w:fill="auto"/>
                <w:lang w:val="en-US" w:eastAsia="zh-CN"/>
              </w:rPr>
              <w:t>品目预算(元)</w:t>
            </w:r>
          </w:p>
        </w:tc>
        <w:tc>
          <w:tcPr>
            <w:tcW w:w="1800" w:type="dxa"/>
            <w:noWrap w:val="0"/>
            <w:tcMar>
              <w:top w:w="0" w:type="dxa"/>
              <w:left w:w="0" w:type="dxa"/>
              <w:bottom w:w="0" w:type="dxa"/>
              <w:right w:w="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firstLine="0" w:firstLineChars="0"/>
              <w:jc w:val="center"/>
              <w:textAlignment w:val="auto"/>
              <w:rPr>
                <w:rFonts w:hint="default" w:ascii="宋体" w:hAnsi="宋体" w:eastAsia="宋体" w:cs="宋体"/>
                <w:color w:val="auto"/>
                <w:sz w:val="22"/>
                <w:szCs w:val="22"/>
                <w:highlight w:val="none"/>
                <w:shd w:val="clear" w:color="auto" w:fill="auto"/>
              </w:rPr>
            </w:pPr>
            <w:r>
              <w:rPr>
                <w:rFonts w:hint="default" w:ascii="宋体" w:hAnsi="宋体" w:eastAsia="宋体" w:cs="宋体"/>
                <w:color w:val="auto"/>
                <w:sz w:val="22"/>
                <w:szCs w:val="22"/>
                <w:highlight w:val="none"/>
                <w:shd w:val="clear" w:color="auto" w:fill="auto"/>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0" w:type="auto"/>
            <w:noWrap w:val="0"/>
            <w:tcMar>
              <w:top w:w="0" w:type="dxa"/>
              <w:left w:w="0" w:type="dxa"/>
              <w:bottom w:w="0" w:type="dxa"/>
              <w:right w:w="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firstLine="0" w:firstLineChars="0"/>
              <w:jc w:val="center"/>
              <w:textAlignment w:val="auto"/>
              <w:rPr>
                <w:rFonts w:hint="default" w:ascii="宋体" w:hAnsi="宋体" w:eastAsia="宋体" w:cs="宋体"/>
                <w:color w:val="auto"/>
                <w:sz w:val="22"/>
                <w:szCs w:val="22"/>
                <w:highlight w:val="none"/>
                <w:shd w:val="clear" w:color="auto" w:fill="auto"/>
              </w:rPr>
            </w:pPr>
            <w:r>
              <w:rPr>
                <w:rFonts w:hint="default" w:ascii="宋体" w:hAnsi="宋体" w:eastAsia="宋体" w:cs="宋体"/>
                <w:color w:val="auto"/>
                <w:sz w:val="22"/>
                <w:szCs w:val="22"/>
                <w:highlight w:val="none"/>
                <w:shd w:val="clear" w:color="auto" w:fill="auto"/>
                <w:lang w:val="en-US" w:eastAsia="zh-CN"/>
              </w:rPr>
              <w:t>1-1</w:t>
            </w:r>
          </w:p>
        </w:tc>
        <w:tc>
          <w:tcPr>
            <w:tcW w:w="0" w:type="auto"/>
            <w:noWrap w:val="0"/>
            <w:tcMar>
              <w:top w:w="0" w:type="dxa"/>
              <w:left w:w="0" w:type="dxa"/>
              <w:bottom w:w="0" w:type="dxa"/>
              <w:right w:w="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firstLine="0" w:firstLineChars="0"/>
              <w:jc w:val="center"/>
              <w:textAlignment w:val="auto"/>
              <w:rPr>
                <w:rFonts w:hint="default" w:ascii="宋体" w:hAnsi="宋体" w:eastAsia="宋体" w:cs="宋体"/>
                <w:color w:val="auto"/>
                <w:sz w:val="22"/>
                <w:szCs w:val="22"/>
                <w:highlight w:val="none"/>
                <w:shd w:val="clear" w:color="auto" w:fill="auto"/>
              </w:rPr>
            </w:pPr>
            <w:r>
              <w:rPr>
                <w:rFonts w:hint="default" w:ascii="宋体" w:hAnsi="宋体" w:eastAsia="宋体" w:cs="宋体"/>
                <w:color w:val="auto"/>
                <w:sz w:val="22"/>
                <w:szCs w:val="22"/>
                <w:highlight w:val="none"/>
                <w:shd w:val="clear" w:color="auto" w:fill="auto"/>
                <w:lang w:val="en-US" w:eastAsia="zh-CN"/>
              </w:rPr>
              <w:t>道路工程施工</w:t>
            </w:r>
          </w:p>
        </w:tc>
        <w:tc>
          <w:tcPr>
            <w:tcW w:w="0" w:type="auto"/>
            <w:noWrap w:val="0"/>
            <w:tcMar>
              <w:top w:w="0" w:type="dxa"/>
              <w:left w:w="0" w:type="dxa"/>
              <w:bottom w:w="0" w:type="dxa"/>
              <w:right w:w="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firstLine="0" w:firstLineChars="0"/>
              <w:jc w:val="center"/>
              <w:textAlignment w:val="auto"/>
              <w:rPr>
                <w:rFonts w:hint="default" w:ascii="宋体" w:hAnsi="宋体" w:eastAsia="宋体" w:cs="宋体"/>
                <w:color w:val="auto"/>
                <w:sz w:val="22"/>
                <w:szCs w:val="22"/>
                <w:highlight w:val="none"/>
                <w:shd w:val="clear" w:color="auto" w:fill="auto"/>
              </w:rPr>
            </w:pPr>
            <w:r>
              <w:rPr>
                <w:rFonts w:hint="default" w:ascii="宋体" w:hAnsi="宋体" w:eastAsia="宋体" w:cs="宋体"/>
                <w:color w:val="auto"/>
                <w:sz w:val="22"/>
                <w:szCs w:val="22"/>
                <w:highlight w:val="none"/>
                <w:shd w:val="clear" w:color="auto" w:fill="auto"/>
                <w:lang w:val="en-US" w:eastAsia="zh-CN"/>
              </w:rPr>
              <w:t>详见工程量清单</w:t>
            </w:r>
          </w:p>
        </w:tc>
        <w:tc>
          <w:tcPr>
            <w:tcW w:w="0" w:type="auto"/>
            <w:noWrap w:val="0"/>
            <w:tcMar>
              <w:top w:w="0" w:type="dxa"/>
              <w:left w:w="0" w:type="dxa"/>
              <w:bottom w:w="0" w:type="dxa"/>
              <w:right w:w="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firstLine="0" w:firstLineChars="0"/>
              <w:jc w:val="center"/>
              <w:textAlignment w:val="auto"/>
              <w:rPr>
                <w:rFonts w:hint="default" w:ascii="宋体" w:hAnsi="宋体" w:eastAsia="宋体" w:cs="宋体"/>
                <w:color w:val="auto"/>
                <w:sz w:val="22"/>
                <w:szCs w:val="22"/>
                <w:highlight w:val="none"/>
                <w:shd w:val="clear" w:color="auto" w:fill="auto"/>
              </w:rPr>
            </w:pPr>
            <w:r>
              <w:rPr>
                <w:rFonts w:hint="default" w:ascii="宋体" w:hAnsi="宋体" w:eastAsia="宋体" w:cs="宋体"/>
                <w:color w:val="auto"/>
                <w:sz w:val="22"/>
                <w:szCs w:val="22"/>
                <w:highlight w:val="none"/>
                <w:shd w:val="clear" w:color="auto" w:fill="auto"/>
                <w:lang w:val="en-US" w:eastAsia="zh-CN"/>
              </w:rPr>
              <w:t>1(项)</w:t>
            </w:r>
          </w:p>
        </w:tc>
        <w:tc>
          <w:tcPr>
            <w:tcW w:w="0" w:type="auto"/>
            <w:noWrap w:val="0"/>
            <w:tcMar>
              <w:top w:w="0" w:type="dxa"/>
              <w:left w:w="0" w:type="dxa"/>
              <w:bottom w:w="0" w:type="dxa"/>
              <w:right w:w="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firstLine="0" w:firstLineChars="0"/>
              <w:jc w:val="center"/>
              <w:textAlignment w:val="auto"/>
              <w:rPr>
                <w:rFonts w:hint="default" w:ascii="宋体" w:hAnsi="宋体" w:eastAsia="宋体" w:cs="宋体"/>
                <w:color w:val="auto"/>
                <w:sz w:val="22"/>
                <w:szCs w:val="22"/>
                <w:highlight w:val="none"/>
                <w:shd w:val="clear" w:color="auto" w:fill="auto"/>
              </w:rPr>
            </w:pPr>
            <w:r>
              <w:rPr>
                <w:rFonts w:hint="default" w:ascii="宋体" w:hAnsi="宋体" w:eastAsia="宋体" w:cs="宋体"/>
                <w:color w:val="auto"/>
                <w:sz w:val="22"/>
                <w:szCs w:val="22"/>
                <w:highlight w:val="none"/>
                <w:shd w:val="clear" w:color="auto" w:fill="auto"/>
                <w:lang w:val="en-US" w:eastAsia="zh-CN"/>
              </w:rPr>
              <w:t>详见采购文件</w:t>
            </w:r>
          </w:p>
        </w:tc>
        <w:tc>
          <w:tcPr>
            <w:tcW w:w="0" w:type="auto"/>
            <w:noWrap w:val="0"/>
            <w:tcMar>
              <w:top w:w="0" w:type="dxa"/>
              <w:left w:w="0" w:type="dxa"/>
              <w:bottom w:w="0" w:type="dxa"/>
              <w:right w:w="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firstLine="0" w:firstLineChars="0"/>
              <w:jc w:val="center"/>
              <w:textAlignment w:val="auto"/>
              <w:rPr>
                <w:rFonts w:hint="default" w:ascii="宋体" w:hAnsi="宋体" w:eastAsia="宋体" w:cs="宋体"/>
                <w:color w:val="auto"/>
                <w:sz w:val="22"/>
                <w:szCs w:val="22"/>
                <w:highlight w:val="none"/>
                <w:shd w:val="clear" w:color="auto" w:fill="auto"/>
              </w:rPr>
            </w:pPr>
            <w:r>
              <w:rPr>
                <w:rFonts w:hint="eastAsia" w:cs="宋体"/>
                <w:color w:val="auto"/>
                <w:sz w:val="22"/>
                <w:szCs w:val="22"/>
                <w:highlight w:val="none"/>
                <w:shd w:val="clear" w:color="auto" w:fill="auto"/>
                <w:lang w:val="en-US" w:eastAsia="zh-CN"/>
              </w:rPr>
              <w:t>6020000</w:t>
            </w:r>
            <w:r>
              <w:rPr>
                <w:rFonts w:hint="eastAsia" w:ascii="宋体" w:hAnsi="宋体" w:eastAsia="宋体" w:cs="宋体"/>
                <w:color w:val="auto"/>
                <w:sz w:val="22"/>
                <w:szCs w:val="22"/>
                <w:highlight w:val="none"/>
                <w:shd w:val="clear" w:color="auto" w:fill="auto"/>
                <w:lang w:val="en-US" w:eastAsia="zh-CN"/>
              </w:rPr>
              <w:t>.00</w:t>
            </w:r>
          </w:p>
        </w:tc>
        <w:tc>
          <w:tcPr>
            <w:tcW w:w="0" w:type="auto"/>
            <w:noWrap w:val="0"/>
            <w:tcMar>
              <w:top w:w="0" w:type="dxa"/>
              <w:left w:w="0" w:type="dxa"/>
              <w:bottom w:w="0" w:type="dxa"/>
              <w:right w:w="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firstLine="0" w:firstLineChars="0"/>
              <w:jc w:val="center"/>
              <w:textAlignment w:val="auto"/>
              <w:rPr>
                <w:rFonts w:hint="default" w:ascii="宋体" w:hAnsi="宋体" w:eastAsia="宋体" w:cs="宋体"/>
                <w:color w:val="auto"/>
                <w:sz w:val="22"/>
                <w:szCs w:val="22"/>
                <w:highlight w:val="none"/>
                <w:shd w:val="clear" w:color="auto" w:fill="auto"/>
              </w:rPr>
            </w:pPr>
            <w:r>
              <w:rPr>
                <w:rFonts w:hint="default" w:ascii="宋体" w:hAnsi="宋体" w:eastAsia="宋体" w:cs="宋体"/>
                <w:color w:val="auto"/>
                <w:sz w:val="22"/>
                <w:szCs w:val="22"/>
                <w:highlight w:val="none"/>
                <w:shd w:val="clear" w:color="auto" w:fill="auto"/>
                <w:lang w:val="en-US" w:eastAsia="zh-CN"/>
              </w:rPr>
              <w:t>-</w:t>
            </w:r>
          </w:p>
        </w:tc>
      </w:tr>
    </w:tbl>
    <w:p>
      <w:pPr>
        <w:pStyle w:val="5"/>
        <w:keepNext w:val="0"/>
        <w:keepLines w:val="0"/>
        <w:pageBreakBefore w:val="0"/>
        <w:widowControl/>
        <w:suppressLineNumbers w:val="0"/>
        <w:kinsoku/>
        <w:overflowPunct/>
        <w:topLinePunct w:val="0"/>
        <w:bidi w:val="0"/>
        <w:spacing w:before="0" w:beforeAutospacing="0" w:after="0" w:afterAutospacing="0" w:line="360" w:lineRule="auto"/>
        <w:ind w:left="0" w:right="0" w:firstLine="63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 xml:space="preserve">本合同包不接受联合体投标 </w:t>
      </w:r>
    </w:p>
    <w:p>
      <w:pPr>
        <w:pStyle w:val="5"/>
        <w:keepNext w:val="0"/>
        <w:keepLines w:val="0"/>
        <w:pageBreakBefore w:val="0"/>
        <w:widowControl/>
        <w:suppressLineNumbers w:val="0"/>
        <w:kinsoku/>
        <w:overflowPunct/>
        <w:topLinePunct w:val="0"/>
        <w:bidi w:val="0"/>
        <w:spacing w:before="0" w:beforeAutospacing="0" w:after="0" w:afterAutospacing="0" w:line="360" w:lineRule="auto"/>
        <w:ind w:left="0" w:right="0" w:firstLine="63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合同履行期限：合同签订之日起</w:t>
      </w:r>
      <w:r>
        <w:rPr>
          <w:rFonts w:hint="eastAsia" w:cs="宋体"/>
          <w:color w:val="auto"/>
          <w:sz w:val="22"/>
          <w:szCs w:val="22"/>
          <w:highlight w:val="none"/>
          <w:shd w:val="clear" w:color="auto" w:fill="auto"/>
          <w:lang w:val="en-US" w:eastAsia="zh-CN"/>
        </w:rPr>
        <w:t>一年</w:t>
      </w:r>
      <w:r>
        <w:rPr>
          <w:rFonts w:hint="eastAsia" w:ascii="宋体" w:hAnsi="宋体" w:eastAsia="宋体" w:cs="宋体"/>
          <w:color w:val="auto"/>
          <w:sz w:val="22"/>
          <w:szCs w:val="22"/>
          <w:highlight w:val="none"/>
          <w:shd w:val="clear" w:color="auto" w:fill="auto"/>
        </w:rPr>
        <w:t xml:space="preserve"> </w:t>
      </w:r>
    </w:p>
    <w:p>
      <w:pPr>
        <w:pStyle w:val="2"/>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color w:val="auto"/>
          <w:sz w:val="22"/>
          <w:szCs w:val="22"/>
          <w:highlight w:val="none"/>
          <w:shd w:val="clear" w:color="auto" w:fill="auto"/>
        </w:rPr>
      </w:pPr>
      <w:r>
        <w:rPr>
          <w:rStyle w:val="8"/>
          <w:rFonts w:hint="eastAsia" w:ascii="宋体" w:hAnsi="宋体" w:eastAsia="宋体" w:cs="宋体"/>
          <w:b/>
          <w:bCs/>
          <w:color w:val="auto"/>
          <w:sz w:val="22"/>
          <w:szCs w:val="22"/>
          <w:highlight w:val="none"/>
          <w:shd w:val="clear" w:color="auto" w:fill="auto"/>
        </w:rPr>
        <w:t>二、申请人的资格要求：</w:t>
      </w:r>
    </w:p>
    <w:p>
      <w:pPr>
        <w:pStyle w:val="5"/>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1.满足《中华人民共和国政府采购法》第二十二条规定;</w:t>
      </w:r>
    </w:p>
    <w:p>
      <w:pPr>
        <w:pStyle w:val="5"/>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 xml:space="preserve">2.落实政府采购政策需满足的资格要求：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auto"/>
        <w:ind w:right="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合同包1(</w:t>
      </w:r>
      <w:r>
        <w:rPr>
          <w:rFonts w:hint="eastAsia" w:cs="宋体"/>
          <w:color w:val="auto"/>
          <w:sz w:val="22"/>
          <w:szCs w:val="22"/>
          <w:highlight w:val="none"/>
          <w:shd w:val="clear" w:color="auto" w:fill="auto"/>
          <w:lang w:eastAsia="zh-CN"/>
        </w:rPr>
        <w:t>富平县到贤镇水毁道路修复及基础设施改造以工代赈示范项目</w:t>
      </w:r>
      <w:r>
        <w:rPr>
          <w:rFonts w:hint="eastAsia" w:ascii="宋体" w:hAnsi="宋体" w:eastAsia="宋体" w:cs="宋体"/>
          <w:color w:val="auto"/>
          <w:sz w:val="22"/>
          <w:szCs w:val="22"/>
          <w:highlight w:val="none"/>
          <w:shd w:val="clear" w:color="auto" w:fill="auto"/>
          <w:lang w:eastAsia="zh-CN"/>
        </w:rPr>
        <w:t>采购项目</w:t>
      </w:r>
      <w:r>
        <w:rPr>
          <w:rFonts w:hint="eastAsia" w:ascii="宋体" w:hAnsi="宋体" w:eastAsia="宋体" w:cs="宋体"/>
          <w:color w:val="auto"/>
          <w:sz w:val="22"/>
          <w:szCs w:val="22"/>
          <w:highlight w:val="none"/>
          <w:shd w:val="clear" w:color="auto" w:fill="auto"/>
        </w:rPr>
        <w:t>)落实政府采购政策需满足的资格要求如下: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40" w:firstLineChars="200"/>
        <w:textAlignment w:val="auto"/>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本项目为专门面向中小企业项目，供应商应为中型企业、小型企业、微型企业。供应商为中型企业、小型企业、微型企业的，提供《中小企业声明函》；（残疾人福利性单位、监狱企业视同小型、微型企业）。</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rightChars="0"/>
        <w:jc w:val="both"/>
        <w:textAlignment w:val="baseline"/>
        <w:rPr>
          <w:rFonts w:hint="eastAsia" w:ascii="宋体" w:hAnsi="宋体" w:eastAsia="宋体" w:cs="宋体"/>
          <w:color w:val="auto"/>
          <w:sz w:val="22"/>
          <w:szCs w:val="22"/>
          <w:highlight w:val="none"/>
          <w:shd w:val="clear" w:color="auto" w:fill="auto"/>
        </w:rPr>
      </w:pPr>
      <w:r>
        <w:rPr>
          <w:rFonts w:hint="eastAsia" w:hAnsi="宋体" w:cs="宋体"/>
          <w:color w:val="auto"/>
          <w:sz w:val="22"/>
          <w:szCs w:val="22"/>
          <w:highlight w:val="none"/>
          <w:shd w:val="clear" w:color="auto" w:fill="auto"/>
          <w:lang w:val="en-US" w:eastAsia="zh-CN"/>
        </w:rPr>
        <w:t>3.</w:t>
      </w:r>
      <w:r>
        <w:rPr>
          <w:rFonts w:hint="eastAsia" w:ascii="宋体" w:hAnsi="宋体" w:eastAsia="宋体" w:cs="宋体"/>
          <w:color w:val="auto"/>
          <w:sz w:val="22"/>
          <w:szCs w:val="22"/>
          <w:highlight w:val="none"/>
          <w:shd w:val="clear" w:color="auto" w:fill="auto"/>
        </w:rPr>
        <w:t>本项目的特定资格要求：</w:t>
      </w:r>
    </w:p>
    <w:p>
      <w:pPr>
        <w:pStyle w:val="5"/>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合同包1(</w:t>
      </w:r>
      <w:r>
        <w:rPr>
          <w:rFonts w:hint="eastAsia" w:cs="宋体"/>
          <w:color w:val="auto"/>
          <w:sz w:val="22"/>
          <w:szCs w:val="22"/>
          <w:highlight w:val="none"/>
          <w:shd w:val="clear" w:color="auto" w:fill="auto"/>
          <w:lang w:eastAsia="zh-CN"/>
        </w:rPr>
        <w:t>富平县到贤镇水毁道路修复及基础设施改造以工代赈示范项目</w:t>
      </w:r>
      <w:r>
        <w:rPr>
          <w:rFonts w:hint="eastAsia" w:ascii="宋体" w:hAnsi="宋体" w:eastAsia="宋体" w:cs="宋体"/>
          <w:color w:val="auto"/>
          <w:sz w:val="22"/>
          <w:szCs w:val="22"/>
          <w:highlight w:val="none"/>
          <w:shd w:val="clear" w:color="auto" w:fill="auto"/>
          <w:lang w:eastAsia="zh-CN"/>
        </w:rPr>
        <w:t>采购项目</w:t>
      </w:r>
      <w:r>
        <w:rPr>
          <w:rFonts w:hint="eastAsia" w:ascii="宋体" w:hAnsi="宋体" w:eastAsia="宋体" w:cs="宋体"/>
          <w:color w:val="auto"/>
          <w:sz w:val="22"/>
          <w:szCs w:val="22"/>
          <w:highlight w:val="none"/>
          <w:shd w:val="clear" w:color="auto" w:fill="auto"/>
        </w:rPr>
        <w:t>)特定资格要求如下: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auto"/>
        <w:ind w:left="0" w:leftChars="0" w:right="0" w:firstLine="0" w:firstLineChars="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（1）供应商应具有独立承担民事责任的能力的企业法人、事业法人、其他组织或自然人，出具合法有效的营业执照等相关证明文件，自然人参与的提供其身份证明；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auto"/>
        <w:ind w:left="0" w:leftChars="0" w:right="0" w:firstLine="0" w:firstLineChars="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（2）法定代表人直接参加投标的，须出具法定代表人证明及法人身份证；法定代表人授权代表参加投标的，须出具法定代表人授权书及授权代表身份证。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auto"/>
        <w:ind w:left="0" w:leftChars="0" w:right="0" w:firstLine="0" w:firstLineChars="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（3）财务状况报告：提供经审计的2021年度财务报告或开标前六个月内其本公司银行账户出具的资信证明；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auto"/>
        <w:ind w:left="0" w:leftChars="0" w:right="0" w:firstLine="0" w:firstLineChars="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（4）税收缴纳证明：供应商提供截止至开标时间前六个月任一月份的缴费凭据；依法免税的应提供相关文件证明；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auto"/>
        <w:ind w:left="0" w:leftChars="0" w:right="0" w:firstLine="0" w:firstLineChars="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（5）社会保障资金缴纳证明：供应商提供截止至开标时间前六个月任一月份的缴费凭据或社保机构开具的社会保险参保缴费情况证明；依法不需要缴纳社会保障资金的应提供相关文件证明；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auto"/>
        <w:ind w:left="0" w:leftChars="0" w:right="0" w:firstLine="0" w:firstLineChars="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（6）供应商提供具有履行本合同所必需的设备和专业技术能力的承诺函；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auto"/>
        <w:ind w:left="0" w:leftChars="0" w:right="0" w:firstLine="0" w:firstLineChars="0"/>
        <w:rPr>
          <w:rFonts w:hint="eastAsia" w:ascii="宋体" w:hAnsi="宋体" w:eastAsia="宋体" w:cs="宋体"/>
          <w:color w:val="auto"/>
          <w:sz w:val="22"/>
          <w:szCs w:val="22"/>
          <w:highlight w:val="none"/>
          <w:shd w:val="clear" w:color="auto" w:fill="auto"/>
          <w:lang w:eastAsia="zh-CN"/>
        </w:rPr>
      </w:pPr>
      <w:r>
        <w:rPr>
          <w:rFonts w:hint="eastAsia" w:ascii="宋体" w:hAnsi="宋体" w:eastAsia="宋体" w:cs="宋体"/>
          <w:color w:val="auto"/>
          <w:sz w:val="22"/>
          <w:szCs w:val="22"/>
          <w:highlight w:val="none"/>
          <w:shd w:val="clear" w:color="auto" w:fill="auto"/>
        </w:rPr>
        <w:t>（7）供应商提供参加政府采购活动前三年内在经营活动中没有重大违法记录的承诺函；（</w:t>
      </w:r>
      <w:r>
        <w:rPr>
          <w:rFonts w:hint="eastAsia" w:ascii="宋体" w:hAnsi="宋体" w:eastAsia="宋体" w:cs="宋体"/>
          <w:color w:val="auto"/>
          <w:sz w:val="22"/>
          <w:szCs w:val="22"/>
          <w:highlight w:val="none"/>
          <w:shd w:val="clear" w:color="auto" w:fill="auto"/>
          <w:lang w:val="en-US" w:eastAsia="zh-CN"/>
        </w:rPr>
        <w:t>8</w:t>
      </w:r>
      <w:r>
        <w:rPr>
          <w:rFonts w:hint="eastAsia" w:ascii="宋体" w:hAnsi="宋体" w:eastAsia="宋体" w:cs="宋体"/>
          <w:color w:val="auto"/>
          <w:sz w:val="22"/>
          <w:szCs w:val="22"/>
          <w:highlight w:val="none"/>
          <w:shd w:val="clear" w:color="auto" w:fill="auto"/>
        </w:rPr>
        <w:t>）供应商须具备建设行政主管部门颁发的市政公用工程总承包三级或三级以上资质，并具有有效的安全生产许可证；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auto"/>
        <w:ind w:left="0" w:leftChars="0" w:right="0" w:firstLine="0" w:firstLineChars="0"/>
        <w:rPr>
          <w:rFonts w:hint="eastAsia" w:ascii="宋体" w:hAnsi="宋体" w:eastAsia="宋体" w:cs="宋体"/>
          <w:color w:val="auto"/>
          <w:sz w:val="22"/>
          <w:szCs w:val="22"/>
          <w:highlight w:val="none"/>
          <w:shd w:val="clear" w:color="auto" w:fill="auto"/>
          <w:lang w:eastAsia="zh-CN"/>
        </w:rPr>
      </w:pPr>
      <w:r>
        <w:rPr>
          <w:rFonts w:hint="eastAsia" w:ascii="宋体" w:hAnsi="宋体" w:eastAsia="宋体" w:cs="宋体"/>
          <w:color w:val="auto"/>
          <w:sz w:val="22"/>
          <w:szCs w:val="22"/>
          <w:highlight w:val="none"/>
          <w:shd w:val="clear" w:color="auto" w:fill="auto"/>
        </w:rPr>
        <w:t>（</w:t>
      </w:r>
      <w:r>
        <w:rPr>
          <w:rFonts w:hint="eastAsia" w:ascii="宋体" w:hAnsi="宋体" w:eastAsia="宋体" w:cs="宋体"/>
          <w:color w:val="auto"/>
          <w:sz w:val="22"/>
          <w:szCs w:val="22"/>
          <w:highlight w:val="none"/>
          <w:shd w:val="clear" w:color="auto" w:fill="auto"/>
          <w:lang w:val="en-US" w:eastAsia="zh-CN"/>
        </w:rPr>
        <w:t>9</w:t>
      </w:r>
      <w:r>
        <w:rPr>
          <w:rFonts w:hint="eastAsia" w:ascii="宋体" w:hAnsi="宋体" w:eastAsia="宋体" w:cs="宋体"/>
          <w:color w:val="auto"/>
          <w:sz w:val="22"/>
          <w:szCs w:val="22"/>
          <w:highlight w:val="none"/>
          <w:shd w:val="clear" w:color="auto" w:fill="auto"/>
        </w:rPr>
        <w:t>）拟派项目经理须具有在本单位注册的市政公用工程专业二级或二级以上注册建造师证书和有效的安全考核合格B证，在本单位注册且无在建工程；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auto"/>
        <w:ind w:left="0" w:leftChars="0" w:right="0" w:firstLine="0" w:firstLineChars="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w:t>
      </w:r>
      <w:r>
        <w:rPr>
          <w:rFonts w:hint="eastAsia" w:ascii="宋体" w:hAnsi="宋体" w:eastAsia="宋体" w:cs="宋体"/>
          <w:color w:val="auto"/>
          <w:sz w:val="22"/>
          <w:szCs w:val="22"/>
          <w:highlight w:val="none"/>
          <w:shd w:val="clear" w:color="auto" w:fill="auto"/>
          <w:lang w:val="en-US" w:eastAsia="zh-CN"/>
        </w:rPr>
        <w:t>10</w:t>
      </w:r>
      <w:r>
        <w:rPr>
          <w:rFonts w:hint="eastAsia" w:ascii="宋体" w:hAnsi="宋体" w:eastAsia="宋体" w:cs="宋体"/>
          <w:color w:val="auto"/>
          <w:sz w:val="22"/>
          <w:szCs w:val="22"/>
          <w:highlight w:val="none"/>
          <w:shd w:val="clear" w:color="auto" w:fill="auto"/>
        </w:rPr>
        <w:t>）本项目专门面向中小企业采购，供应商应填写中小企业声明函并对真实性负责；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auto"/>
        <w:ind w:left="0" w:leftChars="0" w:right="0" w:firstLine="0" w:firstLineChars="0"/>
        <w:rPr>
          <w:rFonts w:hint="eastAsia" w:ascii="宋体" w:hAnsi="宋体" w:eastAsia="宋体" w:cs="宋体"/>
          <w:color w:val="auto"/>
          <w:sz w:val="22"/>
          <w:szCs w:val="22"/>
          <w:highlight w:val="none"/>
          <w:shd w:val="clear" w:color="auto" w:fill="auto"/>
          <w:lang w:eastAsia="zh-CN"/>
        </w:rPr>
      </w:pPr>
      <w:r>
        <w:rPr>
          <w:rFonts w:hint="eastAsia" w:hAnsi="宋体" w:cs="宋体"/>
          <w:color w:val="auto"/>
          <w:sz w:val="22"/>
          <w:szCs w:val="22"/>
          <w:highlight w:val="none"/>
          <w:shd w:val="clear" w:color="auto" w:fill="auto"/>
          <w:lang w:eastAsia="zh-CN"/>
        </w:rPr>
        <w:t>（</w:t>
      </w:r>
      <w:r>
        <w:rPr>
          <w:rFonts w:hint="eastAsia" w:hAnsi="宋体" w:cs="宋体"/>
          <w:color w:val="auto"/>
          <w:sz w:val="22"/>
          <w:szCs w:val="22"/>
          <w:highlight w:val="none"/>
          <w:shd w:val="clear" w:color="auto" w:fill="auto"/>
          <w:lang w:val="en-US" w:eastAsia="zh-CN"/>
        </w:rPr>
        <w:t>11</w:t>
      </w:r>
      <w:r>
        <w:rPr>
          <w:rFonts w:hint="eastAsia" w:hAnsi="宋体" w:cs="宋体"/>
          <w:color w:val="auto"/>
          <w:sz w:val="22"/>
          <w:szCs w:val="22"/>
          <w:highlight w:val="none"/>
          <w:shd w:val="clear" w:color="auto" w:fill="auto"/>
          <w:lang w:eastAsia="zh-CN"/>
        </w:rPr>
        <w:t>）</w:t>
      </w:r>
      <w:r>
        <w:rPr>
          <w:rFonts w:hint="eastAsia" w:ascii="宋体" w:hAnsi="宋体" w:eastAsia="宋体" w:cs="宋体"/>
          <w:color w:val="auto"/>
          <w:sz w:val="22"/>
          <w:szCs w:val="22"/>
          <w:highlight w:val="none"/>
          <w:shd w:val="clear" w:color="auto" w:fill="auto"/>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auto"/>
        <w:ind w:left="0" w:leftChars="0" w:right="0" w:firstLine="0" w:firstLineChars="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注：本项目不接受联合体</w:t>
      </w:r>
      <w:r>
        <w:rPr>
          <w:rFonts w:hint="eastAsia" w:ascii="宋体" w:hAnsi="宋体" w:eastAsia="宋体" w:cs="宋体"/>
          <w:color w:val="auto"/>
          <w:sz w:val="22"/>
          <w:szCs w:val="22"/>
          <w:highlight w:val="none"/>
          <w:shd w:val="clear" w:color="auto" w:fill="auto"/>
          <w:lang w:val="en-US" w:eastAsia="zh-CN"/>
        </w:rPr>
        <w:t>投标</w:t>
      </w:r>
      <w:r>
        <w:rPr>
          <w:rFonts w:hint="eastAsia" w:ascii="宋体" w:hAnsi="宋体" w:eastAsia="宋体" w:cs="宋体"/>
          <w:color w:val="auto"/>
          <w:sz w:val="22"/>
          <w:szCs w:val="22"/>
          <w:highlight w:val="none"/>
          <w:shd w:val="clear" w:color="auto" w:fill="auto"/>
        </w:rPr>
        <w:t>。</w:t>
      </w:r>
    </w:p>
    <w:p>
      <w:pPr>
        <w:pStyle w:val="2"/>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color w:val="auto"/>
          <w:sz w:val="22"/>
          <w:szCs w:val="22"/>
          <w:highlight w:val="none"/>
          <w:shd w:val="clear" w:color="auto" w:fill="auto"/>
        </w:rPr>
      </w:pPr>
      <w:r>
        <w:rPr>
          <w:rStyle w:val="8"/>
          <w:rFonts w:hint="eastAsia" w:ascii="宋体" w:hAnsi="宋体" w:eastAsia="宋体" w:cs="宋体"/>
          <w:b/>
          <w:bCs/>
          <w:color w:val="auto"/>
          <w:sz w:val="22"/>
          <w:szCs w:val="22"/>
          <w:highlight w:val="none"/>
          <w:shd w:val="clear" w:color="auto" w:fill="auto"/>
        </w:rPr>
        <w:t>三、获取采购文件</w:t>
      </w:r>
    </w:p>
    <w:p>
      <w:pPr>
        <w:pStyle w:val="5"/>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时间： 2022年</w:t>
      </w:r>
      <w:r>
        <w:rPr>
          <w:rFonts w:hint="eastAsia" w:ascii="宋体" w:hAnsi="宋体" w:eastAsia="宋体" w:cs="宋体"/>
          <w:color w:val="auto"/>
          <w:sz w:val="22"/>
          <w:szCs w:val="22"/>
          <w:highlight w:val="none"/>
          <w:shd w:val="clear" w:color="auto" w:fill="auto"/>
          <w:lang w:val="en-US" w:eastAsia="zh-CN"/>
        </w:rPr>
        <w:t>1</w:t>
      </w:r>
      <w:r>
        <w:rPr>
          <w:rFonts w:hint="eastAsia" w:hAnsi="宋体" w:cs="宋体"/>
          <w:color w:val="auto"/>
          <w:sz w:val="22"/>
          <w:szCs w:val="22"/>
          <w:highlight w:val="none"/>
          <w:shd w:val="clear" w:color="auto" w:fill="auto"/>
          <w:lang w:val="en-US" w:eastAsia="zh-CN"/>
        </w:rPr>
        <w:t>2</w:t>
      </w:r>
      <w:r>
        <w:rPr>
          <w:rFonts w:hint="eastAsia" w:ascii="宋体" w:hAnsi="宋体" w:eastAsia="宋体" w:cs="宋体"/>
          <w:color w:val="auto"/>
          <w:sz w:val="22"/>
          <w:szCs w:val="22"/>
          <w:highlight w:val="none"/>
          <w:shd w:val="clear" w:color="auto" w:fill="auto"/>
        </w:rPr>
        <w:t>月</w:t>
      </w:r>
      <w:r>
        <w:rPr>
          <w:rFonts w:hint="eastAsia" w:cs="宋体"/>
          <w:color w:val="auto"/>
          <w:sz w:val="22"/>
          <w:szCs w:val="22"/>
          <w:highlight w:val="none"/>
          <w:shd w:val="clear" w:color="auto" w:fill="auto"/>
          <w:lang w:val="en-US" w:eastAsia="zh-CN"/>
        </w:rPr>
        <w:t>08</w:t>
      </w:r>
      <w:r>
        <w:rPr>
          <w:rFonts w:hint="eastAsia" w:ascii="宋体" w:hAnsi="宋体" w:eastAsia="宋体" w:cs="宋体"/>
          <w:color w:val="auto"/>
          <w:sz w:val="22"/>
          <w:szCs w:val="22"/>
          <w:highlight w:val="none"/>
          <w:shd w:val="clear" w:color="auto" w:fill="auto"/>
        </w:rPr>
        <w:t>日 至 2022年</w:t>
      </w:r>
      <w:r>
        <w:rPr>
          <w:rFonts w:hint="eastAsia" w:ascii="宋体" w:hAnsi="宋体" w:eastAsia="宋体" w:cs="宋体"/>
          <w:color w:val="auto"/>
          <w:sz w:val="22"/>
          <w:szCs w:val="22"/>
          <w:highlight w:val="none"/>
          <w:shd w:val="clear" w:color="auto" w:fill="auto"/>
          <w:lang w:val="en-US" w:eastAsia="zh-CN"/>
        </w:rPr>
        <w:t>12</w:t>
      </w:r>
      <w:r>
        <w:rPr>
          <w:rFonts w:hint="eastAsia" w:ascii="宋体" w:hAnsi="宋体" w:eastAsia="宋体" w:cs="宋体"/>
          <w:color w:val="auto"/>
          <w:sz w:val="22"/>
          <w:szCs w:val="22"/>
          <w:highlight w:val="none"/>
          <w:shd w:val="clear" w:color="auto" w:fill="auto"/>
        </w:rPr>
        <w:t>月</w:t>
      </w:r>
      <w:r>
        <w:rPr>
          <w:rFonts w:hint="eastAsia" w:hAnsi="宋体" w:cs="宋体"/>
          <w:color w:val="auto"/>
          <w:sz w:val="22"/>
          <w:szCs w:val="22"/>
          <w:highlight w:val="none"/>
          <w:shd w:val="clear" w:color="auto" w:fill="auto"/>
          <w:lang w:val="en-US" w:eastAsia="zh-CN"/>
        </w:rPr>
        <w:t>15</w:t>
      </w:r>
      <w:r>
        <w:rPr>
          <w:rFonts w:hint="eastAsia" w:ascii="宋体" w:hAnsi="宋体" w:eastAsia="宋体" w:cs="宋体"/>
          <w:color w:val="auto"/>
          <w:sz w:val="22"/>
          <w:szCs w:val="22"/>
          <w:highlight w:val="none"/>
          <w:shd w:val="clear" w:color="auto" w:fill="auto"/>
        </w:rPr>
        <w:t>日 ，每天上午 09:</w:t>
      </w:r>
      <w:r>
        <w:rPr>
          <w:rFonts w:hint="eastAsia" w:ascii="宋体" w:hAnsi="宋体" w:eastAsia="宋体" w:cs="宋体"/>
          <w:color w:val="auto"/>
          <w:sz w:val="22"/>
          <w:szCs w:val="22"/>
          <w:highlight w:val="none"/>
          <w:shd w:val="clear" w:color="auto" w:fill="auto"/>
          <w:lang w:val="en-US" w:eastAsia="zh-CN"/>
        </w:rPr>
        <w:t>3</w:t>
      </w:r>
      <w:r>
        <w:rPr>
          <w:rFonts w:hint="eastAsia" w:ascii="宋体" w:hAnsi="宋体" w:eastAsia="宋体" w:cs="宋体"/>
          <w:color w:val="auto"/>
          <w:sz w:val="22"/>
          <w:szCs w:val="22"/>
          <w:highlight w:val="none"/>
          <w:shd w:val="clear" w:color="auto" w:fill="auto"/>
        </w:rPr>
        <w:t>0:00 至 12:00:00 ，下午 1</w:t>
      </w:r>
      <w:r>
        <w:rPr>
          <w:rFonts w:hint="eastAsia" w:ascii="宋体" w:hAnsi="宋体" w:eastAsia="宋体" w:cs="宋体"/>
          <w:color w:val="auto"/>
          <w:sz w:val="22"/>
          <w:szCs w:val="22"/>
          <w:highlight w:val="none"/>
          <w:shd w:val="clear" w:color="auto" w:fill="auto"/>
          <w:lang w:val="en-US" w:eastAsia="zh-CN"/>
        </w:rPr>
        <w:t>4</w:t>
      </w:r>
      <w:r>
        <w:rPr>
          <w:rFonts w:hint="eastAsia" w:ascii="宋体" w:hAnsi="宋体" w:eastAsia="宋体" w:cs="宋体"/>
          <w:color w:val="auto"/>
          <w:sz w:val="22"/>
          <w:szCs w:val="22"/>
          <w:highlight w:val="none"/>
          <w:shd w:val="clear" w:color="auto" w:fill="auto"/>
        </w:rPr>
        <w:t>:</w:t>
      </w:r>
      <w:r>
        <w:rPr>
          <w:rFonts w:hint="eastAsia" w:ascii="宋体" w:hAnsi="宋体" w:eastAsia="宋体" w:cs="宋体"/>
          <w:color w:val="auto"/>
          <w:sz w:val="22"/>
          <w:szCs w:val="22"/>
          <w:highlight w:val="none"/>
          <w:shd w:val="clear" w:color="auto" w:fill="auto"/>
          <w:lang w:val="en-US" w:eastAsia="zh-CN"/>
        </w:rPr>
        <w:t>0</w:t>
      </w:r>
      <w:r>
        <w:rPr>
          <w:rFonts w:hint="eastAsia" w:ascii="宋体" w:hAnsi="宋体" w:eastAsia="宋体" w:cs="宋体"/>
          <w:color w:val="auto"/>
          <w:sz w:val="22"/>
          <w:szCs w:val="22"/>
          <w:highlight w:val="none"/>
          <w:shd w:val="clear" w:color="auto" w:fill="auto"/>
        </w:rPr>
        <w:t>0:00 至 17:00:00 （北京时间,法定节假日除外）</w:t>
      </w:r>
    </w:p>
    <w:p>
      <w:pPr>
        <w:pStyle w:val="5"/>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color w:val="auto"/>
          <w:sz w:val="22"/>
          <w:szCs w:val="22"/>
          <w:highlight w:val="none"/>
          <w:shd w:val="clear" w:color="auto" w:fill="auto"/>
          <w:lang w:eastAsia="zh-CN"/>
        </w:rPr>
      </w:pPr>
      <w:r>
        <w:rPr>
          <w:rFonts w:hint="eastAsia" w:ascii="宋体" w:hAnsi="宋体" w:eastAsia="宋体" w:cs="宋体"/>
          <w:color w:val="auto"/>
          <w:sz w:val="22"/>
          <w:szCs w:val="22"/>
          <w:highlight w:val="none"/>
          <w:shd w:val="clear" w:color="auto" w:fill="auto"/>
        </w:rPr>
        <w:t>地点：</w:t>
      </w:r>
      <w:r>
        <w:rPr>
          <w:rFonts w:hint="eastAsia" w:ascii="宋体" w:hAnsi="宋体" w:eastAsia="宋体" w:cs="宋体"/>
          <w:color w:val="auto"/>
          <w:sz w:val="22"/>
          <w:szCs w:val="22"/>
          <w:highlight w:val="none"/>
          <w:shd w:val="clear" w:color="auto" w:fill="auto"/>
          <w:lang w:eastAsia="zh-CN"/>
        </w:rPr>
        <w:t>西安市新城区新园产业大厦9楼C</w:t>
      </w:r>
      <w:bookmarkStart w:id="0" w:name="_GoBack"/>
      <w:bookmarkEnd w:id="0"/>
      <w:r>
        <w:rPr>
          <w:rFonts w:hint="eastAsia" w:ascii="宋体" w:hAnsi="宋体" w:eastAsia="宋体" w:cs="宋体"/>
          <w:color w:val="auto"/>
          <w:sz w:val="22"/>
          <w:szCs w:val="22"/>
          <w:highlight w:val="none"/>
          <w:shd w:val="clear" w:color="auto" w:fill="auto"/>
          <w:lang w:eastAsia="zh-CN"/>
        </w:rPr>
        <w:t>座</w:t>
      </w:r>
    </w:p>
    <w:p>
      <w:pPr>
        <w:pStyle w:val="5"/>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default"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rPr>
        <w:t>方式：现场获取</w:t>
      </w:r>
      <w:r>
        <w:rPr>
          <w:rFonts w:hint="eastAsia" w:cs="宋体"/>
          <w:color w:val="auto"/>
          <w:sz w:val="22"/>
          <w:szCs w:val="22"/>
          <w:highlight w:val="none"/>
          <w:shd w:val="clear" w:color="auto" w:fill="auto"/>
          <w:lang w:val="en-US" w:eastAsia="zh-CN"/>
        </w:rPr>
        <w:t>/邮寄/线上领取</w:t>
      </w:r>
    </w:p>
    <w:p>
      <w:pPr>
        <w:pStyle w:val="5"/>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 xml:space="preserve">售价： 免费获取 </w:t>
      </w:r>
    </w:p>
    <w:p>
      <w:pPr>
        <w:pStyle w:val="2"/>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color w:val="auto"/>
          <w:sz w:val="22"/>
          <w:szCs w:val="22"/>
          <w:highlight w:val="none"/>
          <w:shd w:val="clear" w:color="auto" w:fill="auto"/>
        </w:rPr>
      </w:pPr>
      <w:r>
        <w:rPr>
          <w:rStyle w:val="8"/>
          <w:rFonts w:hint="eastAsia" w:ascii="宋体" w:hAnsi="宋体" w:eastAsia="宋体" w:cs="宋体"/>
          <w:b/>
          <w:bCs/>
          <w:color w:val="auto"/>
          <w:sz w:val="22"/>
          <w:szCs w:val="22"/>
          <w:highlight w:val="none"/>
          <w:shd w:val="clear" w:color="auto" w:fill="auto"/>
        </w:rPr>
        <w:t>四、响应文件提交</w:t>
      </w:r>
    </w:p>
    <w:p>
      <w:pPr>
        <w:pStyle w:val="5"/>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截止时间： 2022年</w:t>
      </w:r>
      <w:r>
        <w:rPr>
          <w:rFonts w:hint="eastAsia" w:ascii="宋体" w:hAnsi="宋体" w:eastAsia="宋体" w:cs="宋体"/>
          <w:color w:val="auto"/>
          <w:sz w:val="22"/>
          <w:szCs w:val="22"/>
          <w:highlight w:val="none"/>
          <w:shd w:val="clear" w:color="auto" w:fill="auto"/>
          <w:lang w:val="en-US" w:eastAsia="zh-CN"/>
        </w:rPr>
        <w:t>12</w:t>
      </w:r>
      <w:r>
        <w:rPr>
          <w:rFonts w:hint="eastAsia" w:ascii="宋体" w:hAnsi="宋体" w:eastAsia="宋体" w:cs="宋体"/>
          <w:color w:val="auto"/>
          <w:sz w:val="22"/>
          <w:szCs w:val="22"/>
          <w:highlight w:val="none"/>
          <w:shd w:val="clear" w:color="auto" w:fill="auto"/>
        </w:rPr>
        <w:t>月</w:t>
      </w:r>
      <w:r>
        <w:rPr>
          <w:rFonts w:hint="eastAsia" w:hAnsi="宋体" w:cs="宋体"/>
          <w:color w:val="auto"/>
          <w:sz w:val="22"/>
          <w:szCs w:val="22"/>
          <w:highlight w:val="none"/>
          <w:shd w:val="clear" w:color="auto" w:fill="auto"/>
          <w:lang w:val="en-US" w:eastAsia="zh-CN"/>
        </w:rPr>
        <w:t>30</w:t>
      </w:r>
      <w:r>
        <w:rPr>
          <w:rFonts w:hint="eastAsia" w:ascii="宋体" w:hAnsi="宋体" w:eastAsia="宋体" w:cs="宋体"/>
          <w:color w:val="auto"/>
          <w:sz w:val="22"/>
          <w:szCs w:val="22"/>
          <w:highlight w:val="none"/>
          <w:shd w:val="clear" w:color="auto" w:fill="auto"/>
        </w:rPr>
        <w:t xml:space="preserve">日 </w:t>
      </w:r>
      <w:r>
        <w:rPr>
          <w:rFonts w:hint="eastAsia" w:cs="宋体"/>
          <w:color w:val="auto"/>
          <w:sz w:val="22"/>
          <w:szCs w:val="22"/>
          <w:highlight w:val="none"/>
          <w:shd w:val="clear" w:color="auto" w:fill="auto"/>
          <w:lang w:val="en-US" w:eastAsia="zh-CN"/>
        </w:rPr>
        <w:t>9</w:t>
      </w:r>
      <w:r>
        <w:rPr>
          <w:rFonts w:hint="eastAsia" w:ascii="宋体" w:hAnsi="宋体" w:eastAsia="宋体" w:cs="宋体"/>
          <w:color w:val="auto"/>
          <w:sz w:val="22"/>
          <w:szCs w:val="22"/>
          <w:highlight w:val="none"/>
          <w:shd w:val="clear" w:color="auto" w:fill="auto"/>
        </w:rPr>
        <w:t>时</w:t>
      </w:r>
      <w:r>
        <w:rPr>
          <w:rFonts w:hint="eastAsia" w:cs="宋体"/>
          <w:color w:val="auto"/>
          <w:sz w:val="22"/>
          <w:szCs w:val="22"/>
          <w:highlight w:val="none"/>
          <w:shd w:val="clear" w:color="auto" w:fill="auto"/>
          <w:lang w:val="en-US" w:eastAsia="zh-CN"/>
        </w:rPr>
        <w:t>30</w:t>
      </w:r>
      <w:r>
        <w:rPr>
          <w:rFonts w:hint="eastAsia" w:ascii="宋体" w:hAnsi="宋体" w:eastAsia="宋体" w:cs="宋体"/>
          <w:color w:val="auto"/>
          <w:sz w:val="22"/>
          <w:szCs w:val="22"/>
          <w:highlight w:val="none"/>
          <w:shd w:val="clear" w:color="auto" w:fill="auto"/>
        </w:rPr>
        <w:t>分00秒 （北京时间）</w:t>
      </w:r>
    </w:p>
    <w:p>
      <w:pPr>
        <w:pStyle w:val="5"/>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color w:val="auto"/>
          <w:sz w:val="22"/>
          <w:szCs w:val="22"/>
          <w:highlight w:val="none"/>
          <w:shd w:val="clear" w:color="auto" w:fill="auto"/>
          <w:lang w:val="en-US"/>
        </w:rPr>
      </w:pPr>
      <w:r>
        <w:rPr>
          <w:rFonts w:hint="eastAsia" w:ascii="宋体" w:hAnsi="宋体" w:eastAsia="宋体" w:cs="宋体"/>
          <w:color w:val="auto"/>
          <w:sz w:val="22"/>
          <w:szCs w:val="22"/>
          <w:highlight w:val="none"/>
          <w:shd w:val="clear" w:color="auto" w:fill="auto"/>
        </w:rPr>
        <w:t>地点：</w:t>
      </w:r>
      <w:r>
        <w:rPr>
          <w:rFonts w:hint="eastAsia" w:cs="宋体"/>
          <w:color w:val="auto"/>
          <w:sz w:val="22"/>
          <w:szCs w:val="22"/>
          <w:highlight w:val="none"/>
          <w:shd w:val="clear" w:color="auto" w:fill="auto"/>
          <w:lang w:eastAsia="zh-CN"/>
        </w:rPr>
        <w:t>陕西渭南富平县东新街118号富尔大酒店</w:t>
      </w:r>
      <w:r>
        <w:rPr>
          <w:rFonts w:hint="eastAsia" w:cs="宋体"/>
          <w:color w:val="auto"/>
          <w:sz w:val="22"/>
          <w:szCs w:val="22"/>
          <w:highlight w:val="none"/>
          <w:shd w:val="clear" w:color="auto" w:fill="auto"/>
          <w:lang w:val="en-US" w:eastAsia="zh-CN"/>
        </w:rPr>
        <w:t>四</w:t>
      </w:r>
      <w:r>
        <w:rPr>
          <w:rFonts w:hint="eastAsia" w:cs="宋体"/>
          <w:color w:val="auto"/>
          <w:sz w:val="22"/>
          <w:szCs w:val="22"/>
          <w:highlight w:val="none"/>
          <w:shd w:val="clear" w:color="auto" w:fill="auto"/>
          <w:lang w:eastAsia="zh-CN"/>
        </w:rPr>
        <w:t>楼会议室</w:t>
      </w:r>
    </w:p>
    <w:p>
      <w:pPr>
        <w:pStyle w:val="2"/>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color w:val="auto"/>
          <w:sz w:val="22"/>
          <w:szCs w:val="22"/>
          <w:highlight w:val="none"/>
          <w:shd w:val="clear" w:color="auto" w:fill="auto"/>
        </w:rPr>
      </w:pPr>
      <w:r>
        <w:rPr>
          <w:rStyle w:val="8"/>
          <w:rFonts w:hint="eastAsia" w:ascii="宋体" w:hAnsi="宋体" w:eastAsia="宋体" w:cs="宋体"/>
          <w:b/>
          <w:bCs/>
          <w:color w:val="auto"/>
          <w:sz w:val="22"/>
          <w:szCs w:val="22"/>
          <w:highlight w:val="none"/>
          <w:shd w:val="clear" w:color="auto" w:fill="auto"/>
        </w:rPr>
        <w:t>五、开启</w:t>
      </w:r>
    </w:p>
    <w:p>
      <w:pPr>
        <w:pStyle w:val="5"/>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时间：2022年</w:t>
      </w:r>
      <w:r>
        <w:rPr>
          <w:rFonts w:hint="eastAsia" w:ascii="宋体" w:hAnsi="宋体" w:eastAsia="宋体" w:cs="宋体"/>
          <w:color w:val="auto"/>
          <w:sz w:val="22"/>
          <w:szCs w:val="22"/>
          <w:highlight w:val="none"/>
          <w:shd w:val="clear" w:color="auto" w:fill="auto"/>
          <w:lang w:val="en-US" w:eastAsia="zh-CN"/>
        </w:rPr>
        <w:t>12</w:t>
      </w:r>
      <w:r>
        <w:rPr>
          <w:rFonts w:hint="eastAsia" w:ascii="宋体" w:hAnsi="宋体" w:eastAsia="宋体" w:cs="宋体"/>
          <w:color w:val="auto"/>
          <w:sz w:val="22"/>
          <w:szCs w:val="22"/>
          <w:highlight w:val="none"/>
          <w:shd w:val="clear" w:color="auto" w:fill="auto"/>
        </w:rPr>
        <w:t>月</w:t>
      </w:r>
      <w:r>
        <w:rPr>
          <w:rFonts w:hint="eastAsia" w:hAnsi="宋体" w:cs="宋体"/>
          <w:color w:val="auto"/>
          <w:sz w:val="22"/>
          <w:szCs w:val="22"/>
          <w:highlight w:val="none"/>
          <w:shd w:val="clear" w:color="auto" w:fill="auto"/>
          <w:lang w:val="en-US" w:eastAsia="zh-CN"/>
        </w:rPr>
        <w:t>30</w:t>
      </w:r>
      <w:r>
        <w:rPr>
          <w:rFonts w:hint="eastAsia" w:ascii="宋体" w:hAnsi="宋体" w:eastAsia="宋体" w:cs="宋体"/>
          <w:color w:val="auto"/>
          <w:sz w:val="22"/>
          <w:szCs w:val="22"/>
          <w:highlight w:val="none"/>
          <w:shd w:val="clear" w:color="auto" w:fill="auto"/>
        </w:rPr>
        <w:t xml:space="preserve">日 </w:t>
      </w:r>
      <w:r>
        <w:rPr>
          <w:rFonts w:hint="eastAsia" w:cs="宋体"/>
          <w:color w:val="auto"/>
          <w:sz w:val="22"/>
          <w:szCs w:val="22"/>
          <w:highlight w:val="none"/>
          <w:shd w:val="clear" w:color="auto" w:fill="auto"/>
          <w:lang w:val="en-US" w:eastAsia="zh-CN"/>
        </w:rPr>
        <w:t>9</w:t>
      </w:r>
      <w:r>
        <w:rPr>
          <w:rFonts w:hint="eastAsia" w:ascii="宋体" w:hAnsi="宋体" w:eastAsia="宋体" w:cs="宋体"/>
          <w:color w:val="auto"/>
          <w:sz w:val="22"/>
          <w:szCs w:val="22"/>
          <w:highlight w:val="none"/>
          <w:shd w:val="clear" w:color="auto" w:fill="auto"/>
        </w:rPr>
        <w:t>时</w:t>
      </w:r>
      <w:r>
        <w:rPr>
          <w:rFonts w:hint="eastAsia" w:cs="宋体"/>
          <w:color w:val="auto"/>
          <w:sz w:val="22"/>
          <w:szCs w:val="22"/>
          <w:highlight w:val="none"/>
          <w:shd w:val="clear" w:color="auto" w:fill="auto"/>
          <w:lang w:val="en-US" w:eastAsia="zh-CN"/>
        </w:rPr>
        <w:t>30</w:t>
      </w:r>
      <w:r>
        <w:rPr>
          <w:rFonts w:hint="eastAsia" w:ascii="宋体" w:hAnsi="宋体" w:eastAsia="宋体" w:cs="宋体"/>
          <w:color w:val="auto"/>
          <w:sz w:val="22"/>
          <w:szCs w:val="22"/>
          <w:highlight w:val="none"/>
          <w:shd w:val="clear" w:color="auto" w:fill="auto"/>
        </w:rPr>
        <w:t>分00秒 （北京时间）</w:t>
      </w:r>
    </w:p>
    <w:p>
      <w:pPr>
        <w:pStyle w:val="5"/>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地点：</w:t>
      </w:r>
      <w:r>
        <w:rPr>
          <w:rFonts w:hint="eastAsia" w:cs="宋体"/>
          <w:color w:val="auto"/>
          <w:sz w:val="22"/>
          <w:szCs w:val="22"/>
          <w:highlight w:val="none"/>
          <w:shd w:val="clear" w:color="auto" w:fill="auto"/>
          <w:lang w:eastAsia="zh-CN"/>
        </w:rPr>
        <w:t>陕西渭南富平县东新街118号富尔大酒店</w:t>
      </w:r>
      <w:r>
        <w:rPr>
          <w:rFonts w:hint="eastAsia" w:cs="宋体"/>
          <w:color w:val="auto"/>
          <w:sz w:val="22"/>
          <w:szCs w:val="22"/>
          <w:highlight w:val="none"/>
          <w:shd w:val="clear" w:color="auto" w:fill="auto"/>
          <w:lang w:val="en-US" w:eastAsia="zh-CN"/>
        </w:rPr>
        <w:t>四</w:t>
      </w:r>
      <w:r>
        <w:rPr>
          <w:rFonts w:hint="eastAsia" w:cs="宋体"/>
          <w:color w:val="auto"/>
          <w:sz w:val="22"/>
          <w:szCs w:val="22"/>
          <w:highlight w:val="none"/>
          <w:shd w:val="clear" w:color="auto" w:fill="auto"/>
          <w:lang w:eastAsia="zh-CN"/>
        </w:rPr>
        <w:t>楼会议室</w:t>
      </w:r>
    </w:p>
    <w:p>
      <w:pPr>
        <w:pStyle w:val="2"/>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color w:val="auto"/>
          <w:sz w:val="22"/>
          <w:szCs w:val="22"/>
          <w:highlight w:val="none"/>
          <w:shd w:val="clear" w:color="auto" w:fill="auto"/>
        </w:rPr>
      </w:pPr>
      <w:r>
        <w:rPr>
          <w:rStyle w:val="8"/>
          <w:rFonts w:hint="eastAsia" w:ascii="宋体" w:hAnsi="宋体" w:eastAsia="宋体" w:cs="宋体"/>
          <w:b/>
          <w:bCs/>
          <w:color w:val="auto"/>
          <w:sz w:val="22"/>
          <w:szCs w:val="22"/>
          <w:highlight w:val="none"/>
          <w:shd w:val="clear" w:color="auto" w:fill="auto"/>
        </w:rPr>
        <w:t>六、公告期限</w:t>
      </w:r>
    </w:p>
    <w:p>
      <w:pPr>
        <w:pStyle w:val="5"/>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自本公告发布之日起3个工作日。</w:t>
      </w:r>
    </w:p>
    <w:p>
      <w:pPr>
        <w:pStyle w:val="2"/>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color w:val="auto"/>
          <w:sz w:val="22"/>
          <w:szCs w:val="22"/>
          <w:highlight w:val="none"/>
          <w:shd w:val="clear" w:color="auto" w:fill="auto"/>
        </w:rPr>
      </w:pPr>
      <w:r>
        <w:rPr>
          <w:rStyle w:val="8"/>
          <w:rFonts w:hint="eastAsia" w:ascii="宋体" w:hAnsi="宋体" w:eastAsia="宋体" w:cs="宋体"/>
          <w:b/>
          <w:bCs/>
          <w:color w:val="auto"/>
          <w:sz w:val="22"/>
          <w:szCs w:val="22"/>
          <w:highlight w:val="none"/>
          <w:shd w:val="clear" w:color="auto" w:fill="auto"/>
        </w:rPr>
        <w:t>七、其他补充事宜</w:t>
      </w:r>
    </w:p>
    <w:p>
      <w:pPr>
        <w:pStyle w:val="5"/>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cs="宋体"/>
          <w:color w:val="auto"/>
          <w:sz w:val="22"/>
          <w:szCs w:val="22"/>
          <w:highlight w:val="none"/>
          <w:shd w:val="clear" w:color="auto" w:fill="auto"/>
          <w:lang w:val="en-US" w:eastAsia="zh-CN"/>
        </w:rPr>
      </w:pPr>
      <w:r>
        <w:rPr>
          <w:rFonts w:hint="eastAsia" w:cs="宋体"/>
          <w:color w:val="auto"/>
          <w:sz w:val="22"/>
          <w:szCs w:val="22"/>
          <w:highlight w:val="none"/>
          <w:shd w:val="clear" w:color="auto" w:fill="auto"/>
          <w:lang w:val="en-US" w:eastAsia="zh-CN"/>
        </w:rPr>
        <w:t>1、①现场获取：需携带有效期内的单位介绍信原件、本人身份证原件及身份证复印件加盖公章；②线上领取：供应商请将单位介绍信、获取人身份证复印件加盖单位公章发送至至代理机构邮箱（sxyidaoyuan@163.com），获取文件时间以代理机构收到邮件时间为准（邮件发送后联系代理机构）；③邮寄：以邮寄方式获取招标文件的供应商请将单位介绍信、获取人身份证复印件加盖单位公章邮寄至代理机构，获取文件时间以代理机构收到邮寄资料时间为准（邮寄资料请提前联系代理机构）。</w:t>
      </w:r>
    </w:p>
    <w:p>
      <w:pPr>
        <w:pStyle w:val="5"/>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cs="宋体"/>
          <w:color w:val="auto"/>
          <w:sz w:val="22"/>
          <w:szCs w:val="22"/>
          <w:highlight w:val="none"/>
          <w:shd w:val="clear" w:color="auto" w:fill="auto"/>
          <w:lang w:val="en-US" w:eastAsia="zh-CN"/>
        </w:rPr>
      </w:pPr>
      <w:r>
        <w:rPr>
          <w:rFonts w:hint="eastAsia" w:cs="宋体"/>
          <w:color w:val="auto"/>
          <w:sz w:val="22"/>
          <w:szCs w:val="22"/>
          <w:highlight w:val="none"/>
          <w:shd w:val="clear" w:color="auto" w:fill="auto"/>
          <w:lang w:val="en-US" w:eastAsia="zh-CN"/>
        </w:rPr>
        <w:t>2、供应商须按照陕西省财政厅《关于政府采购供应商注册登记有关事项的通知》中的要求，通过陕西省政府采购网 （http://www.ccgp-shaanxi.gov.cn/）注册登记加入陕西省政府采购供应商库。</w:t>
      </w:r>
    </w:p>
    <w:p>
      <w:pPr>
        <w:pStyle w:val="5"/>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cs="宋体"/>
          <w:color w:val="auto"/>
          <w:sz w:val="22"/>
          <w:szCs w:val="22"/>
          <w:highlight w:val="none"/>
          <w:shd w:val="clear" w:color="auto" w:fill="auto"/>
          <w:lang w:eastAsia="zh-CN"/>
        </w:rPr>
      </w:pPr>
      <w:r>
        <w:rPr>
          <w:rFonts w:hint="eastAsia" w:cs="宋体"/>
          <w:color w:val="auto"/>
          <w:sz w:val="22"/>
          <w:szCs w:val="22"/>
          <w:highlight w:val="none"/>
          <w:shd w:val="clear" w:color="auto" w:fill="auto"/>
          <w:lang w:val="en-US" w:eastAsia="zh-CN"/>
        </w:rPr>
        <w:t>3、受疫情影响，本项目磋商响应文件递交截止时间及开标时间和地点可能会变更，如有变更另行公告。 </w:t>
      </w:r>
    </w:p>
    <w:p>
      <w:pPr>
        <w:pStyle w:val="5"/>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cs="宋体"/>
          <w:color w:val="auto"/>
          <w:sz w:val="22"/>
          <w:szCs w:val="22"/>
          <w:highlight w:val="none"/>
          <w:shd w:val="clear" w:color="auto" w:fill="auto"/>
          <w:lang w:eastAsia="zh-CN"/>
        </w:rPr>
      </w:pPr>
      <w:r>
        <w:rPr>
          <w:rFonts w:hint="eastAsia" w:cs="宋体"/>
          <w:color w:val="auto"/>
          <w:sz w:val="22"/>
          <w:szCs w:val="22"/>
          <w:highlight w:val="none"/>
          <w:shd w:val="clear" w:color="auto" w:fill="auto"/>
          <w:lang w:val="en-US" w:eastAsia="zh-CN"/>
        </w:rPr>
        <w:t>4、为响应防疫工作需要，尽量减少人员聚集，开标时每个供应商仅限一名代表参加。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jc w:val="both"/>
        <w:textAlignment w:val="baseline"/>
        <w:rPr>
          <w:rFonts w:hint="eastAsia" w:ascii="宋体" w:hAnsi="宋体" w:eastAsia="宋体" w:cs="宋体"/>
          <w:sz w:val="24"/>
          <w:szCs w:val="24"/>
        </w:rPr>
      </w:pPr>
      <w:r>
        <w:rPr>
          <w:rFonts w:hint="eastAsia" w:cs="宋体"/>
          <w:color w:val="auto"/>
          <w:sz w:val="22"/>
          <w:szCs w:val="22"/>
          <w:highlight w:val="none"/>
          <w:shd w:val="clear" w:color="auto" w:fill="auto"/>
          <w:lang w:val="en-US" w:eastAsia="zh-CN"/>
        </w:rPr>
        <w:t>5、</w:t>
      </w:r>
      <w:r>
        <w:rPr>
          <w:rFonts w:hint="eastAsia" w:ascii="宋体" w:hAnsi="宋体" w:eastAsia="宋体" w:cs="宋体"/>
          <w:i w:val="0"/>
          <w:iCs w:val="0"/>
          <w:caps w:val="0"/>
          <w:color w:val="333333"/>
          <w:spacing w:val="0"/>
          <w:sz w:val="24"/>
          <w:szCs w:val="24"/>
          <w:shd w:val="clear" w:fill="FFFFFF"/>
          <w:vertAlign w:val="baseline"/>
        </w:rPr>
        <w:t>落实政府采购政策如下：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auto"/>
        <w:ind w:left="0" w:leftChars="0" w:right="0" w:firstLine="0" w:firstLineChars="0"/>
        <w:rPr>
          <w:rFonts w:hint="eastAsia" w:ascii="宋体" w:hAnsi="宋体" w:eastAsia="宋体" w:cs="宋体"/>
          <w:color w:val="auto"/>
          <w:sz w:val="22"/>
          <w:szCs w:val="22"/>
          <w:highlight w:val="none"/>
          <w:shd w:val="clear" w:color="auto" w:fill="auto"/>
          <w:lang w:eastAsia="zh-CN"/>
        </w:rPr>
      </w:pPr>
      <w:r>
        <w:rPr>
          <w:rFonts w:hint="eastAsia" w:ascii="宋体" w:hAnsi="宋体" w:eastAsia="宋体" w:cs="宋体"/>
          <w:color w:val="auto"/>
          <w:sz w:val="22"/>
          <w:szCs w:val="22"/>
          <w:highlight w:val="none"/>
          <w:shd w:val="clear" w:color="auto" w:fill="auto"/>
        </w:rPr>
        <w:t>（1）</w:t>
      </w:r>
      <w:r>
        <w:rPr>
          <w:rFonts w:hint="eastAsia" w:cs="宋体"/>
          <w:color w:val="auto"/>
          <w:sz w:val="22"/>
          <w:szCs w:val="22"/>
          <w:highlight w:val="none"/>
          <w:shd w:val="clear" w:color="auto" w:fill="auto"/>
          <w:lang w:eastAsia="zh-CN"/>
        </w:rPr>
        <w:t>《</w:t>
      </w:r>
      <w:r>
        <w:rPr>
          <w:rFonts w:hint="eastAsia" w:ascii="宋体" w:hAnsi="宋体" w:eastAsia="宋体" w:cs="宋体"/>
          <w:color w:val="auto"/>
          <w:sz w:val="22"/>
          <w:szCs w:val="22"/>
          <w:highlight w:val="none"/>
          <w:shd w:val="clear" w:color="auto" w:fill="auto"/>
        </w:rPr>
        <w:t>财政部关于进一步加大政府采购支持中小企业力度的通知</w:t>
      </w:r>
      <w:r>
        <w:rPr>
          <w:rFonts w:hint="eastAsia" w:cs="宋体"/>
          <w:color w:val="auto"/>
          <w:sz w:val="22"/>
          <w:szCs w:val="22"/>
          <w:highlight w:val="none"/>
          <w:shd w:val="clear" w:color="auto" w:fill="auto"/>
          <w:lang w:eastAsia="zh-CN"/>
        </w:rPr>
        <w:t>》</w:t>
      </w:r>
      <w:r>
        <w:rPr>
          <w:rFonts w:hint="eastAsia" w:ascii="宋体" w:hAnsi="宋体" w:eastAsia="宋体" w:cs="宋体"/>
          <w:color w:val="auto"/>
          <w:sz w:val="22"/>
          <w:szCs w:val="22"/>
          <w:highlight w:val="none"/>
          <w:shd w:val="clear" w:color="auto" w:fill="auto"/>
        </w:rPr>
        <w:t>（财库〔2022〕19号）；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auto"/>
        <w:ind w:left="0" w:leftChars="0" w:right="0" w:firstLine="0" w:firstLineChars="0"/>
        <w:rPr>
          <w:rFonts w:hint="eastAsia" w:ascii="宋体" w:hAnsi="宋体" w:eastAsia="宋体" w:cs="宋体"/>
          <w:color w:val="auto"/>
          <w:sz w:val="22"/>
          <w:szCs w:val="22"/>
          <w:highlight w:val="none"/>
          <w:shd w:val="clear" w:color="auto" w:fill="auto"/>
          <w:lang w:eastAsia="zh-CN"/>
        </w:rPr>
      </w:pPr>
      <w:r>
        <w:rPr>
          <w:rFonts w:hint="default" w:ascii="宋体" w:hAnsi="宋体" w:eastAsia="宋体" w:cs="宋体"/>
          <w:color w:val="auto"/>
          <w:sz w:val="22"/>
          <w:szCs w:val="22"/>
          <w:highlight w:val="none"/>
          <w:shd w:val="clear" w:color="auto" w:fill="auto"/>
        </w:rPr>
        <w:t>（2）《政府采购促进中小企业发展管理办法》（财库〔2021〕46号）；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auto"/>
        <w:ind w:left="0" w:leftChars="0" w:right="0" w:firstLine="0" w:firstLineChars="0"/>
        <w:rPr>
          <w:rFonts w:hint="eastAsia" w:ascii="宋体" w:hAnsi="宋体" w:eastAsia="宋体" w:cs="宋体"/>
          <w:color w:val="auto"/>
          <w:sz w:val="22"/>
          <w:szCs w:val="22"/>
          <w:highlight w:val="none"/>
          <w:shd w:val="clear" w:color="auto" w:fill="auto"/>
          <w:lang w:eastAsia="zh-CN"/>
        </w:rPr>
      </w:pPr>
      <w:r>
        <w:rPr>
          <w:rFonts w:hint="default" w:ascii="宋体" w:hAnsi="宋体" w:eastAsia="宋体" w:cs="宋体"/>
          <w:color w:val="auto"/>
          <w:sz w:val="22"/>
          <w:szCs w:val="22"/>
          <w:highlight w:val="none"/>
          <w:shd w:val="clear" w:color="auto" w:fill="auto"/>
        </w:rPr>
        <w:t>（3）《三部门联合发布关于促进残疾人就业政府采购政策的通知》（财库〔2017〕141号）；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auto"/>
        <w:ind w:left="0" w:leftChars="0" w:right="0" w:firstLine="0" w:firstLineChars="0"/>
        <w:rPr>
          <w:rFonts w:hint="eastAsia" w:ascii="宋体" w:hAnsi="宋体" w:eastAsia="宋体" w:cs="宋体"/>
          <w:color w:val="auto"/>
          <w:sz w:val="22"/>
          <w:szCs w:val="22"/>
          <w:highlight w:val="none"/>
          <w:shd w:val="clear" w:color="auto" w:fill="auto"/>
          <w:lang w:eastAsia="zh-CN"/>
        </w:rPr>
      </w:pPr>
      <w:r>
        <w:rPr>
          <w:rFonts w:hint="default" w:ascii="宋体" w:hAnsi="宋体" w:eastAsia="宋体" w:cs="宋体"/>
          <w:color w:val="auto"/>
          <w:sz w:val="22"/>
          <w:szCs w:val="22"/>
          <w:highlight w:val="none"/>
          <w:shd w:val="clear" w:color="auto" w:fill="auto"/>
        </w:rPr>
        <w:t>（4）《财政部司法部关于政府采购支持监狱企业发展有关问题的通知》（财库〔2014〕68号）；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auto"/>
        <w:ind w:left="0" w:leftChars="0" w:right="0" w:firstLine="0" w:firstLineChars="0"/>
        <w:rPr>
          <w:rFonts w:hint="eastAsia" w:ascii="宋体" w:hAnsi="宋体" w:eastAsia="宋体" w:cs="宋体"/>
          <w:color w:val="auto"/>
          <w:sz w:val="22"/>
          <w:szCs w:val="22"/>
          <w:highlight w:val="none"/>
          <w:shd w:val="clear" w:color="auto" w:fill="auto"/>
          <w:lang w:eastAsia="zh-CN"/>
        </w:rPr>
      </w:pPr>
      <w:r>
        <w:rPr>
          <w:rFonts w:hint="default" w:ascii="宋体" w:hAnsi="宋体" w:eastAsia="宋体" w:cs="宋体"/>
          <w:color w:val="auto"/>
          <w:sz w:val="22"/>
          <w:szCs w:val="22"/>
          <w:highlight w:val="none"/>
          <w:shd w:val="clear" w:color="auto" w:fill="auto"/>
        </w:rPr>
        <w:t>（5）《财政部国家发展改革委关于印发〈节能产品政府采购实施意见〉的通知》（财库〔2004〕185号）；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auto"/>
        <w:ind w:left="0" w:leftChars="0" w:right="0" w:firstLine="0" w:firstLineChars="0"/>
        <w:rPr>
          <w:rFonts w:hint="eastAsia" w:ascii="宋体" w:hAnsi="宋体" w:eastAsia="宋体" w:cs="宋体"/>
          <w:color w:val="auto"/>
          <w:sz w:val="22"/>
          <w:szCs w:val="22"/>
          <w:highlight w:val="none"/>
          <w:shd w:val="clear" w:color="auto" w:fill="auto"/>
          <w:lang w:eastAsia="zh-CN"/>
        </w:rPr>
      </w:pPr>
      <w:r>
        <w:rPr>
          <w:rFonts w:hint="default" w:ascii="宋体" w:hAnsi="宋体" w:eastAsia="宋体" w:cs="宋体"/>
          <w:color w:val="auto"/>
          <w:sz w:val="22"/>
          <w:szCs w:val="22"/>
          <w:highlight w:val="none"/>
          <w:shd w:val="clear" w:color="auto" w:fill="auto"/>
        </w:rPr>
        <w:t>（6）《国务院办公厅关于建立政府强制采购节能产品制度的通知》（国办发〔2007〕51号）；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auto"/>
        <w:ind w:left="0" w:leftChars="0" w:right="0" w:firstLine="0" w:firstLineChars="0"/>
        <w:rPr>
          <w:rFonts w:hint="eastAsia" w:ascii="宋体" w:hAnsi="宋体" w:eastAsia="宋体" w:cs="宋体"/>
          <w:color w:val="auto"/>
          <w:sz w:val="22"/>
          <w:szCs w:val="22"/>
          <w:highlight w:val="none"/>
          <w:shd w:val="clear" w:color="auto" w:fill="auto"/>
          <w:lang w:eastAsia="zh-CN"/>
        </w:rPr>
      </w:pPr>
      <w:r>
        <w:rPr>
          <w:rFonts w:hint="default" w:ascii="宋体" w:hAnsi="宋体" w:eastAsia="宋体" w:cs="宋体"/>
          <w:color w:val="auto"/>
          <w:sz w:val="22"/>
          <w:szCs w:val="22"/>
          <w:highlight w:val="none"/>
          <w:shd w:val="clear" w:color="auto" w:fill="auto"/>
        </w:rPr>
        <w:t>（7）《财政部环保总局关于环境标志产品政府采购实施的意见》（财库〔2006〕90号）；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auto"/>
        <w:ind w:left="0" w:leftChars="0" w:right="0" w:firstLine="0" w:firstLineChars="0"/>
        <w:rPr>
          <w:rFonts w:hint="eastAsia" w:ascii="宋体" w:hAnsi="宋体" w:eastAsia="宋体" w:cs="宋体"/>
          <w:color w:val="auto"/>
          <w:sz w:val="22"/>
          <w:szCs w:val="22"/>
          <w:highlight w:val="none"/>
          <w:shd w:val="clear" w:color="auto" w:fill="auto"/>
          <w:lang w:eastAsia="zh-CN"/>
        </w:rPr>
      </w:pPr>
      <w:r>
        <w:rPr>
          <w:rFonts w:hint="default" w:ascii="宋体" w:hAnsi="宋体" w:eastAsia="宋体" w:cs="宋体"/>
          <w:color w:val="auto"/>
          <w:sz w:val="22"/>
          <w:szCs w:val="22"/>
          <w:highlight w:val="none"/>
          <w:shd w:val="clear" w:color="auto" w:fill="auto"/>
        </w:rPr>
        <w:t>（8）《财政部 发展改革委 生态环境部 市场监管总局关于调整优化节能产品、环境标志产品政府采购执行机制的通知》（财库〔2019〕9号）；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auto"/>
        <w:ind w:left="0" w:leftChars="0" w:right="0" w:firstLine="0" w:firstLineChars="0"/>
        <w:rPr>
          <w:rFonts w:hint="eastAsia" w:ascii="宋体" w:hAnsi="宋体" w:eastAsia="宋体" w:cs="宋体"/>
          <w:color w:val="auto"/>
          <w:sz w:val="22"/>
          <w:szCs w:val="22"/>
          <w:highlight w:val="none"/>
          <w:shd w:val="clear" w:color="auto" w:fill="auto"/>
          <w:lang w:eastAsia="zh-CN"/>
        </w:rPr>
      </w:pPr>
      <w:r>
        <w:rPr>
          <w:rFonts w:hint="default" w:ascii="宋体" w:hAnsi="宋体" w:eastAsia="宋体" w:cs="宋体"/>
          <w:color w:val="auto"/>
          <w:sz w:val="22"/>
          <w:szCs w:val="22"/>
          <w:highlight w:val="none"/>
          <w:shd w:val="clear" w:color="auto" w:fill="auto"/>
        </w:rPr>
        <w:t>（9</w:t>
      </w:r>
      <w:r>
        <w:rPr>
          <w:rFonts w:hint="eastAsia" w:cs="宋体"/>
          <w:color w:val="auto"/>
          <w:sz w:val="22"/>
          <w:szCs w:val="22"/>
          <w:highlight w:val="none"/>
          <w:shd w:val="clear" w:color="auto" w:fill="auto"/>
          <w:lang w:eastAsia="zh-CN"/>
        </w:rPr>
        <w:t>）</w:t>
      </w:r>
      <w:r>
        <w:rPr>
          <w:rFonts w:hint="default" w:ascii="宋体" w:hAnsi="宋体" w:eastAsia="宋体" w:cs="宋体"/>
          <w:color w:val="auto"/>
          <w:sz w:val="22"/>
          <w:szCs w:val="22"/>
          <w:highlight w:val="none"/>
          <w:shd w:val="clear" w:color="auto" w:fill="auto"/>
        </w:rPr>
        <w:t>《关于运用政府采购政策支持乡村产业振兴的通知》（财库〔2021〕19号）；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auto"/>
        <w:ind w:left="0" w:leftChars="0" w:right="0" w:firstLine="0" w:firstLineChars="0"/>
        <w:rPr>
          <w:rFonts w:hint="eastAsia" w:ascii="宋体" w:hAnsi="宋体" w:eastAsia="宋体" w:cs="宋体"/>
          <w:color w:val="auto"/>
          <w:sz w:val="22"/>
          <w:szCs w:val="22"/>
          <w:highlight w:val="none"/>
          <w:shd w:val="clear" w:color="auto" w:fill="auto"/>
          <w:lang w:eastAsia="zh-CN"/>
        </w:rPr>
      </w:pPr>
      <w:r>
        <w:rPr>
          <w:rFonts w:hint="default" w:ascii="宋体" w:hAnsi="宋体" w:eastAsia="宋体" w:cs="宋体"/>
          <w:color w:val="auto"/>
          <w:sz w:val="22"/>
          <w:szCs w:val="22"/>
          <w:highlight w:val="none"/>
          <w:shd w:val="clear" w:color="auto" w:fill="auto"/>
        </w:rPr>
        <w:t>（10）《陕西省中小企业政府采购信用融资办法》（陕财办采〔2018〕23号）；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auto"/>
        <w:ind w:left="0" w:leftChars="0" w:right="0" w:firstLine="0" w:firstLineChars="0"/>
        <w:rPr>
          <w:sz w:val="20"/>
          <w:szCs w:val="20"/>
          <w:highlight w:val="none"/>
        </w:rPr>
      </w:pPr>
      <w:r>
        <w:rPr>
          <w:rFonts w:hint="default" w:ascii="宋体" w:hAnsi="宋体" w:eastAsia="宋体" w:cs="宋体"/>
          <w:color w:val="auto"/>
          <w:sz w:val="22"/>
          <w:szCs w:val="22"/>
          <w:highlight w:val="none"/>
          <w:shd w:val="clear" w:color="auto" w:fill="auto"/>
        </w:rPr>
        <w:t>（11）其他需要落实的政府采购政策。</w:t>
      </w:r>
    </w:p>
    <w:p>
      <w:pPr>
        <w:pStyle w:val="4"/>
        <w:rPr>
          <w:rFonts w:hint="default"/>
          <w:lang w:val="en-US" w:eastAsia="zh-CN"/>
        </w:rPr>
      </w:pPr>
    </w:p>
    <w:p>
      <w:pPr>
        <w:pStyle w:val="2"/>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color w:val="auto"/>
          <w:sz w:val="22"/>
          <w:szCs w:val="22"/>
          <w:highlight w:val="none"/>
          <w:shd w:val="clear" w:color="auto" w:fill="auto"/>
        </w:rPr>
      </w:pPr>
      <w:r>
        <w:rPr>
          <w:rStyle w:val="8"/>
          <w:rFonts w:hint="eastAsia" w:ascii="宋体" w:hAnsi="宋体" w:eastAsia="宋体" w:cs="宋体"/>
          <w:b/>
          <w:bCs/>
          <w:color w:val="auto"/>
          <w:sz w:val="22"/>
          <w:szCs w:val="22"/>
          <w:highlight w:val="none"/>
          <w:shd w:val="clear" w:color="auto" w:fill="auto"/>
        </w:rPr>
        <w:t>八、凡对本次采购提出询问，请按以下方式联系。</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1.采购人信息</w:t>
      </w:r>
    </w:p>
    <w:p>
      <w:pPr>
        <w:pStyle w:val="5"/>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名称：</w:t>
      </w:r>
      <w:r>
        <w:rPr>
          <w:rFonts w:hint="eastAsia" w:cs="宋体"/>
          <w:color w:val="auto"/>
          <w:sz w:val="22"/>
          <w:szCs w:val="22"/>
          <w:highlight w:val="none"/>
          <w:shd w:val="clear" w:color="auto" w:fill="auto"/>
          <w:lang w:val="en-US" w:eastAsia="zh-CN"/>
        </w:rPr>
        <w:t xml:space="preserve">富平县到贤镇人民政府 </w:t>
      </w:r>
    </w:p>
    <w:p>
      <w:pPr>
        <w:pStyle w:val="5"/>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rPr>
        <w:t>地址：</w:t>
      </w:r>
      <w:r>
        <w:rPr>
          <w:rFonts w:hint="eastAsia" w:ascii="宋体" w:hAnsi="宋体" w:eastAsia="宋体" w:cs="宋体"/>
          <w:color w:val="auto"/>
          <w:sz w:val="22"/>
          <w:szCs w:val="22"/>
          <w:highlight w:val="none"/>
          <w:shd w:val="clear" w:color="auto" w:fill="auto"/>
          <w:lang w:val="en-US" w:eastAsia="zh-CN"/>
        </w:rPr>
        <w:t>富平县</w:t>
      </w:r>
      <w:r>
        <w:rPr>
          <w:rFonts w:hint="eastAsia" w:cs="宋体"/>
          <w:color w:val="auto"/>
          <w:sz w:val="22"/>
          <w:szCs w:val="22"/>
          <w:highlight w:val="none"/>
          <w:shd w:val="clear" w:color="auto" w:fill="auto"/>
          <w:lang w:val="en-US" w:eastAsia="zh-CN"/>
        </w:rPr>
        <w:t>到贤镇</w:t>
      </w:r>
    </w:p>
    <w:p>
      <w:pPr>
        <w:pStyle w:val="5"/>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color w:val="auto"/>
          <w:sz w:val="22"/>
          <w:szCs w:val="22"/>
          <w:highlight w:val="none"/>
          <w:shd w:val="clear" w:color="auto" w:fill="auto"/>
          <w:lang w:eastAsia="zh-CN"/>
        </w:rPr>
      </w:pPr>
      <w:r>
        <w:rPr>
          <w:rFonts w:hint="eastAsia" w:ascii="宋体" w:hAnsi="宋体" w:eastAsia="宋体" w:cs="宋体"/>
          <w:color w:val="auto"/>
          <w:sz w:val="22"/>
          <w:szCs w:val="22"/>
          <w:highlight w:val="none"/>
          <w:shd w:val="clear" w:color="auto" w:fill="auto"/>
        </w:rPr>
        <w:t>联系方式：</w:t>
      </w:r>
      <w:r>
        <w:rPr>
          <w:rFonts w:hint="eastAsia" w:cs="宋体"/>
          <w:color w:val="auto"/>
          <w:sz w:val="22"/>
          <w:szCs w:val="22"/>
          <w:highlight w:val="none"/>
          <w:shd w:val="clear" w:color="auto" w:fill="auto"/>
          <w:lang w:eastAsia="zh-CN"/>
        </w:rPr>
        <w:t>0913-8780132</w:t>
      </w:r>
    </w:p>
    <w:p>
      <w:pPr>
        <w:pStyle w:val="3"/>
        <w:keepNext w:val="0"/>
        <w:keepLines w:val="0"/>
        <w:pageBreakBefore w:val="0"/>
        <w:widowControl/>
        <w:suppressLineNumbers w:val="0"/>
        <w:kinsoku/>
        <w:overflowPunct/>
        <w:topLinePunct w:val="0"/>
        <w:bidi w:val="0"/>
        <w:spacing w:before="0" w:beforeAutospacing="0" w:after="0" w:afterAutospacing="0" w:line="360" w:lineRule="auto"/>
        <w:ind w:left="0" w:right="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2.采购代理机构信息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名称：陕西易道源项目管理有限公司</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both"/>
        <w:rPr>
          <w:rFonts w:hint="eastAsia" w:ascii="宋体" w:hAnsi="宋体" w:eastAsia="宋体" w:cs="宋体"/>
          <w:b w:val="0"/>
          <w:bCs w:val="0"/>
          <w:color w:val="auto"/>
          <w:sz w:val="22"/>
          <w:szCs w:val="22"/>
          <w:highlight w:val="none"/>
          <w:shd w:val="clear" w:color="auto" w:fill="auto"/>
          <w:lang w:eastAsia="zh-CN"/>
        </w:rPr>
      </w:pPr>
      <w:r>
        <w:rPr>
          <w:rFonts w:hint="eastAsia" w:ascii="宋体" w:hAnsi="宋体" w:eastAsia="宋体" w:cs="宋体"/>
          <w:color w:val="auto"/>
          <w:sz w:val="22"/>
          <w:szCs w:val="22"/>
          <w:highlight w:val="none"/>
          <w:shd w:val="clear" w:color="auto" w:fill="auto"/>
        </w:rPr>
        <w:t>联系地址：</w:t>
      </w:r>
      <w:r>
        <w:rPr>
          <w:rFonts w:hint="eastAsia" w:ascii="宋体" w:hAnsi="宋体" w:eastAsia="宋体" w:cs="宋体"/>
          <w:color w:val="auto"/>
          <w:sz w:val="22"/>
          <w:szCs w:val="22"/>
          <w:highlight w:val="none"/>
          <w:shd w:val="clear" w:color="auto" w:fill="auto"/>
          <w:lang w:eastAsia="zh-CN"/>
        </w:rPr>
        <w:t>西安市新城区新园产业大厦9楼C座</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联系方式：029-89330233</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3.项目联系方式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both"/>
        <w:rPr>
          <w:rFonts w:hint="default"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rPr>
        <w:t>项目联系人：</w:t>
      </w:r>
      <w:r>
        <w:rPr>
          <w:rFonts w:hint="eastAsia" w:cs="宋体"/>
          <w:color w:val="auto"/>
          <w:sz w:val="22"/>
          <w:szCs w:val="22"/>
          <w:highlight w:val="none"/>
          <w:shd w:val="clear" w:color="auto" w:fill="auto"/>
          <w:lang w:val="en-US" w:eastAsia="zh-CN"/>
        </w:rPr>
        <w:t>张工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both"/>
        <w:rPr>
          <w:rFonts w:hint="eastAsia" w:eastAsia="宋体"/>
          <w:sz w:val="22"/>
          <w:szCs w:val="22"/>
          <w:highlight w:val="none"/>
          <w:lang w:val="en-US" w:eastAsia="zh-CN"/>
        </w:rPr>
      </w:pPr>
      <w:r>
        <w:rPr>
          <w:rFonts w:hint="eastAsia" w:ascii="宋体" w:hAnsi="宋体" w:eastAsia="宋体" w:cs="宋体"/>
          <w:color w:val="auto"/>
          <w:sz w:val="22"/>
          <w:szCs w:val="22"/>
          <w:highlight w:val="none"/>
          <w:shd w:val="clear" w:color="auto" w:fill="auto"/>
        </w:rPr>
        <w:t>电话</w:t>
      </w:r>
      <w:r>
        <w:rPr>
          <w:rFonts w:hint="eastAsia" w:ascii="宋体" w:hAnsi="宋体" w:eastAsia="宋体" w:cs="宋体"/>
          <w:color w:val="auto"/>
          <w:sz w:val="22"/>
          <w:szCs w:val="22"/>
          <w:highlight w:val="none"/>
          <w:shd w:val="clear" w:color="auto" w:fill="auto"/>
          <w:lang w:val="en-US" w:eastAsia="zh-CN"/>
        </w:rPr>
        <w:t>：</w:t>
      </w:r>
      <w:r>
        <w:rPr>
          <w:rFonts w:hint="eastAsia" w:cs="宋体"/>
          <w:color w:val="auto"/>
          <w:sz w:val="22"/>
          <w:szCs w:val="22"/>
          <w:highlight w:val="none"/>
          <w:shd w:val="clear" w:color="auto" w:fill="auto"/>
          <w:lang w:eastAsia="zh-CN"/>
        </w:rPr>
        <w:t>0913-8780132</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2、项目联系方式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项目联系人：王工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电 话：029-89330233</w:t>
      </w:r>
    </w:p>
    <w:p>
      <w:pPr>
        <w:pStyle w:val="5"/>
        <w:keepNext w:val="0"/>
        <w:keepLines w:val="0"/>
        <w:pageBreakBefore w:val="0"/>
        <w:widowControl/>
        <w:suppressLineNumbers w:val="0"/>
        <w:kinsoku/>
        <w:overflowPunct/>
        <w:topLinePunct w:val="0"/>
        <w:bidi w:val="0"/>
        <w:spacing w:before="0" w:beforeAutospacing="0" w:after="0" w:afterAutospacing="0" w:line="360" w:lineRule="auto"/>
        <w:ind w:left="0" w:right="0"/>
        <w:jc w:val="right"/>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陕西易道源项目管理有限公司</w:t>
      </w:r>
    </w:p>
    <w:p>
      <w:pPr>
        <w:pStyle w:val="5"/>
        <w:keepNext w:val="0"/>
        <w:keepLines w:val="0"/>
        <w:pageBreakBefore w:val="0"/>
        <w:widowControl/>
        <w:suppressLineNumbers w:val="0"/>
        <w:kinsoku/>
        <w:overflowPunct/>
        <w:topLinePunct w:val="0"/>
        <w:bidi w:val="0"/>
        <w:spacing w:before="0" w:beforeAutospacing="0" w:after="0" w:afterAutospacing="0" w:line="360" w:lineRule="auto"/>
        <w:ind w:left="0" w:right="0"/>
        <w:jc w:val="right"/>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2022年</w:t>
      </w:r>
      <w:r>
        <w:rPr>
          <w:rFonts w:hint="eastAsia" w:cs="宋体"/>
          <w:color w:val="auto"/>
          <w:sz w:val="22"/>
          <w:szCs w:val="22"/>
          <w:highlight w:val="none"/>
          <w:shd w:val="clear" w:color="auto" w:fill="auto"/>
          <w:lang w:val="en-US" w:eastAsia="zh-CN"/>
        </w:rPr>
        <w:t>12</w:t>
      </w:r>
      <w:r>
        <w:rPr>
          <w:rFonts w:hint="eastAsia" w:ascii="宋体" w:hAnsi="宋体" w:eastAsia="宋体" w:cs="宋体"/>
          <w:color w:val="auto"/>
          <w:sz w:val="22"/>
          <w:szCs w:val="22"/>
          <w:highlight w:val="none"/>
          <w:shd w:val="clear" w:color="auto" w:fill="auto"/>
        </w:rPr>
        <w:t>月</w:t>
      </w:r>
      <w:r>
        <w:rPr>
          <w:rFonts w:hint="eastAsia" w:hAnsi="宋体" w:cs="宋体"/>
          <w:color w:val="auto"/>
          <w:sz w:val="22"/>
          <w:szCs w:val="22"/>
          <w:highlight w:val="none"/>
          <w:shd w:val="clear" w:color="auto" w:fill="auto"/>
          <w:lang w:val="en-US" w:eastAsia="zh-CN"/>
        </w:rPr>
        <w:t>08</w:t>
      </w:r>
      <w:r>
        <w:rPr>
          <w:rFonts w:hint="eastAsia" w:ascii="宋体" w:hAnsi="宋体" w:eastAsia="宋体" w:cs="宋体"/>
          <w:color w:val="auto"/>
          <w:sz w:val="22"/>
          <w:szCs w:val="22"/>
          <w:highlight w:val="none"/>
          <w:shd w:val="clear" w:color="auto" w:fill="auto"/>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3MmIyODY1OGQyZjI5MjEzN2NhZGM1ZmE1ZTFiNTIifQ=="/>
  </w:docVars>
  <w:rsids>
    <w:rsidRoot w:val="15D35A5D"/>
    <w:rsid w:val="047D14D2"/>
    <w:rsid w:val="15D35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4"/>
    <w:basedOn w:val="1"/>
    <w:next w:val="1"/>
    <w:qFormat/>
    <w:uiPriority w:val="99"/>
    <w:pPr>
      <w:keepNext/>
      <w:spacing w:line="600" w:lineRule="exact"/>
      <w:jc w:val="left"/>
      <w:outlineLvl w:val="3"/>
    </w:pPr>
    <w:rPr>
      <w:rFonts w:ascii="楷体_GB2312" w:cs="楷体_GB2312"/>
      <w:b/>
      <w:bCs/>
      <w:sz w:val="28"/>
      <w:szCs w:val="28"/>
    </w:rPr>
  </w:style>
  <w:style w:type="paragraph" w:styleId="3">
    <w:name w:val="heading 6"/>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textAlignment w:val="center"/>
      <w:outlineLvl w:val="5"/>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envelope return"/>
    <w:basedOn w:val="1"/>
    <w:qFormat/>
    <w:uiPriority w:val="0"/>
    <w:pPr>
      <w:snapToGrid w:val="0"/>
    </w:pPr>
    <w:rPr>
      <w:rFonts w:ascii="Arial" w:hAnsi="Arial"/>
    </w:rPr>
  </w:style>
  <w:style w:type="paragraph" w:styleId="5">
    <w:name w:val="Normal (Web)"/>
    <w:basedOn w:val="1"/>
    <w:next w:val="4"/>
    <w:qFormat/>
    <w:uiPriority w:val="99"/>
    <w:pPr>
      <w:widowControl/>
      <w:spacing w:before="100" w:beforeAutospacing="1" w:after="100" w:afterAutospacing="1"/>
      <w:jc w:val="left"/>
    </w:pPr>
    <w:rPr>
      <w:rFonts w:ascii="宋体" w:cs="宋体"/>
      <w:kern w:val="0"/>
      <w:sz w:val="24"/>
      <w:szCs w:val="24"/>
    </w:rPr>
  </w:style>
  <w:style w:type="character" w:styleId="8">
    <w:name w:val="Strong"/>
    <w:basedOn w:val="7"/>
    <w:qFormat/>
    <w:uiPriority w:val="0"/>
    <w:rPr>
      <w:b/>
    </w:rPr>
  </w:style>
  <w:style w:type="paragraph" w:customStyle="1" w:styleId="9">
    <w:name w:val="列出段落1"/>
    <w:basedOn w:val="1"/>
    <w:qFormat/>
    <w:uiPriority w:val="99"/>
    <w:pPr>
      <w:ind w:firstLine="420" w:firstLineChars="200"/>
    </w:pPr>
  </w:style>
  <w:style w:type="paragraph" w:customStyle="1" w:styleId="10">
    <w:name w:val="title13"/>
    <w:basedOn w:val="1"/>
    <w:qFormat/>
    <w:uiPriority w:val="0"/>
    <w:pPr>
      <w:spacing w:before="150" w:beforeAutospacing="0" w:after="0" w:afterAutospacing="0"/>
      <w:ind w:left="0" w:right="0" w:firstLine="0"/>
      <w:jc w:val="left"/>
    </w:pPr>
    <w:rPr>
      <w:b/>
      <w:bCs/>
      <w:kern w:val="0"/>
      <w:sz w:val="22"/>
      <w:szCs w:val="22"/>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2449</Words>
  <Characters>2761</Characters>
  <Lines>0</Lines>
  <Paragraphs>0</Paragraphs>
  <TotalTime>0</TotalTime>
  <ScaleCrop>false</ScaleCrop>
  <LinksUpToDate>false</LinksUpToDate>
  <CharactersWithSpaces>2798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2022-12-08T07:55:00Z</dcterms:created>
  <dc:creator>- Nanshan South ゜</dc:creator>
  <cp:lastModifiedBy>- Nanshan South ゜</cp:lastModifiedBy>
  <dcterms:modified xsi:type="dcterms:W3CDTF">2022-12-08T08:26:56Z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E38FAAD31BC34600871C2A4F781CB006</vt:lpwstr>
  </property>
</Properties>
</file>