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jc w:val="center"/>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陕西延安黄龙山褐马鸡国家级自然保护区科研监测工程项目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jc w:val="center"/>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竞争性谈判公告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陕西延安黄龙山褐马鸡国家级自然保护区科研监测工程项目采购项目的潜在供应商应在全国公共资源交易平台（陕西省·延安市）平台获取采购文件，并于2022年11月16日15时30分 （北京时间）前提交响应文件。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一、项目基本情况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项目编号：SXJC-ZC-2022-034</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项目名称：陕西延安黄龙山褐马鸡国家级自然保护区科研监测工程项目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采购方式：竞争性谈判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预算金额：1,800,000.00元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采购需求：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Chars="200"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合同包1(专用照相机):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Chars="200"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合同包预算金额：1,800,000.00元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Chars="200"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合同包最高限价：1,800,000.00元</w:t>
      </w:r>
    </w:p>
    <w:tbl>
      <w:tblPr>
        <w:tblStyle w:val="8"/>
        <w:tblpPr w:leftFromText="180" w:rightFromText="180" w:vertAnchor="text" w:horzAnchor="page" w:tblpXSpec="center" w:tblpY="225"/>
        <w:tblOverlap w:val="never"/>
        <w:tblW w:w="10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0"/>
        <w:gridCol w:w="1400"/>
        <w:gridCol w:w="1326"/>
        <w:gridCol w:w="1162"/>
        <w:gridCol w:w="1966"/>
        <w:gridCol w:w="1791"/>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4" w:hRule="atLeast"/>
          <w:tblHeader/>
          <w:jc w:val="center"/>
        </w:trPr>
        <w:tc>
          <w:tcPr>
            <w:tcW w:w="9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品目号</w:t>
            </w:r>
          </w:p>
        </w:tc>
        <w:tc>
          <w:tcPr>
            <w:tcW w:w="1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品目名称</w:t>
            </w:r>
          </w:p>
        </w:tc>
        <w:tc>
          <w:tcPr>
            <w:tcW w:w="13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采购标的</w:t>
            </w:r>
          </w:p>
        </w:tc>
        <w:tc>
          <w:tcPr>
            <w:tcW w:w="11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数量（单位）</w:t>
            </w:r>
          </w:p>
        </w:tc>
        <w:tc>
          <w:tcPr>
            <w:tcW w:w="1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技术规格、参数及要求</w:t>
            </w:r>
          </w:p>
        </w:tc>
        <w:tc>
          <w:tcPr>
            <w:tcW w:w="17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品目预算(元)</w:t>
            </w:r>
          </w:p>
        </w:tc>
        <w:tc>
          <w:tcPr>
            <w:tcW w:w="1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9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1-1</w:t>
            </w:r>
          </w:p>
        </w:tc>
        <w:tc>
          <w:tcPr>
            <w:tcW w:w="1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专用照相机</w:t>
            </w:r>
          </w:p>
        </w:tc>
        <w:tc>
          <w:tcPr>
            <w:tcW w:w="13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eastAsia="zh-CN" w:bidi="ar-SA"/>
              </w:rPr>
            </w:pPr>
            <w:r>
              <w:rPr>
                <w:rFonts w:hint="eastAsia" w:ascii="宋体" w:hAnsi="宋体" w:eastAsia="宋体" w:cs="宋体"/>
                <w:b w:val="0"/>
                <w:bCs/>
                <w:color w:val="auto"/>
                <w:kern w:val="0"/>
                <w:sz w:val="22"/>
                <w:szCs w:val="22"/>
                <w:lang w:eastAsia="zh-CN" w:bidi="ar-SA"/>
              </w:rPr>
              <w:t>1800000</w:t>
            </w:r>
          </w:p>
        </w:tc>
        <w:tc>
          <w:tcPr>
            <w:tcW w:w="11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1(项)</w:t>
            </w:r>
          </w:p>
        </w:tc>
        <w:tc>
          <w:tcPr>
            <w:tcW w:w="1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详见采购文件</w:t>
            </w:r>
          </w:p>
        </w:tc>
        <w:tc>
          <w:tcPr>
            <w:tcW w:w="17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1,800,000.00</w:t>
            </w:r>
          </w:p>
        </w:tc>
        <w:tc>
          <w:tcPr>
            <w:tcW w:w="1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1,800,000.00</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本合同包不接受联合体投标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合同履行期限：供货期：210天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二、申请人的资格要求：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2.落实政府采购政策需满足的资格要求：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合同包1(专用照相机)落实政府采购政策需满足的资格要求如下: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0" w:right="0" w:rightChars="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财政部关于印发《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3.本项目的特定资格要求：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合同包1(专用照相机)特定资格要求如下: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0" w:right="0" w:rightChars="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具有独立承担民事责任能力的法人或其他组织，提供合法有效的统一社会信用代码的营业执照（含年度报告书）或事业单位法人证书等国家规定的相关证明，自然人参与的提供其身份证明；（2）法定代表人授权书（委托代理人参加须提供法定代表人授权书、法定代表人身份证复印件及被授权人身份证）或法定代表人身份证（法定代表人直接参加只须提供本人身份证）；（3）税收缴纳证明：提供已缴纳的本年度任三月份的缴税凭证。依法免税的供应商应提供相关文件证明；（4）财务状况报告：提供2021年度经会计事务所审计的财务报告(成立时间至提交响应件截止时间不足一年的可提供成立后任意时段的资产负债表)，或其基本存款账户开户银行出具的资信证明及基本存款账户开户信息；（</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不得列入“信用中国”网站中严重主体失信名单和经营异常名单，不得为“中国执行信息网”网站失信被执行人，不得为“中国政府采购网”政府采购严重违法失信行为记录名单中被财政部门禁止参加政府采购活动的</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（提供查询结果网页截图，并加盖</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公章）；（</w:t>
      </w: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应出具参加政府采购活动前3年内在经营活动中没有重大违法记录的书面声明；</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三、获取招标文件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时间：2022年</w:t>
      </w: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lang w:val="en-US" w:eastAsia="zh-CN"/>
        </w:rPr>
        <w:t>09</w:t>
      </w:r>
      <w:r>
        <w:rPr>
          <w:rFonts w:hint="eastAsia" w:ascii="宋体" w:hAnsi="宋体" w:eastAsia="宋体" w:cs="宋体"/>
          <w:b w:val="0"/>
          <w:bCs/>
          <w:color w:val="auto"/>
          <w:sz w:val="24"/>
          <w:szCs w:val="24"/>
        </w:rPr>
        <w:t>日至2022年</w:t>
      </w: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日，每天上午08:00:00至12:00:00，下午1</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:00:00至18:00:00（北京时间,法定节假日除外）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地点：全国公共资源交易平台（陕西省·延安市）平台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方式：在线获取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售价：</w:t>
      </w:r>
      <w:r>
        <w:rPr>
          <w:rFonts w:hint="eastAsia" w:ascii="宋体" w:hAnsi="宋体" w:eastAsia="宋体" w:cs="宋体"/>
          <w:b w:val="0"/>
          <w:bCs/>
          <w:color w:val="auto"/>
          <w:sz w:val="24"/>
          <w:szCs w:val="24"/>
          <w:lang w:val="en-US" w:eastAsia="zh-CN"/>
        </w:rPr>
        <w:t>0元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四、提交投标文件截止时间、开标时间和地点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2022年11月16日15时30分00秒（北京时间）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提交投标地点：延安市公共资源交易中心交易一厅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开标地点延安市公共资源交易中心交易一厅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五、公告期限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自本公告发布之日起</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六、其他补充事宜</w:t>
      </w:r>
      <w:bookmarkStart w:id="0" w:name="_GoBack"/>
      <w:bookmarkEnd w:id="0"/>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报名登记：供应商使用捆绑CA证书登录全国公共资源交易平台（陕西省·延安市）延安市公共资源交易中心，选择电子交易平台中的陕西政府采购交易系统进行登录，登录后选择“交易乙方”身份进入供应商界面进行报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2.下载文件：供应商登录延安市公共资源交易中心，选择“交易乙方”身份进入供应商界面下载采购文件。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3.请供应商按照陕西省财政厅关于政府采购供应商注册登记有关事项的通知中的要求，通过陕西省政府采购网注册登记加入陕西省政府采购供应商库。</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4.本项目不专门面向中小企业采购。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七、对本次招标提出询问，请按以下方式联系。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1.采购人信息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名称：延安市黄龙山国有林管理局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地址：黄龙县中心街94号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联系方式：13772878776</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名称：陕西敬创项目管理有限公司</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地址：延安市新区鲁艺二号苑 6 号楼 404 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联系方式：0911-8881278</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3.项目联系方式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项目联系人：安村对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电话：0911-8881278</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left="0" w:right="0" w:firstLine="420"/>
        <w:jc w:val="left"/>
        <w:textAlignment w:val="auto"/>
        <w:rPr>
          <w:rFonts w:hint="eastAsia" w:ascii="宋体" w:hAnsi="宋体" w:eastAsia="宋体" w:cs="宋体"/>
          <w:b w:val="0"/>
          <w:bCs/>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ZTA4N2Y4YmI1MTA5MmM2ZGY3OTczNDcyY2M1YjMifQ=="/>
  </w:docVars>
  <w:rsids>
    <w:rsidRoot w:val="00000000"/>
    <w:rsid w:val="010675D6"/>
    <w:rsid w:val="07174D82"/>
    <w:rsid w:val="0E825E65"/>
    <w:rsid w:val="1B644D06"/>
    <w:rsid w:val="1E9C2B38"/>
    <w:rsid w:val="25EC579F"/>
    <w:rsid w:val="28797FDE"/>
    <w:rsid w:val="2A457C9C"/>
    <w:rsid w:val="35A74567"/>
    <w:rsid w:val="407E54DF"/>
    <w:rsid w:val="4D4F1B27"/>
    <w:rsid w:val="509C79F7"/>
    <w:rsid w:val="56A05479"/>
    <w:rsid w:val="5C7E3EC5"/>
    <w:rsid w:val="64EB452C"/>
    <w:rsid w:val="6D2820B7"/>
    <w:rsid w:val="70536209"/>
    <w:rsid w:val="738C5DAB"/>
    <w:rsid w:val="77D932DF"/>
    <w:rsid w:val="79172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left="359" w:leftChars="171" w:firstLine="600" w:firstLineChars="200"/>
    </w:pPr>
    <w:rPr>
      <w:rFonts w:ascii="仿宋_GB2312" w:eastAsia="仿宋_GB2312"/>
      <w:kern w:val="2"/>
      <w:sz w:val="30"/>
      <w:szCs w:val="24"/>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1651</Words>
  <Characters>1852</Characters>
  <Lines>0</Lines>
  <Paragraphs>0</Paragraphs>
  <TotalTime>0</TotalTime>
  <ScaleCrop>false</ScaleCrop>
  <LinksUpToDate>false</LinksUpToDate>
  <CharactersWithSpaces>3810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2022-07-28T03:20:00Z</dcterms:created>
  <dc:creator>Administrator</dc:creator>
  <cp:lastModifiedBy>安</cp:lastModifiedBy>
  <cp:lastPrinted>2022-10-12T05:46:00Z</cp:lastPrinted>
  <dcterms:modified xsi:type="dcterms:W3CDTF">2022-11-08T02:52:08Z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28D1F1E3AEE146118238E04D1F233F2D</vt:lpwstr>
  </property>
</Properties>
</file>