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项目编号：</w:t>
      </w:r>
      <w:r>
        <w:rPr>
          <w:rFonts w:hint="eastAsia" w:ascii="仿宋" w:hAnsi="仿宋" w:eastAsia="仿宋" w:cs="仿宋"/>
          <w:sz w:val="28"/>
          <w:szCs w:val="28"/>
          <w:lang w:eastAsia="zh-CN"/>
        </w:rPr>
        <w:t>JRZC-2022056</w:t>
      </w:r>
    </w:p>
    <w:p>
      <w:pPr>
        <w:jc w:val="center"/>
        <w:rPr>
          <w:rFonts w:hint="eastAsia" w:ascii="仿宋" w:hAnsi="仿宋" w:eastAsia="仿宋" w:cs="仿宋"/>
          <w:b/>
          <w:bCs/>
          <w:sz w:val="40"/>
          <w:szCs w:val="40"/>
        </w:rPr>
      </w:pPr>
    </w:p>
    <w:p>
      <w:pPr>
        <w:pStyle w:val="22"/>
        <w:ind w:left="0" w:leftChars="0" w:firstLine="0" w:firstLineChars="0"/>
        <w:jc w:val="center"/>
        <w:rPr>
          <w:rFonts w:hint="eastAsia" w:ascii="仿宋" w:hAnsi="仿宋" w:eastAsia="仿宋" w:cs="仿宋"/>
          <w:b/>
          <w:bCs/>
          <w:sz w:val="52"/>
          <w:szCs w:val="52"/>
          <w:lang w:eastAsia="zh-CN"/>
        </w:rPr>
      </w:pPr>
      <w:r>
        <w:rPr>
          <w:rFonts w:hint="eastAsia" w:ascii="仿宋" w:hAnsi="仿宋" w:eastAsia="仿宋" w:cs="仿宋"/>
          <w:b/>
          <w:bCs/>
          <w:sz w:val="48"/>
          <w:szCs w:val="48"/>
          <w:lang w:eastAsia="zh-CN"/>
        </w:rPr>
        <w:t>桥山国有林管理局2022年重点区域绿化建设项目</w:t>
      </w:r>
    </w:p>
    <w:p>
      <w:pPr>
        <w:pStyle w:val="22"/>
        <w:rPr>
          <w:rFonts w:hint="eastAsia" w:ascii="仿宋" w:hAnsi="仿宋" w:eastAsia="仿宋" w:cs="仿宋"/>
          <w:b/>
          <w:bCs/>
          <w:sz w:val="48"/>
          <w:szCs w:val="48"/>
          <w:lang w:eastAsia="zh-CN"/>
        </w:rPr>
      </w:pPr>
    </w:p>
    <w:p>
      <w:pPr>
        <w:jc w:val="center"/>
        <w:rPr>
          <w:rFonts w:hint="eastAsia" w:ascii="仿宋" w:hAnsi="仿宋" w:eastAsia="仿宋" w:cs="仿宋"/>
          <w:sz w:val="52"/>
          <w:szCs w:val="52"/>
        </w:rPr>
      </w:pPr>
    </w:p>
    <w:p>
      <w:pPr>
        <w:jc w:val="center"/>
        <w:rPr>
          <w:rFonts w:hint="eastAsia" w:ascii="仿宋" w:hAnsi="仿宋" w:eastAsia="仿宋" w:cs="仿宋"/>
          <w:sz w:val="72"/>
          <w:szCs w:val="72"/>
        </w:rPr>
      </w:pPr>
    </w:p>
    <w:p>
      <w:pPr>
        <w:jc w:val="center"/>
        <w:rPr>
          <w:rFonts w:hint="eastAsia" w:ascii="仿宋" w:hAnsi="仿宋" w:eastAsia="仿宋" w:cs="仿宋"/>
          <w:b/>
          <w:bCs/>
          <w:sz w:val="72"/>
          <w:szCs w:val="72"/>
        </w:rPr>
      </w:pPr>
      <w:r>
        <w:rPr>
          <w:rFonts w:hint="eastAsia" w:ascii="仿宋" w:hAnsi="仿宋" w:eastAsia="仿宋" w:cs="仿宋"/>
          <w:b/>
          <w:bCs/>
          <w:sz w:val="72"/>
          <w:szCs w:val="72"/>
        </w:rPr>
        <w:t>竞争性磋商文件</w:t>
      </w:r>
    </w:p>
    <w:p>
      <w:pPr>
        <w:jc w:val="center"/>
        <w:rPr>
          <w:rFonts w:hint="eastAsia" w:ascii="仿宋" w:hAnsi="仿宋" w:eastAsia="仿宋" w:cs="仿宋"/>
          <w:sz w:val="52"/>
          <w:szCs w:val="52"/>
        </w:rPr>
      </w:pPr>
    </w:p>
    <w:p>
      <w:pPr>
        <w:jc w:val="center"/>
        <w:rPr>
          <w:rFonts w:hint="eastAsia" w:ascii="仿宋" w:hAnsi="仿宋" w:eastAsia="仿宋" w:cs="仿宋"/>
          <w:sz w:val="52"/>
          <w:szCs w:val="52"/>
        </w:rPr>
      </w:pPr>
    </w:p>
    <w:p>
      <w:pPr>
        <w:rPr>
          <w:rFonts w:hint="eastAsia" w:ascii="仿宋" w:hAnsi="仿宋" w:eastAsia="仿宋" w:cs="仿宋"/>
          <w:b/>
          <w:bCs/>
          <w:sz w:val="36"/>
          <w:szCs w:val="44"/>
        </w:rPr>
      </w:pPr>
    </w:p>
    <w:p>
      <w:pPr>
        <w:ind w:firstLine="1285" w:firstLineChars="400"/>
        <w:jc w:val="both"/>
        <w:rPr>
          <w:rFonts w:hint="eastAsia" w:ascii="仿宋" w:hAnsi="仿宋" w:eastAsia="仿宋" w:cs="仿宋"/>
          <w:b/>
          <w:bCs/>
          <w:sz w:val="32"/>
          <w:szCs w:val="44"/>
          <w:lang w:eastAsia="zh-CN"/>
        </w:rPr>
      </w:pPr>
      <w:r>
        <w:rPr>
          <w:rFonts w:hint="eastAsia" w:ascii="仿宋" w:hAnsi="仿宋" w:eastAsia="仿宋" w:cs="仿宋"/>
          <w:b/>
          <w:bCs/>
          <w:sz w:val="32"/>
          <w:szCs w:val="44"/>
        </w:rPr>
        <w:t>采购人：</w:t>
      </w:r>
      <w:r>
        <w:rPr>
          <w:rFonts w:hint="eastAsia" w:ascii="仿宋" w:hAnsi="仿宋" w:eastAsia="仿宋" w:cs="仿宋"/>
          <w:b/>
          <w:bCs/>
          <w:sz w:val="32"/>
          <w:szCs w:val="44"/>
          <w:lang w:eastAsia="zh-CN"/>
        </w:rPr>
        <w:t>延安市桥山国有林管理局</w:t>
      </w:r>
    </w:p>
    <w:p>
      <w:pPr>
        <w:spacing w:line="360" w:lineRule="auto"/>
        <w:ind w:firstLine="1285" w:firstLineChars="400"/>
        <w:jc w:val="both"/>
        <w:rPr>
          <w:rFonts w:hint="eastAsia" w:ascii="仿宋" w:hAnsi="仿宋" w:eastAsia="仿宋" w:cs="仿宋"/>
          <w:b/>
          <w:bCs/>
          <w:sz w:val="32"/>
          <w:szCs w:val="44"/>
        </w:rPr>
      </w:pPr>
    </w:p>
    <w:p>
      <w:pPr>
        <w:spacing w:line="360" w:lineRule="auto"/>
        <w:ind w:firstLine="1285" w:firstLineChars="400"/>
        <w:jc w:val="both"/>
        <w:rPr>
          <w:rFonts w:hint="eastAsia" w:ascii="仿宋" w:hAnsi="仿宋" w:eastAsia="仿宋" w:cs="仿宋"/>
          <w:b/>
          <w:bCs/>
          <w:kern w:val="2"/>
          <w:sz w:val="32"/>
          <w:szCs w:val="44"/>
          <w:lang w:val="en-US" w:eastAsia="zh-CN" w:bidi="ar-SA"/>
        </w:rPr>
      </w:pPr>
      <w:r>
        <w:rPr>
          <w:rFonts w:hint="eastAsia" w:ascii="仿宋" w:hAnsi="仿宋" w:eastAsia="仿宋" w:cs="仿宋"/>
          <w:b/>
          <w:bCs/>
          <w:sz w:val="32"/>
          <w:szCs w:val="44"/>
        </w:rPr>
        <w:t>采购代理机构：</w:t>
      </w:r>
      <w:r>
        <w:rPr>
          <w:rFonts w:hint="eastAsia" w:ascii="仿宋" w:hAnsi="仿宋" w:eastAsia="仿宋" w:cs="仿宋"/>
          <w:b/>
          <w:bCs/>
          <w:sz w:val="32"/>
          <w:szCs w:val="44"/>
          <w:lang w:eastAsia="zh-CN"/>
        </w:rPr>
        <w:t>陕西炬荣招标代理有限公司</w:t>
      </w:r>
    </w:p>
    <w:p>
      <w:pPr>
        <w:pStyle w:val="11"/>
        <w:spacing w:line="360" w:lineRule="auto"/>
        <w:jc w:val="center"/>
        <w:rPr>
          <w:rFonts w:hint="eastAsia" w:ascii="仿宋" w:hAnsi="仿宋" w:eastAsia="仿宋" w:cs="仿宋"/>
          <w:b/>
          <w:bCs/>
          <w:kern w:val="2"/>
          <w:sz w:val="32"/>
          <w:szCs w:val="44"/>
          <w:lang w:val="en-US" w:eastAsia="zh-CN" w:bidi="ar-SA"/>
        </w:rPr>
      </w:pPr>
    </w:p>
    <w:p>
      <w:pPr>
        <w:pStyle w:val="11"/>
        <w:spacing w:line="360" w:lineRule="auto"/>
        <w:jc w:val="center"/>
        <w:rPr>
          <w:rFonts w:hint="eastAsia" w:ascii="仿宋" w:hAnsi="仿宋" w:eastAsia="仿宋" w:cs="仿宋"/>
          <w:b/>
          <w:bCs/>
          <w:kern w:val="2"/>
          <w:sz w:val="32"/>
          <w:szCs w:val="44"/>
          <w:lang w:val="en-US" w:eastAsia="zh-CN" w:bidi="ar-SA"/>
        </w:rPr>
      </w:pPr>
      <w:r>
        <w:rPr>
          <w:rFonts w:hint="eastAsia" w:ascii="仿宋" w:hAnsi="仿宋" w:eastAsia="仿宋" w:cs="仿宋"/>
          <w:b/>
          <w:bCs/>
          <w:kern w:val="2"/>
          <w:sz w:val="32"/>
          <w:szCs w:val="44"/>
          <w:lang w:val="en-US" w:eastAsia="zh-CN" w:bidi="ar-SA"/>
        </w:rPr>
        <w:t>二〇二二年八月</w:t>
      </w:r>
    </w:p>
    <w:p>
      <w:pPr>
        <w:rPr>
          <w:rFonts w:hint="eastAsia" w:ascii="仿宋" w:hAnsi="仿宋" w:eastAsia="仿宋" w:cs="仿宋"/>
          <w:b/>
          <w:sz w:val="28"/>
        </w:rPr>
      </w:pPr>
    </w:p>
    <w:p>
      <w:pPr>
        <w:pStyle w:val="3"/>
        <w:ind w:firstLine="964" w:firstLineChars="300"/>
        <w:rPr>
          <w:rFonts w:hint="eastAsia" w:ascii="仿宋" w:hAnsi="仿宋" w:eastAsia="仿宋" w:cs="仿宋"/>
          <w:sz w:val="32"/>
          <w:szCs w:val="32"/>
        </w:rPr>
      </w:pPr>
      <w:r>
        <w:rPr>
          <w:rFonts w:hint="eastAsia" w:ascii="仿宋" w:hAnsi="仿宋" w:eastAsia="仿宋" w:cs="仿宋"/>
          <w:sz w:val="32"/>
          <w:szCs w:val="32"/>
        </w:rPr>
        <w:t>目  录</w:t>
      </w:r>
    </w:p>
    <w:p>
      <w:pPr>
        <w:ind w:firstLine="420"/>
        <w:rPr>
          <w:rFonts w:hint="eastAsia" w:ascii="仿宋" w:hAnsi="仿宋" w:eastAsia="仿宋" w:cs="仿宋"/>
        </w:rPr>
      </w:pPr>
    </w:p>
    <w:p>
      <w:pPr>
        <w:ind w:firstLine="420"/>
        <w:rPr>
          <w:rFonts w:hint="eastAsia" w:ascii="仿宋" w:hAnsi="仿宋" w:eastAsia="仿宋" w:cs="仿宋"/>
        </w:rPr>
      </w:pPr>
    </w:p>
    <w:p>
      <w:pPr>
        <w:ind w:firstLine="420"/>
        <w:rPr>
          <w:rFonts w:hint="eastAsia" w:ascii="仿宋" w:hAnsi="仿宋" w:eastAsia="仿宋" w:cs="仿宋"/>
        </w:rPr>
      </w:pPr>
    </w:p>
    <w:p>
      <w:pPr>
        <w:ind w:firstLine="420"/>
        <w:rPr>
          <w:rFonts w:hint="eastAsia" w:ascii="仿宋" w:hAnsi="仿宋" w:eastAsia="仿宋" w:cs="仿宋"/>
        </w:rPr>
      </w:pPr>
    </w:p>
    <w:p>
      <w:pPr>
        <w:spacing w:line="48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第一部分  磋商</w:t>
      </w:r>
      <w:r>
        <w:rPr>
          <w:rFonts w:hint="eastAsia" w:ascii="仿宋" w:hAnsi="仿宋" w:eastAsia="仿宋" w:cs="仿宋"/>
          <w:b/>
          <w:sz w:val="32"/>
          <w:szCs w:val="32"/>
          <w:lang w:val="en-US" w:eastAsia="zh-CN"/>
        </w:rPr>
        <w:t>公告</w:t>
      </w:r>
      <w:r>
        <w:rPr>
          <w:rFonts w:hint="eastAsia" w:ascii="仿宋" w:hAnsi="仿宋" w:eastAsia="仿宋" w:cs="仿宋"/>
          <w:b/>
          <w:sz w:val="32"/>
          <w:szCs w:val="32"/>
        </w:rPr>
        <w:t xml:space="preserve"> </w:t>
      </w:r>
    </w:p>
    <w:p>
      <w:pPr>
        <w:spacing w:line="480" w:lineRule="auto"/>
        <w:ind w:firstLine="643" w:firstLineChars="200"/>
        <w:rPr>
          <w:rFonts w:hint="eastAsia" w:ascii="仿宋" w:hAnsi="仿宋" w:eastAsia="仿宋" w:cs="仿宋"/>
          <w:b/>
          <w:sz w:val="32"/>
          <w:szCs w:val="32"/>
        </w:rPr>
      </w:pPr>
    </w:p>
    <w:p>
      <w:pPr>
        <w:spacing w:line="48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第二部分  </w:t>
      </w:r>
      <w:r>
        <w:rPr>
          <w:rFonts w:hint="eastAsia" w:ascii="仿宋" w:hAnsi="仿宋" w:eastAsia="仿宋" w:cs="仿宋"/>
          <w:b/>
          <w:sz w:val="32"/>
          <w:szCs w:val="32"/>
          <w:lang w:eastAsia="zh-CN"/>
        </w:rPr>
        <w:t>供应商</w:t>
      </w:r>
      <w:r>
        <w:rPr>
          <w:rFonts w:hint="eastAsia" w:ascii="仿宋" w:hAnsi="仿宋" w:eastAsia="仿宋" w:cs="仿宋"/>
          <w:b/>
          <w:sz w:val="32"/>
          <w:szCs w:val="32"/>
        </w:rPr>
        <w:t>须知</w:t>
      </w:r>
    </w:p>
    <w:p>
      <w:pPr>
        <w:spacing w:line="480" w:lineRule="auto"/>
        <w:ind w:firstLine="643" w:firstLineChars="200"/>
        <w:rPr>
          <w:rFonts w:hint="eastAsia" w:ascii="仿宋" w:hAnsi="仿宋" w:eastAsia="仿宋" w:cs="仿宋"/>
          <w:b/>
          <w:sz w:val="32"/>
          <w:szCs w:val="32"/>
        </w:rPr>
      </w:pPr>
    </w:p>
    <w:p>
      <w:pPr>
        <w:spacing w:line="480" w:lineRule="auto"/>
        <w:ind w:firstLine="643" w:firstLineChars="200"/>
        <w:rPr>
          <w:rFonts w:hint="eastAsia" w:ascii="仿宋" w:hAnsi="仿宋" w:eastAsia="仿宋" w:cs="仿宋"/>
          <w:b/>
          <w:color w:val="FF0000"/>
          <w:sz w:val="32"/>
          <w:szCs w:val="32"/>
        </w:rPr>
      </w:pPr>
      <w:r>
        <w:rPr>
          <w:rFonts w:hint="eastAsia" w:ascii="仿宋" w:hAnsi="仿宋" w:eastAsia="仿宋" w:cs="仿宋"/>
          <w:b/>
          <w:sz w:val="32"/>
          <w:szCs w:val="32"/>
        </w:rPr>
        <w:t xml:space="preserve">第三部分  磋商内容及要求 </w:t>
      </w:r>
    </w:p>
    <w:p>
      <w:pPr>
        <w:spacing w:line="480" w:lineRule="auto"/>
        <w:ind w:firstLine="643" w:firstLineChars="200"/>
        <w:rPr>
          <w:rFonts w:hint="eastAsia" w:ascii="仿宋" w:hAnsi="仿宋" w:eastAsia="仿宋" w:cs="仿宋"/>
          <w:b/>
          <w:sz w:val="32"/>
          <w:szCs w:val="32"/>
        </w:rPr>
      </w:pPr>
    </w:p>
    <w:p>
      <w:pPr>
        <w:spacing w:line="48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第四部分  商务及合同主要条款</w:t>
      </w:r>
    </w:p>
    <w:p>
      <w:pPr>
        <w:spacing w:line="480" w:lineRule="auto"/>
        <w:ind w:firstLine="643" w:firstLineChars="200"/>
        <w:rPr>
          <w:rFonts w:hint="eastAsia" w:ascii="仿宋" w:hAnsi="仿宋" w:eastAsia="仿宋" w:cs="仿宋"/>
          <w:b/>
          <w:sz w:val="32"/>
          <w:szCs w:val="32"/>
        </w:rPr>
      </w:pPr>
    </w:p>
    <w:p>
      <w:pPr>
        <w:spacing w:line="480" w:lineRule="auto"/>
        <w:ind w:firstLine="643" w:firstLineChars="200"/>
        <w:rPr>
          <w:rFonts w:hint="eastAsia" w:ascii="仿宋" w:hAnsi="仿宋" w:eastAsia="仿宋" w:cs="仿宋"/>
          <w:b/>
          <w:sz w:val="30"/>
          <w:szCs w:val="30"/>
        </w:rPr>
      </w:pPr>
      <w:r>
        <w:rPr>
          <w:rFonts w:hint="eastAsia" w:ascii="仿宋" w:hAnsi="仿宋" w:eastAsia="仿宋" w:cs="仿宋"/>
          <w:b/>
          <w:sz w:val="32"/>
          <w:szCs w:val="32"/>
        </w:rPr>
        <w:t xml:space="preserve">第五部分  响应文件格式 </w:t>
      </w:r>
      <w:r>
        <w:rPr>
          <w:rFonts w:hint="eastAsia" w:ascii="仿宋" w:hAnsi="仿宋" w:eastAsia="仿宋" w:cs="仿宋"/>
          <w:b/>
          <w:sz w:val="30"/>
          <w:szCs w:val="30"/>
        </w:rPr>
        <w:t xml:space="preserve">   </w:t>
      </w:r>
    </w:p>
    <w:p>
      <w:pPr>
        <w:spacing w:line="480" w:lineRule="auto"/>
        <w:ind w:firstLine="602" w:firstLineChars="200"/>
        <w:rPr>
          <w:rFonts w:hint="eastAsia" w:ascii="仿宋" w:hAnsi="仿宋" w:eastAsia="仿宋" w:cs="仿宋"/>
          <w:b/>
          <w:sz w:val="30"/>
          <w:szCs w:val="30"/>
        </w:rPr>
      </w:pPr>
    </w:p>
    <w:p>
      <w:pPr>
        <w:spacing w:line="480" w:lineRule="auto"/>
        <w:ind w:firstLine="602" w:firstLineChars="200"/>
        <w:rPr>
          <w:rFonts w:hint="eastAsia" w:ascii="仿宋" w:hAnsi="仿宋" w:eastAsia="仿宋" w:cs="仿宋"/>
          <w:b/>
          <w:sz w:val="32"/>
          <w:szCs w:val="32"/>
        </w:rPr>
        <w:sectPr>
          <w:footerReference r:id="rId6" w:type="first"/>
          <w:footerReference r:id="rId5" w:type="default"/>
          <w:pgSz w:w="11906" w:h="16838"/>
          <w:pgMar w:top="1418" w:right="986" w:bottom="1418" w:left="1440" w:header="851" w:footer="992" w:gutter="0"/>
          <w:pgNumType w:fmt="decimal" w:start="1"/>
          <w:cols w:space="720" w:num="1"/>
          <w:docGrid w:linePitch="326" w:charSpace="0"/>
        </w:sectPr>
      </w:pPr>
      <w:r>
        <w:rPr>
          <w:rFonts w:hint="eastAsia" w:ascii="仿宋" w:hAnsi="仿宋" w:eastAsia="仿宋" w:cs="仿宋"/>
          <w:b/>
          <w:sz w:val="30"/>
          <w:szCs w:val="30"/>
        </w:rPr>
        <w:t xml:space="preserve"> </w:t>
      </w:r>
    </w:p>
    <w:p>
      <w:pPr>
        <w:pStyle w:val="3"/>
        <w:spacing w:line="400" w:lineRule="exact"/>
        <w:rPr>
          <w:rFonts w:hint="eastAsia" w:ascii="仿宋" w:hAnsi="仿宋" w:eastAsia="仿宋" w:cs="仿宋"/>
          <w:b/>
          <w:bCs/>
          <w:sz w:val="32"/>
          <w:szCs w:val="32"/>
          <w:lang w:eastAsia="zh-CN"/>
        </w:rPr>
      </w:pPr>
      <w:r>
        <w:rPr>
          <w:rFonts w:hint="eastAsia" w:ascii="仿宋" w:hAnsi="仿宋" w:eastAsia="仿宋" w:cs="仿宋"/>
          <w:b/>
          <w:bCs/>
          <w:sz w:val="32"/>
          <w:szCs w:val="32"/>
        </w:rPr>
        <w:t>第一部分  磋商</w:t>
      </w:r>
      <w:r>
        <w:rPr>
          <w:rFonts w:hint="eastAsia" w:ascii="仿宋" w:hAnsi="仿宋" w:eastAsia="仿宋" w:cs="仿宋"/>
          <w:b/>
          <w:bCs/>
          <w:sz w:val="32"/>
          <w:szCs w:val="32"/>
          <w:lang w:val="en-US" w:eastAsia="zh-CN"/>
        </w:rPr>
        <w:t>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Style w:val="20"/>
          <w:rFonts w:hint="eastAsia" w:ascii="仿宋" w:hAnsi="仿宋" w:eastAsia="仿宋" w:cs="仿宋"/>
          <w:b/>
          <w:bCs/>
          <w:i w:val="0"/>
          <w:iCs w:val="0"/>
          <w:caps w:val="0"/>
          <w:color w:val="333333"/>
          <w:spacing w:val="0"/>
          <w:sz w:val="24"/>
          <w:szCs w:val="24"/>
          <w:highlight w:val="none"/>
          <w:shd w:val="clear" w:fill="FFFFFF"/>
          <w:vertAlign w:val="baseli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项目概况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桥山国有林管理局2022年重点区域绿化建设项目</w:t>
      </w:r>
      <w:r>
        <w:rPr>
          <w:rFonts w:hint="eastAsia" w:ascii="仿宋" w:hAnsi="仿宋" w:eastAsia="仿宋" w:cs="仿宋"/>
          <w:i w:val="0"/>
          <w:iCs w:val="0"/>
          <w:caps w:val="0"/>
          <w:color w:val="333333"/>
          <w:spacing w:val="0"/>
          <w:sz w:val="24"/>
          <w:szCs w:val="24"/>
          <w:highlight w:val="none"/>
          <w:shd w:val="clear" w:fill="FFFFFF"/>
          <w:vertAlign w:val="baseline"/>
        </w:rPr>
        <w:t>的潜在供应商应在</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全国公共资源交易平台（陕西省·延安市）</w:t>
      </w:r>
      <w:r>
        <w:rPr>
          <w:rFonts w:hint="eastAsia" w:ascii="仿宋" w:hAnsi="仿宋" w:eastAsia="仿宋" w:cs="仿宋"/>
          <w:i w:val="0"/>
          <w:iCs w:val="0"/>
          <w:caps w:val="0"/>
          <w:color w:val="333333"/>
          <w:spacing w:val="0"/>
          <w:sz w:val="24"/>
          <w:szCs w:val="24"/>
          <w:highlight w:val="none"/>
          <w:shd w:val="clear" w:fill="FFFFFF"/>
          <w:vertAlign w:val="baseline"/>
        </w:rPr>
        <w:t>获取采购文件，并于 2022年</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08</w:t>
      </w:r>
      <w:r>
        <w:rPr>
          <w:rFonts w:hint="eastAsia" w:ascii="仿宋" w:hAnsi="仿宋" w:eastAsia="仿宋" w:cs="仿宋"/>
          <w:i w:val="0"/>
          <w:iCs w:val="0"/>
          <w:caps w:val="0"/>
          <w:color w:val="333333"/>
          <w:spacing w:val="0"/>
          <w:sz w:val="24"/>
          <w:szCs w:val="24"/>
          <w:highlight w:val="none"/>
          <w:shd w:val="clear" w:fill="FFFFFF"/>
          <w:vertAlign w:val="baseline"/>
        </w:rPr>
        <w:t>月</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26</w:t>
      </w:r>
      <w:r>
        <w:rPr>
          <w:rFonts w:hint="eastAsia" w:ascii="仿宋" w:hAnsi="仿宋" w:eastAsia="仿宋" w:cs="仿宋"/>
          <w:i w:val="0"/>
          <w:iCs w:val="0"/>
          <w:caps w:val="0"/>
          <w:color w:val="333333"/>
          <w:spacing w:val="0"/>
          <w:sz w:val="24"/>
          <w:szCs w:val="24"/>
          <w:highlight w:val="none"/>
          <w:shd w:val="clear" w:fill="FFFFFF"/>
          <w:vertAlign w:val="baseline"/>
        </w:rPr>
        <w:t>日</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09</w:t>
      </w:r>
      <w:r>
        <w:rPr>
          <w:rFonts w:hint="eastAsia" w:ascii="仿宋" w:hAnsi="仿宋" w:eastAsia="仿宋" w:cs="仿宋"/>
          <w:i w:val="0"/>
          <w:iCs w:val="0"/>
          <w:caps w:val="0"/>
          <w:color w:val="333333"/>
          <w:spacing w:val="0"/>
          <w:sz w:val="24"/>
          <w:szCs w:val="24"/>
          <w:highlight w:val="none"/>
          <w:shd w:val="clear" w:fill="FFFFFF"/>
          <w:vertAlign w:val="baseline"/>
        </w:rPr>
        <w:t>时</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00</w:t>
      </w:r>
      <w:r>
        <w:rPr>
          <w:rFonts w:hint="eastAsia" w:ascii="仿宋" w:hAnsi="仿宋" w:eastAsia="仿宋" w:cs="仿宋"/>
          <w:i w:val="0"/>
          <w:iCs w:val="0"/>
          <w:caps w:val="0"/>
          <w:color w:val="333333"/>
          <w:spacing w:val="0"/>
          <w:sz w:val="24"/>
          <w:szCs w:val="24"/>
          <w:highlight w:val="none"/>
          <w:shd w:val="clear" w:fill="FFFFFF"/>
          <w:vertAlign w:val="baseline"/>
        </w:rPr>
        <w:t>分 （北京时间）前提交响应文件。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Style w:val="20"/>
          <w:rFonts w:hint="eastAsia" w:ascii="仿宋" w:hAnsi="仿宋" w:eastAsia="仿宋" w:cs="仿宋"/>
          <w:b/>
          <w:bCs/>
          <w:i w:val="0"/>
          <w:iCs w:val="0"/>
          <w:caps w:val="0"/>
          <w:color w:val="333333"/>
          <w:spacing w:val="0"/>
          <w:sz w:val="24"/>
          <w:szCs w:val="24"/>
          <w:highlight w:val="none"/>
          <w:shd w:val="clear" w:fill="FFFFFF"/>
          <w:vertAlign w:val="baseli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一、项目基本情况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default"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项目编号：JRZC-2022056</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项目名称：桥山国有林管理局2022年重点区域绿化建设项目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采购方式：竞争性磋商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预算金额：855000.00元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采购需求：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合同包1(桥山国有林管理局2022年重点区域绿化建设项目):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合同包预算金额：855000.00元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合同包最高限价：855000.00元</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4"/>
        <w:gridCol w:w="1760"/>
        <w:gridCol w:w="2772"/>
        <w:gridCol w:w="722"/>
        <w:gridCol w:w="1264"/>
        <w:gridCol w:w="1320"/>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品目号</w:t>
            </w:r>
          </w:p>
        </w:tc>
        <w:tc>
          <w:tcPr>
            <w:tcW w:w="9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品目名称</w:t>
            </w:r>
          </w:p>
        </w:tc>
        <w:tc>
          <w:tcPr>
            <w:tcW w:w="14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采购标的</w:t>
            </w:r>
          </w:p>
        </w:tc>
        <w:tc>
          <w:tcPr>
            <w:tcW w:w="4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数量（单位）</w:t>
            </w:r>
          </w:p>
        </w:tc>
        <w:tc>
          <w:tcPr>
            <w:tcW w:w="6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技术规格、参数及要求</w:t>
            </w:r>
          </w:p>
        </w:tc>
        <w:tc>
          <w:tcPr>
            <w:tcW w:w="5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品目预算(元)</w:t>
            </w:r>
          </w:p>
        </w:tc>
        <w:tc>
          <w:tcPr>
            <w:tcW w:w="5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1-1</w:t>
            </w:r>
          </w:p>
        </w:tc>
        <w:tc>
          <w:tcPr>
            <w:tcW w:w="9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林木抚育管理服务</w:t>
            </w:r>
          </w:p>
        </w:tc>
        <w:tc>
          <w:tcPr>
            <w:tcW w:w="14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桥山国有林管理局2022年重点区域绿化建设项目</w:t>
            </w:r>
          </w:p>
        </w:tc>
        <w:tc>
          <w:tcPr>
            <w:tcW w:w="4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1(项)</w:t>
            </w:r>
          </w:p>
        </w:tc>
        <w:tc>
          <w:tcPr>
            <w:tcW w:w="6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详见采购文件</w:t>
            </w:r>
          </w:p>
        </w:tc>
        <w:tc>
          <w:tcPr>
            <w:tcW w:w="5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855000.00</w:t>
            </w:r>
          </w:p>
        </w:tc>
        <w:tc>
          <w:tcPr>
            <w:tcW w:w="5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855000.00</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本合同包不接受联合体投标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合同履行期限：无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Style w:val="20"/>
          <w:rFonts w:hint="eastAsia" w:ascii="仿宋" w:hAnsi="仿宋" w:eastAsia="仿宋" w:cs="仿宋"/>
          <w:b/>
          <w:bCs/>
          <w:i w:val="0"/>
          <w:iCs w:val="0"/>
          <w:caps w:val="0"/>
          <w:color w:val="333333"/>
          <w:spacing w:val="0"/>
          <w:sz w:val="24"/>
          <w:szCs w:val="24"/>
          <w:highlight w:val="none"/>
          <w:shd w:val="clear" w:fill="FFFFFF"/>
          <w:vertAlign w:val="baseli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二、申请人的资格要求：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1.满足《中华人民共和国政府采购法》第二十二条规定;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2.落实政府采购政策需满足的资格要求：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合同包1(桥山国有林管理局2022年重点区域绿化建设项目)落实政府采购政策需满足的资格要求如下: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1、《财政部工业和信息化部关于印发〈政府采购促进中小企业发展管理办法〉的通知》（财库〔2020〕46号）；</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2、《财政部司法部关于政府采购支持监狱企业发展有关问题的通知》（财库〔2014〕68号）；</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3、《国务院办公厅关于建立政府强制采购节能产品制度的通知》（国办发〔2007〕51号）；</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4、《节能产品政府采购实施意见》（财库〔2004〕185号）；</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5、《环境标志产品政府采购实施的意见》（财库〔2006〕90号）；</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6、《三部门联合发布关于促进残疾人就业政府采购政策的通知》（财库〔2017〕141号）。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3.本项目的特定资格要求：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合同包1(桥山国有林管理局2022年重点区域绿化建设项目)特定资格要求如下: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 xml:space="preserve">    2、法定代表人授权书（附法定代表人身份证复印件）及被授权人身份证（法定代表人直接参加只须提供法定代表人身份证）； </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 xml:space="preserve">    3、供应商提供2020年度或2021年度的财务审计报告(成立时间至提交响应文件截止时间不足一年的可提供成立后任意时段的资产负债表)或其基本存款账户开户银行出具的资信证明及基本存款账户开户信息；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 xml:space="preserve">    4、税收缴纳证明：提供已缴纳的本年度任意一个月缴税凭证，依法免税的供应商应提供相关文件证明；</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 xml:space="preserve">    5、供应商不得为“信用中国”失信被执行人和重大税收违法失信主体；不得为中国政府采购网政府采购严重违法失信行为记录名单中被财政部门禁止参加政府采购活动的供应商；（提供查询结果网页截图并加盖供应商公章）； </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 xml:space="preserve">    6、参加政府采购活动近三年内，在经营活动中没有重大违法记录声明函；</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 xml:space="preserve">    7、本项目不接受联合体磋商。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Style w:val="20"/>
          <w:rFonts w:hint="eastAsia" w:ascii="仿宋" w:hAnsi="仿宋" w:eastAsia="仿宋" w:cs="仿宋"/>
          <w:b/>
          <w:bCs/>
          <w:i w:val="0"/>
          <w:iCs w:val="0"/>
          <w:caps w:val="0"/>
          <w:color w:val="333333"/>
          <w:spacing w:val="0"/>
          <w:sz w:val="24"/>
          <w:szCs w:val="24"/>
          <w:highlight w:val="none"/>
          <w:shd w:val="clear" w:fill="FFFFFF"/>
          <w:vertAlign w:val="baseli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三、获取采购文件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时间： 2022年</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08</w:t>
      </w:r>
      <w:r>
        <w:rPr>
          <w:rFonts w:hint="eastAsia" w:ascii="仿宋" w:hAnsi="仿宋" w:eastAsia="仿宋" w:cs="仿宋"/>
          <w:i w:val="0"/>
          <w:iCs w:val="0"/>
          <w:caps w:val="0"/>
          <w:color w:val="333333"/>
          <w:spacing w:val="0"/>
          <w:sz w:val="24"/>
          <w:szCs w:val="24"/>
          <w:highlight w:val="none"/>
          <w:shd w:val="clear" w:fill="FFFFFF"/>
          <w:vertAlign w:val="baseline"/>
        </w:rPr>
        <w:t>月</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16</w:t>
      </w:r>
      <w:r>
        <w:rPr>
          <w:rFonts w:hint="eastAsia" w:ascii="仿宋" w:hAnsi="仿宋" w:eastAsia="仿宋" w:cs="仿宋"/>
          <w:i w:val="0"/>
          <w:iCs w:val="0"/>
          <w:caps w:val="0"/>
          <w:color w:val="333333"/>
          <w:spacing w:val="0"/>
          <w:sz w:val="24"/>
          <w:szCs w:val="24"/>
          <w:highlight w:val="none"/>
          <w:shd w:val="clear" w:fill="FFFFFF"/>
          <w:vertAlign w:val="baseline"/>
        </w:rPr>
        <w:t>日 至 2022年</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08</w:t>
      </w:r>
      <w:r>
        <w:rPr>
          <w:rFonts w:hint="eastAsia" w:ascii="仿宋" w:hAnsi="仿宋" w:eastAsia="仿宋" w:cs="仿宋"/>
          <w:i w:val="0"/>
          <w:iCs w:val="0"/>
          <w:caps w:val="0"/>
          <w:color w:val="333333"/>
          <w:spacing w:val="0"/>
          <w:sz w:val="24"/>
          <w:szCs w:val="24"/>
          <w:highlight w:val="none"/>
          <w:shd w:val="clear" w:fill="FFFFFF"/>
          <w:vertAlign w:val="baseline"/>
        </w:rPr>
        <w:t>月</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22</w:t>
      </w:r>
      <w:r>
        <w:rPr>
          <w:rFonts w:hint="eastAsia" w:ascii="仿宋" w:hAnsi="仿宋" w:eastAsia="仿宋" w:cs="仿宋"/>
          <w:i w:val="0"/>
          <w:iCs w:val="0"/>
          <w:caps w:val="0"/>
          <w:color w:val="333333"/>
          <w:spacing w:val="0"/>
          <w:sz w:val="24"/>
          <w:szCs w:val="24"/>
          <w:highlight w:val="none"/>
          <w:shd w:val="clear" w:fill="FFFFFF"/>
          <w:vertAlign w:val="baseline"/>
        </w:rPr>
        <w:t>日 ，每天上午 09:00 至 12:00 ，下午 14:00 至 17:00（北京时间,法定节假日除外）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bCs w:val="0"/>
          <w:i w:val="0"/>
          <w:iCs w:val="0"/>
          <w:caps w:val="0"/>
          <w:color w:val="333333"/>
          <w:spacing w:val="0"/>
          <w:kern w:val="0"/>
          <w:sz w:val="24"/>
          <w:szCs w:val="24"/>
          <w:highlight w:val="none"/>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highlight w:val="none"/>
          <w:shd w:val="clear" w:fill="FFFFFF"/>
          <w:vertAlign w:val="baseline"/>
          <w:lang w:val="en-US" w:eastAsia="zh-CN" w:bidi="ar"/>
        </w:rPr>
        <w:t>方式：现场获取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bCs w:val="0"/>
          <w:i w:val="0"/>
          <w:iCs w:val="0"/>
          <w:caps w:val="0"/>
          <w:color w:val="333333"/>
          <w:spacing w:val="0"/>
          <w:kern w:val="0"/>
          <w:sz w:val="24"/>
          <w:szCs w:val="24"/>
          <w:highlight w:val="none"/>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highlight w:val="none"/>
          <w:shd w:val="clear" w:fill="FFFFFF"/>
          <w:vertAlign w:val="baseline"/>
          <w:lang w:val="en-US" w:eastAsia="zh-CN" w:bidi="ar"/>
        </w:rPr>
        <w:t>售价：免费获取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Style w:val="20"/>
          <w:rFonts w:hint="eastAsia" w:ascii="仿宋" w:hAnsi="仿宋" w:eastAsia="仿宋" w:cs="仿宋"/>
          <w:b/>
          <w:bCs/>
          <w:i w:val="0"/>
          <w:iCs w:val="0"/>
          <w:caps w:val="0"/>
          <w:color w:val="333333"/>
          <w:spacing w:val="0"/>
          <w:sz w:val="24"/>
          <w:szCs w:val="24"/>
          <w:highlight w:val="none"/>
          <w:shd w:val="clear" w:fill="FFFFFF"/>
          <w:vertAlign w:val="baseli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四、响应文件提交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截止时间： 2022年</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08</w:t>
      </w:r>
      <w:r>
        <w:rPr>
          <w:rFonts w:hint="eastAsia" w:ascii="仿宋" w:hAnsi="仿宋" w:eastAsia="仿宋" w:cs="仿宋"/>
          <w:i w:val="0"/>
          <w:iCs w:val="0"/>
          <w:caps w:val="0"/>
          <w:color w:val="333333"/>
          <w:spacing w:val="0"/>
          <w:sz w:val="24"/>
          <w:szCs w:val="24"/>
          <w:highlight w:val="none"/>
          <w:shd w:val="clear" w:fill="FFFFFF"/>
          <w:vertAlign w:val="baseline"/>
        </w:rPr>
        <w:t>月</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 xml:space="preserve"> 26 </w:t>
      </w:r>
      <w:r>
        <w:rPr>
          <w:rFonts w:hint="eastAsia" w:ascii="仿宋" w:hAnsi="仿宋" w:eastAsia="仿宋" w:cs="仿宋"/>
          <w:i w:val="0"/>
          <w:iCs w:val="0"/>
          <w:caps w:val="0"/>
          <w:color w:val="333333"/>
          <w:spacing w:val="0"/>
          <w:sz w:val="24"/>
          <w:szCs w:val="24"/>
          <w:highlight w:val="none"/>
          <w:shd w:val="clear" w:fill="FFFFFF"/>
          <w:vertAlign w:val="baseline"/>
        </w:rPr>
        <w:t>日 </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 xml:space="preserve"> 09  </w:t>
      </w:r>
      <w:r>
        <w:rPr>
          <w:rFonts w:hint="eastAsia" w:ascii="仿宋" w:hAnsi="仿宋" w:eastAsia="仿宋" w:cs="仿宋"/>
          <w:i w:val="0"/>
          <w:iCs w:val="0"/>
          <w:caps w:val="0"/>
          <w:color w:val="333333"/>
          <w:spacing w:val="0"/>
          <w:sz w:val="24"/>
          <w:szCs w:val="24"/>
          <w:highlight w:val="none"/>
          <w:shd w:val="clear" w:fill="FFFFFF"/>
          <w:vertAlign w:val="baseline"/>
        </w:rPr>
        <w:t> 时 </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 xml:space="preserve"> 00  </w:t>
      </w:r>
      <w:r>
        <w:rPr>
          <w:rFonts w:hint="eastAsia" w:ascii="仿宋" w:hAnsi="仿宋" w:eastAsia="仿宋" w:cs="仿宋"/>
          <w:i w:val="0"/>
          <w:iCs w:val="0"/>
          <w:caps w:val="0"/>
          <w:color w:val="333333"/>
          <w:spacing w:val="0"/>
          <w:sz w:val="24"/>
          <w:szCs w:val="24"/>
          <w:highlight w:val="none"/>
          <w:shd w:val="clear" w:fill="FFFFFF"/>
          <w:vertAlign w:val="baseline"/>
        </w:rPr>
        <w:t> 分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地点：延安市公共资源交易中心交易</w:t>
      </w:r>
      <w:r>
        <w:rPr>
          <w:rFonts w:hint="eastAsia" w:ascii="仿宋" w:hAnsi="仿宋" w:eastAsia="仿宋" w:cs="仿宋"/>
          <w:i w:val="0"/>
          <w:iCs w:val="0"/>
          <w:caps w:val="0"/>
          <w:color w:val="333333"/>
          <w:spacing w:val="0"/>
          <w:sz w:val="24"/>
          <w:szCs w:val="24"/>
          <w:highlight w:val="none"/>
          <w:u w:val="single"/>
          <w:shd w:val="clear" w:fill="FFFFFF"/>
          <w:vertAlign w:val="baseline"/>
        </w:rPr>
        <w:t> </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二</w:t>
      </w:r>
      <w:r>
        <w:rPr>
          <w:rFonts w:hint="eastAsia" w:ascii="仿宋" w:hAnsi="仿宋" w:eastAsia="仿宋" w:cs="仿宋"/>
          <w:i w:val="0"/>
          <w:iCs w:val="0"/>
          <w:caps w:val="0"/>
          <w:color w:val="333333"/>
          <w:spacing w:val="0"/>
          <w:sz w:val="24"/>
          <w:szCs w:val="24"/>
          <w:highlight w:val="none"/>
          <w:u w:val="single"/>
          <w:shd w:val="clear" w:fill="FFFFFF"/>
          <w:vertAlign w:val="baseline"/>
        </w:rPr>
        <w:t> </w:t>
      </w:r>
      <w:r>
        <w:rPr>
          <w:rFonts w:hint="eastAsia" w:ascii="仿宋" w:hAnsi="仿宋" w:eastAsia="仿宋" w:cs="仿宋"/>
          <w:i w:val="0"/>
          <w:iCs w:val="0"/>
          <w:caps w:val="0"/>
          <w:color w:val="333333"/>
          <w:spacing w:val="0"/>
          <w:sz w:val="24"/>
          <w:szCs w:val="24"/>
          <w:highlight w:val="none"/>
          <w:shd w:val="clear" w:fill="FFFFFF"/>
          <w:vertAlign w:val="baseline"/>
        </w:rPr>
        <w:t>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Style w:val="20"/>
          <w:rFonts w:hint="eastAsia" w:ascii="仿宋" w:hAnsi="仿宋" w:eastAsia="仿宋" w:cs="仿宋"/>
          <w:b/>
          <w:bCs/>
          <w:i w:val="0"/>
          <w:iCs w:val="0"/>
          <w:caps w:val="0"/>
          <w:color w:val="333333"/>
          <w:spacing w:val="0"/>
          <w:sz w:val="24"/>
          <w:szCs w:val="24"/>
          <w:highlight w:val="none"/>
          <w:shd w:val="clear" w:fill="FFFFFF"/>
          <w:vertAlign w:val="baseli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五、开启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截止时间： 2022年</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08</w:t>
      </w:r>
      <w:r>
        <w:rPr>
          <w:rFonts w:hint="eastAsia" w:ascii="仿宋" w:hAnsi="仿宋" w:eastAsia="仿宋" w:cs="仿宋"/>
          <w:i w:val="0"/>
          <w:iCs w:val="0"/>
          <w:caps w:val="0"/>
          <w:color w:val="333333"/>
          <w:spacing w:val="0"/>
          <w:sz w:val="24"/>
          <w:szCs w:val="24"/>
          <w:highlight w:val="none"/>
          <w:shd w:val="clear" w:fill="FFFFFF"/>
          <w:vertAlign w:val="baseline"/>
        </w:rPr>
        <w:t>月</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 xml:space="preserve"> 26 </w:t>
      </w:r>
      <w:r>
        <w:rPr>
          <w:rFonts w:hint="eastAsia" w:ascii="仿宋" w:hAnsi="仿宋" w:eastAsia="仿宋" w:cs="仿宋"/>
          <w:i w:val="0"/>
          <w:iCs w:val="0"/>
          <w:caps w:val="0"/>
          <w:color w:val="333333"/>
          <w:spacing w:val="0"/>
          <w:sz w:val="24"/>
          <w:szCs w:val="24"/>
          <w:highlight w:val="none"/>
          <w:shd w:val="clear" w:fill="FFFFFF"/>
          <w:vertAlign w:val="baseline"/>
        </w:rPr>
        <w:t>日 </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 xml:space="preserve"> 09  </w:t>
      </w:r>
      <w:r>
        <w:rPr>
          <w:rFonts w:hint="eastAsia" w:ascii="仿宋" w:hAnsi="仿宋" w:eastAsia="仿宋" w:cs="仿宋"/>
          <w:i w:val="0"/>
          <w:iCs w:val="0"/>
          <w:caps w:val="0"/>
          <w:color w:val="333333"/>
          <w:spacing w:val="0"/>
          <w:sz w:val="24"/>
          <w:szCs w:val="24"/>
          <w:highlight w:val="none"/>
          <w:shd w:val="clear" w:fill="FFFFFF"/>
          <w:vertAlign w:val="baseline"/>
        </w:rPr>
        <w:t> 时 </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 xml:space="preserve"> 00  </w:t>
      </w:r>
      <w:r>
        <w:rPr>
          <w:rFonts w:hint="eastAsia" w:ascii="仿宋" w:hAnsi="仿宋" w:eastAsia="仿宋" w:cs="仿宋"/>
          <w:i w:val="0"/>
          <w:iCs w:val="0"/>
          <w:caps w:val="0"/>
          <w:color w:val="333333"/>
          <w:spacing w:val="0"/>
          <w:sz w:val="24"/>
          <w:szCs w:val="24"/>
          <w:highlight w:val="none"/>
          <w:shd w:val="clear" w:fill="FFFFFF"/>
          <w:vertAlign w:val="baseline"/>
        </w:rPr>
        <w:t> 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地点：延安市公共资源交易中心交易 </w:t>
      </w:r>
      <w:r>
        <w:rPr>
          <w:rFonts w:hint="eastAsia" w:ascii="仿宋" w:hAnsi="仿宋" w:eastAsia="仿宋" w:cs="仿宋"/>
          <w:i w:val="0"/>
          <w:iCs w:val="0"/>
          <w:caps w:val="0"/>
          <w:color w:val="333333"/>
          <w:spacing w:val="0"/>
          <w:sz w:val="24"/>
          <w:szCs w:val="24"/>
          <w:highlight w:val="none"/>
          <w:u w:val="single"/>
          <w:shd w:val="clear" w:fill="FFFFFF"/>
          <w:vertAlign w:val="baseline"/>
        </w:rPr>
        <w:t> </w:t>
      </w:r>
      <w:r>
        <w:rPr>
          <w:rFonts w:hint="eastAsia" w:ascii="仿宋" w:hAnsi="仿宋" w:eastAsia="仿宋" w:cs="仿宋"/>
          <w:i w:val="0"/>
          <w:iCs w:val="0"/>
          <w:caps w:val="0"/>
          <w:color w:val="333333"/>
          <w:spacing w:val="0"/>
          <w:sz w:val="24"/>
          <w:szCs w:val="24"/>
          <w:highlight w:val="none"/>
          <w:u w:val="single"/>
          <w:shd w:val="clear" w:fill="FFFFFF"/>
          <w:vertAlign w:val="baseline"/>
          <w:lang w:val="en-US" w:eastAsia="zh-CN"/>
        </w:rPr>
        <w:t>二</w:t>
      </w:r>
      <w:r>
        <w:rPr>
          <w:rFonts w:hint="eastAsia" w:ascii="仿宋" w:hAnsi="仿宋" w:eastAsia="仿宋" w:cs="仿宋"/>
          <w:i w:val="0"/>
          <w:iCs w:val="0"/>
          <w:caps w:val="0"/>
          <w:color w:val="333333"/>
          <w:spacing w:val="0"/>
          <w:sz w:val="24"/>
          <w:szCs w:val="24"/>
          <w:highlight w:val="none"/>
          <w:u w:val="single"/>
          <w:shd w:val="clear" w:fill="FFFFFF"/>
          <w:vertAlign w:val="baseline"/>
        </w:rPr>
        <w:t> </w:t>
      </w:r>
      <w:r>
        <w:rPr>
          <w:rFonts w:hint="eastAsia" w:ascii="仿宋" w:hAnsi="仿宋" w:eastAsia="仿宋" w:cs="仿宋"/>
          <w:i w:val="0"/>
          <w:iCs w:val="0"/>
          <w:caps w:val="0"/>
          <w:color w:val="333333"/>
          <w:spacing w:val="0"/>
          <w:sz w:val="24"/>
          <w:szCs w:val="24"/>
          <w:highlight w:val="none"/>
          <w:shd w:val="clear" w:fill="FFFFFF"/>
          <w:vertAlign w:val="baseline"/>
        </w:rPr>
        <w:t> 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Style w:val="20"/>
          <w:rFonts w:hint="eastAsia" w:ascii="仿宋" w:hAnsi="仿宋" w:eastAsia="仿宋" w:cs="仿宋"/>
          <w:b/>
          <w:bCs/>
          <w:i w:val="0"/>
          <w:iCs w:val="0"/>
          <w:caps w:val="0"/>
          <w:color w:val="333333"/>
          <w:spacing w:val="0"/>
          <w:sz w:val="24"/>
          <w:szCs w:val="24"/>
          <w:highlight w:val="none"/>
          <w:shd w:val="clear" w:fill="FFFFFF"/>
          <w:vertAlign w:val="baseli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六、公告期限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Style w:val="20"/>
          <w:rFonts w:hint="eastAsia" w:ascii="仿宋" w:hAnsi="仿宋" w:eastAsia="仿宋" w:cs="仿宋"/>
          <w:b/>
          <w:bCs/>
          <w:i w:val="0"/>
          <w:iCs w:val="0"/>
          <w:caps w:val="0"/>
          <w:color w:val="333333"/>
          <w:spacing w:val="0"/>
          <w:sz w:val="24"/>
          <w:szCs w:val="24"/>
          <w:highlight w:val="none"/>
          <w:shd w:val="clear" w:fill="FFFFFF"/>
          <w:vertAlign w:val="baseli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七、其他补充事宜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注：1.报名登记：供应商使用捆绑CA证书登录 全国公共资源交易平台（陕西省·延安市）延安市公共资源交易中心 ，选择电子交易平台中的陕西政府采购交易系统 进行登录，登录后选择“交易乙方”身份进入供应商界面进行报名。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2.下载文件：供应商登录延安市公共资源交易中心 ，选择“交易乙方”身份进入供应商界面下载采购文件。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default"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3.请供应商按照陕西省财政厅关于政府采购供应商注册登记有关事项的通知中的要求，通过陕西省政府采购网注册登记加入陕西省政府采购供应商库。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baseline"/>
        <w:rPr>
          <w:rStyle w:val="20"/>
          <w:rFonts w:hint="eastAsia" w:ascii="仿宋" w:hAnsi="仿宋" w:eastAsia="仿宋" w:cs="仿宋"/>
          <w:b/>
          <w:bCs/>
          <w:i w:val="0"/>
          <w:iCs w:val="0"/>
          <w:caps w:val="0"/>
          <w:color w:val="333333"/>
          <w:spacing w:val="0"/>
          <w:sz w:val="24"/>
          <w:szCs w:val="24"/>
          <w:highlight w:val="none"/>
          <w:shd w:val="clear" w:fill="FFFFFF"/>
          <w:vertAlign w:val="baseline"/>
          <w:lang w:val="en-US" w:eastAsia="zh-CN"/>
        </w:rPr>
      </w:pPr>
      <w:r>
        <w:rPr>
          <w:rStyle w:val="20"/>
          <w:rFonts w:hint="eastAsia" w:ascii="仿宋" w:hAnsi="仿宋" w:eastAsia="仿宋" w:cs="仿宋"/>
          <w:b/>
          <w:bCs/>
          <w:i w:val="0"/>
          <w:iCs w:val="0"/>
          <w:caps w:val="0"/>
          <w:color w:val="333333"/>
          <w:spacing w:val="0"/>
          <w:sz w:val="24"/>
          <w:szCs w:val="24"/>
          <w:highlight w:val="none"/>
          <w:shd w:val="clear" w:fill="FFFFFF"/>
          <w:vertAlign w:val="baseline"/>
          <w:lang w:val="en-US" w:eastAsia="zh-CN"/>
        </w:rPr>
        <w:t>八、凡对本次采购提出询问，请按以下方式联系。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1.采购人信息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名称：延安市桥山国有林管理局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default"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地址：黄陵县</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default"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联系方式：13991792956</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2.采购代理机构信息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名称：陕西炬荣招标代理有限公司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地址：延安市新区坤岗国际七号楼一单元602室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联系方式：0911-8887276</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3.项目联系方式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项目联系人：黄工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电话：0911-8887276</w:t>
      </w:r>
    </w:p>
    <w:p>
      <w:pPr>
        <w:spacing w:line="360" w:lineRule="auto"/>
        <w:ind w:left="1078" w:leftChars="172" w:hanging="717" w:hangingChars="299"/>
        <w:rPr>
          <w:rFonts w:hint="eastAsia" w:ascii="仿宋" w:hAnsi="仿宋" w:eastAsia="仿宋" w:cs="仿宋"/>
          <w:color w:val="000000"/>
          <w:sz w:val="24"/>
        </w:rPr>
      </w:pPr>
    </w:p>
    <w:p>
      <w:pPr>
        <w:widowControl/>
        <w:snapToGrid w:val="0"/>
        <w:spacing w:line="400" w:lineRule="exact"/>
        <w:ind w:left="5997" w:leftChars="227" w:hanging="5520" w:hangingChars="2300"/>
        <w:rPr>
          <w:rFonts w:hint="eastAsia" w:ascii="仿宋" w:hAnsi="仿宋" w:eastAsia="仿宋" w:cs="仿宋"/>
          <w:kern w:val="0"/>
          <w:sz w:val="24"/>
        </w:rPr>
      </w:pPr>
    </w:p>
    <w:p>
      <w:pPr>
        <w:pStyle w:val="11"/>
        <w:rPr>
          <w:rFonts w:hint="eastAsia" w:ascii="仿宋" w:hAnsi="仿宋" w:eastAsia="仿宋" w:cs="仿宋"/>
          <w:kern w:val="0"/>
          <w:sz w:val="24"/>
        </w:rPr>
      </w:pPr>
    </w:p>
    <w:p>
      <w:pPr>
        <w:pStyle w:val="3"/>
        <w:spacing w:line="400" w:lineRule="exact"/>
        <w:rPr>
          <w:rFonts w:hint="eastAsia" w:ascii="仿宋" w:hAnsi="仿宋" w:eastAsia="仿宋" w:cs="仿宋"/>
          <w:sz w:val="32"/>
          <w:szCs w:val="32"/>
        </w:rPr>
      </w:pPr>
      <w:r>
        <w:rPr>
          <w:rFonts w:hint="eastAsia" w:ascii="仿宋" w:hAnsi="仿宋" w:eastAsia="仿宋" w:cs="仿宋"/>
          <w:sz w:val="32"/>
          <w:szCs w:val="32"/>
        </w:rPr>
        <w:t xml:space="preserve">第二部分 </w:t>
      </w:r>
      <w:r>
        <w:rPr>
          <w:rFonts w:hint="eastAsia" w:ascii="仿宋" w:hAnsi="仿宋" w:eastAsia="仿宋" w:cs="仿宋"/>
          <w:sz w:val="32"/>
          <w:szCs w:val="32"/>
          <w:lang w:eastAsia="zh-CN"/>
        </w:rPr>
        <w:t>供应商</w:t>
      </w:r>
      <w:r>
        <w:rPr>
          <w:rFonts w:hint="eastAsia" w:ascii="仿宋" w:hAnsi="仿宋" w:eastAsia="仿宋" w:cs="仿宋"/>
          <w:sz w:val="32"/>
          <w:szCs w:val="32"/>
        </w:rPr>
        <w:t>须知</w:t>
      </w:r>
    </w:p>
    <w:p>
      <w:pPr>
        <w:pStyle w:val="4"/>
        <w:ind w:firstLine="3635" w:firstLineChars="1207"/>
        <w:jc w:val="both"/>
        <w:rPr>
          <w:rFonts w:hint="eastAsia" w:ascii="仿宋" w:hAnsi="仿宋" w:eastAsia="仿宋" w:cs="仿宋"/>
          <w:sz w:val="30"/>
          <w:szCs w:val="30"/>
        </w:rPr>
      </w:pPr>
      <w:r>
        <w:rPr>
          <w:rFonts w:hint="eastAsia" w:ascii="仿宋" w:hAnsi="仿宋" w:eastAsia="仿宋" w:cs="仿宋"/>
          <w:sz w:val="30"/>
          <w:szCs w:val="30"/>
        </w:rPr>
        <w:t>一．名词解释</w:t>
      </w:r>
    </w:p>
    <w:p>
      <w:pPr>
        <w:numPr>
          <w:ilvl w:val="0"/>
          <w:numId w:val="1"/>
        </w:numPr>
        <w:tabs>
          <w:tab w:val="left" w:pos="600"/>
        </w:tabs>
        <w:spacing w:line="360" w:lineRule="auto"/>
        <w:ind w:left="239" w:leftChars="114" w:firstLine="0"/>
        <w:rPr>
          <w:rFonts w:hint="eastAsia" w:ascii="仿宋" w:hAnsi="仿宋" w:eastAsia="仿宋" w:cs="仿宋"/>
          <w:bCs/>
          <w:sz w:val="24"/>
        </w:rPr>
      </w:pPr>
      <w:r>
        <w:rPr>
          <w:rFonts w:hint="eastAsia" w:ascii="仿宋" w:hAnsi="仿宋" w:eastAsia="仿宋" w:cs="仿宋"/>
          <w:b/>
          <w:bCs/>
          <w:sz w:val="24"/>
        </w:rPr>
        <w:t>采购人：</w:t>
      </w:r>
      <w:r>
        <w:rPr>
          <w:rFonts w:hint="eastAsia" w:ascii="仿宋" w:hAnsi="仿宋" w:eastAsia="仿宋" w:cs="仿宋"/>
          <w:bCs/>
          <w:sz w:val="24"/>
          <w:lang w:eastAsia="zh-CN"/>
        </w:rPr>
        <w:t>延安市桥山国有林管理局</w:t>
      </w:r>
    </w:p>
    <w:p>
      <w:pPr>
        <w:numPr>
          <w:ilvl w:val="0"/>
          <w:numId w:val="1"/>
        </w:numPr>
        <w:tabs>
          <w:tab w:val="left" w:pos="600"/>
        </w:tabs>
        <w:spacing w:line="360" w:lineRule="auto"/>
        <w:ind w:left="239" w:leftChars="114" w:firstLine="0"/>
        <w:rPr>
          <w:rFonts w:hint="eastAsia" w:ascii="仿宋" w:hAnsi="仿宋" w:eastAsia="仿宋" w:cs="仿宋"/>
          <w:bCs/>
          <w:sz w:val="24"/>
        </w:rPr>
      </w:pPr>
      <w:r>
        <w:rPr>
          <w:rFonts w:hint="eastAsia" w:ascii="仿宋" w:hAnsi="仿宋" w:eastAsia="仿宋" w:cs="仿宋"/>
          <w:b/>
          <w:bCs/>
          <w:sz w:val="24"/>
        </w:rPr>
        <w:t>采购代理机构</w:t>
      </w:r>
      <w:r>
        <w:rPr>
          <w:rFonts w:hint="eastAsia" w:ascii="仿宋" w:hAnsi="仿宋" w:eastAsia="仿宋" w:cs="仿宋"/>
          <w:bCs/>
          <w:sz w:val="24"/>
        </w:rPr>
        <w:t>：</w:t>
      </w:r>
      <w:r>
        <w:rPr>
          <w:rFonts w:hint="eastAsia" w:ascii="仿宋" w:hAnsi="仿宋" w:eastAsia="仿宋" w:cs="仿宋"/>
          <w:bCs/>
          <w:sz w:val="24"/>
          <w:lang w:eastAsia="zh-CN"/>
        </w:rPr>
        <w:t>陕西炬荣招标代理有限公司</w:t>
      </w:r>
    </w:p>
    <w:p>
      <w:pPr>
        <w:numPr>
          <w:ilvl w:val="0"/>
          <w:numId w:val="1"/>
        </w:numPr>
        <w:tabs>
          <w:tab w:val="left" w:pos="600"/>
        </w:tabs>
        <w:spacing w:line="360" w:lineRule="auto"/>
        <w:ind w:left="239" w:leftChars="114" w:firstLine="0"/>
        <w:rPr>
          <w:rFonts w:hint="eastAsia" w:ascii="仿宋" w:hAnsi="仿宋" w:eastAsia="仿宋" w:cs="仿宋"/>
          <w:bCs/>
          <w:sz w:val="24"/>
        </w:rPr>
      </w:pPr>
      <w:r>
        <w:rPr>
          <w:rFonts w:hint="eastAsia" w:ascii="仿宋" w:hAnsi="仿宋" w:eastAsia="仿宋" w:cs="仿宋"/>
          <w:b/>
          <w:bCs/>
          <w:sz w:val="24"/>
          <w:lang w:eastAsia="zh-CN"/>
        </w:rPr>
        <w:t>供应商</w:t>
      </w:r>
      <w:r>
        <w:rPr>
          <w:rFonts w:hint="eastAsia" w:ascii="仿宋" w:hAnsi="仿宋" w:eastAsia="仿宋" w:cs="仿宋"/>
          <w:bCs/>
          <w:sz w:val="24"/>
        </w:rPr>
        <w:t>：满足本次磋商要求、具有相应资质和完成项目能力的供应商</w:t>
      </w:r>
    </w:p>
    <w:p>
      <w:pPr>
        <w:numPr>
          <w:ilvl w:val="0"/>
          <w:numId w:val="1"/>
        </w:numPr>
        <w:tabs>
          <w:tab w:val="left" w:pos="600"/>
        </w:tabs>
        <w:spacing w:line="360" w:lineRule="auto"/>
        <w:ind w:left="239" w:leftChars="114" w:firstLine="0"/>
        <w:rPr>
          <w:rFonts w:hint="eastAsia" w:ascii="仿宋" w:hAnsi="仿宋" w:eastAsia="仿宋" w:cs="仿宋"/>
          <w:bCs/>
          <w:sz w:val="24"/>
        </w:rPr>
      </w:pPr>
      <w:r>
        <w:rPr>
          <w:rFonts w:hint="eastAsia" w:ascii="仿宋" w:hAnsi="仿宋" w:eastAsia="仿宋" w:cs="仿宋"/>
          <w:b/>
          <w:bCs/>
          <w:sz w:val="24"/>
        </w:rPr>
        <w:t>标书</w:t>
      </w:r>
      <w:r>
        <w:rPr>
          <w:rFonts w:hint="eastAsia" w:ascii="仿宋" w:hAnsi="仿宋" w:eastAsia="仿宋" w:cs="仿宋"/>
          <w:bCs/>
          <w:sz w:val="24"/>
        </w:rPr>
        <w:t>：磋商文件与响应文件的统称</w:t>
      </w:r>
    </w:p>
    <w:p>
      <w:pPr>
        <w:numPr>
          <w:ilvl w:val="0"/>
          <w:numId w:val="1"/>
        </w:numPr>
        <w:tabs>
          <w:tab w:val="left" w:pos="600"/>
        </w:tabs>
        <w:spacing w:line="360" w:lineRule="auto"/>
        <w:ind w:left="239" w:leftChars="114" w:firstLine="0"/>
        <w:rPr>
          <w:rFonts w:hint="eastAsia" w:ascii="仿宋" w:hAnsi="仿宋" w:eastAsia="仿宋" w:cs="仿宋"/>
          <w:b/>
          <w:bCs/>
          <w:sz w:val="24"/>
        </w:rPr>
      </w:pPr>
      <w:r>
        <w:rPr>
          <w:rFonts w:hint="eastAsia" w:ascii="仿宋" w:hAnsi="仿宋" w:eastAsia="仿宋" w:cs="仿宋"/>
          <w:b/>
          <w:bCs/>
          <w:sz w:val="24"/>
          <w:lang w:eastAsia="zh-CN"/>
        </w:rPr>
        <w:t>成交</w:t>
      </w:r>
      <w:r>
        <w:rPr>
          <w:rFonts w:hint="eastAsia" w:ascii="仿宋" w:hAnsi="仿宋" w:eastAsia="仿宋" w:cs="仿宋"/>
          <w:b/>
          <w:bCs/>
          <w:sz w:val="24"/>
        </w:rPr>
        <w:t>供应商</w:t>
      </w:r>
      <w:r>
        <w:rPr>
          <w:rFonts w:hint="eastAsia" w:ascii="仿宋" w:hAnsi="仿宋" w:eastAsia="仿宋" w:cs="仿宋"/>
          <w:bCs/>
          <w:sz w:val="24"/>
        </w:rPr>
        <w:t>：磋商小组推荐的</w:t>
      </w:r>
      <w:r>
        <w:rPr>
          <w:rFonts w:hint="eastAsia" w:ascii="仿宋" w:hAnsi="仿宋" w:eastAsia="仿宋" w:cs="仿宋"/>
          <w:bCs/>
          <w:sz w:val="24"/>
          <w:lang w:eastAsia="zh-CN"/>
        </w:rPr>
        <w:t>供应商</w:t>
      </w:r>
    </w:p>
    <w:p>
      <w:pPr>
        <w:pStyle w:val="4"/>
        <w:ind w:firstLine="3635" w:firstLineChars="1207"/>
        <w:jc w:val="both"/>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供应商</w:t>
      </w:r>
    </w:p>
    <w:p>
      <w:pPr>
        <w:pStyle w:val="5"/>
        <w:ind w:firstLine="482"/>
        <w:rPr>
          <w:rFonts w:hint="eastAsia" w:ascii="仿宋" w:hAnsi="仿宋" w:eastAsia="仿宋" w:cs="仿宋"/>
          <w:sz w:val="24"/>
          <w:szCs w:val="24"/>
        </w:rPr>
      </w:pPr>
      <w:r>
        <w:rPr>
          <w:rFonts w:hint="eastAsia" w:ascii="仿宋" w:hAnsi="仿宋" w:eastAsia="仿宋" w:cs="仿宋"/>
          <w:sz w:val="24"/>
          <w:szCs w:val="24"/>
        </w:rPr>
        <w:t>1、合格</w:t>
      </w:r>
      <w:r>
        <w:rPr>
          <w:rFonts w:hint="eastAsia" w:ascii="仿宋" w:hAnsi="仿宋" w:eastAsia="仿宋" w:cs="仿宋"/>
          <w:sz w:val="24"/>
          <w:szCs w:val="24"/>
          <w:lang w:eastAsia="zh-CN"/>
        </w:rPr>
        <w:t>供应商</w:t>
      </w:r>
    </w:p>
    <w:p>
      <w:pPr>
        <w:spacing w:line="360" w:lineRule="auto"/>
        <w:ind w:left="-122" w:leftChars="-58" w:firstLine="480" w:firstLineChars="200"/>
        <w:rPr>
          <w:rFonts w:hint="eastAsia" w:ascii="仿宋" w:hAnsi="仿宋" w:eastAsia="仿宋" w:cs="仿宋"/>
          <w:color w:val="000000"/>
          <w:sz w:val="24"/>
        </w:rPr>
      </w:pPr>
      <w:r>
        <w:rPr>
          <w:rFonts w:hint="eastAsia" w:ascii="仿宋" w:hAnsi="仿宋" w:eastAsia="仿宋" w:cs="仿宋"/>
          <w:color w:val="000000"/>
          <w:sz w:val="24"/>
        </w:rPr>
        <w:t>（1）凡具有法人资格，在国内注册的经营采购人所需服务的商家且具较大的经营规模，具备承担磋商项目的能力；</w:t>
      </w:r>
    </w:p>
    <w:p>
      <w:pPr>
        <w:spacing w:line="360" w:lineRule="auto"/>
        <w:ind w:left="-122" w:leftChars="-58" w:firstLine="480" w:firstLineChars="200"/>
        <w:rPr>
          <w:rFonts w:hint="eastAsia" w:ascii="仿宋" w:hAnsi="仿宋" w:eastAsia="仿宋" w:cs="仿宋"/>
          <w:color w:val="000000"/>
          <w:sz w:val="24"/>
        </w:rPr>
      </w:pPr>
      <w:r>
        <w:rPr>
          <w:rFonts w:hint="eastAsia" w:ascii="仿宋" w:hAnsi="仿宋" w:eastAsia="仿宋" w:cs="仿宋"/>
          <w:color w:val="000000"/>
          <w:sz w:val="24"/>
        </w:rPr>
        <w:t>（2）具有独立承担民事责任能力和履行合同所必需的专业技术能力；具有可靠的质量保障和售后服务；</w:t>
      </w:r>
    </w:p>
    <w:p>
      <w:pPr>
        <w:spacing w:line="360" w:lineRule="auto"/>
        <w:ind w:left="1078" w:leftChars="172" w:hanging="717" w:hangingChars="299"/>
        <w:rPr>
          <w:rFonts w:hint="eastAsia" w:ascii="仿宋" w:hAnsi="仿宋" w:eastAsia="仿宋" w:cs="仿宋"/>
          <w:color w:val="000000"/>
          <w:sz w:val="24"/>
        </w:rPr>
      </w:pPr>
      <w:r>
        <w:rPr>
          <w:rFonts w:hint="eastAsia" w:ascii="仿宋" w:hAnsi="仿宋" w:eastAsia="仿宋" w:cs="仿宋"/>
          <w:color w:val="000000"/>
          <w:sz w:val="24"/>
        </w:rPr>
        <w:t>（3）具有良好的商业信誉和健全的财务会计制度；</w:t>
      </w:r>
    </w:p>
    <w:p>
      <w:pPr>
        <w:spacing w:line="360" w:lineRule="auto"/>
        <w:ind w:left="1078" w:leftChars="172" w:hanging="717" w:hangingChars="299"/>
        <w:rPr>
          <w:rFonts w:hint="eastAsia" w:ascii="仿宋" w:hAnsi="仿宋" w:eastAsia="仿宋" w:cs="仿宋"/>
          <w:color w:val="000000"/>
          <w:sz w:val="24"/>
        </w:rPr>
      </w:pPr>
      <w:r>
        <w:rPr>
          <w:rFonts w:hint="eastAsia" w:ascii="仿宋" w:hAnsi="仿宋" w:eastAsia="仿宋" w:cs="仿宋"/>
          <w:color w:val="000000"/>
          <w:sz w:val="24"/>
        </w:rPr>
        <w:t>（4）有依法缴纳税收和社会保障资金的良好记录；</w:t>
      </w:r>
    </w:p>
    <w:p>
      <w:pPr>
        <w:spacing w:line="360" w:lineRule="auto"/>
        <w:ind w:left="1078" w:leftChars="172" w:hanging="717" w:hangingChars="299"/>
        <w:rPr>
          <w:rFonts w:hint="eastAsia" w:ascii="仿宋" w:hAnsi="仿宋" w:eastAsia="仿宋" w:cs="仿宋"/>
          <w:color w:val="000000"/>
          <w:sz w:val="24"/>
        </w:rPr>
      </w:pPr>
      <w:r>
        <w:rPr>
          <w:rFonts w:hint="eastAsia" w:ascii="仿宋" w:hAnsi="仿宋" w:eastAsia="仿宋" w:cs="仿宋"/>
          <w:color w:val="000000"/>
          <w:sz w:val="24"/>
        </w:rPr>
        <w:t>（5）参加政府采购活动前三年内，在经营活动中没有重大违法记录；</w:t>
      </w:r>
    </w:p>
    <w:p>
      <w:pPr>
        <w:spacing w:line="360" w:lineRule="auto"/>
        <w:ind w:left="1078" w:leftChars="172" w:hanging="717" w:hangingChars="299"/>
        <w:rPr>
          <w:rFonts w:hint="eastAsia" w:ascii="仿宋" w:hAnsi="仿宋" w:eastAsia="仿宋" w:cs="仿宋"/>
          <w:color w:val="000000"/>
          <w:sz w:val="24"/>
        </w:rPr>
      </w:pPr>
      <w:r>
        <w:rPr>
          <w:rFonts w:hint="eastAsia" w:ascii="仿宋" w:hAnsi="仿宋" w:eastAsia="仿宋" w:cs="仿宋"/>
          <w:color w:val="000000"/>
          <w:sz w:val="24"/>
        </w:rPr>
        <w:t>（6）没有重大经济纠纷；</w:t>
      </w:r>
    </w:p>
    <w:p>
      <w:pPr>
        <w:spacing w:line="360" w:lineRule="auto"/>
        <w:ind w:left="1078" w:leftChars="172" w:hanging="717" w:hangingChars="299"/>
        <w:rPr>
          <w:rFonts w:hint="eastAsia" w:ascii="仿宋" w:hAnsi="仿宋" w:eastAsia="仿宋" w:cs="仿宋"/>
          <w:color w:val="000000"/>
          <w:sz w:val="24"/>
        </w:rPr>
      </w:pPr>
      <w:r>
        <w:rPr>
          <w:rFonts w:hint="eastAsia" w:ascii="仿宋" w:hAnsi="仿宋" w:eastAsia="仿宋" w:cs="仿宋"/>
          <w:color w:val="000000"/>
          <w:sz w:val="24"/>
        </w:rPr>
        <w:t>（7）法律、行政法规规定的其他条件；</w:t>
      </w:r>
    </w:p>
    <w:p>
      <w:pPr>
        <w:spacing w:line="360" w:lineRule="auto"/>
        <w:ind w:left="1078" w:leftChars="172" w:hanging="717" w:hangingChars="299"/>
        <w:rPr>
          <w:rFonts w:hint="eastAsia" w:ascii="仿宋" w:hAnsi="仿宋" w:eastAsia="仿宋" w:cs="仿宋"/>
          <w:color w:val="000000"/>
          <w:sz w:val="24"/>
        </w:rPr>
      </w:pPr>
      <w:r>
        <w:rPr>
          <w:rFonts w:hint="eastAsia" w:ascii="仿宋" w:hAnsi="仿宋" w:eastAsia="仿宋" w:cs="仿宋"/>
          <w:color w:val="000000"/>
          <w:sz w:val="24"/>
        </w:rPr>
        <w:t>（8）完全同意并愿意自觉遵守本磋商文件中的所有规定和要求；</w:t>
      </w:r>
    </w:p>
    <w:p>
      <w:pPr>
        <w:spacing w:line="312" w:lineRule="auto"/>
        <w:ind w:firstLine="360" w:firstLineChars="150"/>
        <w:rPr>
          <w:rFonts w:hint="eastAsia" w:ascii="仿宋" w:hAnsi="仿宋" w:eastAsia="仿宋" w:cs="仿宋"/>
          <w:sz w:val="24"/>
        </w:rPr>
      </w:pPr>
      <w:r>
        <w:rPr>
          <w:rFonts w:hint="eastAsia" w:ascii="仿宋" w:hAnsi="仿宋" w:eastAsia="仿宋" w:cs="仿宋"/>
          <w:sz w:val="24"/>
        </w:rPr>
        <w:t>（9）单位负责人为同一人或者存在直接控股、管理关系的不同供应商，不得参加同一合同项下的政府采购活动。</w:t>
      </w:r>
    </w:p>
    <w:p>
      <w:pPr>
        <w:spacing w:line="312" w:lineRule="auto"/>
        <w:ind w:firstLine="480" w:firstLineChars="200"/>
        <w:rPr>
          <w:rFonts w:hint="eastAsia" w:ascii="仿宋" w:hAnsi="仿宋" w:eastAsia="仿宋" w:cs="仿宋"/>
          <w:sz w:val="24"/>
        </w:rPr>
      </w:pPr>
      <w:r>
        <w:rPr>
          <w:rFonts w:hint="eastAsia" w:ascii="仿宋" w:hAnsi="仿宋" w:eastAsia="仿宋" w:cs="仿宋"/>
          <w:sz w:val="24"/>
        </w:rPr>
        <w:t>除单一来源采购项目外，为磋商项目提供整体设计、规范编制或者项目管理、监理、检测等服务的供应商，不得再参加该采购项目的其他活动。</w:t>
      </w:r>
    </w:p>
    <w:p>
      <w:pPr>
        <w:pStyle w:val="5"/>
        <w:ind w:firstLine="482"/>
        <w:rPr>
          <w:rFonts w:hint="eastAsia" w:ascii="仿宋" w:hAnsi="仿宋" w:eastAsia="仿宋" w:cs="仿宋"/>
          <w:sz w:val="24"/>
          <w:szCs w:val="24"/>
        </w:rPr>
      </w:pPr>
      <w:r>
        <w:rPr>
          <w:rFonts w:hint="eastAsia" w:ascii="仿宋" w:hAnsi="仿宋" w:eastAsia="仿宋" w:cs="仿宋"/>
          <w:sz w:val="24"/>
          <w:szCs w:val="24"/>
        </w:rPr>
        <w:t>2、磋商委托</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如</w:t>
      </w:r>
      <w:r>
        <w:rPr>
          <w:rFonts w:hint="eastAsia" w:ascii="仿宋" w:hAnsi="仿宋" w:eastAsia="仿宋" w:cs="仿宋"/>
          <w:sz w:val="24"/>
          <w:lang w:eastAsia="zh-CN"/>
        </w:rPr>
        <w:t>供应商</w:t>
      </w:r>
      <w:r>
        <w:rPr>
          <w:rFonts w:hint="eastAsia" w:ascii="仿宋" w:hAnsi="仿宋" w:eastAsia="仿宋" w:cs="仿宋"/>
          <w:sz w:val="24"/>
        </w:rPr>
        <w:t>代表不是法定代表人，须持有《法定代表人授权书》（原件）。</w:t>
      </w:r>
    </w:p>
    <w:p>
      <w:pPr>
        <w:pStyle w:val="5"/>
        <w:ind w:firstLine="482"/>
        <w:rPr>
          <w:rFonts w:hint="eastAsia" w:ascii="仿宋" w:hAnsi="仿宋" w:eastAsia="仿宋" w:cs="仿宋"/>
          <w:sz w:val="24"/>
          <w:szCs w:val="24"/>
        </w:rPr>
      </w:pPr>
      <w:r>
        <w:rPr>
          <w:rFonts w:hint="eastAsia" w:ascii="仿宋" w:hAnsi="仿宋" w:eastAsia="仿宋" w:cs="仿宋"/>
          <w:sz w:val="24"/>
          <w:szCs w:val="24"/>
        </w:rPr>
        <w:t>3、投标费用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自行承担参加磋商相关的全部费用，无论磋商的结果如何。</w:t>
      </w:r>
    </w:p>
    <w:p>
      <w:pPr>
        <w:pStyle w:val="4"/>
        <w:ind w:firstLine="602"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磋商</w:t>
      </w:r>
      <w:r>
        <w:rPr>
          <w:rFonts w:hint="eastAsia" w:ascii="仿宋" w:hAnsi="仿宋" w:eastAsia="仿宋" w:cs="仿宋"/>
          <w:sz w:val="30"/>
          <w:szCs w:val="30"/>
        </w:rPr>
        <w:t>文件</w:t>
      </w:r>
    </w:p>
    <w:p>
      <w:pPr>
        <w:pStyle w:val="5"/>
        <w:ind w:firstLine="482"/>
        <w:rPr>
          <w:rFonts w:hint="eastAsia" w:ascii="仿宋" w:hAnsi="仿宋" w:eastAsia="仿宋" w:cs="仿宋"/>
          <w:sz w:val="24"/>
          <w:szCs w:val="24"/>
        </w:rPr>
      </w:pPr>
      <w:r>
        <w:rPr>
          <w:rFonts w:hint="eastAsia" w:ascii="仿宋" w:hAnsi="仿宋" w:eastAsia="仿宋" w:cs="仿宋"/>
          <w:sz w:val="24"/>
          <w:szCs w:val="24"/>
        </w:rPr>
        <w:t>1、磋商文件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 xml:space="preserve"> 磋商文件由磋商文件总目录所列内容组成；</w:t>
      </w:r>
      <w:r>
        <w:rPr>
          <w:rFonts w:hint="eastAsia" w:ascii="仿宋" w:hAnsi="仿宋" w:eastAsia="仿宋" w:cs="仿宋"/>
          <w:sz w:val="24"/>
          <w:lang w:eastAsia="zh-CN"/>
        </w:rPr>
        <w:t>供应商</w:t>
      </w:r>
      <w:r>
        <w:rPr>
          <w:rFonts w:hint="eastAsia" w:ascii="仿宋" w:hAnsi="仿宋" w:eastAsia="仿宋" w:cs="仿宋"/>
          <w:sz w:val="24"/>
        </w:rPr>
        <w:t>应详细阅读磋商文件中所有的事项、格式、条款和规范要求,在响应文件中对磋商文件的各方面都应做出实质性的响应，按照磋商文件的要求提交全部资料。</w:t>
      </w:r>
    </w:p>
    <w:p>
      <w:pPr>
        <w:pStyle w:val="5"/>
        <w:ind w:firstLine="482"/>
        <w:rPr>
          <w:rFonts w:hint="eastAsia" w:ascii="仿宋" w:hAnsi="仿宋" w:eastAsia="仿宋" w:cs="仿宋"/>
          <w:sz w:val="24"/>
          <w:szCs w:val="24"/>
        </w:rPr>
      </w:pPr>
      <w:r>
        <w:rPr>
          <w:rFonts w:hint="eastAsia" w:ascii="仿宋" w:hAnsi="仿宋" w:eastAsia="仿宋" w:cs="仿宋"/>
          <w:sz w:val="24"/>
          <w:szCs w:val="24"/>
        </w:rPr>
        <w:t>2、磋商文件的澄清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任何要求对磋商文件进行澄清的</w:t>
      </w:r>
      <w:r>
        <w:rPr>
          <w:rFonts w:hint="eastAsia" w:ascii="仿宋" w:hAnsi="仿宋" w:eastAsia="仿宋" w:cs="仿宋"/>
          <w:sz w:val="24"/>
          <w:lang w:eastAsia="zh-CN"/>
        </w:rPr>
        <w:t>供应商</w:t>
      </w:r>
      <w:r>
        <w:rPr>
          <w:rFonts w:hint="eastAsia" w:ascii="仿宋" w:hAnsi="仿宋" w:eastAsia="仿宋" w:cs="仿宋"/>
          <w:sz w:val="24"/>
        </w:rPr>
        <w:t>，均应在磋商截止期十日前按磋商文件中的通讯地址以书面形式通知采购代理机构，采购代理机构对收到的书面澄清将以书面形式在磋商截止期五日前予以答复，并通知其它领取标书的投标人。对文件中有关表述不准确或难以理解或有疑义的内容，各</w:t>
      </w:r>
      <w:r>
        <w:rPr>
          <w:rFonts w:hint="eastAsia" w:ascii="仿宋" w:hAnsi="仿宋" w:eastAsia="仿宋" w:cs="仿宋"/>
          <w:sz w:val="24"/>
          <w:lang w:eastAsia="zh-CN"/>
        </w:rPr>
        <w:t>供应商</w:t>
      </w:r>
      <w:r>
        <w:rPr>
          <w:rFonts w:hint="eastAsia" w:ascii="仿宋" w:hAnsi="仿宋" w:eastAsia="仿宋" w:cs="仿宋"/>
          <w:sz w:val="24"/>
        </w:rPr>
        <w:t>应及时与有关部门人员联系；否则，因此带来的一切不利后果由各</w:t>
      </w:r>
      <w:r>
        <w:rPr>
          <w:rFonts w:hint="eastAsia" w:ascii="仿宋" w:hAnsi="仿宋" w:eastAsia="仿宋" w:cs="仿宋"/>
          <w:sz w:val="24"/>
          <w:lang w:eastAsia="zh-CN"/>
        </w:rPr>
        <w:t>供应商</w:t>
      </w:r>
      <w:r>
        <w:rPr>
          <w:rFonts w:hint="eastAsia" w:ascii="仿宋" w:hAnsi="仿宋" w:eastAsia="仿宋" w:cs="仿宋"/>
          <w:sz w:val="24"/>
        </w:rPr>
        <w:t>自负。</w:t>
      </w:r>
    </w:p>
    <w:p>
      <w:pPr>
        <w:pStyle w:val="5"/>
        <w:ind w:firstLine="482"/>
        <w:rPr>
          <w:rFonts w:hint="eastAsia" w:ascii="仿宋" w:hAnsi="仿宋" w:eastAsia="仿宋" w:cs="仿宋"/>
          <w:sz w:val="24"/>
          <w:szCs w:val="24"/>
        </w:rPr>
      </w:pPr>
      <w:r>
        <w:rPr>
          <w:rFonts w:hint="eastAsia" w:ascii="仿宋" w:hAnsi="仿宋" w:eastAsia="仿宋" w:cs="仿宋"/>
          <w:sz w:val="24"/>
          <w:szCs w:val="24"/>
        </w:rPr>
        <w:t>3、磋商文件的修改</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（1）采购代理机构对已发出的磋商文件进行必要澄清或者修改的，在磋商文件要求提交响应文件截止时间</w:t>
      </w:r>
      <w:r>
        <w:rPr>
          <w:rFonts w:hint="eastAsia" w:ascii="仿宋" w:hAnsi="仿宋" w:eastAsia="仿宋" w:cs="仿宋"/>
          <w:sz w:val="24"/>
          <w:lang w:eastAsia="zh-CN"/>
        </w:rPr>
        <w:t>五</w:t>
      </w:r>
      <w:r>
        <w:rPr>
          <w:rFonts w:hint="eastAsia" w:ascii="仿宋" w:hAnsi="仿宋" w:eastAsia="仿宋" w:cs="仿宋"/>
          <w:sz w:val="24"/>
        </w:rPr>
        <w:t>日前，以书面形式通知所有领取标书的</w:t>
      </w:r>
      <w:r>
        <w:rPr>
          <w:rFonts w:hint="eastAsia" w:ascii="仿宋" w:hAnsi="仿宋" w:eastAsia="仿宋" w:cs="仿宋"/>
          <w:sz w:val="24"/>
          <w:lang w:eastAsia="zh-CN"/>
        </w:rPr>
        <w:t>供应商</w:t>
      </w:r>
      <w:r>
        <w:rPr>
          <w:rFonts w:hint="eastAsia" w:ascii="仿宋" w:hAnsi="仿宋" w:eastAsia="仿宋" w:cs="仿宋"/>
          <w:sz w:val="24"/>
        </w:rPr>
        <w:t>，该澄清或者修改的内容作为磋商文件的组成部分，与其具有同等法律效力；</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（2）为方便</w:t>
      </w:r>
      <w:r>
        <w:rPr>
          <w:rFonts w:hint="eastAsia" w:ascii="仿宋" w:hAnsi="仿宋" w:eastAsia="仿宋" w:cs="仿宋"/>
          <w:sz w:val="24"/>
          <w:lang w:eastAsia="zh-CN"/>
        </w:rPr>
        <w:t>供应商</w:t>
      </w:r>
      <w:r>
        <w:rPr>
          <w:rFonts w:hint="eastAsia" w:ascii="仿宋" w:hAnsi="仿宋" w:eastAsia="仿宋" w:cs="仿宋"/>
          <w:sz w:val="24"/>
        </w:rPr>
        <w:t>对磋商文件修改或澄清内容有充分的时间进行补充修改，采购代理机构可延长磋商截止时间和开标时间，采购代理机构应在磋商文件要求提交响应文件的截止时间</w:t>
      </w:r>
      <w:r>
        <w:rPr>
          <w:rFonts w:hint="eastAsia" w:ascii="仿宋" w:hAnsi="仿宋" w:eastAsia="仿宋" w:cs="仿宋"/>
          <w:sz w:val="24"/>
          <w:lang w:eastAsia="zh-CN"/>
        </w:rPr>
        <w:t>五</w:t>
      </w:r>
      <w:r>
        <w:rPr>
          <w:rFonts w:hint="eastAsia" w:ascii="仿宋" w:hAnsi="仿宋" w:eastAsia="仿宋" w:cs="仿宋"/>
          <w:sz w:val="24"/>
        </w:rPr>
        <w:t>日前，将变更时间书面通知所有领取标书的</w:t>
      </w:r>
      <w:r>
        <w:rPr>
          <w:rFonts w:hint="eastAsia" w:ascii="仿宋" w:hAnsi="仿宋" w:eastAsia="仿宋" w:cs="仿宋"/>
          <w:sz w:val="24"/>
          <w:lang w:eastAsia="zh-CN"/>
        </w:rPr>
        <w:t>供应商</w:t>
      </w:r>
      <w:r>
        <w:rPr>
          <w:rFonts w:hint="eastAsia" w:ascii="仿宋" w:hAnsi="仿宋" w:eastAsia="仿宋" w:cs="仿宋"/>
          <w:sz w:val="24"/>
        </w:rPr>
        <w:t>。</w:t>
      </w:r>
    </w:p>
    <w:p>
      <w:pPr>
        <w:pStyle w:val="5"/>
        <w:ind w:firstLine="482"/>
        <w:rPr>
          <w:rFonts w:hint="eastAsia" w:ascii="仿宋" w:hAnsi="仿宋" w:eastAsia="仿宋" w:cs="仿宋"/>
          <w:sz w:val="24"/>
          <w:szCs w:val="24"/>
        </w:rPr>
      </w:pPr>
      <w:r>
        <w:rPr>
          <w:rFonts w:hint="eastAsia" w:ascii="仿宋" w:hAnsi="仿宋" w:eastAsia="仿宋" w:cs="仿宋"/>
          <w:sz w:val="24"/>
          <w:szCs w:val="24"/>
        </w:rPr>
        <w:t>4、磋商文件的领取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必须从采购代理机构领取磋商文件，</w:t>
      </w:r>
      <w:r>
        <w:rPr>
          <w:rFonts w:hint="eastAsia" w:ascii="仿宋" w:hAnsi="仿宋" w:eastAsia="仿宋" w:cs="仿宋"/>
          <w:sz w:val="24"/>
          <w:lang w:eastAsia="zh-CN"/>
        </w:rPr>
        <w:t>供应商</w:t>
      </w:r>
      <w:r>
        <w:rPr>
          <w:rFonts w:hint="eastAsia" w:ascii="仿宋" w:hAnsi="仿宋" w:eastAsia="仿宋" w:cs="仿宋"/>
          <w:sz w:val="24"/>
        </w:rPr>
        <w:t>自行转让或复制的磋商文件视为无效文件；磋商文件一经发放，一律不退，仅作为本次磋商使用。</w:t>
      </w:r>
    </w:p>
    <w:p>
      <w:pPr>
        <w:pStyle w:val="5"/>
        <w:ind w:firstLine="482"/>
        <w:rPr>
          <w:rFonts w:hint="eastAsia" w:ascii="仿宋" w:hAnsi="仿宋" w:eastAsia="仿宋" w:cs="仿宋"/>
          <w:sz w:val="24"/>
          <w:szCs w:val="24"/>
        </w:rPr>
      </w:pPr>
      <w:r>
        <w:rPr>
          <w:rFonts w:hint="eastAsia" w:ascii="仿宋" w:hAnsi="仿宋" w:eastAsia="仿宋" w:cs="仿宋"/>
          <w:sz w:val="24"/>
          <w:szCs w:val="24"/>
        </w:rPr>
        <w:t>5、磋商的处理依据</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磋商小组有权对在磋商过程中出现的一切问题，根据《中华人民共和国政府采购法》、《政府采购竞争性磋商采购方式管理暂行办法》、《中华人民共和国政府采购法实施条例》和陕财办采资[2014]143号《关于进一步规范政府采购活动的通知》有关规定，本着公开、公平、公正的原则进行处理。</w:t>
      </w:r>
    </w:p>
    <w:p>
      <w:pPr>
        <w:pStyle w:val="5"/>
        <w:ind w:firstLine="482"/>
        <w:rPr>
          <w:rFonts w:hint="eastAsia" w:ascii="仿宋" w:hAnsi="仿宋" w:eastAsia="仿宋" w:cs="仿宋"/>
          <w:sz w:val="24"/>
          <w:szCs w:val="24"/>
        </w:rPr>
      </w:pPr>
      <w:r>
        <w:rPr>
          <w:rFonts w:hint="eastAsia" w:ascii="仿宋" w:hAnsi="仿宋" w:eastAsia="仿宋" w:cs="仿宋"/>
          <w:sz w:val="24"/>
          <w:szCs w:val="24"/>
        </w:rPr>
        <w:t>6、解释权归属</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本磋商文件的解释权归采购代理机构。</w:t>
      </w:r>
    </w:p>
    <w:p>
      <w:pPr>
        <w:pStyle w:val="4"/>
        <w:ind w:firstLine="602" w:firstLineChars="200"/>
        <w:rPr>
          <w:rFonts w:hint="eastAsia" w:ascii="仿宋" w:hAnsi="仿宋" w:eastAsia="仿宋" w:cs="仿宋"/>
          <w:sz w:val="30"/>
          <w:szCs w:val="30"/>
        </w:rPr>
      </w:pPr>
      <w:r>
        <w:rPr>
          <w:rFonts w:hint="eastAsia" w:ascii="仿宋" w:hAnsi="仿宋" w:eastAsia="仿宋" w:cs="仿宋"/>
          <w:sz w:val="30"/>
          <w:szCs w:val="30"/>
        </w:rPr>
        <w:t>四．</w:t>
      </w:r>
      <w:r>
        <w:rPr>
          <w:rFonts w:hint="eastAsia" w:ascii="仿宋" w:hAnsi="仿宋" w:eastAsia="仿宋" w:cs="仿宋"/>
          <w:sz w:val="30"/>
          <w:szCs w:val="30"/>
          <w:lang w:eastAsia="zh-CN"/>
        </w:rPr>
        <w:t>磋商</w:t>
      </w:r>
      <w:r>
        <w:rPr>
          <w:rFonts w:hint="eastAsia" w:ascii="仿宋" w:hAnsi="仿宋" w:eastAsia="仿宋" w:cs="仿宋"/>
          <w:sz w:val="30"/>
          <w:szCs w:val="30"/>
        </w:rPr>
        <w:t>要求</w:t>
      </w:r>
    </w:p>
    <w:p>
      <w:pPr>
        <w:pStyle w:val="5"/>
        <w:ind w:firstLine="482"/>
        <w:rPr>
          <w:rFonts w:hint="eastAsia" w:ascii="仿宋" w:hAnsi="仿宋" w:eastAsia="仿宋" w:cs="仿宋"/>
          <w:sz w:val="24"/>
          <w:szCs w:val="24"/>
        </w:rPr>
      </w:pPr>
      <w:r>
        <w:rPr>
          <w:rFonts w:hint="eastAsia" w:ascii="仿宋" w:hAnsi="仿宋" w:eastAsia="仿宋" w:cs="仿宋"/>
          <w:sz w:val="24"/>
          <w:szCs w:val="24"/>
        </w:rPr>
        <w:t>1、磋商文件内容</w:t>
      </w:r>
    </w:p>
    <w:p>
      <w:pPr>
        <w:kinsoku w:val="0"/>
        <w:spacing w:line="360" w:lineRule="auto"/>
        <w:ind w:firstLine="480" w:firstLineChars="200"/>
        <w:rPr>
          <w:rFonts w:hint="eastAsia" w:ascii="仿宋" w:hAnsi="仿宋" w:eastAsia="仿宋" w:cs="仿宋"/>
          <w:spacing w:val="-6"/>
          <w:sz w:val="24"/>
        </w:rPr>
      </w:pPr>
      <w:r>
        <w:rPr>
          <w:rFonts w:hint="eastAsia" w:ascii="仿宋" w:hAnsi="仿宋" w:eastAsia="仿宋" w:cs="仿宋"/>
          <w:sz w:val="24"/>
        </w:rPr>
        <w:t>本次竞争性磋商项目共一个标段：供应商不得将其子目再行分解或只投其中的一部分内容，否则响应无效；磋商、定标、签订合同均以标段为单位进行。</w:t>
      </w:r>
    </w:p>
    <w:p>
      <w:pPr>
        <w:pStyle w:val="5"/>
        <w:ind w:firstLine="482"/>
        <w:rPr>
          <w:rFonts w:hint="eastAsia" w:ascii="仿宋" w:hAnsi="仿宋" w:eastAsia="仿宋" w:cs="仿宋"/>
          <w:sz w:val="24"/>
          <w:szCs w:val="24"/>
        </w:rPr>
      </w:pPr>
      <w:r>
        <w:rPr>
          <w:rFonts w:hint="eastAsia" w:ascii="仿宋" w:hAnsi="仿宋" w:eastAsia="仿宋" w:cs="仿宋"/>
          <w:sz w:val="24"/>
          <w:szCs w:val="24"/>
        </w:rPr>
        <w:t>2、供应商须提交以下资质文件：</w:t>
      </w:r>
    </w:p>
    <w:p>
      <w:pPr>
        <w:numPr>
          <w:ilvl w:val="0"/>
          <w:numId w:val="0"/>
        </w:numPr>
        <w:kinsoku w:val="0"/>
        <w:spacing w:line="360" w:lineRule="auto"/>
        <w:ind w:leftChars="0" w:firstLine="480" w:firstLineChars="200"/>
        <w:rPr>
          <w:rFonts w:hint="eastAsia" w:ascii="仿宋" w:hAnsi="仿宋" w:eastAsia="仿宋" w:cs="仿宋"/>
          <w:color w:val="auto"/>
          <w:sz w:val="24"/>
        </w:rPr>
      </w:pPr>
      <w:r>
        <w:rPr>
          <w:rFonts w:hint="eastAsia" w:ascii="仿宋" w:hAnsi="仿宋" w:eastAsia="仿宋" w:cs="仿宋"/>
          <w:color w:val="auto"/>
          <w:sz w:val="24"/>
        </w:rPr>
        <w:t>符合《中华人民共和国政府采购法》第二十二条规定；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 xml:space="preserve">    2、法定代表人授权书（附法定代表人身份证复印件）及被授权人身份证（法定代表人直接参加只须提供法定代表人身份证）； </w:t>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 xml:space="preserve">    3、供应商提供2020年度或2021年度的财务审计报告(成立时间至提交响应文件截止时间不足一年的可提供成立后任意时段的资产负债表)或其基本存款账户开户银行出具的资信证明及基本存款账户开户信息；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 xml:space="preserve">    4、税收缴纳证明：提供已缴纳的本年度任意一个月缴税凭证，依法免税的供应商应提供相关文件证明；</w:t>
      </w:r>
    </w:p>
    <w:p>
      <w:pPr>
        <w:pStyle w:val="23"/>
        <w:numPr>
          <w:ilvl w:val="0"/>
          <w:numId w:val="0"/>
        </w:numPr>
        <w:spacing w:line="360" w:lineRule="auto"/>
        <w:ind w:leftChars="0" w:firstLine="480" w:firstLineChars="200"/>
        <w:jc w:val="left"/>
        <w:rPr>
          <w:rFonts w:hint="eastAsia" w:ascii="仿宋" w:hAnsi="仿宋" w:eastAsia="仿宋" w:cs="仿宋"/>
          <w:bCs/>
          <w:color w:val="auto"/>
          <w:kern w:val="0"/>
          <w:sz w:val="24"/>
          <w:szCs w:val="24"/>
          <w:lang w:val="en-US" w:eastAsia="zh-CN" w:bidi="ar-SA"/>
        </w:rPr>
      </w:pP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5、供应商不得为“信用中国”失信被执行人和重大税收违法失信主体；不得为中国政府采购网政府采购严重违法失信行为记录名单中被财政部门禁止参加政府采购活动的供应商（提供查询结果网页截图并加盖供应商公章）； </w:t>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 xml:space="preserve">    6、参加政府采购活动近三年内，在经营活动中没有重大违法记录声明函；</w:t>
      </w:r>
    </w:p>
    <w:p>
      <w:pPr>
        <w:pStyle w:val="14"/>
        <w:spacing w:before="0" w:beforeAutospacing="0" w:after="0" w:afterAutospacing="0" w:line="460" w:lineRule="exact"/>
        <w:ind w:firstLine="480" w:firstLineChars="200"/>
        <w:rPr>
          <w:rFonts w:hint="eastAsia" w:ascii="仿宋" w:hAnsi="仿宋" w:eastAsia="仿宋" w:cs="仿宋"/>
          <w:bCs/>
        </w:rPr>
      </w:pPr>
      <w:r>
        <w:rPr>
          <w:rFonts w:hint="eastAsia" w:ascii="仿宋" w:hAnsi="仿宋" w:eastAsia="仿宋" w:cs="仿宋"/>
          <w:bCs/>
        </w:rPr>
        <w:t>以上资格证明文件中</w:t>
      </w:r>
      <w:r>
        <w:rPr>
          <w:rFonts w:hint="eastAsia" w:ascii="仿宋" w:hAnsi="仿宋" w:eastAsia="仿宋" w:cs="仿宋"/>
          <w:bCs/>
          <w:szCs w:val="22"/>
        </w:rPr>
        <w:t>（</w:t>
      </w:r>
      <w:r>
        <w:rPr>
          <w:rFonts w:hint="eastAsia" w:ascii="仿宋" w:hAnsi="仿宋" w:eastAsia="仿宋" w:cs="仿宋"/>
          <w:bCs/>
          <w:szCs w:val="22"/>
          <w:lang w:val="en-US" w:eastAsia="zh-CN"/>
        </w:rPr>
        <w:t>1</w:t>
      </w:r>
      <w:r>
        <w:rPr>
          <w:rFonts w:hint="eastAsia" w:ascii="仿宋" w:hAnsi="仿宋" w:eastAsia="仿宋" w:cs="仿宋"/>
          <w:bCs/>
          <w:szCs w:val="22"/>
        </w:rPr>
        <w:t>）-（</w:t>
      </w:r>
      <w:r>
        <w:rPr>
          <w:rFonts w:hint="eastAsia" w:ascii="仿宋" w:hAnsi="仿宋" w:eastAsia="仿宋" w:cs="仿宋"/>
          <w:bCs/>
          <w:szCs w:val="22"/>
          <w:lang w:val="en-US" w:eastAsia="zh-CN"/>
        </w:rPr>
        <w:t>6</w:t>
      </w:r>
      <w:r>
        <w:rPr>
          <w:rFonts w:hint="eastAsia" w:ascii="仿宋" w:hAnsi="仿宋" w:eastAsia="仿宋" w:cs="仿宋"/>
          <w:bCs/>
          <w:szCs w:val="22"/>
        </w:rPr>
        <w:t>）</w:t>
      </w:r>
      <w:r>
        <w:rPr>
          <w:rFonts w:hint="eastAsia" w:ascii="仿宋" w:hAnsi="仿宋" w:eastAsia="仿宋" w:cs="仿宋"/>
          <w:bCs/>
        </w:rPr>
        <w:t>项为必备资质，缺少一项或某项达不到要求（包括证件的有效性、是否进行年检、是否在有效期内等），其磋商均无效。若证件的有效期已过，且发证机关未统一换证，须提供发证主管机关的证明文件，否则按无效证明对待。</w:t>
      </w:r>
    </w:p>
    <w:p>
      <w:pPr>
        <w:widowControl/>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3、响应文件的编制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响应文件必须根据磋商文件提供的内容及格式编制，并对磋商文件做出实质性响应；具体内容包括：</w:t>
      </w:r>
    </w:p>
    <w:p>
      <w:pPr>
        <w:tabs>
          <w:tab w:val="left" w:pos="1080"/>
        </w:tabs>
        <w:spacing w:line="460" w:lineRule="exact"/>
        <w:ind w:firstLine="360" w:firstLineChars="150"/>
        <w:rPr>
          <w:rFonts w:hint="eastAsia" w:ascii="仿宋" w:hAnsi="仿宋" w:eastAsia="仿宋" w:cs="仿宋"/>
          <w:sz w:val="24"/>
        </w:rPr>
      </w:pPr>
      <w:r>
        <w:rPr>
          <w:rFonts w:hint="eastAsia" w:ascii="仿宋" w:hAnsi="仿宋" w:eastAsia="仿宋" w:cs="仿宋"/>
          <w:sz w:val="24"/>
        </w:rPr>
        <w:t>（1）按照格式要求填写的投标函；</w:t>
      </w:r>
    </w:p>
    <w:p>
      <w:pPr>
        <w:spacing w:line="46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（2）磋商一览表、分项报价表；</w:t>
      </w:r>
    </w:p>
    <w:p>
      <w:pPr>
        <w:spacing w:line="460" w:lineRule="exact"/>
        <w:ind w:firstLine="360" w:firstLineChars="150"/>
        <w:rPr>
          <w:rFonts w:hint="eastAsia" w:ascii="仿宋" w:hAnsi="仿宋" w:eastAsia="仿宋" w:cs="仿宋"/>
          <w:sz w:val="24"/>
        </w:rPr>
      </w:pPr>
      <w:r>
        <w:rPr>
          <w:rFonts w:hint="eastAsia" w:ascii="仿宋" w:hAnsi="仿宋" w:eastAsia="仿宋" w:cs="仿宋"/>
          <w:sz w:val="24"/>
        </w:rPr>
        <w:t>（3）法定代表人证明及法定代表人授权委托书；</w:t>
      </w:r>
    </w:p>
    <w:p>
      <w:pPr>
        <w:tabs>
          <w:tab w:val="left" w:pos="1080"/>
        </w:tabs>
        <w:spacing w:line="460" w:lineRule="exact"/>
        <w:ind w:firstLine="360" w:firstLineChars="150"/>
        <w:rPr>
          <w:rFonts w:hint="eastAsia" w:ascii="仿宋" w:hAnsi="仿宋" w:eastAsia="仿宋" w:cs="仿宋"/>
          <w:sz w:val="24"/>
        </w:rPr>
      </w:pPr>
      <w:r>
        <w:rPr>
          <w:rFonts w:hint="eastAsia" w:ascii="仿宋" w:hAnsi="仿宋" w:eastAsia="仿宋" w:cs="仿宋"/>
          <w:sz w:val="24"/>
        </w:rPr>
        <w:t>（4）按要求出具的资质文件；</w:t>
      </w:r>
    </w:p>
    <w:p>
      <w:pPr>
        <w:tabs>
          <w:tab w:val="left" w:pos="1080"/>
        </w:tabs>
        <w:spacing w:line="460" w:lineRule="exact"/>
        <w:ind w:firstLine="360" w:firstLineChars="15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color w:val="000000"/>
          <w:sz w:val="24"/>
          <w:lang w:eastAsia="zh-CN"/>
        </w:rPr>
        <w:t>供应商</w:t>
      </w:r>
      <w:r>
        <w:rPr>
          <w:rFonts w:hint="eastAsia" w:ascii="仿宋" w:hAnsi="仿宋" w:eastAsia="仿宋" w:cs="仿宋"/>
          <w:color w:val="000000"/>
          <w:sz w:val="24"/>
        </w:rPr>
        <w:t xml:space="preserve">的技术响应方案： </w:t>
      </w:r>
    </w:p>
    <w:p>
      <w:pPr>
        <w:tabs>
          <w:tab w:val="left" w:pos="1080"/>
        </w:tabs>
        <w:spacing w:line="460" w:lineRule="exact"/>
        <w:ind w:firstLine="360" w:firstLineChars="150"/>
        <w:rPr>
          <w:rFonts w:hint="eastAsia" w:ascii="仿宋" w:hAnsi="仿宋" w:eastAsia="仿宋" w:cs="仿宋"/>
          <w:sz w:val="24"/>
        </w:rPr>
      </w:pPr>
      <w:r>
        <w:rPr>
          <w:rFonts w:hint="eastAsia" w:ascii="仿宋" w:hAnsi="仿宋" w:eastAsia="仿宋" w:cs="仿宋"/>
          <w:sz w:val="24"/>
        </w:rPr>
        <w:t>（6）</w:t>
      </w:r>
      <w:r>
        <w:rPr>
          <w:rFonts w:hint="eastAsia" w:ascii="仿宋" w:hAnsi="仿宋" w:eastAsia="仿宋" w:cs="仿宋"/>
          <w:color w:val="000000"/>
          <w:sz w:val="24"/>
        </w:rPr>
        <w:t>商务响应方案；</w:t>
      </w:r>
    </w:p>
    <w:p>
      <w:pPr>
        <w:tabs>
          <w:tab w:val="left" w:pos="1080"/>
        </w:tabs>
        <w:spacing w:line="460" w:lineRule="exact"/>
        <w:ind w:firstLine="360" w:firstLineChars="150"/>
        <w:rPr>
          <w:rFonts w:hint="eastAsia"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eastAsia="zh-CN"/>
        </w:rPr>
        <w:t>供应商</w:t>
      </w:r>
      <w:r>
        <w:rPr>
          <w:rFonts w:hint="eastAsia" w:ascii="仿宋" w:hAnsi="仿宋" w:eastAsia="仿宋" w:cs="仿宋"/>
          <w:sz w:val="24"/>
        </w:rPr>
        <w:t>承诺书。</w:t>
      </w:r>
    </w:p>
    <w:p>
      <w:pPr>
        <w:pStyle w:val="5"/>
        <w:ind w:firstLine="482"/>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磋商</w:t>
      </w:r>
      <w:r>
        <w:rPr>
          <w:rFonts w:hint="eastAsia" w:ascii="仿宋" w:hAnsi="仿宋" w:eastAsia="仿宋" w:cs="仿宋"/>
          <w:sz w:val="24"/>
          <w:szCs w:val="24"/>
        </w:rPr>
        <w:t>报价</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（1）响应报价是指全面完成本次磋商的服务项目的价格，以磋商文件的内容和要求作为响应依据；</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供应商</w:t>
      </w:r>
      <w:r>
        <w:rPr>
          <w:rFonts w:hint="eastAsia" w:ascii="仿宋" w:hAnsi="仿宋" w:eastAsia="仿宋" w:cs="仿宋"/>
          <w:sz w:val="24"/>
        </w:rPr>
        <w:t>应在响应文件中的响应一览表（响应报告）上，</w:t>
      </w:r>
      <w:r>
        <w:rPr>
          <w:rFonts w:hint="eastAsia" w:ascii="仿宋" w:hAnsi="仿宋" w:eastAsia="仿宋" w:cs="仿宋"/>
          <w:color w:val="000000"/>
          <w:sz w:val="24"/>
        </w:rPr>
        <w:t>标明所投服务的报价、其它费用</w:t>
      </w:r>
      <w:r>
        <w:rPr>
          <w:rFonts w:hint="eastAsia" w:ascii="仿宋" w:hAnsi="仿宋" w:eastAsia="仿宋" w:cs="仿宋"/>
          <w:sz w:val="24"/>
        </w:rPr>
        <w:t>；任何有选择的报价不予接受；</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（3）投标货币：人民币；单位：元；</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（4）响应一览表应有</w:t>
      </w:r>
      <w:r>
        <w:rPr>
          <w:rFonts w:hint="eastAsia" w:ascii="仿宋" w:hAnsi="仿宋" w:eastAsia="仿宋" w:cs="仿宋"/>
          <w:sz w:val="24"/>
          <w:lang w:eastAsia="zh-CN"/>
        </w:rPr>
        <w:t>供应商</w:t>
      </w:r>
      <w:r>
        <w:rPr>
          <w:rFonts w:hint="eastAsia" w:ascii="仿宋" w:hAnsi="仿宋" w:eastAsia="仿宋" w:cs="仿宋"/>
          <w:sz w:val="24"/>
        </w:rPr>
        <w:t>公章及法定代表人或被授权人的签字；</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（5）响应报价表中标明的价格，在合同执行过程中，不得以任何理由变更；</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（6）凡因</w:t>
      </w:r>
      <w:r>
        <w:rPr>
          <w:rFonts w:hint="eastAsia" w:ascii="仿宋" w:hAnsi="仿宋" w:eastAsia="仿宋" w:cs="仿宋"/>
          <w:sz w:val="24"/>
          <w:lang w:eastAsia="zh-CN"/>
        </w:rPr>
        <w:t>供应商</w:t>
      </w:r>
      <w:r>
        <w:rPr>
          <w:rFonts w:hint="eastAsia" w:ascii="仿宋" w:hAnsi="仿宋" w:eastAsia="仿宋" w:cs="仿宋"/>
          <w:sz w:val="24"/>
        </w:rPr>
        <w:t>对磋商文件阅读不深、理解不透、误解、疏漏、或因市场行情了解不清造成的后果和风险均由</w:t>
      </w:r>
      <w:r>
        <w:rPr>
          <w:rFonts w:hint="eastAsia" w:ascii="仿宋" w:hAnsi="仿宋" w:eastAsia="仿宋" w:cs="仿宋"/>
          <w:sz w:val="24"/>
          <w:lang w:eastAsia="zh-CN"/>
        </w:rPr>
        <w:t>供应商</w:t>
      </w:r>
      <w:r>
        <w:rPr>
          <w:rFonts w:hint="eastAsia" w:ascii="仿宋" w:hAnsi="仿宋" w:eastAsia="仿宋" w:cs="仿宋"/>
          <w:sz w:val="24"/>
        </w:rPr>
        <w:t>自负；</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（7）最低报价不是中标的唯一依据。</w:t>
      </w:r>
    </w:p>
    <w:p>
      <w:pPr>
        <w:pStyle w:val="5"/>
        <w:ind w:firstLine="482"/>
        <w:rPr>
          <w:rFonts w:hint="default" w:ascii="仿宋" w:hAnsi="仿宋" w:eastAsia="仿宋" w:cs="仿宋"/>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eastAsia="zh-CN"/>
        </w:rPr>
        <w:t>磋商</w:t>
      </w:r>
      <w:r>
        <w:rPr>
          <w:rFonts w:hint="eastAsia" w:ascii="仿宋" w:hAnsi="仿宋" w:eastAsia="仿宋" w:cs="仿宋"/>
          <w:sz w:val="24"/>
          <w:szCs w:val="24"/>
        </w:rPr>
        <w:t>保证金</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本项目不收取磋商保证金。</w:t>
      </w:r>
    </w:p>
    <w:p>
      <w:pPr>
        <w:pStyle w:val="5"/>
        <w:ind w:firstLine="482"/>
        <w:rPr>
          <w:rFonts w:hint="eastAsia" w:ascii="仿宋" w:hAnsi="仿宋" w:eastAsia="仿宋" w:cs="仿宋"/>
          <w:sz w:val="24"/>
          <w:szCs w:val="24"/>
        </w:rPr>
      </w:pPr>
      <w:r>
        <w:rPr>
          <w:rFonts w:hint="eastAsia" w:ascii="仿宋" w:hAnsi="仿宋" w:eastAsia="仿宋" w:cs="仿宋"/>
          <w:sz w:val="24"/>
          <w:szCs w:val="24"/>
        </w:rPr>
        <w:t>6、投标文件的有效期</w:t>
      </w:r>
    </w:p>
    <w:p>
      <w:pPr>
        <w:pStyle w:val="24"/>
        <w:spacing w:line="360" w:lineRule="auto"/>
        <w:ind w:firstLine="480"/>
        <w:rPr>
          <w:rFonts w:hint="eastAsia" w:ascii="仿宋" w:hAnsi="仿宋" w:eastAsia="仿宋" w:cs="仿宋"/>
          <w:kern w:val="2"/>
          <w:sz w:val="24"/>
          <w:szCs w:val="24"/>
        </w:rPr>
      </w:pPr>
      <w:r>
        <w:rPr>
          <w:rFonts w:hint="eastAsia" w:ascii="仿宋" w:hAnsi="仿宋" w:eastAsia="仿宋" w:cs="仿宋"/>
          <w:sz w:val="24"/>
          <w:szCs w:val="24"/>
        </w:rPr>
        <w:t>响应文件有效期为</w:t>
      </w:r>
      <w:r>
        <w:rPr>
          <w:rFonts w:hint="eastAsia" w:ascii="仿宋" w:hAnsi="仿宋" w:eastAsia="仿宋" w:cs="仿宋"/>
          <w:kern w:val="2"/>
          <w:sz w:val="24"/>
          <w:szCs w:val="24"/>
        </w:rPr>
        <w:t>自开标之日起算</w:t>
      </w:r>
      <w:r>
        <w:rPr>
          <w:rFonts w:hint="eastAsia" w:ascii="仿宋" w:hAnsi="仿宋" w:eastAsia="仿宋" w:cs="仿宋"/>
          <w:kern w:val="2"/>
          <w:sz w:val="24"/>
          <w:szCs w:val="24"/>
          <w:lang w:val="en-US" w:eastAsia="zh-CN"/>
        </w:rPr>
        <w:t>九十（90</w:t>
      </w:r>
      <w:r>
        <w:rPr>
          <w:rFonts w:hint="eastAsia" w:ascii="仿宋" w:hAnsi="仿宋" w:eastAsia="仿宋" w:cs="仿宋"/>
          <w:kern w:val="2"/>
          <w:sz w:val="24"/>
          <w:szCs w:val="24"/>
        </w:rPr>
        <w:t>）个日历日；</w:t>
      </w:r>
      <w:r>
        <w:rPr>
          <w:rFonts w:hint="eastAsia" w:ascii="仿宋" w:hAnsi="仿宋" w:eastAsia="仿宋" w:cs="仿宋"/>
          <w:color w:val="000000"/>
          <w:kern w:val="2"/>
          <w:sz w:val="24"/>
          <w:szCs w:val="24"/>
        </w:rPr>
        <w:t>响应文件</w:t>
      </w:r>
      <w:r>
        <w:rPr>
          <w:rFonts w:hint="eastAsia" w:ascii="仿宋" w:hAnsi="仿宋" w:eastAsia="仿宋" w:cs="仿宋"/>
          <w:kern w:val="2"/>
          <w:sz w:val="24"/>
          <w:szCs w:val="24"/>
        </w:rPr>
        <w:t>有效期短于规定的响应有效期，</w:t>
      </w:r>
      <w:r>
        <w:rPr>
          <w:rFonts w:hint="eastAsia" w:ascii="仿宋" w:hAnsi="仿宋" w:eastAsia="仿宋" w:cs="仿宋"/>
          <w:color w:val="000000"/>
          <w:kern w:val="2"/>
          <w:sz w:val="24"/>
          <w:szCs w:val="24"/>
        </w:rPr>
        <w:t>按无效文件处理。</w:t>
      </w:r>
      <w:r>
        <w:rPr>
          <w:rFonts w:hint="eastAsia" w:ascii="仿宋" w:hAnsi="仿宋" w:eastAsia="仿宋" w:cs="仿宋"/>
          <w:kern w:val="2"/>
          <w:sz w:val="24"/>
          <w:szCs w:val="24"/>
          <w:lang w:eastAsia="zh-CN"/>
        </w:rPr>
        <w:t>成交</w:t>
      </w:r>
      <w:r>
        <w:rPr>
          <w:rFonts w:hint="eastAsia" w:ascii="仿宋" w:hAnsi="仿宋" w:eastAsia="仿宋" w:cs="仿宋"/>
          <w:kern w:val="2"/>
          <w:sz w:val="24"/>
          <w:szCs w:val="24"/>
        </w:rPr>
        <w:t>供应商的响应文件有效期延长至合同执行完毕。</w:t>
      </w:r>
    </w:p>
    <w:p>
      <w:pPr>
        <w:pStyle w:val="5"/>
        <w:ind w:firstLine="482"/>
        <w:rPr>
          <w:rFonts w:hint="eastAsia" w:ascii="仿宋" w:hAnsi="仿宋" w:eastAsia="仿宋" w:cs="仿宋"/>
          <w:sz w:val="24"/>
          <w:szCs w:val="24"/>
        </w:rPr>
      </w:pPr>
      <w:r>
        <w:rPr>
          <w:rFonts w:hint="eastAsia" w:ascii="仿宋" w:hAnsi="仿宋" w:eastAsia="仿宋" w:cs="仿宋"/>
          <w:sz w:val="24"/>
          <w:szCs w:val="24"/>
        </w:rPr>
        <w:t>7、响应文件的签署及规定</w:t>
      </w:r>
      <w:r>
        <w:rPr>
          <w:rFonts w:hint="eastAsia" w:ascii="仿宋" w:hAnsi="仿宋" w:eastAsia="仿宋" w:cs="仿宋"/>
          <w:kern w:val="2"/>
          <w:sz w:val="24"/>
          <w:szCs w:val="24"/>
        </w:rPr>
        <w:t>资质证明文件一份</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供应商</w:t>
      </w:r>
      <w:r>
        <w:rPr>
          <w:rFonts w:hint="eastAsia" w:ascii="仿宋" w:hAnsi="仿宋" w:eastAsia="仿宋" w:cs="仿宋"/>
          <w:sz w:val="24"/>
        </w:rPr>
        <w:t>须依据磋商文件内容和响应文件格式的要求编制响应文件；</w:t>
      </w:r>
    </w:p>
    <w:p>
      <w:pPr>
        <w:spacing w:line="360" w:lineRule="auto"/>
        <w:rPr>
          <w:rFonts w:hint="eastAsia" w:ascii="仿宋" w:hAnsi="仿宋" w:eastAsia="仿宋" w:cs="仿宋"/>
          <w:sz w:val="24"/>
        </w:rPr>
      </w:pPr>
      <w:r>
        <w:rPr>
          <w:rFonts w:hint="eastAsia" w:ascii="仿宋" w:hAnsi="仿宋" w:eastAsia="仿宋" w:cs="仿宋"/>
          <w:sz w:val="24"/>
        </w:rPr>
        <w:t xml:space="preserve">   （2）响应文件的正本和所有的副本均需打印或用不褪色的蓝（黑）墨水填写，注明“正本”、“副本”字样。统一装订、</w:t>
      </w:r>
      <w:r>
        <w:rPr>
          <w:rFonts w:hint="eastAsia" w:ascii="仿宋" w:hAnsi="仿宋" w:eastAsia="仿宋" w:cs="仿宋"/>
          <w:sz w:val="24"/>
          <w:lang w:eastAsia="zh-CN"/>
        </w:rPr>
        <w:t>有序编制页码</w:t>
      </w:r>
      <w:r>
        <w:rPr>
          <w:rFonts w:hint="eastAsia" w:ascii="仿宋" w:hAnsi="仿宋" w:eastAsia="仿宋" w:cs="仿宋"/>
          <w:sz w:val="24"/>
        </w:rPr>
        <w:t>；</w:t>
      </w:r>
    </w:p>
    <w:p>
      <w:pPr>
        <w:pStyle w:val="24"/>
        <w:spacing w:line="360" w:lineRule="auto"/>
        <w:ind w:firstLine="0" w:firstLineChars="0"/>
        <w:rPr>
          <w:rFonts w:hint="eastAsia" w:ascii="仿宋" w:hAnsi="仿宋" w:eastAsia="仿宋" w:cs="仿宋"/>
          <w:kern w:val="2"/>
          <w:sz w:val="24"/>
          <w:szCs w:val="24"/>
          <w:highlight w:val="yellow"/>
        </w:rPr>
      </w:pPr>
      <w:r>
        <w:rPr>
          <w:rFonts w:hint="eastAsia" w:ascii="仿宋" w:hAnsi="仿宋" w:eastAsia="仿宋" w:cs="仿宋"/>
          <w:kern w:val="2"/>
          <w:sz w:val="24"/>
          <w:szCs w:val="24"/>
        </w:rPr>
        <w:t xml:space="preserve">   （3）响应文件份数，本次磋商需提交响应文件</w:t>
      </w:r>
      <w:r>
        <w:rPr>
          <w:rFonts w:hint="eastAsia" w:ascii="仿宋" w:hAnsi="仿宋" w:eastAsia="仿宋" w:cs="仿宋"/>
          <w:kern w:val="2"/>
          <w:sz w:val="24"/>
          <w:szCs w:val="24"/>
          <w:lang w:eastAsia="zh-CN"/>
        </w:rPr>
        <w:t>三</w:t>
      </w:r>
      <w:r>
        <w:rPr>
          <w:rFonts w:hint="eastAsia" w:ascii="仿宋" w:hAnsi="仿宋" w:eastAsia="仿宋" w:cs="仿宋"/>
          <w:kern w:val="2"/>
          <w:sz w:val="24"/>
          <w:szCs w:val="24"/>
        </w:rPr>
        <w:t>份（其中正本</w:t>
      </w:r>
      <w:r>
        <w:rPr>
          <w:rFonts w:hint="eastAsia" w:ascii="仿宋" w:hAnsi="仿宋" w:eastAsia="仿宋" w:cs="仿宋"/>
          <w:kern w:val="2"/>
          <w:sz w:val="24"/>
          <w:szCs w:val="24"/>
          <w:lang w:eastAsia="zh-CN"/>
        </w:rPr>
        <w:t>一</w:t>
      </w:r>
      <w:r>
        <w:rPr>
          <w:rFonts w:hint="eastAsia" w:ascii="仿宋" w:hAnsi="仿宋" w:eastAsia="仿宋" w:cs="仿宋"/>
          <w:kern w:val="2"/>
          <w:sz w:val="24"/>
          <w:szCs w:val="24"/>
        </w:rPr>
        <w:t>份，副本</w:t>
      </w:r>
      <w:r>
        <w:rPr>
          <w:rFonts w:hint="eastAsia" w:ascii="仿宋" w:hAnsi="仿宋" w:eastAsia="仿宋" w:cs="仿宋"/>
          <w:kern w:val="2"/>
          <w:sz w:val="24"/>
          <w:szCs w:val="24"/>
          <w:lang w:eastAsia="zh-CN"/>
        </w:rPr>
        <w:t>二</w:t>
      </w:r>
      <w:r>
        <w:rPr>
          <w:rFonts w:hint="eastAsia" w:ascii="仿宋" w:hAnsi="仿宋" w:eastAsia="仿宋" w:cs="仿宋"/>
          <w:kern w:val="2"/>
          <w:sz w:val="24"/>
          <w:szCs w:val="24"/>
        </w:rPr>
        <w:t>份，电子版</w:t>
      </w:r>
      <w:r>
        <w:rPr>
          <w:rFonts w:hint="eastAsia" w:ascii="仿宋" w:hAnsi="仿宋" w:eastAsia="仿宋" w:cs="仿宋"/>
          <w:kern w:val="2"/>
          <w:sz w:val="24"/>
          <w:szCs w:val="24"/>
          <w:lang w:eastAsia="zh-CN"/>
        </w:rPr>
        <w:t>一</w:t>
      </w:r>
      <w:r>
        <w:rPr>
          <w:rFonts w:hint="eastAsia" w:ascii="仿宋" w:hAnsi="仿宋" w:eastAsia="仿宋" w:cs="仿宋"/>
          <w:kern w:val="2"/>
          <w:sz w:val="24"/>
          <w:szCs w:val="24"/>
        </w:rPr>
        <w:t>份（U盘））、</w:t>
      </w:r>
      <w:r>
        <w:rPr>
          <w:rFonts w:hint="eastAsia" w:ascii="仿宋" w:hAnsi="仿宋" w:eastAsia="仿宋" w:cs="仿宋"/>
          <w:kern w:val="2"/>
          <w:sz w:val="24"/>
          <w:szCs w:val="24"/>
          <w:lang w:val="en-US" w:eastAsia="zh-CN"/>
        </w:rPr>
        <w:t>注</w:t>
      </w:r>
      <w:r>
        <w:rPr>
          <w:rFonts w:hint="eastAsia" w:ascii="仿宋" w:hAnsi="仿宋" w:eastAsia="仿宋" w:cs="仿宋"/>
          <w:kern w:val="2"/>
          <w:sz w:val="24"/>
          <w:szCs w:val="24"/>
        </w:rPr>
        <w:t>明“正本”、“副本”、“资质证明文件”字样；</w:t>
      </w:r>
    </w:p>
    <w:p>
      <w:pPr>
        <w:spacing w:line="360" w:lineRule="auto"/>
        <w:ind w:left="476" w:leftChars="172" w:hanging="115" w:hangingChars="48"/>
        <w:rPr>
          <w:rFonts w:hint="eastAsia" w:ascii="仿宋" w:hAnsi="仿宋" w:eastAsia="仿宋" w:cs="仿宋"/>
          <w:color w:val="000000"/>
          <w:sz w:val="24"/>
        </w:rPr>
      </w:pPr>
      <w:r>
        <w:rPr>
          <w:rFonts w:hint="eastAsia" w:ascii="仿宋" w:hAnsi="仿宋" w:eastAsia="仿宋" w:cs="仿宋"/>
          <w:sz w:val="24"/>
        </w:rPr>
        <w:t>（4）</w:t>
      </w:r>
      <w:r>
        <w:rPr>
          <w:rFonts w:hint="eastAsia" w:ascii="仿宋" w:hAnsi="仿宋" w:eastAsia="仿宋" w:cs="仿宋"/>
          <w:sz w:val="24"/>
          <w:lang w:eastAsia="zh-CN"/>
        </w:rPr>
        <w:t>供应商</w:t>
      </w:r>
      <w:r>
        <w:rPr>
          <w:rFonts w:hint="eastAsia" w:ascii="仿宋" w:hAnsi="仿宋" w:eastAsia="仿宋" w:cs="仿宋"/>
          <w:sz w:val="24"/>
        </w:rPr>
        <w:t>在响应文件</w:t>
      </w:r>
      <w:r>
        <w:rPr>
          <w:rFonts w:hint="eastAsia" w:ascii="仿宋" w:hAnsi="仿宋" w:eastAsia="仿宋" w:cs="仿宋"/>
          <w:sz w:val="24"/>
          <w:lang w:eastAsia="zh-CN"/>
        </w:rPr>
        <w:t>需逐页加盖公章（鲜章）并在</w:t>
      </w:r>
      <w:r>
        <w:rPr>
          <w:rFonts w:hint="eastAsia" w:ascii="仿宋" w:hAnsi="仿宋" w:eastAsia="仿宋" w:cs="仿宋"/>
          <w:sz w:val="24"/>
        </w:rPr>
        <w:t>指定页面的落款处，</w:t>
      </w:r>
      <w:r>
        <w:rPr>
          <w:rFonts w:hint="eastAsia" w:ascii="仿宋" w:hAnsi="仿宋" w:eastAsia="仿宋" w:cs="仿宋"/>
          <w:color w:val="000000"/>
          <w:sz w:val="24"/>
        </w:rPr>
        <w:t>按磋商文件要求加盖公章或签字；</w:t>
      </w:r>
    </w:p>
    <w:p>
      <w:pPr>
        <w:spacing w:line="360" w:lineRule="auto"/>
        <w:ind w:left="476" w:leftChars="172" w:hanging="115" w:hangingChars="48"/>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eastAsia="zh-CN"/>
        </w:rPr>
        <w:t>供应商</w:t>
      </w:r>
      <w:r>
        <w:rPr>
          <w:rFonts w:hint="eastAsia" w:ascii="仿宋" w:hAnsi="仿宋" w:eastAsia="仿宋" w:cs="仿宋"/>
          <w:sz w:val="24"/>
        </w:rPr>
        <w:t>名称应填写全称，同时加盖公章；</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（6）响应文件的任何行间插字、涂改和增删，必须由法定代表人或被授权人在改动处旁签字方为有效；</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（7）响应文件因字迹潦草或表达不清所引起的后果由</w:t>
      </w:r>
      <w:r>
        <w:rPr>
          <w:rFonts w:hint="eastAsia" w:ascii="仿宋" w:hAnsi="仿宋" w:eastAsia="仿宋" w:cs="仿宋"/>
          <w:sz w:val="24"/>
          <w:lang w:eastAsia="zh-CN"/>
        </w:rPr>
        <w:t>供应商</w:t>
      </w:r>
      <w:r>
        <w:rPr>
          <w:rFonts w:hint="eastAsia" w:ascii="仿宋" w:hAnsi="仿宋" w:eastAsia="仿宋" w:cs="仿宋"/>
          <w:sz w:val="24"/>
        </w:rPr>
        <w:t>负责。</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8、文字要求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本次磋商只接受简体中文文字的响应文件。</w:t>
      </w:r>
    </w:p>
    <w:p>
      <w:pPr>
        <w:pStyle w:val="4"/>
        <w:rPr>
          <w:rFonts w:hint="eastAsia" w:ascii="仿宋" w:hAnsi="仿宋" w:eastAsia="仿宋" w:cs="仿宋"/>
          <w:sz w:val="30"/>
          <w:szCs w:val="30"/>
        </w:rPr>
      </w:pPr>
      <w:r>
        <w:rPr>
          <w:rFonts w:hint="eastAsia" w:ascii="仿宋" w:hAnsi="仿宋" w:eastAsia="仿宋" w:cs="仿宋"/>
          <w:sz w:val="30"/>
          <w:szCs w:val="30"/>
        </w:rPr>
        <w:t>五．响应文件密封、递交</w:t>
      </w:r>
    </w:p>
    <w:p>
      <w:pPr>
        <w:pStyle w:val="5"/>
        <w:ind w:firstLine="482"/>
        <w:rPr>
          <w:rFonts w:hint="eastAsia" w:ascii="仿宋" w:hAnsi="仿宋" w:eastAsia="仿宋" w:cs="仿宋"/>
          <w:sz w:val="24"/>
          <w:szCs w:val="24"/>
        </w:rPr>
      </w:pPr>
      <w:r>
        <w:rPr>
          <w:rFonts w:hint="eastAsia" w:ascii="仿宋" w:hAnsi="仿宋" w:eastAsia="仿宋" w:cs="仿宋"/>
          <w:sz w:val="24"/>
          <w:szCs w:val="24"/>
        </w:rPr>
        <w:t>1、响应文件的密封及标记</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pacing w:val="6"/>
          <w:sz w:val="24"/>
        </w:rPr>
        <w:t>响应文件</w:t>
      </w:r>
      <w:r>
        <w:rPr>
          <w:rFonts w:hint="eastAsia" w:ascii="仿宋" w:hAnsi="仿宋" w:eastAsia="仿宋" w:cs="仿宋"/>
          <w:sz w:val="24"/>
        </w:rPr>
        <w:t>的封装：</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A．响应供应商应将响应文件的正本、副本、资质证明</w:t>
      </w:r>
      <w:r>
        <w:rPr>
          <w:rFonts w:hint="eastAsia" w:ascii="仿宋" w:hAnsi="仿宋" w:eastAsia="仿宋" w:cs="仿宋"/>
          <w:sz w:val="24"/>
          <w:lang w:eastAsia="zh-CN"/>
        </w:rPr>
        <w:t>、</w:t>
      </w:r>
      <w:r>
        <w:rPr>
          <w:rFonts w:hint="eastAsia" w:ascii="仿宋" w:hAnsi="仿宋" w:eastAsia="仿宋" w:cs="仿宋"/>
          <w:kern w:val="2"/>
          <w:sz w:val="24"/>
          <w:szCs w:val="24"/>
        </w:rPr>
        <w:t>电子版</w:t>
      </w:r>
      <w:r>
        <w:rPr>
          <w:rFonts w:hint="eastAsia" w:ascii="仿宋" w:hAnsi="仿宋" w:eastAsia="仿宋" w:cs="仿宋"/>
          <w:sz w:val="24"/>
        </w:rPr>
        <w:t>文件分别用单独的封袋密封（封袋不得有破损），在封袋上标明“正本”、“副本”或“资质证明文件”</w:t>
      </w:r>
      <w:r>
        <w:rPr>
          <w:rFonts w:hint="eastAsia" w:ascii="仿宋" w:hAnsi="仿宋" w:eastAsia="仿宋" w:cs="仿宋"/>
          <w:sz w:val="24"/>
          <w:lang w:eastAsia="zh-CN"/>
        </w:rPr>
        <w:t>“</w:t>
      </w:r>
      <w:r>
        <w:rPr>
          <w:rFonts w:hint="eastAsia" w:ascii="仿宋" w:hAnsi="仿宋" w:eastAsia="仿宋" w:cs="仿宋"/>
          <w:kern w:val="2"/>
          <w:sz w:val="24"/>
          <w:szCs w:val="24"/>
        </w:rPr>
        <w:t>电子版</w:t>
      </w:r>
      <w:r>
        <w:rPr>
          <w:rFonts w:hint="eastAsia" w:ascii="仿宋" w:hAnsi="仿宋" w:eastAsia="仿宋" w:cs="仿宋"/>
          <w:sz w:val="24"/>
          <w:lang w:eastAsia="zh-CN"/>
        </w:rPr>
        <w:t>”</w:t>
      </w:r>
      <w:r>
        <w:rPr>
          <w:rFonts w:hint="eastAsia" w:ascii="仿宋" w:hAnsi="仿宋" w:eastAsia="仿宋" w:cs="仿宋"/>
          <w:sz w:val="24"/>
        </w:rPr>
        <w:t>字样，封袋应加贴封条，并在封线处加盖供应商公章</w:t>
      </w:r>
      <w:r>
        <w:rPr>
          <w:rFonts w:hint="eastAsia" w:ascii="仿宋" w:hAnsi="仿宋" w:eastAsia="仿宋" w:cs="仿宋"/>
          <w:sz w:val="24"/>
          <w:lang w:val="en-US" w:eastAsia="zh-CN"/>
        </w:rPr>
        <w:t>及法人章</w:t>
      </w:r>
      <w:r>
        <w:rPr>
          <w:rFonts w:hint="eastAsia" w:ascii="仿宋" w:hAnsi="仿宋" w:eastAsia="仿宋" w:cs="仿宋"/>
          <w:sz w:val="24"/>
        </w:rPr>
        <w:t>，封袋正面要粘贴标识；</w:t>
      </w:r>
    </w:p>
    <w:p>
      <w:pPr>
        <w:spacing w:line="360" w:lineRule="auto"/>
        <w:ind w:firstLine="361" w:firstLineChars="150"/>
        <w:rPr>
          <w:rFonts w:hint="eastAsia" w:ascii="仿宋" w:hAnsi="仿宋" w:eastAsia="仿宋" w:cs="仿宋"/>
          <w:b/>
          <w:bCs/>
          <w:sz w:val="24"/>
        </w:rPr>
      </w:pPr>
      <w:r>
        <w:rPr>
          <w:rFonts w:hint="eastAsia" w:ascii="仿宋" w:hAnsi="仿宋" w:eastAsia="仿宋" w:cs="仿宋"/>
          <w:b/>
          <w:bCs/>
          <w:sz w:val="24"/>
        </w:rPr>
        <w:t>B.封袋正面标识包含：</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1.采购人名称、项目名称、项目编号；</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2.供应商名称；</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3.正本或副本或电子版或资质证明文件；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4.响应文件在2022年  月  日  时  分前不得开启。</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（2）如果</w:t>
      </w:r>
      <w:r>
        <w:rPr>
          <w:rFonts w:hint="eastAsia" w:ascii="仿宋" w:hAnsi="仿宋" w:eastAsia="仿宋" w:cs="仿宋"/>
          <w:sz w:val="24"/>
          <w:lang w:eastAsia="zh-CN"/>
        </w:rPr>
        <w:t>供应商</w:t>
      </w:r>
      <w:r>
        <w:rPr>
          <w:rFonts w:hint="eastAsia" w:ascii="仿宋" w:hAnsi="仿宋" w:eastAsia="仿宋" w:cs="仿宋"/>
          <w:sz w:val="24"/>
        </w:rPr>
        <w:t>未按上述要求密封及加写标记，误投或过早启封的投标文件，出现此类情况的响应文件，采购代理机构将拒绝接收，并退回</w:t>
      </w:r>
      <w:r>
        <w:rPr>
          <w:rFonts w:hint="eastAsia" w:ascii="仿宋" w:hAnsi="仿宋" w:eastAsia="仿宋" w:cs="仿宋"/>
          <w:sz w:val="24"/>
          <w:lang w:eastAsia="zh-CN"/>
        </w:rPr>
        <w:t>供应商</w:t>
      </w:r>
      <w:r>
        <w:rPr>
          <w:rFonts w:hint="eastAsia" w:ascii="仿宋" w:hAnsi="仿宋" w:eastAsia="仿宋" w:cs="仿宋"/>
          <w:sz w:val="24"/>
        </w:rPr>
        <w:t>。采购代理机构对响应文件的误投和提前启封概不负责。</w:t>
      </w:r>
    </w:p>
    <w:p>
      <w:pPr>
        <w:pStyle w:val="5"/>
        <w:ind w:firstLine="48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val="0"/>
          <w:spacing w:val="6"/>
          <w:sz w:val="24"/>
          <w:szCs w:val="24"/>
        </w:rPr>
        <w:t>响应文件递交</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）本项目采用电子化投标的方式，相关操作流程详见全国公共资源交易平台（陕西省）网站[服务指南-下载专区]中的《陕西省公共资源交易中心政府采购项目投标指南》；</w:t>
      </w:r>
      <w:r>
        <w:rPr>
          <w:rFonts w:hint="eastAsia" w:ascii="仿宋" w:hAnsi="仿宋" w:eastAsia="仿宋" w:cs="仿宋"/>
          <w:sz w:val="24"/>
          <w:lang w:val="en-US" w:eastAsia="zh-CN"/>
        </w:rPr>
        <w:t xml:space="preserve">        </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）电子投标文件可于提交</w:t>
      </w:r>
      <w:r>
        <w:rPr>
          <w:rFonts w:hint="eastAsia" w:ascii="仿宋" w:hAnsi="仿宋" w:eastAsia="仿宋" w:cs="仿宋"/>
          <w:sz w:val="24"/>
          <w:lang w:val="en-US" w:eastAsia="zh-CN"/>
        </w:rPr>
        <w:t>想要</w:t>
      </w:r>
      <w:r>
        <w:rPr>
          <w:rFonts w:hint="eastAsia" w:ascii="仿宋" w:hAnsi="仿宋" w:eastAsia="仿宋" w:cs="仿宋"/>
          <w:sz w:val="24"/>
        </w:rPr>
        <w:t>文件截止时间前任意时段进行提交，逾期系统将拒绝接收。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）纸质版</w:t>
      </w:r>
      <w:r>
        <w:rPr>
          <w:rFonts w:hint="eastAsia" w:ascii="仿宋" w:hAnsi="仿宋" w:eastAsia="仿宋" w:cs="仿宋"/>
          <w:sz w:val="24"/>
          <w:lang w:val="en-US" w:eastAsia="zh-CN"/>
        </w:rPr>
        <w:t>想要</w:t>
      </w:r>
      <w:r>
        <w:rPr>
          <w:rFonts w:hint="eastAsia" w:ascii="仿宋" w:hAnsi="仿宋" w:eastAsia="仿宋" w:cs="仿宋"/>
          <w:sz w:val="24"/>
        </w:rPr>
        <w:t>文件递交地点：延安市为民服务中心7号楼二楼（延安市公共资源交易</w:t>
      </w:r>
      <w:r>
        <w:rPr>
          <w:rFonts w:hint="eastAsia" w:ascii="仿宋" w:hAnsi="仿宋" w:eastAsia="仿宋" w:cs="仿宋"/>
          <w:sz w:val="24"/>
          <w:lang w:val="en-US" w:eastAsia="zh-CN"/>
        </w:rPr>
        <w:t>二厅</w:t>
      </w:r>
      <w:r>
        <w:rPr>
          <w:rFonts w:hint="eastAsia" w:ascii="仿宋" w:hAnsi="仿宋" w:eastAsia="仿宋" w:cs="仿宋"/>
          <w:sz w:val="24"/>
        </w:rPr>
        <w:t>）。</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）投标人必须在</w:t>
      </w:r>
      <w:r>
        <w:rPr>
          <w:rFonts w:hint="eastAsia" w:ascii="仿宋" w:hAnsi="仿宋" w:eastAsia="仿宋" w:cs="仿宋"/>
          <w:sz w:val="24"/>
          <w:lang w:val="en-US" w:eastAsia="zh-CN"/>
        </w:rPr>
        <w:t>磋商</w:t>
      </w:r>
      <w:r>
        <w:rPr>
          <w:rFonts w:hint="eastAsia" w:ascii="仿宋" w:hAnsi="仿宋" w:eastAsia="仿宋" w:cs="仿宋"/>
          <w:sz w:val="24"/>
        </w:rPr>
        <w:t>文件规定的开标时间和地点，将全部</w:t>
      </w:r>
      <w:r>
        <w:rPr>
          <w:rFonts w:hint="eastAsia" w:ascii="仿宋" w:hAnsi="仿宋" w:eastAsia="仿宋" w:cs="仿宋"/>
          <w:sz w:val="24"/>
          <w:lang w:val="en-US" w:eastAsia="zh-CN"/>
        </w:rPr>
        <w:t>纸质版想要</w:t>
      </w:r>
      <w:r>
        <w:rPr>
          <w:rFonts w:hint="eastAsia" w:ascii="仿宋" w:hAnsi="仿宋" w:eastAsia="仿宋" w:cs="仿宋"/>
          <w:sz w:val="24"/>
        </w:rPr>
        <w:t>文件递交至开标现场；</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）采购代理机构项目负责人在</w:t>
      </w:r>
      <w:r>
        <w:rPr>
          <w:rFonts w:hint="eastAsia" w:ascii="仿宋" w:hAnsi="仿宋" w:eastAsia="仿宋" w:cs="仿宋"/>
          <w:sz w:val="24"/>
          <w:lang w:val="en-US" w:eastAsia="zh-CN"/>
        </w:rPr>
        <w:t>磋商</w:t>
      </w:r>
      <w:r>
        <w:rPr>
          <w:rFonts w:hint="eastAsia" w:ascii="仿宋" w:hAnsi="仿宋" w:eastAsia="仿宋" w:cs="仿宋"/>
          <w:sz w:val="24"/>
        </w:rPr>
        <w:t>文件规定的</w:t>
      </w:r>
      <w:r>
        <w:rPr>
          <w:rFonts w:hint="eastAsia" w:ascii="仿宋" w:hAnsi="仿宋" w:eastAsia="仿宋" w:cs="仿宋"/>
          <w:sz w:val="24"/>
          <w:lang w:val="en-US" w:eastAsia="zh-CN"/>
        </w:rPr>
        <w:t>想要</w:t>
      </w:r>
      <w:r>
        <w:rPr>
          <w:rFonts w:hint="eastAsia" w:ascii="仿宋" w:hAnsi="仿宋" w:eastAsia="仿宋" w:cs="仿宋"/>
          <w:sz w:val="24"/>
        </w:rPr>
        <w:t>文件递交截止时间前，只负责</w:t>
      </w:r>
      <w:r>
        <w:rPr>
          <w:rFonts w:hint="eastAsia" w:ascii="仿宋" w:hAnsi="仿宋" w:eastAsia="仿宋" w:cs="仿宋"/>
          <w:sz w:val="24"/>
          <w:lang w:val="en-US" w:eastAsia="zh-CN"/>
        </w:rPr>
        <w:t>纸质版想要</w:t>
      </w:r>
      <w:r>
        <w:rPr>
          <w:rFonts w:hint="eastAsia" w:ascii="仿宋" w:hAnsi="仿宋" w:eastAsia="仿宋" w:cs="仿宋"/>
          <w:sz w:val="24"/>
        </w:rPr>
        <w:t>文件的接收、清点、造册登记工作，并请法定代表人或被授权人签字确认，对其有效性不负任何责任；</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）采购代理机构在宣布递交</w:t>
      </w:r>
      <w:r>
        <w:rPr>
          <w:rFonts w:hint="eastAsia" w:ascii="仿宋" w:hAnsi="仿宋" w:eastAsia="仿宋" w:cs="仿宋"/>
          <w:sz w:val="24"/>
          <w:lang w:val="en-US" w:eastAsia="zh-CN"/>
        </w:rPr>
        <w:t>响应</w:t>
      </w:r>
      <w:r>
        <w:rPr>
          <w:rFonts w:hint="eastAsia" w:ascii="仿宋" w:hAnsi="仿宋" w:eastAsia="仿宋" w:cs="仿宋"/>
          <w:sz w:val="24"/>
        </w:rPr>
        <w:t>文件截止时间之后，拒绝接收任何人送达、递交的</w:t>
      </w:r>
      <w:r>
        <w:rPr>
          <w:rFonts w:hint="eastAsia" w:ascii="仿宋" w:hAnsi="仿宋" w:eastAsia="仿宋" w:cs="仿宋"/>
          <w:sz w:val="24"/>
          <w:lang w:val="en-US" w:eastAsia="zh-CN"/>
        </w:rPr>
        <w:t>纸质版响应</w:t>
      </w:r>
      <w:r>
        <w:rPr>
          <w:rFonts w:hint="eastAsia" w:ascii="仿宋" w:hAnsi="仿宋" w:eastAsia="仿宋" w:cs="仿宋"/>
          <w:sz w:val="24"/>
        </w:rPr>
        <w:t>文件；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仿宋" w:hAnsi="仿宋" w:eastAsia="仿宋" w:cs="仿宋"/>
          <w:sz w:val="24"/>
        </w:rPr>
        <w:t>）无论投标人中标与否或者废标，其</w:t>
      </w:r>
      <w:r>
        <w:rPr>
          <w:rFonts w:hint="eastAsia" w:ascii="仿宋" w:hAnsi="仿宋" w:eastAsia="仿宋" w:cs="仿宋"/>
          <w:sz w:val="24"/>
          <w:lang w:val="en-US" w:eastAsia="zh-CN"/>
        </w:rPr>
        <w:t>响应</w:t>
      </w:r>
      <w:r>
        <w:rPr>
          <w:rFonts w:hint="eastAsia" w:ascii="仿宋" w:hAnsi="仿宋" w:eastAsia="仿宋" w:cs="仿宋"/>
          <w:sz w:val="24"/>
        </w:rPr>
        <w:t>文件恕不退还。</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3、响应截止时间</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供应商</w:t>
      </w:r>
      <w:r>
        <w:rPr>
          <w:rFonts w:hint="eastAsia" w:ascii="仿宋" w:hAnsi="仿宋" w:eastAsia="仿宋" w:cs="仿宋"/>
          <w:sz w:val="24"/>
        </w:rPr>
        <w:t>必须在磋商文件规定的递交截止时间之前递交响应文件，采购代理机构在截止时间后拒绝接收任何响应文件；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（2）因采购人推迟响应截止时间时，采购代理机构应以书面（或传真、电话）的形式,通知所有</w:t>
      </w:r>
      <w:r>
        <w:rPr>
          <w:rFonts w:hint="eastAsia" w:ascii="仿宋" w:hAnsi="仿宋" w:eastAsia="仿宋" w:cs="仿宋"/>
          <w:sz w:val="24"/>
          <w:lang w:eastAsia="zh-CN"/>
        </w:rPr>
        <w:t>供应商</w:t>
      </w:r>
      <w:r>
        <w:rPr>
          <w:rFonts w:hint="eastAsia" w:ascii="仿宋" w:hAnsi="仿宋" w:eastAsia="仿宋" w:cs="仿宋"/>
          <w:sz w:val="24"/>
        </w:rPr>
        <w:t>；在这种情况下，采购代理机构和</w:t>
      </w:r>
      <w:r>
        <w:rPr>
          <w:rFonts w:hint="eastAsia" w:ascii="仿宋" w:hAnsi="仿宋" w:eastAsia="仿宋" w:cs="仿宋"/>
          <w:sz w:val="24"/>
          <w:lang w:eastAsia="zh-CN"/>
        </w:rPr>
        <w:t>供应商</w:t>
      </w:r>
      <w:r>
        <w:rPr>
          <w:rFonts w:hint="eastAsia" w:ascii="仿宋" w:hAnsi="仿宋" w:eastAsia="仿宋" w:cs="仿宋"/>
          <w:sz w:val="24"/>
        </w:rPr>
        <w:t>的权利和义务将受到新的截止期的约束。</w:t>
      </w:r>
    </w:p>
    <w:p>
      <w:pPr>
        <w:pStyle w:val="5"/>
        <w:ind w:firstLine="482"/>
        <w:rPr>
          <w:rFonts w:hint="eastAsia" w:ascii="仿宋" w:hAnsi="仿宋" w:eastAsia="仿宋" w:cs="仿宋"/>
          <w:sz w:val="24"/>
          <w:szCs w:val="24"/>
        </w:rPr>
      </w:pPr>
      <w:r>
        <w:rPr>
          <w:rFonts w:hint="eastAsia" w:ascii="仿宋" w:hAnsi="仿宋" w:eastAsia="仿宋" w:cs="仿宋"/>
          <w:sz w:val="24"/>
          <w:szCs w:val="24"/>
        </w:rPr>
        <w:t>4、响应文件的修改和撤回</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（1）响应文件递交后，如果</w:t>
      </w:r>
      <w:r>
        <w:rPr>
          <w:rFonts w:hint="eastAsia" w:ascii="仿宋" w:hAnsi="仿宋" w:eastAsia="仿宋" w:cs="仿宋"/>
          <w:sz w:val="24"/>
          <w:lang w:eastAsia="zh-CN"/>
        </w:rPr>
        <w:t>供应商</w:t>
      </w:r>
      <w:r>
        <w:rPr>
          <w:rFonts w:hint="eastAsia" w:ascii="仿宋" w:hAnsi="仿宋" w:eastAsia="仿宋" w:cs="仿宋"/>
          <w:sz w:val="24"/>
        </w:rPr>
        <w:t>提出书面修改和撤回响应文件要求，在响应截止时间前以书面形式送达采购代理机构，采购代理机构可以予以接受，但不退还响应文件；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供应商</w:t>
      </w:r>
      <w:r>
        <w:rPr>
          <w:rFonts w:hint="eastAsia" w:ascii="仿宋" w:hAnsi="仿宋" w:eastAsia="仿宋" w:cs="仿宋"/>
          <w:sz w:val="24"/>
        </w:rPr>
        <w:t>修改响应文件的书面材料，须密封送达采购代理机构，修改或补充的内容应按磋商文件要求签署、盖章、密封、标记，并作为响应文件的组成部分；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（3）撤回响应文件应以书面的形式通知采购代理机构；</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（4）在响应截止时间后到磋商文件规定的响应有效期满之间的这段时间内，</w:t>
      </w:r>
      <w:r>
        <w:rPr>
          <w:rFonts w:hint="eastAsia" w:ascii="仿宋" w:hAnsi="仿宋" w:eastAsia="仿宋" w:cs="仿宋"/>
          <w:sz w:val="24"/>
          <w:lang w:eastAsia="zh-CN"/>
        </w:rPr>
        <w:t>供应商</w:t>
      </w:r>
      <w:r>
        <w:rPr>
          <w:rFonts w:hint="eastAsia" w:ascii="仿宋" w:hAnsi="仿宋" w:eastAsia="仿宋" w:cs="仿宋"/>
          <w:sz w:val="24"/>
        </w:rPr>
        <w:t>不得撤回其响应文件，如有发生，其保证金将被没收；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eastAsia="zh-CN"/>
        </w:rPr>
        <w:t>供应商</w:t>
      </w:r>
      <w:r>
        <w:rPr>
          <w:rFonts w:hint="eastAsia" w:ascii="仿宋" w:hAnsi="仿宋" w:eastAsia="仿宋" w:cs="仿宋"/>
          <w:sz w:val="24"/>
        </w:rPr>
        <w:t>在响应文件递交截止时间后，不得对其响应文件做任何修改。</w:t>
      </w:r>
    </w:p>
    <w:p>
      <w:pPr>
        <w:pStyle w:val="4"/>
        <w:ind w:firstLine="602" w:firstLineChars="200"/>
        <w:rPr>
          <w:rFonts w:hint="eastAsia" w:ascii="仿宋" w:hAnsi="仿宋" w:eastAsia="仿宋" w:cs="仿宋"/>
          <w:sz w:val="30"/>
          <w:szCs w:val="30"/>
        </w:rPr>
      </w:pPr>
      <w:r>
        <w:rPr>
          <w:rFonts w:hint="eastAsia" w:ascii="仿宋" w:hAnsi="仿宋" w:eastAsia="仿宋" w:cs="仿宋"/>
          <w:sz w:val="30"/>
          <w:szCs w:val="30"/>
        </w:rPr>
        <w:t>六．磋商、定标</w:t>
      </w:r>
    </w:p>
    <w:p>
      <w:pPr>
        <w:pStyle w:val="5"/>
        <w:ind w:firstLine="482"/>
        <w:rPr>
          <w:rFonts w:hint="eastAsia" w:ascii="仿宋" w:hAnsi="仿宋" w:eastAsia="仿宋" w:cs="仿宋"/>
          <w:sz w:val="24"/>
          <w:szCs w:val="24"/>
        </w:rPr>
      </w:pPr>
      <w:r>
        <w:rPr>
          <w:rFonts w:hint="eastAsia" w:ascii="仿宋" w:hAnsi="仿宋" w:eastAsia="仿宋" w:cs="仿宋"/>
          <w:sz w:val="24"/>
          <w:szCs w:val="24"/>
        </w:rPr>
        <w:t>1、磋商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（1）采购代理机构按磋商文件规定的时间、地点主持磋商；磋商由采购代理机构主持，采购人代表、监督机构及有关工作人员参加，参加磋商的代表应签名报到以证明其出席；</w:t>
      </w:r>
      <w:r>
        <w:rPr>
          <w:rFonts w:hint="eastAsia" w:ascii="仿宋" w:hAnsi="仿宋" w:eastAsia="仿宋" w:cs="仿宋"/>
          <w:sz w:val="24"/>
          <w:lang w:eastAsia="zh-CN"/>
        </w:rPr>
        <w:t>供应商</w:t>
      </w:r>
      <w:r>
        <w:rPr>
          <w:rFonts w:hint="eastAsia" w:ascii="仿宋" w:hAnsi="仿宋" w:eastAsia="仿宋" w:cs="仿宋"/>
          <w:sz w:val="24"/>
        </w:rPr>
        <w:t>派代表参加开标大会；</w:t>
      </w:r>
    </w:p>
    <w:p>
      <w:pPr>
        <w:keepNext w:val="0"/>
        <w:keepLines w:val="0"/>
        <w:widowControl/>
        <w:suppressLineNumbers w:val="0"/>
        <w:ind w:firstLine="240" w:firstLineChars="100"/>
        <w:jc w:val="left"/>
        <w:rPr>
          <w:rFonts w:hint="eastAsia" w:ascii="仿宋" w:hAnsi="仿宋" w:eastAsia="仿宋" w:cs="仿宋"/>
        </w:rPr>
      </w:pPr>
      <w:r>
        <w:rPr>
          <w:rFonts w:hint="eastAsia" w:ascii="仿宋" w:hAnsi="仿宋" w:eastAsia="仿宋" w:cs="仿宋"/>
          <w:kern w:val="0"/>
          <w:sz w:val="24"/>
          <w:szCs w:val="24"/>
          <w:lang w:val="en-US" w:eastAsia="zh-CN" w:bidi="ar"/>
        </w:rPr>
        <w:t xml:space="preserve">（2）依据《政府采购法》和《政府采购非磋商采购方式管理办法》（财政部令第74号）等规定(陕财办采资[2016]53号)，竞争性磋商采用两次报价，主持人在磋商大会不当众宣布磋商报价总表内容，并将响应文件中磋商一览表（报价表）的报价作为第一次报价。 </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为确保磋商工作公开、公平、公正，依法成立磋商小组。磋商小组由采购人及有关专家组成，其中技术、经济等方面的专家不少于评委总数的三分之二，专家名单由有关人员在延安市政府采购专家库中随机抽取，磋商小组成员应当遵守并履行下列责任和义务：</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A、遵纪守法，客观、公正、认真负责地履行职责，审查响应文件是否符合磋商文件的要求，并做出评价；</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B、要求</w:t>
      </w:r>
      <w:r>
        <w:rPr>
          <w:rFonts w:hint="eastAsia" w:ascii="仿宋" w:hAnsi="仿宋" w:eastAsia="仿宋" w:cs="仿宋"/>
          <w:sz w:val="24"/>
          <w:lang w:eastAsia="zh-CN"/>
        </w:rPr>
        <w:t>供应商</w:t>
      </w:r>
      <w:r>
        <w:rPr>
          <w:rFonts w:hint="eastAsia" w:ascii="仿宋" w:hAnsi="仿宋" w:eastAsia="仿宋" w:cs="仿宋"/>
          <w:sz w:val="24"/>
        </w:rPr>
        <w:t>对响应文件有关事项作出解释或澄清；</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C、按照磋商文件的要求和磋商标准进行评标，推荐中标候选单位名单，对评审意见承担个人责任；</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D、对磋商过程和结果以及</w:t>
      </w:r>
      <w:r>
        <w:rPr>
          <w:rFonts w:hint="eastAsia" w:ascii="仿宋" w:hAnsi="仿宋" w:eastAsia="仿宋" w:cs="仿宋"/>
          <w:sz w:val="24"/>
          <w:lang w:eastAsia="zh-CN"/>
        </w:rPr>
        <w:t>供应商</w:t>
      </w:r>
      <w:r>
        <w:rPr>
          <w:rFonts w:hint="eastAsia" w:ascii="仿宋" w:hAnsi="仿宋" w:eastAsia="仿宋" w:cs="仿宋"/>
          <w:sz w:val="24"/>
        </w:rPr>
        <w:t>的商业秘密保密；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（3）本次磋商磋商小组成员共3人；</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（4）磋商时查验响应文件密封情况，确认无误后拆封，磋商过程中采购代理机构指定专人负责将</w:t>
      </w:r>
      <w:r>
        <w:rPr>
          <w:rFonts w:hint="eastAsia" w:ascii="仿宋" w:hAnsi="仿宋" w:eastAsia="仿宋" w:cs="仿宋"/>
          <w:sz w:val="24"/>
          <w:lang w:eastAsia="zh-CN"/>
        </w:rPr>
        <w:t>供应商</w:t>
      </w:r>
      <w:r>
        <w:rPr>
          <w:rFonts w:hint="eastAsia" w:ascii="仿宋" w:hAnsi="仿宋" w:eastAsia="仿宋" w:cs="仿宋"/>
          <w:sz w:val="24"/>
        </w:rPr>
        <w:t>的名称、响应项目名称、响应价格等需记录，并存档备案；</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（5）响应时，响应文件中出现下列情况，修正原则为：</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A、响应报价的大写金额和小写金额不一致的，以大写金额为准；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B、总价金额与按单价汇总金额不一致的，以单价金额计算结果为准；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C、单价金额小数点有明显错位的，以总价为准，并修改单价；</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D、响应文件正本与副本不一致的，以正本为准；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E、多处内容交叉不符时，以评标委员会评审结果为准；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F、文字与图表不符时以文字为准；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按上述修正错误的原则及方法调整或修正响应文件的报价，投标人同意后，调整后的报价对</w:t>
      </w:r>
      <w:r>
        <w:rPr>
          <w:rFonts w:hint="eastAsia" w:ascii="仿宋" w:hAnsi="仿宋" w:eastAsia="仿宋" w:cs="仿宋"/>
          <w:sz w:val="24"/>
          <w:lang w:eastAsia="zh-CN"/>
        </w:rPr>
        <w:t>供应商</w:t>
      </w:r>
      <w:r>
        <w:rPr>
          <w:rFonts w:hint="eastAsia" w:ascii="仿宋" w:hAnsi="仿宋" w:eastAsia="仿宋" w:cs="仿宋"/>
          <w:sz w:val="24"/>
        </w:rPr>
        <w:t>起约束作用。如果</w:t>
      </w:r>
      <w:r>
        <w:rPr>
          <w:rFonts w:hint="eastAsia" w:ascii="仿宋" w:hAnsi="仿宋" w:eastAsia="仿宋" w:cs="仿宋"/>
          <w:sz w:val="24"/>
          <w:lang w:eastAsia="zh-CN"/>
        </w:rPr>
        <w:t>供应商</w:t>
      </w:r>
      <w:r>
        <w:rPr>
          <w:rFonts w:hint="eastAsia" w:ascii="仿宋" w:hAnsi="仿宋" w:eastAsia="仿宋" w:cs="仿宋"/>
          <w:sz w:val="24"/>
        </w:rPr>
        <w:t>不接受修正后的报价，则其响应将被拒绝并且其响应保证金也将被没收。</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（6）磋商时，直到向中标的</w:t>
      </w:r>
      <w:r>
        <w:rPr>
          <w:rFonts w:hint="eastAsia" w:ascii="仿宋" w:hAnsi="仿宋" w:eastAsia="仿宋" w:cs="仿宋"/>
          <w:sz w:val="24"/>
          <w:lang w:eastAsia="zh-CN"/>
        </w:rPr>
        <w:t>供应商</w:t>
      </w:r>
      <w:r>
        <w:rPr>
          <w:rFonts w:hint="eastAsia" w:ascii="仿宋" w:hAnsi="仿宋" w:eastAsia="仿宋" w:cs="仿宋"/>
          <w:sz w:val="24"/>
        </w:rPr>
        <w:t>授予合同为止，凡审查、澄清、评价和比较响应的有关资料及被授标意见等内容，磋商小组成员均不得向</w:t>
      </w:r>
      <w:r>
        <w:rPr>
          <w:rFonts w:hint="eastAsia" w:ascii="仿宋" w:hAnsi="仿宋" w:eastAsia="仿宋" w:cs="仿宋"/>
          <w:sz w:val="24"/>
          <w:lang w:eastAsia="zh-CN"/>
        </w:rPr>
        <w:t>供应商</w:t>
      </w:r>
      <w:r>
        <w:rPr>
          <w:rFonts w:hint="eastAsia" w:ascii="仿宋" w:hAnsi="仿宋" w:eastAsia="仿宋" w:cs="仿宋"/>
          <w:sz w:val="24"/>
        </w:rPr>
        <w:t xml:space="preserve">及与磋商无关的其他人透露。 </w:t>
      </w:r>
    </w:p>
    <w:p>
      <w:pPr>
        <w:pStyle w:val="5"/>
        <w:ind w:firstLine="482"/>
        <w:rPr>
          <w:rFonts w:hint="eastAsia" w:ascii="仿宋" w:hAnsi="仿宋" w:eastAsia="仿宋" w:cs="仿宋"/>
          <w:sz w:val="24"/>
          <w:szCs w:val="24"/>
        </w:rPr>
      </w:pPr>
      <w:r>
        <w:rPr>
          <w:rFonts w:hint="eastAsia" w:ascii="仿宋" w:hAnsi="仿宋" w:eastAsia="仿宋" w:cs="仿宋"/>
          <w:sz w:val="24"/>
          <w:szCs w:val="24"/>
        </w:rPr>
        <w:t>2、响应文件的初审</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（1）初审内容为响应文件是否符合磋商文件的要求，对各</w:t>
      </w:r>
      <w:r>
        <w:rPr>
          <w:rFonts w:hint="eastAsia" w:ascii="仿宋" w:hAnsi="仿宋" w:eastAsia="仿宋" w:cs="仿宋"/>
          <w:sz w:val="24"/>
          <w:lang w:eastAsia="zh-CN"/>
        </w:rPr>
        <w:t>供应商</w:t>
      </w:r>
      <w:r>
        <w:rPr>
          <w:rFonts w:hint="eastAsia" w:ascii="仿宋" w:hAnsi="仿宋" w:eastAsia="仿宋" w:cs="仿宋"/>
          <w:sz w:val="24"/>
        </w:rPr>
        <w:t>文件中的资格证明、保证金等进行审查，以确定</w:t>
      </w:r>
      <w:r>
        <w:rPr>
          <w:rFonts w:hint="eastAsia" w:ascii="仿宋" w:hAnsi="仿宋" w:eastAsia="仿宋" w:cs="仿宋"/>
          <w:sz w:val="24"/>
          <w:lang w:eastAsia="zh-CN"/>
        </w:rPr>
        <w:t>供应商</w:t>
      </w:r>
      <w:r>
        <w:rPr>
          <w:rFonts w:hint="eastAsia" w:ascii="仿宋" w:hAnsi="仿宋" w:eastAsia="仿宋" w:cs="仿宋"/>
          <w:sz w:val="24"/>
        </w:rPr>
        <w:t>是否具备响应资格；资质文</w:t>
      </w:r>
      <w:r>
        <w:rPr>
          <w:rFonts w:hint="eastAsia" w:ascii="仿宋" w:hAnsi="仿宋" w:eastAsia="仿宋" w:cs="仿宋"/>
          <w:sz w:val="24"/>
          <w:highlight w:val="none"/>
        </w:rPr>
        <w:t>件（</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）项为</w:t>
      </w:r>
      <w:r>
        <w:rPr>
          <w:rFonts w:hint="eastAsia" w:ascii="仿宋" w:hAnsi="仿宋" w:eastAsia="仿宋" w:cs="仿宋"/>
          <w:sz w:val="24"/>
        </w:rPr>
        <w:t>必备资质，缺其一项或某项达不到标书要求，均按无效处理；</w:t>
      </w:r>
    </w:p>
    <w:p>
      <w:pPr>
        <w:overflowPunct w:val="0"/>
        <w:adjustRightInd w:val="0"/>
        <w:snapToGrid w:val="0"/>
        <w:spacing w:line="500" w:lineRule="exact"/>
        <w:ind w:left="42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（2）供应商</w:t>
      </w:r>
      <w:r>
        <w:rPr>
          <w:rFonts w:hint="eastAsia" w:ascii="仿宋" w:hAnsi="仿宋" w:eastAsia="仿宋" w:cs="仿宋"/>
          <w:b/>
          <w:bCs/>
          <w:color w:val="auto"/>
          <w:kern w:val="0"/>
          <w:sz w:val="24"/>
          <w:szCs w:val="24"/>
          <w:highlight w:val="none"/>
        </w:rPr>
        <w:t>的资格性审查</w:t>
      </w:r>
    </w:p>
    <w:p>
      <w:pPr>
        <w:overflowPunct w:val="0"/>
        <w:adjustRightInd w:val="0"/>
        <w:snapToGrid w:val="0"/>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依据法律法规和</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文件的规定，由采购人或代理机构对</w:t>
      </w:r>
      <w:r>
        <w:rPr>
          <w:rFonts w:hint="eastAsia" w:ascii="仿宋" w:hAnsi="仿宋" w:eastAsia="仿宋" w:cs="仿宋"/>
          <w:color w:val="auto"/>
          <w:sz w:val="24"/>
          <w:szCs w:val="24"/>
        </w:rPr>
        <w:t>供应商</w:t>
      </w:r>
      <w:r>
        <w:rPr>
          <w:rFonts w:hint="eastAsia" w:ascii="仿宋" w:hAnsi="仿宋" w:eastAsia="仿宋" w:cs="仿宋"/>
          <w:color w:val="auto"/>
          <w:kern w:val="0"/>
          <w:sz w:val="24"/>
          <w:szCs w:val="24"/>
          <w:highlight w:val="none"/>
        </w:rPr>
        <w:t>的资格证明文件进行审查，以确保</w:t>
      </w:r>
      <w:r>
        <w:rPr>
          <w:rFonts w:hint="eastAsia" w:ascii="仿宋" w:hAnsi="仿宋" w:eastAsia="仿宋" w:cs="仿宋"/>
          <w:color w:val="auto"/>
          <w:sz w:val="24"/>
          <w:szCs w:val="24"/>
        </w:rPr>
        <w:t>供应商</w:t>
      </w:r>
      <w:r>
        <w:rPr>
          <w:rFonts w:hint="eastAsia" w:ascii="仿宋" w:hAnsi="仿宋" w:eastAsia="仿宋" w:cs="仿宋"/>
          <w:color w:val="auto"/>
          <w:kern w:val="0"/>
          <w:sz w:val="24"/>
          <w:szCs w:val="24"/>
          <w:highlight w:val="none"/>
        </w:rPr>
        <w:t>是否具备相应资格。</w:t>
      </w:r>
    </w:p>
    <w:p>
      <w:pPr>
        <w:overflowPunct w:val="0"/>
        <w:adjustRightInd w:val="0"/>
        <w:snapToGrid w:val="0"/>
        <w:spacing w:line="500" w:lineRule="exact"/>
        <w:ind w:left="42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（3）响应</w:t>
      </w:r>
      <w:r>
        <w:rPr>
          <w:rFonts w:hint="eastAsia" w:ascii="仿宋" w:hAnsi="仿宋" w:eastAsia="仿宋" w:cs="仿宋"/>
          <w:b/>
          <w:bCs/>
          <w:color w:val="auto"/>
          <w:kern w:val="0"/>
          <w:sz w:val="24"/>
          <w:szCs w:val="24"/>
          <w:highlight w:val="none"/>
        </w:rPr>
        <w:t>文件符合性审查</w:t>
      </w:r>
    </w:p>
    <w:p>
      <w:pPr>
        <w:pStyle w:val="9"/>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依据法律法规和</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文件的规定，由</w:t>
      </w:r>
      <w:r>
        <w:rPr>
          <w:rFonts w:hint="eastAsia" w:ascii="仿宋" w:hAnsi="仿宋" w:eastAsia="仿宋" w:cs="仿宋"/>
          <w:color w:val="auto"/>
          <w:kern w:val="0"/>
          <w:sz w:val="24"/>
          <w:szCs w:val="24"/>
          <w:highlight w:val="none"/>
          <w:lang w:val="en-US" w:eastAsia="zh-CN"/>
        </w:rPr>
        <w:t>磋商小组</w:t>
      </w:r>
      <w:r>
        <w:rPr>
          <w:rFonts w:hint="eastAsia" w:ascii="仿宋" w:hAnsi="仿宋" w:eastAsia="仿宋" w:cs="仿宋"/>
          <w:color w:val="auto"/>
          <w:kern w:val="0"/>
          <w:sz w:val="24"/>
          <w:szCs w:val="24"/>
          <w:highlight w:val="none"/>
        </w:rPr>
        <w:t>对符合资格要求的</w:t>
      </w:r>
      <w:r>
        <w:rPr>
          <w:rFonts w:hint="eastAsia" w:ascii="仿宋" w:hAnsi="仿宋" w:eastAsia="仿宋" w:cs="仿宋"/>
          <w:color w:val="auto"/>
          <w:sz w:val="24"/>
          <w:szCs w:val="24"/>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文件有效性、完整性和对</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文件的响应程度进行符合性审查，以确定是否对</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文件的实质性内容作出响应。</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highlight w:val="none"/>
        </w:rPr>
        <w:t>的符合性评审（合格性、完整性、有效性），具体审查：</w:t>
      </w:r>
    </w:p>
    <w:p>
      <w:pPr>
        <w:pStyle w:val="9"/>
        <w:snapToGrid w:val="0"/>
        <w:spacing w:line="360" w:lineRule="auto"/>
        <w:ind w:firstLine="480"/>
        <w:rPr>
          <w:rFonts w:hint="eastAsia" w:ascii="仿宋" w:hAnsi="仿宋" w:eastAsia="仿宋" w:cs="仿宋"/>
          <w:color w:val="auto"/>
          <w:sz w:val="24"/>
          <w:szCs w:val="24"/>
          <w:highlight w:val="none"/>
        </w:rPr>
      </w:pP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6708"/>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32" w:type="pct"/>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序号</w:t>
            </w:r>
          </w:p>
        </w:tc>
        <w:tc>
          <w:tcPr>
            <w:tcW w:w="3470" w:type="pct"/>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符合性审查内容</w:t>
            </w:r>
          </w:p>
        </w:tc>
        <w:tc>
          <w:tcPr>
            <w:tcW w:w="997" w:type="pct"/>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470" w:type="pct"/>
            <w:noWrap w:val="0"/>
            <w:vAlign w:val="top"/>
          </w:tcPr>
          <w:p>
            <w:pPr>
              <w:overflowPunct w:val="0"/>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纸质</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lang w:val="en-US" w:eastAsia="zh-CN"/>
              </w:rPr>
              <w:t>正、副本数量及装订方式</w:t>
            </w:r>
            <w:r>
              <w:rPr>
                <w:rFonts w:hint="eastAsia" w:ascii="仿宋" w:hAnsi="仿宋" w:eastAsia="仿宋" w:cs="仿宋"/>
                <w:color w:val="auto"/>
                <w:sz w:val="24"/>
                <w:szCs w:val="24"/>
              </w:rPr>
              <w:t>是否符合</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rPr>
              <w:t>要求</w:t>
            </w:r>
          </w:p>
        </w:tc>
        <w:tc>
          <w:tcPr>
            <w:tcW w:w="997"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470" w:type="pct"/>
            <w:noWrap w:val="0"/>
            <w:vAlign w:val="top"/>
          </w:tcPr>
          <w:p>
            <w:pPr>
              <w:pStyle w:val="9"/>
              <w:overflowPunct w:val="0"/>
              <w:adjustRightInd w:val="0"/>
              <w:snapToGrid w:val="0"/>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rPr>
              <w:t>封面、投标函、法定代表人授权委托书三处的项目名称、项目编号</w:t>
            </w:r>
            <w:r>
              <w:rPr>
                <w:rFonts w:hint="eastAsia" w:ascii="仿宋" w:hAnsi="仿宋" w:eastAsia="仿宋" w:cs="仿宋"/>
                <w:color w:val="auto"/>
                <w:sz w:val="24"/>
                <w:szCs w:val="24"/>
                <w:lang w:eastAsia="zh-CN"/>
              </w:rPr>
              <w:t>，三处均无遗漏，且与所投项目名称、项目编号完全一致。</w:t>
            </w:r>
          </w:p>
        </w:tc>
        <w:tc>
          <w:tcPr>
            <w:tcW w:w="997"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470" w:type="pct"/>
            <w:noWrap w:val="0"/>
            <w:vAlign w:val="top"/>
          </w:tcPr>
          <w:p>
            <w:pPr>
              <w:pStyle w:val="9"/>
              <w:overflowPunct w:val="0"/>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rPr>
              <w:t>签署、盖章是否符合</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rPr>
              <w:t>要求，且无遗漏。</w:t>
            </w:r>
          </w:p>
        </w:tc>
        <w:tc>
          <w:tcPr>
            <w:tcW w:w="997"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3470" w:type="pct"/>
            <w:noWrap w:val="0"/>
            <w:vAlign w:val="top"/>
          </w:tcPr>
          <w:p>
            <w:pPr>
              <w:pStyle w:val="9"/>
              <w:overflowPunct w:val="0"/>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期是否满足</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rPr>
              <w:t>最低要求；</w:t>
            </w:r>
          </w:p>
        </w:tc>
        <w:tc>
          <w:tcPr>
            <w:tcW w:w="997"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3470" w:type="pct"/>
            <w:noWrap w:val="0"/>
            <w:vAlign w:val="top"/>
          </w:tcPr>
          <w:p>
            <w:pPr>
              <w:pStyle w:val="9"/>
              <w:overflowPunct w:val="0"/>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投标有效期是否满足</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rPr>
              <w:t>最低要求；</w:t>
            </w:r>
          </w:p>
        </w:tc>
        <w:tc>
          <w:tcPr>
            <w:tcW w:w="997"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3470" w:type="pct"/>
            <w:noWrap w:val="0"/>
            <w:vAlign w:val="top"/>
          </w:tcPr>
          <w:p>
            <w:pPr>
              <w:pStyle w:val="9"/>
              <w:overflowPunct w:val="0"/>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响应一览表：</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报价符合唯一性要求：</w:t>
            </w:r>
          </w:p>
          <w:p>
            <w:pPr>
              <w:pStyle w:val="9"/>
              <w:overflowPunct w:val="0"/>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一览表填写符合要求；</w:t>
            </w:r>
          </w:p>
          <w:p>
            <w:pPr>
              <w:pStyle w:val="9"/>
              <w:overflowPunct w:val="0"/>
              <w:adjustRightInd w:val="0"/>
              <w:snapToGrid w:val="0"/>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（3）计量单位、报价货币均符合</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rPr>
              <w:t>要求；</w:t>
            </w:r>
          </w:p>
        </w:tc>
        <w:tc>
          <w:tcPr>
            <w:tcW w:w="997"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p>
        </w:tc>
        <w:tc>
          <w:tcPr>
            <w:tcW w:w="3470" w:type="pct"/>
            <w:noWrap w:val="0"/>
            <w:vAlign w:val="top"/>
          </w:tcPr>
          <w:p>
            <w:pPr>
              <w:pStyle w:val="9"/>
              <w:overflowPunct w:val="0"/>
              <w:adjustRightInd w:val="0"/>
              <w:snapToGrid w:val="0"/>
              <w:spacing w:line="360" w:lineRule="auto"/>
              <w:rPr>
                <w:rFonts w:hint="eastAsia" w:ascii="仿宋" w:hAnsi="仿宋" w:eastAsia="仿宋" w:cs="仿宋"/>
                <w:b/>
                <w:bCs/>
                <w:color w:val="auto"/>
                <w:sz w:val="24"/>
                <w:szCs w:val="24"/>
              </w:rPr>
            </w:pPr>
            <w:r>
              <w:rPr>
                <w:rFonts w:hint="eastAsia" w:ascii="仿宋" w:hAnsi="仿宋" w:eastAsia="仿宋" w:cs="仿宋"/>
                <w:color w:val="auto"/>
                <w:sz w:val="24"/>
                <w:szCs w:val="24"/>
              </w:rPr>
              <w:t>技术/服务要求：</w:t>
            </w:r>
            <w:r>
              <w:rPr>
                <w:rFonts w:hint="eastAsia" w:ascii="仿宋" w:hAnsi="仿宋" w:eastAsia="仿宋" w:cs="仿宋"/>
                <w:color w:val="auto"/>
                <w:sz w:val="24"/>
                <w:szCs w:val="24"/>
                <w:lang w:val="en-US" w:eastAsia="zh-CN"/>
              </w:rPr>
              <w:t>是否</w:t>
            </w:r>
            <w:r>
              <w:rPr>
                <w:rFonts w:hint="eastAsia" w:ascii="仿宋" w:hAnsi="仿宋" w:eastAsia="仿宋" w:cs="仿宋"/>
                <w:color w:val="auto"/>
                <w:sz w:val="24"/>
                <w:szCs w:val="24"/>
              </w:rPr>
              <w:t>完全理解并接受对合格供应商、合格的货物、工程或服务要求，技术/服务没有重大偏离和保留</w:t>
            </w:r>
            <w:r>
              <w:rPr>
                <w:rFonts w:hint="eastAsia" w:ascii="仿宋" w:hAnsi="仿宋" w:eastAsia="仿宋" w:cs="仿宋"/>
                <w:color w:val="auto"/>
                <w:sz w:val="24"/>
                <w:szCs w:val="24"/>
                <w:lang w:eastAsia="zh-CN"/>
              </w:rPr>
              <w:t>；</w:t>
            </w:r>
          </w:p>
        </w:tc>
        <w:tc>
          <w:tcPr>
            <w:tcW w:w="997"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p>
        </w:tc>
        <w:tc>
          <w:tcPr>
            <w:tcW w:w="3470" w:type="pct"/>
            <w:noWrap w:val="0"/>
            <w:vAlign w:val="top"/>
          </w:tcPr>
          <w:p>
            <w:pPr>
              <w:pStyle w:val="9"/>
              <w:overflowPunct w:val="0"/>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无其他</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rPr>
              <w:t>或法规明确规定响应无效的事项；</w:t>
            </w:r>
          </w:p>
        </w:tc>
        <w:tc>
          <w:tcPr>
            <w:tcW w:w="997"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3470" w:type="pct"/>
            <w:noWrap w:val="0"/>
            <w:vAlign w:val="top"/>
          </w:tcPr>
          <w:p>
            <w:pPr>
              <w:pStyle w:val="9"/>
              <w:overflowPunct w:val="0"/>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合同条款：</w:t>
            </w:r>
            <w:r>
              <w:rPr>
                <w:rFonts w:hint="eastAsia" w:ascii="仿宋" w:hAnsi="仿宋" w:eastAsia="仿宋" w:cs="仿宋"/>
                <w:color w:val="auto"/>
                <w:sz w:val="24"/>
                <w:szCs w:val="24"/>
                <w:lang w:val="en-US" w:eastAsia="zh-CN"/>
              </w:rPr>
              <w:t>是否</w:t>
            </w:r>
            <w:r>
              <w:rPr>
                <w:rFonts w:hint="eastAsia" w:ascii="仿宋" w:hAnsi="仿宋" w:eastAsia="仿宋" w:cs="仿宋"/>
                <w:color w:val="auto"/>
                <w:sz w:val="24"/>
                <w:szCs w:val="24"/>
              </w:rPr>
              <w:t>完全理解并接受</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rPr>
              <w:t>合同基本条款要求的描述</w:t>
            </w:r>
          </w:p>
        </w:tc>
        <w:tc>
          <w:tcPr>
            <w:tcW w:w="997" w:type="pct"/>
            <w:noWrap w:val="0"/>
            <w:vAlign w:val="top"/>
          </w:tcPr>
          <w:p>
            <w:pPr>
              <w:overflowPunct w:val="0"/>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合格/不合格</w:t>
            </w:r>
          </w:p>
        </w:tc>
      </w:tr>
    </w:tbl>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szCs w:val="24"/>
          <w:highlight w:val="none"/>
        </w:rPr>
        <w:t>对通过审查的，被认为其投标文件完整、合格，投标有效，可进入下阶段的评标。</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color w:val="auto"/>
          <w:sz w:val="24"/>
          <w:lang w:eastAsia="zh-CN"/>
        </w:rPr>
        <w:t>供应商</w:t>
      </w:r>
      <w:r>
        <w:rPr>
          <w:rFonts w:hint="eastAsia" w:ascii="仿宋" w:hAnsi="仿宋" w:eastAsia="仿宋" w:cs="仿宋"/>
          <w:color w:val="auto"/>
          <w:sz w:val="24"/>
        </w:rPr>
        <w:t>及响应文件有效性和符合性审查，出现下列情况之一者（但不限于），按无效标处理：</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A、</w:t>
      </w:r>
      <w:r>
        <w:rPr>
          <w:rFonts w:hint="eastAsia" w:ascii="仿宋" w:hAnsi="仿宋" w:eastAsia="仿宋" w:cs="仿宋"/>
          <w:color w:val="auto"/>
          <w:sz w:val="24"/>
          <w:lang w:eastAsia="zh-CN"/>
        </w:rPr>
        <w:t>供应商</w:t>
      </w:r>
      <w:r>
        <w:rPr>
          <w:rFonts w:hint="eastAsia" w:ascii="仿宋" w:hAnsi="仿宋" w:eastAsia="仿宋" w:cs="仿宋"/>
          <w:color w:val="auto"/>
          <w:sz w:val="24"/>
        </w:rPr>
        <w:t>未经过正常渠道领取磋商文件，或</w:t>
      </w:r>
      <w:r>
        <w:rPr>
          <w:rFonts w:hint="eastAsia" w:ascii="仿宋" w:hAnsi="仿宋" w:eastAsia="仿宋" w:cs="仿宋"/>
          <w:color w:val="auto"/>
          <w:sz w:val="24"/>
          <w:lang w:eastAsia="zh-CN"/>
        </w:rPr>
        <w:t>供应商</w:t>
      </w:r>
      <w:r>
        <w:rPr>
          <w:rFonts w:hint="eastAsia" w:ascii="仿宋" w:hAnsi="仿宋" w:eastAsia="仿宋" w:cs="仿宋"/>
          <w:color w:val="auto"/>
          <w:sz w:val="24"/>
        </w:rPr>
        <w:t>名称与领取磋商文件时登记的磋商人名称不符的；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B</w:t>
      </w:r>
      <w:r>
        <w:rPr>
          <w:rFonts w:hint="eastAsia" w:ascii="仿宋" w:hAnsi="仿宋" w:eastAsia="仿宋" w:cs="仿宋"/>
          <w:color w:val="auto"/>
          <w:sz w:val="24"/>
        </w:rPr>
        <w:t>、必备资质的有效性和符合性不符合要求的；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C</w:t>
      </w:r>
      <w:r>
        <w:rPr>
          <w:rFonts w:hint="eastAsia" w:ascii="仿宋" w:hAnsi="仿宋" w:eastAsia="仿宋" w:cs="仿宋"/>
          <w:color w:val="auto"/>
          <w:sz w:val="24"/>
        </w:rPr>
        <w:t>、响应文件未按磋商文件要求密封、签署、盖章的；无响应有效期或有效期达不到磋商文件要求的；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D</w:t>
      </w:r>
      <w:r>
        <w:rPr>
          <w:rFonts w:hint="eastAsia" w:ascii="仿宋" w:hAnsi="仿宋" w:eastAsia="仿宋" w:cs="仿宋"/>
          <w:color w:val="auto"/>
          <w:sz w:val="24"/>
        </w:rPr>
        <w:t>、</w:t>
      </w:r>
      <w:r>
        <w:rPr>
          <w:rFonts w:hint="eastAsia" w:ascii="仿宋" w:hAnsi="仿宋" w:eastAsia="仿宋" w:cs="仿宋"/>
          <w:color w:val="auto"/>
          <w:sz w:val="24"/>
          <w:lang w:eastAsia="zh-CN"/>
        </w:rPr>
        <w:t>供应商</w:t>
      </w:r>
      <w:r>
        <w:rPr>
          <w:rFonts w:hint="eastAsia" w:ascii="仿宋" w:hAnsi="仿宋" w:eastAsia="仿宋" w:cs="仿宋"/>
          <w:color w:val="auto"/>
          <w:sz w:val="24"/>
        </w:rPr>
        <w:t>未按照</w:t>
      </w:r>
      <w:r>
        <w:rPr>
          <w:rFonts w:hint="eastAsia" w:ascii="仿宋" w:hAnsi="仿宋" w:eastAsia="仿宋" w:cs="仿宋"/>
          <w:color w:val="auto"/>
          <w:sz w:val="24"/>
          <w:lang w:eastAsia="zh-CN"/>
        </w:rPr>
        <w:t>磋商</w:t>
      </w:r>
      <w:r>
        <w:rPr>
          <w:rFonts w:hint="eastAsia" w:ascii="仿宋" w:hAnsi="仿宋" w:eastAsia="仿宋" w:cs="仿宋"/>
          <w:color w:val="auto"/>
          <w:sz w:val="24"/>
        </w:rPr>
        <w:t>文件格式及内容要求填写的；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E</w:t>
      </w:r>
      <w:r>
        <w:rPr>
          <w:rFonts w:hint="eastAsia" w:ascii="仿宋" w:hAnsi="仿宋" w:eastAsia="仿宋" w:cs="仿宋"/>
          <w:color w:val="auto"/>
          <w:sz w:val="24"/>
        </w:rPr>
        <w:t>、投标人针对同一项目递交两份或多份内容不同的响应文件，未书面声明哪一份是有效的或出现选择性报价的；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F</w:t>
      </w:r>
      <w:r>
        <w:rPr>
          <w:rFonts w:hint="eastAsia" w:ascii="仿宋" w:hAnsi="仿宋" w:eastAsia="仿宋" w:cs="仿宋"/>
          <w:color w:val="auto"/>
          <w:sz w:val="24"/>
        </w:rPr>
        <w:t>、</w:t>
      </w:r>
      <w:r>
        <w:rPr>
          <w:rFonts w:hint="eastAsia" w:ascii="仿宋" w:hAnsi="仿宋" w:eastAsia="仿宋" w:cs="仿宋"/>
          <w:color w:val="auto"/>
          <w:sz w:val="24"/>
          <w:lang w:eastAsia="zh-CN"/>
        </w:rPr>
        <w:t>供应商</w:t>
      </w:r>
      <w:r>
        <w:rPr>
          <w:rFonts w:hint="eastAsia" w:ascii="仿宋" w:hAnsi="仿宋" w:eastAsia="仿宋" w:cs="仿宋"/>
          <w:color w:val="auto"/>
          <w:sz w:val="24"/>
        </w:rPr>
        <w:t>未按磋商文件要求提供服务的资料及服务供货渠道不明确的；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G</w:t>
      </w:r>
      <w:r>
        <w:rPr>
          <w:rFonts w:hint="eastAsia" w:ascii="仿宋" w:hAnsi="仿宋" w:eastAsia="仿宋" w:cs="仿宋"/>
          <w:color w:val="auto"/>
          <w:sz w:val="24"/>
        </w:rPr>
        <w:t>、提供虚假资质、虚假证明（包括第三方提供的虚假证明）、出现虚假应答的，除按无效文件处理外，还将按照政府采购的有关规定进行处罚；</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H</w:t>
      </w:r>
      <w:r>
        <w:rPr>
          <w:rFonts w:hint="eastAsia" w:ascii="仿宋" w:hAnsi="仿宋" w:eastAsia="仿宋" w:cs="仿宋"/>
          <w:color w:val="auto"/>
          <w:sz w:val="24"/>
        </w:rPr>
        <w:t>、响应文件在商务响应方面（付款方式、服务质</w:t>
      </w:r>
      <w:r>
        <w:rPr>
          <w:rFonts w:hint="eastAsia" w:ascii="仿宋" w:hAnsi="仿宋" w:eastAsia="仿宋" w:cs="仿宋"/>
          <w:color w:val="auto"/>
          <w:sz w:val="24"/>
          <w:highlight w:val="none"/>
        </w:rPr>
        <w:t>量、</w:t>
      </w:r>
      <w:r>
        <w:rPr>
          <w:rFonts w:hint="eastAsia" w:ascii="仿宋" w:hAnsi="仿宋" w:eastAsia="仿宋" w:cs="仿宋"/>
          <w:color w:val="auto"/>
          <w:sz w:val="24"/>
          <w:highlight w:val="none"/>
          <w:lang w:eastAsia="zh-CN"/>
        </w:rPr>
        <w:t>服务期</w:t>
      </w:r>
      <w:r>
        <w:rPr>
          <w:rFonts w:hint="eastAsia" w:ascii="仿宋" w:hAnsi="仿宋" w:eastAsia="仿宋" w:cs="仿宋"/>
          <w:color w:val="auto"/>
          <w:sz w:val="24"/>
          <w:highlight w:val="none"/>
        </w:rPr>
        <w:t>、</w:t>
      </w:r>
      <w:r>
        <w:rPr>
          <w:rFonts w:hint="eastAsia" w:ascii="仿宋" w:hAnsi="仿宋" w:eastAsia="仿宋" w:cs="仿宋"/>
          <w:color w:val="auto"/>
          <w:sz w:val="24"/>
        </w:rPr>
        <w:t>服务地点、验收条件）与磋商文件要求不一致或附加了采购人难以接受的条件或条款的；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I</w:t>
      </w:r>
      <w:r>
        <w:rPr>
          <w:rFonts w:hint="eastAsia" w:ascii="仿宋" w:hAnsi="仿宋" w:eastAsia="仿宋" w:cs="仿宋"/>
          <w:color w:val="auto"/>
          <w:sz w:val="24"/>
        </w:rPr>
        <w:t>、</w:t>
      </w:r>
      <w:r>
        <w:rPr>
          <w:rFonts w:hint="eastAsia" w:ascii="仿宋" w:hAnsi="仿宋" w:eastAsia="仿宋" w:cs="仿宋"/>
          <w:color w:val="auto"/>
          <w:sz w:val="24"/>
          <w:lang w:eastAsia="zh-CN"/>
        </w:rPr>
        <w:t>供应商</w:t>
      </w:r>
      <w:r>
        <w:rPr>
          <w:rFonts w:hint="eastAsia" w:ascii="仿宋" w:hAnsi="仿宋" w:eastAsia="仿宋" w:cs="仿宋"/>
          <w:color w:val="auto"/>
          <w:sz w:val="24"/>
        </w:rPr>
        <w:t>前期参与了本次磋商项目方案设计的、技术参数制定的；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J</w:t>
      </w:r>
      <w:r>
        <w:rPr>
          <w:rFonts w:hint="eastAsia" w:ascii="仿宋" w:hAnsi="仿宋" w:eastAsia="仿宋" w:cs="仿宋"/>
          <w:color w:val="auto"/>
          <w:sz w:val="24"/>
        </w:rPr>
        <w:t>、在政府采购或其它重大项目履约过程中有不良记录，不能按期履约的；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K</w:t>
      </w:r>
      <w:r>
        <w:rPr>
          <w:rFonts w:hint="eastAsia" w:ascii="仿宋" w:hAnsi="仿宋" w:eastAsia="仿宋" w:cs="仿宋"/>
          <w:color w:val="auto"/>
          <w:sz w:val="24"/>
        </w:rPr>
        <w:t>、响应报价与市场价偏离较大，低于成本，形成不正当竞争的；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L</w:t>
      </w:r>
      <w:r>
        <w:rPr>
          <w:rFonts w:hint="eastAsia" w:ascii="仿宋" w:hAnsi="仿宋" w:eastAsia="仿宋" w:cs="仿宋"/>
          <w:color w:val="auto"/>
          <w:sz w:val="24"/>
        </w:rPr>
        <w:t>、响应报价子目出现漏项或报价数量与要求不符的；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M</w:t>
      </w:r>
      <w:r>
        <w:rPr>
          <w:rFonts w:hint="eastAsia" w:ascii="仿宋" w:hAnsi="仿宋" w:eastAsia="仿宋" w:cs="仿宋"/>
          <w:color w:val="auto"/>
          <w:sz w:val="24"/>
        </w:rPr>
        <w:t>、响应服务的技术要求、性能指标与磋商文件要求出现重大负偏差的；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lang w:val="en-US" w:eastAsia="zh-CN"/>
        </w:rPr>
        <w:t>N</w:t>
      </w:r>
      <w:r>
        <w:rPr>
          <w:rFonts w:hint="eastAsia" w:ascii="仿宋" w:hAnsi="仿宋" w:eastAsia="仿宋" w:cs="仿宋"/>
          <w:color w:val="auto"/>
          <w:sz w:val="24"/>
        </w:rPr>
        <w:t>、提供虚假技术性能指标；</w:t>
      </w:r>
    </w:p>
    <w:p>
      <w:pPr>
        <w:spacing w:line="360" w:lineRule="auto"/>
        <w:ind w:firstLine="360" w:firstLineChars="150"/>
        <w:rPr>
          <w:rFonts w:hint="eastAsia" w:ascii="仿宋" w:hAnsi="仿宋" w:eastAsia="仿宋" w:cs="仿宋"/>
          <w:color w:val="auto"/>
          <w:sz w:val="24"/>
        </w:rPr>
      </w:pPr>
      <w:bookmarkStart w:id="12" w:name="_GoBack"/>
      <w:r>
        <w:rPr>
          <w:rFonts w:hint="eastAsia" w:ascii="仿宋" w:hAnsi="仿宋" w:eastAsia="仿宋" w:cs="仿宋"/>
          <w:color w:val="auto"/>
          <w:sz w:val="24"/>
          <w:lang w:val="en-US" w:eastAsia="zh-CN"/>
        </w:rPr>
        <w:t>O</w:t>
      </w:r>
      <w:r>
        <w:rPr>
          <w:rFonts w:hint="eastAsia" w:ascii="仿宋" w:hAnsi="仿宋" w:eastAsia="仿宋" w:cs="仿宋"/>
          <w:color w:val="auto"/>
          <w:sz w:val="24"/>
        </w:rPr>
        <w:t>、违反本磋商文件第二部分</w:t>
      </w:r>
      <w:r>
        <w:rPr>
          <w:rFonts w:hint="eastAsia" w:ascii="仿宋" w:hAnsi="仿宋" w:eastAsia="仿宋" w:cs="仿宋"/>
          <w:color w:val="auto"/>
          <w:sz w:val="24"/>
          <w:lang w:eastAsia="zh-CN"/>
        </w:rPr>
        <w:t>供应商</w:t>
      </w:r>
      <w:r>
        <w:rPr>
          <w:rFonts w:hint="eastAsia" w:ascii="仿宋" w:hAnsi="仿宋" w:eastAsia="仿宋" w:cs="仿宋"/>
          <w:color w:val="auto"/>
          <w:sz w:val="24"/>
        </w:rPr>
        <w:t>须知中</w:t>
      </w:r>
      <w:r>
        <w:rPr>
          <w:rFonts w:hint="eastAsia" w:ascii="仿宋" w:hAnsi="仿宋" w:eastAsia="仿宋" w:cs="仿宋"/>
          <w:color w:val="auto"/>
          <w:sz w:val="24"/>
          <w:lang w:val="en-US" w:eastAsia="zh-CN"/>
        </w:rPr>
        <w:t>合格供应商</w:t>
      </w:r>
      <w:r>
        <w:rPr>
          <w:rFonts w:hint="eastAsia" w:ascii="仿宋" w:hAnsi="仿宋" w:eastAsia="仿宋" w:cs="仿宋"/>
          <w:color w:val="auto"/>
          <w:sz w:val="24"/>
        </w:rPr>
        <w:t>之第9条规定的。</w:t>
      </w:r>
    </w:p>
    <w:bookmarkEnd w:id="12"/>
    <w:p>
      <w:pPr>
        <w:pStyle w:val="5"/>
        <w:ind w:firstLine="482"/>
        <w:rPr>
          <w:rFonts w:hint="eastAsia" w:ascii="仿宋" w:hAnsi="仿宋" w:eastAsia="仿宋" w:cs="仿宋"/>
          <w:color w:val="auto"/>
          <w:sz w:val="24"/>
          <w:szCs w:val="24"/>
        </w:rPr>
      </w:pPr>
      <w:r>
        <w:rPr>
          <w:rFonts w:hint="eastAsia" w:ascii="仿宋" w:hAnsi="仿宋" w:eastAsia="仿宋" w:cs="仿宋"/>
          <w:color w:val="auto"/>
          <w:sz w:val="24"/>
          <w:szCs w:val="24"/>
        </w:rPr>
        <w:t>3．磋商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（1）磋商小组有权就响应文件中含混之处向上述步骤评审合格的</w:t>
      </w:r>
      <w:r>
        <w:rPr>
          <w:rFonts w:hint="eastAsia" w:ascii="仿宋" w:hAnsi="仿宋" w:eastAsia="仿宋" w:cs="仿宋"/>
          <w:color w:val="auto"/>
          <w:sz w:val="24"/>
          <w:lang w:eastAsia="zh-CN"/>
        </w:rPr>
        <w:t>供应商</w:t>
      </w:r>
      <w:r>
        <w:rPr>
          <w:rFonts w:hint="eastAsia" w:ascii="仿宋" w:hAnsi="仿宋" w:eastAsia="仿宋" w:cs="仿宋"/>
          <w:color w:val="auto"/>
          <w:sz w:val="24"/>
        </w:rPr>
        <w:t>提出询问或澄清要求；</w:t>
      </w:r>
      <w:r>
        <w:rPr>
          <w:rFonts w:hint="eastAsia" w:ascii="仿宋" w:hAnsi="仿宋" w:eastAsia="仿宋" w:cs="仿宋"/>
          <w:color w:val="auto"/>
          <w:sz w:val="24"/>
          <w:lang w:eastAsia="zh-CN"/>
        </w:rPr>
        <w:t>供应商</w:t>
      </w:r>
      <w:r>
        <w:rPr>
          <w:rFonts w:hint="eastAsia" w:ascii="仿宋" w:hAnsi="仿宋" w:eastAsia="仿宋" w:cs="仿宋"/>
          <w:color w:val="auto"/>
          <w:sz w:val="24"/>
        </w:rPr>
        <w:t>将有关磋商澄清、补正、说明的内容应以书面形式提交；</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（2）磋商文件、响应文件作为磋商的依据，澄清、补正、说明的内容只作为磋商参考。磋商澄清时</w:t>
      </w:r>
      <w:r>
        <w:rPr>
          <w:rFonts w:hint="eastAsia" w:ascii="仿宋" w:hAnsi="仿宋" w:eastAsia="仿宋" w:cs="仿宋"/>
          <w:color w:val="auto"/>
          <w:sz w:val="24"/>
          <w:lang w:eastAsia="zh-CN"/>
        </w:rPr>
        <w:t>供应商</w:t>
      </w:r>
      <w:r>
        <w:rPr>
          <w:rFonts w:hint="eastAsia" w:ascii="仿宋" w:hAnsi="仿宋" w:eastAsia="仿宋" w:cs="仿宋"/>
          <w:color w:val="auto"/>
          <w:sz w:val="24"/>
        </w:rPr>
        <w:t>只作说明和解释，不得借此对响应报价、</w:t>
      </w:r>
      <w:r>
        <w:rPr>
          <w:rFonts w:hint="eastAsia" w:ascii="仿宋" w:hAnsi="仿宋" w:eastAsia="仿宋" w:cs="仿宋"/>
          <w:color w:val="auto"/>
          <w:sz w:val="24"/>
          <w:lang w:eastAsia="zh-CN"/>
        </w:rPr>
        <w:t>服务期</w:t>
      </w:r>
      <w:r>
        <w:rPr>
          <w:rFonts w:hint="eastAsia" w:ascii="仿宋" w:hAnsi="仿宋" w:eastAsia="仿宋" w:cs="仿宋"/>
          <w:color w:val="auto"/>
          <w:sz w:val="24"/>
        </w:rPr>
        <w:t>、实质性内容做任何修改；如澄清、补正、说明的内容与响应文件内容有重大相悖或矛盾，将被认定为无效响应；</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eastAsia="zh-CN"/>
        </w:rPr>
        <w:t>供应商</w:t>
      </w:r>
      <w:r>
        <w:rPr>
          <w:rFonts w:hint="eastAsia" w:ascii="仿宋" w:hAnsi="仿宋" w:eastAsia="仿宋" w:cs="仿宋"/>
          <w:color w:val="auto"/>
          <w:sz w:val="24"/>
        </w:rPr>
        <w:t>对响应文件的澄清不得改变响应价格及实质内容；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（4）采用综合评分法：磋商小组按照磋商文件中规定的各项因素与</w:t>
      </w:r>
      <w:r>
        <w:rPr>
          <w:rFonts w:hint="eastAsia" w:ascii="仿宋" w:hAnsi="仿宋" w:eastAsia="仿宋" w:cs="仿宋"/>
          <w:color w:val="auto"/>
          <w:sz w:val="24"/>
          <w:lang w:eastAsia="zh-CN"/>
        </w:rPr>
        <w:t>供应商</w:t>
      </w:r>
      <w:r>
        <w:rPr>
          <w:rFonts w:hint="eastAsia" w:ascii="仿宋" w:hAnsi="仿宋" w:eastAsia="仿宋" w:cs="仿宋"/>
          <w:color w:val="auto"/>
          <w:sz w:val="24"/>
        </w:rPr>
        <w:t>分别进行磋商确定合格</w:t>
      </w:r>
      <w:r>
        <w:rPr>
          <w:rFonts w:hint="eastAsia" w:ascii="仿宋" w:hAnsi="仿宋" w:eastAsia="仿宋" w:cs="仿宋"/>
          <w:color w:val="auto"/>
          <w:sz w:val="24"/>
          <w:lang w:eastAsia="zh-CN"/>
        </w:rPr>
        <w:t>供应商</w:t>
      </w:r>
      <w:r>
        <w:rPr>
          <w:rFonts w:hint="eastAsia" w:ascii="仿宋" w:hAnsi="仿宋" w:eastAsia="仿宋" w:cs="仿宋"/>
          <w:color w:val="auto"/>
          <w:sz w:val="24"/>
        </w:rPr>
        <w:t>，合格</w:t>
      </w:r>
      <w:r>
        <w:rPr>
          <w:rFonts w:hint="eastAsia" w:ascii="仿宋" w:hAnsi="仿宋" w:eastAsia="仿宋" w:cs="仿宋"/>
          <w:color w:val="auto"/>
          <w:sz w:val="24"/>
          <w:lang w:eastAsia="zh-CN"/>
        </w:rPr>
        <w:t>供应商</w:t>
      </w:r>
      <w:r>
        <w:rPr>
          <w:rFonts w:hint="eastAsia" w:ascii="仿宋" w:hAnsi="仿宋" w:eastAsia="仿宋" w:cs="仿宋"/>
          <w:color w:val="auto"/>
          <w:sz w:val="24"/>
        </w:rPr>
        <w:t>第二次报价后，磋商小组以磋商总得分最高的</w:t>
      </w:r>
      <w:r>
        <w:rPr>
          <w:rFonts w:hint="eastAsia" w:ascii="仿宋" w:hAnsi="仿宋" w:eastAsia="仿宋" w:cs="仿宋"/>
          <w:color w:val="auto"/>
          <w:sz w:val="24"/>
          <w:lang w:eastAsia="zh-CN"/>
        </w:rPr>
        <w:t>供应商</w:t>
      </w:r>
      <w:r>
        <w:rPr>
          <w:rFonts w:hint="eastAsia" w:ascii="仿宋" w:hAnsi="仿宋" w:eastAsia="仿宋" w:cs="仿宋"/>
          <w:color w:val="auto"/>
          <w:sz w:val="24"/>
        </w:rPr>
        <w:t>作为中标候选单位或者中标供应商的磋商方法。若有两个或两个以上最高得分相同，推荐其中报价最低的磋商人为中标候选人。</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4、评定内容及打分标准</w:t>
      </w:r>
      <w:r>
        <w:rPr>
          <w:rFonts w:hint="eastAsia" w:ascii="仿宋" w:hAnsi="仿宋" w:eastAsia="仿宋" w:cs="仿宋"/>
          <w:color w:val="auto"/>
          <w:kern w:val="0"/>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（1）磋商小组根据以下内容进行综合比较，自主打分，按最后得分由高到低汇总排序，以标段为单位分别推荐一至三名中标候选单位；磋商小组根据磋商结果写出磋商报告；</w:t>
      </w:r>
    </w:p>
    <w:p>
      <w:pPr>
        <w:spacing w:line="360" w:lineRule="auto"/>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（2）评定内容及打分标准：总分100分，共</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项评分因素，每个</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每项评分因素得分汇总即为最后得分，各项评分因素具体内容及打分标准如下</w:t>
      </w:r>
      <w:r>
        <w:rPr>
          <w:rFonts w:hint="eastAsia" w:ascii="仿宋" w:hAnsi="仿宋" w:eastAsia="仿宋" w:cs="仿宋"/>
          <w:color w:val="auto"/>
          <w:kern w:val="0"/>
          <w:sz w:val="24"/>
          <w:highlight w:val="none"/>
          <w:lang w:eastAsia="zh-CN"/>
        </w:rPr>
        <w:t>：</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8"/>
        <w:gridCol w:w="1198"/>
        <w:gridCol w:w="1492"/>
        <w:gridCol w:w="1063"/>
        <w:gridCol w:w="53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996" w:type="dxa"/>
            <w:gridSpan w:val="2"/>
            <w:tcBorders>
              <w:top w:val="single" w:color="auto" w:sz="4" w:space="0"/>
              <w:bottom w:val="single" w:color="auto" w:sz="4" w:space="0"/>
              <w:right w:val="single" w:color="auto" w:sz="4" w:space="0"/>
            </w:tcBorders>
            <w:noWrap w:val="0"/>
            <w:vAlign w:val="center"/>
          </w:tcPr>
          <w:p>
            <w:pPr>
              <w:spacing w:after="156" w:afterLines="50"/>
              <w:jc w:val="center"/>
              <w:rPr>
                <w:rFonts w:hint="eastAsia" w:ascii="仿宋" w:hAnsi="仿宋" w:eastAsia="仿宋" w:cs="仿宋"/>
                <w:b/>
                <w:color w:val="auto"/>
                <w:kern w:val="2"/>
                <w:sz w:val="21"/>
                <w:szCs w:val="21"/>
              </w:rPr>
            </w:pPr>
            <w:r>
              <w:rPr>
                <w:rFonts w:hint="eastAsia" w:ascii="仿宋" w:hAnsi="仿宋" w:eastAsia="仿宋" w:cs="仿宋"/>
                <w:b/>
                <w:color w:val="auto"/>
                <w:kern w:val="2"/>
                <w:sz w:val="21"/>
                <w:szCs w:val="21"/>
              </w:rPr>
              <w:t>条款号</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仿宋" w:hAnsi="仿宋" w:eastAsia="仿宋" w:cs="仿宋"/>
                <w:b/>
                <w:color w:val="auto"/>
                <w:kern w:val="2"/>
                <w:sz w:val="21"/>
                <w:szCs w:val="21"/>
              </w:rPr>
            </w:pPr>
            <w:r>
              <w:rPr>
                <w:rFonts w:hint="eastAsia" w:ascii="仿宋" w:hAnsi="仿宋" w:eastAsia="仿宋" w:cs="仿宋"/>
                <w:b/>
                <w:color w:val="auto"/>
                <w:kern w:val="2"/>
                <w:sz w:val="21"/>
                <w:szCs w:val="21"/>
              </w:rPr>
              <w:t>评分因素</w:t>
            </w:r>
          </w:p>
        </w:tc>
        <w:tc>
          <w:tcPr>
            <w:tcW w:w="6437" w:type="dxa"/>
            <w:gridSpan w:val="2"/>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仿宋" w:hAnsi="仿宋" w:eastAsia="仿宋" w:cs="仿宋"/>
                <w:b/>
                <w:color w:val="auto"/>
                <w:kern w:val="2"/>
                <w:sz w:val="21"/>
                <w:szCs w:val="21"/>
              </w:rPr>
            </w:pPr>
            <w:r>
              <w:rPr>
                <w:rFonts w:hint="eastAsia" w:ascii="仿宋" w:hAnsi="仿宋" w:eastAsia="仿宋" w:cs="仿宋"/>
                <w:b/>
                <w:color w:val="auto"/>
                <w:kern w:val="2"/>
                <w:sz w:val="21"/>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798" w:type="dxa"/>
            <w:tcBorders>
              <w:top w:val="single" w:color="auto" w:sz="4" w:space="0"/>
              <w:bottom w:val="single" w:color="auto" w:sz="4" w:space="0"/>
              <w:right w:val="single" w:color="auto" w:sz="4" w:space="0"/>
            </w:tcBorders>
            <w:noWrap w:val="0"/>
            <w:vAlign w:val="center"/>
          </w:tcPr>
          <w:p>
            <w:pPr>
              <w:spacing w:after="156" w:afterLines="50"/>
              <w:jc w:val="center"/>
              <w:rPr>
                <w:rFonts w:hint="eastAsia" w:ascii="仿宋" w:hAnsi="仿宋" w:eastAsia="仿宋" w:cs="仿宋"/>
                <w:b/>
                <w:color w:val="auto"/>
                <w:kern w:val="2"/>
                <w:sz w:val="21"/>
                <w:szCs w:val="21"/>
                <w:lang w:eastAsia="zh-CN"/>
              </w:rPr>
            </w:pPr>
            <w:r>
              <w:rPr>
                <w:rFonts w:hint="eastAsia" w:ascii="仿宋" w:hAnsi="仿宋" w:eastAsia="仿宋" w:cs="仿宋"/>
                <w:color w:val="auto"/>
                <w:kern w:val="2"/>
                <w:sz w:val="21"/>
                <w:szCs w:val="21"/>
                <w:lang w:val="en-US" w:eastAsia="zh-CN"/>
              </w:rPr>
              <w:t>1</w:t>
            </w:r>
          </w:p>
        </w:tc>
        <w:tc>
          <w:tcPr>
            <w:tcW w:w="1198"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价格</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评审</w:t>
            </w:r>
          </w:p>
          <w:p>
            <w:pPr>
              <w:spacing w:after="156" w:afterLines="50"/>
              <w:jc w:val="center"/>
              <w:rPr>
                <w:rFonts w:hint="eastAsia" w:ascii="仿宋" w:hAnsi="仿宋" w:eastAsia="仿宋" w:cs="仿宋"/>
                <w:b/>
                <w:color w:val="auto"/>
                <w:kern w:val="2"/>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0分）</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报价</w:t>
            </w:r>
          </w:p>
          <w:p>
            <w:pPr>
              <w:spacing w:after="156" w:afterLines="50"/>
              <w:jc w:val="center"/>
              <w:rPr>
                <w:rFonts w:hint="eastAsia" w:ascii="仿宋" w:hAnsi="仿宋" w:eastAsia="仿宋" w:cs="仿宋"/>
                <w:b/>
                <w:color w:val="auto"/>
                <w:kern w:val="2"/>
                <w:sz w:val="21"/>
                <w:szCs w:val="21"/>
              </w:rPr>
            </w:pPr>
          </w:p>
        </w:tc>
        <w:tc>
          <w:tcPr>
            <w:tcW w:w="6437" w:type="dxa"/>
            <w:gridSpan w:val="2"/>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 xml:space="preserve">价格分统一采用低价优先法计算，即满足招标文件要求且投标价格最低的投标报价为投标基准价，其价格分为满分。其他投标人的价格分统一按照下列公式计算： </w:t>
            </w:r>
          </w:p>
          <w:p>
            <w:pPr>
              <w:spacing w:after="156" w:afterLines="50" w:line="24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rPr>
              <w:t>磋商</w:t>
            </w:r>
            <w:r>
              <w:rPr>
                <w:rFonts w:hint="eastAsia" w:ascii="仿宋" w:hAnsi="仿宋" w:eastAsia="仿宋" w:cs="仿宋"/>
                <w:color w:val="auto"/>
                <w:kern w:val="2"/>
                <w:sz w:val="21"/>
                <w:szCs w:val="21"/>
              </w:rPr>
              <w:t xml:space="preserve">报价得分=(投标基准价／投标报价)×价格权值×100%               </w:t>
            </w:r>
          </w:p>
          <w:p>
            <w:pPr>
              <w:spacing w:after="156" w:afterLines="50" w:line="24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计算分数时四舍五入取小数点后两位</w:t>
            </w:r>
          </w:p>
          <w:p>
            <w:pPr>
              <w:spacing w:after="156" w:afterLines="50" w:line="24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注：（1）根据《政府采购促进中小企业发展暂行办法》的相关规定，对小型和微型企业的价格给予</w:t>
            </w:r>
            <w:r>
              <w:rPr>
                <w:rFonts w:hint="eastAsia" w:ascii="仿宋" w:hAnsi="仿宋" w:eastAsia="仿宋" w:cs="仿宋"/>
                <w:color w:val="auto"/>
                <w:kern w:val="2"/>
                <w:sz w:val="21"/>
                <w:szCs w:val="21"/>
                <w:lang w:val="en-US" w:eastAsia="zh-CN"/>
              </w:rPr>
              <w:t>10</w:t>
            </w:r>
            <w:r>
              <w:rPr>
                <w:rFonts w:hint="eastAsia" w:ascii="仿宋" w:hAnsi="仿宋" w:eastAsia="仿宋" w:cs="仿宋"/>
                <w:color w:val="auto"/>
                <w:kern w:val="2"/>
                <w:sz w:val="21"/>
                <w:szCs w:val="21"/>
              </w:rPr>
              <w:t>%的扣除，用扣除后的价格参与评审。</w:t>
            </w:r>
          </w:p>
          <w:p>
            <w:pPr>
              <w:spacing w:after="156" w:afterLines="50" w:line="24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（2）根据《财政部民政部中国残疾人联合会关于促进残疾人就业政府采购政策的通知》（财库〔2017〕141号）的规定，对符合条件的残疾人福利性单位产品的价格给予6%的扣除，用扣除后的价格参与评审。</w:t>
            </w:r>
          </w:p>
          <w:p>
            <w:pPr>
              <w:spacing w:after="156" w:afterLines="50" w:line="24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小型、微型企业和监狱企业级符合财政部、民政部、中国残疾人联合会关于促进残疾人就业政府采购政策的通知，以上政策同时具备的仅对其进行一次的价格扣除，不重复扣除。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7" w:hRule="atLeast"/>
          <w:jc w:val="center"/>
        </w:trPr>
        <w:tc>
          <w:tcPr>
            <w:tcW w:w="798" w:type="dxa"/>
            <w:vMerge w:val="restart"/>
            <w:tcBorders>
              <w:top w:val="single" w:color="auto" w:sz="4" w:space="0"/>
              <w:bottom w:val="single" w:color="auto" w:sz="4" w:space="0"/>
              <w:right w:val="single" w:color="auto" w:sz="4" w:space="0"/>
            </w:tcBorders>
            <w:noWrap w:val="0"/>
            <w:vAlign w:val="center"/>
          </w:tcPr>
          <w:p>
            <w:pPr>
              <w:spacing w:after="156" w:afterLines="50"/>
              <w:jc w:val="center"/>
              <w:rPr>
                <w:rFonts w:hint="eastAsia" w:ascii="仿宋" w:hAnsi="仿宋" w:eastAsia="仿宋" w:cs="仿宋"/>
                <w:color w:val="auto"/>
                <w:kern w:val="2"/>
                <w:sz w:val="21"/>
                <w:szCs w:val="21"/>
                <w:lang w:val="en-US" w:eastAsia="zh-CN"/>
              </w:rPr>
            </w:pPr>
            <w:r>
              <w:rPr>
                <w:rFonts w:hint="eastAsia" w:ascii="仿宋" w:hAnsi="仿宋" w:eastAsia="仿宋" w:cs="仿宋"/>
                <w:color w:val="auto"/>
                <w:kern w:val="2"/>
                <w:sz w:val="21"/>
                <w:szCs w:val="21"/>
                <w:lang w:val="en-US" w:eastAsia="zh-CN"/>
              </w:rPr>
              <w:t>2</w:t>
            </w:r>
          </w:p>
        </w:tc>
        <w:tc>
          <w:tcPr>
            <w:tcW w:w="11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商务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部分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lang w:eastAsia="zh-CN"/>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20分</w:t>
            </w:r>
            <w:r>
              <w:rPr>
                <w:rFonts w:hint="eastAsia" w:ascii="仿宋" w:hAnsi="仿宋" w:eastAsia="仿宋" w:cs="仿宋"/>
                <w:color w:val="auto"/>
                <w:sz w:val="21"/>
                <w:szCs w:val="21"/>
                <w:lang w:eastAsia="zh-CN"/>
              </w:rPr>
              <w:t>）</w:t>
            </w:r>
          </w:p>
        </w:tc>
        <w:tc>
          <w:tcPr>
            <w:tcW w:w="1492" w:type="dxa"/>
            <w:tcBorders>
              <w:top w:val="single" w:color="auto" w:sz="4" w:space="0"/>
              <w:left w:val="single" w:color="auto" w:sz="4" w:space="0"/>
              <w:right w:val="single" w:color="auto" w:sz="4" w:space="0"/>
            </w:tcBorders>
            <w:noWrap w:val="0"/>
            <w:vAlign w:val="center"/>
          </w:tcPr>
          <w:p>
            <w:pPr>
              <w:spacing w:after="156" w:afterLines="50" w:line="312" w:lineRule="auto"/>
              <w:jc w:val="center"/>
              <w:rPr>
                <w:rFonts w:hint="eastAsia" w:ascii="仿宋" w:hAnsi="仿宋" w:eastAsia="仿宋" w:cs="仿宋"/>
                <w:color w:val="auto"/>
                <w:kern w:val="2"/>
                <w:sz w:val="21"/>
                <w:szCs w:val="21"/>
              </w:rPr>
            </w:pPr>
            <w:r>
              <w:rPr>
                <w:rFonts w:hint="eastAsia" w:ascii="仿宋" w:hAnsi="仿宋" w:eastAsia="仿宋" w:cs="仿宋"/>
                <w:color w:val="auto"/>
                <w:sz w:val="21"/>
                <w:szCs w:val="21"/>
              </w:rPr>
              <w:t>商务响应</w:t>
            </w:r>
          </w:p>
        </w:tc>
        <w:tc>
          <w:tcPr>
            <w:tcW w:w="1063" w:type="dxa"/>
            <w:tcBorders>
              <w:top w:val="single" w:color="auto" w:sz="4" w:space="0"/>
              <w:left w:val="single" w:color="auto" w:sz="4" w:space="0"/>
              <w:right w:val="single" w:color="auto" w:sz="4" w:space="0"/>
            </w:tcBorders>
            <w:noWrap w:val="0"/>
            <w:vAlign w:val="center"/>
          </w:tcPr>
          <w:p>
            <w:pPr>
              <w:spacing w:after="156" w:afterLines="50" w:line="240" w:lineRule="auto"/>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满分</w:t>
            </w:r>
          </w:p>
          <w:p>
            <w:pPr>
              <w:spacing w:after="156" w:afterLines="50" w:line="240" w:lineRule="auto"/>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rPr>
              <w:t>10</w:t>
            </w:r>
            <w:r>
              <w:rPr>
                <w:rFonts w:hint="eastAsia" w:ascii="仿宋" w:hAnsi="仿宋" w:eastAsia="仿宋" w:cs="仿宋"/>
                <w:color w:val="auto"/>
                <w:kern w:val="2"/>
                <w:sz w:val="21"/>
                <w:szCs w:val="21"/>
              </w:rPr>
              <w:t>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质量，</w:t>
            </w:r>
            <w:r>
              <w:rPr>
                <w:rFonts w:hint="eastAsia" w:ascii="仿宋" w:hAnsi="仿宋" w:eastAsia="仿宋" w:cs="仿宋"/>
                <w:color w:val="auto"/>
                <w:kern w:val="2"/>
                <w:sz w:val="21"/>
                <w:szCs w:val="21"/>
                <w:lang w:val="en-US" w:eastAsia="zh-CN"/>
              </w:rPr>
              <w:t>服务</w:t>
            </w:r>
            <w:r>
              <w:rPr>
                <w:rFonts w:hint="eastAsia" w:ascii="仿宋" w:hAnsi="仿宋" w:eastAsia="仿宋" w:cs="仿宋"/>
                <w:color w:val="auto"/>
                <w:kern w:val="2"/>
                <w:sz w:val="21"/>
                <w:szCs w:val="21"/>
              </w:rPr>
              <w:t>期，安全、其他商务条款优于</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文件要求的得7-</w:t>
            </w:r>
            <w:r>
              <w:rPr>
                <w:rFonts w:hint="eastAsia" w:ascii="仿宋" w:hAnsi="仿宋" w:eastAsia="仿宋" w:cs="仿宋"/>
                <w:color w:val="auto"/>
                <w:kern w:val="2"/>
                <w:sz w:val="21"/>
                <w:szCs w:val="21"/>
                <w:lang w:val="en-US" w:eastAsia="zh-CN"/>
              </w:rPr>
              <w:t>10</w:t>
            </w:r>
            <w:r>
              <w:rPr>
                <w:rFonts w:hint="eastAsia" w:ascii="仿宋" w:hAnsi="仿宋" w:eastAsia="仿宋" w:cs="仿宋"/>
                <w:color w:val="auto"/>
                <w:kern w:val="2"/>
                <w:sz w:val="21"/>
                <w:szCs w:val="21"/>
              </w:rPr>
              <w:t>分；质量，</w:t>
            </w:r>
            <w:r>
              <w:rPr>
                <w:rFonts w:hint="eastAsia" w:ascii="仿宋" w:hAnsi="仿宋" w:eastAsia="仿宋" w:cs="仿宋"/>
                <w:color w:val="auto"/>
                <w:kern w:val="2"/>
                <w:sz w:val="21"/>
                <w:szCs w:val="21"/>
                <w:lang w:val="en-US" w:eastAsia="zh-CN"/>
              </w:rPr>
              <w:t>服务</w:t>
            </w:r>
            <w:r>
              <w:rPr>
                <w:rFonts w:hint="eastAsia" w:ascii="仿宋" w:hAnsi="仿宋" w:eastAsia="仿宋" w:cs="仿宋"/>
                <w:color w:val="auto"/>
                <w:kern w:val="2"/>
                <w:sz w:val="21"/>
                <w:szCs w:val="21"/>
              </w:rPr>
              <w:t>期，安全、其他商务条款满足</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文件要求的得4-</w:t>
            </w:r>
            <w:r>
              <w:rPr>
                <w:rFonts w:hint="eastAsia" w:ascii="仿宋" w:hAnsi="仿宋" w:eastAsia="仿宋" w:cs="仿宋"/>
                <w:color w:val="auto"/>
                <w:kern w:val="2"/>
                <w:sz w:val="21"/>
                <w:szCs w:val="21"/>
                <w:lang w:val="en-US" w:eastAsia="zh-CN"/>
              </w:rPr>
              <w:t>6</w:t>
            </w:r>
            <w:r>
              <w:rPr>
                <w:rFonts w:hint="eastAsia" w:ascii="仿宋" w:hAnsi="仿宋" w:eastAsia="仿宋" w:cs="仿宋"/>
                <w:color w:val="auto"/>
                <w:kern w:val="2"/>
                <w:sz w:val="21"/>
                <w:szCs w:val="21"/>
              </w:rPr>
              <w:t>分；质量，</w:t>
            </w:r>
            <w:r>
              <w:rPr>
                <w:rFonts w:hint="eastAsia" w:ascii="仿宋" w:hAnsi="仿宋" w:eastAsia="仿宋" w:cs="仿宋"/>
                <w:color w:val="auto"/>
                <w:kern w:val="2"/>
                <w:sz w:val="21"/>
                <w:szCs w:val="21"/>
                <w:lang w:val="en-US" w:eastAsia="zh-CN"/>
              </w:rPr>
              <w:t>服务</w:t>
            </w:r>
            <w:r>
              <w:rPr>
                <w:rFonts w:hint="eastAsia" w:ascii="仿宋" w:hAnsi="仿宋" w:eastAsia="仿宋" w:cs="仿宋"/>
                <w:color w:val="auto"/>
                <w:kern w:val="2"/>
                <w:sz w:val="21"/>
                <w:szCs w:val="21"/>
              </w:rPr>
              <w:t>期，安全满足</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文件要求，其他商务条款不满足</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文件要求的得1-</w:t>
            </w:r>
            <w:r>
              <w:rPr>
                <w:rFonts w:hint="eastAsia" w:ascii="仿宋" w:hAnsi="仿宋" w:eastAsia="仿宋" w:cs="仿宋"/>
                <w:color w:val="auto"/>
                <w:kern w:val="2"/>
                <w:sz w:val="21"/>
                <w:szCs w:val="21"/>
                <w:lang w:val="en-US" w:eastAsia="zh-CN"/>
              </w:rPr>
              <w:t>3</w:t>
            </w:r>
            <w:r>
              <w:rPr>
                <w:rFonts w:hint="eastAsia" w:ascii="仿宋" w:hAnsi="仿宋" w:eastAsia="仿宋" w:cs="仿宋"/>
                <w:color w:val="auto"/>
                <w:kern w:val="2"/>
                <w:sz w:val="21"/>
                <w:szCs w:val="21"/>
              </w:rPr>
              <w:t>分；不满足</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文件要求的得0分。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7" w:hRule="atLeast"/>
          <w:jc w:val="center"/>
        </w:trPr>
        <w:tc>
          <w:tcPr>
            <w:tcW w:w="798" w:type="dxa"/>
            <w:vMerge w:val="continue"/>
            <w:tcBorders>
              <w:right w:val="single" w:color="auto" w:sz="4" w:space="0"/>
            </w:tcBorders>
            <w:noWrap w:val="0"/>
            <w:vAlign w:val="center"/>
          </w:tcPr>
          <w:p>
            <w:pPr>
              <w:spacing w:after="156" w:afterLines="50"/>
              <w:jc w:val="center"/>
              <w:rPr>
                <w:rFonts w:hint="eastAsia" w:ascii="仿宋" w:hAnsi="仿宋" w:eastAsia="仿宋" w:cs="仿宋"/>
                <w:color w:val="auto"/>
                <w:kern w:val="2"/>
                <w:sz w:val="21"/>
                <w:szCs w:val="21"/>
              </w:rPr>
            </w:pPr>
          </w:p>
        </w:tc>
        <w:tc>
          <w:tcPr>
            <w:tcW w:w="1198" w:type="dxa"/>
            <w:vMerge w:val="continue"/>
            <w:tcBorders>
              <w:left w:val="single" w:color="auto" w:sz="4" w:space="0"/>
              <w:right w:val="single" w:color="auto" w:sz="4" w:space="0"/>
            </w:tcBorders>
            <w:noWrap w:val="0"/>
            <w:vAlign w:val="center"/>
          </w:tcPr>
          <w:p>
            <w:pPr>
              <w:spacing w:after="156" w:afterLines="50" w:line="360" w:lineRule="auto"/>
              <w:jc w:val="center"/>
              <w:rPr>
                <w:rFonts w:hint="eastAsia" w:ascii="仿宋" w:hAnsi="仿宋" w:eastAsia="仿宋" w:cs="仿宋"/>
                <w:color w:val="auto"/>
                <w:kern w:val="2"/>
                <w:sz w:val="21"/>
                <w:szCs w:val="21"/>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业绩</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满分</w:t>
            </w:r>
          </w:p>
          <w:p>
            <w:pPr>
              <w:spacing w:after="156" w:afterLines="50" w:line="240" w:lineRule="auto"/>
              <w:jc w:val="center"/>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rPr>
              <w:t>10</w:t>
            </w:r>
            <w:r>
              <w:rPr>
                <w:rFonts w:hint="eastAsia" w:ascii="仿宋" w:hAnsi="仿宋" w:eastAsia="仿宋" w:cs="仿宋"/>
                <w:color w:val="auto"/>
                <w:kern w:val="2"/>
                <w:sz w:val="21"/>
                <w:szCs w:val="21"/>
              </w:rPr>
              <w:t>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投标</w:t>
            </w:r>
            <w:r>
              <w:rPr>
                <w:rFonts w:hint="eastAsia" w:ascii="仿宋" w:hAnsi="仿宋" w:eastAsia="仿宋" w:cs="仿宋"/>
                <w:color w:val="auto"/>
                <w:kern w:val="2"/>
                <w:sz w:val="21"/>
                <w:szCs w:val="21"/>
                <w:lang w:val="en-US" w:eastAsia="zh-CN"/>
              </w:rPr>
              <w:t>人自2018年</w:t>
            </w:r>
            <w:r>
              <w:rPr>
                <w:rFonts w:hint="eastAsia" w:ascii="仿宋" w:hAnsi="仿宋" w:eastAsia="仿宋" w:cs="仿宋"/>
                <w:color w:val="auto"/>
                <w:kern w:val="2"/>
                <w:sz w:val="21"/>
                <w:szCs w:val="21"/>
              </w:rPr>
              <w:t>以来</w:t>
            </w:r>
            <w:r>
              <w:rPr>
                <w:rFonts w:hint="eastAsia" w:ascii="仿宋" w:hAnsi="仿宋" w:eastAsia="仿宋" w:cs="仿宋"/>
                <w:color w:val="auto"/>
                <w:kern w:val="2"/>
                <w:sz w:val="21"/>
                <w:szCs w:val="21"/>
                <w:lang w:eastAsia="zh-CN"/>
              </w:rPr>
              <w:t>完成过林业类业绩，一</w:t>
            </w:r>
            <w:r>
              <w:rPr>
                <w:rFonts w:hint="eastAsia" w:ascii="仿宋" w:hAnsi="仿宋" w:eastAsia="仿宋" w:cs="仿宋"/>
                <w:color w:val="auto"/>
                <w:kern w:val="2"/>
                <w:sz w:val="21"/>
                <w:szCs w:val="21"/>
              </w:rPr>
              <w:t>个业绩得</w:t>
            </w:r>
            <w:r>
              <w:rPr>
                <w:rFonts w:hint="eastAsia" w:ascii="仿宋" w:hAnsi="仿宋" w:eastAsia="仿宋" w:cs="仿宋"/>
                <w:color w:val="auto"/>
                <w:kern w:val="2"/>
                <w:sz w:val="21"/>
                <w:szCs w:val="21"/>
                <w:lang w:val="en-US" w:eastAsia="zh-CN"/>
              </w:rPr>
              <w:t>3</w:t>
            </w:r>
            <w:r>
              <w:rPr>
                <w:rFonts w:hint="eastAsia" w:ascii="仿宋" w:hAnsi="仿宋" w:eastAsia="仿宋" w:cs="仿宋"/>
                <w:color w:val="auto"/>
                <w:kern w:val="2"/>
                <w:sz w:val="21"/>
                <w:szCs w:val="21"/>
              </w:rPr>
              <w:t>分</w:t>
            </w:r>
            <w:r>
              <w:rPr>
                <w:rFonts w:hint="eastAsia" w:ascii="仿宋" w:hAnsi="仿宋" w:eastAsia="仿宋" w:cs="仿宋"/>
                <w:color w:val="auto"/>
                <w:kern w:val="2"/>
                <w:sz w:val="21"/>
                <w:szCs w:val="21"/>
                <w:lang w:eastAsia="zh-CN"/>
              </w:rPr>
              <w:t>，两</w:t>
            </w:r>
            <w:r>
              <w:rPr>
                <w:rFonts w:hint="eastAsia" w:ascii="仿宋" w:hAnsi="仿宋" w:eastAsia="仿宋" w:cs="仿宋"/>
                <w:color w:val="auto"/>
                <w:kern w:val="2"/>
                <w:sz w:val="21"/>
                <w:szCs w:val="21"/>
              </w:rPr>
              <w:t>个业绩得</w:t>
            </w:r>
            <w:r>
              <w:rPr>
                <w:rFonts w:hint="eastAsia" w:ascii="仿宋" w:hAnsi="仿宋" w:eastAsia="仿宋" w:cs="仿宋"/>
                <w:color w:val="auto"/>
                <w:kern w:val="2"/>
                <w:sz w:val="21"/>
                <w:szCs w:val="21"/>
                <w:lang w:val="en-US" w:eastAsia="zh-CN"/>
              </w:rPr>
              <w:t>6</w:t>
            </w:r>
            <w:r>
              <w:rPr>
                <w:rFonts w:hint="eastAsia" w:ascii="仿宋" w:hAnsi="仿宋" w:eastAsia="仿宋" w:cs="仿宋"/>
                <w:color w:val="auto"/>
                <w:kern w:val="2"/>
                <w:sz w:val="21"/>
                <w:szCs w:val="21"/>
              </w:rPr>
              <w:t>分，</w:t>
            </w:r>
            <w:r>
              <w:rPr>
                <w:rFonts w:hint="eastAsia" w:ascii="仿宋" w:hAnsi="仿宋" w:eastAsia="仿宋" w:cs="仿宋"/>
                <w:color w:val="auto"/>
                <w:kern w:val="2"/>
                <w:sz w:val="21"/>
                <w:szCs w:val="21"/>
                <w:lang w:eastAsia="zh-CN"/>
              </w:rPr>
              <w:t>三</w:t>
            </w:r>
            <w:r>
              <w:rPr>
                <w:rFonts w:hint="eastAsia" w:ascii="仿宋" w:hAnsi="仿宋" w:eastAsia="仿宋" w:cs="仿宋"/>
                <w:color w:val="auto"/>
                <w:kern w:val="2"/>
                <w:sz w:val="21"/>
                <w:szCs w:val="21"/>
              </w:rPr>
              <w:t>个及</w:t>
            </w:r>
            <w:r>
              <w:rPr>
                <w:rFonts w:hint="eastAsia" w:ascii="仿宋" w:hAnsi="仿宋" w:eastAsia="仿宋" w:cs="仿宋"/>
                <w:color w:val="auto"/>
                <w:kern w:val="2"/>
                <w:sz w:val="21"/>
                <w:szCs w:val="21"/>
                <w:lang w:eastAsia="zh-CN"/>
              </w:rPr>
              <w:t>三</w:t>
            </w:r>
            <w:r>
              <w:rPr>
                <w:rFonts w:hint="eastAsia" w:ascii="仿宋" w:hAnsi="仿宋" w:eastAsia="仿宋" w:cs="仿宋"/>
                <w:color w:val="auto"/>
                <w:kern w:val="2"/>
                <w:sz w:val="21"/>
                <w:szCs w:val="21"/>
              </w:rPr>
              <w:t>个以上业绩得</w:t>
            </w:r>
            <w:r>
              <w:rPr>
                <w:rFonts w:hint="eastAsia" w:ascii="仿宋" w:hAnsi="仿宋" w:eastAsia="仿宋" w:cs="仿宋"/>
                <w:color w:val="auto"/>
                <w:kern w:val="2"/>
                <w:sz w:val="21"/>
                <w:szCs w:val="21"/>
                <w:lang w:val="en-US" w:eastAsia="zh-CN"/>
              </w:rPr>
              <w:t>10</w:t>
            </w:r>
            <w:r>
              <w:rPr>
                <w:rFonts w:hint="eastAsia" w:ascii="仿宋" w:hAnsi="仿宋" w:eastAsia="仿宋" w:cs="仿宋"/>
                <w:color w:val="auto"/>
                <w:kern w:val="2"/>
                <w:sz w:val="21"/>
                <w:szCs w:val="21"/>
              </w:rPr>
              <w:t>分，未提供业绩的不得分。（以中标通知书或合同为准）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5" w:hRule="atLeast"/>
          <w:jc w:val="center"/>
        </w:trPr>
        <w:tc>
          <w:tcPr>
            <w:tcW w:w="798" w:type="dxa"/>
            <w:vMerge w:val="restart"/>
            <w:tcBorders>
              <w:top w:val="single" w:color="auto" w:sz="4" w:space="0"/>
              <w:right w:val="single" w:color="auto" w:sz="4" w:space="0"/>
            </w:tcBorders>
            <w:noWrap w:val="0"/>
            <w:vAlign w:val="center"/>
          </w:tcPr>
          <w:p>
            <w:pPr>
              <w:spacing w:after="156" w:afterLines="50"/>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val="en-US" w:eastAsia="zh-CN"/>
              </w:rPr>
              <w:t>3</w:t>
            </w:r>
          </w:p>
        </w:tc>
        <w:tc>
          <w:tcPr>
            <w:tcW w:w="1198"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技术</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部分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lang w:eastAsia="zh-CN"/>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50分</w:t>
            </w:r>
            <w:r>
              <w:rPr>
                <w:rFonts w:hint="eastAsia" w:ascii="仿宋" w:hAnsi="仿宋" w:eastAsia="仿宋" w:cs="仿宋"/>
                <w:color w:val="auto"/>
                <w:kern w:val="2"/>
                <w:sz w:val="21"/>
                <w:szCs w:val="21"/>
                <w:lang w:eastAsia="zh-CN"/>
              </w:rPr>
              <w:t>）</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312" w:lineRule="auto"/>
              <w:jc w:val="center"/>
              <w:rPr>
                <w:rFonts w:hint="eastAsia" w:ascii="仿宋" w:hAnsi="仿宋" w:eastAsia="仿宋" w:cs="仿宋"/>
                <w:color w:val="auto"/>
                <w:sz w:val="21"/>
                <w:szCs w:val="21"/>
              </w:rPr>
            </w:pPr>
            <w:r>
              <w:rPr>
                <w:rFonts w:hint="eastAsia" w:ascii="仿宋" w:hAnsi="仿宋" w:eastAsia="仿宋" w:cs="仿宋"/>
                <w:color w:val="auto"/>
                <w:kern w:val="2"/>
                <w:sz w:val="21"/>
                <w:szCs w:val="21"/>
                <w:lang w:eastAsia="zh-CN"/>
              </w:rPr>
              <w:t>实施方案</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jc w:val="center"/>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满分</w:t>
            </w:r>
          </w:p>
          <w:p>
            <w:pPr>
              <w:spacing w:after="156" w:afterLines="50" w:line="240" w:lineRule="auto"/>
              <w:jc w:val="center"/>
              <w:rPr>
                <w:rFonts w:hint="eastAsia" w:ascii="仿宋" w:hAnsi="仿宋" w:eastAsia="仿宋" w:cs="仿宋"/>
                <w:color w:val="auto"/>
                <w:lang w:val="en-US" w:eastAsia="zh-CN"/>
              </w:rPr>
            </w:pPr>
            <w:r>
              <w:rPr>
                <w:rFonts w:hint="eastAsia" w:ascii="仿宋" w:hAnsi="仿宋" w:eastAsia="仿宋" w:cs="仿宋"/>
                <w:color w:val="auto"/>
                <w:kern w:val="2"/>
                <w:sz w:val="21"/>
                <w:szCs w:val="21"/>
                <w:lang w:val="en-US" w:eastAsia="zh-CN"/>
              </w:rPr>
              <w:t>20分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rPr>
                <w:rFonts w:hint="eastAsia" w:ascii="仿宋" w:hAnsi="仿宋" w:eastAsia="仿宋" w:cs="仿宋"/>
                <w:color w:val="auto"/>
                <w:kern w:val="2"/>
                <w:sz w:val="21"/>
                <w:szCs w:val="21"/>
                <w:lang w:eastAsia="zh-CN"/>
              </w:rPr>
            </w:pPr>
            <w:r>
              <w:rPr>
                <w:rFonts w:hint="eastAsia" w:ascii="仿宋" w:hAnsi="仿宋" w:eastAsia="仿宋" w:cs="仿宋"/>
                <w:color w:val="auto"/>
                <w:kern w:val="2"/>
                <w:sz w:val="21"/>
                <w:szCs w:val="21"/>
                <w:lang w:eastAsia="zh-CN"/>
              </w:rPr>
              <w:t>实施方案</w:t>
            </w:r>
            <w:r>
              <w:rPr>
                <w:rFonts w:hint="eastAsia" w:ascii="仿宋" w:hAnsi="仿宋" w:eastAsia="仿宋" w:cs="仿宋"/>
                <w:color w:val="auto"/>
                <w:kern w:val="2"/>
                <w:sz w:val="21"/>
                <w:szCs w:val="21"/>
              </w:rPr>
              <w:t>（包括承诺</w:t>
            </w:r>
            <w:r>
              <w:rPr>
                <w:rFonts w:hint="eastAsia" w:ascii="仿宋" w:hAnsi="仿宋" w:eastAsia="仿宋" w:cs="仿宋"/>
                <w:color w:val="auto"/>
                <w:kern w:val="2"/>
                <w:sz w:val="21"/>
                <w:szCs w:val="21"/>
                <w:lang w:val="en-US" w:eastAsia="zh-CN"/>
              </w:rPr>
              <w:t>实施</w:t>
            </w:r>
            <w:r>
              <w:rPr>
                <w:rFonts w:hint="eastAsia" w:ascii="仿宋" w:hAnsi="仿宋" w:eastAsia="仿宋" w:cs="仿宋"/>
                <w:color w:val="auto"/>
                <w:kern w:val="2"/>
                <w:sz w:val="21"/>
                <w:szCs w:val="21"/>
                <w:lang w:eastAsia="zh-CN"/>
              </w:rPr>
              <w:t>计划、</w:t>
            </w:r>
            <w:r>
              <w:rPr>
                <w:rFonts w:hint="eastAsia" w:ascii="仿宋" w:hAnsi="仿宋" w:eastAsia="仿宋" w:cs="仿宋"/>
                <w:color w:val="auto"/>
                <w:kern w:val="2"/>
                <w:sz w:val="21"/>
                <w:szCs w:val="21"/>
              </w:rPr>
              <w:t>保障措施、机械设备、劳动力）供评委评审，</w:t>
            </w:r>
            <w:r>
              <w:rPr>
                <w:rFonts w:hint="eastAsia" w:ascii="仿宋" w:hAnsi="仿宋" w:eastAsia="仿宋" w:cs="仿宋"/>
                <w:color w:val="auto"/>
                <w:kern w:val="2"/>
                <w:sz w:val="21"/>
                <w:szCs w:val="21"/>
                <w:lang w:eastAsia="zh-CN"/>
              </w:rPr>
              <w:t>培育</w:t>
            </w:r>
            <w:r>
              <w:rPr>
                <w:rFonts w:hint="eastAsia" w:ascii="仿宋" w:hAnsi="仿宋" w:eastAsia="仿宋" w:cs="仿宋"/>
                <w:color w:val="auto"/>
                <w:kern w:val="2"/>
                <w:sz w:val="21"/>
                <w:szCs w:val="21"/>
              </w:rPr>
              <w:t>实施方案合理，内容全面且高于</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文件要求的得1</w:t>
            </w:r>
            <w:r>
              <w:rPr>
                <w:rFonts w:hint="eastAsia" w:ascii="仿宋" w:hAnsi="仿宋" w:eastAsia="仿宋" w:cs="仿宋"/>
                <w:color w:val="auto"/>
                <w:kern w:val="2"/>
                <w:sz w:val="21"/>
                <w:szCs w:val="21"/>
                <w:lang w:val="en-US" w:eastAsia="zh-CN"/>
              </w:rPr>
              <w:t>6</w:t>
            </w:r>
            <w:r>
              <w:rPr>
                <w:rFonts w:hint="eastAsia" w:ascii="仿宋" w:hAnsi="仿宋" w:eastAsia="仿宋" w:cs="仿宋"/>
                <w:color w:val="auto"/>
                <w:kern w:val="2"/>
                <w:sz w:val="21"/>
                <w:szCs w:val="21"/>
              </w:rPr>
              <w:t>-</w:t>
            </w:r>
            <w:r>
              <w:rPr>
                <w:rFonts w:hint="eastAsia" w:ascii="仿宋" w:hAnsi="仿宋" w:eastAsia="仿宋" w:cs="仿宋"/>
                <w:color w:val="auto"/>
                <w:kern w:val="2"/>
                <w:sz w:val="21"/>
                <w:szCs w:val="21"/>
                <w:lang w:val="en-US" w:eastAsia="zh-CN"/>
              </w:rPr>
              <w:t>20</w:t>
            </w:r>
            <w:r>
              <w:rPr>
                <w:rFonts w:hint="eastAsia" w:ascii="仿宋" w:hAnsi="仿宋" w:eastAsia="仿宋" w:cs="仿宋"/>
                <w:color w:val="auto"/>
                <w:kern w:val="2"/>
                <w:sz w:val="21"/>
                <w:szCs w:val="21"/>
              </w:rPr>
              <w:t>分；方案合理，内容全面符合</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文件得</w:t>
            </w:r>
            <w:r>
              <w:rPr>
                <w:rFonts w:hint="eastAsia" w:ascii="仿宋" w:hAnsi="仿宋" w:eastAsia="仿宋" w:cs="仿宋"/>
                <w:color w:val="auto"/>
                <w:kern w:val="2"/>
                <w:sz w:val="21"/>
                <w:szCs w:val="21"/>
                <w:lang w:val="en-US" w:eastAsia="zh-CN"/>
              </w:rPr>
              <w:t>11</w:t>
            </w:r>
            <w:r>
              <w:rPr>
                <w:rFonts w:hint="eastAsia" w:ascii="仿宋" w:hAnsi="仿宋" w:eastAsia="仿宋" w:cs="仿宋"/>
                <w:color w:val="auto"/>
                <w:kern w:val="2"/>
                <w:sz w:val="21"/>
                <w:szCs w:val="21"/>
              </w:rPr>
              <w:t>-1</w:t>
            </w:r>
            <w:r>
              <w:rPr>
                <w:rFonts w:hint="eastAsia" w:ascii="仿宋" w:hAnsi="仿宋" w:eastAsia="仿宋" w:cs="仿宋"/>
                <w:color w:val="auto"/>
                <w:kern w:val="2"/>
                <w:sz w:val="21"/>
                <w:szCs w:val="21"/>
                <w:lang w:val="en-US" w:eastAsia="zh-CN"/>
              </w:rPr>
              <w:t>5</w:t>
            </w:r>
            <w:r>
              <w:rPr>
                <w:rFonts w:hint="eastAsia" w:ascii="仿宋" w:hAnsi="仿宋" w:eastAsia="仿宋" w:cs="仿宋"/>
                <w:color w:val="auto"/>
                <w:kern w:val="2"/>
                <w:sz w:val="21"/>
                <w:szCs w:val="21"/>
              </w:rPr>
              <w:t>分，方案合理，内容有漏项的得</w:t>
            </w:r>
            <w:r>
              <w:rPr>
                <w:rFonts w:hint="eastAsia" w:ascii="仿宋" w:hAnsi="仿宋" w:eastAsia="仿宋" w:cs="仿宋"/>
                <w:color w:val="auto"/>
                <w:kern w:val="2"/>
                <w:sz w:val="21"/>
                <w:szCs w:val="21"/>
                <w:lang w:val="en-US" w:eastAsia="zh-CN"/>
              </w:rPr>
              <w:t>6</w:t>
            </w:r>
            <w:r>
              <w:rPr>
                <w:rFonts w:hint="eastAsia" w:ascii="仿宋" w:hAnsi="仿宋" w:eastAsia="仿宋" w:cs="仿宋"/>
                <w:color w:val="auto"/>
                <w:kern w:val="2"/>
                <w:sz w:val="21"/>
                <w:szCs w:val="21"/>
              </w:rPr>
              <w:t>-</w:t>
            </w:r>
            <w:r>
              <w:rPr>
                <w:rFonts w:hint="eastAsia" w:ascii="仿宋" w:hAnsi="仿宋" w:eastAsia="仿宋" w:cs="仿宋"/>
                <w:color w:val="auto"/>
                <w:kern w:val="2"/>
                <w:sz w:val="21"/>
                <w:szCs w:val="21"/>
                <w:lang w:val="en-US" w:eastAsia="zh-CN"/>
              </w:rPr>
              <w:t>10</w:t>
            </w:r>
            <w:r>
              <w:rPr>
                <w:rFonts w:hint="eastAsia" w:ascii="仿宋" w:hAnsi="仿宋" w:eastAsia="仿宋" w:cs="仿宋"/>
                <w:color w:val="auto"/>
                <w:kern w:val="2"/>
                <w:sz w:val="21"/>
                <w:szCs w:val="21"/>
              </w:rPr>
              <w:t>分，方案不合理，内容有漏项的得1-</w:t>
            </w:r>
            <w:r>
              <w:rPr>
                <w:rFonts w:hint="eastAsia" w:ascii="仿宋" w:hAnsi="仿宋" w:eastAsia="仿宋" w:cs="仿宋"/>
                <w:color w:val="auto"/>
                <w:kern w:val="2"/>
                <w:sz w:val="21"/>
                <w:szCs w:val="21"/>
                <w:lang w:val="en-US" w:eastAsia="zh-CN"/>
              </w:rPr>
              <w:t>5</w:t>
            </w:r>
            <w:r>
              <w:rPr>
                <w:rFonts w:hint="eastAsia" w:ascii="仿宋" w:hAnsi="仿宋" w:eastAsia="仿宋" w:cs="仿宋"/>
                <w:color w:val="auto"/>
                <w:kern w:val="2"/>
                <w:sz w:val="21"/>
                <w:szCs w:val="21"/>
              </w:rPr>
              <w:t>分（同等情形下允许同分）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55" w:hRule="atLeast"/>
          <w:jc w:val="center"/>
        </w:trPr>
        <w:tc>
          <w:tcPr>
            <w:tcW w:w="798" w:type="dxa"/>
            <w:vMerge w:val="continue"/>
            <w:tcBorders>
              <w:right w:val="single" w:color="auto" w:sz="4" w:space="0"/>
            </w:tcBorders>
            <w:noWrap w:val="0"/>
            <w:vAlign w:val="center"/>
          </w:tcPr>
          <w:p>
            <w:pPr>
              <w:spacing w:after="156" w:afterLines="50"/>
              <w:jc w:val="center"/>
              <w:rPr>
                <w:rFonts w:hint="eastAsia" w:ascii="仿宋" w:hAnsi="仿宋" w:eastAsia="仿宋" w:cs="仿宋"/>
                <w:color w:val="auto"/>
                <w:kern w:val="2"/>
                <w:sz w:val="21"/>
                <w:szCs w:val="21"/>
              </w:rPr>
            </w:pPr>
          </w:p>
        </w:tc>
        <w:tc>
          <w:tcPr>
            <w:tcW w:w="1198" w:type="dxa"/>
            <w:vMerge w:val="continue"/>
            <w:tcBorders>
              <w:right w:val="single" w:color="auto" w:sz="4" w:space="0"/>
            </w:tcBorders>
            <w:noWrap w:val="0"/>
            <w:vAlign w:val="center"/>
          </w:tcPr>
          <w:p>
            <w:pPr>
              <w:spacing w:after="156" w:afterLines="50" w:line="360" w:lineRule="auto"/>
              <w:jc w:val="center"/>
              <w:rPr>
                <w:rFonts w:hint="eastAsia" w:ascii="仿宋" w:hAnsi="仿宋" w:eastAsia="仿宋" w:cs="仿宋"/>
                <w:color w:val="auto"/>
                <w:kern w:val="2"/>
                <w:sz w:val="21"/>
                <w:szCs w:val="21"/>
              </w:rPr>
            </w:pPr>
          </w:p>
        </w:tc>
        <w:tc>
          <w:tcPr>
            <w:tcW w:w="1492" w:type="dxa"/>
            <w:tcBorders>
              <w:top w:val="single" w:color="auto" w:sz="4" w:space="0"/>
              <w:left w:val="single" w:color="auto" w:sz="4" w:space="0"/>
              <w:right w:val="single" w:color="auto" w:sz="4" w:space="0"/>
            </w:tcBorders>
            <w:noWrap w:val="0"/>
            <w:vAlign w:val="center"/>
          </w:tcPr>
          <w:p>
            <w:pPr>
              <w:spacing w:after="156" w:afterLines="50" w:line="312"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服务</w:t>
            </w:r>
            <w:r>
              <w:rPr>
                <w:rFonts w:hint="eastAsia" w:ascii="仿宋" w:hAnsi="仿宋" w:eastAsia="仿宋" w:cs="仿宋"/>
                <w:color w:val="auto"/>
                <w:sz w:val="21"/>
                <w:szCs w:val="21"/>
              </w:rPr>
              <w:t>期承诺及保障措施</w:t>
            </w:r>
          </w:p>
        </w:tc>
        <w:tc>
          <w:tcPr>
            <w:tcW w:w="106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10分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rPr>
              <w:t>服务</w:t>
            </w:r>
            <w:r>
              <w:rPr>
                <w:rFonts w:hint="eastAsia" w:ascii="仿宋" w:hAnsi="仿宋" w:eastAsia="仿宋" w:cs="仿宋"/>
                <w:color w:val="auto"/>
                <w:kern w:val="2"/>
                <w:sz w:val="21"/>
                <w:szCs w:val="21"/>
              </w:rPr>
              <w:t>期承诺</w:t>
            </w:r>
            <w:r>
              <w:rPr>
                <w:rFonts w:hint="eastAsia" w:ascii="仿宋" w:hAnsi="仿宋" w:eastAsia="仿宋" w:cs="仿宋"/>
                <w:color w:val="auto"/>
                <w:kern w:val="2"/>
                <w:sz w:val="21"/>
                <w:szCs w:val="21"/>
                <w:lang w:val="en-US" w:eastAsia="zh-CN"/>
              </w:rPr>
              <w:t>优</w:t>
            </w:r>
            <w:r>
              <w:rPr>
                <w:rFonts w:hint="eastAsia" w:ascii="仿宋" w:hAnsi="仿宋" w:eastAsia="仿宋" w:cs="仿宋"/>
                <w:color w:val="auto"/>
                <w:kern w:val="2"/>
                <w:sz w:val="21"/>
                <w:szCs w:val="21"/>
              </w:rPr>
              <w:t>于</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文件要求，保证措施全面、完善、可行的得</w:t>
            </w:r>
            <w:r>
              <w:rPr>
                <w:rFonts w:hint="eastAsia" w:ascii="仿宋" w:hAnsi="仿宋" w:eastAsia="仿宋" w:cs="仿宋"/>
                <w:color w:val="auto"/>
                <w:kern w:val="2"/>
                <w:sz w:val="21"/>
                <w:szCs w:val="21"/>
                <w:lang w:val="en-US" w:eastAsia="zh-CN"/>
              </w:rPr>
              <w:t>9</w:t>
            </w:r>
            <w:r>
              <w:rPr>
                <w:rFonts w:hint="eastAsia" w:ascii="仿宋" w:hAnsi="仿宋" w:eastAsia="仿宋" w:cs="仿宋"/>
                <w:color w:val="auto"/>
                <w:kern w:val="2"/>
                <w:sz w:val="21"/>
                <w:szCs w:val="21"/>
              </w:rPr>
              <w:t>-10分；</w:t>
            </w:r>
            <w:r>
              <w:rPr>
                <w:rFonts w:hint="eastAsia" w:ascii="仿宋" w:hAnsi="仿宋" w:eastAsia="仿宋" w:cs="仿宋"/>
                <w:color w:val="auto"/>
                <w:kern w:val="2"/>
                <w:sz w:val="21"/>
                <w:szCs w:val="21"/>
                <w:lang w:val="en-US" w:eastAsia="zh-CN"/>
              </w:rPr>
              <w:t>服务</w:t>
            </w:r>
            <w:r>
              <w:rPr>
                <w:rFonts w:hint="eastAsia" w:ascii="仿宋" w:hAnsi="仿宋" w:eastAsia="仿宋" w:cs="仿宋"/>
                <w:color w:val="auto"/>
                <w:kern w:val="2"/>
                <w:sz w:val="21"/>
                <w:szCs w:val="21"/>
              </w:rPr>
              <w:t>期承诺满足</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文件要求，保证措施较全面、较完善、可行的得</w:t>
            </w:r>
            <w:r>
              <w:rPr>
                <w:rFonts w:hint="eastAsia" w:ascii="仿宋" w:hAnsi="仿宋" w:eastAsia="仿宋" w:cs="仿宋"/>
                <w:color w:val="auto"/>
                <w:kern w:val="2"/>
                <w:sz w:val="21"/>
                <w:szCs w:val="21"/>
                <w:lang w:val="en-US" w:eastAsia="zh-CN"/>
              </w:rPr>
              <w:t>5</w:t>
            </w:r>
            <w:r>
              <w:rPr>
                <w:rFonts w:hint="eastAsia" w:ascii="仿宋" w:hAnsi="仿宋" w:eastAsia="仿宋" w:cs="仿宋"/>
                <w:color w:val="auto"/>
                <w:kern w:val="2"/>
                <w:sz w:val="21"/>
                <w:szCs w:val="21"/>
              </w:rPr>
              <w:t>-8分；</w:t>
            </w:r>
            <w:r>
              <w:rPr>
                <w:rFonts w:hint="eastAsia" w:ascii="仿宋" w:hAnsi="仿宋" w:eastAsia="仿宋" w:cs="仿宋"/>
                <w:color w:val="auto"/>
                <w:kern w:val="2"/>
                <w:sz w:val="21"/>
                <w:szCs w:val="21"/>
                <w:lang w:val="en-US" w:eastAsia="zh-CN"/>
              </w:rPr>
              <w:t>服务</w:t>
            </w:r>
            <w:r>
              <w:rPr>
                <w:rFonts w:hint="eastAsia" w:ascii="仿宋" w:hAnsi="仿宋" w:eastAsia="仿宋" w:cs="仿宋"/>
                <w:color w:val="auto"/>
                <w:kern w:val="2"/>
                <w:sz w:val="21"/>
                <w:szCs w:val="21"/>
              </w:rPr>
              <w:t>期承诺满足</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文件要求，保证措施不全面、不完善、可行性差的得1-4分；（同等情形下允许同分）。</w:t>
            </w:r>
            <w:r>
              <w:rPr>
                <w:rFonts w:hint="eastAsia" w:ascii="仿宋" w:hAnsi="仿宋" w:eastAsia="仿宋" w:cs="仿宋"/>
                <w:color w:val="auto"/>
                <w:kern w:val="2"/>
                <w:sz w:val="21"/>
                <w:szCs w:val="21"/>
                <w:lang w:val="en-US" w:eastAsia="zh-CN"/>
              </w:rPr>
              <w:t>服务</w:t>
            </w:r>
            <w:r>
              <w:rPr>
                <w:rFonts w:hint="eastAsia" w:ascii="仿宋" w:hAnsi="仿宋" w:eastAsia="仿宋" w:cs="仿宋"/>
                <w:color w:val="auto"/>
                <w:kern w:val="2"/>
                <w:sz w:val="21"/>
                <w:szCs w:val="21"/>
              </w:rPr>
              <w:t>期不满足</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文件要求的，按无效</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0" w:hRule="atLeast"/>
          <w:jc w:val="center"/>
        </w:trPr>
        <w:tc>
          <w:tcPr>
            <w:tcW w:w="798" w:type="dxa"/>
            <w:vMerge w:val="continue"/>
            <w:tcBorders>
              <w:right w:val="single" w:color="auto" w:sz="4" w:space="0"/>
            </w:tcBorders>
            <w:noWrap w:val="0"/>
            <w:vAlign w:val="center"/>
          </w:tcPr>
          <w:p>
            <w:pPr>
              <w:spacing w:after="156" w:afterLines="50"/>
              <w:jc w:val="center"/>
              <w:rPr>
                <w:rFonts w:hint="eastAsia" w:ascii="仿宋" w:hAnsi="仿宋" w:eastAsia="仿宋" w:cs="仿宋"/>
                <w:color w:val="auto"/>
                <w:kern w:val="2"/>
                <w:sz w:val="21"/>
                <w:szCs w:val="21"/>
              </w:rPr>
            </w:pPr>
          </w:p>
        </w:tc>
        <w:tc>
          <w:tcPr>
            <w:tcW w:w="1198" w:type="dxa"/>
            <w:vMerge w:val="continue"/>
            <w:tcBorders>
              <w:top w:val="single" w:color="auto" w:sz="4" w:space="0"/>
              <w:bottom w:val="single" w:color="auto" w:sz="4" w:space="0"/>
              <w:right w:val="single" w:color="auto" w:sz="4" w:space="0"/>
            </w:tcBorders>
            <w:noWrap w:val="0"/>
            <w:vAlign w:val="center"/>
          </w:tcPr>
          <w:p>
            <w:pPr>
              <w:spacing w:after="156" w:afterLines="50"/>
              <w:jc w:val="center"/>
              <w:rPr>
                <w:rFonts w:hint="eastAsia" w:ascii="仿宋" w:hAnsi="仿宋" w:eastAsia="仿宋" w:cs="仿宋"/>
                <w:color w:val="auto"/>
                <w:kern w:val="2"/>
                <w:sz w:val="21"/>
                <w:szCs w:val="21"/>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line="24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安全施工保障措施</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10分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针对本项目详细编制安全施工保障措施供评委评审，措施合理，防火保障措施得当的得</w:t>
            </w:r>
            <w:r>
              <w:rPr>
                <w:rFonts w:hint="eastAsia" w:ascii="仿宋" w:hAnsi="仿宋" w:eastAsia="仿宋" w:cs="仿宋"/>
                <w:color w:val="auto"/>
                <w:kern w:val="2"/>
                <w:sz w:val="21"/>
                <w:szCs w:val="21"/>
                <w:lang w:val="en-US" w:eastAsia="zh-CN"/>
              </w:rPr>
              <w:t>9</w:t>
            </w:r>
            <w:r>
              <w:rPr>
                <w:rFonts w:hint="eastAsia" w:ascii="仿宋" w:hAnsi="仿宋" w:eastAsia="仿宋" w:cs="仿宋"/>
                <w:color w:val="auto"/>
                <w:kern w:val="2"/>
                <w:sz w:val="21"/>
                <w:szCs w:val="21"/>
              </w:rPr>
              <w:t>-10分；措施合理，有防火措施的良得</w:t>
            </w:r>
            <w:r>
              <w:rPr>
                <w:rFonts w:hint="eastAsia" w:ascii="仿宋" w:hAnsi="仿宋" w:eastAsia="仿宋" w:cs="仿宋"/>
                <w:color w:val="auto"/>
                <w:kern w:val="2"/>
                <w:sz w:val="21"/>
                <w:szCs w:val="21"/>
                <w:lang w:val="en-US" w:eastAsia="zh-CN"/>
              </w:rPr>
              <w:t>5</w:t>
            </w:r>
            <w:r>
              <w:rPr>
                <w:rFonts w:hint="eastAsia" w:ascii="仿宋" w:hAnsi="仿宋" w:eastAsia="仿宋" w:cs="仿宋"/>
                <w:color w:val="auto"/>
                <w:kern w:val="2"/>
                <w:sz w:val="21"/>
                <w:szCs w:val="21"/>
              </w:rPr>
              <w:t>-8分；措施不合理，无防火措施的得1-4分。（同等情形下允许同分）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83" w:hRule="atLeast"/>
          <w:jc w:val="center"/>
        </w:trPr>
        <w:tc>
          <w:tcPr>
            <w:tcW w:w="798" w:type="dxa"/>
            <w:tcBorders>
              <w:right w:val="single" w:color="auto" w:sz="4" w:space="0"/>
            </w:tcBorders>
            <w:noWrap w:val="0"/>
            <w:vAlign w:val="center"/>
          </w:tcPr>
          <w:p>
            <w:pPr>
              <w:spacing w:after="156" w:afterLines="50"/>
              <w:jc w:val="center"/>
              <w:rPr>
                <w:rFonts w:hint="eastAsia" w:ascii="仿宋" w:hAnsi="仿宋" w:eastAsia="仿宋" w:cs="仿宋"/>
                <w:color w:val="auto"/>
                <w:kern w:val="2"/>
                <w:sz w:val="21"/>
                <w:szCs w:val="21"/>
                <w:lang w:val="en-US" w:eastAsia="zh-CN"/>
              </w:rPr>
            </w:pPr>
            <w:r>
              <w:rPr>
                <w:rFonts w:hint="eastAsia" w:ascii="仿宋" w:hAnsi="仿宋" w:eastAsia="仿宋" w:cs="仿宋"/>
                <w:color w:val="auto"/>
                <w:kern w:val="2"/>
                <w:sz w:val="21"/>
                <w:szCs w:val="21"/>
                <w:lang w:val="en-US" w:eastAsia="zh-CN"/>
              </w:rPr>
              <w:t>4</w:t>
            </w:r>
          </w:p>
        </w:tc>
        <w:tc>
          <w:tcPr>
            <w:tcW w:w="1198" w:type="dxa"/>
            <w:tcBorders>
              <w:top w:val="single" w:color="auto" w:sz="4" w:space="0"/>
              <w:bottom w:val="single" w:color="auto" w:sz="4" w:space="0"/>
              <w:right w:val="single" w:color="auto" w:sz="4" w:space="0"/>
            </w:tcBorders>
            <w:noWrap w:val="0"/>
            <w:vAlign w:val="center"/>
          </w:tcPr>
          <w:p>
            <w:pPr>
              <w:spacing w:after="156" w:afterLines="50"/>
              <w:jc w:val="center"/>
              <w:rPr>
                <w:rFonts w:hint="eastAsia" w:ascii="仿宋" w:hAnsi="仿宋" w:eastAsia="仿宋" w:cs="仿宋"/>
                <w:color w:val="auto"/>
                <w:kern w:val="2"/>
                <w:sz w:val="21"/>
                <w:szCs w:val="21"/>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312" w:lineRule="auto"/>
              <w:jc w:val="center"/>
              <w:rPr>
                <w:rFonts w:hint="eastAsia" w:ascii="仿宋" w:hAnsi="仿宋" w:eastAsia="仿宋" w:cs="仿宋"/>
                <w:color w:val="auto"/>
                <w:sz w:val="21"/>
                <w:szCs w:val="21"/>
              </w:rPr>
            </w:pPr>
            <w:r>
              <w:rPr>
                <w:rFonts w:hint="eastAsia" w:ascii="仿宋" w:hAnsi="仿宋" w:eastAsia="仿宋" w:cs="仿宋"/>
                <w:color w:val="auto"/>
                <w:kern w:val="2"/>
                <w:sz w:val="21"/>
                <w:szCs w:val="21"/>
              </w:rPr>
              <w:t>质量承诺</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10分</w:t>
            </w:r>
          </w:p>
        </w:tc>
        <w:tc>
          <w:tcPr>
            <w:tcW w:w="5374"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对投标</w:t>
            </w:r>
            <w:r>
              <w:rPr>
                <w:rFonts w:hint="eastAsia" w:ascii="仿宋" w:hAnsi="仿宋" w:eastAsia="仿宋" w:cs="仿宋"/>
                <w:color w:val="auto"/>
                <w:kern w:val="2"/>
                <w:sz w:val="21"/>
                <w:szCs w:val="21"/>
                <w:lang w:val="en-US" w:eastAsia="zh-CN"/>
              </w:rPr>
              <w:t>人</w:t>
            </w:r>
            <w:r>
              <w:rPr>
                <w:rFonts w:hint="eastAsia" w:ascii="仿宋" w:hAnsi="仿宋" w:eastAsia="仿宋" w:cs="仿宋"/>
                <w:color w:val="auto"/>
                <w:kern w:val="2"/>
                <w:sz w:val="21"/>
                <w:szCs w:val="21"/>
              </w:rPr>
              <w:t>承诺的各项工序质量进行综合评比，质量承诺合理，质量保证措施完善得</w:t>
            </w:r>
            <w:r>
              <w:rPr>
                <w:rFonts w:hint="eastAsia" w:ascii="仿宋" w:hAnsi="仿宋" w:eastAsia="仿宋" w:cs="仿宋"/>
                <w:color w:val="auto"/>
                <w:kern w:val="2"/>
                <w:sz w:val="21"/>
                <w:szCs w:val="21"/>
                <w:lang w:val="en-US" w:eastAsia="zh-CN"/>
              </w:rPr>
              <w:t>9</w:t>
            </w:r>
            <w:r>
              <w:rPr>
                <w:rFonts w:hint="eastAsia" w:ascii="仿宋" w:hAnsi="仿宋" w:eastAsia="仿宋" w:cs="仿宋"/>
                <w:color w:val="auto"/>
                <w:kern w:val="2"/>
                <w:sz w:val="21"/>
                <w:szCs w:val="21"/>
              </w:rPr>
              <w:t>-10分，质量承诺合理，质量保证措施较完善的得5-</w:t>
            </w:r>
            <w:r>
              <w:rPr>
                <w:rFonts w:hint="eastAsia" w:ascii="仿宋" w:hAnsi="仿宋" w:eastAsia="仿宋" w:cs="仿宋"/>
                <w:color w:val="auto"/>
                <w:kern w:val="2"/>
                <w:sz w:val="21"/>
                <w:szCs w:val="21"/>
                <w:lang w:val="en-US" w:eastAsia="zh-CN"/>
              </w:rPr>
              <w:t>8</w:t>
            </w:r>
            <w:r>
              <w:rPr>
                <w:rFonts w:hint="eastAsia" w:ascii="仿宋" w:hAnsi="仿宋" w:eastAsia="仿宋" w:cs="仿宋"/>
                <w:color w:val="auto"/>
                <w:kern w:val="2"/>
                <w:sz w:val="21"/>
                <w:szCs w:val="21"/>
              </w:rPr>
              <w:t>；质量承诺不合理，无质量保证措施或质量保证措施不完善的得1-4分。（同等情形下允许同分）。质量承诺不满足</w:t>
            </w:r>
            <w:r>
              <w:rPr>
                <w:rFonts w:hint="eastAsia" w:ascii="仿宋" w:hAnsi="仿宋" w:eastAsia="仿宋" w:cs="仿宋"/>
                <w:color w:val="auto"/>
                <w:kern w:val="2"/>
                <w:sz w:val="21"/>
                <w:szCs w:val="21"/>
                <w:lang w:eastAsia="zh-CN"/>
              </w:rPr>
              <w:t>磋商</w:t>
            </w:r>
            <w:r>
              <w:rPr>
                <w:rFonts w:hint="eastAsia" w:ascii="仿宋" w:hAnsi="仿宋" w:eastAsia="仿宋" w:cs="仿宋"/>
                <w:color w:val="auto"/>
                <w:kern w:val="2"/>
                <w:sz w:val="21"/>
                <w:szCs w:val="21"/>
              </w:rPr>
              <w:t>文件要求的，按无效标处理</w:t>
            </w:r>
          </w:p>
        </w:tc>
      </w:tr>
    </w:tbl>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5．定标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采购代理机构应当在磋商结束后2个工作日内将磋商报告送采购人。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采购人应当在收到磋商报告后5个工作日内，按照磋商报告中推荐的中标候选供应商顺序确定成交供应商；也可以事先授权磋商小组直接确定成交供应商（具体确定方式以采购人在《政府采购项目委托代理协议书》中选择的确定成交供应商的方式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由采购代理机构向成交供应商发送“成交通知书”，成交供应商按“成交通知书”规定的时间、地点和要求与采购人签订采购合同。</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6、履约保证金</w:t>
      </w:r>
      <w:r>
        <w:rPr>
          <w:rFonts w:hint="eastAsia" w:ascii="仿宋" w:hAnsi="仿宋" w:eastAsia="仿宋" w:cs="仿宋"/>
          <w:color w:val="auto"/>
          <w:sz w:val="24"/>
        </w:rPr>
        <w:br w:type="textWrapping"/>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1.</w:t>
      </w:r>
      <w:r>
        <w:rPr>
          <w:rFonts w:hint="eastAsia" w:ascii="仿宋" w:hAnsi="仿宋" w:eastAsia="仿宋" w:cs="仿宋"/>
          <w:color w:val="auto"/>
          <w:sz w:val="24"/>
        </w:rPr>
        <w:t>本项目不缴纳履约保证金，如采购人另行要求，履约保证金执行以下要求：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在签订合同前，成交人应按投标人须知前附表规定的形式、金额和磋商文件第四章“合同条款及格式”规定的或者事先经过采购人书面认可的履约保证金格式向</w:t>
      </w:r>
      <w:r>
        <w:rPr>
          <w:rFonts w:hint="eastAsia" w:ascii="仿宋" w:hAnsi="仿宋" w:eastAsia="仿宋" w:cs="仿宋"/>
          <w:color w:val="auto"/>
          <w:sz w:val="24"/>
          <w:lang w:eastAsia="zh-CN"/>
        </w:rPr>
        <w:t>磋商</w:t>
      </w:r>
      <w:r>
        <w:rPr>
          <w:rFonts w:hint="eastAsia" w:ascii="仿宋" w:hAnsi="仿宋" w:eastAsia="仿宋" w:cs="仿宋"/>
          <w:color w:val="auto"/>
          <w:sz w:val="24"/>
        </w:rPr>
        <w:t>人提交履约保证金。除投标人须知前附表另有规定外，履约保证金为中标合同金额的5%。</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成交人不能按本章第6.1 项要求提交履约保证金的，视为放弃中标，其磋商保证金不予退还，给</w:t>
      </w:r>
      <w:r>
        <w:rPr>
          <w:rFonts w:hint="eastAsia" w:ascii="仿宋" w:hAnsi="仿宋" w:eastAsia="仿宋" w:cs="仿宋"/>
          <w:color w:val="auto"/>
          <w:sz w:val="24"/>
          <w:lang w:eastAsia="zh-CN"/>
        </w:rPr>
        <w:t>磋商</w:t>
      </w:r>
      <w:r>
        <w:rPr>
          <w:rFonts w:hint="eastAsia" w:ascii="仿宋" w:hAnsi="仿宋" w:eastAsia="仿宋" w:cs="仿宋"/>
          <w:color w:val="auto"/>
          <w:sz w:val="24"/>
        </w:rPr>
        <w:t>人造成的损失超过投标保证金数额的，中标人还应当对超过部分予以赔偿。</w:t>
      </w:r>
    </w:p>
    <w:p>
      <w:pPr>
        <w:pStyle w:val="4"/>
        <w:ind w:firstLine="602" w:firstLineChars="200"/>
        <w:rPr>
          <w:rFonts w:hint="eastAsia" w:ascii="仿宋" w:hAnsi="仿宋" w:eastAsia="仿宋" w:cs="仿宋"/>
          <w:sz w:val="30"/>
          <w:szCs w:val="30"/>
        </w:rPr>
      </w:pPr>
      <w:r>
        <w:rPr>
          <w:rFonts w:hint="eastAsia" w:ascii="仿宋" w:hAnsi="仿宋" w:eastAsia="仿宋" w:cs="仿宋"/>
          <w:sz w:val="30"/>
          <w:szCs w:val="30"/>
        </w:rPr>
        <w:t>七．签订合同</w:t>
      </w:r>
    </w:p>
    <w:p>
      <w:pPr>
        <w:widowControl/>
        <w:spacing w:line="560" w:lineRule="atLeast"/>
        <w:ind w:firstLine="461"/>
        <w:rPr>
          <w:rFonts w:hint="eastAsia" w:ascii="仿宋" w:hAnsi="仿宋" w:eastAsia="仿宋" w:cs="仿宋"/>
          <w:kern w:val="0"/>
          <w:sz w:val="24"/>
        </w:rPr>
      </w:pPr>
      <w:r>
        <w:rPr>
          <w:rFonts w:hint="eastAsia" w:ascii="仿宋" w:hAnsi="仿宋" w:eastAsia="仿宋" w:cs="仿宋"/>
          <w:kern w:val="0"/>
          <w:sz w:val="24"/>
        </w:rPr>
        <w:t>定标后，采购代理机构将立即组织成交供应商和采购人洽谈并签订中标合同。签订的合同需经</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eastAsia="zh-CN"/>
        </w:rPr>
        <w:t>陕西炬荣招标代理有限公司</w:t>
      </w:r>
      <w:r>
        <w:rPr>
          <w:rFonts w:hint="eastAsia" w:ascii="仿宋" w:hAnsi="仿宋" w:eastAsia="仿宋" w:cs="仿宋"/>
          <w:kern w:val="0"/>
          <w:sz w:val="24"/>
        </w:rPr>
        <w:t xml:space="preserve"> 确认，否则无效。磋商文件及成交供应商的响应文件和澄清答复均作为签订合同的依据。</w:t>
      </w:r>
    </w:p>
    <w:p>
      <w:pPr>
        <w:pStyle w:val="4"/>
        <w:ind w:firstLine="602" w:firstLineChars="200"/>
        <w:rPr>
          <w:rFonts w:hint="eastAsia" w:ascii="仿宋" w:hAnsi="仿宋" w:eastAsia="仿宋" w:cs="仿宋"/>
          <w:sz w:val="30"/>
          <w:szCs w:val="30"/>
        </w:rPr>
      </w:pPr>
      <w:r>
        <w:rPr>
          <w:rFonts w:hint="eastAsia" w:ascii="仿宋" w:hAnsi="仿宋" w:eastAsia="仿宋" w:cs="仿宋"/>
          <w:sz w:val="30"/>
          <w:szCs w:val="30"/>
          <w:lang w:val="en-US" w:eastAsia="zh-CN"/>
        </w:rPr>
        <w:t>八．</w:t>
      </w:r>
      <w:r>
        <w:rPr>
          <w:rFonts w:hint="eastAsia" w:ascii="仿宋" w:hAnsi="仿宋" w:eastAsia="仿宋" w:cs="仿宋"/>
          <w:sz w:val="30"/>
          <w:szCs w:val="30"/>
        </w:rPr>
        <w:t>质疑与投诉</w:t>
      </w:r>
    </w:p>
    <w:p>
      <w:pPr>
        <w:adjustRightInd w:val="0"/>
        <w:snapToGrid w:val="0"/>
        <w:spacing w:before="218" w:beforeLines="50" w:after="218" w:afterLines="50" w:line="360" w:lineRule="auto"/>
        <w:ind w:firstLine="352" w:firstLineChars="147"/>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质疑函应当包括以下内容：被质疑项目名称、项目编号、包号、</w:t>
      </w:r>
      <w:r>
        <w:rPr>
          <w:rFonts w:hint="eastAsia" w:ascii="仿宋" w:hAnsi="仿宋" w:eastAsia="仿宋" w:cs="仿宋"/>
          <w:sz w:val="24"/>
          <w:szCs w:val="24"/>
          <w:lang w:val="en-US" w:eastAsia="zh-CN"/>
        </w:rPr>
        <w:t>磋商</w:t>
      </w:r>
      <w:r>
        <w:rPr>
          <w:rFonts w:hint="eastAsia" w:ascii="仿宋" w:hAnsi="仿宋" w:eastAsia="仿宋" w:cs="仿宋"/>
          <w:sz w:val="24"/>
          <w:szCs w:val="24"/>
        </w:rPr>
        <w:t>公告、成交公告发布时间、质疑事项、证据材料、法律依据（具体条款）、质疑人有效联系方式等。</w:t>
      </w:r>
    </w:p>
    <w:p>
      <w:pPr>
        <w:adjustRightInd w:val="0"/>
        <w:snapToGrid w:val="0"/>
        <w:spacing w:before="218" w:beforeLines="50" w:after="218" w:afterLines="50" w:line="360" w:lineRule="auto"/>
        <w:ind w:firstLine="352" w:firstLineChars="14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质疑函应当由法定代表人签字并加盖公章，公章不得以合同章或其他印章代替。质疑人可以委托代理人办理质疑事项，代理人办理质疑事项时，除提交质疑函外，还应当提交质疑人的授权委托书及代理人的有效身份证明，授权委托书应当载明委托代理的具体权限和事项。</w:t>
      </w:r>
    </w:p>
    <w:p>
      <w:pPr>
        <w:adjustRightInd w:val="0"/>
        <w:snapToGrid w:val="0"/>
        <w:spacing w:before="218" w:beforeLines="50" w:after="218" w:afterLines="50" w:line="360" w:lineRule="auto"/>
        <w:ind w:firstLine="352" w:firstLineChars="147"/>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采购代理机构或采购人将在收到书面质疑后7个工作日内做出答复，并以书面形式通知质疑人。</w:t>
      </w:r>
    </w:p>
    <w:p>
      <w:pPr>
        <w:adjustRightInd w:val="0"/>
        <w:snapToGrid w:val="0"/>
        <w:spacing w:before="218" w:beforeLines="50" w:after="218" w:afterLines="50" w:line="360" w:lineRule="auto"/>
        <w:ind w:firstLine="352" w:firstLineChars="147"/>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质疑人对采购代理机构或采购人的答复不满意，以及采购代理机构或采购人未在规定时间内做出答复的，可以在答复期满后15个工作日内向政府采购监管机构提出投诉。</w:t>
      </w:r>
    </w:p>
    <w:p>
      <w:pPr>
        <w:adjustRightInd w:val="0"/>
        <w:snapToGrid w:val="0"/>
        <w:spacing w:before="218" w:beforeLines="50" w:after="218" w:afterLines="50" w:line="360" w:lineRule="auto"/>
        <w:ind w:firstLine="352" w:firstLineChars="147"/>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供应商投诉的事项不得超出已质疑事项的范围。</w:t>
      </w:r>
    </w:p>
    <w:p>
      <w:pPr>
        <w:adjustRightInd w:val="0"/>
        <w:snapToGrid w:val="0"/>
        <w:spacing w:before="218" w:beforeLines="50" w:after="218" w:afterLines="50" w:line="360" w:lineRule="auto"/>
        <w:ind w:firstLine="352" w:firstLineChars="147"/>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对于捏造事实、提供虚假材料进行质疑、投诉的行为将予以上报财政部门，由财政部门按照相关法律法规进行处理。</w:t>
      </w:r>
    </w:p>
    <w:p>
      <w:pPr>
        <w:pStyle w:val="4"/>
        <w:ind w:firstLine="602" w:firstLineChars="200"/>
        <w:rPr>
          <w:rFonts w:hint="eastAsia" w:ascii="仿宋" w:hAnsi="仿宋" w:eastAsia="仿宋" w:cs="仿宋"/>
          <w:sz w:val="30"/>
          <w:szCs w:val="30"/>
        </w:rPr>
      </w:pPr>
      <w:r>
        <w:rPr>
          <w:rFonts w:hint="eastAsia" w:ascii="仿宋" w:hAnsi="仿宋" w:eastAsia="仿宋" w:cs="仿宋"/>
          <w:sz w:val="30"/>
          <w:szCs w:val="30"/>
          <w:lang w:eastAsia="zh-CN"/>
        </w:rPr>
        <w:t>九</w:t>
      </w:r>
      <w:r>
        <w:rPr>
          <w:rFonts w:hint="eastAsia" w:ascii="仿宋" w:hAnsi="仿宋" w:eastAsia="仿宋" w:cs="仿宋"/>
          <w:sz w:val="30"/>
          <w:szCs w:val="30"/>
        </w:rPr>
        <w:t>．其它事项</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1、供应商的响应报价超过采购预算，根据《中华人民共和国政府采购法》和《政府采购竞争性磋商采购方式管理暂行办法》的有关规定报延安市政府采购管理部门批准后，进行重新磋商或变更为竞争性谈判的方式组织采购；</w:t>
      </w:r>
    </w:p>
    <w:p>
      <w:pPr>
        <w:spacing w:line="360" w:lineRule="auto"/>
        <w:ind w:firstLine="600" w:firstLineChars="250"/>
        <w:jc w:val="left"/>
        <w:rPr>
          <w:rFonts w:hint="eastAsia" w:ascii="仿宋" w:hAnsi="仿宋" w:eastAsia="仿宋" w:cs="仿宋"/>
          <w:sz w:val="24"/>
        </w:rPr>
      </w:pPr>
      <w:r>
        <w:rPr>
          <w:rFonts w:hint="eastAsia" w:ascii="仿宋" w:hAnsi="仿宋" w:eastAsia="仿宋" w:cs="仿宋"/>
          <w:sz w:val="24"/>
        </w:rPr>
        <w:t>2、中华人民共和国财政部令第18号《政府采购货物和服务</w:t>
      </w:r>
      <w:r>
        <w:rPr>
          <w:rFonts w:hint="eastAsia" w:ascii="仿宋" w:hAnsi="仿宋" w:eastAsia="仿宋" w:cs="仿宋"/>
          <w:sz w:val="24"/>
          <w:lang w:eastAsia="zh-CN"/>
        </w:rPr>
        <w:t>磋商</w:t>
      </w:r>
      <w:r>
        <w:rPr>
          <w:rFonts w:hint="eastAsia" w:ascii="仿宋" w:hAnsi="仿宋" w:eastAsia="仿宋" w:cs="仿宋"/>
          <w:sz w:val="24"/>
        </w:rPr>
        <w:t>投标管理办法》第四十三条 投标截止时间结束后参加投标的供应商不足三家的，除采购任务取消情形外，</w:t>
      </w:r>
      <w:r>
        <w:rPr>
          <w:rFonts w:hint="eastAsia" w:ascii="仿宋" w:hAnsi="仿宋" w:eastAsia="仿宋" w:cs="仿宋"/>
          <w:sz w:val="24"/>
          <w:lang w:eastAsia="zh-CN"/>
        </w:rPr>
        <w:t>磋商</w:t>
      </w:r>
      <w:r>
        <w:rPr>
          <w:rFonts w:hint="eastAsia" w:ascii="仿宋" w:hAnsi="仿宋" w:eastAsia="仿宋" w:cs="仿宋"/>
          <w:sz w:val="24"/>
        </w:rPr>
        <w:t>采购单位应当报告设区的市、自治州以上人民政府财政部门，由财政部门按照以下原则处理：</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(一)磋商文件没有不合理条款、</w:t>
      </w:r>
      <w:r>
        <w:rPr>
          <w:rFonts w:hint="eastAsia" w:ascii="仿宋" w:hAnsi="仿宋" w:eastAsia="仿宋" w:cs="仿宋"/>
          <w:sz w:val="24"/>
          <w:lang w:eastAsia="zh-CN"/>
        </w:rPr>
        <w:t>磋商</w:t>
      </w:r>
      <w:r>
        <w:rPr>
          <w:rFonts w:hint="eastAsia" w:ascii="仿宋" w:hAnsi="仿宋" w:eastAsia="仿宋" w:cs="仿宋"/>
          <w:sz w:val="24"/>
        </w:rPr>
        <w:t>公告时间及程序符合规定的，同意采取竞争性谈判、询价或者单一来源方式采购；</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(二)磋商文件存在不合理条款的，</w:t>
      </w:r>
      <w:r>
        <w:rPr>
          <w:rFonts w:hint="eastAsia" w:ascii="仿宋" w:hAnsi="仿宋" w:eastAsia="仿宋" w:cs="仿宋"/>
          <w:sz w:val="24"/>
          <w:lang w:eastAsia="zh-CN"/>
        </w:rPr>
        <w:t>磋商</w:t>
      </w:r>
      <w:r>
        <w:rPr>
          <w:rFonts w:hint="eastAsia" w:ascii="仿宋" w:hAnsi="仿宋" w:eastAsia="仿宋" w:cs="仿宋"/>
          <w:sz w:val="24"/>
        </w:rPr>
        <w:t>公告时间及程序不符合规定的，应予废标，并责成</w:t>
      </w:r>
      <w:r>
        <w:rPr>
          <w:rFonts w:hint="eastAsia" w:ascii="仿宋" w:hAnsi="仿宋" w:eastAsia="仿宋" w:cs="仿宋"/>
          <w:sz w:val="24"/>
          <w:lang w:eastAsia="zh-CN"/>
        </w:rPr>
        <w:t>磋商</w:t>
      </w:r>
      <w:r>
        <w:rPr>
          <w:rFonts w:hint="eastAsia" w:ascii="仿宋" w:hAnsi="仿宋" w:eastAsia="仿宋" w:cs="仿宋"/>
          <w:sz w:val="24"/>
        </w:rPr>
        <w:t>采购单位依法重新</w:t>
      </w:r>
      <w:r>
        <w:rPr>
          <w:rFonts w:hint="eastAsia" w:ascii="仿宋" w:hAnsi="仿宋" w:eastAsia="仿宋" w:cs="仿宋"/>
          <w:sz w:val="24"/>
          <w:lang w:eastAsia="zh-CN"/>
        </w:rPr>
        <w:t>磋商</w:t>
      </w:r>
      <w:r>
        <w:rPr>
          <w:rFonts w:hint="eastAsia" w:ascii="仿宋" w:hAnsi="仿宋" w:eastAsia="仿宋" w:cs="仿宋"/>
          <w:sz w:val="24"/>
        </w:rPr>
        <w:t>。</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在评标期间，出现符合专业条件的供应商或者对</w:t>
      </w:r>
      <w:r>
        <w:rPr>
          <w:rFonts w:hint="eastAsia" w:ascii="仿宋" w:hAnsi="仿宋" w:eastAsia="仿宋" w:cs="仿宋"/>
          <w:sz w:val="24"/>
          <w:lang w:eastAsia="zh-CN"/>
        </w:rPr>
        <w:t>磋商</w:t>
      </w:r>
      <w:r>
        <w:rPr>
          <w:rFonts w:hint="eastAsia" w:ascii="仿宋" w:hAnsi="仿宋" w:eastAsia="仿宋" w:cs="仿宋"/>
          <w:sz w:val="24"/>
        </w:rPr>
        <w:t>文件作出实质响应的供应商不足三家情形的，可以比照前款规定执行。</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kern w:val="0"/>
          <w:sz w:val="24"/>
        </w:rPr>
        <w:t>转为</w:t>
      </w:r>
      <w:r>
        <w:rPr>
          <w:rFonts w:hint="eastAsia" w:ascii="仿宋" w:hAnsi="仿宋" w:eastAsia="仿宋" w:cs="仿宋"/>
          <w:sz w:val="24"/>
        </w:rPr>
        <w:t>采取竞争性谈判方式，磋商小组自行转为竞争性谈判小组，谈判文件以响应文件为基础，若有重大变动，以书面形式通知参加谈判的全体谈判响应单位；</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kern w:val="0"/>
          <w:sz w:val="24"/>
        </w:rPr>
        <w:t>转为</w:t>
      </w:r>
      <w:r>
        <w:rPr>
          <w:rFonts w:hint="eastAsia" w:ascii="仿宋" w:hAnsi="仿宋" w:eastAsia="仿宋" w:cs="仿宋"/>
          <w:sz w:val="24"/>
        </w:rPr>
        <w:t>竞争性谈判方式的，在谈判过程中采取二次报价的形式，即各投标人的开标报价为第一次报价，谈判后参与竞争性谈判的各单位进行第二次报价；</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kern w:val="0"/>
          <w:sz w:val="24"/>
        </w:rPr>
        <w:t>转为</w:t>
      </w:r>
      <w:r>
        <w:rPr>
          <w:rFonts w:hint="eastAsia" w:ascii="仿宋" w:hAnsi="仿宋" w:eastAsia="仿宋" w:cs="仿宋"/>
          <w:sz w:val="24"/>
        </w:rPr>
        <w:t>竞争性谈判方式的，当第二次报价全部超过财政预算限额或均低于公认的制作成本时，谈判小组有权决定是否谈判失败或进行第三次报价。当第三次报价若超出财政预算，且采购人又无力支付，谈判小组有权决定谈判失败；</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6、成交供应商确定后，成交供应商无正当理由拖延或拒签合同的，采购人有权取消其成交资格，并按评审顺序重新确定成交单位。同时报请监督机构予以通报，禁止其进入政府采购市场，并没收其保证金。</w:t>
      </w:r>
    </w:p>
    <w:p>
      <w:pPr>
        <w:pStyle w:val="25"/>
        <w:jc w:val="center"/>
        <w:rPr>
          <w:rFonts w:hint="eastAsia" w:ascii="仿宋" w:hAnsi="仿宋" w:eastAsia="仿宋" w:cs="仿宋"/>
          <w:b/>
          <w:sz w:val="32"/>
          <w:szCs w:val="32"/>
          <w:highlight w:val="none"/>
        </w:rPr>
      </w:pPr>
      <w:r>
        <w:rPr>
          <w:rFonts w:hint="eastAsia" w:ascii="仿宋" w:hAnsi="仿宋" w:eastAsia="仿宋" w:cs="仿宋"/>
          <w:b/>
          <w:sz w:val="32"/>
          <w:szCs w:val="32"/>
        </w:rPr>
        <w:br w:type="page"/>
      </w:r>
      <w:r>
        <w:rPr>
          <w:rFonts w:hint="eastAsia" w:ascii="仿宋" w:hAnsi="仿宋" w:eastAsia="仿宋" w:cs="仿宋"/>
          <w:b/>
          <w:sz w:val="32"/>
          <w:szCs w:val="32"/>
          <w:highlight w:val="none"/>
          <w:lang w:val="en-US" w:eastAsia="zh-CN"/>
        </w:rPr>
        <w:t xml:space="preserve">第三部分  </w:t>
      </w:r>
      <w:r>
        <w:rPr>
          <w:rFonts w:hint="eastAsia" w:ascii="仿宋" w:hAnsi="仿宋" w:eastAsia="仿宋" w:cs="仿宋"/>
          <w:b/>
          <w:sz w:val="32"/>
          <w:szCs w:val="32"/>
          <w:highlight w:val="none"/>
        </w:rPr>
        <w:t>磋商内容及参数要求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磋商内容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val="en-US" w:eastAsia="zh-CN"/>
        </w:rPr>
        <w:t>桥山国有林管理局2022年重点区域绿化建设项目</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855000.00</w:t>
      </w:r>
      <w:r>
        <w:rPr>
          <w:rFonts w:hint="eastAsia" w:ascii="仿宋" w:hAnsi="仿宋" w:eastAsia="仿宋" w:cs="仿宋"/>
          <w:sz w:val="28"/>
          <w:szCs w:val="28"/>
          <w:highlight w:val="none"/>
        </w:rPr>
        <w:t>元</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left"/>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服务期</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110天</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4.实施地点：采购单位指定地点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left"/>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bookmarkStart w:id="0" w:name="_Toc1768725359"/>
      <w:r>
        <w:rPr>
          <w:rFonts w:hint="eastAsia" w:ascii="仿宋" w:hAnsi="仿宋" w:eastAsia="仿宋" w:cs="仿宋"/>
          <w:sz w:val="28"/>
          <w:szCs w:val="28"/>
          <w:highlight w:val="none"/>
          <w:lang w:eastAsia="zh-Hans"/>
        </w:rPr>
        <w:t>工作内容：</w:t>
      </w:r>
      <w:r>
        <w:rPr>
          <w:rFonts w:hint="eastAsia" w:ascii="仿宋" w:hAnsi="仿宋" w:eastAsia="仿宋" w:cs="仿宋"/>
          <w:sz w:val="28"/>
          <w:szCs w:val="28"/>
          <w:highlight w:val="none"/>
        </w:rPr>
        <w:t>重点区域绿化</w:t>
      </w:r>
      <w:r>
        <w:rPr>
          <w:rFonts w:hint="eastAsia" w:ascii="仿宋" w:hAnsi="仿宋" w:eastAsia="仿宋" w:cs="仿宋"/>
          <w:sz w:val="28"/>
          <w:szCs w:val="28"/>
          <w:highlight w:val="none"/>
          <w:lang w:val="en-US" w:eastAsia="zh-CN"/>
        </w:rPr>
        <w:t>人工造林项目900亩。</w:t>
      </w:r>
    </w:p>
    <w:bookmarkEnd w:id="0"/>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883" w:firstLineChars="200"/>
        <w:jc w:val="left"/>
        <w:textAlignment w:val="auto"/>
        <w:outlineLvl w:val="9"/>
        <w:rPr>
          <w:rFonts w:hint="eastAsia" w:ascii="仿宋" w:hAnsi="仿宋" w:eastAsia="仿宋" w:cs="仿宋"/>
        </w:rPr>
      </w:pPr>
      <w:r>
        <w:rPr>
          <w:rFonts w:hint="eastAsia" w:ascii="仿宋" w:hAnsi="仿宋" w:eastAsia="仿宋" w:cs="仿宋"/>
          <w:b/>
          <w:sz w:val="44"/>
          <w:szCs w:val="44"/>
          <w:lang w:val="en-US" w:eastAsia="zh-CN"/>
        </w:rPr>
        <w:br w:type="page"/>
      </w:r>
      <w:r>
        <w:rPr>
          <w:rFonts w:hint="eastAsia" w:ascii="仿宋" w:hAnsi="仿宋" w:eastAsia="仿宋" w:cs="仿宋"/>
          <w:b/>
          <w:sz w:val="44"/>
          <w:szCs w:val="44"/>
          <w:lang w:val="en-US" w:eastAsia="zh-CN"/>
        </w:rPr>
        <w:t xml:space="preserve">      </w:t>
      </w:r>
      <w:r>
        <w:rPr>
          <w:rFonts w:hint="eastAsia" w:ascii="仿宋" w:hAnsi="仿宋" w:eastAsia="仿宋" w:cs="仿宋"/>
          <w:b/>
          <w:sz w:val="32"/>
          <w:szCs w:val="32"/>
          <w:highlight w:val="none"/>
          <w:lang w:val="en-US" w:eastAsia="zh-CN"/>
        </w:rPr>
        <w:t xml:space="preserve">      第四部分 </w:t>
      </w:r>
      <w:r>
        <w:rPr>
          <w:rFonts w:hint="eastAsia" w:ascii="仿宋" w:hAnsi="仿宋" w:eastAsia="仿宋" w:cs="仿宋"/>
          <w:b/>
          <w:sz w:val="32"/>
          <w:szCs w:val="32"/>
          <w:highlight w:val="none"/>
        </w:rPr>
        <w:t xml:space="preserve"> 商务及合同主要条款</w:t>
      </w:r>
    </w:p>
    <w:p>
      <w:pPr>
        <w:spacing w:line="360" w:lineRule="auto"/>
        <w:jc w:val="center"/>
        <w:rPr>
          <w:rFonts w:hint="eastAsia" w:ascii="宋体" w:hAnsi="宋体" w:eastAsia="宋体" w:cs="宋体"/>
          <w:sz w:val="84"/>
        </w:rPr>
      </w:pPr>
      <w:bookmarkStart w:id="1" w:name="_Toc457826145"/>
      <w:r>
        <w:rPr>
          <w:rFonts w:hint="eastAsia" w:ascii="宋体" w:hAnsi="宋体" w:eastAsia="宋体" w:cs="宋体"/>
          <w:sz w:val="36"/>
          <w:szCs w:val="44"/>
        </w:rPr>
        <w:t>（</w:t>
      </w:r>
      <w:r>
        <w:rPr>
          <w:rFonts w:hint="eastAsia" w:ascii="宋体" w:hAnsi="宋体" w:eastAsia="宋体" w:cs="宋体"/>
          <w:b/>
          <w:sz w:val="28"/>
          <w:szCs w:val="28"/>
        </w:rPr>
        <w:t>仅供参考</w:t>
      </w:r>
      <w:r>
        <w:rPr>
          <w:rFonts w:hint="eastAsia" w:ascii="宋体" w:hAnsi="宋体" w:eastAsia="宋体" w:cs="宋体"/>
          <w:b/>
          <w:sz w:val="28"/>
          <w:szCs w:val="28"/>
          <w:lang w:eastAsia="zh-CN"/>
        </w:rPr>
        <w:t>，</w:t>
      </w:r>
      <w:r>
        <w:rPr>
          <w:rFonts w:hint="eastAsia" w:ascii="宋体" w:hAnsi="宋体" w:eastAsia="宋体" w:cs="宋体"/>
          <w:b/>
          <w:sz w:val="28"/>
          <w:szCs w:val="28"/>
        </w:rPr>
        <w:t>最终以甲乙双方实际协商签定协议为准)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甲方：延安市桥山国有林管理局</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乙方：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延安市桥山国有林管理局（（以下简称甲方）桥山国有林管理局2022年重点区域绿化建设项目，按照政府采购程序，采用竞争性磋商的招标方式，选定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公司（以下简称乙方）为成交供应商。依据国家《民法典》、《政府采购法》及竞争性磋商文件和乙方的响应文件，经甲、乙双方协商，达成如下合同条款。</w:t>
      </w:r>
    </w:p>
    <w:p>
      <w:pPr>
        <w:tabs>
          <w:tab w:val="left" w:pos="540"/>
        </w:tabs>
        <w:adjustRightInd w:val="0"/>
        <w:snapToGrid w:val="0"/>
        <w:spacing w:line="560" w:lineRule="exact"/>
        <w:ind w:firstLine="562" w:firstLineChars="200"/>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一、</w:t>
      </w:r>
      <w:r>
        <w:rPr>
          <w:rFonts w:hint="eastAsia" w:ascii="仿宋" w:hAnsi="仿宋" w:eastAsia="仿宋" w:cs="仿宋"/>
          <w:b/>
          <w:kern w:val="0"/>
          <w:sz w:val="28"/>
          <w:szCs w:val="28"/>
          <w:lang w:eastAsia="zh-CN"/>
        </w:rPr>
        <w:t>项目</w:t>
      </w:r>
      <w:r>
        <w:rPr>
          <w:rFonts w:hint="eastAsia" w:ascii="仿宋" w:hAnsi="仿宋" w:eastAsia="仿宋" w:cs="仿宋"/>
          <w:b/>
          <w:kern w:val="0"/>
          <w:sz w:val="28"/>
          <w:szCs w:val="28"/>
        </w:rPr>
        <w:t>概况</w:t>
      </w:r>
    </w:p>
    <w:p>
      <w:pPr>
        <w:keepNext w:val="0"/>
        <w:keepLines w:val="0"/>
        <w:pageBreakBefore w:val="0"/>
        <w:widowControl w:val="0"/>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bCs/>
          <w:color w:val="000000"/>
          <w:spacing w:val="-6"/>
          <w:sz w:val="28"/>
          <w:szCs w:val="28"/>
          <w:u w:val="single"/>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eastAsia="zh-CN"/>
        </w:rPr>
        <w:t>项目</w:t>
      </w:r>
      <w:r>
        <w:rPr>
          <w:rFonts w:hint="eastAsia" w:ascii="仿宋" w:hAnsi="仿宋" w:eastAsia="仿宋" w:cs="仿宋"/>
          <w:kern w:val="0"/>
          <w:sz w:val="28"/>
          <w:szCs w:val="28"/>
        </w:rPr>
        <w:t>名称</w:t>
      </w:r>
      <w:r>
        <w:rPr>
          <w:rFonts w:hint="eastAsia" w:ascii="仿宋" w:hAnsi="仿宋" w:eastAsia="仿宋" w:cs="仿宋"/>
          <w:kern w:val="0"/>
          <w:sz w:val="28"/>
          <w:szCs w:val="28"/>
          <w:lang w:eastAsia="zh-CN"/>
        </w:rPr>
        <w:t>：</w:t>
      </w:r>
      <w:r>
        <w:rPr>
          <w:rFonts w:hint="eastAsia" w:ascii="仿宋" w:hAnsi="仿宋" w:eastAsia="仿宋" w:cs="仿宋"/>
          <w:kern w:val="0"/>
          <w:sz w:val="28"/>
          <w:szCs w:val="28"/>
          <w:u w:val="single"/>
          <w:lang w:val="en-US" w:eastAsia="zh-CN"/>
        </w:rPr>
        <w:t>桥山国有林管理局2022年重点区域绿化建设项目</w:t>
      </w:r>
    </w:p>
    <w:p>
      <w:pPr>
        <w:keepNext w:val="0"/>
        <w:keepLines w:val="0"/>
        <w:pageBreakBefore w:val="0"/>
        <w:widowControl w:val="0"/>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kern w:val="0"/>
          <w:sz w:val="28"/>
          <w:szCs w:val="28"/>
          <w:u w:val="single"/>
          <w:lang w:val="en-US" w:eastAsia="zh-CN"/>
        </w:rPr>
      </w:pPr>
      <w:r>
        <w:rPr>
          <w:rFonts w:hint="eastAsia" w:ascii="仿宋" w:hAnsi="仿宋" w:eastAsia="仿宋" w:cs="仿宋"/>
          <w:kern w:val="0"/>
          <w:sz w:val="28"/>
          <w:szCs w:val="28"/>
          <w:u w:val="none"/>
        </w:rPr>
        <w:t>2.</w:t>
      </w:r>
      <w:r>
        <w:rPr>
          <w:rFonts w:hint="eastAsia" w:ascii="仿宋" w:hAnsi="仿宋" w:eastAsia="仿宋" w:cs="仿宋"/>
          <w:kern w:val="0"/>
          <w:sz w:val="28"/>
          <w:szCs w:val="28"/>
          <w:u w:val="none"/>
          <w:lang w:eastAsia="zh-CN"/>
        </w:rPr>
        <w:t>项目</w:t>
      </w:r>
      <w:r>
        <w:rPr>
          <w:rFonts w:hint="eastAsia" w:ascii="仿宋" w:hAnsi="仿宋" w:eastAsia="仿宋" w:cs="仿宋"/>
          <w:kern w:val="0"/>
          <w:sz w:val="28"/>
          <w:szCs w:val="28"/>
          <w:u w:val="none"/>
        </w:rPr>
        <w:t>地点：</w:t>
      </w:r>
      <w:r>
        <w:rPr>
          <w:rFonts w:hint="eastAsia" w:ascii="仿宋" w:hAnsi="仿宋" w:eastAsia="仿宋" w:cs="仿宋"/>
          <w:kern w:val="0"/>
          <w:sz w:val="28"/>
          <w:szCs w:val="28"/>
          <w:u w:val="single"/>
          <w:lang w:eastAsia="zh-CN"/>
        </w:rPr>
        <w:t>延安市桥山国有林管理局指定地点</w:t>
      </w:r>
      <w:r>
        <w:rPr>
          <w:rFonts w:hint="eastAsia" w:ascii="仿宋" w:hAnsi="仿宋" w:eastAsia="仿宋" w:cs="仿宋"/>
          <w:kern w:val="0"/>
          <w:sz w:val="28"/>
          <w:szCs w:val="28"/>
          <w:u w:val="single"/>
          <w:lang w:val="en-US" w:eastAsia="zh-CN"/>
        </w:rPr>
        <w:t xml:space="preserve">   </w:t>
      </w:r>
    </w:p>
    <w:p>
      <w:pPr>
        <w:tabs>
          <w:tab w:val="left" w:pos="540"/>
        </w:tabs>
        <w:adjustRightInd w:val="0"/>
        <w:snapToGrid w:val="0"/>
        <w:spacing w:line="560" w:lineRule="exact"/>
        <w:ind w:firstLine="562" w:firstLineChars="200"/>
        <w:jc w:val="left"/>
        <w:outlineLvl w:val="1"/>
        <w:rPr>
          <w:rFonts w:hint="eastAsia" w:ascii="仿宋" w:hAnsi="仿宋" w:eastAsia="仿宋" w:cs="仿宋"/>
          <w:b/>
          <w:kern w:val="0"/>
          <w:sz w:val="28"/>
          <w:szCs w:val="28"/>
          <w:lang w:eastAsia="zh-CN"/>
        </w:rPr>
      </w:pPr>
      <w:bookmarkStart w:id="2" w:name="_Toc457826141"/>
      <w:bookmarkStart w:id="3" w:name="_Toc406150412"/>
      <w:r>
        <w:rPr>
          <w:rFonts w:hint="eastAsia" w:ascii="仿宋" w:hAnsi="仿宋" w:eastAsia="仿宋" w:cs="仿宋"/>
          <w:b/>
          <w:kern w:val="0"/>
          <w:sz w:val="28"/>
          <w:szCs w:val="28"/>
          <w:lang w:eastAsia="zh-CN"/>
        </w:rPr>
        <w:t>二、</w:t>
      </w:r>
      <w:bookmarkEnd w:id="2"/>
      <w:bookmarkEnd w:id="3"/>
      <w:r>
        <w:rPr>
          <w:rFonts w:hint="eastAsia" w:ascii="仿宋" w:hAnsi="仿宋" w:eastAsia="仿宋" w:cs="仿宋"/>
          <w:b/>
          <w:kern w:val="0"/>
          <w:sz w:val="28"/>
          <w:szCs w:val="28"/>
          <w:lang w:eastAsia="zh-CN"/>
        </w:rPr>
        <w:t>服务期</w:t>
      </w:r>
    </w:p>
    <w:p>
      <w:pPr>
        <w:keepNext w:val="0"/>
        <w:keepLines w:val="0"/>
        <w:pageBreakBefore w:val="0"/>
        <w:widowControl w:val="0"/>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kern w:val="0"/>
          <w:sz w:val="28"/>
          <w:szCs w:val="28"/>
          <w:u w:val="single"/>
          <w:lang w:val="en-US" w:eastAsia="zh-CN"/>
        </w:rPr>
      </w:pPr>
      <w:r>
        <w:rPr>
          <w:rFonts w:hint="eastAsia" w:ascii="仿宋" w:hAnsi="仿宋" w:eastAsia="仿宋" w:cs="仿宋"/>
          <w:kern w:val="0"/>
          <w:sz w:val="28"/>
          <w:szCs w:val="28"/>
          <w:highlight w:val="none"/>
          <w:lang w:eastAsia="zh-CN"/>
        </w:rPr>
        <w:t>服务期：</w:t>
      </w:r>
      <w:r>
        <w:rPr>
          <w:rFonts w:hint="eastAsia" w:ascii="仿宋" w:hAnsi="仿宋" w:eastAsia="仿宋" w:cs="仿宋"/>
          <w:sz w:val="28"/>
          <w:szCs w:val="28"/>
          <w:highlight w:val="none"/>
          <w:lang w:val="en-US" w:eastAsia="zh-CN"/>
        </w:rPr>
        <w:t>110天</w:t>
      </w:r>
      <w:r>
        <w:rPr>
          <w:rFonts w:hint="eastAsia" w:ascii="仿宋" w:hAnsi="仿宋" w:eastAsia="仿宋" w:cs="仿宋"/>
          <w:kern w:val="0"/>
          <w:sz w:val="28"/>
          <w:szCs w:val="28"/>
          <w:highlight w:val="none"/>
          <w:lang w:val="en-US" w:eastAsia="zh-CN"/>
        </w:rPr>
        <w:t>；</w:t>
      </w:r>
    </w:p>
    <w:p>
      <w:pPr>
        <w:tabs>
          <w:tab w:val="left" w:pos="540"/>
        </w:tabs>
        <w:adjustRightInd w:val="0"/>
        <w:snapToGrid w:val="0"/>
        <w:spacing w:line="560" w:lineRule="exact"/>
        <w:ind w:firstLine="562" w:firstLineChars="200"/>
        <w:jc w:val="left"/>
        <w:outlineLvl w:val="1"/>
        <w:rPr>
          <w:rFonts w:hint="eastAsia" w:ascii="仿宋" w:hAnsi="仿宋" w:eastAsia="仿宋" w:cs="仿宋"/>
          <w:b/>
          <w:kern w:val="0"/>
          <w:sz w:val="28"/>
          <w:szCs w:val="28"/>
        </w:rPr>
      </w:pPr>
      <w:bookmarkStart w:id="4" w:name="_Toc406150413"/>
      <w:bookmarkStart w:id="5" w:name="_Toc457826142"/>
      <w:r>
        <w:rPr>
          <w:rFonts w:hint="eastAsia" w:ascii="仿宋" w:hAnsi="仿宋" w:eastAsia="仿宋" w:cs="仿宋"/>
          <w:b/>
          <w:kern w:val="0"/>
          <w:sz w:val="28"/>
          <w:szCs w:val="28"/>
          <w:lang w:eastAsia="zh-CN"/>
        </w:rPr>
        <w:t>三</w:t>
      </w:r>
      <w:r>
        <w:rPr>
          <w:rFonts w:hint="eastAsia" w:ascii="仿宋" w:hAnsi="仿宋" w:eastAsia="仿宋" w:cs="仿宋"/>
          <w:b/>
          <w:kern w:val="0"/>
          <w:sz w:val="28"/>
          <w:szCs w:val="28"/>
        </w:rPr>
        <w:t>、质量标准</w:t>
      </w:r>
      <w:bookmarkEnd w:id="4"/>
      <w:bookmarkEnd w:id="5"/>
    </w:p>
    <w:p>
      <w:pPr>
        <w:adjustRightInd w:val="0"/>
        <w:snapToGrid w:val="0"/>
        <w:spacing w:line="360" w:lineRule="auto"/>
        <w:ind w:firstLine="560" w:firstLineChars="200"/>
        <w:jc w:val="left"/>
        <w:rPr>
          <w:rFonts w:hint="eastAsia" w:ascii="仿宋" w:hAnsi="仿宋" w:eastAsia="仿宋" w:cs="仿宋"/>
          <w:kern w:val="0"/>
          <w:sz w:val="28"/>
          <w:szCs w:val="28"/>
          <w:u w:val="single"/>
          <w:lang w:val="en-US" w:eastAsia="zh-CN"/>
        </w:rPr>
      </w:pPr>
      <w:r>
        <w:rPr>
          <w:rFonts w:hint="eastAsia" w:ascii="仿宋" w:hAnsi="仿宋" w:eastAsia="仿宋" w:cs="仿宋"/>
          <w:kern w:val="0"/>
          <w:sz w:val="28"/>
          <w:szCs w:val="28"/>
        </w:rPr>
        <w:t>质量标准</w:t>
      </w:r>
      <w:r>
        <w:rPr>
          <w:rFonts w:hint="eastAsia" w:ascii="仿宋" w:hAnsi="仿宋" w:eastAsia="仿宋" w:cs="仿宋"/>
          <w:kern w:val="0"/>
          <w:sz w:val="28"/>
          <w:szCs w:val="28"/>
          <w:lang w:eastAsia="zh-CN"/>
        </w:rPr>
        <w:t>：</w:t>
      </w:r>
      <w:r>
        <w:rPr>
          <w:rFonts w:hint="eastAsia" w:ascii="仿宋" w:hAnsi="仿宋" w:eastAsia="仿宋" w:cs="仿宋"/>
          <w:kern w:val="0"/>
          <w:sz w:val="28"/>
          <w:szCs w:val="28"/>
          <w:u w:val="single"/>
          <w:lang w:eastAsia="zh-CN"/>
        </w:rPr>
        <w:t>满足采购方</w:t>
      </w:r>
      <w:r>
        <w:rPr>
          <w:rFonts w:hint="eastAsia" w:ascii="仿宋" w:hAnsi="仿宋" w:eastAsia="仿宋" w:cs="仿宋"/>
          <w:color w:val="auto"/>
          <w:kern w:val="0"/>
          <w:sz w:val="28"/>
          <w:szCs w:val="28"/>
          <w:highlight w:val="none"/>
          <w:u w:val="single"/>
          <w:lang w:eastAsia="zh-CN"/>
        </w:rPr>
        <w:t>服务要求及现行国家标准</w:t>
      </w:r>
      <w:r>
        <w:rPr>
          <w:rFonts w:hint="eastAsia" w:ascii="仿宋" w:hAnsi="仿宋" w:eastAsia="仿宋" w:cs="仿宋"/>
          <w:color w:val="auto"/>
          <w:kern w:val="0"/>
          <w:sz w:val="28"/>
          <w:szCs w:val="28"/>
          <w:highlight w:val="none"/>
          <w:u w:val="single"/>
          <w:lang w:val="en-US" w:eastAsia="zh-CN"/>
        </w:rPr>
        <w:t xml:space="preserve">    </w:t>
      </w:r>
    </w:p>
    <w:p>
      <w:pPr>
        <w:tabs>
          <w:tab w:val="left" w:pos="540"/>
        </w:tabs>
        <w:adjustRightInd w:val="0"/>
        <w:snapToGrid w:val="0"/>
        <w:spacing w:line="360" w:lineRule="auto"/>
        <w:ind w:firstLine="562" w:firstLineChars="200"/>
        <w:jc w:val="left"/>
        <w:outlineLvl w:val="1"/>
        <w:rPr>
          <w:rFonts w:hint="eastAsia" w:ascii="仿宋" w:hAnsi="仿宋" w:eastAsia="仿宋" w:cs="仿宋"/>
          <w:b/>
          <w:kern w:val="0"/>
          <w:sz w:val="28"/>
          <w:szCs w:val="28"/>
        </w:rPr>
      </w:pPr>
      <w:bookmarkStart w:id="6" w:name="_Toc457826143"/>
      <w:bookmarkStart w:id="7" w:name="_Toc406150414"/>
      <w:r>
        <w:rPr>
          <w:rFonts w:hint="eastAsia" w:ascii="仿宋" w:hAnsi="仿宋" w:eastAsia="仿宋" w:cs="仿宋"/>
          <w:b/>
          <w:kern w:val="0"/>
          <w:sz w:val="28"/>
          <w:szCs w:val="28"/>
          <w:lang w:eastAsia="zh-CN"/>
        </w:rPr>
        <w:t>四</w:t>
      </w:r>
      <w:r>
        <w:rPr>
          <w:rFonts w:hint="eastAsia" w:ascii="仿宋" w:hAnsi="仿宋" w:eastAsia="仿宋" w:cs="仿宋"/>
          <w:b/>
          <w:kern w:val="0"/>
          <w:sz w:val="28"/>
          <w:szCs w:val="28"/>
        </w:rPr>
        <w:t>、合同价款</w:t>
      </w:r>
      <w:bookmarkEnd w:id="6"/>
      <w:bookmarkEnd w:id="7"/>
    </w:p>
    <w:p>
      <w:pPr>
        <w:tabs>
          <w:tab w:val="left" w:pos="720"/>
        </w:tabs>
        <w:adjustRightInd w:val="0"/>
        <w:snapToGrid w:val="0"/>
        <w:spacing w:line="360" w:lineRule="auto"/>
        <w:ind w:left="479" w:leftChars="228" w:firstLine="0" w:firstLineChars="0"/>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1.合同价款金额：人民币（大写）_________ (¥______元)</w:t>
      </w:r>
      <w:r>
        <w:rPr>
          <w:rFonts w:hint="eastAsia" w:ascii="仿宋" w:hAnsi="仿宋" w:eastAsia="仿宋" w:cs="仿宋"/>
          <w:kern w:val="0"/>
          <w:sz w:val="28"/>
          <w:szCs w:val="28"/>
          <w:lang w:val="en-US" w:eastAsia="zh-CN"/>
        </w:rPr>
        <w:br w:type="textWrapping"/>
      </w:r>
      <w:r>
        <w:rPr>
          <w:rFonts w:hint="eastAsia" w:ascii="仿宋" w:hAnsi="仿宋" w:eastAsia="仿宋" w:cs="仿宋"/>
          <w:kern w:val="0"/>
          <w:sz w:val="28"/>
          <w:szCs w:val="28"/>
          <w:lang w:val="en-US" w:eastAsia="zh-CN"/>
        </w:rPr>
        <w:t>2.合同价不受市场价格变化因素的影响。</w:t>
      </w:r>
      <w:r>
        <w:rPr>
          <w:rFonts w:hint="eastAsia" w:ascii="仿宋" w:hAnsi="仿宋" w:eastAsia="仿宋" w:cs="仿宋"/>
          <w:kern w:val="0"/>
          <w:sz w:val="28"/>
          <w:szCs w:val="28"/>
          <w:lang w:val="en-US" w:eastAsia="zh-CN"/>
        </w:rPr>
        <w:br w:type="textWrapping"/>
      </w:r>
      <w:r>
        <w:rPr>
          <w:rFonts w:hint="eastAsia" w:ascii="仿宋" w:hAnsi="仿宋" w:eastAsia="仿宋" w:cs="仿宋"/>
          <w:kern w:val="0"/>
          <w:sz w:val="28"/>
          <w:szCs w:val="28"/>
          <w:lang w:val="en-US" w:eastAsia="zh-CN"/>
        </w:rPr>
        <w:t>3.付款方式：具体付款方式与甲方协商。</w:t>
      </w:r>
    </w:p>
    <w:bookmarkEnd w:id="1"/>
    <w:p>
      <w:pPr>
        <w:pStyle w:val="24"/>
        <w:spacing w:line="360" w:lineRule="auto"/>
        <w:ind w:firstLine="480"/>
        <w:rPr>
          <w:rFonts w:hint="eastAsia" w:ascii="仿宋" w:hAnsi="仿宋" w:eastAsia="仿宋" w:cs="仿宋"/>
          <w:sz w:val="28"/>
          <w:szCs w:val="28"/>
        </w:rPr>
      </w:pPr>
      <w:r>
        <w:rPr>
          <w:rFonts w:hint="eastAsia" w:ascii="仿宋" w:hAnsi="仿宋" w:eastAsia="仿宋" w:cs="仿宋"/>
          <w:sz w:val="28"/>
          <w:szCs w:val="28"/>
        </w:rPr>
        <w:t>五、服务内容和要求：</w:t>
      </w:r>
      <w:r>
        <w:rPr>
          <w:rFonts w:hint="eastAsia" w:ascii="仿宋" w:hAnsi="仿宋" w:eastAsia="仿宋" w:cs="仿宋"/>
          <w:sz w:val="28"/>
          <w:szCs w:val="28"/>
          <w:lang w:eastAsia="zh-CN"/>
        </w:rPr>
        <w:t>详见采购内容</w:t>
      </w:r>
    </w:p>
    <w:p>
      <w:pPr>
        <w:pStyle w:val="24"/>
        <w:spacing w:line="360" w:lineRule="auto"/>
        <w:ind w:firstLine="480"/>
        <w:rPr>
          <w:rFonts w:hint="eastAsia" w:ascii="仿宋" w:hAnsi="仿宋" w:eastAsia="仿宋" w:cs="仿宋"/>
          <w:sz w:val="28"/>
          <w:szCs w:val="28"/>
        </w:rPr>
      </w:pPr>
      <w:r>
        <w:rPr>
          <w:rFonts w:hint="eastAsia" w:ascii="仿宋" w:hAnsi="仿宋" w:eastAsia="仿宋" w:cs="仿宋"/>
          <w:sz w:val="28"/>
          <w:szCs w:val="28"/>
        </w:rPr>
        <w:t>六、质保措施</w:t>
      </w:r>
    </w:p>
    <w:p>
      <w:pPr>
        <w:pStyle w:val="24"/>
        <w:spacing w:line="360" w:lineRule="auto"/>
        <w:ind w:firstLine="480"/>
        <w:rPr>
          <w:rFonts w:hint="eastAsia" w:ascii="仿宋" w:hAnsi="仿宋" w:eastAsia="仿宋" w:cs="仿宋"/>
          <w:sz w:val="28"/>
          <w:szCs w:val="28"/>
        </w:rPr>
      </w:pPr>
      <w:r>
        <w:rPr>
          <w:rFonts w:hint="eastAsia" w:ascii="仿宋" w:hAnsi="仿宋" w:eastAsia="仿宋" w:cs="仿宋"/>
          <w:sz w:val="28"/>
          <w:szCs w:val="28"/>
          <w:lang w:eastAsia="zh-CN"/>
        </w:rPr>
        <w:t>供应商应</w:t>
      </w:r>
      <w:r>
        <w:rPr>
          <w:rFonts w:hint="eastAsia" w:ascii="仿宋" w:hAnsi="仿宋" w:eastAsia="仿宋" w:cs="仿宋"/>
          <w:sz w:val="28"/>
          <w:szCs w:val="28"/>
        </w:rPr>
        <w:t>根据</w:t>
      </w:r>
      <w:r>
        <w:rPr>
          <w:rFonts w:hint="eastAsia" w:ascii="仿宋" w:hAnsi="仿宋" w:eastAsia="仿宋" w:cs="仿宋"/>
          <w:sz w:val="28"/>
          <w:szCs w:val="28"/>
          <w:lang w:eastAsia="zh-CN"/>
        </w:rPr>
        <w:t>磋商</w:t>
      </w:r>
      <w:r>
        <w:rPr>
          <w:rFonts w:hint="eastAsia" w:ascii="仿宋" w:hAnsi="仿宋" w:eastAsia="仿宋" w:cs="仿宋"/>
          <w:sz w:val="28"/>
          <w:szCs w:val="28"/>
        </w:rPr>
        <w:t>内容保质保量完成任务，因</w:t>
      </w:r>
      <w:r>
        <w:rPr>
          <w:rFonts w:hint="eastAsia" w:ascii="仿宋" w:hAnsi="仿宋" w:eastAsia="仿宋" w:cs="仿宋"/>
          <w:sz w:val="28"/>
          <w:szCs w:val="28"/>
          <w:lang w:eastAsia="zh-CN"/>
        </w:rPr>
        <w:t>供应</w:t>
      </w:r>
      <w:r>
        <w:rPr>
          <w:rFonts w:hint="eastAsia" w:ascii="仿宋" w:hAnsi="仿宋" w:eastAsia="仿宋" w:cs="仿宋"/>
          <w:sz w:val="28"/>
          <w:szCs w:val="28"/>
        </w:rPr>
        <w:t>商原因造成的服务质量问题，给采购人造成损失的，</w:t>
      </w:r>
      <w:r>
        <w:rPr>
          <w:rFonts w:hint="eastAsia" w:ascii="仿宋" w:hAnsi="仿宋" w:eastAsia="仿宋" w:cs="仿宋"/>
          <w:sz w:val="28"/>
          <w:szCs w:val="28"/>
          <w:lang w:eastAsia="zh-CN"/>
        </w:rPr>
        <w:t>供应</w:t>
      </w:r>
      <w:r>
        <w:rPr>
          <w:rFonts w:hint="eastAsia" w:ascii="仿宋" w:hAnsi="仿宋" w:eastAsia="仿宋" w:cs="仿宋"/>
          <w:sz w:val="28"/>
          <w:szCs w:val="28"/>
        </w:rPr>
        <w:t>商承担全部责任，如严重违反质保措施的将取消</w:t>
      </w:r>
      <w:r>
        <w:rPr>
          <w:rFonts w:hint="eastAsia" w:ascii="仿宋" w:hAnsi="仿宋" w:eastAsia="仿宋" w:cs="仿宋"/>
          <w:sz w:val="28"/>
          <w:szCs w:val="28"/>
          <w:lang w:eastAsia="zh-CN"/>
        </w:rPr>
        <w:t>成本</w:t>
      </w:r>
      <w:r>
        <w:rPr>
          <w:rFonts w:hint="eastAsia" w:ascii="仿宋" w:hAnsi="仿宋" w:eastAsia="仿宋" w:cs="仿宋"/>
          <w:sz w:val="28"/>
          <w:szCs w:val="28"/>
        </w:rPr>
        <w:t>资格。</w:t>
      </w:r>
    </w:p>
    <w:p>
      <w:pPr>
        <w:pStyle w:val="24"/>
        <w:spacing w:line="360" w:lineRule="auto"/>
        <w:ind w:firstLine="480"/>
        <w:rPr>
          <w:rFonts w:hint="eastAsia" w:ascii="仿宋" w:hAnsi="仿宋" w:eastAsia="仿宋" w:cs="仿宋"/>
          <w:sz w:val="28"/>
          <w:szCs w:val="28"/>
        </w:rPr>
      </w:pPr>
      <w:r>
        <w:rPr>
          <w:rFonts w:hint="eastAsia" w:ascii="仿宋" w:hAnsi="仿宋" w:eastAsia="仿宋" w:cs="仿宋"/>
          <w:sz w:val="28"/>
          <w:szCs w:val="28"/>
        </w:rPr>
        <w:t>七、违约责任：</w:t>
      </w:r>
    </w:p>
    <w:p>
      <w:pPr>
        <w:pStyle w:val="24"/>
        <w:spacing w:line="360" w:lineRule="auto"/>
        <w:ind w:firstLine="480"/>
        <w:rPr>
          <w:rFonts w:hint="eastAsia" w:ascii="仿宋" w:hAnsi="仿宋" w:eastAsia="仿宋" w:cs="仿宋"/>
          <w:sz w:val="28"/>
          <w:szCs w:val="28"/>
        </w:rPr>
      </w:pPr>
      <w:r>
        <w:rPr>
          <w:rFonts w:hint="eastAsia" w:ascii="仿宋" w:hAnsi="仿宋" w:eastAsia="仿宋" w:cs="仿宋"/>
          <w:sz w:val="28"/>
          <w:szCs w:val="28"/>
        </w:rPr>
        <w:t>7.1按照《</w:t>
      </w:r>
      <w:r>
        <w:rPr>
          <w:rFonts w:hint="eastAsia" w:ascii="仿宋" w:hAnsi="仿宋" w:eastAsia="仿宋" w:cs="仿宋"/>
          <w:sz w:val="28"/>
          <w:szCs w:val="28"/>
          <w:highlight w:val="none"/>
          <w:lang w:val="en-US" w:eastAsia="zh-CN"/>
        </w:rPr>
        <w:t>民法典</w:t>
      </w:r>
      <w:r>
        <w:rPr>
          <w:rFonts w:hint="eastAsia" w:ascii="仿宋" w:hAnsi="仿宋" w:eastAsia="仿宋" w:cs="仿宋"/>
          <w:sz w:val="28"/>
          <w:szCs w:val="28"/>
        </w:rPr>
        <w:t>》中的相关条款执行；</w:t>
      </w:r>
    </w:p>
    <w:p>
      <w:pPr>
        <w:pStyle w:val="24"/>
        <w:spacing w:line="360" w:lineRule="auto"/>
        <w:ind w:firstLine="480"/>
        <w:rPr>
          <w:rFonts w:hint="eastAsia" w:ascii="仿宋" w:hAnsi="仿宋" w:eastAsia="仿宋" w:cs="仿宋"/>
          <w:sz w:val="28"/>
          <w:szCs w:val="28"/>
        </w:rPr>
      </w:pPr>
      <w:r>
        <w:rPr>
          <w:rFonts w:hint="eastAsia" w:ascii="仿宋" w:hAnsi="仿宋" w:eastAsia="仿宋" w:cs="仿宋"/>
          <w:sz w:val="28"/>
          <w:szCs w:val="28"/>
        </w:rPr>
        <w:t>7.2未按合同要求提供服务或服务服务质量不能满足技术要求的，采购单位会同有关单位，有权终止合同和对供货方违约进行追究。</w:t>
      </w:r>
    </w:p>
    <w:p>
      <w:pPr>
        <w:pStyle w:val="24"/>
        <w:spacing w:line="360" w:lineRule="auto"/>
        <w:ind w:firstLine="480"/>
        <w:rPr>
          <w:rFonts w:hint="eastAsia" w:ascii="仿宋" w:hAnsi="仿宋" w:eastAsia="仿宋" w:cs="仿宋"/>
          <w:sz w:val="28"/>
          <w:szCs w:val="28"/>
        </w:rPr>
      </w:pPr>
      <w:r>
        <w:rPr>
          <w:rFonts w:hint="eastAsia" w:ascii="仿宋" w:hAnsi="仿宋" w:eastAsia="仿宋" w:cs="仿宋"/>
          <w:sz w:val="28"/>
          <w:szCs w:val="28"/>
        </w:rPr>
        <w:t>八、验收：验收须以竞争性</w:t>
      </w:r>
      <w:r>
        <w:rPr>
          <w:rFonts w:hint="eastAsia" w:ascii="仿宋" w:hAnsi="仿宋" w:eastAsia="仿宋" w:cs="仿宋"/>
          <w:sz w:val="28"/>
          <w:szCs w:val="28"/>
          <w:lang w:eastAsia="zh-CN"/>
        </w:rPr>
        <w:t>磋商</w:t>
      </w:r>
      <w:r>
        <w:rPr>
          <w:rFonts w:hint="eastAsia" w:ascii="仿宋" w:hAnsi="仿宋" w:eastAsia="仿宋" w:cs="仿宋"/>
          <w:sz w:val="28"/>
          <w:szCs w:val="28"/>
        </w:rPr>
        <w:t>文件、响应文件、合同、国家相应的标准、规范等为依据。</w:t>
      </w:r>
    </w:p>
    <w:p>
      <w:pPr>
        <w:pStyle w:val="24"/>
        <w:spacing w:line="360" w:lineRule="auto"/>
        <w:ind w:firstLine="480"/>
        <w:rPr>
          <w:rFonts w:hint="eastAsia" w:ascii="仿宋" w:hAnsi="仿宋" w:eastAsia="仿宋" w:cs="仿宋"/>
          <w:sz w:val="28"/>
          <w:szCs w:val="28"/>
        </w:rPr>
      </w:pPr>
      <w:r>
        <w:rPr>
          <w:rFonts w:hint="eastAsia" w:ascii="仿宋" w:hAnsi="仿宋" w:eastAsia="仿宋" w:cs="仿宋"/>
          <w:sz w:val="28"/>
          <w:szCs w:val="28"/>
        </w:rPr>
        <w:t>九、合同争议的解决：合同执行中发生争议的，当事人双方应协商解决，协商达不成一致时，可向延安仲裁委员会申请仲裁或者向采购人所在地的人民法院提请诉讼。</w:t>
      </w:r>
    </w:p>
    <w:p>
      <w:pPr>
        <w:pStyle w:val="24"/>
        <w:spacing w:line="360" w:lineRule="auto"/>
        <w:ind w:firstLine="480"/>
        <w:rPr>
          <w:rFonts w:hint="eastAsia" w:ascii="仿宋" w:hAnsi="仿宋" w:eastAsia="仿宋" w:cs="仿宋"/>
          <w:sz w:val="28"/>
          <w:szCs w:val="28"/>
        </w:rPr>
      </w:pPr>
      <w:r>
        <w:rPr>
          <w:rFonts w:hint="eastAsia" w:ascii="仿宋" w:hAnsi="仿宋" w:eastAsia="仿宋" w:cs="仿宋"/>
          <w:sz w:val="28"/>
          <w:szCs w:val="28"/>
        </w:rPr>
        <w:t>十、合同一经签订，不得擅自变更、中止或者终止合同。对确需变更、调整或者中止、终止合同的，应按规定履行相应的手续。</w:t>
      </w:r>
    </w:p>
    <w:p>
      <w:pPr>
        <w:pStyle w:val="24"/>
        <w:spacing w:line="360" w:lineRule="auto"/>
        <w:ind w:firstLine="480"/>
        <w:rPr>
          <w:rFonts w:hint="eastAsia" w:ascii="仿宋" w:hAnsi="仿宋" w:eastAsia="仿宋" w:cs="仿宋"/>
          <w:sz w:val="28"/>
          <w:szCs w:val="28"/>
        </w:rPr>
      </w:pPr>
      <w:r>
        <w:rPr>
          <w:rFonts w:hint="eastAsia" w:ascii="仿宋" w:hAnsi="仿宋" w:eastAsia="仿宋" w:cs="仿宋"/>
          <w:sz w:val="28"/>
          <w:szCs w:val="28"/>
        </w:rPr>
        <w:t>十一、本合同从签订之日起生效，合同规定的全部事宜和程序结束后终止。本合同一式</w:t>
      </w:r>
      <w:r>
        <w:rPr>
          <w:rFonts w:hint="eastAsia" w:ascii="仿宋" w:hAnsi="仿宋" w:eastAsia="仿宋" w:cs="仿宋"/>
          <w:sz w:val="28"/>
          <w:szCs w:val="28"/>
          <w:lang w:val="en-US" w:eastAsia="zh-CN"/>
        </w:rPr>
        <w:t>肆</w:t>
      </w:r>
      <w:r>
        <w:rPr>
          <w:rFonts w:hint="eastAsia" w:ascii="仿宋" w:hAnsi="仿宋" w:eastAsia="仿宋" w:cs="仿宋"/>
          <w:sz w:val="28"/>
          <w:szCs w:val="28"/>
        </w:rPr>
        <w:t>份，甲、乙双方</w:t>
      </w:r>
      <w:r>
        <w:rPr>
          <w:rFonts w:hint="eastAsia" w:ascii="仿宋" w:hAnsi="仿宋" w:eastAsia="仿宋" w:cs="仿宋"/>
          <w:sz w:val="28"/>
          <w:szCs w:val="28"/>
          <w:highlight w:val="none"/>
        </w:rPr>
        <w:t>各</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rPr>
        <w:t>份。</w:t>
      </w:r>
    </w:p>
    <w:p>
      <w:pPr>
        <w:pStyle w:val="24"/>
        <w:spacing w:line="360" w:lineRule="auto"/>
        <w:ind w:firstLine="480"/>
        <w:rPr>
          <w:rFonts w:hint="eastAsia" w:ascii="仿宋" w:hAnsi="仿宋" w:eastAsia="仿宋" w:cs="仿宋"/>
          <w:sz w:val="28"/>
          <w:szCs w:val="28"/>
        </w:rPr>
      </w:pPr>
      <w:r>
        <w:rPr>
          <w:rFonts w:hint="eastAsia" w:ascii="仿宋" w:hAnsi="仿宋" w:eastAsia="仿宋" w:cs="仿宋"/>
          <w:sz w:val="28"/>
          <w:szCs w:val="28"/>
        </w:rPr>
        <w:t>十二、合同期内，未尽事宜，双方可根据服务需要，另立补充协议，补充协议是本合同的重要组成部分，具有同等法律效力。</w:t>
      </w:r>
    </w:p>
    <w:p>
      <w:pPr>
        <w:autoSpaceDE w:val="0"/>
        <w:autoSpaceDN w:val="0"/>
        <w:adjustRightInd w:val="0"/>
        <w:spacing w:line="336" w:lineRule="auto"/>
        <w:ind w:firstLine="645"/>
        <w:rPr>
          <w:rFonts w:hint="eastAsia" w:ascii="宋体" w:hAnsi="宋体" w:eastAsia="宋体" w:cs="宋体"/>
          <w:bCs/>
          <w:sz w:val="24"/>
        </w:rPr>
      </w:pPr>
    </w:p>
    <w:p>
      <w:pPr>
        <w:pStyle w:val="11"/>
        <w:rPr>
          <w:rFonts w:hint="eastAsia" w:ascii="宋体" w:hAnsi="宋体" w:eastAsia="宋体" w:cs="宋体"/>
          <w:bCs/>
          <w:sz w:val="24"/>
        </w:rPr>
      </w:pPr>
    </w:p>
    <w:p>
      <w:pPr>
        <w:rPr>
          <w:rFonts w:hint="eastAsia" w:ascii="宋体" w:hAnsi="宋体" w:eastAsia="宋体" w:cs="宋体"/>
          <w:bCs/>
          <w:sz w:val="24"/>
        </w:rPr>
      </w:pPr>
      <w:r>
        <w:rPr>
          <w:rFonts w:hint="eastAsia" w:ascii="宋体" w:hAnsi="宋体" w:eastAsia="宋体" w:cs="宋体"/>
          <w:bCs/>
          <w:sz w:val="24"/>
        </w:rPr>
        <w:br w:type="page"/>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5"/>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1" w:type="pct"/>
            <w:noWrap w:val="0"/>
            <w:vAlign w:val="top"/>
          </w:tcPr>
          <w:p>
            <w:pPr>
              <w:spacing w:line="420" w:lineRule="exact"/>
              <w:jc w:val="center"/>
              <w:rPr>
                <w:rFonts w:hint="eastAsia" w:ascii="宋体" w:hAnsi="宋体" w:eastAsia="宋体" w:cs="宋体"/>
                <w:bCs/>
                <w:color w:val="000000"/>
                <w:sz w:val="24"/>
              </w:rPr>
            </w:pPr>
            <w:r>
              <w:rPr>
                <w:rFonts w:hint="eastAsia" w:ascii="宋体" w:hAnsi="宋体" w:eastAsia="宋体" w:cs="宋体"/>
                <w:bCs/>
                <w:color w:val="000000"/>
                <w:sz w:val="24"/>
              </w:rPr>
              <w:t>甲  方</w:t>
            </w:r>
          </w:p>
        </w:tc>
        <w:tc>
          <w:tcPr>
            <w:tcW w:w="2498" w:type="pct"/>
            <w:noWrap w:val="0"/>
            <w:vAlign w:val="top"/>
          </w:tcPr>
          <w:p>
            <w:pPr>
              <w:spacing w:line="420" w:lineRule="exact"/>
              <w:jc w:val="center"/>
              <w:rPr>
                <w:rFonts w:hint="eastAsia" w:ascii="宋体" w:hAnsi="宋体" w:eastAsia="宋体" w:cs="宋体"/>
                <w:bCs/>
                <w:color w:val="000000"/>
                <w:sz w:val="24"/>
              </w:rPr>
            </w:pPr>
            <w:r>
              <w:rPr>
                <w:rFonts w:hint="eastAsia" w:ascii="宋体" w:hAnsi="宋体" w:eastAsia="宋体" w:cs="宋体"/>
                <w:bCs/>
                <w:color w:val="000000"/>
                <w:sz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trPr>
        <w:tc>
          <w:tcPr>
            <w:tcW w:w="2501" w:type="pct"/>
            <w:noWrap w:val="0"/>
            <w:vAlign w:val="center"/>
          </w:tcPr>
          <w:p>
            <w:pPr>
              <w:spacing w:line="420" w:lineRule="exact"/>
              <w:jc w:val="center"/>
              <w:rPr>
                <w:rFonts w:hint="eastAsia" w:ascii="宋体" w:hAnsi="宋体" w:eastAsia="宋体" w:cs="宋体"/>
                <w:bCs/>
                <w:color w:val="000000"/>
                <w:sz w:val="24"/>
              </w:rPr>
            </w:pPr>
          </w:p>
          <w:p>
            <w:pPr>
              <w:spacing w:line="420" w:lineRule="exact"/>
              <w:jc w:val="center"/>
              <w:rPr>
                <w:rFonts w:hint="eastAsia" w:ascii="宋体" w:hAnsi="宋体" w:eastAsia="宋体" w:cs="宋体"/>
                <w:bCs/>
                <w:color w:val="000000"/>
                <w:sz w:val="24"/>
              </w:rPr>
            </w:pPr>
          </w:p>
          <w:p>
            <w:pPr>
              <w:spacing w:line="420" w:lineRule="exact"/>
              <w:jc w:val="both"/>
              <w:rPr>
                <w:rFonts w:hint="eastAsia" w:ascii="宋体" w:hAnsi="宋体" w:eastAsia="宋体" w:cs="宋体"/>
                <w:bCs/>
                <w:color w:val="000000"/>
                <w:sz w:val="24"/>
              </w:rPr>
            </w:pPr>
          </w:p>
          <w:p>
            <w:pPr>
              <w:pStyle w:val="11"/>
              <w:rPr>
                <w:rFonts w:hint="eastAsia" w:ascii="宋体" w:hAnsi="宋体" w:eastAsia="宋体" w:cs="宋体"/>
              </w:rPr>
            </w:pPr>
          </w:p>
          <w:p>
            <w:pPr>
              <w:spacing w:line="420" w:lineRule="exact"/>
              <w:jc w:val="center"/>
              <w:rPr>
                <w:rFonts w:hint="eastAsia" w:ascii="宋体" w:hAnsi="宋体" w:eastAsia="宋体" w:cs="宋体"/>
                <w:bCs/>
                <w:color w:val="000000"/>
                <w:sz w:val="24"/>
              </w:rPr>
            </w:pPr>
            <w:r>
              <w:rPr>
                <w:rFonts w:hint="eastAsia" w:ascii="宋体" w:hAnsi="宋体" w:eastAsia="宋体" w:cs="宋体"/>
                <w:bCs/>
                <w:color w:val="000000"/>
                <w:sz w:val="24"/>
              </w:rPr>
              <w:t>（盖章）</w:t>
            </w:r>
          </w:p>
        </w:tc>
        <w:tc>
          <w:tcPr>
            <w:tcW w:w="2498" w:type="pct"/>
            <w:noWrap w:val="0"/>
            <w:vAlign w:val="center"/>
          </w:tcPr>
          <w:p>
            <w:pPr>
              <w:spacing w:line="420" w:lineRule="exact"/>
              <w:jc w:val="center"/>
              <w:rPr>
                <w:rFonts w:hint="eastAsia" w:ascii="宋体" w:hAnsi="宋体" w:eastAsia="宋体" w:cs="宋体"/>
                <w:bCs/>
                <w:color w:val="000000"/>
                <w:sz w:val="24"/>
              </w:rPr>
            </w:pPr>
          </w:p>
          <w:p>
            <w:pPr>
              <w:spacing w:line="420" w:lineRule="exact"/>
              <w:jc w:val="center"/>
              <w:rPr>
                <w:rFonts w:hint="eastAsia" w:ascii="宋体" w:hAnsi="宋体" w:eastAsia="宋体" w:cs="宋体"/>
                <w:bCs/>
                <w:color w:val="000000"/>
                <w:sz w:val="24"/>
              </w:rPr>
            </w:pPr>
          </w:p>
          <w:p>
            <w:pPr>
              <w:spacing w:line="420" w:lineRule="exact"/>
              <w:jc w:val="center"/>
              <w:rPr>
                <w:rFonts w:hint="eastAsia" w:ascii="宋体" w:hAnsi="宋体" w:eastAsia="宋体" w:cs="宋体"/>
                <w:bCs/>
                <w:color w:val="000000"/>
                <w:sz w:val="24"/>
              </w:rPr>
            </w:pPr>
          </w:p>
          <w:p>
            <w:pPr>
              <w:spacing w:line="420" w:lineRule="exact"/>
              <w:jc w:val="center"/>
              <w:rPr>
                <w:rFonts w:hint="eastAsia" w:ascii="宋体" w:hAnsi="宋体" w:eastAsia="宋体" w:cs="宋体"/>
                <w:bCs/>
                <w:color w:val="000000"/>
                <w:sz w:val="24"/>
              </w:rPr>
            </w:pPr>
          </w:p>
          <w:p>
            <w:pPr>
              <w:spacing w:line="420" w:lineRule="exact"/>
              <w:jc w:val="center"/>
              <w:rPr>
                <w:rFonts w:hint="eastAsia" w:ascii="宋体" w:hAnsi="宋体" w:eastAsia="宋体" w:cs="宋体"/>
                <w:bCs/>
                <w:color w:val="000000"/>
                <w:sz w:val="24"/>
              </w:rPr>
            </w:pPr>
            <w:r>
              <w:rPr>
                <w:rFonts w:hint="eastAsia" w:ascii="宋体" w:hAnsi="宋体" w:eastAsia="宋体" w:cs="宋体"/>
                <w:bCs/>
                <w:color w:val="00000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2501" w:type="pct"/>
            <w:noWrap w:val="0"/>
            <w:vAlign w:val="top"/>
          </w:tcPr>
          <w:p>
            <w:pPr>
              <w:spacing w:line="420" w:lineRule="exact"/>
              <w:rPr>
                <w:rFonts w:hint="eastAsia" w:ascii="宋体" w:hAnsi="宋体" w:eastAsia="宋体" w:cs="宋体"/>
              </w:rPr>
            </w:pPr>
            <w:r>
              <w:rPr>
                <w:rFonts w:hint="eastAsia" w:ascii="宋体" w:hAnsi="宋体" w:eastAsia="宋体" w:cs="宋体"/>
              </w:rPr>
              <w:t>地址：</w:t>
            </w:r>
          </w:p>
          <w:p>
            <w:pPr>
              <w:pStyle w:val="15"/>
              <w:rPr>
                <w:rFonts w:hint="eastAsia" w:ascii="宋体" w:hAnsi="宋体" w:eastAsia="宋体" w:cs="宋体"/>
                <w:bCs/>
                <w:color w:val="000000"/>
              </w:rPr>
            </w:pPr>
          </w:p>
          <w:p>
            <w:pPr>
              <w:pStyle w:val="15"/>
              <w:rPr>
                <w:rFonts w:hint="eastAsia" w:ascii="宋体" w:hAnsi="宋体" w:eastAsia="宋体" w:cs="宋体"/>
                <w:bCs/>
                <w:color w:val="000000"/>
              </w:rPr>
            </w:pPr>
          </w:p>
          <w:p>
            <w:pPr>
              <w:pStyle w:val="15"/>
              <w:rPr>
                <w:rFonts w:hint="eastAsia" w:ascii="宋体" w:hAnsi="宋体" w:eastAsia="宋体" w:cs="宋体"/>
                <w:bCs/>
                <w:color w:val="000000"/>
              </w:rPr>
            </w:pPr>
          </w:p>
          <w:p>
            <w:pPr>
              <w:pStyle w:val="15"/>
              <w:rPr>
                <w:rFonts w:hint="eastAsia" w:ascii="宋体" w:hAnsi="宋体" w:eastAsia="宋体" w:cs="宋体"/>
                <w:bCs/>
                <w:color w:val="000000"/>
              </w:rPr>
            </w:pPr>
          </w:p>
        </w:tc>
        <w:tc>
          <w:tcPr>
            <w:tcW w:w="2498" w:type="pct"/>
            <w:noWrap w:val="0"/>
            <w:vAlign w:val="top"/>
          </w:tcPr>
          <w:p>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1" w:type="pct"/>
            <w:noWrap w:val="0"/>
            <w:vAlign w:val="top"/>
          </w:tcPr>
          <w:p>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邮编：</w:t>
            </w:r>
          </w:p>
        </w:tc>
        <w:tc>
          <w:tcPr>
            <w:tcW w:w="2498" w:type="pct"/>
            <w:noWrap w:val="0"/>
            <w:vAlign w:val="top"/>
          </w:tcPr>
          <w:p>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1" w:type="pct"/>
            <w:noWrap w:val="0"/>
            <w:vAlign w:val="top"/>
          </w:tcPr>
          <w:p>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 xml:space="preserve">法定代表人： </w:t>
            </w:r>
          </w:p>
        </w:tc>
        <w:tc>
          <w:tcPr>
            <w:tcW w:w="2498" w:type="pct"/>
            <w:noWrap w:val="0"/>
            <w:vAlign w:val="top"/>
          </w:tcPr>
          <w:p>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01" w:type="pct"/>
            <w:noWrap w:val="0"/>
            <w:vAlign w:val="top"/>
          </w:tcPr>
          <w:p>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被授权代表：</w:t>
            </w:r>
          </w:p>
        </w:tc>
        <w:tc>
          <w:tcPr>
            <w:tcW w:w="2498" w:type="pct"/>
            <w:noWrap w:val="0"/>
            <w:vAlign w:val="top"/>
          </w:tcPr>
          <w:p>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被授权代表：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1" w:type="pct"/>
            <w:noWrap w:val="0"/>
            <w:vAlign w:val="top"/>
          </w:tcPr>
          <w:p>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电话：</w:t>
            </w:r>
          </w:p>
        </w:tc>
        <w:tc>
          <w:tcPr>
            <w:tcW w:w="2498" w:type="pct"/>
            <w:noWrap w:val="0"/>
            <w:vAlign w:val="top"/>
          </w:tcPr>
          <w:p>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2501" w:type="pct"/>
            <w:noWrap w:val="0"/>
            <w:vAlign w:val="top"/>
          </w:tcPr>
          <w:p>
            <w:pPr>
              <w:spacing w:line="420" w:lineRule="exact"/>
              <w:rPr>
                <w:rFonts w:hint="eastAsia" w:ascii="宋体" w:hAnsi="宋体" w:eastAsia="宋体" w:cs="宋体"/>
              </w:rPr>
            </w:pPr>
          </w:p>
          <w:p>
            <w:pPr>
              <w:pStyle w:val="15"/>
              <w:rPr>
                <w:rFonts w:hint="eastAsia" w:ascii="宋体" w:hAnsi="宋体" w:eastAsia="宋体" w:cs="宋体"/>
                <w:bCs/>
                <w:color w:val="000000"/>
              </w:rPr>
            </w:pPr>
          </w:p>
          <w:p>
            <w:pPr>
              <w:pStyle w:val="15"/>
              <w:rPr>
                <w:rFonts w:hint="eastAsia" w:ascii="宋体" w:hAnsi="宋体" w:eastAsia="宋体" w:cs="宋体"/>
                <w:bCs/>
                <w:color w:val="000000"/>
              </w:rPr>
            </w:pPr>
          </w:p>
        </w:tc>
        <w:tc>
          <w:tcPr>
            <w:tcW w:w="2498" w:type="pct"/>
            <w:noWrap w:val="0"/>
            <w:vAlign w:val="top"/>
          </w:tcPr>
          <w:p>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2501" w:type="pct"/>
            <w:noWrap w:val="0"/>
            <w:vAlign w:val="top"/>
          </w:tcPr>
          <w:p>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日期：     年   月   日</w:t>
            </w:r>
          </w:p>
        </w:tc>
        <w:tc>
          <w:tcPr>
            <w:tcW w:w="2498" w:type="pct"/>
            <w:noWrap w:val="0"/>
            <w:vAlign w:val="top"/>
          </w:tcPr>
          <w:p>
            <w:pPr>
              <w:spacing w:line="420" w:lineRule="exact"/>
              <w:rPr>
                <w:rFonts w:hint="eastAsia" w:ascii="宋体" w:hAnsi="宋体" w:eastAsia="宋体" w:cs="宋体"/>
                <w:bCs/>
                <w:color w:val="000000"/>
                <w:sz w:val="24"/>
              </w:rPr>
            </w:pPr>
            <w:r>
              <w:rPr>
                <w:rFonts w:hint="eastAsia" w:ascii="宋体" w:hAnsi="宋体" w:eastAsia="宋体" w:cs="宋体"/>
                <w:bCs/>
                <w:color w:val="000000"/>
                <w:sz w:val="24"/>
              </w:rPr>
              <w:t>日期：     年   月   日</w:t>
            </w:r>
          </w:p>
        </w:tc>
      </w:tr>
    </w:tbl>
    <w:p>
      <w:pPr>
        <w:tabs>
          <w:tab w:val="left" w:pos="840"/>
        </w:tabs>
        <w:kinsoku w:val="0"/>
        <w:spacing w:line="360" w:lineRule="auto"/>
        <w:jc w:val="both"/>
        <w:rPr>
          <w:rFonts w:hint="eastAsia" w:ascii="仿宋" w:hAnsi="仿宋" w:eastAsia="仿宋" w:cs="仿宋"/>
          <w:b/>
          <w:sz w:val="44"/>
          <w:szCs w:val="44"/>
        </w:rPr>
      </w:pPr>
    </w:p>
    <w:p>
      <w:pPr>
        <w:numPr>
          <w:ilvl w:val="0"/>
          <w:numId w:val="0"/>
        </w:num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第 五 部 分</w:t>
      </w:r>
      <w:r>
        <w:rPr>
          <w:rFonts w:hint="eastAsia" w:ascii="仿宋" w:hAnsi="仿宋" w:eastAsia="仿宋" w:cs="仿宋"/>
          <w:b/>
          <w:sz w:val="44"/>
          <w:szCs w:val="44"/>
          <w:lang w:val="en-US" w:eastAsia="zh-CN"/>
        </w:rPr>
        <w:t xml:space="preserve">  响应</w:t>
      </w:r>
      <w:r>
        <w:rPr>
          <w:rFonts w:hint="eastAsia" w:ascii="仿宋" w:hAnsi="仿宋" w:eastAsia="仿宋" w:cs="仿宋"/>
          <w:b/>
          <w:sz w:val="44"/>
          <w:szCs w:val="44"/>
        </w:rPr>
        <w:t>文件格式</w:t>
      </w:r>
    </w:p>
    <w:p>
      <w:pPr>
        <w:numPr>
          <w:ilvl w:val="0"/>
          <w:numId w:val="0"/>
        </w:numPr>
        <w:spacing w:line="360" w:lineRule="auto"/>
        <w:rPr>
          <w:rFonts w:hint="eastAsia" w:ascii="仿宋" w:hAnsi="仿宋" w:eastAsia="仿宋" w:cs="仿宋"/>
          <w:b/>
          <w:sz w:val="28"/>
          <w:szCs w:val="28"/>
        </w:rPr>
      </w:pPr>
      <w:r>
        <w:rPr>
          <w:rFonts w:hint="eastAsia" w:ascii="仿宋" w:hAnsi="仿宋" w:eastAsia="仿宋" w:cs="仿宋"/>
          <w:szCs w:val="21"/>
        </w:rPr>
        <w:t xml:space="preserve">                                                                      </w:t>
      </w:r>
      <w:r>
        <w:rPr>
          <w:rFonts w:hint="eastAsia" w:ascii="仿宋" w:hAnsi="仿宋" w:eastAsia="仿宋" w:cs="仿宋"/>
          <w:b/>
          <w:sz w:val="28"/>
          <w:szCs w:val="28"/>
        </w:rPr>
        <w:t>（正本或副本）</w:t>
      </w:r>
    </w:p>
    <w:p>
      <w:pPr>
        <w:pStyle w:val="22"/>
        <w:rPr>
          <w:rFonts w:hint="eastAsia" w:ascii="仿宋" w:hAnsi="仿宋" w:eastAsia="仿宋" w:cs="仿宋"/>
        </w:rPr>
      </w:pPr>
    </w:p>
    <w:p>
      <w:pPr>
        <w:numPr>
          <w:ilvl w:val="0"/>
          <w:numId w:val="0"/>
        </w:numPr>
        <w:spacing w:line="720" w:lineRule="auto"/>
        <w:jc w:val="center"/>
        <w:rPr>
          <w:rFonts w:hint="eastAsia" w:ascii="仿宋" w:hAnsi="仿宋" w:eastAsia="仿宋" w:cs="仿宋"/>
          <w:b/>
          <w:bCs/>
          <w:sz w:val="52"/>
          <w:szCs w:val="52"/>
          <w:lang w:eastAsia="zh-CN"/>
        </w:rPr>
      </w:pPr>
      <w:r>
        <w:rPr>
          <w:rFonts w:hint="eastAsia" w:ascii="仿宋" w:hAnsi="仿宋" w:eastAsia="仿宋" w:cs="仿宋"/>
          <w:b/>
          <w:bCs/>
          <w:sz w:val="48"/>
          <w:szCs w:val="48"/>
          <w:lang w:eastAsia="zh-CN"/>
        </w:rPr>
        <w:t>桥山国有林管理局2022年重点区域绿化建设项目</w:t>
      </w:r>
    </w:p>
    <w:p>
      <w:pPr>
        <w:spacing w:line="360" w:lineRule="atLeast"/>
        <w:rPr>
          <w:rFonts w:hint="eastAsia" w:ascii="仿宋" w:hAnsi="仿宋" w:eastAsia="仿宋" w:cs="仿宋"/>
          <w:b/>
          <w:bCs/>
          <w:sz w:val="24"/>
        </w:rPr>
      </w:pPr>
    </w:p>
    <w:p>
      <w:pPr>
        <w:rPr>
          <w:rFonts w:hint="eastAsia" w:ascii="仿宋" w:hAnsi="仿宋" w:eastAsia="仿宋" w:cs="仿宋"/>
          <w:sz w:val="52"/>
          <w:szCs w:val="52"/>
        </w:rPr>
      </w:pPr>
    </w:p>
    <w:p>
      <w:pPr>
        <w:rPr>
          <w:rFonts w:hint="eastAsia" w:ascii="仿宋" w:hAnsi="仿宋" w:eastAsia="仿宋" w:cs="仿宋"/>
          <w:sz w:val="52"/>
          <w:szCs w:val="52"/>
        </w:rPr>
      </w:pPr>
    </w:p>
    <w:p>
      <w:pPr>
        <w:pStyle w:val="25"/>
        <w:rPr>
          <w:rFonts w:hint="eastAsia" w:ascii="仿宋" w:hAnsi="仿宋" w:eastAsia="仿宋" w:cs="仿宋"/>
        </w:rPr>
      </w:pPr>
    </w:p>
    <w:p>
      <w:pPr>
        <w:jc w:val="center"/>
        <w:rPr>
          <w:rFonts w:hint="eastAsia" w:ascii="仿宋" w:hAnsi="仿宋" w:eastAsia="仿宋" w:cs="仿宋"/>
          <w:b/>
          <w:bCs/>
          <w:sz w:val="52"/>
          <w:szCs w:val="52"/>
        </w:rPr>
      </w:pPr>
      <w:r>
        <w:rPr>
          <w:rFonts w:hint="eastAsia" w:ascii="仿宋" w:hAnsi="仿宋" w:eastAsia="仿宋" w:cs="仿宋"/>
          <w:b/>
          <w:bCs/>
          <w:sz w:val="52"/>
          <w:szCs w:val="52"/>
        </w:rPr>
        <w:t>竞争性磋商响应文件</w:t>
      </w:r>
    </w:p>
    <w:p>
      <w:pPr>
        <w:spacing w:line="570" w:lineRule="exact"/>
        <w:ind w:firstLine="2811" w:firstLineChars="1000"/>
        <w:rPr>
          <w:rFonts w:hint="eastAsia" w:ascii="仿宋" w:hAnsi="仿宋" w:eastAsia="仿宋" w:cs="仿宋"/>
          <w:b/>
          <w:bCs/>
          <w:sz w:val="28"/>
          <w:szCs w:val="28"/>
          <w:lang w:eastAsia="zh-CN"/>
        </w:rPr>
      </w:pPr>
      <w:r>
        <w:rPr>
          <w:rFonts w:hint="eastAsia" w:ascii="仿宋" w:hAnsi="仿宋" w:eastAsia="仿宋" w:cs="仿宋"/>
          <w:b/>
          <w:bCs/>
          <w:sz w:val="28"/>
          <w:szCs w:val="28"/>
        </w:rPr>
        <w:t>采购项目编号:</w:t>
      </w:r>
      <w:r>
        <w:rPr>
          <w:rFonts w:hint="eastAsia" w:ascii="仿宋" w:hAnsi="仿宋" w:eastAsia="仿宋" w:cs="仿宋"/>
          <w:b/>
          <w:bCs/>
          <w:sz w:val="28"/>
          <w:szCs w:val="28"/>
          <w:lang w:eastAsia="zh-CN"/>
        </w:rPr>
        <w:t>JRZC-2022056</w:t>
      </w:r>
    </w:p>
    <w:p>
      <w:pPr>
        <w:spacing w:line="360" w:lineRule="atLeast"/>
        <w:rPr>
          <w:rFonts w:hint="eastAsia" w:ascii="仿宋" w:hAnsi="仿宋" w:eastAsia="仿宋" w:cs="仿宋"/>
          <w:sz w:val="52"/>
          <w:szCs w:val="52"/>
        </w:rPr>
      </w:pPr>
    </w:p>
    <w:p>
      <w:pPr>
        <w:pStyle w:val="25"/>
        <w:rPr>
          <w:rFonts w:hint="eastAsia" w:ascii="仿宋" w:hAnsi="仿宋" w:eastAsia="仿宋" w:cs="仿宋"/>
        </w:rPr>
      </w:pPr>
    </w:p>
    <w:p>
      <w:pPr>
        <w:spacing w:line="720" w:lineRule="auto"/>
        <w:rPr>
          <w:rFonts w:hint="eastAsia" w:ascii="仿宋" w:hAnsi="仿宋" w:eastAsia="仿宋" w:cs="仿宋"/>
          <w:b/>
          <w:bCs/>
          <w:spacing w:val="20"/>
          <w:sz w:val="30"/>
          <w:szCs w:val="30"/>
        </w:rPr>
      </w:pPr>
      <w:r>
        <w:rPr>
          <w:rFonts w:hint="eastAsia" w:ascii="仿宋" w:hAnsi="仿宋" w:eastAsia="仿宋" w:cs="仿宋"/>
          <w:b/>
          <w:bCs/>
          <w:spacing w:val="20"/>
          <w:sz w:val="30"/>
          <w:szCs w:val="30"/>
        </w:rPr>
        <w:t>供   应  商：</w:t>
      </w:r>
      <w:r>
        <w:rPr>
          <w:rFonts w:hint="eastAsia" w:ascii="仿宋" w:hAnsi="仿宋" w:eastAsia="仿宋" w:cs="仿宋"/>
          <w:b/>
          <w:bCs/>
          <w:spacing w:val="20"/>
          <w:sz w:val="30"/>
          <w:szCs w:val="30"/>
          <w:u w:val="single"/>
        </w:rPr>
        <w:t xml:space="preserve">                     </w:t>
      </w:r>
      <w:r>
        <w:rPr>
          <w:rFonts w:hint="eastAsia" w:ascii="仿宋" w:hAnsi="仿宋" w:eastAsia="仿宋" w:cs="仿宋"/>
          <w:b/>
          <w:bCs/>
          <w:spacing w:val="20"/>
          <w:sz w:val="30"/>
          <w:szCs w:val="30"/>
        </w:rPr>
        <w:t>（盖单位公章）</w:t>
      </w:r>
    </w:p>
    <w:p>
      <w:pPr>
        <w:spacing w:line="720" w:lineRule="auto"/>
        <w:rPr>
          <w:rFonts w:hint="eastAsia" w:ascii="仿宋" w:hAnsi="仿宋" w:eastAsia="仿宋" w:cs="仿宋"/>
          <w:b/>
          <w:bCs/>
          <w:spacing w:val="20"/>
          <w:sz w:val="30"/>
          <w:szCs w:val="30"/>
        </w:rPr>
      </w:pPr>
      <w:r>
        <w:rPr>
          <w:rFonts w:hint="eastAsia" w:ascii="仿宋" w:hAnsi="仿宋" w:eastAsia="仿宋" w:cs="仿宋"/>
          <w:b/>
          <w:bCs/>
          <w:spacing w:val="20"/>
          <w:sz w:val="30"/>
          <w:szCs w:val="30"/>
        </w:rPr>
        <w:t>法定代表人或</w:t>
      </w:r>
    </w:p>
    <w:p>
      <w:pPr>
        <w:spacing w:line="720" w:lineRule="auto"/>
        <w:rPr>
          <w:rFonts w:hint="eastAsia" w:ascii="仿宋" w:hAnsi="仿宋" w:eastAsia="仿宋" w:cs="仿宋"/>
          <w:b/>
          <w:bCs/>
          <w:spacing w:val="20"/>
          <w:sz w:val="30"/>
          <w:szCs w:val="30"/>
        </w:rPr>
      </w:pPr>
      <w:r>
        <w:rPr>
          <w:rFonts w:hint="eastAsia" w:ascii="仿宋" w:hAnsi="仿宋" w:eastAsia="仿宋" w:cs="仿宋"/>
          <w:b/>
          <w:bCs/>
          <w:spacing w:val="20"/>
          <w:sz w:val="30"/>
          <w:szCs w:val="30"/>
        </w:rPr>
        <w:t>其委托代理人：</w:t>
      </w:r>
      <w:r>
        <w:rPr>
          <w:rFonts w:hint="eastAsia" w:ascii="仿宋" w:hAnsi="仿宋" w:eastAsia="仿宋" w:cs="仿宋"/>
          <w:b/>
          <w:bCs/>
          <w:spacing w:val="20"/>
          <w:sz w:val="30"/>
          <w:szCs w:val="30"/>
          <w:u w:val="single"/>
        </w:rPr>
        <w:t xml:space="preserve">                     </w:t>
      </w:r>
      <w:r>
        <w:rPr>
          <w:rFonts w:hint="eastAsia" w:ascii="仿宋" w:hAnsi="仿宋" w:eastAsia="仿宋" w:cs="仿宋"/>
          <w:b/>
          <w:bCs/>
          <w:spacing w:val="20"/>
          <w:sz w:val="30"/>
          <w:szCs w:val="30"/>
        </w:rPr>
        <w:t>（签字</w:t>
      </w:r>
      <w:r>
        <w:rPr>
          <w:rFonts w:hint="eastAsia" w:ascii="仿宋" w:hAnsi="仿宋" w:eastAsia="仿宋" w:cs="仿宋"/>
          <w:b/>
          <w:bCs/>
          <w:spacing w:val="20"/>
          <w:sz w:val="30"/>
          <w:szCs w:val="30"/>
          <w:lang w:val="en-US" w:eastAsia="zh-CN"/>
        </w:rPr>
        <w:t>或</w:t>
      </w:r>
      <w:r>
        <w:rPr>
          <w:rFonts w:hint="eastAsia" w:ascii="仿宋" w:hAnsi="仿宋" w:eastAsia="仿宋" w:cs="仿宋"/>
          <w:b/>
          <w:bCs/>
          <w:spacing w:val="20"/>
          <w:sz w:val="30"/>
          <w:szCs w:val="30"/>
        </w:rPr>
        <w:t>盖章）</w:t>
      </w:r>
    </w:p>
    <w:p>
      <w:pPr>
        <w:spacing w:line="720" w:lineRule="auto"/>
        <w:rPr>
          <w:rFonts w:hint="eastAsia" w:ascii="仿宋" w:hAnsi="仿宋" w:eastAsia="仿宋" w:cs="仿宋"/>
        </w:rPr>
      </w:pPr>
      <w:r>
        <w:rPr>
          <w:rFonts w:hint="eastAsia" w:ascii="仿宋" w:hAnsi="仿宋" w:eastAsia="仿宋" w:cs="仿宋"/>
          <w:b/>
          <w:bCs/>
          <w:spacing w:val="20"/>
          <w:sz w:val="30"/>
          <w:szCs w:val="30"/>
        </w:rPr>
        <w:t>日       期：</w:t>
      </w:r>
      <w:r>
        <w:rPr>
          <w:rFonts w:hint="eastAsia" w:ascii="仿宋" w:hAnsi="仿宋" w:eastAsia="仿宋" w:cs="仿宋"/>
          <w:b/>
          <w:bCs/>
          <w:spacing w:val="20"/>
          <w:sz w:val="30"/>
          <w:szCs w:val="30"/>
          <w:u w:val="single"/>
        </w:rPr>
        <w:t xml:space="preserve">      </w:t>
      </w:r>
      <w:r>
        <w:rPr>
          <w:rFonts w:hint="eastAsia" w:ascii="仿宋" w:hAnsi="仿宋" w:eastAsia="仿宋" w:cs="仿宋"/>
          <w:b/>
          <w:bCs/>
          <w:spacing w:val="20"/>
          <w:sz w:val="30"/>
          <w:szCs w:val="30"/>
        </w:rPr>
        <w:t>年</w:t>
      </w:r>
      <w:r>
        <w:rPr>
          <w:rFonts w:hint="eastAsia" w:ascii="仿宋" w:hAnsi="仿宋" w:eastAsia="仿宋" w:cs="仿宋"/>
          <w:b/>
          <w:bCs/>
          <w:spacing w:val="20"/>
          <w:sz w:val="30"/>
          <w:szCs w:val="30"/>
          <w:u w:val="single"/>
        </w:rPr>
        <w:t xml:space="preserve">     </w:t>
      </w:r>
      <w:r>
        <w:rPr>
          <w:rFonts w:hint="eastAsia" w:ascii="仿宋" w:hAnsi="仿宋" w:eastAsia="仿宋" w:cs="仿宋"/>
          <w:b/>
          <w:bCs/>
          <w:spacing w:val="20"/>
          <w:sz w:val="30"/>
          <w:szCs w:val="30"/>
        </w:rPr>
        <w:t>月</w:t>
      </w:r>
      <w:r>
        <w:rPr>
          <w:rFonts w:hint="eastAsia" w:ascii="仿宋" w:hAnsi="仿宋" w:eastAsia="仿宋" w:cs="仿宋"/>
          <w:b/>
          <w:bCs/>
          <w:spacing w:val="20"/>
          <w:sz w:val="30"/>
          <w:szCs w:val="30"/>
          <w:u w:val="single"/>
        </w:rPr>
        <w:t xml:space="preserve">  </w:t>
      </w:r>
      <w:r>
        <w:rPr>
          <w:rFonts w:hint="eastAsia" w:ascii="仿宋" w:hAnsi="仿宋" w:eastAsia="仿宋" w:cs="仿宋"/>
          <w:b/>
          <w:bCs/>
          <w:spacing w:val="20"/>
          <w:sz w:val="30"/>
          <w:szCs w:val="30"/>
          <w:u w:val="single"/>
          <w:lang w:val="en-US" w:eastAsia="zh-CN"/>
        </w:rPr>
        <w:t xml:space="preserve"> </w:t>
      </w:r>
      <w:r>
        <w:rPr>
          <w:rFonts w:hint="eastAsia" w:ascii="仿宋" w:hAnsi="仿宋" w:eastAsia="仿宋" w:cs="仿宋"/>
          <w:b/>
          <w:bCs/>
          <w:spacing w:val="20"/>
          <w:sz w:val="30"/>
          <w:szCs w:val="30"/>
          <w:lang w:val="en-US" w:eastAsia="zh-CN"/>
        </w:rPr>
        <w:t>日</w:t>
      </w:r>
      <w:r>
        <w:rPr>
          <w:rFonts w:hint="eastAsia" w:ascii="仿宋" w:hAnsi="仿宋" w:eastAsia="仿宋" w:cs="仿宋"/>
          <w:b/>
          <w:bCs/>
          <w:spacing w:val="20"/>
          <w:sz w:val="30"/>
          <w:szCs w:val="30"/>
        </w:rPr>
        <w:t xml:space="preserve"> </w:t>
      </w: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目     录</w:t>
      </w:r>
    </w:p>
    <w:p>
      <w:pPr>
        <w:spacing w:line="360" w:lineRule="atLeast"/>
        <w:ind w:firstLine="3698" w:firstLineChars="1151"/>
        <w:rPr>
          <w:rFonts w:hint="eastAsia" w:ascii="仿宋" w:hAnsi="仿宋" w:eastAsia="仿宋" w:cs="仿宋"/>
          <w:b/>
          <w:sz w:val="32"/>
          <w:szCs w:val="32"/>
        </w:rPr>
      </w:pPr>
    </w:p>
    <w:p>
      <w:pPr>
        <w:spacing w:line="360" w:lineRule="atLeast"/>
        <w:rPr>
          <w:rFonts w:hint="eastAsia" w:ascii="仿宋" w:hAnsi="仿宋" w:eastAsia="仿宋" w:cs="仿宋"/>
        </w:rPr>
      </w:pPr>
    </w:p>
    <w:p>
      <w:pPr>
        <w:pStyle w:val="9"/>
        <w:spacing w:line="500" w:lineRule="exact"/>
        <w:ind w:firstLine="2244" w:firstLineChars="745"/>
        <w:rPr>
          <w:rFonts w:hint="eastAsia" w:ascii="仿宋" w:hAnsi="仿宋" w:eastAsia="仿宋" w:cs="仿宋"/>
          <w:b/>
          <w:bCs/>
          <w:color w:val="000000"/>
          <w:sz w:val="30"/>
          <w:szCs w:val="30"/>
        </w:rPr>
      </w:pPr>
      <w:r>
        <w:rPr>
          <w:rFonts w:hint="eastAsia" w:ascii="仿宋" w:hAnsi="仿宋" w:eastAsia="仿宋" w:cs="仿宋"/>
          <w:b/>
          <w:bCs/>
          <w:color w:val="000000"/>
          <w:sz w:val="30"/>
          <w:szCs w:val="30"/>
        </w:rPr>
        <w:t>第一部分   响应函</w:t>
      </w:r>
    </w:p>
    <w:p>
      <w:pPr>
        <w:pStyle w:val="9"/>
        <w:spacing w:line="500" w:lineRule="exact"/>
        <w:rPr>
          <w:rFonts w:hint="eastAsia" w:ascii="仿宋" w:hAnsi="仿宋" w:eastAsia="仿宋" w:cs="仿宋"/>
          <w:b/>
          <w:bCs/>
          <w:color w:val="000000"/>
          <w:sz w:val="30"/>
          <w:szCs w:val="30"/>
        </w:rPr>
      </w:pPr>
    </w:p>
    <w:p>
      <w:pPr>
        <w:spacing w:line="360" w:lineRule="atLeast"/>
        <w:ind w:firstLine="2259" w:firstLineChars="750"/>
        <w:rPr>
          <w:rFonts w:hint="eastAsia" w:ascii="仿宋" w:hAnsi="仿宋" w:eastAsia="仿宋" w:cs="仿宋"/>
          <w:b/>
          <w:sz w:val="30"/>
          <w:szCs w:val="30"/>
        </w:rPr>
      </w:pPr>
      <w:r>
        <w:rPr>
          <w:rFonts w:hint="eastAsia" w:ascii="仿宋" w:hAnsi="仿宋" w:eastAsia="仿宋" w:cs="仿宋"/>
          <w:b/>
          <w:sz w:val="30"/>
          <w:szCs w:val="30"/>
        </w:rPr>
        <w:t>第二部分   响应一览表</w:t>
      </w:r>
    </w:p>
    <w:p>
      <w:pPr>
        <w:pStyle w:val="9"/>
        <w:spacing w:line="500" w:lineRule="exact"/>
        <w:rPr>
          <w:rFonts w:hint="eastAsia" w:ascii="仿宋" w:hAnsi="仿宋" w:eastAsia="仿宋" w:cs="仿宋"/>
          <w:b/>
          <w:sz w:val="30"/>
          <w:szCs w:val="30"/>
        </w:rPr>
      </w:pPr>
    </w:p>
    <w:p>
      <w:pPr>
        <w:pStyle w:val="9"/>
        <w:spacing w:line="500" w:lineRule="exact"/>
        <w:ind w:firstLine="3927" w:firstLineChars="1304"/>
        <w:rPr>
          <w:rFonts w:hint="eastAsia" w:ascii="仿宋" w:hAnsi="仿宋" w:eastAsia="仿宋" w:cs="仿宋"/>
          <w:b/>
          <w:sz w:val="30"/>
          <w:szCs w:val="30"/>
        </w:rPr>
      </w:pPr>
      <w:r>
        <w:rPr>
          <w:rFonts w:hint="eastAsia" w:ascii="仿宋" w:hAnsi="仿宋" w:eastAsia="仿宋" w:cs="仿宋"/>
          <w:b/>
          <w:sz w:val="30"/>
          <w:szCs w:val="30"/>
          <w:lang w:eastAsia="zh-CN"/>
        </w:rPr>
        <w:t>项目</w:t>
      </w:r>
      <w:r>
        <w:rPr>
          <w:rFonts w:hint="eastAsia" w:ascii="仿宋" w:hAnsi="仿宋" w:eastAsia="仿宋" w:cs="仿宋"/>
          <w:b/>
          <w:sz w:val="30"/>
          <w:szCs w:val="30"/>
        </w:rPr>
        <w:t>分项报价表</w:t>
      </w:r>
    </w:p>
    <w:p>
      <w:pPr>
        <w:pStyle w:val="9"/>
        <w:spacing w:line="500" w:lineRule="exact"/>
        <w:rPr>
          <w:rFonts w:hint="eastAsia" w:ascii="仿宋" w:hAnsi="仿宋" w:eastAsia="仿宋" w:cs="仿宋"/>
          <w:b/>
          <w:sz w:val="30"/>
          <w:szCs w:val="30"/>
        </w:rPr>
      </w:pPr>
    </w:p>
    <w:p>
      <w:pPr>
        <w:pStyle w:val="9"/>
        <w:spacing w:line="500" w:lineRule="exact"/>
        <w:ind w:firstLine="2244" w:firstLineChars="745"/>
        <w:rPr>
          <w:rFonts w:hint="eastAsia" w:ascii="仿宋" w:hAnsi="仿宋" w:eastAsia="仿宋" w:cs="仿宋"/>
          <w:b/>
          <w:bCs/>
          <w:color w:val="000000"/>
          <w:sz w:val="30"/>
          <w:szCs w:val="30"/>
        </w:rPr>
      </w:pPr>
      <w:r>
        <w:rPr>
          <w:rFonts w:hint="eastAsia" w:ascii="仿宋" w:hAnsi="仿宋" w:eastAsia="仿宋" w:cs="仿宋"/>
          <w:b/>
          <w:bCs/>
          <w:color w:val="000000"/>
          <w:sz w:val="30"/>
          <w:szCs w:val="30"/>
        </w:rPr>
        <w:t xml:space="preserve">第三部分   </w:t>
      </w:r>
      <w:r>
        <w:rPr>
          <w:rFonts w:hint="eastAsia" w:ascii="仿宋" w:hAnsi="仿宋" w:eastAsia="仿宋" w:cs="仿宋"/>
          <w:b/>
          <w:color w:val="000000"/>
          <w:kern w:val="0"/>
          <w:sz w:val="30"/>
          <w:szCs w:val="30"/>
        </w:rPr>
        <w:t>法定代表人证明书与授权书</w:t>
      </w:r>
    </w:p>
    <w:p>
      <w:pPr>
        <w:pStyle w:val="9"/>
        <w:spacing w:line="500" w:lineRule="exact"/>
        <w:rPr>
          <w:rFonts w:hint="eastAsia" w:ascii="仿宋" w:hAnsi="仿宋" w:eastAsia="仿宋" w:cs="仿宋"/>
          <w:b/>
          <w:bCs/>
          <w:color w:val="000000"/>
          <w:sz w:val="30"/>
          <w:szCs w:val="30"/>
        </w:rPr>
      </w:pPr>
    </w:p>
    <w:p>
      <w:pPr>
        <w:pStyle w:val="9"/>
        <w:spacing w:line="500" w:lineRule="exact"/>
        <w:ind w:firstLine="2244" w:firstLineChars="745"/>
        <w:rPr>
          <w:rFonts w:hint="eastAsia" w:ascii="仿宋" w:hAnsi="仿宋" w:eastAsia="仿宋" w:cs="仿宋"/>
          <w:b/>
          <w:bCs/>
          <w:color w:val="000000"/>
          <w:sz w:val="30"/>
          <w:szCs w:val="30"/>
        </w:rPr>
      </w:pPr>
      <w:r>
        <w:rPr>
          <w:rFonts w:hint="eastAsia" w:ascii="仿宋" w:hAnsi="仿宋" w:eastAsia="仿宋" w:cs="仿宋"/>
          <w:b/>
          <w:bCs/>
          <w:color w:val="000000"/>
          <w:sz w:val="30"/>
          <w:szCs w:val="30"/>
        </w:rPr>
        <w:t xml:space="preserve">第四部分   </w:t>
      </w:r>
      <w:r>
        <w:rPr>
          <w:rFonts w:hint="eastAsia" w:ascii="仿宋" w:hAnsi="仿宋" w:eastAsia="仿宋" w:cs="仿宋"/>
          <w:b/>
          <w:bCs/>
          <w:color w:val="000000"/>
          <w:sz w:val="30"/>
          <w:szCs w:val="30"/>
          <w:lang w:eastAsia="zh-CN"/>
        </w:rPr>
        <w:t>供应商</w:t>
      </w:r>
      <w:r>
        <w:rPr>
          <w:rFonts w:hint="eastAsia" w:ascii="仿宋" w:hAnsi="仿宋" w:eastAsia="仿宋" w:cs="仿宋"/>
          <w:b/>
          <w:bCs/>
          <w:color w:val="000000"/>
          <w:sz w:val="30"/>
          <w:szCs w:val="30"/>
        </w:rPr>
        <w:t>资质证明文件</w:t>
      </w:r>
    </w:p>
    <w:p>
      <w:pPr>
        <w:pStyle w:val="9"/>
        <w:spacing w:line="500" w:lineRule="exact"/>
        <w:rPr>
          <w:rFonts w:hint="eastAsia" w:ascii="仿宋" w:hAnsi="仿宋" w:eastAsia="仿宋" w:cs="仿宋"/>
          <w:b/>
          <w:bCs/>
          <w:color w:val="000000"/>
          <w:sz w:val="30"/>
          <w:szCs w:val="30"/>
        </w:rPr>
      </w:pPr>
    </w:p>
    <w:p>
      <w:pPr>
        <w:pStyle w:val="9"/>
        <w:spacing w:line="500" w:lineRule="exact"/>
        <w:ind w:firstLine="2259" w:firstLineChars="750"/>
        <w:rPr>
          <w:rFonts w:hint="eastAsia" w:ascii="仿宋" w:hAnsi="仿宋" w:eastAsia="仿宋" w:cs="仿宋"/>
          <w:b/>
          <w:sz w:val="30"/>
          <w:szCs w:val="30"/>
        </w:rPr>
      </w:pPr>
      <w:r>
        <w:rPr>
          <w:rFonts w:hint="eastAsia" w:ascii="仿宋" w:hAnsi="仿宋" w:eastAsia="仿宋" w:cs="仿宋"/>
          <w:b/>
          <w:sz w:val="30"/>
          <w:szCs w:val="30"/>
        </w:rPr>
        <w:t xml:space="preserve">第五部分  </w:t>
      </w:r>
      <w:r>
        <w:rPr>
          <w:rFonts w:hint="eastAsia" w:ascii="仿宋" w:hAnsi="仿宋" w:eastAsia="仿宋" w:cs="仿宋"/>
          <w:b/>
          <w:sz w:val="30"/>
          <w:szCs w:val="30"/>
          <w:lang w:val="en-US" w:eastAsia="zh-CN"/>
        </w:rPr>
        <w:t xml:space="preserve"> </w:t>
      </w:r>
      <w:r>
        <w:rPr>
          <w:rFonts w:hint="eastAsia" w:ascii="仿宋" w:hAnsi="仿宋" w:eastAsia="仿宋" w:cs="仿宋"/>
          <w:b/>
          <w:sz w:val="30"/>
          <w:szCs w:val="30"/>
          <w:lang w:eastAsia="zh-CN"/>
        </w:rPr>
        <w:t>磋商技术响应方案</w:t>
      </w:r>
    </w:p>
    <w:p>
      <w:pPr>
        <w:pStyle w:val="9"/>
        <w:spacing w:line="500" w:lineRule="exact"/>
        <w:ind w:firstLine="2244" w:firstLineChars="745"/>
        <w:rPr>
          <w:rFonts w:hint="eastAsia" w:ascii="仿宋" w:hAnsi="仿宋" w:eastAsia="仿宋" w:cs="仿宋"/>
          <w:b/>
          <w:bCs/>
          <w:color w:val="000000"/>
          <w:sz w:val="30"/>
          <w:szCs w:val="30"/>
        </w:rPr>
      </w:pPr>
    </w:p>
    <w:p>
      <w:pPr>
        <w:pStyle w:val="9"/>
        <w:spacing w:line="500" w:lineRule="exact"/>
        <w:ind w:firstLine="2244" w:firstLineChars="745"/>
        <w:rPr>
          <w:rFonts w:hint="eastAsia" w:ascii="仿宋" w:hAnsi="仿宋" w:eastAsia="仿宋" w:cs="仿宋"/>
          <w:b/>
          <w:bCs/>
          <w:color w:val="000000"/>
          <w:sz w:val="30"/>
          <w:szCs w:val="30"/>
        </w:rPr>
      </w:pPr>
      <w:r>
        <w:rPr>
          <w:rFonts w:hint="eastAsia" w:ascii="仿宋" w:hAnsi="仿宋" w:eastAsia="仿宋" w:cs="仿宋"/>
          <w:b/>
          <w:bCs/>
          <w:color w:val="000000"/>
          <w:sz w:val="30"/>
          <w:szCs w:val="30"/>
        </w:rPr>
        <w:t>第六部分   商务</w:t>
      </w:r>
      <w:r>
        <w:rPr>
          <w:rFonts w:hint="eastAsia" w:ascii="仿宋" w:hAnsi="仿宋" w:eastAsia="仿宋" w:cs="仿宋"/>
          <w:b/>
          <w:bCs/>
          <w:color w:val="000000"/>
          <w:sz w:val="30"/>
          <w:szCs w:val="30"/>
          <w:lang w:eastAsia="zh-CN"/>
        </w:rPr>
        <w:t>响应</w:t>
      </w:r>
      <w:r>
        <w:rPr>
          <w:rFonts w:hint="eastAsia" w:ascii="仿宋" w:hAnsi="仿宋" w:eastAsia="仿宋" w:cs="仿宋"/>
          <w:b/>
          <w:bCs/>
          <w:color w:val="000000"/>
          <w:sz w:val="30"/>
          <w:szCs w:val="30"/>
        </w:rPr>
        <w:t>方案</w:t>
      </w:r>
    </w:p>
    <w:p>
      <w:pPr>
        <w:pStyle w:val="9"/>
        <w:spacing w:line="500" w:lineRule="exact"/>
        <w:ind w:firstLine="2244" w:firstLineChars="745"/>
        <w:rPr>
          <w:rFonts w:hint="eastAsia" w:ascii="仿宋" w:hAnsi="仿宋" w:eastAsia="仿宋" w:cs="仿宋"/>
          <w:b/>
          <w:bCs/>
          <w:color w:val="000000"/>
          <w:sz w:val="30"/>
          <w:szCs w:val="30"/>
        </w:rPr>
      </w:pPr>
    </w:p>
    <w:p>
      <w:pPr>
        <w:pStyle w:val="9"/>
        <w:spacing w:line="500" w:lineRule="exact"/>
        <w:ind w:firstLine="2244" w:firstLineChars="745"/>
        <w:rPr>
          <w:rFonts w:hint="eastAsia" w:ascii="仿宋" w:hAnsi="仿宋" w:eastAsia="仿宋" w:cs="仿宋"/>
          <w:b/>
          <w:bCs/>
          <w:color w:val="000000"/>
          <w:sz w:val="30"/>
          <w:szCs w:val="30"/>
        </w:rPr>
      </w:pPr>
      <w:r>
        <w:rPr>
          <w:rFonts w:hint="eastAsia" w:ascii="仿宋" w:hAnsi="仿宋" w:eastAsia="仿宋" w:cs="仿宋"/>
          <w:b/>
          <w:bCs/>
          <w:color w:val="000000"/>
          <w:sz w:val="30"/>
          <w:szCs w:val="30"/>
        </w:rPr>
        <w:t xml:space="preserve">第七部分   </w:t>
      </w:r>
      <w:r>
        <w:rPr>
          <w:rFonts w:hint="eastAsia" w:ascii="仿宋" w:hAnsi="仿宋" w:eastAsia="仿宋" w:cs="仿宋"/>
          <w:b/>
          <w:bCs/>
          <w:color w:val="000000"/>
          <w:sz w:val="30"/>
          <w:szCs w:val="30"/>
          <w:lang w:eastAsia="zh-CN"/>
        </w:rPr>
        <w:t>供应商</w:t>
      </w:r>
      <w:r>
        <w:rPr>
          <w:rFonts w:hint="eastAsia" w:ascii="仿宋" w:hAnsi="仿宋" w:eastAsia="仿宋" w:cs="仿宋"/>
          <w:b/>
          <w:bCs/>
          <w:color w:val="000000"/>
          <w:sz w:val="30"/>
          <w:szCs w:val="30"/>
        </w:rPr>
        <w:t>承诺书</w:t>
      </w:r>
    </w:p>
    <w:p>
      <w:pPr>
        <w:pStyle w:val="9"/>
        <w:spacing w:line="500" w:lineRule="exact"/>
        <w:rPr>
          <w:rFonts w:hint="eastAsia" w:ascii="仿宋" w:hAnsi="仿宋" w:eastAsia="仿宋" w:cs="仿宋"/>
          <w:b/>
          <w:bCs/>
          <w:color w:val="000000"/>
          <w:sz w:val="30"/>
          <w:szCs w:val="30"/>
        </w:rPr>
      </w:pPr>
    </w:p>
    <w:p>
      <w:pPr>
        <w:spacing w:line="360" w:lineRule="atLeast"/>
        <w:rPr>
          <w:rFonts w:hint="eastAsia" w:ascii="仿宋" w:hAnsi="仿宋" w:eastAsia="仿宋" w:cs="仿宋"/>
          <w:b/>
          <w:sz w:val="32"/>
        </w:rPr>
      </w:pPr>
    </w:p>
    <w:p>
      <w:pPr>
        <w:pStyle w:val="11"/>
        <w:ind w:left="0" w:leftChars="0" w:firstLine="0" w:firstLineChars="0"/>
        <w:rPr>
          <w:rFonts w:hint="eastAsia" w:ascii="仿宋" w:hAnsi="仿宋" w:eastAsia="仿宋" w:cs="仿宋"/>
          <w:b/>
          <w:sz w:val="32"/>
          <w:szCs w:val="32"/>
        </w:rPr>
      </w:pPr>
    </w:p>
    <w:p>
      <w:pPr>
        <w:pStyle w:val="11"/>
        <w:ind w:left="0" w:leftChars="0" w:firstLine="0" w:firstLineChars="0"/>
        <w:rPr>
          <w:rFonts w:hint="eastAsia" w:ascii="仿宋" w:hAnsi="仿宋" w:eastAsia="仿宋" w:cs="仿宋"/>
          <w:b/>
          <w:sz w:val="32"/>
          <w:szCs w:val="32"/>
        </w:rPr>
      </w:pPr>
    </w:p>
    <w:p>
      <w:pPr>
        <w:pStyle w:val="11"/>
        <w:ind w:left="0" w:leftChars="0" w:firstLine="0" w:firstLineChars="0"/>
        <w:rPr>
          <w:rFonts w:hint="eastAsia" w:ascii="仿宋" w:hAnsi="仿宋" w:eastAsia="仿宋" w:cs="仿宋"/>
          <w:b/>
          <w:sz w:val="32"/>
          <w:szCs w:val="32"/>
        </w:rPr>
      </w:pPr>
    </w:p>
    <w:p>
      <w:pPr>
        <w:pStyle w:val="11"/>
        <w:ind w:left="0" w:leftChars="0" w:firstLine="0" w:firstLineChars="0"/>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br w:type="page"/>
      </w: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 xml:space="preserve">第一部分   响应函 </w:t>
      </w:r>
    </w:p>
    <w:p>
      <w:pPr>
        <w:kinsoku w:val="0"/>
        <w:spacing w:line="500" w:lineRule="exact"/>
        <w:rPr>
          <w:rFonts w:hint="eastAsia" w:ascii="仿宋" w:hAnsi="仿宋" w:eastAsia="仿宋" w:cs="仿宋"/>
          <w:sz w:val="24"/>
        </w:rPr>
      </w:pPr>
      <w:r>
        <w:rPr>
          <w:rFonts w:hint="eastAsia" w:ascii="仿宋" w:hAnsi="仿宋" w:eastAsia="仿宋" w:cs="仿宋"/>
          <w:spacing w:val="-6"/>
          <w:sz w:val="24"/>
          <w:lang w:eastAsia="zh-CN"/>
        </w:rPr>
        <w:t>陕西炬荣招标代理有限公司</w:t>
      </w:r>
      <w:r>
        <w:rPr>
          <w:rFonts w:hint="eastAsia" w:ascii="仿宋" w:hAnsi="仿宋" w:eastAsia="仿宋" w:cs="仿宋"/>
          <w:sz w:val="24"/>
        </w:rPr>
        <w:t>：</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我公司收到贵单</w:t>
      </w:r>
      <w:r>
        <w:rPr>
          <w:rFonts w:hint="eastAsia" w:ascii="仿宋" w:hAnsi="仿宋" w:eastAsia="仿宋" w:cs="仿宋"/>
          <w:spacing w:val="-6"/>
          <w:sz w:val="24"/>
        </w:rPr>
        <w:t>位</w:t>
      </w:r>
      <w:r>
        <w:rPr>
          <w:rFonts w:hint="eastAsia" w:ascii="仿宋" w:hAnsi="仿宋" w:eastAsia="仿宋" w:cs="仿宋"/>
          <w:spacing w:val="-6"/>
          <w:sz w:val="24"/>
          <w:u w:val="single"/>
        </w:rPr>
        <w:t xml:space="preserve">       </w:t>
      </w:r>
      <w:r>
        <w:rPr>
          <w:rFonts w:hint="eastAsia" w:ascii="仿宋" w:hAnsi="仿宋" w:eastAsia="仿宋" w:cs="仿宋"/>
          <w:sz w:val="24"/>
        </w:rPr>
        <w:t>号磋商文件，经详细研究，决定参加本次磋商活动</w:t>
      </w:r>
      <w:r>
        <w:rPr>
          <w:rFonts w:hint="eastAsia" w:ascii="仿宋" w:hAnsi="仿宋" w:eastAsia="仿宋" w:cs="仿宋"/>
          <w:sz w:val="24"/>
          <w:lang w:eastAsia="zh-CN"/>
        </w:rPr>
        <w:t>。</w:t>
      </w:r>
      <w:r>
        <w:rPr>
          <w:rFonts w:hint="eastAsia" w:ascii="仿宋" w:hAnsi="仿宋" w:eastAsia="仿宋" w:cs="仿宋"/>
          <w:sz w:val="24"/>
        </w:rPr>
        <w:t>为此</w:t>
      </w:r>
      <w:r>
        <w:rPr>
          <w:rFonts w:hint="eastAsia" w:ascii="仿宋" w:hAnsi="仿宋" w:eastAsia="仿宋" w:cs="仿宋"/>
          <w:sz w:val="24"/>
          <w:lang w:eastAsia="zh-CN"/>
        </w:rPr>
        <w:t>，</w:t>
      </w:r>
      <w:r>
        <w:rPr>
          <w:rFonts w:hint="eastAsia" w:ascii="仿宋" w:hAnsi="仿宋" w:eastAsia="仿宋" w:cs="仿宋"/>
          <w:sz w:val="24"/>
        </w:rPr>
        <w:t>我方郑重声明以下几点，并愿负法律责任。</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1、按照磋商文件中的一切要求，提供完全满足采购需求的合格服务和全面技术保障</w:t>
      </w:r>
      <w:r>
        <w:rPr>
          <w:rFonts w:hint="eastAsia" w:ascii="仿宋" w:hAnsi="仿宋" w:eastAsia="仿宋" w:cs="仿宋"/>
          <w:sz w:val="24"/>
          <w:lang w:eastAsia="zh-CN"/>
        </w:rPr>
        <w:t>；</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2、如若</w:t>
      </w:r>
      <w:r>
        <w:rPr>
          <w:rFonts w:hint="eastAsia" w:ascii="仿宋" w:hAnsi="仿宋" w:eastAsia="仿宋" w:cs="仿宋"/>
          <w:sz w:val="24"/>
          <w:lang w:val="en-US" w:eastAsia="zh-CN"/>
        </w:rPr>
        <w:t>成交</w:t>
      </w:r>
      <w:r>
        <w:rPr>
          <w:rFonts w:hint="eastAsia" w:ascii="仿宋" w:hAnsi="仿宋" w:eastAsia="仿宋" w:cs="仿宋"/>
          <w:sz w:val="24"/>
        </w:rPr>
        <w:t>，将根据磋商文件的要求、响应文件及承诺条件，全面签约并履行合同规定的责任和义务</w:t>
      </w:r>
      <w:r>
        <w:rPr>
          <w:rFonts w:hint="eastAsia" w:ascii="仿宋" w:hAnsi="仿宋" w:eastAsia="仿宋" w:cs="仿宋"/>
          <w:sz w:val="24"/>
          <w:lang w:eastAsia="zh-CN"/>
        </w:rPr>
        <w:t>；</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3、我方提交的响应文件</w:t>
      </w:r>
      <w:r>
        <w:rPr>
          <w:rFonts w:hint="eastAsia" w:ascii="仿宋" w:hAnsi="仿宋" w:eastAsia="仿宋" w:cs="仿宋"/>
          <w:color w:val="000000"/>
          <w:sz w:val="24"/>
        </w:rPr>
        <w:t>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份，其中正本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份，副本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份，资质证明文件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w:t>
      </w:r>
      <w:r>
        <w:rPr>
          <w:rFonts w:hint="eastAsia" w:ascii="仿宋" w:hAnsi="仿宋" w:eastAsia="仿宋" w:cs="仿宋"/>
          <w:color w:val="000000"/>
          <w:sz w:val="24"/>
          <w:lang w:eastAsia="zh-CN"/>
        </w:rPr>
        <w:t>；</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4、我方按磋商文件要求交纳保证金为（人民币）：</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lang w:eastAsia="zh-CN"/>
        </w:rPr>
        <w:t>；</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5、我方已详细阅读和核实全部磋商文件内容，完全理解并同意放弃提出含糊不清和误解问题的权力</w:t>
      </w:r>
      <w:r>
        <w:rPr>
          <w:rFonts w:hint="eastAsia" w:ascii="仿宋" w:hAnsi="仿宋" w:eastAsia="仿宋" w:cs="仿宋"/>
          <w:sz w:val="24"/>
          <w:lang w:eastAsia="zh-CN"/>
        </w:rPr>
        <w:t>；</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6、同意提供贵方要求的与本次磋商有关的任何证明资料</w:t>
      </w:r>
      <w:r>
        <w:rPr>
          <w:rFonts w:hint="eastAsia" w:ascii="仿宋" w:hAnsi="仿宋" w:eastAsia="仿宋" w:cs="仿宋"/>
          <w:sz w:val="24"/>
          <w:lang w:eastAsia="zh-CN"/>
        </w:rPr>
        <w:t>；</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7、我方的响应文件在磋商之日计算有效为</w:t>
      </w:r>
      <w:r>
        <w:rPr>
          <w:rFonts w:hint="eastAsia" w:ascii="仿宋" w:hAnsi="仿宋" w:eastAsia="仿宋" w:cs="仿宋"/>
          <w:sz w:val="24"/>
          <w:lang w:val="en-US" w:eastAsia="zh-CN"/>
        </w:rPr>
        <w:t>九十</w:t>
      </w:r>
      <w:r>
        <w:rPr>
          <w:rFonts w:hint="eastAsia" w:ascii="仿宋" w:hAnsi="仿宋" w:eastAsia="仿宋" w:cs="仿宋"/>
          <w:sz w:val="24"/>
        </w:rPr>
        <w:t>（</w:t>
      </w:r>
      <w:r>
        <w:rPr>
          <w:rFonts w:hint="eastAsia" w:ascii="仿宋" w:hAnsi="仿宋" w:eastAsia="仿宋" w:cs="仿宋"/>
          <w:sz w:val="24"/>
          <w:lang w:val="en-US" w:eastAsia="zh-CN"/>
        </w:rPr>
        <w:t>90</w:t>
      </w:r>
      <w:r>
        <w:rPr>
          <w:rFonts w:hint="eastAsia" w:ascii="仿宋" w:hAnsi="仿宋" w:eastAsia="仿宋" w:cs="仿宋"/>
          <w:sz w:val="24"/>
        </w:rPr>
        <w:t>）个日历日</w:t>
      </w:r>
      <w:r>
        <w:rPr>
          <w:rFonts w:hint="eastAsia" w:ascii="仿宋" w:hAnsi="仿宋" w:eastAsia="仿宋" w:cs="仿宋"/>
          <w:sz w:val="24"/>
          <w:lang w:eastAsia="zh-CN"/>
        </w:rPr>
        <w:t>；</w:t>
      </w:r>
    </w:p>
    <w:p>
      <w:pPr>
        <w:kinsoku w:val="0"/>
        <w:spacing w:line="500" w:lineRule="exact"/>
        <w:ind w:firstLine="480" w:firstLineChars="200"/>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eastAsia="zh-CN"/>
        </w:rPr>
        <w:t>、</w:t>
      </w:r>
      <w:r>
        <w:rPr>
          <w:rFonts w:hint="eastAsia" w:ascii="仿宋" w:hAnsi="仿宋" w:eastAsia="仿宋" w:cs="仿宋"/>
          <w:sz w:val="24"/>
        </w:rPr>
        <w:t>所有关于本次</w:t>
      </w:r>
      <w:r>
        <w:rPr>
          <w:rFonts w:hint="eastAsia" w:ascii="仿宋" w:hAnsi="仿宋" w:eastAsia="仿宋" w:cs="仿宋"/>
          <w:sz w:val="24"/>
          <w:lang w:eastAsia="zh-CN"/>
        </w:rPr>
        <w:t>磋商</w:t>
      </w:r>
      <w:r>
        <w:rPr>
          <w:rFonts w:hint="eastAsia" w:ascii="仿宋" w:hAnsi="仿宋" w:eastAsia="仿宋" w:cs="仿宋"/>
          <w:sz w:val="24"/>
        </w:rPr>
        <w:t>的函电，请按下列地址、方式联系：</w:t>
      </w:r>
    </w:p>
    <w:p>
      <w:pPr>
        <w:kinsoku w:val="0"/>
        <w:snapToGrid w:val="0"/>
        <w:spacing w:line="360" w:lineRule="auto"/>
        <w:ind w:firstLine="425" w:firstLineChars="0"/>
        <w:rPr>
          <w:rFonts w:hint="eastAsia" w:ascii="仿宋" w:hAnsi="仿宋" w:eastAsia="仿宋" w:cs="仿宋"/>
          <w:sz w:val="24"/>
        </w:rPr>
      </w:pPr>
    </w:p>
    <w:p>
      <w:pPr>
        <w:kinsoku w:val="0"/>
        <w:snapToGrid w:val="0"/>
        <w:spacing w:line="360" w:lineRule="auto"/>
        <w:ind w:firstLine="425" w:firstLineChars="0"/>
        <w:rPr>
          <w:rFonts w:hint="eastAsia" w:ascii="仿宋" w:hAnsi="仿宋" w:eastAsia="仿宋" w:cs="仿宋"/>
          <w:sz w:val="24"/>
          <w:u w:val="single"/>
          <w:lang w:val="en-US" w:eastAsia="zh-CN"/>
        </w:rPr>
      </w:pPr>
      <w:r>
        <w:rPr>
          <w:rFonts w:hint="eastAsia" w:ascii="仿宋" w:hAnsi="仿宋" w:eastAsia="仿宋" w:cs="仿宋"/>
          <w:sz w:val="24"/>
        </w:rPr>
        <w:t>地    址：</w:t>
      </w:r>
      <w:r>
        <w:rPr>
          <w:rFonts w:hint="eastAsia" w:ascii="仿宋" w:hAnsi="仿宋" w:eastAsia="仿宋" w:cs="仿宋"/>
          <w:sz w:val="24"/>
          <w:u w:val="single"/>
          <w:lang w:val="en-US" w:eastAsia="zh-CN"/>
        </w:rPr>
        <w:t xml:space="preserve">                               </w:t>
      </w:r>
    </w:p>
    <w:p>
      <w:pPr>
        <w:kinsoku w:val="0"/>
        <w:snapToGrid w:val="0"/>
        <w:spacing w:line="360" w:lineRule="auto"/>
        <w:ind w:firstLine="425" w:firstLineChars="0"/>
        <w:rPr>
          <w:rFonts w:hint="eastAsia" w:ascii="仿宋" w:hAnsi="仿宋" w:eastAsia="仿宋" w:cs="仿宋"/>
          <w:sz w:val="24"/>
          <w:u w:val="single"/>
          <w:lang w:val="en-US"/>
        </w:rPr>
      </w:pPr>
      <w:r>
        <w:rPr>
          <w:rFonts w:hint="eastAsia" w:ascii="仿宋" w:hAnsi="仿宋" w:eastAsia="仿宋" w:cs="仿宋"/>
          <w:sz w:val="24"/>
        </w:rPr>
        <w:t>电    话：</w:t>
      </w:r>
      <w:r>
        <w:rPr>
          <w:rFonts w:hint="eastAsia" w:ascii="仿宋" w:hAnsi="仿宋" w:eastAsia="仿宋" w:cs="仿宋"/>
          <w:sz w:val="24"/>
          <w:u w:val="single"/>
          <w:lang w:val="en-US" w:eastAsia="zh-CN"/>
        </w:rPr>
        <w:t xml:space="preserve">                           </w:t>
      </w:r>
    </w:p>
    <w:p>
      <w:pPr>
        <w:kinsoku w:val="0"/>
        <w:snapToGrid w:val="0"/>
        <w:spacing w:line="360" w:lineRule="auto"/>
        <w:ind w:firstLine="425" w:firstLineChars="0"/>
        <w:rPr>
          <w:rFonts w:hint="eastAsia" w:ascii="仿宋" w:hAnsi="仿宋" w:eastAsia="仿宋" w:cs="仿宋"/>
          <w:sz w:val="24"/>
          <w:u w:val="single"/>
          <w:lang w:val="en-US"/>
        </w:rPr>
      </w:pPr>
      <w:r>
        <w:rPr>
          <w:rFonts w:hint="eastAsia" w:ascii="仿宋" w:hAnsi="仿宋" w:eastAsia="仿宋" w:cs="仿宋"/>
          <w:sz w:val="24"/>
        </w:rPr>
        <w:t>传    真：</w:t>
      </w:r>
      <w:r>
        <w:rPr>
          <w:rFonts w:hint="eastAsia" w:ascii="仿宋" w:hAnsi="仿宋" w:eastAsia="仿宋" w:cs="仿宋"/>
          <w:sz w:val="24"/>
          <w:u w:val="single"/>
          <w:lang w:val="en-US" w:eastAsia="zh-CN"/>
        </w:rPr>
        <w:t xml:space="preserve">                            </w:t>
      </w:r>
    </w:p>
    <w:p>
      <w:pPr>
        <w:kinsoku w:val="0"/>
        <w:snapToGrid w:val="0"/>
        <w:spacing w:line="360" w:lineRule="auto"/>
        <w:ind w:firstLine="425" w:firstLineChars="0"/>
        <w:rPr>
          <w:rFonts w:hint="eastAsia" w:ascii="仿宋" w:hAnsi="仿宋" w:eastAsia="仿宋" w:cs="仿宋"/>
          <w:sz w:val="24"/>
          <w:u w:val="single"/>
          <w:lang w:val="en-US"/>
        </w:rPr>
      </w:pPr>
      <w:r>
        <w:rPr>
          <w:rFonts w:hint="eastAsia" w:ascii="仿宋" w:hAnsi="仿宋" w:eastAsia="仿宋" w:cs="仿宋"/>
          <w:sz w:val="24"/>
        </w:rPr>
        <w:t>邮    编：</w:t>
      </w:r>
      <w:r>
        <w:rPr>
          <w:rFonts w:hint="eastAsia" w:ascii="仿宋" w:hAnsi="仿宋" w:eastAsia="仿宋" w:cs="仿宋"/>
          <w:sz w:val="24"/>
          <w:u w:val="single"/>
          <w:lang w:val="en-US" w:eastAsia="zh-CN"/>
        </w:rPr>
        <w:t xml:space="preserve">                             </w:t>
      </w:r>
    </w:p>
    <w:p>
      <w:pPr>
        <w:kinsoku w:val="0"/>
        <w:spacing w:line="440" w:lineRule="exact"/>
        <w:ind w:firstLine="425" w:firstLineChars="0"/>
        <w:rPr>
          <w:rFonts w:hint="eastAsia" w:ascii="仿宋" w:hAnsi="仿宋" w:eastAsia="仿宋" w:cs="仿宋"/>
          <w:sz w:val="24"/>
        </w:rPr>
      </w:pPr>
      <w:r>
        <w:rPr>
          <w:rFonts w:hint="eastAsia" w:ascii="仿宋" w:hAnsi="仿宋" w:eastAsia="仿宋" w:cs="仿宋"/>
          <w:sz w:val="24"/>
          <w:lang w:val="en-US" w:eastAsia="zh-CN"/>
        </w:rPr>
        <w:t>供应商</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（公章）</w:t>
      </w:r>
    </w:p>
    <w:p>
      <w:pPr>
        <w:kinsoku w:val="0"/>
        <w:spacing w:line="440" w:lineRule="exact"/>
        <w:ind w:firstLine="425" w:firstLineChars="0"/>
        <w:rPr>
          <w:rFonts w:hint="eastAsia" w:ascii="仿宋" w:hAnsi="仿宋" w:eastAsia="仿宋" w:cs="仿宋"/>
          <w:sz w:val="24"/>
          <w:u w:val="single"/>
        </w:rPr>
      </w:pPr>
      <w:r>
        <w:rPr>
          <w:rFonts w:hint="eastAsia" w:ascii="仿宋" w:hAnsi="仿宋" w:eastAsia="仿宋" w:cs="仿宋"/>
          <w:sz w:val="24"/>
        </w:rPr>
        <w:t>法定代表人/被授权人（签字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 xml:space="preserve">                </w:t>
      </w:r>
    </w:p>
    <w:p>
      <w:pPr>
        <w:kinsoku w:val="0"/>
        <w:spacing w:line="440" w:lineRule="exact"/>
        <w:rPr>
          <w:rFonts w:hint="eastAsia" w:ascii="仿宋" w:hAnsi="仿宋" w:eastAsia="仿宋" w:cs="仿宋"/>
          <w:sz w:val="24"/>
          <w:u w:val="single"/>
        </w:rPr>
      </w:pPr>
    </w:p>
    <w:p>
      <w:pPr>
        <w:kinsoku w:val="0"/>
        <w:spacing w:line="440" w:lineRule="exact"/>
        <w:ind w:firstLine="57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none"/>
          <w:lang w:val="en-US" w:eastAsia="zh-CN"/>
        </w:rPr>
        <w:t>年</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tLeast"/>
        <w:rPr>
          <w:rFonts w:hint="eastAsia" w:ascii="仿宋" w:hAnsi="仿宋" w:eastAsia="仿宋" w:cs="仿宋"/>
          <w:sz w:val="24"/>
        </w:rPr>
        <w:sectPr>
          <w:pgSz w:w="11906" w:h="16838"/>
          <w:pgMar w:top="1559" w:right="1134" w:bottom="1020" w:left="1321" w:header="851" w:footer="992" w:gutter="0"/>
          <w:pgNumType w:fmt="decimal"/>
          <w:cols w:space="720" w:num="1"/>
          <w:docGrid w:type="lines" w:linePitch="312" w:charSpace="0"/>
        </w:sectPr>
      </w:pP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第二部分 响应一览表</w:t>
      </w:r>
    </w:p>
    <w:tbl>
      <w:tblPr>
        <w:tblStyle w:val="17"/>
        <w:tblpPr w:leftFromText="181" w:rightFromText="181" w:vertAnchor="text" w:horzAnchor="page" w:tblpXSpec="center" w:tblpY="46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935" w:type="dxa"/>
            <w:noWrap w:val="0"/>
            <w:vAlign w:val="center"/>
          </w:tcPr>
          <w:p>
            <w:pPr>
              <w:ind w:left="1320" w:hanging="1320" w:hangingChars="500"/>
              <w:rPr>
                <w:rFonts w:hint="eastAsia" w:ascii="仿宋" w:hAnsi="仿宋" w:eastAsia="仿宋" w:cs="仿宋"/>
                <w:spacing w:val="12"/>
                <w:sz w:val="24"/>
              </w:rPr>
            </w:pPr>
            <w:r>
              <w:rPr>
                <w:rFonts w:hint="eastAsia" w:ascii="仿宋" w:hAnsi="仿宋" w:eastAsia="仿宋" w:cs="仿宋"/>
                <w:spacing w:val="12"/>
                <w:sz w:val="24"/>
              </w:rPr>
              <w:t>项目名称</w:t>
            </w:r>
          </w:p>
        </w:tc>
        <w:tc>
          <w:tcPr>
            <w:tcW w:w="7065" w:type="dxa"/>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935" w:type="dxa"/>
            <w:noWrap w:val="0"/>
            <w:vAlign w:val="center"/>
          </w:tcPr>
          <w:p>
            <w:pPr>
              <w:rPr>
                <w:rFonts w:hint="eastAsia" w:ascii="仿宋" w:hAnsi="仿宋" w:eastAsia="仿宋" w:cs="仿宋"/>
                <w:spacing w:val="12"/>
                <w:sz w:val="24"/>
              </w:rPr>
            </w:pPr>
            <w:r>
              <w:rPr>
                <w:rFonts w:hint="eastAsia" w:ascii="仿宋" w:hAnsi="仿宋" w:eastAsia="仿宋" w:cs="仿宋"/>
                <w:spacing w:val="12"/>
                <w:sz w:val="24"/>
                <w:lang w:eastAsia="zh-CN"/>
              </w:rPr>
              <w:t>供应商</w:t>
            </w:r>
            <w:r>
              <w:rPr>
                <w:rFonts w:hint="eastAsia" w:ascii="仿宋" w:hAnsi="仿宋" w:eastAsia="仿宋" w:cs="仿宋"/>
                <w:spacing w:val="12"/>
                <w:sz w:val="24"/>
              </w:rPr>
              <w:t>名称</w:t>
            </w:r>
          </w:p>
        </w:tc>
        <w:tc>
          <w:tcPr>
            <w:tcW w:w="7065" w:type="dxa"/>
            <w:noWrap w:val="0"/>
            <w:vAlign w:val="center"/>
          </w:tcPr>
          <w:p>
            <w:pPr>
              <w:rPr>
                <w:rFonts w:hint="eastAsia" w:ascii="仿宋" w:hAnsi="仿宋" w:eastAsia="仿宋" w:cs="仿宋"/>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noWrap w:val="0"/>
            <w:vAlign w:val="center"/>
          </w:tcPr>
          <w:p>
            <w:pPr>
              <w:rPr>
                <w:rFonts w:hint="eastAsia" w:ascii="仿宋" w:hAnsi="仿宋" w:eastAsia="仿宋" w:cs="仿宋"/>
                <w:spacing w:val="12"/>
                <w:sz w:val="24"/>
              </w:rPr>
            </w:pPr>
            <w:r>
              <w:rPr>
                <w:rFonts w:hint="eastAsia" w:ascii="仿宋" w:hAnsi="仿宋" w:eastAsia="仿宋" w:cs="仿宋"/>
                <w:spacing w:val="12"/>
                <w:sz w:val="24"/>
              </w:rPr>
              <w:t>报价(小写元)</w:t>
            </w:r>
          </w:p>
        </w:tc>
        <w:tc>
          <w:tcPr>
            <w:tcW w:w="7065" w:type="dxa"/>
            <w:noWrap w:val="0"/>
            <w:vAlign w:val="center"/>
          </w:tcPr>
          <w:p>
            <w:pPr>
              <w:rPr>
                <w:rFonts w:hint="eastAsia" w:ascii="仿宋" w:hAnsi="仿宋" w:eastAsia="仿宋" w:cs="仿宋"/>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noWrap w:val="0"/>
            <w:vAlign w:val="center"/>
          </w:tcPr>
          <w:p>
            <w:pPr>
              <w:rPr>
                <w:rFonts w:hint="eastAsia" w:ascii="仿宋" w:hAnsi="仿宋" w:eastAsia="仿宋" w:cs="仿宋"/>
                <w:spacing w:val="12"/>
                <w:sz w:val="24"/>
              </w:rPr>
            </w:pPr>
            <w:r>
              <w:rPr>
                <w:rFonts w:hint="eastAsia" w:ascii="仿宋" w:hAnsi="仿宋" w:eastAsia="仿宋" w:cs="仿宋"/>
                <w:spacing w:val="12"/>
                <w:sz w:val="24"/>
              </w:rPr>
              <w:t>报价(大写元)</w:t>
            </w:r>
          </w:p>
        </w:tc>
        <w:tc>
          <w:tcPr>
            <w:tcW w:w="7065" w:type="dxa"/>
            <w:noWrap w:val="0"/>
            <w:vAlign w:val="center"/>
          </w:tcPr>
          <w:p>
            <w:pPr>
              <w:rPr>
                <w:rFonts w:hint="eastAsia" w:ascii="仿宋" w:hAnsi="仿宋" w:eastAsia="仿宋" w:cs="仿宋"/>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935" w:type="dxa"/>
            <w:noWrap w:val="0"/>
            <w:vAlign w:val="center"/>
          </w:tcPr>
          <w:p>
            <w:pPr>
              <w:rPr>
                <w:rFonts w:hint="eastAsia" w:ascii="仿宋" w:hAnsi="仿宋" w:eastAsia="仿宋" w:cs="仿宋"/>
                <w:spacing w:val="12"/>
                <w:sz w:val="24"/>
              </w:rPr>
            </w:pPr>
            <w:r>
              <w:rPr>
                <w:rFonts w:hint="eastAsia" w:ascii="仿宋" w:hAnsi="仿宋" w:eastAsia="仿宋" w:cs="仿宋"/>
                <w:spacing w:val="12"/>
                <w:sz w:val="24"/>
                <w:lang w:eastAsia="zh-CN"/>
              </w:rPr>
              <w:t>服务期</w:t>
            </w:r>
          </w:p>
        </w:tc>
        <w:tc>
          <w:tcPr>
            <w:tcW w:w="7065" w:type="dxa"/>
            <w:noWrap w:val="0"/>
            <w:vAlign w:val="center"/>
          </w:tcPr>
          <w:p>
            <w:pPr>
              <w:rPr>
                <w:rFonts w:hint="eastAsia" w:ascii="仿宋" w:hAnsi="仿宋" w:eastAsia="仿宋" w:cs="仿宋"/>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1935" w:type="dxa"/>
            <w:noWrap w:val="0"/>
            <w:textDirection w:val="tbRlV"/>
            <w:vAlign w:val="center"/>
          </w:tcPr>
          <w:p>
            <w:pPr>
              <w:spacing w:beforeLines="179" w:afterLines="166"/>
              <w:ind w:right="113"/>
              <w:jc w:val="center"/>
              <w:rPr>
                <w:rFonts w:hint="eastAsia" w:ascii="仿宋" w:hAnsi="仿宋" w:eastAsia="仿宋" w:cs="仿宋"/>
                <w:spacing w:val="12"/>
                <w:sz w:val="24"/>
              </w:rPr>
            </w:pPr>
            <w:r>
              <w:rPr>
                <w:rFonts w:hint="eastAsia" w:ascii="仿宋" w:hAnsi="仿宋" w:eastAsia="仿宋" w:cs="仿宋"/>
                <w:spacing w:val="12"/>
                <w:sz w:val="24"/>
              </w:rPr>
              <w:t>说   明</w:t>
            </w:r>
          </w:p>
        </w:tc>
        <w:tc>
          <w:tcPr>
            <w:tcW w:w="7065" w:type="dxa"/>
            <w:noWrap w:val="0"/>
            <w:vAlign w:val="top"/>
          </w:tcPr>
          <w:p>
            <w:pPr>
              <w:pStyle w:val="10"/>
              <w:ind w:left="5250"/>
              <w:rPr>
                <w:rFonts w:hint="eastAsia" w:ascii="仿宋" w:hAnsi="仿宋" w:eastAsia="仿宋" w:cs="仿宋"/>
                <w:bCs/>
                <w:spacing w:val="12"/>
              </w:rPr>
            </w:pPr>
          </w:p>
          <w:p>
            <w:pPr>
              <w:rPr>
                <w:rFonts w:hint="eastAsia" w:ascii="仿宋" w:hAnsi="仿宋" w:eastAsia="仿宋" w:cs="仿宋"/>
                <w:spacing w:val="12"/>
                <w:sz w:val="24"/>
              </w:rPr>
            </w:pPr>
          </w:p>
          <w:p>
            <w:pPr>
              <w:rPr>
                <w:rFonts w:hint="eastAsia" w:ascii="仿宋" w:hAnsi="仿宋" w:eastAsia="仿宋" w:cs="仿宋"/>
                <w:spacing w:val="12"/>
                <w:sz w:val="24"/>
              </w:rPr>
            </w:pPr>
          </w:p>
        </w:tc>
      </w:tr>
    </w:tbl>
    <w:p>
      <w:pPr>
        <w:kinsoku w:val="0"/>
        <w:spacing w:line="500" w:lineRule="exact"/>
        <w:rPr>
          <w:rFonts w:hint="eastAsia" w:ascii="仿宋" w:hAnsi="仿宋" w:eastAsia="仿宋" w:cs="仿宋"/>
          <w:sz w:val="24"/>
        </w:rPr>
      </w:pPr>
      <w:r>
        <w:rPr>
          <w:rFonts w:hint="eastAsia" w:ascii="仿宋" w:hAnsi="仿宋" w:eastAsia="仿宋" w:cs="仿宋"/>
          <w:sz w:val="24"/>
        </w:rPr>
        <w:t>供应商（公章）：                         法定代表人/被授权人（签字</w:t>
      </w:r>
      <w:r>
        <w:rPr>
          <w:rFonts w:hint="eastAsia" w:ascii="仿宋" w:hAnsi="仿宋" w:eastAsia="仿宋" w:cs="仿宋"/>
          <w:sz w:val="24"/>
          <w:lang w:val="en-US" w:eastAsia="zh-CN"/>
        </w:rPr>
        <w:t>或盖章</w:t>
      </w:r>
      <w:r>
        <w:rPr>
          <w:rFonts w:hint="eastAsia" w:ascii="仿宋" w:hAnsi="仿宋" w:eastAsia="仿宋" w:cs="仿宋"/>
          <w:sz w:val="24"/>
        </w:rPr>
        <w:t>）：</w:t>
      </w:r>
    </w:p>
    <w:p>
      <w:pPr>
        <w:snapToGrid w:val="0"/>
        <w:spacing w:line="500" w:lineRule="exact"/>
        <w:ind w:left="240" w:hanging="241" w:hangingChars="100"/>
        <w:rPr>
          <w:rFonts w:hint="eastAsia" w:ascii="仿宋" w:hAnsi="仿宋" w:eastAsia="仿宋" w:cs="仿宋"/>
          <w:b/>
          <w:bCs/>
          <w:sz w:val="24"/>
        </w:rPr>
      </w:pPr>
      <w:r>
        <w:rPr>
          <w:rFonts w:hint="eastAsia" w:ascii="仿宋" w:hAnsi="仿宋" w:eastAsia="仿宋" w:cs="仿宋"/>
          <w:b/>
          <w:bCs/>
          <w:sz w:val="24"/>
        </w:rPr>
        <w:t>注：</w:t>
      </w:r>
    </w:p>
    <w:p>
      <w:pPr>
        <w:numPr>
          <w:ilvl w:val="0"/>
          <w:numId w:val="3"/>
        </w:numPr>
        <w:snapToGrid w:val="0"/>
        <w:spacing w:line="500" w:lineRule="exact"/>
        <w:ind w:firstLine="630" w:firstLineChars="300"/>
        <w:rPr>
          <w:rFonts w:hint="eastAsia" w:ascii="仿宋" w:hAnsi="仿宋" w:eastAsia="仿宋" w:cs="仿宋"/>
          <w:szCs w:val="21"/>
        </w:rPr>
      </w:pPr>
      <w:r>
        <w:rPr>
          <w:rFonts w:hint="eastAsia" w:ascii="仿宋" w:hAnsi="仿宋" w:eastAsia="仿宋" w:cs="仿宋"/>
          <w:szCs w:val="21"/>
        </w:rPr>
        <w:t>本表价应保证</w:t>
      </w:r>
      <w:r>
        <w:rPr>
          <w:rFonts w:hint="eastAsia" w:ascii="仿宋" w:hAnsi="仿宋" w:eastAsia="仿宋" w:cs="仿宋"/>
          <w:szCs w:val="21"/>
          <w:lang w:eastAsia="zh-CN"/>
        </w:rPr>
        <w:t>磋商</w:t>
      </w:r>
      <w:r>
        <w:rPr>
          <w:rFonts w:hint="eastAsia" w:ascii="仿宋" w:hAnsi="仿宋" w:eastAsia="仿宋" w:cs="仿宋"/>
          <w:szCs w:val="21"/>
        </w:rPr>
        <w:t>响应文件的正、副本中仍有此表，且一致。</w:t>
      </w:r>
    </w:p>
    <w:p>
      <w:pPr>
        <w:numPr>
          <w:ilvl w:val="0"/>
          <w:numId w:val="3"/>
        </w:numPr>
        <w:snapToGrid w:val="0"/>
        <w:spacing w:line="500" w:lineRule="exact"/>
        <w:ind w:firstLine="630" w:firstLineChars="300"/>
        <w:rPr>
          <w:rFonts w:hint="eastAsia" w:ascii="仿宋" w:hAnsi="仿宋" w:eastAsia="仿宋" w:cs="仿宋"/>
          <w:szCs w:val="21"/>
        </w:rPr>
      </w:pPr>
      <w:r>
        <w:rPr>
          <w:rFonts w:hint="eastAsia" w:ascii="仿宋" w:hAnsi="仿宋" w:eastAsia="仿宋" w:cs="仿宋"/>
          <w:szCs w:val="21"/>
        </w:rPr>
        <w:t>此表中任何信息与响应文件其他处不一致时以此表为准。</w:t>
      </w:r>
    </w:p>
    <w:p>
      <w:pPr>
        <w:numPr>
          <w:ilvl w:val="0"/>
          <w:numId w:val="3"/>
        </w:numPr>
        <w:snapToGrid w:val="0"/>
        <w:spacing w:line="500" w:lineRule="exact"/>
        <w:ind w:firstLine="630" w:firstLineChars="300"/>
        <w:rPr>
          <w:rFonts w:hint="eastAsia" w:ascii="仿宋" w:hAnsi="仿宋" w:eastAsia="仿宋" w:cs="仿宋"/>
          <w:szCs w:val="21"/>
        </w:rPr>
      </w:pPr>
      <w:r>
        <w:rPr>
          <w:rFonts w:hint="eastAsia" w:ascii="仿宋" w:hAnsi="仿宋" w:eastAsia="仿宋" w:cs="仿宋"/>
          <w:szCs w:val="21"/>
        </w:rPr>
        <w:t>此表为规范格式，严格按此表格填列，不填列或不按此表格填列，按无效标对待。</w:t>
      </w:r>
    </w:p>
    <w:p>
      <w:pPr>
        <w:numPr>
          <w:ilvl w:val="0"/>
          <w:numId w:val="3"/>
        </w:numPr>
        <w:snapToGrid w:val="0"/>
        <w:spacing w:line="500" w:lineRule="exact"/>
        <w:ind w:firstLine="630" w:firstLineChars="300"/>
        <w:rPr>
          <w:rFonts w:hint="eastAsia" w:ascii="仿宋" w:hAnsi="仿宋" w:eastAsia="仿宋" w:cs="仿宋"/>
          <w:szCs w:val="21"/>
          <w:lang w:val="en-US" w:eastAsia="zh-CN"/>
        </w:rPr>
      </w:pPr>
      <w:r>
        <w:rPr>
          <w:rFonts w:hint="eastAsia" w:ascii="仿宋" w:hAnsi="仿宋" w:eastAsia="仿宋" w:cs="仿宋"/>
          <w:szCs w:val="21"/>
          <w:lang w:val="en-US" w:eastAsia="zh-CN"/>
        </w:rPr>
        <w:t>分项报价表附后</w:t>
      </w:r>
    </w:p>
    <w:p>
      <w:pPr>
        <w:pStyle w:val="9"/>
        <w:snapToGrid w:val="0"/>
        <w:spacing w:line="500" w:lineRule="exact"/>
        <w:rPr>
          <w:rFonts w:hint="eastAsia" w:ascii="仿宋" w:hAnsi="仿宋" w:eastAsia="仿宋" w:cs="仿宋"/>
          <w:szCs w:val="24"/>
        </w:rPr>
      </w:pPr>
      <w:r>
        <w:rPr>
          <w:rFonts w:hint="eastAsia" w:ascii="仿宋" w:hAnsi="仿宋" w:eastAsia="仿宋" w:cs="仿宋"/>
          <w:szCs w:val="21"/>
          <w:lang w:val="en-US" w:eastAsia="zh-CN"/>
        </w:rPr>
        <w:br w:type="page"/>
      </w:r>
      <w:r>
        <w:rPr>
          <w:rFonts w:hint="eastAsia" w:ascii="仿宋" w:hAnsi="仿宋" w:eastAsia="仿宋" w:cs="仿宋"/>
          <w:szCs w:val="24"/>
        </w:rPr>
        <w:t>附表1</w:t>
      </w:r>
    </w:p>
    <w:p>
      <w:pPr>
        <w:pStyle w:val="9"/>
        <w:snapToGrid w:val="0"/>
        <w:spacing w:line="500" w:lineRule="exact"/>
        <w:jc w:val="center"/>
        <w:rPr>
          <w:rFonts w:hint="eastAsia" w:ascii="仿宋" w:hAnsi="仿宋" w:eastAsia="仿宋" w:cs="仿宋"/>
          <w:b/>
          <w:sz w:val="32"/>
        </w:rPr>
      </w:pPr>
      <w:r>
        <w:rPr>
          <w:rFonts w:hint="eastAsia" w:ascii="仿宋" w:hAnsi="仿宋" w:eastAsia="仿宋" w:cs="仿宋"/>
          <w:b/>
          <w:sz w:val="32"/>
        </w:rPr>
        <w:t>分项报价表</w:t>
      </w:r>
    </w:p>
    <w:p>
      <w:pPr>
        <w:snapToGrid w:val="0"/>
        <w:spacing w:line="500" w:lineRule="exact"/>
        <w:rPr>
          <w:rFonts w:hint="eastAsia" w:ascii="仿宋" w:hAnsi="仿宋" w:eastAsia="仿宋" w:cs="仿宋"/>
          <w:u w:val="single"/>
        </w:rPr>
      </w:pPr>
    </w:p>
    <w:p>
      <w:pPr>
        <w:kinsoku w:val="0"/>
        <w:spacing w:line="500" w:lineRule="exact"/>
        <w:rPr>
          <w:rFonts w:hint="eastAsia" w:ascii="仿宋" w:hAnsi="仿宋" w:eastAsia="仿宋" w:cs="仿宋"/>
          <w:color w:val="FF0000"/>
          <w:sz w:val="24"/>
        </w:rPr>
      </w:pPr>
      <w:r>
        <w:rPr>
          <w:rFonts w:hint="eastAsia" w:ascii="仿宋" w:hAnsi="仿宋" w:eastAsia="仿宋" w:cs="仿宋"/>
          <w:sz w:val="24"/>
        </w:rPr>
        <w:t xml:space="preserve">项目名称：                                               </w:t>
      </w:r>
      <w:r>
        <w:rPr>
          <w:rFonts w:hint="eastAsia" w:ascii="仿宋" w:hAnsi="仿宋" w:eastAsia="仿宋" w:cs="仿宋"/>
          <w:color w:val="FF0000"/>
          <w:sz w:val="24"/>
        </w:rPr>
        <w:t xml:space="preserve"> </w:t>
      </w:r>
    </w:p>
    <w:p>
      <w:pPr>
        <w:ind w:right="420"/>
        <w:rPr>
          <w:rFonts w:hint="eastAsia" w:ascii="仿宋" w:hAnsi="仿宋" w:eastAsia="仿宋" w:cs="仿宋"/>
          <w:sz w:val="24"/>
        </w:rPr>
      </w:pPr>
      <w:r>
        <w:rPr>
          <w:rFonts w:hint="eastAsia" w:ascii="仿宋" w:hAnsi="仿宋" w:eastAsia="仿宋" w:cs="仿宋"/>
          <w:sz w:val="24"/>
        </w:rPr>
        <w:t xml:space="preserve">供应商: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noWrap w:val="0"/>
            <w:vAlign w:val="top"/>
          </w:tcPr>
          <w:p>
            <w:pPr>
              <w:spacing w:line="46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547" w:type="dxa"/>
            <w:noWrap w:val="0"/>
            <w:vAlign w:val="top"/>
          </w:tcPr>
          <w:p>
            <w:pPr>
              <w:spacing w:line="46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1548" w:type="dxa"/>
            <w:noWrap w:val="0"/>
            <w:vAlign w:val="top"/>
          </w:tcPr>
          <w:p>
            <w:pPr>
              <w:spacing w:line="46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数量（项）</w:t>
            </w:r>
          </w:p>
        </w:tc>
        <w:tc>
          <w:tcPr>
            <w:tcW w:w="1548" w:type="dxa"/>
            <w:noWrap w:val="0"/>
            <w:vAlign w:val="top"/>
          </w:tcPr>
          <w:p>
            <w:pPr>
              <w:spacing w:line="46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单价（元）</w:t>
            </w:r>
          </w:p>
        </w:tc>
        <w:tc>
          <w:tcPr>
            <w:tcW w:w="1548" w:type="dxa"/>
            <w:noWrap w:val="0"/>
            <w:vAlign w:val="top"/>
          </w:tcPr>
          <w:p>
            <w:pPr>
              <w:spacing w:line="46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总价（元）</w:t>
            </w:r>
          </w:p>
        </w:tc>
        <w:tc>
          <w:tcPr>
            <w:tcW w:w="1548" w:type="dxa"/>
            <w:noWrap w:val="0"/>
            <w:vAlign w:val="top"/>
          </w:tcPr>
          <w:p>
            <w:pPr>
              <w:spacing w:line="46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noWrap w:val="0"/>
            <w:vAlign w:val="top"/>
          </w:tcPr>
          <w:p>
            <w:pPr>
              <w:spacing w:line="46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547" w:type="dxa"/>
            <w:noWrap w:val="0"/>
            <w:vAlign w:val="top"/>
          </w:tcPr>
          <w:p>
            <w:pPr>
              <w:spacing w:line="460" w:lineRule="exact"/>
              <w:jc w:val="center"/>
              <w:rPr>
                <w:rFonts w:hint="eastAsia" w:ascii="仿宋" w:hAnsi="仿宋" w:eastAsia="仿宋" w:cs="仿宋"/>
                <w:sz w:val="24"/>
                <w:szCs w:val="24"/>
                <w:vertAlign w:val="baseline"/>
                <w:lang w:val="en-US" w:eastAsia="zh-CN"/>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noWrap w:val="0"/>
            <w:vAlign w:val="top"/>
          </w:tcPr>
          <w:p>
            <w:pPr>
              <w:spacing w:line="46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547" w:type="dxa"/>
            <w:noWrap w:val="0"/>
            <w:vAlign w:val="top"/>
          </w:tcPr>
          <w:p>
            <w:pPr>
              <w:spacing w:line="460" w:lineRule="exact"/>
              <w:jc w:val="center"/>
              <w:rPr>
                <w:rFonts w:hint="eastAsia" w:ascii="仿宋" w:hAnsi="仿宋" w:eastAsia="仿宋" w:cs="仿宋"/>
                <w:sz w:val="24"/>
                <w:szCs w:val="24"/>
                <w:vertAlign w:val="baseline"/>
                <w:lang w:val="en-US" w:eastAsia="zh-CN"/>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noWrap w:val="0"/>
            <w:vAlign w:val="top"/>
          </w:tcPr>
          <w:p>
            <w:pPr>
              <w:spacing w:line="46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547" w:type="dxa"/>
            <w:noWrap w:val="0"/>
            <w:vAlign w:val="top"/>
          </w:tcPr>
          <w:p>
            <w:pPr>
              <w:spacing w:line="460" w:lineRule="exact"/>
              <w:jc w:val="center"/>
              <w:rPr>
                <w:rFonts w:hint="default" w:ascii="仿宋" w:hAnsi="仿宋" w:eastAsia="仿宋" w:cs="仿宋"/>
                <w:sz w:val="24"/>
                <w:szCs w:val="24"/>
                <w:vertAlign w:val="baseline"/>
                <w:lang w:val="en-US" w:eastAsia="zh-CN"/>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noWrap w:val="0"/>
            <w:vAlign w:val="top"/>
          </w:tcPr>
          <w:p>
            <w:pPr>
              <w:spacing w:line="46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547" w:type="dxa"/>
            <w:noWrap w:val="0"/>
            <w:vAlign w:val="top"/>
          </w:tcPr>
          <w:p>
            <w:pPr>
              <w:spacing w:line="460" w:lineRule="exact"/>
              <w:jc w:val="center"/>
              <w:rPr>
                <w:rFonts w:hint="eastAsia" w:ascii="仿宋" w:hAnsi="仿宋" w:eastAsia="仿宋" w:cs="仿宋"/>
                <w:sz w:val="24"/>
                <w:szCs w:val="24"/>
                <w:vertAlign w:val="baseline"/>
                <w:lang w:val="en-US" w:eastAsia="zh-CN"/>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noWrap w:val="0"/>
            <w:vAlign w:val="top"/>
          </w:tcPr>
          <w:p>
            <w:pPr>
              <w:spacing w:line="46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1547"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c>
          <w:tcPr>
            <w:tcW w:w="1548" w:type="dxa"/>
            <w:noWrap w:val="0"/>
            <w:vAlign w:val="top"/>
          </w:tcPr>
          <w:p>
            <w:pPr>
              <w:spacing w:line="460" w:lineRule="exact"/>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6"/>
            <w:noWrap w:val="0"/>
            <w:vAlign w:val="top"/>
          </w:tcPr>
          <w:p>
            <w:pPr>
              <w:spacing w:line="460" w:lineRule="exac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合计：（大写）         （小写）</w:t>
            </w:r>
          </w:p>
        </w:tc>
      </w:tr>
    </w:tbl>
    <w:p>
      <w:pPr>
        <w:spacing w:line="460" w:lineRule="exact"/>
        <w:ind w:left="1260" w:hanging="1260" w:hangingChars="450"/>
        <w:rPr>
          <w:rFonts w:hint="eastAsia" w:ascii="仿宋" w:hAnsi="仿宋" w:eastAsia="仿宋" w:cs="仿宋"/>
          <w:sz w:val="24"/>
        </w:rPr>
      </w:pPr>
      <w:r>
        <w:rPr>
          <w:rFonts w:hint="eastAsia" w:ascii="仿宋" w:hAnsi="仿宋" w:eastAsia="仿宋" w:cs="仿宋"/>
          <w:sz w:val="28"/>
          <w:szCs w:val="28"/>
        </w:rPr>
        <w:t>说明：</w:t>
      </w:r>
      <w:r>
        <w:rPr>
          <w:rFonts w:hint="eastAsia" w:ascii="仿宋" w:hAnsi="仿宋" w:eastAsia="仿宋" w:cs="仿宋"/>
          <w:sz w:val="24"/>
        </w:rPr>
        <w:t>表格由供应商根据磋商文件第三部分计算报价</w:t>
      </w:r>
    </w:p>
    <w:p>
      <w:pPr>
        <w:spacing w:line="400" w:lineRule="exact"/>
        <w:rPr>
          <w:rFonts w:hint="eastAsia" w:ascii="仿宋" w:hAnsi="仿宋" w:eastAsia="仿宋" w:cs="仿宋"/>
          <w:iCs/>
          <w:szCs w:val="21"/>
        </w:rPr>
      </w:pPr>
    </w:p>
    <w:p>
      <w:pPr>
        <w:spacing w:line="400" w:lineRule="exact"/>
        <w:rPr>
          <w:rFonts w:hint="eastAsia" w:ascii="仿宋" w:hAnsi="仿宋" w:eastAsia="仿宋" w:cs="仿宋"/>
          <w:iCs/>
          <w:szCs w:val="21"/>
        </w:rPr>
      </w:pPr>
      <w:r>
        <w:rPr>
          <w:rFonts w:hint="eastAsia" w:ascii="仿宋" w:hAnsi="仿宋" w:eastAsia="仿宋" w:cs="仿宋"/>
          <w:iCs/>
          <w:szCs w:val="21"/>
        </w:rPr>
        <w:t>注:</w:t>
      </w:r>
    </w:p>
    <w:p>
      <w:pPr>
        <w:spacing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 xml:space="preserve">    1. 如果按单价计算的结果与总价不一致，以单价为准修正总价；</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    2. 如果不提供详细分项报价，视为其响应文件没有实质性响应竞争性磋商文件；</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    3. 报价精确到元；</w:t>
      </w:r>
    </w:p>
    <w:p>
      <w:pPr>
        <w:numPr>
          <w:ilvl w:val="0"/>
          <w:numId w:val="0"/>
        </w:numPr>
        <w:snapToGrid w:val="0"/>
        <w:spacing w:line="500" w:lineRule="exact"/>
        <w:rPr>
          <w:rFonts w:hint="eastAsia" w:ascii="仿宋" w:hAnsi="仿宋" w:eastAsia="仿宋" w:cs="仿宋"/>
          <w:szCs w:val="21"/>
          <w:lang w:val="en-US" w:eastAsia="zh-CN"/>
        </w:rPr>
      </w:pP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4．根据实际情况对具体项目进行说明。</w:t>
      </w:r>
    </w:p>
    <w:p>
      <w:pPr>
        <w:kinsoku w:val="0"/>
        <w:spacing w:line="500" w:lineRule="exact"/>
        <w:ind w:left="420" w:leftChars="200" w:firstLine="105" w:firstLineChars="50"/>
        <w:rPr>
          <w:rFonts w:hint="eastAsia" w:ascii="仿宋" w:hAnsi="仿宋" w:eastAsia="仿宋" w:cs="仿宋"/>
        </w:rPr>
      </w:pPr>
    </w:p>
    <w:p>
      <w:pPr>
        <w:spacing w:before="312" w:beforeLines="100" w:after="156" w:afterLines="50"/>
        <w:jc w:val="both"/>
        <w:rPr>
          <w:rFonts w:hint="eastAsia" w:ascii="仿宋" w:hAnsi="仿宋" w:eastAsia="仿宋" w:cs="仿宋"/>
          <w:b/>
          <w:bCs/>
          <w:sz w:val="32"/>
          <w:szCs w:val="32"/>
        </w:rPr>
      </w:pPr>
    </w:p>
    <w:p>
      <w:pPr>
        <w:spacing w:before="312" w:beforeLines="100" w:after="156" w:afterLines="50"/>
        <w:jc w:val="both"/>
        <w:rPr>
          <w:rFonts w:hint="eastAsia" w:ascii="仿宋" w:hAnsi="仿宋" w:eastAsia="仿宋" w:cs="仿宋"/>
          <w:b/>
          <w:bCs/>
          <w:sz w:val="32"/>
          <w:szCs w:val="32"/>
        </w:rPr>
      </w:pPr>
    </w:p>
    <w:p>
      <w:pPr>
        <w:pStyle w:val="11"/>
        <w:rPr>
          <w:rFonts w:hint="eastAsia" w:ascii="仿宋" w:hAnsi="仿宋" w:eastAsia="仿宋" w:cs="仿宋"/>
        </w:rPr>
      </w:pPr>
    </w:p>
    <w:p>
      <w:pPr>
        <w:pStyle w:val="11"/>
        <w:rPr>
          <w:rFonts w:hint="eastAsia" w:ascii="仿宋" w:hAnsi="仿宋" w:eastAsia="仿宋" w:cs="仿宋"/>
        </w:rPr>
      </w:pPr>
    </w:p>
    <w:p>
      <w:pPr>
        <w:spacing w:line="360" w:lineRule="atLeast"/>
        <w:jc w:val="center"/>
        <w:rPr>
          <w:rFonts w:hint="eastAsia" w:ascii="仿宋" w:hAnsi="仿宋" w:eastAsia="仿宋" w:cs="仿宋"/>
          <w:b/>
          <w:sz w:val="32"/>
          <w:szCs w:val="32"/>
        </w:rPr>
      </w:pPr>
      <w:r>
        <w:rPr>
          <w:rFonts w:hint="eastAsia" w:ascii="仿宋" w:hAnsi="仿宋" w:eastAsia="仿宋" w:cs="仿宋"/>
          <w:szCs w:val="24"/>
        </w:rPr>
        <w:br w:type="page"/>
      </w:r>
      <w:r>
        <w:rPr>
          <w:rFonts w:hint="eastAsia" w:ascii="仿宋" w:hAnsi="仿宋" w:eastAsia="仿宋" w:cs="仿宋"/>
          <w:b/>
          <w:sz w:val="32"/>
          <w:szCs w:val="32"/>
        </w:rPr>
        <w:t>第三部分   法定代表人证明书与授权书</w:t>
      </w:r>
    </w:p>
    <w:p>
      <w:pPr>
        <w:tabs>
          <w:tab w:val="left" w:pos="210"/>
        </w:tabs>
        <w:spacing w:line="320" w:lineRule="exact"/>
        <w:jc w:val="center"/>
        <w:rPr>
          <w:rFonts w:hint="eastAsia" w:ascii="仿宋" w:hAnsi="仿宋" w:eastAsia="仿宋" w:cs="仿宋"/>
          <w:b/>
          <w:color w:val="000000"/>
          <w:kern w:val="0"/>
          <w:sz w:val="32"/>
          <w:szCs w:val="32"/>
        </w:rPr>
      </w:pPr>
    </w:p>
    <w:p>
      <w:pPr>
        <w:tabs>
          <w:tab w:val="left" w:pos="210"/>
        </w:tabs>
        <w:spacing w:line="320" w:lineRule="exact"/>
        <w:jc w:val="center"/>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法定代表人证明书</w:t>
      </w:r>
    </w:p>
    <w:p>
      <w:pPr>
        <w:tabs>
          <w:tab w:val="left" w:pos="210"/>
        </w:tabs>
        <w:spacing w:line="320" w:lineRule="exact"/>
        <w:jc w:val="center"/>
        <w:rPr>
          <w:rFonts w:hint="eastAsia" w:ascii="仿宋" w:hAnsi="仿宋" w:eastAsia="仿宋" w:cs="仿宋"/>
          <w:b/>
          <w:color w:val="000000"/>
          <w:kern w:val="0"/>
          <w:sz w:val="32"/>
          <w:szCs w:val="32"/>
        </w:rPr>
      </w:pPr>
    </w:p>
    <w:p>
      <w:pPr>
        <w:pStyle w:val="15"/>
        <w:rPr>
          <w:rFonts w:hint="eastAsia" w:ascii="仿宋" w:hAnsi="仿宋" w:eastAsia="仿宋" w:cs="仿宋"/>
        </w:rPr>
      </w:pPr>
    </w:p>
    <w:p>
      <w:pPr>
        <w:pStyle w:val="15"/>
        <w:rPr>
          <w:rFonts w:hint="eastAsia" w:ascii="仿宋" w:hAnsi="仿宋" w:eastAsia="仿宋" w:cs="仿宋"/>
        </w:rPr>
      </w:pPr>
    </w:p>
    <w:p>
      <w:pPr>
        <w:spacing w:line="560" w:lineRule="exact"/>
        <w:ind w:firstLine="307" w:firstLineChars="128"/>
        <w:rPr>
          <w:rFonts w:hint="eastAsia" w:ascii="仿宋" w:hAnsi="仿宋" w:eastAsia="仿宋" w:cs="仿宋"/>
          <w:color w:val="000000"/>
          <w:sz w:val="24"/>
          <w:u w:val="thick"/>
        </w:rPr>
      </w:pPr>
      <w:r>
        <w:rPr>
          <w:rFonts w:hint="eastAsia" w:ascii="仿宋" w:hAnsi="仿宋" w:eastAsia="仿宋" w:cs="仿宋"/>
          <w:sz w:val="24"/>
        </w:rPr>
        <w:t>单位名称：</w:t>
      </w:r>
      <w:r>
        <w:rPr>
          <w:rFonts w:hint="eastAsia" w:ascii="仿宋" w:hAnsi="仿宋" w:eastAsia="仿宋" w:cs="仿宋"/>
          <w:color w:val="000000"/>
          <w:sz w:val="24"/>
          <w:u w:val="single"/>
        </w:rPr>
        <w:t xml:space="preserve">                                                   </w:t>
      </w:r>
      <w:r>
        <w:rPr>
          <w:rFonts w:hint="eastAsia" w:ascii="仿宋" w:hAnsi="仿宋" w:eastAsia="仿宋" w:cs="仿宋"/>
          <w:color w:val="FFFFFF"/>
          <w:sz w:val="24"/>
          <w:u w:val="single"/>
        </w:rPr>
        <w:t>.</w:t>
      </w:r>
    </w:p>
    <w:p>
      <w:pPr>
        <w:spacing w:line="560" w:lineRule="exact"/>
        <w:ind w:firstLine="307" w:firstLineChars="128"/>
        <w:rPr>
          <w:rFonts w:hint="eastAsia" w:ascii="仿宋" w:hAnsi="仿宋" w:eastAsia="仿宋" w:cs="仿宋"/>
          <w:color w:val="000000"/>
          <w:sz w:val="24"/>
        </w:rPr>
      </w:pPr>
      <w:r>
        <w:rPr>
          <w:rFonts w:hint="eastAsia" w:ascii="仿宋" w:hAnsi="仿宋" w:eastAsia="仿宋" w:cs="仿宋"/>
          <w:sz w:val="24"/>
        </w:rPr>
        <w:t>单位性质：</w:t>
      </w:r>
      <w:r>
        <w:rPr>
          <w:rFonts w:hint="eastAsia" w:ascii="仿宋" w:hAnsi="仿宋" w:eastAsia="仿宋" w:cs="仿宋"/>
          <w:color w:val="000000"/>
          <w:sz w:val="24"/>
          <w:u w:val="single"/>
        </w:rPr>
        <w:t xml:space="preserve">                                                   </w:t>
      </w:r>
      <w:r>
        <w:rPr>
          <w:rFonts w:hint="eastAsia" w:ascii="仿宋" w:hAnsi="仿宋" w:eastAsia="仿宋" w:cs="仿宋"/>
          <w:color w:val="FFFFFF"/>
          <w:sz w:val="24"/>
          <w:u w:val="thick"/>
        </w:rPr>
        <w:t>.</w:t>
      </w:r>
    </w:p>
    <w:p>
      <w:pPr>
        <w:spacing w:line="560" w:lineRule="exact"/>
        <w:ind w:firstLine="307" w:firstLineChars="128"/>
        <w:rPr>
          <w:rFonts w:hint="eastAsia" w:ascii="仿宋" w:hAnsi="仿宋" w:eastAsia="仿宋" w:cs="仿宋"/>
          <w:color w:val="000000"/>
          <w:sz w:val="24"/>
          <w:u w:val="thick"/>
        </w:rPr>
      </w:pPr>
      <w:r>
        <w:rPr>
          <w:rFonts w:hint="eastAsia" w:ascii="仿宋" w:hAnsi="仿宋" w:eastAsia="仿宋" w:cs="仿宋"/>
          <w:sz w:val="24"/>
        </w:rPr>
        <w:t>地    址：</w:t>
      </w:r>
      <w:r>
        <w:rPr>
          <w:rFonts w:hint="eastAsia" w:ascii="仿宋" w:hAnsi="仿宋" w:eastAsia="仿宋" w:cs="仿宋"/>
          <w:color w:val="000000"/>
          <w:sz w:val="24"/>
          <w:u w:val="single"/>
        </w:rPr>
        <w:t xml:space="preserve">                                                   </w:t>
      </w:r>
      <w:r>
        <w:rPr>
          <w:rFonts w:hint="eastAsia" w:ascii="仿宋" w:hAnsi="仿宋" w:eastAsia="仿宋" w:cs="仿宋"/>
          <w:color w:val="FFFFFF"/>
          <w:sz w:val="24"/>
          <w:u w:val="thick"/>
        </w:rPr>
        <w:t>.</w:t>
      </w:r>
    </w:p>
    <w:p>
      <w:pPr>
        <w:spacing w:line="560" w:lineRule="exact"/>
        <w:ind w:firstLine="307" w:firstLineChars="128"/>
        <w:rPr>
          <w:rFonts w:hint="eastAsia" w:ascii="仿宋" w:hAnsi="仿宋" w:eastAsia="仿宋" w:cs="仿宋"/>
          <w:color w:val="000000"/>
          <w:sz w:val="24"/>
        </w:rPr>
      </w:pPr>
      <w:r>
        <w:rPr>
          <w:rFonts w:hint="eastAsia" w:ascii="仿宋" w:hAnsi="仿宋" w:eastAsia="仿宋" w:cs="仿宋"/>
          <w:sz w:val="24"/>
        </w:rPr>
        <w:t>成立时间：</w:t>
      </w:r>
      <w:r>
        <w:rPr>
          <w:rFonts w:hint="eastAsia" w:ascii="仿宋" w:hAnsi="仿宋" w:eastAsia="仿宋" w:cs="仿宋"/>
          <w:color w:val="000000"/>
          <w:sz w:val="24"/>
          <w:u w:val="single"/>
        </w:rPr>
        <w:t xml:space="preserve">               </w:t>
      </w:r>
      <w:r>
        <w:rPr>
          <w:rFonts w:hint="eastAsia" w:ascii="仿宋" w:hAnsi="仿宋" w:eastAsia="仿宋" w:cs="仿宋"/>
          <w:sz w:val="24"/>
        </w:rPr>
        <w:t>年</w:t>
      </w:r>
      <w:r>
        <w:rPr>
          <w:rFonts w:hint="eastAsia" w:ascii="仿宋" w:hAnsi="仿宋" w:eastAsia="仿宋" w:cs="仿宋"/>
          <w:color w:val="000000"/>
          <w:sz w:val="24"/>
          <w:u w:val="single"/>
        </w:rPr>
        <w:t xml:space="preserve">              </w:t>
      </w:r>
      <w:r>
        <w:rPr>
          <w:rFonts w:hint="eastAsia" w:ascii="仿宋" w:hAnsi="仿宋" w:eastAsia="仿宋" w:cs="仿宋"/>
          <w:sz w:val="24"/>
        </w:rPr>
        <w:t>月</w:t>
      </w:r>
      <w:r>
        <w:rPr>
          <w:rFonts w:hint="eastAsia" w:ascii="仿宋" w:hAnsi="仿宋" w:eastAsia="仿宋" w:cs="仿宋"/>
          <w:color w:val="000000"/>
          <w:sz w:val="24"/>
          <w:u w:val="single"/>
        </w:rPr>
        <w:t xml:space="preserve">                 </w:t>
      </w:r>
      <w:r>
        <w:rPr>
          <w:rFonts w:hint="eastAsia" w:ascii="仿宋" w:hAnsi="仿宋" w:eastAsia="仿宋" w:cs="仿宋"/>
          <w:sz w:val="24"/>
        </w:rPr>
        <w:t>日</w:t>
      </w:r>
    </w:p>
    <w:p>
      <w:pPr>
        <w:spacing w:line="560" w:lineRule="exact"/>
        <w:ind w:firstLine="307" w:firstLineChars="128"/>
        <w:rPr>
          <w:rFonts w:hint="eastAsia" w:ascii="仿宋" w:hAnsi="仿宋" w:eastAsia="仿宋" w:cs="仿宋"/>
          <w:color w:val="000000"/>
          <w:sz w:val="24"/>
        </w:rPr>
      </w:pPr>
      <w:r>
        <w:rPr>
          <w:rFonts w:hint="eastAsia" w:ascii="仿宋" w:hAnsi="仿宋" w:eastAsia="仿宋" w:cs="仿宋"/>
          <w:sz w:val="24"/>
        </w:rPr>
        <w:t>经营期限：</w:t>
      </w:r>
      <w:r>
        <w:rPr>
          <w:rFonts w:hint="eastAsia" w:ascii="仿宋" w:hAnsi="仿宋" w:eastAsia="仿宋" w:cs="仿宋"/>
          <w:color w:val="000000"/>
          <w:sz w:val="24"/>
          <w:u w:val="single"/>
        </w:rPr>
        <w:t xml:space="preserve">                                                   </w:t>
      </w:r>
      <w:r>
        <w:rPr>
          <w:rFonts w:hint="eastAsia" w:ascii="仿宋" w:hAnsi="仿宋" w:eastAsia="仿宋" w:cs="仿宋"/>
          <w:color w:val="FFFFFF"/>
          <w:sz w:val="24"/>
          <w:u w:val="single"/>
        </w:rPr>
        <w:t>.</w:t>
      </w:r>
    </w:p>
    <w:p>
      <w:pPr>
        <w:spacing w:line="560" w:lineRule="exact"/>
        <w:ind w:firstLine="307" w:firstLineChars="128"/>
        <w:rPr>
          <w:rFonts w:hint="eastAsia" w:ascii="仿宋" w:hAnsi="仿宋" w:eastAsia="仿宋" w:cs="仿宋"/>
          <w:color w:val="000000"/>
          <w:sz w:val="24"/>
          <w:u w:val="thick"/>
        </w:rPr>
      </w:pPr>
      <w:r>
        <w:rPr>
          <w:rFonts w:hint="eastAsia" w:ascii="仿宋" w:hAnsi="仿宋" w:eastAsia="仿宋" w:cs="仿宋"/>
          <w:sz w:val="24"/>
        </w:rPr>
        <w:t>姓    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sz w:val="24"/>
        </w:rPr>
        <w:t>性别：</w:t>
      </w:r>
      <w:r>
        <w:rPr>
          <w:rFonts w:hint="eastAsia" w:ascii="仿宋" w:hAnsi="仿宋" w:eastAsia="仿宋" w:cs="仿宋"/>
          <w:color w:val="000000"/>
          <w:sz w:val="24"/>
          <w:u w:val="single"/>
        </w:rPr>
        <w:t xml:space="preserve">        </w:t>
      </w:r>
      <w:r>
        <w:rPr>
          <w:rFonts w:hint="eastAsia" w:ascii="仿宋" w:hAnsi="仿宋" w:eastAsia="仿宋" w:cs="仿宋"/>
          <w:sz w:val="24"/>
        </w:rPr>
        <w:t>年龄：</w:t>
      </w:r>
      <w:r>
        <w:rPr>
          <w:rFonts w:hint="eastAsia" w:ascii="仿宋" w:hAnsi="仿宋" w:eastAsia="仿宋" w:cs="仿宋"/>
          <w:color w:val="000000"/>
          <w:sz w:val="24"/>
          <w:u w:val="single"/>
        </w:rPr>
        <w:t xml:space="preserve">        </w:t>
      </w:r>
      <w:r>
        <w:rPr>
          <w:rFonts w:hint="eastAsia" w:ascii="仿宋" w:hAnsi="仿宋" w:eastAsia="仿宋" w:cs="仿宋"/>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FFFFFF"/>
          <w:sz w:val="24"/>
          <w:u w:val="single"/>
        </w:rPr>
        <w:t>.</w:t>
      </w:r>
    </w:p>
    <w:p>
      <w:pPr>
        <w:spacing w:line="560" w:lineRule="exact"/>
        <w:rPr>
          <w:rFonts w:hint="eastAsia" w:ascii="仿宋" w:hAnsi="仿宋" w:eastAsia="仿宋" w:cs="仿宋"/>
          <w:color w:val="000000"/>
          <w:sz w:val="24"/>
          <w:u w:val="thick"/>
        </w:rPr>
      </w:pPr>
      <w:r>
        <w:rPr>
          <w:rFonts w:hint="eastAsia" w:ascii="仿宋" w:hAnsi="仿宋" w:eastAsia="仿宋" w:cs="仿宋"/>
          <w:sz w:val="24"/>
        </w:rPr>
        <w:t>系</w:t>
      </w:r>
      <w:r>
        <w:rPr>
          <w:rFonts w:hint="eastAsia" w:ascii="仿宋" w:hAnsi="仿宋" w:eastAsia="仿宋" w:cs="仿宋"/>
          <w:color w:val="000000"/>
          <w:sz w:val="24"/>
          <w:u w:val="single"/>
        </w:rPr>
        <w:t xml:space="preserve">                            </w:t>
      </w:r>
      <w:r>
        <w:rPr>
          <w:rFonts w:hint="eastAsia" w:ascii="仿宋" w:hAnsi="仿宋" w:eastAsia="仿宋" w:cs="仿宋"/>
          <w:sz w:val="24"/>
        </w:rPr>
        <w:t>的法定代表人。</w:t>
      </w:r>
    </w:p>
    <w:p>
      <w:pPr>
        <w:spacing w:line="560" w:lineRule="exact"/>
        <w:ind w:firstLine="307" w:firstLineChars="128"/>
        <w:rPr>
          <w:rFonts w:hint="eastAsia" w:ascii="仿宋" w:hAnsi="仿宋" w:eastAsia="仿宋" w:cs="仿宋"/>
          <w:color w:val="000000"/>
          <w:sz w:val="24"/>
        </w:rPr>
      </w:pPr>
    </w:p>
    <w:p>
      <w:pPr>
        <w:spacing w:line="560" w:lineRule="exact"/>
        <w:ind w:firstLine="307" w:firstLineChars="128"/>
        <w:rPr>
          <w:rFonts w:hint="eastAsia" w:ascii="仿宋" w:hAnsi="仿宋" w:eastAsia="仿宋" w:cs="仿宋"/>
          <w:sz w:val="24"/>
        </w:rPr>
      </w:pPr>
      <w:r>
        <w:rPr>
          <w:rFonts w:hint="eastAsia" w:ascii="仿宋" w:hAnsi="仿宋" w:eastAsia="仿宋" w:cs="仿宋"/>
          <w:sz w:val="24"/>
        </w:rPr>
        <w:t>特此证明。</w:t>
      </w:r>
    </w:p>
    <w:p>
      <w:pPr>
        <w:spacing w:line="560" w:lineRule="exact"/>
        <w:rPr>
          <w:rFonts w:hint="eastAsia" w:ascii="仿宋" w:hAnsi="仿宋" w:eastAsia="仿宋" w:cs="仿宋"/>
          <w:color w:val="000000"/>
          <w:sz w:val="24"/>
        </w:rPr>
      </w:pPr>
    </w:p>
    <w:p>
      <w:pPr>
        <w:pStyle w:val="15"/>
        <w:rPr>
          <w:rFonts w:hint="eastAsia" w:ascii="仿宋" w:hAnsi="仿宋" w:eastAsia="仿宋" w:cs="仿宋"/>
        </w:rPr>
      </w:pPr>
    </w:p>
    <w:p>
      <w:pPr>
        <w:spacing w:line="560" w:lineRule="exact"/>
        <w:rPr>
          <w:rFonts w:hint="eastAsia" w:ascii="仿宋" w:hAnsi="仿宋" w:eastAsia="仿宋" w:cs="仿宋"/>
          <w:color w:val="000000"/>
          <w:sz w:val="24"/>
        </w:rPr>
      </w:pPr>
    </w:p>
    <w:p>
      <w:pPr>
        <w:autoSpaceDE w:val="0"/>
        <w:autoSpaceDN w:val="0"/>
        <w:adjustRightInd w:val="0"/>
        <w:jc w:val="center"/>
        <w:rPr>
          <w:rFonts w:hint="eastAsia" w:ascii="仿宋" w:hAnsi="仿宋" w:eastAsia="仿宋" w:cs="仿宋"/>
          <w:sz w:val="24"/>
          <w:u w:val="single"/>
          <w:lang w:val="zh-CN"/>
        </w:rPr>
      </w:pPr>
      <w:r>
        <w:rPr>
          <w:rFonts w:hint="eastAsia" w:ascii="仿宋" w:hAnsi="仿宋" w:eastAsia="仿宋" w:cs="仿宋"/>
          <w:sz w:val="24"/>
        </w:rPr>
        <w:t xml:space="preserve">                  </w:t>
      </w:r>
      <w:r>
        <w:rPr>
          <w:rFonts w:hint="eastAsia" w:ascii="仿宋" w:hAnsi="仿宋" w:eastAsia="仿宋" w:cs="仿宋"/>
          <w:sz w:val="24"/>
          <w:lang w:val="zh-CN"/>
        </w:rPr>
        <w:t>供</w:t>
      </w:r>
      <w:r>
        <w:rPr>
          <w:rFonts w:hint="eastAsia" w:ascii="仿宋" w:hAnsi="仿宋" w:eastAsia="仿宋" w:cs="仿宋"/>
          <w:sz w:val="24"/>
        </w:rPr>
        <w:t xml:space="preserve">   </w:t>
      </w:r>
      <w:r>
        <w:rPr>
          <w:rFonts w:hint="eastAsia" w:ascii="仿宋" w:hAnsi="仿宋" w:eastAsia="仿宋" w:cs="仿宋"/>
          <w:sz w:val="24"/>
          <w:lang w:val="zh-CN"/>
        </w:rPr>
        <w:t>应</w:t>
      </w:r>
      <w:r>
        <w:rPr>
          <w:rFonts w:hint="eastAsia" w:ascii="仿宋" w:hAnsi="仿宋" w:eastAsia="仿宋" w:cs="仿宋"/>
          <w:sz w:val="24"/>
        </w:rPr>
        <w:t xml:space="preserve">   </w:t>
      </w:r>
      <w:r>
        <w:rPr>
          <w:rFonts w:hint="eastAsia" w:ascii="仿宋" w:hAnsi="仿宋" w:eastAsia="仿宋" w:cs="仿宋"/>
          <w:sz w:val="24"/>
          <w:lang w:val="zh-CN"/>
        </w:rPr>
        <w:t>商：</w:t>
      </w:r>
      <w:r>
        <w:rPr>
          <w:rFonts w:hint="eastAsia" w:ascii="仿宋" w:hAnsi="仿宋" w:eastAsia="仿宋" w:cs="仿宋"/>
          <w:color w:val="000000"/>
          <w:sz w:val="24"/>
          <w:u w:val="single"/>
        </w:rPr>
        <w:t xml:space="preserve">                             </w:t>
      </w:r>
      <w:r>
        <w:rPr>
          <w:rFonts w:hint="eastAsia" w:ascii="仿宋" w:hAnsi="仿宋" w:eastAsia="仿宋" w:cs="仿宋"/>
          <w:sz w:val="24"/>
          <w:lang w:val="zh-CN"/>
        </w:rPr>
        <w:t>（盖单位公章）</w:t>
      </w:r>
    </w:p>
    <w:p>
      <w:pPr>
        <w:autoSpaceDE w:val="0"/>
        <w:autoSpaceDN w:val="0"/>
        <w:adjustRightInd w:val="0"/>
        <w:rPr>
          <w:rFonts w:hint="eastAsia" w:ascii="仿宋" w:hAnsi="仿宋" w:eastAsia="仿宋" w:cs="仿宋"/>
          <w:sz w:val="24"/>
          <w:lang w:val="zh-CN"/>
        </w:rPr>
      </w:pPr>
    </w:p>
    <w:p>
      <w:pPr>
        <w:autoSpaceDE w:val="0"/>
        <w:autoSpaceDN w:val="0"/>
        <w:adjustRightInd w:val="0"/>
        <w:ind w:firstLine="2160" w:firstLineChars="900"/>
        <w:rPr>
          <w:rFonts w:hint="eastAsia" w:ascii="仿宋" w:hAnsi="仿宋" w:eastAsia="仿宋" w:cs="仿宋"/>
          <w:sz w:val="24"/>
          <w:u w:val="single"/>
          <w:lang w:val="zh-CN"/>
        </w:rPr>
      </w:pPr>
      <w:r>
        <w:rPr>
          <w:rFonts w:hint="eastAsia" w:ascii="仿宋" w:hAnsi="仿宋" w:eastAsia="仿宋" w:cs="仿宋"/>
          <w:sz w:val="24"/>
          <w:lang w:val="zh-CN"/>
        </w:rPr>
        <w:t>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sz w:val="24"/>
          <w:lang w:val="zh-CN"/>
        </w:rPr>
        <w:t>（签字</w:t>
      </w:r>
      <w:r>
        <w:rPr>
          <w:rFonts w:hint="eastAsia" w:ascii="仿宋" w:hAnsi="仿宋" w:eastAsia="仿宋" w:cs="仿宋"/>
          <w:sz w:val="24"/>
          <w:lang w:val="en-US" w:eastAsia="zh-CN"/>
        </w:rPr>
        <w:t>或盖章</w:t>
      </w:r>
      <w:r>
        <w:rPr>
          <w:rFonts w:hint="eastAsia" w:ascii="仿宋" w:hAnsi="仿宋" w:eastAsia="仿宋" w:cs="仿宋"/>
          <w:sz w:val="24"/>
          <w:lang w:val="zh-CN"/>
        </w:rPr>
        <w:t>）</w:t>
      </w:r>
    </w:p>
    <w:p>
      <w:pPr>
        <w:autoSpaceDE w:val="0"/>
        <w:autoSpaceDN w:val="0"/>
        <w:adjustRightInd w:val="0"/>
        <w:jc w:val="right"/>
        <w:rPr>
          <w:rFonts w:hint="eastAsia" w:ascii="仿宋" w:hAnsi="仿宋" w:eastAsia="仿宋" w:cs="仿宋"/>
          <w:sz w:val="24"/>
        </w:rPr>
      </w:pPr>
    </w:p>
    <w:p>
      <w:pPr>
        <w:jc w:val="center"/>
        <w:rPr>
          <w:rFonts w:hint="eastAsia" w:ascii="仿宋" w:hAnsi="仿宋" w:eastAsia="仿宋" w:cs="仿宋"/>
          <w:sz w:val="28"/>
          <w:szCs w:val="28"/>
        </w:rPr>
      </w:pPr>
      <w:r>
        <w:rPr>
          <w:rFonts w:hint="eastAsia" w:ascii="仿宋" w:hAnsi="仿宋" w:eastAsia="仿宋" w:cs="仿宋"/>
          <w:sz w:val="24"/>
        </w:rPr>
        <w:t xml:space="preserve">          </w:t>
      </w:r>
      <w:r>
        <w:rPr>
          <w:rFonts w:hint="eastAsia" w:ascii="仿宋" w:hAnsi="仿宋" w:eastAsia="仿宋" w:cs="仿宋"/>
          <w:sz w:val="24"/>
          <w:lang w:val="zh-CN"/>
        </w:rPr>
        <w:t xml:space="preserve">日      </w:t>
      </w:r>
      <w:r>
        <w:rPr>
          <w:rFonts w:hint="eastAsia" w:ascii="仿宋" w:hAnsi="仿宋" w:eastAsia="仿宋" w:cs="仿宋"/>
          <w:sz w:val="24"/>
        </w:rPr>
        <w:t xml:space="preserve"> </w:t>
      </w:r>
      <w:r>
        <w:rPr>
          <w:rFonts w:hint="eastAsia" w:ascii="仿宋" w:hAnsi="仿宋" w:eastAsia="仿宋" w:cs="仿宋"/>
          <w:sz w:val="24"/>
          <w:lang w:val="zh-CN"/>
        </w:rPr>
        <w:t xml:space="preserve"> 期：</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tabs>
          <w:tab w:val="left" w:pos="210"/>
        </w:tabs>
        <w:spacing w:line="320" w:lineRule="exact"/>
        <w:jc w:val="center"/>
        <w:rPr>
          <w:rFonts w:hint="eastAsia" w:ascii="仿宋" w:hAnsi="仿宋" w:eastAsia="仿宋" w:cs="仿宋"/>
          <w:b/>
          <w:kern w:val="0"/>
          <w:sz w:val="32"/>
          <w:szCs w:val="32"/>
        </w:rPr>
      </w:pPr>
    </w:p>
    <w:p>
      <w:pPr>
        <w:tabs>
          <w:tab w:val="left" w:pos="210"/>
        </w:tabs>
        <w:spacing w:line="320" w:lineRule="exact"/>
        <w:jc w:val="center"/>
        <w:rPr>
          <w:rFonts w:hint="eastAsia" w:ascii="仿宋" w:hAnsi="仿宋" w:eastAsia="仿宋" w:cs="仿宋"/>
          <w:b/>
          <w:color w:val="000000"/>
          <w:kern w:val="0"/>
          <w:sz w:val="32"/>
          <w:szCs w:val="32"/>
        </w:rPr>
      </w:pPr>
    </w:p>
    <w:p>
      <w:pPr>
        <w:pStyle w:val="15"/>
        <w:rPr>
          <w:rFonts w:hint="eastAsia" w:ascii="仿宋" w:hAnsi="仿宋" w:eastAsia="仿宋" w:cs="仿宋"/>
          <w:b/>
          <w:color w:val="000000"/>
          <w:sz w:val="32"/>
          <w:szCs w:val="32"/>
        </w:rPr>
      </w:pPr>
    </w:p>
    <w:p>
      <w:pPr>
        <w:tabs>
          <w:tab w:val="left" w:pos="210"/>
        </w:tabs>
        <w:spacing w:line="320" w:lineRule="exact"/>
        <w:jc w:val="left"/>
        <w:rPr>
          <w:rFonts w:hint="eastAsia" w:ascii="仿宋" w:hAnsi="仿宋" w:eastAsia="仿宋" w:cs="仿宋"/>
          <w:b/>
          <w:color w:val="000000"/>
          <w:kern w:val="0"/>
          <w:sz w:val="24"/>
        </w:rPr>
      </w:pPr>
    </w:p>
    <w:p>
      <w:pPr>
        <w:tabs>
          <w:tab w:val="left" w:pos="210"/>
        </w:tabs>
        <w:spacing w:line="320" w:lineRule="exact"/>
        <w:jc w:val="center"/>
        <w:rPr>
          <w:rFonts w:hint="eastAsia" w:ascii="仿宋" w:hAnsi="仿宋" w:eastAsia="仿宋" w:cs="仿宋"/>
          <w:b/>
          <w:kern w:val="0"/>
          <w:sz w:val="32"/>
          <w:szCs w:val="32"/>
        </w:rPr>
      </w:pPr>
    </w:p>
    <w:p>
      <w:pPr>
        <w:tabs>
          <w:tab w:val="left" w:pos="210"/>
        </w:tabs>
        <w:spacing w:line="320" w:lineRule="exact"/>
        <w:jc w:val="center"/>
        <w:rPr>
          <w:rFonts w:hint="eastAsia" w:ascii="仿宋" w:hAnsi="仿宋" w:eastAsia="仿宋" w:cs="仿宋"/>
          <w:b/>
          <w:kern w:val="0"/>
          <w:sz w:val="32"/>
          <w:szCs w:val="32"/>
        </w:rPr>
      </w:pPr>
    </w:p>
    <w:p>
      <w:pPr>
        <w:tabs>
          <w:tab w:val="left" w:pos="210"/>
        </w:tabs>
        <w:spacing w:line="320" w:lineRule="exact"/>
        <w:jc w:val="center"/>
        <w:rPr>
          <w:rFonts w:hint="eastAsia" w:ascii="仿宋" w:hAnsi="仿宋" w:eastAsia="仿宋" w:cs="仿宋"/>
          <w:b/>
          <w:kern w:val="0"/>
          <w:sz w:val="32"/>
          <w:szCs w:val="32"/>
        </w:rPr>
      </w:pPr>
    </w:p>
    <w:p>
      <w:pPr>
        <w:tabs>
          <w:tab w:val="left" w:pos="210"/>
        </w:tabs>
        <w:spacing w:line="320" w:lineRule="exact"/>
        <w:jc w:val="center"/>
        <w:rPr>
          <w:rFonts w:hint="eastAsia" w:ascii="仿宋" w:hAnsi="仿宋" w:eastAsia="仿宋" w:cs="仿宋"/>
          <w:spacing w:val="-6"/>
          <w:sz w:val="24"/>
        </w:rPr>
      </w:pPr>
      <w:r>
        <w:rPr>
          <w:rFonts w:hint="eastAsia" w:ascii="仿宋" w:hAnsi="仿宋" w:eastAsia="仿宋" w:cs="仿宋"/>
          <w:b/>
          <w:kern w:val="0"/>
          <w:sz w:val="32"/>
          <w:szCs w:val="32"/>
        </w:rPr>
        <w:t>法定代表人授权委托书</w:t>
      </w:r>
    </w:p>
    <w:p>
      <w:pPr>
        <w:spacing w:line="56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 xml:space="preserve"> 本授权委托书声明：本人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（供应商名称）的法定代表人，现授权委托</w:t>
      </w:r>
      <w:r>
        <w:rPr>
          <w:rFonts w:hint="eastAsia" w:ascii="仿宋" w:hAnsi="仿宋" w:eastAsia="仿宋" w:cs="仿宋"/>
          <w:color w:val="000000"/>
          <w:sz w:val="24"/>
          <w:u w:val="single"/>
        </w:rPr>
        <w:t xml:space="preserve">           </w:t>
      </w:r>
      <w:r>
        <w:rPr>
          <w:rFonts w:hint="eastAsia" w:ascii="仿宋" w:hAnsi="仿宋" w:eastAsia="仿宋" w:cs="仿宋"/>
          <w:spacing w:val="4"/>
          <w:sz w:val="24"/>
        </w:rPr>
        <w:t>代表我公司全权办理</w:t>
      </w:r>
      <w:r>
        <w:rPr>
          <w:rFonts w:hint="eastAsia" w:ascii="仿宋" w:hAnsi="仿宋" w:eastAsia="仿宋" w:cs="仿宋"/>
          <w:color w:val="000000"/>
          <w:sz w:val="24"/>
          <w:u w:val="single"/>
        </w:rPr>
        <w:t xml:space="preserve">   （项目名称）（采购项目编号）   </w:t>
      </w:r>
      <w:r>
        <w:rPr>
          <w:rFonts w:hint="eastAsia" w:ascii="仿宋" w:hAnsi="仿宋" w:eastAsia="仿宋" w:cs="仿宋"/>
          <w:color w:val="000000"/>
          <w:sz w:val="24"/>
        </w:rPr>
        <w:t>的</w:t>
      </w:r>
      <w:r>
        <w:rPr>
          <w:rFonts w:hint="eastAsia" w:ascii="仿宋" w:hAnsi="仿宋" w:eastAsia="仿宋" w:cs="仿宋"/>
          <w:color w:val="000000"/>
          <w:sz w:val="24"/>
          <w:lang w:val="zh-CN"/>
        </w:rPr>
        <w:t>投标，以本公司名义处理一切与之有关的事务</w:t>
      </w:r>
      <w:r>
        <w:rPr>
          <w:rFonts w:hint="eastAsia" w:ascii="仿宋" w:hAnsi="仿宋" w:eastAsia="仿宋" w:cs="仿宋"/>
          <w:color w:val="000000"/>
          <w:sz w:val="24"/>
        </w:rPr>
        <w:t>。</w:t>
      </w:r>
    </w:p>
    <w:p>
      <w:pPr>
        <w:spacing w:line="56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代理人无转委托权，特此委托。</w:t>
      </w:r>
    </w:p>
    <w:p>
      <w:pPr>
        <w:spacing w:line="560" w:lineRule="exact"/>
        <w:ind w:firstLine="360" w:firstLineChars="150"/>
        <w:rPr>
          <w:rFonts w:hint="eastAsia" w:ascii="仿宋" w:hAnsi="仿宋" w:eastAsia="仿宋" w:cs="仿宋"/>
          <w:color w:val="000000"/>
          <w:sz w:val="24"/>
          <w:u w:val="single"/>
        </w:rPr>
      </w:pPr>
      <w:r>
        <w:rPr>
          <w:rFonts w:hint="eastAsia" w:ascii="仿宋" w:hAnsi="仿宋" w:eastAsia="仿宋" w:cs="仿宋"/>
          <w:color w:val="000000"/>
          <w:sz w:val="24"/>
        </w:rPr>
        <w:t>本授权书于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日签字生效，有效期自递交</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rPr>
        <w:t xml:space="preserve">文件截止之日起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日历天。</w:t>
      </w:r>
    </w:p>
    <w:p>
      <w:pPr>
        <w:spacing w:line="56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特此证明。</w:t>
      </w:r>
    </w:p>
    <w:p>
      <w:pPr>
        <w:spacing w:line="560" w:lineRule="exact"/>
        <w:ind w:firstLine="360" w:firstLineChars="150"/>
        <w:jc w:val="center"/>
        <w:rPr>
          <w:rFonts w:hint="eastAsia" w:ascii="仿宋" w:hAnsi="仿宋" w:eastAsia="仿宋" w:cs="仿宋"/>
          <w:color w:val="000000"/>
          <w:sz w:val="24"/>
          <w:lang w:eastAsia="zh-CN"/>
        </w:rPr>
      </w:pPr>
      <w:r>
        <w:rPr>
          <w:rFonts w:hint="eastAsia" w:ascii="仿宋" w:hAnsi="仿宋" w:eastAsia="仿宋" w:cs="仿宋"/>
          <w:color w:val="000000"/>
          <w:sz w:val="24"/>
        </w:rPr>
        <w:t>身份证复印件粘贴处</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9"/>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4629" w:type="dxa"/>
            <w:noWrap w:val="0"/>
            <w:vAlign w:val="top"/>
          </w:tcPr>
          <w:p>
            <w:pPr>
              <w:adjustRightInd w:val="0"/>
              <w:spacing w:after="0" w:line="360" w:lineRule="auto"/>
              <w:jc w:val="center"/>
              <w:rPr>
                <w:rFonts w:hint="eastAsia" w:ascii="仿宋" w:hAnsi="仿宋" w:eastAsia="仿宋" w:cs="仿宋"/>
                <w:szCs w:val="21"/>
              </w:rPr>
            </w:pPr>
          </w:p>
          <w:p>
            <w:pPr>
              <w:adjustRightInd w:val="0"/>
              <w:spacing w:after="0" w:line="360" w:lineRule="auto"/>
              <w:jc w:val="center"/>
              <w:rPr>
                <w:rFonts w:hint="eastAsia" w:ascii="仿宋" w:hAnsi="仿宋" w:eastAsia="仿宋" w:cs="仿宋"/>
                <w:szCs w:val="21"/>
              </w:rPr>
            </w:pPr>
          </w:p>
          <w:p>
            <w:pPr>
              <w:adjustRightInd w:val="0"/>
              <w:spacing w:after="0" w:line="360" w:lineRule="auto"/>
              <w:jc w:val="center"/>
              <w:rPr>
                <w:rFonts w:hint="eastAsia" w:ascii="仿宋" w:hAnsi="仿宋" w:eastAsia="仿宋" w:cs="仿宋"/>
                <w:szCs w:val="21"/>
              </w:rPr>
            </w:pPr>
          </w:p>
          <w:p>
            <w:pPr>
              <w:adjustRightInd w:val="0"/>
              <w:spacing w:after="0" w:line="360" w:lineRule="auto"/>
              <w:jc w:val="center"/>
              <w:rPr>
                <w:rFonts w:hint="eastAsia" w:ascii="仿宋" w:hAnsi="仿宋" w:eastAsia="仿宋" w:cs="仿宋"/>
                <w:szCs w:val="21"/>
              </w:rPr>
            </w:pPr>
          </w:p>
          <w:p>
            <w:pPr>
              <w:adjustRightInd w:val="0"/>
              <w:spacing w:after="0" w:line="360" w:lineRule="auto"/>
              <w:jc w:val="center"/>
              <w:rPr>
                <w:rFonts w:hint="eastAsia" w:ascii="仿宋" w:hAnsi="仿宋" w:eastAsia="仿宋" w:cs="仿宋"/>
                <w:szCs w:val="21"/>
                <w:lang w:eastAsia="zh-CN"/>
              </w:rPr>
            </w:pPr>
            <w:r>
              <w:rPr>
                <w:rFonts w:hint="eastAsia" w:ascii="仿宋" w:hAnsi="仿宋" w:eastAsia="仿宋" w:cs="仿宋"/>
                <w:szCs w:val="21"/>
              </w:rPr>
              <w:t>法人代表身份证复印件</w:t>
            </w:r>
            <w:r>
              <w:rPr>
                <w:rFonts w:hint="eastAsia" w:ascii="仿宋" w:hAnsi="仿宋" w:eastAsia="仿宋" w:cs="仿宋"/>
                <w:szCs w:val="21"/>
                <w:lang w:eastAsia="zh-CN"/>
              </w:rPr>
              <w:t>（正面）</w:t>
            </w:r>
          </w:p>
        </w:tc>
        <w:tc>
          <w:tcPr>
            <w:tcW w:w="4657" w:type="dxa"/>
            <w:noWrap w:val="0"/>
            <w:vAlign w:val="top"/>
          </w:tcPr>
          <w:p>
            <w:pPr>
              <w:widowControl/>
              <w:spacing w:after="0" w:line="360" w:lineRule="auto"/>
              <w:jc w:val="center"/>
              <w:rPr>
                <w:rFonts w:hint="eastAsia" w:ascii="仿宋" w:hAnsi="仿宋" w:eastAsia="仿宋" w:cs="仿宋"/>
                <w:szCs w:val="21"/>
              </w:rPr>
            </w:pPr>
          </w:p>
          <w:p>
            <w:pPr>
              <w:widowControl/>
              <w:spacing w:after="0" w:line="360" w:lineRule="auto"/>
              <w:jc w:val="center"/>
              <w:rPr>
                <w:rFonts w:hint="eastAsia" w:ascii="仿宋" w:hAnsi="仿宋" w:eastAsia="仿宋" w:cs="仿宋"/>
                <w:szCs w:val="21"/>
              </w:rPr>
            </w:pPr>
          </w:p>
          <w:p>
            <w:pPr>
              <w:widowControl/>
              <w:spacing w:after="0" w:line="360" w:lineRule="auto"/>
              <w:jc w:val="center"/>
              <w:rPr>
                <w:rFonts w:hint="eastAsia" w:ascii="仿宋" w:hAnsi="仿宋" w:eastAsia="仿宋" w:cs="仿宋"/>
                <w:szCs w:val="21"/>
              </w:rPr>
            </w:pPr>
          </w:p>
          <w:p>
            <w:pPr>
              <w:widowControl/>
              <w:spacing w:after="0" w:line="360" w:lineRule="auto"/>
              <w:jc w:val="center"/>
              <w:rPr>
                <w:rFonts w:hint="eastAsia" w:ascii="仿宋" w:hAnsi="仿宋" w:eastAsia="仿宋" w:cs="仿宋"/>
                <w:szCs w:val="21"/>
              </w:rPr>
            </w:pPr>
          </w:p>
          <w:p>
            <w:pPr>
              <w:widowControl/>
              <w:spacing w:after="0" w:line="360" w:lineRule="auto"/>
              <w:jc w:val="center"/>
              <w:rPr>
                <w:rFonts w:hint="eastAsia" w:ascii="仿宋" w:hAnsi="仿宋" w:eastAsia="仿宋" w:cs="仿宋"/>
                <w:szCs w:val="21"/>
              </w:rPr>
            </w:pPr>
            <w:r>
              <w:rPr>
                <w:rFonts w:hint="eastAsia" w:ascii="仿宋" w:hAnsi="仿宋" w:eastAsia="仿宋" w:cs="仿宋"/>
                <w:szCs w:val="21"/>
              </w:rPr>
              <w:t>法人代表身份证复印件</w:t>
            </w:r>
            <w:r>
              <w:rPr>
                <w:rFonts w:hint="eastAsia" w:ascii="仿宋" w:hAnsi="仿宋" w:eastAsia="仿宋" w:cs="仿宋"/>
                <w:szCs w:val="21"/>
                <w:lang w:eastAsia="zh-CN"/>
              </w:rPr>
              <w:t>（反面）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4629" w:type="dxa"/>
            <w:noWrap w:val="0"/>
            <w:vAlign w:val="top"/>
          </w:tcPr>
          <w:p>
            <w:pPr>
              <w:adjustRightInd w:val="0"/>
              <w:spacing w:after="0" w:line="360" w:lineRule="auto"/>
              <w:jc w:val="center"/>
              <w:rPr>
                <w:rFonts w:hint="eastAsia" w:ascii="仿宋" w:hAnsi="仿宋" w:eastAsia="仿宋" w:cs="仿宋"/>
                <w:szCs w:val="21"/>
              </w:rPr>
            </w:pPr>
          </w:p>
          <w:p>
            <w:pPr>
              <w:adjustRightInd w:val="0"/>
              <w:spacing w:after="0" w:line="360" w:lineRule="auto"/>
              <w:jc w:val="center"/>
              <w:rPr>
                <w:rFonts w:hint="eastAsia" w:ascii="仿宋" w:hAnsi="仿宋" w:eastAsia="仿宋" w:cs="仿宋"/>
                <w:szCs w:val="21"/>
              </w:rPr>
            </w:pPr>
          </w:p>
          <w:p>
            <w:pPr>
              <w:adjustRightInd w:val="0"/>
              <w:spacing w:after="0" w:line="360" w:lineRule="auto"/>
              <w:jc w:val="center"/>
              <w:rPr>
                <w:rFonts w:hint="eastAsia" w:ascii="仿宋" w:hAnsi="仿宋" w:eastAsia="仿宋" w:cs="仿宋"/>
                <w:szCs w:val="21"/>
              </w:rPr>
            </w:pPr>
          </w:p>
          <w:p>
            <w:pPr>
              <w:adjustRightInd w:val="0"/>
              <w:spacing w:after="0" w:line="360" w:lineRule="auto"/>
              <w:jc w:val="center"/>
              <w:rPr>
                <w:rFonts w:hint="eastAsia" w:ascii="仿宋" w:hAnsi="仿宋" w:eastAsia="仿宋" w:cs="仿宋"/>
                <w:szCs w:val="21"/>
              </w:rPr>
            </w:pPr>
          </w:p>
          <w:p>
            <w:pPr>
              <w:adjustRightInd w:val="0"/>
              <w:spacing w:after="0" w:line="360" w:lineRule="auto"/>
              <w:jc w:val="center"/>
              <w:rPr>
                <w:rFonts w:hint="eastAsia" w:ascii="仿宋" w:hAnsi="仿宋" w:eastAsia="仿宋" w:cs="仿宋"/>
                <w:szCs w:val="21"/>
              </w:rPr>
            </w:pPr>
            <w:r>
              <w:rPr>
                <w:rFonts w:hint="eastAsia" w:ascii="仿宋" w:hAnsi="仿宋" w:eastAsia="仿宋" w:cs="仿宋"/>
                <w:szCs w:val="21"/>
              </w:rPr>
              <w:t>授权委托人身份证复印件</w:t>
            </w:r>
            <w:r>
              <w:rPr>
                <w:rFonts w:hint="eastAsia" w:ascii="仿宋" w:hAnsi="仿宋" w:eastAsia="仿宋" w:cs="仿宋"/>
                <w:szCs w:val="21"/>
                <w:lang w:eastAsia="zh-CN"/>
              </w:rPr>
              <w:t>（正面）</w:t>
            </w:r>
          </w:p>
        </w:tc>
        <w:tc>
          <w:tcPr>
            <w:tcW w:w="4657" w:type="dxa"/>
            <w:noWrap w:val="0"/>
            <w:vAlign w:val="top"/>
          </w:tcPr>
          <w:p>
            <w:pPr>
              <w:widowControl/>
              <w:spacing w:after="0" w:line="360" w:lineRule="auto"/>
              <w:jc w:val="center"/>
              <w:rPr>
                <w:rFonts w:hint="eastAsia" w:ascii="仿宋" w:hAnsi="仿宋" w:eastAsia="仿宋" w:cs="仿宋"/>
                <w:szCs w:val="21"/>
              </w:rPr>
            </w:pPr>
          </w:p>
          <w:p>
            <w:pPr>
              <w:widowControl/>
              <w:spacing w:after="0" w:line="360" w:lineRule="auto"/>
              <w:jc w:val="center"/>
              <w:rPr>
                <w:rFonts w:hint="eastAsia" w:ascii="仿宋" w:hAnsi="仿宋" w:eastAsia="仿宋" w:cs="仿宋"/>
                <w:szCs w:val="21"/>
              </w:rPr>
            </w:pPr>
          </w:p>
          <w:p>
            <w:pPr>
              <w:widowControl/>
              <w:spacing w:after="0" w:line="360" w:lineRule="auto"/>
              <w:jc w:val="center"/>
              <w:rPr>
                <w:rFonts w:hint="eastAsia" w:ascii="仿宋" w:hAnsi="仿宋" w:eastAsia="仿宋" w:cs="仿宋"/>
                <w:szCs w:val="21"/>
              </w:rPr>
            </w:pPr>
          </w:p>
          <w:p>
            <w:pPr>
              <w:widowControl/>
              <w:spacing w:after="0" w:line="360" w:lineRule="auto"/>
              <w:jc w:val="center"/>
              <w:rPr>
                <w:rFonts w:hint="eastAsia" w:ascii="仿宋" w:hAnsi="仿宋" w:eastAsia="仿宋" w:cs="仿宋"/>
                <w:szCs w:val="21"/>
              </w:rPr>
            </w:pPr>
          </w:p>
          <w:p>
            <w:pPr>
              <w:widowControl/>
              <w:spacing w:after="0" w:line="360" w:lineRule="auto"/>
              <w:jc w:val="center"/>
              <w:rPr>
                <w:rFonts w:hint="eastAsia" w:ascii="仿宋" w:hAnsi="仿宋" w:eastAsia="仿宋" w:cs="仿宋"/>
                <w:szCs w:val="21"/>
              </w:rPr>
            </w:pPr>
            <w:r>
              <w:rPr>
                <w:rFonts w:hint="eastAsia" w:ascii="仿宋" w:hAnsi="仿宋" w:eastAsia="仿宋" w:cs="仿宋"/>
                <w:szCs w:val="21"/>
              </w:rPr>
              <w:t>授权委托人身份证复印件</w:t>
            </w:r>
            <w:r>
              <w:rPr>
                <w:rFonts w:hint="eastAsia" w:ascii="仿宋" w:hAnsi="仿宋" w:eastAsia="仿宋" w:cs="仿宋"/>
                <w:szCs w:val="21"/>
                <w:lang w:eastAsia="zh-CN"/>
              </w:rPr>
              <w:t>（反面）</w:t>
            </w:r>
          </w:p>
        </w:tc>
      </w:tr>
    </w:tbl>
    <w:p>
      <w:pPr>
        <w:spacing w:line="560" w:lineRule="exact"/>
        <w:ind w:firstLine="1233" w:firstLineChars="514"/>
        <w:rPr>
          <w:rFonts w:hint="eastAsia" w:ascii="仿宋" w:hAnsi="仿宋" w:eastAsia="仿宋" w:cs="仿宋"/>
          <w:color w:val="000000"/>
          <w:sz w:val="24"/>
          <w:u w:val="single"/>
        </w:rPr>
      </w:pPr>
    </w:p>
    <w:p>
      <w:pPr>
        <w:spacing w:line="560" w:lineRule="exact"/>
        <w:ind w:right="120"/>
        <w:rPr>
          <w:rFonts w:hint="eastAsia" w:ascii="仿宋" w:hAnsi="仿宋" w:eastAsia="仿宋" w:cs="仿宋"/>
          <w:color w:val="000000"/>
          <w:sz w:val="24"/>
        </w:rPr>
      </w:pPr>
      <w:r>
        <w:rPr>
          <w:rFonts w:hint="eastAsia" w:ascii="仿宋" w:hAnsi="仿宋" w:eastAsia="仿宋" w:cs="仿宋"/>
          <w:color w:val="000000"/>
          <w:sz w:val="24"/>
        </w:rPr>
        <w:t>供  应  商：</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（盖单位公章）     </w:t>
      </w:r>
      <w:r>
        <w:rPr>
          <w:rFonts w:hint="eastAsia" w:ascii="仿宋" w:hAnsi="仿宋" w:eastAsia="仿宋" w:cs="仿宋"/>
          <w:color w:val="FFFFFF"/>
          <w:sz w:val="24"/>
        </w:rPr>
        <w:t>.</w:t>
      </w:r>
    </w:p>
    <w:p>
      <w:pPr>
        <w:spacing w:line="560" w:lineRule="exact"/>
        <w:ind w:firstLine="1233" w:firstLineChars="514"/>
        <w:rPr>
          <w:rFonts w:hint="eastAsia" w:ascii="仿宋" w:hAnsi="仿宋" w:eastAsia="仿宋" w:cs="仿宋"/>
          <w:color w:val="000000"/>
          <w:sz w:val="24"/>
        </w:rPr>
      </w:pPr>
    </w:p>
    <w:p>
      <w:pPr>
        <w:spacing w:line="560" w:lineRule="exact"/>
        <w:ind w:right="120"/>
        <w:rPr>
          <w:rFonts w:hint="eastAsia" w:ascii="仿宋" w:hAnsi="仿宋" w:eastAsia="仿宋" w:cs="仿宋"/>
          <w:color w:val="000000"/>
          <w:sz w:val="24"/>
        </w:rPr>
      </w:pP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w:t>
      </w:r>
      <w:r>
        <w:rPr>
          <w:rFonts w:hint="eastAsia" w:ascii="仿宋" w:hAnsi="仿宋" w:eastAsia="仿宋" w:cs="仿宋"/>
          <w:color w:val="000000"/>
          <w:sz w:val="24"/>
          <w:lang w:val="en-US" w:eastAsia="zh-CN"/>
        </w:rPr>
        <w:t>或盖章</w:t>
      </w:r>
      <w:r>
        <w:rPr>
          <w:rFonts w:hint="eastAsia" w:ascii="仿宋" w:hAnsi="仿宋" w:eastAsia="仿宋" w:cs="仿宋"/>
          <w:color w:val="000000"/>
          <w:sz w:val="24"/>
        </w:rPr>
        <w:t xml:space="preserve">）      </w:t>
      </w:r>
      <w:r>
        <w:rPr>
          <w:rFonts w:hint="eastAsia" w:ascii="仿宋" w:hAnsi="仿宋" w:eastAsia="仿宋" w:cs="仿宋"/>
          <w:color w:val="FFFFFF"/>
          <w:sz w:val="24"/>
        </w:rPr>
        <w:t>.</w:t>
      </w:r>
    </w:p>
    <w:p>
      <w:pPr>
        <w:spacing w:line="560" w:lineRule="exact"/>
        <w:ind w:firstLine="1233" w:firstLineChars="514"/>
        <w:rPr>
          <w:rFonts w:hint="eastAsia" w:ascii="仿宋" w:hAnsi="仿宋" w:eastAsia="仿宋" w:cs="仿宋"/>
          <w:color w:val="000000"/>
          <w:sz w:val="24"/>
        </w:rPr>
      </w:pPr>
    </w:p>
    <w:p>
      <w:pPr>
        <w:spacing w:line="560" w:lineRule="exact"/>
        <w:rPr>
          <w:rFonts w:hint="eastAsia" w:ascii="仿宋" w:hAnsi="仿宋" w:eastAsia="仿宋" w:cs="仿宋"/>
          <w:b/>
          <w:sz w:val="32"/>
          <w:szCs w:val="32"/>
        </w:rPr>
      </w:pPr>
      <w:r>
        <w:rPr>
          <w:rFonts w:hint="eastAsia" w:ascii="仿宋" w:hAnsi="仿宋" w:eastAsia="仿宋" w:cs="仿宋"/>
          <w:color w:val="000000"/>
          <w:sz w:val="24"/>
        </w:rPr>
        <w:t>日      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 xml:space="preserve">第四部分  </w:t>
      </w:r>
      <w:r>
        <w:rPr>
          <w:rFonts w:hint="eastAsia" w:ascii="仿宋" w:hAnsi="仿宋" w:eastAsia="仿宋" w:cs="仿宋"/>
          <w:b/>
          <w:sz w:val="32"/>
          <w:szCs w:val="32"/>
          <w:lang w:eastAsia="zh-CN"/>
        </w:rPr>
        <w:t>供应商</w:t>
      </w:r>
      <w:r>
        <w:rPr>
          <w:rFonts w:hint="eastAsia" w:ascii="仿宋" w:hAnsi="仿宋" w:eastAsia="仿宋" w:cs="仿宋"/>
          <w:b/>
          <w:sz w:val="32"/>
          <w:szCs w:val="32"/>
        </w:rPr>
        <w:t>资质证明文件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 xml:space="preserve">    2、法定代表人授权书（附法定代表人身份证复印件）及被授权人身份证（法定代表人直接参加只须提供法定代表人身份证）； </w:t>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 xml:space="preserve">    3、供应商提供2020年度或2021年度的财务审计报告(成立时间至提交响应文件截止时间不足一年的可提供成立后任意时段的资产负债表)或其基本存款账户开户银行出具的资信证明及基本存款账户开户信息；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 xml:space="preserve">    4、税收缴纳证明：提供已缴纳的本年度任意一个月缴税凭证，依法免税的供应商应提供相关文件证明；</w:t>
      </w:r>
    </w:p>
    <w:p>
      <w:pPr>
        <w:pStyle w:val="23"/>
        <w:numPr>
          <w:ilvl w:val="0"/>
          <w:numId w:val="0"/>
        </w:numPr>
        <w:spacing w:line="360" w:lineRule="auto"/>
        <w:ind w:leftChars="0" w:firstLine="480" w:firstLineChars="200"/>
        <w:jc w:val="left"/>
        <w:rPr>
          <w:rFonts w:hint="eastAsia" w:ascii="仿宋" w:hAnsi="仿宋" w:eastAsia="仿宋" w:cs="仿宋"/>
          <w:bCs/>
          <w:color w:val="auto"/>
          <w:kern w:val="0"/>
          <w:sz w:val="24"/>
          <w:szCs w:val="24"/>
          <w:lang w:val="en-US" w:eastAsia="zh-CN" w:bidi="ar-SA"/>
        </w:rPr>
      </w:pP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5、供应商不得为“信用中国”失信被执行人和重大税收违法失信主体；不得为中国政府采购网政府采购严重违法失信行为记录名单中被财政部门禁止参加政府采购活动的供应商（提供查询结果网页截图并加盖供应商公章）； </w:t>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br w:type="textWrapping"/>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 xml:space="preserve">    6、参加政府采购活动近三年内，在经营活动中没有重大违法记录声明函；</w:t>
      </w:r>
    </w:p>
    <w:p>
      <w:pPr>
        <w:autoSpaceDE w:val="0"/>
        <w:autoSpaceDN w:val="0"/>
        <w:adjustRightInd w:val="0"/>
        <w:spacing w:line="560" w:lineRule="exact"/>
        <w:jc w:val="center"/>
        <w:rPr>
          <w:rFonts w:hint="eastAsia" w:ascii="仿宋" w:hAnsi="仿宋" w:eastAsia="仿宋" w:cs="仿宋"/>
          <w:sz w:val="44"/>
        </w:rPr>
      </w:pPr>
      <w:r>
        <w:rPr>
          <w:rFonts w:hint="eastAsia" w:ascii="仿宋" w:hAnsi="仿宋" w:eastAsia="仿宋" w:cs="仿宋"/>
          <w:color w:val="222222"/>
          <w:kern w:val="2"/>
          <w:sz w:val="28"/>
          <w:szCs w:val="28"/>
          <w:lang w:val="en-US" w:eastAsia="zh-CN" w:bidi="ar-SA"/>
        </w:rPr>
        <w:br w:type="page"/>
      </w:r>
      <w:r>
        <w:rPr>
          <w:rFonts w:hint="eastAsia" w:ascii="仿宋" w:hAnsi="仿宋" w:eastAsia="仿宋" w:cs="仿宋"/>
          <w:b/>
          <w:sz w:val="32"/>
          <w:szCs w:val="32"/>
        </w:rPr>
        <w:t>第五部分</w:t>
      </w:r>
      <w:r>
        <w:rPr>
          <w:rFonts w:hint="eastAsia" w:ascii="仿宋" w:hAnsi="仿宋" w:eastAsia="仿宋" w:cs="仿宋"/>
          <w:b/>
          <w:color w:val="000000"/>
        </w:rPr>
        <w:t xml:space="preserve">  </w:t>
      </w:r>
      <w:r>
        <w:rPr>
          <w:rFonts w:hint="eastAsia" w:ascii="仿宋" w:hAnsi="仿宋" w:eastAsia="仿宋" w:cs="仿宋"/>
          <w:b/>
          <w:sz w:val="32"/>
          <w:szCs w:val="32"/>
          <w:lang w:eastAsia="zh-CN"/>
        </w:rPr>
        <w:t>技术</w:t>
      </w:r>
      <w:r>
        <w:rPr>
          <w:rFonts w:hint="eastAsia" w:ascii="仿宋" w:hAnsi="仿宋" w:eastAsia="仿宋" w:cs="仿宋"/>
          <w:b/>
          <w:sz w:val="32"/>
          <w:szCs w:val="32"/>
        </w:rPr>
        <w:t>响应方案</w:t>
      </w:r>
    </w:p>
    <w:p>
      <w:pPr>
        <w:autoSpaceDE w:val="0"/>
        <w:autoSpaceDN w:val="0"/>
        <w:adjustRightInd w:val="0"/>
        <w:spacing w:line="360" w:lineRule="auto"/>
        <w:jc w:val="left"/>
        <w:rPr>
          <w:rFonts w:hint="eastAsia" w:ascii="仿宋" w:hAnsi="仿宋" w:eastAsia="仿宋" w:cs="仿宋"/>
          <w:sz w:val="24"/>
          <w:lang w:val="en-US" w:eastAsia="zh-CN"/>
        </w:rPr>
      </w:pPr>
    </w:p>
    <w:p>
      <w:pPr>
        <w:autoSpaceDE w:val="0"/>
        <w:autoSpaceDN w:val="0"/>
        <w:adjustRightInd w:val="0"/>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1）实施方案；</w:t>
      </w:r>
    </w:p>
    <w:p>
      <w:pPr>
        <w:autoSpaceDE w:val="0"/>
        <w:autoSpaceDN w:val="0"/>
        <w:adjustRightInd w:val="0"/>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2）服务期承诺及保障措施；</w:t>
      </w:r>
    </w:p>
    <w:p>
      <w:pPr>
        <w:autoSpaceDE w:val="0"/>
        <w:autoSpaceDN w:val="0"/>
        <w:adjustRightInd w:val="0"/>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3）安全施工保障措施；</w:t>
      </w:r>
    </w:p>
    <w:p>
      <w:pPr>
        <w:autoSpaceDE w:val="0"/>
        <w:autoSpaceDN w:val="0"/>
        <w:adjustRightInd w:val="0"/>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4）质量承诺（符合国家规定及行业标准）；</w:t>
      </w:r>
    </w:p>
    <w:p>
      <w:pPr>
        <w:autoSpaceDE w:val="0"/>
        <w:autoSpaceDN w:val="0"/>
        <w:adjustRightInd w:val="0"/>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5）供应商认为有必要说明的问题。</w:t>
      </w:r>
    </w:p>
    <w:p>
      <w:pPr>
        <w:autoSpaceDE w:val="0"/>
        <w:autoSpaceDN w:val="0"/>
        <w:adjustRightInd w:val="0"/>
        <w:spacing w:line="560" w:lineRule="exact"/>
        <w:jc w:val="left"/>
        <w:rPr>
          <w:rFonts w:hint="eastAsia" w:ascii="仿宋" w:hAnsi="仿宋" w:eastAsia="仿宋" w:cs="仿宋"/>
          <w:b/>
          <w:bCs/>
          <w:color w:val="FF0000"/>
          <w:sz w:val="24"/>
          <w:highlight w:val="none"/>
          <w:lang w:val="en-US" w:eastAsia="zh-CN"/>
        </w:rPr>
      </w:pPr>
      <w:r>
        <w:rPr>
          <w:rFonts w:hint="eastAsia" w:ascii="仿宋" w:hAnsi="仿宋" w:eastAsia="仿宋" w:cs="仿宋"/>
          <w:b/>
          <w:bCs/>
          <w:color w:val="FF0000"/>
          <w:sz w:val="24"/>
          <w:highlight w:val="none"/>
          <w:lang w:val="en-US" w:eastAsia="zh-CN"/>
        </w:rPr>
        <w:t>注：详细方案编制参见评分办法相关内容。</w:t>
      </w:r>
    </w:p>
    <w:p>
      <w:pPr>
        <w:autoSpaceDE w:val="0"/>
        <w:autoSpaceDN w:val="0"/>
        <w:adjustRightInd w:val="0"/>
        <w:spacing w:line="560" w:lineRule="exact"/>
        <w:ind w:firstLine="480" w:firstLineChars="200"/>
        <w:jc w:val="left"/>
        <w:rPr>
          <w:rFonts w:hint="eastAsia" w:ascii="仿宋" w:hAnsi="仿宋" w:eastAsia="仿宋" w:cs="仿宋"/>
          <w:color w:val="auto"/>
          <w:sz w:val="24"/>
        </w:rPr>
      </w:pPr>
    </w:p>
    <w:p>
      <w:pPr>
        <w:kinsoku w:val="0"/>
        <w:spacing w:line="500" w:lineRule="exact"/>
        <w:ind w:firstLine="480" w:firstLineChars="200"/>
        <w:rPr>
          <w:rFonts w:hint="eastAsia" w:ascii="仿宋" w:hAnsi="仿宋" w:eastAsia="仿宋" w:cs="仿宋"/>
          <w:color w:val="000000"/>
          <w:sz w:val="24"/>
        </w:rPr>
      </w:pPr>
    </w:p>
    <w:p>
      <w:pPr>
        <w:kinsoku w:val="0"/>
        <w:spacing w:line="500" w:lineRule="exact"/>
        <w:ind w:firstLine="480" w:firstLineChars="200"/>
        <w:rPr>
          <w:rFonts w:hint="eastAsia" w:ascii="仿宋" w:hAnsi="仿宋" w:eastAsia="仿宋" w:cs="仿宋"/>
          <w:sz w:val="24"/>
        </w:rPr>
      </w:pPr>
    </w:p>
    <w:p>
      <w:pPr>
        <w:kinsoku w:val="0"/>
        <w:spacing w:line="500" w:lineRule="exact"/>
        <w:ind w:firstLine="480" w:firstLineChars="200"/>
        <w:rPr>
          <w:rFonts w:hint="eastAsia" w:ascii="仿宋" w:hAnsi="仿宋" w:eastAsia="仿宋" w:cs="仿宋"/>
          <w:sz w:val="24"/>
        </w:rPr>
      </w:pPr>
    </w:p>
    <w:p>
      <w:pPr>
        <w:wordWrap w:val="0"/>
        <w:spacing w:line="360" w:lineRule="auto"/>
        <w:ind w:right="456"/>
        <w:rPr>
          <w:rFonts w:hint="eastAsia" w:ascii="仿宋" w:hAnsi="仿宋" w:eastAsia="仿宋" w:cs="仿宋"/>
        </w:rPr>
      </w:pPr>
    </w:p>
    <w:p>
      <w:pPr>
        <w:pStyle w:val="11"/>
        <w:rPr>
          <w:rFonts w:hint="eastAsia" w:ascii="仿宋" w:hAnsi="仿宋" w:eastAsia="仿宋" w:cs="仿宋"/>
        </w:rPr>
      </w:pPr>
    </w:p>
    <w:p>
      <w:pPr>
        <w:pStyle w:val="11"/>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pStyle w:val="11"/>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pStyle w:val="11"/>
        <w:rPr>
          <w:rFonts w:hint="eastAsia" w:ascii="仿宋" w:hAnsi="仿宋" w:eastAsia="仿宋" w:cs="仿宋"/>
        </w:rPr>
      </w:pPr>
    </w:p>
    <w:p>
      <w:pPr>
        <w:spacing w:line="600" w:lineRule="exact"/>
        <w:jc w:val="center"/>
        <w:rPr>
          <w:rFonts w:hint="eastAsia" w:ascii="仿宋" w:hAnsi="仿宋" w:eastAsia="仿宋" w:cs="仿宋"/>
          <w:sz w:val="28"/>
        </w:rPr>
      </w:pPr>
      <w:r>
        <w:rPr>
          <w:rFonts w:hint="eastAsia" w:ascii="仿宋" w:hAnsi="仿宋" w:eastAsia="仿宋" w:cs="仿宋"/>
          <w:b/>
          <w:color w:val="000000"/>
        </w:rPr>
        <w:t xml:space="preserve">  </w:t>
      </w:r>
      <w:r>
        <w:rPr>
          <w:rFonts w:hint="eastAsia" w:ascii="仿宋" w:hAnsi="仿宋" w:eastAsia="仿宋" w:cs="仿宋"/>
          <w:b/>
          <w:sz w:val="32"/>
          <w:szCs w:val="32"/>
        </w:rPr>
        <w:t>第六部分</w:t>
      </w:r>
      <w:r>
        <w:rPr>
          <w:rFonts w:hint="eastAsia" w:ascii="仿宋" w:hAnsi="仿宋" w:eastAsia="仿宋" w:cs="仿宋"/>
          <w:b/>
          <w:color w:val="000000"/>
        </w:rPr>
        <w:t xml:space="preserve"> </w:t>
      </w:r>
      <w:r>
        <w:rPr>
          <w:rFonts w:hint="eastAsia" w:ascii="仿宋" w:hAnsi="仿宋" w:eastAsia="仿宋" w:cs="仿宋"/>
          <w:b/>
          <w:sz w:val="32"/>
          <w:szCs w:val="32"/>
        </w:rPr>
        <w:t xml:space="preserve"> 商务响应方案</w:t>
      </w:r>
    </w:p>
    <w:p>
      <w:pPr>
        <w:spacing w:line="760" w:lineRule="exact"/>
        <w:rPr>
          <w:rFonts w:hint="eastAsia" w:ascii="仿宋" w:hAnsi="仿宋" w:eastAsia="仿宋" w:cs="仿宋"/>
          <w:sz w:val="24"/>
        </w:rPr>
      </w:pPr>
      <w:r>
        <w:rPr>
          <w:rFonts w:hint="eastAsia" w:ascii="仿宋" w:hAnsi="仿宋" w:eastAsia="仿宋" w:cs="仿宋"/>
          <w:sz w:val="24"/>
        </w:rPr>
        <w:t>商务响应方案的主要内容</w:t>
      </w:r>
      <w:r>
        <w:rPr>
          <w:rFonts w:hint="eastAsia" w:ascii="仿宋" w:hAnsi="仿宋" w:eastAsia="仿宋" w:cs="仿宋"/>
          <w:sz w:val="24"/>
          <w:lang w:eastAsia="zh-CN"/>
        </w:rPr>
        <w:t>：</w:t>
      </w:r>
    </w:p>
    <w:p>
      <w:pPr>
        <w:spacing w:line="360" w:lineRule="auto"/>
        <w:ind w:firstLine="420" w:firstLineChars="0"/>
        <w:outlineLvl w:val="2"/>
        <w:rPr>
          <w:rFonts w:hint="eastAsia" w:ascii="仿宋" w:hAnsi="仿宋" w:eastAsia="仿宋" w:cs="仿宋"/>
          <w:color w:val="222222"/>
          <w:sz w:val="24"/>
        </w:rPr>
      </w:pPr>
      <w:r>
        <w:rPr>
          <w:rFonts w:hint="eastAsia" w:ascii="仿宋" w:hAnsi="仿宋" w:eastAsia="仿宋" w:cs="仿宋"/>
          <w:color w:val="222222"/>
          <w:sz w:val="24"/>
        </w:rPr>
        <w:t>1）企业简介；</w:t>
      </w:r>
    </w:p>
    <w:p>
      <w:pPr>
        <w:spacing w:line="360" w:lineRule="auto"/>
        <w:ind w:firstLine="420" w:firstLineChars="0"/>
        <w:outlineLvl w:val="2"/>
        <w:rPr>
          <w:rFonts w:hint="eastAsia" w:ascii="仿宋" w:hAnsi="仿宋" w:eastAsia="仿宋" w:cs="仿宋"/>
          <w:color w:val="222222"/>
          <w:sz w:val="24"/>
        </w:rPr>
      </w:pPr>
      <w:r>
        <w:rPr>
          <w:rFonts w:hint="eastAsia" w:ascii="仿宋" w:hAnsi="仿宋" w:eastAsia="仿宋" w:cs="仿宋"/>
          <w:color w:val="222222"/>
          <w:sz w:val="24"/>
        </w:rPr>
        <w:t>2）商务响应（</w:t>
      </w:r>
      <w:r>
        <w:rPr>
          <w:rFonts w:hint="eastAsia" w:ascii="仿宋" w:hAnsi="仿宋" w:eastAsia="仿宋" w:cs="仿宋"/>
          <w:color w:val="222222"/>
          <w:sz w:val="24"/>
          <w:lang w:val="en-US" w:eastAsia="zh-CN"/>
        </w:rPr>
        <w:t>服务</w:t>
      </w:r>
      <w:r>
        <w:rPr>
          <w:rFonts w:hint="eastAsia" w:ascii="仿宋" w:hAnsi="仿宋" w:eastAsia="仿宋" w:cs="仿宋"/>
          <w:color w:val="222222"/>
          <w:sz w:val="24"/>
        </w:rPr>
        <w:t>期、付款方式、价款结算、违约责任等）与合同条款说明；</w:t>
      </w:r>
    </w:p>
    <w:p>
      <w:pPr>
        <w:spacing w:line="360" w:lineRule="auto"/>
        <w:ind w:firstLine="420" w:firstLineChars="0"/>
        <w:outlineLvl w:val="2"/>
        <w:rPr>
          <w:rFonts w:hint="eastAsia" w:ascii="仿宋" w:hAnsi="仿宋" w:eastAsia="仿宋" w:cs="仿宋"/>
          <w:color w:val="222222"/>
          <w:sz w:val="24"/>
          <w:lang w:val="en-US" w:eastAsia="zh-CN"/>
        </w:rPr>
      </w:pPr>
      <w:r>
        <w:rPr>
          <w:rFonts w:hint="eastAsia" w:ascii="仿宋" w:hAnsi="仿宋" w:eastAsia="仿宋" w:cs="仿宋"/>
          <w:color w:val="222222"/>
          <w:sz w:val="24"/>
          <w:lang w:val="en-US" w:eastAsia="zh-CN"/>
        </w:rPr>
        <w:t>3</w:t>
      </w:r>
      <w:r>
        <w:rPr>
          <w:rFonts w:hint="eastAsia" w:ascii="仿宋" w:hAnsi="仿宋" w:eastAsia="仿宋" w:cs="仿宋"/>
          <w:color w:val="222222"/>
          <w:sz w:val="24"/>
        </w:rPr>
        <w:t>）</w:t>
      </w:r>
      <w:r>
        <w:rPr>
          <w:rFonts w:hint="eastAsia" w:ascii="仿宋" w:hAnsi="仿宋" w:eastAsia="仿宋" w:cs="仿宋"/>
          <w:color w:val="222222"/>
          <w:sz w:val="24"/>
          <w:lang w:val="en-US" w:eastAsia="zh-CN"/>
        </w:rPr>
        <w:t>业绩；</w:t>
      </w:r>
    </w:p>
    <w:p>
      <w:pPr>
        <w:spacing w:line="360" w:lineRule="auto"/>
        <w:ind w:firstLine="420" w:firstLineChars="0"/>
        <w:outlineLvl w:val="2"/>
        <w:rPr>
          <w:rFonts w:hint="eastAsia" w:ascii="仿宋" w:hAnsi="仿宋" w:eastAsia="仿宋" w:cs="仿宋"/>
          <w:color w:val="222222"/>
          <w:sz w:val="24"/>
        </w:rPr>
      </w:pPr>
      <w:r>
        <w:rPr>
          <w:rFonts w:hint="eastAsia" w:ascii="仿宋" w:hAnsi="仿宋" w:eastAsia="仿宋" w:cs="仿宋"/>
          <w:color w:val="222222"/>
          <w:sz w:val="24"/>
          <w:lang w:val="en-US" w:eastAsia="zh-CN"/>
        </w:rPr>
        <w:t>4）</w:t>
      </w:r>
      <w:r>
        <w:rPr>
          <w:rFonts w:hint="eastAsia" w:ascii="仿宋" w:hAnsi="仿宋" w:eastAsia="仿宋" w:cs="仿宋"/>
          <w:color w:val="222222"/>
          <w:sz w:val="24"/>
        </w:rPr>
        <w:t>有必要说明的商务事宜。</w:t>
      </w:r>
    </w:p>
    <w:p>
      <w:pPr>
        <w:pStyle w:val="11"/>
        <w:rPr>
          <w:rFonts w:hint="eastAsia" w:ascii="仿宋" w:hAnsi="仿宋" w:eastAsia="仿宋" w:cs="仿宋"/>
        </w:rPr>
      </w:pPr>
    </w:p>
    <w:p>
      <w:pPr>
        <w:jc w:val="center"/>
        <w:rPr>
          <w:rFonts w:hint="eastAsia" w:ascii="仿宋" w:hAnsi="仿宋" w:eastAsia="仿宋" w:cs="仿宋"/>
          <w:sz w:val="24"/>
        </w:rPr>
      </w:pPr>
    </w:p>
    <w:p>
      <w:pPr>
        <w:jc w:val="center"/>
        <w:rPr>
          <w:rFonts w:hint="eastAsia" w:ascii="仿宋" w:hAnsi="仿宋" w:eastAsia="仿宋" w:cs="仿宋"/>
          <w:sz w:val="44"/>
        </w:rPr>
      </w:pPr>
    </w:p>
    <w:p>
      <w:pPr>
        <w:jc w:val="center"/>
        <w:rPr>
          <w:rFonts w:hint="eastAsia" w:ascii="仿宋" w:hAnsi="仿宋" w:eastAsia="仿宋" w:cs="仿宋"/>
          <w:sz w:val="44"/>
        </w:rPr>
      </w:pPr>
    </w:p>
    <w:p>
      <w:pPr>
        <w:jc w:val="center"/>
        <w:rPr>
          <w:rFonts w:hint="eastAsia" w:ascii="仿宋" w:hAnsi="仿宋" w:eastAsia="仿宋" w:cs="仿宋"/>
          <w:sz w:val="44"/>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wordWrap w:val="0"/>
        <w:spacing w:line="360" w:lineRule="auto"/>
        <w:ind w:right="456"/>
        <w:rPr>
          <w:rFonts w:hint="eastAsia" w:ascii="仿宋" w:hAnsi="仿宋" w:eastAsia="仿宋" w:cs="仿宋"/>
        </w:rPr>
      </w:pPr>
    </w:p>
    <w:p>
      <w:pPr>
        <w:spacing w:line="360" w:lineRule="atLeast"/>
        <w:rPr>
          <w:rFonts w:hint="eastAsia" w:ascii="仿宋" w:hAnsi="仿宋" w:eastAsia="仿宋" w:cs="仿宋"/>
        </w:rPr>
      </w:pP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p>
    <w:p>
      <w:pPr>
        <w:pStyle w:val="11"/>
        <w:rPr>
          <w:rFonts w:hint="eastAsia" w:ascii="仿宋" w:hAnsi="仿宋" w:eastAsia="仿宋" w:cs="仿宋"/>
        </w:rPr>
      </w:pPr>
    </w:p>
    <w:p>
      <w:pPr>
        <w:pStyle w:val="11"/>
        <w:ind w:left="0" w:leftChars="0" w:firstLine="0" w:firstLineChars="0"/>
        <w:rPr>
          <w:rFonts w:hint="eastAsia" w:ascii="仿宋" w:hAnsi="仿宋" w:eastAsia="仿宋" w:cs="仿宋"/>
        </w:rPr>
      </w:pPr>
    </w:p>
    <w:p>
      <w:pPr>
        <w:pStyle w:val="11"/>
        <w:ind w:left="0" w:leftChars="0" w:firstLine="0" w:firstLineChars="0"/>
        <w:rPr>
          <w:rFonts w:hint="eastAsia" w:ascii="仿宋" w:hAnsi="仿宋" w:eastAsia="仿宋" w:cs="仿宋"/>
        </w:rPr>
      </w:pPr>
    </w:p>
    <w:p>
      <w:pPr>
        <w:rPr>
          <w:rFonts w:hint="eastAsia" w:ascii="仿宋" w:hAnsi="仿宋" w:eastAsia="仿宋" w:cs="仿宋"/>
          <w:b/>
          <w:sz w:val="32"/>
          <w:szCs w:val="32"/>
        </w:rPr>
      </w:pPr>
      <w:r>
        <w:rPr>
          <w:rFonts w:hint="eastAsia" w:ascii="仿宋" w:hAnsi="仿宋" w:eastAsia="仿宋" w:cs="仿宋"/>
          <w:b/>
          <w:sz w:val="32"/>
          <w:szCs w:val="32"/>
        </w:rPr>
        <w:br w:type="page"/>
      </w: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 xml:space="preserve">第七部分  </w:t>
      </w:r>
      <w:r>
        <w:rPr>
          <w:rFonts w:hint="eastAsia" w:ascii="仿宋" w:hAnsi="仿宋" w:eastAsia="仿宋" w:cs="仿宋"/>
          <w:b/>
          <w:sz w:val="32"/>
          <w:szCs w:val="32"/>
          <w:lang w:eastAsia="zh-CN"/>
        </w:rPr>
        <w:t>供应商</w:t>
      </w:r>
      <w:r>
        <w:rPr>
          <w:rFonts w:hint="eastAsia" w:ascii="仿宋" w:hAnsi="仿宋" w:eastAsia="仿宋" w:cs="仿宋"/>
          <w:b/>
          <w:sz w:val="32"/>
          <w:szCs w:val="32"/>
        </w:rPr>
        <w:t>承诺书</w:t>
      </w:r>
    </w:p>
    <w:p>
      <w:pPr>
        <w:pStyle w:val="9"/>
        <w:jc w:val="center"/>
        <w:rPr>
          <w:rFonts w:hint="eastAsia" w:ascii="仿宋" w:hAnsi="仿宋" w:eastAsia="仿宋" w:cs="仿宋"/>
          <w:b/>
          <w:sz w:val="32"/>
        </w:rPr>
      </w:pPr>
    </w:p>
    <w:p>
      <w:pPr>
        <w:pStyle w:val="9"/>
        <w:jc w:val="center"/>
        <w:rPr>
          <w:rFonts w:hint="eastAsia" w:ascii="仿宋" w:hAnsi="仿宋" w:eastAsia="仿宋" w:cs="仿宋"/>
          <w:b/>
          <w:sz w:val="32"/>
        </w:rPr>
      </w:pPr>
      <w:r>
        <w:rPr>
          <w:rFonts w:hint="eastAsia" w:ascii="仿宋" w:hAnsi="仿宋" w:eastAsia="仿宋" w:cs="仿宋"/>
          <w:b/>
          <w:sz w:val="32"/>
        </w:rPr>
        <w:t>陕西省政府采购供应商拒绝政府采购领域商业贿赂承诺书</w:t>
      </w:r>
      <w:r>
        <w:rPr>
          <w:rFonts w:hint="eastAsia" w:ascii="仿宋" w:hAnsi="仿宋" w:eastAsia="仿宋" w:cs="仿宋"/>
          <w:b/>
          <w:sz w:val="32"/>
          <w:szCs w:val="32"/>
        </w:rPr>
        <w:t>Ⅰ</w:t>
      </w:r>
    </w:p>
    <w:p>
      <w:pPr>
        <w:rPr>
          <w:rFonts w:hint="eastAsia" w:ascii="仿宋" w:hAnsi="仿宋" w:eastAsia="仿宋" w:cs="仿宋"/>
        </w:rPr>
      </w:pPr>
    </w:p>
    <w:p>
      <w:pPr>
        <w:spacing w:line="360" w:lineRule="auto"/>
        <w:ind w:firstLine="360" w:firstLineChars="150"/>
        <w:rPr>
          <w:rFonts w:hint="eastAsia" w:ascii="仿宋" w:hAnsi="仿宋" w:eastAsia="仿宋" w:cs="仿宋"/>
          <w:sz w:val="24"/>
          <w:szCs w:val="28"/>
        </w:rPr>
      </w:pPr>
      <w:r>
        <w:rPr>
          <w:rFonts w:hint="eastAsia" w:ascii="仿宋" w:hAnsi="仿宋" w:eastAsia="仿宋" w:cs="仿宋"/>
          <w:sz w:val="24"/>
          <w:szCs w:val="28"/>
        </w:rPr>
        <w:t xml:space="preserve"> 为响应党中央、国务院关于治理政府采购领域商业贿赂行为的号召，我公司在此庄严承诺：</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1、在参与政府采购活动中遵纪守法、诚信经营、公平竞标</w:t>
      </w:r>
      <w:r>
        <w:rPr>
          <w:rFonts w:hint="eastAsia" w:ascii="仿宋" w:hAnsi="仿宋" w:eastAsia="仿宋" w:cs="仿宋"/>
          <w:sz w:val="24"/>
          <w:szCs w:val="28"/>
          <w:lang w:eastAsia="zh-CN"/>
        </w:rPr>
        <w:t>；</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2、不向政府采购人、采购代理机构和政府采购评审专家进行任何形式的商业贿赂以谋取交易机会</w:t>
      </w:r>
      <w:r>
        <w:rPr>
          <w:rFonts w:hint="eastAsia" w:ascii="仿宋" w:hAnsi="仿宋" w:eastAsia="仿宋" w:cs="仿宋"/>
          <w:sz w:val="24"/>
          <w:szCs w:val="28"/>
          <w:lang w:eastAsia="zh-CN"/>
        </w:rPr>
        <w:t>；</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3、不向政府采购代理机构和采购人提供虚假资质文件或采用虚假应标方式参与政府采购市场竞争并谋取中标</w:t>
      </w:r>
      <w:r>
        <w:rPr>
          <w:rFonts w:hint="eastAsia" w:ascii="仿宋" w:hAnsi="仿宋" w:eastAsia="仿宋" w:cs="仿宋"/>
          <w:sz w:val="24"/>
          <w:szCs w:val="28"/>
          <w:lang w:eastAsia="zh-CN"/>
        </w:rPr>
        <w:t>；</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4、不采取“围标、陪标”等商业欺诈手段获得政府采购订单</w:t>
      </w:r>
      <w:r>
        <w:rPr>
          <w:rFonts w:hint="eastAsia" w:ascii="仿宋" w:hAnsi="仿宋" w:eastAsia="仿宋" w:cs="仿宋"/>
          <w:sz w:val="24"/>
          <w:szCs w:val="28"/>
          <w:lang w:eastAsia="zh-CN"/>
        </w:rPr>
        <w:t>；</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5、不采取不正当手段诋毁、排挤其他供应商</w:t>
      </w:r>
      <w:r>
        <w:rPr>
          <w:rFonts w:hint="eastAsia" w:ascii="仿宋" w:hAnsi="仿宋" w:eastAsia="仿宋" w:cs="仿宋"/>
          <w:sz w:val="24"/>
          <w:szCs w:val="28"/>
          <w:lang w:eastAsia="zh-CN"/>
        </w:rPr>
        <w:t>；</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6、不在提服务时“偷梁换柱、以次充好”损害采购人的合法权益</w:t>
      </w:r>
      <w:r>
        <w:rPr>
          <w:rFonts w:hint="eastAsia" w:ascii="仿宋" w:hAnsi="仿宋" w:eastAsia="仿宋" w:cs="仿宋"/>
          <w:sz w:val="24"/>
          <w:szCs w:val="28"/>
          <w:lang w:eastAsia="zh-CN"/>
        </w:rPr>
        <w:t>；</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7、不与采购人、采购代理机构政府采购评审专家或其它供应商恶意串通，进行质疑和投诉，维护政府采购市场秩序</w:t>
      </w:r>
      <w:r>
        <w:rPr>
          <w:rFonts w:hint="eastAsia" w:ascii="仿宋" w:hAnsi="仿宋" w:eastAsia="仿宋" w:cs="仿宋"/>
          <w:sz w:val="24"/>
          <w:szCs w:val="28"/>
          <w:lang w:eastAsia="zh-CN"/>
        </w:rPr>
        <w:t>；</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8、尊重和接受政府采购监督管理部门的监督和政府采购代理机构</w:t>
      </w:r>
      <w:r>
        <w:rPr>
          <w:rFonts w:hint="eastAsia" w:ascii="仿宋" w:hAnsi="仿宋" w:eastAsia="仿宋" w:cs="仿宋"/>
          <w:sz w:val="24"/>
          <w:szCs w:val="28"/>
          <w:lang w:eastAsia="zh-CN"/>
        </w:rPr>
        <w:t>磋商</w:t>
      </w:r>
      <w:r>
        <w:rPr>
          <w:rFonts w:hint="eastAsia" w:ascii="仿宋" w:hAnsi="仿宋" w:eastAsia="仿宋" w:cs="仿宋"/>
          <w:sz w:val="24"/>
          <w:szCs w:val="28"/>
        </w:rPr>
        <w:t>采购要求，承担因违约行为给采购人造成的损失</w:t>
      </w:r>
      <w:r>
        <w:rPr>
          <w:rFonts w:hint="eastAsia" w:ascii="仿宋" w:hAnsi="仿宋" w:eastAsia="仿宋" w:cs="仿宋"/>
          <w:sz w:val="24"/>
          <w:szCs w:val="28"/>
          <w:lang w:eastAsia="zh-CN"/>
        </w:rPr>
        <w:t>；</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9、不发生其他有悖于政府采购公开、公平、公正和诚信原则的行为。</w:t>
      </w:r>
    </w:p>
    <w:p>
      <w:pPr>
        <w:spacing w:line="360" w:lineRule="auto"/>
        <w:ind w:firstLine="480" w:firstLineChars="200"/>
        <w:rPr>
          <w:rFonts w:hint="eastAsia" w:ascii="仿宋" w:hAnsi="仿宋" w:eastAsia="仿宋" w:cs="仿宋"/>
          <w:sz w:val="24"/>
          <w:szCs w:val="28"/>
        </w:rPr>
      </w:pPr>
    </w:p>
    <w:p>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承诺单位：</w:t>
      </w:r>
      <w:r>
        <w:rPr>
          <w:rFonts w:hint="eastAsia" w:ascii="仿宋" w:hAnsi="仿宋" w:eastAsia="仿宋" w:cs="仿宋"/>
          <w:sz w:val="24"/>
          <w:szCs w:val="28"/>
          <w:u w:val="single"/>
          <w:lang w:val="en-US" w:eastAsia="zh-CN"/>
        </w:rPr>
        <w:t xml:space="preserve">                    </w:t>
      </w:r>
      <w:r>
        <w:rPr>
          <w:rFonts w:hint="eastAsia" w:ascii="仿宋" w:hAnsi="仿宋" w:eastAsia="仿宋" w:cs="仿宋"/>
          <w:sz w:val="24"/>
          <w:szCs w:val="28"/>
        </w:rPr>
        <w:t>（盖章）</w:t>
      </w:r>
    </w:p>
    <w:p>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全权代表：</w:t>
      </w:r>
      <w:r>
        <w:rPr>
          <w:rFonts w:hint="eastAsia" w:ascii="仿宋" w:hAnsi="仿宋" w:eastAsia="仿宋" w:cs="仿宋"/>
          <w:sz w:val="24"/>
          <w:szCs w:val="28"/>
          <w:u w:val="single"/>
          <w:lang w:val="en-US" w:eastAsia="zh-CN"/>
        </w:rPr>
        <w:t xml:space="preserve">                   </w:t>
      </w: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（签字）</w:t>
      </w:r>
    </w:p>
    <w:p>
      <w:pPr>
        <w:spacing w:line="480" w:lineRule="auto"/>
        <w:ind w:firstLine="480" w:firstLineChars="200"/>
        <w:rPr>
          <w:rFonts w:hint="eastAsia" w:ascii="仿宋" w:hAnsi="仿宋" w:eastAsia="仿宋" w:cs="仿宋"/>
          <w:sz w:val="24"/>
          <w:szCs w:val="28"/>
          <w:u w:val="none"/>
          <w:lang w:val="en-US" w:eastAsia="zh-CN"/>
        </w:rPr>
      </w:pPr>
      <w:r>
        <w:rPr>
          <w:rFonts w:hint="eastAsia" w:ascii="仿宋" w:hAnsi="仿宋" w:eastAsia="仿宋" w:cs="仿宋"/>
          <w:sz w:val="24"/>
          <w:szCs w:val="28"/>
        </w:rPr>
        <w:t>地址：</w:t>
      </w:r>
      <w:r>
        <w:rPr>
          <w:rFonts w:hint="eastAsia" w:ascii="仿宋" w:hAnsi="仿宋" w:eastAsia="仿宋" w:cs="仿宋"/>
          <w:sz w:val="24"/>
          <w:szCs w:val="28"/>
          <w:u w:val="none"/>
        </w:rPr>
        <w:t xml:space="preserve">                         </w:t>
      </w:r>
      <w:r>
        <w:rPr>
          <w:rFonts w:hint="eastAsia" w:ascii="仿宋" w:hAnsi="仿宋" w:eastAsia="仿宋" w:cs="仿宋"/>
          <w:sz w:val="24"/>
          <w:szCs w:val="28"/>
          <w:u w:val="single"/>
        </w:rPr>
        <w:t xml:space="preserve">    </w:t>
      </w: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 xml:space="preserve"> </w:t>
      </w:r>
      <w:r>
        <w:rPr>
          <w:rFonts w:hint="eastAsia" w:ascii="仿宋" w:hAnsi="仿宋" w:eastAsia="仿宋" w:cs="仿宋"/>
          <w:sz w:val="24"/>
          <w:szCs w:val="28"/>
          <w:u w:val="none"/>
          <w:lang w:val="en-US" w:eastAsia="zh-CN"/>
        </w:rPr>
        <w:t xml:space="preserve"> </w:t>
      </w:r>
    </w:p>
    <w:p>
      <w:pPr>
        <w:spacing w:line="480" w:lineRule="auto"/>
        <w:ind w:firstLine="480" w:firstLineChars="200"/>
        <w:rPr>
          <w:rFonts w:hint="eastAsia" w:ascii="仿宋" w:hAnsi="仿宋" w:eastAsia="仿宋" w:cs="仿宋"/>
          <w:sz w:val="24"/>
          <w:szCs w:val="28"/>
          <w:u w:val="none"/>
          <w:lang w:val="en-US" w:eastAsia="zh-CN"/>
        </w:rPr>
      </w:pPr>
      <w:r>
        <w:rPr>
          <w:rFonts w:hint="eastAsia" w:ascii="仿宋" w:hAnsi="仿宋" w:eastAsia="仿宋" w:cs="仿宋"/>
          <w:sz w:val="24"/>
          <w:szCs w:val="28"/>
          <w:u w:val="none"/>
        </w:rPr>
        <w:t>邮编：</w:t>
      </w:r>
      <w:r>
        <w:rPr>
          <w:rFonts w:hint="eastAsia" w:ascii="仿宋" w:hAnsi="仿宋" w:eastAsia="仿宋" w:cs="仿宋"/>
          <w:sz w:val="24"/>
          <w:szCs w:val="28"/>
          <w:u w:val="none"/>
          <w:lang w:val="en-US" w:eastAsia="zh-CN"/>
        </w:rPr>
        <w:t xml:space="preserve">                  </w:t>
      </w:r>
    </w:p>
    <w:p>
      <w:pPr>
        <w:spacing w:line="480" w:lineRule="auto"/>
        <w:ind w:firstLine="480" w:firstLineChars="200"/>
        <w:rPr>
          <w:rFonts w:hint="eastAsia" w:ascii="仿宋" w:hAnsi="仿宋" w:eastAsia="仿宋" w:cs="仿宋"/>
          <w:sz w:val="24"/>
          <w:szCs w:val="28"/>
          <w:u w:val="single"/>
          <w:lang w:val="en-US" w:eastAsia="zh-CN"/>
        </w:rPr>
      </w:pPr>
      <w:r>
        <w:rPr>
          <w:rFonts w:hint="eastAsia" w:ascii="仿宋" w:hAnsi="仿宋" w:eastAsia="仿宋" w:cs="仿宋"/>
          <w:sz w:val="24"/>
          <w:szCs w:val="28"/>
        </w:rPr>
        <w:t>电话：</w:t>
      </w:r>
      <w:r>
        <w:rPr>
          <w:rFonts w:hint="eastAsia" w:ascii="仿宋" w:hAnsi="仿宋" w:eastAsia="仿宋" w:cs="仿宋"/>
          <w:sz w:val="24"/>
          <w:szCs w:val="28"/>
          <w:u w:val="single"/>
          <w:lang w:val="en-US" w:eastAsia="zh-CN"/>
        </w:rPr>
        <w:t xml:space="preserve">                   </w:t>
      </w:r>
    </w:p>
    <w:p>
      <w:pPr>
        <w:spacing w:line="440" w:lineRule="exact"/>
        <w:ind w:firstLine="480" w:firstLineChars="200"/>
        <w:rPr>
          <w:rFonts w:hint="eastAsia" w:ascii="仿宋" w:hAnsi="仿宋" w:eastAsia="仿宋" w:cs="仿宋"/>
          <w:sz w:val="24"/>
          <w:szCs w:val="28"/>
        </w:rPr>
      </w:pPr>
    </w:p>
    <w:p>
      <w:pPr>
        <w:wordWrap w:val="0"/>
        <w:spacing w:line="360" w:lineRule="auto"/>
        <w:ind w:right="480" w:firstLine="360" w:firstLineChars="150"/>
        <w:jc w:val="center"/>
        <w:rPr>
          <w:rFonts w:hint="eastAsia" w:ascii="仿宋" w:hAnsi="仿宋" w:eastAsia="仿宋" w:cs="仿宋"/>
          <w:sz w:val="24"/>
          <w:szCs w:val="28"/>
        </w:rPr>
      </w:pPr>
      <w:r>
        <w:rPr>
          <w:rFonts w:hint="eastAsia" w:ascii="仿宋" w:hAnsi="仿宋" w:eastAsia="仿宋" w:cs="仿宋"/>
          <w:sz w:val="24"/>
          <w:szCs w:val="28"/>
        </w:rPr>
        <w:t xml:space="preserve">                                                 年  月  日</w:t>
      </w:r>
    </w:p>
    <w:p>
      <w:pPr>
        <w:spacing w:line="360" w:lineRule="atLeast"/>
        <w:ind w:firstLine="4189" w:firstLineChars="1304"/>
        <w:rPr>
          <w:rFonts w:hint="eastAsia" w:ascii="仿宋" w:hAnsi="仿宋" w:eastAsia="仿宋" w:cs="仿宋"/>
          <w:b/>
          <w:sz w:val="32"/>
          <w:szCs w:val="32"/>
        </w:rPr>
      </w:pPr>
      <w:r>
        <w:rPr>
          <w:rFonts w:hint="eastAsia" w:ascii="仿宋" w:hAnsi="仿宋" w:eastAsia="仿宋" w:cs="仿宋"/>
          <w:b/>
          <w:sz w:val="32"/>
          <w:szCs w:val="32"/>
        </w:rPr>
        <w:t>承诺书Ⅱ</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sz w:val="24"/>
                <w:lang w:eastAsia="zh-CN"/>
              </w:rPr>
            </w:pPr>
            <w:r>
              <w:rPr>
                <w:rFonts w:hint="eastAsia" w:ascii="仿宋" w:hAnsi="仿宋" w:eastAsia="仿宋" w:cs="仿宋"/>
                <w:sz w:val="24"/>
              </w:rPr>
              <w:t>致：</w:t>
            </w:r>
            <w:r>
              <w:rPr>
                <w:rFonts w:hint="eastAsia" w:ascii="仿宋" w:hAnsi="仿宋" w:eastAsia="仿宋" w:cs="仿宋"/>
                <w:spacing w:val="-6"/>
                <w:sz w:val="24"/>
                <w:lang w:eastAsia="zh-CN"/>
              </w:rPr>
              <w:t>陕西炬荣招标代理有限公司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仿宋" w:hAnsi="仿宋" w:eastAsia="仿宋" w:cs="仿宋"/>
                <w:sz w:val="24"/>
              </w:rPr>
            </w:pPr>
            <w:r>
              <w:rPr>
                <w:rFonts w:hint="eastAsia" w:ascii="仿宋" w:hAnsi="仿宋" w:eastAsia="仿宋" w:cs="仿宋"/>
                <w:sz w:val="24"/>
              </w:rPr>
              <w:t>作为参加贵单位组织的磋商采购项目的投标人，本公司承诺：在参加本项目磋商之前不存在被依法禁止经营行为、财产被接管或冻结的情况，如有隐瞒实情，愿承担一切责任及后果。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sz w:val="24"/>
                <w:lang w:eastAsia="zh-CN"/>
              </w:rPr>
            </w:pPr>
            <w:r>
              <w:rPr>
                <w:rFonts w:hint="eastAsia" w:ascii="仿宋" w:hAnsi="仿宋" w:eastAsia="仿宋" w:cs="仿宋"/>
                <w:sz w:val="24"/>
                <w:lang w:eastAsia="zh-CN"/>
              </w:rPr>
              <w:t>供应商</w:t>
            </w:r>
          </w:p>
        </w:tc>
        <w:tc>
          <w:tcPr>
            <w:tcW w:w="342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法定代表人</w:t>
            </w:r>
          </w:p>
        </w:tc>
        <w:tc>
          <w:tcPr>
            <w:tcW w:w="234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（公章）</w:t>
            </w:r>
          </w:p>
        </w:tc>
        <w:tc>
          <w:tcPr>
            <w:tcW w:w="342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（签字</w:t>
            </w:r>
            <w:r>
              <w:rPr>
                <w:rFonts w:hint="eastAsia" w:ascii="仿宋" w:hAnsi="仿宋" w:eastAsia="仿宋" w:cs="仿宋"/>
                <w:sz w:val="24"/>
                <w:lang w:val="en-US" w:eastAsia="zh-CN"/>
              </w:rPr>
              <w:t>或</w:t>
            </w:r>
            <w:r>
              <w:rPr>
                <w:rFonts w:hint="eastAsia" w:ascii="仿宋" w:hAnsi="仿宋" w:eastAsia="仿宋" w:cs="仿宋"/>
                <w:sz w:val="24"/>
              </w:rPr>
              <w:t>盖章）</w:t>
            </w:r>
          </w:p>
        </w:tc>
        <w:tc>
          <w:tcPr>
            <w:tcW w:w="2340" w:type="dxa"/>
            <w:noWrap w:val="0"/>
            <w:vAlign w:val="center"/>
          </w:tcPr>
          <w:p>
            <w:pPr>
              <w:spacing w:line="360" w:lineRule="atLeast"/>
              <w:ind w:firstLine="240" w:firstLineChars="100"/>
              <w:jc w:val="center"/>
              <w:rPr>
                <w:rFonts w:hint="eastAsia" w:ascii="仿宋" w:hAnsi="仿宋" w:eastAsia="仿宋" w:cs="仿宋"/>
                <w:sz w:val="24"/>
              </w:rPr>
            </w:pPr>
            <w:r>
              <w:rPr>
                <w:rFonts w:hint="eastAsia" w:ascii="仿宋" w:hAnsi="仿宋" w:eastAsia="仿宋" w:cs="仿宋"/>
                <w:sz w:val="24"/>
              </w:rPr>
              <w:t>年  月  日</w:t>
            </w:r>
          </w:p>
        </w:tc>
      </w:tr>
    </w:tbl>
    <w:p>
      <w:pPr>
        <w:spacing w:line="360" w:lineRule="atLeast"/>
        <w:rPr>
          <w:rFonts w:hint="eastAsia" w:ascii="仿宋" w:hAnsi="仿宋" w:eastAsia="仿宋" w:cs="仿宋"/>
          <w:b/>
          <w:sz w:val="42"/>
          <w:szCs w:val="42"/>
        </w:rPr>
      </w:pP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承诺书Ⅲ</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sz w:val="24"/>
                <w:lang w:eastAsia="zh-CN"/>
              </w:rPr>
            </w:pPr>
            <w:r>
              <w:rPr>
                <w:rFonts w:hint="eastAsia" w:ascii="仿宋" w:hAnsi="仿宋" w:eastAsia="仿宋" w:cs="仿宋"/>
                <w:sz w:val="24"/>
              </w:rPr>
              <w:t>致：</w:t>
            </w:r>
            <w:r>
              <w:rPr>
                <w:rFonts w:hint="eastAsia" w:ascii="仿宋" w:hAnsi="仿宋" w:eastAsia="仿宋" w:cs="仿宋"/>
                <w:spacing w:val="-6"/>
                <w:sz w:val="24"/>
                <w:lang w:eastAsia="zh-CN"/>
              </w:rPr>
              <w:t>陕西炬荣招标代理有限公司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仿宋" w:hAnsi="仿宋" w:eastAsia="仿宋" w:cs="仿宋"/>
                <w:sz w:val="24"/>
              </w:rPr>
            </w:pPr>
            <w:r>
              <w:rPr>
                <w:rFonts w:hint="eastAsia" w:ascii="仿宋" w:hAnsi="仿宋" w:eastAsia="仿宋" w:cs="仿宋"/>
                <w:sz w:val="24"/>
              </w:rPr>
              <w:t>作为参加贵单位组织的磋商采购项目的</w:t>
            </w:r>
            <w:r>
              <w:rPr>
                <w:rFonts w:hint="eastAsia" w:ascii="仿宋" w:hAnsi="仿宋" w:eastAsia="仿宋" w:cs="仿宋"/>
                <w:sz w:val="24"/>
                <w:lang w:eastAsia="zh-CN"/>
              </w:rPr>
              <w:t>供应商</w:t>
            </w:r>
            <w:r>
              <w:rPr>
                <w:rFonts w:hint="eastAsia" w:ascii="仿宋" w:hAnsi="仿宋" w:eastAsia="仿宋" w:cs="仿宋"/>
                <w:sz w:val="24"/>
              </w:rPr>
              <w:t>，本公司郑重申告并承诺：近三年受到有关行政主管部门的行政处理、不良行为记录为</w:t>
            </w:r>
            <w:r>
              <w:rPr>
                <w:rFonts w:hint="eastAsia" w:ascii="仿宋" w:hAnsi="仿宋" w:eastAsia="仿宋" w:cs="仿宋"/>
                <w:sz w:val="24"/>
                <w:u w:val="single"/>
              </w:rPr>
              <w:t xml:space="preserve">    </w:t>
            </w:r>
            <w:r>
              <w:rPr>
                <w:rFonts w:hint="eastAsia" w:ascii="仿宋" w:hAnsi="仿宋" w:eastAsia="仿宋" w:cs="仿宋"/>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sz w:val="24"/>
                <w:lang w:eastAsia="zh-CN"/>
              </w:rPr>
            </w:pPr>
            <w:r>
              <w:rPr>
                <w:rFonts w:hint="eastAsia" w:ascii="仿宋" w:hAnsi="仿宋" w:eastAsia="仿宋" w:cs="仿宋"/>
                <w:sz w:val="24"/>
                <w:lang w:eastAsia="zh-CN"/>
              </w:rPr>
              <w:t>供应商</w:t>
            </w:r>
          </w:p>
        </w:tc>
        <w:tc>
          <w:tcPr>
            <w:tcW w:w="342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法定代表人</w:t>
            </w:r>
          </w:p>
        </w:tc>
        <w:tc>
          <w:tcPr>
            <w:tcW w:w="234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（公章）</w:t>
            </w:r>
          </w:p>
        </w:tc>
        <w:tc>
          <w:tcPr>
            <w:tcW w:w="342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（签字</w:t>
            </w:r>
            <w:r>
              <w:rPr>
                <w:rFonts w:hint="eastAsia" w:ascii="仿宋" w:hAnsi="仿宋" w:eastAsia="仿宋" w:cs="仿宋"/>
                <w:sz w:val="24"/>
                <w:lang w:val="en-US" w:eastAsia="zh-CN"/>
              </w:rPr>
              <w:t>或</w:t>
            </w:r>
            <w:r>
              <w:rPr>
                <w:rFonts w:hint="eastAsia" w:ascii="仿宋" w:hAnsi="仿宋" w:eastAsia="仿宋" w:cs="仿宋"/>
                <w:sz w:val="24"/>
              </w:rPr>
              <w:t>盖章）</w:t>
            </w:r>
          </w:p>
        </w:tc>
        <w:tc>
          <w:tcPr>
            <w:tcW w:w="2340" w:type="dxa"/>
            <w:noWrap w:val="0"/>
            <w:vAlign w:val="center"/>
          </w:tcPr>
          <w:p>
            <w:pPr>
              <w:spacing w:line="360" w:lineRule="atLeast"/>
              <w:ind w:firstLine="240" w:firstLineChars="100"/>
              <w:jc w:val="center"/>
              <w:rPr>
                <w:rFonts w:hint="eastAsia" w:ascii="仿宋" w:hAnsi="仿宋" w:eastAsia="仿宋" w:cs="仿宋"/>
                <w:sz w:val="24"/>
              </w:rPr>
            </w:pPr>
            <w:r>
              <w:rPr>
                <w:rFonts w:hint="eastAsia" w:ascii="仿宋" w:hAnsi="仿宋" w:eastAsia="仿宋" w:cs="仿宋"/>
                <w:sz w:val="24"/>
              </w:rPr>
              <w:t>年  月  日</w:t>
            </w:r>
          </w:p>
        </w:tc>
      </w:tr>
    </w:tbl>
    <w:p>
      <w:pPr>
        <w:spacing w:line="360" w:lineRule="atLeast"/>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承诺书Ⅳ</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sz w:val="24"/>
                <w:lang w:eastAsia="zh-CN"/>
              </w:rPr>
            </w:pPr>
            <w:r>
              <w:rPr>
                <w:rFonts w:hint="eastAsia" w:ascii="仿宋" w:hAnsi="仿宋" w:eastAsia="仿宋" w:cs="仿宋"/>
                <w:sz w:val="24"/>
              </w:rPr>
              <w:t>致：</w:t>
            </w:r>
            <w:r>
              <w:rPr>
                <w:rFonts w:hint="eastAsia" w:ascii="仿宋" w:hAnsi="仿宋" w:eastAsia="仿宋" w:cs="仿宋"/>
                <w:spacing w:val="-6"/>
                <w:sz w:val="24"/>
                <w:lang w:eastAsia="zh-CN"/>
              </w:rPr>
              <w:t>陕西炬荣招标代理有限公司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仿宋" w:hAnsi="仿宋" w:eastAsia="仿宋" w:cs="仿宋"/>
                <w:sz w:val="24"/>
              </w:rPr>
            </w:pPr>
            <w:r>
              <w:rPr>
                <w:rFonts w:hint="eastAsia" w:ascii="仿宋" w:hAnsi="仿宋" w:eastAsia="仿宋" w:cs="仿宋"/>
                <w:sz w:val="24"/>
              </w:rPr>
              <w:t>作为参加贵单位组织的磋商采购项目的投标人，本公司郑重申告：近三年因服务供货问题（水货、替代品、次品、翻新品等）的不法行为记录为</w:t>
            </w:r>
            <w:r>
              <w:rPr>
                <w:rFonts w:hint="eastAsia" w:ascii="仿宋" w:hAnsi="仿宋" w:eastAsia="仿宋" w:cs="仿宋"/>
                <w:sz w:val="24"/>
                <w:u w:val="single"/>
              </w:rPr>
              <w:t xml:space="preserve">   </w:t>
            </w:r>
            <w:r>
              <w:rPr>
                <w:rFonts w:hint="eastAsia" w:ascii="仿宋" w:hAnsi="仿宋" w:eastAsia="仿宋" w:cs="仿宋"/>
                <w:sz w:val="24"/>
              </w:rPr>
              <w:t>次（没有填零），如有隐瞒实情，愿承担一切责任及后果。</w:t>
            </w:r>
          </w:p>
          <w:p>
            <w:pPr>
              <w:spacing w:line="360" w:lineRule="atLeast"/>
              <w:ind w:firstLine="480" w:firstLineChars="200"/>
              <w:rPr>
                <w:rFonts w:hint="eastAsia" w:ascii="仿宋" w:hAnsi="仿宋" w:eastAsia="仿宋" w:cs="仿宋"/>
                <w:sz w:val="24"/>
              </w:rPr>
            </w:pPr>
            <w:r>
              <w:rPr>
                <w:rFonts w:hint="eastAsia" w:ascii="仿宋" w:hAnsi="仿宋" w:eastAsia="仿宋" w:cs="仿宋"/>
                <w:sz w:val="24"/>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sz w:val="24"/>
                <w:lang w:eastAsia="zh-CN"/>
              </w:rPr>
            </w:pPr>
            <w:r>
              <w:rPr>
                <w:rFonts w:hint="eastAsia" w:ascii="仿宋" w:hAnsi="仿宋" w:eastAsia="仿宋" w:cs="仿宋"/>
                <w:sz w:val="24"/>
                <w:lang w:eastAsia="zh-CN"/>
              </w:rPr>
              <w:t>供应商</w:t>
            </w:r>
          </w:p>
        </w:tc>
        <w:tc>
          <w:tcPr>
            <w:tcW w:w="342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法定代表人</w:t>
            </w:r>
          </w:p>
        </w:tc>
        <w:tc>
          <w:tcPr>
            <w:tcW w:w="234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（公章）</w:t>
            </w:r>
          </w:p>
        </w:tc>
        <w:tc>
          <w:tcPr>
            <w:tcW w:w="342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（签字</w:t>
            </w:r>
            <w:r>
              <w:rPr>
                <w:rFonts w:hint="eastAsia" w:ascii="仿宋" w:hAnsi="仿宋" w:eastAsia="仿宋" w:cs="仿宋"/>
                <w:sz w:val="24"/>
                <w:lang w:val="en-US" w:eastAsia="zh-CN"/>
              </w:rPr>
              <w:t>或</w:t>
            </w:r>
            <w:r>
              <w:rPr>
                <w:rFonts w:hint="eastAsia" w:ascii="仿宋" w:hAnsi="仿宋" w:eastAsia="仿宋" w:cs="仿宋"/>
                <w:sz w:val="24"/>
              </w:rPr>
              <w:t>盖章）</w:t>
            </w:r>
          </w:p>
        </w:tc>
        <w:tc>
          <w:tcPr>
            <w:tcW w:w="2340" w:type="dxa"/>
            <w:noWrap w:val="0"/>
            <w:vAlign w:val="center"/>
          </w:tcPr>
          <w:p>
            <w:pPr>
              <w:spacing w:line="360" w:lineRule="atLeast"/>
              <w:ind w:firstLine="240" w:firstLineChars="100"/>
              <w:jc w:val="center"/>
              <w:rPr>
                <w:rFonts w:hint="eastAsia" w:ascii="仿宋" w:hAnsi="仿宋" w:eastAsia="仿宋" w:cs="仿宋"/>
                <w:sz w:val="24"/>
              </w:rPr>
            </w:pPr>
            <w:r>
              <w:rPr>
                <w:rFonts w:hint="eastAsia" w:ascii="仿宋" w:hAnsi="仿宋" w:eastAsia="仿宋" w:cs="仿宋"/>
                <w:sz w:val="24"/>
              </w:rPr>
              <w:t>年  月  日</w:t>
            </w:r>
          </w:p>
        </w:tc>
      </w:tr>
    </w:tbl>
    <w:p>
      <w:pPr>
        <w:spacing w:line="360" w:lineRule="auto"/>
        <w:ind w:right="480"/>
        <w:rPr>
          <w:rFonts w:hint="eastAsia" w:ascii="仿宋" w:hAnsi="仿宋" w:eastAsia="仿宋" w:cs="仿宋"/>
          <w:sz w:val="24"/>
          <w:szCs w:val="28"/>
        </w:rPr>
      </w:pPr>
    </w:p>
    <w:p>
      <w:pPr>
        <w:spacing w:line="360" w:lineRule="atLeast"/>
        <w:jc w:val="center"/>
        <w:rPr>
          <w:rFonts w:hint="eastAsia" w:ascii="仿宋" w:hAnsi="仿宋" w:eastAsia="仿宋" w:cs="仿宋"/>
          <w:b/>
          <w:sz w:val="32"/>
          <w:szCs w:val="32"/>
        </w:rPr>
      </w:pPr>
      <w:r>
        <w:rPr>
          <w:rFonts w:hint="eastAsia" w:ascii="仿宋" w:hAnsi="仿宋" w:eastAsia="仿宋" w:cs="仿宋"/>
          <w:b/>
          <w:sz w:val="32"/>
          <w:szCs w:val="32"/>
        </w:rPr>
        <w:t>承诺书</w:t>
      </w:r>
      <w:r>
        <w:rPr>
          <w:rFonts w:hint="eastAsia" w:ascii="仿宋" w:hAnsi="仿宋" w:eastAsia="仿宋" w:cs="仿宋"/>
          <w:b/>
          <w:sz w:val="36"/>
          <w:szCs w:val="36"/>
        </w:rPr>
        <w:fldChar w:fldCharType="begin"/>
      </w:r>
      <w:r>
        <w:rPr>
          <w:rFonts w:hint="eastAsia" w:ascii="仿宋" w:hAnsi="仿宋" w:eastAsia="仿宋" w:cs="仿宋"/>
          <w:b/>
          <w:sz w:val="36"/>
          <w:szCs w:val="36"/>
        </w:rPr>
        <w:instrText xml:space="preserve"> = 5 \* ROMAN </w:instrText>
      </w:r>
      <w:r>
        <w:rPr>
          <w:rFonts w:hint="eastAsia" w:ascii="仿宋" w:hAnsi="仿宋" w:eastAsia="仿宋" w:cs="仿宋"/>
          <w:b/>
          <w:sz w:val="36"/>
          <w:szCs w:val="36"/>
        </w:rPr>
        <w:fldChar w:fldCharType="separate"/>
      </w:r>
      <w:r>
        <w:rPr>
          <w:rFonts w:hint="eastAsia" w:ascii="仿宋" w:hAnsi="仿宋" w:eastAsia="仿宋" w:cs="仿宋"/>
          <w:b/>
          <w:sz w:val="36"/>
          <w:szCs w:val="36"/>
        </w:rPr>
        <w:t>V</w:t>
      </w:r>
      <w:r>
        <w:rPr>
          <w:rFonts w:hint="eastAsia" w:ascii="仿宋" w:hAnsi="仿宋" w:eastAsia="仿宋" w:cs="仿宋"/>
          <w:b/>
          <w:sz w:val="36"/>
          <w:szCs w:val="36"/>
        </w:rPr>
        <w:fldChar w:fldCharType="end"/>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noWrap w:val="0"/>
            <w:vAlign w:val="center"/>
          </w:tcPr>
          <w:p>
            <w:pPr>
              <w:spacing w:line="360" w:lineRule="atLeast"/>
              <w:rPr>
                <w:rFonts w:hint="eastAsia" w:ascii="仿宋" w:hAnsi="仿宋" w:eastAsia="仿宋" w:cs="仿宋"/>
                <w:sz w:val="24"/>
                <w:lang w:eastAsia="zh-CN"/>
              </w:rPr>
            </w:pPr>
            <w:r>
              <w:rPr>
                <w:rFonts w:hint="eastAsia" w:ascii="仿宋" w:hAnsi="仿宋" w:eastAsia="仿宋" w:cs="仿宋"/>
                <w:sz w:val="24"/>
              </w:rPr>
              <w:t>致：</w:t>
            </w:r>
            <w:r>
              <w:rPr>
                <w:rFonts w:hint="eastAsia" w:ascii="仿宋" w:hAnsi="仿宋" w:eastAsia="仿宋" w:cs="仿宋"/>
                <w:spacing w:val="-6"/>
                <w:sz w:val="24"/>
                <w:lang w:eastAsia="zh-CN"/>
              </w:rPr>
              <w:t>陕西炬荣招标代理有限公司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仿宋" w:hAnsi="仿宋" w:eastAsia="仿宋" w:cs="仿宋"/>
                <w:sz w:val="24"/>
              </w:rPr>
            </w:pPr>
            <w:r>
              <w:rPr>
                <w:rFonts w:hint="eastAsia" w:ascii="仿宋" w:hAnsi="仿宋" w:eastAsia="仿宋" w:cs="仿宋"/>
                <w:sz w:val="24"/>
              </w:rPr>
              <w:t>作为参加贵单位组织的磋商采购项目的投标人，本公司承诺：参加本次磋商提交的所有资质证明文件及业绩证明文件是真实的、有效的，如有隐瞒实情，愿承担一切责任及后果。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投标人</w:t>
            </w:r>
          </w:p>
        </w:tc>
        <w:tc>
          <w:tcPr>
            <w:tcW w:w="342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法定代表人</w:t>
            </w:r>
          </w:p>
        </w:tc>
        <w:tc>
          <w:tcPr>
            <w:tcW w:w="234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（公章）</w:t>
            </w:r>
          </w:p>
        </w:tc>
        <w:tc>
          <w:tcPr>
            <w:tcW w:w="3420" w:type="dxa"/>
            <w:noWrap w:val="0"/>
            <w:vAlign w:val="center"/>
          </w:tcPr>
          <w:p>
            <w:pPr>
              <w:spacing w:line="360" w:lineRule="atLeast"/>
              <w:jc w:val="center"/>
              <w:rPr>
                <w:rFonts w:hint="eastAsia" w:ascii="仿宋" w:hAnsi="仿宋" w:eastAsia="仿宋" w:cs="仿宋"/>
                <w:sz w:val="24"/>
              </w:rPr>
            </w:pPr>
            <w:r>
              <w:rPr>
                <w:rFonts w:hint="eastAsia" w:ascii="仿宋" w:hAnsi="仿宋" w:eastAsia="仿宋" w:cs="仿宋"/>
                <w:sz w:val="24"/>
              </w:rPr>
              <w:t>（签字</w:t>
            </w:r>
            <w:r>
              <w:rPr>
                <w:rFonts w:hint="eastAsia" w:ascii="仿宋" w:hAnsi="仿宋" w:eastAsia="仿宋" w:cs="仿宋"/>
                <w:sz w:val="24"/>
                <w:lang w:val="en-US" w:eastAsia="zh-CN"/>
              </w:rPr>
              <w:t>或</w:t>
            </w:r>
            <w:r>
              <w:rPr>
                <w:rFonts w:hint="eastAsia" w:ascii="仿宋" w:hAnsi="仿宋" w:eastAsia="仿宋" w:cs="仿宋"/>
                <w:sz w:val="24"/>
              </w:rPr>
              <w:t>盖章）</w:t>
            </w:r>
          </w:p>
        </w:tc>
        <w:tc>
          <w:tcPr>
            <w:tcW w:w="2340" w:type="dxa"/>
            <w:noWrap w:val="0"/>
            <w:vAlign w:val="center"/>
          </w:tcPr>
          <w:p>
            <w:pPr>
              <w:spacing w:line="360" w:lineRule="atLeast"/>
              <w:ind w:firstLine="240" w:firstLineChars="100"/>
              <w:jc w:val="center"/>
              <w:rPr>
                <w:rFonts w:hint="eastAsia" w:ascii="仿宋" w:hAnsi="仿宋" w:eastAsia="仿宋" w:cs="仿宋"/>
                <w:sz w:val="24"/>
              </w:rPr>
            </w:pPr>
            <w:r>
              <w:rPr>
                <w:rFonts w:hint="eastAsia" w:ascii="仿宋" w:hAnsi="仿宋" w:eastAsia="仿宋" w:cs="仿宋"/>
                <w:sz w:val="24"/>
              </w:rPr>
              <w:t>年  月  日</w:t>
            </w:r>
          </w:p>
        </w:tc>
      </w:tr>
    </w:tbl>
    <w:p>
      <w:pPr>
        <w:rPr>
          <w:rFonts w:hint="eastAsia" w:ascii="仿宋" w:hAnsi="仿宋" w:eastAsia="仿宋" w:cs="仿宋"/>
          <w:b/>
          <w:bCs/>
          <w:color w:val="000000"/>
          <w:sz w:val="32"/>
        </w:rPr>
      </w:pPr>
      <w:r>
        <w:rPr>
          <w:rFonts w:hint="eastAsia" w:ascii="仿宋" w:hAnsi="仿宋" w:eastAsia="仿宋" w:cs="仿宋"/>
          <w:b/>
          <w:bCs/>
          <w:color w:val="000000"/>
          <w:sz w:val="32"/>
        </w:rPr>
        <w:br w:type="page"/>
      </w:r>
    </w:p>
    <w:p>
      <w:pPr>
        <w:pStyle w:val="2"/>
        <w:rPr>
          <w:rFonts w:hint="eastAsia" w:ascii="仿宋" w:hAnsi="仿宋" w:eastAsia="仿宋" w:cs="仿宋"/>
          <w:b/>
          <w:color w:val="000000"/>
          <w:spacing w:val="4"/>
          <w:sz w:val="28"/>
          <w:szCs w:val="28"/>
        </w:rPr>
      </w:pPr>
      <w:bookmarkStart w:id="8" w:name="_Toc14910_WPSOffice_Level1"/>
      <w:bookmarkStart w:id="9" w:name="_Toc8575_WPSOffice_Level1"/>
      <w:r>
        <w:rPr>
          <w:rFonts w:hint="eastAsia" w:ascii="仿宋" w:hAnsi="仿宋" w:eastAsia="仿宋" w:cs="仿宋"/>
          <w:b/>
          <w:color w:val="000000"/>
          <w:spacing w:val="4"/>
          <w:sz w:val="28"/>
          <w:szCs w:val="28"/>
        </w:rPr>
        <w:t>附件：</w:t>
      </w:r>
      <w:bookmarkEnd w:id="8"/>
      <w:bookmarkEnd w:id="9"/>
    </w:p>
    <w:p>
      <w:pPr>
        <w:spacing w:line="360" w:lineRule="auto"/>
        <w:ind w:firstLine="557" w:firstLineChars="198"/>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一、中小企业声明函</w:t>
      </w:r>
    </w:p>
    <w:p>
      <w:pPr>
        <w:spacing w:line="360" w:lineRule="auto"/>
        <w:ind w:firstLine="475" w:firstLineChars="198"/>
        <w:rPr>
          <w:rFonts w:hint="eastAsia" w:ascii="仿宋" w:hAnsi="仿宋" w:eastAsia="仿宋" w:cs="仿宋"/>
          <w:bCs/>
          <w:sz w:val="24"/>
        </w:rPr>
      </w:pPr>
      <w:r>
        <w:rPr>
          <w:rFonts w:hint="eastAsia" w:ascii="仿宋" w:hAnsi="仿宋" w:eastAsia="仿宋" w:cs="仿宋"/>
          <w:bCs/>
          <w:sz w:val="24"/>
        </w:rPr>
        <w:t>本公司（联合体）郑重声明，根据《政府采购促进中小企业发展管理办法》（财库﹝2020﹞46 号）的规定，本公司 （联合体）参加</w:t>
      </w:r>
      <w:r>
        <w:rPr>
          <w:rFonts w:hint="eastAsia" w:ascii="仿宋" w:hAnsi="仿宋" w:eastAsia="仿宋" w:cs="仿宋"/>
          <w:bCs/>
          <w:sz w:val="24"/>
          <w:u w:val="single"/>
        </w:rPr>
        <w:t>（）</w:t>
      </w:r>
      <w:r>
        <w:rPr>
          <w:rFonts w:hint="eastAsia" w:ascii="仿宋" w:hAnsi="仿宋" w:eastAsia="仿宋" w:cs="仿宋"/>
          <w:bCs/>
          <w:sz w:val="24"/>
        </w:rPr>
        <w:t>的</w:t>
      </w:r>
      <w:r>
        <w:rPr>
          <w:rFonts w:hint="eastAsia" w:ascii="仿宋" w:hAnsi="仿宋" w:eastAsia="仿宋" w:cs="仿宋"/>
          <w:bCs/>
          <w:sz w:val="24"/>
          <w:u w:val="single"/>
        </w:rPr>
        <w:t>（）</w:t>
      </w:r>
      <w:r>
        <w:rPr>
          <w:rFonts w:hint="eastAsia" w:ascii="仿宋" w:hAnsi="仿宋" w:eastAsia="仿宋" w:cs="仿宋"/>
          <w:bCs/>
          <w:sz w:val="24"/>
        </w:rPr>
        <w:t>采购活动，服务的单位全部由符合政策要求的中小企业承接。相关企业（含联合体中的中小企业、签订分包意向协议的中小企业）的具体情况如下：</w:t>
      </w:r>
    </w:p>
    <w:p>
      <w:pPr>
        <w:numPr>
          <w:ilvl w:val="0"/>
          <w:numId w:val="4"/>
        </w:numPr>
        <w:spacing w:line="360" w:lineRule="auto"/>
        <w:ind w:firstLine="475" w:firstLineChars="198"/>
        <w:rPr>
          <w:rFonts w:hint="eastAsia" w:ascii="仿宋" w:hAnsi="仿宋" w:eastAsia="仿宋" w:cs="仿宋"/>
          <w:bCs/>
          <w:sz w:val="24"/>
        </w:rPr>
      </w:pPr>
      <w:r>
        <w:rPr>
          <w:rFonts w:hint="eastAsia" w:ascii="仿宋" w:hAnsi="仿宋" w:eastAsia="仿宋" w:cs="仿宋"/>
          <w:bCs/>
          <w:sz w:val="24"/>
          <w:u w:val="single"/>
        </w:rPr>
        <w:t xml:space="preserve">（标的名称） </w:t>
      </w:r>
      <w:r>
        <w:rPr>
          <w:rFonts w:hint="eastAsia" w:ascii="仿宋" w:hAnsi="仿宋" w:eastAsia="仿宋" w:cs="仿宋"/>
          <w:bCs/>
          <w:sz w:val="24"/>
        </w:rPr>
        <w:t>，属于</w:t>
      </w:r>
      <w:r>
        <w:rPr>
          <w:rFonts w:hint="eastAsia" w:ascii="仿宋" w:hAnsi="仿宋" w:eastAsia="仿宋" w:cs="仿宋"/>
          <w:bCs/>
          <w:sz w:val="24"/>
          <w:u w:val="single"/>
        </w:rPr>
        <w:t>（采购文件中明确的所属行业）</w:t>
      </w:r>
      <w:r>
        <w:rPr>
          <w:rFonts w:hint="eastAsia" w:ascii="仿宋" w:hAnsi="仿宋" w:eastAsia="仿宋" w:cs="仿宋"/>
          <w:bCs/>
          <w:sz w:val="24"/>
        </w:rPr>
        <w:t>； 承建（承接）企业为</w:t>
      </w:r>
      <w:r>
        <w:rPr>
          <w:rFonts w:hint="eastAsia" w:ascii="仿宋" w:hAnsi="仿宋" w:eastAsia="仿宋" w:cs="仿宋"/>
          <w:bCs/>
          <w:sz w:val="24"/>
          <w:u w:val="single"/>
        </w:rPr>
        <w:t>（企业名称）</w:t>
      </w:r>
      <w:r>
        <w:rPr>
          <w:rFonts w:hint="eastAsia" w:ascii="仿宋" w:hAnsi="仿宋" w:eastAsia="仿宋" w:cs="仿宋"/>
          <w:bCs/>
          <w:sz w:val="24"/>
        </w:rPr>
        <w:t>，从业人员</w:t>
      </w:r>
      <w:r>
        <w:rPr>
          <w:rFonts w:hint="eastAsia" w:ascii="仿宋" w:hAnsi="仿宋" w:eastAsia="仿宋" w:cs="仿宋"/>
          <w:bCs/>
          <w:sz w:val="24"/>
          <w:u w:val="single"/>
        </w:rPr>
        <w:t xml:space="preserve">   </w:t>
      </w:r>
      <w:r>
        <w:rPr>
          <w:rFonts w:hint="eastAsia" w:ascii="仿宋" w:hAnsi="仿宋" w:eastAsia="仿宋" w:cs="仿宋"/>
          <w:bCs/>
          <w:sz w:val="24"/>
        </w:rPr>
        <w:t>人，营业收入为</w:t>
      </w:r>
      <w:r>
        <w:rPr>
          <w:rFonts w:hint="eastAsia" w:ascii="仿宋" w:hAnsi="仿宋" w:eastAsia="仿宋" w:cs="仿宋"/>
          <w:bCs/>
          <w:sz w:val="24"/>
          <w:u w:val="single"/>
        </w:rPr>
        <w:t xml:space="preserve">   </w:t>
      </w:r>
      <w:r>
        <w:rPr>
          <w:rFonts w:hint="eastAsia" w:ascii="仿宋" w:hAnsi="仿宋" w:eastAsia="仿宋" w:cs="仿宋"/>
          <w:bCs/>
          <w:sz w:val="24"/>
        </w:rPr>
        <w:t>万元，资产总额为</w:t>
      </w:r>
    </w:p>
    <w:p>
      <w:pPr>
        <w:spacing w:line="360" w:lineRule="auto"/>
        <w:rPr>
          <w:rFonts w:hint="eastAsia" w:ascii="仿宋" w:hAnsi="仿宋" w:eastAsia="仿宋" w:cs="仿宋"/>
          <w:bCs/>
          <w:sz w:val="24"/>
        </w:rPr>
      </w:pPr>
      <w:r>
        <w:rPr>
          <w:rFonts w:hint="eastAsia" w:ascii="仿宋" w:hAnsi="仿宋" w:eastAsia="仿宋" w:cs="仿宋"/>
          <w:bCs/>
          <w:sz w:val="24"/>
          <w:u w:val="single"/>
        </w:rPr>
        <w:t xml:space="preserve">    </w:t>
      </w:r>
      <w:r>
        <w:rPr>
          <w:rFonts w:hint="eastAsia" w:ascii="仿宋" w:hAnsi="仿宋" w:eastAsia="仿宋" w:cs="仿宋"/>
          <w:bCs/>
          <w:sz w:val="24"/>
        </w:rPr>
        <w:t>万元¹，属于【（  ）</w:t>
      </w:r>
      <w:r>
        <w:rPr>
          <w:rFonts w:hint="eastAsia" w:ascii="仿宋" w:hAnsi="仿宋" w:eastAsia="仿宋" w:cs="仿宋"/>
          <w:bCs/>
          <w:sz w:val="24"/>
          <w:u w:val="single"/>
        </w:rPr>
        <w:t>中型企业</w:t>
      </w:r>
      <w:r>
        <w:rPr>
          <w:rFonts w:hint="eastAsia" w:ascii="仿宋" w:hAnsi="仿宋" w:eastAsia="仿宋" w:cs="仿宋"/>
          <w:bCs/>
          <w:sz w:val="24"/>
        </w:rPr>
        <w:t>、（  ）</w:t>
      </w:r>
      <w:r>
        <w:rPr>
          <w:rFonts w:hint="eastAsia" w:ascii="仿宋" w:hAnsi="仿宋" w:eastAsia="仿宋" w:cs="仿宋"/>
          <w:bCs/>
          <w:sz w:val="24"/>
          <w:u w:val="single"/>
        </w:rPr>
        <w:t>小型企业</w:t>
      </w:r>
      <w:r>
        <w:rPr>
          <w:rFonts w:hint="eastAsia" w:ascii="仿宋" w:hAnsi="仿宋" w:eastAsia="仿宋" w:cs="仿宋"/>
          <w:bCs/>
          <w:sz w:val="24"/>
        </w:rPr>
        <w:t>、（  ）</w:t>
      </w:r>
      <w:r>
        <w:rPr>
          <w:rFonts w:hint="eastAsia" w:ascii="仿宋" w:hAnsi="仿宋" w:eastAsia="仿宋" w:cs="仿宋"/>
          <w:bCs/>
          <w:sz w:val="24"/>
          <w:u w:val="single"/>
        </w:rPr>
        <w:t>微型企业</w:t>
      </w:r>
      <w:r>
        <w:rPr>
          <w:rFonts w:hint="eastAsia" w:ascii="仿宋" w:hAnsi="仿宋" w:eastAsia="仿宋" w:cs="仿宋"/>
          <w:bCs/>
          <w:sz w:val="24"/>
        </w:rPr>
        <w:t xml:space="preserve">】； </w:t>
      </w:r>
    </w:p>
    <w:p>
      <w:pPr>
        <w:numPr>
          <w:ilvl w:val="0"/>
          <w:numId w:val="4"/>
        </w:numPr>
        <w:spacing w:line="360" w:lineRule="auto"/>
        <w:ind w:firstLine="475" w:firstLineChars="198"/>
        <w:rPr>
          <w:rFonts w:hint="eastAsia" w:ascii="仿宋" w:hAnsi="仿宋" w:eastAsia="仿宋" w:cs="仿宋"/>
          <w:bCs/>
          <w:sz w:val="24"/>
        </w:rPr>
      </w:pPr>
      <w:r>
        <w:rPr>
          <w:rFonts w:hint="eastAsia" w:ascii="仿宋" w:hAnsi="仿宋" w:eastAsia="仿宋" w:cs="仿宋"/>
          <w:bCs/>
          <w:sz w:val="24"/>
          <w:u w:val="single"/>
        </w:rPr>
        <w:t xml:space="preserve">（标的名称） </w:t>
      </w:r>
      <w:r>
        <w:rPr>
          <w:rFonts w:hint="eastAsia" w:ascii="仿宋" w:hAnsi="仿宋" w:eastAsia="仿宋" w:cs="仿宋"/>
          <w:bCs/>
          <w:sz w:val="24"/>
        </w:rPr>
        <w:t>，属于</w:t>
      </w:r>
      <w:r>
        <w:rPr>
          <w:rFonts w:hint="eastAsia" w:ascii="仿宋" w:hAnsi="仿宋" w:eastAsia="仿宋" w:cs="仿宋"/>
          <w:bCs/>
          <w:sz w:val="24"/>
          <w:u w:val="single"/>
        </w:rPr>
        <w:t>（采购文件中明确的所属行业）</w:t>
      </w:r>
      <w:r>
        <w:rPr>
          <w:rFonts w:hint="eastAsia" w:ascii="仿宋" w:hAnsi="仿宋" w:eastAsia="仿宋" w:cs="仿宋"/>
          <w:bCs/>
          <w:sz w:val="24"/>
        </w:rPr>
        <w:t>； 承建（承接）企业为</w:t>
      </w:r>
      <w:r>
        <w:rPr>
          <w:rFonts w:hint="eastAsia" w:ascii="仿宋" w:hAnsi="仿宋" w:eastAsia="仿宋" w:cs="仿宋"/>
          <w:bCs/>
          <w:sz w:val="24"/>
          <w:u w:val="single"/>
        </w:rPr>
        <w:t>（企业名称）</w:t>
      </w:r>
      <w:r>
        <w:rPr>
          <w:rFonts w:hint="eastAsia" w:ascii="仿宋" w:hAnsi="仿宋" w:eastAsia="仿宋" w:cs="仿宋"/>
          <w:bCs/>
          <w:sz w:val="24"/>
        </w:rPr>
        <w:t>，从业人员</w:t>
      </w:r>
      <w:r>
        <w:rPr>
          <w:rFonts w:hint="eastAsia" w:ascii="仿宋" w:hAnsi="仿宋" w:eastAsia="仿宋" w:cs="仿宋"/>
          <w:bCs/>
          <w:sz w:val="24"/>
          <w:u w:val="single"/>
        </w:rPr>
        <w:t xml:space="preserve">     </w:t>
      </w:r>
      <w:r>
        <w:rPr>
          <w:rFonts w:hint="eastAsia" w:ascii="仿宋" w:hAnsi="仿宋" w:eastAsia="仿宋" w:cs="仿宋"/>
          <w:bCs/>
          <w:sz w:val="24"/>
        </w:rPr>
        <w:t>人，营业收入为</w:t>
      </w:r>
      <w:r>
        <w:rPr>
          <w:rFonts w:hint="eastAsia" w:ascii="仿宋" w:hAnsi="仿宋" w:eastAsia="仿宋" w:cs="仿宋"/>
          <w:bCs/>
          <w:sz w:val="24"/>
          <w:u w:val="single"/>
        </w:rPr>
        <w:t xml:space="preserve">    </w:t>
      </w:r>
      <w:r>
        <w:rPr>
          <w:rFonts w:hint="eastAsia" w:ascii="仿宋" w:hAnsi="仿宋" w:eastAsia="仿宋" w:cs="仿宋"/>
          <w:bCs/>
          <w:sz w:val="24"/>
        </w:rPr>
        <w:t>万元，资产总额为</w:t>
      </w:r>
    </w:p>
    <w:p>
      <w:pPr>
        <w:spacing w:line="360" w:lineRule="auto"/>
        <w:rPr>
          <w:rFonts w:hint="eastAsia" w:ascii="仿宋" w:hAnsi="仿宋" w:eastAsia="仿宋" w:cs="仿宋"/>
          <w:bCs/>
          <w:sz w:val="24"/>
        </w:rPr>
      </w:pPr>
      <w:r>
        <w:rPr>
          <w:rFonts w:hint="eastAsia" w:ascii="仿宋" w:hAnsi="仿宋" w:eastAsia="仿宋" w:cs="仿宋"/>
          <w:bCs/>
          <w:sz w:val="24"/>
          <w:u w:val="single"/>
        </w:rPr>
        <w:t xml:space="preserve">    </w:t>
      </w:r>
      <w:r>
        <w:rPr>
          <w:rFonts w:hint="eastAsia" w:ascii="仿宋" w:hAnsi="仿宋" w:eastAsia="仿宋" w:cs="仿宋"/>
          <w:bCs/>
          <w:sz w:val="24"/>
        </w:rPr>
        <w:t>万元，属于【（  ）</w:t>
      </w:r>
      <w:r>
        <w:rPr>
          <w:rFonts w:hint="eastAsia" w:ascii="仿宋" w:hAnsi="仿宋" w:eastAsia="仿宋" w:cs="仿宋"/>
          <w:bCs/>
          <w:sz w:val="24"/>
          <w:u w:val="single"/>
        </w:rPr>
        <w:t>中型企业</w:t>
      </w:r>
      <w:r>
        <w:rPr>
          <w:rFonts w:hint="eastAsia" w:ascii="仿宋" w:hAnsi="仿宋" w:eastAsia="仿宋" w:cs="仿宋"/>
          <w:bCs/>
          <w:sz w:val="24"/>
        </w:rPr>
        <w:t>、（ ）</w:t>
      </w:r>
      <w:r>
        <w:rPr>
          <w:rFonts w:hint="eastAsia" w:ascii="仿宋" w:hAnsi="仿宋" w:eastAsia="仿宋" w:cs="仿宋"/>
          <w:bCs/>
          <w:sz w:val="24"/>
          <w:u w:val="single"/>
        </w:rPr>
        <w:t>小型企业</w:t>
      </w:r>
      <w:r>
        <w:rPr>
          <w:rFonts w:hint="eastAsia" w:ascii="仿宋" w:hAnsi="仿宋" w:eastAsia="仿宋" w:cs="仿宋"/>
          <w:bCs/>
          <w:sz w:val="24"/>
        </w:rPr>
        <w:t>、（  ）</w:t>
      </w:r>
      <w:r>
        <w:rPr>
          <w:rFonts w:hint="eastAsia" w:ascii="仿宋" w:hAnsi="仿宋" w:eastAsia="仿宋" w:cs="仿宋"/>
          <w:bCs/>
          <w:sz w:val="24"/>
          <w:u w:val="single"/>
        </w:rPr>
        <w:t>微型企业</w:t>
      </w:r>
      <w:r>
        <w:rPr>
          <w:rFonts w:hint="eastAsia" w:ascii="仿宋" w:hAnsi="仿宋" w:eastAsia="仿宋" w:cs="仿宋"/>
          <w:bCs/>
          <w:sz w:val="24"/>
        </w:rPr>
        <w:t>】；</w:t>
      </w:r>
    </w:p>
    <w:p>
      <w:pPr>
        <w:spacing w:line="360" w:lineRule="auto"/>
        <w:ind w:firstLine="475" w:firstLineChars="198"/>
        <w:rPr>
          <w:rFonts w:hint="eastAsia" w:ascii="仿宋" w:hAnsi="仿宋" w:eastAsia="仿宋" w:cs="仿宋"/>
          <w:bCs/>
          <w:sz w:val="24"/>
        </w:rPr>
      </w:pPr>
      <w:r>
        <w:rPr>
          <w:rFonts w:hint="eastAsia" w:ascii="仿宋" w:hAnsi="仿宋" w:eastAsia="仿宋" w:cs="仿宋"/>
          <w:bCs/>
          <w:sz w:val="24"/>
        </w:rPr>
        <w:t>……</w:t>
      </w:r>
    </w:p>
    <w:p>
      <w:pPr>
        <w:spacing w:line="360" w:lineRule="auto"/>
        <w:ind w:firstLine="475" w:firstLineChars="198"/>
        <w:rPr>
          <w:rFonts w:hint="eastAsia" w:ascii="仿宋" w:hAnsi="仿宋" w:eastAsia="仿宋" w:cs="仿宋"/>
          <w:bCs/>
          <w:sz w:val="24"/>
        </w:rPr>
      </w:pPr>
      <w:r>
        <w:rPr>
          <w:rFonts w:hint="eastAsia" w:ascii="仿宋" w:hAnsi="仿宋" w:eastAsia="仿宋" w:cs="仿宋"/>
          <w:bCs/>
          <w:sz w:val="24"/>
        </w:rPr>
        <w:t>以上企业，不属于大企业的分支机构，不存在控股股东为大企业的情形，也不存在与大企业的负责人为同一人的情形。</w:t>
      </w:r>
    </w:p>
    <w:p>
      <w:pPr>
        <w:spacing w:line="360" w:lineRule="auto"/>
        <w:ind w:firstLine="475" w:firstLineChars="198"/>
        <w:rPr>
          <w:rFonts w:hint="eastAsia" w:ascii="仿宋" w:hAnsi="仿宋" w:eastAsia="仿宋" w:cs="仿宋"/>
          <w:bCs/>
          <w:sz w:val="24"/>
        </w:rPr>
      </w:pPr>
      <w:r>
        <w:rPr>
          <w:rFonts w:hint="eastAsia" w:ascii="仿宋" w:hAnsi="仿宋" w:eastAsia="仿宋" w:cs="仿宋"/>
          <w:bCs/>
          <w:sz w:val="24"/>
        </w:rPr>
        <w:t>本企业对上述声明内容的真实性负责。如有虚假，将依法承担相应责任。</w:t>
      </w:r>
    </w:p>
    <w:p>
      <w:pPr>
        <w:spacing w:line="480" w:lineRule="exact"/>
        <w:ind w:firstLine="480" w:firstLineChars="200"/>
        <w:jc w:val="right"/>
        <w:rPr>
          <w:rFonts w:hint="eastAsia" w:ascii="仿宋" w:hAnsi="仿宋" w:eastAsia="仿宋" w:cs="仿宋"/>
          <w:bCs/>
          <w:sz w:val="24"/>
        </w:rPr>
      </w:pPr>
    </w:p>
    <w:p>
      <w:pPr>
        <w:spacing w:line="480" w:lineRule="exact"/>
        <w:ind w:firstLine="480" w:firstLineChars="200"/>
        <w:jc w:val="center"/>
        <w:rPr>
          <w:rFonts w:hint="eastAsia" w:ascii="仿宋" w:hAnsi="仿宋" w:eastAsia="仿宋" w:cs="仿宋"/>
          <w:bCs/>
          <w:sz w:val="24"/>
        </w:rPr>
      </w:pPr>
      <w:r>
        <w:rPr>
          <w:rFonts w:hint="eastAsia" w:ascii="仿宋" w:hAnsi="仿宋" w:eastAsia="仿宋" w:cs="仿宋"/>
          <w:bCs/>
          <w:sz w:val="24"/>
        </w:rPr>
        <w:t xml:space="preserve">企业名称（盖章）：            </w:t>
      </w:r>
    </w:p>
    <w:p>
      <w:pPr>
        <w:spacing w:line="480" w:lineRule="exact"/>
        <w:ind w:firstLine="480" w:firstLineChars="200"/>
        <w:jc w:val="center"/>
        <w:rPr>
          <w:rFonts w:hint="eastAsia" w:ascii="仿宋" w:hAnsi="仿宋" w:eastAsia="仿宋" w:cs="仿宋"/>
          <w:bCs/>
          <w:sz w:val="24"/>
        </w:rPr>
      </w:pPr>
      <w:r>
        <w:rPr>
          <w:rFonts w:hint="eastAsia" w:ascii="仿宋" w:hAnsi="仿宋" w:eastAsia="仿宋" w:cs="仿宋"/>
          <w:bCs/>
          <w:sz w:val="24"/>
        </w:rPr>
        <w:t>日期：</w:t>
      </w:r>
    </w:p>
    <w:p>
      <w:pPr>
        <w:spacing w:line="480" w:lineRule="exact"/>
        <w:ind w:firstLine="480" w:firstLineChars="200"/>
        <w:jc w:val="left"/>
        <w:outlineLvl w:val="9"/>
        <w:rPr>
          <w:rFonts w:hint="eastAsia" w:ascii="仿宋" w:hAnsi="仿宋" w:eastAsia="仿宋" w:cs="仿宋"/>
          <w:bCs/>
          <w:color w:val="auto"/>
          <w:sz w:val="24"/>
        </w:rPr>
      </w:pPr>
      <w:r>
        <w:rPr>
          <w:rFonts w:hint="eastAsia" w:ascii="仿宋" w:hAnsi="仿宋" w:eastAsia="仿宋" w:cs="仿宋"/>
          <w:bCs/>
          <w:color w:val="auto"/>
          <w:sz w:val="24"/>
        </w:rPr>
        <w:t>注：¹从业人员、营业收入、资产总额填报上一年度数据，无上一年度数据的新成立企业可不填报。</w:t>
      </w:r>
    </w:p>
    <w:p>
      <w:pPr>
        <w:jc w:val="left"/>
        <w:outlineLvl w:val="9"/>
        <w:rPr>
          <w:rFonts w:hint="eastAsia" w:ascii="仿宋" w:hAnsi="仿宋" w:eastAsia="仿宋" w:cs="仿宋"/>
          <w:b/>
          <w:color w:val="auto"/>
          <w:sz w:val="24"/>
        </w:rPr>
      </w:pPr>
      <w:r>
        <w:rPr>
          <w:rFonts w:hint="eastAsia" w:ascii="仿宋" w:hAnsi="仿宋" w:eastAsia="仿宋" w:cs="仿宋"/>
          <w:b/>
          <w:bCs/>
          <w:color w:val="auto"/>
          <w:sz w:val="32"/>
          <w:szCs w:val="32"/>
        </w:rPr>
        <w:t xml:space="preserve">   </w:t>
      </w:r>
      <w:r>
        <w:rPr>
          <w:rFonts w:hint="eastAsia" w:ascii="仿宋" w:hAnsi="仿宋" w:eastAsia="仿宋" w:cs="仿宋"/>
          <w:b/>
          <w:color w:val="auto"/>
          <w:sz w:val="24"/>
        </w:rPr>
        <w:t>备注：</w:t>
      </w:r>
    </w:p>
    <w:p>
      <w:pPr>
        <w:spacing w:line="440" w:lineRule="exact"/>
        <w:ind w:firstLine="482"/>
        <w:outlineLvl w:val="9"/>
        <w:rPr>
          <w:rFonts w:hint="eastAsia" w:ascii="仿宋" w:hAnsi="仿宋" w:eastAsia="仿宋" w:cs="仿宋"/>
          <w:b/>
          <w:color w:val="auto"/>
          <w:sz w:val="24"/>
        </w:rPr>
      </w:pPr>
      <w:r>
        <w:rPr>
          <w:rFonts w:hint="eastAsia" w:ascii="仿宋" w:hAnsi="仿宋" w:eastAsia="仿宋" w:cs="仿宋"/>
          <w:b/>
          <w:color w:val="auto"/>
          <w:sz w:val="24"/>
        </w:rPr>
        <w:t>1.非小、微企业无需在响应文件中提供。如为小、微企业应在响应文件的封面右上角明确注明相关信息以便方便认可。</w:t>
      </w:r>
    </w:p>
    <w:p>
      <w:pPr>
        <w:numPr>
          <w:ilvl w:val="0"/>
          <w:numId w:val="0"/>
        </w:numPr>
        <w:autoSpaceDE w:val="0"/>
        <w:autoSpaceDN w:val="0"/>
        <w:adjustRightInd w:val="0"/>
        <w:spacing w:line="360" w:lineRule="auto"/>
        <w:ind w:firstLine="482" w:firstLineChars="200"/>
        <w:jc w:val="left"/>
        <w:outlineLvl w:val="9"/>
        <w:rPr>
          <w:rFonts w:hint="eastAsia" w:ascii="仿宋" w:hAnsi="仿宋" w:eastAsia="仿宋" w:cs="仿宋"/>
          <w:color w:val="auto"/>
        </w:rPr>
      </w:pPr>
      <w:r>
        <w:rPr>
          <w:rFonts w:hint="eastAsia" w:ascii="仿宋" w:hAnsi="仿宋" w:eastAsia="仿宋" w:cs="仿宋"/>
          <w:b/>
          <w:color w:val="auto"/>
          <w:sz w:val="24"/>
          <w:szCs w:val="22"/>
        </w:rPr>
        <w:t>2.供应商提供《中小企业声明函》的需保证其真实性，如经查实存在虚假证明的情况，由供应商承担相应责任。由供应商承担相应责任。</w:t>
      </w:r>
    </w:p>
    <w:p>
      <w:pPr>
        <w:spacing w:line="480" w:lineRule="exact"/>
        <w:ind w:firstLine="480" w:firstLineChars="200"/>
        <w:jc w:val="both"/>
        <w:rPr>
          <w:rFonts w:hint="eastAsia" w:ascii="仿宋" w:hAnsi="仿宋" w:eastAsia="仿宋" w:cs="仿宋"/>
          <w:bCs/>
          <w:color w:val="auto"/>
          <w:sz w:val="24"/>
          <w:lang w:val="en-US" w:eastAsia="zh-CN"/>
        </w:rPr>
      </w:pPr>
      <w:r>
        <w:rPr>
          <w:rFonts w:hint="eastAsia" w:ascii="仿宋" w:hAnsi="仿宋" w:eastAsia="仿宋" w:cs="仿宋"/>
          <w:bCs/>
          <w:color w:val="auto"/>
          <w:sz w:val="24"/>
        </w:rPr>
        <w:br w:type="page"/>
      </w:r>
    </w:p>
    <w:p>
      <w:pPr>
        <w:tabs>
          <w:tab w:val="left" w:pos="1755"/>
        </w:tabs>
        <w:spacing w:line="360" w:lineRule="auto"/>
        <w:jc w:val="center"/>
        <w:outlineLvl w:val="2"/>
        <w:rPr>
          <w:rFonts w:hint="eastAsia" w:ascii="仿宋" w:hAnsi="仿宋" w:eastAsia="仿宋" w:cs="仿宋"/>
          <w:b/>
          <w:bCs/>
          <w:sz w:val="28"/>
          <w:szCs w:val="28"/>
          <w:highlight w:val="none"/>
        </w:rPr>
      </w:pPr>
      <w:bookmarkStart w:id="10" w:name="_Toc26990"/>
      <w:bookmarkStart w:id="11" w:name="_Toc32499"/>
      <w:r>
        <w:rPr>
          <w:rFonts w:hint="eastAsia" w:ascii="仿宋" w:hAnsi="仿宋" w:eastAsia="仿宋" w:cs="仿宋"/>
          <w:b/>
          <w:bCs/>
          <w:sz w:val="28"/>
          <w:szCs w:val="28"/>
          <w:highlight w:val="none"/>
        </w:rPr>
        <w:t>二、</w:t>
      </w:r>
      <w:bookmarkEnd w:id="10"/>
      <w:bookmarkEnd w:id="11"/>
      <w:r>
        <w:rPr>
          <w:rFonts w:hint="eastAsia" w:ascii="仿宋" w:hAnsi="仿宋" w:eastAsia="仿宋" w:cs="仿宋"/>
          <w:b/>
          <w:kern w:val="0"/>
          <w:sz w:val="28"/>
          <w:szCs w:val="28"/>
          <w:highlight w:val="none"/>
          <w:lang w:val="zh-CN"/>
        </w:rPr>
        <w:t>残疾人福利性单位声明函（非</w:t>
      </w:r>
      <w:r>
        <w:rPr>
          <w:rFonts w:hint="eastAsia" w:ascii="仿宋" w:hAnsi="仿宋" w:eastAsia="仿宋" w:cs="仿宋"/>
          <w:b/>
          <w:bCs/>
          <w:sz w:val="28"/>
          <w:szCs w:val="28"/>
          <w:highlight w:val="none"/>
        </w:rPr>
        <w:t>残疾人福利企业</w:t>
      </w:r>
      <w:r>
        <w:rPr>
          <w:rFonts w:hint="eastAsia" w:ascii="仿宋" w:hAnsi="仿宋" w:eastAsia="仿宋" w:cs="仿宋"/>
          <w:b/>
          <w:kern w:val="0"/>
          <w:sz w:val="28"/>
          <w:szCs w:val="28"/>
          <w:highlight w:val="none"/>
          <w:lang w:val="zh-CN"/>
        </w:rPr>
        <w:t>不</w:t>
      </w:r>
      <w:r>
        <w:rPr>
          <w:rFonts w:hint="eastAsia" w:ascii="仿宋" w:hAnsi="仿宋" w:eastAsia="仿宋" w:cs="仿宋"/>
          <w:b/>
          <w:bCs/>
          <w:kern w:val="0"/>
          <w:sz w:val="28"/>
          <w:szCs w:val="28"/>
          <w:highlight w:val="none"/>
        </w:rPr>
        <w:t>填写</w:t>
      </w:r>
      <w:r>
        <w:rPr>
          <w:rFonts w:hint="eastAsia" w:ascii="仿宋" w:hAnsi="仿宋" w:eastAsia="仿宋" w:cs="仿宋"/>
          <w:b/>
          <w:kern w:val="0"/>
          <w:sz w:val="28"/>
          <w:szCs w:val="28"/>
          <w:highlight w:val="none"/>
          <w:lang w:val="zh-CN"/>
        </w:rPr>
        <w:t>）</w:t>
      </w:r>
    </w:p>
    <w:p>
      <w:pPr>
        <w:spacing w:line="360" w:lineRule="auto"/>
        <w:rPr>
          <w:rFonts w:hint="eastAsia" w:ascii="仿宋" w:hAnsi="仿宋" w:eastAsia="仿宋" w:cs="仿宋"/>
          <w:b/>
          <w:spacing w:val="6"/>
          <w:sz w:val="32"/>
          <w:szCs w:val="32"/>
          <w:highlight w:val="none"/>
          <w:shd w:val="pct10" w:color="auto" w:fill="FFFFFF"/>
        </w:rPr>
      </w:pP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 141号）的规定，本单位为符合条件的残疾人福利性单位，且本单位参加的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项目采购活动提供本单位制造的服务（由本单位承担工程/提供服务），或者提供其他残疾人福利性单位制造的服务（不包括使用非残疾人福利性单位注册商标的服务）。</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pPr>
        <w:spacing w:line="360" w:lineRule="auto"/>
        <w:ind w:firstLine="480" w:firstLineChars="200"/>
        <w:rPr>
          <w:rFonts w:hint="eastAsia" w:ascii="仿宋" w:hAnsi="仿宋" w:eastAsia="仿宋" w:cs="仿宋"/>
          <w:sz w:val="24"/>
          <w:highlight w:val="none"/>
        </w:rPr>
      </w:pPr>
    </w:p>
    <w:p>
      <w:pPr>
        <w:spacing w:line="360" w:lineRule="auto"/>
        <w:ind w:firstLine="480" w:firstLineChars="200"/>
        <w:rPr>
          <w:rFonts w:hint="eastAsia" w:ascii="仿宋" w:hAnsi="仿宋" w:eastAsia="仿宋" w:cs="仿宋"/>
          <w:sz w:val="24"/>
          <w:highlight w:val="none"/>
        </w:rPr>
      </w:pPr>
    </w:p>
    <w:p>
      <w:pPr>
        <w:tabs>
          <w:tab w:val="left" w:pos="4860"/>
          <w:tab w:val="left" w:pos="8040"/>
          <w:tab w:val="left" w:pos="8160"/>
        </w:tabs>
        <w:spacing w:line="360" w:lineRule="auto"/>
        <w:ind w:right="862" w:firstLine="480" w:firstLineChars="200"/>
        <w:jc w:val="center"/>
        <w:rPr>
          <w:rFonts w:hint="eastAsia" w:ascii="仿宋" w:hAnsi="仿宋" w:eastAsia="仿宋" w:cs="仿宋"/>
          <w:sz w:val="24"/>
          <w:highlight w:val="none"/>
          <w:u w:val="single"/>
        </w:rPr>
      </w:pPr>
      <w:r>
        <w:rPr>
          <w:rFonts w:hint="eastAsia" w:ascii="仿宋" w:hAnsi="仿宋" w:eastAsia="仿宋" w:cs="仿宋"/>
          <w:sz w:val="24"/>
          <w:highlight w:val="none"/>
        </w:rPr>
        <w:t xml:space="preserve">               单位名称（盖章）：</w:t>
      </w:r>
      <w:r>
        <w:rPr>
          <w:rFonts w:hint="eastAsia" w:ascii="仿宋" w:hAnsi="仿宋" w:eastAsia="仿宋" w:cs="仿宋"/>
          <w:sz w:val="24"/>
          <w:highlight w:val="none"/>
          <w:u w:val="single"/>
        </w:rPr>
        <w:t xml:space="preserve">                   </w:t>
      </w:r>
    </w:p>
    <w:p>
      <w:pPr>
        <w:tabs>
          <w:tab w:val="left" w:pos="4860"/>
        </w:tabs>
        <w:spacing w:line="360" w:lineRule="auto"/>
        <w:ind w:right="1560" w:firstLine="480" w:firstLineChars="200"/>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p>
    <w:p>
      <w:pPr>
        <w:tabs>
          <w:tab w:val="left" w:pos="4860"/>
        </w:tabs>
        <w:spacing w:line="360" w:lineRule="auto"/>
        <w:ind w:right="670" w:firstLine="480" w:firstLineChars="200"/>
        <w:jc w:val="center"/>
        <w:rPr>
          <w:rFonts w:hint="eastAsia" w:ascii="仿宋" w:hAnsi="仿宋" w:eastAsia="仿宋" w:cs="仿宋"/>
          <w:sz w:val="24"/>
          <w:highlight w:val="none"/>
        </w:rPr>
      </w:pPr>
      <w:r>
        <w:rPr>
          <w:rFonts w:hint="eastAsia" w:ascii="仿宋" w:hAnsi="仿宋" w:eastAsia="仿宋" w:cs="仿宋"/>
          <w:sz w:val="24"/>
          <w:highlight w:val="none"/>
        </w:rPr>
        <w:t xml:space="preserve">                           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tabs>
          <w:tab w:val="left" w:pos="4860"/>
        </w:tabs>
        <w:spacing w:line="360" w:lineRule="auto"/>
        <w:ind w:right="1560" w:firstLine="480" w:firstLineChars="200"/>
        <w:jc w:val="center"/>
        <w:rPr>
          <w:rFonts w:hint="eastAsia" w:ascii="仿宋" w:hAnsi="仿宋" w:eastAsia="仿宋" w:cs="仿宋"/>
          <w:sz w:val="24"/>
          <w:highlight w:val="none"/>
        </w:rPr>
      </w:pPr>
    </w:p>
    <w:p>
      <w:pPr>
        <w:spacing w:line="360" w:lineRule="auto"/>
        <w:ind w:firstLine="506" w:firstLineChars="200"/>
        <w:rPr>
          <w:rFonts w:hint="eastAsia" w:ascii="仿宋" w:hAnsi="仿宋" w:eastAsia="仿宋" w:cs="仿宋"/>
          <w:b/>
          <w:spacing w:val="6"/>
          <w:sz w:val="24"/>
          <w:highlight w:val="none"/>
          <w:shd w:val="pct10" w:color="auto" w:fill="FFFFFF"/>
        </w:rPr>
      </w:pPr>
    </w:p>
    <w:p>
      <w:pPr>
        <w:spacing w:line="360" w:lineRule="auto"/>
        <w:ind w:firstLine="506" w:firstLineChars="200"/>
        <w:rPr>
          <w:rFonts w:hint="eastAsia" w:ascii="仿宋" w:hAnsi="仿宋" w:eastAsia="仿宋" w:cs="仿宋"/>
          <w:b/>
          <w:spacing w:val="6"/>
          <w:sz w:val="24"/>
          <w:highlight w:val="none"/>
          <w:shd w:val="pct10" w:color="auto" w:fill="FFFFFF"/>
        </w:rPr>
      </w:pPr>
    </w:p>
    <w:p>
      <w:pPr>
        <w:kinsoku w:val="0"/>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备注：投标单位提供的《残疾人福利性单位声明函》必须真实有效，如果被举报经查实出具虚假声明函的，将被取消投标资格，并按有关规定予以处理。</w:t>
      </w:r>
    </w:p>
    <w:p>
      <w:pPr>
        <w:tabs>
          <w:tab w:val="left" w:pos="1620"/>
          <w:tab w:val="left" w:pos="1800"/>
        </w:tabs>
        <w:spacing w:line="440" w:lineRule="exact"/>
        <w:ind w:right="540" w:rightChars="257"/>
        <w:rPr>
          <w:rFonts w:hint="eastAsia" w:ascii="仿宋" w:hAnsi="仿宋" w:eastAsia="仿宋" w:cs="仿宋"/>
          <w:highlight w:val="none"/>
        </w:rPr>
      </w:pPr>
    </w:p>
    <w:p>
      <w:pPr>
        <w:tabs>
          <w:tab w:val="left" w:pos="1620"/>
          <w:tab w:val="left" w:pos="1800"/>
        </w:tabs>
        <w:spacing w:line="440" w:lineRule="exact"/>
        <w:ind w:right="540" w:rightChars="257"/>
        <w:rPr>
          <w:rFonts w:hint="eastAsia" w:ascii="仿宋" w:hAnsi="仿宋" w:eastAsia="仿宋" w:cs="仿宋"/>
          <w:highlight w:val="none"/>
        </w:rPr>
      </w:pPr>
    </w:p>
    <w:p>
      <w:pPr>
        <w:spacing w:line="520" w:lineRule="exact"/>
        <w:ind w:right="620"/>
        <w:jc w:val="right"/>
        <w:rPr>
          <w:rFonts w:hint="eastAsia" w:ascii="仿宋" w:hAnsi="仿宋" w:eastAsia="仿宋" w:cs="仿宋"/>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highlight w:val="none"/>
        </w:rPr>
      </w:pPr>
    </w:p>
    <w:p>
      <w:pPr>
        <w:pStyle w:val="11"/>
        <w:rPr>
          <w:rFonts w:hint="eastAsia" w:ascii="仿宋" w:hAnsi="仿宋" w:eastAsia="仿宋" w:cs="仿宋"/>
          <w:highlight w:val="none"/>
        </w:rPr>
      </w:pPr>
    </w:p>
    <w:p>
      <w:pPr>
        <w:pStyle w:val="11"/>
        <w:rPr>
          <w:rFonts w:hint="eastAsia" w:ascii="仿宋" w:hAnsi="仿宋" w:eastAsia="仿宋" w:cs="仿宋"/>
          <w:highlight w:val="none"/>
        </w:rPr>
      </w:pPr>
    </w:p>
    <w:p>
      <w:pPr>
        <w:pStyle w:val="2"/>
        <w:rPr>
          <w:rFonts w:hint="eastAsia" w:ascii="仿宋" w:hAnsi="仿宋" w:eastAsia="仿宋" w:cs="仿宋"/>
          <w:color w:val="auto"/>
          <w:highlight w:val="none"/>
        </w:rPr>
      </w:pPr>
    </w:p>
    <w:p>
      <w:pP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br w:type="page"/>
      </w:r>
    </w:p>
    <w:p>
      <w:pPr>
        <w:tabs>
          <w:tab w:val="left" w:pos="1755"/>
        </w:tabs>
        <w:spacing w:line="360" w:lineRule="auto"/>
        <w:jc w:val="center"/>
        <w:outlineLvl w:val="2"/>
        <w:rPr>
          <w:rFonts w:hint="eastAsia" w:ascii="仿宋" w:hAnsi="仿宋" w:eastAsia="仿宋" w:cs="仿宋"/>
          <w:b/>
          <w:kern w:val="0"/>
          <w:sz w:val="28"/>
          <w:szCs w:val="28"/>
          <w:highlight w:val="none"/>
          <w:lang w:val="zh-CN"/>
        </w:rPr>
      </w:pPr>
      <w:r>
        <w:rPr>
          <w:rFonts w:hint="eastAsia" w:ascii="仿宋" w:hAnsi="仿宋" w:eastAsia="仿宋" w:cs="仿宋"/>
          <w:b/>
          <w:kern w:val="0"/>
          <w:sz w:val="28"/>
          <w:szCs w:val="28"/>
          <w:highlight w:val="none"/>
        </w:rPr>
        <w:t>三、</w:t>
      </w:r>
      <w:r>
        <w:rPr>
          <w:rFonts w:hint="eastAsia" w:ascii="仿宋" w:hAnsi="仿宋" w:eastAsia="仿宋" w:cs="仿宋"/>
          <w:b/>
          <w:kern w:val="0"/>
          <w:sz w:val="28"/>
          <w:szCs w:val="28"/>
          <w:highlight w:val="none"/>
          <w:lang w:val="zh-CN"/>
        </w:rPr>
        <w:t>监狱企业声明函</w:t>
      </w:r>
    </w:p>
    <w:p>
      <w:pPr>
        <w:tabs>
          <w:tab w:val="left" w:pos="1755"/>
        </w:tabs>
        <w:spacing w:line="360" w:lineRule="auto"/>
        <w:jc w:val="center"/>
        <w:outlineLvl w:val="2"/>
        <w:rPr>
          <w:rFonts w:hint="eastAsia" w:ascii="仿宋" w:hAnsi="仿宋" w:eastAsia="仿宋" w:cs="仿宋"/>
          <w:b/>
          <w:bCs/>
          <w:sz w:val="28"/>
          <w:szCs w:val="28"/>
          <w:highlight w:val="none"/>
        </w:rPr>
      </w:pPr>
      <w:r>
        <w:rPr>
          <w:rFonts w:hint="eastAsia" w:ascii="仿宋" w:hAnsi="仿宋" w:eastAsia="仿宋" w:cs="仿宋"/>
          <w:b/>
          <w:kern w:val="0"/>
          <w:sz w:val="28"/>
          <w:szCs w:val="28"/>
          <w:highlight w:val="none"/>
          <w:lang w:val="zh-CN"/>
        </w:rPr>
        <w:t>（非监狱企业不</w:t>
      </w:r>
      <w:r>
        <w:rPr>
          <w:rFonts w:hint="eastAsia" w:ascii="仿宋" w:hAnsi="仿宋" w:eastAsia="仿宋" w:cs="仿宋"/>
          <w:b/>
          <w:bCs/>
          <w:kern w:val="0"/>
          <w:sz w:val="28"/>
          <w:szCs w:val="28"/>
          <w:highlight w:val="none"/>
        </w:rPr>
        <w:t>填写，但必须提交空表</w:t>
      </w:r>
      <w:r>
        <w:rPr>
          <w:rFonts w:hint="eastAsia" w:ascii="仿宋" w:hAnsi="仿宋" w:eastAsia="仿宋" w:cs="仿宋"/>
          <w:b/>
          <w:kern w:val="0"/>
          <w:sz w:val="28"/>
          <w:szCs w:val="28"/>
          <w:highlight w:val="none"/>
          <w:lang w:val="zh-CN"/>
        </w:rPr>
        <w:t>）</w:t>
      </w:r>
    </w:p>
    <w:p>
      <w:pPr>
        <w:spacing w:line="360" w:lineRule="atLeast"/>
        <w:rPr>
          <w:rFonts w:hint="eastAsia" w:ascii="仿宋" w:hAnsi="仿宋" w:eastAsia="仿宋" w:cs="仿宋"/>
          <w:sz w:val="32"/>
          <w:szCs w:val="32"/>
          <w:highlight w:val="none"/>
        </w:rPr>
      </w:pPr>
    </w:p>
    <w:p>
      <w:pPr>
        <w:spacing w:line="360"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符合《关于政府采购支持监狱企业发展有关问题的通知》（财库〔2014〕68号）条件的监狱企业参加政府采购活动时，应当提供由省级以上监狱管理局、戒毒管理局（含新疆生产建设兵团）出具的属于监狱企业的证明文件。</w:t>
      </w:r>
    </w:p>
    <w:p>
      <w:pPr>
        <w:spacing w:line="360" w:lineRule="atLeast"/>
        <w:rPr>
          <w:rFonts w:hint="eastAsia" w:ascii="仿宋" w:hAnsi="仿宋" w:eastAsia="仿宋" w:cs="仿宋"/>
          <w:sz w:val="32"/>
          <w:szCs w:val="32"/>
          <w:highlight w:val="none"/>
        </w:rPr>
      </w:pPr>
    </w:p>
    <w:p>
      <w:pPr>
        <w:pStyle w:val="16"/>
        <w:rPr>
          <w:rFonts w:hint="eastAsia" w:ascii="仿宋" w:hAnsi="仿宋" w:eastAsia="仿宋" w:cs="仿宋"/>
          <w:highlight w:val="none"/>
        </w:rPr>
      </w:pPr>
    </w:p>
    <w:p>
      <w:pPr>
        <w:tabs>
          <w:tab w:val="left" w:pos="4860"/>
          <w:tab w:val="left" w:pos="8040"/>
          <w:tab w:val="left" w:pos="8160"/>
        </w:tabs>
        <w:spacing w:line="360" w:lineRule="auto"/>
        <w:ind w:right="862" w:firstLine="480" w:firstLineChars="200"/>
        <w:jc w:val="center"/>
        <w:rPr>
          <w:rFonts w:hint="eastAsia" w:ascii="仿宋" w:hAnsi="仿宋" w:eastAsia="仿宋" w:cs="仿宋"/>
          <w:sz w:val="24"/>
          <w:highlight w:val="none"/>
          <w:u w:val="single"/>
        </w:rPr>
      </w:pPr>
      <w:r>
        <w:rPr>
          <w:rFonts w:hint="eastAsia" w:ascii="仿宋" w:hAnsi="仿宋" w:eastAsia="仿宋" w:cs="仿宋"/>
          <w:sz w:val="24"/>
          <w:highlight w:val="none"/>
        </w:rPr>
        <w:t xml:space="preserve">        单位名称（盖章）：</w:t>
      </w:r>
      <w:r>
        <w:rPr>
          <w:rFonts w:hint="eastAsia" w:ascii="仿宋" w:hAnsi="仿宋" w:eastAsia="仿宋" w:cs="仿宋"/>
          <w:sz w:val="24"/>
          <w:highlight w:val="none"/>
          <w:u w:val="single"/>
        </w:rPr>
        <w:t xml:space="preserve">                   </w:t>
      </w:r>
    </w:p>
    <w:p>
      <w:pPr>
        <w:tabs>
          <w:tab w:val="left" w:pos="4860"/>
        </w:tabs>
        <w:spacing w:line="360" w:lineRule="auto"/>
        <w:ind w:right="1560" w:firstLine="480" w:firstLineChars="200"/>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p>
    <w:p>
      <w:pPr>
        <w:tabs>
          <w:tab w:val="left" w:pos="4860"/>
        </w:tabs>
        <w:spacing w:line="360" w:lineRule="auto"/>
        <w:ind w:right="670" w:firstLine="480" w:firstLineChars="200"/>
        <w:jc w:val="center"/>
        <w:rPr>
          <w:rFonts w:hint="eastAsia" w:ascii="仿宋" w:hAnsi="仿宋" w:eastAsia="仿宋" w:cs="仿宋"/>
          <w:sz w:val="24"/>
          <w:highlight w:val="none"/>
        </w:rPr>
      </w:pPr>
      <w:r>
        <w:rPr>
          <w:rFonts w:hint="eastAsia" w:ascii="仿宋" w:hAnsi="仿宋" w:eastAsia="仿宋" w:cs="仿宋"/>
          <w:sz w:val="24"/>
          <w:highlight w:val="none"/>
        </w:rPr>
        <w:t xml:space="preserve">                           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sectPr>
      <w:footerReference r:id="rId7" w:type="default"/>
      <w:pgSz w:w="11906" w:h="16838"/>
      <w:pgMar w:top="1418" w:right="1134" w:bottom="1418" w:left="132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                                                                    </w:t>
    </w:r>
  </w:p>
  <w:p>
    <w:pPr>
      <w:pStyle w:val="12"/>
      <w:jc w:val="center"/>
      <w:rPr>
        <w:rFonts w:hint="eastAsia"/>
      </w:rPr>
    </w:pPr>
    <w:r>
      <w:fldChar w:fldCharType="begin"/>
    </w:r>
    <w:r>
      <w:rPr>
        <w:rStyle w:val="21"/>
      </w:rPr>
      <w:instrText xml:space="preserve"> PAGE </w:instrText>
    </w:r>
    <w:r>
      <w:fldChar w:fldCharType="separate"/>
    </w:r>
    <w:r>
      <w:rPr>
        <w:rStyle w:val="21"/>
      </w:rPr>
      <w:t>- 1 -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- 36 -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- 36 -</w:t>
                    </w:r>
                    <w:r>
                      <w:rPr>
                        <w:rFonts w:hint="eastAsia"/>
                        <w:lang w:eastAsia="zh-CN"/>
                      </w:rPr>
                      <w:fldChar w:fldCharType="end"/>
                    </w:r>
                  </w:p>
                </w:txbxContent>
              </v:textbox>
            </v:shape>
          </w:pict>
        </mc:Fallback>
      </mc:AlternateContent>
    </w:r>
    <w:r>
      <w:rPr>
        <w:rFonts w:hint="eastAsia"/>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0DB03"/>
    <w:multiLevelType w:val="singleLevel"/>
    <w:tmpl w:val="F8D0DB03"/>
    <w:lvl w:ilvl="0" w:tentative="0">
      <w:start w:val="1"/>
      <w:numFmt w:val="chineseCounting"/>
      <w:suff w:val="nothing"/>
      <w:lvlText w:val="%1．"/>
      <w:lvlJc w:val="left"/>
      <w:rPr>
        <w:rFonts w:hint="eastAsia"/>
      </w:rPr>
    </w:lvl>
  </w:abstractNum>
  <w:abstractNum w:abstractNumId="1">
    <w:nsid w:val="0000000B"/>
    <w:multiLevelType w:val="multilevel"/>
    <w:tmpl w:val="0000000B"/>
    <w:lvl w:ilvl="0" w:tentative="0">
      <w:start w:val="1"/>
      <w:numFmt w:val="bullet"/>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5694B7E5"/>
    <w:multiLevelType w:val="singleLevel"/>
    <w:tmpl w:val="5694B7E5"/>
    <w:lvl w:ilvl="0" w:tentative="0">
      <w:start w:val="1"/>
      <w:numFmt w:val="decimal"/>
      <w:suff w:val="nothing"/>
      <w:lvlText w:val="%1、"/>
      <w:lvlJc w:val="left"/>
    </w:lvl>
  </w:abstractNum>
  <w:abstractNum w:abstractNumId="3">
    <w:nsid w:val="6EC771C0"/>
    <w:multiLevelType w:val="singleLevel"/>
    <w:tmpl w:val="6EC771C0"/>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A3YmI2NzI2NmE4M2I5NjhiOTMzYTM0MWJkMGYifQ=="/>
  </w:docVars>
  <w:rsids>
    <w:rsidRoot w:val="5C2179B2"/>
    <w:rsid w:val="08CE6479"/>
    <w:rsid w:val="0C77474B"/>
    <w:rsid w:val="33707BCD"/>
    <w:rsid w:val="559E59D3"/>
    <w:rsid w:val="5C2179B2"/>
    <w:rsid w:val="7AE75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paragraph" w:styleId="4">
    <w:name w:val="heading 2"/>
    <w:basedOn w:val="1"/>
    <w:next w:val="1"/>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5">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6"/>
    <w:basedOn w:val="1"/>
    <w:next w:val="1"/>
    <w:qFormat/>
    <w:uiPriority w:val="0"/>
    <w:pPr>
      <w:keepNext/>
      <w:keepLines/>
      <w:spacing w:before="240" w:after="64" w:line="316" w:lineRule="auto"/>
      <w:jc w:val="left"/>
      <w:outlineLvl w:val="5"/>
    </w:pPr>
    <w:rPr>
      <w:rFonts w:ascii="宋体" w:hAnsi="宋体" w:eastAsia="PMingLiU"/>
      <w:color w:val="663399"/>
      <w:sz w:val="16"/>
      <w:szCs w:val="16"/>
      <w:lang w:eastAsia="zh-TW"/>
    </w:rPr>
  </w:style>
  <w:style w:type="character" w:default="1" w:styleId="19">
    <w:name w:val="Default Paragraph Font"/>
    <w:semiHidden/>
    <w:qFormat/>
    <w:uiPriority w:val="0"/>
  </w:style>
  <w:style w:type="table" w:default="1" w:styleId="17">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color w:val="993300"/>
      <w:sz w:val="24"/>
    </w:rPr>
  </w:style>
  <w:style w:type="paragraph" w:styleId="8">
    <w:name w:val="Body Text Indent"/>
    <w:basedOn w:val="1"/>
    <w:uiPriority w:val="0"/>
    <w:pPr>
      <w:ind w:firstLine="480"/>
    </w:pPr>
    <w:rPr>
      <w:rFonts w:ascii="宋体" w:hAnsi="宋体"/>
    </w:rPr>
  </w:style>
  <w:style w:type="paragraph" w:styleId="9">
    <w:name w:val="Plain Text"/>
    <w:basedOn w:val="1"/>
    <w:uiPriority w:val="0"/>
    <w:rPr>
      <w:rFonts w:ascii="宋体" w:hAnsi="Courier New" w:cs="Courier New"/>
      <w:szCs w:val="21"/>
    </w:rPr>
  </w:style>
  <w:style w:type="paragraph" w:styleId="10">
    <w:name w:val="Date"/>
    <w:basedOn w:val="1"/>
    <w:next w:val="1"/>
    <w:uiPriority w:val="0"/>
    <w:pPr>
      <w:spacing w:line="360" w:lineRule="auto"/>
    </w:pPr>
    <w:rPr>
      <w:rFonts w:ascii="宋体"/>
      <w:sz w:val="24"/>
      <w:szCs w:val="20"/>
    </w:rPr>
  </w:style>
  <w:style w:type="paragraph" w:styleId="11">
    <w:name w:val="Body Text Indent 2"/>
    <w:basedOn w:val="1"/>
    <w:uiPriority w:val="0"/>
    <w:pPr>
      <w:spacing w:after="120" w:afterLines="0" w:line="480" w:lineRule="auto"/>
      <w:ind w:left="420" w:leftChars="200"/>
    </w:pPr>
  </w:style>
  <w:style w:type="paragraph" w:styleId="12">
    <w:name w:val="footer"/>
    <w:basedOn w:val="1"/>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styleId="15">
    <w:name w:val="Body Text First Indent"/>
    <w:basedOn w:val="2"/>
    <w:next w:val="16"/>
    <w:qFormat/>
    <w:uiPriority w:val="0"/>
    <w:pPr>
      <w:adjustRightInd w:val="0"/>
      <w:spacing w:after="120" w:line="312" w:lineRule="atLeast"/>
      <w:ind w:firstLine="420"/>
      <w:textAlignment w:val="baseline"/>
    </w:pPr>
    <w:rPr>
      <w:color w:val="auto"/>
      <w:kern w:val="0"/>
      <w:sz w:val="21"/>
      <w:szCs w:val="20"/>
    </w:rPr>
  </w:style>
  <w:style w:type="paragraph" w:styleId="16">
    <w:name w:val="Body Text First Indent 2"/>
    <w:basedOn w:val="8"/>
    <w:uiPriority w:val="0"/>
    <w:pPr>
      <w:spacing w:after="120"/>
      <w:ind w:left="420" w:leftChars="200" w:firstLine="420" w:firstLineChars="200"/>
    </w:pPr>
    <w:rPr>
      <w:rFonts w:ascii="Times New Roman" w:hAnsi="Times New Roman"/>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uiPriority w:val="0"/>
  </w:style>
  <w:style w:type="paragraph" w:customStyle="1" w:styleId="22">
    <w:name w:val="正文缩进1"/>
    <w:basedOn w:val="1"/>
    <w:qFormat/>
    <w:uiPriority w:val="0"/>
    <w:pPr>
      <w:ind w:firstLine="420" w:firstLineChars="200"/>
    </w:pPr>
  </w:style>
  <w:style w:type="paragraph" w:styleId="23">
    <w:name w:val="List Paragraph"/>
    <w:basedOn w:val="1"/>
    <w:unhideWhenUsed/>
    <w:qFormat/>
    <w:uiPriority w:val="99"/>
    <w:pPr>
      <w:ind w:firstLine="420" w:firstLineChars="200"/>
    </w:pPr>
  </w:style>
  <w:style w:type="paragraph" w:customStyle="1" w:styleId="24">
    <w:name w:val="09正文_wh"/>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27">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15833</Words>
  <Characters>16252</Characters>
  <Lines>0</Lines>
  <Paragraphs>0</Paragraphs>
  <TotalTime>12</TotalTime>
  <ScaleCrop>false</ScaleCrop>
  <LinksUpToDate>false</LinksUpToDate>
  <CharactersWithSpaces>18089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2022-08-19T01:13:00Z</dcterms:created>
  <dc:creator>烟花散静、</dc:creator>
  <cp:lastModifiedBy>烟花散静、</cp:lastModifiedBy>
  <dcterms:modified xsi:type="dcterms:W3CDTF">2022-08-20T03:03:33Z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E767430EDA724B759D67A273FEEF77A1</vt:lpwstr>
  </property>
</Properties>
</file>