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采购人要求</w:t>
      </w:r>
    </w:p>
    <w:p>
      <w:pPr>
        <w:pStyle w:val="10"/>
        <w:rPr>
          <w:rFonts w:hint="eastAsia"/>
        </w:rPr>
      </w:pPr>
    </w:p>
    <w:p>
      <w:pPr>
        <w:ind w:right="420"/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margin" w:tblpX="1" w:tblpY="406"/>
        <w:tblW w:w="13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1049"/>
        <w:gridCol w:w="4893"/>
        <w:gridCol w:w="396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仪器设备名称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数量（台\套）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33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（一）化学因素</w:t>
            </w: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大气采样器（防爆）个体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（流量范围覆盖0.02～0.2L/min）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大气采样器（防爆）定点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（流量范围覆盖0.1～1.5L/min）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粉尘采样器（防爆）个体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（流量范围覆盖1～5L/min）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粉尘采样器（防爆）定点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（流量范围覆盖5～25L/min）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流量校准计（1级精度）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旋风式呼尘采样头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气压计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便携式非分光红外一氧化碳（CO）/二氧化碳（CO2）分析仪 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便携式甲醛分析仪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9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便携式电化学探头复合气体检测仪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所需探头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可插拔气体传感器：二氧化硫（SO2）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可插拔气体传感器：氨气（NH3）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可插拔气体传感器：氯气（CL2）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93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可插拔气体传感器：氰化氢（HCN）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可插拔气体传感器：氮氧化物（NOX）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可插拔气体传感器：磷化氢（PH3）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可插拔气体传感器：砷化氢（AsH3）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可插拔气体传感器：氟化氢（HF）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气体检测仪校准装置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3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（二）物理因素</w:t>
            </w: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温湿度计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WBGT测定仪（防爆）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噪声频谱分析仪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积分声级计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个体噪声剂量计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声源校准器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手传振动检测仪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电磁场测定仪（含工频、高频、超高频（符合最新标准））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微波漏能仪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紫外辐射测定仪（含UVA、UVB、UVC三个探头）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照度计</w:t>
            </w:r>
          </w:p>
        </w:tc>
        <w:tc>
          <w:tcPr>
            <w:tcW w:w="5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（三）耗材</w:t>
            </w:r>
          </w:p>
        </w:tc>
        <w:tc>
          <w:tcPr>
            <w:tcW w:w="594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所需规格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337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9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大型气泡吸收管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10ml</w:t>
            </w:r>
          </w:p>
        </w:tc>
        <w:tc>
          <w:tcPr>
            <w:tcW w:w="1232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小型气泡吸收管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ml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7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多孔玻板吸收管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10ml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冲击式吸收管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10ml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8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缓冲瓶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10ml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8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活性炭采样管（热解吸型-120)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100mg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8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活性炭采样管（溶剂解吸型-80)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100/50mg 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硅胶采样管（热解吸型-120)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100mg 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8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硅胶采样管（溶剂解吸型-80)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100/50mg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丙纶滤膜（40）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40mm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8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丙纶滤膜（37）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37mm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8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微孔滤膜（40）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40mm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8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微孔滤膜（37）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37mm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8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滤膜夹（40）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40mm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8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滤膜夹（37）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37mm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8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滤膜垫片（37）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37mm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</w:tbl>
    <w:p>
      <w:pPr>
        <w:ind w:right="420"/>
      </w:pPr>
    </w:p>
    <w:p>
      <w:pPr>
        <w:spacing w:line="360" w:lineRule="auto"/>
        <w:ind w:firstLine="5622" w:firstLineChars="1750"/>
        <w:jc w:val="left"/>
        <w:rPr>
          <w:rFonts w:hint="eastAsia" w:ascii="Arial" w:hAnsi="Arial" w:eastAsia="仿宋" w:cs="Arial"/>
          <w:b/>
          <w:bCs/>
          <w:kern w:val="0"/>
          <w:sz w:val="32"/>
          <w:szCs w:val="32"/>
        </w:rPr>
      </w:pPr>
    </w:p>
    <w:p>
      <w:pPr>
        <w:spacing w:line="360" w:lineRule="auto"/>
        <w:ind w:firstLine="5622" w:firstLineChars="1750"/>
        <w:jc w:val="left"/>
        <w:rPr>
          <w:rFonts w:hint="eastAsia" w:ascii="Arial" w:hAnsi="Arial" w:eastAsia="仿宋" w:cs="Arial"/>
          <w:b/>
          <w:bCs/>
          <w:kern w:val="0"/>
          <w:sz w:val="32"/>
          <w:szCs w:val="32"/>
        </w:rPr>
      </w:pPr>
    </w:p>
    <w:p>
      <w:pPr>
        <w:spacing w:line="360" w:lineRule="auto"/>
        <w:ind w:firstLine="5622" w:firstLineChars="1750"/>
        <w:jc w:val="left"/>
        <w:rPr>
          <w:rFonts w:hint="eastAsia" w:ascii="Arial" w:hAnsi="Arial" w:eastAsia="仿宋" w:cs="Arial"/>
          <w:b/>
          <w:bCs/>
          <w:kern w:val="0"/>
          <w:sz w:val="32"/>
          <w:szCs w:val="32"/>
        </w:rPr>
      </w:pPr>
    </w:p>
    <w:p>
      <w:pPr>
        <w:spacing w:line="360" w:lineRule="auto"/>
        <w:ind w:firstLine="5622" w:firstLineChars="1750"/>
        <w:jc w:val="left"/>
        <w:rPr>
          <w:rFonts w:hint="eastAsia" w:ascii="Arial" w:hAnsi="Arial" w:eastAsia="仿宋" w:cs="Arial"/>
          <w:b/>
          <w:bCs/>
          <w:kern w:val="0"/>
          <w:sz w:val="32"/>
          <w:szCs w:val="32"/>
        </w:rPr>
      </w:pPr>
    </w:p>
    <w:p>
      <w:pPr>
        <w:spacing w:line="360" w:lineRule="auto"/>
        <w:ind w:firstLine="5622" w:firstLineChars="1750"/>
        <w:jc w:val="left"/>
        <w:rPr>
          <w:rFonts w:hint="eastAsia" w:ascii="Arial" w:hAnsi="Arial" w:eastAsia="仿宋" w:cs="Arial"/>
          <w:b/>
          <w:bCs/>
          <w:kern w:val="0"/>
          <w:sz w:val="32"/>
          <w:szCs w:val="32"/>
        </w:rPr>
      </w:pPr>
    </w:p>
    <w:p>
      <w:pPr>
        <w:spacing w:line="360" w:lineRule="auto"/>
        <w:ind w:firstLine="5622" w:firstLineChars="1750"/>
        <w:jc w:val="left"/>
        <w:rPr>
          <w:rFonts w:hint="eastAsia" w:ascii="Arial" w:hAnsi="Arial" w:eastAsia="仿宋" w:cs="Arial"/>
          <w:b/>
          <w:bCs/>
          <w:kern w:val="0"/>
          <w:sz w:val="32"/>
          <w:szCs w:val="32"/>
        </w:rPr>
      </w:pPr>
    </w:p>
    <w:p>
      <w:pPr>
        <w:spacing w:line="360" w:lineRule="auto"/>
        <w:ind w:firstLine="5622" w:firstLineChars="1750"/>
        <w:jc w:val="both"/>
        <w:rPr>
          <w:rFonts w:ascii="Arial" w:hAnsi="Arial" w:eastAsia="仿宋" w:cs="Arial"/>
          <w:b/>
          <w:bCs/>
          <w:kern w:val="0"/>
          <w:sz w:val="32"/>
          <w:szCs w:val="32"/>
        </w:rPr>
      </w:pPr>
      <w:r>
        <w:rPr>
          <w:rFonts w:hint="eastAsia" w:ascii="Arial" w:hAnsi="Arial" w:eastAsia="仿宋" w:cs="Arial"/>
          <w:b/>
          <w:bCs/>
          <w:kern w:val="0"/>
          <w:sz w:val="32"/>
          <w:szCs w:val="32"/>
        </w:rPr>
        <w:t>设备选配技术要求清单</w:t>
      </w:r>
    </w:p>
    <w:tbl>
      <w:tblPr>
        <w:tblStyle w:val="7"/>
        <w:tblW w:w="14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2"/>
        <w:gridCol w:w="1574"/>
        <w:gridCol w:w="2598"/>
        <w:gridCol w:w="5382"/>
        <w:gridCol w:w="2340"/>
        <w:gridCol w:w="744"/>
        <w:gridCol w:w="1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仪器设备名称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配置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装备数量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17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（一）化学因素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大气采样器（防爆）个体（流量范围覆盖0.02～0.2L/min）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量程范围： 20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600mL/min；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680" w:hanging="1680" w:hangingChars="7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  <w:bookmarkStart w:id="0" w:name="_Hlk83224748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</w:t>
            </w:r>
            <w:bookmarkEnd w:id="0"/>
            <w:bookmarkStart w:id="1" w:name="_Hlk50376821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bookmarkEnd w:id="1"/>
            <w:bookmarkStart w:id="2" w:name="_Hlk8883684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防爆等级：不低于Ex ibⅡC T5 Gb；</w:t>
            </w:r>
          </w:p>
          <w:bookmarkEnd w:id="2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 流量误差：优于</w:t>
            </w:r>
            <w:bookmarkStart w:id="3" w:name="_Hlk81730577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±3%</w:t>
            </w:r>
            <w:bookmarkEnd w:id="3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800" w:hanging="1800" w:hangingChars="7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4. 恒压恒流：流量不受电压波动和气阻变化影响，持续恒压恒流采样；   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60" w:hanging="2160" w:hangingChars="9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4" w:name="_Hlk88836893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 流量自动校准：手动和自动校准可选。可以通过蓝牙或数据线连接流量校准器进行流量自动校准；</w:t>
            </w:r>
          </w:p>
          <w:bookmarkEnd w:id="4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 流量分辨率：1mL/min；  调节步长：1mL，常用流量点可快速设置；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5" w:name="_Hlk81731779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  <w:bookmarkEnd w:id="5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 电池续航：&gt;60小时（100mL/25Kpa）；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 采样时间：1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9999min；</w:t>
            </w:r>
            <w:bookmarkStart w:id="6" w:name="_Hlk81751959"/>
            <w:bookmarkStart w:id="7" w:name="_Hlk81751984"/>
            <w:bookmarkStart w:id="8" w:name="_Hlk83552354"/>
            <w:bookmarkStart w:id="9" w:name="_Hlk88838092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</w:t>
            </w:r>
            <w:bookmarkStart w:id="10" w:name="_Hlk88665151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bookmarkEnd w:id="1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历史记录：≥200组，支持蓝牙打印；</w:t>
            </w:r>
            <w:bookmarkEnd w:id="6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bookmarkEnd w:id="7"/>
          <w:bookmarkEnd w:id="8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 温度、气压显示：仪器带有温度气压显示，可以参数校准；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680" w:hanging="1680" w:hangingChars="700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 防护等级不低于IP64；防摔不低于1.5米（三角架高度）；</w:t>
            </w:r>
            <w:bookmarkEnd w:id="9"/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2台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大气采样器（防爆）定点（流量范围覆盖0.1～1.5L/min）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电子式恒压恒流，流量范围（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00）mL/min；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防爆等级：不低于Ex ibⅡC T5 Gb；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流量误差：优于±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%；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流量自动校准：手动和自动校准可选。可以通过蓝牙或数据线连接流量校准器进行流量自动校准；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80" w:hanging="480" w:hanging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流量分辨率：1mL/min；  调节步长：1mL，常用流量点可快速设置；           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 温度、气压显示：仪器带有温度气压显示，可以参数校准；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历史记录：≥200组，支持蓝牙打印；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电池续航：&gt;35小时（1L/25Kpa）；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工作温度-10-50℃；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防护等级不低于IP64；防摔不低于1.5米（三角架高度）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2台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粉尘采样器（防爆）个体（流量范围覆盖1～5L/min）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电子式恒压恒流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，流量范围（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00-5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00）mL/min；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流量误差：优于±5%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防爆等级：不低于Ex ibⅡC T5 Gb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流量自动校准：手动和自动校准可选。可以通过蓝牙或数据线连接流量校准器进行流量自动校准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80" w:hanging="480" w:hanging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流量分辨率：1mL/min；  调节步长：1mL，常用流量点可快速设置；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         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电池续航：&gt;30小时（2L/25Kpa）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流量切换：支持切换流量模块，能应对（10-5000）mL/min不同因子采样流量的要求；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采样时间：1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9999min；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环境温度：-20</w:t>
            </w:r>
            <w:bookmarkStart w:id="11" w:name="_Hlk81732286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℃</w:t>
            </w:r>
            <w:bookmarkEnd w:id="11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60℃; </w:t>
            </w:r>
            <w:bookmarkStart w:id="12" w:name="_Hlk83553201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湿度≤98%；</w:t>
            </w:r>
            <w:bookmarkEnd w:id="12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充电方式：座充，同时支持一种数据线或插孔式充电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80" w:hanging="480" w:hanging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防护等级不低于IP64；防摔不低于1.5米（三角架高度）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2台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粉尘采样器（防爆）定点（流量范围覆盖5～25L/min）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bookmarkStart w:id="13" w:name="_Hlk82086618"/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</w:t>
            </w:r>
            <w:bookmarkEnd w:id="13"/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电子式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恒压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恒流，流量范围（3-3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）L/min；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防爆等级：不低于Ex ibⅡC T5 Gb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流量误差：±3%FS；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流量分辨率：0.01 L/min；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负载能力：≥25KPa；            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采样时间：1~9999min；定容采样：最大9999L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历史记录：200组；支持蓝牙打印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温度、气压显示：仪器带有温度气压显示，可以参数校准；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超长续航，电池续航：≥8小时（20L/5kpa）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2台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流量校准计（1级精度）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低流量校准计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 智能干式流量计，一级气体流量检测仪器，仪器操作简单，便携，防摔，无需添加皂液及无耗材损耗；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2.流量范围：校准流量范围（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50mL/min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5000mL/min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），全量程示值误差≤±1%，提供具有资质的检测机构的检测报告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3.精度：全量程示值误差≤±1%，满足1级流量计计量要求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每次测量时间：1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连续工作时间：＞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12h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6.自动关机：5min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工作温度：-10～55℃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工作湿度：0-70%RH（无结露）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9.环境温度：（-10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45）℃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10.环境湿度：（0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95）%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高流量校准计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 智能干式流量计，一级气体流量检测仪器，仪器操作简单，便携，防摔，无需添加皂液及无耗材损耗；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2.流量范围：校准流量范围（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）L/min，全量程示值误差≤±1%，提供具有资质的检测机构的检测报告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3.精度：全量程示值误差≤±1%，满足1级流量计计量要求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每次测量时间：1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连续工作时间：＞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12h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6.自动关机：5min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工作温度：-10～55℃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工作湿度：0-70%RH（无结露）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9.环境温度：（-10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45）℃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10.环境湿度：（0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95）%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旋风式呼尘采样头</w:t>
            </w:r>
          </w:p>
        </w:tc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1.配备个体呼尘采样使用</w:t>
            </w:r>
          </w:p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2.滤膜使用直径30mm</w:t>
            </w:r>
          </w:p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3.材质：塑料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10个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气压计</w:t>
            </w:r>
          </w:p>
        </w:tc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压力量程范围：（单位：Pa 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0～±100、 0～±200、 0～±500、  0～±1K;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0～±2K、  0～±3K、  0～±5K、   0～±8K；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0～±10K、 0～±15K、 0～±20K、  0～±30K；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0～±50K、 0～±80K、 0～±100K、 0～±200K.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（注:各种量程可供选择，也可按照客户要求定制）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风速范围：0～20～50～100～200m/s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风量范围：99999m3/min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2． 最大过载能力： ≤200%FS。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3． 准确度等级： 1 级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4． 分辨率：0.1Pa （＜1KPa）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1440" w:firstLineChars="6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1Pa（≥1KPa）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1440" w:firstLineChars="6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10Pa（≥10KPa）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5． 电源：三节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号碱性电池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便携式非分光红外一氧化碳（CO）/二氧化碳（CO2）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分析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仪</w:t>
            </w:r>
          </w:p>
        </w:tc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测量原理</w:t>
            </w:r>
            <w:r>
              <w:rPr>
                <w:rFonts w:hint="eastAsia" w:eastAsia="宋体"/>
                <w:color w:val="000000"/>
                <w:kern w:val="2"/>
                <w:szCs w:val="24"/>
                <w:highlight w:val="none"/>
              </w:rPr>
              <w:t xml:space="preserve">：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不分光红外线气体分析法/非分散红外法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检测类型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空气中的CO/CO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采样方式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内置泵吸式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测量范围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50.0×10-6CO、0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0.500%CO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或 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200.0×10-6 CO、0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1.000%CO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 辨 率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0.1×10-6 CO；0.001% CO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vertAlign w:val="subscript"/>
              </w:rPr>
              <w:t>2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重 复 性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≤1% 满刻度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零点漂移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≤±2% 满刻度/h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跨度漂移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≤±2% 满刻度/3h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温度附加误差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（在10℃～45℃）≤±2% 满刻度/10℃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一氧化碳干扰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1250mg/m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CO≤±0.3% 满刻度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预热时间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≤30min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流量范围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（0.5-2.0）L/min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存储功能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≤1000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组测量数据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数字接口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USB，配数据传输软件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标准配置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主机、取样器、电池、充电器、U盘、连接电缆、技术文件、便携箱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供电电源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</w:rPr>
              <w:t>交直流两用，220AVC（±10%）或机内充电电池</w:t>
            </w:r>
            <w:r>
              <w:rPr>
                <w:rFonts w:hint="eastAsia" w:eastAsia="宋体" w:cs="宋体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.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便携式甲醛分析仪</w:t>
            </w:r>
          </w:p>
        </w:tc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1.检测气体： 甲醛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0-5、10、20PPM可标定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采样方式：泵吸式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内置强力真空抽气泵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4.采样流量：500ml/min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可在微负压环境下工作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5.精    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≤±3%F.S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6.重 复 性：≤±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线性误差：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：≤±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8.响应时间：T90≤20S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9.显示方式：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工业级彩屏，分辨率为320x480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校准模式：共设六级目标点校准功能，充分保证测量的准确性和线性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11.防爆等级：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ExdII CT4（本安型）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12.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电池：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6000mA可充电锂电池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13.防护等级：IP6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14.数据存储：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实时存储、定时存储可设置；可存储数据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组/通道，可在屏幕上查看历史数据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便携式电化学探头复合气体检测仪</w:t>
            </w:r>
          </w:p>
        </w:tc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 xml:space="preserve">检测气体及量程：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SO2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10PPM、NH3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100PPM、CL2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20PPM、HCN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0PPM、NOX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PPM、PH3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20PPM、ASH3 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10PPM、HF  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0PPM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分辨率：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0.01ppm；</w:t>
            </w:r>
          </w:p>
          <w:p>
            <w:pPr>
              <w:numPr>
                <w:ilvl w:val="0"/>
                <w:numId w:val="4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检测原理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电化学原理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采样方式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泵吸式，内置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强力真空抽气泵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流速：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min,可在微负压环境下工作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示值误差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≤±3% FS（更高精度要求根据传感器性能）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线性误差：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≤±1%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零点漂移：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≤±1%（FS/年）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响应时间：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≤20秒（T90）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恢复时间：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秒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外壳材质：纯铝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+拉丝氧化；</w:t>
            </w:r>
          </w:p>
          <w:p>
            <w:pPr>
              <w:numPr>
                <w:ilvl w:val="0"/>
                <w:numId w:val="4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6000mA可充电锂电池；</w:t>
            </w:r>
          </w:p>
          <w:p>
            <w:pPr>
              <w:numPr>
                <w:ilvl w:val="0"/>
                <w:numId w:val="4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显示：工业级彩屏；</w:t>
            </w:r>
          </w:p>
          <w:p>
            <w:pPr>
              <w:numPr>
                <w:ilvl w:val="0"/>
                <w:numId w:val="4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校准：共设六级目标点校准功能，充分保证测量的准确性和线性；</w:t>
            </w:r>
          </w:p>
          <w:p>
            <w:pPr>
              <w:numPr>
                <w:ilvl w:val="0"/>
                <w:numId w:val="4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防爆等级：Exd II CT4 Ga(本质安全型)；</w:t>
            </w:r>
          </w:p>
          <w:p>
            <w:pPr>
              <w:numPr>
                <w:ilvl w:val="0"/>
                <w:numId w:val="4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防护等级：防水防尘.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气体检测仪校准装置</w:t>
            </w:r>
          </w:p>
        </w:tc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shd w:val="solid" w:color="FFFFFF" w:fill="auto"/>
              <w:tabs>
                <w:tab w:val="clear" w:pos="312"/>
              </w:tabs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主要参数：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皮膜流量计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参数范围（10～1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0）L/min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分辨率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准确度≤±1.0%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shd w:val="solid" w:color="FFFFFF" w:fill="auto"/>
              <w:tabs>
                <w:tab w:val="clear" w:pos="312"/>
              </w:tabs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环境大气压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参数范围(50～130)kPa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分辨率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0.01kPa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准确度≤±0.5kPa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shd w:val="solid" w:color="FFFFFF" w:fill="auto"/>
              <w:tabs>
                <w:tab w:val="clear" w:pos="312"/>
              </w:tabs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流量检测重复性误差±0.5%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shd w:val="solid" w:color="FFFFFF" w:fill="auto"/>
              <w:tabs>
                <w:tab w:val="clear" w:pos="312"/>
              </w:tabs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环境温度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(-20～50)℃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shd w:val="solid" w:color="FFFFFF" w:fill="auto"/>
              <w:tabs>
                <w:tab w:val="clear" w:pos="312"/>
              </w:tabs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内置电池工作时间＞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12h；</w:t>
            </w:r>
          </w:p>
          <w:p>
            <w:pPr>
              <w:numPr>
                <w:ilvl w:val="0"/>
                <w:numId w:val="5"/>
              </w:numPr>
              <w:shd w:val="solid" w:color="FFFFFF" w:fill="auto"/>
              <w:tabs>
                <w:tab w:val="clear" w:pos="312"/>
              </w:tabs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内置可充电高能锂电池组或外接DC12V，2A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7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（二）物理因素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温湿度计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6"/>
              </w:numPr>
              <w:shd w:val="solid" w:color="FFFFFF" w:fill="auto"/>
              <w:tabs>
                <w:tab w:val="clear" w:pos="312"/>
              </w:tabs>
              <w:autoSpaceDN w:val="0"/>
              <w:spacing w:line="360" w:lineRule="auto"/>
              <w:rPr>
                <w:rFonts w:eastAsia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显示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3-1/2位LCD显示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6"/>
              </w:numPr>
              <w:shd w:val="solid" w:color="FFFFFF" w:fill="auto"/>
              <w:tabs>
                <w:tab w:val="clear" w:pos="312"/>
              </w:tabs>
              <w:autoSpaceDN w:val="0"/>
              <w:spacing w:line="360" w:lineRule="auto"/>
              <w:rPr>
                <w:rFonts w:eastAsia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测量范围：湿</w:t>
            </w:r>
            <w:r>
              <w:rPr>
                <w:rFonts w:hint="eastAsia" w:eastAsia="宋体"/>
                <w:color w:val="000000"/>
                <w:szCs w:val="24"/>
              </w:rPr>
              <w:t>度: 10% ~ 95% R.H.</w:t>
            </w:r>
            <w:r>
              <w:rPr>
                <w:rFonts w:hint="eastAsia" w:eastAsia="宋体"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szCs w:val="24"/>
              </w:rPr>
              <w:t xml:space="preserve">温度: -20℃ ~ +60℃,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-4℉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+140℉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6"/>
              </w:numPr>
              <w:shd w:val="solid" w:color="FFFFFF" w:fill="auto"/>
              <w:tabs>
                <w:tab w:val="clear" w:pos="312"/>
              </w:tabs>
              <w:autoSpaceDN w:val="0"/>
              <w:spacing w:line="360" w:lineRule="auto"/>
              <w:rPr>
                <w:rFonts w:eastAsia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分辨率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0.1% R.H. , 0.1℃, 0.1℉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准确度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相对湿度: ±3%RH (25℃, 20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80% RH)；</w:t>
            </w:r>
          </w:p>
          <w:p>
            <w:pPr>
              <w:numPr>
                <w:ilvl w:val="0"/>
                <w:numId w:val="0"/>
              </w:numPr>
              <w:shd w:val="solid" w:color="FFFFFF" w:fill="auto"/>
              <w:autoSpaceDN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±4%RH ( 25℃, 10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20% RH及80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90% RH)；</w:t>
            </w:r>
          </w:p>
          <w:p>
            <w:pPr>
              <w:numPr>
                <w:ilvl w:val="0"/>
                <w:numId w:val="0"/>
              </w:numPr>
              <w:shd w:val="solid" w:color="FFFFFF" w:fill="auto"/>
              <w:autoSpaceDN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±5%RH ( 25℃, 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10% RH及90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100%RH)；</w:t>
            </w:r>
          </w:p>
          <w:p>
            <w:pPr>
              <w:numPr>
                <w:ilvl w:val="0"/>
                <w:numId w:val="0"/>
              </w:numPr>
              <w:shd w:val="solid" w:color="FFFFFF" w:fill="auto"/>
              <w:autoSpaceDN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温度: ±0.4℃(+5℃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+60℃)；</w:t>
            </w:r>
          </w:p>
          <w:p>
            <w:pPr>
              <w:numPr>
                <w:ilvl w:val="0"/>
                <w:numId w:val="0"/>
              </w:numPr>
              <w:shd w:val="solid" w:color="FFFFFF" w:fill="auto"/>
              <w:autoSpaceDN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±0.8℃(-20℃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5℃及+60℃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+80℃)；</w:t>
            </w:r>
          </w:p>
          <w:p>
            <w:pPr>
              <w:numPr>
                <w:ilvl w:val="0"/>
                <w:numId w:val="0"/>
              </w:numPr>
              <w:shd w:val="solid" w:color="FFFFFF" w:fill="auto"/>
              <w:autoSpaceDN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5.反应时间(在风速1m/s下)：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温度: t63% &lt; 10s (15℃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45℃)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相对湿度: t63% &lt; 10s (33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75% RH)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hd w:val="solid" w:color="FFFFFF" w:fill="auto"/>
              <w:autoSpaceDN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6.取样率：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≤</w:t>
            </w:r>
            <w:r>
              <w:rPr>
                <w:rFonts w:hint="eastAsia" w:eastAsia="宋体"/>
                <w:color w:val="000000"/>
                <w:szCs w:val="24"/>
              </w:rPr>
              <w:t>每秒1次</w:t>
            </w:r>
            <w:r>
              <w:rPr>
                <w:rFonts w:hint="eastAsia" w:eastAsia="宋体"/>
                <w:color w:val="000000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shd w:val="solid" w:color="FFFFFF" w:fill="auto"/>
              <w:autoSpaceDN w:val="0"/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操作温湿度：0℃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60℃ (32℉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140℉)，≦95%RH；</w:t>
            </w:r>
          </w:p>
          <w:p>
            <w:pPr>
              <w:numPr>
                <w:ilvl w:val="0"/>
                <w:numId w:val="5"/>
              </w:numPr>
              <w:shd w:val="solid" w:color="FFFFFF" w:fill="auto"/>
              <w:autoSpaceDN w:val="0"/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储存温湿度：-10℃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60℃（14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140℉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），≦70%RH；</w:t>
            </w:r>
          </w:p>
          <w:p>
            <w:pPr>
              <w:numPr>
                <w:ilvl w:val="0"/>
                <w:numId w:val="5"/>
              </w:numPr>
              <w:shd w:val="solid" w:color="FFFFFF" w:fill="auto"/>
              <w:autoSpaceDN w:val="0"/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电源：单个9V电池、006P或NEDA1604或EC6F22；</w:t>
            </w:r>
          </w:p>
          <w:p>
            <w:pPr>
              <w:numPr>
                <w:ilvl w:val="0"/>
                <w:numId w:val="5"/>
              </w:numPr>
              <w:shd w:val="solid" w:color="FFFFFF" w:fill="auto"/>
              <w:autoSpaceDN w:val="0"/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电池寿命：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≥100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小时；</w:t>
            </w:r>
          </w:p>
          <w:p>
            <w:pPr>
              <w:numPr>
                <w:ilvl w:val="0"/>
                <w:numId w:val="5"/>
              </w:numPr>
              <w:shd w:val="solid" w:color="FFFFFF" w:fill="auto"/>
              <w:autoSpaceDN w:val="0"/>
              <w:spacing w:line="36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附件：使用说明书、电池、皮套.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WBGT测定仪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（防爆）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测量探头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自然湿球温度、黑球温度、空气温度三个测头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7"/>
              </w:num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自然湿球温度测头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测头形状：圆柱形</w:t>
            </w:r>
          </w:p>
          <w:p>
            <w:pPr>
              <w:spacing w:line="440" w:lineRule="exact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测头外径：6±1mm</w:t>
            </w:r>
          </w:p>
          <w:p>
            <w:pPr>
              <w:spacing w:line="440" w:lineRule="exact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测头最小长度：30±5mm</w:t>
            </w:r>
          </w:p>
          <w:p>
            <w:pPr>
              <w:spacing w:line="44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测量范围：5-40℃</w:t>
            </w:r>
          </w:p>
          <w:p>
            <w:pPr>
              <w:spacing w:line="440" w:lineRule="exac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准确度：±0.5℃</w:t>
            </w:r>
          </w:p>
          <w:p>
            <w:pPr>
              <w:spacing w:line="440" w:lineRule="exact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黑球温度测头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直径：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150mm</w:t>
            </w:r>
          </w:p>
          <w:p>
            <w:pPr>
              <w:spacing w:line="440" w:lineRule="exact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平均辐射系数：0.95（未抛光的黑球）；</w:t>
            </w:r>
          </w:p>
          <w:p>
            <w:pPr>
              <w:spacing w:line="440" w:lineRule="exact"/>
              <w:ind w:firstLine="1982" w:firstLineChars="826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厚度：愈薄愈好；</w:t>
            </w:r>
          </w:p>
          <w:p>
            <w:pPr>
              <w:spacing w:line="440" w:lineRule="exact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 量 范 围：20-120℃；</w:t>
            </w:r>
          </w:p>
          <w:p>
            <w:pPr>
              <w:spacing w:line="440" w:lineRule="exact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准确度：20-50℃时±0.5℃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 w:firstLine="2880" w:firstLineChars="1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50-120℃时±1℃</w:t>
            </w:r>
          </w:p>
          <w:p>
            <w:pPr>
              <w:spacing w:line="440" w:lineRule="exact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空气温度测头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测量范围：10-60℃；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 w:firstLine="1920" w:firstLineChars="8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准 确 度：±0.5℃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工作电源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锂充电电池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显示屏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点阵液晶屏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室内和室外无太阳辐射热时：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WBGT＝0.7tnw+0.3tg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室外有太阳辐射热时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WBGT＝0.7tnw+0.2tg+0.1ta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式中：tnw为自然湿球温度，℃；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tg为黑球温度，℃；</w:t>
            </w:r>
          </w:p>
          <w:p>
            <w:pPr>
              <w:spacing w:line="360" w:lineRule="auto"/>
              <w:ind w:firstLine="1920" w:firstLineChars="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ta为干球温度，℃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噪声频谱分析仪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textAlignment w:val="auto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1.声级计符合GB/T 3785.1—2010</w:t>
            </w:r>
            <w:r>
              <w:rPr>
                <w:rStyle w:val="9"/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1级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/IEC 61672-1：2013 Class 1；滤波器符合GB/T 3241—2010 1级/IEC 61260-1:2014 Class 1；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2.频率范围：10 Hz～20 kHz；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3.测量范围：20 dBA～143 dBA，123 dB超大动态范围，无需切换量程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4.C计权峰值声级60 dB～146 dB。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5.时间计权：并行（同时）F、S、I；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6.频率计权：并行（同时）A、C、Z；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7.显示器：电容型触摸屏；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8.主要测量功能：噪声统计分析、24小时自动监测、1/1 OCT分析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9.1/1 OCT分析：16Hz到16KHz共11个频段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10.主要测量指标：L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subscript"/>
              </w:rPr>
              <w:t>eq,T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subscript"/>
              </w:rPr>
              <w:t>eq,t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subscript"/>
              </w:rPr>
              <w:t>max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subscript"/>
              </w:rPr>
              <w:t>min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subscript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、SD、SEL、L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subscript"/>
              </w:rPr>
              <w:t>peak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11.数据存贮：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≥16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G内部存储，另外标配64 G TF卡；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12.防护等级：IP65防水防尘（不含麦克风）13.内嵌Wi-Fi、4G和蓝牙通讯模块；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.内置北斗和GPS定位系统，测量噪声的同时还可以获得准确的位置信息；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80" w:hanging="480" w:hangingChars="20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.输出接口：AC（交流）、DC（直流）、RS-232、USB接口、Lan网口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.配置微型打印机，现场打印测量数据，标配测试杆和延伸电缆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.不小于10000 mAh可充电锂电池，配备快充适配器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积分声级计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执行标准：符合GB/T 3785-2010 2级，IEC 61672：2013 Class 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0" w:firstLine="480" w:firstLineChars="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级线性范围：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dB（A计权）。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0" w:firstLine="480" w:firstLineChars="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测量范围：28dB</w:t>
            </w:r>
            <w:r>
              <w:rPr>
                <w:rFonts w:hint="eastAsia" w:ascii="宋体" w:hAnsi="宋体" w:eastAsia="宋体" w:cs="宋体"/>
                <w:color w:val="000000"/>
                <w:w w:val="73"/>
                <w:sz w:val="24"/>
                <w:szCs w:val="24"/>
              </w:rPr>
              <w:t>（A）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～133dB</w:t>
            </w:r>
            <w:r>
              <w:rPr>
                <w:rFonts w:hint="eastAsia" w:ascii="宋体" w:hAnsi="宋体" w:eastAsia="宋体" w:cs="宋体"/>
                <w:color w:val="000000"/>
                <w:w w:val="73"/>
                <w:sz w:val="24"/>
                <w:szCs w:val="24"/>
              </w:rPr>
              <w:t>（A）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；33dB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w w:val="73"/>
                <w:sz w:val="24"/>
                <w:szCs w:val="24"/>
              </w:rPr>
              <w:t>（C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w w:val="73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～133dB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w w:val="73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w w:val="73"/>
                <w:sz w:val="24"/>
                <w:szCs w:val="24"/>
              </w:rPr>
              <w:t>C）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 40dB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w w:val="73"/>
                <w:sz w:val="24"/>
                <w:szCs w:val="24"/>
              </w:rPr>
              <w:t>（Z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w w:val="73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～133dB</w:t>
            </w:r>
            <w:r>
              <w:rPr>
                <w:rFonts w:hint="eastAsia" w:ascii="宋体" w:hAnsi="宋体" w:eastAsia="宋体" w:cs="宋体"/>
                <w:color w:val="000000"/>
                <w:w w:val="55"/>
                <w:sz w:val="24"/>
                <w:szCs w:val="24"/>
              </w:rPr>
              <w:t>（Z）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w w:val="55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0" w:firstLine="480" w:firstLineChars="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频率范围：20 Hz～12.5 kHz。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0" w:firstLine="480" w:firstLineChars="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频率计权：并行（同时）A、C、Z。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0" w:firstLine="480" w:firstLineChars="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时间计权：并行（同时）F﹑S﹑I。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0" w:firstLine="480" w:firstLineChars="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显示器：2.6寸彩屏显示，分辨率240×320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0" w:firstLine="48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主要测量指标：Lxyi、Lxyp、Lxeq、Lxymax、Lxymin、Lxy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subscript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、SD和24小时自动测量的Ld，Ln，Ldn等。（x为A，C，Z；y为F，S，I；N为5，10，50，90，95及1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99）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0" w:firstLine="480" w:firstLineChars="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采样频率：48 kHz，24位A/D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0" w:firstLine="480" w:firstLineChars="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测量时间：手动，1 s到99 h任意设置或分档设置。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0" w:firstLine="480" w:firstLineChars="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数据存储：3MB，3300组带分布图的单统计分析结果。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0" w:firstLine="480" w:firstLineChars="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输出接口：交流输出； 直流输出； RS232接口； USB接口，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0" w:firstLine="480" w:firstLineChars="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配置打印机。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0" w:firstLine="480" w:firstLineChars="0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电源：4节AA碱性电池（5号），可连续使用30小时以上。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0" w:firstLine="48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工作环境：温度：-10℃～50℃；相对湿度： 20%～90%。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个体噪声剂量计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outlineLvl w:val="0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1.执行标准：IEC 61672:2002 Class 2, GB/T 3785-2010 2级，IEC 61252:2002，GB/T 15952-2010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2.防爆类型：本质安全型，防爆标志为：Ex ib IIBT3 Gb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3.传声器：预极化1/4〞自由场型测试电容传声器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4.声压级测量范围（1 kHz）：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130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dBA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5.峰值C声级测量范围：80-143 dB，声暴露测量范围：0.01Pa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h到99.99Pa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h，噪声剂量测量范围:0%到9999%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6.频率范围：20Hz-12.5kHz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7.频率计权：每通道A、C、Z分别可选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8. 时间计权：每通道并行F、S、I、peak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9.检波特性：真有效值数字检波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10.测量指标：Lp、LeqT、Lmax、Lmin、L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subscript"/>
              </w:rPr>
              <w:t>N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、SEL、Lex8h、LAVG、TWA、DOSE、SD、Lpeak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11.显示器：点阵液晶显示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12.数据存贮：192kB Flash RAM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13.存贮组数：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≥75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组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14.其它存贮：32组组合参数，128个测点名，128次校准记录。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15.统计分析模块数量：2，分析内容：Lmax,Lmin,LN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16.声暴露计模块数量：２，测量内容：TWA、LAVG、Ｅ、Lex8h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声源校准器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1.执行标准：符合GB/T 15173-2010 1级和IEC 60942：2003  Class 1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2.准确度等级：1级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3.标称声压级：94.0 dB和114.0 dB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4.频率：1000.0 Hz，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允差：±0.7 %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5.声压级误差：±0.25 dB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6.谐波失真：≤1 %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7.总失真：≤2.5 %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8.稳定时间：5-7s左右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9.气压自动补偿，不需要修正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手传振动检测仪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1、三轴向振动测量同时进行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2、传感器：10mV/m·s-2，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3、时间计权：并行Ｆ（1s）、Ｓ（8s）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4、频率计权：Wh，BL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5、主要测量指标：BL（带限）计权与Wh计权的1 s和8 s线性及指数计权瞬时值，积分时间内最大值、最小值、时间平均值，4h等效值、8h等效值。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6、量程增益：-20dB、0 dB、20 dB，误差不大于0.2 dB。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7、频率范围： 5～1600Hz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±2dB误差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20" w:firstLineChars="8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8～1000Hz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±1dB误差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8、测量范围：6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～ 186dB（以10-6m/s2为参考0dB）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9、显示器：电容触屏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10、储存： 固态硬盘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支持数据库查询、索引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电磁场测定仪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（含工频、高频、超高频（符合最新标准））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1电磁辐射分析仪主机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1.1工射频一体式主机，主机通过光纤连接工频探头进行工频电场、工频磁场的测量，通过更换探头进行高频磁场、高频电场、超高频电场、微波电场的测量，自动识别探头。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1.2主机配不同探头可扩展测量频率范围不小于1Hz～70GHz。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1.3数据模式: 算术平均值、方均根值(RMS值)、统计场强（E5，E50，E80，E95）及相应的算术偏差(±ΔE)或标准偏差(±σE) 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1.4为适应户外高强光下使用需要，主机须采用4寸以上高透彩色液晶屏幕。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主机内置打印模块，直接连接便携打印机，现场打印原始数据。能同步测量环境温度、湿度、GPS定位。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主机支持接入60GHz探头，6主机电磁兼容性满足GB/T17626.3-2006和GB/T17626.6-2008标准，辐射抗扰度试验等级不小于25V/m。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输变电检测支持FFT频谱分析，12次谐波分析，计权（曝露比）功能。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具有简易法、标准法和自定义测量功能，自动测量和数据存储。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防水防尘等级：IP55。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2工频电磁场探头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2.1测量工频电场和工频磁场，可同屏显示测量值，具有频谱分析功能。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2.2 频率范围：1Hz～100kHz。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2.3电场测量范围： 0.01V/m～100kV/m 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2.4 磁场测量范围：1nT～10mT；提供计量证书证明，磁场的计量场强不小于480μT。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2.5各向同性：0.4dB。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2.6工频探头与主机采用不小于5米长的光纤连接，以满足GBZ/T 189.3-2018中手持主机的测量者距离探头2.5米以外的要求。为消除探头内部搭载无线收发模组带来的自干扰，禁止探头采用WIFI等无线方式和主机进行通讯。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2.7 按照标准要求，须具有频谱分析模式，给出频率与场强曲线。提供测量界面图片。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3射频电场探头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3.1频率范围：100kHz～6GHz。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3.2电场测量范围：0.2V/m～680V/m。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3.3典型频响：±1.2dB(200KHz～4.2GHz)；±2.8dB(4.2GHz～6GHz) 。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3.4各向同性误差：±0.8dB@≤2.45GHz。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4射频电磁场校准器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4.1输出信号频率：900MHz±20kHz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4.2电场强度（探头卡位处）：4V/m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4.3最大允许误差：±1.1dB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微波漏能仪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lvl w:val="0"/>
                <w:numId w:val="9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工作频段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0.9GHz-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9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LCD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液晶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5位显示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9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检测功率密度动态范围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53dB(0.1um/cm²-20wm/cm²）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9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检测精度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全动态范围内测试误差小于±0.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9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响应时间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小于50ms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9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精准性：针对常用特点频点有独立测试按钮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1.8GHz/2.45GHz/4.8GHz,测试精度更高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9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自动报警预置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大于5mw/cm²时报警（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依据国标设定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9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双探头选择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大探头A覆盖900MHz-GHz，B探头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（选配）管制频段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12.4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GHz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9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9V干电池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9"/>
              </w:numPr>
              <w:spacing w:line="360" w:lineRule="auto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工作温度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紫外辐射测定仪（含UVA、UVB、UVC三个探头）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lvl w:val="0"/>
                <w:numId w:val="10"/>
              </w:numPr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波长范围及峰值波长：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1.1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起始波长范围(nm)wavelength range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320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400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275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330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275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1.2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峰值波长(nm)peak wavelength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365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297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254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余弦误差cosine error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365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(nm)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superscript"/>
              </w:rPr>
              <w:t>o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：3.5%</w:t>
            </w:r>
          </w:p>
          <w:p>
            <w:pPr>
              <w:spacing w:line="360" w:lineRule="auto"/>
              <w:ind w:firstLine="4080" w:firstLineChars="170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60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superscript"/>
              </w:rPr>
              <w:t>o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：10%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；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297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(nm)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254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(nm)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superscript"/>
              </w:rPr>
              <w:t>o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：4%</w:t>
            </w:r>
          </w:p>
          <w:p>
            <w:pPr>
              <w:spacing w:line="36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60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superscript"/>
              </w:rPr>
              <w:t>o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：12%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2. 辐照度测量范围：</w:t>
            </w:r>
          </w:p>
          <w:p>
            <w:pPr>
              <w:spacing w:line="360" w:lineRule="auto"/>
              <w:ind w:firstLine="425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（0.1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199.9×10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） μW/cm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3. 紫外带外区杂光：</w:t>
            </w:r>
          </w:p>
          <w:p>
            <w:pPr>
              <w:spacing w:line="360" w:lineRule="auto"/>
              <w:ind w:firstLine="425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UV254: 小于0.1%；</w:t>
            </w:r>
          </w:p>
          <w:p>
            <w:pPr>
              <w:spacing w:line="360" w:lineRule="auto"/>
              <w:ind w:firstLine="425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UV297: 小于0.05%</w:t>
            </w:r>
          </w:p>
          <w:p>
            <w:pPr>
              <w:spacing w:line="360" w:lineRule="auto"/>
              <w:ind w:firstLine="425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UV365: 小于0.02%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4. 准确度： ±8 % （相对于国家标准）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5. 响应时间：1秒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6. 使用环境：温度（20±20）℃；湿度 &lt;80%</w:t>
            </w:r>
          </w:p>
          <w:p>
            <w:pPr>
              <w:spacing w:beforeLines="50" w:line="360" w:lineRule="auto"/>
              <w:ind w:right="48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7. 电源： AC 220V，50Hz 或 2x3.7V@ 3400mAh  Li-ion电池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照度计</w:t>
            </w:r>
          </w:p>
        </w:tc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2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探头原理：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硅光电二极管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2.显示： 数字显示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3.光度范围：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99999 Lux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1440" w:firstLineChars="6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9300 ftc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4.分辨率：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 Lux (0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19999 Lux)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1440" w:firstLineChars="6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 Lux (其余量程)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检测精度：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±3 Lux 或 ±3 % (compared to reference instrument at 90° light irradiation)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6.测量速度：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.5s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 节 1.5V AAA 电池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大型气泡吸收管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10ml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规格：10ml,材质：玻璃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小型气泡吸收管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ml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ml,材质：玻璃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多孔玻板吸收管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10ml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规格：10ml,材质：玻璃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冲击式吸收管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10ml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规格：10ml,材质：玻璃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缓冲瓶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10ml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ml,材质：玻璃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活性炭采样管（热解吸型-120)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100支/盒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活性炭采样管（溶剂解吸型-80)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100/50mg 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100支/盒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硅胶采样管（热解吸型-120)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mg 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100支/盒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硅胶采样管（溶剂解吸型-80)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100/50mg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100支/盒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丙纶滤膜（40）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40mm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0片/盒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丙纶滤膜（37）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37mm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0片/盒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微孔滤膜（40）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40mm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50片/盒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微孔滤膜（37）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37mm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50片/盒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滤膜夹（40）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40mm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滤膜夹（37）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37mm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滤膜垫片（37）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37mm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100片/盒</w:t>
            </w:r>
          </w:p>
        </w:tc>
      </w:tr>
    </w:tbl>
    <w:p>
      <w:pPr>
        <w:widowControl/>
        <w:jc w:val="left"/>
      </w:pPr>
    </w:p>
    <w:p>
      <w:bookmarkStart w:id="14" w:name="_GoBack"/>
      <w:bookmarkEnd w:id="1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E95848"/>
    <w:multiLevelType w:val="singleLevel"/>
    <w:tmpl w:val="97E95848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2EC72DD"/>
    <w:multiLevelType w:val="singleLevel"/>
    <w:tmpl w:val="B2EC72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42CFAF4"/>
    <w:multiLevelType w:val="singleLevel"/>
    <w:tmpl w:val="E42CFA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AC0F128"/>
    <w:multiLevelType w:val="singleLevel"/>
    <w:tmpl w:val="2AC0F128"/>
    <w:lvl w:ilvl="0" w:tentative="0">
      <w:start w:val="1"/>
      <w:numFmt w:val="decimal"/>
      <w:suff w:val="space"/>
      <w:lvlText w:val="%1．"/>
      <w:lvlJc w:val="left"/>
    </w:lvl>
  </w:abstractNum>
  <w:abstractNum w:abstractNumId="4">
    <w:nsid w:val="40C62D02"/>
    <w:multiLevelType w:val="singleLevel"/>
    <w:tmpl w:val="40C62D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99F6B77"/>
    <w:multiLevelType w:val="singleLevel"/>
    <w:tmpl w:val="499F6B77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4B4D0E34"/>
    <w:multiLevelType w:val="singleLevel"/>
    <w:tmpl w:val="4B4D0E34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rFonts w:hint="eastAsia"/>
      </w:rPr>
    </w:lvl>
  </w:abstractNum>
  <w:abstractNum w:abstractNumId="7">
    <w:nsid w:val="55DBF223"/>
    <w:multiLevelType w:val="singleLevel"/>
    <w:tmpl w:val="55DBF223"/>
    <w:lvl w:ilvl="0" w:tentative="0">
      <w:start w:val="1"/>
      <w:numFmt w:val="decimal"/>
      <w:suff w:val="nothing"/>
      <w:lvlText w:val="%1．"/>
      <w:lvlJc w:val="left"/>
      <w:pPr>
        <w:ind w:left="-420" w:firstLine="400"/>
      </w:pPr>
      <w:rPr>
        <w:rFonts w:hint="default"/>
        <w:color w:val="000000"/>
      </w:rPr>
    </w:lvl>
  </w:abstractNum>
  <w:abstractNum w:abstractNumId="8">
    <w:nsid w:val="59AE7AD5"/>
    <w:multiLevelType w:val="singleLevel"/>
    <w:tmpl w:val="59AE7A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6C86574"/>
    <w:multiLevelType w:val="singleLevel"/>
    <w:tmpl w:val="66C865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BDC9816"/>
    <w:multiLevelType w:val="singleLevel"/>
    <w:tmpl w:val="7BDC98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NzIwNWVkOWFkNDUxMDRlZjk3ZGNiMDJjZDM2ZjEifQ=="/>
  </w:docVars>
  <w:rsids>
    <w:rsidRoot w:val="00000000"/>
    <w:rsid w:val="54C6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100" w:line="480" w:lineRule="auto"/>
      <w:jc w:val="center"/>
      <w:outlineLvl w:val="0"/>
    </w:pPr>
    <w:rPr>
      <w:rFonts w:ascii="Times New Roman" w:hAnsi="Times New Roman" w:eastAsia="宋体"/>
      <w:b/>
      <w:kern w:val="44"/>
      <w:sz w:val="32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/>
    </w:pPr>
    <w:rPr>
      <w:rFonts w:ascii="Times New Roman"/>
      <w:kern w:val="2"/>
      <w:sz w:val="21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next w:val="5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2023-01-31T03:45:08Z</dcterms:created>
  <dc:creator>Administrator</dc:creator>
  <cp:lastModifiedBy>畢竟我是南霸天</cp:lastModifiedBy>
  <dcterms:modified xsi:type="dcterms:W3CDTF">2023-01-31T03:47:32Z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31B1B6AAA48A4D0580DC7103D4028BF8</vt:lpwstr>
  </property>
</Properties>
</file>