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（1）第一阶段，基于三级公立医院绩效考核低分项和零分项及医院管理问题，为医院进行全面诊断，系统性、针对性的为医院把脉，全面摸底干部的综合管理水平和业务水平，根据医院战略目标，找差距，聚焦问题根源找发展路径，目标是速补短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（2）第二阶段，紧扣医院高质量发展、国考、医保、等级医院评审等指标，对医院管理层开展系统化、科学化、专业化的线上培训进阶模式（每月2-3次的线上培训课程，一年度36个主题），目标是提高团队综合管理能力和业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（3）第三阶段，根据医院国考成绩，对医院全面深入调研后，由国考能力提升专家组（医疗质量、运营效率、持续提升、满意度）四组专家一</w:t>
      </w:r>
      <w:r>
        <w:rPr>
          <w:rFonts w:hint="eastAsia" w:hAnsi="宋体" w:eastAsia="宋体"/>
          <w:sz w:val="28"/>
          <w:szCs w:val="28"/>
          <w:lang w:val="en-US" w:eastAsia="zh-CN"/>
        </w:rPr>
        <w:t>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四次，每次两天，对医院进行全方位的现场精准辅导服务。具体包括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/>
          <w:sz w:val="28"/>
          <w:szCs w:val="28"/>
          <w:lang w:val="en-US" w:eastAsia="zh-CN"/>
        </w:rPr>
        <w:instrText xml:space="preserve"> = 1 \* GB3 \* MERGEFORMAT </w:instrText>
      </w:r>
      <w:r>
        <w:rPr>
          <w:rFonts w:hint="eastAsia" w:ascii="宋体" w:hAnsi="宋体" w:eastAsia="宋体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/>
          <w:sz w:val="28"/>
          <w:szCs w:val="28"/>
        </w:rPr>
        <w:t>①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开展公立医院绩效考核工作涉及的相关部门和医院领导层培训；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/>
          <w:sz w:val="28"/>
          <w:szCs w:val="28"/>
          <w:lang w:val="en-US" w:eastAsia="zh-CN"/>
        </w:rPr>
        <w:instrText xml:space="preserve"> = 2 \* GB3 \* MERGEFORMAT </w:instrText>
      </w:r>
      <w:r>
        <w:rPr>
          <w:rFonts w:hint="eastAsia" w:ascii="宋体" w:hAnsi="宋体" w:eastAsia="宋体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/>
          <w:sz w:val="28"/>
          <w:szCs w:val="28"/>
        </w:rPr>
        <w:t>②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开展公立医院绩效考核数据分析；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/>
          <w:sz w:val="28"/>
          <w:szCs w:val="28"/>
          <w:lang w:val="en-US" w:eastAsia="zh-CN"/>
        </w:rPr>
        <w:instrText xml:space="preserve"> = 3 \* GB3 \* MERGEFORMAT </w:instrText>
      </w:r>
      <w:r>
        <w:rPr>
          <w:rFonts w:hint="eastAsia" w:ascii="宋体" w:hAnsi="宋体" w:eastAsia="宋体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/>
          <w:sz w:val="28"/>
          <w:szCs w:val="28"/>
        </w:rPr>
        <w:t>③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开展公立医院绩效考核问题答疑；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/>
          <w:sz w:val="28"/>
          <w:szCs w:val="28"/>
          <w:lang w:val="en-US" w:eastAsia="zh-CN"/>
        </w:rPr>
        <w:instrText xml:space="preserve"> = 4 \* GB3 \* MERGEFORMAT </w:instrText>
      </w:r>
      <w:r>
        <w:rPr>
          <w:rFonts w:hint="eastAsia" w:ascii="宋体" w:hAnsi="宋体" w:eastAsia="宋体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/>
          <w:sz w:val="28"/>
          <w:szCs w:val="28"/>
        </w:rPr>
        <w:t>④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开展公立医院绩效考核指标能力提升专项工作；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/>
          <w:sz w:val="28"/>
          <w:szCs w:val="28"/>
          <w:lang w:val="en-US" w:eastAsia="zh-CN"/>
        </w:rPr>
        <w:instrText xml:space="preserve"> = 5 \* GB3 \* MERGEFORMAT </w:instrText>
      </w:r>
      <w:r>
        <w:rPr>
          <w:rFonts w:hint="eastAsia" w:ascii="宋体" w:hAnsi="宋体" w:eastAsia="宋体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/>
          <w:sz w:val="28"/>
          <w:szCs w:val="28"/>
        </w:rPr>
        <w:t>⑤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开展医院管理与运行效率指导；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/>
          <w:sz w:val="28"/>
          <w:szCs w:val="28"/>
          <w:lang w:val="en-US" w:eastAsia="zh-CN"/>
        </w:rPr>
        <w:instrText xml:space="preserve"> = 6 \* GB3 \* MERGEFORMAT </w:instrText>
      </w:r>
      <w:r>
        <w:rPr>
          <w:rFonts w:hint="eastAsia" w:ascii="宋体" w:hAnsi="宋体" w:eastAsia="宋体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/>
          <w:sz w:val="28"/>
          <w:szCs w:val="28"/>
        </w:rPr>
        <w:t>⑥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开展医疗质量与安全指导；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/>
          <w:sz w:val="28"/>
          <w:szCs w:val="28"/>
          <w:lang w:val="en-US" w:eastAsia="zh-CN"/>
        </w:rPr>
        <w:instrText xml:space="preserve"> = 7 \* GB3 \* MERGEFORMAT </w:instrText>
      </w:r>
      <w:r>
        <w:rPr>
          <w:rFonts w:hint="eastAsia" w:ascii="宋体" w:hAnsi="宋体" w:eastAsia="宋体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/>
          <w:sz w:val="28"/>
          <w:szCs w:val="28"/>
        </w:rPr>
        <w:t>⑦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开展公立医院绩效考核、公立医院高质量发展</w:t>
      </w:r>
      <w:r>
        <w:rPr>
          <w:rFonts w:hint="eastAsia" w:hAnsi="宋体" w:eastAsia="宋体"/>
          <w:sz w:val="28"/>
          <w:szCs w:val="28"/>
          <w:lang w:val="en-US" w:eastAsia="zh-CN"/>
        </w:rPr>
        <w:t xml:space="preserve">、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国家最新动态与相关政策解读等。目标是提升绩效考核成绩，促进公立医院高质量发展，实现医院综合管理能力的提升。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kNjg2MTk0YTQyOTFmOTA1OTQ1OGI1OGFhZmU2YjgifQ=="/>
  </w:docVars>
  <w:rsids>
    <w:rsidRoot w:val="00000000"/>
    <w:rsid w:val="047343F5"/>
    <w:rsid w:val="057B5C57"/>
    <w:rsid w:val="0878022B"/>
    <w:rsid w:val="08E9737B"/>
    <w:rsid w:val="0BE65DF4"/>
    <w:rsid w:val="0F1467D4"/>
    <w:rsid w:val="0FEC11DD"/>
    <w:rsid w:val="14720225"/>
    <w:rsid w:val="15E46F00"/>
    <w:rsid w:val="167A1613"/>
    <w:rsid w:val="1B7B0307"/>
    <w:rsid w:val="206E043A"/>
    <w:rsid w:val="21CD277E"/>
    <w:rsid w:val="23E45806"/>
    <w:rsid w:val="27FF7BCA"/>
    <w:rsid w:val="2B726905"/>
    <w:rsid w:val="2CBB3704"/>
    <w:rsid w:val="2DF33D2D"/>
    <w:rsid w:val="31C0486E"/>
    <w:rsid w:val="33BD5FB4"/>
    <w:rsid w:val="36CC5A63"/>
    <w:rsid w:val="37E62B54"/>
    <w:rsid w:val="3CC72F54"/>
    <w:rsid w:val="3D1837B0"/>
    <w:rsid w:val="40EA5463"/>
    <w:rsid w:val="410F7941"/>
    <w:rsid w:val="42FE0D52"/>
    <w:rsid w:val="44782D86"/>
    <w:rsid w:val="46875747"/>
    <w:rsid w:val="46C44060"/>
    <w:rsid w:val="4B7F0E9E"/>
    <w:rsid w:val="50911FC1"/>
    <w:rsid w:val="52F061DD"/>
    <w:rsid w:val="539B083F"/>
    <w:rsid w:val="563C00B7"/>
    <w:rsid w:val="59DE7DA3"/>
    <w:rsid w:val="5C950521"/>
    <w:rsid w:val="5D9205BD"/>
    <w:rsid w:val="600B4656"/>
    <w:rsid w:val="62AC0373"/>
    <w:rsid w:val="65F362B8"/>
    <w:rsid w:val="66723681"/>
    <w:rsid w:val="66C31D96"/>
    <w:rsid w:val="69A51678"/>
    <w:rsid w:val="6A06480C"/>
    <w:rsid w:val="6C7D068A"/>
    <w:rsid w:val="6FD43AC0"/>
    <w:rsid w:val="70512559"/>
    <w:rsid w:val="74624D35"/>
    <w:rsid w:val="78727511"/>
    <w:rsid w:val="79305402"/>
    <w:rsid w:val="79674B9C"/>
    <w:rsid w:val="7D2F6569"/>
    <w:rsid w:val="7D4165A6"/>
    <w:rsid w:val="7F5C11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" w:cs="黑体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大标题"/>
    <w:basedOn w:val="1"/>
    <w:next w:val="4"/>
    <w:qFormat/>
    <w:uiPriority w:val="0"/>
    <w:pPr>
      <w:jc w:val="center"/>
    </w:pPr>
    <w:rPr>
      <w:rFonts w:ascii="Arial" w:hAnsi="Arial" w:eastAsia="宋体"/>
      <w:b/>
      <w:sz w:val="28"/>
      <w:szCs w:val="24"/>
    </w:rPr>
  </w:style>
  <w:style w:type="paragraph" w:styleId="4">
    <w:name w:val="Body Text First Indent 2"/>
    <w:basedOn w:val="5"/>
    <w:next w:val="1"/>
    <w:unhideWhenUsed/>
    <w:qFormat/>
    <w:uiPriority w:val="99"/>
    <w:pPr>
      <w:ind w:firstLine="0"/>
    </w:pPr>
    <w:rPr>
      <w:rFonts w:cs="Times New Roman"/>
    </w:rPr>
  </w:style>
  <w:style w:type="paragraph" w:styleId="5">
    <w:name w:val="Body Text Indent"/>
    <w:basedOn w:val="1"/>
    <w:next w:val="6"/>
    <w:qFormat/>
    <w:uiPriority w:val="0"/>
    <w:pPr>
      <w:ind w:firstLine="630"/>
    </w:pPr>
    <w:rPr>
      <w:sz w:val="32"/>
      <w:szCs w:val="20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Body Text"/>
    <w:basedOn w:val="1"/>
    <w:next w:val="1"/>
    <w:unhideWhenUsed/>
    <w:qFormat/>
    <w:uiPriority w:val="99"/>
    <w:pPr>
      <w:spacing w:after="120"/>
    </w:pPr>
  </w:style>
  <w:style w:type="paragraph" w:styleId="8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11">
    <w:name w:val="Normal_21_0"/>
    <w:qFormat/>
    <w:uiPriority w:val="0"/>
    <w:pPr>
      <w:spacing w:before="120" w:after="240"/>
      <w:jc w:val="both"/>
    </w:pPr>
    <w:rPr>
      <w:rFonts w:ascii="等线" w:hAnsi="等线" w:eastAsia="宋体" w:cs="Times New Roman"/>
      <w:sz w:val="22"/>
      <w:szCs w:val="22"/>
      <w:lang w:val="en-US" w:eastAsia="en-US" w:bidi="ar-SA"/>
    </w:rPr>
  </w:style>
  <w:style w:type="character" w:customStyle="1" w:styleId="12">
    <w:name w:val="font61"/>
    <w:qFormat/>
    <w:uiPriority w:val="0"/>
    <w:rPr>
      <w:rFonts w:hint="default" w:ascii="MingLiU" w:hAnsi="MingLiU" w:eastAsia="MingLiU" w:cs="MingLiU"/>
      <w:color w:val="000000"/>
      <w:sz w:val="22"/>
      <w:szCs w:val="22"/>
      <w:u w:val="none"/>
    </w:rPr>
  </w:style>
  <w:style w:type="character" w:customStyle="1" w:styleId="13">
    <w:name w:val="font71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5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21"/>
    <w:qFormat/>
    <w:uiPriority w:val="0"/>
    <w:rPr>
      <w:rFonts w:hint="default" w:ascii="MingLiU" w:hAnsi="MingLiU" w:eastAsia="MingLiU" w:cs="MingLiU"/>
      <w:color w:val="000000"/>
      <w:sz w:val="18"/>
      <w:szCs w:val="18"/>
      <w:u w:val="none"/>
    </w:rPr>
  </w:style>
  <w:style w:type="paragraph" w:customStyle="1" w:styleId="16">
    <w:name w:val="Normal_22_0"/>
    <w:qFormat/>
    <w:uiPriority w:val="0"/>
    <w:pPr>
      <w:spacing w:before="120" w:after="240"/>
      <w:jc w:val="both"/>
    </w:pPr>
    <w:rPr>
      <w:rFonts w:ascii="等线" w:hAnsi="等线" w:eastAsia="宋体" w:cs="Times New Roman"/>
      <w:sz w:val="22"/>
      <w:szCs w:val="22"/>
      <w:lang w:val="en-US" w:eastAsia="en-US" w:bidi="ar-SA"/>
    </w:rPr>
  </w:style>
  <w:style w:type="character" w:customStyle="1" w:styleId="17">
    <w:name w:val="font4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472</Words>
  <Characters>477</Characters>
  <Lines>0</Lines>
  <Paragraphs>0</Paragraphs>
  <TotalTime>0</TotalTime>
  <ScaleCrop>false</ScaleCrop>
  <LinksUpToDate>false</LinksUpToDate>
  <CharactersWithSpaces>575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呓语</cp:lastModifiedBy>
  <dcterms:modified xsi:type="dcterms:W3CDTF">2023-02-05T11:50:47Z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998F604F11814AA98160DD35A8F73DD3</vt:lpwstr>
  </property>
</Properties>
</file>