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rPr>
          <w:rFonts w:hint="eastAsia" w:ascii="宋体" w:hAnsi="宋体" w:cs="宋体"/>
          <w:sz w:val="24"/>
          <w:highlight w:val="none"/>
        </w:rPr>
      </w:pPr>
      <w:r>
        <w:rPr>
          <w:rFonts w:hint="eastAsia" w:ascii="宋体" w:hAnsi="宋体" w:cs="宋体"/>
          <w:b/>
          <w:sz w:val="28"/>
          <w:szCs w:val="28"/>
          <w:highlight w:val="none"/>
        </w:rPr>
        <w:t xml:space="preserve">政府采购项目 </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sz w:val="21"/>
          <w:szCs w:val="21"/>
        </w:rPr>
      </w:pPr>
      <w:r>
        <w:rPr>
          <w:rFonts w:hint="eastAsia" w:ascii="宋体" w:hAnsi="宋体" w:cs="宋体"/>
          <w:b/>
          <w:sz w:val="28"/>
          <w:szCs w:val="28"/>
          <w:highlight w:val="none"/>
        </w:rPr>
        <w:t>采购项目编号：</w:t>
      </w:r>
      <w:r>
        <w:rPr>
          <w:rFonts w:hint="eastAsia" w:ascii="微软雅黑" w:hAnsi="微软雅黑" w:eastAsia="微软雅黑" w:cs="微软雅黑"/>
          <w:i w:val="0"/>
          <w:iCs w:val="0"/>
          <w:caps w:val="0"/>
          <w:color w:val="333333"/>
          <w:spacing w:val="0"/>
          <w:sz w:val="21"/>
          <w:szCs w:val="21"/>
          <w:shd w:val="clear" w:fill="FFFFFF"/>
        </w:rPr>
        <w:t>ZCSP-宝塔区-2023-00023</w:t>
      </w:r>
    </w:p>
    <w:p>
      <w:pPr>
        <w:spacing w:line="360" w:lineRule="auto"/>
        <w:rPr>
          <w:rFonts w:hint="eastAsia" w:ascii="宋体" w:hAnsi="宋体" w:eastAsia="宋体" w:cs="宋体"/>
          <w:spacing w:val="20"/>
          <w:sz w:val="28"/>
          <w:szCs w:val="28"/>
          <w:highlight w:val="none"/>
          <w:lang w:val="en-US" w:eastAsia="zh-CN"/>
        </w:rPr>
      </w:pPr>
    </w:p>
    <w:p>
      <w:pPr>
        <w:pStyle w:val="7"/>
        <w:rPr>
          <w:rFonts w:hint="eastAsia" w:ascii="宋体" w:hAnsi="宋体" w:cs="宋体"/>
          <w:highlight w:val="none"/>
        </w:rPr>
      </w:pPr>
    </w:p>
    <w:p>
      <w:pPr>
        <w:jc w:val="center"/>
        <w:rPr>
          <w:rFonts w:hint="eastAsia" w:ascii="宋体" w:hAnsi="宋体" w:cs="宋体"/>
          <w:b/>
          <w:sz w:val="52"/>
          <w:szCs w:val="52"/>
          <w:highlight w:val="none"/>
        </w:rPr>
      </w:pPr>
    </w:p>
    <w:p>
      <w:pPr>
        <w:pStyle w:val="7"/>
        <w:rPr>
          <w:rFonts w:hint="eastAsia" w:ascii="宋体" w:hAnsi="宋体" w:cs="宋体"/>
          <w:highlight w:val="none"/>
        </w:rPr>
      </w:pPr>
    </w:p>
    <w:p>
      <w:pPr>
        <w:jc w:val="center"/>
        <w:rPr>
          <w:rFonts w:hint="eastAsia" w:ascii="宋体" w:hAnsi="宋体" w:cs="宋体"/>
          <w:b/>
          <w:bCs/>
          <w:sz w:val="48"/>
          <w:szCs w:val="48"/>
          <w:highlight w:val="none"/>
        </w:rPr>
      </w:pPr>
    </w:p>
    <w:p>
      <w:pPr>
        <w:pStyle w:val="9"/>
        <w:adjustRightInd w:val="0"/>
        <w:snapToGrid w:val="0"/>
        <w:spacing w:line="360" w:lineRule="auto"/>
        <w:jc w:val="center"/>
        <w:rPr>
          <w:rFonts w:hint="eastAsia" w:ascii="宋体" w:hAnsi="宋体" w:eastAsia="宋体" w:cs="宋体"/>
          <w:b/>
          <w:kern w:val="2"/>
          <w:sz w:val="28"/>
          <w:szCs w:val="28"/>
          <w:highlight w:val="none"/>
          <w:lang w:val="en-US" w:eastAsia="zh-CN" w:bidi="ar-SA"/>
        </w:rPr>
      </w:pPr>
      <w:r>
        <w:rPr>
          <w:rFonts w:hint="eastAsia" w:ascii="宋体" w:hAnsi="宋体" w:eastAsia="宋体" w:cs="宋体"/>
          <w:b/>
          <w:kern w:val="2"/>
          <w:sz w:val="28"/>
          <w:szCs w:val="28"/>
          <w:highlight w:val="none"/>
          <w:lang w:val="en-US" w:eastAsia="zh-CN" w:bidi="ar-SA"/>
        </w:rPr>
        <w:t>延安市宝塔区应急管理局应急物资库货架采购项目</w:t>
      </w:r>
    </w:p>
    <w:p>
      <w:pPr>
        <w:pStyle w:val="9"/>
        <w:adjustRightInd w:val="0"/>
        <w:snapToGrid w:val="0"/>
        <w:spacing w:line="360" w:lineRule="auto"/>
        <w:jc w:val="center"/>
        <w:rPr>
          <w:rFonts w:hint="eastAsia" w:hAnsi="宋体" w:cs="宋体"/>
          <w:b/>
          <w:bCs/>
          <w:sz w:val="56"/>
          <w:szCs w:val="56"/>
          <w:highlight w:val="none"/>
        </w:rPr>
      </w:pPr>
    </w:p>
    <w:p>
      <w:pPr>
        <w:pStyle w:val="9"/>
        <w:adjustRightInd w:val="0"/>
        <w:snapToGrid w:val="0"/>
        <w:spacing w:line="360" w:lineRule="auto"/>
        <w:jc w:val="center"/>
        <w:rPr>
          <w:rFonts w:hint="eastAsia" w:hAnsi="宋体" w:cs="宋体"/>
          <w:b/>
          <w:bCs/>
          <w:sz w:val="56"/>
          <w:szCs w:val="56"/>
          <w:highlight w:val="none"/>
        </w:rPr>
      </w:pPr>
    </w:p>
    <w:p>
      <w:pPr>
        <w:pStyle w:val="9"/>
        <w:adjustRightInd w:val="0"/>
        <w:snapToGrid w:val="0"/>
        <w:spacing w:line="360" w:lineRule="auto"/>
        <w:jc w:val="center"/>
        <w:rPr>
          <w:rFonts w:hint="eastAsia" w:hAnsi="宋体" w:cs="宋体"/>
          <w:b/>
          <w:bCs/>
          <w:sz w:val="56"/>
          <w:szCs w:val="56"/>
          <w:highlight w:val="none"/>
        </w:rPr>
      </w:pPr>
    </w:p>
    <w:p>
      <w:pPr>
        <w:pStyle w:val="9"/>
        <w:adjustRightInd w:val="0"/>
        <w:snapToGrid w:val="0"/>
        <w:spacing w:line="360" w:lineRule="auto"/>
        <w:jc w:val="center"/>
        <w:rPr>
          <w:rFonts w:hint="eastAsia" w:hAnsi="宋体" w:cs="宋体"/>
          <w:b/>
          <w:bCs/>
          <w:sz w:val="56"/>
          <w:szCs w:val="56"/>
          <w:highlight w:val="none"/>
        </w:rPr>
      </w:pPr>
      <w:r>
        <w:rPr>
          <w:rFonts w:hint="eastAsia" w:hAnsi="宋体" w:cs="宋体"/>
          <w:b/>
          <w:bCs/>
          <w:sz w:val="56"/>
          <w:szCs w:val="56"/>
          <w:highlight w:val="none"/>
        </w:rPr>
        <w:t>竞争性谈判文件</w:t>
      </w:r>
    </w:p>
    <w:p>
      <w:pPr>
        <w:pStyle w:val="9"/>
        <w:adjustRightInd w:val="0"/>
        <w:snapToGrid w:val="0"/>
        <w:spacing w:before="120" w:beforeLines="50" w:line="360" w:lineRule="auto"/>
        <w:ind w:left="846" w:leftChars="403" w:firstLine="157" w:firstLineChars="49"/>
        <w:rPr>
          <w:rFonts w:hint="eastAsia" w:hAnsi="宋体" w:cs="宋体"/>
          <w:b/>
          <w:sz w:val="32"/>
          <w:szCs w:val="32"/>
          <w:highlight w:val="none"/>
        </w:rPr>
      </w:pPr>
    </w:p>
    <w:p>
      <w:pPr>
        <w:pStyle w:val="9"/>
        <w:adjustRightInd w:val="0"/>
        <w:snapToGrid w:val="0"/>
        <w:spacing w:line="360" w:lineRule="auto"/>
        <w:ind w:firstLine="1940" w:firstLineChars="690"/>
        <w:rPr>
          <w:rFonts w:hint="eastAsia" w:hAnsi="宋体" w:cs="宋体"/>
          <w:b/>
          <w:sz w:val="28"/>
          <w:szCs w:val="28"/>
          <w:highlight w:val="none"/>
          <w:lang w:val="en-US" w:eastAsia="zh-CN"/>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041" w:firstLineChars="726"/>
        <w:jc w:val="both"/>
        <w:rPr>
          <w:sz w:val="21"/>
          <w:szCs w:val="21"/>
        </w:rPr>
      </w:pPr>
      <w:r>
        <w:rPr>
          <w:rFonts w:hint="eastAsia" w:hAnsi="宋体" w:cs="宋体"/>
          <w:b/>
          <w:sz w:val="28"/>
          <w:szCs w:val="28"/>
          <w:highlight w:val="none"/>
          <w:lang w:val="en-US" w:eastAsia="zh-CN"/>
        </w:rPr>
        <w:t>采   购   人：</w:t>
      </w:r>
      <w:r>
        <w:rPr>
          <w:rFonts w:hint="eastAsia" w:ascii="宋体" w:hAnsi="宋体" w:eastAsia="宋体" w:cs="宋体"/>
          <w:b/>
          <w:kern w:val="2"/>
          <w:sz w:val="28"/>
          <w:szCs w:val="28"/>
          <w:highlight w:val="none"/>
          <w:lang w:val="en-US" w:eastAsia="zh-CN" w:bidi="ar-SA"/>
        </w:rPr>
        <w:t>延安市宝塔区应急管理局</w:t>
      </w:r>
    </w:p>
    <w:p>
      <w:pPr>
        <w:pStyle w:val="9"/>
        <w:adjustRightInd w:val="0"/>
        <w:snapToGrid w:val="0"/>
        <w:spacing w:line="360" w:lineRule="auto"/>
        <w:ind w:firstLine="1940" w:firstLineChars="690"/>
        <w:rPr>
          <w:rFonts w:hint="eastAsia" w:hAnsi="宋体" w:cs="宋体"/>
          <w:b/>
          <w:sz w:val="28"/>
          <w:szCs w:val="28"/>
          <w:highlight w:val="none"/>
          <w:lang w:val="en-US" w:eastAsia="zh-CN"/>
        </w:rPr>
      </w:pPr>
    </w:p>
    <w:p>
      <w:pPr>
        <w:pStyle w:val="9"/>
        <w:adjustRightInd w:val="0"/>
        <w:snapToGrid w:val="0"/>
        <w:spacing w:line="360" w:lineRule="auto"/>
        <w:ind w:firstLine="1940" w:firstLineChars="690"/>
        <w:rPr>
          <w:rFonts w:hint="default" w:hAnsi="宋体" w:eastAsia="宋体" w:cs="宋体"/>
          <w:b/>
          <w:sz w:val="28"/>
          <w:szCs w:val="28"/>
          <w:highlight w:val="none"/>
          <w:lang w:val="en-US" w:eastAsia="zh-CN"/>
        </w:rPr>
      </w:pPr>
      <w:r>
        <w:rPr>
          <w:rFonts w:hint="eastAsia" w:hAnsi="宋体" w:cs="宋体"/>
          <w:b/>
          <w:sz w:val="28"/>
          <w:szCs w:val="28"/>
          <w:highlight w:val="none"/>
        </w:rPr>
        <w:t xml:space="preserve">采购代理机构: </w:t>
      </w:r>
      <w:r>
        <w:rPr>
          <w:rFonts w:hint="eastAsia" w:hAnsi="宋体" w:cs="宋体"/>
          <w:b/>
          <w:sz w:val="28"/>
          <w:szCs w:val="28"/>
          <w:highlight w:val="none"/>
          <w:lang w:val="en-US" w:eastAsia="zh-CN"/>
        </w:rPr>
        <w:t>延安方逸造价咨询有限公司</w:t>
      </w:r>
    </w:p>
    <w:p>
      <w:pPr>
        <w:pStyle w:val="9"/>
        <w:adjustRightInd w:val="0"/>
        <w:snapToGrid w:val="0"/>
        <w:spacing w:line="360" w:lineRule="auto"/>
        <w:ind w:firstLine="1932" w:firstLineChars="690"/>
        <w:rPr>
          <w:rFonts w:hint="eastAsia" w:hAnsi="宋体" w:cs="宋体"/>
          <w:sz w:val="28"/>
          <w:szCs w:val="28"/>
          <w:highlight w:val="none"/>
        </w:rPr>
      </w:pPr>
    </w:p>
    <w:p>
      <w:pPr>
        <w:spacing w:line="360" w:lineRule="auto"/>
        <w:jc w:val="center"/>
        <w:rPr>
          <w:rFonts w:hint="eastAsia" w:ascii="宋体" w:hAnsi="宋体" w:cs="宋体"/>
          <w:b/>
          <w:bCs/>
          <w:sz w:val="28"/>
          <w:szCs w:val="28"/>
          <w:highlight w:val="none"/>
          <w:lang w:val="zh-CN"/>
        </w:rPr>
      </w:pPr>
      <w:r>
        <w:rPr>
          <w:rFonts w:hint="eastAsia" w:ascii="宋体" w:hAnsi="宋体" w:cs="宋体"/>
          <w:b/>
          <w:bCs/>
          <w:sz w:val="28"/>
          <w:szCs w:val="28"/>
          <w:highlight w:val="none"/>
          <w:lang w:val="zh-CN"/>
        </w:rPr>
        <w:t>20</w:t>
      </w:r>
      <w:r>
        <w:rPr>
          <w:rFonts w:hint="eastAsia" w:ascii="宋体" w:hAnsi="宋体" w:cs="宋体"/>
          <w:b/>
          <w:bCs/>
          <w:sz w:val="28"/>
          <w:szCs w:val="28"/>
          <w:highlight w:val="none"/>
        </w:rPr>
        <w:t>2</w:t>
      </w:r>
      <w:r>
        <w:rPr>
          <w:rFonts w:hint="eastAsia" w:ascii="宋体" w:hAnsi="宋体" w:cs="宋体"/>
          <w:b/>
          <w:bCs/>
          <w:sz w:val="28"/>
          <w:szCs w:val="28"/>
          <w:highlight w:val="none"/>
          <w:lang w:val="en-US" w:eastAsia="zh-CN"/>
        </w:rPr>
        <w:t>3</w:t>
      </w:r>
      <w:r>
        <w:rPr>
          <w:rFonts w:hint="eastAsia" w:ascii="宋体" w:hAnsi="宋体" w:cs="宋体"/>
          <w:b/>
          <w:bCs/>
          <w:sz w:val="28"/>
          <w:szCs w:val="28"/>
          <w:highlight w:val="none"/>
          <w:lang w:val="zh-CN"/>
        </w:rPr>
        <w:t>年</w:t>
      </w:r>
      <w:r>
        <w:rPr>
          <w:rFonts w:hint="eastAsia" w:ascii="宋体" w:hAnsi="宋体" w:cs="宋体"/>
          <w:b/>
          <w:bCs/>
          <w:sz w:val="28"/>
          <w:szCs w:val="28"/>
          <w:highlight w:val="none"/>
          <w:lang w:val="en-US" w:eastAsia="zh-CN"/>
        </w:rPr>
        <w:t>10</w:t>
      </w:r>
      <w:r>
        <w:rPr>
          <w:rFonts w:hint="eastAsia" w:ascii="宋体" w:hAnsi="宋体" w:cs="宋体"/>
          <w:b/>
          <w:bCs/>
          <w:sz w:val="28"/>
          <w:szCs w:val="28"/>
          <w:highlight w:val="none"/>
          <w:lang w:val="zh-CN"/>
        </w:rPr>
        <w:t>月</w:t>
      </w:r>
    </w:p>
    <w:p>
      <w:pPr>
        <w:snapToGrid w:val="0"/>
        <w:spacing w:line="360" w:lineRule="auto"/>
        <w:jc w:val="left"/>
        <w:rPr>
          <w:rFonts w:hint="eastAsia" w:ascii="宋体" w:hAnsi="宋体" w:cs="宋体"/>
          <w:b/>
          <w:bCs/>
          <w:sz w:val="30"/>
          <w:highlight w:val="none"/>
        </w:rPr>
      </w:pPr>
    </w:p>
    <w:p>
      <w:pPr>
        <w:spacing w:line="360" w:lineRule="auto"/>
        <w:ind w:firstLine="203" w:firstLineChars="46"/>
        <w:jc w:val="center"/>
        <w:rPr>
          <w:rFonts w:hint="eastAsia" w:ascii="宋体" w:hAnsi="宋体" w:cs="宋体"/>
          <w:b/>
          <w:bCs/>
          <w:sz w:val="44"/>
          <w:szCs w:val="44"/>
          <w:highlight w:val="none"/>
          <w:lang w:val="zh-CN"/>
        </w:rPr>
        <w:sectPr>
          <w:headerReference r:id="rId4" w:type="first"/>
          <w:footerReference r:id="rId6" w:type="first"/>
          <w:headerReference r:id="rId3" w:type="default"/>
          <w:footerReference r:id="rId5" w:type="even"/>
          <w:pgSz w:w="11906" w:h="16838"/>
          <w:pgMar w:top="1474" w:right="1423" w:bottom="1361" w:left="1701" w:header="1077" w:footer="964" w:gutter="0"/>
          <w:pgNumType w:fmt="decimal" w:start="1" w:chapStyle="1"/>
          <w:cols w:space="720" w:num="1"/>
          <w:titlePg/>
          <w:docGrid w:linePitch="312" w:charSpace="0"/>
        </w:sectPr>
      </w:pPr>
    </w:p>
    <w:p>
      <w:pPr>
        <w:pStyle w:val="7"/>
        <w:rPr>
          <w:rFonts w:hint="eastAsia"/>
          <w:lang w:val="zh-CN"/>
        </w:rPr>
      </w:pPr>
    </w:p>
    <w:p>
      <w:pPr>
        <w:spacing w:line="360" w:lineRule="auto"/>
        <w:ind w:firstLine="203" w:firstLineChars="46"/>
        <w:jc w:val="center"/>
        <w:rPr>
          <w:rFonts w:hint="eastAsia" w:ascii="宋体" w:hAnsi="宋体" w:cs="宋体"/>
          <w:b/>
          <w:bCs/>
          <w:sz w:val="44"/>
          <w:szCs w:val="44"/>
          <w:highlight w:val="none"/>
          <w:lang w:val="zh-CN"/>
        </w:rPr>
      </w:pPr>
      <w:r>
        <w:rPr>
          <w:rFonts w:hint="eastAsia" w:ascii="宋体" w:hAnsi="宋体" w:cs="宋体"/>
          <w:b/>
          <w:bCs/>
          <w:sz w:val="44"/>
          <w:szCs w:val="44"/>
          <w:highlight w:val="none"/>
          <w:lang w:val="zh-CN"/>
        </w:rPr>
        <w:t>温馨提示</w:t>
      </w:r>
    </w:p>
    <w:p>
      <w:pPr>
        <w:spacing w:line="360" w:lineRule="auto"/>
        <w:ind w:firstLine="623" w:firstLineChars="194"/>
        <w:rPr>
          <w:rFonts w:hint="eastAsia" w:ascii="宋体" w:hAnsi="宋体" w:cs="宋体"/>
          <w:b/>
          <w:bCs/>
          <w:sz w:val="32"/>
          <w:szCs w:val="32"/>
          <w:highlight w:val="none"/>
          <w:lang w:val="zh-CN"/>
        </w:rPr>
      </w:pPr>
    </w:p>
    <w:p>
      <w:pPr>
        <w:spacing w:line="360" w:lineRule="auto"/>
        <w:ind w:firstLine="582" w:firstLineChars="194"/>
        <w:rPr>
          <w:rFonts w:hint="default" w:ascii="宋体" w:hAnsi="宋体" w:eastAsia="宋体" w:cs="宋体"/>
          <w:bCs/>
          <w:sz w:val="30"/>
          <w:szCs w:val="30"/>
          <w:highlight w:val="none"/>
          <w:lang w:val="en-US" w:eastAsia="zh-CN"/>
        </w:rPr>
      </w:pPr>
      <w:r>
        <w:rPr>
          <w:rFonts w:hint="eastAsia" w:ascii="宋体" w:hAnsi="宋体" w:cs="宋体"/>
          <w:bCs/>
          <w:sz w:val="30"/>
          <w:szCs w:val="30"/>
          <w:highlight w:val="none"/>
          <w:lang w:val="zh-CN"/>
        </w:rPr>
        <w:t>购买谈判文件后，请仔细阅读，特别注意粗体部分，如有疑问，请来电咨询。电话：</w:t>
      </w:r>
      <w:r>
        <w:rPr>
          <w:rFonts w:hint="eastAsia" w:ascii="宋体" w:hAnsi="宋体" w:cs="宋体"/>
          <w:bCs/>
          <w:sz w:val="30"/>
          <w:szCs w:val="30"/>
          <w:highlight w:val="none"/>
          <w:lang w:val="en-US" w:eastAsia="zh-CN"/>
        </w:rPr>
        <w:t>0911-2556830</w:t>
      </w:r>
    </w:p>
    <w:p>
      <w:pPr>
        <w:spacing w:line="360" w:lineRule="auto"/>
        <w:ind w:firstLine="620" w:firstLineChars="194"/>
        <w:rPr>
          <w:rFonts w:hint="eastAsia" w:ascii="宋体" w:hAnsi="宋体" w:cs="宋体"/>
          <w:bCs/>
          <w:sz w:val="32"/>
          <w:szCs w:val="32"/>
          <w:highlight w:val="none"/>
          <w:lang w:val="zh-CN"/>
        </w:rPr>
      </w:pPr>
    </w:p>
    <w:p>
      <w:pPr>
        <w:spacing w:line="360" w:lineRule="auto"/>
        <w:ind w:firstLine="620" w:firstLineChars="194"/>
        <w:rPr>
          <w:rFonts w:hint="eastAsia" w:ascii="宋体" w:hAnsi="宋体" w:cs="宋体"/>
          <w:bCs/>
          <w:sz w:val="32"/>
          <w:szCs w:val="32"/>
          <w:highlight w:val="none"/>
          <w:lang w:val="zh-CN"/>
        </w:rPr>
      </w:pPr>
    </w:p>
    <w:p>
      <w:pPr>
        <w:pStyle w:val="6"/>
        <w:rPr>
          <w:rFonts w:hint="eastAsia"/>
          <w:highlight w:val="none"/>
          <w:lang w:val="zh-CN"/>
        </w:rPr>
      </w:pPr>
    </w:p>
    <w:p>
      <w:pPr>
        <w:pStyle w:val="6"/>
        <w:rPr>
          <w:rFonts w:hint="eastAsia"/>
          <w:highlight w:val="none"/>
          <w:lang w:val="zh-CN"/>
        </w:rPr>
      </w:pPr>
    </w:p>
    <w:p>
      <w:pPr>
        <w:pStyle w:val="6"/>
        <w:rPr>
          <w:rFonts w:hint="eastAsia"/>
          <w:highlight w:val="none"/>
          <w:lang w:val="zh-CN"/>
        </w:rPr>
      </w:pPr>
    </w:p>
    <w:p>
      <w:pPr>
        <w:pStyle w:val="6"/>
        <w:rPr>
          <w:rFonts w:hint="eastAsia"/>
          <w:highlight w:val="none"/>
          <w:lang w:val="zh-CN"/>
        </w:rPr>
      </w:pPr>
    </w:p>
    <w:p>
      <w:pPr>
        <w:pStyle w:val="6"/>
        <w:rPr>
          <w:rFonts w:hint="eastAsia"/>
          <w:highlight w:val="none"/>
          <w:lang w:val="zh-CN"/>
        </w:rPr>
      </w:pPr>
    </w:p>
    <w:p>
      <w:pPr>
        <w:pStyle w:val="6"/>
        <w:rPr>
          <w:rFonts w:hint="eastAsia"/>
          <w:highlight w:val="none"/>
          <w:lang w:val="zh-CN"/>
        </w:rPr>
      </w:pPr>
    </w:p>
    <w:p>
      <w:pPr>
        <w:pStyle w:val="6"/>
        <w:rPr>
          <w:rFonts w:hint="eastAsia"/>
          <w:highlight w:val="none"/>
          <w:lang w:val="zh-CN"/>
        </w:rPr>
      </w:pPr>
    </w:p>
    <w:p>
      <w:pPr>
        <w:pStyle w:val="6"/>
        <w:rPr>
          <w:rFonts w:hint="eastAsia"/>
          <w:highlight w:val="none"/>
          <w:lang w:val="zh-CN"/>
        </w:rPr>
      </w:pPr>
    </w:p>
    <w:p>
      <w:pPr>
        <w:pStyle w:val="6"/>
        <w:rPr>
          <w:rFonts w:hint="eastAsia"/>
          <w:highlight w:val="none"/>
          <w:lang w:val="zh-CN"/>
        </w:rPr>
      </w:pPr>
    </w:p>
    <w:p>
      <w:pPr>
        <w:pStyle w:val="6"/>
        <w:rPr>
          <w:rFonts w:hint="eastAsia"/>
          <w:highlight w:val="none"/>
          <w:lang w:val="zh-CN"/>
        </w:rPr>
      </w:pPr>
    </w:p>
    <w:p>
      <w:pPr>
        <w:pStyle w:val="6"/>
        <w:rPr>
          <w:rFonts w:hint="eastAsia"/>
          <w:highlight w:val="none"/>
          <w:lang w:val="zh-CN"/>
        </w:rPr>
      </w:pPr>
    </w:p>
    <w:p>
      <w:pPr>
        <w:pStyle w:val="6"/>
        <w:rPr>
          <w:rFonts w:hint="eastAsia"/>
          <w:highlight w:val="none"/>
          <w:lang w:val="zh-CN"/>
        </w:rPr>
      </w:pPr>
    </w:p>
    <w:p>
      <w:pPr>
        <w:pStyle w:val="6"/>
        <w:rPr>
          <w:rFonts w:hint="eastAsia"/>
          <w:highlight w:val="none"/>
          <w:lang w:val="zh-CN"/>
        </w:rPr>
      </w:pPr>
    </w:p>
    <w:p>
      <w:pPr>
        <w:pStyle w:val="6"/>
        <w:rPr>
          <w:rFonts w:hint="eastAsia"/>
          <w:highlight w:val="none"/>
          <w:lang w:val="zh-CN"/>
        </w:rPr>
      </w:pPr>
    </w:p>
    <w:p>
      <w:pPr>
        <w:pStyle w:val="6"/>
        <w:rPr>
          <w:rFonts w:hint="eastAsia"/>
          <w:highlight w:val="none"/>
          <w:lang w:val="zh-CN"/>
        </w:rPr>
      </w:pPr>
    </w:p>
    <w:p>
      <w:pPr>
        <w:pStyle w:val="6"/>
        <w:rPr>
          <w:rFonts w:hint="eastAsia"/>
          <w:highlight w:val="none"/>
          <w:lang w:val="zh-CN"/>
        </w:rPr>
      </w:pPr>
    </w:p>
    <w:p>
      <w:pPr>
        <w:pStyle w:val="6"/>
        <w:rPr>
          <w:rFonts w:hint="eastAsia"/>
          <w:highlight w:val="none"/>
          <w:lang w:val="zh-CN"/>
        </w:rPr>
      </w:pPr>
    </w:p>
    <w:p>
      <w:pPr>
        <w:pStyle w:val="6"/>
        <w:rPr>
          <w:rFonts w:hint="eastAsia"/>
          <w:highlight w:val="none"/>
          <w:lang w:val="zh-CN"/>
        </w:rPr>
      </w:pPr>
    </w:p>
    <w:p>
      <w:pPr>
        <w:pStyle w:val="6"/>
        <w:rPr>
          <w:rFonts w:hint="eastAsia"/>
          <w:highlight w:val="none"/>
          <w:lang w:val="zh-CN"/>
        </w:rPr>
      </w:pPr>
    </w:p>
    <w:p>
      <w:pPr>
        <w:pStyle w:val="6"/>
        <w:rPr>
          <w:rFonts w:hint="eastAsia"/>
          <w:highlight w:val="none"/>
          <w:lang w:val="zh-CN"/>
        </w:rPr>
      </w:pPr>
    </w:p>
    <w:p>
      <w:pPr>
        <w:pStyle w:val="6"/>
        <w:rPr>
          <w:rFonts w:hint="eastAsia"/>
          <w:highlight w:val="none"/>
          <w:lang w:val="zh-CN"/>
        </w:rPr>
      </w:pPr>
    </w:p>
    <w:p>
      <w:pPr>
        <w:pStyle w:val="6"/>
        <w:rPr>
          <w:rFonts w:hint="eastAsia"/>
          <w:highlight w:val="none"/>
          <w:lang w:val="zh-CN"/>
        </w:rPr>
      </w:pPr>
    </w:p>
    <w:p>
      <w:pPr>
        <w:pStyle w:val="6"/>
        <w:rPr>
          <w:rFonts w:hint="eastAsia"/>
          <w:highlight w:val="none"/>
          <w:lang w:val="zh-CN"/>
        </w:rPr>
      </w:pPr>
    </w:p>
    <w:p>
      <w:pPr>
        <w:pStyle w:val="6"/>
        <w:rPr>
          <w:rFonts w:hint="eastAsia"/>
          <w:highlight w:val="none"/>
          <w:lang w:val="zh-CN"/>
        </w:rPr>
      </w:pPr>
    </w:p>
    <w:p>
      <w:pPr>
        <w:pStyle w:val="6"/>
        <w:rPr>
          <w:rFonts w:hint="eastAsia"/>
          <w:highlight w:val="none"/>
          <w:lang w:val="zh-CN"/>
        </w:rPr>
      </w:pPr>
    </w:p>
    <w:p>
      <w:pPr>
        <w:pStyle w:val="6"/>
        <w:rPr>
          <w:rFonts w:hint="eastAsia"/>
          <w:highlight w:val="none"/>
          <w:lang w:val="zh-CN"/>
        </w:rPr>
      </w:pPr>
    </w:p>
    <w:p>
      <w:pPr>
        <w:pStyle w:val="6"/>
        <w:rPr>
          <w:rFonts w:hint="eastAsia"/>
          <w:highlight w:val="none"/>
          <w:lang w:val="zh-CN"/>
        </w:rPr>
      </w:pPr>
    </w:p>
    <w:p>
      <w:pPr>
        <w:pStyle w:val="6"/>
        <w:rPr>
          <w:rFonts w:hint="eastAsia"/>
          <w:highlight w:val="none"/>
          <w:lang w:val="zh-CN"/>
        </w:rPr>
      </w:pPr>
    </w:p>
    <w:p>
      <w:pPr>
        <w:pStyle w:val="6"/>
        <w:rPr>
          <w:rFonts w:hint="eastAsia"/>
          <w:highlight w:val="none"/>
          <w:lang w:val="zh-CN"/>
        </w:rPr>
      </w:pPr>
    </w:p>
    <w:p>
      <w:pPr>
        <w:pStyle w:val="6"/>
        <w:rPr>
          <w:rFonts w:hint="eastAsia"/>
          <w:highlight w:val="none"/>
          <w:lang w:val="zh-CN"/>
        </w:rPr>
      </w:pPr>
    </w:p>
    <w:p>
      <w:pPr>
        <w:pStyle w:val="6"/>
        <w:rPr>
          <w:rFonts w:hint="eastAsia"/>
          <w:highlight w:val="none"/>
          <w:lang w:val="zh-CN"/>
        </w:rPr>
      </w:pPr>
    </w:p>
    <w:p>
      <w:pPr>
        <w:pStyle w:val="6"/>
        <w:rPr>
          <w:rFonts w:hint="eastAsia"/>
          <w:highlight w:val="none"/>
          <w:lang w:val="zh-CN"/>
        </w:rPr>
      </w:pPr>
    </w:p>
    <w:p>
      <w:pPr>
        <w:pStyle w:val="6"/>
        <w:rPr>
          <w:rFonts w:hint="eastAsia"/>
          <w:highlight w:val="none"/>
          <w:lang w:val="zh-CN"/>
        </w:rPr>
      </w:pPr>
    </w:p>
    <w:p>
      <w:pPr>
        <w:pStyle w:val="6"/>
        <w:rPr>
          <w:rFonts w:hint="eastAsia"/>
          <w:highlight w:val="none"/>
          <w:lang w:val="zh-CN"/>
        </w:rPr>
      </w:pPr>
    </w:p>
    <w:p>
      <w:pPr>
        <w:pStyle w:val="6"/>
        <w:rPr>
          <w:rFonts w:hint="eastAsia"/>
          <w:highlight w:val="none"/>
          <w:lang w:val="zh-CN"/>
        </w:rPr>
      </w:pPr>
    </w:p>
    <w:p>
      <w:pPr>
        <w:pStyle w:val="6"/>
        <w:rPr>
          <w:rFonts w:hint="eastAsia"/>
          <w:highlight w:val="none"/>
          <w:lang w:val="zh-CN"/>
        </w:rPr>
      </w:pPr>
    </w:p>
    <w:p>
      <w:pPr>
        <w:pStyle w:val="6"/>
        <w:rPr>
          <w:rFonts w:hint="eastAsia"/>
          <w:highlight w:val="none"/>
          <w:lang w:val="zh-CN"/>
        </w:rPr>
      </w:pPr>
    </w:p>
    <w:p>
      <w:pPr>
        <w:pStyle w:val="6"/>
        <w:rPr>
          <w:rFonts w:hint="eastAsia"/>
          <w:highlight w:val="none"/>
          <w:lang w:val="zh-CN"/>
        </w:rPr>
      </w:pPr>
    </w:p>
    <w:p>
      <w:pPr>
        <w:pStyle w:val="6"/>
        <w:rPr>
          <w:rFonts w:hint="eastAsia"/>
          <w:highlight w:val="none"/>
          <w:lang w:val="zh-CN"/>
        </w:rPr>
      </w:pPr>
    </w:p>
    <w:p>
      <w:pPr>
        <w:pStyle w:val="6"/>
        <w:rPr>
          <w:rFonts w:hint="eastAsia"/>
          <w:highlight w:val="none"/>
          <w:lang w:val="zh-CN"/>
        </w:rPr>
      </w:pPr>
    </w:p>
    <w:p>
      <w:pPr>
        <w:jc w:val="center"/>
        <w:rPr>
          <w:rFonts w:hint="eastAsia" w:ascii="宋体" w:hAnsi="宋体" w:eastAsia="宋体" w:cs="宋体"/>
          <w:b/>
          <w:sz w:val="40"/>
          <w:szCs w:val="52"/>
          <w:highlight w:val="none"/>
          <w:lang w:val="zh-CN"/>
        </w:rPr>
      </w:pPr>
      <w:r>
        <w:rPr>
          <w:rFonts w:hint="eastAsia" w:ascii="宋体" w:hAnsi="宋体" w:eastAsia="宋体" w:cs="宋体"/>
          <w:b/>
          <w:sz w:val="40"/>
          <w:szCs w:val="52"/>
          <w:highlight w:val="none"/>
          <w:lang w:val="zh-CN"/>
        </w:rPr>
        <w:t>目    录</w:t>
      </w:r>
    </w:p>
    <w:p>
      <w:pPr>
        <w:pStyle w:val="6"/>
        <w:rPr>
          <w:rFonts w:hint="eastAsia" w:ascii="宋体" w:hAnsi="宋体" w:eastAsia="宋体" w:cs="宋体"/>
          <w:b/>
          <w:sz w:val="40"/>
          <w:szCs w:val="52"/>
          <w:highlight w:val="none"/>
          <w:lang w:val="zh-CN"/>
        </w:rPr>
      </w:pPr>
    </w:p>
    <w:p>
      <w:pPr>
        <w:pStyle w:val="6"/>
        <w:rPr>
          <w:rFonts w:hint="eastAsia" w:ascii="宋体" w:hAnsi="宋体" w:eastAsia="宋体" w:cs="宋体"/>
          <w:b/>
          <w:sz w:val="40"/>
          <w:szCs w:val="52"/>
          <w:highlight w:val="none"/>
          <w:lang w:val="zh-CN"/>
        </w:rPr>
      </w:pPr>
    </w:p>
    <w:p>
      <w:pPr>
        <w:pStyle w:val="13"/>
        <w:tabs>
          <w:tab w:val="right" w:leader="dot" w:pos="8772"/>
        </w:tabs>
        <w:spacing w:line="480" w:lineRule="auto"/>
        <w:rPr>
          <w:rFonts w:hint="eastAsia" w:ascii="宋体" w:hAnsi="宋体" w:eastAsia="宋体" w:cs="宋体"/>
          <w:b w:val="0"/>
          <w:bCs w:val="0"/>
          <w:caps w:val="0"/>
          <w:sz w:val="21"/>
          <w:szCs w:val="22"/>
          <w:highlight w:val="none"/>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TOC \o "1-3" \h \z \u </w:instrText>
      </w:r>
      <w:r>
        <w:rPr>
          <w:rFonts w:hint="eastAsia" w:ascii="宋体" w:hAnsi="宋体" w:eastAsia="宋体" w:cs="宋体"/>
          <w:sz w:val="30"/>
          <w:szCs w:val="30"/>
          <w:highlight w:val="none"/>
        </w:rPr>
        <w:fldChar w:fldCharType="separate"/>
      </w:r>
      <w:r>
        <w:rPr>
          <w:rFonts w:hint="eastAsia" w:ascii="宋体" w:hAnsi="宋体" w:eastAsia="宋体" w:cs="宋体"/>
          <w:highlight w:val="none"/>
        </w:rPr>
        <w:fldChar w:fldCharType="begin"/>
      </w:r>
      <w:r>
        <w:rPr>
          <w:rStyle w:val="20"/>
          <w:rFonts w:hint="eastAsia" w:ascii="宋体" w:hAnsi="宋体" w:eastAsia="宋体" w:cs="宋体"/>
          <w:color w:val="auto"/>
          <w:highlight w:val="none"/>
        </w:rPr>
        <w:instrText xml:space="preserve"> </w:instrText>
      </w:r>
      <w:r>
        <w:rPr>
          <w:rFonts w:hint="eastAsia" w:ascii="宋体" w:hAnsi="宋体" w:eastAsia="宋体" w:cs="宋体"/>
          <w:highlight w:val="none"/>
        </w:rPr>
        <w:instrText xml:space="preserve">HYPERLINK \l "_Toc485017527"</w:instrText>
      </w:r>
      <w:r>
        <w:rPr>
          <w:rStyle w:val="20"/>
          <w:rFonts w:hint="eastAsia" w:ascii="宋体" w:hAnsi="宋体" w:eastAsia="宋体" w:cs="宋体"/>
          <w:color w:val="auto"/>
          <w:highlight w:val="none"/>
        </w:rPr>
        <w:instrText xml:space="preserve"> </w:instrText>
      </w:r>
      <w:r>
        <w:rPr>
          <w:rFonts w:hint="eastAsia" w:ascii="宋体" w:hAnsi="宋体" w:eastAsia="宋体" w:cs="宋体"/>
          <w:highlight w:val="none"/>
        </w:rPr>
        <w:fldChar w:fldCharType="separate"/>
      </w:r>
      <w:r>
        <w:rPr>
          <w:rStyle w:val="20"/>
          <w:rFonts w:hint="eastAsia" w:ascii="宋体" w:hAnsi="宋体" w:eastAsia="宋体" w:cs="宋体"/>
          <w:color w:val="auto"/>
          <w:highlight w:val="none"/>
        </w:rPr>
        <w:t>第一部分  谈判公告</w:t>
      </w:r>
      <w:r>
        <w:rPr>
          <w:rFonts w:hint="eastAsia" w:ascii="宋体" w:hAnsi="宋体" w:eastAsia="宋体" w:cs="宋体"/>
          <w:highlight w:val="none"/>
        </w:rPr>
        <w:fldChar w:fldCharType="end"/>
      </w:r>
    </w:p>
    <w:p>
      <w:pPr>
        <w:pStyle w:val="13"/>
        <w:tabs>
          <w:tab w:val="right" w:leader="dot" w:pos="8772"/>
        </w:tabs>
        <w:spacing w:line="480" w:lineRule="auto"/>
        <w:rPr>
          <w:rFonts w:hint="eastAsia" w:ascii="宋体" w:hAnsi="宋体" w:eastAsia="宋体" w:cs="宋体"/>
          <w:b w:val="0"/>
          <w:bCs w:val="0"/>
          <w:caps w:val="0"/>
          <w:sz w:val="21"/>
          <w:szCs w:val="22"/>
          <w:highlight w:val="none"/>
        </w:rPr>
      </w:pPr>
      <w:r>
        <w:rPr>
          <w:rFonts w:hint="eastAsia" w:ascii="宋体" w:hAnsi="宋体" w:eastAsia="宋体" w:cs="宋体"/>
          <w:highlight w:val="none"/>
        </w:rPr>
        <w:fldChar w:fldCharType="begin"/>
      </w:r>
      <w:r>
        <w:rPr>
          <w:rStyle w:val="20"/>
          <w:rFonts w:hint="eastAsia" w:ascii="宋体" w:hAnsi="宋体" w:eastAsia="宋体" w:cs="宋体"/>
          <w:color w:val="auto"/>
          <w:highlight w:val="none"/>
        </w:rPr>
        <w:instrText xml:space="preserve"> </w:instrText>
      </w:r>
      <w:r>
        <w:rPr>
          <w:rFonts w:hint="eastAsia" w:ascii="宋体" w:hAnsi="宋体" w:eastAsia="宋体" w:cs="宋体"/>
          <w:highlight w:val="none"/>
        </w:rPr>
        <w:instrText xml:space="preserve">HYPERLINK \l "_Toc485017528"</w:instrText>
      </w:r>
      <w:r>
        <w:rPr>
          <w:rStyle w:val="20"/>
          <w:rFonts w:hint="eastAsia" w:ascii="宋体" w:hAnsi="宋体" w:eastAsia="宋体" w:cs="宋体"/>
          <w:color w:val="auto"/>
          <w:highlight w:val="none"/>
        </w:rPr>
        <w:instrText xml:space="preserve"> </w:instrText>
      </w:r>
      <w:r>
        <w:rPr>
          <w:rFonts w:hint="eastAsia" w:ascii="宋体" w:hAnsi="宋体" w:eastAsia="宋体" w:cs="宋体"/>
          <w:highlight w:val="none"/>
        </w:rPr>
        <w:fldChar w:fldCharType="separate"/>
      </w:r>
      <w:r>
        <w:rPr>
          <w:rStyle w:val="20"/>
          <w:rFonts w:hint="eastAsia" w:ascii="宋体" w:hAnsi="宋体" w:eastAsia="宋体" w:cs="宋体"/>
          <w:color w:val="auto"/>
          <w:highlight w:val="none"/>
        </w:rPr>
        <w:t>第二部分  谈判人须知</w:t>
      </w:r>
      <w:r>
        <w:rPr>
          <w:rFonts w:hint="eastAsia" w:ascii="宋体" w:hAnsi="宋体" w:eastAsia="宋体" w:cs="宋体"/>
          <w:highlight w:val="none"/>
        </w:rPr>
        <w:fldChar w:fldCharType="end"/>
      </w:r>
    </w:p>
    <w:p>
      <w:pPr>
        <w:pStyle w:val="13"/>
        <w:tabs>
          <w:tab w:val="right" w:leader="dot" w:pos="8772"/>
        </w:tabs>
        <w:spacing w:line="480" w:lineRule="auto"/>
        <w:rPr>
          <w:rFonts w:hint="eastAsia" w:ascii="宋体" w:hAnsi="宋体" w:eastAsia="宋体" w:cs="宋体"/>
          <w:b w:val="0"/>
          <w:bCs w:val="0"/>
          <w:caps w:val="0"/>
          <w:sz w:val="21"/>
          <w:szCs w:val="22"/>
          <w:highlight w:val="none"/>
        </w:rPr>
      </w:pPr>
      <w:r>
        <w:rPr>
          <w:rFonts w:hint="eastAsia" w:ascii="宋体" w:hAnsi="宋体" w:eastAsia="宋体" w:cs="宋体"/>
          <w:highlight w:val="none"/>
        </w:rPr>
        <w:fldChar w:fldCharType="begin"/>
      </w:r>
      <w:r>
        <w:rPr>
          <w:rStyle w:val="20"/>
          <w:rFonts w:hint="eastAsia" w:ascii="宋体" w:hAnsi="宋体" w:eastAsia="宋体" w:cs="宋体"/>
          <w:color w:val="auto"/>
          <w:highlight w:val="none"/>
        </w:rPr>
        <w:instrText xml:space="preserve"> </w:instrText>
      </w:r>
      <w:r>
        <w:rPr>
          <w:rFonts w:hint="eastAsia" w:ascii="宋体" w:hAnsi="宋体" w:eastAsia="宋体" w:cs="宋体"/>
          <w:highlight w:val="none"/>
        </w:rPr>
        <w:instrText xml:space="preserve">HYPERLINK \l "_Toc485017538"</w:instrText>
      </w:r>
      <w:r>
        <w:rPr>
          <w:rStyle w:val="20"/>
          <w:rFonts w:hint="eastAsia" w:ascii="宋体" w:hAnsi="宋体" w:eastAsia="宋体" w:cs="宋体"/>
          <w:color w:val="auto"/>
          <w:highlight w:val="none"/>
        </w:rPr>
        <w:instrText xml:space="preserve"> </w:instrText>
      </w:r>
      <w:r>
        <w:rPr>
          <w:rFonts w:hint="eastAsia" w:ascii="宋体" w:hAnsi="宋体" w:eastAsia="宋体" w:cs="宋体"/>
          <w:highlight w:val="none"/>
        </w:rPr>
        <w:fldChar w:fldCharType="separate"/>
      </w:r>
      <w:r>
        <w:rPr>
          <w:rStyle w:val="20"/>
          <w:rFonts w:hint="eastAsia" w:ascii="宋体" w:hAnsi="宋体" w:eastAsia="宋体" w:cs="宋体"/>
          <w:color w:val="auto"/>
          <w:highlight w:val="none"/>
        </w:rPr>
        <w:t xml:space="preserve">第三部分 </w:t>
      </w:r>
      <w:r>
        <w:rPr>
          <w:rStyle w:val="20"/>
          <w:rFonts w:hint="eastAsia" w:ascii="宋体" w:hAnsi="宋体" w:eastAsia="宋体" w:cs="宋体"/>
          <w:color w:val="auto"/>
          <w:highlight w:val="none"/>
          <w:lang w:val="en-US" w:eastAsia="zh-CN"/>
        </w:rPr>
        <w:t xml:space="preserve"> </w:t>
      </w:r>
      <w:r>
        <w:rPr>
          <w:rStyle w:val="20"/>
          <w:rFonts w:hint="eastAsia" w:ascii="宋体" w:hAnsi="宋体" w:eastAsia="宋体" w:cs="宋体"/>
          <w:color w:val="auto"/>
          <w:highlight w:val="none"/>
        </w:rPr>
        <w:t>采购内容及商务要求</w:t>
      </w:r>
      <w:r>
        <w:rPr>
          <w:rFonts w:hint="eastAsia" w:ascii="宋体" w:hAnsi="宋体" w:eastAsia="宋体" w:cs="宋体"/>
          <w:highlight w:val="none"/>
        </w:rPr>
        <w:fldChar w:fldCharType="end"/>
      </w:r>
    </w:p>
    <w:p>
      <w:pPr>
        <w:pStyle w:val="13"/>
        <w:tabs>
          <w:tab w:val="right" w:leader="dot" w:pos="8772"/>
        </w:tabs>
        <w:spacing w:line="480" w:lineRule="auto"/>
        <w:rPr>
          <w:rFonts w:hint="eastAsia" w:ascii="宋体" w:hAnsi="宋体" w:eastAsia="宋体" w:cs="宋体"/>
          <w:b w:val="0"/>
          <w:bCs w:val="0"/>
          <w:caps w:val="0"/>
          <w:sz w:val="21"/>
          <w:szCs w:val="22"/>
          <w:highlight w:val="none"/>
        </w:rPr>
      </w:pPr>
      <w:r>
        <w:rPr>
          <w:rFonts w:hint="eastAsia" w:ascii="宋体" w:hAnsi="宋体" w:eastAsia="宋体" w:cs="宋体"/>
          <w:highlight w:val="none"/>
        </w:rPr>
        <w:fldChar w:fldCharType="begin"/>
      </w:r>
      <w:r>
        <w:rPr>
          <w:rStyle w:val="20"/>
          <w:rFonts w:hint="eastAsia" w:ascii="宋体" w:hAnsi="宋体" w:eastAsia="宋体" w:cs="宋体"/>
          <w:color w:val="auto"/>
          <w:highlight w:val="none"/>
        </w:rPr>
        <w:instrText xml:space="preserve"> </w:instrText>
      </w:r>
      <w:r>
        <w:rPr>
          <w:rFonts w:hint="eastAsia" w:ascii="宋体" w:hAnsi="宋体" w:eastAsia="宋体" w:cs="宋体"/>
          <w:highlight w:val="none"/>
        </w:rPr>
        <w:instrText xml:space="preserve">HYPERLINK \l "_Toc485017541"</w:instrText>
      </w:r>
      <w:r>
        <w:rPr>
          <w:rStyle w:val="20"/>
          <w:rFonts w:hint="eastAsia" w:ascii="宋体" w:hAnsi="宋体" w:eastAsia="宋体" w:cs="宋体"/>
          <w:color w:val="auto"/>
          <w:highlight w:val="none"/>
        </w:rPr>
        <w:instrText xml:space="preserve"> </w:instrText>
      </w:r>
      <w:r>
        <w:rPr>
          <w:rFonts w:hint="eastAsia" w:ascii="宋体" w:hAnsi="宋体" w:eastAsia="宋体" w:cs="宋体"/>
          <w:highlight w:val="none"/>
        </w:rPr>
        <w:fldChar w:fldCharType="separate"/>
      </w:r>
      <w:r>
        <w:rPr>
          <w:rStyle w:val="20"/>
          <w:rFonts w:hint="eastAsia" w:ascii="宋体" w:hAnsi="宋体" w:eastAsia="宋体" w:cs="宋体"/>
          <w:color w:val="auto"/>
          <w:highlight w:val="none"/>
        </w:rPr>
        <w:t>第四部分  合同主要条款前附表</w:t>
      </w:r>
      <w:r>
        <w:rPr>
          <w:rFonts w:hint="eastAsia" w:ascii="宋体" w:hAnsi="宋体" w:eastAsia="宋体" w:cs="宋体"/>
          <w:highlight w:val="none"/>
        </w:rPr>
        <w:fldChar w:fldCharType="end"/>
      </w:r>
    </w:p>
    <w:p>
      <w:pPr>
        <w:pStyle w:val="13"/>
        <w:tabs>
          <w:tab w:val="left" w:pos="1050"/>
          <w:tab w:val="right" w:leader="dot" w:pos="8772"/>
        </w:tabs>
        <w:spacing w:line="480" w:lineRule="auto"/>
        <w:rPr>
          <w:rFonts w:hint="eastAsia" w:ascii="宋体" w:hAnsi="宋体" w:eastAsia="宋体" w:cs="宋体"/>
          <w:b w:val="0"/>
          <w:bCs w:val="0"/>
          <w:caps w:val="0"/>
          <w:sz w:val="21"/>
          <w:szCs w:val="22"/>
          <w:highlight w:val="none"/>
        </w:rPr>
      </w:pPr>
      <w:r>
        <w:rPr>
          <w:rFonts w:hint="eastAsia" w:ascii="宋体" w:hAnsi="宋体" w:eastAsia="宋体" w:cs="宋体"/>
          <w:highlight w:val="none"/>
        </w:rPr>
        <w:fldChar w:fldCharType="begin"/>
      </w:r>
      <w:r>
        <w:rPr>
          <w:rStyle w:val="20"/>
          <w:rFonts w:hint="eastAsia" w:ascii="宋体" w:hAnsi="宋体" w:eastAsia="宋体" w:cs="宋体"/>
          <w:color w:val="auto"/>
          <w:highlight w:val="none"/>
        </w:rPr>
        <w:instrText xml:space="preserve"> </w:instrText>
      </w:r>
      <w:r>
        <w:rPr>
          <w:rFonts w:hint="eastAsia" w:ascii="宋体" w:hAnsi="宋体" w:eastAsia="宋体" w:cs="宋体"/>
          <w:highlight w:val="none"/>
        </w:rPr>
        <w:instrText xml:space="preserve">HYPERLINK \l "_Toc485017548"</w:instrText>
      </w:r>
      <w:r>
        <w:rPr>
          <w:rStyle w:val="20"/>
          <w:rFonts w:hint="eastAsia" w:ascii="宋体" w:hAnsi="宋体" w:eastAsia="宋体" w:cs="宋体"/>
          <w:color w:val="auto"/>
          <w:highlight w:val="none"/>
        </w:rPr>
        <w:instrText xml:space="preserve"> </w:instrText>
      </w:r>
      <w:r>
        <w:rPr>
          <w:rFonts w:hint="eastAsia" w:ascii="宋体" w:hAnsi="宋体" w:eastAsia="宋体" w:cs="宋体"/>
          <w:highlight w:val="none"/>
        </w:rPr>
        <w:fldChar w:fldCharType="separate"/>
      </w:r>
      <w:r>
        <w:rPr>
          <w:rStyle w:val="20"/>
          <w:rFonts w:hint="eastAsia" w:ascii="宋体" w:hAnsi="宋体" w:eastAsia="宋体" w:cs="宋体"/>
          <w:color w:val="auto"/>
          <w:highlight w:val="none"/>
        </w:rPr>
        <w:t>第五部分</w:t>
      </w:r>
      <w:r>
        <w:rPr>
          <w:rFonts w:hint="eastAsia" w:ascii="宋体" w:hAnsi="宋体" w:eastAsia="宋体" w:cs="宋体"/>
          <w:b w:val="0"/>
          <w:bCs w:val="0"/>
          <w:caps w:val="0"/>
          <w:sz w:val="21"/>
          <w:szCs w:val="22"/>
          <w:highlight w:val="none"/>
        </w:rPr>
        <w:tab/>
      </w:r>
      <w:r>
        <w:rPr>
          <w:rStyle w:val="20"/>
          <w:rFonts w:hint="eastAsia" w:ascii="宋体" w:hAnsi="宋体" w:eastAsia="宋体" w:cs="宋体"/>
          <w:color w:val="auto"/>
          <w:highlight w:val="none"/>
        </w:rPr>
        <w:t>谈判响应文件格式附件</w:t>
      </w:r>
      <w:r>
        <w:rPr>
          <w:rFonts w:hint="eastAsia" w:ascii="宋体" w:hAnsi="宋体" w:eastAsia="宋体" w:cs="宋体"/>
          <w:highlight w:val="none"/>
        </w:rPr>
        <w:fldChar w:fldCharType="end"/>
      </w:r>
    </w:p>
    <w:p>
      <w:pPr>
        <w:pStyle w:val="2"/>
        <w:spacing w:line="480" w:lineRule="auto"/>
        <w:rPr>
          <w:rFonts w:hint="eastAsia" w:ascii="宋体" w:hAnsi="宋体" w:eastAsia="宋体" w:cs="宋体"/>
          <w:sz w:val="30"/>
          <w:szCs w:val="30"/>
          <w:highlight w:val="none"/>
        </w:rPr>
        <w:sectPr>
          <w:headerReference r:id="rId7" w:type="default"/>
          <w:footerReference r:id="rId8" w:type="default"/>
          <w:pgSz w:w="11910" w:h="16840"/>
          <w:pgMar w:top="1075" w:right="1080" w:bottom="1349" w:left="1080" w:header="895" w:footer="1081" w:gutter="0"/>
          <w:pgNumType w:fmt="decimal"/>
          <w:cols w:space="720" w:num="1"/>
        </w:sectPr>
      </w:pPr>
      <w:r>
        <w:rPr>
          <w:rFonts w:hint="eastAsia" w:ascii="宋体" w:hAnsi="宋体" w:eastAsia="宋体" w:cs="宋体"/>
          <w:sz w:val="30"/>
          <w:szCs w:val="30"/>
          <w:highlight w:val="none"/>
        </w:rPr>
        <w:fldChar w:fldCharType="end"/>
      </w:r>
      <w:bookmarkStart w:id="0" w:name="_Toc485017527"/>
    </w:p>
    <w:p>
      <w:pPr>
        <w:pStyle w:val="2"/>
        <w:spacing w:line="480" w:lineRule="auto"/>
        <w:rPr>
          <w:rFonts w:hint="eastAsia" w:ascii="宋体" w:hAnsi="宋体" w:eastAsia="宋体" w:cs="宋体"/>
          <w:b/>
          <w:sz w:val="32"/>
          <w:szCs w:val="32"/>
          <w:highlight w:val="none"/>
        </w:rPr>
      </w:pPr>
      <w:r>
        <w:rPr>
          <w:rFonts w:hint="eastAsia" w:ascii="宋体" w:hAnsi="宋体" w:eastAsia="宋体" w:cs="宋体"/>
          <w:b/>
          <w:sz w:val="32"/>
          <w:szCs w:val="32"/>
          <w:highlight w:val="none"/>
        </w:rPr>
        <w:t>第一部分    谈判公告</w:t>
      </w:r>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宋体" w:hAnsi="宋体" w:eastAsia="宋体" w:cs="宋体"/>
          <w:b/>
          <w:bCs/>
          <w:i w:val="0"/>
          <w:iCs w:val="0"/>
          <w:caps w:val="0"/>
          <w:color w:val="auto"/>
          <w:spacing w:val="0"/>
          <w:sz w:val="28"/>
          <w:szCs w:val="28"/>
        </w:rPr>
      </w:pPr>
      <w:r>
        <w:rPr>
          <w:rFonts w:hint="eastAsia" w:ascii="宋体" w:hAnsi="宋体" w:eastAsia="宋体" w:cs="宋体"/>
          <w:b/>
          <w:bCs/>
          <w:i w:val="0"/>
          <w:iCs w:val="0"/>
          <w:caps w:val="0"/>
          <w:color w:val="auto"/>
          <w:spacing w:val="0"/>
          <w:kern w:val="0"/>
          <w:sz w:val="28"/>
          <w:szCs w:val="28"/>
          <w:shd w:val="clear" w:fill="FFFFFF"/>
          <w:lang w:val="en-US" w:eastAsia="zh-CN" w:bidi="ar"/>
        </w:rPr>
        <w:t>延安市宝塔区应急管理局应急物资库货架采购项目竞争性谈判公告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rFonts w:hint="eastAsia" w:ascii="宋体" w:hAnsi="宋体" w:eastAsia="宋体" w:cs="宋体"/>
          <w:b w:val="0"/>
          <w:bCs w:val="0"/>
          <w:color w:val="auto"/>
          <w:sz w:val="21"/>
          <w:szCs w:val="21"/>
        </w:rPr>
      </w:pPr>
      <w:r>
        <w:rPr>
          <w:rStyle w:val="18"/>
          <w:rFonts w:hint="eastAsia" w:ascii="宋体" w:hAnsi="宋体" w:eastAsia="宋体" w:cs="宋体"/>
          <w:b/>
          <w:bCs/>
          <w:i w:val="0"/>
          <w:iCs w:val="0"/>
          <w:caps w:val="0"/>
          <w:color w:val="auto"/>
          <w:spacing w:val="0"/>
          <w:sz w:val="21"/>
          <w:szCs w:val="21"/>
          <w:shd w:val="clear" w:fill="FFFFFF"/>
        </w:rPr>
        <w:t>项目概况</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应急物资库货架采购项目采购项目的潜在供应商应在陕西省延安市新区上城华府15号楼1单元901室获取采购文件，并于 2023年10月17日 14时30分 （北京时间）前提交响应文件。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1"/>
          <w:szCs w:val="21"/>
        </w:rPr>
      </w:pPr>
      <w:r>
        <w:rPr>
          <w:rStyle w:val="18"/>
          <w:rFonts w:hint="eastAsia" w:ascii="宋体" w:hAnsi="宋体" w:eastAsia="宋体" w:cs="宋体"/>
          <w:b/>
          <w:bCs/>
          <w:i w:val="0"/>
          <w:iCs w:val="0"/>
          <w:caps w:val="0"/>
          <w:color w:val="auto"/>
          <w:spacing w:val="0"/>
          <w:sz w:val="21"/>
          <w:szCs w:val="21"/>
          <w:shd w:val="clear" w:fill="FFFFFF"/>
        </w:rPr>
        <w:t>一、项目基本情况</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项目编号：ZCSP-宝塔区-2023-00023</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项目名称：应急物资库货架采购项目</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采购方式：竞争性谈判</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预算金额：438,546.80元</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采购需求：</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合同包1(延安市宝塔区应急管理局应急物资库货架采购项目):</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合同包预算金额：438,546.80元</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合同包最高限价：438,546.80元</w:t>
      </w:r>
    </w:p>
    <w:tbl>
      <w:tblPr>
        <w:tblStyle w:val="16"/>
        <w:tblW w:w="975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16"/>
        <w:gridCol w:w="2150"/>
        <w:gridCol w:w="2150"/>
        <w:gridCol w:w="781"/>
        <w:gridCol w:w="1479"/>
        <w:gridCol w:w="1290"/>
        <w:gridCol w:w="12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71" w:hRule="atLeast"/>
          <w:tblHeader/>
        </w:trPr>
        <w:tc>
          <w:tcPr>
            <w:tcW w:w="6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品目号</w:t>
            </w:r>
          </w:p>
        </w:tc>
        <w:tc>
          <w:tcPr>
            <w:tcW w:w="24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品目名称</w:t>
            </w:r>
          </w:p>
        </w:tc>
        <w:tc>
          <w:tcPr>
            <w:tcW w:w="24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采购标的</w:t>
            </w:r>
          </w:p>
        </w:tc>
        <w:tc>
          <w:tcPr>
            <w:tcW w:w="7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数量（单位）</w:t>
            </w:r>
          </w:p>
        </w:tc>
        <w:tc>
          <w:tcPr>
            <w:tcW w:w="15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技术规格、参数及要求</w:t>
            </w:r>
          </w:p>
        </w:tc>
        <w:tc>
          <w:tcPr>
            <w:tcW w:w="9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品目预算(元)</w:t>
            </w:r>
          </w:p>
        </w:tc>
        <w:tc>
          <w:tcPr>
            <w:tcW w:w="9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17"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其他安装</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438546.80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438,546.80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438,546.80</w:t>
            </w:r>
          </w:p>
        </w:tc>
      </w:tr>
    </w:tbl>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本合同包不接受联合体投标</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合同履行期限：10天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1"/>
          <w:szCs w:val="21"/>
        </w:rPr>
      </w:pPr>
      <w:r>
        <w:rPr>
          <w:rStyle w:val="18"/>
          <w:rFonts w:hint="eastAsia" w:ascii="宋体" w:hAnsi="宋体" w:eastAsia="宋体" w:cs="宋体"/>
          <w:b/>
          <w:bCs/>
          <w:i w:val="0"/>
          <w:iCs w:val="0"/>
          <w:caps w:val="0"/>
          <w:color w:val="auto"/>
          <w:spacing w:val="0"/>
          <w:sz w:val="21"/>
          <w:szCs w:val="21"/>
          <w:shd w:val="clear" w:fill="FFFFFF"/>
        </w:rPr>
        <w:t>二、申请人的资格要求：</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1.满足《中华人民共和国政府采购法》第二十二条规定;</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2.落实政府采购政策需满足的资格要求：</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合同包1(延安市宝塔区应急管理局应急物资库货架采购项目)落实政府采购政策需满足的资格要求如下:</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（1）《政府采购促进中小企业发展管理办法》（财库〔2020〕46号）；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（2）《财政部 司法部关于政府采购支持监狱企业发展有关问题的通知》（财库〔2014〕68号）；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（3）《国务院办公厅关于建立政府强制采购节能产品制度的通知》（国发办〔2007〕51号）；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（4）《节能产品政府采购实施意见》（财库〔2004〕185号）；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（5）《环境标志产品政府采购实施的意见》（财库〔2006〕90号）；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（6）《三部门联合发布关于促进残疾人就业政府采购政策的通知》（财库〔2017〕141号）；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（7）《财政部 发展改革委 生态环境部 市场监管总局关于调整优化节能产品、环境标志产品政府采购执行机制的通知》（财库〔2019〕9号）；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（8）陕西省财政厅关于印发《陕西省中小企业政府采购信用融资办法》（陕财办采〔2018〕23号）；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（9）其他需要落实的政府采购政策</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3.本项目的特定资格要求：</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合同包1(延安市宝塔区应急管理局应急物资库货架采购项目)特定资格要求如下:</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（1）供应商应在中华人民共和国境内注册的企业法人、事业法人、其他组织或自然人，出具合法有效的营业执照或事业单位法人证书，自然人参与的提供其身份证明；</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（2）供应商须具备钢结构工程专业承包三级及以上资质和企业安全生产许可证；项目经理须具备建筑工程专业二级建造师及以上执业资格和有效的安全生产考核合格B证书，且无其他在建工程项目的项目经理;</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   （3）财务状况报告：提供2022年财务审计报告或财务报表或基本账户开户银行出具的资信证明；</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    (4)社保缴纳证明：提供响应文件递交截止日前一年内已缴存的至少一个月的社会保障资金缴存单据或社保机构开具的社会保险参保缴费情况证明，依法不需要缴纳社会保障资金的单位应提供相关证明材料；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    (5)税收缴纳证明：提供响应文件递交截止日前一年内已缴纳的至少一个月的纳税证明或完税证明，依法免税的单位应提供相关证明材料；</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    (6)供应商出具参加政府招标活动前3年内在经营活动中没有重大违法纪录的书面声明；</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   （7）信用记录：供应商需在“陕西省建筑市场监管与诚信信息发布平台”可查询;未被列入“信用中国”网站严重失信主体名单和重大税收违法失信主体；中国政府采购网政府采购严重违法失信行为记录名单中被财政部门禁止参加政府采购活动的供应商；</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   （8）控股管理关系：单位负责人为同一人或者存在控股、管理关系的不同供应商，不得同时参加本项目采购活动；</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   （9）供应商具有履行合同所必需的设备和专业技术能力的承诺函；</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   （10）法定代表人直接参加只须提供法定代表人身份证，非法定代表人参加，须出具法定代表人授权书及被授权人身份证。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1"/>
          <w:szCs w:val="21"/>
        </w:rPr>
      </w:pPr>
      <w:r>
        <w:rPr>
          <w:rStyle w:val="18"/>
          <w:rFonts w:hint="eastAsia" w:ascii="宋体" w:hAnsi="宋体" w:eastAsia="宋体" w:cs="宋体"/>
          <w:b/>
          <w:bCs/>
          <w:i w:val="0"/>
          <w:iCs w:val="0"/>
          <w:caps w:val="0"/>
          <w:color w:val="auto"/>
          <w:spacing w:val="0"/>
          <w:sz w:val="21"/>
          <w:szCs w:val="21"/>
          <w:shd w:val="clear" w:fill="FFFFFF"/>
        </w:rPr>
        <w:t>三、获取采购文件</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时间： 2023年10月08日 至 2023年10月10日 ，每天上午 08:00:00 至 12:00:00 ，下午 12:00:00 至 18:00:00 （北京时间）</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途径：陕西省延安市新区上城华府15号楼1单元901室</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方式：现场获取</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售价： 300元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1"/>
          <w:szCs w:val="21"/>
        </w:rPr>
      </w:pPr>
      <w:r>
        <w:rPr>
          <w:rStyle w:val="18"/>
          <w:rFonts w:hint="eastAsia" w:ascii="宋体" w:hAnsi="宋体" w:eastAsia="宋体" w:cs="宋体"/>
          <w:b/>
          <w:bCs/>
          <w:i w:val="0"/>
          <w:iCs w:val="0"/>
          <w:caps w:val="0"/>
          <w:color w:val="auto"/>
          <w:spacing w:val="0"/>
          <w:sz w:val="21"/>
          <w:szCs w:val="21"/>
          <w:shd w:val="clear" w:fill="FFFFFF"/>
        </w:rPr>
        <w:t>四、响应文件提交</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截止时间： 2023年10月17日 14时30分00秒 （北京时间）</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地点：陕西省延安市新区上城华府15号楼1单元901室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1"/>
          <w:szCs w:val="21"/>
        </w:rPr>
      </w:pPr>
      <w:r>
        <w:rPr>
          <w:rStyle w:val="18"/>
          <w:rFonts w:hint="eastAsia" w:ascii="宋体" w:hAnsi="宋体" w:eastAsia="宋体" w:cs="宋体"/>
          <w:b/>
          <w:bCs/>
          <w:i w:val="0"/>
          <w:iCs w:val="0"/>
          <w:caps w:val="0"/>
          <w:color w:val="auto"/>
          <w:spacing w:val="0"/>
          <w:sz w:val="21"/>
          <w:szCs w:val="21"/>
          <w:shd w:val="clear" w:fill="FFFFFF"/>
        </w:rPr>
        <w:t>五、开启</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时间： 2023年10月17日 14时30分00秒 （北京时间）</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地点：陕西省延安市新区上城华府15号楼1单元901室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1"/>
          <w:szCs w:val="21"/>
        </w:rPr>
      </w:pPr>
      <w:r>
        <w:rPr>
          <w:rStyle w:val="18"/>
          <w:rFonts w:hint="eastAsia" w:ascii="宋体" w:hAnsi="宋体" w:eastAsia="宋体" w:cs="宋体"/>
          <w:b/>
          <w:bCs/>
          <w:i w:val="0"/>
          <w:iCs w:val="0"/>
          <w:caps w:val="0"/>
          <w:color w:val="auto"/>
          <w:spacing w:val="0"/>
          <w:sz w:val="21"/>
          <w:szCs w:val="21"/>
          <w:shd w:val="clear" w:fill="FFFFFF"/>
        </w:rPr>
        <w:t>六、公告期限</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自本公告发布之日起3个工作日。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1"/>
          <w:szCs w:val="21"/>
        </w:rPr>
      </w:pPr>
      <w:r>
        <w:rPr>
          <w:rStyle w:val="18"/>
          <w:rFonts w:hint="eastAsia" w:ascii="宋体" w:hAnsi="宋体" w:eastAsia="宋体" w:cs="宋体"/>
          <w:b/>
          <w:bCs/>
          <w:i w:val="0"/>
          <w:iCs w:val="0"/>
          <w:caps w:val="0"/>
          <w:color w:val="auto"/>
          <w:spacing w:val="0"/>
          <w:sz w:val="21"/>
          <w:szCs w:val="21"/>
          <w:shd w:val="clear" w:fill="FFFFFF"/>
        </w:rPr>
        <w:t>七、其他补充事宜</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1.本项目专门面向中小企业采购；</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2.获取竞争性谈判文件需携带单位介绍信和被介绍人身份证复印件加盖公章1份；</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3.请供应商按照陕西省财政厅关于政府采购供应商注册登记有关事项的通知中的要求，通过陕西省政府采购网注册登记加入陕西省政府采购供应商库。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1"/>
          <w:szCs w:val="21"/>
        </w:rPr>
      </w:pPr>
      <w:r>
        <w:rPr>
          <w:rStyle w:val="18"/>
          <w:rFonts w:hint="eastAsia" w:ascii="宋体" w:hAnsi="宋体" w:eastAsia="宋体" w:cs="宋体"/>
          <w:b/>
          <w:bCs/>
          <w:i w:val="0"/>
          <w:iCs w:val="0"/>
          <w:caps w:val="0"/>
          <w:color w:val="auto"/>
          <w:spacing w:val="0"/>
          <w:sz w:val="21"/>
          <w:szCs w:val="21"/>
          <w:shd w:val="clear" w:fill="FFFFFF"/>
        </w:rPr>
        <w:t>八、对本次招标提出询问，请按以下方式联系。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rPr>
        <w:t>1.采购人信息</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名称：延安市宝塔区应急管理局</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地址：延安市宝塔区南关街人大二楼</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联系方式：13909113002</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rPr>
        <w:t>2.采购代理机构信息</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名称：延安方逸造价咨询有限公司</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地址：陕西省延安市新区上城华府15号楼1单元901室</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联系方式：13892103520</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rPr>
        <w:t>3.项目联系方式</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项目联系人：韩成</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电话：13892103520</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延安方逸造价咨询有限公司</w:t>
      </w:r>
    </w:p>
    <w:p>
      <w:pPr>
        <w:rPr>
          <w:rFonts w:hint="eastAsia"/>
        </w:rPr>
      </w:pPr>
    </w:p>
    <w:p>
      <w:pPr>
        <w:pStyle w:val="21"/>
        <w:shd w:val="clear" w:color="auto" w:fill="FFFFFF"/>
        <w:spacing w:before="150" w:beforeAutospacing="0" w:after="0" w:afterAutospacing="0" w:line="510" w:lineRule="atLeast"/>
        <w:rPr>
          <w:rFonts w:hint="eastAsia"/>
          <w:kern w:val="2"/>
          <w:highlight w:val="none"/>
        </w:rPr>
      </w:pPr>
    </w:p>
    <w:p>
      <w:pPr>
        <w:spacing w:line="440" w:lineRule="exact"/>
        <w:ind w:firstLine="420" w:firstLineChars="200"/>
        <w:jc w:val="left"/>
        <w:rPr>
          <w:rFonts w:hint="eastAsia" w:ascii="宋体" w:hAnsi="宋体" w:cs="宋体"/>
          <w:highlight w:val="none"/>
        </w:rPr>
      </w:pPr>
    </w:p>
    <w:p>
      <w:pPr>
        <w:pStyle w:val="2"/>
        <w:spacing w:line="460" w:lineRule="exact"/>
        <w:rPr>
          <w:rFonts w:hint="eastAsia" w:ascii="宋体" w:hAnsi="宋体" w:eastAsia="宋体" w:cs="宋体"/>
          <w:b/>
          <w:sz w:val="32"/>
          <w:szCs w:val="32"/>
          <w:highlight w:val="none"/>
        </w:rPr>
      </w:pPr>
      <w:r>
        <w:rPr>
          <w:rFonts w:hint="eastAsia" w:ascii="宋体" w:hAnsi="宋体" w:eastAsia="宋体" w:cs="宋体"/>
          <w:highlight w:val="none"/>
        </w:rPr>
        <w:br w:type="page"/>
      </w:r>
      <w:bookmarkStart w:id="1" w:name="_Toc299445940"/>
      <w:bookmarkStart w:id="2" w:name="_Toc485017528"/>
      <w:bookmarkStart w:id="3" w:name="_Toc92598698"/>
      <w:r>
        <w:rPr>
          <w:rFonts w:hint="eastAsia" w:ascii="宋体" w:hAnsi="宋体" w:eastAsia="宋体" w:cs="宋体"/>
          <w:b/>
          <w:sz w:val="32"/>
          <w:szCs w:val="32"/>
          <w:highlight w:val="none"/>
        </w:rPr>
        <w:t>第二部分  谈判人须知</w:t>
      </w:r>
      <w:bookmarkEnd w:id="1"/>
      <w:bookmarkEnd w:id="2"/>
      <w:bookmarkEnd w:id="3"/>
    </w:p>
    <w:p>
      <w:pPr>
        <w:pStyle w:val="22"/>
        <w:spacing w:before="120" w:after="120" w:line="600" w:lineRule="exact"/>
        <w:jc w:val="both"/>
        <w:rPr>
          <w:rFonts w:hint="eastAsia" w:ascii="宋体" w:hAnsi="宋体" w:eastAsia="宋体" w:cs="宋体"/>
          <w:b/>
          <w:bCs w:val="0"/>
          <w:sz w:val="24"/>
          <w:highlight w:val="none"/>
        </w:rPr>
      </w:pPr>
      <w:bookmarkStart w:id="4" w:name="_Toc299445942"/>
      <w:bookmarkStart w:id="5" w:name="_Toc485017529"/>
      <w:bookmarkStart w:id="6" w:name="_Toc92598699"/>
      <w:r>
        <w:rPr>
          <w:rFonts w:hint="eastAsia" w:ascii="宋体" w:hAnsi="宋体" w:eastAsia="宋体" w:cs="宋体"/>
          <w:b/>
          <w:bCs w:val="0"/>
          <w:sz w:val="24"/>
          <w:highlight w:val="none"/>
        </w:rPr>
        <w:t>一、名词解释</w:t>
      </w:r>
      <w:bookmarkEnd w:id="4"/>
      <w:bookmarkEnd w:id="5"/>
      <w:bookmarkEnd w:id="6"/>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1、采 购 人：延安市宝塔区应急管理局</w:t>
      </w:r>
    </w:p>
    <w:p>
      <w:pPr>
        <w:adjustRightInd w:val="0"/>
        <w:snapToGrid w:val="0"/>
        <w:spacing w:line="600" w:lineRule="exact"/>
        <w:ind w:firstLine="480" w:firstLineChars="200"/>
        <w:rPr>
          <w:rFonts w:hint="eastAsia" w:ascii="宋体" w:hAnsi="宋体" w:eastAsia="宋体" w:cs="宋体"/>
          <w:kern w:val="2"/>
          <w:sz w:val="24"/>
          <w:szCs w:val="24"/>
          <w:highlight w:val="none"/>
          <w:lang w:val="en-US" w:eastAsia="zh-CN" w:bidi="ar-SA"/>
        </w:rPr>
      </w:pPr>
      <w:bookmarkStart w:id="7" w:name="_Toc92598700"/>
      <w:r>
        <w:rPr>
          <w:rFonts w:hint="eastAsia" w:ascii="宋体" w:hAnsi="宋体" w:eastAsia="宋体" w:cs="宋体"/>
          <w:kern w:val="2"/>
          <w:sz w:val="24"/>
          <w:szCs w:val="24"/>
          <w:highlight w:val="none"/>
          <w:lang w:val="en-US" w:eastAsia="zh-CN" w:bidi="ar-SA"/>
        </w:rPr>
        <w:t>2、采购代理机构：延安方逸造价咨询有限公司</w:t>
      </w:r>
    </w:p>
    <w:p>
      <w:pPr>
        <w:spacing w:line="600" w:lineRule="exact"/>
        <w:ind w:firstLine="600" w:firstLineChars="25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3、供应商：参与本次谈判的企业</w:t>
      </w:r>
    </w:p>
    <w:p>
      <w:pPr>
        <w:pStyle w:val="22"/>
        <w:spacing w:before="120" w:after="120" w:line="600" w:lineRule="exact"/>
        <w:jc w:val="both"/>
        <w:rPr>
          <w:rFonts w:hint="eastAsia" w:ascii="宋体" w:hAnsi="宋体" w:eastAsia="宋体" w:cs="宋体"/>
          <w:b/>
          <w:bCs w:val="0"/>
          <w:sz w:val="24"/>
          <w:highlight w:val="none"/>
        </w:rPr>
      </w:pPr>
      <w:bookmarkStart w:id="8" w:name="_Toc485017530"/>
      <w:bookmarkStart w:id="9" w:name="_Toc299445943"/>
      <w:r>
        <w:rPr>
          <w:rFonts w:hint="eastAsia" w:ascii="宋体" w:hAnsi="宋体" w:eastAsia="宋体" w:cs="宋体"/>
          <w:b/>
          <w:bCs w:val="0"/>
          <w:sz w:val="24"/>
          <w:highlight w:val="none"/>
        </w:rPr>
        <w:t>二、标书</w:t>
      </w:r>
      <w:bookmarkEnd w:id="7"/>
      <w:bookmarkEnd w:id="8"/>
      <w:bookmarkEnd w:id="9"/>
    </w:p>
    <w:p>
      <w:pPr>
        <w:spacing w:line="600" w:lineRule="exact"/>
        <w:ind w:firstLine="600" w:firstLineChars="250"/>
        <w:rPr>
          <w:rFonts w:hint="eastAsia" w:ascii="宋体" w:hAnsi="宋体" w:cs="宋体"/>
          <w:sz w:val="24"/>
          <w:highlight w:val="none"/>
        </w:rPr>
      </w:pPr>
      <w:r>
        <w:rPr>
          <w:rFonts w:hint="eastAsia" w:ascii="宋体" w:hAnsi="宋体" w:cs="宋体"/>
          <w:sz w:val="24"/>
          <w:highlight w:val="none"/>
        </w:rPr>
        <w:t>1、谈判文件包括目录中所列的六部分，供应商应仔细阅读谈判文件中所有的事项、格式、条款和规范要求，在谈判响应文件中对谈判文件的各方面都做出实质性的响应，按照谈判文件的要求提交全部资料。</w:t>
      </w:r>
    </w:p>
    <w:p>
      <w:pPr>
        <w:spacing w:line="600" w:lineRule="exact"/>
        <w:ind w:firstLine="600" w:firstLineChars="250"/>
        <w:rPr>
          <w:rFonts w:hint="eastAsia" w:ascii="宋体" w:hAnsi="宋体" w:cs="宋体"/>
          <w:sz w:val="24"/>
          <w:highlight w:val="none"/>
        </w:rPr>
      </w:pPr>
      <w:r>
        <w:rPr>
          <w:rFonts w:hint="eastAsia" w:ascii="宋体" w:hAnsi="宋体" w:cs="宋体"/>
          <w:sz w:val="24"/>
          <w:highlight w:val="none"/>
        </w:rPr>
        <w:t>2、谈判文件的澄清：任何要求对谈判文件进行澄清的供应商，均应在</w:t>
      </w:r>
      <w:r>
        <w:rPr>
          <w:rFonts w:hint="eastAsia" w:ascii="宋体" w:hAnsi="宋体" w:cs="宋体"/>
          <w:sz w:val="24"/>
          <w:highlight w:val="none"/>
          <w:lang w:eastAsia="zh-CN"/>
        </w:rPr>
        <w:t>谈判</w:t>
      </w:r>
      <w:r>
        <w:rPr>
          <w:rFonts w:hint="eastAsia" w:ascii="宋体" w:hAnsi="宋体" w:cs="宋体"/>
          <w:sz w:val="24"/>
          <w:highlight w:val="none"/>
        </w:rPr>
        <w:t>截止期前三日按谈判文件中的通讯地址以书面形式通知采购人。采购人将视情况确定采用适当方式予以澄清或以书面形式予以答复，并在其认为必要时，将不标明询问来源的书面答复发送每个领取谈判文件的供应商。</w:t>
      </w:r>
    </w:p>
    <w:p>
      <w:pPr>
        <w:spacing w:line="600" w:lineRule="exact"/>
        <w:ind w:firstLine="600" w:firstLineChars="250"/>
        <w:rPr>
          <w:rFonts w:hint="eastAsia" w:ascii="宋体" w:hAnsi="宋体" w:cs="宋体"/>
          <w:sz w:val="24"/>
          <w:highlight w:val="none"/>
        </w:rPr>
      </w:pPr>
      <w:r>
        <w:rPr>
          <w:rFonts w:hint="eastAsia" w:ascii="宋体" w:hAnsi="宋体" w:cs="宋体"/>
          <w:sz w:val="24"/>
          <w:highlight w:val="none"/>
        </w:rPr>
        <w:t>3、竞争性谈判文件的修改：</w:t>
      </w:r>
    </w:p>
    <w:p>
      <w:pPr>
        <w:spacing w:line="600" w:lineRule="exact"/>
        <w:ind w:firstLine="600" w:firstLineChars="250"/>
        <w:rPr>
          <w:rFonts w:hint="eastAsia" w:ascii="宋体" w:hAnsi="宋体" w:cs="宋体"/>
          <w:sz w:val="24"/>
          <w:highlight w:val="none"/>
        </w:rPr>
      </w:pPr>
      <w:r>
        <w:rPr>
          <w:rFonts w:hint="eastAsia" w:ascii="宋体" w:hAnsi="宋体" w:cs="宋体"/>
          <w:sz w:val="24"/>
          <w:highlight w:val="none"/>
        </w:rPr>
        <w:t>3-1、在谈判截止</w:t>
      </w:r>
      <w:r>
        <w:rPr>
          <w:rFonts w:hint="eastAsia" w:ascii="宋体" w:hAnsi="宋体" w:cs="宋体"/>
          <w:sz w:val="24"/>
          <w:highlight w:val="none"/>
          <w:lang w:val="en-US" w:eastAsia="zh-CN"/>
        </w:rPr>
        <w:t>三</w:t>
      </w:r>
      <w:r>
        <w:rPr>
          <w:rFonts w:hint="eastAsia" w:ascii="宋体" w:hAnsi="宋体" w:cs="宋体"/>
          <w:sz w:val="24"/>
          <w:highlight w:val="none"/>
        </w:rPr>
        <w:t>日前，无论出于何种原因，采购人可主动地或在解答供应商提出的澄清问题时，对谈判文件进行修改。</w:t>
      </w:r>
    </w:p>
    <w:p>
      <w:pPr>
        <w:spacing w:line="600" w:lineRule="exact"/>
        <w:ind w:firstLine="600" w:firstLineChars="250"/>
        <w:rPr>
          <w:rFonts w:hint="eastAsia" w:ascii="宋体" w:hAnsi="宋体" w:cs="宋体"/>
          <w:sz w:val="24"/>
          <w:highlight w:val="none"/>
        </w:rPr>
      </w:pPr>
      <w:r>
        <w:rPr>
          <w:rFonts w:hint="eastAsia" w:ascii="宋体" w:hAnsi="宋体" w:cs="宋体"/>
          <w:sz w:val="24"/>
          <w:highlight w:val="none"/>
        </w:rPr>
        <w:t>3-2、谈判文件的修改将以书面形式通知所有供应商，并作为谈判文件的补充，与其具有同等法律效力。</w:t>
      </w:r>
    </w:p>
    <w:p>
      <w:pPr>
        <w:spacing w:line="600" w:lineRule="exact"/>
        <w:ind w:firstLine="600" w:firstLineChars="250"/>
        <w:rPr>
          <w:rFonts w:hint="eastAsia" w:ascii="宋体" w:hAnsi="宋体" w:cs="宋体"/>
          <w:sz w:val="24"/>
          <w:highlight w:val="none"/>
        </w:rPr>
      </w:pPr>
      <w:r>
        <w:rPr>
          <w:rFonts w:hint="eastAsia" w:ascii="宋体" w:hAnsi="宋体" w:cs="宋体"/>
          <w:sz w:val="24"/>
          <w:highlight w:val="none"/>
        </w:rPr>
        <w:t>3-3、供应商必须从采购代理机构处领取标书，供应商自行转让或复制标书视为无效。标书仅作为本次招标使用。</w:t>
      </w:r>
    </w:p>
    <w:p>
      <w:pPr>
        <w:spacing w:line="600" w:lineRule="exact"/>
        <w:ind w:firstLine="600" w:firstLineChars="250"/>
        <w:rPr>
          <w:rFonts w:hint="eastAsia" w:ascii="宋体" w:hAnsi="宋体" w:cs="宋体"/>
          <w:sz w:val="24"/>
          <w:highlight w:val="none"/>
        </w:rPr>
      </w:pPr>
      <w:r>
        <w:rPr>
          <w:rFonts w:hint="eastAsia" w:ascii="宋体" w:hAnsi="宋体" w:cs="宋体"/>
          <w:sz w:val="24"/>
          <w:highlight w:val="none"/>
        </w:rPr>
        <w:t>4、供应商应仔细阅读谈判文件，对谈判文件中有疑义或异议的部分及时函告，否则视为同意谈判文件的一切条款和要求，并承担法律责任。</w:t>
      </w:r>
    </w:p>
    <w:p>
      <w:pPr>
        <w:spacing w:line="600" w:lineRule="exact"/>
        <w:ind w:firstLine="600" w:firstLineChars="250"/>
        <w:rPr>
          <w:rFonts w:hint="eastAsia" w:ascii="宋体" w:hAnsi="宋体" w:cs="宋体"/>
          <w:sz w:val="24"/>
          <w:highlight w:val="none"/>
        </w:rPr>
      </w:pPr>
      <w:r>
        <w:rPr>
          <w:rFonts w:hint="eastAsia" w:ascii="宋体" w:hAnsi="宋体" w:cs="宋体"/>
          <w:sz w:val="24"/>
          <w:highlight w:val="none"/>
        </w:rPr>
        <w:t>5、标书的解释权归采购代理机构。</w:t>
      </w:r>
      <w:bookmarkStart w:id="10" w:name="_Toc92598701"/>
    </w:p>
    <w:p>
      <w:pPr>
        <w:spacing w:line="600" w:lineRule="exact"/>
        <w:ind w:firstLine="600" w:firstLineChars="250"/>
        <w:rPr>
          <w:rFonts w:hint="eastAsia" w:ascii="宋体" w:hAnsi="宋体" w:cs="宋体"/>
          <w:sz w:val="24"/>
          <w:highlight w:val="none"/>
        </w:rPr>
      </w:pPr>
      <w:r>
        <w:rPr>
          <w:rFonts w:hint="eastAsia" w:ascii="宋体" w:hAnsi="宋体" w:cs="宋体"/>
          <w:sz w:val="24"/>
          <w:highlight w:val="none"/>
        </w:rPr>
        <w:t>6、</w:t>
      </w:r>
      <w:r>
        <w:rPr>
          <w:rFonts w:hint="eastAsia" w:ascii="宋体" w:hAnsi="宋体" w:cs="宋体"/>
          <w:b/>
          <w:bCs/>
          <w:sz w:val="24"/>
          <w:highlight w:val="none"/>
        </w:rPr>
        <w:t>谈判有效期为90日历天</w:t>
      </w:r>
      <w:r>
        <w:rPr>
          <w:rFonts w:hint="eastAsia" w:ascii="宋体" w:hAnsi="宋体" w:cs="宋体"/>
          <w:sz w:val="24"/>
          <w:highlight w:val="none"/>
        </w:rPr>
        <w:t>。</w:t>
      </w:r>
    </w:p>
    <w:p>
      <w:pPr>
        <w:spacing w:line="600" w:lineRule="exact"/>
        <w:ind w:firstLine="600" w:firstLineChars="250"/>
        <w:rPr>
          <w:rFonts w:hint="eastAsia" w:ascii="宋体" w:hAnsi="宋体" w:eastAsia="宋体" w:cs="宋体"/>
          <w:sz w:val="24"/>
          <w:highlight w:val="none"/>
          <w:lang w:eastAsia="zh-CN"/>
        </w:rPr>
      </w:pPr>
      <w:r>
        <w:rPr>
          <w:rFonts w:hint="eastAsia" w:ascii="宋体" w:hAnsi="宋体" w:cs="宋体"/>
          <w:sz w:val="24"/>
          <w:highlight w:val="none"/>
        </w:rPr>
        <w:t>7、谈判保证金</w:t>
      </w:r>
      <w:r>
        <w:rPr>
          <w:rFonts w:hint="eastAsia" w:ascii="宋体" w:hAnsi="宋体" w:cs="宋体"/>
          <w:sz w:val="24"/>
          <w:highlight w:val="none"/>
          <w:lang w:eastAsia="zh-CN"/>
        </w:rPr>
        <w:t>（</w:t>
      </w:r>
      <w:r>
        <w:rPr>
          <w:rFonts w:hint="eastAsia" w:ascii="宋体" w:hAnsi="宋体" w:cs="宋体"/>
          <w:sz w:val="24"/>
          <w:highlight w:val="none"/>
          <w:lang w:val="en-US" w:eastAsia="zh-CN"/>
        </w:rPr>
        <w:t>如有</w:t>
      </w:r>
      <w:r>
        <w:rPr>
          <w:rFonts w:hint="eastAsia" w:ascii="宋体" w:hAnsi="宋体" w:cs="宋体"/>
          <w:sz w:val="24"/>
          <w:highlight w:val="none"/>
          <w:lang w:eastAsia="zh-CN"/>
        </w:rPr>
        <w:t>）</w:t>
      </w:r>
    </w:p>
    <w:p>
      <w:pPr>
        <w:spacing w:line="360" w:lineRule="auto"/>
        <w:ind w:firstLine="720" w:firstLineChars="300"/>
        <w:rPr>
          <w:rFonts w:hint="eastAsia" w:ascii="宋体" w:hAnsi="宋体" w:cs="宋体"/>
          <w:sz w:val="24"/>
          <w:highlight w:val="none"/>
        </w:rPr>
      </w:pPr>
      <w:r>
        <w:rPr>
          <w:rFonts w:hint="eastAsia" w:ascii="宋体" w:hAnsi="宋体" w:cs="宋体"/>
          <w:color w:val="000000"/>
          <w:sz w:val="24"/>
          <w:highlight w:val="none"/>
        </w:rPr>
        <w:t>7-1保证金数额</w:t>
      </w:r>
      <w:r>
        <w:rPr>
          <w:rFonts w:hint="eastAsia" w:ascii="宋体" w:hAnsi="宋体" w:cs="宋体"/>
          <w:sz w:val="24"/>
          <w:highlight w:val="none"/>
        </w:rPr>
        <w:t>：保证金账户详见文件首页；</w:t>
      </w:r>
      <w:r>
        <w:rPr>
          <w:rFonts w:hint="eastAsia" w:ascii="宋体" w:hAnsi="宋体" w:cs="宋体"/>
          <w:sz w:val="24"/>
          <w:highlight w:val="none"/>
          <w:lang w:val="en-US" w:eastAsia="zh-CN"/>
        </w:rPr>
        <w:t>谈判</w:t>
      </w:r>
      <w:r>
        <w:rPr>
          <w:rFonts w:hint="eastAsia" w:ascii="宋体" w:hAnsi="宋体" w:cs="宋体"/>
          <w:sz w:val="24"/>
          <w:highlight w:val="none"/>
        </w:rPr>
        <w:t>保证金的形式：以银行转账或者金融机构、担保机构出具的保函等非现金形式提交。银行转账可以采取支票、电汇、网银、汇票、本票等方式。</w:t>
      </w:r>
    </w:p>
    <w:p>
      <w:pPr>
        <w:spacing w:line="600" w:lineRule="exact"/>
        <w:ind w:firstLine="600" w:firstLineChars="250"/>
        <w:rPr>
          <w:rFonts w:hint="eastAsia" w:ascii="宋体" w:hAnsi="宋体" w:cs="宋体"/>
          <w:bCs/>
          <w:sz w:val="24"/>
          <w:highlight w:val="none"/>
        </w:rPr>
      </w:pPr>
      <w:r>
        <w:rPr>
          <w:rFonts w:hint="eastAsia" w:ascii="宋体" w:hAnsi="宋体" w:cs="宋体"/>
          <w:bCs/>
          <w:sz w:val="24"/>
          <w:highlight w:val="none"/>
        </w:rPr>
        <w:t>7-2谈判保证金的退还</w:t>
      </w:r>
    </w:p>
    <w:p>
      <w:pPr>
        <w:spacing w:line="600" w:lineRule="exact"/>
        <w:ind w:firstLine="840" w:firstLineChars="350"/>
        <w:rPr>
          <w:rFonts w:hint="eastAsia" w:ascii="宋体" w:hAnsi="宋体" w:cs="宋体"/>
          <w:sz w:val="24"/>
          <w:highlight w:val="none"/>
        </w:rPr>
      </w:pPr>
      <w:r>
        <w:rPr>
          <w:rFonts w:hint="eastAsia" w:ascii="宋体" w:hAnsi="宋体" w:cs="宋体"/>
          <w:sz w:val="24"/>
          <w:highlight w:val="none"/>
        </w:rPr>
        <w:t>7-2-1未成交供应商的谈判保证金，将在成交通知书发出之日起5个工作日内全额退还。成交供应商的谈判保证金，在合同签订生效后5个工作日内全额退还。</w:t>
      </w:r>
    </w:p>
    <w:p>
      <w:pPr>
        <w:spacing w:line="600" w:lineRule="exact"/>
        <w:ind w:firstLine="840" w:firstLineChars="350"/>
        <w:rPr>
          <w:rFonts w:hint="eastAsia" w:ascii="宋体" w:hAnsi="宋体" w:cs="宋体"/>
          <w:sz w:val="24"/>
          <w:highlight w:val="none"/>
        </w:rPr>
      </w:pPr>
      <w:r>
        <w:rPr>
          <w:rFonts w:hint="eastAsia" w:ascii="宋体" w:hAnsi="宋体" w:cs="宋体"/>
          <w:sz w:val="24"/>
          <w:highlight w:val="none"/>
        </w:rPr>
        <w:t>7-2-2有下列情形之一的，不予退还谈判保证金：</w:t>
      </w:r>
    </w:p>
    <w:p>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（1）供应商在招标文件规定的谈判有效期内撤销响应文件的；</w:t>
      </w:r>
    </w:p>
    <w:p>
      <w:pPr>
        <w:spacing w:line="500" w:lineRule="exact"/>
        <w:ind w:firstLine="470" w:firstLineChars="196"/>
        <w:rPr>
          <w:rFonts w:hint="eastAsia" w:ascii="宋体" w:hAnsi="宋体" w:cs="宋体"/>
          <w:sz w:val="24"/>
          <w:highlight w:val="none"/>
        </w:rPr>
      </w:pPr>
      <w:r>
        <w:rPr>
          <w:rFonts w:hint="eastAsia" w:ascii="宋体" w:hAnsi="宋体" w:cs="宋体"/>
          <w:sz w:val="24"/>
          <w:highlight w:val="none"/>
        </w:rPr>
        <w:t>（2）成交供应商在领取成交通知书后，无正当理由与采购人签订合同的；</w:t>
      </w:r>
    </w:p>
    <w:p>
      <w:pPr>
        <w:spacing w:line="500" w:lineRule="exact"/>
        <w:ind w:firstLine="468" w:firstLineChars="200"/>
        <w:rPr>
          <w:rFonts w:hint="eastAsia" w:ascii="宋体" w:hAnsi="宋体" w:cs="宋体"/>
          <w:spacing w:val="-3"/>
          <w:sz w:val="24"/>
          <w:highlight w:val="none"/>
        </w:rPr>
      </w:pPr>
      <w:r>
        <w:rPr>
          <w:rFonts w:hint="eastAsia" w:ascii="宋体" w:hAnsi="宋体" w:cs="宋体"/>
          <w:spacing w:val="-3"/>
          <w:sz w:val="24"/>
          <w:highlight w:val="none"/>
        </w:rPr>
        <w:t>（3）成交供应商无正当理由，未能按谈判响应文件规定时间内领取《成交通知书》的；</w:t>
      </w:r>
    </w:p>
    <w:p>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（4）成交供应商未能按规定支付采购代理服务费/中标服务费的；</w:t>
      </w:r>
    </w:p>
    <w:p>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（5）成交供应商无正当理由，不按谈判响应文件规定交纳履约保证金的（如有）；</w:t>
      </w:r>
    </w:p>
    <w:p>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（6）供应商违反竞谈判函相关内容和条款的；</w:t>
      </w:r>
    </w:p>
    <w:p>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（7）谈判有效期内，供应商在招标活动中有违规、违纪和违法行为的；</w:t>
      </w:r>
    </w:p>
    <w:p>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（8）法律法规规定的其他情况。</w:t>
      </w:r>
    </w:p>
    <w:p>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7-2-3谈判保证金退还程序：</w:t>
      </w:r>
    </w:p>
    <w:p>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（1）在谈判现场，供应商提交响应文件时，同时提交谈判保证金缴纳凭证复印件加盖公章。</w:t>
      </w:r>
    </w:p>
    <w:p>
      <w:pPr>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（2）未成交供应商的谈判保证金，在《成交通知书》发出之日起5个工作日内，采购代理机构将主动退还至其基本账户。</w:t>
      </w:r>
    </w:p>
    <w:p>
      <w:pPr>
        <w:spacing w:line="500" w:lineRule="exact"/>
        <w:ind w:firstLine="480" w:firstLineChars="200"/>
        <w:rPr>
          <w:highlight w:val="none"/>
        </w:rPr>
      </w:pPr>
      <w:r>
        <w:rPr>
          <w:rFonts w:hint="eastAsia" w:ascii="宋体" w:hAnsi="宋体" w:cs="宋体"/>
          <w:sz w:val="24"/>
          <w:highlight w:val="none"/>
        </w:rPr>
        <w:t>（3）成交供应商应当在合同签订生效之日起5个工作日内，采购代理机构将主动退还至其基本账户。</w:t>
      </w:r>
    </w:p>
    <w:p>
      <w:pPr>
        <w:pStyle w:val="22"/>
        <w:spacing w:before="120" w:after="120" w:line="600" w:lineRule="exact"/>
        <w:jc w:val="both"/>
        <w:rPr>
          <w:rFonts w:hint="eastAsia" w:ascii="宋体" w:hAnsi="宋体" w:eastAsia="宋体" w:cs="宋体"/>
          <w:b/>
          <w:bCs w:val="0"/>
          <w:sz w:val="24"/>
          <w:highlight w:val="none"/>
        </w:rPr>
      </w:pPr>
      <w:bookmarkStart w:id="11" w:name="_Toc299445944"/>
      <w:bookmarkStart w:id="12" w:name="_Toc485017531"/>
      <w:r>
        <w:rPr>
          <w:rFonts w:hint="eastAsia" w:ascii="宋体" w:hAnsi="宋体" w:eastAsia="宋体" w:cs="宋体"/>
          <w:b/>
          <w:bCs w:val="0"/>
          <w:sz w:val="24"/>
          <w:highlight w:val="none"/>
        </w:rPr>
        <w:t>三、谈判要求</w:t>
      </w:r>
      <w:bookmarkEnd w:id="10"/>
      <w:bookmarkEnd w:id="11"/>
      <w:bookmarkEnd w:id="12"/>
    </w:p>
    <w:p>
      <w:pPr>
        <w:snapToGrid w:val="0"/>
        <w:spacing w:line="600" w:lineRule="exact"/>
        <w:ind w:firstLine="482" w:firstLineChars="200"/>
        <w:rPr>
          <w:rFonts w:hint="eastAsia" w:ascii="宋体" w:hAnsi="宋体" w:cs="宋体"/>
          <w:b/>
          <w:bCs/>
          <w:sz w:val="24"/>
          <w:highlight w:val="none"/>
        </w:rPr>
      </w:pPr>
      <w:r>
        <w:rPr>
          <w:rFonts w:hint="eastAsia" w:ascii="宋体" w:hAnsi="宋体" w:cs="宋体"/>
          <w:b/>
          <w:bCs/>
          <w:sz w:val="24"/>
          <w:highlight w:val="none"/>
        </w:rPr>
        <w:t>1、谈判内容：</w:t>
      </w:r>
    </w:p>
    <w:p>
      <w:pPr>
        <w:pStyle w:val="14"/>
        <w:spacing w:before="0" w:beforeAutospacing="0" w:after="0" w:afterAutospacing="0" w:line="600" w:lineRule="exact"/>
        <w:ind w:firstLine="480" w:firstLineChars="200"/>
        <w:rPr>
          <w:rFonts w:hint="eastAsia" w:ascii="宋体" w:hAnsi="宋体" w:eastAsia="宋体" w:cs="宋体"/>
          <w:color w:val="FF0000"/>
          <w:kern w:val="2"/>
          <w:sz w:val="24"/>
          <w:szCs w:val="24"/>
          <w:highlight w:val="none"/>
          <w:lang w:val="en-US" w:eastAsia="zh-CN" w:bidi="ar-SA"/>
        </w:rPr>
      </w:pPr>
      <w:r>
        <w:rPr>
          <w:rFonts w:hint="eastAsia" w:ascii="宋体" w:hAnsi="宋体" w:eastAsia="宋体" w:cs="宋体"/>
          <w:color w:val="FF0000"/>
          <w:kern w:val="2"/>
          <w:sz w:val="24"/>
          <w:szCs w:val="24"/>
          <w:highlight w:val="none"/>
          <w:lang w:val="en-US" w:eastAsia="zh-CN" w:bidi="ar-SA"/>
        </w:rPr>
        <w:t>1-1</w:t>
      </w:r>
      <w:r>
        <w:rPr>
          <w:rFonts w:hint="eastAsia" w:cs="宋体"/>
          <w:color w:val="FF0000"/>
          <w:kern w:val="2"/>
          <w:sz w:val="24"/>
          <w:szCs w:val="24"/>
          <w:highlight w:val="none"/>
          <w:lang w:val="en-US" w:eastAsia="zh-CN" w:bidi="ar-SA"/>
        </w:rPr>
        <w:t xml:space="preserve"> </w:t>
      </w:r>
      <w:r>
        <w:rPr>
          <w:rFonts w:hint="eastAsia" w:ascii="宋体" w:hAnsi="宋体" w:eastAsia="宋体" w:cs="宋体"/>
          <w:b/>
          <w:bCs/>
          <w:color w:val="FF0000"/>
          <w:kern w:val="2"/>
          <w:sz w:val="21"/>
          <w:szCs w:val="21"/>
          <w:highlight w:val="none"/>
          <w:lang w:val="en-US" w:eastAsia="zh-CN" w:bidi="ar-SA"/>
        </w:rPr>
        <w:t xml:space="preserve"> </w:t>
      </w:r>
      <w:r>
        <w:rPr>
          <w:rFonts w:hint="eastAsia" w:ascii="宋体" w:hAnsi="宋体" w:eastAsia="宋体" w:cs="宋体"/>
          <w:b/>
          <w:bCs/>
          <w:i w:val="0"/>
          <w:iCs w:val="0"/>
          <w:caps w:val="0"/>
          <w:color w:val="auto"/>
          <w:spacing w:val="0"/>
          <w:kern w:val="0"/>
          <w:sz w:val="22"/>
          <w:szCs w:val="22"/>
          <w:shd w:val="clear" w:fill="FFFFFF"/>
          <w:lang w:val="en-US" w:eastAsia="zh-CN" w:bidi="ar"/>
        </w:rPr>
        <w:t>延</w:t>
      </w:r>
      <w:r>
        <w:rPr>
          <w:rFonts w:hint="eastAsia" w:ascii="宋体" w:hAnsi="宋体" w:eastAsia="宋体" w:cs="宋体"/>
          <w:b/>
          <w:bCs/>
          <w:i w:val="0"/>
          <w:iCs w:val="0"/>
          <w:caps w:val="0"/>
          <w:color w:val="auto"/>
          <w:spacing w:val="0"/>
          <w:kern w:val="0"/>
          <w:sz w:val="21"/>
          <w:szCs w:val="21"/>
          <w:shd w:val="clear" w:fill="FFFFFF"/>
          <w:lang w:val="en-US" w:eastAsia="zh-CN" w:bidi="ar"/>
        </w:rPr>
        <w:t>安市宝塔区应急管理局应急物资库货架采购项目</w:t>
      </w:r>
    </w:p>
    <w:p>
      <w:pPr>
        <w:snapToGrid w:val="0"/>
        <w:spacing w:line="600" w:lineRule="exact"/>
        <w:ind w:firstLine="570"/>
        <w:rPr>
          <w:rFonts w:hint="eastAsia" w:ascii="宋体" w:hAnsi="宋体" w:cs="宋体"/>
          <w:sz w:val="24"/>
          <w:highlight w:val="none"/>
        </w:rPr>
      </w:pPr>
      <w:r>
        <w:rPr>
          <w:rFonts w:hint="eastAsia" w:ascii="宋体" w:hAnsi="宋体" w:cs="宋体"/>
          <w:sz w:val="24"/>
          <w:highlight w:val="none"/>
        </w:rPr>
        <w:t>1-2本次谈判项目不接受联合体谈判。</w:t>
      </w:r>
    </w:p>
    <w:p>
      <w:pPr>
        <w:snapToGrid w:val="0"/>
        <w:spacing w:line="600" w:lineRule="exact"/>
        <w:ind w:firstLine="482" w:firstLineChars="200"/>
        <w:rPr>
          <w:rFonts w:hint="eastAsia" w:ascii="宋体" w:hAnsi="宋体" w:cs="宋体"/>
          <w:b/>
          <w:bCs/>
          <w:sz w:val="24"/>
          <w:highlight w:val="none"/>
        </w:rPr>
      </w:pPr>
      <w:r>
        <w:rPr>
          <w:rFonts w:hint="eastAsia" w:ascii="宋体" w:hAnsi="宋体" w:cs="宋体"/>
          <w:b/>
          <w:bCs/>
          <w:sz w:val="24"/>
          <w:highlight w:val="none"/>
        </w:rPr>
        <w:t>2、谈判资质：</w:t>
      </w:r>
    </w:p>
    <w:p>
      <w:pPr>
        <w:snapToGrid w:val="0"/>
        <w:spacing w:line="600" w:lineRule="exact"/>
        <w:ind w:firstLine="570"/>
        <w:rPr>
          <w:rFonts w:hint="eastAsia" w:ascii="宋体" w:hAnsi="宋体" w:cs="宋体"/>
          <w:sz w:val="24"/>
          <w:highlight w:val="none"/>
        </w:rPr>
      </w:pPr>
      <w:r>
        <w:rPr>
          <w:rFonts w:hint="eastAsia" w:ascii="宋体" w:hAnsi="宋体" w:cs="宋体"/>
          <w:sz w:val="24"/>
          <w:highlight w:val="none"/>
        </w:rPr>
        <w:t>2-1</w:t>
      </w:r>
      <w:r>
        <w:rPr>
          <w:rFonts w:hint="eastAsia" w:ascii="宋体" w:hAnsi="宋体" w:cs="宋体"/>
          <w:sz w:val="24"/>
          <w:highlight w:val="none"/>
          <w:lang w:val="en-US" w:eastAsia="zh-CN"/>
        </w:rPr>
        <w:t>详见谈判公告</w:t>
      </w:r>
      <w:r>
        <w:rPr>
          <w:rFonts w:hint="eastAsia" w:ascii="宋体" w:hAnsi="宋体" w:cs="宋体"/>
          <w:sz w:val="24"/>
          <w:highlight w:val="none"/>
        </w:rPr>
        <w:t>。</w:t>
      </w:r>
    </w:p>
    <w:p>
      <w:pPr>
        <w:autoSpaceDE w:val="0"/>
        <w:autoSpaceDN w:val="0"/>
        <w:adjustRightInd w:val="0"/>
        <w:spacing w:line="600" w:lineRule="exact"/>
        <w:ind w:firstLine="482" w:firstLineChars="200"/>
        <w:rPr>
          <w:rFonts w:hint="eastAsia" w:ascii="宋体" w:hAnsi="宋体" w:cs="宋体"/>
          <w:b/>
          <w:sz w:val="24"/>
          <w:highlight w:val="none"/>
          <w:u w:val="single"/>
        </w:rPr>
      </w:pPr>
      <w:r>
        <w:rPr>
          <w:rFonts w:hint="eastAsia" w:ascii="宋体" w:hAnsi="宋体" w:cs="宋体"/>
          <w:b/>
          <w:sz w:val="24"/>
          <w:highlight w:val="none"/>
        </w:rPr>
        <w:t>注：</w:t>
      </w:r>
      <w:r>
        <w:rPr>
          <w:rFonts w:hint="eastAsia" w:ascii="宋体" w:hAnsi="宋体" w:cs="宋体"/>
          <w:b/>
          <w:sz w:val="24"/>
          <w:highlight w:val="none"/>
          <w:u w:val="single"/>
        </w:rPr>
        <w:t>谈判现场需提供单位法定代表人授权书及被授权人身份证（法定代表人参加</w:t>
      </w:r>
      <w:r>
        <w:rPr>
          <w:rFonts w:hint="eastAsia" w:ascii="宋体" w:hAnsi="宋体" w:cs="宋体"/>
          <w:b/>
          <w:sz w:val="24"/>
          <w:highlight w:val="none"/>
          <w:u w:val="single"/>
          <w:lang w:eastAsia="zh-CN"/>
        </w:rPr>
        <w:t>谈判</w:t>
      </w:r>
      <w:r>
        <w:rPr>
          <w:rFonts w:hint="eastAsia" w:ascii="宋体" w:hAnsi="宋体" w:cs="宋体"/>
          <w:b/>
          <w:sz w:val="24"/>
          <w:highlight w:val="none"/>
          <w:u w:val="single"/>
        </w:rPr>
        <w:t>仅提供法定代表人身份证明书及身份证原件）。</w:t>
      </w:r>
    </w:p>
    <w:p>
      <w:pPr>
        <w:autoSpaceDE w:val="0"/>
        <w:autoSpaceDN w:val="0"/>
        <w:adjustRightInd w:val="0"/>
        <w:spacing w:line="600" w:lineRule="exact"/>
        <w:ind w:firstLine="482" w:firstLineChars="200"/>
        <w:rPr>
          <w:rFonts w:hint="eastAsia" w:ascii="宋体" w:hAnsi="宋体" w:cs="宋体"/>
          <w:sz w:val="24"/>
          <w:highlight w:val="none"/>
        </w:rPr>
      </w:pPr>
      <w:r>
        <w:rPr>
          <w:rFonts w:hint="eastAsia" w:ascii="宋体" w:hAnsi="宋体" w:cs="宋体"/>
          <w:b/>
          <w:bCs/>
          <w:sz w:val="24"/>
          <w:highlight w:val="none"/>
        </w:rPr>
        <w:t>3、谈判响应文件的编制：</w:t>
      </w:r>
    </w:p>
    <w:p>
      <w:pPr>
        <w:autoSpaceDE w:val="0"/>
        <w:autoSpaceDN w:val="0"/>
        <w:adjustRightIn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3-1、谈判响应文件必须根据采购代理机构发售的谈判响应文件格式编写，对谈判文件做出实质性响应。具体内容包括：</w:t>
      </w:r>
    </w:p>
    <w:p>
      <w:pPr>
        <w:autoSpaceDE w:val="0"/>
        <w:autoSpaceDN w:val="0"/>
        <w:adjustRightIn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3-1-1 按照要求填写的谈判函格式。</w:t>
      </w:r>
    </w:p>
    <w:p>
      <w:pPr>
        <w:autoSpaceDE w:val="0"/>
        <w:autoSpaceDN w:val="0"/>
        <w:adjustRightIn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3-1-2 第一次谈判报价表。</w:t>
      </w:r>
    </w:p>
    <w:p>
      <w:pPr>
        <w:autoSpaceDE w:val="0"/>
        <w:autoSpaceDN w:val="0"/>
        <w:adjustRightIn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3-1-3 供应商按要求出具的资格证明文件，证明参加谈判的供应商是合格的，成交后有能力履行合同。 </w:t>
      </w:r>
    </w:p>
    <w:p>
      <w:pPr>
        <w:autoSpaceDE w:val="0"/>
        <w:autoSpaceDN w:val="0"/>
        <w:adjustRightIn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3-1-4 供应商编写适合本工程的施工组织设计。</w:t>
      </w:r>
    </w:p>
    <w:p>
      <w:pPr>
        <w:autoSpaceDE w:val="0"/>
        <w:autoSpaceDN w:val="0"/>
        <w:adjustRightIn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3-1-5 按要求附有关报价表</w:t>
      </w:r>
    </w:p>
    <w:p>
      <w:pPr>
        <w:autoSpaceDE w:val="0"/>
        <w:autoSpaceDN w:val="0"/>
        <w:adjustRightIn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3-2、谈判报价：</w:t>
      </w:r>
    </w:p>
    <w:p>
      <w:pPr>
        <w:autoSpaceDE w:val="0"/>
        <w:autoSpaceDN w:val="0"/>
        <w:adjustRightIn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3-2-1 各供应商应在谈判响应文件中填写谈判第一次报价表，任何有选择的报价采购代理机构不予接受。</w:t>
      </w:r>
    </w:p>
    <w:p>
      <w:pPr>
        <w:autoSpaceDE w:val="0"/>
        <w:autoSpaceDN w:val="0"/>
        <w:adjustRightIn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3-2-2凡因供应商对谈判文件阅读不深、理解不透、误解、疏漏、或因市场行情了解不清造成的后果和风险均由各供应商自负。</w:t>
      </w:r>
    </w:p>
    <w:p>
      <w:pPr>
        <w:autoSpaceDE w:val="0"/>
        <w:autoSpaceDN w:val="0"/>
        <w:adjustRightIn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3-2-3 最低报价不作为成交的唯一条件。</w:t>
      </w:r>
    </w:p>
    <w:p>
      <w:pPr>
        <w:autoSpaceDE w:val="0"/>
        <w:autoSpaceDN w:val="0"/>
        <w:adjustRightInd w:val="0"/>
        <w:spacing w:line="600" w:lineRule="exact"/>
        <w:ind w:firstLine="480" w:firstLineChars="200"/>
        <w:rPr>
          <w:rFonts w:hint="eastAsia" w:ascii="宋体" w:hAnsi="宋体" w:cs="宋体"/>
          <w:b/>
          <w:bCs/>
          <w:sz w:val="24"/>
          <w:highlight w:val="none"/>
          <w:u w:val="single"/>
        </w:rPr>
      </w:pPr>
      <w:r>
        <w:rPr>
          <w:rFonts w:hint="eastAsia" w:ascii="宋体" w:hAnsi="宋体" w:cs="宋体"/>
          <w:sz w:val="24"/>
          <w:highlight w:val="none"/>
        </w:rPr>
        <w:t xml:space="preserve">3-2-4 </w:t>
      </w:r>
      <w:r>
        <w:rPr>
          <w:rFonts w:hint="eastAsia" w:ascii="宋体" w:hAnsi="宋体" w:cs="宋体"/>
          <w:b/>
          <w:bCs/>
          <w:color w:val="FF0000"/>
          <w:sz w:val="24"/>
          <w:highlight w:val="none"/>
          <w:u w:val="single"/>
        </w:rPr>
        <w:t>供应商的第一次报价与第二次报价都不得超出限价，且第二次报价不得超过第一次报价。（最高限价438,546.80元）</w:t>
      </w:r>
    </w:p>
    <w:p>
      <w:pPr>
        <w:autoSpaceDE w:val="0"/>
        <w:autoSpaceDN w:val="0"/>
        <w:adjustRightIn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3-3、报价货币：人民币。单位：元（精确到小数点后两位）</w:t>
      </w:r>
    </w:p>
    <w:p>
      <w:pPr>
        <w:autoSpaceDE w:val="0"/>
        <w:autoSpaceDN w:val="0"/>
        <w:adjustRightIn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4、谈判期间各供应商所发生的一切费用自理。</w:t>
      </w:r>
    </w:p>
    <w:p>
      <w:pPr>
        <w:autoSpaceDE w:val="0"/>
        <w:autoSpaceDN w:val="0"/>
        <w:adjustRightIn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5、谈判响应文件有效期为自谈判之日起算九十个日历日，成交供应商的谈判响应文件有效期延长至合同执行完毕。</w:t>
      </w:r>
    </w:p>
    <w:p>
      <w:pPr>
        <w:pStyle w:val="22"/>
        <w:spacing w:before="120" w:after="120" w:line="600" w:lineRule="exact"/>
        <w:jc w:val="both"/>
        <w:rPr>
          <w:rFonts w:hint="eastAsia" w:ascii="宋体" w:hAnsi="宋体" w:eastAsia="宋体" w:cs="宋体"/>
          <w:b/>
          <w:bCs w:val="0"/>
          <w:sz w:val="24"/>
          <w:highlight w:val="none"/>
        </w:rPr>
      </w:pPr>
      <w:bookmarkStart w:id="13" w:name="_Toc352746041"/>
      <w:bookmarkStart w:id="14" w:name="_Toc485017532"/>
      <w:r>
        <w:rPr>
          <w:rFonts w:hint="eastAsia" w:ascii="宋体" w:hAnsi="宋体" w:eastAsia="宋体" w:cs="宋体"/>
          <w:b/>
          <w:bCs w:val="0"/>
          <w:sz w:val="24"/>
          <w:highlight w:val="none"/>
        </w:rPr>
        <w:t>四、谈判响应文件的式样和签署</w:t>
      </w:r>
      <w:bookmarkEnd w:id="13"/>
      <w:bookmarkEnd w:id="14"/>
    </w:p>
    <w:p>
      <w:pPr>
        <w:autoSpaceDE w:val="0"/>
        <w:autoSpaceDN w:val="0"/>
        <w:adjustRightInd w:val="0"/>
        <w:spacing w:line="600" w:lineRule="exact"/>
        <w:ind w:firstLine="240" w:firstLineChars="100"/>
        <w:rPr>
          <w:rFonts w:hint="eastAsia" w:ascii="宋体" w:hAnsi="宋体" w:cs="宋体"/>
          <w:b/>
          <w:bCs/>
          <w:color w:val="FF0000"/>
          <w:sz w:val="24"/>
          <w:highlight w:val="none"/>
        </w:rPr>
      </w:pPr>
      <w:r>
        <w:rPr>
          <w:rFonts w:hint="eastAsia" w:ascii="宋体" w:hAnsi="宋体" w:cs="宋体"/>
          <w:sz w:val="24"/>
          <w:highlight w:val="none"/>
        </w:rPr>
        <w:t xml:space="preserve">  1、各供应商应参照谈判文件给定的样式，准备谈判响应文件</w:t>
      </w:r>
      <w:r>
        <w:rPr>
          <w:rFonts w:hint="eastAsia" w:ascii="宋体" w:hAnsi="宋体" w:cs="宋体"/>
          <w:b/>
          <w:bCs/>
          <w:color w:val="FF0000"/>
          <w:sz w:val="24"/>
          <w:highlight w:val="none"/>
          <w:u w:val="single"/>
        </w:rPr>
        <w:t>正本一份、副本二份、电子版一份，正、副本并各自装订成册，</w:t>
      </w:r>
      <w:r>
        <w:rPr>
          <w:rFonts w:hint="eastAsia" w:ascii="宋体" w:hAnsi="宋体" w:cs="宋体"/>
          <w:b/>
          <w:bCs/>
          <w:color w:val="FF0000"/>
          <w:sz w:val="24"/>
          <w:highlight w:val="none"/>
          <w:u w:val="single"/>
          <w:lang w:val="en-US" w:eastAsia="zh-CN"/>
        </w:rPr>
        <w:t>报价</w:t>
      </w:r>
      <w:r>
        <w:rPr>
          <w:rFonts w:hint="eastAsia" w:ascii="宋体" w:hAnsi="宋体" w:cs="宋体"/>
          <w:b/>
          <w:bCs/>
          <w:color w:val="FF0000"/>
          <w:sz w:val="24"/>
          <w:highlight w:val="none"/>
          <w:u w:val="single"/>
        </w:rPr>
        <w:t>电子版以U盘的形式，密封于谈判响应文件正本，每套谈判响应文件须清楚地标明“正本”“副本”，一旦正本和副本不符，以正本为准。</w:t>
      </w:r>
    </w:p>
    <w:p>
      <w:pPr>
        <w:autoSpaceDE w:val="0"/>
        <w:autoSpaceDN w:val="0"/>
        <w:adjustRightInd w:val="0"/>
        <w:spacing w:line="600" w:lineRule="exact"/>
        <w:ind w:firstLine="360" w:firstLineChars="150"/>
        <w:rPr>
          <w:rFonts w:hint="eastAsia" w:ascii="宋体" w:hAnsi="宋体" w:cs="宋体"/>
          <w:sz w:val="24"/>
          <w:highlight w:val="none"/>
        </w:rPr>
      </w:pPr>
      <w:r>
        <w:rPr>
          <w:rFonts w:hint="eastAsia" w:ascii="宋体" w:hAnsi="宋体" w:cs="宋体"/>
          <w:sz w:val="24"/>
          <w:highlight w:val="none"/>
        </w:rPr>
        <w:t xml:space="preserve"> 2、谈判响应文件的正本和所有的副本均需打印或用不褪色蓝（黑）墨水（汁）书写，统一装订、编码。</w:t>
      </w:r>
    </w:p>
    <w:p>
      <w:pPr>
        <w:autoSpaceDE w:val="0"/>
        <w:autoSpaceDN w:val="0"/>
        <w:adjustRightIn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3、谈判响应文件必须加盖单位公章。</w:t>
      </w:r>
    </w:p>
    <w:p>
      <w:pPr>
        <w:autoSpaceDE w:val="0"/>
        <w:autoSpaceDN w:val="0"/>
        <w:adjustRightInd w:val="0"/>
        <w:spacing w:line="600" w:lineRule="exact"/>
        <w:ind w:firstLine="360" w:firstLineChars="150"/>
        <w:rPr>
          <w:rFonts w:hint="eastAsia" w:ascii="宋体" w:hAnsi="宋体" w:cs="宋体"/>
          <w:sz w:val="24"/>
          <w:highlight w:val="none"/>
        </w:rPr>
      </w:pPr>
      <w:r>
        <w:rPr>
          <w:rFonts w:hint="eastAsia" w:ascii="宋体" w:hAnsi="宋体" w:cs="宋体"/>
          <w:sz w:val="24"/>
          <w:highlight w:val="none"/>
        </w:rPr>
        <w:t xml:space="preserve"> 4、谈判响应文件除各供应商对错处做必要修改外，不得行间插字、涂改和增删，如有修改错漏处，必须由供应商法定代表人或其授权人代表签字和盖章。</w:t>
      </w:r>
    </w:p>
    <w:p>
      <w:pPr>
        <w:pStyle w:val="22"/>
        <w:spacing w:before="120" w:after="120" w:line="600" w:lineRule="exact"/>
        <w:jc w:val="both"/>
        <w:rPr>
          <w:rFonts w:hint="eastAsia" w:ascii="宋体" w:hAnsi="宋体" w:eastAsia="宋体" w:cs="宋体"/>
          <w:b/>
          <w:bCs w:val="0"/>
          <w:sz w:val="24"/>
          <w:highlight w:val="none"/>
        </w:rPr>
      </w:pPr>
      <w:bookmarkStart w:id="15" w:name="_Toc485017533"/>
      <w:bookmarkStart w:id="16" w:name="_Toc352746042"/>
      <w:r>
        <w:rPr>
          <w:rFonts w:hint="eastAsia" w:ascii="宋体" w:hAnsi="宋体" w:eastAsia="宋体" w:cs="宋体"/>
          <w:b/>
          <w:bCs w:val="0"/>
          <w:sz w:val="24"/>
          <w:highlight w:val="none"/>
        </w:rPr>
        <w:t>五、谈判响应文件的递交</w:t>
      </w:r>
      <w:bookmarkEnd w:id="15"/>
      <w:bookmarkEnd w:id="16"/>
    </w:p>
    <w:p>
      <w:pPr>
        <w:autoSpaceDE w:val="0"/>
        <w:autoSpaceDN w:val="0"/>
        <w:adjustRightInd w:val="0"/>
        <w:spacing w:line="600" w:lineRule="exact"/>
        <w:ind w:firstLine="360" w:firstLineChars="150"/>
        <w:rPr>
          <w:rFonts w:hint="eastAsia" w:ascii="宋体" w:hAnsi="宋体" w:cs="宋体"/>
          <w:sz w:val="24"/>
          <w:highlight w:val="none"/>
        </w:rPr>
      </w:pPr>
      <w:r>
        <w:rPr>
          <w:rFonts w:hint="eastAsia" w:ascii="宋体" w:hAnsi="宋体" w:cs="宋体"/>
          <w:sz w:val="24"/>
          <w:highlight w:val="none"/>
        </w:rPr>
        <w:t xml:space="preserve"> 1、供应商应将谈判响应文件的正本和所有副本，用单独的信封分别密封，且在信封上标明“正本”或“副本”字样。</w:t>
      </w:r>
    </w:p>
    <w:p>
      <w:pPr>
        <w:autoSpaceDE w:val="0"/>
        <w:autoSpaceDN w:val="0"/>
        <w:adjustRightIn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2、谈判响应文件的密封：</w:t>
      </w:r>
    </w:p>
    <w:p>
      <w:pPr>
        <w:autoSpaceDE w:val="0"/>
        <w:autoSpaceDN w:val="0"/>
        <w:adjustRightIn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2-1、加封条密封，在封线处加盖公章或其授权人代表章。</w:t>
      </w:r>
    </w:p>
    <w:p>
      <w:pPr>
        <w:autoSpaceDE w:val="0"/>
        <w:autoSpaceDN w:val="0"/>
        <w:adjustRightIn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2-2、应标明项目编号、谈判项目、供应商全称（公章）等内容。</w:t>
      </w:r>
    </w:p>
    <w:p>
      <w:pPr>
        <w:autoSpaceDE w:val="0"/>
        <w:autoSpaceDN w:val="0"/>
        <w:adjustRightInd w:val="0"/>
        <w:spacing w:line="600" w:lineRule="exact"/>
        <w:rPr>
          <w:rFonts w:hint="eastAsia" w:ascii="宋体" w:hAnsi="宋体" w:cs="宋体"/>
          <w:sz w:val="24"/>
          <w:highlight w:val="none"/>
        </w:rPr>
      </w:pPr>
      <w:r>
        <w:rPr>
          <w:rFonts w:hint="eastAsia" w:ascii="宋体" w:hAnsi="宋体" w:cs="宋体"/>
          <w:sz w:val="24"/>
          <w:highlight w:val="none"/>
        </w:rPr>
        <w:t xml:space="preserve">    2-3、如果谈判响应文件未按要求密封，采购代理机构将拒绝接收，并退回供应商。</w:t>
      </w:r>
    </w:p>
    <w:p>
      <w:pPr>
        <w:autoSpaceDE w:val="0"/>
        <w:autoSpaceDN w:val="0"/>
        <w:adjustRightIn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3、在谈判响应文件递交截止时间后，采购代理机构拒绝接收供应商递交的任何资料和文件。</w:t>
      </w:r>
    </w:p>
    <w:p>
      <w:pPr>
        <w:autoSpaceDE w:val="0"/>
        <w:autoSpaceDN w:val="0"/>
        <w:adjustRightInd w:val="0"/>
        <w:spacing w:line="600" w:lineRule="exact"/>
        <w:ind w:firstLine="476"/>
        <w:rPr>
          <w:rFonts w:hint="eastAsia" w:ascii="宋体" w:hAnsi="宋体" w:cs="宋体"/>
          <w:sz w:val="24"/>
          <w:highlight w:val="none"/>
        </w:rPr>
      </w:pPr>
      <w:r>
        <w:rPr>
          <w:rFonts w:hint="eastAsia" w:ascii="宋体" w:hAnsi="宋体" w:cs="宋体"/>
          <w:sz w:val="24"/>
          <w:highlight w:val="none"/>
        </w:rPr>
        <w:t>4、谈判响应文件寄送后，在截止期前，经采购代理机构同意后供应商可以修改或撤回其谈判响应文件。修改或撤回的内容应按谈判文件的规定编制、密封、标记和发送，并在谈判响应文件的扉页上加注“修改”或“撤回”字样。</w:t>
      </w:r>
    </w:p>
    <w:p>
      <w:pPr>
        <w:autoSpaceDE w:val="0"/>
        <w:autoSpaceDN w:val="0"/>
        <w:adjustRightInd w:val="0"/>
        <w:spacing w:line="600" w:lineRule="exact"/>
        <w:ind w:firstLine="462"/>
        <w:rPr>
          <w:rFonts w:hint="eastAsia" w:ascii="宋体" w:hAnsi="宋体" w:cs="宋体"/>
          <w:sz w:val="24"/>
          <w:highlight w:val="none"/>
        </w:rPr>
      </w:pPr>
      <w:r>
        <w:rPr>
          <w:rFonts w:hint="eastAsia" w:ascii="宋体" w:hAnsi="宋体" w:cs="宋体"/>
          <w:sz w:val="24"/>
          <w:highlight w:val="none"/>
        </w:rPr>
        <w:t>5、谈判响应文件递交后，供应商不得对其谈判响应文件做任何修改。</w:t>
      </w:r>
    </w:p>
    <w:p>
      <w:pPr>
        <w:spacing w:line="600" w:lineRule="exact"/>
        <w:ind w:firstLine="475" w:firstLineChars="198"/>
        <w:rPr>
          <w:rFonts w:hint="eastAsia" w:ascii="宋体" w:hAnsi="宋体" w:cs="宋体"/>
          <w:sz w:val="24"/>
          <w:highlight w:val="none"/>
        </w:rPr>
      </w:pPr>
      <w:r>
        <w:rPr>
          <w:rFonts w:hint="eastAsia" w:ascii="宋体" w:hAnsi="宋体" w:cs="宋体"/>
          <w:sz w:val="24"/>
          <w:highlight w:val="none"/>
        </w:rPr>
        <w:t>6、在谈判响应文件递交截止期后到谈判文件规定的谈判响应文件有效期满之间的这段时间内，供应商不得撤回其谈判，否则，应按政府招标的有关规定处罚。</w:t>
      </w:r>
    </w:p>
    <w:p>
      <w:pPr>
        <w:pStyle w:val="22"/>
        <w:spacing w:before="120" w:after="120" w:line="600" w:lineRule="exact"/>
        <w:jc w:val="both"/>
        <w:rPr>
          <w:rFonts w:hint="eastAsia" w:ascii="宋体" w:hAnsi="宋体" w:eastAsia="宋体" w:cs="宋体"/>
          <w:b/>
          <w:bCs w:val="0"/>
          <w:sz w:val="24"/>
          <w:highlight w:val="none"/>
        </w:rPr>
      </w:pPr>
      <w:bookmarkStart w:id="17" w:name="_Toc485017534"/>
      <w:bookmarkStart w:id="18" w:name="_Toc352746043"/>
      <w:r>
        <w:rPr>
          <w:rFonts w:hint="eastAsia" w:ascii="宋体" w:hAnsi="宋体" w:eastAsia="宋体" w:cs="宋体"/>
          <w:b/>
          <w:bCs w:val="0"/>
          <w:sz w:val="24"/>
          <w:highlight w:val="none"/>
        </w:rPr>
        <w:t>六、谈判机构及职能</w:t>
      </w:r>
      <w:bookmarkEnd w:id="17"/>
      <w:bookmarkEnd w:id="18"/>
    </w:p>
    <w:p>
      <w:pPr>
        <w:snapToGrid w:val="0"/>
        <w:spacing w:line="600" w:lineRule="exact"/>
        <w:ind w:firstLine="645"/>
        <w:rPr>
          <w:rFonts w:hint="eastAsia" w:ascii="宋体" w:hAnsi="宋体" w:cs="宋体"/>
          <w:sz w:val="24"/>
          <w:highlight w:val="none"/>
        </w:rPr>
      </w:pPr>
      <w:r>
        <w:rPr>
          <w:rFonts w:hint="eastAsia" w:ascii="宋体" w:hAnsi="宋体" w:cs="宋体"/>
          <w:sz w:val="24"/>
          <w:highlight w:val="none"/>
        </w:rPr>
        <w:t>1、采购代理机构组织谈判、评审工作，谈判整个过程接受监督机构的监督和管理，参加谈判的供应商须签名报到以证明出席。</w:t>
      </w:r>
    </w:p>
    <w:p>
      <w:pPr>
        <w:snapToGrid w:val="0"/>
        <w:spacing w:line="600" w:lineRule="exact"/>
        <w:ind w:firstLine="645"/>
        <w:rPr>
          <w:rFonts w:hint="eastAsia" w:ascii="宋体" w:hAnsi="宋体" w:cs="宋体"/>
          <w:sz w:val="24"/>
          <w:highlight w:val="none"/>
        </w:rPr>
      </w:pPr>
      <w:r>
        <w:rPr>
          <w:rFonts w:hint="eastAsia" w:ascii="宋体" w:hAnsi="宋体" w:cs="宋体"/>
          <w:sz w:val="24"/>
          <w:highlight w:val="none"/>
        </w:rPr>
        <w:t>2、为确保谈判工作公平、公正，根据有关规定成立谈判小组。</w:t>
      </w:r>
    </w:p>
    <w:p>
      <w:pPr>
        <w:adjustRightInd w:val="0"/>
        <w:snapToGrid w:val="0"/>
        <w:spacing w:line="600" w:lineRule="exact"/>
        <w:ind w:firstLine="645"/>
        <w:rPr>
          <w:rFonts w:hint="eastAsia" w:ascii="宋体" w:hAnsi="宋体" w:cs="宋体"/>
          <w:sz w:val="24"/>
          <w:highlight w:val="none"/>
        </w:rPr>
      </w:pPr>
      <w:r>
        <w:rPr>
          <w:rFonts w:hint="eastAsia" w:ascii="宋体" w:hAnsi="宋体" w:cs="宋体"/>
          <w:sz w:val="24"/>
          <w:highlight w:val="none"/>
        </w:rPr>
        <w:t>谈判小组成员应当遵守并履行下列义务：</w:t>
      </w:r>
    </w:p>
    <w:p>
      <w:pPr>
        <w:adjustRightInd w:val="0"/>
        <w:snapToGrid w:val="0"/>
        <w:spacing w:line="600" w:lineRule="exact"/>
        <w:ind w:firstLine="645"/>
        <w:rPr>
          <w:rFonts w:hint="eastAsia" w:ascii="宋体" w:hAnsi="宋体" w:cs="宋体"/>
          <w:sz w:val="24"/>
          <w:highlight w:val="none"/>
        </w:rPr>
      </w:pPr>
      <w:r>
        <w:rPr>
          <w:rFonts w:hint="eastAsia" w:ascii="宋体" w:hAnsi="宋体" w:cs="宋体"/>
          <w:sz w:val="24"/>
          <w:highlight w:val="none"/>
        </w:rPr>
        <w:t>2-1、遵纪守法，客观、公正、廉洁地履行职责，审查谈判响应文件是否符合竞争性谈判文件的要求，并做出评价；</w:t>
      </w:r>
    </w:p>
    <w:p>
      <w:pPr>
        <w:adjustRightInd w:val="0"/>
        <w:snapToGrid w:val="0"/>
        <w:spacing w:line="600" w:lineRule="exact"/>
        <w:ind w:firstLine="645"/>
        <w:rPr>
          <w:rFonts w:hint="eastAsia" w:ascii="宋体" w:hAnsi="宋体" w:cs="宋体"/>
          <w:sz w:val="24"/>
          <w:highlight w:val="none"/>
        </w:rPr>
      </w:pPr>
      <w:r>
        <w:rPr>
          <w:rFonts w:hint="eastAsia" w:ascii="宋体" w:hAnsi="宋体" w:cs="宋体"/>
          <w:sz w:val="24"/>
          <w:highlight w:val="none"/>
        </w:rPr>
        <w:t>2-2、要求供应商对谈判响应文件有关事项作出解释或者澄清；</w:t>
      </w:r>
    </w:p>
    <w:p>
      <w:pPr>
        <w:adjustRightInd w:val="0"/>
        <w:snapToGrid w:val="0"/>
        <w:spacing w:line="600" w:lineRule="exact"/>
        <w:ind w:firstLine="645"/>
        <w:rPr>
          <w:rFonts w:hint="eastAsia" w:ascii="宋体" w:hAnsi="宋体" w:cs="宋体"/>
          <w:sz w:val="24"/>
          <w:highlight w:val="none"/>
        </w:rPr>
      </w:pPr>
      <w:r>
        <w:rPr>
          <w:rFonts w:hint="eastAsia" w:ascii="宋体" w:hAnsi="宋体" w:cs="宋体"/>
          <w:sz w:val="24"/>
          <w:highlight w:val="none"/>
        </w:rPr>
        <w:t>2-3、按照竞争性谈判文件的要求和谈判办法进行评审，推荐成交候选单位名单，对评审意见承担个人责任；</w:t>
      </w:r>
    </w:p>
    <w:p>
      <w:pPr>
        <w:adjustRightInd w:val="0"/>
        <w:snapToGrid w:val="0"/>
        <w:spacing w:line="600" w:lineRule="exact"/>
        <w:ind w:firstLine="645"/>
        <w:rPr>
          <w:rFonts w:hint="eastAsia" w:ascii="宋体" w:hAnsi="宋体" w:cs="宋体"/>
          <w:sz w:val="24"/>
          <w:highlight w:val="none"/>
        </w:rPr>
      </w:pPr>
      <w:r>
        <w:rPr>
          <w:rFonts w:hint="eastAsia" w:ascii="宋体" w:hAnsi="宋体" w:cs="宋体"/>
          <w:sz w:val="24"/>
          <w:highlight w:val="none"/>
        </w:rPr>
        <w:t>2-4、对评审过程和结果以及供应商的商业秘密保密；</w:t>
      </w:r>
    </w:p>
    <w:p>
      <w:pPr>
        <w:adjustRightInd w:val="0"/>
        <w:snapToGrid w:val="0"/>
        <w:spacing w:line="600" w:lineRule="exact"/>
        <w:ind w:firstLine="645"/>
        <w:rPr>
          <w:rFonts w:hint="eastAsia" w:ascii="宋体" w:hAnsi="宋体" w:cs="宋体"/>
          <w:sz w:val="24"/>
          <w:highlight w:val="none"/>
        </w:rPr>
      </w:pPr>
      <w:r>
        <w:rPr>
          <w:rFonts w:hint="eastAsia" w:ascii="宋体" w:hAnsi="宋体" w:cs="宋体"/>
          <w:sz w:val="24"/>
          <w:highlight w:val="none"/>
        </w:rPr>
        <w:t>2-5、参与谈判结果报告的起草；</w:t>
      </w:r>
    </w:p>
    <w:p>
      <w:pPr>
        <w:adjustRightInd w:val="0"/>
        <w:snapToGrid w:val="0"/>
        <w:spacing w:line="600" w:lineRule="exact"/>
        <w:ind w:firstLine="645"/>
        <w:rPr>
          <w:rFonts w:hint="eastAsia" w:ascii="宋体" w:hAnsi="宋体" w:cs="宋体"/>
          <w:sz w:val="24"/>
          <w:highlight w:val="none"/>
        </w:rPr>
      </w:pPr>
      <w:r>
        <w:rPr>
          <w:rFonts w:hint="eastAsia" w:ascii="宋体" w:hAnsi="宋体" w:cs="宋体"/>
          <w:sz w:val="24"/>
          <w:highlight w:val="none"/>
        </w:rPr>
        <w:t>2-6、配合采购代理机构答复供应商提出的质疑；</w:t>
      </w:r>
    </w:p>
    <w:p>
      <w:pPr>
        <w:adjustRightInd w:val="0"/>
        <w:snapToGrid w:val="0"/>
        <w:spacing w:line="600" w:lineRule="exact"/>
        <w:ind w:firstLine="645"/>
        <w:rPr>
          <w:rFonts w:hint="eastAsia" w:ascii="宋体" w:hAnsi="宋体" w:cs="宋体"/>
          <w:sz w:val="24"/>
          <w:highlight w:val="none"/>
        </w:rPr>
      </w:pPr>
      <w:r>
        <w:rPr>
          <w:rFonts w:hint="eastAsia" w:ascii="宋体" w:hAnsi="宋体" w:cs="宋体"/>
          <w:sz w:val="24"/>
          <w:highlight w:val="none"/>
        </w:rPr>
        <w:t>2-7、依据政府采购法有关精神，有权对谈判过程中出现的一切问题做出处理决定。</w:t>
      </w:r>
    </w:p>
    <w:p>
      <w:pPr>
        <w:snapToGrid w:val="0"/>
        <w:spacing w:line="600" w:lineRule="exact"/>
        <w:ind w:firstLine="645"/>
        <w:rPr>
          <w:rFonts w:hint="eastAsia" w:ascii="宋体" w:hAnsi="宋体" w:cs="宋体"/>
          <w:sz w:val="24"/>
          <w:highlight w:val="none"/>
        </w:rPr>
      </w:pPr>
      <w:r>
        <w:rPr>
          <w:rFonts w:hint="eastAsia" w:ascii="宋体" w:hAnsi="宋体" w:cs="宋体"/>
          <w:sz w:val="24"/>
          <w:highlight w:val="none"/>
        </w:rPr>
        <w:t>3、谈判小组的职能：</w:t>
      </w:r>
    </w:p>
    <w:p>
      <w:pPr>
        <w:snapToGrid w:val="0"/>
        <w:spacing w:line="600" w:lineRule="exact"/>
        <w:ind w:firstLine="580"/>
        <w:rPr>
          <w:rFonts w:hint="eastAsia" w:ascii="宋体" w:hAnsi="宋体" w:cs="宋体"/>
          <w:sz w:val="24"/>
          <w:highlight w:val="none"/>
        </w:rPr>
      </w:pPr>
      <w:r>
        <w:rPr>
          <w:rFonts w:hint="eastAsia" w:ascii="宋体" w:hAnsi="宋体" w:cs="宋体"/>
          <w:sz w:val="24"/>
          <w:highlight w:val="none"/>
        </w:rPr>
        <w:t>3-1、审查参加谈判供应商的资质文件是否齐全、合法、有效。</w:t>
      </w:r>
    </w:p>
    <w:p>
      <w:pPr>
        <w:snapToGrid w:val="0"/>
        <w:spacing w:line="600" w:lineRule="exact"/>
        <w:ind w:firstLine="580"/>
        <w:rPr>
          <w:rFonts w:hint="eastAsia" w:ascii="宋体" w:hAnsi="宋体" w:cs="宋体"/>
          <w:sz w:val="24"/>
          <w:highlight w:val="none"/>
        </w:rPr>
      </w:pPr>
      <w:r>
        <w:rPr>
          <w:rFonts w:hint="eastAsia" w:ascii="宋体" w:hAnsi="宋体" w:cs="宋体"/>
          <w:sz w:val="24"/>
          <w:highlight w:val="none"/>
        </w:rPr>
        <w:t>3-2、与各供应商就谈判响应文件（含澄清、说明或补正的内容）中的响应进行谈判。</w:t>
      </w:r>
    </w:p>
    <w:p>
      <w:pPr>
        <w:snapToGrid w:val="0"/>
        <w:spacing w:line="600" w:lineRule="exact"/>
        <w:ind w:firstLine="580"/>
        <w:rPr>
          <w:rFonts w:hint="eastAsia" w:ascii="宋体" w:hAnsi="宋体" w:cs="宋体"/>
          <w:sz w:val="24"/>
          <w:highlight w:val="none"/>
        </w:rPr>
      </w:pPr>
      <w:r>
        <w:rPr>
          <w:rFonts w:hint="eastAsia" w:ascii="宋体" w:hAnsi="宋体" w:cs="宋体"/>
          <w:sz w:val="24"/>
          <w:highlight w:val="none"/>
        </w:rPr>
        <w:t>3-3、依据谈判文件，并视谈判情况，确定进入最终评审的供应商。</w:t>
      </w:r>
    </w:p>
    <w:p>
      <w:pPr>
        <w:snapToGrid w:val="0"/>
        <w:spacing w:line="600" w:lineRule="exact"/>
        <w:ind w:firstLine="580"/>
        <w:rPr>
          <w:rFonts w:hint="eastAsia" w:ascii="宋体" w:hAnsi="宋体" w:cs="宋体"/>
          <w:sz w:val="24"/>
          <w:highlight w:val="none"/>
        </w:rPr>
      </w:pPr>
      <w:r>
        <w:rPr>
          <w:rFonts w:hint="eastAsia" w:ascii="宋体" w:hAnsi="宋体" w:cs="宋体"/>
          <w:sz w:val="24"/>
          <w:highlight w:val="none"/>
        </w:rPr>
        <w:t>3-4、排序推荐侯选成交供应商。</w:t>
      </w:r>
    </w:p>
    <w:p>
      <w:pPr>
        <w:snapToGrid w:val="0"/>
        <w:spacing w:line="600" w:lineRule="exact"/>
        <w:ind w:firstLine="602"/>
        <w:rPr>
          <w:rFonts w:hint="eastAsia" w:ascii="宋体" w:hAnsi="宋体" w:cs="宋体"/>
          <w:sz w:val="24"/>
          <w:highlight w:val="none"/>
        </w:rPr>
      </w:pPr>
      <w:r>
        <w:rPr>
          <w:rFonts w:hint="eastAsia" w:ascii="宋体" w:hAnsi="宋体" w:cs="宋体"/>
          <w:sz w:val="24"/>
          <w:highlight w:val="none"/>
        </w:rPr>
        <w:t>3-5、协商处理谈判过程中出现的其它相关问题。</w:t>
      </w:r>
    </w:p>
    <w:p>
      <w:pPr>
        <w:snapToGrid w:val="0"/>
        <w:spacing w:line="600" w:lineRule="exact"/>
        <w:rPr>
          <w:rFonts w:hint="eastAsia" w:ascii="宋体" w:hAnsi="宋体" w:cs="宋体"/>
          <w:sz w:val="24"/>
          <w:highlight w:val="none"/>
        </w:rPr>
      </w:pPr>
      <w:r>
        <w:rPr>
          <w:rFonts w:hint="eastAsia" w:ascii="宋体" w:hAnsi="宋体" w:cs="宋体"/>
          <w:sz w:val="24"/>
          <w:highlight w:val="none"/>
        </w:rPr>
        <w:t xml:space="preserve">    4、竞争性谈判开始时，采购代理机构依据递交谈判文件的顺序，先递交后开启的顺序开启谈判响应文件。</w:t>
      </w:r>
    </w:p>
    <w:p>
      <w:pPr>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5、竞争性谈判开始后，直到与成交的供应商签订合同为止，凡与审查、澄清、评价和比较各供应商的有关资料及意见等内容，谈判小组均不得向供应商及与谈判无关的其他人透露。</w:t>
      </w:r>
    </w:p>
    <w:p>
      <w:pPr>
        <w:pStyle w:val="22"/>
        <w:spacing w:before="120" w:after="120" w:line="600" w:lineRule="exact"/>
        <w:jc w:val="both"/>
        <w:rPr>
          <w:rFonts w:hint="eastAsia" w:ascii="宋体" w:hAnsi="宋体" w:eastAsia="宋体" w:cs="宋体"/>
          <w:b/>
          <w:bCs w:val="0"/>
          <w:sz w:val="24"/>
          <w:highlight w:val="none"/>
        </w:rPr>
      </w:pPr>
      <w:bookmarkStart w:id="19" w:name="_Toc485017535"/>
      <w:bookmarkStart w:id="20" w:name="_Toc92598705"/>
      <w:bookmarkStart w:id="21" w:name="_Toc299445948"/>
      <w:r>
        <w:rPr>
          <w:rFonts w:hint="eastAsia" w:ascii="宋体" w:hAnsi="宋体" w:eastAsia="宋体" w:cs="宋体"/>
          <w:b/>
          <w:bCs w:val="0"/>
          <w:sz w:val="24"/>
          <w:highlight w:val="none"/>
        </w:rPr>
        <w:t>七、评标办法及内容</w:t>
      </w:r>
      <w:bookmarkEnd w:id="19"/>
      <w:bookmarkEnd w:id="20"/>
      <w:bookmarkEnd w:id="21"/>
    </w:p>
    <w:p>
      <w:pPr>
        <w:snapToGrid w:val="0"/>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1、谈判评审原则：</w:t>
      </w:r>
    </w:p>
    <w:p>
      <w:pPr>
        <w:snapToGrid w:val="0"/>
        <w:spacing w:line="560" w:lineRule="exact"/>
        <w:ind w:firstLine="470" w:firstLineChars="196"/>
        <w:rPr>
          <w:rFonts w:hint="eastAsia" w:ascii="宋体" w:hAnsi="宋体" w:cs="宋体"/>
          <w:sz w:val="24"/>
          <w:highlight w:val="none"/>
        </w:rPr>
      </w:pPr>
      <w:r>
        <w:rPr>
          <w:rFonts w:hint="eastAsia" w:ascii="宋体" w:hAnsi="宋体" w:cs="宋体"/>
          <w:sz w:val="24"/>
          <w:highlight w:val="none"/>
        </w:rPr>
        <w:t>1-1、谈判小组遵循“公开、公平、公正、科学、择优”的原则。</w:t>
      </w:r>
    </w:p>
    <w:p>
      <w:pPr>
        <w:snapToGrid w:val="0"/>
        <w:spacing w:line="560" w:lineRule="exact"/>
        <w:ind w:firstLine="470" w:firstLineChars="196"/>
        <w:rPr>
          <w:rFonts w:hint="eastAsia" w:ascii="宋体" w:hAnsi="宋体" w:cs="宋体"/>
          <w:sz w:val="24"/>
          <w:highlight w:val="none"/>
        </w:rPr>
      </w:pPr>
      <w:r>
        <w:rPr>
          <w:rFonts w:hint="eastAsia" w:ascii="宋体" w:hAnsi="宋体" w:cs="宋体"/>
          <w:sz w:val="24"/>
          <w:highlight w:val="none"/>
        </w:rPr>
        <w:t>1-2、采用同一程序和标准对供应商进行评估。</w:t>
      </w:r>
    </w:p>
    <w:p>
      <w:pPr>
        <w:adjustRightInd w:val="0"/>
        <w:snapToGrid w:val="0"/>
        <w:spacing w:line="560" w:lineRule="exact"/>
        <w:ind w:firstLine="470" w:firstLineChars="196"/>
        <w:rPr>
          <w:rFonts w:hint="eastAsia" w:ascii="宋体" w:hAnsi="宋体" w:cs="宋体"/>
          <w:sz w:val="24"/>
          <w:highlight w:val="none"/>
        </w:rPr>
      </w:pPr>
      <w:r>
        <w:rPr>
          <w:rFonts w:hint="eastAsia" w:ascii="宋体" w:hAnsi="宋体" w:cs="宋体"/>
          <w:sz w:val="24"/>
          <w:highlight w:val="none"/>
        </w:rPr>
        <w:t>2、符合性和有效性审查：依据谈判文件的要求，对各供应商的响应文件的符合性和有效性审查。谈判响应文件出现下列情况（但不限于）之一者按无效文件处理：</w:t>
      </w:r>
    </w:p>
    <w:p>
      <w:pPr>
        <w:adjustRightInd w:val="0"/>
        <w:snapToGrid w:val="0"/>
        <w:spacing w:line="600" w:lineRule="exact"/>
        <w:ind w:firstLine="470" w:firstLineChars="196"/>
        <w:rPr>
          <w:rFonts w:hint="eastAsia" w:ascii="宋体" w:hAnsi="宋体" w:cs="宋体"/>
          <w:sz w:val="24"/>
          <w:highlight w:val="none"/>
        </w:rPr>
      </w:pPr>
      <w:r>
        <w:rPr>
          <w:rFonts w:hint="eastAsia" w:ascii="宋体" w:hAnsi="宋体" w:cs="宋体"/>
          <w:sz w:val="24"/>
          <w:highlight w:val="none"/>
        </w:rPr>
        <w:t>2-1、谈判响应文件没有按谈判文件要求提供必备资质或资质的合法性或有效性不符合规定。</w:t>
      </w:r>
    </w:p>
    <w:p>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2-2、谈判响应文件没有盖单位公章，无谈判有效期或有效期达不到谈判文件的要求。</w:t>
      </w:r>
    </w:p>
    <w:p>
      <w:pPr>
        <w:adjustRightInd w:val="0"/>
        <w:snapToGrid w:val="0"/>
        <w:spacing w:line="600" w:lineRule="exact"/>
        <w:ind w:firstLine="470" w:firstLineChars="196"/>
        <w:rPr>
          <w:rFonts w:hint="eastAsia" w:ascii="宋体" w:hAnsi="宋体" w:cs="宋体"/>
          <w:sz w:val="24"/>
          <w:highlight w:val="none"/>
        </w:rPr>
      </w:pPr>
      <w:r>
        <w:rPr>
          <w:rFonts w:hint="eastAsia" w:ascii="宋体" w:hAnsi="宋体" w:cs="宋体"/>
          <w:sz w:val="24"/>
          <w:highlight w:val="none"/>
        </w:rPr>
        <w:t>2-3、供应商针对同一服务递交两份或多份内容不同的谈判响应文件，未书面声明哪一份是有效的；出现选择性报价的。</w:t>
      </w:r>
    </w:p>
    <w:p>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2-4、一个供应商只能提交一个竞争性谈判响应文件，法定代表人为同一人的企业、法定代表人为其他参与谈判的企业股东和任职的，不得同时参加本项目谈判；</w:t>
      </w:r>
    </w:p>
    <w:p>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2-5、有隶属关系的两个公司或有控股关系的两个公司不能同时参加谈判；</w:t>
      </w:r>
    </w:p>
    <w:p>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2-6、参加政府采购活动前三年内，在经营活动中没有重大违法纪录；</w:t>
      </w:r>
    </w:p>
    <w:p>
      <w:pPr>
        <w:adjustRightInd w:val="0"/>
        <w:snapToGrid w:val="0"/>
        <w:spacing w:line="600" w:lineRule="exact"/>
        <w:ind w:firstLine="480" w:firstLineChars="200"/>
        <w:rPr>
          <w:rFonts w:hint="eastAsia" w:ascii="宋体" w:hAnsi="宋体" w:cs="宋体"/>
          <w:sz w:val="24"/>
          <w:highlight w:val="none"/>
        </w:rPr>
      </w:pPr>
      <w:r>
        <w:rPr>
          <w:rFonts w:hint="eastAsia" w:ascii="宋体" w:hAnsi="宋体" w:cs="宋体"/>
          <w:sz w:val="24"/>
          <w:highlight w:val="none"/>
        </w:rPr>
        <w:t>2-7、谈判文件和法律、行政法规规定的其他条件。</w:t>
      </w:r>
    </w:p>
    <w:p>
      <w:pPr>
        <w:snapToGrid w:val="0"/>
        <w:spacing w:line="600" w:lineRule="exact"/>
        <w:ind w:firstLine="470" w:firstLineChars="196"/>
        <w:rPr>
          <w:rFonts w:hint="eastAsia" w:ascii="宋体" w:hAnsi="宋体" w:cs="宋体"/>
          <w:sz w:val="24"/>
          <w:highlight w:val="none"/>
        </w:rPr>
      </w:pPr>
      <w:r>
        <w:rPr>
          <w:rFonts w:hint="eastAsia" w:ascii="宋体" w:hAnsi="宋体" w:cs="宋体"/>
          <w:sz w:val="24"/>
          <w:highlight w:val="none"/>
        </w:rPr>
        <w:t>3、谈判响应文件出现下列情况，修正原则为：</w:t>
      </w:r>
    </w:p>
    <w:p>
      <w:pPr>
        <w:snapToGrid w:val="0"/>
        <w:spacing w:line="600" w:lineRule="exact"/>
        <w:ind w:firstLine="470" w:firstLineChars="196"/>
        <w:rPr>
          <w:rFonts w:hint="eastAsia" w:ascii="宋体" w:hAnsi="宋体" w:cs="宋体"/>
          <w:sz w:val="24"/>
          <w:highlight w:val="none"/>
        </w:rPr>
      </w:pPr>
      <w:r>
        <w:rPr>
          <w:rFonts w:hint="eastAsia" w:ascii="宋体" w:hAnsi="宋体" w:cs="宋体"/>
          <w:sz w:val="24"/>
          <w:highlight w:val="none"/>
        </w:rPr>
        <w:t>3-1、文字与图表不符以文字为准；</w:t>
      </w:r>
    </w:p>
    <w:p>
      <w:pPr>
        <w:snapToGrid w:val="0"/>
        <w:spacing w:line="600" w:lineRule="exact"/>
        <w:ind w:firstLine="470" w:firstLineChars="196"/>
        <w:rPr>
          <w:rFonts w:hint="eastAsia" w:ascii="宋体" w:hAnsi="宋体" w:cs="宋体"/>
          <w:sz w:val="24"/>
          <w:highlight w:val="none"/>
        </w:rPr>
      </w:pPr>
      <w:r>
        <w:rPr>
          <w:rFonts w:hint="eastAsia" w:ascii="宋体" w:hAnsi="宋体" w:cs="宋体"/>
          <w:sz w:val="24"/>
          <w:highlight w:val="none"/>
        </w:rPr>
        <w:t>3-2、单价与总价不符以单价为准；</w:t>
      </w:r>
    </w:p>
    <w:p>
      <w:pPr>
        <w:snapToGrid w:val="0"/>
        <w:spacing w:line="600" w:lineRule="exact"/>
        <w:ind w:firstLine="470" w:firstLineChars="196"/>
        <w:rPr>
          <w:rFonts w:hint="eastAsia" w:ascii="宋体" w:hAnsi="宋体" w:cs="宋体"/>
          <w:sz w:val="24"/>
          <w:highlight w:val="none"/>
        </w:rPr>
      </w:pPr>
      <w:r>
        <w:rPr>
          <w:rFonts w:hint="eastAsia" w:ascii="宋体" w:hAnsi="宋体" w:cs="宋体"/>
          <w:sz w:val="24"/>
          <w:highlight w:val="none"/>
        </w:rPr>
        <w:t>3-3、大写与小写不符以大写为准；</w:t>
      </w:r>
    </w:p>
    <w:p>
      <w:pPr>
        <w:adjustRightInd w:val="0"/>
        <w:snapToGrid w:val="0"/>
        <w:spacing w:line="600" w:lineRule="exact"/>
        <w:ind w:firstLine="470" w:firstLineChars="196"/>
        <w:rPr>
          <w:rFonts w:hint="eastAsia" w:ascii="宋体" w:hAnsi="宋体" w:cs="宋体"/>
          <w:sz w:val="24"/>
          <w:highlight w:val="none"/>
        </w:rPr>
      </w:pPr>
      <w:r>
        <w:rPr>
          <w:rFonts w:hint="eastAsia" w:ascii="宋体" w:hAnsi="宋体" w:cs="宋体"/>
          <w:sz w:val="24"/>
          <w:highlight w:val="none"/>
        </w:rPr>
        <w:t>3-4、正本与副本不符以正本为准；</w:t>
      </w:r>
    </w:p>
    <w:p>
      <w:pPr>
        <w:snapToGrid w:val="0"/>
        <w:spacing w:line="600" w:lineRule="exact"/>
        <w:ind w:firstLine="580"/>
        <w:rPr>
          <w:rFonts w:hint="eastAsia" w:ascii="宋体" w:hAnsi="宋体" w:cs="宋体"/>
          <w:bCs/>
          <w:sz w:val="24"/>
          <w:highlight w:val="none"/>
        </w:rPr>
      </w:pPr>
      <w:r>
        <w:rPr>
          <w:rFonts w:hint="eastAsia" w:ascii="宋体" w:hAnsi="宋体" w:cs="宋体"/>
          <w:bCs/>
          <w:sz w:val="24"/>
          <w:highlight w:val="none"/>
        </w:rPr>
        <w:t>4、谈判程序：</w:t>
      </w:r>
    </w:p>
    <w:p>
      <w:pPr>
        <w:snapToGrid w:val="0"/>
        <w:spacing w:line="600" w:lineRule="exact"/>
        <w:ind w:firstLine="580"/>
        <w:rPr>
          <w:rFonts w:hint="eastAsia" w:ascii="宋体" w:hAnsi="宋体" w:cs="宋体"/>
          <w:sz w:val="24"/>
          <w:highlight w:val="none"/>
        </w:rPr>
      </w:pPr>
      <w:r>
        <w:rPr>
          <w:rFonts w:hint="eastAsia" w:ascii="宋体" w:hAnsi="宋体" w:cs="宋体"/>
          <w:sz w:val="24"/>
          <w:highlight w:val="none"/>
        </w:rPr>
        <w:t>谈判的全过程分为供应商资格性审查、符合性审查、谈判过程、谈判承诺、第二次报价等阶段。</w:t>
      </w:r>
    </w:p>
    <w:p>
      <w:pPr>
        <w:snapToGrid w:val="0"/>
        <w:spacing w:line="600" w:lineRule="exact"/>
        <w:ind w:firstLine="580"/>
        <w:rPr>
          <w:rFonts w:hint="eastAsia" w:ascii="宋体" w:hAnsi="宋体" w:cs="宋体"/>
          <w:sz w:val="24"/>
          <w:highlight w:val="none"/>
        </w:rPr>
      </w:pPr>
      <w:r>
        <w:rPr>
          <w:rFonts w:hint="eastAsia" w:ascii="宋体" w:hAnsi="宋体" w:cs="宋体"/>
          <w:sz w:val="24"/>
          <w:highlight w:val="none"/>
        </w:rPr>
        <w:t>4-1、供应商资格性审查：按照谈判文件要求对各供应商提供的资质进行审查，对于没有按谈判文件要求提供必备资质或资质的合法性或有效性不符合规定的供应商，不进入下一步评审程序。</w:t>
      </w:r>
    </w:p>
    <w:p>
      <w:pPr>
        <w:snapToGrid w:val="0"/>
        <w:spacing w:line="600" w:lineRule="exact"/>
        <w:ind w:firstLine="580"/>
        <w:rPr>
          <w:rFonts w:hint="eastAsia" w:ascii="宋体" w:hAnsi="宋体" w:cs="宋体"/>
          <w:sz w:val="24"/>
          <w:highlight w:val="none"/>
        </w:rPr>
      </w:pPr>
      <w:r>
        <w:rPr>
          <w:rFonts w:hint="eastAsia" w:ascii="宋体" w:hAnsi="宋体" w:cs="宋体"/>
          <w:sz w:val="24"/>
          <w:highlight w:val="none"/>
        </w:rPr>
        <w:t>4-2、供应商符合性审查：按照谈判文件要求对各供应商提供的响应内容、文件格式等进行符合性审查，对于没有按谈判文件要求提供响应内容或不符合规定的供应商，不进入下一步评审程序。</w:t>
      </w:r>
    </w:p>
    <w:p>
      <w:pPr>
        <w:snapToGrid w:val="0"/>
        <w:spacing w:line="600" w:lineRule="exact"/>
        <w:ind w:firstLine="470" w:firstLineChars="196"/>
        <w:rPr>
          <w:rFonts w:hint="eastAsia" w:ascii="宋体" w:hAnsi="宋体" w:cs="宋体"/>
          <w:sz w:val="24"/>
          <w:highlight w:val="none"/>
        </w:rPr>
      </w:pPr>
      <w:r>
        <w:rPr>
          <w:rFonts w:hint="eastAsia" w:ascii="宋体" w:hAnsi="宋体" w:cs="宋体"/>
          <w:sz w:val="24"/>
          <w:highlight w:val="none"/>
        </w:rPr>
        <w:t>4-3、谈判过程：谈判小组在符合性评审的基础上对各供应商的响应文件认真阅读，并对招标内容、商务、报价等内容进行一对一的谈判。各供应商就谈判中内容按要求进行补充、完善、澄清、承诺，但补充完善的内容必须在其招标货物授权范围内。谈判小组以补充、完善后的内容作为评审的依据。</w:t>
      </w:r>
    </w:p>
    <w:p>
      <w:pPr>
        <w:snapToGrid w:val="0"/>
        <w:spacing w:line="600" w:lineRule="exact"/>
        <w:ind w:firstLine="580"/>
        <w:rPr>
          <w:rFonts w:hint="eastAsia" w:ascii="宋体" w:hAnsi="宋体" w:cs="宋体"/>
          <w:sz w:val="24"/>
          <w:highlight w:val="none"/>
        </w:rPr>
      </w:pPr>
      <w:r>
        <w:rPr>
          <w:rFonts w:hint="eastAsia" w:ascii="宋体" w:hAnsi="宋体" w:cs="宋体"/>
          <w:sz w:val="24"/>
          <w:highlight w:val="none"/>
        </w:rPr>
        <w:t>4-4、</w:t>
      </w:r>
      <w:r>
        <w:rPr>
          <w:rFonts w:hint="eastAsia" w:ascii="宋体" w:hAnsi="宋体" w:cs="宋体"/>
          <w:b/>
          <w:bCs/>
          <w:sz w:val="24"/>
          <w:highlight w:val="none"/>
          <w:u w:val="single"/>
        </w:rPr>
        <w:t>进行二次报价（二次报价即为最终报价，现场填写），谈判小组根据二次报价、谈判澄清、承诺及响应文件进行最后的评审工作</w:t>
      </w:r>
      <w:r>
        <w:rPr>
          <w:rFonts w:hint="eastAsia" w:ascii="宋体" w:hAnsi="宋体" w:cs="宋体"/>
          <w:b/>
          <w:bCs/>
          <w:sz w:val="24"/>
          <w:highlight w:val="none"/>
        </w:rPr>
        <w:t>。</w:t>
      </w:r>
    </w:p>
    <w:p>
      <w:pPr>
        <w:snapToGrid w:val="0"/>
        <w:spacing w:line="560" w:lineRule="exact"/>
        <w:ind w:firstLine="470" w:firstLineChars="196"/>
        <w:rPr>
          <w:rFonts w:hint="eastAsia" w:ascii="宋体" w:hAnsi="宋体" w:cs="宋体"/>
          <w:sz w:val="24"/>
          <w:highlight w:val="none"/>
        </w:rPr>
      </w:pPr>
      <w:r>
        <w:rPr>
          <w:rFonts w:hint="eastAsia" w:ascii="宋体" w:hAnsi="宋体" w:cs="宋体"/>
          <w:sz w:val="24"/>
          <w:highlight w:val="none"/>
        </w:rPr>
        <w:t>5、评审方式</w:t>
      </w:r>
    </w:p>
    <w:p>
      <w:pPr>
        <w:spacing w:line="560" w:lineRule="exact"/>
        <w:ind w:firstLine="600" w:firstLineChars="250"/>
        <w:rPr>
          <w:rFonts w:hint="eastAsia" w:ascii="宋体" w:hAnsi="宋体" w:cs="宋体"/>
          <w:sz w:val="24"/>
          <w:highlight w:val="none"/>
        </w:rPr>
      </w:pPr>
      <w:r>
        <w:rPr>
          <w:rFonts w:hint="eastAsia" w:ascii="宋体" w:hAnsi="宋体" w:cs="宋体"/>
          <w:sz w:val="24"/>
          <w:highlight w:val="none"/>
        </w:rPr>
        <w:t>1、评标方式：最低</w:t>
      </w:r>
      <w:r>
        <w:rPr>
          <w:rFonts w:hint="eastAsia" w:ascii="宋体" w:hAnsi="宋体" w:cs="宋体"/>
          <w:sz w:val="24"/>
          <w:highlight w:val="none"/>
          <w:lang w:val="en-US" w:eastAsia="zh-CN"/>
        </w:rPr>
        <w:t>评标</w:t>
      </w:r>
      <w:r>
        <w:rPr>
          <w:rFonts w:hint="eastAsia" w:ascii="宋体" w:hAnsi="宋体" w:cs="宋体"/>
          <w:sz w:val="24"/>
          <w:highlight w:val="none"/>
        </w:rPr>
        <w:t>价法。</w:t>
      </w:r>
      <w:r>
        <w:rPr>
          <w:rFonts w:hint="eastAsia" w:ascii="宋体" w:hAnsi="宋体" w:cs="宋体"/>
          <w:b/>
          <w:bCs/>
          <w:sz w:val="24"/>
          <w:highlight w:val="none"/>
          <w:u w:val="single"/>
        </w:rPr>
        <w:t>谈判小组三分之二以上成员认为某个谈判报价有低于成本价嫌疑的，涉嫌不正当竞争的，须在规定时间内要求其提供有效证明材料，否则为无效报价。</w:t>
      </w:r>
    </w:p>
    <w:p>
      <w:pPr>
        <w:spacing w:line="560" w:lineRule="exact"/>
        <w:ind w:firstLine="600" w:firstLineChars="250"/>
        <w:rPr>
          <w:rFonts w:hint="eastAsia" w:ascii="宋体" w:hAnsi="宋体" w:cs="宋体"/>
          <w:sz w:val="24"/>
          <w:highlight w:val="none"/>
        </w:rPr>
      </w:pPr>
      <w:r>
        <w:rPr>
          <w:rFonts w:hint="eastAsia" w:ascii="宋体" w:hAnsi="宋体" w:cs="宋体"/>
          <w:sz w:val="24"/>
          <w:highlight w:val="none"/>
        </w:rPr>
        <w:t>2、评标程序：分步评审，每一步评审不符合者，不进入下一步评审，全部评审合格的单位按报价由低向高排序，按排序推荐中标候选单位。</w:t>
      </w:r>
    </w:p>
    <w:p>
      <w:pPr>
        <w:spacing w:line="560" w:lineRule="exact"/>
        <w:ind w:firstLine="600" w:firstLineChars="250"/>
        <w:rPr>
          <w:rFonts w:hint="eastAsia" w:ascii="宋体" w:hAnsi="宋体" w:eastAsia="宋体" w:cs="宋体"/>
          <w:sz w:val="24"/>
          <w:highlight w:val="none"/>
          <w:lang w:eastAsia="zh-CN"/>
        </w:rPr>
      </w:pPr>
      <w:r>
        <w:rPr>
          <w:rFonts w:hint="eastAsia" w:ascii="宋体" w:hAnsi="宋体" w:cs="宋体"/>
          <w:sz w:val="24"/>
          <w:highlight w:val="none"/>
        </w:rPr>
        <w:t>2-1、谈判人及竞争性谈判响应文件资格审查，按下列要求审查，不符合要求的按无效标处理</w:t>
      </w:r>
      <w:r>
        <w:rPr>
          <w:rFonts w:hint="eastAsia" w:ascii="宋体" w:hAnsi="宋体" w:cs="宋体"/>
          <w:sz w:val="24"/>
          <w:highlight w:val="none"/>
          <w:lang w:eastAsia="zh-CN"/>
        </w:rPr>
        <w:t>。</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762"/>
        <w:gridCol w:w="3989"/>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817" w:type="dxa"/>
            <w:noWrap w:val="0"/>
            <w:vAlign w:val="bottom"/>
          </w:tcPr>
          <w:p>
            <w:pPr>
              <w:tabs>
                <w:tab w:val="left" w:pos="0"/>
              </w:tabs>
              <w:adjustRightInd w:val="0"/>
              <w:snapToGrid w:val="0"/>
              <w:spacing w:line="360" w:lineRule="auto"/>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序号</w:t>
            </w:r>
          </w:p>
        </w:tc>
        <w:tc>
          <w:tcPr>
            <w:tcW w:w="2762" w:type="dxa"/>
            <w:noWrap w:val="0"/>
            <w:vAlign w:val="bottom"/>
          </w:tcPr>
          <w:p>
            <w:pPr>
              <w:tabs>
                <w:tab w:val="left" w:pos="0"/>
              </w:tabs>
              <w:adjustRightInd w:val="0"/>
              <w:snapToGrid w:val="0"/>
              <w:spacing w:line="360" w:lineRule="auto"/>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审查因素</w:t>
            </w:r>
          </w:p>
        </w:tc>
        <w:tc>
          <w:tcPr>
            <w:tcW w:w="3989" w:type="dxa"/>
            <w:noWrap w:val="0"/>
            <w:vAlign w:val="center"/>
          </w:tcPr>
          <w:p>
            <w:pPr>
              <w:tabs>
                <w:tab w:val="left" w:pos="0"/>
              </w:tabs>
              <w:adjustRightInd w:val="0"/>
              <w:snapToGrid w:val="0"/>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审查标准</w:t>
            </w:r>
          </w:p>
        </w:tc>
        <w:tc>
          <w:tcPr>
            <w:tcW w:w="1590" w:type="dxa"/>
            <w:noWrap w:val="0"/>
            <w:vAlign w:val="bottom"/>
          </w:tcPr>
          <w:p>
            <w:pPr>
              <w:tabs>
                <w:tab w:val="left" w:pos="0"/>
              </w:tabs>
              <w:adjustRightInd w:val="0"/>
              <w:snapToGrid w:val="0"/>
              <w:spacing w:line="360" w:lineRule="auto"/>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17" w:type="dxa"/>
            <w:noWrap w:val="0"/>
            <w:vAlign w:val="center"/>
          </w:tcPr>
          <w:p>
            <w:pPr>
              <w:tabs>
                <w:tab w:val="left" w:pos="0"/>
              </w:tabs>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762"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0" w:beforeLines="50"/>
              <w:ind w:firstLine="420" w:firstLineChars="20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sz w:val="21"/>
              </w:rPr>
              <w:t>营业执照等证件</w:t>
            </w:r>
          </w:p>
        </w:tc>
        <w:tc>
          <w:tcPr>
            <w:tcW w:w="3989"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0"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i w:val="0"/>
                <w:iCs w:val="0"/>
                <w:caps w:val="0"/>
                <w:color w:val="333333"/>
                <w:spacing w:val="0"/>
                <w:sz w:val="21"/>
                <w:szCs w:val="21"/>
                <w:shd w:val="clear" w:fill="FFFFFF"/>
              </w:rPr>
              <w:t>供应商应在中华人民共和国境内注册的企业法人、事业法人、其他组织或自然人，出具合法有效的营业执照或事业单位法人证书，自然人参与的提供其身份证明</w:t>
            </w:r>
          </w:p>
        </w:tc>
        <w:tc>
          <w:tcPr>
            <w:tcW w:w="1590"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0" w:beforeLines="50"/>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817" w:type="dxa"/>
            <w:noWrap w:val="0"/>
            <w:vAlign w:val="center"/>
          </w:tcPr>
          <w:p>
            <w:pPr>
              <w:tabs>
                <w:tab w:val="left" w:pos="0"/>
              </w:tabs>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762" w:type="dxa"/>
            <w:noWrap w:val="0"/>
            <w:vAlign w:val="center"/>
          </w:tcPr>
          <w:p>
            <w:pPr>
              <w:keepNext w:val="0"/>
              <w:keepLines w:val="0"/>
              <w:pageBreakBefore w:val="0"/>
              <w:numPr>
                <w:ilvl w:val="0"/>
                <w:numId w:val="0"/>
              </w:numPr>
              <w:tabs>
                <w:tab w:val="left" w:pos="0"/>
              </w:tabs>
              <w:kinsoku/>
              <w:wordWrap/>
              <w:overflowPunct/>
              <w:topLinePunct w:val="0"/>
              <w:autoSpaceDE/>
              <w:autoSpaceDN/>
              <w:bidi w:val="0"/>
              <w:adjustRightInd w:val="0"/>
              <w:snapToGrid w:val="0"/>
              <w:spacing w:before="0" w:beforeLines="50"/>
              <w:ind w:lef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sz w:val="21"/>
                <w:vertAlign w:val="baseline"/>
                <w:lang w:val="en-US" w:eastAsia="zh-CN"/>
              </w:rPr>
              <w:t>身份证明</w:t>
            </w:r>
          </w:p>
        </w:tc>
        <w:tc>
          <w:tcPr>
            <w:tcW w:w="3989"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0"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i w:val="0"/>
                <w:iCs w:val="0"/>
                <w:caps w:val="0"/>
                <w:color w:val="333333"/>
                <w:spacing w:val="0"/>
                <w:sz w:val="21"/>
                <w:szCs w:val="21"/>
                <w:shd w:val="clear" w:fill="FFFFFF"/>
              </w:rPr>
              <w:t>法定代表人直接参加只须提供法定代表人身份证，非法定代表人参加，须出具法定代表人授权书及被授权人身份证</w:t>
            </w:r>
          </w:p>
        </w:tc>
        <w:tc>
          <w:tcPr>
            <w:tcW w:w="1590"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0" w:beforeLines="50"/>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817" w:type="dxa"/>
            <w:noWrap w:val="0"/>
            <w:vAlign w:val="center"/>
          </w:tcPr>
          <w:p>
            <w:pPr>
              <w:tabs>
                <w:tab w:val="left" w:pos="0"/>
              </w:tabs>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2762"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0" w:beforeLines="50"/>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sz w:val="21"/>
                <w:vertAlign w:val="baseline"/>
                <w:lang w:val="en-US" w:eastAsia="zh-CN"/>
              </w:rPr>
              <w:t>资质证书</w:t>
            </w:r>
          </w:p>
        </w:tc>
        <w:tc>
          <w:tcPr>
            <w:tcW w:w="3989"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0"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i w:val="0"/>
                <w:iCs w:val="0"/>
                <w:caps w:val="0"/>
                <w:color w:val="333333"/>
                <w:spacing w:val="0"/>
                <w:sz w:val="21"/>
                <w:szCs w:val="21"/>
                <w:shd w:val="clear" w:fill="FFFFFF"/>
              </w:rPr>
              <w:t>供应商须具备钢结构工程专业承包三级及以上资质和企业安全生产许可证</w:t>
            </w:r>
          </w:p>
        </w:tc>
        <w:tc>
          <w:tcPr>
            <w:tcW w:w="1590"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0" w:beforeLines="50"/>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817" w:type="dxa"/>
            <w:noWrap w:val="0"/>
            <w:vAlign w:val="center"/>
          </w:tcPr>
          <w:p>
            <w:pPr>
              <w:tabs>
                <w:tab w:val="left" w:pos="0"/>
              </w:tabs>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2762"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0" w:beforeLines="50"/>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项目经理</w:t>
            </w:r>
          </w:p>
        </w:tc>
        <w:tc>
          <w:tcPr>
            <w:tcW w:w="3989"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0"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i w:val="0"/>
                <w:iCs w:val="0"/>
                <w:caps w:val="0"/>
                <w:color w:val="333333"/>
                <w:spacing w:val="0"/>
                <w:sz w:val="21"/>
                <w:szCs w:val="21"/>
                <w:shd w:val="clear" w:fill="FFFFFF"/>
              </w:rPr>
              <w:t>项目经理须具备建筑工程专业二级建造师及以上执业资格和有效的安全生产考核合格B证书，且无其他在建工程项目的项目经理</w:t>
            </w:r>
          </w:p>
        </w:tc>
        <w:tc>
          <w:tcPr>
            <w:tcW w:w="1590"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0" w:beforeLines="50"/>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817" w:type="dxa"/>
            <w:noWrap w:val="0"/>
            <w:vAlign w:val="center"/>
          </w:tcPr>
          <w:p>
            <w:pPr>
              <w:tabs>
                <w:tab w:val="left" w:pos="0"/>
              </w:tabs>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2762"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0" w:beforeLines="50"/>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i w:val="0"/>
                <w:iCs w:val="0"/>
                <w:caps w:val="0"/>
                <w:color w:val="333333"/>
                <w:spacing w:val="0"/>
                <w:sz w:val="21"/>
                <w:szCs w:val="21"/>
                <w:shd w:val="clear" w:fill="FFFFFF"/>
              </w:rPr>
              <w:t>财务状况报告</w:t>
            </w:r>
          </w:p>
        </w:tc>
        <w:tc>
          <w:tcPr>
            <w:tcW w:w="3989"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0" w:line="240" w:lineRule="auto"/>
              <w:jc w:val="center"/>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提供2022年财务审计报告或财务报表或基本账户开户银行出具的资信证明</w:t>
            </w:r>
          </w:p>
        </w:tc>
        <w:tc>
          <w:tcPr>
            <w:tcW w:w="1590"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0" w:beforeLines="50"/>
              <w:jc w:val="center"/>
              <w:textAlignment w:val="auto"/>
              <w:rPr>
                <w:rFonts w:hint="eastAsia" w:ascii="宋体" w:hAnsi="宋体" w:cs="宋体"/>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17" w:type="dxa"/>
            <w:noWrap w:val="0"/>
            <w:vAlign w:val="center"/>
          </w:tcPr>
          <w:p>
            <w:pPr>
              <w:tabs>
                <w:tab w:val="left" w:pos="0"/>
              </w:tabs>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6</w:t>
            </w:r>
          </w:p>
        </w:tc>
        <w:tc>
          <w:tcPr>
            <w:tcW w:w="2762"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0" w:line="240" w:lineRule="auto"/>
              <w:ind w:firstLine="210" w:firstLineChars="100"/>
              <w:jc w:val="both"/>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税收缴纳证明</w:t>
            </w:r>
          </w:p>
        </w:tc>
        <w:tc>
          <w:tcPr>
            <w:tcW w:w="3989"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0"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i w:val="0"/>
                <w:iCs w:val="0"/>
                <w:caps w:val="0"/>
                <w:color w:val="333333"/>
                <w:spacing w:val="0"/>
                <w:sz w:val="21"/>
                <w:szCs w:val="21"/>
                <w:shd w:val="clear" w:fill="FFFFFF"/>
              </w:rPr>
              <w:t>提供响应文件递交截止日前一年内已缴纳的至少一个月的纳税证明或完税证明，依法免税的单位应提供相关证明材料</w:t>
            </w:r>
          </w:p>
        </w:tc>
        <w:tc>
          <w:tcPr>
            <w:tcW w:w="1590"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0" w:beforeLines="50"/>
              <w:jc w:val="left"/>
              <w:textAlignment w:val="auto"/>
              <w:rPr>
                <w:rFonts w:hint="eastAsia"/>
                <w:sz w:val="21"/>
                <w:szCs w:val="21"/>
                <w:highlight w:val="none"/>
              </w:rPr>
            </w:pPr>
            <w:r>
              <w:rPr>
                <w:rFonts w:hint="eastAsia"/>
                <w:sz w:val="21"/>
                <w:szCs w:val="21"/>
                <w:highlight w:val="none"/>
              </w:rPr>
              <w:t>其他组织和自然人提供缴纳税收的凭据；依法免税的谈判供应商应提供相关文件证明；</w:t>
            </w:r>
          </w:p>
          <w:p>
            <w:pPr>
              <w:keepNext w:val="0"/>
              <w:keepLines w:val="0"/>
              <w:pageBreakBefore w:val="0"/>
              <w:tabs>
                <w:tab w:val="left" w:pos="0"/>
              </w:tabs>
              <w:kinsoku/>
              <w:wordWrap/>
              <w:overflowPunct/>
              <w:topLinePunct w:val="0"/>
              <w:autoSpaceDE/>
              <w:autoSpaceDN/>
              <w:bidi w:val="0"/>
              <w:adjustRightInd w:val="0"/>
              <w:snapToGrid w:val="0"/>
              <w:spacing w:before="0" w:beforeLines="50"/>
              <w:jc w:val="center"/>
              <w:textAlignment w:val="auto"/>
              <w:rPr>
                <w:rFonts w:hint="eastAsia" w:ascii="宋体" w:hAnsi="宋体" w:eastAsia="宋体" w:cs="宋体"/>
                <w:color w:val="auto"/>
                <w:kern w:val="0"/>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tabs>
                <w:tab w:val="left" w:pos="0"/>
              </w:tabs>
              <w:adjustRightInd w:val="0"/>
              <w:snapToGrid w:val="0"/>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7</w:t>
            </w:r>
          </w:p>
        </w:tc>
        <w:tc>
          <w:tcPr>
            <w:tcW w:w="2762"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0"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社会保障资金缴纳证明</w:t>
            </w:r>
          </w:p>
        </w:tc>
        <w:tc>
          <w:tcPr>
            <w:tcW w:w="3989"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0"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i w:val="0"/>
                <w:iCs w:val="0"/>
                <w:caps w:val="0"/>
                <w:color w:val="333333"/>
                <w:spacing w:val="0"/>
                <w:sz w:val="21"/>
                <w:szCs w:val="21"/>
                <w:shd w:val="clear" w:fill="FFFFFF"/>
              </w:rPr>
              <w:t>提供响应文件递交截止日前一年内已缴存的至少一个月的社会保障资金缴存单据或社保机构开具的社会保险参保缴费情况证明，依法不需要缴纳社会保障资金的单位应提供相关证明材料</w:t>
            </w:r>
          </w:p>
        </w:tc>
        <w:tc>
          <w:tcPr>
            <w:tcW w:w="1590" w:type="dxa"/>
            <w:noWrap w:val="0"/>
            <w:vAlign w:val="center"/>
          </w:tcPr>
          <w:p>
            <w:pPr>
              <w:keepNext w:val="0"/>
              <w:keepLines w:val="0"/>
              <w:pageBreakBefore w:val="0"/>
              <w:kinsoku/>
              <w:wordWrap/>
              <w:overflowPunct/>
              <w:topLinePunct w:val="0"/>
              <w:autoSpaceDE/>
              <w:autoSpaceDN/>
              <w:bidi w:val="0"/>
              <w:spacing w:before="0" w:beforeLines="50"/>
              <w:jc w:val="center"/>
              <w:textAlignment w:val="auto"/>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tabs>
                <w:tab w:val="left" w:pos="0"/>
              </w:tabs>
              <w:adjustRightInd w:val="0"/>
              <w:snapToGrid w:val="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c>
          <w:tcPr>
            <w:tcW w:w="2762"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0"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书面声明</w:t>
            </w:r>
          </w:p>
        </w:tc>
        <w:tc>
          <w:tcPr>
            <w:tcW w:w="3989"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0"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i w:val="0"/>
                <w:iCs w:val="0"/>
                <w:caps w:val="0"/>
                <w:color w:val="333333"/>
                <w:spacing w:val="0"/>
                <w:sz w:val="21"/>
                <w:szCs w:val="21"/>
                <w:shd w:val="clear" w:fill="FFFFFF"/>
              </w:rPr>
              <w:t>供应商出具参加政府招标活动前3年内在经营活动中没有重大违法纪录的书面声明</w:t>
            </w:r>
          </w:p>
        </w:tc>
        <w:tc>
          <w:tcPr>
            <w:tcW w:w="1590"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0" w:beforeLines="50"/>
              <w:jc w:val="center"/>
              <w:textAlignment w:val="auto"/>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tabs>
                <w:tab w:val="left" w:pos="0"/>
              </w:tabs>
              <w:adjustRightInd w:val="0"/>
              <w:snapToGrid w:val="0"/>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w:t>
            </w:r>
          </w:p>
        </w:tc>
        <w:tc>
          <w:tcPr>
            <w:tcW w:w="2762"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0"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i w:val="0"/>
                <w:iCs w:val="0"/>
                <w:caps w:val="0"/>
                <w:color w:val="333333"/>
                <w:spacing w:val="0"/>
                <w:sz w:val="21"/>
                <w:szCs w:val="21"/>
                <w:shd w:val="clear" w:fill="FFFFFF"/>
              </w:rPr>
              <w:t>信用记录</w:t>
            </w:r>
          </w:p>
        </w:tc>
        <w:tc>
          <w:tcPr>
            <w:tcW w:w="3989"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0" w:line="24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i w:val="0"/>
                <w:iCs w:val="0"/>
                <w:caps w:val="0"/>
                <w:color w:val="333333"/>
                <w:spacing w:val="0"/>
                <w:sz w:val="21"/>
                <w:szCs w:val="21"/>
                <w:shd w:val="clear" w:fill="FFFFFF"/>
              </w:rPr>
              <w:t>应商需在“陕西省建筑市场监管与诚信信息发布平台”可查询;未被列入“信用中国”网站严重失信主体名单和重大税收违法失信主体；中国政府采购网政府采购严重违法失信行为记录名单中被财政部门禁止参加政府采购活动的供应商</w:t>
            </w:r>
          </w:p>
        </w:tc>
        <w:tc>
          <w:tcPr>
            <w:tcW w:w="1590"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0" w:beforeLines="50"/>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tabs>
                <w:tab w:val="left" w:pos="0"/>
              </w:tabs>
              <w:adjustRightInd w:val="0"/>
              <w:snapToGrid w:val="0"/>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w:t>
            </w:r>
          </w:p>
        </w:tc>
        <w:tc>
          <w:tcPr>
            <w:tcW w:w="2762"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0"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i w:val="0"/>
                <w:iCs w:val="0"/>
                <w:caps w:val="0"/>
                <w:color w:val="333333"/>
                <w:spacing w:val="0"/>
                <w:sz w:val="21"/>
                <w:szCs w:val="21"/>
                <w:shd w:val="clear" w:fill="FFFFFF"/>
              </w:rPr>
              <w:t>控股管理关系</w:t>
            </w:r>
          </w:p>
        </w:tc>
        <w:tc>
          <w:tcPr>
            <w:tcW w:w="3989"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0"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i w:val="0"/>
                <w:iCs w:val="0"/>
                <w:caps w:val="0"/>
                <w:color w:val="333333"/>
                <w:spacing w:val="0"/>
                <w:sz w:val="21"/>
                <w:szCs w:val="21"/>
                <w:shd w:val="clear" w:fill="FFFFFF"/>
              </w:rPr>
              <w:t>单位负责人为同一人或者存在控股、管理关系的不同供应商，不得同时参加本项目采购活动</w:t>
            </w:r>
          </w:p>
        </w:tc>
        <w:tc>
          <w:tcPr>
            <w:tcW w:w="1590"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0" w:beforeLines="50"/>
              <w:jc w:val="center"/>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tabs>
                <w:tab w:val="left" w:pos="0"/>
              </w:tabs>
              <w:adjustRightInd w:val="0"/>
              <w:snapToGrid w:val="0"/>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w:t>
            </w:r>
          </w:p>
        </w:tc>
        <w:tc>
          <w:tcPr>
            <w:tcW w:w="2762"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0" w:line="240" w:lineRule="auto"/>
              <w:jc w:val="center"/>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承诺函</w:t>
            </w:r>
          </w:p>
        </w:tc>
        <w:tc>
          <w:tcPr>
            <w:tcW w:w="3989"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0" w:line="240" w:lineRule="auto"/>
              <w:jc w:val="center"/>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供应商具有履行合同所必需的设备和专业技术能力的承诺函</w:t>
            </w:r>
          </w:p>
        </w:tc>
        <w:tc>
          <w:tcPr>
            <w:tcW w:w="1590"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0" w:beforeLines="50"/>
              <w:jc w:val="center"/>
              <w:textAlignment w:val="auto"/>
              <w:rPr>
                <w:rFonts w:hint="eastAsia" w:ascii="宋体" w:hAnsi="宋体" w:cs="宋体"/>
                <w:color w:val="auto"/>
                <w:kern w:val="0"/>
                <w:szCs w:val="21"/>
                <w:highlight w:val="none"/>
                <w:lang w:val="en-US" w:eastAsia="zh-CN"/>
              </w:rPr>
            </w:pPr>
          </w:p>
        </w:tc>
      </w:tr>
    </w:tbl>
    <w:p>
      <w:pPr>
        <w:spacing w:line="560" w:lineRule="exact"/>
        <w:ind w:firstLine="600" w:firstLineChars="250"/>
        <w:rPr>
          <w:rFonts w:hint="eastAsia" w:ascii="宋体" w:hAnsi="宋体" w:cs="宋体"/>
          <w:sz w:val="24"/>
          <w:highlight w:val="none"/>
        </w:rPr>
      </w:pPr>
      <w:r>
        <w:rPr>
          <w:rFonts w:hint="eastAsia" w:ascii="宋体" w:hAnsi="宋体" w:cs="宋体"/>
          <w:sz w:val="24"/>
          <w:highlight w:val="none"/>
        </w:rPr>
        <w:t>2-2、谈判人及竞争性谈判响应文件符合性审查，按下列要求审查，不符合要求的按无效标处理。</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949"/>
        <w:gridCol w:w="3452"/>
        <w:gridCol w:w="4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25" w:type="dxa"/>
            <w:noWrap w:val="0"/>
            <w:vAlign w:val="center"/>
          </w:tcPr>
          <w:p>
            <w:pPr>
              <w:tabs>
                <w:tab w:val="left" w:pos="0"/>
              </w:tabs>
              <w:adjustRightInd w:val="0"/>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4401" w:type="dxa"/>
            <w:gridSpan w:val="2"/>
            <w:noWrap w:val="0"/>
            <w:vAlign w:val="center"/>
          </w:tcPr>
          <w:p>
            <w:pPr>
              <w:tabs>
                <w:tab w:val="left" w:pos="0"/>
              </w:tabs>
              <w:adjustRightInd w:val="0"/>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评审因素</w:t>
            </w:r>
          </w:p>
        </w:tc>
        <w:tc>
          <w:tcPr>
            <w:tcW w:w="4049" w:type="dxa"/>
            <w:noWrap w:val="0"/>
            <w:vAlign w:val="center"/>
          </w:tcPr>
          <w:p>
            <w:pPr>
              <w:tabs>
                <w:tab w:val="left" w:pos="0"/>
              </w:tabs>
              <w:adjustRightInd w:val="0"/>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25" w:type="dxa"/>
            <w:vMerge w:val="restart"/>
            <w:noWrap w:val="0"/>
            <w:vAlign w:val="center"/>
          </w:tcPr>
          <w:p>
            <w:pPr>
              <w:tabs>
                <w:tab w:val="left" w:pos="0"/>
              </w:tabs>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49" w:type="dxa"/>
            <w:vMerge w:val="restart"/>
            <w:noWrap w:val="0"/>
            <w:vAlign w:val="center"/>
          </w:tcPr>
          <w:p>
            <w:pPr>
              <w:tabs>
                <w:tab w:val="left" w:pos="0"/>
              </w:tabs>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有效性审查</w:t>
            </w:r>
          </w:p>
        </w:tc>
        <w:tc>
          <w:tcPr>
            <w:tcW w:w="3452" w:type="dxa"/>
            <w:noWrap w:val="0"/>
            <w:vAlign w:val="center"/>
          </w:tcPr>
          <w:p>
            <w:pPr>
              <w:tabs>
                <w:tab w:val="left" w:pos="0"/>
              </w:tabs>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（1）响应文件的签署盖章</w:t>
            </w:r>
          </w:p>
        </w:tc>
        <w:tc>
          <w:tcPr>
            <w:tcW w:w="4049" w:type="dxa"/>
            <w:noWrap w:val="0"/>
            <w:vAlign w:val="center"/>
          </w:tcPr>
          <w:p>
            <w:pPr>
              <w:tabs>
                <w:tab w:val="left" w:pos="0"/>
              </w:tabs>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响应文件上法定代表人或其委托代理人的</w:t>
            </w:r>
            <w:r>
              <w:rPr>
                <w:rFonts w:hint="eastAsia" w:ascii="宋体" w:hAnsi="宋体" w:eastAsia="宋体" w:cs="宋体"/>
                <w:color w:val="auto"/>
                <w:sz w:val="21"/>
                <w:szCs w:val="21"/>
                <w:highlight w:val="none"/>
                <w:lang w:eastAsia="zh-CN"/>
              </w:rPr>
              <w:t>签名</w:t>
            </w:r>
            <w:r>
              <w:rPr>
                <w:rFonts w:hint="eastAsia" w:ascii="宋体" w:hAnsi="宋体" w:eastAsia="宋体" w:cs="宋体"/>
                <w:color w:val="auto"/>
                <w:sz w:val="21"/>
                <w:szCs w:val="21"/>
                <w:highlight w:val="none"/>
              </w:rPr>
              <w:t>齐全并加盖单位章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725" w:type="dxa"/>
            <w:vMerge w:val="continue"/>
            <w:noWrap w:val="0"/>
            <w:vAlign w:val="top"/>
          </w:tcPr>
          <w:p>
            <w:pPr>
              <w:tabs>
                <w:tab w:val="left" w:pos="0"/>
              </w:tabs>
              <w:adjustRightInd w:val="0"/>
              <w:snapToGrid w:val="0"/>
              <w:spacing w:line="360" w:lineRule="auto"/>
              <w:rPr>
                <w:rFonts w:hint="eastAsia" w:ascii="宋体" w:hAnsi="宋体" w:eastAsia="宋体" w:cs="宋体"/>
                <w:color w:val="auto"/>
                <w:sz w:val="21"/>
                <w:szCs w:val="21"/>
                <w:highlight w:val="none"/>
              </w:rPr>
            </w:pPr>
          </w:p>
        </w:tc>
        <w:tc>
          <w:tcPr>
            <w:tcW w:w="949" w:type="dxa"/>
            <w:vMerge w:val="continue"/>
            <w:noWrap w:val="0"/>
            <w:vAlign w:val="top"/>
          </w:tcPr>
          <w:p>
            <w:pPr>
              <w:tabs>
                <w:tab w:val="left" w:pos="0"/>
              </w:tabs>
              <w:adjustRightInd w:val="0"/>
              <w:snapToGrid w:val="0"/>
              <w:spacing w:line="360" w:lineRule="auto"/>
              <w:rPr>
                <w:rFonts w:hint="eastAsia" w:ascii="宋体" w:hAnsi="宋体" w:eastAsia="宋体" w:cs="宋体"/>
                <w:color w:val="auto"/>
                <w:sz w:val="21"/>
                <w:szCs w:val="21"/>
                <w:highlight w:val="none"/>
              </w:rPr>
            </w:pPr>
          </w:p>
        </w:tc>
        <w:tc>
          <w:tcPr>
            <w:tcW w:w="3452"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0" w:beforeLines="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（2）响应文件格式、语言、计量单位、报价货币</w:t>
            </w:r>
          </w:p>
        </w:tc>
        <w:tc>
          <w:tcPr>
            <w:tcW w:w="4049" w:type="dxa"/>
            <w:noWrap w:val="0"/>
            <w:vAlign w:val="center"/>
          </w:tcPr>
          <w:p>
            <w:pPr>
              <w:tabs>
                <w:tab w:val="left" w:pos="0"/>
              </w:tabs>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应符合“响应文件格式”和响应文件要求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25" w:type="dxa"/>
            <w:vMerge w:val="continue"/>
            <w:noWrap w:val="0"/>
            <w:vAlign w:val="top"/>
          </w:tcPr>
          <w:p>
            <w:pPr>
              <w:tabs>
                <w:tab w:val="left" w:pos="0"/>
              </w:tabs>
              <w:adjustRightInd w:val="0"/>
              <w:snapToGrid w:val="0"/>
              <w:spacing w:line="360" w:lineRule="auto"/>
              <w:rPr>
                <w:rFonts w:hint="eastAsia" w:ascii="宋体" w:hAnsi="宋体" w:eastAsia="宋体" w:cs="宋体"/>
                <w:color w:val="auto"/>
                <w:sz w:val="21"/>
                <w:szCs w:val="21"/>
                <w:highlight w:val="none"/>
              </w:rPr>
            </w:pPr>
          </w:p>
        </w:tc>
        <w:tc>
          <w:tcPr>
            <w:tcW w:w="949" w:type="dxa"/>
            <w:vMerge w:val="continue"/>
            <w:noWrap w:val="0"/>
            <w:vAlign w:val="top"/>
          </w:tcPr>
          <w:p>
            <w:pPr>
              <w:tabs>
                <w:tab w:val="left" w:pos="0"/>
              </w:tabs>
              <w:adjustRightInd w:val="0"/>
              <w:snapToGrid w:val="0"/>
              <w:spacing w:line="360" w:lineRule="auto"/>
              <w:rPr>
                <w:rFonts w:hint="eastAsia" w:ascii="宋体" w:hAnsi="宋体" w:eastAsia="宋体" w:cs="宋体"/>
                <w:color w:val="auto"/>
                <w:sz w:val="21"/>
                <w:szCs w:val="21"/>
                <w:highlight w:val="none"/>
              </w:rPr>
            </w:pPr>
          </w:p>
        </w:tc>
        <w:tc>
          <w:tcPr>
            <w:tcW w:w="3452" w:type="dxa"/>
            <w:noWrap w:val="0"/>
            <w:vAlign w:val="center"/>
          </w:tcPr>
          <w:p>
            <w:pPr>
              <w:tabs>
                <w:tab w:val="left" w:pos="0"/>
              </w:tabs>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（3）报价唯一</w:t>
            </w:r>
          </w:p>
        </w:tc>
        <w:tc>
          <w:tcPr>
            <w:tcW w:w="4049"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0" w:beforeLines="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只能有一个有效报价，不得提交选择性报价，且报价不超过采购预算金额或者最高限价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725" w:type="dxa"/>
            <w:vMerge w:val="continue"/>
            <w:noWrap w:val="0"/>
            <w:vAlign w:val="center"/>
          </w:tcPr>
          <w:p>
            <w:pPr>
              <w:tabs>
                <w:tab w:val="left" w:pos="0"/>
              </w:tabs>
              <w:adjustRightInd w:val="0"/>
              <w:snapToGrid w:val="0"/>
              <w:spacing w:line="360" w:lineRule="auto"/>
              <w:jc w:val="center"/>
              <w:rPr>
                <w:rFonts w:hint="eastAsia" w:ascii="宋体" w:hAnsi="宋体" w:eastAsia="宋体" w:cs="宋体"/>
                <w:color w:val="auto"/>
                <w:sz w:val="21"/>
                <w:szCs w:val="21"/>
                <w:highlight w:val="none"/>
              </w:rPr>
            </w:pPr>
          </w:p>
        </w:tc>
        <w:tc>
          <w:tcPr>
            <w:tcW w:w="949" w:type="dxa"/>
            <w:vMerge w:val="continue"/>
            <w:noWrap w:val="0"/>
            <w:vAlign w:val="center"/>
          </w:tcPr>
          <w:p>
            <w:pPr>
              <w:tabs>
                <w:tab w:val="left" w:pos="0"/>
              </w:tabs>
              <w:adjustRightInd w:val="0"/>
              <w:snapToGrid w:val="0"/>
              <w:jc w:val="center"/>
              <w:rPr>
                <w:rFonts w:hint="eastAsia" w:ascii="宋体" w:hAnsi="宋体" w:eastAsia="宋体" w:cs="宋体"/>
                <w:color w:val="auto"/>
                <w:sz w:val="21"/>
                <w:szCs w:val="21"/>
                <w:highlight w:val="none"/>
              </w:rPr>
            </w:pPr>
          </w:p>
        </w:tc>
        <w:tc>
          <w:tcPr>
            <w:tcW w:w="3452" w:type="dxa"/>
            <w:noWrap w:val="0"/>
            <w:vAlign w:val="center"/>
          </w:tcPr>
          <w:p>
            <w:pPr>
              <w:tabs>
                <w:tab w:val="left" w:pos="0"/>
              </w:tabs>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（4）电子文件（</w:t>
            </w:r>
            <w:r>
              <w:rPr>
                <w:rFonts w:hint="eastAsia" w:ascii="宋体" w:hAnsi="宋体" w:eastAsia="宋体" w:cs="宋体"/>
                <w:color w:val="auto"/>
                <w:sz w:val="21"/>
                <w:szCs w:val="21"/>
                <w:highlight w:val="none"/>
                <w:lang w:val="en-US" w:eastAsia="zh-CN"/>
              </w:rPr>
              <w:t>U</w:t>
            </w:r>
            <w:r>
              <w:rPr>
                <w:rFonts w:hint="eastAsia" w:ascii="宋体" w:hAnsi="宋体" w:eastAsia="宋体" w:cs="宋体"/>
                <w:color w:val="auto"/>
                <w:sz w:val="21"/>
                <w:szCs w:val="21"/>
                <w:highlight w:val="none"/>
              </w:rPr>
              <w:t>盘）</w:t>
            </w:r>
          </w:p>
        </w:tc>
        <w:tc>
          <w:tcPr>
            <w:tcW w:w="4049" w:type="dxa"/>
            <w:noWrap w:val="0"/>
            <w:vAlign w:val="center"/>
          </w:tcPr>
          <w:p>
            <w:pPr>
              <w:tabs>
                <w:tab w:val="left" w:pos="0"/>
              </w:tabs>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应符合谈判文件中的规定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25" w:type="dxa"/>
            <w:vMerge w:val="restart"/>
            <w:noWrap w:val="0"/>
            <w:vAlign w:val="center"/>
          </w:tcPr>
          <w:p>
            <w:pPr>
              <w:tabs>
                <w:tab w:val="left" w:pos="0"/>
              </w:tabs>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949" w:type="dxa"/>
            <w:vMerge w:val="restart"/>
            <w:noWrap w:val="0"/>
            <w:vAlign w:val="center"/>
          </w:tcPr>
          <w:p>
            <w:pPr>
              <w:tabs>
                <w:tab w:val="left" w:pos="0"/>
              </w:tabs>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完整性审查</w:t>
            </w:r>
          </w:p>
        </w:tc>
        <w:tc>
          <w:tcPr>
            <w:tcW w:w="3452" w:type="dxa"/>
            <w:noWrap w:val="0"/>
            <w:vAlign w:val="center"/>
          </w:tcPr>
          <w:p>
            <w:pPr>
              <w:tabs>
                <w:tab w:val="left" w:pos="0"/>
              </w:tabs>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）响应文件份数</w:t>
            </w:r>
          </w:p>
        </w:tc>
        <w:tc>
          <w:tcPr>
            <w:tcW w:w="4049" w:type="dxa"/>
            <w:noWrap w:val="0"/>
            <w:vAlign w:val="center"/>
          </w:tcPr>
          <w:p>
            <w:pPr>
              <w:tabs>
                <w:tab w:val="left" w:pos="0"/>
              </w:tabs>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应符合“供应商须知前附表”规定的正本、副本、电子文件数量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5" w:type="dxa"/>
            <w:vMerge w:val="continue"/>
            <w:noWrap w:val="0"/>
            <w:vAlign w:val="top"/>
          </w:tcPr>
          <w:p>
            <w:pPr>
              <w:tabs>
                <w:tab w:val="left" w:pos="0"/>
              </w:tabs>
              <w:adjustRightInd w:val="0"/>
              <w:snapToGrid w:val="0"/>
              <w:spacing w:line="360" w:lineRule="auto"/>
              <w:rPr>
                <w:rFonts w:hint="eastAsia" w:ascii="宋体" w:hAnsi="宋体" w:eastAsia="宋体" w:cs="宋体"/>
                <w:color w:val="auto"/>
                <w:sz w:val="21"/>
                <w:szCs w:val="21"/>
                <w:highlight w:val="none"/>
              </w:rPr>
            </w:pPr>
          </w:p>
        </w:tc>
        <w:tc>
          <w:tcPr>
            <w:tcW w:w="949" w:type="dxa"/>
            <w:vMerge w:val="continue"/>
            <w:noWrap w:val="0"/>
            <w:vAlign w:val="top"/>
          </w:tcPr>
          <w:p>
            <w:pPr>
              <w:tabs>
                <w:tab w:val="left" w:pos="0"/>
              </w:tabs>
              <w:adjustRightInd w:val="0"/>
              <w:snapToGrid w:val="0"/>
              <w:spacing w:line="360" w:lineRule="auto"/>
              <w:rPr>
                <w:rFonts w:hint="eastAsia" w:ascii="宋体" w:hAnsi="宋体" w:eastAsia="宋体" w:cs="宋体"/>
                <w:color w:val="auto"/>
                <w:sz w:val="21"/>
                <w:szCs w:val="21"/>
                <w:highlight w:val="none"/>
              </w:rPr>
            </w:pPr>
          </w:p>
        </w:tc>
        <w:tc>
          <w:tcPr>
            <w:tcW w:w="3452" w:type="dxa"/>
            <w:noWrap w:val="0"/>
            <w:vAlign w:val="center"/>
          </w:tcPr>
          <w:p>
            <w:pPr>
              <w:tabs>
                <w:tab w:val="left" w:pos="0"/>
              </w:tabs>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）响应文件内容</w:t>
            </w:r>
          </w:p>
        </w:tc>
        <w:tc>
          <w:tcPr>
            <w:tcW w:w="4049" w:type="dxa"/>
            <w:noWrap w:val="0"/>
            <w:vAlign w:val="center"/>
          </w:tcPr>
          <w:p>
            <w:pPr>
              <w:tabs>
                <w:tab w:val="left" w:pos="0"/>
              </w:tabs>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725" w:type="dxa"/>
            <w:vMerge w:val="restart"/>
            <w:noWrap w:val="0"/>
            <w:vAlign w:val="center"/>
          </w:tcPr>
          <w:p>
            <w:pPr>
              <w:tabs>
                <w:tab w:val="left" w:pos="0"/>
              </w:tabs>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949" w:type="dxa"/>
            <w:vMerge w:val="restart"/>
            <w:noWrap w:val="0"/>
            <w:vAlign w:val="center"/>
          </w:tcPr>
          <w:p>
            <w:pPr>
              <w:tabs>
                <w:tab w:val="left" w:pos="0"/>
              </w:tabs>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响应性审查</w:t>
            </w:r>
          </w:p>
        </w:tc>
        <w:tc>
          <w:tcPr>
            <w:tcW w:w="3452" w:type="dxa"/>
            <w:noWrap w:val="0"/>
            <w:vAlign w:val="center"/>
          </w:tcPr>
          <w:p>
            <w:pPr>
              <w:tabs>
                <w:tab w:val="left" w:pos="0"/>
              </w:tabs>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）对谈判文件响应程度</w:t>
            </w:r>
          </w:p>
        </w:tc>
        <w:tc>
          <w:tcPr>
            <w:tcW w:w="4049" w:type="dxa"/>
            <w:noWrap w:val="0"/>
            <w:vAlign w:val="center"/>
          </w:tcPr>
          <w:p>
            <w:pPr>
              <w:tabs>
                <w:tab w:val="left" w:pos="0"/>
              </w:tabs>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要求全面响应，不能有任何采购人不能接受的附加条件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725" w:type="dxa"/>
            <w:vMerge w:val="continue"/>
            <w:noWrap w:val="0"/>
            <w:vAlign w:val="top"/>
          </w:tcPr>
          <w:p>
            <w:pPr>
              <w:tabs>
                <w:tab w:val="left" w:pos="0"/>
              </w:tabs>
              <w:adjustRightInd w:val="0"/>
              <w:snapToGrid w:val="0"/>
              <w:spacing w:line="360" w:lineRule="auto"/>
              <w:rPr>
                <w:rFonts w:hint="eastAsia" w:ascii="宋体" w:hAnsi="宋体" w:eastAsia="宋体" w:cs="宋体"/>
                <w:color w:val="auto"/>
                <w:sz w:val="21"/>
                <w:szCs w:val="21"/>
                <w:highlight w:val="none"/>
              </w:rPr>
            </w:pPr>
          </w:p>
        </w:tc>
        <w:tc>
          <w:tcPr>
            <w:tcW w:w="949" w:type="dxa"/>
            <w:vMerge w:val="continue"/>
            <w:noWrap w:val="0"/>
            <w:vAlign w:val="top"/>
          </w:tcPr>
          <w:p>
            <w:pPr>
              <w:tabs>
                <w:tab w:val="left" w:pos="0"/>
              </w:tabs>
              <w:adjustRightInd w:val="0"/>
              <w:snapToGrid w:val="0"/>
              <w:spacing w:line="360" w:lineRule="auto"/>
              <w:rPr>
                <w:rFonts w:hint="eastAsia" w:ascii="宋体" w:hAnsi="宋体" w:eastAsia="宋体" w:cs="宋体"/>
                <w:color w:val="auto"/>
                <w:sz w:val="21"/>
                <w:szCs w:val="21"/>
                <w:highlight w:val="none"/>
              </w:rPr>
            </w:pPr>
          </w:p>
        </w:tc>
        <w:tc>
          <w:tcPr>
            <w:tcW w:w="3452" w:type="dxa"/>
            <w:noWrap w:val="0"/>
            <w:vAlign w:val="center"/>
          </w:tcPr>
          <w:p>
            <w:pPr>
              <w:tabs>
                <w:tab w:val="left" w:pos="0"/>
              </w:tabs>
              <w:adjustRightInd w:val="0"/>
              <w:snapToGrid w:val="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技术方案</w:t>
            </w:r>
          </w:p>
        </w:tc>
        <w:tc>
          <w:tcPr>
            <w:tcW w:w="4049" w:type="dxa"/>
            <w:noWrap w:val="0"/>
            <w:vAlign w:val="center"/>
          </w:tcPr>
          <w:p>
            <w:pPr>
              <w:tabs>
                <w:tab w:val="left" w:pos="0"/>
              </w:tabs>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应满足谈判文件提出的技术和功能实质性要求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725" w:type="dxa"/>
            <w:vMerge w:val="continue"/>
            <w:noWrap w:val="0"/>
            <w:vAlign w:val="top"/>
          </w:tcPr>
          <w:p>
            <w:pPr>
              <w:tabs>
                <w:tab w:val="left" w:pos="0"/>
              </w:tabs>
              <w:adjustRightInd w:val="0"/>
              <w:snapToGrid w:val="0"/>
              <w:spacing w:line="360" w:lineRule="auto"/>
              <w:rPr>
                <w:rFonts w:hint="eastAsia" w:ascii="宋体" w:hAnsi="宋体" w:eastAsia="宋体" w:cs="宋体"/>
                <w:color w:val="auto"/>
                <w:sz w:val="21"/>
                <w:szCs w:val="21"/>
                <w:highlight w:val="none"/>
              </w:rPr>
            </w:pPr>
          </w:p>
        </w:tc>
        <w:tc>
          <w:tcPr>
            <w:tcW w:w="949" w:type="dxa"/>
            <w:vMerge w:val="continue"/>
            <w:noWrap w:val="0"/>
            <w:vAlign w:val="top"/>
          </w:tcPr>
          <w:p>
            <w:pPr>
              <w:tabs>
                <w:tab w:val="left" w:pos="0"/>
              </w:tabs>
              <w:adjustRightInd w:val="0"/>
              <w:snapToGrid w:val="0"/>
              <w:spacing w:line="360" w:lineRule="auto"/>
              <w:rPr>
                <w:rFonts w:hint="eastAsia" w:ascii="宋体" w:hAnsi="宋体" w:eastAsia="宋体" w:cs="宋体"/>
                <w:color w:val="auto"/>
                <w:sz w:val="21"/>
                <w:szCs w:val="21"/>
                <w:highlight w:val="none"/>
              </w:rPr>
            </w:pPr>
          </w:p>
        </w:tc>
        <w:tc>
          <w:tcPr>
            <w:tcW w:w="3452" w:type="dxa"/>
            <w:noWrap w:val="0"/>
            <w:vAlign w:val="center"/>
          </w:tcPr>
          <w:p>
            <w:pPr>
              <w:tabs>
                <w:tab w:val="left" w:pos="0"/>
              </w:tabs>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工</w:t>
            </w:r>
            <w:r>
              <w:rPr>
                <w:rFonts w:hint="eastAsia" w:ascii="宋体" w:hAnsi="宋体" w:eastAsia="宋体" w:cs="宋体"/>
                <w:color w:val="auto"/>
                <w:sz w:val="21"/>
                <w:szCs w:val="21"/>
                <w:highlight w:val="none"/>
              </w:rPr>
              <w:t>期</w:t>
            </w:r>
          </w:p>
        </w:tc>
        <w:tc>
          <w:tcPr>
            <w:tcW w:w="4049" w:type="dxa"/>
            <w:noWrap w:val="0"/>
            <w:vAlign w:val="center"/>
          </w:tcPr>
          <w:p>
            <w:pPr>
              <w:tabs>
                <w:tab w:val="left" w:pos="0"/>
              </w:tabs>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应满足谈判文件中要求的</w:t>
            </w:r>
            <w:r>
              <w:rPr>
                <w:rFonts w:hint="eastAsia" w:ascii="宋体" w:hAnsi="宋体" w:eastAsia="宋体" w:cs="宋体"/>
                <w:color w:val="auto"/>
                <w:sz w:val="21"/>
                <w:szCs w:val="21"/>
                <w:highlight w:val="none"/>
                <w:lang w:val="en-US" w:eastAsia="zh-CN"/>
              </w:rPr>
              <w:t>工</w:t>
            </w:r>
            <w:r>
              <w:rPr>
                <w:rFonts w:hint="eastAsia" w:ascii="宋体" w:hAnsi="宋体" w:eastAsia="宋体" w:cs="宋体"/>
                <w:color w:val="auto"/>
                <w:sz w:val="21"/>
                <w:szCs w:val="21"/>
                <w:highlight w:val="none"/>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25" w:type="dxa"/>
            <w:vMerge w:val="continue"/>
            <w:noWrap w:val="0"/>
            <w:vAlign w:val="top"/>
          </w:tcPr>
          <w:p>
            <w:pPr>
              <w:tabs>
                <w:tab w:val="left" w:pos="0"/>
              </w:tabs>
              <w:adjustRightInd w:val="0"/>
              <w:snapToGrid w:val="0"/>
              <w:spacing w:line="360" w:lineRule="auto"/>
              <w:rPr>
                <w:rFonts w:hint="eastAsia" w:ascii="宋体" w:hAnsi="宋体" w:eastAsia="宋体" w:cs="宋体"/>
                <w:color w:val="auto"/>
                <w:sz w:val="21"/>
                <w:szCs w:val="21"/>
                <w:highlight w:val="none"/>
              </w:rPr>
            </w:pPr>
          </w:p>
        </w:tc>
        <w:tc>
          <w:tcPr>
            <w:tcW w:w="949" w:type="dxa"/>
            <w:vMerge w:val="continue"/>
            <w:noWrap w:val="0"/>
            <w:vAlign w:val="top"/>
          </w:tcPr>
          <w:p>
            <w:pPr>
              <w:tabs>
                <w:tab w:val="left" w:pos="0"/>
              </w:tabs>
              <w:adjustRightInd w:val="0"/>
              <w:snapToGrid w:val="0"/>
              <w:spacing w:line="360" w:lineRule="auto"/>
              <w:rPr>
                <w:rFonts w:hint="eastAsia" w:ascii="宋体" w:hAnsi="宋体" w:eastAsia="宋体" w:cs="宋体"/>
                <w:color w:val="auto"/>
                <w:sz w:val="21"/>
                <w:szCs w:val="21"/>
                <w:highlight w:val="none"/>
              </w:rPr>
            </w:pPr>
          </w:p>
        </w:tc>
        <w:tc>
          <w:tcPr>
            <w:tcW w:w="3452" w:type="dxa"/>
            <w:noWrap w:val="0"/>
            <w:vAlign w:val="center"/>
          </w:tcPr>
          <w:p>
            <w:pPr>
              <w:tabs>
                <w:tab w:val="left" w:pos="0"/>
              </w:tabs>
              <w:adjustRightInd w:val="0"/>
              <w:snapToGrid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质量要求</w:t>
            </w:r>
          </w:p>
        </w:tc>
        <w:tc>
          <w:tcPr>
            <w:tcW w:w="4049" w:type="dxa"/>
            <w:noWrap w:val="0"/>
            <w:vAlign w:val="center"/>
          </w:tcPr>
          <w:p>
            <w:pPr>
              <w:tabs>
                <w:tab w:val="left" w:pos="0"/>
              </w:tabs>
              <w:adjustRightInd w:val="0"/>
              <w:snapToGrid w:val="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25" w:type="dxa"/>
            <w:vMerge w:val="continue"/>
            <w:noWrap w:val="0"/>
            <w:vAlign w:val="top"/>
          </w:tcPr>
          <w:p>
            <w:pPr>
              <w:tabs>
                <w:tab w:val="left" w:pos="0"/>
              </w:tabs>
              <w:adjustRightInd w:val="0"/>
              <w:snapToGrid w:val="0"/>
              <w:spacing w:line="360" w:lineRule="auto"/>
              <w:rPr>
                <w:rFonts w:hint="eastAsia" w:ascii="宋体" w:hAnsi="宋体" w:eastAsia="宋体" w:cs="宋体"/>
                <w:color w:val="auto"/>
                <w:sz w:val="21"/>
                <w:szCs w:val="21"/>
                <w:highlight w:val="none"/>
              </w:rPr>
            </w:pPr>
          </w:p>
        </w:tc>
        <w:tc>
          <w:tcPr>
            <w:tcW w:w="949" w:type="dxa"/>
            <w:vMerge w:val="continue"/>
            <w:noWrap w:val="0"/>
            <w:vAlign w:val="top"/>
          </w:tcPr>
          <w:p>
            <w:pPr>
              <w:tabs>
                <w:tab w:val="left" w:pos="0"/>
              </w:tabs>
              <w:adjustRightInd w:val="0"/>
              <w:snapToGrid w:val="0"/>
              <w:spacing w:line="360" w:lineRule="auto"/>
              <w:rPr>
                <w:rFonts w:hint="eastAsia" w:ascii="宋体" w:hAnsi="宋体" w:eastAsia="宋体" w:cs="宋体"/>
                <w:color w:val="auto"/>
                <w:sz w:val="21"/>
                <w:szCs w:val="21"/>
                <w:highlight w:val="none"/>
              </w:rPr>
            </w:pPr>
          </w:p>
        </w:tc>
        <w:tc>
          <w:tcPr>
            <w:tcW w:w="3452" w:type="dxa"/>
            <w:noWrap w:val="0"/>
            <w:vAlign w:val="center"/>
          </w:tcPr>
          <w:p>
            <w:pPr>
              <w:tabs>
                <w:tab w:val="left" w:pos="0"/>
              </w:tabs>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）谈判有效期</w:t>
            </w:r>
          </w:p>
        </w:tc>
        <w:tc>
          <w:tcPr>
            <w:tcW w:w="4049" w:type="dxa"/>
            <w:noWrap w:val="0"/>
            <w:vAlign w:val="center"/>
          </w:tcPr>
          <w:p>
            <w:pPr>
              <w:tabs>
                <w:tab w:val="left" w:pos="0"/>
              </w:tabs>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应满足谈判文件中的规定</w:t>
            </w:r>
          </w:p>
        </w:tc>
      </w:tr>
    </w:tbl>
    <w:p>
      <w:pPr>
        <w:spacing w:line="560" w:lineRule="exact"/>
        <w:ind w:firstLine="600" w:firstLineChars="250"/>
        <w:rPr>
          <w:rFonts w:hint="eastAsia" w:ascii="宋体" w:hAnsi="宋体" w:cs="宋体"/>
          <w:sz w:val="24"/>
          <w:highlight w:val="none"/>
        </w:rPr>
      </w:pPr>
      <w:r>
        <w:rPr>
          <w:rFonts w:hint="eastAsia" w:ascii="宋体" w:hAnsi="宋体" w:cs="宋体"/>
          <w:sz w:val="24"/>
          <w:highlight w:val="none"/>
        </w:rPr>
        <w:t>3、谈判响应文件的澄清：为了有助于对谈判响应文件的审查、评价和比较，</w:t>
      </w:r>
      <w:r>
        <w:rPr>
          <w:rFonts w:hint="eastAsia" w:ascii="宋体" w:hAnsi="宋体" w:cs="宋体"/>
          <w:sz w:val="24"/>
          <w:highlight w:val="none"/>
          <w:lang w:val="en-US" w:eastAsia="zh-CN"/>
        </w:rPr>
        <w:t>谈判小组</w:t>
      </w:r>
      <w:r>
        <w:rPr>
          <w:rFonts w:hint="eastAsia" w:ascii="宋体" w:hAnsi="宋体" w:cs="宋体"/>
          <w:sz w:val="24"/>
          <w:highlight w:val="none"/>
        </w:rPr>
        <w:t>可分别要求供应商对其谈判响应文件进行澄清，有关澄清的要求和答复应以书面形式（包括电传、传真）提交，但不得寻求对</w:t>
      </w:r>
      <w:r>
        <w:rPr>
          <w:rFonts w:hint="eastAsia" w:ascii="宋体" w:hAnsi="宋体" w:cs="宋体"/>
          <w:sz w:val="24"/>
          <w:highlight w:val="none"/>
          <w:lang w:eastAsia="zh-CN"/>
        </w:rPr>
        <w:t>谈判</w:t>
      </w:r>
      <w:r>
        <w:rPr>
          <w:rFonts w:hint="eastAsia" w:ascii="宋体" w:hAnsi="宋体" w:cs="宋体"/>
          <w:sz w:val="24"/>
          <w:highlight w:val="none"/>
        </w:rPr>
        <w:t>价格或实质性内容做任何更改。</w:t>
      </w:r>
    </w:p>
    <w:p>
      <w:pPr>
        <w:spacing w:line="560" w:lineRule="exact"/>
        <w:ind w:firstLine="566" w:firstLineChars="236"/>
        <w:rPr>
          <w:rFonts w:hint="eastAsia" w:ascii="宋体" w:hAnsi="宋体" w:cs="宋体"/>
          <w:highlight w:val="none"/>
        </w:rPr>
      </w:pPr>
      <w:r>
        <w:rPr>
          <w:rFonts w:hint="eastAsia" w:ascii="宋体" w:hAnsi="宋体" w:cs="宋体"/>
          <w:sz w:val="24"/>
          <w:highlight w:val="none"/>
        </w:rPr>
        <w:t>4、评标方法：最低价评</w:t>
      </w:r>
      <w:r>
        <w:rPr>
          <w:rFonts w:hint="eastAsia" w:ascii="宋体" w:hAnsi="宋体" w:cs="宋体"/>
          <w:sz w:val="24"/>
          <w:highlight w:val="none"/>
          <w:lang w:val="en-US" w:eastAsia="zh-CN"/>
        </w:rPr>
        <w:t>标</w:t>
      </w:r>
      <w:r>
        <w:rPr>
          <w:rFonts w:hint="eastAsia" w:ascii="宋体" w:hAnsi="宋体" w:cs="宋体"/>
          <w:sz w:val="24"/>
          <w:highlight w:val="none"/>
        </w:rPr>
        <w:t>法。</w:t>
      </w:r>
    </w:p>
    <w:p>
      <w:pPr>
        <w:pStyle w:val="22"/>
        <w:spacing w:before="120" w:after="120" w:line="600" w:lineRule="exact"/>
        <w:jc w:val="both"/>
        <w:rPr>
          <w:rFonts w:hint="eastAsia" w:ascii="宋体" w:hAnsi="宋体" w:eastAsia="宋体" w:cs="宋体"/>
          <w:b/>
          <w:bCs w:val="0"/>
          <w:sz w:val="24"/>
          <w:highlight w:val="none"/>
        </w:rPr>
      </w:pPr>
      <w:bookmarkStart w:id="22" w:name="_Toc485017536"/>
      <w:bookmarkStart w:id="23" w:name="_Toc299445949"/>
      <w:bookmarkStart w:id="24" w:name="_Toc92598710"/>
      <w:r>
        <w:rPr>
          <w:rFonts w:hint="eastAsia" w:ascii="宋体" w:hAnsi="宋体" w:eastAsia="宋体" w:cs="宋体"/>
          <w:b/>
          <w:bCs w:val="0"/>
          <w:sz w:val="24"/>
          <w:highlight w:val="none"/>
        </w:rPr>
        <w:t>八、确定中标</w:t>
      </w:r>
      <w:r>
        <w:rPr>
          <w:rFonts w:hint="eastAsia" w:ascii="宋体" w:hAnsi="宋体" w:eastAsia="宋体" w:cs="宋体"/>
          <w:b/>
          <w:bCs w:val="0"/>
          <w:sz w:val="24"/>
          <w:highlight w:val="none"/>
          <w:lang w:eastAsia="zh-CN"/>
        </w:rPr>
        <w:t>（</w:t>
      </w:r>
      <w:r>
        <w:rPr>
          <w:rFonts w:hint="eastAsia" w:ascii="宋体" w:hAnsi="宋体" w:eastAsia="宋体" w:cs="宋体"/>
          <w:b/>
          <w:bCs w:val="0"/>
          <w:sz w:val="24"/>
          <w:highlight w:val="none"/>
          <w:lang w:val="en-US" w:eastAsia="zh-CN"/>
        </w:rPr>
        <w:t>成交</w:t>
      </w:r>
      <w:r>
        <w:rPr>
          <w:rFonts w:hint="eastAsia" w:ascii="宋体" w:hAnsi="宋体" w:eastAsia="宋体" w:cs="宋体"/>
          <w:b/>
          <w:bCs w:val="0"/>
          <w:sz w:val="24"/>
          <w:highlight w:val="none"/>
          <w:lang w:eastAsia="zh-CN"/>
        </w:rPr>
        <w:t>）</w:t>
      </w:r>
      <w:r>
        <w:rPr>
          <w:rFonts w:hint="eastAsia" w:ascii="宋体" w:hAnsi="宋体" w:eastAsia="宋体" w:cs="宋体"/>
          <w:b/>
          <w:bCs w:val="0"/>
          <w:sz w:val="24"/>
          <w:highlight w:val="none"/>
        </w:rPr>
        <w:t>单位</w:t>
      </w:r>
      <w:bookmarkEnd w:id="22"/>
      <w:bookmarkEnd w:id="23"/>
    </w:p>
    <w:p>
      <w:pPr>
        <w:spacing w:line="500" w:lineRule="exact"/>
        <w:ind w:firstLine="600" w:firstLineChars="250"/>
        <w:rPr>
          <w:rFonts w:hint="eastAsia" w:ascii="宋体" w:hAnsi="宋体" w:cs="宋体"/>
          <w:sz w:val="24"/>
          <w:highlight w:val="none"/>
        </w:rPr>
      </w:pPr>
      <w:bookmarkStart w:id="25" w:name="_Toc92598707"/>
      <w:r>
        <w:rPr>
          <w:rFonts w:hint="eastAsia" w:ascii="宋体" w:hAnsi="宋体" w:cs="宋体"/>
          <w:sz w:val="24"/>
          <w:highlight w:val="none"/>
        </w:rPr>
        <w:t>1、采购人根据评标报告对评标过程及结果进行严格审核后定标，并</w:t>
      </w:r>
      <w:r>
        <w:rPr>
          <w:rFonts w:hint="eastAsia" w:ascii="宋体" w:hAnsi="宋体" w:cs="宋体"/>
          <w:sz w:val="24"/>
          <w:highlight w:val="none"/>
          <w:lang w:val="en-US" w:eastAsia="zh-CN"/>
        </w:rPr>
        <w:t>由采购代理机构</w:t>
      </w:r>
      <w:r>
        <w:rPr>
          <w:rFonts w:hint="eastAsia" w:ascii="宋体" w:hAnsi="宋体" w:cs="宋体"/>
          <w:sz w:val="24"/>
          <w:highlight w:val="none"/>
        </w:rPr>
        <w:t>向中标</w:t>
      </w:r>
      <w:r>
        <w:rPr>
          <w:rFonts w:hint="eastAsia" w:ascii="宋体" w:hAnsi="宋体" w:cs="宋体"/>
          <w:sz w:val="24"/>
          <w:highlight w:val="none"/>
          <w:lang w:eastAsia="zh-CN"/>
        </w:rPr>
        <w:t>（</w:t>
      </w:r>
      <w:r>
        <w:rPr>
          <w:rFonts w:hint="eastAsia" w:ascii="宋体" w:hAnsi="宋体" w:cs="宋体"/>
          <w:sz w:val="24"/>
          <w:highlight w:val="none"/>
          <w:lang w:val="en-US" w:eastAsia="zh-CN"/>
        </w:rPr>
        <w:t>成交</w:t>
      </w:r>
      <w:r>
        <w:rPr>
          <w:rFonts w:hint="eastAsia" w:ascii="宋体" w:hAnsi="宋体" w:cs="宋体"/>
          <w:sz w:val="24"/>
          <w:highlight w:val="none"/>
          <w:lang w:eastAsia="zh-CN"/>
        </w:rPr>
        <w:t>）</w:t>
      </w:r>
      <w:r>
        <w:rPr>
          <w:rFonts w:hint="eastAsia" w:ascii="宋体" w:hAnsi="宋体" w:cs="宋体"/>
          <w:sz w:val="24"/>
          <w:highlight w:val="none"/>
        </w:rPr>
        <w:t>单位发“</w:t>
      </w:r>
      <w:r>
        <w:rPr>
          <w:rFonts w:hint="eastAsia" w:ascii="宋体" w:hAnsi="宋体" w:eastAsia="宋体" w:cs="宋体"/>
          <w:b w:val="0"/>
          <w:bCs w:val="0"/>
          <w:sz w:val="24"/>
          <w:highlight w:val="none"/>
        </w:rPr>
        <w:t>中标</w:t>
      </w:r>
      <w:r>
        <w:rPr>
          <w:rFonts w:hint="eastAsia" w:ascii="宋体" w:hAnsi="宋体" w:eastAsia="宋体" w:cs="宋体"/>
          <w:b w:val="0"/>
          <w:bCs w:val="0"/>
          <w:sz w:val="24"/>
          <w:highlight w:val="none"/>
          <w:lang w:eastAsia="zh-CN"/>
        </w:rPr>
        <w:t>（</w:t>
      </w:r>
      <w:r>
        <w:rPr>
          <w:rFonts w:hint="eastAsia" w:ascii="宋体" w:hAnsi="宋体" w:eastAsia="宋体" w:cs="宋体"/>
          <w:b w:val="0"/>
          <w:bCs w:val="0"/>
          <w:sz w:val="24"/>
          <w:highlight w:val="none"/>
          <w:lang w:val="en-US" w:eastAsia="zh-CN"/>
        </w:rPr>
        <w:t>成交</w:t>
      </w:r>
      <w:r>
        <w:rPr>
          <w:rFonts w:hint="eastAsia" w:ascii="宋体" w:hAnsi="宋体" w:eastAsia="宋体" w:cs="宋体"/>
          <w:b w:val="0"/>
          <w:bCs w:val="0"/>
          <w:sz w:val="24"/>
          <w:highlight w:val="none"/>
          <w:lang w:eastAsia="zh-CN"/>
        </w:rPr>
        <w:t>）</w:t>
      </w:r>
      <w:r>
        <w:rPr>
          <w:rFonts w:hint="eastAsia" w:ascii="宋体" w:hAnsi="宋体" w:cs="宋体"/>
          <w:sz w:val="24"/>
          <w:highlight w:val="none"/>
        </w:rPr>
        <w:t>通知书”。</w:t>
      </w:r>
    </w:p>
    <w:p>
      <w:pPr>
        <w:spacing w:line="500" w:lineRule="exact"/>
        <w:ind w:firstLine="600" w:firstLineChars="250"/>
        <w:rPr>
          <w:rFonts w:hint="eastAsia" w:ascii="宋体" w:hAnsi="宋体" w:cs="宋体"/>
          <w:sz w:val="24"/>
          <w:highlight w:val="none"/>
        </w:rPr>
      </w:pPr>
      <w:r>
        <w:rPr>
          <w:rFonts w:hint="eastAsia" w:ascii="宋体" w:hAnsi="宋体" w:cs="宋体"/>
          <w:sz w:val="24"/>
          <w:highlight w:val="none"/>
        </w:rPr>
        <w:t>2、采购人将评标过程及中标</w:t>
      </w:r>
      <w:r>
        <w:rPr>
          <w:rFonts w:hint="eastAsia" w:ascii="宋体" w:hAnsi="宋体" w:cs="宋体"/>
          <w:sz w:val="24"/>
          <w:highlight w:val="none"/>
          <w:lang w:eastAsia="zh-CN"/>
        </w:rPr>
        <w:t>（</w:t>
      </w:r>
      <w:r>
        <w:rPr>
          <w:rFonts w:hint="eastAsia" w:ascii="宋体" w:hAnsi="宋体" w:cs="宋体"/>
          <w:sz w:val="24"/>
          <w:highlight w:val="none"/>
          <w:lang w:val="en-US" w:eastAsia="zh-CN"/>
        </w:rPr>
        <w:t>成交</w:t>
      </w:r>
      <w:r>
        <w:rPr>
          <w:rFonts w:hint="eastAsia" w:ascii="宋体" w:hAnsi="宋体" w:cs="宋体"/>
          <w:sz w:val="24"/>
          <w:highlight w:val="none"/>
          <w:lang w:eastAsia="zh-CN"/>
        </w:rPr>
        <w:t>）</w:t>
      </w:r>
      <w:r>
        <w:rPr>
          <w:rFonts w:hint="eastAsia" w:ascii="宋体" w:hAnsi="宋体" w:cs="宋体"/>
          <w:sz w:val="24"/>
          <w:highlight w:val="none"/>
        </w:rPr>
        <w:t>人情况书面报监督机构备案。</w:t>
      </w:r>
    </w:p>
    <w:p>
      <w:pPr>
        <w:pStyle w:val="22"/>
        <w:spacing w:before="120" w:after="120" w:line="600" w:lineRule="exact"/>
        <w:jc w:val="both"/>
        <w:rPr>
          <w:rFonts w:hint="eastAsia" w:ascii="宋体" w:hAnsi="宋体" w:eastAsia="宋体" w:cs="宋体"/>
          <w:b/>
          <w:bCs w:val="0"/>
          <w:sz w:val="24"/>
          <w:highlight w:val="none"/>
        </w:rPr>
      </w:pPr>
      <w:bookmarkStart w:id="26" w:name="_Toc299445950"/>
      <w:bookmarkStart w:id="27" w:name="_Toc485017537"/>
      <w:r>
        <w:rPr>
          <w:rFonts w:hint="eastAsia" w:ascii="宋体" w:hAnsi="宋体" w:eastAsia="宋体" w:cs="宋体"/>
          <w:b/>
          <w:bCs w:val="0"/>
          <w:sz w:val="24"/>
          <w:highlight w:val="none"/>
        </w:rPr>
        <w:t>九、合同</w:t>
      </w:r>
      <w:bookmarkEnd w:id="25"/>
      <w:bookmarkEnd w:id="26"/>
      <w:bookmarkEnd w:id="27"/>
    </w:p>
    <w:p>
      <w:pPr>
        <w:spacing w:line="500" w:lineRule="exact"/>
        <w:ind w:firstLine="600" w:firstLineChars="250"/>
        <w:rPr>
          <w:rFonts w:hint="eastAsia" w:ascii="宋体" w:hAnsi="宋体" w:cs="宋体"/>
          <w:sz w:val="24"/>
          <w:highlight w:val="none"/>
        </w:rPr>
      </w:pPr>
      <w:bookmarkStart w:id="28" w:name="_Toc92598708"/>
      <w:r>
        <w:rPr>
          <w:rFonts w:hint="eastAsia" w:ascii="宋体" w:hAnsi="宋体" w:cs="宋体"/>
          <w:sz w:val="24"/>
          <w:highlight w:val="none"/>
          <w:lang w:val="en-US" w:eastAsia="zh-CN"/>
        </w:rPr>
        <w:t>1、</w:t>
      </w:r>
      <w:r>
        <w:rPr>
          <w:rFonts w:hint="eastAsia" w:ascii="宋体" w:hAnsi="宋体" w:cs="宋体"/>
          <w:sz w:val="24"/>
          <w:highlight w:val="none"/>
        </w:rPr>
        <w:t>中标</w:t>
      </w:r>
      <w:r>
        <w:rPr>
          <w:rFonts w:hint="eastAsia" w:ascii="宋体" w:hAnsi="宋体" w:cs="宋体"/>
          <w:sz w:val="24"/>
          <w:highlight w:val="none"/>
          <w:lang w:eastAsia="zh-CN"/>
        </w:rPr>
        <w:t>（</w:t>
      </w:r>
      <w:r>
        <w:rPr>
          <w:rFonts w:hint="eastAsia" w:ascii="宋体" w:hAnsi="宋体" w:cs="宋体"/>
          <w:sz w:val="24"/>
          <w:highlight w:val="none"/>
          <w:lang w:val="en-US" w:eastAsia="zh-CN"/>
        </w:rPr>
        <w:t>成交</w:t>
      </w:r>
      <w:r>
        <w:rPr>
          <w:rFonts w:hint="eastAsia" w:ascii="宋体" w:hAnsi="宋体" w:cs="宋体"/>
          <w:sz w:val="24"/>
          <w:highlight w:val="none"/>
          <w:lang w:eastAsia="zh-CN"/>
        </w:rPr>
        <w:t>）</w:t>
      </w:r>
      <w:r>
        <w:rPr>
          <w:rFonts w:hint="eastAsia" w:ascii="宋体" w:hAnsi="宋体" w:cs="宋体"/>
          <w:sz w:val="24"/>
          <w:highlight w:val="none"/>
        </w:rPr>
        <w:t>通知书发出，中标</w:t>
      </w:r>
      <w:r>
        <w:rPr>
          <w:rFonts w:hint="eastAsia" w:ascii="宋体" w:hAnsi="宋体" w:cs="宋体"/>
          <w:sz w:val="24"/>
          <w:highlight w:val="none"/>
          <w:lang w:eastAsia="zh-CN"/>
        </w:rPr>
        <w:t>（</w:t>
      </w:r>
      <w:r>
        <w:rPr>
          <w:rFonts w:hint="eastAsia" w:ascii="宋体" w:hAnsi="宋体" w:cs="宋体"/>
          <w:sz w:val="24"/>
          <w:highlight w:val="none"/>
          <w:lang w:val="en-US" w:eastAsia="zh-CN"/>
        </w:rPr>
        <w:t>成交</w:t>
      </w:r>
      <w:r>
        <w:rPr>
          <w:rFonts w:hint="eastAsia" w:ascii="宋体" w:hAnsi="宋体" w:cs="宋体"/>
          <w:sz w:val="24"/>
          <w:highlight w:val="none"/>
          <w:lang w:eastAsia="zh-CN"/>
        </w:rPr>
        <w:t>）</w:t>
      </w:r>
      <w:r>
        <w:rPr>
          <w:rFonts w:hint="eastAsia" w:ascii="宋体" w:hAnsi="宋体" w:cs="宋体"/>
          <w:sz w:val="24"/>
          <w:highlight w:val="none"/>
        </w:rPr>
        <w:t>供应商与</w:t>
      </w:r>
      <w:r>
        <w:rPr>
          <w:rFonts w:hint="eastAsia" w:ascii="宋体" w:hAnsi="宋体" w:cs="宋体"/>
          <w:sz w:val="24"/>
          <w:highlight w:val="none"/>
          <w:lang w:val="en-US" w:eastAsia="zh-CN"/>
        </w:rPr>
        <w:t>采购人</w:t>
      </w:r>
      <w:r>
        <w:rPr>
          <w:rFonts w:hint="eastAsia" w:ascii="宋体" w:hAnsi="宋体" w:cs="宋体"/>
          <w:sz w:val="24"/>
          <w:highlight w:val="none"/>
        </w:rPr>
        <w:t>洽谈合同条款，并签订合同。竞争性谈判及响应文件以及谈判过程中的承诺内容均作为合同的有机组成部分。</w:t>
      </w:r>
    </w:p>
    <w:p>
      <w:pPr>
        <w:pStyle w:val="4"/>
        <w:ind w:firstLine="480" w:firstLineChars="200"/>
        <w:jc w:val="both"/>
        <w:rPr>
          <w:rFonts w:hint="eastAsia"/>
          <w:color w:val="FF0000"/>
        </w:rPr>
      </w:pPr>
      <w:r>
        <w:rPr>
          <w:rFonts w:hint="eastAsia" w:ascii="宋体" w:hAnsi="宋体" w:eastAsia="宋体" w:cs="宋体"/>
          <w:color w:val="FF0000"/>
          <w:kern w:val="2"/>
          <w:sz w:val="24"/>
          <w:szCs w:val="24"/>
          <w:highlight w:val="none"/>
          <w:lang w:val="en-US" w:eastAsia="zh-CN" w:bidi="ar-SA"/>
        </w:rPr>
        <w:t>2、履约保证金为成交合同金额10%或采购人与成交人另行约定。</w:t>
      </w:r>
    </w:p>
    <w:bookmarkEnd w:id="28"/>
    <w:p>
      <w:pPr>
        <w:pStyle w:val="22"/>
        <w:spacing w:before="120" w:after="120" w:line="600" w:lineRule="exact"/>
        <w:jc w:val="both"/>
        <w:rPr>
          <w:rFonts w:hint="eastAsia" w:ascii="宋体" w:hAnsi="宋体" w:eastAsia="宋体" w:cs="宋体"/>
          <w:b/>
          <w:bCs w:val="0"/>
          <w:sz w:val="24"/>
          <w:highlight w:val="none"/>
        </w:rPr>
      </w:pPr>
      <w:r>
        <w:rPr>
          <w:rFonts w:hint="eastAsia" w:ascii="宋体" w:hAnsi="宋体" w:eastAsia="宋体" w:cs="宋体"/>
          <w:b/>
          <w:bCs w:val="0"/>
          <w:sz w:val="24"/>
          <w:highlight w:val="none"/>
        </w:rPr>
        <w:t>十、</w:t>
      </w:r>
      <w:r>
        <w:rPr>
          <w:rFonts w:hint="eastAsia" w:ascii="宋体" w:hAnsi="宋体" w:eastAsia="宋体" w:cs="宋体"/>
          <w:b/>
          <w:bCs/>
          <w:sz w:val="24"/>
          <w:highlight w:val="none"/>
        </w:rPr>
        <w:t>中标</w:t>
      </w:r>
      <w:r>
        <w:rPr>
          <w:rFonts w:hint="eastAsia" w:ascii="宋体" w:hAnsi="宋体" w:eastAsia="宋体" w:cs="宋体"/>
          <w:b/>
          <w:bCs/>
          <w:sz w:val="24"/>
          <w:highlight w:val="none"/>
          <w:lang w:eastAsia="zh-CN"/>
        </w:rPr>
        <w:t>（</w:t>
      </w:r>
      <w:r>
        <w:rPr>
          <w:rFonts w:hint="eastAsia" w:ascii="宋体" w:hAnsi="宋体" w:eastAsia="宋体" w:cs="宋体"/>
          <w:b/>
          <w:bCs/>
          <w:sz w:val="24"/>
          <w:highlight w:val="none"/>
          <w:lang w:val="en-US" w:eastAsia="zh-CN"/>
        </w:rPr>
        <w:t>成交</w:t>
      </w:r>
      <w:r>
        <w:rPr>
          <w:rFonts w:hint="eastAsia" w:ascii="宋体" w:hAnsi="宋体" w:eastAsia="宋体" w:cs="宋体"/>
          <w:b/>
          <w:bCs/>
          <w:sz w:val="24"/>
          <w:highlight w:val="none"/>
          <w:lang w:eastAsia="zh-CN"/>
        </w:rPr>
        <w:t>）</w:t>
      </w:r>
      <w:r>
        <w:rPr>
          <w:rFonts w:hint="eastAsia" w:ascii="宋体" w:hAnsi="宋体" w:eastAsia="宋体" w:cs="宋体"/>
          <w:b/>
          <w:bCs w:val="0"/>
          <w:sz w:val="24"/>
          <w:highlight w:val="none"/>
        </w:rPr>
        <w:t>服务费</w:t>
      </w:r>
    </w:p>
    <w:p>
      <w:pPr>
        <w:spacing w:line="500" w:lineRule="exact"/>
        <w:ind w:firstLine="600" w:firstLineChars="250"/>
        <w:rPr>
          <w:rFonts w:hint="eastAsia" w:ascii="宋体" w:hAnsi="宋体" w:cs="宋体"/>
          <w:color w:val="FF0000"/>
          <w:sz w:val="24"/>
          <w:highlight w:val="none"/>
        </w:rPr>
      </w:pPr>
      <w:r>
        <w:rPr>
          <w:rFonts w:hint="eastAsia" w:ascii="宋体" w:hAnsi="宋体" w:cs="宋体"/>
          <w:color w:val="FF0000"/>
          <w:sz w:val="24"/>
          <w:highlight w:val="none"/>
        </w:rPr>
        <w:t>1、中标</w:t>
      </w:r>
      <w:r>
        <w:rPr>
          <w:rFonts w:hint="eastAsia" w:ascii="宋体" w:hAnsi="宋体" w:cs="宋体"/>
          <w:color w:val="FF0000"/>
          <w:sz w:val="24"/>
          <w:highlight w:val="none"/>
          <w:lang w:eastAsia="zh-CN"/>
        </w:rPr>
        <w:t>（</w:t>
      </w:r>
      <w:r>
        <w:rPr>
          <w:rFonts w:hint="eastAsia" w:ascii="宋体" w:hAnsi="宋体" w:cs="宋体"/>
          <w:color w:val="FF0000"/>
          <w:sz w:val="24"/>
          <w:highlight w:val="none"/>
          <w:lang w:val="en-US" w:eastAsia="zh-CN"/>
        </w:rPr>
        <w:t>成交</w:t>
      </w:r>
      <w:r>
        <w:rPr>
          <w:rFonts w:hint="eastAsia" w:ascii="宋体" w:hAnsi="宋体" w:cs="宋体"/>
          <w:color w:val="FF0000"/>
          <w:sz w:val="24"/>
          <w:highlight w:val="none"/>
          <w:lang w:eastAsia="zh-CN"/>
        </w:rPr>
        <w:t>）</w:t>
      </w:r>
      <w:r>
        <w:rPr>
          <w:rFonts w:hint="eastAsia" w:ascii="宋体" w:hAnsi="宋体" w:cs="宋体"/>
          <w:color w:val="FF0000"/>
          <w:sz w:val="24"/>
          <w:highlight w:val="none"/>
        </w:rPr>
        <w:t>供应商在领取中标</w:t>
      </w:r>
      <w:r>
        <w:rPr>
          <w:rFonts w:hint="eastAsia" w:ascii="宋体" w:hAnsi="宋体" w:cs="宋体"/>
          <w:color w:val="FF0000"/>
          <w:sz w:val="24"/>
          <w:highlight w:val="none"/>
          <w:lang w:eastAsia="zh-CN"/>
        </w:rPr>
        <w:t>（</w:t>
      </w:r>
      <w:r>
        <w:rPr>
          <w:rFonts w:hint="eastAsia" w:ascii="宋体" w:hAnsi="宋体" w:cs="宋体"/>
          <w:color w:val="FF0000"/>
          <w:sz w:val="24"/>
          <w:highlight w:val="none"/>
          <w:lang w:val="en-US" w:eastAsia="zh-CN"/>
        </w:rPr>
        <w:t>成交</w:t>
      </w:r>
      <w:r>
        <w:rPr>
          <w:rFonts w:hint="eastAsia" w:ascii="宋体" w:hAnsi="宋体" w:cs="宋体"/>
          <w:color w:val="FF0000"/>
          <w:sz w:val="24"/>
          <w:highlight w:val="none"/>
          <w:lang w:eastAsia="zh-CN"/>
        </w:rPr>
        <w:t>）</w:t>
      </w:r>
      <w:r>
        <w:rPr>
          <w:rFonts w:hint="eastAsia" w:ascii="宋体" w:hAnsi="宋体" w:cs="宋体"/>
          <w:color w:val="FF0000"/>
          <w:sz w:val="24"/>
          <w:highlight w:val="none"/>
        </w:rPr>
        <w:t>通知书时，须向采购代理机构支付成交服务费。</w:t>
      </w:r>
    </w:p>
    <w:p>
      <w:pPr>
        <w:spacing w:line="500" w:lineRule="exact"/>
        <w:ind w:firstLine="600" w:firstLineChars="250"/>
        <w:rPr>
          <w:rFonts w:hint="eastAsia" w:ascii="宋体" w:hAnsi="宋体" w:cs="宋体"/>
          <w:color w:val="FF0000"/>
          <w:sz w:val="24"/>
          <w:highlight w:val="none"/>
        </w:rPr>
      </w:pPr>
      <w:r>
        <w:rPr>
          <w:rFonts w:hint="eastAsia" w:ascii="宋体" w:hAnsi="宋体" w:cs="宋体"/>
          <w:color w:val="FF0000"/>
          <w:sz w:val="24"/>
          <w:highlight w:val="none"/>
        </w:rPr>
        <w:t>2、成交服务费按照国家计委颁发的《招标代理服务收费管理暂行办法》（计价格【2002】1980号）及关于进一步放开建设项目专业服务价格的通知（发改价格〔2015〕299号）文件规定收取。</w:t>
      </w:r>
    </w:p>
    <w:p>
      <w:pPr>
        <w:spacing w:line="500" w:lineRule="exact"/>
        <w:ind w:firstLine="600" w:firstLineChars="250"/>
        <w:rPr>
          <w:rFonts w:hint="eastAsia" w:ascii="宋体" w:hAnsi="宋体" w:cs="宋体"/>
          <w:sz w:val="24"/>
          <w:highlight w:val="none"/>
        </w:rPr>
      </w:pPr>
      <w:r>
        <w:rPr>
          <w:rFonts w:hint="eastAsia" w:ascii="宋体" w:hAnsi="宋体" w:cs="宋体"/>
          <w:color w:val="FF0000"/>
          <w:sz w:val="24"/>
          <w:highlight w:val="none"/>
        </w:rPr>
        <w:t>3、编制工程量清单及组价按照陕西省物价局、陕西省住房和城乡建设厅关于我省工程造价咨询服务收费管理有关问题的通知（陕价行发[2014]88号）文件规定的收取。（如有）</w:t>
      </w:r>
    </w:p>
    <w:p>
      <w:pPr>
        <w:pStyle w:val="22"/>
        <w:spacing w:before="120" w:after="120" w:line="600" w:lineRule="exact"/>
        <w:jc w:val="both"/>
        <w:rPr>
          <w:rFonts w:hint="eastAsia" w:ascii="宋体" w:hAnsi="宋体" w:eastAsia="宋体" w:cs="宋体"/>
          <w:b/>
          <w:bCs w:val="0"/>
          <w:sz w:val="24"/>
          <w:highlight w:val="none"/>
        </w:rPr>
      </w:pPr>
      <w:r>
        <w:rPr>
          <w:rFonts w:hint="eastAsia" w:ascii="宋体" w:hAnsi="宋体" w:eastAsia="宋体" w:cs="宋体"/>
          <w:b/>
          <w:bCs w:val="0"/>
          <w:sz w:val="24"/>
          <w:highlight w:val="none"/>
        </w:rPr>
        <w:t>十一、其它</w:t>
      </w:r>
    </w:p>
    <w:p>
      <w:pPr>
        <w:spacing w:line="500" w:lineRule="exact"/>
        <w:ind w:firstLine="480" w:firstLineChars="200"/>
        <w:rPr>
          <w:rFonts w:hint="eastAsia" w:ascii="宋体" w:hAnsi="宋体" w:cs="宋体"/>
          <w:sz w:val="28"/>
          <w:szCs w:val="28"/>
          <w:highlight w:val="none"/>
        </w:rPr>
      </w:pPr>
      <w:r>
        <w:rPr>
          <w:rFonts w:hint="eastAsia" w:ascii="宋体" w:hAnsi="宋体" w:cs="宋体"/>
          <w:sz w:val="24"/>
          <w:highlight w:val="none"/>
        </w:rPr>
        <w:t>1、在谈判响应文件递交截止时间，有效供应商不足三家，按照财政部相关规定执行。</w:t>
      </w:r>
    </w:p>
    <w:p>
      <w:pPr>
        <w:pStyle w:val="10"/>
        <w:adjustRightInd w:val="0"/>
        <w:snapToGrid w:val="0"/>
        <w:spacing w:line="500" w:lineRule="exact"/>
        <w:ind w:firstLine="646"/>
        <w:rPr>
          <w:rFonts w:hint="eastAsia" w:ascii="宋体" w:hAnsi="宋体" w:eastAsia="宋体" w:cs="宋体"/>
          <w:sz w:val="24"/>
          <w:szCs w:val="24"/>
          <w:highlight w:val="none"/>
        </w:rPr>
      </w:pPr>
      <w:r>
        <w:rPr>
          <w:rFonts w:hint="eastAsia" w:ascii="宋体" w:hAnsi="宋体" w:eastAsia="宋体" w:cs="宋体"/>
          <w:sz w:val="24"/>
          <w:szCs w:val="24"/>
          <w:highlight w:val="none"/>
        </w:rPr>
        <w:t>2、特殊情况处理：当全部报价均超出财政预算限额或均低于公认的制作成本时，谈判小组有权决定是否进行第三次报价或本次竞争性谈判失败。若第三次报价仍超预算，招标人又无力追加，谈判小组可宣布本次竞争性谈判失败。</w:t>
      </w:r>
    </w:p>
    <w:p>
      <w:pPr>
        <w:spacing w:line="500" w:lineRule="exact"/>
        <w:ind w:firstLine="600" w:firstLineChars="250"/>
        <w:rPr>
          <w:rFonts w:hint="eastAsia" w:ascii="宋体" w:hAnsi="宋体" w:cs="宋体"/>
          <w:sz w:val="24"/>
          <w:highlight w:val="none"/>
        </w:rPr>
      </w:pPr>
      <w:r>
        <w:rPr>
          <w:rFonts w:hint="eastAsia" w:ascii="宋体" w:hAnsi="宋体" w:cs="宋体"/>
          <w:sz w:val="24"/>
          <w:highlight w:val="none"/>
        </w:rPr>
        <w:t>3、谈判开始到成交单位确定前，谈判小组、</w:t>
      </w:r>
      <w:r>
        <w:rPr>
          <w:rFonts w:hint="eastAsia" w:ascii="宋体" w:hAnsi="宋体" w:cs="宋体"/>
          <w:sz w:val="24"/>
          <w:highlight w:val="none"/>
          <w:lang w:val="en-US" w:eastAsia="zh-CN"/>
        </w:rPr>
        <w:t>采购人</w:t>
      </w:r>
      <w:r>
        <w:rPr>
          <w:rFonts w:hint="eastAsia" w:ascii="宋体" w:hAnsi="宋体" w:cs="宋体"/>
          <w:sz w:val="24"/>
          <w:highlight w:val="none"/>
        </w:rPr>
        <w:t>人及有关人员要严格遵循保密原则，任何一方不得向与评审无关的单位和人员透露与谈判有关的其它供应商的技术资料、价格及其它信息。否则，按政府招标有关处罚条款进行相应的处理。</w:t>
      </w:r>
    </w:p>
    <w:p>
      <w:pPr>
        <w:pStyle w:val="2"/>
        <w:spacing w:line="480" w:lineRule="exact"/>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bookmarkStart w:id="29" w:name="_Toc299445952"/>
      <w:bookmarkStart w:id="30" w:name="_Toc485017538"/>
      <w:r>
        <w:rPr>
          <w:rFonts w:hint="eastAsia" w:ascii="宋体" w:hAnsi="宋体" w:eastAsia="宋体" w:cs="宋体"/>
          <w:b/>
          <w:sz w:val="32"/>
          <w:szCs w:val="32"/>
          <w:highlight w:val="none"/>
        </w:rPr>
        <w:t xml:space="preserve">第三部分 </w:t>
      </w:r>
      <w:bookmarkEnd w:id="24"/>
      <w:bookmarkEnd w:id="29"/>
      <w:bookmarkEnd w:id="30"/>
      <w:bookmarkStart w:id="31" w:name="_Toc92598711"/>
      <w:r>
        <w:rPr>
          <w:rFonts w:hint="eastAsia" w:ascii="宋体" w:hAnsi="宋体" w:eastAsia="宋体" w:cs="宋体"/>
          <w:b/>
          <w:sz w:val="32"/>
          <w:szCs w:val="32"/>
          <w:highlight w:val="none"/>
        </w:rPr>
        <w:t>采购内容及要求</w:t>
      </w:r>
    </w:p>
    <w:p>
      <w:pPr>
        <w:pStyle w:val="22"/>
        <w:spacing w:before="120" w:after="120" w:line="240" w:lineRule="auto"/>
        <w:jc w:val="both"/>
        <w:rPr>
          <w:rFonts w:hint="eastAsia" w:ascii="宋体" w:hAnsi="宋体" w:eastAsia="宋体" w:cs="宋体"/>
          <w:b/>
          <w:bCs w:val="0"/>
          <w:sz w:val="24"/>
          <w:highlight w:val="none"/>
        </w:rPr>
      </w:pPr>
      <w:bookmarkStart w:id="32" w:name="_Toc485017539"/>
      <w:bookmarkStart w:id="33" w:name="_Toc299445953"/>
      <w:r>
        <w:rPr>
          <w:rFonts w:hint="eastAsia" w:ascii="宋体" w:hAnsi="宋体" w:eastAsia="宋体" w:cs="宋体"/>
          <w:b/>
          <w:bCs w:val="0"/>
          <w:sz w:val="24"/>
          <w:highlight w:val="none"/>
        </w:rPr>
        <w:t>一、采购内容</w:t>
      </w:r>
      <w:bookmarkEnd w:id="32"/>
      <w:bookmarkEnd w:id="33"/>
    </w:p>
    <w:p>
      <w:pPr>
        <w:pStyle w:val="6"/>
        <w:spacing w:line="360" w:lineRule="auto"/>
        <w:ind w:firstLine="0"/>
        <w:jc w:val="center"/>
        <w:rPr>
          <w:rFonts w:hint="eastAsia" w:ascii="宋体" w:hAnsi="宋体" w:cs="宋体"/>
          <w:b/>
          <w:kern w:val="0"/>
          <w:sz w:val="24"/>
          <w:highlight w:val="none"/>
          <w:lang w:val="en-US" w:eastAsia="zh-CN"/>
        </w:rPr>
      </w:pPr>
      <w:bookmarkStart w:id="34" w:name="_Toc299445955"/>
    </w:p>
    <w:p>
      <w:pPr>
        <w:pStyle w:val="6"/>
        <w:spacing w:line="360" w:lineRule="auto"/>
        <w:ind w:firstLine="0"/>
        <w:jc w:val="center"/>
        <w:rPr>
          <w:rFonts w:hint="eastAsia" w:ascii="宋体" w:hAnsi="宋体" w:cs="宋体"/>
          <w:b/>
          <w:kern w:val="0"/>
          <w:sz w:val="24"/>
          <w:highlight w:val="none"/>
          <w:lang w:val="en-US" w:eastAsia="zh-CN"/>
        </w:rPr>
      </w:pPr>
    </w:p>
    <w:p>
      <w:pPr>
        <w:jc w:val="center"/>
        <w:rPr>
          <w:rFonts w:hint="default" w:eastAsia="宋体"/>
          <w:b/>
          <w:bCs/>
          <w:sz w:val="36"/>
          <w:szCs w:val="36"/>
          <w:lang w:val="en-US" w:eastAsia="zh-CN"/>
        </w:rPr>
      </w:pPr>
      <w:r>
        <w:rPr>
          <w:rFonts w:hint="eastAsia"/>
          <w:b/>
          <w:bCs/>
          <w:sz w:val="36"/>
          <w:szCs w:val="36"/>
        </w:rPr>
        <w:t>宝塔区应急救灾物资储备库新建货架</w:t>
      </w:r>
      <w:r>
        <w:rPr>
          <w:rFonts w:hint="eastAsia"/>
          <w:b/>
          <w:bCs/>
          <w:sz w:val="36"/>
          <w:szCs w:val="36"/>
          <w:lang w:val="en-US" w:eastAsia="zh-CN"/>
        </w:rPr>
        <w:t>工程</w:t>
      </w:r>
    </w:p>
    <w:p>
      <w:pPr>
        <w:jc w:val="center"/>
        <w:rPr>
          <w:rFonts w:hint="eastAsia"/>
          <w:b/>
          <w:bCs/>
          <w:sz w:val="36"/>
          <w:szCs w:val="36"/>
        </w:rPr>
      </w:pPr>
      <w:r>
        <w:rPr>
          <w:rFonts w:hint="eastAsia"/>
          <w:b/>
          <w:bCs/>
          <w:sz w:val="36"/>
          <w:szCs w:val="36"/>
        </w:rPr>
        <w:t>编 制 说 明</w:t>
      </w:r>
    </w:p>
    <w:p>
      <w:pPr>
        <w:spacing w:line="600" w:lineRule="exact"/>
        <w:ind w:firstLine="562" w:firstLineChars="200"/>
        <w:rPr>
          <w:rFonts w:hint="eastAsia"/>
          <w:b/>
          <w:bCs/>
          <w:sz w:val="28"/>
          <w:szCs w:val="28"/>
        </w:rPr>
      </w:pPr>
      <w:r>
        <w:rPr>
          <w:rFonts w:hint="eastAsia"/>
          <w:b/>
          <w:bCs/>
          <w:sz w:val="28"/>
          <w:szCs w:val="28"/>
        </w:rPr>
        <w:t>一、工程概况：</w:t>
      </w:r>
    </w:p>
    <w:p>
      <w:pPr>
        <w:pStyle w:val="14"/>
        <w:keepNext w:val="0"/>
        <w:keepLines w:val="0"/>
        <w:widowControl/>
        <w:suppressLineNumbers w:val="0"/>
        <w:spacing w:before="0" w:beforeAutospacing="0" w:after="0" w:afterAutospacing="0"/>
        <w:ind w:right="0" w:firstLine="560" w:firstLineChars="200"/>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1、新建</w:t>
      </w:r>
      <w:r>
        <w:rPr>
          <w:rFonts w:hint="eastAsia" w:ascii="Calibri" w:hAnsi="Calibri" w:eastAsia="宋体" w:cs="Times New Roman"/>
          <w:kern w:val="2"/>
          <w:sz w:val="28"/>
          <w:szCs w:val="28"/>
          <w:lang w:val="en-US" w:eastAsia="zh-CN" w:bidi="ar-SA"/>
        </w:rPr>
        <w:t>货架A</w:t>
      </w:r>
      <w:r>
        <w:rPr>
          <w:rFonts w:hint="eastAsia" w:eastAsia="宋体" w:cs="Times New Roman"/>
          <w:kern w:val="2"/>
          <w:sz w:val="28"/>
          <w:szCs w:val="28"/>
          <w:lang w:val="en-US" w:eastAsia="zh-CN" w:bidi="ar-SA"/>
        </w:rPr>
        <w:t>两座，</w:t>
      </w:r>
      <w:r>
        <w:rPr>
          <w:rFonts w:hint="eastAsia" w:ascii="Calibri" w:hAnsi="Calibri" w:eastAsia="宋体" w:cs="Times New Roman"/>
          <w:kern w:val="2"/>
          <w:sz w:val="28"/>
          <w:szCs w:val="28"/>
          <w:lang w:val="en-US" w:eastAsia="zh-CN" w:bidi="ar-SA"/>
        </w:rPr>
        <w:t>四层</w:t>
      </w:r>
      <w:r>
        <w:rPr>
          <w:rFonts w:hint="eastAsia" w:eastAsia="宋体" w:cs="Times New Roman"/>
          <w:kern w:val="2"/>
          <w:sz w:val="28"/>
          <w:szCs w:val="28"/>
          <w:lang w:val="en-US" w:eastAsia="zh-CN" w:bidi="ar-SA"/>
        </w:rPr>
        <w:t>；</w:t>
      </w:r>
      <w:r>
        <w:rPr>
          <w:rFonts w:hint="eastAsia" w:ascii="Calibri" w:hAnsi="Calibri" w:eastAsia="宋体" w:cs="Times New Roman"/>
          <w:kern w:val="2"/>
          <w:sz w:val="28"/>
          <w:szCs w:val="28"/>
          <w:lang w:val="en-US" w:eastAsia="zh-CN" w:bidi="ar-SA"/>
        </w:rPr>
        <w:t>货架B</w:t>
      </w:r>
      <w:r>
        <w:rPr>
          <w:rFonts w:hint="eastAsia" w:eastAsia="宋体" w:cs="Times New Roman"/>
          <w:kern w:val="2"/>
          <w:sz w:val="28"/>
          <w:szCs w:val="28"/>
          <w:lang w:val="en-US" w:eastAsia="zh-CN" w:bidi="ar-SA"/>
        </w:rPr>
        <w:t>一座，</w:t>
      </w:r>
      <w:r>
        <w:rPr>
          <w:rFonts w:hint="eastAsia" w:ascii="Calibri" w:hAnsi="Calibri" w:eastAsia="宋体" w:cs="Times New Roman"/>
          <w:kern w:val="2"/>
          <w:sz w:val="28"/>
          <w:szCs w:val="28"/>
          <w:lang w:val="en-US" w:eastAsia="zh-CN" w:bidi="ar-SA"/>
        </w:rPr>
        <w:t>二层</w:t>
      </w:r>
      <w:r>
        <w:rPr>
          <w:rFonts w:hint="eastAsia" w:eastAsia="宋体" w:cs="Times New Roman"/>
          <w:kern w:val="2"/>
          <w:sz w:val="28"/>
          <w:szCs w:val="28"/>
          <w:lang w:val="en-US" w:eastAsia="zh-CN" w:bidi="ar-SA"/>
        </w:rPr>
        <w:t>；</w:t>
      </w:r>
      <w:r>
        <w:rPr>
          <w:rFonts w:hint="eastAsia" w:ascii="Calibri" w:hAnsi="Calibri" w:eastAsia="宋体" w:cs="Times New Roman"/>
          <w:kern w:val="2"/>
          <w:sz w:val="28"/>
          <w:szCs w:val="28"/>
          <w:lang w:val="en-US" w:eastAsia="zh-CN" w:bidi="ar-SA"/>
        </w:rPr>
        <w:t>货架</w:t>
      </w:r>
      <w:r>
        <w:rPr>
          <w:rFonts w:hint="eastAsia" w:eastAsia="宋体" w:cs="Times New Roman"/>
          <w:kern w:val="2"/>
          <w:sz w:val="28"/>
          <w:szCs w:val="28"/>
          <w:lang w:val="en-US" w:eastAsia="zh-CN" w:bidi="ar-SA"/>
        </w:rPr>
        <w:t>C一座，</w:t>
      </w:r>
      <w:r>
        <w:rPr>
          <w:rFonts w:hint="eastAsia" w:ascii="Calibri" w:hAnsi="Calibri" w:eastAsia="宋体" w:cs="Times New Roman"/>
          <w:kern w:val="2"/>
          <w:sz w:val="28"/>
          <w:szCs w:val="28"/>
          <w:lang w:val="en-US" w:eastAsia="zh-CN" w:bidi="ar-SA"/>
        </w:rPr>
        <w:t>二层</w:t>
      </w:r>
      <w:r>
        <w:rPr>
          <w:rFonts w:hint="eastAsia" w:eastAsia="宋体" w:cs="Times New Roman"/>
          <w:kern w:val="2"/>
          <w:sz w:val="28"/>
          <w:szCs w:val="28"/>
          <w:lang w:val="en-US" w:eastAsia="zh-CN" w:bidi="ar-SA"/>
        </w:rPr>
        <w:t>；</w:t>
      </w:r>
    </w:p>
    <w:p>
      <w:pPr>
        <w:pStyle w:val="14"/>
        <w:keepNext w:val="0"/>
        <w:keepLines w:val="0"/>
        <w:widowControl/>
        <w:suppressLineNumbers w:val="0"/>
        <w:spacing w:before="0" w:beforeAutospacing="0" w:after="0" w:afterAutospacing="0"/>
        <w:ind w:left="0" w:right="0" w:firstLine="560" w:firstLineChars="200"/>
        <w:rPr>
          <w:rFonts w:hint="eastAsia"/>
          <w:sz w:val="28"/>
          <w:szCs w:val="28"/>
        </w:rPr>
      </w:pPr>
      <w:r>
        <w:rPr>
          <w:rFonts w:hint="eastAsia"/>
          <w:sz w:val="28"/>
          <w:szCs w:val="28"/>
          <w:lang w:val="en-US" w:eastAsia="zh-CN"/>
        </w:rPr>
        <w:t>2</w:t>
      </w:r>
      <w:r>
        <w:rPr>
          <w:rFonts w:hint="eastAsia"/>
          <w:sz w:val="28"/>
          <w:szCs w:val="28"/>
        </w:rPr>
        <w:t>、工程内容：土建工程。</w:t>
      </w:r>
    </w:p>
    <w:p>
      <w:pPr>
        <w:spacing w:line="600" w:lineRule="exact"/>
        <w:ind w:firstLine="562" w:firstLineChars="200"/>
        <w:rPr>
          <w:rFonts w:hint="eastAsia"/>
          <w:b/>
          <w:sz w:val="28"/>
          <w:szCs w:val="28"/>
        </w:rPr>
      </w:pPr>
      <w:r>
        <w:rPr>
          <w:rFonts w:hint="eastAsia"/>
          <w:b/>
          <w:sz w:val="28"/>
          <w:szCs w:val="28"/>
        </w:rPr>
        <w:t>二、编制依据：</w:t>
      </w:r>
    </w:p>
    <w:p>
      <w:pPr>
        <w:pStyle w:val="14"/>
        <w:widowControl/>
        <w:spacing w:before="0" w:beforeAutospacing="0" w:after="0" w:afterAutospacing="0" w:line="600" w:lineRule="exact"/>
        <w:ind w:firstLine="560" w:firstLineChars="200"/>
        <w:rPr>
          <w:rFonts w:hint="eastAsia"/>
          <w:b/>
          <w:sz w:val="28"/>
          <w:szCs w:val="28"/>
        </w:rPr>
      </w:pPr>
      <w:r>
        <w:rPr>
          <w:rFonts w:hint="eastAsia"/>
          <w:bCs/>
          <w:sz w:val="28"/>
          <w:szCs w:val="28"/>
        </w:rPr>
        <w:t>1、</w:t>
      </w:r>
      <w:r>
        <w:rPr>
          <w:rFonts w:hint="eastAsia" w:ascii="宋体" w:hAnsi="宋体"/>
          <w:bCs/>
          <w:kern w:val="44"/>
          <w:sz w:val="28"/>
          <w:szCs w:val="28"/>
          <w:lang w:val="zh-CN"/>
        </w:rPr>
        <w:t>《</w:t>
      </w:r>
      <w:r>
        <w:rPr>
          <w:rFonts w:ascii="宋体" w:hAnsi="宋体" w:cs="宋体"/>
          <w:sz w:val="28"/>
          <w:szCs w:val="28"/>
        </w:rPr>
        <w:t>信途工程设计有限公司</w:t>
      </w:r>
      <w:r>
        <w:rPr>
          <w:rFonts w:hint="eastAsia" w:ascii="宋体" w:hAnsi="宋体"/>
          <w:kern w:val="44"/>
          <w:sz w:val="28"/>
          <w:szCs w:val="28"/>
        </w:rPr>
        <w:t>的设计图纸</w:t>
      </w:r>
      <w:r>
        <w:rPr>
          <w:rFonts w:hint="eastAsia" w:ascii="宋体" w:hAnsi="宋体"/>
          <w:kern w:val="44"/>
          <w:sz w:val="28"/>
          <w:szCs w:val="28"/>
          <w:lang w:val="zh-CN"/>
        </w:rPr>
        <w:t>》；</w:t>
      </w:r>
    </w:p>
    <w:p>
      <w:pPr>
        <w:autoSpaceDE w:val="0"/>
        <w:autoSpaceDN w:val="0"/>
        <w:adjustRightInd w:val="0"/>
        <w:spacing w:line="600" w:lineRule="exact"/>
        <w:ind w:firstLine="537" w:firstLineChars="192"/>
        <w:rPr>
          <w:rFonts w:hint="eastAsia" w:ascii="宋体" w:hAnsi="宋体"/>
          <w:sz w:val="28"/>
          <w:szCs w:val="28"/>
        </w:rPr>
      </w:pPr>
      <w:r>
        <w:rPr>
          <w:rFonts w:hint="eastAsia" w:ascii="宋体" w:hAnsi="宋体"/>
          <w:kern w:val="44"/>
          <w:sz w:val="28"/>
          <w:szCs w:val="28"/>
        </w:rPr>
        <w:t>2</w:t>
      </w:r>
      <w:r>
        <w:rPr>
          <w:rFonts w:hint="eastAsia" w:ascii="宋体" w:hAnsi="宋体"/>
          <w:kern w:val="44"/>
          <w:sz w:val="28"/>
          <w:szCs w:val="28"/>
          <w:lang w:val="zh-CN"/>
        </w:rPr>
        <w:t>、</w:t>
      </w:r>
      <w:r>
        <w:rPr>
          <w:rFonts w:hint="eastAsia" w:ascii="宋体" w:hAnsi="宋体"/>
          <w:sz w:val="28"/>
          <w:szCs w:val="28"/>
        </w:rPr>
        <w:t>2009陕西省</w:t>
      </w:r>
      <w:r>
        <w:rPr>
          <w:rFonts w:hint="eastAsia" w:ascii="宋体" w:hAnsi="宋体"/>
          <w:kern w:val="44"/>
          <w:sz w:val="28"/>
          <w:szCs w:val="28"/>
          <w:lang w:val="zh-CN"/>
        </w:rPr>
        <w:t>工程量清单计价规则</w:t>
      </w:r>
      <w:r>
        <w:rPr>
          <w:rFonts w:hint="eastAsia" w:ascii="宋体" w:hAnsi="宋体"/>
          <w:sz w:val="28"/>
          <w:szCs w:val="28"/>
        </w:rPr>
        <w:t>》；</w:t>
      </w:r>
    </w:p>
    <w:p>
      <w:pPr>
        <w:spacing w:line="600" w:lineRule="exact"/>
        <w:ind w:firstLine="548" w:firstLineChars="196"/>
        <w:rPr>
          <w:rFonts w:ascii="宋体" w:hAnsi="宋体"/>
          <w:kern w:val="44"/>
          <w:sz w:val="28"/>
          <w:szCs w:val="28"/>
          <w:lang w:val="zh-CN"/>
        </w:rPr>
      </w:pPr>
      <w:r>
        <w:rPr>
          <w:rFonts w:hint="eastAsia" w:ascii="宋体" w:hAnsi="宋体"/>
          <w:sz w:val="28"/>
          <w:szCs w:val="28"/>
        </w:rPr>
        <w:t>3、</w:t>
      </w:r>
      <w:r>
        <w:rPr>
          <w:rFonts w:hint="eastAsia" w:ascii="宋体" w:hAnsi="宋体"/>
          <w:kern w:val="44"/>
          <w:sz w:val="28"/>
          <w:szCs w:val="28"/>
          <w:lang w:val="zh-CN"/>
        </w:rPr>
        <w:t>《2004陕西省建筑装饰工程消耗量定额》；</w:t>
      </w:r>
    </w:p>
    <w:p>
      <w:pPr>
        <w:autoSpaceDE w:val="0"/>
        <w:autoSpaceDN w:val="0"/>
        <w:adjustRightInd w:val="0"/>
        <w:spacing w:line="600" w:lineRule="exact"/>
        <w:ind w:firstLine="537" w:firstLineChars="192"/>
        <w:rPr>
          <w:rFonts w:hint="eastAsia" w:ascii="宋体" w:hAnsi="宋体"/>
          <w:kern w:val="44"/>
          <w:sz w:val="28"/>
          <w:szCs w:val="28"/>
          <w:lang w:val="zh-CN"/>
        </w:rPr>
      </w:pPr>
      <w:r>
        <w:rPr>
          <w:rFonts w:hint="eastAsia" w:ascii="宋体" w:hAnsi="宋体"/>
          <w:kern w:val="44"/>
          <w:sz w:val="28"/>
          <w:szCs w:val="28"/>
        </w:rPr>
        <w:t>4</w:t>
      </w:r>
      <w:r>
        <w:rPr>
          <w:rFonts w:hint="eastAsia" w:ascii="宋体" w:hAnsi="宋体"/>
          <w:kern w:val="44"/>
          <w:sz w:val="28"/>
          <w:szCs w:val="28"/>
          <w:lang w:val="zh-CN"/>
        </w:rPr>
        <w:t>、</w:t>
      </w:r>
      <w:r>
        <w:rPr>
          <w:rFonts w:hint="eastAsia" w:ascii="宋体" w:hAnsi="宋体"/>
          <w:sz w:val="28"/>
          <w:szCs w:val="28"/>
        </w:rPr>
        <w:t>《2009陕西省</w:t>
      </w:r>
      <w:r>
        <w:rPr>
          <w:rFonts w:hint="eastAsia" w:ascii="宋体" w:hAnsi="宋体"/>
          <w:kern w:val="44"/>
          <w:sz w:val="28"/>
          <w:szCs w:val="28"/>
          <w:lang w:val="zh-CN"/>
        </w:rPr>
        <w:t>建筑装饰</w:t>
      </w:r>
      <w:r>
        <w:rPr>
          <w:rFonts w:hint="eastAsia" w:ascii="宋体" w:hAnsi="宋体"/>
          <w:sz w:val="28"/>
          <w:szCs w:val="28"/>
        </w:rPr>
        <w:t>工程价目表》及《相关配套取费文件；</w:t>
      </w:r>
    </w:p>
    <w:p>
      <w:pPr>
        <w:autoSpaceDE w:val="0"/>
        <w:autoSpaceDN w:val="0"/>
        <w:adjustRightInd w:val="0"/>
        <w:spacing w:line="600" w:lineRule="exact"/>
        <w:ind w:firstLine="537" w:firstLineChars="192"/>
        <w:rPr>
          <w:rFonts w:hint="eastAsia" w:ascii="宋体" w:hAnsi="宋体" w:cs="宋体"/>
          <w:sz w:val="28"/>
          <w:szCs w:val="28"/>
        </w:rPr>
      </w:pPr>
      <w:r>
        <w:rPr>
          <w:rFonts w:hint="eastAsia" w:ascii="宋体" w:hAnsi="宋体"/>
          <w:kern w:val="44"/>
          <w:sz w:val="28"/>
          <w:szCs w:val="28"/>
          <w:lang w:val="en-US" w:eastAsia="zh-CN"/>
        </w:rPr>
        <w:t>5、</w:t>
      </w:r>
      <w:r>
        <w:rPr>
          <w:rFonts w:hint="eastAsia" w:ascii="宋体" w:hAnsi="宋体"/>
          <w:kern w:val="44"/>
          <w:sz w:val="28"/>
          <w:szCs w:val="28"/>
          <w:lang w:val="zh-CN"/>
        </w:rPr>
        <w:t>取费文件</w:t>
      </w:r>
      <w:r>
        <w:rPr>
          <w:rFonts w:hint="eastAsia" w:ascii="宋体" w:hAnsi="宋体" w:cs="宋体"/>
          <w:sz w:val="28"/>
          <w:szCs w:val="28"/>
        </w:rPr>
        <w:t>执行陕建发[2019]45号税金调整文件，调整后附加税：0.48%，增值税销项税额：9%；</w:t>
      </w:r>
    </w:p>
    <w:p>
      <w:pPr>
        <w:autoSpaceDE w:val="0"/>
        <w:autoSpaceDN w:val="0"/>
        <w:adjustRightInd w:val="0"/>
        <w:spacing w:line="600" w:lineRule="exact"/>
        <w:ind w:firstLine="537" w:firstLineChars="192"/>
        <w:rPr>
          <w:rFonts w:ascii="宋体" w:hAnsi="宋体"/>
          <w:kern w:val="44"/>
          <w:sz w:val="28"/>
          <w:szCs w:val="28"/>
          <w:lang w:val="zh-CN"/>
        </w:rPr>
      </w:pPr>
      <w:r>
        <w:rPr>
          <w:rFonts w:hint="eastAsia" w:ascii="宋体" w:hAnsi="宋体"/>
          <w:kern w:val="44"/>
          <w:sz w:val="28"/>
          <w:szCs w:val="28"/>
        </w:rPr>
        <w:t>5</w:t>
      </w:r>
      <w:r>
        <w:rPr>
          <w:rFonts w:hint="eastAsia" w:ascii="宋体" w:hAnsi="宋体"/>
          <w:kern w:val="44"/>
          <w:sz w:val="28"/>
          <w:szCs w:val="28"/>
          <w:lang w:val="zh-CN"/>
        </w:rPr>
        <w:t>、人工费调整按照陕建发20</w:t>
      </w:r>
      <w:r>
        <w:rPr>
          <w:rFonts w:hint="eastAsia" w:ascii="宋体" w:hAnsi="宋体"/>
          <w:kern w:val="44"/>
          <w:sz w:val="28"/>
          <w:szCs w:val="28"/>
        </w:rPr>
        <w:t>21</w:t>
      </w:r>
      <w:r>
        <w:rPr>
          <w:rFonts w:hint="eastAsia" w:ascii="宋体" w:hAnsi="宋体"/>
          <w:kern w:val="44"/>
          <w:sz w:val="28"/>
          <w:szCs w:val="28"/>
          <w:lang w:val="zh-CN"/>
        </w:rPr>
        <w:t>【</w:t>
      </w:r>
      <w:r>
        <w:rPr>
          <w:rFonts w:hint="eastAsia" w:ascii="宋体" w:hAnsi="宋体"/>
          <w:kern w:val="44"/>
          <w:sz w:val="28"/>
          <w:szCs w:val="28"/>
        </w:rPr>
        <w:t>1097</w:t>
      </w:r>
      <w:r>
        <w:rPr>
          <w:rFonts w:hint="eastAsia" w:ascii="宋体" w:hAnsi="宋体"/>
          <w:kern w:val="44"/>
          <w:sz w:val="28"/>
          <w:szCs w:val="28"/>
          <w:lang w:val="zh-CN"/>
        </w:rPr>
        <w:t>】号文件执行，</w:t>
      </w:r>
      <w:r>
        <w:rPr>
          <w:rFonts w:hint="eastAsia" w:ascii="宋体" w:hAnsi="宋体"/>
          <w:kern w:val="44"/>
          <w:sz w:val="28"/>
          <w:szCs w:val="28"/>
        </w:rPr>
        <w:t>136</w:t>
      </w:r>
      <w:r>
        <w:rPr>
          <w:rFonts w:hint="eastAsia" w:ascii="宋体" w:hAnsi="宋体"/>
          <w:kern w:val="44"/>
          <w:sz w:val="28"/>
          <w:szCs w:val="28"/>
          <w:lang w:val="zh-CN"/>
        </w:rPr>
        <w:t>元/工日，</w:t>
      </w:r>
      <w:r>
        <w:rPr>
          <w:rFonts w:hint="eastAsia" w:ascii="宋体" w:hAnsi="宋体"/>
          <w:kern w:val="44"/>
          <w:sz w:val="28"/>
          <w:szCs w:val="28"/>
        </w:rPr>
        <w:t>146</w:t>
      </w:r>
      <w:r>
        <w:rPr>
          <w:rFonts w:hint="eastAsia" w:ascii="宋体" w:hAnsi="宋体"/>
          <w:kern w:val="44"/>
          <w:sz w:val="28"/>
          <w:szCs w:val="28"/>
          <w:lang w:val="zh-CN"/>
        </w:rPr>
        <w:t>元/工日；</w:t>
      </w:r>
    </w:p>
    <w:p>
      <w:pPr>
        <w:spacing w:line="600" w:lineRule="exact"/>
        <w:ind w:firstLine="560" w:firstLineChars="200"/>
        <w:rPr>
          <w:rFonts w:hint="eastAsia"/>
          <w:sz w:val="28"/>
          <w:szCs w:val="28"/>
        </w:rPr>
      </w:pPr>
      <w:r>
        <w:rPr>
          <w:rFonts w:hint="eastAsia" w:ascii="宋体" w:hAnsi="宋体" w:cs="宋体"/>
          <w:sz w:val="28"/>
          <w:szCs w:val="28"/>
        </w:rPr>
        <w:t>6、</w:t>
      </w:r>
      <w:r>
        <w:rPr>
          <w:rFonts w:hint="eastAsia"/>
          <w:sz w:val="28"/>
          <w:szCs w:val="28"/>
        </w:rPr>
        <w:t>本工程的所有材料价格均参照当前《延安市建设工程材料信息价》</w:t>
      </w:r>
      <w:r>
        <w:rPr>
          <w:sz w:val="28"/>
          <w:szCs w:val="28"/>
        </w:rPr>
        <w:t>20</w:t>
      </w:r>
      <w:r>
        <w:rPr>
          <w:rFonts w:hint="eastAsia"/>
          <w:sz w:val="28"/>
          <w:szCs w:val="28"/>
        </w:rPr>
        <w:t>2</w:t>
      </w:r>
      <w:r>
        <w:rPr>
          <w:rFonts w:hint="eastAsia"/>
          <w:sz w:val="28"/>
          <w:szCs w:val="28"/>
          <w:lang w:val="en-US" w:eastAsia="zh-CN"/>
        </w:rPr>
        <w:t>3</w:t>
      </w:r>
      <w:r>
        <w:rPr>
          <w:rFonts w:hint="eastAsia"/>
          <w:sz w:val="28"/>
          <w:szCs w:val="28"/>
        </w:rPr>
        <w:t>年第</w:t>
      </w:r>
      <w:r>
        <w:rPr>
          <w:rFonts w:hint="eastAsia"/>
          <w:sz w:val="28"/>
          <w:szCs w:val="28"/>
          <w:lang w:val="en-US" w:eastAsia="zh-CN"/>
        </w:rPr>
        <w:t>4</w:t>
      </w:r>
      <w:r>
        <w:rPr>
          <w:rFonts w:hint="eastAsia"/>
          <w:sz w:val="28"/>
          <w:szCs w:val="28"/>
        </w:rPr>
        <w:t>期信息价</w:t>
      </w:r>
      <w:r>
        <w:rPr>
          <w:rFonts w:hint="eastAsia" w:ascii="宋体" w:hAnsi="宋体" w:cs="宋体"/>
          <w:sz w:val="28"/>
          <w:szCs w:val="28"/>
        </w:rPr>
        <w:t>及当前市场价</w:t>
      </w:r>
      <w:r>
        <w:rPr>
          <w:rFonts w:hint="eastAsia"/>
          <w:sz w:val="28"/>
          <w:szCs w:val="28"/>
        </w:rPr>
        <w:t>；</w:t>
      </w:r>
    </w:p>
    <w:p>
      <w:pPr>
        <w:pStyle w:val="6"/>
        <w:spacing w:line="360" w:lineRule="auto"/>
        <w:ind w:firstLine="0"/>
        <w:jc w:val="center"/>
        <w:rPr>
          <w:rFonts w:hint="eastAsia" w:ascii="宋体" w:hAnsi="宋体" w:cs="宋体"/>
          <w:b/>
          <w:kern w:val="0"/>
          <w:sz w:val="24"/>
          <w:highlight w:val="none"/>
          <w:lang w:val="en-US" w:eastAsia="zh-CN"/>
        </w:rPr>
      </w:pPr>
    </w:p>
    <w:p>
      <w:pPr>
        <w:pStyle w:val="6"/>
        <w:spacing w:line="360" w:lineRule="auto"/>
        <w:ind w:firstLine="0"/>
        <w:jc w:val="center"/>
        <w:rPr>
          <w:rFonts w:hint="eastAsia" w:ascii="宋体" w:hAnsi="宋体" w:cs="宋体"/>
          <w:b/>
          <w:kern w:val="0"/>
          <w:sz w:val="24"/>
          <w:highlight w:val="none"/>
          <w:lang w:val="en-US" w:eastAsia="zh-CN"/>
        </w:rPr>
      </w:pPr>
    </w:p>
    <w:p>
      <w:pPr>
        <w:pStyle w:val="6"/>
        <w:spacing w:line="360" w:lineRule="auto"/>
        <w:ind w:firstLine="0"/>
        <w:jc w:val="center"/>
        <w:rPr>
          <w:rFonts w:hint="eastAsia" w:ascii="宋体" w:hAnsi="宋体" w:cs="宋体"/>
          <w:b/>
          <w:kern w:val="0"/>
          <w:sz w:val="24"/>
          <w:highlight w:val="none"/>
          <w:lang w:val="en-US" w:eastAsia="zh-CN"/>
        </w:rPr>
      </w:pPr>
    </w:p>
    <w:p>
      <w:pPr>
        <w:pStyle w:val="6"/>
        <w:spacing w:line="360" w:lineRule="auto"/>
        <w:ind w:firstLine="0"/>
        <w:jc w:val="center"/>
        <w:rPr>
          <w:rFonts w:hint="eastAsia" w:ascii="宋体" w:hAnsi="宋体" w:cs="宋体"/>
          <w:b/>
          <w:kern w:val="0"/>
          <w:sz w:val="24"/>
          <w:highlight w:val="none"/>
          <w:lang w:val="en-US" w:eastAsia="zh-CN"/>
        </w:rPr>
      </w:pPr>
    </w:p>
    <w:p>
      <w:pPr>
        <w:pStyle w:val="6"/>
        <w:spacing w:line="360" w:lineRule="auto"/>
        <w:ind w:firstLine="0"/>
        <w:jc w:val="center"/>
        <w:rPr>
          <w:rFonts w:hint="eastAsia" w:ascii="宋体" w:hAnsi="宋体" w:cs="宋体"/>
          <w:b/>
          <w:kern w:val="0"/>
          <w:sz w:val="24"/>
          <w:highlight w:val="none"/>
          <w:lang w:val="en-US" w:eastAsia="zh-CN"/>
        </w:rPr>
      </w:pPr>
    </w:p>
    <w:p>
      <w:pPr>
        <w:pStyle w:val="6"/>
        <w:spacing w:line="360" w:lineRule="auto"/>
        <w:ind w:firstLine="0"/>
        <w:jc w:val="center"/>
        <w:rPr>
          <w:rFonts w:hint="eastAsia" w:ascii="宋体" w:hAnsi="宋体" w:cs="宋体"/>
          <w:b/>
          <w:kern w:val="0"/>
          <w:sz w:val="24"/>
          <w:highlight w:val="none"/>
          <w:lang w:val="en-US" w:eastAsia="zh-CN"/>
        </w:rPr>
      </w:pPr>
    </w:p>
    <w:p>
      <w:pPr>
        <w:pStyle w:val="6"/>
        <w:spacing w:line="360" w:lineRule="auto"/>
        <w:ind w:firstLine="0"/>
        <w:jc w:val="center"/>
        <w:rPr>
          <w:rFonts w:hint="eastAsia" w:ascii="宋体" w:hAnsi="宋体" w:cs="宋体"/>
          <w:b/>
          <w:kern w:val="0"/>
          <w:sz w:val="24"/>
          <w:highlight w:val="none"/>
          <w:lang w:val="en-US" w:eastAsia="zh-CN"/>
        </w:rPr>
      </w:pPr>
    </w:p>
    <w:p>
      <w:pPr>
        <w:pStyle w:val="6"/>
        <w:spacing w:line="360" w:lineRule="auto"/>
        <w:ind w:firstLine="0"/>
        <w:jc w:val="both"/>
        <w:rPr>
          <w:rFonts w:hint="eastAsia" w:ascii="宋体" w:hAnsi="宋体" w:cs="宋体"/>
          <w:b/>
          <w:color w:val="FF0000"/>
          <w:sz w:val="32"/>
          <w:szCs w:val="32"/>
          <w:highlight w:val="none"/>
          <w:lang w:val="en-US" w:eastAsia="zh-CN"/>
        </w:rPr>
      </w:pPr>
      <w:r>
        <w:rPr>
          <w:rFonts w:hint="eastAsia" w:ascii="宋体" w:hAnsi="宋体" w:cs="宋体"/>
          <w:b/>
          <w:kern w:val="0"/>
          <w:sz w:val="24"/>
          <w:highlight w:val="none"/>
          <w:lang w:val="en-US" w:eastAsia="zh-CN"/>
        </w:rPr>
        <w:t xml:space="preserve"> </w:t>
      </w:r>
    </w:p>
    <w:tbl>
      <w:tblPr>
        <w:tblW w:w="101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29"/>
        <w:gridCol w:w="3297"/>
        <w:gridCol w:w="929"/>
        <w:gridCol w:w="1241"/>
        <w:gridCol w:w="1864"/>
        <w:gridCol w:w="18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10125" w:type="dxa"/>
            <w:gridSpan w:val="6"/>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延安市宝塔区应急管理局应急物资库货架采购项目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采购项目名称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工程量</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一</w:t>
            </w:r>
          </w:p>
        </w:tc>
        <w:tc>
          <w:tcPr>
            <w:tcW w:w="0" w:type="auto"/>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货架A（2座）</w:t>
            </w:r>
          </w:p>
        </w:tc>
        <w:tc>
          <w:tcPr>
            <w:tcW w:w="0" w:type="auto"/>
            <w:tcBorders>
              <w:top w:val="single" w:color="000000" w:sz="4" w:space="0"/>
              <w:left w:val="nil"/>
              <w:bottom w:val="single" w:color="000000" w:sz="4" w:space="0"/>
              <w:right w:val="nil"/>
            </w:tcBorders>
            <w:shd w:val="clear"/>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nil"/>
              <w:bottom w:val="single" w:color="000000" w:sz="4" w:space="0"/>
              <w:right w:val="nil"/>
            </w:tcBorders>
            <w:shd w:val="clear"/>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预埋铁件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【项目特征】</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1.钢材种类、规格:柱脚预埋钢板</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【工程内容】：制作及安装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M24螺栓</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【工程内容】：制作及安装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钢柱</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【项目特征】</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1.钢材品种、规格100*5、50*3焊接方</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钢管</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2.油漆品种、刷漆遍数:除锈，防绣</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漆两道，防火涂料</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【工程内容】：制作及安装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0.836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钢梁</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【项目特征】</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1.钢材品种、规格:70*5、100*5焊</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接方钢管</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2.油漆品种、刷漆遍数:除锈，防绣</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漆两道，防火涂料</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【工程内容】：制作及安装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4.288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50mm厚防腐防火松木甲板</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【工程内容】</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1.制作及安装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5mm粗绿色浸塑网</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【工程内容】：制作及安装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金属面油漆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【项目特征】</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1.油漆品种、刷漆遍数:除锈，防绣</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漆两道，防火涂料</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【工程内容】：制作及安装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二</w:t>
            </w:r>
          </w:p>
        </w:tc>
        <w:tc>
          <w:tcPr>
            <w:tcW w:w="0" w:type="auto"/>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货架B（1座）</w:t>
            </w:r>
          </w:p>
        </w:tc>
        <w:tc>
          <w:tcPr>
            <w:tcW w:w="0" w:type="auto"/>
            <w:tcBorders>
              <w:top w:val="single" w:color="000000" w:sz="4" w:space="0"/>
              <w:left w:val="nil"/>
              <w:bottom w:val="single" w:color="000000" w:sz="4" w:space="0"/>
              <w:right w:val="nil"/>
            </w:tcBorders>
            <w:shd w:val="clear"/>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nil"/>
              <w:bottom w:val="single" w:color="000000" w:sz="4" w:space="0"/>
              <w:right w:val="nil"/>
            </w:tcBorders>
            <w:shd w:val="clear"/>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预埋铁件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【项目特征】</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1.钢材种类、规格:柱脚预埋钢板</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【工程内容】：制作及安装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M24螺栓</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【工程内容】：制作及安装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钢柱</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【项目特征】</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1.钢材品种、规格130*5、130*8焊接方</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钢管</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2.油漆品种、刷漆遍数:除锈，防绣</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漆两道，防火涂料</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【工程内容】：制作及安装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钢梁</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【项目特征】</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1.钢材品种、规格: HN150X75X5X7</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2.油漆品种、刷漆遍数:除锈，防绣</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漆两道，防火涂料</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【工程内容】：制作及安装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3.889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钢檩条</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【项目特征】</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1.钢材品种、规格:100*3焊接方钢管</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2.油漆品种、刷漆遍数:除锈，防绣</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漆两道，防火涂料</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【工程内容】：制作及安装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50mm厚防腐防火松木甲板</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【工程内容】</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1.制作及安装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5mm粗绿色浸塑网</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【工程内容】：制作及安装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金属面油漆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【项目特征】</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1.油漆品种、刷漆遍数:除锈，防绣</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漆两道，防火涂料</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【工程内容】：制作及安装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8.722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三</w:t>
            </w:r>
          </w:p>
        </w:tc>
        <w:tc>
          <w:tcPr>
            <w:tcW w:w="0" w:type="auto"/>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货架C（1座）</w:t>
            </w:r>
          </w:p>
        </w:tc>
        <w:tc>
          <w:tcPr>
            <w:tcW w:w="0" w:type="auto"/>
            <w:tcBorders>
              <w:top w:val="single" w:color="000000" w:sz="4" w:space="0"/>
              <w:left w:val="nil"/>
              <w:bottom w:val="single" w:color="000000" w:sz="4" w:space="0"/>
              <w:right w:val="nil"/>
            </w:tcBorders>
            <w:shd w:val="clear"/>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nil"/>
              <w:bottom w:val="single" w:color="000000" w:sz="4" w:space="0"/>
              <w:right w:val="nil"/>
            </w:tcBorders>
            <w:shd w:val="clear"/>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预埋铁件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【项目特征】</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1.钢材种类、规格:柱脚预埋钢板</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【工程内容】：制作及安装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M24螺栓</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【工程内容】：制作及安装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钢柱</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【项目特征】</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1.钢材品种、规格130*5、130*8焊接方钢管</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2.油漆品种、刷漆遍数:除锈，防绣</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漆两道，防火涂料</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【工程内容】：制作及安装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钢梁</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【项目特征】</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1.钢材品种、规格: HN150X75X5X7</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2.油漆品种、刷漆遍数:除锈，防绣</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漆两道，防火涂料</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【工程内容】：制作及安装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钢檩条</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【项目特征】</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1.钢材品种、规格:100*3焊接方钢管</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2.油漆品种、刷漆遍数:除锈，防绣</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漆两道，防火涂料</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【工程内容】：制作及安装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50mm厚防腐防火松木甲板</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【工程内容】</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1.制作及安装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bookmarkStart w:id="41" w:name="_GoBack"/>
            <w:bookmarkEnd w:id="4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5mm粗绿色浸塑网</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【工程内容】：制作及安装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79.76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金属面油漆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【项目特征】</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1.油漆品种、刷漆遍数:除锈，防绣</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漆两道，防火涂料</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【工程内容】：制作及安装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四</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合计工程造价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r>
    </w:tbl>
    <w:p>
      <w:pPr>
        <w:pStyle w:val="6"/>
        <w:spacing w:line="360" w:lineRule="auto"/>
        <w:ind w:firstLine="0"/>
        <w:jc w:val="center"/>
        <w:rPr>
          <w:rFonts w:hint="eastAsia" w:ascii="宋体" w:hAnsi="宋体" w:cs="宋体"/>
          <w:b/>
          <w:color w:val="FF0000"/>
          <w:sz w:val="32"/>
          <w:szCs w:val="32"/>
          <w:highlight w:val="none"/>
          <w:lang w:val="en-US" w:eastAsia="zh-CN"/>
        </w:rPr>
      </w:pPr>
    </w:p>
    <w:p>
      <w:pPr>
        <w:pStyle w:val="6"/>
        <w:spacing w:line="360" w:lineRule="auto"/>
        <w:ind w:firstLine="0"/>
        <w:jc w:val="center"/>
        <w:rPr>
          <w:rFonts w:hint="eastAsia" w:ascii="宋体" w:hAnsi="宋体" w:cs="宋体"/>
          <w:b/>
          <w:color w:val="FF0000"/>
          <w:sz w:val="32"/>
          <w:szCs w:val="32"/>
          <w:highlight w:val="none"/>
          <w:lang w:val="en-US" w:eastAsia="zh-CN"/>
        </w:rPr>
      </w:pPr>
    </w:p>
    <w:p>
      <w:pPr>
        <w:pStyle w:val="6"/>
        <w:spacing w:line="360" w:lineRule="auto"/>
        <w:ind w:firstLine="1606" w:firstLineChars="500"/>
        <w:jc w:val="both"/>
        <w:rPr>
          <w:rFonts w:hint="eastAsia" w:ascii="宋体" w:hAnsi="宋体" w:cs="宋体"/>
          <w:b/>
          <w:sz w:val="32"/>
          <w:szCs w:val="32"/>
          <w:highlight w:val="none"/>
        </w:rPr>
      </w:pPr>
      <w:bookmarkStart w:id="35" w:name="_Toc485017541"/>
      <w:r>
        <w:rPr>
          <w:rFonts w:hint="eastAsia" w:ascii="宋体" w:hAnsi="宋体" w:cs="宋体"/>
          <w:b/>
          <w:sz w:val="32"/>
          <w:szCs w:val="32"/>
          <w:highlight w:val="none"/>
        </w:rPr>
        <w:t xml:space="preserve">第四部分  </w:t>
      </w:r>
      <w:bookmarkEnd w:id="31"/>
      <w:bookmarkEnd w:id="34"/>
      <w:r>
        <w:rPr>
          <w:rFonts w:hint="eastAsia" w:ascii="宋体" w:hAnsi="宋体" w:cs="宋体"/>
          <w:b/>
          <w:sz w:val="32"/>
          <w:szCs w:val="32"/>
          <w:highlight w:val="none"/>
        </w:rPr>
        <w:t>合同主要条款前附表</w:t>
      </w:r>
      <w:bookmarkEnd w:id="35"/>
    </w:p>
    <w:p>
      <w:pPr>
        <w:spacing w:before="318" w:line="545" w:lineRule="exact"/>
        <w:ind w:firstLine="6"/>
        <w:rPr>
          <w:rFonts w:ascii="宋体" w:hAnsi="宋体" w:eastAsia="宋体" w:cs="宋体"/>
          <w:sz w:val="21"/>
          <w:szCs w:val="21"/>
        </w:rPr>
      </w:pPr>
      <w:bookmarkStart w:id="36" w:name="_Toc299445963"/>
      <w:bookmarkStart w:id="37" w:name="_Toc268360625"/>
      <w:bookmarkStart w:id="38" w:name="_Toc268360473"/>
      <w:bookmarkStart w:id="39" w:name="_Toc485017548"/>
      <w:r>
        <w:rPr>
          <w:rFonts w:ascii="宋体" w:hAnsi="宋体" w:eastAsia="宋体" w:cs="宋体"/>
          <w:spacing w:val="-7"/>
          <w:position w:val="25"/>
          <w:sz w:val="21"/>
          <w:szCs w:val="21"/>
          <w14:textOutline w14:w="3700" w14:cap="sq" w14:cmpd="sng">
            <w14:solidFill>
              <w14:srgbClr w14:val="000000"/>
            </w14:solidFill>
            <w14:prstDash w14:val="solid"/>
            <w14:bevel/>
          </w14:textOutline>
        </w:rPr>
        <w:t>采购人（全称</w:t>
      </w:r>
      <w:r>
        <w:rPr>
          <w:rFonts w:ascii="宋体" w:hAnsi="宋体" w:eastAsia="宋体" w:cs="宋体"/>
          <w:spacing w:val="-72"/>
          <w:position w:val="25"/>
          <w:sz w:val="21"/>
          <w:szCs w:val="21"/>
          <w14:textOutline w14:w="3700" w14:cap="sq" w14:cmpd="sng">
            <w14:solidFill>
              <w14:srgbClr w14:val="000000"/>
            </w14:solidFill>
            <w14:prstDash w14:val="solid"/>
            <w14:bevel/>
          </w14:textOutline>
        </w:rPr>
        <w:t>）</w:t>
      </w:r>
      <w:r>
        <w:rPr>
          <w:rFonts w:ascii="宋体" w:hAnsi="宋体" w:eastAsia="宋体" w:cs="宋体"/>
          <w:spacing w:val="4"/>
          <w:position w:val="25"/>
          <w:sz w:val="21"/>
          <w:szCs w:val="21"/>
        </w:rPr>
        <w:t xml:space="preserve"> </w:t>
      </w:r>
      <w:r>
        <w:rPr>
          <w:rFonts w:ascii="宋体" w:hAnsi="宋体" w:eastAsia="宋体" w:cs="宋体"/>
          <w:spacing w:val="-72"/>
          <w:position w:val="25"/>
          <w:sz w:val="21"/>
          <w:szCs w:val="21"/>
          <w14:textOutline w14:w="3700" w14:cap="sq" w14:cmpd="sng">
            <w14:solidFill>
              <w14:srgbClr w14:val="000000"/>
            </w14:solidFill>
            <w14:prstDash w14:val="solid"/>
            <w14:bevel/>
          </w14:textOutline>
        </w:rPr>
        <w:t>：</w:t>
      </w:r>
      <w:r>
        <w:rPr>
          <w:rFonts w:ascii="宋体" w:hAnsi="宋体" w:eastAsia="宋体" w:cs="宋体"/>
          <w:position w:val="25"/>
          <w:sz w:val="21"/>
          <w:szCs w:val="21"/>
        </w:rPr>
        <w:t xml:space="preserve">  </w:t>
      </w:r>
    </w:p>
    <w:p>
      <w:pPr>
        <w:spacing w:line="204" w:lineRule="auto"/>
        <w:ind w:firstLine="9"/>
        <w:rPr>
          <w:rFonts w:ascii="宋体" w:hAnsi="宋体" w:eastAsia="宋体" w:cs="宋体"/>
          <w:sz w:val="21"/>
          <w:szCs w:val="21"/>
        </w:rPr>
      </w:pPr>
      <w:r>
        <w:rPr>
          <w:rFonts w:ascii="宋体" w:hAnsi="宋体" w:eastAsia="宋体" w:cs="宋体"/>
          <w:spacing w:val="-7"/>
          <w:sz w:val="21"/>
          <w:szCs w:val="21"/>
          <w14:textOutline w14:w="3700" w14:cap="sq" w14:cmpd="sng">
            <w14:solidFill>
              <w14:srgbClr w14:val="000000"/>
            </w14:solidFill>
            <w14:prstDash w14:val="solid"/>
            <w14:bevel/>
          </w14:textOutline>
        </w:rPr>
        <w:t>成交人（全称</w:t>
      </w:r>
      <w:r>
        <w:rPr>
          <w:rFonts w:ascii="宋体" w:hAnsi="宋体" w:eastAsia="宋体" w:cs="宋体"/>
          <w:spacing w:val="-73"/>
          <w:sz w:val="21"/>
          <w:szCs w:val="21"/>
          <w14:textOutline w14:w="3700" w14:cap="sq" w14:cmpd="sng">
            <w14:solidFill>
              <w14:srgbClr w14:val="000000"/>
            </w14:solidFill>
            <w14:prstDash w14:val="solid"/>
            <w14:bevel/>
          </w14:textOutline>
        </w:rPr>
        <w:t>）</w:t>
      </w:r>
      <w:r>
        <w:rPr>
          <w:rFonts w:ascii="宋体" w:hAnsi="宋体" w:eastAsia="宋体" w:cs="宋体"/>
          <w:spacing w:val="4"/>
          <w:sz w:val="21"/>
          <w:szCs w:val="21"/>
        </w:rPr>
        <w:t xml:space="preserve"> </w:t>
      </w:r>
      <w:r>
        <w:rPr>
          <w:rFonts w:ascii="宋体" w:hAnsi="宋体" w:eastAsia="宋体" w:cs="宋体"/>
          <w:spacing w:val="-73"/>
          <w:sz w:val="21"/>
          <w:szCs w:val="21"/>
          <w14:textOutline w14:w="3700" w14:cap="sq" w14:cmpd="sng">
            <w14:solidFill>
              <w14:srgbClr w14:val="000000"/>
            </w14:solidFill>
            <w14:prstDash w14:val="solid"/>
            <w14:bevel/>
          </w14:textOutline>
        </w:rPr>
        <w:t>：</w:t>
      </w:r>
      <w:r>
        <w:rPr>
          <w:rFonts w:ascii="宋体" w:hAnsi="宋体" w:eastAsia="宋体" w:cs="宋体"/>
          <w:sz w:val="21"/>
          <w:szCs w:val="21"/>
        </w:rPr>
        <w:t xml:space="preserve">  </w:t>
      </w:r>
    </w:p>
    <w:p>
      <w:pPr>
        <w:spacing w:line="346" w:lineRule="auto"/>
        <w:rPr>
          <w:rFonts w:ascii="宋体"/>
          <w:sz w:val="21"/>
        </w:rPr>
      </w:pPr>
    </w:p>
    <w:p>
      <w:pPr>
        <w:spacing w:line="347" w:lineRule="auto"/>
        <w:rPr>
          <w:rFonts w:ascii="宋体"/>
          <w:sz w:val="21"/>
        </w:rPr>
      </w:pPr>
    </w:p>
    <w:p>
      <w:pPr>
        <w:spacing w:before="68" w:line="479" w:lineRule="auto"/>
        <w:ind w:left="29" w:right="410" w:firstLine="475"/>
        <w:rPr>
          <w:rFonts w:ascii="宋体" w:hAnsi="宋体" w:eastAsia="宋体" w:cs="宋体"/>
          <w:sz w:val="21"/>
          <w:szCs w:val="21"/>
        </w:rPr>
      </w:pPr>
      <w:r>
        <w:rPr>
          <w:rFonts w:ascii="宋体" w:hAnsi="宋体" w:eastAsia="宋体" w:cs="宋体"/>
          <w:spacing w:val="-9"/>
          <w:sz w:val="21"/>
          <w:szCs w:val="21"/>
        </w:rPr>
        <w:t>根据《中华人民共和国民法典》</w:t>
      </w:r>
      <w:r>
        <w:rPr>
          <w:rFonts w:ascii="宋体" w:hAnsi="宋体" w:eastAsia="宋体" w:cs="宋体"/>
          <w:spacing w:val="9"/>
          <w:sz w:val="21"/>
          <w:szCs w:val="21"/>
        </w:rPr>
        <w:t xml:space="preserve"> </w:t>
      </w:r>
      <w:r>
        <w:rPr>
          <w:rFonts w:ascii="宋体" w:hAnsi="宋体" w:eastAsia="宋体" w:cs="宋体"/>
          <w:spacing w:val="-9"/>
          <w:sz w:val="21"/>
          <w:szCs w:val="21"/>
        </w:rPr>
        <w:t>、《中华人民共和国建筑法》</w:t>
      </w:r>
      <w:r>
        <w:rPr>
          <w:rFonts w:ascii="宋体" w:hAnsi="宋体" w:eastAsia="宋体" w:cs="宋体"/>
          <w:spacing w:val="-27"/>
          <w:sz w:val="21"/>
          <w:szCs w:val="21"/>
        </w:rPr>
        <w:t xml:space="preserve"> </w:t>
      </w:r>
      <w:r>
        <w:rPr>
          <w:rFonts w:ascii="宋体" w:hAnsi="宋体" w:eastAsia="宋体" w:cs="宋体"/>
          <w:spacing w:val="-9"/>
          <w:sz w:val="21"/>
          <w:szCs w:val="21"/>
        </w:rPr>
        <w:t>及有关法律规定，遵循平等、自愿、</w:t>
      </w:r>
      <w:r>
        <w:rPr>
          <w:rFonts w:ascii="宋体" w:hAnsi="宋体" w:eastAsia="宋体" w:cs="宋体"/>
          <w:sz w:val="21"/>
          <w:szCs w:val="21"/>
        </w:rPr>
        <w:t xml:space="preserve"> </w:t>
      </w:r>
      <w:r>
        <w:rPr>
          <w:rFonts w:ascii="宋体" w:hAnsi="宋体" w:eastAsia="宋体" w:cs="宋体"/>
          <w:spacing w:val="-1"/>
          <w:sz w:val="21"/>
          <w:szCs w:val="21"/>
        </w:rPr>
        <w:t>公平和诚实信用的原则，双方就本工程施工及有关事项协商一致，共同达成如下协议：</w:t>
      </w:r>
    </w:p>
    <w:p>
      <w:pPr>
        <w:spacing w:line="544" w:lineRule="exact"/>
        <w:ind w:firstLine="508"/>
        <w:rPr>
          <w:rFonts w:ascii="宋体" w:hAnsi="宋体" w:eastAsia="宋体" w:cs="宋体"/>
          <w:sz w:val="21"/>
          <w:szCs w:val="21"/>
        </w:rPr>
      </w:pPr>
      <w:r>
        <w:rPr>
          <w:rFonts w:ascii="宋体" w:hAnsi="宋体" w:eastAsia="宋体" w:cs="宋体"/>
          <w:spacing w:val="-3"/>
          <w:position w:val="25"/>
          <w:sz w:val="21"/>
          <w:szCs w:val="21"/>
        </w:rPr>
        <w:t>一、工程概况</w:t>
      </w:r>
    </w:p>
    <w:p>
      <w:pPr>
        <w:spacing w:before="1" w:line="204" w:lineRule="auto"/>
        <w:ind w:firstLine="521"/>
        <w:rPr>
          <w:rFonts w:ascii="宋体" w:hAnsi="宋体" w:eastAsia="宋体" w:cs="宋体"/>
          <w:sz w:val="21"/>
          <w:szCs w:val="21"/>
        </w:rPr>
      </w:pPr>
      <w:r>
        <w:rPr>
          <w:rFonts w:ascii="Times New Roman" w:hAnsi="Times New Roman" w:eastAsia="Times New Roman" w:cs="Times New Roman"/>
          <w:spacing w:val="-4"/>
          <w:w w:val="88"/>
          <w:sz w:val="21"/>
          <w:szCs w:val="21"/>
        </w:rPr>
        <w:t>1.</w:t>
      </w:r>
      <w:r>
        <w:rPr>
          <w:rFonts w:ascii="宋体" w:hAnsi="宋体" w:eastAsia="宋体" w:cs="宋体"/>
          <w:spacing w:val="-4"/>
          <w:w w:val="88"/>
          <w:sz w:val="21"/>
          <w:szCs w:val="21"/>
        </w:rPr>
        <w:t>工程名称：</w:t>
      </w:r>
      <w:r>
        <w:rPr>
          <w:rFonts w:ascii="宋体" w:hAnsi="宋体" w:eastAsia="宋体" w:cs="宋体"/>
          <w:sz w:val="21"/>
          <w:szCs w:val="21"/>
          <w:u w:val="single" w:color="auto"/>
        </w:rPr>
        <w:t xml:space="preserve">      </w:t>
      </w:r>
    </w:p>
    <w:p>
      <w:pPr>
        <w:spacing w:before="312" w:line="184" w:lineRule="auto"/>
        <w:ind w:firstLine="501"/>
        <w:rPr>
          <w:rFonts w:ascii="宋体" w:hAnsi="宋体" w:eastAsia="宋体" w:cs="宋体"/>
          <w:sz w:val="21"/>
          <w:szCs w:val="21"/>
        </w:rPr>
      </w:pPr>
      <w:r>
        <w:rPr>
          <w:rFonts w:ascii="Times New Roman" w:hAnsi="Times New Roman" w:eastAsia="Times New Roman" w:cs="Times New Roman"/>
          <w:spacing w:val="-4"/>
          <w:w w:val="90"/>
          <w:sz w:val="21"/>
          <w:szCs w:val="21"/>
        </w:rPr>
        <w:t>2.</w:t>
      </w:r>
      <w:r>
        <w:rPr>
          <w:rFonts w:ascii="宋体" w:hAnsi="宋体" w:eastAsia="宋体" w:cs="宋体"/>
          <w:spacing w:val="-4"/>
          <w:w w:val="90"/>
          <w:sz w:val="21"/>
          <w:szCs w:val="21"/>
        </w:rPr>
        <w:t>工程地点：</w:t>
      </w:r>
      <w:r>
        <w:rPr>
          <w:rFonts w:ascii="宋体" w:hAnsi="宋体" w:eastAsia="宋体" w:cs="宋体"/>
          <w:sz w:val="21"/>
          <w:szCs w:val="21"/>
          <w:u w:val="single" w:color="auto"/>
        </w:rPr>
        <w:t xml:space="preserve">      </w:t>
      </w:r>
    </w:p>
    <w:p>
      <w:pPr>
        <w:spacing w:before="336" w:line="184" w:lineRule="auto"/>
        <w:ind w:firstLine="505"/>
        <w:rPr>
          <w:rFonts w:ascii="宋体" w:hAnsi="宋体" w:eastAsia="宋体" w:cs="宋体"/>
          <w:sz w:val="21"/>
          <w:szCs w:val="21"/>
        </w:rPr>
      </w:pPr>
      <w:r>
        <w:rPr>
          <w:rFonts w:ascii="Times New Roman" w:hAnsi="Times New Roman" w:eastAsia="Times New Roman" w:cs="Times New Roman"/>
          <w:spacing w:val="-5"/>
          <w:w w:val="95"/>
          <w:sz w:val="21"/>
          <w:szCs w:val="21"/>
        </w:rPr>
        <w:t>3.</w:t>
      </w:r>
      <w:r>
        <w:rPr>
          <w:rFonts w:ascii="宋体" w:hAnsi="宋体" w:eastAsia="宋体" w:cs="宋体"/>
          <w:spacing w:val="-5"/>
          <w:w w:val="95"/>
          <w:sz w:val="21"/>
          <w:szCs w:val="21"/>
        </w:rPr>
        <w:t>工程立项批准文号：</w:t>
      </w:r>
      <w:r>
        <w:rPr>
          <w:rFonts w:ascii="宋体" w:hAnsi="宋体" w:eastAsia="宋体" w:cs="宋体"/>
          <w:sz w:val="21"/>
          <w:szCs w:val="21"/>
          <w:u w:val="single" w:color="auto"/>
        </w:rPr>
        <w:t xml:space="preserve">      </w:t>
      </w:r>
    </w:p>
    <w:p>
      <w:pPr>
        <w:spacing w:before="333" w:line="547" w:lineRule="exact"/>
        <w:ind w:firstLine="500"/>
        <w:rPr>
          <w:rFonts w:ascii="宋体" w:hAnsi="宋体" w:eastAsia="宋体" w:cs="宋体"/>
          <w:sz w:val="21"/>
          <w:szCs w:val="21"/>
        </w:rPr>
      </w:pPr>
      <w:r>
        <w:rPr>
          <w:rFonts w:ascii="Times New Roman" w:hAnsi="Times New Roman" w:eastAsia="Times New Roman" w:cs="Times New Roman"/>
          <w:spacing w:val="-5"/>
          <w:w w:val="98"/>
          <w:position w:val="25"/>
          <w:sz w:val="21"/>
          <w:szCs w:val="21"/>
        </w:rPr>
        <w:t>4.</w:t>
      </w:r>
      <w:r>
        <w:rPr>
          <w:rFonts w:ascii="宋体" w:hAnsi="宋体" w:eastAsia="宋体" w:cs="宋体"/>
          <w:spacing w:val="-5"/>
          <w:w w:val="98"/>
          <w:position w:val="25"/>
          <w:sz w:val="21"/>
          <w:szCs w:val="21"/>
        </w:rPr>
        <w:t>工程内容：</w:t>
      </w:r>
      <w:r>
        <w:rPr>
          <w:rFonts w:ascii="宋体" w:hAnsi="宋体" w:eastAsia="宋体" w:cs="宋体"/>
          <w:spacing w:val="12"/>
          <w:position w:val="25"/>
          <w:sz w:val="21"/>
          <w:szCs w:val="21"/>
          <w:u w:val="single" w:color="auto"/>
        </w:rPr>
        <w:t xml:space="preserve">     </w:t>
      </w:r>
      <w:r>
        <w:rPr>
          <w:rFonts w:ascii="宋体" w:hAnsi="宋体" w:eastAsia="宋体" w:cs="宋体"/>
          <w:spacing w:val="-5"/>
          <w:w w:val="98"/>
          <w:position w:val="25"/>
          <w:sz w:val="21"/>
          <w:szCs w:val="21"/>
          <w:u w:val="single" w:color="auto"/>
        </w:rPr>
        <w:t>按施工图纸内容和预算书内容施工</w:t>
      </w:r>
    </w:p>
    <w:p>
      <w:pPr>
        <w:spacing w:line="204" w:lineRule="auto"/>
        <w:ind w:firstLine="506"/>
        <w:rPr>
          <w:rFonts w:ascii="宋体" w:hAnsi="宋体" w:eastAsia="宋体" w:cs="宋体"/>
          <w:sz w:val="21"/>
          <w:szCs w:val="21"/>
        </w:rPr>
      </w:pPr>
      <w:r>
        <w:rPr>
          <w:rFonts w:ascii="Times New Roman" w:hAnsi="Times New Roman" w:eastAsia="Times New Roman" w:cs="Times New Roman"/>
          <w:spacing w:val="-5"/>
          <w:w w:val="99"/>
          <w:sz w:val="21"/>
          <w:szCs w:val="21"/>
        </w:rPr>
        <w:t>5.</w:t>
      </w:r>
      <w:r>
        <w:rPr>
          <w:rFonts w:ascii="宋体" w:hAnsi="宋体" w:eastAsia="宋体" w:cs="宋体"/>
          <w:spacing w:val="-5"/>
          <w:w w:val="99"/>
          <w:sz w:val="21"/>
          <w:szCs w:val="21"/>
        </w:rPr>
        <w:t>工程承包范围：</w:t>
      </w:r>
      <w:r>
        <w:rPr>
          <w:rFonts w:ascii="宋体" w:hAnsi="宋体" w:eastAsia="宋体" w:cs="宋体"/>
          <w:spacing w:val="5"/>
          <w:sz w:val="21"/>
          <w:szCs w:val="21"/>
          <w:u w:val="single" w:color="auto"/>
        </w:rPr>
        <w:t xml:space="preserve">     </w:t>
      </w:r>
      <w:r>
        <w:rPr>
          <w:rFonts w:ascii="宋体" w:hAnsi="宋体" w:eastAsia="宋体" w:cs="宋体"/>
          <w:spacing w:val="-5"/>
          <w:w w:val="99"/>
          <w:sz w:val="21"/>
          <w:szCs w:val="21"/>
          <w:u w:val="single" w:color="auto"/>
        </w:rPr>
        <w:t>按施工图纸内容和预算书内容施工</w:t>
      </w:r>
    </w:p>
    <w:p>
      <w:pPr>
        <w:spacing w:before="313" w:line="184" w:lineRule="auto"/>
        <w:ind w:firstLine="508"/>
        <w:rPr>
          <w:rFonts w:ascii="宋体" w:hAnsi="宋体" w:eastAsia="宋体" w:cs="宋体"/>
          <w:sz w:val="21"/>
          <w:szCs w:val="21"/>
        </w:rPr>
      </w:pPr>
      <w:r>
        <w:rPr>
          <w:rFonts w:ascii="宋体" w:hAnsi="宋体" w:eastAsia="宋体" w:cs="宋体"/>
          <w:spacing w:val="-3"/>
          <w:sz w:val="21"/>
          <w:szCs w:val="21"/>
        </w:rPr>
        <w:t>二、合同工期</w:t>
      </w:r>
    </w:p>
    <w:p>
      <w:pPr>
        <w:spacing w:before="333" w:line="545" w:lineRule="exact"/>
        <w:ind w:firstLine="504"/>
        <w:rPr>
          <w:rFonts w:ascii="宋体" w:hAnsi="宋体" w:eastAsia="宋体" w:cs="宋体"/>
          <w:sz w:val="21"/>
          <w:szCs w:val="21"/>
        </w:rPr>
      </w:pPr>
      <w:r>
        <w:rPr>
          <w:rFonts w:ascii="宋体" w:hAnsi="宋体" w:eastAsia="宋体" w:cs="宋体"/>
          <w:spacing w:val="-21"/>
          <w:position w:val="25"/>
          <w:sz w:val="21"/>
          <w:szCs w:val="21"/>
        </w:rPr>
        <w:t>计划开工日期：</w:t>
      </w:r>
      <w:r>
        <w:rPr>
          <w:rFonts w:ascii="宋体" w:hAnsi="宋体" w:eastAsia="宋体" w:cs="宋体"/>
          <w:spacing w:val="28"/>
          <w:position w:val="25"/>
          <w:sz w:val="21"/>
          <w:szCs w:val="21"/>
          <w:u w:val="single" w:color="auto"/>
        </w:rPr>
        <w:t xml:space="preserve">   </w:t>
      </w:r>
      <w:r>
        <w:rPr>
          <w:rFonts w:ascii="宋体" w:hAnsi="宋体" w:eastAsia="宋体" w:cs="宋体"/>
          <w:spacing w:val="-21"/>
          <w:position w:val="25"/>
          <w:sz w:val="21"/>
          <w:szCs w:val="21"/>
        </w:rPr>
        <w:t>年</w:t>
      </w:r>
      <w:r>
        <w:rPr>
          <w:rFonts w:ascii="宋体" w:hAnsi="宋体" w:eastAsia="宋体" w:cs="宋体"/>
          <w:spacing w:val="8"/>
          <w:position w:val="25"/>
          <w:sz w:val="21"/>
          <w:szCs w:val="21"/>
          <w:u w:val="single" w:color="auto"/>
        </w:rPr>
        <w:t xml:space="preserve">  </w:t>
      </w:r>
      <w:r>
        <w:rPr>
          <w:rFonts w:ascii="宋体" w:hAnsi="宋体" w:eastAsia="宋体" w:cs="宋体"/>
          <w:spacing w:val="-21"/>
          <w:position w:val="25"/>
          <w:sz w:val="21"/>
          <w:szCs w:val="21"/>
        </w:rPr>
        <w:t>月</w:t>
      </w:r>
      <w:r>
        <w:rPr>
          <w:rFonts w:ascii="宋体" w:hAnsi="宋体" w:eastAsia="宋体" w:cs="宋体"/>
          <w:spacing w:val="22"/>
          <w:position w:val="25"/>
          <w:sz w:val="21"/>
          <w:szCs w:val="21"/>
          <w:u w:val="single" w:color="auto"/>
        </w:rPr>
        <w:t xml:space="preserve">  </w:t>
      </w:r>
      <w:r>
        <w:rPr>
          <w:rFonts w:ascii="宋体" w:hAnsi="宋体" w:eastAsia="宋体" w:cs="宋体"/>
          <w:spacing w:val="-21"/>
          <w:position w:val="25"/>
          <w:sz w:val="21"/>
          <w:szCs w:val="21"/>
        </w:rPr>
        <w:t>日，</w:t>
      </w:r>
    </w:p>
    <w:p>
      <w:pPr>
        <w:spacing w:line="204" w:lineRule="auto"/>
        <w:ind w:firstLine="504"/>
        <w:rPr>
          <w:rFonts w:ascii="宋体" w:hAnsi="宋体" w:eastAsia="宋体" w:cs="宋体"/>
          <w:sz w:val="21"/>
          <w:szCs w:val="21"/>
        </w:rPr>
      </w:pPr>
      <w:r>
        <w:rPr>
          <w:rFonts w:ascii="宋体" w:hAnsi="宋体" w:eastAsia="宋体" w:cs="宋体"/>
          <w:spacing w:val="-21"/>
          <w:sz w:val="21"/>
          <w:szCs w:val="21"/>
        </w:rPr>
        <w:t>计划竣工日期：</w:t>
      </w:r>
      <w:r>
        <w:rPr>
          <w:rFonts w:ascii="宋体" w:hAnsi="宋体" w:eastAsia="宋体" w:cs="宋体"/>
          <w:spacing w:val="28"/>
          <w:sz w:val="21"/>
          <w:szCs w:val="21"/>
          <w:u w:val="single" w:color="auto"/>
        </w:rPr>
        <w:t xml:space="preserve">   </w:t>
      </w:r>
      <w:r>
        <w:rPr>
          <w:rFonts w:ascii="宋体" w:hAnsi="宋体" w:eastAsia="宋体" w:cs="宋体"/>
          <w:spacing w:val="-21"/>
          <w:sz w:val="21"/>
          <w:szCs w:val="21"/>
        </w:rPr>
        <w:t>年</w:t>
      </w:r>
      <w:r>
        <w:rPr>
          <w:rFonts w:ascii="宋体" w:hAnsi="宋体" w:eastAsia="宋体" w:cs="宋体"/>
          <w:spacing w:val="8"/>
          <w:sz w:val="21"/>
          <w:szCs w:val="21"/>
          <w:u w:val="single" w:color="auto"/>
        </w:rPr>
        <w:t xml:space="preserve">  </w:t>
      </w:r>
      <w:r>
        <w:rPr>
          <w:rFonts w:ascii="宋体" w:hAnsi="宋体" w:eastAsia="宋体" w:cs="宋体"/>
          <w:spacing w:val="-21"/>
          <w:sz w:val="21"/>
          <w:szCs w:val="21"/>
        </w:rPr>
        <w:t>月</w:t>
      </w:r>
      <w:r>
        <w:rPr>
          <w:rFonts w:ascii="宋体" w:hAnsi="宋体" w:eastAsia="宋体" w:cs="宋体"/>
          <w:spacing w:val="22"/>
          <w:sz w:val="21"/>
          <w:szCs w:val="21"/>
          <w:u w:val="single" w:color="auto"/>
        </w:rPr>
        <w:t xml:space="preserve">  </w:t>
      </w:r>
      <w:r>
        <w:rPr>
          <w:rFonts w:ascii="宋体" w:hAnsi="宋体" w:eastAsia="宋体" w:cs="宋体"/>
          <w:spacing w:val="-21"/>
          <w:sz w:val="21"/>
          <w:szCs w:val="21"/>
        </w:rPr>
        <w:t>日。</w:t>
      </w:r>
    </w:p>
    <w:p>
      <w:pPr>
        <w:spacing w:before="312" w:line="479" w:lineRule="auto"/>
        <w:ind w:left="46" w:right="434" w:firstLine="461"/>
        <w:rPr>
          <w:rFonts w:ascii="宋体" w:hAnsi="宋体" w:eastAsia="宋体" w:cs="宋体"/>
          <w:sz w:val="21"/>
          <w:szCs w:val="21"/>
        </w:rPr>
      </w:pPr>
      <w:r>
        <w:rPr>
          <w:rFonts w:ascii="宋体" w:hAnsi="宋体" w:eastAsia="宋体" w:cs="宋体"/>
          <w:spacing w:val="-8"/>
          <w:sz w:val="21"/>
          <w:szCs w:val="21"/>
        </w:rPr>
        <w:t>工期总日历天数：</w:t>
      </w:r>
      <w:r>
        <w:rPr>
          <w:rFonts w:ascii="宋体" w:hAnsi="宋体" w:eastAsia="宋体" w:cs="宋体"/>
          <w:spacing w:val="26"/>
          <w:sz w:val="21"/>
          <w:szCs w:val="21"/>
          <w:u w:val="single" w:color="auto"/>
        </w:rPr>
        <w:t xml:space="preserve">    </w:t>
      </w:r>
      <w:r>
        <w:rPr>
          <w:rFonts w:ascii="宋体" w:hAnsi="宋体" w:eastAsia="宋体" w:cs="宋体"/>
          <w:spacing w:val="-8"/>
          <w:sz w:val="21"/>
          <w:szCs w:val="21"/>
        </w:rPr>
        <w:t>天。工期总日历天数与根据前述计划开竣工日期计算的工期天数不一致的，</w:t>
      </w:r>
      <w:r>
        <w:rPr>
          <w:rFonts w:ascii="宋体" w:hAnsi="宋体" w:eastAsia="宋体" w:cs="宋体"/>
          <w:spacing w:val="2"/>
          <w:sz w:val="21"/>
          <w:szCs w:val="21"/>
        </w:rPr>
        <w:t xml:space="preserve"> </w:t>
      </w:r>
      <w:r>
        <w:rPr>
          <w:rFonts w:ascii="宋体" w:hAnsi="宋体" w:eastAsia="宋体" w:cs="宋体"/>
          <w:spacing w:val="-3"/>
          <w:sz w:val="21"/>
          <w:szCs w:val="21"/>
        </w:rPr>
        <w:t>以工期总日历天数为准。</w:t>
      </w:r>
    </w:p>
    <w:p>
      <w:pPr>
        <w:spacing w:line="204" w:lineRule="auto"/>
        <w:ind w:firstLine="504"/>
        <w:rPr>
          <w:rFonts w:ascii="宋体" w:hAnsi="宋体" w:eastAsia="宋体" w:cs="宋体"/>
          <w:sz w:val="21"/>
          <w:szCs w:val="21"/>
        </w:rPr>
      </w:pPr>
      <w:r>
        <w:rPr>
          <w:rFonts w:ascii="宋体" w:hAnsi="宋体" w:eastAsia="宋体" w:cs="宋体"/>
          <w:spacing w:val="-10"/>
          <w:sz w:val="21"/>
          <w:szCs w:val="21"/>
        </w:rPr>
        <w:t>三、质量标准：</w:t>
      </w:r>
      <w:r>
        <w:rPr>
          <w:rFonts w:ascii="宋体" w:hAnsi="宋体" w:eastAsia="宋体" w:cs="宋体"/>
          <w:spacing w:val="62"/>
          <w:sz w:val="21"/>
          <w:szCs w:val="21"/>
        </w:rPr>
        <w:t xml:space="preserve"> </w:t>
      </w:r>
      <w:r>
        <w:rPr>
          <w:rFonts w:ascii="宋体" w:hAnsi="宋体" w:eastAsia="宋体" w:cs="宋体"/>
          <w:spacing w:val="-10"/>
          <w:sz w:val="21"/>
          <w:szCs w:val="21"/>
        </w:rPr>
        <w:t>工程质量符合</w:t>
      </w:r>
      <w:r>
        <w:rPr>
          <w:rFonts w:ascii="宋体" w:hAnsi="宋体" w:eastAsia="宋体" w:cs="宋体"/>
          <w:spacing w:val="-10"/>
          <w:sz w:val="21"/>
          <w:szCs w:val="21"/>
          <w:u w:val="single" w:color="auto"/>
        </w:rPr>
        <w:t>《工程施工质量验收规范》</w:t>
      </w:r>
      <w:r>
        <w:rPr>
          <w:rFonts w:ascii="宋体" w:hAnsi="宋体" w:eastAsia="宋体" w:cs="宋体"/>
          <w:spacing w:val="-2"/>
          <w:sz w:val="21"/>
          <w:szCs w:val="21"/>
          <w:u w:val="single" w:color="auto"/>
        </w:rPr>
        <w:t xml:space="preserve"> </w:t>
      </w:r>
      <w:r>
        <w:rPr>
          <w:rFonts w:ascii="宋体" w:hAnsi="宋体" w:eastAsia="宋体" w:cs="宋体"/>
          <w:spacing w:val="-10"/>
          <w:sz w:val="21"/>
          <w:szCs w:val="21"/>
        </w:rPr>
        <w:t>标准。</w:t>
      </w:r>
    </w:p>
    <w:p>
      <w:pPr>
        <w:spacing w:before="313" w:line="184" w:lineRule="auto"/>
        <w:ind w:firstLine="524"/>
        <w:rPr>
          <w:rFonts w:ascii="宋体" w:hAnsi="宋体" w:eastAsia="宋体" w:cs="宋体"/>
          <w:sz w:val="21"/>
          <w:szCs w:val="21"/>
        </w:rPr>
      </w:pPr>
      <w:r>
        <w:rPr>
          <w:rFonts w:ascii="宋体" w:hAnsi="宋体" w:eastAsia="宋体" w:cs="宋体"/>
          <w:spacing w:val="-3"/>
          <w:sz w:val="21"/>
          <w:szCs w:val="21"/>
        </w:rPr>
        <w:t>四、签约合同价与合同价格形式</w:t>
      </w:r>
    </w:p>
    <w:p>
      <w:pPr>
        <w:spacing w:before="336" w:line="184" w:lineRule="auto"/>
        <w:ind w:firstLine="653"/>
        <w:rPr>
          <w:rFonts w:ascii="宋体" w:hAnsi="宋体" w:eastAsia="宋体" w:cs="宋体"/>
          <w:sz w:val="21"/>
          <w:szCs w:val="21"/>
        </w:rPr>
      </w:pPr>
      <w:r>
        <w:rPr>
          <w:rFonts w:ascii="Times New Roman" w:hAnsi="Times New Roman" w:eastAsia="Times New Roman" w:cs="Times New Roman"/>
          <w:spacing w:val="-3"/>
          <w:sz w:val="21"/>
          <w:szCs w:val="21"/>
        </w:rPr>
        <w:t>1.</w:t>
      </w:r>
      <w:r>
        <w:rPr>
          <w:rFonts w:ascii="宋体" w:hAnsi="宋体" w:eastAsia="宋体" w:cs="宋体"/>
          <w:spacing w:val="-3"/>
          <w:sz w:val="21"/>
          <w:szCs w:val="21"/>
        </w:rPr>
        <w:t>签约合同价为：</w:t>
      </w:r>
    </w:p>
    <w:p>
      <w:pPr>
        <w:spacing w:before="304" w:line="576" w:lineRule="exact"/>
        <w:ind w:firstLine="943"/>
        <w:rPr>
          <w:rFonts w:ascii="宋体" w:hAnsi="宋体" w:eastAsia="宋体" w:cs="宋体"/>
          <w:sz w:val="21"/>
          <w:szCs w:val="21"/>
        </w:rPr>
      </w:pPr>
      <w:r>
        <w:rPr>
          <w:rFonts w:ascii="宋体" w:hAnsi="宋体" w:eastAsia="宋体" w:cs="宋体"/>
          <w:spacing w:val="-6"/>
          <w:w w:val="96"/>
          <w:position w:val="24"/>
          <w:sz w:val="21"/>
          <w:szCs w:val="21"/>
        </w:rPr>
        <w:t>人民币（大写）</w:t>
      </w:r>
      <w:r>
        <w:rPr>
          <w:rFonts w:ascii="宋体" w:hAnsi="宋体" w:eastAsia="宋体" w:cs="宋体"/>
          <w:spacing w:val="4"/>
          <w:position w:val="24"/>
          <w:sz w:val="21"/>
          <w:szCs w:val="21"/>
          <w:u w:val="single" w:color="auto"/>
        </w:rPr>
        <w:t xml:space="preserve">      </w:t>
      </w:r>
      <w:r>
        <w:rPr>
          <w:rFonts w:ascii="Times New Roman" w:hAnsi="Times New Roman" w:eastAsia="Times New Roman" w:cs="Times New Roman"/>
          <w:spacing w:val="-6"/>
          <w:w w:val="96"/>
          <w:position w:val="24"/>
          <w:sz w:val="21"/>
          <w:szCs w:val="21"/>
        </w:rPr>
        <w:t>(</w:t>
      </w:r>
      <w:r>
        <w:rPr>
          <w:rFonts w:ascii="宋体" w:hAnsi="宋体" w:eastAsia="宋体" w:cs="宋体"/>
          <w:spacing w:val="-6"/>
          <w:w w:val="96"/>
          <w:position w:val="24"/>
          <w:sz w:val="21"/>
          <w:szCs w:val="21"/>
        </w:rPr>
        <w:t>￥</w:t>
      </w:r>
      <w:r>
        <w:rPr>
          <w:rFonts w:ascii="宋体" w:hAnsi="宋体" w:eastAsia="宋体" w:cs="宋体"/>
          <w:spacing w:val="67"/>
          <w:position w:val="24"/>
          <w:sz w:val="21"/>
          <w:szCs w:val="21"/>
          <w:u w:val="single" w:color="auto"/>
        </w:rPr>
        <w:t xml:space="preserve"> </w:t>
      </w:r>
      <w:r>
        <w:rPr>
          <w:rFonts w:ascii="宋体" w:hAnsi="宋体" w:eastAsia="宋体" w:cs="宋体"/>
          <w:spacing w:val="-6"/>
          <w:w w:val="96"/>
          <w:position w:val="24"/>
          <w:sz w:val="21"/>
          <w:szCs w:val="21"/>
        </w:rPr>
        <w:t>元</w:t>
      </w:r>
      <w:r>
        <w:rPr>
          <w:rFonts w:ascii="Times New Roman" w:hAnsi="Times New Roman" w:eastAsia="Times New Roman" w:cs="Times New Roman"/>
          <w:spacing w:val="-6"/>
          <w:w w:val="96"/>
          <w:position w:val="24"/>
          <w:sz w:val="21"/>
          <w:szCs w:val="21"/>
        </w:rPr>
        <w:t>)</w:t>
      </w:r>
      <w:r>
        <w:rPr>
          <w:rFonts w:ascii="宋体" w:hAnsi="宋体" w:eastAsia="宋体" w:cs="宋体"/>
          <w:spacing w:val="-6"/>
          <w:w w:val="96"/>
          <w:position w:val="24"/>
          <w:sz w:val="21"/>
          <w:szCs w:val="21"/>
        </w:rPr>
        <w:t>；</w:t>
      </w:r>
    </w:p>
    <w:p>
      <w:pPr>
        <w:spacing w:line="204" w:lineRule="auto"/>
        <w:ind w:firstLine="707"/>
        <w:rPr>
          <w:rFonts w:ascii="宋体" w:hAnsi="宋体" w:eastAsia="宋体" w:cs="宋体"/>
          <w:sz w:val="21"/>
          <w:szCs w:val="21"/>
        </w:rPr>
      </w:pPr>
      <w:r>
        <w:rPr>
          <w:rFonts w:ascii="Times New Roman" w:hAnsi="Times New Roman" w:eastAsia="Times New Roman" w:cs="Times New Roman"/>
          <w:spacing w:val="-5"/>
          <w:w w:val="94"/>
          <w:sz w:val="21"/>
          <w:szCs w:val="21"/>
        </w:rPr>
        <w:t>2.</w:t>
      </w:r>
      <w:r>
        <w:rPr>
          <w:rFonts w:ascii="宋体" w:hAnsi="宋体" w:eastAsia="宋体" w:cs="宋体"/>
          <w:spacing w:val="-5"/>
          <w:w w:val="94"/>
          <w:sz w:val="21"/>
          <w:szCs w:val="21"/>
        </w:rPr>
        <w:t>合同价格形式：</w:t>
      </w:r>
      <w:r>
        <w:rPr>
          <w:rFonts w:ascii="宋体" w:hAnsi="宋体" w:eastAsia="宋体" w:cs="宋体"/>
          <w:spacing w:val="10"/>
          <w:sz w:val="21"/>
          <w:szCs w:val="21"/>
          <w:u w:val="single" w:color="auto"/>
        </w:rPr>
        <w:t xml:space="preserve"> </w:t>
      </w:r>
      <w:r>
        <w:rPr>
          <w:rFonts w:hint="eastAsia" w:ascii="宋体" w:hAnsi="宋体" w:eastAsia="宋体" w:cs="宋体"/>
          <w:spacing w:val="10"/>
          <w:sz w:val="21"/>
          <w:szCs w:val="21"/>
          <w:u w:val="single" w:color="auto"/>
          <w:lang w:val="en-US" w:eastAsia="zh-CN"/>
        </w:rPr>
        <w:t>人民币</w:t>
      </w:r>
      <w:r>
        <w:rPr>
          <w:rFonts w:ascii="宋体" w:hAnsi="宋体" w:eastAsia="宋体" w:cs="宋体"/>
          <w:spacing w:val="10"/>
          <w:sz w:val="21"/>
          <w:szCs w:val="21"/>
          <w:u w:val="single" w:color="auto"/>
        </w:rPr>
        <w:t xml:space="preserve">  </w:t>
      </w:r>
      <w:r>
        <w:rPr>
          <w:rFonts w:ascii="宋体" w:hAnsi="宋体" w:eastAsia="宋体" w:cs="宋体"/>
          <w:spacing w:val="-5"/>
          <w:w w:val="94"/>
          <w:sz w:val="21"/>
          <w:szCs w:val="21"/>
        </w:rPr>
        <w:t>。</w:t>
      </w:r>
    </w:p>
    <w:p>
      <w:pPr>
        <w:spacing w:before="312" w:line="545" w:lineRule="exact"/>
        <w:ind w:firstLine="508"/>
        <w:rPr>
          <w:rFonts w:ascii="宋体" w:hAnsi="宋体" w:eastAsia="宋体" w:cs="宋体"/>
          <w:sz w:val="21"/>
          <w:szCs w:val="21"/>
        </w:rPr>
      </w:pPr>
      <w:r>
        <w:rPr>
          <w:rFonts w:ascii="宋体" w:hAnsi="宋体" w:eastAsia="宋体" w:cs="宋体"/>
          <w:spacing w:val="-2"/>
          <w:position w:val="25"/>
          <w:sz w:val="21"/>
          <w:szCs w:val="21"/>
        </w:rPr>
        <w:t>五、项目经理：</w:t>
      </w:r>
    </w:p>
    <w:p>
      <w:pPr>
        <w:spacing w:before="1" w:line="204" w:lineRule="auto"/>
        <w:ind w:firstLine="506"/>
        <w:rPr>
          <w:rFonts w:ascii="宋体" w:hAnsi="宋体" w:eastAsia="宋体" w:cs="宋体"/>
          <w:sz w:val="21"/>
          <w:szCs w:val="21"/>
        </w:rPr>
      </w:pPr>
      <w:r>
        <w:rPr>
          <w:rFonts w:ascii="宋体" w:hAnsi="宋体" w:eastAsia="宋体" w:cs="宋体"/>
          <w:spacing w:val="-2"/>
          <w:sz w:val="21"/>
          <w:szCs w:val="21"/>
        </w:rPr>
        <w:t>六、合同文件构成</w:t>
      </w:r>
    </w:p>
    <w:p>
      <w:pPr>
        <w:spacing w:before="312" w:line="184" w:lineRule="auto"/>
        <w:ind w:firstLine="505"/>
        <w:rPr>
          <w:rFonts w:ascii="宋体" w:hAnsi="宋体" w:eastAsia="宋体" w:cs="宋体"/>
          <w:sz w:val="21"/>
          <w:szCs w:val="21"/>
        </w:rPr>
      </w:pPr>
      <w:r>
        <w:rPr>
          <w:rFonts w:ascii="宋体" w:hAnsi="宋体" w:eastAsia="宋体" w:cs="宋体"/>
          <w:spacing w:val="-1"/>
          <w:sz w:val="21"/>
          <w:szCs w:val="21"/>
        </w:rPr>
        <w:t>本协议书与下列文件一起构成合同文件：</w:t>
      </w:r>
    </w:p>
    <w:p>
      <w:pPr>
        <w:sectPr>
          <w:footerReference r:id="rId9" w:type="default"/>
          <w:pgSz w:w="11910" w:h="16840"/>
          <w:pgMar w:top="1075" w:right="1080" w:bottom="1349" w:left="1080" w:header="895" w:footer="1081" w:gutter="0"/>
          <w:pgNumType w:fmt="decimal" w:start="1"/>
          <w:cols w:space="720" w:num="1"/>
        </w:sectPr>
      </w:pPr>
    </w:p>
    <w:p>
      <w:pPr>
        <w:spacing w:line="287" w:lineRule="auto"/>
        <w:rPr>
          <w:rFonts w:ascii="宋体"/>
          <w:sz w:val="21"/>
        </w:rPr>
      </w:pPr>
    </w:p>
    <w:p>
      <w:pPr>
        <w:spacing w:before="68" w:line="184" w:lineRule="auto"/>
        <w:ind w:firstLine="510"/>
        <w:rPr>
          <w:rFonts w:ascii="宋体" w:hAnsi="宋体" w:eastAsia="宋体" w:cs="宋体"/>
          <w:sz w:val="21"/>
          <w:szCs w:val="21"/>
        </w:rPr>
      </w:pPr>
      <w:r>
        <w:rPr>
          <w:rFonts w:ascii="宋体" w:hAnsi="宋体" w:eastAsia="宋体" w:cs="宋体"/>
          <w:spacing w:val="3"/>
          <w:sz w:val="21"/>
          <w:szCs w:val="21"/>
        </w:rPr>
        <w:t>（</w:t>
      </w:r>
      <w:r>
        <w:rPr>
          <w:rFonts w:ascii="Times New Roman" w:hAnsi="Times New Roman" w:eastAsia="Times New Roman" w:cs="Times New Roman"/>
          <w:spacing w:val="3"/>
          <w:sz w:val="21"/>
          <w:szCs w:val="21"/>
        </w:rPr>
        <w:t>1</w:t>
      </w:r>
      <w:r>
        <w:rPr>
          <w:rFonts w:ascii="宋体" w:hAnsi="宋体" w:eastAsia="宋体" w:cs="宋体"/>
          <w:spacing w:val="3"/>
          <w:sz w:val="21"/>
          <w:szCs w:val="21"/>
        </w:rPr>
        <w:t>）专用合同条款及其附件</w:t>
      </w:r>
      <w:r>
        <w:rPr>
          <w:rFonts w:ascii="宋体" w:hAnsi="宋体" w:eastAsia="宋体" w:cs="宋体"/>
          <w:spacing w:val="-88"/>
          <w:sz w:val="21"/>
          <w:szCs w:val="21"/>
        </w:rPr>
        <w:t>；</w:t>
      </w:r>
      <w:r>
        <w:rPr>
          <w:rFonts w:ascii="宋体" w:hAnsi="宋体" w:eastAsia="宋体" w:cs="宋体"/>
          <w:spacing w:val="36"/>
          <w:sz w:val="21"/>
          <w:szCs w:val="21"/>
        </w:rPr>
        <w:t xml:space="preserve"> </w:t>
      </w:r>
      <w:r>
        <w:rPr>
          <w:rFonts w:ascii="宋体" w:hAnsi="宋体" w:eastAsia="宋体" w:cs="宋体"/>
          <w:spacing w:val="-88"/>
          <w:sz w:val="21"/>
          <w:szCs w:val="21"/>
        </w:rPr>
        <w:t>（</w:t>
      </w:r>
      <w:r>
        <w:rPr>
          <w:rFonts w:ascii="宋体" w:hAnsi="宋体" w:eastAsia="宋体" w:cs="宋体"/>
          <w:spacing w:val="3"/>
          <w:sz w:val="21"/>
          <w:szCs w:val="21"/>
        </w:rPr>
        <w:t>通用合同条款</w:t>
      </w:r>
      <w:r>
        <w:rPr>
          <w:rFonts w:ascii="宋体" w:hAnsi="宋体" w:eastAsia="宋体" w:cs="宋体"/>
          <w:spacing w:val="-88"/>
          <w:sz w:val="21"/>
          <w:szCs w:val="21"/>
        </w:rPr>
        <w:t>；</w:t>
      </w:r>
      <w:r>
        <w:rPr>
          <w:rFonts w:ascii="宋体" w:hAnsi="宋体" w:eastAsia="宋体" w:cs="宋体"/>
          <w:spacing w:val="41"/>
          <w:sz w:val="21"/>
          <w:szCs w:val="21"/>
        </w:rPr>
        <w:t xml:space="preserve"> </w:t>
      </w:r>
      <w:r>
        <w:rPr>
          <w:rFonts w:ascii="宋体" w:hAnsi="宋体" w:eastAsia="宋体" w:cs="宋体"/>
          <w:spacing w:val="3"/>
          <w:sz w:val="21"/>
          <w:szCs w:val="21"/>
        </w:rPr>
        <w:t>技术标准和要求</w:t>
      </w:r>
      <w:r>
        <w:rPr>
          <w:rFonts w:ascii="宋体" w:hAnsi="宋体" w:eastAsia="宋体" w:cs="宋体"/>
          <w:spacing w:val="-88"/>
          <w:sz w:val="21"/>
          <w:szCs w:val="21"/>
        </w:rPr>
        <w:t>；</w:t>
      </w:r>
      <w:r>
        <w:rPr>
          <w:rFonts w:ascii="宋体" w:hAnsi="宋体" w:eastAsia="宋体" w:cs="宋体"/>
          <w:spacing w:val="38"/>
          <w:sz w:val="21"/>
          <w:szCs w:val="21"/>
        </w:rPr>
        <w:t xml:space="preserve"> </w:t>
      </w:r>
      <w:r>
        <w:rPr>
          <w:rFonts w:ascii="宋体" w:hAnsi="宋体" w:eastAsia="宋体" w:cs="宋体"/>
          <w:spacing w:val="3"/>
          <w:sz w:val="21"/>
          <w:szCs w:val="21"/>
        </w:rPr>
        <w:t>施工图纸</w:t>
      </w:r>
      <w:r>
        <w:rPr>
          <w:rFonts w:ascii="宋体" w:hAnsi="宋体" w:eastAsia="宋体" w:cs="宋体"/>
          <w:spacing w:val="-88"/>
          <w:sz w:val="21"/>
          <w:szCs w:val="21"/>
        </w:rPr>
        <w:t>；</w:t>
      </w:r>
      <w:r>
        <w:rPr>
          <w:rFonts w:ascii="宋体" w:hAnsi="宋体" w:eastAsia="宋体" w:cs="宋体"/>
          <w:spacing w:val="41"/>
          <w:sz w:val="21"/>
          <w:szCs w:val="21"/>
        </w:rPr>
        <w:t xml:space="preserve"> </w:t>
      </w:r>
    </w:p>
    <w:p>
      <w:pPr>
        <w:spacing w:before="335" w:line="184" w:lineRule="auto"/>
        <w:ind w:firstLine="24"/>
        <w:rPr>
          <w:rFonts w:ascii="宋体" w:hAnsi="宋体" w:eastAsia="宋体" w:cs="宋体"/>
          <w:sz w:val="21"/>
          <w:szCs w:val="21"/>
        </w:rPr>
      </w:pPr>
      <w:r>
        <w:rPr>
          <w:rFonts w:ascii="宋体" w:hAnsi="宋体" w:eastAsia="宋体" w:cs="宋体"/>
          <w:spacing w:val="2"/>
          <w:sz w:val="21"/>
          <w:szCs w:val="21"/>
        </w:rPr>
        <w:t>预算书</w:t>
      </w:r>
      <w:r>
        <w:rPr>
          <w:rFonts w:ascii="宋体" w:hAnsi="宋体" w:eastAsia="宋体" w:cs="宋体"/>
          <w:spacing w:val="-91"/>
          <w:sz w:val="21"/>
          <w:szCs w:val="21"/>
        </w:rPr>
        <w:t>；</w:t>
      </w:r>
      <w:r>
        <w:rPr>
          <w:rFonts w:ascii="宋体" w:hAnsi="宋体" w:eastAsia="宋体" w:cs="宋体"/>
          <w:spacing w:val="41"/>
          <w:sz w:val="21"/>
          <w:szCs w:val="21"/>
        </w:rPr>
        <w:t xml:space="preserve"> </w:t>
      </w:r>
      <w:r>
        <w:rPr>
          <w:rFonts w:ascii="宋体" w:hAnsi="宋体" w:eastAsia="宋体" w:cs="宋体"/>
          <w:spacing w:val="2"/>
          <w:sz w:val="21"/>
          <w:szCs w:val="21"/>
        </w:rPr>
        <w:t>其他合同文件。</w:t>
      </w:r>
    </w:p>
    <w:p>
      <w:pPr>
        <w:spacing w:before="335" w:line="184" w:lineRule="auto"/>
        <w:ind w:firstLine="504"/>
        <w:rPr>
          <w:rFonts w:ascii="宋体" w:hAnsi="宋体" w:eastAsia="宋体" w:cs="宋体"/>
          <w:sz w:val="21"/>
          <w:szCs w:val="21"/>
        </w:rPr>
      </w:pPr>
      <w:r>
        <w:rPr>
          <w:rFonts w:ascii="宋体" w:hAnsi="宋体" w:eastAsia="宋体" w:cs="宋体"/>
          <w:spacing w:val="-1"/>
          <w:sz w:val="21"/>
          <w:szCs w:val="21"/>
        </w:rPr>
        <w:t>在合同订立及履行过程中形成的与合同有关的文件均构成合同文件组成部分。</w:t>
      </w:r>
    </w:p>
    <w:p>
      <w:pPr>
        <w:spacing w:before="335" w:line="544" w:lineRule="exact"/>
        <w:ind w:firstLine="506"/>
        <w:rPr>
          <w:rFonts w:ascii="宋体" w:hAnsi="宋体" w:eastAsia="宋体" w:cs="宋体"/>
          <w:sz w:val="21"/>
          <w:szCs w:val="21"/>
        </w:rPr>
      </w:pPr>
      <w:r>
        <w:rPr>
          <w:rFonts w:ascii="宋体" w:hAnsi="宋体" w:eastAsia="宋体" w:cs="宋体"/>
          <w:spacing w:val="-2"/>
          <w:position w:val="25"/>
          <w:sz w:val="21"/>
          <w:szCs w:val="21"/>
        </w:rPr>
        <w:t>上述各项合同文件包括合同当事人就该项合同文件所作出的补充和修改，属于同一类内容的文件，应</w:t>
      </w:r>
    </w:p>
    <w:p>
      <w:pPr>
        <w:spacing w:line="204" w:lineRule="auto"/>
        <w:ind w:firstLine="46"/>
        <w:rPr>
          <w:rFonts w:ascii="宋体" w:hAnsi="宋体" w:eastAsia="宋体" w:cs="宋体"/>
          <w:sz w:val="21"/>
          <w:szCs w:val="21"/>
        </w:rPr>
      </w:pPr>
      <w:r>
        <w:rPr>
          <w:rFonts w:ascii="宋体" w:hAnsi="宋体" w:eastAsia="宋体" w:cs="宋体"/>
          <w:spacing w:val="-1"/>
          <w:sz w:val="21"/>
          <w:szCs w:val="21"/>
        </w:rPr>
        <w:t>以最新签署的为准。专用合同条款及其附件须经合同当事人签字或盖章或盖章。</w:t>
      </w:r>
    </w:p>
    <w:p>
      <w:pPr>
        <w:spacing w:before="312" w:line="479" w:lineRule="auto"/>
        <w:ind w:left="505" w:right="68" w:hanging="78"/>
        <w:rPr>
          <w:rFonts w:ascii="宋体" w:hAnsi="宋体" w:eastAsia="宋体" w:cs="宋体"/>
          <w:sz w:val="21"/>
          <w:szCs w:val="21"/>
        </w:rPr>
      </w:pPr>
      <w:r>
        <w:rPr>
          <w:rFonts w:ascii="宋体" w:hAnsi="宋体" w:eastAsia="宋体" w:cs="宋体"/>
          <w:spacing w:val="-3"/>
          <w:sz w:val="21"/>
          <w:szCs w:val="21"/>
        </w:rPr>
        <w:t>七、承诺</w:t>
      </w:r>
      <w:r>
        <w:rPr>
          <w:rFonts w:ascii="宋体" w:hAnsi="宋体" w:eastAsia="宋体" w:cs="宋体"/>
          <w:sz w:val="21"/>
          <w:szCs w:val="21"/>
        </w:rPr>
        <w:t xml:space="preserve">                                                                                 </w:t>
      </w:r>
      <w:r>
        <w:rPr>
          <w:rFonts w:ascii="Times New Roman" w:hAnsi="Times New Roman" w:eastAsia="Times New Roman" w:cs="Times New Roman"/>
          <w:spacing w:val="-1"/>
          <w:sz w:val="21"/>
          <w:szCs w:val="21"/>
        </w:rPr>
        <w:t>1.</w:t>
      </w:r>
      <w:r>
        <w:rPr>
          <w:rFonts w:ascii="宋体" w:hAnsi="宋体" w:eastAsia="宋体" w:cs="宋体"/>
          <w:spacing w:val="-1"/>
          <w:sz w:val="21"/>
          <w:szCs w:val="21"/>
        </w:rPr>
        <w:t>采购人承诺按照法律规定履行项目审批手续、筹集工程建设资金并按照合同约定的期限和方式支付</w:t>
      </w:r>
      <w:r>
        <w:rPr>
          <w:rFonts w:ascii="宋体" w:hAnsi="宋体" w:eastAsia="宋体" w:cs="宋体"/>
          <w:spacing w:val="33"/>
          <w:sz w:val="21"/>
          <w:szCs w:val="21"/>
        </w:rPr>
        <w:t xml:space="preserve"> </w:t>
      </w:r>
      <w:r>
        <w:rPr>
          <w:rFonts w:ascii="宋体" w:hAnsi="宋体" w:eastAsia="宋体" w:cs="宋体"/>
          <w:spacing w:val="-2"/>
          <w:sz w:val="21"/>
          <w:szCs w:val="21"/>
        </w:rPr>
        <w:t>合同价款。</w:t>
      </w:r>
    </w:p>
    <w:p>
      <w:pPr>
        <w:spacing w:line="545" w:lineRule="exact"/>
        <w:ind w:firstLine="546"/>
        <w:rPr>
          <w:rFonts w:ascii="宋体" w:hAnsi="宋体" w:eastAsia="宋体" w:cs="宋体"/>
          <w:sz w:val="21"/>
          <w:szCs w:val="21"/>
        </w:rPr>
      </w:pPr>
      <w:r>
        <w:rPr>
          <w:rFonts w:ascii="Times New Roman" w:hAnsi="Times New Roman" w:eastAsia="Times New Roman" w:cs="Times New Roman"/>
          <w:spacing w:val="-2"/>
          <w:position w:val="25"/>
          <w:sz w:val="21"/>
          <w:szCs w:val="21"/>
        </w:rPr>
        <w:t>2.</w:t>
      </w:r>
      <w:r>
        <w:rPr>
          <w:rFonts w:ascii="宋体" w:hAnsi="宋体" w:eastAsia="宋体" w:cs="宋体"/>
          <w:spacing w:val="-2"/>
          <w:position w:val="25"/>
          <w:sz w:val="21"/>
          <w:szCs w:val="21"/>
        </w:rPr>
        <w:t>成交人承诺按照法律规定及合同约定组织完成工程施工，确保工程质量和安全，不进行转包及违法</w:t>
      </w:r>
    </w:p>
    <w:p>
      <w:pPr>
        <w:spacing w:before="1" w:line="204" w:lineRule="auto"/>
        <w:ind w:firstLine="27"/>
        <w:rPr>
          <w:rFonts w:ascii="宋体" w:hAnsi="宋体" w:eastAsia="宋体" w:cs="宋体"/>
          <w:sz w:val="21"/>
          <w:szCs w:val="21"/>
        </w:rPr>
      </w:pPr>
      <w:r>
        <w:rPr>
          <w:rFonts w:ascii="宋体" w:hAnsi="宋体" w:eastAsia="宋体" w:cs="宋体"/>
          <w:spacing w:val="-1"/>
          <w:sz w:val="21"/>
          <w:szCs w:val="21"/>
        </w:rPr>
        <w:t>分包，并在缺陷责任期及保修期内承担相应的工程维修责任。</w:t>
      </w:r>
    </w:p>
    <w:p>
      <w:pPr>
        <w:spacing w:before="312" w:line="479" w:lineRule="auto"/>
        <w:ind w:left="24" w:right="65" w:firstLine="526"/>
        <w:rPr>
          <w:rFonts w:ascii="宋体" w:hAnsi="宋体" w:eastAsia="宋体" w:cs="宋体"/>
          <w:sz w:val="21"/>
          <w:szCs w:val="21"/>
        </w:rPr>
      </w:pPr>
      <w:r>
        <w:rPr>
          <w:rFonts w:ascii="Times New Roman" w:hAnsi="Times New Roman" w:eastAsia="Times New Roman" w:cs="Times New Roman"/>
          <w:spacing w:val="-2"/>
          <w:sz w:val="21"/>
          <w:szCs w:val="21"/>
        </w:rPr>
        <w:t>3.</w:t>
      </w:r>
      <w:r>
        <w:rPr>
          <w:rFonts w:ascii="宋体" w:hAnsi="宋体" w:eastAsia="宋体" w:cs="宋体"/>
          <w:spacing w:val="-2"/>
          <w:sz w:val="21"/>
          <w:szCs w:val="21"/>
        </w:rPr>
        <w:t>采购人和成交人通过招投标形式签订合同的，双方理解并承诺不再就同一工程另行签订与合同实质</w:t>
      </w:r>
      <w:r>
        <w:rPr>
          <w:rFonts w:ascii="宋体" w:hAnsi="宋体" w:eastAsia="宋体" w:cs="宋体"/>
          <w:spacing w:val="35"/>
          <w:sz w:val="21"/>
          <w:szCs w:val="21"/>
        </w:rPr>
        <w:t xml:space="preserve"> </w:t>
      </w:r>
      <w:r>
        <w:rPr>
          <w:rFonts w:ascii="宋体" w:hAnsi="宋体" w:eastAsia="宋体" w:cs="宋体"/>
          <w:spacing w:val="-1"/>
          <w:sz w:val="21"/>
          <w:szCs w:val="21"/>
        </w:rPr>
        <w:t>性内容相背离的协议。</w:t>
      </w:r>
    </w:p>
    <w:p>
      <w:pPr>
        <w:spacing w:line="364" w:lineRule="auto"/>
        <w:rPr>
          <w:rFonts w:ascii="宋体"/>
          <w:sz w:val="21"/>
        </w:rPr>
      </w:pPr>
    </w:p>
    <w:p>
      <w:pPr>
        <w:spacing w:before="69" w:line="184" w:lineRule="auto"/>
        <w:ind w:firstLine="508"/>
        <w:rPr>
          <w:rFonts w:ascii="宋体" w:hAnsi="宋体" w:eastAsia="宋体" w:cs="宋体"/>
          <w:sz w:val="21"/>
          <w:szCs w:val="21"/>
        </w:rPr>
      </w:pPr>
      <w:r>
        <w:rPr>
          <w:rFonts w:ascii="宋体" w:hAnsi="宋体" w:eastAsia="宋体" w:cs="宋体"/>
          <w:spacing w:val="-5"/>
          <w:sz w:val="21"/>
          <w:szCs w:val="21"/>
        </w:rPr>
        <w:t>八、词语含义：</w:t>
      </w:r>
      <w:r>
        <w:rPr>
          <w:rFonts w:ascii="宋体" w:hAnsi="宋体" w:eastAsia="宋体" w:cs="宋体"/>
          <w:spacing w:val="61"/>
          <w:sz w:val="21"/>
          <w:szCs w:val="21"/>
        </w:rPr>
        <w:t xml:space="preserve"> </w:t>
      </w:r>
      <w:r>
        <w:rPr>
          <w:rFonts w:ascii="宋体" w:hAnsi="宋体" w:eastAsia="宋体" w:cs="宋体"/>
          <w:spacing w:val="-5"/>
          <w:sz w:val="21"/>
          <w:szCs w:val="21"/>
        </w:rPr>
        <w:t>本协议书中词语含义与第二部分通用合同条款中赋予的含义相同。</w:t>
      </w:r>
    </w:p>
    <w:p>
      <w:pPr>
        <w:spacing w:before="335" w:line="184" w:lineRule="auto"/>
        <w:ind w:firstLine="509"/>
        <w:rPr>
          <w:rFonts w:ascii="宋体" w:hAnsi="宋体" w:eastAsia="宋体" w:cs="宋体"/>
          <w:sz w:val="21"/>
          <w:szCs w:val="21"/>
        </w:rPr>
      </w:pPr>
      <w:r>
        <w:rPr>
          <w:rFonts w:ascii="宋体" w:hAnsi="宋体" w:eastAsia="宋体" w:cs="宋体"/>
          <w:spacing w:val="-15"/>
          <w:sz w:val="21"/>
          <w:szCs w:val="21"/>
        </w:rPr>
        <w:t>九、签订时间：</w:t>
      </w:r>
      <w:r>
        <w:rPr>
          <w:rFonts w:ascii="宋体" w:hAnsi="宋体" w:eastAsia="宋体" w:cs="宋体"/>
          <w:spacing w:val="64"/>
          <w:sz w:val="21"/>
          <w:szCs w:val="21"/>
        </w:rPr>
        <w:t xml:space="preserve"> </w:t>
      </w:r>
      <w:r>
        <w:rPr>
          <w:rFonts w:ascii="宋体" w:hAnsi="宋体" w:eastAsia="宋体" w:cs="宋体"/>
          <w:spacing w:val="-15"/>
          <w:sz w:val="21"/>
          <w:szCs w:val="21"/>
        </w:rPr>
        <w:t>本合同于</w:t>
      </w:r>
      <w:r>
        <w:rPr>
          <w:rFonts w:ascii="宋体" w:hAnsi="宋体" w:eastAsia="宋体" w:cs="宋体"/>
          <w:spacing w:val="40"/>
          <w:sz w:val="21"/>
          <w:szCs w:val="21"/>
          <w:u w:val="single" w:color="auto"/>
        </w:rPr>
        <w:t xml:space="preserve"> </w:t>
      </w:r>
      <w:r>
        <w:rPr>
          <w:rFonts w:ascii="宋体" w:hAnsi="宋体" w:eastAsia="宋体" w:cs="宋体"/>
          <w:spacing w:val="-15"/>
          <w:sz w:val="21"/>
          <w:szCs w:val="21"/>
        </w:rPr>
        <w:t>年</w:t>
      </w:r>
      <w:r>
        <w:rPr>
          <w:rFonts w:ascii="宋体" w:hAnsi="宋体" w:eastAsia="宋体" w:cs="宋体"/>
          <w:spacing w:val="7"/>
          <w:sz w:val="21"/>
          <w:szCs w:val="21"/>
          <w:u w:val="single" w:color="auto"/>
        </w:rPr>
        <w:t xml:space="preserve">  </w:t>
      </w:r>
      <w:r>
        <w:rPr>
          <w:rFonts w:ascii="宋体" w:hAnsi="宋体" w:eastAsia="宋体" w:cs="宋体"/>
          <w:spacing w:val="-15"/>
          <w:sz w:val="21"/>
          <w:szCs w:val="21"/>
        </w:rPr>
        <w:t>月</w:t>
      </w:r>
      <w:r>
        <w:rPr>
          <w:rFonts w:ascii="宋体" w:hAnsi="宋体" w:eastAsia="宋体" w:cs="宋体"/>
          <w:spacing w:val="23"/>
          <w:sz w:val="21"/>
          <w:szCs w:val="21"/>
          <w:u w:val="single" w:color="auto"/>
        </w:rPr>
        <w:t xml:space="preserve">  </w:t>
      </w:r>
      <w:r>
        <w:rPr>
          <w:rFonts w:ascii="宋体" w:hAnsi="宋体" w:eastAsia="宋体" w:cs="宋体"/>
          <w:spacing w:val="-15"/>
          <w:sz w:val="21"/>
          <w:szCs w:val="21"/>
        </w:rPr>
        <w:t>日签订。</w:t>
      </w:r>
    </w:p>
    <w:p>
      <w:pPr>
        <w:spacing w:before="336" w:line="184" w:lineRule="auto"/>
        <w:ind w:firstLine="505"/>
        <w:rPr>
          <w:rFonts w:ascii="宋体" w:hAnsi="宋体" w:eastAsia="宋体" w:cs="宋体"/>
          <w:sz w:val="21"/>
          <w:szCs w:val="21"/>
        </w:rPr>
      </w:pPr>
      <w:r>
        <w:rPr>
          <w:rFonts w:ascii="宋体" w:hAnsi="宋体" w:eastAsia="宋体" w:cs="宋体"/>
          <w:spacing w:val="-11"/>
          <w:sz w:val="21"/>
          <w:szCs w:val="21"/>
        </w:rPr>
        <w:t>十、签订地点：</w:t>
      </w:r>
      <w:r>
        <w:rPr>
          <w:rFonts w:ascii="宋体" w:hAnsi="宋体" w:eastAsia="宋体" w:cs="宋体"/>
          <w:spacing w:val="58"/>
          <w:sz w:val="21"/>
          <w:szCs w:val="21"/>
        </w:rPr>
        <w:t xml:space="preserve"> </w:t>
      </w:r>
      <w:r>
        <w:rPr>
          <w:rFonts w:ascii="宋体" w:hAnsi="宋体" w:eastAsia="宋体" w:cs="宋体"/>
          <w:spacing w:val="-11"/>
          <w:sz w:val="21"/>
          <w:szCs w:val="21"/>
        </w:rPr>
        <w:t>本合同在</w:t>
      </w:r>
      <w:r>
        <w:rPr>
          <w:rFonts w:ascii="宋体" w:hAnsi="宋体" w:eastAsia="宋体" w:cs="宋体"/>
          <w:spacing w:val="41"/>
          <w:sz w:val="21"/>
          <w:szCs w:val="21"/>
          <w:u w:val="single" w:color="auto"/>
        </w:rPr>
        <w:t xml:space="preserve"> </w:t>
      </w:r>
      <w:r>
        <w:rPr>
          <w:rFonts w:hint="eastAsia" w:ascii="宋体" w:hAnsi="宋体" w:eastAsia="宋体" w:cs="宋体"/>
          <w:spacing w:val="-11"/>
          <w:sz w:val="21"/>
          <w:szCs w:val="21"/>
          <w:u w:val="single" w:color="auto"/>
          <w:lang w:val="en-US" w:eastAsia="zh-CN"/>
        </w:rPr>
        <w:t xml:space="preserve">    </w:t>
      </w:r>
      <w:r>
        <w:rPr>
          <w:rFonts w:ascii="宋体" w:hAnsi="宋体" w:eastAsia="宋体" w:cs="宋体"/>
          <w:spacing w:val="-11"/>
          <w:sz w:val="21"/>
          <w:szCs w:val="21"/>
        </w:rPr>
        <w:t>签订。</w:t>
      </w:r>
    </w:p>
    <w:p>
      <w:pPr>
        <w:spacing w:before="335" w:line="545" w:lineRule="exact"/>
        <w:ind w:firstLine="505"/>
        <w:rPr>
          <w:rFonts w:ascii="宋体" w:hAnsi="宋体" w:eastAsia="宋体" w:cs="宋体"/>
          <w:sz w:val="21"/>
          <w:szCs w:val="21"/>
        </w:rPr>
      </w:pPr>
      <w:r>
        <w:rPr>
          <w:rFonts w:ascii="宋体" w:hAnsi="宋体" w:eastAsia="宋体" w:cs="宋体"/>
          <w:spacing w:val="-4"/>
          <w:position w:val="25"/>
          <w:sz w:val="21"/>
          <w:szCs w:val="21"/>
        </w:rPr>
        <w:t>十一、补充协议：</w:t>
      </w:r>
      <w:r>
        <w:rPr>
          <w:rFonts w:ascii="宋体" w:hAnsi="宋体" w:eastAsia="宋体" w:cs="宋体"/>
          <w:spacing w:val="52"/>
          <w:position w:val="25"/>
          <w:sz w:val="21"/>
          <w:szCs w:val="21"/>
        </w:rPr>
        <w:t xml:space="preserve"> </w:t>
      </w:r>
      <w:r>
        <w:rPr>
          <w:rFonts w:ascii="宋体" w:hAnsi="宋体" w:eastAsia="宋体" w:cs="宋体"/>
          <w:spacing w:val="-4"/>
          <w:position w:val="25"/>
          <w:sz w:val="21"/>
          <w:szCs w:val="21"/>
        </w:rPr>
        <w:t>合同未尽事宜，合同当事人另行签订补充协议，补充协议是合同的组成部分。</w:t>
      </w:r>
    </w:p>
    <w:p>
      <w:pPr>
        <w:spacing w:line="204" w:lineRule="auto"/>
        <w:ind w:firstLine="505"/>
        <w:rPr>
          <w:rFonts w:ascii="宋体" w:hAnsi="宋体" w:eastAsia="宋体" w:cs="宋体"/>
          <w:sz w:val="21"/>
          <w:szCs w:val="21"/>
        </w:rPr>
      </w:pPr>
      <w:r>
        <w:rPr>
          <w:rFonts w:ascii="宋体" w:hAnsi="宋体" w:eastAsia="宋体" w:cs="宋体"/>
          <w:spacing w:val="-9"/>
          <w:sz w:val="21"/>
          <w:szCs w:val="21"/>
        </w:rPr>
        <w:t>十二、合同生效：</w:t>
      </w:r>
      <w:r>
        <w:rPr>
          <w:rFonts w:ascii="宋体" w:hAnsi="宋体" w:eastAsia="宋体" w:cs="宋体"/>
          <w:spacing w:val="64"/>
          <w:sz w:val="21"/>
          <w:szCs w:val="21"/>
        </w:rPr>
        <w:t xml:space="preserve"> </w:t>
      </w:r>
      <w:r>
        <w:rPr>
          <w:rFonts w:ascii="宋体" w:hAnsi="宋体" w:eastAsia="宋体" w:cs="宋体"/>
          <w:spacing w:val="-9"/>
          <w:sz w:val="21"/>
          <w:szCs w:val="21"/>
        </w:rPr>
        <w:t>本合同自签订之日起生效。</w:t>
      </w:r>
    </w:p>
    <w:p>
      <w:pPr>
        <w:spacing w:before="312" w:line="479" w:lineRule="auto"/>
        <w:ind w:left="22" w:right="68" w:firstLine="483"/>
        <w:rPr>
          <w:rFonts w:hint="eastAsia" w:ascii="宋体" w:hAnsi="宋体" w:eastAsia="宋体" w:cs="宋体"/>
          <w:sz w:val="21"/>
          <w:szCs w:val="21"/>
          <w:lang w:eastAsia="zh-CN"/>
        </w:rPr>
      </w:pPr>
      <w:r>
        <w:rPr>
          <w:rFonts w:ascii="宋体" w:hAnsi="宋体" w:eastAsia="宋体" w:cs="宋体"/>
          <w:spacing w:val="-5"/>
          <w:sz w:val="21"/>
          <w:szCs w:val="21"/>
        </w:rPr>
        <w:t>十三、合同份数：</w:t>
      </w:r>
      <w:r>
        <w:rPr>
          <w:rFonts w:ascii="宋体" w:hAnsi="宋体" w:eastAsia="宋体" w:cs="宋体"/>
          <w:spacing w:val="50"/>
          <w:sz w:val="21"/>
          <w:szCs w:val="21"/>
        </w:rPr>
        <w:t xml:space="preserve"> </w:t>
      </w:r>
      <w:r>
        <w:rPr>
          <w:rFonts w:ascii="宋体" w:hAnsi="宋体" w:eastAsia="宋体" w:cs="宋体"/>
          <w:spacing w:val="-5"/>
          <w:sz w:val="21"/>
          <w:szCs w:val="21"/>
        </w:rPr>
        <w:t>本合同一式</w:t>
      </w:r>
      <w:r>
        <w:rPr>
          <w:rFonts w:hint="eastAsia" w:ascii="宋体" w:hAnsi="宋体" w:eastAsia="宋体" w:cs="宋体"/>
          <w:spacing w:val="-5"/>
          <w:sz w:val="21"/>
          <w:szCs w:val="21"/>
          <w:u w:val="single" w:color="auto"/>
          <w:lang w:val="en-US" w:eastAsia="zh-CN"/>
          <w14:textOutline w14:w="3795" w14:cap="sq" w14:cmpd="sng">
            <w14:solidFill>
              <w14:srgbClr w14:val="000000"/>
            </w14:solidFill>
            <w14:prstDash w14:val="solid"/>
            <w14:bevel/>
          </w14:textOutline>
        </w:rPr>
        <w:t xml:space="preserve">   </w:t>
      </w:r>
      <w:r>
        <w:rPr>
          <w:rFonts w:ascii="宋体" w:hAnsi="宋体" w:eastAsia="宋体" w:cs="宋体"/>
          <w:spacing w:val="-5"/>
          <w:sz w:val="21"/>
          <w:szCs w:val="21"/>
        </w:rPr>
        <w:t>份，均具有同等法律效力，采购人执</w:t>
      </w:r>
      <w:r>
        <w:rPr>
          <w:rFonts w:hint="eastAsia" w:ascii="宋体" w:hAnsi="宋体" w:eastAsia="宋体" w:cs="宋体"/>
          <w:spacing w:val="-5"/>
          <w:sz w:val="21"/>
          <w:szCs w:val="21"/>
          <w:u w:val="single" w:color="auto"/>
          <w:lang w:val="en-US" w:eastAsia="zh-CN"/>
          <w14:textOutline w14:w="3795" w14:cap="sq" w14:cmpd="sng">
            <w14:solidFill>
              <w14:srgbClr w14:val="000000"/>
            </w14:solidFill>
            <w14:prstDash w14:val="solid"/>
            <w14:bevel/>
          </w14:textOutline>
        </w:rPr>
        <w:t xml:space="preserve">   </w:t>
      </w:r>
      <w:r>
        <w:rPr>
          <w:rFonts w:ascii="宋体" w:hAnsi="宋体" w:eastAsia="宋体" w:cs="宋体"/>
          <w:spacing w:val="-5"/>
          <w:sz w:val="21"/>
          <w:szCs w:val="21"/>
        </w:rPr>
        <w:t>份，成交人执</w:t>
      </w:r>
      <w:r>
        <w:rPr>
          <w:rFonts w:hint="eastAsia" w:ascii="宋体" w:hAnsi="宋体" w:eastAsia="宋体" w:cs="宋体"/>
          <w:spacing w:val="-5"/>
          <w:sz w:val="21"/>
          <w:szCs w:val="21"/>
          <w:u w:val="single" w:color="auto"/>
          <w:lang w:val="en-US" w:eastAsia="zh-CN"/>
          <w14:textOutline w14:w="3795" w14:cap="sq" w14:cmpd="sng">
            <w14:solidFill>
              <w14:srgbClr w14:val="000000"/>
            </w14:solidFill>
            <w14:prstDash w14:val="solid"/>
            <w14:bevel/>
          </w14:textOutline>
        </w:rPr>
        <w:t xml:space="preserve">    </w:t>
      </w:r>
      <w:r>
        <w:rPr>
          <w:rFonts w:ascii="宋体" w:hAnsi="宋体" w:eastAsia="宋体" w:cs="宋体"/>
          <w:spacing w:val="-5"/>
          <w:sz w:val="21"/>
          <w:szCs w:val="21"/>
        </w:rPr>
        <w:t>份</w:t>
      </w:r>
      <w:r>
        <w:rPr>
          <w:rFonts w:hint="eastAsia" w:ascii="宋体" w:hAnsi="宋体" w:eastAsia="宋体" w:cs="宋体"/>
          <w:spacing w:val="-5"/>
          <w:sz w:val="21"/>
          <w:szCs w:val="21"/>
          <w:lang w:eastAsia="zh-CN"/>
        </w:rPr>
        <w:t>。</w:t>
      </w:r>
    </w:p>
    <w:p>
      <w:pPr>
        <w:spacing w:line="262" w:lineRule="auto"/>
        <w:rPr>
          <w:rFonts w:ascii="宋体"/>
          <w:sz w:val="21"/>
        </w:rPr>
      </w:pPr>
    </w:p>
    <w:p>
      <w:pPr>
        <w:spacing w:line="262" w:lineRule="auto"/>
        <w:rPr>
          <w:rFonts w:ascii="宋体"/>
          <w:sz w:val="21"/>
        </w:rPr>
      </w:pPr>
    </w:p>
    <w:p>
      <w:pPr>
        <w:spacing w:line="262" w:lineRule="auto"/>
        <w:rPr>
          <w:rFonts w:ascii="宋体"/>
          <w:sz w:val="21"/>
        </w:rPr>
      </w:pPr>
    </w:p>
    <w:p>
      <w:pPr>
        <w:spacing w:before="69" w:line="184" w:lineRule="auto"/>
        <w:ind w:firstLine="216"/>
        <w:rPr>
          <w:rFonts w:ascii="宋体" w:hAnsi="宋体" w:eastAsia="宋体" w:cs="宋体"/>
          <w:sz w:val="21"/>
          <w:szCs w:val="21"/>
        </w:rPr>
      </w:pPr>
      <w:r>
        <w:rPr>
          <w:rFonts w:ascii="宋体" w:hAnsi="宋体" w:eastAsia="宋体" w:cs="宋体"/>
          <w:spacing w:val="-5"/>
          <w:sz w:val="21"/>
          <w:szCs w:val="21"/>
        </w:rPr>
        <w:t>采购人</w:t>
      </w:r>
      <w:r>
        <w:rPr>
          <w:rFonts w:ascii="宋体" w:hAnsi="宋体" w:eastAsia="宋体" w:cs="宋体"/>
          <w:spacing w:val="-85"/>
          <w:sz w:val="21"/>
          <w:szCs w:val="21"/>
        </w:rPr>
        <w:t>：</w:t>
      </w:r>
      <w:r>
        <w:rPr>
          <w:rFonts w:ascii="宋体" w:hAnsi="宋体" w:eastAsia="宋体" w:cs="宋体"/>
          <w:spacing w:val="42"/>
          <w:sz w:val="21"/>
          <w:szCs w:val="21"/>
        </w:rPr>
        <w:t xml:space="preserve"> </w:t>
      </w:r>
      <w:r>
        <w:rPr>
          <w:rFonts w:ascii="宋体" w:hAnsi="宋体" w:eastAsia="宋体" w:cs="宋体"/>
          <w:spacing w:val="-85"/>
          <w:sz w:val="21"/>
          <w:szCs w:val="21"/>
        </w:rPr>
        <w:t>（</w:t>
      </w:r>
      <w:r>
        <w:rPr>
          <w:rFonts w:ascii="宋体" w:hAnsi="宋体" w:eastAsia="宋体" w:cs="宋体"/>
          <w:spacing w:val="-5"/>
          <w:sz w:val="21"/>
          <w:szCs w:val="21"/>
        </w:rPr>
        <w:t>公章）</w:t>
      </w:r>
      <w:r>
        <w:rPr>
          <w:rFonts w:ascii="宋体" w:hAnsi="宋体" w:eastAsia="宋体" w:cs="宋体"/>
          <w:spacing w:val="3"/>
          <w:sz w:val="21"/>
          <w:szCs w:val="21"/>
        </w:rPr>
        <w:t xml:space="preserve">                                </w:t>
      </w:r>
      <w:r>
        <w:rPr>
          <w:rFonts w:ascii="宋体" w:hAnsi="宋体" w:eastAsia="宋体" w:cs="宋体"/>
          <w:spacing w:val="-5"/>
          <w:sz w:val="21"/>
          <w:szCs w:val="21"/>
        </w:rPr>
        <w:t>成交人</w:t>
      </w:r>
      <w:r>
        <w:rPr>
          <w:rFonts w:ascii="宋体" w:hAnsi="宋体" w:eastAsia="宋体" w:cs="宋体"/>
          <w:spacing w:val="-85"/>
          <w:sz w:val="21"/>
          <w:szCs w:val="21"/>
        </w:rPr>
        <w:t>：</w:t>
      </w:r>
      <w:r>
        <w:rPr>
          <w:rFonts w:ascii="宋体" w:hAnsi="宋体" w:eastAsia="宋体" w:cs="宋体"/>
          <w:spacing w:val="43"/>
          <w:sz w:val="21"/>
          <w:szCs w:val="21"/>
        </w:rPr>
        <w:t xml:space="preserve"> </w:t>
      </w:r>
      <w:r>
        <w:rPr>
          <w:rFonts w:ascii="宋体" w:hAnsi="宋体" w:eastAsia="宋体" w:cs="宋体"/>
          <w:spacing w:val="-85"/>
          <w:sz w:val="21"/>
          <w:szCs w:val="21"/>
        </w:rPr>
        <w:t>（</w:t>
      </w:r>
      <w:r>
        <w:rPr>
          <w:rFonts w:ascii="宋体" w:hAnsi="宋体" w:eastAsia="宋体" w:cs="宋体"/>
          <w:spacing w:val="-5"/>
          <w:sz w:val="21"/>
          <w:szCs w:val="21"/>
        </w:rPr>
        <w:t>公章）</w:t>
      </w:r>
    </w:p>
    <w:p>
      <w:pPr>
        <w:spacing w:line="473" w:lineRule="auto"/>
        <w:rPr>
          <w:rFonts w:ascii="宋体"/>
          <w:sz w:val="21"/>
        </w:rPr>
      </w:pPr>
    </w:p>
    <w:p>
      <w:pPr>
        <w:spacing w:before="68" w:line="184" w:lineRule="auto"/>
        <w:ind w:firstLine="217"/>
        <w:rPr>
          <w:rFonts w:ascii="宋体" w:hAnsi="宋体" w:eastAsia="宋体" w:cs="宋体"/>
          <w:sz w:val="21"/>
          <w:szCs w:val="21"/>
        </w:rPr>
      </w:pPr>
      <w:r>
        <w:rPr>
          <w:rFonts w:ascii="宋体" w:hAnsi="宋体" w:eastAsia="宋体" w:cs="宋体"/>
          <w:spacing w:val="-14"/>
          <w:sz w:val="21"/>
          <w:szCs w:val="21"/>
        </w:rPr>
        <w:t>法定代表人：</w:t>
      </w:r>
      <w:r>
        <w:rPr>
          <w:rFonts w:ascii="宋体" w:hAnsi="宋体" w:eastAsia="宋体" w:cs="宋体"/>
          <w:spacing w:val="1"/>
          <w:sz w:val="21"/>
          <w:szCs w:val="21"/>
        </w:rPr>
        <w:t xml:space="preserve">                                     </w:t>
      </w:r>
      <w:r>
        <w:rPr>
          <w:rFonts w:ascii="宋体" w:hAnsi="宋体" w:eastAsia="宋体" w:cs="宋体"/>
          <w:spacing w:val="-14"/>
          <w:sz w:val="21"/>
          <w:szCs w:val="21"/>
        </w:rPr>
        <w:t>法定代表人：</w:t>
      </w:r>
    </w:p>
    <w:p>
      <w:pPr>
        <w:spacing w:line="475" w:lineRule="auto"/>
        <w:rPr>
          <w:rFonts w:ascii="宋体"/>
          <w:sz w:val="21"/>
        </w:rPr>
      </w:pPr>
    </w:p>
    <w:p>
      <w:pPr>
        <w:spacing w:before="69" w:line="184" w:lineRule="auto"/>
        <w:ind w:firstLine="216"/>
        <w:rPr>
          <w:rFonts w:ascii="宋体" w:hAnsi="宋体" w:eastAsia="宋体" w:cs="宋体"/>
          <w:sz w:val="21"/>
          <w:szCs w:val="21"/>
        </w:rPr>
      </w:pPr>
      <w:r>
        <w:rPr>
          <w:rFonts w:ascii="宋体" w:hAnsi="宋体" w:eastAsia="宋体" w:cs="宋体"/>
          <w:spacing w:val="-14"/>
          <w:sz w:val="21"/>
          <w:szCs w:val="21"/>
        </w:rPr>
        <w:t>委托代理人：</w:t>
      </w:r>
      <w:r>
        <w:rPr>
          <w:rFonts w:ascii="宋体" w:hAnsi="宋体" w:eastAsia="宋体" w:cs="宋体"/>
          <w:spacing w:val="1"/>
          <w:sz w:val="21"/>
          <w:szCs w:val="21"/>
        </w:rPr>
        <w:t xml:space="preserve">                                     </w:t>
      </w:r>
      <w:r>
        <w:rPr>
          <w:rFonts w:ascii="宋体" w:hAnsi="宋体" w:eastAsia="宋体" w:cs="宋体"/>
          <w:spacing w:val="-14"/>
          <w:sz w:val="21"/>
          <w:szCs w:val="21"/>
        </w:rPr>
        <w:t>委托代理人：</w:t>
      </w:r>
    </w:p>
    <w:p>
      <w:pPr>
        <w:sectPr>
          <w:headerReference r:id="rId10" w:type="default"/>
          <w:footerReference r:id="rId11" w:type="default"/>
          <w:pgSz w:w="11910" w:h="16840"/>
          <w:pgMar w:top="1075" w:right="1080" w:bottom="1349" w:left="1080" w:header="895" w:footer="1081" w:gutter="0"/>
          <w:pgNumType w:fmt="decimal"/>
          <w:cols w:space="720" w:num="1"/>
        </w:sectPr>
      </w:pPr>
    </w:p>
    <w:p/>
    <w:p>
      <w:pPr>
        <w:spacing w:line="111" w:lineRule="exact"/>
      </w:pPr>
    </w:p>
    <w:p>
      <w:pPr>
        <w:sectPr>
          <w:headerReference r:id="rId12" w:type="default"/>
          <w:footerReference r:id="rId13" w:type="default"/>
          <w:pgSz w:w="11910" w:h="16840"/>
          <w:pgMar w:top="1075" w:right="1080" w:bottom="1349" w:left="1080" w:header="895" w:footer="1081" w:gutter="0"/>
          <w:pgNumType w:fmt="decimal"/>
          <w:cols w:equalWidth="0" w:num="1">
            <w:col w:w="9750"/>
          </w:cols>
        </w:sectPr>
      </w:pPr>
    </w:p>
    <w:p>
      <w:pPr>
        <w:spacing w:before="42" w:line="184" w:lineRule="auto"/>
        <w:ind w:firstLine="216"/>
        <w:rPr>
          <w:rFonts w:ascii="宋体" w:hAnsi="宋体" w:eastAsia="宋体" w:cs="宋体"/>
          <w:sz w:val="21"/>
          <w:szCs w:val="21"/>
        </w:rPr>
      </w:pPr>
      <w:r>
        <w:rPr>
          <w:rFonts w:ascii="宋体" w:hAnsi="宋体" w:eastAsia="宋体" w:cs="宋体"/>
          <w:spacing w:val="-4"/>
          <w:sz w:val="21"/>
          <w:szCs w:val="21"/>
        </w:rPr>
        <w:t>地址：</w:t>
      </w:r>
    </w:p>
    <w:p>
      <w:pPr>
        <w:spacing w:line="475" w:lineRule="auto"/>
        <w:rPr>
          <w:rFonts w:ascii="宋体"/>
          <w:sz w:val="21"/>
        </w:rPr>
      </w:pPr>
    </w:p>
    <w:p>
      <w:pPr>
        <w:spacing w:before="68" w:line="184" w:lineRule="auto"/>
        <w:ind w:firstLine="241"/>
        <w:rPr>
          <w:rFonts w:ascii="宋体" w:hAnsi="宋体" w:eastAsia="宋体" w:cs="宋体"/>
          <w:sz w:val="21"/>
          <w:szCs w:val="21"/>
        </w:rPr>
      </w:pPr>
      <w:r>
        <w:rPr>
          <w:rFonts w:ascii="宋体" w:hAnsi="宋体" w:eastAsia="宋体" w:cs="宋体"/>
          <w:spacing w:val="-12"/>
          <w:sz w:val="21"/>
          <w:szCs w:val="21"/>
        </w:rPr>
        <w:t>电话：</w:t>
      </w:r>
    </w:p>
    <w:p>
      <w:pPr>
        <w:spacing w:line="473" w:lineRule="auto"/>
        <w:rPr>
          <w:rFonts w:ascii="宋体"/>
          <w:sz w:val="21"/>
        </w:rPr>
      </w:pPr>
    </w:p>
    <w:p>
      <w:pPr>
        <w:spacing w:before="68" w:line="184" w:lineRule="auto"/>
        <w:ind w:firstLine="215"/>
        <w:rPr>
          <w:rFonts w:ascii="宋体" w:hAnsi="宋体" w:eastAsia="宋体" w:cs="宋体"/>
          <w:sz w:val="21"/>
          <w:szCs w:val="21"/>
        </w:rPr>
      </w:pPr>
      <w:r>
        <w:rPr>
          <w:rFonts w:ascii="宋体" w:hAnsi="宋体" w:eastAsia="宋体" w:cs="宋体"/>
          <w:spacing w:val="-3"/>
          <w:sz w:val="21"/>
          <w:szCs w:val="21"/>
        </w:rPr>
        <w:t>传真：</w:t>
      </w:r>
    </w:p>
    <w:p/>
    <w:p/>
    <w:p/>
    <w:p/>
    <w:p/>
    <w:p/>
    <w:p/>
    <w:p/>
    <w:p/>
    <w:p/>
    <w:p/>
    <w:p/>
    <w:p/>
    <w:p/>
    <w:p/>
    <w:p/>
    <w:p>
      <w:pPr>
        <w:spacing w:line="221" w:lineRule="exact"/>
      </w:pPr>
    </w:p>
    <w:p>
      <w:pPr>
        <w:spacing w:line="14" w:lineRule="auto"/>
        <w:rPr>
          <w:rFonts w:ascii="宋体"/>
          <w:sz w:val="2"/>
        </w:rPr>
      </w:pPr>
      <w:r>
        <w:rPr>
          <w:rFonts w:ascii="宋体" w:hAnsi="宋体" w:eastAsia="宋体" w:cs="宋体"/>
          <w:sz w:val="2"/>
          <w:szCs w:val="2"/>
        </w:rPr>
        <w:br w:type="column"/>
      </w:r>
    </w:p>
    <w:p>
      <w:pPr>
        <w:spacing w:before="40" w:line="184" w:lineRule="auto"/>
        <w:ind w:firstLine="2236"/>
        <w:rPr>
          <w:rFonts w:ascii="宋体" w:hAnsi="宋体" w:eastAsia="宋体" w:cs="宋体"/>
          <w:sz w:val="21"/>
          <w:szCs w:val="21"/>
        </w:rPr>
      </w:pPr>
      <w:r>
        <w:rPr>
          <w:rFonts w:ascii="宋体" w:hAnsi="宋体" w:eastAsia="宋体" w:cs="宋体"/>
          <w:spacing w:val="-4"/>
          <w:sz w:val="21"/>
          <w:szCs w:val="21"/>
        </w:rPr>
        <w:t>地址：</w:t>
      </w:r>
    </w:p>
    <w:p>
      <w:pPr>
        <w:spacing w:line="475" w:lineRule="auto"/>
        <w:rPr>
          <w:rFonts w:ascii="宋体"/>
          <w:sz w:val="21"/>
        </w:rPr>
      </w:pPr>
    </w:p>
    <w:p>
      <w:pPr>
        <w:spacing w:before="68" w:line="184" w:lineRule="auto"/>
        <w:ind w:firstLine="2261"/>
        <w:rPr>
          <w:rFonts w:ascii="宋体" w:hAnsi="宋体" w:eastAsia="宋体" w:cs="宋体"/>
          <w:sz w:val="21"/>
          <w:szCs w:val="21"/>
        </w:rPr>
      </w:pPr>
      <w:r>
        <w:rPr>
          <w:rFonts w:ascii="宋体" w:hAnsi="宋体" w:eastAsia="宋体" w:cs="宋体"/>
          <w:spacing w:val="-12"/>
          <w:sz w:val="21"/>
          <w:szCs w:val="21"/>
        </w:rPr>
        <w:t>电话：</w:t>
      </w:r>
    </w:p>
    <w:p>
      <w:pPr>
        <w:spacing w:line="473" w:lineRule="auto"/>
        <w:rPr>
          <w:rFonts w:ascii="宋体"/>
          <w:sz w:val="21"/>
        </w:rPr>
      </w:pPr>
    </w:p>
    <w:p>
      <w:pPr>
        <w:spacing w:before="68" w:line="184" w:lineRule="auto"/>
        <w:ind w:firstLine="2235"/>
        <w:rPr>
          <w:rFonts w:ascii="宋体" w:hAnsi="宋体" w:eastAsia="宋体" w:cs="宋体"/>
          <w:sz w:val="21"/>
          <w:szCs w:val="21"/>
        </w:rPr>
      </w:pPr>
      <w:r>
        <w:rPr>
          <w:rFonts w:ascii="宋体" w:hAnsi="宋体" w:eastAsia="宋体" w:cs="宋体"/>
          <w:spacing w:val="-3"/>
          <w:sz w:val="21"/>
          <w:szCs w:val="21"/>
        </w:rPr>
        <w:t>传真：</w:t>
      </w:r>
    </w:p>
    <w:p>
      <w:pPr>
        <w:spacing w:line="475" w:lineRule="auto"/>
        <w:rPr>
          <w:rFonts w:ascii="宋体"/>
          <w:sz w:val="21"/>
        </w:rPr>
      </w:pPr>
    </w:p>
    <w:p>
      <w:pPr>
        <w:spacing w:before="69" w:line="184" w:lineRule="auto"/>
        <w:ind w:firstLine="2237"/>
        <w:rPr>
          <w:rFonts w:ascii="宋体" w:hAnsi="宋体" w:eastAsia="宋体" w:cs="宋体"/>
          <w:sz w:val="21"/>
          <w:szCs w:val="21"/>
        </w:rPr>
      </w:pPr>
      <w:r>
        <w:rPr>
          <w:rFonts w:ascii="宋体" w:hAnsi="宋体" w:eastAsia="宋体" w:cs="宋体"/>
          <w:spacing w:val="-3"/>
          <w:sz w:val="21"/>
          <w:szCs w:val="21"/>
        </w:rPr>
        <w:t>开户名称：</w:t>
      </w:r>
    </w:p>
    <w:p>
      <w:pPr>
        <w:spacing w:line="473" w:lineRule="auto"/>
        <w:rPr>
          <w:rFonts w:ascii="宋体"/>
          <w:sz w:val="21"/>
        </w:rPr>
      </w:pPr>
    </w:p>
    <w:p>
      <w:pPr>
        <w:spacing w:before="68" w:line="184" w:lineRule="auto"/>
        <w:ind w:firstLine="2237"/>
        <w:rPr>
          <w:rFonts w:ascii="宋体" w:hAnsi="宋体" w:eastAsia="宋体" w:cs="宋体"/>
          <w:sz w:val="21"/>
          <w:szCs w:val="21"/>
        </w:rPr>
      </w:pPr>
      <w:r>
        <w:rPr>
          <w:rFonts w:ascii="宋体" w:hAnsi="宋体" w:eastAsia="宋体" w:cs="宋体"/>
          <w:spacing w:val="-3"/>
          <w:sz w:val="21"/>
          <w:szCs w:val="21"/>
        </w:rPr>
        <w:t>开户银行：</w:t>
      </w:r>
    </w:p>
    <w:p>
      <w:pPr>
        <w:spacing w:line="475" w:lineRule="auto"/>
        <w:rPr>
          <w:rFonts w:ascii="宋体"/>
          <w:sz w:val="21"/>
        </w:rPr>
      </w:pPr>
    </w:p>
    <w:p>
      <w:pPr>
        <w:spacing w:before="69" w:line="184" w:lineRule="auto"/>
        <w:ind w:firstLine="2244"/>
        <w:rPr>
          <w:rFonts w:ascii="宋体" w:hAnsi="宋体" w:eastAsia="宋体" w:cs="宋体"/>
          <w:sz w:val="21"/>
          <w:szCs w:val="21"/>
        </w:rPr>
      </w:pPr>
      <w:r>
        <w:rPr>
          <w:rFonts w:ascii="宋体" w:hAnsi="宋体" w:eastAsia="宋体" w:cs="宋体"/>
          <w:spacing w:val="-7"/>
          <w:sz w:val="21"/>
          <w:szCs w:val="21"/>
        </w:rPr>
        <w:t>帐号：</w:t>
      </w:r>
    </w:p>
    <w:p>
      <w:pPr>
        <w:spacing w:line="473" w:lineRule="auto"/>
        <w:rPr>
          <w:rFonts w:ascii="宋体"/>
          <w:sz w:val="21"/>
        </w:rPr>
      </w:pPr>
    </w:p>
    <w:p>
      <w:pPr>
        <w:spacing w:before="69" w:line="184" w:lineRule="auto"/>
        <w:ind w:firstLine="2252"/>
        <w:rPr>
          <w:rFonts w:ascii="宋体" w:hAnsi="宋体" w:eastAsia="宋体" w:cs="宋体"/>
          <w:sz w:val="21"/>
          <w:szCs w:val="21"/>
        </w:rPr>
      </w:pPr>
      <w:r>
        <w:rPr>
          <w:rFonts w:ascii="宋体" w:hAnsi="宋体" w:eastAsia="宋体" w:cs="宋体"/>
          <w:spacing w:val="-6"/>
          <w:sz w:val="21"/>
          <w:szCs w:val="21"/>
        </w:rPr>
        <w:t>邮政编码：</w:t>
      </w:r>
    </w:p>
    <w:p>
      <w:pPr>
        <w:spacing w:line="473" w:lineRule="auto"/>
        <w:rPr>
          <w:rFonts w:ascii="宋体"/>
          <w:sz w:val="21"/>
        </w:rPr>
      </w:pPr>
    </w:p>
    <w:p>
      <w:pPr>
        <w:spacing w:before="68" w:line="184" w:lineRule="auto"/>
        <w:ind w:firstLine="2261"/>
        <w:rPr>
          <w:rFonts w:ascii="宋体" w:hAnsi="宋体" w:eastAsia="宋体" w:cs="宋体"/>
          <w:sz w:val="21"/>
          <w:szCs w:val="21"/>
        </w:rPr>
      </w:pPr>
      <w:r>
        <w:rPr>
          <w:rFonts w:ascii="宋体" w:hAnsi="宋体" w:eastAsia="宋体" w:cs="宋体"/>
          <w:spacing w:val="-7"/>
          <w:sz w:val="21"/>
          <w:szCs w:val="21"/>
        </w:rPr>
        <w:t>电子邮箱：</w:t>
      </w:r>
    </w:p>
    <w:p>
      <w:pPr>
        <w:sectPr>
          <w:type w:val="continuous"/>
          <w:pgSz w:w="11910" w:h="16840"/>
          <w:pgMar w:top="1075" w:right="1080" w:bottom="1349" w:left="1080" w:header="895" w:footer="1081" w:gutter="0"/>
          <w:pgNumType w:fmt="decimal"/>
          <w:cols w:equalWidth="0" w:num="2">
            <w:col w:w="2921" w:space="100"/>
            <w:col w:w="6730"/>
          </w:cols>
        </w:sectPr>
      </w:pPr>
    </w:p>
    <w:p>
      <w:pPr>
        <w:spacing w:line="300" w:lineRule="auto"/>
        <w:rPr>
          <w:rFonts w:ascii="宋体"/>
          <w:sz w:val="21"/>
        </w:rPr>
      </w:pPr>
    </w:p>
    <w:p>
      <w:pPr>
        <w:spacing w:line="300" w:lineRule="auto"/>
        <w:rPr>
          <w:rFonts w:ascii="宋体"/>
          <w:sz w:val="21"/>
        </w:rPr>
      </w:pPr>
    </w:p>
    <w:p>
      <w:pPr>
        <w:spacing w:before="104" w:line="185" w:lineRule="auto"/>
        <w:ind w:firstLine="2874"/>
        <w:rPr>
          <w:rFonts w:ascii="宋体" w:hAnsi="宋体" w:eastAsia="宋体" w:cs="宋体"/>
          <w:sz w:val="32"/>
          <w:szCs w:val="32"/>
        </w:rPr>
      </w:pPr>
      <w:r>
        <w:rPr>
          <w:rFonts w:ascii="宋体" w:hAnsi="宋体" w:eastAsia="宋体" w:cs="宋体"/>
          <w:spacing w:val="-1"/>
          <w:sz w:val="32"/>
          <w:szCs w:val="32"/>
          <w14:textOutline w14:w="5793" w14:cap="sq" w14:cmpd="sng">
            <w14:solidFill>
              <w14:srgbClr w14:val="000000"/>
            </w14:solidFill>
            <w14:prstDash w14:val="solid"/>
            <w14:bevel/>
          </w14:textOutline>
        </w:rPr>
        <w:t>第二部分通用合同条款（略）</w:t>
      </w:r>
    </w:p>
    <w:p>
      <w:pPr>
        <w:spacing w:before="286" w:line="184" w:lineRule="auto"/>
        <w:ind w:firstLine="2105"/>
        <w:rPr>
          <w:rFonts w:ascii="宋体" w:hAnsi="宋体" w:eastAsia="宋体" w:cs="宋体"/>
          <w:sz w:val="21"/>
          <w:szCs w:val="21"/>
        </w:rPr>
      </w:pPr>
      <w:r>
        <w:rPr>
          <w:rFonts w:ascii="宋体" w:hAnsi="宋体" w:eastAsia="宋体" w:cs="宋体"/>
          <w:spacing w:val="-4"/>
          <w:sz w:val="21"/>
          <w:szCs w:val="21"/>
        </w:rPr>
        <w:t>按《建设工程施工合同》</w:t>
      </w:r>
      <w:r>
        <w:rPr>
          <w:rFonts w:ascii="宋体" w:hAnsi="宋体" w:eastAsia="宋体" w:cs="宋体"/>
          <w:spacing w:val="2"/>
          <w:sz w:val="21"/>
          <w:szCs w:val="21"/>
        </w:rPr>
        <w:t xml:space="preserve"> </w:t>
      </w:r>
      <w:r>
        <w:rPr>
          <w:rFonts w:ascii="Times New Roman" w:hAnsi="Times New Roman" w:eastAsia="Times New Roman" w:cs="Times New Roman"/>
          <w:spacing w:val="-4"/>
          <w:sz w:val="21"/>
          <w:szCs w:val="21"/>
        </w:rPr>
        <w:t>GF—2017—0201</w:t>
      </w:r>
      <w:r>
        <w:rPr>
          <w:rFonts w:ascii="Times New Roman" w:hAnsi="Times New Roman" w:eastAsia="Times New Roman" w:cs="Times New Roman"/>
          <w:spacing w:val="8"/>
          <w:sz w:val="21"/>
          <w:szCs w:val="21"/>
        </w:rPr>
        <w:t xml:space="preserve"> </w:t>
      </w:r>
      <w:r>
        <w:rPr>
          <w:rFonts w:ascii="宋体" w:hAnsi="宋体" w:eastAsia="宋体" w:cs="宋体"/>
          <w:spacing w:val="-4"/>
          <w:sz w:val="21"/>
          <w:szCs w:val="21"/>
        </w:rPr>
        <w:t>通用合同条款执行。</w:t>
      </w:r>
    </w:p>
    <w:p>
      <w:pPr>
        <w:spacing w:line="417" w:lineRule="auto"/>
        <w:rPr>
          <w:rFonts w:ascii="宋体"/>
          <w:sz w:val="21"/>
        </w:rPr>
      </w:pPr>
    </w:p>
    <w:p>
      <w:pPr>
        <w:spacing w:before="104" w:line="185" w:lineRule="auto"/>
        <w:ind w:firstLine="2989"/>
        <w:rPr>
          <w:rFonts w:ascii="宋体" w:hAnsi="宋体" w:eastAsia="宋体" w:cs="宋体"/>
          <w:sz w:val="32"/>
          <w:szCs w:val="32"/>
        </w:rPr>
      </w:pPr>
      <w:r>
        <w:rPr>
          <w:rFonts w:ascii="宋体" w:hAnsi="宋体" w:eastAsia="宋体" w:cs="宋体"/>
          <w:spacing w:val="-1"/>
          <w:sz w:val="32"/>
          <w:szCs w:val="32"/>
          <w14:textOutline w14:w="5793" w14:cap="sq" w14:cmpd="sng">
            <w14:solidFill>
              <w14:srgbClr w14:val="000000"/>
            </w14:solidFill>
            <w14:prstDash w14:val="solid"/>
            <w14:bevel/>
          </w14:textOutline>
        </w:rPr>
        <w:t>第三部分专用合同条款</w:t>
      </w:r>
    </w:p>
    <w:p>
      <w:pPr>
        <w:spacing w:line="372" w:lineRule="auto"/>
        <w:rPr>
          <w:rFonts w:ascii="宋体"/>
          <w:sz w:val="21"/>
        </w:rPr>
      </w:pPr>
    </w:p>
    <w:p>
      <w:pPr>
        <w:spacing w:before="69" w:line="184" w:lineRule="auto"/>
        <w:ind w:firstLine="862"/>
        <w:rPr>
          <w:rFonts w:ascii="宋体" w:hAnsi="宋体" w:eastAsia="宋体" w:cs="宋体"/>
          <w:sz w:val="21"/>
          <w:szCs w:val="21"/>
        </w:rPr>
      </w:pPr>
      <w:r>
        <w:rPr>
          <w:rFonts w:ascii="宋体" w:hAnsi="宋体" w:eastAsia="宋体" w:cs="宋体"/>
          <w:spacing w:val="-6"/>
          <w:sz w:val="21"/>
          <w:szCs w:val="21"/>
          <w14:textOutline w14:w="3795" w14:cap="sq" w14:cmpd="sng">
            <w14:solidFill>
              <w14:srgbClr w14:val="000000"/>
            </w14:solidFill>
            <w14:prstDash w14:val="solid"/>
            <w14:bevel/>
          </w14:textOutline>
        </w:rPr>
        <w:t>1.</w:t>
      </w:r>
      <w:r>
        <w:rPr>
          <w:rFonts w:ascii="宋体" w:hAnsi="宋体" w:eastAsia="宋体" w:cs="宋体"/>
          <w:spacing w:val="7"/>
          <w:sz w:val="21"/>
          <w:szCs w:val="21"/>
        </w:rPr>
        <w:t xml:space="preserve">  </w:t>
      </w:r>
      <w:r>
        <w:rPr>
          <w:rFonts w:ascii="宋体" w:hAnsi="宋体" w:eastAsia="宋体" w:cs="宋体"/>
          <w:spacing w:val="-6"/>
          <w:sz w:val="21"/>
          <w:szCs w:val="21"/>
          <w14:textOutline w14:w="3795" w14:cap="sq" w14:cmpd="sng">
            <w14:solidFill>
              <w14:srgbClr w14:val="000000"/>
            </w14:solidFill>
            <w14:prstDash w14:val="solid"/>
            <w14:bevel/>
          </w14:textOutline>
        </w:rPr>
        <w:t>一般约定</w:t>
      </w:r>
    </w:p>
    <w:p>
      <w:pPr>
        <w:spacing w:before="335" w:line="184" w:lineRule="auto"/>
        <w:ind w:firstLine="826"/>
        <w:rPr>
          <w:rFonts w:ascii="宋体" w:hAnsi="宋体" w:eastAsia="宋体" w:cs="宋体"/>
          <w:sz w:val="21"/>
          <w:szCs w:val="21"/>
        </w:rPr>
      </w:pPr>
      <w:r>
        <w:rPr>
          <w:rFonts w:ascii="宋体" w:hAnsi="宋体" w:eastAsia="宋体" w:cs="宋体"/>
          <w:spacing w:val="-5"/>
          <w:sz w:val="21"/>
          <w:szCs w:val="21"/>
        </w:rPr>
        <w:t>1.1</w:t>
      </w:r>
      <w:r>
        <w:rPr>
          <w:rFonts w:ascii="宋体" w:hAnsi="宋体" w:eastAsia="宋体" w:cs="宋体"/>
          <w:spacing w:val="-43"/>
          <w:sz w:val="21"/>
          <w:szCs w:val="21"/>
        </w:rPr>
        <w:t xml:space="preserve"> </w:t>
      </w:r>
      <w:r>
        <w:rPr>
          <w:rFonts w:ascii="宋体" w:hAnsi="宋体" w:eastAsia="宋体" w:cs="宋体"/>
          <w:spacing w:val="-5"/>
          <w:sz w:val="21"/>
          <w:szCs w:val="21"/>
        </w:rPr>
        <w:t>词语定义</w:t>
      </w:r>
    </w:p>
    <w:p>
      <w:pPr>
        <w:spacing w:line="251" w:lineRule="auto"/>
        <w:rPr>
          <w:rFonts w:ascii="宋体"/>
          <w:sz w:val="21"/>
        </w:rPr>
      </w:pPr>
    </w:p>
    <w:p>
      <w:pPr>
        <w:spacing w:before="78" w:line="180" w:lineRule="auto"/>
        <w:ind w:firstLine="829"/>
        <w:rPr>
          <w:rFonts w:ascii="宋体" w:hAnsi="宋体" w:eastAsia="宋体" w:cs="宋体"/>
          <w:sz w:val="21"/>
          <w:szCs w:val="21"/>
        </w:rPr>
      </w:pPr>
      <w:r>
        <w:rPr>
          <w:rFonts w:ascii="宋体" w:hAnsi="宋体" w:eastAsia="宋体" w:cs="宋体"/>
          <w:spacing w:val="-6"/>
          <w:sz w:val="24"/>
          <w:szCs w:val="24"/>
        </w:rPr>
        <w:t>1.1.1</w:t>
      </w:r>
      <w:r>
        <w:rPr>
          <w:rFonts w:ascii="宋体" w:hAnsi="宋体" w:eastAsia="宋体" w:cs="宋体"/>
          <w:spacing w:val="24"/>
          <w:sz w:val="24"/>
          <w:szCs w:val="24"/>
        </w:rPr>
        <w:t xml:space="preserve">  </w:t>
      </w:r>
      <w:r>
        <w:rPr>
          <w:rFonts w:ascii="宋体" w:hAnsi="宋体" w:eastAsia="宋体" w:cs="宋体"/>
          <w:spacing w:val="-6"/>
          <w:sz w:val="21"/>
          <w:szCs w:val="21"/>
        </w:rPr>
        <w:t>合同</w:t>
      </w:r>
    </w:p>
    <w:p>
      <w:pPr>
        <w:spacing w:before="313" w:line="479" w:lineRule="auto"/>
        <w:ind w:left="447" w:right="313" w:firstLine="414"/>
        <w:rPr>
          <w:rFonts w:ascii="宋体" w:hAnsi="宋体" w:eastAsia="宋体" w:cs="宋体"/>
          <w:sz w:val="21"/>
          <w:szCs w:val="21"/>
        </w:rPr>
      </w:pPr>
      <w:r>
        <w:rPr>
          <w:rFonts w:ascii="宋体" w:hAnsi="宋体" w:eastAsia="宋体" w:cs="宋体"/>
          <w:spacing w:val="-10"/>
          <w:w w:val="99"/>
          <w:sz w:val="21"/>
          <w:szCs w:val="21"/>
        </w:rPr>
        <w:t>1.1.1.10</w:t>
      </w:r>
      <w:r>
        <w:rPr>
          <w:rFonts w:ascii="宋体" w:hAnsi="宋体" w:eastAsia="宋体" w:cs="宋体"/>
          <w:spacing w:val="-32"/>
          <w:sz w:val="21"/>
          <w:szCs w:val="21"/>
        </w:rPr>
        <w:t xml:space="preserve"> </w:t>
      </w:r>
      <w:r>
        <w:rPr>
          <w:rFonts w:ascii="宋体" w:hAnsi="宋体" w:eastAsia="宋体" w:cs="宋体"/>
          <w:spacing w:val="-10"/>
          <w:w w:val="99"/>
          <w:sz w:val="21"/>
          <w:szCs w:val="21"/>
        </w:rPr>
        <w:t>其他合同文件包括</w:t>
      </w:r>
      <w:r>
        <w:rPr>
          <w:rFonts w:ascii="宋体" w:hAnsi="宋体" w:eastAsia="宋体" w:cs="宋体"/>
          <w:spacing w:val="-24"/>
          <w:sz w:val="21"/>
          <w:szCs w:val="21"/>
        </w:rPr>
        <w:t xml:space="preserve"> </w:t>
      </w:r>
      <w:r>
        <w:rPr>
          <w:rFonts w:ascii="宋体" w:hAnsi="宋体" w:eastAsia="宋体" w:cs="宋体"/>
          <w:spacing w:val="-10"/>
          <w:w w:val="99"/>
          <w:sz w:val="21"/>
          <w:szCs w:val="21"/>
          <w:u w:val="single" w:color="auto"/>
          <w14:textOutline w14:w="3795" w14:cap="sq" w14:cmpd="sng">
            <w14:solidFill>
              <w14:srgbClr w14:val="000000"/>
            </w14:solidFill>
            <w14:prstDash w14:val="solid"/>
            <w14:bevel/>
          </w14:textOutline>
        </w:rPr>
        <w:t>1、合同协议书；</w:t>
      </w:r>
      <w:r>
        <w:rPr>
          <w:rFonts w:ascii="宋体" w:hAnsi="宋体" w:eastAsia="宋体" w:cs="宋体"/>
          <w:spacing w:val="40"/>
          <w:sz w:val="21"/>
          <w:szCs w:val="21"/>
          <w:u w:val="single" w:color="auto"/>
        </w:rPr>
        <w:t xml:space="preserve"> </w:t>
      </w:r>
      <w:r>
        <w:rPr>
          <w:rFonts w:ascii="宋体" w:hAnsi="宋体" w:eastAsia="宋体" w:cs="宋体"/>
          <w:spacing w:val="-10"/>
          <w:w w:val="99"/>
          <w:sz w:val="21"/>
          <w:szCs w:val="21"/>
          <w:u w:val="single" w:color="auto"/>
          <w14:textOutline w14:w="3795" w14:cap="sq" w14:cmpd="sng">
            <w14:solidFill>
              <w14:srgbClr w14:val="000000"/>
            </w14:solidFill>
            <w14:prstDash w14:val="solid"/>
            <w14:bevel/>
          </w14:textOutline>
        </w:rPr>
        <w:t>2、</w:t>
      </w:r>
      <w:r>
        <w:rPr>
          <w:rFonts w:hint="eastAsia" w:ascii="宋体" w:hAnsi="宋体" w:eastAsia="宋体" w:cs="宋体"/>
          <w:spacing w:val="-10"/>
          <w:w w:val="99"/>
          <w:sz w:val="21"/>
          <w:szCs w:val="21"/>
          <w:u w:val="single" w:color="auto"/>
          <w:lang w:val="en-US" w:eastAsia="zh-CN"/>
          <w14:textOutline w14:w="3795" w14:cap="sq" w14:cmpd="sng">
            <w14:solidFill>
              <w14:srgbClr w14:val="000000"/>
            </w14:solidFill>
            <w14:prstDash w14:val="solid"/>
            <w14:bevel/>
          </w14:textOutline>
        </w:rPr>
        <w:t>成交</w:t>
      </w:r>
      <w:r>
        <w:rPr>
          <w:rFonts w:ascii="宋体" w:hAnsi="宋体" w:eastAsia="宋体" w:cs="宋体"/>
          <w:spacing w:val="-10"/>
          <w:w w:val="99"/>
          <w:sz w:val="21"/>
          <w:szCs w:val="21"/>
          <w:u w:val="single" w:color="auto"/>
          <w14:textOutline w14:w="3795" w14:cap="sq" w14:cmpd="sng">
            <w14:solidFill>
              <w14:srgbClr w14:val="000000"/>
            </w14:solidFill>
            <w14:prstDash w14:val="solid"/>
            <w14:bevel/>
          </w14:textOutline>
        </w:rPr>
        <w:t>通知书；</w:t>
      </w:r>
      <w:r>
        <w:rPr>
          <w:rFonts w:ascii="宋体" w:hAnsi="宋体" w:eastAsia="宋体" w:cs="宋体"/>
          <w:spacing w:val="27"/>
          <w:sz w:val="21"/>
          <w:szCs w:val="21"/>
          <w:u w:val="single" w:color="auto"/>
        </w:rPr>
        <w:t xml:space="preserve"> </w:t>
      </w:r>
      <w:r>
        <w:rPr>
          <w:rFonts w:ascii="宋体" w:hAnsi="宋体" w:eastAsia="宋体" w:cs="宋体"/>
          <w:spacing w:val="-10"/>
          <w:w w:val="99"/>
          <w:sz w:val="21"/>
          <w:szCs w:val="21"/>
          <w:u w:val="single" w:color="auto"/>
          <w14:textOutline w14:w="3795" w14:cap="sq" w14:cmpd="sng">
            <w14:solidFill>
              <w14:srgbClr w14:val="000000"/>
            </w14:solidFill>
            <w14:prstDash w14:val="solid"/>
            <w14:bevel/>
          </w14:textOutline>
        </w:rPr>
        <w:t>3、</w:t>
      </w:r>
      <w:r>
        <w:rPr>
          <w:rFonts w:hint="eastAsia" w:ascii="宋体" w:hAnsi="宋体" w:eastAsia="宋体" w:cs="宋体"/>
          <w:spacing w:val="-10"/>
          <w:w w:val="99"/>
          <w:sz w:val="21"/>
          <w:szCs w:val="21"/>
          <w:u w:val="single" w:color="auto"/>
          <w:lang w:val="en-US" w:eastAsia="zh-CN"/>
          <w14:textOutline w14:w="3795" w14:cap="sq" w14:cmpd="sng">
            <w14:solidFill>
              <w14:srgbClr w14:val="000000"/>
            </w14:solidFill>
            <w14:prstDash w14:val="solid"/>
            <w14:bevel/>
          </w14:textOutline>
        </w:rPr>
        <w:t>响应函</w:t>
      </w:r>
      <w:r>
        <w:rPr>
          <w:rFonts w:ascii="宋体" w:hAnsi="宋体" w:eastAsia="宋体" w:cs="宋体"/>
          <w:spacing w:val="-10"/>
          <w:w w:val="99"/>
          <w:sz w:val="21"/>
          <w:szCs w:val="21"/>
          <w:u w:val="single" w:color="auto"/>
          <w14:textOutline w14:w="3795" w14:cap="sq" w14:cmpd="sng">
            <w14:solidFill>
              <w14:srgbClr w14:val="000000"/>
            </w14:solidFill>
            <w14:prstDash w14:val="solid"/>
            <w14:bevel/>
          </w14:textOutline>
        </w:rPr>
        <w:t>及其附录；</w:t>
      </w:r>
      <w:r>
        <w:rPr>
          <w:rFonts w:ascii="宋体" w:hAnsi="宋体" w:eastAsia="宋体" w:cs="宋体"/>
          <w:spacing w:val="36"/>
          <w:sz w:val="21"/>
          <w:szCs w:val="21"/>
          <w:u w:val="single" w:color="auto"/>
        </w:rPr>
        <w:t xml:space="preserve"> </w:t>
      </w:r>
      <w:r>
        <w:rPr>
          <w:rFonts w:ascii="宋体" w:hAnsi="宋体" w:eastAsia="宋体" w:cs="宋体"/>
          <w:spacing w:val="-10"/>
          <w:w w:val="99"/>
          <w:sz w:val="21"/>
          <w:szCs w:val="21"/>
          <w:u w:val="single" w:color="auto"/>
          <w14:textOutline w14:w="3795" w14:cap="sq" w14:cmpd="sng">
            <w14:solidFill>
              <w14:srgbClr w14:val="000000"/>
            </w14:solidFill>
            <w14:prstDash w14:val="solid"/>
            <w14:bevel/>
          </w14:textOutline>
        </w:rPr>
        <w:t>4、专用合</w:t>
      </w:r>
      <w:r>
        <w:rPr>
          <w:rFonts w:ascii="宋体" w:hAnsi="宋体" w:eastAsia="宋体" w:cs="宋体"/>
          <w:sz w:val="21"/>
          <w:szCs w:val="21"/>
        </w:rPr>
        <w:t xml:space="preserve"> </w:t>
      </w:r>
      <w:r>
        <w:rPr>
          <w:rFonts w:ascii="宋体" w:hAnsi="宋体" w:eastAsia="宋体" w:cs="宋体"/>
          <w:spacing w:val="-15"/>
          <w:sz w:val="21"/>
          <w:szCs w:val="21"/>
          <w:u w:val="single" w:color="auto"/>
          <w14:textOutline w14:w="3795" w14:cap="sq" w14:cmpd="sng">
            <w14:solidFill>
              <w14:srgbClr w14:val="000000"/>
            </w14:solidFill>
            <w14:prstDash w14:val="solid"/>
            <w14:bevel/>
          </w14:textOutline>
        </w:rPr>
        <w:t>同条款及其附件；</w:t>
      </w:r>
      <w:r>
        <w:rPr>
          <w:rFonts w:ascii="宋体" w:hAnsi="宋体" w:eastAsia="宋体" w:cs="宋体"/>
          <w:spacing w:val="45"/>
          <w:sz w:val="21"/>
          <w:szCs w:val="21"/>
          <w:u w:val="single" w:color="auto"/>
        </w:rPr>
        <w:t xml:space="preserve"> </w:t>
      </w:r>
      <w:r>
        <w:rPr>
          <w:rFonts w:ascii="宋体" w:hAnsi="宋体" w:eastAsia="宋体" w:cs="宋体"/>
          <w:spacing w:val="-15"/>
          <w:sz w:val="21"/>
          <w:szCs w:val="21"/>
          <w:u w:val="single" w:color="auto"/>
          <w14:textOutline w14:w="3795" w14:cap="sq" w14:cmpd="sng">
            <w14:solidFill>
              <w14:srgbClr w14:val="000000"/>
            </w14:solidFill>
            <w14:prstDash w14:val="solid"/>
            <w14:bevel/>
          </w14:textOutline>
        </w:rPr>
        <w:t>5、通用合同条款；</w:t>
      </w:r>
      <w:r>
        <w:rPr>
          <w:rFonts w:ascii="宋体" w:hAnsi="宋体" w:eastAsia="宋体" w:cs="宋体"/>
          <w:spacing w:val="39"/>
          <w:sz w:val="21"/>
          <w:szCs w:val="21"/>
          <w:u w:val="single" w:color="auto"/>
        </w:rPr>
        <w:t xml:space="preserve"> </w:t>
      </w:r>
      <w:r>
        <w:rPr>
          <w:rFonts w:ascii="宋体" w:hAnsi="宋体" w:eastAsia="宋体" w:cs="宋体"/>
          <w:spacing w:val="-15"/>
          <w:sz w:val="21"/>
          <w:szCs w:val="21"/>
          <w:u w:val="single" w:color="auto"/>
          <w14:textOutline w14:w="3795" w14:cap="sq" w14:cmpd="sng">
            <w14:solidFill>
              <w14:srgbClr w14:val="000000"/>
            </w14:solidFill>
            <w14:prstDash w14:val="solid"/>
            <w14:bevel/>
          </w14:textOutline>
        </w:rPr>
        <w:t>6、图纸；</w:t>
      </w:r>
      <w:r>
        <w:rPr>
          <w:rFonts w:ascii="宋体" w:hAnsi="宋体" w:eastAsia="宋体" w:cs="宋体"/>
          <w:spacing w:val="31"/>
          <w:sz w:val="21"/>
          <w:szCs w:val="21"/>
          <w:u w:val="single" w:color="auto"/>
        </w:rPr>
        <w:t xml:space="preserve"> </w:t>
      </w:r>
      <w:r>
        <w:rPr>
          <w:rFonts w:ascii="宋体" w:hAnsi="宋体" w:eastAsia="宋体" w:cs="宋体"/>
          <w:spacing w:val="-15"/>
          <w:sz w:val="21"/>
          <w:szCs w:val="21"/>
          <w:u w:val="single" w:color="auto"/>
          <w14:textOutline w14:w="3795" w14:cap="sq" w14:cmpd="sng">
            <w14:solidFill>
              <w14:srgbClr w14:val="000000"/>
            </w14:solidFill>
            <w14:prstDash w14:val="solid"/>
            <w14:bevel/>
          </w14:textOutline>
        </w:rPr>
        <w:t>7、已标价工程量清单或预算书；</w:t>
      </w:r>
      <w:r>
        <w:rPr>
          <w:rFonts w:ascii="宋体" w:hAnsi="宋体" w:eastAsia="宋体" w:cs="宋体"/>
          <w:spacing w:val="32"/>
          <w:sz w:val="21"/>
          <w:szCs w:val="21"/>
          <w:u w:val="single" w:color="auto"/>
        </w:rPr>
        <w:t xml:space="preserve"> </w:t>
      </w:r>
      <w:r>
        <w:rPr>
          <w:rFonts w:ascii="宋体" w:hAnsi="宋体" w:eastAsia="宋体" w:cs="宋体"/>
          <w:spacing w:val="-15"/>
          <w:sz w:val="21"/>
          <w:szCs w:val="21"/>
          <w:u w:val="single" w:color="auto"/>
          <w14:textOutline w14:w="3795" w14:cap="sq" w14:cmpd="sng">
            <w14:solidFill>
              <w14:srgbClr w14:val="000000"/>
            </w14:solidFill>
            <w14:prstDash w14:val="solid"/>
            <w14:bevel/>
          </w14:textOutline>
        </w:rPr>
        <w:t>8、其他合同文件</w:t>
      </w:r>
      <w:r>
        <w:rPr>
          <w:rFonts w:ascii="宋体" w:hAnsi="宋体" w:eastAsia="宋体" w:cs="宋体"/>
          <w:spacing w:val="-15"/>
          <w:sz w:val="21"/>
          <w:szCs w:val="21"/>
        </w:rPr>
        <w:t>。</w:t>
      </w:r>
    </w:p>
    <w:p>
      <w:pPr>
        <w:spacing w:before="29" w:line="180" w:lineRule="auto"/>
        <w:ind w:firstLine="865"/>
        <w:rPr>
          <w:rFonts w:ascii="宋体" w:hAnsi="宋体" w:eastAsia="宋体" w:cs="宋体"/>
          <w:sz w:val="21"/>
          <w:szCs w:val="21"/>
        </w:rPr>
      </w:pPr>
      <w:r>
        <w:rPr>
          <w:rFonts w:ascii="宋体" w:hAnsi="宋体" w:eastAsia="宋体" w:cs="宋体"/>
          <w:spacing w:val="-3"/>
          <w:sz w:val="24"/>
          <w:szCs w:val="24"/>
        </w:rPr>
        <w:t>1.1.2</w:t>
      </w:r>
      <w:r>
        <w:rPr>
          <w:rFonts w:ascii="宋体" w:hAnsi="宋体" w:eastAsia="宋体" w:cs="宋体"/>
          <w:spacing w:val="9"/>
          <w:sz w:val="24"/>
          <w:szCs w:val="24"/>
        </w:rPr>
        <w:t xml:space="preserve">  </w:t>
      </w:r>
      <w:r>
        <w:rPr>
          <w:rFonts w:ascii="宋体" w:hAnsi="宋体" w:eastAsia="宋体" w:cs="宋体"/>
          <w:spacing w:val="-3"/>
          <w:sz w:val="21"/>
          <w:szCs w:val="21"/>
        </w:rPr>
        <w:t>合同当事人及其他相关方</w:t>
      </w:r>
    </w:p>
    <w:p>
      <w:pPr>
        <w:spacing w:before="339" w:line="180" w:lineRule="auto"/>
        <w:ind w:firstLine="865"/>
        <w:rPr>
          <w:rFonts w:ascii="宋体" w:hAnsi="宋体" w:eastAsia="宋体" w:cs="宋体"/>
          <w:sz w:val="21"/>
          <w:szCs w:val="21"/>
        </w:rPr>
      </w:pPr>
      <w:r>
        <w:rPr>
          <w:rFonts w:ascii="宋体" w:hAnsi="宋体" w:eastAsia="宋体" w:cs="宋体"/>
          <w:spacing w:val="-8"/>
          <w:sz w:val="24"/>
          <w:szCs w:val="24"/>
        </w:rPr>
        <w:t>1.3</w:t>
      </w:r>
      <w:r>
        <w:rPr>
          <w:rFonts w:ascii="宋体" w:hAnsi="宋体" w:eastAsia="宋体" w:cs="宋体"/>
          <w:spacing w:val="-49"/>
          <w:sz w:val="24"/>
          <w:szCs w:val="24"/>
        </w:rPr>
        <w:t xml:space="preserve"> </w:t>
      </w:r>
      <w:r>
        <w:rPr>
          <w:rFonts w:ascii="宋体" w:hAnsi="宋体" w:eastAsia="宋体" w:cs="宋体"/>
          <w:spacing w:val="-8"/>
          <w:sz w:val="21"/>
          <w:szCs w:val="21"/>
        </w:rPr>
        <w:t>法律</w:t>
      </w:r>
    </w:p>
    <w:p>
      <w:pPr>
        <w:spacing w:before="311" w:line="184" w:lineRule="auto"/>
        <w:ind w:firstLine="846"/>
        <w:rPr>
          <w:rFonts w:ascii="宋体" w:hAnsi="宋体" w:eastAsia="宋体" w:cs="宋体"/>
          <w:sz w:val="21"/>
          <w:szCs w:val="21"/>
        </w:rPr>
      </w:pPr>
      <w:r>
        <w:rPr>
          <w:rFonts w:ascii="宋体" w:hAnsi="宋体" w:eastAsia="宋体" w:cs="宋体"/>
          <w:spacing w:val="-6"/>
          <w:sz w:val="21"/>
          <w:szCs w:val="21"/>
        </w:rPr>
        <w:t>适用于合同的其他规范性文件：</w:t>
      </w:r>
      <w:r>
        <w:rPr>
          <w:rFonts w:ascii="宋体" w:hAnsi="宋体" w:eastAsia="宋体" w:cs="宋体"/>
          <w:spacing w:val="58"/>
          <w:sz w:val="21"/>
          <w:szCs w:val="21"/>
        </w:rPr>
        <w:t xml:space="preserve"> </w:t>
      </w:r>
      <w:r>
        <w:rPr>
          <w:rFonts w:ascii="宋体" w:hAnsi="宋体" w:eastAsia="宋体" w:cs="宋体"/>
          <w:spacing w:val="-6"/>
          <w:sz w:val="21"/>
          <w:szCs w:val="21"/>
          <w:u w:val="single" w:color="auto"/>
          <w14:textOutline w14:w="3795" w14:cap="sq" w14:cmpd="sng">
            <w14:solidFill>
              <w14:srgbClr w14:val="000000"/>
            </w14:solidFill>
            <w14:prstDash w14:val="solid"/>
            <w14:bevel/>
          </w14:textOutline>
        </w:rPr>
        <w:t>有关建筑工程的法律、法规</w:t>
      </w:r>
      <w:r>
        <w:rPr>
          <w:rFonts w:ascii="宋体" w:hAnsi="宋体" w:eastAsia="宋体" w:cs="宋体"/>
          <w:spacing w:val="-6"/>
          <w:sz w:val="21"/>
          <w:szCs w:val="21"/>
        </w:rPr>
        <w:t>。</w:t>
      </w:r>
    </w:p>
    <w:p>
      <w:pPr>
        <w:spacing w:line="253" w:lineRule="auto"/>
        <w:rPr>
          <w:rFonts w:ascii="宋体"/>
          <w:sz w:val="21"/>
        </w:rPr>
      </w:pPr>
    </w:p>
    <w:p>
      <w:pPr>
        <w:spacing w:before="79" w:line="180" w:lineRule="auto"/>
        <w:ind w:firstLine="865"/>
        <w:rPr>
          <w:rFonts w:ascii="宋体" w:hAnsi="宋体" w:eastAsia="宋体" w:cs="宋体"/>
          <w:sz w:val="21"/>
          <w:szCs w:val="21"/>
        </w:rPr>
      </w:pPr>
      <w:r>
        <w:rPr>
          <w:rFonts w:ascii="宋体" w:hAnsi="宋体" w:eastAsia="宋体" w:cs="宋体"/>
          <w:spacing w:val="-5"/>
          <w:sz w:val="24"/>
          <w:szCs w:val="24"/>
        </w:rPr>
        <w:t>1.4</w:t>
      </w:r>
      <w:r>
        <w:rPr>
          <w:rFonts w:ascii="宋体" w:hAnsi="宋体" w:eastAsia="宋体" w:cs="宋体"/>
          <w:spacing w:val="-49"/>
          <w:sz w:val="24"/>
          <w:szCs w:val="24"/>
        </w:rPr>
        <w:t xml:space="preserve"> </w:t>
      </w:r>
      <w:r>
        <w:rPr>
          <w:rFonts w:ascii="宋体" w:hAnsi="宋体" w:eastAsia="宋体" w:cs="宋体"/>
          <w:spacing w:val="-5"/>
          <w:sz w:val="21"/>
          <w:szCs w:val="21"/>
        </w:rPr>
        <w:t>标准和规范</w:t>
      </w:r>
    </w:p>
    <w:p>
      <w:pPr>
        <w:spacing w:before="342" w:line="180" w:lineRule="auto"/>
        <w:ind w:firstLine="865"/>
        <w:rPr>
          <w:rFonts w:ascii="宋体" w:hAnsi="宋体" w:eastAsia="宋体" w:cs="宋体"/>
          <w:sz w:val="21"/>
          <w:szCs w:val="21"/>
        </w:rPr>
      </w:pPr>
      <w:r>
        <w:rPr>
          <w:rFonts w:ascii="宋体" w:hAnsi="宋体" w:eastAsia="宋体" w:cs="宋体"/>
          <w:spacing w:val="-4"/>
          <w:sz w:val="24"/>
          <w:szCs w:val="24"/>
        </w:rPr>
        <w:t>1.4.1</w:t>
      </w:r>
      <w:r>
        <w:rPr>
          <w:rFonts w:ascii="宋体" w:hAnsi="宋体" w:eastAsia="宋体" w:cs="宋体"/>
          <w:spacing w:val="11"/>
          <w:sz w:val="24"/>
          <w:szCs w:val="24"/>
        </w:rPr>
        <w:t xml:space="preserve">  </w:t>
      </w:r>
      <w:r>
        <w:rPr>
          <w:rFonts w:ascii="宋体" w:hAnsi="宋体" w:eastAsia="宋体" w:cs="宋体"/>
          <w:spacing w:val="-4"/>
          <w:sz w:val="21"/>
          <w:szCs w:val="21"/>
        </w:rPr>
        <w:t>适用于工程的标准规范包括：</w:t>
      </w:r>
      <w:r>
        <w:rPr>
          <w:rFonts w:ascii="宋体" w:hAnsi="宋体" w:eastAsia="宋体" w:cs="宋体"/>
          <w:spacing w:val="51"/>
          <w:sz w:val="21"/>
          <w:szCs w:val="21"/>
        </w:rPr>
        <w:t xml:space="preserve"> </w:t>
      </w:r>
      <w:r>
        <w:rPr>
          <w:rFonts w:ascii="宋体" w:hAnsi="宋体" w:eastAsia="宋体" w:cs="宋体"/>
          <w:spacing w:val="-4"/>
          <w:sz w:val="21"/>
          <w:szCs w:val="21"/>
          <w:u w:val="single" w:color="auto"/>
          <w14:textOutline w14:w="3795" w14:cap="sq" w14:cmpd="sng">
            <w14:solidFill>
              <w14:srgbClr w14:val="000000"/>
            </w14:solidFill>
            <w14:prstDash w14:val="solid"/>
            <w14:bevel/>
          </w14:textOutline>
        </w:rPr>
        <w:t>建设部与</w:t>
      </w:r>
      <w:r>
        <w:rPr>
          <w:rFonts w:hint="eastAsia" w:ascii="宋体" w:hAnsi="宋体" w:eastAsia="宋体" w:cs="宋体"/>
          <w:spacing w:val="-4"/>
          <w:sz w:val="21"/>
          <w:szCs w:val="21"/>
          <w:u w:val="single" w:color="auto"/>
          <w:lang w:val="en-US" w:eastAsia="zh-CN"/>
          <w14:textOutline w14:w="3795" w14:cap="sq" w14:cmpd="sng">
            <w14:solidFill>
              <w14:srgbClr w14:val="000000"/>
            </w14:solidFill>
            <w14:prstDash w14:val="solid"/>
            <w14:bevel/>
          </w14:textOutline>
        </w:rPr>
        <w:t>陕西省</w:t>
      </w:r>
      <w:r>
        <w:rPr>
          <w:rFonts w:ascii="宋体" w:hAnsi="宋体" w:eastAsia="宋体" w:cs="宋体"/>
          <w:spacing w:val="-4"/>
          <w:sz w:val="21"/>
          <w:szCs w:val="21"/>
          <w:u w:val="single" w:color="auto"/>
          <w14:textOutline w14:w="3795" w14:cap="sq" w14:cmpd="sng">
            <w14:solidFill>
              <w14:srgbClr w14:val="000000"/>
            </w14:solidFill>
            <w14:prstDash w14:val="solid"/>
            <w14:bevel/>
          </w14:textOutline>
        </w:rPr>
        <w:t>有关建筑工程的标准、规范文件</w:t>
      </w:r>
      <w:r>
        <w:rPr>
          <w:rFonts w:ascii="宋体" w:hAnsi="宋体" w:eastAsia="宋体" w:cs="宋体"/>
          <w:spacing w:val="-4"/>
          <w:sz w:val="21"/>
          <w:szCs w:val="21"/>
          <w:u w:val="single" w:color="auto"/>
        </w:rPr>
        <w:t>。</w:t>
      </w:r>
    </w:p>
    <w:p>
      <w:pPr>
        <w:spacing w:before="340" w:line="180" w:lineRule="auto"/>
        <w:ind w:firstLine="865"/>
        <w:rPr>
          <w:rFonts w:ascii="宋体" w:hAnsi="宋体" w:eastAsia="宋体" w:cs="宋体"/>
          <w:sz w:val="21"/>
          <w:szCs w:val="21"/>
        </w:rPr>
      </w:pPr>
      <w:r>
        <w:rPr>
          <w:rFonts w:ascii="宋体" w:hAnsi="宋体" w:eastAsia="宋体" w:cs="宋体"/>
          <w:spacing w:val="-4"/>
          <w:sz w:val="24"/>
          <w:szCs w:val="24"/>
        </w:rPr>
        <w:t>1.5</w:t>
      </w:r>
      <w:r>
        <w:rPr>
          <w:rFonts w:ascii="宋体" w:hAnsi="宋体" w:eastAsia="宋体" w:cs="宋体"/>
          <w:spacing w:val="-41"/>
          <w:sz w:val="24"/>
          <w:szCs w:val="24"/>
        </w:rPr>
        <w:t xml:space="preserve"> </w:t>
      </w:r>
      <w:r>
        <w:rPr>
          <w:rFonts w:ascii="宋体" w:hAnsi="宋体" w:eastAsia="宋体" w:cs="宋体"/>
          <w:spacing w:val="-4"/>
          <w:sz w:val="21"/>
          <w:szCs w:val="21"/>
        </w:rPr>
        <w:t>合同文件的优先顺序</w:t>
      </w:r>
    </w:p>
    <w:p>
      <w:pPr>
        <w:spacing w:before="310" w:line="479" w:lineRule="auto"/>
        <w:ind w:left="428" w:right="461" w:firstLine="419"/>
        <w:rPr>
          <w:rFonts w:ascii="宋体" w:hAnsi="宋体" w:eastAsia="宋体" w:cs="宋体"/>
          <w:sz w:val="21"/>
          <w:szCs w:val="21"/>
        </w:rPr>
      </w:pPr>
      <w:r>
        <w:rPr>
          <w:rFonts w:ascii="宋体" w:hAnsi="宋体" w:eastAsia="宋体" w:cs="宋体"/>
          <w:spacing w:val="-5"/>
          <w:sz w:val="21"/>
          <w:szCs w:val="21"/>
        </w:rPr>
        <w:t>合同文件组成及优先顺序为：</w:t>
      </w:r>
      <w:r>
        <w:rPr>
          <w:rFonts w:ascii="宋体" w:hAnsi="宋体" w:eastAsia="宋体" w:cs="宋体"/>
          <w:spacing w:val="58"/>
          <w:sz w:val="21"/>
          <w:szCs w:val="21"/>
        </w:rPr>
        <w:t xml:space="preserve"> </w:t>
      </w:r>
      <w:r>
        <w:rPr>
          <w:rFonts w:ascii="宋体" w:hAnsi="宋体" w:eastAsia="宋体" w:cs="宋体"/>
          <w:spacing w:val="-5"/>
          <w:sz w:val="21"/>
          <w:szCs w:val="21"/>
          <w:u w:val="single" w:color="auto"/>
          <w14:textOutline w14:w="3795" w14:cap="sq" w14:cmpd="sng">
            <w14:solidFill>
              <w14:srgbClr w14:val="000000"/>
            </w14:solidFill>
            <w14:prstDash w14:val="solid"/>
            <w14:bevel/>
          </w14:textOutline>
        </w:rPr>
        <w:t>专用合同条款及其附件通用合同条款、技术标准和要求、施工图</w:t>
      </w:r>
      <w:r>
        <w:rPr>
          <w:rFonts w:ascii="宋体" w:hAnsi="宋体" w:eastAsia="宋体" w:cs="宋体"/>
          <w:sz w:val="21"/>
          <w:szCs w:val="21"/>
        </w:rPr>
        <w:t xml:space="preserve"> </w:t>
      </w:r>
      <w:r>
        <w:rPr>
          <w:rFonts w:ascii="宋体" w:hAnsi="宋体" w:eastAsia="宋体" w:cs="宋体"/>
          <w:spacing w:val="-1"/>
          <w:sz w:val="21"/>
          <w:szCs w:val="21"/>
          <w:u w:val="single" w:color="auto"/>
          <w14:textOutline w14:w="3795" w14:cap="sq" w14:cmpd="sng">
            <w14:solidFill>
              <w14:srgbClr w14:val="000000"/>
            </w14:solidFill>
            <w14:prstDash w14:val="solid"/>
            <w14:bevel/>
          </w14:textOutline>
        </w:rPr>
        <w:t>纸、预算书、其他合同文件</w:t>
      </w:r>
      <w:r>
        <w:rPr>
          <w:rFonts w:ascii="宋体" w:hAnsi="宋体" w:eastAsia="宋体" w:cs="宋体"/>
          <w:spacing w:val="-1"/>
          <w:sz w:val="21"/>
          <w:szCs w:val="21"/>
          <w14:textOutline w14:w="3795" w14:cap="sq" w14:cmpd="sng">
            <w14:solidFill>
              <w14:srgbClr w14:val="000000"/>
            </w14:solidFill>
            <w14:prstDash w14:val="solid"/>
            <w14:bevel/>
          </w14:textOutline>
        </w:rPr>
        <w:t>。</w:t>
      </w:r>
    </w:p>
    <w:p>
      <w:pPr>
        <w:spacing w:before="31" w:line="180" w:lineRule="auto"/>
        <w:ind w:firstLine="865"/>
        <w:rPr>
          <w:rFonts w:ascii="宋体" w:hAnsi="宋体" w:eastAsia="宋体" w:cs="宋体"/>
          <w:sz w:val="21"/>
          <w:szCs w:val="21"/>
        </w:rPr>
      </w:pPr>
      <w:r>
        <w:rPr>
          <w:rFonts w:ascii="宋体" w:hAnsi="宋体" w:eastAsia="宋体" w:cs="宋体"/>
          <w:spacing w:val="-6"/>
          <w:sz w:val="24"/>
          <w:szCs w:val="24"/>
        </w:rPr>
        <w:t>1.6</w:t>
      </w:r>
      <w:r>
        <w:rPr>
          <w:rFonts w:ascii="宋体" w:hAnsi="宋体" w:eastAsia="宋体" w:cs="宋体"/>
          <w:spacing w:val="-23"/>
          <w:sz w:val="24"/>
          <w:szCs w:val="24"/>
        </w:rPr>
        <w:t xml:space="preserve"> </w:t>
      </w:r>
      <w:r>
        <w:rPr>
          <w:rFonts w:ascii="宋体" w:hAnsi="宋体" w:eastAsia="宋体" w:cs="宋体"/>
          <w:spacing w:val="-6"/>
          <w:sz w:val="21"/>
          <w:szCs w:val="21"/>
        </w:rPr>
        <w:t>图纸和成交人文件</w:t>
      </w:r>
    </w:p>
    <w:p>
      <w:pPr>
        <w:spacing w:before="340" w:line="180" w:lineRule="auto"/>
        <w:ind w:firstLine="865"/>
        <w:rPr>
          <w:rFonts w:ascii="宋体" w:hAnsi="宋体" w:eastAsia="宋体" w:cs="宋体"/>
          <w:sz w:val="21"/>
          <w:szCs w:val="21"/>
        </w:rPr>
      </w:pPr>
      <w:r>
        <w:rPr>
          <w:rFonts w:ascii="宋体" w:hAnsi="宋体" w:eastAsia="宋体" w:cs="宋体"/>
          <w:spacing w:val="-6"/>
          <w:sz w:val="24"/>
          <w:szCs w:val="24"/>
        </w:rPr>
        <w:t>1.6.1</w:t>
      </w:r>
      <w:r>
        <w:rPr>
          <w:rFonts w:ascii="宋体" w:hAnsi="宋体" w:eastAsia="宋体" w:cs="宋体"/>
          <w:spacing w:val="15"/>
          <w:sz w:val="24"/>
          <w:szCs w:val="24"/>
        </w:rPr>
        <w:t xml:space="preserve">  </w:t>
      </w:r>
      <w:r>
        <w:rPr>
          <w:rFonts w:ascii="宋体" w:hAnsi="宋体" w:eastAsia="宋体" w:cs="宋体"/>
          <w:spacing w:val="-6"/>
          <w:sz w:val="21"/>
          <w:szCs w:val="21"/>
        </w:rPr>
        <w:t>图纸的提供</w:t>
      </w:r>
    </w:p>
    <w:p>
      <w:pPr>
        <w:spacing w:before="310" w:line="545" w:lineRule="exact"/>
        <w:ind w:firstLine="809"/>
        <w:rPr>
          <w:rFonts w:ascii="宋体" w:hAnsi="宋体" w:eastAsia="宋体" w:cs="宋体"/>
          <w:sz w:val="21"/>
          <w:szCs w:val="21"/>
        </w:rPr>
      </w:pPr>
      <w:r>
        <w:rPr>
          <w:rFonts w:ascii="宋体" w:hAnsi="宋体" w:eastAsia="宋体" w:cs="宋体"/>
          <w:spacing w:val="-10"/>
          <w:position w:val="25"/>
          <w:sz w:val="21"/>
          <w:szCs w:val="21"/>
        </w:rPr>
        <w:t>采购人向成交人提供图纸的期限：</w:t>
      </w:r>
      <w:r>
        <w:rPr>
          <w:rFonts w:ascii="宋体" w:hAnsi="宋体" w:eastAsia="宋体" w:cs="宋体"/>
          <w:spacing w:val="31"/>
          <w:position w:val="25"/>
          <w:sz w:val="21"/>
          <w:szCs w:val="21"/>
          <w:u w:val="single" w:color="auto"/>
        </w:rPr>
        <w:t xml:space="preserve">   </w:t>
      </w:r>
      <w:r>
        <w:rPr>
          <w:rFonts w:ascii="宋体" w:hAnsi="宋体" w:eastAsia="宋体" w:cs="宋体"/>
          <w:spacing w:val="-10"/>
          <w:position w:val="25"/>
          <w:sz w:val="21"/>
          <w:szCs w:val="21"/>
          <w:u w:val="single" w:color="auto"/>
        </w:rPr>
        <w:t>/</w:t>
      </w:r>
      <w:r>
        <w:rPr>
          <w:rFonts w:ascii="宋体" w:hAnsi="宋体" w:eastAsia="宋体" w:cs="宋体"/>
          <w:spacing w:val="-10"/>
          <w:position w:val="25"/>
          <w:sz w:val="21"/>
          <w:szCs w:val="21"/>
        </w:rPr>
        <w:t>；</w:t>
      </w:r>
    </w:p>
    <w:p>
      <w:pPr>
        <w:spacing w:before="1" w:line="204" w:lineRule="auto"/>
        <w:ind w:firstLine="809"/>
        <w:rPr>
          <w:rFonts w:ascii="宋体" w:hAnsi="宋体" w:eastAsia="宋体" w:cs="宋体"/>
          <w:sz w:val="21"/>
          <w:szCs w:val="21"/>
        </w:rPr>
      </w:pPr>
      <w:r>
        <w:rPr>
          <w:rFonts w:ascii="宋体" w:hAnsi="宋体" w:eastAsia="宋体" w:cs="宋体"/>
          <w:spacing w:val="-10"/>
          <w:sz w:val="21"/>
          <w:szCs w:val="21"/>
        </w:rPr>
        <w:t>采购人向成交人提供图纸的数量：</w:t>
      </w:r>
      <w:r>
        <w:rPr>
          <w:rFonts w:ascii="宋体" w:hAnsi="宋体" w:eastAsia="宋体" w:cs="宋体"/>
          <w:spacing w:val="31"/>
          <w:sz w:val="21"/>
          <w:szCs w:val="21"/>
          <w:u w:val="single" w:color="auto"/>
        </w:rPr>
        <w:t xml:space="preserve">   </w:t>
      </w:r>
      <w:r>
        <w:rPr>
          <w:rFonts w:ascii="宋体" w:hAnsi="宋体" w:eastAsia="宋体" w:cs="宋体"/>
          <w:spacing w:val="-10"/>
          <w:sz w:val="21"/>
          <w:szCs w:val="21"/>
          <w:u w:val="single" w:color="auto"/>
        </w:rPr>
        <w:t>/</w:t>
      </w:r>
      <w:r>
        <w:rPr>
          <w:rFonts w:ascii="宋体" w:hAnsi="宋体" w:eastAsia="宋体" w:cs="宋体"/>
          <w:spacing w:val="-10"/>
          <w:sz w:val="21"/>
          <w:szCs w:val="21"/>
        </w:rPr>
        <w:t>；</w:t>
      </w:r>
    </w:p>
    <w:p>
      <w:pPr>
        <w:spacing w:before="312" w:line="576" w:lineRule="exact"/>
        <w:ind w:firstLine="809"/>
        <w:rPr>
          <w:rFonts w:ascii="宋体" w:hAnsi="宋体" w:eastAsia="宋体" w:cs="宋体"/>
          <w:sz w:val="21"/>
          <w:szCs w:val="21"/>
        </w:rPr>
      </w:pPr>
      <w:r>
        <w:rPr>
          <w:rFonts w:ascii="宋体" w:hAnsi="宋体" w:eastAsia="宋体" w:cs="宋体"/>
          <w:spacing w:val="-7"/>
          <w:position w:val="28"/>
          <w:sz w:val="21"/>
          <w:szCs w:val="21"/>
        </w:rPr>
        <w:t>采购人向成交人提供图纸的内容：</w:t>
      </w:r>
      <w:r>
        <w:rPr>
          <w:rFonts w:ascii="宋体" w:hAnsi="宋体" w:eastAsia="宋体" w:cs="宋体"/>
          <w:spacing w:val="61"/>
          <w:position w:val="28"/>
          <w:sz w:val="21"/>
          <w:szCs w:val="21"/>
        </w:rPr>
        <w:t xml:space="preserve"> </w:t>
      </w:r>
      <w:r>
        <w:rPr>
          <w:rFonts w:ascii="宋体" w:hAnsi="宋体" w:eastAsia="宋体" w:cs="宋体"/>
          <w:spacing w:val="-7"/>
          <w:position w:val="28"/>
          <w:sz w:val="21"/>
          <w:szCs w:val="21"/>
          <w:u w:val="single" w:color="auto"/>
          <w14:textOutline w14:w="3795" w14:cap="sq" w14:cmpd="sng">
            <w14:solidFill>
              <w14:srgbClr w14:val="000000"/>
            </w14:solidFill>
            <w14:prstDash w14:val="solid"/>
            <w14:bevel/>
          </w14:textOutline>
        </w:rPr>
        <w:t>本工程的施工图纸</w:t>
      </w:r>
      <w:r>
        <w:rPr>
          <w:rFonts w:ascii="宋体" w:hAnsi="宋体" w:eastAsia="宋体" w:cs="宋体"/>
          <w:spacing w:val="-7"/>
          <w:position w:val="28"/>
          <w:sz w:val="21"/>
          <w:szCs w:val="21"/>
        </w:rPr>
        <w:t>。</w:t>
      </w:r>
    </w:p>
    <w:p>
      <w:pPr>
        <w:spacing w:line="204" w:lineRule="auto"/>
        <w:ind w:firstLine="829"/>
        <w:rPr>
          <w:rFonts w:ascii="宋体" w:hAnsi="宋体" w:eastAsia="宋体" w:cs="宋体"/>
          <w:sz w:val="21"/>
          <w:szCs w:val="21"/>
        </w:rPr>
      </w:pPr>
      <w:r>
        <w:rPr>
          <w:rFonts w:ascii="宋体" w:hAnsi="宋体" w:eastAsia="宋体" w:cs="宋体"/>
          <w:spacing w:val="-4"/>
          <w:sz w:val="24"/>
          <w:szCs w:val="24"/>
        </w:rPr>
        <w:t>1.6.4</w:t>
      </w:r>
      <w:r>
        <w:rPr>
          <w:rFonts w:ascii="宋体" w:hAnsi="宋体" w:eastAsia="宋体" w:cs="宋体"/>
          <w:spacing w:val="23"/>
          <w:sz w:val="24"/>
          <w:szCs w:val="24"/>
        </w:rPr>
        <w:t xml:space="preserve">  </w:t>
      </w:r>
      <w:r>
        <w:rPr>
          <w:rFonts w:ascii="宋体" w:hAnsi="宋体" w:eastAsia="宋体" w:cs="宋体"/>
          <w:spacing w:val="-4"/>
          <w:sz w:val="21"/>
          <w:szCs w:val="21"/>
        </w:rPr>
        <w:t>成交人文件</w:t>
      </w:r>
    </w:p>
    <w:p>
      <w:pPr>
        <w:spacing w:before="280" w:line="184" w:lineRule="auto"/>
        <w:ind w:firstLine="820"/>
        <w:rPr>
          <w:rFonts w:ascii="宋体" w:hAnsi="宋体" w:eastAsia="宋体" w:cs="宋体"/>
          <w:sz w:val="21"/>
          <w:szCs w:val="21"/>
        </w:rPr>
      </w:pPr>
      <w:r>
        <w:rPr>
          <w:rFonts w:ascii="宋体" w:hAnsi="宋体" w:eastAsia="宋体" w:cs="宋体"/>
          <w:spacing w:val="-6"/>
          <w:sz w:val="21"/>
          <w:szCs w:val="21"/>
        </w:rPr>
        <w:t>需要由成交人提供的文件，包括：</w:t>
      </w:r>
      <w:r>
        <w:rPr>
          <w:rFonts w:ascii="宋体" w:hAnsi="宋体" w:eastAsia="宋体" w:cs="宋体"/>
          <w:spacing w:val="48"/>
          <w:sz w:val="21"/>
          <w:szCs w:val="21"/>
        </w:rPr>
        <w:t xml:space="preserve"> </w:t>
      </w:r>
      <w:r>
        <w:rPr>
          <w:rFonts w:ascii="宋体" w:hAnsi="宋体" w:eastAsia="宋体" w:cs="宋体"/>
          <w:spacing w:val="-6"/>
          <w:sz w:val="21"/>
          <w:szCs w:val="21"/>
          <w:u w:val="single" w:color="auto"/>
          <w14:textOutline w14:w="3795" w14:cap="sq" w14:cmpd="sng">
            <w14:solidFill>
              <w14:srgbClr w14:val="000000"/>
            </w14:solidFill>
            <w14:prstDash w14:val="solid"/>
            <w14:bevel/>
          </w14:textOutline>
        </w:rPr>
        <w:t>成交人施工资质证明文件</w:t>
      </w:r>
      <w:r>
        <w:rPr>
          <w:rFonts w:ascii="宋体" w:hAnsi="宋体" w:eastAsia="宋体" w:cs="宋体"/>
          <w:spacing w:val="-6"/>
          <w:sz w:val="21"/>
          <w:szCs w:val="21"/>
        </w:rPr>
        <w:t>。</w:t>
      </w:r>
    </w:p>
    <w:p>
      <w:pPr>
        <w:sectPr>
          <w:headerReference r:id="rId14" w:type="default"/>
          <w:footerReference r:id="rId15" w:type="default"/>
          <w:pgSz w:w="11907" w:h="16840"/>
          <w:pgMar w:top="1113" w:right="1028" w:bottom="1143" w:left="1000" w:header="878" w:footer="877" w:gutter="0"/>
          <w:pgNumType w:fmt="decimal"/>
          <w:cols w:space="720" w:num="1"/>
        </w:sectPr>
      </w:pPr>
    </w:p>
    <w:p>
      <w:pPr>
        <w:spacing w:line="253" w:lineRule="auto"/>
        <w:rPr>
          <w:rFonts w:ascii="宋体"/>
          <w:sz w:val="21"/>
        </w:rPr>
      </w:pPr>
    </w:p>
    <w:p>
      <w:pPr>
        <w:spacing w:before="68" w:line="545" w:lineRule="exact"/>
        <w:ind w:firstLine="812"/>
        <w:rPr>
          <w:rFonts w:ascii="宋体" w:hAnsi="宋体" w:eastAsia="宋体" w:cs="宋体"/>
          <w:sz w:val="21"/>
          <w:szCs w:val="21"/>
        </w:rPr>
      </w:pPr>
      <w:r>
        <w:rPr>
          <w:rFonts w:ascii="宋体" w:hAnsi="宋体" w:eastAsia="宋体" w:cs="宋体"/>
          <w:spacing w:val="-9"/>
          <w:position w:val="25"/>
          <w:sz w:val="21"/>
          <w:szCs w:val="21"/>
        </w:rPr>
        <w:t>成交人提供的文件的期限为：</w:t>
      </w:r>
      <w:r>
        <w:rPr>
          <w:rFonts w:ascii="宋体" w:hAnsi="宋体" w:eastAsia="宋体" w:cs="宋体"/>
          <w:spacing w:val="58"/>
          <w:position w:val="25"/>
          <w:sz w:val="21"/>
          <w:szCs w:val="21"/>
        </w:rPr>
        <w:t xml:space="preserve"> </w:t>
      </w:r>
      <w:r>
        <w:rPr>
          <w:rFonts w:ascii="宋体" w:hAnsi="宋体" w:eastAsia="宋体" w:cs="宋体"/>
          <w:spacing w:val="-9"/>
          <w:position w:val="25"/>
          <w:sz w:val="21"/>
          <w:szCs w:val="21"/>
          <w:u w:val="single" w:color="auto"/>
          <w14:textOutline w14:w="3795" w14:cap="sq" w14:cmpd="sng">
            <w14:solidFill>
              <w14:srgbClr w14:val="000000"/>
            </w14:solidFill>
            <w14:prstDash w14:val="solid"/>
            <w14:bevel/>
          </w14:textOutline>
        </w:rPr>
        <w:t>合同签订后</w:t>
      </w:r>
      <w:r>
        <w:rPr>
          <w:rFonts w:ascii="宋体" w:hAnsi="宋体" w:eastAsia="宋体" w:cs="宋体"/>
          <w:spacing w:val="-38"/>
          <w:position w:val="25"/>
          <w:sz w:val="21"/>
          <w:szCs w:val="21"/>
          <w:u w:val="single" w:color="auto"/>
        </w:rPr>
        <w:t xml:space="preserve"> </w:t>
      </w:r>
      <w:r>
        <w:rPr>
          <w:rFonts w:ascii="宋体" w:hAnsi="宋体" w:eastAsia="宋体" w:cs="宋体"/>
          <w:spacing w:val="-9"/>
          <w:position w:val="25"/>
          <w:sz w:val="21"/>
          <w:szCs w:val="21"/>
          <w:u w:val="single" w:color="auto"/>
          <w14:textOutline w14:w="3795" w14:cap="sq" w14:cmpd="sng">
            <w14:solidFill>
              <w14:srgbClr w14:val="000000"/>
            </w14:solidFill>
            <w14:prstDash w14:val="solid"/>
            <w14:bevel/>
          </w14:textOutline>
        </w:rPr>
        <w:t>3</w:t>
      </w:r>
      <w:r>
        <w:rPr>
          <w:rFonts w:ascii="宋体" w:hAnsi="宋体" w:eastAsia="宋体" w:cs="宋体"/>
          <w:spacing w:val="-39"/>
          <w:position w:val="25"/>
          <w:sz w:val="21"/>
          <w:szCs w:val="21"/>
          <w:u w:val="single" w:color="auto"/>
        </w:rPr>
        <w:t xml:space="preserve"> </w:t>
      </w:r>
      <w:r>
        <w:rPr>
          <w:rFonts w:ascii="宋体" w:hAnsi="宋体" w:eastAsia="宋体" w:cs="宋体"/>
          <w:spacing w:val="-9"/>
          <w:position w:val="25"/>
          <w:sz w:val="21"/>
          <w:szCs w:val="21"/>
          <w:u w:val="single" w:color="auto"/>
          <w14:textOutline w14:w="3795" w14:cap="sq" w14:cmpd="sng">
            <w14:solidFill>
              <w14:srgbClr w14:val="000000"/>
            </w14:solidFill>
            <w14:prstDash w14:val="solid"/>
            <w14:bevel/>
          </w14:textOutline>
        </w:rPr>
        <w:t>天内</w:t>
      </w:r>
      <w:r>
        <w:rPr>
          <w:rFonts w:ascii="宋体" w:hAnsi="宋体" w:eastAsia="宋体" w:cs="宋体"/>
          <w:spacing w:val="16"/>
          <w:position w:val="25"/>
          <w:sz w:val="21"/>
          <w:szCs w:val="21"/>
          <w:u w:val="single" w:color="auto"/>
        </w:rPr>
        <w:t xml:space="preserve">  </w:t>
      </w:r>
      <w:r>
        <w:rPr>
          <w:rFonts w:ascii="宋体" w:hAnsi="宋体" w:eastAsia="宋体" w:cs="宋体"/>
          <w:spacing w:val="-9"/>
          <w:position w:val="25"/>
          <w:sz w:val="21"/>
          <w:szCs w:val="21"/>
        </w:rPr>
        <w:t>；</w:t>
      </w:r>
    </w:p>
    <w:p>
      <w:pPr>
        <w:spacing w:line="204" w:lineRule="auto"/>
        <w:ind w:firstLine="812"/>
        <w:rPr>
          <w:rFonts w:ascii="宋体" w:hAnsi="宋体" w:eastAsia="宋体" w:cs="宋体"/>
          <w:sz w:val="21"/>
          <w:szCs w:val="21"/>
        </w:rPr>
      </w:pPr>
      <w:r>
        <w:rPr>
          <w:rFonts w:ascii="宋体" w:hAnsi="宋体" w:eastAsia="宋体" w:cs="宋体"/>
          <w:spacing w:val="-11"/>
          <w:sz w:val="21"/>
          <w:szCs w:val="21"/>
        </w:rPr>
        <w:t>成交人提供的文件的数量为：</w:t>
      </w:r>
      <w:r>
        <w:rPr>
          <w:rFonts w:ascii="宋体" w:hAnsi="宋体" w:eastAsia="宋体" w:cs="宋体"/>
          <w:spacing w:val="32"/>
          <w:sz w:val="21"/>
          <w:szCs w:val="21"/>
          <w:u w:val="single" w:color="auto"/>
        </w:rPr>
        <w:t xml:space="preserve">   </w:t>
      </w:r>
      <w:r>
        <w:rPr>
          <w:rFonts w:ascii="宋体" w:hAnsi="宋体" w:eastAsia="宋体" w:cs="宋体"/>
          <w:spacing w:val="-11"/>
          <w:sz w:val="21"/>
          <w:szCs w:val="21"/>
          <w:u w:val="single" w:color="auto"/>
          <w14:textOutline w14:w="3795" w14:cap="sq" w14:cmpd="sng">
            <w14:solidFill>
              <w14:srgbClr w14:val="000000"/>
            </w14:solidFill>
            <w14:prstDash w14:val="solid"/>
            <w14:bevel/>
          </w14:textOutline>
        </w:rPr>
        <w:t>一份</w:t>
      </w:r>
      <w:r>
        <w:rPr>
          <w:rFonts w:ascii="宋体" w:hAnsi="宋体" w:eastAsia="宋体" w:cs="宋体"/>
          <w:spacing w:val="35"/>
          <w:sz w:val="21"/>
          <w:szCs w:val="21"/>
          <w:u w:val="single" w:color="auto"/>
        </w:rPr>
        <w:t xml:space="preserve">   </w:t>
      </w:r>
      <w:r>
        <w:rPr>
          <w:rFonts w:ascii="宋体" w:hAnsi="宋体" w:eastAsia="宋体" w:cs="宋体"/>
          <w:spacing w:val="-11"/>
          <w:sz w:val="21"/>
          <w:szCs w:val="21"/>
        </w:rPr>
        <w:t>；</w:t>
      </w:r>
    </w:p>
    <w:p>
      <w:pPr>
        <w:spacing w:before="343" w:line="180" w:lineRule="auto"/>
        <w:ind w:firstLine="829"/>
        <w:rPr>
          <w:rFonts w:ascii="宋体" w:hAnsi="宋体" w:eastAsia="宋体" w:cs="宋体"/>
          <w:sz w:val="21"/>
          <w:szCs w:val="21"/>
        </w:rPr>
      </w:pPr>
      <w:r>
        <w:rPr>
          <w:rFonts w:ascii="宋体" w:hAnsi="宋体" w:eastAsia="宋体" w:cs="宋体"/>
          <w:spacing w:val="-4"/>
          <w:sz w:val="24"/>
          <w:szCs w:val="24"/>
        </w:rPr>
        <w:t>1.6.5</w:t>
      </w:r>
      <w:r>
        <w:rPr>
          <w:rFonts w:ascii="宋体" w:hAnsi="宋体" w:eastAsia="宋体" w:cs="宋体"/>
          <w:spacing w:val="25"/>
          <w:sz w:val="24"/>
          <w:szCs w:val="24"/>
        </w:rPr>
        <w:t xml:space="preserve">  </w:t>
      </w:r>
      <w:r>
        <w:rPr>
          <w:rFonts w:ascii="宋体" w:hAnsi="宋体" w:eastAsia="宋体" w:cs="宋体"/>
          <w:spacing w:val="-4"/>
          <w:sz w:val="21"/>
          <w:szCs w:val="21"/>
        </w:rPr>
        <w:t>现场图纸准备</w:t>
      </w:r>
    </w:p>
    <w:p>
      <w:pPr>
        <w:spacing w:before="310" w:line="184" w:lineRule="auto"/>
        <w:ind w:firstLine="813"/>
        <w:rPr>
          <w:rFonts w:ascii="宋体" w:hAnsi="宋体" w:eastAsia="宋体" w:cs="宋体"/>
          <w:sz w:val="21"/>
          <w:szCs w:val="21"/>
        </w:rPr>
      </w:pPr>
      <w:r>
        <w:rPr>
          <w:rFonts w:ascii="宋体" w:hAnsi="宋体" w:eastAsia="宋体" w:cs="宋体"/>
          <w:spacing w:val="-9"/>
          <w:sz w:val="21"/>
          <w:szCs w:val="21"/>
        </w:rPr>
        <w:t>关于现场图纸准备的约定：</w:t>
      </w:r>
      <w:r>
        <w:rPr>
          <w:rFonts w:ascii="宋体" w:hAnsi="宋体" w:eastAsia="宋体" w:cs="宋体"/>
          <w:spacing w:val="104"/>
          <w:sz w:val="21"/>
          <w:szCs w:val="21"/>
        </w:rPr>
        <w:t xml:space="preserve"> </w:t>
      </w:r>
      <w:r>
        <w:rPr>
          <w:rFonts w:ascii="宋体" w:hAnsi="宋体" w:eastAsia="宋体" w:cs="宋体"/>
          <w:spacing w:val="-9"/>
          <w:sz w:val="21"/>
          <w:szCs w:val="21"/>
          <w:u w:val="single" w:color="auto"/>
          <w14:textOutline w14:w="3795" w14:cap="sq" w14:cmpd="sng">
            <w14:solidFill>
              <w14:srgbClr w14:val="000000"/>
            </w14:solidFill>
            <w14:prstDash w14:val="solid"/>
            <w14:bevel/>
          </w14:textOutline>
        </w:rPr>
        <w:t>合同签订后</w:t>
      </w:r>
      <w:r>
        <w:rPr>
          <w:rFonts w:ascii="宋体" w:hAnsi="宋体" w:eastAsia="宋体" w:cs="宋体"/>
          <w:spacing w:val="-37"/>
          <w:sz w:val="21"/>
          <w:szCs w:val="21"/>
          <w:u w:val="single" w:color="auto"/>
        </w:rPr>
        <w:t xml:space="preserve"> </w:t>
      </w:r>
      <w:r>
        <w:rPr>
          <w:rFonts w:ascii="宋体" w:hAnsi="宋体" w:eastAsia="宋体" w:cs="宋体"/>
          <w:spacing w:val="-9"/>
          <w:sz w:val="21"/>
          <w:szCs w:val="21"/>
          <w:u w:val="single" w:color="auto"/>
          <w14:textOutline w14:w="3795" w14:cap="sq" w14:cmpd="sng">
            <w14:solidFill>
              <w14:srgbClr w14:val="000000"/>
            </w14:solidFill>
            <w14:prstDash w14:val="solid"/>
            <w14:bevel/>
          </w14:textOutline>
        </w:rPr>
        <w:t>7</w:t>
      </w:r>
      <w:r>
        <w:rPr>
          <w:rFonts w:ascii="宋体" w:hAnsi="宋体" w:eastAsia="宋体" w:cs="宋体"/>
          <w:spacing w:val="-41"/>
          <w:sz w:val="21"/>
          <w:szCs w:val="21"/>
          <w:u w:val="single" w:color="auto"/>
        </w:rPr>
        <w:t xml:space="preserve"> </w:t>
      </w:r>
      <w:r>
        <w:rPr>
          <w:rFonts w:ascii="宋体" w:hAnsi="宋体" w:eastAsia="宋体" w:cs="宋体"/>
          <w:spacing w:val="-9"/>
          <w:sz w:val="21"/>
          <w:szCs w:val="21"/>
          <w:u w:val="single" w:color="auto"/>
          <w14:textOutline w14:w="3795" w14:cap="sq" w14:cmpd="sng">
            <w14:solidFill>
              <w14:srgbClr w14:val="000000"/>
            </w14:solidFill>
            <w14:prstDash w14:val="solid"/>
            <w14:bevel/>
          </w14:textOutline>
        </w:rPr>
        <w:t>天内提供</w:t>
      </w:r>
      <w:r>
        <w:rPr>
          <w:rFonts w:ascii="宋体" w:hAnsi="宋体" w:eastAsia="宋体" w:cs="宋体"/>
          <w:spacing w:val="33"/>
          <w:sz w:val="21"/>
          <w:szCs w:val="21"/>
          <w:u w:val="single" w:color="auto"/>
        </w:rPr>
        <w:t xml:space="preserve">   </w:t>
      </w:r>
      <w:r>
        <w:rPr>
          <w:rFonts w:ascii="宋体" w:hAnsi="宋体" w:eastAsia="宋体" w:cs="宋体"/>
          <w:spacing w:val="-9"/>
          <w:sz w:val="21"/>
          <w:szCs w:val="21"/>
        </w:rPr>
        <w:t>。</w:t>
      </w:r>
    </w:p>
    <w:p>
      <w:pPr>
        <w:spacing w:line="251" w:lineRule="auto"/>
        <w:rPr>
          <w:rFonts w:ascii="宋体"/>
          <w:sz w:val="21"/>
        </w:rPr>
      </w:pPr>
    </w:p>
    <w:p>
      <w:pPr>
        <w:spacing w:before="79" w:line="180" w:lineRule="auto"/>
        <w:ind w:firstLine="829"/>
        <w:rPr>
          <w:rFonts w:ascii="宋体" w:hAnsi="宋体" w:eastAsia="宋体" w:cs="宋体"/>
          <w:sz w:val="21"/>
          <w:szCs w:val="21"/>
        </w:rPr>
      </w:pPr>
      <w:r>
        <w:rPr>
          <w:rFonts w:ascii="宋体" w:hAnsi="宋体" w:eastAsia="宋体" w:cs="宋体"/>
          <w:spacing w:val="-8"/>
          <w:sz w:val="24"/>
          <w:szCs w:val="24"/>
        </w:rPr>
        <w:t>1.7</w:t>
      </w:r>
      <w:r>
        <w:rPr>
          <w:rFonts w:ascii="宋体" w:hAnsi="宋体" w:eastAsia="宋体" w:cs="宋体"/>
          <w:spacing w:val="-13"/>
          <w:sz w:val="24"/>
          <w:szCs w:val="24"/>
        </w:rPr>
        <w:t xml:space="preserve"> </w:t>
      </w:r>
      <w:r>
        <w:rPr>
          <w:rFonts w:ascii="宋体" w:hAnsi="宋体" w:eastAsia="宋体" w:cs="宋体"/>
          <w:spacing w:val="-8"/>
          <w:sz w:val="21"/>
          <w:szCs w:val="21"/>
        </w:rPr>
        <w:t>联络</w:t>
      </w:r>
    </w:p>
    <w:p>
      <w:pPr>
        <w:spacing w:before="342" w:line="180" w:lineRule="auto"/>
        <w:ind w:firstLine="829"/>
        <w:rPr>
          <w:rFonts w:ascii="宋体" w:hAnsi="宋体" w:eastAsia="宋体" w:cs="宋体"/>
          <w:sz w:val="21"/>
          <w:szCs w:val="21"/>
        </w:rPr>
      </w:pPr>
      <w:r>
        <w:rPr>
          <w:rFonts w:ascii="宋体" w:hAnsi="宋体" w:eastAsia="宋体" w:cs="宋体"/>
          <w:spacing w:val="-2"/>
          <w:sz w:val="24"/>
          <w:szCs w:val="24"/>
        </w:rPr>
        <w:t>1.7.1</w:t>
      </w:r>
      <w:r>
        <w:rPr>
          <w:rFonts w:ascii="宋体" w:hAnsi="宋体" w:eastAsia="宋体" w:cs="宋体"/>
          <w:spacing w:val="29"/>
          <w:sz w:val="24"/>
          <w:szCs w:val="24"/>
        </w:rPr>
        <w:t xml:space="preserve">  </w:t>
      </w:r>
      <w:r>
        <w:rPr>
          <w:rFonts w:ascii="宋体" w:hAnsi="宋体" w:eastAsia="宋体" w:cs="宋体"/>
          <w:spacing w:val="-2"/>
          <w:sz w:val="21"/>
          <w:szCs w:val="21"/>
        </w:rPr>
        <w:t>采购人和成交人应当在</w:t>
      </w:r>
      <w:r>
        <w:rPr>
          <w:rFonts w:ascii="宋体" w:hAnsi="宋体" w:eastAsia="宋体" w:cs="宋体"/>
          <w:spacing w:val="-2"/>
          <w:sz w:val="21"/>
          <w:szCs w:val="21"/>
          <w:u w:val="single" w:color="auto"/>
        </w:rPr>
        <w:t>/</w:t>
      </w:r>
      <w:r>
        <w:rPr>
          <w:rFonts w:ascii="宋体" w:hAnsi="宋体" w:eastAsia="宋体" w:cs="宋体"/>
          <w:spacing w:val="4"/>
          <w:sz w:val="21"/>
          <w:szCs w:val="21"/>
          <w:u w:val="single" w:color="auto"/>
        </w:rPr>
        <w:t xml:space="preserve">   </w:t>
      </w:r>
      <w:r>
        <w:rPr>
          <w:rFonts w:ascii="宋体" w:hAnsi="宋体" w:eastAsia="宋体" w:cs="宋体"/>
          <w:spacing w:val="-2"/>
          <w:sz w:val="21"/>
          <w:szCs w:val="21"/>
        </w:rPr>
        <w:t>天内将与合同有关的通知、批准、证明、证书、指示、指</w:t>
      </w:r>
    </w:p>
    <w:p>
      <w:pPr>
        <w:spacing w:before="311" w:line="184" w:lineRule="auto"/>
        <w:ind w:firstLine="427"/>
        <w:rPr>
          <w:rFonts w:ascii="宋体" w:hAnsi="宋体" w:eastAsia="宋体" w:cs="宋体"/>
          <w:sz w:val="21"/>
          <w:szCs w:val="21"/>
        </w:rPr>
      </w:pPr>
      <w:r>
        <w:rPr>
          <w:rFonts w:ascii="宋体" w:hAnsi="宋体" w:eastAsia="宋体" w:cs="宋体"/>
          <w:spacing w:val="-1"/>
          <w:sz w:val="21"/>
          <w:szCs w:val="21"/>
        </w:rPr>
        <w:t>令、要求、请求、同意、意见、确定和决定等书面函件送达对方当事人。</w:t>
      </w:r>
    </w:p>
    <w:p>
      <w:pPr>
        <w:spacing w:line="251" w:lineRule="auto"/>
        <w:rPr>
          <w:rFonts w:ascii="宋体"/>
          <w:sz w:val="21"/>
        </w:rPr>
      </w:pPr>
    </w:p>
    <w:p>
      <w:pPr>
        <w:spacing w:before="79" w:line="180" w:lineRule="auto"/>
        <w:ind w:firstLine="829"/>
        <w:rPr>
          <w:rFonts w:ascii="宋体" w:hAnsi="宋体" w:eastAsia="宋体" w:cs="宋体"/>
          <w:sz w:val="21"/>
          <w:szCs w:val="21"/>
        </w:rPr>
      </w:pPr>
      <w:r>
        <w:rPr>
          <w:rFonts w:ascii="宋体" w:hAnsi="宋体" w:eastAsia="宋体" w:cs="宋体"/>
          <w:spacing w:val="-6"/>
          <w:sz w:val="24"/>
          <w:szCs w:val="24"/>
        </w:rPr>
        <w:t>1.10</w:t>
      </w:r>
      <w:r>
        <w:rPr>
          <w:rFonts w:ascii="宋体" w:hAnsi="宋体" w:eastAsia="宋体" w:cs="宋体"/>
          <w:spacing w:val="18"/>
          <w:sz w:val="24"/>
          <w:szCs w:val="24"/>
        </w:rPr>
        <w:t xml:space="preserve">   </w:t>
      </w:r>
      <w:r>
        <w:rPr>
          <w:rFonts w:ascii="宋体" w:hAnsi="宋体" w:eastAsia="宋体" w:cs="宋体"/>
          <w:spacing w:val="-6"/>
          <w:sz w:val="21"/>
          <w:szCs w:val="21"/>
        </w:rPr>
        <w:t>交通运输</w:t>
      </w:r>
    </w:p>
    <w:p>
      <w:pPr>
        <w:spacing w:before="342" w:line="180" w:lineRule="auto"/>
        <w:ind w:firstLine="829"/>
        <w:rPr>
          <w:rFonts w:ascii="宋体" w:hAnsi="宋体" w:eastAsia="宋体" w:cs="宋体"/>
          <w:sz w:val="21"/>
          <w:szCs w:val="21"/>
        </w:rPr>
      </w:pPr>
      <w:r>
        <w:rPr>
          <w:rFonts w:ascii="宋体" w:hAnsi="宋体" w:eastAsia="宋体" w:cs="宋体"/>
          <w:spacing w:val="-5"/>
          <w:sz w:val="24"/>
          <w:szCs w:val="24"/>
        </w:rPr>
        <w:t>1.10.1</w:t>
      </w:r>
      <w:r>
        <w:rPr>
          <w:rFonts w:ascii="宋体" w:hAnsi="宋体" w:eastAsia="宋体" w:cs="宋体"/>
          <w:spacing w:val="72"/>
          <w:sz w:val="24"/>
          <w:szCs w:val="24"/>
        </w:rPr>
        <w:t xml:space="preserve"> </w:t>
      </w:r>
      <w:r>
        <w:rPr>
          <w:rFonts w:ascii="宋体" w:hAnsi="宋体" w:eastAsia="宋体" w:cs="宋体"/>
          <w:spacing w:val="-5"/>
          <w:sz w:val="21"/>
          <w:szCs w:val="21"/>
        </w:rPr>
        <w:t>出入现场的权利</w:t>
      </w:r>
    </w:p>
    <w:p>
      <w:pPr>
        <w:spacing w:before="310" w:line="545" w:lineRule="exact"/>
        <w:ind w:firstLine="813"/>
        <w:rPr>
          <w:rFonts w:ascii="宋体" w:hAnsi="宋体" w:eastAsia="宋体" w:cs="宋体"/>
          <w:sz w:val="21"/>
          <w:szCs w:val="21"/>
        </w:rPr>
      </w:pPr>
      <w:r>
        <w:rPr>
          <w:rFonts w:ascii="宋体" w:hAnsi="宋体" w:eastAsia="宋体" w:cs="宋体"/>
          <w:spacing w:val="-5"/>
          <w:position w:val="25"/>
          <w:sz w:val="21"/>
          <w:szCs w:val="21"/>
        </w:rPr>
        <w:t>关于出入现场的权利的约定：</w:t>
      </w:r>
      <w:r>
        <w:rPr>
          <w:rFonts w:ascii="宋体" w:hAnsi="宋体" w:eastAsia="宋体" w:cs="宋体"/>
          <w:spacing w:val="87"/>
          <w:position w:val="25"/>
          <w:sz w:val="21"/>
          <w:szCs w:val="21"/>
        </w:rPr>
        <w:t xml:space="preserve"> </w:t>
      </w:r>
      <w:r>
        <w:rPr>
          <w:rFonts w:ascii="宋体" w:hAnsi="宋体" w:eastAsia="宋体" w:cs="宋体"/>
          <w:spacing w:val="-5"/>
          <w:position w:val="25"/>
          <w:sz w:val="21"/>
          <w:szCs w:val="21"/>
          <w:u w:val="single" w:color="auto"/>
          <w14:textOutline w14:w="3795" w14:cap="sq" w14:cmpd="sng">
            <w14:solidFill>
              <w14:srgbClr w14:val="000000"/>
            </w14:solidFill>
            <w14:prstDash w14:val="solid"/>
            <w14:bevel/>
          </w14:textOutline>
        </w:rPr>
        <w:t>与工程有关的工程管理人员和施工人员才可进入现场。</w:t>
      </w:r>
      <w:r>
        <w:rPr>
          <w:rFonts w:ascii="宋体" w:hAnsi="宋体" w:eastAsia="宋体" w:cs="宋体"/>
          <w:position w:val="25"/>
          <w:sz w:val="21"/>
          <w:szCs w:val="21"/>
          <w:u w:val="single" w:color="auto"/>
        </w:rPr>
        <w:t xml:space="preserve"> </w:t>
      </w:r>
    </w:p>
    <w:p>
      <w:pPr>
        <w:spacing w:line="204" w:lineRule="auto"/>
        <w:ind w:firstLine="826"/>
        <w:rPr>
          <w:rFonts w:ascii="宋体" w:hAnsi="宋体" w:eastAsia="宋体" w:cs="宋体"/>
          <w:sz w:val="21"/>
          <w:szCs w:val="21"/>
        </w:rPr>
      </w:pPr>
      <w:r>
        <w:rPr>
          <w:rFonts w:ascii="宋体" w:hAnsi="宋体" w:eastAsia="宋体" w:cs="宋体"/>
          <w:spacing w:val="-4"/>
          <w:sz w:val="21"/>
          <w:szCs w:val="21"/>
        </w:rPr>
        <w:t>1.10.3</w:t>
      </w:r>
      <w:r>
        <w:rPr>
          <w:rFonts w:ascii="宋体" w:hAnsi="宋体" w:eastAsia="宋体" w:cs="宋体"/>
          <w:spacing w:val="-39"/>
          <w:sz w:val="21"/>
          <w:szCs w:val="21"/>
        </w:rPr>
        <w:t xml:space="preserve"> </w:t>
      </w:r>
      <w:r>
        <w:rPr>
          <w:rFonts w:ascii="宋体" w:hAnsi="宋体" w:eastAsia="宋体" w:cs="宋体"/>
          <w:spacing w:val="-4"/>
          <w:sz w:val="21"/>
          <w:szCs w:val="21"/>
        </w:rPr>
        <w:t>场内交通</w:t>
      </w:r>
    </w:p>
    <w:p>
      <w:pPr>
        <w:spacing w:before="313" w:line="184" w:lineRule="auto"/>
        <w:ind w:firstLine="813"/>
        <w:rPr>
          <w:rFonts w:ascii="宋体" w:hAnsi="宋体" w:eastAsia="宋体" w:cs="宋体"/>
          <w:sz w:val="21"/>
          <w:szCs w:val="21"/>
        </w:rPr>
      </w:pPr>
      <w:r>
        <w:rPr>
          <w:rFonts w:ascii="宋体" w:hAnsi="宋体" w:eastAsia="宋体" w:cs="宋体"/>
          <w:spacing w:val="-7"/>
          <w:sz w:val="21"/>
          <w:szCs w:val="21"/>
        </w:rPr>
        <w:t>关于场外交通和场内交通的边界的约定：</w:t>
      </w:r>
      <w:r>
        <w:rPr>
          <w:rFonts w:ascii="宋体" w:hAnsi="宋体" w:eastAsia="宋体" w:cs="宋体"/>
          <w:spacing w:val="69"/>
          <w:sz w:val="21"/>
          <w:szCs w:val="21"/>
        </w:rPr>
        <w:t xml:space="preserve"> </w:t>
      </w:r>
      <w:r>
        <w:rPr>
          <w:rFonts w:ascii="宋体" w:hAnsi="宋体" w:eastAsia="宋体" w:cs="宋体"/>
          <w:spacing w:val="-7"/>
          <w:sz w:val="21"/>
          <w:szCs w:val="21"/>
          <w:u w:val="single" w:color="auto"/>
          <w14:textOutline w14:w="3795" w14:cap="sq" w14:cmpd="sng">
            <w14:solidFill>
              <w14:srgbClr w14:val="000000"/>
            </w14:solidFill>
            <w14:prstDash w14:val="solid"/>
            <w14:bevel/>
          </w14:textOutline>
        </w:rPr>
        <w:t>按双方现场确定</w:t>
      </w:r>
      <w:r>
        <w:rPr>
          <w:rFonts w:ascii="宋体" w:hAnsi="宋体" w:eastAsia="宋体" w:cs="宋体"/>
          <w:spacing w:val="16"/>
          <w:sz w:val="21"/>
          <w:szCs w:val="21"/>
          <w:u w:val="single" w:color="auto"/>
        </w:rPr>
        <w:t xml:space="preserve">  </w:t>
      </w:r>
      <w:r>
        <w:rPr>
          <w:rFonts w:ascii="宋体" w:hAnsi="宋体" w:eastAsia="宋体" w:cs="宋体"/>
          <w:spacing w:val="-7"/>
          <w:sz w:val="21"/>
          <w:szCs w:val="21"/>
        </w:rPr>
        <w:t>。</w:t>
      </w:r>
    </w:p>
    <w:p>
      <w:pPr>
        <w:spacing w:before="335" w:line="545" w:lineRule="exact"/>
        <w:ind w:firstLine="813"/>
        <w:rPr>
          <w:rFonts w:ascii="宋体" w:hAnsi="宋体" w:eastAsia="宋体" w:cs="宋体"/>
          <w:sz w:val="21"/>
          <w:szCs w:val="21"/>
        </w:rPr>
      </w:pPr>
      <w:r>
        <w:rPr>
          <w:rFonts w:ascii="宋体" w:hAnsi="宋体" w:eastAsia="宋体" w:cs="宋体"/>
          <w:spacing w:val="-1"/>
          <w:position w:val="25"/>
          <w:sz w:val="21"/>
          <w:szCs w:val="21"/>
        </w:rPr>
        <w:t>关于采购人向成交人免费提供满足工程施工需要的场内道路和交通设施的约定</w:t>
      </w:r>
      <w:r>
        <w:rPr>
          <w:rFonts w:ascii="宋体" w:hAnsi="宋体" w:eastAsia="宋体" w:cs="宋体"/>
          <w:spacing w:val="-1"/>
          <w:position w:val="25"/>
          <w:sz w:val="21"/>
          <w:szCs w:val="21"/>
          <w:u w:val="single" w:color="auto"/>
        </w:rPr>
        <w:t>：</w:t>
      </w:r>
      <w:r>
        <w:rPr>
          <w:rFonts w:ascii="宋体" w:hAnsi="宋体" w:eastAsia="宋体" w:cs="宋体"/>
          <w:spacing w:val="-1"/>
          <w:position w:val="25"/>
          <w:sz w:val="21"/>
          <w:szCs w:val="21"/>
          <w:u w:val="single" w:color="auto"/>
          <w14:textOutline w14:w="3795" w14:cap="sq" w14:cmpd="sng">
            <w14:solidFill>
              <w14:srgbClr w14:val="000000"/>
            </w14:solidFill>
            <w14:prstDash w14:val="solid"/>
            <w14:bevel/>
          </w14:textOutline>
        </w:rPr>
        <w:t>按双方现场确</w:t>
      </w:r>
    </w:p>
    <w:p>
      <w:pPr>
        <w:spacing w:line="204" w:lineRule="auto"/>
        <w:ind w:firstLine="443"/>
        <w:rPr>
          <w:rFonts w:ascii="宋体" w:hAnsi="宋体" w:eastAsia="宋体" w:cs="宋体"/>
          <w:sz w:val="21"/>
          <w:szCs w:val="21"/>
        </w:rPr>
      </w:pPr>
      <w:r>
        <w:rPr>
          <w:rFonts w:ascii="宋体" w:hAnsi="宋体" w:eastAsia="宋体" w:cs="宋体"/>
          <w:spacing w:val="-7"/>
          <w:sz w:val="21"/>
          <w:szCs w:val="21"/>
          <w:u w:val="single" w:color="auto"/>
          <w14:textOutline w14:w="3795" w14:cap="sq" w14:cmpd="sng">
            <w14:solidFill>
              <w14:srgbClr w14:val="000000"/>
            </w14:solidFill>
            <w14:prstDash w14:val="solid"/>
            <w14:bevel/>
          </w14:textOutline>
        </w:rPr>
        <w:t>定</w:t>
      </w:r>
      <w:r>
        <w:rPr>
          <w:rFonts w:ascii="宋体" w:hAnsi="宋体" w:eastAsia="宋体" w:cs="宋体"/>
          <w:spacing w:val="-7"/>
          <w:sz w:val="21"/>
          <w:szCs w:val="21"/>
        </w:rPr>
        <w:t>。</w:t>
      </w:r>
    </w:p>
    <w:p>
      <w:pPr>
        <w:spacing w:before="311" w:line="184" w:lineRule="auto"/>
        <w:ind w:firstLine="813"/>
        <w:rPr>
          <w:rFonts w:ascii="宋体" w:hAnsi="宋体" w:eastAsia="宋体" w:cs="宋体"/>
          <w:sz w:val="21"/>
          <w:szCs w:val="21"/>
        </w:rPr>
      </w:pPr>
      <w:r>
        <w:rPr>
          <w:rFonts w:ascii="宋体" w:hAnsi="宋体" w:eastAsia="宋体" w:cs="宋体"/>
          <w:spacing w:val="-3"/>
          <w:sz w:val="21"/>
          <w:szCs w:val="21"/>
          <w14:textOutline w14:w="3795" w14:cap="sq" w14:cmpd="sng">
            <w14:solidFill>
              <w14:srgbClr w14:val="000000"/>
            </w14:solidFill>
            <w14:prstDash w14:val="solid"/>
            <w14:bevel/>
          </w14:textOutline>
        </w:rPr>
        <w:t>2.</w:t>
      </w:r>
      <w:r>
        <w:rPr>
          <w:rFonts w:ascii="宋体" w:hAnsi="宋体" w:eastAsia="宋体" w:cs="宋体"/>
          <w:spacing w:val="20"/>
          <w:sz w:val="21"/>
          <w:szCs w:val="21"/>
        </w:rPr>
        <w:t xml:space="preserve">  </w:t>
      </w:r>
      <w:r>
        <w:rPr>
          <w:rFonts w:ascii="宋体" w:hAnsi="宋体" w:eastAsia="宋体" w:cs="宋体"/>
          <w:spacing w:val="-3"/>
          <w:sz w:val="21"/>
          <w:szCs w:val="21"/>
          <w14:textOutline w14:w="3795" w14:cap="sq" w14:cmpd="sng">
            <w14:solidFill>
              <w14:srgbClr w14:val="000000"/>
            </w14:solidFill>
            <w14:prstDash w14:val="solid"/>
            <w14:bevel/>
          </w14:textOutline>
        </w:rPr>
        <w:t>采购人</w:t>
      </w:r>
    </w:p>
    <w:p>
      <w:pPr>
        <w:spacing w:before="338" w:line="184" w:lineRule="auto"/>
        <w:ind w:firstLine="813"/>
        <w:rPr>
          <w:rFonts w:ascii="宋体" w:hAnsi="宋体" w:eastAsia="宋体" w:cs="宋体"/>
          <w:sz w:val="21"/>
          <w:szCs w:val="21"/>
        </w:rPr>
      </w:pPr>
      <w:r>
        <w:rPr>
          <w:rFonts w:ascii="宋体" w:hAnsi="宋体" w:eastAsia="宋体" w:cs="宋体"/>
          <w:spacing w:val="-3"/>
          <w:sz w:val="21"/>
          <w:szCs w:val="21"/>
        </w:rPr>
        <w:t>2.2</w:t>
      </w:r>
      <w:r>
        <w:rPr>
          <w:rFonts w:ascii="宋体" w:hAnsi="宋体" w:eastAsia="宋体" w:cs="宋体"/>
          <w:spacing w:val="-40"/>
          <w:sz w:val="21"/>
          <w:szCs w:val="21"/>
        </w:rPr>
        <w:t xml:space="preserve"> </w:t>
      </w:r>
      <w:r>
        <w:rPr>
          <w:rFonts w:ascii="宋体" w:hAnsi="宋体" w:eastAsia="宋体" w:cs="宋体"/>
          <w:spacing w:val="-3"/>
          <w:sz w:val="21"/>
          <w:szCs w:val="21"/>
        </w:rPr>
        <w:t>采购人代表</w:t>
      </w:r>
    </w:p>
    <w:p>
      <w:pPr>
        <w:spacing w:before="335" w:line="184" w:lineRule="auto"/>
        <w:ind w:firstLine="809"/>
        <w:rPr>
          <w:rFonts w:ascii="宋体" w:hAnsi="宋体" w:eastAsia="宋体" w:cs="宋体"/>
          <w:sz w:val="21"/>
          <w:szCs w:val="21"/>
        </w:rPr>
      </w:pPr>
      <w:r>
        <w:rPr>
          <w:rFonts w:ascii="宋体" w:hAnsi="宋体" w:eastAsia="宋体" w:cs="宋体"/>
          <w:spacing w:val="-21"/>
          <w:sz w:val="21"/>
          <w:szCs w:val="21"/>
        </w:rPr>
        <w:t>采购人代表：</w:t>
      </w:r>
      <w:r>
        <w:rPr>
          <w:rFonts w:ascii="宋体" w:hAnsi="宋体" w:eastAsia="宋体" w:cs="宋体"/>
          <w:spacing w:val="48"/>
          <w:sz w:val="21"/>
          <w:szCs w:val="21"/>
        </w:rPr>
        <w:t xml:space="preserve"> </w:t>
      </w:r>
      <w:r>
        <w:rPr>
          <w:rFonts w:ascii="宋体" w:hAnsi="宋体" w:eastAsia="宋体" w:cs="宋体"/>
          <w:spacing w:val="-21"/>
          <w:sz w:val="21"/>
          <w:szCs w:val="21"/>
        </w:rPr>
        <w:t>姓</w:t>
      </w:r>
      <w:r>
        <w:rPr>
          <w:rFonts w:ascii="宋体" w:hAnsi="宋体" w:eastAsia="宋体" w:cs="宋体"/>
          <w:spacing w:val="24"/>
          <w:sz w:val="21"/>
          <w:szCs w:val="21"/>
        </w:rPr>
        <w:t xml:space="preserve">  </w:t>
      </w:r>
      <w:r>
        <w:rPr>
          <w:rFonts w:ascii="宋体" w:hAnsi="宋体" w:eastAsia="宋体" w:cs="宋体"/>
          <w:spacing w:val="-21"/>
          <w:sz w:val="21"/>
          <w:szCs w:val="21"/>
        </w:rPr>
        <w:t>名</w:t>
      </w:r>
      <w:r>
        <w:rPr>
          <w:rFonts w:ascii="宋体" w:hAnsi="宋体" w:eastAsia="宋体" w:cs="宋体"/>
          <w:spacing w:val="-74"/>
          <w:sz w:val="21"/>
          <w:szCs w:val="21"/>
        </w:rPr>
        <w:t>：</w:t>
      </w:r>
      <w:r>
        <w:rPr>
          <w:rFonts w:ascii="宋体" w:hAnsi="宋体" w:eastAsia="宋体" w:cs="宋体"/>
          <w:spacing w:val="7"/>
          <w:sz w:val="21"/>
          <w:szCs w:val="21"/>
          <w:u w:val="single" w:color="auto"/>
        </w:rPr>
        <w:t xml:space="preserve">     </w:t>
      </w:r>
      <w:r>
        <w:rPr>
          <w:rFonts w:ascii="宋体" w:hAnsi="宋体" w:eastAsia="宋体" w:cs="宋体"/>
          <w:spacing w:val="-74"/>
          <w:sz w:val="21"/>
          <w:szCs w:val="21"/>
        </w:rPr>
        <w:t>；</w:t>
      </w:r>
    </w:p>
    <w:p>
      <w:pPr>
        <w:spacing w:before="333" w:line="184" w:lineRule="auto"/>
        <w:ind w:firstLine="845"/>
        <w:rPr>
          <w:rFonts w:ascii="宋体" w:hAnsi="宋体" w:eastAsia="宋体" w:cs="宋体"/>
          <w:sz w:val="21"/>
          <w:szCs w:val="21"/>
        </w:rPr>
      </w:pPr>
      <w:r>
        <w:rPr>
          <w:rFonts w:ascii="宋体" w:hAnsi="宋体" w:eastAsia="宋体" w:cs="宋体"/>
          <w:spacing w:val="-6"/>
          <w:sz w:val="21"/>
          <w:szCs w:val="21"/>
        </w:rPr>
        <w:t>采购人对采购人代表的授权范围如下：</w:t>
      </w:r>
      <w:r>
        <w:rPr>
          <w:rFonts w:ascii="宋体" w:hAnsi="宋体" w:eastAsia="宋体" w:cs="宋体"/>
          <w:spacing w:val="76"/>
          <w:sz w:val="21"/>
          <w:szCs w:val="21"/>
        </w:rPr>
        <w:t xml:space="preserve"> </w:t>
      </w:r>
      <w:r>
        <w:rPr>
          <w:rFonts w:ascii="宋体" w:hAnsi="宋体" w:eastAsia="宋体" w:cs="宋体"/>
          <w:spacing w:val="-6"/>
          <w:sz w:val="21"/>
          <w:szCs w:val="21"/>
          <w:u w:val="single" w:color="auto"/>
          <w14:textOutline w14:w="3795" w14:cap="sq" w14:cmpd="sng">
            <w14:solidFill>
              <w14:srgbClr w14:val="000000"/>
            </w14:solidFill>
            <w14:prstDash w14:val="solid"/>
            <w14:bevel/>
          </w14:textOutline>
        </w:rPr>
        <w:t>全权处理与工程有关的问题</w:t>
      </w:r>
      <w:r>
        <w:rPr>
          <w:rFonts w:ascii="宋体" w:hAnsi="宋体" w:eastAsia="宋体" w:cs="宋体"/>
          <w:spacing w:val="96"/>
          <w:sz w:val="21"/>
          <w:szCs w:val="21"/>
          <w:u w:val="single" w:color="auto"/>
        </w:rPr>
        <w:t xml:space="preserve"> </w:t>
      </w:r>
      <w:r>
        <w:rPr>
          <w:rFonts w:ascii="宋体" w:hAnsi="宋体" w:eastAsia="宋体" w:cs="宋体"/>
          <w:spacing w:val="-6"/>
          <w:sz w:val="21"/>
          <w:szCs w:val="21"/>
        </w:rPr>
        <w:t>。</w:t>
      </w:r>
    </w:p>
    <w:p>
      <w:pPr>
        <w:spacing w:line="253" w:lineRule="auto"/>
        <w:rPr>
          <w:rFonts w:ascii="宋体"/>
          <w:sz w:val="21"/>
        </w:rPr>
      </w:pPr>
    </w:p>
    <w:p>
      <w:pPr>
        <w:spacing w:before="79" w:line="180" w:lineRule="auto"/>
        <w:ind w:firstLine="850"/>
        <w:rPr>
          <w:rFonts w:ascii="宋体" w:hAnsi="宋体" w:eastAsia="宋体" w:cs="宋体"/>
          <w:sz w:val="21"/>
          <w:szCs w:val="21"/>
        </w:rPr>
      </w:pPr>
      <w:r>
        <w:rPr>
          <w:rFonts w:ascii="宋体" w:hAnsi="宋体" w:eastAsia="宋体" w:cs="宋体"/>
          <w:spacing w:val="-2"/>
          <w:sz w:val="24"/>
          <w:szCs w:val="24"/>
        </w:rPr>
        <w:t>2.4</w:t>
      </w:r>
      <w:r>
        <w:rPr>
          <w:rFonts w:ascii="宋体" w:hAnsi="宋体" w:eastAsia="宋体" w:cs="宋体"/>
          <w:spacing w:val="-34"/>
          <w:sz w:val="24"/>
          <w:szCs w:val="24"/>
        </w:rPr>
        <w:t xml:space="preserve"> </w:t>
      </w:r>
      <w:r>
        <w:rPr>
          <w:rFonts w:ascii="宋体" w:hAnsi="宋体" w:eastAsia="宋体" w:cs="宋体"/>
          <w:spacing w:val="-2"/>
          <w:sz w:val="21"/>
          <w:szCs w:val="21"/>
        </w:rPr>
        <w:t>施工现场、施工条件和基础资料的提供</w:t>
      </w:r>
    </w:p>
    <w:p>
      <w:pPr>
        <w:spacing w:before="340" w:line="180" w:lineRule="auto"/>
        <w:ind w:firstLine="850"/>
        <w:rPr>
          <w:rFonts w:ascii="宋体" w:hAnsi="宋体" w:eastAsia="宋体" w:cs="宋体"/>
          <w:sz w:val="21"/>
          <w:szCs w:val="21"/>
        </w:rPr>
      </w:pPr>
      <w:r>
        <w:rPr>
          <w:rFonts w:ascii="宋体" w:hAnsi="宋体" w:eastAsia="宋体" w:cs="宋体"/>
          <w:spacing w:val="-3"/>
          <w:sz w:val="24"/>
          <w:szCs w:val="24"/>
        </w:rPr>
        <w:t>2.4.1</w:t>
      </w:r>
      <w:r>
        <w:rPr>
          <w:rFonts w:ascii="宋体" w:hAnsi="宋体" w:eastAsia="宋体" w:cs="宋体"/>
          <w:spacing w:val="9"/>
          <w:sz w:val="24"/>
          <w:szCs w:val="24"/>
        </w:rPr>
        <w:t xml:space="preserve">  </w:t>
      </w:r>
      <w:r>
        <w:rPr>
          <w:rFonts w:ascii="宋体" w:hAnsi="宋体" w:eastAsia="宋体" w:cs="宋体"/>
          <w:spacing w:val="-3"/>
          <w:sz w:val="21"/>
          <w:szCs w:val="21"/>
        </w:rPr>
        <w:t>提供施工现场</w:t>
      </w:r>
    </w:p>
    <w:p>
      <w:pPr>
        <w:spacing w:before="313" w:line="573" w:lineRule="exact"/>
        <w:ind w:firstLine="849"/>
        <w:rPr>
          <w:rFonts w:ascii="宋体" w:hAnsi="宋体" w:eastAsia="宋体" w:cs="宋体"/>
          <w:sz w:val="21"/>
          <w:szCs w:val="21"/>
        </w:rPr>
      </w:pPr>
      <w:r>
        <w:rPr>
          <w:rFonts w:ascii="宋体" w:hAnsi="宋体" w:eastAsia="宋体" w:cs="宋体"/>
          <w:spacing w:val="-4"/>
          <w:position w:val="27"/>
          <w:sz w:val="21"/>
          <w:szCs w:val="21"/>
        </w:rPr>
        <w:t>关于采购人移交施工现场的期限要求：</w:t>
      </w:r>
      <w:r>
        <w:rPr>
          <w:rFonts w:ascii="宋体" w:hAnsi="宋体" w:eastAsia="宋体" w:cs="宋体"/>
          <w:spacing w:val="56"/>
          <w:position w:val="27"/>
          <w:sz w:val="21"/>
          <w:szCs w:val="21"/>
        </w:rPr>
        <w:t xml:space="preserve"> </w:t>
      </w:r>
      <w:r>
        <w:rPr>
          <w:rFonts w:ascii="宋体" w:hAnsi="宋体" w:eastAsia="宋体" w:cs="宋体"/>
          <w:spacing w:val="-4"/>
          <w:position w:val="27"/>
          <w:sz w:val="21"/>
          <w:szCs w:val="21"/>
          <w:u w:val="single" w:color="auto"/>
          <w14:textOutline w14:w="3795" w14:cap="sq" w14:cmpd="sng">
            <w14:solidFill>
              <w14:srgbClr w14:val="000000"/>
            </w14:solidFill>
            <w14:prstDash w14:val="solid"/>
            <w14:bevel/>
          </w14:textOutline>
        </w:rPr>
        <w:t>在开工前将具备施工条件的施工场地交付成交人</w:t>
      </w:r>
      <w:r>
        <w:rPr>
          <w:rFonts w:ascii="宋体" w:hAnsi="宋体" w:eastAsia="宋体" w:cs="宋体"/>
          <w:spacing w:val="-4"/>
          <w:position w:val="27"/>
          <w:sz w:val="21"/>
          <w:szCs w:val="21"/>
        </w:rPr>
        <w:t>。</w:t>
      </w:r>
    </w:p>
    <w:p>
      <w:pPr>
        <w:spacing w:line="204" w:lineRule="auto"/>
        <w:ind w:firstLine="850"/>
        <w:rPr>
          <w:rFonts w:ascii="宋体" w:hAnsi="宋体" w:eastAsia="宋体" w:cs="宋体"/>
          <w:sz w:val="21"/>
          <w:szCs w:val="21"/>
        </w:rPr>
      </w:pPr>
      <w:r>
        <w:rPr>
          <w:rFonts w:ascii="宋体" w:hAnsi="宋体" w:eastAsia="宋体" w:cs="宋体"/>
          <w:spacing w:val="-3"/>
          <w:sz w:val="24"/>
          <w:szCs w:val="24"/>
        </w:rPr>
        <w:t>2.4.2</w:t>
      </w:r>
      <w:r>
        <w:rPr>
          <w:rFonts w:ascii="宋体" w:hAnsi="宋体" w:eastAsia="宋体" w:cs="宋体"/>
          <w:spacing w:val="9"/>
          <w:sz w:val="24"/>
          <w:szCs w:val="24"/>
        </w:rPr>
        <w:t xml:space="preserve">  </w:t>
      </w:r>
      <w:r>
        <w:rPr>
          <w:rFonts w:ascii="宋体" w:hAnsi="宋体" w:eastAsia="宋体" w:cs="宋体"/>
          <w:spacing w:val="-3"/>
          <w:sz w:val="21"/>
          <w:szCs w:val="21"/>
        </w:rPr>
        <w:t>提供施工条件</w:t>
      </w:r>
    </w:p>
    <w:p>
      <w:pPr>
        <w:spacing w:before="280" w:line="184" w:lineRule="auto"/>
        <w:ind w:firstLine="849"/>
        <w:rPr>
          <w:rFonts w:ascii="宋体" w:hAnsi="宋体" w:eastAsia="宋体" w:cs="宋体"/>
          <w:sz w:val="21"/>
          <w:szCs w:val="21"/>
        </w:rPr>
      </w:pPr>
      <w:r>
        <w:rPr>
          <w:rFonts w:ascii="宋体" w:hAnsi="宋体" w:eastAsia="宋体" w:cs="宋体"/>
          <w:spacing w:val="-7"/>
          <w:sz w:val="21"/>
          <w:szCs w:val="21"/>
        </w:rPr>
        <w:t>关于采购人应负责提供施工所需要的条件，包括：</w:t>
      </w:r>
      <w:r>
        <w:rPr>
          <w:rFonts w:ascii="宋体" w:hAnsi="宋体" w:eastAsia="宋体" w:cs="宋体"/>
          <w:spacing w:val="10"/>
          <w:sz w:val="21"/>
          <w:szCs w:val="21"/>
          <w:u w:val="single" w:color="auto"/>
        </w:rPr>
        <w:t xml:space="preserve">     </w:t>
      </w:r>
      <w:r>
        <w:rPr>
          <w:rFonts w:ascii="宋体" w:hAnsi="宋体" w:eastAsia="宋体" w:cs="宋体"/>
          <w:spacing w:val="-7"/>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7"/>
          <w:sz w:val="21"/>
          <w:szCs w:val="21"/>
          <w14:textOutline w14:w="3795" w14:cap="sq" w14:cmpd="sng">
            <w14:solidFill>
              <w14:srgbClr w14:val="000000"/>
            </w14:solidFill>
            <w14:prstDash w14:val="solid"/>
            <w14:bevel/>
          </w14:textOutline>
        </w:rPr>
        <w:t>。</w:t>
      </w:r>
    </w:p>
    <w:p>
      <w:pPr>
        <w:spacing w:line="251" w:lineRule="auto"/>
        <w:rPr>
          <w:rFonts w:ascii="宋体"/>
          <w:sz w:val="21"/>
        </w:rPr>
      </w:pPr>
    </w:p>
    <w:p>
      <w:pPr>
        <w:spacing w:before="79" w:line="180" w:lineRule="auto"/>
        <w:ind w:firstLine="850"/>
        <w:rPr>
          <w:rFonts w:ascii="宋体" w:hAnsi="宋体" w:eastAsia="宋体" w:cs="宋体"/>
          <w:sz w:val="21"/>
          <w:szCs w:val="21"/>
        </w:rPr>
      </w:pPr>
      <w:r>
        <w:rPr>
          <w:rFonts w:ascii="宋体" w:hAnsi="宋体" w:eastAsia="宋体" w:cs="宋体"/>
          <w:spacing w:val="-3"/>
          <w:sz w:val="24"/>
          <w:szCs w:val="24"/>
        </w:rPr>
        <w:t>2.5</w:t>
      </w:r>
      <w:r>
        <w:rPr>
          <w:rFonts w:ascii="宋体" w:hAnsi="宋体" w:eastAsia="宋体" w:cs="宋体"/>
          <w:spacing w:val="-32"/>
          <w:sz w:val="24"/>
          <w:szCs w:val="24"/>
        </w:rPr>
        <w:t xml:space="preserve"> </w:t>
      </w:r>
      <w:r>
        <w:rPr>
          <w:rFonts w:ascii="宋体" w:hAnsi="宋体" w:eastAsia="宋体" w:cs="宋体"/>
          <w:spacing w:val="-3"/>
          <w:sz w:val="21"/>
          <w:szCs w:val="21"/>
        </w:rPr>
        <w:t>资金来源证明及支付担保</w:t>
      </w:r>
    </w:p>
    <w:p>
      <w:pPr>
        <w:spacing w:before="311" w:line="184" w:lineRule="auto"/>
        <w:ind w:firstLine="845"/>
        <w:rPr>
          <w:rFonts w:ascii="宋体" w:hAnsi="宋体" w:eastAsia="宋体" w:cs="宋体"/>
          <w:sz w:val="21"/>
          <w:szCs w:val="21"/>
        </w:rPr>
      </w:pPr>
      <w:r>
        <w:rPr>
          <w:rFonts w:ascii="宋体" w:hAnsi="宋体" w:eastAsia="宋体" w:cs="宋体"/>
          <w:spacing w:val="-9"/>
          <w:sz w:val="21"/>
          <w:szCs w:val="21"/>
        </w:rPr>
        <w:t>采购人提供资金来源证明的期限要求：</w:t>
      </w:r>
      <w:r>
        <w:rPr>
          <w:rFonts w:ascii="宋体" w:hAnsi="宋体" w:eastAsia="宋体" w:cs="宋体"/>
          <w:spacing w:val="59"/>
          <w:sz w:val="21"/>
          <w:szCs w:val="21"/>
        </w:rPr>
        <w:t xml:space="preserve"> </w:t>
      </w:r>
      <w:r>
        <w:rPr>
          <w:rFonts w:ascii="宋体" w:hAnsi="宋体" w:eastAsia="宋体" w:cs="宋体"/>
          <w:spacing w:val="-9"/>
          <w:sz w:val="21"/>
          <w:szCs w:val="21"/>
          <w:u w:val="single" w:color="auto"/>
        </w:rPr>
        <w:t>/</w:t>
      </w:r>
      <w:r>
        <w:rPr>
          <w:rFonts w:ascii="宋体" w:hAnsi="宋体" w:eastAsia="宋体" w:cs="宋体"/>
          <w:spacing w:val="-9"/>
          <w:sz w:val="21"/>
          <w:szCs w:val="21"/>
        </w:rPr>
        <w:t>。</w:t>
      </w:r>
    </w:p>
    <w:p>
      <w:pPr>
        <w:sectPr>
          <w:headerReference r:id="rId16" w:type="default"/>
          <w:footerReference r:id="rId17" w:type="default"/>
          <w:pgSz w:w="11907" w:h="16840"/>
          <w:pgMar w:top="1113" w:right="1028" w:bottom="1143" w:left="1000" w:header="878" w:footer="877" w:gutter="0"/>
          <w:pgNumType w:fmt="decimal"/>
          <w:cols w:space="720" w:num="1"/>
        </w:sectPr>
      </w:pPr>
    </w:p>
    <w:p>
      <w:pPr>
        <w:spacing w:line="253" w:lineRule="auto"/>
        <w:rPr>
          <w:rFonts w:ascii="宋体"/>
          <w:sz w:val="21"/>
        </w:rPr>
      </w:pPr>
    </w:p>
    <w:p>
      <w:pPr>
        <w:spacing w:before="68" w:line="545" w:lineRule="exact"/>
        <w:ind w:firstLine="845"/>
        <w:rPr>
          <w:rFonts w:ascii="宋体" w:hAnsi="宋体" w:eastAsia="宋体" w:cs="宋体"/>
          <w:sz w:val="21"/>
          <w:szCs w:val="21"/>
        </w:rPr>
      </w:pPr>
      <w:r>
        <w:rPr>
          <w:rFonts w:ascii="宋体" w:hAnsi="宋体" w:eastAsia="宋体" w:cs="宋体"/>
          <w:spacing w:val="-10"/>
          <w:w w:val="99"/>
          <w:position w:val="25"/>
          <w:sz w:val="21"/>
          <w:szCs w:val="21"/>
        </w:rPr>
        <w:t>采购人是否提供支付担保：</w:t>
      </w:r>
      <w:r>
        <w:rPr>
          <w:rFonts w:ascii="宋体" w:hAnsi="宋体" w:eastAsia="宋体" w:cs="宋体"/>
          <w:spacing w:val="56"/>
          <w:position w:val="25"/>
          <w:sz w:val="21"/>
          <w:szCs w:val="21"/>
        </w:rPr>
        <w:t xml:space="preserve"> </w:t>
      </w:r>
      <w:r>
        <w:rPr>
          <w:rFonts w:ascii="宋体" w:hAnsi="宋体" w:eastAsia="宋体" w:cs="宋体"/>
          <w:spacing w:val="-10"/>
          <w:w w:val="99"/>
          <w:position w:val="25"/>
          <w:sz w:val="21"/>
          <w:szCs w:val="21"/>
          <w:u w:val="single" w:color="auto"/>
        </w:rPr>
        <w:t>/</w:t>
      </w:r>
      <w:r>
        <w:rPr>
          <w:rFonts w:ascii="宋体" w:hAnsi="宋体" w:eastAsia="宋体" w:cs="宋体"/>
          <w:spacing w:val="-10"/>
          <w:w w:val="99"/>
          <w:position w:val="25"/>
          <w:sz w:val="21"/>
          <w:szCs w:val="21"/>
        </w:rPr>
        <w:t>。</w:t>
      </w:r>
    </w:p>
    <w:p>
      <w:pPr>
        <w:spacing w:line="204" w:lineRule="auto"/>
        <w:ind w:firstLine="845"/>
        <w:rPr>
          <w:rFonts w:ascii="宋体" w:hAnsi="宋体" w:eastAsia="宋体" w:cs="宋体"/>
          <w:sz w:val="21"/>
          <w:szCs w:val="21"/>
        </w:rPr>
      </w:pPr>
      <w:r>
        <w:rPr>
          <w:rFonts w:ascii="宋体" w:hAnsi="宋体" w:eastAsia="宋体" w:cs="宋体"/>
          <w:spacing w:val="-10"/>
          <w:w w:val="99"/>
          <w:sz w:val="21"/>
          <w:szCs w:val="21"/>
        </w:rPr>
        <w:t>采购人提供支付担保的形式：</w:t>
      </w:r>
      <w:r>
        <w:rPr>
          <w:rFonts w:ascii="宋体" w:hAnsi="宋体" w:eastAsia="宋体" w:cs="宋体"/>
          <w:spacing w:val="68"/>
          <w:sz w:val="21"/>
          <w:szCs w:val="21"/>
        </w:rPr>
        <w:t xml:space="preserve"> </w:t>
      </w:r>
      <w:r>
        <w:rPr>
          <w:rFonts w:ascii="宋体" w:hAnsi="宋体" w:eastAsia="宋体" w:cs="宋体"/>
          <w:spacing w:val="-10"/>
          <w:w w:val="99"/>
          <w:sz w:val="21"/>
          <w:szCs w:val="21"/>
          <w:u w:val="single" w:color="auto"/>
        </w:rPr>
        <w:t>/</w:t>
      </w:r>
      <w:r>
        <w:rPr>
          <w:rFonts w:ascii="宋体" w:hAnsi="宋体" w:eastAsia="宋体" w:cs="宋体"/>
          <w:spacing w:val="-10"/>
          <w:w w:val="99"/>
          <w:sz w:val="21"/>
          <w:szCs w:val="21"/>
        </w:rPr>
        <w:t>。</w:t>
      </w:r>
    </w:p>
    <w:p>
      <w:pPr>
        <w:spacing w:before="312" w:line="184" w:lineRule="auto"/>
        <w:ind w:firstLine="850"/>
        <w:rPr>
          <w:rFonts w:ascii="宋体" w:hAnsi="宋体" w:eastAsia="宋体" w:cs="宋体"/>
          <w:sz w:val="21"/>
          <w:szCs w:val="21"/>
        </w:rPr>
      </w:pPr>
      <w:r>
        <w:rPr>
          <w:rFonts w:ascii="宋体" w:hAnsi="宋体" w:eastAsia="宋体" w:cs="宋体"/>
          <w:spacing w:val="-5"/>
          <w:sz w:val="21"/>
          <w:szCs w:val="21"/>
        </w:rPr>
        <w:t>3.</w:t>
      </w:r>
      <w:r>
        <w:rPr>
          <w:rFonts w:ascii="宋体" w:hAnsi="宋体" w:eastAsia="宋体" w:cs="宋体"/>
          <w:spacing w:val="7"/>
          <w:sz w:val="21"/>
          <w:szCs w:val="21"/>
        </w:rPr>
        <w:t xml:space="preserve">  </w:t>
      </w:r>
      <w:r>
        <w:rPr>
          <w:rFonts w:ascii="宋体" w:hAnsi="宋体" w:eastAsia="宋体" w:cs="宋体"/>
          <w:spacing w:val="-5"/>
          <w:sz w:val="21"/>
          <w:szCs w:val="21"/>
          <w14:textOutline w14:w="3795" w14:cap="sq" w14:cmpd="sng">
            <w14:solidFill>
              <w14:srgbClr w14:val="000000"/>
            </w14:solidFill>
            <w14:prstDash w14:val="solid"/>
            <w14:bevel/>
          </w14:textOutline>
        </w:rPr>
        <w:t>成交人</w:t>
      </w:r>
    </w:p>
    <w:p>
      <w:pPr>
        <w:spacing w:line="253" w:lineRule="auto"/>
        <w:rPr>
          <w:rFonts w:ascii="宋体"/>
          <w:sz w:val="21"/>
        </w:rPr>
      </w:pPr>
    </w:p>
    <w:p>
      <w:pPr>
        <w:spacing w:before="78" w:line="180" w:lineRule="auto"/>
        <w:ind w:firstLine="852"/>
        <w:rPr>
          <w:rFonts w:ascii="宋体" w:hAnsi="宋体" w:eastAsia="宋体" w:cs="宋体"/>
          <w:sz w:val="21"/>
          <w:szCs w:val="21"/>
        </w:rPr>
      </w:pPr>
      <w:r>
        <w:rPr>
          <w:rFonts w:ascii="宋体" w:hAnsi="宋体" w:eastAsia="宋体" w:cs="宋体"/>
          <w:spacing w:val="-3"/>
          <w:sz w:val="24"/>
          <w:szCs w:val="24"/>
        </w:rPr>
        <w:t>3.1</w:t>
      </w:r>
      <w:r>
        <w:rPr>
          <w:rFonts w:ascii="宋体" w:hAnsi="宋体" w:eastAsia="宋体" w:cs="宋体"/>
          <w:spacing w:val="-44"/>
          <w:sz w:val="24"/>
          <w:szCs w:val="24"/>
        </w:rPr>
        <w:t xml:space="preserve"> </w:t>
      </w:r>
      <w:r>
        <w:rPr>
          <w:rFonts w:ascii="宋体" w:hAnsi="宋体" w:eastAsia="宋体" w:cs="宋体"/>
          <w:spacing w:val="-3"/>
          <w:sz w:val="21"/>
          <w:szCs w:val="21"/>
        </w:rPr>
        <w:t>成交人的一般义务</w:t>
      </w:r>
    </w:p>
    <w:p>
      <w:pPr>
        <w:spacing w:before="309" w:line="184" w:lineRule="auto"/>
        <w:ind w:firstLine="851"/>
        <w:rPr>
          <w:rFonts w:ascii="宋体" w:hAnsi="宋体" w:eastAsia="宋体" w:cs="宋体"/>
          <w:sz w:val="21"/>
          <w:szCs w:val="21"/>
        </w:rPr>
      </w:pPr>
      <w:r>
        <w:rPr>
          <w:rFonts w:ascii="宋体" w:hAnsi="宋体" w:eastAsia="宋体" w:cs="宋体"/>
          <w:spacing w:val="-10"/>
          <w:sz w:val="21"/>
          <w:szCs w:val="21"/>
        </w:rPr>
        <w:t>（1）</w:t>
      </w:r>
      <w:r>
        <w:rPr>
          <w:rFonts w:ascii="宋体" w:hAnsi="宋体" w:eastAsia="宋体" w:cs="宋体"/>
          <w:spacing w:val="12"/>
          <w:sz w:val="21"/>
          <w:szCs w:val="21"/>
        </w:rPr>
        <w:t xml:space="preserve"> </w:t>
      </w:r>
      <w:r>
        <w:rPr>
          <w:rFonts w:ascii="宋体" w:hAnsi="宋体" w:eastAsia="宋体" w:cs="宋体"/>
          <w:spacing w:val="-10"/>
          <w:sz w:val="21"/>
          <w:szCs w:val="21"/>
        </w:rPr>
        <w:t>成交人提交的竣工资料的内容：</w:t>
      </w:r>
      <w:r>
        <w:rPr>
          <w:rFonts w:ascii="宋体" w:hAnsi="宋体" w:eastAsia="宋体" w:cs="宋体"/>
          <w:spacing w:val="52"/>
          <w:sz w:val="21"/>
          <w:szCs w:val="21"/>
        </w:rPr>
        <w:t xml:space="preserve"> </w:t>
      </w:r>
      <w:r>
        <w:rPr>
          <w:rFonts w:ascii="宋体" w:hAnsi="宋体" w:eastAsia="宋体" w:cs="宋体"/>
          <w:spacing w:val="-10"/>
          <w:sz w:val="21"/>
          <w:szCs w:val="21"/>
          <w:u w:val="single" w:color="auto"/>
          <w14:textOutline w14:w="3795" w14:cap="sq" w14:cmpd="sng">
            <w14:solidFill>
              <w14:srgbClr w14:val="000000"/>
            </w14:solidFill>
            <w14:prstDash w14:val="solid"/>
            <w14:bevel/>
          </w14:textOutline>
        </w:rPr>
        <w:t>与工程有关的竣工资料</w:t>
      </w:r>
      <w:r>
        <w:rPr>
          <w:rFonts w:ascii="宋体" w:hAnsi="宋体" w:eastAsia="宋体" w:cs="宋体"/>
          <w:spacing w:val="16"/>
          <w:sz w:val="21"/>
          <w:szCs w:val="21"/>
          <w:u w:val="single" w:color="auto"/>
        </w:rPr>
        <w:t xml:space="preserve">      </w:t>
      </w:r>
      <w:r>
        <w:rPr>
          <w:rFonts w:ascii="宋体" w:hAnsi="宋体" w:eastAsia="宋体" w:cs="宋体"/>
          <w:spacing w:val="-10"/>
          <w:sz w:val="21"/>
          <w:szCs w:val="21"/>
        </w:rPr>
        <w:t>。</w:t>
      </w:r>
    </w:p>
    <w:p>
      <w:pPr>
        <w:spacing w:before="337" w:line="184" w:lineRule="auto"/>
        <w:ind w:firstLine="851"/>
        <w:rPr>
          <w:rFonts w:ascii="宋体" w:hAnsi="宋体" w:eastAsia="宋体" w:cs="宋体"/>
          <w:sz w:val="21"/>
          <w:szCs w:val="21"/>
        </w:rPr>
      </w:pPr>
      <w:r>
        <w:rPr>
          <w:rFonts w:ascii="宋体" w:hAnsi="宋体" w:eastAsia="宋体" w:cs="宋体"/>
          <w:spacing w:val="-10"/>
          <w:w w:val="98"/>
          <w:sz w:val="21"/>
          <w:szCs w:val="21"/>
        </w:rPr>
        <w:t>（2）</w:t>
      </w:r>
      <w:r>
        <w:rPr>
          <w:rFonts w:ascii="宋体" w:hAnsi="宋体" w:eastAsia="宋体" w:cs="宋体"/>
          <w:spacing w:val="20"/>
          <w:sz w:val="21"/>
          <w:szCs w:val="21"/>
        </w:rPr>
        <w:t xml:space="preserve"> </w:t>
      </w:r>
      <w:r>
        <w:rPr>
          <w:rFonts w:ascii="宋体" w:hAnsi="宋体" w:eastAsia="宋体" w:cs="宋体"/>
          <w:spacing w:val="-10"/>
          <w:w w:val="98"/>
          <w:sz w:val="21"/>
          <w:szCs w:val="21"/>
        </w:rPr>
        <w:t>成交人需要提交的竣工资料套数：</w:t>
      </w:r>
      <w:r>
        <w:rPr>
          <w:rFonts w:ascii="宋体" w:hAnsi="宋体" w:eastAsia="宋体" w:cs="宋体"/>
          <w:spacing w:val="26"/>
          <w:sz w:val="21"/>
          <w:szCs w:val="21"/>
          <w:u w:val="single" w:color="auto"/>
        </w:rPr>
        <w:t xml:space="preserve">  </w:t>
      </w:r>
      <w:r>
        <w:rPr>
          <w:rFonts w:ascii="宋体" w:hAnsi="宋体" w:eastAsia="宋体" w:cs="宋体"/>
          <w:spacing w:val="-10"/>
          <w:w w:val="98"/>
          <w:sz w:val="21"/>
          <w:szCs w:val="21"/>
          <w:u w:val="single" w:color="auto"/>
          <w14:textOutline w14:w="3795" w14:cap="sq" w14:cmpd="sng">
            <w14:solidFill>
              <w14:srgbClr w14:val="000000"/>
            </w14:solidFill>
            <w14:prstDash w14:val="solid"/>
            <w14:bevel/>
          </w14:textOutline>
        </w:rPr>
        <w:t>一套</w:t>
      </w:r>
      <w:r>
        <w:rPr>
          <w:rFonts w:ascii="宋体" w:hAnsi="宋体" w:eastAsia="宋体" w:cs="宋体"/>
          <w:spacing w:val="15"/>
          <w:sz w:val="21"/>
          <w:szCs w:val="21"/>
          <w:u w:val="single" w:color="auto"/>
        </w:rPr>
        <w:t xml:space="preserve">       </w:t>
      </w:r>
      <w:r>
        <w:rPr>
          <w:rFonts w:ascii="宋体" w:hAnsi="宋体" w:eastAsia="宋体" w:cs="宋体"/>
          <w:spacing w:val="-10"/>
          <w:w w:val="98"/>
          <w:sz w:val="21"/>
          <w:szCs w:val="21"/>
        </w:rPr>
        <w:t>。</w:t>
      </w:r>
    </w:p>
    <w:p>
      <w:pPr>
        <w:spacing w:before="336" w:line="184" w:lineRule="auto"/>
        <w:ind w:firstLine="815"/>
        <w:rPr>
          <w:rFonts w:ascii="宋体" w:hAnsi="宋体" w:eastAsia="宋体" w:cs="宋体"/>
          <w:sz w:val="21"/>
          <w:szCs w:val="21"/>
        </w:rPr>
      </w:pPr>
      <w:r>
        <w:rPr>
          <w:rFonts w:ascii="宋体" w:hAnsi="宋体" w:eastAsia="宋体" w:cs="宋体"/>
          <w:spacing w:val="-10"/>
          <w:w w:val="99"/>
          <w:sz w:val="21"/>
          <w:szCs w:val="21"/>
        </w:rPr>
        <w:t>（3）</w:t>
      </w:r>
      <w:r>
        <w:rPr>
          <w:rFonts w:ascii="宋体" w:hAnsi="宋体" w:eastAsia="宋体" w:cs="宋体"/>
          <w:spacing w:val="30"/>
          <w:sz w:val="21"/>
          <w:szCs w:val="21"/>
        </w:rPr>
        <w:t xml:space="preserve"> </w:t>
      </w:r>
      <w:r>
        <w:rPr>
          <w:rFonts w:ascii="宋体" w:hAnsi="宋体" w:eastAsia="宋体" w:cs="宋体"/>
          <w:spacing w:val="-10"/>
          <w:w w:val="99"/>
          <w:sz w:val="21"/>
          <w:szCs w:val="21"/>
        </w:rPr>
        <w:t>成交人提交的竣工资料的费用承担：</w:t>
      </w:r>
      <w:r>
        <w:rPr>
          <w:rFonts w:ascii="宋体" w:hAnsi="宋体" w:eastAsia="宋体" w:cs="宋体"/>
          <w:spacing w:val="50"/>
          <w:sz w:val="21"/>
          <w:szCs w:val="21"/>
        </w:rPr>
        <w:t xml:space="preserve"> </w:t>
      </w:r>
      <w:r>
        <w:rPr>
          <w:rFonts w:ascii="宋体" w:hAnsi="宋体" w:eastAsia="宋体" w:cs="宋体"/>
          <w:spacing w:val="-10"/>
          <w:w w:val="99"/>
          <w:sz w:val="21"/>
          <w:szCs w:val="21"/>
          <w:u w:val="single" w:color="auto"/>
          <w14:textOutline w14:w="3795" w14:cap="sq" w14:cmpd="sng">
            <w14:solidFill>
              <w14:srgbClr w14:val="000000"/>
            </w14:solidFill>
            <w14:prstDash w14:val="solid"/>
            <w14:bevel/>
          </w14:textOutline>
        </w:rPr>
        <w:t>成交人承担</w:t>
      </w:r>
      <w:r>
        <w:rPr>
          <w:rFonts w:ascii="宋体" w:hAnsi="宋体" w:eastAsia="宋体" w:cs="宋体"/>
          <w:spacing w:val="34"/>
          <w:sz w:val="21"/>
          <w:szCs w:val="21"/>
          <w:u w:val="single" w:color="auto"/>
        </w:rPr>
        <w:t xml:space="preserve"> </w:t>
      </w:r>
      <w:r>
        <w:rPr>
          <w:rFonts w:ascii="宋体" w:hAnsi="宋体" w:eastAsia="宋体" w:cs="宋体"/>
          <w:spacing w:val="-10"/>
          <w:w w:val="99"/>
          <w:sz w:val="21"/>
          <w:szCs w:val="21"/>
        </w:rPr>
        <w:t>。</w:t>
      </w:r>
    </w:p>
    <w:p>
      <w:pPr>
        <w:spacing w:before="335" w:line="184" w:lineRule="auto"/>
        <w:ind w:firstLine="815"/>
        <w:rPr>
          <w:rFonts w:ascii="宋体" w:hAnsi="宋体" w:eastAsia="宋体" w:cs="宋体"/>
          <w:sz w:val="21"/>
          <w:szCs w:val="21"/>
        </w:rPr>
      </w:pPr>
      <w:r>
        <w:rPr>
          <w:rFonts w:ascii="宋体" w:hAnsi="宋体" w:eastAsia="宋体" w:cs="宋体"/>
          <w:spacing w:val="-10"/>
          <w:sz w:val="21"/>
          <w:szCs w:val="21"/>
        </w:rPr>
        <w:t>（4）</w:t>
      </w:r>
      <w:r>
        <w:rPr>
          <w:rFonts w:ascii="宋体" w:hAnsi="宋体" w:eastAsia="宋体" w:cs="宋体"/>
          <w:spacing w:val="21"/>
          <w:sz w:val="21"/>
          <w:szCs w:val="21"/>
        </w:rPr>
        <w:t xml:space="preserve"> </w:t>
      </w:r>
      <w:r>
        <w:rPr>
          <w:rFonts w:ascii="宋体" w:hAnsi="宋体" w:eastAsia="宋体" w:cs="宋体"/>
          <w:spacing w:val="-10"/>
          <w:sz w:val="21"/>
          <w:szCs w:val="21"/>
        </w:rPr>
        <w:t>成交人提交的竣工资料移交时间：</w:t>
      </w:r>
      <w:r>
        <w:rPr>
          <w:rFonts w:ascii="宋体" w:hAnsi="宋体" w:eastAsia="宋体" w:cs="宋体"/>
          <w:spacing w:val="51"/>
          <w:sz w:val="21"/>
          <w:szCs w:val="21"/>
        </w:rPr>
        <w:t xml:space="preserve"> </w:t>
      </w:r>
      <w:r>
        <w:rPr>
          <w:rFonts w:ascii="宋体" w:hAnsi="宋体" w:eastAsia="宋体" w:cs="宋体"/>
          <w:spacing w:val="-10"/>
          <w:sz w:val="21"/>
          <w:szCs w:val="21"/>
          <w:u w:val="single" w:color="auto"/>
          <w14:textOutline w14:w="3795" w14:cap="sq" w14:cmpd="sng">
            <w14:solidFill>
              <w14:srgbClr w14:val="000000"/>
            </w14:solidFill>
            <w14:prstDash w14:val="solid"/>
            <w14:bevel/>
          </w14:textOutline>
        </w:rPr>
        <w:t>工程竣工验收10天内</w:t>
      </w:r>
      <w:r>
        <w:rPr>
          <w:rFonts w:ascii="宋体" w:hAnsi="宋体" w:eastAsia="宋体" w:cs="宋体"/>
          <w:spacing w:val="10"/>
          <w:sz w:val="21"/>
          <w:szCs w:val="21"/>
          <w:u w:val="single" w:color="auto"/>
        </w:rPr>
        <w:t xml:space="preserve">   </w:t>
      </w:r>
      <w:r>
        <w:rPr>
          <w:rFonts w:ascii="宋体" w:hAnsi="宋体" w:eastAsia="宋体" w:cs="宋体"/>
          <w:spacing w:val="-10"/>
          <w:sz w:val="21"/>
          <w:szCs w:val="21"/>
        </w:rPr>
        <w:t>。</w:t>
      </w:r>
    </w:p>
    <w:p>
      <w:pPr>
        <w:spacing w:before="334" w:line="184" w:lineRule="auto"/>
        <w:ind w:firstLine="815"/>
        <w:rPr>
          <w:rFonts w:ascii="宋体" w:hAnsi="宋体" w:eastAsia="宋体" w:cs="宋体"/>
          <w:sz w:val="21"/>
          <w:szCs w:val="21"/>
        </w:rPr>
      </w:pPr>
      <w:r>
        <w:rPr>
          <w:rFonts w:ascii="宋体" w:hAnsi="宋体" w:eastAsia="宋体" w:cs="宋体"/>
          <w:spacing w:val="-10"/>
          <w:w w:val="98"/>
          <w:sz w:val="21"/>
          <w:szCs w:val="21"/>
        </w:rPr>
        <w:t>（5）</w:t>
      </w:r>
      <w:r>
        <w:rPr>
          <w:rFonts w:ascii="宋体" w:hAnsi="宋体" w:eastAsia="宋体" w:cs="宋体"/>
          <w:spacing w:val="50"/>
          <w:sz w:val="21"/>
          <w:szCs w:val="21"/>
        </w:rPr>
        <w:t xml:space="preserve"> </w:t>
      </w:r>
      <w:r>
        <w:rPr>
          <w:rFonts w:ascii="宋体" w:hAnsi="宋体" w:eastAsia="宋体" w:cs="宋体"/>
          <w:spacing w:val="-10"/>
          <w:w w:val="98"/>
          <w:sz w:val="21"/>
          <w:szCs w:val="21"/>
        </w:rPr>
        <w:t>成交人提交的竣工资料形式要求：</w:t>
      </w:r>
      <w:r>
        <w:rPr>
          <w:rFonts w:ascii="宋体" w:hAnsi="宋体" w:eastAsia="宋体" w:cs="宋体"/>
          <w:spacing w:val="44"/>
          <w:sz w:val="21"/>
          <w:szCs w:val="21"/>
          <w:u w:val="single" w:color="auto"/>
        </w:rPr>
        <w:t xml:space="preserve">  </w:t>
      </w:r>
      <w:r>
        <w:rPr>
          <w:rFonts w:ascii="宋体" w:hAnsi="宋体" w:eastAsia="宋体" w:cs="宋体"/>
          <w:spacing w:val="-10"/>
          <w:w w:val="98"/>
          <w:sz w:val="21"/>
          <w:szCs w:val="21"/>
          <w:u w:val="single" w:color="auto"/>
          <w14:textOutline w14:w="3795" w14:cap="sq" w14:cmpd="sng">
            <w14:solidFill>
              <w14:srgbClr w14:val="000000"/>
            </w14:solidFill>
            <w14:prstDash w14:val="solid"/>
            <w14:bevel/>
          </w14:textOutline>
        </w:rPr>
        <w:t>书面提供</w:t>
      </w:r>
      <w:r>
        <w:rPr>
          <w:rFonts w:ascii="宋体" w:hAnsi="宋体" w:eastAsia="宋体" w:cs="宋体"/>
          <w:spacing w:val="34"/>
          <w:sz w:val="21"/>
          <w:szCs w:val="21"/>
          <w:u w:val="single" w:color="auto"/>
        </w:rPr>
        <w:t xml:space="preserve">   </w:t>
      </w:r>
      <w:r>
        <w:rPr>
          <w:rFonts w:ascii="宋体" w:hAnsi="宋体" w:eastAsia="宋体" w:cs="宋体"/>
          <w:spacing w:val="-10"/>
          <w:w w:val="98"/>
          <w:sz w:val="21"/>
          <w:szCs w:val="21"/>
        </w:rPr>
        <w:t>。</w:t>
      </w:r>
    </w:p>
    <w:p>
      <w:pPr>
        <w:spacing w:before="335" w:line="184" w:lineRule="auto"/>
        <w:ind w:firstLine="815"/>
        <w:rPr>
          <w:rFonts w:ascii="宋体" w:hAnsi="宋体" w:eastAsia="宋体" w:cs="宋体"/>
          <w:sz w:val="21"/>
          <w:szCs w:val="21"/>
        </w:rPr>
      </w:pPr>
      <w:r>
        <w:rPr>
          <w:rFonts w:ascii="宋体" w:hAnsi="宋体" w:eastAsia="宋体" w:cs="宋体"/>
          <w:spacing w:val="-10"/>
          <w:w w:val="97"/>
          <w:sz w:val="21"/>
          <w:szCs w:val="21"/>
        </w:rPr>
        <w:t>（6）</w:t>
      </w:r>
      <w:r>
        <w:rPr>
          <w:rFonts w:ascii="宋体" w:hAnsi="宋体" w:eastAsia="宋体" w:cs="宋体"/>
          <w:sz w:val="21"/>
          <w:szCs w:val="21"/>
        </w:rPr>
        <w:t xml:space="preserve"> </w:t>
      </w:r>
      <w:r>
        <w:rPr>
          <w:rFonts w:ascii="宋体" w:hAnsi="宋体" w:eastAsia="宋体" w:cs="宋体"/>
          <w:spacing w:val="-10"/>
          <w:w w:val="97"/>
          <w:sz w:val="21"/>
          <w:szCs w:val="21"/>
        </w:rPr>
        <w:t>成交人应履行的其他义务：</w:t>
      </w:r>
      <w:r>
        <w:rPr>
          <w:rFonts w:ascii="宋体" w:hAnsi="宋体" w:eastAsia="宋体" w:cs="宋体"/>
          <w:spacing w:val="20"/>
          <w:sz w:val="21"/>
          <w:szCs w:val="21"/>
          <w:u w:val="single" w:color="auto"/>
        </w:rPr>
        <w:t xml:space="preserve">    </w:t>
      </w:r>
      <w:r>
        <w:rPr>
          <w:rFonts w:ascii="宋体" w:hAnsi="宋体" w:eastAsia="宋体" w:cs="宋体"/>
          <w:spacing w:val="-10"/>
          <w:w w:val="97"/>
          <w:sz w:val="21"/>
          <w:szCs w:val="21"/>
          <w:u w:val="single" w:color="auto"/>
        </w:rPr>
        <w:t>/</w:t>
      </w:r>
      <w:r>
        <w:rPr>
          <w:rFonts w:ascii="宋体" w:hAnsi="宋体" w:eastAsia="宋体" w:cs="宋体"/>
          <w:spacing w:val="1"/>
          <w:sz w:val="21"/>
          <w:szCs w:val="21"/>
          <w:u w:val="single" w:color="auto"/>
        </w:rPr>
        <w:t xml:space="preserve">   </w:t>
      </w:r>
      <w:r>
        <w:rPr>
          <w:rFonts w:ascii="宋体" w:hAnsi="宋体" w:eastAsia="宋体" w:cs="宋体"/>
          <w:spacing w:val="-10"/>
          <w:w w:val="97"/>
          <w:sz w:val="21"/>
          <w:szCs w:val="21"/>
        </w:rPr>
        <w:t>。</w:t>
      </w:r>
    </w:p>
    <w:p>
      <w:pPr>
        <w:spacing w:before="338" w:line="184" w:lineRule="auto"/>
        <w:ind w:firstLine="814"/>
        <w:rPr>
          <w:rFonts w:ascii="宋体" w:hAnsi="宋体" w:eastAsia="宋体" w:cs="宋体"/>
          <w:sz w:val="21"/>
          <w:szCs w:val="21"/>
        </w:rPr>
      </w:pPr>
      <w:r>
        <w:rPr>
          <w:rFonts w:ascii="宋体" w:hAnsi="宋体" w:eastAsia="宋体" w:cs="宋体"/>
          <w:spacing w:val="-4"/>
          <w:sz w:val="21"/>
          <w:szCs w:val="21"/>
        </w:rPr>
        <w:t>3.2</w:t>
      </w:r>
      <w:r>
        <w:rPr>
          <w:rFonts w:ascii="宋体" w:hAnsi="宋体" w:eastAsia="宋体" w:cs="宋体"/>
          <w:spacing w:val="-39"/>
          <w:sz w:val="21"/>
          <w:szCs w:val="21"/>
        </w:rPr>
        <w:t xml:space="preserve"> </w:t>
      </w:r>
      <w:r>
        <w:rPr>
          <w:rFonts w:ascii="宋体" w:hAnsi="宋体" w:eastAsia="宋体" w:cs="宋体"/>
          <w:spacing w:val="-4"/>
          <w:sz w:val="21"/>
          <w:szCs w:val="21"/>
        </w:rPr>
        <w:t>项目经理</w:t>
      </w:r>
    </w:p>
    <w:p>
      <w:pPr>
        <w:spacing w:before="333" w:line="184" w:lineRule="auto"/>
        <w:ind w:firstLine="814"/>
        <w:rPr>
          <w:rFonts w:ascii="宋体" w:hAnsi="宋体" w:eastAsia="宋体" w:cs="宋体"/>
          <w:sz w:val="21"/>
          <w:szCs w:val="21"/>
        </w:rPr>
      </w:pPr>
      <w:r>
        <w:rPr>
          <w:rFonts w:ascii="宋体" w:hAnsi="宋体" w:eastAsia="宋体" w:cs="宋体"/>
          <w:spacing w:val="-3"/>
          <w:sz w:val="21"/>
          <w:szCs w:val="21"/>
        </w:rPr>
        <w:t>3.2.1</w:t>
      </w:r>
      <w:r>
        <w:rPr>
          <w:rFonts w:ascii="宋体" w:hAnsi="宋体" w:eastAsia="宋体" w:cs="宋体"/>
          <w:spacing w:val="-39"/>
          <w:sz w:val="21"/>
          <w:szCs w:val="21"/>
        </w:rPr>
        <w:t xml:space="preserve"> </w:t>
      </w:r>
      <w:r>
        <w:rPr>
          <w:rFonts w:ascii="宋体" w:hAnsi="宋体" w:eastAsia="宋体" w:cs="宋体"/>
          <w:spacing w:val="-3"/>
          <w:sz w:val="21"/>
          <w:szCs w:val="21"/>
        </w:rPr>
        <w:t>项目经理：</w:t>
      </w:r>
    </w:p>
    <w:p>
      <w:pPr>
        <w:spacing w:before="336" w:line="184" w:lineRule="auto"/>
        <w:ind w:firstLine="1650"/>
        <w:rPr>
          <w:rFonts w:ascii="宋体" w:hAnsi="宋体" w:eastAsia="宋体" w:cs="宋体"/>
          <w:sz w:val="21"/>
          <w:szCs w:val="21"/>
        </w:rPr>
      </w:pPr>
      <w:r>
        <w:rPr>
          <w:rFonts w:ascii="宋体" w:hAnsi="宋体" w:eastAsia="宋体" w:cs="宋体"/>
          <w:spacing w:val="-5"/>
          <w:sz w:val="21"/>
          <w:szCs w:val="21"/>
        </w:rPr>
        <w:t>姓</w:t>
      </w:r>
      <w:r>
        <w:rPr>
          <w:rFonts w:ascii="宋体" w:hAnsi="宋体" w:eastAsia="宋体" w:cs="宋体"/>
          <w:spacing w:val="24"/>
          <w:sz w:val="21"/>
          <w:szCs w:val="21"/>
        </w:rPr>
        <w:t xml:space="preserve">  </w:t>
      </w:r>
      <w:r>
        <w:rPr>
          <w:rFonts w:ascii="宋体" w:hAnsi="宋体" w:eastAsia="宋体" w:cs="宋体"/>
          <w:spacing w:val="-5"/>
          <w:sz w:val="21"/>
          <w:szCs w:val="21"/>
        </w:rPr>
        <w:t>名</w:t>
      </w:r>
      <w:r>
        <w:rPr>
          <w:rFonts w:ascii="宋体" w:hAnsi="宋体" w:eastAsia="宋体" w:cs="宋体"/>
          <w:spacing w:val="-77"/>
          <w:sz w:val="21"/>
          <w:szCs w:val="21"/>
        </w:rPr>
        <w:t>：</w:t>
      </w:r>
      <w:r>
        <w:rPr>
          <w:rFonts w:ascii="宋体" w:hAnsi="宋体" w:eastAsia="宋体" w:cs="宋体"/>
          <w:spacing w:val="7"/>
          <w:sz w:val="21"/>
          <w:szCs w:val="21"/>
          <w:u w:val="single" w:color="auto"/>
        </w:rPr>
        <w:t xml:space="preserve">     </w:t>
      </w:r>
      <w:r>
        <w:rPr>
          <w:rFonts w:ascii="宋体" w:hAnsi="宋体" w:eastAsia="宋体" w:cs="宋体"/>
          <w:spacing w:val="-77"/>
          <w:sz w:val="21"/>
          <w:szCs w:val="21"/>
        </w:rPr>
        <w:t>；</w:t>
      </w:r>
    </w:p>
    <w:p>
      <w:pPr>
        <w:spacing w:before="335" w:line="184" w:lineRule="auto"/>
        <w:ind w:firstLine="814"/>
        <w:rPr>
          <w:rFonts w:ascii="宋体" w:hAnsi="宋体" w:eastAsia="宋体" w:cs="宋体"/>
          <w:sz w:val="21"/>
          <w:szCs w:val="21"/>
        </w:rPr>
      </w:pPr>
      <w:r>
        <w:rPr>
          <w:rFonts w:ascii="宋体" w:hAnsi="宋体" w:eastAsia="宋体" w:cs="宋体"/>
          <w:spacing w:val="-5"/>
          <w:sz w:val="21"/>
          <w:szCs w:val="21"/>
        </w:rPr>
        <w:t>3.3</w:t>
      </w:r>
      <w:r>
        <w:rPr>
          <w:rFonts w:ascii="宋体" w:hAnsi="宋体" w:eastAsia="宋体" w:cs="宋体"/>
          <w:spacing w:val="-42"/>
          <w:sz w:val="21"/>
          <w:szCs w:val="21"/>
        </w:rPr>
        <w:t xml:space="preserve"> </w:t>
      </w:r>
      <w:r>
        <w:rPr>
          <w:rFonts w:ascii="宋体" w:hAnsi="宋体" w:eastAsia="宋体" w:cs="宋体"/>
          <w:spacing w:val="-5"/>
          <w:sz w:val="21"/>
          <w:szCs w:val="21"/>
        </w:rPr>
        <w:t>分包</w:t>
      </w:r>
    </w:p>
    <w:p>
      <w:pPr>
        <w:spacing w:before="336" w:line="184" w:lineRule="auto"/>
        <w:ind w:firstLine="814"/>
        <w:rPr>
          <w:rFonts w:ascii="宋体" w:hAnsi="宋体" w:eastAsia="宋体" w:cs="宋体"/>
          <w:sz w:val="21"/>
          <w:szCs w:val="21"/>
        </w:rPr>
      </w:pPr>
      <w:r>
        <w:rPr>
          <w:rFonts w:ascii="宋体" w:hAnsi="宋体" w:eastAsia="宋体" w:cs="宋体"/>
          <w:spacing w:val="-3"/>
          <w:sz w:val="21"/>
          <w:szCs w:val="21"/>
        </w:rPr>
        <w:t>3.3.1</w:t>
      </w:r>
      <w:r>
        <w:rPr>
          <w:rFonts w:ascii="宋体" w:hAnsi="宋体" w:eastAsia="宋体" w:cs="宋体"/>
          <w:spacing w:val="-29"/>
          <w:sz w:val="21"/>
          <w:szCs w:val="21"/>
        </w:rPr>
        <w:t xml:space="preserve"> </w:t>
      </w:r>
      <w:r>
        <w:rPr>
          <w:rFonts w:ascii="宋体" w:hAnsi="宋体" w:eastAsia="宋体" w:cs="宋体"/>
          <w:spacing w:val="-3"/>
          <w:sz w:val="21"/>
          <w:szCs w:val="21"/>
        </w:rPr>
        <w:t>分包的一般约定</w:t>
      </w:r>
    </w:p>
    <w:p>
      <w:pPr>
        <w:spacing w:before="335" w:line="184" w:lineRule="auto"/>
        <w:ind w:firstLine="1230"/>
        <w:rPr>
          <w:rFonts w:ascii="宋体" w:hAnsi="宋体" w:eastAsia="宋体" w:cs="宋体"/>
          <w:sz w:val="21"/>
          <w:szCs w:val="21"/>
        </w:rPr>
      </w:pPr>
      <w:r>
        <w:rPr>
          <w:rFonts w:ascii="宋体" w:hAnsi="宋体" w:eastAsia="宋体" w:cs="宋体"/>
          <w:spacing w:val="-8"/>
          <w:sz w:val="21"/>
          <w:szCs w:val="21"/>
        </w:rPr>
        <w:t>禁止分包的工程包括：</w:t>
      </w:r>
      <w:r>
        <w:rPr>
          <w:rFonts w:ascii="宋体" w:hAnsi="宋体" w:eastAsia="宋体" w:cs="宋体"/>
          <w:spacing w:val="98"/>
          <w:sz w:val="21"/>
          <w:szCs w:val="21"/>
        </w:rPr>
        <w:t xml:space="preserve"> </w:t>
      </w:r>
      <w:r>
        <w:rPr>
          <w:rFonts w:ascii="宋体" w:hAnsi="宋体" w:eastAsia="宋体" w:cs="宋体"/>
          <w:spacing w:val="-8"/>
          <w:sz w:val="21"/>
          <w:szCs w:val="21"/>
          <w:u w:val="single" w:color="auto"/>
          <w14:textOutline w14:w="3795" w14:cap="sq" w14:cmpd="sng">
            <w14:solidFill>
              <w14:srgbClr w14:val="000000"/>
            </w14:solidFill>
            <w14:prstDash w14:val="solid"/>
            <w14:bevel/>
          </w14:textOutline>
        </w:rPr>
        <w:t>主体结构、关键性工程</w:t>
      </w:r>
      <w:r>
        <w:rPr>
          <w:rFonts w:ascii="宋体" w:hAnsi="宋体" w:eastAsia="宋体" w:cs="宋体"/>
          <w:spacing w:val="32"/>
          <w:sz w:val="21"/>
          <w:szCs w:val="21"/>
          <w:u w:val="single" w:color="auto"/>
        </w:rPr>
        <w:t xml:space="preserve">   </w:t>
      </w:r>
      <w:r>
        <w:rPr>
          <w:rFonts w:ascii="宋体" w:hAnsi="宋体" w:eastAsia="宋体" w:cs="宋体"/>
          <w:spacing w:val="-8"/>
          <w:sz w:val="21"/>
          <w:szCs w:val="21"/>
        </w:rPr>
        <w:t>。</w:t>
      </w:r>
    </w:p>
    <w:p>
      <w:pPr>
        <w:spacing w:before="336" w:line="184" w:lineRule="auto"/>
        <w:ind w:firstLine="1232"/>
        <w:rPr>
          <w:rFonts w:ascii="宋体" w:hAnsi="宋体" w:eastAsia="宋体" w:cs="宋体"/>
          <w:sz w:val="21"/>
          <w:szCs w:val="21"/>
        </w:rPr>
      </w:pPr>
      <w:r>
        <w:rPr>
          <w:rFonts w:ascii="宋体" w:hAnsi="宋体" w:eastAsia="宋体" w:cs="宋体"/>
          <w:spacing w:val="-7"/>
          <w:sz w:val="21"/>
          <w:szCs w:val="21"/>
        </w:rPr>
        <w:t>主体结构、关键性工作的范围：</w:t>
      </w:r>
      <w:r>
        <w:rPr>
          <w:rFonts w:ascii="宋体" w:hAnsi="宋体" w:eastAsia="宋体" w:cs="宋体"/>
          <w:spacing w:val="95"/>
          <w:sz w:val="21"/>
          <w:szCs w:val="21"/>
        </w:rPr>
        <w:t xml:space="preserve"> </w:t>
      </w:r>
      <w:r>
        <w:rPr>
          <w:rFonts w:ascii="宋体" w:hAnsi="宋体" w:eastAsia="宋体" w:cs="宋体"/>
          <w:spacing w:val="-7"/>
          <w:sz w:val="21"/>
          <w:szCs w:val="21"/>
          <w:u w:val="single" w:color="auto"/>
          <w14:textOutline w14:w="3795" w14:cap="sq" w14:cmpd="sng">
            <w14:solidFill>
              <w14:srgbClr w14:val="000000"/>
            </w14:solidFill>
            <w14:prstDash w14:val="solid"/>
            <w14:bevel/>
          </w14:textOutline>
        </w:rPr>
        <w:t>按设计施工图的内容</w:t>
      </w:r>
      <w:r>
        <w:rPr>
          <w:rFonts w:ascii="宋体" w:hAnsi="宋体" w:eastAsia="宋体" w:cs="宋体"/>
          <w:spacing w:val="99"/>
          <w:sz w:val="21"/>
          <w:szCs w:val="21"/>
          <w:u w:val="single" w:color="auto"/>
        </w:rPr>
        <w:t xml:space="preserve"> </w:t>
      </w:r>
      <w:r>
        <w:rPr>
          <w:rFonts w:ascii="宋体" w:hAnsi="宋体" w:eastAsia="宋体" w:cs="宋体"/>
          <w:spacing w:val="-7"/>
          <w:sz w:val="21"/>
          <w:szCs w:val="21"/>
        </w:rPr>
        <w:t>。</w:t>
      </w:r>
    </w:p>
    <w:p>
      <w:pPr>
        <w:spacing w:before="335" w:line="184" w:lineRule="auto"/>
        <w:ind w:firstLine="814"/>
        <w:rPr>
          <w:rFonts w:ascii="宋体" w:hAnsi="宋体" w:eastAsia="宋体" w:cs="宋体"/>
          <w:sz w:val="21"/>
          <w:szCs w:val="21"/>
        </w:rPr>
      </w:pPr>
      <w:r>
        <w:rPr>
          <w:rFonts w:ascii="宋体" w:hAnsi="宋体" w:eastAsia="宋体" w:cs="宋体"/>
          <w:spacing w:val="-4"/>
          <w:sz w:val="21"/>
          <w:szCs w:val="21"/>
        </w:rPr>
        <w:t>3.4</w:t>
      </w:r>
      <w:r>
        <w:rPr>
          <w:rFonts w:ascii="宋体" w:hAnsi="宋体" w:eastAsia="宋体" w:cs="宋体"/>
          <w:spacing w:val="-39"/>
          <w:sz w:val="21"/>
          <w:szCs w:val="21"/>
        </w:rPr>
        <w:t xml:space="preserve"> </w:t>
      </w:r>
      <w:r>
        <w:rPr>
          <w:rFonts w:ascii="宋体" w:hAnsi="宋体" w:eastAsia="宋体" w:cs="宋体"/>
          <w:spacing w:val="-4"/>
          <w:sz w:val="21"/>
          <w:szCs w:val="21"/>
        </w:rPr>
        <w:t>履约担保</w:t>
      </w:r>
    </w:p>
    <w:p>
      <w:pPr>
        <w:spacing w:before="336" w:line="184" w:lineRule="auto"/>
        <w:ind w:firstLine="812"/>
        <w:rPr>
          <w:rFonts w:ascii="宋体" w:hAnsi="宋体" w:eastAsia="宋体" w:cs="宋体"/>
          <w:sz w:val="21"/>
          <w:szCs w:val="21"/>
        </w:rPr>
      </w:pPr>
      <w:r>
        <w:rPr>
          <w:rFonts w:ascii="宋体" w:hAnsi="宋体" w:eastAsia="宋体" w:cs="宋体"/>
          <w:spacing w:val="-10"/>
          <w:w w:val="99"/>
          <w:sz w:val="21"/>
          <w:szCs w:val="21"/>
        </w:rPr>
        <w:t>成交人是否提供履约担保：</w:t>
      </w:r>
      <w:r>
        <w:rPr>
          <w:rFonts w:ascii="宋体" w:hAnsi="宋体" w:eastAsia="宋体" w:cs="宋体"/>
          <w:spacing w:val="89"/>
          <w:sz w:val="21"/>
          <w:szCs w:val="21"/>
        </w:rPr>
        <w:t xml:space="preserve"> </w:t>
      </w:r>
      <w:r>
        <w:rPr>
          <w:rFonts w:ascii="宋体" w:hAnsi="宋体" w:eastAsia="宋体" w:cs="宋体"/>
          <w:spacing w:val="-10"/>
          <w:w w:val="99"/>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10"/>
          <w:w w:val="99"/>
          <w:sz w:val="21"/>
          <w:szCs w:val="21"/>
        </w:rPr>
        <w:t>。</w:t>
      </w:r>
    </w:p>
    <w:p>
      <w:pPr>
        <w:spacing w:before="335" w:line="184" w:lineRule="auto"/>
        <w:ind w:firstLine="812"/>
        <w:rPr>
          <w:rFonts w:ascii="宋体" w:hAnsi="宋体" w:eastAsia="宋体" w:cs="宋体"/>
          <w:sz w:val="21"/>
          <w:szCs w:val="21"/>
        </w:rPr>
      </w:pPr>
      <w:r>
        <w:rPr>
          <w:rFonts w:ascii="宋体" w:hAnsi="宋体" w:eastAsia="宋体" w:cs="宋体"/>
          <w:spacing w:val="-8"/>
          <w:sz w:val="21"/>
          <w:szCs w:val="21"/>
        </w:rPr>
        <w:t>成交人提供履约担保的形式、金额及期限的：</w:t>
      </w:r>
      <w:r>
        <w:rPr>
          <w:rFonts w:ascii="宋体" w:hAnsi="宋体" w:eastAsia="宋体" w:cs="宋体"/>
          <w:spacing w:val="96"/>
          <w:sz w:val="21"/>
          <w:szCs w:val="21"/>
        </w:rPr>
        <w:t xml:space="preserve"> </w:t>
      </w:r>
      <w:r>
        <w:rPr>
          <w:rFonts w:ascii="宋体" w:hAnsi="宋体" w:eastAsia="宋体" w:cs="宋体"/>
          <w:spacing w:val="-8"/>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8"/>
          <w:sz w:val="21"/>
          <w:szCs w:val="21"/>
        </w:rPr>
        <w:t>。</w:t>
      </w:r>
    </w:p>
    <w:p>
      <w:pPr>
        <w:spacing w:before="336" w:line="184" w:lineRule="auto"/>
        <w:ind w:firstLine="809"/>
        <w:rPr>
          <w:rFonts w:ascii="宋体" w:hAnsi="宋体" w:eastAsia="宋体" w:cs="宋体"/>
          <w:sz w:val="21"/>
          <w:szCs w:val="21"/>
        </w:rPr>
      </w:pPr>
      <w:r>
        <w:rPr>
          <w:rFonts w:ascii="宋体" w:hAnsi="宋体" w:eastAsia="宋体" w:cs="宋体"/>
          <w:spacing w:val="-3"/>
          <w:sz w:val="21"/>
          <w:szCs w:val="21"/>
          <w14:textOutline w14:w="3795" w14:cap="sq" w14:cmpd="sng">
            <w14:solidFill>
              <w14:srgbClr w14:val="000000"/>
            </w14:solidFill>
            <w14:prstDash w14:val="solid"/>
            <w14:bevel/>
          </w14:textOutline>
        </w:rPr>
        <w:t>4.</w:t>
      </w:r>
      <w:r>
        <w:rPr>
          <w:rFonts w:ascii="宋体" w:hAnsi="宋体" w:eastAsia="宋体" w:cs="宋体"/>
          <w:spacing w:val="22"/>
          <w:sz w:val="21"/>
          <w:szCs w:val="21"/>
        </w:rPr>
        <w:t xml:space="preserve">  </w:t>
      </w:r>
      <w:r>
        <w:rPr>
          <w:rFonts w:ascii="宋体" w:hAnsi="宋体" w:eastAsia="宋体" w:cs="宋体"/>
          <w:spacing w:val="-3"/>
          <w:sz w:val="21"/>
          <w:szCs w:val="21"/>
          <w14:textOutline w14:w="3795" w14:cap="sq" w14:cmpd="sng">
            <w14:solidFill>
              <w14:srgbClr w14:val="000000"/>
            </w14:solidFill>
            <w14:prstDash w14:val="solid"/>
            <w14:bevel/>
          </w14:textOutline>
        </w:rPr>
        <w:t>监理人</w:t>
      </w:r>
    </w:p>
    <w:p>
      <w:pPr>
        <w:spacing w:before="335" w:line="184" w:lineRule="auto"/>
        <w:ind w:firstLine="809"/>
        <w:rPr>
          <w:rFonts w:ascii="宋体" w:hAnsi="宋体" w:eastAsia="宋体" w:cs="宋体"/>
          <w:sz w:val="21"/>
          <w:szCs w:val="21"/>
        </w:rPr>
      </w:pPr>
      <w:r>
        <w:rPr>
          <w:rFonts w:ascii="宋体" w:hAnsi="宋体" w:eastAsia="宋体" w:cs="宋体"/>
          <w:spacing w:val="-2"/>
          <w:sz w:val="21"/>
          <w:szCs w:val="21"/>
        </w:rPr>
        <w:t>4.1</w:t>
      </w:r>
      <w:r>
        <w:rPr>
          <w:rFonts w:ascii="宋体" w:hAnsi="宋体" w:eastAsia="宋体" w:cs="宋体"/>
          <w:spacing w:val="-40"/>
          <w:sz w:val="21"/>
          <w:szCs w:val="21"/>
        </w:rPr>
        <w:t xml:space="preserve"> </w:t>
      </w:r>
      <w:r>
        <w:rPr>
          <w:rFonts w:ascii="宋体" w:hAnsi="宋体" w:eastAsia="宋体" w:cs="宋体"/>
          <w:spacing w:val="-2"/>
          <w:sz w:val="21"/>
          <w:szCs w:val="21"/>
        </w:rPr>
        <w:t>监理人的一般规定</w:t>
      </w:r>
    </w:p>
    <w:p>
      <w:pPr>
        <w:spacing w:before="335" w:line="545" w:lineRule="exact"/>
        <w:ind w:firstLine="813"/>
        <w:rPr>
          <w:rFonts w:ascii="宋体" w:hAnsi="宋体" w:eastAsia="宋体" w:cs="宋体"/>
          <w:sz w:val="21"/>
          <w:szCs w:val="21"/>
        </w:rPr>
      </w:pPr>
      <w:r>
        <w:rPr>
          <w:rFonts w:ascii="宋体" w:hAnsi="宋体" w:eastAsia="宋体" w:cs="宋体"/>
          <w:spacing w:val="-10"/>
          <w:w w:val="98"/>
          <w:position w:val="25"/>
          <w:sz w:val="21"/>
          <w:szCs w:val="21"/>
        </w:rPr>
        <w:t>关于监理人的监理内容：</w:t>
      </w:r>
      <w:r>
        <w:rPr>
          <w:rFonts w:ascii="宋体" w:hAnsi="宋体" w:eastAsia="宋体" w:cs="宋体"/>
          <w:spacing w:val="34"/>
          <w:position w:val="25"/>
          <w:sz w:val="21"/>
          <w:szCs w:val="21"/>
          <w:u w:val="single" w:color="auto"/>
        </w:rPr>
        <w:t xml:space="preserve">   </w:t>
      </w:r>
      <w:r>
        <w:rPr>
          <w:rFonts w:ascii="宋体" w:hAnsi="宋体" w:eastAsia="宋体" w:cs="宋体"/>
          <w:spacing w:val="-10"/>
          <w:w w:val="98"/>
          <w:position w:val="25"/>
          <w:sz w:val="21"/>
          <w:szCs w:val="21"/>
          <w:u w:val="single" w:color="auto"/>
        </w:rPr>
        <w:t>/</w:t>
      </w:r>
      <w:r>
        <w:rPr>
          <w:rFonts w:ascii="宋体" w:hAnsi="宋体" w:eastAsia="宋体" w:cs="宋体"/>
          <w:spacing w:val="-10"/>
          <w:w w:val="98"/>
          <w:position w:val="25"/>
          <w:sz w:val="21"/>
          <w:szCs w:val="21"/>
        </w:rPr>
        <w:t>。</w:t>
      </w:r>
    </w:p>
    <w:p>
      <w:pPr>
        <w:spacing w:line="204" w:lineRule="auto"/>
        <w:ind w:firstLine="813"/>
        <w:rPr>
          <w:rFonts w:ascii="宋体" w:hAnsi="宋体" w:eastAsia="宋体" w:cs="宋体"/>
          <w:sz w:val="21"/>
          <w:szCs w:val="21"/>
        </w:rPr>
      </w:pPr>
      <w:r>
        <w:rPr>
          <w:rFonts w:ascii="宋体" w:hAnsi="宋体" w:eastAsia="宋体" w:cs="宋体"/>
          <w:spacing w:val="-10"/>
          <w:w w:val="98"/>
          <w:sz w:val="21"/>
          <w:szCs w:val="21"/>
        </w:rPr>
        <w:t>关于监理人的监理权限：</w:t>
      </w:r>
      <w:r>
        <w:rPr>
          <w:rFonts w:ascii="宋体" w:hAnsi="宋体" w:eastAsia="宋体" w:cs="宋体"/>
          <w:spacing w:val="34"/>
          <w:sz w:val="21"/>
          <w:szCs w:val="21"/>
          <w:u w:val="single" w:color="auto"/>
        </w:rPr>
        <w:t xml:space="preserve">   </w:t>
      </w:r>
      <w:r>
        <w:rPr>
          <w:rFonts w:ascii="宋体" w:hAnsi="宋体" w:eastAsia="宋体" w:cs="宋体"/>
          <w:spacing w:val="-10"/>
          <w:w w:val="98"/>
          <w:sz w:val="21"/>
          <w:szCs w:val="21"/>
          <w:u w:val="single" w:color="auto"/>
        </w:rPr>
        <w:t>/</w:t>
      </w:r>
      <w:r>
        <w:rPr>
          <w:rFonts w:ascii="宋体" w:hAnsi="宋体" w:eastAsia="宋体" w:cs="宋体"/>
          <w:spacing w:val="-10"/>
          <w:w w:val="98"/>
          <w:sz w:val="21"/>
          <w:szCs w:val="21"/>
        </w:rPr>
        <w:t>。</w:t>
      </w:r>
    </w:p>
    <w:p>
      <w:pPr>
        <w:spacing w:before="313" w:line="184" w:lineRule="auto"/>
        <w:ind w:firstLine="814"/>
        <w:rPr>
          <w:rFonts w:ascii="宋体" w:hAnsi="宋体" w:eastAsia="宋体" w:cs="宋体"/>
          <w:sz w:val="21"/>
          <w:szCs w:val="21"/>
        </w:rPr>
      </w:pPr>
      <w:r>
        <w:rPr>
          <w:rFonts w:ascii="宋体" w:hAnsi="宋体" w:eastAsia="宋体" w:cs="宋体"/>
          <w:spacing w:val="-3"/>
          <w:sz w:val="21"/>
          <w:szCs w:val="21"/>
          <w14:textOutline w14:w="3795" w14:cap="sq" w14:cmpd="sng">
            <w14:solidFill>
              <w14:srgbClr w14:val="000000"/>
            </w14:solidFill>
            <w14:prstDash w14:val="solid"/>
            <w14:bevel/>
          </w14:textOutline>
        </w:rPr>
        <w:t>5.</w:t>
      </w:r>
      <w:r>
        <w:rPr>
          <w:rFonts w:ascii="宋体" w:hAnsi="宋体" w:eastAsia="宋体" w:cs="宋体"/>
          <w:spacing w:val="22"/>
          <w:sz w:val="21"/>
          <w:szCs w:val="21"/>
        </w:rPr>
        <w:t xml:space="preserve">  </w:t>
      </w:r>
      <w:r>
        <w:rPr>
          <w:rFonts w:ascii="宋体" w:hAnsi="宋体" w:eastAsia="宋体" w:cs="宋体"/>
          <w:spacing w:val="-3"/>
          <w:sz w:val="21"/>
          <w:szCs w:val="21"/>
          <w14:textOutline w14:w="3795" w14:cap="sq" w14:cmpd="sng">
            <w14:solidFill>
              <w14:srgbClr w14:val="000000"/>
            </w14:solidFill>
            <w14:prstDash w14:val="solid"/>
            <w14:bevel/>
          </w14:textOutline>
        </w:rPr>
        <w:t>工程质量</w:t>
      </w:r>
    </w:p>
    <w:p>
      <w:pPr>
        <w:spacing w:before="336" w:line="184" w:lineRule="auto"/>
        <w:ind w:firstLine="814"/>
        <w:rPr>
          <w:rFonts w:ascii="宋体" w:hAnsi="宋体" w:eastAsia="宋体" w:cs="宋体"/>
          <w:sz w:val="21"/>
          <w:szCs w:val="21"/>
        </w:rPr>
      </w:pPr>
      <w:r>
        <w:rPr>
          <w:rFonts w:ascii="宋体" w:hAnsi="宋体" w:eastAsia="宋体" w:cs="宋体"/>
          <w:spacing w:val="-4"/>
          <w:sz w:val="21"/>
          <w:szCs w:val="21"/>
        </w:rPr>
        <w:t>5.1</w:t>
      </w:r>
      <w:r>
        <w:rPr>
          <w:rFonts w:ascii="宋体" w:hAnsi="宋体" w:eastAsia="宋体" w:cs="宋体"/>
          <w:spacing w:val="-39"/>
          <w:sz w:val="21"/>
          <w:szCs w:val="21"/>
        </w:rPr>
        <w:t xml:space="preserve"> </w:t>
      </w:r>
      <w:r>
        <w:rPr>
          <w:rFonts w:ascii="宋体" w:hAnsi="宋体" w:eastAsia="宋体" w:cs="宋体"/>
          <w:spacing w:val="-4"/>
          <w:sz w:val="21"/>
          <w:szCs w:val="21"/>
        </w:rPr>
        <w:t>质量要求</w:t>
      </w:r>
    </w:p>
    <w:p>
      <w:pPr>
        <w:sectPr>
          <w:headerReference r:id="rId18" w:type="default"/>
          <w:footerReference r:id="rId19" w:type="default"/>
          <w:pgSz w:w="11907" w:h="16840"/>
          <w:pgMar w:top="1113" w:right="1028" w:bottom="1143" w:left="1000" w:header="878" w:footer="877" w:gutter="0"/>
          <w:pgNumType w:fmt="decimal"/>
          <w:cols w:space="720" w:num="1"/>
        </w:sectPr>
      </w:pPr>
    </w:p>
    <w:p>
      <w:pPr>
        <w:spacing w:line="253" w:lineRule="auto"/>
        <w:rPr>
          <w:rFonts w:ascii="宋体"/>
          <w:sz w:val="21"/>
        </w:rPr>
      </w:pPr>
    </w:p>
    <w:p>
      <w:pPr>
        <w:spacing w:before="69" w:line="184" w:lineRule="auto"/>
        <w:ind w:firstLine="814"/>
        <w:rPr>
          <w:rFonts w:ascii="宋体" w:hAnsi="宋体" w:eastAsia="宋体" w:cs="宋体"/>
          <w:sz w:val="21"/>
          <w:szCs w:val="21"/>
        </w:rPr>
      </w:pPr>
      <w:r>
        <w:rPr>
          <w:rFonts w:ascii="宋体" w:hAnsi="宋体" w:eastAsia="宋体" w:cs="宋体"/>
          <w:spacing w:val="-10"/>
          <w:sz w:val="21"/>
          <w:szCs w:val="21"/>
        </w:rPr>
        <w:t>5.2</w:t>
      </w:r>
      <w:r>
        <w:rPr>
          <w:rFonts w:ascii="宋体" w:hAnsi="宋体" w:eastAsia="宋体" w:cs="宋体"/>
          <w:spacing w:val="-32"/>
          <w:sz w:val="21"/>
          <w:szCs w:val="21"/>
        </w:rPr>
        <w:t xml:space="preserve"> </w:t>
      </w:r>
      <w:r>
        <w:rPr>
          <w:rFonts w:ascii="宋体" w:hAnsi="宋体" w:eastAsia="宋体" w:cs="宋体"/>
          <w:spacing w:val="-10"/>
          <w:sz w:val="21"/>
          <w:szCs w:val="21"/>
        </w:rPr>
        <w:t>特殊质量标准和要求：</w:t>
      </w:r>
      <w:r>
        <w:rPr>
          <w:rFonts w:ascii="宋体" w:hAnsi="宋体" w:eastAsia="宋体" w:cs="宋体"/>
          <w:spacing w:val="18"/>
          <w:sz w:val="21"/>
          <w:szCs w:val="21"/>
        </w:rPr>
        <w:t xml:space="preserve">  </w:t>
      </w:r>
      <w:r>
        <w:rPr>
          <w:rFonts w:ascii="宋体" w:hAnsi="宋体" w:eastAsia="宋体" w:cs="宋体"/>
          <w:spacing w:val="-10"/>
          <w:sz w:val="21"/>
          <w:szCs w:val="21"/>
          <w:u w:val="single" w:color="auto"/>
          <w14:textOutline w14:w="3795" w14:cap="sq" w14:cmpd="sng">
            <w14:solidFill>
              <w14:srgbClr w14:val="000000"/>
            </w14:solidFill>
            <w14:prstDash w14:val="solid"/>
            <w14:bevel/>
          </w14:textOutline>
        </w:rPr>
        <w:t>按双方约定</w:t>
      </w:r>
      <w:r>
        <w:rPr>
          <w:rFonts w:ascii="宋体" w:hAnsi="宋体" w:eastAsia="宋体" w:cs="宋体"/>
          <w:spacing w:val="104"/>
          <w:sz w:val="21"/>
          <w:szCs w:val="21"/>
          <w:u w:val="single" w:color="auto"/>
        </w:rPr>
        <w:t xml:space="preserve"> </w:t>
      </w:r>
      <w:r>
        <w:rPr>
          <w:rFonts w:ascii="宋体" w:hAnsi="宋体" w:eastAsia="宋体" w:cs="宋体"/>
          <w:spacing w:val="-10"/>
          <w:sz w:val="21"/>
          <w:szCs w:val="21"/>
        </w:rPr>
        <w:t>。</w:t>
      </w:r>
    </w:p>
    <w:p>
      <w:pPr>
        <w:spacing w:before="335" w:line="184" w:lineRule="auto"/>
        <w:ind w:firstLine="814"/>
        <w:rPr>
          <w:rFonts w:ascii="宋体" w:hAnsi="宋体" w:eastAsia="宋体" w:cs="宋体"/>
          <w:sz w:val="21"/>
          <w:szCs w:val="21"/>
        </w:rPr>
      </w:pPr>
      <w:r>
        <w:rPr>
          <w:rFonts w:ascii="宋体" w:hAnsi="宋体" w:eastAsia="宋体" w:cs="宋体"/>
          <w:spacing w:val="-10"/>
          <w:w w:val="99"/>
          <w:sz w:val="21"/>
          <w:szCs w:val="21"/>
        </w:rPr>
        <w:t>5.3</w:t>
      </w:r>
      <w:r>
        <w:rPr>
          <w:rFonts w:ascii="宋体" w:hAnsi="宋体" w:eastAsia="宋体" w:cs="宋体"/>
          <w:spacing w:val="-41"/>
          <w:sz w:val="21"/>
          <w:szCs w:val="21"/>
        </w:rPr>
        <w:t xml:space="preserve"> </w:t>
      </w:r>
      <w:r>
        <w:rPr>
          <w:rFonts w:ascii="宋体" w:hAnsi="宋体" w:eastAsia="宋体" w:cs="宋体"/>
          <w:spacing w:val="-10"/>
          <w:w w:val="99"/>
          <w:sz w:val="21"/>
          <w:szCs w:val="21"/>
        </w:rPr>
        <w:t>关于工程奖项的约定：</w:t>
      </w:r>
      <w:r>
        <w:rPr>
          <w:rFonts w:ascii="宋体" w:hAnsi="宋体" w:eastAsia="宋体" w:cs="宋体"/>
          <w:spacing w:val="15"/>
          <w:sz w:val="21"/>
          <w:szCs w:val="21"/>
        </w:rPr>
        <w:t xml:space="preserve">  </w:t>
      </w:r>
      <w:r>
        <w:rPr>
          <w:rFonts w:ascii="宋体" w:hAnsi="宋体" w:eastAsia="宋体" w:cs="宋体"/>
          <w:spacing w:val="-10"/>
          <w:w w:val="99"/>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10"/>
          <w:w w:val="99"/>
          <w:sz w:val="21"/>
          <w:szCs w:val="21"/>
        </w:rPr>
        <w:t>。</w:t>
      </w:r>
    </w:p>
    <w:p>
      <w:pPr>
        <w:spacing w:before="335" w:line="184" w:lineRule="auto"/>
        <w:ind w:firstLine="814"/>
        <w:rPr>
          <w:rFonts w:ascii="宋体" w:hAnsi="宋体" w:eastAsia="宋体" w:cs="宋体"/>
          <w:sz w:val="21"/>
          <w:szCs w:val="21"/>
        </w:rPr>
      </w:pPr>
      <w:r>
        <w:rPr>
          <w:rFonts w:ascii="宋体" w:hAnsi="宋体" w:eastAsia="宋体" w:cs="宋体"/>
          <w:spacing w:val="-5"/>
          <w:sz w:val="21"/>
          <w:szCs w:val="21"/>
        </w:rPr>
        <w:t>5.4</w:t>
      </w:r>
      <w:r>
        <w:rPr>
          <w:rFonts w:ascii="宋体" w:hAnsi="宋体" w:eastAsia="宋体" w:cs="宋体"/>
          <w:spacing w:val="-22"/>
          <w:sz w:val="21"/>
          <w:szCs w:val="21"/>
        </w:rPr>
        <w:t xml:space="preserve"> </w:t>
      </w:r>
      <w:r>
        <w:rPr>
          <w:rFonts w:ascii="宋体" w:hAnsi="宋体" w:eastAsia="宋体" w:cs="宋体"/>
          <w:spacing w:val="-5"/>
          <w:sz w:val="21"/>
          <w:szCs w:val="21"/>
        </w:rPr>
        <w:t>隐蔽工程检查</w:t>
      </w:r>
    </w:p>
    <w:p>
      <w:pPr>
        <w:spacing w:before="335" w:line="184" w:lineRule="auto"/>
        <w:ind w:firstLine="814"/>
        <w:rPr>
          <w:rFonts w:ascii="宋体" w:hAnsi="宋体" w:eastAsia="宋体" w:cs="宋体"/>
          <w:sz w:val="21"/>
          <w:szCs w:val="21"/>
        </w:rPr>
      </w:pPr>
      <w:r>
        <w:rPr>
          <w:rFonts w:ascii="宋体" w:hAnsi="宋体" w:eastAsia="宋体" w:cs="宋体"/>
          <w:spacing w:val="-1"/>
          <w:sz w:val="21"/>
          <w:szCs w:val="21"/>
        </w:rPr>
        <w:t>5.4.1</w:t>
      </w:r>
      <w:r>
        <w:rPr>
          <w:rFonts w:ascii="宋体" w:hAnsi="宋体" w:eastAsia="宋体" w:cs="宋体"/>
          <w:spacing w:val="-39"/>
          <w:sz w:val="21"/>
          <w:szCs w:val="21"/>
        </w:rPr>
        <w:t xml:space="preserve"> </w:t>
      </w:r>
      <w:r>
        <w:rPr>
          <w:rFonts w:ascii="宋体" w:hAnsi="宋体" w:eastAsia="宋体" w:cs="宋体"/>
          <w:spacing w:val="-1"/>
          <w:sz w:val="21"/>
          <w:szCs w:val="21"/>
        </w:rPr>
        <w:t>成交人提前通知监理人隐蔽工程检查的期限的约定：</w:t>
      </w:r>
    </w:p>
    <w:p>
      <w:pPr>
        <w:spacing w:before="335" w:line="544" w:lineRule="exact"/>
        <w:ind w:firstLine="811"/>
        <w:rPr>
          <w:rFonts w:ascii="宋体" w:hAnsi="宋体" w:eastAsia="宋体" w:cs="宋体"/>
          <w:sz w:val="21"/>
          <w:szCs w:val="21"/>
        </w:rPr>
      </w:pPr>
      <w:r>
        <w:rPr>
          <w:rFonts w:ascii="宋体" w:hAnsi="宋体" w:eastAsia="宋体" w:cs="宋体"/>
          <w:spacing w:val="-2"/>
          <w:position w:val="25"/>
          <w:sz w:val="21"/>
          <w:szCs w:val="21"/>
        </w:rPr>
        <w:t>监理人不能按时进行检查时，应提前</w:t>
      </w:r>
      <w:r>
        <w:rPr>
          <w:rFonts w:ascii="宋体" w:hAnsi="宋体" w:eastAsia="宋体" w:cs="宋体"/>
          <w:spacing w:val="-18"/>
          <w:position w:val="25"/>
          <w:sz w:val="21"/>
          <w:szCs w:val="21"/>
        </w:rPr>
        <w:t xml:space="preserve"> </w:t>
      </w:r>
      <w:r>
        <w:rPr>
          <w:rFonts w:ascii="宋体" w:hAnsi="宋体" w:eastAsia="宋体" w:cs="宋体"/>
          <w:spacing w:val="-2"/>
          <w:position w:val="25"/>
          <w:sz w:val="21"/>
          <w:szCs w:val="21"/>
          <w:u w:val="single" w:color="auto"/>
        </w:rPr>
        <w:t>24</w:t>
      </w:r>
      <w:r>
        <w:rPr>
          <w:rFonts w:ascii="宋体" w:hAnsi="宋体" w:eastAsia="宋体" w:cs="宋体"/>
          <w:spacing w:val="-39"/>
          <w:position w:val="25"/>
          <w:sz w:val="21"/>
          <w:szCs w:val="21"/>
          <w:u w:val="single" w:color="auto"/>
        </w:rPr>
        <w:t xml:space="preserve"> </w:t>
      </w:r>
      <w:r>
        <w:rPr>
          <w:rFonts w:ascii="宋体" w:hAnsi="宋体" w:eastAsia="宋体" w:cs="宋体"/>
          <w:spacing w:val="-2"/>
          <w:position w:val="25"/>
          <w:sz w:val="21"/>
          <w:szCs w:val="21"/>
        </w:rPr>
        <w:t>小时提交书面延期要求。</w:t>
      </w:r>
    </w:p>
    <w:p>
      <w:pPr>
        <w:spacing w:before="1" w:line="204" w:lineRule="auto"/>
        <w:ind w:firstLine="813"/>
        <w:rPr>
          <w:rFonts w:ascii="宋体" w:hAnsi="宋体" w:eastAsia="宋体" w:cs="宋体"/>
          <w:sz w:val="21"/>
          <w:szCs w:val="21"/>
        </w:rPr>
      </w:pPr>
      <w:r>
        <w:rPr>
          <w:rFonts w:ascii="宋体" w:hAnsi="宋体" w:eastAsia="宋体" w:cs="宋体"/>
          <w:spacing w:val="-12"/>
          <w:sz w:val="21"/>
          <w:szCs w:val="21"/>
        </w:rPr>
        <w:t>关于延期最长不得超过：</w:t>
      </w:r>
      <w:r>
        <w:rPr>
          <w:rFonts w:ascii="宋体" w:hAnsi="宋体" w:eastAsia="宋体" w:cs="宋体"/>
          <w:spacing w:val="62"/>
          <w:sz w:val="21"/>
          <w:szCs w:val="21"/>
        </w:rPr>
        <w:t xml:space="preserve"> </w:t>
      </w:r>
      <w:r>
        <w:rPr>
          <w:rFonts w:ascii="宋体" w:hAnsi="宋体" w:eastAsia="宋体" w:cs="宋体"/>
          <w:spacing w:val="-12"/>
          <w:sz w:val="21"/>
          <w:szCs w:val="21"/>
          <w:u w:val="single" w:color="auto"/>
          <w14:textOutline w14:w="3795" w14:cap="sq" w14:cmpd="sng">
            <w14:solidFill>
              <w14:srgbClr w14:val="000000"/>
            </w14:solidFill>
            <w14:prstDash w14:val="solid"/>
            <w14:bevel/>
          </w14:textOutline>
        </w:rPr>
        <w:t>24</w:t>
      </w:r>
      <w:r>
        <w:rPr>
          <w:rFonts w:ascii="宋体" w:hAnsi="宋体" w:eastAsia="宋体" w:cs="宋体"/>
          <w:spacing w:val="-37"/>
          <w:sz w:val="21"/>
          <w:szCs w:val="21"/>
          <w:u w:val="single" w:color="auto"/>
        </w:rPr>
        <w:t xml:space="preserve"> </w:t>
      </w:r>
      <w:r>
        <w:rPr>
          <w:rFonts w:ascii="宋体" w:hAnsi="宋体" w:eastAsia="宋体" w:cs="宋体"/>
          <w:spacing w:val="-12"/>
          <w:sz w:val="21"/>
          <w:szCs w:val="21"/>
        </w:rPr>
        <w:t>小时。</w:t>
      </w:r>
    </w:p>
    <w:p>
      <w:pPr>
        <w:spacing w:before="312" w:line="184" w:lineRule="auto"/>
        <w:ind w:firstLine="812"/>
        <w:rPr>
          <w:rFonts w:ascii="宋体" w:hAnsi="宋体" w:eastAsia="宋体" w:cs="宋体"/>
          <w:sz w:val="21"/>
          <w:szCs w:val="21"/>
        </w:rPr>
      </w:pPr>
      <w:r>
        <w:rPr>
          <w:rFonts w:ascii="宋体" w:hAnsi="宋体" w:eastAsia="宋体" w:cs="宋体"/>
          <w:spacing w:val="-1"/>
          <w:sz w:val="21"/>
          <w:szCs w:val="21"/>
          <w14:textOutline w14:w="3795" w14:cap="sq" w14:cmpd="sng">
            <w14:solidFill>
              <w14:srgbClr w14:val="000000"/>
            </w14:solidFill>
            <w14:prstDash w14:val="solid"/>
            <w14:bevel/>
          </w14:textOutline>
        </w:rPr>
        <w:t>6.</w:t>
      </w:r>
      <w:r>
        <w:rPr>
          <w:rFonts w:ascii="宋体" w:hAnsi="宋体" w:eastAsia="宋体" w:cs="宋体"/>
          <w:spacing w:val="23"/>
          <w:sz w:val="21"/>
          <w:szCs w:val="21"/>
        </w:rPr>
        <w:t xml:space="preserve">  </w:t>
      </w:r>
      <w:r>
        <w:rPr>
          <w:rFonts w:ascii="宋体" w:hAnsi="宋体" w:eastAsia="宋体" w:cs="宋体"/>
          <w:spacing w:val="-1"/>
          <w:sz w:val="21"/>
          <w:szCs w:val="21"/>
          <w14:textOutline w14:w="3795" w14:cap="sq" w14:cmpd="sng">
            <w14:solidFill>
              <w14:srgbClr w14:val="000000"/>
            </w14:solidFill>
            <w14:prstDash w14:val="solid"/>
            <w14:bevel/>
          </w14:textOutline>
        </w:rPr>
        <w:t>安全文明施工与环境保护</w:t>
      </w:r>
    </w:p>
    <w:p>
      <w:pPr>
        <w:spacing w:line="251" w:lineRule="auto"/>
        <w:rPr>
          <w:rFonts w:ascii="宋体"/>
          <w:sz w:val="21"/>
        </w:rPr>
      </w:pPr>
    </w:p>
    <w:p>
      <w:pPr>
        <w:spacing w:before="79" w:line="180" w:lineRule="auto"/>
        <w:ind w:firstLine="813"/>
        <w:rPr>
          <w:rFonts w:ascii="宋体" w:hAnsi="宋体" w:eastAsia="宋体" w:cs="宋体"/>
          <w:sz w:val="21"/>
          <w:szCs w:val="21"/>
        </w:rPr>
      </w:pPr>
      <w:r>
        <w:rPr>
          <w:rFonts w:ascii="宋体" w:hAnsi="宋体" w:eastAsia="宋体" w:cs="宋体"/>
          <w:spacing w:val="-3"/>
          <w:sz w:val="24"/>
          <w:szCs w:val="24"/>
        </w:rPr>
        <w:t>6.1</w:t>
      </w:r>
      <w:r>
        <w:rPr>
          <w:rFonts w:ascii="宋体" w:hAnsi="宋体" w:eastAsia="宋体" w:cs="宋体"/>
          <w:spacing w:val="-10"/>
          <w:sz w:val="24"/>
          <w:szCs w:val="24"/>
        </w:rPr>
        <w:t xml:space="preserve"> </w:t>
      </w:r>
      <w:r>
        <w:rPr>
          <w:rFonts w:ascii="宋体" w:hAnsi="宋体" w:eastAsia="宋体" w:cs="宋体"/>
          <w:spacing w:val="-3"/>
          <w:sz w:val="21"/>
          <w:szCs w:val="21"/>
        </w:rPr>
        <w:t>安全文明施工</w:t>
      </w:r>
    </w:p>
    <w:p>
      <w:pPr>
        <w:spacing w:before="342" w:line="180" w:lineRule="auto"/>
        <w:ind w:firstLine="813"/>
        <w:rPr>
          <w:rFonts w:ascii="宋体" w:hAnsi="宋体" w:eastAsia="宋体" w:cs="宋体"/>
          <w:sz w:val="21"/>
          <w:szCs w:val="21"/>
        </w:rPr>
      </w:pPr>
      <w:r>
        <w:rPr>
          <w:rFonts w:ascii="宋体" w:hAnsi="宋体" w:eastAsia="宋体" w:cs="宋体"/>
          <w:spacing w:val="-6"/>
          <w:sz w:val="24"/>
          <w:szCs w:val="24"/>
        </w:rPr>
        <w:t>6.1.1</w:t>
      </w:r>
      <w:r>
        <w:rPr>
          <w:rFonts w:ascii="宋体" w:hAnsi="宋体" w:eastAsia="宋体" w:cs="宋体"/>
          <w:spacing w:val="37"/>
          <w:sz w:val="24"/>
          <w:szCs w:val="24"/>
        </w:rPr>
        <w:t xml:space="preserve">  </w:t>
      </w:r>
      <w:r>
        <w:rPr>
          <w:rFonts w:ascii="宋体" w:hAnsi="宋体" w:eastAsia="宋体" w:cs="宋体"/>
          <w:spacing w:val="-6"/>
          <w:sz w:val="21"/>
          <w:szCs w:val="21"/>
        </w:rPr>
        <w:t>项目安全生产的达标目标及相应事项的约定：</w:t>
      </w:r>
      <w:r>
        <w:rPr>
          <w:rFonts w:ascii="宋体" w:hAnsi="宋体" w:eastAsia="宋体" w:cs="宋体"/>
          <w:spacing w:val="9"/>
          <w:sz w:val="21"/>
          <w:szCs w:val="21"/>
          <w:u w:val="single" w:color="auto"/>
        </w:rPr>
        <w:t xml:space="preserve">     </w:t>
      </w:r>
      <w:r>
        <w:rPr>
          <w:rFonts w:ascii="宋体" w:hAnsi="宋体" w:eastAsia="宋体" w:cs="宋体"/>
          <w:spacing w:val="-6"/>
          <w:sz w:val="21"/>
          <w:szCs w:val="21"/>
          <w:u w:val="single" w:color="auto"/>
          <w14:textOutline w14:w="3795" w14:cap="sq" w14:cmpd="sng">
            <w14:solidFill>
              <w14:srgbClr w14:val="000000"/>
            </w14:solidFill>
            <w14:prstDash w14:val="solid"/>
            <w14:bevel/>
          </w14:textOutline>
        </w:rPr>
        <w:t>无安全生产事故</w:t>
      </w:r>
      <w:r>
        <w:rPr>
          <w:rFonts w:ascii="宋体" w:hAnsi="宋体" w:eastAsia="宋体" w:cs="宋体"/>
          <w:spacing w:val="103"/>
          <w:sz w:val="21"/>
          <w:szCs w:val="21"/>
          <w:u w:val="single" w:color="auto"/>
        </w:rPr>
        <w:t xml:space="preserve"> </w:t>
      </w:r>
      <w:r>
        <w:rPr>
          <w:rFonts w:ascii="宋体" w:hAnsi="宋体" w:eastAsia="宋体" w:cs="宋体"/>
          <w:spacing w:val="-6"/>
          <w:sz w:val="21"/>
          <w:szCs w:val="21"/>
        </w:rPr>
        <w:t>。</w:t>
      </w:r>
    </w:p>
    <w:p>
      <w:pPr>
        <w:spacing w:before="340" w:line="180" w:lineRule="auto"/>
        <w:ind w:firstLine="813"/>
        <w:rPr>
          <w:rFonts w:ascii="宋体" w:hAnsi="宋体" w:eastAsia="宋体" w:cs="宋体"/>
          <w:sz w:val="21"/>
          <w:szCs w:val="21"/>
        </w:rPr>
      </w:pPr>
      <w:r>
        <w:rPr>
          <w:rFonts w:ascii="宋体" w:hAnsi="宋体" w:eastAsia="宋体" w:cs="宋体"/>
          <w:spacing w:val="-10"/>
          <w:sz w:val="24"/>
          <w:szCs w:val="24"/>
        </w:rPr>
        <w:t>6.1.4</w:t>
      </w:r>
      <w:r>
        <w:rPr>
          <w:rFonts w:ascii="宋体" w:hAnsi="宋体" w:eastAsia="宋体" w:cs="宋体"/>
          <w:spacing w:val="31"/>
          <w:sz w:val="24"/>
          <w:szCs w:val="24"/>
        </w:rPr>
        <w:t xml:space="preserve">  </w:t>
      </w:r>
      <w:r>
        <w:rPr>
          <w:rFonts w:ascii="宋体" w:hAnsi="宋体" w:eastAsia="宋体" w:cs="宋体"/>
          <w:spacing w:val="-10"/>
          <w:sz w:val="21"/>
          <w:szCs w:val="21"/>
        </w:rPr>
        <w:t>关于治安保卫的特别约定：</w:t>
      </w:r>
      <w:r>
        <w:rPr>
          <w:rFonts w:ascii="宋体" w:hAnsi="宋体" w:eastAsia="宋体" w:cs="宋体"/>
          <w:spacing w:val="9"/>
          <w:sz w:val="21"/>
          <w:szCs w:val="21"/>
          <w:u w:val="single" w:color="auto"/>
        </w:rPr>
        <w:t xml:space="preserve">     </w:t>
      </w:r>
      <w:r>
        <w:rPr>
          <w:rFonts w:ascii="宋体" w:hAnsi="宋体" w:eastAsia="宋体" w:cs="宋体"/>
          <w:spacing w:val="-10"/>
          <w:sz w:val="21"/>
          <w:szCs w:val="21"/>
          <w:u w:val="single" w:color="auto"/>
        </w:rPr>
        <w:t>/</w:t>
      </w:r>
      <w:r>
        <w:rPr>
          <w:rFonts w:ascii="宋体" w:hAnsi="宋体" w:eastAsia="宋体" w:cs="宋体"/>
          <w:spacing w:val="-10"/>
          <w:sz w:val="21"/>
          <w:szCs w:val="21"/>
        </w:rPr>
        <w:t>。</w:t>
      </w:r>
    </w:p>
    <w:p>
      <w:pPr>
        <w:spacing w:before="342" w:line="180" w:lineRule="auto"/>
        <w:ind w:firstLine="813"/>
        <w:rPr>
          <w:rFonts w:ascii="宋体" w:hAnsi="宋体" w:eastAsia="宋体" w:cs="宋体"/>
          <w:sz w:val="21"/>
          <w:szCs w:val="21"/>
        </w:rPr>
      </w:pPr>
      <w:r>
        <w:rPr>
          <w:rFonts w:ascii="宋体" w:hAnsi="宋体" w:eastAsia="宋体" w:cs="宋体"/>
          <w:spacing w:val="-7"/>
          <w:sz w:val="24"/>
          <w:szCs w:val="24"/>
        </w:rPr>
        <w:t>6.1.5</w:t>
      </w:r>
      <w:r>
        <w:rPr>
          <w:rFonts w:ascii="宋体" w:hAnsi="宋体" w:eastAsia="宋体" w:cs="宋体"/>
          <w:spacing w:val="23"/>
          <w:sz w:val="24"/>
          <w:szCs w:val="24"/>
        </w:rPr>
        <w:t xml:space="preserve">  </w:t>
      </w:r>
      <w:r>
        <w:rPr>
          <w:rFonts w:ascii="宋体" w:hAnsi="宋体" w:eastAsia="宋体" w:cs="宋体"/>
          <w:spacing w:val="-7"/>
          <w:sz w:val="21"/>
          <w:szCs w:val="21"/>
        </w:rPr>
        <w:t>关于编制施工场地治安管理计划的约定：</w:t>
      </w:r>
      <w:r>
        <w:rPr>
          <w:rFonts w:ascii="宋体" w:hAnsi="宋体" w:eastAsia="宋体" w:cs="宋体"/>
          <w:spacing w:val="49"/>
          <w:sz w:val="21"/>
          <w:szCs w:val="21"/>
        </w:rPr>
        <w:t xml:space="preserve"> </w:t>
      </w:r>
      <w:r>
        <w:rPr>
          <w:rFonts w:ascii="宋体" w:hAnsi="宋体" w:eastAsia="宋体" w:cs="宋体"/>
          <w:spacing w:val="-7"/>
          <w:sz w:val="21"/>
          <w:szCs w:val="21"/>
          <w:u w:val="single" w:color="auto"/>
        </w:rPr>
        <w:t>/</w:t>
      </w:r>
      <w:r>
        <w:rPr>
          <w:rFonts w:ascii="宋体" w:hAnsi="宋体" w:eastAsia="宋体" w:cs="宋体"/>
          <w:spacing w:val="-7"/>
          <w:sz w:val="21"/>
          <w:szCs w:val="21"/>
        </w:rPr>
        <w:t>。</w:t>
      </w:r>
    </w:p>
    <w:p>
      <w:pPr>
        <w:spacing w:before="342" w:line="180" w:lineRule="auto"/>
        <w:ind w:firstLine="868"/>
        <w:rPr>
          <w:rFonts w:ascii="宋体" w:hAnsi="宋体" w:eastAsia="宋体" w:cs="宋体"/>
          <w:sz w:val="21"/>
          <w:szCs w:val="21"/>
        </w:rPr>
      </w:pPr>
      <w:r>
        <w:rPr>
          <w:rFonts w:ascii="宋体" w:hAnsi="宋体" w:eastAsia="宋体" w:cs="宋体"/>
          <w:spacing w:val="-3"/>
          <w:sz w:val="24"/>
          <w:szCs w:val="24"/>
        </w:rPr>
        <w:t>6.1.6</w:t>
      </w:r>
      <w:r>
        <w:rPr>
          <w:rFonts w:ascii="宋体" w:hAnsi="宋体" w:eastAsia="宋体" w:cs="宋体"/>
          <w:spacing w:val="115"/>
          <w:sz w:val="24"/>
          <w:szCs w:val="24"/>
        </w:rPr>
        <w:t xml:space="preserve"> </w:t>
      </w:r>
      <w:r>
        <w:rPr>
          <w:rFonts w:ascii="宋体" w:hAnsi="宋体" w:eastAsia="宋体" w:cs="宋体"/>
          <w:spacing w:val="-3"/>
          <w:sz w:val="21"/>
          <w:szCs w:val="21"/>
        </w:rPr>
        <w:t>文明施工</w:t>
      </w:r>
    </w:p>
    <w:p>
      <w:pPr>
        <w:spacing w:before="310" w:line="184" w:lineRule="auto"/>
        <w:ind w:firstLine="811"/>
        <w:rPr>
          <w:rFonts w:ascii="宋体" w:hAnsi="宋体" w:eastAsia="宋体" w:cs="宋体"/>
          <w:sz w:val="21"/>
          <w:szCs w:val="21"/>
        </w:rPr>
      </w:pPr>
      <w:r>
        <w:rPr>
          <w:rFonts w:ascii="宋体" w:hAnsi="宋体" w:eastAsia="宋体" w:cs="宋体"/>
          <w:spacing w:val="-10"/>
          <w:w w:val="99"/>
          <w:sz w:val="21"/>
          <w:szCs w:val="21"/>
        </w:rPr>
        <w:t>合同当事人对文明施工的要求：</w:t>
      </w:r>
      <w:r>
        <w:rPr>
          <w:rFonts w:ascii="宋体" w:hAnsi="宋体" w:eastAsia="宋体" w:cs="宋体"/>
          <w:spacing w:val="114"/>
          <w:sz w:val="21"/>
          <w:szCs w:val="21"/>
        </w:rPr>
        <w:t xml:space="preserve"> </w:t>
      </w:r>
      <w:r>
        <w:rPr>
          <w:rFonts w:ascii="宋体" w:hAnsi="宋体" w:eastAsia="宋体" w:cs="宋体"/>
          <w:spacing w:val="-10"/>
          <w:w w:val="99"/>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10"/>
          <w:w w:val="99"/>
          <w:sz w:val="21"/>
          <w:szCs w:val="21"/>
        </w:rPr>
        <w:t>。</w:t>
      </w:r>
    </w:p>
    <w:p>
      <w:pPr>
        <w:spacing w:line="251" w:lineRule="auto"/>
        <w:rPr>
          <w:rFonts w:ascii="宋体"/>
          <w:sz w:val="21"/>
        </w:rPr>
      </w:pPr>
    </w:p>
    <w:p>
      <w:pPr>
        <w:spacing w:before="79" w:line="180" w:lineRule="auto"/>
        <w:ind w:firstLine="813"/>
        <w:rPr>
          <w:rFonts w:ascii="宋体" w:hAnsi="宋体" w:eastAsia="宋体" w:cs="宋体"/>
          <w:sz w:val="21"/>
          <w:szCs w:val="21"/>
        </w:rPr>
      </w:pPr>
      <w:r>
        <w:rPr>
          <w:rFonts w:ascii="宋体" w:hAnsi="宋体" w:eastAsia="宋体" w:cs="宋体"/>
          <w:spacing w:val="-6"/>
          <w:sz w:val="24"/>
          <w:szCs w:val="24"/>
        </w:rPr>
        <w:t>6.1.7</w:t>
      </w:r>
      <w:r>
        <w:rPr>
          <w:rFonts w:ascii="宋体" w:hAnsi="宋体" w:eastAsia="宋体" w:cs="宋体"/>
          <w:spacing w:val="34"/>
          <w:sz w:val="24"/>
          <w:szCs w:val="24"/>
        </w:rPr>
        <w:t xml:space="preserve">  </w:t>
      </w:r>
      <w:r>
        <w:rPr>
          <w:rFonts w:ascii="宋体" w:hAnsi="宋体" w:eastAsia="宋体" w:cs="宋体"/>
          <w:spacing w:val="-6"/>
          <w:sz w:val="21"/>
          <w:szCs w:val="21"/>
        </w:rPr>
        <w:t>关于安全文明施工费支付比例和支付期限的约定：</w:t>
      </w:r>
      <w:r>
        <w:rPr>
          <w:rFonts w:ascii="宋体" w:hAnsi="宋体" w:eastAsia="宋体" w:cs="宋体"/>
          <w:spacing w:val="10"/>
          <w:sz w:val="21"/>
          <w:szCs w:val="21"/>
          <w:u w:val="single" w:color="auto"/>
        </w:rPr>
        <w:t xml:space="preserve">     </w:t>
      </w:r>
      <w:r>
        <w:rPr>
          <w:rFonts w:ascii="宋体" w:hAnsi="宋体" w:eastAsia="宋体" w:cs="宋体"/>
          <w:spacing w:val="-6"/>
          <w:sz w:val="21"/>
          <w:szCs w:val="21"/>
          <w:u w:val="single" w:color="auto"/>
          <w14:textOutline w14:w="3795" w14:cap="sq" w14:cmpd="sng">
            <w14:solidFill>
              <w14:srgbClr w14:val="000000"/>
            </w14:solidFill>
            <w14:prstDash w14:val="solid"/>
            <w14:bevel/>
          </w14:textOutline>
        </w:rPr>
        <w:t>按进度支付</w:t>
      </w:r>
      <w:r>
        <w:rPr>
          <w:rFonts w:ascii="宋体" w:hAnsi="宋体" w:eastAsia="宋体" w:cs="宋体"/>
          <w:spacing w:val="104"/>
          <w:sz w:val="21"/>
          <w:szCs w:val="21"/>
          <w:u w:val="single" w:color="auto"/>
        </w:rPr>
        <w:t xml:space="preserve"> </w:t>
      </w:r>
      <w:r>
        <w:rPr>
          <w:rFonts w:ascii="宋体" w:hAnsi="宋体" w:eastAsia="宋体" w:cs="宋体"/>
          <w:spacing w:val="-6"/>
          <w:sz w:val="21"/>
          <w:szCs w:val="21"/>
        </w:rPr>
        <w:t>。</w:t>
      </w:r>
    </w:p>
    <w:p>
      <w:pPr>
        <w:spacing w:before="311" w:line="184" w:lineRule="auto"/>
        <w:ind w:firstLine="815"/>
        <w:rPr>
          <w:rFonts w:ascii="宋体" w:hAnsi="宋体" w:eastAsia="宋体" w:cs="宋体"/>
          <w:sz w:val="21"/>
          <w:szCs w:val="21"/>
        </w:rPr>
      </w:pPr>
      <w:r>
        <w:rPr>
          <w:rFonts w:ascii="宋体" w:hAnsi="宋体" w:eastAsia="宋体" w:cs="宋体"/>
          <w:spacing w:val="-4"/>
          <w:sz w:val="21"/>
          <w:szCs w:val="21"/>
          <w14:textOutline w14:w="3795" w14:cap="sq" w14:cmpd="sng">
            <w14:solidFill>
              <w14:srgbClr w14:val="000000"/>
            </w14:solidFill>
            <w14:prstDash w14:val="solid"/>
            <w14:bevel/>
          </w14:textOutline>
        </w:rPr>
        <w:t>7.</w:t>
      </w:r>
      <w:r>
        <w:rPr>
          <w:rFonts w:ascii="宋体" w:hAnsi="宋体" w:eastAsia="宋体" w:cs="宋体"/>
          <w:spacing w:val="26"/>
          <w:sz w:val="21"/>
          <w:szCs w:val="21"/>
        </w:rPr>
        <w:t xml:space="preserve">  </w:t>
      </w:r>
      <w:r>
        <w:rPr>
          <w:rFonts w:ascii="宋体" w:hAnsi="宋体" w:eastAsia="宋体" w:cs="宋体"/>
          <w:spacing w:val="-4"/>
          <w:sz w:val="21"/>
          <w:szCs w:val="21"/>
          <w14:textOutline w14:w="3795" w14:cap="sq" w14:cmpd="sng">
            <w14:solidFill>
              <w14:srgbClr w14:val="000000"/>
            </w14:solidFill>
            <w14:prstDash w14:val="solid"/>
            <w14:bevel/>
          </w14:textOutline>
        </w:rPr>
        <w:t>工期和进度</w:t>
      </w:r>
    </w:p>
    <w:p>
      <w:pPr>
        <w:spacing w:line="253" w:lineRule="auto"/>
        <w:rPr>
          <w:rFonts w:ascii="宋体"/>
          <w:sz w:val="21"/>
        </w:rPr>
      </w:pPr>
    </w:p>
    <w:p>
      <w:pPr>
        <w:spacing w:before="79" w:line="180" w:lineRule="auto"/>
        <w:ind w:firstLine="817"/>
        <w:rPr>
          <w:rFonts w:ascii="宋体" w:hAnsi="宋体" w:eastAsia="宋体" w:cs="宋体"/>
          <w:sz w:val="21"/>
          <w:szCs w:val="21"/>
        </w:rPr>
      </w:pPr>
      <w:r>
        <w:rPr>
          <w:rFonts w:ascii="宋体" w:hAnsi="宋体" w:eastAsia="宋体" w:cs="宋体"/>
          <w:spacing w:val="-3"/>
          <w:sz w:val="24"/>
          <w:szCs w:val="24"/>
        </w:rPr>
        <w:t>7.1</w:t>
      </w:r>
      <w:r>
        <w:rPr>
          <w:rFonts w:ascii="宋体" w:hAnsi="宋体" w:eastAsia="宋体" w:cs="宋体"/>
          <w:spacing w:val="-14"/>
          <w:sz w:val="24"/>
          <w:szCs w:val="24"/>
        </w:rPr>
        <w:t xml:space="preserve"> </w:t>
      </w:r>
      <w:r>
        <w:rPr>
          <w:rFonts w:ascii="宋体" w:hAnsi="宋体" w:eastAsia="宋体" w:cs="宋体"/>
          <w:spacing w:val="-3"/>
          <w:sz w:val="21"/>
          <w:szCs w:val="21"/>
        </w:rPr>
        <w:t>施工组织设计</w:t>
      </w:r>
    </w:p>
    <w:p>
      <w:pPr>
        <w:spacing w:before="310" w:line="574" w:lineRule="exact"/>
        <w:ind w:firstLine="811"/>
        <w:rPr>
          <w:rFonts w:ascii="宋体" w:hAnsi="宋体" w:eastAsia="宋体" w:cs="宋体"/>
          <w:sz w:val="21"/>
          <w:szCs w:val="21"/>
        </w:rPr>
      </w:pPr>
      <w:r>
        <w:rPr>
          <w:rFonts w:ascii="宋体" w:hAnsi="宋体" w:eastAsia="宋体" w:cs="宋体"/>
          <w:spacing w:val="-7"/>
          <w:position w:val="27"/>
          <w:sz w:val="21"/>
          <w:szCs w:val="21"/>
        </w:rPr>
        <w:t>合同当事人约定的施工组织设计应包括的其他内容：</w:t>
      </w:r>
      <w:r>
        <w:rPr>
          <w:rFonts w:ascii="宋体" w:hAnsi="宋体" w:eastAsia="宋体" w:cs="宋体"/>
          <w:spacing w:val="32"/>
          <w:position w:val="27"/>
          <w:sz w:val="21"/>
          <w:szCs w:val="21"/>
          <w:u w:val="single" w:color="auto"/>
        </w:rPr>
        <w:t xml:space="preserve">   </w:t>
      </w:r>
      <w:r>
        <w:rPr>
          <w:rFonts w:ascii="宋体" w:hAnsi="宋体" w:eastAsia="宋体" w:cs="宋体"/>
          <w:spacing w:val="-7"/>
          <w:position w:val="27"/>
          <w:sz w:val="21"/>
          <w:szCs w:val="21"/>
          <w:u w:val="single" w:color="auto"/>
        </w:rPr>
        <w:t>/</w:t>
      </w:r>
      <w:r>
        <w:rPr>
          <w:rFonts w:ascii="宋体" w:hAnsi="宋体" w:eastAsia="宋体" w:cs="宋体"/>
          <w:position w:val="27"/>
          <w:sz w:val="21"/>
          <w:szCs w:val="21"/>
          <w:u w:val="single" w:color="auto"/>
        </w:rPr>
        <w:t xml:space="preserve">   </w:t>
      </w:r>
      <w:r>
        <w:rPr>
          <w:rFonts w:ascii="宋体" w:hAnsi="宋体" w:eastAsia="宋体" w:cs="宋体"/>
          <w:spacing w:val="-7"/>
          <w:position w:val="27"/>
          <w:sz w:val="21"/>
          <w:szCs w:val="21"/>
        </w:rPr>
        <w:t>。</w:t>
      </w:r>
    </w:p>
    <w:p>
      <w:pPr>
        <w:spacing w:line="204" w:lineRule="auto"/>
        <w:ind w:firstLine="817"/>
        <w:rPr>
          <w:rFonts w:ascii="宋体" w:hAnsi="宋体" w:eastAsia="宋体" w:cs="宋体"/>
          <w:sz w:val="21"/>
          <w:szCs w:val="21"/>
        </w:rPr>
      </w:pPr>
      <w:r>
        <w:rPr>
          <w:rFonts w:ascii="宋体" w:hAnsi="宋体" w:eastAsia="宋体" w:cs="宋体"/>
          <w:spacing w:val="-2"/>
          <w:sz w:val="24"/>
          <w:szCs w:val="24"/>
        </w:rPr>
        <w:t>7.1.1</w:t>
      </w:r>
      <w:r>
        <w:rPr>
          <w:rFonts w:ascii="宋体" w:hAnsi="宋体" w:eastAsia="宋体" w:cs="宋体"/>
          <w:spacing w:val="26"/>
          <w:sz w:val="24"/>
          <w:szCs w:val="24"/>
        </w:rPr>
        <w:t xml:space="preserve">  </w:t>
      </w:r>
      <w:r>
        <w:rPr>
          <w:rFonts w:ascii="宋体" w:hAnsi="宋体" w:eastAsia="宋体" w:cs="宋体"/>
          <w:spacing w:val="-2"/>
          <w:sz w:val="21"/>
          <w:szCs w:val="21"/>
        </w:rPr>
        <w:t>施工组织设计的提交和修改</w:t>
      </w:r>
    </w:p>
    <w:p>
      <w:pPr>
        <w:spacing w:before="280" w:line="184" w:lineRule="auto"/>
        <w:ind w:firstLine="812"/>
        <w:rPr>
          <w:rFonts w:ascii="宋体" w:hAnsi="宋体" w:eastAsia="宋体" w:cs="宋体"/>
          <w:sz w:val="21"/>
          <w:szCs w:val="21"/>
        </w:rPr>
      </w:pPr>
      <w:r>
        <w:rPr>
          <w:rFonts w:ascii="宋体" w:hAnsi="宋体" w:eastAsia="宋体" w:cs="宋体"/>
          <w:spacing w:val="-8"/>
          <w:sz w:val="21"/>
          <w:szCs w:val="21"/>
        </w:rPr>
        <w:t>成交人提交详细施工组织设计的期限的约定：</w:t>
      </w:r>
      <w:r>
        <w:rPr>
          <w:rFonts w:ascii="宋体" w:hAnsi="宋体" w:eastAsia="宋体" w:cs="宋体"/>
          <w:spacing w:val="96"/>
          <w:sz w:val="21"/>
          <w:szCs w:val="21"/>
        </w:rPr>
        <w:t xml:space="preserve"> </w:t>
      </w:r>
      <w:r>
        <w:rPr>
          <w:rFonts w:ascii="宋体" w:hAnsi="宋体" w:eastAsia="宋体" w:cs="宋体"/>
          <w:spacing w:val="-8"/>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8"/>
          <w:sz w:val="21"/>
          <w:szCs w:val="21"/>
        </w:rPr>
        <w:t>。</w:t>
      </w:r>
    </w:p>
    <w:p>
      <w:pPr>
        <w:spacing w:before="335" w:line="576" w:lineRule="exact"/>
        <w:ind w:firstLine="809"/>
        <w:rPr>
          <w:rFonts w:ascii="宋体" w:hAnsi="宋体" w:eastAsia="宋体" w:cs="宋体"/>
          <w:sz w:val="21"/>
          <w:szCs w:val="21"/>
        </w:rPr>
      </w:pPr>
      <w:r>
        <w:rPr>
          <w:rFonts w:ascii="宋体" w:hAnsi="宋体" w:eastAsia="宋体" w:cs="宋体"/>
          <w:spacing w:val="-5"/>
          <w:position w:val="28"/>
          <w:sz w:val="21"/>
          <w:szCs w:val="21"/>
        </w:rPr>
        <w:t>采购人和监理人在收到详细的施工组织设计后确认或提出修改意见的期限：</w:t>
      </w:r>
      <w:r>
        <w:rPr>
          <w:rFonts w:ascii="宋体" w:hAnsi="宋体" w:eastAsia="宋体" w:cs="宋体"/>
          <w:spacing w:val="32"/>
          <w:position w:val="28"/>
          <w:sz w:val="21"/>
          <w:szCs w:val="21"/>
          <w:u w:val="single" w:color="auto"/>
        </w:rPr>
        <w:t xml:space="preserve">   </w:t>
      </w:r>
      <w:r>
        <w:rPr>
          <w:rFonts w:ascii="宋体" w:hAnsi="宋体" w:eastAsia="宋体" w:cs="宋体"/>
          <w:spacing w:val="-5"/>
          <w:position w:val="28"/>
          <w:sz w:val="21"/>
          <w:szCs w:val="21"/>
          <w:u w:val="single" w:color="auto"/>
        </w:rPr>
        <w:t>/</w:t>
      </w:r>
      <w:r>
        <w:rPr>
          <w:rFonts w:ascii="宋体" w:hAnsi="宋体" w:eastAsia="宋体" w:cs="宋体"/>
          <w:position w:val="28"/>
          <w:sz w:val="21"/>
          <w:szCs w:val="21"/>
          <w:u w:val="single" w:color="auto"/>
        </w:rPr>
        <w:t xml:space="preserve">   </w:t>
      </w:r>
      <w:r>
        <w:rPr>
          <w:rFonts w:ascii="宋体" w:hAnsi="宋体" w:eastAsia="宋体" w:cs="宋体"/>
          <w:spacing w:val="-5"/>
          <w:position w:val="28"/>
          <w:sz w:val="21"/>
          <w:szCs w:val="21"/>
        </w:rPr>
        <w:t>。</w:t>
      </w:r>
    </w:p>
    <w:p>
      <w:pPr>
        <w:spacing w:line="204" w:lineRule="auto"/>
        <w:ind w:firstLine="817"/>
        <w:rPr>
          <w:rFonts w:ascii="宋体" w:hAnsi="宋体" w:eastAsia="宋体" w:cs="宋体"/>
          <w:sz w:val="21"/>
          <w:szCs w:val="21"/>
        </w:rPr>
      </w:pPr>
      <w:r>
        <w:rPr>
          <w:rFonts w:ascii="宋体" w:hAnsi="宋体" w:eastAsia="宋体" w:cs="宋体"/>
          <w:spacing w:val="-3"/>
          <w:sz w:val="24"/>
          <w:szCs w:val="24"/>
        </w:rPr>
        <w:t>7.2</w:t>
      </w:r>
      <w:r>
        <w:rPr>
          <w:rFonts w:ascii="宋体" w:hAnsi="宋体" w:eastAsia="宋体" w:cs="宋体"/>
          <w:spacing w:val="-14"/>
          <w:sz w:val="24"/>
          <w:szCs w:val="24"/>
        </w:rPr>
        <w:t xml:space="preserve"> </w:t>
      </w:r>
      <w:r>
        <w:rPr>
          <w:rFonts w:ascii="宋体" w:hAnsi="宋体" w:eastAsia="宋体" w:cs="宋体"/>
          <w:spacing w:val="-3"/>
          <w:sz w:val="21"/>
          <w:szCs w:val="21"/>
        </w:rPr>
        <w:t>施工进度计划</w:t>
      </w:r>
    </w:p>
    <w:p>
      <w:pPr>
        <w:spacing w:before="280" w:line="184" w:lineRule="auto"/>
        <w:ind w:firstLine="815"/>
        <w:rPr>
          <w:rFonts w:ascii="宋体" w:hAnsi="宋体" w:eastAsia="宋体" w:cs="宋体"/>
          <w:sz w:val="21"/>
          <w:szCs w:val="21"/>
        </w:rPr>
      </w:pPr>
      <w:r>
        <w:rPr>
          <w:rFonts w:ascii="宋体" w:hAnsi="宋体" w:eastAsia="宋体" w:cs="宋体"/>
          <w:spacing w:val="-2"/>
          <w:sz w:val="21"/>
          <w:szCs w:val="21"/>
        </w:rPr>
        <w:t>7.2.2</w:t>
      </w:r>
      <w:r>
        <w:rPr>
          <w:rFonts w:ascii="宋体" w:hAnsi="宋体" w:eastAsia="宋体" w:cs="宋体"/>
          <w:spacing w:val="-41"/>
          <w:sz w:val="21"/>
          <w:szCs w:val="21"/>
        </w:rPr>
        <w:t xml:space="preserve"> </w:t>
      </w:r>
      <w:r>
        <w:rPr>
          <w:rFonts w:ascii="宋体" w:hAnsi="宋体" w:eastAsia="宋体" w:cs="宋体"/>
          <w:spacing w:val="-2"/>
          <w:sz w:val="21"/>
          <w:szCs w:val="21"/>
        </w:rPr>
        <w:t>施工进度计划的修订</w:t>
      </w:r>
    </w:p>
    <w:p>
      <w:pPr>
        <w:spacing w:before="336" w:line="184" w:lineRule="auto"/>
        <w:ind w:firstLine="809"/>
        <w:rPr>
          <w:rFonts w:ascii="宋体" w:hAnsi="宋体" w:eastAsia="宋体" w:cs="宋体"/>
          <w:sz w:val="21"/>
          <w:szCs w:val="21"/>
        </w:rPr>
      </w:pPr>
      <w:r>
        <w:rPr>
          <w:rFonts w:ascii="宋体" w:hAnsi="宋体" w:eastAsia="宋体" w:cs="宋体"/>
          <w:spacing w:val="-1"/>
          <w:sz w:val="21"/>
          <w:szCs w:val="21"/>
        </w:rPr>
        <w:t>采购人和监理人在收到修订的施工进度计划后确认或提出修改意见的期限</w:t>
      </w:r>
      <w:r>
        <w:rPr>
          <w:rFonts w:ascii="宋体" w:hAnsi="宋体" w:eastAsia="宋体" w:cs="宋体"/>
          <w:spacing w:val="-1"/>
          <w:sz w:val="21"/>
          <w:szCs w:val="21"/>
          <w:u w:val="single" w:color="auto"/>
        </w:rPr>
        <w:t>：</w:t>
      </w:r>
      <w:r>
        <w:rPr>
          <w:rFonts w:ascii="宋体" w:hAnsi="宋体" w:eastAsia="宋体" w:cs="宋体"/>
          <w:spacing w:val="31"/>
          <w:sz w:val="21"/>
          <w:szCs w:val="21"/>
          <w:u w:val="single" w:color="auto"/>
        </w:rPr>
        <w:t xml:space="preserve">  </w:t>
      </w:r>
      <w:r>
        <w:rPr>
          <w:rFonts w:ascii="宋体" w:hAnsi="宋体" w:eastAsia="宋体" w:cs="宋体"/>
          <w:spacing w:val="-1"/>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1"/>
          <w:sz w:val="21"/>
          <w:szCs w:val="21"/>
        </w:rPr>
        <w:t>。</w:t>
      </w:r>
    </w:p>
    <w:p>
      <w:pPr>
        <w:spacing w:line="251" w:lineRule="auto"/>
        <w:rPr>
          <w:rFonts w:ascii="宋体"/>
          <w:sz w:val="21"/>
        </w:rPr>
      </w:pPr>
    </w:p>
    <w:p>
      <w:pPr>
        <w:spacing w:before="78" w:line="180" w:lineRule="auto"/>
        <w:ind w:firstLine="817"/>
        <w:rPr>
          <w:rFonts w:ascii="宋体" w:hAnsi="宋体" w:eastAsia="宋体" w:cs="宋体"/>
          <w:sz w:val="21"/>
          <w:szCs w:val="21"/>
        </w:rPr>
      </w:pPr>
      <w:r>
        <w:rPr>
          <w:rFonts w:ascii="宋体" w:hAnsi="宋体" w:eastAsia="宋体" w:cs="宋体"/>
          <w:spacing w:val="-6"/>
          <w:sz w:val="24"/>
          <w:szCs w:val="24"/>
        </w:rPr>
        <w:t>7.3</w:t>
      </w:r>
      <w:r>
        <w:rPr>
          <w:rFonts w:ascii="宋体" w:hAnsi="宋体" w:eastAsia="宋体" w:cs="宋体"/>
          <w:spacing w:val="-11"/>
          <w:sz w:val="24"/>
          <w:szCs w:val="24"/>
        </w:rPr>
        <w:t xml:space="preserve"> </w:t>
      </w:r>
      <w:r>
        <w:rPr>
          <w:rFonts w:ascii="宋体" w:hAnsi="宋体" w:eastAsia="宋体" w:cs="宋体"/>
          <w:spacing w:val="-6"/>
          <w:sz w:val="21"/>
          <w:szCs w:val="21"/>
        </w:rPr>
        <w:t>开工</w:t>
      </w:r>
    </w:p>
    <w:p>
      <w:pPr>
        <w:spacing w:before="340" w:line="180" w:lineRule="auto"/>
        <w:ind w:firstLine="817"/>
        <w:rPr>
          <w:rFonts w:ascii="宋体" w:hAnsi="宋体" w:eastAsia="宋体" w:cs="宋体"/>
          <w:sz w:val="21"/>
          <w:szCs w:val="21"/>
        </w:rPr>
      </w:pPr>
      <w:r>
        <w:rPr>
          <w:rFonts w:ascii="宋体" w:hAnsi="宋体" w:eastAsia="宋体" w:cs="宋体"/>
          <w:spacing w:val="-3"/>
          <w:sz w:val="24"/>
          <w:szCs w:val="24"/>
        </w:rPr>
        <w:t>7.3.1</w:t>
      </w:r>
      <w:r>
        <w:rPr>
          <w:rFonts w:ascii="宋体" w:hAnsi="宋体" w:eastAsia="宋体" w:cs="宋体"/>
          <w:spacing w:val="23"/>
          <w:sz w:val="24"/>
          <w:szCs w:val="24"/>
        </w:rPr>
        <w:t xml:space="preserve">  </w:t>
      </w:r>
      <w:r>
        <w:rPr>
          <w:rFonts w:ascii="宋体" w:hAnsi="宋体" w:eastAsia="宋体" w:cs="宋体"/>
          <w:spacing w:val="-3"/>
          <w:sz w:val="21"/>
          <w:szCs w:val="21"/>
        </w:rPr>
        <w:t>开工准备</w:t>
      </w:r>
    </w:p>
    <w:p>
      <w:pPr>
        <w:sectPr>
          <w:headerReference r:id="rId20" w:type="default"/>
          <w:footerReference r:id="rId21" w:type="default"/>
          <w:pgSz w:w="11907" w:h="16840"/>
          <w:pgMar w:top="1113" w:right="1028" w:bottom="1143" w:left="1000" w:header="878" w:footer="877" w:gutter="0"/>
          <w:pgNumType w:fmt="decimal"/>
          <w:cols w:space="720" w:num="1"/>
        </w:sectPr>
      </w:pPr>
    </w:p>
    <w:p>
      <w:pPr>
        <w:spacing w:line="253" w:lineRule="auto"/>
        <w:rPr>
          <w:rFonts w:ascii="宋体"/>
          <w:sz w:val="21"/>
        </w:rPr>
      </w:pPr>
    </w:p>
    <w:p>
      <w:pPr>
        <w:spacing w:before="69" w:line="184" w:lineRule="auto"/>
        <w:ind w:firstLine="813"/>
        <w:rPr>
          <w:rFonts w:ascii="宋体" w:hAnsi="宋体" w:eastAsia="宋体" w:cs="宋体"/>
          <w:sz w:val="21"/>
          <w:szCs w:val="21"/>
        </w:rPr>
      </w:pPr>
      <w:r>
        <w:rPr>
          <w:rFonts w:ascii="宋体" w:hAnsi="宋体" w:eastAsia="宋体" w:cs="宋体"/>
          <w:spacing w:val="-6"/>
          <w:sz w:val="21"/>
          <w:szCs w:val="21"/>
        </w:rPr>
        <w:t>关于成交人提交工程开工报审表的期限：</w:t>
      </w:r>
      <w:r>
        <w:rPr>
          <w:rFonts w:ascii="宋体" w:hAnsi="宋体" w:eastAsia="宋体" w:cs="宋体"/>
          <w:spacing w:val="71"/>
          <w:sz w:val="21"/>
          <w:szCs w:val="21"/>
        </w:rPr>
        <w:t xml:space="preserve"> </w:t>
      </w:r>
      <w:r>
        <w:rPr>
          <w:rFonts w:ascii="宋体" w:hAnsi="宋体" w:eastAsia="宋体" w:cs="宋体"/>
          <w:spacing w:val="-6"/>
          <w:sz w:val="21"/>
          <w:szCs w:val="21"/>
          <w:u w:val="single" w:color="auto"/>
          <w14:textOutline w14:w="3795" w14:cap="sq" w14:cmpd="sng">
            <w14:solidFill>
              <w14:srgbClr w14:val="000000"/>
            </w14:solidFill>
            <w14:prstDash w14:val="solid"/>
            <w14:bevel/>
          </w14:textOutline>
        </w:rPr>
        <w:t>签订施工合同后马上开工</w:t>
      </w:r>
      <w:r>
        <w:rPr>
          <w:rFonts w:ascii="宋体" w:hAnsi="宋体" w:eastAsia="宋体" w:cs="宋体"/>
          <w:spacing w:val="-6"/>
          <w:sz w:val="21"/>
          <w:szCs w:val="21"/>
        </w:rPr>
        <w:t>。</w:t>
      </w:r>
    </w:p>
    <w:p>
      <w:pPr>
        <w:spacing w:before="335" w:line="184" w:lineRule="auto"/>
        <w:ind w:firstLine="813"/>
        <w:rPr>
          <w:rFonts w:ascii="宋体" w:hAnsi="宋体" w:eastAsia="宋体" w:cs="宋体"/>
          <w:sz w:val="21"/>
          <w:szCs w:val="21"/>
        </w:rPr>
      </w:pPr>
      <w:r>
        <w:rPr>
          <w:rFonts w:ascii="宋体" w:hAnsi="宋体" w:eastAsia="宋体" w:cs="宋体"/>
          <w:spacing w:val="-8"/>
          <w:sz w:val="21"/>
          <w:szCs w:val="21"/>
        </w:rPr>
        <w:t>关于采购人应完成的其他开工准备工作及期限：</w:t>
      </w:r>
      <w:r>
        <w:rPr>
          <w:rFonts w:ascii="宋体" w:hAnsi="宋体" w:eastAsia="宋体" w:cs="宋体"/>
          <w:spacing w:val="34"/>
          <w:sz w:val="21"/>
          <w:szCs w:val="21"/>
          <w:u w:val="single" w:color="auto"/>
        </w:rPr>
        <w:t xml:space="preserve">   </w:t>
      </w:r>
      <w:r>
        <w:rPr>
          <w:rFonts w:ascii="宋体" w:hAnsi="宋体" w:eastAsia="宋体" w:cs="宋体"/>
          <w:spacing w:val="-8"/>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8"/>
          <w:sz w:val="21"/>
          <w:szCs w:val="21"/>
        </w:rPr>
        <w:t>。</w:t>
      </w:r>
    </w:p>
    <w:p>
      <w:pPr>
        <w:spacing w:before="335" w:line="184" w:lineRule="auto"/>
        <w:ind w:firstLine="813"/>
        <w:rPr>
          <w:rFonts w:ascii="宋体" w:hAnsi="宋体" w:eastAsia="宋体" w:cs="宋体"/>
          <w:sz w:val="21"/>
          <w:szCs w:val="21"/>
        </w:rPr>
      </w:pPr>
      <w:r>
        <w:rPr>
          <w:rFonts w:ascii="宋体" w:hAnsi="宋体" w:eastAsia="宋体" w:cs="宋体"/>
          <w:spacing w:val="-7"/>
          <w:sz w:val="21"/>
          <w:szCs w:val="21"/>
        </w:rPr>
        <w:t>关于成交人应完成的其他开工准备工作及期限：</w:t>
      </w:r>
      <w:r>
        <w:rPr>
          <w:rFonts w:ascii="宋体" w:hAnsi="宋体" w:eastAsia="宋体" w:cs="宋体"/>
          <w:spacing w:val="34"/>
          <w:sz w:val="21"/>
          <w:szCs w:val="21"/>
          <w:u w:val="single" w:color="auto"/>
        </w:rPr>
        <w:t xml:space="preserve">   </w:t>
      </w:r>
      <w:r>
        <w:rPr>
          <w:rFonts w:ascii="宋体" w:hAnsi="宋体" w:eastAsia="宋体" w:cs="宋体"/>
          <w:spacing w:val="-7"/>
          <w:sz w:val="21"/>
          <w:szCs w:val="21"/>
          <w:u w:val="single" w:color="auto"/>
          <w14:textOutline w14:w="3795" w14:cap="sq" w14:cmpd="sng">
            <w14:solidFill>
              <w14:srgbClr w14:val="000000"/>
            </w14:solidFill>
            <w14:prstDash w14:val="solid"/>
            <w14:bevel/>
          </w14:textOutline>
        </w:rPr>
        <w:t>签订施工合同</w:t>
      </w:r>
      <w:r>
        <w:rPr>
          <w:rFonts w:ascii="宋体" w:hAnsi="宋体" w:eastAsia="宋体" w:cs="宋体"/>
          <w:spacing w:val="-26"/>
          <w:sz w:val="21"/>
          <w:szCs w:val="21"/>
          <w:u w:val="single" w:color="auto"/>
        </w:rPr>
        <w:t xml:space="preserve"> </w:t>
      </w:r>
      <w:r>
        <w:rPr>
          <w:rFonts w:ascii="宋体" w:hAnsi="宋体" w:eastAsia="宋体" w:cs="宋体"/>
          <w:spacing w:val="-7"/>
          <w:sz w:val="21"/>
          <w:szCs w:val="21"/>
          <w:u w:val="single" w:color="auto"/>
          <w14:textOutline w14:w="3795" w14:cap="sq" w14:cmpd="sng">
            <w14:solidFill>
              <w14:srgbClr w14:val="000000"/>
            </w14:solidFill>
            <w14:prstDash w14:val="solid"/>
            <w14:bevel/>
          </w14:textOutline>
        </w:rPr>
        <w:t>1</w:t>
      </w:r>
      <w:r>
        <w:rPr>
          <w:rFonts w:ascii="宋体" w:hAnsi="宋体" w:eastAsia="宋体" w:cs="宋体"/>
          <w:spacing w:val="-41"/>
          <w:sz w:val="21"/>
          <w:szCs w:val="21"/>
          <w:u w:val="single" w:color="auto"/>
        </w:rPr>
        <w:t xml:space="preserve"> </w:t>
      </w:r>
      <w:r>
        <w:rPr>
          <w:rFonts w:ascii="宋体" w:hAnsi="宋体" w:eastAsia="宋体" w:cs="宋体"/>
          <w:spacing w:val="-7"/>
          <w:sz w:val="21"/>
          <w:szCs w:val="21"/>
          <w:u w:val="single" w:color="auto"/>
          <w14:textOutline w14:w="3795" w14:cap="sq" w14:cmpd="sng">
            <w14:solidFill>
              <w14:srgbClr w14:val="000000"/>
            </w14:solidFill>
            <w14:prstDash w14:val="solid"/>
            <w14:bevel/>
          </w14:textOutline>
        </w:rPr>
        <w:t>天内</w:t>
      </w:r>
      <w:r>
        <w:rPr>
          <w:rFonts w:ascii="宋体" w:hAnsi="宋体" w:eastAsia="宋体" w:cs="宋体"/>
          <w:spacing w:val="101"/>
          <w:sz w:val="21"/>
          <w:szCs w:val="21"/>
          <w:u w:val="single" w:color="auto"/>
        </w:rPr>
        <w:t xml:space="preserve"> </w:t>
      </w:r>
      <w:r>
        <w:rPr>
          <w:rFonts w:ascii="宋体" w:hAnsi="宋体" w:eastAsia="宋体" w:cs="宋体"/>
          <w:spacing w:val="-7"/>
          <w:sz w:val="21"/>
          <w:szCs w:val="21"/>
        </w:rPr>
        <w:t>。</w:t>
      </w:r>
    </w:p>
    <w:p>
      <w:pPr>
        <w:spacing w:line="253" w:lineRule="auto"/>
        <w:rPr>
          <w:rFonts w:ascii="宋体"/>
          <w:sz w:val="21"/>
        </w:rPr>
      </w:pPr>
    </w:p>
    <w:p>
      <w:pPr>
        <w:spacing w:before="78" w:line="180" w:lineRule="auto"/>
        <w:ind w:firstLine="817"/>
        <w:rPr>
          <w:rFonts w:ascii="宋体" w:hAnsi="宋体" w:eastAsia="宋体" w:cs="宋体"/>
          <w:sz w:val="21"/>
          <w:szCs w:val="21"/>
        </w:rPr>
      </w:pPr>
      <w:r>
        <w:rPr>
          <w:rFonts w:ascii="宋体" w:hAnsi="宋体" w:eastAsia="宋体" w:cs="宋体"/>
          <w:spacing w:val="-3"/>
          <w:sz w:val="24"/>
          <w:szCs w:val="24"/>
        </w:rPr>
        <w:t>7.3.2</w:t>
      </w:r>
      <w:r>
        <w:rPr>
          <w:rFonts w:ascii="宋体" w:hAnsi="宋体" w:eastAsia="宋体" w:cs="宋体"/>
          <w:spacing w:val="23"/>
          <w:sz w:val="24"/>
          <w:szCs w:val="24"/>
        </w:rPr>
        <w:t xml:space="preserve">  </w:t>
      </w:r>
      <w:r>
        <w:rPr>
          <w:rFonts w:ascii="宋体" w:hAnsi="宋体" w:eastAsia="宋体" w:cs="宋体"/>
          <w:spacing w:val="-3"/>
          <w:sz w:val="21"/>
          <w:szCs w:val="21"/>
        </w:rPr>
        <w:t>开工通知</w:t>
      </w:r>
    </w:p>
    <w:p>
      <w:pPr>
        <w:spacing w:before="308" w:line="481" w:lineRule="auto"/>
        <w:ind w:left="427" w:right="896" w:firstLine="399"/>
        <w:rPr>
          <w:rFonts w:ascii="宋体" w:hAnsi="宋体" w:eastAsia="宋体" w:cs="宋体"/>
          <w:sz w:val="21"/>
          <w:szCs w:val="21"/>
        </w:rPr>
      </w:pPr>
      <w:r>
        <w:rPr>
          <w:rFonts w:ascii="宋体" w:hAnsi="宋体" w:eastAsia="宋体" w:cs="宋体"/>
          <w:spacing w:val="-3"/>
          <w:sz w:val="21"/>
          <w:szCs w:val="21"/>
        </w:rPr>
        <w:t>因采购人原因造成监理人未能在计划开工日期之日起</w:t>
      </w:r>
      <w:r>
        <w:rPr>
          <w:rFonts w:ascii="宋体" w:hAnsi="宋体" w:eastAsia="宋体" w:cs="宋体"/>
          <w:spacing w:val="-3"/>
          <w:sz w:val="21"/>
          <w:szCs w:val="21"/>
          <w:u w:val="single" w:color="auto"/>
        </w:rPr>
        <w:t>/</w:t>
      </w:r>
      <w:r>
        <w:rPr>
          <w:rFonts w:ascii="宋体" w:hAnsi="宋体" w:eastAsia="宋体" w:cs="宋体"/>
          <w:spacing w:val="81"/>
          <w:sz w:val="21"/>
          <w:szCs w:val="21"/>
          <w:u w:val="single" w:color="auto"/>
        </w:rPr>
        <w:t xml:space="preserve"> </w:t>
      </w:r>
      <w:r>
        <w:rPr>
          <w:rFonts w:ascii="宋体" w:hAnsi="宋体" w:eastAsia="宋体" w:cs="宋体"/>
          <w:spacing w:val="-3"/>
          <w:sz w:val="21"/>
          <w:szCs w:val="21"/>
        </w:rPr>
        <w:t>天内发出开工通知的，成交人有权</w:t>
      </w:r>
      <w:r>
        <w:rPr>
          <w:rFonts w:ascii="宋体" w:hAnsi="宋体" w:eastAsia="宋体" w:cs="宋体"/>
          <w:sz w:val="21"/>
          <w:szCs w:val="21"/>
        </w:rPr>
        <w:t xml:space="preserve"> </w:t>
      </w:r>
      <w:r>
        <w:rPr>
          <w:rFonts w:ascii="宋体" w:hAnsi="宋体" w:eastAsia="宋体" w:cs="宋体"/>
          <w:spacing w:val="-1"/>
          <w:sz w:val="21"/>
          <w:szCs w:val="21"/>
        </w:rPr>
        <w:t>提出价格调整要求，或者解除合同。</w:t>
      </w:r>
    </w:p>
    <w:p>
      <w:pPr>
        <w:spacing w:before="26" w:line="183" w:lineRule="auto"/>
        <w:ind w:firstLine="817"/>
        <w:rPr>
          <w:rFonts w:ascii="宋体" w:hAnsi="宋体" w:eastAsia="宋体" w:cs="宋体"/>
          <w:sz w:val="21"/>
          <w:szCs w:val="21"/>
        </w:rPr>
      </w:pPr>
      <w:r>
        <w:rPr>
          <w:rFonts w:ascii="宋体" w:hAnsi="宋体" w:eastAsia="宋体" w:cs="宋体"/>
          <w:spacing w:val="-4"/>
          <w:sz w:val="24"/>
          <w:szCs w:val="24"/>
        </w:rPr>
        <w:t>7.4</w:t>
      </w:r>
      <w:r>
        <w:rPr>
          <w:rFonts w:ascii="宋体" w:hAnsi="宋体" w:eastAsia="宋体" w:cs="宋体"/>
          <w:spacing w:val="-13"/>
          <w:sz w:val="24"/>
          <w:szCs w:val="24"/>
        </w:rPr>
        <w:t xml:space="preserve"> </w:t>
      </w:r>
      <w:r>
        <w:rPr>
          <w:rFonts w:ascii="宋体" w:hAnsi="宋体" w:eastAsia="宋体" w:cs="宋体"/>
          <w:spacing w:val="-4"/>
          <w:sz w:val="21"/>
          <w:szCs w:val="21"/>
        </w:rPr>
        <w:t>测量放线</w:t>
      </w:r>
    </w:p>
    <w:p>
      <w:pPr>
        <w:spacing w:before="339" w:line="180" w:lineRule="auto"/>
        <w:ind w:firstLine="817"/>
        <w:rPr>
          <w:rFonts w:ascii="宋体" w:hAnsi="宋体" w:eastAsia="宋体" w:cs="宋体"/>
          <w:sz w:val="21"/>
          <w:szCs w:val="21"/>
        </w:rPr>
      </w:pPr>
      <w:r>
        <w:rPr>
          <w:rFonts w:ascii="宋体" w:hAnsi="宋体" w:eastAsia="宋体" w:cs="宋体"/>
          <w:spacing w:val="-2"/>
          <w:sz w:val="24"/>
          <w:szCs w:val="24"/>
        </w:rPr>
        <w:t>7.4.1</w:t>
      </w:r>
      <w:r>
        <w:rPr>
          <w:rFonts w:ascii="宋体" w:hAnsi="宋体" w:eastAsia="宋体" w:cs="宋体"/>
          <w:spacing w:val="35"/>
          <w:sz w:val="24"/>
          <w:szCs w:val="24"/>
        </w:rPr>
        <w:t xml:space="preserve">  </w:t>
      </w:r>
      <w:r>
        <w:rPr>
          <w:rFonts w:ascii="宋体" w:hAnsi="宋体" w:eastAsia="宋体" w:cs="宋体"/>
          <w:spacing w:val="-2"/>
          <w:sz w:val="21"/>
          <w:szCs w:val="21"/>
        </w:rPr>
        <w:t>采购人通过监理人向成交人提供测量基准点、基准线和水准点及其书面资料的期</w:t>
      </w:r>
    </w:p>
    <w:p>
      <w:pPr>
        <w:spacing w:before="310" w:line="184" w:lineRule="auto"/>
        <w:ind w:firstLine="441"/>
        <w:rPr>
          <w:rFonts w:ascii="宋体" w:hAnsi="宋体" w:eastAsia="宋体" w:cs="宋体"/>
          <w:sz w:val="21"/>
          <w:szCs w:val="21"/>
        </w:rPr>
      </w:pPr>
      <w:r>
        <w:rPr>
          <w:rFonts w:ascii="宋体" w:hAnsi="宋体" w:eastAsia="宋体" w:cs="宋体"/>
          <w:spacing w:val="-8"/>
          <w:w w:val="80"/>
          <w:sz w:val="21"/>
          <w:szCs w:val="21"/>
        </w:rPr>
        <w:t>限：</w:t>
      </w:r>
      <w:r>
        <w:rPr>
          <w:rFonts w:ascii="宋体" w:hAnsi="宋体" w:eastAsia="宋体" w:cs="宋体"/>
          <w:spacing w:val="10"/>
          <w:sz w:val="21"/>
          <w:szCs w:val="21"/>
          <w:u w:val="single" w:color="auto"/>
        </w:rPr>
        <w:t xml:space="preserve">     </w:t>
      </w:r>
      <w:r>
        <w:rPr>
          <w:rFonts w:ascii="宋体" w:hAnsi="宋体" w:eastAsia="宋体" w:cs="宋体"/>
          <w:spacing w:val="-8"/>
          <w:w w:val="80"/>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8"/>
          <w:w w:val="80"/>
          <w:sz w:val="21"/>
          <w:szCs w:val="21"/>
        </w:rPr>
        <w:t>。</w:t>
      </w:r>
    </w:p>
    <w:p>
      <w:pPr>
        <w:spacing w:line="251" w:lineRule="auto"/>
        <w:rPr>
          <w:rFonts w:ascii="宋体"/>
          <w:sz w:val="21"/>
        </w:rPr>
      </w:pPr>
    </w:p>
    <w:p>
      <w:pPr>
        <w:spacing w:before="79" w:line="180" w:lineRule="auto"/>
        <w:ind w:firstLine="817"/>
        <w:rPr>
          <w:rFonts w:ascii="宋体" w:hAnsi="宋体" w:eastAsia="宋体" w:cs="宋体"/>
          <w:sz w:val="21"/>
          <w:szCs w:val="21"/>
        </w:rPr>
      </w:pPr>
      <w:r>
        <w:rPr>
          <w:rFonts w:ascii="宋体" w:hAnsi="宋体" w:eastAsia="宋体" w:cs="宋体"/>
          <w:spacing w:val="-4"/>
          <w:sz w:val="24"/>
          <w:szCs w:val="24"/>
        </w:rPr>
        <w:t>7.5</w:t>
      </w:r>
      <w:r>
        <w:rPr>
          <w:rFonts w:ascii="宋体" w:hAnsi="宋体" w:eastAsia="宋体" w:cs="宋体"/>
          <w:spacing w:val="-13"/>
          <w:sz w:val="24"/>
          <w:szCs w:val="24"/>
        </w:rPr>
        <w:t xml:space="preserve"> </w:t>
      </w:r>
      <w:r>
        <w:rPr>
          <w:rFonts w:ascii="宋体" w:hAnsi="宋体" w:eastAsia="宋体" w:cs="宋体"/>
          <w:spacing w:val="-4"/>
          <w:sz w:val="21"/>
          <w:szCs w:val="21"/>
        </w:rPr>
        <w:t>工期延误</w:t>
      </w:r>
    </w:p>
    <w:p/>
    <w:p>
      <w:pPr>
        <w:spacing w:line="59" w:lineRule="exact"/>
      </w:pPr>
    </w:p>
    <w:p>
      <w:pPr>
        <w:sectPr>
          <w:headerReference r:id="rId22" w:type="default"/>
          <w:footerReference r:id="rId23" w:type="default"/>
          <w:pgSz w:w="11907" w:h="16840"/>
          <w:pgMar w:top="1113" w:right="1028" w:bottom="1143" w:left="1000" w:header="878" w:footer="877" w:gutter="0"/>
          <w:pgNumType w:fmt="decimal"/>
          <w:cols w:equalWidth="0" w:num="1">
            <w:col w:w="9879"/>
          </w:cols>
        </w:sectPr>
      </w:pPr>
    </w:p>
    <w:p>
      <w:pPr>
        <w:spacing w:before="52" w:line="180" w:lineRule="auto"/>
        <w:ind w:firstLine="817"/>
        <w:rPr>
          <w:rFonts w:ascii="宋体" w:hAnsi="宋体" w:eastAsia="宋体" w:cs="宋体"/>
          <w:sz w:val="24"/>
          <w:szCs w:val="24"/>
        </w:rPr>
      </w:pPr>
      <w:r>
        <w:rPr>
          <w:rFonts w:ascii="宋体" w:hAnsi="宋体" w:eastAsia="宋体" w:cs="宋体"/>
          <w:spacing w:val="2"/>
          <w:sz w:val="24"/>
          <w:szCs w:val="24"/>
        </w:rPr>
        <w:t>7.5.1</w:t>
      </w:r>
    </w:p>
    <w:p>
      <w:pPr>
        <w:spacing w:line="355" w:lineRule="auto"/>
        <w:rPr>
          <w:rFonts w:ascii="宋体"/>
          <w:sz w:val="21"/>
        </w:rPr>
      </w:pPr>
    </w:p>
    <w:p>
      <w:pPr>
        <w:spacing w:line="356" w:lineRule="auto"/>
        <w:rPr>
          <w:rFonts w:ascii="宋体"/>
          <w:sz w:val="21"/>
        </w:rPr>
      </w:pPr>
    </w:p>
    <w:p>
      <w:pPr>
        <w:spacing w:before="79" w:line="196" w:lineRule="exact"/>
        <w:ind w:firstLine="817"/>
        <w:rPr>
          <w:rFonts w:ascii="宋体" w:hAnsi="宋体" w:eastAsia="宋体" w:cs="宋体"/>
          <w:sz w:val="24"/>
          <w:szCs w:val="24"/>
        </w:rPr>
      </w:pPr>
      <w:r>
        <w:rPr>
          <w:rFonts w:ascii="宋体" w:hAnsi="宋体" w:eastAsia="宋体" w:cs="宋体"/>
          <w:spacing w:val="-1"/>
          <w:position w:val="-1"/>
          <w:sz w:val="24"/>
          <w:szCs w:val="24"/>
        </w:rPr>
        <w:t>7.5.2</w:t>
      </w:r>
    </w:p>
    <w:p>
      <w:pPr>
        <w:spacing w:line="14" w:lineRule="auto"/>
        <w:rPr>
          <w:rFonts w:ascii="宋体"/>
          <w:sz w:val="2"/>
        </w:rPr>
      </w:pPr>
      <w:r>
        <w:rPr>
          <w:rFonts w:ascii="宋体" w:hAnsi="宋体" w:eastAsia="宋体" w:cs="宋体"/>
          <w:sz w:val="2"/>
          <w:szCs w:val="2"/>
        </w:rPr>
        <w:br w:type="column"/>
      </w:r>
    </w:p>
    <w:p>
      <w:pPr>
        <w:spacing w:before="40" w:line="184" w:lineRule="auto"/>
        <w:ind w:firstLine="100"/>
        <w:rPr>
          <w:rFonts w:ascii="宋体" w:hAnsi="宋体" w:eastAsia="宋体" w:cs="宋体"/>
          <w:sz w:val="21"/>
          <w:szCs w:val="21"/>
        </w:rPr>
      </w:pPr>
      <w:r>
        <w:rPr>
          <w:rFonts w:ascii="宋体" w:hAnsi="宋体" w:eastAsia="宋体" w:cs="宋体"/>
          <w:spacing w:val="-3"/>
          <w:sz w:val="21"/>
          <w:szCs w:val="21"/>
        </w:rPr>
        <w:t>因采购人原因导致工期延误</w:t>
      </w:r>
    </w:p>
    <w:p>
      <w:pPr>
        <w:spacing w:before="335" w:line="574" w:lineRule="exact"/>
        <w:ind w:firstLine="100"/>
        <w:rPr>
          <w:rFonts w:ascii="宋体" w:hAnsi="宋体" w:eastAsia="宋体" w:cs="宋体"/>
          <w:sz w:val="21"/>
          <w:szCs w:val="21"/>
        </w:rPr>
      </w:pPr>
      <w:r>
        <w:rPr>
          <w:rFonts w:ascii="宋体" w:hAnsi="宋体" w:eastAsia="宋体" w:cs="宋体"/>
          <w:spacing w:val="-9"/>
          <w:position w:val="27"/>
          <w:sz w:val="21"/>
          <w:szCs w:val="21"/>
        </w:rPr>
        <w:t>因采购人原因导致工期延误的其他情形：</w:t>
      </w:r>
      <w:r>
        <w:rPr>
          <w:rFonts w:ascii="宋体" w:hAnsi="宋体" w:eastAsia="宋体" w:cs="宋体"/>
          <w:spacing w:val="10"/>
          <w:position w:val="27"/>
          <w:sz w:val="21"/>
          <w:szCs w:val="21"/>
          <w:u w:val="single" w:color="auto"/>
        </w:rPr>
        <w:t xml:space="preserve">     </w:t>
      </w:r>
      <w:r>
        <w:rPr>
          <w:rFonts w:ascii="宋体" w:hAnsi="宋体" w:eastAsia="宋体" w:cs="宋体"/>
          <w:spacing w:val="-9"/>
          <w:position w:val="27"/>
          <w:sz w:val="21"/>
          <w:szCs w:val="21"/>
          <w:u w:val="single" w:color="auto"/>
        </w:rPr>
        <w:t>/</w:t>
      </w:r>
      <w:r>
        <w:rPr>
          <w:rFonts w:ascii="宋体" w:hAnsi="宋体" w:eastAsia="宋体" w:cs="宋体"/>
          <w:position w:val="27"/>
          <w:sz w:val="21"/>
          <w:szCs w:val="21"/>
          <w:u w:val="single" w:color="auto"/>
        </w:rPr>
        <w:t xml:space="preserve">   </w:t>
      </w:r>
      <w:r>
        <w:rPr>
          <w:rFonts w:ascii="宋体" w:hAnsi="宋体" w:eastAsia="宋体" w:cs="宋体"/>
          <w:spacing w:val="-9"/>
          <w:position w:val="27"/>
          <w:sz w:val="21"/>
          <w:szCs w:val="21"/>
        </w:rPr>
        <w:t>。</w:t>
      </w:r>
    </w:p>
    <w:p>
      <w:pPr>
        <w:spacing w:line="184" w:lineRule="auto"/>
        <w:ind w:firstLine="100"/>
        <w:rPr>
          <w:rFonts w:ascii="宋体" w:hAnsi="宋体" w:eastAsia="宋体" w:cs="宋体"/>
          <w:sz w:val="21"/>
          <w:szCs w:val="21"/>
        </w:rPr>
      </w:pPr>
      <w:r>
        <w:rPr>
          <w:rFonts w:ascii="宋体" w:hAnsi="宋体" w:eastAsia="宋体" w:cs="宋体"/>
          <w:spacing w:val="-3"/>
          <w:sz w:val="21"/>
          <w:szCs w:val="21"/>
        </w:rPr>
        <w:t>因成交人原因导致工期延误</w:t>
      </w:r>
    </w:p>
    <w:p>
      <w:pPr>
        <w:sectPr>
          <w:type w:val="continuous"/>
          <w:pgSz w:w="11907" w:h="16840"/>
          <w:pgMar w:top="1113" w:right="1028" w:bottom="1143" w:left="1000" w:header="878" w:footer="877" w:gutter="0"/>
          <w:pgNumType w:fmt="decimal"/>
          <w:cols w:equalWidth="0" w:num="2">
            <w:col w:w="1503" w:space="100"/>
            <w:col w:w="8276"/>
          </w:cols>
        </w:sectPr>
      </w:pPr>
    </w:p>
    <w:p>
      <w:pPr>
        <w:spacing w:before="335" w:line="184" w:lineRule="auto"/>
        <w:ind w:firstLine="826"/>
        <w:rPr>
          <w:rFonts w:ascii="宋体" w:hAnsi="宋体" w:eastAsia="宋体" w:cs="宋体"/>
          <w:sz w:val="21"/>
          <w:szCs w:val="21"/>
        </w:rPr>
      </w:pPr>
      <w:r>
        <w:rPr>
          <w:rFonts w:ascii="宋体" w:hAnsi="宋体" w:eastAsia="宋体" w:cs="宋体"/>
          <w:spacing w:val="-7"/>
          <w:sz w:val="21"/>
          <w:szCs w:val="21"/>
        </w:rPr>
        <w:t>因成交人原因造成工期延误，逾期竣工违约金的计算方法为：</w:t>
      </w:r>
      <w:r>
        <w:rPr>
          <w:rFonts w:ascii="宋体" w:hAnsi="宋体" w:eastAsia="宋体" w:cs="宋体"/>
          <w:spacing w:val="15"/>
          <w:sz w:val="21"/>
          <w:szCs w:val="21"/>
          <w:u w:val="single" w:color="auto"/>
        </w:rPr>
        <w:t xml:space="preserve">       </w:t>
      </w:r>
      <w:r>
        <w:rPr>
          <w:rFonts w:ascii="宋体" w:hAnsi="宋体" w:eastAsia="宋体" w:cs="宋体"/>
          <w:spacing w:val="-7"/>
          <w:sz w:val="21"/>
          <w:szCs w:val="21"/>
          <w:u w:val="single" w:color="auto"/>
        </w:rPr>
        <w:t>/</w:t>
      </w:r>
      <w:r>
        <w:rPr>
          <w:rFonts w:ascii="宋体" w:hAnsi="宋体" w:eastAsia="宋体" w:cs="宋体"/>
          <w:spacing w:val="-7"/>
          <w:sz w:val="21"/>
          <w:szCs w:val="21"/>
        </w:rPr>
        <w:t>。</w:t>
      </w:r>
    </w:p>
    <w:p>
      <w:pPr>
        <w:spacing w:before="335" w:line="576" w:lineRule="exact"/>
        <w:ind w:firstLine="874"/>
        <w:rPr>
          <w:rFonts w:ascii="宋体" w:hAnsi="宋体" w:eastAsia="宋体" w:cs="宋体"/>
          <w:sz w:val="21"/>
          <w:szCs w:val="21"/>
        </w:rPr>
      </w:pPr>
      <w:r>
        <w:rPr>
          <w:rFonts w:ascii="宋体" w:hAnsi="宋体" w:eastAsia="宋体" w:cs="宋体"/>
          <w:spacing w:val="-7"/>
          <w:position w:val="28"/>
          <w:sz w:val="21"/>
          <w:szCs w:val="21"/>
        </w:rPr>
        <w:t>因成交人原因造成工期延误，逾期竣工违约金的上限：</w:t>
      </w:r>
      <w:r>
        <w:rPr>
          <w:rFonts w:ascii="宋体" w:hAnsi="宋体" w:eastAsia="宋体" w:cs="宋体"/>
          <w:spacing w:val="8"/>
          <w:position w:val="28"/>
          <w:sz w:val="21"/>
          <w:szCs w:val="21"/>
          <w:u w:val="single" w:color="auto"/>
        </w:rPr>
        <w:t xml:space="preserve">     </w:t>
      </w:r>
      <w:r>
        <w:rPr>
          <w:rFonts w:ascii="宋体" w:hAnsi="宋体" w:eastAsia="宋体" w:cs="宋体"/>
          <w:spacing w:val="-7"/>
          <w:position w:val="28"/>
          <w:sz w:val="21"/>
          <w:szCs w:val="21"/>
          <w:u w:val="single" w:color="auto"/>
        </w:rPr>
        <w:t>/</w:t>
      </w:r>
      <w:r>
        <w:rPr>
          <w:rFonts w:ascii="宋体" w:hAnsi="宋体" w:eastAsia="宋体" w:cs="宋体"/>
          <w:position w:val="28"/>
          <w:sz w:val="21"/>
          <w:szCs w:val="21"/>
          <w:u w:val="single" w:color="auto"/>
        </w:rPr>
        <w:t xml:space="preserve">   </w:t>
      </w:r>
      <w:r>
        <w:rPr>
          <w:rFonts w:ascii="宋体" w:hAnsi="宋体" w:eastAsia="宋体" w:cs="宋体"/>
          <w:spacing w:val="-7"/>
          <w:position w:val="28"/>
          <w:sz w:val="21"/>
          <w:szCs w:val="21"/>
        </w:rPr>
        <w:t>。</w:t>
      </w:r>
    </w:p>
    <w:p>
      <w:pPr>
        <w:spacing w:before="1" w:line="204" w:lineRule="auto"/>
        <w:ind w:firstLine="865"/>
        <w:rPr>
          <w:rFonts w:ascii="宋体" w:hAnsi="宋体" w:eastAsia="宋体" w:cs="宋体"/>
          <w:sz w:val="21"/>
          <w:szCs w:val="21"/>
        </w:rPr>
      </w:pPr>
      <w:r>
        <w:rPr>
          <w:rFonts w:ascii="宋体" w:hAnsi="宋体" w:eastAsia="宋体" w:cs="宋体"/>
          <w:spacing w:val="-4"/>
          <w:sz w:val="24"/>
          <w:szCs w:val="24"/>
        </w:rPr>
        <w:t>7.6</w:t>
      </w:r>
      <w:r>
        <w:rPr>
          <w:rFonts w:ascii="宋体" w:hAnsi="宋体" w:eastAsia="宋体" w:cs="宋体"/>
          <w:spacing w:val="-53"/>
          <w:sz w:val="24"/>
          <w:szCs w:val="24"/>
        </w:rPr>
        <w:t xml:space="preserve"> </w:t>
      </w:r>
      <w:r>
        <w:rPr>
          <w:rFonts w:ascii="宋体" w:hAnsi="宋体" w:eastAsia="宋体" w:cs="宋体"/>
          <w:spacing w:val="-4"/>
          <w:sz w:val="21"/>
          <w:szCs w:val="21"/>
        </w:rPr>
        <w:t>不利物质条件</w:t>
      </w:r>
    </w:p>
    <w:p>
      <w:pPr>
        <w:spacing w:before="279" w:line="184" w:lineRule="auto"/>
        <w:ind w:firstLine="861"/>
        <w:rPr>
          <w:rFonts w:ascii="宋体" w:hAnsi="宋体" w:eastAsia="宋体" w:cs="宋体"/>
          <w:sz w:val="21"/>
          <w:szCs w:val="21"/>
        </w:rPr>
      </w:pPr>
      <w:r>
        <w:rPr>
          <w:rFonts w:ascii="宋体" w:hAnsi="宋体" w:eastAsia="宋体" w:cs="宋体"/>
          <w:spacing w:val="-9"/>
          <w:sz w:val="21"/>
          <w:szCs w:val="21"/>
        </w:rPr>
        <w:t>不利物质条件的其他情形和有关约定：</w:t>
      </w:r>
      <w:r>
        <w:rPr>
          <w:rFonts w:ascii="宋体" w:hAnsi="宋体" w:eastAsia="宋体" w:cs="宋体"/>
          <w:spacing w:val="14"/>
          <w:sz w:val="21"/>
          <w:szCs w:val="21"/>
          <w:u w:val="single" w:color="auto"/>
        </w:rPr>
        <w:t xml:space="preserve">   </w:t>
      </w:r>
      <w:r>
        <w:rPr>
          <w:rFonts w:ascii="宋体" w:hAnsi="宋体" w:eastAsia="宋体" w:cs="宋体"/>
          <w:spacing w:val="-9"/>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9"/>
          <w:sz w:val="21"/>
          <w:szCs w:val="21"/>
        </w:rPr>
        <w:t>。</w:t>
      </w:r>
    </w:p>
    <w:p>
      <w:pPr>
        <w:spacing w:line="251" w:lineRule="auto"/>
        <w:rPr>
          <w:rFonts w:ascii="宋体"/>
          <w:sz w:val="21"/>
        </w:rPr>
      </w:pPr>
    </w:p>
    <w:p>
      <w:pPr>
        <w:spacing w:before="79" w:line="180" w:lineRule="auto"/>
        <w:ind w:firstLine="865"/>
        <w:rPr>
          <w:rFonts w:ascii="宋体" w:hAnsi="宋体" w:eastAsia="宋体" w:cs="宋体"/>
          <w:sz w:val="21"/>
          <w:szCs w:val="21"/>
        </w:rPr>
      </w:pPr>
      <w:r>
        <w:rPr>
          <w:rFonts w:ascii="宋体" w:hAnsi="宋体" w:eastAsia="宋体" w:cs="宋体"/>
          <w:spacing w:val="-3"/>
          <w:sz w:val="24"/>
          <w:szCs w:val="24"/>
        </w:rPr>
        <w:t>7.7</w:t>
      </w:r>
      <w:r>
        <w:rPr>
          <w:rFonts w:ascii="宋体" w:hAnsi="宋体" w:eastAsia="宋体" w:cs="宋体"/>
          <w:spacing w:val="-53"/>
          <w:sz w:val="24"/>
          <w:szCs w:val="24"/>
        </w:rPr>
        <w:t xml:space="preserve"> </w:t>
      </w:r>
      <w:r>
        <w:rPr>
          <w:rFonts w:ascii="宋体" w:hAnsi="宋体" w:eastAsia="宋体" w:cs="宋体"/>
          <w:spacing w:val="-3"/>
          <w:sz w:val="21"/>
          <w:szCs w:val="21"/>
        </w:rPr>
        <w:t>异常恶劣的气候条件</w:t>
      </w:r>
    </w:p>
    <w:p>
      <w:pPr>
        <w:spacing w:before="311" w:line="184" w:lineRule="auto"/>
        <w:ind w:firstLine="857"/>
        <w:rPr>
          <w:rFonts w:ascii="宋体" w:hAnsi="宋体" w:eastAsia="宋体" w:cs="宋体"/>
          <w:sz w:val="21"/>
          <w:szCs w:val="21"/>
        </w:rPr>
      </w:pPr>
      <w:r>
        <w:rPr>
          <w:rFonts w:ascii="宋体" w:hAnsi="宋体" w:eastAsia="宋体" w:cs="宋体"/>
          <w:spacing w:val="-7"/>
          <w:sz w:val="21"/>
          <w:szCs w:val="21"/>
        </w:rPr>
        <w:t>采购人和成交人同意以下情形视为异常恶劣的气候条件：</w:t>
      </w:r>
      <w:r>
        <w:rPr>
          <w:rFonts w:ascii="宋体" w:hAnsi="宋体" w:eastAsia="宋体" w:cs="宋体"/>
          <w:spacing w:val="76"/>
          <w:sz w:val="21"/>
          <w:szCs w:val="21"/>
        </w:rPr>
        <w:t xml:space="preserve"> </w:t>
      </w:r>
      <w:r>
        <w:rPr>
          <w:rFonts w:ascii="宋体" w:hAnsi="宋体" w:eastAsia="宋体" w:cs="宋体"/>
          <w:spacing w:val="-7"/>
          <w:sz w:val="21"/>
          <w:szCs w:val="21"/>
          <w:u w:val="single" w:color="auto"/>
          <w14:textOutline w14:w="3795" w14:cap="sq" w14:cmpd="sng">
            <w14:solidFill>
              <w14:srgbClr w14:val="000000"/>
            </w14:solidFill>
            <w14:prstDash w14:val="solid"/>
            <w14:bevel/>
          </w14:textOutline>
        </w:rPr>
        <w:t>无</w:t>
      </w:r>
      <w:r>
        <w:rPr>
          <w:rFonts w:ascii="宋体" w:hAnsi="宋体" w:eastAsia="宋体" w:cs="宋体"/>
          <w:spacing w:val="-7"/>
          <w:sz w:val="21"/>
          <w:szCs w:val="21"/>
        </w:rPr>
        <w:t>。</w:t>
      </w:r>
    </w:p>
    <w:p>
      <w:pPr>
        <w:spacing w:before="335" w:line="184" w:lineRule="auto"/>
        <w:ind w:firstLine="863"/>
        <w:rPr>
          <w:rFonts w:ascii="宋体" w:hAnsi="宋体" w:eastAsia="宋体" w:cs="宋体"/>
          <w:sz w:val="21"/>
          <w:szCs w:val="21"/>
        </w:rPr>
      </w:pPr>
      <w:r>
        <w:rPr>
          <w:rFonts w:ascii="宋体" w:hAnsi="宋体" w:eastAsia="宋体" w:cs="宋体"/>
          <w:spacing w:val="-3"/>
          <w:sz w:val="21"/>
          <w:szCs w:val="21"/>
        </w:rPr>
        <w:t>7.9</w:t>
      </w:r>
      <w:r>
        <w:rPr>
          <w:rFonts w:ascii="宋体" w:hAnsi="宋体" w:eastAsia="宋体" w:cs="宋体"/>
          <w:spacing w:val="-38"/>
          <w:sz w:val="21"/>
          <w:szCs w:val="21"/>
        </w:rPr>
        <w:t xml:space="preserve"> </w:t>
      </w:r>
      <w:r>
        <w:rPr>
          <w:rFonts w:ascii="宋体" w:hAnsi="宋体" w:eastAsia="宋体" w:cs="宋体"/>
          <w:spacing w:val="-3"/>
          <w:sz w:val="21"/>
          <w:szCs w:val="21"/>
        </w:rPr>
        <w:t>提前竣工的奖励</w:t>
      </w:r>
    </w:p>
    <w:p>
      <w:pPr>
        <w:spacing w:before="336" w:line="184" w:lineRule="auto"/>
        <w:ind w:firstLine="863"/>
        <w:rPr>
          <w:rFonts w:ascii="宋体" w:hAnsi="宋体" w:eastAsia="宋体" w:cs="宋体"/>
          <w:sz w:val="21"/>
          <w:szCs w:val="21"/>
        </w:rPr>
      </w:pPr>
      <w:r>
        <w:rPr>
          <w:rFonts w:ascii="宋体" w:hAnsi="宋体" w:eastAsia="宋体" w:cs="宋体"/>
          <w:spacing w:val="-10"/>
          <w:w w:val="98"/>
          <w:sz w:val="21"/>
          <w:szCs w:val="21"/>
        </w:rPr>
        <w:t>7.9.2</w:t>
      </w:r>
      <w:r>
        <w:rPr>
          <w:rFonts w:ascii="宋体" w:hAnsi="宋体" w:eastAsia="宋体" w:cs="宋体"/>
          <w:spacing w:val="-18"/>
          <w:sz w:val="21"/>
          <w:szCs w:val="21"/>
        </w:rPr>
        <w:t xml:space="preserve"> </w:t>
      </w:r>
      <w:r>
        <w:rPr>
          <w:rFonts w:ascii="宋体" w:hAnsi="宋体" w:eastAsia="宋体" w:cs="宋体"/>
          <w:spacing w:val="-10"/>
          <w:w w:val="98"/>
          <w:sz w:val="21"/>
          <w:szCs w:val="21"/>
        </w:rPr>
        <w:t>提前竣工的奖励：</w:t>
      </w:r>
      <w:r>
        <w:rPr>
          <w:rFonts w:ascii="宋体" w:hAnsi="宋体" w:eastAsia="宋体" w:cs="宋体"/>
          <w:spacing w:val="29"/>
          <w:sz w:val="21"/>
          <w:szCs w:val="21"/>
          <w:u w:val="single" w:color="auto"/>
        </w:rPr>
        <w:t xml:space="preserve">   </w:t>
      </w:r>
      <w:r>
        <w:rPr>
          <w:rFonts w:ascii="宋体" w:hAnsi="宋体" w:eastAsia="宋体" w:cs="宋体"/>
          <w:spacing w:val="-10"/>
          <w:w w:val="98"/>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10"/>
          <w:w w:val="98"/>
          <w:sz w:val="21"/>
          <w:szCs w:val="21"/>
        </w:rPr>
        <w:t>。</w:t>
      </w:r>
    </w:p>
    <w:p>
      <w:pPr>
        <w:spacing w:before="335" w:line="184" w:lineRule="auto"/>
        <w:ind w:firstLine="859"/>
        <w:rPr>
          <w:rFonts w:ascii="宋体" w:hAnsi="宋体" w:eastAsia="宋体" w:cs="宋体"/>
          <w:sz w:val="21"/>
          <w:szCs w:val="21"/>
        </w:rPr>
      </w:pPr>
      <w:r>
        <w:rPr>
          <w:rFonts w:ascii="宋体" w:hAnsi="宋体" w:eastAsia="宋体" w:cs="宋体"/>
          <w:spacing w:val="-2"/>
          <w:sz w:val="21"/>
          <w:szCs w:val="21"/>
          <w14:textOutline w14:w="3795" w14:cap="sq" w14:cmpd="sng">
            <w14:solidFill>
              <w14:srgbClr w14:val="000000"/>
            </w14:solidFill>
            <w14:prstDash w14:val="solid"/>
            <w14:bevel/>
          </w14:textOutline>
        </w:rPr>
        <w:t>8.</w:t>
      </w:r>
      <w:r>
        <w:rPr>
          <w:rFonts w:ascii="宋体" w:hAnsi="宋体" w:eastAsia="宋体" w:cs="宋体"/>
          <w:spacing w:val="100"/>
          <w:sz w:val="21"/>
          <w:szCs w:val="21"/>
        </w:rPr>
        <w:t xml:space="preserve"> </w:t>
      </w:r>
      <w:r>
        <w:rPr>
          <w:rFonts w:ascii="宋体" w:hAnsi="宋体" w:eastAsia="宋体" w:cs="宋体"/>
          <w:spacing w:val="-2"/>
          <w:sz w:val="21"/>
          <w:szCs w:val="21"/>
          <w14:textOutline w14:w="3795" w14:cap="sq" w14:cmpd="sng">
            <w14:solidFill>
              <w14:srgbClr w14:val="000000"/>
            </w14:solidFill>
            <w14:prstDash w14:val="solid"/>
            <w14:bevel/>
          </w14:textOutline>
        </w:rPr>
        <w:t>材料与设备</w:t>
      </w:r>
    </w:p>
    <w:p>
      <w:pPr>
        <w:spacing w:line="253" w:lineRule="auto"/>
        <w:rPr>
          <w:rFonts w:ascii="宋体"/>
          <w:sz w:val="21"/>
        </w:rPr>
      </w:pPr>
    </w:p>
    <w:p>
      <w:pPr>
        <w:spacing w:before="79" w:line="180" w:lineRule="auto"/>
        <w:ind w:firstLine="860"/>
        <w:rPr>
          <w:rFonts w:ascii="宋体" w:hAnsi="宋体" w:eastAsia="宋体" w:cs="宋体"/>
          <w:sz w:val="21"/>
          <w:szCs w:val="21"/>
        </w:rPr>
      </w:pPr>
      <w:r>
        <w:rPr>
          <w:rFonts w:ascii="宋体" w:hAnsi="宋体" w:eastAsia="宋体" w:cs="宋体"/>
          <w:spacing w:val="-2"/>
          <w:sz w:val="24"/>
          <w:szCs w:val="24"/>
        </w:rPr>
        <w:t>8.8</w:t>
      </w:r>
      <w:r>
        <w:rPr>
          <w:rFonts w:ascii="宋体" w:hAnsi="宋体" w:eastAsia="宋体" w:cs="宋体"/>
          <w:spacing w:val="-60"/>
          <w:sz w:val="24"/>
          <w:szCs w:val="24"/>
        </w:rPr>
        <w:t xml:space="preserve"> </w:t>
      </w:r>
      <w:r>
        <w:rPr>
          <w:rFonts w:ascii="宋体" w:hAnsi="宋体" w:eastAsia="宋体" w:cs="宋体"/>
          <w:spacing w:val="-2"/>
          <w:sz w:val="21"/>
          <w:szCs w:val="21"/>
        </w:rPr>
        <w:t>施工设备和临时设施</w:t>
      </w:r>
    </w:p>
    <w:p>
      <w:pPr>
        <w:spacing w:before="340" w:line="180" w:lineRule="auto"/>
        <w:ind w:firstLine="860"/>
        <w:rPr>
          <w:rFonts w:ascii="宋体" w:hAnsi="宋体" w:eastAsia="宋体" w:cs="宋体"/>
          <w:sz w:val="21"/>
          <w:szCs w:val="21"/>
        </w:rPr>
      </w:pPr>
      <w:r>
        <w:rPr>
          <w:rFonts w:ascii="宋体" w:hAnsi="宋体" w:eastAsia="宋体" w:cs="宋体"/>
          <w:spacing w:val="-2"/>
          <w:sz w:val="24"/>
          <w:szCs w:val="24"/>
        </w:rPr>
        <w:t>8.8.1</w:t>
      </w:r>
      <w:r>
        <w:rPr>
          <w:rFonts w:ascii="宋体" w:hAnsi="宋体" w:eastAsia="宋体" w:cs="宋体"/>
          <w:spacing w:val="135"/>
          <w:sz w:val="24"/>
          <w:szCs w:val="24"/>
        </w:rPr>
        <w:t xml:space="preserve"> </w:t>
      </w:r>
      <w:r>
        <w:rPr>
          <w:rFonts w:ascii="宋体" w:hAnsi="宋体" w:eastAsia="宋体" w:cs="宋体"/>
          <w:spacing w:val="-2"/>
          <w:sz w:val="21"/>
          <w:szCs w:val="21"/>
        </w:rPr>
        <w:t>成交人提供的施工设备和临时设施</w:t>
      </w:r>
    </w:p>
    <w:p>
      <w:pPr>
        <w:spacing w:before="311" w:line="184" w:lineRule="auto"/>
        <w:ind w:firstLine="861"/>
        <w:rPr>
          <w:rFonts w:ascii="宋体" w:hAnsi="宋体" w:eastAsia="宋体" w:cs="宋体"/>
          <w:sz w:val="21"/>
          <w:szCs w:val="21"/>
        </w:rPr>
      </w:pPr>
      <w:r>
        <w:rPr>
          <w:rFonts w:ascii="宋体" w:hAnsi="宋体" w:eastAsia="宋体" w:cs="宋体"/>
          <w:spacing w:val="-8"/>
          <w:sz w:val="21"/>
          <w:szCs w:val="21"/>
        </w:rPr>
        <w:t>关于修建临时设施费用承担的约定：</w:t>
      </w:r>
      <w:r>
        <w:rPr>
          <w:rFonts w:ascii="宋体" w:hAnsi="宋体" w:eastAsia="宋体" w:cs="宋体"/>
          <w:spacing w:val="9"/>
          <w:sz w:val="21"/>
          <w:szCs w:val="21"/>
          <w:u w:val="single" w:color="auto"/>
        </w:rPr>
        <w:t xml:space="preserve">     </w:t>
      </w:r>
      <w:r>
        <w:rPr>
          <w:rFonts w:ascii="宋体" w:hAnsi="宋体" w:eastAsia="宋体" w:cs="宋体"/>
          <w:spacing w:val="-8"/>
          <w:sz w:val="21"/>
          <w:szCs w:val="21"/>
          <w:u w:val="single" w:color="auto"/>
          <w14:textOutline w14:w="3795" w14:cap="sq" w14:cmpd="sng">
            <w14:solidFill>
              <w14:srgbClr w14:val="000000"/>
            </w14:solidFill>
            <w14:prstDash w14:val="solid"/>
            <w14:bevel/>
          </w14:textOutline>
        </w:rPr>
        <w:t>按双方约定</w:t>
      </w:r>
      <w:r>
        <w:rPr>
          <w:rFonts w:ascii="宋体" w:hAnsi="宋体" w:eastAsia="宋体" w:cs="宋体"/>
          <w:spacing w:val="107"/>
          <w:sz w:val="21"/>
          <w:szCs w:val="21"/>
          <w:u w:val="single" w:color="auto"/>
        </w:rPr>
        <w:t xml:space="preserve"> </w:t>
      </w:r>
      <w:r>
        <w:rPr>
          <w:rFonts w:ascii="宋体" w:hAnsi="宋体" w:eastAsia="宋体" w:cs="宋体"/>
          <w:spacing w:val="-8"/>
          <w:sz w:val="21"/>
          <w:szCs w:val="21"/>
        </w:rPr>
        <w:t>。</w:t>
      </w:r>
    </w:p>
    <w:p>
      <w:pPr>
        <w:sectPr>
          <w:type w:val="continuous"/>
          <w:pgSz w:w="11907" w:h="16840"/>
          <w:pgMar w:top="1113" w:right="1028" w:bottom="1143" w:left="1000" w:header="878" w:footer="877" w:gutter="0"/>
          <w:pgNumType w:fmt="decimal"/>
          <w:cols w:equalWidth="0" w:num="1">
            <w:col w:w="9879"/>
          </w:cols>
        </w:sectPr>
      </w:pPr>
    </w:p>
    <w:p>
      <w:pPr>
        <w:spacing w:line="253" w:lineRule="auto"/>
        <w:rPr>
          <w:rFonts w:ascii="宋体"/>
          <w:sz w:val="21"/>
        </w:rPr>
      </w:pPr>
    </w:p>
    <w:p>
      <w:pPr>
        <w:spacing w:before="69" w:line="184" w:lineRule="auto"/>
        <w:ind w:firstLine="859"/>
        <w:rPr>
          <w:rFonts w:ascii="宋体" w:hAnsi="宋体" w:eastAsia="宋体" w:cs="宋体"/>
          <w:sz w:val="21"/>
          <w:szCs w:val="21"/>
        </w:rPr>
      </w:pPr>
      <w:r>
        <w:rPr>
          <w:rFonts w:ascii="宋体" w:hAnsi="宋体" w:eastAsia="宋体" w:cs="宋体"/>
          <w:spacing w:val="-2"/>
          <w:sz w:val="21"/>
          <w:szCs w:val="21"/>
          <w14:textOutline w14:w="3795" w14:cap="sq" w14:cmpd="sng">
            <w14:solidFill>
              <w14:srgbClr w14:val="000000"/>
            </w14:solidFill>
            <w14:prstDash w14:val="solid"/>
            <w14:bevel/>
          </w14:textOutline>
        </w:rPr>
        <w:t>9.</w:t>
      </w:r>
      <w:r>
        <w:rPr>
          <w:rFonts w:ascii="宋体" w:hAnsi="宋体" w:eastAsia="宋体" w:cs="宋体"/>
          <w:spacing w:val="100"/>
          <w:sz w:val="21"/>
          <w:szCs w:val="21"/>
        </w:rPr>
        <w:t xml:space="preserve"> </w:t>
      </w:r>
      <w:r>
        <w:rPr>
          <w:rFonts w:ascii="宋体" w:hAnsi="宋体" w:eastAsia="宋体" w:cs="宋体"/>
          <w:spacing w:val="-2"/>
          <w:sz w:val="21"/>
          <w:szCs w:val="21"/>
          <w14:textOutline w14:w="3795" w14:cap="sq" w14:cmpd="sng">
            <w14:solidFill>
              <w14:srgbClr w14:val="000000"/>
            </w14:solidFill>
            <w14:prstDash w14:val="solid"/>
            <w14:bevel/>
          </w14:textOutline>
        </w:rPr>
        <w:t>试验与检验</w:t>
      </w:r>
    </w:p>
    <w:p>
      <w:pPr>
        <w:spacing w:line="253" w:lineRule="auto"/>
        <w:rPr>
          <w:rFonts w:ascii="宋体"/>
          <w:sz w:val="21"/>
        </w:rPr>
      </w:pPr>
    </w:p>
    <w:p>
      <w:pPr>
        <w:spacing w:before="78" w:line="180" w:lineRule="auto"/>
        <w:ind w:firstLine="860"/>
        <w:rPr>
          <w:rFonts w:ascii="宋体" w:hAnsi="宋体" w:eastAsia="宋体" w:cs="宋体"/>
          <w:sz w:val="21"/>
          <w:szCs w:val="21"/>
        </w:rPr>
      </w:pPr>
      <w:r>
        <w:rPr>
          <w:rFonts w:ascii="宋体" w:hAnsi="宋体" w:eastAsia="宋体" w:cs="宋体"/>
          <w:spacing w:val="-2"/>
          <w:sz w:val="24"/>
          <w:szCs w:val="24"/>
        </w:rPr>
        <w:t>9.1</w:t>
      </w:r>
      <w:r>
        <w:rPr>
          <w:rFonts w:ascii="宋体" w:hAnsi="宋体" w:eastAsia="宋体" w:cs="宋体"/>
          <w:spacing w:val="-60"/>
          <w:sz w:val="24"/>
          <w:szCs w:val="24"/>
        </w:rPr>
        <w:t xml:space="preserve"> </w:t>
      </w:r>
      <w:r>
        <w:rPr>
          <w:rFonts w:ascii="宋体" w:hAnsi="宋体" w:eastAsia="宋体" w:cs="宋体"/>
          <w:spacing w:val="-2"/>
          <w:sz w:val="21"/>
          <w:szCs w:val="21"/>
        </w:rPr>
        <w:t>试验设备与试验人员</w:t>
      </w:r>
    </w:p>
    <w:p>
      <w:pPr>
        <w:spacing w:before="310" w:line="184" w:lineRule="auto"/>
        <w:ind w:firstLine="859"/>
        <w:rPr>
          <w:rFonts w:ascii="宋体" w:hAnsi="宋体" w:eastAsia="宋体" w:cs="宋体"/>
          <w:sz w:val="21"/>
          <w:szCs w:val="21"/>
        </w:rPr>
      </w:pPr>
      <w:r>
        <w:rPr>
          <w:rFonts w:ascii="宋体" w:hAnsi="宋体" w:eastAsia="宋体" w:cs="宋体"/>
          <w:spacing w:val="-3"/>
          <w:sz w:val="21"/>
          <w:szCs w:val="21"/>
        </w:rPr>
        <w:t>9.1.2</w:t>
      </w:r>
      <w:r>
        <w:rPr>
          <w:rFonts w:ascii="宋体" w:hAnsi="宋体" w:eastAsia="宋体" w:cs="宋体"/>
          <w:spacing w:val="-35"/>
          <w:sz w:val="21"/>
          <w:szCs w:val="21"/>
        </w:rPr>
        <w:t xml:space="preserve"> </w:t>
      </w:r>
      <w:r>
        <w:rPr>
          <w:rFonts w:ascii="宋体" w:hAnsi="宋体" w:eastAsia="宋体" w:cs="宋体"/>
          <w:spacing w:val="-3"/>
          <w:sz w:val="21"/>
          <w:szCs w:val="21"/>
        </w:rPr>
        <w:t>试验设备</w:t>
      </w:r>
    </w:p>
    <w:p>
      <w:pPr>
        <w:spacing w:before="335" w:line="184" w:lineRule="auto"/>
        <w:ind w:firstLine="857"/>
        <w:rPr>
          <w:rFonts w:ascii="宋体" w:hAnsi="宋体" w:eastAsia="宋体" w:cs="宋体"/>
          <w:sz w:val="21"/>
          <w:szCs w:val="21"/>
        </w:rPr>
      </w:pPr>
      <w:r>
        <w:rPr>
          <w:rFonts w:ascii="宋体" w:hAnsi="宋体" w:eastAsia="宋体" w:cs="宋体"/>
          <w:spacing w:val="-10"/>
          <w:w w:val="99"/>
          <w:sz w:val="21"/>
          <w:szCs w:val="21"/>
        </w:rPr>
        <w:t>施工现场需要配置的试验场所：</w:t>
      </w:r>
      <w:r>
        <w:rPr>
          <w:rFonts w:ascii="宋体" w:hAnsi="宋体" w:eastAsia="宋体" w:cs="宋体"/>
          <w:spacing w:val="13"/>
          <w:sz w:val="21"/>
          <w:szCs w:val="21"/>
          <w:u w:val="single" w:color="auto"/>
        </w:rPr>
        <w:t xml:space="preserve">     </w:t>
      </w:r>
      <w:r>
        <w:rPr>
          <w:rFonts w:ascii="宋体" w:hAnsi="宋体" w:eastAsia="宋体" w:cs="宋体"/>
          <w:spacing w:val="-10"/>
          <w:w w:val="99"/>
          <w:sz w:val="21"/>
          <w:szCs w:val="21"/>
          <w:u w:val="single" w:color="auto"/>
        </w:rPr>
        <w:t>/</w:t>
      </w:r>
      <w:r>
        <w:rPr>
          <w:rFonts w:ascii="宋体" w:hAnsi="宋体" w:eastAsia="宋体" w:cs="宋体"/>
          <w:spacing w:val="1"/>
          <w:sz w:val="21"/>
          <w:szCs w:val="21"/>
          <w:u w:val="single" w:color="auto"/>
        </w:rPr>
        <w:t xml:space="preserve">   </w:t>
      </w:r>
      <w:r>
        <w:rPr>
          <w:rFonts w:ascii="宋体" w:hAnsi="宋体" w:eastAsia="宋体" w:cs="宋体"/>
          <w:spacing w:val="-10"/>
          <w:w w:val="99"/>
          <w:sz w:val="21"/>
          <w:szCs w:val="21"/>
        </w:rPr>
        <w:t>。</w:t>
      </w:r>
    </w:p>
    <w:p>
      <w:pPr>
        <w:spacing w:before="333" w:line="184" w:lineRule="auto"/>
        <w:ind w:firstLine="874"/>
        <w:rPr>
          <w:rFonts w:ascii="宋体" w:hAnsi="宋体" w:eastAsia="宋体" w:cs="宋体"/>
          <w:sz w:val="21"/>
          <w:szCs w:val="21"/>
        </w:rPr>
      </w:pPr>
      <w:r>
        <w:rPr>
          <w:rFonts w:ascii="宋体" w:hAnsi="宋体" w:eastAsia="宋体" w:cs="宋体"/>
          <w:spacing w:val="-6"/>
          <w:sz w:val="21"/>
          <w:szCs w:val="21"/>
          <w14:textOutline w14:w="3795" w14:cap="sq" w14:cmpd="sng">
            <w14:solidFill>
              <w14:srgbClr w14:val="000000"/>
            </w14:solidFill>
            <w14:prstDash w14:val="solid"/>
            <w14:bevel/>
          </w14:textOutline>
        </w:rPr>
        <w:t>10.</w:t>
      </w:r>
      <w:r>
        <w:rPr>
          <w:rFonts w:ascii="宋体" w:hAnsi="宋体" w:eastAsia="宋体" w:cs="宋体"/>
          <w:spacing w:val="-6"/>
          <w:sz w:val="21"/>
          <w:szCs w:val="21"/>
        </w:rPr>
        <w:t xml:space="preserve"> </w:t>
      </w:r>
      <w:r>
        <w:rPr>
          <w:rFonts w:ascii="宋体" w:hAnsi="宋体" w:eastAsia="宋体" w:cs="宋体"/>
          <w:spacing w:val="-6"/>
          <w:sz w:val="21"/>
          <w:szCs w:val="21"/>
          <w14:textOutline w14:w="3795" w14:cap="sq" w14:cmpd="sng">
            <w14:solidFill>
              <w14:srgbClr w14:val="000000"/>
            </w14:solidFill>
            <w14:prstDash w14:val="solid"/>
            <w14:bevel/>
          </w14:textOutline>
        </w:rPr>
        <w:t>变更</w:t>
      </w:r>
    </w:p>
    <w:p>
      <w:pPr>
        <w:spacing w:line="253" w:lineRule="auto"/>
        <w:rPr>
          <w:rFonts w:ascii="宋体"/>
          <w:sz w:val="21"/>
        </w:rPr>
      </w:pPr>
    </w:p>
    <w:p>
      <w:pPr>
        <w:spacing w:before="79" w:line="180" w:lineRule="auto"/>
        <w:ind w:firstLine="877"/>
        <w:rPr>
          <w:rFonts w:ascii="宋体" w:hAnsi="宋体" w:eastAsia="宋体" w:cs="宋体"/>
          <w:sz w:val="21"/>
          <w:szCs w:val="21"/>
        </w:rPr>
      </w:pPr>
      <w:r>
        <w:rPr>
          <w:rFonts w:ascii="宋体" w:hAnsi="宋体" w:eastAsia="宋体" w:cs="宋体"/>
          <w:spacing w:val="-5"/>
          <w:sz w:val="24"/>
          <w:szCs w:val="24"/>
        </w:rPr>
        <w:t>10.1</w:t>
      </w:r>
      <w:r>
        <w:rPr>
          <w:rFonts w:ascii="宋体" w:hAnsi="宋体" w:eastAsia="宋体" w:cs="宋体"/>
          <w:spacing w:val="62"/>
          <w:sz w:val="24"/>
          <w:szCs w:val="24"/>
        </w:rPr>
        <w:t xml:space="preserve">  </w:t>
      </w:r>
      <w:r>
        <w:rPr>
          <w:rFonts w:ascii="宋体" w:hAnsi="宋体" w:eastAsia="宋体" w:cs="宋体"/>
          <w:spacing w:val="-5"/>
          <w:sz w:val="21"/>
          <w:szCs w:val="21"/>
        </w:rPr>
        <w:t>变更的范围</w:t>
      </w:r>
    </w:p>
    <w:p>
      <w:pPr>
        <w:spacing w:before="311" w:line="184" w:lineRule="auto"/>
        <w:ind w:firstLine="861"/>
        <w:rPr>
          <w:rFonts w:ascii="宋体" w:hAnsi="宋体" w:eastAsia="宋体" w:cs="宋体"/>
          <w:sz w:val="21"/>
          <w:szCs w:val="21"/>
        </w:rPr>
      </w:pPr>
      <w:r>
        <w:rPr>
          <w:rFonts w:ascii="宋体" w:hAnsi="宋体" w:eastAsia="宋体" w:cs="宋体"/>
          <w:spacing w:val="-9"/>
          <w:sz w:val="21"/>
          <w:szCs w:val="21"/>
        </w:rPr>
        <w:t>关于变更的范围的约定：</w:t>
      </w:r>
      <w:r>
        <w:rPr>
          <w:rFonts w:ascii="宋体" w:hAnsi="宋体" w:eastAsia="宋体" w:cs="宋体"/>
          <w:spacing w:val="18"/>
          <w:sz w:val="21"/>
          <w:szCs w:val="21"/>
          <w:u w:val="single" w:color="auto"/>
        </w:rPr>
        <w:t xml:space="preserve">   </w:t>
      </w:r>
      <w:r>
        <w:rPr>
          <w:rFonts w:ascii="宋体" w:hAnsi="宋体" w:eastAsia="宋体" w:cs="宋体"/>
          <w:spacing w:val="-9"/>
          <w:sz w:val="21"/>
          <w:szCs w:val="21"/>
          <w:u w:val="single" w:color="auto"/>
          <w14:textOutline w14:w="3795" w14:cap="sq" w14:cmpd="sng">
            <w14:solidFill>
              <w14:srgbClr w14:val="000000"/>
            </w14:solidFill>
            <w14:prstDash w14:val="solid"/>
            <w14:bevel/>
          </w14:textOutline>
        </w:rPr>
        <w:t>按采购人变更要求</w:t>
      </w:r>
      <w:r>
        <w:rPr>
          <w:rFonts w:ascii="宋体" w:hAnsi="宋体" w:eastAsia="宋体" w:cs="宋体"/>
          <w:spacing w:val="34"/>
          <w:sz w:val="21"/>
          <w:szCs w:val="21"/>
          <w:u w:val="single" w:color="auto"/>
        </w:rPr>
        <w:t xml:space="preserve">   </w:t>
      </w:r>
      <w:r>
        <w:rPr>
          <w:rFonts w:ascii="宋体" w:hAnsi="宋体" w:eastAsia="宋体" w:cs="宋体"/>
          <w:spacing w:val="-9"/>
          <w:sz w:val="21"/>
          <w:szCs w:val="21"/>
        </w:rPr>
        <w:t>。</w:t>
      </w:r>
    </w:p>
    <w:p>
      <w:pPr>
        <w:spacing w:line="253" w:lineRule="auto"/>
        <w:rPr>
          <w:rFonts w:ascii="宋体"/>
          <w:sz w:val="21"/>
        </w:rPr>
      </w:pPr>
    </w:p>
    <w:p>
      <w:pPr>
        <w:spacing w:before="79" w:line="180" w:lineRule="auto"/>
        <w:ind w:firstLine="877"/>
        <w:rPr>
          <w:rFonts w:ascii="宋体" w:hAnsi="宋体" w:eastAsia="宋体" w:cs="宋体"/>
          <w:sz w:val="21"/>
          <w:szCs w:val="21"/>
        </w:rPr>
      </w:pPr>
      <w:r>
        <w:rPr>
          <w:rFonts w:ascii="宋体" w:hAnsi="宋体" w:eastAsia="宋体" w:cs="宋体"/>
          <w:spacing w:val="-5"/>
          <w:sz w:val="24"/>
          <w:szCs w:val="24"/>
        </w:rPr>
        <w:t>10.4</w:t>
      </w:r>
      <w:r>
        <w:rPr>
          <w:rFonts w:ascii="宋体" w:hAnsi="宋体" w:eastAsia="宋体" w:cs="宋体"/>
          <w:spacing w:val="59"/>
          <w:sz w:val="24"/>
          <w:szCs w:val="24"/>
        </w:rPr>
        <w:t xml:space="preserve">  </w:t>
      </w:r>
      <w:r>
        <w:rPr>
          <w:rFonts w:ascii="宋体" w:hAnsi="宋体" w:eastAsia="宋体" w:cs="宋体"/>
          <w:spacing w:val="-5"/>
          <w:sz w:val="21"/>
          <w:szCs w:val="21"/>
        </w:rPr>
        <w:t>变更估价</w:t>
      </w:r>
    </w:p>
    <w:p>
      <w:pPr>
        <w:spacing w:before="339" w:line="180" w:lineRule="auto"/>
        <w:ind w:firstLine="877"/>
        <w:rPr>
          <w:rFonts w:ascii="宋体" w:hAnsi="宋体" w:eastAsia="宋体" w:cs="宋体"/>
          <w:sz w:val="21"/>
          <w:szCs w:val="21"/>
        </w:rPr>
      </w:pPr>
      <w:r>
        <w:rPr>
          <w:rFonts w:ascii="宋体" w:hAnsi="宋体" w:eastAsia="宋体" w:cs="宋体"/>
          <w:spacing w:val="-4"/>
          <w:sz w:val="24"/>
          <w:szCs w:val="24"/>
        </w:rPr>
        <w:t>10.4.1</w:t>
      </w:r>
      <w:r>
        <w:rPr>
          <w:rFonts w:ascii="宋体" w:hAnsi="宋体" w:eastAsia="宋体" w:cs="宋体"/>
          <w:spacing w:val="7"/>
          <w:sz w:val="24"/>
          <w:szCs w:val="24"/>
        </w:rPr>
        <w:t xml:space="preserve"> </w:t>
      </w:r>
      <w:r>
        <w:rPr>
          <w:rFonts w:ascii="宋体" w:hAnsi="宋体" w:eastAsia="宋体" w:cs="宋体"/>
          <w:spacing w:val="-4"/>
          <w:sz w:val="21"/>
          <w:szCs w:val="21"/>
        </w:rPr>
        <w:t>变更估价原则</w:t>
      </w:r>
    </w:p>
    <w:p>
      <w:pPr>
        <w:spacing w:before="311" w:line="479" w:lineRule="auto"/>
        <w:ind w:left="443" w:right="78" w:firstLine="418"/>
        <w:rPr>
          <w:rFonts w:ascii="宋体" w:hAnsi="宋体" w:eastAsia="宋体" w:cs="宋体"/>
          <w:sz w:val="21"/>
          <w:szCs w:val="21"/>
        </w:rPr>
      </w:pPr>
      <w:r>
        <w:rPr>
          <w:rFonts w:ascii="宋体" w:hAnsi="宋体" w:eastAsia="宋体" w:cs="宋体"/>
          <w:sz w:val="21"/>
          <w:szCs w:val="21"/>
        </w:rPr>
        <w:t>关于变更估价的约定:</w:t>
      </w:r>
      <w:r>
        <w:rPr>
          <w:rFonts w:ascii="宋体" w:hAnsi="宋体" w:eastAsia="宋体" w:cs="宋体"/>
          <w:sz w:val="21"/>
          <w:szCs w:val="21"/>
          <w:u w:val="single" w:color="auto"/>
          <w14:textOutline w14:w="3795" w14:cap="sq" w14:cmpd="sng">
            <w14:solidFill>
              <w14:srgbClr w14:val="000000"/>
            </w14:solidFill>
            <w14:prstDash w14:val="solid"/>
            <w14:bevel/>
          </w14:textOutline>
        </w:rPr>
        <w:t>按实际工程量发生，执行施工同期</w:t>
      </w:r>
      <w:r>
        <w:rPr>
          <w:rFonts w:hint="eastAsia" w:ascii="宋体" w:hAnsi="宋体" w:eastAsia="宋体" w:cs="宋体"/>
          <w:sz w:val="21"/>
          <w:szCs w:val="21"/>
          <w:u w:val="single" w:color="auto"/>
          <w:lang w:val="en-US" w:eastAsia="zh-CN"/>
          <w14:textOutline w14:w="3795" w14:cap="sq" w14:cmpd="sng">
            <w14:solidFill>
              <w14:srgbClr w14:val="000000"/>
            </w14:solidFill>
            <w14:prstDash w14:val="solid"/>
            <w14:bevel/>
          </w14:textOutline>
        </w:rPr>
        <w:t>延安市</w:t>
      </w:r>
      <w:r>
        <w:rPr>
          <w:rFonts w:ascii="宋体" w:hAnsi="宋体" w:eastAsia="宋体" w:cs="宋体"/>
          <w:sz w:val="21"/>
          <w:szCs w:val="21"/>
          <w:u w:val="single" w:color="auto"/>
          <w14:textOutline w14:w="3795" w14:cap="sq" w14:cmpd="sng">
            <w14:solidFill>
              <w14:srgbClr w14:val="000000"/>
            </w14:solidFill>
            <w14:prstDash w14:val="solid"/>
            <w14:bevel/>
          </w14:textOutline>
        </w:rPr>
        <w:t>工程造价管理站发布的材料信息价</w:t>
      </w:r>
      <w:r>
        <w:rPr>
          <w:rFonts w:ascii="宋体" w:hAnsi="宋体" w:eastAsia="宋体" w:cs="宋体"/>
          <w:spacing w:val="12"/>
          <w:sz w:val="21"/>
          <w:szCs w:val="21"/>
        </w:rPr>
        <w:t xml:space="preserve"> </w:t>
      </w:r>
      <w:r>
        <w:rPr>
          <w:rFonts w:ascii="宋体" w:hAnsi="宋体" w:eastAsia="宋体" w:cs="宋体"/>
          <w:spacing w:val="-4"/>
          <w:sz w:val="21"/>
          <w:szCs w:val="21"/>
          <w:u w:val="single" w:color="auto"/>
          <w14:textOutline w14:w="3795" w14:cap="sq" w14:cmpd="sng">
            <w14:solidFill>
              <w14:srgbClr w14:val="000000"/>
            </w14:solidFill>
            <w14:prstDash w14:val="solid"/>
            <w14:bevel/>
          </w14:textOutline>
        </w:rPr>
        <w:t>结算</w:t>
      </w:r>
      <w:r>
        <w:rPr>
          <w:rFonts w:ascii="宋体" w:hAnsi="宋体" w:eastAsia="宋体" w:cs="宋体"/>
          <w:spacing w:val="-4"/>
          <w:sz w:val="21"/>
          <w:szCs w:val="21"/>
        </w:rPr>
        <w:t>。</w:t>
      </w:r>
    </w:p>
    <w:p>
      <w:pPr>
        <w:spacing w:before="31" w:line="180" w:lineRule="auto"/>
        <w:ind w:firstLine="877"/>
        <w:rPr>
          <w:rFonts w:ascii="宋体" w:hAnsi="宋体" w:eastAsia="宋体" w:cs="宋体"/>
          <w:sz w:val="21"/>
          <w:szCs w:val="21"/>
        </w:rPr>
      </w:pPr>
      <w:r>
        <w:rPr>
          <w:rFonts w:ascii="宋体" w:hAnsi="宋体" w:eastAsia="宋体" w:cs="宋体"/>
          <w:spacing w:val="-4"/>
          <w:sz w:val="24"/>
          <w:szCs w:val="24"/>
        </w:rPr>
        <w:t>10.5</w:t>
      </w:r>
      <w:r>
        <w:rPr>
          <w:rFonts w:ascii="宋体" w:hAnsi="宋体" w:eastAsia="宋体" w:cs="宋体"/>
          <w:spacing w:val="65"/>
          <w:sz w:val="24"/>
          <w:szCs w:val="24"/>
        </w:rPr>
        <w:t xml:space="preserve">  </w:t>
      </w:r>
      <w:r>
        <w:rPr>
          <w:rFonts w:ascii="宋体" w:hAnsi="宋体" w:eastAsia="宋体" w:cs="宋体"/>
          <w:spacing w:val="-4"/>
          <w:sz w:val="21"/>
          <w:szCs w:val="21"/>
        </w:rPr>
        <w:t>成交人的合理化建议</w:t>
      </w:r>
    </w:p>
    <w:p>
      <w:pPr>
        <w:spacing w:before="311" w:line="184" w:lineRule="auto"/>
        <w:ind w:firstLine="859"/>
        <w:rPr>
          <w:rFonts w:ascii="宋体" w:hAnsi="宋体" w:eastAsia="宋体" w:cs="宋体"/>
          <w:sz w:val="21"/>
          <w:szCs w:val="21"/>
        </w:rPr>
      </w:pPr>
      <w:r>
        <w:rPr>
          <w:rFonts w:ascii="宋体" w:hAnsi="宋体" w:eastAsia="宋体" w:cs="宋体"/>
          <w:spacing w:val="-9"/>
          <w:sz w:val="21"/>
          <w:szCs w:val="21"/>
        </w:rPr>
        <w:t>监理人审查成交人合理化建议的期限：</w:t>
      </w:r>
      <w:r>
        <w:rPr>
          <w:rFonts w:ascii="宋体" w:hAnsi="宋体" w:eastAsia="宋体" w:cs="宋体"/>
          <w:spacing w:val="14"/>
          <w:sz w:val="21"/>
          <w:szCs w:val="21"/>
          <w:u w:val="single" w:color="auto"/>
        </w:rPr>
        <w:t xml:space="preserve">   </w:t>
      </w:r>
      <w:r>
        <w:rPr>
          <w:rFonts w:ascii="宋体" w:hAnsi="宋体" w:eastAsia="宋体" w:cs="宋体"/>
          <w:spacing w:val="-9"/>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9"/>
          <w:sz w:val="21"/>
          <w:szCs w:val="21"/>
        </w:rPr>
        <w:t>。</w:t>
      </w:r>
    </w:p>
    <w:p>
      <w:pPr>
        <w:spacing w:before="335" w:line="184" w:lineRule="auto"/>
        <w:ind w:firstLine="857"/>
        <w:rPr>
          <w:rFonts w:ascii="宋体" w:hAnsi="宋体" w:eastAsia="宋体" w:cs="宋体"/>
          <w:sz w:val="21"/>
          <w:szCs w:val="21"/>
        </w:rPr>
      </w:pPr>
      <w:r>
        <w:rPr>
          <w:rFonts w:ascii="宋体" w:hAnsi="宋体" w:eastAsia="宋体" w:cs="宋体"/>
          <w:spacing w:val="-8"/>
          <w:sz w:val="21"/>
          <w:szCs w:val="21"/>
        </w:rPr>
        <w:t>采购人审批成交人合理化建议的期限：</w:t>
      </w:r>
      <w:r>
        <w:rPr>
          <w:rFonts w:ascii="宋体" w:hAnsi="宋体" w:eastAsia="宋体" w:cs="宋体"/>
          <w:spacing w:val="17"/>
          <w:sz w:val="21"/>
          <w:szCs w:val="21"/>
          <w:u w:val="single" w:color="auto"/>
        </w:rPr>
        <w:t xml:space="preserve">   </w:t>
      </w:r>
      <w:r>
        <w:rPr>
          <w:rFonts w:ascii="宋体" w:hAnsi="宋体" w:eastAsia="宋体" w:cs="宋体"/>
          <w:spacing w:val="-8"/>
          <w:sz w:val="21"/>
          <w:szCs w:val="21"/>
          <w:u w:val="single" w:color="auto"/>
          <w14:textOutline w14:w="3795" w14:cap="sq" w14:cmpd="sng">
            <w14:solidFill>
              <w14:srgbClr w14:val="000000"/>
            </w14:solidFill>
            <w14:prstDash w14:val="solid"/>
            <w14:bevel/>
          </w14:textOutline>
        </w:rPr>
        <w:t>提出建议</w:t>
      </w:r>
      <w:r>
        <w:rPr>
          <w:rFonts w:ascii="宋体" w:hAnsi="宋体" w:eastAsia="宋体" w:cs="宋体"/>
          <w:spacing w:val="-38"/>
          <w:sz w:val="21"/>
          <w:szCs w:val="21"/>
          <w:u w:val="single" w:color="auto"/>
        </w:rPr>
        <w:t xml:space="preserve"> </w:t>
      </w:r>
      <w:r>
        <w:rPr>
          <w:rFonts w:ascii="宋体" w:hAnsi="宋体" w:eastAsia="宋体" w:cs="宋体"/>
          <w:spacing w:val="-8"/>
          <w:sz w:val="21"/>
          <w:szCs w:val="21"/>
          <w:u w:val="single" w:color="auto"/>
          <w14:textOutline w14:w="3795" w14:cap="sq" w14:cmpd="sng">
            <w14:solidFill>
              <w14:srgbClr w14:val="000000"/>
            </w14:solidFill>
            <w14:prstDash w14:val="solid"/>
            <w14:bevel/>
          </w14:textOutline>
        </w:rPr>
        <w:t>3</w:t>
      </w:r>
      <w:r>
        <w:rPr>
          <w:rFonts w:ascii="宋体" w:hAnsi="宋体" w:eastAsia="宋体" w:cs="宋体"/>
          <w:spacing w:val="-39"/>
          <w:sz w:val="21"/>
          <w:szCs w:val="21"/>
          <w:u w:val="single" w:color="auto"/>
        </w:rPr>
        <w:t xml:space="preserve"> </w:t>
      </w:r>
      <w:r>
        <w:rPr>
          <w:rFonts w:ascii="宋体" w:hAnsi="宋体" w:eastAsia="宋体" w:cs="宋体"/>
          <w:spacing w:val="-8"/>
          <w:sz w:val="21"/>
          <w:szCs w:val="21"/>
          <w:u w:val="single" w:color="auto"/>
          <w14:textOutline w14:w="3795" w14:cap="sq" w14:cmpd="sng">
            <w14:solidFill>
              <w14:srgbClr w14:val="000000"/>
            </w14:solidFill>
            <w14:prstDash w14:val="solid"/>
            <w14:bevel/>
          </w14:textOutline>
        </w:rPr>
        <w:t>天内</w:t>
      </w:r>
      <w:r>
        <w:rPr>
          <w:rFonts w:ascii="宋体" w:hAnsi="宋体" w:eastAsia="宋体" w:cs="宋体"/>
          <w:spacing w:val="101"/>
          <w:sz w:val="21"/>
          <w:szCs w:val="21"/>
          <w:u w:val="single" w:color="auto"/>
        </w:rPr>
        <w:t xml:space="preserve"> </w:t>
      </w:r>
      <w:r>
        <w:rPr>
          <w:rFonts w:ascii="宋体" w:hAnsi="宋体" w:eastAsia="宋体" w:cs="宋体"/>
          <w:spacing w:val="-8"/>
          <w:sz w:val="21"/>
          <w:szCs w:val="21"/>
        </w:rPr>
        <w:t>。</w:t>
      </w:r>
    </w:p>
    <w:p>
      <w:pPr>
        <w:spacing w:before="334" w:line="184" w:lineRule="auto"/>
        <w:ind w:firstLine="860"/>
        <w:rPr>
          <w:rFonts w:ascii="宋体" w:hAnsi="宋体" w:eastAsia="宋体" w:cs="宋体"/>
          <w:sz w:val="21"/>
          <w:szCs w:val="21"/>
        </w:rPr>
      </w:pPr>
      <w:r>
        <w:rPr>
          <w:rFonts w:ascii="宋体" w:hAnsi="宋体" w:eastAsia="宋体" w:cs="宋体"/>
          <w:spacing w:val="-1"/>
          <w:sz w:val="21"/>
          <w:szCs w:val="21"/>
        </w:rPr>
        <w:t>成交人提出的合理化建议降低了合同价格或者提高了工程经济效益的奖励的方法和金额</w:t>
      </w:r>
    </w:p>
    <w:p>
      <w:pPr>
        <w:spacing w:before="337" w:line="184" w:lineRule="auto"/>
        <w:ind w:firstLine="441"/>
        <w:rPr>
          <w:rFonts w:ascii="宋体" w:hAnsi="宋体" w:eastAsia="宋体" w:cs="宋体"/>
          <w:sz w:val="21"/>
          <w:szCs w:val="21"/>
        </w:rPr>
      </w:pPr>
      <w:r>
        <w:rPr>
          <w:rFonts w:ascii="宋体" w:hAnsi="宋体" w:eastAsia="宋体" w:cs="宋体"/>
          <w:spacing w:val="-8"/>
          <w:w w:val="82"/>
          <w:sz w:val="21"/>
          <w:szCs w:val="21"/>
        </w:rPr>
        <w:t>为：</w:t>
      </w:r>
      <w:r>
        <w:rPr>
          <w:rFonts w:ascii="宋体" w:hAnsi="宋体" w:eastAsia="宋体" w:cs="宋体"/>
          <w:spacing w:val="7"/>
          <w:sz w:val="21"/>
          <w:szCs w:val="21"/>
          <w:u w:val="single" w:color="auto"/>
        </w:rPr>
        <w:t xml:space="preserve">     </w:t>
      </w:r>
      <w:r>
        <w:rPr>
          <w:rFonts w:ascii="宋体" w:hAnsi="宋体" w:eastAsia="宋体" w:cs="宋体"/>
          <w:spacing w:val="-8"/>
          <w:w w:val="82"/>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8"/>
          <w:w w:val="82"/>
          <w:sz w:val="21"/>
          <w:szCs w:val="21"/>
        </w:rPr>
        <w:t>。</w:t>
      </w:r>
    </w:p>
    <w:p>
      <w:pPr>
        <w:spacing w:before="336" w:line="184" w:lineRule="auto"/>
        <w:ind w:firstLine="874"/>
        <w:rPr>
          <w:rFonts w:ascii="宋体" w:hAnsi="宋体" w:eastAsia="宋体" w:cs="宋体"/>
          <w:sz w:val="21"/>
          <w:szCs w:val="21"/>
        </w:rPr>
      </w:pPr>
      <w:r>
        <w:rPr>
          <w:rFonts w:ascii="宋体" w:hAnsi="宋体" w:eastAsia="宋体" w:cs="宋体"/>
          <w:spacing w:val="-5"/>
          <w:sz w:val="21"/>
          <w:szCs w:val="21"/>
        </w:rPr>
        <w:t>10.8</w:t>
      </w:r>
      <w:r>
        <w:rPr>
          <w:rFonts w:ascii="宋体" w:hAnsi="宋体" w:eastAsia="宋体" w:cs="宋体"/>
          <w:spacing w:val="-37"/>
          <w:sz w:val="21"/>
          <w:szCs w:val="21"/>
        </w:rPr>
        <w:t xml:space="preserve"> </w:t>
      </w:r>
      <w:r>
        <w:rPr>
          <w:rFonts w:ascii="宋体" w:hAnsi="宋体" w:eastAsia="宋体" w:cs="宋体"/>
          <w:spacing w:val="-5"/>
          <w:sz w:val="21"/>
          <w:szCs w:val="21"/>
        </w:rPr>
        <w:t>暂列金额</w:t>
      </w:r>
    </w:p>
    <w:p>
      <w:pPr>
        <w:spacing w:before="333" w:line="184" w:lineRule="auto"/>
        <w:ind w:firstLine="859"/>
        <w:rPr>
          <w:rFonts w:ascii="宋体" w:hAnsi="宋体" w:eastAsia="宋体" w:cs="宋体"/>
          <w:sz w:val="21"/>
          <w:szCs w:val="21"/>
        </w:rPr>
      </w:pPr>
      <w:r>
        <w:rPr>
          <w:rFonts w:ascii="宋体" w:hAnsi="宋体" w:eastAsia="宋体" w:cs="宋体"/>
          <w:spacing w:val="-8"/>
          <w:sz w:val="21"/>
          <w:szCs w:val="21"/>
        </w:rPr>
        <w:t>合同当事人关于暂列金额使用的约定：</w:t>
      </w:r>
      <w:r>
        <w:rPr>
          <w:rFonts w:ascii="宋体" w:hAnsi="宋体" w:eastAsia="宋体" w:cs="宋体"/>
          <w:spacing w:val="19"/>
          <w:sz w:val="21"/>
          <w:szCs w:val="21"/>
          <w:u w:val="single" w:color="auto"/>
        </w:rPr>
        <w:t xml:space="preserve">   </w:t>
      </w:r>
      <w:r>
        <w:rPr>
          <w:rFonts w:ascii="宋体" w:hAnsi="宋体" w:eastAsia="宋体" w:cs="宋体"/>
          <w:spacing w:val="-8"/>
          <w:sz w:val="21"/>
          <w:szCs w:val="21"/>
          <w:u w:val="single" w:color="auto"/>
          <w14:textOutline w14:w="3795" w14:cap="sq" w14:cmpd="sng">
            <w14:solidFill>
              <w14:srgbClr w14:val="000000"/>
            </w14:solidFill>
            <w14:prstDash w14:val="solid"/>
            <w14:bevel/>
          </w14:textOutline>
        </w:rPr>
        <w:t>按约定使用</w:t>
      </w:r>
      <w:r>
        <w:rPr>
          <w:rFonts w:ascii="宋体" w:hAnsi="宋体" w:eastAsia="宋体" w:cs="宋体"/>
          <w:spacing w:val="105"/>
          <w:sz w:val="21"/>
          <w:szCs w:val="21"/>
          <w:u w:val="single" w:color="auto"/>
        </w:rPr>
        <w:t xml:space="preserve"> </w:t>
      </w:r>
      <w:r>
        <w:rPr>
          <w:rFonts w:ascii="宋体" w:hAnsi="宋体" w:eastAsia="宋体" w:cs="宋体"/>
          <w:spacing w:val="-8"/>
          <w:sz w:val="21"/>
          <w:szCs w:val="21"/>
        </w:rPr>
        <w:t>。</w:t>
      </w:r>
    </w:p>
    <w:p>
      <w:pPr>
        <w:spacing w:before="336" w:line="184" w:lineRule="auto"/>
        <w:ind w:firstLine="874"/>
        <w:rPr>
          <w:rFonts w:ascii="宋体" w:hAnsi="宋体" w:eastAsia="宋体" w:cs="宋体"/>
          <w:sz w:val="21"/>
          <w:szCs w:val="21"/>
        </w:rPr>
      </w:pPr>
      <w:r>
        <w:rPr>
          <w:rFonts w:ascii="宋体" w:hAnsi="宋体" w:eastAsia="宋体" w:cs="宋体"/>
          <w:spacing w:val="-4"/>
          <w:sz w:val="21"/>
          <w:szCs w:val="21"/>
          <w14:textOutline w14:w="3795" w14:cap="sq" w14:cmpd="sng">
            <w14:solidFill>
              <w14:srgbClr w14:val="000000"/>
            </w14:solidFill>
            <w14:prstDash w14:val="solid"/>
            <w14:bevel/>
          </w14:textOutline>
        </w:rPr>
        <w:t>11.</w:t>
      </w:r>
      <w:r>
        <w:rPr>
          <w:rFonts w:ascii="宋体" w:hAnsi="宋体" w:eastAsia="宋体" w:cs="宋体"/>
          <w:spacing w:val="-6"/>
          <w:sz w:val="21"/>
          <w:szCs w:val="21"/>
        </w:rPr>
        <w:t xml:space="preserve"> </w:t>
      </w:r>
      <w:r>
        <w:rPr>
          <w:rFonts w:ascii="宋体" w:hAnsi="宋体" w:eastAsia="宋体" w:cs="宋体"/>
          <w:spacing w:val="-4"/>
          <w:sz w:val="21"/>
          <w:szCs w:val="21"/>
          <w14:textOutline w14:w="3795" w14:cap="sq" w14:cmpd="sng">
            <w14:solidFill>
              <w14:srgbClr w14:val="000000"/>
            </w14:solidFill>
            <w14:prstDash w14:val="solid"/>
            <w14:bevel/>
          </w14:textOutline>
        </w:rPr>
        <w:t>价格调整</w:t>
      </w:r>
    </w:p>
    <w:p>
      <w:pPr>
        <w:spacing w:line="253" w:lineRule="auto"/>
        <w:rPr>
          <w:rFonts w:ascii="宋体"/>
          <w:sz w:val="21"/>
        </w:rPr>
      </w:pPr>
    </w:p>
    <w:p>
      <w:pPr>
        <w:spacing w:before="78" w:line="180" w:lineRule="auto"/>
        <w:ind w:firstLine="877"/>
        <w:rPr>
          <w:rFonts w:ascii="宋体" w:hAnsi="宋体" w:eastAsia="宋体" w:cs="宋体"/>
          <w:sz w:val="21"/>
          <w:szCs w:val="21"/>
        </w:rPr>
      </w:pPr>
      <w:r>
        <w:rPr>
          <w:rFonts w:ascii="宋体" w:hAnsi="宋体" w:eastAsia="宋体" w:cs="宋体"/>
          <w:spacing w:val="-3"/>
          <w:sz w:val="24"/>
          <w:szCs w:val="24"/>
        </w:rPr>
        <w:t>11.1</w:t>
      </w:r>
      <w:r>
        <w:rPr>
          <w:rFonts w:ascii="宋体" w:hAnsi="宋体" w:eastAsia="宋体" w:cs="宋体"/>
          <w:spacing w:val="1"/>
          <w:sz w:val="24"/>
          <w:szCs w:val="24"/>
        </w:rPr>
        <w:t xml:space="preserve">   </w:t>
      </w:r>
      <w:r>
        <w:rPr>
          <w:rFonts w:ascii="宋体" w:hAnsi="宋体" w:eastAsia="宋体" w:cs="宋体"/>
          <w:spacing w:val="-3"/>
          <w:sz w:val="21"/>
          <w:szCs w:val="21"/>
        </w:rPr>
        <w:t>市场价格波动引起的调整</w:t>
      </w:r>
    </w:p>
    <w:p>
      <w:pPr>
        <w:spacing w:before="311" w:line="184" w:lineRule="auto"/>
        <w:ind w:firstLine="816"/>
        <w:rPr>
          <w:rFonts w:ascii="宋体" w:hAnsi="宋体" w:eastAsia="宋体" w:cs="宋体"/>
          <w:sz w:val="21"/>
          <w:szCs w:val="21"/>
        </w:rPr>
      </w:pPr>
      <w:r>
        <w:rPr>
          <w:rFonts w:ascii="宋体" w:hAnsi="宋体" w:eastAsia="宋体" w:cs="宋体"/>
          <w:spacing w:val="-8"/>
          <w:sz w:val="21"/>
          <w:szCs w:val="21"/>
        </w:rPr>
        <w:t>市场价格波动是否调整合同价格的约定：</w:t>
      </w:r>
      <w:r>
        <w:rPr>
          <w:rFonts w:ascii="宋体" w:hAnsi="宋体" w:eastAsia="宋体" w:cs="宋体"/>
          <w:spacing w:val="103"/>
          <w:sz w:val="21"/>
          <w:szCs w:val="21"/>
        </w:rPr>
        <w:t xml:space="preserve"> </w:t>
      </w:r>
      <w:r>
        <w:rPr>
          <w:rFonts w:ascii="宋体" w:hAnsi="宋体" w:eastAsia="宋体" w:cs="宋体"/>
          <w:spacing w:val="-8"/>
          <w:sz w:val="21"/>
          <w:szCs w:val="21"/>
          <w:u w:val="single" w:color="auto"/>
          <w14:textOutline w14:w="3795" w14:cap="sq" w14:cmpd="sng">
            <w14:solidFill>
              <w14:srgbClr w14:val="000000"/>
            </w14:solidFill>
            <w14:prstDash w14:val="solid"/>
            <w14:bevel/>
          </w14:textOutline>
        </w:rPr>
        <w:t>不作调整</w:t>
      </w:r>
      <w:r>
        <w:rPr>
          <w:rFonts w:ascii="宋体" w:hAnsi="宋体" w:eastAsia="宋体" w:cs="宋体"/>
          <w:spacing w:val="34"/>
          <w:sz w:val="21"/>
          <w:szCs w:val="21"/>
          <w:u w:val="single" w:color="auto"/>
        </w:rPr>
        <w:t xml:space="preserve">   </w:t>
      </w:r>
      <w:r>
        <w:rPr>
          <w:rFonts w:ascii="宋体" w:hAnsi="宋体" w:eastAsia="宋体" w:cs="宋体"/>
          <w:spacing w:val="-8"/>
          <w:sz w:val="21"/>
          <w:szCs w:val="21"/>
        </w:rPr>
        <w:t>。</w:t>
      </w:r>
    </w:p>
    <w:p>
      <w:pPr>
        <w:spacing w:before="335" w:line="479" w:lineRule="auto"/>
        <w:ind w:left="427" w:right="1136" w:firstLine="399"/>
        <w:rPr>
          <w:rFonts w:ascii="宋体" w:hAnsi="宋体" w:eastAsia="宋体" w:cs="宋体"/>
          <w:sz w:val="21"/>
          <w:szCs w:val="21"/>
        </w:rPr>
      </w:pPr>
      <w:r>
        <w:rPr>
          <w:rFonts w:ascii="宋体" w:hAnsi="宋体" w:eastAsia="宋体" w:cs="宋体"/>
          <w:spacing w:val="-7"/>
          <w:sz w:val="21"/>
          <w:szCs w:val="21"/>
        </w:rPr>
        <w:t>因市场价格波动调整合同价格，采用以下第</w:t>
      </w:r>
      <w:r>
        <w:rPr>
          <w:rFonts w:ascii="宋体" w:hAnsi="宋体" w:eastAsia="宋体" w:cs="宋体"/>
          <w:spacing w:val="34"/>
          <w:sz w:val="21"/>
          <w:szCs w:val="21"/>
          <w:u w:val="single" w:color="auto"/>
        </w:rPr>
        <w:t xml:space="preserve">  </w:t>
      </w:r>
      <w:r>
        <w:rPr>
          <w:rFonts w:ascii="宋体" w:hAnsi="宋体" w:eastAsia="宋体" w:cs="宋体"/>
          <w:spacing w:val="-7"/>
          <w:sz w:val="21"/>
          <w:szCs w:val="21"/>
          <w:u w:val="single" w:color="auto"/>
        </w:rPr>
        <w:t>/</w:t>
      </w:r>
      <w:r>
        <w:rPr>
          <w:rFonts w:ascii="宋体" w:hAnsi="宋体" w:eastAsia="宋体" w:cs="宋体"/>
          <w:spacing w:val="2"/>
          <w:sz w:val="21"/>
          <w:szCs w:val="21"/>
          <w:u w:val="single" w:color="auto"/>
        </w:rPr>
        <w:t xml:space="preserve">   </w:t>
      </w:r>
      <w:r>
        <w:rPr>
          <w:rFonts w:ascii="宋体" w:hAnsi="宋体" w:eastAsia="宋体" w:cs="宋体"/>
          <w:spacing w:val="-7"/>
          <w:sz w:val="21"/>
          <w:szCs w:val="21"/>
        </w:rPr>
        <w:t>种方式对合同价格进行调整：</w:t>
      </w:r>
      <w:r>
        <w:rPr>
          <w:rFonts w:ascii="宋体" w:hAnsi="宋体" w:eastAsia="宋体" w:cs="宋体"/>
          <w:spacing w:val="-26"/>
          <w:sz w:val="21"/>
          <w:szCs w:val="21"/>
        </w:rPr>
        <w:t xml:space="preserve"> </w:t>
      </w:r>
      <w:r>
        <w:rPr>
          <w:rFonts w:ascii="宋体" w:hAnsi="宋体" w:eastAsia="宋体" w:cs="宋体"/>
          <w:spacing w:val="-7"/>
          <w:sz w:val="21"/>
          <w:szCs w:val="21"/>
        </w:rPr>
        <w:t>第</w:t>
      </w:r>
      <w:r>
        <w:rPr>
          <w:rFonts w:ascii="宋体" w:hAnsi="宋体" w:eastAsia="宋体" w:cs="宋体"/>
          <w:spacing w:val="-29"/>
          <w:sz w:val="21"/>
          <w:szCs w:val="21"/>
        </w:rPr>
        <w:t xml:space="preserve"> </w:t>
      </w:r>
      <w:r>
        <w:rPr>
          <w:rFonts w:ascii="宋体" w:hAnsi="宋体" w:eastAsia="宋体" w:cs="宋体"/>
          <w:spacing w:val="-7"/>
          <w:sz w:val="21"/>
          <w:szCs w:val="21"/>
        </w:rPr>
        <w:t>1</w:t>
      </w:r>
      <w:r>
        <w:rPr>
          <w:rFonts w:ascii="宋体" w:hAnsi="宋体" w:eastAsia="宋体" w:cs="宋体"/>
          <w:spacing w:val="-43"/>
          <w:sz w:val="21"/>
          <w:szCs w:val="21"/>
        </w:rPr>
        <w:t xml:space="preserve"> </w:t>
      </w:r>
      <w:r>
        <w:rPr>
          <w:rFonts w:ascii="宋体" w:hAnsi="宋体" w:eastAsia="宋体" w:cs="宋体"/>
          <w:spacing w:val="-7"/>
          <w:sz w:val="21"/>
          <w:szCs w:val="21"/>
        </w:rPr>
        <w:t>种</w:t>
      </w:r>
      <w:r>
        <w:rPr>
          <w:rFonts w:ascii="宋体" w:hAnsi="宋体" w:eastAsia="宋体" w:cs="宋体"/>
          <w:sz w:val="21"/>
          <w:szCs w:val="21"/>
        </w:rPr>
        <w:t xml:space="preserve"> </w:t>
      </w:r>
      <w:r>
        <w:rPr>
          <w:rFonts w:ascii="宋体" w:hAnsi="宋体" w:eastAsia="宋体" w:cs="宋体"/>
          <w:spacing w:val="-11"/>
          <w:sz w:val="21"/>
          <w:szCs w:val="21"/>
        </w:rPr>
        <w:t>方式：</w:t>
      </w:r>
      <w:r>
        <w:rPr>
          <w:rFonts w:ascii="宋体" w:hAnsi="宋体" w:eastAsia="宋体" w:cs="宋体"/>
          <w:spacing w:val="60"/>
          <w:sz w:val="21"/>
          <w:szCs w:val="21"/>
        </w:rPr>
        <w:t xml:space="preserve"> </w:t>
      </w:r>
      <w:r>
        <w:rPr>
          <w:rFonts w:ascii="宋体" w:hAnsi="宋体" w:eastAsia="宋体" w:cs="宋体"/>
          <w:spacing w:val="-11"/>
          <w:sz w:val="21"/>
          <w:szCs w:val="21"/>
        </w:rPr>
        <w:t>采用价格指数进行价格调整。</w:t>
      </w:r>
    </w:p>
    <w:p>
      <w:pPr>
        <w:spacing w:before="2" w:line="478" w:lineRule="auto"/>
        <w:ind w:left="810" w:right="1738" w:firstLine="3"/>
        <w:rPr>
          <w:rFonts w:ascii="宋体" w:hAnsi="宋体" w:eastAsia="宋体" w:cs="宋体"/>
          <w:sz w:val="21"/>
          <w:szCs w:val="21"/>
        </w:rPr>
      </w:pPr>
      <w:r>
        <w:rPr>
          <w:rFonts w:ascii="宋体" w:hAnsi="宋体" w:eastAsia="宋体" w:cs="宋体"/>
          <w:spacing w:val="-6"/>
          <w:sz w:val="21"/>
          <w:szCs w:val="21"/>
        </w:rPr>
        <w:t>关于各可调因子、定值和变值权重，以及基本价格指数及其来源的约定：</w:t>
      </w:r>
      <w:r>
        <w:rPr>
          <w:rFonts w:ascii="宋体" w:hAnsi="宋体" w:eastAsia="宋体" w:cs="宋体"/>
          <w:spacing w:val="38"/>
          <w:sz w:val="21"/>
          <w:szCs w:val="21"/>
        </w:rPr>
        <w:t xml:space="preserve"> </w:t>
      </w:r>
      <w:r>
        <w:rPr>
          <w:rFonts w:ascii="宋体" w:hAnsi="宋体" w:eastAsia="宋体" w:cs="宋体"/>
          <w:spacing w:val="-6"/>
          <w:sz w:val="21"/>
          <w:szCs w:val="21"/>
          <w:u w:val="single" w:color="auto"/>
        </w:rPr>
        <w:t>/</w:t>
      </w:r>
      <w:r>
        <w:rPr>
          <w:rFonts w:ascii="宋体" w:hAnsi="宋体" w:eastAsia="宋体" w:cs="宋体"/>
          <w:spacing w:val="12"/>
          <w:sz w:val="21"/>
          <w:szCs w:val="21"/>
          <w:u w:val="single" w:color="auto"/>
        </w:rPr>
        <w:t xml:space="preserve">   </w:t>
      </w:r>
      <w:r>
        <w:rPr>
          <w:rFonts w:ascii="宋体" w:hAnsi="宋体" w:eastAsia="宋体" w:cs="宋体"/>
          <w:spacing w:val="-6"/>
          <w:sz w:val="21"/>
          <w:szCs w:val="21"/>
        </w:rPr>
        <w:t>；</w:t>
      </w:r>
      <w:r>
        <w:rPr>
          <w:rFonts w:ascii="宋体" w:hAnsi="宋体" w:eastAsia="宋体" w:cs="宋体"/>
          <w:sz w:val="21"/>
          <w:szCs w:val="21"/>
        </w:rPr>
        <w:t xml:space="preserve"> </w:t>
      </w:r>
      <w:r>
        <w:rPr>
          <w:rFonts w:ascii="宋体" w:hAnsi="宋体" w:eastAsia="宋体" w:cs="宋体"/>
          <w:spacing w:val="-10"/>
          <w:sz w:val="21"/>
          <w:szCs w:val="21"/>
        </w:rPr>
        <w:t>第</w:t>
      </w:r>
      <w:r>
        <w:rPr>
          <w:rFonts w:ascii="宋体" w:hAnsi="宋体" w:eastAsia="宋体" w:cs="宋体"/>
          <w:spacing w:val="-34"/>
          <w:sz w:val="21"/>
          <w:szCs w:val="21"/>
        </w:rPr>
        <w:t xml:space="preserve"> </w:t>
      </w:r>
      <w:r>
        <w:rPr>
          <w:rFonts w:ascii="宋体" w:hAnsi="宋体" w:eastAsia="宋体" w:cs="宋体"/>
          <w:spacing w:val="-10"/>
          <w:sz w:val="21"/>
          <w:szCs w:val="21"/>
        </w:rPr>
        <w:t>2</w:t>
      </w:r>
      <w:r>
        <w:rPr>
          <w:rFonts w:ascii="宋体" w:hAnsi="宋体" w:eastAsia="宋体" w:cs="宋体"/>
          <w:spacing w:val="-43"/>
          <w:sz w:val="21"/>
          <w:szCs w:val="21"/>
        </w:rPr>
        <w:t xml:space="preserve"> </w:t>
      </w:r>
      <w:r>
        <w:rPr>
          <w:rFonts w:ascii="宋体" w:hAnsi="宋体" w:eastAsia="宋体" w:cs="宋体"/>
          <w:spacing w:val="-10"/>
          <w:sz w:val="21"/>
          <w:szCs w:val="21"/>
        </w:rPr>
        <w:t>种方式：</w:t>
      </w:r>
      <w:r>
        <w:rPr>
          <w:rFonts w:ascii="宋体" w:hAnsi="宋体" w:eastAsia="宋体" w:cs="宋体"/>
          <w:spacing w:val="48"/>
          <w:sz w:val="21"/>
          <w:szCs w:val="21"/>
        </w:rPr>
        <w:t xml:space="preserve"> </w:t>
      </w:r>
      <w:r>
        <w:rPr>
          <w:rFonts w:ascii="宋体" w:hAnsi="宋体" w:eastAsia="宋体" w:cs="宋体"/>
          <w:spacing w:val="-10"/>
          <w:sz w:val="21"/>
          <w:szCs w:val="21"/>
        </w:rPr>
        <w:t>采用造价信息进行价格调整。</w:t>
      </w:r>
    </w:p>
    <w:p>
      <w:pPr>
        <w:sectPr>
          <w:headerReference r:id="rId24" w:type="default"/>
          <w:footerReference r:id="rId25" w:type="default"/>
          <w:pgSz w:w="11907" w:h="16840"/>
          <w:pgMar w:top="1113" w:right="1028" w:bottom="1143" w:left="1000" w:header="878" w:footer="877" w:gutter="0"/>
          <w:pgNumType w:fmt="decimal"/>
          <w:cols w:space="720" w:num="1"/>
        </w:sectPr>
      </w:pPr>
    </w:p>
    <w:p>
      <w:pPr>
        <w:spacing w:line="252" w:lineRule="auto"/>
        <w:rPr>
          <w:rFonts w:ascii="宋体"/>
          <w:sz w:val="21"/>
        </w:rPr>
      </w:pPr>
    </w:p>
    <w:p>
      <w:pPr>
        <w:spacing w:before="71" w:line="186" w:lineRule="auto"/>
        <w:ind w:firstLine="817"/>
        <w:rPr>
          <w:rFonts w:ascii="宋体" w:hAnsi="宋体" w:eastAsia="宋体" w:cs="宋体"/>
          <w:sz w:val="21"/>
          <w:szCs w:val="21"/>
        </w:rPr>
      </w:pPr>
      <w:r>
        <w:rPr>
          <w:rFonts w:ascii="宋体" w:hAnsi="宋体" w:eastAsia="宋体" w:cs="宋体"/>
          <w:spacing w:val="-10"/>
          <w:w w:val="95"/>
          <w:sz w:val="22"/>
          <w:szCs w:val="22"/>
        </w:rPr>
        <w:t>（2）</w:t>
      </w:r>
      <w:r>
        <w:rPr>
          <w:rFonts w:ascii="宋体" w:hAnsi="宋体" w:eastAsia="宋体" w:cs="宋体"/>
          <w:spacing w:val="42"/>
          <w:sz w:val="22"/>
          <w:szCs w:val="22"/>
        </w:rPr>
        <w:t xml:space="preserve">   </w:t>
      </w:r>
      <w:r>
        <w:rPr>
          <w:rFonts w:ascii="宋体" w:hAnsi="宋体" w:eastAsia="宋体" w:cs="宋体"/>
          <w:spacing w:val="-10"/>
          <w:w w:val="95"/>
          <w:sz w:val="21"/>
          <w:szCs w:val="21"/>
        </w:rPr>
        <w:t>关于基准价格的约定：</w:t>
      </w:r>
      <w:r>
        <w:rPr>
          <w:rFonts w:ascii="宋体" w:hAnsi="宋体" w:eastAsia="宋体" w:cs="宋体"/>
          <w:spacing w:val="48"/>
          <w:sz w:val="21"/>
          <w:szCs w:val="21"/>
        </w:rPr>
        <w:t xml:space="preserve"> </w:t>
      </w:r>
      <w:r>
        <w:rPr>
          <w:rFonts w:ascii="宋体" w:hAnsi="宋体" w:eastAsia="宋体" w:cs="宋体"/>
          <w:spacing w:val="-10"/>
          <w:w w:val="95"/>
          <w:sz w:val="21"/>
          <w:szCs w:val="21"/>
          <w:u w:val="single" w:color="auto"/>
        </w:rPr>
        <w:t>/</w:t>
      </w:r>
      <w:r>
        <w:rPr>
          <w:rFonts w:ascii="宋体" w:hAnsi="宋体" w:eastAsia="宋体" w:cs="宋体"/>
          <w:spacing w:val="-10"/>
          <w:w w:val="95"/>
          <w:sz w:val="21"/>
          <w:szCs w:val="21"/>
        </w:rPr>
        <w:t>。</w:t>
      </w:r>
    </w:p>
    <w:p>
      <w:pPr>
        <w:spacing w:before="330" w:line="479" w:lineRule="auto"/>
        <w:ind w:left="427" w:right="776" w:firstLine="383"/>
        <w:rPr>
          <w:rFonts w:ascii="宋体" w:hAnsi="宋体" w:eastAsia="宋体" w:cs="宋体"/>
          <w:sz w:val="21"/>
          <w:szCs w:val="21"/>
        </w:rPr>
      </w:pPr>
      <w:r>
        <w:rPr>
          <w:rFonts w:ascii="宋体" w:hAnsi="宋体" w:eastAsia="宋体" w:cs="宋体"/>
          <w:spacing w:val="-5"/>
          <w:sz w:val="21"/>
          <w:szCs w:val="21"/>
        </w:rPr>
        <w:t>专用合同条款成交人在已标价工程量清单或预算书中载明的材料单价低于基准价格的：</w:t>
      </w:r>
      <w:r>
        <w:rPr>
          <w:rFonts w:ascii="宋体" w:hAnsi="宋体" w:eastAsia="宋体" w:cs="宋体"/>
          <w:spacing w:val="-15"/>
          <w:sz w:val="21"/>
          <w:szCs w:val="21"/>
        </w:rPr>
        <w:t xml:space="preserve"> </w:t>
      </w:r>
      <w:r>
        <w:rPr>
          <w:rFonts w:ascii="宋体" w:hAnsi="宋体" w:eastAsia="宋体" w:cs="宋体"/>
          <w:spacing w:val="-5"/>
          <w:sz w:val="21"/>
          <w:szCs w:val="21"/>
        </w:rPr>
        <w:t>专用</w:t>
      </w:r>
      <w:r>
        <w:rPr>
          <w:rFonts w:ascii="宋体" w:hAnsi="宋体" w:eastAsia="宋体" w:cs="宋体"/>
          <w:sz w:val="21"/>
          <w:szCs w:val="21"/>
        </w:rPr>
        <w:t xml:space="preserve"> </w:t>
      </w:r>
      <w:r>
        <w:rPr>
          <w:rFonts w:ascii="宋体" w:hAnsi="宋体" w:eastAsia="宋体" w:cs="宋体"/>
          <w:spacing w:val="-2"/>
          <w:sz w:val="21"/>
          <w:szCs w:val="21"/>
        </w:rPr>
        <w:t>合同条款合同履行期间材料单价涨幅以基准价格为基础超过</w:t>
      </w:r>
      <w:r>
        <w:rPr>
          <w:rFonts w:ascii="宋体" w:hAnsi="宋体" w:eastAsia="宋体" w:cs="宋体"/>
          <w:spacing w:val="-2"/>
          <w:sz w:val="21"/>
          <w:szCs w:val="21"/>
          <w:u w:val="single" w:color="auto"/>
        </w:rPr>
        <w:t>/</w:t>
      </w:r>
      <w:r>
        <w:rPr>
          <w:rFonts w:ascii="宋体" w:hAnsi="宋体" w:eastAsia="宋体" w:cs="宋体"/>
          <w:spacing w:val="13"/>
          <w:sz w:val="21"/>
          <w:szCs w:val="21"/>
          <w:u w:val="single" w:color="auto"/>
        </w:rPr>
        <w:t xml:space="preserve">   </w:t>
      </w:r>
      <w:r>
        <w:rPr>
          <w:rFonts w:ascii="宋体" w:hAnsi="宋体" w:eastAsia="宋体" w:cs="宋体"/>
          <w:spacing w:val="-2"/>
          <w:sz w:val="21"/>
          <w:szCs w:val="21"/>
        </w:rPr>
        <w:t>%时，或材料单价跌幅以已标价</w:t>
      </w:r>
    </w:p>
    <w:p>
      <w:pPr>
        <w:spacing w:line="204" w:lineRule="auto"/>
        <w:ind w:firstLine="429"/>
        <w:rPr>
          <w:rFonts w:ascii="宋体" w:hAnsi="宋体" w:eastAsia="宋体" w:cs="宋体"/>
          <w:sz w:val="21"/>
          <w:szCs w:val="21"/>
        </w:rPr>
      </w:pPr>
      <w:r>
        <w:rPr>
          <w:rFonts w:ascii="宋体" w:hAnsi="宋体" w:eastAsia="宋体" w:cs="宋体"/>
          <w:spacing w:val="-1"/>
          <w:sz w:val="21"/>
          <w:szCs w:val="21"/>
        </w:rPr>
        <w:t>工程量清单或预算书中载明材料单价为基础超过</w:t>
      </w:r>
      <w:r>
        <w:rPr>
          <w:rFonts w:ascii="宋体" w:hAnsi="宋体" w:eastAsia="宋体" w:cs="宋体"/>
          <w:spacing w:val="-1"/>
          <w:sz w:val="21"/>
          <w:szCs w:val="21"/>
          <w:u w:val="single" w:color="auto"/>
        </w:rPr>
        <w:t>/</w:t>
      </w:r>
      <w:r>
        <w:rPr>
          <w:rFonts w:ascii="宋体" w:hAnsi="宋体" w:eastAsia="宋体" w:cs="宋体"/>
          <w:spacing w:val="23"/>
          <w:sz w:val="21"/>
          <w:szCs w:val="21"/>
          <w:u w:val="single" w:color="auto"/>
        </w:rPr>
        <w:t xml:space="preserve"> </w:t>
      </w:r>
      <w:r>
        <w:rPr>
          <w:rFonts w:ascii="宋体" w:hAnsi="宋体" w:eastAsia="宋体" w:cs="宋体"/>
          <w:spacing w:val="-1"/>
          <w:sz w:val="21"/>
          <w:szCs w:val="21"/>
        </w:rPr>
        <w:t>%时，其超过部分据实调整。</w:t>
      </w:r>
    </w:p>
    <w:p>
      <w:pPr>
        <w:spacing w:before="312" w:line="479" w:lineRule="auto"/>
        <w:ind w:left="428" w:right="879" w:firstLine="383"/>
        <w:rPr>
          <w:rFonts w:ascii="宋体" w:hAnsi="宋体" w:eastAsia="宋体" w:cs="宋体"/>
          <w:sz w:val="21"/>
          <w:szCs w:val="21"/>
        </w:rPr>
      </w:pPr>
      <w:r>
        <w:rPr>
          <w:rFonts w:ascii="宋体" w:hAnsi="宋体" w:eastAsia="宋体" w:cs="宋体"/>
          <w:spacing w:val="-5"/>
          <w:sz w:val="21"/>
          <w:szCs w:val="21"/>
        </w:rPr>
        <w:t>成交人在已标价工程量清单或预算书中载明的材料单价高于基准价格的：</w:t>
      </w:r>
      <w:r>
        <w:rPr>
          <w:rFonts w:ascii="宋体" w:hAnsi="宋体" w:eastAsia="宋体" w:cs="宋体"/>
          <w:spacing w:val="86"/>
          <w:sz w:val="21"/>
          <w:szCs w:val="21"/>
        </w:rPr>
        <w:t xml:space="preserve"> </w:t>
      </w:r>
      <w:r>
        <w:rPr>
          <w:rFonts w:ascii="宋体" w:hAnsi="宋体" w:eastAsia="宋体" w:cs="宋体"/>
          <w:spacing w:val="-5"/>
          <w:sz w:val="21"/>
          <w:szCs w:val="21"/>
        </w:rPr>
        <w:t>专用合同条款合</w:t>
      </w:r>
      <w:r>
        <w:rPr>
          <w:rFonts w:ascii="宋体" w:hAnsi="宋体" w:eastAsia="宋体" w:cs="宋体"/>
          <w:sz w:val="21"/>
          <w:szCs w:val="21"/>
        </w:rPr>
        <w:t xml:space="preserve"> </w:t>
      </w:r>
      <w:r>
        <w:rPr>
          <w:rFonts w:ascii="宋体" w:hAnsi="宋体" w:eastAsia="宋体" w:cs="宋体"/>
          <w:spacing w:val="1"/>
          <w:sz w:val="21"/>
          <w:szCs w:val="21"/>
        </w:rPr>
        <w:t>同履行期间材料单价跌幅以基准价格为基础超过%时，材料单价涨幅以已标价工程量清单或预</w:t>
      </w:r>
      <w:r>
        <w:rPr>
          <w:rFonts w:ascii="宋体" w:hAnsi="宋体" w:eastAsia="宋体" w:cs="宋体"/>
          <w:spacing w:val="24"/>
          <w:sz w:val="21"/>
          <w:szCs w:val="21"/>
        </w:rPr>
        <w:t xml:space="preserve"> </w:t>
      </w:r>
      <w:r>
        <w:rPr>
          <w:rFonts w:ascii="宋体" w:hAnsi="宋体" w:eastAsia="宋体" w:cs="宋体"/>
          <w:spacing w:val="-1"/>
          <w:sz w:val="21"/>
          <w:szCs w:val="21"/>
        </w:rPr>
        <w:t>算书中载明材料单价为基础超过%时，其超过部分据实调整。</w:t>
      </w:r>
    </w:p>
    <w:p>
      <w:pPr>
        <w:spacing w:before="2" w:line="478" w:lineRule="auto"/>
        <w:ind w:left="429" w:right="776" w:firstLine="382"/>
        <w:rPr>
          <w:rFonts w:ascii="宋体" w:hAnsi="宋体" w:eastAsia="宋体" w:cs="宋体"/>
          <w:sz w:val="21"/>
          <w:szCs w:val="21"/>
        </w:rPr>
      </w:pPr>
      <w:r>
        <w:rPr>
          <w:rFonts w:ascii="宋体" w:hAnsi="宋体" w:eastAsia="宋体" w:cs="宋体"/>
          <w:spacing w:val="-5"/>
          <w:sz w:val="21"/>
          <w:szCs w:val="21"/>
        </w:rPr>
        <w:t>成交人在已标价工程量清单或预算书中载明的材料单价等于基准单价的：</w:t>
      </w:r>
      <w:r>
        <w:rPr>
          <w:rFonts w:ascii="宋体" w:hAnsi="宋体" w:eastAsia="宋体" w:cs="宋体"/>
          <w:spacing w:val="-16"/>
          <w:sz w:val="21"/>
          <w:szCs w:val="21"/>
        </w:rPr>
        <w:t xml:space="preserve"> </w:t>
      </w:r>
      <w:r>
        <w:rPr>
          <w:rFonts w:ascii="宋体" w:hAnsi="宋体" w:eastAsia="宋体" w:cs="宋体"/>
          <w:spacing w:val="-5"/>
          <w:sz w:val="21"/>
          <w:szCs w:val="21"/>
        </w:rPr>
        <w:t>专用合同条款合同</w:t>
      </w:r>
      <w:r>
        <w:rPr>
          <w:rFonts w:ascii="宋体" w:hAnsi="宋体" w:eastAsia="宋体" w:cs="宋体"/>
          <w:sz w:val="21"/>
          <w:szCs w:val="21"/>
        </w:rPr>
        <w:t xml:space="preserve"> </w:t>
      </w:r>
      <w:r>
        <w:rPr>
          <w:rFonts w:ascii="宋体" w:hAnsi="宋体" w:eastAsia="宋体" w:cs="宋体"/>
          <w:spacing w:val="-1"/>
          <w:sz w:val="21"/>
          <w:szCs w:val="21"/>
        </w:rPr>
        <w:t>履行期间材料单价涨跌幅以基准单价为基础超过</w:t>
      </w:r>
      <w:r>
        <w:rPr>
          <w:rFonts w:ascii="宋体" w:hAnsi="宋体" w:eastAsia="宋体" w:cs="宋体"/>
          <w:spacing w:val="11"/>
          <w:sz w:val="21"/>
          <w:szCs w:val="21"/>
          <w:u w:val="single" w:color="auto"/>
        </w:rPr>
        <w:t xml:space="preserve">  </w:t>
      </w:r>
      <w:r>
        <w:rPr>
          <w:rFonts w:ascii="宋体" w:hAnsi="宋体" w:eastAsia="宋体" w:cs="宋体"/>
          <w:spacing w:val="-1"/>
          <w:sz w:val="21"/>
          <w:szCs w:val="21"/>
        </w:rPr>
        <w:t>%时，其超过部分据实调整。</w:t>
      </w:r>
    </w:p>
    <w:p>
      <w:pPr>
        <w:spacing w:line="204" w:lineRule="auto"/>
        <w:ind w:firstLine="810"/>
        <w:rPr>
          <w:rFonts w:ascii="宋体" w:hAnsi="宋体" w:eastAsia="宋体" w:cs="宋体"/>
          <w:sz w:val="21"/>
          <w:szCs w:val="21"/>
        </w:rPr>
      </w:pPr>
      <w:r>
        <w:rPr>
          <w:rFonts w:ascii="宋体" w:hAnsi="宋体" w:eastAsia="宋体" w:cs="宋体"/>
          <w:spacing w:val="-10"/>
          <w:w w:val="98"/>
          <w:sz w:val="21"/>
          <w:szCs w:val="21"/>
        </w:rPr>
        <w:t>第</w:t>
      </w:r>
      <w:r>
        <w:rPr>
          <w:rFonts w:ascii="宋体" w:hAnsi="宋体" w:eastAsia="宋体" w:cs="宋体"/>
          <w:spacing w:val="-17"/>
          <w:sz w:val="21"/>
          <w:szCs w:val="21"/>
        </w:rPr>
        <w:t xml:space="preserve"> </w:t>
      </w:r>
      <w:r>
        <w:rPr>
          <w:rFonts w:ascii="宋体" w:hAnsi="宋体" w:eastAsia="宋体" w:cs="宋体"/>
          <w:spacing w:val="-10"/>
          <w:w w:val="98"/>
          <w:sz w:val="21"/>
          <w:szCs w:val="21"/>
        </w:rPr>
        <w:t>3</w:t>
      </w:r>
      <w:r>
        <w:rPr>
          <w:rFonts w:ascii="宋体" w:hAnsi="宋体" w:eastAsia="宋体" w:cs="宋体"/>
          <w:spacing w:val="-43"/>
          <w:sz w:val="21"/>
          <w:szCs w:val="21"/>
        </w:rPr>
        <w:t xml:space="preserve"> </w:t>
      </w:r>
      <w:r>
        <w:rPr>
          <w:rFonts w:ascii="宋体" w:hAnsi="宋体" w:eastAsia="宋体" w:cs="宋体"/>
          <w:spacing w:val="-10"/>
          <w:w w:val="98"/>
          <w:sz w:val="21"/>
          <w:szCs w:val="21"/>
        </w:rPr>
        <w:t>种方式：</w:t>
      </w:r>
      <w:r>
        <w:rPr>
          <w:rFonts w:ascii="宋体" w:hAnsi="宋体" w:eastAsia="宋体" w:cs="宋体"/>
          <w:spacing w:val="50"/>
          <w:sz w:val="21"/>
          <w:szCs w:val="21"/>
        </w:rPr>
        <w:t xml:space="preserve"> </w:t>
      </w:r>
      <w:r>
        <w:rPr>
          <w:rFonts w:ascii="宋体" w:hAnsi="宋体" w:eastAsia="宋体" w:cs="宋体"/>
          <w:spacing w:val="-10"/>
          <w:w w:val="98"/>
          <w:sz w:val="21"/>
          <w:szCs w:val="21"/>
        </w:rPr>
        <w:t>其他价格调整方式：</w:t>
      </w:r>
    </w:p>
    <w:p>
      <w:pPr>
        <w:spacing w:before="312" w:line="188" w:lineRule="auto"/>
        <w:ind w:firstLine="815"/>
        <w:rPr>
          <w:rFonts w:ascii="宋体" w:hAnsi="宋体" w:eastAsia="宋体" w:cs="宋体"/>
          <w:sz w:val="20"/>
          <w:szCs w:val="20"/>
        </w:rPr>
      </w:pPr>
      <w:r>
        <w:rPr>
          <w:rFonts w:ascii="宋体" w:hAnsi="宋体" w:eastAsia="宋体" w:cs="宋体"/>
          <w:spacing w:val="7"/>
          <w:sz w:val="20"/>
          <w:szCs w:val="20"/>
          <w14:textOutline w14:w="3684" w14:cap="sq" w14:cmpd="sng">
            <w14:solidFill>
              <w14:srgbClr w14:val="000000"/>
            </w14:solidFill>
            <w14:prstDash w14:val="solid"/>
            <w14:bevel/>
          </w14:textOutline>
        </w:rPr>
        <w:t>（1）</w:t>
      </w:r>
      <w:r>
        <w:rPr>
          <w:rFonts w:ascii="宋体" w:hAnsi="宋体" w:eastAsia="宋体" w:cs="宋体"/>
          <w:spacing w:val="28"/>
          <w:sz w:val="20"/>
          <w:szCs w:val="20"/>
        </w:rPr>
        <w:t xml:space="preserve"> </w:t>
      </w:r>
      <w:r>
        <w:rPr>
          <w:rFonts w:ascii="宋体" w:hAnsi="宋体" w:eastAsia="宋体" w:cs="宋体"/>
          <w:spacing w:val="7"/>
          <w:sz w:val="20"/>
          <w:szCs w:val="20"/>
          <w14:textOutline w14:w="3684" w14:cap="sq" w14:cmpd="sng">
            <w14:solidFill>
              <w14:srgbClr w14:val="000000"/>
            </w14:solidFill>
            <w14:prstDash w14:val="solid"/>
            <w14:bevel/>
          </w14:textOutline>
        </w:rPr>
        <w:t>工程造价管理机构发布指令性调整文件、或发布指导性调整文件经采购人同意时均</w:t>
      </w:r>
    </w:p>
    <w:tbl>
      <w:tblPr>
        <w:tblStyle w:val="26"/>
        <w:tblW w:w="8522" w:type="dxa"/>
        <w:tblInd w:w="418"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3135"/>
        <w:gridCol w:w="5387"/>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1083" w:hRule="atLeast"/>
        </w:trPr>
        <w:tc>
          <w:tcPr>
            <w:tcW w:w="3135" w:type="dxa"/>
            <w:tcBorders>
              <w:top w:val="single" w:color="000000" w:sz="2" w:space="0"/>
              <w:bottom w:val="single" w:color="000000" w:sz="2" w:space="0"/>
            </w:tcBorders>
            <w:vAlign w:val="top"/>
          </w:tcPr>
          <w:p>
            <w:pPr>
              <w:spacing w:before="336" w:line="184" w:lineRule="auto"/>
              <w:ind w:firstLine="10"/>
              <w:rPr>
                <w:rFonts w:ascii="宋体" w:hAnsi="宋体" w:eastAsia="宋体" w:cs="宋体"/>
                <w:sz w:val="21"/>
                <w:szCs w:val="21"/>
              </w:rPr>
            </w:pPr>
            <w:r>
              <w:rPr>
                <w:rFonts w:ascii="宋体" w:hAnsi="宋体" w:eastAsia="宋体" w:cs="宋体"/>
                <w:spacing w:val="3"/>
                <w:sz w:val="21"/>
                <w:szCs w:val="21"/>
                <w:u w:val="single" w:color="auto"/>
                <w14:textOutline w14:w="3795" w14:cap="sq" w14:cmpd="sng">
                  <w14:solidFill>
                    <w14:srgbClr w14:val="000000"/>
                  </w14:solidFill>
                  <w14:prstDash w14:val="solid"/>
                  <w14:bevel/>
                </w14:textOutline>
              </w:rPr>
              <w:t>可予以安排调整。</w:t>
            </w:r>
          </w:p>
          <w:p>
            <w:pPr>
              <w:spacing w:before="335" w:line="186" w:lineRule="auto"/>
              <w:ind w:firstLine="397"/>
              <w:rPr>
                <w:rFonts w:ascii="宋体" w:hAnsi="宋体" w:eastAsia="宋体" w:cs="宋体"/>
                <w:sz w:val="20"/>
                <w:szCs w:val="20"/>
              </w:rPr>
            </w:pPr>
            <w:r>
              <w:rPr>
                <w:rFonts w:ascii="宋体" w:hAnsi="宋体" w:eastAsia="宋体" w:cs="宋体"/>
                <w:spacing w:val="-3"/>
                <w:sz w:val="20"/>
                <w:szCs w:val="20"/>
                <w14:textOutline w14:w="3655" w14:cap="sq" w14:cmpd="sng">
                  <w14:solidFill>
                    <w14:srgbClr w14:val="000000"/>
                  </w14:solidFill>
                  <w14:prstDash w14:val="solid"/>
                  <w14:bevel/>
                </w14:textOutline>
              </w:rPr>
              <w:t>（2）</w:t>
            </w:r>
            <w:r>
              <w:rPr>
                <w:rFonts w:ascii="宋体" w:hAnsi="宋体" w:eastAsia="宋体" w:cs="宋体"/>
                <w:spacing w:val="-25"/>
                <w:sz w:val="20"/>
                <w:szCs w:val="20"/>
              </w:rPr>
              <w:t xml:space="preserve"> </w:t>
            </w:r>
            <w:r>
              <w:rPr>
                <w:rFonts w:ascii="宋体" w:hAnsi="宋体" w:eastAsia="宋体" w:cs="宋体"/>
                <w:spacing w:val="-3"/>
                <w:sz w:val="20"/>
                <w:szCs w:val="20"/>
                <w14:textOutline w14:w="3655" w14:cap="sq" w14:cmpd="sng">
                  <w14:solidFill>
                    <w14:srgbClr w14:val="000000"/>
                  </w14:solidFill>
                  <w14:prstDash w14:val="solid"/>
                  <w14:bevel/>
                </w14:textOutline>
              </w:rPr>
              <w:t>合同以外工程项目价款：</w:t>
            </w:r>
          </w:p>
        </w:tc>
        <w:tc>
          <w:tcPr>
            <w:tcW w:w="5387" w:type="dxa"/>
            <w:tcBorders>
              <w:top w:val="single" w:color="000000" w:sz="2" w:space="0"/>
              <w:bottom w:val="single" w:color="000000" w:sz="2" w:space="0"/>
            </w:tcBorders>
            <w:vAlign w:val="top"/>
          </w:tcPr>
          <w:p>
            <w:pPr>
              <w:spacing w:line="358" w:lineRule="auto"/>
              <w:rPr>
                <w:rFonts w:ascii="宋体"/>
                <w:sz w:val="21"/>
              </w:rPr>
            </w:pPr>
          </w:p>
          <w:p>
            <w:pPr>
              <w:spacing w:line="359" w:lineRule="auto"/>
              <w:rPr>
                <w:rFonts w:ascii="宋体"/>
                <w:sz w:val="21"/>
              </w:rPr>
            </w:pPr>
          </w:p>
          <w:p>
            <w:pPr>
              <w:spacing w:before="65" w:line="186" w:lineRule="auto"/>
              <w:ind w:firstLine="60"/>
              <w:rPr>
                <w:rFonts w:ascii="宋体" w:hAnsi="宋体" w:eastAsia="宋体" w:cs="宋体"/>
                <w:sz w:val="20"/>
                <w:szCs w:val="20"/>
              </w:rPr>
            </w:pPr>
            <w:r>
              <w:rPr>
                <w:rFonts w:ascii="宋体" w:hAnsi="宋体" w:eastAsia="宋体" w:cs="宋体"/>
                <w:spacing w:val="4"/>
                <w:sz w:val="20"/>
                <w:szCs w:val="20"/>
                <w14:textOutline w14:w="3655" w14:cap="sq" w14:cmpd="sng">
                  <w14:solidFill>
                    <w14:srgbClr w14:val="000000"/>
                  </w14:solidFill>
                  <w14:prstDash w14:val="solid"/>
                  <w14:bevel/>
                </w14:textOutline>
              </w:rPr>
              <w:t>成交人完成采购人要求的合同以外项目，工程量按实结算，</w:t>
            </w:r>
          </w:p>
        </w:tc>
      </w:tr>
    </w:tbl>
    <w:p>
      <w:pPr>
        <w:spacing w:before="338" w:line="545" w:lineRule="exact"/>
        <w:ind w:firstLine="431"/>
        <w:rPr>
          <w:rFonts w:ascii="宋体" w:hAnsi="宋体" w:eastAsia="宋体" w:cs="宋体"/>
          <w:sz w:val="21"/>
          <w:szCs w:val="21"/>
        </w:rPr>
      </w:pPr>
      <w:r>
        <w:rPr>
          <w:rFonts w:ascii="宋体" w:hAnsi="宋体" w:eastAsia="宋体" w:cs="宋体"/>
          <w:spacing w:val="3"/>
          <w:position w:val="25"/>
          <w:sz w:val="21"/>
          <w:szCs w:val="21"/>
          <w:u w:val="single" w:color="auto"/>
          <w14:textOutline w14:w="3795" w14:cap="sq" w14:cmpd="sng">
            <w14:solidFill>
              <w14:srgbClr w14:val="000000"/>
            </w14:solidFill>
            <w14:prstDash w14:val="solid"/>
            <w14:bevel/>
          </w14:textOutline>
        </w:rPr>
        <w:t>结算单价按施工同期</w:t>
      </w:r>
      <w:r>
        <w:rPr>
          <w:rFonts w:hint="eastAsia" w:ascii="宋体" w:hAnsi="宋体" w:eastAsia="宋体" w:cs="宋体"/>
          <w:spacing w:val="3"/>
          <w:position w:val="25"/>
          <w:sz w:val="21"/>
          <w:szCs w:val="21"/>
          <w:u w:val="single" w:color="auto"/>
          <w:lang w:val="en-US" w:eastAsia="zh-CN"/>
          <w14:textOutline w14:w="3795" w14:cap="sq" w14:cmpd="sng">
            <w14:solidFill>
              <w14:srgbClr w14:val="000000"/>
            </w14:solidFill>
            <w14:prstDash w14:val="solid"/>
            <w14:bevel/>
          </w14:textOutline>
        </w:rPr>
        <w:t>延安市</w:t>
      </w:r>
      <w:r>
        <w:rPr>
          <w:rFonts w:ascii="宋体" w:hAnsi="宋体" w:eastAsia="宋体" w:cs="宋体"/>
          <w:spacing w:val="3"/>
          <w:position w:val="25"/>
          <w:sz w:val="21"/>
          <w:szCs w:val="21"/>
          <w:u w:val="single" w:color="auto"/>
          <w14:textOutline w14:w="3795" w14:cap="sq" w14:cmpd="sng">
            <w14:solidFill>
              <w14:srgbClr w14:val="000000"/>
            </w14:solidFill>
            <w14:prstDash w14:val="solid"/>
            <w14:bevel/>
          </w14:textOutline>
        </w:rPr>
        <w:t>程造价管理站发布的材料信息价结算，信息价没有的按双方</w:t>
      </w:r>
      <w:r>
        <w:rPr>
          <w:rFonts w:ascii="宋体" w:hAnsi="宋体" w:eastAsia="宋体" w:cs="宋体"/>
          <w:spacing w:val="3"/>
          <w:position w:val="25"/>
          <w:sz w:val="21"/>
          <w:szCs w:val="21"/>
          <w14:textOutline w14:w="3795" w14:cap="sq" w14:cmpd="sng">
            <w14:solidFill>
              <w14:srgbClr w14:val="000000"/>
            </w14:solidFill>
            <w14:prstDash w14:val="solid"/>
            <w14:bevel/>
          </w14:textOutline>
        </w:rPr>
        <w:t>约</w:t>
      </w:r>
    </w:p>
    <w:p>
      <w:pPr>
        <w:spacing w:line="204" w:lineRule="auto"/>
        <w:ind w:firstLine="431"/>
        <w:rPr>
          <w:rFonts w:ascii="宋体" w:hAnsi="宋体" w:eastAsia="宋体" w:cs="宋体"/>
          <w:sz w:val="21"/>
          <w:szCs w:val="21"/>
        </w:rPr>
      </w:pPr>
      <w:r>
        <w:rPr>
          <w:rFonts w:ascii="宋体" w:hAnsi="宋体" w:eastAsia="宋体" w:cs="宋体"/>
          <w:spacing w:val="2"/>
          <w:sz w:val="21"/>
          <w:szCs w:val="21"/>
          <w:u w:val="single" w:color="auto"/>
          <w14:textOutline w14:w="3795" w14:cap="sq" w14:cmpd="sng">
            <w14:solidFill>
              <w14:srgbClr w14:val="000000"/>
            </w14:solidFill>
            <w14:prstDash w14:val="solid"/>
            <w14:bevel/>
          </w14:textOutline>
        </w:rPr>
        <w:t>定的市场价结算。</w:t>
      </w:r>
    </w:p>
    <w:p>
      <w:pPr>
        <w:spacing w:before="313" w:line="184" w:lineRule="auto"/>
        <w:ind w:firstLine="826"/>
        <w:rPr>
          <w:rFonts w:ascii="宋体" w:hAnsi="宋体" w:eastAsia="宋体" w:cs="宋体"/>
          <w:sz w:val="21"/>
          <w:szCs w:val="21"/>
        </w:rPr>
      </w:pPr>
      <w:r>
        <w:rPr>
          <w:rFonts w:ascii="宋体" w:hAnsi="宋体" w:eastAsia="宋体" w:cs="宋体"/>
          <w:spacing w:val="-2"/>
          <w:sz w:val="21"/>
          <w:szCs w:val="21"/>
          <w14:textOutline w14:w="3795" w14:cap="sq" w14:cmpd="sng">
            <w14:solidFill>
              <w14:srgbClr w14:val="000000"/>
            </w14:solidFill>
            <w14:prstDash w14:val="solid"/>
            <w14:bevel/>
          </w14:textOutline>
        </w:rPr>
        <w:t>12.</w:t>
      </w:r>
      <w:r>
        <w:rPr>
          <w:rFonts w:ascii="宋体" w:hAnsi="宋体" w:eastAsia="宋体" w:cs="宋体"/>
          <w:spacing w:val="45"/>
          <w:sz w:val="21"/>
          <w:szCs w:val="21"/>
        </w:rPr>
        <w:t xml:space="preserve"> </w:t>
      </w:r>
      <w:r>
        <w:rPr>
          <w:rFonts w:ascii="宋体" w:hAnsi="宋体" w:eastAsia="宋体" w:cs="宋体"/>
          <w:spacing w:val="-2"/>
          <w:sz w:val="21"/>
          <w:szCs w:val="21"/>
          <w14:textOutline w14:w="3795" w14:cap="sq" w14:cmpd="sng">
            <w14:solidFill>
              <w14:srgbClr w14:val="000000"/>
            </w14:solidFill>
            <w14:prstDash w14:val="solid"/>
            <w14:bevel/>
          </w14:textOutline>
        </w:rPr>
        <w:t>合同价格、计量与支付</w:t>
      </w:r>
    </w:p>
    <w:p>
      <w:pPr>
        <w:spacing w:line="251" w:lineRule="auto"/>
        <w:rPr>
          <w:rFonts w:ascii="宋体"/>
          <w:sz w:val="21"/>
        </w:rPr>
      </w:pPr>
    </w:p>
    <w:p>
      <w:pPr>
        <w:spacing w:before="79" w:line="180" w:lineRule="auto"/>
        <w:ind w:firstLine="829"/>
        <w:rPr>
          <w:rFonts w:ascii="宋体" w:hAnsi="宋体" w:eastAsia="宋体" w:cs="宋体"/>
          <w:sz w:val="21"/>
          <w:szCs w:val="21"/>
        </w:rPr>
      </w:pPr>
      <w:r>
        <w:rPr>
          <w:rFonts w:ascii="宋体" w:hAnsi="宋体" w:eastAsia="宋体" w:cs="宋体"/>
          <w:spacing w:val="-6"/>
          <w:sz w:val="24"/>
          <w:szCs w:val="24"/>
        </w:rPr>
        <w:t>12.2</w:t>
      </w:r>
      <w:r>
        <w:rPr>
          <w:rFonts w:ascii="宋体" w:hAnsi="宋体" w:eastAsia="宋体" w:cs="宋体"/>
          <w:spacing w:val="16"/>
          <w:sz w:val="24"/>
          <w:szCs w:val="24"/>
        </w:rPr>
        <w:t xml:space="preserve">   </w:t>
      </w:r>
      <w:r>
        <w:rPr>
          <w:rFonts w:ascii="宋体" w:hAnsi="宋体" w:eastAsia="宋体" w:cs="宋体"/>
          <w:spacing w:val="-6"/>
          <w:sz w:val="21"/>
          <w:szCs w:val="21"/>
        </w:rPr>
        <w:t>预付款</w:t>
      </w:r>
    </w:p>
    <w:p>
      <w:pPr>
        <w:spacing w:before="342" w:line="180" w:lineRule="auto"/>
        <w:ind w:firstLine="829"/>
        <w:rPr>
          <w:rFonts w:ascii="宋体" w:hAnsi="宋体" w:eastAsia="宋体" w:cs="宋体"/>
          <w:sz w:val="21"/>
          <w:szCs w:val="21"/>
        </w:rPr>
      </w:pPr>
      <w:r>
        <w:rPr>
          <w:rFonts w:ascii="宋体" w:hAnsi="宋体" w:eastAsia="宋体" w:cs="宋体"/>
          <w:spacing w:val="-4"/>
          <w:sz w:val="24"/>
          <w:szCs w:val="24"/>
        </w:rPr>
        <w:t>12.2.1</w:t>
      </w:r>
      <w:r>
        <w:rPr>
          <w:rFonts w:ascii="宋体" w:hAnsi="宋体" w:eastAsia="宋体" w:cs="宋体"/>
          <w:spacing w:val="55"/>
          <w:sz w:val="24"/>
          <w:szCs w:val="24"/>
        </w:rPr>
        <w:t xml:space="preserve"> </w:t>
      </w:r>
      <w:r>
        <w:rPr>
          <w:rFonts w:ascii="宋体" w:hAnsi="宋体" w:eastAsia="宋体" w:cs="宋体"/>
          <w:spacing w:val="-4"/>
          <w:sz w:val="21"/>
          <w:szCs w:val="21"/>
        </w:rPr>
        <w:t>预付款的支付</w:t>
      </w:r>
    </w:p>
    <w:p>
      <w:pPr>
        <w:spacing w:before="310" w:line="545" w:lineRule="exact"/>
        <w:ind w:firstLine="812"/>
        <w:rPr>
          <w:rFonts w:ascii="宋体" w:hAnsi="宋体" w:eastAsia="宋体" w:cs="宋体"/>
          <w:sz w:val="21"/>
          <w:szCs w:val="21"/>
        </w:rPr>
      </w:pPr>
      <w:r>
        <w:rPr>
          <w:rFonts w:ascii="宋体" w:hAnsi="宋体" w:eastAsia="宋体" w:cs="宋体"/>
          <w:spacing w:val="-10"/>
          <w:w w:val="98"/>
          <w:position w:val="25"/>
          <w:sz w:val="21"/>
          <w:szCs w:val="21"/>
        </w:rPr>
        <w:t>预付款支付比例或金额：</w:t>
      </w:r>
      <w:r>
        <w:rPr>
          <w:rFonts w:ascii="宋体" w:hAnsi="宋体" w:eastAsia="宋体" w:cs="宋体"/>
          <w:spacing w:val="34"/>
          <w:position w:val="25"/>
          <w:sz w:val="21"/>
          <w:szCs w:val="21"/>
          <w:u w:val="single" w:color="auto"/>
        </w:rPr>
        <w:t xml:space="preserve">   </w:t>
      </w:r>
      <w:r>
        <w:rPr>
          <w:rFonts w:ascii="宋体" w:hAnsi="宋体" w:eastAsia="宋体" w:cs="宋体"/>
          <w:spacing w:val="-10"/>
          <w:w w:val="98"/>
          <w:position w:val="25"/>
          <w:sz w:val="21"/>
          <w:szCs w:val="21"/>
          <w:u w:val="single" w:color="auto"/>
        </w:rPr>
        <w:t>/</w:t>
      </w:r>
      <w:r>
        <w:rPr>
          <w:rFonts w:ascii="宋体" w:hAnsi="宋体" w:eastAsia="宋体" w:cs="宋体"/>
          <w:spacing w:val="-10"/>
          <w:w w:val="98"/>
          <w:position w:val="25"/>
          <w:sz w:val="21"/>
          <w:szCs w:val="21"/>
        </w:rPr>
        <w:t>。</w:t>
      </w:r>
    </w:p>
    <w:p>
      <w:pPr>
        <w:spacing w:line="204" w:lineRule="auto"/>
        <w:ind w:firstLine="812"/>
        <w:rPr>
          <w:rFonts w:ascii="宋体" w:hAnsi="宋体" w:eastAsia="宋体" w:cs="宋体"/>
          <w:sz w:val="21"/>
          <w:szCs w:val="21"/>
        </w:rPr>
      </w:pPr>
      <w:r>
        <w:rPr>
          <w:rFonts w:ascii="宋体" w:hAnsi="宋体" w:eastAsia="宋体" w:cs="宋体"/>
          <w:spacing w:val="-10"/>
          <w:w w:val="96"/>
          <w:sz w:val="21"/>
          <w:szCs w:val="21"/>
        </w:rPr>
        <w:t>预付款支付期限：</w:t>
      </w:r>
      <w:r>
        <w:rPr>
          <w:rFonts w:ascii="宋体" w:hAnsi="宋体" w:eastAsia="宋体" w:cs="宋体"/>
          <w:spacing w:val="20"/>
          <w:sz w:val="21"/>
          <w:szCs w:val="21"/>
          <w:u w:val="single" w:color="auto"/>
        </w:rPr>
        <w:t xml:space="preserve">     </w:t>
      </w:r>
      <w:r>
        <w:rPr>
          <w:rFonts w:ascii="宋体" w:hAnsi="宋体" w:eastAsia="宋体" w:cs="宋体"/>
          <w:spacing w:val="-10"/>
          <w:w w:val="96"/>
          <w:sz w:val="21"/>
          <w:szCs w:val="21"/>
          <w:u w:val="single" w:color="auto"/>
        </w:rPr>
        <w:t>/</w:t>
      </w:r>
      <w:r>
        <w:rPr>
          <w:rFonts w:ascii="宋体" w:hAnsi="宋体" w:eastAsia="宋体" w:cs="宋体"/>
          <w:spacing w:val="-10"/>
          <w:w w:val="96"/>
          <w:sz w:val="21"/>
          <w:szCs w:val="21"/>
        </w:rPr>
        <w:t>。</w:t>
      </w:r>
    </w:p>
    <w:p>
      <w:pPr>
        <w:spacing w:before="313" w:line="573" w:lineRule="exact"/>
        <w:ind w:firstLine="812"/>
        <w:rPr>
          <w:rFonts w:ascii="宋体" w:hAnsi="宋体" w:eastAsia="宋体" w:cs="宋体"/>
          <w:sz w:val="21"/>
          <w:szCs w:val="21"/>
        </w:rPr>
      </w:pPr>
      <w:r>
        <w:rPr>
          <w:rFonts w:ascii="宋体" w:hAnsi="宋体" w:eastAsia="宋体" w:cs="宋体"/>
          <w:spacing w:val="-10"/>
          <w:w w:val="97"/>
          <w:position w:val="27"/>
          <w:sz w:val="21"/>
          <w:szCs w:val="21"/>
        </w:rPr>
        <w:t>预付款扣回的方式：</w:t>
      </w:r>
      <w:r>
        <w:rPr>
          <w:rFonts w:ascii="宋体" w:hAnsi="宋体" w:eastAsia="宋体" w:cs="宋体"/>
          <w:spacing w:val="32"/>
          <w:position w:val="27"/>
          <w:sz w:val="21"/>
          <w:szCs w:val="21"/>
          <w:u w:val="single" w:color="auto"/>
        </w:rPr>
        <w:t xml:space="preserve">   </w:t>
      </w:r>
      <w:r>
        <w:rPr>
          <w:rFonts w:ascii="宋体" w:hAnsi="宋体" w:eastAsia="宋体" w:cs="宋体"/>
          <w:spacing w:val="-10"/>
          <w:w w:val="97"/>
          <w:position w:val="27"/>
          <w:sz w:val="21"/>
          <w:szCs w:val="21"/>
          <w:u w:val="single" w:color="auto"/>
        </w:rPr>
        <w:t>/</w:t>
      </w:r>
      <w:r>
        <w:rPr>
          <w:rFonts w:ascii="宋体" w:hAnsi="宋体" w:eastAsia="宋体" w:cs="宋体"/>
          <w:spacing w:val="-10"/>
          <w:w w:val="97"/>
          <w:position w:val="27"/>
          <w:sz w:val="21"/>
          <w:szCs w:val="21"/>
        </w:rPr>
        <w:t>。</w:t>
      </w:r>
    </w:p>
    <w:p>
      <w:pPr>
        <w:spacing w:before="1" w:line="204" w:lineRule="auto"/>
        <w:ind w:firstLine="829"/>
        <w:rPr>
          <w:rFonts w:ascii="宋体" w:hAnsi="宋体" w:eastAsia="宋体" w:cs="宋体"/>
          <w:sz w:val="21"/>
          <w:szCs w:val="21"/>
        </w:rPr>
      </w:pPr>
      <w:r>
        <w:rPr>
          <w:rFonts w:ascii="宋体" w:hAnsi="宋体" w:eastAsia="宋体" w:cs="宋体"/>
          <w:spacing w:val="-4"/>
          <w:sz w:val="24"/>
          <w:szCs w:val="24"/>
        </w:rPr>
        <w:t>12.4</w:t>
      </w:r>
      <w:r>
        <w:rPr>
          <w:rFonts w:ascii="宋体" w:hAnsi="宋体" w:eastAsia="宋体" w:cs="宋体"/>
          <w:spacing w:val="17"/>
          <w:sz w:val="24"/>
          <w:szCs w:val="24"/>
        </w:rPr>
        <w:t xml:space="preserve">   </w:t>
      </w:r>
      <w:r>
        <w:rPr>
          <w:rFonts w:ascii="宋体" w:hAnsi="宋体" w:eastAsia="宋体" w:cs="宋体"/>
          <w:spacing w:val="-4"/>
          <w:sz w:val="21"/>
          <w:szCs w:val="21"/>
        </w:rPr>
        <w:t>工程进度款支付</w:t>
      </w:r>
    </w:p>
    <w:p>
      <w:pPr>
        <w:spacing w:before="310" w:line="180" w:lineRule="auto"/>
        <w:ind w:firstLine="829"/>
        <w:rPr>
          <w:rFonts w:ascii="宋体" w:hAnsi="宋体" w:eastAsia="宋体" w:cs="宋体"/>
          <w:sz w:val="21"/>
          <w:szCs w:val="21"/>
        </w:rPr>
      </w:pPr>
      <w:r>
        <w:rPr>
          <w:rFonts w:ascii="宋体" w:hAnsi="宋体" w:eastAsia="宋体" w:cs="宋体"/>
          <w:spacing w:val="-4"/>
          <w:sz w:val="24"/>
          <w:szCs w:val="24"/>
        </w:rPr>
        <w:t>12.4.1</w:t>
      </w:r>
      <w:r>
        <w:rPr>
          <w:rFonts w:ascii="宋体" w:hAnsi="宋体" w:eastAsia="宋体" w:cs="宋体"/>
          <w:spacing w:val="47"/>
          <w:sz w:val="24"/>
          <w:szCs w:val="24"/>
        </w:rPr>
        <w:t xml:space="preserve"> </w:t>
      </w:r>
      <w:r>
        <w:rPr>
          <w:rFonts w:ascii="宋体" w:hAnsi="宋体" w:eastAsia="宋体" w:cs="宋体"/>
          <w:spacing w:val="-4"/>
          <w:sz w:val="21"/>
          <w:szCs w:val="21"/>
        </w:rPr>
        <w:t>付款周期</w:t>
      </w:r>
    </w:p>
    <w:p>
      <w:pPr>
        <w:spacing w:before="311" w:line="184" w:lineRule="auto"/>
        <w:ind w:firstLine="813"/>
        <w:rPr>
          <w:rFonts w:ascii="宋体" w:hAnsi="宋体" w:eastAsia="宋体" w:cs="宋体"/>
          <w:sz w:val="21"/>
          <w:szCs w:val="21"/>
        </w:rPr>
      </w:pPr>
      <w:r>
        <w:rPr>
          <w:rFonts w:ascii="宋体" w:hAnsi="宋体" w:eastAsia="宋体" w:cs="宋体"/>
          <w:spacing w:val="-2"/>
          <w:sz w:val="21"/>
          <w:szCs w:val="21"/>
        </w:rPr>
        <w:t>关于付款周期的约定：</w:t>
      </w:r>
    </w:p>
    <w:p>
      <w:pPr>
        <w:tabs>
          <w:tab w:val="left" w:pos="955"/>
        </w:tabs>
        <w:spacing w:before="336" w:line="184" w:lineRule="auto"/>
        <w:ind w:firstLine="838"/>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5"/>
          <w:sz w:val="21"/>
          <w:szCs w:val="21"/>
          <w:u w:val="single" w:color="auto"/>
          <w14:textOutline w14:w="3795" w14:cap="sq" w14:cmpd="sng">
            <w14:solidFill>
              <w14:srgbClr w14:val="000000"/>
            </w14:solidFill>
            <w14:prstDash w14:val="solid"/>
            <w14:bevel/>
          </w14:textOutline>
        </w:rPr>
        <w:t>（1）</w:t>
      </w:r>
      <w:r>
        <w:rPr>
          <w:rFonts w:ascii="宋体" w:hAnsi="宋体" w:eastAsia="宋体" w:cs="宋体"/>
          <w:spacing w:val="17"/>
          <w:sz w:val="21"/>
          <w:szCs w:val="21"/>
          <w:u w:val="single" w:color="auto"/>
        </w:rPr>
        <w:t xml:space="preserve"> </w:t>
      </w:r>
      <w:r>
        <w:rPr>
          <w:rFonts w:ascii="宋体" w:hAnsi="宋体" w:eastAsia="宋体" w:cs="宋体"/>
          <w:spacing w:val="-5"/>
          <w:sz w:val="21"/>
          <w:szCs w:val="21"/>
          <w:u w:val="single" w:color="auto"/>
          <w14:textOutline w14:w="3795" w14:cap="sq" w14:cmpd="sng">
            <w14:solidFill>
              <w14:srgbClr w14:val="000000"/>
            </w14:solidFill>
            <w14:prstDash w14:val="solid"/>
            <w14:bevel/>
          </w14:textOutline>
        </w:rPr>
        <w:t>工程竣工验收合格并通过结算审核后，15</w:t>
      </w:r>
      <w:r>
        <w:rPr>
          <w:rFonts w:ascii="宋体" w:hAnsi="宋体" w:eastAsia="宋体" w:cs="宋体"/>
          <w:spacing w:val="-43"/>
          <w:sz w:val="21"/>
          <w:szCs w:val="21"/>
          <w:u w:val="single" w:color="auto"/>
        </w:rPr>
        <w:t xml:space="preserve"> </w:t>
      </w:r>
      <w:r>
        <w:rPr>
          <w:rFonts w:ascii="宋体" w:hAnsi="宋体" w:eastAsia="宋体" w:cs="宋体"/>
          <w:spacing w:val="-5"/>
          <w:sz w:val="21"/>
          <w:szCs w:val="21"/>
          <w:u w:val="single" w:color="auto"/>
          <w14:textOutline w14:w="3795" w14:cap="sq" w14:cmpd="sng">
            <w14:solidFill>
              <w14:srgbClr w14:val="000000"/>
            </w14:solidFill>
            <w14:prstDash w14:val="solid"/>
            <w14:bevel/>
          </w14:textOutline>
        </w:rPr>
        <w:t>个工作日内一次性全额支付工程款。</w:t>
      </w:r>
    </w:p>
    <w:p>
      <w:pPr>
        <w:sectPr>
          <w:headerReference r:id="rId26" w:type="default"/>
          <w:footerReference r:id="rId27" w:type="default"/>
          <w:pgSz w:w="11907" w:h="16840"/>
          <w:pgMar w:top="1113" w:right="1028" w:bottom="1143" w:left="1000" w:header="878" w:footer="877" w:gutter="0"/>
          <w:pgNumType w:fmt="decimal"/>
          <w:cols w:space="720" w:num="1"/>
        </w:sectPr>
      </w:pPr>
    </w:p>
    <w:p>
      <w:pPr>
        <w:spacing w:line="253" w:lineRule="auto"/>
        <w:rPr>
          <w:rFonts w:ascii="宋体"/>
          <w:sz w:val="21"/>
        </w:rPr>
      </w:pPr>
    </w:p>
    <w:p>
      <w:pPr>
        <w:tabs>
          <w:tab w:val="left" w:pos="955"/>
        </w:tabs>
        <w:spacing w:before="68" w:line="545" w:lineRule="exact"/>
        <w:ind w:firstLine="838"/>
        <w:rPr>
          <w:rFonts w:ascii="宋体" w:hAnsi="宋体" w:eastAsia="宋体" w:cs="宋体"/>
          <w:sz w:val="21"/>
          <w:szCs w:val="21"/>
        </w:rPr>
      </w:pPr>
      <w:r>
        <w:rPr>
          <w:rFonts w:ascii="宋体" w:hAnsi="宋体" w:eastAsia="宋体" w:cs="宋体"/>
          <w:position w:val="25"/>
          <w:sz w:val="21"/>
          <w:szCs w:val="21"/>
          <w:u w:val="single" w:color="auto"/>
        </w:rPr>
        <w:tab/>
      </w:r>
      <w:r>
        <w:rPr>
          <w:rFonts w:ascii="宋体" w:hAnsi="宋体" w:eastAsia="宋体" w:cs="宋体"/>
          <w:spacing w:val="-9"/>
          <w:w w:val="93"/>
          <w:position w:val="25"/>
          <w:sz w:val="21"/>
          <w:szCs w:val="21"/>
          <w:u w:val="single" w:color="auto"/>
          <w14:textOutline w14:w="3795" w14:cap="sq" w14:cmpd="sng">
            <w14:solidFill>
              <w14:srgbClr w14:val="000000"/>
            </w14:solidFill>
            <w14:prstDash w14:val="solid"/>
            <w14:bevel/>
          </w14:textOutline>
        </w:rPr>
        <w:t>（2）</w:t>
      </w:r>
      <w:r>
        <w:rPr>
          <w:rFonts w:ascii="宋体" w:hAnsi="宋体" w:eastAsia="宋体" w:cs="宋体"/>
          <w:spacing w:val="13"/>
          <w:position w:val="25"/>
          <w:sz w:val="21"/>
          <w:szCs w:val="21"/>
          <w:u w:val="single" w:color="auto"/>
        </w:rPr>
        <w:t xml:space="preserve"> </w:t>
      </w:r>
      <w:r>
        <w:rPr>
          <w:rFonts w:ascii="宋体" w:hAnsi="宋体" w:eastAsia="宋体" w:cs="宋体"/>
          <w:spacing w:val="-9"/>
          <w:w w:val="93"/>
          <w:position w:val="25"/>
          <w:sz w:val="21"/>
          <w:szCs w:val="21"/>
          <w:u w:val="single" w:color="auto"/>
          <w14:textOutline w14:w="3795" w14:cap="sq" w14:cmpd="sng">
            <w14:solidFill>
              <w14:srgbClr w14:val="000000"/>
            </w14:solidFill>
            <w14:prstDash w14:val="solid"/>
            <w14:bevel/>
          </w14:textOutline>
        </w:rPr>
        <w:t>所有款项由公对公账户支付；</w:t>
      </w:r>
      <w:r>
        <w:rPr>
          <w:rFonts w:ascii="宋体" w:hAnsi="宋体" w:eastAsia="宋体" w:cs="宋体"/>
          <w:position w:val="25"/>
          <w:sz w:val="21"/>
          <w:szCs w:val="21"/>
          <w:u w:val="single" w:color="auto"/>
        </w:rPr>
        <w:t xml:space="preserve">  </w:t>
      </w:r>
    </w:p>
    <w:p>
      <w:pPr>
        <w:tabs>
          <w:tab w:val="left" w:pos="955"/>
        </w:tabs>
        <w:spacing w:line="204" w:lineRule="auto"/>
        <w:ind w:firstLine="838"/>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0"/>
          <w:w w:val="98"/>
          <w:sz w:val="21"/>
          <w:szCs w:val="21"/>
          <w:u w:val="single" w:color="auto"/>
          <w14:textOutline w14:w="3795" w14:cap="sq" w14:cmpd="sng">
            <w14:solidFill>
              <w14:srgbClr w14:val="000000"/>
            </w14:solidFill>
            <w14:prstDash w14:val="solid"/>
            <w14:bevel/>
          </w14:textOutline>
        </w:rPr>
        <w:t>（3）</w:t>
      </w:r>
      <w:r>
        <w:rPr>
          <w:rFonts w:ascii="宋体" w:hAnsi="宋体" w:eastAsia="宋体" w:cs="宋体"/>
          <w:spacing w:val="47"/>
          <w:sz w:val="21"/>
          <w:szCs w:val="21"/>
          <w:u w:val="single" w:color="auto"/>
        </w:rPr>
        <w:t xml:space="preserve"> </w:t>
      </w:r>
      <w:r>
        <w:rPr>
          <w:rFonts w:ascii="宋体" w:hAnsi="宋体" w:eastAsia="宋体" w:cs="宋体"/>
          <w:spacing w:val="-10"/>
          <w:w w:val="98"/>
          <w:sz w:val="21"/>
          <w:szCs w:val="21"/>
          <w:u w:val="single" w:color="auto"/>
          <w14:textOutline w14:w="3795" w14:cap="sq" w14:cmpd="sng">
            <w14:solidFill>
              <w14:srgbClr w14:val="000000"/>
            </w14:solidFill>
            <w14:prstDash w14:val="solid"/>
            <w14:bevel/>
          </w14:textOutline>
        </w:rPr>
        <w:t>采购人支付款项时，投标人应提供相应金额的正式发票；</w:t>
      </w:r>
      <w:r>
        <w:rPr>
          <w:rFonts w:ascii="宋体" w:hAnsi="宋体" w:eastAsia="宋体" w:cs="宋体"/>
          <w:sz w:val="21"/>
          <w:szCs w:val="21"/>
          <w:u w:val="single" w:color="auto"/>
        </w:rPr>
        <w:t xml:space="preserve">  </w:t>
      </w:r>
    </w:p>
    <w:p>
      <w:pPr>
        <w:tabs>
          <w:tab w:val="left" w:pos="955"/>
        </w:tabs>
        <w:spacing w:before="312" w:line="184" w:lineRule="auto"/>
        <w:ind w:firstLine="838"/>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0"/>
          <w:w w:val="96"/>
          <w:sz w:val="21"/>
          <w:szCs w:val="21"/>
          <w:u w:val="single" w:color="auto"/>
          <w14:textOutline w14:w="3795" w14:cap="sq" w14:cmpd="sng">
            <w14:solidFill>
              <w14:srgbClr w14:val="000000"/>
            </w14:solidFill>
            <w14:prstDash w14:val="solid"/>
            <w14:bevel/>
          </w14:textOutline>
        </w:rPr>
        <w:t>（4）</w:t>
      </w:r>
      <w:r>
        <w:rPr>
          <w:rFonts w:ascii="宋体" w:hAnsi="宋体" w:eastAsia="宋体" w:cs="宋体"/>
          <w:spacing w:val="15"/>
          <w:sz w:val="21"/>
          <w:szCs w:val="21"/>
          <w:u w:val="single" w:color="auto"/>
        </w:rPr>
        <w:t xml:space="preserve"> </w:t>
      </w:r>
      <w:r>
        <w:rPr>
          <w:rFonts w:ascii="宋体" w:hAnsi="宋体" w:eastAsia="宋体" w:cs="宋体"/>
          <w:spacing w:val="-10"/>
          <w:w w:val="96"/>
          <w:sz w:val="21"/>
          <w:szCs w:val="21"/>
          <w:u w:val="single" w:color="auto"/>
          <w14:textOutline w14:w="3795" w14:cap="sq" w14:cmpd="sng">
            <w14:solidFill>
              <w14:srgbClr w14:val="000000"/>
            </w14:solidFill>
            <w14:prstDash w14:val="solid"/>
            <w14:bevel/>
          </w14:textOutline>
        </w:rPr>
        <w:t>付款方式：</w:t>
      </w:r>
      <w:r>
        <w:rPr>
          <w:rFonts w:ascii="宋体" w:hAnsi="宋体" w:eastAsia="宋体" w:cs="宋体"/>
          <w:spacing w:val="49"/>
          <w:sz w:val="21"/>
          <w:szCs w:val="21"/>
          <w:u w:val="single" w:color="auto"/>
        </w:rPr>
        <w:t xml:space="preserve"> </w:t>
      </w:r>
      <w:r>
        <w:rPr>
          <w:rFonts w:ascii="宋体" w:hAnsi="宋体" w:eastAsia="宋体" w:cs="宋体"/>
          <w:spacing w:val="-10"/>
          <w:w w:val="96"/>
          <w:sz w:val="21"/>
          <w:szCs w:val="21"/>
          <w:u w:val="single" w:color="auto"/>
          <w14:textOutline w14:w="3795" w14:cap="sq" w14:cmpd="sng">
            <w14:solidFill>
              <w14:srgbClr w14:val="000000"/>
            </w14:solidFill>
            <w14:prstDash w14:val="solid"/>
            <w14:bevel/>
          </w14:textOutline>
        </w:rPr>
        <w:t>采用支票、银行汇付（含电汇）</w:t>
      </w:r>
      <w:r>
        <w:rPr>
          <w:rFonts w:ascii="宋体" w:hAnsi="宋体" w:eastAsia="宋体" w:cs="宋体"/>
          <w:spacing w:val="-5"/>
          <w:sz w:val="21"/>
          <w:szCs w:val="21"/>
          <w:u w:val="single" w:color="auto"/>
        </w:rPr>
        <w:t xml:space="preserve"> </w:t>
      </w:r>
      <w:r>
        <w:rPr>
          <w:rFonts w:ascii="宋体" w:hAnsi="宋体" w:eastAsia="宋体" w:cs="宋体"/>
          <w:spacing w:val="-10"/>
          <w:w w:val="96"/>
          <w:sz w:val="21"/>
          <w:szCs w:val="21"/>
          <w:u w:val="single" w:color="auto"/>
          <w14:textOutline w14:w="3795" w14:cap="sq" w14:cmpd="sng">
            <w14:solidFill>
              <w14:srgbClr w14:val="000000"/>
            </w14:solidFill>
            <w14:prstDash w14:val="solid"/>
            <w14:bevel/>
          </w14:textOutline>
        </w:rPr>
        <w:t>等形式。</w:t>
      </w:r>
      <w:r>
        <w:rPr>
          <w:rFonts w:ascii="宋体" w:hAnsi="宋体" w:eastAsia="宋体" w:cs="宋体"/>
          <w:sz w:val="21"/>
          <w:szCs w:val="21"/>
          <w:u w:val="single" w:color="auto"/>
        </w:rPr>
        <w:t xml:space="preserve"> </w:t>
      </w:r>
    </w:p>
    <w:p>
      <w:pPr>
        <w:spacing w:line="253" w:lineRule="auto"/>
        <w:rPr>
          <w:rFonts w:ascii="宋体"/>
          <w:sz w:val="21"/>
        </w:rPr>
      </w:pPr>
    </w:p>
    <w:p>
      <w:pPr>
        <w:spacing w:before="78" w:line="542" w:lineRule="exact"/>
        <w:ind w:firstLine="829"/>
        <w:rPr>
          <w:rFonts w:ascii="宋体" w:hAnsi="宋体" w:eastAsia="宋体" w:cs="宋体"/>
          <w:sz w:val="21"/>
          <w:szCs w:val="21"/>
        </w:rPr>
      </w:pPr>
      <w:r>
        <w:rPr>
          <w:rFonts w:ascii="宋体" w:hAnsi="宋体" w:eastAsia="宋体" w:cs="宋体"/>
          <w:spacing w:val="-2"/>
          <w:position w:val="24"/>
          <w:sz w:val="24"/>
          <w:szCs w:val="24"/>
        </w:rPr>
        <w:t>12.4.2</w:t>
      </w:r>
      <w:r>
        <w:rPr>
          <w:rFonts w:ascii="宋体" w:hAnsi="宋体" w:eastAsia="宋体" w:cs="宋体"/>
          <w:spacing w:val="42"/>
          <w:position w:val="24"/>
          <w:sz w:val="24"/>
          <w:szCs w:val="24"/>
        </w:rPr>
        <w:t xml:space="preserve"> </w:t>
      </w:r>
      <w:r>
        <w:rPr>
          <w:rFonts w:ascii="宋体" w:hAnsi="宋体" w:eastAsia="宋体" w:cs="宋体"/>
          <w:spacing w:val="-2"/>
          <w:position w:val="24"/>
          <w:sz w:val="21"/>
          <w:szCs w:val="21"/>
        </w:rPr>
        <w:t>进度付款申请单的编制。</w:t>
      </w:r>
    </w:p>
    <w:p>
      <w:pPr>
        <w:spacing w:before="1" w:line="204" w:lineRule="auto"/>
        <w:ind w:firstLine="813"/>
        <w:rPr>
          <w:rFonts w:ascii="宋体" w:hAnsi="宋体" w:eastAsia="宋体" w:cs="宋体"/>
          <w:sz w:val="21"/>
          <w:szCs w:val="21"/>
        </w:rPr>
      </w:pPr>
      <w:r>
        <w:rPr>
          <w:rFonts w:ascii="宋体" w:hAnsi="宋体" w:eastAsia="宋体" w:cs="宋体"/>
          <w:spacing w:val="-10"/>
          <w:sz w:val="21"/>
          <w:szCs w:val="21"/>
        </w:rPr>
        <w:t>关于进度付款申请单编制的约定：</w:t>
      </w:r>
      <w:r>
        <w:rPr>
          <w:rFonts w:ascii="宋体" w:hAnsi="宋体" w:eastAsia="宋体" w:cs="宋体"/>
          <w:spacing w:val="54"/>
          <w:sz w:val="21"/>
          <w:szCs w:val="21"/>
        </w:rPr>
        <w:t xml:space="preserve"> </w:t>
      </w:r>
      <w:r>
        <w:rPr>
          <w:rFonts w:ascii="宋体" w:hAnsi="宋体" w:eastAsia="宋体" w:cs="宋体"/>
          <w:spacing w:val="-10"/>
          <w:sz w:val="21"/>
          <w:szCs w:val="21"/>
          <w:u w:val="single" w:color="auto"/>
        </w:rPr>
        <w:t>/</w:t>
      </w:r>
      <w:r>
        <w:rPr>
          <w:rFonts w:ascii="宋体" w:hAnsi="宋体" w:eastAsia="宋体" w:cs="宋体"/>
          <w:spacing w:val="-10"/>
          <w:sz w:val="21"/>
          <w:szCs w:val="21"/>
        </w:rPr>
        <w:t>。</w:t>
      </w:r>
    </w:p>
    <w:p>
      <w:pPr>
        <w:spacing w:before="344" w:line="180" w:lineRule="auto"/>
        <w:ind w:firstLine="829"/>
        <w:rPr>
          <w:rFonts w:ascii="宋体" w:hAnsi="宋体" w:eastAsia="宋体" w:cs="宋体"/>
          <w:sz w:val="21"/>
          <w:szCs w:val="21"/>
        </w:rPr>
      </w:pPr>
      <w:r>
        <w:rPr>
          <w:rFonts w:ascii="宋体" w:hAnsi="宋体" w:eastAsia="宋体" w:cs="宋体"/>
          <w:spacing w:val="-3"/>
          <w:sz w:val="24"/>
          <w:szCs w:val="24"/>
        </w:rPr>
        <w:t>12.4.3</w:t>
      </w:r>
      <w:r>
        <w:rPr>
          <w:rFonts w:ascii="宋体" w:hAnsi="宋体" w:eastAsia="宋体" w:cs="宋体"/>
          <w:spacing w:val="55"/>
          <w:sz w:val="24"/>
          <w:szCs w:val="24"/>
        </w:rPr>
        <w:t xml:space="preserve"> </w:t>
      </w:r>
      <w:r>
        <w:rPr>
          <w:rFonts w:ascii="宋体" w:hAnsi="宋体" w:eastAsia="宋体" w:cs="宋体"/>
          <w:spacing w:val="-3"/>
          <w:sz w:val="21"/>
          <w:szCs w:val="21"/>
        </w:rPr>
        <w:t>进度付款申请单的提交</w:t>
      </w:r>
    </w:p>
    <w:p>
      <w:pPr>
        <w:spacing w:before="312" w:line="186" w:lineRule="auto"/>
        <w:ind w:firstLine="817"/>
        <w:rPr>
          <w:rFonts w:ascii="宋体" w:hAnsi="宋体" w:eastAsia="宋体" w:cs="宋体"/>
          <w:sz w:val="21"/>
          <w:szCs w:val="21"/>
        </w:rPr>
      </w:pPr>
      <w:r>
        <w:rPr>
          <w:rFonts w:ascii="宋体" w:hAnsi="宋体" w:eastAsia="宋体" w:cs="宋体"/>
          <w:spacing w:val="-10"/>
          <w:w w:val="98"/>
          <w:sz w:val="22"/>
          <w:szCs w:val="22"/>
        </w:rPr>
        <w:t>（1）</w:t>
      </w:r>
      <w:r>
        <w:rPr>
          <w:rFonts w:ascii="宋体" w:hAnsi="宋体" w:eastAsia="宋体" w:cs="宋体"/>
          <w:spacing w:val="6"/>
          <w:sz w:val="22"/>
          <w:szCs w:val="22"/>
        </w:rPr>
        <w:t xml:space="preserve">    </w:t>
      </w:r>
      <w:r>
        <w:rPr>
          <w:rFonts w:ascii="宋体" w:hAnsi="宋体" w:eastAsia="宋体" w:cs="宋体"/>
          <w:spacing w:val="-10"/>
          <w:w w:val="98"/>
          <w:sz w:val="21"/>
          <w:szCs w:val="21"/>
        </w:rPr>
        <w:t>单价合同进度付款申请单提交的约定：</w:t>
      </w:r>
      <w:r>
        <w:rPr>
          <w:rFonts w:ascii="宋体" w:hAnsi="宋体" w:eastAsia="宋体" w:cs="宋体"/>
          <w:spacing w:val="16"/>
          <w:sz w:val="21"/>
          <w:szCs w:val="21"/>
          <w:u w:val="single" w:color="auto"/>
        </w:rPr>
        <w:t xml:space="preserve">   </w:t>
      </w:r>
      <w:r>
        <w:rPr>
          <w:rFonts w:ascii="宋体" w:hAnsi="宋体" w:eastAsia="宋体" w:cs="宋体"/>
          <w:spacing w:val="-10"/>
          <w:w w:val="98"/>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10"/>
          <w:w w:val="98"/>
          <w:sz w:val="21"/>
          <w:szCs w:val="21"/>
        </w:rPr>
        <w:t>。</w:t>
      </w:r>
    </w:p>
    <w:p>
      <w:pPr>
        <w:spacing w:before="332" w:line="186" w:lineRule="auto"/>
        <w:ind w:firstLine="817"/>
        <w:rPr>
          <w:rFonts w:ascii="宋体" w:hAnsi="宋体" w:eastAsia="宋体" w:cs="宋体"/>
          <w:sz w:val="21"/>
          <w:szCs w:val="21"/>
        </w:rPr>
      </w:pPr>
      <w:r>
        <w:rPr>
          <w:rFonts w:ascii="宋体" w:hAnsi="宋体" w:eastAsia="宋体" w:cs="宋体"/>
          <w:spacing w:val="-10"/>
          <w:w w:val="98"/>
          <w:sz w:val="22"/>
          <w:szCs w:val="22"/>
        </w:rPr>
        <w:t>（2）</w:t>
      </w:r>
      <w:r>
        <w:rPr>
          <w:rFonts w:ascii="宋体" w:hAnsi="宋体" w:eastAsia="宋体" w:cs="宋体"/>
          <w:spacing w:val="46"/>
          <w:sz w:val="22"/>
          <w:szCs w:val="22"/>
        </w:rPr>
        <w:t xml:space="preserve">   </w:t>
      </w:r>
      <w:r>
        <w:rPr>
          <w:rFonts w:ascii="宋体" w:hAnsi="宋体" w:eastAsia="宋体" w:cs="宋体"/>
          <w:spacing w:val="-10"/>
          <w:w w:val="98"/>
          <w:sz w:val="21"/>
          <w:szCs w:val="21"/>
        </w:rPr>
        <w:t>总价合同进度付款申请单提交的约定：</w:t>
      </w:r>
      <w:r>
        <w:rPr>
          <w:rFonts w:ascii="宋体" w:hAnsi="宋体" w:eastAsia="宋体" w:cs="宋体"/>
          <w:spacing w:val="15"/>
          <w:sz w:val="21"/>
          <w:szCs w:val="21"/>
          <w:u w:val="single" w:color="auto"/>
        </w:rPr>
        <w:t xml:space="preserve">   </w:t>
      </w:r>
      <w:r>
        <w:rPr>
          <w:rFonts w:ascii="宋体" w:hAnsi="宋体" w:eastAsia="宋体" w:cs="宋体"/>
          <w:spacing w:val="-10"/>
          <w:w w:val="98"/>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10"/>
          <w:w w:val="98"/>
          <w:sz w:val="21"/>
          <w:szCs w:val="21"/>
        </w:rPr>
        <w:t>。</w:t>
      </w:r>
    </w:p>
    <w:p>
      <w:pPr>
        <w:spacing w:before="333" w:line="186" w:lineRule="auto"/>
        <w:ind w:firstLine="817"/>
        <w:rPr>
          <w:rFonts w:ascii="宋体" w:hAnsi="宋体" w:eastAsia="宋体" w:cs="宋体"/>
          <w:sz w:val="21"/>
          <w:szCs w:val="21"/>
        </w:rPr>
      </w:pPr>
      <w:r>
        <w:rPr>
          <w:rFonts w:ascii="宋体" w:hAnsi="宋体" w:eastAsia="宋体" w:cs="宋体"/>
          <w:spacing w:val="-10"/>
          <w:w w:val="99"/>
          <w:sz w:val="22"/>
          <w:szCs w:val="22"/>
        </w:rPr>
        <w:t>（3）</w:t>
      </w:r>
      <w:r>
        <w:rPr>
          <w:rFonts w:ascii="宋体" w:hAnsi="宋体" w:eastAsia="宋体" w:cs="宋体"/>
          <w:spacing w:val="47"/>
          <w:sz w:val="22"/>
          <w:szCs w:val="22"/>
        </w:rPr>
        <w:t xml:space="preserve">   </w:t>
      </w:r>
      <w:r>
        <w:rPr>
          <w:rFonts w:ascii="宋体" w:hAnsi="宋体" w:eastAsia="宋体" w:cs="宋体"/>
          <w:spacing w:val="-10"/>
          <w:w w:val="99"/>
          <w:sz w:val="21"/>
          <w:szCs w:val="21"/>
        </w:rPr>
        <w:t>其他价格形式合同进度付款申请单提交的约定：</w:t>
      </w:r>
      <w:r>
        <w:rPr>
          <w:rFonts w:ascii="宋体" w:hAnsi="宋体" w:eastAsia="宋体" w:cs="宋体"/>
          <w:spacing w:val="45"/>
          <w:sz w:val="21"/>
          <w:szCs w:val="21"/>
        </w:rPr>
        <w:t xml:space="preserve"> </w:t>
      </w:r>
      <w:r>
        <w:rPr>
          <w:rFonts w:ascii="宋体" w:hAnsi="宋体" w:eastAsia="宋体" w:cs="宋体"/>
          <w:spacing w:val="-10"/>
          <w:w w:val="99"/>
          <w:sz w:val="21"/>
          <w:szCs w:val="21"/>
          <w:u w:val="single" w:color="auto"/>
        </w:rPr>
        <w:t>/</w:t>
      </w:r>
      <w:r>
        <w:rPr>
          <w:rFonts w:ascii="宋体" w:hAnsi="宋体" w:eastAsia="宋体" w:cs="宋体"/>
          <w:spacing w:val="2"/>
          <w:sz w:val="21"/>
          <w:szCs w:val="21"/>
          <w:u w:val="single" w:color="auto"/>
        </w:rPr>
        <w:t xml:space="preserve"> </w:t>
      </w:r>
      <w:r>
        <w:rPr>
          <w:rFonts w:ascii="宋体" w:hAnsi="宋体" w:eastAsia="宋体" w:cs="宋体"/>
          <w:spacing w:val="-10"/>
          <w:w w:val="99"/>
          <w:sz w:val="21"/>
          <w:szCs w:val="21"/>
        </w:rPr>
        <w:t>。</w:t>
      </w:r>
    </w:p>
    <w:p>
      <w:pPr>
        <w:spacing w:line="250" w:lineRule="auto"/>
        <w:rPr>
          <w:rFonts w:ascii="宋体"/>
          <w:sz w:val="21"/>
        </w:rPr>
      </w:pPr>
    </w:p>
    <w:p>
      <w:pPr>
        <w:spacing w:before="78" w:line="180" w:lineRule="auto"/>
        <w:ind w:firstLine="829"/>
        <w:rPr>
          <w:rFonts w:ascii="宋体" w:hAnsi="宋体" w:eastAsia="宋体" w:cs="宋体"/>
          <w:sz w:val="21"/>
          <w:szCs w:val="21"/>
        </w:rPr>
      </w:pPr>
      <w:r>
        <w:rPr>
          <w:rFonts w:ascii="宋体" w:hAnsi="宋体" w:eastAsia="宋体" w:cs="宋体"/>
          <w:spacing w:val="-3"/>
          <w:sz w:val="24"/>
          <w:szCs w:val="24"/>
        </w:rPr>
        <w:t>12.4.4</w:t>
      </w:r>
      <w:r>
        <w:rPr>
          <w:rFonts w:ascii="宋体" w:hAnsi="宋体" w:eastAsia="宋体" w:cs="宋体"/>
          <w:spacing w:val="49"/>
          <w:sz w:val="24"/>
          <w:szCs w:val="24"/>
        </w:rPr>
        <w:t xml:space="preserve"> </w:t>
      </w:r>
      <w:r>
        <w:rPr>
          <w:rFonts w:ascii="宋体" w:hAnsi="宋体" w:eastAsia="宋体" w:cs="宋体"/>
          <w:spacing w:val="-3"/>
          <w:sz w:val="21"/>
          <w:szCs w:val="21"/>
        </w:rPr>
        <w:t>进度款审核和支付</w:t>
      </w:r>
    </w:p>
    <w:p>
      <w:pPr>
        <w:spacing w:before="313" w:line="186" w:lineRule="auto"/>
        <w:ind w:firstLine="817"/>
        <w:rPr>
          <w:rFonts w:ascii="宋体" w:hAnsi="宋体" w:eastAsia="宋体" w:cs="宋体"/>
          <w:sz w:val="21"/>
          <w:szCs w:val="21"/>
        </w:rPr>
      </w:pPr>
      <w:r>
        <w:rPr>
          <w:rFonts w:ascii="宋体" w:hAnsi="宋体" w:eastAsia="宋体" w:cs="宋体"/>
          <w:spacing w:val="-10"/>
          <w:w w:val="97"/>
          <w:sz w:val="22"/>
          <w:szCs w:val="22"/>
        </w:rPr>
        <w:t>（1）</w:t>
      </w:r>
      <w:r>
        <w:rPr>
          <w:rFonts w:ascii="宋体" w:hAnsi="宋体" w:eastAsia="宋体" w:cs="宋体"/>
          <w:spacing w:val="9"/>
          <w:sz w:val="22"/>
          <w:szCs w:val="22"/>
        </w:rPr>
        <w:t xml:space="preserve">    </w:t>
      </w:r>
      <w:r>
        <w:rPr>
          <w:rFonts w:ascii="宋体" w:hAnsi="宋体" w:eastAsia="宋体" w:cs="宋体"/>
          <w:spacing w:val="-10"/>
          <w:w w:val="97"/>
          <w:sz w:val="21"/>
          <w:szCs w:val="21"/>
        </w:rPr>
        <w:t>监理人审查并报送采购人的期限：</w:t>
      </w:r>
      <w:r>
        <w:rPr>
          <w:rFonts w:ascii="宋体" w:hAnsi="宋体" w:eastAsia="宋体" w:cs="宋体"/>
          <w:spacing w:val="48"/>
          <w:sz w:val="21"/>
          <w:szCs w:val="21"/>
        </w:rPr>
        <w:t xml:space="preserve"> </w:t>
      </w:r>
      <w:r>
        <w:rPr>
          <w:rFonts w:ascii="宋体" w:hAnsi="宋体" w:eastAsia="宋体" w:cs="宋体"/>
          <w:spacing w:val="-10"/>
          <w:w w:val="97"/>
          <w:sz w:val="21"/>
          <w:szCs w:val="21"/>
          <w:u w:val="single" w:color="auto"/>
        </w:rPr>
        <w:t>/</w:t>
      </w:r>
      <w:r>
        <w:rPr>
          <w:rFonts w:ascii="宋体" w:hAnsi="宋体" w:eastAsia="宋体" w:cs="宋体"/>
          <w:spacing w:val="2"/>
          <w:sz w:val="21"/>
          <w:szCs w:val="21"/>
          <w:u w:val="single" w:color="auto"/>
        </w:rPr>
        <w:t xml:space="preserve"> </w:t>
      </w:r>
      <w:r>
        <w:rPr>
          <w:rFonts w:ascii="宋体" w:hAnsi="宋体" w:eastAsia="宋体" w:cs="宋体"/>
          <w:spacing w:val="-10"/>
          <w:w w:val="97"/>
          <w:sz w:val="21"/>
          <w:szCs w:val="21"/>
        </w:rPr>
        <w:t>。</w:t>
      </w:r>
    </w:p>
    <w:p>
      <w:pPr>
        <w:spacing w:before="331" w:line="184" w:lineRule="auto"/>
        <w:ind w:firstLine="809"/>
        <w:rPr>
          <w:rFonts w:ascii="宋体" w:hAnsi="宋体" w:eastAsia="宋体" w:cs="宋体"/>
          <w:sz w:val="21"/>
          <w:szCs w:val="21"/>
        </w:rPr>
      </w:pPr>
      <w:r>
        <w:rPr>
          <w:rFonts w:ascii="宋体" w:hAnsi="宋体" w:eastAsia="宋体" w:cs="宋体"/>
          <w:spacing w:val="-7"/>
          <w:sz w:val="21"/>
          <w:szCs w:val="21"/>
        </w:rPr>
        <w:t>采购人完成审批并签发进度款支付证书的期限：</w:t>
      </w:r>
      <w:r>
        <w:rPr>
          <w:rFonts w:ascii="宋体" w:hAnsi="宋体" w:eastAsia="宋体" w:cs="宋体"/>
          <w:spacing w:val="49"/>
          <w:sz w:val="21"/>
          <w:szCs w:val="21"/>
        </w:rPr>
        <w:t xml:space="preserve"> </w:t>
      </w:r>
      <w:r>
        <w:rPr>
          <w:rFonts w:ascii="宋体" w:hAnsi="宋体" w:eastAsia="宋体" w:cs="宋体"/>
          <w:spacing w:val="-7"/>
          <w:sz w:val="21"/>
          <w:szCs w:val="21"/>
          <w:u w:val="single" w:color="auto"/>
        </w:rPr>
        <w:t>/</w:t>
      </w:r>
      <w:r>
        <w:rPr>
          <w:rFonts w:ascii="宋体" w:hAnsi="宋体" w:eastAsia="宋体" w:cs="宋体"/>
          <w:spacing w:val="35"/>
          <w:sz w:val="21"/>
          <w:szCs w:val="21"/>
          <w:u w:val="single" w:color="auto"/>
        </w:rPr>
        <w:t xml:space="preserve"> </w:t>
      </w:r>
      <w:r>
        <w:rPr>
          <w:rFonts w:ascii="宋体" w:hAnsi="宋体" w:eastAsia="宋体" w:cs="宋体"/>
          <w:spacing w:val="-7"/>
          <w:sz w:val="21"/>
          <w:szCs w:val="21"/>
        </w:rPr>
        <w:t>。</w:t>
      </w:r>
    </w:p>
    <w:p>
      <w:pPr>
        <w:spacing w:before="337" w:line="186" w:lineRule="auto"/>
        <w:ind w:firstLine="817"/>
        <w:rPr>
          <w:rFonts w:ascii="宋体" w:hAnsi="宋体" w:eastAsia="宋体" w:cs="宋体"/>
          <w:sz w:val="21"/>
          <w:szCs w:val="21"/>
        </w:rPr>
      </w:pPr>
      <w:r>
        <w:rPr>
          <w:rFonts w:ascii="宋体" w:hAnsi="宋体" w:eastAsia="宋体" w:cs="宋体"/>
          <w:spacing w:val="-10"/>
          <w:w w:val="96"/>
          <w:sz w:val="22"/>
          <w:szCs w:val="22"/>
        </w:rPr>
        <w:t>（2）</w:t>
      </w:r>
      <w:r>
        <w:rPr>
          <w:rFonts w:ascii="宋体" w:hAnsi="宋体" w:eastAsia="宋体" w:cs="宋体"/>
          <w:spacing w:val="43"/>
          <w:sz w:val="22"/>
          <w:szCs w:val="22"/>
        </w:rPr>
        <w:t xml:space="preserve">   </w:t>
      </w:r>
      <w:r>
        <w:rPr>
          <w:rFonts w:ascii="宋体" w:hAnsi="宋体" w:eastAsia="宋体" w:cs="宋体"/>
          <w:spacing w:val="-10"/>
          <w:w w:val="96"/>
          <w:sz w:val="21"/>
          <w:szCs w:val="21"/>
        </w:rPr>
        <w:t>采购人支付进度款的期限：</w:t>
      </w:r>
      <w:r>
        <w:rPr>
          <w:rFonts w:ascii="宋体" w:hAnsi="宋体" w:eastAsia="宋体" w:cs="宋体"/>
          <w:spacing w:val="51"/>
          <w:sz w:val="21"/>
          <w:szCs w:val="21"/>
        </w:rPr>
        <w:t xml:space="preserve"> </w:t>
      </w:r>
      <w:r>
        <w:rPr>
          <w:rFonts w:ascii="宋体" w:hAnsi="宋体" w:eastAsia="宋体" w:cs="宋体"/>
          <w:spacing w:val="-10"/>
          <w:w w:val="96"/>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10"/>
          <w:w w:val="96"/>
          <w:sz w:val="21"/>
          <w:szCs w:val="21"/>
        </w:rPr>
        <w:t>。</w:t>
      </w:r>
    </w:p>
    <w:p>
      <w:pPr>
        <w:spacing w:before="333" w:line="186" w:lineRule="auto"/>
        <w:ind w:firstLine="817"/>
        <w:rPr>
          <w:rFonts w:ascii="宋体" w:hAnsi="宋体" w:eastAsia="宋体" w:cs="宋体"/>
          <w:sz w:val="21"/>
          <w:szCs w:val="21"/>
        </w:rPr>
      </w:pPr>
      <w:r>
        <w:rPr>
          <w:rFonts w:ascii="宋体" w:hAnsi="宋体" w:eastAsia="宋体" w:cs="宋体"/>
          <w:spacing w:val="-10"/>
          <w:w w:val="99"/>
          <w:sz w:val="22"/>
          <w:szCs w:val="22"/>
        </w:rPr>
        <w:t>（3）</w:t>
      </w:r>
      <w:r>
        <w:rPr>
          <w:rFonts w:ascii="宋体" w:hAnsi="宋体" w:eastAsia="宋体" w:cs="宋体"/>
          <w:spacing w:val="42"/>
          <w:sz w:val="22"/>
          <w:szCs w:val="22"/>
        </w:rPr>
        <w:t xml:space="preserve">   </w:t>
      </w:r>
      <w:r>
        <w:rPr>
          <w:rFonts w:ascii="宋体" w:hAnsi="宋体" w:eastAsia="宋体" w:cs="宋体"/>
          <w:spacing w:val="-10"/>
          <w:w w:val="99"/>
          <w:sz w:val="21"/>
          <w:szCs w:val="21"/>
        </w:rPr>
        <w:t>采购人逾期支付进度款的违约金的计算方式：</w:t>
      </w:r>
      <w:r>
        <w:rPr>
          <w:rFonts w:ascii="宋体" w:hAnsi="宋体" w:eastAsia="宋体" w:cs="宋体"/>
          <w:spacing w:val="50"/>
          <w:sz w:val="21"/>
          <w:szCs w:val="21"/>
        </w:rPr>
        <w:t xml:space="preserve"> </w:t>
      </w:r>
      <w:r>
        <w:rPr>
          <w:rFonts w:ascii="宋体" w:hAnsi="宋体" w:eastAsia="宋体" w:cs="宋体"/>
          <w:spacing w:val="-10"/>
          <w:w w:val="99"/>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10"/>
          <w:w w:val="99"/>
          <w:sz w:val="21"/>
          <w:szCs w:val="21"/>
        </w:rPr>
        <w:t>。</w:t>
      </w:r>
    </w:p>
    <w:p>
      <w:pPr>
        <w:spacing w:before="331" w:line="184" w:lineRule="auto"/>
        <w:ind w:firstLine="826"/>
        <w:rPr>
          <w:rFonts w:ascii="宋体" w:hAnsi="宋体" w:eastAsia="宋体" w:cs="宋体"/>
          <w:sz w:val="21"/>
          <w:szCs w:val="21"/>
        </w:rPr>
      </w:pPr>
      <w:r>
        <w:rPr>
          <w:rFonts w:ascii="宋体" w:hAnsi="宋体" w:eastAsia="宋体" w:cs="宋体"/>
          <w:spacing w:val="-3"/>
          <w:sz w:val="21"/>
          <w:szCs w:val="21"/>
        </w:rPr>
        <w:t>12.4.6</w:t>
      </w:r>
      <w:r>
        <w:rPr>
          <w:rFonts w:ascii="宋体" w:hAnsi="宋体" w:eastAsia="宋体" w:cs="宋体"/>
          <w:spacing w:val="-37"/>
          <w:sz w:val="21"/>
          <w:szCs w:val="21"/>
        </w:rPr>
        <w:t xml:space="preserve"> </w:t>
      </w:r>
      <w:r>
        <w:rPr>
          <w:rFonts w:ascii="宋体" w:hAnsi="宋体" w:eastAsia="宋体" w:cs="宋体"/>
          <w:spacing w:val="-3"/>
          <w:sz w:val="21"/>
          <w:szCs w:val="21"/>
        </w:rPr>
        <w:t>支付分解表的编制</w:t>
      </w:r>
    </w:p>
    <w:p>
      <w:pPr>
        <w:spacing w:before="338" w:line="184" w:lineRule="auto"/>
        <w:ind w:firstLine="813"/>
        <w:rPr>
          <w:rFonts w:ascii="宋体" w:hAnsi="宋体" w:eastAsia="宋体" w:cs="宋体"/>
          <w:sz w:val="21"/>
          <w:szCs w:val="21"/>
        </w:rPr>
      </w:pPr>
      <w:r>
        <w:rPr>
          <w:rFonts w:ascii="宋体" w:hAnsi="宋体" w:eastAsia="宋体" w:cs="宋体"/>
          <w:spacing w:val="-8"/>
          <w:sz w:val="21"/>
          <w:szCs w:val="21"/>
        </w:rPr>
        <w:t>2、总价合同支付分解表的编制与审批：</w:t>
      </w:r>
      <w:r>
        <w:rPr>
          <w:rFonts w:ascii="宋体" w:hAnsi="宋体" w:eastAsia="宋体" w:cs="宋体"/>
          <w:spacing w:val="39"/>
          <w:sz w:val="21"/>
          <w:szCs w:val="21"/>
          <w:u w:val="single" w:color="auto"/>
        </w:rPr>
        <w:t xml:space="preserve">  </w:t>
      </w:r>
      <w:r>
        <w:rPr>
          <w:rFonts w:ascii="宋体" w:hAnsi="宋体" w:eastAsia="宋体" w:cs="宋体"/>
          <w:spacing w:val="-8"/>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8"/>
          <w:sz w:val="21"/>
          <w:szCs w:val="21"/>
        </w:rPr>
        <w:t>。</w:t>
      </w:r>
    </w:p>
    <w:p>
      <w:pPr>
        <w:spacing w:before="335" w:line="184" w:lineRule="auto"/>
        <w:ind w:firstLine="814"/>
        <w:rPr>
          <w:rFonts w:ascii="宋体" w:hAnsi="宋体" w:eastAsia="宋体" w:cs="宋体"/>
          <w:sz w:val="21"/>
          <w:szCs w:val="21"/>
        </w:rPr>
      </w:pPr>
      <w:r>
        <w:rPr>
          <w:rFonts w:ascii="宋体" w:hAnsi="宋体" w:eastAsia="宋体" w:cs="宋体"/>
          <w:spacing w:val="-7"/>
          <w:sz w:val="21"/>
          <w:szCs w:val="21"/>
        </w:rPr>
        <w:t>3、单价合同的总价项目支付分解表的编制与审批：</w:t>
      </w:r>
      <w:r>
        <w:rPr>
          <w:rFonts w:ascii="宋体" w:hAnsi="宋体" w:eastAsia="宋体" w:cs="宋体"/>
          <w:spacing w:val="23"/>
          <w:sz w:val="21"/>
          <w:szCs w:val="21"/>
          <w:u w:val="single" w:color="auto"/>
        </w:rPr>
        <w:t xml:space="preserve">    </w:t>
      </w:r>
      <w:r>
        <w:rPr>
          <w:rFonts w:ascii="宋体" w:hAnsi="宋体" w:eastAsia="宋体" w:cs="宋体"/>
          <w:spacing w:val="-7"/>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7"/>
          <w:sz w:val="21"/>
          <w:szCs w:val="21"/>
        </w:rPr>
        <w:t>。</w:t>
      </w:r>
    </w:p>
    <w:p>
      <w:pPr>
        <w:spacing w:before="333" w:line="184" w:lineRule="auto"/>
        <w:ind w:firstLine="826"/>
        <w:rPr>
          <w:rFonts w:ascii="宋体" w:hAnsi="宋体" w:eastAsia="宋体" w:cs="宋体"/>
          <w:sz w:val="21"/>
          <w:szCs w:val="21"/>
        </w:rPr>
      </w:pPr>
      <w:r>
        <w:rPr>
          <w:rFonts w:ascii="宋体" w:hAnsi="宋体" w:eastAsia="宋体" w:cs="宋体"/>
          <w:spacing w:val="-4"/>
          <w:sz w:val="21"/>
          <w:szCs w:val="21"/>
        </w:rPr>
        <w:t>13.</w:t>
      </w:r>
      <w:r>
        <w:rPr>
          <w:rFonts w:ascii="宋体" w:hAnsi="宋体" w:eastAsia="宋体" w:cs="宋体"/>
          <w:spacing w:val="51"/>
          <w:sz w:val="21"/>
          <w:szCs w:val="21"/>
        </w:rPr>
        <w:t xml:space="preserve"> </w:t>
      </w:r>
      <w:r>
        <w:rPr>
          <w:rFonts w:ascii="宋体" w:hAnsi="宋体" w:eastAsia="宋体" w:cs="宋体"/>
          <w:spacing w:val="-4"/>
          <w:sz w:val="21"/>
          <w:szCs w:val="21"/>
        </w:rPr>
        <w:t>验收和工程试车</w:t>
      </w:r>
    </w:p>
    <w:p/>
    <w:p>
      <w:pPr>
        <w:spacing w:line="83" w:lineRule="exact"/>
      </w:pPr>
    </w:p>
    <w:p>
      <w:pPr>
        <w:sectPr>
          <w:headerReference r:id="rId28" w:type="default"/>
          <w:footerReference r:id="rId29" w:type="default"/>
          <w:pgSz w:w="11907" w:h="16840"/>
          <w:pgMar w:top="1113" w:right="1028" w:bottom="1143" w:left="1000" w:header="878" w:footer="877" w:gutter="0"/>
          <w:pgNumType w:fmt="decimal"/>
          <w:cols w:equalWidth="0" w:num="1">
            <w:col w:w="9879"/>
          </w:cols>
        </w:sectPr>
      </w:pPr>
    </w:p>
    <w:p>
      <w:pPr>
        <w:spacing w:before="53" w:line="180" w:lineRule="auto"/>
        <w:ind w:firstLine="829"/>
        <w:rPr>
          <w:rFonts w:ascii="宋体" w:hAnsi="宋体" w:eastAsia="宋体" w:cs="宋体"/>
          <w:sz w:val="24"/>
          <w:szCs w:val="24"/>
        </w:rPr>
      </w:pPr>
      <w:r>
        <w:rPr>
          <w:rFonts w:ascii="宋体" w:hAnsi="宋体" w:eastAsia="宋体" w:cs="宋体"/>
          <w:sz w:val="24"/>
          <w:szCs w:val="24"/>
        </w:rPr>
        <w:t>13.1</w:t>
      </w:r>
    </w:p>
    <w:p>
      <w:pPr>
        <w:spacing w:before="342" w:line="197" w:lineRule="exact"/>
        <w:ind w:firstLine="829"/>
        <w:rPr>
          <w:rFonts w:ascii="宋体" w:hAnsi="宋体" w:eastAsia="宋体" w:cs="宋体"/>
          <w:sz w:val="24"/>
          <w:szCs w:val="24"/>
        </w:rPr>
      </w:pPr>
      <w:r>
        <w:rPr>
          <w:rFonts w:ascii="宋体" w:hAnsi="宋体" w:eastAsia="宋体" w:cs="宋体"/>
          <w:spacing w:val="-4"/>
          <w:position w:val="-1"/>
          <w:sz w:val="24"/>
          <w:szCs w:val="24"/>
        </w:rPr>
        <w:t>13.2</w:t>
      </w:r>
    </w:p>
    <w:p>
      <w:pPr>
        <w:spacing w:line="14" w:lineRule="auto"/>
        <w:rPr>
          <w:rFonts w:ascii="宋体"/>
          <w:sz w:val="2"/>
        </w:rPr>
      </w:pPr>
      <w:r>
        <w:rPr>
          <w:rFonts w:ascii="宋体" w:hAnsi="宋体" w:eastAsia="宋体" w:cs="宋体"/>
          <w:sz w:val="2"/>
          <w:szCs w:val="2"/>
        </w:rPr>
        <w:br w:type="column"/>
      </w:r>
    </w:p>
    <w:p>
      <w:pPr>
        <w:spacing w:before="41" w:line="184" w:lineRule="auto"/>
        <w:ind w:firstLine="153"/>
        <w:rPr>
          <w:rFonts w:ascii="宋体" w:hAnsi="宋体" w:eastAsia="宋体" w:cs="宋体"/>
          <w:sz w:val="21"/>
          <w:szCs w:val="21"/>
        </w:rPr>
      </w:pPr>
      <w:r>
        <w:rPr>
          <w:rFonts w:ascii="宋体" w:hAnsi="宋体" w:eastAsia="宋体" w:cs="宋体"/>
          <w:spacing w:val="-2"/>
          <w:sz w:val="21"/>
          <w:szCs w:val="21"/>
        </w:rPr>
        <w:t>分部分项工程验收</w:t>
      </w:r>
    </w:p>
    <w:p>
      <w:pPr>
        <w:spacing w:line="260" w:lineRule="auto"/>
        <w:rPr>
          <w:rFonts w:ascii="宋体"/>
          <w:sz w:val="21"/>
        </w:rPr>
      </w:pPr>
    </w:p>
    <w:p>
      <w:pPr>
        <w:spacing w:before="69" w:line="184" w:lineRule="auto"/>
        <w:ind w:firstLine="166"/>
        <w:rPr>
          <w:rFonts w:ascii="宋体" w:hAnsi="宋体" w:eastAsia="宋体" w:cs="宋体"/>
          <w:sz w:val="21"/>
          <w:szCs w:val="21"/>
        </w:rPr>
      </w:pPr>
      <w:r>
        <w:rPr>
          <w:rFonts w:ascii="宋体" w:hAnsi="宋体" w:eastAsia="宋体" w:cs="宋体"/>
          <w:spacing w:val="-2"/>
          <w:sz w:val="21"/>
          <w:szCs w:val="21"/>
        </w:rPr>
        <w:t>13.1.2</w:t>
      </w:r>
      <w:r>
        <w:rPr>
          <w:rFonts w:ascii="宋体" w:hAnsi="宋体" w:eastAsia="宋体" w:cs="宋体"/>
          <w:spacing w:val="-24"/>
          <w:sz w:val="21"/>
          <w:szCs w:val="21"/>
        </w:rPr>
        <w:t xml:space="preserve"> </w:t>
      </w:r>
      <w:r>
        <w:rPr>
          <w:rFonts w:ascii="宋体" w:hAnsi="宋体" w:eastAsia="宋体" w:cs="宋体"/>
          <w:spacing w:val="-2"/>
          <w:sz w:val="21"/>
          <w:szCs w:val="21"/>
        </w:rPr>
        <w:t>监理人不能按时进行验收时，应提前</w:t>
      </w:r>
      <w:r>
        <w:rPr>
          <w:rFonts w:ascii="宋体" w:hAnsi="宋体" w:eastAsia="宋体" w:cs="宋体"/>
          <w:spacing w:val="-2"/>
          <w:sz w:val="21"/>
          <w:szCs w:val="21"/>
          <w:u w:val="single" w:color="auto"/>
        </w:rPr>
        <w:t>/</w:t>
      </w:r>
      <w:r>
        <w:rPr>
          <w:rFonts w:ascii="宋体" w:hAnsi="宋体" w:eastAsia="宋体" w:cs="宋体"/>
          <w:spacing w:val="-37"/>
          <w:sz w:val="21"/>
          <w:szCs w:val="21"/>
          <w:u w:val="single" w:color="auto"/>
        </w:rPr>
        <w:t xml:space="preserve"> </w:t>
      </w:r>
      <w:r>
        <w:rPr>
          <w:rFonts w:ascii="宋体" w:hAnsi="宋体" w:eastAsia="宋体" w:cs="宋体"/>
          <w:spacing w:val="-2"/>
          <w:sz w:val="21"/>
          <w:szCs w:val="21"/>
        </w:rPr>
        <w:t>小时提交书面延期要求。</w:t>
      </w:r>
    </w:p>
    <w:p>
      <w:pPr>
        <w:sectPr>
          <w:type w:val="continuous"/>
          <w:pgSz w:w="11907" w:h="16840"/>
          <w:pgMar w:top="1113" w:right="1028" w:bottom="1143" w:left="1000" w:header="878" w:footer="877" w:gutter="0"/>
          <w:pgNumType w:fmt="decimal"/>
          <w:cols w:equalWidth="0" w:num="2">
            <w:col w:w="1436" w:space="100"/>
            <w:col w:w="8343"/>
          </w:cols>
        </w:sectPr>
      </w:pPr>
    </w:p>
    <w:p>
      <w:pPr>
        <w:spacing w:before="337" w:line="184" w:lineRule="auto"/>
        <w:ind w:firstLine="813"/>
        <w:rPr>
          <w:rFonts w:ascii="宋体" w:hAnsi="宋体" w:eastAsia="宋体" w:cs="宋体"/>
          <w:sz w:val="21"/>
          <w:szCs w:val="21"/>
        </w:rPr>
      </w:pPr>
      <w:r>
        <w:rPr>
          <w:rFonts w:ascii="宋体" w:hAnsi="宋体" w:eastAsia="宋体" w:cs="宋体"/>
          <w:spacing w:val="-10"/>
          <w:w w:val="99"/>
          <w:sz w:val="21"/>
          <w:szCs w:val="21"/>
        </w:rPr>
        <w:t>关于延期最长不得超过：</w:t>
      </w:r>
      <w:r>
        <w:rPr>
          <w:rFonts w:ascii="宋体" w:hAnsi="宋体" w:eastAsia="宋体" w:cs="宋体"/>
          <w:spacing w:val="50"/>
          <w:sz w:val="21"/>
          <w:szCs w:val="21"/>
        </w:rPr>
        <w:t xml:space="preserve"> </w:t>
      </w:r>
      <w:r>
        <w:rPr>
          <w:rFonts w:ascii="宋体" w:hAnsi="宋体" w:eastAsia="宋体" w:cs="宋体"/>
          <w:spacing w:val="-10"/>
          <w:w w:val="99"/>
          <w:sz w:val="21"/>
          <w:szCs w:val="21"/>
          <w:u w:val="single" w:color="auto"/>
        </w:rPr>
        <w:t>/</w:t>
      </w:r>
      <w:r>
        <w:rPr>
          <w:rFonts w:ascii="宋体" w:hAnsi="宋体" w:eastAsia="宋体" w:cs="宋体"/>
          <w:spacing w:val="49"/>
          <w:sz w:val="21"/>
          <w:szCs w:val="21"/>
          <w:u w:val="single" w:color="auto"/>
        </w:rPr>
        <w:t xml:space="preserve"> </w:t>
      </w:r>
      <w:r>
        <w:rPr>
          <w:rFonts w:ascii="宋体" w:hAnsi="宋体" w:eastAsia="宋体" w:cs="宋体"/>
          <w:spacing w:val="-10"/>
          <w:w w:val="99"/>
          <w:sz w:val="21"/>
          <w:szCs w:val="21"/>
        </w:rPr>
        <w:t>小时。</w:t>
      </w:r>
    </w:p>
    <w:p>
      <w:pPr>
        <w:spacing w:line="251" w:lineRule="auto"/>
        <w:rPr>
          <w:rFonts w:ascii="宋体"/>
          <w:sz w:val="21"/>
        </w:rPr>
      </w:pPr>
    </w:p>
    <w:p>
      <w:pPr>
        <w:spacing w:before="79" w:line="180" w:lineRule="auto"/>
        <w:ind w:firstLine="829"/>
        <w:rPr>
          <w:rFonts w:ascii="宋体" w:hAnsi="宋体" w:eastAsia="宋体" w:cs="宋体"/>
          <w:sz w:val="21"/>
          <w:szCs w:val="21"/>
        </w:rPr>
      </w:pPr>
      <w:r>
        <w:rPr>
          <w:rFonts w:ascii="宋体" w:hAnsi="宋体" w:eastAsia="宋体" w:cs="宋体"/>
          <w:spacing w:val="-5"/>
          <w:sz w:val="24"/>
          <w:szCs w:val="24"/>
        </w:rPr>
        <w:t>13.3</w:t>
      </w:r>
      <w:r>
        <w:rPr>
          <w:rFonts w:ascii="宋体" w:hAnsi="宋体" w:eastAsia="宋体" w:cs="宋体"/>
          <w:spacing w:val="15"/>
          <w:sz w:val="24"/>
          <w:szCs w:val="24"/>
        </w:rPr>
        <w:t xml:space="preserve">   </w:t>
      </w:r>
      <w:r>
        <w:rPr>
          <w:rFonts w:ascii="宋体" w:hAnsi="宋体" w:eastAsia="宋体" w:cs="宋体"/>
          <w:spacing w:val="-5"/>
          <w:sz w:val="21"/>
          <w:szCs w:val="21"/>
        </w:rPr>
        <w:t>竣工验收</w:t>
      </w:r>
    </w:p>
    <w:p>
      <w:pPr>
        <w:spacing w:before="311" w:line="184" w:lineRule="auto"/>
        <w:ind w:firstLine="826"/>
        <w:rPr>
          <w:rFonts w:ascii="宋体" w:hAnsi="宋体" w:eastAsia="宋体" w:cs="宋体"/>
          <w:sz w:val="21"/>
          <w:szCs w:val="21"/>
        </w:rPr>
      </w:pPr>
      <w:r>
        <w:rPr>
          <w:rFonts w:ascii="宋体" w:hAnsi="宋体" w:eastAsia="宋体" w:cs="宋体"/>
          <w:spacing w:val="-3"/>
          <w:sz w:val="21"/>
          <w:szCs w:val="21"/>
        </w:rPr>
        <w:t>13.2.2</w:t>
      </w:r>
      <w:r>
        <w:rPr>
          <w:rFonts w:ascii="宋体" w:hAnsi="宋体" w:eastAsia="宋体" w:cs="宋体"/>
          <w:spacing w:val="-43"/>
          <w:sz w:val="21"/>
          <w:szCs w:val="21"/>
        </w:rPr>
        <w:t xml:space="preserve"> </w:t>
      </w:r>
      <w:r>
        <w:rPr>
          <w:rFonts w:ascii="宋体" w:hAnsi="宋体" w:eastAsia="宋体" w:cs="宋体"/>
          <w:spacing w:val="-3"/>
          <w:sz w:val="21"/>
          <w:szCs w:val="21"/>
        </w:rPr>
        <w:t>竣工验收程序</w:t>
      </w:r>
    </w:p>
    <w:p>
      <w:pPr>
        <w:spacing w:before="336" w:line="184" w:lineRule="auto"/>
        <w:ind w:firstLine="813"/>
        <w:rPr>
          <w:rFonts w:ascii="宋体" w:hAnsi="宋体" w:eastAsia="宋体" w:cs="宋体"/>
          <w:sz w:val="21"/>
          <w:szCs w:val="21"/>
        </w:rPr>
      </w:pPr>
      <w:r>
        <w:rPr>
          <w:rFonts w:ascii="宋体" w:hAnsi="宋体" w:eastAsia="宋体" w:cs="宋体"/>
          <w:spacing w:val="-4"/>
          <w:sz w:val="21"/>
          <w:szCs w:val="21"/>
        </w:rPr>
        <w:t>关于竣工验收程序的约定：</w:t>
      </w:r>
      <w:r>
        <w:rPr>
          <w:rFonts w:ascii="宋体" w:hAnsi="宋体" w:eastAsia="宋体" w:cs="宋体"/>
          <w:spacing w:val="50"/>
          <w:sz w:val="21"/>
          <w:szCs w:val="21"/>
        </w:rPr>
        <w:t xml:space="preserve"> </w:t>
      </w:r>
      <w:r>
        <w:rPr>
          <w:rFonts w:ascii="宋体" w:hAnsi="宋体" w:eastAsia="宋体" w:cs="宋体"/>
          <w:spacing w:val="-4"/>
          <w:sz w:val="21"/>
          <w:szCs w:val="21"/>
          <w:u w:val="single" w:color="auto"/>
          <w14:textOutline w14:w="3795" w14:cap="sq" w14:cmpd="sng">
            <w14:solidFill>
              <w14:srgbClr w14:val="000000"/>
            </w14:solidFill>
            <w14:prstDash w14:val="solid"/>
            <w14:bevel/>
          </w14:textOutline>
        </w:rPr>
        <w:t>成交人提出验收申请后，采购人组织有关责任主体验收</w:t>
      </w:r>
      <w:r>
        <w:rPr>
          <w:rFonts w:ascii="宋体" w:hAnsi="宋体" w:eastAsia="宋体" w:cs="宋体"/>
          <w:spacing w:val="-4"/>
          <w:sz w:val="21"/>
          <w:szCs w:val="21"/>
        </w:rPr>
        <w:t>。</w:t>
      </w:r>
    </w:p>
    <w:p>
      <w:pPr>
        <w:spacing w:before="335" w:line="184" w:lineRule="auto"/>
        <w:ind w:firstLine="809"/>
        <w:rPr>
          <w:rFonts w:ascii="宋体" w:hAnsi="宋体" w:eastAsia="宋体" w:cs="宋体"/>
          <w:sz w:val="21"/>
          <w:szCs w:val="21"/>
        </w:rPr>
      </w:pPr>
      <w:r>
        <w:rPr>
          <w:rFonts w:ascii="宋体" w:hAnsi="宋体" w:eastAsia="宋体" w:cs="宋体"/>
          <w:spacing w:val="-5"/>
          <w:sz w:val="21"/>
          <w:szCs w:val="21"/>
        </w:rPr>
        <w:t>采购人不按照本项约定组织竣工验收、颁发工程接收证书的违约金的计算方法：</w:t>
      </w:r>
      <w:r>
        <w:rPr>
          <w:rFonts w:ascii="宋体" w:hAnsi="宋体" w:eastAsia="宋体" w:cs="宋体"/>
          <w:spacing w:val="73"/>
          <w:sz w:val="21"/>
          <w:szCs w:val="21"/>
        </w:rPr>
        <w:t xml:space="preserve"> </w:t>
      </w:r>
      <w:r>
        <w:rPr>
          <w:rFonts w:ascii="宋体" w:hAnsi="宋体" w:eastAsia="宋体" w:cs="宋体"/>
          <w:spacing w:val="-5"/>
          <w:sz w:val="21"/>
          <w:szCs w:val="21"/>
          <w:u w:val="single" w:color="auto"/>
        </w:rPr>
        <w:t>/</w:t>
      </w:r>
      <w:r>
        <w:rPr>
          <w:rFonts w:ascii="宋体" w:hAnsi="宋体" w:eastAsia="宋体" w:cs="宋体"/>
          <w:spacing w:val="-5"/>
          <w:sz w:val="21"/>
          <w:szCs w:val="21"/>
        </w:rPr>
        <w:t>。</w:t>
      </w:r>
    </w:p>
    <w:p>
      <w:pPr>
        <w:sectPr>
          <w:type w:val="continuous"/>
          <w:pgSz w:w="11907" w:h="16840"/>
          <w:pgMar w:top="1113" w:right="1028" w:bottom="1143" w:left="1000" w:header="878" w:footer="877" w:gutter="0"/>
          <w:pgNumType w:fmt="decimal"/>
          <w:cols w:equalWidth="0" w:num="1">
            <w:col w:w="9879"/>
          </w:cols>
        </w:sectPr>
      </w:pPr>
    </w:p>
    <w:p>
      <w:pPr>
        <w:spacing w:line="253" w:lineRule="auto"/>
        <w:rPr>
          <w:rFonts w:ascii="宋体"/>
          <w:sz w:val="21"/>
        </w:rPr>
      </w:pPr>
    </w:p>
    <w:p>
      <w:pPr>
        <w:spacing w:before="69" w:line="184" w:lineRule="auto"/>
        <w:ind w:firstLine="826"/>
        <w:rPr>
          <w:rFonts w:ascii="宋体" w:hAnsi="宋体" w:eastAsia="宋体" w:cs="宋体"/>
          <w:sz w:val="21"/>
          <w:szCs w:val="21"/>
        </w:rPr>
      </w:pPr>
      <w:r>
        <w:rPr>
          <w:rFonts w:ascii="宋体" w:hAnsi="宋体" w:eastAsia="宋体" w:cs="宋体"/>
          <w:spacing w:val="-2"/>
          <w:sz w:val="21"/>
          <w:szCs w:val="21"/>
        </w:rPr>
        <w:t>13.2.5</w:t>
      </w:r>
      <w:r>
        <w:rPr>
          <w:rFonts w:ascii="宋体" w:hAnsi="宋体" w:eastAsia="宋体" w:cs="宋体"/>
          <w:spacing w:val="-43"/>
          <w:sz w:val="21"/>
          <w:szCs w:val="21"/>
        </w:rPr>
        <w:t xml:space="preserve"> </w:t>
      </w:r>
      <w:r>
        <w:rPr>
          <w:rFonts w:ascii="宋体" w:hAnsi="宋体" w:eastAsia="宋体" w:cs="宋体"/>
          <w:spacing w:val="-2"/>
          <w:sz w:val="21"/>
          <w:szCs w:val="21"/>
        </w:rPr>
        <w:t>移交、接收全部与部分工程</w:t>
      </w:r>
    </w:p>
    <w:p>
      <w:pPr>
        <w:spacing w:before="335" w:line="184" w:lineRule="auto"/>
        <w:ind w:firstLine="812"/>
        <w:rPr>
          <w:rFonts w:ascii="宋体" w:hAnsi="宋体" w:eastAsia="宋体" w:cs="宋体"/>
          <w:sz w:val="21"/>
          <w:szCs w:val="21"/>
        </w:rPr>
      </w:pPr>
      <w:r>
        <w:rPr>
          <w:rFonts w:ascii="宋体" w:hAnsi="宋体" w:eastAsia="宋体" w:cs="宋体"/>
          <w:spacing w:val="-6"/>
          <w:sz w:val="21"/>
          <w:szCs w:val="21"/>
        </w:rPr>
        <w:t>成交人向采购人移交工程的期限：</w:t>
      </w:r>
      <w:r>
        <w:rPr>
          <w:rFonts w:ascii="宋体" w:hAnsi="宋体" w:eastAsia="宋体" w:cs="宋体"/>
          <w:spacing w:val="29"/>
          <w:sz w:val="21"/>
          <w:szCs w:val="21"/>
          <w:u w:val="single" w:color="auto"/>
        </w:rPr>
        <w:t xml:space="preserve">   </w:t>
      </w:r>
      <w:r>
        <w:rPr>
          <w:rFonts w:ascii="宋体" w:hAnsi="宋体" w:eastAsia="宋体" w:cs="宋体"/>
          <w:spacing w:val="-6"/>
          <w:sz w:val="21"/>
          <w:szCs w:val="21"/>
          <w:u w:val="single" w:color="auto"/>
          <w14:textOutline w14:w="3795" w14:cap="sq" w14:cmpd="sng">
            <w14:solidFill>
              <w14:srgbClr w14:val="000000"/>
            </w14:solidFill>
            <w14:prstDash w14:val="solid"/>
            <w14:bevel/>
          </w14:textOutline>
        </w:rPr>
        <w:t>工程竣工验收后马上移交</w:t>
      </w:r>
      <w:r>
        <w:rPr>
          <w:rFonts w:ascii="宋体" w:hAnsi="宋体" w:eastAsia="宋体" w:cs="宋体"/>
          <w:spacing w:val="101"/>
          <w:sz w:val="21"/>
          <w:szCs w:val="21"/>
          <w:u w:val="single" w:color="auto"/>
        </w:rPr>
        <w:t xml:space="preserve"> </w:t>
      </w:r>
      <w:r>
        <w:rPr>
          <w:rFonts w:ascii="宋体" w:hAnsi="宋体" w:eastAsia="宋体" w:cs="宋体"/>
          <w:spacing w:val="-6"/>
          <w:sz w:val="21"/>
          <w:szCs w:val="21"/>
        </w:rPr>
        <w:t>。</w:t>
      </w:r>
    </w:p>
    <w:p>
      <w:pPr>
        <w:spacing w:before="335" w:line="184" w:lineRule="auto"/>
        <w:ind w:firstLine="809"/>
        <w:rPr>
          <w:rFonts w:ascii="宋体" w:hAnsi="宋体" w:eastAsia="宋体" w:cs="宋体"/>
          <w:sz w:val="21"/>
          <w:szCs w:val="21"/>
        </w:rPr>
      </w:pPr>
      <w:r>
        <w:rPr>
          <w:rFonts w:ascii="宋体" w:hAnsi="宋体" w:eastAsia="宋体" w:cs="宋体"/>
          <w:spacing w:val="-5"/>
          <w:sz w:val="21"/>
          <w:szCs w:val="21"/>
        </w:rPr>
        <w:t>采购人未按本合同约定接收全部或部分工程的，违约金的计算方法为：</w:t>
      </w:r>
      <w:r>
        <w:rPr>
          <w:rFonts w:ascii="宋体" w:hAnsi="宋体" w:eastAsia="宋体" w:cs="宋体"/>
          <w:spacing w:val="29"/>
          <w:sz w:val="21"/>
          <w:szCs w:val="21"/>
          <w:u w:val="single" w:color="auto"/>
        </w:rPr>
        <w:t xml:space="preserve">   </w:t>
      </w:r>
      <w:r>
        <w:rPr>
          <w:rFonts w:ascii="宋体" w:hAnsi="宋体" w:eastAsia="宋体" w:cs="宋体"/>
          <w:spacing w:val="-5"/>
          <w:sz w:val="21"/>
          <w:szCs w:val="21"/>
          <w:u w:val="single" w:color="auto"/>
        </w:rPr>
        <w:t>/</w:t>
      </w:r>
      <w:r>
        <w:rPr>
          <w:rFonts w:ascii="宋体" w:hAnsi="宋体" w:eastAsia="宋体" w:cs="宋体"/>
          <w:spacing w:val="-5"/>
          <w:sz w:val="21"/>
          <w:szCs w:val="21"/>
        </w:rPr>
        <w:t>。</w:t>
      </w:r>
    </w:p>
    <w:p>
      <w:pPr>
        <w:spacing w:before="335" w:line="184" w:lineRule="auto"/>
        <w:ind w:firstLine="812"/>
        <w:rPr>
          <w:rFonts w:ascii="宋体" w:hAnsi="宋体" w:eastAsia="宋体" w:cs="宋体"/>
          <w:sz w:val="21"/>
          <w:szCs w:val="21"/>
        </w:rPr>
      </w:pPr>
      <w:r>
        <w:rPr>
          <w:rFonts w:ascii="宋体" w:hAnsi="宋体" w:eastAsia="宋体" w:cs="宋体"/>
          <w:spacing w:val="-7"/>
          <w:sz w:val="21"/>
          <w:szCs w:val="21"/>
        </w:rPr>
        <w:t>成交人未按时移交工程的，违约金的计算方法为：</w:t>
      </w:r>
      <w:r>
        <w:rPr>
          <w:rFonts w:ascii="宋体" w:hAnsi="宋体" w:eastAsia="宋体" w:cs="宋体"/>
          <w:spacing w:val="88"/>
          <w:sz w:val="21"/>
          <w:szCs w:val="21"/>
        </w:rPr>
        <w:t xml:space="preserve"> </w:t>
      </w:r>
      <w:r>
        <w:rPr>
          <w:rFonts w:ascii="宋体" w:hAnsi="宋体" w:eastAsia="宋体" w:cs="宋体"/>
          <w:spacing w:val="-7"/>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7"/>
          <w:sz w:val="21"/>
          <w:szCs w:val="21"/>
        </w:rPr>
        <w:t>。</w:t>
      </w:r>
    </w:p>
    <w:p>
      <w:pPr>
        <w:spacing w:line="251" w:lineRule="auto"/>
        <w:rPr>
          <w:rFonts w:ascii="宋体"/>
          <w:sz w:val="21"/>
        </w:rPr>
      </w:pPr>
    </w:p>
    <w:p>
      <w:pPr>
        <w:spacing w:before="78" w:line="180" w:lineRule="auto"/>
        <w:ind w:firstLine="829"/>
        <w:rPr>
          <w:rFonts w:ascii="宋体" w:hAnsi="宋体" w:eastAsia="宋体" w:cs="宋体"/>
          <w:sz w:val="21"/>
          <w:szCs w:val="21"/>
        </w:rPr>
      </w:pPr>
      <w:r>
        <w:rPr>
          <w:rFonts w:ascii="宋体" w:hAnsi="宋体" w:eastAsia="宋体" w:cs="宋体"/>
          <w:spacing w:val="-5"/>
          <w:sz w:val="24"/>
          <w:szCs w:val="24"/>
        </w:rPr>
        <w:t>13.6</w:t>
      </w:r>
      <w:r>
        <w:rPr>
          <w:rFonts w:ascii="宋体" w:hAnsi="宋体" w:eastAsia="宋体" w:cs="宋体"/>
          <w:spacing w:val="15"/>
          <w:sz w:val="24"/>
          <w:szCs w:val="24"/>
        </w:rPr>
        <w:t xml:space="preserve">   </w:t>
      </w:r>
      <w:r>
        <w:rPr>
          <w:rFonts w:ascii="宋体" w:hAnsi="宋体" w:eastAsia="宋体" w:cs="宋体"/>
          <w:spacing w:val="-5"/>
          <w:sz w:val="21"/>
          <w:szCs w:val="21"/>
        </w:rPr>
        <w:t>竣工退场</w:t>
      </w:r>
    </w:p>
    <w:p>
      <w:pPr>
        <w:spacing w:before="342" w:line="180" w:lineRule="auto"/>
        <w:ind w:firstLine="829"/>
        <w:rPr>
          <w:rFonts w:ascii="宋体" w:hAnsi="宋体" w:eastAsia="宋体" w:cs="宋体"/>
          <w:sz w:val="21"/>
          <w:szCs w:val="21"/>
        </w:rPr>
      </w:pPr>
      <w:r>
        <w:rPr>
          <w:rFonts w:ascii="宋体" w:hAnsi="宋体" w:eastAsia="宋体" w:cs="宋体"/>
          <w:spacing w:val="-4"/>
          <w:sz w:val="24"/>
          <w:szCs w:val="24"/>
        </w:rPr>
        <w:t>13.6.1</w:t>
      </w:r>
      <w:r>
        <w:rPr>
          <w:rFonts w:ascii="宋体" w:hAnsi="宋体" w:eastAsia="宋体" w:cs="宋体"/>
          <w:spacing w:val="47"/>
          <w:sz w:val="24"/>
          <w:szCs w:val="24"/>
        </w:rPr>
        <w:t xml:space="preserve"> </w:t>
      </w:r>
      <w:r>
        <w:rPr>
          <w:rFonts w:ascii="宋体" w:hAnsi="宋体" w:eastAsia="宋体" w:cs="宋体"/>
          <w:spacing w:val="-4"/>
          <w:sz w:val="21"/>
          <w:szCs w:val="21"/>
        </w:rPr>
        <w:t>竣工退场</w:t>
      </w:r>
    </w:p>
    <w:p>
      <w:pPr>
        <w:spacing w:before="311" w:line="184" w:lineRule="auto"/>
        <w:ind w:firstLine="812"/>
        <w:rPr>
          <w:rFonts w:ascii="宋体" w:hAnsi="宋体" w:eastAsia="宋体" w:cs="宋体"/>
          <w:sz w:val="21"/>
          <w:szCs w:val="21"/>
        </w:rPr>
      </w:pPr>
      <w:r>
        <w:rPr>
          <w:rFonts w:ascii="宋体" w:hAnsi="宋体" w:eastAsia="宋体" w:cs="宋体"/>
          <w:spacing w:val="-7"/>
          <w:sz w:val="21"/>
          <w:szCs w:val="21"/>
        </w:rPr>
        <w:t>成交人完成竣工退场的期限：</w:t>
      </w:r>
      <w:r>
        <w:rPr>
          <w:rFonts w:ascii="宋体" w:hAnsi="宋体" w:eastAsia="宋体" w:cs="宋体"/>
          <w:spacing w:val="68"/>
          <w:sz w:val="21"/>
          <w:szCs w:val="21"/>
        </w:rPr>
        <w:t xml:space="preserve"> </w:t>
      </w:r>
      <w:r>
        <w:rPr>
          <w:rFonts w:ascii="宋体" w:hAnsi="宋体" w:eastAsia="宋体" w:cs="宋体"/>
          <w:spacing w:val="-7"/>
          <w:sz w:val="21"/>
          <w:szCs w:val="21"/>
          <w:u w:val="single" w:color="auto"/>
          <w14:textOutline w14:w="3795" w14:cap="sq" w14:cmpd="sng">
            <w14:solidFill>
              <w14:srgbClr w14:val="000000"/>
            </w14:solidFill>
            <w14:prstDash w14:val="solid"/>
            <w14:bevel/>
          </w14:textOutline>
        </w:rPr>
        <w:t>按双方现场约定</w:t>
      </w:r>
      <w:r>
        <w:rPr>
          <w:rFonts w:ascii="宋体" w:hAnsi="宋体" w:eastAsia="宋体" w:cs="宋体"/>
          <w:spacing w:val="-7"/>
          <w:sz w:val="21"/>
          <w:szCs w:val="21"/>
        </w:rPr>
        <w:t>。</w:t>
      </w:r>
    </w:p>
    <w:p>
      <w:pPr>
        <w:spacing w:before="335" w:line="184" w:lineRule="auto"/>
        <w:ind w:firstLine="826"/>
        <w:rPr>
          <w:rFonts w:ascii="宋体" w:hAnsi="宋体" w:eastAsia="宋体" w:cs="宋体"/>
          <w:sz w:val="21"/>
          <w:szCs w:val="21"/>
        </w:rPr>
      </w:pPr>
      <w:r>
        <w:rPr>
          <w:rFonts w:ascii="宋体" w:hAnsi="宋体" w:eastAsia="宋体" w:cs="宋体"/>
          <w:spacing w:val="-5"/>
          <w:sz w:val="21"/>
          <w:szCs w:val="21"/>
        </w:rPr>
        <w:t>14.</w:t>
      </w:r>
      <w:r>
        <w:rPr>
          <w:rFonts w:ascii="宋体" w:hAnsi="宋体" w:eastAsia="宋体" w:cs="宋体"/>
          <w:spacing w:val="46"/>
          <w:sz w:val="21"/>
          <w:szCs w:val="21"/>
        </w:rPr>
        <w:t xml:space="preserve"> </w:t>
      </w:r>
      <w:r>
        <w:rPr>
          <w:rFonts w:ascii="宋体" w:hAnsi="宋体" w:eastAsia="宋体" w:cs="宋体"/>
          <w:spacing w:val="-5"/>
          <w:sz w:val="21"/>
          <w:szCs w:val="21"/>
        </w:rPr>
        <w:t>竣工结算</w:t>
      </w:r>
    </w:p>
    <w:p>
      <w:pPr>
        <w:spacing w:line="251" w:lineRule="auto"/>
        <w:rPr>
          <w:rFonts w:ascii="宋体"/>
          <w:sz w:val="21"/>
        </w:rPr>
      </w:pPr>
    </w:p>
    <w:p>
      <w:pPr>
        <w:spacing w:before="79" w:line="180" w:lineRule="auto"/>
        <w:ind w:firstLine="829"/>
        <w:rPr>
          <w:rFonts w:ascii="宋体" w:hAnsi="宋体" w:eastAsia="宋体" w:cs="宋体"/>
          <w:sz w:val="21"/>
          <w:szCs w:val="21"/>
        </w:rPr>
      </w:pPr>
      <w:r>
        <w:rPr>
          <w:rFonts w:ascii="宋体" w:hAnsi="宋体" w:eastAsia="宋体" w:cs="宋体"/>
          <w:spacing w:val="-4"/>
          <w:sz w:val="24"/>
          <w:szCs w:val="24"/>
        </w:rPr>
        <w:t>14.1</w:t>
      </w:r>
      <w:r>
        <w:rPr>
          <w:rFonts w:ascii="宋体" w:hAnsi="宋体" w:eastAsia="宋体" w:cs="宋体"/>
          <w:spacing w:val="15"/>
          <w:sz w:val="24"/>
          <w:szCs w:val="24"/>
        </w:rPr>
        <w:t xml:space="preserve">   </w:t>
      </w:r>
      <w:r>
        <w:rPr>
          <w:rFonts w:ascii="宋体" w:hAnsi="宋体" w:eastAsia="宋体" w:cs="宋体"/>
          <w:spacing w:val="-4"/>
          <w:sz w:val="21"/>
          <w:szCs w:val="21"/>
        </w:rPr>
        <w:t>竣工付款申请</w:t>
      </w:r>
    </w:p>
    <w:p>
      <w:pPr>
        <w:spacing w:before="311" w:line="184" w:lineRule="auto"/>
        <w:ind w:firstLine="812"/>
        <w:rPr>
          <w:rFonts w:ascii="宋体" w:hAnsi="宋体" w:eastAsia="宋体" w:cs="宋体"/>
          <w:sz w:val="21"/>
          <w:szCs w:val="21"/>
        </w:rPr>
      </w:pPr>
      <w:r>
        <w:rPr>
          <w:rFonts w:ascii="宋体" w:hAnsi="宋体" w:eastAsia="宋体" w:cs="宋体"/>
          <w:spacing w:val="-8"/>
          <w:sz w:val="21"/>
          <w:szCs w:val="21"/>
        </w:rPr>
        <w:t>成交人提交竣工付款申请单的期限：</w:t>
      </w:r>
      <w:r>
        <w:rPr>
          <w:rFonts w:ascii="宋体" w:hAnsi="宋体" w:eastAsia="宋体" w:cs="宋体"/>
          <w:spacing w:val="64"/>
          <w:sz w:val="21"/>
          <w:szCs w:val="21"/>
        </w:rPr>
        <w:t xml:space="preserve"> </w:t>
      </w:r>
      <w:r>
        <w:rPr>
          <w:rFonts w:ascii="宋体" w:hAnsi="宋体" w:eastAsia="宋体" w:cs="宋体"/>
          <w:spacing w:val="-8"/>
          <w:sz w:val="21"/>
          <w:szCs w:val="21"/>
          <w:u w:val="single" w:color="auto"/>
          <w14:textOutline w14:w="3795" w14:cap="sq" w14:cmpd="sng">
            <w14:solidFill>
              <w14:srgbClr w14:val="000000"/>
            </w14:solidFill>
            <w14:prstDash w14:val="solid"/>
            <w14:bevel/>
          </w14:textOutline>
        </w:rPr>
        <w:t>按双方约定</w:t>
      </w:r>
      <w:r>
        <w:rPr>
          <w:rFonts w:ascii="宋体" w:hAnsi="宋体" w:eastAsia="宋体" w:cs="宋体"/>
          <w:spacing w:val="-8"/>
          <w:sz w:val="21"/>
          <w:szCs w:val="21"/>
        </w:rPr>
        <w:t>。</w:t>
      </w:r>
    </w:p>
    <w:p>
      <w:pPr>
        <w:spacing w:before="338" w:line="184" w:lineRule="auto"/>
        <w:ind w:firstLine="811"/>
        <w:rPr>
          <w:rFonts w:ascii="宋体" w:hAnsi="宋体" w:eastAsia="宋体" w:cs="宋体"/>
          <w:sz w:val="21"/>
          <w:szCs w:val="21"/>
        </w:rPr>
      </w:pPr>
      <w:r>
        <w:rPr>
          <w:rFonts w:ascii="宋体" w:hAnsi="宋体" w:eastAsia="宋体" w:cs="宋体"/>
          <w:spacing w:val="-9"/>
          <w:sz w:val="21"/>
          <w:szCs w:val="21"/>
        </w:rPr>
        <w:t>竣工付款申请单应包括的内容：</w:t>
      </w:r>
      <w:r>
        <w:rPr>
          <w:rFonts w:ascii="宋体" w:hAnsi="宋体" w:eastAsia="宋体" w:cs="宋体"/>
          <w:spacing w:val="69"/>
          <w:sz w:val="21"/>
          <w:szCs w:val="21"/>
        </w:rPr>
        <w:t xml:space="preserve"> </w:t>
      </w:r>
      <w:r>
        <w:rPr>
          <w:rFonts w:ascii="宋体" w:hAnsi="宋体" w:eastAsia="宋体" w:cs="宋体"/>
          <w:spacing w:val="-9"/>
          <w:sz w:val="21"/>
          <w:szCs w:val="21"/>
          <w:u w:val="single" w:color="auto"/>
          <w14:textOutline w14:w="3795" w14:cap="sq" w14:cmpd="sng">
            <w14:solidFill>
              <w14:srgbClr w14:val="000000"/>
            </w14:solidFill>
            <w14:prstDash w14:val="solid"/>
            <w14:bevel/>
          </w14:textOutline>
        </w:rPr>
        <w:t>按双方约定</w:t>
      </w:r>
      <w:r>
        <w:rPr>
          <w:rFonts w:ascii="宋体" w:hAnsi="宋体" w:eastAsia="宋体" w:cs="宋体"/>
          <w:spacing w:val="-9"/>
          <w:sz w:val="21"/>
          <w:szCs w:val="21"/>
        </w:rPr>
        <w:t>。</w:t>
      </w:r>
    </w:p>
    <w:p>
      <w:pPr>
        <w:spacing w:before="335" w:line="184" w:lineRule="auto"/>
        <w:ind w:firstLine="811"/>
        <w:rPr>
          <w:rFonts w:ascii="宋体" w:hAnsi="宋体" w:eastAsia="宋体" w:cs="宋体"/>
          <w:sz w:val="21"/>
          <w:szCs w:val="21"/>
        </w:rPr>
      </w:pPr>
      <w:r>
        <w:rPr>
          <w:rFonts w:ascii="宋体" w:hAnsi="宋体" w:eastAsia="宋体" w:cs="宋体"/>
          <w:spacing w:val="-6"/>
          <w:sz w:val="21"/>
          <w:szCs w:val="21"/>
        </w:rPr>
        <w:t>竣工结算工程量及结算单价的约定：</w:t>
      </w:r>
      <w:r>
        <w:rPr>
          <w:rFonts w:ascii="宋体" w:hAnsi="宋体" w:eastAsia="宋体" w:cs="宋体"/>
          <w:spacing w:val="50"/>
          <w:sz w:val="21"/>
          <w:szCs w:val="21"/>
        </w:rPr>
        <w:t xml:space="preserve"> </w:t>
      </w:r>
      <w:r>
        <w:rPr>
          <w:rFonts w:ascii="宋体" w:hAnsi="宋体" w:eastAsia="宋体" w:cs="宋体"/>
          <w:spacing w:val="-6"/>
          <w:sz w:val="21"/>
          <w:szCs w:val="21"/>
          <w:u w:val="single" w:color="auto"/>
          <w14:textOutline w14:w="3795" w14:cap="sq" w14:cmpd="sng">
            <w14:solidFill>
              <w14:srgbClr w14:val="000000"/>
            </w14:solidFill>
            <w14:prstDash w14:val="solid"/>
            <w14:bevel/>
          </w14:textOutline>
        </w:rPr>
        <w:t>按合同总价包干结算。</w:t>
      </w:r>
      <w:r>
        <w:rPr>
          <w:rFonts w:ascii="宋体" w:hAnsi="宋体" w:eastAsia="宋体" w:cs="宋体"/>
          <w:sz w:val="21"/>
          <w:szCs w:val="21"/>
          <w:u w:val="single" w:color="auto"/>
        </w:rPr>
        <w:t xml:space="preserve"> </w:t>
      </w:r>
    </w:p>
    <w:p>
      <w:pPr>
        <w:spacing w:line="251" w:lineRule="auto"/>
        <w:rPr>
          <w:rFonts w:ascii="宋体"/>
          <w:sz w:val="21"/>
        </w:rPr>
      </w:pPr>
    </w:p>
    <w:p>
      <w:pPr>
        <w:spacing w:before="79" w:line="180" w:lineRule="auto"/>
        <w:ind w:firstLine="829"/>
        <w:rPr>
          <w:rFonts w:ascii="宋体" w:hAnsi="宋体" w:eastAsia="宋体" w:cs="宋体"/>
          <w:sz w:val="21"/>
          <w:szCs w:val="21"/>
        </w:rPr>
      </w:pPr>
      <w:r>
        <w:rPr>
          <w:rFonts w:ascii="宋体" w:hAnsi="宋体" w:eastAsia="宋体" w:cs="宋体"/>
          <w:spacing w:val="-4"/>
          <w:sz w:val="24"/>
          <w:szCs w:val="24"/>
        </w:rPr>
        <w:t>14.2</w:t>
      </w:r>
      <w:r>
        <w:rPr>
          <w:rFonts w:ascii="宋体" w:hAnsi="宋体" w:eastAsia="宋体" w:cs="宋体"/>
          <w:spacing w:val="15"/>
          <w:sz w:val="24"/>
          <w:szCs w:val="24"/>
        </w:rPr>
        <w:t xml:space="preserve">   </w:t>
      </w:r>
      <w:r>
        <w:rPr>
          <w:rFonts w:ascii="宋体" w:hAnsi="宋体" w:eastAsia="宋体" w:cs="宋体"/>
          <w:spacing w:val="-4"/>
          <w:sz w:val="21"/>
          <w:szCs w:val="21"/>
        </w:rPr>
        <w:t>竣工结算审核</w:t>
      </w:r>
    </w:p>
    <w:p>
      <w:pPr>
        <w:spacing w:before="311" w:line="184" w:lineRule="auto"/>
        <w:ind w:firstLine="809"/>
        <w:rPr>
          <w:rFonts w:ascii="宋体" w:hAnsi="宋体" w:eastAsia="宋体" w:cs="宋体"/>
          <w:sz w:val="21"/>
          <w:szCs w:val="21"/>
        </w:rPr>
      </w:pPr>
      <w:r>
        <w:rPr>
          <w:rFonts w:ascii="宋体" w:hAnsi="宋体" w:eastAsia="宋体" w:cs="宋体"/>
          <w:spacing w:val="-6"/>
          <w:sz w:val="21"/>
          <w:szCs w:val="21"/>
        </w:rPr>
        <w:t>采购人审批竣工付款申请单的期限：</w:t>
      </w:r>
      <w:r>
        <w:rPr>
          <w:rFonts w:ascii="宋体" w:hAnsi="宋体" w:eastAsia="宋体" w:cs="宋体"/>
          <w:spacing w:val="92"/>
          <w:sz w:val="21"/>
          <w:szCs w:val="21"/>
        </w:rPr>
        <w:t xml:space="preserve"> </w:t>
      </w:r>
      <w:r>
        <w:rPr>
          <w:rFonts w:ascii="宋体" w:hAnsi="宋体" w:eastAsia="宋体" w:cs="宋体"/>
          <w:spacing w:val="-6"/>
          <w:sz w:val="21"/>
          <w:szCs w:val="21"/>
          <w:u w:val="single" w:color="auto"/>
          <w14:textOutline w14:w="3795" w14:cap="sq" w14:cmpd="sng">
            <w14:solidFill>
              <w14:srgbClr w14:val="000000"/>
            </w14:solidFill>
            <w14:prstDash w14:val="solid"/>
            <w14:bevel/>
          </w14:textOutline>
        </w:rPr>
        <w:t>成交人提交竣工付款申请单</w:t>
      </w:r>
      <w:r>
        <w:rPr>
          <w:rFonts w:ascii="宋体" w:hAnsi="宋体" w:eastAsia="宋体" w:cs="宋体"/>
          <w:spacing w:val="-37"/>
          <w:sz w:val="21"/>
          <w:szCs w:val="21"/>
          <w:u w:val="single" w:color="auto"/>
        </w:rPr>
        <w:t xml:space="preserve"> </w:t>
      </w:r>
      <w:r>
        <w:rPr>
          <w:rFonts w:ascii="宋体" w:hAnsi="宋体" w:eastAsia="宋体" w:cs="宋体"/>
          <w:spacing w:val="-6"/>
          <w:sz w:val="21"/>
          <w:szCs w:val="21"/>
          <w:u w:val="single" w:color="auto"/>
          <w14:textOutline w14:w="3795" w14:cap="sq" w14:cmpd="sng">
            <w14:solidFill>
              <w14:srgbClr w14:val="000000"/>
            </w14:solidFill>
            <w14:prstDash w14:val="solid"/>
            <w14:bevel/>
          </w14:textOutline>
        </w:rPr>
        <w:t>7</w:t>
      </w:r>
      <w:r>
        <w:rPr>
          <w:rFonts w:ascii="宋体" w:hAnsi="宋体" w:eastAsia="宋体" w:cs="宋体"/>
          <w:spacing w:val="-41"/>
          <w:sz w:val="21"/>
          <w:szCs w:val="21"/>
          <w:u w:val="single" w:color="auto"/>
        </w:rPr>
        <w:t xml:space="preserve"> </w:t>
      </w:r>
      <w:r>
        <w:rPr>
          <w:rFonts w:ascii="宋体" w:hAnsi="宋体" w:eastAsia="宋体" w:cs="宋体"/>
          <w:spacing w:val="-6"/>
          <w:sz w:val="21"/>
          <w:szCs w:val="21"/>
          <w:u w:val="single" w:color="auto"/>
          <w14:textOutline w14:w="3795" w14:cap="sq" w14:cmpd="sng">
            <w14:solidFill>
              <w14:srgbClr w14:val="000000"/>
            </w14:solidFill>
            <w14:prstDash w14:val="solid"/>
            <w14:bevel/>
          </w14:textOutline>
        </w:rPr>
        <w:t>天</w:t>
      </w:r>
      <w:r>
        <w:rPr>
          <w:rFonts w:ascii="宋体" w:hAnsi="宋体" w:eastAsia="宋体" w:cs="宋体"/>
          <w:spacing w:val="-6"/>
          <w:sz w:val="21"/>
          <w:szCs w:val="21"/>
        </w:rPr>
        <w:t>。</w:t>
      </w:r>
    </w:p>
    <w:p>
      <w:pPr>
        <w:spacing w:before="335" w:line="479" w:lineRule="auto"/>
        <w:ind w:left="438" w:right="1119" w:firstLine="371"/>
        <w:rPr>
          <w:rFonts w:ascii="宋体" w:hAnsi="宋体" w:eastAsia="宋体" w:cs="宋体"/>
          <w:sz w:val="21"/>
          <w:szCs w:val="21"/>
        </w:rPr>
      </w:pPr>
      <w:r>
        <w:rPr>
          <w:rFonts w:ascii="宋体" w:hAnsi="宋体" w:eastAsia="宋体" w:cs="宋体"/>
          <w:spacing w:val="-6"/>
          <w:sz w:val="21"/>
          <w:szCs w:val="21"/>
        </w:rPr>
        <w:t>采购人完成竣工付款的期限：</w:t>
      </w:r>
      <w:r>
        <w:rPr>
          <w:rFonts w:ascii="宋体" w:hAnsi="宋体" w:eastAsia="宋体" w:cs="宋体"/>
          <w:spacing w:val="38"/>
          <w:sz w:val="21"/>
          <w:szCs w:val="21"/>
        </w:rPr>
        <w:t xml:space="preserve"> </w:t>
      </w:r>
      <w:r>
        <w:rPr>
          <w:rFonts w:ascii="宋体" w:hAnsi="宋体" w:eastAsia="宋体" w:cs="宋体"/>
          <w:spacing w:val="-6"/>
          <w:sz w:val="21"/>
          <w:szCs w:val="21"/>
          <w:u w:val="single" w:color="auto"/>
          <w14:textOutline w14:w="3795" w14:cap="sq" w14:cmpd="sng">
            <w14:solidFill>
              <w14:srgbClr w14:val="000000"/>
            </w14:solidFill>
            <w14:prstDash w14:val="solid"/>
            <w14:bevel/>
          </w14:textOutline>
        </w:rPr>
        <w:t>工程竣工验收合格并通过结算审核后，15</w:t>
      </w:r>
      <w:r>
        <w:rPr>
          <w:rFonts w:ascii="宋体" w:hAnsi="宋体" w:eastAsia="宋体" w:cs="宋体"/>
          <w:spacing w:val="-46"/>
          <w:sz w:val="21"/>
          <w:szCs w:val="21"/>
          <w:u w:val="single" w:color="auto"/>
        </w:rPr>
        <w:t xml:space="preserve"> </w:t>
      </w:r>
      <w:r>
        <w:rPr>
          <w:rFonts w:ascii="宋体" w:hAnsi="宋体" w:eastAsia="宋体" w:cs="宋体"/>
          <w:spacing w:val="-6"/>
          <w:sz w:val="21"/>
          <w:szCs w:val="21"/>
          <w:u w:val="single" w:color="auto"/>
          <w14:textOutline w14:w="3795" w14:cap="sq" w14:cmpd="sng">
            <w14:solidFill>
              <w14:srgbClr w14:val="000000"/>
            </w14:solidFill>
            <w14:prstDash w14:val="solid"/>
            <w14:bevel/>
          </w14:textOutline>
        </w:rPr>
        <w:t>个工作日内一次</w:t>
      </w:r>
      <w:r>
        <w:rPr>
          <w:rFonts w:ascii="宋体" w:hAnsi="宋体" w:eastAsia="宋体" w:cs="宋体"/>
          <w:sz w:val="21"/>
          <w:szCs w:val="21"/>
        </w:rPr>
        <w:t xml:space="preserve"> </w:t>
      </w:r>
      <w:r>
        <w:rPr>
          <w:rFonts w:ascii="宋体" w:hAnsi="宋体" w:eastAsia="宋体" w:cs="宋体"/>
          <w:spacing w:val="-1"/>
          <w:sz w:val="21"/>
          <w:szCs w:val="21"/>
          <w:u w:val="single" w:color="auto"/>
          <w14:textOutline w14:w="3795" w14:cap="sq" w14:cmpd="sng">
            <w14:solidFill>
              <w14:srgbClr w14:val="000000"/>
            </w14:solidFill>
            <w14:prstDash w14:val="solid"/>
            <w14:bevel/>
          </w14:textOutline>
        </w:rPr>
        <w:t>性全额支付工程款。</w:t>
      </w:r>
      <w:r>
        <w:rPr>
          <w:rFonts w:ascii="宋体" w:hAnsi="宋体" w:eastAsia="宋体" w:cs="宋体"/>
          <w:spacing w:val="8"/>
          <w:sz w:val="21"/>
          <w:szCs w:val="21"/>
          <w:u w:val="single" w:color="auto"/>
        </w:rPr>
        <w:t xml:space="preserve"> </w:t>
      </w:r>
    </w:p>
    <w:p>
      <w:pPr>
        <w:spacing w:line="204" w:lineRule="auto"/>
        <w:ind w:firstLine="813"/>
        <w:rPr>
          <w:rFonts w:ascii="宋体" w:hAnsi="宋体" w:eastAsia="宋体" w:cs="宋体"/>
          <w:sz w:val="21"/>
          <w:szCs w:val="21"/>
        </w:rPr>
      </w:pPr>
      <w:r>
        <w:rPr>
          <w:rFonts w:ascii="宋体" w:hAnsi="宋体" w:eastAsia="宋体" w:cs="宋体"/>
          <w:spacing w:val="-7"/>
          <w:sz w:val="21"/>
          <w:szCs w:val="21"/>
        </w:rPr>
        <w:t>关于竣工付款证书异议部分复核的方式和程序：</w:t>
      </w:r>
      <w:r>
        <w:rPr>
          <w:rFonts w:ascii="宋体" w:hAnsi="宋体" w:eastAsia="宋体" w:cs="宋体"/>
          <w:spacing w:val="36"/>
          <w:sz w:val="21"/>
          <w:szCs w:val="21"/>
          <w:u w:val="single" w:color="auto"/>
        </w:rPr>
        <w:t xml:space="preserve">   </w:t>
      </w:r>
      <w:r>
        <w:rPr>
          <w:rFonts w:ascii="宋体" w:hAnsi="宋体" w:eastAsia="宋体" w:cs="宋体"/>
          <w:spacing w:val="-7"/>
          <w:sz w:val="21"/>
          <w:szCs w:val="21"/>
          <w:u w:val="single" w:color="auto"/>
          <w14:textOutline w14:w="3795" w14:cap="sq" w14:cmpd="sng">
            <w14:solidFill>
              <w14:srgbClr w14:val="000000"/>
            </w14:solidFill>
            <w14:prstDash w14:val="solid"/>
            <w14:bevel/>
          </w14:textOutline>
        </w:rPr>
        <w:t>按双方约定</w:t>
      </w:r>
      <w:r>
        <w:rPr>
          <w:rFonts w:ascii="宋体" w:hAnsi="宋体" w:eastAsia="宋体" w:cs="宋体"/>
          <w:spacing w:val="105"/>
          <w:sz w:val="21"/>
          <w:szCs w:val="21"/>
          <w:u w:val="single" w:color="auto"/>
        </w:rPr>
        <w:t xml:space="preserve"> </w:t>
      </w:r>
      <w:r>
        <w:rPr>
          <w:rFonts w:ascii="宋体" w:hAnsi="宋体" w:eastAsia="宋体" w:cs="宋体"/>
          <w:spacing w:val="-7"/>
          <w:sz w:val="21"/>
          <w:szCs w:val="21"/>
        </w:rPr>
        <w:t>。</w:t>
      </w:r>
    </w:p>
    <w:p>
      <w:pPr>
        <w:spacing w:before="342" w:line="180" w:lineRule="auto"/>
        <w:ind w:firstLine="829"/>
        <w:rPr>
          <w:rFonts w:ascii="宋体" w:hAnsi="宋体" w:eastAsia="宋体" w:cs="宋体"/>
          <w:sz w:val="21"/>
          <w:szCs w:val="21"/>
        </w:rPr>
      </w:pPr>
      <w:r>
        <w:rPr>
          <w:rFonts w:ascii="宋体" w:hAnsi="宋体" w:eastAsia="宋体" w:cs="宋体"/>
          <w:spacing w:val="-5"/>
          <w:sz w:val="24"/>
          <w:szCs w:val="24"/>
        </w:rPr>
        <w:t>14.4</w:t>
      </w:r>
      <w:r>
        <w:rPr>
          <w:rFonts w:ascii="宋体" w:hAnsi="宋体" w:eastAsia="宋体" w:cs="宋体"/>
          <w:spacing w:val="15"/>
          <w:sz w:val="24"/>
          <w:szCs w:val="24"/>
        </w:rPr>
        <w:t xml:space="preserve">   </w:t>
      </w:r>
      <w:r>
        <w:rPr>
          <w:rFonts w:ascii="宋体" w:hAnsi="宋体" w:eastAsia="宋体" w:cs="宋体"/>
          <w:spacing w:val="-5"/>
          <w:sz w:val="21"/>
          <w:szCs w:val="21"/>
        </w:rPr>
        <w:t>最终结清</w:t>
      </w:r>
    </w:p>
    <w:p>
      <w:pPr>
        <w:spacing w:before="342" w:line="180" w:lineRule="auto"/>
        <w:ind w:firstLine="829"/>
        <w:rPr>
          <w:rFonts w:ascii="宋体" w:hAnsi="宋体" w:eastAsia="宋体" w:cs="宋体"/>
          <w:sz w:val="21"/>
          <w:szCs w:val="21"/>
        </w:rPr>
      </w:pPr>
      <w:r>
        <w:rPr>
          <w:rFonts w:ascii="宋体" w:hAnsi="宋体" w:eastAsia="宋体" w:cs="宋体"/>
          <w:spacing w:val="-3"/>
          <w:sz w:val="24"/>
          <w:szCs w:val="24"/>
        </w:rPr>
        <w:t>14.4.1</w:t>
      </w:r>
      <w:r>
        <w:rPr>
          <w:rFonts w:ascii="宋体" w:hAnsi="宋体" w:eastAsia="宋体" w:cs="宋体"/>
          <w:spacing w:val="46"/>
          <w:sz w:val="24"/>
          <w:szCs w:val="24"/>
        </w:rPr>
        <w:t xml:space="preserve"> </w:t>
      </w:r>
      <w:r>
        <w:rPr>
          <w:rFonts w:ascii="宋体" w:hAnsi="宋体" w:eastAsia="宋体" w:cs="宋体"/>
          <w:spacing w:val="-3"/>
          <w:sz w:val="21"/>
          <w:szCs w:val="21"/>
        </w:rPr>
        <w:t>最终结清申请单</w:t>
      </w:r>
    </w:p>
    <w:p>
      <w:pPr>
        <w:spacing w:before="311" w:line="184" w:lineRule="auto"/>
        <w:ind w:firstLine="812"/>
        <w:rPr>
          <w:rFonts w:ascii="宋体" w:hAnsi="宋体" w:eastAsia="宋体" w:cs="宋体"/>
          <w:sz w:val="21"/>
          <w:szCs w:val="21"/>
        </w:rPr>
      </w:pPr>
      <w:r>
        <w:rPr>
          <w:rFonts w:ascii="宋体" w:hAnsi="宋体" w:eastAsia="宋体" w:cs="宋体"/>
          <w:spacing w:val="-9"/>
          <w:sz w:val="21"/>
          <w:szCs w:val="21"/>
        </w:rPr>
        <w:t>成交人提交最终结清申请单的份数：</w:t>
      </w:r>
      <w:r>
        <w:rPr>
          <w:rFonts w:ascii="宋体" w:hAnsi="宋体" w:eastAsia="宋体" w:cs="宋体"/>
          <w:spacing w:val="92"/>
          <w:sz w:val="21"/>
          <w:szCs w:val="21"/>
        </w:rPr>
        <w:t xml:space="preserve"> </w:t>
      </w:r>
      <w:r>
        <w:rPr>
          <w:rFonts w:ascii="宋体" w:hAnsi="宋体" w:eastAsia="宋体" w:cs="宋体"/>
          <w:spacing w:val="-9"/>
          <w:sz w:val="21"/>
          <w:szCs w:val="21"/>
          <w:u w:val="single" w:color="auto"/>
          <w14:textOutline w14:w="3795" w14:cap="sq" w14:cmpd="sng">
            <w14:solidFill>
              <w14:srgbClr w14:val="000000"/>
            </w14:solidFill>
            <w14:prstDash w14:val="solid"/>
            <w14:bevel/>
          </w14:textOutline>
        </w:rPr>
        <w:t>二份</w:t>
      </w:r>
      <w:r>
        <w:rPr>
          <w:rFonts w:ascii="宋体" w:hAnsi="宋体" w:eastAsia="宋体" w:cs="宋体"/>
          <w:spacing w:val="-9"/>
          <w:sz w:val="21"/>
          <w:szCs w:val="21"/>
        </w:rPr>
        <w:t>。</w:t>
      </w:r>
    </w:p>
    <w:p>
      <w:pPr>
        <w:spacing w:before="335" w:line="184" w:lineRule="auto"/>
        <w:ind w:firstLine="812"/>
        <w:rPr>
          <w:rFonts w:ascii="宋体" w:hAnsi="宋体" w:eastAsia="宋体" w:cs="宋体"/>
          <w:sz w:val="21"/>
          <w:szCs w:val="21"/>
        </w:rPr>
      </w:pPr>
      <w:r>
        <w:rPr>
          <w:rFonts w:ascii="宋体" w:hAnsi="宋体" w:eastAsia="宋体" w:cs="宋体"/>
          <w:spacing w:val="-8"/>
          <w:sz w:val="21"/>
          <w:szCs w:val="21"/>
        </w:rPr>
        <w:t>成交人提交最终结算申请单的期限：</w:t>
      </w:r>
      <w:r>
        <w:rPr>
          <w:rFonts w:ascii="宋体" w:hAnsi="宋体" w:eastAsia="宋体" w:cs="宋体"/>
          <w:spacing w:val="100"/>
          <w:sz w:val="21"/>
          <w:szCs w:val="21"/>
        </w:rPr>
        <w:t xml:space="preserve"> </w:t>
      </w:r>
      <w:r>
        <w:rPr>
          <w:rFonts w:ascii="宋体" w:hAnsi="宋体" w:eastAsia="宋体" w:cs="宋体"/>
          <w:spacing w:val="-8"/>
          <w:sz w:val="21"/>
          <w:szCs w:val="21"/>
          <w:u w:val="single" w:color="auto"/>
          <w14:textOutline w14:w="3795" w14:cap="sq" w14:cmpd="sng">
            <w14:solidFill>
              <w14:srgbClr w14:val="000000"/>
            </w14:solidFill>
            <w14:prstDash w14:val="solid"/>
            <w14:bevel/>
          </w14:textOutline>
        </w:rPr>
        <w:t>按双方约定</w:t>
      </w:r>
      <w:r>
        <w:rPr>
          <w:rFonts w:ascii="宋体" w:hAnsi="宋体" w:eastAsia="宋体" w:cs="宋体"/>
          <w:spacing w:val="-8"/>
          <w:sz w:val="21"/>
          <w:szCs w:val="21"/>
        </w:rPr>
        <w:t>。</w:t>
      </w:r>
    </w:p>
    <w:p>
      <w:pPr>
        <w:spacing w:line="251" w:lineRule="auto"/>
        <w:rPr>
          <w:rFonts w:ascii="宋体"/>
          <w:sz w:val="21"/>
        </w:rPr>
      </w:pPr>
    </w:p>
    <w:p>
      <w:pPr>
        <w:spacing w:before="79" w:line="180" w:lineRule="auto"/>
        <w:ind w:firstLine="829"/>
        <w:rPr>
          <w:rFonts w:ascii="宋体" w:hAnsi="宋体" w:eastAsia="宋体" w:cs="宋体"/>
          <w:sz w:val="21"/>
          <w:szCs w:val="21"/>
        </w:rPr>
      </w:pPr>
      <w:r>
        <w:rPr>
          <w:rFonts w:ascii="宋体" w:hAnsi="宋体" w:eastAsia="宋体" w:cs="宋体"/>
          <w:spacing w:val="-3"/>
          <w:sz w:val="24"/>
          <w:szCs w:val="24"/>
        </w:rPr>
        <w:t>14.4.2</w:t>
      </w:r>
      <w:r>
        <w:rPr>
          <w:rFonts w:ascii="宋体" w:hAnsi="宋体" w:eastAsia="宋体" w:cs="宋体"/>
          <w:spacing w:val="52"/>
          <w:sz w:val="24"/>
          <w:szCs w:val="24"/>
        </w:rPr>
        <w:t xml:space="preserve"> </w:t>
      </w:r>
      <w:r>
        <w:rPr>
          <w:rFonts w:ascii="宋体" w:hAnsi="宋体" w:eastAsia="宋体" w:cs="宋体"/>
          <w:spacing w:val="-3"/>
          <w:sz w:val="21"/>
          <w:szCs w:val="21"/>
        </w:rPr>
        <w:t>最终结清证书和支付</w:t>
      </w:r>
    </w:p>
    <w:p>
      <w:pPr>
        <w:spacing w:before="311" w:line="184" w:lineRule="auto"/>
        <w:ind w:firstLine="815"/>
        <w:rPr>
          <w:rFonts w:ascii="宋体" w:hAnsi="宋体" w:eastAsia="宋体" w:cs="宋体"/>
          <w:sz w:val="21"/>
          <w:szCs w:val="21"/>
        </w:rPr>
      </w:pPr>
      <w:r>
        <w:rPr>
          <w:rFonts w:ascii="宋体" w:hAnsi="宋体" w:eastAsia="宋体" w:cs="宋体"/>
          <w:spacing w:val="-5"/>
          <w:sz w:val="21"/>
          <w:szCs w:val="21"/>
        </w:rPr>
        <w:t>（1)采购人完成最终结清申请单的审批并颁发最终结清证书的期限：</w:t>
      </w:r>
      <w:r>
        <w:rPr>
          <w:rFonts w:ascii="宋体" w:hAnsi="宋体" w:eastAsia="宋体" w:cs="宋体"/>
          <w:spacing w:val="46"/>
          <w:sz w:val="21"/>
          <w:szCs w:val="21"/>
        </w:rPr>
        <w:t xml:space="preserve"> </w:t>
      </w:r>
      <w:r>
        <w:rPr>
          <w:rFonts w:ascii="宋体" w:hAnsi="宋体" w:eastAsia="宋体" w:cs="宋体"/>
          <w:spacing w:val="-5"/>
          <w:sz w:val="21"/>
          <w:szCs w:val="21"/>
          <w:u w:val="single" w:color="auto"/>
          <w14:textOutline w14:w="3795" w14:cap="sq" w14:cmpd="sng">
            <w14:solidFill>
              <w14:srgbClr w14:val="000000"/>
            </w14:solidFill>
            <w14:prstDash w14:val="solid"/>
            <w14:bevel/>
          </w14:textOutline>
        </w:rPr>
        <w:t>/</w:t>
      </w:r>
      <w:r>
        <w:rPr>
          <w:rFonts w:ascii="宋体" w:hAnsi="宋体" w:eastAsia="宋体" w:cs="宋体"/>
          <w:spacing w:val="12"/>
          <w:sz w:val="21"/>
          <w:szCs w:val="21"/>
          <w:u w:val="single" w:color="auto"/>
        </w:rPr>
        <w:t xml:space="preserve">   </w:t>
      </w:r>
      <w:r>
        <w:rPr>
          <w:rFonts w:ascii="宋体" w:hAnsi="宋体" w:eastAsia="宋体" w:cs="宋体"/>
          <w:spacing w:val="-5"/>
          <w:sz w:val="21"/>
          <w:szCs w:val="21"/>
        </w:rPr>
        <w:t>。</w:t>
      </w:r>
    </w:p>
    <w:p>
      <w:pPr>
        <w:spacing w:before="335" w:line="184" w:lineRule="auto"/>
        <w:ind w:firstLine="847"/>
        <w:rPr>
          <w:rFonts w:ascii="宋体" w:hAnsi="宋体" w:eastAsia="宋体" w:cs="宋体"/>
          <w:sz w:val="21"/>
          <w:szCs w:val="21"/>
        </w:rPr>
      </w:pPr>
      <w:r>
        <w:rPr>
          <w:rFonts w:ascii="宋体" w:hAnsi="宋体" w:eastAsia="宋体" w:cs="宋体"/>
          <w:spacing w:val="-10"/>
          <w:w w:val="98"/>
          <w:sz w:val="21"/>
          <w:szCs w:val="21"/>
        </w:rPr>
        <w:t>(2)采购人完成支付的期限：</w:t>
      </w:r>
      <w:r>
        <w:rPr>
          <w:rFonts w:ascii="宋体" w:hAnsi="宋体" w:eastAsia="宋体" w:cs="宋体"/>
          <w:spacing w:val="69"/>
          <w:sz w:val="21"/>
          <w:szCs w:val="21"/>
        </w:rPr>
        <w:t xml:space="preserve"> </w:t>
      </w:r>
      <w:r>
        <w:rPr>
          <w:rFonts w:ascii="宋体" w:hAnsi="宋体" w:eastAsia="宋体" w:cs="宋体"/>
          <w:spacing w:val="-10"/>
          <w:w w:val="98"/>
          <w:sz w:val="21"/>
          <w:szCs w:val="21"/>
          <w:u w:val="single" w:color="auto"/>
        </w:rPr>
        <w:t>/</w:t>
      </w:r>
      <w:r>
        <w:rPr>
          <w:rFonts w:ascii="宋体" w:hAnsi="宋体" w:eastAsia="宋体" w:cs="宋体"/>
          <w:spacing w:val="-10"/>
          <w:w w:val="98"/>
          <w:sz w:val="21"/>
          <w:szCs w:val="21"/>
        </w:rPr>
        <w:t>。</w:t>
      </w:r>
    </w:p>
    <w:p>
      <w:pPr>
        <w:spacing w:before="336" w:line="184" w:lineRule="auto"/>
        <w:ind w:firstLine="826"/>
        <w:rPr>
          <w:rFonts w:ascii="宋体" w:hAnsi="宋体" w:eastAsia="宋体" w:cs="宋体"/>
          <w:sz w:val="21"/>
          <w:szCs w:val="21"/>
        </w:rPr>
      </w:pPr>
      <w:r>
        <w:rPr>
          <w:rFonts w:ascii="宋体" w:hAnsi="宋体" w:eastAsia="宋体" w:cs="宋体"/>
          <w:spacing w:val="-3"/>
          <w:sz w:val="21"/>
          <w:szCs w:val="21"/>
          <w14:textOutline w14:w="3795" w14:cap="sq" w14:cmpd="sng">
            <w14:solidFill>
              <w14:srgbClr w14:val="000000"/>
            </w14:solidFill>
            <w14:prstDash w14:val="solid"/>
            <w14:bevel/>
          </w14:textOutline>
        </w:rPr>
        <w:t>15.</w:t>
      </w:r>
      <w:r>
        <w:rPr>
          <w:rFonts w:ascii="宋体" w:hAnsi="宋体" w:eastAsia="宋体" w:cs="宋体"/>
          <w:spacing w:val="50"/>
          <w:sz w:val="21"/>
          <w:szCs w:val="21"/>
        </w:rPr>
        <w:t xml:space="preserve"> </w:t>
      </w:r>
      <w:r>
        <w:rPr>
          <w:rFonts w:ascii="宋体" w:hAnsi="宋体" w:eastAsia="宋体" w:cs="宋体"/>
          <w:spacing w:val="-3"/>
          <w:sz w:val="21"/>
          <w:szCs w:val="21"/>
          <w14:textOutline w14:w="3795" w14:cap="sq" w14:cmpd="sng">
            <w14:solidFill>
              <w14:srgbClr w14:val="000000"/>
            </w14:solidFill>
            <w14:prstDash w14:val="solid"/>
            <w14:bevel/>
          </w14:textOutline>
        </w:rPr>
        <w:t>缺陷责任期与保修</w:t>
      </w:r>
    </w:p>
    <w:p>
      <w:pPr>
        <w:sectPr>
          <w:headerReference r:id="rId30" w:type="default"/>
          <w:footerReference r:id="rId31" w:type="default"/>
          <w:pgSz w:w="11907" w:h="16840"/>
          <w:pgMar w:top="1113" w:right="1028" w:bottom="1143" w:left="1000" w:header="878" w:footer="877" w:gutter="0"/>
          <w:pgNumType w:fmt="decimal"/>
          <w:cols w:space="720" w:num="1"/>
        </w:sectPr>
      </w:pPr>
    </w:p>
    <w:p>
      <w:pPr>
        <w:spacing w:line="253" w:lineRule="auto"/>
        <w:rPr>
          <w:rFonts w:ascii="宋体"/>
          <w:sz w:val="21"/>
        </w:rPr>
      </w:pPr>
    </w:p>
    <w:p>
      <w:pPr>
        <w:spacing w:before="69" w:line="184" w:lineRule="auto"/>
        <w:ind w:firstLine="826"/>
        <w:rPr>
          <w:rFonts w:ascii="宋体" w:hAnsi="宋体" w:eastAsia="宋体" w:cs="宋体"/>
          <w:sz w:val="21"/>
          <w:szCs w:val="21"/>
        </w:rPr>
      </w:pPr>
      <w:r>
        <w:rPr>
          <w:rFonts w:ascii="宋体" w:hAnsi="宋体" w:eastAsia="宋体" w:cs="宋体"/>
          <w:spacing w:val="-4"/>
          <w:sz w:val="21"/>
          <w:szCs w:val="21"/>
        </w:rPr>
        <w:t>15.1</w:t>
      </w:r>
      <w:r>
        <w:rPr>
          <w:rFonts w:ascii="宋体" w:hAnsi="宋体" w:eastAsia="宋体" w:cs="宋体"/>
          <w:spacing w:val="-41"/>
          <w:sz w:val="21"/>
          <w:szCs w:val="21"/>
        </w:rPr>
        <w:t xml:space="preserve"> </w:t>
      </w:r>
      <w:r>
        <w:rPr>
          <w:rFonts w:ascii="宋体" w:hAnsi="宋体" w:eastAsia="宋体" w:cs="宋体"/>
          <w:spacing w:val="-4"/>
          <w:sz w:val="21"/>
          <w:szCs w:val="21"/>
        </w:rPr>
        <w:t>缺陷责任期</w:t>
      </w:r>
    </w:p>
    <w:p>
      <w:pPr>
        <w:spacing w:before="335" w:line="184" w:lineRule="auto"/>
        <w:ind w:firstLine="810"/>
        <w:rPr>
          <w:rFonts w:ascii="宋体" w:hAnsi="宋体" w:eastAsia="宋体" w:cs="宋体"/>
          <w:sz w:val="21"/>
          <w:szCs w:val="21"/>
        </w:rPr>
      </w:pPr>
      <w:r>
        <w:rPr>
          <w:rFonts w:ascii="宋体" w:hAnsi="宋体" w:eastAsia="宋体" w:cs="宋体"/>
          <w:spacing w:val="-9"/>
          <w:sz w:val="21"/>
          <w:szCs w:val="21"/>
        </w:rPr>
        <w:t>缺陷责任期的具体期限：</w:t>
      </w:r>
      <w:r>
        <w:rPr>
          <w:rFonts w:ascii="宋体" w:hAnsi="宋体" w:eastAsia="宋体" w:cs="宋体"/>
          <w:spacing w:val="32"/>
          <w:sz w:val="21"/>
          <w:szCs w:val="21"/>
          <w:u w:val="single" w:color="auto"/>
        </w:rPr>
        <w:t xml:space="preserve">   </w:t>
      </w:r>
      <w:r>
        <w:rPr>
          <w:rFonts w:ascii="宋体" w:hAnsi="宋体" w:eastAsia="宋体" w:cs="宋体"/>
          <w:spacing w:val="-9"/>
          <w:sz w:val="21"/>
          <w:szCs w:val="21"/>
          <w:u w:val="single" w:color="auto"/>
          <w14:textOutline w14:w="3795" w14:cap="sq" w14:cmpd="sng">
            <w14:solidFill>
              <w14:srgbClr w14:val="000000"/>
            </w14:solidFill>
            <w14:prstDash w14:val="solid"/>
            <w14:bevel/>
          </w14:textOutline>
        </w:rPr>
        <w:t>按有关保修规定</w:t>
      </w:r>
      <w:r>
        <w:rPr>
          <w:rFonts w:ascii="宋体" w:hAnsi="宋体" w:eastAsia="宋体" w:cs="宋体"/>
          <w:spacing w:val="102"/>
          <w:sz w:val="21"/>
          <w:szCs w:val="21"/>
          <w:u w:val="single" w:color="auto"/>
        </w:rPr>
        <w:t xml:space="preserve"> </w:t>
      </w:r>
      <w:r>
        <w:rPr>
          <w:rFonts w:ascii="宋体" w:hAnsi="宋体" w:eastAsia="宋体" w:cs="宋体"/>
          <w:spacing w:val="-9"/>
          <w:sz w:val="21"/>
          <w:szCs w:val="21"/>
        </w:rPr>
        <w:t>。</w:t>
      </w:r>
    </w:p>
    <w:p>
      <w:pPr>
        <w:spacing w:before="335" w:line="184" w:lineRule="auto"/>
        <w:ind w:firstLine="826"/>
        <w:rPr>
          <w:rFonts w:ascii="宋体" w:hAnsi="宋体" w:eastAsia="宋体" w:cs="宋体"/>
          <w:sz w:val="21"/>
          <w:szCs w:val="21"/>
        </w:rPr>
      </w:pPr>
      <w:r>
        <w:rPr>
          <w:rFonts w:ascii="宋体" w:hAnsi="宋体" w:eastAsia="宋体" w:cs="宋体"/>
          <w:spacing w:val="-6"/>
          <w:sz w:val="21"/>
          <w:szCs w:val="21"/>
        </w:rPr>
        <w:t>15.2</w:t>
      </w:r>
      <w:r>
        <w:rPr>
          <w:rFonts w:ascii="宋体" w:hAnsi="宋体" w:eastAsia="宋体" w:cs="宋体"/>
          <w:spacing w:val="-44"/>
          <w:sz w:val="21"/>
          <w:szCs w:val="21"/>
        </w:rPr>
        <w:t xml:space="preserve"> </w:t>
      </w:r>
      <w:r>
        <w:rPr>
          <w:rFonts w:ascii="宋体" w:hAnsi="宋体" w:eastAsia="宋体" w:cs="宋体"/>
          <w:spacing w:val="-6"/>
          <w:sz w:val="21"/>
          <w:szCs w:val="21"/>
        </w:rPr>
        <w:t>保修</w:t>
      </w:r>
    </w:p>
    <w:p>
      <w:pPr>
        <w:spacing w:before="335" w:line="184" w:lineRule="auto"/>
        <w:ind w:firstLine="826"/>
        <w:rPr>
          <w:rFonts w:ascii="宋体" w:hAnsi="宋体" w:eastAsia="宋体" w:cs="宋体"/>
          <w:sz w:val="21"/>
          <w:szCs w:val="21"/>
        </w:rPr>
      </w:pPr>
      <w:r>
        <w:rPr>
          <w:rFonts w:ascii="宋体" w:hAnsi="宋体" w:eastAsia="宋体" w:cs="宋体"/>
          <w:spacing w:val="-4"/>
          <w:sz w:val="21"/>
          <w:szCs w:val="21"/>
        </w:rPr>
        <w:t>15.2.1</w:t>
      </w:r>
      <w:r>
        <w:rPr>
          <w:rFonts w:ascii="宋体" w:hAnsi="宋体" w:eastAsia="宋体" w:cs="宋体"/>
          <w:spacing w:val="-39"/>
          <w:sz w:val="21"/>
          <w:szCs w:val="21"/>
        </w:rPr>
        <w:t xml:space="preserve"> </w:t>
      </w:r>
      <w:r>
        <w:rPr>
          <w:rFonts w:ascii="宋体" w:hAnsi="宋体" w:eastAsia="宋体" w:cs="宋体"/>
          <w:spacing w:val="-4"/>
          <w:sz w:val="21"/>
          <w:szCs w:val="21"/>
        </w:rPr>
        <w:t>保修责任</w:t>
      </w:r>
    </w:p>
    <w:p>
      <w:pPr>
        <w:spacing w:before="335" w:line="184" w:lineRule="auto"/>
        <w:ind w:firstLine="813"/>
        <w:rPr>
          <w:rFonts w:ascii="宋体" w:hAnsi="宋体" w:eastAsia="宋体" w:cs="宋体"/>
          <w:sz w:val="21"/>
          <w:szCs w:val="21"/>
        </w:rPr>
      </w:pPr>
      <w:r>
        <w:rPr>
          <w:rFonts w:ascii="宋体" w:hAnsi="宋体" w:eastAsia="宋体" w:cs="宋体"/>
          <w:spacing w:val="-11"/>
          <w:sz w:val="21"/>
          <w:szCs w:val="21"/>
        </w:rPr>
        <w:t>工程保修期为：</w:t>
      </w:r>
      <w:r>
        <w:rPr>
          <w:rFonts w:ascii="宋体" w:hAnsi="宋体" w:eastAsia="宋体" w:cs="宋体"/>
          <w:spacing w:val="29"/>
          <w:sz w:val="21"/>
          <w:szCs w:val="21"/>
          <w:u w:val="single" w:color="auto"/>
        </w:rPr>
        <w:t xml:space="preserve">   </w:t>
      </w:r>
      <w:r>
        <w:rPr>
          <w:rFonts w:ascii="宋体" w:hAnsi="宋体" w:eastAsia="宋体" w:cs="宋体"/>
          <w:spacing w:val="-11"/>
          <w:sz w:val="21"/>
          <w:szCs w:val="21"/>
          <w:u w:val="single" w:color="auto"/>
          <w14:textOutline w14:w="3795" w14:cap="sq" w14:cmpd="sng">
            <w14:solidFill>
              <w14:srgbClr w14:val="000000"/>
            </w14:solidFill>
            <w14:prstDash w14:val="solid"/>
            <w14:bevel/>
          </w14:textOutline>
        </w:rPr>
        <w:t>按有关保修规定</w:t>
      </w:r>
      <w:r>
        <w:rPr>
          <w:rFonts w:ascii="宋体" w:hAnsi="宋体" w:eastAsia="宋体" w:cs="宋体"/>
          <w:spacing w:val="103"/>
          <w:sz w:val="21"/>
          <w:szCs w:val="21"/>
          <w:u w:val="single" w:color="auto"/>
        </w:rPr>
        <w:t xml:space="preserve"> </w:t>
      </w:r>
      <w:r>
        <w:rPr>
          <w:rFonts w:ascii="宋体" w:hAnsi="宋体" w:eastAsia="宋体" w:cs="宋体"/>
          <w:spacing w:val="-11"/>
          <w:sz w:val="21"/>
          <w:szCs w:val="21"/>
        </w:rPr>
        <w:t>。</w:t>
      </w:r>
    </w:p>
    <w:p>
      <w:pPr>
        <w:spacing w:before="335" w:line="184" w:lineRule="auto"/>
        <w:ind w:firstLine="826"/>
        <w:rPr>
          <w:rFonts w:ascii="宋体" w:hAnsi="宋体" w:eastAsia="宋体" w:cs="宋体"/>
          <w:sz w:val="21"/>
          <w:szCs w:val="21"/>
        </w:rPr>
      </w:pPr>
      <w:r>
        <w:rPr>
          <w:rFonts w:ascii="宋体" w:hAnsi="宋体" w:eastAsia="宋体" w:cs="宋体"/>
          <w:spacing w:val="-4"/>
          <w:sz w:val="21"/>
          <w:szCs w:val="21"/>
        </w:rPr>
        <w:t>15.2.2</w:t>
      </w:r>
      <w:r>
        <w:rPr>
          <w:rFonts w:ascii="宋体" w:hAnsi="宋体" w:eastAsia="宋体" w:cs="宋体"/>
          <w:spacing w:val="-39"/>
          <w:sz w:val="21"/>
          <w:szCs w:val="21"/>
        </w:rPr>
        <w:t xml:space="preserve"> </w:t>
      </w:r>
      <w:r>
        <w:rPr>
          <w:rFonts w:ascii="宋体" w:hAnsi="宋体" w:eastAsia="宋体" w:cs="宋体"/>
          <w:spacing w:val="-4"/>
          <w:sz w:val="21"/>
          <w:szCs w:val="21"/>
        </w:rPr>
        <w:t>修复通知</w:t>
      </w:r>
    </w:p>
    <w:p>
      <w:pPr>
        <w:spacing w:before="336" w:line="184" w:lineRule="auto"/>
        <w:ind w:firstLine="812"/>
        <w:rPr>
          <w:rFonts w:ascii="宋体" w:hAnsi="宋体" w:eastAsia="宋体" w:cs="宋体"/>
          <w:sz w:val="21"/>
          <w:szCs w:val="21"/>
        </w:rPr>
      </w:pPr>
      <w:r>
        <w:rPr>
          <w:rFonts w:ascii="宋体" w:hAnsi="宋体" w:eastAsia="宋体" w:cs="宋体"/>
          <w:spacing w:val="-6"/>
          <w:sz w:val="21"/>
          <w:szCs w:val="21"/>
        </w:rPr>
        <w:t>成交人收到保修通知并到达工程现场的合理时间：</w:t>
      </w:r>
      <w:r>
        <w:rPr>
          <w:rFonts w:ascii="宋体" w:hAnsi="宋体" w:eastAsia="宋体" w:cs="宋体"/>
          <w:spacing w:val="104"/>
          <w:sz w:val="21"/>
          <w:szCs w:val="21"/>
        </w:rPr>
        <w:t xml:space="preserve"> </w:t>
      </w:r>
      <w:r>
        <w:rPr>
          <w:rFonts w:ascii="宋体" w:hAnsi="宋体" w:eastAsia="宋体" w:cs="宋体"/>
          <w:spacing w:val="-6"/>
          <w:sz w:val="21"/>
          <w:szCs w:val="21"/>
          <w:u w:val="single" w:color="auto"/>
          <w14:textOutline w14:w="3795" w14:cap="sq" w14:cmpd="sng">
            <w14:solidFill>
              <w14:srgbClr w14:val="000000"/>
            </w14:solidFill>
            <w14:prstDash w14:val="solid"/>
            <w14:bevel/>
          </w14:textOutline>
        </w:rPr>
        <w:t>按有关保修规定</w:t>
      </w:r>
      <w:r>
        <w:rPr>
          <w:rFonts w:ascii="宋体" w:hAnsi="宋体" w:eastAsia="宋体" w:cs="宋体"/>
          <w:spacing w:val="102"/>
          <w:sz w:val="21"/>
          <w:szCs w:val="21"/>
          <w:u w:val="single" w:color="auto"/>
        </w:rPr>
        <w:t xml:space="preserve"> </w:t>
      </w:r>
      <w:r>
        <w:rPr>
          <w:rFonts w:ascii="宋体" w:hAnsi="宋体" w:eastAsia="宋体" w:cs="宋体"/>
          <w:spacing w:val="-6"/>
          <w:sz w:val="21"/>
          <w:szCs w:val="21"/>
        </w:rPr>
        <w:t>。</w:t>
      </w:r>
    </w:p>
    <w:p>
      <w:pPr>
        <w:spacing w:before="335" w:line="184" w:lineRule="auto"/>
        <w:ind w:firstLine="826"/>
        <w:rPr>
          <w:rFonts w:ascii="宋体" w:hAnsi="宋体" w:eastAsia="宋体" w:cs="宋体"/>
          <w:sz w:val="21"/>
          <w:szCs w:val="21"/>
        </w:rPr>
      </w:pPr>
      <w:r>
        <w:rPr>
          <w:rFonts w:ascii="宋体" w:hAnsi="宋体" w:eastAsia="宋体" w:cs="宋体"/>
          <w:spacing w:val="-7"/>
          <w:sz w:val="21"/>
          <w:szCs w:val="21"/>
        </w:rPr>
        <w:t>16.</w:t>
      </w:r>
      <w:r>
        <w:rPr>
          <w:rFonts w:ascii="宋体" w:hAnsi="宋体" w:eastAsia="宋体" w:cs="宋体"/>
          <w:spacing w:val="46"/>
          <w:sz w:val="21"/>
          <w:szCs w:val="21"/>
        </w:rPr>
        <w:t xml:space="preserve"> </w:t>
      </w:r>
      <w:r>
        <w:rPr>
          <w:rFonts w:ascii="宋体" w:hAnsi="宋体" w:eastAsia="宋体" w:cs="宋体"/>
          <w:spacing w:val="-7"/>
          <w:sz w:val="21"/>
          <w:szCs w:val="21"/>
        </w:rPr>
        <w:t>违约</w:t>
      </w:r>
    </w:p>
    <w:p>
      <w:pPr>
        <w:spacing w:line="251" w:lineRule="auto"/>
        <w:rPr>
          <w:rFonts w:ascii="宋体"/>
          <w:sz w:val="21"/>
        </w:rPr>
      </w:pPr>
    </w:p>
    <w:p>
      <w:pPr>
        <w:spacing w:before="79" w:line="180" w:lineRule="auto"/>
        <w:ind w:firstLine="829"/>
        <w:rPr>
          <w:rFonts w:ascii="宋体" w:hAnsi="宋体" w:eastAsia="宋体" w:cs="宋体"/>
          <w:sz w:val="21"/>
          <w:szCs w:val="21"/>
        </w:rPr>
      </w:pPr>
      <w:r>
        <w:rPr>
          <w:rFonts w:ascii="宋体" w:hAnsi="宋体" w:eastAsia="宋体" w:cs="宋体"/>
          <w:spacing w:val="-5"/>
          <w:sz w:val="24"/>
          <w:szCs w:val="24"/>
        </w:rPr>
        <w:t>16.1</w:t>
      </w:r>
      <w:r>
        <w:rPr>
          <w:rFonts w:ascii="宋体" w:hAnsi="宋体" w:eastAsia="宋体" w:cs="宋体"/>
          <w:spacing w:val="17"/>
          <w:sz w:val="24"/>
          <w:szCs w:val="24"/>
        </w:rPr>
        <w:t xml:space="preserve">   </w:t>
      </w:r>
      <w:r>
        <w:rPr>
          <w:rFonts w:ascii="宋体" w:hAnsi="宋体" w:eastAsia="宋体" w:cs="宋体"/>
          <w:spacing w:val="-5"/>
          <w:sz w:val="21"/>
          <w:szCs w:val="21"/>
        </w:rPr>
        <w:t>采购人违约</w:t>
      </w:r>
    </w:p>
    <w:p>
      <w:pPr>
        <w:spacing w:before="342" w:line="180" w:lineRule="auto"/>
        <w:ind w:firstLine="829"/>
        <w:rPr>
          <w:rFonts w:ascii="宋体" w:hAnsi="宋体" w:eastAsia="宋体" w:cs="宋体"/>
          <w:sz w:val="21"/>
          <w:szCs w:val="21"/>
        </w:rPr>
      </w:pPr>
      <w:r>
        <w:rPr>
          <w:rFonts w:ascii="宋体" w:hAnsi="宋体" w:eastAsia="宋体" w:cs="宋体"/>
          <w:spacing w:val="-3"/>
          <w:sz w:val="24"/>
          <w:szCs w:val="24"/>
        </w:rPr>
        <w:t>16.1.1</w:t>
      </w:r>
      <w:r>
        <w:rPr>
          <w:rFonts w:ascii="宋体" w:hAnsi="宋体" w:eastAsia="宋体" w:cs="宋体"/>
          <w:spacing w:val="48"/>
          <w:sz w:val="24"/>
          <w:szCs w:val="24"/>
        </w:rPr>
        <w:t xml:space="preserve"> </w:t>
      </w:r>
      <w:r>
        <w:rPr>
          <w:rFonts w:ascii="宋体" w:hAnsi="宋体" w:eastAsia="宋体" w:cs="宋体"/>
          <w:spacing w:val="-3"/>
          <w:sz w:val="21"/>
          <w:szCs w:val="21"/>
        </w:rPr>
        <w:t>采购人违约的情形</w:t>
      </w:r>
    </w:p>
    <w:p>
      <w:pPr>
        <w:spacing w:before="311" w:line="184" w:lineRule="auto"/>
        <w:ind w:firstLine="809"/>
        <w:rPr>
          <w:rFonts w:ascii="宋体" w:hAnsi="宋体" w:eastAsia="宋体" w:cs="宋体"/>
          <w:sz w:val="21"/>
          <w:szCs w:val="21"/>
        </w:rPr>
      </w:pPr>
      <w:r>
        <w:rPr>
          <w:rFonts w:ascii="宋体" w:hAnsi="宋体" w:eastAsia="宋体" w:cs="宋体"/>
          <w:spacing w:val="-10"/>
          <w:w w:val="98"/>
          <w:sz w:val="21"/>
          <w:szCs w:val="21"/>
        </w:rPr>
        <w:t>采购人违约的其他情形：</w:t>
      </w:r>
      <w:r>
        <w:rPr>
          <w:rFonts w:ascii="宋体" w:hAnsi="宋体" w:eastAsia="宋体" w:cs="宋体"/>
          <w:spacing w:val="35"/>
          <w:sz w:val="21"/>
          <w:szCs w:val="21"/>
          <w:u w:val="single" w:color="auto"/>
        </w:rPr>
        <w:t xml:space="preserve">   </w:t>
      </w:r>
      <w:r>
        <w:rPr>
          <w:rFonts w:ascii="宋体" w:hAnsi="宋体" w:eastAsia="宋体" w:cs="宋体"/>
          <w:spacing w:val="-10"/>
          <w:w w:val="98"/>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10"/>
          <w:w w:val="98"/>
          <w:sz w:val="21"/>
          <w:szCs w:val="21"/>
        </w:rPr>
        <w:t>。</w:t>
      </w:r>
    </w:p>
    <w:p>
      <w:pPr>
        <w:spacing w:line="253" w:lineRule="auto"/>
        <w:rPr>
          <w:rFonts w:ascii="宋体"/>
          <w:sz w:val="21"/>
        </w:rPr>
      </w:pPr>
    </w:p>
    <w:p>
      <w:pPr>
        <w:spacing w:before="79" w:line="180" w:lineRule="auto"/>
        <w:ind w:firstLine="829"/>
        <w:rPr>
          <w:rFonts w:ascii="宋体" w:hAnsi="宋体" w:eastAsia="宋体" w:cs="宋体"/>
          <w:sz w:val="21"/>
          <w:szCs w:val="21"/>
        </w:rPr>
      </w:pPr>
      <w:r>
        <w:rPr>
          <w:rFonts w:ascii="宋体" w:hAnsi="宋体" w:eastAsia="宋体" w:cs="宋体"/>
          <w:spacing w:val="-5"/>
          <w:sz w:val="24"/>
          <w:szCs w:val="24"/>
        </w:rPr>
        <w:t>16.2</w:t>
      </w:r>
      <w:r>
        <w:rPr>
          <w:rFonts w:ascii="宋体" w:hAnsi="宋体" w:eastAsia="宋体" w:cs="宋体"/>
          <w:spacing w:val="17"/>
          <w:sz w:val="24"/>
          <w:szCs w:val="24"/>
        </w:rPr>
        <w:t xml:space="preserve">   </w:t>
      </w:r>
      <w:r>
        <w:rPr>
          <w:rFonts w:ascii="宋体" w:hAnsi="宋体" w:eastAsia="宋体" w:cs="宋体"/>
          <w:spacing w:val="-5"/>
          <w:sz w:val="21"/>
          <w:szCs w:val="21"/>
        </w:rPr>
        <w:t>成交人违约</w:t>
      </w:r>
    </w:p>
    <w:p>
      <w:pPr>
        <w:spacing w:before="308" w:line="184" w:lineRule="auto"/>
        <w:ind w:firstLine="826"/>
        <w:rPr>
          <w:rFonts w:ascii="宋体" w:hAnsi="宋体" w:eastAsia="宋体" w:cs="宋体"/>
          <w:sz w:val="21"/>
          <w:szCs w:val="21"/>
        </w:rPr>
      </w:pPr>
      <w:r>
        <w:rPr>
          <w:rFonts w:ascii="宋体" w:hAnsi="宋体" w:eastAsia="宋体" w:cs="宋体"/>
          <w:spacing w:val="-3"/>
          <w:sz w:val="21"/>
          <w:szCs w:val="21"/>
        </w:rPr>
        <w:t>16.2.1</w:t>
      </w:r>
      <w:r>
        <w:rPr>
          <w:rFonts w:ascii="宋体" w:hAnsi="宋体" w:eastAsia="宋体" w:cs="宋体"/>
          <w:spacing w:val="-35"/>
          <w:sz w:val="21"/>
          <w:szCs w:val="21"/>
        </w:rPr>
        <w:t xml:space="preserve"> </w:t>
      </w:r>
      <w:r>
        <w:rPr>
          <w:rFonts w:ascii="宋体" w:hAnsi="宋体" w:eastAsia="宋体" w:cs="宋体"/>
          <w:spacing w:val="-3"/>
          <w:sz w:val="21"/>
          <w:szCs w:val="21"/>
        </w:rPr>
        <w:t>成交人违约的情形</w:t>
      </w:r>
    </w:p>
    <w:p>
      <w:pPr>
        <w:spacing w:before="336" w:line="184" w:lineRule="auto"/>
        <w:ind w:firstLine="812"/>
        <w:rPr>
          <w:rFonts w:ascii="宋体" w:hAnsi="宋体" w:eastAsia="宋体" w:cs="宋体"/>
          <w:sz w:val="21"/>
          <w:szCs w:val="21"/>
        </w:rPr>
      </w:pPr>
      <w:r>
        <w:rPr>
          <w:rFonts w:ascii="宋体" w:hAnsi="宋体" w:eastAsia="宋体" w:cs="宋体"/>
          <w:spacing w:val="-10"/>
          <w:w w:val="98"/>
          <w:sz w:val="21"/>
          <w:szCs w:val="21"/>
        </w:rPr>
        <w:t>成交人违约的其他情形：</w:t>
      </w:r>
      <w:r>
        <w:rPr>
          <w:rFonts w:ascii="宋体" w:hAnsi="宋体" w:eastAsia="宋体" w:cs="宋体"/>
          <w:spacing w:val="34"/>
          <w:sz w:val="21"/>
          <w:szCs w:val="21"/>
          <w:u w:val="single" w:color="auto"/>
        </w:rPr>
        <w:t xml:space="preserve">   </w:t>
      </w:r>
      <w:r>
        <w:rPr>
          <w:rFonts w:ascii="宋体" w:hAnsi="宋体" w:eastAsia="宋体" w:cs="宋体"/>
          <w:spacing w:val="-10"/>
          <w:w w:val="98"/>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10"/>
          <w:w w:val="98"/>
          <w:sz w:val="21"/>
          <w:szCs w:val="21"/>
        </w:rPr>
        <w:t>。</w:t>
      </w:r>
    </w:p>
    <w:p>
      <w:pPr>
        <w:spacing w:before="335" w:line="184" w:lineRule="auto"/>
        <w:ind w:firstLine="826"/>
        <w:rPr>
          <w:rFonts w:ascii="宋体" w:hAnsi="宋体" w:eastAsia="宋体" w:cs="宋体"/>
          <w:sz w:val="21"/>
          <w:szCs w:val="21"/>
        </w:rPr>
      </w:pPr>
      <w:r>
        <w:rPr>
          <w:rFonts w:ascii="宋体" w:hAnsi="宋体" w:eastAsia="宋体" w:cs="宋体"/>
          <w:spacing w:val="-6"/>
          <w:sz w:val="21"/>
          <w:szCs w:val="21"/>
        </w:rPr>
        <w:t>17.</w:t>
      </w:r>
      <w:r>
        <w:rPr>
          <w:rFonts w:ascii="宋体" w:hAnsi="宋体" w:eastAsia="宋体" w:cs="宋体"/>
          <w:spacing w:val="53"/>
          <w:sz w:val="21"/>
          <w:szCs w:val="21"/>
        </w:rPr>
        <w:t xml:space="preserve"> </w:t>
      </w:r>
      <w:r>
        <w:rPr>
          <w:rFonts w:ascii="宋体" w:hAnsi="宋体" w:eastAsia="宋体" w:cs="宋体"/>
          <w:spacing w:val="-6"/>
          <w:sz w:val="21"/>
          <w:szCs w:val="21"/>
        </w:rPr>
        <w:t>不可抗力</w:t>
      </w:r>
    </w:p>
    <w:p>
      <w:pPr>
        <w:spacing w:line="253" w:lineRule="auto"/>
        <w:rPr>
          <w:rFonts w:ascii="宋体"/>
          <w:sz w:val="21"/>
        </w:rPr>
      </w:pPr>
    </w:p>
    <w:p>
      <w:pPr>
        <w:spacing w:before="79" w:line="180" w:lineRule="auto"/>
        <w:ind w:firstLine="829"/>
        <w:rPr>
          <w:rFonts w:ascii="宋体" w:hAnsi="宋体" w:eastAsia="宋体" w:cs="宋体"/>
          <w:sz w:val="21"/>
          <w:szCs w:val="21"/>
        </w:rPr>
      </w:pPr>
      <w:r>
        <w:rPr>
          <w:rFonts w:ascii="宋体" w:hAnsi="宋体" w:eastAsia="宋体" w:cs="宋体"/>
          <w:spacing w:val="-4"/>
          <w:sz w:val="24"/>
          <w:szCs w:val="24"/>
        </w:rPr>
        <w:t>17.1</w:t>
      </w:r>
      <w:r>
        <w:rPr>
          <w:rFonts w:ascii="宋体" w:hAnsi="宋体" w:eastAsia="宋体" w:cs="宋体"/>
          <w:spacing w:val="17"/>
          <w:sz w:val="24"/>
          <w:szCs w:val="24"/>
        </w:rPr>
        <w:t xml:space="preserve">   </w:t>
      </w:r>
      <w:r>
        <w:rPr>
          <w:rFonts w:ascii="宋体" w:hAnsi="宋体" w:eastAsia="宋体" w:cs="宋体"/>
          <w:spacing w:val="-4"/>
          <w:sz w:val="21"/>
          <w:szCs w:val="21"/>
        </w:rPr>
        <w:t>不可抗力的确认</w:t>
      </w:r>
    </w:p>
    <w:p>
      <w:pPr>
        <w:spacing w:before="311" w:line="184" w:lineRule="auto"/>
        <w:ind w:firstLine="822"/>
        <w:rPr>
          <w:rFonts w:ascii="宋体" w:hAnsi="宋体" w:eastAsia="宋体" w:cs="宋体"/>
          <w:sz w:val="21"/>
          <w:szCs w:val="21"/>
        </w:rPr>
      </w:pPr>
      <w:r>
        <w:rPr>
          <w:rFonts w:ascii="宋体" w:hAnsi="宋体" w:eastAsia="宋体" w:cs="宋体"/>
          <w:spacing w:val="-6"/>
          <w:sz w:val="21"/>
          <w:szCs w:val="21"/>
        </w:rPr>
        <w:t>除通用合同条款约定的不可抗力事件之外，视为不可抗力的其他情形：</w:t>
      </w:r>
      <w:r>
        <w:rPr>
          <w:rFonts w:ascii="宋体" w:hAnsi="宋体" w:eastAsia="宋体" w:cs="宋体"/>
          <w:spacing w:val="73"/>
          <w:sz w:val="21"/>
          <w:szCs w:val="21"/>
        </w:rPr>
        <w:t xml:space="preserve"> </w:t>
      </w:r>
      <w:r>
        <w:rPr>
          <w:rFonts w:ascii="宋体" w:hAnsi="宋体" w:eastAsia="宋体" w:cs="宋体"/>
          <w:spacing w:val="-6"/>
          <w:sz w:val="21"/>
          <w:szCs w:val="21"/>
          <w:u w:val="single" w:color="auto"/>
        </w:rPr>
        <w:t>/</w:t>
      </w:r>
      <w:r>
        <w:rPr>
          <w:rFonts w:ascii="宋体" w:hAnsi="宋体" w:eastAsia="宋体" w:cs="宋体"/>
          <w:spacing w:val="-6"/>
          <w:sz w:val="21"/>
          <w:szCs w:val="21"/>
        </w:rPr>
        <w:t>。</w:t>
      </w:r>
    </w:p>
    <w:p>
      <w:pPr>
        <w:spacing w:before="335" w:line="184" w:lineRule="auto"/>
        <w:ind w:firstLine="826"/>
        <w:rPr>
          <w:rFonts w:ascii="宋体" w:hAnsi="宋体" w:eastAsia="宋体" w:cs="宋体"/>
          <w:sz w:val="21"/>
          <w:szCs w:val="21"/>
        </w:rPr>
      </w:pPr>
      <w:r>
        <w:rPr>
          <w:rFonts w:ascii="宋体" w:hAnsi="宋体" w:eastAsia="宋体" w:cs="宋体"/>
          <w:spacing w:val="-4"/>
          <w:sz w:val="21"/>
          <w:szCs w:val="21"/>
        </w:rPr>
        <w:t>17.4</w:t>
      </w:r>
      <w:r>
        <w:rPr>
          <w:rFonts w:ascii="宋体" w:hAnsi="宋体" w:eastAsia="宋体" w:cs="宋体"/>
          <w:spacing w:val="-25"/>
          <w:sz w:val="21"/>
          <w:szCs w:val="21"/>
        </w:rPr>
        <w:t xml:space="preserve"> </w:t>
      </w:r>
      <w:r>
        <w:rPr>
          <w:rFonts w:ascii="宋体" w:hAnsi="宋体" w:eastAsia="宋体" w:cs="宋体"/>
          <w:spacing w:val="-4"/>
          <w:sz w:val="21"/>
          <w:szCs w:val="21"/>
        </w:rPr>
        <w:t>因不可抗力解除合同</w:t>
      </w:r>
    </w:p>
    <w:p>
      <w:pPr>
        <w:spacing w:before="335" w:line="479" w:lineRule="auto"/>
        <w:ind w:left="825" w:right="1510" w:hanging="14"/>
        <w:rPr>
          <w:rFonts w:ascii="宋体" w:hAnsi="宋体" w:eastAsia="宋体" w:cs="宋体"/>
          <w:sz w:val="21"/>
          <w:szCs w:val="21"/>
        </w:rPr>
      </w:pPr>
      <w:r>
        <w:rPr>
          <w:rFonts w:ascii="宋体" w:hAnsi="宋体" w:eastAsia="宋体" w:cs="宋体"/>
          <w:spacing w:val="-2"/>
          <w:sz w:val="21"/>
          <w:szCs w:val="21"/>
        </w:rPr>
        <w:t>合同解除后，采购人应在商定或确定采购人应支付款项后</w:t>
      </w:r>
      <w:r>
        <w:rPr>
          <w:rFonts w:ascii="宋体" w:hAnsi="宋体" w:eastAsia="宋体" w:cs="宋体"/>
          <w:spacing w:val="-35"/>
          <w:sz w:val="21"/>
          <w:szCs w:val="21"/>
        </w:rPr>
        <w:t xml:space="preserve"> </w:t>
      </w:r>
      <w:r>
        <w:rPr>
          <w:rFonts w:ascii="宋体" w:hAnsi="宋体" w:eastAsia="宋体" w:cs="宋体"/>
          <w:spacing w:val="-2"/>
          <w:sz w:val="21"/>
          <w:szCs w:val="21"/>
          <w:u w:val="single" w:color="auto"/>
        </w:rPr>
        <w:t>7</w:t>
      </w:r>
      <w:r>
        <w:rPr>
          <w:rFonts w:ascii="宋体" w:hAnsi="宋体" w:eastAsia="宋体" w:cs="宋体"/>
          <w:spacing w:val="-3"/>
          <w:sz w:val="21"/>
          <w:szCs w:val="21"/>
          <w:u w:val="single" w:color="auto"/>
        </w:rPr>
        <w:t xml:space="preserve"> </w:t>
      </w:r>
      <w:r>
        <w:rPr>
          <w:rFonts w:ascii="宋体" w:hAnsi="宋体" w:eastAsia="宋体" w:cs="宋体"/>
          <w:spacing w:val="-2"/>
          <w:sz w:val="21"/>
          <w:szCs w:val="21"/>
        </w:rPr>
        <w:t>天内完成款项的支付。</w:t>
      </w:r>
      <w:r>
        <w:rPr>
          <w:rFonts w:ascii="宋体" w:hAnsi="宋体" w:eastAsia="宋体" w:cs="宋体"/>
          <w:sz w:val="21"/>
          <w:szCs w:val="21"/>
        </w:rPr>
        <w:t xml:space="preserve"> </w:t>
      </w:r>
      <w:r>
        <w:rPr>
          <w:rFonts w:ascii="宋体" w:hAnsi="宋体" w:eastAsia="宋体" w:cs="宋体"/>
          <w:spacing w:val="-7"/>
          <w:sz w:val="21"/>
          <w:szCs w:val="21"/>
        </w:rPr>
        <w:t>18.</w:t>
      </w:r>
      <w:r>
        <w:rPr>
          <w:rFonts w:ascii="宋体" w:hAnsi="宋体" w:eastAsia="宋体" w:cs="宋体"/>
          <w:spacing w:val="46"/>
          <w:sz w:val="21"/>
          <w:szCs w:val="21"/>
        </w:rPr>
        <w:t xml:space="preserve"> </w:t>
      </w:r>
      <w:r>
        <w:rPr>
          <w:rFonts w:ascii="宋体" w:hAnsi="宋体" w:eastAsia="宋体" w:cs="宋体"/>
          <w:spacing w:val="-7"/>
          <w:sz w:val="21"/>
          <w:szCs w:val="21"/>
        </w:rPr>
        <w:t>保险</w:t>
      </w:r>
    </w:p>
    <w:p>
      <w:pPr>
        <w:spacing w:before="29" w:line="180" w:lineRule="auto"/>
        <w:ind w:firstLine="829"/>
        <w:rPr>
          <w:rFonts w:ascii="宋体" w:hAnsi="宋体" w:eastAsia="宋体" w:cs="宋体"/>
          <w:sz w:val="21"/>
          <w:szCs w:val="21"/>
        </w:rPr>
      </w:pPr>
      <w:r>
        <w:rPr>
          <w:rFonts w:ascii="宋体" w:hAnsi="宋体" w:eastAsia="宋体" w:cs="宋体"/>
          <w:spacing w:val="-5"/>
          <w:sz w:val="24"/>
          <w:szCs w:val="24"/>
        </w:rPr>
        <w:t>18.1</w:t>
      </w:r>
      <w:r>
        <w:rPr>
          <w:rFonts w:ascii="宋体" w:hAnsi="宋体" w:eastAsia="宋体" w:cs="宋体"/>
          <w:spacing w:val="15"/>
          <w:sz w:val="24"/>
          <w:szCs w:val="24"/>
        </w:rPr>
        <w:t xml:space="preserve">   </w:t>
      </w:r>
      <w:r>
        <w:rPr>
          <w:rFonts w:ascii="宋体" w:hAnsi="宋体" w:eastAsia="宋体" w:cs="宋体"/>
          <w:spacing w:val="-5"/>
          <w:sz w:val="21"/>
          <w:szCs w:val="21"/>
        </w:rPr>
        <w:t>工程保险</w:t>
      </w:r>
    </w:p>
    <w:p>
      <w:pPr>
        <w:spacing w:before="311" w:line="184" w:lineRule="auto"/>
        <w:ind w:firstLine="816"/>
        <w:rPr>
          <w:rFonts w:ascii="宋体" w:hAnsi="宋体" w:eastAsia="宋体" w:cs="宋体"/>
          <w:sz w:val="21"/>
          <w:szCs w:val="21"/>
        </w:rPr>
      </w:pPr>
      <w:r>
        <w:rPr>
          <w:rFonts w:ascii="宋体" w:hAnsi="宋体" w:eastAsia="宋体" w:cs="宋体"/>
          <w:spacing w:val="-10"/>
          <w:w w:val="99"/>
          <w:sz w:val="21"/>
          <w:szCs w:val="21"/>
        </w:rPr>
        <w:t>关于工程保险的特别约定：</w:t>
      </w:r>
      <w:r>
        <w:rPr>
          <w:rFonts w:ascii="宋体" w:hAnsi="宋体" w:eastAsia="宋体" w:cs="宋体"/>
          <w:spacing w:val="84"/>
          <w:sz w:val="21"/>
          <w:szCs w:val="21"/>
        </w:rPr>
        <w:t xml:space="preserve"> </w:t>
      </w:r>
      <w:r>
        <w:rPr>
          <w:rFonts w:ascii="宋体" w:hAnsi="宋体" w:eastAsia="宋体" w:cs="宋体"/>
          <w:spacing w:val="-10"/>
          <w:w w:val="99"/>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10"/>
          <w:w w:val="99"/>
          <w:sz w:val="21"/>
          <w:szCs w:val="21"/>
        </w:rPr>
        <w:t>。</w:t>
      </w:r>
    </w:p>
    <w:p>
      <w:pPr>
        <w:spacing w:before="336" w:line="184" w:lineRule="auto"/>
        <w:ind w:firstLine="828"/>
        <w:rPr>
          <w:rFonts w:ascii="宋体" w:hAnsi="宋体" w:eastAsia="宋体" w:cs="宋体"/>
          <w:sz w:val="21"/>
          <w:szCs w:val="21"/>
        </w:rPr>
      </w:pPr>
      <w:r>
        <w:rPr>
          <w:rFonts w:ascii="宋体" w:hAnsi="宋体" w:eastAsia="宋体" w:cs="宋体"/>
          <w:spacing w:val="-5"/>
          <w:sz w:val="21"/>
          <w:szCs w:val="21"/>
        </w:rPr>
        <w:t>18.3</w:t>
      </w:r>
      <w:r>
        <w:rPr>
          <w:rFonts w:ascii="宋体" w:hAnsi="宋体" w:eastAsia="宋体" w:cs="宋体"/>
          <w:spacing w:val="-37"/>
          <w:sz w:val="21"/>
          <w:szCs w:val="21"/>
        </w:rPr>
        <w:t xml:space="preserve"> </w:t>
      </w:r>
      <w:r>
        <w:rPr>
          <w:rFonts w:ascii="宋体" w:hAnsi="宋体" w:eastAsia="宋体" w:cs="宋体"/>
          <w:spacing w:val="-5"/>
          <w:sz w:val="21"/>
          <w:szCs w:val="21"/>
        </w:rPr>
        <w:t>其他保险</w:t>
      </w:r>
    </w:p>
    <w:p>
      <w:pPr>
        <w:spacing w:before="335" w:line="184" w:lineRule="auto"/>
        <w:ind w:firstLine="816"/>
        <w:rPr>
          <w:rFonts w:ascii="宋体" w:hAnsi="宋体" w:eastAsia="宋体" w:cs="宋体"/>
          <w:sz w:val="21"/>
          <w:szCs w:val="21"/>
        </w:rPr>
      </w:pPr>
      <w:r>
        <w:rPr>
          <w:rFonts w:ascii="宋体" w:hAnsi="宋体" w:eastAsia="宋体" w:cs="宋体"/>
          <w:spacing w:val="-10"/>
          <w:w w:val="98"/>
          <w:sz w:val="21"/>
          <w:szCs w:val="21"/>
        </w:rPr>
        <w:t>关于其他保险的约定：</w:t>
      </w:r>
      <w:r>
        <w:rPr>
          <w:rFonts w:ascii="宋体" w:hAnsi="宋体" w:eastAsia="宋体" w:cs="宋体"/>
          <w:spacing w:val="84"/>
          <w:sz w:val="21"/>
          <w:szCs w:val="21"/>
        </w:rPr>
        <w:t xml:space="preserve"> </w:t>
      </w:r>
      <w:r>
        <w:rPr>
          <w:rFonts w:ascii="宋体" w:hAnsi="宋体" w:eastAsia="宋体" w:cs="宋体"/>
          <w:spacing w:val="-10"/>
          <w:w w:val="98"/>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10"/>
          <w:w w:val="98"/>
          <w:sz w:val="21"/>
          <w:szCs w:val="21"/>
        </w:rPr>
        <w:t>。</w:t>
      </w:r>
    </w:p>
    <w:p>
      <w:pPr>
        <w:spacing w:before="336" w:line="184" w:lineRule="auto"/>
        <w:ind w:firstLine="814"/>
        <w:rPr>
          <w:rFonts w:ascii="宋体" w:hAnsi="宋体" w:eastAsia="宋体" w:cs="宋体"/>
          <w:sz w:val="21"/>
          <w:szCs w:val="21"/>
        </w:rPr>
      </w:pPr>
      <w:r>
        <w:rPr>
          <w:rFonts w:ascii="宋体" w:hAnsi="宋体" w:eastAsia="宋体" w:cs="宋体"/>
          <w:spacing w:val="-1"/>
          <w:sz w:val="21"/>
          <w:szCs w:val="21"/>
        </w:rPr>
        <w:t>成交人是否应为其施工设备等办理财产保险</w:t>
      </w:r>
      <w:r>
        <w:rPr>
          <w:rFonts w:ascii="宋体" w:hAnsi="宋体" w:eastAsia="宋体" w:cs="宋体"/>
          <w:spacing w:val="-1"/>
          <w:sz w:val="21"/>
          <w:szCs w:val="21"/>
          <w:u w:val="single" w:color="auto"/>
        </w:rPr>
        <w:t>：</w:t>
      </w:r>
      <w:r>
        <w:rPr>
          <w:rFonts w:ascii="宋体" w:hAnsi="宋体" w:eastAsia="宋体" w:cs="宋体"/>
          <w:spacing w:val="-60"/>
          <w:sz w:val="21"/>
          <w:szCs w:val="21"/>
          <w:u w:val="single" w:color="auto"/>
        </w:rPr>
        <w:t xml:space="preserve"> </w:t>
      </w:r>
      <w:r>
        <w:rPr>
          <w:rFonts w:ascii="宋体" w:hAnsi="宋体" w:eastAsia="宋体" w:cs="宋体"/>
          <w:spacing w:val="-1"/>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1"/>
          <w:sz w:val="21"/>
          <w:szCs w:val="21"/>
        </w:rPr>
        <w:t>。</w:t>
      </w:r>
    </w:p>
    <w:p>
      <w:pPr>
        <w:sectPr>
          <w:headerReference r:id="rId32" w:type="default"/>
          <w:footerReference r:id="rId33" w:type="default"/>
          <w:pgSz w:w="11907" w:h="16840"/>
          <w:pgMar w:top="1113" w:right="1028" w:bottom="1143" w:left="1000" w:header="878" w:footer="877" w:gutter="0"/>
          <w:pgNumType w:fmt="decimal"/>
          <w:cols w:space="720" w:num="1"/>
        </w:sectPr>
      </w:pPr>
    </w:p>
    <w:p>
      <w:pPr>
        <w:pStyle w:val="2"/>
        <w:rPr>
          <w:rFonts w:hint="eastAsia" w:ascii="宋体" w:hAnsi="宋体" w:eastAsia="宋体" w:cs="宋体"/>
          <w:b/>
          <w:highlight w:val="none"/>
        </w:rPr>
      </w:pPr>
      <w:r>
        <w:rPr>
          <w:rFonts w:hint="eastAsia" w:ascii="宋体" w:hAnsi="宋体" w:eastAsia="宋体" w:cs="宋体"/>
          <w:b/>
          <w:highlight w:val="none"/>
        </w:rPr>
        <w:t>第五部分</w:t>
      </w:r>
      <w:r>
        <w:rPr>
          <w:rFonts w:hint="eastAsia" w:ascii="宋体" w:hAnsi="宋体" w:eastAsia="宋体" w:cs="宋体"/>
          <w:b/>
          <w:highlight w:val="none"/>
        </w:rPr>
        <w:tab/>
      </w:r>
      <w:r>
        <w:rPr>
          <w:rFonts w:hint="eastAsia" w:ascii="宋体" w:hAnsi="宋体" w:eastAsia="宋体" w:cs="宋体"/>
          <w:b/>
          <w:highlight w:val="none"/>
        </w:rPr>
        <w:t>谈判响应文件格式附件</w:t>
      </w:r>
      <w:bookmarkEnd w:id="36"/>
      <w:bookmarkEnd w:id="37"/>
      <w:bookmarkEnd w:id="38"/>
      <w:bookmarkEnd w:id="39"/>
      <w:bookmarkStart w:id="40" w:name="_Toc96321456"/>
    </w:p>
    <w:p>
      <w:pPr>
        <w:snapToGrid w:val="0"/>
        <w:spacing w:line="360" w:lineRule="auto"/>
        <w:jc w:val="left"/>
        <w:rPr>
          <w:rFonts w:hint="eastAsia" w:ascii="宋体" w:hAnsi="宋体" w:cs="宋体"/>
          <w:b/>
          <w:bCs/>
          <w:sz w:val="30"/>
          <w:highlight w:val="none"/>
        </w:rPr>
      </w:pPr>
      <w:r>
        <w:rPr>
          <w:rFonts w:hint="eastAsia" w:ascii="宋体" w:hAnsi="宋体" w:cs="宋体"/>
          <w:b/>
          <w:bCs/>
          <w:sz w:val="30"/>
          <w:highlight w:val="none"/>
        </w:rPr>
        <w:t xml:space="preserve">封面  </w:t>
      </w:r>
    </w:p>
    <w:p>
      <w:pPr>
        <w:snapToGrid w:val="0"/>
        <w:spacing w:line="360" w:lineRule="auto"/>
        <w:jc w:val="left"/>
        <w:rPr>
          <w:rFonts w:hint="eastAsia" w:ascii="宋体" w:hAnsi="宋体" w:cs="宋体"/>
          <w:b/>
          <w:bCs/>
          <w:sz w:val="30"/>
          <w:highlight w:val="none"/>
        </w:rPr>
      </w:pPr>
      <w:r>
        <w:rPr>
          <w:rFonts w:hint="eastAsia" w:ascii="宋体" w:hAnsi="宋体" w:cs="宋体"/>
          <w:b/>
          <w:bCs/>
          <w:sz w:val="30"/>
          <w:highlight w:val="none"/>
        </w:rPr>
        <w:t xml:space="preserve">                                        （正本或副本）</w:t>
      </w:r>
    </w:p>
    <w:p>
      <w:pPr>
        <w:spacing w:line="20" w:lineRule="atLeast"/>
        <w:rPr>
          <w:rFonts w:hint="eastAsia" w:ascii="宋体" w:hAnsi="宋体" w:cs="宋体"/>
          <w:b/>
          <w:sz w:val="44"/>
          <w:szCs w:val="44"/>
          <w:highlight w:val="none"/>
        </w:rPr>
      </w:pPr>
    </w:p>
    <w:p>
      <w:pPr>
        <w:snapToGrid w:val="0"/>
        <w:spacing w:line="360" w:lineRule="auto"/>
        <w:ind w:firstLine="3092" w:firstLineChars="700"/>
        <w:rPr>
          <w:rFonts w:hint="default" w:ascii="宋体" w:hAnsi="宋体" w:eastAsia="宋体" w:cs="宋体"/>
          <w:b/>
          <w:sz w:val="30"/>
          <w:szCs w:val="30"/>
          <w:highlight w:val="none"/>
          <w:lang w:val="en-US" w:eastAsia="zh-CN"/>
        </w:rPr>
      </w:pPr>
      <w:r>
        <w:rPr>
          <w:rFonts w:hint="eastAsia" w:ascii="宋体" w:hAnsi="宋体" w:cs="宋体"/>
          <w:b/>
          <w:sz w:val="44"/>
          <w:szCs w:val="44"/>
          <w:highlight w:val="none"/>
          <w:lang w:eastAsia="zh-CN"/>
        </w:rPr>
        <w:t>项目名称</w:t>
      </w:r>
      <w:r>
        <w:rPr>
          <w:rFonts w:hint="eastAsia" w:ascii="宋体" w:hAnsi="宋体" w:cs="宋体"/>
          <w:b/>
          <w:sz w:val="44"/>
          <w:szCs w:val="44"/>
          <w:highlight w:val="none"/>
          <w:lang w:val="en-US" w:eastAsia="zh-CN"/>
        </w:rPr>
        <w:t>:</w:t>
      </w:r>
    </w:p>
    <w:p>
      <w:pPr>
        <w:snapToGrid w:val="0"/>
        <w:spacing w:line="360" w:lineRule="auto"/>
        <w:ind w:firstLine="2108" w:firstLineChars="700"/>
        <w:rPr>
          <w:rFonts w:hint="eastAsia" w:ascii="宋体" w:hAnsi="宋体" w:cs="宋体"/>
          <w:b/>
          <w:sz w:val="30"/>
          <w:szCs w:val="30"/>
          <w:highlight w:val="none"/>
        </w:rPr>
      </w:pPr>
      <w:r>
        <w:rPr>
          <w:rFonts w:hint="eastAsia" w:ascii="宋体" w:hAnsi="宋体" w:cs="宋体"/>
          <w:b/>
          <w:sz w:val="30"/>
          <w:szCs w:val="30"/>
          <w:highlight w:val="none"/>
        </w:rPr>
        <w:t>项目编号：</w:t>
      </w:r>
      <w:r>
        <w:rPr>
          <w:rFonts w:hint="eastAsia" w:ascii="宋体" w:hAnsi="宋体" w:cs="宋体"/>
          <w:b/>
          <w:sz w:val="24"/>
          <w:highlight w:val="none"/>
        </w:rPr>
        <w:t xml:space="preserve"> </w:t>
      </w:r>
    </w:p>
    <w:p>
      <w:pPr>
        <w:spacing w:line="20" w:lineRule="atLeast"/>
        <w:rPr>
          <w:rFonts w:hint="eastAsia" w:ascii="宋体" w:hAnsi="宋体" w:cs="宋体"/>
          <w:b/>
          <w:sz w:val="52"/>
          <w:szCs w:val="52"/>
          <w:highlight w:val="none"/>
        </w:rPr>
      </w:pPr>
    </w:p>
    <w:p>
      <w:pPr>
        <w:spacing w:line="20" w:lineRule="atLeast"/>
        <w:jc w:val="center"/>
        <w:rPr>
          <w:rFonts w:hint="eastAsia" w:ascii="宋体" w:hAnsi="宋体" w:cs="宋体"/>
          <w:b/>
          <w:sz w:val="52"/>
          <w:szCs w:val="52"/>
          <w:highlight w:val="none"/>
        </w:rPr>
      </w:pPr>
      <w:r>
        <w:rPr>
          <w:rFonts w:hint="eastAsia" w:ascii="宋体" w:hAnsi="宋体" w:cs="宋体"/>
          <w:b/>
          <w:sz w:val="52"/>
          <w:szCs w:val="52"/>
          <w:highlight w:val="none"/>
        </w:rPr>
        <w:t>竞争性谈判响应文件</w:t>
      </w:r>
    </w:p>
    <w:p>
      <w:pPr>
        <w:snapToGrid w:val="0"/>
        <w:spacing w:line="360" w:lineRule="auto"/>
        <w:ind w:firstLine="2100" w:firstLineChars="700"/>
        <w:rPr>
          <w:rFonts w:hint="eastAsia" w:ascii="宋体" w:hAnsi="宋体" w:cs="宋体"/>
          <w:bCs/>
          <w:sz w:val="30"/>
          <w:szCs w:val="30"/>
          <w:highlight w:val="none"/>
        </w:rPr>
      </w:pPr>
    </w:p>
    <w:p>
      <w:pPr>
        <w:spacing w:line="360" w:lineRule="exact"/>
        <w:jc w:val="center"/>
        <w:rPr>
          <w:rFonts w:hint="eastAsia" w:ascii="宋体" w:hAnsi="宋体" w:cs="宋体"/>
          <w:b/>
          <w:sz w:val="36"/>
          <w:highlight w:val="none"/>
        </w:rPr>
      </w:pPr>
    </w:p>
    <w:p>
      <w:pPr>
        <w:spacing w:line="360" w:lineRule="exact"/>
        <w:jc w:val="center"/>
        <w:rPr>
          <w:rFonts w:hint="eastAsia" w:ascii="宋体" w:hAnsi="宋体" w:cs="宋体"/>
          <w:b/>
          <w:sz w:val="36"/>
          <w:highlight w:val="none"/>
        </w:rPr>
      </w:pPr>
    </w:p>
    <w:p>
      <w:pPr>
        <w:spacing w:line="360" w:lineRule="exact"/>
        <w:jc w:val="center"/>
        <w:rPr>
          <w:rFonts w:hint="eastAsia" w:ascii="宋体" w:hAnsi="宋体" w:cs="宋体"/>
          <w:b/>
          <w:sz w:val="36"/>
          <w:highlight w:val="none"/>
        </w:rPr>
      </w:pPr>
    </w:p>
    <w:p>
      <w:pPr>
        <w:spacing w:line="360" w:lineRule="exact"/>
        <w:jc w:val="center"/>
        <w:rPr>
          <w:rFonts w:hint="eastAsia" w:ascii="宋体" w:hAnsi="宋体" w:cs="宋体"/>
          <w:b/>
          <w:sz w:val="36"/>
          <w:highlight w:val="none"/>
        </w:rPr>
      </w:pPr>
    </w:p>
    <w:p>
      <w:pPr>
        <w:spacing w:line="360" w:lineRule="exact"/>
        <w:jc w:val="center"/>
        <w:rPr>
          <w:rFonts w:hint="eastAsia" w:ascii="宋体" w:hAnsi="宋体" w:cs="宋体"/>
          <w:b/>
          <w:sz w:val="36"/>
          <w:highlight w:val="none"/>
        </w:rPr>
      </w:pPr>
    </w:p>
    <w:p>
      <w:pPr>
        <w:spacing w:line="360" w:lineRule="exact"/>
        <w:jc w:val="center"/>
        <w:rPr>
          <w:rFonts w:hint="eastAsia" w:ascii="宋体" w:hAnsi="宋体" w:cs="宋体"/>
          <w:b/>
          <w:sz w:val="36"/>
          <w:highlight w:val="none"/>
        </w:rPr>
      </w:pPr>
    </w:p>
    <w:p>
      <w:pPr>
        <w:spacing w:line="360" w:lineRule="exact"/>
        <w:jc w:val="center"/>
        <w:rPr>
          <w:rFonts w:hint="eastAsia" w:ascii="宋体" w:hAnsi="宋体" w:cs="宋体"/>
          <w:b/>
          <w:sz w:val="36"/>
          <w:highlight w:val="none"/>
        </w:rPr>
      </w:pPr>
    </w:p>
    <w:p>
      <w:pPr>
        <w:spacing w:line="360" w:lineRule="exact"/>
        <w:jc w:val="center"/>
        <w:rPr>
          <w:rFonts w:hint="eastAsia" w:ascii="宋体" w:hAnsi="宋体" w:cs="宋体"/>
          <w:b/>
          <w:sz w:val="36"/>
          <w:highlight w:val="none"/>
        </w:rPr>
      </w:pPr>
    </w:p>
    <w:p>
      <w:pPr>
        <w:spacing w:line="640" w:lineRule="exact"/>
        <w:jc w:val="center"/>
        <w:rPr>
          <w:rFonts w:hint="eastAsia" w:ascii="宋体" w:hAnsi="宋体" w:cs="宋体"/>
          <w:b/>
          <w:sz w:val="36"/>
          <w:highlight w:val="none"/>
        </w:rPr>
      </w:pPr>
    </w:p>
    <w:p>
      <w:pPr>
        <w:spacing w:line="640" w:lineRule="exact"/>
        <w:ind w:firstLine="964" w:firstLineChars="300"/>
        <w:rPr>
          <w:rFonts w:hint="eastAsia" w:ascii="宋体" w:hAnsi="宋体" w:cs="宋体"/>
          <w:b/>
          <w:sz w:val="32"/>
          <w:highlight w:val="none"/>
          <w:u w:val="single"/>
        </w:rPr>
      </w:pPr>
      <w:r>
        <w:rPr>
          <w:rFonts w:hint="eastAsia" w:ascii="宋体" w:hAnsi="宋体" w:cs="宋体"/>
          <w:b/>
          <w:sz w:val="32"/>
          <w:highlight w:val="none"/>
        </w:rPr>
        <w:t>谈判单位：</w:t>
      </w:r>
      <w:r>
        <w:rPr>
          <w:rFonts w:hint="eastAsia" w:ascii="宋体" w:hAnsi="宋体" w:cs="宋体"/>
          <w:b/>
          <w:sz w:val="32"/>
          <w:highlight w:val="none"/>
          <w:u w:val="single"/>
        </w:rPr>
        <w:t xml:space="preserve">                       （盖章）</w:t>
      </w:r>
    </w:p>
    <w:p>
      <w:pPr>
        <w:spacing w:line="640" w:lineRule="exact"/>
        <w:ind w:firstLine="964" w:firstLineChars="300"/>
        <w:rPr>
          <w:rFonts w:hint="eastAsia" w:ascii="宋体" w:hAnsi="宋体" w:cs="宋体"/>
          <w:b/>
          <w:sz w:val="32"/>
          <w:highlight w:val="none"/>
          <w:u w:val="single"/>
        </w:rPr>
      </w:pPr>
    </w:p>
    <w:p>
      <w:pPr>
        <w:snapToGrid w:val="0"/>
        <w:spacing w:line="640" w:lineRule="exact"/>
        <w:ind w:firstLine="964" w:firstLineChars="300"/>
        <w:rPr>
          <w:rFonts w:hint="eastAsia" w:ascii="宋体" w:hAnsi="宋体" w:cs="宋体"/>
          <w:b/>
          <w:sz w:val="32"/>
          <w:highlight w:val="none"/>
        </w:rPr>
      </w:pPr>
      <w:r>
        <w:rPr>
          <w:rFonts w:hint="eastAsia" w:ascii="宋体" w:hAnsi="宋体" w:cs="宋体"/>
          <w:b/>
          <w:sz w:val="32"/>
          <w:highlight w:val="none"/>
        </w:rPr>
        <w:t>法定代表人或</w:t>
      </w:r>
    </w:p>
    <w:p>
      <w:pPr>
        <w:snapToGrid w:val="0"/>
        <w:spacing w:line="640" w:lineRule="exact"/>
        <w:ind w:firstLine="964" w:firstLineChars="300"/>
        <w:rPr>
          <w:rFonts w:hint="eastAsia" w:ascii="宋体" w:hAnsi="宋体" w:cs="宋体"/>
          <w:b/>
          <w:sz w:val="32"/>
          <w:highlight w:val="none"/>
          <w:u w:val="single"/>
        </w:rPr>
      </w:pPr>
      <w:r>
        <w:rPr>
          <w:rFonts w:hint="eastAsia" w:ascii="宋体" w:hAnsi="宋体" w:cs="宋体"/>
          <w:b/>
          <w:sz w:val="32"/>
          <w:highlight w:val="none"/>
        </w:rPr>
        <w:t>委托代理人：</w:t>
      </w:r>
      <w:r>
        <w:rPr>
          <w:rFonts w:hint="eastAsia" w:ascii="宋体" w:hAnsi="宋体" w:cs="宋体"/>
          <w:b/>
          <w:sz w:val="32"/>
          <w:highlight w:val="none"/>
          <w:u w:val="single"/>
        </w:rPr>
        <w:t xml:space="preserve">                （签字或盖章）</w:t>
      </w:r>
    </w:p>
    <w:p>
      <w:pPr>
        <w:snapToGrid w:val="0"/>
        <w:spacing w:line="640" w:lineRule="exact"/>
        <w:ind w:firstLine="964" w:firstLineChars="300"/>
        <w:jc w:val="left"/>
        <w:rPr>
          <w:rFonts w:hint="eastAsia" w:ascii="宋体" w:hAnsi="宋体" w:cs="宋体"/>
          <w:b/>
          <w:sz w:val="32"/>
          <w:highlight w:val="none"/>
        </w:rPr>
      </w:pPr>
      <w:r>
        <w:rPr>
          <w:rFonts w:hint="eastAsia" w:ascii="宋体" w:hAnsi="宋体" w:cs="宋体"/>
          <w:b/>
          <w:sz w:val="32"/>
          <w:highlight w:val="none"/>
        </w:rPr>
        <w:t xml:space="preserve">         日期：   年   月   日</w:t>
      </w:r>
    </w:p>
    <w:p>
      <w:pPr>
        <w:pStyle w:val="6"/>
        <w:spacing w:before="120" w:beforeLines="50" w:after="120" w:afterLines="50"/>
        <w:ind w:firstLine="0"/>
        <w:jc w:val="center"/>
        <w:rPr>
          <w:rFonts w:hint="eastAsia" w:ascii="宋体" w:hAnsi="宋体" w:cs="宋体"/>
          <w:sz w:val="44"/>
          <w:szCs w:val="44"/>
          <w:highlight w:val="none"/>
        </w:rPr>
      </w:pPr>
      <w:r>
        <w:rPr>
          <w:rFonts w:hint="eastAsia" w:ascii="宋体" w:hAnsi="宋体" w:cs="宋体"/>
          <w:highlight w:val="none"/>
        </w:rPr>
        <w:br w:type="page"/>
      </w:r>
      <w:r>
        <w:rPr>
          <w:rFonts w:hint="eastAsia" w:ascii="宋体" w:hAnsi="宋体" w:cs="宋体"/>
          <w:sz w:val="44"/>
          <w:szCs w:val="44"/>
          <w:highlight w:val="none"/>
        </w:rPr>
        <w:t>目  录</w:t>
      </w:r>
    </w:p>
    <w:p>
      <w:pPr>
        <w:pStyle w:val="6"/>
        <w:spacing w:before="120" w:beforeLines="50" w:line="360" w:lineRule="auto"/>
        <w:ind w:firstLine="1392" w:firstLineChars="580"/>
        <w:rPr>
          <w:rFonts w:hint="eastAsia" w:ascii="宋体" w:hAnsi="宋体" w:cs="宋体"/>
          <w:sz w:val="24"/>
          <w:szCs w:val="24"/>
          <w:highlight w:val="none"/>
        </w:rPr>
      </w:pPr>
    </w:p>
    <w:p>
      <w:pPr>
        <w:pStyle w:val="6"/>
        <w:spacing w:before="120" w:beforeLines="50" w:line="360" w:lineRule="auto"/>
        <w:ind w:firstLineChars="200"/>
        <w:rPr>
          <w:rFonts w:hint="eastAsia" w:ascii="宋体" w:hAnsi="宋体" w:cs="宋体"/>
          <w:szCs w:val="21"/>
          <w:highlight w:val="none"/>
        </w:rPr>
      </w:pPr>
      <w:r>
        <w:rPr>
          <w:rFonts w:hint="eastAsia" w:ascii="宋体" w:hAnsi="宋体" w:cs="宋体"/>
          <w:szCs w:val="21"/>
          <w:highlight w:val="none"/>
        </w:rPr>
        <w:t>一、资格证明文件………………………………………………………………… 页码</w:t>
      </w:r>
    </w:p>
    <w:p>
      <w:pPr>
        <w:pStyle w:val="6"/>
        <w:spacing w:before="120" w:beforeLines="50" w:line="360" w:lineRule="auto"/>
        <w:ind w:firstLineChars="200"/>
        <w:rPr>
          <w:rFonts w:hint="eastAsia" w:ascii="宋体" w:hAnsi="宋体" w:cs="宋体"/>
          <w:szCs w:val="21"/>
          <w:highlight w:val="none"/>
        </w:rPr>
      </w:pPr>
      <w:r>
        <w:rPr>
          <w:rFonts w:hint="eastAsia" w:ascii="宋体" w:hAnsi="宋体" w:cs="宋体"/>
          <w:szCs w:val="21"/>
          <w:highlight w:val="none"/>
        </w:rPr>
        <w:t>二、竞争性谈判响应函…………………………………………………………………</w:t>
      </w:r>
    </w:p>
    <w:p>
      <w:pPr>
        <w:pStyle w:val="6"/>
        <w:spacing w:before="120" w:beforeLines="50" w:line="360" w:lineRule="auto"/>
        <w:ind w:firstLineChars="200"/>
        <w:rPr>
          <w:rFonts w:hint="eastAsia" w:ascii="宋体" w:hAnsi="宋体" w:cs="宋体"/>
          <w:szCs w:val="21"/>
          <w:highlight w:val="none"/>
        </w:rPr>
      </w:pPr>
      <w:r>
        <w:rPr>
          <w:rFonts w:hint="eastAsia" w:ascii="宋体" w:hAnsi="宋体" w:cs="宋体"/>
          <w:szCs w:val="21"/>
          <w:highlight w:val="none"/>
        </w:rPr>
        <w:t>三、谈判报价一览表……………………………………………………………………</w:t>
      </w:r>
    </w:p>
    <w:p>
      <w:pPr>
        <w:pStyle w:val="6"/>
        <w:spacing w:before="120" w:beforeLines="50" w:line="360" w:lineRule="auto"/>
        <w:ind w:firstLineChars="200"/>
        <w:rPr>
          <w:rFonts w:hint="eastAsia" w:ascii="宋体" w:hAnsi="宋体" w:cs="宋体"/>
          <w:szCs w:val="21"/>
          <w:highlight w:val="none"/>
        </w:rPr>
      </w:pPr>
      <w:r>
        <w:rPr>
          <w:rFonts w:hint="eastAsia" w:ascii="宋体" w:hAnsi="宋体" w:cs="宋体"/>
          <w:szCs w:val="21"/>
          <w:highlight w:val="none"/>
        </w:rPr>
        <w:t>四、</w:t>
      </w:r>
      <w:r>
        <w:rPr>
          <w:rFonts w:hint="eastAsia" w:ascii="宋体" w:hAnsi="宋体" w:cs="宋体"/>
          <w:bCs/>
          <w:szCs w:val="21"/>
          <w:highlight w:val="none"/>
        </w:rPr>
        <w:t>分项报价明细表</w:t>
      </w:r>
      <w:r>
        <w:rPr>
          <w:rFonts w:hint="eastAsia" w:ascii="宋体" w:hAnsi="宋体" w:cs="宋体"/>
          <w:szCs w:val="21"/>
          <w:highlight w:val="none"/>
        </w:rPr>
        <w:t xml:space="preserve"> …………………………………………………………………</w:t>
      </w:r>
    </w:p>
    <w:p>
      <w:pPr>
        <w:pStyle w:val="6"/>
        <w:spacing w:before="120" w:beforeLines="50" w:line="360" w:lineRule="auto"/>
        <w:ind w:firstLineChars="200"/>
        <w:rPr>
          <w:rFonts w:hint="eastAsia" w:ascii="宋体" w:hAnsi="宋体" w:cs="宋体"/>
          <w:szCs w:val="21"/>
          <w:highlight w:val="none"/>
        </w:rPr>
      </w:pPr>
      <w:r>
        <w:rPr>
          <w:rFonts w:hint="eastAsia" w:ascii="宋体" w:hAnsi="宋体" w:cs="宋体"/>
          <w:szCs w:val="21"/>
          <w:highlight w:val="none"/>
        </w:rPr>
        <w:t>五、商务条款偏离表……………………………………………………………………</w:t>
      </w:r>
    </w:p>
    <w:p>
      <w:pPr>
        <w:pStyle w:val="6"/>
        <w:spacing w:before="120" w:beforeLines="50" w:line="360" w:lineRule="auto"/>
        <w:ind w:firstLineChars="200"/>
        <w:rPr>
          <w:rFonts w:hint="eastAsia" w:ascii="宋体" w:hAnsi="宋体" w:cs="宋体"/>
          <w:szCs w:val="21"/>
          <w:highlight w:val="none"/>
        </w:rPr>
      </w:pPr>
      <w:r>
        <w:rPr>
          <w:rFonts w:hint="eastAsia" w:ascii="宋体" w:hAnsi="宋体" w:cs="宋体"/>
          <w:szCs w:val="21"/>
          <w:highlight w:val="none"/>
        </w:rPr>
        <w:t>六、技术偏离表……………………………………………………………………</w:t>
      </w:r>
    </w:p>
    <w:p>
      <w:pPr>
        <w:pStyle w:val="6"/>
        <w:spacing w:before="120" w:beforeLines="50" w:line="360" w:lineRule="auto"/>
        <w:ind w:firstLineChars="200"/>
        <w:rPr>
          <w:rFonts w:hint="eastAsia" w:ascii="宋体" w:hAnsi="宋体" w:cs="宋体"/>
          <w:szCs w:val="21"/>
          <w:highlight w:val="none"/>
        </w:rPr>
      </w:pPr>
      <w:r>
        <w:rPr>
          <w:rFonts w:hint="eastAsia" w:ascii="宋体" w:hAnsi="宋体" w:cs="宋体"/>
          <w:szCs w:val="21"/>
          <w:highlight w:val="none"/>
        </w:rPr>
        <w:t>七、技术方案………………………………………………………………</w:t>
      </w:r>
    </w:p>
    <w:p>
      <w:pPr>
        <w:pStyle w:val="6"/>
        <w:spacing w:before="120" w:beforeLines="50" w:line="360" w:lineRule="auto"/>
        <w:ind w:firstLineChars="200"/>
        <w:rPr>
          <w:rFonts w:hint="eastAsia" w:ascii="宋体" w:hAnsi="宋体" w:cs="宋体"/>
          <w:szCs w:val="21"/>
          <w:highlight w:val="none"/>
        </w:rPr>
      </w:pPr>
      <w:r>
        <w:rPr>
          <w:rFonts w:hint="eastAsia" w:ascii="宋体" w:hAnsi="宋体" w:cs="宋体"/>
          <w:szCs w:val="21"/>
          <w:highlight w:val="none"/>
        </w:rPr>
        <w:t>八、拟投入本项目人员汇总表…………………………………………………………</w:t>
      </w:r>
    </w:p>
    <w:p>
      <w:pPr>
        <w:pStyle w:val="6"/>
        <w:spacing w:before="120" w:beforeLines="50" w:line="360" w:lineRule="auto"/>
        <w:ind w:firstLineChars="200"/>
        <w:rPr>
          <w:rFonts w:hint="eastAsia" w:ascii="宋体" w:hAnsi="宋体" w:cs="宋体"/>
          <w:szCs w:val="21"/>
          <w:highlight w:val="none"/>
        </w:rPr>
      </w:pPr>
      <w:r>
        <w:rPr>
          <w:rFonts w:hint="eastAsia" w:ascii="宋体" w:hAnsi="宋体" w:cs="宋体"/>
          <w:szCs w:val="21"/>
          <w:highlight w:val="none"/>
        </w:rPr>
        <w:t>九、供应商认为有必要补充说明的事项………………………………………………</w:t>
      </w:r>
    </w:p>
    <w:p>
      <w:pPr>
        <w:pStyle w:val="6"/>
        <w:spacing w:before="120" w:beforeLines="50" w:line="360" w:lineRule="auto"/>
        <w:ind w:firstLine="1218" w:firstLineChars="580"/>
        <w:rPr>
          <w:rFonts w:hint="eastAsia" w:ascii="宋体" w:hAnsi="宋体" w:cs="宋体"/>
          <w:szCs w:val="21"/>
          <w:highlight w:val="none"/>
        </w:rPr>
      </w:pPr>
    </w:p>
    <w:p>
      <w:pPr>
        <w:pStyle w:val="6"/>
        <w:spacing w:before="120" w:beforeLines="50" w:line="360" w:lineRule="auto"/>
        <w:ind w:firstLine="1218" w:firstLineChars="580"/>
        <w:rPr>
          <w:rFonts w:hint="eastAsia" w:ascii="宋体" w:hAnsi="宋体" w:cs="宋体"/>
          <w:szCs w:val="21"/>
          <w:highlight w:val="none"/>
        </w:rPr>
      </w:pPr>
    </w:p>
    <w:p>
      <w:pPr>
        <w:pStyle w:val="6"/>
        <w:spacing w:before="120" w:beforeLines="50" w:line="360" w:lineRule="auto"/>
        <w:ind w:firstLine="1218" w:firstLineChars="580"/>
        <w:rPr>
          <w:rFonts w:hint="eastAsia" w:ascii="宋体" w:hAnsi="宋体" w:cs="宋体"/>
          <w:szCs w:val="21"/>
          <w:highlight w:val="none"/>
        </w:rPr>
      </w:pPr>
    </w:p>
    <w:p>
      <w:pPr>
        <w:pStyle w:val="6"/>
        <w:spacing w:before="120" w:beforeLines="50"/>
        <w:ind w:firstLine="0"/>
        <w:rPr>
          <w:rFonts w:hint="eastAsia" w:ascii="宋体" w:hAnsi="宋体" w:cs="宋体"/>
          <w:b/>
          <w:sz w:val="36"/>
          <w:szCs w:val="36"/>
          <w:highlight w:val="none"/>
        </w:rPr>
      </w:pPr>
    </w:p>
    <w:p>
      <w:pPr>
        <w:pStyle w:val="6"/>
        <w:spacing w:before="120" w:beforeLines="50"/>
        <w:ind w:firstLine="0"/>
        <w:rPr>
          <w:rFonts w:hint="eastAsia" w:ascii="宋体" w:hAnsi="宋体" w:cs="宋体"/>
          <w:b/>
          <w:sz w:val="36"/>
          <w:szCs w:val="36"/>
          <w:highlight w:val="none"/>
        </w:rPr>
      </w:pPr>
    </w:p>
    <w:p>
      <w:pPr>
        <w:pStyle w:val="6"/>
        <w:spacing w:before="120" w:beforeLines="50"/>
        <w:ind w:firstLine="0"/>
        <w:rPr>
          <w:rFonts w:hint="eastAsia" w:ascii="宋体" w:hAnsi="宋体" w:cs="宋体"/>
          <w:b/>
          <w:sz w:val="36"/>
          <w:szCs w:val="36"/>
          <w:highlight w:val="none"/>
        </w:rPr>
      </w:pPr>
    </w:p>
    <w:p>
      <w:pPr>
        <w:pStyle w:val="6"/>
        <w:spacing w:before="120" w:beforeLines="50"/>
        <w:ind w:firstLine="0"/>
        <w:rPr>
          <w:rFonts w:hint="eastAsia" w:ascii="宋体" w:hAnsi="宋体" w:cs="宋体"/>
          <w:b/>
          <w:sz w:val="36"/>
          <w:szCs w:val="36"/>
          <w:highlight w:val="none"/>
        </w:rPr>
      </w:pPr>
    </w:p>
    <w:p>
      <w:pPr>
        <w:pStyle w:val="6"/>
        <w:spacing w:before="120" w:beforeLines="50"/>
        <w:ind w:firstLine="0"/>
        <w:rPr>
          <w:rFonts w:hint="eastAsia" w:ascii="宋体" w:hAnsi="宋体" w:cs="宋体"/>
          <w:b/>
          <w:sz w:val="36"/>
          <w:szCs w:val="36"/>
          <w:highlight w:val="none"/>
        </w:rPr>
      </w:pPr>
    </w:p>
    <w:p>
      <w:pPr>
        <w:pStyle w:val="6"/>
        <w:spacing w:before="120" w:beforeLines="50"/>
        <w:ind w:firstLine="0"/>
        <w:rPr>
          <w:rFonts w:hint="eastAsia" w:ascii="宋体" w:hAnsi="宋体" w:cs="宋体"/>
          <w:b/>
          <w:sz w:val="36"/>
          <w:szCs w:val="36"/>
          <w:highlight w:val="none"/>
        </w:rPr>
      </w:pPr>
    </w:p>
    <w:p>
      <w:pPr>
        <w:pStyle w:val="6"/>
        <w:spacing w:before="120" w:beforeLines="50"/>
        <w:ind w:firstLine="0"/>
        <w:rPr>
          <w:rFonts w:hint="eastAsia" w:ascii="宋体" w:hAnsi="宋体" w:cs="宋体"/>
          <w:b/>
          <w:sz w:val="36"/>
          <w:szCs w:val="36"/>
          <w:highlight w:val="none"/>
        </w:rPr>
      </w:pPr>
    </w:p>
    <w:p>
      <w:pPr>
        <w:pStyle w:val="6"/>
        <w:spacing w:before="120" w:beforeLines="50"/>
        <w:ind w:firstLine="0"/>
        <w:rPr>
          <w:rFonts w:hint="eastAsia" w:ascii="宋体" w:hAnsi="宋体" w:cs="宋体"/>
          <w:b/>
          <w:sz w:val="36"/>
          <w:szCs w:val="36"/>
          <w:highlight w:val="none"/>
        </w:rPr>
      </w:pPr>
    </w:p>
    <w:p>
      <w:pPr>
        <w:spacing w:line="360" w:lineRule="auto"/>
        <w:jc w:val="center"/>
        <w:rPr>
          <w:rFonts w:hint="eastAsia" w:ascii="宋体" w:hAnsi="宋体" w:cs="宋体"/>
          <w:b/>
          <w:sz w:val="36"/>
          <w:szCs w:val="36"/>
          <w:highlight w:val="none"/>
        </w:rPr>
      </w:pPr>
      <w:r>
        <w:rPr>
          <w:rFonts w:hint="eastAsia" w:ascii="宋体" w:hAnsi="宋体" w:cs="宋体"/>
          <w:b/>
          <w:sz w:val="36"/>
          <w:szCs w:val="36"/>
          <w:highlight w:val="none"/>
        </w:rPr>
        <w:br w:type="page"/>
      </w:r>
      <w:r>
        <w:rPr>
          <w:rFonts w:hint="eastAsia" w:ascii="宋体" w:hAnsi="宋体" w:cs="宋体"/>
          <w:b/>
          <w:sz w:val="36"/>
          <w:szCs w:val="36"/>
          <w:highlight w:val="none"/>
        </w:rPr>
        <w:t>一、资格证明文件</w:t>
      </w:r>
    </w:p>
    <w:p>
      <w:pPr>
        <w:adjustRightInd w:val="0"/>
        <w:spacing w:line="400" w:lineRule="exact"/>
        <w:jc w:val="left"/>
        <w:rPr>
          <w:rFonts w:hint="eastAsia" w:ascii="宋体" w:hAnsi="宋体" w:cs="宋体"/>
          <w:b/>
          <w:sz w:val="36"/>
          <w:szCs w:val="36"/>
          <w:highlight w:val="none"/>
        </w:rPr>
      </w:pP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（1）供应商应在中华人民共和国境内注册的企业法人、事业法人、其他组织或自然人，出具合法有效的营业执照或事业单位法人证书，自然人参与的提供其身份证明；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（2）供应商须具备钢结构工程专业承包三级及以上资质和企业安全生产许可证；项目经理须具备建筑工程专业二级建造师及以上执业资格和有效的安全生产考核合格B证书，且无其他在建工程项目的项目经理;</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   （3）财务状况报告：提供2022年财务审计报告或财务报表或基本账户开户银行出具的资信证明；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    (4)社保缴纳证明：提供响应文件递交截止日前一年内已缴存的至少一个月的社会保障资金缴存单据或社保机构开具的社会保险参保缴费情况证明，依法不需要缴纳社会保障资金的单位应提供相关证明材料；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    (5)税收缴纳证明：提供响应文件递交截止日前一年内已缴纳的至少一个月的纳税证明或完税证明，依法免税的单位应提供相关证明材料；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    (6)供应商出具参加政府招标活动前3年内在经营活动中没有重大违法纪录的书面声明；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   （7）信用记录：供应商需在“陕西省建筑市场监管与诚信信息发布平台”可查询;未被列入“信用中国”网站严重失信主体名单和重大税收违法失信主体；中国政府采购网政府采购严重违法失信行为记录名单中被财政部门禁止参加政府采购活动的供应商；</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   （8）控股管理关系：单位负责人为同一人或者存在控股、管理关系的不同供应商，不得同时参加本项目采购活动；</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   （9）供应商具有履行合同所必需的设备和专业技术能力的承诺函；</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   （10）法定代表人直接参加只须提供法定代表人身份证，非法定代表人参加，须出具法定代表人授权书及被授权人身份证。</w:t>
      </w:r>
    </w:p>
    <w:p>
      <w:pPr>
        <w:adjustRightInd w:val="0"/>
        <w:snapToGrid w:val="0"/>
        <w:spacing w:line="360" w:lineRule="auto"/>
        <w:jc w:val="left"/>
        <w:outlineLvl w:val="0"/>
        <w:rPr>
          <w:rFonts w:hint="eastAsia" w:ascii="宋体" w:hAnsi="宋体" w:cs="宋体"/>
          <w:b/>
          <w:sz w:val="32"/>
          <w:szCs w:val="32"/>
          <w:highlight w:val="none"/>
        </w:rPr>
      </w:pPr>
      <w:r>
        <w:rPr>
          <w:rFonts w:hint="eastAsia" w:asciiTheme="majorEastAsia" w:hAnsiTheme="majorEastAsia" w:eastAsiaTheme="majorEastAsia" w:cstheme="majorEastAsia"/>
          <w:b/>
          <w:sz w:val="40"/>
          <w:szCs w:val="40"/>
          <w:highlight w:val="none"/>
        </w:rPr>
        <w:br w:type="page"/>
      </w:r>
      <w:r>
        <w:rPr>
          <w:rFonts w:hint="eastAsia" w:ascii="宋体" w:hAnsi="宋体" w:cs="宋体"/>
          <w:b/>
          <w:sz w:val="32"/>
          <w:szCs w:val="32"/>
          <w:highlight w:val="none"/>
        </w:rPr>
        <w:t>附件1</w:t>
      </w:r>
    </w:p>
    <w:p>
      <w:pPr>
        <w:adjustRightInd w:val="0"/>
        <w:snapToGrid w:val="0"/>
        <w:spacing w:line="360" w:lineRule="auto"/>
        <w:jc w:val="center"/>
        <w:outlineLvl w:val="0"/>
        <w:rPr>
          <w:rFonts w:hint="eastAsia" w:ascii="宋体" w:hAnsi="宋体" w:cs="宋体"/>
          <w:szCs w:val="21"/>
          <w:highlight w:val="none"/>
        </w:rPr>
      </w:pPr>
      <w:r>
        <w:rPr>
          <w:rFonts w:hint="eastAsia" w:ascii="宋体" w:hAnsi="宋体" w:cs="宋体"/>
          <w:b/>
          <w:sz w:val="36"/>
          <w:szCs w:val="36"/>
          <w:highlight w:val="none"/>
        </w:rPr>
        <w:t>法定代表人（单位负责人）身份证明</w:t>
      </w:r>
    </w:p>
    <w:p>
      <w:pPr>
        <w:autoSpaceDE w:val="0"/>
        <w:autoSpaceDN w:val="0"/>
        <w:adjustRightInd w:val="0"/>
        <w:snapToGrid w:val="0"/>
        <w:spacing w:before="120" w:beforeLines="50" w:line="360" w:lineRule="auto"/>
        <w:jc w:val="left"/>
        <w:rPr>
          <w:rFonts w:hint="eastAsia" w:ascii="宋体" w:hAnsi="宋体" w:cs="宋体"/>
          <w:kern w:val="0"/>
          <w:sz w:val="24"/>
          <w:highlight w:val="none"/>
        </w:rPr>
      </w:pPr>
      <w:r>
        <w:rPr>
          <w:rFonts w:hint="eastAsia" w:ascii="宋体" w:hAnsi="宋体" w:cs="宋体"/>
          <w:sz w:val="24"/>
          <w:highlight w:val="none"/>
        </w:rPr>
        <w:t>供应商</w:t>
      </w:r>
      <w:r>
        <w:rPr>
          <w:rFonts w:hint="eastAsia" w:ascii="宋体" w:hAnsi="宋体" w:cs="宋体"/>
          <w:kern w:val="0"/>
          <w:sz w:val="24"/>
          <w:highlight w:val="none"/>
        </w:rPr>
        <w:t>名称：</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统一社会信用代码：</w:t>
      </w:r>
      <w:r>
        <w:rPr>
          <w:rFonts w:hint="eastAsia" w:ascii="宋体" w:hAnsi="宋体" w:cs="宋体"/>
          <w:kern w:val="0"/>
          <w:sz w:val="24"/>
          <w:highlight w:val="none"/>
          <w:u w:val="single"/>
        </w:rPr>
        <w:t xml:space="preserve">                </w:t>
      </w:r>
      <w:r>
        <w:rPr>
          <w:rFonts w:hint="eastAsia" w:ascii="宋体" w:hAnsi="宋体" w:cs="宋体"/>
          <w:kern w:val="0"/>
          <w:sz w:val="24"/>
          <w:highlight w:val="none"/>
        </w:rPr>
        <w:t>；</w:t>
      </w:r>
    </w:p>
    <w:p>
      <w:pPr>
        <w:autoSpaceDE w:val="0"/>
        <w:autoSpaceDN w:val="0"/>
        <w:adjustRightInd w:val="0"/>
        <w:snapToGrid w:val="0"/>
        <w:spacing w:before="120" w:beforeLines="50" w:line="360" w:lineRule="auto"/>
        <w:jc w:val="left"/>
        <w:rPr>
          <w:rFonts w:hint="eastAsia" w:ascii="宋体" w:hAnsi="宋体" w:cs="宋体"/>
          <w:kern w:val="0"/>
          <w:sz w:val="24"/>
          <w:highlight w:val="none"/>
        </w:rPr>
      </w:pPr>
      <w:r>
        <w:rPr>
          <w:rFonts w:hint="eastAsia" w:ascii="宋体" w:hAnsi="宋体" w:cs="宋体"/>
          <w:kern w:val="0"/>
          <w:sz w:val="24"/>
          <w:highlight w:val="none"/>
        </w:rPr>
        <w:t>姓名：</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性别：</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年龄：</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职务</w:t>
      </w:r>
      <w:r>
        <w:rPr>
          <w:rFonts w:hint="eastAsia" w:ascii="宋体" w:hAnsi="宋体" w:cs="宋体"/>
          <w:kern w:val="0"/>
          <w:sz w:val="24"/>
          <w:highlight w:val="none"/>
          <w:u w:val="single"/>
        </w:rPr>
        <w:t xml:space="preserve">     </w:t>
      </w:r>
      <w:r>
        <w:rPr>
          <w:rFonts w:hint="eastAsia" w:ascii="宋体" w:hAnsi="宋体" w:cs="宋体"/>
          <w:kern w:val="0"/>
          <w:sz w:val="24"/>
          <w:highlight w:val="none"/>
        </w:rPr>
        <w:t>系</w:t>
      </w:r>
      <w:r>
        <w:rPr>
          <w:rFonts w:hint="eastAsia" w:ascii="宋体" w:hAnsi="宋体" w:cs="宋体"/>
          <w:kern w:val="0"/>
          <w:sz w:val="24"/>
          <w:highlight w:val="none"/>
          <w:u w:val="single"/>
        </w:rPr>
        <w:t xml:space="preserve">                  </w:t>
      </w:r>
      <w:r>
        <w:rPr>
          <w:rFonts w:hint="eastAsia" w:ascii="宋体" w:hAnsi="宋体" w:cs="宋体"/>
          <w:kern w:val="0"/>
          <w:sz w:val="24"/>
          <w:highlight w:val="none"/>
        </w:rPr>
        <w:t>（供应商名称）的法定代表人（单位负责人）。</w:t>
      </w:r>
    </w:p>
    <w:p>
      <w:pPr>
        <w:autoSpaceDE w:val="0"/>
        <w:autoSpaceDN w:val="0"/>
        <w:adjustRightInd w:val="0"/>
        <w:snapToGrid w:val="0"/>
        <w:spacing w:before="120" w:beforeLines="50" w:line="360" w:lineRule="auto"/>
        <w:jc w:val="left"/>
        <w:rPr>
          <w:rFonts w:hint="eastAsia" w:ascii="宋体" w:hAnsi="宋体" w:cs="宋体"/>
          <w:kern w:val="0"/>
          <w:sz w:val="24"/>
          <w:highlight w:val="none"/>
        </w:rPr>
      </w:pPr>
      <w:r>
        <w:rPr>
          <w:rFonts w:hint="eastAsia" w:ascii="宋体" w:hAnsi="宋体" w:cs="宋体"/>
          <w:kern w:val="0"/>
          <w:sz w:val="24"/>
          <w:highlight w:val="none"/>
        </w:rPr>
        <w:t>特此证明。</w:t>
      </w:r>
    </w:p>
    <w:p>
      <w:pPr>
        <w:autoSpaceDE w:val="0"/>
        <w:autoSpaceDN w:val="0"/>
        <w:adjustRightInd w:val="0"/>
        <w:snapToGrid w:val="0"/>
        <w:spacing w:before="120" w:beforeLines="50" w:line="360" w:lineRule="auto"/>
        <w:jc w:val="left"/>
        <w:rPr>
          <w:rFonts w:hint="eastAsia" w:ascii="宋体" w:hAnsi="宋体" w:cs="宋体"/>
          <w:sz w:val="24"/>
          <w:highlight w:val="none"/>
        </w:rPr>
      </w:pPr>
    </w:p>
    <w:p>
      <w:pPr>
        <w:autoSpaceDE w:val="0"/>
        <w:autoSpaceDN w:val="0"/>
        <w:adjustRightInd w:val="0"/>
        <w:snapToGrid w:val="0"/>
        <w:spacing w:before="120" w:beforeLines="50" w:line="360" w:lineRule="auto"/>
        <w:jc w:val="left"/>
        <w:rPr>
          <w:rFonts w:hint="eastAsia" w:ascii="宋体" w:hAnsi="宋体" w:cs="宋体"/>
          <w:sz w:val="24"/>
          <w:highlight w:val="none"/>
        </w:rPr>
      </w:pPr>
      <w:r>
        <w:rPr>
          <w:rFonts w:hint="eastAsia" w:ascii="宋体" w:hAnsi="宋体" w:cs="宋体"/>
          <w:sz w:val="24"/>
          <w:highlight w:val="none"/>
        </w:rPr>
        <w:t>附：法定代表人身份证复印件</w:t>
      </w:r>
    </w:p>
    <w:tbl>
      <w:tblPr>
        <w:tblStyle w:val="16"/>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5" w:hRule="atLeast"/>
        </w:trPr>
        <w:tc>
          <w:tcPr>
            <w:tcW w:w="8504" w:type="dxa"/>
            <w:noWrap w:val="0"/>
            <w:vAlign w:val="center"/>
          </w:tcPr>
          <w:p>
            <w:pPr>
              <w:snapToGrid w:val="0"/>
              <w:spacing w:line="480" w:lineRule="auto"/>
              <w:jc w:val="center"/>
              <w:rPr>
                <w:rFonts w:hint="eastAsia" w:ascii="宋体" w:hAnsi="宋体" w:cs="宋体"/>
                <w:sz w:val="24"/>
                <w:highlight w:val="none"/>
              </w:rPr>
            </w:pPr>
          </w:p>
          <w:p>
            <w:pPr>
              <w:snapToGrid w:val="0"/>
              <w:spacing w:line="480" w:lineRule="auto"/>
              <w:jc w:val="center"/>
              <w:rPr>
                <w:rFonts w:hint="eastAsia" w:ascii="宋体" w:hAnsi="宋体" w:cs="宋体"/>
                <w:sz w:val="24"/>
                <w:highlight w:val="none"/>
              </w:rPr>
            </w:pPr>
          </w:p>
          <w:p>
            <w:pPr>
              <w:autoSpaceDE w:val="0"/>
              <w:autoSpaceDN w:val="0"/>
              <w:adjustRightInd w:val="0"/>
              <w:snapToGrid w:val="0"/>
              <w:spacing w:before="120" w:beforeLines="50" w:line="360" w:lineRule="auto"/>
              <w:jc w:val="center"/>
              <w:rPr>
                <w:rFonts w:hint="eastAsia" w:ascii="宋体" w:hAnsi="宋体" w:cs="宋体"/>
                <w:kern w:val="0"/>
                <w:sz w:val="24"/>
                <w:highlight w:val="none"/>
              </w:rPr>
            </w:pPr>
            <w:r>
              <w:rPr>
                <w:rFonts w:hint="eastAsia" w:ascii="宋体" w:hAnsi="宋体" w:cs="宋体"/>
                <w:sz w:val="24"/>
                <w:highlight w:val="none"/>
              </w:rPr>
              <w:t>法定代表人（单位负责人）身份证复印件粘贴处</w:t>
            </w:r>
          </w:p>
          <w:p>
            <w:pPr>
              <w:snapToGrid w:val="0"/>
              <w:spacing w:line="480" w:lineRule="auto"/>
              <w:jc w:val="center"/>
              <w:rPr>
                <w:rFonts w:hint="eastAsia" w:ascii="宋体" w:hAnsi="宋体" w:cs="宋体"/>
                <w:sz w:val="24"/>
                <w:highlight w:val="none"/>
              </w:rPr>
            </w:pPr>
          </w:p>
          <w:p>
            <w:pPr>
              <w:snapToGrid w:val="0"/>
              <w:spacing w:line="480" w:lineRule="auto"/>
              <w:jc w:val="center"/>
              <w:rPr>
                <w:rFonts w:hint="eastAsia" w:ascii="宋体" w:hAnsi="宋体" w:cs="宋体"/>
                <w:sz w:val="24"/>
                <w:highlight w:val="none"/>
              </w:rPr>
            </w:pPr>
          </w:p>
        </w:tc>
      </w:tr>
    </w:tbl>
    <w:p>
      <w:pPr>
        <w:adjustRightInd w:val="0"/>
        <w:snapToGrid w:val="0"/>
        <w:spacing w:line="360" w:lineRule="auto"/>
        <w:ind w:right="420"/>
        <w:rPr>
          <w:rFonts w:hint="eastAsia" w:ascii="宋体" w:hAnsi="宋体" w:cs="宋体"/>
          <w:sz w:val="24"/>
          <w:highlight w:val="none"/>
        </w:rPr>
      </w:pPr>
    </w:p>
    <w:p>
      <w:pPr>
        <w:adjustRightInd w:val="0"/>
        <w:snapToGrid w:val="0"/>
        <w:spacing w:line="360" w:lineRule="auto"/>
        <w:ind w:right="420" w:firstLine="3720" w:firstLineChars="1550"/>
        <w:rPr>
          <w:rFonts w:hint="eastAsia" w:ascii="宋体" w:hAnsi="宋体" w:cs="宋体"/>
          <w:sz w:val="24"/>
          <w:highlight w:val="none"/>
        </w:rPr>
      </w:pPr>
    </w:p>
    <w:p>
      <w:pPr>
        <w:adjustRightInd w:val="0"/>
        <w:snapToGrid w:val="0"/>
        <w:spacing w:line="360" w:lineRule="auto"/>
        <w:ind w:right="420" w:firstLine="3720" w:firstLineChars="1550"/>
        <w:rPr>
          <w:rFonts w:hint="eastAsia" w:ascii="宋体" w:hAnsi="宋体" w:cs="宋体"/>
          <w:sz w:val="24"/>
          <w:highlight w:val="none"/>
        </w:rPr>
      </w:pPr>
      <w:r>
        <w:rPr>
          <w:rFonts w:hint="eastAsia" w:ascii="宋体" w:hAnsi="宋体" w:cs="宋体"/>
          <w:sz w:val="24"/>
          <w:highlight w:val="none"/>
        </w:rPr>
        <w:t>供应商名称：</w:t>
      </w:r>
      <w:r>
        <w:rPr>
          <w:rFonts w:hint="eastAsia" w:ascii="宋体" w:hAnsi="宋体" w:cs="宋体"/>
          <w:sz w:val="24"/>
          <w:highlight w:val="none"/>
          <w:u w:val="single"/>
        </w:rPr>
        <w:t xml:space="preserve">                </w:t>
      </w:r>
      <w:r>
        <w:rPr>
          <w:rFonts w:hint="eastAsia" w:ascii="宋体" w:hAnsi="宋体" w:cs="宋体"/>
          <w:sz w:val="24"/>
          <w:highlight w:val="none"/>
        </w:rPr>
        <w:t>（公章）</w:t>
      </w:r>
    </w:p>
    <w:p>
      <w:pPr>
        <w:adjustRightInd w:val="0"/>
        <w:snapToGrid w:val="0"/>
        <w:spacing w:line="360" w:lineRule="auto"/>
        <w:ind w:right="420" w:firstLine="5520" w:firstLineChars="2300"/>
        <w:rPr>
          <w:rFonts w:hint="eastAsia" w:ascii="宋体" w:hAnsi="宋体" w:cs="宋体"/>
          <w:sz w:val="24"/>
          <w:highlight w:val="none"/>
        </w:rPr>
      </w:pPr>
    </w:p>
    <w:p>
      <w:pPr>
        <w:adjustRightInd w:val="0"/>
        <w:snapToGrid w:val="0"/>
        <w:spacing w:line="360" w:lineRule="auto"/>
        <w:ind w:right="420" w:firstLine="4860" w:firstLineChars="2025"/>
        <w:rPr>
          <w:rFonts w:hint="eastAsia" w:ascii="宋体" w:hAnsi="宋体" w:cs="宋体"/>
          <w:sz w:val="24"/>
          <w:highlight w:val="none"/>
        </w:rPr>
      </w:pPr>
      <w:r>
        <w:rPr>
          <w:rFonts w:hint="eastAsia" w:ascii="宋体" w:hAnsi="宋体" w:cs="宋体"/>
          <w:sz w:val="24"/>
          <w:highlight w:val="none"/>
        </w:rPr>
        <w:t>日期：年  月  日</w:t>
      </w:r>
    </w:p>
    <w:p>
      <w:pPr>
        <w:adjustRightInd w:val="0"/>
        <w:snapToGrid w:val="0"/>
        <w:spacing w:line="360" w:lineRule="auto"/>
        <w:ind w:right="420" w:firstLine="210" w:firstLineChars="100"/>
        <w:rPr>
          <w:rFonts w:hint="eastAsia" w:ascii="宋体" w:hAnsi="宋体" w:cs="宋体"/>
          <w:szCs w:val="21"/>
          <w:highlight w:val="none"/>
        </w:rPr>
      </w:pPr>
    </w:p>
    <w:p>
      <w:pPr>
        <w:adjustRightInd w:val="0"/>
        <w:snapToGrid w:val="0"/>
        <w:spacing w:line="360" w:lineRule="auto"/>
        <w:ind w:right="420"/>
        <w:rPr>
          <w:rFonts w:hint="eastAsia" w:ascii="宋体" w:hAnsi="宋体" w:cs="宋体"/>
          <w:szCs w:val="21"/>
          <w:highlight w:val="none"/>
        </w:rPr>
      </w:pPr>
    </w:p>
    <w:p>
      <w:pPr>
        <w:adjustRightInd w:val="0"/>
        <w:snapToGrid w:val="0"/>
        <w:spacing w:line="360" w:lineRule="auto"/>
        <w:ind w:right="420" w:firstLine="210" w:firstLineChars="100"/>
        <w:rPr>
          <w:rFonts w:hint="eastAsia" w:ascii="宋体" w:hAnsi="宋体" w:cs="宋体"/>
          <w:szCs w:val="21"/>
          <w:highlight w:val="none"/>
        </w:rPr>
      </w:pPr>
    </w:p>
    <w:p>
      <w:pPr>
        <w:adjustRightInd w:val="0"/>
        <w:snapToGrid w:val="0"/>
        <w:spacing w:line="360" w:lineRule="auto"/>
        <w:ind w:right="420" w:firstLine="211" w:firstLineChars="100"/>
        <w:rPr>
          <w:rFonts w:hint="eastAsia" w:ascii="宋体" w:hAnsi="宋体" w:cs="宋体"/>
          <w:b/>
          <w:bCs/>
          <w:szCs w:val="21"/>
          <w:highlight w:val="none"/>
        </w:rPr>
      </w:pPr>
      <w:r>
        <w:rPr>
          <w:rFonts w:hint="eastAsia" w:ascii="宋体" w:hAnsi="宋体" w:cs="宋体"/>
          <w:b/>
          <w:bCs/>
          <w:szCs w:val="21"/>
          <w:highlight w:val="none"/>
        </w:rPr>
        <w:t>说明：仅限法定代表人（单位负责人）参加谈判时提供。</w:t>
      </w:r>
    </w:p>
    <w:p>
      <w:pPr>
        <w:adjustRightInd w:val="0"/>
        <w:snapToGrid w:val="0"/>
        <w:spacing w:line="360" w:lineRule="auto"/>
        <w:jc w:val="left"/>
        <w:outlineLvl w:val="0"/>
        <w:rPr>
          <w:rFonts w:hint="eastAsia" w:ascii="宋体" w:hAnsi="宋体" w:cs="宋体"/>
          <w:sz w:val="28"/>
          <w:szCs w:val="28"/>
          <w:highlight w:val="none"/>
        </w:rPr>
      </w:pPr>
      <w:r>
        <w:rPr>
          <w:rFonts w:hint="eastAsia" w:ascii="宋体" w:hAnsi="宋体" w:cs="宋体"/>
          <w:b/>
          <w:sz w:val="36"/>
          <w:szCs w:val="36"/>
          <w:highlight w:val="none"/>
        </w:rPr>
        <w:br w:type="page"/>
      </w:r>
      <w:r>
        <w:rPr>
          <w:rFonts w:hint="eastAsia" w:ascii="宋体" w:hAnsi="宋体" w:cs="宋体"/>
          <w:b/>
          <w:sz w:val="32"/>
          <w:szCs w:val="32"/>
          <w:highlight w:val="none"/>
        </w:rPr>
        <w:t>附件2：</w:t>
      </w:r>
    </w:p>
    <w:p>
      <w:pPr>
        <w:jc w:val="center"/>
        <w:outlineLvl w:val="0"/>
        <w:rPr>
          <w:rFonts w:hint="eastAsia" w:ascii="宋体" w:hAnsi="宋体" w:cs="宋体"/>
          <w:b/>
          <w:sz w:val="28"/>
          <w:szCs w:val="28"/>
          <w:highlight w:val="none"/>
        </w:rPr>
      </w:pPr>
      <w:r>
        <w:rPr>
          <w:rFonts w:hint="eastAsia" w:ascii="宋体" w:hAnsi="宋体" w:cs="宋体"/>
          <w:b/>
          <w:sz w:val="36"/>
          <w:szCs w:val="36"/>
          <w:highlight w:val="none"/>
        </w:rPr>
        <w:t>授权委托书</w:t>
      </w:r>
    </w:p>
    <w:p>
      <w:pPr>
        <w:spacing w:line="400" w:lineRule="exact"/>
        <w:ind w:firstLine="560" w:firstLineChars="200"/>
        <w:rPr>
          <w:rFonts w:hint="eastAsia" w:ascii="宋体" w:hAnsi="宋体" w:cs="宋体"/>
          <w:sz w:val="28"/>
          <w:szCs w:val="28"/>
          <w:highlight w:val="none"/>
        </w:rPr>
      </w:pP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zh-CN"/>
        </w:rPr>
        <w:t>本人</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（姓名）系</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（供应商名称）的法定代表人（单位负责人），现委托</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（姓名）为我方代理人。代理人根据授权，以我方的名义签署、澄清确认、递交、撤回、修改</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（采购项目）响应文件、签订合同和全权处理一切与之有关的事宜，</w:t>
      </w:r>
      <w:r>
        <w:rPr>
          <w:rFonts w:hint="eastAsia" w:ascii="宋体" w:hAnsi="宋体" w:cs="宋体"/>
          <w:kern w:val="0"/>
          <w:sz w:val="24"/>
          <w:highlight w:val="none"/>
        </w:rPr>
        <w:t>其法律后果由我方承担。</w:t>
      </w:r>
    </w:p>
    <w:p>
      <w:pPr>
        <w:spacing w:line="480" w:lineRule="auto"/>
        <w:ind w:firstLine="480" w:firstLineChars="200"/>
        <w:rPr>
          <w:rFonts w:hint="eastAsia" w:ascii="宋体" w:hAnsi="宋体" w:cs="宋体"/>
          <w:sz w:val="24"/>
          <w:highlight w:val="none"/>
        </w:rPr>
      </w:pPr>
      <w:r>
        <w:rPr>
          <w:rFonts w:hint="eastAsia" w:ascii="宋体" w:hAnsi="宋体" w:cs="宋体"/>
          <w:sz w:val="24"/>
          <w:highlight w:val="none"/>
          <w:lang w:val="zh-CN"/>
        </w:rPr>
        <w:t>委托期限</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u w:val="single"/>
          <w:lang w:val="zh-CN"/>
        </w:rPr>
        <w:t>年</w:t>
      </w:r>
      <w:r>
        <w:rPr>
          <w:rFonts w:hint="eastAsia" w:ascii="宋体" w:hAnsi="宋体" w:cs="宋体"/>
          <w:sz w:val="24"/>
          <w:highlight w:val="none"/>
          <w:u w:val="single"/>
        </w:rPr>
        <w:t xml:space="preserve">    </w:t>
      </w:r>
      <w:r>
        <w:rPr>
          <w:rFonts w:hint="eastAsia" w:ascii="宋体" w:hAnsi="宋体" w:cs="宋体"/>
          <w:sz w:val="24"/>
          <w:highlight w:val="none"/>
          <w:u w:val="single"/>
          <w:lang w:val="zh-CN"/>
        </w:rPr>
        <w:t>月</w:t>
      </w:r>
      <w:r>
        <w:rPr>
          <w:rFonts w:hint="eastAsia" w:ascii="宋体" w:hAnsi="宋体" w:cs="宋体"/>
          <w:sz w:val="24"/>
          <w:highlight w:val="none"/>
          <w:u w:val="single"/>
        </w:rPr>
        <w:t xml:space="preserve">   </w:t>
      </w:r>
      <w:r>
        <w:rPr>
          <w:rFonts w:hint="eastAsia" w:ascii="宋体" w:hAnsi="宋体" w:cs="宋体"/>
          <w:sz w:val="24"/>
          <w:highlight w:val="none"/>
          <w:u w:val="single"/>
          <w:lang w:val="zh-CN"/>
        </w:rPr>
        <w:t>日至</w:t>
      </w:r>
      <w:r>
        <w:rPr>
          <w:rFonts w:hint="eastAsia" w:ascii="宋体" w:hAnsi="宋体" w:cs="宋体"/>
          <w:sz w:val="24"/>
          <w:highlight w:val="none"/>
          <w:u w:val="single"/>
        </w:rPr>
        <w:t xml:space="preserve">   </w:t>
      </w:r>
      <w:r>
        <w:rPr>
          <w:rFonts w:hint="eastAsia" w:ascii="宋体" w:hAnsi="宋体" w:cs="宋体"/>
          <w:sz w:val="24"/>
          <w:highlight w:val="none"/>
          <w:u w:val="single"/>
          <w:lang w:val="zh-CN"/>
        </w:rPr>
        <w:t>年</w:t>
      </w:r>
      <w:r>
        <w:rPr>
          <w:rFonts w:hint="eastAsia" w:ascii="宋体" w:hAnsi="宋体" w:cs="宋体"/>
          <w:sz w:val="24"/>
          <w:highlight w:val="none"/>
          <w:u w:val="single"/>
        </w:rPr>
        <w:t xml:space="preserve">   </w:t>
      </w:r>
      <w:r>
        <w:rPr>
          <w:rFonts w:hint="eastAsia" w:ascii="宋体" w:hAnsi="宋体" w:cs="宋体"/>
          <w:sz w:val="24"/>
          <w:highlight w:val="none"/>
          <w:u w:val="single"/>
          <w:lang w:val="zh-CN"/>
        </w:rPr>
        <w:t>月</w:t>
      </w:r>
      <w:r>
        <w:rPr>
          <w:rFonts w:hint="eastAsia" w:ascii="宋体" w:hAnsi="宋体" w:cs="宋体"/>
          <w:sz w:val="24"/>
          <w:highlight w:val="none"/>
          <w:u w:val="single"/>
        </w:rPr>
        <w:t xml:space="preserve">   </w:t>
      </w:r>
      <w:r>
        <w:rPr>
          <w:rFonts w:hint="eastAsia" w:ascii="宋体" w:hAnsi="宋体" w:cs="宋体"/>
          <w:sz w:val="24"/>
          <w:highlight w:val="none"/>
          <w:u w:val="single"/>
          <w:lang w:val="zh-CN"/>
        </w:rPr>
        <w:t>日</w:t>
      </w:r>
      <w:r>
        <w:rPr>
          <w:rFonts w:hint="eastAsia" w:ascii="宋体" w:hAnsi="宋体" w:cs="宋体"/>
          <w:sz w:val="24"/>
          <w:highlight w:val="none"/>
          <w:lang w:val="zh-CN"/>
        </w:rPr>
        <w:t>。</w:t>
      </w:r>
    </w:p>
    <w:p>
      <w:pPr>
        <w:spacing w:line="480" w:lineRule="auto"/>
        <w:ind w:firstLine="480" w:firstLineChars="200"/>
        <w:rPr>
          <w:rFonts w:hint="eastAsia" w:ascii="宋体" w:hAnsi="宋体" w:cs="宋体"/>
          <w:sz w:val="24"/>
          <w:highlight w:val="none"/>
        </w:rPr>
      </w:pPr>
      <w:r>
        <w:rPr>
          <w:rFonts w:hint="eastAsia" w:ascii="宋体" w:hAnsi="宋体" w:cs="宋体"/>
          <w:sz w:val="24"/>
          <w:highlight w:val="none"/>
        </w:rPr>
        <w:t>代理人无转委托权。</w:t>
      </w:r>
    </w:p>
    <w:p>
      <w:pPr>
        <w:spacing w:line="360" w:lineRule="auto"/>
        <w:rPr>
          <w:rFonts w:hint="eastAsia" w:ascii="宋体" w:hAnsi="宋体" w:cs="宋体"/>
          <w:sz w:val="24"/>
          <w:highlight w:val="none"/>
          <w:u w:val="single"/>
        </w:rPr>
      </w:pPr>
      <w:r>
        <w:rPr>
          <w:rFonts w:hint="eastAsia" w:ascii="宋体" w:hAnsi="宋体" w:cs="宋体"/>
          <w:sz w:val="24"/>
          <w:highlight w:val="none"/>
          <w:lang w:val="zh-CN"/>
        </w:rPr>
        <w:t>附：法定代表人（单位负责人）身份证复印件</w:t>
      </w:r>
      <w:r>
        <w:rPr>
          <w:rFonts w:hint="eastAsia" w:ascii="宋体" w:hAnsi="宋体" w:cs="宋体"/>
          <w:sz w:val="24"/>
          <w:highlight w:val="none"/>
        </w:rPr>
        <w:t>、</w:t>
      </w:r>
      <w:r>
        <w:rPr>
          <w:rFonts w:hint="eastAsia" w:ascii="宋体" w:hAnsi="宋体" w:cs="宋体"/>
          <w:sz w:val="24"/>
          <w:highlight w:val="none"/>
          <w:lang w:val="zh-CN"/>
        </w:rPr>
        <w:t>委托代理人身份证复印件</w:t>
      </w:r>
    </w:p>
    <w:tbl>
      <w:tblPr>
        <w:tblStyle w:val="16"/>
        <w:tblW w:w="0" w:type="auto"/>
        <w:jc w:val="center"/>
        <w:tblLayout w:type="fixed"/>
        <w:tblCellMar>
          <w:top w:w="0" w:type="dxa"/>
          <w:left w:w="108" w:type="dxa"/>
          <w:bottom w:w="0" w:type="dxa"/>
          <w:right w:w="108" w:type="dxa"/>
        </w:tblCellMar>
      </w:tblPr>
      <w:tblGrid>
        <w:gridCol w:w="5063"/>
        <w:gridCol w:w="4856"/>
      </w:tblGrid>
      <w:tr>
        <w:tblPrEx>
          <w:tblCellMar>
            <w:top w:w="0" w:type="dxa"/>
            <w:left w:w="108" w:type="dxa"/>
            <w:bottom w:w="0" w:type="dxa"/>
            <w:right w:w="108" w:type="dxa"/>
          </w:tblCellMar>
        </w:tblPrEx>
        <w:trPr>
          <w:trHeight w:val="4047" w:hRule="atLeast"/>
          <w:jc w:val="center"/>
        </w:trPr>
        <w:tc>
          <w:tcPr>
            <w:tcW w:w="506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sz w:val="24"/>
                <w:highlight w:val="none"/>
                <w:u w:val="single"/>
              </w:rPr>
            </w:pPr>
            <w:r>
              <w:rPr>
                <w:rFonts w:hint="eastAsia" w:ascii="宋体" w:hAnsi="宋体" w:cs="宋体"/>
                <w:sz w:val="24"/>
                <w:highlight w:val="none"/>
                <w:lang w:val="zh-CN"/>
              </w:rPr>
              <w:t>法定代表人（单位负责人）身份证复印件</w:t>
            </w:r>
          </w:p>
        </w:tc>
        <w:tc>
          <w:tcPr>
            <w:tcW w:w="4856"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sz w:val="24"/>
                <w:highlight w:val="none"/>
                <w:u w:val="single"/>
              </w:rPr>
            </w:pPr>
            <w:r>
              <w:rPr>
                <w:rFonts w:hint="eastAsia" w:ascii="宋体" w:hAnsi="宋体" w:cs="宋体"/>
                <w:sz w:val="24"/>
                <w:highlight w:val="none"/>
                <w:lang w:val="zh-CN"/>
              </w:rPr>
              <w:t>委托代理人身份证复印件</w:t>
            </w:r>
          </w:p>
        </w:tc>
      </w:tr>
    </w:tbl>
    <w:p>
      <w:pPr>
        <w:ind w:firstLine="480" w:firstLineChars="200"/>
        <w:rPr>
          <w:rFonts w:hint="eastAsia" w:ascii="宋体" w:hAnsi="宋体" w:cs="宋体"/>
          <w:sz w:val="24"/>
          <w:highlight w:val="none"/>
        </w:rPr>
      </w:pPr>
    </w:p>
    <w:p>
      <w:pPr>
        <w:spacing w:line="360" w:lineRule="auto"/>
        <w:rPr>
          <w:rFonts w:hint="eastAsia" w:ascii="宋体" w:hAnsi="宋体" w:cs="宋体"/>
          <w:sz w:val="24"/>
          <w:highlight w:val="none"/>
        </w:rPr>
      </w:pPr>
      <w:r>
        <w:rPr>
          <w:rFonts w:hint="eastAsia" w:ascii="宋体" w:hAnsi="宋体" w:cs="宋体"/>
          <w:sz w:val="24"/>
          <w:highlight w:val="none"/>
        </w:rPr>
        <w:t>供  应  商：</w:t>
      </w:r>
      <w:r>
        <w:rPr>
          <w:rFonts w:hint="eastAsia" w:ascii="宋体" w:hAnsi="宋体" w:cs="宋体"/>
          <w:sz w:val="24"/>
          <w:highlight w:val="none"/>
          <w:u w:val="single"/>
        </w:rPr>
        <w:t xml:space="preserve">                      </w:t>
      </w:r>
      <w:r>
        <w:rPr>
          <w:rFonts w:hint="eastAsia" w:ascii="宋体" w:hAnsi="宋体" w:cs="宋体"/>
          <w:sz w:val="24"/>
          <w:highlight w:val="none"/>
        </w:rPr>
        <w:t xml:space="preserve">（公章） </w:t>
      </w:r>
    </w:p>
    <w:p>
      <w:pPr>
        <w:spacing w:line="360" w:lineRule="auto"/>
        <w:rPr>
          <w:rFonts w:hint="eastAsia" w:ascii="宋体" w:hAnsi="宋体" w:cs="宋体"/>
          <w:sz w:val="24"/>
          <w:highlight w:val="none"/>
        </w:rPr>
      </w:pPr>
      <w:r>
        <w:rPr>
          <w:rFonts w:hint="eastAsia" w:ascii="宋体" w:hAnsi="宋体" w:cs="宋体"/>
          <w:sz w:val="24"/>
          <w:highlight w:val="none"/>
        </w:rPr>
        <w:t xml:space="preserve">法定代表人（单位负责人）: </w:t>
      </w:r>
      <w:r>
        <w:rPr>
          <w:rFonts w:hint="eastAsia" w:ascii="宋体" w:hAnsi="宋体" w:cs="宋体"/>
          <w:sz w:val="24"/>
          <w:highlight w:val="none"/>
          <w:u w:val="single"/>
        </w:rPr>
        <w:t xml:space="preserve">           </w:t>
      </w:r>
      <w:r>
        <w:rPr>
          <w:rFonts w:hint="eastAsia" w:ascii="宋体" w:hAnsi="宋体" w:cs="宋体"/>
          <w:sz w:val="24"/>
          <w:highlight w:val="none"/>
        </w:rPr>
        <w:t xml:space="preserve"> （签字或盖章）</w:t>
      </w:r>
    </w:p>
    <w:p>
      <w:pPr>
        <w:spacing w:line="360" w:lineRule="auto"/>
        <w:jc w:val="left"/>
        <w:rPr>
          <w:rFonts w:hint="eastAsia" w:ascii="宋体" w:hAnsi="宋体" w:cs="宋体"/>
          <w:sz w:val="24"/>
          <w:highlight w:val="none"/>
        </w:rPr>
      </w:pPr>
      <w:r>
        <w:rPr>
          <w:rFonts w:hint="eastAsia" w:ascii="宋体" w:hAnsi="宋体" w:cs="宋体"/>
          <w:sz w:val="24"/>
          <w:highlight w:val="none"/>
        </w:rPr>
        <w:t>身 份 证 号：</w:t>
      </w:r>
      <w:r>
        <w:rPr>
          <w:rFonts w:hint="eastAsia" w:ascii="宋体" w:hAnsi="宋体" w:cs="宋体"/>
          <w:sz w:val="24"/>
          <w:highlight w:val="none"/>
          <w:u w:val="single"/>
        </w:rPr>
        <w:t xml:space="preserve">                          </w:t>
      </w:r>
      <w:r>
        <w:rPr>
          <w:rFonts w:hint="eastAsia" w:ascii="宋体" w:hAnsi="宋体" w:cs="宋体"/>
          <w:sz w:val="24"/>
          <w:highlight w:val="none"/>
        </w:rPr>
        <w:t xml:space="preserve"> 。</w:t>
      </w:r>
      <w:r>
        <w:rPr>
          <w:rFonts w:hint="eastAsia" w:ascii="宋体" w:hAnsi="宋体" w:cs="宋体"/>
          <w:sz w:val="24"/>
          <w:highlight w:val="none"/>
          <w:u w:val="single"/>
        </w:rPr>
        <w:t xml:space="preserve">                              </w:t>
      </w:r>
    </w:p>
    <w:p>
      <w:pPr>
        <w:spacing w:line="360" w:lineRule="auto"/>
        <w:rPr>
          <w:rFonts w:hint="eastAsia" w:ascii="宋体" w:hAnsi="宋体" w:cs="宋体"/>
          <w:sz w:val="24"/>
          <w:highlight w:val="none"/>
        </w:rPr>
      </w:pPr>
      <w:r>
        <w:rPr>
          <w:rFonts w:hint="eastAsia" w:ascii="宋体" w:hAnsi="宋体" w:cs="宋体"/>
          <w:sz w:val="24"/>
          <w:highlight w:val="none"/>
        </w:rPr>
        <w:t>委托代理人：</w:t>
      </w:r>
      <w:r>
        <w:rPr>
          <w:rFonts w:hint="eastAsia" w:ascii="宋体" w:hAnsi="宋体" w:cs="宋体"/>
          <w:sz w:val="24"/>
          <w:highlight w:val="none"/>
          <w:u w:val="single"/>
        </w:rPr>
        <w:t xml:space="preserve">                          </w:t>
      </w:r>
      <w:r>
        <w:rPr>
          <w:rFonts w:hint="eastAsia" w:ascii="宋体" w:hAnsi="宋体" w:cs="宋体"/>
          <w:sz w:val="24"/>
          <w:highlight w:val="none"/>
        </w:rPr>
        <w:t xml:space="preserve"> （签字或盖章）     </w:t>
      </w:r>
    </w:p>
    <w:p>
      <w:pPr>
        <w:spacing w:line="360" w:lineRule="auto"/>
        <w:jc w:val="left"/>
        <w:rPr>
          <w:rFonts w:hint="eastAsia" w:ascii="宋体" w:hAnsi="宋体" w:cs="宋体"/>
          <w:sz w:val="24"/>
          <w:highlight w:val="none"/>
        </w:rPr>
      </w:pPr>
      <w:r>
        <w:rPr>
          <w:rFonts w:hint="eastAsia" w:ascii="宋体" w:hAnsi="宋体" w:cs="宋体"/>
          <w:sz w:val="24"/>
          <w:highlight w:val="none"/>
        </w:rPr>
        <w:t>身 份 证 号：</w:t>
      </w:r>
      <w:r>
        <w:rPr>
          <w:rFonts w:hint="eastAsia" w:ascii="宋体" w:hAnsi="宋体" w:cs="宋体"/>
          <w:sz w:val="24"/>
          <w:highlight w:val="none"/>
          <w:u w:val="single"/>
        </w:rPr>
        <w:t xml:space="preserve">                         </w:t>
      </w:r>
      <w:r>
        <w:rPr>
          <w:rFonts w:hint="eastAsia" w:ascii="宋体" w:hAnsi="宋体" w:cs="宋体"/>
          <w:sz w:val="24"/>
          <w:highlight w:val="none"/>
        </w:rPr>
        <w:t xml:space="preserve"> 。 </w:t>
      </w:r>
      <w:r>
        <w:rPr>
          <w:rFonts w:hint="eastAsia" w:ascii="宋体" w:hAnsi="宋体" w:cs="宋体"/>
          <w:sz w:val="24"/>
          <w:highlight w:val="none"/>
          <w:u w:val="single"/>
        </w:rPr>
        <w:t xml:space="preserve">    </w:t>
      </w:r>
    </w:p>
    <w:p>
      <w:pPr>
        <w:spacing w:line="360" w:lineRule="auto"/>
        <w:rPr>
          <w:rFonts w:hint="eastAsia" w:ascii="宋体" w:hAnsi="宋体" w:cs="宋体"/>
          <w:sz w:val="24"/>
          <w:highlight w:val="none"/>
          <w:lang w:val="zh-CN"/>
        </w:rPr>
      </w:pPr>
      <w:r>
        <w:rPr>
          <w:rFonts w:hint="eastAsia" w:ascii="宋体" w:hAnsi="宋体" w:cs="宋体"/>
          <w:sz w:val="24"/>
          <w:highlight w:val="none"/>
        </w:rPr>
        <w:t>授权委托日期：  年</w:t>
      </w:r>
      <w:r>
        <w:rPr>
          <w:rFonts w:hint="eastAsia" w:ascii="宋体" w:hAnsi="宋体" w:cs="宋体"/>
          <w:sz w:val="24"/>
          <w:highlight w:val="none"/>
          <w:u w:val="single"/>
        </w:rPr>
        <w:t xml:space="preserve">  </w:t>
      </w:r>
      <w:r>
        <w:rPr>
          <w:rFonts w:hint="eastAsia" w:ascii="宋体" w:hAnsi="宋体" w:cs="宋体"/>
          <w:sz w:val="24"/>
          <w:highlight w:val="none"/>
        </w:rPr>
        <w:t xml:space="preserve"> 月</w:t>
      </w:r>
      <w:r>
        <w:rPr>
          <w:rFonts w:hint="eastAsia" w:ascii="宋体" w:hAnsi="宋体" w:cs="宋体"/>
          <w:sz w:val="24"/>
          <w:highlight w:val="none"/>
          <w:u w:val="single"/>
        </w:rPr>
        <w:t xml:space="preserve">  </w:t>
      </w:r>
      <w:r>
        <w:rPr>
          <w:rFonts w:hint="eastAsia" w:ascii="宋体" w:hAnsi="宋体" w:cs="宋体"/>
          <w:sz w:val="24"/>
          <w:highlight w:val="none"/>
        </w:rPr>
        <w:t xml:space="preserve"> 日</w:t>
      </w:r>
    </w:p>
    <w:p>
      <w:pPr>
        <w:spacing w:line="360" w:lineRule="auto"/>
        <w:ind w:firstLine="240" w:firstLineChars="100"/>
        <w:rPr>
          <w:rFonts w:hint="eastAsia" w:ascii="宋体" w:hAnsi="宋体" w:cs="宋体"/>
          <w:sz w:val="24"/>
          <w:highlight w:val="none"/>
          <w:lang w:val="zh-CN"/>
        </w:rPr>
      </w:pPr>
      <w:r>
        <w:rPr>
          <w:rFonts w:hint="eastAsia" w:ascii="宋体" w:hAnsi="宋体" w:cs="宋体"/>
          <w:sz w:val="24"/>
          <w:highlight w:val="none"/>
          <w:lang w:val="zh-CN"/>
        </w:rPr>
        <w:t>说明：</w:t>
      </w:r>
    </w:p>
    <w:p>
      <w:pPr>
        <w:spacing w:line="360" w:lineRule="auto"/>
        <w:ind w:firstLine="840" w:firstLineChars="350"/>
        <w:rPr>
          <w:rFonts w:hint="eastAsia" w:ascii="宋体" w:hAnsi="宋体" w:cs="宋体"/>
          <w:sz w:val="24"/>
          <w:highlight w:val="none"/>
          <w:lang w:val="zh-CN"/>
        </w:rPr>
      </w:pPr>
      <w:r>
        <w:rPr>
          <w:rFonts w:hint="eastAsia" w:ascii="宋体" w:hAnsi="宋体" w:cs="宋体"/>
          <w:sz w:val="24"/>
          <w:highlight w:val="none"/>
          <w:lang w:val="zh-CN"/>
        </w:rPr>
        <w:t>本授权委托书有效期自开启响应文件之日起不得少于</w:t>
      </w:r>
      <w:r>
        <w:rPr>
          <w:rFonts w:hint="eastAsia" w:ascii="宋体" w:hAnsi="宋体" w:cs="宋体"/>
          <w:sz w:val="24"/>
          <w:highlight w:val="none"/>
        </w:rPr>
        <w:t>90</w:t>
      </w:r>
      <w:r>
        <w:rPr>
          <w:rFonts w:hint="eastAsia" w:ascii="宋体" w:hAnsi="宋体" w:cs="宋体"/>
          <w:sz w:val="24"/>
          <w:highlight w:val="none"/>
          <w:lang w:val="zh-CN"/>
        </w:rPr>
        <w:t>天，仅限委托代理人参加谈判时提供。</w:t>
      </w:r>
    </w:p>
    <w:p>
      <w:pPr>
        <w:jc w:val="left"/>
        <w:rPr>
          <w:rFonts w:hint="eastAsia" w:ascii="宋体" w:hAnsi="宋体" w:cs="宋体"/>
          <w:b/>
          <w:sz w:val="32"/>
          <w:szCs w:val="32"/>
          <w:highlight w:val="none"/>
        </w:rPr>
      </w:pPr>
      <w:r>
        <w:rPr>
          <w:rFonts w:hint="eastAsia" w:ascii="宋体" w:hAnsi="宋体" w:cs="宋体"/>
          <w:b/>
          <w:sz w:val="36"/>
          <w:szCs w:val="36"/>
          <w:highlight w:val="none"/>
        </w:rPr>
        <w:br w:type="page"/>
      </w:r>
      <w:r>
        <w:rPr>
          <w:rFonts w:hint="eastAsia" w:ascii="宋体" w:hAnsi="宋体" w:cs="宋体"/>
          <w:b/>
          <w:sz w:val="32"/>
          <w:szCs w:val="32"/>
          <w:highlight w:val="none"/>
        </w:rPr>
        <w:t>附件3：</w:t>
      </w:r>
    </w:p>
    <w:p>
      <w:pPr>
        <w:jc w:val="center"/>
        <w:outlineLvl w:val="0"/>
        <w:rPr>
          <w:rFonts w:hint="eastAsia" w:ascii="宋体" w:hAnsi="宋体" w:cs="宋体"/>
          <w:b/>
          <w:sz w:val="36"/>
          <w:szCs w:val="36"/>
          <w:highlight w:val="none"/>
        </w:rPr>
      </w:pPr>
      <w:r>
        <w:rPr>
          <w:rFonts w:hint="eastAsia" w:ascii="宋体" w:hAnsi="宋体" w:cs="宋体"/>
          <w:b/>
          <w:sz w:val="36"/>
          <w:szCs w:val="36"/>
          <w:highlight w:val="none"/>
        </w:rPr>
        <w:t>无重大违法记录声明</w:t>
      </w:r>
    </w:p>
    <w:p>
      <w:pPr>
        <w:widowControl/>
        <w:snapToGrid w:val="0"/>
        <w:spacing w:line="480" w:lineRule="auto"/>
        <w:ind w:firstLine="480" w:firstLineChars="200"/>
        <w:jc w:val="left"/>
        <w:rPr>
          <w:rFonts w:hint="eastAsia" w:ascii="宋体" w:hAnsi="宋体" w:cs="宋体"/>
          <w:kern w:val="0"/>
          <w:sz w:val="24"/>
          <w:highlight w:val="none"/>
        </w:rPr>
      </w:pPr>
    </w:p>
    <w:p>
      <w:pPr>
        <w:widowControl/>
        <w:snapToGrid w:val="0"/>
        <w:spacing w:line="48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我单位参与</w:t>
      </w:r>
      <w:r>
        <w:rPr>
          <w:rFonts w:hint="eastAsia" w:ascii="宋体" w:hAnsi="宋体" w:cs="宋体"/>
          <w:kern w:val="0"/>
          <w:sz w:val="24"/>
          <w:highlight w:val="none"/>
          <w:u w:val="single"/>
        </w:rPr>
        <w:t xml:space="preserve">        </w:t>
      </w:r>
      <w:r>
        <w:rPr>
          <w:rFonts w:hint="eastAsia" w:ascii="宋体" w:hAnsi="宋体" w:cs="宋体"/>
          <w:kern w:val="0"/>
          <w:sz w:val="24"/>
          <w:highlight w:val="none"/>
        </w:rPr>
        <w:t>组织的</w:t>
      </w:r>
      <w:r>
        <w:rPr>
          <w:rFonts w:hint="eastAsia" w:ascii="宋体" w:hAnsi="宋体" w:cs="宋体"/>
          <w:kern w:val="0"/>
          <w:sz w:val="24"/>
          <w:highlight w:val="none"/>
          <w:u w:val="single"/>
        </w:rPr>
        <w:t xml:space="preserve">             （项目名称）              </w:t>
      </w:r>
      <w:r>
        <w:rPr>
          <w:rFonts w:hint="eastAsia" w:ascii="宋体" w:hAnsi="宋体" w:cs="宋体"/>
          <w:kern w:val="0"/>
          <w:sz w:val="24"/>
          <w:highlight w:val="none"/>
        </w:rPr>
        <w:t>竞争性谈判，我单位郑重声明：</w:t>
      </w:r>
    </w:p>
    <w:p>
      <w:pPr>
        <w:widowControl/>
        <w:numPr>
          <w:ilvl w:val="0"/>
          <w:numId w:val="1"/>
        </w:numPr>
        <w:snapToGrid w:val="0"/>
        <w:spacing w:line="48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我方参加本项目采购工作前三年内在经营活动中无重大违法活动记录，未被信用中国网列入失信被执行人、重大税收违法案件当事人名单，未被中国政府采购列入政府采购严重违法失信行为记录名单，</w:t>
      </w:r>
    </w:p>
    <w:p>
      <w:pPr>
        <w:widowControl/>
        <w:numPr>
          <w:ilvl w:val="0"/>
          <w:numId w:val="1"/>
        </w:numPr>
        <w:snapToGrid w:val="0"/>
        <w:spacing w:line="48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符合《中华人民共和国政府采购法》规定的供应商资格条件，我方对此声明负全部法律责任。</w:t>
      </w:r>
    </w:p>
    <w:p>
      <w:pPr>
        <w:pStyle w:val="4"/>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3、我公司承诺具备履行合同所必需的</w:t>
      </w:r>
      <w:r>
        <w:rPr>
          <w:rFonts w:hint="eastAsia" w:ascii="宋体" w:hAnsi="宋体" w:eastAsia="宋体" w:cs="宋体"/>
          <w:kern w:val="0"/>
          <w:sz w:val="24"/>
          <w:szCs w:val="24"/>
          <w:highlight w:val="none"/>
          <w:lang w:val="en-US" w:eastAsia="zh-CN"/>
        </w:rPr>
        <w:t>施工</w:t>
      </w:r>
      <w:r>
        <w:rPr>
          <w:rFonts w:hint="eastAsia" w:ascii="宋体" w:hAnsi="宋体" w:eastAsia="宋体" w:cs="宋体"/>
          <w:kern w:val="0"/>
          <w:sz w:val="24"/>
          <w:szCs w:val="24"/>
          <w:highlight w:val="none"/>
        </w:rPr>
        <w:t>和专业技术能力。</w:t>
      </w:r>
    </w:p>
    <w:p>
      <w:pPr>
        <w:widowControl/>
        <w:snapToGrid w:val="0"/>
        <w:spacing w:line="48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特此声明。</w:t>
      </w:r>
    </w:p>
    <w:p>
      <w:pPr>
        <w:widowControl/>
        <w:spacing w:line="460" w:lineRule="exact"/>
        <w:ind w:firstLine="480" w:firstLineChars="200"/>
        <w:jc w:val="left"/>
        <w:rPr>
          <w:rFonts w:hint="eastAsia" w:ascii="宋体" w:hAnsi="宋体" w:cs="宋体"/>
          <w:kern w:val="0"/>
          <w:sz w:val="24"/>
          <w:highlight w:val="none"/>
        </w:rPr>
      </w:pPr>
    </w:p>
    <w:p>
      <w:pPr>
        <w:pStyle w:val="9"/>
        <w:spacing w:line="480" w:lineRule="auto"/>
        <w:ind w:left="3120" w:hanging="3120" w:hangingChars="1300"/>
        <w:jc w:val="left"/>
        <w:rPr>
          <w:rFonts w:hint="eastAsia" w:hAnsi="宋体" w:cs="宋体"/>
          <w:kern w:val="0"/>
          <w:sz w:val="24"/>
          <w:highlight w:val="none"/>
        </w:rPr>
      </w:pPr>
    </w:p>
    <w:p>
      <w:pPr>
        <w:pStyle w:val="9"/>
        <w:spacing w:line="480" w:lineRule="auto"/>
        <w:ind w:firstLine="3120" w:firstLineChars="1300"/>
        <w:jc w:val="left"/>
        <w:rPr>
          <w:rFonts w:hint="eastAsia" w:hAnsi="宋体" w:cs="宋体"/>
          <w:kern w:val="0"/>
          <w:sz w:val="24"/>
          <w:highlight w:val="none"/>
          <w:u w:val="single"/>
        </w:rPr>
      </w:pPr>
      <w:r>
        <w:rPr>
          <w:rFonts w:hint="eastAsia" w:hAnsi="宋体" w:cs="宋体"/>
          <w:kern w:val="0"/>
          <w:sz w:val="24"/>
          <w:highlight w:val="none"/>
        </w:rPr>
        <w:t>供应商单位名称（盖章）：</w:t>
      </w:r>
      <w:r>
        <w:rPr>
          <w:rFonts w:hint="eastAsia" w:hAnsi="宋体" w:cs="宋体"/>
          <w:kern w:val="0"/>
          <w:sz w:val="24"/>
          <w:highlight w:val="none"/>
          <w:u w:val="single"/>
        </w:rPr>
        <w:t xml:space="preserve">                  </w:t>
      </w:r>
    </w:p>
    <w:p>
      <w:pPr>
        <w:pStyle w:val="9"/>
        <w:spacing w:line="480" w:lineRule="auto"/>
        <w:ind w:firstLine="3120" w:firstLineChars="1300"/>
        <w:jc w:val="left"/>
        <w:rPr>
          <w:rFonts w:hint="eastAsia" w:hAnsi="宋体" w:cs="宋体"/>
          <w:kern w:val="0"/>
          <w:sz w:val="24"/>
          <w:highlight w:val="none"/>
        </w:rPr>
      </w:pPr>
      <w:r>
        <w:rPr>
          <w:rFonts w:hint="eastAsia" w:hAnsi="宋体" w:cs="宋体"/>
          <w:kern w:val="0"/>
          <w:sz w:val="24"/>
          <w:highlight w:val="none"/>
        </w:rPr>
        <w:t>法定代表人或被授权人（签字或盖章）：</w:t>
      </w:r>
    </w:p>
    <w:p>
      <w:pPr>
        <w:widowControl/>
        <w:snapToGrid w:val="0"/>
        <w:spacing w:before="100" w:beforeAutospacing="1" w:after="100" w:afterAutospacing="1" w:line="480" w:lineRule="exact"/>
        <w:ind w:firstLine="4320" w:firstLineChars="1800"/>
        <w:jc w:val="left"/>
        <w:rPr>
          <w:rFonts w:hint="eastAsia" w:ascii="宋体" w:hAnsi="宋体" w:cs="宋体"/>
          <w:kern w:val="0"/>
          <w:sz w:val="24"/>
          <w:highlight w:val="none"/>
          <w:u w:val="single"/>
        </w:rPr>
      </w:pPr>
      <w:r>
        <w:rPr>
          <w:rFonts w:hint="eastAsia" w:ascii="宋体" w:hAnsi="宋体" w:cs="宋体"/>
          <w:kern w:val="0"/>
          <w:sz w:val="24"/>
          <w:highlight w:val="none"/>
        </w:rPr>
        <w:t>日    期</w:t>
      </w:r>
      <w:r>
        <w:rPr>
          <w:rFonts w:hint="eastAsia" w:ascii="宋体" w:hAnsi="宋体" w:cs="宋体"/>
          <w:kern w:val="0"/>
          <w:sz w:val="24"/>
          <w:highlight w:val="none"/>
          <w:u w:val="single"/>
        </w:rPr>
        <w:t xml:space="preserve">：             </w:t>
      </w:r>
    </w:p>
    <w:p>
      <w:pPr>
        <w:snapToGrid w:val="0"/>
        <w:spacing w:line="480" w:lineRule="exact"/>
        <w:ind w:right="480"/>
        <w:jc w:val="center"/>
        <w:rPr>
          <w:rFonts w:hint="eastAsia" w:ascii="宋体" w:hAnsi="宋体" w:eastAsia="宋体" w:cs="宋体"/>
          <w:sz w:val="24"/>
          <w:highlight w:val="none"/>
          <w:lang w:val="en-US" w:eastAsia="zh-CN"/>
        </w:rPr>
      </w:pPr>
      <w:r>
        <w:rPr>
          <w:rFonts w:hint="eastAsia" w:ascii="宋体" w:hAnsi="宋体" w:cs="宋体"/>
          <w:b/>
          <w:sz w:val="36"/>
          <w:szCs w:val="36"/>
          <w:highlight w:val="none"/>
        </w:rPr>
        <w:br w:type="page"/>
      </w:r>
    </w:p>
    <w:p>
      <w:pPr>
        <w:pStyle w:val="10"/>
        <w:spacing w:before="240" w:beforeLines="100" w:after="240" w:afterLines="100" w:line="360" w:lineRule="auto"/>
        <w:ind w:firstLine="0"/>
        <w:jc w:val="center"/>
        <w:rPr>
          <w:rFonts w:hint="eastAsia" w:ascii="宋体" w:hAnsi="宋体" w:eastAsia="宋体" w:cs="宋体"/>
          <w:b/>
          <w:bCs/>
          <w:sz w:val="28"/>
          <w:szCs w:val="28"/>
          <w:highlight w:val="none"/>
        </w:rPr>
      </w:pPr>
      <w:r>
        <w:rPr>
          <w:rFonts w:hint="eastAsia" w:ascii="宋体" w:hAnsi="宋体" w:eastAsia="宋体" w:cs="宋体"/>
          <w:b/>
          <w:sz w:val="36"/>
          <w:szCs w:val="36"/>
          <w:highlight w:val="none"/>
        </w:rPr>
        <w:t>二、竞争性谈判响应函</w:t>
      </w:r>
    </w:p>
    <w:p>
      <w:pPr>
        <w:spacing w:line="480" w:lineRule="auto"/>
        <w:rPr>
          <w:rFonts w:ascii="宋体" w:hAnsi="宋体" w:cs="宋体"/>
          <w:color w:val="auto"/>
          <w:szCs w:val="21"/>
          <w:highlight w:val="none"/>
        </w:rPr>
      </w:pPr>
      <w:r>
        <w:rPr>
          <w:rFonts w:hint="eastAsia" w:ascii="宋体" w:hAnsi="宋体" w:cs="宋体"/>
          <w:color w:val="auto"/>
          <w:szCs w:val="21"/>
          <w:highlight w:val="none"/>
          <w:lang w:val="en-US" w:eastAsia="zh-CN"/>
        </w:rPr>
        <w:t xml:space="preserve"> （采购人名称）</w:t>
      </w:r>
      <w:r>
        <w:rPr>
          <w:rFonts w:hint="eastAsia" w:ascii="宋体" w:hAnsi="宋体" w:cs="宋体"/>
          <w:color w:val="auto"/>
          <w:szCs w:val="21"/>
          <w:highlight w:val="none"/>
        </w:rPr>
        <w:t>：</w:t>
      </w:r>
    </w:p>
    <w:p>
      <w:pPr>
        <w:autoSpaceDE w:val="0"/>
        <w:autoSpaceDN w:val="0"/>
        <w:adjustRightInd w:val="0"/>
        <w:spacing w:line="480" w:lineRule="auto"/>
        <w:ind w:firstLine="630"/>
        <w:rPr>
          <w:rFonts w:ascii="宋体" w:hAnsi="宋体" w:cs="宋体"/>
          <w:color w:val="auto"/>
          <w:szCs w:val="21"/>
          <w:highlight w:val="none"/>
        </w:rPr>
      </w:pPr>
      <w:r>
        <w:rPr>
          <w:rFonts w:hint="eastAsia" w:ascii="宋体" w:hAnsi="宋体" w:cs="宋体"/>
          <w:color w:val="auto"/>
          <w:szCs w:val="21"/>
          <w:highlight w:val="none"/>
          <w:lang w:val="zh-CN"/>
        </w:rPr>
        <w:t>我单位收到贵公司</w:t>
      </w:r>
      <w:r>
        <w:rPr>
          <w:rFonts w:hint="eastAsia" w:ascii="宋体" w:hAnsi="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采购工程名称</w:t>
      </w:r>
      <w:r>
        <w:rPr>
          <w:rFonts w:hint="eastAsia" w:ascii="宋体" w:hAnsi="宋体" w:cs="宋体"/>
          <w:color w:val="auto"/>
          <w:szCs w:val="21"/>
          <w:highlight w:val="none"/>
          <w:u w:val="single"/>
          <w:lang w:val="zh-CN"/>
        </w:rPr>
        <w:t>）</w:t>
      </w:r>
      <w:r>
        <w:rPr>
          <w:rFonts w:hint="eastAsia" w:ascii="宋体" w:hAnsi="宋体" w:cs="宋体"/>
          <w:color w:val="auto"/>
          <w:szCs w:val="21"/>
          <w:highlight w:val="none"/>
          <w:lang w:val="zh-CN"/>
        </w:rPr>
        <w:t>竞争性</w:t>
      </w: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lang w:val="zh-CN"/>
        </w:rPr>
        <w:t>文件，经详细研究，我们决定参加本次采购活动。为此，我方郑重声明以下诸点，并负法律责任。</w:t>
      </w:r>
    </w:p>
    <w:p>
      <w:pPr>
        <w:autoSpaceDE w:val="0"/>
        <w:autoSpaceDN w:val="0"/>
        <w:adjustRightInd w:val="0"/>
        <w:snapToGrid w:val="0"/>
        <w:spacing w:line="480" w:lineRule="auto"/>
        <w:ind w:firstLine="629"/>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zh-CN"/>
        </w:rPr>
        <w:t>、愿意按照竞争性</w:t>
      </w: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lang w:val="zh-CN"/>
        </w:rPr>
        <w:t>采购文件中的一切要求，提供</w:t>
      </w: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lang w:val="zh-CN"/>
        </w:rPr>
        <w:t>技术服务，完成合同的责任和义务。</w:t>
      </w:r>
    </w:p>
    <w:p>
      <w:pPr>
        <w:autoSpaceDE w:val="0"/>
        <w:autoSpaceDN w:val="0"/>
        <w:adjustRightInd w:val="0"/>
        <w:snapToGrid w:val="0"/>
        <w:spacing w:line="480" w:lineRule="auto"/>
        <w:ind w:firstLine="629"/>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zh-CN"/>
        </w:rPr>
        <w:t>、按竞争性</w:t>
      </w: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lang w:val="zh-CN"/>
        </w:rPr>
        <w:t>采购文件的规定，我公司的第一次</w:t>
      </w: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lang w:val="zh-CN"/>
        </w:rPr>
        <w:t>总报价为：人民币（</w:t>
      </w:r>
      <w:r>
        <w:rPr>
          <w:rFonts w:hint="eastAsia" w:ascii="宋体" w:hAnsi="宋体" w:cs="宋体"/>
          <w:color w:val="auto"/>
          <w:szCs w:val="21"/>
          <w:highlight w:val="none"/>
          <w:u w:val="single"/>
          <w:lang w:val="zh-CN"/>
        </w:rPr>
        <w:t>大写）：（￥：元）</w:t>
      </w:r>
      <w:r>
        <w:rPr>
          <w:rFonts w:hint="eastAsia" w:ascii="宋体" w:hAnsi="宋体" w:cs="宋体"/>
          <w:color w:val="auto"/>
          <w:szCs w:val="21"/>
          <w:highlight w:val="none"/>
          <w:lang w:val="zh-CN"/>
        </w:rPr>
        <w:t>，并对其后的</w:t>
      </w: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lang w:val="zh-CN"/>
        </w:rPr>
        <w:t>报价负法律责任。</w:t>
      </w:r>
    </w:p>
    <w:p>
      <w:pPr>
        <w:autoSpaceDE w:val="0"/>
        <w:autoSpaceDN w:val="0"/>
        <w:adjustRightInd w:val="0"/>
        <w:snapToGrid w:val="0"/>
        <w:spacing w:line="480" w:lineRule="auto"/>
        <w:ind w:firstLine="629"/>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zh-CN"/>
        </w:rPr>
        <w:t>、我方提交的</w:t>
      </w: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lang w:val="zh-CN"/>
        </w:rPr>
        <w:t>响应文件正本一份、副本二份、电子标书一份。</w:t>
      </w:r>
    </w:p>
    <w:p>
      <w:pPr>
        <w:autoSpaceDE w:val="0"/>
        <w:autoSpaceDN w:val="0"/>
        <w:adjustRightInd w:val="0"/>
        <w:snapToGrid w:val="0"/>
        <w:spacing w:line="480" w:lineRule="auto"/>
        <w:ind w:firstLine="629"/>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zh-CN"/>
        </w:rPr>
        <w:t>、我方已详细阅读了竞争性</w:t>
      </w: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lang w:val="zh-CN"/>
        </w:rPr>
        <w:t>采购文件，完全理解并放弃提出含糊不清或易形成歧义的表述和资料。</w:t>
      </w:r>
    </w:p>
    <w:p>
      <w:pPr>
        <w:autoSpaceDE w:val="0"/>
        <w:autoSpaceDN w:val="0"/>
        <w:adjustRightInd w:val="0"/>
        <w:snapToGrid w:val="0"/>
        <w:spacing w:line="480" w:lineRule="auto"/>
        <w:ind w:firstLine="629"/>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zh-CN"/>
        </w:rPr>
        <w:t>、</w:t>
      </w: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lang w:val="zh-CN"/>
        </w:rPr>
        <w:t>后在规定的有效期内撤回</w:t>
      </w: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lang w:val="zh-CN"/>
        </w:rPr>
        <w:t>，我方愿接受政府采购的有关处罚决定。</w:t>
      </w:r>
    </w:p>
    <w:p>
      <w:pPr>
        <w:autoSpaceDE w:val="0"/>
        <w:autoSpaceDN w:val="0"/>
        <w:adjustRightInd w:val="0"/>
        <w:snapToGrid w:val="0"/>
        <w:spacing w:line="480" w:lineRule="auto"/>
        <w:ind w:firstLine="629"/>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val="zh-CN"/>
        </w:rPr>
        <w:t>、同意向贵方提供可能要求的，与本次</w:t>
      </w: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lang w:val="zh-CN"/>
        </w:rPr>
        <w:t>有关的任何证据或资料，且尊重</w:t>
      </w: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lang w:val="zh-CN"/>
        </w:rPr>
        <w:t>小组的评审结论和结果。我们完全理解最低</w:t>
      </w: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lang w:val="zh-CN"/>
        </w:rPr>
        <w:t>报价不作为成交的唯一条件，且尊重</w:t>
      </w: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lang w:val="zh-CN"/>
        </w:rPr>
        <w:t>小组的评审结论和成交结果。</w:t>
      </w:r>
    </w:p>
    <w:p>
      <w:pPr>
        <w:autoSpaceDE w:val="0"/>
        <w:autoSpaceDN w:val="0"/>
        <w:adjustRightInd w:val="0"/>
        <w:snapToGrid w:val="0"/>
        <w:spacing w:line="480" w:lineRule="auto"/>
        <w:ind w:firstLine="629"/>
        <w:rPr>
          <w:rFonts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val="zh-CN"/>
        </w:rPr>
        <w:t>、我方的</w:t>
      </w: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lang w:val="zh-CN"/>
        </w:rPr>
        <w:t>响应文件在</w:t>
      </w: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lang w:val="zh-CN"/>
        </w:rPr>
        <w:t>后有效期为</w:t>
      </w:r>
      <w:r>
        <w:rPr>
          <w:rFonts w:hint="eastAsia" w:ascii="宋体" w:hAnsi="宋体" w:cs="宋体"/>
          <w:color w:val="auto"/>
          <w:szCs w:val="21"/>
          <w:highlight w:val="none"/>
        </w:rPr>
        <w:t>90</w:t>
      </w:r>
      <w:r>
        <w:rPr>
          <w:rFonts w:hint="eastAsia" w:ascii="宋体" w:hAnsi="宋体" w:cs="宋体"/>
          <w:color w:val="auto"/>
          <w:szCs w:val="21"/>
          <w:highlight w:val="none"/>
          <w:lang w:val="zh-CN"/>
        </w:rPr>
        <w:t>个日历天，若我方成交，</w:t>
      </w: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lang w:val="zh-CN"/>
        </w:rPr>
        <w:t>响应文件有效期延长至合同执行完毕。</w:t>
      </w:r>
    </w:p>
    <w:p>
      <w:pPr>
        <w:autoSpaceDE w:val="0"/>
        <w:autoSpaceDN w:val="0"/>
        <w:adjustRightInd w:val="0"/>
        <w:snapToGrid w:val="0"/>
        <w:spacing w:line="480" w:lineRule="auto"/>
        <w:ind w:firstLine="629"/>
        <w:rPr>
          <w:rFonts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lang w:val="zh-CN"/>
        </w:rPr>
        <w:t>、有关于本</w:t>
      </w: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lang w:val="zh-CN"/>
        </w:rPr>
        <w:t>采购文件的函电，请按下列地址联系。</w:t>
      </w:r>
    </w:p>
    <w:p>
      <w:pPr>
        <w:autoSpaceDE w:val="0"/>
        <w:autoSpaceDN w:val="0"/>
        <w:adjustRightInd w:val="0"/>
        <w:spacing w:line="460" w:lineRule="exact"/>
        <w:ind w:firstLine="1260" w:firstLineChars="600"/>
        <w:rPr>
          <w:rFonts w:ascii="宋体" w:hAnsi="宋体" w:cs="宋体"/>
          <w:color w:val="auto"/>
          <w:szCs w:val="21"/>
          <w:highlight w:val="none"/>
        </w:rPr>
      </w:pPr>
      <w:r>
        <w:rPr>
          <w:rFonts w:hint="eastAsia" w:ascii="宋体" w:hAnsi="宋体" w:cs="宋体"/>
          <w:color w:val="auto"/>
          <w:szCs w:val="21"/>
          <w:highlight w:val="none"/>
          <w:lang w:val="zh-CN"/>
        </w:rPr>
        <w:t>供应商</w:t>
      </w:r>
      <w:r>
        <w:rPr>
          <w:rFonts w:hint="eastAsia" w:ascii="宋体" w:hAnsi="宋体" w:cs="宋体"/>
          <w:color w:val="auto"/>
          <w:szCs w:val="21"/>
          <w:highlight w:val="none"/>
          <w:lang w:val="en-US" w:eastAsia="zh-CN"/>
        </w:rPr>
        <w:t>名称</w:t>
      </w:r>
      <w:r>
        <w:rPr>
          <w:rFonts w:hint="eastAsia" w:ascii="宋体" w:hAnsi="宋体" w:cs="宋体"/>
          <w:color w:val="auto"/>
          <w:szCs w:val="21"/>
          <w:highlight w:val="none"/>
          <w:lang w:val="zh-CN"/>
        </w:rPr>
        <w:t>（印章）：</w:t>
      </w:r>
    </w:p>
    <w:p>
      <w:pPr>
        <w:autoSpaceDE w:val="0"/>
        <w:autoSpaceDN w:val="0"/>
        <w:adjustRightInd w:val="0"/>
        <w:spacing w:line="460" w:lineRule="exact"/>
        <w:ind w:firstLine="1260" w:firstLineChars="600"/>
        <w:rPr>
          <w:rFonts w:ascii="宋体" w:hAnsi="宋体" w:cs="宋体"/>
          <w:color w:val="auto"/>
          <w:szCs w:val="21"/>
          <w:highlight w:val="none"/>
        </w:rPr>
      </w:pPr>
      <w:r>
        <w:rPr>
          <w:rFonts w:hint="eastAsia" w:ascii="宋体" w:hAnsi="宋体" w:cs="宋体"/>
          <w:color w:val="auto"/>
          <w:szCs w:val="21"/>
          <w:highlight w:val="none"/>
          <w:lang w:val="zh-CN"/>
        </w:rPr>
        <w:t>地址：</w:t>
      </w:r>
      <w:r>
        <w:rPr>
          <w:rFonts w:hint="eastAsia" w:ascii="宋体" w:hAnsi="宋体" w:cs="宋体"/>
          <w:color w:val="auto"/>
          <w:szCs w:val="21"/>
          <w:highlight w:val="none"/>
        </w:rPr>
        <w:t>__________________________________________</w:t>
      </w:r>
    </w:p>
    <w:p>
      <w:pPr>
        <w:autoSpaceDE w:val="0"/>
        <w:autoSpaceDN w:val="0"/>
        <w:adjustRightInd w:val="0"/>
        <w:spacing w:line="460" w:lineRule="exact"/>
        <w:ind w:firstLine="1260" w:firstLineChars="600"/>
        <w:rPr>
          <w:rFonts w:ascii="宋体" w:hAnsi="宋体" w:cs="宋体"/>
          <w:color w:val="auto"/>
          <w:szCs w:val="21"/>
          <w:highlight w:val="none"/>
        </w:rPr>
      </w:pPr>
      <w:r>
        <w:rPr>
          <w:rFonts w:hint="eastAsia" w:ascii="宋体" w:hAnsi="宋体" w:cs="宋体"/>
          <w:color w:val="auto"/>
          <w:szCs w:val="21"/>
          <w:highlight w:val="none"/>
          <w:lang w:val="zh-CN"/>
        </w:rPr>
        <w:t>开户银行：</w:t>
      </w:r>
      <w:r>
        <w:rPr>
          <w:rFonts w:hint="eastAsia" w:ascii="宋体" w:hAnsi="宋体" w:cs="宋体"/>
          <w:color w:val="auto"/>
          <w:szCs w:val="21"/>
          <w:highlight w:val="none"/>
        </w:rPr>
        <w:t>___________________账 号：________________</w:t>
      </w:r>
    </w:p>
    <w:p>
      <w:pPr>
        <w:autoSpaceDE w:val="0"/>
        <w:autoSpaceDN w:val="0"/>
        <w:adjustRightInd w:val="0"/>
        <w:spacing w:line="460" w:lineRule="exact"/>
        <w:ind w:firstLine="1260" w:firstLineChars="600"/>
        <w:rPr>
          <w:rFonts w:ascii="宋体" w:hAnsi="宋体" w:cs="宋体"/>
          <w:color w:val="auto"/>
          <w:szCs w:val="21"/>
          <w:highlight w:val="none"/>
        </w:rPr>
      </w:pPr>
      <w:r>
        <w:rPr>
          <w:rFonts w:hint="eastAsia" w:ascii="宋体" w:hAnsi="宋体" w:cs="宋体"/>
          <w:color w:val="auto"/>
          <w:szCs w:val="21"/>
          <w:highlight w:val="none"/>
          <w:lang w:val="zh-CN"/>
        </w:rPr>
        <w:t>电话：</w:t>
      </w:r>
      <w:r>
        <w:rPr>
          <w:rFonts w:hint="eastAsia" w:ascii="宋体" w:hAnsi="宋体" w:cs="宋体"/>
          <w:color w:val="auto"/>
          <w:szCs w:val="21"/>
          <w:highlight w:val="none"/>
        </w:rPr>
        <w:t>___________________传 真：________________</w:t>
      </w:r>
    </w:p>
    <w:p>
      <w:pPr>
        <w:autoSpaceDE w:val="0"/>
        <w:autoSpaceDN w:val="0"/>
        <w:adjustRightInd w:val="0"/>
        <w:spacing w:line="460" w:lineRule="exact"/>
        <w:ind w:firstLine="1260" w:firstLineChars="600"/>
        <w:rPr>
          <w:rFonts w:ascii="宋体" w:hAnsi="宋体" w:cs="宋体"/>
          <w:color w:val="auto"/>
          <w:szCs w:val="21"/>
          <w:highlight w:val="none"/>
        </w:rPr>
      </w:pPr>
      <w:r>
        <w:rPr>
          <w:rFonts w:hint="eastAsia" w:ascii="宋体" w:hAnsi="宋体" w:cs="宋体"/>
          <w:color w:val="auto"/>
          <w:szCs w:val="21"/>
          <w:highlight w:val="none"/>
        </w:rPr>
        <w:t>法定代表人或委托代理人（签字或盖章）</w:t>
      </w:r>
      <w:r>
        <w:rPr>
          <w:rFonts w:hint="eastAsia" w:ascii="宋体" w:hAnsi="宋体" w:cs="宋体"/>
          <w:color w:val="auto"/>
          <w:szCs w:val="21"/>
          <w:highlight w:val="none"/>
          <w:lang w:val="zh-CN"/>
        </w:rPr>
        <w:t>：</w:t>
      </w:r>
      <w:r>
        <w:rPr>
          <w:rFonts w:hint="eastAsia" w:ascii="宋体" w:hAnsi="宋体" w:cs="宋体"/>
          <w:color w:val="auto"/>
          <w:szCs w:val="21"/>
          <w:highlight w:val="none"/>
        </w:rPr>
        <w:t>___________________</w:t>
      </w:r>
    </w:p>
    <w:p>
      <w:pPr>
        <w:pStyle w:val="27"/>
        <w:ind w:left="0" w:leftChars="0" w:firstLine="3150" w:firstLineChars="1500"/>
        <w:rPr>
          <w:rFonts w:hint="eastAsia" w:ascii="宋体" w:hAnsi="宋体" w:cs="宋体"/>
          <w:color w:val="auto"/>
          <w:szCs w:val="21"/>
          <w:highlight w:val="none"/>
          <w:lang w:val="zh-CN"/>
        </w:rPr>
      </w:pPr>
      <w:r>
        <w:rPr>
          <w:rFonts w:hint="eastAsia" w:ascii="宋体" w:hAnsi="宋体" w:cs="宋体"/>
          <w:color w:val="auto"/>
          <w:szCs w:val="21"/>
          <w:highlight w:val="none"/>
        </w:rPr>
        <w:t>_____</w:t>
      </w:r>
      <w:r>
        <w:rPr>
          <w:rFonts w:hint="eastAsia" w:ascii="宋体" w:hAnsi="宋体" w:cs="宋体"/>
          <w:color w:val="auto"/>
          <w:szCs w:val="21"/>
          <w:highlight w:val="none"/>
          <w:lang w:val="zh-CN"/>
        </w:rPr>
        <w:t>年</w:t>
      </w:r>
      <w:r>
        <w:rPr>
          <w:rFonts w:hint="eastAsia" w:ascii="宋体" w:hAnsi="宋体" w:cs="宋体"/>
          <w:color w:val="auto"/>
          <w:szCs w:val="21"/>
          <w:highlight w:val="none"/>
        </w:rPr>
        <w:t>_____</w:t>
      </w:r>
      <w:r>
        <w:rPr>
          <w:rFonts w:hint="eastAsia" w:ascii="宋体" w:hAnsi="宋体" w:cs="宋体"/>
          <w:color w:val="auto"/>
          <w:szCs w:val="21"/>
          <w:highlight w:val="none"/>
          <w:lang w:val="zh-CN"/>
        </w:rPr>
        <w:t>月</w:t>
      </w:r>
      <w:r>
        <w:rPr>
          <w:rFonts w:hint="eastAsia" w:ascii="宋体" w:hAnsi="宋体" w:cs="宋体"/>
          <w:color w:val="auto"/>
          <w:szCs w:val="21"/>
          <w:highlight w:val="none"/>
        </w:rPr>
        <w:t>_____</w:t>
      </w:r>
      <w:r>
        <w:rPr>
          <w:rFonts w:hint="eastAsia" w:ascii="宋体" w:hAnsi="宋体" w:cs="宋体"/>
          <w:color w:val="auto"/>
          <w:szCs w:val="21"/>
          <w:highlight w:val="none"/>
          <w:lang w:val="zh-CN"/>
        </w:rPr>
        <w:t>日</w:t>
      </w:r>
    </w:p>
    <w:p>
      <w:pPr>
        <w:pStyle w:val="27"/>
        <w:ind w:left="0" w:leftChars="0" w:firstLine="3150" w:firstLineChars="1500"/>
        <w:rPr>
          <w:rFonts w:hint="eastAsia" w:ascii="宋体" w:hAnsi="宋体" w:cs="宋体"/>
          <w:color w:val="auto"/>
          <w:szCs w:val="21"/>
          <w:highlight w:val="none"/>
          <w:lang w:val="zh-CN"/>
        </w:rPr>
      </w:pPr>
    </w:p>
    <w:p>
      <w:pPr>
        <w:spacing w:line="400" w:lineRule="exact"/>
        <w:rPr>
          <w:rFonts w:hint="eastAsia" w:ascii="宋体" w:hAnsi="宋体" w:cs="宋体"/>
          <w:b/>
          <w:sz w:val="28"/>
          <w:szCs w:val="28"/>
          <w:highlight w:val="none"/>
        </w:rPr>
      </w:pPr>
    </w:p>
    <w:p>
      <w:pPr>
        <w:spacing w:line="400" w:lineRule="exact"/>
        <w:rPr>
          <w:rFonts w:hint="eastAsia" w:ascii="宋体" w:hAnsi="宋体" w:cs="宋体"/>
          <w:b/>
          <w:sz w:val="28"/>
          <w:szCs w:val="28"/>
          <w:highlight w:val="none"/>
        </w:rPr>
      </w:pPr>
    </w:p>
    <w:p>
      <w:pPr>
        <w:spacing w:line="400" w:lineRule="exact"/>
        <w:rPr>
          <w:rFonts w:hint="eastAsia" w:ascii="宋体" w:hAnsi="宋体" w:cs="宋体"/>
          <w:b/>
          <w:sz w:val="28"/>
          <w:szCs w:val="28"/>
          <w:highlight w:val="none"/>
        </w:rPr>
      </w:pPr>
    </w:p>
    <w:p>
      <w:pPr>
        <w:spacing w:line="400" w:lineRule="exact"/>
        <w:rPr>
          <w:rFonts w:hint="eastAsia" w:ascii="宋体" w:hAnsi="宋体" w:cs="宋体"/>
          <w:b/>
          <w:sz w:val="28"/>
          <w:szCs w:val="28"/>
          <w:highlight w:val="none"/>
        </w:rPr>
      </w:pPr>
    </w:p>
    <w:p>
      <w:pPr>
        <w:spacing w:line="400" w:lineRule="exact"/>
        <w:jc w:val="center"/>
        <w:outlineLvl w:val="1"/>
        <w:rPr>
          <w:rFonts w:hint="eastAsia" w:ascii="宋体" w:hAnsi="宋体" w:cs="宋体"/>
          <w:b/>
          <w:sz w:val="36"/>
          <w:szCs w:val="36"/>
          <w:highlight w:val="none"/>
        </w:rPr>
      </w:pPr>
      <w:r>
        <w:rPr>
          <w:rFonts w:hint="eastAsia" w:ascii="宋体" w:hAnsi="宋体" w:cs="宋体"/>
          <w:b/>
          <w:bCs/>
          <w:sz w:val="36"/>
          <w:szCs w:val="36"/>
          <w:highlight w:val="none"/>
        </w:rPr>
        <w:t>三、</w:t>
      </w:r>
      <w:r>
        <w:rPr>
          <w:rFonts w:hint="eastAsia" w:ascii="宋体" w:hAnsi="宋体" w:cs="宋体"/>
          <w:b/>
          <w:sz w:val="36"/>
          <w:szCs w:val="36"/>
          <w:highlight w:val="none"/>
        </w:rPr>
        <w:t>谈判报价一览表</w:t>
      </w:r>
    </w:p>
    <w:p>
      <w:pPr>
        <w:spacing w:line="400" w:lineRule="exact"/>
        <w:jc w:val="center"/>
        <w:rPr>
          <w:rFonts w:hint="eastAsia" w:ascii="宋体" w:hAnsi="宋体" w:cs="宋体"/>
          <w:b/>
          <w:sz w:val="36"/>
          <w:szCs w:val="36"/>
          <w:highlight w:val="none"/>
        </w:rPr>
      </w:pPr>
    </w:p>
    <w:p>
      <w:pPr>
        <w:spacing w:after="120" w:afterLines="50" w:line="400" w:lineRule="exact"/>
        <w:ind w:firstLine="105" w:firstLineChars="50"/>
        <w:outlineLvl w:val="1"/>
        <w:rPr>
          <w:rFonts w:hint="eastAsia" w:ascii="宋体" w:hAnsi="宋体" w:cs="宋体"/>
          <w:szCs w:val="21"/>
          <w:highlight w:val="none"/>
        </w:rPr>
      </w:pPr>
      <w:r>
        <w:rPr>
          <w:rFonts w:hint="eastAsia" w:ascii="宋体" w:hAnsi="宋体" w:cs="宋体"/>
          <w:szCs w:val="21"/>
          <w:highlight w:val="none"/>
        </w:rPr>
        <w:t xml:space="preserve">采购项目编号：   </w:t>
      </w:r>
    </w:p>
    <w:p>
      <w:pPr>
        <w:spacing w:after="120" w:afterLines="50" w:line="400" w:lineRule="exact"/>
        <w:ind w:firstLine="105" w:firstLineChars="50"/>
        <w:outlineLvl w:val="1"/>
        <w:rPr>
          <w:rFonts w:hint="eastAsia" w:ascii="宋体" w:hAnsi="宋体" w:cs="宋体"/>
          <w:szCs w:val="21"/>
          <w:highlight w:val="none"/>
        </w:rPr>
      </w:pPr>
      <w:r>
        <w:rPr>
          <w:rFonts w:hint="eastAsia" w:ascii="宋体" w:hAnsi="宋体" w:cs="宋体"/>
          <w:szCs w:val="21"/>
          <w:highlight w:val="none"/>
        </w:rPr>
        <w:t xml:space="preserve">采购项目名称：                                                   </w:t>
      </w:r>
    </w:p>
    <w:tbl>
      <w:tblPr>
        <w:tblStyle w:val="16"/>
        <w:tblW w:w="0" w:type="auto"/>
        <w:tblInd w:w="-399" w:type="dxa"/>
        <w:tblLayout w:type="fixed"/>
        <w:tblCellMar>
          <w:top w:w="0" w:type="dxa"/>
          <w:left w:w="108" w:type="dxa"/>
          <w:bottom w:w="0" w:type="dxa"/>
          <w:right w:w="108" w:type="dxa"/>
        </w:tblCellMar>
      </w:tblPr>
      <w:tblGrid>
        <w:gridCol w:w="909"/>
        <w:gridCol w:w="3225"/>
        <w:gridCol w:w="2567"/>
        <w:gridCol w:w="2759"/>
      </w:tblGrid>
      <w:tr>
        <w:tblPrEx>
          <w:tblCellMar>
            <w:top w:w="0" w:type="dxa"/>
            <w:left w:w="108" w:type="dxa"/>
            <w:bottom w:w="0" w:type="dxa"/>
            <w:right w:w="108" w:type="dxa"/>
          </w:tblCellMar>
        </w:tblPrEx>
        <w:trPr>
          <w:trHeight w:val="549" w:hRule="atLeast"/>
        </w:trPr>
        <w:tc>
          <w:tcPr>
            <w:tcW w:w="9460" w:type="dxa"/>
            <w:gridSpan w:val="4"/>
            <w:tcBorders>
              <w:top w:val="single" w:color="auto" w:sz="12" w:space="0"/>
              <w:left w:val="single" w:color="auto" w:sz="12" w:space="0"/>
              <w:bottom w:val="single" w:color="auto" w:sz="8" w:space="0"/>
              <w:right w:val="single" w:color="auto" w:sz="12" w:space="0"/>
            </w:tcBorders>
            <w:noWrap w:val="0"/>
            <w:vAlign w:val="center"/>
          </w:tcPr>
          <w:p>
            <w:pPr>
              <w:widowControl/>
              <w:jc w:val="left"/>
              <w:rPr>
                <w:rFonts w:hint="eastAsia" w:ascii="宋体" w:hAnsi="宋体" w:cs="宋体"/>
                <w:b/>
                <w:bCs/>
                <w:kern w:val="0"/>
                <w:sz w:val="24"/>
                <w:highlight w:val="none"/>
              </w:rPr>
            </w:pPr>
            <w:r>
              <w:rPr>
                <w:rFonts w:hint="eastAsia" w:ascii="宋体" w:hAnsi="宋体" w:cs="宋体"/>
                <w:b/>
                <w:bCs/>
                <w:kern w:val="0"/>
                <w:sz w:val="24"/>
                <w:highlight w:val="none"/>
              </w:rPr>
              <w:t>供应商名称：</w:t>
            </w:r>
          </w:p>
        </w:tc>
      </w:tr>
      <w:tr>
        <w:tblPrEx>
          <w:tblCellMar>
            <w:top w:w="0" w:type="dxa"/>
            <w:left w:w="108" w:type="dxa"/>
            <w:bottom w:w="0" w:type="dxa"/>
            <w:right w:w="108" w:type="dxa"/>
          </w:tblCellMar>
        </w:tblPrEx>
        <w:trPr>
          <w:trHeight w:val="1035" w:hRule="atLeast"/>
        </w:trPr>
        <w:tc>
          <w:tcPr>
            <w:tcW w:w="909" w:type="dxa"/>
            <w:tcBorders>
              <w:top w:val="single" w:color="auto" w:sz="8" w:space="0"/>
              <w:left w:val="single" w:color="auto" w:sz="12" w:space="0"/>
              <w:bottom w:val="single" w:color="auto" w:sz="8" w:space="0"/>
              <w:right w:val="single" w:color="auto" w:sz="8" w:space="0"/>
            </w:tcBorders>
            <w:noWrap w:val="0"/>
            <w:vAlign w:val="center"/>
          </w:tcPr>
          <w:p>
            <w:pPr>
              <w:widowControl/>
              <w:jc w:val="center"/>
              <w:rPr>
                <w:rFonts w:hint="eastAsia" w:ascii="宋体" w:hAnsi="宋体" w:cs="宋体"/>
                <w:b/>
                <w:bCs/>
                <w:kern w:val="0"/>
                <w:sz w:val="24"/>
                <w:highlight w:val="none"/>
              </w:rPr>
            </w:pPr>
            <w:r>
              <w:rPr>
                <w:rFonts w:hint="eastAsia" w:ascii="宋体" w:hAnsi="宋体" w:cs="宋体"/>
                <w:b/>
                <w:bCs/>
                <w:kern w:val="0"/>
                <w:sz w:val="24"/>
                <w:highlight w:val="none"/>
              </w:rPr>
              <w:t>序号</w:t>
            </w:r>
          </w:p>
        </w:tc>
        <w:tc>
          <w:tcPr>
            <w:tcW w:w="3225"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宋体" w:hAnsi="宋体" w:cs="宋体"/>
                <w:b/>
                <w:bCs/>
                <w:kern w:val="0"/>
                <w:sz w:val="24"/>
                <w:highlight w:val="none"/>
              </w:rPr>
            </w:pPr>
            <w:r>
              <w:rPr>
                <w:rFonts w:hint="eastAsia" w:ascii="宋体" w:hAnsi="宋体" w:cs="宋体"/>
                <w:b/>
                <w:bCs/>
                <w:kern w:val="0"/>
                <w:sz w:val="24"/>
                <w:highlight w:val="none"/>
              </w:rPr>
              <w:t>总报价（元）</w:t>
            </w:r>
          </w:p>
        </w:tc>
        <w:tc>
          <w:tcPr>
            <w:tcW w:w="2567"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宋体" w:hAnsi="宋体" w:cs="宋体"/>
                <w:b/>
                <w:bCs/>
                <w:kern w:val="0"/>
                <w:sz w:val="24"/>
                <w:highlight w:val="none"/>
              </w:rPr>
            </w:pPr>
            <w:r>
              <w:rPr>
                <w:rFonts w:hint="eastAsia" w:ascii="宋体" w:hAnsi="宋体" w:cs="宋体"/>
                <w:b/>
                <w:bCs/>
                <w:kern w:val="0"/>
                <w:sz w:val="24"/>
                <w:highlight w:val="none"/>
              </w:rPr>
              <w:t>工 期</w:t>
            </w:r>
          </w:p>
        </w:tc>
        <w:tc>
          <w:tcPr>
            <w:tcW w:w="2759" w:type="dxa"/>
            <w:tcBorders>
              <w:top w:val="single" w:color="auto" w:sz="8" w:space="0"/>
              <w:left w:val="single" w:color="auto" w:sz="8" w:space="0"/>
              <w:bottom w:val="single" w:color="auto" w:sz="8" w:space="0"/>
              <w:right w:val="single" w:color="auto" w:sz="12" w:space="0"/>
            </w:tcBorders>
            <w:noWrap w:val="0"/>
            <w:vAlign w:val="center"/>
          </w:tcPr>
          <w:p>
            <w:pPr>
              <w:widowControl/>
              <w:jc w:val="center"/>
              <w:rPr>
                <w:rFonts w:hint="default" w:ascii="宋体" w:hAnsi="宋体" w:eastAsia="宋体" w:cs="宋体"/>
                <w:b/>
                <w:bCs/>
                <w:kern w:val="0"/>
                <w:sz w:val="24"/>
                <w:highlight w:val="none"/>
                <w:lang w:val="en-US" w:eastAsia="zh-CN"/>
              </w:rPr>
            </w:pPr>
            <w:r>
              <w:rPr>
                <w:rFonts w:hint="eastAsia" w:ascii="宋体" w:hAnsi="宋体" w:cs="宋体"/>
                <w:b/>
                <w:bCs/>
                <w:kern w:val="0"/>
                <w:sz w:val="24"/>
                <w:highlight w:val="none"/>
                <w:lang w:val="en-US" w:eastAsia="zh-CN"/>
              </w:rPr>
              <w:t>质量等级</w:t>
            </w:r>
          </w:p>
        </w:tc>
      </w:tr>
      <w:tr>
        <w:tblPrEx>
          <w:tblCellMar>
            <w:top w:w="0" w:type="dxa"/>
            <w:left w:w="108" w:type="dxa"/>
            <w:bottom w:w="0" w:type="dxa"/>
            <w:right w:w="108" w:type="dxa"/>
          </w:tblCellMar>
        </w:tblPrEx>
        <w:trPr>
          <w:trHeight w:val="1344" w:hRule="atLeast"/>
        </w:trPr>
        <w:tc>
          <w:tcPr>
            <w:tcW w:w="909" w:type="dxa"/>
            <w:tcBorders>
              <w:top w:val="single" w:color="auto" w:sz="8" w:space="0"/>
              <w:left w:val="single" w:color="auto" w:sz="12" w:space="0"/>
              <w:bottom w:val="single" w:color="auto" w:sz="12" w:space="0"/>
              <w:right w:val="single" w:color="auto" w:sz="8" w:space="0"/>
            </w:tcBorders>
            <w:noWrap w:val="0"/>
            <w:vAlign w:val="center"/>
          </w:tcPr>
          <w:p>
            <w:pPr>
              <w:widowControl/>
              <w:jc w:val="left"/>
              <w:rPr>
                <w:rFonts w:hint="eastAsia" w:ascii="宋体" w:hAnsi="宋体" w:cs="宋体"/>
                <w:kern w:val="0"/>
                <w:sz w:val="24"/>
                <w:highlight w:val="none"/>
              </w:rPr>
            </w:pPr>
            <w:r>
              <w:rPr>
                <w:rFonts w:hint="eastAsia" w:ascii="宋体" w:hAnsi="宋体" w:cs="宋体"/>
                <w:kern w:val="0"/>
                <w:sz w:val="24"/>
                <w:highlight w:val="none"/>
              </w:rPr>
              <w:t>1</w:t>
            </w:r>
          </w:p>
        </w:tc>
        <w:tc>
          <w:tcPr>
            <w:tcW w:w="3225" w:type="dxa"/>
            <w:tcBorders>
              <w:top w:val="single" w:color="auto" w:sz="8" w:space="0"/>
              <w:left w:val="single" w:color="auto" w:sz="8" w:space="0"/>
              <w:bottom w:val="single" w:color="auto" w:sz="12" w:space="0"/>
              <w:right w:val="single" w:color="auto" w:sz="8" w:space="0"/>
            </w:tcBorders>
            <w:noWrap w:val="0"/>
            <w:vAlign w:val="center"/>
          </w:tcPr>
          <w:p>
            <w:pPr>
              <w:jc w:val="left"/>
              <w:rPr>
                <w:rFonts w:hint="eastAsia" w:ascii="宋体" w:hAnsi="宋体" w:cs="宋体"/>
                <w:b/>
                <w:bCs/>
                <w:sz w:val="24"/>
                <w:highlight w:val="none"/>
              </w:rPr>
            </w:pPr>
            <w:r>
              <w:rPr>
                <w:rFonts w:hint="eastAsia" w:ascii="宋体" w:hAnsi="宋体" w:cs="宋体"/>
                <w:b/>
                <w:bCs/>
                <w:sz w:val="24"/>
                <w:highlight w:val="none"/>
              </w:rPr>
              <w:t>小写：</w:t>
            </w:r>
          </w:p>
          <w:p>
            <w:pPr>
              <w:pStyle w:val="23"/>
              <w:rPr>
                <w:rFonts w:hint="eastAsia" w:ascii="宋体" w:hAnsi="宋体" w:cs="宋体"/>
                <w:highlight w:val="none"/>
              </w:rPr>
            </w:pPr>
          </w:p>
          <w:p>
            <w:pPr>
              <w:widowControl/>
              <w:jc w:val="left"/>
              <w:rPr>
                <w:rFonts w:hint="eastAsia" w:ascii="宋体" w:hAnsi="宋体" w:cs="宋体"/>
                <w:kern w:val="0"/>
                <w:sz w:val="24"/>
                <w:highlight w:val="none"/>
              </w:rPr>
            </w:pPr>
            <w:r>
              <w:rPr>
                <w:rFonts w:hint="eastAsia" w:ascii="宋体" w:hAnsi="宋体" w:cs="宋体"/>
                <w:b/>
                <w:bCs/>
                <w:sz w:val="24"/>
                <w:highlight w:val="none"/>
              </w:rPr>
              <w:t>大写</w:t>
            </w:r>
            <w:r>
              <w:rPr>
                <w:rFonts w:hint="eastAsia" w:ascii="宋体" w:hAnsi="宋体" w:cs="宋体"/>
                <w:sz w:val="24"/>
                <w:highlight w:val="none"/>
              </w:rPr>
              <w:t>：</w:t>
            </w:r>
          </w:p>
        </w:tc>
        <w:tc>
          <w:tcPr>
            <w:tcW w:w="2567" w:type="dxa"/>
            <w:tcBorders>
              <w:top w:val="single" w:color="auto" w:sz="8" w:space="0"/>
              <w:left w:val="single" w:color="auto" w:sz="8" w:space="0"/>
              <w:bottom w:val="single" w:color="auto" w:sz="12" w:space="0"/>
              <w:right w:val="single" w:color="auto" w:sz="8" w:space="0"/>
            </w:tcBorders>
            <w:noWrap w:val="0"/>
            <w:vAlign w:val="center"/>
          </w:tcPr>
          <w:p>
            <w:pPr>
              <w:widowControl/>
              <w:jc w:val="left"/>
              <w:rPr>
                <w:rFonts w:hint="eastAsia" w:ascii="宋体" w:hAnsi="宋体" w:cs="宋体"/>
                <w:kern w:val="0"/>
                <w:sz w:val="24"/>
                <w:highlight w:val="none"/>
              </w:rPr>
            </w:pPr>
          </w:p>
        </w:tc>
        <w:tc>
          <w:tcPr>
            <w:tcW w:w="2759" w:type="dxa"/>
            <w:tcBorders>
              <w:top w:val="single" w:color="auto" w:sz="8" w:space="0"/>
              <w:left w:val="single" w:color="auto" w:sz="8" w:space="0"/>
              <w:bottom w:val="single" w:color="auto" w:sz="12" w:space="0"/>
              <w:right w:val="single" w:color="auto" w:sz="12" w:space="0"/>
            </w:tcBorders>
            <w:noWrap w:val="0"/>
            <w:vAlign w:val="center"/>
          </w:tcPr>
          <w:p>
            <w:pPr>
              <w:widowControl/>
              <w:jc w:val="left"/>
              <w:rPr>
                <w:rFonts w:hint="eastAsia" w:ascii="宋体" w:hAnsi="宋体" w:cs="宋体"/>
                <w:kern w:val="0"/>
                <w:sz w:val="24"/>
                <w:highlight w:val="none"/>
              </w:rPr>
            </w:pPr>
          </w:p>
        </w:tc>
      </w:tr>
    </w:tbl>
    <w:p>
      <w:pPr>
        <w:spacing w:before="120" w:beforeLines="50" w:line="200" w:lineRule="exact"/>
        <w:ind w:left="413" w:hanging="413" w:hangingChars="196"/>
        <w:jc w:val="left"/>
        <w:rPr>
          <w:rFonts w:hint="eastAsia" w:ascii="宋体" w:hAnsi="宋体" w:cs="宋体"/>
          <w:b/>
          <w:szCs w:val="21"/>
          <w:highlight w:val="none"/>
        </w:rPr>
      </w:pPr>
    </w:p>
    <w:p>
      <w:pPr>
        <w:adjustRightInd w:val="0"/>
        <w:snapToGrid w:val="0"/>
        <w:spacing w:before="120" w:beforeLines="50"/>
        <w:ind w:left="752" w:leftChars="58" w:hanging="630" w:hangingChars="300"/>
        <w:rPr>
          <w:rFonts w:hint="eastAsia" w:ascii="宋体" w:hAnsi="宋体" w:cs="宋体"/>
          <w:szCs w:val="21"/>
          <w:highlight w:val="none"/>
        </w:rPr>
      </w:pPr>
      <w:r>
        <w:rPr>
          <w:rFonts w:hint="eastAsia" w:ascii="宋体" w:hAnsi="宋体" w:cs="宋体"/>
          <w:szCs w:val="21"/>
          <w:highlight w:val="none"/>
        </w:rPr>
        <w:t>说明</w:t>
      </w:r>
      <w:r>
        <w:rPr>
          <w:rFonts w:hint="eastAsia" w:ascii="宋体" w:hAnsi="宋体" w:cs="宋体"/>
          <w:b/>
          <w:szCs w:val="21"/>
          <w:highlight w:val="none"/>
        </w:rPr>
        <w:t>：</w:t>
      </w:r>
      <w:r>
        <w:rPr>
          <w:rFonts w:hint="eastAsia" w:ascii="宋体" w:hAnsi="宋体" w:cs="宋体"/>
          <w:szCs w:val="21"/>
          <w:highlight w:val="none"/>
        </w:rPr>
        <w:t xml:space="preserve"> </w:t>
      </w:r>
    </w:p>
    <w:p>
      <w:pPr>
        <w:spacing w:before="120" w:beforeLines="50" w:line="200" w:lineRule="exact"/>
        <w:ind w:left="412" w:leftChars="196" w:firstLine="315" w:firstLineChars="150"/>
        <w:jc w:val="left"/>
        <w:rPr>
          <w:rFonts w:hint="eastAsia" w:ascii="宋体" w:hAnsi="宋体" w:cs="宋体"/>
          <w:szCs w:val="21"/>
          <w:highlight w:val="none"/>
        </w:rPr>
      </w:pPr>
      <w:r>
        <w:rPr>
          <w:rFonts w:hint="eastAsia" w:ascii="宋体" w:hAnsi="宋体" w:cs="宋体"/>
          <w:szCs w:val="21"/>
          <w:highlight w:val="none"/>
        </w:rPr>
        <w:t>1.报价应按总报价填写，精确到小数点后两位，大小写不一致时，以大写为准；</w:t>
      </w:r>
    </w:p>
    <w:p>
      <w:pPr>
        <w:spacing w:before="120" w:beforeLines="50" w:line="200" w:lineRule="exact"/>
        <w:ind w:left="412" w:leftChars="196" w:firstLine="315" w:firstLineChars="150"/>
        <w:jc w:val="left"/>
        <w:rPr>
          <w:rFonts w:hint="eastAsia" w:ascii="宋体" w:hAnsi="宋体" w:cs="宋体"/>
          <w:szCs w:val="21"/>
          <w:highlight w:val="none"/>
        </w:rPr>
      </w:pPr>
      <w:r>
        <w:rPr>
          <w:rFonts w:hint="eastAsia" w:ascii="宋体" w:hAnsi="宋体" w:cs="宋体"/>
          <w:szCs w:val="21"/>
          <w:highlight w:val="none"/>
        </w:rPr>
        <w:t>2.“谈判报价一览表”以包为单位填写；</w:t>
      </w:r>
    </w:p>
    <w:p>
      <w:pPr>
        <w:spacing w:before="120" w:beforeLines="50" w:line="200" w:lineRule="exact"/>
        <w:ind w:firstLine="735" w:firstLineChars="350"/>
        <w:jc w:val="left"/>
        <w:rPr>
          <w:rFonts w:hint="eastAsia" w:ascii="宋体" w:hAnsi="宋体" w:cs="宋体"/>
          <w:szCs w:val="21"/>
          <w:highlight w:val="none"/>
        </w:rPr>
      </w:pPr>
      <w:r>
        <w:rPr>
          <w:rFonts w:hint="eastAsia" w:ascii="宋体" w:hAnsi="宋体" w:cs="宋体"/>
          <w:szCs w:val="21"/>
          <w:highlight w:val="none"/>
        </w:rPr>
        <w:t>3.有分包的，项目名称填写分包的项目名称，无分包的填写采购项目名称；</w:t>
      </w:r>
    </w:p>
    <w:p>
      <w:pPr>
        <w:spacing w:before="120" w:beforeLines="50" w:line="200" w:lineRule="exact"/>
        <w:ind w:firstLine="735" w:firstLineChars="350"/>
        <w:jc w:val="left"/>
        <w:rPr>
          <w:rFonts w:hint="eastAsia" w:ascii="宋体" w:hAnsi="宋体" w:cs="宋体"/>
          <w:sz w:val="28"/>
          <w:szCs w:val="28"/>
          <w:highlight w:val="none"/>
        </w:rPr>
      </w:pPr>
      <w:r>
        <w:rPr>
          <w:rFonts w:hint="eastAsia" w:ascii="宋体" w:hAnsi="宋体" w:cs="宋体"/>
          <w:szCs w:val="21"/>
          <w:highlight w:val="none"/>
        </w:rPr>
        <w:t>4.本表所列各项数据与响应文件其他地方表述不一致时，以本表为准。</w:t>
      </w:r>
    </w:p>
    <w:p>
      <w:pPr>
        <w:adjustRightInd w:val="0"/>
        <w:spacing w:line="400" w:lineRule="exact"/>
        <w:jc w:val="left"/>
        <w:rPr>
          <w:rFonts w:hint="eastAsia" w:ascii="宋体" w:hAnsi="宋体" w:cs="宋体"/>
          <w:sz w:val="28"/>
          <w:szCs w:val="28"/>
          <w:highlight w:val="none"/>
        </w:rPr>
      </w:pPr>
    </w:p>
    <w:p>
      <w:pPr>
        <w:adjustRightInd w:val="0"/>
        <w:spacing w:line="400" w:lineRule="exact"/>
        <w:ind w:firstLine="482" w:firstLineChars="200"/>
        <w:jc w:val="left"/>
        <w:rPr>
          <w:rFonts w:hint="eastAsia" w:ascii="宋体" w:hAnsi="宋体" w:cs="宋体"/>
          <w:sz w:val="24"/>
          <w:highlight w:val="none"/>
        </w:rPr>
      </w:pPr>
      <w:r>
        <w:rPr>
          <w:rFonts w:hint="eastAsia" w:ascii="宋体" w:hAnsi="宋体" w:cs="宋体"/>
          <w:b/>
          <w:bCs/>
          <w:sz w:val="24"/>
          <w:highlight w:val="none"/>
        </w:rPr>
        <w:t>注：1、谈判报价为综合报价，其包含人工费、设备费、施工费、税金及其它相关的费用，采购人不再另行支付其他费用。</w:t>
      </w:r>
    </w:p>
    <w:p>
      <w:pPr>
        <w:adjustRightInd w:val="0"/>
        <w:spacing w:line="400" w:lineRule="exact"/>
        <w:ind w:firstLine="120" w:firstLineChars="50"/>
        <w:jc w:val="left"/>
        <w:rPr>
          <w:rFonts w:hint="eastAsia" w:ascii="宋体" w:hAnsi="宋体" w:cs="宋体"/>
          <w:sz w:val="24"/>
          <w:highlight w:val="none"/>
        </w:rPr>
      </w:pPr>
    </w:p>
    <w:p>
      <w:pPr>
        <w:adjustRightInd w:val="0"/>
        <w:spacing w:line="400" w:lineRule="exact"/>
        <w:ind w:firstLine="120" w:firstLineChars="50"/>
        <w:jc w:val="left"/>
        <w:rPr>
          <w:rFonts w:hint="eastAsia" w:ascii="宋体" w:hAnsi="宋体" w:cs="宋体"/>
          <w:sz w:val="24"/>
          <w:highlight w:val="none"/>
        </w:rPr>
      </w:pPr>
    </w:p>
    <w:p>
      <w:pPr>
        <w:adjustRightInd w:val="0"/>
        <w:spacing w:line="400" w:lineRule="exact"/>
        <w:ind w:firstLine="105" w:firstLineChars="50"/>
        <w:jc w:val="left"/>
        <w:rPr>
          <w:rFonts w:hint="eastAsia" w:ascii="宋体" w:hAnsi="宋体" w:cs="宋体"/>
          <w:szCs w:val="21"/>
          <w:highlight w:val="none"/>
        </w:rPr>
      </w:pPr>
      <w:r>
        <w:rPr>
          <w:rFonts w:hint="eastAsia" w:ascii="宋体" w:hAnsi="宋体" w:cs="宋体"/>
          <w:szCs w:val="21"/>
          <w:highlight w:val="none"/>
        </w:rPr>
        <w:t>供  应  商：</w:t>
      </w:r>
      <w:r>
        <w:rPr>
          <w:rFonts w:hint="eastAsia" w:ascii="宋体" w:hAnsi="宋体" w:cs="宋体"/>
          <w:szCs w:val="21"/>
          <w:highlight w:val="none"/>
          <w:u w:val="single"/>
        </w:rPr>
        <w:t xml:space="preserve">                          </w:t>
      </w:r>
      <w:r>
        <w:rPr>
          <w:rFonts w:hint="eastAsia" w:ascii="宋体" w:hAnsi="宋体" w:cs="宋体"/>
          <w:szCs w:val="21"/>
          <w:highlight w:val="none"/>
        </w:rPr>
        <w:t>（公章）</w:t>
      </w:r>
    </w:p>
    <w:p>
      <w:pPr>
        <w:spacing w:line="400" w:lineRule="exact"/>
        <w:jc w:val="center"/>
        <w:rPr>
          <w:rFonts w:hint="eastAsia" w:ascii="宋体" w:hAnsi="宋体" w:cs="宋体"/>
          <w:szCs w:val="21"/>
          <w:highlight w:val="none"/>
        </w:rPr>
      </w:pPr>
    </w:p>
    <w:p>
      <w:pPr>
        <w:spacing w:line="400" w:lineRule="exact"/>
        <w:ind w:firstLine="105" w:firstLineChars="50"/>
        <w:rPr>
          <w:rFonts w:hint="eastAsia" w:ascii="宋体" w:hAnsi="宋体" w:cs="宋体"/>
          <w:szCs w:val="21"/>
          <w:highlight w:val="none"/>
        </w:rPr>
      </w:pPr>
    </w:p>
    <w:p>
      <w:pPr>
        <w:spacing w:line="400" w:lineRule="exact"/>
        <w:ind w:firstLine="105" w:firstLineChars="50"/>
        <w:outlineLvl w:val="1"/>
        <w:rPr>
          <w:rFonts w:hint="eastAsia" w:ascii="宋体" w:hAnsi="宋体" w:cs="宋体"/>
          <w:szCs w:val="21"/>
          <w:highlight w:val="none"/>
        </w:rPr>
      </w:pPr>
      <w:r>
        <w:rPr>
          <w:rFonts w:hint="eastAsia" w:ascii="宋体" w:hAnsi="宋体" w:cs="宋体"/>
          <w:szCs w:val="21"/>
          <w:highlight w:val="none"/>
        </w:rPr>
        <w:t>法定代表人或委托代理人：</w:t>
      </w:r>
      <w:r>
        <w:rPr>
          <w:rFonts w:hint="eastAsia" w:ascii="宋体" w:hAnsi="宋体" w:cs="宋体"/>
          <w:szCs w:val="21"/>
          <w:highlight w:val="none"/>
          <w:u w:val="single"/>
        </w:rPr>
        <w:t xml:space="preserve">               </w:t>
      </w:r>
      <w:r>
        <w:rPr>
          <w:rFonts w:hint="eastAsia" w:ascii="宋体" w:hAnsi="宋体" w:cs="宋体"/>
          <w:szCs w:val="21"/>
          <w:highlight w:val="none"/>
        </w:rPr>
        <w:t>（签字或盖章）</w:t>
      </w:r>
    </w:p>
    <w:p>
      <w:pPr>
        <w:spacing w:line="400" w:lineRule="exact"/>
        <w:ind w:firstLine="105" w:firstLineChars="50"/>
        <w:rPr>
          <w:rFonts w:hint="eastAsia" w:ascii="宋体" w:hAnsi="宋体" w:cs="宋体"/>
          <w:szCs w:val="21"/>
          <w:highlight w:val="none"/>
        </w:rPr>
      </w:pPr>
    </w:p>
    <w:p>
      <w:pPr>
        <w:spacing w:line="400" w:lineRule="exact"/>
        <w:ind w:firstLine="105" w:firstLineChars="50"/>
        <w:rPr>
          <w:rFonts w:hint="eastAsia" w:ascii="宋体" w:hAnsi="宋体" w:cs="宋体"/>
          <w:szCs w:val="21"/>
          <w:highlight w:val="none"/>
        </w:rPr>
      </w:pPr>
    </w:p>
    <w:p>
      <w:pPr>
        <w:spacing w:line="400" w:lineRule="exact"/>
        <w:ind w:firstLine="105" w:firstLineChars="50"/>
        <w:outlineLvl w:val="1"/>
        <w:rPr>
          <w:rFonts w:hint="eastAsia" w:ascii="宋体" w:hAnsi="宋体" w:cs="宋体"/>
          <w:b/>
          <w:szCs w:val="21"/>
          <w:highlight w:val="none"/>
        </w:rPr>
      </w:pPr>
      <w:r>
        <w:rPr>
          <w:rFonts w:hint="eastAsia" w:ascii="宋体" w:hAnsi="宋体" w:cs="宋体"/>
          <w:szCs w:val="21"/>
          <w:highlight w:val="none"/>
        </w:rPr>
        <w:t>日    期：    年   月   日</w:t>
      </w:r>
    </w:p>
    <w:p>
      <w:pPr>
        <w:spacing w:line="400" w:lineRule="exact"/>
        <w:rPr>
          <w:rFonts w:hint="eastAsia" w:ascii="宋体" w:hAnsi="宋体" w:cs="宋体"/>
          <w:b/>
          <w:sz w:val="36"/>
          <w:szCs w:val="36"/>
          <w:highlight w:val="none"/>
        </w:rPr>
        <w:sectPr>
          <w:footerReference r:id="rId35" w:type="first"/>
          <w:footerReference r:id="rId34" w:type="default"/>
          <w:pgSz w:w="11907" w:h="16840"/>
          <w:pgMar w:top="1440" w:right="1474" w:bottom="1440" w:left="1474" w:header="851" w:footer="992" w:gutter="0"/>
          <w:pgNumType w:fmt="decimal"/>
          <w:cols w:space="720" w:num="1"/>
          <w:titlePg/>
        </w:sectPr>
      </w:pPr>
    </w:p>
    <w:p>
      <w:pPr>
        <w:pStyle w:val="28"/>
        <w:jc w:val="center"/>
        <w:rPr>
          <w:rFonts w:ascii="宋体" w:hAnsi="宋体"/>
          <w:b/>
          <w:sz w:val="28"/>
          <w:szCs w:val="28"/>
        </w:rPr>
      </w:pPr>
      <w:r>
        <w:rPr>
          <w:rFonts w:hint="eastAsia" w:ascii="宋体" w:hAnsi="宋体" w:eastAsia="宋体" w:cs="宋体"/>
          <w:b/>
          <w:bCs/>
          <w:kern w:val="2"/>
          <w:sz w:val="36"/>
          <w:szCs w:val="36"/>
          <w:highlight w:val="none"/>
          <w:lang w:val="en-US" w:eastAsia="zh-CN" w:bidi="ar-SA"/>
        </w:rPr>
        <w:t>四、已标价工程量清单</w:t>
      </w:r>
    </w:p>
    <w:p>
      <w:pPr>
        <w:pStyle w:val="28"/>
        <w:jc w:val="center"/>
        <w:rPr>
          <w:rFonts w:ascii="宋体" w:hAnsi="宋体"/>
          <w:b/>
          <w:bCs/>
          <w:sz w:val="30"/>
          <w:szCs w:val="30"/>
        </w:rPr>
      </w:pPr>
    </w:p>
    <w:p>
      <w:pPr>
        <w:pStyle w:val="28"/>
        <w:jc w:val="center"/>
        <w:rPr>
          <w:rFonts w:ascii="宋体" w:hAnsi="宋体"/>
          <w:b/>
          <w:bCs/>
          <w:sz w:val="30"/>
          <w:szCs w:val="30"/>
        </w:rPr>
      </w:pPr>
    </w:p>
    <w:p>
      <w:pPr>
        <w:pStyle w:val="28"/>
        <w:spacing w:line="500" w:lineRule="exact"/>
        <w:jc w:val="center"/>
        <w:rPr>
          <w:rFonts w:hint="eastAsia" w:ascii="黑体" w:hAnsi="黑体" w:eastAsia="宋体"/>
          <w:b/>
          <w:spacing w:val="-20"/>
          <w:sz w:val="32"/>
          <w:szCs w:val="32"/>
          <w:lang w:val="en-US" w:eastAsia="zh-CN"/>
        </w:rPr>
      </w:pPr>
      <w:r>
        <w:rPr>
          <w:rFonts w:hint="eastAsia" w:ascii="宋体" w:hAnsi="宋体"/>
          <w:b/>
          <w:spacing w:val="-20"/>
          <w:sz w:val="32"/>
          <w:szCs w:val="32"/>
          <w:u w:val="single"/>
        </w:rPr>
        <w:t xml:space="preserve">                           </w:t>
      </w:r>
      <w:r>
        <w:rPr>
          <w:rFonts w:hint="eastAsia" w:ascii="宋体" w:hAnsi="宋体"/>
          <w:b/>
          <w:spacing w:val="-20"/>
          <w:sz w:val="32"/>
          <w:szCs w:val="32"/>
          <w:u w:val="single"/>
          <w:lang w:val="en-US" w:eastAsia="zh-CN"/>
        </w:rPr>
        <w:t>工程</w:t>
      </w:r>
    </w:p>
    <w:p>
      <w:pPr>
        <w:pStyle w:val="28"/>
        <w:rPr>
          <w:rFonts w:ascii="宋体" w:hAnsi="宋体"/>
        </w:rPr>
      </w:pPr>
    </w:p>
    <w:p>
      <w:pPr>
        <w:pStyle w:val="28"/>
        <w:rPr>
          <w:rFonts w:ascii="宋体" w:hAnsi="宋体"/>
        </w:rPr>
      </w:pPr>
    </w:p>
    <w:p>
      <w:pPr>
        <w:pStyle w:val="28"/>
        <w:jc w:val="center"/>
        <w:rPr>
          <w:rFonts w:ascii="宋体" w:hAnsi="宋体"/>
          <w:spacing w:val="120"/>
          <w:sz w:val="52"/>
          <w:szCs w:val="52"/>
        </w:rPr>
      </w:pPr>
      <w:r>
        <w:rPr>
          <w:rFonts w:hint="eastAsia" w:ascii="宋体" w:hAnsi="宋体"/>
          <w:spacing w:val="120"/>
          <w:sz w:val="52"/>
          <w:szCs w:val="52"/>
        </w:rPr>
        <w:t>工</w:t>
      </w:r>
      <w:r>
        <w:rPr>
          <w:rFonts w:ascii="宋体" w:hAnsi="宋体"/>
          <w:spacing w:val="120"/>
          <w:sz w:val="52"/>
          <w:szCs w:val="52"/>
        </w:rPr>
        <w:t>程量清单计价表</w:t>
      </w:r>
    </w:p>
    <w:p>
      <w:pPr>
        <w:pStyle w:val="28"/>
        <w:rPr>
          <w:rFonts w:ascii="宋体" w:hAnsi="宋体"/>
        </w:rPr>
      </w:pPr>
    </w:p>
    <w:p>
      <w:pPr>
        <w:pStyle w:val="28"/>
        <w:rPr>
          <w:rFonts w:ascii="宋体" w:hAnsi="宋体"/>
        </w:rPr>
      </w:pPr>
    </w:p>
    <w:p>
      <w:pPr>
        <w:pStyle w:val="28"/>
        <w:rPr>
          <w:rFonts w:ascii="宋体" w:hAnsi="宋体"/>
        </w:rPr>
      </w:pPr>
    </w:p>
    <w:p>
      <w:pPr>
        <w:pStyle w:val="28"/>
        <w:rPr>
          <w:rFonts w:ascii="宋体" w:hAnsi="宋体"/>
        </w:rPr>
      </w:pPr>
    </w:p>
    <w:p>
      <w:pPr>
        <w:pStyle w:val="28"/>
        <w:rPr>
          <w:rFonts w:ascii="宋体" w:hAnsi="宋体"/>
        </w:rPr>
      </w:pPr>
    </w:p>
    <w:p>
      <w:pPr>
        <w:pStyle w:val="28"/>
        <w:rPr>
          <w:rFonts w:ascii="宋体" w:hAnsi="宋体"/>
        </w:rPr>
      </w:pPr>
    </w:p>
    <w:p>
      <w:pPr>
        <w:pStyle w:val="28"/>
        <w:rPr>
          <w:rFonts w:ascii="宋体" w:hAnsi="宋体"/>
        </w:rPr>
      </w:pPr>
    </w:p>
    <w:p>
      <w:pPr>
        <w:pStyle w:val="28"/>
        <w:rPr>
          <w:rFonts w:ascii="宋体" w:hAnsi="宋体"/>
        </w:rPr>
      </w:pPr>
    </w:p>
    <w:p>
      <w:pPr>
        <w:pStyle w:val="28"/>
        <w:rPr>
          <w:rFonts w:ascii="宋体" w:hAnsi="宋体"/>
        </w:rPr>
      </w:pPr>
    </w:p>
    <w:p>
      <w:pPr>
        <w:pStyle w:val="28"/>
        <w:rPr>
          <w:rFonts w:ascii="宋体" w:hAnsi="宋体"/>
        </w:rPr>
      </w:pPr>
    </w:p>
    <w:p>
      <w:pPr>
        <w:pStyle w:val="28"/>
        <w:rPr>
          <w:rFonts w:ascii="宋体" w:hAnsi="宋体"/>
        </w:rPr>
      </w:pPr>
    </w:p>
    <w:p>
      <w:pPr>
        <w:pStyle w:val="28"/>
        <w:rPr>
          <w:rFonts w:ascii="宋体" w:hAnsi="宋体"/>
        </w:rPr>
      </w:pPr>
    </w:p>
    <w:p>
      <w:pPr>
        <w:pStyle w:val="28"/>
        <w:rPr>
          <w:rFonts w:ascii="宋体" w:hAnsi="宋体"/>
          <w:sz w:val="24"/>
        </w:rPr>
      </w:pPr>
      <w:r>
        <w:rPr>
          <w:rFonts w:hint="eastAsia" w:ascii="宋体" w:hAnsi="宋体"/>
          <w:sz w:val="24"/>
        </w:rPr>
        <w:t>编 制  单 位：</w:t>
      </w:r>
      <w:r>
        <w:rPr>
          <w:rFonts w:hint="eastAsia" w:ascii="宋体" w:hAnsi="宋体"/>
          <w:sz w:val="24"/>
          <w:u w:val="thick"/>
        </w:rPr>
        <w:t xml:space="preserve">        </w:t>
      </w:r>
      <w:r>
        <w:rPr>
          <w:rFonts w:ascii="宋体" w:hAnsi="宋体"/>
          <w:sz w:val="24"/>
          <w:u w:val="thick"/>
        </w:rPr>
        <w:t xml:space="preserve">    </w:t>
      </w:r>
      <w:r>
        <w:rPr>
          <w:rFonts w:hint="eastAsia" w:ascii="宋体" w:hAnsi="宋体"/>
          <w:sz w:val="24"/>
          <w:u w:val="thick"/>
        </w:rPr>
        <w:t xml:space="preserve">        </w:t>
      </w:r>
      <w:r>
        <w:rPr>
          <w:rFonts w:ascii="宋体" w:hAnsi="宋体"/>
          <w:sz w:val="24"/>
          <w:u w:val="thick"/>
        </w:rPr>
        <w:t xml:space="preserve">   </w:t>
      </w:r>
      <w:r>
        <w:rPr>
          <w:rFonts w:hint="eastAsia" w:ascii="宋体" w:hAnsi="宋体"/>
          <w:sz w:val="24"/>
          <w:u w:val="thick"/>
        </w:rPr>
        <w:t xml:space="preserve">                   </w:t>
      </w:r>
      <w:r>
        <w:rPr>
          <w:rFonts w:ascii="宋体" w:hAnsi="宋体"/>
          <w:sz w:val="24"/>
          <w:u w:val="thick"/>
        </w:rPr>
        <w:t xml:space="preserve">   </w:t>
      </w:r>
      <w:r>
        <w:rPr>
          <w:rFonts w:ascii="宋体" w:hAnsi="宋体"/>
          <w:sz w:val="24"/>
        </w:rPr>
        <w:t>（盖   章）</w:t>
      </w:r>
    </w:p>
    <w:p>
      <w:pPr>
        <w:pStyle w:val="28"/>
        <w:rPr>
          <w:rFonts w:ascii="宋体" w:hAnsi="宋体"/>
          <w:sz w:val="24"/>
        </w:rPr>
      </w:pPr>
    </w:p>
    <w:p>
      <w:pPr>
        <w:pStyle w:val="28"/>
        <w:rPr>
          <w:rFonts w:ascii="宋体" w:hAnsi="宋体"/>
          <w:sz w:val="24"/>
        </w:rPr>
      </w:pPr>
    </w:p>
    <w:p>
      <w:pPr>
        <w:pStyle w:val="28"/>
        <w:rPr>
          <w:rFonts w:ascii="宋体" w:hAnsi="宋体"/>
          <w:sz w:val="24"/>
        </w:rPr>
      </w:pPr>
    </w:p>
    <w:p>
      <w:pPr>
        <w:pStyle w:val="28"/>
        <w:rPr>
          <w:rFonts w:ascii="宋体" w:hAnsi="宋体"/>
          <w:sz w:val="24"/>
        </w:rPr>
      </w:pPr>
      <w:r>
        <w:rPr>
          <w:rFonts w:hint="eastAsia" w:ascii="宋体" w:hAnsi="宋体"/>
          <w:sz w:val="24"/>
        </w:rPr>
        <w:t>法定代表人：</w:t>
      </w:r>
      <w:r>
        <w:rPr>
          <w:rFonts w:hint="eastAsia" w:ascii="宋体" w:hAnsi="宋体"/>
          <w:sz w:val="24"/>
          <w:u w:val="thick"/>
        </w:rPr>
        <w:t xml:space="preserve">                          </w:t>
      </w:r>
      <w:r>
        <w:rPr>
          <w:rFonts w:ascii="宋体" w:hAnsi="宋体"/>
          <w:sz w:val="24"/>
          <w:u w:val="thick"/>
        </w:rPr>
        <w:t xml:space="preserve"> </w:t>
      </w:r>
      <w:r>
        <w:rPr>
          <w:rFonts w:hint="eastAsia" w:ascii="宋体" w:hAnsi="宋体"/>
          <w:sz w:val="24"/>
          <w:u w:val="thick"/>
        </w:rPr>
        <w:t xml:space="preserve">                  </w:t>
      </w:r>
      <w:r>
        <w:rPr>
          <w:rFonts w:ascii="宋体" w:hAnsi="宋体"/>
          <w:sz w:val="24"/>
          <w:u w:val="thick"/>
        </w:rPr>
        <w:t xml:space="preserve">  </w:t>
      </w:r>
      <w:r>
        <w:rPr>
          <w:rFonts w:ascii="宋体" w:hAnsi="宋体"/>
          <w:sz w:val="24"/>
        </w:rPr>
        <w:t>（</w:t>
      </w:r>
      <w:r>
        <w:rPr>
          <w:rFonts w:hint="eastAsia" w:ascii="宋体" w:hAnsi="宋体"/>
          <w:sz w:val="24"/>
        </w:rPr>
        <w:t>签字或</w:t>
      </w:r>
      <w:r>
        <w:rPr>
          <w:rFonts w:ascii="宋体" w:hAnsi="宋体"/>
          <w:sz w:val="24"/>
        </w:rPr>
        <w:t>盖章）</w:t>
      </w:r>
    </w:p>
    <w:p>
      <w:pPr>
        <w:pStyle w:val="28"/>
        <w:rPr>
          <w:rFonts w:ascii="宋体" w:hAnsi="宋体"/>
          <w:sz w:val="24"/>
        </w:rPr>
      </w:pPr>
    </w:p>
    <w:p>
      <w:pPr>
        <w:pStyle w:val="28"/>
        <w:rPr>
          <w:rFonts w:ascii="宋体" w:hAnsi="宋体"/>
          <w:sz w:val="24"/>
        </w:rPr>
      </w:pPr>
    </w:p>
    <w:p>
      <w:pPr>
        <w:pStyle w:val="28"/>
        <w:rPr>
          <w:rFonts w:ascii="宋体" w:hAnsi="宋体"/>
          <w:sz w:val="24"/>
        </w:rPr>
      </w:pPr>
    </w:p>
    <w:p>
      <w:pPr>
        <w:pStyle w:val="28"/>
        <w:rPr>
          <w:rFonts w:ascii="宋体" w:hAnsi="宋体"/>
          <w:sz w:val="24"/>
        </w:rPr>
      </w:pPr>
      <w:r>
        <w:rPr>
          <w:rFonts w:hint="eastAsia" w:ascii="宋体" w:hAnsi="宋体"/>
          <w:spacing w:val="-10"/>
          <w:sz w:val="24"/>
        </w:rPr>
        <w:t>造价师(员)及注册号</w:t>
      </w:r>
      <w:r>
        <w:rPr>
          <w:rFonts w:hint="eastAsia" w:ascii="宋体" w:hAnsi="宋体"/>
          <w:sz w:val="24"/>
        </w:rPr>
        <w:t>：</w:t>
      </w:r>
      <w:r>
        <w:rPr>
          <w:rFonts w:ascii="宋体" w:hAnsi="宋体"/>
          <w:sz w:val="24"/>
          <w:u w:val="thick"/>
        </w:rPr>
        <w:t xml:space="preserve">         </w:t>
      </w:r>
      <w:r>
        <w:rPr>
          <w:rFonts w:hint="eastAsia" w:ascii="宋体" w:hAnsi="宋体"/>
          <w:sz w:val="24"/>
          <w:u w:val="thick"/>
        </w:rPr>
        <w:t xml:space="preserve">                    </w:t>
      </w:r>
      <w:r>
        <w:rPr>
          <w:rFonts w:ascii="宋体" w:hAnsi="宋体"/>
          <w:sz w:val="24"/>
          <w:u w:val="thick"/>
        </w:rPr>
        <w:t xml:space="preserve">        </w:t>
      </w:r>
      <w:r>
        <w:rPr>
          <w:rFonts w:ascii="宋体" w:hAnsi="宋体"/>
          <w:sz w:val="24"/>
        </w:rPr>
        <w:t>（</w:t>
      </w:r>
      <w:r>
        <w:rPr>
          <w:rFonts w:hint="eastAsia" w:ascii="宋体" w:hAnsi="宋体"/>
          <w:sz w:val="24"/>
        </w:rPr>
        <w:t>签字</w:t>
      </w:r>
      <w:r>
        <w:rPr>
          <w:rFonts w:ascii="宋体" w:hAnsi="宋体"/>
          <w:sz w:val="24"/>
        </w:rPr>
        <w:t>盖</w:t>
      </w:r>
      <w:r>
        <w:rPr>
          <w:rFonts w:hint="eastAsia" w:ascii="宋体" w:hAnsi="宋体"/>
          <w:sz w:val="24"/>
        </w:rPr>
        <w:t>执业</w:t>
      </w:r>
      <w:r>
        <w:rPr>
          <w:rFonts w:ascii="宋体" w:hAnsi="宋体"/>
          <w:sz w:val="24"/>
        </w:rPr>
        <w:t>印章）</w:t>
      </w:r>
    </w:p>
    <w:p>
      <w:pPr>
        <w:pStyle w:val="28"/>
        <w:rPr>
          <w:rFonts w:ascii="宋体" w:hAnsi="宋体"/>
          <w:sz w:val="24"/>
        </w:rPr>
      </w:pPr>
    </w:p>
    <w:p>
      <w:pPr>
        <w:pStyle w:val="28"/>
        <w:rPr>
          <w:rFonts w:ascii="宋体" w:hAnsi="宋体"/>
          <w:sz w:val="24"/>
        </w:rPr>
      </w:pPr>
    </w:p>
    <w:p>
      <w:pPr>
        <w:pStyle w:val="28"/>
        <w:rPr>
          <w:rFonts w:ascii="宋体" w:hAnsi="宋体"/>
          <w:sz w:val="24"/>
        </w:rPr>
      </w:pPr>
    </w:p>
    <w:p>
      <w:pPr>
        <w:pStyle w:val="28"/>
        <w:rPr>
          <w:rFonts w:ascii="宋体" w:hAnsi="宋体"/>
          <w:sz w:val="24"/>
          <w:u w:val="single"/>
        </w:rPr>
      </w:pPr>
      <w:r>
        <w:rPr>
          <w:rFonts w:hint="eastAsia" w:ascii="宋体" w:hAnsi="宋体"/>
          <w:sz w:val="24"/>
        </w:rPr>
        <w:t>编 制  时 间：</w:t>
      </w:r>
      <w:r>
        <w:rPr>
          <w:rFonts w:hint="eastAsia" w:ascii="宋体" w:hAnsi="宋体"/>
          <w:sz w:val="24"/>
          <w:u w:val="single"/>
        </w:rPr>
        <w:t xml:space="preserve">                                                      </w:t>
      </w:r>
    </w:p>
    <w:p>
      <w:pPr>
        <w:numPr>
          <w:ilvl w:val="0"/>
          <w:numId w:val="0"/>
        </w:numPr>
        <w:spacing w:line="360" w:lineRule="atLeast"/>
        <w:rPr>
          <w:rFonts w:hint="eastAsia" w:ascii="宋体" w:hAnsi="宋体"/>
          <w:b/>
          <w:sz w:val="32"/>
          <w:szCs w:val="32"/>
        </w:rPr>
      </w:pPr>
    </w:p>
    <w:p>
      <w:pPr>
        <w:numPr>
          <w:ilvl w:val="0"/>
          <w:numId w:val="0"/>
        </w:numPr>
        <w:spacing w:line="360" w:lineRule="atLeast"/>
        <w:rPr>
          <w:rFonts w:hint="eastAsia" w:ascii="宋体" w:hAnsi="宋体"/>
          <w:b/>
          <w:sz w:val="32"/>
          <w:szCs w:val="32"/>
        </w:rPr>
      </w:pPr>
      <w:r>
        <w:rPr>
          <w:rFonts w:hint="eastAsia" w:ascii="宋体" w:hAnsi="宋体"/>
          <w:b/>
          <w:sz w:val="32"/>
          <w:szCs w:val="32"/>
        </w:rPr>
        <w:br w:type="page"/>
      </w:r>
    </w:p>
    <w:p>
      <w:pPr>
        <w:pStyle w:val="6"/>
        <w:spacing w:after="240" w:afterLines="100" w:line="360" w:lineRule="auto"/>
        <w:ind w:firstLine="0"/>
        <w:jc w:val="center"/>
        <w:rPr>
          <w:rFonts w:hint="eastAsia" w:ascii="宋体" w:hAnsi="宋体" w:cs="宋体"/>
          <w:b/>
          <w:sz w:val="36"/>
          <w:szCs w:val="36"/>
          <w:highlight w:val="none"/>
        </w:rPr>
      </w:pPr>
      <w:r>
        <w:rPr>
          <w:rFonts w:hint="eastAsia" w:ascii="宋体" w:hAnsi="宋体" w:cs="宋体"/>
          <w:b/>
          <w:bCs/>
          <w:sz w:val="36"/>
          <w:szCs w:val="36"/>
          <w:highlight w:val="none"/>
        </w:rPr>
        <w:t>五、商务条款偏离表</w:t>
      </w:r>
    </w:p>
    <w:p>
      <w:pPr>
        <w:pStyle w:val="6"/>
        <w:spacing w:after="120" w:afterLines="50"/>
        <w:ind w:firstLine="105" w:firstLineChars="50"/>
        <w:rPr>
          <w:rFonts w:hint="eastAsia" w:ascii="宋体" w:hAnsi="宋体" w:cs="宋体"/>
          <w:highlight w:val="none"/>
        </w:rPr>
      </w:pPr>
      <w:r>
        <w:rPr>
          <w:rFonts w:hint="eastAsia" w:ascii="宋体" w:hAnsi="宋体" w:cs="宋体"/>
          <w:highlight w:val="none"/>
        </w:rPr>
        <w:t>供应商名称：                                       采购项目编号：XXXXXXX</w:t>
      </w:r>
    </w:p>
    <w:tbl>
      <w:tblPr>
        <w:tblStyle w:val="16"/>
        <w:tblW w:w="0" w:type="auto"/>
        <w:tblInd w:w="-39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55"/>
        <w:gridCol w:w="2046"/>
        <w:gridCol w:w="2159"/>
        <w:gridCol w:w="23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828" w:type="dxa"/>
            <w:noWrap w:val="0"/>
            <w:vAlign w:val="center"/>
          </w:tcPr>
          <w:p>
            <w:pPr>
              <w:adjustRightInd w:val="0"/>
              <w:snapToGrid w:val="0"/>
              <w:ind w:right="23"/>
              <w:jc w:val="center"/>
              <w:rPr>
                <w:rFonts w:hint="eastAsia" w:ascii="宋体" w:hAnsi="宋体" w:cs="宋体"/>
                <w:b/>
                <w:bCs/>
                <w:szCs w:val="21"/>
                <w:highlight w:val="none"/>
              </w:rPr>
            </w:pPr>
            <w:r>
              <w:rPr>
                <w:rFonts w:hint="eastAsia" w:ascii="宋体" w:hAnsi="宋体" w:cs="宋体"/>
                <w:b/>
                <w:bCs/>
                <w:szCs w:val="21"/>
                <w:highlight w:val="none"/>
              </w:rPr>
              <w:t>序号</w:t>
            </w:r>
          </w:p>
        </w:tc>
        <w:tc>
          <w:tcPr>
            <w:tcW w:w="1655" w:type="dxa"/>
            <w:noWrap w:val="0"/>
            <w:vAlign w:val="center"/>
          </w:tcPr>
          <w:p>
            <w:pPr>
              <w:adjustRightInd w:val="0"/>
              <w:snapToGrid w:val="0"/>
              <w:ind w:right="23"/>
              <w:jc w:val="center"/>
              <w:rPr>
                <w:rFonts w:hint="eastAsia" w:ascii="宋体" w:hAnsi="宋体" w:cs="宋体"/>
                <w:b/>
                <w:bCs/>
                <w:szCs w:val="21"/>
                <w:highlight w:val="none"/>
              </w:rPr>
            </w:pPr>
            <w:r>
              <w:rPr>
                <w:rFonts w:hint="eastAsia" w:ascii="宋体" w:hAnsi="宋体" w:cs="宋体"/>
                <w:b/>
                <w:bCs/>
                <w:szCs w:val="21"/>
                <w:highlight w:val="none"/>
              </w:rPr>
              <w:t>文件条目号</w:t>
            </w:r>
          </w:p>
        </w:tc>
        <w:tc>
          <w:tcPr>
            <w:tcW w:w="2046" w:type="dxa"/>
            <w:noWrap w:val="0"/>
            <w:vAlign w:val="center"/>
          </w:tcPr>
          <w:p>
            <w:pPr>
              <w:adjustRightInd w:val="0"/>
              <w:snapToGrid w:val="0"/>
              <w:ind w:right="23"/>
              <w:jc w:val="center"/>
              <w:rPr>
                <w:rFonts w:hint="eastAsia" w:ascii="宋体" w:hAnsi="宋体" w:cs="宋体"/>
                <w:b/>
                <w:bCs/>
                <w:szCs w:val="21"/>
                <w:highlight w:val="none"/>
              </w:rPr>
            </w:pPr>
            <w:r>
              <w:rPr>
                <w:rFonts w:hint="eastAsia" w:ascii="宋体" w:hAnsi="宋体" w:cs="宋体"/>
                <w:b/>
                <w:bCs/>
                <w:szCs w:val="21"/>
                <w:highlight w:val="none"/>
              </w:rPr>
              <w:t>采购商务要求</w:t>
            </w:r>
          </w:p>
        </w:tc>
        <w:tc>
          <w:tcPr>
            <w:tcW w:w="2159" w:type="dxa"/>
            <w:noWrap w:val="0"/>
            <w:vAlign w:val="center"/>
          </w:tcPr>
          <w:p>
            <w:pPr>
              <w:adjustRightInd w:val="0"/>
              <w:snapToGrid w:val="0"/>
              <w:ind w:right="23"/>
              <w:jc w:val="center"/>
              <w:rPr>
                <w:rFonts w:hint="eastAsia" w:ascii="宋体" w:hAnsi="宋体" w:cs="宋体"/>
                <w:b/>
                <w:bCs/>
                <w:szCs w:val="21"/>
                <w:highlight w:val="none"/>
              </w:rPr>
            </w:pPr>
            <w:r>
              <w:rPr>
                <w:rFonts w:hint="eastAsia" w:ascii="宋体" w:hAnsi="宋体" w:cs="宋体"/>
                <w:b/>
                <w:bCs/>
                <w:szCs w:val="21"/>
                <w:highlight w:val="none"/>
              </w:rPr>
              <w:t>响应文件商务响应</w:t>
            </w:r>
          </w:p>
        </w:tc>
        <w:tc>
          <w:tcPr>
            <w:tcW w:w="2343" w:type="dxa"/>
            <w:noWrap w:val="0"/>
            <w:vAlign w:val="center"/>
          </w:tcPr>
          <w:p>
            <w:pPr>
              <w:adjustRightInd w:val="0"/>
              <w:snapToGrid w:val="0"/>
              <w:ind w:right="23"/>
              <w:jc w:val="center"/>
              <w:rPr>
                <w:rFonts w:hint="eastAsia" w:ascii="宋体" w:hAnsi="宋体" w:cs="宋体"/>
                <w:b/>
                <w:bCs/>
                <w:szCs w:val="21"/>
                <w:highlight w:val="none"/>
              </w:rPr>
            </w:pPr>
            <w:r>
              <w:rPr>
                <w:rFonts w:hint="eastAsia" w:ascii="宋体" w:hAnsi="宋体" w:cs="宋体"/>
                <w:b/>
                <w:bCs/>
                <w:szCs w:val="21"/>
                <w:highlight w:val="none"/>
              </w:rPr>
              <w:t>偏离情况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adjustRightInd w:val="0"/>
              <w:snapToGrid w:val="0"/>
              <w:spacing w:line="360" w:lineRule="auto"/>
              <w:ind w:right="24"/>
              <w:rPr>
                <w:rFonts w:hint="eastAsia" w:ascii="宋体" w:hAnsi="宋体" w:cs="宋体"/>
                <w:bCs/>
                <w:sz w:val="24"/>
                <w:highlight w:val="none"/>
              </w:rPr>
            </w:pPr>
          </w:p>
        </w:tc>
        <w:tc>
          <w:tcPr>
            <w:tcW w:w="1655" w:type="dxa"/>
            <w:noWrap w:val="0"/>
            <w:vAlign w:val="center"/>
          </w:tcPr>
          <w:p>
            <w:pPr>
              <w:rPr>
                <w:rFonts w:hint="eastAsia" w:ascii="宋体" w:hAnsi="宋体" w:cs="宋体"/>
                <w:bCs/>
                <w:sz w:val="24"/>
                <w:highlight w:val="none"/>
              </w:rPr>
            </w:pPr>
          </w:p>
        </w:tc>
        <w:tc>
          <w:tcPr>
            <w:tcW w:w="2046" w:type="dxa"/>
            <w:noWrap w:val="0"/>
            <w:vAlign w:val="top"/>
          </w:tcPr>
          <w:p>
            <w:pPr>
              <w:adjustRightInd w:val="0"/>
              <w:snapToGrid w:val="0"/>
              <w:spacing w:line="360" w:lineRule="auto"/>
              <w:ind w:right="24"/>
              <w:rPr>
                <w:rFonts w:hint="eastAsia" w:ascii="宋体" w:hAnsi="宋体" w:cs="宋体"/>
                <w:bCs/>
                <w:sz w:val="24"/>
                <w:highlight w:val="none"/>
              </w:rPr>
            </w:pPr>
          </w:p>
        </w:tc>
        <w:tc>
          <w:tcPr>
            <w:tcW w:w="2159" w:type="dxa"/>
            <w:noWrap w:val="0"/>
            <w:vAlign w:val="top"/>
          </w:tcPr>
          <w:p>
            <w:pPr>
              <w:adjustRightInd w:val="0"/>
              <w:snapToGrid w:val="0"/>
              <w:spacing w:line="360" w:lineRule="auto"/>
              <w:ind w:right="24"/>
              <w:rPr>
                <w:rFonts w:hint="eastAsia" w:ascii="宋体" w:hAnsi="宋体" w:cs="宋体"/>
                <w:bCs/>
                <w:sz w:val="24"/>
                <w:highlight w:val="none"/>
              </w:rPr>
            </w:pPr>
          </w:p>
        </w:tc>
        <w:tc>
          <w:tcPr>
            <w:tcW w:w="2343" w:type="dxa"/>
            <w:noWrap w:val="0"/>
            <w:vAlign w:val="top"/>
          </w:tcPr>
          <w:p>
            <w:pPr>
              <w:adjustRightInd w:val="0"/>
              <w:snapToGrid w:val="0"/>
              <w:spacing w:line="360" w:lineRule="auto"/>
              <w:ind w:right="24"/>
              <w:rPr>
                <w:rFonts w:hint="eastAsia" w:ascii="宋体" w:hAnsi="宋体" w:cs="宋体"/>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adjustRightInd w:val="0"/>
              <w:snapToGrid w:val="0"/>
              <w:spacing w:line="360" w:lineRule="auto"/>
              <w:ind w:right="24"/>
              <w:rPr>
                <w:rFonts w:hint="eastAsia" w:ascii="宋体" w:hAnsi="宋体" w:cs="宋体"/>
                <w:bCs/>
                <w:sz w:val="24"/>
                <w:highlight w:val="none"/>
              </w:rPr>
            </w:pPr>
          </w:p>
        </w:tc>
        <w:tc>
          <w:tcPr>
            <w:tcW w:w="1655" w:type="dxa"/>
            <w:noWrap w:val="0"/>
            <w:vAlign w:val="center"/>
          </w:tcPr>
          <w:p>
            <w:pPr>
              <w:rPr>
                <w:rFonts w:hint="eastAsia" w:ascii="宋体" w:hAnsi="宋体" w:cs="宋体"/>
                <w:sz w:val="24"/>
                <w:highlight w:val="none"/>
              </w:rPr>
            </w:pPr>
          </w:p>
        </w:tc>
        <w:tc>
          <w:tcPr>
            <w:tcW w:w="2046" w:type="dxa"/>
            <w:noWrap w:val="0"/>
            <w:vAlign w:val="top"/>
          </w:tcPr>
          <w:p>
            <w:pPr>
              <w:adjustRightInd w:val="0"/>
              <w:snapToGrid w:val="0"/>
              <w:spacing w:line="360" w:lineRule="auto"/>
              <w:ind w:right="24"/>
              <w:rPr>
                <w:rFonts w:hint="eastAsia" w:ascii="宋体" w:hAnsi="宋体" w:cs="宋体"/>
                <w:bCs/>
                <w:sz w:val="24"/>
                <w:highlight w:val="none"/>
              </w:rPr>
            </w:pPr>
          </w:p>
        </w:tc>
        <w:tc>
          <w:tcPr>
            <w:tcW w:w="2159" w:type="dxa"/>
            <w:noWrap w:val="0"/>
            <w:vAlign w:val="top"/>
          </w:tcPr>
          <w:p>
            <w:pPr>
              <w:adjustRightInd w:val="0"/>
              <w:snapToGrid w:val="0"/>
              <w:spacing w:line="360" w:lineRule="auto"/>
              <w:ind w:right="24"/>
              <w:rPr>
                <w:rFonts w:hint="eastAsia" w:ascii="宋体" w:hAnsi="宋体" w:cs="宋体"/>
                <w:bCs/>
                <w:sz w:val="24"/>
                <w:highlight w:val="none"/>
              </w:rPr>
            </w:pPr>
          </w:p>
        </w:tc>
        <w:tc>
          <w:tcPr>
            <w:tcW w:w="2343" w:type="dxa"/>
            <w:noWrap w:val="0"/>
            <w:vAlign w:val="top"/>
          </w:tcPr>
          <w:p>
            <w:pPr>
              <w:adjustRightInd w:val="0"/>
              <w:snapToGrid w:val="0"/>
              <w:spacing w:line="360" w:lineRule="auto"/>
              <w:ind w:right="24"/>
              <w:rPr>
                <w:rFonts w:hint="eastAsia" w:ascii="宋体" w:hAnsi="宋体" w:cs="宋体"/>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adjustRightInd w:val="0"/>
              <w:snapToGrid w:val="0"/>
              <w:spacing w:line="360" w:lineRule="auto"/>
              <w:ind w:right="24"/>
              <w:rPr>
                <w:rFonts w:hint="eastAsia" w:ascii="宋体" w:hAnsi="宋体" w:cs="宋体"/>
                <w:bCs/>
                <w:sz w:val="24"/>
                <w:highlight w:val="none"/>
              </w:rPr>
            </w:pPr>
          </w:p>
        </w:tc>
        <w:tc>
          <w:tcPr>
            <w:tcW w:w="1655" w:type="dxa"/>
            <w:noWrap w:val="0"/>
            <w:vAlign w:val="center"/>
          </w:tcPr>
          <w:p>
            <w:pPr>
              <w:rPr>
                <w:rFonts w:hint="eastAsia" w:ascii="宋体" w:hAnsi="宋体" w:cs="宋体"/>
                <w:bCs/>
                <w:sz w:val="24"/>
                <w:highlight w:val="none"/>
              </w:rPr>
            </w:pPr>
          </w:p>
        </w:tc>
        <w:tc>
          <w:tcPr>
            <w:tcW w:w="2046" w:type="dxa"/>
            <w:noWrap w:val="0"/>
            <w:vAlign w:val="top"/>
          </w:tcPr>
          <w:p>
            <w:pPr>
              <w:adjustRightInd w:val="0"/>
              <w:snapToGrid w:val="0"/>
              <w:spacing w:line="360" w:lineRule="auto"/>
              <w:ind w:right="24"/>
              <w:rPr>
                <w:rFonts w:hint="eastAsia" w:ascii="宋体" w:hAnsi="宋体" w:cs="宋体"/>
                <w:bCs/>
                <w:sz w:val="24"/>
                <w:highlight w:val="none"/>
              </w:rPr>
            </w:pPr>
          </w:p>
        </w:tc>
        <w:tc>
          <w:tcPr>
            <w:tcW w:w="2159" w:type="dxa"/>
            <w:noWrap w:val="0"/>
            <w:vAlign w:val="top"/>
          </w:tcPr>
          <w:p>
            <w:pPr>
              <w:adjustRightInd w:val="0"/>
              <w:snapToGrid w:val="0"/>
              <w:spacing w:line="360" w:lineRule="auto"/>
              <w:ind w:right="24"/>
              <w:rPr>
                <w:rFonts w:hint="eastAsia" w:ascii="宋体" w:hAnsi="宋体" w:cs="宋体"/>
                <w:bCs/>
                <w:sz w:val="24"/>
                <w:highlight w:val="none"/>
              </w:rPr>
            </w:pPr>
          </w:p>
        </w:tc>
        <w:tc>
          <w:tcPr>
            <w:tcW w:w="2343" w:type="dxa"/>
            <w:noWrap w:val="0"/>
            <w:vAlign w:val="top"/>
          </w:tcPr>
          <w:p>
            <w:pPr>
              <w:adjustRightInd w:val="0"/>
              <w:snapToGrid w:val="0"/>
              <w:spacing w:line="360" w:lineRule="auto"/>
              <w:ind w:right="24"/>
              <w:rPr>
                <w:rFonts w:hint="eastAsia" w:ascii="宋体" w:hAnsi="宋体" w:cs="宋体"/>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adjustRightInd w:val="0"/>
              <w:snapToGrid w:val="0"/>
              <w:spacing w:line="360" w:lineRule="auto"/>
              <w:ind w:right="24"/>
              <w:rPr>
                <w:rFonts w:hint="eastAsia" w:ascii="宋体" w:hAnsi="宋体" w:cs="宋体"/>
                <w:bCs/>
                <w:sz w:val="24"/>
                <w:highlight w:val="none"/>
              </w:rPr>
            </w:pPr>
          </w:p>
        </w:tc>
        <w:tc>
          <w:tcPr>
            <w:tcW w:w="1655" w:type="dxa"/>
            <w:noWrap w:val="0"/>
            <w:vAlign w:val="center"/>
          </w:tcPr>
          <w:p>
            <w:pPr>
              <w:rPr>
                <w:rFonts w:hint="eastAsia" w:ascii="宋体" w:hAnsi="宋体" w:cs="宋体"/>
                <w:bCs/>
                <w:sz w:val="24"/>
                <w:highlight w:val="none"/>
              </w:rPr>
            </w:pPr>
          </w:p>
        </w:tc>
        <w:tc>
          <w:tcPr>
            <w:tcW w:w="2046" w:type="dxa"/>
            <w:noWrap w:val="0"/>
            <w:vAlign w:val="top"/>
          </w:tcPr>
          <w:p>
            <w:pPr>
              <w:adjustRightInd w:val="0"/>
              <w:snapToGrid w:val="0"/>
              <w:spacing w:line="360" w:lineRule="auto"/>
              <w:ind w:right="24"/>
              <w:rPr>
                <w:rFonts w:hint="eastAsia" w:ascii="宋体" w:hAnsi="宋体" w:cs="宋体"/>
                <w:bCs/>
                <w:sz w:val="24"/>
                <w:highlight w:val="none"/>
              </w:rPr>
            </w:pPr>
          </w:p>
        </w:tc>
        <w:tc>
          <w:tcPr>
            <w:tcW w:w="2159" w:type="dxa"/>
            <w:noWrap w:val="0"/>
            <w:vAlign w:val="top"/>
          </w:tcPr>
          <w:p>
            <w:pPr>
              <w:adjustRightInd w:val="0"/>
              <w:snapToGrid w:val="0"/>
              <w:spacing w:line="360" w:lineRule="auto"/>
              <w:ind w:right="24"/>
              <w:rPr>
                <w:rFonts w:hint="eastAsia" w:ascii="宋体" w:hAnsi="宋体" w:cs="宋体"/>
                <w:bCs/>
                <w:sz w:val="24"/>
                <w:highlight w:val="none"/>
              </w:rPr>
            </w:pPr>
          </w:p>
        </w:tc>
        <w:tc>
          <w:tcPr>
            <w:tcW w:w="2343" w:type="dxa"/>
            <w:noWrap w:val="0"/>
            <w:vAlign w:val="top"/>
          </w:tcPr>
          <w:p>
            <w:pPr>
              <w:adjustRightInd w:val="0"/>
              <w:snapToGrid w:val="0"/>
              <w:spacing w:line="360" w:lineRule="auto"/>
              <w:ind w:right="24"/>
              <w:rPr>
                <w:rFonts w:hint="eastAsia" w:ascii="宋体" w:hAnsi="宋体" w:cs="宋体"/>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adjustRightInd w:val="0"/>
              <w:snapToGrid w:val="0"/>
              <w:spacing w:line="360" w:lineRule="auto"/>
              <w:ind w:right="24"/>
              <w:rPr>
                <w:rFonts w:hint="eastAsia" w:ascii="宋体" w:hAnsi="宋体" w:cs="宋体"/>
                <w:bCs/>
                <w:sz w:val="24"/>
                <w:highlight w:val="none"/>
              </w:rPr>
            </w:pPr>
          </w:p>
        </w:tc>
        <w:tc>
          <w:tcPr>
            <w:tcW w:w="1655" w:type="dxa"/>
            <w:noWrap w:val="0"/>
            <w:vAlign w:val="center"/>
          </w:tcPr>
          <w:p>
            <w:pPr>
              <w:rPr>
                <w:rFonts w:hint="eastAsia" w:ascii="宋体" w:hAnsi="宋体" w:cs="宋体"/>
                <w:bCs/>
                <w:sz w:val="24"/>
                <w:highlight w:val="none"/>
              </w:rPr>
            </w:pPr>
          </w:p>
        </w:tc>
        <w:tc>
          <w:tcPr>
            <w:tcW w:w="2046" w:type="dxa"/>
            <w:noWrap w:val="0"/>
            <w:vAlign w:val="top"/>
          </w:tcPr>
          <w:p>
            <w:pPr>
              <w:adjustRightInd w:val="0"/>
              <w:snapToGrid w:val="0"/>
              <w:spacing w:line="360" w:lineRule="auto"/>
              <w:ind w:right="24"/>
              <w:rPr>
                <w:rFonts w:hint="eastAsia" w:ascii="宋体" w:hAnsi="宋体" w:cs="宋体"/>
                <w:bCs/>
                <w:sz w:val="24"/>
                <w:highlight w:val="none"/>
              </w:rPr>
            </w:pPr>
          </w:p>
        </w:tc>
        <w:tc>
          <w:tcPr>
            <w:tcW w:w="2159" w:type="dxa"/>
            <w:noWrap w:val="0"/>
            <w:vAlign w:val="top"/>
          </w:tcPr>
          <w:p>
            <w:pPr>
              <w:adjustRightInd w:val="0"/>
              <w:snapToGrid w:val="0"/>
              <w:spacing w:line="360" w:lineRule="auto"/>
              <w:ind w:right="24"/>
              <w:rPr>
                <w:rFonts w:hint="eastAsia" w:ascii="宋体" w:hAnsi="宋体" w:cs="宋体"/>
                <w:bCs/>
                <w:sz w:val="24"/>
                <w:highlight w:val="none"/>
              </w:rPr>
            </w:pPr>
          </w:p>
        </w:tc>
        <w:tc>
          <w:tcPr>
            <w:tcW w:w="2343" w:type="dxa"/>
            <w:noWrap w:val="0"/>
            <w:vAlign w:val="top"/>
          </w:tcPr>
          <w:p>
            <w:pPr>
              <w:adjustRightInd w:val="0"/>
              <w:snapToGrid w:val="0"/>
              <w:spacing w:line="360" w:lineRule="auto"/>
              <w:ind w:right="24"/>
              <w:rPr>
                <w:rFonts w:hint="eastAsia" w:ascii="宋体" w:hAnsi="宋体" w:cs="宋体"/>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adjustRightInd w:val="0"/>
              <w:snapToGrid w:val="0"/>
              <w:spacing w:line="360" w:lineRule="auto"/>
              <w:ind w:right="24"/>
              <w:rPr>
                <w:rFonts w:hint="eastAsia" w:ascii="宋体" w:hAnsi="宋体" w:cs="宋体"/>
                <w:bCs/>
                <w:sz w:val="24"/>
                <w:highlight w:val="none"/>
              </w:rPr>
            </w:pPr>
          </w:p>
        </w:tc>
        <w:tc>
          <w:tcPr>
            <w:tcW w:w="1655" w:type="dxa"/>
            <w:noWrap w:val="0"/>
            <w:vAlign w:val="center"/>
          </w:tcPr>
          <w:p>
            <w:pPr>
              <w:rPr>
                <w:rFonts w:hint="eastAsia" w:ascii="宋体" w:hAnsi="宋体" w:cs="宋体"/>
                <w:bCs/>
                <w:sz w:val="24"/>
                <w:highlight w:val="none"/>
              </w:rPr>
            </w:pPr>
          </w:p>
        </w:tc>
        <w:tc>
          <w:tcPr>
            <w:tcW w:w="2046" w:type="dxa"/>
            <w:noWrap w:val="0"/>
            <w:vAlign w:val="top"/>
          </w:tcPr>
          <w:p>
            <w:pPr>
              <w:adjustRightInd w:val="0"/>
              <w:snapToGrid w:val="0"/>
              <w:spacing w:line="360" w:lineRule="auto"/>
              <w:ind w:right="24"/>
              <w:rPr>
                <w:rFonts w:hint="eastAsia" w:ascii="宋体" w:hAnsi="宋体" w:cs="宋体"/>
                <w:bCs/>
                <w:sz w:val="24"/>
                <w:highlight w:val="none"/>
              </w:rPr>
            </w:pPr>
          </w:p>
        </w:tc>
        <w:tc>
          <w:tcPr>
            <w:tcW w:w="2159" w:type="dxa"/>
            <w:noWrap w:val="0"/>
            <w:vAlign w:val="top"/>
          </w:tcPr>
          <w:p>
            <w:pPr>
              <w:adjustRightInd w:val="0"/>
              <w:snapToGrid w:val="0"/>
              <w:spacing w:line="360" w:lineRule="auto"/>
              <w:ind w:right="24"/>
              <w:rPr>
                <w:rFonts w:hint="eastAsia" w:ascii="宋体" w:hAnsi="宋体" w:cs="宋体"/>
                <w:bCs/>
                <w:sz w:val="24"/>
                <w:highlight w:val="none"/>
              </w:rPr>
            </w:pPr>
          </w:p>
        </w:tc>
        <w:tc>
          <w:tcPr>
            <w:tcW w:w="2343" w:type="dxa"/>
            <w:noWrap w:val="0"/>
            <w:vAlign w:val="top"/>
          </w:tcPr>
          <w:p>
            <w:pPr>
              <w:adjustRightInd w:val="0"/>
              <w:snapToGrid w:val="0"/>
              <w:spacing w:line="360" w:lineRule="auto"/>
              <w:ind w:right="24"/>
              <w:rPr>
                <w:rFonts w:hint="eastAsia" w:ascii="宋体" w:hAnsi="宋体" w:cs="宋体"/>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adjustRightInd w:val="0"/>
              <w:snapToGrid w:val="0"/>
              <w:spacing w:line="360" w:lineRule="auto"/>
              <w:ind w:right="24"/>
              <w:rPr>
                <w:rFonts w:hint="eastAsia" w:ascii="宋体" w:hAnsi="宋体" w:cs="宋体"/>
                <w:bCs/>
                <w:sz w:val="24"/>
                <w:highlight w:val="none"/>
              </w:rPr>
            </w:pPr>
          </w:p>
        </w:tc>
        <w:tc>
          <w:tcPr>
            <w:tcW w:w="1655" w:type="dxa"/>
            <w:noWrap w:val="0"/>
            <w:vAlign w:val="top"/>
          </w:tcPr>
          <w:p>
            <w:pPr>
              <w:adjustRightInd w:val="0"/>
              <w:snapToGrid w:val="0"/>
              <w:spacing w:line="360" w:lineRule="auto"/>
              <w:ind w:right="24"/>
              <w:rPr>
                <w:rFonts w:hint="eastAsia" w:ascii="宋体" w:hAnsi="宋体" w:cs="宋体"/>
                <w:bCs/>
                <w:sz w:val="24"/>
                <w:highlight w:val="none"/>
              </w:rPr>
            </w:pPr>
          </w:p>
        </w:tc>
        <w:tc>
          <w:tcPr>
            <w:tcW w:w="2046" w:type="dxa"/>
            <w:noWrap w:val="0"/>
            <w:vAlign w:val="top"/>
          </w:tcPr>
          <w:p>
            <w:pPr>
              <w:adjustRightInd w:val="0"/>
              <w:snapToGrid w:val="0"/>
              <w:spacing w:line="360" w:lineRule="auto"/>
              <w:ind w:right="24"/>
              <w:rPr>
                <w:rFonts w:hint="eastAsia" w:ascii="宋体" w:hAnsi="宋体" w:cs="宋体"/>
                <w:bCs/>
                <w:sz w:val="24"/>
                <w:highlight w:val="none"/>
              </w:rPr>
            </w:pPr>
          </w:p>
        </w:tc>
        <w:tc>
          <w:tcPr>
            <w:tcW w:w="2159" w:type="dxa"/>
            <w:noWrap w:val="0"/>
            <w:vAlign w:val="top"/>
          </w:tcPr>
          <w:p>
            <w:pPr>
              <w:adjustRightInd w:val="0"/>
              <w:snapToGrid w:val="0"/>
              <w:spacing w:line="360" w:lineRule="auto"/>
              <w:ind w:right="24"/>
              <w:rPr>
                <w:rFonts w:hint="eastAsia" w:ascii="宋体" w:hAnsi="宋体" w:cs="宋体"/>
                <w:bCs/>
                <w:sz w:val="24"/>
                <w:highlight w:val="none"/>
              </w:rPr>
            </w:pPr>
          </w:p>
        </w:tc>
        <w:tc>
          <w:tcPr>
            <w:tcW w:w="2343" w:type="dxa"/>
            <w:noWrap w:val="0"/>
            <w:vAlign w:val="top"/>
          </w:tcPr>
          <w:p>
            <w:pPr>
              <w:adjustRightInd w:val="0"/>
              <w:snapToGrid w:val="0"/>
              <w:spacing w:line="360" w:lineRule="auto"/>
              <w:ind w:right="24"/>
              <w:rPr>
                <w:rFonts w:hint="eastAsia" w:ascii="宋体" w:hAnsi="宋体" w:cs="宋体"/>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adjustRightInd w:val="0"/>
              <w:snapToGrid w:val="0"/>
              <w:spacing w:line="360" w:lineRule="auto"/>
              <w:ind w:right="24"/>
              <w:rPr>
                <w:rFonts w:hint="eastAsia" w:ascii="宋体" w:hAnsi="宋体" w:cs="宋体"/>
                <w:bCs/>
                <w:sz w:val="24"/>
                <w:highlight w:val="none"/>
              </w:rPr>
            </w:pPr>
          </w:p>
        </w:tc>
        <w:tc>
          <w:tcPr>
            <w:tcW w:w="1655" w:type="dxa"/>
            <w:noWrap w:val="0"/>
            <w:vAlign w:val="top"/>
          </w:tcPr>
          <w:p>
            <w:pPr>
              <w:adjustRightInd w:val="0"/>
              <w:snapToGrid w:val="0"/>
              <w:spacing w:line="360" w:lineRule="auto"/>
              <w:ind w:right="24"/>
              <w:rPr>
                <w:rFonts w:hint="eastAsia" w:ascii="宋体" w:hAnsi="宋体" w:cs="宋体"/>
                <w:bCs/>
                <w:sz w:val="24"/>
                <w:highlight w:val="none"/>
              </w:rPr>
            </w:pPr>
          </w:p>
        </w:tc>
        <w:tc>
          <w:tcPr>
            <w:tcW w:w="2046" w:type="dxa"/>
            <w:noWrap w:val="0"/>
            <w:vAlign w:val="top"/>
          </w:tcPr>
          <w:p>
            <w:pPr>
              <w:adjustRightInd w:val="0"/>
              <w:snapToGrid w:val="0"/>
              <w:spacing w:line="360" w:lineRule="auto"/>
              <w:ind w:right="24"/>
              <w:rPr>
                <w:rFonts w:hint="eastAsia" w:ascii="宋体" w:hAnsi="宋体" w:cs="宋体"/>
                <w:bCs/>
                <w:sz w:val="24"/>
                <w:highlight w:val="none"/>
              </w:rPr>
            </w:pPr>
          </w:p>
        </w:tc>
        <w:tc>
          <w:tcPr>
            <w:tcW w:w="2159" w:type="dxa"/>
            <w:noWrap w:val="0"/>
            <w:vAlign w:val="top"/>
          </w:tcPr>
          <w:p>
            <w:pPr>
              <w:adjustRightInd w:val="0"/>
              <w:snapToGrid w:val="0"/>
              <w:spacing w:line="360" w:lineRule="auto"/>
              <w:ind w:right="24"/>
              <w:rPr>
                <w:rFonts w:hint="eastAsia" w:ascii="宋体" w:hAnsi="宋体" w:cs="宋体"/>
                <w:bCs/>
                <w:sz w:val="24"/>
                <w:highlight w:val="none"/>
              </w:rPr>
            </w:pPr>
          </w:p>
        </w:tc>
        <w:tc>
          <w:tcPr>
            <w:tcW w:w="2343" w:type="dxa"/>
            <w:noWrap w:val="0"/>
            <w:vAlign w:val="top"/>
          </w:tcPr>
          <w:p>
            <w:pPr>
              <w:adjustRightInd w:val="0"/>
              <w:snapToGrid w:val="0"/>
              <w:spacing w:line="360" w:lineRule="auto"/>
              <w:ind w:right="24"/>
              <w:rPr>
                <w:rFonts w:hint="eastAsia" w:ascii="宋体" w:hAnsi="宋体" w:cs="宋体"/>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adjustRightInd w:val="0"/>
              <w:snapToGrid w:val="0"/>
              <w:spacing w:line="360" w:lineRule="auto"/>
              <w:ind w:right="24"/>
              <w:rPr>
                <w:rFonts w:hint="eastAsia" w:ascii="宋体" w:hAnsi="宋体" w:cs="宋体"/>
                <w:bCs/>
                <w:sz w:val="24"/>
                <w:highlight w:val="none"/>
              </w:rPr>
            </w:pPr>
          </w:p>
        </w:tc>
        <w:tc>
          <w:tcPr>
            <w:tcW w:w="1655" w:type="dxa"/>
            <w:noWrap w:val="0"/>
            <w:vAlign w:val="top"/>
          </w:tcPr>
          <w:p>
            <w:pPr>
              <w:adjustRightInd w:val="0"/>
              <w:snapToGrid w:val="0"/>
              <w:spacing w:line="360" w:lineRule="auto"/>
              <w:ind w:right="24"/>
              <w:rPr>
                <w:rFonts w:hint="eastAsia" w:ascii="宋体" w:hAnsi="宋体" w:cs="宋体"/>
                <w:bCs/>
                <w:sz w:val="24"/>
                <w:highlight w:val="none"/>
              </w:rPr>
            </w:pPr>
          </w:p>
        </w:tc>
        <w:tc>
          <w:tcPr>
            <w:tcW w:w="2046" w:type="dxa"/>
            <w:noWrap w:val="0"/>
            <w:vAlign w:val="top"/>
          </w:tcPr>
          <w:p>
            <w:pPr>
              <w:adjustRightInd w:val="0"/>
              <w:snapToGrid w:val="0"/>
              <w:spacing w:line="360" w:lineRule="auto"/>
              <w:ind w:right="24"/>
              <w:rPr>
                <w:rFonts w:hint="eastAsia" w:ascii="宋体" w:hAnsi="宋体" w:cs="宋体"/>
                <w:bCs/>
                <w:sz w:val="24"/>
                <w:highlight w:val="none"/>
              </w:rPr>
            </w:pPr>
          </w:p>
        </w:tc>
        <w:tc>
          <w:tcPr>
            <w:tcW w:w="2159" w:type="dxa"/>
            <w:noWrap w:val="0"/>
            <w:vAlign w:val="top"/>
          </w:tcPr>
          <w:p>
            <w:pPr>
              <w:adjustRightInd w:val="0"/>
              <w:snapToGrid w:val="0"/>
              <w:spacing w:line="360" w:lineRule="auto"/>
              <w:ind w:right="24"/>
              <w:rPr>
                <w:rFonts w:hint="eastAsia" w:ascii="宋体" w:hAnsi="宋体" w:cs="宋体"/>
                <w:bCs/>
                <w:sz w:val="24"/>
                <w:highlight w:val="none"/>
              </w:rPr>
            </w:pPr>
          </w:p>
        </w:tc>
        <w:tc>
          <w:tcPr>
            <w:tcW w:w="2343" w:type="dxa"/>
            <w:noWrap w:val="0"/>
            <w:vAlign w:val="top"/>
          </w:tcPr>
          <w:p>
            <w:pPr>
              <w:adjustRightInd w:val="0"/>
              <w:snapToGrid w:val="0"/>
              <w:spacing w:line="360" w:lineRule="auto"/>
              <w:ind w:right="24"/>
              <w:rPr>
                <w:rFonts w:hint="eastAsia" w:ascii="宋体" w:hAnsi="宋体" w:cs="宋体"/>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adjustRightInd w:val="0"/>
              <w:snapToGrid w:val="0"/>
              <w:spacing w:line="360" w:lineRule="auto"/>
              <w:ind w:right="24"/>
              <w:rPr>
                <w:rFonts w:hint="eastAsia" w:ascii="宋体" w:hAnsi="宋体" w:cs="宋体"/>
                <w:bCs/>
                <w:sz w:val="24"/>
                <w:highlight w:val="none"/>
              </w:rPr>
            </w:pPr>
          </w:p>
        </w:tc>
        <w:tc>
          <w:tcPr>
            <w:tcW w:w="1655" w:type="dxa"/>
            <w:noWrap w:val="0"/>
            <w:vAlign w:val="top"/>
          </w:tcPr>
          <w:p>
            <w:pPr>
              <w:adjustRightInd w:val="0"/>
              <w:snapToGrid w:val="0"/>
              <w:spacing w:line="360" w:lineRule="auto"/>
              <w:ind w:right="24"/>
              <w:rPr>
                <w:rFonts w:hint="eastAsia" w:ascii="宋体" w:hAnsi="宋体" w:cs="宋体"/>
                <w:bCs/>
                <w:sz w:val="24"/>
                <w:highlight w:val="none"/>
              </w:rPr>
            </w:pPr>
          </w:p>
        </w:tc>
        <w:tc>
          <w:tcPr>
            <w:tcW w:w="2046" w:type="dxa"/>
            <w:noWrap w:val="0"/>
            <w:vAlign w:val="top"/>
          </w:tcPr>
          <w:p>
            <w:pPr>
              <w:adjustRightInd w:val="0"/>
              <w:snapToGrid w:val="0"/>
              <w:spacing w:line="360" w:lineRule="auto"/>
              <w:ind w:right="24"/>
              <w:rPr>
                <w:rFonts w:hint="eastAsia" w:ascii="宋体" w:hAnsi="宋体" w:cs="宋体"/>
                <w:bCs/>
                <w:sz w:val="24"/>
                <w:highlight w:val="none"/>
              </w:rPr>
            </w:pPr>
          </w:p>
        </w:tc>
        <w:tc>
          <w:tcPr>
            <w:tcW w:w="2159" w:type="dxa"/>
            <w:noWrap w:val="0"/>
            <w:vAlign w:val="top"/>
          </w:tcPr>
          <w:p>
            <w:pPr>
              <w:adjustRightInd w:val="0"/>
              <w:snapToGrid w:val="0"/>
              <w:spacing w:line="360" w:lineRule="auto"/>
              <w:ind w:right="24"/>
              <w:rPr>
                <w:rFonts w:hint="eastAsia" w:ascii="宋体" w:hAnsi="宋体" w:cs="宋体"/>
                <w:bCs/>
                <w:sz w:val="24"/>
                <w:highlight w:val="none"/>
              </w:rPr>
            </w:pPr>
          </w:p>
        </w:tc>
        <w:tc>
          <w:tcPr>
            <w:tcW w:w="2343" w:type="dxa"/>
            <w:noWrap w:val="0"/>
            <w:vAlign w:val="top"/>
          </w:tcPr>
          <w:p>
            <w:pPr>
              <w:adjustRightInd w:val="0"/>
              <w:snapToGrid w:val="0"/>
              <w:spacing w:line="360" w:lineRule="auto"/>
              <w:ind w:right="24"/>
              <w:rPr>
                <w:rFonts w:hint="eastAsia" w:ascii="宋体" w:hAnsi="宋体" w:cs="宋体"/>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adjustRightInd w:val="0"/>
              <w:snapToGrid w:val="0"/>
              <w:spacing w:line="360" w:lineRule="auto"/>
              <w:ind w:right="24"/>
              <w:rPr>
                <w:rFonts w:hint="eastAsia" w:ascii="宋体" w:hAnsi="宋体" w:cs="宋体"/>
                <w:bCs/>
                <w:sz w:val="24"/>
                <w:highlight w:val="none"/>
              </w:rPr>
            </w:pPr>
          </w:p>
        </w:tc>
        <w:tc>
          <w:tcPr>
            <w:tcW w:w="1655" w:type="dxa"/>
            <w:noWrap w:val="0"/>
            <w:vAlign w:val="top"/>
          </w:tcPr>
          <w:p>
            <w:pPr>
              <w:adjustRightInd w:val="0"/>
              <w:snapToGrid w:val="0"/>
              <w:spacing w:line="360" w:lineRule="auto"/>
              <w:ind w:right="24"/>
              <w:rPr>
                <w:rFonts w:hint="eastAsia" w:ascii="宋体" w:hAnsi="宋体" w:cs="宋体"/>
                <w:bCs/>
                <w:sz w:val="24"/>
                <w:highlight w:val="none"/>
              </w:rPr>
            </w:pPr>
          </w:p>
        </w:tc>
        <w:tc>
          <w:tcPr>
            <w:tcW w:w="2046" w:type="dxa"/>
            <w:noWrap w:val="0"/>
            <w:vAlign w:val="top"/>
          </w:tcPr>
          <w:p>
            <w:pPr>
              <w:adjustRightInd w:val="0"/>
              <w:snapToGrid w:val="0"/>
              <w:spacing w:line="360" w:lineRule="auto"/>
              <w:ind w:right="24"/>
              <w:rPr>
                <w:rFonts w:hint="eastAsia" w:ascii="宋体" w:hAnsi="宋体" w:cs="宋体"/>
                <w:bCs/>
                <w:sz w:val="24"/>
                <w:highlight w:val="none"/>
              </w:rPr>
            </w:pPr>
          </w:p>
        </w:tc>
        <w:tc>
          <w:tcPr>
            <w:tcW w:w="2159" w:type="dxa"/>
            <w:noWrap w:val="0"/>
            <w:vAlign w:val="top"/>
          </w:tcPr>
          <w:p>
            <w:pPr>
              <w:adjustRightInd w:val="0"/>
              <w:snapToGrid w:val="0"/>
              <w:spacing w:line="360" w:lineRule="auto"/>
              <w:ind w:right="24"/>
              <w:rPr>
                <w:rFonts w:hint="eastAsia" w:ascii="宋体" w:hAnsi="宋体" w:cs="宋体"/>
                <w:bCs/>
                <w:sz w:val="24"/>
                <w:highlight w:val="none"/>
              </w:rPr>
            </w:pPr>
          </w:p>
        </w:tc>
        <w:tc>
          <w:tcPr>
            <w:tcW w:w="2343" w:type="dxa"/>
            <w:noWrap w:val="0"/>
            <w:vAlign w:val="top"/>
          </w:tcPr>
          <w:p>
            <w:pPr>
              <w:adjustRightInd w:val="0"/>
              <w:snapToGrid w:val="0"/>
              <w:spacing w:line="360" w:lineRule="auto"/>
              <w:ind w:right="24"/>
              <w:rPr>
                <w:rFonts w:hint="eastAsia" w:ascii="宋体" w:hAnsi="宋体" w:cs="宋体"/>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adjustRightInd w:val="0"/>
              <w:snapToGrid w:val="0"/>
              <w:spacing w:line="360" w:lineRule="auto"/>
              <w:ind w:right="24"/>
              <w:rPr>
                <w:rFonts w:hint="eastAsia" w:ascii="宋体" w:hAnsi="宋体" w:cs="宋体"/>
                <w:bCs/>
                <w:sz w:val="24"/>
                <w:highlight w:val="none"/>
              </w:rPr>
            </w:pPr>
          </w:p>
        </w:tc>
        <w:tc>
          <w:tcPr>
            <w:tcW w:w="1655" w:type="dxa"/>
            <w:noWrap w:val="0"/>
            <w:vAlign w:val="top"/>
          </w:tcPr>
          <w:p>
            <w:pPr>
              <w:adjustRightInd w:val="0"/>
              <w:snapToGrid w:val="0"/>
              <w:spacing w:line="360" w:lineRule="auto"/>
              <w:ind w:right="24"/>
              <w:rPr>
                <w:rFonts w:hint="eastAsia" w:ascii="宋体" w:hAnsi="宋体" w:cs="宋体"/>
                <w:bCs/>
                <w:sz w:val="24"/>
                <w:highlight w:val="none"/>
              </w:rPr>
            </w:pPr>
          </w:p>
        </w:tc>
        <w:tc>
          <w:tcPr>
            <w:tcW w:w="2046" w:type="dxa"/>
            <w:noWrap w:val="0"/>
            <w:vAlign w:val="top"/>
          </w:tcPr>
          <w:p>
            <w:pPr>
              <w:adjustRightInd w:val="0"/>
              <w:snapToGrid w:val="0"/>
              <w:spacing w:line="360" w:lineRule="auto"/>
              <w:ind w:right="24"/>
              <w:rPr>
                <w:rFonts w:hint="eastAsia" w:ascii="宋体" w:hAnsi="宋体" w:cs="宋体"/>
                <w:bCs/>
                <w:sz w:val="24"/>
                <w:highlight w:val="none"/>
              </w:rPr>
            </w:pPr>
          </w:p>
        </w:tc>
        <w:tc>
          <w:tcPr>
            <w:tcW w:w="2159" w:type="dxa"/>
            <w:noWrap w:val="0"/>
            <w:vAlign w:val="top"/>
          </w:tcPr>
          <w:p>
            <w:pPr>
              <w:adjustRightInd w:val="0"/>
              <w:snapToGrid w:val="0"/>
              <w:spacing w:line="360" w:lineRule="auto"/>
              <w:ind w:right="24"/>
              <w:rPr>
                <w:rFonts w:hint="eastAsia" w:ascii="宋体" w:hAnsi="宋体" w:cs="宋体"/>
                <w:bCs/>
                <w:sz w:val="24"/>
                <w:highlight w:val="none"/>
              </w:rPr>
            </w:pPr>
          </w:p>
        </w:tc>
        <w:tc>
          <w:tcPr>
            <w:tcW w:w="2343" w:type="dxa"/>
            <w:noWrap w:val="0"/>
            <w:vAlign w:val="top"/>
          </w:tcPr>
          <w:p>
            <w:pPr>
              <w:adjustRightInd w:val="0"/>
              <w:snapToGrid w:val="0"/>
              <w:spacing w:line="360" w:lineRule="auto"/>
              <w:ind w:right="24"/>
              <w:rPr>
                <w:rFonts w:hint="eastAsia" w:ascii="宋体" w:hAnsi="宋体" w:cs="宋体"/>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adjustRightInd w:val="0"/>
              <w:snapToGrid w:val="0"/>
              <w:spacing w:line="360" w:lineRule="auto"/>
              <w:ind w:right="24"/>
              <w:rPr>
                <w:rFonts w:hint="eastAsia" w:ascii="宋体" w:hAnsi="宋体" w:cs="宋体"/>
                <w:bCs/>
                <w:sz w:val="24"/>
                <w:highlight w:val="none"/>
              </w:rPr>
            </w:pPr>
          </w:p>
        </w:tc>
        <w:tc>
          <w:tcPr>
            <w:tcW w:w="1655" w:type="dxa"/>
            <w:noWrap w:val="0"/>
            <w:vAlign w:val="top"/>
          </w:tcPr>
          <w:p>
            <w:pPr>
              <w:adjustRightInd w:val="0"/>
              <w:snapToGrid w:val="0"/>
              <w:spacing w:line="360" w:lineRule="auto"/>
              <w:ind w:right="24"/>
              <w:rPr>
                <w:rFonts w:hint="eastAsia" w:ascii="宋体" w:hAnsi="宋体" w:cs="宋体"/>
                <w:bCs/>
                <w:sz w:val="24"/>
                <w:highlight w:val="none"/>
              </w:rPr>
            </w:pPr>
          </w:p>
        </w:tc>
        <w:tc>
          <w:tcPr>
            <w:tcW w:w="2046" w:type="dxa"/>
            <w:noWrap w:val="0"/>
            <w:vAlign w:val="top"/>
          </w:tcPr>
          <w:p>
            <w:pPr>
              <w:adjustRightInd w:val="0"/>
              <w:snapToGrid w:val="0"/>
              <w:spacing w:line="360" w:lineRule="auto"/>
              <w:ind w:right="24"/>
              <w:rPr>
                <w:rFonts w:hint="eastAsia" w:ascii="宋体" w:hAnsi="宋体" w:cs="宋体"/>
                <w:bCs/>
                <w:sz w:val="24"/>
                <w:highlight w:val="none"/>
              </w:rPr>
            </w:pPr>
          </w:p>
        </w:tc>
        <w:tc>
          <w:tcPr>
            <w:tcW w:w="2159" w:type="dxa"/>
            <w:noWrap w:val="0"/>
            <w:vAlign w:val="top"/>
          </w:tcPr>
          <w:p>
            <w:pPr>
              <w:adjustRightInd w:val="0"/>
              <w:snapToGrid w:val="0"/>
              <w:spacing w:line="360" w:lineRule="auto"/>
              <w:ind w:right="24"/>
              <w:rPr>
                <w:rFonts w:hint="eastAsia" w:ascii="宋体" w:hAnsi="宋体" w:cs="宋体"/>
                <w:bCs/>
                <w:sz w:val="24"/>
                <w:highlight w:val="none"/>
              </w:rPr>
            </w:pPr>
          </w:p>
        </w:tc>
        <w:tc>
          <w:tcPr>
            <w:tcW w:w="2343" w:type="dxa"/>
            <w:noWrap w:val="0"/>
            <w:vAlign w:val="top"/>
          </w:tcPr>
          <w:p>
            <w:pPr>
              <w:adjustRightInd w:val="0"/>
              <w:snapToGrid w:val="0"/>
              <w:spacing w:line="360" w:lineRule="auto"/>
              <w:ind w:right="24"/>
              <w:rPr>
                <w:rFonts w:hint="eastAsia" w:ascii="宋体" w:hAnsi="宋体" w:cs="宋体"/>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adjustRightInd w:val="0"/>
              <w:snapToGrid w:val="0"/>
              <w:spacing w:line="360" w:lineRule="auto"/>
              <w:ind w:right="24"/>
              <w:rPr>
                <w:rFonts w:hint="eastAsia" w:ascii="宋体" w:hAnsi="宋体" w:cs="宋体"/>
                <w:bCs/>
                <w:sz w:val="24"/>
                <w:highlight w:val="none"/>
              </w:rPr>
            </w:pPr>
          </w:p>
        </w:tc>
        <w:tc>
          <w:tcPr>
            <w:tcW w:w="1655" w:type="dxa"/>
            <w:noWrap w:val="0"/>
            <w:vAlign w:val="top"/>
          </w:tcPr>
          <w:p>
            <w:pPr>
              <w:adjustRightInd w:val="0"/>
              <w:snapToGrid w:val="0"/>
              <w:spacing w:line="360" w:lineRule="auto"/>
              <w:ind w:right="24"/>
              <w:rPr>
                <w:rFonts w:hint="eastAsia" w:ascii="宋体" w:hAnsi="宋体" w:cs="宋体"/>
                <w:bCs/>
                <w:sz w:val="24"/>
                <w:highlight w:val="none"/>
              </w:rPr>
            </w:pPr>
          </w:p>
        </w:tc>
        <w:tc>
          <w:tcPr>
            <w:tcW w:w="2046" w:type="dxa"/>
            <w:noWrap w:val="0"/>
            <w:vAlign w:val="top"/>
          </w:tcPr>
          <w:p>
            <w:pPr>
              <w:adjustRightInd w:val="0"/>
              <w:snapToGrid w:val="0"/>
              <w:spacing w:line="360" w:lineRule="auto"/>
              <w:ind w:right="24"/>
              <w:rPr>
                <w:rFonts w:hint="eastAsia" w:ascii="宋体" w:hAnsi="宋体" w:cs="宋体"/>
                <w:bCs/>
                <w:sz w:val="24"/>
                <w:highlight w:val="none"/>
              </w:rPr>
            </w:pPr>
          </w:p>
        </w:tc>
        <w:tc>
          <w:tcPr>
            <w:tcW w:w="2159" w:type="dxa"/>
            <w:noWrap w:val="0"/>
            <w:vAlign w:val="top"/>
          </w:tcPr>
          <w:p>
            <w:pPr>
              <w:adjustRightInd w:val="0"/>
              <w:snapToGrid w:val="0"/>
              <w:spacing w:line="360" w:lineRule="auto"/>
              <w:ind w:right="24"/>
              <w:rPr>
                <w:rFonts w:hint="eastAsia" w:ascii="宋体" w:hAnsi="宋体" w:cs="宋体"/>
                <w:bCs/>
                <w:sz w:val="24"/>
                <w:highlight w:val="none"/>
              </w:rPr>
            </w:pPr>
          </w:p>
        </w:tc>
        <w:tc>
          <w:tcPr>
            <w:tcW w:w="2343" w:type="dxa"/>
            <w:noWrap w:val="0"/>
            <w:vAlign w:val="top"/>
          </w:tcPr>
          <w:p>
            <w:pPr>
              <w:adjustRightInd w:val="0"/>
              <w:snapToGrid w:val="0"/>
              <w:spacing w:line="360" w:lineRule="auto"/>
              <w:ind w:right="24"/>
              <w:rPr>
                <w:rFonts w:hint="eastAsia" w:ascii="宋体" w:hAnsi="宋体" w:cs="宋体"/>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adjustRightInd w:val="0"/>
              <w:snapToGrid w:val="0"/>
              <w:spacing w:line="360" w:lineRule="auto"/>
              <w:ind w:right="24"/>
              <w:rPr>
                <w:rFonts w:hint="eastAsia" w:ascii="宋体" w:hAnsi="宋体" w:cs="宋体"/>
                <w:bCs/>
                <w:sz w:val="24"/>
                <w:highlight w:val="none"/>
              </w:rPr>
            </w:pPr>
          </w:p>
        </w:tc>
        <w:tc>
          <w:tcPr>
            <w:tcW w:w="1655" w:type="dxa"/>
            <w:noWrap w:val="0"/>
            <w:vAlign w:val="top"/>
          </w:tcPr>
          <w:p>
            <w:pPr>
              <w:adjustRightInd w:val="0"/>
              <w:snapToGrid w:val="0"/>
              <w:spacing w:line="360" w:lineRule="auto"/>
              <w:ind w:right="24"/>
              <w:rPr>
                <w:rFonts w:hint="eastAsia" w:ascii="宋体" w:hAnsi="宋体" w:cs="宋体"/>
                <w:bCs/>
                <w:sz w:val="24"/>
                <w:highlight w:val="none"/>
              </w:rPr>
            </w:pPr>
          </w:p>
        </w:tc>
        <w:tc>
          <w:tcPr>
            <w:tcW w:w="2046" w:type="dxa"/>
            <w:noWrap w:val="0"/>
            <w:vAlign w:val="top"/>
          </w:tcPr>
          <w:p>
            <w:pPr>
              <w:adjustRightInd w:val="0"/>
              <w:snapToGrid w:val="0"/>
              <w:spacing w:line="360" w:lineRule="auto"/>
              <w:ind w:right="24"/>
              <w:rPr>
                <w:rFonts w:hint="eastAsia" w:ascii="宋体" w:hAnsi="宋体" w:cs="宋体"/>
                <w:bCs/>
                <w:sz w:val="24"/>
                <w:highlight w:val="none"/>
              </w:rPr>
            </w:pPr>
          </w:p>
        </w:tc>
        <w:tc>
          <w:tcPr>
            <w:tcW w:w="2159" w:type="dxa"/>
            <w:noWrap w:val="0"/>
            <w:vAlign w:val="top"/>
          </w:tcPr>
          <w:p>
            <w:pPr>
              <w:adjustRightInd w:val="0"/>
              <w:snapToGrid w:val="0"/>
              <w:spacing w:line="360" w:lineRule="auto"/>
              <w:ind w:right="24"/>
              <w:rPr>
                <w:rFonts w:hint="eastAsia" w:ascii="宋体" w:hAnsi="宋体" w:cs="宋体"/>
                <w:bCs/>
                <w:sz w:val="24"/>
                <w:highlight w:val="none"/>
              </w:rPr>
            </w:pPr>
          </w:p>
        </w:tc>
        <w:tc>
          <w:tcPr>
            <w:tcW w:w="2343" w:type="dxa"/>
            <w:noWrap w:val="0"/>
            <w:vAlign w:val="top"/>
          </w:tcPr>
          <w:p>
            <w:pPr>
              <w:adjustRightInd w:val="0"/>
              <w:snapToGrid w:val="0"/>
              <w:spacing w:line="360" w:lineRule="auto"/>
              <w:ind w:right="24"/>
              <w:rPr>
                <w:rFonts w:hint="eastAsia" w:ascii="宋体" w:hAnsi="宋体" w:cs="宋体"/>
                <w:bCs/>
                <w:sz w:val="24"/>
                <w:highlight w:val="none"/>
              </w:rPr>
            </w:pPr>
          </w:p>
        </w:tc>
      </w:tr>
    </w:tbl>
    <w:p>
      <w:pPr>
        <w:spacing w:before="120" w:beforeLines="50" w:line="400" w:lineRule="exact"/>
        <w:ind w:left="735" w:leftChars="50" w:hanging="630" w:hangingChars="300"/>
        <w:rPr>
          <w:rFonts w:hint="eastAsia" w:ascii="宋体" w:hAnsi="宋体" w:cs="宋体"/>
          <w:szCs w:val="21"/>
          <w:highlight w:val="none"/>
        </w:rPr>
      </w:pPr>
      <w:r>
        <w:rPr>
          <w:rFonts w:hint="eastAsia" w:ascii="宋体" w:hAnsi="宋体" w:cs="宋体"/>
          <w:szCs w:val="21"/>
          <w:highlight w:val="none"/>
        </w:rPr>
        <w:t>说明：</w:t>
      </w:r>
    </w:p>
    <w:p>
      <w:pPr>
        <w:spacing w:line="400" w:lineRule="exact"/>
        <w:ind w:left="141" w:leftChars="67" w:firstLine="592" w:firstLineChars="282"/>
        <w:rPr>
          <w:rFonts w:hint="eastAsia" w:ascii="宋体" w:hAnsi="宋体" w:cs="宋体"/>
          <w:szCs w:val="21"/>
          <w:highlight w:val="none"/>
        </w:rPr>
      </w:pPr>
      <w:r>
        <w:rPr>
          <w:rFonts w:hint="eastAsia" w:ascii="宋体" w:hAnsi="宋体" w:cs="宋体"/>
          <w:szCs w:val="21"/>
          <w:highlight w:val="none"/>
        </w:rPr>
        <w:t>1.本表须按谈判文件“第三部分章 采购内容及要求”如实逐项填写，</w:t>
      </w:r>
      <w:r>
        <w:rPr>
          <w:rFonts w:hint="eastAsia" w:ascii="宋体" w:hAnsi="宋体" w:cs="宋体"/>
          <w:szCs w:val="21"/>
          <w:highlight w:val="none"/>
          <w:lang w:val="en-US" w:eastAsia="zh-CN"/>
        </w:rPr>
        <w:t>若无偏离则不填</w:t>
      </w:r>
      <w:r>
        <w:rPr>
          <w:rFonts w:hint="eastAsia" w:ascii="宋体" w:hAnsi="宋体" w:cs="宋体"/>
          <w:szCs w:val="21"/>
          <w:highlight w:val="none"/>
        </w:rPr>
        <w:t>。</w:t>
      </w:r>
    </w:p>
    <w:p>
      <w:pPr>
        <w:spacing w:line="400" w:lineRule="exact"/>
        <w:ind w:left="141" w:leftChars="67" w:firstLine="630" w:firstLineChars="300"/>
        <w:rPr>
          <w:rFonts w:hint="eastAsia" w:ascii="宋体" w:hAnsi="宋体" w:cs="宋体"/>
          <w:szCs w:val="21"/>
          <w:highlight w:val="none"/>
        </w:rPr>
      </w:pPr>
    </w:p>
    <w:p>
      <w:pPr>
        <w:adjustRightInd w:val="0"/>
        <w:spacing w:line="400" w:lineRule="exact"/>
        <w:ind w:firstLine="560" w:firstLineChars="200"/>
        <w:jc w:val="left"/>
        <w:rPr>
          <w:rFonts w:hint="eastAsia" w:ascii="宋体" w:hAnsi="宋体" w:cs="宋体"/>
          <w:bCs/>
          <w:sz w:val="28"/>
          <w:szCs w:val="28"/>
          <w:highlight w:val="none"/>
        </w:rPr>
      </w:pPr>
    </w:p>
    <w:p>
      <w:pPr>
        <w:adjustRightInd w:val="0"/>
        <w:spacing w:before="480" w:beforeLines="200"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供 应 商：</w:t>
      </w:r>
      <w:r>
        <w:rPr>
          <w:rFonts w:hint="eastAsia" w:ascii="宋体" w:hAnsi="宋体" w:cs="宋体"/>
          <w:szCs w:val="21"/>
          <w:highlight w:val="none"/>
          <w:u w:val="single"/>
        </w:rPr>
        <w:t xml:space="preserve">                   </w:t>
      </w:r>
      <w:r>
        <w:rPr>
          <w:rFonts w:hint="eastAsia" w:ascii="宋体" w:hAnsi="宋体" w:cs="宋体"/>
          <w:szCs w:val="21"/>
          <w:highlight w:val="none"/>
        </w:rPr>
        <w:t>（公章）</w:t>
      </w:r>
    </w:p>
    <w:p>
      <w:pPr>
        <w:adjustRightInd w:val="0"/>
        <w:spacing w:before="120" w:beforeLines="50"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法定代表人或委托代理人：</w:t>
      </w:r>
      <w:r>
        <w:rPr>
          <w:rFonts w:hint="eastAsia" w:ascii="宋体" w:hAnsi="宋体" w:cs="宋体"/>
          <w:szCs w:val="21"/>
          <w:highlight w:val="none"/>
          <w:u w:val="single"/>
        </w:rPr>
        <w:t xml:space="preserve">         </w:t>
      </w:r>
      <w:r>
        <w:rPr>
          <w:rFonts w:hint="eastAsia" w:ascii="宋体" w:hAnsi="宋体" w:cs="宋体"/>
          <w:szCs w:val="21"/>
          <w:highlight w:val="none"/>
        </w:rPr>
        <w:t>（签字或盖章）</w:t>
      </w:r>
    </w:p>
    <w:p>
      <w:pPr>
        <w:adjustRightInd w:val="0"/>
        <w:spacing w:before="120" w:beforeLines="50"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日  期：     年   月  日</w:t>
      </w:r>
    </w:p>
    <w:p>
      <w:pPr>
        <w:pStyle w:val="6"/>
        <w:spacing w:after="240" w:afterLines="100" w:line="360" w:lineRule="auto"/>
        <w:ind w:firstLine="0"/>
        <w:jc w:val="center"/>
        <w:rPr>
          <w:rFonts w:hint="eastAsia" w:ascii="宋体" w:hAnsi="宋体" w:cs="宋体"/>
          <w:b/>
          <w:sz w:val="36"/>
          <w:szCs w:val="36"/>
          <w:highlight w:val="none"/>
        </w:rPr>
      </w:pPr>
      <w:r>
        <w:rPr>
          <w:rFonts w:hint="eastAsia" w:ascii="宋体" w:hAnsi="宋体" w:cs="宋体"/>
          <w:b/>
          <w:bCs/>
          <w:sz w:val="36"/>
          <w:szCs w:val="36"/>
          <w:highlight w:val="none"/>
        </w:rPr>
        <w:br w:type="page"/>
      </w:r>
      <w:r>
        <w:rPr>
          <w:rFonts w:hint="eastAsia" w:ascii="宋体" w:hAnsi="宋体" w:cs="宋体"/>
          <w:b/>
          <w:bCs/>
          <w:sz w:val="36"/>
          <w:szCs w:val="36"/>
          <w:highlight w:val="none"/>
        </w:rPr>
        <w:t>六、技术参数偏离表</w:t>
      </w:r>
    </w:p>
    <w:p>
      <w:pPr>
        <w:pStyle w:val="6"/>
        <w:spacing w:after="120" w:afterLines="50"/>
        <w:ind w:firstLine="105" w:firstLineChars="50"/>
        <w:rPr>
          <w:rFonts w:hint="eastAsia" w:ascii="宋体" w:hAnsi="宋体" w:cs="宋体"/>
          <w:highlight w:val="none"/>
        </w:rPr>
      </w:pPr>
      <w:r>
        <w:rPr>
          <w:rFonts w:hint="eastAsia" w:ascii="宋体" w:hAnsi="宋体" w:cs="宋体"/>
          <w:highlight w:val="none"/>
        </w:rPr>
        <w:t>供应商名称：                                       采购项目编号：XXXXXXX</w:t>
      </w:r>
    </w:p>
    <w:tbl>
      <w:tblPr>
        <w:tblStyle w:val="16"/>
        <w:tblW w:w="0" w:type="auto"/>
        <w:tblInd w:w="-39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55"/>
        <w:gridCol w:w="2046"/>
        <w:gridCol w:w="2159"/>
        <w:gridCol w:w="23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828" w:type="dxa"/>
            <w:noWrap w:val="0"/>
            <w:vAlign w:val="center"/>
          </w:tcPr>
          <w:p>
            <w:pPr>
              <w:adjustRightInd w:val="0"/>
              <w:snapToGrid w:val="0"/>
              <w:ind w:right="23"/>
              <w:jc w:val="center"/>
              <w:rPr>
                <w:rFonts w:hint="eastAsia" w:ascii="宋体" w:hAnsi="宋体" w:cs="宋体"/>
                <w:b/>
                <w:bCs/>
                <w:szCs w:val="21"/>
                <w:highlight w:val="none"/>
              </w:rPr>
            </w:pPr>
            <w:r>
              <w:rPr>
                <w:rFonts w:hint="eastAsia" w:ascii="宋体" w:hAnsi="宋体" w:cs="宋体"/>
                <w:b/>
                <w:bCs/>
                <w:szCs w:val="21"/>
                <w:highlight w:val="none"/>
              </w:rPr>
              <w:t>序号</w:t>
            </w:r>
          </w:p>
        </w:tc>
        <w:tc>
          <w:tcPr>
            <w:tcW w:w="1655" w:type="dxa"/>
            <w:noWrap w:val="0"/>
            <w:vAlign w:val="center"/>
          </w:tcPr>
          <w:p>
            <w:pPr>
              <w:adjustRightInd w:val="0"/>
              <w:snapToGrid w:val="0"/>
              <w:ind w:right="23"/>
              <w:jc w:val="center"/>
              <w:rPr>
                <w:rFonts w:hint="eastAsia" w:ascii="宋体" w:hAnsi="宋体" w:cs="宋体"/>
                <w:b/>
                <w:bCs/>
                <w:szCs w:val="21"/>
                <w:highlight w:val="none"/>
              </w:rPr>
            </w:pPr>
            <w:r>
              <w:rPr>
                <w:rFonts w:hint="eastAsia" w:ascii="宋体" w:hAnsi="宋体" w:cs="宋体"/>
                <w:b/>
                <w:bCs/>
                <w:szCs w:val="21"/>
                <w:highlight w:val="none"/>
              </w:rPr>
              <w:t>文件条目号</w:t>
            </w:r>
          </w:p>
        </w:tc>
        <w:tc>
          <w:tcPr>
            <w:tcW w:w="2046" w:type="dxa"/>
            <w:noWrap w:val="0"/>
            <w:vAlign w:val="center"/>
          </w:tcPr>
          <w:p>
            <w:pPr>
              <w:adjustRightInd w:val="0"/>
              <w:snapToGrid w:val="0"/>
              <w:ind w:right="23"/>
              <w:jc w:val="center"/>
              <w:rPr>
                <w:rFonts w:hint="eastAsia" w:ascii="宋体" w:hAnsi="宋体" w:cs="宋体"/>
                <w:b/>
                <w:bCs/>
                <w:szCs w:val="21"/>
                <w:highlight w:val="none"/>
              </w:rPr>
            </w:pPr>
            <w:r>
              <w:rPr>
                <w:rFonts w:hint="eastAsia" w:ascii="宋体" w:hAnsi="宋体" w:cs="宋体"/>
                <w:b/>
                <w:bCs/>
                <w:szCs w:val="21"/>
                <w:highlight w:val="none"/>
              </w:rPr>
              <w:t>采购文件技术参数要求</w:t>
            </w:r>
          </w:p>
        </w:tc>
        <w:tc>
          <w:tcPr>
            <w:tcW w:w="2159" w:type="dxa"/>
            <w:noWrap w:val="0"/>
            <w:vAlign w:val="center"/>
          </w:tcPr>
          <w:p>
            <w:pPr>
              <w:adjustRightInd w:val="0"/>
              <w:snapToGrid w:val="0"/>
              <w:ind w:right="23"/>
              <w:jc w:val="center"/>
              <w:rPr>
                <w:rFonts w:hint="eastAsia" w:ascii="宋体" w:hAnsi="宋体" w:cs="宋体"/>
                <w:b/>
                <w:bCs/>
                <w:szCs w:val="21"/>
                <w:highlight w:val="none"/>
              </w:rPr>
            </w:pPr>
            <w:r>
              <w:rPr>
                <w:rFonts w:hint="eastAsia" w:ascii="宋体" w:hAnsi="宋体" w:cs="宋体"/>
                <w:b/>
                <w:bCs/>
                <w:szCs w:val="21"/>
                <w:highlight w:val="none"/>
              </w:rPr>
              <w:t>响应文件技术参数响应</w:t>
            </w:r>
          </w:p>
        </w:tc>
        <w:tc>
          <w:tcPr>
            <w:tcW w:w="2343" w:type="dxa"/>
            <w:noWrap w:val="0"/>
            <w:vAlign w:val="center"/>
          </w:tcPr>
          <w:p>
            <w:pPr>
              <w:adjustRightInd w:val="0"/>
              <w:snapToGrid w:val="0"/>
              <w:ind w:right="23"/>
              <w:jc w:val="center"/>
              <w:rPr>
                <w:rFonts w:hint="eastAsia" w:ascii="宋体" w:hAnsi="宋体" w:cs="宋体"/>
                <w:b/>
                <w:bCs/>
                <w:szCs w:val="21"/>
                <w:highlight w:val="none"/>
              </w:rPr>
            </w:pPr>
            <w:r>
              <w:rPr>
                <w:rFonts w:hint="eastAsia" w:ascii="宋体" w:hAnsi="宋体" w:cs="宋体"/>
                <w:b/>
                <w:bCs/>
                <w:szCs w:val="21"/>
                <w:highlight w:val="none"/>
              </w:rPr>
              <w:t>偏离情况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adjustRightInd w:val="0"/>
              <w:snapToGrid w:val="0"/>
              <w:spacing w:line="360" w:lineRule="auto"/>
              <w:ind w:right="24"/>
              <w:rPr>
                <w:rFonts w:hint="eastAsia" w:ascii="宋体" w:hAnsi="宋体" w:cs="宋体"/>
                <w:bCs/>
                <w:sz w:val="24"/>
                <w:highlight w:val="none"/>
              </w:rPr>
            </w:pPr>
          </w:p>
        </w:tc>
        <w:tc>
          <w:tcPr>
            <w:tcW w:w="1655" w:type="dxa"/>
            <w:noWrap w:val="0"/>
            <w:vAlign w:val="center"/>
          </w:tcPr>
          <w:p>
            <w:pPr>
              <w:rPr>
                <w:rFonts w:hint="eastAsia" w:ascii="宋体" w:hAnsi="宋体" w:cs="宋体"/>
                <w:bCs/>
                <w:sz w:val="24"/>
                <w:highlight w:val="none"/>
              </w:rPr>
            </w:pPr>
          </w:p>
        </w:tc>
        <w:tc>
          <w:tcPr>
            <w:tcW w:w="2046" w:type="dxa"/>
            <w:noWrap w:val="0"/>
            <w:vAlign w:val="top"/>
          </w:tcPr>
          <w:p>
            <w:pPr>
              <w:adjustRightInd w:val="0"/>
              <w:snapToGrid w:val="0"/>
              <w:spacing w:line="360" w:lineRule="auto"/>
              <w:ind w:right="24"/>
              <w:rPr>
                <w:rFonts w:hint="eastAsia" w:ascii="宋体" w:hAnsi="宋体" w:cs="宋体"/>
                <w:bCs/>
                <w:sz w:val="24"/>
                <w:highlight w:val="none"/>
              </w:rPr>
            </w:pPr>
          </w:p>
        </w:tc>
        <w:tc>
          <w:tcPr>
            <w:tcW w:w="2159" w:type="dxa"/>
            <w:noWrap w:val="0"/>
            <w:vAlign w:val="top"/>
          </w:tcPr>
          <w:p>
            <w:pPr>
              <w:adjustRightInd w:val="0"/>
              <w:snapToGrid w:val="0"/>
              <w:spacing w:line="360" w:lineRule="auto"/>
              <w:ind w:right="24"/>
              <w:rPr>
                <w:rFonts w:hint="eastAsia" w:ascii="宋体" w:hAnsi="宋体" w:cs="宋体"/>
                <w:bCs/>
                <w:sz w:val="24"/>
                <w:highlight w:val="none"/>
              </w:rPr>
            </w:pPr>
          </w:p>
        </w:tc>
        <w:tc>
          <w:tcPr>
            <w:tcW w:w="2343" w:type="dxa"/>
            <w:noWrap w:val="0"/>
            <w:vAlign w:val="top"/>
          </w:tcPr>
          <w:p>
            <w:pPr>
              <w:adjustRightInd w:val="0"/>
              <w:snapToGrid w:val="0"/>
              <w:spacing w:line="360" w:lineRule="auto"/>
              <w:ind w:right="24"/>
              <w:rPr>
                <w:rFonts w:hint="eastAsia" w:ascii="宋体" w:hAnsi="宋体" w:cs="宋体"/>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adjustRightInd w:val="0"/>
              <w:snapToGrid w:val="0"/>
              <w:spacing w:line="360" w:lineRule="auto"/>
              <w:ind w:right="24"/>
              <w:rPr>
                <w:rFonts w:hint="eastAsia" w:ascii="宋体" w:hAnsi="宋体" w:cs="宋体"/>
                <w:bCs/>
                <w:sz w:val="24"/>
                <w:highlight w:val="none"/>
              </w:rPr>
            </w:pPr>
          </w:p>
        </w:tc>
        <w:tc>
          <w:tcPr>
            <w:tcW w:w="1655" w:type="dxa"/>
            <w:noWrap w:val="0"/>
            <w:vAlign w:val="center"/>
          </w:tcPr>
          <w:p>
            <w:pPr>
              <w:rPr>
                <w:rFonts w:hint="eastAsia" w:ascii="宋体" w:hAnsi="宋体" w:cs="宋体"/>
                <w:sz w:val="24"/>
                <w:highlight w:val="none"/>
              </w:rPr>
            </w:pPr>
          </w:p>
        </w:tc>
        <w:tc>
          <w:tcPr>
            <w:tcW w:w="2046" w:type="dxa"/>
            <w:noWrap w:val="0"/>
            <w:vAlign w:val="top"/>
          </w:tcPr>
          <w:p>
            <w:pPr>
              <w:adjustRightInd w:val="0"/>
              <w:snapToGrid w:val="0"/>
              <w:spacing w:line="360" w:lineRule="auto"/>
              <w:ind w:right="24"/>
              <w:rPr>
                <w:rFonts w:hint="eastAsia" w:ascii="宋体" w:hAnsi="宋体" w:cs="宋体"/>
                <w:bCs/>
                <w:sz w:val="24"/>
                <w:highlight w:val="none"/>
              </w:rPr>
            </w:pPr>
          </w:p>
        </w:tc>
        <w:tc>
          <w:tcPr>
            <w:tcW w:w="2159" w:type="dxa"/>
            <w:noWrap w:val="0"/>
            <w:vAlign w:val="top"/>
          </w:tcPr>
          <w:p>
            <w:pPr>
              <w:adjustRightInd w:val="0"/>
              <w:snapToGrid w:val="0"/>
              <w:spacing w:line="360" w:lineRule="auto"/>
              <w:ind w:right="24"/>
              <w:rPr>
                <w:rFonts w:hint="eastAsia" w:ascii="宋体" w:hAnsi="宋体" w:cs="宋体"/>
                <w:bCs/>
                <w:sz w:val="24"/>
                <w:highlight w:val="none"/>
              </w:rPr>
            </w:pPr>
          </w:p>
        </w:tc>
        <w:tc>
          <w:tcPr>
            <w:tcW w:w="2343" w:type="dxa"/>
            <w:noWrap w:val="0"/>
            <w:vAlign w:val="top"/>
          </w:tcPr>
          <w:p>
            <w:pPr>
              <w:adjustRightInd w:val="0"/>
              <w:snapToGrid w:val="0"/>
              <w:spacing w:line="360" w:lineRule="auto"/>
              <w:ind w:right="24"/>
              <w:rPr>
                <w:rFonts w:hint="eastAsia" w:ascii="宋体" w:hAnsi="宋体" w:cs="宋体"/>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adjustRightInd w:val="0"/>
              <w:snapToGrid w:val="0"/>
              <w:spacing w:line="360" w:lineRule="auto"/>
              <w:ind w:right="24"/>
              <w:rPr>
                <w:rFonts w:hint="eastAsia" w:ascii="宋体" w:hAnsi="宋体" w:cs="宋体"/>
                <w:bCs/>
                <w:sz w:val="24"/>
                <w:highlight w:val="none"/>
              </w:rPr>
            </w:pPr>
          </w:p>
        </w:tc>
        <w:tc>
          <w:tcPr>
            <w:tcW w:w="1655" w:type="dxa"/>
            <w:noWrap w:val="0"/>
            <w:vAlign w:val="center"/>
          </w:tcPr>
          <w:p>
            <w:pPr>
              <w:rPr>
                <w:rFonts w:hint="eastAsia" w:ascii="宋体" w:hAnsi="宋体" w:cs="宋体"/>
                <w:bCs/>
                <w:sz w:val="24"/>
                <w:highlight w:val="none"/>
              </w:rPr>
            </w:pPr>
          </w:p>
        </w:tc>
        <w:tc>
          <w:tcPr>
            <w:tcW w:w="2046" w:type="dxa"/>
            <w:noWrap w:val="0"/>
            <w:vAlign w:val="top"/>
          </w:tcPr>
          <w:p>
            <w:pPr>
              <w:adjustRightInd w:val="0"/>
              <w:snapToGrid w:val="0"/>
              <w:spacing w:line="360" w:lineRule="auto"/>
              <w:ind w:right="24"/>
              <w:rPr>
                <w:rFonts w:hint="eastAsia" w:ascii="宋体" w:hAnsi="宋体" w:cs="宋体"/>
                <w:bCs/>
                <w:sz w:val="24"/>
                <w:highlight w:val="none"/>
              </w:rPr>
            </w:pPr>
          </w:p>
        </w:tc>
        <w:tc>
          <w:tcPr>
            <w:tcW w:w="2159" w:type="dxa"/>
            <w:noWrap w:val="0"/>
            <w:vAlign w:val="top"/>
          </w:tcPr>
          <w:p>
            <w:pPr>
              <w:adjustRightInd w:val="0"/>
              <w:snapToGrid w:val="0"/>
              <w:spacing w:line="360" w:lineRule="auto"/>
              <w:ind w:right="24"/>
              <w:rPr>
                <w:rFonts w:hint="eastAsia" w:ascii="宋体" w:hAnsi="宋体" w:cs="宋体"/>
                <w:bCs/>
                <w:sz w:val="24"/>
                <w:highlight w:val="none"/>
              </w:rPr>
            </w:pPr>
          </w:p>
        </w:tc>
        <w:tc>
          <w:tcPr>
            <w:tcW w:w="2343" w:type="dxa"/>
            <w:noWrap w:val="0"/>
            <w:vAlign w:val="top"/>
          </w:tcPr>
          <w:p>
            <w:pPr>
              <w:adjustRightInd w:val="0"/>
              <w:snapToGrid w:val="0"/>
              <w:spacing w:line="360" w:lineRule="auto"/>
              <w:ind w:right="24"/>
              <w:rPr>
                <w:rFonts w:hint="eastAsia" w:ascii="宋体" w:hAnsi="宋体" w:cs="宋体"/>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adjustRightInd w:val="0"/>
              <w:snapToGrid w:val="0"/>
              <w:spacing w:line="360" w:lineRule="auto"/>
              <w:ind w:right="24"/>
              <w:rPr>
                <w:rFonts w:hint="eastAsia" w:ascii="宋体" w:hAnsi="宋体" w:cs="宋体"/>
                <w:bCs/>
                <w:sz w:val="24"/>
                <w:highlight w:val="none"/>
              </w:rPr>
            </w:pPr>
          </w:p>
        </w:tc>
        <w:tc>
          <w:tcPr>
            <w:tcW w:w="1655" w:type="dxa"/>
            <w:noWrap w:val="0"/>
            <w:vAlign w:val="center"/>
          </w:tcPr>
          <w:p>
            <w:pPr>
              <w:rPr>
                <w:rFonts w:hint="eastAsia" w:ascii="宋体" w:hAnsi="宋体" w:cs="宋体"/>
                <w:bCs/>
                <w:sz w:val="24"/>
                <w:highlight w:val="none"/>
              </w:rPr>
            </w:pPr>
          </w:p>
        </w:tc>
        <w:tc>
          <w:tcPr>
            <w:tcW w:w="2046" w:type="dxa"/>
            <w:noWrap w:val="0"/>
            <w:vAlign w:val="top"/>
          </w:tcPr>
          <w:p>
            <w:pPr>
              <w:adjustRightInd w:val="0"/>
              <w:snapToGrid w:val="0"/>
              <w:spacing w:line="360" w:lineRule="auto"/>
              <w:ind w:right="24"/>
              <w:rPr>
                <w:rFonts w:hint="eastAsia" w:ascii="宋体" w:hAnsi="宋体" w:cs="宋体"/>
                <w:bCs/>
                <w:sz w:val="24"/>
                <w:highlight w:val="none"/>
              </w:rPr>
            </w:pPr>
          </w:p>
        </w:tc>
        <w:tc>
          <w:tcPr>
            <w:tcW w:w="2159" w:type="dxa"/>
            <w:noWrap w:val="0"/>
            <w:vAlign w:val="top"/>
          </w:tcPr>
          <w:p>
            <w:pPr>
              <w:adjustRightInd w:val="0"/>
              <w:snapToGrid w:val="0"/>
              <w:spacing w:line="360" w:lineRule="auto"/>
              <w:ind w:right="24"/>
              <w:rPr>
                <w:rFonts w:hint="eastAsia" w:ascii="宋体" w:hAnsi="宋体" w:cs="宋体"/>
                <w:bCs/>
                <w:sz w:val="24"/>
                <w:highlight w:val="none"/>
              </w:rPr>
            </w:pPr>
          </w:p>
        </w:tc>
        <w:tc>
          <w:tcPr>
            <w:tcW w:w="2343" w:type="dxa"/>
            <w:noWrap w:val="0"/>
            <w:vAlign w:val="top"/>
          </w:tcPr>
          <w:p>
            <w:pPr>
              <w:adjustRightInd w:val="0"/>
              <w:snapToGrid w:val="0"/>
              <w:spacing w:line="360" w:lineRule="auto"/>
              <w:ind w:right="24"/>
              <w:rPr>
                <w:rFonts w:hint="eastAsia" w:ascii="宋体" w:hAnsi="宋体" w:cs="宋体"/>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adjustRightInd w:val="0"/>
              <w:snapToGrid w:val="0"/>
              <w:spacing w:line="360" w:lineRule="auto"/>
              <w:ind w:right="24"/>
              <w:rPr>
                <w:rFonts w:hint="eastAsia" w:ascii="宋体" w:hAnsi="宋体" w:cs="宋体"/>
                <w:bCs/>
                <w:sz w:val="24"/>
                <w:highlight w:val="none"/>
              </w:rPr>
            </w:pPr>
          </w:p>
        </w:tc>
        <w:tc>
          <w:tcPr>
            <w:tcW w:w="1655" w:type="dxa"/>
            <w:noWrap w:val="0"/>
            <w:vAlign w:val="center"/>
          </w:tcPr>
          <w:p>
            <w:pPr>
              <w:rPr>
                <w:rFonts w:hint="eastAsia" w:ascii="宋体" w:hAnsi="宋体" w:cs="宋体"/>
                <w:bCs/>
                <w:sz w:val="24"/>
                <w:highlight w:val="none"/>
              </w:rPr>
            </w:pPr>
          </w:p>
        </w:tc>
        <w:tc>
          <w:tcPr>
            <w:tcW w:w="2046" w:type="dxa"/>
            <w:noWrap w:val="0"/>
            <w:vAlign w:val="top"/>
          </w:tcPr>
          <w:p>
            <w:pPr>
              <w:adjustRightInd w:val="0"/>
              <w:snapToGrid w:val="0"/>
              <w:spacing w:line="360" w:lineRule="auto"/>
              <w:ind w:right="24"/>
              <w:rPr>
                <w:rFonts w:hint="eastAsia" w:ascii="宋体" w:hAnsi="宋体" w:cs="宋体"/>
                <w:bCs/>
                <w:sz w:val="24"/>
                <w:highlight w:val="none"/>
              </w:rPr>
            </w:pPr>
          </w:p>
        </w:tc>
        <w:tc>
          <w:tcPr>
            <w:tcW w:w="2159" w:type="dxa"/>
            <w:noWrap w:val="0"/>
            <w:vAlign w:val="top"/>
          </w:tcPr>
          <w:p>
            <w:pPr>
              <w:adjustRightInd w:val="0"/>
              <w:snapToGrid w:val="0"/>
              <w:spacing w:line="360" w:lineRule="auto"/>
              <w:ind w:right="24"/>
              <w:rPr>
                <w:rFonts w:hint="eastAsia" w:ascii="宋体" w:hAnsi="宋体" w:cs="宋体"/>
                <w:bCs/>
                <w:sz w:val="24"/>
                <w:highlight w:val="none"/>
              </w:rPr>
            </w:pPr>
          </w:p>
        </w:tc>
        <w:tc>
          <w:tcPr>
            <w:tcW w:w="2343" w:type="dxa"/>
            <w:noWrap w:val="0"/>
            <w:vAlign w:val="top"/>
          </w:tcPr>
          <w:p>
            <w:pPr>
              <w:adjustRightInd w:val="0"/>
              <w:snapToGrid w:val="0"/>
              <w:spacing w:line="360" w:lineRule="auto"/>
              <w:ind w:right="24"/>
              <w:rPr>
                <w:rFonts w:hint="eastAsia" w:ascii="宋体" w:hAnsi="宋体" w:cs="宋体"/>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adjustRightInd w:val="0"/>
              <w:snapToGrid w:val="0"/>
              <w:spacing w:line="360" w:lineRule="auto"/>
              <w:ind w:right="24"/>
              <w:rPr>
                <w:rFonts w:hint="eastAsia" w:ascii="宋体" w:hAnsi="宋体" w:cs="宋体"/>
                <w:bCs/>
                <w:sz w:val="24"/>
                <w:highlight w:val="none"/>
              </w:rPr>
            </w:pPr>
          </w:p>
        </w:tc>
        <w:tc>
          <w:tcPr>
            <w:tcW w:w="1655" w:type="dxa"/>
            <w:noWrap w:val="0"/>
            <w:vAlign w:val="center"/>
          </w:tcPr>
          <w:p>
            <w:pPr>
              <w:rPr>
                <w:rFonts w:hint="eastAsia" w:ascii="宋体" w:hAnsi="宋体" w:cs="宋体"/>
                <w:bCs/>
                <w:sz w:val="24"/>
                <w:highlight w:val="none"/>
              </w:rPr>
            </w:pPr>
          </w:p>
        </w:tc>
        <w:tc>
          <w:tcPr>
            <w:tcW w:w="2046" w:type="dxa"/>
            <w:noWrap w:val="0"/>
            <w:vAlign w:val="top"/>
          </w:tcPr>
          <w:p>
            <w:pPr>
              <w:adjustRightInd w:val="0"/>
              <w:snapToGrid w:val="0"/>
              <w:spacing w:line="360" w:lineRule="auto"/>
              <w:ind w:right="24"/>
              <w:rPr>
                <w:rFonts w:hint="eastAsia" w:ascii="宋体" w:hAnsi="宋体" w:cs="宋体"/>
                <w:bCs/>
                <w:sz w:val="24"/>
                <w:highlight w:val="none"/>
              </w:rPr>
            </w:pPr>
          </w:p>
        </w:tc>
        <w:tc>
          <w:tcPr>
            <w:tcW w:w="2159" w:type="dxa"/>
            <w:noWrap w:val="0"/>
            <w:vAlign w:val="top"/>
          </w:tcPr>
          <w:p>
            <w:pPr>
              <w:adjustRightInd w:val="0"/>
              <w:snapToGrid w:val="0"/>
              <w:spacing w:line="360" w:lineRule="auto"/>
              <w:ind w:right="24"/>
              <w:rPr>
                <w:rFonts w:hint="eastAsia" w:ascii="宋体" w:hAnsi="宋体" w:cs="宋体"/>
                <w:bCs/>
                <w:sz w:val="24"/>
                <w:highlight w:val="none"/>
              </w:rPr>
            </w:pPr>
          </w:p>
        </w:tc>
        <w:tc>
          <w:tcPr>
            <w:tcW w:w="2343" w:type="dxa"/>
            <w:noWrap w:val="0"/>
            <w:vAlign w:val="top"/>
          </w:tcPr>
          <w:p>
            <w:pPr>
              <w:adjustRightInd w:val="0"/>
              <w:snapToGrid w:val="0"/>
              <w:spacing w:line="360" w:lineRule="auto"/>
              <w:ind w:right="24"/>
              <w:rPr>
                <w:rFonts w:hint="eastAsia" w:ascii="宋体" w:hAnsi="宋体" w:cs="宋体"/>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adjustRightInd w:val="0"/>
              <w:snapToGrid w:val="0"/>
              <w:spacing w:line="360" w:lineRule="auto"/>
              <w:ind w:right="24"/>
              <w:rPr>
                <w:rFonts w:hint="eastAsia" w:ascii="宋体" w:hAnsi="宋体" w:cs="宋体"/>
                <w:bCs/>
                <w:sz w:val="24"/>
                <w:highlight w:val="none"/>
              </w:rPr>
            </w:pPr>
          </w:p>
        </w:tc>
        <w:tc>
          <w:tcPr>
            <w:tcW w:w="1655" w:type="dxa"/>
            <w:noWrap w:val="0"/>
            <w:vAlign w:val="top"/>
          </w:tcPr>
          <w:p>
            <w:pPr>
              <w:adjustRightInd w:val="0"/>
              <w:snapToGrid w:val="0"/>
              <w:spacing w:line="360" w:lineRule="auto"/>
              <w:ind w:right="24"/>
              <w:rPr>
                <w:rFonts w:hint="eastAsia" w:ascii="宋体" w:hAnsi="宋体" w:cs="宋体"/>
                <w:bCs/>
                <w:sz w:val="24"/>
                <w:highlight w:val="none"/>
              </w:rPr>
            </w:pPr>
          </w:p>
        </w:tc>
        <w:tc>
          <w:tcPr>
            <w:tcW w:w="2046" w:type="dxa"/>
            <w:noWrap w:val="0"/>
            <w:vAlign w:val="top"/>
          </w:tcPr>
          <w:p>
            <w:pPr>
              <w:adjustRightInd w:val="0"/>
              <w:snapToGrid w:val="0"/>
              <w:spacing w:line="360" w:lineRule="auto"/>
              <w:ind w:right="24"/>
              <w:rPr>
                <w:rFonts w:hint="eastAsia" w:ascii="宋体" w:hAnsi="宋体" w:cs="宋体"/>
                <w:bCs/>
                <w:sz w:val="24"/>
                <w:highlight w:val="none"/>
              </w:rPr>
            </w:pPr>
          </w:p>
        </w:tc>
        <w:tc>
          <w:tcPr>
            <w:tcW w:w="2159" w:type="dxa"/>
            <w:noWrap w:val="0"/>
            <w:vAlign w:val="top"/>
          </w:tcPr>
          <w:p>
            <w:pPr>
              <w:adjustRightInd w:val="0"/>
              <w:snapToGrid w:val="0"/>
              <w:spacing w:line="360" w:lineRule="auto"/>
              <w:ind w:right="24"/>
              <w:rPr>
                <w:rFonts w:hint="eastAsia" w:ascii="宋体" w:hAnsi="宋体" w:cs="宋体"/>
                <w:bCs/>
                <w:sz w:val="24"/>
                <w:highlight w:val="none"/>
              </w:rPr>
            </w:pPr>
          </w:p>
        </w:tc>
        <w:tc>
          <w:tcPr>
            <w:tcW w:w="2343" w:type="dxa"/>
            <w:noWrap w:val="0"/>
            <w:vAlign w:val="top"/>
          </w:tcPr>
          <w:p>
            <w:pPr>
              <w:adjustRightInd w:val="0"/>
              <w:snapToGrid w:val="0"/>
              <w:spacing w:line="360" w:lineRule="auto"/>
              <w:ind w:right="24"/>
              <w:rPr>
                <w:rFonts w:hint="eastAsia" w:ascii="宋体" w:hAnsi="宋体" w:cs="宋体"/>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adjustRightInd w:val="0"/>
              <w:snapToGrid w:val="0"/>
              <w:spacing w:line="360" w:lineRule="auto"/>
              <w:ind w:right="24"/>
              <w:rPr>
                <w:rFonts w:hint="eastAsia" w:ascii="宋体" w:hAnsi="宋体" w:cs="宋体"/>
                <w:bCs/>
                <w:sz w:val="24"/>
                <w:highlight w:val="none"/>
              </w:rPr>
            </w:pPr>
          </w:p>
        </w:tc>
        <w:tc>
          <w:tcPr>
            <w:tcW w:w="1655" w:type="dxa"/>
            <w:noWrap w:val="0"/>
            <w:vAlign w:val="top"/>
          </w:tcPr>
          <w:p>
            <w:pPr>
              <w:adjustRightInd w:val="0"/>
              <w:snapToGrid w:val="0"/>
              <w:spacing w:line="360" w:lineRule="auto"/>
              <w:ind w:right="24"/>
              <w:rPr>
                <w:rFonts w:hint="eastAsia" w:ascii="宋体" w:hAnsi="宋体" w:cs="宋体"/>
                <w:bCs/>
                <w:sz w:val="24"/>
                <w:highlight w:val="none"/>
              </w:rPr>
            </w:pPr>
          </w:p>
        </w:tc>
        <w:tc>
          <w:tcPr>
            <w:tcW w:w="2046" w:type="dxa"/>
            <w:noWrap w:val="0"/>
            <w:vAlign w:val="top"/>
          </w:tcPr>
          <w:p>
            <w:pPr>
              <w:adjustRightInd w:val="0"/>
              <w:snapToGrid w:val="0"/>
              <w:spacing w:line="360" w:lineRule="auto"/>
              <w:ind w:right="24"/>
              <w:rPr>
                <w:rFonts w:hint="eastAsia" w:ascii="宋体" w:hAnsi="宋体" w:cs="宋体"/>
                <w:bCs/>
                <w:sz w:val="24"/>
                <w:highlight w:val="none"/>
              </w:rPr>
            </w:pPr>
          </w:p>
        </w:tc>
        <w:tc>
          <w:tcPr>
            <w:tcW w:w="2159" w:type="dxa"/>
            <w:noWrap w:val="0"/>
            <w:vAlign w:val="top"/>
          </w:tcPr>
          <w:p>
            <w:pPr>
              <w:adjustRightInd w:val="0"/>
              <w:snapToGrid w:val="0"/>
              <w:spacing w:line="360" w:lineRule="auto"/>
              <w:ind w:right="24"/>
              <w:rPr>
                <w:rFonts w:hint="eastAsia" w:ascii="宋体" w:hAnsi="宋体" w:cs="宋体"/>
                <w:bCs/>
                <w:sz w:val="24"/>
                <w:highlight w:val="none"/>
              </w:rPr>
            </w:pPr>
          </w:p>
        </w:tc>
        <w:tc>
          <w:tcPr>
            <w:tcW w:w="2343" w:type="dxa"/>
            <w:noWrap w:val="0"/>
            <w:vAlign w:val="top"/>
          </w:tcPr>
          <w:p>
            <w:pPr>
              <w:adjustRightInd w:val="0"/>
              <w:snapToGrid w:val="0"/>
              <w:spacing w:line="360" w:lineRule="auto"/>
              <w:ind w:right="24"/>
              <w:rPr>
                <w:rFonts w:hint="eastAsia" w:ascii="宋体" w:hAnsi="宋体" w:cs="宋体"/>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adjustRightInd w:val="0"/>
              <w:snapToGrid w:val="0"/>
              <w:spacing w:line="360" w:lineRule="auto"/>
              <w:ind w:right="24"/>
              <w:rPr>
                <w:rFonts w:hint="eastAsia" w:ascii="宋体" w:hAnsi="宋体" w:cs="宋体"/>
                <w:bCs/>
                <w:sz w:val="24"/>
                <w:highlight w:val="none"/>
              </w:rPr>
            </w:pPr>
          </w:p>
        </w:tc>
        <w:tc>
          <w:tcPr>
            <w:tcW w:w="1655" w:type="dxa"/>
            <w:noWrap w:val="0"/>
            <w:vAlign w:val="top"/>
          </w:tcPr>
          <w:p>
            <w:pPr>
              <w:adjustRightInd w:val="0"/>
              <w:snapToGrid w:val="0"/>
              <w:spacing w:line="360" w:lineRule="auto"/>
              <w:ind w:right="24"/>
              <w:rPr>
                <w:rFonts w:hint="eastAsia" w:ascii="宋体" w:hAnsi="宋体" w:cs="宋体"/>
                <w:bCs/>
                <w:sz w:val="24"/>
                <w:highlight w:val="none"/>
              </w:rPr>
            </w:pPr>
          </w:p>
        </w:tc>
        <w:tc>
          <w:tcPr>
            <w:tcW w:w="2046" w:type="dxa"/>
            <w:noWrap w:val="0"/>
            <w:vAlign w:val="top"/>
          </w:tcPr>
          <w:p>
            <w:pPr>
              <w:adjustRightInd w:val="0"/>
              <w:snapToGrid w:val="0"/>
              <w:spacing w:line="360" w:lineRule="auto"/>
              <w:ind w:right="24"/>
              <w:rPr>
                <w:rFonts w:hint="eastAsia" w:ascii="宋体" w:hAnsi="宋体" w:cs="宋体"/>
                <w:bCs/>
                <w:sz w:val="24"/>
                <w:highlight w:val="none"/>
              </w:rPr>
            </w:pPr>
          </w:p>
        </w:tc>
        <w:tc>
          <w:tcPr>
            <w:tcW w:w="2159" w:type="dxa"/>
            <w:noWrap w:val="0"/>
            <w:vAlign w:val="top"/>
          </w:tcPr>
          <w:p>
            <w:pPr>
              <w:adjustRightInd w:val="0"/>
              <w:snapToGrid w:val="0"/>
              <w:spacing w:line="360" w:lineRule="auto"/>
              <w:ind w:right="24"/>
              <w:rPr>
                <w:rFonts w:hint="eastAsia" w:ascii="宋体" w:hAnsi="宋体" w:cs="宋体"/>
                <w:bCs/>
                <w:sz w:val="24"/>
                <w:highlight w:val="none"/>
              </w:rPr>
            </w:pPr>
          </w:p>
        </w:tc>
        <w:tc>
          <w:tcPr>
            <w:tcW w:w="2343" w:type="dxa"/>
            <w:noWrap w:val="0"/>
            <w:vAlign w:val="top"/>
          </w:tcPr>
          <w:p>
            <w:pPr>
              <w:adjustRightInd w:val="0"/>
              <w:snapToGrid w:val="0"/>
              <w:spacing w:line="360" w:lineRule="auto"/>
              <w:ind w:right="24"/>
              <w:rPr>
                <w:rFonts w:hint="eastAsia" w:ascii="宋体" w:hAnsi="宋体" w:cs="宋体"/>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adjustRightInd w:val="0"/>
              <w:snapToGrid w:val="0"/>
              <w:spacing w:line="360" w:lineRule="auto"/>
              <w:ind w:right="24"/>
              <w:rPr>
                <w:rFonts w:hint="eastAsia" w:ascii="宋体" w:hAnsi="宋体" w:cs="宋体"/>
                <w:bCs/>
                <w:sz w:val="24"/>
                <w:highlight w:val="none"/>
              </w:rPr>
            </w:pPr>
          </w:p>
        </w:tc>
        <w:tc>
          <w:tcPr>
            <w:tcW w:w="1655" w:type="dxa"/>
            <w:noWrap w:val="0"/>
            <w:vAlign w:val="top"/>
          </w:tcPr>
          <w:p>
            <w:pPr>
              <w:adjustRightInd w:val="0"/>
              <w:snapToGrid w:val="0"/>
              <w:spacing w:line="360" w:lineRule="auto"/>
              <w:ind w:right="24"/>
              <w:rPr>
                <w:rFonts w:hint="eastAsia" w:ascii="宋体" w:hAnsi="宋体" w:cs="宋体"/>
                <w:bCs/>
                <w:sz w:val="24"/>
                <w:highlight w:val="none"/>
              </w:rPr>
            </w:pPr>
          </w:p>
        </w:tc>
        <w:tc>
          <w:tcPr>
            <w:tcW w:w="2046" w:type="dxa"/>
            <w:noWrap w:val="0"/>
            <w:vAlign w:val="top"/>
          </w:tcPr>
          <w:p>
            <w:pPr>
              <w:adjustRightInd w:val="0"/>
              <w:snapToGrid w:val="0"/>
              <w:spacing w:line="360" w:lineRule="auto"/>
              <w:ind w:right="24"/>
              <w:rPr>
                <w:rFonts w:hint="eastAsia" w:ascii="宋体" w:hAnsi="宋体" w:cs="宋体"/>
                <w:bCs/>
                <w:sz w:val="24"/>
                <w:highlight w:val="none"/>
              </w:rPr>
            </w:pPr>
          </w:p>
        </w:tc>
        <w:tc>
          <w:tcPr>
            <w:tcW w:w="2159" w:type="dxa"/>
            <w:noWrap w:val="0"/>
            <w:vAlign w:val="top"/>
          </w:tcPr>
          <w:p>
            <w:pPr>
              <w:adjustRightInd w:val="0"/>
              <w:snapToGrid w:val="0"/>
              <w:spacing w:line="360" w:lineRule="auto"/>
              <w:ind w:right="24"/>
              <w:rPr>
                <w:rFonts w:hint="eastAsia" w:ascii="宋体" w:hAnsi="宋体" w:cs="宋体"/>
                <w:bCs/>
                <w:sz w:val="24"/>
                <w:highlight w:val="none"/>
              </w:rPr>
            </w:pPr>
          </w:p>
        </w:tc>
        <w:tc>
          <w:tcPr>
            <w:tcW w:w="2343" w:type="dxa"/>
            <w:noWrap w:val="0"/>
            <w:vAlign w:val="top"/>
          </w:tcPr>
          <w:p>
            <w:pPr>
              <w:adjustRightInd w:val="0"/>
              <w:snapToGrid w:val="0"/>
              <w:spacing w:line="360" w:lineRule="auto"/>
              <w:ind w:right="24"/>
              <w:rPr>
                <w:rFonts w:hint="eastAsia" w:ascii="宋体" w:hAnsi="宋体" w:cs="宋体"/>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adjustRightInd w:val="0"/>
              <w:snapToGrid w:val="0"/>
              <w:spacing w:line="360" w:lineRule="auto"/>
              <w:ind w:right="24"/>
              <w:rPr>
                <w:rFonts w:hint="eastAsia" w:ascii="宋体" w:hAnsi="宋体" w:cs="宋体"/>
                <w:bCs/>
                <w:sz w:val="24"/>
                <w:highlight w:val="none"/>
              </w:rPr>
            </w:pPr>
          </w:p>
        </w:tc>
        <w:tc>
          <w:tcPr>
            <w:tcW w:w="1655" w:type="dxa"/>
            <w:noWrap w:val="0"/>
            <w:vAlign w:val="top"/>
          </w:tcPr>
          <w:p>
            <w:pPr>
              <w:adjustRightInd w:val="0"/>
              <w:snapToGrid w:val="0"/>
              <w:spacing w:line="360" w:lineRule="auto"/>
              <w:ind w:right="24"/>
              <w:rPr>
                <w:rFonts w:hint="eastAsia" w:ascii="宋体" w:hAnsi="宋体" w:cs="宋体"/>
                <w:bCs/>
                <w:sz w:val="24"/>
                <w:highlight w:val="none"/>
              </w:rPr>
            </w:pPr>
          </w:p>
        </w:tc>
        <w:tc>
          <w:tcPr>
            <w:tcW w:w="2046" w:type="dxa"/>
            <w:noWrap w:val="0"/>
            <w:vAlign w:val="top"/>
          </w:tcPr>
          <w:p>
            <w:pPr>
              <w:adjustRightInd w:val="0"/>
              <w:snapToGrid w:val="0"/>
              <w:spacing w:line="360" w:lineRule="auto"/>
              <w:ind w:right="24"/>
              <w:rPr>
                <w:rFonts w:hint="eastAsia" w:ascii="宋体" w:hAnsi="宋体" w:cs="宋体"/>
                <w:bCs/>
                <w:sz w:val="24"/>
                <w:highlight w:val="none"/>
              </w:rPr>
            </w:pPr>
          </w:p>
        </w:tc>
        <w:tc>
          <w:tcPr>
            <w:tcW w:w="2159" w:type="dxa"/>
            <w:noWrap w:val="0"/>
            <w:vAlign w:val="top"/>
          </w:tcPr>
          <w:p>
            <w:pPr>
              <w:adjustRightInd w:val="0"/>
              <w:snapToGrid w:val="0"/>
              <w:spacing w:line="360" w:lineRule="auto"/>
              <w:ind w:right="24"/>
              <w:rPr>
                <w:rFonts w:hint="eastAsia" w:ascii="宋体" w:hAnsi="宋体" w:cs="宋体"/>
                <w:bCs/>
                <w:sz w:val="24"/>
                <w:highlight w:val="none"/>
              </w:rPr>
            </w:pPr>
          </w:p>
        </w:tc>
        <w:tc>
          <w:tcPr>
            <w:tcW w:w="2343" w:type="dxa"/>
            <w:noWrap w:val="0"/>
            <w:vAlign w:val="top"/>
          </w:tcPr>
          <w:p>
            <w:pPr>
              <w:adjustRightInd w:val="0"/>
              <w:snapToGrid w:val="0"/>
              <w:spacing w:line="360" w:lineRule="auto"/>
              <w:ind w:right="24"/>
              <w:rPr>
                <w:rFonts w:hint="eastAsia" w:ascii="宋体" w:hAnsi="宋体" w:cs="宋体"/>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adjustRightInd w:val="0"/>
              <w:snapToGrid w:val="0"/>
              <w:spacing w:line="360" w:lineRule="auto"/>
              <w:ind w:right="24"/>
              <w:rPr>
                <w:rFonts w:hint="eastAsia" w:ascii="宋体" w:hAnsi="宋体" w:cs="宋体"/>
                <w:bCs/>
                <w:sz w:val="24"/>
                <w:highlight w:val="none"/>
              </w:rPr>
            </w:pPr>
          </w:p>
        </w:tc>
        <w:tc>
          <w:tcPr>
            <w:tcW w:w="1655" w:type="dxa"/>
            <w:noWrap w:val="0"/>
            <w:vAlign w:val="top"/>
          </w:tcPr>
          <w:p>
            <w:pPr>
              <w:adjustRightInd w:val="0"/>
              <w:snapToGrid w:val="0"/>
              <w:spacing w:line="360" w:lineRule="auto"/>
              <w:ind w:right="24"/>
              <w:rPr>
                <w:rFonts w:hint="eastAsia" w:ascii="宋体" w:hAnsi="宋体" w:cs="宋体"/>
                <w:bCs/>
                <w:sz w:val="24"/>
                <w:highlight w:val="none"/>
              </w:rPr>
            </w:pPr>
          </w:p>
        </w:tc>
        <w:tc>
          <w:tcPr>
            <w:tcW w:w="2046" w:type="dxa"/>
            <w:noWrap w:val="0"/>
            <w:vAlign w:val="top"/>
          </w:tcPr>
          <w:p>
            <w:pPr>
              <w:adjustRightInd w:val="0"/>
              <w:snapToGrid w:val="0"/>
              <w:spacing w:line="360" w:lineRule="auto"/>
              <w:ind w:right="24"/>
              <w:rPr>
                <w:rFonts w:hint="eastAsia" w:ascii="宋体" w:hAnsi="宋体" w:cs="宋体"/>
                <w:bCs/>
                <w:sz w:val="24"/>
                <w:highlight w:val="none"/>
              </w:rPr>
            </w:pPr>
          </w:p>
        </w:tc>
        <w:tc>
          <w:tcPr>
            <w:tcW w:w="2159" w:type="dxa"/>
            <w:noWrap w:val="0"/>
            <w:vAlign w:val="top"/>
          </w:tcPr>
          <w:p>
            <w:pPr>
              <w:adjustRightInd w:val="0"/>
              <w:snapToGrid w:val="0"/>
              <w:spacing w:line="360" w:lineRule="auto"/>
              <w:ind w:right="24"/>
              <w:rPr>
                <w:rFonts w:hint="eastAsia" w:ascii="宋体" w:hAnsi="宋体" w:cs="宋体"/>
                <w:bCs/>
                <w:sz w:val="24"/>
                <w:highlight w:val="none"/>
              </w:rPr>
            </w:pPr>
          </w:p>
        </w:tc>
        <w:tc>
          <w:tcPr>
            <w:tcW w:w="2343" w:type="dxa"/>
            <w:noWrap w:val="0"/>
            <w:vAlign w:val="top"/>
          </w:tcPr>
          <w:p>
            <w:pPr>
              <w:adjustRightInd w:val="0"/>
              <w:snapToGrid w:val="0"/>
              <w:spacing w:line="360" w:lineRule="auto"/>
              <w:ind w:right="24"/>
              <w:rPr>
                <w:rFonts w:hint="eastAsia" w:ascii="宋体" w:hAnsi="宋体" w:cs="宋体"/>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adjustRightInd w:val="0"/>
              <w:snapToGrid w:val="0"/>
              <w:spacing w:line="360" w:lineRule="auto"/>
              <w:ind w:right="24"/>
              <w:rPr>
                <w:rFonts w:hint="eastAsia" w:ascii="宋体" w:hAnsi="宋体" w:cs="宋体"/>
                <w:bCs/>
                <w:sz w:val="24"/>
                <w:highlight w:val="none"/>
              </w:rPr>
            </w:pPr>
          </w:p>
        </w:tc>
        <w:tc>
          <w:tcPr>
            <w:tcW w:w="1655" w:type="dxa"/>
            <w:noWrap w:val="0"/>
            <w:vAlign w:val="top"/>
          </w:tcPr>
          <w:p>
            <w:pPr>
              <w:adjustRightInd w:val="0"/>
              <w:snapToGrid w:val="0"/>
              <w:spacing w:line="360" w:lineRule="auto"/>
              <w:ind w:right="24"/>
              <w:rPr>
                <w:rFonts w:hint="eastAsia" w:ascii="宋体" w:hAnsi="宋体" w:cs="宋体"/>
                <w:bCs/>
                <w:sz w:val="24"/>
                <w:highlight w:val="none"/>
              </w:rPr>
            </w:pPr>
          </w:p>
        </w:tc>
        <w:tc>
          <w:tcPr>
            <w:tcW w:w="2046" w:type="dxa"/>
            <w:noWrap w:val="0"/>
            <w:vAlign w:val="top"/>
          </w:tcPr>
          <w:p>
            <w:pPr>
              <w:adjustRightInd w:val="0"/>
              <w:snapToGrid w:val="0"/>
              <w:spacing w:line="360" w:lineRule="auto"/>
              <w:ind w:right="24"/>
              <w:rPr>
                <w:rFonts w:hint="eastAsia" w:ascii="宋体" w:hAnsi="宋体" w:cs="宋体"/>
                <w:bCs/>
                <w:sz w:val="24"/>
                <w:highlight w:val="none"/>
              </w:rPr>
            </w:pPr>
          </w:p>
        </w:tc>
        <w:tc>
          <w:tcPr>
            <w:tcW w:w="2159" w:type="dxa"/>
            <w:noWrap w:val="0"/>
            <w:vAlign w:val="top"/>
          </w:tcPr>
          <w:p>
            <w:pPr>
              <w:adjustRightInd w:val="0"/>
              <w:snapToGrid w:val="0"/>
              <w:spacing w:line="360" w:lineRule="auto"/>
              <w:ind w:right="24"/>
              <w:rPr>
                <w:rFonts w:hint="eastAsia" w:ascii="宋体" w:hAnsi="宋体" w:cs="宋体"/>
                <w:bCs/>
                <w:sz w:val="24"/>
                <w:highlight w:val="none"/>
              </w:rPr>
            </w:pPr>
          </w:p>
        </w:tc>
        <w:tc>
          <w:tcPr>
            <w:tcW w:w="2343" w:type="dxa"/>
            <w:noWrap w:val="0"/>
            <w:vAlign w:val="top"/>
          </w:tcPr>
          <w:p>
            <w:pPr>
              <w:adjustRightInd w:val="0"/>
              <w:snapToGrid w:val="0"/>
              <w:spacing w:line="360" w:lineRule="auto"/>
              <w:ind w:right="24"/>
              <w:rPr>
                <w:rFonts w:hint="eastAsia" w:ascii="宋体" w:hAnsi="宋体" w:cs="宋体"/>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adjustRightInd w:val="0"/>
              <w:snapToGrid w:val="0"/>
              <w:spacing w:line="360" w:lineRule="auto"/>
              <w:ind w:right="24"/>
              <w:rPr>
                <w:rFonts w:hint="eastAsia" w:ascii="宋体" w:hAnsi="宋体" w:cs="宋体"/>
                <w:bCs/>
                <w:sz w:val="24"/>
                <w:highlight w:val="none"/>
              </w:rPr>
            </w:pPr>
          </w:p>
        </w:tc>
        <w:tc>
          <w:tcPr>
            <w:tcW w:w="1655" w:type="dxa"/>
            <w:noWrap w:val="0"/>
            <w:vAlign w:val="top"/>
          </w:tcPr>
          <w:p>
            <w:pPr>
              <w:adjustRightInd w:val="0"/>
              <w:snapToGrid w:val="0"/>
              <w:spacing w:line="360" w:lineRule="auto"/>
              <w:ind w:right="24"/>
              <w:rPr>
                <w:rFonts w:hint="eastAsia" w:ascii="宋体" w:hAnsi="宋体" w:cs="宋体"/>
                <w:bCs/>
                <w:sz w:val="24"/>
                <w:highlight w:val="none"/>
              </w:rPr>
            </w:pPr>
          </w:p>
        </w:tc>
        <w:tc>
          <w:tcPr>
            <w:tcW w:w="2046" w:type="dxa"/>
            <w:noWrap w:val="0"/>
            <w:vAlign w:val="top"/>
          </w:tcPr>
          <w:p>
            <w:pPr>
              <w:adjustRightInd w:val="0"/>
              <w:snapToGrid w:val="0"/>
              <w:spacing w:line="360" w:lineRule="auto"/>
              <w:ind w:right="24"/>
              <w:rPr>
                <w:rFonts w:hint="eastAsia" w:ascii="宋体" w:hAnsi="宋体" w:cs="宋体"/>
                <w:bCs/>
                <w:sz w:val="24"/>
                <w:highlight w:val="none"/>
              </w:rPr>
            </w:pPr>
          </w:p>
        </w:tc>
        <w:tc>
          <w:tcPr>
            <w:tcW w:w="2159" w:type="dxa"/>
            <w:noWrap w:val="0"/>
            <w:vAlign w:val="top"/>
          </w:tcPr>
          <w:p>
            <w:pPr>
              <w:adjustRightInd w:val="0"/>
              <w:snapToGrid w:val="0"/>
              <w:spacing w:line="360" w:lineRule="auto"/>
              <w:ind w:right="24"/>
              <w:rPr>
                <w:rFonts w:hint="eastAsia" w:ascii="宋体" w:hAnsi="宋体" w:cs="宋体"/>
                <w:bCs/>
                <w:sz w:val="24"/>
                <w:highlight w:val="none"/>
              </w:rPr>
            </w:pPr>
          </w:p>
        </w:tc>
        <w:tc>
          <w:tcPr>
            <w:tcW w:w="2343" w:type="dxa"/>
            <w:noWrap w:val="0"/>
            <w:vAlign w:val="top"/>
          </w:tcPr>
          <w:p>
            <w:pPr>
              <w:adjustRightInd w:val="0"/>
              <w:snapToGrid w:val="0"/>
              <w:spacing w:line="360" w:lineRule="auto"/>
              <w:ind w:right="24"/>
              <w:rPr>
                <w:rFonts w:hint="eastAsia" w:ascii="宋体" w:hAnsi="宋体" w:cs="宋体"/>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adjustRightInd w:val="0"/>
              <w:snapToGrid w:val="0"/>
              <w:spacing w:line="360" w:lineRule="auto"/>
              <w:ind w:right="24"/>
              <w:rPr>
                <w:rFonts w:hint="eastAsia" w:ascii="宋体" w:hAnsi="宋体" w:cs="宋体"/>
                <w:bCs/>
                <w:sz w:val="24"/>
                <w:highlight w:val="none"/>
              </w:rPr>
            </w:pPr>
          </w:p>
        </w:tc>
        <w:tc>
          <w:tcPr>
            <w:tcW w:w="1655" w:type="dxa"/>
            <w:noWrap w:val="0"/>
            <w:vAlign w:val="top"/>
          </w:tcPr>
          <w:p>
            <w:pPr>
              <w:adjustRightInd w:val="0"/>
              <w:snapToGrid w:val="0"/>
              <w:spacing w:line="360" w:lineRule="auto"/>
              <w:ind w:right="24"/>
              <w:rPr>
                <w:rFonts w:hint="eastAsia" w:ascii="宋体" w:hAnsi="宋体" w:cs="宋体"/>
                <w:bCs/>
                <w:sz w:val="24"/>
                <w:highlight w:val="none"/>
              </w:rPr>
            </w:pPr>
          </w:p>
        </w:tc>
        <w:tc>
          <w:tcPr>
            <w:tcW w:w="2046" w:type="dxa"/>
            <w:noWrap w:val="0"/>
            <w:vAlign w:val="top"/>
          </w:tcPr>
          <w:p>
            <w:pPr>
              <w:adjustRightInd w:val="0"/>
              <w:snapToGrid w:val="0"/>
              <w:spacing w:line="360" w:lineRule="auto"/>
              <w:ind w:right="24"/>
              <w:rPr>
                <w:rFonts w:hint="eastAsia" w:ascii="宋体" w:hAnsi="宋体" w:cs="宋体"/>
                <w:bCs/>
                <w:sz w:val="24"/>
                <w:highlight w:val="none"/>
              </w:rPr>
            </w:pPr>
          </w:p>
        </w:tc>
        <w:tc>
          <w:tcPr>
            <w:tcW w:w="2159" w:type="dxa"/>
            <w:noWrap w:val="0"/>
            <w:vAlign w:val="top"/>
          </w:tcPr>
          <w:p>
            <w:pPr>
              <w:adjustRightInd w:val="0"/>
              <w:snapToGrid w:val="0"/>
              <w:spacing w:line="360" w:lineRule="auto"/>
              <w:ind w:right="24"/>
              <w:rPr>
                <w:rFonts w:hint="eastAsia" w:ascii="宋体" w:hAnsi="宋体" w:cs="宋体"/>
                <w:bCs/>
                <w:sz w:val="24"/>
                <w:highlight w:val="none"/>
              </w:rPr>
            </w:pPr>
          </w:p>
        </w:tc>
        <w:tc>
          <w:tcPr>
            <w:tcW w:w="2343" w:type="dxa"/>
            <w:noWrap w:val="0"/>
            <w:vAlign w:val="top"/>
          </w:tcPr>
          <w:p>
            <w:pPr>
              <w:adjustRightInd w:val="0"/>
              <w:snapToGrid w:val="0"/>
              <w:spacing w:line="360" w:lineRule="auto"/>
              <w:ind w:right="24"/>
              <w:rPr>
                <w:rFonts w:hint="eastAsia" w:ascii="宋体" w:hAnsi="宋体" w:cs="宋体"/>
                <w:bCs/>
                <w:sz w:val="24"/>
                <w:highlight w:val="none"/>
              </w:rPr>
            </w:pPr>
          </w:p>
        </w:tc>
      </w:tr>
    </w:tbl>
    <w:p>
      <w:pPr>
        <w:spacing w:before="120" w:beforeLines="50" w:line="400" w:lineRule="exact"/>
        <w:ind w:left="735" w:leftChars="50" w:hanging="630" w:hangingChars="300"/>
        <w:rPr>
          <w:rFonts w:hint="eastAsia" w:ascii="宋体" w:hAnsi="宋体" w:cs="宋体"/>
          <w:szCs w:val="21"/>
          <w:highlight w:val="none"/>
        </w:rPr>
      </w:pPr>
      <w:r>
        <w:rPr>
          <w:rFonts w:hint="eastAsia" w:ascii="宋体" w:hAnsi="宋体" w:cs="宋体"/>
          <w:szCs w:val="21"/>
          <w:highlight w:val="none"/>
        </w:rPr>
        <w:t>说明：</w:t>
      </w:r>
    </w:p>
    <w:p>
      <w:pPr>
        <w:spacing w:line="400" w:lineRule="exact"/>
        <w:ind w:left="141" w:leftChars="67" w:firstLine="592" w:firstLineChars="282"/>
        <w:rPr>
          <w:rFonts w:hint="eastAsia" w:ascii="宋体" w:hAnsi="宋体" w:cs="宋体"/>
          <w:szCs w:val="21"/>
          <w:highlight w:val="none"/>
        </w:rPr>
      </w:pPr>
      <w:r>
        <w:rPr>
          <w:rFonts w:hint="eastAsia" w:ascii="宋体" w:hAnsi="宋体" w:cs="宋体"/>
          <w:szCs w:val="21"/>
          <w:highlight w:val="none"/>
        </w:rPr>
        <w:t>1.本表须按谈判文件“第三部分章 采购内容及要求”如实逐项填写，</w:t>
      </w:r>
      <w:r>
        <w:rPr>
          <w:rFonts w:hint="eastAsia" w:ascii="宋体" w:hAnsi="宋体" w:cs="宋体"/>
          <w:szCs w:val="21"/>
          <w:highlight w:val="none"/>
          <w:lang w:val="en-US" w:eastAsia="zh-CN"/>
        </w:rPr>
        <w:t>若无偏离则不填</w:t>
      </w:r>
      <w:r>
        <w:rPr>
          <w:rFonts w:hint="eastAsia" w:ascii="宋体" w:hAnsi="宋体" w:cs="宋体"/>
          <w:szCs w:val="21"/>
          <w:highlight w:val="none"/>
        </w:rPr>
        <w:t>。</w:t>
      </w:r>
    </w:p>
    <w:p>
      <w:pPr>
        <w:adjustRightInd w:val="0"/>
        <w:spacing w:line="400" w:lineRule="exact"/>
        <w:ind w:firstLine="560" w:firstLineChars="200"/>
        <w:jc w:val="left"/>
        <w:rPr>
          <w:rFonts w:hint="eastAsia" w:ascii="宋体" w:hAnsi="宋体" w:cs="宋体"/>
          <w:bCs/>
          <w:sz w:val="28"/>
          <w:szCs w:val="28"/>
          <w:highlight w:val="none"/>
        </w:rPr>
      </w:pPr>
    </w:p>
    <w:p>
      <w:pPr>
        <w:adjustRightInd w:val="0"/>
        <w:spacing w:before="480" w:beforeLines="200"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供 应 商：</w:t>
      </w:r>
      <w:r>
        <w:rPr>
          <w:rFonts w:hint="eastAsia" w:ascii="宋体" w:hAnsi="宋体" w:cs="宋体"/>
          <w:szCs w:val="21"/>
          <w:highlight w:val="none"/>
          <w:u w:val="single"/>
        </w:rPr>
        <w:t xml:space="preserve">                   </w:t>
      </w:r>
      <w:r>
        <w:rPr>
          <w:rFonts w:hint="eastAsia" w:ascii="宋体" w:hAnsi="宋体" w:cs="宋体"/>
          <w:szCs w:val="21"/>
          <w:highlight w:val="none"/>
        </w:rPr>
        <w:t>（公章）</w:t>
      </w:r>
    </w:p>
    <w:p>
      <w:pPr>
        <w:adjustRightInd w:val="0"/>
        <w:spacing w:before="120" w:beforeLines="50"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法定代表人或委托代理人：</w:t>
      </w:r>
      <w:r>
        <w:rPr>
          <w:rFonts w:hint="eastAsia" w:ascii="宋体" w:hAnsi="宋体" w:cs="宋体"/>
          <w:szCs w:val="21"/>
          <w:highlight w:val="none"/>
          <w:u w:val="single"/>
        </w:rPr>
        <w:t xml:space="preserve">         </w:t>
      </w:r>
      <w:r>
        <w:rPr>
          <w:rFonts w:hint="eastAsia" w:ascii="宋体" w:hAnsi="宋体" w:cs="宋体"/>
          <w:szCs w:val="21"/>
          <w:highlight w:val="none"/>
        </w:rPr>
        <w:t>（签字或盖章）</w:t>
      </w:r>
    </w:p>
    <w:p>
      <w:pPr>
        <w:adjustRightInd w:val="0"/>
        <w:spacing w:before="120" w:beforeLines="50"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日  期：    年   月  日</w:t>
      </w:r>
    </w:p>
    <w:p>
      <w:pPr>
        <w:adjustRightInd w:val="0"/>
        <w:spacing w:before="120" w:beforeLines="50" w:line="360" w:lineRule="auto"/>
        <w:jc w:val="both"/>
        <w:rPr>
          <w:rFonts w:hint="eastAsia" w:ascii="宋体" w:hAnsi="宋体" w:cs="宋体"/>
          <w:b/>
          <w:sz w:val="36"/>
          <w:szCs w:val="36"/>
          <w:highlight w:val="none"/>
        </w:rPr>
      </w:pPr>
    </w:p>
    <w:p>
      <w:pPr>
        <w:adjustRightInd w:val="0"/>
        <w:spacing w:before="120" w:beforeLines="50" w:line="360" w:lineRule="auto"/>
        <w:jc w:val="both"/>
        <w:rPr>
          <w:rFonts w:hint="eastAsia" w:ascii="宋体" w:hAnsi="宋体" w:cs="宋体"/>
          <w:b/>
          <w:sz w:val="36"/>
          <w:szCs w:val="36"/>
          <w:highlight w:val="none"/>
        </w:rPr>
      </w:pPr>
      <w:r>
        <w:rPr>
          <w:rFonts w:hint="eastAsia" w:ascii="宋体" w:hAnsi="宋体" w:cs="宋体"/>
          <w:b/>
          <w:sz w:val="36"/>
          <w:szCs w:val="36"/>
          <w:highlight w:val="none"/>
        </w:rPr>
        <w:t>七、技术方案</w:t>
      </w:r>
    </w:p>
    <w:p>
      <w:pPr>
        <w:adjustRightInd w:val="0"/>
        <w:spacing w:line="400" w:lineRule="exact"/>
        <w:jc w:val="center"/>
        <w:rPr>
          <w:rFonts w:hint="eastAsia" w:ascii="宋体" w:hAnsi="宋体" w:cs="宋体"/>
          <w:sz w:val="28"/>
          <w:szCs w:val="28"/>
          <w:highlight w:val="none"/>
        </w:rPr>
      </w:pPr>
    </w:p>
    <w:p>
      <w:pPr>
        <w:adjustRightInd w:val="0"/>
        <w:spacing w:line="400" w:lineRule="exact"/>
        <w:jc w:val="center"/>
        <w:rPr>
          <w:rFonts w:hint="eastAsia" w:ascii="宋体" w:hAnsi="宋体" w:cs="宋体"/>
          <w:sz w:val="28"/>
          <w:szCs w:val="28"/>
          <w:highlight w:val="none"/>
        </w:rPr>
      </w:pPr>
    </w:p>
    <w:p>
      <w:pPr>
        <w:adjustRightInd w:val="0"/>
        <w:spacing w:line="400" w:lineRule="exact"/>
        <w:jc w:val="center"/>
        <w:rPr>
          <w:rFonts w:hint="eastAsia" w:ascii="宋体" w:hAnsi="宋体" w:cs="宋体"/>
          <w:sz w:val="28"/>
          <w:szCs w:val="28"/>
          <w:highlight w:val="none"/>
        </w:rPr>
      </w:pPr>
      <w:r>
        <w:rPr>
          <w:rFonts w:hint="eastAsia" w:ascii="宋体" w:hAnsi="宋体" w:cs="宋体"/>
          <w:sz w:val="28"/>
          <w:szCs w:val="28"/>
          <w:highlight w:val="none"/>
        </w:rPr>
        <w:t>（各供应商根据采购内容要求，自主编写技术方案。)</w:t>
      </w:r>
    </w:p>
    <w:p>
      <w:pPr>
        <w:adjustRightInd w:val="0"/>
        <w:spacing w:line="400" w:lineRule="exact"/>
        <w:ind w:left="420" w:leftChars="200"/>
        <w:jc w:val="center"/>
        <w:rPr>
          <w:rFonts w:hint="eastAsia" w:ascii="宋体" w:hAnsi="宋体" w:cs="宋体"/>
          <w:b/>
          <w:bCs/>
          <w:sz w:val="36"/>
          <w:szCs w:val="36"/>
          <w:highlight w:val="none"/>
        </w:rPr>
      </w:pPr>
      <w:r>
        <w:rPr>
          <w:rFonts w:hint="eastAsia" w:ascii="宋体" w:hAnsi="宋体" w:cs="宋体"/>
          <w:b/>
          <w:bCs/>
          <w:sz w:val="36"/>
          <w:szCs w:val="36"/>
          <w:highlight w:val="none"/>
        </w:rPr>
        <w:br w:type="page"/>
      </w:r>
      <w:r>
        <w:rPr>
          <w:rFonts w:hint="eastAsia" w:ascii="宋体" w:hAnsi="宋体" w:cs="宋体"/>
          <w:b/>
          <w:bCs/>
          <w:sz w:val="36"/>
          <w:szCs w:val="36"/>
          <w:highlight w:val="none"/>
        </w:rPr>
        <w:t>八、拟投入本项目人员汇总表</w:t>
      </w:r>
    </w:p>
    <w:p>
      <w:pPr>
        <w:autoSpaceDE w:val="0"/>
        <w:autoSpaceDN w:val="0"/>
        <w:adjustRightInd w:val="0"/>
        <w:spacing w:line="600" w:lineRule="exact"/>
        <w:jc w:val="center"/>
        <w:rPr>
          <w:rFonts w:hint="eastAsia" w:ascii="宋体" w:hAnsi="宋体" w:cs="宋体"/>
          <w:b/>
          <w:bCs/>
          <w:sz w:val="32"/>
          <w:szCs w:val="32"/>
          <w:highlight w:val="none"/>
          <w:lang w:val="zh-CN"/>
        </w:rPr>
      </w:pPr>
      <w:r>
        <w:rPr>
          <w:rFonts w:hint="eastAsia" w:ascii="宋体" w:hAnsi="宋体" w:cs="宋体"/>
          <w:b/>
          <w:bCs/>
          <w:sz w:val="32"/>
          <w:szCs w:val="32"/>
          <w:highlight w:val="none"/>
        </w:rPr>
        <w:t xml:space="preserve"> （一）</w:t>
      </w:r>
      <w:r>
        <w:rPr>
          <w:rFonts w:hint="eastAsia" w:ascii="宋体" w:hAnsi="宋体" w:cs="宋体"/>
          <w:b/>
          <w:bCs/>
          <w:sz w:val="32"/>
          <w:szCs w:val="32"/>
          <w:highlight w:val="none"/>
          <w:lang w:val="zh-CN"/>
        </w:rPr>
        <w:t>项目</w:t>
      </w:r>
      <w:r>
        <w:rPr>
          <w:rFonts w:hint="eastAsia" w:ascii="宋体" w:hAnsi="宋体" w:cs="宋体"/>
          <w:b/>
          <w:bCs/>
          <w:sz w:val="32"/>
          <w:szCs w:val="32"/>
          <w:highlight w:val="none"/>
          <w:lang w:val="en-US" w:eastAsia="zh-CN"/>
        </w:rPr>
        <w:t>经理</w:t>
      </w:r>
      <w:r>
        <w:rPr>
          <w:rFonts w:hint="eastAsia" w:ascii="宋体" w:hAnsi="宋体" w:cs="宋体"/>
          <w:b/>
          <w:bCs/>
          <w:sz w:val="32"/>
          <w:szCs w:val="32"/>
          <w:highlight w:val="none"/>
          <w:lang w:val="zh-CN"/>
        </w:rPr>
        <w:t>基本情况表</w:t>
      </w:r>
    </w:p>
    <w:p>
      <w:pPr>
        <w:autoSpaceDE w:val="0"/>
        <w:autoSpaceDN w:val="0"/>
        <w:adjustRightInd w:val="0"/>
        <w:spacing w:line="600" w:lineRule="exact"/>
        <w:jc w:val="center"/>
        <w:rPr>
          <w:rFonts w:hint="eastAsia" w:ascii="宋体" w:hAnsi="宋体" w:cs="宋体"/>
          <w:b/>
          <w:bCs/>
          <w:sz w:val="32"/>
          <w:szCs w:val="32"/>
          <w:highlight w:val="none"/>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7"/>
        <w:gridCol w:w="211"/>
        <w:gridCol w:w="2004"/>
        <w:gridCol w:w="949"/>
        <w:gridCol w:w="1477"/>
        <w:gridCol w:w="105"/>
        <w:gridCol w:w="1371"/>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218" w:type="dxa"/>
            <w:gridSpan w:val="2"/>
            <w:noWrap/>
            <w:vAlign w:val="center"/>
          </w:tcPr>
          <w:p>
            <w:pPr>
              <w:spacing w:line="400" w:lineRule="exact"/>
              <w:jc w:val="center"/>
              <w:rPr>
                <w:rFonts w:hint="eastAsia" w:ascii="宋体" w:hAnsi="宋体" w:cs="宋体"/>
                <w:sz w:val="24"/>
                <w:szCs w:val="30"/>
                <w:highlight w:val="none"/>
              </w:rPr>
            </w:pPr>
            <w:r>
              <w:rPr>
                <w:rFonts w:hint="eastAsia" w:ascii="宋体" w:hAnsi="宋体" w:cs="宋体"/>
                <w:sz w:val="24"/>
                <w:szCs w:val="30"/>
                <w:highlight w:val="none"/>
              </w:rPr>
              <w:t>姓名</w:t>
            </w:r>
          </w:p>
        </w:tc>
        <w:tc>
          <w:tcPr>
            <w:tcW w:w="2004" w:type="dxa"/>
            <w:noWrap/>
            <w:vAlign w:val="center"/>
          </w:tcPr>
          <w:p>
            <w:pPr>
              <w:spacing w:line="400" w:lineRule="exact"/>
              <w:jc w:val="center"/>
              <w:rPr>
                <w:rFonts w:hint="eastAsia" w:ascii="宋体" w:hAnsi="宋体" w:cs="宋体"/>
                <w:bCs/>
                <w:sz w:val="24"/>
                <w:szCs w:val="30"/>
                <w:highlight w:val="none"/>
              </w:rPr>
            </w:pPr>
          </w:p>
        </w:tc>
        <w:tc>
          <w:tcPr>
            <w:tcW w:w="949" w:type="dxa"/>
            <w:noWrap/>
            <w:vAlign w:val="center"/>
          </w:tcPr>
          <w:p>
            <w:pPr>
              <w:spacing w:line="400" w:lineRule="exact"/>
              <w:jc w:val="center"/>
              <w:rPr>
                <w:rFonts w:hint="eastAsia" w:ascii="宋体" w:hAnsi="宋体" w:cs="宋体"/>
                <w:bCs/>
                <w:sz w:val="24"/>
                <w:szCs w:val="30"/>
                <w:highlight w:val="none"/>
              </w:rPr>
            </w:pPr>
            <w:r>
              <w:rPr>
                <w:rFonts w:hint="eastAsia" w:ascii="宋体" w:hAnsi="宋体" w:cs="宋体"/>
                <w:sz w:val="24"/>
                <w:szCs w:val="30"/>
                <w:highlight w:val="none"/>
              </w:rPr>
              <w:t>性别</w:t>
            </w:r>
          </w:p>
        </w:tc>
        <w:tc>
          <w:tcPr>
            <w:tcW w:w="1582" w:type="dxa"/>
            <w:gridSpan w:val="2"/>
            <w:noWrap/>
            <w:vAlign w:val="center"/>
          </w:tcPr>
          <w:p>
            <w:pPr>
              <w:spacing w:line="400" w:lineRule="exact"/>
              <w:jc w:val="center"/>
              <w:rPr>
                <w:rFonts w:hint="eastAsia" w:ascii="宋体" w:hAnsi="宋体" w:cs="宋体"/>
                <w:bCs/>
                <w:sz w:val="24"/>
                <w:szCs w:val="30"/>
                <w:highlight w:val="none"/>
              </w:rPr>
            </w:pPr>
          </w:p>
        </w:tc>
        <w:tc>
          <w:tcPr>
            <w:tcW w:w="1371" w:type="dxa"/>
            <w:noWrap/>
            <w:vAlign w:val="center"/>
          </w:tcPr>
          <w:p>
            <w:pPr>
              <w:spacing w:line="400" w:lineRule="exact"/>
              <w:jc w:val="center"/>
              <w:rPr>
                <w:rFonts w:hint="eastAsia" w:ascii="宋体" w:hAnsi="宋体" w:cs="宋体"/>
                <w:bCs/>
                <w:sz w:val="24"/>
                <w:szCs w:val="30"/>
                <w:highlight w:val="none"/>
              </w:rPr>
            </w:pPr>
            <w:r>
              <w:rPr>
                <w:rFonts w:hint="eastAsia" w:ascii="宋体" w:hAnsi="宋体" w:cs="宋体"/>
                <w:bCs/>
                <w:sz w:val="24"/>
                <w:szCs w:val="30"/>
                <w:highlight w:val="none"/>
              </w:rPr>
              <w:t>出生</w:t>
            </w:r>
          </w:p>
          <w:p>
            <w:pPr>
              <w:spacing w:line="400" w:lineRule="exact"/>
              <w:jc w:val="center"/>
              <w:rPr>
                <w:rFonts w:hint="eastAsia" w:ascii="宋体" w:hAnsi="宋体" w:cs="宋体"/>
                <w:bCs/>
                <w:sz w:val="24"/>
                <w:szCs w:val="30"/>
                <w:highlight w:val="none"/>
              </w:rPr>
            </w:pPr>
            <w:r>
              <w:rPr>
                <w:rFonts w:hint="eastAsia" w:ascii="宋体" w:hAnsi="宋体" w:cs="宋体"/>
                <w:bCs/>
                <w:sz w:val="24"/>
                <w:szCs w:val="30"/>
                <w:highlight w:val="none"/>
              </w:rPr>
              <w:t>日期</w:t>
            </w:r>
          </w:p>
        </w:tc>
        <w:tc>
          <w:tcPr>
            <w:tcW w:w="1477" w:type="dxa"/>
            <w:noWrap/>
            <w:vAlign w:val="center"/>
          </w:tcPr>
          <w:p>
            <w:pPr>
              <w:spacing w:line="400" w:lineRule="exact"/>
              <w:jc w:val="center"/>
              <w:rPr>
                <w:rFonts w:hint="eastAsia" w:ascii="宋体" w:hAnsi="宋体" w:cs="宋体"/>
                <w:bCs/>
                <w:sz w:val="24"/>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218" w:type="dxa"/>
            <w:gridSpan w:val="2"/>
            <w:noWrap/>
            <w:vAlign w:val="center"/>
          </w:tcPr>
          <w:p>
            <w:pPr>
              <w:spacing w:line="400" w:lineRule="exact"/>
              <w:jc w:val="center"/>
              <w:rPr>
                <w:rFonts w:hint="eastAsia" w:ascii="宋体" w:hAnsi="宋体" w:cs="宋体"/>
                <w:sz w:val="24"/>
                <w:szCs w:val="30"/>
                <w:highlight w:val="none"/>
              </w:rPr>
            </w:pPr>
            <w:r>
              <w:rPr>
                <w:rFonts w:hint="eastAsia" w:ascii="宋体" w:hAnsi="宋体" w:cs="宋体"/>
                <w:sz w:val="24"/>
                <w:szCs w:val="30"/>
                <w:highlight w:val="none"/>
              </w:rPr>
              <w:t>毕业院校及</w:t>
            </w:r>
          </w:p>
          <w:p>
            <w:pPr>
              <w:spacing w:line="400" w:lineRule="exact"/>
              <w:jc w:val="center"/>
              <w:rPr>
                <w:rFonts w:hint="eastAsia" w:ascii="宋体" w:hAnsi="宋体" w:cs="宋体"/>
                <w:bCs/>
                <w:sz w:val="24"/>
                <w:szCs w:val="30"/>
                <w:highlight w:val="none"/>
              </w:rPr>
            </w:pPr>
            <w:r>
              <w:rPr>
                <w:rFonts w:hint="eastAsia" w:ascii="宋体" w:hAnsi="宋体" w:cs="宋体"/>
                <w:sz w:val="24"/>
                <w:szCs w:val="30"/>
                <w:highlight w:val="none"/>
              </w:rPr>
              <w:t>专业</w:t>
            </w:r>
          </w:p>
        </w:tc>
        <w:tc>
          <w:tcPr>
            <w:tcW w:w="4535" w:type="dxa"/>
            <w:gridSpan w:val="4"/>
            <w:noWrap/>
            <w:vAlign w:val="center"/>
          </w:tcPr>
          <w:p>
            <w:pPr>
              <w:spacing w:line="400" w:lineRule="exact"/>
              <w:jc w:val="center"/>
              <w:rPr>
                <w:rFonts w:hint="eastAsia" w:ascii="宋体" w:hAnsi="宋体" w:cs="宋体"/>
                <w:bCs/>
                <w:sz w:val="24"/>
                <w:szCs w:val="30"/>
                <w:highlight w:val="none"/>
              </w:rPr>
            </w:pPr>
          </w:p>
        </w:tc>
        <w:tc>
          <w:tcPr>
            <w:tcW w:w="1371" w:type="dxa"/>
            <w:noWrap/>
            <w:vAlign w:val="center"/>
          </w:tcPr>
          <w:p>
            <w:pPr>
              <w:spacing w:line="400" w:lineRule="exact"/>
              <w:jc w:val="center"/>
              <w:rPr>
                <w:rFonts w:hint="eastAsia" w:ascii="宋体" w:hAnsi="宋体" w:cs="宋体"/>
                <w:sz w:val="24"/>
                <w:szCs w:val="30"/>
                <w:highlight w:val="none"/>
              </w:rPr>
            </w:pPr>
            <w:r>
              <w:rPr>
                <w:rFonts w:hint="eastAsia" w:ascii="宋体" w:hAnsi="宋体" w:cs="宋体"/>
                <w:sz w:val="24"/>
                <w:szCs w:val="30"/>
                <w:highlight w:val="none"/>
              </w:rPr>
              <w:t>毕业</w:t>
            </w:r>
          </w:p>
          <w:p>
            <w:pPr>
              <w:spacing w:line="400" w:lineRule="exact"/>
              <w:jc w:val="center"/>
              <w:rPr>
                <w:rFonts w:hint="eastAsia" w:ascii="宋体" w:hAnsi="宋体" w:cs="宋体"/>
                <w:bCs/>
                <w:sz w:val="24"/>
                <w:szCs w:val="30"/>
                <w:highlight w:val="none"/>
              </w:rPr>
            </w:pPr>
            <w:r>
              <w:rPr>
                <w:rFonts w:hint="eastAsia" w:ascii="宋体" w:hAnsi="宋体" w:cs="宋体"/>
                <w:sz w:val="24"/>
                <w:szCs w:val="30"/>
                <w:highlight w:val="none"/>
              </w:rPr>
              <w:t>时间</w:t>
            </w:r>
          </w:p>
        </w:tc>
        <w:tc>
          <w:tcPr>
            <w:tcW w:w="1477" w:type="dxa"/>
            <w:noWrap/>
            <w:vAlign w:val="center"/>
          </w:tcPr>
          <w:p>
            <w:pPr>
              <w:spacing w:line="400" w:lineRule="exact"/>
              <w:jc w:val="center"/>
              <w:rPr>
                <w:rFonts w:hint="eastAsia" w:ascii="宋体" w:hAnsi="宋体" w:cs="宋体"/>
                <w:bCs/>
                <w:sz w:val="24"/>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218" w:type="dxa"/>
            <w:gridSpan w:val="2"/>
            <w:noWrap/>
            <w:vAlign w:val="center"/>
          </w:tcPr>
          <w:p>
            <w:pPr>
              <w:spacing w:line="400" w:lineRule="exact"/>
              <w:jc w:val="center"/>
              <w:rPr>
                <w:rFonts w:hint="eastAsia" w:ascii="宋体" w:hAnsi="宋体" w:cs="宋体"/>
                <w:sz w:val="24"/>
                <w:szCs w:val="30"/>
                <w:highlight w:val="none"/>
              </w:rPr>
            </w:pPr>
            <w:r>
              <w:rPr>
                <w:rFonts w:hint="eastAsia" w:ascii="宋体" w:hAnsi="宋体" w:cs="宋体"/>
                <w:sz w:val="24"/>
                <w:szCs w:val="30"/>
                <w:highlight w:val="none"/>
              </w:rPr>
              <w:t>从事本专业</w:t>
            </w:r>
          </w:p>
          <w:p>
            <w:pPr>
              <w:spacing w:line="400" w:lineRule="exact"/>
              <w:jc w:val="center"/>
              <w:rPr>
                <w:rFonts w:hint="eastAsia" w:ascii="宋体" w:hAnsi="宋体" w:cs="宋体"/>
                <w:sz w:val="24"/>
                <w:szCs w:val="30"/>
                <w:highlight w:val="none"/>
              </w:rPr>
            </w:pPr>
            <w:r>
              <w:rPr>
                <w:rFonts w:hint="eastAsia" w:ascii="宋体" w:hAnsi="宋体" w:cs="宋体"/>
                <w:sz w:val="24"/>
                <w:szCs w:val="30"/>
                <w:highlight w:val="none"/>
              </w:rPr>
              <w:t>时间</w:t>
            </w:r>
          </w:p>
        </w:tc>
        <w:tc>
          <w:tcPr>
            <w:tcW w:w="2004" w:type="dxa"/>
            <w:noWrap/>
            <w:vAlign w:val="center"/>
          </w:tcPr>
          <w:p>
            <w:pPr>
              <w:spacing w:line="400" w:lineRule="exact"/>
              <w:jc w:val="center"/>
              <w:rPr>
                <w:rFonts w:hint="eastAsia" w:ascii="宋体" w:hAnsi="宋体" w:cs="宋体"/>
                <w:bCs/>
                <w:sz w:val="24"/>
                <w:szCs w:val="30"/>
                <w:highlight w:val="none"/>
              </w:rPr>
            </w:pPr>
          </w:p>
        </w:tc>
        <w:tc>
          <w:tcPr>
            <w:tcW w:w="2531" w:type="dxa"/>
            <w:gridSpan w:val="3"/>
            <w:noWrap/>
            <w:vAlign w:val="center"/>
          </w:tcPr>
          <w:p>
            <w:pPr>
              <w:spacing w:line="400" w:lineRule="exact"/>
              <w:jc w:val="center"/>
              <w:rPr>
                <w:rFonts w:hint="eastAsia" w:ascii="宋体" w:hAnsi="宋体" w:cs="宋体"/>
                <w:bCs/>
                <w:sz w:val="24"/>
                <w:szCs w:val="30"/>
                <w:highlight w:val="none"/>
              </w:rPr>
            </w:pPr>
            <w:r>
              <w:rPr>
                <w:rFonts w:hint="eastAsia" w:ascii="宋体" w:hAnsi="宋体" w:cs="宋体"/>
                <w:bCs/>
                <w:sz w:val="24"/>
                <w:szCs w:val="30"/>
                <w:highlight w:val="none"/>
              </w:rPr>
              <w:t>为</w:t>
            </w:r>
            <w:r>
              <w:rPr>
                <w:rFonts w:hint="eastAsia" w:ascii="宋体" w:hAnsi="宋体" w:cs="宋体"/>
                <w:bCs/>
                <w:sz w:val="24"/>
                <w:szCs w:val="30"/>
                <w:highlight w:val="none"/>
                <w:lang w:val="en-US" w:eastAsia="zh-CN"/>
              </w:rPr>
              <w:t>供应商</w:t>
            </w:r>
            <w:r>
              <w:rPr>
                <w:rFonts w:hint="eastAsia" w:ascii="宋体" w:hAnsi="宋体" w:cs="宋体"/>
                <w:bCs/>
                <w:sz w:val="24"/>
                <w:szCs w:val="30"/>
                <w:highlight w:val="none"/>
              </w:rPr>
              <w:t>服务</w:t>
            </w:r>
          </w:p>
          <w:p>
            <w:pPr>
              <w:spacing w:line="400" w:lineRule="exact"/>
              <w:jc w:val="center"/>
              <w:rPr>
                <w:rFonts w:hint="eastAsia" w:ascii="宋体" w:hAnsi="宋体" w:cs="宋体"/>
                <w:bCs/>
                <w:sz w:val="24"/>
                <w:szCs w:val="30"/>
                <w:highlight w:val="none"/>
              </w:rPr>
            </w:pPr>
            <w:r>
              <w:rPr>
                <w:rFonts w:hint="eastAsia" w:ascii="宋体" w:hAnsi="宋体" w:cs="宋体"/>
                <w:bCs/>
                <w:sz w:val="24"/>
                <w:szCs w:val="30"/>
                <w:highlight w:val="none"/>
              </w:rPr>
              <w:t>时间</w:t>
            </w:r>
          </w:p>
        </w:tc>
        <w:tc>
          <w:tcPr>
            <w:tcW w:w="2848" w:type="dxa"/>
            <w:gridSpan w:val="2"/>
            <w:noWrap/>
            <w:vAlign w:val="center"/>
          </w:tcPr>
          <w:p>
            <w:pPr>
              <w:spacing w:line="400" w:lineRule="exact"/>
              <w:jc w:val="center"/>
              <w:rPr>
                <w:rFonts w:hint="eastAsia" w:ascii="宋体" w:hAnsi="宋体" w:cs="宋体"/>
                <w:bCs/>
                <w:sz w:val="24"/>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218" w:type="dxa"/>
            <w:gridSpan w:val="2"/>
            <w:noWrap/>
            <w:vAlign w:val="center"/>
          </w:tcPr>
          <w:p>
            <w:pPr>
              <w:spacing w:line="400" w:lineRule="exact"/>
              <w:jc w:val="center"/>
              <w:rPr>
                <w:rFonts w:hint="eastAsia" w:ascii="宋体" w:hAnsi="宋体" w:cs="宋体"/>
                <w:sz w:val="24"/>
                <w:szCs w:val="30"/>
                <w:highlight w:val="none"/>
              </w:rPr>
            </w:pPr>
            <w:r>
              <w:rPr>
                <w:rFonts w:hint="eastAsia" w:ascii="宋体" w:hAnsi="宋体" w:cs="宋体"/>
                <w:sz w:val="24"/>
                <w:szCs w:val="30"/>
                <w:highlight w:val="none"/>
              </w:rPr>
              <w:t>执业注册/职称证书</w:t>
            </w:r>
          </w:p>
        </w:tc>
        <w:tc>
          <w:tcPr>
            <w:tcW w:w="2004" w:type="dxa"/>
            <w:noWrap/>
            <w:vAlign w:val="center"/>
          </w:tcPr>
          <w:p>
            <w:pPr>
              <w:spacing w:line="400" w:lineRule="exact"/>
              <w:jc w:val="center"/>
              <w:rPr>
                <w:rFonts w:hint="eastAsia" w:ascii="宋体" w:hAnsi="宋体" w:cs="宋体"/>
                <w:bCs/>
                <w:sz w:val="24"/>
                <w:szCs w:val="30"/>
                <w:highlight w:val="none"/>
              </w:rPr>
            </w:pPr>
          </w:p>
        </w:tc>
        <w:tc>
          <w:tcPr>
            <w:tcW w:w="2531" w:type="dxa"/>
            <w:gridSpan w:val="3"/>
            <w:noWrap/>
            <w:vAlign w:val="center"/>
          </w:tcPr>
          <w:p>
            <w:pPr>
              <w:spacing w:line="400" w:lineRule="exact"/>
              <w:jc w:val="center"/>
              <w:rPr>
                <w:rFonts w:hint="eastAsia" w:ascii="宋体" w:hAnsi="宋体" w:cs="宋体"/>
                <w:bCs/>
                <w:sz w:val="24"/>
                <w:szCs w:val="30"/>
                <w:highlight w:val="none"/>
              </w:rPr>
            </w:pPr>
            <w:r>
              <w:rPr>
                <w:rFonts w:hint="eastAsia" w:ascii="宋体" w:hAnsi="宋体" w:cs="宋体"/>
                <w:bCs/>
                <w:sz w:val="24"/>
                <w:szCs w:val="30"/>
                <w:highlight w:val="none"/>
              </w:rPr>
              <w:t>职称</w:t>
            </w:r>
          </w:p>
        </w:tc>
        <w:tc>
          <w:tcPr>
            <w:tcW w:w="2848" w:type="dxa"/>
            <w:gridSpan w:val="2"/>
            <w:noWrap/>
            <w:vAlign w:val="center"/>
          </w:tcPr>
          <w:p>
            <w:pPr>
              <w:spacing w:line="400" w:lineRule="exact"/>
              <w:jc w:val="center"/>
              <w:rPr>
                <w:rFonts w:hint="eastAsia" w:ascii="宋体" w:hAnsi="宋体" w:cs="宋体"/>
                <w:bCs/>
                <w:sz w:val="24"/>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601" w:type="dxa"/>
            <w:gridSpan w:val="8"/>
            <w:noWrap/>
            <w:vAlign w:val="center"/>
          </w:tcPr>
          <w:p>
            <w:pPr>
              <w:spacing w:line="400" w:lineRule="exact"/>
              <w:jc w:val="center"/>
              <w:rPr>
                <w:rFonts w:hint="eastAsia" w:ascii="宋体" w:hAnsi="宋体" w:cs="宋体"/>
                <w:bCs/>
                <w:sz w:val="24"/>
                <w:szCs w:val="30"/>
                <w:highlight w:val="none"/>
              </w:rPr>
            </w:pPr>
            <w:r>
              <w:rPr>
                <w:rFonts w:hint="eastAsia" w:ascii="宋体" w:hAnsi="宋体" w:cs="宋体"/>
                <w:bCs/>
                <w:sz w:val="24"/>
                <w:szCs w:val="30"/>
                <w:highlight w:val="none"/>
              </w:rPr>
              <w:t>主要经历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007" w:type="dxa"/>
            <w:noWrap/>
            <w:vAlign w:val="center"/>
          </w:tcPr>
          <w:p>
            <w:pPr>
              <w:spacing w:line="400" w:lineRule="exact"/>
              <w:jc w:val="center"/>
              <w:rPr>
                <w:rFonts w:hint="eastAsia" w:ascii="宋体" w:hAnsi="宋体" w:cs="宋体"/>
                <w:sz w:val="24"/>
                <w:szCs w:val="30"/>
                <w:highlight w:val="none"/>
              </w:rPr>
            </w:pPr>
            <w:r>
              <w:rPr>
                <w:rFonts w:hint="eastAsia" w:ascii="宋体" w:hAnsi="宋体" w:cs="宋体"/>
                <w:sz w:val="24"/>
                <w:szCs w:val="30"/>
                <w:highlight w:val="none"/>
              </w:rPr>
              <w:t>时间</w:t>
            </w:r>
          </w:p>
        </w:tc>
        <w:tc>
          <w:tcPr>
            <w:tcW w:w="4641" w:type="dxa"/>
            <w:gridSpan w:val="4"/>
            <w:noWrap/>
            <w:vAlign w:val="center"/>
          </w:tcPr>
          <w:p>
            <w:pPr>
              <w:spacing w:line="400" w:lineRule="exact"/>
              <w:jc w:val="center"/>
              <w:rPr>
                <w:rFonts w:hint="eastAsia" w:ascii="宋体" w:hAnsi="宋体" w:cs="宋体"/>
                <w:sz w:val="24"/>
                <w:szCs w:val="30"/>
                <w:highlight w:val="none"/>
              </w:rPr>
            </w:pPr>
            <w:r>
              <w:rPr>
                <w:rFonts w:hint="eastAsia" w:ascii="宋体" w:hAnsi="宋体" w:cs="宋体"/>
                <w:sz w:val="24"/>
                <w:szCs w:val="30"/>
                <w:highlight w:val="none"/>
              </w:rPr>
              <w:t>参加过的类似项目名称及规模</w:t>
            </w:r>
          </w:p>
        </w:tc>
        <w:tc>
          <w:tcPr>
            <w:tcW w:w="2953" w:type="dxa"/>
            <w:gridSpan w:val="3"/>
            <w:noWrap/>
            <w:vAlign w:val="center"/>
          </w:tcPr>
          <w:p>
            <w:pPr>
              <w:spacing w:line="400" w:lineRule="exact"/>
              <w:jc w:val="center"/>
              <w:rPr>
                <w:rFonts w:hint="eastAsia" w:ascii="宋体" w:hAnsi="宋体" w:cs="宋体"/>
                <w:bCs/>
                <w:sz w:val="24"/>
                <w:szCs w:val="30"/>
                <w:highlight w:val="none"/>
              </w:rPr>
            </w:pPr>
            <w:r>
              <w:rPr>
                <w:rFonts w:hint="eastAsia" w:ascii="宋体" w:hAnsi="宋体" w:cs="宋体"/>
                <w:bCs/>
                <w:sz w:val="24"/>
                <w:szCs w:val="30"/>
                <w:highlight w:val="none"/>
              </w:rPr>
              <w:t>该项目中任职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007" w:type="dxa"/>
            <w:noWrap/>
            <w:vAlign w:val="center"/>
          </w:tcPr>
          <w:p>
            <w:pPr>
              <w:spacing w:line="400" w:lineRule="exact"/>
              <w:jc w:val="center"/>
              <w:rPr>
                <w:rFonts w:hint="eastAsia" w:ascii="宋体" w:hAnsi="宋体" w:cs="宋体"/>
                <w:sz w:val="24"/>
                <w:szCs w:val="30"/>
                <w:highlight w:val="none"/>
              </w:rPr>
            </w:pPr>
          </w:p>
        </w:tc>
        <w:tc>
          <w:tcPr>
            <w:tcW w:w="4641" w:type="dxa"/>
            <w:gridSpan w:val="4"/>
            <w:noWrap/>
            <w:vAlign w:val="center"/>
          </w:tcPr>
          <w:p>
            <w:pPr>
              <w:spacing w:line="400" w:lineRule="exact"/>
              <w:jc w:val="center"/>
              <w:rPr>
                <w:rFonts w:hint="eastAsia" w:ascii="宋体" w:hAnsi="宋体" w:cs="宋体"/>
                <w:sz w:val="24"/>
                <w:szCs w:val="30"/>
                <w:highlight w:val="none"/>
              </w:rPr>
            </w:pPr>
          </w:p>
        </w:tc>
        <w:tc>
          <w:tcPr>
            <w:tcW w:w="2953" w:type="dxa"/>
            <w:gridSpan w:val="3"/>
            <w:noWrap/>
            <w:vAlign w:val="center"/>
          </w:tcPr>
          <w:p>
            <w:pPr>
              <w:spacing w:line="400" w:lineRule="exact"/>
              <w:jc w:val="center"/>
              <w:rPr>
                <w:rFonts w:hint="eastAsia" w:ascii="宋体" w:hAnsi="宋体" w:cs="宋体"/>
                <w:bCs/>
                <w:sz w:val="24"/>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007" w:type="dxa"/>
            <w:noWrap/>
            <w:vAlign w:val="center"/>
          </w:tcPr>
          <w:p>
            <w:pPr>
              <w:spacing w:line="400" w:lineRule="exact"/>
              <w:jc w:val="center"/>
              <w:rPr>
                <w:rFonts w:hint="eastAsia" w:ascii="宋体" w:hAnsi="宋体" w:cs="宋体"/>
                <w:sz w:val="24"/>
                <w:szCs w:val="30"/>
                <w:highlight w:val="none"/>
              </w:rPr>
            </w:pPr>
          </w:p>
        </w:tc>
        <w:tc>
          <w:tcPr>
            <w:tcW w:w="4641" w:type="dxa"/>
            <w:gridSpan w:val="4"/>
            <w:noWrap/>
            <w:vAlign w:val="center"/>
          </w:tcPr>
          <w:p>
            <w:pPr>
              <w:spacing w:line="400" w:lineRule="exact"/>
              <w:jc w:val="center"/>
              <w:rPr>
                <w:rFonts w:hint="eastAsia" w:ascii="宋体" w:hAnsi="宋体" w:cs="宋体"/>
                <w:sz w:val="24"/>
                <w:szCs w:val="30"/>
                <w:highlight w:val="none"/>
              </w:rPr>
            </w:pPr>
          </w:p>
        </w:tc>
        <w:tc>
          <w:tcPr>
            <w:tcW w:w="2953" w:type="dxa"/>
            <w:gridSpan w:val="3"/>
            <w:noWrap/>
            <w:vAlign w:val="center"/>
          </w:tcPr>
          <w:p>
            <w:pPr>
              <w:spacing w:line="400" w:lineRule="exact"/>
              <w:jc w:val="center"/>
              <w:rPr>
                <w:rFonts w:hint="eastAsia" w:ascii="宋体" w:hAnsi="宋体" w:cs="宋体"/>
                <w:bCs/>
                <w:sz w:val="24"/>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007" w:type="dxa"/>
            <w:noWrap/>
            <w:vAlign w:val="center"/>
          </w:tcPr>
          <w:p>
            <w:pPr>
              <w:spacing w:line="400" w:lineRule="exact"/>
              <w:jc w:val="center"/>
              <w:rPr>
                <w:rFonts w:hint="eastAsia" w:ascii="宋体" w:hAnsi="宋体" w:cs="宋体"/>
                <w:sz w:val="24"/>
                <w:szCs w:val="30"/>
                <w:highlight w:val="none"/>
              </w:rPr>
            </w:pPr>
          </w:p>
        </w:tc>
        <w:tc>
          <w:tcPr>
            <w:tcW w:w="4641" w:type="dxa"/>
            <w:gridSpan w:val="4"/>
            <w:noWrap/>
            <w:vAlign w:val="center"/>
          </w:tcPr>
          <w:p>
            <w:pPr>
              <w:spacing w:line="400" w:lineRule="exact"/>
              <w:jc w:val="center"/>
              <w:rPr>
                <w:rFonts w:hint="eastAsia" w:ascii="宋体" w:hAnsi="宋体" w:cs="宋体"/>
                <w:sz w:val="24"/>
                <w:szCs w:val="30"/>
                <w:highlight w:val="none"/>
              </w:rPr>
            </w:pPr>
          </w:p>
        </w:tc>
        <w:tc>
          <w:tcPr>
            <w:tcW w:w="2953" w:type="dxa"/>
            <w:gridSpan w:val="3"/>
            <w:noWrap/>
            <w:vAlign w:val="center"/>
          </w:tcPr>
          <w:p>
            <w:pPr>
              <w:spacing w:line="400" w:lineRule="exact"/>
              <w:jc w:val="center"/>
              <w:rPr>
                <w:rFonts w:hint="eastAsia" w:ascii="宋体" w:hAnsi="宋体" w:cs="宋体"/>
                <w:bCs/>
                <w:sz w:val="24"/>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007" w:type="dxa"/>
            <w:noWrap/>
            <w:vAlign w:val="center"/>
          </w:tcPr>
          <w:p>
            <w:pPr>
              <w:spacing w:line="400" w:lineRule="exact"/>
              <w:jc w:val="center"/>
              <w:rPr>
                <w:rFonts w:hint="eastAsia" w:ascii="宋体" w:hAnsi="宋体" w:cs="宋体"/>
                <w:sz w:val="24"/>
                <w:szCs w:val="30"/>
                <w:highlight w:val="none"/>
              </w:rPr>
            </w:pPr>
          </w:p>
        </w:tc>
        <w:tc>
          <w:tcPr>
            <w:tcW w:w="4641" w:type="dxa"/>
            <w:gridSpan w:val="4"/>
            <w:noWrap/>
            <w:vAlign w:val="center"/>
          </w:tcPr>
          <w:p>
            <w:pPr>
              <w:spacing w:line="400" w:lineRule="exact"/>
              <w:jc w:val="center"/>
              <w:rPr>
                <w:rFonts w:hint="eastAsia" w:ascii="宋体" w:hAnsi="宋体" w:cs="宋体"/>
                <w:sz w:val="24"/>
                <w:szCs w:val="30"/>
                <w:highlight w:val="none"/>
              </w:rPr>
            </w:pPr>
          </w:p>
        </w:tc>
        <w:tc>
          <w:tcPr>
            <w:tcW w:w="2953" w:type="dxa"/>
            <w:gridSpan w:val="3"/>
            <w:noWrap/>
            <w:vAlign w:val="center"/>
          </w:tcPr>
          <w:p>
            <w:pPr>
              <w:spacing w:line="400" w:lineRule="exact"/>
              <w:jc w:val="center"/>
              <w:rPr>
                <w:rFonts w:hint="eastAsia" w:ascii="宋体" w:hAnsi="宋体" w:cs="宋体"/>
                <w:bCs/>
                <w:sz w:val="24"/>
                <w:szCs w:val="30"/>
                <w:highlight w:val="none"/>
              </w:rPr>
            </w:pPr>
          </w:p>
        </w:tc>
      </w:tr>
    </w:tbl>
    <w:p>
      <w:pPr>
        <w:autoSpaceDE w:val="0"/>
        <w:autoSpaceDN w:val="0"/>
        <w:adjustRightInd w:val="0"/>
        <w:spacing w:after="100" w:line="360" w:lineRule="auto"/>
        <w:jc w:val="center"/>
        <w:rPr>
          <w:rFonts w:hint="eastAsia" w:ascii="宋体" w:hAnsi="宋体" w:cs="宋体"/>
          <w:highlight w:val="none"/>
          <w:lang w:val="zh-CN"/>
        </w:rPr>
      </w:pPr>
    </w:p>
    <w:p>
      <w:pPr>
        <w:autoSpaceDE w:val="0"/>
        <w:autoSpaceDN w:val="0"/>
        <w:adjustRightInd w:val="0"/>
        <w:spacing w:line="360" w:lineRule="auto"/>
        <w:ind w:firstLine="960" w:firstLineChars="400"/>
        <w:rPr>
          <w:rFonts w:hint="eastAsia" w:ascii="宋体" w:hAnsi="宋体" w:cs="宋体"/>
          <w:sz w:val="24"/>
          <w:highlight w:val="none"/>
          <w:lang w:val="zh-CN"/>
        </w:rPr>
      </w:pPr>
      <w:r>
        <w:rPr>
          <w:rFonts w:hint="eastAsia" w:ascii="宋体" w:hAnsi="宋体" w:cs="宋体"/>
          <w:kern w:val="0"/>
          <w:sz w:val="24"/>
          <w:highlight w:val="none"/>
          <w:lang w:val="zh-CN"/>
        </w:rPr>
        <w:t>供应商：</w:t>
      </w:r>
      <w:r>
        <w:rPr>
          <w:rFonts w:hint="eastAsia" w:ascii="宋体" w:hAnsi="宋体" w:cs="宋体"/>
          <w:kern w:val="0"/>
          <w:sz w:val="24"/>
          <w:highlight w:val="none"/>
          <w:u w:val="single"/>
          <w:lang w:val="zh-CN"/>
        </w:rPr>
        <w:t>（单位全称）（盖章）</w:t>
      </w:r>
    </w:p>
    <w:p>
      <w:pPr>
        <w:spacing w:line="360" w:lineRule="auto"/>
        <w:ind w:firstLine="480"/>
        <w:rPr>
          <w:rFonts w:hint="eastAsia" w:ascii="宋体" w:hAnsi="宋体" w:cs="宋体"/>
          <w:highlight w:val="none"/>
          <w:lang w:val="zh-CN"/>
        </w:rPr>
      </w:pPr>
    </w:p>
    <w:p>
      <w:pPr>
        <w:spacing w:line="360" w:lineRule="auto"/>
        <w:ind w:firstLine="960" w:firstLineChars="400"/>
        <w:rPr>
          <w:rFonts w:hint="eastAsia" w:ascii="宋体" w:hAnsi="宋体" w:cs="宋体"/>
          <w:kern w:val="0"/>
          <w:sz w:val="24"/>
          <w:highlight w:val="none"/>
          <w:u w:val="single"/>
        </w:rPr>
      </w:pPr>
      <w:r>
        <w:rPr>
          <w:rFonts w:hint="eastAsia" w:ascii="宋体" w:hAnsi="宋体" w:cs="宋体"/>
          <w:kern w:val="0"/>
          <w:sz w:val="24"/>
          <w:highlight w:val="none"/>
        </w:rPr>
        <w:t>法定代表人或授权代表</w:t>
      </w:r>
      <w:r>
        <w:rPr>
          <w:rFonts w:hint="eastAsia" w:ascii="宋体" w:hAnsi="宋体" w:cs="宋体"/>
          <w:kern w:val="0"/>
          <w:sz w:val="24"/>
          <w:highlight w:val="none"/>
          <w:u w:val="single"/>
        </w:rPr>
        <w:t xml:space="preserve">           (签字)             </w:t>
      </w:r>
    </w:p>
    <w:p>
      <w:pPr>
        <w:autoSpaceDE w:val="0"/>
        <w:autoSpaceDN w:val="0"/>
        <w:adjustRightInd w:val="0"/>
        <w:spacing w:after="100" w:line="360" w:lineRule="auto"/>
        <w:rPr>
          <w:rFonts w:hint="eastAsia" w:ascii="宋体" w:hAnsi="宋体" w:cs="宋体"/>
          <w:highlight w:val="none"/>
          <w:lang w:val="zh-CN"/>
        </w:rPr>
      </w:pPr>
    </w:p>
    <w:p>
      <w:pPr>
        <w:tabs>
          <w:tab w:val="left" w:pos="1680"/>
        </w:tabs>
        <w:spacing w:line="360" w:lineRule="auto"/>
        <w:ind w:firstLine="960" w:firstLineChars="400"/>
        <w:rPr>
          <w:rFonts w:hint="eastAsia" w:ascii="宋体" w:hAnsi="宋体" w:cs="宋体"/>
          <w:sz w:val="24"/>
          <w:highlight w:val="none"/>
        </w:rPr>
      </w:pPr>
      <w:r>
        <w:rPr>
          <w:rFonts w:hint="eastAsia" w:ascii="宋体" w:hAnsi="宋体" w:cs="宋体"/>
          <w:sz w:val="24"/>
          <w:highlight w:val="none"/>
        </w:rPr>
        <w:t xml:space="preserve">日  期： </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autoSpaceDE w:val="0"/>
        <w:autoSpaceDN w:val="0"/>
        <w:adjustRightInd w:val="0"/>
        <w:spacing w:after="100" w:line="360" w:lineRule="auto"/>
        <w:ind w:firstLine="960" w:firstLineChars="400"/>
        <w:rPr>
          <w:rFonts w:hint="eastAsia" w:ascii="宋体" w:hAnsi="宋体" w:cs="宋体"/>
          <w:sz w:val="24"/>
          <w:highlight w:val="none"/>
          <w:lang w:val="zh-CN"/>
        </w:rPr>
      </w:pPr>
    </w:p>
    <w:p>
      <w:pPr>
        <w:pStyle w:val="6"/>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（后附项目经理注册证书、安全生产考核合格B证身份证等复印件。）</w:t>
      </w:r>
    </w:p>
    <w:p>
      <w:pPr>
        <w:pStyle w:val="6"/>
        <w:ind w:firstLine="6720" w:firstLineChars="2800"/>
        <w:rPr>
          <w:rFonts w:hint="eastAsia" w:ascii="宋体" w:hAnsi="宋体" w:cs="宋体"/>
          <w:sz w:val="24"/>
          <w:szCs w:val="24"/>
          <w:highlight w:val="none"/>
        </w:rPr>
      </w:pPr>
    </w:p>
    <w:p>
      <w:pPr>
        <w:pStyle w:val="6"/>
        <w:ind w:firstLine="6720" w:firstLineChars="2800"/>
        <w:rPr>
          <w:rFonts w:hint="eastAsia" w:ascii="宋体" w:hAnsi="宋体" w:cs="宋体"/>
          <w:sz w:val="24"/>
          <w:szCs w:val="24"/>
          <w:highlight w:val="none"/>
        </w:rPr>
      </w:pPr>
    </w:p>
    <w:p>
      <w:pPr>
        <w:pStyle w:val="6"/>
        <w:ind w:firstLine="6720" w:firstLineChars="2800"/>
        <w:rPr>
          <w:rFonts w:hint="eastAsia" w:ascii="宋体" w:hAnsi="宋体" w:cs="宋体"/>
          <w:sz w:val="24"/>
          <w:szCs w:val="24"/>
          <w:highlight w:val="none"/>
        </w:rPr>
      </w:pPr>
    </w:p>
    <w:p>
      <w:pPr>
        <w:pStyle w:val="6"/>
        <w:ind w:firstLine="6720" w:firstLineChars="2800"/>
        <w:rPr>
          <w:rFonts w:hint="eastAsia" w:ascii="宋体" w:hAnsi="宋体" w:cs="宋体"/>
          <w:sz w:val="24"/>
          <w:szCs w:val="24"/>
          <w:highlight w:val="none"/>
        </w:rPr>
      </w:pPr>
    </w:p>
    <w:p>
      <w:pPr>
        <w:autoSpaceDE w:val="0"/>
        <w:autoSpaceDN w:val="0"/>
        <w:adjustRightInd w:val="0"/>
        <w:spacing w:line="600" w:lineRule="exact"/>
        <w:jc w:val="center"/>
        <w:rPr>
          <w:rFonts w:hint="eastAsia" w:ascii="宋体" w:hAnsi="宋体" w:cs="宋体"/>
          <w:b/>
          <w:bCs/>
          <w:sz w:val="32"/>
          <w:szCs w:val="32"/>
          <w:highlight w:val="none"/>
          <w:lang w:val="zh-CN"/>
        </w:rPr>
      </w:pPr>
      <w:r>
        <w:rPr>
          <w:rFonts w:hint="eastAsia" w:ascii="宋体" w:hAnsi="宋体" w:cs="宋体"/>
          <w:b/>
          <w:bCs/>
          <w:sz w:val="32"/>
          <w:szCs w:val="32"/>
          <w:highlight w:val="none"/>
        </w:rPr>
        <w:t xml:space="preserve">（二） </w:t>
      </w:r>
      <w:r>
        <w:rPr>
          <w:rFonts w:hint="eastAsia" w:ascii="宋体" w:hAnsi="宋体" w:cs="宋体"/>
          <w:b/>
          <w:bCs/>
          <w:sz w:val="32"/>
          <w:szCs w:val="32"/>
          <w:highlight w:val="none"/>
          <w:lang w:val="zh-CN"/>
        </w:rPr>
        <w:t>拟投入本项目</w:t>
      </w:r>
      <w:r>
        <w:rPr>
          <w:rFonts w:hint="eastAsia" w:ascii="宋体" w:hAnsi="宋体" w:cs="宋体"/>
          <w:b/>
          <w:bCs/>
          <w:sz w:val="32"/>
          <w:szCs w:val="32"/>
          <w:highlight w:val="none"/>
          <w:lang w:val="en-US" w:eastAsia="zh-CN"/>
        </w:rPr>
        <w:t>其他</w:t>
      </w:r>
      <w:r>
        <w:rPr>
          <w:rFonts w:hint="eastAsia" w:ascii="宋体" w:hAnsi="宋体" w:cs="宋体"/>
          <w:b/>
          <w:bCs/>
          <w:sz w:val="32"/>
          <w:szCs w:val="32"/>
          <w:highlight w:val="none"/>
          <w:lang w:val="zh-CN"/>
        </w:rPr>
        <w:t>人员汇总表</w:t>
      </w:r>
    </w:p>
    <w:p>
      <w:pPr>
        <w:spacing w:line="360" w:lineRule="auto"/>
        <w:ind w:firstLine="630"/>
        <w:rPr>
          <w:rFonts w:hint="eastAsia" w:ascii="宋体" w:hAnsi="宋体" w:cs="宋体"/>
          <w:sz w:val="24"/>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221"/>
        <w:gridCol w:w="860"/>
        <w:gridCol w:w="722"/>
        <w:gridCol w:w="960"/>
        <w:gridCol w:w="891"/>
        <w:gridCol w:w="1089"/>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069" w:type="dxa"/>
            <w:noWrap/>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cs="宋体"/>
                <w:sz w:val="24"/>
                <w:highlight w:val="none"/>
              </w:rPr>
            </w:pPr>
            <w:r>
              <w:rPr>
                <w:rFonts w:hint="eastAsia" w:ascii="宋体" w:hAnsi="宋体" w:cs="宋体"/>
                <w:sz w:val="24"/>
                <w:highlight w:val="none"/>
              </w:rPr>
              <w:t>序号</w:t>
            </w:r>
          </w:p>
        </w:tc>
        <w:tc>
          <w:tcPr>
            <w:tcW w:w="1221" w:type="dxa"/>
            <w:noWrap/>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cs="宋体"/>
                <w:sz w:val="24"/>
                <w:highlight w:val="none"/>
              </w:rPr>
            </w:pPr>
            <w:r>
              <w:rPr>
                <w:rFonts w:hint="eastAsia" w:ascii="宋体" w:hAnsi="宋体" w:cs="宋体"/>
                <w:sz w:val="24"/>
                <w:highlight w:val="none"/>
              </w:rPr>
              <w:t>姓名</w:t>
            </w:r>
          </w:p>
        </w:tc>
        <w:tc>
          <w:tcPr>
            <w:tcW w:w="860" w:type="dxa"/>
            <w:noWrap/>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cs="宋体"/>
                <w:sz w:val="24"/>
                <w:highlight w:val="none"/>
              </w:rPr>
            </w:pPr>
            <w:r>
              <w:rPr>
                <w:rFonts w:hint="eastAsia" w:ascii="宋体" w:hAnsi="宋体" w:cs="宋体"/>
                <w:sz w:val="24"/>
                <w:highlight w:val="none"/>
              </w:rPr>
              <w:t>年龄</w:t>
            </w:r>
          </w:p>
        </w:tc>
        <w:tc>
          <w:tcPr>
            <w:tcW w:w="722" w:type="dxa"/>
            <w:noWrap/>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cs="宋体"/>
                <w:sz w:val="24"/>
                <w:highlight w:val="none"/>
              </w:rPr>
            </w:pPr>
            <w:r>
              <w:rPr>
                <w:rFonts w:hint="eastAsia" w:ascii="宋体" w:hAnsi="宋体" w:cs="宋体"/>
                <w:sz w:val="24"/>
                <w:highlight w:val="none"/>
              </w:rPr>
              <w:t>性别</w:t>
            </w:r>
          </w:p>
        </w:tc>
        <w:tc>
          <w:tcPr>
            <w:tcW w:w="960" w:type="dxa"/>
            <w:noWrap/>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cs="宋体"/>
                <w:sz w:val="24"/>
                <w:highlight w:val="none"/>
              </w:rPr>
            </w:pPr>
            <w:r>
              <w:rPr>
                <w:rFonts w:hint="eastAsia" w:ascii="宋体" w:hAnsi="宋体" w:cs="宋体"/>
                <w:sz w:val="24"/>
                <w:highlight w:val="none"/>
              </w:rPr>
              <w:t>学历</w:t>
            </w:r>
          </w:p>
        </w:tc>
        <w:tc>
          <w:tcPr>
            <w:tcW w:w="891" w:type="dxa"/>
            <w:noWrap/>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cs="宋体"/>
                <w:sz w:val="24"/>
                <w:highlight w:val="none"/>
              </w:rPr>
            </w:pPr>
            <w:r>
              <w:rPr>
                <w:rFonts w:hint="eastAsia" w:ascii="宋体" w:hAnsi="宋体" w:cs="宋体"/>
                <w:sz w:val="24"/>
                <w:highlight w:val="none"/>
              </w:rPr>
              <w:t>专业</w:t>
            </w:r>
          </w:p>
        </w:tc>
        <w:tc>
          <w:tcPr>
            <w:tcW w:w="1089" w:type="dxa"/>
            <w:noWrap/>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cs="宋体"/>
                <w:sz w:val="24"/>
                <w:highlight w:val="none"/>
              </w:rPr>
            </w:pPr>
            <w:r>
              <w:rPr>
                <w:rFonts w:hint="eastAsia" w:ascii="宋体" w:hAnsi="宋体" w:cs="宋体"/>
                <w:sz w:val="24"/>
                <w:highlight w:val="none"/>
              </w:rPr>
              <w:t>职称</w:t>
            </w:r>
          </w:p>
        </w:tc>
        <w:tc>
          <w:tcPr>
            <w:tcW w:w="2182" w:type="dxa"/>
            <w:noWrap/>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cs="宋体"/>
                <w:sz w:val="24"/>
                <w:highlight w:val="none"/>
              </w:rPr>
            </w:pPr>
            <w:r>
              <w:rPr>
                <w:rFonts w:hint="eastAsia" w:ascii="宋体" w:hAnsi="宋体" w:cs="宋体"/>
                <w:sz w:val="24"/>
                <w:highlight w:val="none"/>
              </w:rPr>
              <w:t>在本项目拟任职务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noWrap/>
            <w:vAlign w:val="top"/>
          </w:tcPr>
          <w:p>
            <w:pPr>
              <w:spacing w:line="360" w:lineRule="auto"/>
              <w:jc w:val="center"/>
              <w:rPr>
                <w:rFonts w:hint="eastAsia" w:ascii="宋体" w:hAnsi="宋体" w:cs="宋体"/>
                <w:sz w:val="24"/>
                <w:highlight w:val="none"/>
              </w:rPr>
            </w:pPr>
          </w:p>
        </w:tc>
        <w:tc>
          <w:tcPr>
            <w:tcW w:w="1221" w:type="dxa"/>
            <w:noWrap/>
            <w:vAlign w:val="top"/>
          </w:tcPr>
          <w:p>
            <w:pPr>
              <w:spacing w:line="360" w:lineRule="auto"/>
              <w:jc w:val="center"/>
              <w:rPr>
                <w:rFonts w:hint="eastAsia" w:ascii="宋体" w:hAnsi="宋体" w:cs="宋体"/>
                <w:sz w:val="24"/>
                <w:highlight w:val="none"/>
              </w:rPr>
            </w:pPr>
          </w:p>
        </w:tc>
        <w:tc>
          <w:tcPr>
            <w:tcW w:w="860" w:type="dxa"/>
            <w:noWrap/>
            <w:vAlign w:val="top"/>
          </w:tcPr>
          <w:p>
            <w:pPr>
              <w:spacing w:line="360" w:lineRule="auto"/>
              <w:jc w:val="center"/>
              <w:rPr>
                <w:rFonts w:hint="eastAsia" w:ascii="宋体" w:hAnsi="宋体" w:cs="宋体"/>
                <w:sz w:val="24"/>
                <w:highlight w:val="none"/>
              </w:rPr>
            </w:pPr>
          </w:p>
        </w:tc>
        <w:tc>
          <w:tcPr>
            <w:tcW w:w="722" w:type="dxa"/>
            <w:noWrap/>
            <w:vAlign w:val="top"/>
          </w:tcPr>
          <w:p>
            <w:pPr>
              <w:spacing w:line="360" w:lineRule="auto"/>
              <w:jc w:val="center"/>
              <w:rPr>
                <w:rFonts w:hint="eastAsia" w:ascii="宋体" w:hAnsi="宋体" w:cs="宋体"/>
                <w:sz w:val="24"/>
                <w:highlight w:val="none"/>
              </w:rPr>
            </w:pPr>
          </w:p>
        </w:tc>
        <w:tc>
          <w:tcPr>
            <w:tcW w:w="960" w:type="dxa"/>
            <w:noWrap/>
            <w:vAlign w:val="top"/>
          </w:tcPr>
          <w:p>
            <w:pPr>
              <w:spacing w:line="360" w:lineRule="auto"/>
              <w:jc w:val="center"/>
              <w:rPr>
                <w:rFonts w:hint="eastAsia" w:ascii="宋体" w:hAnsi="宋体" w:cs="宋体"/>
                <w:sz w:val="24"/>
                <w:highlight w:val="none"/>
              </w:rPr>
            </w:pPr>
          </w:p>
        </w:tc>
        <w:tc>
          <w:tcPr>
            <w:tcW w:w="891" w:type="dxa"/>
            <w:noWrap/>
            <w:vAlign w:val="top"/>
          </w:tcPr>
          <w:p>
            <w:pPr>
              <w:spacing w:line="360" w:lineRule="auto"/>
              <w:jc w:val="center"/>
              <w:rPr>
                <w:rFonts w:hint="eastAsia" w:ascii="宋体" w:hAnsi="宋体" w:cs="宋体"/>
                <w:sz w:val="24"/>
                <w:highlight w:val="none"/>
              </w:rPr>
            </w:pPr>
          </w:p>
        </w:tc>
        <w:tc>
          <w:tcPr>
            <w:tcW w:w="1089" w:type="dxa"/>
            <w:noWrap/>
            <w:vAlign w:val="top"/>
          </w:tcPr>
          <w:p>
            <w:pPr>
              <w:spacing w:line="360" w:lineRule="auto"/>
              <w:jc w:val="center"/>
              <w:rPr>
                <w:rFonts w:hint="eastAsia" w:ascii="宋体" w:hAnsi="宋体" w:cs="宋体"/>
                <w:sz w:val="24"/>
                <w:highlight w:val="none"/>
              </w:rPr>
            </w:pPr>
          </w:p>
        </w:tc>
        <w:tc>
          <w:tcPr>
            <w:tcW w:w="2182" w:type="dxa"/>
            <w:noWrap/>
            <w:vAlign w:val="top"/>
          </w:tcPr>
          <w:p>
            <w:pPr>
              <w:spacing w:line="360" w:lineRule="auto"/>
              <w:jc w:val="center"/>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noWrap/>
            <w:vAlign w:val="top"/>
          </w:tcPr>
          <w:p>
            <w:pPr>
              <w:spacing w:line="360" w:lineRule="auto"/>
              <w:jc w:val="center"/>
              <w:rPr>
                <w:rFonts w:hint="eastAsia" w:ascii="宋体" w:hAnsi="宋体" w:cs="宋体"/>
                <w:sz w:val="24"/>
                <w:highlight w:val="none"/>
              </w:rPr>
            </w:pPr>
          </w:p>
        </w:tc>
        <w:tc>
          <w:tcPr>
            <w:tcW w:w="1221" w:type="dxa"/>
            <w:noWrap/>
            <w:vAlign w:val="top"/>
          </w:tcPr>
          <w:p>
            <w:pPr>
              <w:spacing w:line="360" w:lineRule="auto"/>
              <w:jc w:val="center"/>
              <w:rPr>
                <w:rFonts w:hint="eastAsia" w:ascii="宋体" w:hAnsi="宋体" w:cs="宋体"/>
                <w:sz w:val="24"/>
                <w:highlight w:val="none"/>
              </w:rPr>
            </w:pPr>
          </w:p>
        </w:tc>
        <w:tc>
          <w:tcPr>
            <w:tcW w:w="860" w:type="dxa"/>
            <w:noWrap/>
            <w:vAlign w:val="top"/>
          </w:tcPr>
          <w:p>
            <w:pPr>
              <w:spacing w:line="360" w:lineRule="auto"/>
              <w:jc w:val="center"/>
              <w:rPr>
                <w:rFonts w:hint="eastAsia" w:ascii="宋体" w:hAnsi="宋体" w:cs="宋体"/>
                <w:sz w:val="24"/>
                <w:highlight w:val="none"/>
              </w:rPr>
            </w:pPr>
          </w:p>
        </w:tc>
        <w:tc>
          <w:tcPr>
            <w:tcW w:w="722" w:type="dxa"/>
            <w:noWrap/>
            <w:vAlign w:val="top"/>
          </w:tcPr>
          <w:p>
            <w:pPr>
              <w:spacing w:line="360" w:lineRule="auto"/>
              <w:jc w:val="center"/>
              <w:rPr>
                <w:rFonts w:hint="eastAsia" w:ascii="宋体" w:hAnsi="宋体" w:cs="宋体"/>
                <w:sz w:val="24"/>
                <w:highlight w:val="none"/>
              </w:rPr>
            </w:pPr>
          </w:p>
        </w:tc>
        <w:tc>
          <w:tcPr>
            <w:tcW w:w="960" w:type="dxa"/>
            <w:noWrap/>
            <w:vAlign w:val="top"/>
          </w:tcPr>
          <w:p>
            <w:pPr>
              <w:spacing w:line="360" w:lineRule="auto"/>
              <w:jc w:val="center"/>
              <w:rPr>
                <w:rFonts w:hint="eastAsia" w:ascii="宋体" w:hAnsi="宋体" w:cs="宋体"/>
                <w:sz w:val="24"/>
                <w:highlight w:val="none"/>
              </w:rPr>
            </w:pPr>
          </w:p>
        </w:tc>
        <w:tc>
          <w:tcPr>
            <w:tcW w:w="891" w:type="dxa"/>
            <w:noWrap/>
            <w:vAlign w:val="top"/>
          </w:tcPr>
          <w:p>
            <w:pPr>
              <w:spacing w:line="360" w:lineRule="auto"/>
              <w:jc w:val="center"/>
              <w:rPr>
                <w:rFonts w:hint="eastAsia" w:ascii="宋体" w:hAnsi="宋体" w:cs="宋体"/>
                <w:sz w:val="24"/>
                <w:highlight w:val="none"/>
              </w:rPr>
            </w:pPr>
          </w:p>
        </w:tc>
        <w:tc>
          <w:tcPr>
            <w:tcW w:w="1089" w:type="dxa"/>
            <w:noWrap/>
            <w:vAlign w:val="top"/>
          </w:tcPr>
          <w:p>
            <w:pPr>
              <w:spacing w:line="360" w:lineRule="auto"/>
              <w:jc w:val="center"/>
              <w:rPr>
                <w:rFonts w:hint="eastAsia" w:ascii="宋体" w:hAnsi="宋体" w:cs="宋体"/>
                <w:sz w:val="24"/>
                <w:highlight w:val="none"/>
              </w:rPr>
            </w:pPr>
          </w:p>
        </w:tc>
        <w:tc>
          <w:tcPr>
            <w:tcW w:w="2182" w:type="dxa"/>
            <w:noWrap/>
            <w:vAlign w:val="top"/>
          </w:tcPr>
          <w:p>
            <w:pPr>
              <w:spacing w:line="360" w:lineRule="auto"/>
              <w:jc w:val="center"/>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noWrap/>
            <w:vAlign w:val="top"/>
          </w:tcPr>
          <w:p>
            <w:pPr>
              <w:spacing w:line="360" w:lineRule="auto"/>
              <w:jc w:val="center"/>
              <w:rPr>
                <w:rFonts w:hint="eastAsia" w:ascii="宋体" w:hAnsi="宋体" w:cs="宋体"/>
                <w:sz w:val="24"/>
                <w:highlight w:val="none"/>
              </w:rPr>
            </w:pPr>
          </w:p>
        </w:tc>
        <w:tc>
          <w:tcPr>
            <w:tcW w:w="1221" w:type="dxa"/>
            <w:noWrap/>
            <w:vAlign w:val="top"/>
          </w:tcPr>
          <w:p>
            <w:pPr>
              <w:spacing w:line="360" w:lineRule="auto"/>
              <w:jc w:val="center"/>
              <w:rPr>
                <w:rFonts w:hint="eastAsia" w:ascii="宋体" w:hAnsi="宋体" w:cs="宋体"/>
                <w:sz w:val="24"/>
                <w:highlight w:val="none"/>
              </w:rPr>
            </w:pPr>
          </w:p>
        </w:tc>
        <w:tc>
          <w:tcPr>
            <w:tcW w:w="860" w:type="dxa"/>
            <w:noWrap/>
            <w:vAlign w:val="top"/>
          </w:tcPr>
          <w:p>
            <w:pPr>
              <w:spacing w:line="360" w:lineRule="auto"/>
              <w:jc w:val="center"/>
              <w:rPr>
                <w:rFonts w:hint="eastAsia" w:ascii="宋体" w:hAnsi="宋体" w:cs="宋体"/>
                <w:sz w:val="24"/>
                <w:highlight w:val="none"/>
              </w:rPr>
            </w:pPr>
          </w:p>
        </w:tc>
        <w:tc>
          <w:tcPr>
            <w:tcW w:w="722" w:type="dxa"/>
            <w:noWrap/>
            <w:vAlign w:val="top"/>
          </w:tcPr>
          <w:p>
            <w:pPr>
              <w:spacing w:line="360" w:lineRule="auto"/>
              <w:jc w:val="center"/>
              <w:rPr>
                <w:rFonts w:hint="eastAsia" w:ascii="宋体" w:hAnsi="宋体" w:cs="宋体"/>
                <w:sz w:val="24"/>
                <w:highlight w:val="none"/>
              </w:rPr>
            </w:pPr>
          </w:p>
        </w:tc>
        <w:tc>
          <w:tcPr>
            <w:tcW w:w="960" w:type="dxa"/>
            <w:noWrap/>
            <w:vAlign w:val="top"/>
          </w:tcPr>
          <w:p>
            <w:pPr>
              <w:spacing w:line="360" w:lineRule="auto"/>
              <w:jc w:val="center"/>
              <w:rPr>
                <w:rFonts w:hint="eastAsia" w:ascii="宋体" w:hAnsi="宋体" w:cs="宋体"/>
                <w:sz w:val="24"/>
                <w:highlight w:val="none"/>
              </w:rPr>
            </w:pPr>
          </w:p>
        </w:tc>
        <w:tc>
          <w:tcPr>
            <w:tcW w:w="891" w:type="dxa"/>
            <w:noWrap/>
            <w:vAlign w:val="top"/>
          </w:tcPr>
          <w:p>
            <w:pPr>
              <w:spacing w:line="360" w:lineRule="auto"/>
              <w:jc w:val="center"/>
              <w:rPr>
                <w:rFonts w:hint="eastAsia" w:ascii="宋体" w:hAnsi="宋体" w:cs="宋体"/>
                <w:sz w:val="24"/>
                <w:highlight w:val="none"/>
              </w:rPr>
            </w:pPr>
          </w:p>
        </w:tc>
        <w:tc>
          <w:tcPr>
            <w:tcW w:w="1089" w:type="dxa"/>
            <w:noWrap/>
            <w:vAlign w:val="top"/>
          </w:tcPr>
          <w:p>
            <w:pPr>
              <w:spacing w:line="360" w:lineRule="auto"/>
              <w:jc w:val="center"/>
              <w:rPr>
                <w:rFonts w:hint="eastAsia" w:ascii="宋体" w:hAnsi="宋体" w:cs="宋体"/>
                <w:sz w:val="24"/>
                <w:highlight w:val="none"/>
              </w:rPr>
            </w:pPr>
          </w:p>
        </w:tc>
        <w:tc>
          <w:tcPr>
            <w:tcW w:w="2182" w:type="dxa"/>
            <w:noWrap/>
            <w:vAlign w:val="top"/>
          </w:tcPr>
          <w:p>
            <w:pPr>
              <w:spacing w:line="360" w:lineRule="auto"/>
              <w:jc w:val="center"/>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noWrap/>
            <w:vAlign w:val="top"/>
          </w:tcPr>
          <w:p>
            <w:pPr>
              <w:spacing w:line="360" w:lineRule="auto"/>
              <w:jc w:val="center"/>
              <w:rPr>
                <w:rFonts w:hint="eastAsia" w:ascii="宋体" w:hAnsi="宋体" w:cs="宋体"/>
                <w:sz w:val="24"/>
                <w:highlight w:val="none"/>
              </w:rPr>
            </w:pPr>
          </w:p>
        </w:tc>
        <w:tc>
          <w:tcPr>
            <w:tcW w:w="1221" w:type="dxa"/>
            <w:noWrap/>
            <w:vAlign w:val="top"/>
          </w:tcPr>
          <w:p>
            <w:pPr>
              <w:spacing w:line="360" w:lineRule="auto"/>
              <w:jc w:val="center"/>
              <w:rPr>
                <w:rFonts w:hint="eastAsia" w:ascii="宋体" w:hAnsi="宋体" w:cs="宋体"/>
                <w:sz w:val="24"/>
                <w:highlight w:val="none"/>
              </w:rPr>
            </w:pPr>
          </w:p>
        </w:tc>
        <w:tc>
          <w:tcPr>
            <w:tcW w:w="860" w:type="dxa"/>
            <w:noWrap/>
            <w:vAlign w:val="top"/>
          </w:tcPr>
          <w:p>
            <w:pPr>
              <w:spacing w:line="360" w:lineRule="auto"/>
              <w:jc w:val="center"/>
              <w:rPr>
                <w:rFonts w:hint="eastAsia" w:ascii="宋体" w:hAnsi="宋体" w:cs="宋体"/>
                <w:sz w:val="24"/>
                <w:highlight w:val="none"/>
              </w:rPr>
            </w:pPr>
          </w:p>
        </w:tc>
        <w:tc>
          <w:tcPr>
            <w:tcW w:w="722" w:type="dxa"/>
            <w:noWrap/>
            <w:vAlign w:val="top"/>
          </w:tcPr>
          <w:p>
            <w:pPr>
              <w:spacing w:line="360" w:lineRule="auto"/>
              <w:jc w:val="center"/>
              <w:rPr>
                <w:rFonts w:hint="eastAsia" w:ascii="宋体" w:hAnsi="宋体" w:cs="宋体"/>
                <w:sz w:val="24"/>
                <w:highlight w:val="none"/>
              </w:rPr>
            </w:pPr>
          </w:p>
        </w:tc>
        <w:tc>
          <w:tcPr>
            <w:tcW w:w="960" w:type="dxa"/>
            <w:noWrap/>
            <w:vAlign w:val="top"/>
          </w:tcPr>
          <w:p>
            <w:pPr>
              <w:spacing w:line="360" w:lineRule="auto"/>
              <w:jc w:val="center"/>
              <w:rPr>
                <w:rFonts w:hint="eastAsia" w:ascii="宋体" w:hAnsi="宋体" w:cs="宋体"/>
                <w:sz w:val="24"/>
                <w:highlight w:val="none"/>
              </w:rPr>
            </w:pPr>
          </w:p>
        </w:tc>
        <w:tc>
          <w:tcPr>
            <w:tcW w:w="891" w:type="dxa"/>
            <w:noWrap/>
            <w:vAlign w:val="top"/>
          </w:tcPr>
          <w:p>
            <w:pPr>
              <w:spacing w:line="360" w:lineRule="auto"/>
              <w:jc w:val="center"/>
              <w:rPr>
                <w:rFonts w:hint="eastAsia" w:ascii="宋体" w:hAnsi="宋体" w:cs="宋体"/>
                <w:sz w:val="24"/>
                <w:highlight w:val="none"/>
              </w:rPr>
            </w:pPr>
          </w:p>
        </w:tc>
        <w:tc>
          <w:tcPr>
            <w:tcW w:w="1089" w:type="dxa"/>
            <w:noWrap/>
            <w:vAlign w:val="top"/>
          </w:tcPr>
          <w:p>
            <w:pPr>
              <w:spacing w:line="360" w:lineRule="auto"/>
              <w:jc w:val="center"/>
              <w:rPr>
                <w:rFonts w:hint="eastAsia" w:ascii="宋体" w:hAnsi="宋体" w:cs="宋体"/>
                <w:sz w:val="24"/>
                <w:highlight w:val="none"/>
              </w:rPr>
            </w:pPr>
          </w:p>
        </w:tc>
        <w:tc>
          <w:tcPr>
            <w:tcW w:w="2182" w:type="dxa"/>
            <w:noWrap/>
            <w:vAlign w:val="top"/>
          </w:tcPr>
          <w:p>
            <w:pPr>
              <w:spacing w:line="360" w:lineRule="auto"/>
              <w:jc w:val="center"/>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noWrap/>
            <w:vAlign w:val="top"/>
          </w:tcPr>
          <w:p>
            <w:pPr>
              <w:spacing w:line="360" w:lineRule="auto"/>
              <w:jc w:val="center"/>
              <w:rPr>
                <w:rFonts w:hint="eastAsia" w:ascii="宋体" w:hAnsi="宋体" w:cs="宋体"/>
                <w:sz w:val="24"/>
                <w:highlight w:val="none"/>
              </w:rPr>
            </w:pPr>
          </w:p>
        </w:tc>
        <w:tc>
          <w:tcPr>
            <w:tcW w:w="1221" w:type="dxa"/>
            <w:noWrap/>
            <w:vAlign w:val="top"/>
          </w:tcPr>
          <w:p>
            <w:pPr>
              <w:spacing w:line="360" w:lineRule="auto"/>
              <w:jc w:val="center"/>
              <w:rPr>
                <w:rFonts w:hint="eastAsia" w:ascii="宋体" w:hAnsi="宋体" w:cs="宋体"/>
                <w:sz w:val="24"/>
                <w:highlight w:val="none"/>
              </w:rPr>
            </w:pPr>
          </w:p>
        </w:tc>
        <w:tc>
          <w:tcPr>
            <w:tcW w:w="860" w:type="dxa"/>
            <w:noWrap/>
            <w:vAlign w:val="top"/>
          </w:tcPr>
          <w:p>
            <w:pPr>
              <w:spacing w:line="360" w:lineRule="auto"/>
              <w:jc w:val="center"/>
              <w:rPr>
                <w:rFonts w:hint="eastAsia" w:ascii="宋体" w:hAnsi="宋体" w:cs="宋体"/>
                <w:sz w:val="24"/>
                <w:highlight w:val="none"/>
              </w:rPr>
            </w:pPr>
          </w:p>
        </w:tc>
        <w:tc>
          <w:tcPr>
            <w:tcW w:w="722" w:type="dxa"/>
            <w:noWrap/>
            <w:vAlign w:val="top"/>
          </w:tcPr>
          <w:p>
            <w:pPr>
              <w:spacing w:line="360" w:lineRule="auto"/>
              <w:jc w:val="center"/>
              <w:rPr>
                <w:rFonts w:hint="eastAsia" w:ascii="宋体" w:hAnsi="宋体" w:cs="宋体"/>
                <w:sz w:val="24"/>
                <w:highlight w:val="none"/>
              </w:rPr>
            </w:pPr>
          </w:p>
        </w:tc>
        <w:tc>
          <w:tcPr>
            <w:tcW w:w="960" w:type="dxa"/>
            <w:noWrap/>
            <w:vAlign w:val="top"/>
          </w:tcPr>
          <w:p>
            <w:pPr>
              <w:spacing w:line="360" w:lineRule="auto"/>
              <w:jc w:val="center"/>
              <w:rPr>
                <w:rFonts w:hint="eastAsia" w:ascii="宋体" w:hAnsi="宋体" w:cs="宋体"/>
                <w:sz w:val="24"/>
                <w:highlight w:val="none"/>
              </w:rPr>
            </w:pPr>
          </w:p>
        </w:tc>
        <w:tc>
          <w:tcPr>
            <w:tcW w:w="891" w:type="dxa"/>
            <w:noWrap/>
            <w:vAlign w:val="top"/>
          </w:tcPr>
          <w:p>
            <w:pPr>
              <w:spacing w:line="360" w:lineRule="auto"/>
              <w:jc w:val="center"/>
              <w:rPr>
                <w:rFonts w:hint="eastAsia" w:ascii="宋体" w:hAnsi="宋体" w:cs="宋体"/>
                <w:sz w:val="24"/>
                <w:highlight w:val="none"/>
              </w:rPr>
            </w:pPr>
          </w:p>
        </w:tc>
        <w:tc>
          <w:tcPr>
            <w:tcW w:w="1089" w:type="dxa"/>
            <w:noWrap/>
            <w:vAlign w:val="top"/>
          </w:tcPr>
          <w:p>
            <w:pPr>
              <w:spacing w:line="360" w:lineRule="auto"/>
              <w:jc w:val="center"/>
              <w:rPr>
                <w:rFonts w:hint="eastAsia" w:ascii="宋体" w:hAnsi="宋体" w:cs="宋体"/>
                <w:sz w:val="24"/>
                <w:highlight w:val="none"/>
              </w:rPr>
            </w:pPr>
          </w:p>
        </w:tc>
        <w:tc>
          <w:tcPr>
            <w:tcW w:w="2182" w:type="dxa"/>
            <w:noWrap/>
            <w:vAlign w:val="top"/>
          </w:tcPr>
          <w:p>
            <w:pPr>
              <w:spacing w:line="360" w:lineRule="auto"/>
              <w:jc w:val="center"/>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noWrap/>
            <w:vAlign w:val="top"/>
          </w:tcPr>
          <w:p>
            <w:pPr>
              <w:spacing w:line="360" w:lineRule="auto"/>
              <w:jc w:val="center"/>
              <w:rPr>
                <w:rFonts w:hint="eastAsia" w:ascii="宋体" w:hAnsi="宋体" w:cs="宋体"/>
                <w:sz w:val="24"/>
                <w:highlight w:val="none"/>
              </w:rPr>
            </w:pPr>
          </w:p>
        </w:tc>
        <w:tc>
          <w:tcPr>
            <w:tcW w:w="1221" w:type="dxa"/>
            <w:noWrap/>
            <w:vAlign w:val="top"/>
          </w:tcPr>
          <w:p>
            <w:pPr>
              <w:spacing w:line="360" w:lineRule="auto"/>
              <w:jc w:val="center"/>
              <w:rPr>
                <w:rFonts w:hint="eastAsia" w:ascii="宋体" w:hAnsi="宋体" w:cs="宋体"/>
                <w:sz w:val="24"/>
                <w:highlight w:val="none"/>
              </w:rPr>
            </w:pPr>
          </w:p>
        </w:tc>
        <w:tc>
          <w:tcPr>
            <w:tcW w:w="860" w:type="dxa"/>
            <w:noWrap/>
            <w:vAlign w:val="top"/>
          </w:tcPr>
          <w:p>
            <w:pPr>
              <w:spacing w:line="360" w:lineRule="auto"/>
              <w:jc w:val="center"/>
              <w:rPr>
                <w:rFonts w:hint="eastAsia" w:ascii="宋体" w:hAnsi="宋体" w:cs="宋体"/>
                <w:sz w:val="24"/>
                <w:highlight w:val="none"/>
              </w:rPr>
            </w:pPr>
          </w:p>
        </w:tc>
        <w:tc>
          <w:tcPr>
            <w:tcW w:w="722" w:type="dxa"/>
            <w:noWrap/>
            <w:vAlign w:val="top"/>
          </w:tcPr>
          <w:p>
            <w:pPr>
              <w:spacing w:line="360" w:lineRule="auto"/>
              <w:jc w:val="center"/>
              <w:rPr>
                <w:rFonts w:hint="eastAsia" w:ascii="宋体" w:hAnsi="宋体" w:cs="宋体"/>
                <w:sz w:val="24"/>
                <w:highlight w:val="none"/>
              </w:rPr>
            </w:pPr>
          </w:p>
        </w:tc>
        <w:tc>
          <w:tcPr>
            <w:tcW w:w="960" w:type="dxa"/>
            <w:noWrap/>
            <w:vAlign w:val="top"/>
          </w:tcPr>
          <w:p>
            <w:pPr>
              <w:spacing w:line="360" w:lineRule="auto"/>
              <w:jc w:val="center"/>
              <w:rPr>
                <w:rFonts w:hint="eastAsia" w:ascii="宋体" w:hAnsi="宋体" w:cs="宋体"/>
                <w:sz w:val="24"/>
                <w:highlight w:val="none"/>
              </w:rPr>
            </w:pPr>
          </w:p>
        </w:tc>
        <w:tc>
          <w:tcPr>
            <w:tcW w:w="891" w:type="dxa"/>
            <w:noWrap/>
            <w:vAlign w:val="top"/>
          </w:tcPr>
          <w:p>
            <w:pPr>
              <w:spacing w:line="360" w:lineRule="auto"/>
              <w:jc w:val="center"/>
              <w:rPr>
                <w:rFonts w:hint="eastAsia" w:ascii="宋体" w:hAnsi="宋体" w:cs="宋体"/>
                <w:sz w:val="24"/>
                <w:highlight w:val="none"/>
              </w:rPr>
            </w:pPr>
          </w:p>
        </w:tc>
        <w:tc>
          <w:tcPr>
            <w:tcW w:w="1089" w:type="dxa"/>
            <w:noWrap/>
            <w:vAlign w:val="top"/>
          </w:tcPr>
          <w:p>
            <w:pPr>
              <w:spacing w:line="360" w:lineRule="auto"/>
              <w:jc w:val="center"/>
              <w:rPr>
                <w:rFonts w:hint="eastAsia" w:ascii="宋体" w:hAnsi="宋体" w:cs="宋体"/>
                <w:sz w:val="24"/>
                <w:highlight w:val="none"/>
              </w:rPr>
            </w:pPr>
          </w:p>
        </w:tc>
        <w:tc>
          <w:tcPr>
            <w:tcW w:w="2182" w:type="dxa"/>
            <w:noWrap/>
            <w:vAlign w:val="top"/>
          </w:tcPr>
          <w:p>
            <w:pPr>
              <w:spacing w:line="360" w:lineRule="auto"/>
              <w:jc w:val="center"/>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noWrap/>
            <w:vAlign w:val="top"/>
          </w:tcPr>
          <w:p>
            <w:pPr>
              <w:spacing w:line="360" w:lineRule="auto"/>
              <w:jc w:val="center"/>
              <w:rPr>
                <w:rFonts w:hint="eastAsia" w:ascii="宋体" w:hAnsi="宋体" w:cs="宋体"/>
                <w:sz w:val="24"/>
                <w:highlight w:val="none"/>
              </w:rPr>
            </w:pPr>
          </w:p>
        </w:tc>
        <w:tc>
          <w:tcPr>
            <w:tcW w:w="1221" w:type="dxa"/>
            <w:noWrap/>
            <w:vAlign w:val="top"/>
          </w:tcPr>
          <w:p>
            <w:pPr>
              <w:spacing w:line="360" w:lineRule="auto"/>
              <w:jc w:val="center"/>
              <w:rPr>
                <w:rFonts w:hint="eastAsia" w:ascii="宋体" w:hAnsi="宋体" w:cs="宋体"/>
                <w:sz w:val="24"/>
                <w:highlight w:val="none"/>
              </w:rPr>
            </w:pPr>
          </w:p>
        </w:tc>
        <w:tc>
          <w:tcPr>
            <w:tcW w:w="860" w:type="dxa"/>
            <w:noWrap/>
            <w:vAlign w:val="top"/>
          </w:tcPr>
          <w:p>
            <w:pPr>
              <w:spacing w:line="360" w:lineRule="auto"/>
              <w:jc w:val="center"/>
              <w:rPr>
                <w:rFonts w:hint="eastAsia" w:ascii="宋体" w:hAnsi="宋体" w:cs="宋体"/>
                <w:sz w:val="24"/>
                <w:highlight w:val="none"/>
              </w:rPr>
            </w:pPr>
          </w:p>
        </w:tc>
        <w:tc>
          <w:tcPr>
            <w:tcW w:w="722" w:type="dxa"/>
            <w:noWrap/>
            <w:vAlign w:val="top"/>
          </w:tcPr>
          <w:p>
            <w:pPr>
              <w:spacing w:line="360" w:lineRule="auto"/>
              <w:jc w:val="center"/>
              <w:rPr>
                <w:rFonts w:hint="eastAsia" w:ascii="宋体" w:hAnsi="宋体" w:cs="宋体"/>
                <w:sz w:val="24"/>
                <w:highlight w:val="none"/>
              </w:rPr>
            </w:pPr>
          </w:p>
        </w:tc>
        <w:tc>
          <w:tcPr>
            <w:tcW w:w="960" w:type="dxa"/>
            <w:noWrap/>
            <w:vAlign w:val="top"/>
          </w:tcPr>
          <w:p>
            <w:pPr>
              <w:spacing w:line="360" w:lineRule="auto"/>
              <w:jc w:val="center"/>
              <w:rPr>
                <w:rFonts w:hint="eastAsia" w:ascii="宋体" w:hAnsi="宋体" w:cs="宋体"/>
                <w:sz w:val="24"/>
                <w:highlight w:val="none"/>
              </w:rPr>
            </w:pPr>
          </w:p>
        </w:tc>
        <w:tc>
          <w:tcPr>
            <w:tcW w:w="891" w:type="dxa"/>
            <w:noWrap/>
            <w:vAlign w:val="top"/>
          </w:tcPr>
          <w:p>
            <w:pPr>
              <w:spacing w:line="360" w:lineRule="auto"/>
              <w:jc w:val="center"/>
              <w:rPr>
                <w:rFonts w:hint="eastAsia" w:ascii="宋体" w:hAnsi="宋体" w:cs="宋体"/>
                <w:sz w:val="24"/>
                <w:highlight w:val="none"/>
              </w:rPr>
            </w:pPr>
          </w:p>
        </w:tc>
        <w:tc>
          <w:tcPr>
            <w:tcW w:w="1089" w:type="dxa"/>
            <w:noWrap/>
            <w:vAlign w:val="top"/>
          </w:tcPr>
          <w:p>
            <w:pPr>
              <w:spacing w:line="360" w:lineRule="auto"/>
              <w:jc w:val="center"/>
              <w:rPr>
                <w:rFonts w:hint="eastAsia" w:ascii="宋体" w:hAnsi="宋体" w:cs="宋体"/>
                <w:sz w:val="24"/>
                <w:highlight w:val="none"/>
              </w:rPr>
            </w:pPr>
          </w:p>
        </w:tc>
        <w:tc>
          <w:tcPr>
            <w:tcW w:w="2182" w:type="dxa"/>
            <w:noWrap/>
            <w:vAlign w:val="top"/>
          </w:tcPr>
          <w:p>
            <w:pPr>
              <w:spacing w:line="360" w:lineRule="auto"/>
              <w:jc w:val="center"/>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noWrap/>
            <w:vAlign w:val="top"/>
          </w:tcPr>
          <w:p>
            <w:pPr>
              <w:spacing w:line="360" w:lineRule="auto"/>
              <w:jc w:val="center"/>
              <w:rPr>
                <w:rFonts w:hint="eastAsia" w:ascii="宋体" w:hAnsi="宋体" w:cs="宋体"/>
                <w:sz w:val="24"/>
                <w:highlight w:val="none"/>
              </w:rPr>
            </w:pPr>
          </w:p>
        </w:tc>
        <w:tc>
          <w:tcPr>
            <w:tcW w:w="1221" w:type="dxa"/>
            <w:noWrap/>
            <w:vAlign w:val="top"/>
          </w:tcPr>
          <w:p>
            <w:pPr>
              <w:spacing w:line="360" w:lineRule="auto"/>
              <w:jc w:val="center"/>
              <w:rPr>
                <w:rFonts w:hint="eastAsia" w:ascii="宋体" w:hAnsi="宋体" w:cs="宋体"/>
                <w:sz w:val="24"/>
                <w:highlight w:val="none"/>
              </w:rPr>
            </w:pPr>
          </w:p>
        </w:tc>
        <w:tc>
          <w:tcPr>
            <w:tcW w:w="860" w:type="dxa"/>
            <w:noWrap/>
            <w:vAlign w:val="top"/>
          </w:tcPr>
          <w:p>
            <w:pPr>
              <w:spacing w:line="360" w:lineRule="auto"/>
              <w:jc w:val="center"/>
              <w:rPr>
                <w:rFonts w:hint="eastAsia" w:ascii="宋体" w:hAnsi="宋体" w:cs="宋体"/>
                <w:sz w:val="24"/>
                <w:highlight w:val="none"/>
              </w:rPr>
            </w:pPr>
          </w:p>
        </w:tc>
        <w:tc>
          <w:tcPr>
            <w:tcW w:w="722" w:type="dxa"/>
            <w:noWrap/>
            <w:vAlign w:val="top"/>
          </w:tcPr>
          <w:p>
            <w:pPr>
              <w:spacing w:line="360" w:lineRule="auto"/>
              <w:jc w:val="center"/>
              <w:rPr>
                <w:rFonts w:hint="eastAsia" w:ascii="宋体" w:hAnsi="宋体" w:cs="宋体"/>
                <w:sz w:val="24"/>
                <w:highlight w:val="none"/>
              </w:rPr>
            </w:pPr>
          </w:p>
        </w:tc>
        <w:tc>
          <w:tcPr>
            <w:tcW w:w="960" w:type="dxa"/>
            <w:noWrap/>
            <w:vAlign w:val="top"/>
          </w:tcPr>
          <w:p>
            <w:pPr>
              <w:spacing w:line="360" w:lineRule="auto"/>
              <w:jc w:val="center"/>
              <w:rPr>
                <w:rFonts w:hint="eastAsia" w:ascii="宋体" w:hAnsi="宋体" w:cs="宋体"/>
                <w:sz w:val="24"/>
                <w:highlight w:val="none"/>
              </w:rPr>
            </w:pPr>
          </w:p>
        </w:tc>
        <w:tc>
          <w:tcPr>
            <w:tcW w:w="891" w:type="dxa"/>
            <w:noWrap/>
            <w:vAlign w:val="top"/>
          </w:tcPr>
          <w:p>
            <w:pPr>
              <w:spacing w:line="360" w:lineRule="auto"/>
              <w:jc w:val="center"/>
              <w:rPr>
                <w:rFonts w:hint="eastAsia" w:ascii="宋体" w:hAnsi="宋体" w:cs="宋体"/>
                <w:sz w:val="24"/>
                <w:highlight w:val="none"/>
              </w:rPr>
            </w:pPr>
          </w:p>
        </w:tc>
        <w:tc>
          <w:tcPr>
            <w:tcW w:w="1089" w:type="dxa"/>
            <w:noWrap/>
            <w:vAlign w:val="top"/>
          </w:tcPr>
          <w:p>
            <w:pPr>
              <w:spacing w:line="360" w:lineRule="auto"/>
              <w:jc w:val="center"/>
              <w:rPr>
                <w:rFonts w:hint="eastAsia" w:ascii="宋体" w:hAnsi="宋体" w:cs="宋体"/>
                <w:sz w:val="24"/>
                <w:highlight w:val="none"/>
              </w:rPr>
            </w:pPr>
          </w:p>
        </w:tc>
        <w:tc>
          <w:tcPr>
            <w:tcW w:w="2182" w:type="dxa"/>
            <w:noWrap/>
            <w:vAlign w:val="top"/>
          </w:tcPr>
          <w:p>
            <w:pPr>
              <w:spacing w:line="360" w:lineRule="auto"/>
              <w:jc w:val="center"/>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noWrap/>
            <w:vAlign w:val="top"/>
          </w:tcPr>
          <w:p>
            <w:pPr>
              <w:spacing w:line="360" w:lineRule="auto"/>
              <w:jc w:val="center"/>
              <w:rPr>
                <w:rFonts w:hint="eastAsia" w:ascii="宋体" w:hAnsi="宋体" w:cs="宋体"/>
                <w:sz w:val="24"/>
                <w:highlight w:val="none"/>
              </w:rPr>
            </w:pPr>
          </w:p>
        </w:tc>
        <w:tc>
          <w:tcPr>
            <w:tcW w:w="1221" w:type="dxa"/>
            <w:noWrap/>
            <w:vAlign w:val="top"/>
          </w:tcPr>
          <w:p>
            <w:pPr>
              <w:spacing w:line="360" w:lineRule="auto"/>
              <w:jc w:val="center"/>
              <w:rPr>
                <w:rFonts w:hint="eastAsia" w:ascii="宋体" w:hAnsi="宋体" w:cs="宋体"/>
                <w:sz w:val="24"/>
                <w:highlight w:val="none"/>
              </w:rPr>
            </w:pPr>
          </w:p>
        </w:tc>
        <w:tc>
          <w:tcPr>
            <w:tcW w:w="860" w:type="dxa"/>
            <w:noWrap/>
            <w:vAlign w:val="top"/>
          </w:tcPr>
          <w:p>
            <w:pPr>
              <w:spacing w:line="360" w:lineRule="auto"/>
              <w:jc w:val="center"/>
              <w:rPr>
                <w:rFonts w:hint="eastAsia" w:ascii="宋体" w:hAnsi="宋体" w:cs="宋体"/>
                <w:sz w:val="24"/>
                <w:highlight w:val="none"/>
              </w:rPr>
            </w:pPr>
          </w:p>
        </w:tc>
        <w:tc>
          <w:tcPr>
            <w:tcW w:w="722" w:type="dxa"/>
            <w:noWrap/>
            <w:vAlign w:val="top"/>
          </w:tcPr>
          <w:p>
            <w:pPr>
              <w:spacing w:line="360" w:lineRule="auto"/>
              <w:jc w:val="center"/>
              <w:rPr>
                <w:rFonts w:hint="eastAsia" w:ascii="宋体" w:hAnsi="宋体" w:cs="宋体"/>
                <w:sz w:val="24"/>
                <w:highlight w:val="none"/>
              </w:rPr>
            </w:pPr>
          </w:p>
        </w:tc>
        <w:tc>
          <w:tcPr>
            <w:tcW w:w="960" w:type="dxa"/>
            <w:noWrap/>
            <w:vAlign w:val="top"/>
          </w:tcPr>
          <w:p>
            <w:pPr>
              <w:spacing w:line="360" w:lineRule="auto"/>
              <w:jc w:val="center"/>
              <w:rPr>
                <w:rFonts w:hint="eastAsia" w:ascii="宋体" w:hAnsi="宋体" w:cs="宋体"/>
                <w:sz w:val="24"/>
                <w:highlight w:val="none"/>
              </w:rPr>
            </w:pPr>
          </w:p>
        </w:tc>
        <w:tc>
          <w:tcPr>
            <w:tcW w:w="891" w:type="dxa"/>
            <w:noWrap/>
            <w:vAlign w:val="top"/>
          </w:tcPr>
          <w:p>
            <w:pPr>
              <w:spacing w:line="360" w:lineRule="auto"/>
              <w:jc w:val="center"/>
              <w:rPr>
                <w:rFonts w:hint="eastAsia" w:ascii="宋体" w:hAnsi="宋体" w:cs="宋体"/>
                <w:sz w:val="24"/>
                <w:highlight w:val="none"/>
              </w:rPr>
            </w:pPr>
          </w:p>
        </w:tc>
        <w:tc>
          <w:tcPr>
            <w:tcW w:w="1089" w:type="dxa"/>
            <w:noWrap/>
            <w:vAlign w:val="top"/>
          </w:tcPr>
          <w:p>
            <w:pPr>
              <w:spacing w:line="360" w:lineRule="auto"/>
              <w:jc w:val="center"/>
              <w:rPr>
                <w:rFonts w:hint="eastAsia" w:ascii="宋体" w:hAnsi="宋体" w:cs="宋体"/>
                <w:sz w:val="24"/>
                <w:highlight w:val="none"/>
              </w:rPr>
            </w:pPr>
          </w:p>
        </w:tc>
        <w:tc>
          <w:tcPr>
            <w:tcW w:w="2182" w:type="dxa"/>
            <w:noWrap/>
            <w:vAlign w:val="top"/>
          </w:tcPr>
          <w:p>
            <w:pPr>
              <w:spacing w:line="360" w:lineRule="auto"/>
              <w:jc w:val="center"/>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noWrap/>
            <w:vAlign w:val="top"/>
          </w:tcPr>
          <w:p>
            <w:pPr>
              <w:spacing w:line="360" w:lineRule="auto"/>
              <w:jc w:val="center"/>
              <w:rPr>
                <w:rFonts w:hint="eastAsia" w:ascii="宋体" w:hAnsi="宋体" w:cs="宋体"/>
                <w:sz w:val="24"/>
                <w:highlight w:val="none"/>
              </w:rPr>
            </w:pPr>
          </w:p>
        </w:tc>
        <w:tc>
          <w:tcPr>
            <w:tcW w:w="1221" w:type="dxa"/>
            <w:noWrap/>
            <w:vAlign w:val="top"/>
          </w:tcPr>
          <w:p>
            <w:pPr>
              <w:spacing w:line="360" w:lineRule="auto"/>
              <w:jc w:val="center"/>
              <w:rPr>
                <w:rFonts w:hint="eastAsia" w:ascii="宋体" w:hAnsi="宋体" w:cs="宋体"/>
                <w:sz w:val="24"/>
                <w:highlight w:val="none"/>
              </w:rPr>
            </w:pPr>
          </w:p>
        </w:tc>
        <w:tc>
          <w:tcPr>
            <w:tcW w:w="860" w:type="dxa"/>
            <w:noWrap/>
            <w:vAlign w:val="top"/>
          </w:tcPr>
          <w:p>
            <w:pPr>
              <w:spacing w:line="360" w:lineRule="auto"/>
              <w:jc w:val="center"/>
              <w:rPr>
                <w:rFonts w:hint="eastAsia" w:ascii="宋体" w:hAnsi="宋体" w:cs="宋体"/>
                <w:sz w:val="24"/>
                <w:highlight w:val="none"/>
              </w:rPr>
            </w:pPr>
          </w:p>
        </w:tc>
        <w:tc>
          <w:tcPr>
            <w:tcW w:w="722" w:type="dxa"/>
            <w:noWrap/>
            <w:vAlign w:val="top"/>
          </w:tcPr>
          <w:p>
            <w:pPr>
              <w:spacing w:line="360" w:lineRule="auto"/>
              <w:jc w:val="center"/>
              <w:rPr>
                <w:rFonts w:hint="eastAsia" w:ascii="宋体" w:hAnsi="宋体" w:cs="宋体"/>
                <w:sz w:val="24"/>
                <w:highlight w:val="none"/>
              </w:rPr>
            </w:pPr>
          </w:p>
        </w:tc>
        <w:tc>
          <w:tcPr>
            <w:tcW w:w="960" w:type="dxa"/>
            <w:noWrap/>
            <w:vAlign w:val="top"/>
          </w:tcPr>
          <w:p>
            <w:pPr>
              <w:spacing w:line="360" w:lineRule="auto"/>
              <w:jc w:val="center"/>
              <w:rPr>
                <w:rFonts w:hint="eastAsia" w:ascii="宋体" w:hAnsi="宋体" w:cs="宋体"/>
                <w:sz w:val="24"/>
                <w:highlight w:val="none"/>
              </w:rPr>
            </w:pPr>
          </w:p>
        </w:tc>
        <w:tc>
          <w:tcPr>
            <w:tcW w:w="891" w:type="dxa"/>
            <w:noWrap/>
            <w:vAlign w:val="top"/>
          </w:tcPr>
          <w:p>
            <w:pPr>
              <w:spacing w:line="360" w:lineRule="auto"/>
              <w:jc w:val="center"/>
              <w:rPr>
                <w:rFonts w:hint="eastAsia" w:ascii="宋体" w:hAnsi="宋体" w:cs="宋体"/>
                <w:sz w:val="24"/>
                <w:highlight w:val="none"/>
              </w:rPr>
            </w:pPr>
          </w:p>
        </w:tc>
        <w:tc>
          <w:tcPr>
            <w:tcW w:w="1089" w:type="dxa"/>
            <w:noWrap/>
            <w:vAlign w:val="top"/>
          </w:tcPr>
          <w:p>
            <w:pPr>
              <w:spacing w:line="360" w:lineRule="auto"/>
              <w:jc w:val="center"/>
              <w:rPr>
                <w:rFonts w:hint="eastAsia" w:ascii="宋体" w:hAnsi="宋体" w:cs="宋体"/>
                <w:sz w:val="24"/>
                <w:highlight w:val="none"/>
              </w:rPr>
            </w:pPr>
          </w:p>
        </w:tc>
        <w:tc>
          <w:tcPr>
            <w:tcW w:w="2182" w:type="dxa"/>
            <w:noWrap/>
            <w:vAlign w:val="top"/>
          </w:tcPr>
          <w:p>
            <w:pPr>
              <w:spacing w:line="360" w:lineRule="auto"/>
              <w:jc w:val="center"/>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noWrap/>
            <w:vAlign w:val="top"/>
          </w:tcPr>
          <w:p>
            <w:pPr>
              <w:spacing w:line="360" w:lineRule="auto"/>
              <w:jc w:val="center"/>
              <w:rPr>
                <w:rFonts w:hint="eastAsia" w:ascii="宋体" w:hAnsi="宋体" w:cs="宋体"/>
                <w:sz w:val="24"/>
                <w:highlight w:val="none"/>
              </w:rPr>
            </w:pPr>
          </w:p>
        </w:tc>
        <w:tc>
          <w:tcPr>
            <w:tcW w:w="1221" w:type="dxa"/>
            <w:noWrap/>
            <w:vAlign w:val="top"/>
          </w:tcPr>
          <w:p>
            <w:pPr>
              <w:spacing w:line="360" w:lineRule="auto"/>
              <w:jc w:val="center"/>
              <w:rPr>
                <w:rFonts w:hint="eastAsia" w:ascii="宋体" w:hAnsi="宋体" w:cs="宋体"/>
                <w:sz w:val="24"/>
                <w:highlight w:val="none"/>
              </w:rPr>
            </w:pPr>
          </w:p>
        </w:tc>
        <w:tc>
          <w:tcPr>
            <w:tcW w:w="860" w:type="dxa"/>
            <w:noWrap/>
            <w:vAlign w:val="top"/>
          </w:tcPr>
          <w:p>
            <w:pPr>
              <w:spacing w:line="360" w:lineRule="auto"/>
              <w:jc w:val="center"/>
              <w:rPr>
                <w:rFonts w:hint="eastAsia" w:ascii="宋体" w:hAnsi="宋体" w:cs="宋体"/>
                <w:sz w:val="24"/>
                <w:highlight w:val="none"/>
              </w:rPr>
            </w:pPr>
          </w:p>
        </w:tc>
        <w:tc>
          <w:tcPr>
            <w:tcW w:w="722" w:type="dxa"/>
            <w:noWrap/>
            <w:vAlign w:val="top"/>
          </w:tcPr>
          <w:p>
            <w:pPr>
              <w:spacing w:line="360" w:lineRule="auto"/>
              <w:jc w:val="center"/>
              <w:rPr>
                <w:rFonts w:hint="eastAsia" w:ascii="宋体" w:hAnsi="宋体" w:cs="宋体"/>
                <w:sz w:val="24"/>
                <w:highlight w:val="none"/>
              </w:rPr>
            </w:pPr>
          </w:p>
        </w:tc>
        <w:tc>
          <w:tcPr>
            <w:tcW w:w="960" w:type="dxa"/>
            <w:noWrap/>
            <w:vAlign w:val="top"/>
          </w:tcPr>
          <w:p>
            <w:pPr>
              <w:spacing w:line="360" w:lineRule="auto"/>
              <w:jc w:val="center"/>
              <w:rPr>
                <w:rFonts w:hint="eastAsia" w:ascii="宋体" w:hAnsi="宋体" w:cs="宋体"/>
                <w:sz w:val="24"/>
                <w:highlight w:val="none"/>
              </w:rPr>
            </w:pPr>
          </w:p>
        </w:tc>
        <w:tc>
          <w:tcPr>
            <w:tcW w:w="891" w:type="dxa"/>
            <w:noWrap/>
            <w:vAlign w:val="top"/>
          </w:tcPr>
          <w:p>
            <w:pPr>
              <w:spacing w:line="360" w:lineRule="auto"/>
              <w:jc w:val="center"/>
              <w:rPr>
                <w:rFonts w:hint="eastAsia" w:ascii="宋体" w:hAnsi="宋体" w:cs="宋体"/>
                <w:sz w:val="24"/>
                <w:highlight w:val="none"/>
              </w:rPr>
            </w:pPr>
          </w:p>
        </w:tc>
        <w:tc>
          <w:tcPr>
            <w:tcW w:w="1089" w:type="dxa"/>
            <w:noWrap/>
            <w:vAlign w:val="top"/>
          </w:tcPr>
          <w:p>
            <w:pPr>
              <w:spacing w:line="360" w:lineRule="auto"/>
              <w:jc w:val="center"/>
              <w:rPr>
                <w:rFonts w:hint="eastAsia" w:ascii="宋体" w:hAnsi="宋体" w:cs="宋体"/>
                <w:sz w:val="24"/>
                <w:highlight w:val="none"/>
              </w:rPr>
            </w:pPr>
          </w:p>
        </w:tc>
        <w:tc>
          <w:tcPr>
            <w:tcW w:w="2182" w:type="dxa"/>
            <w:noWrap/>
            <w:vAlign w:val="top"/>
          </w:tcPr>
          <w:p>
            <w:pPr>
              <w:spacing w:line="360" w:lineRule="auto"/>
              <w:jc w:val="center"/>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noWrap/>
            <w:vAlign w:val="top"/>
          </w:tcPr>
          <w:p>
            <w:pPr>
              <w:spacing w:line="360" w:lineRule="auto"/>
              <w:jc w:val="center"/>
              <w:rPr>
                <w:rFonts w:hint="eastAsia" w:ascii="宋体" w:hAnsi="宋体" w:cs="宋体"/>
                <w:sz w:val="24"/>
                <w:highlight w:val="none"/>
              </w:rPr>
            </w:pPr>
          </w:p>
        </w:tc>
        <w:tc>
          <w:tcPr>
            <w:tcW w:w="1221" w:type="dxa"/>
            <w:noWrap/>
            <w:vAlign w:val="top"/>
          </w:tcPr>
          <w:p>
            <w:pPr>
              <w:spacing w:line="360" w:lineRule="auto"/>
              <w:jc w:val="center"/>
              <w:rPr>
                <w:rFonts w:hint="eastAsia" w:ascii="宋体" w:hAnsi="宋体" w:cs="宋体"/>
                <w:sz w:val="24"/>
                <w:highlight w:val="none"/>
              </w:rPr>
            </w:pPr>
          </w:p>
        </w:tc>
        <w:tc>
          <w:tcPr>
            <w:tcW w:w="860" w:type="dxa"/>
            <w:noWrap/>
            <w:vAlign w:val="top"/>
          </w:tcPr>
          <w:p>
            <w:pPr>
              <w:spacing w:line="360" w:lineRule="auto"/>
              <w:jc w:val="center"/>
              <w:rPr>
                <w:rFonts w:hint="eastAsia" w:ascii="宋体" w:hAnsi="宋体" w:cs="宋体"/>
                <w:sz w:val="24"/>
                <w:highlight w:val="none"/>
              </w:rPr>
            </w:pPr>
          </w:p>
        </w:tc>
        <w:tc>
          <w:tcPr>
            <w:tcW w:w="722" w:type="dxa"/>
            <w:noWrap/>
            <w:vAlign w:val="top"/>
          </w:tcPr>
          <w:p>
            <w:pPr>
              <w:spacing w:line="360" w:lineRule="auto"/>
              <w:jc w:val="center"/>
              <w:rPr>
                <w:rFonts w:hint="eastAsia" w:ascii="宋体" w:hAnsi="宋体" w:cs="宋体"/>
                <w:sz w:val="24"/>
                <w:highlight w:val="none"/>
              </w:rPr>
            </w:pPr>
          </w:p>
        </w:tc>
        <w:tc>
          <w:tcPr>
            <w:tcW w:w="960" w:type="dxa"/>
            <w:noWrap/>
            <w:vAlign w:val="top"/>
          </w:tcPr>
          <w:p>
            <w:pPr>
              <w:spacing w:line="360" w:lineRule="auto"/>
              <w:jc w:val="center"/>
              <w:rPr>
                <w:rFonts w:hint="eastAsia" w:ascii="宋体" w:hAnsi="宋体" w:cs="宋体"/>
                <w:sz w:val="24"/>
                <w:highlight w:val="none"/>
              </w:rPr>
            </w:pPr>
          </w:p>
        </w:tc>
        <w:tc>
          <w:tcPr>
            <w:tcW w:w="891" w:type="dxa"/>
            <w:noWrap/>
            <w:vAlign w:val="top"/>
          </w:tcPr>
          <w:p>
            <w:pPr>
              <w:spacing w:line="360" w:lineRule="auto"/>
              <w:jc w:val="center"/>
              <w:rPr>
                <w:rFonts w:hint="eastAsia" w:ascii="宋体" w:hAnsi="宋体" w:cs="宋体"/>
                <w:sz w:val="24"/>
                <w:highlight w:val="none"/>
              </w:rPr>
            </w:pPr>
          </w:p>
        </w:tc>
        <w:tc>
          <w:tcPr>
            <w:tcW w:w="1089" w:type="dxa"/>
            <w:noWrap/>
            <w:vAlign w:val="top"/>
          </w:tcPr>
          <w:p>
            <w:pPr>
              <w:spacing w:line="360" w:lineRule="auto"/>
              <w:jc w:val="center"/>
              <w:rPr>
                <w:rFonts w:hint="eastAsia" w:ascii="宋体" w:hAnsi="宋体" w:cs="宋体"/>
                <w:sz w:val="24"/>
                <w:highlight w:val="none"/>
              </w:rPr>
            </w:pPr>
          </w:p>
        </w:tc>
        <w:tc>
          <w:tcPr>
            <w:tcW w:w="2182" w:type="dxa"/>
            <w:noWrap/>
            <w:vAlign w:val="top"/>
          </w:tcPr>
          <w:p>
            <w:pPr>
              <w:spacing w:line="360" w:lineRule="auto"/>
              <w:jc w:val="center"/>
              <w:rPr>
                <w:rFonts w:hint="eastAsia" w:ascii="宋体" w:hAnsi="宋体" w:cs="宋体"/>
                <w:sz w:val="24"/>
                <w:highlight w:val="none"/>
              </w:rPr>
            </w:pPr>
          </w:p>
        </w:tc>
      </w:tr>
    </w:tbl>
    <w:p>
      <w:pPr>
        <w:spacing w:line="360" w:lineRule="auto"/>
        <w:jc w:val="center"/>
        <w:rPr>
          <w:rFonts w:hint="eastAsia" w:ascii="宋体" w:hAnsi="宋体" w:cs="宋体"/>
          <w:sz w:val="24"/>
          <w:highlight w:val="none"/>
        </w:rPr>
      </w:pPr>
    </w:p>
    <w:p>
      <w:pPr>
        <w:spacing w:line="360" w:lineRule="auto"/>
        <w:ind w:firstLine="480"/>
        <w:rPr>
          <w:rFonts w:hint="eastAsia" w:ascii="宋体" w:hAnsi="宋体" w:cs="宋体"/>
          <w:kern w:val="0"/>
          <w:sz w:val="24"/>
          <w:highlight w:val="none"/>
        </w:rPr>
      </w:pPr>
      <w:r>
        <w:rPr>
          <w:rFonts w:hint="eastAsia" w:ascii="宋体" w:hAnsi="宋体" w:cs="宋体"/>
          <w:sz w:val="24"/>
          <w:highlight w:val="none"/>
        </w:rPr>
        <w:t>供应商</w:t>
      </w:r>
      <w:r>
        <w:rPr>
          <w:rFonts w:hint="eastAsia" w:ascii="宋体" w:hAnsi="宋体" w:cs="宋体"/>
          <w:kern w:val="0"/>
          <w:sz w:val="24"/>
          <w:highlight w:val="none"/>
        </w:rPr>
        <w:t>：</w:t>
      </w:r>
      <w:r>
        <w:rPr>
          <w:rFonts w:hint="eastAsia" w:ascii="宋体" w:hAnsi="宋体" w:cs="宋体"/>
          <w:kern w:val="0"/>
          <w:sz w:val="24"/>
          <w:highlight w:val="none"/>
          <w:u w:val="single"/>
        </w:rPr>
        <w:t xml:space="preserve">                （单位全称） (盖章)       </w:t>
      </w:r>
    </w:p>
    <w:p>
      <w:pPr>
        <w:spacing w:line="360" w:lineRule="auto"/>
        <w:rPr>
          <w:rFonts w:hint="eastAsia" w:ascii="宋体" w:hAnsi="宋体" w:cs="宋体"/>
          <w:kern w:val="0"/>
          <w:sz w:val="24"/>
          <w:highlight w:val="none"/>
        </w:rPr>
      </w:pPr>
    </w:p>
    <w:p>
      <w:pPr>
        <w:spacing w:line="360" w:lineRule="auto"/>
        <w:ind w:firstLine="480"/>
        <w:rPr>
          <w:rFonts w:hint="eastAsia" w:ascii="宋体" w:hAnsi="宋体" w:cs="宋体"/>
          <w:kern w:val="0"/>
          <w:sz w:val="24"/>
          <w:highlight w:val="none"/>
          <w:u w:val="single"/>
        </w:rPr>
      </w:pPr>
      <w:r>
        <w:rPr>
          <w:rFonts w:hint="eastAsia" w:ascii="宋体" w:hAnsi="宋体" w:cs="宋体"/>
          <w:kern w:val="0"/>
          <w:sz w:val="24"/>
          <w:highlight w:val="none"/>
        </w:rPr>
        <w:t>法定代表人或授权代表</w:t>
      </w:r>
      <w:r>
        <w:rPr>
          <w:rFonts w:hint="eastAsia" w:ascii="宋体" w:hAnsi="宋体" w:cs="宋体"/>
          <w:kern w:val="0"/>
          <w:sz w:val="24"/>
          <w:highlight w:val="none"/>
          <w:u w:val="single"/>
        </w:rPr>
        <w:t xml:space="preserve">           (签章)             </w:t>
      </w:r>
    </w:p>
    <w:p>
      <w:pPr>
        <w:spacing w:line="360" w:lineRule="auto"/>
        <w:rPr>
          <w:rFonts w:hint="eastAsia" w:ascii="宋体" w:hAnsi="宋体" w:cs="宋体"/>
          <w:sz w:val="24"/>
          <w:highlight w:val="none"/>
          <w:u w:val="single"/>
        </w:rPr>
      </w:pPr>
    </w:p>
    <w:p>
      <w:pPr>
        <w:tabs>
          <w:tab w:val="left" w:pos="168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日  期： </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spacing w:line="360" w:lineRule="auto"/>
        <w:ind w:left="945" w:hanging="525"/>
        <w:rPr>
          <w:rFonts w:hint="eastAsia" w:ascii="宋体" w:hAnsi="宋体" w:cs="宋体"/>
          <w:sz w:val="24"/>
          <w:highlight w:val="none"/>
        </w:rPr>
      </w:pPr>
    </w:p>
    <w:p>
      <w:pPr>
        <w:spacing w:line="360" w:lineRule="auto"/>
        <w:ind w:left="945" w:hanging="525"/>
        <w:rPr>
          <w:rFonts w:hint="eastAsia" w:ascii="宋体" w:hAnsi="宋体" w:cs="宋体"/>
          <w:sz w:val="24"/>
          <w:highlight w:val="none"/>
        </w:rPr>
      </w:pPr>
      <w:r>
        <w:rPr>
          <w:rFonts w:hint="eastAsia" w:ascii="宋体" w:hAnsi="宋体" w:cs="宋体"/>
          <w:sz w:val="24"/>
          <w:highlight w:val="none"/>
        </w:rPr>
        <w:t>（后附主要人员的</w:t>
      </w:r>
      <w:r>
        <w:rPr>
          <w:rFonts w:hint="eastAsia" w:ascii="宋体" w:hAnsi="宋体" w:cs="宋体"/>
          <w:sz w:val="24"/>
          <w:highlight w:val="none"/>
          <w:lang w:eastAsia="zh-CN"/>
        </w:rPr>
        <w:t>身份证和岗位证</w:t>
      </w:r>
      <w:r>
        <w:rPr>
          <w:rFonts w:hint="eastAsia" w:ascii="宋体" w:hAnsi="宋体" w:cs="宋体"/>
          <w:sz w:val="24"/>
          <w:highlight w:val="none"/>
        </w:rPr>
        <w:t>等复印件。）</w:t>
      </w:r>
    </w:p>
    <w:p>
      <w:pPr>
        <w:pStyle w:val="6"/>
        <w:ind w:firstLine="6720" w:firstLineChars="2800"/>
        <w:rPr>
          <w:rFonts w:hint="eastAsia" w:ascii="宋体" w:hAnsi="宋体" w:cs="宋体"/>
          <w:sz w:val="24"/>
          <w:szCs w:val="24"/>
          <w:highlight w:val="none"/>
        </w:rPr>
      </w:pPr>
    </w:p>
    <w:p>
      <w:pPr>
        <w:adjustRightInd w:val="0"/>
        <w:spacing w:line="400" w:lineRule="exact"/>
        <w:jc w:val="left"/>
        <w:rPr>
          <w:rFonts w:hint="eastAsia" w:ascii="宋体" w:hAnsi="宋体" w:cs="宋体"/>
          <w:b/>
          <w:bCs/>
          <w:sz w:val="36"/>
          <w:szCs w:val="36"/>
          <w:highlight w:val="none"/>
        </w:rPr>
      </w:pPr>
    </w:p>
    <w:p>
      <w:pPr>
        <w:adjustRightInd w:val="0"/>
        <w:spacing w:line="400" w:lineRule="exact"/>
        <w:jc w:val="left"/>
        <w:rPr>
          <w:rFonts w:hint="eastAsia" w:ascii="宋体" w:hAnsi="宋体" w:cs="宋体"/>
          <w:b/>
          <w:bCs/>
          <w:sz w:val="36"/>
          <w:szCs w:val="36"/>
          <w:highlight w:val="none"/>
        </w:rPr>
      </w:pPr>
    </w:p>
    <w:p>
      <w:pPr>
        <w:adjustRightInd w:val="0"/>
        <w:spacing w:line="400" w:lineRule="exact"/>
        <w:jc w:val="left"/>
        <w:rPr>
          <w:rFonts w:hint="eastAsia" w:ascii="宋体" w:hAnsi="宋体" w:cs="宋体"/>
          <w:b/>
          <w:bCs/>
          <w:sz w:val="36"/>
          <w:szCs w:val="36"/>
          <w:highlight w:val="none"/>
        </w:rPr>
      </w:pPr>
    </w:p>
    <w:p>
      <w:pPr>
        <w:adjustRightInd w:val="0"/>
        <w:spacing w:line="400" w:lineRule="exact"/>
        <w:jc w:val="left"/>
        <w:rPr>
          <w:rFonts w:hint="eastAsia" w:ascii="宋体" w:hAnsi="宋体" w:cs="宋体"/>
          <w:b/>
          <w:bCs/>
          <w:sz w:val="36"/>
          <w:szCs w:val="36"/>
          <w:highlight w:val="none"/>
        </w:rPr>
      </w:pPr>
    </w:p>
    <w:p>
      <w:pPr>
        <w:adjustRightInd w:val="0"/>
        <w:spacing w:line="400" w:lineRule="exact"/>
        <w:jc w:val="left"/>
        <w:rPr>
          <w:rFonts w:hint="eastAsia" w:ascii="宋体" w:hAnsi="宋体" w:cs="宋体"/>
          <w:b/>
          <w:bCs/>
          <w:sz w:val="36"/>
          <w:szCs w:val="36"/>
          <w:highlight w:val="none"/>
        </w:rPr>
      </w:pPr>
    </w:p>
    <w:p>
      <w:pPr>
        <w:adjustRightInd w:val="0"/>
        <w:spacing w:line="400" w:lineRule="exact"/>
        <w:jc w:val="left"/>
        <w:rPr>
          <w:rFonts w:hint="eastAsia" w:ascii="宋体" w:hAnsi="宋体" w:cs="宋体"/>
          <w:b/>
          <w:bCs/>
          <w:sz w:val="36"/>
          <w:szCs w:val="36"/>
          <w:highlight w:val="none"/>
        </w:rPr>
      </w:pPr>
    </w:p>
    <w:p>
      <w:pPr>
        <w:spacing w:line="360" w:lineRule="auto"/>
        <w:jc w:val="center"/>
        <w:rPr>
          <w:rFonts w:hint="eastAsia" w:ascii="宋体" w:hAnsi="宋体" w:cs="宋体"/>
          <w:b/>
          <w:sz w:val="36"/>
          <w:szCs w:val="36"/>
          <w:highlight w:val="none"/>
        </w:rPr>
      </w:pPr>
      <w:r>
        <w:rPr>
          <w:rFonts w:hint="eastAsia" w:ascii="宋体" w:hAnsi="宋体" w:cs="宋体"/>
          <w:b/>
          <w:sz w:val="36"/>
          <w:szCs w:val="36"/>
          <w:highlight w:val="none"/>
        </w:rPr>
        <w:br w:type="page"/>
      </w:r>
      <w:r>
        <w:rPr>
          <w:rFonts w:hint="eastAsia" w:ascii="宋体" w:hAnsi="宋体" w:cs="宋体"/>
          <w:b/>
          <w:sz w:val="36"/>
          <w:szCs w:val="36"/>
          <w:highlight w:val="none"/>
        </w:rPr>
        <w:t>九、供应商认为有必要补充说明的事项</w:t>
      </w:r>
    </w:p>
    <w:p>
      <w:pPr>
        <w:adjustRightInd w:val="0"/>
        <w:spacing w:line="400" w:lineRule="exact"/>
        <w:jc w:val="left"/>
        <w:rPr>
          <w:rFonts w:hint="eastAsia" w:ascii="宋体" w:hAnsi="宋体" w:cs="宋体"/>
          <w:bCs/>
          <w:sz w:val="24"/>
          <w:highlight w:val="none"/>
        </w:rPr>
      </w:pPr>
    </w:p>
    <w:p>
      <w:pPr>
        <w:pStyle w:val="24"/>
        <w:spacing w:line="400" w:lineRule="exact"/>
        <w:rPr>
          <w:rFonts w:hint="eastAsia" w:ascii="宋体" w:hAnsi="宋体" w:cs="宋体"/>
          <w:b/>
          <w:bCs/>
          <w:sz w:val="24"/>
          <w:szCs w:val="24"/>
          <w:highlight w:val="none"/>
        </w:rPr>
      </w:pPr>
      <w:r>
        <w:rPr>
          <w:rFonts w:hint="eastAsia" w:ascii="宋体" w:hAnsi="宋体" w:cs="宋体"/>
          <w:b/>
          <w:bCs/>
          <w:sz w:val="24"/>
          <w:szCs w:val="24"/>
          <w:highlight w:val="none"/>
        </w:rPr>
        <w:t xml:space="preserve">  </w:t>
      </w:r>
      <w:r>
        <w:rPr>
          <w:rFonts w:hint="eastAsia" w:ascii="宋体" w:hAnsi="宋体" w:cs="宋体"/>
          <w:sz w:val="24"/>
          <w:szCs w:val="24"/>
          <w:highlight w:val="none"/>
        </w:rPr>
        <w:t>格式自定。</w:t>
      </w:r>
    </w:p>
    <w:p>
      <w:pPr>
        <w:adjustRightInd w:val="0"/>
        <w:spacing w:line="400" w:lineRule="exact"/>
        <w:jc w:val="left"/>
        <w:rPr>
          <w:rFonts w:hint="eastAsia" w:ascii="宋体" w:hAnsi="宋体" w:cs="宋体"/>
          <w:bCs/>
          <w:sz w:val="28"/>
          <w:szCs w:val="28"/>
          <w:highlight w:val="none"/>
        </w:rPr>
      </w:pPr>
    </w:p>
    <w:p>
      <w:pPr>
        <w:adjustRightInd w:val="0"/>
        <w:spacing w:line="400" w:lineRule="exact"/>
        <w:jc w:val="left"/>
        <w:rPr>
          <w:rFonts w:hint="eastAsia" w:ascii="宋体" w:hAnsi="宋体" w:cs="宋体"/>
          <w:bCs/>
          <w:sz w:val="28"/>
          <w:szCs w:val="28"/>
          <w:highlight w:val="none"/>
        </w:rPr>
      </w:pPr>
    </w:p>
    <w:p>
      <w:pPr>
        <w:adjustRightInd w:val="0"/>
        <w:spacing w:line="400" w:lineRule="exact"/>
        <w:jc w:val="left"/>
        <w:rPr>
          <w:rFonts w:hint="eastAsia" w:ascii="宋体" w:hAnsi="宋体" w:cs="宋体"/>
          <w:bCs/>
          <w:sz w:val="28"/>
          <w:szCs w:val="28"/>
          <w:highlight w:val="none"/>
        </w:rPr>
      </w:pPr>
    </w:p>
    <w:p>
      <w:pPr>
        <w:adjustRightInd w:val="0"/>
        <w:spacing w:line="400" w:lineRule="exact"/>
        <w:jc w:val="left"/>
        <w:rPr>
          <w:rFonts w:hint="eastAsia" w:ascii="宋体" w:hAnsi="宋体" w:cs="宋体"/>
          <w:bCs/>
          <w:sz w:val="28"/>
          <w:szCs w:val="28"/>
          <w:highlight w:val="none"/>
        </w:rPr>
      </w:pPr>
    </w:p>
    <w:p>
      <w:pPr>
        <w:adjustRightInd w:val="0"/>
        <w:spacing w:line="400" w:lineRule="exact"/>
        <w:jc w:val="left"/>
        <w:rPr>
          <w:rFonts w:hint="eastAsia" w:ascii="宋体" w:hAnsi="宋体" w:cs="宋体"/>
          <w:b/>
          <w:sz w:val="36"/>
          <w:szCs w:val="36"/>
          <w:highlight w:val="none"/>
        </w:rPr>
      </w:pPr>
    </w:p>
    <w:p>
      <w:pPr>
        <w:adjustRightInd w:val="0"/>
        <w:spacing w:line="400" w:lineRule="exact"/>
        <w:jc w:val="left"/>
        <w:rPr>
          <w:rFonts w:hint="eastAsia" w:ascii="宋体" w:hAnsi="宋体" w:cs="宋体"/>
          <w:b/>
          <w:sz w:val="36"/>
          <w:szCs w:val="36"/>
          <w:highlight w:val="none"/>
        </w:rPr>
      </w:pPr>
    </w:p>
    <w:p>
      <w:pPr>
        <w:adjustRightInd w:val="0"/>
        <w:spacing w:line="400" w:lineRule="exact"/>
        <w:jc w:val="left"/>
        <w:rPr>
          <w:rFonts w:hint="eastAsia" w:ascii="宋体" w:hAnsi="宋体" w:cs="宋体"/>
          <w:b/>
          <w:sz w:val="36"/>
          <w:szCs w:val="36"/>
          <w:highlight w:val="none"/>
        </w:rPr>
      </w:pPr>
    </w:p>
    <w:p>
      <w:pPr>
        <w:pStyle w:val="24"/>
        <w:spacing w:line="400" w:lineRule="exact"/>
        <w:rPr>
          <w:rFonts w:hint="eastAsia" w:ascii="宋体" w:hAnsi="宋体" w:cs="宋体"/>
          <w:sz w:val="28"/>
          <w:szCs w:val="28"/>
          <w:highlight w:val="none"/>
        </w:rPr>
      </w:pPr>
    </w:p>
    <w:bookmarkEnd w:id="40"/>
    <w:p>
      <w:pPr>
        <w:pStyle w:val="25"/>
        <w:spacing w:line="580" w:lineRule="exact"/>
        <w:ind w:firstLine="0" w:firstLineChars="0"/>
        <w:rPr>
          <w:rFonts w:hint="eastAsia" w:ascii="宋体" w:hAnsi="宋体" w:cs="宋体"/>
          <w:bCs/>
          <w:sz w:val="24"/>
          <w:szCs w:val="24"/>
          <w:highlight w:val="none"/>
        </w:rPr>
      </w:pPr>
    </w:p>
    <w:p/>
    <w:sectPr>
      <w:footerReference r:id="rId37" w:type="first"/>
      <w:footerReference r:id="rId36" w:type="default"/>
      <w:pgSz w:w="11906" w:h="16838"/>
      <w:pgMar w:top="1474" w:right="1423" w:bottom="1361" w:left="1701" w:header="1077" w:footer="964" w:gutter="0"/>
      <w:pgNumType w:fmt="decimal" w:chapStyle="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2000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Helvetica">
    <w:panose1 w:val="020B0504020202030204"/>
    <w:charset w:val="00"/>
    <w:family w:val="auto"/>
    <w:pitch w:val="default"/>
    <w:sig w:usb0="00000007"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rPr>
        <w:rStyle w:val="19"/>
      </w:rPr>
    </w:pPr>
    <w:r>
      <w:fldChar w:fldCharType="begin"/>
    </w:r>
    <w:r>
      <w:rPr>
        <w:rStyle w:val="19"/>
      </w:rPr>
      <w:instrText xml:space="preserve">PAGE  </w:instrText>
    </w:r>
    <w:r>
      <w:fldChar w:fldCharType="separate"/>
    </w:r>
    <w:r>
      <w:rPr>
        <w:rStyle w:val="19"/>
      </w:rPr>
      <w:t>14</w:t>
    </w:r>
    <w:r>
      <w:fldChar w:fldCharType="end"/>
    </w:r>
  </w:p>
  <w:p>
    <w:pPr>
      <w:pStyle w:val="11"/>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45</w:t>
                    </w:r>
                    <w:r>
                      <w:rPr>
                        <w:rFonts w:hint="eastAsia"/>
                        <w:lang w:eastAsia="zh-CN"/>
                      </w:rPr>
                      <w:fldChar w:fldCharType="end"/>
                    </w:r>
                    <w:r>
                      <w:rPr>
                        <w:rFonts w:hint="eastAsia"/>
                        <w:lang w:eastAsia="zh-CN"/>
                      </w:rP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45</w:t>
                    </w:r>
                    <w:r>
                      <w:rPr>
                        <w:rFonts w:hint="eastAsia"/>
                        <w:lang w:eastAsia="zh-CN"/>
                      </w:rPr>
                      <w:fldChar w:fldCharType="end"/>
                    </w:r>
                    <w:r>
                      <w:rPr>
                        <w:rFonts w:hint="eastAsia"/>
                        <w:lang w:eastAsia="zh-CN"/>
                      </w:rP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45</w:t>
                    </w:r>
                    <w:r>
                      <w:rPr>
                        <w:rFonts w:hint="eastAsia"/>
                        <w:lang w:eastAsia="zh-CN"/>
                      </w:rPr>
                      <w:fldChar w:fldCharType="end"/>
                    </w:r>
                    <w:r>
                      <w:rPr>
                        <w:rFonts w:hint="eastAsia"/>
                        <w:lang w:eastAsia="zh-CN"/>
                      </w:rP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24</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24</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45</w:t>
                    </w:r>
                    <w:r>
                      <w:rPr>
                        <w:rFonts w:hint="eastAsia"/>
                        <w:lang w:eastAsia="zh-CN"/>
                      </w:rPr>
                      <w:fldChar w:fldCharType="end"/>
                    </w:r>
                    <w:r>
                      <w:rPr>
                        <w:rFonts w:hint="eastAsia"/>
                        <w:lang w:eastAsia="zh-CN"/>
                      </w:rP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25</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25</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45</w:t>
                    </w:r>
                    <w:r>
                      <w:rPr>
                        <w:rFonts w:hint="eastAsia"/>
                        <w:lang w:eastAsia="zh-CN"/>
                      </w:rPr>
                      <w:fldChar w:fldCharType="end"/>
                    </w:r>
                    <w:r>
                      <w:rPr>
                        <w:rFonts w:hint="eastAsia"/>
                        <w:lang w:eastAsia="zh-CN"/>
                      </w:rPr>
                      <w:t xml:space="preserve"> 页</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21"/>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26</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26</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45</w:t>
                    </w:r>
                    <w:r>
                      <w:rPr>
                        <w:rFonts w:hint="eastAsia"/>
                        <w:lang w:eastAsia="zh-CN"/>
                      </w:rPr>
                      <w:fldChar w:fldCharType="end"/>
                    </w:r>
                    <w:r>
                      <w:rPr>
                        <w:rFonts w:hint="eastAsia"/>
                        <w:lang w:eastAsia="zh-CN"/>
                      </w:rPr>
                      <w:t xml:space="preserve"> 页</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21"/>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27</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27</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45</w:t>
                    </w:r>
                    <w:r>
                      <w:rPr>
                        <w:rFonts w:hint="eastAsia"/>
                        <w:lang w:eastAsia="zh-CN"/>
                      </w:rPr>
                      <w:fldChar w:fldCharType="end"/>
                    </w:r>
                    <w:r>
                      <w:rPr>
                        <w:rFonts w:hint="eastAsia"/>
                        <w:lang w:eastAsia="zh-CN"/>
                      </w:rPr>
                      <w:t xml:space="preserve"> 页</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21"/>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45</w:t>
                    </w:r>
                    <w:r>
                      <w:rPr>
                        <w:rFonts w:hint="eastAsia"/>
                        <w:lang w:eastAsia="zh-CN"/>
                      </w:rPr>
                      <w:fldChar w:fldCharType="end"/>
                    </w:r>
                    <w:r>
                      <w:rPr>
                        <w:rFonts w:hint="eastAsia"/>
                        <w:lang w:eastAsia="zh-CN"/>
                      </w:rPr>
                      <w:t xml:space="preserve"> 页</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auto" w:sz="0" w:space="0"/>
      </w:pBdr>
    </w:pPr>
    <w:r>
      <w:rPr>
        <w:sz w:val="21"/>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28</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28</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45</w:t>
                    </w:r>
                    <w:r>
                      <w:rPr>
                        <w:rFonts w:hint="eastAsia"/>
                        <w:lang w:eastAsia="zh-CN"/>
                      </w:rPr>
                      <w:fldChar w:fldCharType="end"/>
                    </w:r>
                    <w:r>
                      <w:rPr>
                        <w:rFonts w:hint="eastAsia"/>
                        <w:lang w:eastAsia="zh-CN"/>
                      </w:rPr>
                      <w:t xml:space="preserve"> 页</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21"/>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38</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38</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45</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auto" w:sz="0" w:space="0"/>
      </w:pBd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21"/>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37</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37</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45</w:t>
                    </w:r>
                    <w:r>
                      <w:rPr>
                        <w:rFonts w:hint="eastAsia"/>
                        <w:lang w:eastAsia="zh-CN"/>
                      </w:rPr>
                      <w:fldChar w:fldCharType="end"/>
                    </w:r>
                    <w:r>
                      <w:rPr>
                        <w:rFonts w:hint="eastAsia"/>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45</w:t>
                    </w:r>
                    <w:r>
                      <w:rPr>
                        <w:rFonts w:hint="eastAsia"/>
                        <w:lang w:eastAsia="zh-CN"/>
                      </w:rPr>
                      <w:fldChar w:fldCharType="end"/>
                    </w:r>
                    <w:r>
                      <w:rPr>
                        <w:rFonts w:hint="eastAsia"/>
                        <w:lang w:eastAsia="zh-CN"/>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45</w:t>
                    </w:r>
                    <w:r>
                      <w:rPr>
                        <w:rFonts w:hint="eastAsia"/>
                        <w:lang w:eastAsia="zh-CN"/>
                      </w:rPr>
                      <w:fldChar w:fldCharType="end"/>
                    </w:r>
                    <w:r>
                      <w:rPr>
                        <w:rFonts w:hint="eastAsia"/>
                        <w:lang w:eastAsia="zh-CN"/>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45</w:t>
                    </w:r>
                    <w:r>
                      <w:rPr>
                        <w:rFonts w:hint="eastAsia"/>
                        <w:lang w:eastAsia="zh-CN"/>
                      </w:rPr>
                      <w:fldChar w:fldCharType="end"/>
                    </w:r>
                    <w:r>
                      <w:rPr>
                        <w:rFonts w:hint="eastAsia"/>
                        <w:lang w:eastAsia="zh-CN"/>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45</w:t>
                    </w:r>
                    <w:r>
                      <w:rPr>
                        <w:rFonts w:hint="eastAsia"/>
                        <w:lang w:eastAsia="zh-CN"/>
                      </w:rPr>
                      <w:fldChar w:fldCharType="end"/>
                    </w:r>
                    <w:r>
                      <w:rPr>
                        <w:rFonts w:hint="eastAsia"/>
                        <w:lang w:eastAsia="zh-CN"/>
                      </w:rP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19</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19</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45</w:t>
                    </w:r>
                    <w:r>
                      <w:rPr>
                        <w:rFonts w:hint="eastAsia"/>
                        <w:lang w:eastAsia="zh-CN"/>
                      </w:rPr>
                      <w:fldChar w:fldCharType="end"/>
                    </w:r>
                    <w:r>
                      <w:rPr>
                        <w:rFonts w:hint="eastAsia"/>
                        <w:lang w:eastAsia="zh-CN"/>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20</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20</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45</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right="891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C5EE5C"/>
    <w:multiLevelType w:val="singleLevel"/>
    <w:tmpl w:val="DDC5EE5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iOGI1ZTk4OGI1YjgxYTEyMjY1OTMwYzY0NzY4MjYifQ=="/>
  </w:docVars>
  <w:rsids>
    <w:rsidRoot w:val="00172A27"/>
    <w:rsid w:val="03C926DB"/>
    <w:rsid w:val="06290BF0"/>
    <w:rsid w:val="139106B3"/>
    <w:rsid w:val="144F775B"/>
    <w:rsid w:val="1A117A3D"/>
    <w:rsid w:val="1D0936F0"/>
    <w:rsid w:val="1EB25AA1"/>
    <w:rsid w:val="22DD3200"/>
    <w:rsid w:val="2D29321D"/>
    <w:rsid w:val="323A1B10"/>
    <w:rsid w:val="341939D7"/>
    <w:rsid w:val="3603126D"/>
    <w:rsid w:val="36764528"/>
    <w:rsid w:val="43CF6B92"/>
    <w:rsid w:val="458D2861"/>
    <w:rsid w:val="522A2855"/>
    <w:rsid w:val="55B21D16"/>
    <w:rsid w:val="5C891B12"/>
    <w:rsid w:val="610529A8"/>
    <w:rsid w:val="634C5B92"/>
    <w:rsid w:val="653735C2"/>
    <w:rsid w:val="6AD6545F"/>
    <w:rsid w:val="6CA21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rFonts w:ascii="黑体" w:eastAsia="黑体"/>
      <w:sz w:val="28"/>
      <w:szCs w:val="20"/>
    </w:rPr>
  </w:style>
  <w:style w:type="paragraph" w:styleId="3">
    <w:name w:val="heading 2"/>
    <w:basedOn w:val="1"/>
    <w:next w:val="1"/>
    <w:qFormat/>
    <w:uiPriority w:val="0"/>
    <w:pPr>
      <w:keepNext/>
      <w:spacing w:line="720" w:lineRule="exact"/>
      <w:outlineLvl w:val="1"/>
    </w:pPr>
    <w:rPr>
      <w:rFonts w:ascii="黑体" w:hAnsi="Copperplate Gothic Bold" w:eastAsia="楷体_GB2312"/>
      <w:sz w:val="28"/>
      <w:szCs w:val="20"/>
    </w:rPr>
  </w:style>
  <w:style w:type="paragraph" w:styleId="4">
    <w:name w:val="heading 4"/>
    <w:basedOn w:val="1"/>
    <w:next w:val="1"/>
    <w:qFormat/>
    <w:uiPriority w:val="0"/>
    <w:pPr>
      <w:keepNext/>
      <w:spacing w:line="600" w:lineRule="exact"/>
      <w:jc w:val="center"/>
      <w:outlineLvl w:val="3"/>
    </w:pPr>
    <w:rPr>
      <w:rFonts w:ascii="楷体_GB2312" w:eastAsia="楷体_GB2312"/>
      <w:sz w:val="32"/>
      <w:szCs w:val="20"/>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99"/>
    <w:pPr>
      <w:ind w:firstLine="420"/>
    </w:pPr>
    <w:rPr>
      <w:szCs w:val="20"/>
    </w:rPr>
  </w:style>
  <w:style w:type="paragraph" w:styleId="7">
    <w:name w:val="Body Text"/>
    <w:basedOn w:val="1"/>
    <w:next w:val="1"/>
    <w:qFormat/>
    <w:uiPriority w:val="0"/>
    <w:pPr>
      <w:jc w:val="left"/>
    </w:pPr>
    <w:rPr>
      <w:rFonts w:ascii="Copperplate Gothic Bold" w:hAnsi="Copperplate Gothic Bold"/>
      <w:sz w:val="28"/>
      <w:szCs w:val="20"/>
    </w:rPr>
  </w:style>
  <w:style w:type="paragraph" w:styleId="8">
    <w:name w:val="Body Text Indent"/>
    <w:basedOn w:val="1"/>
    <w:qFormat/>
    <w:uiPriority w:val="0"/>
    <w:pPr>
      <w:ind w:firstLine="855"/>
    </w:pPr>
    <w:rPr>
      <w:sz w:val="28"/>
    </w:rPr>
  </w:style>
  <w:style w:type="paragraph" w:styleId="9">
    <w:name w:val="Plain Text"/>
    <w:basedOn w:val="1"/>
    <w:qFormat/>
    <w:uiPriority w:val="0"/>
    <w:pPr>
      <w:widowControl w:val="0"/>
      <w:spacing w:after="0"/>
      <w:jc w:val="both"/>
    </w:pPr>
    <w:rPr>
      <w:rFonts w:ascii="宋体" w:hAnsi="Courier New" w:cs="Courier New"/>
      <w:szCs w:val="21"/>
    </w:rPr>
  </w:style>
  <w:style w:type="paragraph" w:styleId="10">
    <w:name w:val="Body Text Indent 2"/>
    <w:basedOn w:val="1"/>
    <w:qFormat/>
    <w:uiPriority w:val="0"/>
    <w:pPr>
      <w:spacing w:line="640" w:lineRule="exact"/>
      <w:ind w:firstLine="645"/>
    </w:pPr>
    <w:rPr>
      <w:rFonts w:ascii="楷体_GB2312" w:eastAsia="楷体_GB2312"/>
      <w:sz w:val="32"/>
      <w:szCs w:val="20"/>
    </w:rPr>
  </w:style>
  <w:style w:type="paragraph" w:styleId="11">
    <w:name w:val="footer"/>
    <w:basedOn w:val="1"/>
    <w:next w:val="1"/>
    <w:qFormat/>
    <w:uiPriority w:val="99"/>
    <w:pPr>
      <w:pBdr>
        <w:top w:val="single" w:color="auto" w:sz="4" w:space="1"/>
      </w:pBdr>
      <w:tabs>
        <w:tab w:val="center" w:pos="4153"/>
        <w:tab w:val="right" w:pos="8306"/>
      </w:tabs>
      <w:snapToGrid w:val="0"/>
      <w:jc w:val="left"/>
    </w:pPr>
    <w:rPr>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20"/>
    </w:rPr>
  </w:style>
  <w:style w:type="paragraph" w:styleId="13">
    <w:name w:val="toc 1"/>
    <w:basedOn w:val="1"/>
    <w:next w:val="1"/>
    <w:qFormat/>
    <w:uiPriority w:val="39"/>
    <w:pPr>
      <w:spacing w:before="120" w:after="120"/>
      <w:jc w:val="left"/>
    </w:pPr>
    <w:rPr>
      <w:b/>
      <w:bCs/>
      <w:caps/>
      <w:sz w:val="20"/>
      <w:szCs w:val="20"/>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8"/>
    <w:unhideWhenUsed/>
    <w:qFormat/>
    <w:uiPriority w:val="99"/>
    <w:pPr>
      <w:spacing w:after="120"/>
      <w:ind w:left="420" w:leftChars="200" w:firstLine="420" w:firstLineChars="200"/>
    </w:pPr>
    <w:rPr>
      <w:kern w:val="0"/>
      <w:sz w:val="20"/>
    </w:rPr>
  </w:style>
  <w:style w:type="character" w:styleId="18">
    <w:name w:val="Strong"/>
    <w:qFormat/>
    <w:uiPriority w:val="22"/>
    <w:rPr>
      <w:b/>
    </w:rPr>
  </w:style>
  <w:style w:type="character" w:styleId="19">
    <w:name w:val="page number"/>
    <w:qFormat/>
    <w:uiPriority w:val="0"/>
  </w:style>
  <w:style w:type="character" w:styleId="20">
    <w:name w:val="Hyperlink"/>
    <w:qFormat/>
    <w:uiPriority w:val="99"/>
    <w:rPr>
      <w:color w:val="0000FF"/>
      <w:u w:val="single"/>
    </w:rPr>
  </w:style>
  <w:style w:type="paragraph" w:customStyle="1" w:styleId="21">
    <w:name w:val="title1"/>
    <w:basedOn w:val="1"/>
    <w:qFormat/>
    <w:uiPriority w:val="0"/>
    <w:pPr>
      <w:widowControl/>
      <w:spacing w:before="100" w:beforeAutospacing="1" w:after="100" w:afterAutospacing="1"/>
      <w:jc w:val="left"/>
    </w:pPr>
    <w:rPr>
      <w:rFonts w:ascii="宋体" w:hAnsi="宋体" w:cs="宋体"/>
      <w:kern w:val="0"/>
      <w:sz w:val="24"/>
    </w:rPr>
  </w:style>
  <w:style w:type="paragraph" w:customStyle="1" w:styleId="22">
    <w:name w:val="1册标题2"/>
    <w:basedOn w:val="1"/>
    <w:next w:val="1"/>
    <w:qFormat/>
    <w:uiPriority w:val="0"/>
    <w:pPr>
      <w:adjustRightInd w:val="0"/>
      <w:spacing w:before="50" w:beforeLines="50" w:after="50" w:afterLines="50" w:line="300" w:lineRule="auto"/>
      <w:jc w:val="center"/>
      <w:textAlignment w:val="baseline"/>
      <w:outlineLvl w:val="1"/>
    </w:pPr>
    <w:rPr>
      <w:rFonts w:ascii="Arial" w:hAnsi="Arial" w:eastAsia="黑体"/>
      <w:bCs/>
      <w:kern w:val="0"/>
      <w:sz w:val="32"/>
    </w:rPr>
  </w:style>
  <w:style w:type="paragraph" w:customStyle="1" w:styleId="23">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24">
    <w:name w:val="Char1"/>
    <w:basedOn w:val="1"/>
    <w:qFormat/>
    <w:uiPriority w:val="0"/>
    <w:rPr>
      <w:rFonts w:ascii="Times New Roman" w:hAnsi="Times New Roman" w:eastAsia="宋体" w:cs="Times New Roman"/>
      <w:szCs w:val="21"/>
    </w:rPr>
  </w:style>
  <w:style w:type="paragraph" w:customStyle="1" w:styleId="25">
    <w:name w:val="_Style 1"/>
    <w:basedOn w:val="1"/>
    <w:qFormat/>
    <w:uiPriority w:val="34"/>
    <w:pPr>
      <w:ind w:firstLine="420" w:firstLineChars="200"/>
    </w:pPr>
    <w:rPr>
      <w:rFonts w:ascii="Calibri" w:hAnsi="Calibri"/>
      <w:szCs w:val="22"/>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列出段落1"/>
    <w:basedOn w:val="1"/>
    <w:qFormat/>
    <w:uiPriority w:val="34"/>
    <w:pPr>
      <w:ind w:firstLine="420" w:firstLineChars="200"/>
    </w:pPr>
    <w:rPr>
      <w:rFonts w:ascii="Calibri" w:hAnsi="Calibri"/>
      <w:kern w:val="2"/>
      <w:sz w:val="21"/>
      <w:szCs w:val="22"/>
    </w:rPr>
  </w:style>
  <w:style w:type="paragraph" w:customStyle="1" w:styleId="28">
    <w:name w:val="正文_6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29">
    <w:name w:val="font11"/>
    <w:basedOn w:val="17"/>
    <w:qFormat/>
    <w:uiPriority w:val="0"/>
    <w:rPr>
      <w:rFonts w:ascii="宋体" w:hAnsi="宋体" w:eastAsia="宋体" w:cs="宋体"/>
      <w:color w:val="000000"/>
      <w:sz w:val="18"/>
      <w:szCs w:val="18"/>
      <w:u w:val="none"/>
    </w:rPr>
  </w:style>
  <w:style w:type="character" w:customStyle="1" w:styleId="30">
    <w:name w:val="font01"/>
    <w:basedOn w:val="17"/>
    <w:qFormat/>
    <w:uiPriority w:val="0"/>
    <w:rPr>
      <w:rFonts w:hint="default" w:ascii="Arial" w:hAnsi="Arial" w:cs="Arial"/>
      <w:color w:val="000000"/>
      <w:sz w:val="18"/>
      <w:szCs w:val="18"/>
      <w:u w:val="none"/>
    </w:rPr>
  </w:style>
  <w:style w:type="character" w:customStyle="1" w:styleId="31">
    <w:name w:val="font21"/>
    <w:basedOn w:val="17"/>
    <w:qFormat/>
    <w:uiPriority w:val="0"/>
    <w:rPr>
      <w:rFonts w:hint="default" w:ascii="Arial" w:hAnsi="Arial" w:cs="Arial"/>
      <w:color w:val="000000"/>
      <w:sz w:val="18"/>
      <w:szCs w:val="18"/>
      <w:u w:val="none"/>
    </w:rPr>
  </w:style>
  <w:style w:type="character" w:customStyle="1" w:styleId="32">
    <w:name w:val="font31"/>
    <w:basedOn w:val="17"/>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header" Target="header2.xml"/><Relationship Id="rId39" Type="http://schemas.openxmlformats.org/officeDocument/2006/relationships/customXml" Target="../customXml/item1.xml"/><Relationship Id="rId38" Type="http://schemas.openxmlformats.org/officeDocument/2006/relationships/theme" Target="theme/theme1.xml"/><Relationship Id="rId37" Type="http://schemas.openxmlformats.org/officeDocument/2006/relationships/footer" Target="footer20.xml"/><Relationship Id="rId36" Type="http://schemas.openxmlformats.org/officeDocument/2006/relationships/footer" Target="footer19.xml"/><Relationship Id="rId35" Type="http://schemas.openxmlformats.org/officeDocument/2006/relationships/footer" Target="footer18.xml"/><Relationship Id="rId34" Type="http://schemas.openxmlformats.org/officeDocument/2006/relationships/footer" Target="footer17.xml"/><Relationship Id="rId33" Type="http://schemas.openxmlformats.org/officeDocument/2006/relationships/footer" Target="footer16.xml"/><Relationship Id="rId32" Type="http://schemas.openxmlformats.org/officeDocument/2006/relationships/header" Target="header15.xml"/><Relationship Id="rId31" Type="http://schemas.openxmlformats.org/officeDocument/2006/relationships/footer" Target="footer15.xml"/><Relationship Id="rId30" Type="http://schemas.openxmlformats.org/officeDocument/2006/relationships/header" Target="header14.xml"/><Relationship Id="rId3" Type="http://schemas.openxmlformats.org/officeDocument/2006/relationships/header" Target="header1.xml"/><Relationship Id="rId29" Type="http://schemas.openxmlformats.org/officeDocument/2006/relationships/footer" Target="footer14.xml"/><Relationship Id="rId28" Type="http://schemas.openxmlformats.org/officeDocument/2006/relationships/header" Target="header13.xml"/><Relationship Id="rId27" Type="http://schemas.openxmlformats.org/officeDocument/2006/relationships/footer" Target="footer13.xml"/><Relationship Id="rId26" Type="http://schemas.openxmlformats.org/officeDocument/2006/relationships/header" Target="header12.xml"/><Relationship Id="rId25" Type="http://schemas.openxmlformats.org/officeDocument/2006/relationships/footer" Target="foot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17265</Words>
  <Characters>18607</Characters>
  <Lines>0</Lines>
  <Paragraphs>0</Paragraphs>
  <TotalTime>9</TotalTime>
  <ScaleCrop>false</ScaleCrop>
  <LinksUpToDate>false</LinksUpToDate>
  <CharactersWithSpaces>20859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2022-04-23T05:37:00Z</dcterms:created>
  <dc:creator>Dell</dc:creator>
  <cp:lastModifiedBy>白雨</cp:lastModifiedBy>
  <cp:lastPrinted>2023-10-17T04:40:00Z</cp:lastPrinted>
  <dcterms:modified xsi:type="dcterms:W3CDTF">2023-10-20T01:24:32Z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B9D61A8D4D364AF8BB09A25C82D78532</vt:lpwstr>
  </property>
</Properties>
</file>