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2"/>
          <w:szCs w:val="32"/>
        </w:rPr>
      </w:pPr>
      <w:r>
        <w:rPr>
          <w:rFonts w:hint="eastAsia" w:ascii="微软雅黑" w:hAnsi="微软雅黑" w:eastAsia="微软雅黑" w:cs="微软雅黑"/>
          <w:b/>
          <w:bCs/>
          <w:i w:val="0"/>
          <w:iCs w:val="0"/>
          <w:caps w:val="0"/>
          <w:color w:val="auto"/>
          <w:spacing w:val="0"/>
          <w:kern w:val="0"/>
          <w:sz w:val="32"/>
          <w:szCs w:val="32"/>
          <w:bdr w:val="none" w:color="auto" w:sz="0" w:space="0"/>
          <w:shd w:val="clear" w:fill="FFFFFF"/>
          <w:lang w:val="en-US" w:eastAsia="zh-CN" w:bidi="ar"/>
        </w:rPr>
        <w:t>延安市安塞区蔬菜技术推广与营销服务中心关于2022年安塞区大棚电力高压工程采购项目竞争性谈判公告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关于2022年安塞区大棚电力高压工程采购项目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延安市新区坤岗国际七号楼一单元602室</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2022年11月15日 15时00分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项目编号：JRZC-2022123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项目名称：关于2022年安塞区大棚电力高压工程采购项目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预算金额：770,083.00元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合同包1(关于2022年安塞区大棚电力高压工程采购项目):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合同包预算金额：770,083.00元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合同包最高限价：770,083.00元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843"/>
        <w:gridCol w:w="1894"/>
        <w:gridCol w:w="662"/>
        <w:gridCol w:w="1111"/>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3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20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20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4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81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5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5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3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120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其他建筑物施工</w:t>
            </w:r>
          </w:p>
        </w:tc>
        <w:tc>
          <w:tcPr>
            <w:tcW w:w="120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2022年安塞区大棚电力高压工程</w:t>
            </w:r>
          </w:p>
        </w:tc>
        <w:tc>
          <w:tcPr>
            <w:tcW w:w="4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81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5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770,083.00</w:t>
            </w:r>
          </w:p>
        </w:tc>
        <w:tc>
          <w:tcPr>
            <w:tcW w:w="5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770,083.00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合同包1(关于2022年安塞区大棚电力高压工程采购项目)落实政府采购政策需满足的资格要求如下: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1、《财政部工业和信息化部关于印发〈政府采购促进中小企业发展管理办法〉的通知》（财库〔2020〕46号）；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7、《财政部 国务院扶贫办关于运用政府采购政策支持脱贫攻坚的通知》（财库〔2019〕27号）；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合同包1(关于2022年安塞区大棚电力高压工程采购项目)特定资格要求如下: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1、具有独立承担民事责任能力的法人或其他组织，提供合法有效的统一社会信用代码的营业执照（附2021年度报告书）或事业单位法人证书等国家规定的相关证明，自然人参与的提供其身份证明；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2、法定代表人授权书（附法定代表人身份证复印件）及被授权人身份证（法定代表人直接参加只须提供法定代表人身份证）；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3、供应商提供2020年度或2021年度的财务审计报告(成立时间至提交响应文件截止时间不足一年的可提供成立后任意时段的资产负债表)或其基本存款账户开户银行出具的资信证明及基本存款账户开户信息；</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4、税收缴纳证明：提供已缴纳的本年度任意一个月缴税凭证，依法免税的供应商应提供相关文件证明；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5、社会保障资金缴纳证明：提供已缴纳的本年度任意一个月的社会保障资金缴存证明或社保机构开具的社会保险参保缴费情况证明；依法不需要缴纳社会保障资金的应提供相关文件证明；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6、供应商需具备电力工程施工总承包三级及以上资质和企业安全生产许可证；项目经理需具备机电工程专业二级建造师及以上执业资格和有效的安全生产考核合格证书,且未担任其他在建工程的项目经理；</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供应商不得为“信用中国”网站中列入严重失信主体及重大税收违法失信主体，不得为中国政府采购网政府采购严重违法失信行为记录名单中被财政部门禁止参加政府采购活动的供应商（提供查询结果网页截图并加盖供应商公章）；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8、参加政府采购活动近三年内，在经营活动中没有重大违法记录声明函；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2022年11月08日 至 2022年11月10日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2022年11月15日 15时00分00秒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延安市新区坤岗国际七号楼一单元602室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ascii="仿宋" w:hAnsi="仿宋" w:eastAsia="仿宋" w:cs="仿宋"/>
          <w:i w:val="0"/>
          <w:iCs w:val="0"/>
          <w:caps w:val="0"/>
          <w:color w:val="auto"/>
          <w:spacing w:val="0"/>
          <w:sz w:val="21"/>
          <w:szCs w:val="21"/>
          <w:bdr w:val="none" w:color="auto" w:sz="0" w:space="0"/>
          <w:shd w:val="clear" w:fill="FFFFFF"/>
        </w:rPr>
        <w:t>注：</w:t>
      </w:r>
      <w:r>
        <w:rPr>
          <w:rFonts w:hint="eastAsia" w:ascii="仿宋" w:hAnsi="仿宋" w:eastAsia="仿宋" w:cs="仿宋"/>
          <w:i w:val="0"/>
          <w:iCs w:val="0"/>
          <w:caps w:val="0"/>
          <w:color w:val="auto"/>
          <w:spacing w:val="0"/>
          <w:sz w:val="21"/>
          <w:szCs w:val="21"/>
          <w:bdr w:val="none" w:color="auto" w:sz="0" w:space="0"/>
          <w:shd w:val="clear" w:fill="FFFFFF"/>
        </w:rPr>
        <w:t>1.领取竞争性谈判文件时，请携带介绍信及本人有效身份证原件（加盖公章复印件一份）(现场领取）。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2.请供应商按照陕西省财政厅关于政府采购供应商注册登记有关事项的通知中的要求，通过陕西省政府采购网注册登记加入陕西省政府采购供应商库。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延安市安塞区蔬菜技术推广与营销服务中心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安塞区文化大楼20楼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13891171952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黄工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0911-8887276</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jYTRjMzE3YjhiMmE2YWU1YjljNmM4ZDg2MmZkYTAifQ=="/>
  </w:docVars>
  <w:rsids>
    <w:rsidRoot w:val="5F346310"/>
    <w:rsid w:val="5F346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2022-11-07T14:04:00Z</dcterms:created>
  <dc:creator>烟花散静、</dc:creator>
  <cp:lastModifiedBy>烟花散静、</cp:lastModifiedBy>
  <dcterms:modified xsi:type="dcterms:W3CDTF">2022-11-07T14:04:58Z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E4306242A3004BDE9F6080727881A902</vt:lpwstr>
  </property>
</Properties>
</file>