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spacing w:line="480" w:lineRule="atLeast"/>
        <w:ind w:left="0" w:firstLine="0"/>
        <w:jc w:val="center"/>
        <w:rPr>
          <w:rFonts w:hint="eastAsia" w:ascii="仿宋" w:hAnsi="仿宋" w:eastAsia="仿宋" w:cs="仿宋"/>
          <w:b/>
          <w:bCs/>
          <w:i w:val="0"/>
          <w:iCs w:val="0"/>
          <w:caps w:val="0"/>
          <w:color w:val="auto"/>
          <w:spacing w:val="0"/>
          <w:sz w:val="36"/>
          <w:szCs w:val="36"/>
        </w:rPr>
      </w:pPr>
      <w:r>
        <w:rPr>
          <w:rFonts w:hint="eastAsia" w:ascii="仿宋" w:hAnsi="仿宋" w:eastAsia="仿宋" w:cs="仿宋"/>
          <w:b/>
          <w:bCs/>
          <w:i w:val="0"/>
          <w:iCs w:val="0"/>
          <w:caps w:val="0"/>
          <w:color w:val="auto"/>
          <w:spacing w:val="0"/>
          <w:kern w:val="0"/>
          <w:sz w:val="36"/>
          <w:szCs w:val="36"/>
          <w:shd w:val="clear" w:fill="FFFFFF"/>
          <w:lang w:val="en-US" w:eastAsia="zh-CN" w:bidi="ar"/>
        </w:rPr>
        <w:t>延安市安塞区城市管理执法局关于“百日行动”市政设施零星维修工程采购项目竞争性谈判公告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关于“百日行动”市政设施零星维修工程采购项目采购项目的潜在供应商应在延安市新区坤岗国际七号楼一单元602室获取采购文件，并于 2023年01月04日 10时00分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项目编号：JRZC-2022151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项目名称：关于“百日行动”市政设施零星维修工程采购项目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预算金额：2,235,373.26元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合同包1(关于“百日行动”市政设施零星维修工程采购项目):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合同包预算金额：2,235,373.26元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合同包最高限价：2,235,373.26元</w:t>
      </w:r>
    </w:p>
    <w:tbl>
      <w:tblPr>
        <w:tblStyle w:val="5"/>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616"/>
        <w:gridCol w:w="1950"/>
        <w:gridCol w:w="662"/>
        <w:gridCol w:w="864"/>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品目号</w:t>
            </w:r>
          </w:p>
        </w:tc>
        <w:tc>
          <w:tcPr>
            <w:tcW w:w="11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品目名称</w:t>
            </w:r>
          </w:p>
        </w:tc>
        <w:tc>
          <w:tcPr>
            <w:tcW w:w="12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采购标的</w:t>
            </w:r>
          </w:p>
        </w:tc>
        <w:tc>
          <w:tcPr>
            <w:tcW w:w="4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数量（单位）</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技术规格、参数及要求</w:t>
            </w:r>
          </w:p>
        </w:tc>
        <w:tc>
          <w:tcPr>
            <w:tcW w:w="4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品目预算(元)</w:t>
            </w:r>
          </w:p>
        </w:tc>
        <w:tc>
          <w:tcPr>
            <w:tcW w:w="4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1"/>
                <w:szCs w:val="21"/>
              </w:rPr>
            </w:pPr>
            <w:r>
              <w:rPr>
                <w:rFonts w:hint="eastAsia" w:ascii="仿宋" w:hAnsi="仿宋" w:eastAsia="仿宋" w:cs="仿宋"/>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1-1</w:t>
            </w:r>
          </w:p>
        </w:tc>
        <w:tc>
          <w:tcPr>
            <w:tcW w:w="11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其他市政工程施工</w:t>
            </w:r>
          </w:p>
        </w:tc>
        <w:tc>
          <w:tcPr>
            <w:tcW w:w="12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关于“百日行动”市政设施零星维修工程采购项目</w:t>
            </w:r>
          </w:p>
        </w:tc>
        <w:tc>
          <w:tcPr>
            <w:tcW w:w="4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1(项)</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详见采购文件</w:t>
            </w:r>
          </w:p>
        </w:tc>
        <w:tc>
          <w:tcPr>
            <w:tcW w:w="4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2,235,373.26</w:t>
            </w:r>
          </w:p>
        </w:tc>
        <w:tc>
          <w:tcPr>
            <w:tcW w:w="4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1"/>
                <w:szCs w:val="21"/>
              </w:rPr>
            </w:pPr>
            <w:r>
              <w:rPr>
                <w:rFonts w:hint="eastAsia" w:ascii="仿宋" w:hAnsi="仿宋" w:eastAsia="仿宋" w:cs="仿宋"/>
                <w:color w:val="auto"/>
                <w:kern w:val="0"/>
                <w:sz w:val="21"/>
                <w:szCs w:val="21"/>
                <w:lang w:val="en-US" w:eastAsia="zh-CN" w:bidi="ar"/>
              </w:rPr>
              <w:t>2,235,373.26</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合同包1(关于“百日行动”市政设施零星维修工程采购项目)落实政府采购政策需满足的资格要求如下: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1、《财政部工业和信息化部关于印发〈政府采购促进中小企业发展管理办法〉的通知》（财库〔2020〕46号）；</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2、《财政部司法部关于政府采购支持监狱企业发展有关问题的通知》（财库〔2014〕68号）；</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3、《国务院办公厅关于建立政府强制采购节能产品制度的通知》（国办发〔2007〕51号）；</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4、《节能产品政府采购实施意见》（财库〔2004〕185号）；</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5、《环境标志产品政府采购实施的意见》（财库〔2006〕90号）；</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6、《三部门联合发布关于促进残疾人就业政府采购政策的通知》（财库〔2017〕141号）。</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7、《财政部 国务院扶贫办关于运用政府采购政策支持脱贫攻坚的通知》（财库〔2019〕27号）；</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8、陕西省财政厅关于印发《陕西省中小企业政府采购信用融资办法》（陕财办采〔2018〕23号）；</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合同包1(关于“百日行动”市政设施零星维修工程采购项目)特定资格要求如下: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仿宋" w:hAnsi="仿宋" w:eastAsia="仿宋" w:cs="仿宋"/>
          <w:color w:val="auto"/>
          <w:sz w:val="21"/>
          <w:szCs w:val="21"/>
          <w:lang w:eastAsia="zh-CN"/>
        </w:rPr>
      </w:pPr>
      <w:r>
        <w:rPr>
          <w:rFonts w:hint="eastAsia" w:ascii="仿宋" w:hAnsi="仿宋" w:eastAsia="仿宋" w:cs="仿宋"/>
          <w:i w:val="0"/>
          <w:iCs w:val="0"/>
          <w:caps w:val="0"/>
          <w:color w:val="auto"/>
          <w:spacing w:val="0"/>
          <w:sz w:val="21"/>
          <w:szCs w:val="21"/>
          <w:shd w:val="clear" w:fill="FFFFFF"/>
        </w:rPr>
        <w:t>1、具有独立承担民事责任能力的法人或其他组织，提供合法有效的统一社会信用代码的营业执照（附2021年度报告书）或事业单位法人证书等国家规定的相关证明，自然人参与的提供其身份证明； </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2、法定代表人授权书（附法定代表人身份证复印件）及被授权人身份证（法定代表人直接参加只须提供法定代表人身份证）； </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3、供应商提供2020年度或2021年度的财务审计报告(成立时间至提交响应文件截止时间不足一年的可提供成立后任意时段的资产负债表)或其基本存款账户开户银行出具的资信证明及基本存款账户开户信息；</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4、税收缴纳证明：提供已缴纳的本年度任意一个月缴税凭证，依法免税的供应商应提供相关文件证明；</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5、社会保障资金缴纳证明：提供已缴纳的本年度任意一个月的社会保障资金缴存证明或社保机构开具的社会保险参保缴费情况证明；依法不需要缴纳社会保障资金的应提供相关文件证明；</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6、供应商需具备市政公用工程施工总承包三级及以上资质和企业安全生产许可证；项目经理需具备市政公用工程专业二级建造师及以上执业资格和有效的安全生产考核合格证书,且未担任其他在建工程的项目经理；</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7、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8、参加政府采购活动近三年内，在经营活动中没有重大违法记录声明函；</w:t>
      </w:r>
      <w:r>
        <w:rPr>
          <w:rFonts w:hint="eastAsia" w:ascii="仿宋" w:hAnsi="仿宋" w:eastAsia="仿宋" w:cs="仿宋"/>
          <w:i w:val="0"/>
          <w:iCs w:val="0"/>
          <w:caps w:val="0"/>
          <w:color w:val="auto"/>
          <w:spacing w:val="0"/>
          <w:sz w:val="21"/>
          <w:szCs w:val="21"/>
          <w:shd w:val="clear" w:fill="FFFFFF"/>
        </w:rPr>
        <w:br w:type="textWrapping"/>
      </w:r>
      <w:r>
        <w:rPr>
          <w:rFonts w:hint="eastAsia" w:ascii="仿宋" w:hAnsi="仿宋" w:eastAsia="仿宋" w:cs="仿宋"/>
          <w:i w:val="0"/>
          <w:iCs w:val="0"/>
          <w:caps w:val="0"/>
          <w:color w:val="auto"/>
          <w:spacing w:val="0"/>
          <w:sz w:val="21"/>
          <w:szCs w:val="21"/>
          <w:shd w:val="clear" w:fill="FFFFFF"/>
        </w:rPr>
        <w:t>9、本项目不接受联合体谈判</w:t>
      </w:r>
      <w:r>
        <w:rPr>
          <w:rFonts w:hint="eastAsia" w:ascii="仿宋" w:hAnsi="仿宋" w:eastAsia="仿宋" w:cs="仿宋"/>
          <w:i w:val="0"/>
          <w:iCs w:val="0"/>
          <w:caps w:val="0"/>
          <w:color w:val="auto"/>
          <w:spacing w:val="0"/>
          <w:sz w:val="21"/>
          <w:szCs w:val="21"/>
          <w:shd w:val="clear" w:fill="FFFFFF"/>
          <w:lang w:eastAsia="zh-CN"/>
        </w:rPr>
        <w:t>。</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时间： 2022年12月26日 至 2022年12月28日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途径：延安市新区坤岗国际七号楼一单元602室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售价：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时间： 2023年01月04日 10时00分00秒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提交投标文件地点：延安市新区坤岗国际七号楼一单元602会议室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开标地点：延安市新区坤岗国际七号楼一单元602会议室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注：1.领取竞争性谈判文件时，请携带介绍信及本人有效身份证原件（加盖公章复印件一份）(现场领取）。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仿宋" w:hAnsi="仿宋" w:eastAsia="仿宋" w:cs="仿宋"/>
          <w:b w:val="0"/>
          <w:bCs w:val="0"/>
          <w:color w:val="auto"/>
          <w:sz w:val="21"/>
          <w:szCs w:val="21"/>
        </w:rPr>
      </w:pPr>
      <w:r>
        <w:rPr>
          <w:rStyle w:val="7"/>
          <w:rFonts w:hint="eastAsia" w:ascii="仿宋" w:hAnsi="仿宋" w:eastAsia="仿宋" w:cs="仿宋"/>
          <w:b/>
          <w:bCs/>
          <w:i w:val="0"/>
          <w:iCs w:val="0"/>
          <w:caps w:val="0"/>
          <w:color w:val="auto"/>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名称：延安市安塞区城市管理执法局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地址：安塞区中街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联系方式：13379538886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名称：陕西炬荣招标代理有限公司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地址：延安市新区坤岗国际七号楼一单元602室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联系方式：0911-8887276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仿宋" w:hAnsi="仿宋" w:eastAsia="仿宋" w:cs="仿宋"/>
          <w:b w:val="0"/>
          <w:bCs w:val="0"/>
          <w:color w:val="auto"/>
          <w:sz w:val="21"/>
          <w:szCs w:val="21"/>
        </w:rPr>
      </w:pPr>
      <w:r>
        <w:rPr>
          <w:rFonts w:hint="eastAsia" w:ascii="仿宋" w:hAnsi="仿宋" w:eastAsia="仿宋" w:cs="仿宋"/>
          <w:b w:val="0"/>
          <w:bCs w:val="0"/>
          <w:i w:val="0"/>
          <w:iCs w:val="0"/>
          <w:caps w:val="0"/>
          <w:color w:val="auto"/>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项目联系人：朱工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仿宋" w:hAnsi="仿宋" w:eastAsia="仿宋" w:cs="仿宋"/>
          <w:color w:val="auto"/>
          <w:sz w:val="21"/>
          <w:szCs w:val="21"/>
        </w:rPr>
      </w:pPr>
      <w:r>
        <w:rPr>
          <w:rFonts w:hint="eastAsia" w:ascii="仿宋" w:hAnsi="仿宋" w:eastAsia="仿宋" w:cs="仿宋"/>
          <w:i w:val="0"/>
          <w:iCs w:val="0"/>
          <w:caps w:val="0"/>
          <w:color w:val="auto"/>
          <w:spacing w:val="0"/>
          <w:sz w:val="21"/>
          <w:szCs w:val="21"/>
          <w:shd w:val="clear" w:fill="FFFFFF"/>
        </w:rPr>
        <w:t>电话：0911-8887276</w:t>
      </w:r>
    </w:p>
    <w:p>
      <w:pPr>
        <w:rPr>
          <w:rFonts w:hint="eastAsia" w:ascii="仿宋" w:hAnsi="仿宋" w:eastAsia="仿宋" w:cs="仿宋"/>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xYmFhYmZkNDRmYmIzZGM5N2M1N2JiYTk5NjU4NjkifQ=="/>
  </w:docVars>
  <w:rsids>
    <w:rsidRoot w:val="00000000"/>
    <w:rsid w:val="209346D8"/>
    <w:rsid w:val="6D502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1860</Words>
  <Characters>2081</Characters>
  <Lines>0</Lines>
  <Paragraphs>0</Paragraphs>
  <TotalTime>1</TotalTime>
  <ScaleCrop>false</ScaleCrop>
  <LinksUpToDate>false</LinksUpToDate>
  <CharactersWithSpaces>2104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2022-12-24T15:04:00Z</dcterms:created>
  <dc:creator>Administrator</dc:creator>
  <cp:lastModifiedBy>Administrator</cp:lastModifiedBy>
  <dcterms:modified xsi:type="dcterms:W3CDTF">2022-12-24T15:07:12Z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4F1EAADD12524A2C8D2BDA37515EA8F7</vt:lpwstr>
  </property>
</Properties>
</file>