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both"/>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p>
    <w:p>
      <w:pPr>
        <w:pStyle w:val="3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吴起县2023年新一轮退耕还林补植补造补助项目作业设计</w:t>
      </w:r>
    </w:p>
    <w:p>
      <w:pPr>
        <w:pStyle w:val="30"/>
        <w:jc w:val="center"/>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72"/>
          <w:szCs w:val="72"/>
          <w:lang w:val="en-US" w:eastAsia="zh-CN"/>
        </w:rPr>
      </w:pPr>
    </w:p>
    <w:p>
      <w:pPr>
        <w:pStyle w:val="30"/>
        <w:jc w:val="both"/>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pPr>
        <w:pStyle w:val="30"/>
        <w:jc w:val="center"/>
        <w:rPr>
          <w:rFonts w:hint="eastAsia" w:ascii="宋体" w:hAnsi="宋体" w:eastAsia="宋体" w:cs="宋体"/>
          <w:b/>
          <w:bCs w:val="0"/>
          <w:color w:val="auto"/>
          <w:sz w:val="32"/>
          <w:szCs w:val="32"/>
          <w:lang w:eastAsia="zh-CN"/>
        </w:rPr>
      </w:pPr>
    </w:p>
    <w:p>
      <w:pPr>
        <w:pStyle w:val="30"/>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项目编号：ZXLH-WQ-ZFCG-2023-006</w:t>
      </w:r>
    </w:p>
    <w:p>
      <w:pPr>
        <w:pStyle w:val="30"/>
        <w:rPr>
          <w:rFonts w:hint="eastAsia"/>
          <w:color w:val="auto"/>
          <w:lang w:eastAsia="zh-CN"/>
        </w:rPr>
      </w:pPr>
    </w:p>
    <w:p>
      <w:pPr>
        <w:pStyle w:val="30"/>
        <w:rPr>
          <w:rFonts w:hint="eastAsia"/>
          <w:color w:val="auto"/>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both"/>
        <w:rPr>
          <w:rFonts w:hint="eastAsia" w:ascii="宋体" w:hAnsi="宋体" w:eastAsia="宋体" w:cs="宋体"/>
          <w:b/>
          <w:bCs w:val="0"/>
          <w:color w:val="auto"/>
          <w:sz w:val="32"/>
          <w:szCs w:val="32"/>
          <w:lang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采购人：吴起县退耕还林工程管理办公室</w:t>
      </w:r>
    </w:p>
    <w:p>
      <w:pPr>
        <w:pStyle w:val="30"/>
        <w:rPr>
          <w:rFonts w:hint="eastAsia" w:ascii="宋体" w:hAnsi="宋体" w:eastAsia="宋体" w:cs="宋体"/>
          <w:b/>
          <w:bCs w:val="0"/>
          <w:color w:val="auto"/>
          <w:sz w:val="32"/>
          <w:szCs w:val="32"/>
          <w:lang w:eastAsia="zh-CN"/>
        </w:rPr>
      </w:pPr>
    </w:p>
    <w:p>
      <w:pPr>
        <w:pStyle w:val="30"/>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招标代理机构：陕西省中信蓝海工程项目管理有限公司</w:t>
      </w:r>
    </w:p>
    <w:p>
      <w:pPr>
        <w:pStyle w:val="30"/>
        <w:ind w:firstLine="1120" w:firstLineChars="400"/>
        <w:rPr>
          <w:rFonts w:hint="eastAsia" w:ascii="宋体" w:hAnsi="宋体" w:eastAsia="宋体" w:cs="宋体"/>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二〇二三年</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月</w:t>
      </w: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eastAsia="zh-CN"/>
        </w:rPr>
      </w:pPr>
    </w:p>
    <w:p>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pPr>
        <w:pStyle w:val="18"/>
        <w:tabs>
          <w:tab w:val="right" w:leader="dot" w:pos="9638"/>
        </w:tabs>
        <w:rPr>
          <w:sz w:val="28"/>
          <w:szCs w:val="36"/>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TOC \o "1-1" \h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_Toc5274 </w:instrText>
      </w:r>
      <w:r>
        <w:rPr>
          <w:rFonts w:hint="eastAsia" w:ascii="宋体" w:hAnsi="宋体" w:eastAsia="宋体" w:cs="宋体"/>
          <w:sz w:val="28"/>
          <w:szCs w:val="40"/>
          <w:highlight w:val="none"/>
        </w:rPr>
        <w:fldChar w:fldCharType="separate"/>
      </w:r>
      <w:r>
        <w:rPr>
          <w:rFonts w:hint="eastAsia" w:cs="宋体"/>
          <w:i w:val="0"/>
          <w:caps w:val="0"/>
          <w:spacing w:val="0"/>
          <w:sz w:val="28"/>
          <w:szCs w:val="48"/>
          <w:shd w:val="clear" w:fill="FFFFFF"/>
          <w:lang w:val="en-US" w:eastAsia="zh-CN"/>
        </w:rPr>
        <w:t>第一章  竞争性磋商公告</w:t>
      </w:r>
      <w:r>
        <w:rPr>
          <w:sz w:val="28"/>
          <w:szCs w:val="36"/>
        </w:rPr>
        <w:tab/>
      </w:r>
      <w:r>
        <w:rPr>
          <w:sz w:val="28"/>
          <w:szCs w:val="36"/>
        </w:rPr>
        <w:fldChar w:fldCharType="begin"/>
      </w:r>
      <w:r>
        <w:rPr>
          <w:sz w:val="28"/>
          <w:szCs w:val="36"/>
        </w:rPr>
        <w:instrText xml:space="preserve"> PAGEREF _Toc5274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color w:val="auto"/>
          <w:sz w:val="28"/>
          <w:szCs w:val="40"/>
          <w:highlight w:val="none"/>
        </w:rPr>
        <w:fldChar w:fldCharType="end"/>
      </w:r>
    </w:p>
    <w:p>
      <w:pPr>
        <w:pStyle w:val="18"/>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_Toc13809 </w:instrText>
      </w:r>
      <w:r>
        <w:rPr>
          <w:rFonts w:hint="eastAsia" w:ascii="宋体" w:hAnsi="宋体" w:eastAsia="宋体" w:cs="宋体"/>
          <w:sz w:val="28"/>
          <w:szCs w:val="40"/>
          <w:highlight w:val="none"/>
        </w:rPr>
        <w:fldChar w:fldCharType="separate"/>
      </w:r>
      <w:r>
        <w:rPr>
          <w:rFonts w:hint="eastAsia"/>
          <w:sz w:val="28"/>
          <w:szCs w:val="36"/>
        </w:rPr>
        <w:t>第二章</w:t>
      </w:r>
      <w:r>
        <w:rPr>
          <w:rFonts w:hint="eastAsia"/>
          <w:sz w:val="28"/>
          <w:szCs w:val="36"/>
          <w:lang w:val="en-US" w:eastAsia="zh-CN"/>
        </w:rPr>
        <w:t xml:space="preserve">  </w:t>
      </w:r>
      <w:r>
        <w:rPr>
          <w:rFonts w:hint="eastAsia"/>
          <w:sz w:val="28"/>
          <w:szCs w:val="36"/>
        </w:rPr>
        <w:t>供应商须知</w:t>
      </w:r>
      <w:r>
        <w:rPr>
          <w:sz w:val="28"/>
          <w:szCs w:val="36"/>
        </w:rPr>
        <w:tab/>
      </w:r>
      <w:r>
        <w:rPr>
          <w:sz w:val="28"/>
          <w:szCs w:val="36"/>
        </w:rPr>
        <w:fldChar w:fldCharType="begin"/>
      </w:r>
      <w:r>
        <w:rPr>
          <w:sz w:val="28"/>
          <w:szCs w:val="36"/>
        </w:rPr>
        <w:instrText xml:space="preserve"> PAGEREF _Toc13809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color w:val="auto"/>
          <w:sz w:val="28"/>
          <w:szCs w:val="40"/>
          <w:highlight w:val="none"/>
        </w:rPr>
        <w:fldChar w:fldCharType="end"/>
      </w:r>
    </w:p>
    <w:p>
      <w:pPr>
        <w:pStyle w:val="18"/>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_Toc31950 </w:instrText>
      </w:r>
      <w:r>
        <w:rPr>
          <w:rFonts w:hint="eastAsia" w:ascii="宋体" w:hAnsi="宋体" w:eastAsia="宋体" w:cs="宋体"/>
          <w:sz w:val="28"/>
          <w:szCs w:val="40"/>
          <w:highlight w:val="none"/>
        </w:rPr>
        <w:fldChar w:fldCharType="separate"/>
      </w:r>
      <w:r>
        <w:rPr>
          <w:rFonts w:hint="eastAsia"/>
          <w:sz w:val="28"/>
          <w:szCs w:val="36"/>
          <w:lang w:val="en-US"/>
        </w:rPr>
        <w:t xml:space="preserve">第三章 </w:t>
      </w:r>
      <w:r>
        <w:rPr>
          <w:rFonts w:hint="eastAsia"/>
          <w:sz w:val="28"/>
          <w:szCs w:val="36"/>
          <w:lang w:val="zh-CN"/>
        </w:rPr>
        <w:t>采购清单</w:t>
      </w:r>
      <w:r>
        <w:rPr>
          <w:rFonts w:hint="eastAsia"/>
          <w:sz w:val="28"/>
          <w:szCs w:val="36"/>
          <w:lang w:val="en-US" w:eastAsia="zh-CN"/>
        </w:rPr>
        <w:t>及商务要求</w:t>
      </w:r>
      <w:r>
        <w:rPr>
          <w:sz w:val="28"/>
          <w:szCs w:val="36"/>
        </w:rPr>
        <w:tab/>
      </w:r>
      <w:r>
        <w:rPr>
          <w:sz w:val="28"/>
          <w:szCs w:val="36"/>
        </w:rPr>
        <w:fldChar w:fldCharType="begin"/>
      </w:r>
      <w:r>
        <w:rPr>
          <w:sz w:val="28"/>
          <w:szCs w:val="36"/>
        </w:rPr>
        <w:instrText xml:space="preserve"> PAGEREF _Toc31950 \h </w:instrText>
      </w:r>
      <w:r>
        <w:rPr>
          <w:sz w:val="28"/>
          <w:szCs w:val="36"/>
        </w:rPr>
        <w:fldChar w:fldCharType="separate"/>
      </w:r>
      <w:r>
        <w:rPr>
          <w:sz w:val="28"/>
          <w:szCs w:val="36"/>
        </w:rPr>
        <w:t>25</w:t>
      </w:r>
      <w:r>
        <w:rPr>
          <w:sz w:val="28"/>
          <w:szCs w:val="36"/>
        </w:rPr>
        <w:fldChar w:fldCharType="end"/>
      </w:r>
      <w:r>
        <w:rPr>
          <w:rFonts w:hint="eastAsia" w:ascii="宋体" w:hAnsi="宋体" w:eastAsia="宋体" w:cs="宋体"/>
          <w:color w:val="auto"/>
          <w:sz w:val="28"/>
          <w:szCs w:val="40"/>
          <w:highlight w:val="none"/>
        </w:rPr>
        <w:fldChar w:fldCharType="end"/>
      </w:r>
    </w:p>
    <w:p>
      <w:pPr>
        <w:pStyle w:val="18"/>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_Toc26236 </w:instrText>
      </w:r>
      <w:r>
        <w:rPr>
          <w:rFonts w:hint="eastAsia" w:ascii="宋体" w:hAnsi="宋体" w:eastAsia="宋体" w:cs="宋体"/>
          <w:sz w:val="28"/>
          <w:szCs w:val="40"/>
          <w:highlight w:val="none"/>
        </w:rPr>
        <w:fldChar w:fldCharType="separate"/>
      </w:r>
      <w:r>
        <w:rPr>
          <w:rFonts w:hint="eastAsia"/>
          <w:sz w:val="28"/>
          <w:szCs w:val="36"/>
          <w:lang w:val="zh-CN" w:eastAsia="zh-CN"/>
        </w:rPr>
        <w:t>第四章</w:t>
      </w:r>
      <w:r>
        <w:rPr>
          <w:rFonts w:hint="eastAsia"/>
          <w:sz w:val="28"/>
          <w:szCs w:val="36"/>
          <w:lang w:val="en-US" w:eastAsia="zh-CN"/>
        </w:rPr>
        <w:t xml:space="preserve">  </w:t>
      </w:r>
      <w:r>
        <w:rPr>
          <w:rFonts w:hint="eastAsia"/>
          <w:sz w:val="28"/>
          <w:szCs w:val="36"/>
          <w:lang w:val="zh-CN" w:eastAsia="zh-CN"/>
        </w:rPr>
        <w:t>合同主要条款</w:t>
      </w:r>
      <w:r>
        <w:rPr>
          <w:sz w:val="28"/>
          <w:szCs w:val="36"/>
        </w:rPr>
        <w:tab/>
      </w:r>
      <w:r>
        <w:rPr>
          <w:sz w:val="28"/>
          <w:szCs w:val="36"/>
        </w:rPr>
        <w:fldChar w:fldCharType="begin"/>
      </w:r>
      <w:r>
        <w:rPr>
          <w:sz w:val="28"/>
          <w:szCs w:val="36"/>
        </w:rPr>
        <w:instrText xml:space="preserve"> PAGEREF _Toc26236 \h </w:instrText>
      </w:r>
      <w:r>
        <w:rPr>
          <w:sz w:val="28"/>
          <w:szCs w:val="36"/>
        </w:rPr>
        <w:fldChar w:fldCharType="separate"/>
      </w:r>
      <w:r>
        <w:rPr>
          <w:sz w:val="28"/>
          <w:szCs w:val="36"/>
        </w:rPr>
        <w:t>26</w:t>
      </w:r>
      <w:r>
        <w:rPr>
          <w:sz w:val="28"/>
          <w:szCs w:val="36"/>
        </w:rPr>
        <w:fldChar w:fldCharType="end"/>
      </w:r>
      <w:r>
        <w:rPr>
          <w:rFonts w:hint="eastAsia" w:ascii="宋体" w:hAnsi="宋体" w:eastAsia="宋体" w:cs="宋体"/>
          <w:color w:val="auto"/>
          <w:sz w:val="28"/>
          <w:szCs w:val="40"/>
          <w:highlight w:val="none"/>
        </w:rPr>
        <w:fldChar w:fldCharType="end"/>
      </w:r>
    </w:p>
    <w:p>
      <w:pPr>
        <w:pStyle w:val="18"/>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_Toc29135 </w:instrText>
      </w:r>
      <w:r>
        <w:rPr>
          <w:rFonts w:hint="eastAsia" w:ascii="宋体" w:hAnsi="宋体" w:eastAsia="宋体" w:cs="宋体"/>
          <w:sz w:val="28"/>
          <w:szCs w:val="40"/>
          <w:highlight w:val="none"/>
        </w:rPr>
        <w:fldChar w:fldCharType="separate"/>
      </w:r>
      <w:r>
        <w:rPr>
          <w:rFonts w:hint="eastAsia"/>
          <w:sz w:val="28"/>
          <w:szCs w:val="36"/>
          <w:lang w:val="zh-CN"/>
        </w:rPr>
        <w:t>第五章</w:t>
      </w:r>
      <w:r>
        <w:rPr>
          <w:rFonts w:hint="eastAsia"/>
          <w:sz w:val="28"/>
          <w:szCs w:val="36"/>
        </w:rPr>
        <w:t xml:space="preserve">  </w:t>
      </w:r>
      <w:r>
        <w:rPr>
          <w:rFonts w:hint="eastAsia"/>
          <w:sz w:val="28"/>
          <w:szCs w:val="36"/>
          <w:lang w:val="zh-CN"/>
        </w:rPr>
        <w:t>磋商响应文件格式</w:t>
      </w:r>
      <w:r>
        <w:rPr>
          <w:sz w:val="28"/>
          <w:szCs w:val="36"/>
        </w:rPr>
        <w:tab/>
      </w:r>
      <w:r>
        <w:rPr>
          <w:sz w:val="28"/>
          <w:szCs w:val="36"/>
        </w:rPr>
        <w:fldChar w:fldCharType="begin"/>
      </w:r>
      <w:r>
        <w:rPr>
          <w:sz w:val="28"/>
          <w:szCs w:val="36"/>
        </w:rPr>
        <w:instrText xml:space="preserve"> PAGEREF _Toc29135 \h </w:instrText>
      </w:r>
      <w:r>
        <w:rPr>
          <w:sz w:val="28"/>
          <w:szCs w:val="36"/>
        </w:rPr>
        <w:fldChar w:fldCharType="separate"/>
      </w:r>
      <w:r>
        <w:rPr>
          <w:sz w:val="28"/>
          <w:szCs w:val="36"/>
        </w:rPr>
        <w:t>29</w:t>
      </w:r>
      <w:r>
        <w:rPr>
          <w:sz w:val="28"/>
          <w:szCs w:val="36"/>
        </w:rPr>
        <w:fldChar w:fldCharType="end"/>
      </w:r>
      <w:r>
        <w:rPr>
          <w:rFonts w:hint="eastAsia" w:ascii="宋体" w:hAnsi="宋体" w:eastAsia="宋体" w:cs="宋体"/>
          <w:color w:val="auto"/>
          <w:sz w:val="28"/>
          <w:szCs w:val="40"/>
          <w:highlight w:val="none"/>
        </w:rPr>
        <w:fldChar w:fldCharType="end"/>
      </w:r>
    </w:p>
    <w:p>
      <w:pPr>
        <w:autoSpaceDE w:val="0"/>
        <w:autoSpaceDN w:val="0"/>
        <w:adjustRightInd w:val="0"/>
        <w:spacing w:line="480" w:lineRule="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40"/>
          <w:highlight w:val="none"/>
        </w:rPr>
        <w:fldChar w:fldCharType="end"/>
      </w: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5274"/>
      <w:r>
        <w:rPr>
          <w:rFonts w:hint="eastAsia" w:cs="宋体"/>
          <w:b/>
          <w:i w:val="0"/>
          <w:caps w:val="0"/>
          <w:color w:val="auto"/>
          <w:spacing w:val="0"/>
          <w:sz w:val="36"/>
          <w:szCs w:val="36"/>
          <w:shd w:val="clear" w:fill="FFFFFF"/>
          <w:lang w:val="en-US" w:eastAsia="zh-CN"/>
        </w:rPr>
        <w:t>第一章  竞争性磋商公告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val="0"/>
          <w:bCs w:val="0"/>
          <w:i w:val="0"/>
          <w:iCs w:val="0"/>
          <w:caps w:val="0"/>
          <w:color w:val="auto"/>
          <w:spacing w:val="0"/>
          <w:sz w:val="36"/>
          <w:szCs w:val="36"/>
        </w:rPr>
      </w:pPr>
      <w:r>
        <w:rPr>
          <w:rFonts w:hint="eastAsia" w:ascii="微软雅黑" w:hAnsi="微软雅黑" w:eastAsia="微软雅黑" w:cs="微软雅黑"/>
          <w:b w:val="0"/>
          <w:bCs w:val="0"/>
          <w:i w:val="0"/>
          <w:iCs w:val="0"/>
          <w:caps w:val="0"/>
          <w:color w:val="auto"/>
          <w:spacing w:val="0"/>
          <w:kern w:val="0"/>
          <w:sz w:val="36"/>
          <w:szCs w:val="36"/>
          <w:shd w:val="clear" w:color="auto" w:fill="FFFFFF"/>
          <w:lang w:val="en-US" w:eastAsia="zh-CN" w:bidi="ar"/>
        </w:rPr>
        <w:t>吴起县2023年新一轮退耕还林补植补造补助项目作业设计竞争性磋商公告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b w:val="0"/>
          <w:bCs w:val="0"/>
          <w:color w:val="auto"/>
          <w:sz w:val="21"/>
          <w:szCs w:val="21"/>
        </w:rPr>
      </w:pPr>
      <w:r>
        <w:rPr>
          <w:rFonts w:ascii="微软雅黑" w:hAnsi="微软雅黑" w:eastAsia="微软雅黑" w:cs="微软雅黑"/>
          <w:b w:val="0"/>
          <w:bCs w:val="0"/>
          <w:i w:val="0"/>
          <w:iCs w:val="0"/>
          <w:caps w:val="0"/>
          <w:color w:val="auto"/>
          <w:spacing w:val="0"/>
          <w:sz w:val="21"/>
          <w:szCs w:val="21"/>
          <w:shd w:val="clear" w:color="auto" w:fill="FFFFFF"/>
        </w:rPr>
        <w:t>吴起县2023年新一轮退耕还林补植补造补助项目作业设计</w:t>
      </w:r>
      <w:r>
        <w:rPr>
          <w:rFonts w:hint="eastAsia" w:ascii="微软雅黑" w:hAnsi="微软雅黑" w:eastAsia="微软雅黑" w:cs="微软雅黑"/>
          <w:b w:val="0"/>
          <w:bCs w:val="0"/>
          <w:i w:val="0"/>
          <w:iCs w:val="0"/>
          <w:caps w:val="0"/>
          <w:color w:val="auto"/>
          <w:spacing w:val="0"/>
          <w:sz w:val="21"/>
          <w:szCs w:val="21"/>
          <w:shd w:val="clear" w:color="auto" w:fill="FFFFFF"/>
        </w:rPr>
        <w:t>采购项目的潜在供应商应在延安市吴起县豪利华酒店二楼获取采购文件，并于 2023年04月11日 09时00分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项目编号：ZXLH-WQ-ZFCG-2023-006</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项目名称：吴起县2023年新一轮退耕还林补植补造补助项目作业设计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预算金额：590,000.00元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合同包1(吴起县2023年新一轮退耕还林补植补造补助项目作业设计):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合同包预算金额：590,000.00元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合同包最高限价：590,000.00元</w:t>
      </w:r>
    </w:p>
    <w:tbl>
      <w:tblPr>
        <w:tblStyle w:val="22"/>
        <w:tblW w:w="96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8"/>
        <w:gridCol w:w="2128"/>
        <w:gridCol w:w="2128"/>
        <w:gridCol w:w="774"/>
        <w:gridCol w:w="147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6" w:hRule="atLeast"/>
          <w:tblHeader/>
        </w:trPr>
        <w:tc>
          <w:tcPr>
            <w:tcW w:w="6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品目号</w:t>
            </w:r>
          </w:p>
        </w:tc>
        <w:tc>
          <w:tcPr>
            <w:tcW w:w="21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品目名称</w:t>
            </w:r>
          </w:p>
        </w:tc>
        <w:tc>
          <w:tcPr>
            <w:tcW w:w="21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采购标的</w:t>
            </w:r>
          </w:p>
        </w:tc>
        <w:tc>
          <w:tcPr>
            <w:tcW w:w="7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数量（单位）</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技术规格、参数及要求</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品目预算(元)</w:t>
            </w:r>
          </w:p>
        </w:tc>
        <w:tc>
          <w:tcPr>
            <w:tcW w:w="12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590000.00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val="0"/>
                <w:bCs w:val="0"/>
                <w:color w:val="auto"/>
                <w:sz w:val="21"/>
                <w:szCs w:val="21"/>
              </w:rPr>
            </w:pPr>
            <w:r>
              <w:rPr>
                <w:rFonts w:ascii="宋体" w:hAnsi="宋体" w:eastAsia="宋体" w:cs="宋体"/>
                <w:b w:val="0"/>
                <w:bCs w:val="0"/>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b w:val="0"/>
                <w:bCs w:val="0"/>
                <w:color w:val="auto"/>
                <w:sz w:val="21"/>
                <w:szCs w:val="21"/>
              </w:rPr>
            </w:pPr>
            <w:r>
              <w:rPr>
                <w:rFonts w:ascii="宋体" w:hAnsi="宋体" w:eastAsia="宋体" w:cs="宋体"/>
                <w:b w:val="0"/>
                <w:bCs w:val="0"/>
                <w:color w:val="auto"/>
                <w:kern w:val="0"/>
                <w:sz w:val="21"/>
                <w:szCs w:val="21"/>
                <w:lang w:val="en-US" w:eastAsia="zh-CN" w:bidi="ar"/>
              </w:rPr>
              <w:t>590,000.00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b w:val="0"/>
                <w:bCs w:val="0"/>
                <w:color w:val="auto"/>
                <w:sz w:val="21"/>
                <w:szCs w:val="21"/>
              </w:rPr>
            </w:pPr>
            <w:r>
              <w:rPr>
                <w:rFonts w:ascii="宋体" w:hAnsi="宋体" w:eastAsia="宋体" w:cs="宋体"/>
                <w:b w:val="0"/>
                <w:bCs w:val="0"/>
                <w:color w:val="auto"/>
                <w:kern w:val="0"/>
                <w:sz w:val="21"/>
                <w:szCs w:val="21"/>
                <w:lang w:val="en-US" w:eastAsia="zh-CN" w:bidi="ar"/>
              </w:rPr>
              <w:t>590,000.00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合同包1(吴起县2023年新一轮退耕还林补植补造补助项目作业设计)落实政府采购政策需满足的资格要求如下: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（1）《政府采购促进中小企业发展管理办法》（财库〔2020〕46号）；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（2）《财政部司法部关于政府采购支持监狱企业发展有关问题的通知》（财库〔2014〕68号）；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（3）《国务院办公厅关于建立政府强制采购节能产品制度的通知》（国办发〔2007〕51号）；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（4）《陕西省中小企业政府采购信用融资办法》（陕财办采〔2018〕23号）；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（5）《陕西省财政厅关于加快推进我省中小企业政府采购信用融资工作的通知》（陕财办采〔2020〕15号）；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（6）《关于促进残疾人就业政府采购政策的通知》财库〔2017〕141 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（7）《环保标志产品政府采购实施的意见》（财库〔2006〕90号）；</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（8）《节能产品政府采购实施意见》（财库[2004]185号）。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合同包1(吴起县2023年新一轮退耕还林补植补造补助项目作业设计)特定资格要求如下: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（2）税收缴纳证明：提供报名日期前六个月内任意一个月的纳税证明或完税证明；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（3）社会保障资金缴纳证明：提供报名日期前六个月内任意一个月的社会保障资金缴存单据或社保机构开具的社会保险参保缴费情况证明；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（4）法定代表人参加磋商的，须出具法定代表人身份证明书及身份证复印件。法定代表人授权委托代理人参加磋商的，须出具法定代表人授权委托书及委托代理人身份证复印件；</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（5）提供2021年度财务审计报告或开户银行出具的资信证明；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（6）供应商须具备林业调查规划设计资质丙级及以上资质；</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（7）参加本次磋商前3年内，在经营活动中没有重大违法记录的书面声明；</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b w:val="0"/>
          <w:bCs w:val="0"/>
          <w:i w:val="0"/>
          <w:iCs w:val="0"/>
          <w:caps w:val="0"/>
          <w:color w:val="auto"/>
          <w:spacing w:val="0"/>
          <w:sz w:val="21"/>
          <w:szCs w:val="21"/>
          <w:shd w:val="clear" w:color="auto" w:fill="FFFFFF"/>
        </w:rPr>
        <w:br w:type="textWrapping"/>
      </w:r>
      <w:r>
        <w:rPr>
          <w:rFonts w:hint="eastAsia" w:ascii="微软雅黑" w:hAnsi="微软雅黑" w:eastAsia="微软雅黑" w:cs="微软雅黑"/>
          <w:b w:val="0"/>
          <w:bCs w:val="0"/>
          <w:i w:val="0"/>
          <w:iCs w:val="0"/>
          <w:caps w:val="0"/>
          <w:color w:val="auto"/>
          <w:spacing w:val="0"/>
          <w:sz w:val="21"/>
          <w:szCs w:val="21"/>
          <w:shd w:val="clear" w:color="auto" w:fill="FFFFFF"/>
        </w:rPr>
        <w:t>（9）本项目不接受联合体磋商。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时间： 2023年03月29日 至 2023年04月04日 ，每天上午 09:00:00 至 12:00:00 ，下午 14:00:00 至 18:00:00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途径：延安市吴起县豪利华酒店二楼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截止时间： 2023年04月11日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时间： 2023年04月11日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地点：延安市吴起县豪利华酒店二楼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kern w:val="0"/>
          <w:sz w:val="21"/>
          <w:szCs w:val="21"/>
          <w:shd w:val="clear" w:color="auto" w:fill="FFFFFF"/>
          <w:lang w:val="en-US" w:eastAsia="zh-CN" w:bidi="ar"/>
        </w:rPr>
        <w:t>1.领取竞争性磋商文件时，请携带本单位介绍信及法定代表人授权书（附法定代表人身份证复印件）及被授权人身份证（法定代表人直接参加只须提供法定代表人身份证）（加盖鲜章复印件一套），售后不退，谢绝邮寄。</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kern w:val="0"/>
          <w:sz w:val="21"/>
          <w:szCs w:val="21"/>
          <w:shd w:val="clear" w:color="auto" w:fill="FFFFFF"/>
          <w:lang w:val="en-US" w:eastAsia="zh-CN" w:bidi="ar"/>
        </w:rPr>
        <w:t>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val="0"/>
          <w:bCs w:val="0"/>
          <w:i w:val="0"/>
          <w:iCs w:val="0"/>
          <w:caps w:val="0"/>
          <w:color w:val="auto"/>
          <w:spacing w:val="0"/>
          <w:sz w:val="21"/>
          <w:szCs w:val="21"/>
          <w:shd w:val="clear" w:color="auto"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名称：吴起县退耕还林工程管理办公室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地址：吴起县白石咀党校办公室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联系方式：13891182661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名称：陕西省中信蓝海工程项目管理有限公司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地址：陕西省西安市雁塔区西安曲江新区雁南五路1868号影视大厦写字楼第10层1001室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联系方式：15319638480</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color w:val="auto"/>
          <w:sz w:val="21"/>
          <w:szCs w:val="21"/>
        </w:rPr>
      </w:pPr>
      <w:r>
        <w:rPr>
          <w:rFonts w:hint="eastAsia" w:ascii="微软雅黑" w:hAnsi="微软雅黑" w:eastAsia="微软雅黑" w:cs="微软雅黑"/>
          <w:b w:val="0"/>
          <w:bCs w:val="0"/>
          <w:i w:val="0"/>
          <w:iCs w:val="0"/>
          <w:caps w:val="0"/>
          <w:color w:val="auto"/>
          <w:spacing w:val="0"/>
          <w:sz w:val="21"/>
          <w:szCs w:val="21"/>
          <w:shd w:val="clear" w:color="auto" w:fill="FFFFFF"/>
        </w:rPr>
        <w:t>项目联系人：中信蓝海延安</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20" w:firstLineChars="200"/>
        <w:jc w:val="both"/>
        <w:rPr>
          <w:b w:val="0"/>
          <w:bCs w:val="0"/>
          <w:color w:val="auto"/>
        </w:rPr>
      </w:pPr>
      <w:r>
        <w:rPr>
          <w:rFonts w:hint="eastAsia" w:ascii="微软雅黑" w:hAnsi="微软雅黑" w:eastAsia="微软雅黑" w:cs="微软雅黑"/>
          <w:b w:val="0"/>
          <w:bCs w:val="0"/>
          <w:i w:val="0"/>
          <w:iCs w:val="0"/>
          <w:caps w:val="0"/>
          <w:color w:val="auto"/>
          <w:spacing w:val="0"/>
          <w:sz w:val="21"/>
          <w:szCs w:val="21"/>
          <w:shd w:val="clear" w:color="auto" w:fill="FFFFFF"/>
        </w:rPr>
        <w:t>电话：15319638480</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p>
    <w:p>
      <w:pPr>
        <w:keepNext w:val="0"/>
        <w:keepLines w:val="0"/>
        <w:widowControl/>
        <w:suppressLineNumbers w:val="0"/>
        <w:shd w:val="clear" w:fill="FFFFFF"/>
        <w:wordWrap w:val="0"/>
        <w:spacing w:line="480" w:lineRule="atLeast"/>
        <w:ind w:left="0" w:firstLine="0"/>
        <w:jc w:val="both"/>
        <w:rPr>
          <w:rFonts w:hint="eastAsia" w:ascii="微软雅黑" w:hAnsi="微软雅黑" w:eastAsia="微软雅黑" w:cs="微软雅黑"/>
          <w:i w:val="0"/>
          <w:iCs w:val="0"/>
          <w:caps w:val="0"/>
          <w:color w:val="auto"/>
          <w:spacing w:val="0"/>
          <w:sz w:val="21"/>
          <w:szCs w:val="21"/>
        </w:rPr>
      </w:pPr>
    </w:p>
    <w:p>
      <w:pPr>
        <w:pStyle w:val="20"/>
        <w:keepNext w:val="0"/>
        <w:keepLines w:val="0"/>
        <w:pageBreakBefore w:val="0"/>
        <w:widowControl/>
        <w:suppressLineNumbers w:val="0"/>
        <w:kinsoku/>
        <w:wordWrap/>
        <w:overflowPunct/>
        <w:topLinePunct w:val="0"/>
        <w:autoSpaceDE/>
        <w:autoSpaceDN/>
        <w:bidi w:val="0"/>
        <w:adjustRightInd w:val="0"/>
        <w:snapToGrid w:val="0"/>
        <w:spacing w:before="210" w:beforeAutospacing="0" w:after="210" w:afterAutospacing="0" w:line="300" w:lineRule="auto"/>
        <w:ind w:left="0" w:right="0" w:firstLine="420"/>
        <w:jc w:val="center"/>
        <w:textAlignment w:val="auto"/>
        <w:outlineLvl w:val="9"/>
        <w:rPr>
          <w:rFonts w:hint="eastAsia" w:ascii="宋体" w:hAnsi="宋体" w:eastAsia="宋体" w:cs="宋体"/>
          <w:color w:val="auto"/>
          <w:sz w:val="28"/>
          <w:szCs w:val="28"/>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ascii="宋体" w:hAnsi="宋体" w:eastAsia="宋体" w:cs="宋体"/>
          <w:color w:val="auto"/>
          <w:sz w:val="28"/>
          <w:szCs w:val="28"/>
          <w:lang w:eastAsia="zh-CN"/>
        </w:rPr>
      </w:pPr>
    </w:p>
    <w:p>
      <w:pPr>
        <w:pStyle w:val="30"/>
        <w:keepNext w:val="0"/>
        <w:keepLines w:val="0"/>
        <w:pageBreakBefore w:val="0"/>
        <w:kinsoku/>
        <w:wordWrap/>
        <w:overflowPunct/>
        <w:topLinePunct w:val="0"/>
        <w:bidi w:val="0"/>
        <w:adjustRightInd w:val="0"/>
        <w:snapToGrid w:val="0"/>
        <w:spacing w:beforeAutospacing="0" w:afterAutospacing="0" w:line="360" w:lineRule="auto"/>
        <w:textAlignment w:val="auto"/>
        <w:outlineLvl w:val="9"/>
        <w:rPr>
          <w:rFonts w:hint="eastAsia"/>
          <w:color w:val="auto"/>
          <w:lang w:eastAsia="zh-CN"/>
        </w:rPr>
      </w:pPr>
    </w:p>
    <w:p>
      <w:pPr>
        <w:rPr>
          <w:rFonts w:hint="eastAsia"/>
          <w:color w:val="auto"/>
        </w:rPr>
      </w:pPr>
      <w:bookmarkStart w:id="1" w:name="_Toc25499"/>
      <w:r>
        <w:rPr>
          <w:rFonts w:hint="eastAsia"/>
          <w:color w:val="auto"/>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bookmarkStart w:id="2" w:name="_Toc13809"/>
      <w:r>
        <w:rPr>
          <w:rFonts w:hint="eastAsia"/>
          <w:color w:val="auto"/>
        </w:rPr>
        <w:t>第二章</w:t>
      </w:r>
      <w:r>
        <w:rPr>
          <w:rFonts w:hint="eastAsia"/>
          <w:color w:val="auto"/>
          <w:lang w:val="en-US" w:eastAsia="zh-CN"/>
        </w:rPr>
        <w:t xml:space="preserve">  </w:t>
      </w:r>
      <w:r>
        <w:rPr>
          <w:rFonts w:hint="eastAsia"/>
          <w:color w:val="auto"/>
        </w:rPr>
        <w:t>供应商须知</w:t>
      </w:r>
      <w:bookmarkEnd w:id="1"/>
      <w:bookmarkEnd w:id="2"/>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2"/>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6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zh-CN"/>
              </w:rPr>
              <w:t>采购人：</w:t>
            </w:r>
            <w:r>
              <w:rPr>
                <w:rFonts w:hint="eastAsia" w:ascii="宋体" w:hAnsi="宋体" w:eastAsia="宋体" w:cs="宋体"/>
                <w:color w:val="auto"/>
                <w:kern w:val="0"/>
                <w:sz w:val="24"/>
                <w:szCs w:val="24"/>
                <w:highlight w:val="none"/>
                <w:u w:val="none"/>
                <w:lang w:val="zh-CN" w:eastAsia="zh-CN"/>
              </w:rPr>
              <w:t>吴起县退耕还林工程管理办公室</w:t>
            </w:r>
            <w:r>
              <w:rPr>
                <w:rFonts w:hint="eastAsia" w:ascii="宋体" w:hAnsi="宋体" w:eastAsia="宋体" w:cs="宋体"/>
                <w:color w:val="auto"/>
                <w:kern w:val="0"/>
                <w:sz w:val="24"/>
                <w:szCs w:val="24"/>
                <w:highlight w:val="none"/>
                <w:u w:val="none"/>
                <w:lang w:val="en-US" w:eastAsia="zh-CN"/>
              </w:rPr>
              <w:t xml:space="preserve"> </w:t>
            </w:r>
          </w:p>
          <w:p>
            <w:pPr>
              <w:pStyle w:val="30"/>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址：吴起县白石咀党校办公室</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联系人：张大伟</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none"/>
                <w:lang w:val="zh-CN" w:eastAsia="zh-CN"/>
              </w:rPr>
              <w:t>电话：13891182661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称：陕西省中信蓝海工程项目管理有限公司</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址：西安曲江新区雁南五路1868号曲江影视大厦第10层</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王勇</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w:t>
            </w:r>
            <w:r>
              <w:rPr>
                <w:rFonts w:hint="eastAsia" w:ascii="宋体" w:hAnsi="宋体" w:eastAsia="宋体" w:cs="宋体"/>
                <w:color w:val="auto"/>
                <w:kern w:val="0"/>
                <w:sz w:val="24"/>
                <w:szCs w:val="24"/>
                <w:highlight w:val="none"/>
                <w:u w:val="none"/>
                <w:lang w:val="en-US" w:eastAsia="zh-CN"/>
              </w:rPr>
              <w:t>15319638480</w:t>
            </w:r>
          </w:p>
          <w:p>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采购预算</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590000.00</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详见磋商文件第三章服务内容及要求。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质量要求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周期</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eastAsia="zh-CN"/>
              </w:rPr>
              <w:t>20</w:t>
            </w:r>
            <w:r>
              <w:rPr>
                <w:rFonts w:hint="eastAsia" w:ascii="宋体" w:hAnsi="宋体" w:eastAsia="宋体" w:cs="宋体"/>
                <w:color w:val="auto"/>
                <w:kern w:val="0"/>
                <w:sz w:val="24"/>
                <w:szCs w:val="24"/>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u w:val="single"/>
              </w:rPr>
              <w:t>时00分00秒</w:t>
            </w:r>
            <w:r>
              <w:rPr>
                <w:rFonts w:hint="eastAsia" w:ascii="宋体" w:hAnsi="宋体" w:eastAsia="宋体" w:cs="宋体"/>
                <w:b w:val="0"/>
                <w:color w:val="auto"/>
                <w:sz w:val="24"/>
                <w:szCs w:val="24"/>
                <w:highlight w:val="none"/>
                <w:u w:val="none"/>
                <w:lang w:val="en-US" w:eastAsia="zh-CN"/>
              </w:rPr>
              <w:t>（北京时间）</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single"/>
              </w:rPr>
              <w:t>2023年0</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日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时00分00秒</w:t>
            </w:r>
            <w:r>
              <w:rPr>
                <w:rFonts w:hint="eastAsia" w:ascii="宋体" w:hAnsi="宋体" w:eastAsia="宋体" w:cs="宋体"/>
                <w:color w:val="auto"/>
                <w:sz w:val="24"/>
                <w:szCs w:val="24"/>
                <w:highlight w:val="none"/>
                <w:lang w:val="en-US" w:eastAsia="zh-CN"/>
              </w:rPr>
              <w:t>（北京时间）</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评审办法</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资格审查</w:t>
            </w:r>
          </w:p>
        </w:tc>
        <w:tc>
          <w:tcPr>
            <w:tcW w:w="6627"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文件中要求的资格证明文件原件以供评审委员会审查；未携带原件的供应商将作未实质性响应竞争性磋商文件资格性审查要求处理，采购人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627" w:type="dxa"/>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本项目不要求打保证金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密封</w:t>
            </w:r>
            <w:r>
              <w:rPr>
                <w:rFonts w:hint="eastAsia" w:ascii="宋体" w:hAnsi="宋体" w:eastAsia="宋体" w:cs="宋体"/>
                <w:color w:val="auto"/>
                <w:spacing w:val="-20"/>
                <w:kern w:val="0"/>
                <w:sz w:val="24"/>
                <w:szCs w:val="24"/>
                <w:highlight w:val="none"/>
              </w:rPr>
              <w:t>及装订要求</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磋商文件正本一份（需彩色打印）、副本两份、电子版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磋商文件按正、副本分别装订成册，</w:t>
            </w:r>
            <w:r>
              <w:rPr>
                <w:rFonts w:hint="eastAsia" w:ascii="宋体" w:hAnsi="宋体" w:eastAsia="宋体" w:cs="宋体"/>
                <w:color w:val="auto"/>
                <w:sz w:val="24"/>
                <w:szCs w:val="24"/>
                <w:highlight w:val="none"/>
              </w:rPr>
              <w:t>并编制连续页码</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lang w:val="en-US" w:eastAsia="zh-CN"/>
              </w:rPr>
              <w:t>目录需链接页码，</w:t>
            </w:r>
            <w:r>
              <w:rPr>
                <w:rFonts w:hint="eastAsia" w:ascii="宋体" w:hAnsi="宋体" w:eastAsia="宋体" w:cs="宋体"/>
                <w:color w:val="auto"/>
                <w:sz w:val="24"/>
                <w:szCs w:val="24"/>
                <w:highlight w:val="none"/>
                <w:lang w:val="zh-CN"/>
              </w:rPr>
              <w:t>未按竞争性磋商文件要求编制的或装订的磋商文件按废标处理。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档案袋</w:t>
            </w:r>
            <w:r>
              <w:rPr>
                <w:rFonts w:hint="eastAsia" w:ascii="宋体" w:hAnsi="宋体" w:eastAsia="宋体" w:cs="宋体"/>
                <w:color w:val="auto"/>
                <w:sz w:val="24"/>
                <w:szCs w:val="24"/>
                <w:highlight w:val="none"/>
              </w:rPr>
              <w:t>：统一使用</w:t>
            </w:r>
            <w:r>
              <w:rPr>
                <w:rFonts w:hint="eastAsia" w:ascii="宋体" w:hAnsi="宋体" w:eastAsia="宋体" w:cs="宋体"/>
                <w:color w:val="auto"/>
                <w:sz w:val="24"/>
                <w:szCs w:val="24"/>
                <w:highlight w:val="none"/>
                <w:lang w:eastAsia="zh-CN"/>
              </w:rPr>
              <w:t>档案袋密封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正本装一个</w:t>
            </w:r>
            <w:r>
              <w:rPr>
                <w:rFonts w:hint="eastAsia" w:ascii="宋体" w:hAnsi="宋体" w:eastAsia="宋体" w:cs="宋体"/>
                <w:color w:val="auto"/>
                <w:sz w:val="24"/>
                <w:szCs w:val="24"/>
                <w:highlight w:val="none"/>
                <w:lang w:eastAsia="zh-CN"/>
              </w:rPr>
              <w:t>档案</w:t>
            </w:r>
            <w:r>
              <w:rPr>
                <w:rFonts w:hint="eastAsia" w:ascii="宋体" w:hAnsi="宋体" w:eastAsia="宋体" w:cs="宋体"/>
                <w:color w:val="auto"/>
                <w:sz w:val="24"/>
                <w:szCs w:val="24"/>
                <w:highlight w:val="none"/>
              </w:rPr>
              <w:t>袋（含</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lang w:val="zh-CN"/>
              </w:rPr>
              <w:t>装一个档案袋（标明提供资质的明细表）</w:t>
            </w:r>
            <w:r>
              <w:rPr>
                <w:rFonts w:hint="eastAsia" w:ascii="宋体" w:hAnsi="宋体" w:eastAsia="宋体" w:cs="宋体"/>
                <w:color w:val="auto"/>
                <w:sz w:val="24"/>
                <w:szCs w:val="24"/>
                <w:highlight w:val="none"/>
              </w:rPr>
              <w:t>。档案袋加贴封条，且在</w:t>
            </w:r>
            <w:r>
              <w:rPr>
                <w:rFonts w:hint="eastAsia" w:ascii="宋体" w:hAnsi="宋体" w:eastAsia="宋体" w:cs="宋体"/>
                <w:color w:val="auto"/>
                <w:sz w:val="24"/>
                <w:szCs w:val="24"/>
                <w:highlight w:val="none"/>
                <w:lang w:eastAsia="zh-CN"/>
              </w:rPr>
              <w:t>封条和</w:t>
            </w:r>
            <w:r>
              <w:rPr>
                <w:rFonts w:hint="eastAsia" w:ascii="宋体" w:hAnsi="宋体" w:eastAsia="宋体" w:cs="宋体"/>
                <w:color w:val="auto"/>
                <w:sz w:val="24"/>
                <w:szCs w:val="24"/>
                <w:highlight w:val="none"/>
              </w:rPr>
              <w:t>封套的封口处加盖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并由法人签字并盖章。</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）磋商文件或资质证明原件未按要求密封和加写标记的，</w:t>
            </w:r>
            <w:r>
              <w:rPr>
                <w:rFonts w:hint="eastAsia" w:ascii="宋体" w:hAnsi="宋体" w:eastAsia="宋体" w:cs="宋体"/>
                <w:color w:val="auto"/>
                <w:sz w:val="24"/>
                <w:szCs w:val="24"/>
                <w:highlight w:val="none"/>
                <w:lang w:eastAsia="zh-CN"/>
              </w:rPr>
              <w:t>采购代理机构不予接收，</w:t>
            </w:r>
            <w:r>
              <w:rPr>
                <w:rFonts w:hint="eastAsia" w:ascii="宋体" w:hAnsi="宋体" w:eastAsia="宋体" w:cs="宋体"/>
                <w:color w:val="auto"/>
                <w:sz w:val="24"/>
                <w:szCs w:val="24"/>
                <w:highlight w:val="none"/>
                <w:lang w:val="zh-CN"/>
              </w:rPr>
              <w:t>采购代理机构对误投或过早启封的磋商文件概不负责。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6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、供应商名称，并标明“磋商响应文件”正本或副本，“资质证明原件”，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文件在</w:t>
            </w:r>
            <w:r>
              <w:rPr>
                <w:rFonts w:hint="eastAsia" w:ascii="宋体" w:hAnsi="宋体" w:eastAsia="宋体" w:cs="宋体"/>
                <w:color w:val="auto"/>
                <w:sz w:val="24"/>
                <w:szCs w:val="24"/>
                <w:highlight w:val="none"/>
                <w:u w:val="none"/>
              </w:rPr>
              <w:t xml:space="preserve"> 2023年0</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 xml:space="preserve">日 </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rPr>
              <w:t>时00分00秒</w:t>
            </w:r>
            <w:r>
              <w:rPr>
                <w:rFonts w:hint="eastAsia" w:ascii="宋体" w:hAnsi="宋体" w:eastAsia="宋体" w:cs="宋体"/>
                <w:color w:val="auto"/>
                <w:sz w:val="24"/>
                <w:szCs w:val="24"/>
                <w:highlight w:val="none"/>
              </w:rPr>
              <w:t>前不得开启</w:t>
            </w:r>
            <w:r>
              <w:rPr>
                <w:rFonts w:hint="eastAsia" w:ascii="宋体" w:hAnsi="宋体" w:eastAsia="宋体" w:cs="宋体"/>
                <w:color w:val="auto"/>
                <w:sz w:val="24"/>
                <w:szCs w:val="24"/>
                <w:highlight w:val="none"/>
                <w:lang w:val="en-US" w:eastAsia="zh-CN"/>
              </w:rPr>
              <w:t>”。还须加盖供应商公章，并由法定代表人签字并盖章、委托代理人签字或盖章。否则其磋商文件采购代理机构将不予接收。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hint="eastAsia" w:ascii="宋体" w:hAnsi="宋体" w:eastAsia="宋体" w:cs="宋体"/>
                <w:color w:val="auto"/>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627"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评审专家确定方式：在陕西省政府采购专家库中随机抽取由采购人代表及有关专家组成，其中技术、经济等方面的专家不少于评委总数的三分之二，评审委员会构成: 3 人，其中专家2人，采购人代表1人。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62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627"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sz w:val="24"/>
                <w:lang w:val="en-US"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pPr>
              <w:pStyle w:val="29"/>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pPr>
              <w:pStyle w:val="9"/>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627"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w:t>
            </w:r>
          </w:p>
        </w:tc>
      </w:tr>
    </w:tbl>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eastAsia="zh-CN"/>
        </w:rPr>
        <w:t>吴起县退耕还林工程管理办公室</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kern w:val="0"/>
          <w:sz w:val="24"/>
          <w:szCs w:val="24"/>
          <w:highlight w:val="none"/>
          <w:u w:val="none"/>
          <w:lang w:val="zh-CN" w:eastAsia="zh-CN"/>
        </w:rPr>
        <w:t>吴起县</w:t>
      </w:r>
      <w:r>
        <w:rPr>
          <w:rFonts w:hint="eastAsia" w:ascii="宋体" w:hAnsi="宋体" w:eastAsia="宋体" w:cs="宋体"/>
          <w:color w:val="auto"/>
          <w:sz w:val="24"/>
          <w:szCs w:val="24"/>
          <w:highlight w:val="none"/>
        </w:rPr>
        <w:t>财政局</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采购代理机构：</w:t>
      </w:r>
      <w:r>
        <w:rPr>
          <w:rFonts w:hint="eastAsia" w:ascii="宋体" w:hAnsi="宋体" w:eastAsia="宋体" w:cs="宋体"/>
          <w:color w:val="auto"/>
          <w:sz w:val="24"/>
          <w:szCs w:val="24"/>
          <w:highlight w:val="none"/>
          <w:lang w:eastAsia="zh-CN"/>
        </w:rPr>
        <w:t>陕西省中信蓝海工程项目管理有限公司</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商：满足本次招标要求具有相应资质和完成项目能力的单位</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合同包1(吴起县2023年新一轮退耕还林补植补造补助项目作业设计)落实政府采购政策需满足的资格要求如下:</w:t>
      </w:r>
    </w:p>
    <w:p>
      <w:pPr>
        <w:spacing w:line="360" w:lineRule="auto"/>
        <w:ind w:left="479" w:leftChars="228"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（1）《政府采购促进中小企业发展管理办法》（财库〔2020〕46号）；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（2）《财政部司法部关于政府采购支持监狱企业发展有关问题的通知》（财库〔2014〕68号）；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（3）《国务院办公厅关于建立政府强制采购节能产品制度的通知》（国办发〔2007〕51号）；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（4）《陕西省中小企业政府采购信用融资办法》（陕财办采〔2018〕23号）；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（5）《陕西省财政厅关于加快推进我省中小企业政府采购信用融资工作的通知》（陕财办采〔2020〕15号）；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（6）《关于促进残疾人就业政府采购政策的通知》财库〔2017〕141 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（7）《环保标志产品政府采购实施的意见》（财库〔2006〕90号）；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（8）《节能产品政府采购实施意见》（财库[2004]185号）。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合同包1吴起县2023年新一轮退耕还林补植补造补助项目作业设计)特定资格要求如下: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（2）税收缴纳证明：提供报名日期前六个月内任意一个月的纳税证明或完税证明；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（5）提供2021年度财务审计报告或开户银行出具的资信证明；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（6）供应商须具备林业调查规划设计资质丙级及以上资质；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（7）参加本次磋商前3年内，在经营活动中没有重大违法记录的书面声明；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（9）本项目不接受联合体磋商。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pPr>
        <w:pStyle w:val="20"/>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进行澄清的供应商，均应在投标截止时间10日前按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投标截止时间10日前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评审</w:t>
      </w:r>
      <w:r>
        <w:rPr>
          <w:rFonts w:hint="eastAsia" w:ascii="宋体" w:hAnsi="宋体" w:eastAsia="宋体" w:cs="宋体"/>
          <w:b/>
          <w:color w:val="auto"/>
          <w:sz w:val="24"/>
          <w:szCs w:val="24"/>
          <w:highlight w:val="none"/>
        </w:rPr>
        <w:t>的处理依据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委员会有权对在开标、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lang w:val="en-US" w:eastAsia="zh-CN"/>
        </w:rPr>
        <w:t>吴起县五个乡镇清洁能源取暖设计服务</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pPr>
        <w:numPr>
          <w:ilvl w:val="0"/>
          <w:numId w:val="3"/>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供应商在开标现场需提供以下原件及复印件1份：</w:t>
      </w:r>
      <w:r>
        <w:rPr>
          <w:rFonts w:hint="eastAsia" w:ascii="宋体" w:hAnsi="宋体" w:eastAsia="宋体" w:cs="宋体"/>
          <w:b/>
          <w:bCs/>
          <w:color w:val="auto"/>
          <w:sz w:val="24"/>
          <w:szCs w:val="24"/>
          <w:highlight w:val="none"/>
        </w:rPr>
        <w:t xml:space="preserve"> </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①法定代表人身份证（指法定代表人参加）或法定代表人授权委托书、法定代表人身份证及被委托人的身份证（指委托人代理人参加）；</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②银行基本开户许可证或银行开户证明。</w:t>
      </w:r>
    </w:p>
    <w:p>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资格审查（原件）：</w:t>
      </w:r>
    </w:p>
    <w:p>
      <w:pPr>
        <w:kinsoku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（2）税收缴纳证明：提供报名日期前六个月内任意一个月的纳税证明或完税证明；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（5）提供2021年度财务审计报告或开户银行出具的资信证明；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（6）供应商须具备林业调查规划设计资质丙级及以上资质；</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（7）参加本次磋商前3年内，在经营活动中没有重大违法记录的书面声明；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（9）本项目不接受联合体磋商。</w:t>
      </w:r>
    </w:p>
    <w:p>
      <w:pPr>
        <w:kinsoku w:val="0"/>
        <w:spacing w:line="36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br w:type="textWrapping"/>
      </w:r>
    </w:p>
    <w:p>
      <w:pPr>
        <w:kinsoku w:val="0"/>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pPr>
        <w:numPr>
          <w:ilvl w:val="0"/>
          <w:numId w:val="3"/>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pPr>
        <w:pStyle w:val="41"/>
        <w:spacing w:line="360" w:lineRule="auto"/>
        <w:ind w:left="147" w:leftChars="70" w:firstLine="241" w:firstLineChars="100"/>
        <w:jc w:val="center"/>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pPr>
        <w:suppressAutoHyphens/>
        <w:spacing w:line="360" w:lineRule="auto"/>
        <w:ind w:firstLine="360" w:firstLineChars="150"/>
        <w:rPr>
          <w:rFonts w:hint="eastAsia"/>
          <w:color w:val="auto"/>
        </w:rPr>
      </w:pPr>
      <w:r>
        <w:rPr>
          <w:rFonts w:hint="eastAsia" w:ascii="宋体" w:hAnsi="宋体" w:eastAsia="宋体" w:cs="宋体"/>
          <w:color w:val="auto"/>
          <w:sz w:val="24"/>
          <w:szCs w:val="24"/>
          <w:highlight w:val="none"/>
        </w:rPr>
        <w:t>（6）供应商不得以低于成本的报价参加投标。当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委员会认定该供应商以低于成本报价竞标，其投标作废标处理。</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w:t>
      </w:r>
      <w:r>
        <w:rPr>
          <w:rFonts w:hint="eastAsia" w:ascii="宋体" w:hAnsi="宋体" w:eastAsia="宋体" w:cs="宋体"/>
          <w:color w:val="auto"/>
          <w:sz w:val="24"/>
          <w:szCs w:val="24"/>
          <w:highlight w:val="none"/>
          <w:lang w:eastAsia="zh-CN"/>
        </w:rPr>
        <w:t>（正本需彩色打印）</w:t>
      </w:r>
      <w:r>
        <w:rPr>
          <w:rFonts w:hint="eastAsia" w:ascii="宋体" w:hAnsi="宋体" w:eastAsia="宋体" w:cs="宋体"/>
          <w:color w:val="auto"/>
          <w:sz w:val="24"/>
          <w:szCs w:val="24"/>
          <w:highlight w:val="none"/>
        </w:rPr>
        <w:t>，用不褪色的蓝（黑）墨水填写。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按要求逐页签字并</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w:t>
      </w:r>
      <w:r>
        <w:rPr>
          <w:rFonts w:hint="eastAsia" w:ascii="宋体" w:hAnsi="宋体" w:eastAsia="宋体" w:cs="宋体"/>
          <w:b w:val="0"/>
          <w:bCs w:val="0"/>
          <w:color w:val="auto"/>
          <w:sz w:val="24"/>
          <w:szCs w:val="24"/>
          <w:highlight w:val="none"/>
          <w:shd w:val="clear" w:color="auto" w:fill="auto"/>
          <w:lang w:eastAsia="zh-CN"/>
        </w:rPr>
        <w:t>评审</w:t>
      </w:r>
      <w:r>
        <w:rPr>
          <w:rFonts w:hint="eastAsia" w:ascii="宋体" w:hAnsi="宋体" w:eastAsia="宋体" w:cs="宋体"/>
          <w:b w:val="0"/>
          <w:bCs w:val="0"/>
          <w:color w:val="auto"/>
          <w:sz w:val="24"/>
          <w:szCs w:val="24"/>
          <w:highlight w:val="none"/>
          <w:shd w:val="clear" w:color="auto" w:fill="auto"/>
        </w:rPr>
        <w:t>委员会认定为无效的授权书和证明及公章漏盖、漏签、任意修改文件格式和表格的均不予以通过；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本次投标共</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个标袋：正本装一个标袋（含电子</w:t>
      </w:r>
      <w:r>
        <w:rPr>
          <w:rFonts w:hint="eastAsia" w:ascii="宋体" w:hAnsi="宋体" w:eastAsia="宋体" w:cs="宋体"/>
          <w:color w:val="auto"/>
          <w:sz w:val="24"/>
          <w:szCs w:val="24"/>
          <w:highlight w:val="none"/>
          <w:lang w:eastAsia="zh-CN"/>
        </w:rPr>
        <w:t>版三</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副本装一个标袋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磋商响应文件袋应在封口及相关部位加盖供应商单位公章、法定代表人签名并盖章、委托代理人签名或盖章，并在封口处加盖密封章。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w:t>
      </w:r>
      <w:r>
        <w:rPr>
          <w:rFonts w:hint="eastAsia" w:ascii="宋体" w:hAnsi="宋体" w:eastAsia="宋体" w:cs="宋体"/>
          <w:b/>
          <w:color w:val="auto"/>
          <w:sz w:val="24"/>
          <w:szCs w:val="24"/>
          <w:highlight w:val="none"/>
          <w:lang w:eastAsia="zh-CN"/>
        </w:rPr>
        <w:t>评审、定标</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（2）开标时由监标人审验供应商资料</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（3）由供应商的法定代表人或委托代理人检查各磋商响应文件的密封情况，并对密封情况签字确认；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（4）由采购代理机构工作人员按照顺序，开启各供应商的磋商响应文件，以公开唱标的形式公布磋商报价、质量标准、服务周期等，唱标结果由各供应商代表签字确认；</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印章或未经法定代表人或其委托代理人签字或盖章的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委员会进行评审。</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w:t>
      </w:r>
    </w:p>
    <w:p>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工作公开、公平、公正，依法成立</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委员会评审结果为准；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公开开标后，直到向中标的供应商授予合同为止，凡审查、澄清、评价和比较投标的有关资料及被授标意见等内容，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委员会成员均不得向供应商及与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 xml:space="preserve">无关的其他人透露。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的依据，澄清、补正、说明的内容只作为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服务周期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M、对服务周期、质保期、付款方式、交货地点、费用组成、售后服务期等未明确响应磋商文件及合同条款要求或不完全响应磋商文件或合同条款要求的；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N、</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numPr>
          <w:ilvl w:val="0"/>
          <w:numId w:val="4"/>
        </w:num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pPr>
        <w:pStyle w:val="29"/>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审总得分最高的供应商作为中标候选人或者成交供应商的评审方法。得分相同的，按磋商报价由低到高顺序排列。得分且磋商报价相同的并列。磋商响应文件满足磋商文件全部实质性要求，且按照评审因素的量化指标评审得分最高的供应商为排名第一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委员会根据以下内容进行综合比较，独立评审、自主打分，按最后得分由高到低汇总排序，推荐三名中标候选人；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出具评审</w:t>
      </w:r>
      <w:r>
        <w:rPr>
          <w:rFonts w:hint="eastAsia" w:ascii="宋体" w:hAnsi="宋体" w:eastAsia="宋体" w:cs="宋体"/>
          <w:color w:val="auto"/>
          <w:sz w:val="24"/>
          <w:szCs w:val="24"/>
          <w:highlight w:val="none"/>
        </w:rPr>
        <w:t>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pPr>
        <w:spacing w:line="360" w:lineRule="auto"/>
        <w:ind w:firstLine="241" w:firstLineChars="100"/>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402"/>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795"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34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795"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2"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342"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795"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2" w:type="dxa"/>
            <w:vAlign w:val="center"/>
          </w:tcPr>
          <w:p>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342"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提供2021年度财务审计报告或开户银行出具的资信证明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95"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2"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无重大违法记录声明</w:t>
            </w:r>
          </w:p>
        </w:tc>
        <w:tc>
          <w:tcPr>
            <w:tcW w:w="5342"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参加政府采购活动近三年内，在经营活动中没有重大违法记录声明函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795"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342"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提供报名日期前六个月内任意一个月的纳税证明或完税证明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jc w:val="center"/>
        </w:trPr>
        <w:tc>
          <w:tcPr>
            <w:tcW w:w="795"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2"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342"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提供报名日期前六个月内任意一个月的社会保障资金缴存单据或社保机构开具的社会保险参保缴费情况证明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jc w:val="center"/>
        </w:trPr>
        <w:tc>
          <w:tcPr>
            <w:tcW w:w="795"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2" w:type="dxa"/>
            <w:vAlign w:val="center"/>
          </w:tcPr>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资质等级及项目负责人</w:t>
            </w:r>
          </w:p>
        </w:tc>
        <w:tc>
          <w:tcPr>
            <w:tcW w:w="5342"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供应商须具备林业调查规划设计资质丙级及以上资质，项目负责人须具备中级及以上职称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exact"/>
          <w:jc w:val="center"/>
        </w:trPr>
        <w:tc>
          <w:tcPr>
            <w:tcW w:w="795"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2402" w:type="dxa"/>
            <w:vAlign w:val="center"/>
          </w:tcPr>
          <w:p>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342"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550"/>
        <w:gridCol w:w="5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917"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051"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5051"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5051"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5051"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5051" w:type="dxa"/>
            <w:vAlign w:val="center"/>
          </w:tcPr>
          <w:p>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5051" w:type="dxa"/>
            <w:vAlign w:val="center"/>
          </w:tcPr>
          <w:p>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周期</w:t>
            </w:r>
          </w:p>
        </w:tc>
        <w:tc>
          <w:tcPr>
            <w:tcW w:w="5051"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917" w:type="dxa"/>
            <w:vAlign w:val="center"/>
          </w:tcPr>
          <w:p>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3550"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5051"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各供应商的最终磋商报价得分按以下公式进行计算：最终磋商报价得分=(评审基准价/评审价)×30%×100</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说明：评审基准价为各供应商的最终最低报价，评审价为各供应商的最终磋商报价。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商务部分（6份）</w:t>
            </w:r>
          </w:p>
        </w:tc>
        <w:tc>
          <w:tcPr>
            <w:tcW w:w="20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提供近三年（2020年1月1日至今）类似业绩合同或中标通知书；每提供一份得3分，最高得6分。</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vMerge w:val="restart"/>
            <w:tcBorders>
              <w:left w:val="single" w:color="auto" w:sz="4" w:space="0"/>
              <w:right w:val="single" w:color="auto" w:sz="4" w:space="0"/>
            </w:tcBorders>
            <w:vAlign w:val="center"/>
          </w:tcPr>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w:t>
            </w:r>
            <w:r>
              <w:rPr>
                <w:rFonts w:hint="eastAsia" w:ascii="宋体" w:hAnsi="宋体" w:cstheme="minorBidi"/>
                <w:color w:val="auto"/>
                <w:kern w:val="2"/>
                <w:sz w:val="24"/>
                <w:szCs w:val="24"/>
                <w:highlight w:val="none"/>
                <w:lang w:val="en-US" w:eastAsia="zh-CN" w:bidi="ar-SA"/>
              </w:rPr>
              <w:t>34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1.满足要求，能够保证服务流程简洁高效，能够保证及时的现场或远程技术支持，能够按要求制定、完成技术培训方案，并提供完整准确的技术资料，得6-10分；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2.基本满足要求，得3-6分；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进度安排</w:t>
            </w:r>
          </w:p>
        </w:tc>
        <w:tc>
          <w:tcPr>
            <w:tcW w:w="5016" w:type="dxa"/>
            <w:tcBorders>
              <w:top w:val="single" w:color="000000" w:sz="8" w:space="0"/>
              <w:left w:val="single" w:color="000000" w:sz="8" w:space="0"/>
              <w:bottom w:val="single" w:color="000000" w:sz="8" w:space="0"/>
              <w:right w:val="single" w:color="000000" w:sz="8" w:space="0"/>
            </w:tcBorders>
            <w:vAlign w:val="center"/>
          </w:tcPr>
          <w:p>
            <w:pPr>
              <w:pStyle w:val="29"/>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1.按照文件的要求，进度安排合理，符合程序规定，保证进度落实的风险控制措施有效，得6-10分；</w:t>
            </w:r>
          </w:p>
          <w:p>
            <w:pPr>
              <w:pStyle w:val="29"/>
              <w:numPr>
                <w:ilvl w:val="0"/>
                <w:numId w:val="0"/>
              </w:num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2.基本满足要求，得3-6分；</w:t>
            </w:r>
          </w:p>
          <w:p>
            <w:pPr>
              <w:pStyle w:val="29"/>
              <w:numPr>
                <w:ilvl w:val="0"/>
                <w:numId w:val="0"/>
              </w:num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3.部分满足或考虑不充分，得0-3分；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w:t>
            </w:r>
            <w:r>
              <w:rPr>
                <w:rFonts w:hint="eastAsia" w:ascii="宋体" w:hAnsi="宋体" w:eastAsiaTheme="minorEastAsia" w:cstheme="minorBidi"/>
                <w:color w:val="auto"/>
                <w:kern w:val="2"/>
                <w:sz w:val="24"/>
                <w:szCs w:val="24"/>
                <w:highlight w:val="none"/>
                <w:lang w:val="en-US" w:eastAsia="zh-CN" w:bidi="ar-SA"/>
              </w:rPr>
              <w:t>方案</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科学合理、措施得当最高得9分，不合理得0分，由评委独立自主赋分。。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9分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highlight w:val="none"/>
                <w:lang w:val="en-US" w:eastAsia="zh-CN" w:bidi="ar-SA"/>
              </w:rPr>
              <w:t>售后服务方案完善、服务措施具体、能完全响应磋商文件的要求，由评审委员会赋分0-5分。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委员会认定该供应商以低于成本报价竞标，其投标作废标处理。</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无记名投票，得票高者为第一中标候选人。</w:t>
            </w:r>
          </w:p>
          <w:p>
            <w:pPr>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评审过程中，若出现提供相同品牌产品的不同供应商参加同一项下投标的情况，评审委员会依据《政府采购货物和服务招标投标管理办法（财政部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参加同一合同项下投标的，按一家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计算，评审后得分最高的同品牌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获得中标人推荐资格；评审得分相同的，由采购人或者采购人委托</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不作为中标候选人。</w:t>
            </w:r>
            <w:r>
              <w:rPr>
                <w:rFonts w:hint="eastAsia" w:ascii="宋体" w:hAnsi="宋体" w:eastAsia="宋体" w:cs="宋体"/>
                <w:bCs/>
                <w:color w:val="auto"/>
                <w:sz w:val="24"/>
                <w:szCs w:val="24"/>
                <w:highlight w:val="none"/>
                <w:lang w:eastAsia="zh-CN"/>
              </w:rPr>
              <w:t>”执行。</w:t>
            </w:r>
          </w:p>
          <w:p>
            <w:pPr>
              <w:spacing w:line="240" w:lineRule="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评审过程中，若出现提供相同品牌产品的不同供应商参加同一项下投标，且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中保留小数点后两位，第三位四舍五入。</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pPr>
        <w:pStyle w:val="29"/>
        <w:spacing w:line="360" w:lineRule="auto"/>
        <w:ind w:left="0" w:leftChars="0" w:firstLine="0" w:firstLineChars="0"/>
        <w:rPr>
          <w:rFonts w:hint="eastAsia" w:ascii="宋体" w:hAnsi="宋体" w:eastAsia="宋体" w:cs="宋体"/>
          <w:color w:val="auto"/>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w:t>
      </w:r>
      <w:r>
        <w:rPr>
          <w:rFonts w:hint="eastAsia" w:ascii="宋体" w:hAnsi="宋体" w:eastAsia="宋体" w:cs="宋体"/>
          <w:b/>
          <w:color w:val="auto"/>
          <w:sz w:val="24"/>
          <w:szCs w:val="24"/>
          <w:highlight w:val="none"/>
        </w:rPr>
        <w:t>、定标</w:t>
      </w:r>
    </w:p>
    <w:p>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方法的规定对供应商进行评审排序，按评审后综合得分由高到底顺序排列，推荐1～3名中标候选人，作为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结果由全体评委签字确认。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报告送采购人。采购人在收到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报告后五个工作日内，按照</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在收到中标通知书后30日内，应按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的要求与采购人洽谈合同条款，并签订供货合同，同时送监督机构备案，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w:t>
      </w:r>
      <w:r>
        <w:rPr>
          <w:rFonts w:hint="eastAsia" w:ascii="宋体" w:hAnsi="宋体" w:eastAsia="宋体" w:cs="宋体"/>
          <w:b/>
          <w:bCs/>
          <w:color w:val="auto"/>
          <w:sz w:val="24"/>
          <w:szCs w:val="24"/>
          <w:lang w:val="zh-CN"/>
        </w:rPr>
        <w:t>投标产品政府采购政策</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环境标志产品</w:t>
      </w:r>
      <w:r>
        <w:rPr>
          <w:rFonts w:hint="eastAsia" w:ascii="宋体" w:hAnsi="宋体" w:eastAsia="宋体" w:cs="宋体"/>
          <w:color w:val="auto"/>
          <w:sz w:val="24"/>
          <w:szCs w:val="24"/>
          <w:lang w:val="zh-CN"/>
        </w:rPr>
        <w:t>根据《环境标志产品政府采购实施的意见》</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财库</w:t>
      </w:r>
      <w:r>
        <w:rPr>
          <w:rFonts w:hint="eastAsia" w:ascii="宋体" w:hAnsi="宋体" w:eastAsia="宋体" w:cs="宋体"/>
          <w:color w:val="auto"/>
          <w:sz w:val="24"/>
          <w:szCs w:val="24"/>
        </w:rPr>
        <w:t>[2006]90</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的规定</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以中国政府采购网</w:t>
      </w:r>
      <w:r>
        <w:rPr>
          <w:rFonts w:hint="eastAsia" w:ascii="宋体" w:hAnsi="宋体" w:eastAsia="宋体" w:cs="宋体"/>
          <w:color w:val="auto"/>
          <w:sz w:val="24"/>
          <w:szCs w:val="24"/>
        </w:rPr>
        <w:t>（http://www.ccgp.gov.cn/）</w:t>
      </w:r>
      <w:r>
        <w:rPr>
          <w:rFonts w:hint="eastAsia" w:ascii="宋体" w:hAnsi="宋体" w:eastAsia="宋体" w:cs="宋体"/>
          <w:color w:val="auto"/>
          <w:sz w:val="24"/>
          <w:szCs w:val="24"/>
          <w:lang w:val="zh-CN"/>
        </w:rPr>
        <w:t>公布的最新一期环境标志产品政府采购清单为准。</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若节能、环保、环境标志清单内的产品仅是构成投标产品的部件、组件或零件的，则该投标产品不享受鼓励优惠政策。</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同一标段的节能、环保、环境标志产品部分计分只对属于清单内的非强制类产品进行计分，强制类产品不给予计分。 </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 ）</w:t>
      </w:r>
      <w:r>
        <w:rPr>
          <w:rFonts w:hint="eastAsia" w:ascii="宋体" w:hAnsi="宋体" w:eastAsia="宋体" w:cs="宋体"/>
          <w:color w:val="auto"/>
          <w:sz w:val="24"/>
          <w:szCs w:val="24"/>
          <w:lang w:val="zh-CN"/>
        </w:rPr>
        <w:t>节能、环保、环境标志产品不重复计分；同时列入国家级清单和省级清单的产品不重复计分。 </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获得上述认证的产品在投标时应提供有效证明材料。以上所有证明文件复印件须加盖投标供应商公章并注明“与原件一致”，否则不予计分。</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其它事项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29"/>
        <w:rPr>
          <w:rFonts w:hint="eastAsia" w:ascii="宋体" w:hAnsi="宋体" w:eastAsia="宋体" w:cs="宋体"/>
          <w:color w:val="auto"/>
          <w:sz w:val="24"/>
          <w:szCs w:val="24"/>
          <w:highlight w:val="none"/>
        </w:rPr>
      </w:pPr>
    </w:p>
    <w:p>
      <w:pPr>
        <w:pStyle w:val="3"/>
        <w:numPr>
          <w:ilvl w:val="0"/>
          <w:numId w:val="5"/>
        </w:numPr>
        <w:jc w:val="center"/>
        <w:rPr>
          <w:rFonts w:hint="eastAsia"/>
          <w:color w:val="auto"/>
          <w:lang w:val="en-US"/>
        </w:rPr>
      </w:pPr>
      <w:bookmarkStart w:id="3" w:name="_Toc31950"/>
      <w:r>
        <w:rPr>
          <w:rFonts w:hint="eastAsia"/>
          <w:color w:val="auto"/>
          <w:lang w:val="zh-CN"/>
        </w:rPr>
        <w:t>采购清单</w:t>
      </w:r>
      <w:r>
        <w:rPr>
          <w:rFonts w:hint="eastAsia"/>
          <w:color w:val="auto"/>
          <w:lang w:val="en-US" w:eastAsia="zh-CN"/>
        </w:rPr>
        <w:t>及商务要求</w:t>
      </w:r>
      <w:bookmarkEnd w:id="3"/>
    </w:p>
    <w:p>
      <w:pPr>
        <w:rPr>
          <w:rFonts w:hint="eastAsia"/>
          <w:color w:val="auto"/>
          <w:lang w:val="zh-CN"/>
        </w:rPr>
      </w:pPr>
      <w:bookmarkStart w:id="4" w:name="_Toc16998"/>
      <w:bookmarkStart w:id="5" w:name="_Toc27404"/>
      <w:bookmarkStart w:id="6" w:name="_Toc24816"/>
      <w:bookmarkStart w:id="7" w:name="_Toc255573137"/>
      <w:bookmarkStart w:id="8" w:name="_Toc30864"/>
      <w:bookmarkStart w:id="9" w:name="_Toc25179"/>
      <w:bookmarkStart w:id="10" w:name="_Toc30180"/>
      <w:r>
        <w:rPr>
          <w:rFonts w:hint="eastAsia"/>
          <w:color w:val="auto"/>
          <w:lang w:val="zh-CN"/>
        </w:rPr>
        <w:t>吴起县2023年新一轮退耕还林补植补造补助项目作业设计</w:t>
      </w:r>
    </w:p>
    <w:p>
      <w:pPr>
        <w:rPr>
          <w:rFonts w:hint="eastAsia"/>
          <w:color w:val="auto"/>
          <w:lang w:val="zh-CN" w:eastAsia="zh-CN"/>
        </w:rPr>
      </w:pPr>
      <w:bookmarkStart w:id="11" w:name="_Toc1848"/>
      <w:r>
        <w:rPr>
          <w:rFonts w:hint="eastAsia"/>
          <w:color w:val="auto"/>
          <w:lang w:val="zh-CN" w:eastAsia="zh-CN"/>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lang w:val="zh-CN" w:eastAsia="zh-CN"/>
        </w:rPr>
      </w:pPr>
      <w:bookmarkStart w:id="12" w:name="_Toc26236"/>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4"/>
      <w:bookmarkEnd w:id="5"/>
      <w:bookmarkEnd w:id="6"/>
      <w:bookmarkEnd w:id="7"/>
      <w:bookmarkEnd w:id="8"/>
      <w:bookmarkEnd w:id="9"/>
      <w:bookmarkEnd w:id="10"/>
      <w:bookmarkEnd w:id="11"/>
      <w:bookmarkEnd w:id="12"/>
    </w:p>
    <w:p>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bookmarkStart w:id="13" w:name="_Toc31452"/>
      <w:bookmarkStart w:id="14" w:name="_Toc5971"/>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采购人（全称）：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（全称）：</w:t>
      </w:r>
      <w:r>
        <w:rPr>
          <w:rFonts w:hint="eastAsia" w:ascii="宋体" w:hAnsi="宋体" w:eastAsia="宋体" w:cs="宋体"/>
          <w:b/>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法》及其他有关法律、法规，遵循平等、自愿、公平和诚信的原则，双方就下述项目范围与相关服务事项协商一致，订立本合同。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项目名称：</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甲方指定地点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项目规模：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48" w:firstLineChars="196"/>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服务周</w:t>
      </w:r>
      <w:r>
        <w:rPr>
          <w:rFonts w:hint="eastAsia" w:ascii="宋体" w:hAnsi="宋体" w:eastAsia="宋体" w:cs="宋体"/>
          <w:color w:val="auto"/>
          <w:sz w:val="28"/>
          <w:szCs w:val="28"/>
        </w:rPr>
        <w:t>期：</w:t>
      </w:r>
      <w:r>
        <w:rPr>
          <w:rFonts w:hint="default" w:ascii="宋体" w:hAnsi="宋体" w:eastAsia="宋体" w:cs="宋体"/>
          <w:color w:val="auto"/>
          <w:sz w:val="28"/>
          <w:szCs w:val="28"/>
          <w:lang w:eastAsia="zh-CN"/>
        </w:rPr>
        <w:t>20</w:t>
      </w:r>
      <w:r>
        <w:rPr>
          <w:rFonts w:hint="eastAsia" w:ascii="宋体" w:hAnsi="宋体" w:eastAsia="宋体" w:cs="宋体"/>
          <w:color w:val="auto"/>
          <w:sz w:val="28"/>
          <w:szCs w:val="28"/>
          <w:lang w:val="en-US" w:eastAsia="zh-CN"/>
        </w:rPr>
        <w:t>天</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二、合同价款</w:t>
      </w:r>
    </w:p>
    <w:p>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）合同总价一次性包死，不受市场价格变化因素的影响。</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三、款项结算</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（一）付款：设计完成后，根据财政能力支付。</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（二）履约保证金：签订合同之日起，留合同总价的10%，作为保证金。</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四、质量保证及承诺服务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科学、可行，人员配置合理，全面满足招标要求。</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（二）符合国家有关设备要求。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（三）供应商提供的方案，若发生侵权而产生的一切后果，由供应商负责。采购人保留索赔权力。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五、技术与服务</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（一）技术资料</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1、提供设备具体措施。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2、其它资料。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（二）服务承诺：以</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、澄清表（函）、合同和随设备的相关文件为准。</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六、验收</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（一）采购人与招标组织机构根据合同要求，组织供应商（必要时可请有关专家）进行验收，验收合格后，填写</w:t>
      </w:r>
      <w:r>
        <w:rPr>
          <w:rFonts w:hint="eastAsia" w:ascii="宋体" w:hAnsi="宋体" w:eastAsia="宋体" w:cs="宋体"/>
          <w:bCs/>
          <w:color w:val="auto"/>
          <w:sz w:val="28"/>
          <w:szCs w:val="28"/>
        </w:rPr>
        <w:t>政府采购项目验收单（一式四份）</w:t>
      </w:r>
      <w:r>
        <w:rPr>
          <w:rFonts w:hint="eastAsia" w:ascii="宋体" w:hAnsi="宋体" w:eastAsia="宋体" w:cs="宋体"/>
          <w:color w:val="auto"/>
          <w:sz w:val="28"/>
          <w:szCs w:val="28"/>
        </w:rPr>
        <w:t>作为对</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的最终认可。</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（二）验收依据</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磋商响应文件</w:t>
      </w:r>
      <w:r>
        <w:rPr>
          <w:rFonts w:hint="eastAsia" w:ascii="宋体" w:hAnsi="宋体" w:eastAsia="宋体" w:cs="宋体"/>
          <w:color w:val="auto"/>
          <w:sz w:val="28"/>
          <w:szCs w:val="28"/>
        </w:rPr>
        <w:t>、澄清表（函）；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2、本合同及附件文本；</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3、国家相应的标准、规范。</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（二）未按合同要求提供设备或设备质量不能满足合同技术要求，采购人会同招标组织机构有权终止合同和对供应商的违约行为进行追究，同时按《政府采购法》有关处罚条款报监管机构进行相应的处罚。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八、</w:t>
      </w:r>
      <w:r>
        <w:rPr>
          <w:rFonts w:hint="eastAsia" w:ascii="宋体" w:hAnsi="宋体" w:eastAsia="宋体" w:cs="宋体"/>
          <w:color w:val="auto"/>
          <w:sz w:val="28"/>
          <w:szCs w:val="28"/>
        </w:rPr>
        <w:t>合同一式4份，采购人、</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、招标组织机构各执1份，财政局备案1份。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九、</w:t>
      </w:r>
      <w:r>
        <w:rPr>
          <w:rFonts w:hint="eastAsia" w:ascii="宋体" w:hAnsi="宋体" w:eastAsia="宋体" w:cs="宋体"/>
          <w:color w:val="auto"/>
          <w:sz w:val="28"/>
          <w:szCs w:val="28"/>
        </w:rPr>
        <w:t>其他（在合同中具体明确）</w:t>
      </w:r>
    </w:p>
    <w:tbl>
      <w:tblPr>
        <w:tblStyle w:val="22"/>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甲  方</w:t>
            </w:r>
          </w:p>
        </w:tc>
        <w:tc>
          <w:tcPr>
            <w:tcW w:w="4836"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采购人全称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c>
          <w:tcPr>
            <w:tcW w:w="4836"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pPr>
        <w:pStyle w:val="3"/>
        <w:jc w:val="both"/>
        <w:rPr>
          <w:rFonts w:hint="eastAsia" w:eastAsiaTheme="minorEastAsia"/>
          <w:color w:val="auto"/>
          <w:lang w:val="en-US" w:eastAsia="zh-CN"/>
        </w:rPr>
      </w:pPr>
      <w:bookmarkStart w:id="15" w:name="_Toc20285"/>
      <w:bookmarkStart w:id="16" w:name="_Toc26448"/>
      <w:bookmarkStart w:id="17" w:name="_Toc7339"/>
      <w:bookmarkStart w:id="18" w:name="_Toc17776"/>
    </w:p>
    <w:p>
      <w:pPr>
        <w:pStyle w:val="3"/>
        <w:jc w:val="both"/>
        <w:rPr>
          <w:rFonts w:hint="eastAsia"/>
          <w:color w:val="auto"/>
          <w:lang w:val="zh-CN"/>
        </w:rPr>
      </w:pPr>
    </w:p>
    <w:p>
      <w:pPr>
        <w:rPr>
          <w:rFonts w:hint="eastAsia"/>
          <w:color w:val="auto"/>
          <w:lang w:val="zh-CN"/>
        </w:rPr>
      </w:pPr>
    </w:p>
    <w:p>
      <w:pPr>
        <w:pStyle w:val="2"/>
        <w:rPr>
          <w:rFonts w:hint="eastAsia"/>
          <w:color w:val="auto"/>
          <w:lang w:val="zh-CN"/>
        </w:rPr>
      </w:pPr>
    </w:p>
    <w:p>
      <w:pPr>
        <w:pStyle w:val="2"/>
        <w:rPr>
          <w:rFonts w:hint="eastAsia"/>
          <w:color w:val="auto"/>
          <w:lang w:val="zh-CN"/>
        </w:rPr>
      </w:pPr>
    </w:p>
    <w:p>
      <w:pPr>
        <w:pStyle w:val="2"/>
        <w:rPr>
          <w:rFonts w:hint="eastAsia"/>
          <w:color w:val="auto"/>
          <w:lang w:val="zh-CN"/>
        </w:rPr>
      </w:pPr>
    </w:p>
    <w:p>
      <w:pPr>
        <w:pStyle w:val="3"/>
        <w:jc w:val="center"/>
        <w:rPr>
          <w:rFonts w:hint="eastAsia"/>
          <w:color w:val="auto"/>
          <w:lang w:val="zh-CN"/>
        </w:rPr>
      </w:pPr>
      <w:bookmarkStart w:id="19" w:name="_Toc29135"/>
      <w:r>
        <w:rPr>
          <w:rFonts w:hint="eastAsia"/>
          <w:color w:val="auto"/>
          <w:lang w:val="zh-CN"/>
        </w:rPr>
        <w:t>第五章</w:t>
      </w:r>
      <w:r>
        <w:rPr>
          <w:rFonts w:hint="eastAsia"/>
          <w:color w:val="auto"/>
        </w:rPr>
        <w:t xml:space="preserve">  </w:t>
      </w:r>
      <w:r>
        <w:rPr>
          <w:rFonts w:hint="eastAsia"/>
          <w:color w:val="auto"/>
          <w:lang w:val="zh-CN"/>
        </w:rPr>
        <w:t>磋商响应文件格式</w:t>
      </w:r>
      <w:bookmarkEnd w:id="13"/>
      <w:bookmarkEnd w:id="14"/>
      <w:bookmarkEnd w:id="15"/>
      <w:bookmarkEnd w:id="16"/>
      <w:bookmarkEnd w:id="17"/>
      <w:bookmarkEnd w:id="18"/>
      <w:bookmarkEnd w:id="19"/>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pStyle w:val="29"/>
        <w:rPr>
          <w:rFonts w:hint="eastAsia" w:eastAsia="宋体"/>
          <w:color w:val="auto"/>
          <w:lang w:eastAsia="zh-CN"/>
        </w:rPr>
      </w:pPr>
    </w:p>
    <w:p>
      <w:pPr>
        <w:pStyle w:val="29"/>
        <w:rPr>
          <w:rFonts w:hint="eastAsia" w:eastAsia="宋体"/>
          <w:color w:val="auto"/>
          <w:lang w:eastAsia="zh-CN"/>
        </w:rPr>
      </w:pPr>
    </w:p>
    <w:p>
      <w:pPr>
        <w:pStyle w:val="29"/>
        <w:ind w:left="0" w:leftChars="0" w:firstLine="0" w:firstLineChars="0"/>
        <w:rPr>
          <w:rFonts w:hint="eastAsia" w:eastAsia="宋体"/>
          <w:color w:val="auto"/>
          <w:lang w:eastAsia="zh-CN"/>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spacing w:line="360" w:lineRule="auto"/>
        <w:ind w:firstLine="6425" w:firstLineChars="2000"/>
        <w:jc w:val="right"/>
        <w:rPr>
          <w:rFonts w:hint="eastAsia" w:ascii="宋体" w:hAnsi="宋体" w:eastAsia="宋体" w:cs="宋体"/>
          <w:b/>
          <w:bCs/>
          <w:color w:val="auto"/>
          <w:sz w:val="48"/>
          <w:szCs w:val="48"/>
          <w:highlight w:val="none"/>
          <w:lang w:val="en-US" w:eastAsia="zh-CN"/>
        </w:rPr>
      </w:pPr>
      <w:r>
        <w:rPr>
          <w:rFonts w:hint="eastAsia" w:ascii="宋体" w:hAnsi="宋体" w:eastAsia="宋体" w:cs="宋体"/>
          <w:b/>
          <w:color w:val="auto"/>
          <w:sz w:val="32"/>
          <w:szCs w:val="32"/>
          <w:highlight w:val="none"/>
        </w:rPr>
        <w:t>（正本／副本）</w:t>
      </w:r>
    </w:p>
    <w:p>
      <w:pPr>
        <w:spacing w:line="360" w:lineRule="auto"/>
        <w:jc w:val="center"/>
        <w:rPr>
          <w:rFonts w:hint="eastAsia" w:ascii="微软雅黑" w:hAnsi="微软雅黑" w:eastAsia="微软雅黑" w:cs="微软雅黑"/>
          <w:b w:val="0"/>
          <w:bCs/>
          <w:color w:val="auto"/>
          <w:sz w:val="48"/>
          <w:szCs w:val="48"/>
          <w:highlight w:val="none"/>
        </w:rPr>
      </w:pPr>
      <w:r>
        <w:rPr>
          <w:rFonts w:hint="eastAsia" w:ascii="微软雅黑" w:hAnsi="微软雅黑" w:eastAsia="微软雅黑" w:cs="微软雅黑"/>
          <w:b w:val="0"/>
          <w:bCs/>
          <w:color w:val="auto"/>
          <w:sz w:val="48"/>
          <w:szCs w:val="48"/>
          <w:highlight w:val="none"/>
        </w:rPr>
        <w:t>吴起县2023年新一轮退耕还林补植补造补助项目作业设计</w:t>
      </w:r>
    </w:p>
    <w:p>
      <w:pPr>
        <w:spacing w:line="360" w:lineRule="auto"/>
        <w:jc w:val="both"/>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ascii="宋体" w:hAnsi="宋体" w:eastAsia="宋体" w:cs="宋体"/>
          <w:b/>
          <w:bCs w:val="0"/>
          <w:color w:val="auto"/>
          <w:spacing w:val="4"/>
          <w:sz w:val="52"/>
          <w:szCs w:val="52"/>
          <w:highlight w:val="none"/>
          <w:lang w:val="en-US" w:eastAsia="zh-CN"/>
        </w:rPr>
      </w:pPr>
      <w:r>
        <w:rPr>
          <w:rFonts w:hint="eastAsia" w:ascii="宋体" w:hAnsi="宋体" w:eastAsia="宋体" w:cs="宋体"/>
          <w:b/>
          <w:bCs w:val="0"/>
          <w:color w:val="auto"/>
          <w:spacing w:val="4"/>
          <w:sz w:val="52"/>
          <w:szCs w:val="52"/>
          <w:highlight w:val="none"/>
          <w:lang w:val="en-US" w:eastAsia="zh-CN"/>
        </w:rPr>
        <w:t>磋商响应文件</w:t>
      </w:r>
    </w:p>
    <w:p>
      <w:pPr>
        <w:spacing w:line="360" w:lineRule="auto"/>
        <w:jc w:val="center"/>
        <w:rPr>
          <w:rFonts w:hint="eastAsia" w:ascii="宋体" w:hAnsi="宋体" w:eastAsia="宋体" w:cs="宋体"/>
          <w:b/>
          <w:color w:val="auto"/>
          <w:spacing w:val="4"/>
          <w:sz w:val="24"/>
          <w:szCs w:val="24"/>
          <w:highlight w:val="none"/>
        </w:rPr>
      </w:pPr>
    </w:p>
    <w:p>
      <w:pPr>
        <w:tabs>
          <w:tab w:val="center" w:pos="4819"/>
          <w:tab w:val="left" w:pos="8100"/>
        </w:tabs>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采购编号:ZXLH-WQ-ZFCG-2023-006</w:t>
      </w:r>
    </w:p>
    <w:p>
      <w:pPr>
        <w:tabs>
          <w:tab w:val="center" w:pos="4819"/>
          <w:tab w:val="left" w:pos="8100"/>
        </w:tabs>
        <w:spacing w:line="360" w:lineRule="auto"/>
        <w:jc w:val="center"/>
        <w:rPr>
          <w:rFonts w:hint="eastAsia" w:ascii="宋体" w:hAnsi="宋体" w:eastAsia="宋体" w:cs="宋体"/>
          <w:b/>
          <w:bCs/>
          <w:color w:val="auto"/>
          <w:sz w:val="32"/>
          <w:szCs w:val="32"/>
          <w:highlight w:val="none"/>
        </w:rPr>
      </w:pPr>
    </w:p>
    <w:p>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pPr>
        <w:spacing w:line="360" w:lineRule="auto"/>
        <w:rPr>
          <w:rFonts w:hint="eastAsia" w:ascii="宋体" w:hAnsi="宋体" w:eastAsia="宋体" w:cs="宋体"/>
          <w:b/>
          <w:bCs/>
          <w:color w:val="auto"/>
          <w:spacing w:val="20"/>
          <w:sz w:val="24"/>
          <w:szCs w:val="24"/>
          <w:highlight w:val="none"/>
        </w:rPr>
      </w:pP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0" w:name="_Toc5551"/>
      <w:bookmarkStart w:id="21" w:name="_Toc28393"/>
      <w:bookmarkStart w:id="22" w:name="_Toc255573139"/>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20"/>
      <w:bookmarkEnd w:id="21"/>
    </w:p>
    <w:p>
      <w:pPr>
        <w:pStyle w:val="33"/>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七、商务偏离表</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八、业绩</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九、供应商主要股东或出资人信息</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pStyle w:val="41"/>
        <w:numPr>
          <w:ilvl w:val="0"/>
          <w:numId w:val="0"/>
        </w:numPr>
        <w:spacing w:line="360" w:lineRule="auto"/>
        <w:ind w:firstLine="480" w:firstLineChars="200"/>
        <w:rPr>
          <w:rFonts w:hint="eastAsia" w:eastAsia="宋体" w:cs="宋体"/>
          <w:b w:val="0"/>
          <w:bCs w:val="0"/>
          <w:color w:val="auto"/>
          <w:sz w:val="24"/>
          <w:szCs w:val="24"/>
          <w:highlight w:val="none"/>
          <w:lang w:val="zh-CN" w:eastAsia="zh-CN"/>
        </w:rPr>
      </w:pPr>
      <w:r>
        <w:rPr>
          <w:rFonts w:hint="eastAsia" w:eastAsia="宋体" w:cs="宋体"/>
          <w:b w:val="0"/>
          <w:bCs w:val="0"/>
          <w:color w:val="auto"/>
          <w:sz w:val="24"/>
          <w:szCs w:val="24"/>
          <w:highlight w:val="none"/>
          <w:lang w:val="en-US" w:eastAsia="zh-CN"/>
        </w:rPr>
        <w:t>一、技术服务</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pStyle w:val="41"/>
        <w:spacing w:line="360" w:lineRule="auto"/>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pStyle w:val="2"/>
        <w:rPr>
          <w:rFonts w:hint="eastAsia"/>
        </w:rPr>
      </w:pPr>
    </w:p>
    <w:p>
      <w:pPr>
        <w:pStyle w:val="2"/>
        <w:rPr>
          <w:rFonts w:hint="eastAsia"/>
        </w:rPr>
      </w:pPr>
    </w:p>
    <w:p>
      <w:pPr>
        <w:pStyle w:val="33"/>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pPr>
        <w:pStyle w:val="33"/>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pPr>
        <w:pStyle w:val="29"/>
        <w:spacing w:line="360" w:lineRule="auto"/>
        <w:ind w:left="0" w:leftChars="0" w:firstLine="0" w:firstLineChars="0"/>
        <w:rPr>
          <w:rFonts w:hint="eastAsia" w:ascii="宋体" w:hAnsi="宋体" w:eastAsia="宋体" w:cs="宋体"/>
          <w:color w:val="auto"/>
          <w:lang w:eastAsia="zh-CN"/>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pPr>
        <w:autoSpaceDE w:val="0"/>
        <w:autoSpaceDN w:val="0"/>
        <w:adjustRightInd w:val="0"/>
        <w:spacing w:line="360" w:lineRule="auto"/>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pPr>
        <w:pStyle w:val="33"/>
        <w:spacing w:line="360" w:lineRule="auto"/>
        <w:jc w:val="both"/>
        <w:rPr>
          <w:rFonts w:hint="eastAsia" w:ascii="宋体" w:hAnsi="宋体" w:eastAsia="宋体" w:cs="宋体"/>
          <w:b w:val="0"/>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3" w:name="_Toc201637983"/>
            <w:bookmarkStart w:id="24" w:name="_Toc214090951"/>
            <w:r>
              <w:rPr>
                <w:rFonts w:hint="eastAsia" w:ascii="宋体" w:hAnsi="宋体" w:eastAsia="宋体" w:cs="宋体"/>
                <w:color w:val="auto"/>
                <w:sz w:val="24"/>
              </w:rPr>
              <w:t>法定代表人身份证复印件</w:t>
            </w:r>
            <w:bookmarkEnd w:id="23"/>
            <w:bookmarkEnd w:id="24"/>
          </w:p>
          <w:p>
            <w:pPr>
              <w:spacing w:line="640" w:lineRule="exact"/>
              <w:ind w:firstLine="480" w:firstLineChars="200"/>
              <w:jc w:val="center"/>
              <w:rPr>
                <w:rFonts w:hint="eastAsia" w:ascii="宋体" w:hAnsi="宋体" w:eastAsia="宋体" w:cs="宋体"/>
                <w:color w:val="auto"/>
                <w:sz w:val="24"/>
              </w:rPr>
            </w:pPr>
            <w:bookmarkStart w:id="25" w:name="_Toc201637984"/>
            <w:bookmarkStart w:id="26" w:name="_Toc214090952"/>
            <w:r>
              <w:rPr>
                <w:rFonts w:hint="eastAsia" w:ascii="宋体" w:hAnsi="宋体" w:eastAsia="宋体" w:cs="宋体"/>
                <w:color w:val="auto"/>
                <w:sz w:val="24"/>
              </w:rPr>
              <w:t>（正面）</w:t>
            </w:r>
            <w:bookmarkEnd w:id="25"/>
            <w:bookmarkEnd w:id="26"/>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27" w:name="_Toc214090953"/>
            <w:bookmarkStart w:id="28" w:name="_Toc201637985"/>
            <w:r>
              <w:rPr>
                <w:rFonts w:hint="eastAsia" w:ascii="宋体" w:hAnsi="宋体" w:eastAsia="宋体" w:cs="宋体"/>
                <w:color w:val="auto"/>
                <w:sz w:val="24"/>
              </w:rPr>
              <w:t>委托代理人身份证复印件</w:t>
            </w:r>
            <w:bookmarkEnd w:id="27"/>
            <w:bookmarkEnd w:id="28"/>
          </w:p>
          <w:p>
            <w:pPr>
              <w:spacing w:line="640" w:lineRule="exact"/>
              <w:ind w:firstLine="480" w:firstLineChars="200"/>
              <w:jc w:val="center"/>
              <w:rPr>
                <w:rFonts w:hint="eastAsia" w:ascii="宋体" w:hAnsi="宋体" w:eastAsia="宋体" w:cs="宋体"/>
                <w:color w:val="auto"/>
                <w:sz w:val="24"/>
              </w:rPr>
            </w:pPr>
            <w:bookmarkStart w:id="29" w:name="_Toc214090954"/>
            <w:bookmarkStart w:id="30" w:name="_Toc201637986"/>
            <w:r>
              <w:rPr>
                <w:rFonts w:hint="eastAsia" w:ascii="宋体" w:hAnsi="宋体" w:eastAsia="宋体" w:cs="宋体"/>
                <w:color w:val="auto"/>
                <w:sz w:val="24"/>
              </w:rPr>
              <w:t>（正面）</w:t>
            </w:r>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31" w:name="_Toc214090955"/>
            <w:bookmarkStart w:id="32" w:name="_Toc201637987"/>
            <w:r>
              <w:rPr>
                <w:rFonts w:hint="eastAsia" w:ascii="宋体" w:hAnsi="宋体" w:eastAsia="宋体" w:cs="宋体"/>
                <w:color w:val="auto"/>
                <w:sz w:val="24"/>
              </w:rPr>
              <w:t>法定代表人身份证复印件</w:t>
            </w:r>
            <w:bookmarkEnd w:id="31"/>
            <w:bookmarkEnd w:id="32"/>
          </w:p>
          <w:p>
            <w:pPr>
              <w:spacing w:line="640" w:lineRule="exact"/>
              <w:ind w:firstLine="480" w:firstLineChars="200"/>
              <w:jc w:val="center"/>
              <w:rPr>
                <w:rFonts w:hint="eastAsia" w:ascii="宋体" w:hAnsi="宋体" w:eastAsia="宋体" w:cs="宋体"/>
                <w:color w:val="auto"/>
                <w:sz w:val="24"/>
              </w:rPr>
            </w:pPr>
            <w:bookmarkStart w:id="33" w:name="_Toc201637988"/>
            <w:bookmarkStart w:id="34" w:name="_Toc214090956"/>
            <w:r>
              <w:rPr>
                <w:rFonts w:hint="eastAsia" w:ascii="宋体" w:hAnsi="宋体" w:eastAsia="宋体" w:cs="宋体"/>
                <w:color w:val="auto"/>
                <w:sz w:val="24"/>
              </w:rPr>
              <w:t>（反面）</w:t>
            </w:r>
            <w:bookmarkEnd w:id="33"/>
            <w:bookmarkEnd w:id="34"/>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35" w:name="_Toc214090957"/>
            <w:bookmarkStart w:id="36" w:name="_Toc201637989"/>
            <w:r>
              <w:rPr>
                <w:rFonts w:hint="eastAsia" w:ascii="宋体" w:hAnsi="宋体" w:eastAsia="宋体" w:cs="宋体"/>
                <w:color w:val="auto"/>
                <w:sz w:val="24"/>
              </w:rPr>
              <w:t>委托代理人身份证复印件</w:t>
            </w:r>
            <w:bookmarkEnd w:id="35"/>
            <w:bookmarkEnd w:id="36"/>
          </w:p>
          <w:p>
            <w:pPr>
              <w:spacing w:line="640" w:lineRule="exact"/>
              <w:ind w:firstLine="480" w:firstLineChars="200"/>
              <w:jc w:val="center"/>
              <w:rPr>
                <w:rFonts w:hint="eastAsia" w:ascii="宋体" w:hAnsi="宋体" w:eastAsia="宋体" w:cs="宋体"/>
                <w:color w:val="auto"/>
                <w:sz w:val="24"/>
              </w:rPr>
            </w:pPr>
            <w:bookmarkStart w:id="37" w:name="_Toc214090958"/>
            <w:bookmarkStart w:id="38" w:name="_Toc201637990"/>
            <w:r>
              <w:rPr>
                <w:rFonts w:hint="eastAsia" w:ascii="宋体" w:hAnsi="宋体" w:eastAsia="宋体" w:cs="宋体"/>
                <w:color w:val="auto"/>
                <w:sz w:val="24"/>
              </w:rPr>
              <w:t>（反面）</w:t>
            </w:r>
            <w:bookmarkEnd w:id="37"/>
            <w:bookmarkEnd w:id="38"/>
          </w:p>
        </w:tc>
      </w:tr>
    </w:tbl>
    <w:p>
      <w:pPr>
        <w:spacing w:line="360" w:lineRule="auto"/>
        <w:rPr>
          <w:rFonts w:hint="eastAsia" w:ascii="宋体" w:hAnsi="宋体" w:eastAsia="宋体" w:cs="宋体"/>
          <w:color w:val="auto"/>
          <w:sz w:val="24"/>
          <w:szCs w:val="24"/>
          <w:highlight w:val="none"/>
        </w:rPr>
      </w:pPr>
    </w:p>
    <w:p>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致：吴起县退耕还林工程管理办公室</w:t>
      </w:r>
    </w:p>
    <w:p>
      <w:pPr>
        <w:pStyle w:val="29"/>
        <w:rPr>
          <w:rFonts w:hint="eastAsia"/>
          <w:color w:val="auto"/>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（含税）</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（服务周期）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3"/>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pPr>
              <w:kinsoku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磋商报价（含税）</w:t>
            </w: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pPr>
              <w:kinsoku w:val="0"/>
              <w:spacing w:line="360" w:lineRule="auto"/>
              <w:rPr>
                <w:rFonts w:hint="eastAsia" w:ascii="宋体" w:hAnsi="宋体" w:eastAsia="宋体" w:cs="宋体"/>
                <w:color w:val="auto"/>
                <w:sz w:val="24"/>
                <w:szCs w:val="24"/>
                <w:highlight w:val="none"/>
              </w:rPr>
            </w:pP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服务周期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pPr>
              <w:kinsoku w:val="0"/>
              <w:spacing w:line="360" w:lineRule="auto"/>
              <w:jc w:val="center"/>
              <w:rPr>
                <w:rFonts w:hint="eastAsia" w:ascii="宋体" w:hAnsi="宋体" w:eastAsia="宋体" w:cs="宋体"/>
                <w:bCs/>
                <w:color w:val="auto"/>
                <w:sz w:val="24"/>
                <w:szCs w:val="24"/>
                <w:highlight w:val="none"/>
              </w:rPr>
            </w:pPr>
          </w:p>
          <w:p>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bl>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spacing w:line="360" w:lineRule="auto"/>
        <w:ind w:firstLine="2400" w:firstLineChars="1000"/>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color w:val="auto"/>
          <w:sz w:val="24"/>
          <w:szCs w:val="24"/>
          <w:highlight w:val="none"/>
        </w:rPr>
      </w:pPr>
      <w:bookmarkStart w:id="39" w:name="_GoBack"/>
      <w:bookmarkEnd w:id="39"/>
      <w:r>
        <w:rPr>
          <w:rFonts w:hint="eastAsia" w:ascii="宋体" w:hAnsi="宋体" w:eastAsia="宋体" w:cs="宋体"/>
          <w:b/>
          <w:bCs/>
          <w:color w:val="auto"/>
          <w:sz w:val="24"/>
          <w:szCs w:val="24"/>
          <w:highlight w:val="none"/>
          <w:lang w:eastAsia="zh-CN"/>
        </w:rPr>
        <w:t>五、开户许可证</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供应商基本开户许可证</w:t>
      </w:r>
      <w:r>
        <w:rPr>
          <w:rFonts w:hint="eastAsia" w:ascii="宋体" w:hAnsi="宋体" w:eastAsia="宋体" w:cs="宋体"/>
          <w:color w:val="auto"/>
          <w:sz w:val="24"/>
          <w:szCs w:val="24"/>
          <w:highlight w:val="none"/>
          <w:lang w:val="en-US" w:eastAsia="zh-CN"/>
        </w:rPr>
        <w:t>或开户证明</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9"/>
        <w:rPr>
          <w:rFonts w:hint="eastAsia" w:ascii="宋体" w:hAnsi="宋体" w:eastAsia="宋体" w:cs="宋体"/>
          <w:color w:val="auto"/>
        </w:rPr>
      </w:pPr>
    </w:p>
    <w:p>
      <w:pPr>
        <w:spacing w:line="360" w:lineRule="auto"/>
        <w:rPr>
          <w:rFonts w:hint="eastAsia" w:ascii="宋体" w:hAnsi="宋体" w:eastAsia="宋体" w:cs="宋体"/>
          <w:color w:val="auto"/>
          <w:sz w:val="24"/>
          <w:szCs w:val="24"/>
          <w:highlight w:val="none"/>
        </w:rPr>
      </w:pPr>
    </w:p>
    <w:p>
      <w:pPr>
        <w:pStyle w:val="33"/>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 w:val="0"/>
          <w:color w:val="auto"/>
          <w:sz w:val="24"/>
          <w:szCs w:val="24"/>
          <w:highlight w:val="none"/>
        </w:rPr>
        <w:br w:type="page"/>
      </w:r>
      <w:r>
        <w:rPr>
          <w:rFonts w:hint="eastAsia"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、资格证明材料</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供应商后附：</w:t>
      </w:r>
    </w:p>
    <w:p>
      <w:pPr>
        <w:pStyle w:val="2"/>
        <w:widowControl w:val="0"/>
        <w:numPr>
          <w:ilvl w:val="0"/>
          <w:numId w:val="0"/>
        </w:numPr>
        <w:spacing w:after="120" w:afterLines="0" w:line="48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（2）税收缴纳证明：提供报名日期前六个月内任意一个月的纳税证明或完税证明；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（3）社会保障资金缴纳证明：提供报名日期前六个月内任意一个月的社会保障资金缴存单据或社保机构开具的社会保险参保缴费情况证明；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（5）提供2021年度财务审计报告或开户银行出具的资信证明；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（6）供应商须具备林业调查规划设计资质丙级及以上资质；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（7）参加本次磋商前3年内，在经营活动中没有重大违法记录的书面声明；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8）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（9）本项目不接受联合体磋商。</w:t>
      </w: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2"/>
        <w:widowControl w:val="0"/>
        <w:numPr>
          <w:ilvl w:val="0"/>
          <w:numId w:val="0"/>
        </w:numPr>
        <w:spacing w:after="120" w:afterLines="0" w:line="480" w:lineRule="auto"/>
        <w:jc w:val="both"/>
        <w:rPr>
          <w:rFonts w:hint="eastAsia"/>
          <w:lang w:val="en-US"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spacing w:line="360" w:lineRule="auto"/>
        <w:jc w:val="both"/>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p>
    <w:p>
      <w:pPr>
        <w:spacing w:line="360" w:lineRule="auto"/>
        <w:ind w:firstLine="3614" w:firstLineChars="15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七、商务偏离表</w:t>
      </w:r>
    </w:p>
    <w:p>
      <w:pPr>
        <w:spacing w:line="360" w:lineRule="auto"/>
        <w:jc w:val="both"/>
        <w:rPr>
          <w:rFonts w:hint="eastAsia" w:ascii="宋体" w:hAnsi="宋体" w:eastAsia="宋体" w:cs="宋体"/>
          <w:b/>
          <w:bCs/>
          <w:color w:val="auto"/>
          <w:sz w:val="24"/>
          <w:szCs w:val="24"/>
          <w:highlight w:val="none"/>
        </w:rPr>
      </w:pP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2866"/>
        <w:gridCol w:w="2627"/>
        <w:gridCol w:w="1657"/>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blHeader/>
        </w:trPr>
        <w:tc>
          <w:tcPr>
            <w:tcW w:w="592"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2866"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竞争性磋商文件</w:t>
            </w:r>
            <w:r>
              <w:rPr>
                <w:rFonts w:hint="eastAsia" w:ascii="宋体" w:hAnsi="宋体" w:eastAsia="宋体" w:cs="宋体"/>
                <w:sz w:val="28"/>
                <w:szCs w:val="28"/>
              </w:rPr>
              <w:t>》要求</w:t>
            </w:r>
          </w:p>
        </w:tc>
        <w:tc>
          <w:tcPr>
            <w:tcW w:w="2627" w:type="dxa"/>
            <w:vAlign w:val="center"/>
          </w:tcPr>
          <w:p>
            <w:pPr>
              <w:widowControl/>
              <w:spacing w:beforeLines="20" w:afterLines="20" w:line="320" w:lineRule="exact"/>
              <w:jc w:val="center"/>
              <w:rPr>
                <w:rFonts w:hint="eastAsia" w:ascii="宋体" w:hAnsi="宋体" w:eastAsia="宋体" w:cs="宋体"/>
                <w:sz w:val="28"/>
                <w:szCs w:val="28"/>
              </w:rPr>
            </w:pPr>
            <w:r>
              <w:rPr>
                <w:rFonts w:hint="eastAsia" w:ascii="宋体" w:hAnsi="宋体" w:eastAsia="宋体" w:cs="宋体"/>
                <w:sz w:val="28"/>
                <w:szCs w:val="28"/>
              </w:rPr>
              <w:t>投标响应</w:t>
            </w:r>
          </w:p>
        </w:tc>
        <w:tc>
          <w:tcPr>
            <w:tcW w:w="1657"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偏离情况</w:t>
            </w:r>
          </w:p>
        </w:tc>
        <w:tc>
          <w:tcPr>
            <w:tcW w:w="1198" w:type="dxa"/>
            <w:vAlign w:val="center"/>
          </w:tcPr>
          <w:p>
            <w:pPr>
              <w:spacing w:beforeLines="20" w:afterLines="20" w:line="240" w:lineRule="exact"/>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numPr>
                <w:ilvl w:val="0"/>
                <w:numId w:val="6"/>
              </w:numPr>
              <w:spacing w:line="300" w:lineRule="exact"/>
              <w:jc w:val="center"/>
              <w:rPr>
                <w:rFonts w:hint="eastAsia" w:ascii="宋体" w:hAnsi="宋体" w:eastAsia="宋体" w:cs="宋体"/>
                <w:sz w:val="28"/>
                <w:szCs w:val="28"/>
              </w:rPr>
            </w:pPr>
          </w:p>
        </w:tc>
        <w:tc>
          <w:tcPr>
            <w:tcW w:w="2866" w:type="dxa"/>
            <w:vAlign w:val="center"/>
          </w:tcPr>
          <w:p>
            <w:pPr>
              <w:spacing w:line="300" w:lineRule="exact"/>
              <w:jc w:val="center"/>
              <w:rPr>
                <w:rFonts w:hint="eastAsia" w:ascii="宋体" w:hAnsi="宋体" w:eastAsia="宋体" w:cs="宋体"/>
                <w:b/>
                <w:sz w:val="28"/>
                <w:szCs w:val="28"/>
              </w:rPr>
            </w:pPr>
          </w:p>
        </w:tc>
        <w:tc>
          <w:tcPr>
            <w:tcW w:w="2627" w:type="dxa"/>
            <w:vAlign w:val="center"/>
          </w:tcPr>
          <w:p>
            <w:pPr>
              <w:spacing w:line="300" w:lineRule="exact"/>
              <w:jc w:val="center"/>
              <w:rPr>
                <w:rFonts w:hint="eastAsia" w:ascii="宋体" w:hAnsi="宋体" w:eastAsia="宋体" w:cs="宋体"/>
                <w:b/>
                <w:sz w:val="28"/>
                <w:szCs w:val="28"/>
              </w:rPr>
            </w:pPr>
          </w:p>
        </w:tc>
        <w:tc>
          <w:tcPr>
            <w:tcW w:w="1657" w:type="dxa"/>
            <w:vAlign w:val="center"/>
          </w:tcPr>
          <w:p>
            <w:pPr>
              <w:widowControl/>
              <w:spacing w:line="300" w:lineRule="exact"/>
              <w:jc w:val="center"/>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92" w:type="dxa"/>
            <w:vAlign w:val="center"/>
          </w:tcPr>
          <w:p>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2866" w:type="dxa"/>
            <w:vAlign w:val="center"/>
          </w:tcPr>
          <w:p>
            <w:pPr>
              <w:spacing w:line="300" w:lineRule="exact"/>
              <w:jc w:val="center"/>
              <w:rPr>
                <w:rFonts w:hint="eastAsia" w:ascii="宋体" w:hAnsi="宋体" w:eastAsia="宋体" w:cs="宋体"/>
                <w:sz w:val="28"/>
                <w:szCs w:val="28"/>
              </w:rPr>
            </w:pPr>
          </w:p>
        </w:tc>
        <w:tc>
          <w:tcPr>
            <w:tcW w:w="2627" w:type="dxa"/>
            <w:vAlign w:val="center"/>
          </w:tcPr>
          <w:p>
            <w:pPr>
              <w:spacing w:line="300" w:lineRule="exact"/>
              <w:jc w:val="center"/>
              <w:rPr>
                <w:rFonts w:hint="eastAsia" w:ascii="宋体" w:hAnsi="宋体" w:eastAsia="宋体" w:cs="宋体"/>
                <w:sz w:val="28"/>
                <w:szCs w:val="28"/>
              </w:rPr>
            </w:pPr>
          </w:p>
        </w:tc>
        <w:tc>
          <w:tcPr>
            <w:tcW w:w="1657" w:type="dxa"/>
            <w:vAlign w:val="center"/>
          </w:tcPr>
          <w:p>
            <w:pPr>
              <w:widowControl/>
              <w:spacing w:line="300" w:lineRule="exact"/>
              <w:rPr>
                <w:rFonts w:hint="eastAsia" w:ascii="宋体" w:hAnsi="宋体" w:eastAsia="宋体" w:cs="宋体"/>
                <w:sz w:val="28"/>
                <w:szCs w:val="28"/>
              </w:rPr>
            </w:pPr>
          </w:p>
        </w:tc>
        <w:tc>
          <w:tcPr>
            <w:tcW w:w="1198" w:type="dxa"/>
            <w:vAlign w:val="center"/>
          </w:tcPr>
          <w:p>
            <w:pPr>
              <w:widowControl/>
              <w:spacing w:line="300" w:lineRule="exact"/>
              <w:jc w:val="center"/>
              <w:rPr>
                <w:rFonts w:hint="eastAsia" w:ascii="宋体" w:hAnsi="宋体" w:eastAsia="宋体" w:cs="宋体"/>
                <w:sz w:val="28"/>
                <w:szCs w:val="28"/>
              </w:rPr>
            </w:pPr>
          </w:p>
        </w:tc>
      </w:tr>
    </w:tbl>
    <w:p>
      <w:pPr>
        <w:spacing w:line="360" w:lineRule="auto"/>
        <w:ind w:firstLine="964" w:firstLineChars="400"/>
        <w:jc w:val="center"/>
        <w:rPr>
          <w:rFonts w:hint="eastAsia" w:ascii="宋体" w:hAnsi="宋体" w:eastAsia="宋体" w:cs="宋体"/>
          <w:b/>
          <w:bCs/>
          <w:color w:val="auto"/>
          <w:sz w:val="24"/>
          <w:szCs w:val="24"/>
          <w:highlight w:val="none"/>
        </w:rPr>
      </w:pPr>
    </w:p>
    <w:p>
      <w:pPr>
        <w:spacing w:line="360" w:lineRule="exact"/>
        <w:jc w:val="left"/>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lang w:val="zh-CN"/>
        </w:rPr>
        <w:t>说</w:t>
      </w:r>
      <w:r>
        <w:rPr>
          <w:rFonts w:hint="eastAsia" w:ascii="宋体" w:hAnsi="宋体" w:eastAsia="宋体" w:cs="宋体"/>
          <w:b w:val="0"/>
          <w:bCs w:val="0"/>
          <w:color w:val="auto"/>
          <w:sz w:val="24"/>
          <w:szCs w:val="24"/>
          <w:lang w:val="zh-CN"/>
        </w:rPr>
        <w:t>明：1.表格中的“《竞争性磋商文件》要求”栏，要按照《竞争性磋商文件》“</w:t>
      </w:r>
      <w:r>
        <w:rPr>
          <w:rFonts w:hint="eastAsia" w:ascii="宋体" w:hAnsi="宋体" w:eastAsia="宋体" w:cs="宋体"/>
          <w:b w:val="0"/>
          <w:bCs w:val="0"/>
          <w:color w:val="auto"/>
          <w:sz w:val="24"/>
          <w:szCs w:val="24"/>
          <w:lang w:val="en-US" w:eastAsia="zh-CN"/>
        </w:rPr>
        <w:t xml:space="preserve">第三章 </w:t>
      </w:r>
      <w:r>
        <w:rPr>
          <w:rFonts w:hint="eastAsia" w:ascii="宋体" w:hAnsi="宋体" w:eastAsia="宋体" w:cs="宋体"/>
          <w:b w:val="0"/>
          <w:bCs w:val="0"/>
          <w:color w:val="auto"/>
          <w:sz w:val="24"/>
          <w:szCs w:val="24"/>
          <w:highlight w:val="none"/>
          <w:lang w:val="zh-CN"/>
        </w:rPr>
        <w:t>采购</w:t>
      </w:r>
      <w:r>
        <w:rPr>
          <w:rFonts w:hint="eastAsia" w:ascii="宋体" w:hAnsi="宋体" w:eastAsia="宋体" w:cs="宋体"/>
          <w:b w:val="0"/>
          <w:bCs w:val="0"/>
          <w:color w:val="auto"/>
          <w:sz w:val="24"/>
          <w:szCs w:val="24"/>
          <w:highlight w:val="none"/>
          <w:lang w:val="en-US" w:eastAsia="zh-CN"/>
        </w:rPr>
        <w:t>清单及商务要求/二、商务要求</w:t>
      </w:r>
      <w:r>
        <w:rPr>
          <w:rFonts w:hint="eastAsia" w:ascii="宋体" w:hAnsi="宋体" w:eastAsia="宋体" w:cs="宋体"/>
          <w:b w:val="0"/>
          <w:bCs w:val="0"/>
          <w:color w:val="auto"/>
          <w:sz w:val="24"/>
          <w:szCs w:val="24"/>
          <w:lang w:val="zh-CN"/>
        </w:rPr>
        <w:t>”中的内容，需逐条按顺序填写，逐条应答。</w:t>
      </w:r>
    </w:p>
    <w:p>
      <w:pPr>
        <w:spacing w:line="360" w:lineRule="exact"/>
        <w:ind w:firstLine="720" w:firstLineChars="3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rPr>
        <w:t>2.表格中“投标响应”栏，</w:t>
      </w:r>
      <w:r>
        <w:rPr>
          <w:rFonts w:hint="eastAsia" w:ascii="宋体" w:hAnsi="宋体" w:eastAsia="宋体" w:cs="宋体"/>
          <w:b w:val="0"/>
          <w:bCs w:val="0"/>
          <w:color w:val="auto"/>
          <w:sz w:val="24"/>
          <w:szCs w:val="24"/>
          <w:lang w:val="en-US" w:eastAsia="zh-CN"/>
        </w:rPr>
        <w:t>对</w:t>
      </w:r>
      <w:r>
        <w:rPr>
          <w:rFonts w:hint="eastAsia" w:ascii="宋体" w:hAnsi="宋体" w:eastAsia="宋体" w:cs="宋体"/>
          <w:b w:val="0"/>
          <w:bCs w:val="0"/>
          <w:color w:val="auto"/>
          <w:sz w:val="24"/>
          <w:szCs w:val="24"/>
          <w:lang w:val="zh-CN"/>
        </w:rPr>
        <w:t>应</w:t>
      </w:r>
      <w:r>
        <w:rPr>
          <w:rFonts w:hint="eastAsia" w:ascii="宋体" w:hAnsi="宋体" w:eastAsia="宋体" w:cs="宋体"/>
          <w:b w:val="0"/>
          <w:bCs w:val="0"/>
          <w:color w:val="auto"/>
          <w:sz w:val="24"/>
          <w:szCs w:val="24"/>
          <w:lang w:val="en-US" w:eastAsia="zh-CN"/>
        </w:rPr>
        <w:t>商务要求进行响应</w:t>
      </w:r>
      <w:r>
        <w:rPr>
          <w:rFonts w:hint="eastAsia" w:ascii="宋体" w:hAnsi="宋体" w:eastAsia="宋体" w:cs="宋体"/>
          <w:b w:val="0"/>
          <w:bCs w:val="0"/>
          <w:color w:val="auto"/>
          <w:sz w:val="24"/>
          <w:szCs w:val="24"/>
          <w:lang w:val="zh-CN"/>
        </w:rPr>
        <w:t>，“偏离情况”</w:t>
      </w:r>
      <w:r>
        <w:rPr>
          <w:rFonts w:hint="eastAsia" w:ascii="宋体" w:hAnsi="宋体" w:eastAsia="宋体" w:cs="宋体"/>
          <w:b w:val="0"/>
          <w:bCs w:val="0"/>
          <w:color w:val="auto"/>
          <w:sz w:val="24"/>
          <w:szCs w:val="24"/>
          <w:lang w:val="en-US" w:eastAsia="zh-CN"/>
        </w:rPr>
        <w:t>根据响应</w:t>
      </w:r>
      <w:r>
        <w:rPr>
          <w:rFonts w:hint="eastAsia" w:ascii="宋体" w:hAnsi="宋体" w:eastAsia="宋体" w:cs="宋体"/>
          <w:b w:val="0"/>
          <w:bCs w:val="0"/>
          <w:color w:val="auto"/>
          <w:sz w:val="24"/>
          <w:szCs w:val="24"/>
          <w:lang w:val="zh-CN"/>
        </w:rPr>
        <w:t>情况则填“</w:t>
      </w:r>
      <w:r>
        <w:rPr>
          <w:rFonts w:hint="eastAsia" w:ascii="宋体" w:hAnsi="宋体" w:eastAsia="宋体" w:cs="宋体"/>
          <w:b w:val="0"/>
          <w:bCs w:val="0"/>
          <w:color w:val="auto"/>
          <w:sz w:val="24"/>
          <w:szCs w:val="24"/>
          <w:lang w:val="en-US" w:eastAsia="zh-CN"/>
        </w:rPr>
        <w:t>正偏离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负偏离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无偏离</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优于商务要求则填正偏离，达到商务要求则填无偏离，未达到商务要求则填负偏离。</w:t>
      </w:r>
    </w:p>
    <w:p>
      <w:pPr>
        <w:spacing w:line="360" w:lineRule="auto"/>
        <w:ind w:firstLine="720" w:firstLineChars="300"/>
        <w:jc w:val="left"/>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.若出现负偏离或对商务要求不响应，则视为不合格供应商。</w:t>
      </w:r>
    </w:p>
    <w:p>
      <w:pPr>
        <w:pStyle w:val="2"/>
        <w:ind w:firstLine="240" w:firstLineChars="100"/>
        <w:rPr>
          <w:rFonts w:hint="eastAsia"/>
        </w:rPr>
      </w:pPr>
      <w:r>
        <w:rPr>
          <w:rFonts w:hint="eastAsia" w:ascii="宋体" w:hAnsi="宋体" w:eastAsia="宋体" w:cs="宋体"/>
          <w:b w:val="0"/>
          <w:bCs w:val="0"/>
          <w:color w:val="auto"/>
          <w:sz w:val="24"/>
          <w:szCs w:val="24"/>
          <w:lang w:val="en-US" w:eastAsia="zh-CN"/>
        </w:rPr>
        <w:t>4.若不填写，则视为无偏离。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、业绩</w:t>
      </w:r>
    </w:p>
    <w:p>
      <w:pPr>
        <w:rPr>
          <w:rFonts w:ascii="宋体" w:hAnsi="宋体" w:cs="宋体"/>
          <w:color w:val="auto"/>
          <w:sz w:val="28"/>
          <w:szCs w:val="28"/>
        </w:rPr>
      </w:pPr>
      <w:r>
        <w:rPr>
          <w:rFonts w:hint="eastAsia" w:ascii="宋体" w:hAnsi="宋体" w:cs="宋体"/>
          <w:color w:val="auto"/>
          <w:sz w:val="28"/>
          <w:szCs w:val="28"/>
        </w:rPr>
        <w:t xml:space="preserve">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w:t>
            </w:r>
          </w:p>
          <w:p>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项目</w:t>
            </w:r>
          </w:p>
          <w:p>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bl>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1.供应商需附2020年1月1日至今业绩合同或合同中通知书。按合同有效业绩金额由高到低顺序填报与装订。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2.供应商提供虚假合同的，按虚假投标处理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24"/>
          <w:lang w:val="zh-CN"/>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九、供应商主要股东或出资人信息</w:t>
      </w:r>
    </w:p>
    <w:tbl>
      <w:tblPr>
        <w:tblStyle w:val="2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8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3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统一社会信用代码</w:t>
            </w:r>
          </w:p>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14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出资方式</w:t>
            </w:r>
          </w:p>
        </w:tc>
        <w:tc>
          <w:tcPr>
            <w:tcW w:w="14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出资金额</w:t>
            </w:r>
          </w:p>
          <w:p>
            <w:pPr>
              <w:jc w:val="center"/>
              <w:rPr>
                <w:rFonts w:hint="eastAsia" w:ascii="宋体" w:hAnsi="宋体" w:eastAsia="宋体" w:cs="宋体"/>
                <w:sz w:val="24"/>
                <w:szCs w:val="24"/>
              </w:rPr>
            </w:pPr>
            <w:r>
              <w:rPr>
                <w:rFonts w:hint="eastAsia" w:ascii="宋体" w:hAnsi="宋体" w:eastAsia="宋体" w:cs="宋体"/>
                <w:sz w:val="24"/>
                <w:szCs w:val="24"/>
              </w:rPr>
              <w:t>（万元）</w:t>
            </w:r>
          </w:p>
        </w:tc>
        <w:tc>
          <w:tcPr>
            <w:tcW w:w="131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占全部股份比例</w:t>
            </w:r>
          </w:p>
        </w:tc>
        <w:tc>
          <w:tcPr>
            <w:tcW w:w="9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hint="eastAsia" w:ascii="宋体" w:hAnsi="宋体" w:eastAsia="宋体" w:cs="宋体"/>
                <w:sz w:val="24"/>
                <w:szCs w:val="24"/>
              </w:rPr>
            </w:pPr>
          </w:p>
        </w:tc>
        <w:tc>
          <w:tcPr>
            <w:tcW w:w="1287" w:type="dxa"/>
            <w:vAlign w:val="center"/>
          </w:tcPr>
          <w:p>
            <w:pPr>
              <w:jc w:val="center"/>
              <w:rPr>
                <w:rFonts w:hint="eastAsia" w:ascii="宋体" w:hAnsi="宋体" w:eastAsia="宋体" w:cs="宋体"/>
                <w:sz w:val="24"/>
                <w:szCs w:val="24"/>
              </w:rPr>
            </w:pPr>
          </w:p>
        </w:tc>
        <w:tc>
          <w:tcPr>
            <w:tcW w:w="2340" w:type="dxa"/>
            <w:vAlign w:val="center"/>
          </w:tcPr>
          <w:p>
            <w:pPr>
              <w:jc w:val="center"/>
              <w:rPr>
                <w:rFonts w:hint="eastAsia" w:ascii="宋体" w:hAnsi="宋体" w:eastAsia="宋体" w:cs="宋体"/>
                <w:sz w:val="24"/>
                <w:szCs w:val="24"/>
              </w:rPr>
            </w:pPr>
          </w:p>
        </w:tc>
        <w:tc>
          <w:tcPr>
            <w:tcW w:w="1404" w:type="dxa"/>
            <w:vAlign w:val="center"/>
          </w:tcPr>
          <w:p>
            <w:pPr>
              <w:jc w:val="center"/>
              <w:rPr>
                <w:rFonts w:hint="eastAsia" w:ascii="宋体" w:hAnsi="宋体" w:eastAsia="宋体" w:cs="宋体"/>
                <w:sz w:val="24"/>
                <w:szCs w:val="24"/>
              </w:rPr>
            </w:pPr>
          </w:p>
        </w:tc>
        <w:tc>
          <w:tcPr>
            <w:tcW w:w="1493" w:type="dxa"/>
            <w:vAlign w:val="center"/>
          </w:tcPr>
          <w:p>
            <w:pPr>
              <w:jc w:val="center"/>
              <w:rPr>
                <w:rFonts w:hint="eastAsia" w:ascii="宋体" w:hAnsi="宋体" w:eastAsia="宋体" w:cs="宋体"/>
                <w:sz w:val="24"/>
                <w:szCs w:val="24"/>
              </w:rPr>
            </w:pPr>
          </w:p>
        </w:tc>
        <w:tc>
          <w:tcPr>
            <w:tcW w:w="1315" w:type="dxa"/>
            <w:vAlign w:val="center"/>
          </w:tcPr>
          <w:p>
            <w:pPr>
              <w:jc w:val="center"/>
              <w:rPr>
                <w:rFonts w:hint="eastAsia" w:ascii="宋体" w:hAnsi="宋体" w:eastAsia="宋体" w:cs="宋体"/>
                <w:sz w:val="24"/>
                <w:szCs w:val="24"/>
              </w:rPr>
            </w:pPr>
          </w:p>
        </w:tc>
        <w:tc>
          <w:tcPr>
            <w:tcW w:w="957" w:type="dxa"/>
            <w:vAlign w:val="center"/>
          </w:tcPr>
          <w:p>
            <w:pPr>
              <w:jc w:val="center"/>
              <w:rPr>
                <w:rFonts w:hint="eastAsia" w:ascii="宋体" w:hAnsi="宋体" w:eastAsia="宋体" w:cs="宋体"/>
                <w:sz w:val="24"/>
                <w:szCs w:val="24"/>
              </w:rPr>
            </w:pPr>
          </w:p>
        </w:tc>
      </w:tr>
    </w:tbl>
    <w:p>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我方承诺，以上信息真实可靠；如填报的股东出资额、出资比例等与实际不符，视为提供虚假资料。</w:t>
      </w:r>
    </w:p>
    <w:p>
      <w:pPr>
        <w:snapToGrid w:val="0"/>
        <w:ind w:firstLine="482" w:firstLineChars="200"/>
        <w:rPr>
          <w:rFonts w:hint="eastAsia" w:ascii="宋体" w:hAnsi="宋体" w:eastAsia="宋体" w:cs="宋体"/>
          <w:b/>
          <w:bCs/>
          <w:color w:val="auto"/>
          <w:sz w:val="24"/>
          <w:szCs w:val="24"/>
        </w:rPr>
      </w:pPr>
    </w:p>
    <w:p>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主要股东或出资人为法人的，填写法人全称及统一社会信用代码（尚未办理三证合一的填写组织机构代码）；为自然人的，填写自然人姓名和身份证号。</w:t>
      </w:r>
    </w:p>
    <w:p>
      <w:pPr>
        <w:numPr>
          <w:ilvl w:val="3"/>
          <w:numId w:val="7"/>
        </w:numPr>
        <w:snapToGrid w:val="0"/>
        <w:ind w:left="918" w:leftChars="300" w:hanging="288" w:hangingChars="120"/>
        <w:rPr>
          <w:rFonts w:hint="eastAsia" w:ascii="宋体" w:hAnsi="宋体" w:eastAsia="宋体" w:cs="宋体"/>
          <w:sz w:val="24"/>
          <w:szCs w:val="24"/>
        </w:rPr>
      </w:pPr>
      <w:r>
        <w:rPr>
          <w:rFonts w:hint="eastAsia" w:ascii="宋体" w:hAnsi="宋体" w:eastAsia="宋体" w:cs="宋体"/>
          <w:sz w:val="24"/>
          <w:szCs w:val="24"/>
        </w:rPr>
        <w:t>出资方式填写货币、实物、工艺产权和非专利技术、土地使用权等。</w:t>
      </w:r>
    </w:p>
    <w:p>
      <w:pPr>
        <w:numPr>
          <w:ilvl w:val="3"/>
          <w:numId w:val="7"/>
        </w:numPr>
        <w:snapToGrid w:val="0"/>
        <w:ind w:left="918" w:leftChars="300" w:hanging="288" w:hangingChars="120"/>
        <w:rPr>
          <w:rFonts w:hint="eastAsia" w:ascii="宋体" w:hAnsi="宋体" w:eastAsia="宋体" w:cs="宋体"/>
          <w:sz w:val="28"/>
          <w:szCs w:val="28"/>
        </w:rPr>
      </w:pPr>
      <w:r>
        <w:rPr>
          <w:rFonts w:hint="eastAsia" w:ascii="宋体" w:hAnsi="宋体" w:eastAsia="宋体" w:cs="宋体"/>
          <w:sz w:val="24"/>
          <w:szCs w:val="24"/>
          <w:lang w:eastAsia="zh-CN"/>
        </w:rPr>
        <w:t>供应商</w:t>
      </w:r>
      <w:r>
        <w:rPr>
          <w:rFonts w:hint="eastAsia" w:ascii="宋体" w:hAnsi="宋体" w:eastAsia="宋体" w:cs="宋体"/>
          <w:sz w:val="24"/>
          <w:szCs w:val="24"/>
        </w:rPr>
        <w:t>应按照占全部股份比例从大到小依次逐个股东填写，股东数量多于10个的，填写前10名，不足10个的全部填写。</w:t>
      </w:r>
    </w:p>
    <w:p>
      <w:pPr>
        <w:pStyle w:val="29"/>
        <w:spacing w:line="360" w:lineRule="auto"/>
        <w:ind w:left="0" w:leftChars="0" w:firstLine="0" w:firstLineChars="0"/>
        <w:jc w:val="center"/>
        <w:rPr>
          <w:rFonts w:hint="eastAsia" w:ascii="宋体" w:hAnsi="宋体" w:eastAsia="宋体" w:cs="宋体"/>
          <w:b/>
          <w:bCs/>
          <w:sz w:val="28"/>
          <w:szCs w:val="28"/>
          <w:lang w:val="zh-CN"/>
        </w:rPr>
      </w:pPr>
    </w:p>
    <w:p>
      <w:pPr>
        <w:pStyle w:val="29"/>
        <w:spacing w:line="360" w:lineRule="auto"/>
        <w:ind w:left="0" w:leftChars="0" w:firstLine="0" w:firstLineChars="0"/>
        <w:jc w:val="center"/>
        <w:rPr>
          <w:rFonts w:hint="eastAsia" w:ascii="宋体" w:hAnsi="宋体" w:eastAsia="宋体" w:cs="宋体"/>
          <w:b/>
          <w:bCs/>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spacing w:line="360" w:lineRule="auto"/>
        <w:ind w:left="0" w:leftChars="0" w:firstLine="0" w:firstLineChars="0"/>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十</w:t>
      </w:r>
      <w:r>
        <w:rPr>
          <w:rFonts w:hint="eastAsia" w:ascii="宋体" w:hAnsi="宋体" w:eastAsia="宋体" w:cs="宋体"/>
          <w:b/>
          <w:bCs/>
          <w:color w:val="auto"/>
          <w:sz w:val="24"/>
          <w:szCs w:val="32"/>
          <w:lang w:val="zh-CN"/>
        </w:rPr>
        <w:t>、其他</w:t>
      </w:r>
    </w:p>
    <w:p>
      <w:pPr>
        <w:pStyle w:val="29"/>
        <w:shd w:val="clear" w:color="auto" w:fill="auto"/>
        <w:spacing w:line="600" w:lineRule="auto"/>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供应商认为需要提供的其他资料。</w:t>
      </w: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spacing w:line="360" w:lineRule="auto"/>
        <w:jc w:val="both"/>
        <w:rPr>
          <w:rFonts w:hint="eastAsia" w:eastAsia="宋体" w:cs="宋体"/>
          <w:color w:val="auto"/>
          <w:sz w:val="24"/>
          <w:szCs w:val="24"/>
          <w:highlight w:val="none"/>
          <w:lang w:val="zh-CN"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b w:val="0"/>
          <w:bCs w:val="0"/>
          <w:color w:val="auto"/>
          <w:sz w:val="24"/>
          <w:szCs w:val="24"/>
          <w:highlight w:val="none"/>
          <w:lang w:val="zh-CN" w:eastAsia="zh-CN"/>
        </w:rPr>
        <w:t>一、技术服务</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pPr>
        <w:pStyle w:val="41"/>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pPr>
        <w:pStyle w:val="41"/>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pPr>
        <w:tabs>
          <w:tab w:val="left" w:pos="5412"/>
        </w:tabs>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spacing w:line="360" w:lineRule="auto"/>
        <w:rPr>
          <w:rFonts w:hint="eastAsia" w:ascii="宋体" w:hAnsi="宋体" w:eastAsia="宋体" w:cs="宋体"/>
          <w:b/>
          <w:bCs/>
          <w:color w:val="auto"/>
          <w:spacing w:val="20"/>
          <w:sz w:val="24"/>
          <w:szCs w:val="24"/>
          <w:highlight w:val="none"/>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bookmarkEnd w:id="22"/>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2"/>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tblPrEx>
          <w:shd w:val="clear" w:color="auto" w:fill="auto"/>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shd w:val="clear" w:color="auto" w:fill="auto"/>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黑体" w:hAnsi="黑体" w:eastAsia="黑体"/>
        <w:b/>
        <w:bCs/>
        <w:color w:val="FF0000"/>
        <w:sz w:val="21"/>
        <w:szCs w:val="21"/>
        <w:u w:val="none" w:color="auto"/>
        <w:lang w:val="en-US" w:eastAsia="zh-CN"/>
      </w:rPr>
      <w:t xml:space="preserve"> </w:t>
    </w:r>
    <w:r>
      <w:rPr>
        <w:rFonts w:hint="eastAsia" w:ascii="黑体" w:hAnsi="黑体" w:eastAsia="黑体"/>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62C0905"/>
    <w:multiLevelType w:val="multilevel"/>
    <w:tmpl w:val="062C0905"/>
    <w:lvl w:ilvl="0" w:tentative="0">
      <w:start w:val="1"/>
      <w:numFmt w:val="decimal"/>
      <w:suff w:val="nothing"/>
      <w:lvlText w:val="%1. "/>
      <w:lvlJc w:val="left"/>
      <w:pPr>
        <w:ind w:left="456" w:firstLine="0"/>
      </w:pPr>
      <w:rPr>
        <w:rFonts w:hint="default" w:ascii="Times New Roman" w:hAnsi="Times New Roman" w:cs="Times New Roman"/>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suff w:val="nothing"/>
      <w:lvlText w:val="%4. "/>
      <w:lvlJc w:val="left"/>
      <w:pPr>
        <w:ind w:left="2195"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3B6C7C"/>
    <w:multiLevelType w:val="singleLevel"/>
    <w:tmpl w:val="593B6C7C"/>
    <w:lvl w:ilvl="0" w:tentative="0">
      <w:start w:val="2"/>
      <w:numFmt w:val="decimal"/>
      <w:suff w:val="nothing"/>
      <w:lvlText w:val="%1、"/>
      <w:lvlJc w:val="left"/>
      <w:rPr>
        <w:color w:val="000000"/>
      </w:rPr>
    </w:lvl>
  </w:abstractNum>
  <w:abstractNum w:abstractNumId="3">
    <w:nsid w:val="599FEFCE"/>
    <w:multiLevelType w:val="singleLevel"/>
    <w:tmpl w:val="599FEFCE"/>
    <w:lvl w:ilvl="0" w:tentative="0">
      <w:start w:val="5"/>
      <w:numFmt w:val="decimal"/>
      <w:suff w:val="nothing"/>
      <w:lvlText w:val="%1）"/>
      <w:lvlJc w:val="left"/>
    </w:lvl>
  </w:abstractNum>
  <w:abstractNum w:abstractNumId="4">
    <w:nsid w:val="59DC6235"/>
    <w:multiLevelType w:val="singleLevel"/>
    <w:tmpl w:val="59DC6235"/>
    <w:lvl w:ilvl="0" w:tentative="0">
      <w:start w:val="1"/>
      <w:numFmt w:val="decimal"/>
      <w:suff w:val="nothing"/>
      <w:lvlText w:val="%1、"/>
      <w:lvlJc w:val="left"/>
    </w:lvl>
  </w:abstractNum>
  <w:abstractNum w:abstractNumId="5">
    <w:nsid w:val="71B9093F"/>
    <w:multiLevelType w:val="multilevel"/>
    <w:tmpl w:val="71B9093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28FA98"/>
    <w:multiLevelType w:val="singleLevel"/>
    <w:tmpl w:val="7D28FA98"/>
    <w:lvl w:ilvl="0" w:tentative="0">
      <w:start w:val="3"/>
      <w:numFmt w:val="chineseCounting"/>
      <w:suff w:val="space"/>
      <w:lvlText w:val="第%1章"/>
      <w:lvlJc w:val="left"/>
      <w:rPr>
        <w:rFonts w:hint="eastAsia"/>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 w:name="KSO_WPS_MARK_KEY" w:val="384e6231-588e-460b-b9e7-4751ed959ac5"/>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7C4707"/>
    <w:rsid w:val="01971931"/>
    <w:rsid w:val="01A11DED"/>
    <w:rsid w:val="01A15D8F"/>
    <w:rsid w:val="01BA560D"/>
    <w:rsid w:val="01C41175"/>
    <w:rsid w:val="01E46C4E"/>
    <w:rsid w:val="01E91065"/>
    <w:rsid w:val="01F25CBE"/>
    <w:rsid w:val="01F30554"/>
    <w:rsid w:val="01F53CDE"/>
    <w:rsid w:val="020359AB"/>
    <w:rsid w:val="020A2804"/>
    <w:rsid w:val="02126C2D"/>
    <w:rsid w:val="02167002"/>
    <w:rsid w:val="02205B16"/>
    <w:rsid w:val="023A296D"/>
    <w:rsid w:val="024437B7"/>
    <w:rsid w:val="02620434"/>
    <w:rsid w:val="028D7FBB"/>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C06F8"/>
    <w:rsid w:val="056878F7"/>
    <w:rsid w:val="056A499F"/>
    <w:rsid w:val="05BC6120"/>
    <w:rsid w:val="05C15BF3"/>
    <w:rsid w:val="05CC5962"/>
    <w:rsid w:val="05D24998"/>
    <w:rsid w:val="060A3161"/>
    <w:rsid w:val="061A55BE"/>
    <w:rsid w:val="061E0C79"/>
    <w:rsid w:val="0673581F"/>
    <w:rsid w:val="06A31F2B"/>
    <w:rsid w:val="06D66C6E"/>
    <w:rsid w:val="070122BB"/>
    <w:rsid w:val="071766CA"/>
    <w:rsid w:val="071C1455"/>
    <w:rsid w:val="07247632"/>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F13AC"/>
    <w:rsid w:val="08D45077"/>
    <w:rsid w:val="08E53D73"/>
    <w:rsid w:val="08F07DB7"/>
    <w:rsid w:val="09195041"/>
    <w:rsid w:val="09265D10"/>
    <w:rsid w:val="093F1396"/>
    <w:rsid w:val="09452CD9"/>
    <w:rsid w:val="0950651F"/>
    <w:rsid w:val="09661384"/>
    <w:rsid w:val="09957ABD"/>
    <w:rsid w:val="09A07855"/>
    <w:rsid w:val="09A453E0"/>
    <w:rsid w:val="09AB1EA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9B1FFE"/>
    <w:rsid w:val="0BA2404A"/>
    <w:rsid w:val="0BB94BF6"/>
    <w:rsid w:val="0BBA1C81"/>
    <w:rsid w:val="0BC009A0"/>
    <w:rsid w:val="0BE41966"/>
    <w:rsid w:val="0BF45421"/>
    <w:rsid w:val="0C155E50"/>
    <w:rsid w:val="0C167FC6"/>
    <w:rsid w:val="0C170325"/>
    <w:rsid w:val="0C182909"/>
    <w:rsid w:val="0C200404"/>
    <w:rsid w:val="0C580955"/>
    <w:rsid w:val="0C5F6B03"/>
    <w:rsid w:val="0C601CED"/>
    <w:rsid w:val="0C6B0431"/>
    <w:rsid w:val="0C712569"/>
    <w:rsid w:val="0C7C2F75"/>
    <w:rsid w:val="0C8308E9"/>
    <w:rsid w:val="0C8A40E5"/>
    <w:rsid w:val="0C8F4956"/>
    <w:rsid w:val="0CB33B22"/>
    <w:rsid w:val="0CEC7EC4"/>
    <w:rsid w:val="0CFF6B72"/>
    <w:rsid w:val="0D2B4ADC"/>
    <w:rsid w:val="0D3730C0"/>
    <w:rsid w:val="0D3F4315"/>
    <w:rsid w:val="0D405FC5"/>
    <w:rsid w:val="0D410878"/>
    <w:rsid w:val="0D575A90"/>
    <w:rsid w:val="0D993DCF"/>
    <w:rsid w:val="0DAE5628"/>
    <w:rsid w:val="0DCE34C6"/>
    <w:rsid w:val="0DEE13D4"/>
    <w:rsid w:val="0E0B69DA"/>
    <w:rsid w:val="0E291356"/>
    <w:rsid w:val="0E31668C"/>
    <w:rsid w:val="0E420D84"/>
    <w:rsid w:val="0E52733C"/>
    <w:rsid w:val="0E604A6F"/>
    <w:rsid w:val="0E743671"/>
    <w:rsid w:val="0E7A044C"/>
    <w:rsid w:val="0E822C50"/>
    <w:rsid w:val="0E8B5EE5"/>
    <w:rsid w:val="0EA0234D"/>
    <w:rsid w:val="0EA945FB"/>
    <w:rsid w:val="0EC949A6"/>
    <w:rsid w:val="0ECB1E28"/>
    <w:rsid w:val="0EDF71B2"/>
    <w:rsid w:val="0EF2111F"/>
    <w:rsid w:val="0EF30461"/>
    <w:rsid w:val="0F0A48D4"/>
    <w:rsid w:val="0F0F3732"/>
    <w:rsid w:val="0F21493D"/>
    <w:rsid w:val="0F3C203D"/>
    <w:rsid w:val="0F43220A"/>
    <w:rsid w:val="0F46589B"/>
    <w:rsid w:val="0F4A54C8"/>
    <w:rsid w:val="0F6A3D3D"/>
    <w:rsid w:val="0F6D0241"/>
    <w:rsid w:val="0F946390"/>
    <w:rsid w:val="0FB858C8"/>
    <w:rsid w:val="0FBA4091"/>
    <w:rsid w:val="0FBE36C9"/>
    <w:rsid w:val="0FE64C8F"/>
    <w:rsid w:val="10016D17"/>
    <w:rsid w:val="101624C0"/>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2056952"/>
    <w:rsid w:val="121372E2"/>
    <w:rsid w:val="121D284E"/>
    <w:rsid w:val="122A0BA4"/>
    <w:rsid w:val="1247616E"/>
    <w:rsid w:val="12533D10"/>
    <w:rsid w:val="127B6CDC"/>
    <w:rsid w:val="128B4BC5"/>
    <w:rsid w:val="12A712E9"/>
    <w:rsid w:val="12AB75FE"/>
    <w:rsid w:val="12B0665D"/>
    <w:rsid w:val="12B4283F"/>
    <w:rsid w:val="12C84F99"/>
    <w:rsid w:val="12CE4635"/>
    <w:rsid w:val="12E01A6C"/>
    <w:rsid w:val="12F101AA"/>
    <w:rsid w:val="12F37572"/>
    <w:rsid w:val="12F5439B"/>
    <w:rsid w:val="130228E3"/>
    <w:rsid w:val="130668DE"/>
    <w:rsid w:val="131C0B2B"/>
    <w:rsid w:val="132479AC"/>
    <w:rsid w:val="13406977"/>
    <w:rsid w:val="13444D1C"/>
    <w:rsid w:val="136356F7"/>
    <w:rsid w:val="136D262A"/>
    <w:rsid w:val="13721896"/>
    <w:rsid w:val="137A2315"/>
    <w:rsid w:val="139B365E"/>
    <w:rsid w:val="13A44D5C"/>
    <w:rsid w:val="13AC1CC6"/>
    <w:rsid w:val="13AD1CA1"/>
    <w:rsid w:val="13BE7A13"/>
    <w:rsid w:val="13C9020F"/>
    <w:rsid w:val="13CF0E39"/>
    <w:rsid w:val="140425B3"/>
    <w:rsid w:val="14240A5C"/>
    <w:rsid w:val="142E7B14"/>
    <w:rsid w:val="145C24D3"/>
    <w:rsid w:val="146E2217"/>
    <w:rsid w:val="14715468"/>
    <w:rsid w:val="1484189F"/>
    <w:rsid w:val="14C667BF"/>
    <w:rsid w:val="14E77A2F"/>
    <w:rsid w:val="14FC065C"/>
    <w:rsid w:val="15072306"/>
    <w:rsid w:val="150A2E10"/>
    <w:rsid w:val="150B4B8D"/>
    <w:rsid w:val="150E2F72"/>
    <w:rsid w:val="151311F4"/>
    <w:rsid w:val="15355489"/>
    <w:rsid w:val="156165C6"/>
    <w:rsid w:val="15646BD3"/>
    <w:rsid w:val="15655F42"/>
    <w:rsid w:val="156D4F7F"/>
    <w:rsid w:val="156F64E7"/>
    <w:rsid w:val="157570F9"/>
    <w:rsid w:val="158E5125"/>
    <w:rsid w:val="15990FD3"/>
    <w:rsid w:val="15A1107A"/>
    <w:rsid w:val="15AF32BE"/>
    <w:rsid w:val="15DF7339"/>
    <w:rsid w:val="15FF5CD7"/>
    <w:rsid w:val="1601666E"/>
    <w:rsid w:val="1603125D"/>
    <w:rsid w:val="161D6766"/>
    <w:rsid w:val="16223B9F"/>
    <w:rsid w:val="16486BCB"/>
    <w:rsid w:val="165D3B5E"/>
    <w:rsid w:val="16667966"/>
    <w:rsid w:val="169B2EDC"/>
    <w:rsid w:val="16A621F0"/>
    <w:rsid w:val="16B04A9A"/>
    <w:rsid w:val="16BD3FAE"/>
    <w:rsid w:val="16C25C7B"/>
    <w:rsid w:val="16C43D79"/>
    <w:rsid w:val="16DA6439"/>
    <w:rsid w:val="16E87061"/>
    <w:rsid w:val="16EA6DC6"/>
    <w:rsid w:val="16F07E16"/>
    <w:rsid w:val="16F90B3C"/>
    <w:rsid w:val="16F91CB9"/>
    <w:rsid w:val="16FC213A"/>
    <w:rsid w:val="16FF7B7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C53C53"/>
    <w:rsid w:val="18D16AC0"/>
    <w:rsid w:val="18DC33E1"/>
    <w:rsid w:val="18E77301"/>
    <w:rsid w:val="190424EE"/>
    <w:rsid w:val="19132D24"/>
    <w:rsid w:val="19260FB8"/>
    <w:rsid w:val="1950635A"/>
    <w:rsid w:val="195F45F3"/>
    <w:rsid w:val="19707EE8"/>
    <w:rsid w:val="19AD51F1"/>
    <w:rsid w:val="19B24788"/>
    <w:rsid w:val="19CB64CD"/>
    <w:rsid w:val="19D70B93"/>
    <w:rsid w:val="19E04D7C"/>
    <w:rsid w:val="19F65040"/>
    <w:rsid w:val="1A0B0C2E"/>
    <w:rsid w:val="1A2877CB"/>
    <w:rsid w:val="1A294B55"/>
    <w:rsid w:val="1A4E6DD6"/>
    <w:rsid w:val="1A924A34"/>
    <w:rsid w:val="1A940A47"/>
    <w:rsid w:val="1AAE7186"/>
    <w:rsid w:val="1AB15FFE"/>
    <w:rsid w:val="1ABD5B51"/>
    <w:rsid w:val="1AC54001"/>
    <w:rsid w:val="1AFB42EB"/>
    <w:rsid w:val="1B0A547D"/>
    <w:rsid w:val="1B183B85"/>
    <w:rsid w:val="1B352DCD"/>
    <w:rsid w:val="1B4061A6"/>
    <w:rsid w:val="1B41554C"/>
    <w:rsid w:val="1B4A1256"/>
    <w:rsid w:val="1B522D47"/>
    <w:rsid w:val="1B6F4FBB"/>
    <w:rsid w:val="1B9F3D2A"/>
    <w:rsid w:val="1BA921EB"/>
    <w:rsid w:val="1BD678EC"/>
    <w:rsid w:val="1BE734E4"/>
    <w:rsid w:val="1BFA67BE"/>
    <w:rsid w:val="1C015C39"/>
    <w:rsid w:val="1C045C3C"/>
    <w:rsid w:val="1C0F0D97"/>
    <w:rsid w:val="1C0F6BC4"/>
    <w:rsid w:val="1C402B07"/>
    <w:rsid w:val="1C542F0F"/>
    <w:rsid w:val="1C8A7A9E"/>
    <w:rsid w:val="1C8C6544"/>
    <w:rsid w:val="1C8E4871"/>
    <w:rsid w:val="1CBB3479"/>
    <w:rsid w:val="1CC46351"/>
    <w:rsid w:val="1CCA10D5"/>
    <w:rsid w:val="1CD25B70"/>
    <w:rsid w:val="1CF229AF"/>
    <w:rsid w:val="1CFE49DC"/>
    <w:rsid w:val="1D0966D5"/>
    <w:rsid w:val="1D5D0569"/>
    <w:rsid w:val="1D5E140A"/>
    <w:rsid w:val="1D617506"/>
    <w:rsid w:val="1D6F51A5"/>
    <w:rsid w:val="1D706D25"/>
    <w:rsid w:val="1D8829C7"/>
    <w:rsid w:val="1DB3426C"/>
    <w:rsid w:val="1DC9281E"/>
    <w:rsid w:val="1DE75147"/>
    <w:rsid w:val="1DF12153"/>
    <w:rsid w:val="1E040E4E"/>
    <w:rsid w:val="1E081153"/>
    <w:rsid w:val="1E387D1F"/>
    <w:rsid w:val="1E402A33"/>
    <w:rsid w:val="1E56267D"/>
    <w:rsid w:val="1E612839"/>
    <w:rsid w:val="1E667319"/>
    <w:rsid w:val="1E6A2E29"/>
    <w:rsid w:val="1E843552"/>
    <w:rsid w:val="1E9C6A09"/>
    <w:rsid w:val="1E9E03EC"/>
    <w:rsid w:val="1EE37257"/>
    <w:rsid w:val="1EF50CA4"/>
    <w:rsid w:val="1F27421A"/>
    <w:rsid w:val="1F2D2E2F"/>
    <w:rsid w:val="1F341A2D"/>
    <w:rsid w:val="1F363F9F"/>
    <w:rsid w:val="1F370ABD"/>
    <w:rsid w:val="1F5432C0"/>
    <w:rsid w:val="1F5E7FE3"/>
    <w:rsid w:val="1F6A6632"/>
    <w:rsid w:val="1F716542"/>
    <w:rsid w:val="1F967C79"/>
    <w:rsid w:val="1F9F5202"/>
    <w:rsid w:val="1FD416AD"/>
    <w:rsid w:val="1FD57D09"/>
    <w:rsid w:val="1FE71701"/>
    <w:rsid w:val="1FEB11A6"/>
    <w:rsid w:val="2016438F"/>
    <w:rsid w:val="2021663E"/>
    <w:rsid w:val="202F0B25"/>
    <w:rsid w:val="2035132E"/>
    <w:rsid w:val="2043200A"/>
    <w:rsid w:val="20500A19"/>
    <w:rsid w:val="205746F3"/>
    <w:rsid w:val="20740FED"/>
    <w:rsid w:val="20AD4915"/>
    <w:rsid w:val="20BE138C"/>
    <w:rsid w:val="20CF14A7"/>
    <w:rsid w:val="20D75089"/>
    <w:rsid w:val="20EB3BE9"/>
    <w:rsid w:val="20EC04E3"/>
    <w:rsid w:val="2106076B"/>
    <w:rsid w:val="210650D6"/>
    <w:rsid w:val="21185369"/>
    <w:rsid w:val="213756FF"/>
    <w:rsid w:val="21494614"/>
    <w:rsid w:val="214C6CCB"/>
    <w:rsid w:val="21725B79"/>
    <w:rsid w:val="21781F14"/>
    <w:rsid w:val="21801E07"/>
    <w:rsid w:val="218F7F9B"/>
    <w:rsid w:val="21950E99"/>
    <w:rsid w:val="21966725"/>
    <w:rsid w:val="21A1645C"/>
    <w:rsid w:val="21DA3A7D"/>
    <w:rsid w:val="21FD7594"/>
    <w:rsid w:val="22016EA8"/>
    <w:rsid w:val="222B76E0"/>
    <w:rsid w:val="222D4B41"/>
    <w:rsid w:val="224E794A"/>
    <w:rsid w:val="2251034D"/>
    <w:rsid w:val="227259E5"/>
    <w:rsid w:val="227B495F"/>
    <w:rsid w:val="227D21E9"/>
    <w:rsid w:val="22992831"/>
    <w:rsid w:val="22AB0534"/>
    <w:rsid w:val="22AC4F27"/>
    <w:rsid w:val="22B938F2"/>
    <w:rsid w:val="22ED5FC6"/>
    <w:rsid w:val="23024253"/>
    <w:rsid w:val="230F0D6A"/>
    <w:rsid w:val="2310230E"/>
    <w:rsid w:val="231174D9"/>
    <w:rsid w:val="2328428A"/>
    <w:rsid w:val="234B598D"/>
    <w:rsid w:val="238F7B28"/>
    <w:rsid w:val="23AA311E"/>
    <w:rsid w:val="23B4267E"/>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1F03B8"/>
    <w:rsid w:val="25267D60"/>
    <w:rsid w:val="25307BEA"/>
    <w:rsid w:val="253C0954"/>
    <w:rsid w:val="25562B05"/>
    <w:rsid w:val="256B5994"/>
    <w:rsid w:val="25797443"/>
    <w:rsid w:val="25A00E3D"/>
    <w:rsid w:val="25A43899"/>
    <w:rsid w:val="25CA315B"/>
    <w:rsid w:val="25D54E95"/>
    <w:rsid w:val="25E249A9"/>
    <w:rsid w:val="26080F89"/>
    <w:rsid w:val="260F74EA"/>
    <w:rsid w:val="26176D6A"/>
    <w:rsid w:val="26202C71"/>
    <w:rsid w:val="263D71B5"/>
    <w:rsid w:val="264C410D"/>
    <w:rsid w:val="264D0FC3"/>
    <w:rsid w:val="268F4D1D"/>
    <w:rsid w:val="26972392"/>
    <w:rsid w:val="26977DD3"/>
    <w:rsid w:val="26A15BC7"/>
    <w:rsid w:val="26A268E4"/>
    <w:rsid w:val="26A64C70"/>
    <w:rsid w:val="26A8468D"/>
    <w:rsid w:val="26BB7D68"/>
    <w:rsid w:val="26C62455"/>
    <w:rsid w:val="26E46819"/>
    <w:rsid w:val="27016BBE"/>
    <w:rsid w:val="27262F9E"/>
    <w:rsid w:val="273416EA"/>
    <w:rsid w:val="273B485F"/>
    <w:rsid w:val="274B5D4A"/>
    <w:rsid w:val="27534086"/>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59070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2907CA"/>
    <w:rsid w:val="2A2C340F"/>
    <w:rsid w:val="2AC76180"/>
    <w:rsid w:val="2AC86245"/>
    <w:rsid w:val="2AEB10DE"/>
    <w:rsid w:val="2AF55A59"/>
    <w:rsid w:val="2AFE6893"/>
    <w:rsid w:val="2AFE6D6A"/>
    <w:rsid w:val="2B0566C5"/>
    <w:rsid w:val="2B0E4037"/>
    <w:rsid w:val="2B105E28"/>
    <w:rsid w:val="2B164D72"/>
    <w:rsid w:val="2B357FDB"/>
    <w:rsid w:val="2B4A02AC"/>
    <w:rsid w:val="2B607A81"/>
    <w:rsid w:val="2B67344C"/>
    <w:rsid w:val="2B6A4746"/>
    <w:rsid w:val="2BDE1E8D"/>
    <w:rsid w:val="2BED5720"/>
    <w:rsid w:val="2BF01ACE"/>
    <w:rsid w:val="2BF80FB4"/>
    <w:rsid w:val="2C1C0AAC"/>
    <w:rsid w:val="2C46418A"/>
    <w:rsid w:val="2C473039"/>
    <w:rsid w:val="2C485384"/>
    <w:rsid w:val="2C4C1C05"/>
    <w:rsid w:val="2C4D3C0E"/>
    <w:rsid w:val="2C533D2B"/>
    <w:rsid w:val="2C551A6B"/>
    <w:rsid w:val="2C6A3044"/>
    <w:rsid w:val="2C710C50"/>
    <w:rsid w:val="2C832144"/>
    <w:rsid w:val="2C8C7DB2"/>
    <w:rsid w:val="2C97577C"/>
    <w:rsid w:val="2C9D599C"/>
    <w:rsid w:val="2CAA0028"/>
    <w:rsid w:val="2CB75F99"/>
    <w:rsid w:val="2CB922D1"/>
    <w:rsid w:val="2CCF56F7"/>
    <w:rsid w:val="2CD60B81"/>
    <w:rsid w:val="2CF1358A"/>
    <w:rsid w:val="2CF77371"/>
    <w:rsid w:val="2D212FE7"/>
    <w:rsid w:val="2D352E6E"/>
    <w:rsid w:val="2D6A2627"/>
    <w:rsid w:val="2D6D4AFB"/>
    <w:rsid w:val="2D7C44BD"/>
    <w:rsid w:val="2D9659DD"/>
    <w:rsid w:val="2DA4424D"/>
    <w:rsid w:val="2DB56B37"/>
    <w:rsid w:val="2DDB5A69"/>
    <w:rsid w:val="2DF2580E"/>
    <w:rsid w:val="2E0363BA"/>
    <w:rsid w:val="2E0E3C0F"/>
    <w:rsid w:val="2E760467"/>
    <w:rsid w:val="2E775BCE"/>
    <w:rsid w:val="2E834BA5"/>
    <w:rsid w:val="2E8D1CFC"/>
    <w:rsid w:val="2EB94C49"/>
    <w:rsid w:val="2EC07862"/>
    <w:rsid w:val="2ED2016C"/>
    <w:rsid w:val="2ED353FE"/>
    <w:rsid w:val="2EED309C"/>
    <w:rsid w:val="2EFF4098"/>
    <w:rsid w:val="2F3B28A7"/>
    <w:rsid w:val="2F4759D3"/>
    <w:rsid w:val="2F864F23"/>
    <w:rsid w:val="2F953429"/>
    <w:rsid w:val="2FC65089"/>
    <w:rsid w:val="2FCE4BD9"/>
    <w:rsid w:val="2FD84575"/>
    <w:rsid w:val="2FD86488"/>
    <w:rsid w:val="2FEB15BA"/>
    <w:rsid w:val="2FF90D7B"/>
    <w:rsid w:val="2FFB30ED"/>
    <w:rsid w:val="301B367D"/>
    <w:rsid w:val="30504F33"/>
    <w:rsid w:val="30512F78"/>
    <w:rsid w:val="305A1F5F"/>
    <w:rsid w:val="308C75C9"/>
    <w:rsid w:val="30A35BC2"/>
    <w:rsid w:val="30A74283"/>
    <w:rsid w:val="30A91DCE"/>
    <w:rsid w:val="30BD411A"/>
    <w:rsid w:val="30C600E1"/>
    <w:rsid w:val="30CD58A9"/>
    <w:rsid w:val="30D51C07"/>
    <w:rsid w:val="30E323C6"/>
    <w:rsid w:val="30E35712"/>
    <w:rsid w:val="30EA7743"/>
    <w:rsid w:val="312C0D1F"/>
    <w:rsid w:val="31334D37"/>
    <w:rsid w:val="313E4135"/>
    <w:rsid w:val="314235A5"/>
    <w:rsid w:val="31524DD6"/>
    <w:rsid w:val="31596BBA"/>
    <w:rsid w:val="31604024"/>
    <w:rsid w:val="31754705"/>
    <w:rsid w:val="317A5963"/>
    <w:rsid w:val="317D40A6"/>
    <w:rsid w:val="31831FC2"/>
    <w:rsid w:val="31931634"/>
    <w:rsid w:val="31935037"/>
    <w:rsid w:val="319418E4"/>
    <w:rsid w:val="31A9705F"/>
    <w:rsid w:val="31AE1962"/>
    <w:rsid w:val="31B468C6"/>
    <w:rsid w:val="31DE2F46"/>
    <w:rsid w:val="31FD1E57"/>
    <w:rsid w:val="31FF384B"/>
    <w:rsid w:val="3216444C"/>
    <w:rsid w:val="32191185"/>
    <w:rsid w:val="3226788E"/>
    <w:rsid w:val="32473B5F"/>
    <w:rsid w:val="325925E1"/>
    <w:rsid w:val="32647D9A"/>
    <w:rsid w:val="326C274A"/>
    <w:rsid w:val="326D2418"/>
    <w:rsid w:val="32A66F3C"/>
    <w:rsid w:val="32B52902"/>
    <w:rsid w:val="330C6534"/>
    <w:rsid w:val="332031F7"/>
    <w:rsid w:val="332C0B28"/>
    <w:rsid w:val="33330F56"/>
    <w:rsid w:val="33347C88"/>
    <w:rsid w:val="333C7FB5"/>
    <w:rsid w:val="3340469B"/>
    <w:rsid w:val="33622186"/>
    <w:rsid w:val="33625A1B"/>
    <w:rsid w:val="3371329F"/>
    <w:rsid w:val="33956E16"/>
    <w:rsid w:val="339B3694"/>
    <w:rsid w:val="339D1B0B"/>
    <w:rsid w:val="339D3986"/>
    <w:rsid w:val="33B60941"/>
    <w:rsid w:val="341544D6"/>
    <w:rsid w:val="342B32CC"/>
    <w:rsid w:val="344935AC"/>
    <w:rsid w:val="344D357D"/>
    <w:rsid w:val="344D39CA"/>
    <w:rsid w:val="345375AD"/>
    <w:rsid w:val="346A2C09"/>
    <w:rsid w:val="347A6432"/>
    <w:rsid w:val="34AF582A"/>
    <w:rsid w:val="34CC6944"/>
    <w:rsid w:val="34D97EAA"/>
    <w:rsid w:val="35065A84"/>
    <w:rsid w:val="3513107C"/>
    <w:rsid w:val="352712E3"/>
    <w:rsid w:val="352C2AB0"/>
    <w:rsid w:val="35381745"/>
    <w:rsid w:val="353B1426"/>
    <w:rsid w:val="35625FA5"/>
    <w:rsid w:val="356A66FE"/>
    <w:rsid w:val="357E30DC"/>
    <w:rsid w:val="358A5A90"/>
    <w:rsid w:val="358A6DE5"/>
    <w:rsid w:val="358C3566"/>
    <w:rsid w:val="35964EE6"/>
    <w:rsid w:val="359A7508"/>
    <w:rsid w:val="359E1B30"/>
    <w:rsid w:val="35AF4063"/>
    <w:rsid w:val="35B00398"/>
    <w:rsid w:val="35B10C42"/>
    <w:rsid w:val="35C93539"/>
    <w:rsid w:val="35D77402"/>
    <w:rsid w:val="36142FC8"/>
    <w:rsid w:val="361C2924"/>
    <w:rsid w:val="36214A80"/>
    <w:rsid w:val="36361A8D"/>
    <w:rsid w:val="363F312C"/>
    <w:rsid w:val="365460EF"/>
    <w:rsid w:val="36546244"/>
    <w:rsid w:val="366472A0"/>
    <w:rsid w:val="36737124"/>
    <w:rsid w:val="368A44C6"/>
    <w:rsid w:val="368D0C41"/>
    <w:rsid w:val="369E3F47"/>
    <w:rsid w:val="36AE3AEA"/>
    <w:rsid w:val="36DA7E32"/>
    <w:rsid w:val="371829AC"/>
    <w:rsid w:val="37211AFF"/>
    <w:rsid w:val="372A3B36"/>
    <w:rsid w:val="37486DF3"/>
    <w:rsid w:val="375E56D1"/>
    <w:rsid w:val="37737370"/>
    <w:rsid w:val="37745BB0"/>
    <w:rsid w:val="37766B7D"/>
    <w:rsid w:val="37777F84"/>
    <w:rsid w:val="377F6104"/>
    <w:rsid w:val="37824404"/>
    <w:rsid w:val="37A9358C"/>
    <w:rsid w:val="37E25B44"/>
    <w:rsid w:val="37E66BE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882D50"/>
    <w:rsid w:val="3AAF2712"/>
    <w:rsid w:val="3ABF5BF5"/>
    <w:rsid w:val="3ADB5D7A"/>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6C60B5"/>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817A77"/>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07277"/>
    <w:rsid w:val="41C079FC"/>
    <w:rsid w:val="41D61C02"/>
    <w:rsid w:val="41DE1696"/>
    <w:rsid w:val="41E438CA"/>
    <w:rsid w:val="41F65B46"/>
    <w:rsid w:val="41FE05F5"/>
    <w:rsid w:val="42075B0B"/>
    <w:rsid w:val="42583C31"/>
    <w:rsid w:val="42D472F8"/>
    <w:rsid w:val="42DC0CD0"/>
    <w:rsid w:val="42EF6A1D"/>
    <w:rsid w:val="4312340F"/>
    <w:rsid w:val="43330042"/>
    <w:rsid w:val="433F6461"/>
    <w:rsid w:val="435B226C"/>
    <w:rsid w:val="43640163"/>
    <w:rsid w:val="4366700A"/>
    <w:rsid w:val="439252C2"/>
    <w:rsid w:val="43965E83"/>
    <w:rsid w:val="43B43450"/>
    <w:rsid w:val="43B459EC"/>
    <w:rsid w:val="43D5396E"/>
    <w:rsid w:val="43D63E23"/>
    <w:rsid w:val="43D74A9B"/>
    <w:rsid w:val="43E907C3"/>
    <w:rsid w:val="43E90B1C"/>
    <w:rsid w:val="43EE429A"/>
    <w:rsid w:val="43FC443C"/>
    <w:rsid w:val="440378D2"/>
    <w:rsid w:val="442E1E47"/>
    <w:rsid w:val="44365AA6"/>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5D2D31"/>
    <w:rsid w:val="4585752A"/>
    <w:rsid w:val="45860579"/>
    <w:rsid w:val="4596197C"/>
    <w:rsid w:val="45B55FF9"/>
    <w:rsid w:val="45B7653F"/>
    <w:rsid w:val="45D35DC6"/>
    <w:rsid w:val="45F04155"/>
    <w:rsid w:val="45F8582F"/>
    <w:rsid w:val="46095A54"/>
    <w:rsid w:val="46115B46"/>
    <w:rsid w:val="4617407D"/>
    <w:rsid w:val="46195744"/>
    <w:rsid w:val="46262933"/>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B4783F"/>
    <w:rsid w:val="47B537C0"/>
    <w:rsid w:val="47B85DF7"/>
    <w:rsid w:val="47CF651F"/>
    <w:rsid w:val="47F53CC3"/>
    <w:rsid w:val="480D3BF9"/>
    <w:rsid w:val="48247697"/>
    <w:rsid w:val="482D4F8A"/>
    <w:rsid w:val="4830022C"/>
    <w:rsid w:val="4835160C"/>
    <w:rsid w:val="484718D1"/>
    <w:rsid w:val="48497C30"/>
    <w:rsid w:val="48632465"/>
    <w:rsid w:val="48CE71A8"/>
    <w:rsid w:val="48CF574C"/>
    <w:rsid w:val="48D57233"/>
    <w:rsid w:val="48E23EAD"/>
    <w:rsid w:val="48E2729A"/>
    <w:rsid w:val="48F85C27"/>
    <w:rsid w:val="4903364E"/>
    <w:rsid w:val="490F4515"/>
    <w:rsid w:val="49183B0B"/>
    <w:rsid w:val="494107F1"/>
    <w:rsid w:val="494F2BC7"/>
    <w:rsid w:val="4950243E"/>
    <w:rsid w:val="495A6EFE"/>
    <w:rsid w:val="496C038F"/>
    <w:rsid w:val="496F0621"/>
    <w:rsid w:val="498F29E6"/>
    <w:rsid w:val="498F3B6F"/>
    <w:rsid w:val="499727C8"/>
    <w:rsid w:val="49C030A4"/>
    <w:rsid w:val="49C47B16"/>
    <w:rsid w:val="49C91C9A"/>
    <w:rsid w:val="49D510B3"/>
    <w:rsid w:val="49DF6133"/>
    <w:rsid w:val="49E80692"/>
    <w:rsid w:val="49FC0763"/>
    <w:rsid w:val="4A1748E1"/>
    <w:rsid w:val="4A21418B"/>
    <w:rsid w:val="4A3979A4"/>
    <w:rsid w:val="4A5F274E"/>
    <w:rsid w:val="4A7E49D9"/>
    <w:rsid w:val="4A7F5A49"/>
    <w:rsid w:val="4A853650"/>
    <w:rsid w:val="4AC0230D"/>
    <w:rsid w:val="4AF2317C"/>
    <w:rsid w:val="4AF463FA"/>
    <w:rsid w:val="4AF46867"/>
    <w:rsid w:val="4AF81923"/>
    <w:rsid w:val="4B1148B8"/>
    <w:rsid w:val="4B1725C2"/>
    <w:rsid w:val="4B280C2C"/>
    <w:rsid w:val="4B4D5559"/>
    <w:rsid w:val="4B546B8E"/>
    <w:rsid w:val="4B7A57B5"/>
    <w:rsid w:val="4B817F8D"/>
    <w:rsid w:val="4B9C06A4"/>
    <w:rsid w:val="4B9C7682"/>
    <w:rsid w:val="4BC67E3C"/>
    <w:rsid w:val="4BC81A2A"/>
    <w:rsid w:val="4BD06751"/>
    <w:rsid w:val="4BD07BDF"/>
    <w:rsid w:val="4C09588D"/>
    <w:rsid w:val="4C174AAE"/>
    <w:rsid w:val="4C1B3371"/>
    <w:rsid w:val="4C311152"/>
    <w:rsid w:val="4C39003B"/>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813B50"/>
    <w:rsid w:val="4E97543C"/>
    <w:rsid w:val="4E9A753C"/>
    <w:rsid w:val="4EDB5DD9"/>
    <w:rsid w:val="4F0A5FEE"/>
    <w:rsid w:val="4F122F21"/>
    <w:rsid w:val="4F1C054F"/>
    <w:rsid w:val="4F3069F9"/>
    <w:rsid w:val="4F3328AF"/>
    <w:rsid w:val="4F4B23DB"/>
    <w:rsid w:val="4F643969"/>
    <w:rsid w:val="4F7554DF"/>
    <w:rsid w:val="4F98242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C569B8"/>
    <w:rsid w:val="50E26696"/>
    <w:rsid w:val="50F31AA1"/>
    <w:rsid w:val="510C120F"/>
    <w:rsid w:val="512123E2"/>
    <w:rsid w:val="513063ED"/>
    <w:rsid w:val="513852E8"/>
    <w:rsid w:val="513C5030"/>
    <w:rsid w:val="514463FF"/>
    <w:rsid w:val="514864B4"/>
    <w:rsid w:val="515425B8"/>
    <w:rsid w:val="51780050"/>
    <w:rsid w:val="518F687A"/>
    <w:rsid w:val="51931E24"/>
    <w:rsid w:val="5195705C"/>
    <w:rsid w:val="51964EA7"/>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EB48AB"/>
    <w:rsid w:val="52FB3D2C"/>
    <w:rsid w:val="53014D17"/>
    <w:rsid w:val="532356F9"/>
    <w:rsid w:val="53486A73"/>
    <w:rsid w:val="53592529"/>
    <w:rsid w:val="53781E9E"/>
    <w:rsid w:val="538002D5"/>
    <w:rsid w:val="53AE1909"/>
    <w:rsid w:val="53BC0350"/>
    <w:rsid w:val="53C82EE0"/>
    <w:rsid w:val="53C97D56"/>
    <w:rsid w:val="53D01E5F"/>
    <w:rsid w:val="53D43994"/>
    <w:rsid w:val="53E236E5"/>
    <w:rsid w:val="53F55A21"/>
    <w:rsid w:val="53F93E0D"/>
    <w:rsid w:val="54187F68"/>
    <w:rsid w:val="541B580F"/>
    <w:rsid w:val="54371D93"/>
    <w:rsid w:val="544B1F76"/>
    <w:rsid w:val="54551A39"/>
    <w:rsid w:val="5458578E"/>
    <w:rsid w:val="545E3D92"/>
    <w:rsid w:val="548052BA"/>
    <w:rsid w:val="54817193"/>
    <w:rsid w:val="54905111"/>
    <w:rsid w:val="5493761D"/>
    <w:rsid w:val="54963983"/>
    <w:rsid w:val="54970A34"/>
    <w:rsid w:val="54A758D7"/>
    <w:rsid w:val="54AA7F0B"/>
    <w:rsid w:val="54B02877"/>
    <w:rsid w:val="54BE68D5"/>
    <w:rsid w:val="54CA4CBB"/>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8F1171"/>
    <w:rsid w:val="57A0754F"/>
    <w:rsid w:val="57AD611F"/>
    <w:rsid w:val="57EA4FB9"/>
    <w:rsid w:val="57EB3448"/>
    <w:rsid w:val="57EC24F6"/>
    <w:rsid w:val="57EE77FD"/>
    <w:rsid w:val="58033931"/>
    <w:rsid w:val="5824719E"/>
    <w:rsid w:val="58304FB2"/>
    <w:rsid w:val="58313AF2"/>
    <w:rsid w:val="58487DD1"/>
    <w:rsid w:val="58753117"/>
    <w:rsid w:val="587D2B3B"/>
    <w:rsid w:val="588457CB"/>
    <w:rsid w:val="588943E1"/>
    <w:rsid w:val="58AC244B"/>
    <w:rsid w:val="58BF4F43"/>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4C32C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B5686"/>
    <w:rsid w:val="5CC47375"/>
    <w:rsid w:val="5CC910DF"/>
    <w:rsid w:val="5CF027BF"/>
    <w:rsid w:val="5D151842"/>
    <w:rsid w:val="5D3918C1"/>
    <w:rsid w:val="5D3A53A6"/>
    <w:rsid w:val="5D483535"/>
    <w:rsid w:val="5D4D67BC"/>
    <w:rsid w:val="5D66634D"/>
    <w:rsid w:val="5D67598E"/>
    <w:rsid w:val="5D72590D"/>
    <w:rsid w:val="5D77676D"/>
    <w:rsid w:val="5DA23DEE"/>
    <w:rsid w:val="5DA60B89"/>
    <w:rsid w:val="5DC44C0A"/>
    <w:rsid w:val="5DE11919"/>
    <w:rsid w:val="5DF2559E"/>
    <w:rsid w:val="5DFA7EFF"/>
    <w:rsid w:val="5E002A48"/>
    <w:rsid w:val="5E034940"/>
    <w:rsid w:val="5E1848DC"/>
    <w:rsid w:val="5E1C3E64"/>
    <w:rsid w:val="5E3B30C1"/>
    <w:rsid w:val="5E431164"/>
    <w:rsid w:val="5E860D58"/>
    <w:rsid w:val="5E926372"/>
    <w:rsid w:val="5EB21722"/>
    <w:rsid w:val="5EB302A5"/>
    <w:rsid w:val="5EB87BDE"/>
    <w:rsid w:val="5EC05C52"/>
    <w:rsid w:val="5EC45AEF"/>
    <w:rsid w:val="5EE4490A"/>
    <w:rsid w:val="5F053393"/>
    <w:rsid w:val="5F154B3C"/>
    <w:rsid w:val="5F2F41BB"/>
    <w:rsid w:val="5F5D09A7"/>
    <w:rsid w:val="5F6C1492"/>
    <w:rsid w:val="5F7670D9"/>
    <w:rsid w:val="5F81527E"/>
    <w:rsid w:val="5F965E34"/>
    <w:rsid w:val="5FA014EA"/>
    <w:rsid w:val="5FBE4EE6"/>
    <w:rsid w:val="5FC2244B"/>
    <w:rsid w:val="600B291D"/>
    <w:rsid w:val="60136DEB"/>
    <w:rsid w:val="60214C21"/>
    <w:rsid w:val="6042521A"/>
    <w:rsid w:val="60433B12"/>
    <w:rsid w:val="60523F33"/>
    <w:rsid w:val="60635B90"/>
    <w:rsid w:val="60720ABE"/>
    <w:rsid w:val="609B03E5"/>
    <w:rsid w:val="60A305A1"/>
    <w:rsid w:val="60B928D9"/>
    <w:rsid w:val="60BE6FCF"/>
    <w:rsid w:val="60C30015"/>
    <w:rsid w:val="60CE520A"/>
    <w:rsid w:val="60FD3B19"/>
    <w:rsid w:val="610A04DD"/>
    <w:rsid w:val="612B7BDB"/>
    <w:rsid w:val="613949D7"/>
    <w:rsid w:val="614D132F"/>
    <w:rsid w:val="614D4FC3"/>
    <w:rsid w:val="61894CE8"/>
    <w:rsid w:val="618F48F9"/>
    <w:rsid w:val="61E64E8A"/>
    <w:rsid w:val="61F3624F"/>
    <w:rsid w:val="620F584C"/>
    <w:rsid w:val="62213786"/>
    <w:rsid w:val="6227425D"/>
    <w:rsid w:val="623833A9"/>
    <w:rsid w:val="62422B49"/>
    <w:rsid w:val="625A33F5"/>
    <w:rsid w:val="62785950"/>
    <w:rsid w:val="629537A3"/>
    <w:rsid w:val="62C718C2"/>
    <w:rsid w:val="62CA25C6"/>
    <w:rsid w:val="62CA754F"/>
    <w:rsid w:val="62D56926"/>
    <w:rsid w:val="63136AB4"/>
    <w:rsid w:val="631462C7"/>
    <w:rsid w:val="634701C5"/>
    <w:rsid w:val="63484FF6"/>
    <w:rsid w:val="637C7C98"/>
    <w:rsid w:val="63911287"/>
    <w:rsid w:val="639A1CA3"/>
    <w:rsid w:val="63A62306"/>
    <w:rsid w:val="63AD270E"/>
    <w:rsid w:val="63D34241"/>
    <w:rsid w:val="64091234"/>
    <w:rsid w:val="641524A0"/>
    <w:rsid w:val="641B0C00"/>
    <w:rsid w:val="641B1A3B"/>
    <w:rsid w:val="643674AE"/>
    <w:rsid w:val="644021EE"/>
    <w:rsid w:val="64446449"/>
    <w:rsid w:val="644A3A0C"/>
    <w:rsid w:val="645C5359"/>
    <w:rsid w:val="64823005"/>
    <w:rsid w:val="64912081"/>
    <w:rsid w:val="64A07095"/>
    <w:rsid w:val="64A53263"/>
    <w:rsid w:val="64AF44C5"/>
    <w:rsid w:val="64BD3B10"/>
    <w:rsid w:val="64E41572"/>
    <w:rsid w:val="650723C1"/>
    <w:rsid w:val="650D1F0F"/>
    <w:rsid w:val="650E1A27"/>
    <w:rsid w:val="65451656"/>
    <w:rsid w:val="65475182"/>
    <w:rsid w:val="657F7802"/>
    <w:rsid w:val="658C6977"/>
    <w:rsid w:val="65A35790"/>
    <w:rsid w:val="65C61186"/>
    <w:rsid w:val="65E954DE"/>
    <w:rsid w:val="65F878CC"/>
    <w:rsid w:val="663B7352"/>
    <w:rsid w:val="66482FAA"/>
    <w:rsid w:val="66587100"/>
    <w:rsid w:val="66717F89"/>
    <w:rsid w:val="66787C2F"/>
    <w:rsid w:val="669F7DF2"/>
    <w:rsid w:val="66B01F77"/>
    <w:rsid w:val="66B026A6"/>
    <w:rsid w:val="66B11924"/>
    <w:rsid w:val="67146D86"/>
    <w:rsid w:val="671642B8"/>
    <w:rsid w:val="671D0BB3"/>
    <w:rsid w:val="671D5910"/>
    <w:rsid w:val="6764055E"/>
    <w:rsid w:val="677E46A4"/>
    <w:rsid w:val="678014D0"/>
    <w:rsid w:val="678B0033"/>
    <w:rsid w:val="678E07DF"/>
    <w:rsid w:val="679E78A5"/>
    <w:rsid w:val="67B7618C"/>
    <w:rsid w:val="67D373E4"/>
    <w:rsid w:val="67D51EEF"/>
    <w:rsid w:val="67E2301F"/>
    <w:rsid w:val="68046D8B"/>
    <w:rsid w:val="680D03AD"/>
    <w:rsid w:val="681D7390"/>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4D6EDB"/>
    <w:rsid w:val="69612894"/>
    <w:rsid w:val="69871C9F"/>
    <w:rsid w:val="698845C8"/>
    <w:rsid w:val="69911111"/>
    <w:rsid w:val="699C34B3"/>
    <w:rsid w:val="69A60C0D"/>
    <w:rsid w:val="69A853E7"/>
    <w:rsid w:val="69B97867"/>
    <w:rsid w:val="69BD0FA2"/>
    <w:rsid w:val="69E36D1E"/>
    <w:rsid w:val="69E46BB1"/>
    <w:rsid w:val="69EA1A6C"/>
    <w:rsid w:val="69EB65FE"/>
    <w:rsid w:val="69FF5C39"/>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D42F2"/>
    <w:rsid w:val="6BAA2207"/>
    <w:rsid w:val="6BB45E4D"/>
    <w:rsid w:val="6BD54341"/>
    <w:rsid w:val="6BD709DF"/>
    <w:rsid w:val="6BF5485E"/>
    <w:rsid w:val="6C122336"/>
    <w:rsid w:val="6C161376"/>
    <w:rsid w:val="6C1C06C2"/>
    <w:rsid w:val="6C1D4C0E"/>
    <w:rsid w:val="6C5C487E"/>
    <w:rsid w:val="6C6D5DCF"/>
    <w:rsid w:val="6C7514F6"/>
    <w:rsid w:val="6C7918E8"/>
    <w:rsid w:val="6C7B1A56"/>
    <w:rsid w:val="6C806490"/>
    <w:rsid w:val="6C9009CE"/>
    <w:rsid w:val="6C9340D3"/>
    <w:rsid w:val="6CB44DE5"/>
    <w:rsid w:val="6CBE7CBA"/>
    <w:rsid w:val="6CD45D32"/>
    <w:rsid w:val="6CFC7083"/>
    <w:rsid w:val="6D092376"/>
    <w:rsid w:val="6D114938"/>
    <w:rsid w:val="6D2E0C3B"/>
    <w:rsid w:val="6D3C3844"/>
    <w:rsid w:val="6D553B05"/>
    <w:rsid w:val="6D7477B9"/>
    <w:rsid w:val="6D8776AE"/>
    <w:rsid w:val="6D99563A"/>
    <w:rsid w:val="6DCD5FD5"/>
    <w:rsid w:val="6DDA3700"/>
    <w:rsid w:val="6E17684D"/>
    <w:rsid w:val="6E1D04E4"/>
    <w:rsid w:val="6E2C1F36"/>
    <w:rsid w:val="6E453381"/>
    <w:rsid w:val="6E52137C"/>
    <w:rsid w:val="6E6118F9"/>
    <w:rsid w:val="6E67519B"/>
    <w:rsid w:val="6E6B4150"/>
    <w:rsid w:val="6E862B02"/>
    <w:rsid w:val="6E871A0B"/>
    <w:rsid w:val="6E996BED"/>
    <w:rsid w:val="6EAD28DA"/>
    <w:rsid w:val="6EB1452C"/>
    <w:rsid w:val="6ED72E47"/>
    <w:rsid w:val="6EDB1338"/>
    <w:rsid w:val="6EFE3F62"/>
    <w:rsid w:val="6F1A5EBA"/>
    <w:rsid w:val="6F327CAC"/>
    <w:rsid w:val="6F497A80"/>
    <w:rsid w:val="6F4E5CCB"/>
    <w:rsid w:val="6F590826"/>
    <w:rsid w:val="6F762ED3"/>
    <w:rsid w:val="6F7D0A93"/>
    <w:rsid w:val="6F8B1A29"/>
    <w:rsid w:val="6F9A564A"/>
    <w:rsid w:val="6FA76045"/>
    <w:rsid w:val="6FD75D84"/>
    <w:rsid w:val="6FDE1965"/>
    <w:rsid w:val="6FE65703"/>
    <w:rsid w:val="6FFB0ABF"/>
    <w:rsid w:val="6FFB31C2"/>
    <w:rsid w:val="700B2F5A"/>
    <w:rsid w:val="7012016D"/>
    <w:rsid w:val="701A2725"/>
    <w:rsid w:val="70220233"/>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D907EF"/>
    <w:rsid w:val="70E91EC5"/>
    <w:rsid w:val="711F50D6"/>
    <w:rsid w:val="712316DB"/>
    <w:rsid w:val="71282A2F"/>
    <w:rsid w:val="713221CC"/>
    <w:rsid w:val="71344A7E"/>
    <w:rsid w:val="713D175F"/>
    <w:rsid w:val="713F0491"/>
    <w:rsid w:val="716F72F0"/>
    <w:rsid w:val="717E3626"/>
    <w:rsid w:val="718C1A41"/>
    <w:rsid w:val="7190150E"/>
    <w:rsid w:val="71B4730C"/>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8519D4"/>
    <w:rsid w:val="728B685C"/>
    <w:rsid w:val="728F4C70"/>
    <w:rsid w:val="72AD248D"/>
    <w:rsid w:val="72CA554B"/>
    <w:rsid w:val="72D34DE7"/>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B479C"/>
    <w:rsid w:val="737C2B4A"/>
    <w:rsid w:val="737F0A7E"/>
    <w:rsid w:val="73844096"/>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62296"/>
    <w:rsid w:val="75515C25"/>
    <w:rsid w:val="75770B0E"/>
    <w:rsid w:val="757861E8"/>
    <w:rsid w:val="75894543"/>
    <w:rsid w:val="758F103F"/>
    <w:rsid w:val="759D3004"/>
    <w:rsid w:val="75B81797"/>
    <w:rsid w:val="75BA35DF"/>
    <w:rsid w:val="75CC0414"/>
    <w:rsid w:val="75D3060E"/>
    <w:rsid w:val="75D326AA"/>
    <w:rsid w:val="75D508BA"/>
    <w:rsid w:val="75E4600D"/>
    <w:rsid w:val="75E7629E"/>
    <w:rsid w:val="75F02FC5"/>
    <w:rsid w:val="761A35C7"/>
    <w:rsid w:val="761B4DF7"/>
    <w:rsid w:val="76213B3B"/>
    <w:rsid w:val="76216163"/>
    <w:rsid w:val="764F2F0A"/>
    <w:rsid w:val="765571EA"/>
    <w:rsid w:val="76A461D4"/>
    <w:rsid w:val="76A73B1A"/>
    <w:rsid w:val="76AB0CA2"/>
    <w:rsid w:val="76BA1192"/>
    <w:rsid w:val="76C63DCF"/>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CD7716"/>
    <w:rsid w:val="77E97520"/>
    <w:rsid w:val="77EC02E0"/>
    <w:rsid w:val="780157AF"/>
    <w:rsid w:val="781E7A21"/>
    <w:rsid w:val="78451E59"/>
    <w:rsid w:val="78716DFB"/>
    <w:rsid w:val="787E4B41"/>
    <w:rsid w:val="78800FB6"/>
    <w:rsid w:val="788730B2"/>
    <w:rsid w:val="789557C8"/>
    <w:rsid w:val="78A40CC0"/>
    <w:rsid w:val="78BD7672"/>
    <w:rsid w:val="78DB40D7"/>
    <w:rsid w:val="78E9759C"/>
    <w:rsid w:val="79044F2B"/>
    <w:rsid w:val="79093028"/>
    <w:rsid w:val="790B1A65"/>
    <w:rsid w:val="791A76E1"/>
    <w:rsid w:val="792F7901"/>
    <w:rsid w:val="798F1FF0"/>
    <w:rsid w:val="79956BFA"/>
    <w:rsid w:val="79D32708"/>
    <w:rsid w:val="79E53B1C"/>
    <w:rsid w:val="79E62824"/>
    <w:rsid w:val="79EB6C4C"/>
    <w:rsid w:val="7A003903"/>
    <w:rsid w:val="7A0637E3"/>
    <w:rsid w:val="7A0E5C31"/>
    <w:rsid w:val="7A1B4AA5"/>
    <w:rsid w:val="7A292684"/>
    <w:rsid w:val="7A2B63F4"/>
    <w:rsid w:val="7A6F1147"/>
    <w:rsid w:val="7A7A30F9"/>
    <w:rsid w:val="7A7B6B4B"/>
    <w:rsid w:val="7AC9227A"/>
    <w:rsid w:val="7AD16ED6"/>
    <w:rsid w:val="7AE967F4"/>
    <w:rsid w:val="7AEE2FC9"/>
    <w:rsid w:val="7AF53B71"/>
    <w:rsid w:val="7B1974CA"/>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AF363A"/>
    <w:rsid w:val="7CB16849"/>
    <w:rsid w:val="7CBC2A38"/>
    <w:rsid w:val="7CC60D44"/>
    <w:rsid w:val="7CC81B98"/>
    <w:rsid w:val="7CCB79C4"/>
    <w:rsid w:val="7CD77022"/>
    <w:rsid w:val="7CDA2BFA"/>
    <w:rsid w:val="7CF05D00"/>
    <w:rsid w:val="7D0B0248"/>
    <w:rsid w:val="7D252A40"/>
    <w:rsid w:val="7D256BEE"/>
    <w:rsid w:val="7D2B3485"/>
    <w:rsid w:val="7D464E50"/>
    <w:rsid w:val="7D5745A2"/>
    <w:rsid w:val="7D784C86"/>
    <w:rsid w:val="7D9A2284"/>
    <w:rsid w:val="7DBD11CE"/>
    <w:rsid w:val="7DC42EDA"/>
    <w:rsid w:val="7DE32D8C"/>
    <w:rsid w:val="7DE82687"/>
    <w:rsid w:val="7E017023"/>
    <w:rsid w:val="7E215663"/>
    <w:rsid w:val="7E5A1D97"/>
    <w:rsid w:val="7E6E01A1"/>
    <w:rsid w:val="7E8B2513"/>
    <w:rsid w:val="7E972E1C"/>
    <w:rsid w:val="7E9C4E52"/>
    <w:rsid w:val="7E9C730C"/>
    <w:rsid w:val="7EAA248B"/>
    <w:rsid w:val="7EB7078A"/>
    <w:rsid w:val="7EDE320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36FE0"/>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6">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link w:val="25"/>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0"/>
    <w:pPr>
      <w:widowControl w:val="0"/>
      <w:adjustRightInd w:val="0"/>
      <w:spacing w:line="360" w:lineRule="atLeast"/>
    </w:pPr>
    <w:rPr>
      <w:sz w:val="24"/>
    </w:rPr>
  </w:style>
  <w:style w:type="paragraph" w:styleId="10">
    <w:name w:val="Salutation"/>
    <w:basedOn w:val="1"/>
    <w:next w:val="1"/>
    <w:qFormat/>
    <w:uiPriority w:val="0"/>
    <w:rPr>
      <w:sz w:val="24"/>
      <w:szCs w:val="20"/>
    </w:rPr>
  </w:style>
  <w:style w:type="paragraph" w:styleId="11">
    <w:name w:val="Body Text 3"/>
    <w:basedOn w:val="1"/>
    <w:qFormat/>
    <w:uiPriority w:val="0"/>
    <w:pPr>
      <w:widowControl/>
      <w:jc w:val="left"/>
    </w:pPr>
    <w:rPr>
      <w:rFonts w:ascii="宋体" w:eastAsia="宋体"/>
      <w:kern w:val="2"/>
      <w:sz w:val="28"/>
      <w:lang w:val="en-US" w:eastAsia="zh-CN" w:bidi="ar-SA"/>
    </w:rPr>
  </w:style>
  <w:style w:type="paragraph" w:styleId="12">
    <w:name w:val="Body Text"/>
    <w:basedOn w:val="1"/>
    <w:qFormat/>
    <w:uiPriority w:val="0"/>
    <w:pPr>
      <w:spacing w:after="120" w:afterLines="0"/>
    </w:pPr>
  </w:style>
  <w:style w:type="paragraph" w:styleId="13">
    <w:name w:val="Body Text Indent"/>
    <w:basedOn w:val="1"/>
    <w:qFormat/>
    <w:uiPriority w:val="0"/>
    <w:pPr>
      <w:adjustRightInd w:val="0"/>
      <w:snapToGrid w:val="0"/>
      <w:spacing w:line="360" w:lineRule="auto"/>
      <w:ind w:firstLine="420" w:firstLineChars="200"/>
    </w:pPr>
    <w:rPr>
      <w:rFonts w:ascii="Calibri" w:hAnsi="Calibri"/>
      <w:kern w:val="0"/>
      <w:sz w:val="20"/>
    </w:rPr>
  </w:style>
  <w:style w:type="paragraph" w:styleId="14">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qFormat/>
    <w:uiPriority w:val="0"/>
    <w:rPr>
      <w:sz w:val="44"/>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Continue 2"/>
    <w:basedOn w:val="1"/>
    <w:qFormat/>
    <w:uiPriority w:val="0"/>
    <w:pPr>
      <w:spacing w:after="120" w:afterLines="0"/>
      <w:ind w:left="840" w:leftChars="4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2"/>
    <w:qFormat/>
    <w:uiPriority w:val="0"/>
    <w:pPr>
      <w:spacing w:after="120"/>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默认段落字体 Para Char"/>
    <w:basedOn w:val="1"/>
    <w:link w:val="24"/>
    <w:qFormat/>
    <w:uiPriority w:val="0"/>
    <w:pPr>
      <w:tabs>
        <w:tab w:val="left" w:pos="720"/>
      </w:tabs>
      <w:ind w:left="720" w:hanging="720"/>
    </w:pPr>
  </w:style>
  <w:style w:type="character" w:styleId="26">
    <w:name w:val="Strong"/>
    <w:basedOn w:val="24"/>
    <w:qFormat/>
    <w:uiPriority w:val="0"/>
    <w:rPr>
      <w:b/>
    </w:rPr>
  </w:style>
  <w:style w:type="character" w:styleId="27">
    <w:name w:val="FollowedHyperlink"/>
    <w:basedOn w:val="24"/>
    <w:qFormat/>
    <w:uiPriority w:val="0"/>
    <w:rPr>
      <w:color w:val="800080"/>
      <w:u w:val="single"/>
    </w:rPr>
  </w:style>
  <w:style w:type="character" w:styleId="28">
    <w:name w:val="Hyperlink"/>
    <w:basedOn w:val="24"/>
    <w:qFormat/>
    <w:uiPriority w:val="0"/>
    <w:rPr>
      <w:color w:val="0000FF"/>
      <w:u w:val="single"/>
    </w:rPr>
  </w:style>
  <w:style w:type="paragraph" w:customStyle="1" w:styleId="29">
    <w:name w:val="正文缩进1"/>
    <w:basedOn w:val="1"/>
    <w:qFormat/>
    <w:uiPriority w:val="0"/>
    <w:pPr>
      <w:ind w:firstLine="420" w:firstLineChars="200"/>
    </w:pPr>
  </w:style>
  <w:style w:type="paragraph" w:customStyle="1" w:styleId="30">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1">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3">
    <w:name w:val="目录"/>
    <w:basedOn w:val="1"/>
    <w:qFormat/>
    <w:uiPriority w:val="0"/>
    <w:pPr>
      <w:jc w:val="center"/>
    </w:pPr>
    <w:rPr>
      <w:rFonts w:ascii="宋体"/>
      <w:b/>
      <w:sz w:val="36"/>
    </w:rPr>
  </w:style>
  <w:style w:type="character" w:customStyle="1" w:styleId="34">
    <w:name w:val="page number"/>
    <w:basedOn w:val="24"/>
    <w:qFormat/>
    <w:uiPriority w:val="0"/>
  </w:style>
  <w:style w:type="paragraph" w:customStyle="1" w:styleId="35">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6">
    <w:name w:val="标题 3_0"/>
    <w:basedOn w:val="35"/>
    <w:next w:val="35"/>
    <w:unhideWhenUsed/>
    <w:qFormat/>
    <w:uiPriority w:val="0"/>
    <w:pPr>
      <w:keepNext/>
      <w:keepLines/>
      <w:spacing w:before="260" w:after="260" w:line="416" w:lineRule="auto"/>
      <w:outlineLvl w:val="2"/>
    </w:pPr>
    <w:rPr>
      <w:rFonts w:ascii="Calibri" w:hAnsi="Calibri"/>
      <w:b/>
      <w:bCs/>
      <w:sz w:val="32"/>
      <w:szCs w:val="32"/>
    </w:rPr>
  </w:style>
  <w:style w:type="paragraph" w:customStyle="1" w:styleId="37">
    <w:name w:val="标题 4_0"/>
    <w:basedOn w:val="35"/>
    <w:next w:val="35"/>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38">
    <w:name w:val="List Paragraph"/>
    <w:basedOn w:val="1"/>
    <w:qFormat/>
    <w:uiPriority w:val="0"/>
    <w:pPr>
      <w:widowControl/>
      <w:ind w:left="720" w:firstLine="360"/>
      <w:jc w:val="left"/>
    </w:pPr>
    <w:rPr>
      <w:kern w:val="0"/>
      <w:sz w:val="22"/>
      <w:lang w:eastAsia="en-US"/>
    </w:rPr>
  </w:style>
  <w:style w:type="paragraph" w:customStyle="1" w:styleId="39">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0">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1">
    <w:name w:val="目录文字"/>
    <w:basedOn w:val="1"/>
    <w:qFormat/>
    <w:uiPriority w:val="0"/>
    <w:pPr>
      <w:spacing w:line="480" w:lineRule="auto"/>
    </w:pPr>
    <w:rPr>
      <w:rFonts w:ascii="宋体" w:hAnsi="宋体"/>
      <w:sz w:val="24"/>
    </w:rPr>
  </w:style>
  <w:style w:type="paragraph" w:customStyle="1" w:styleId="4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18550</Words>
  <Characters>19159</Characters>
  <Lines>0</Lines>
  <Paragraphs>0</Paragraphs>
  <TotalTime>3</TotalTime>
  <ScaleCrop>false</ScaleCrop>
  <LinksUpToDate>false</LinksUpToDate>
  <CharactersWithSpaces>21125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随风</cp:lastModifiedBy>
  <cp:lastPrinted>2019-10-16T06:28:00Z</cp:lastPrinted>
  <dcterms:modified xsi:type="dcterms:W3CDTF">2023-04-10T07:43:04Z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1F96AD3E18B943B09BBA823788F0618C</vt:lpwstr>
  </property>
</Properties>
</file>