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汉中市2022年中心血站设备采购项目(二次)招标公告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汉中市2022年中心血站设备采购项目(二次)</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汉中市汉台区西环路中核大厦北门商铺三楼</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2022年12月26日 14时30分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项目编号：HTZH-2022-023.1B1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项目名称：汉中市2022年中心血站设备采购项目(二次)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预算金额：600,000.00元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合同包1(汉中市2022年中心血站设备采购项目(二次)（一标段）):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合同包预算金额：132,600.00元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合同包最高限价：132,600.00元</w:t>
      </w:r>
    </w:p>
    <w:tbl>
      <w:tblPr>
        <w:tblW w:w="91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79"/>
        <w:gridCol w:w="1944"/>
        <w:gridCol w:w="1983"/>
        <w:gridCol w:w="748"/>
        <w:gridCol w:w="1363"/>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67" w:hRule="atLeast"/>
          <w:tblHeader/>
        </w:trPr>
        <w:tc>
          <w:tcPr>
            <w:tcW w:w="6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2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24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5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50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92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92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14"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其他医疗设备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酶标仪、洗板机</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2(台)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132,600.00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132,600.00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合同包2(汉中市2022年中心血站设备采购项目(二次)（二标段）):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合同包预算金额：80,000.00元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合同包最高限价：80,000.00元</w:t>
      </w:r>
    </w:p>
    <w:tbl>
      <w:tblPr>
        <w:tblW w:w="92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91"/>
        <w:gridCol w:w="2061"/>
        <w:gridCol w:w="2061"/>
        <w:gridCol w:w="754"/>
        <w:gridCol w:w="1420"/>
        <w:gridCol w:w="1185"/>
        <w:gridCol w:w="11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54" w:hRule="atLeast"/>
          <w:tblHeader/>
        </w:trPr>
        <w:tc>
          <w:tcPr>
            <w:tcW w:w="60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25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25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6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51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92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92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05"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其他医疗设备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电子配平仪</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80,000.00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80,000.00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合同包3(汉中市2022年中心血站设备采购项目(二次)（三标段）):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合同包预算金额：239,400.00元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合同包最高限价：239,400.00元</w:t>
      </w:r>
    </w:p>
    <w:tbl>
      <w:tblPr>
        <w:tblW w:w="95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3"/>
        <w:gridCol w:w="2073"/>
        <w:gridCol w:w="2073"/>
        <w:gridCol w:w="770"/>
        <w:gridCol w:w="1438"/>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91" w:hRule="atLeast"/>
          <w:tblHeader/>
        </w:trPr>
        <w:tc>
          <w:tcPr>
            <w:tcW w:w="62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32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32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8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55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9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9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33"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3-1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其他医疗设备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热合机</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9(台)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239,400.00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239,400.00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合同包4(汉中市2022年中心血站设备采购项目(二次)（四标段）):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合同包预算金额：30,000.00元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微软雅黑" w:hAnsi="微软雅黑" w:eastAsia="微软雅黑" w:cs="微软雅黑"/>
          <w:i w:val="0"/>
          <w:iCs w:val="0"/>
          <w:caps w:val="0"/>
          <w:color w:val="333333"/>
          <w:spacing w:val="0"/>
          <w:sz w:val="21"/>
          <w:szCs w:val="21"/>
          <w:bdr w:val="none" w:color="auto" w:sz="0" w:space="0"/>
          <w:shd w:val="clear" w:fill="FFFFFF"/>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合同包最高限价：30,000.00元</w:t>
      </w:r>
    </w:p>
    <w:tbl>
      <w:tblPr>
        <w:tblW w:w="94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8"/>
        <w:gridCol w:w="2139"/>
        <w:gridCol w:w="2139"/>
        <w:gridCol w:w="772"/>
        <w:gridCol w:w="1468"/>
        <w:gridCol w:w="1185"/>
        <w:gridCol w:w="11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79" w:hRule="atLeast"/>
          <w:tblHeader/>
        </w:trPr>
        <w:tc>
          <w:tcPr>
            <w:tcW w:w="6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31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31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8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55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9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9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3"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4-1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其他医疗设备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低温水平离心机</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合同包5(汉中市2022年中心血站设备采购项目(二次)（五标段）):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合同包预算金额：118,000.00元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微软雅黑" w:hAnsi="微软雅黑" w:eastAsia="微软雅黑" w:cs="微软雅黑"/>
          <w:i w:val="0"/>
          <w:iCs w:val="0"/>
          <w:caps w:val="0"/>
          <w:color w:val="333333"/>
          <w:spacing w:val="0"/>
          <w:sz w:val="21"/>
          <w:szCs w:val="21"/>
          <w:bdr w:val="none" w:color="auto" w:sz="0" w:space="0"/>
          <w:shd w:val="clear" w:fill="FFFFFF"/>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合同包最高限价：118,000.00元</w:t>
      </w:r>
    </w:p>
    <w:tbl>
      <w:tblPr>
        <w:tblW w:w="875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9"/>
        <w:gridCol w:w="1780"/>
        <w:gridCol w:w="1780"/>
        <w:gridCol w:w="743"/>
        <w:gridCol w:w="1323"/>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57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1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1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2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43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87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87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5-1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其他医疗设备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采血称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5(台)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118,000.00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118,000.00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合同包1(汉中市2022年中心血站设备采购项目(二次)（一标段）)落实政府采购政策需满足的资格要求如下: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1、《关于印发节能产品政府采购品目清单的通知》（财库〔2019〕19号）；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3、《关于印发环境标志产品政府采购品目清单的通知》（财库〔2019〕18号）；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6、《关于促进残疾人就业政府采购政策的通知》（财库〔2017〕141号）；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7、《关于在政府采购活动中查询及使用信用记录有关问题的通知》（财库〔2016〕125号）。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合同包2(汉中市2022年中心血站设备采购项目(二次)（二标段）)落实政府采购政策需满足的资格要求如下: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1、《关于印发节能产品政府采购品目清单的通知》（财库〔2019〕19号）；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3、《关于印发环境标志产品政府采购品目清单的通知》（财库〔2019〕18号）；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6、《关于促进残疾人就业政府采购政策的通知》（财库〔2017〕141号）；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7、《关于在政府采购活动中查询及使用信用记录有关问题的通知》（财库〔2016〕125号）。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合同包3(汉中市2022年中心血站设备采购项目(二次)（三标段）)落实政府采购政策需满足的资格要求如下: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1、《关于印发节能产品政府采购品目清单的通知》（财库〔2019〕19号）；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3、《关于印发环境标志产品政府采购品目清单的通知》（财库〔2019〕18号）；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6、《关于促进残疾人就业政府采购政策的通知》（财库〔2017〕141号）；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7、《关于在政府采购活动中查询及使用信用记录有关问题的通知》（财库〔2016〕125号）。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合同包4(汉中市2022年中心血站设备采购项目(二次)（四标段）)落实政府采购政策需满足的资格要求如下: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1、《关于印发节能产品政府采购品目清单的通知》（财库〔2019〕19号）；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3、《关于印发环境标志产品政府采购品目清单的通知》（财库〔2019〕18号）；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6、《关于促进残疾人就业政府采购政策的通知》（财库〔2017〕141号）；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7、《关于在政府采购活动中查询及使用信用记录有关问题的通知》（财库〔2016〕125号）。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合同包5(汉中市2022年中心血站设备采购项目(二次)（五标段）)落实政府采购政策需满足的资格要求如下: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1、《关于印发节能产品政府采购品目清单的通知》（财库〔2019〕19号）；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3、《关于印发环境标志产品政府采购品目清单的通知》（财库〔2019〕18号）；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6、《关于促进残疾人就业政府采购政策的通知》（财库〔2017〕141号）；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7、《关于在政府采购活动中查询及使用信用记录有关问题的通知》（财库〔2016〕125号）。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合同包1(汉中市2022年中心血站设备采购项目(二次)（一标段）)特定资格要求如下: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供应商须为独立承担民事责任能力的法人或其他组织或自然人。其中企业法人应提供有效的统一社会信用代码的营业执照（经营范围应具备承揽本项目采购内容的能力），事业法人应提供事业单位法人证、组织机构代码证等证明文件，其他组织应提供合法证明文件，自然人提供身份证明文件；②、投标人为经销商的应具有医疗器械经营许可证或第二类医疗器械经营备案凭证（投标产品须在其经营范围内）；投标人为制造厂家应具有医疗器械经营许可证或第二类医疗器械经营备案凭证（投标产品须在其经营范围内），并具有医疗器械生产许可证（投标产品须在其生产范围内）；投标产品属于医疗器械管理的提供医疗器械注册证；③、本项目不接受联合体和进口产品投标。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七、本项目采购活动执行下列政府采购政策：依据《中华人民共和国政府采购法》和《中华人民共和国政府采购法实施条例》的有关规定，落实政府采购政策，详见招标文件。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合同包2(汉中市2022年中心血站设备采购项目(二次)（二标段）)特定资格要求如下: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供应商须为独立承担民事责任能力的法人或其他组织或自然人。其中企业法人应提供有效的统一社会信用代码的营业执照（经营范围应具备承揽本项目采购内容的能力），事业法人应提供事业单位法人证、组织机构代码证等证明文件，其他组织应提供合法证明文件，自然人提供身份证明文件；②、投标人为经销商的应具有医疗器械经营许可证或第二类医疗器械经营备案凭证（投标产品须在其经营范围内）；投标人为制造厂家应具有医疗器械经营许可证或第二类医疗器械经营备案凭证（投标产品须在其经营范围内），并具有医疗器械生产许可证（投标产品须在其生产范围内）；投标产品属于医疗器械管理的提供医疗器械注册证；③、本项目不接受联合体和进口产品投标。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七、本项目采购活动执行下列政府采购政策：依据《中华人民共和国政府采购法》和《中华人民共和国政府采购法实施条例》的有关规定，落实政府采购政策，详见招标文件。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合同包3(汉中市2022年中心血站设备采购项目(二次)（三标段）)特定资格要求如下: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供应商须为独立承担民事责任能力的法人或其他组织或自然人。其中企业法人应提供有效的统一社会信用代码的营业执照（经营范围应具备承揽本项目采购内容的能力），事业法人应提供事业单位法人证、组织机构代码证等证明文件，其他组织应提供合法证明文件，自然人提供身份证明文件；②、投标人为经销商的应具有医疗器械经营许可证或第二类医疗器械经营备案凭证（投标产品须在其经营范围内）；投标人为制造厂家应具有医疗器械经营许可证或第二类医疗器械经营备案凭证（投标产品须在其经营范围内），并具有医疗器械生产许可证（投标产品须在其生产范围内）；投标产品属于医疗器械管理的提供医疗器械注册证；③、本项目不接受联合体和进口产品投标。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七、本项目采购活动执行下列政府采购政策：依据《中华人民共和国政府采购法》和《中华人民共和国政府采购法实施条例》的有关规定，落实政府采购政策，详见招标文件。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合同包4(汉中市2022年中心血站设备采购项目(二次)（四标段）)特定资格要求如下: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供应商须为独立承担民事责任能力的法人或其他组织或自然人。其中企业法人应提供有效的统一社会信用代码的营业执照（经营范围应具备承揽本项目采购内容的能力），事业法人应提供事业单位法人证、组织机构代码证等证明文件，其他组织应提供合法证明文件，自然人提供身份证明文件；②、投标人为经销商的应具有医疗器械经营许可证或第二类医疗器械经营备案凭证（投标产品须在其经营范围内）；投标人为制造厂家应具有医疗器械经营许可证或第二类医疗器械经营备案凭证（投标产品须在其经营范围内），并具有医疗器械生产许可证（投标产品须在其生产范围内）；投标产品属于医疗器械管理的提供医疗器械注册证；③、本项目不接受联合体和进口产品投标。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七、本项目采购活动执行下列政府采购政策：依据《中华人民共和国政府采购法》和《中华人民共和国政府采购法实施条例》的有关规定，落实政府采购政策，详见招标文件。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合同包5(汉中市2022年中心血站设备采购项目(二次)（五标段）)特定资格要求如下: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①、供应商须为独立承担民事责任能力的法</w:t>
      </w:r>
      <w:bookmarkStart w:id="0" w:name="_GoBack"/>
      <w:bookmarkEnd w:id="0"/>
      <w:r>
        <w:rPr>
          <w:rFonts w:hint="eastAsia" w:ascii="微软雅黑" w:hAnsi="微软雅黑" w:eastAsia="微软雅黑" w:cs="微软雅黑"/>
          <w:i w:val="0"/>
          <w:iCs w:val="0"/>
          <w:caps w:val="0"/>
          <w:color w:val="333333"/>
          <w:spacing w:val="0"/>
          <w:sz w:val="21"/>
          <w:szCs w:val="21"/>
          <w:bdr w:val="none" w:color="auto" w:sz="0" w:space="0"/>
          <w:shd w:val="clear" w:fill="FFFFFF"/>
        </w:rPr>
        <w:t>人或其他组织或自然人。其中企业法人应提供有效的统一社会信用代码的营业执照（经营范围应具备承揽本项目采购内容的能力），事业法人应提供事业单位法人证、组织机构代码证等证明文件，其他组织应提供合法证明文件，自然人提供身份证明文件；②、投标人为经销商的应具有医疗器械经营许可证或第二类医疗器械经营备案凭证（投标产品须在其经营范围内）；投标人为制造厂家应具有医疗器械经营许可证或第二类医疗器械经营备案凭证（投标产品须在其经营范围内），并具有医疗器械生产许可证（投标产品须在其生产范围内）；投标产品属于医疗器械管理的提供医疗器械注册证；③、本项目不接受联合体和进口产品投标。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七、本项目采购活动执行下列政府采购政策：依据《中华人民共和国政府采购法》和《中华人民共和国政府采购法实施条例》的有关规定，落实政府采购政策，详见招标文件。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2022年12月05日 至 2022年12月09日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汉中市汉台区西环路中核大厦北门商铺三楼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2022年12月26日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汉中市汉台区西环路中核大厦北门商铺三楼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汉中市汉台区西环路中核大厦北门商铺三楼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汉中市中心血站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汉中市汉台区石马坡中心血站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0916-2617368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陕西弘泰中恒项目管理有限公司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汉中市汉台区西环路中核大厦北门商铺三楼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13186340037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贺瞻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13186340037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陕西弘泰中恒项目管理有限公司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wMWNkYjBmMjc2MTBkZWQ5MzMwNmE4MjhmN2I3NDkifQ=="/>
  </w:docVars>
  <w:rsids>
    <w:rsidRoot w:val="00000000"/>
    <w:rsid w:val="30F51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4757</Words>
  <Characters>5285</Characters>
  <Lines>0</Lines>
  <Paragraphs>0</Paragraphs>
  <TotalTime>1</TotalTime>
  <ScaleCrop>false</ScaleCrop>
  <LinksUpToDate>false</LinksUpToDate>
  <CharactersWithSpaces>5344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2022-12-02T07:52:24Z</dcterms:created>
  <dc:creator>Administrator</dc:creator>
  <cp:lastModifiedBy>吃葡萄要吐菠萝皮</cp:lastModifiedBy>
  <dcterms:modified xsi:type="dcterms:W3CDTF">2022-12-02T07:53:34Z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1ACAE7D6C7A64EBFB1F437EC695A99A7</vt:lpwstr>
  </property>
</Properties>
</file>