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800" w:lineRule="exact"/>
        <w:jc w:val="center"/>
        <w:rPr>
          <w:rFonts w:hint="eastAsia" w:ascii="宋体" w:hAnsi="宋体" w:eastAsia="宋体" w:cs="宋体"/>
          <w:b/>
          <w:bCs/>
          <w:sz w:val="36"/>
          <w:szCs w:val="28"/>
          <w:lang w:eastAsia="zh-CN"/>
        </w:rPr>
      </w:pPr>
      <w:r>
        <w:rPr>
          <w:rFonts w:hint="eastAsia" w:ascii="宋体" w:hAnsi="宋体" w:eastAsia="宋体" w:cs="宋体"/>
          <w:b/>
          <w:bCs/>
          <w:sz w:val="32"/>
          <w:szCs w:val="32"/>
          <w:lang w:val="en-US" w:eastAsia="zh-CN"/>
        </w:rPr>
        <w:t>南郑区新集镇污水处理工程在线设备采购项目招标公告</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南郑区新集镇污水处理工程在线设备采购项目</w:t>
      </w:r>
      <w:r>
        <w:rPr>
          <w:rFonts w:hint="eastAsia" w:ascii="宋体" w:hAnsi="宋体" w:eastAsia="宋体" w:cs="宋体"/>
          <w:b w:val="0"/>
          <w:bCs w:val="0"/>
          <w:sz w:val="24"/>
          <w:szCs w:val="24"/>
          <w:lang w:val="en-US" w:eastAsia="zh-CN"/>
        </w:rPr>
        <w:t>招标</w:t>
      </w:r>
      <w:r>
        <w:rPr>
          <w:rFonts w:hint="eastAsia" w:ascii="宋体" w:hAnsi="宋体" w:eastAsia="宋体" w:cs="宋体"/>
          <w:b w:val="0"/>
          <w:bCs w:val="0"/>
          <w:sz w:val="24"/>
          <w:szCs w:val="24"/>
        </w:rPr>
        <w:t>潜在的供应商可在汉中市汉台区</w:t>
      </w:r>
      <w:r>
        <w:rPr>
          <w:rFonts w:hint="eastAsia" w:ascii="宋体" w:hAnsi="宋体" w:eastAsia="宋体" w:cs="宋体"/>
          <w:b w:val="0"/>
          <w:bCs w:val="0"/>
          <w:sz w:val="24"/>
          <w:szCs w:val="24"/>
          <w:lang w:eastAsia="zh-CN"/>
        </w:rPr>
        <w:t>世纪城</w:t>
      </w:r>
      <w:r>
        <w:rPr>
          <w:rFonts w:hint="eastAsia" w:ascii="宋体" w:hAnsi="宋体" w:eastAsia="宋体" w:cs="宋体"/>
          <w:b w:val="0"/>
          <w:bCs w:val="0"/>
          <w:sz w:val="24"/>
          <w:szCs w:val="24"/>
          <w:lang w:val="en-US" w:eastAsia="zh-CN"/>
        </w:rPr>
        <w:t>B2栋四单元608室</w:t>
      </w:r>
      <w:r>
        <w:rPr>
          <w:rFonts w:hint="eastAsia" w:ascii="宋体" w:hAnsi="宋体" w:eastAsia="宋体" w:cs="宋体"/>
          <w:b w:val="0"/>
          <w:bCs w:val="0"/>
          <w:sz w:val="24"/>
          <w:szCs w:val="24"/>
        </w:rPr>
        <w:t>获取采购文件，并于</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2022</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eastAsia="zh-CN"/>
        </w:rPr>
        <w:t>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 xml:space="preserve"> 6  </w:t>
      </w:r>
      <w:r>
        <w:rPr>
          <w:rFonts w:hint="eastAsia" w:ascii="宋体" w:hAnsi="宋体" w:eastAsia="宋体" w:cs="宋体"/>
          <w:b w:val="0"/>
          <w:bCs w:val="0"/>
          <w:sz w:val="24"/>
          <w:szCs w:val="24"/>
          <w:u w:val="none"/>
          <w:lang w:val="en-US" w:eastAsia="zh-CN"/>
        </w:rPr>
        <w:t>月</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 xml:space="preserve"> 23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日</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10</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00</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前递交响应文件。</w:t>
      </w:r>
    </w:p>
    <w:p>
      <w:pPr>
        <w:keepNext w:val="0"/>
        <w:keepLines w:val="0"/>
        <w:pageBreakBefore w:val="0"/>
        <w:widowControl/>
        <w:kinsoku/>
        <w:wordWrap/>
        <w:overflowPunct/>
        <w:topLinePunct w:val="0"/>
        <w:autoSpaceDE/>
        <w:autoSpaceDN/>
        <w:bidi w:val="0"/>
        <w:adjustRightInd/>
        <w:snapToGrid/>
        <w:spacing w:before="126" w:beforeLines="40"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一、项目基本情况：</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1、项目编号：ZCSP-南郑县-2022-00323</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Theme="minorEastAsia" w:hAnsiTheme="minorEastAsia" w:cstheme="minorEastAsia"/>
          <w:color w:val="000000"/>
          <w:sz w:val="24"/>
          <w:szCs w:val="24"/>
          <w:lang w:eastAsia="zh-CN"/>
        </w:rPr>
      </w:pPr>
      <w:r>
        <w:rPr>
          <w:rFonts w:hint="eastAsia" w:ascii="宋体" w:hAnsi="宋体" w:eastAsia="宋体" w:cs="宋体"/>
          <w:b w:val="0"/>
          <w:bCs w:val="0"/>
          <w:sz w:val="24"/>
          <w:szCs w:val="24"/>
        </w:rPr>
        <w:t>2、项目名称：</w:t>
      </w:r>
      <w:r>
        <w:rPr>
          <w:rFonts w:hint="eastAsia" w:asciiTheme="minorEastAsia" w:hAnsiTheme="minorEastAsia" w:cstheme="minorEastAsia"/>
          <w:color w:val="000000"/>
          <w:sz w:val="24"/>
          <w:szCs w:val="24"/>
          <w:lang w:eastAsia="zh-CN"/>
        </w:rPr>
        <w:t>南郑区新集镇污水处理工程在线设备采购项目</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3、预算金额：</w:t>
      </w:r>
      <w:r>
        <w:rPr>
          <w:rFonts w:hint="eastAsia" w:ascii="宋体" w:hAnsi="宋体" w:cs="宋体"/>
          <w:b w:val="0"/>
          <w:bCs w:val="0"/>
          <w:sz w:val="24"/>
          <w:szCs w:val="24"/>
          <w:lang w:val="en-US" w:eastAsia="zh-CN"/>
        </w:rPr>
        <w:t>36</w:t>
      </w:r>
      <w:r>
        <w:rPr>
          <w:rFonts w:hint="eastAsia" w:ascii="宋体" w:hAnsi="宋体" w:eastAsia="宋体" w:cs="宋体"/>
          <w:b w:val="0"/>
          <w:bCs w:val="0"/>
          <w:sz w:val="24"/>
          <w:szCs w:val="24"/>
          <w:lang w:val="en-US" w:eastAsia="zh-CN"/>
        </w:rPr>
        <w:t>0000</w:t>
      </w:r>
      <w:r>
        <w:rPr>
          <w:rFonts w:hint="eastAsia" w:ascii="宋体" w:hAnsi="宋体" w:eastAsia="宋体" w:cs="宋体"/>
          <w:b w:val="0"/>
          <w:bCs w:val="0"/>
          <w:sz w:val="24"/>
          <w:szCs w:val="24"/>
        </w:rPr>
        <w:t>.00</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4、最高限价：</w:t>
      </w:r>
      <w:r>
        <w:rPr>
          <w:rFonts w:hint="eastAsia" w:ascii="宋体" w:hAnsi="宋体" w:cs="宋体"/>
          <w:b w:val="0"/>
          <w:bCs w:val="0"/>
          <w:sz w:val="24"/>
          <w:szCs w:val="24"/>
          <w:lang w:val="en-US" w:eastAsia="zh-CN"/>
        </w:rPr>
        <w:t>36</w:t>
      </w:r>
      <w:r>
        <w:rPr>
          <w:rFonts w:hint="eastAsia" w:ascii="宋体" w:hAnsi="宋体" w:eastAsia="宋体" w:cs="宋体"/>
          <w:b w:val="0"/>
          <w:bCs w:val="0"/>
          <w:sz w:val="24"/>
          <w:szCs w:val="24"/>
          <w:lang w:val="en-US" w:eastAsia="zh-CN"/>
        </w:rPr>
        <w:t>0000.00</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5、采购需求：</w:t>
      </w:r>
      <w:r>
        <w:rPr>
          <w:rFonts w:hint="eastAsia" w:asciiTheme="minorEastAsia" w:hAnsiTheme="minorEastAsia" w:cstheme="minorEastAsia"/>
          <w:color w:val="000000"/>
          <w:sz w:val="24"/>
          <w:szCs w:val="24"/>
          <w:lang w:eastAsia="zh-CN"/>
        </w:rPr>
        <w:t>南郑区新集镇污水处理工程在线设备采购项目</w:t>
      </w:r>
      <w:r>
        <w:rPr>
          <w:rFonts w:hint="eastAsia" w:ascii="宋体" w:hAnsi="宋体" w:eastAsia="宋体" w:cs="宋体"/>
          <w:b w:val="0"/>
          <w:bCs w:val="0"/>
          <w:sz w:val="24"/>
          <w:szCs w:val="24"/>
        </w:rPr>
        <w:t xml:space="preserve">1项， 采购预算： </w:t>
      </w:r>
      <w:r>
        <w:rPr>
          <w:rFonts w:hint="eastAsia" w:ascii="宋体" w:hAnsi="宋体" w:cs="宋体"/>
          <w:b w:val="0"/>
          <w:bCs w:val="0"/>
          <w:sz w:val="24"/>
          <w:szCs w:val="24"/>
          <w:lang w:val="en-US" w:eastAsia="zh-CN"/>
        </w:rPr>
        <w:t>36</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000.00元， 项目概况：</w:t>
      </w:r>
      <w:r>
        <w:rPr>
          <w:rFonts w:hint="eastAsia" w:ascii="宋体" w:hAnsi="宋体" w:eastAsia="宋体" w:cs="宋体"/>
          <w:b w:val="0"/>
          <w:bCs w:val="0"/>
          <w:sz w:val="24"/>
          <w:szCs w:val="24"/>
          <w:lang w:eastAsia="zh-CN"/>
        </w:rPr>
        <w:t>南郑区新集镇污水处理工程在线设备（含安装、联网），</w:t>
      </w:r>
      <w:r>
        <w:rPr>
          <w:rFonts w:hint="eastAsia" w:ascii="宋体" w:hAnsi="宋体" w:eastAsia="宋体" w:cs="宋体"/>
          <w:b w:val="0"/>
          <w:bCs w:val="0"/>
          <w:sz w:val="24"/>
          <w:szCs w:val="24"/>
        </w:rPr>
        <w:t>用途：</w:t>
      </w:r>
      <w:r>
        <w:rPr>
          <w:rFonts w:hint="eastAsia" w:ascii="宋体" w:hAnsi="宋体" w:eastAsia="宋体" w:cs="宋体"/>
          <w:b w:val="0"/>
          <w:bCs w:val="0"/>
          <w:sz w:val="24"/>
          <w:szCs w:val="24"/>
          <w:lang w:eastAsia="zh-CN"/>
        </w:rPr>
        <w:t>实时检测污水处理厂出水水质是否达标，需满足的需求：实时监测，数据实时上传。</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6、合同履行期限：</w:t>
      </w:r>
      <w:r>
        <w:rPr>
          <w:rFonts w:hint="eastAsia" w:ascii="宋体" w:hAnsi="宋体" w:eastAsia="宋体" w:cs="宋体"/>
          <w:b w:val="0"/>
          <w:bCs w:val="0"/>
          <w:sz w:val="24"/>
          <w:szCs w:val="24"/>
          <w:lang w:eastAsia="zh-CN"/>
        </w:rPr>
        <w:t>一年</w:t>
      </w:r>
      <w:r>
        <w:rPr>
          <w:rFonts w:hint="eastAsia" w:ascii="宋体" w:hAnsi="宋体" w:eastAsia="宋体" w:cs="宋体"/>
          <w:b w:val="0"/>
          <w:bCs w:val="0"/>
          <w:sz w:val="24"/>
          <w:szCs w:val="24"/>
        </w:rPr>
        <w:t>（具体服务起止日期可随合同签订时间相应顺延）</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7、本项目是否接受联合体投标：否</w:t>
      </w:r>
    </w:p>
    <w:p>
      <w:pPr>
        <w:keepNext w:val="0"/>
        <w:keepLines w:val="0"/>
        <w:pageBreakBefore w:val="0"/>
        <w:widowControl/>
        <w:kinsoku/>
        <w:wordWrap/>
        <w:overflowPunct/>
        <w:topLinePunct w:val="0"/>
        <w:autoSpaceDE/>
        <w:autoSpaceDN/>
        <w:bidi w:val="0"/>
        <w:adjustRightInd/>
        <w:snapToGrid/>
        <w:spacing w:before="126" w:beforeLines="40"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 响应供应商的资格要求</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2、落实政府采购政策需满足的资格要求：1、《政府采购促进中小企业发展暂行办法》（财库〔2011〕181号）； 2、《财政部司法部关于政府采购支持监狱企业发展有关问题的通知》（财库〔2014〕68号）； 3、《国务院办公厅关于建立政府强制采购节能产品制度的通知》（国办发〔2007〕51号） 4、《财政部国家发展改革委关于印发〈节能产品政府采购实施意见〉的通知》（财库〔2004〕185号）； 5、《环境标志产品政府采购实施的意见》（财库[2006]90号）； 6、《关于促进残疾人就业政府采购政策的通知》（财库〔2018〕141号）。</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3、本项目的特定资格要求：（1）法定代表人授权代表参加</w:t>
      </w:r>
      <w:r>
        <w:rPr>
          <w:rFonts w:hint="eastAsia" w:ascii="宋体" w:hAnsi="宋体" w:eastAsia="宋体" w:cs="宋体"/>
          <w:b w:val="0"/>
          <w:bCs w:val="0"/>
          <w:sz w:val="24"/>
          <w:szCs w:val="24"/>
          <w:lang w:eastAsia="zh-CN"/>
        </w:rPr>
        <w:t>投标</w:t>
      </w:r>
      <w:r>
        <w:rPr>
          <w:rFonts w:hint="eastAsia" w:ascii="宋体" w:hAnsi="宋体" w:eastAsia="宋体" w:cs="宋体"/>
          <w:b w:val="0"/>
          <w:bCs w:val="0"/>
          <w:sz w:val="24"/>
          <w:szCs w:val="24"/>
        </w:rPr>
        <w:t>的，须出具法定代表人授权书及授权代表身份证、 授权代表本单位证明（</w:t>
      </w:r>
      <w:r>
        <w:rPr>
          <w:rFonts w:hint="eastAsia" w:ascii="宋体" w:hAnsi="宋体" w:eastAsia="宋体" w:cs="宋体"/>
          <w:b w:val="0"/>
          <w:bCs w:val="0"/>
          <w:sz w:val="24"/>
          <w:szCs w:val="24"/>
          <w:lang w:eastAsia="zh-CN"/>
        </w:rPr>
        <w:t>投标</w:t>
      </w:r>
      <w:r>
        <w:rPr>
          <w:rFonts w:hint="eastAsia" w:ascii="宋体" w:hAnsi="宋体" w:eastAsia="宋体" w:cs="宋体"/>
          <w:b w:val="0"/>
          <w:bCs w:val="0"/>
          <w:sz w:val="24"/>
          <w:szCs w:val="24"/>
        </w:rPr>
        <w:t>截止前六个月内出具的养老保险缴纳证明，退休人员提供 退休证及聘用合同）。法定代表人直接参加</w:t>
      </w:r>
      <w:r>
        <w:rPr>
          <w:rFonts w:hint="eastAsia" w:ascii="宋体" w:hAnsi="宋体" w:eastAsia="宋体" w:cs="宋体"/>
          <w:b w:val="0"/>
          <w:bCs w:val="0"/>
          <w:sz w:val="24"/>
          <w:szCs w:val="24"/>
          <w:lang w:eastAsia="zh-CN"/>
        </w:rPr>
        <w:t>投标</w:t>
      </w:r>
      <w:r>
        <w:rPr>
          <w:rFonts w:hint="eastAsia" w:ascii="宋体" w:hAnsi="宋体" w:eastAsia="宋体" w:cs="宋体"/>
          <w:b w:val="0"/>
          <w:bCs w:val="0"/>
          <w:sz w:val="24"/>
          <w:szCs w:val="24"/>
        </w:rPr>
        <w:t>只须提交其身份证，并与营业执照上信息一致。 （2）具有独立承担民事责任能力，提供投标人合法注册的法人或其他组织的营业执照 /事业单位法人证书/非企业专业服务机构执业许可证/民办非企业单位登记证书； （3）财务状况报告：提供具有财务审计资质单位出具的</w:t>
      </w:r>
      <w:r>
        <w:rPr>
          <w:rFonts w:hint="eastAsia" w:ascii="宋体" w:hAnsi="宋体" w:eastAsia="宋体" w:cs="宋体"/>
          <w:b w:val="0"/>
          <w:bCs w:val="0"/>
          <w:sz w:val="24"/>
          <w:szCs w:val="24"/>
          <w:lang w:val="en-US" w:eastAsia="zh-CN"/>
        </w:rPr>
        <w:t>2021</w:t>
      </w:r>
      <w:r>
        <w:rPr>
          <w:rFonts w:hint="eastAsia" w:ascii="宋体" w:hAnsi="宋体" w:eastAsia="宋体" w:cs="宋体"/>
          <w:b w:val="0"/>
          <w:bCs w:val="0"/>
          <w:sz w:val="24"/>
          <w:szCs w:val="24"/>
        </w:rPr>
        <w:t>年度财务报告（成立时 间至开标时间不足一年的可提供成立后任意时段的资产负债表）或开标前六个月内其基本账户银行出具的资信证明（附开户许可证）或政府采购信用担保机构出具的投标担保函； （4）税收缴纳证明：提供截止至开标时间前一年内任意一个月的缴费凭据；（依法免 税的投标人应提供相关文件证明） （5）社会保障资金缴纳证明：提供截止至开标时间前六个月内任意一个月的社保缴费 凭据或社保机构开具的社会保险参保缴费情况证明；（依法不需要缴纳社会保障资金的投标人应提供相关证明） （6）提供具有履行本合同所必需的设备和专业技术能力的说明及承诺； （7）提供参加政府采购活动前三年内在经营活动中没有重大违法记录的书面声明。 （8）投标保证金交纳凭证或投标担保函； （9）不得为“信用中国”网站(http://www.creditchina.gov.cn)列入“失信被执行 人或重大税收违法案件当事人名单或政府采购严重违法失信行为记录名单”的投标人； 不得为中国政府采购网(http://www.ccgp.gov.cn)“政府采购严重违法失信行为记录 名单”中的投标人； （10）单位负责人为同一人或者存在直接控股、管理关系的不同投标人，不得参加同 一合同项下的政府采购活动。 说明：本项目不接受联合体投标。</w:t>
      </w:r>
    </w:p>
    <w:p>
      <w:pPr>
        <w:keepNext w:val="0"/>
        <w:keepLines w:val="0"/>
        <w:pageBreakBefore w:val="0"/>
        <w:widowControl/>
        <w:kinsoku/>
        <w:wordWrap/>
        <w:overflowPunct/>
        <w:topLinePunct w:val="0"/>
        <w:autoSpaceDE/>
        <w:autoSpaceDN/>
        <w:bidi w:val="0"/>
        <w:adjustRightInd/>
        <w:snapToGrid/>
        <w:spacing w:before="126" w:beforeLines="40"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三、 </w:t>
      </w:r>
      <w:r>
        <w:rPr>
          <w:rFonts w:hint="eastAsia" w:ascii="宋体" w:hAnsi="宋体" w:eastAsia="宋体" w:cs="宋体"/>
          <w:b w:val="0"/>
          <w:bCs w:val="0"/>
          <w:sz w:val="24"/>
          <w:szCs w:val="24"/>
          <w:lang w:eastAsia="zh-CN"/>
        </w:rPr>
        <w:t>招标</w:t>
      </w:r>
      <w:r>
        <w:rPr>
          <w:rFonts w:hint="eastAsia" w:ascii="宋体" w:hAnsi="宋体" w:eastAsia="宋体" w:cs="宋体"/>
          <w:b w:val="0"/>
          <w:bCs w:val="0"/>
          <w:sz w:val="24"/>
          <w:szCs w:val="24"/>
        </w:rPr>
        <w:t>文件的获取方式</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cs="宋体"/>
          <w:b w:val="0"/>
          <w:bCs w:val="0"/>
          <w:sz w:val="24"/>
          <w:szCs w:val="24"/>
          <w:u w:val="none"/>
          <w:lang w:val="en-US" w:eastAsia="zh-CN"/>
        </w:rPr>
      </w:pPr>
      <w:r>
        <w:rPr>
          <w:rFonts w:hint="eastAsia" w:ascii="宋体" w:hAnsi="宋体" w:eastAsia="宋体" w:cs="宋体"/>
          <w:b w:val="0"/>
          <w:bCs w:val="0"/>
          <w:sz w:val="24"/>
          <w:szCs w:val="24"/>
        </w:rPr>
        <w:t>时间：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2022</w:t>
      </w:r>
      <w:r>
        <w:rPr>
          <w:rFonts w:hint="eastAsia" w:ascii="宋体" w:hAnsi="宋体" w:eastAsia="宋体" w:cs="宋体"/>
          <w:b w:val="0"/>
          <w:bCs w:val="0"/>
          <w:sz w:val="24"/>
          <w:szCs w:val="24"/>
          <w:lang w:eastAsia="zh-CN"/>
        </w:rPr>
        <w:t>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月</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 xml:space="preserve"> 13 </w:t>
      </w:r>
      <w:r>
        <w:rPr>
          <w:rFonts w:hint="eastAsia" w:ascii="宋体" w:hAnsi="宋体" w:eastAsia="宋体" w:cs="宋体"/>
          <w:b w:val="0"/>
          <w:bCs w:val="0"/>
          <w:sz w:val="24"/>
          <w:szCs w:val="24"/>
          <w:u w:val="none"/>
          <w:lang w:val="en-US" w:eastAsia="zh-CN"/>
        </w:rPr>
        <w:t>日</w:t>
      </w:r>
      <w:r>
        <w:rPr>
          <w:rFonts w:hint="eastAsia" w:ascii="宋体" w:hAnsi="宋体" w:cs="宋体"/>
          <w:b w:val="0"/>
          <w:bCs w:val="0"/>
          <w:sz w:val="24"/>
          <w:szCs w:val="24"/>
          <w:u w:val="none"/>
          <w:lang w:val="en-US" w:eastAsia="zh-CN"/>
        </w:rPr>
        <w:t>上午8:30-12:00下午14:00-17:30</w:t>
      </w:r>
      <w:r>
        <w:rPr>
          <w:rFonts w:hint="eastAsia" w:ascii="宋体" w:hAnsi="宋体" w:eastAsia="宋体" w:cs="宋体"/>
          <w:b w:val="0"/>
          <w:bCs w:val="0"/>
          <w:sz w:val="24"/>
          <w:szCs w:val="24"/>
        </w:rPr>
        <w:t>至</w:t>
      </w:r>
      <w:r>
        <w:rPr>
          <w:rFonts w:hint="eastAsia" w:ascii="宋体" w:hAnsi="宋体" w:cs="宋体"/>
          <w:b w:val="0"/>
          <w:bCs w:val="0"/>
          <w:sz w:val="24"/>
          <w:szCs w:val="24"/>
          <w:u w:val="single"/>
          <w:lang w:val="en-US" w:eastAsia="zh-CN"/>
        </w:rPr>
        <w:t>2022</w:t>
      </w:r>
      <w:r>
        <w:rPr>
          <w:rFonts w:hint="eastAsia" w:ascii="宋体" w:hAnsi="宋体" w:eastAsia="宋体" w:cs="宋体"/>
          <w:b w:val="0"/>
          <w:bCs w:val="0"/>
          <w:sz w:val="24"/>
          <w:szCs w:val="24"/>
          <w:lang w:eastAsia="zh-CN"/>
        </w:rPr>
        <w:t>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月</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 xml:space="preserve">17 </w:t>
      </w:r>
      <w:r>
        <w:rPr>
          <w:rFonts w:hint="eastAsia" w:ascii="宋体" w:hAnsi="宋体" w:eastAsia="宋体" w:cs="宋体"/>
          <w:b w:val="0"/>
          <w:bCs w:val="0"/>
          <w:sz w:val="24"/>
          <w:szCs w:val="24"/>
          <w:u w:val="none"/>
          <w:lang w:val="en-US" w:eastAsia="zh-CN"/>
        </w:rPr>
        <w:t>日</w:t>
      </w:r>
      <w:r>
        <w:rPr>
          <w:rFonts w:hint="eastAsia" w:ascii="宋体" w:hAnsi="宋体" w:cs="宋体"/>
          <w:b w:val="0"/>
          <w:bCs w:val="0"/>
          <w:sz w:val="24"/>
          <w:szCs w:val="24"/>
          <w:u w:val="none"/>
          <w:lang w:val="en-US" w:eastAsia="zh-CN"/>
        </w:rPr>
        <w:t>上午8:30-12:00下午14:00-17:30</w:t>
      </w:r>
      <w:r>
        <w:rPr>
          <w:rFonts w:hint="eastAsia" w:ascii="宋体" w:hAnsi="宋体" w:eastAsia="宋体" w:cs="宋体"/>
          <w:b w:val="0"/>
          <w:bCs w:val="0"/>
          <w:sz w:val="24"/>
          <w:szCs w:val="24"/>
        </w:rPr>
        <w:t>止</w:t>
      </w:r>
      <w:r>
        <w:rPr>
          <w:rFonts w:hint="eastAsia" w:ascii="宋体" w:hAnsi="宋体" w:cs="宋体"/>
          <w:b w:val="0"/>
          <w:bCs w:val="0"/>
          <w:sz w:val="24"/>
          <w:szCs w:val="24"/>
          <w:lang w:eastAsia="zh-CN"/>
        </w:rPr>
        <w:t>（</w:t>
      </w:r>
      <w:r>
        <w:rPr>
          <w:rFonts w:hint="eastAsia" w:ascii="宋体" w:hAnsi="宋体" w:cs="宋体"/>
          <w:b w:val="0"/>
          <w:bCs w:val="0"/>
          <w:sz w:val="24"/>
          <w:szCs w:val="24"/>
          <w:u w:val="none"/>
          <w:lang w:val="en-US" w:eastAsia="zh-CN"/>
        </w:rPr>
        <w:t>北京时间,法定节假日除外）</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地点：汉中市汉台区</w:t>
      </w:r>
      <w:r>
        <w:rPr>
          <w:rFonts w:hint="eastAsia" w:ascii="宋体" w:hAnsi="宋体" w:eastAsia="宋体" w:cs="宋体"/>
          <w:b w:val="0"/>
          <w:bCs w:val="0"/>
          <w:sz w:val="24"/>
          <w:szCs w:val="24"/>
          <w:lang w:eastAsia="zh-CN"/>
        </w:rPr>
        <w:t>世纪城</w:t>
      </w:r>
      <w:r>
        <w:rPr>
          <w:rFonts w:hint="eastAsia" w:ascii="宋体" w:hAnsi="宋体" w:eastAsia="宋体" w:cs="宋体"/>
          <w:b w:val="0"/>
          <w:bCs w:val="0"/>
          <w:sz w:val="24"/>
          <w:szCs w:val="24"/>
          <w:lang w:val="en-US" w:eastAsia="zh-CN"/>
        </w:rPr>
        <w:t>B2栋四单元608室</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方式：现场购买/邮寄</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售价：每套500元（人民币），售后不退</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注：①购买</w:t>
      </w:r>
      <w:r>
        <w:rPr>
          <w:rFonts w:hint="eastAsia" w:ascii="宋体" w:hAnsi="宋体" w:eastAsia="宋体" w:cs="宋体"/>
          <w:b w:val="0"/>
          <w:bCs w:val="0"/>
          <w:sz w:val="24"/>
          <w:szCs w:val="24"/>
          <w:lang w:eastAsia="zh-CN"/>
        </w:rPr>
        <w:t>招标</w:t>
      </w:r>
      <w:r>
        <w:rPr>
          <w:rFonts w:hint="eastAsia" w:ascii="宋体" w:hAnsi="宋体" w:eastAsia="宋体" w:cs="宋体"/>
          <w:b w:val="0"/>
          <w:bCs w:val="0"/>
          <w:sz w:val="24"/>
          <w:szCs w:val="24"/>
        </w:rPr>
        <w:t>文件请携带有效的</w:t>
      </w:r>
      <w:r>
        <w:rPr>
          <w:rFonts w:hint="eastAsia" w:ascii="宋体" w:hAnsi="宋体" w:eastAsia="宋体" w:cs="宋体"/>
          <w:sz w:val="24"/>
          <w:szCs w:val="24"/>
        </w:rPr>
        <w:t>单位介绍信、授权委托书、授权人的身份证原件及加盖供应商公章</w:t>
      </w:r>
      <w:r>
        <w:rPr>
          <w:rFonts w:hint="eastAsia" w:ascii="宋体" w:hAnsi="宋体" w:eastAsia="宋体" w:cs="宋体"/>
          <w:b w:val="0"/>
          <w:bCs w:val="0"/>
          <w:sz w:val="24"/>
          <w:szCs w:val="24"/>
        </w:rPr>
        <w:t>（鲜章）的复印件壹份，文件售后不退。 ②根据陕西省财政厅关于政府采购供应商注册登记有关事项的通知，参加</w:t>
      </w:r>
      <w:r>
        <w:rPr>
          <w:rFonts w:hint="eastAsia" w:ascii="宋体" w:hAnsi="宋体" w:eastAsia="宋体" w:cs="宋体"/>
          <w:b w:val="0"/>
          <w:bCs w:val="0"/>
          <w:sz w:val="24"/>
          <w:szCs w:val="24"/>
          <w:lang w:eastAsia="zh-CN"/>
        </w:rPr>
        <w:t>招标</w:t>
      </w:r>
      <w:r>
        <w:rPr>
          <w:rFonts w:hint="eastAsia" w:ascii="宋体" w:hAnsi="宋体" w:eastAsia="宋体" w:cs="宋体"/>
          <w:b w:val="0"/>
          <w:bCs w:val="0"/>
          <w:sz w:val="24"/>
          <w:szCs w:val="24"/>
        </w:rPr>
        <w:t>的供应商未在陕西省政府采购网（www.ccgp-shaanxi.gov.cn）注册登记加入陕西省政府采购供应商库的，应按要求及时办理注册登记，并接受财政部门监督管理。</w:t>
      </w:r>
    </w:p>
    <w:p>
      <w:pPr>
        <w:keepNext w:val="0"/>
        <w:keepLines w:val="0"/>
        <w:pageBreakBefore w:val="0"/>
        <w:widowControl/>
        <w:kinsoku/>
        <w:wordWrap/>
        <w:overflowPunct/>
        <w:topLinePunct w:val="0"/>
        <w:autoSpaceDE/>
        <w:autoSpaceDN/>
        <w:bidi w:val="0"/>
        <w:adjustRightInd/>
        <w:snapToGrid/>
        <w:spacing w:before="126" w:beforeLines="40"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四、 响应文件递交</w:t>
      </w:r>
      <w:bookmarkStart w:id="0" w:name="_GoBack"/>
      <w:bookmarkEnd w:id="0"/>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default" w:ascii="宋体" w:hAnsi="宋体" w:eastAsia="宋体" w:cs="宋体"/>
          <w:b w:val="0"/>
          <w:bCs w:val="0"/>
          <w:sz w:val="24"/>
          <w:szCs w:val="24"/>
          <w:lang w:val="en-US"/>
        </w:rPr>
      </w:pPr>
      <w:r>
        <w:rPr>
          <w:rFonts w:hint="eastAsia" w:ascii="宋体" w:hAnsi="宋体" w:eastAsia="宋体" w:cs="宋体"/>
          <w:b w:val="0"/>
          <w:bCs w:val="0"/>
          <w:sz w:val="24"/>
          <w:szCs w:val="24"/>
        </w:rPr>
        <w:t>截止时间：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2022</w:t>
      </w:r>
      <w:r>
        <w:rPr>
          <w:rFonts w:hint="eastAsia" w:ascii="宋体" w:hAnsi="宋体" w:eastAsia="宋体" w:cs="宋体"/>
          <w:b w:val="0"/>
          <w:bCs w:val="0"/>
          <w:sz w:val="24"/>
          <w:szCs w:val="24"/>
          <w:lang w:eastAsia="zh-CN"/>
        </w:rPr>
        <w:t>年</w:t>
      </w:r>
      <w:r>
        <w:rPr>
          <w:rFonts w:hint="eastAsia" w:ascii="宋体" w:hAnsi="宋体" w:cs="宋体"/>
          <w:b w:val="0"/>
          <w:bCs w:val="0"/>
          <w:sz w:val="24"/>
          <w:szCs w:val="24"/>
          <w:lang w:val="en-US" w:eastAsia="zh-CN"/>
        </w:rPr>
        <w:t xml:space="preserve"> </w:t>
      </w:r>
      <w:r>
        <w:rPr>
          <w:rFonts w:hint="eastAsia" w:ascii="宋体" w:hAnsi="宋体" w:cs="宋体"/>
          <w:b w:val="0"/>
          <w:bCs w:val="0"/>
          <w:sz w:val="24"/>
          <w:szCs w:val="24"/>
          <w:u w:val="single"/>
          <w:lang w:val="en-US" w:eastAsia="zh-CN"/>
        </w:rPr>
        <w:t xml:space="preserve">  6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月</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 xml:space="preserve"> 23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日</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10</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00</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 xml:space="preserve"> 00 </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地点：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汉中市汉台区</w:t>
      </w:r>
      <w:r>
        <w:rPr>
          <w:rFonts w:hint="eastAsia" w:ascii="宋体" w:hAnsi="宋体" w:eastAsia="宋体" w:cs="宋体"/>
          <w:b w:val="0"/>
          <w:bCs w:val="0"/>
          <w:sz w:val="24"/>
          <w:szCs w:val="24"/>
          <w:u w:val="single"/>
          <w:lang w:eastAsia="zh-CN"/>
        </w:rPr>
        <w:t>世纪城</w:t>
      </w:r>
      <w:r>
        <w:rPr>
          <w:rFonts w:hint="eastAsia" w:ascii="宋体" w:hAnsi="宋体" w:eastAsia="宋体" w:cs="宋体"/>
          <w:b w:val="0"/>
          <w:bCs w:val="0"/>
          <w:sz w:val="24"/>
          <w:szCs w:val="24"/>
          <w:u w:val="single"/>
          <w:lang w:val="en-US" w:eastAsia="zh-CN"/>
        </w:rPr>
        <w:t xml:space="preserve">B2栋四单元708室 </w:t>
      </w:r>
    </w:p>
    <w:p>
      <w:pPr>
        <w:keepNext w:val="0"/>
        <w:keepLines w:val="0"/>
        <w:pageBreakBefore w:val="0"/>
        <w:widowControl/>
        <w:kinsoku/>
        <w:wordWrap/>
        <w:overflowPunct/>
        <w:topLinePunct w:val="0"/>
        <w:autoSpaceDE/>
        <w:autoSpaceDN/>
        <w:bidi w:val="0"/>
        <w:adjustRightInd/>
        <w:snapToGrid/>
        <w:spacing w:before="126" w:beforeLines="40"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五、公告期限</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自本公告发布之日起</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个工作日。</w:t>
      </w:r>
    </w:p>
    <w:p>
      <w:pPr>
        <w:keepNext w:val="0"/>
        <w:keepLines w:val="0"/>
        <w:pageBreakBefore w:val="0"/>
        <w:widowControl/>
        <w:kinsoku/>
        <w:wordWrap/>
        <w:overflowPunct/>
        <w:topLinePunct w:val="0"/>
        <w:autoSpaceDE/>
        <w:autoSpaceDN/>
        <w:bidi w:val="0"/>
        <w:adjustRightInd/>
        <w:snapToGrid/>
        <w:spacing w:before="126" w:beforeLines="40"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六、其他补充事宜</w:t>
      </w:r>
    </w:p>
    <w:p>
      <w:pPr>
        <w:keepNext w:val="0"/>
        <w:keepLines w:val="0"/>
        <w:pageBreakBefore w:val="0"/>
        <w:widowControl/>
        <w:kinsoku/>
        <w:wordWrap/>
        <w:overflowPunct/>
        <w:topLinePunct w:val="0"/>
        <w:autoSpaceDE/>
        <w:autoSpaceDN/>
        <w:bidi w:val="0"/>
        <w:adjustRightInd/>
        <w:snapToGrid/>
        <w:spacing w:before="126" w:beforeLines="40"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七、对本次采购提出询问，请按以下方式联系。</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default" w:ascii="宋体" w:hAnsi="宋体" w:eastAsia="宋体" w:cs="宋体"/>
          <w:b w:val="0"/>
          <w:bCs w:val="0"/>
          <w:sz w:val="24"/>
          <w:szCs w:val="24"/>
          <w:lang w:val="en-US"/>
        </w:rPr>
      </w:pPr>
      <w:r>
        <w:rPr>
          <w:rFonts w:hint="eastAsia" w:ascii="宋体" w:hAnsi="宋体" w:eastAsia="宋体" w:cs="宋体"/>
          <w:b w:val="0"/>
          <w:bCs w:val="0"/>
          <w:sz w:val="24"/>
          <w:szCs w:val="24"/>
        </w:rPr>
        <w:t>1、采购人信息：</w:t>
      </w:r>
      <w:r>
        <w:rPr>
          <w:rFonts w:hint="eastAsia" w:ascii="宋体" w:hAnsi="宋体" w:cs="宋体"/>
          <w:b w:val="0"/>
          <w:bCs w:val="0"/>
          <w:sz w:val="24"/>
          <w:szCs w:val="24"/>
          <w:lang w:val="en-US" w:eastAsia="zh-CN"/>
        </w:rPr>
        <w:t>南郑区住房与城乡建设局</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960" w:firstLineChars="4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地址：</w:t>
      </w:r>
      <w:r>
        <w:rPr>
          <w:rFonts w:hint="default" w:ascii="宋体" w:hAnsi="宋体" w:eastAsia="宋体" w:cs="宋体"/>
          <w:b w:val="0"/>
          <w:bCs w:val="0"/>
          <w:sz w:val="24"/>
          <w:szCs w:val="24"/>
          <w:lang w:val="en-US" w:eastAsia="zh-CN"/>
        </w:rPr>
        <w:t>陕西省汉中市南郑区胡家营镇江南污水处理厂院内</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960" w:firstLineChars="4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联系人：</w:t>
      </w:r>
      <w:r>
        <w:rPr>
          <w:rFonts w:hint="eastAsia" w:ascii="宋体" w:hAnsi="宋体" w:cs="宋体"/>
          <w:b w:val="0"/>
          <w:bCs w:val="0"/>
          <w:sz w:val="24"/>
          <w:szCs w:val="24"/>
          <w:lang w:val="en-US" w:eastAsia="zh-CN"/>
        </w:rPr>
        <w:t>郑</w:t>
      </w:r>
      <w:r>
        <w:rPr>
          <w:rFonts w:hint="eastAsia" w:ascii="宋体" w:hAnsi="宋体" w:eastAsia="宋体" w:cs="宋体"/>
          <w:b w:val="0"/>
          <w:bCs w:val="0"/>
          <w:sz w:val="24"/>
          <w:szCs w:val="24"/>
          <w:lang w:eastAsia="zh-CN"/>
        </w:rPr>
        <w:t>先生</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960" w:firstLineChars="4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电话：</w:t>
      </w:r>
      <w:r>
        <w:rPr>
          <w:rFonts w:hint="eastAsia" w:ascii="宋体" w:hAnsi="宋体" w:cs="宋体"/>
          <w:b w:val="0"/>
          <w:bCs w:val="0"/>
          <w:sz w:val="24"/>
          <w:szCs w:val="24"/>
          <w:lang w:val="en-US" w:eastAsia="zh-CN"/>
        </w:rPr>
        <w:t>18142351391</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2、项目联系方式</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960" w:firstLineChars="4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项目联系人：</w:t>
      </w:r>
      <w:r>
        <w:rPr>
          <w:rFonts w:hint="eastAsia" w:ascii="宋体" w:hAnsi="宋体" w:cs="宋体"/>
          <w:b w:val="0"/>
          <w:bCs w:val="0"/>
          <w:sz w:val="24"/>
          <w:szCs w:val="24"/>
          <w:lang w:val="en-US" w:eastAsia="zh-CN"/>
        </w:rPr>
        <w:t>敖</w:t>
      </w:r>
      <w:r>
        <w:rPr>
          <w:rFonts w:hint="eastAsia" w:ascii="宋体" w:hAnsi="宋体" w:eastAsia="宋体" w:cs="宋体"/>
          <w:b w:val="0"/>
          <w:bCs w:val="0"/>
          <w:sz w:val="24"/>
          <w:szCs w:val="24"/>
        </w:rPr>
        <w:t>女士</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960" w:firstLineChars="4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电 话：19916171142</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3、采购代理机构信息</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960" w:firstLineChars="4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名称：</w:t>
      </w:r>
      <w:r>
        <w:rPr>
          <w:rFonts w:hint="eastAsia" w:ascii="宋体" w:hAnsi="宋体" w:eastAsia="宋体" w:cs="宋体"/>
          <w:b w:val="0"/>
          <w:bCs w:val="0"/>
          <w:sz w:val="24"/>
          <w:szCs w:val="24"/>
          <w:lang w:eastAsia="zh-CN"/>
        </w:rPr>
        <w:t>西安天合建设项目管理</w:t>
      </w:r>
      <w:r>
        <w:rPr>
          <w:rFonts w:hint="eastAsia" w:ascii="宋体" w:hAnsi="宋体" w:eastAsia="宋体" w:cs="宋体"/>
          <w:b w:val="0"/>
          <w:bCs w:val="0"/>
          <w:sz w:val="24"/>
          <w:szCs w:val="24"/>
        </w:rPr>
        <w:t>有限公司</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960" w:firstLineChars="4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联系地址：汉中市汉台区</w:t>
      </w:r>
      <w:r>
        <w:rPr>
          <w:rFonts w:hint="eastAsia" w:ascii="宋体" w:hAnsi="宋体" w:eastAsia="宋体" w:cs="宋体"/>
          <w:b w:val="0"/>
          <w:bCs w:val="0"/>
          <w:sz w:val="24"/>
          <w:szCs w:val="24"/>
          <w:lang w:eastAsia="zh-CN"/>
        </w:rPr>
        <w:t>世纪城</w:t>
      </w:r>
      <w:r>
        <w:rPr>
          <w:rFonts w:hint="eastAsia" w:ascii="宋体" w:hAnsi="宋体" w:eastAsia="宋体" w:cs="宋体"/>
          <w:b w:val="0"/>
          <w:bCs w:val="0"/>
          <w:sz w:val="24"/>
          <w:szCs w:val="24"/>
          <w:lang w:val="en-US" w:eastAsia="zh-CN"/>
        </w:rPr>
        <w:t>B2栋四单元608室</w:t>
      </w:r>
    </w:p>
    <w:p>
      <w:pPr>
        <w:keepNext w:val="0"/>
        <w:keepLines w:val="0"/>
        <w:pageBreakBefore w:val="0"/>
        <w:widowControl/>
        <w:kinsoku/>
        <w:wordWrap/>
        <w:overflowPunct/>
        <w:topLinePunct w:val="0"/>
        <w:autoSpaceDE/>
        <w:autoSpaceDN/>
        <w:bidi w:val="0"/>
        <w:adjustRightInd/>
        <w:snapToGrid/>
        <w:spacing w:before="126" w:beforeLines="40" w:line="400" w:lineRule="exact"/>
        <w:ind w:firstLine="960" w:firstLineChars="400"/>
        <w:textAlignment w:val="auto"/>
        <w:rPr>
          <w:rFonts w:hint="default" w:eastAsia="宋体"/>
          <w:lang w:val="en-US" w:eastAsia="zh-CN"/>
        </w:rPr>
      </w:pPr>
      <w:r>
        <w:rPr>
          <w:rFonts w:hint="eastAsia" w:ascii="宋体" w:hAnsi="宋体" w:eastAsia="宋体" w:cs="宋体"/>
          <w:b w:val="0"/>
          <w:bCs w:val="0"/>
          <w:sz w:val="24"/>
          <w:szCs w:val="24"/>
        </w:rPr>
        <w:t>联系方式：</w:t>
      </w:r>
      <w:r>
        <w:rPr>
          <w:rFonts w:hint="eastAsia" w:ascii="宋体" w:hAnsi="宋体" w:eastAsia="宋体" w:cs="宋体"/>
          <w:b w:val="0"/>
          <w:bCs w:val="0"/>
          <w:sz w:val="24"/>
          <w:szCs w:val="24"/>
          <w:lang w:val="en-US" w:eastAsia="zh-CN"/>
        </w:rPr>
        <w:t>19916171142</w:t>
      </w:r>
    </w:p>
    <w:p>
      <w:pPr>
        <w:pStyle w:val="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jc w:val="right"/>
        <w:textAlignment w:val="auto"/>
        <w:rPr>
          <w:rFonts w:hint="eastAsia" w:ascii="宋体" w:hAnsi="宋体" w:eastAsia="宋体" w:cs="宋体"/>
          <w:b w:val="0"/>
          <w:bCs w:val="0"/>
          <w:sz w:val="24"/>
          <w:szCs w:val="24"/>
        </w:rPr>
      </w:pPr>
    </w:p>
    <w:p>
      <w:pPr>
        <w:pStyle w:val="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00" w:lineRule="exact"/>
        <w:jc w:val="right"/>
        <w:textAlignment w:val="auto"/>
        <w:rPr>
          <w:b w:val="0"/>
          <w:bCs w:val="0"/>
        </w:rPr>
      </w:pPr>
      <w:r>
        <w:rPr>
          <w:rFonts w:hint="eastAsia" w:ascii="宋体" w:hAnsi="宋体" w:eastAsia="宋体" w:cs="宋体"/>
          <w:b w:val="0"/>
          <w:bCs w:val="0"/>
          <w:sz w:val="24"/>
          <w:szCs w:val="24"/>
          <w:lang w:eastAsia="zh-CN"/>
        </w:rPr>
        <w:t>西安天合建设项目管理</w:t>
      </w:r>
      <w:r>
        <w:rPr>
          <w:rFonts w:hint="eastAsia" w:ascii="宋体" w:hAnsi="宋体" w:eastAsia="宋体" w:cs="宋体"/>
          <w:b w:val="0"/>
          <w:bCs w:val="0"/>
          <w:sz w:val="24"/>
          <w:szCs w:val="24"/>
        </w:rPr>
        <w:t>有限公司</w:t>
      </w:r>
    </w:p>
    <w:p>
      <w:pPr>
        <w:pStyle w:val="9"/>
        <w:spacing w:line="480" w:lineRule="exact"/>
        <w:ind w:firstLineChars="71"/>
        <w:rPr>
          <w:rFonts w:hint="eastAsia"/>
          <w:lang w:val="en-US" w:eastAsia="zh-CN"/>
        </w:rPr>
      </w:pPr>
      <w:r>
        <w:rPr>
          <w:rFonts w:hint="eastAsia" w:eastAsia="宋体" w:cs="宋体"/>
          <w:b w:val="0"/>
          <w:bCs w:val="0"/>
          <w:sz w:val="24"/>
          <w:szCs w:val="24"/>
          <w:lang w:val="en-US" w:eastAsia="zh-CN"/>
        </w:rPr>
        <w:t xml:space="preserve">                                 </w:t>
      </w:r>
      <w:r>
        <w:rPr>
          <w:rFonts w:hint="eastAsia" w:cs="宋体"/>
          <w:b w:val="0"/>
          <w:bCs w:val="0"/>
          <w:sz w:val="24"/>
          <w:szCs w:val="24"/>
          <w:lang w:val="en-US" w:eastAsia="zh-CN"/>
        </w:rPr>
        <w:t xml:space="preserve">       </w:t>
      </w:r>
      <w:r>
        <w:rPr>
          <w:rFonts w:hint="eastAsia" w:eastAsia="宋体" w:cs="宋体"/>
          <w:b w:val="0"/>
          <w:bCs w:val="0"/>
          <w:sz w:val="24"/>
          <w:szCs w:val="24"/>
          <w:lang w:val="en-US" w:eastAsia="zh-CN"/>
        </w:rPr>
        <w:t xml:space="preserve"> </w:t>
      </w:r>
      <w:r>
        <w:rPr>
          <w:rFonts w:hint="eastAsia" w:cs="宋体"/>
          <w:b w:val="0"/>
          <w:bCs w:val="0"/>
          <w:sz w:val="24"/>
          <w:szCs w:val="24"/>
          <w:lang w:val="en-US" w:eastAsia="zh-CN"/>
        </w:rPr>
        <w:t xml:space="preserve">   </w:t>
      </w:r>
      <w:r>
        <w:rPr>
          <w:rFonts w:hint="eastAsia" w:eastAsia="宋体" w:cs="宋体"/>
          <w:b w:val="0"/>
          <w:bCs w:val="0"/>
          <w:sz w:val="24"/>
          <w:szCs w:val="24"/>
          <w:lang w:val="en-US" w:eastAsia="zh-CN"/>
        </w:rPr>
        <w:t xml:space="preserve"> </w:t>
      </w:r>
      <w:r>
        <w:rPr>
          <w:rFonts w:hint="eastAsia" w:cs="宋体"/>
          <w:b w:val="0"/>
          <w:bCs w:val="0"/>
          <w:sz w:val="24"/>
          <w:szCs w:val="24"/>
          <w:lang w:val="en-US" w:eastAsia="zh-CN"/>
        </w:rPr>
        <w:t xml:space="preserve">   </w:t>
      </w:r>
      <w:r>
        <w:rPr>
          <w:rFonts w:hint="eastAsia" w:ascii="宋体" w:hAnsi="宋体" w:eastAsia="宋体" w:cs="宋体"/>
          <w:b w:val="0"/>
          <w:bCs w:val="0"/>
          <w:sz w:val="24"/>
          <w:szCs w:val="24"/>
        </w:rPr>
        <w:t>20</w:t>
      </w:r>
      <w:r>
        <w:rPr>
          <w:rFonts w:hint="eastAsia" w:ascii="宋体" w:hAnsi="宋体" w:cs="宋体"/>
          <w:b w:val="0"/>
          <w:bCs w:val="0"/>
          <w:sz w:val="24"/>
          <w:szCs w:val="24"/>
          <w:lang w:val="en-US" w:eastAsia="zh-CN"/>
        </w:rPr>
        <w:t>22</w:t>
      </w:r>
      <w:r>
        <w:rPr>
          <w:rFonts w:hint="eastAsia" w:ascii="宋体" w:hAnsi="宋体" w:eastAsia="宋体" w:cs="宋体"/>
          <w:b w:val="0"/>
          <w:bCs w:val="0"/>
          <w:sz w:val="24"/>
          <w:szCs w:val="24"/>
        </w:rPr>
        <w:t>年</w:t>
      </w:r>
      <w:r>
        <w:rPr>
          <w:rFonts w:hint="eastAsia" w:ascii="宋体" w:hAnsi="宋体" w:cs="宋体"/>
          <w:b w:val="0"/>
          <w:bCs w:val="0"/>
          <w:sz w:val="24"/>
          <w:szCs w:val="24"/>
          <w:lang w:val="en-US" w:eastAsia="zh-CN"/>
        </w:rPr>
        <w:t xml:space="preserve">  6</w:t>
      </w:r>
      <w:r>
        <w:rPr>
          <w:rFonts w:hint="eastAsia" w:ascii="宋体" w:hAnsi="宋体" w:eastAsia="宋体" w:cs="宋体"/>
          <w:b w:val="0"/>
          <w:bCs w:val="0"/>
          <w:sz w:val="24"/>
          <w:szCs w:val="24"/>
        </w:rPr>
        <w:t>月</w:t>
      </w:r>
      <w:r>
        <w:rPr>
          <w:rFonts w:hint="eastAsia" w:ascii="宋体" w:hAnsi="宋体" w:cs="宋体"/>
          <w:b w:val="0"/>
          <w:bCs w:val="0"/>
          <w:sz w:val="24"/>
          <w:szCs w:val="24"/>
          <w:lang w:val="en-US" w:eastAsia="zh-CN"/>
        </w:rPr>
        <w:t>13</w:t>
      </w:r>
      <w:r>
        <w:rPr>
          <w:rFonts w:hint="eastAsia" w:ascii="宋体" w:hAnsi="宋体" w:eastAsia="宋体" w:cs="宋体"/>
          <w:b w:val="0"/>
          <w:bCs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NWVhZWZmYjZjZDk4NDQ2MGNjNDIzZTMwN2IxZWMifQ=="/>
  </w:docVars>
  <w:rsids>
    <w:rsidRoot w:val="00000000"/>
    <w:rsid w:val="02F967A8"/>
    <w:rsid w:val="03AB3B16"/>
    <w:rsid w:val="06BD4C18"/>
    <w:rsid w:val="06DA35BC"/>
    <w:rsid w:val="075E138C"/>
    <w:rsid w:val="08CA47FF"/>
    <w:rsid w:val="094E71DE"/>
    <w:rsid w:val="09AF5ECF"/>
    <w:rsid w:val="0A590531"/>
    <w:rsid w:val="0BEF4CA9"/>
    <w:rsid w:val="0C5E4A5D"/>
    <w:rsid w:val="0F4277E5"/>
    <w:rsid w:val="123A47A4"/>
    <w:rsid w:val="1C6F770B"/>
    <w:rsid w:val="1D077978"/>
    <w:rsid w:val="1FF70178"/>
    <w:rsid w:val="21BC6F83"/>
    <w:rsid w:val="235A098D"/>
    <w:rsid w:val="2758774E"/>
    <w:rsid w:val="27861B34"/>
    <w:rsid w:val="27BB1A8B"/>
    <w:rsid w:val="284303FE"/>
    <w:rsid w:val="2B8A00F2"/>
    <w:rsid w:val="2CB87690"/>
    <w:rsid w:val="2DA1003B"/>
    <w:rsid w:val="2EA66FF1"/>
    <w:rsid w:val="2FD14541"/>
    <w:rsid w:val="313E1763"/>
    <w:rsid w:val="33605D91"/>
    <w:rsid w:val="365E4655"/>
    <w:rsid w:val="36A007CA"/>
    <w:rsid w:val="378D6FA0"/>
    <w:rsid w:val="387604A0"/>
    <w:rsid w:val="38AA5930"/>
    <w:rsid w:val="3A282FB0"/>
    <w:rsid w:val="3A4D2A17"/>
    <w:rsid w:val="3B984165"/>
    <w:rsid w:val="437A4E3E"/>
    <w:rsid w:val="43E77A38"/>
    <w:rsid w:val="45102FBE"/>
    <w:rsid w:val="473816FA"/>
    <w:rsid w:val="48147CFD"/>
    <w:rsid w:val="4B8E10E1"/>
    <w:rsid w:val="4CE66201"/>
    <w:rsid w:val="4E8309CA"/>
    <w:rsid w:val="4E9C58C3"/>
    <w:rsid w:val="4EAD7AD0"/>
    <w:rsid w:val="4F8321FF"/>
    <w:rsid w:val="506D39BB"/>
    <w:rsid w:val="53397B84"/>
    <w:rsid w:val="55BD684B"/>
    <w:rsid w:val="5794182D"/>
    <w:rsid w:val="59AF294E"/>
    <w:rsid w:val="5BF31218"/>
    <w:rsid w:val="5C9D1184"/>
    <w:rsid w:val="61A60ADB"/>
    <w:rsid w:val="637075F2"/>
    <w:rsid w:val="64A532CB"/>
    <w:rsid w:val="669453A6"/>
    <w:rsid w:val="67193AFD"/>
    <w:rsid w:val="67AE06E9"/>
    <w:rsid w:val="68D26659"/>
    <w:rsid w:val="6C1D7BEB"/>
    <w:rsid w:val="6CDC1854"/>
    <w:rsid w:val="725B76BF"/>
    <w:rsid w:val="7298446F"/>
    <w:rsid w:val="72F21DD2"/>
    <w:rsid w:val="77A411C1"/>
    <w:rsid w:val="78283BA0"/>
    <w:rsid w:val="78AF3737"/>
    <w:rsid w:val="79D20267"/>
    <w:rsid w:val="7ACF404D"/>
    <w:rsid w:val="7D807FDA"/>
    <w:rsid w:val="7E0724A9"/>
    <w:rsid w:val="7F160BF6"/>
    <w:rsid w:val="7F2F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28"/>
      <w:szCs w:val="22"/>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rPr>
      <w:szCs w:val="24"/>
    </w:rPr>
  </w:style>
  <w:style w:type="paragraph" w:customStyle="1" w:styleId="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1797</Words>
  <Characters>2026</Characters>
  <Lines>0</Lines>
  <Paragraphs>0</Paragraphs>
  <TotalTime>62</TotalTime>
  <ScaleCrop>false</ScaleCrop>
  <LinksUpToDate>false</LinksUpToDate>
  <CharactersWithSpaces>2168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2022-04-12T00:57:00Z</cp:lastPrinted>
  <dcterms:modified xsi:type="dcterms:W3CDTF">2022-06-09T03:29:34Z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9668498453174799B097137175EC215D</vt:lpwstr>
  </property>
</Properties>
</file>