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2BC" w:rsidRDefault="00CF4257">
      <w:pPr>
        <w:autoSpaceDE w:val="0"/>
        <w:autoSpaceDN w:val="0"/>
        <w:adjustRightInd w:val="0"/>
        <w:snapToGrid w:val="0"/>
        <w:spacing w:line="360" w:lineRule="auto"/>
        <w:jc w:val="left"/>
        <w:rPr>
          <w:rFonts w:asciiTheme="minorEastAsia" w:eastAsiaTheme="minorEastAsia" w:hAnsiTheme="minorEastAsia"/>
          <w:b/>
          <w:bCs/>
          <w:sz w:val="30"/>
          <w:szCs w:val="30"/>
          <w:lang w:val="zh-CN"/>
        </w:rPr>
      </w:pPr>
      <w:r>
        <w:rPr>
          <w:rFonts w:asciiTheme="minorEastAsia" w:eastAsiaTheme="minorEastAsia" w:hAnsiTheme="minorEastAsia"/>
          <w:b/>
          <w:bCs/>
          <w:sz w:val="30"/>
          <w:szCs w:val="30"/>
          <w:lang w:val="zh-CN"/>
        </w:rPr>
        <w:t>政府采购项目</w:t>
      </w:r>
    </w:p>
    <w:p w:rsidR="000822BC" w:rsidRDefault="00CF4257">
      <w:pPr>
        <w:autoSpaceDE w:val="0"/>
        <w:autoSpaceDN w:val="0"/>
        <w:adjustRightInd w:val="0"/>
        <w:snapToGrid w:val="0"/>
        <w:spacing w:line="360" w:lineRule="auto"/>
        <w:jc w:val="left"/>
        <w:rPr>
          <w:rFonts w:asciiTheme="minorEastAsia" w:eastAsiaTheme="minorEastAsia" w:hAnsiTheme="minorEastAsia"/>
          <w:b/>
          <w:bCs/>
          <w:sz w:val="30"/>
          <w:szCs w:val="30"/>
          <w:lang w:val="zh-CN"/>
        </w:rPr>
      </w:pPr>
      <w:r>
        <w:rPr>
          <w:rFonts w:asciiTheme="minorEastAsia" w:eastAsiaTheme="minorEastAsia" w:hAnsiTheme="minorEastAsia" w:hint="eastAsia"/>
          <w:b/>
          <w:bCs/>
          <w:sz w:val="30"/>
          <w:szCs w:val="30"/>
          <w:lang w:val="zh-CN"/>
        </w:rPr>
        <w:t>采购项目</w:t>
      </w:r>
      <w:r>
        <w:rPr>
          <w:rFonts w:asciiTheme="minorEastAsia" w:eastAsiaTheme="minorEastAsia" w:hAnsiTheme="minorEastAsia"/>
          <w:b/>
          <w:bCs/>
          <w:sz w:val="30"/>
          <w:szCs w:val="30"/>
          <w:lang w:val="zh-CN"/>
        </w:rPr>
        <w:t>编号：SCZD2022-CS-0092/001</w:t>
      </w:r>
      <w:r w:rsidR="005614B2">
        <w:rPr>
          <w:rFonts w:asciiTheme="minorEastAsia" w:eastAsiaTheme="minorEastAsia" w:hAnsiTheme="minorEastAsia" w:hint="eastAsia"/>
          <w:b/>
          <w:bCs/>
          <w:sz w:val="30"/>
          <w:szCs w:val="30"/>
          <w:lang w:val="zh-CN"/>
        </w:rPr>
        <w:t>R</w:t>
      </w:r>
    </w:p>
    <w:p w:rsidR="000822BC" w:rsidRDefault="000822BC">
      <w:pPr>
        <w:tabs>
          <w:tab w:val="left" w:pos="5670"/>
        </w:tabs>
        <w:autoSpaceDE w:val="0"/>
        <w:autoSpaceDN w:val="0"/>
        <w:adjustRightInd w:val="0"/>
        <w:snapToGrid w:val="0"/>
        <w:spacing w:line="360" w:lineRule="auto"/>
        <w:jc w:val="center"/>
        <w:rPr>
          <w:rFonts w:ascii="宋体" w:hAnsi="宋体"/>
          <w:sz w:val="30"/>
          <w:szCs w:val="30"/>
        </w:rPr>
      </w:pPr>
    </w:p>
    <w:p w:rsidR="000822BC" w:rsidRDefault="000822BC">
      <w:pPr>
        <w:tabs>
          <w:tab w:val="left" w:pos="5670"/>
        </w:tabs>
        <w:autoSpaceDE w:val="0"/>
        <w:autoSpaceDN w:val="0"/>
        <w:adjustRightInd w:val="0"/>
        <w:snapToGrid w:val="0"/>
        <w:spacing w:line="360" w:lineRule="auto"/>
        <w:jc w:val="center"/>
        <w:rPr>
          <w:rFonts w:eastAsia="黑体"/>
          <w:sz w:val="32"/>
          <w:szCs w:val="32"/>
        </w:rPr>
      </w:pPr>
    </w:p>
    <w:p w:rsidR="000822BC" w:rsidRDefault="00CF4257">
      <w:pPr>
        <w:tabs>
          <w:tab w:val="left" w:pos="5670"/>
        </w:tabs>
        <w:autoSpaceDE w:val="0"/>
        <w:autoSpaceDN w:val="0"/>
        <w:adjustRightInd w:val="0"/>
        <w:snapToGrid w:val="0"/>
        <w:spacing w:line="360" w:lineRule="auto"/>
        <w:jc w:val="center"/>
        <w:rPr>
          <w:rFonts w:eastAsia="黑体"/>
          <w:sz w:val="32"/>
          <w:szCs w:val="32"/>
        </w:rPr>
      </w:pPr>
      <w:r>
        <w:rPr>
          <w:sz w:val="32"/>
          <w:szCs w:val="32"/>
        </w:rPr>
        <w:t xml:space="preserve"> </w:t>
      </w:r>
    </w:p>
    <w:p w:rsidR="000822BC" w:rsidRDefault="000822BC">
      <w:pPr>
        <w:tabs>
          <w:tab w:val="left" w:pos="5670"/>
        </w:tabs>
        <w:autoSpaceDE w:val="0"/>
        <w:autoSpaceDN w:val="0"/>
        <w:adjustRightInd w:val="0"/>
        <w:snapToGrid w:val="0"/>
        <w:spacing w:line="360" w:lineRule="auto"/>
        <w:jc w:val="center"/>
        <w:rPr>
          <w:rFonts w:eastAsia="黑体"/>
          <w:sz w:val="32"/>
          <w:szCs w:val="32"/>
        </w:rPr>
      </w:pPr>
    </w:p>
    <w:p w:rsidR="000822BC" w:rsidRDefault="000822BC">
      <w:pPr>
        <w:pStyle w:val="a9"/>
      </w:pPr>
    </w:p>
    <w:p w:rsidR="000822BC" w:rsidRDefault="000822BC">
      <w:pPr>
        <w:jc w:val="center"/>
      </w:pPr>
    </w:p>
    <w:p w:rsidR="000822BC" w:rsidRDefault="00CF4257">
      <w:pPr>
        <w:tabs>
          <w:tab w:val="left" w:pos="5670"/>
        </w:tabs>
        <w:autoSpaceDE w:val="0"/>
        <w:autoSpaceDN w:val="0"/>
        <w:adjustRightInd w:val="0"/>
        <w:snapToGrid w:val="0"/>
        <w:spacing w:line="360" w:lineRule="auto"/>
        <w:jc w:val="center"/>
        <w:rPr>
          <w:rFonts w:asciiTheme="majorEastAsia" w:eastAsiaTheme="majorEastAsia" w:hAnsiTheme="majorEastAsia"/>
          <w:b/>
          <w:bCs/>
          <w:sz w:val="48"/>
          <w:szCs w:val="44"/>
        </w:rPr>
      </w:pPr>
      <w:r>
        <w:rPr>
          <w:rFonts w:asciiTheme="majorEastAsia" w:eastAsiaTheme="majorEastAsia" w:hAnsiTheme="majorEastAsia" w:hint="eastAsia"/>
          <w:b/>
          <w:bCs/>
          <w:sz w:val="48"/>
          <w:szCs w:val="44"/>
        </w:rPr>
        <w:t>西乡县人民医院眼科光学生物测量仪购置项目</w:t>
      </w:r>
      <w:r w:rsidR="005614B2">
        <w:rPr>
          <w:rFonts w:asciiTheme="majorEastAsia" w:eastAsiaTheme="majorEastAsia" w:hAnsiTheme="majorEastAsia" w:hint="eastAsia"/>
          <w:b/>
          <w:bCs/>
          <w:sz w:val="48"/>
          <w:szCs w:val="44"/>
        </w:rPr>
        <w:t>(二次)</w:t>
      </w:r>
    </w:p>
    <w:p w:rsidR="000822BC" w:rsidRDefault="00CF4257">
      <w:pPr>
        <w:tabs>
          <w:tab w:val="left" w:pos="5670"/>
        </w:tabs>
        <w:autoSpaceDE w:val="0"/>
        <w:autoSpaceDN w:val="0"/>
        <w:adjustRightInd w:val="0"/>
        <w:snapToGrid w:val="0"/>
        <w:spacing w:line="360" w:lineRule="auto"/>
        <w:jc w:val="center"/>
        <w:rPr>
          <w:rFonts w:asciiTheme="majorEastAsia" w:eastAsiaTheme="majorEastAsia" w:hAnsiTheme="majorEastAsia"/>
          <w:b/>
          <w:bCs/>
          <w:sz w:val="52"/>
          <w:szCs w:val="52"/>
          <w:lang w:val="zh-CN"/>
        </w:rPr>
      </w:pPr>
      <w:r>
        <w:rPr>
          <w:rFonts w:asciiTheme="majorEastAsia" w:eastAsiaTheme="majorEastAsia" w:hAnsiTheme="majorEastAsia" w:hint="eastAsia"/>
          <w:b/>
          <w:bCs/>
          <w:sz w:val="52"/>
          <w:szCs w:val="52"/>
          <w:lang w:val="zh-CN"/>
        </w:rPr>
        <w:t>竞争性磋商文件</w:t>
      </w:r>
    </w:p>
    <w:p w:rsidR="000822BC" w:rsidRDefault="000822BC">
      <w:pPr>
        <w:tabs>
          <w:tab w:val="left" w:pos="5670"/>
        </w:tabs>
        <w:autoSpaceDE w:val="0"/>
        <w:autoSpaceDN w:val="0"/>
        <w:adjustRightInd w:val="0"/>
        <w:snapToGrid w:val="0"/>
        <w:spacing w:line="360" w:lineRule="auto"/>
        <w:jc w:val="center"/>
        <w:rPr>
          <w:rFonts w:asciiTheme="majorEastAsia" w:eastAsiaTheme="majorEastAsia" w:hAnsiTheme="majorEastAsia"/>
          <w:sz w:val="50"/>
          <w:szCs w:val="50"/>
        </w:rPr>
      </w:pPr>
    </w:p>
    <w:p w:rsidR="000822BC" w:rsidRDefault="000822BC">
      <w:pPr>
        <w:tabs>
          <w:tab w:val="left" w:pos="5670"/>
        </w:tabs>
        <w:autoSpaceDE w:val="0"/>
        <w:autoSpaceDN w:val="0"/>
        <w:adjustRightInd w:val="0"/>
        <w:snapToGrid w:val="0"/>
        <w:spacing w:line="360" w:lineRule="auto"/>
        <w:jc w:val="center"/>
        <w:rPr>
          <w:rFonts w:asciiTheme="majorEastAsia" w:eastAsiaTheme="majorEastAsia" w:hAnsiTheme="majorEastAsia"/>
          <w:sz w:val="50"/>
          <w:szCs w:val="50"/>
        </w:rPr>
      </w:pPr>
    </w:p>
    <w:p w:rsidR="000822BC" w:rsidRDefault="000822BC">
      <w:pPr>
        <w:tabs>
          <w:tab w:val="left" w:pos="5670"/>
        </w:tabs>
        <w:autoSpaceDE w:val="0"/>
        <w:autoSpaceDN w:val="0"/>
        <w:adjustRightInd w:val="0"/>
        <w:snapToGrid w:val="0"/>
        <w:spacing w:line="360" w:lineRule="auto"/>
        <w:jc w:val="center"/>
        <w:rPr>
          <w:rFonts w:asciiTheme="majorEastAsia" w:eastAsiaTheme="majorEastAsia" w:hAnsiTheme="majorEastAsia"/>
          <w:sz w:val="50"/>
          <w:szCs w:val="50"/>
        </w:rPr>
      </w:pPr>
    </w:p>
    <w:p w:rsidR="000822BC" w:rsidRDefault="000822BC">
      <w:pPr>
        <w:tabs>
          <w:tab w:val="left" w:pos="5670"/>
        </w:tabs>
        <w:autoSpaceDE w:val="0"/>
        <w:autoSpaceDN w:val="0"/>
        <w:adjustRightInd w:val="0"/>
        <w:snapToGrid w:val="0"/>
        <w:spacing w:line="360" w:lineRule="auto"/>
        <w:jc w:val="center"/>
        <w:rPr>
          <w:rFonts w:asciiTheme="majorEastAsia" w:eastAsiaTheme="majorEastAsia" w:hAnsiTheme="majorEastAsia"/>
          <w:b/>
          <w:bCs/>
          <w:sz w:val="30"/>
          <w:szCs w:val="30"/>
        </w:rPr>
      </w:pPr>
    </w:p>
    <w:p w:rsidR="000822BC" w:rsidRDefault="000822BC">
      <w:pPr>
        <w:tabs>
          <w:tab w:val="left" w:pos="5670"/>
        </w:tabs>
        <w:autoSpaceDE w:val="0"/>
        <w:autoSpaceDN w:val="0"/>
        <w:adjustRightInd w:val="0"/>
        <w:snapToGrid w:val="0"/>
        <w:spacing w:line="360" w:lineRule="auto"/>
        <w:jc w:val="center"/>
        <w:rPr>
          <w:rFonts w:asciiTheme="majorEastAsia" w:eastAsiaTheme="majorEastAsia" w:hAnsiTheme="majorEastAsia"/>
          <w:b/>
          <w:bCs/>
          <w:sz w:val="30"/>
          <w:szCs w:val="30"/>
        </w:rPr>
      </w:pPr>
    </w:p>
    <w:p w:rsidR="000822BC" w:rsidRDefault="000822BC">
      <w:pPr>
        <w:pStyle w:val="a9"/>
      </w:pPr>
    </w:p>
    <w:p w:rsidR="000822BC" w:rsidRDefault="000822BC"/>
    <w:p w:rsidR="000822BC" w:rsidRDefault="000822BC">
      <w:pPr>
        <w:pStyle w:val="a9"/>
      </w:pPr>
    </w:p>
    <w:p w:rsidR="000822BC" w:rsidRDefault="000822BC"/>
    <w:p w:rsidR="000822BC" w:rsidRDefault="000822BC">
      <w:pPr>
        <w:pStyle w:val="a9"/>
      </w:pPr>
    </w:p>
    <w:p w:rsidR="000822BC" w:rsidRDefault="00CF4257">
      <w:pPr>
        <w:tabs>
          <w:tab w:val="left" w:pos="5670"/>
        </w:tabs>
        <w:autoSpaceDE w:val="0"/>
        <w:autoSpaceDN w:val="0"/>
        <w:adjustRightInd w:val="0"/>
        <w:snapToGrid w:val="0"/>
        <w:spacing w:line="360" w:lineRule="auto"/>
        <w:jc w:val="center"/>
        <w:rPr>
          <w:rFonts w:asciiTheme="majorEastAsia" w:eastAsiaTheme="majorEastAsia" w:hAnsiTheme="majorEastAsia"/>
          <w:b/>
          <w:bCs/>
          <w:sz w:val="30"/>
          <w:szCs w:val="30"/>
        </w:rPr>
      </w:pPr>
      <w:r>
        <w:rPr>
          <w:rFonts w:asciiTheme="majorEastAsia" w:eastAsiaTheme="majorEastAsia" w:hAnsiTheme="majorEastAsia"/>
          <w:b/>
          <w:bCs/>
          <w:sz w:val="30"/>
          <w:szCs w:val="30"/>
          <w:lang w:val="zh-CN"/>
        </w:rPr>
        <w:t xml:space="preserve"> 陕西省采购招标有限责任公司</w:t>
      </w:r>
      <w:r>
        <w:rPr>
          <w:rFonts w:asciiTheme="majorEastAsia" w:eastAsiaTheme="majorEastAsia" w:hAnsiTheme="majorEastAsia"/>
          <w:b/>
          <w:bCs/>
          <w:sz w:val="30"/>
          <w:szCs w:val="30"/>
        </w:rPr>
        <w:t xml:space="preserve"> </w:t>
      </w:r>
    </w:p>
    <w:p w:rsidR="000822BC" w:rsidRDefault="00CF4257">
      <w:pPr>
        <w:tabs>
          <w:tab w:val="left" w:pos="5460"/>
        </w:tabs>
        <w:autoSpaceDE w:val="0"/>
        <w:autoSpaceDN w:val="0"/>
        <w:adjustRightInd w:val="0"/>
        <w:snapToGrid w:val="0"/>
        <w:spacing w:line="360" w:lineRule="auto"/>
        <w:jc w:val="center"/>
        <w:rPr>
          <w:rFonts w:asciiTheme="majorEastAsia" w:eastAsiaTheme="majorEastAsia" w:hAnsiTheme="majorEastAsia"/>
          <w:b/>
          <w:bCs/>
          <w:sz w:val="30"/>
          <w:szCs w:val="30"/>
          <w:lang w:val="zh-CN"/>
        </w:rPr>
      </w:pPr>
      <w:r>
        <w:rPr>
          <w:rFonts w:asciiTheme="majorEastAsia" w:eastAsiaTheme="majorEastAsia" w:hAnsiTheme="majorEastAsia" w:hint="eastAsia"/>
          <w:b/>
          <w:bCs/>
          <w:sz w:val="30"/>
          <w:szCs w:val="30"/>
          <w:lang w:val="zh-CN"/>
        </w:rPr>
        <w:t>2022</w:t>
      </w:r>
      <w:r>
        <w:rPr>
          <w:rFonts w:asciiTheme="majorEastAsia" w:eastAsiaTheme="majorEastAsia" w:hAnsiTheme="majorEastAsia"/>
          <w:b/>
          <w:bCs/>
          <w:sz w:val="30"/>
          <w:szCs w:val="30"/>
          <w:lang w:val="zh-CN"/>
        </w:rPr>
        <w:t>年</w:t>
      </w:r>
      <w:r>
        <w:rPr>
          <w:rFonts w:asciiTheme="majorEastAsia" w:eastAsiaTheme="majorEastAsia" w:hAnsiTheme="majorEastAsia" w:hint="eastAsia"/>
          <w:b/>
          <w:bCs/>
          <w:sz w:val="30"/>
          <w:szCs w:val="30"/>
          <w:lang w:val="zh-CN"/>
        </w:rPr>
        <w:t>0</w:t>
      </w:r>
      <w:r w:rsidR="005614B2">
        <w:rPr>
          <w:rFonts w:asciiTheme="majorEastAsia" w:eastAsiaTheme="majorEastAsia" w:hAnsiTheme="majorEastAsia" w:hint="eastAsia"/>
          <w:b/>
          <w:bCs/>
          <w:sz w:val="30"/>
          <w:szCs w:val="30"/>
          <w:lang w:val="zh-CN"/>
        </w:rPr>
        <w:t>6</w:t>
      </w:r>
      <w:r>
        <w:rPr>
          <w:rFonts w:asciiTheme="majorEastAsia" w:eastAsiaTheme="majorEastAsia" w:hAnsiTheme="majorEastAsia"/>
          <w:b/>
          <w:bCs/>
          <w:sz w:val="30"/>
          <w:szCs w:val="30"/>
          <w:lang w:val="zh-CN"/>
        </w:rPr>
        <w:t>月</w:t>
      </w:r>
    </w:p>
    <w:p w:rsidR="000822BC" w:rsidRDefault="00CF4257">
      <w:pPr>
        <w:tabs>
          <w:tab w:val="left" w:pos="3739"/>
        </w:tabs>
        <w:jc w:val="left"/>
        <w:rPr>
          <w:rFonts w:ascii="宋体" w:eastAsia="宋体" w:hAnsi="宋体" w:cs="宋体"/>
        </w:rPr>
        <w:sectPr w:rsidR="000822BC">
          <w:headerReference w:type="default" r:id="rId10"/>
          <w:footerReference w:type="even" r:id="rId11"/>
          <w:headerReference w:type="first" r:id="rId12"/>
          <w:pgSz w:w="11906" w:h="16838"/>
          <w:pgMar w:top="1440" w:right="1083" w:bottom="1440" w:left="1083" w:header="851" w:footer="992" w:gutter="0"/>
          <w:pgNumType w:start="0"/>
          <w:cols w:space="720"/>
          <w:titlePg/>
          <w:docGrid w:linePitch="312"/>
        </w:sectPr>
      </w:pPr>
      <w:r>
        <w:rPr>
          <w:rFonts w:ascii="宋体" w:eastAsia="宋体" w:hAnsi="宋体" w:cs="宋体" w:hint="eastAsia"/>
          <w:sz w:val="32"/>
          <w:szCs w:val="32"/>
        </w:rPr>
        <w:lastRenderedPageBreak/>
        <w:tab/>
      </w:r>
    </w:p>
    <w:p w:rsidR="000822BC" w:rsidRDefault="00CF4257">
      <w:pPr>
        <w:pStyle w:val="ae"/>
        <w:ind w:firstLineChars="0" w:firstLine="0"/>
        <w:jc w:val="center"/>
        <w:rPr>
          <w:rFonts w:ascii="宋体" w:eastAsia="宋体" w:hAnsi="宋体" w:cs="宋体"/>
          <w:b/>
          <w:sz w:val="30"/>
          <w:szCs w:val="30"/>
        </w:rPr>
      </w:pPr>
      <w:r>
        <w:rPr>
          <w:rFonts w:ascii="宋体" w:eastAsia="宋体" w:hAnsi="宋体" w:cs="宋体" w:hint="eastAsia"/>
          <w:b/>
          <w:sz w:val="30"/>
          <w:szCs w:val="30"/>
        </w:rPr>
        <w:lastRenderedPageBreak/>
        <w:t>目  录</w:t>
      </w:r>
    </w:p>
    <w:p w:rsidR="000822BC" w:rsidRDefault="00CF4257">
      <w:pPr>
        <w:pStyle w:val="10"/>
        <w:rPr>
          <w:rFonts w:asciiTheme="minorHAnsi" w:eastAsiaTheme="minorEastAsia" w:hAnsiTheme="minorHAnsi" w:cstheme="minorBidi"/>
          <w:b w:val="0"/>
          <w:bCs w:val="0"/>
          <w:caps w:val="0"/>
          <w:sz w:val="21"/>
          <w:szCs w:val="22"/>
        </w:rPr>
      </w:pPr>
      <w:r>
        <w:rPr>
          <w:rFonts w:eastAsia="宋体" w:hAnsi="宋体" w:cs="宋体" w:hint="eastAsia"/>
          <w:sz w:val="20"/>
        </w:rPr>
        <w:fldChar w:fldCharType="begin"/>
      </w:r>
      <w:r>
        <w:rPr>
          <w:rFonts w:eastAsia="宋体" w:hAnsi="宋体" w:cs="宋体" w:hint="eastAsia"/>
          <w:sz w:val="20"/>
        </w:rPr>
        <w:instrText xml:space="preserve"> TOC \o "1-2" \h \z \u </w:instrText>
      </w:r>
      <w:r>
        <w:rPr>
          <w:rFonts w:eastAsia="宋体" w:hAnsi="宋体" w:cs="宋体" w:hint="eastAsia"/>
          <w:sz w:val="20"/>
        </w:rPr>
        <w:fldChar w:fldCharType="separate"/>
      </w:r>
      <w:hyperlink w:anchor="_Toc61249410" w:history="1">
        <w:r>
          <w:rPr>
            <w:rStyle w:val="aff5"/>
            <w:rFonts w:asciiTheme="majorEastAsia" w:eastAsiaTheme="majorEastAsia" w:hAnsiTheme="majorEastAsia" w:hint="default"/>
          </w:rPr>
          <w:t>第一章 磋商公告</w:t>
        </w:r>
        <w:r>
          <w:tab/>
        </w:r>
        <w:r>
          <w:fldChar w:fldCharType="begin"/>
        </w:r>
        <w:r>
          <w:instrText xml:space="preserve"> PAGEREF _Toc61249410 \h </w:instrText>
        </w:r>
        <w:r>
          <w:fldChar w:fldCharType="separate"/>
        </w:r>
        <w:r>
          <w:t>2</w:t>
        </w:r>
        <w:r>
          <w:fldChar w:fldCharType="end"/>
        </w:r>
      </w:hyperlink>
    </w:p>
    <w:p w:rsidR="000822BC" w:rsidRDefault="00790EF3">
      <w:pPr>
        <w:pStyle w:val="10"/>
        <w:rPr>
          <w:rFonts w:asciiTheme="minorHAnsi" w:eastAsiaTheme="minorEastAsia" w:hAnsiTheme="minorHAnsi" w:cstheme="minorBidi"/>
          <w:b w:val="0"/>
          <w:bCs w:val="0"/>
          <w:caps w:val="0"/>
          <w:sz w:val="21"/>
          <w:szCs w:val="22"/>
        </w:rPr>
      </w:pPr>
      <w:hyperlink w:anchor="_Toc61249411" w:history="1">
        <w:r w:rsidR="00CF4257">
          <w:rPr>
            <w:rStyle w:val="aff5"/>
            <w:rFonts w:asciiTheme="majorEastAsia" w:eastAsiaTheme="majorEastAsia" w:hAnsiTheme="majorEastAsia" w:hint="default"/>
          </w:rPr>
          <w:t>第二章 供应商须知</w:t>
        </w:r>
        <w:r w:rsidR="00CF4257">
          <w:tab/>
        </w:r>
        <w:r w:rsidR="00CF4257">
          <w:fldChar w:fldCharType="begin"/>
        </w:r>
        <w:r w:rsidR="00CF4257">
          <w:instrText xml:space="preserve"> PAGEREF _Toc61249411 \h </w:instrText>
        </w:r>
        <w:r w:rsidR="00CF4257">
          <w:fldChar w:fldCharType="separate"/>
        </w:r>
        <w:r w:rsidR="00CF4257">
          <w:t>6</w:t>
        </w:r>
        <w:r w:rsidR="00CF4257">
          <w:fldChar w:fldCharType="end"/>
        </w:r>
      </w:hyperlink>
    </w:p>
    <w:p w:rsidR="000822BC" w:rsidRDefault="00790EF3">
      <w:pPr>
        <w:pStyle w:val="10"/>
        <w:rPr>
          <w:rFonts w:asciiTheme="minorHAnsi" w:eastAsiaTheme="minorEastAsia" w:hAnsiTheme="minorHAnsi" w:cstheme="minorBidi"/>
          <w:b w:val="0"/>
          <w:bCs w:val="0"/>
          <w:caps w:val="0"/>
          <w:sz w:val="21"/>
          <w:szCs w:val="22"/>
        </w:rPr>
      </w:pPr>
      <w:hyperlink w:anchor="_Toc61249420" w:history="1">
        <w:r w:rsidR="00CF4257">
          <w:rPr>
            <w:rStyle w:val="aff5"/>
            <w:rFonts w:asciiTheme="majorEastAsia" w:eastAsiaTheme="majorEastAsia" w:hAnsiTheme="majorEastAsia" w:hint="default"/>
          </w:rPr>
          <w:t>第三章 评审办法和标准</w:t>
        </w:r>
        <w:r w:rsidR="00CF4257">
          <w:tab/>
        </w:r>
        <w:r w:rsidR="00CF4257">
          <w:fldChar w:fldCharType="begin"/>
        </w:r>
        <w:r w:rsidR="00CF4257">
          <w:instrText xml:space="preserve"> PAGEREF _Toc61249420 \h </w:instrText>
        </w:r>
        <w:r w:rsidR="00CF4257">
          <w:fldChar w:fldCharType="separate"/>
        </w:r>
        <w:r w:rsidR="00CF4257">
          <w:t>19</w:t>
        </w:r>
        <w:r w:rsidR="00CF4257">
          <w:fldChar w:fldCharType="end"/>
        </w:r>
      </w:hyperlink>
    </w:p>
    <w:p w:rsidR="000822BC" w:rsidRDefault="00790EF3">
      <w:pPr>
        <w:pStyle w:val="10"/>
        <w:rPr>
          <w:rFonts w:asciiTheme="minorHAnsi" w:eastAsiaTheme="minorEastAsia" w:hAnsiTheme="minorHAnsi" w:cstheme="minorBidi"/>
          <w:b w:val="0"/>
          <w:bCs w:val="0"/>
          <w:caps w:val="0"/>
          <w:sz w:val="21"/>
          <w:szCs w:val="22"/>
        </w:rPr>
      </w:pPr>
      <w:hyperlink w:anchor="_Toc61249424" w:history="1">
        <w:r w:rsidR="00CF4257">
          <w:rPr>
            <w:rStyle w:val="aff5"/>
            <w:rFonts w:asciiTheme="majorEastAsia" w:eastAsiaTheme="majorEastAsia" w:hAnsiTheme="majorEastAsia" w:hint="default"/>
          </w:rPr>
          <w:t>第四章 合同条款</w:t>
        </w:r>
        <w:r w:rsidR="00CF4257">
          <w:tab/>
        </w:r>
        <w:r w:rsidR="00CF4257">
          <w:fldChar w:fldCharType="begin"/>
        </w:r>
        <w:r w:rsidR="00CF4257">
          <w:instrText xml:space="preserve"> PAGEREF _Toc61249424 \h </w:instrText>
        </w:r>
        <w:r w:rsidR="00CF4257">
          <w:fldChar w:fldCharType="separate"/>
        </w:r>
        <w:r w:rsidR="00CF4257">
          <w:t>26</w:t>
        </w:r>
        <w:r w:rsidR="00CF4257">
          <w:fldChar w:fldCharType="end"/>
        </w:r>
      </w:hyperlink>
    </w:p>
    <w:p w:rsidR="000822BC" w:rsidRDefault="00790EF3">
      <w:pPr>
        <w:pStyle w:val="10"/>
        <w:rPr>
          <w:rFonts w:asciiTheme="minorHAnsi" w:eastAsiaTheme="minorEastAsia" w:hAnsiTheme="minorHAnsi" w:cstheme="minorBidi"/>
          <w:b w:val="0"/>
          <w:bCs w:val="0"/>
          <w:caps w:val="0"/>
          <w:sz w:val="21"/>
          <w:szCs w:val="22"/>
        </w:rPr>
      </w:pPr>
      <w:hyperlink w:anchor="_Toc61249425" w:history="1">
        <w:r w:rsidR="00CF4257">
          <w:rPr>
            <w:rStyle w:val="aff5"/>
            <w:rFonts w:asciiTheme="majorEastAsia" w:eastAsiaTheme="majorEastAsia" w:hAnsiTheme="majorEastAsia" w:hint="default"/>
          </w:rPr>
          <w:t>第五章 采购内容及要求</w:t>
        </w:r>
        <w:r w:rsidR="00CF4257">
          <w:tab/>
        </w:r>
        <w:r w:rsidR="00CF4257">
          <w:fldChar w:fldCharType="begin"/>
        </w:r>
        <w:r w:rsidR="00CF4257">
          <w:instrText xml:space="preserve"> PAGEREF _Toc61249425 \h </w:instrText>
        </w:r>
        <w:r w:rsidR="00CF4257">
          <w:fldChar w:fldCharType="separate"/>
        </w:r>
        <w:r w:rsidR="00CF4257">
          <w:t>32</w:t>
        </w:r>
        <w:r w:rsidR="00CF4257">
          <w:fldChar w:fldCharType="end"/>
        </w:r>
      </w:hyperlink>
    </w:p>
    <w:p w:rsidR="000822BC" w:rsidRDefault="00790EF3">
      <w:pPr>
        <w:pStyle w:val="10"/>
        <w:rPr>
          <w:rFonts w:asciiTheme="minorHAnsi" w:eastAsiaTheme="minorEastAsia" w:hAnsiTheme="minorHAnsi" w:cstheme="minorBidi"/>
          <w:b w:val="0"/>
          <w:bCs w:val="0"/>
          <w:caps w:val="0"/>
          <w:sz w:val="21"/>
          <w:szCs w:val="22"/>
        </w:rPr>
      </w:pPr>
      <w:hyperlink w:anchor="_Toc61249426" w:history="1">
        <w:r w:rsidR="00CF4257">
          <w:rPr>
            <w:rStyle w:val="aff5"/>
            <w:rFonts w:asciiTheme="majorEastAsia" w:eastAsiaTheme="majorEastAsia" w:hAnsiTheme="majorEastAsia" w:hint="default"/>
          </w:rPr>
          <w:t>第六章 磋商响应文件格式</w:t>
        </w:r>
        <w:r w:rsidR="00CF4257">
          <w:tab/>
        </w:r>
        <w:r w:rsidR="00CF4257">
          <w:fldChar w:fldCharType="begin"/>
        </w:r>
        <w:r w:rsidR="00CF4257">
          <w:instrText xml:space="preserve"> PAGEREF _Toc61249426 \h </w:instrText>
        </w:r>
        <w:r w:rsidR="00CF4257">
          <w:fldChar w:fldCharType="separate"/>
        </w:r>
        <w:r w:rsidR="00CF4257">
          <w:t>35</w:t>
        </w:r>
        <w:r w:rsidR="00CF4257">
          <w:fldChar w:fldCharType="end"/>
        </w:r>
      </w:hyperlink>
    </w:p>
    <w:p w:rsidR="000822BC" w:rsidRDefault="00CF4257">
      <w:pPr>
        <w:tabs>
          <w:tab w:val="center" w:pos="4677"/>
          <w:tab w:val="left" w:pos="5040"/>
        </w:tabs>
        <w:spacing w:line="460" w:lineRule="exact"/>
        <w:jc w:val="left"/>
        <w:rPr>
          <w:rFonts w:ascii="宋体" w:eastAsia="宋体" w:hAnsi="宋体" w:cs="宋体"/>
        </w:rPr>
        <w:sectPr w:rsidR="000822BC">
          <w:footerReference w:type="default" r:id="rId13"/>
          <w:footerReference w:type="first" r:id="rId14"/>
          <w:pgSz w:w="11906" w:h="16838"/>
          <w:pgMar w:top="1440" w:right="1083" w:bottom="1440" w:left="1083" w:header="851" w:footer="992" w:gutter="0"/>
          <w:cols w:space="720"/>
          <w:titlePg/>
          <w:docGrid w:linePitch="312"/>
        </w:sectPr>
      </w:pPr>
      <w:r>
        <w:rPr>
          <w:rFonts w:ascii="宋体" w:eastAsia="宋体" w:hAnsi="宋体" w:cs="宋体" w:hint="eastAsia"/>
          <w:szCs w:val="20"/>
        </w:rPr>
        <w:fldChar w:fldCharType="end"/>
      </w:r>
    </w:p>
    <w:p w:rsidR="000822BC" w:rsidRDefault="00CF4257">
      <w:pPr>
        <w:pStyle w:val="afd"/>
        <w:rPr>
          <w:rFonts w:asciiTheme="majorEastAsia" w:eastAsiaTheme="majorEastAsia" w:hAnsiTheme="majorEastAsia"/>
        </w:rPr>
      </w:pPr>
      <w:bookmarkStart w:id="0" w:name="_Toc21755"/>
      <w:bookmarkStart w:id="1" w:name="_Toc58504445"/>
      <w:bookmarkStart w:id="2" w:name="_Toc415499894"/>
      <w:bookmarkStart w:id="3" w:name="_Toc61249410"/>
      <w:bookmarkStart w:id="4" w:name="_Toc496324577"/>
      <w:bookmarkStart w:id="5" w:name="_Toc70687138"/>
      <w:bookmarkStart w:id="6" w:name="_Toc500747060"/>
      <w:bookmarkStart w:id="7" w:name="_Toc176882541"/>
      <w:bookmarkStart w:id="8" w:name="_Toc500746964"/>
      <w:bookmarkStart w:id="9" w:name="_Toc499711882"/>
      <w:bookmarkStart w:id="10" w:name="_Toc177817333"/>
      <w:bookmarkStart w:id="11" w:name="_Toc53722839"/>
      <w:bookmarkStart w:id="12" w:name="_Toc499711041"/>
      <w:bookmarkStart w:id="13" w:name="_Toc492955413"/>
      <w:bookmarkStart w:id="14" w:name="_Toc503063420"/>
      <w:bookmarkStart w:id="15" w:name="_Toc177189234"/>
      <w:bookmarkStart w:id="16" w:name="_Toc177995472"/>
      <w:bookmarkStart w:id="17" w:name="_Toc500747187"/>
      <w:bookmarkStart w:id="18" w:name="_Toc385992325"/>
      <w:bookmarkStart w:id="19" w:name="_Toc385992324"/>
      <w:r>
        <w:rPr>
          <w:rFonts w:asciiTheme="majorEastAsia" w:eastAsiaTheme="majorEastAsia" w:hAnsiTheme="majorEastAsia" w:hint="eastAsia"/>
        </w:rPr>
        <w:lastRenderedPageBreak/>
        <w:t>第一章 磋商公告</w:t>
      </w:r>
      <w:bookmarkEnd w:id="0"/>
      <w:bookmarkEnd w:id="1"/>
      <w:bookmarkEnd w:id="2"/>
      <w:bookmarkEnd w:id="3"/>
    </w:p>
    <w:p w:rsidR="000822BC" w:rsidRDefault="00CF4257">
      <w:pPr>
        <w:pStyle w:val="a9"/>
        <w:rPr>
          <w:rFonts w:ascii="仿宋" w:eastAsia="仿宋" w:hAnsi="仿宋"/>
          <w:b/>
          <w:kern w:val="0"/>
          <w:sz w:val="24"/>
        </w:rPr>
      </w:pPr>
      <w:r>
        <w:rPr>
          <w:rFonts w:ascii="仿宋" w:eastAsia="仿宋" w:hAnsi="仿宋"/>
          <w:b/>
          <w:kern w:val="0"/>
          <w:sz w:val="24"/>
        </w:rPr>
        <w:t>项目概况</w:t>
      </w:r>
    </w:p>
    <w:p w:rsidR="000822BC" w:rsidRDefault="00CF4257">
      <w:pPr>
        <w:pStyle w:val="a9"/>
        <w:ind w:firstLineChars="200" w:firstLine="480"/>
        <w:rPr>
          <w:rFonts w:ascii="仿宋" w:eastAsia="仿宋" w:hAnsi="仿宋"/>
          <w:kern w:val="0"/>
          <w:sz w:val="24"/>
        </w:rPr>
      </w:pPr>
      <w:r>
        <w:rPr>
          <w:rFonts w:ascii="仿宋" w:eastAsia="仿宋" w:hAnsi="仿宋" w:hint="eastAsia"/>
          <w:kern w:val="0"/>
          <w:sz w:val="24"/>
        </w:rPr>
        <w:t>眼科光学生物测量仪购置项目</w:t>
      </w:r>
      <w:r w:rsidR="005614B2">
        <w:rPr>
          <w:rFonts w:ascii="仿宋" w:eastAsia="仿宋" w:hAnsi="仿宋" w:hint="eastAsia"/>
          <w:kern w:val="0"/>
          <w:sz w:val="24"/>
        </w:rPr>
        <w:t>（二次）</w:t>
      </w:r>
      <w:r>
        <w:rPr>
          <w:rFonts w:ascii="仿宋" w:eastAsia="仿宋" w:hAnsi="仿宋"/>
          <w:kern w:val="0"/>
          <w:sz w:val="24"/>
        </w:rPr>
        <w:t>招标项目的潜在供应商应在中招联合招标采购平台获取</w:t>
      </w:r>
      <w:r>
        <w:rPr>
          <w:rFonts w:ascii="仿宋" w:eastAsia="仿宋" w:hAnsi="仿宋" w:hint="eastAsia"/>
          <w:kern w:val="0"/>
          <w:sz w:val="24"/>
        </w:rPr>
        <w:t>竞争性磋商</w:t>
      </w:r>
      <w:r>
        <w:rPr>
          <w:rFonts w:ascii="仿宋" w:eastAsia="仿宋" w:hAnsi="仿宋"/>
          <w:kern w:val="0"/>
          <w:sz w:val="24"/>
        </w:rPr>
        <w:t>文件，并</w:t>
      </w:r>
      <w:r w:rsidRPr="003D1F78">
        <w:rPr>
          <w:rFonts w:ascii="仿宋" w:eastAsia="仿宋" w:hAnsi="仿宋"/>
          <w:kern w:val="0"/>
          <w:sz w:val="24"/>
        </w:rPr>
        <w:t>于2022年0</w:t>
      </w:r>
      <w:r w:rsidR="003D1F78" w:rsidRPr="003D1F78">
        <w:rPr>
          <w:rFonts w:ascii="仿宋" w:eastAsia="仿宋" w:hAnsi="仿宋" w:hint="eastAsia"/>
          <w:kern w:val="0"/>
          <w:sz w:val="24"/>
        </w:rPr>
        <w:t>6</w:t>
      </w:r>
      <w:r w:rsidRPr="003D1F78">
        <w:rPr>
          <w:rFonts w:ascii="仿宋" w:eastAsia="仿宋" w:hAnsi="仿宋"/>
          <w:kern w:val="0"/>
          <w:sz w:val="24"/>
        </w:rPr>
        <w:t>月</w:t>
      </w:r>
      <w:r w:rsidR="001F30EB">
        <w:rPr>
          <w:rFonts w:ascii="仿宋" w:eastAsia="仿宋" w:hAnsi="仿宋" w:hint="eastAsia"/>
          <w:kern w:val="0"/>
          <w:sz w:val="24"/>
        </w:rPr>
        <w:t>17</w:t>
      </w:r>
      <w:r w:rsidRPr="003D1F78">
        <w:rPr>
          <w:rFonts w:ascii="仿宋" w:eastAsia="仿宋" w:hAnsi="仿宋"/>
          <w:kern w:val="0"/>
          <w:sz w:val="24"/>
        </w:rPr>
        <w:t xml:space="preserve">日 </w:t>
      </w:r>
      <w:r w:rsidR="003D1F78" w:rsidRPr="003D1F78">
        <w:rPr>
          <w:rFonts w:ascii="仿宋" w:eastAsia="仿宋" w:hAnsi="仿宋" w:hint="eastAsia"/>
          <w:kern w:val="0"/>
          <w:sz w:val="24"/>
        </w:rPr>
        <w:t>09</w:t>
      </w:r>
      <w:r w:rsidRPr="003D1F78">
        <w:rPr>
          <w:rFonts w:ascii="仿宋" w:eastAsia="仿宋" w:hAnsi="仿宋"/>
          <w:kern w:val="0"/>
          <w:sz w:val="24"/>
        </w:rPr>
        <w:t>时00分（北京时间）前递</w:t>
      </w:r>
      <w:r>
        <w:rPr>
          <w:rFonts w:ascii="仿宋" w:eastAsia="仿宋" w:hAnsi="仿宋"/>
          <w:kern w:val="0"/>
          <w:sz w:val="24"/>
        </w:rPr>
        <w:t>交</w:t>
      </w:r>
      <w:r>
        <w:rPr>
          <w:rFonts w:ascii="仿宋" w:eastAsia="仿宋" w:hAnsi="仿宋" w:hint="eastAsia"/>
          <w:kern w:val="0"/>
          <w:sz w:val="24"/>
        </w:rPr>
        <w:t>竞争性磋商响应文件</w:t>
      </w:r>
      <w:r>
        <w:rPr>
          <w:rFonts w:ascii="仿宋" w:eastAsia="仿宋" w:hAnsi="仿宋"/>
          <w:kern w:val="0"/>
          <w:sz w:val="24"/>
        </w:rPr>
        <w:t>。</w:t>
      </w:r>
    </w:p>
    <w:p w:rsidR="000822BC" w:rsidRDefault="00CF4257">
      <w:pPr>
        <w:pStyle w:val="a9"/>
        <w:rPr>
          <w:rFonts w:ascii="仿宋" w:eastAsia="仿宋" w:hAnsi="仿宋"/>
          <w:b/>
          <w:kern w:val="0"/>
          <w:sz w:val="24"/>
        </w:rPr>
      </w:pPr>
      <w:r>
        <w:rPr>
          <w:rFonts w:ascii="仿宋" w:eastAsia="仿宋" w:hAnsi="仿宋"/>
          <w:b/>
          <w:kern w:val="0"/>
          <w:sz w:val="24"/>
        </w:rPr>
        <w:t>一、项目基本情况</w:t>
      </w:r>
    </w:p>
    <w:p w:rsidR="000822BC" w:rsidRDefault="00CF4257">
      <w:pPr>
        <w:pStyle w:val="a9"/>
        <w:rPr>
          <w:rFonts w:ascii="仿宋" w:eastAsia="仿宋" w:hAnsi="仿宋"/>
          <w:kern w:val="0"/>
          <w:sz w:val="24"/>
        </w:rPr>
      </w:pPr>
      <w:r>
        <w:rPr>
          <w:rFonts w:ascii="仿宋" w:eastAsia="仿宋" w:hAnsi="仿宋" w:hint="eastAsia"/>
          <w:kern w:val="0"/>
          <w:sz w:val="24"/>
        </w:rPr>
        <w:t>项目编号：SCZD2022-CS-0092-001</w:t>
      </w:r>
      <w:r w:rsidR="005614B2">
        <w:rPr>
          <w:rFonts w:ascii="仿宋" w:eastAsia="仿宋" w:hAnsi="仿宋" w:hint="eastAsia"/>
          <w:kern w:val="0"/>
          <w:sz w:val="24"/>
        </w:rPr>
        <w:t>R</w:t>
      </w:r>
    </w:p>
    <w:p w:rsidR="000822BC" w:rsidRDefault="00CF4257">
      <w:pPr>
        <w:pStyle w:val="a9"/>
        <w:rPr>
          <w:rFonts w:ascii="仿宋" w:eastAsia="仿宋" w:hAnsi="仿宋"/>
          <w:kern w:val="0"/>
          <w:sz w:val="24"/>
        </w:rPr>
      </w:pPr>
      <w:r>
        <w:rPr>
          <w:rFonts w:ascii="仿宋" w:eastAsia="仿宋" w:hAnsi="仿宋" w:hint="eastAsia"/>
          <w:kern w:val="0"/>
          <w:sz w:val="24"/>
        </w:rPr>
        <w:t>项目名称：眼科光学生物测量仪购置项目</w:t>
      </w:r>
      <w:r w:rsidR="005614B2">
        <w:rPr>
          <w:rFonts w:ascii="仿宋" w:eastAsia="仿宋" w:hAnsi="仿宋" w:hint="eastAsia"/>
          <w:kern w:val="0"/>
          <w:sz w:val="24"/>
        </w:rPr>
        <w:t>(二次)</w:t>
      </w:r>
    </w:p>
    <w:p w:rsidR="000822BC" w:rsidRDefault="00CF4257">
      <w:pPr>
        <w:pStyle w:val="a9"/>
        <w:rPr>
          <w:rFonts w:ascii="仿宋" w:eastAsia="仿宋" w:hAnsi="仿宋"/>
          <w:kern w:val="0"/>
          <w:sz w:val="24"/>
        </w:rPr>
      </w:pPr>
      <w:r>
        <w:rPr>
          <w:rFonts w:ascii="仿宋" w:eastAsia="仿宋" w:hAnsi="仿宋" w:hint="eastAsia"/>
          <w:kern w:val="0"/>
          <w:sz w:val="24"/>
        </w:rPr>
        <w:t>采购方式：竞争性磋商</w:t>
      </w:r>
    </w:p>
    <w:p w:rsidR="000822BC" w:rsidRDefault="00CF4257">
      <w:pPr>
        <w:pStyle w:val="a9"/>
        <w:rPr>
          <w:rFonts w:ascii="仿宋" w:eastAsia="仿宋" w:hAnsi="仿宋"/>
          <w:kern w:val="0"/>
          <w:sz w:val="24"/>
        </w:rPr>
      </w:pPr>
      <w:r>
        <w:rPr>
          <w:rFonts w:ascii="仿宋" w:eastAsia="仿宋" w:hAnsi="仿宋" w:hint="eastAsia"/>
          <w:kern w:val="0"/>
          <w:sz w:val="24"/>
        </w:rPr>
        <w:t>预算金额：1,100,000.00元</w:t>
      </w:r>
    </w:p>
    <w:p w:rsidR="000822BC" w:rsidRDefault="00CF4257">
      <w:pPr>
        <w:pStyle w:val="a9"/>
        <w:rPr>
          <w:rFonts w:ascii="仿宋" w:eastAsia="仿宋" w:hAnsi="仿宋"/>
          <w:kern w:val="0"/>
          <w:sz w:val="24"/>
        </w:rPr>
      </w:pPr>
      <w:r>
        <w:rPr>
          <w:rFonts w:ascii="仿宋" w:eastAsia="仿宋" w:hAnsi="仿宋" w:hint="eastAsia"/>
          <w:kern w:val="0"/>
          <w:sz w:val="24"/>
        </w:rPr>
        <w:t>采购需求：</w:t>
      </w:r>
    </w:p>
    <w:tbl>
      <w:tblPr>
        <w:tblW w:w="5329" w:type="pct"/>
        <w:tblInd w:w="-164" w:type="dxa"/>
        <w:tblCellMar>
          <w:left w:w="0" w:type="dxa"/>
          <w:right w:w="0" w:type="dxa"/>
        </w:tblCellMar>
        <w:tblLook w:val="04A0" w:firstRow="1" w:lastRow="0" w:firstColumn="1" w:lastColumn="0" w:noHBand="0" w:noVBand="1"/>
      </w:tblPr>
      <w:tblGrid>
        <w:gridCol w:w="778"/>
        <w:gridCol w:w="1424"/>
        <w:gridCol w:w="1375"/>
        <w:gridCol w:w="1680"/>
        <w:gridCol w:w="1123"/>
        <w:gridCol w:w="3543"/>
      </w:tblGrid>
      <w:tr w:rsidR="000822BC">
        <w:trPr>
          <w:trHeight w:val="728"/>
          <w:tblHeader/>
        </w:trPr>
        <w:tc>
          <w:tcPr>
            <w:tcW w:w="778"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22BC" w:rsidRDefault="00CF4257">
            <w:pPr>
              <w:pStyle w:val="a9"/>
              <w:jc w:val="center"/>
              <w:rPr>
                <w:rFonts w:ascii="仿宋" w:eastAsia="仿宋" w:hAnsi="仿宋"/>
                <w:kern w:val="0"/>
                <w:sz w:val="24"/>
              </w:rPr>
            </w:pPr>
            <w:r>
              <w:rPr>
                <w:rFonts w:ascii="仿宋" w:eastAsia="仿宋" w:hAnsi="仿宋"/>
                <w:kern w:val="0"/>
                <w:sz w:val="24"/>
              </w:rPr>
              <w:t>合同包号</w:t>
            </w:r>
          </w:p>
        </w:tc>
        <w:tc>
          <w:tcPr>
            <w:tcW w:w="142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22BC" w:rsidRDefault="00CF4257">
            <w:pPr>
              <w:pStyle w:val="a9"/>
              <w:jc w:val="center"/>
              <w:rPr>
                <w:rFonts w:ascii="仿宋" w:eastAsia="仿宋" w:hAnsi="仿宋"/>
                <w:kern w:val="0"/>
                <w:sz w:val="24"/>
              </w:rPr>
            </w:pPr>
            <w:r>
              <w:rPr>
                <w:rFonts w:ascii="仿宋" w:eastAsia="仿宋" w:hAnsi="仿宋"/>
                <w:kern w:val="0"/>
                <w:sz w:val="24"/>
              </w:rPr>
              <w:t>合同包名称</w:t>
            </w:r>
          </w:p>
        </w:tc>
        <w:tc>
          <w:tcPr>
            <w:tcW w:w="137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22BC" w:rsidRDefault="00CF4257">
            <w:pPr>
              <w:pStyle w:val="a9"/>
              <w:jc w:val="center"/>
              <w:rPr>
                <w:rFonts w:ascii="仿宋" w:eastAsia="仿宋" w:hAnsi="仿宋"/>
                <w:kern w:val="0"/>
                <w:sz w:val="24"/>
              </w:rPr>
            </w:pPr>
            <w:r>
              <w:rPr>
                <w:rFonts w:ascii="仿宋" w:eastAsia="仿宋" w:hAnsi="仿宋"/>
                <w:kern w:val="0"/>
                <w:sz w:val="24"/>
              </w:rPr>
              <w:t>技术规格、参数及要求</w:t>
            </w:r>
          </w:p>
        </w:tc>
        <w:tc>
          <w:tcPr>
            <w:tcW w:w="168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22BC" w:rsidRDefault="00CF4257">
            <w:pPr>
              <w:pStyle w:val="a9"/>
              <w:jc w:val="center"/>
              <w:rPr>
                <w:rFonts w:ascii="仿宋" w:eastAsia="仿宋" w:hAnsi="仿宋"/>
                <w:kern w:val="0"/>
                <w:sz w:val="24"/>
              </w:rPr>
            </w:pPr>
            <w:r>
              <w:rPr>
                <w:rFonts w:ascii="仿宋" w:eastAsia="仿宋" w:hAnsi="仿宋"/>
                <w:kern w:val="0"/>
                <w:sz w:val="24"/>
              </w:rPr>
              <w:t>预算金额（元）</w:t>
            </w:r>
          </w:p>
        </w:tc>
        <w:tc>
          <w:tcPr>
            <w:tcW w:w="112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22BC" w:rsidRDefault="00CF4257">
            <w:pPr>
              <w:pStyle w:val="a9"/>
              <w:jc w:val="center"/>
              <w:rPr>
                <w:rFonts w:ascii="仿宋" w:eastAsia="仿宋" w:hAnsi="仿宋"/>
                <w:kern w:val="0"/>
                <w:sz w:val="24"/>
              </w:rPr>
            </w:pPr>
            <w:r>
              <w:rPr>
                <w:rFonts w:ascii="仿宋" w:eastAsia="仿宋" w:hAnsi="仿宋"/>
                <w:kern w:val="0"/>
                <w:sz w:val="24"/>
              </w:rPr>
              <w:t>是否接受联合体</w:t>
            </w:r>
          </w:p>
        </w:tc>
        <w:tc>
          <w:tcPr>
            <w:tcW w:w="354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22BC" w:rsidRDefault="00CF4257">
            <w:pPr>
              <w:pStyle w:val="a9"/>
              <w:jc w:val="center"/>
              <w:rPr>
                <w:rFonts w:ascii="仿宋" w:eastAsia="仿宋" w:hAnsi="仿宋"/>
                <w:kern w:val="0"/>
                <w:sz w:val="24"/>
              </w:rPr>
            </w:pPr>
            <w:r>
              <w:rPr>
                <w:rFonts w:ascii="仿宋" w:eastAsia="仿宋" w:hAnsi="仿宋"/>
                <w:kern w:val="0"/>
                <w:sz w:val="24"/>
              </w:rPr>
              <w:t>合同履行期限</w:t>
            </w:r>
          </w:p>
        </w:tc>
      </w:tr>
      <w:tr w:rsidR="000822BC">
        <w:trPr>
          <w:trHeight w:val="480"/>
        </w:trPr>
        <w:tc>
          <w:tcPr>
            <w:tcW w:w="778"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22BC" w:rsidRDefault="00CF4257">
            <w:pPr>
              <w:pStyle w:val="a9"/>
              <w:rPr>
                <w:rFonts w:ascii="仿宋" w:eastAsia="仿宋" w:hAnsi="仿宋"/>
                <w:kern w:val="0"/>
                <w:sz w:val="24"/>
              </w:rPr>
            </w:pPr>
            <w:r>
              <w:rPr>
                <w:rFonts w:ascii="仿宋" w:eastAsia="仿宋" w:hAnsi="仿宋"/>
                <w:kern w:val="0"/>
                <w:sz w:val="24"/>
              </w:rPr>
              <w:t>1</w:t>
            </w:r>
          </w:p>
        </w:tc>
        <w:tc>
          <w:tcPr>
            <w:tcW w:w="1424"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22BC" w:rsidRDefault="00CF4257">
            <w:pPr>
              <w:pStyle w:val="a9"/>
              <w:rPr>
                <w:rFonts w:ascii="仿宋" w:eastAsia="仿宋" w:hAnsi="仿宋"/>
                <w:kern w:val="0"/>
                <w:sz w:val="24"/>
              </w:rPr>
            </w:pPr>
            <w:r>
              <w:rPr>
                <w:rFonts w:ascii="仿宋" w:eastAsia="仿宋" w:hAnsi="仿宋" w:hint="eastAsia"/>
                <w:kern w:val="0"/>
                <w:sz w:val="24"/>
              </w:rPr>
              <w:t>西乡县人民医院眼科光学生物测量仪购置项目</w:t>
            </w:r>
            <w:r w:rsidR="005614B2">
              <w:rPr>
                <w:rFonts w:ascii="仿宋" w:eastAsia="仿宋" w:hAnsi="仿宋" w:hint="eastAsia"/>
                <w:kern w:val="0"/>
                <w:sz w:val="24"/>
              </w:rPr>
              <w:t>（二次）</w:t>
            </w:r>
          </w:p>
        </w:tc>
        <w:tc>
          <w:tcPr>
            <w:tcW w:w="1375"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22BC" w:rsidRDefault="00CF4257">
            <w:pPr>
              <w:pStyle w:val="a9"/>
              <w:rPr>
                <w:rFonts w:ascii="仿宋" w:eastAsia="仿宋" w:hAnsi="仿宋"/>
                <w:kern w:val="0"/>
                <w:sz w:val="24"/>
              </w:rPr>
            </w:pPr>
            <w:r>
              <w:rPr>
                <w:rFonts w:ascii="仿宋" w:eastAsia="仿宋" w:hAnsi="仿宋"/>
                <w:kern w:val="0"/>
                <w:sz w:val="24"/>
              </w:rPr>
              <w:t>详见采购文件</w:t>
            </w:r>
          </w:p>
        </w:tc>
        <w:tc>
          <w:tcPr>
            <w:tcW w:w="168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22BC" w:rsidRDefault="00CF4257">
            <w:pPr>
              <w:pStyle w:val="a9"/>
              <w:jc w:val="center"/>
              <w:rPr>
                <w:rFonts w:ascii="仿宋" w:eastAsia="仿宋" w:hAnsi="仿宋"/>
                <w:kern w:val="0"/>
                <w:sz w:val="24"/>
              </w:rPr>
            </w:pPr>
            <w:r>
              <w:rPr>
                <w:rFonts w:ascii="仿宋" w:eastAsia="仿宋" w:hAnsi="仿宋" w:hint="eastAsia"/>
                <w:kern w:val="0"/>
                <w:sz w:val="24"/>
              </w:rPr>
              <w:t>1,100,000.00</w:t>
            </w:r>
          </w:p>
        </w:tc>
        <w:tc>
          <w:tcPr>
            <w:tcW w:w="112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22BC" w:rsidRDefault="00CF4257">
            <w:pPr>
              <w:pStyle w:val="a9"/>
              <w:jc w:val="center"/>
              <w:rPr>
                <w:rFonts w:ascii="仿宋" w:eastAsia="仿宋" w:hAnsi="仿宋"/>
                <w:kern w:val="0"/>
                <w:sz w:val="24"/>
              </w:rPr>
            </w:pPr>
            <w:r>
              <w:rPr>
                <w:rFonts w:ascii="仿宋" w:eastAsia="仿宋" w:hAnsi="仿宋"/>
                <w:kern w:val="0"/>
                <w:sz w:val="24"/>
              </w:rPr>
              <w:t>否</w:t>
            </w:r>
          </w:p>
        </w:tc>
        <w:tc>
          <w:tcPr>
            <w:tcW w:w="3543"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rsidR="000822BC" w:rsidRDefault="00CF4257" w:rsidP="001F30EB">
            <w:pPr>
              <w:pStyle w:val="a9"/>
              <w:rPr>
                <w:rFonts w:ascii="仿宋" w:eastAsia="仿宋" w:hAnsi="仿宋"/>
                <w:kern w:val="0"/>
                <w:sz w:val="24"/>
              </w:rPr>
            </w:pPr>
            <w:r w:rsidRPr="003D1F78">
              <w:rPr>
                <w:rFonts w:ascii="仿宋" w:eastAsia="仿宋" w:hAnsi="仿宋"/>
                <w:kern w:val="0"/>
                <w:sz w:val="24"/>
              </w:rPr>
              <w:t>2022-0</w:t>
            </w:r>
            <w:r w:rsidR="003D1F78" w:rsidRPr="003D1F78">
              <w:rPr>
                <w:rFonts w:ascii="仿宋" w:eastAsia="仿宋" w:hAnsi="仿宋" w:hint="eastAsia"/>
                <w:kern w:val="0"/>
                <w:sz w:val="24"/>
              </w:rPr>
              <w:t>6</w:t>
            </w:r>
            <w:r w:rsidRPr="003D1F78">
              <w:rPr>
                <w:rFonts w:ascii="仿宋" w:eastAsia="仿宋" w:hAnsi="仿宋"/>
                <w:kern w:val="0"/>
                <w:sz w:val="24"/>
              </w:rPr>
              <w:t>-</w:t>
            </w:r>
            <w:r w:rsidR="001F30EB">
              <w:rPr>
                <w:rFonts w:ascii="仿宋" w:eastAsia="仿宋" w:hAnsi="仿宋" w:hint="eastAsia"/>
                <w:kern w:val="0"/>
                <w:sz w:val="24"/>
              </w:rPr>
              <w:t>20</w:t>
            </w:r>
            <w:r w:rsidR="003D1F78">
              <w:rPr>
                <w:rFonts w:ascii="仿宋" w:eastAsia="仿宋" w:hAnsi="仿宋" w:hint="eastAsia"/>
                <w:kern w:val="0"/>
                <w:sz w:val="24"/>
              </w:rPr>
              <w:t xml:space="preserve"> </w:t>
            </w:r>
            <w:r w:rsidRPr="003D1F78">
              <w:rPr>
                <w:rFonts w:ascii="仿宋" w:eastAsia="仿宋" w:hAnsi="仿宋"/>
                <w:kern w:val="0"/>
                <w:sz w:val="24"/>
              </w:rPr>
              <w:t>00:00:00 至 202</w:t>
            </w:r>
            <w:r w:rsidR="003D1F78" w:rsidRPr="003D1F78">
              <w:rPr>
                <w:rFonts w:ascii="仿宋" w:eastAsia="仿宋" w:hAnsi="仿宋" w:hint="eastAsia"/>
                <w:kern w:val="0"/>
                <w:sz w:val="24"/>
              </w:rPr>
              <w:t>5</w:t>
            </w:r>
            <w:r w:rsidRPr="003D1F78">
              <w:rPr>
                <w:rFonts w:ascii="仿宋" w:eastAsia="仿宋" w:hAnsi="仿宋"/>
                <w:kern w:val="0"/>
                <w:sz w:val="24"/>
              </w:rPr>
              <w:t>-0</w:t>
            </w:r>
            <w:r w:rsidR="003D1F78" w:rsidRPr="003D1F78">
              <w:rPr>
                <w:rFonts w:ascii="仿宋" w:eastAsia="仿宋" w:hAnsi="仿宋" w:hint="eastAsia"/>
                <w:kern w:val="0"/>
                <w:sz w:val="24"/>
              </w:rPr>
              <w:t>6</w:t>
            </w:r>
            <w:r w:rsidRPr="003D1F78">
              <w:rPr>
                <w:rFonts w:ascii="仿宋" w:eastAsia="仿宋" w:hAnsi="仿宋"/>
                <w:kern w:val="0"/>
                <w:sz w:val="24"/>
              </w:rPr>
              <w:t>-</w:t>
            </w:r>
            <w:r w:rsidR="001F30EB">
              <w:rPr>
                <w:rFonts w:ascii="仿宋" w:eastAsia="仿宋" w:hAnsi="仿宋" w:hint="eastAsia"/>
                <w:kern w:val="0"/>
                <w:sz w:val="24"/>
              </w:rPr>
              <w:t>20</w:t>
            </w:r>
            <w:r w:rsidRPr="003D1F78">
              <w:rPr>
                <w:rFonts w:ascii="仿宋" w:eastAsia="仿宋" w:hAnsi="仿宋"/>
                <w:kern w:val="0"/>
                <w:sz w:val="24"/>
              </w:rPr>
              <w:t xml:space="preserve"> 00:00:00（具</w:t>
            </w:r>
            <w:r>
              <w:rPr>
                <w:rFonts w:ascii="仿宋" w:eastAsia="仿宋" w:hAnsi="仿宋"/>
                <w:kern w:val="0"/>
                <w:sz w:val="24"/>
              </w:rPr>
              <w:t>体服务起止日期可随合同签订时间相应顺延）</w:t>
            </w:r>
          </w:p>
        </w:tc>
      </w:tr>
    </w:tbl>
    <w:p w:rsidR="000822BC" w:rsidRDefault="00CF4257">
      <w:pPr>
        <w:pStyle w:val="a9"/>
        <w:rPr>
          <w:rFonts w:ascii="仿宋" w:eastAsia="仿宋" w:hAnsi="仿宋"/>
          <w:b/>
          <w:kern w:val="0"/>
          <w:sz w:val="24"/>
        </w:rPr>
      </w:pPr>
      <w:r>
        <w:rPr>
          <w:rFonts w:ascii="仿宋" w:eastAsia="仿宋" w:hAnsi="仿宋"/>
          <w:b/>
          <w:kern w:val="0"/>
          <w:sz w:val="24"/>
        </w:rPr>
        <w:t>二、申请人的资格要求：</w:t>
      </w:r>
    </w:p>
    <w:p w:rsidR="000822BC" w:rsidRDefault="00CF4257">
      <w:pPr>
        <w:pStyle w:val="a9"/>
        <w:ind w:firstLineChars="200" w:firstLine="480"/>
        <w:rPr>
          <w:rFonts w:ascii="仿宋" w:eastAsia="仿宋" w:hAnsi="仿宋"/>
          <w:kern w:val="0"/>
          <w:sz w:val="24"/>
        </w:rPr>
      </w:pPr>
      <w:r>
        <w:rPr>
          <w:rFonts w:ascii="仿宋" w:eastAsia="仿宋" w:hAnsi="仿宋"/>
          <w:kern w:val="0"/>
          <w:sz w:val="24"/>
        </w:rPr>
        <w:t>1.满足《中华人民共和国政府采购法》第二十二条规定;</w:t>
      </w:r>
    </w:p>
    <w:p w:rsidR="000822BC" w:rsidRDefault="00CF4257">
      <w:pPr>
        <w:pStyle w:val="a9"/>
        <w:ind w:firstLineChars="200" w:firstLine="480"/>
        <w:rPr>
          <w:rFonts w:ascii="仿宋" w:eastAsia="仿宋" w:hAnsi="仿宋"/>
          <w:kern w:val="0"/>
          <w:sz w:val="24"/>
        </w:rPr>
      </w:pPr>
      <w:r>
        <w:rPr>
          <w:rFonts w:ascii="仿宋" w:eastAsia="仿宋" w:hAnsi="仿宋"/>
          <w:kern w:val="0"/>
          <w:sz w:val="24"/>
        </w:rPr>
        <w:t>2.落实政府采购政策需满足的资格要求：</w:t>
      </w:r>
    </w:p>
    <w:p w:rsidR="000822BC" w:rsidRDefault="00CF4257">
      <w:pPr>
        <w:pStyle w:val="a9"/>
        <w:ind w:firstLineChars="200" w:firstLine="480"/>
        <w:rPr>
          <w:rFonts w:ascii="仿宋" w:eastAsia="仿宋" w:hAnsi="仿宋"/>
          <w:kern w:val="0"/>
          <w:sz w:val="24"/>
        </w:rPr>
      </w:pPr>
      <w:r>
        <w:rPr>
          <w:rFonts w:ascii="仿宋" w:eastAsia="仿宋" w:hAnsi="仿宋"/>
          <w:kern w:val="0"/>
          <w:sz w:val="24"/>
        </w:rPr>
        <w:t>合同包1(</w:t>
      </w:r>
      <w:r>
        <w:rPr>
          <w:rFonts w:ascii="仿宋" w:eastAsia="仿宋" w:hAnsi="仿宋" w:hint="eastAsia"/>
          <w:kern w:val="0"/>
          <w:sz w:val="24"/>
        </w:rPr>
        <w:t>西乡县人民医院眼科光学生物测量仪购置项目</w:t>
      </w:r>
      <w:r w:rsidR="006503CB">
        <w:rPr>
          <w:rFonts w:ascii="仿宋" w:eastAsia="仿宋" w:hAnsi="仿宋" w:hint="eastAsia"/>
          <w:kern w:val="0"/>
          <w:sz w:val="24"/>
        </w:rPr>
        <w:t>二次</w:t>
      </w:r>
      <w:r>
        <w:rPr>
          <w:rFonts w:ascii="仿宋" w:eastAsia="仿宋" w:hAnsi="仿宋"/>
          <w:kern w:val="0"/>
          <w:sz w:val="24"/>
        </w:rPr>
        <w:t>)落实政府采购政策需满足的资格要求如下:</w:t>
      </w:r>
    </w:p>
    <w:p w:rsidR="000822BC" w:rsidRDefault="00CF4257">
      <w:pPr>
        <w:pStyle w:val="a9"/>
        <w:ind w:leftChars="200" w:left="420"/>
        <w:rPr>
          <w:rFonts w:ascii="仿宋" w:eastAsia="仿宋" w:hAnsi="仿宋"/>
          <w:kern w:val="0"/>
          <w:sz w:val="24"/>
        </w:rPr>
      </w:pPr>
      <w:r>
        <w:rPr>
          <w:rFonts w:ascii="仿宋" w:eastAsia="仿宋" w:hAnsi="仿宋"/>
          <w:kern w:val="0"/>
          <w:sz w:val="24"/>
        </w:rPr>
        <w:t>2.1《政府采购促进中小企业发展管理办法》（财库〔2020〕46号）；</w:t>
      </w:r>
      <w:r>
        <w:rPr>
          <w:rFonts w:ascii="仿宋" w:eastAsia="仿宋" w:hAnsi="仿宋"/>
          <w:kern w:val="0"/>
          <w:sz w:val="24"/>
        </w:rPr>
        <w:br/>
        <w:t>2.2《财政部司法部关于政府采购支持监狱企业发展有关问题的通知》（财库〔2014〕68号）；</w:t>
      </w:r>
      <w:r>
        <w:rPr>
          <w:rFonts w:ascii="仿宋" w:eastAsia="仿宋" w:hAnsi="仿宋"/>
          <w:kern w:val="0"/>
          <w:sz w:val="24"/>
        </w:rPr>
        <w:br/>
        <w:t>2.3《财政部民政部中国残疾人联合会关于促进残疾人就业政府采购政策的通知》（财</w:t>
      </w:r>
      <w:r>
        <w:rPr>
          <w:rFonts w:ascii="仿宋" w:eastAsia="仿宋" w:hAnsi="仿宋"/>
          <w:kern w:val="0"/>
          <w:sz w:val="24"/>
        </w:rPr>
        <w:lastRenderedPageBreak/>
        <w:t>库〔2017〕141号）；</w:t>
      </w:r>
      <w:r>
        <w:rPr>
          <w:rFonts w:ascii="仿宋" w:eastAsia="仿宋" w:hAnsi="仿宋"/>
          <w:kern w:val="0"/>
          <w:sz w:val="24"/>
        </w:rPr>
        <w:br/>
        <w:t>2.4《财政部国家发展改革委关于印发(节能产品政府采购实施意见)的通知》(财库〔2004〕185号)；</w:t>
      </w:r>
      <w:r>
        <w:rPr>
          <w:rFonts w:ascii="仿宋" w:eastAsia="仿宋" w:hAnsi="仿宋"/>
          <w:kern w:val="0"/>
          <w:sz w:val="24"/>
        </w:rPr>
        <w:br/>
        <w:t>2.5《国务院办公厅关于建立政府强制采购节能产品制度的通知》(国办发〔2007〕51号)；</w:t>
      </w:r>
      <w:r>
        <w:rPr>
          <w:rFonts w:ascii="仿宋" w:eastAsia="仿宋" w:hAnsi="仿宋"/>
          <w:kern w:val="0"/>
          <w:sz w:val="24"/>
        </w:rPr>
        <w:br/>
        <w:t>2.6《财政部环保总局关于环境标志产品政府采购实施的意见》(财库〔2006〕90号)；</w:t>
      </w:r>
      <w:r>
        <w:rPr>
          <w:rFonts w:ascii="仿宋" w:eastAsia="仿宋" w:hAnsi="仿宋"/>
          <w:kern w:val="0"/>
          <w:sz w:val="24"/>
        </w:rPr>
        <w:br/>
        <w:t>2.7《财政部 发展改革委 生态环境部 市场监管总局关于调整优化节能产品、环境标志产品政府采购执行机制的通知》（财库〔2019〕9号）；</w:t>
      </w:r>
      <w:r>
        <w:rPr>
          <w:rFonts w:ascii="仿宋" w:eastAsia="仿宋" w:hAnsi="仿宋"/>
          <w:kern w:val="0"/>
          <w:sz w:val="24"/>
        </w:rPr>
        <w:br/>
        <w:t>2.8《关于印发环境标志产品政府采购品目清单的通知》（财库〔2019〕18号）；</w:t>
      </w:r>
      <w:r>
        <w:rPr>
          <w:rFonts w:ascii="仿宋" w:eastAsia="仿宋" w:hAnsi="仿宋"/>
          <w:kern w:val="0"/>
          <w:sz w:val="24"/>
        </w:rPr>
        <w:br/>
        <w:t>2.9《关于印发节能产品政府采购品目清单的通知》（财库〔2019〕19号）；</w:t>
      </w:r>
      <w:r>
        <w:rPr>
          <w:rFonts w:ascii="仿宋" w:eastAsia="仿宋" w:hAnsi="仿宋"/>
          <w:kern w:val="0"/>
          <w:sz w:val="24"/>
        </w:rPr>
        <w:br/>
        <w:t>2.10《财政部农业农村部国家乡村振兴局关于运用政府采购政策支持乡村产业振兴的通知》（财库〔2021〕19号）；</w:t>
      </w:r>
      <w:r>
        <w:rPr>
          <w:rFonts w:ascii="仿宋" w:eastAsia="仿宋" w:hAnsi="仿宋"/>
          <w:kern w:val="0"/>
          <w:sz w:val="24"/>
        </w:rPr>
        <w:br/>
        <w:t>2.11《陕西省财政厅关于印发陕西省中小企业政府采购信用融资办法》（陕财办采〔2018〕23号）；</w:t>
      </w:r>
      <w:r>
        <w:rPr>
          <w:rFonts w:ascii="仿宋" w:eastAsia="仿宋" w:hAnsi="仿宋"/>
          <w:kern w:val="0"/>
          <w:sz w:val="24"/>
        </w:rPr>
        <w:br/>
        <w:t>2.12《陕西省财政厅关于加快推进我省中小企业政府采购信用融资工作的通知》（陕财办采〔2020〕15号）。</w:t>
      </w:r>
      <w:r>
        <w:rPr>
          <w:rFonts w:ascii="仿宋" w:eastAsia="仿宋" w:hAnsi="仿宋"/>
          <w:kern w:val="0"/>
          <w:sz w:val="24"/>
        </w:rPr>
        <w:br/>
        <w:t>若享受以上政策优惠的企业，需提供相应声明函或品目清单范围内产品的有效认证证书。</w:t>
      </w:r>
    </w:p>
    <w:p w:rsidR="000822BC" w:rsidRDefault="00CF4257">
      <w:pPr>
        <w:pStyle w:val="a9"/>
        <w:ind w:firstLineChars="200" w:firstLine="480"/>
        <w:rPr>
          <w:rFonts w:ascii="仿宋" w:eastAsia="仿宋" w:hAnsi="仿宋"/>
          <w:kern w:val="0"/>
          <w:sz w:val="24"/>
        </w:rPr>
      </w:pPr>
      <w:r>
        <w:rPr>
          <w:rFonts w:ascii="仿宋" w:eastAsia="仿宋" w:hAnsi="仿宋"/>
          <w:kern w:val="0"/>
          <w:sz w:val="24"/>
        </w:rPr>
        <w:t>3.本项目的特定资格要求：</w:t>
      </w:r>
    </w:p>
    <w:p w:rsidR="000822BC" w:rsidRDefault="00CF4257">
      <w:pPr>
        <w:pStyle w:val="a9"/>
        <w:ind w:firstLineChars="200" w:firstLine="480"/>
        <w:rPr>
          <w:rFonts w:ascii="仿宋" w:eastAsia="仿宋" w:hAnsi="仿宋"/>
          <w:kern w:val="0"/>
          <w:sz w:val="24"/>
        </w:rPr>
      </w:pPr>
      <w:r>
        <w:rPr>
          <w:rFonts w:ascii="仿宋" w:eastAsia="仿宋" w:hAnsi="仿宋"/>
          <w:kern w:val="0"/>
          <w:sz w:val="24"/>
        </w:rPr>
        <w:t>合同包1(</w:t>
      </w:r>
      <w:r>
        <w:rPr>
          <w:rFonts w:ascii="仿宋" w:eastAsia="仿宋" w:hAnsi="仿宋" w:hint="eastAsia"/>
          <w:kern w:val="0"/>
          <w:sz w:val="24"/>
        </w:rPr>
        <w:t>西乡县人民医院眼科光学生物测量仪购置项目</w:t>
      </w:r>
      <w:r w:rsidR="006503CB">
        <w:rPr>
          <w:rFonts w:ascii="仿宋" w:eastAsia="仿宋" w:hAnsi="仿宋" w:hint="eastAsia"/>
          <w:kern w:val="0"/>
          <w:sz w:val="24"/>
        </w:rPr>
        <w:t>二次</w:t>
      </w:r>
      <w:r>
        <w:rPr>
          <w:rFonts w:ascii="仿宋" w:eastAsia="仿宋" w:hAnsi="仿宋"/>
          <w:kern w:val="0"/>
          <w:sz w:val="24"/>
        </w:rPr>
        <w:t>)特定资格要求如下:</w:t>
      </w:r>
    </w:p>
    <w:p w:rsidR="000822BC" w:rsidRDefault="00CF4257">
      <w:pPr>
        <w:pStyle w:val="a9"/>
        <w:ind w:firstLineChars="200" w:firstLine="480"/>
        <w:rPr>
          <w:rFonts w:ascii="仿宋" w:eastAsia="仿宋" w:hAnsi="仿宋"/>
          <w:kern w:val="0"/>
          <w:sz w:val="24"/>
        </w:rPr>
      </w:pPr>
      <w:r>
        <w:rPr>
          <w:rFonts w:ascii="仿宋" w:eastAsia="仿宋" w:hAnsi="仿宋"/>
          <w:kern w:val="0"/>
          <w:sz w:val="24"/>
        </w:rPr>
        <w:t>3.1、供应商在递交</w:t>
      </w:r>
      <w:r>
        <w:rPr>
          <w:rFonts w:ascii="仿宋" w:eastAsia="仿宋" w:hAnsi="仿宋" w:hint="eastAsia"/>
          <w:kern w:val="0"/>
          <w:sz w:val="24"/>
        </w:rPr>
        <w:t>竞争性磋商响应</w:t>
      </w:r>
      <w:r>
        <w:rPr>
          <w:rFonts w:ascii="仿宋" w:eastAsia="仿宋" w:hAnsi="仿宋"/>
          <w:kern w:val="0"/>
          <w:sz w:val="24"/>
        </w:rPr>
        <w:t>文件截止时间前被“信用中国”网站和“中国政府采购网”上被列入失信被执行人、税收违法</w:t>
      </w:r>
      <w:r>
        <w:rPr>
          <w:rFonts w:ascii="仿宋" w:eastAsia="仿宋" w:hAnsi="仿宋" w:hint="eastAsia"/>
          <w:kern w:val="0"/>
          <w:sz w:val="24"/>
        </w:rPr>
        <w:t>黑名单</w:t>
      </w:r>
      <w:r>
        <w:rPr>
          <w:rFonts w:ascii="仿宋" w:eastAsia="仿宋" w:hAnsi="仿宋"/>
          <w:kern w:val="0"/>
          <w:sz w:val="24"/>
        </w:rPr>
        <w:t>、政府采购严重违法失信行为记录名单的，不得参加</w:t>
      </w:r>
      <w:r>
        <w:rPr>
          <w:rFonts w:ascii="仿宋" w:eastAsia="仿宋" w:hAnsi="仿宋" w:hint="eastAsia"/>
          <w:kern w:val="0"/>
          <w:sz w:val="24"/>
        </w:rPr>
        <w:t>磋商</w:t>
      </w:r>
      <w:r>
        <w:rPr>
          <w:rFonts w:ascii="仿宋" w:eastAsia="仿宋" w:hAnsi="仿宋"/>
          <w:kern w:val="0"/>
          <w:sz w:val="24"/>
        </w:rPr>
        <w:t>；</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3.2、供应商参加本项目的合法授权人的授权委托书；</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3.</w:t>
      </w:r>
      <w:r>
        <w:rPr>
          <w:rFonts w:ascii="仿宋" w:eastAsia="仿宋" w:hAnsi="仿宋" w:hint="eastAsia"/>
          <w:kern w:val="0"/>
          <w:sz w:val="24"/>
        </w:rPr>
        <w:t>3</w:t>
      </w:r>
      <w:r>
        <w:rPr>
          <w:rFonts w:ascii="仿宋" w:eastAsia="仿宋" w:hAnsi="仿宋"/>
          <w:kern w:val="0"/>
          <w:sz w:val="24"/>
        </w:rPr>
        <w:t>、供应商出具医疗器械经营许可证或第二类医疗器械经营备案证（</w:t>
      </w:r>
      <w:r>
        <w:rPr>
          <w:rFonts w:ascii="仿宋" w:eastAsia="仿宋" w:hAnsi="仿宋" w:hint="eastAsia"/>
          <w:kern w:val="0"/>
          <w:sz w:val="24"/>
        </w:rPr>
        <w:t>磋商</w:t>
      </w:r>
      <w:r>
        <w:rPr>
          <w:rFonts w:ascii="仿宋" w:eastAsia="仿宋" w:hAnsi="仿宋"/>
          <w:kern w:val="0"/>
          <w:sz w:val="24"/>
        </w:rPr>
        <w:t>产品须在其经营范围内）；</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3.</w:t>
      </w:r>
      <w:r>
        <w:rPr>
          <w:rFonts w:ascii="仿宋" w:eastAsia="仿宋" w:hAnsi="仿宋" w:hint="eastAsia"/>
          <w:kern w:val="0"/>
          <w:sz w:val="24"/>
        </w:rPr>
        <w:t>4</w:t>
      </w:r>
      <w:r>
        <w:rPr>
          <w:rFonts w:ascii="仿宋" w:eastAsia="仿宋" w:hAnsi="仿宋"/>
          <w:kern w:val="0"/>
          <w:sz w:val="24"/>
        </w:rPr>
        <w:t>、</w:t>
      </w:r>
      <w:r>
        <w:rPr>
          <w:rFonts w:ascii="仿宋" w:eastAsia="仿宋" w:hAnsi="仿宋" w:hint="eastAsia"/>
          <w:kern w:val="0"/>
          <w:sz w:val="24"/>
        </w:rPr>
        <w:t>磋商</w:t>
      </w:r>
      <w:r>
        <w:rPr>
          <w:rFonts w:ascii="仿宋" w:eastAsia="仿宋" w:hAnsi="仿宋"/>
          <w:kern w:val="0"/>
          <w:sz w:val="24"/>
        </w:rPr>
        <w:t>产品属于医疗器械管理的提供医疗器械注册证；</w:t>
      </w:r>
    </w:p>
    <w:p w:rsidR="000822BC" w:rsidRDefault="00CF4257">
      <w:pPr>
        <w:pStyle w:val="a9"/>
        <w:ind w:firstLineChars="200" w:firstLine="480"/>
        <w:rPr>
          <w:rFonts w:ascii="仿宋" w:eastAsia="仿宋" w:hAnsi="仿宋"/>
          <w:kern w:val="0"/>
          <w:sz w:val="24"/>
        </w:rPr>
      </w:pPr>
      <w:r>
        <w:rPr>
          <w:rFonts w:ascii="仿宋" w:eastAsia="仿宋" w:hAnsi="仿宋"/>
          <w:kern w:val="0"/>
          <w:sz w:val="24"/>
        </w:rPr>
        <w:t>3.</w:t>
      </w:r>
      <w:r>
        <w:rPr>
          <w:rFonts w:ascii="仿宋" w:eastAsia="仿宋" w:hAnsi="仿宋" w:hint="eastAsia"/>
          <w:kern w:val="0"/>
          <w:sz w:val="24"/>
        </w:rPr>
        <w:t>5</w:t>
      </w:r>
      <w:r>
        <w:rPr>
          <w:rFonts w:ascii="仿宋" w:eastAsia="仿宋" w:hAnsi="仿宋"/>
          <w:kern w:val="0"/>
          <w:sz w:val="24"/>
        </w:rPr>
        <w:t>、</w:t>
      </w:r>
      <w:r>
        <w:rPr>
          <w:rFonts w:ascii="仿宋" w:eastAsia="仿宋" w:hAnsi="仿宋" w:hint="eastAsia"/>
          <w:kern w:val="0"/>
          <w:sz w:val="24"/>
        </w:rPr>
        <w:t>磋商产品为进口设备的提供厂家授权书</w:t>
      </w:r>
      <w:r>
        <w:rPr>
          <w:rFonts w:ascii="仿宋" w:eastAsia="仿宋" w:hAnsi="仿宋"/>
          <w:kern w:val="0"/>
          <w:sz w:val="24"/>
        </w:rPr>
        <w:t>；</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3.</w:t>
      </w:r>
      <w:r>
        <w:rPr>
          <w:rFonts w:ascii="仿宋" w:eastAsia="仿宋" w:hAnsi="仿宋" w:hint="eastAsia"/>
          <w:kern w:val="0"/>
          <w:sz w:val="24"/>
        </w:rPr>
        <w:t>6、</w:t>
      </w:r>
      <w:r>
        <w:rPr>
          <w:rFonts w:ascii="仿宋" w:eastAsia="仿宋" w:hAnsi="仿宋"/>
          <w:kern w:val="0"/>
          <w:sz w:val="24"/>
        </w:rPr>
        <w:t>供应商不得存在下列情形之一：</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（1）单位负责人为同一人或者存在直接控股、管理关系的不同供应商，不得参加</w:t>
      </w:r>
      <w:r>
        <w:rPr>
          <w:rFonts w:ascii="仿宋" w:eastAsia="仿宋" w:hAnsi="仿宋"/>
          <w:kern w:val="0"/>
          <w:sz w:val="24"/>
        </w:rPr>
        <w:lastRenderedPageBreak/>
        <w:t>本次采购活动；</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（2）为本项目提供整体设计、规范编制或者项目管理、监理、检测等服务的供应商，不得再参加本项目的采购活动；</w:t>
      </w:r>
      <w:r>
        <w:rPr>
          <w:rFonts w:ascii="仿宋" w:eastAsia="仿宋" w:hAnsi="仿宋"/>
          <w:kern w:val="0"/>
          <w:sz w:val="24"/>
        </w:rPr>
        <w:br/>
      </w:r>
      <w:r>
        <w:rPr>
          <w:rFonts w:ascii="仿宋" w:eastAsia="仿宋" w:hAnsi="仿宋" w:hint="eastAsia"/>
          <w:kern w:val="0"/>
          <w:sz w:val="24"/>
        </w:rPr>
        <w:t xml:space="preserve">    </w:t>
      </w:r>
      <w:r>
        <w:rPr>
          <w:rFonts w:ascii="仿宋" w:eastAsia="仿宋" w:hAnsi="仿宋"/>
          <w:kern w:val="0"/>
          <w:sz w:val="24"/>
        </w:rPr>
        <w:t>3.</w:t>
      </w:r>
      <w:r>
        <w:rPr>
          <w:rFonts w:ascii="仿宋" w:eastAsia="仿宋" w:hAnsi="仿宋" w:hint="eastAsia"/>
          <w:kern w:val="0"/>
          <w:sz w:val="24"/>
        </w:rPr>
        <w:t>7、</w:t>
      </w:r>
      <w:r>
        <w:rPr>
          <w:rFonts w:ascii="仿宋" w:eastAsia="仿宋" w:hAnsi="仿宋"/>
          <w:kern w:val="0"/>
          <w:sz w:val="24"/>
        </w:rPr>
        <w:t>需向采购代理机构购买</w:t>
      </w:r>
      <w:r>
        <w:rPr>
          <w:rFonts w:ascii="仿宋" w:eastAsia="仿宋" w:hAnsi="仿宋" w:hint="eastAsia"/>
          <w:kern w:val="0"/>
          <w:sz w:val="24"/>
        </w:rPr>
        <w:t>竞争性磋商</w:t>
      </w:r>
      <w:r>
        <w:rPr>
          <w:rFonts w:ascii="仿宋" w:eastAsia="仿宋" w:hAnsi="仿宋"/>
          <w:kern w:val="0"/>
          <w:sz w:val="24"/>
        </w:rPr>
        <w:t>文件并登记备案，未向采购代理机构购买</w:t>
      </w:r>
      <w:r>
        <w:rPr>
          <w:rFonts w:ascii="仿宋" w:eastAsia="仿宋" w:hAnsi="仿宋" w:hint="eastAsia"/>
          <w:kern w:val="0"/>
          <w:sz w:val="24"/>
        </w:rPr>
        <w:t>竞争性磋商</w:t>
      </w:r>
      <w:r>
        <w:rPr>
          <w:rFonts w:ascii="仿宋" w:eastAsia="仿宋" w:hAnsi="仿宋"/>
          <w:kern w:val="0"/>
          <w:sz w:val="24"/>
        </w:rPr>
        <w:t>文件并登记备案的供应商均无资格参加投标。</w:t>
      </w:r>
    </w:p>
    <w:p w:rsidR="000822BC" w:rsidRDefault="00CF4257">
      <w:pPr>
        <w:pStyle w:val="a9"/>
        <w:rPr>
          <w:rFonts w:ascii="仿宋" w:eastAsia="仿宋" w:hAnsi="仿宋"/>
          <w:b/>
          <w:kern w:val="0"/>
          <w:sz w:val="24"/>
        </w:rPr>
      </w:pPr>
      <w:r>
        <w:rPr>
          <w:rFonts w:ascii="仿宋" w:eastAsia="仿宋" w:hAnsi="仿宋"/>
          <w:b/>
          <w:kern w:val="0"/>
          <w:sz w:val="24"/>
        </w:rPr>
        <w:t>三、获取招标文件</w:t>
      </w:r>
    </w:p>
    <w:p w:rsidR="000822BC" w:rsidRDefault="00CF4257">
      <w:pPr>
        <w:pStyle w:val="a9"/>
        <w:ind w:firstLineChars="200" w:firstLine="480"/>
        <w:rPr>
          <w:rFonts w:ascii="仿宋" w:eastAsia="仿宋" w:hAnsi="仿宋"/>
          <w:kern w:val="0"/>
          <w:sz w:val="24"/>
        </w:rPr>
      </w:pPr>
      <w:r>
        <w:rPr>
          <w:rFonts w:ascii="仿宋" w:eastAsia="仿宋" w:hAnsi="仿宋" w:hint="eastAsia"/>
          <w:kern w:val="0"/>
          <w:sz w:val="24"/>
        </w:rPr>
        <w:t>时间：</w:t>
      </w:r>
      <w:r w:rsidRPr="003D1F78">
        <w:rPr>
          <w:rFonts w:ascii="仿宋" w:eastAsia="仿宋" w:hAnsi="仿宋"/>
          <w:kern w:val="0"/>
          <w:sz w:val="24"/>
        </w:rPr>
        <w:t>2022年0</w:t>
      </w:r>
      <w:r w:rsidR="006503CB">
        <w:rPr>
          <w:rFonts w:ascii="仿宋" w:eastAsia="仿宋" w:hAnsi="仿宋" w:hint="eastAsia"/>
          <w:kern w:val="0"/>
          <w:sz w:val="24"/>
        </w:rPr>
        <w:t>6</w:t>
      </w:r>
      <w:r w:rsidRPr="003D1F78">
        <w:rPr>
          <w:rFonts w:ascii="仿宋" w:eastAsia="仿宋" w:hAnsi="仿宋"/>
          <w:kern w:val="0"/>
          <w:sz w:val="24"/>
        </w:rPr>
        <w:t>月</w:t>
      </w:r>
      <w:r w:rsidR="007C58AA">
        <w:rPr>
          <w:rFonts w:ascii="仿宋" w:eastAsia="仿宋" w:hAnsi="仿宋" w:hint="eastAsia"/>
          <w:kern w:val="0"/>
          <w:sz w:val="24"/>
        </w:rPr>
        <w:t>06</w:t>
      </w:r>
      <w:r w:rsidRPr="003D1F78">
        <w:rPr>
          <w:rFonts w:ascii="仿宋" w:eastAsia="仿宋" w:hAnsi="仿宋"/>
          <w:kern w:val="0"/>
          <w:sz w:val="24"/>
        </w:rPr>
        <w:t>日至2022年</w:t>
      </w:r>
      <w:r w:rsidR="006503CB">
        <w:rPr>
          <w:rFonts w:ascii="仿宋" w:eastAsia="仿宋" w:hAnsi="仿宋" w:hint="eastAsia"/>
          <w:kern w:val="0"/>
          <w:sz w:val="24"/>
        </w:rPr>
        <w:t>06</w:t>
      </w:r>
      <w:r w:rsidRPr="003D1F78">
        <w:rPr>
          <w:rFonts w:ascii="仿宋" w:eastAsia="仿宋" w:hAnsi="仿宋"/>
          <w:kern w:val="0"/>
          <w:sz w:val="24"/>
        </w:rPr>
        <w:t>月</w:t>
      </w:r>
      <w:r w:rsidR="007C58AA">
        <w:rPr>
          <w:rFonts w:ascii="仿宋" w:eastAsia="仿宋" w:hAnsi="仿宋" w:hint="eastAsia"/>
          <w:kern w:val="0"/>
          <w:sz w:val="24"/>
        </w:rPr>
        <w:t>10</w:t>
      </w:r>
      <w:r w:rsidRPr="003D1F78">
        <w:rPr>
          <w:rFonts w:ascii="仿宋" w:eastAsia="仿宋" w:hAnsi="仿宋"/>
          <w:kern w:val="0"/>
          <w:sz w:val="24"/>
        </w:rPr>
        <w:t>日，</w:t>
      </w:r>
      <w:r>
        <w:rPr>
          <w:rFonts w:ascii="仿宋" w:eastAsia="仿宋" w:hAnsi="仿宋"/>
          <w:kern w:val="0"/>
          <w:sz w:val="24"/>
        </w:rPr>
        <w:t>每天上午 08:00:00 至 12:00:00 ，下午 14:00:00 至 18:00:00 （北京时间,法定节假日除外）</w:t>
      </w:r>
    </w:p>
    <w:p w:rsidR="000822BC" w:rsidRDefault="00CF4257">
      <w:pPr>
        <w:pStyle w:val="a9"/>
        <w:ind w:firstLineChars="200" w:firstLine="480"/>
        <w:rPr>
          <w:rFonts w:ascii="仿宋" w:eastAsia="仿宋" w:hAnsi="仿宋"/>
          <w:kern w:val="0"/>
          <w:sz w:val="24"/>
        </w:rPr>
      </w:pPr>
      <w:r>
        <w:rPr>
          <w:rFonts w:ascii="仿宋" w:eastAsia="仿宋" w:hAnsi="仿宋" w:hint="eastAsia"/>
          <w:kern w:val="0"/>
          <w:sz w:val="24"/>
        </w:rPr>
        <w:t>地点：</w:t>
      </w:r>
      <w:r>
        <w:rPr>
          <w:rFonts w:ascii="仿宋" w:eastAsia="仿宋" w:hAnsi="仿宋"/>
          <w:kern w:val="0"/>
          <w:sz w:val="24"/>
        </w:rPr>
        <w:t>中招联合招标采购平台</w:t>
      </w:r>
    </w:p>
    <w:p w:rsidR="000822BC" w:rsidRDefault="00CF4257">
      <w:pPr>
        <w:pStyle w:val="a9"/>
        <w:ind w:firstLineChars="200" w:firstLine="480"/>
        <w:rPr>
          <w:rFonts w:ascii="仿宋" w:eastAsia="仿宋" w:hAnsi="仿宋"/>
          <w:kern w:val="0"/>
          <w:sz w:val="24"/>
        </w:rPr>
      </w:pPr>
      <w:r>
        <w:rPr>
          <w:rFonts w:ascii="仿宋" w:eastAsia="仿宋" w:hAnsi="仿宋" w:hint="eastAsia"/>
          <w:kern w:val="0"/>
          <w:sz w:val="24"/>
        </w:rPr>
        <w:t>方式：</w:t>
      </w:r>
      <w:r>
        <w:rPr>
          <w:rFonts w:ascii="仿宋" w:eastAsia="仿宋" w:hAnsi="仿宋"/>
          <w:kern w:val="0"/>
          <w:sz w:val="24"/>
        </w:rPr>
        <w:t>在线获取</w:t>
      </w:r>
    </w:p>
    <w:p w:rsidR="000822BC" w:rsidRDefault="00CF4257">
      <w:pPr>
        <w:pStyle w:val="a9"/>
        <w:ind w:firstLineChars="200" w:firstLine="480"/>
        <w:rPr>
          <w:rFonts w:ascii="仿宋" w:eastAsia="仿宋" w:hAnsi="仿宋"/>
          <w:kern w:val="0"/>
          <w:sz w:val="24"/>
        </w:rPr>
      </w:pPr>
      <w:r>
        <w:rPr>
          <w:rFonts w:ascii="仿宋" w:eastAsia="仿宋" w:hAnsi="仿宋" w:hint="eastAsia"/>
          <w:kern w:val="0"/>
          <w:sz w:val="24"/>
        </w:rPr>
        <w:t>售价：</w:t>
      </w:r>
      <w:r>
        <w:rPr>
          <w:rFonts w:ascii="仿宋" w:eastAsia="仿宋" w:hAnsi="仿宋"/>
          <w:kern w:val="0"/>
          <w:sz w:val="24"/>
        </w:rPr>
        <w:t>500元</w:t>
      </w:r>
    </w:p>
    <w:p w:rsidR="000822BC" w:rsidRDefault="00CF4257">
      <w:pPr>
        <w:pStyle w:val="a9"/>
        <w:rPr>
          <w:rFonts w:ascii="仿宋" w:eastAsia="仿宋" w:hAnsi="仿宋"/>
          <w:b/>
          <w:kern w:val="0"/>
          <w:sz w:val="24"/>
        </w:rPr>
      </w:pPr>
      <w:r>
        <w:rPr>
          <w:rFonts w:ascii="仿宋" w:eastAsia="仿宋" w:hAnsi="仿宋"/>
          <w:b/>
          <w:kern w:val="0"/>
          <w:sz w:val="24"/>
        </w:rPr>
        <w:t>四、提交投标文件截止时间、开标时间和地点</w:t>
      </w:r>
    </w:p>
    <w:p w:rsidR="000822BC" w:rsidRPr="003D1F78" w:rsidRDefault="00CF4257">
      <w:pPr>
        <w:pStyle w:val="a9"/>
        <w:ind w:firstLineChars="200" w:firstLine="480"/>
        <w:rPr>
          <w:rFonts w:ascii="仿宋" w:eastAsia="仿宋" w:hAnsi="仿宋"/>
          <w:kern w:val="0"/>
          <w:sz w:val="24"/>
        </w:rPr>
      </w:pPr>
      <w:r w:rsidRPr="003D1F78">
        <w:rPr>
          <w:rFonts w:ascii="仿宋" w:eastAsia="仿宋" w:hAnsi="仿宋"/>
          <w:kern w:val="0"/>
          <w:sz w:val="24"/>
        </w:rPr>
        <w:t>2022年0</w:t>
      </w:r>
      <w:r w:rsidR="003D1F78" w:rsidRPr="003D1F78">
        <w:rPr>
          <w:rFonts w:ascii="仿宋" w:eastAsia="仿宋" w:hAnsi="仿宋" w:hint="eastAsia"/>
          <w:kern w:val="0"/>
          <w:sz w:val="24"/>
        </w:rPr>
        <w:t>6</w:t>
      </w:r>
      <w:r w:rsidRPr="003D1F78">
        <w:rPr>
          <w:rFonts w:ascii="仿宋" w:eastAsia="仿宋" w:hAnsi="仿宋"/>
          <w:kern w:val="0"/>
          <w:sz w:val="24"/>
        </w:rPr>
        <w:t>月</w:t>
      </w:r>
      <w:r w:rsidR="007C58AA">
        <w:rPr>
          <w:rFonts w:ascii="仿宋" w:eastAsia="仿宋" w:hAnsi="仿宋" w:hint="eastAsia"/>
          <w:kern w:val="0"/>
          <w:sz w:val="24"/>
        </w:rPr>
        <w:t>17</w:t>
      </w:r>
      <w:r w:rsidRPr="003D1F78">
        <w:rPr>
          <w:rFonts w:ascii="仿宋" w:eastAsia="仿宋" w:hAnsi="仿宋"/>
          <w:kern w:val="0"/>
          <w:sz w:val="24"/>
        </w:rPr>
        <w:t xml:space="preserve">日 </w:t>
      </w:r>
      <w:r w:rsidR="003D1F78" w:rsidRPr="003D1F78">
        <w:rPr>
          <w:rFonts w:ascii="仿宋" w:eastAsia="仿宋" w:hAnsi="仿宋" w:hint="eastAsia"/>
          <w:kern w:val="0"/>
          <w:sz w:val="24"/>
        </w:rPr>
        <w:t>09</w:t>
      </w:r>
      <w:r w:rsidRPr="003D1F78">
        <w:rPr>
          <w:rFonts w:ascii="仿宋" w:eastAsia="仿宋" w:hAnsi="仿宋"/>
          <w:kern w:val="0"/>
          <w:sz w:val="24"/>
        </w:rPr>
        <w:t>时00分00秒 </w:t>
      </w:r>
      <w:r w:rsidRPr="003D1F78">
        <w:rPr>
          <w:rFonts w:ascii="仿宋" w:eastAsia="仿宋" w:hAnsi="仿宋" w:hint="eastAsia"/>
          <w:kern w:val="0"/>
          <w:sz w:val="24"/>
        </w:rPr>
        <w:t>（北京时间）</w:t>
      </w:r>
    </w:p>
    <w:p w:rsidR="000822BC" w:rsidRDefault="00CF4257">
      <w:pPr>
        <w:pStyle w:val="a9"/>
        <w:ind w:firstLineChars="200" w:firstLine="480"/>
        <w:rPr>
          <w:rFonts w:ascii="仿宋" w:eastAsia="仿宋" w:hAnsi="仿宋"/>
          <w:kern w:val="0"/>
          <w:sz w:val="24"/>
        </w:rPr>
      </w:pPr>
      <w:r w:rsidRPr="003D1F78">
        <w:rPr>
          <w:rFonts w:ascii="仿宋" w:eastAsia="仿宋" w:hAnsi="仿宋" w:hint="eastAsia"/>
          <w:kern w:val="0"/>
          <w:sz w:val="24"/>
        </w:rPr>
        <w:t>地点：</w:t>
      </w:r>
      <w:r w:rsidRPr="003D1F78">
        <w:rPr>
          <w:rFonts w:ascii="仿宋" w:eastAsia="仿宋" w:hAnsi="仿宋"/>
          <w:kern w:val="0"/>
          <w:sz w:val="24"/>
        </w:rPr>
        <w:t>西安市高新二路</w:t>
      </w:r>
      <w:r w:rsidR="007C58AA">
        <w:rPr>
          <w:rFonts w:ascii="仿宋" w:eastAsia="仿宋" w:hAnsi="仿宋" w:hint="eastAsia"/>
          <w:kern w:val="0"/>
          <w:sz w:val="24"/>
        </w:rPr>
        <w:t>高新商务酒店四楼第二会议室</w:t>
      </w:r>
    </w:p>
    <w:p w:rsidR="000822BC" w:rsidRDefault="00CF4257">
      <w:pPr>
        <w:pStyle w:val="a9"/>
        <w:rPr>
          <w:rFonts w:ascii="仿宋" w:eastAsia="仿宋" w:hAnsi="仿宋"/>
          <w:b/>
          <w:kern w:val="0"/>
          <w:sz w:val="24"/>
        </w:rPr>
      </w:pPr>
      <w:r>
        <w:rPr>
          <w:rFonts w:ascii="仿宋" w:eastAsia="仿宋" w:hAnsi="仿宋"/>
          <w:b/>
          <w:kern w:val="0"/>
          <w:sz w:val="24"/>
        </w:rPr>
        <w:t>五、公告期限</w:t>
      </w:r>
    </w:p>
    <w:p w:rsidR="000822BC" w:rsidRDefault="00CF4257">
      <w:pPr>
        <w:pStyle w:val="a9"/>
        <w:ind w:firstLineChars="200" w:firstLine="480"/>
        <w:rPr>
          <w:rFonts w:ascii="仿宋" w:eastAsia="仿宋" w:hAnsi="仿宋"/>
          <w:kern w:val="0"/>
          <w:sz w:val="24"/>
        </w:rPr>
      </w:pPr>
      <w:r>
        <w:rPr>
          <w:rFonts w:ascii="仿宋" w:eastAsia="仿宋" w:hAnsi="仿宋" w:hint="eastAsia"/>
          <w:kern w:val="0"/>
          <w:sz w:val="24"/>
        </w:rPr>
        <w:t>自本公告发布之日起</w:t>
      </w:r>
      <w:r>
        <w:rPr>
          <w:rFonts w:ascii="仿宋" w:eastAsia="仿宋" w:hAnsi="仿宋"/>
          <w:kern w:val="0"/>
          <w:sz w:val="24"/>
        </w:rPr>
        <w:t>5</w:t>
      </w:r>
      <w:r>
        <w:rPr>
          <w:rFonts w:ascii="仿宋" w:eastAsia="仿宋" w:hAnsi="仿宋" w:hint="eastAsia"/>
          <w:kern w:val="0"/>
          <w:sz w:val="24"/>
        </w:rPr>
        <w:t>个工作日。</w:t>
      </w:r>
    </w:p>
    <w:p w:rsidR="000822BC" w:rsidRDefault="00CF4257">
      <w:pPr>
        <w:pStyle w:val="a9"/>
        <w:rPr>
          <w:rFonts w:ascii="仿宋" w:eastAsia="仿宋" w:hAnsi="仿宋"/>
          <w:b/>
          <w:kern w:val="0"/>
          <w:sz w:val="24"/>
        </w:rPr>
      </w:pPr>
      <w:r>
        <w:rPr>
          <w:rFonts w:ascii="仿宋" w:eastAsia="仿宋" w:hAnsi="仿宋"/>
          <w:b/>
          <w:kern w:val="0"/>
          <w:sz w:val="24"/>
        </w:rPr>
        <w:t>六、其他补充事宜</w:t>
      </w:r>
    </w:p>
    <w:p w:rsidR="000822BC" w:rsidRDefault="00CF4257">
      <w:pPr>
        <w:pStyle w:val="a9"/>
        <w:ind w:firstLineChars="200" w:firstLine="480"/>
        <w:rPr>
          <w:rFonts w:ascii="仿宋" w:eastAsia="仿宋" w:hAnsi="仿宋"/>
          <w:kern w:val="0"/>
          <w:sz w:val="24"/>
        </w:rPr>
      </w:pPr>
      <w:r>
        <w:rPr>
          <w:rFonts w:ascii="仿宋" w:eastAsia="仿宋" w:hAnsi="仿宋"/>
          <w:kern w:val="0"/>
          <w:sz w:val="24"/>
        </w:rPr>
        <w:t>注：网上购标（请前往“中招联合招标采购平台”进行供应商注册、备案并下载电子版</w:t>
      </w:r>
      <w:r w:rsidR="00CB6111">
        <w:rPr>
          <w:rFonts w:ascii="仿宋" w:eastAsia="仿宋" w:hAnsi="仿宋" w:hint="eastAsia"/>
          <w:kern w:val="0"/>
          <w:sz w:val="24"/>
        </w:rPr>
        <w:t>磋商</w:t>
      </w:r>
      <w:r>
        <w:rPr>
          <w:rFonts w:ascii="仿宋" w:eastAsia="仿宋" w:hAnsi="仿宋"/>
          <w:kern w:val="0"/>
          <w:sz w:val="24"/>
        </w:rPr>
        <w:t>文件。潜在供应商请在标书发售截止时间前登录中招联合招标采购平台完成注册、标书购买操作，否则将无法保证获取电子版</w:t>
      </w:r>
      <w:r>
        <w:rPr>
          <w:rFonts w:ascii="仿宋" w:eastAsia="仿宋" w:hAnsi="仿宋" w:hint="eastAsia"/>
          <w:kern w:val="0"/>
          <w:sz w:val="24"/>
        </w:rPr>
        <w:t>竞争性磋商</w:t>
      </w:r>
      <w:r>
        <w:rPr>
          <w:rFonts w:ascii="仿宋" w:eastAsia="仿宋" w:hAnsi="仿宋"/>
          <w:kern w:val="0"/>
          <w:sz w:val="24"/>
        </w:rPr>
        <w:t>文件。登记备案获取</w:t>
      </w:r>
      <w:r w:rsidR="00CB6111">
        <w:rPr>
          <w:rFonts w:ascii="仿宋" w:eastAsia="仿宋" w:hAnsi="仿宋" w:hint="eastAsia"/>
          <w:kern w:val="0"/>
          <w:sz w:val="24"/>
        </w:rPr>
        <w:t>磋商</w:t>
      </w:r>
      <w:r>
        <w:rPr>
          <w:rFonts w:ascii="仿宋" w:eastAsia="仿宋" w:hAnsi="仿宋"/>
          <w:kern w:val="0"/>
          <w:sz w:val="24"/>
        </w:rPr>
        <w:t>文件时须在平台上传单位介绍信（原件）、身份证（复印件加盖公章），否则不予受理。</w:t>
      </w:r>
    </w:p>
    <w:p w:rsidR="000822BC" w:rsidRDefault="00CF4257">
      <w:pPr>
        <w:pStyle w:val="a9"/>
        <w:rPr>
          <w:rFonts w:ascii="仿宋" w:eastAsia="仿宋" w:hAnsi="仿宋"/>
          <w:b/>
          <w:kern w:val="0"/>
          <w:sz w:val="24"/>
        </w:rPr>
      </w:pPr>
      <w:r>
        <w:rPr>
          <w:rFonts w:ascii="仿宋" w:eastAsia="仿宋" w:hAnsi="仿宋"/>
          <w:b/>
          <w:kern w:val="0"/>
          <w:sz w:val="24"/>
        </w:rPr>
        <w:t>七、对本次招标提出询问，请按以下方式联系。</w:t>
      </w:r>
    </w:p>
    <w:p w:rsidR="000822BC" w:rsidRDefault="00CF4257">
      <w:pPr>
        <w:widowControl/>
        <w:snapToGrid w:val="0"/>
        <w:spacing w:line="360" w:lineRule="auto"/>
        <w:ind w:rightChars="-94" w:right="-197"/>
        <w:jc w:val="left"/>
        <w:rPr>
          <w:rFonts w:ascii="仿宋" w:eastAsia="仿宋" w:hAnsi="仿宋"/>
          <w:sz w:val="24"/>
        </w:rPr>
      </w:pPr>
      <w:r>
        <w:rPr>
          <w:rFonts w:ascii="仿宋" w:eastAsia="仿宋" w:hAnsi="仿宋" w:hint="eastAsia"/>
          <w:sz w:val="24"/>
        </w:rPr>
        <w:t>1、采购人信息：西乡县人民医院</w:t>
      </w:r>
    </w:p>
    <w:p w:rsidR="000822BC" w:rsidRDefault="00CF4257">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t>地址：西乡县东大街8号</w:t>
      </w:r>
    </w:p>
    <w:p w:rsidR="000822BC" w:rsidRDefault="00CF4257">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t>联系人：陈女士</w:t>
      </w:r>
    </w:p>
    <w:p w:rsidR="000822BC" w:rsidRDefault="00CF4257">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t>电话：</w:t>
      </w:r>
      <w:r>
        <w:rPr>
          <w:rFonts w:ascii="仿宋" w:eastAsia="仿宋" w:hAnsi="仿宋"/>
          <w:sz w:val="24"/>
        </w:rPr>
        <w:t>0916-6324185</w:t>
      </w:r>
    </w:p>
    <w:p w:rsidR="000822BC" w:rsidRDefault="00CF4257">
      <w:pPr>
        <w:widowControl/>
        <w:snapToGrid w:val="0"/>
        <w:spacing w:line="360" w:lineRule="auto"/>
        <w:ind w:rightChars="-94" w:right="-197"/>
        <w:jc w:val="left"/>
        <w:rPr>
          <w:rFonts w:ascii="仿宋" w:eastAsia="仿宋" w:hAnsi="仿宋"/>
          <w:sz w:val="24"/>
        </w:rPr>
      </w:pPr>
      <w:r>
        <w:rPr>
          <w:rFonts w:ascii="仿宋" w:eastAsia="仿宋" w:hAnsi="仿宋" w:hint="eastAsia"/>
          <w:sz w:val="24"/>
        </w:rPr>
        <w:t>2、项目联系方式</w:t>
      </w:r>
    </w:p>
    <w:p w:rsidR="000822BC" w:rsidRDefault="00CF4257">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t>项目联系人：姜凯、程燕</w:t>
      </w:r>
    </w:p>
    <w:p w:rsidR="000822BC" w:rsidRDefault="00CF4257">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t>电话：029-88497916</w:t>
      </w:r>
    </w:p>
    <w:p w:rsidR="000822BC" w:rsidRDefault="00CF4257">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lastRenderedPageBreak/>
        <w:t>传真：/</w:t>
      </w:r>
    </w:p>
    <w:p w:rsidR="000822BC" w:rsidRDefault="00CF4257">
      <w:pPr>
        <w:widowControl/>
        <w:snapToGrid w:val="0"/>
        <w:spacing w:line="360" w:lineRule="auto"/>
        <w:ind w:rightChars="-94" w:right="-197"/>
        <w:jc w:val="left"/>
        <w:rPr>
          <w:rFonts w:ascii="仿宋" w:eastAsia="仿宋" w:hAnsi="仿宋"/>
          <w:sz w:val="24"/>
        </w:rPr>
      </w:pPr>
      <w:r>
        <w:rPr>
          <w:rFonts w:ascii="仿宋" w:eastAsia="仿宋" w:hAnsi="仿宋" w:hint="eastAsia"/>
          <w:sz w:val="24"/>
        </w:rPr>
        <w:t>3、采购代理机构信息</w:t>
      </w:r>
    </w:p>
    <w:p w:rsidR="000822BC" w:rsidRDefault="00CF4257">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t>名称：陕西省采购招标有限责任公司</w:t>
      </w:r>
    </w:p>
    <w:p w:rsidR="000822BC" w:rsidRDefault="00CF4257">
      <w:pPr>
        <w:widowControl/>
        <w:snapToGrid w:val="0"/>
        <w:spacing w:line="360" w:lineRule="auto"/>
        <w:ind w:rightChars="-94" w:right="-197" w:firstLineChars="150" w:firstLine="360"/>
        <w:jc w:val="left"/>
        <w:rPr>
          <w:rFonts w:ascii="仿宋" w:eastAsia="仿宋" w:hAnsi="仿宋"/>
          <w:sz w:val="24"/>
        </w:rPr>
      </w:pPr>
      <w:r>
        <w:rPr>
          <w:rFonts w:ascii="仿宋" w:eastAsia="仿宋" w:hAnsi="仿宋" w:hint="eastAsia"/>
          <w:sz w:val="24"/>
        </w:rPr>
        <w:t>联系地址：西安市高新二路山西证券大厦8楼</w:t>
      </w:r>
    </w:p>
    <w:p w:rsidR="000822BC" w:rsidRDefault="00CF4257">
      <w:pPr>
        <w:widowControl/>
        <w:snapToGrid w:val="0"/>
        <w:spacing w:line="360" w:lineRule="auto"/>
        <w:ind w:rightChars="-94" w:right="-197" w:firstLineChars="150" w:firstLine="360"/>
        <w:jc w:val="right"/>
        <w:rPr>
          <w:rFonts w:ascii="仿宋" w:eastAsia="仿宋" w:hAnsi="仿宋"/>
          <w:sz w:val="24"/>
        </w:rPr>
      </w:pPr>
      <w:r>
        <w:rPr>
          <w:rFonts w:ascii="仿宋" w:eastAsia="仿宋" w:hAnsi="仿宋" w:hint="eastAsia"/>
          <w:sz w:val="24"/>
        </w:rPr>
        <w:t>陕西省采购招标有限责任公司</w:t>
      </w:r>
    </w:p>
    <w:p w:rsidR="000822BC" w:rsidRDefault="00CF4257">
      <w:pPr>
        <w:pStyle w:val="afc"/>
        <w:shd w:val="clear" w:color="auto" w:fill="FFFFFF"/>
        <w:spacing w:before="0" w:beforeAutospacing="0" w:after="0" w:afterAutospacing="0" w:line="480" w:lineRule="atLeast"/>
        <w:ind w:firstLine="480"/>
        <w:jc w:val="right"/>
        <w:textAlignment w:val="baseline"/>
        <w:rPr>
          <w:rFonts w:ascii="仿宋" w:eastAsia="仿宋" w:hAnsi="仿宋" w:cs="Times New Roman"/>
        </w:rPr>
      </w:pPr>
      <w:r>
        <w:rPr>
          <w:rFonts w:ascii="仿宋" w:eastAsia="仿宋" w:hAnsi="仿宋" w:cs="Times New Roman" w:hint="eastAsia"/>
        </w:rPr>
        <w:t>2022年0</w:t>
      </w:r>
      <w:r w:rsidR="00935623">
        <w:rPr>
          <w:rFonts w:ascii="仿宋" w:eastAsia="仿宋" w:hAnsi="仿宋" w:cs="Times New Roman" w:hint="eastAsia"/>
        </w:rPr>
        <w:t>6</w:t>
      </w:r>
      <w:r>
        <w:rPr>
          <w:rFonts w:ascii="仿宋" w:eastAsia="仿宋" w:hAnsi="仿宋" w:cs="Times New Roman" w:hint="eastAsia"/>
        </w:rPr>
        <w:t>月</w:t>
      </w:r>
      <w:r w:rsidR="00B5543A">
        <w:rPr>
          <w:rFonts w:ascii="仿宋" w:eastAsia="仿宋" w:hAnsi="仿宋" w:cs="Times New Roman" w:hint="eastAsia"/>
        </w:rPr>
        <w:t>06</w:t>
      </w:r>
      <w:r>
        <w:rPr>
          <w:rFonts w:ascii="仿宋" w:eastAsia="仿宋" w:hAnsi="仿宋" w:cs="Times New Roman" w:hint="eastAsia"/>
        </w:rPr>
        <w:t>日</w:t>
      </w:r>
    </w:p>
    <w:p w:rsidR="000822BC" w:rsidRDefault="00CF4257">
      <w:pPr>
        <w:pStyle w:val="a9"/>
        <w:rPr>
          <w:kern w:val="0"/>
          <w:sz w:val="24"/>
        </w:rPr>
      </w:pPr>
      <w:r>
        <w:br w:type="page"/>
      </w:r>
    </w:p>
    <w:p w:rsidR="000822BC" w:rsidRDefault="00CF4257">
      <w:pPr>
        <w:pStyle w:val="afd"/>
        <w:rPr>
          <w:rFonts w:asciiTheme="majorEastAsia" w:eastAsiaTheme="majorEastAsia" w:hAnsiTheme="majorEastAsia"/>
        </w:rPr>
      </w:pPr>
      <w:bookmarkStart w:id="20" w:name="_Toc256342142"/>
      <w:bookmarkStart w:id="21" w:name="_Toc184043011"/>
      <w:bookmarkStart w:id="22" w:name="_Toc249525158"/>
      <w:bookmarkStart w:id="23" w:name="_Toc230583540"/>
      <w:bookmarkStart w:id="24" w:name="_Toc232395211"/>
      <w:bookmarkStart w:id="25" w:name="_Toc249515389"/>
      <w:bookmarkStart w:id="26" w:name="_Toc230099796"/>
      <w:bookmarkStart w:id="27" w:name="_Toc230013631"/>
      <w:bookmarkStart w:id="28" w:name="_Toc21126"/>
      <w:bookmarkStart w:id="29" w:name="_Toc61249411"/>
      <w:bookmarkStart w:id="30" w:name="_Toc232176271"/>
      <w:bookmarkStart w:id="31" w:name="_Toc415499895"/>
      <w:bookmarkStart w:id="32" w:name="_Toc58504446"/>
      <w:bookmarkStart w:id="33" w:name="_Toc249515277"/>
      <w:bookmarkStart w:id="34" w:name="_Toc500747188"/>
      <w:bookmarkStart w:id="35" w:name="_Toc232176272"/>
      <w:bookmarkStart w:id="36" w:name="_Toc176882542"/>
      <w:bookmarkStart w:id="37" w:name="_Toc492955414"/>
      <w:bookmarkStart w:id="38" w:name="_Toc232395212"/>
      <w:bookmarkStart w:id="39" w:name="_Toc230583541"/>
      <w:bookmarkStart w:id="40" w:name="_Toc53722840"/>
      <w:bookmarkStart w:id="41" w:name="_Toc503063421"/>
      <w:bookmarkStart w:id="42" w:name="_Toc230013632"/>
      <w:bookmarkStart w:id="43" w:name="_Toc249515278"/>
      <w:bookmarkStart w:id="44" w:name="_Toc500746965"/>
      <w:bookmarkStart w:id="45" w:name="_Toc499711042"/>
      <w:bookmarkStart w:id="46" w:name="_Toc184043012"/>
      <w:bookmarkStart w:id="47" w:name="_Toc177995473"/>
      <w:bookmarkStart w:id="48" w:name="_Toc499711883"/>
      <w:bookmarkStart w:id="49" w:name="_Toc496324578"/>
      <w:bookmarkStart w:id="50" w:name="_Toc256342143"/>
      <w:bookmarkStart w:id="51" w:name="_Toc230099797"/>
      <w:bookmarkStart w:id="52" w:name="_Toc249525159"/>
      <w:bookmarkStart w:id="53" w:name="_Toc500747061"/>
      <w:bookmarkStart w:id="54" w:name="_Toc177189235"/>
      <w:bookmarkStart w:id="55" w:name="_Toc177817334"/>
      <w:bookmarkStart w:id="56" w:name="_Toc249515390"/>
      <w:bookmarkStart w:id="57" w:name="_Toc70687139"/>
      <w:bookmarkEnd w:id="4"/>
      <w:bookmarkEnd w:id="5"/>
      <w:bookmarkEnd w:id="6"/>
      <w:bookmarkEnd w:id="7"/>
      <w:bookmarkEnd w:id="8"/>
      <w:bookmarkEnd w:id="9"/>
      <w:bookmarkEnd w:id="10"/>
      <w:bookmarkEnd w:id="11"/>
      <w:bookmarkEnd w:id="12"/>
      <w:bookmarkEnd w:id="13"/>
      <w:bookmarkEnd w:id="14"/>
      <w:bookmarkEnd w:id="15"/>
      <w:bookmarkEnd w:id="16"/>
      <w:bookmarkEnd w:id="17"/>
      <w:r>
        <w:rPr>
          <w:rFonts w:asciiTheme="majorEastAsia" w:eastAsiaTheme="majorEastAsia" w:hAnsiTheme="majorEastAsia" w:hint="eastAsia"/>
        </w:rPr>
        <w:lastRenderedPageBreak/>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0822BC" w:rsidRDefault="000822BC">
      <w:pPr>
        <w:pStyle w:val="26"/>
        <w:spacing w:before="24" w:after="24"/>
        <w:jc w:val="center"/>
        <w:rPr>
          <w:rFonts w:asciiTheme="majorEastAsia" w:eastAsiaTheme="majorEastAsia" w:hAnsiTheme="majorEastAsia"/>
          <w:sz w:val="30"/>
          <w:szCs w:val="30"/>
        </w:rPr>
      </w:pPr>
    </w:p>
    <w:p w:rsidR="000822BC" w:rsidRDefault="00CF4257">
      <w:pPr>
        <w:pStyle w:val="26"/>
        <w:numPr>
          <w:ilvl w:val="0"/>
          <w:numId w:val="5"/>
        </w:numPr>
        <w:spacing w:before="24" w:after="24"/>
        <w:jc w:val="center"/>
        <w:rPr>
          <w:rFonts w:asciiTheme="majorEastAsia" w:eastAsiaTheme="majorEastAsia" w:hAnsiTheme="majorEastAsia"/>
          <w:sz w:val="30"/>
          <w:szCs w:val="30"/>
        </w:rPr>
      </w:pPr>
      <w:bookmarkStart w:id="58" w:name="_Toc61249412"/>
      <w:r>
        <w:rPr>
          <w:rFonts w:asciiTheme="majorEastAsia" w:eastAsiaTheme="majorEastAsia" w:hAnsiTheme="majorEastAsia" w:hint="eastAsia"/>
          <w:sz w:val="30"/>
          <w:szCs w:val="30"/>
        </w:rPr>
        <w:t>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0822BC" w:rsidRDefault="00CF4257">
      <w:pPr>
        <w:rPr>
          <w:rFonts w:ascii="宋体" w:eastAsia="宋体" w:hAnsi="宋体" w:cs="宋体"/>
          <w:sz w:val="24"/>
        </w:rPr>
      </w:pPr>
      <w:r>
        <w:rPr>
          <w:rFonts w:ascii="宋体" w:eastAsia="宋体" w:hAnsi="宋体" w:cs="宋体" w:hint="eastAsia"/>
          <w:sz w:val="24"/>
        </w:rPr>
        <w:t>本表是对供应商须知的具体补充和修改，如有矛盾，均以本表为准。</w:t>
      </w:r>
    </w:p>
    <w:p w:rsidR="000822BC" w:rsidRDefault="00CF4257">
      <w:pPr>
        <w:ind w:left="720" w:hangingChars="343" w:hanging="720"/>
        <w:rPr>
          <w:rFonts w:ascii="宋体" w:eastAsia="宋体" w:hAnsi="宋体" w:cs="宋体"/>
          <w:b/>
          <w:sz w:val="20"/>
          <w:szCs w:val="20"/>
        </w:rPr>
      </w:pPr>
      <w:r>
        <w:rPr>
          <w:rFonts w:ascii="宋体" w:eastAsia="宋体" w:hAnsi="宋体" w:cs="宋体" w:hint="eastAsia"/>
          <w:szCs w:val="21"/>
        </w:rPr>
        <w:t xml:space="preserve">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964"/>
      </w:tblGrid>
      <w:tr w:rsidR="000822BC">
        <w:trPr>
          <w:trHeight w:val="668"/>
          <w:tblHeader/>
          <w:jc w:val="center"/>
        </w:trPr>
        <w:tc>
          <w:tcPr>
            <w:tcW w:w="1080" w:type="dxa"/>
            <w:vAlign w:val="center"/>
          </w:tcPr>
          <w:p w:rsidR="000822BC" w:rsidRDefault="00CF4257">
            <w:pPr>
              <w:pStyle w:val="af6"/>
              <w:adjustRightInd w:val="0"/>
              <w:snapToGrid w:val="0"/>
              <w:spacing w:line="240" w:lineRule="auto"/>
              <w:jc w:val="center"/>
              <w:rPr>
                <w:rFonts w:eastAsia="宋体" w:hAnsi="宋体" w:cs="宋体"/>
                <w:b/>
                <w:sz w:val="24"/>
                <w:szCs w:val="24"/>
              </w:rPr>
            </w:pPr>
            <w:bookmarkStart w:id="59" w:name="_Hlt14560610"/>
            <w:bookmarkStart w:id="60" w:name="_Toc492955416"/>
            <w:bookmarkStart w:id="61" w:name="_Toc503063423"/>
            <w:bookmarkStart w:id="62" w:name="_Toc499711044"/>
            <w:bookmarkStart w:id="63" w:name="_Toc385992326"/>
            <w:bookmarkStart w:id="64" w:name="_Toc500746967"/>
            <w:bookmarkStart w:id="65" w:name="_Toc389620165"/>
            <w:bookmarkStart w:id="66" w:name="_Toc496324580"/>
            <w:bookmarkStart w:id="67" w:name="_Toc499711885"/>
            <w:bookmarkStart w:id="68" w:name="_Toc500747063"/>
            <w:bookmarkStart w:id="69" w:name="_Toc500747190"/>
            <w:bookmarkEnd w:id="18"/>
            <w:bookmarkEnd w:id="59"/>
            <w:r>
              <w:rPr>
                <w:rFonts w:eastAsia="宋体" w:hAnsi="宋体" w:cs="宋体" w:hint="eastAsia"/>
                <w:b/>
                <w:sz w:val="24"/>
                <w:szCs w:val="24"/>
              </w:rPr>
              <w:t>条款号</w:t>
            </w:r>
          </w:p>
        </w:tc>
        <w:tc>
          <w:tcPr>
            <w:tcW w:w="7964" w:type="dxa"/>
            <w:vAlign w:val="center"/>
          </w:tcPr>
          <w:p w:rsidR="000822BC" w:rsidRDefault="00CF4257">
            <w:pPr>
              <w:pStyle w:val="af6"/>
              <w:adjustRightInd w:val="0"/>
              <w:snapToGrid w:val="0"/>
              <w:spacing w:line="240" w:lineRule="auto"/>
              <w:jc w:val="center"/>
              <w:rPr>
                <w:rFonts w:eastAsia="宋体" w:hAnsi="宋体" w:cs="宋体"/>
                <w:b/>
                <w:sz w:val="24"/>
                <w:szCs w:val="24"/>
              </w:rPr>
            </w:pPr>
            <w:r>
              <w:rPr>
                <w:rFonts w:eastAsia="宋体" w:hAnsi="宋体" w:cs="宋体" w:hint="eastAsia"/>
                <w:b/>
                <w:sz w:val="24"/>
                <w:szCs w:val="24"/>
              </w:rPr>
              <w:t>内容说明</w:t>
            </w:r>
          </w:p>
        </w:tc>
      </w:tr>
      <w:tr w:rsidR="000822BC">
        <w:trPr>
          <w:trHeight w:val="1948"/>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1.1</w:t>
            </w:r>
          </w:p>
        </w:tc>
        <w:tc>
          <w:tcPr>
            <w:tcW w:w="7964" w:type="dxa"/>
            <w:vAlign w:val="center"/>
          </w:tcPr>
          <w:p w:rsidR="000822BC" w:rsidRDefault="00CF4257">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项目名称：西乡县人民医院眼科光学生物测量仪购置项目</w:t>
            </w:r>
            <w:r w:rsidR="002D0ACD">
              <w:rPr>
                <w:rFonts w:eastAsia="宋体" w:hAnsi="宋体" w:cs="宋体" w:hint="eastAsia"/>
                <w:sz w:val="24"/>
                <w:szCs w:val="24"/>
              </w:rPr>
              <w:t>（二次）</w:t>
            </w:r>
          </w:p>
          <w:p w:rsidR="000822BC" w:rsidRDefault="00CF4257">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项目编号：</w:t>
            </w:r>
            <w:r>
              <w:rPr>
                <w:rFonts w:eastAsia="宋体" w:hAnsi="宋体" w:cs="宋体"/>
                <w:sz w:val="24"/>
                <w:szCs w:val="24"/>
              </w:rPr>
              <w:t>SCZD2022-CS-0092/001</w:t>
            </w:r>
            <w:r w:rsidR="002D0ACD">
              <w:rPr>
                <w:rFonts w:eastAsia="宋体" w:hAnsi="宋体" w:cs="宋体" w:hint="eastAsia"/>
                <w:sz w:val="24"/>
                <w:szCs w:val="24"/>
              </w:rPr>
              <w:t>R</w:t>
            </w:r>
          </w:p>
          <w:p w:rsidR="000822BC" w:rsidRDefault="00CF4257">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资金来源：财政资金</w:t>
            </w:r>
          </w:p>
          <w:p w:rsidR="000822BC" w:rsidRDefault="00CF4257">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预算金额：110.0万元</w:t>
            </w:r>
          </w:p>
          <w:p w:rsidR="000822BC" w:rsidRDefault="00CF4257">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采购方式：竞争性磋商</w:t>
            </w:r>
          </w:p>
          <w:p w:rsidR="000822BC" w:rsidRDefault="00CF4257">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采购内容：详见本磋商文件第五章</w:t>
            </w:r>
          </w:p>
        </w:tc>
      </w:tr>
      <w:tr w:rsidR="000822BC">
        <w:trPr>
          <w:trHeight w:val="565"/>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2.1</w:t>
            </w:r>
          </w:p>
        </w:tc>
        <w:tc>
          <w:tcPr>
            <w:tcW w:w="7964" w:type="dxa"/>
            <w:vAlign w:val="center"/>
          </w:tcPr>
          <w:p w:rsidR="000822BC" w:rsidRDefault="00CF4257">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采购人：西乡县人民医院</w:t>
            </w:r>
          </w:p>
        </w:tc>
      </w:tr>
      <w:tr w:rsidR="000822BC">
        <w:trPr>
          <w:trHeight w:val="551"/>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2.2</w:t>
            </w:r>
          </w:p>
        </w:tc>
        <w:tc>
          <w:tcPr>
            <w:tcW w:w="7964" w:type="dxa"/>
            <w:vAlign w:val="center"/>
          </w:tcPr>
          <w:p w:rsidR="000822BC" w:rsidRDefault="00CF4257">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采购代理机构：陕西省采购招标有限责任公司</w:t>
            </w:r>
          </w:p>
        </w:tc>
      </w:tr>
      <w:tr w:rsidR="000822BC">
        <w:trPr>
          <w:trHeight w:val="499"/>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2.3</w:t>
            </w:r>
          </w:p>
        </w:tc>
        <w:tc>
          <w:tcPr>
            <w:tcW w:w="7964" w:type="dxa"/>
            <w:vAlign w:val="center"/>
          </w:tcPr>
          <w:p w:rsidR="000822BC" w:rsidRDefault="00CF4257">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邀请供应商的方式：发布磋商公告</w:t>
            </w:r>
          </w:p>
        </w:tc>
      </w:tr>
      <w:tr w:rsidR="000822BC">
        <w:trPr>
          <w:trHeight w:val="499"/>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2.4</w:t>
            </w:r>
          </w:p>
        </w:tc>
        <w:tc>
          <w:tcPr>
            <w:tcW w:w="7964" w:type="dxa"/>
            <w:vAlign w:val="center"/>
          </w:tcPr>
          <w:p w:rsidR="000822BC" w:rsidRDefault="00CF4257">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是否允许采购进口产品：</w:t>
            </w:r>
            <w:r>
              <w:rPr>
                <w:rFonts w:eastAsia="宋体" w:hAnsi="宋体" w:cs="宋体" w:hint="eastAsia"/>
                <w:b/>
                <w:sz w:val="24"/>
                <w:szCs w:val="24"/>
                <w:u w:val="single"/>
              </w:rPr>
              <w:t>是</w:t>
            </w:r>
            <w:r>
              <w:rPr>
                <w:rFonts w:eastAsia="宋体" w:hAnsi="宋体" w:cs="宋体" w:hint="eastAsia"/>
                <w:sz w:val="24"/>
                <w:szCs w:val="24"/>
              </w:rPr>
              <w:t>（是、否）</w:t>
            </w:r>
          </w:p>
        </w:tc>
      </w:tr>
      <w:tr w:rsidR="000822BC">
        <w:trPr>
          <w:trHeight w:val="499"/>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2.5</w:t>
            </w:r>
          </w:p>
        </w:tc>
        <w:tc>
          <w:tcPr>
            <w:tcW w:w="7964" w:type="dxa"/>
            <w:vAlign w:val="center"/>
          </w:tcPr>
          <w:p w:rsidR="000822BC" w:rsidRDefault="00CF4257">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是否为专门面向中小企业采购：</w:t>
            </w:r>
            <w:r>
              <w:rPr>
                <w:rFonts w:eastAsia="宋体" w:hAnsi="宋体" w:cs="宋体" w:hint="eastAsia"/>
                <w:b/>
                <w:sz w:val="24"/>
                <w:szCs w:val="24"/>
                <w:u w:val="single"/>
              </w:rPr>
              <w:t>否</w:t>
            </w:r>
            <w:r>
              <w:rPr>
                <w:rFonts w:eastAsia="宋体" w:hAnsi="宋体" w:cs="宋体" w:hint="eastAsia"/>
                <w:sz w:val="24"/>
                <w:szCs w:val="24"/>
              </w:rPr>
              <w:t>（是、否）</w:t>
            </w:r>
          </w:p>
        </w:tc>
      </w:tr>
      <w:tr w:rsidR="000822BC">
        <w:trPr>
          <w:trHeight w:val="499"/>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2.6</w:t>
            </w:r>
          </w:p>
        </w:tc>
        <w:tc>
          <w:tcPr>
            <w:tcW w:w="7964" w:type="dxa"/>
            <w:vAlign w:val="center"/>
          </w:tcPr>
          <w:p w:rsidR="000822BC" w:rsidRDefault="00CF4257">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本项目所属行业：制造业</w:t>
            </w:r>
          </w:p>
        </w:tc>
      </w:tr>
      <w:tr w:rsidR="000822BC">
        <w:trPr>
          <w:trHeight w:val="584"/>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3.1</w:t>
            </w:r>
          </w:p>
        </w:tc>
        <w:tc>
          <w:tcPr>
            <w:tcW w:w="7964" w:type="dxa"/>
            <w:vAlign w:val="center"/>
          </w:tcPr>
          <w:p w:rsidR="000822BC" w:rsidRDefault="00CF4257">
            <w:pPr>
              <w:pStyle w:val="Default"/>
              <w:spacing w:line="360" w:lineRule="auto"/>
              <w:rPr>
                <w:rFonts w:eastAsia="宋体" w:hAnsi="宋体"/>
                <w:color w:val="auto"/>
                <w:kern w:val="2"/>
              </w:rPr>
            </w:pPr>
            <w:r>
              <w:rPr>
                <w:rFonts w:eastAsia="宋体" w:hAnsi="宋体" w:hint="eastAsia"/>
                <w:color w:val="auto"/>
                <w:kern w:val="2"/>
              </w:rPr>
              <w:t>对供应商的资格要求：见磋商公告</w:t>
            </w:r>
          </w:p>
        </w:tc>
      </w:tr>
      <w:tr w:rsidR="000822BC">
        <w:trPr>
          <w:trHeight w:val="1997"/>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12.1</w:t>
            </w:r>
          </w:p>
        </w:tc>
        <w:tc>
          <w:tcPr>
            <w:tcW w:w="7964" w:type="dxa"/>
            <w:vAlign w:val="center"/>
          </w:tcPr>
          <w:p w:rsidR="000822BC" w:rsidRDefault="00CF4257">
            <w:pPr>
              <w:spacing w:line="312" w:lineRule="auto"/>
              <w:rPr>
                <w:rFonts w:ascii="宋体" w:eastAsia="宋体" w:hAnsi="宋体" w:cs="宋体"/>
                <w:sz w:val="24"/>
              </w:rPr>
            </w:pPr>
            <w:r>
              <w:rPr>
                <w:rFonts w:ascii="宋体" w:eastAsia="宋体" w:hAnsi="宋体" w:cs="宋体" w:hint="eastAsia"/>
                <w:sz w:val="24"/>
              </w:rPr>
              <w:t>成交响应报价为完成本项目并达到磋商文件要求所需要的全部费用，包括：产品供货、安装调试、验收、培训售后服务、以及增值税等税费、运杂保险费等）。服务响应报价为提供磋商文件要求服务的所有费用，包括但不限于提供项目实施费、自行测试费、培训费、人工费、材料费、管理费、供应商应缴纳的所有税费、规费、保险费（如果有）、安装费、集成费等全部费用。</w:t>
            </w:r>
          </w:p>
          <w:p w:rsidR="000822BC" w:rsidRDefault="00CF4257">
            <w:pPr>
              <w:pStyle w:val="af6"/>
              <w:adjustRightInd w:val="0"/>
              <w:snapToGrid w:val="0"/>
              <w:spacing w:line="240" w:lineRule="auto"/>
              <w:rPr>
                <w:rFonts w:eastAsia="宋体" w:hAnsi="宋体" w:cs="宋体"/>
                <w:sz w:val="24"/>
              </w:rPr>
            </w:pPr>
            <w:r>
              <w:rPr>
                <w:rFonts w:eastAsia="宋体" w:hAnsi="宋体" w:cs="宋体" w:hint="eastAsia"/>
                <w:sz w:val="24"/>
              </w:rPr>
              <w:t>（1）报价货币：人民币；</w:t>
            </w:r>
          </w:p>
          <w:p w:rsidR="000822BC" w:rsidRDefault="00CF4257">
            <w:pPr>
              <w:pStyle w:val="af6"/>
              <w:adjustRightInd w:val="0"/>
              <w:snapToGrid w:val="0"/>
              <w:spacing w:line="240" w:lineRule="auto"/>
              <w:rPr>
                <w:rFonts w:eastAsia="宋体" w:hAnsi="宋体" w:cs="宋体"/>
                <w:sz w:val="24"/>
              </w:rPr>
            </w:pPr>
            <w:r>
              <w:rPr>
                <w:rFonts w:eastAsia="宋体" w:hAnsi="宋体" w:cs="宋体" w:hint="eastAsia"/>
                <w:sz w:val="24"/>
              </w:rPr>
              <w:t>（2）严格按照分项报价表进行分项报价。</w:t>
            </w:r>
          </w:p>
        </w:tc>
      </w:tr>
      <w:tr w:rsidR="000822BC">
        <w:trPr>
          <w:trHeight w:val="385"/>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14.1</w:t>
            </w:r>
          </w:p>
        </w:tc>
        <w:tc>
          <w:tcPr>
            <w:tcW w:w="7964" w:type="dxa"/>
            <w:vAlign w:val="center"/>
          </w:tcPr>
          <w:p w:rsidR="000822BC" w:rsidRDefault="00CF4257">
            <w:pPr>
              <w:pStyle w:val="af6"/>
              <w:adjustRightInd w:val="0"/>
              <w:snapToGrid w:val="0"/>
              <w:jc w:val="left"/>
              <w:rPr>
                <w:rFonts w:eastAsia="宋体" w:hAnsi="宋体" w:cs="宋体"/>
                <w:sz w:val="24"/>
              </w:rPr>
            </w:pPr>
            <w:r>
              <w:rPr>
                <w:rFonts w:eastAsia="宋体" w:hAnsi="宋体" w:cs="宋体" w:hint="eastAsia"/>
                <w:sz w:val="24"/>
              </w:rPr>
              <w:t>供应商须向采购代理机构递交人民币：贰万元（￥20000元）的磋商保证金。</w:t>
            </w:r>
          </w:p>
          <w:p w:rsidR="000822BC" w:rsidRDefault="00CF4257">
            <w:pPr>
              <w:pStyle w:val="af6"/>
              <w:adjustRightInd w:val="0"/>
              <w:snapToGrid w:val="0"/>
              <w:jc w:val="left"/>
              <w:rPr>
                <w:rFonts w:eastAsia="宋体" w:hAnsi="宋体" w:cs="宋体"/>
                <w:sz w:val="24"/>
              </w:rPr>
            </w:pPr>
            <w:r>
              <w:rPr>
                <w:rFonts w:eastAsia="宋体" w:hAnsi="宋体" w:cs="宋体" w:hint="eastAsia"/>
                <w:sz w:val="24"/>
              </w:rPr>
              <w:t>收取保证金单位名称：陕西省采购招标有限责任公司</w:t>
            </w:r>
          </w:p>
          <w:p w:rsidR="000822BC" w:rsidRDefault="00CF4257">
            <w:pPr>
              <w:pStyle w:val="af6"/>
              <w:adjustRightInd w:val="0"/>
              <w:snapToGrid w:val="0"/>
              <w:jc w:val="left"/>
              <w:rPr>
                <w:rFonts w:eastAsia="宋体" w:hAnsi="宋体" w:cs="宋体"/>
                <w:sz w:val="24"/>
              </w:rPr>
            </w:pPr>
            <w:r>
              <w:rPr>
                <w:rFonts w:eastAsia="宋体" w:hAnsi="宋体" w:cs="宋体" w:hint="eastAsia"/>
                <w:sz w:val="24"/>
              </w:rPr>
              <w:t>开户银行：中国银行西安南郊支行营业部</w:t>
            </w:r>
          </w:p>
          <w:p w:rsidR="000822BC" w:rsidRDefault="00CF4257">
            <w:pPr>
              <w:pStyle w:val="af6"/>
              <w:adjustRightInd w:val="0"/>
              <w:snapToGrid w:val="0"/>
              <w:jc w:val="left"/>
              <w:rPr>
                <w:rFonts w:eastAsia="宋体" w:hAnsi="宋体" w:cs="宋体"/>
                <w:sz w:val="24"/>
              </w:rPr>
            </w:pPr>
            <w:r>
              <w:rPr>
                <w:rFonts w:eastAsia="宋体" w:hAnsi="宋体" w:cs="宋体" w:hint="eastAsia"/>
                <w:sz w:val="24"/>
              </w:rPr>
              <w:t>帐号：</w:t>
            </w:r>
            <w:r>
              <w:rPr>
                <w:rFonts w:eastAsia="宋体" w:hAnsi="宋体" w:cs="宋体"/>
                <w:sz w:val="24"/>
              </w:rPr>
              <w:t>102861184664</w:t>
            </w:r>
          </w:p>
          <w:p w:rsidR="000822BC" w:rsidRDefault="00CF4257">
            <w:pPr>
              <w:pStyle w:val="af6"/>
              <w:adjustRightInd w:val="0"/>
              <w:snapToGrid w:val="0"/>
              <w:spacing w:line="240" w:lineRule="auto"/>
              <w:jc w:val="left"/>
              <w:rPr>
                <w:rFonts w:eastAsia="宋体" w:hAnsi="宋体" w:cs="宋体"/>
                <w:sz w:val="24"/>
              </w:rPr>
            </w:pPr>
            <w:r>
              <w:rPr>
                <w:rFonts w:eastAsia="宋体" w:hAnsi="宋体" w:cs="宋体" w:hint="eastAsia"/>
                <w:sz w:val="24"/>
              </w:rPr>
              <w:t>联系人：侯娜    联系电话：029-85256853</w:t>
            </w:r>
          </w:p>
        </w:tc>
      </w:tr>
      <w:tr w:rsidR="000822BC">
        <w:trPr>
          <w:trHeight w:val="454"/>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lastRenderedPageBreak/>
              <w:t>15.1</w:t>
            </w:r>
          </w:p>
        </w:tc>
        <w:tc>
          <w:tcPr>
            <w:tcW w:w="7964" w:type="dxa"/>
            <w:vAlign w:val="center"/>
          </w:tcPr>
          <w:p w:rsidR="000822BC" w:rsidRDefault="00CF4257">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磋商有效期：自响应文件递交</w:t>
            </w:r>
            <w:r>
              <w:rPr>
                <w:rFonts w:eastAsia="宋体" w:hAnsi="宋体" w:cs="宋体" w:hint="eastAsia"/>
                <w:color w:val="000000" w:themeColor="text1"/>
                <w:sz w:val="24"/>
                <w:szCs w:val="24"/>
              </w:rPr>
              <w:t>之日起</w:t>
            </w:r>
            <w:r>
              <w:rPr>
                <w:rFonts w:eastAsia="宋体" w:hAnsi="宋体" w:cs="宋体" w:hint="eastAsia"/>
                <w:color w:val="000000" w:themeColor="text1"/>
                <w:sz w:val="24"/>
                <w:szCs w:val="24"/>
                <w:u w:val="single"/>
              </w:rPr>
              <w:t xml:space="preserve">  60  </w:t>
            </w:r>
            <w:r>
              <w:rPr>
                <w:rFonts w:eastAsia="宋体" w:hAnsi="宋体" w:cs="宋体" w:hint="eastAsia"/>
                <w:color w:val="000000" w:themeColor="text1"/>
                <w:sz w:val="24"/>
                <w:szCs w:val="24"/>
              </w:rPr>
              <w:t>日历天</w:t>
            </w:r>
            <w:r>
              <w:rPr>
                <w:rFonts w:eastAsia="宋体" w:hAnsi="宋体" w:cs="宋体" w:hint="eastAsia"/>
                <w:sz w:val="24"/>
                <w:szCs w:val="24"/>
              </w:rPr>
              <w:t>。</w:t>
            </w:r>
          </w:p>
        </w:tc>
      </w:tr>
      <w:tr w:rsidR="000822BC">
        <w:trPr>
          <w:trHeight w:val="664"/>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16.1</w:t>
            </w:r>
          </w:p>
        </w:tc>
        <w:tc>
          <w:tcPr>
            <w:tcW w:w="7964" w:type="dxa"/>
            <w:vAlign w:val="center"/>
          </w:tcPr>
          <w:p w:rsidR="000822BC" w:rsidRDefault="00CF4257">
            <w:pPr>
              <w:pStyle w:val="af6"/>
              <w:adjustRightInd w:val="0"/>
              <w:snapToGrid w:val="0"/>
              <w:spacing w:line="240" w:lineRule="auto"/>
              <w:rPr>
                <w:rFonts w:eastAsia="宋体" w:hAnsi="宋体" w:cs="宋体"/>
                <w:sz w:val="24"/>
                <w:szCs w:val="24"/>
              </w:rPr>
            </w:pPr>
            <w:r>
              <w:rPr>
                <w:rFonts w:eastAsia="宋体" w:hAnsi="宋体" w:cs="宋体" w:hint="eastAsia"/>
                <w:sz w:val="24"/>
                <w:szCs w:val="24"/>
              </w:rPr>
              <w:t>响应文件的份数：正本</w:t>
            </w:r>
            <w:r>
              <w:rPr>
                <w:rFonts w:eastAsia="宋体" w:hAnsi="宋体" w:cs="宋体" w:hint="eastAsia"/>
                <w:sz w:val="24"/>
                <w:szCs w:val="24"/>
                <w:u w:val="single"/>
              </w:rPr>
              <w:t>1</w:t>
            </w:r>
            <w:r>
              <w:rPr>
                <w:rFonts w:eastAsia="宋体" w:hAnsi="宋体" w:cs="宋体" w:hint="eastAsia"/>
                <w:sz w:val="24"/>
                <w:szCs w:val="24"/>
              </w:rPr>
              <w:t>份，副本</w:t>
            </w:r>
            <w:r>
              <w:rPr>
                <w:rFonts w:eastAsia="宋体" w:hAnsi="宋体" w:cs="宋体" w:hint="eastAsia"/>
                <w:sz w:val="24"/>
                <w:szCs w:val="24"/>
                <w:u w:val="single"/>
              </w:rPr>
              <w:t>2</w:t>
            </w:r>
            <w:r>
              <w:rPr>
                <w:rFonts w:eastAsia="宋体" w:hAnsi="宋体" w:cs="宋体" w:hint="eastAsia"/>
                <w:sz w:val="24"/>
                <w:szCs w:val="24"/>
              </w:rPr>
              <w:t>份</w:t>
            </w:r>
            <w:r>
              <w:rPr>
                <w:rFonts w:eastAsia="宋体" w:hAnsi="宋体" w:cs="宋体" w:hint="eastAsia"/>
                <w:i/>
                <w:sz w:val="24"/>
                <w:szCs w:val="24"/>
              </w:rPr>
              <w:t>。</w:t>
            </w:r>
          </w:p>
        </w:tc>
      </w:tr>
      <w:tr w:rsidR="000822BC">
        <w:trPr>
          <w:trHeight w:val="454"/>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17.2</w:t>
            </w:r>
          </w:p>
        </w:tc>
        <w:tc>
          <w:tcPr>
            <w:tcW w:w="7964" w:type="dxa"/>
            <w:vAlign w:val="center"/>
          </w:tcPr>
          <w:p w:rsidR="000822BC" w:rsidRDefault="00CF4257">
            <w:pPr>
              <w:pStyle w:val="af6"/>
              <w:adjustRightInd w:val="0"/>
              <w:snapToGrid w:val="0"/>
              <w:rPr>
                <w:rFonts w:eastAsia="宋体" w:hAnsi="宋体" w:cs="宋体"/>
                <w:sz w:val="24"/>
                <w:szCs w:val="24"/>
              </w:rPr>
            </w:pPr>
            <w:r>
              <w:rPr>
                <w:rFonts w:eastAsia="宋体" w:hAnsi="宋体" w:cs="宋体" w:hint="eastAsia"/>
                <w:sz w:val="24"/>
                <w:szCs w:val="24"/>
              </w:rPr>
              <w:t>密封袋（箱）上须标注：</w:t>
            </w:r>
          </w:p>
          <w:p w:rsidR="000822BC" w:rsidRDefault="00CF4257">
            <w:pPr>
              <w:pStyle w:val="af6"/>
              <w:adjustRightInd w:val="0"/>
              <w:snapToGrid w:val="0"/>
              <w:rPr>
                <w:rFonts w:eastAsia="宋体" w:hAnsi="宋体" w:cs="宋体"/>
                <w:sz w:val="24"/>
                <w:szCs w:val="24"/>
              </w:rPr>
            </w:pPr>
            <w:r>
              <w:rPr>
                <w:rFonts w:eastAsia="宋体" w:hAnsi="宋体" w:cs="宋体" w:hint="eastAsia"/>
                <w:sz w:val="24"/>
                <w:szCs w:val="24"/>
              </w:rPr>
              <w:t xml:space="preserve">    （l）采购项目编号：</w:t>
            </w:r>
          </w:p>
          <w:p w:rsidR="000822BC" w:rsidRDefault="00CF4257">
            <w:pPr>
              <w:pStyle w:val="af6"/>
              <w:adjustRightInd w:val="0"/>
              <w:snapToGrid w:val="0"/>
              <w:rPr>
                <w:rFonts w:eastAsia="宋体" w:hAnsi="宋体" w:cs="宋体"/>
                <w:sz w:val="24"/>
                <w:szCs w:val="24"/>
              </w:rPr>
            </w:pPr>
            <w:r>
              <w:rPr>
                <w:rFonts w:eastAsia="宋体" w:hAnsi="宋体" w:cs="宋体" w:hint="eastAsia"/>
                <w:sz w:val="24"/>
                <w:szCs w:val="24"/>
              </w:rPr>
              <w:t xml:space="preserve">    （2）项目名称：</w:t>
            </w:r>
          </w:p>
          <w:p w:rsidR="000822BC" w:rsidRDefault="00CF4257">
            <w:pPr>
              <w:pStyle w:val="af6"/>
              <w:adjustRightInd w:val="0"/>
              <w:snapToGrid w:val="0"/>
              <w:ind w:firstLineChars="200" w:firstLine="480"/>
              <w:rPr>
                <w:rFonts w:eastAsia="宋体" w:hAnsi="宋体" w:cs="宋体"/>
                <w:sz w:val="24"/>
                <w:szCs w:val="24"/>
              </w:rPr>
            </w:pPr>
            <w:r>
              <w:rPr>
                <w:rFonts w:eastAsia="宋体" w:hAnsi="宋体" w:cs="宋体" w:hint="eastAsia"/>
                <w:sz w:val="24"/>
                <w:szCs w:val="24"/>
              </w:rPr>
              <w:t>（3）供应商的名称;</w:t>
            </w:r>
          </w:p>
        </w:tc>
      </w:tr>
      <w:tr w:rsidR="000822BC">
        <w:trPr>
          <w:trHeight w:val="454"/>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17.3</w:t>
            </w:r>
          </w:p>
        </w:tc>
        <w:tc>
          <w:tcPr>
            <w:tcW w:w="7964" w:type="dxa"/>
            <w:vAlign w:val="center"/>
          </w:tcPr>
          <w:p w:rsidR="000822BC" w:rsidRDefault="00CF4257">
            <w:pPr>
              <w:pStyle w:val="af6"/>
              <w:adjustRightInd w:val="0"/>
              <w:snapToGrid w:val="0"/>
              <w:rPr>
                <w:rFonts w:eastAsia="宋体" w:hAnsi="宋体" w:cs="宋体"/>
                <w:sz w:val="24"/>
                <w:szCs w:val="24"/>
              </w:rPr>
            </w:pPr>
            <w:r>
              <w:rPr>
                <w:rFonts w:eastAsia="宋体" w:hAnsi="宋体" w:cs="宋体" w:hint="eastAsia"/>
                <w:sz w:val="24"/>
                <w:szCs w:val="24"/>
              </w:rPr>
              <w:t>本项目不要求提交样品。</w:t>
            </w:r>
          </w:p>
        </w:tc>
      </w:tr>
      <w:tr w:rsidR="000822BC">
        <w:trPr>
          <w:trHeight w:val="1578"/>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18.1</w:t>
            </w:r>
          </w:p>
        </w:tc>
        <w:tc>
          <w:tcPr>
            <w:tcW w:w="7964" w:type="dxa"/>
            <w:vAlign w:val="center"/>
          </w:tcPr>
          <w:p w:rsidR="000822BC" w:rsidRPr="0022370C" w:rsidRDefault="00CF4257">
            <w:p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响应文件递交截</w:t>
            </w:r>
            <w:r>
              <w:rPr>
                <w:rFonts w:ascii="宋体" w:eastAsia="宋体" w:hAnsi="宋体" w:cs="宋体" w:hint="eastAsia"/>
                <w:color w:val="000000" w:themeColor="text1"/>
                <w:kern w:val="24"/>
                <w:sz w:val="24"/>
                <w:szCs w:val="21"/>
              </w:rPr>
              <w:t>止时</w:t>
            </w:r>
            <w:r w:rsidRPr="0022370C">
              <w:rPr>
                <w:rFonts w:ascii="宋体" w:eastAsia="宋体" w:hAnsi="宋体" w:cs="宋体" w:hint="eastAsia"/>
                <w:color w:val="000000" w:themeColor="text1"/>
                <w:kern w:val="24"/>
                <w:sz w:val="24"/>
                <w:szCs w:val="21"/>
              </w:rPr>
              <w:t>间：2022年0</w:t>
            </w:r>
            <w:r w:rsidR="0022370C" w:rsidRPr="0022370C">
              <w:rPr>
                <w:rFonts w:ascii="宋体" w:eastAsia="宋体" w:hAnsi="宋体" w:cs="宋体" w:hint="eastAsia"/>
                <w:color w:val="000000" w:themeColor="text1"/>
                <w:kern w:val="24"/>
                <w:sz w:val="24"/>
                <w:szCs w:val="21"/>
              </w:rPr>
              <w:t>6</w:t>
            </w:r>
            <w:r w:rsidRPr="0022370C">
              <w:rPr>
                <w:rFonts w:ascii="宋体" w:eastAsia="宋体" w:hAnsi="宋体" w:cs="宋体" w:hint="eastAsia"/>
                <w:color w:val="000000" w:themeColor="text1"/>
                <w:kern w:val="24"/>
                <w:sz w:val="24"/>
                <w:szCs w:val="21"/>
              </w:rPr>
              <w:t>月</w:t>
            </w:r>
            <w:r w:rsidR="00B5543A">
              <w:rPr>
                <w:rFonts w:ascii="宋体" w:eastAsia="宋体" w:hAnsi="宋体" w:cs="宋体" w:hint="eastAsia"/>
                <w:color w:val="000000" w:themeColor="text1"/>
                <w:kern w:val="24"/>
                <w:sz w:val="24"/>
                <w:szCs w:val="21"/>
              </w:rPr>
              <w:t>17</w:t>
            </w:r>
            <w:r w:rsidRPr="0022370C">
              <w:rPr>
                <w:rFonts w:ascii="宋体" w:eastAsia="宋体" w:hAnsi="宋体" w:cs="宋体" w:hint="eastAsia"/>
                <w:color w:val="000000" w:themeColor="text1"/>
                <w:kern w:val="24"/>
                <w:sz w:val="24"/>
                <w:szCs w:val="21"/>
              </w:rPr>
              <w:t>日09:00（北京时间）。</w:t>
            </w:r>
          </w:p>
          <w:p w:rsidR="000822BC" w:rsidRDefault="00CF4257">
            <w:pPr>
              <w:tabs>
                <w:tab w:val="left" w:pos="588"/>
              </w:tabs>
              <w:spacing w:line="360" w:lineRule="auto"/>
              <w:rPr>
                <w:rFonts w:ascii="宋体" w:eastAsia="宋体" w:hAnsi="宋体" w:cs="宋体"/>
                <w:kern w:val="24"/>
                <w:sz w:val="24"/>
                <w:szCs w:val="21"/>
              </w:rPr>
            </w:pPr>
            <w:r w:rsidRPr="0022370C">
              <w:rPr>
                <w:rFonts w:ascii="宋体" w:eastAsia="宋体" w:hAnsi="宋体" w:cs="宋体" w:hint="eastAsia"/>
                <w:kern w:val="24"/>
                <w:sz w:val="24"/>
                <w:szCs w:val="21"/>
              </w:rPr>
              <w:t>响应文件递</w:t>
            </w:r>
            <w:r w:rsidRPr="0022370C">
              <w:rPr>
                <w:rFonts w:ascii="宋体" w:eastAsia="宋体" w:hAnsi="宋体" w:cs="宋体" w:hint="eastAsia"/>
                <w:color w:val="000000" w:themeColor="text1"/>
                <w:kern w:val="24"/>
                <w:sz w:val="24"/>
                <w:szCs w:val="21"/>
              </w:rPr>
              <w:t>交地点：西安市高新二路</w:t>
            </w:r>
            <w:r w:rsidR="00B5543A">
              <w:rPr>
                <w:rFonts w:ascii="宋体" w:eastAsia="宋体" w:hAnsi="宋体" w:cs="宋体" w:hint="eastAsia"/>
                <w:color w:val="000000" w:themeColor="text1"/>
                <w:kern w:val="24"/>
                <w:sz w:val="24"/>
                <w:szCs w:val="21"/>
              </w:rPr>
              <w:t>高新商务酒店四楼第二会议室</w:t>
            </w:r>
            <w:r>
              <w:rPr>
                <w:rFonts w:ascii="宋体" w:eastAsia="宋体" w:hAnsi="宋体" w:cs="宋体" w:hint="eastAsia"/>
                <w:color w:val="000000" w:themeColor="text1"/>
                <w:kern w:val="24"/>
                <w:sz w:val="24"/>
                <w:szCs w:val="21"/>
              </w:rPr>
              <w:t>。</w:t>
            </w:r>
          </w:p>
          <w:p w:rsidR="000822BC" w:rsidRDefault="00CF4257">
            <w:pPr>
              <w:tabs>
                <w:tab w:val="left" w:pos="588"/>
              </w:tabs>
              <w:spacing w:line="360" w:lineRule="auto"/>
              <w:rPr>
                <w:rFonts w:eastAsia="宋体" w:hAnsi="宋体" w:cs="宋体"/>
                <w:sz w:val="24"/>
              </w:rPr>
            </w:pPr>
            <w:r>
              <w:rPr>
                <w:rFonts w:ascii="宋体" w:eastAsia="宋体" w:hAnsi="宋体" w:cs="宋体" w:hint="eastAsia"/>
                <w:kern w:val="24"/>
                <w:sz w:val="24"/>
                <w:szCs w:val="21"/>
              </w:rPr>
              <w:t>响应文件须于响应文件递交截止时间之前由专人密封送达响应文件递交地点，以电报、传真、电子邮件形式递交的响应文件将不予接受。</w:t>
            </w:r>
          </w:p>
        </w:tc>
      </w:tr>
      <w:tr w:rsidR="000822BC">
        <w:trPr>
          <w:trHeight w:val="928"/>
          <w:jc w:val="center"/>
        </w:trPr>
        <w:tc>
          <w:tcPr>
            <w:tcW w:w="1080" w:type="dxa"/>
            <w:vAlign w:val="center"/>
          </w:tcPr>
          <w:p w:rsidR="000822BC" w:rsidRDefault="00CF4257">
            <w:pPr>
              <w:pStyle w:val="af6"/>
              <w:adjustRightInd w:val="0"/>
              <w:snapToGrid w:val="0"/>
              <w:spacing w:line="240" w:lineRule="auto"/>
              <w:jc w:val="center"/>
              <w:rPr>
                <w:rFonts w:eastAsia="宋体" w:hAnsi="宋体" w:cs="宋体"/>
                <w:sz w:val="24"/>
                <w:szCs w:val="24"/>
              </w:rPr>
            </w:pPr>
            <w:r>
              <w:rPr>
                <w:rFonts w:eastAsia="宋体" w:hAnsi="宋体" w:cs="宋体" w:hint="eastAsia"/>
                <w:sz w:val="24"/>
                <w:szCs w:val="24"/>
              </w:rPr>
              <w:t>21.1</w:t>
            </w:r>
          </w:p>
        </w:tc>
        <w:tc>
          <w:tcPr>
            <w:tcW w:w="7964" w:type="dxa"/>
            <w:vAlign w:val="center"/>
          </w:tcPr>
          <w:p w:rsidR="000822BC" w:rsidRDefault="00CF4257">
            <w:pPr>
              <w:spacing w:line="360" w:lineRule="exact"/>
              <w:rPr>
                <w:rFonts w:ascii="宋体" w:eastAsia="宋体" w:hAnsi="宋体" w:cs="宋体"/>
                <w:sz w:val="24"/>
              </w:rPr>
            </w:pPr>
            <w:r>
              <w:rPr>
                <w:rFonts w:ascii="宋体" w:eastAsia="宋体" w:hAnsi="宋体" w:cs="宋体" w:hint="eastAsia"/>
                <w:sz w:val="24"/>
              </w:rPr>
              <w:t>磋商小组由</w:t>
            </w:r>
            <w:r>
              <w:rPr>
                <w:rFonts w:ascii="宋体" w:eastAsia="宋体" w:hAnsi="宋体" w:cs="宋体" w:hint="eastAsia"/>
                <w:sz w:val="24"/>
                <w:u w:val="single"/>
              </w:rPr>
              <w:t>3</w:t>
            </w:r>
            <w:r>
              <w:rPr>
                <w:rFonts w:ascii="宋体" w:eastAsia="宋体" w:hAnsi="宋体" w:cs="宋体" w:hint="eastAsia"/>
                <w:sz w:val="24"/>
              </w:rPr>
              <w:t>人组成，其中评审专家</w:t>
            </w:r>
            <w:r>
              <w:rPr>
                <w:rFonts w:ascii="宋体" w:eastAsia="宋体" w:hAnsi="宋体" w:cs="宋体" w:hint="eastAsia"/>
                <w:sz w:val="24"/>
                <w:u w:val="single"/>
              </w:rPr>
              <w:t>2</w:t>
            </w:r>
            <w:r>
              <w:rPr>
                <w:rFonts w:ascii="宋体" w:eastAsia="宋体" w:hAnsi="宋体" w:cs="宋体" w:hint="eastAsia"/>
                <w:sz w:val="24"/>
              </w:rPr>
              <w:t>人，采购人代表</w:t>
            </w:r>
            <w:r>
              <w:rPr>
                <w:rFonts w:ascii="宋体" w:eastAsia="宋体" w:hAnsi="宋体" w:cs="宋体" w:hint="eastAsia"/>
                <w:sz w:val="24"/>
                <w:u w:val="single"/>
              </w:rPr>
              <w:t>1</w:t>
            </w:r>
            <w:r>
              <w:rPr>
                <w:rFonts w:ascii="宋体" w:eastAsia="宋体" w:hAnsi="宋体" w:cs="宋体" w:hint="eastAsia"/>
                <w:sz w:val="24"/>
              </w:rPr>
              <w:t>人。</w:t>
            </w:r>
          </w:p>
        </w:tc>
      </w:tr>
      <w:tr w:rsidR="000822BC">
        <w:trPr>
          <w:trHeight w:val="777"/>
          <w:jc w:val="center"/>
        </w:trPr>
        <w:tc>
          <w:tcPr>
            <w:tcW w:w="1080" w:type="dxa"/>
            <w:vAlign w:val="center"/>
          </w:tcPr>
          <w:p w:rsidR="000822BC" w:rsidRDefault="00CF4257">
            <w:pPr>
              <w:jc w:val="center"/>
              <w:rPr>
                <w:rFonts w:ascii="宋体" w:eastAsia="宋体" w:hAnsi="宋体" w:cs="宋体"/>
                <w:sz w:val="24"/>
              </w:rPr>
            </w:pPr>
            <w:r>
              <w:rPr>
                <w:rFonts w:ascii="宋体" w:eastAsia="宋体" w:hAnsi="宋体" w:cs="宋体" w:hint="eastAsia"/>
                <w:sz w:val="24"/>
              </w:rPr>
              <w:t>28.1</w:t>
            </w:r>
          </w:p>
        </w:tc>
        <w:tc>
          <w:tcPr>
            <w:tcW w:w="7964" w:type="dxa"/>
            <w:vAlign w:val="center"/>
          </w:tcPr>
          <w:p w:rsidR="000822BC" w:rsidRDefault="00CF4257">
            <w:pPr>
              <w:jc w:val="left"/>
            </w:pPr>
            <w:r>
              <w:rPr>
                <w:rFonts w:ascii="宋体" w:eastAsia="宋体" w:hAnsi="宋体" w:cs="宋体" w:hint="eastAsia"/>
                <w:sz w:val="24"/>
              </w:rPr>
              <w:t>本项目不要求履约保证金。</w:t>
            </w:r>
          </w:p>
        </w:tc>
      </w:tr>
    </w:tbl>
    <w:p w:rsidR="000822BC" w:rsidRDefault="000822BC">
      <w:pPr>
        <w:adjustRightInd w:val="0"/>
        <w:spacing w:beforeLines="100" w:before="240" w:line="360" w:lineRule="auto"/>
        <w:ind w:right="-22"/>
        <w:textAlignment w:val="baseline"/>
        <w:outlineLvl w:val="0"/>
        <w:rPr>
          <w:rFonts w:ascii="宋体" w:hAnsi="宋体" w:cs="宋体"/>
        </w:rPr>
      </w:pPr>
      <w:bookmarkStart w:id="70" w:name="_Toc230099798"/>
      <w:bookmarkStart w:id="71" w:name="_Toc256342144"/>
      <w:bookmarkStart w:id="72" w:name="_Toc184043013"/>
      <w:bookmarkStart w:id="73" w:name="_Toc249525160"/>
      <w:bookmarkStart w:id="74" w:name="_Toc177189236"/>
      <w:bookmarkStart w:id="75" w:name="_Toc249515279"/>
      <w:bookmarkStart w:id="76" w:name="_Toc230583542"/>
      <w:bookmarkStart w:id="77" w:name="_Toc232176273"/>
      <w:bookmarkStart w:id="78" w:name="_Toc177817335"/>
      <w:bookmarkStart w:id="79" w:name="_Toc232395213"/>
      <w:bookmarkStart w:id="80" w:name="_Toc176882543"/>
      <w:bookmarkStart w:id="81" w:name="_Toc70687140"/>
      <w:bookmarkStart w:id="82" w:name="_Toc177995474"/>
      <w:bookmarkStart w:id="83" w:name="_Toc230013633"/>
      <w:bookmarkStart w:id="84" w:name="_Toc249515391"/>
      <w:bookmarkStart w:id="85" w:name="_Toc53722841"/>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 w:rsidR="000822BC" w:rsidRDefault="000822BC">
      <w:pPr>
        <w:pStyle w:val="a9"/>
      </w:pPr>
    </w:p>
    <w:p w:rsidR="000822BC" w:rsidRDefault="000822BC">
      <w:pPr>
        <w:pStyle w:val="a9"/>
      </w:pPr>
    </w:p>
    <w:p w:rsidR="000822BC" w:rsidRDefault="000822BC"/>
    <w:p w:rsidR="000822BC" w:rsidRDefault="000822BC">
      <w:pPr>
        <w:pStyle w:val="a9"/>
      </w:pPr>
    </w:p>
    <w:p w:rsidR="000822BC" w:rsidRDefault="000822BC"/>
    <w:p w:rsidR="000822BC" w:rsidRDefault="00CF4257">
      <w:pPr>
        <w:pStyle w:val="26"/>
        <w:spacing w:before="24" w:after="24"/>
        <w:rPr>
          <w:rFonts w:asciiTheme="majorEastAsia" w:eastAsiaTheme="majorEastAsia" w:hAnsiTheme="majorEastAsia"/>
          <w:sz w:val="30"/>
          <w:szCs w:val="30"/>
        </w:rPr>
      </w:pPr>
      <w:r>
        <w:rPr>
          <w:rFonts w:ascii="宋体" w:hAnsi="宋体" w:hint="eastAsia"/>
        </w:rPr>
        <w:t xml:space="preserve">                     </w:t>
      </w:r>
      <w:bookmarkStart w:id="86" w:name="_Toc61249413"/>
      <w:r>
        <w:rPr>
          <w:rFonts w:asciiTheme="majorEastAsia" w:eastAsiaTheme="majorEastAsia" w:hAnsiTheme="majorEastAsia" w:hint="eastAsia"/>
          <w:sz w:val="30"/>
          <w:szCs w:val="30"/>
        </w:rPr>
        <w:t>（二）供应商须知</w:t>
      </w:r>
      <w:bookmarkEnd w:id="86"/>
    </w:p>
    <w:p w:rsidR="000822BC" w:rsidRDefault="000822BC">
      <w:pPr>
        <w:pStyle w:val="33"/>
        <w:spacing w:before="24" w:after="24"/>
        <w:jc w:val="center"/>
        <w:rPr>
          <w:rFonts w:asciiTheme="majorEastAsia" w:eastAsiaTheme="majorEastAsia" w:hAnsiTheme="majorEastAsia"/>
        </w:rPr>
      </w:pPr>
    </w:p>
    <w:p w:rsidR="000822BC" w:rsidRDefault="00CF4257">
      <w:pPr>
        <w:pStyle w:val="26"/>
        <w:numPr>
          <w:ilvl w:val="0"/>
          <w:numId w:val="6"/>
        </w:numPr>
        <w:spacing w:before="24" w:after="24"/>
        <w:rPr>
          <w:rFonts w:asciiTheme="majorEastAsia" w:eastAsiaTheme="majorEastAsia" w:hAnsiTheme="majorEastAsia"/>
          <w:sz w:val="30"/>
          <w:szCs w:val="30"/>
        </w:rPr>
      </w:pPr>
      <w:bookmarkStart w:id="87" w:name="_Toc61249414"/>
      <w:r>
        <w:rPr>
          <w:rFonts w:asciiTheme="majorEastAsia" w:eastAsiaTheme="majorEastAsia" w:hAnsiTheme="majorEastAsia" w:hint="eastAsia"/>
          <w:sz w:val="30"/>
          <w:szCs w:val="30"/>
        </w:rPr>
        <w:t>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rsidR="000822BC" w:rsidRDefault="000822BC"/>
    <w:p w:rsidR="000822BC" w:rsidRDefault="00CF4257">
      <w:pPr>
        <w:pStyle w:val="3"/>
        <w:numPr>
          <w:ilvl w:val="0"/>
          <w:numId w:val="7"/>
        </w:numPr>
        <w:rPr>
          <w:rFonts w:ascii="宋体" w:eastAsia="宋体" w:hAnsi="宋体" w:cs="宋体"/>
          <w:b/>
          <w:sz w:val="24"/>
          <w:szCs w:val="21"/>
        </w:rPr>
      </w:pPr>
      <w:bookmarkStart w:id="88" w:name="_Hlt14560612"/>
      <w:bookmarkStart w:id="89" w:name="_Toc25504"/>
      <w:bookmarkStart w:id="90" w:name="_Toc184043014"/>
      <w:bookmarkStart w:id="91" w:name="_Toc249515280"/>
      <w:bookmarkStart w:id="92" w:name="_Toc249515392"/>
      <w:bookmarkStart w:id="93" w:name="_Toc249525161"/>
      <w:bookmarkEnd w:id="88"/>
      <w:r>
        <w:rPr>
          <w:rFonts w:ascii="宋体" w:eastAsia="宋体" w:hAnsi="宋体" w:cs="宋体" w:hint="eastAsia"/>
          <w:b/>
          <w:sz w:val="24"/>
          <w:szCs w:val="21"/>
        </w:rPr>
        <w:t>项目说明</w:t>
      </w:r>
      <w:bookmarkEnd w:id="89"/>
      <w:bookmarkEnd w:id="90"/>
      <w:bookmarkEnd w:id="91"/>
      <w:bookmarkEnd w:id="92"/>
      <w:bookmarkEnd w:id="93"/>
    </w:p>
    <w:p w:rsidR="000822BC" w:rsidRDefault="00CF4257">
      <w:pPr>
        <w:pStyle w:val="xl23"/>
        <w:widowControl w:val="0"/>
        <w:numPr>
          <w:ilvl w:val="1"/>
          <w:numId w:val="7"/>
        </w:numPr>
        <w:tabs>
          <w:tab w:val="left" w:pos="588"/>
        </w:tabs>
        <w:spacing w:before="0" w:beforeAutospacing="0" w:after="0" w:afterAutospacing="0"/>
        <w:textAlignment w:val="auto"/>
        <w:rPr>
          <w:rFonts w:ascii="宋体" w:eastAsia="宋体" w:hAnsi="宋体" w:cs="宋体"/>
          <w:kern w:val="24"/>
          <w:szCs w:val="21"/>
        </w:rPr>
      </w:pPr>
      <w:r>
        <w:rPr>
          <w:rFonts w:ascii="宋体" w:eastAsia="宋体" w:hAnsi="宋体" w:cs="宋体" w:hint="eastAsia"/>
          <w:kern w:val="24"/>
          <w:szCs w:val="21"/>
        </w:rPr>
        <w:t xml:space="preserve"> 项目说明：</w:t>
      </w:r>
      <w:r>
        <w:rPr>
          <w:rFonts w:ascii="宋体" w:eastAsia="宋体" w:hAnsi="宋体" w:cs="宋体" w:hint="eastAsia"/>
          <w:b/>
          <w:kern w:val="24"/>
          <w:szCs w:val="21"/>
        </w:rPr>
        <w:t>见供应商须知前附表</w:t>
      </w:r>
      <w:r>
        <w:rPr>
          <w:rFonts w:ascii="宋体" w:eastAsia="宋体" w:hAnsi="宋体" w:cs="宋体" w:hint="eastAsia"/>
          <w:kern w:val="24"/>
          <w:szCs w:val="21"/>
        </w:rPr>
        <w:t>。</w:t>
      </w:r>
    </w:p>
    <w:p w:rsidR="000822BC" w:rsidRDefault="00CF4257">
      <w:pPr>
        <w:pStyle w:val="3"/>
        <w:numPr>
          <w:ilvl w:val="0"/>
          <w:numId w:val="7"/>
        </w:numPr>
        <w:rPr>
          <w:rFonts w:ascii="宋体" w:eastAsia="宋体" w:hAnsi="宋体" w:cs="宋体"/>
          <w:b/>
          <w:sz w:val="24"/>
          <w:szCs w:val="21"/>
        </w:rPr>
      </w:pPr>
      <w:bookmarkStart w:id="94" w:name="_Toc249515393"/>
      <w:bookmarkStart w:id="95" w:name="_Toc184043015"/>
      <w:bookmarkStart w:id="96" w:name="_Toc249525162"/>
      <w:bookmarkStart w:id="97" w:name="_Toc249515281"/>
      <w:bookmarkStart w:id="98" w:name="_Toc70687142"/>
      <w:bookmarkStart w:id="99" w:name="_Toc31509"/>
      <w:r>
        <w:rPr>
          <w:rFonts w:ascii="宋体" w:eastAsia="宋体" w:hAnsi="宋体" w:cs="宋体" w:hint="eastAsia"/>
          <w:b/>
          <w:sz w:val="24"/>
          <w:szCs w:val="21"/>
        </w:rPr>
        <w:t>定义</w:t>
      </w:r>
      <w:bookmarkEnd w:id="94"/>
      <w:bookmarkEnd w:id="95"/>
      <w:bookmarkEnd w:id="96"/>
      <w:bookmarkEnd w:id="97"/>
      <w:bookmarkEnd w:id="98"/>
      <w:bookmarkEnd w:id="99"/>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 xml:space="preserve"> 采购人：</w:t>
      </w:r>
      <w:r>
        <w:rPr>
          <w:rFonts w:ascii="宋体" w:eastAsia="宋体" w:hAnsi="宋体" w:cs="宋体" w:hint="eastAsia"/>
          <w:b/>
          <w:sz w:val="24"/>
        </w:rPr>
        <w:t>见供应商须知前附表</w:t>
      </w:r>
      <w:r>
        <w:rPr>
          <w:rFonts w:ascii="宋体" w:eastAsia="宋体" w:hAnsi="宋体" w:cs="宋体" w:hint="eastAsia"/>
          <w:sz w:val="24"/>
        </w:rPr>
        <w:t>。</w:t>
      </w:r>
    </w:p>
    <w:p w:rsidR="000822BC" w:rsidRDefault="00CF4257">
      <w:pPr>
        <w:pStyle w:val="a9"/>
        <w:numPr>
          <w:ilvl w:val="1"/>
          <w:numId w:val="7"/>
        </w:numPr>
        <w:rPr>
          <w:rFonts w:ascii="宋体" w:eastAsia="宋体" w:hAnsi="宋体" w:cs="宋体"/>
          <w:kern w:val="24"/>
          <w:sz w:val="24"/>
          <w:szCs w:val="21"/>
        </w:rPr>
      </w:pPr>
      <w:r>
        <w:rPr>
          <w:rFonts w:ascii="宋体" w:eastAsia="宋体" w:hAnsi="宋体" w:cs="宋体" w:hint="eastAsia"/>
          <w:kern w:val="24"/>
          <w:sz w:val="24"/>
          <w:szCs w:val="21"/>
        </w:rPr>
        <w:t xml:space="preserve"> 采购代理机构：</w:t>
      </w:r>
      <w:r>
        <w:rPr>
          <w:rFonts w:ascii="宋体" w:eastAsia="宋体" w:hAnsi="宋体" w:cs="宋体" w:hint="eastAsia"/>
          <w:b/>
          <w:kern w:val="24"/>
          <w:sz w:val="24"/>
          <w:szCs w:val="21"/>
        </w:rPr>
        <w:t>见供应商须知前附表</w:t>
      </w:r>
      <w:r>
        <w:rPr>
          <w:rFonts w:ascii="宋体" w:eastAsia="宋体" w:hAnsi="宋体" w:cs="宋体" w:hint="eastAsia"/>
          <w:kern w:val="24"/>
          <w:sz w:val="24"/>
          <w:szCs w:val="21"/>
        </w:rPr>
        <w:t>。</w:t>
      </w:r>
    </w:p>
    <w:p w:rsidR="000822BC" w:rsidRDefault="00CF4257">
      <w:pPr>
        <w:pStyle w:val="a9"/>
        <w:numPr>
          <w:ilvl w:val="1"/>
          <w:numId w:val="7"/>
        </w:numPr>
        <w:rPr>
          <w:rFonts w:ascii="宋体" w:eastAsia="宋体" w:hAnsi="宋体" w:cs="宋体"/>
          <w:sz w:val="24"/>
        </w:rPr>
      </w:pPr>
      <w:r>
        <w:rPr>
          <w:rFonts w:ascii="宋体" w:eastAsia="宋体" w:hAnsi="宋体" w:cs="宋体" w:hint="eastAsia"/>
          <w:sz w:val="24"/>
        </w:rPr>
        <w:t xml:space="preserve"> 供应商：指响应磋商文件要求、参加竞争性磋商采购的法人、其他组织或者自然人。本次政府采购项目邀请供应商方式见</w:t>
      </w:r>
      <w:r>
        <w:rPr>
          <w:rFonts w:ascii="宋体" w:eastAsia="宋体" w:hAnsi="宋体" w:cs="宋体" w:hint="eastAsia"/>
          <w:b/>
          <w:sz w:val="24"/>
        </w:rPr>
        <w:t>供应商须知前附表。</w:t>
      </w:r>
    </w:p>
    <w:p w:rsidR="000822BC" w:rsidRDefault="00CF4257">
      <w:pPr>
        <w:pStyle w:val="a9"/>
        <w:tabs>
          <w:tab w:val="left" w:pos="360"/>
        </w:tabs>
        <w:rPr>
          <w:rFonts w:ascii="宋体" w:eastAsia="宋体" w:hAnsi="宋体" w:cs="宋体"/>
          <w:sz w:val="24"/>
        </w:rPr>
      </w:pPr>
      <w:r>
        <w:rPr>
          <w:rFonts w:ascii="宋体" w:eastAsia="宋体" w:hAnsi="宋体" w:cs="宋体" w:hint="eastAsia"/>
          <w:sz w:val="24"/>
        </w:rPr>
        <w:t>2.4 磋商小组：指依据《中华人民共和国政府采购法》和财政部《政府采购非招标采购方式管理办法》有关规定组建，依法依规履行其职责和义务的机构。</w:t>
      </w:r>
    </w:p>
    <w:p w:rsidR="000822BC" w:rsidRDefault="00CF4257">
      <w:pPr>
        <w:pStyle w:val="3"/>
        <w:numPr>
          <w:ilvl w:val="0"/>
          <w:numId w:val="7"/>
        </w:numPr>
        <w:rPr>
          <w:rFonts w:ascii="宋体" w:eastAsia="宋体" w:hAnsi="宋体" w:cs="宋体"/>
          <w:b/>
          <w:sz w:val="24"/>
          <w:szCs w:val="21"/>
        </w:rPr>
      </w:pPr>
      <w:bookmarkStart w:id="100" w:name="_Toc249525163"/>
      <w:bookmarkStart w:id="101" w:name="_Toc23705"/>
      <w:bookmarkStart w:id="102" w:name="_Toc70687143"/>
      <w:bookmarkStart w:id="103" w:name="_Toc184043016"/>
      <w:bookmarkStart w:id="104" w:name="_Toc249515394"/>
      <w:bookmarkStart w:id="105" w:name="_Toc249515282"/>
      <w:bookmarkStart w:id="106" w:name="_Toc385992329"/>
      <w:bookmarkStart w:id="107" w:name="_Toc389620168"/>
      <w:r>
        <w:rPr>
          <w:rFonts w:ascii="宋体" w:eastAsia="宋体" w:hAnsi="宋体" w:cs="宋体" w:hint="eastAsia"/>
          <w:b/>
          <w:sz w:val="24"/>
          <w:szCs w:val="21"/>
        </w:rPr>
        <w:t>合格的供应商</w:t>
      </w:r>
      <w:bookmarkEnd w:id="100"/>
      <w:bookmarkEnd w:id="101"/>
      <w:bookmarkEnd w:id="102"/>
      <w:bookmarkEnd w:id="103"/>
      <w:bookmarkEnd w:id="104"/>
      <w:bookmarkEnd w:id="105"/>
      <w:bookmarkEnd w:id="106"/>
      <w:bookmarkEnd w:id="107"/>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 供应商基本资质要求详见</w:t>
      </w:r>
      <w:r>
        <w:rPr>
          <w:rFonts w:ascii="宋体" w:eastAsia="宋体" w:hAnsi="宋体" w:cs="宋体" w:hint="eastAsia"/>
          <w:b/>
          <w:kern w:val="24"/>
          <w:sz w:val="24"/>
          <w:szCs w:val="21"/>
        </w:rPr>
        <w:t>供应商须知前附表</w:t>
      </w:r>
      <w:r>
        <w:rPr>
          <w:rFonts w:ascii="宋体" w:eastAsia="宋体" w:hAnsi="宋体" w:cs="宋体" w:hint="eastAsia"/>
          <w:kern w:val="24"/>
          <w:sz w:val="24"/>
          <w:szCs w:val="21"/>
        </w:rPr>
        <w:t>。</w:t>
      </w:r>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 本项目将执行在政府采购活动中查询及使用信用记录的规定，具体要求为：</w:t>
      </w:r>
    </w:p>
    <w:p w:rsidR="000822BC" w:rsidRDefault="00CF4257">
      <w:p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3.2.1供应商应当未被列入失信被执行人、重大税收违法案件当事人名单、政府采购严重违法失信行为记录名单，否则不得参与政府采购活动。</w:t>
      </w:r>
    </w:p>
    <w:p w:rsidR="000822BC" w:rsidRDefault="00CF4257">
      <w:p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3.2.2 信用信息查询的时间：响应文件递交截止时间之后至磋商</w:t>
      </w:r>
      <w:r>
        <w:rPr>
          <w:rFonts w:ascii="宋体" w:eastAsia="宋体" w:hAnsi="宋体" w:cs="宋体" w:hint="eastAsia"/>
          <w:sz w:val="24"/>
        </w:rPr>
        <w:t>资格性检查结束</w:t>
      </w:r>
      <w:r>
        <w:rPr>
          <w:rFonts w:ascii="宋体" w:eastAsia="宋体" w:hAnsi="宋体" w:cs="宋体" w:hint="eastAsia"/>
          <w:kern w:val="24"/>
          <w:sz w:val="24"/>
          <w:szCs w:val="21"/>
        </w:rPr>
        <w:t xml:space="preserve">。 </w:t>
      </w:r>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.3 查询渠道：“信用中国”网站（www.creditchina.gov.cn）和中国政府采购网（www.ccgp.gov.cn）； </w:t>
      </w:r>
    </w:p>
    <w:p w:rsidR="000822BC" w:rsidRDefault="00CF4257">
      <w:p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3.3.4 信用信息查询记录和证据留存具体方式：将经查询存在不良信用记录的潜在供应商的查询结果网页截图作为查询记录和证据，与其他采购文件一并保存； </w:t>
      </w:r>
    </w:p>
    <w:p w:rsidR="000822BC" w:rsidRDefault="00CF4257">
      <w:p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3.3.5 信用信息的使用规则：采购人或采购代理机构若发现参与本项目政府采购活动的供应商在存在不良信用记录的，将信用信息查询记录提交给磋商小组，作无效文件进行处理。</w:t>
      </w:r>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 供应商必须向采购人领取磋商文件并登记备案，未向采购人领取磋商文件并登记备案的潜在供应商均无资格参加本次采购。</w:t>
      </w:r>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 供应商应遵守《中华人民共和国政府采购法》及其它有关的中国法律和法规。</w:t>
      </w:r>
    </w:p>
    <w:p w:rsidR="000822BC" w:rsidRDefault="00CF4257">
      <w:pPr>
        <w:pStyle w:val="a9"/>
        <w:numPr>
          <w:ilvl w:val="1"/>
          <w:numId w:val="7"/>
        </w:numPr>
        <w:rPr>
          <w:rFonts w:ascii="宋体" w:eastAsia="宋体" w:hAnsi="宋体" w:cs="宋体"/>
          <w:kern w:val="24"/>
          <w:sz w:val="24"/>
          <w:szCs w:val="21"/>
        </w:rPr>
      </w:pPr>
      <w:r>
        <w:rPr>
          <w:rFonts w:ascii="宋体" w:eastAsia="宋体" w:hAnsi="宋体" w:cs="宋体" w:hint="eastAsia"/>
          <w:kern w:val="24"/>
          <w:sz w:val="24"/>
          <w:szCs w:val="21"/>
        </w:rPr>
        <w:t>供应商应遵守本项目特定资格要求。</w:t>
      </w:r>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lastRenderedPageBreak/>
        <w:t>若前附表中写明专门面向中小企业采购的，如供应商为非中小企业或所投产品为非中小企业产品，其响应文件将被认定为无效。</w:t>
      </w:r>
    </w:p>
    <w:p w:rsidR="000822BC" w:rsidRDefault="00CF4257">
      <w:pPr>
        <w:pStyle w:val="3"/>
        <w:numPr>
          <w:ilvl w:val="0"/>
          <w:numId w:val="7"/>
        </w:numPr>
        <w:rPr>
          <w:rFonts w:ascii="宋体" w:eastAsia="宋体" w:hAnsi="宋体" w:cs="宋体"/>
          <w:b/>
          <w:sz w:val="24"/>
          <w:szCs w:val="21"/>
        </w:rPr>
      </w:pPr>
      <w:bookmarkStart w:id="108" w:name="_Toc249515283"/>
      <w:bookmarkStart w:id="109" w:name="_Toc184043017"/>
      <w:bookmarkStart w:id="110" w:name="_Toc249525164"/>
      <w:bookmarkStart w:id="111" w:name="_Toc26580"/>
      <w:bookmarkStart w:id="112" w:name="_Toc70687144"/>
      <w:bookmarkStart w:id="113" w:name="_Toc385992330"/>
      <w:bookmarkStart w:id="114" w:name="_Toc389620169"/>
      <w:bookmarkStart w:id="115" w:name="_Toc249515395"/>
      <w:r>
        <w:rPr>
          <w:rFonts w:ascii="宋体" w:eastAsia="宋体" w:hAnsi="宋体" w:cs="宋体" w:hint="eastAsia"/>
          <w:b/>
          <w:sz w:val="24"/>
          <w:szCs w:val="21"/>
        </w:rPr>
        <w:t>磋商费用</w:t>
      </w:r>
      <w:bookmarkEnd w:id="108"/>
      <w:bookmarkEnd w:id="109"/>
      <w:bookmarkEnd w:id="110"/>
      <w:bookmarkEnd w:id="111"/>
      <w:bookmarkEnd w:id="112"/>
      <w:bookmarkEnd w:id="113"/>
      <w:bookmarkEnd w:id="114"/>
      <w:bookmarkEnd w:id="115"/>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 供应商应承担所有与编写和提交响应文件有关的费用，无论磋商过程和结果如何，采购人在任何情况下均无义务和责任承担这些费用。</w:t>
      </w:r>
    </w:p>
    <w:p w:rsidR="000822BC" w:rsidRDefault="000822BC">
      <w:pPr>
        <w:pStyle w:val="a9"/>
      </w:pPr>
    </w:p>
    <w:p w:rsidR="000822BC" w:rsidRDefault="00CF4257">
      <w:pPr>
        <w:pStyle w:val="26"/>
        <w:numPr>
          <w:ilvl w:val="0"/>
          <w:numId w:val="6"/>
        </w:numPr>
        <w:spacing w:before="24" w:after="24"/>
        <w:rPr>
          <w:rFonts w:asciiTheme="majorEastAsia" w:eastAsiaTheme="majorEastAsia" w:hAnsiTheme="majorEastAsia"/>
          <w:sz w:val="30"/>
          <w:szCs w:val="30"/>
        </w:rPr>
      </w:pPr>
      <w:bookmarkStart w:id="116" w:name="_Toc61249415"/>
      <w:r>
        <w:rPr>
          <w:rFonts w:asciiTheme="majorEastAsia" w:eastAsiaTheme="majorEastAsia" w:hAnsiTheme="majorEastAsia" w:hint="eastAsia"/>
          <w:sz w:val="30"/>
          <w:szCs w:val="30"/>
        </w:rPr>
        <w:t>磋商文件说明</w:t>
      </w:r>
      <w:bookmarkEnd w:id="116"/>
    </w:p>
    <w:p w:rsidR="000822BC" w:rsidRDefault="000822BC"/>
    <w:p w:rsidR="000822BC" w:rsidRDefault="00CF4257">
      <w:pPr>
        <w:pStyle w:val="3"/>
        <w:numPr>
          <w:ilvl w:val="0"/>
          <w:numId w:val="7"/>
        </w:numPr>
        <w:rPr>
          <w:rFonts w:ascii="宋体" w:eastAsia="宋体" w:hAnsi="宋体" w:cs="宋体"/>
          <w:b/>
          <w:sz w:val="24"/>
          <w:szCs w:val="21"/>
        </w:rPr>
      </w:pPr>
      <w:bookmarkStart w:id="117" w:name="_Toc128"/>
      <w:bookmarkStart w:id="118" w:name="_Toc249515397"/>
      <w:bookmarkStart w:id="119" w:name="_Toc70687146"/>
      <w:bookmarkStart w:id="120" w:name="_Toc184043019"/>
      <w:bookmarkStart w:id="121" w:name="_Toc249525166"/>
      <w:bookmarkStart w:id="122" w:name="_Toc385992332"/>
      <w:bookmarkStart w:id="123" w:name="_Toc249515285"/>
      <w:bookmarkStart w:id="124" w:name="_Toc389620171"/>
      <w:r>
        <w:rPr>
          <w:rFonts w:ascii="宋体" w:eastAsia="宋体" w:hAnsi="宋体" w:cs="宋体" w:hint="eastAsia"/>
          <w:b/>
          <w:sz w:val="24"/>
          <w:szCs w:val="21"/>
        </w:rPr>
        <w:t>通知</w:t>
      </w:r>
      <w:bookmarkEnd w:id="117"/>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 xml:space="preserve">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rsidR="000822BC" w:rsidRDefault="00CF4257">
      <w:pPr>
        <w:pStyle w:val="3"/>
        <w:numPr>
          <w:ilvl w:val="0"/>
          <w:numId w:val="7"/>
        </w:numPr>
        <w:rPr>
          <w:rFonts w:ascii="宋体" w:eastAsia="宋体" w:hAnsi="宋体" w:cs="宋体"/>
          <w:b/>
          <w:sz w:val="24"/>
          <w:szCs w:val="21"/>
        </w:rPr>
      </w:pPr>
      <w:bookmarkStart w:id="125" w:name="_Toc27223"/>
      <w:r>
        <w:rPr>
          <w:rFonts w:ascii="宋体" w:eastAsia="宋体" w:hAnsi="宋体" w:cs="宋体" w:hint="eastAsia"/>
          <w:b/>
          <w:sz w:val="24"/>
          <w:szCs w:val="21"/>
        </w:rPr>
        <w:t>磋商文件的构成</w:t>
      </w:r>
      <w:bookmarkEnd w:id="118"/>
      <w:bookmarkEnd w:id="119"/>
      <w:bookmarkEnd w:id="120"/>
      <w:bookmarkEnd w:id="121"/>
      <w:bookmarkEnd w:id="122"/>
      <w:bookmarkEnd w:id="123"/>
      <w:bookmarkEnd w:id="124"/>
      <w:bookmarkEnd w:id="125"/>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 xml:space="preserve"> 磋商文件用以阐明供应商所需提</w:t>
      </w:r>
      <w:r>
        <w:rPr>
          <w:rFonts w:ascii="宋体" w:eastAsia="宋体" w:hAnsi="宋体" w:cs="宋体" w:hint="eastAsia"/>
          <w:color w:val="000000" w:themeColor="text1"/>
          <w:sz w:val="24"/>
        </w:rPr>
        <w:t>供的货物以及其</w:t>
      </w:r>
      <w:r>
        <w:rPr>
          <w:rFonts w:ascii="宋体" w:eastAsia="宋体" w:hAnsi="宋体" w:cs="宋体" w:hint="eastAsia"/>
          <w:sz w:val="24"/>
        </w:rPr>
        <w:t>它类似的义务、采购响应程序和合同条款。磋商文件包括如下五章内容：</w:t>
      </w:r>
    </w:p>
    <w:p w:rsidR="000822BC" w:rsidRDefault="00CF4257">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第一章</w:t>
      </w:r>
      <w:r>
        <w:rPr>
          <w:rFonts w:asciiTheme="minorEastAsia" w:eastAsiaTheme="minorEastAsia" w:hAnsiTheme="minorEastAsia" w:hint="eastAsia"/>
          <w:sz w:val="24"/>
        </w:rPr>
        <w:tab/>
        <w:t>磋商公告</w:t>
      </w:r>
    </w:p>
    <w:p w:rsidR="000822BC" w:rsidRDefault="00CF4257">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第二章</w:t>
      </w:r>
      <w:r>
        <w:rPr>
          <w:rFonts w:asciiTheme="minorEastAsia" w:eastAsiaTheme="minorEastAsia" w:hAnsiTheme="minorEastAsia" w:hint="eastAsia"/>
          <w:sz w:val="24"/>
        </w:rPr>
        <w:tab/>
        <w:t>供应商须知</w:t>
      </w:r>
    </w:p>
    <w:p w:rsidR="000822BC" w:rsidRDefault="00CF4257">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第三章</w:t>
      </w:r>
      <w:r>
        <w:rPr>
          <w:rFonts w:asciiTheme="minorEastAsia" w:eastAsiaTheme="minorEastAsia" w:hAnsiTheme="minorEastAsia" w:hint="eastAsia"/>
          <w:sz w:val="24"/>
        </w:rPr>
        <w:tab/>
        <w:t>评审办法和标准</w:t>
      </w:r>
    </w:p>
    <w:p w:rsidR="000822BC" w:rsidRDefault="00CF4257">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第四章</w:t>
      </w:r>
      <w:r>
        <w:rPr>
          <w:rFonts w:asciiTheme="minorEastAsia" w:eastAsiaTheme="minorEastAsia" w:hAnsiTheme="minorEastAsia" w:hint="eastAsia"/>
          <w:sz w:val="24"/>
        </w:rPr>
        <w:tab/>
        <w:t>合同草案条款</w:t>
      </w:r>
    </w:p>
    <w:p w:rsidR="000822BC" w:rsidRDefault="00CF4257">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第五章</w:t>
      </w:r>
      <w:r>
        <w:rPr>
          <w:rFonts w:asciiTheme="minorEastAsia" w:eastAsiaTheme="minorEastAsia" w:hAnsiTheme="minorEastAsia" w:hint="eastAsia"/>
          <w:sz w:val="24"/>
        </w:rPr>
        <w:tab/>
        <w:t>采购内容及要求</w:t>
      </w:r>
    </w:p>
    <w:p w:rsidR="000822BC" w:rsidRDefault="00CF4257">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第六章</w:t>
      </w:r>
      <w:r>
        <w:rPr>
          <w:rFonts w:asciiTheme="minorEastAsia" w:eastAsiaTheme="minorEastAsia" w:hAnsiTheme="minorEastAsia" w:hint="eastAsia"/>
          <w:sz w:val="24"/>
        </w:rPr>
        <w:tab/>
        <w:t>磋商响应文件格式</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 xml:space="preserve"> 供应商应认真阅读磋商文件中所有的事项、格式条款和规范要求等。供应商没有对磋商文件做出全面的实质性响应是供应商的风险。采购人有权拒绝没有对磋商文件要求做出实质性响应的响应文件。</w:t>
      </w:r>
    </w:p>
    <w:p w:rsidR="000822BC" w:rsidRDefault="00CF4257">
      <w:pPr>
        <w:pStyle w:val="3"/>
        <w:numPr>
          <w:ilvl w:val="0"/>
          <w:numId w:val="7"/>
        </w:numPr>
        <w:rPr>
          <w:rFonts w:ascii="宋体" w:eastAsia="宋体" w:hAnsi="宋体" w:cs="宋体"/>
          <w:b/>
          <w:color w:val="000000" w:themeColor="text1"/>
          <w:sz w:val="24"/>
          <w:szCs w:val="21"/>
        </w:rPr>
      </w:pPr>
      <w:bookmarkStart w:id="126" w:name="_Toc249525167"/>
      <w:bookmarkStart w:id="127" w:name="_Toc385992333"/>
      <w:bookmarkStart w:id="128" w:name="_Toc70687147"/>
      <w:bookmarkStart w:id="129" w:name="_Toc249515398"/>
      <w:bookmarkStart w:id="130" w:name="_Toc249515286"/>
      <w:bookmarkStart w:id="131" w:name="_Toc389620172"/>
      <w:bookmarkStart w:id="132" w:name="_Toc184043020"/>
      <w:bookmarkStart w:id="133" w:name="_Toc10350"/>
      <w:r>
        <w:rPr>
          <w:rFonts w:ascii="宋体" w:eastAsia="宋体" w:hAnsi="宋体" w:cs="宋体" w:hint="eastAsia"/>
          <w:b/>
          <w:color w:val="000000" w:themeColor="text1"/>
          <w:sz w:val="24"/>
          <w:szCs w:val="21"/>
        </w:rPr>
        <w:t>磋商文件的澄清</w:t>
      </w:r>
      <w:bookmarkEnd w:id="126"/>
      <w:bookmarkEnd w:id="127"/>
      <w:bookmarkEnd w:id="128"/>
      <w:bookmarkEnd w:id="129"/>
      <w:bookmarkEnd w:id="130"/>
      <w:bookmarkEnd w:id="131"/>
      <w:bookmarkEnd w:id="132"/>
      <w:r>
        <w:rPr>
          <w:rFonts w:ascii="宋体" w:eastAsia="宋体" w:hAnsi="宋体" w:cs="宋体" w:hint="eastAsia"/>
          <w:b/>
          <w:color w:val="000000" w:themeColor="text1"/>
          <w:sz w:val="24"/>
          <w:szCs w:val="21"/>
        </w:rPr>
        <w:t>和修改</w:t>
      </w:r>
      <w:bookmarkEnd w:id="133"/>
    </w:p>
    <w:p w:rsidR="000822BC" w:rsidRDefault="00CF4257">
      <w:pPr>
        <w:numPr>
          <w:ilvl w:val="1"/>
          <w:numId w:val="7"/>
        </w:numPr>
        <w:tabs>
          <w:tab w:val="left" w:pos="588"/>
        </w:tabs>
        <w:spacing w:line="360" w:lineRule="auto"/>
        <w:rPr>
          <w:rFonts w:ascii="宋体" w:eastAsia="宋体" w:hAnsi="宋体" w:cs="宋体"/>
          <w:color w:val="000000" w:themeColor="text1"/>
          <w:sz w:val="24"/>
        </w:rPr>
      </w:pPr>
      <w:bookmarkStart w:id="134" w:name="_Toc70687148"/>
      <w:bookmarkStart w:id="135" w:name="_Toc389620173"/>
      <w:bookmarkStart w:id="136" w:name="_Toc385992334"/>
      <w:r>
        <w:rPr>
          <w:rFonts w:ascii="宋体" w:eastAsia="宋体" w:hAnsi="宋体" w:cs="宋体" w:hint="eastAsia"/>
          <w:color w:val="000000" w:themeColor="text1"/>
          <w:sz w:val="24"/>
        </w:rPr>
        <w:t xml:space="preserve"> </w:t>
      </w:r>
      <w:bookmarkStart w:id="137" w:name="_Toc500746969"/>
      <w:bookmarkStart w:id="138" w:name="_Toc499711046"/>
      <w:bookmarkStart w:id="139" w:name="_Toc500747065"/>
      <w:bookmarkStart w:id="140" w:name="_Toc53722843"/>
      <w:bookmarkStart w:id="141" w:name="_Toc70687149"/>
      <w:bookmarkStart w:id="142" w:name="_Toc496324582"/>
      <w:bookmarkStart w:id="143" w:name="_Toc503063425"/>
      <w:bookmarkStart w:id="144" w:name="_Toc385992335"/>
      <w:bookmarkStart w:id="145" w:name="_Toc389620174"/>
      <w:bookmarkStart w:id="146" w:name="_Toc492955418"/>
      <w:bookmarkStart w:id="147" w:name="_Toc499711887"/>
      <w:bookmarkStart w:id="148" w:name="_Toc500747192"/>
      <w:bookmarkEnd w:id="134"/>
      <w:bookmarkEnd w:id="135"/>
      <w:bookmarkEnd w:id="136"/>
      <w:r>
        <w:rPr>
          <w:rFonts w:ascii="宋体" w:eastAsia="宋体" w:hAnsi="宋体" w:cs="宋体" w:hint="eastAsia"/>
          <w:color w:val="000000" w:themeColor="text1"/>
          <w:sz w:val="24"/>
        </w:rPr>
        <w:t>在首次响应文件递交截止时间前，采购人或采购代理机构可以对已发出的磋商文件进行必要的澄清或修改，澄清或修改的内容为磋商文件的组成部分。</w:t>
      </w:r>
    </w:p>
    <w:p w:rsidR="000822BC" w:rsidRDefault="00CF4257">
      <w:pPr>
        <w:numPr>
          <w:ilvl w:val="1"/>
          <w:numId w:val="7"/>
        </w:numPr>
        <w:tabs>
          <w:tab w:val="left" w:pos="588"/>
        </w:tabs>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 xml:space="preserve"> 磋商文件的修改将以书面形式通知所有领取磋商文件的供应商，并对其具有约束力。供应商在收到上述通知后，应立即向采购人回函确认。</w:t>
      </w:r>
    </w:p>
    <w:p w:rsidR="000822BC" w:rsidRDefault="00CF4257">
      <w:pPr>
        <w:numPr>
          <w:ilvl w:val="1"/>
          <w:numId w:val="7"/>
        </w:numPr>
        <w:tabs>
          <w:tab w:val="left" w:pos="588"/>
        </w:tabs>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 xml:space="preserve"> 澄清或修改的内容可能影响响应文件编制的，采购人或采购代理机构可适当延长首次响应文件递交截止时间，并以书面形式通知所有领取磋商文件的供应商。</w:t>
      </w:r>
    </w:p>
    <w:p w:rsidR="000822BC" w:rsidRDefault="000822BC">
      <w:pPr>
        <w:pStyle w:val="33"/>
        <w:spacing w:before="24" w:after="24"/>
        <w:jc w:val="center"/>
        <w:rPr>
          <w:rFonts w:asciiTheme="majorEastAsia" w:eastAsiaTheme="majorEastAsia" w:hAnsiTheme="majorEastAsia"/>
        </w:rPr>
      </w:pPr>
      <w:bookmarkStart w:id="149" w:name="_Toc177189238"/>
      <w:bookmarkStart w:id="150" w:name="_Toc232395215"/>
      <w:bookmarkStart w:id="151" w:name="_Toc230013635"/>
      <w:bookmarkStart w:id="152" w:name="_Toc249525169"/>
      <w:bookmarkStart w:id="153" w:name="_Toc249515400"/>
      <w:bookmarkStart w:id="154" w:name="_Toc176882545"/>
      <w:bookmarkStart w:id="155" w:name="_Toc184043022"/>
      <w:bookmarkStart w:id="156" w:name="_Toc256342146"/>
      <w:bookmarkStart w:id="157" w:name="_Toc249515288"/>
      <w:bookmarkStart w:id="158" w:name="_Toc230099800"/>
      <w:bookmarkStart w:id="159" w:name="_Toc177995476"/>
      <w:bookmarkStart w:id="160" w:name="_Toc177817337"/>
      <w:bookmarkStart w:id="161" w:name="_Toc230583544"/>
      <w:bookmarkStart w:id="162" w:name="_Toc232176275"/>
    </w:p>
    <w:p w:rsidR="000822BC" w:rsidRDefault="00CF4257">
      <w:pPr>
        <w:pStyle w:val="26"/>
        <w:numPr>
          <w:ilvl w:val="0"/>
          <w:numId w:val="6"/>
        </w:numPr>
        <w:spacing w:before="24" w:after="24"/>
        <w:rPr>
          <w:rFonts w:asciiTheme="majorEastAsia" w:eastAsiaTheme="majorEastAsia" w:hAnsiTheme="majorEastAsia"/>
          <w:sz w:val="30"/>
          <w:szCs w:val="30"/>
        </w:rPr>
      </w:pPr>
      <w:bookmarkStart w:id="163" w:name="_Toc61249416"/>
      <w:r>
        <w:rPr>
          <w:rFonts w:asciiTheme="majorEastAsia" w:eastAsiaTheme="majorEastAsia" w:hAnsiTheme="majorEastAsia" w:hint="eastAsia"/>
          <w:sz w:val="30"/>
          <w:szCs w:val="30"/>
        </w:rPr>
        <w:t>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0822BC" w:rsidRDefault="00CF4257">
      <w:pPr>
        <w:pStyle w:val="3"/>
        <w:numPr>
          <w:ilvl w:val="0"/>
          <w:numId w:val="7"/>
        </w:numPr>
        <w:rPr>
          <w:rFonts w:ascii="宋体" w:eastAsia="宋体" w:hAnsi="宋体" w:cs="宋体"/>
          <w:b/>
          <w:sz w:val="24"/>
          <w:szCs w:val="21"/>
        </w:rPr>
      </w:pPr>
      <w:bookmarkStart w:id="164" w:name="_Toc249525170"/>
      <w:bookmarkStart w:id="165" w:name="_Toc249515289"/>
      <w:bookmarkStart w:id="166" w:name="_Toc184043023"/>
      <w:bookmarkStart w:id="167" w:name="_Toc70687150"/>
      <w:bookmarkStart w:id="168" w:name="_Toc249515401"/>
      <w:bookmarkStart w:id="169" w:name="_Toc30150"/>
      <w:bookmarkStart w:id="170" w:name="_Toc389620176"/>
      <w:bookmarkStart w:id="171" w:name="_Toc385992337"/>
      <w:r>
        <w:rPr>
          <w:rFonts w:ascii="宋体" w:eastAsia="宋体" w:hAnsi="宋体" w:cs="宋体" w:hint="eastAsia"/>
          <w:b/>
          <w:sz w:val="24"/>
          <w:szCs w:val="21"/>
        </w:rPr>
        <w:t>响应文件语言</w:t>
      </w:r>
      <w:bookmarkEnd w:id="164"/>
      <w:bookmarkEnd w:id="165"/>
      <w:bookmarkEnd w:id="166"/>
      <w:bookmarkEnd w:id="167"/>
      <w:bookmarkEnd w:id="168"/>
      <w:bookmarkEnd w:id="169"/>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响应文件及与响应相关的所有文件均应以中文书写。</w:t>
      </w:r>
    </w:p>
    <w:p w:rsidR="000822BC" w:rsidRDefault="00CF4257">
      <w:pPr>
        <w:pStyle w:val="3"/>
        <w:numPr>
          <w:ilvl w:val="0"/>
          <w:numId w:val="7"/>
        </w:numPr>
        <w:rPr>
          <w:rFonts w:ascii="宋体" w:eastAsia="宋体" w:hAnsi="宋体" w:cs="宋体"/>
          <w:b/>
          <w:sz w:val="24"/>
          <w:szCs w:val="21"/>
        </w:rPr>
      </w:pPr>
      <w:bookmarkStart w:id="172" w:name="_Toc18327"/>
      <w:bookmarkStart w:id="173" w:name="_Toc249525171"/>
      <w:bookmarkStart w:id="174" w:name="_Toc249515290"/>
      <w:bookmarkStart w:id="175" w:name="_Toc249515402"/>
      <w:bookmarkStart w:id="176" w:name="_Toc70687151"/>
      <w:bookmarkStart w:id="177" w:name="_Toc184043024"/>
      <w:r>
        <w:rPr>
          <w:rFonts w:ascii="宋体" w:eastAsia="宋体" w:hAnsi="宋体" w:cs="宋体" w:hint="eastAsia"/>
          <w:b/>
          <w:sz w:val="24"/>
          <w:szCs w:val="21"/>
        </w:rPr>
        <w:t>计量单位</w:t>
      </w:r>
      <w:bookmarkEnd w:id="170"/>
      <w:bookmarkEnd w:id="171"/>
      <w:bookmarkEnd w:id="172"/>
      <w:bookmarkEnd w:id="173"/>
      <w:bookmarkEnd w:id="174"/>
      <w:bookmarkEnd w:id="175"/>
      <w:bookmarkEnd w:id="176"/>
      <w:bookmarkEnd w:id="177"/>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 xml:space="preserve"> 除在磋商文件的技术规格中另有规定外，计量单位应使用中华人民共和国法定计量单位。</w:t>
      </w:r>
    </w:p>
    <w:p w:rsidR="000822BC" w:rsidRDefault="00CF4257">
      <w:pPr>
        <w:pStyle w:val="3"/>
        <w:numPr>
          <w:ilvl w:val="0"/>
          <w:numId w:val="7"/>
        </w:numPr>
        <w:rPr>
          <w:rFonts w:ascii="宋体" w:eastAsia="宋体" w:hAnsi="宋体" w:cs="宋体"/>
          <w:b/>
          <w:sz w:val="24"/>
          <w:szCs w:val="21"/>
        </w:rPr>
      </w:pPr>
      <w:bookmarkStart w:id="178" w:name="_Toc29318"/>
      <w:bookmarkStart w:id="179" w:name="_Toc249515291"/>
      <w:bookmarkStart w:id="180" w:name="_Toc70687152"/>
      <w:bookmarkStart w:id="181" w:name="_Toc389620177"/>
      <w:bookmarkStart w:id="182" w:name="_Toc249515403"/>
      <w:bookmarkStart w:id="183" w:name="_Toc385992338"/>
      <w:bookmarkStart w:id="184" w:name="_Toc249525172"/>
      <w:bookmarkStart w:id="185" w:name="_Toc184043025"/>
      <w:r>
        <w:rPr>
          <w:rFonts w:ascii="宋体" w:eastAsia="宋体" w:hAnsi="宋体" w:cs="宋体" w:hint="eastAsia"/>
          <w:b/>
          <w:sz w:val="24"/>
          <w:szCs w:val="21"/>
        </w:rPr>
        <w:t>响应文件的组成</w:t>
      </w:r>
      <w:bookmarkEnd w:id="178"/>
      <w:bookmarkEnd w:id="179"/>
      <w:bookmarkEnd w:id="180"/>
      <w:bookmarkEnd w:id="181"/>
      <w:bookmarkEnd w:id="182"/>
      <w:bookmarkEnd w:id="183"/>
      <w:bookmarkEnd w:id="184"/>
      <w:bookmarkEnd w:id="185"/>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供应商编写的响应文件由以下五部分组成，应包括但不限于以下内容：</w:t>
      </w:r>
    </w:p>
    <w:p w:rsidR="000822BC" w:rsidRDefault="00CF4257">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第一部分  磋商响应函</w:t>
      </w:r>
    </w:p>
    <w:p w:rsidR="000822BC" w:rsidRDefault="00CF4257">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第二部分  磋商响应报价表</w:t>
      </w:r>
    </w:p>
    <w:p w:rsidR="000822BC" w:rsidRDefault="00CF4257">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第三部分  响应方案说明</w:t>
      </w:r>
    </w:p>
    <w:p w:rsidR="000822BC" w:rsidRDefault="00CF4257">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第四部分  承诺及声明</w:t>
      </w:r>
    </w:p>
    <w:p w:rsidR="000822BC" w:rsidRDefault="00CF4257">
      <w:pPr>
        <w:pStyle w:val="a9"/>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第五部分  资格证明文件</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供应商提供的以上材料必须真实有效，任何一项的虚假将导致其响应被拒绝。</w:t>
      </w:r>
    </w:p>
    <w:p w:rsidR="000822BC" w:rsidRDefault="00CF4257">
      <w:pPr>
        <w:pStyle w:val="3"/>
        <w:numPr>
          <w:ilvl w:val="0"/>
          <w:numId w:val="7"/>
        </w:numPr>
        <w:rPr>
          <w:rFonts w:ascii="宋体" w:eastAsia="宋体" w:hAnsi="宋体" w:cs="宋体"/>
          <w:b/>
          <w:sz w:val="24"/>
          <w:szCs w:val="21"/>
        </w:rPr>
      </w:pPr>
      <w:bookmarkStart w:id="186" w:name="_Toc184043026"/>
      <w:bookmarkStart w:id="187" w:name="_Toc385992339"/>
      <w:bookmarkStart w:id="188" w:name="_Toc249525173"/>
      <w:bookmarkStart w:id="189" w:name="_Toc389620178"/>
      <w:bookmarkStart w:id="190" w:name="_Toc26312"/>
      <w:bookmarkStart w:id="191" w:name="_Toc70687153"/>
      <w:bookmarkStart w:id="192" w:name="_Toc249515292"/>
      <w:bookmarkStart w:id="193" w:name="_Toc249515404"/>
      <w:r>
        <w:rPr>
          <w:rFonts w:ascii="宋体" w:eastAsia="宋体" w:hAnsi="宋体" w:cs="宋体" w:hint="eastAsia"/>
          <w:b/>
          <w:sz w:val="24"/>
        </w:rPr>
        <w:t>响应文件格式</w:t>
      </w:r>
      <w:bookmarkEnd w:id="186"/>
      <w:bookmarkEnd w:id="187"/>
      <w:bookmarkEnd w:id="188"/>
      <w:bookmarkEnd w:id="189"/>
      <w:bookmarkEnd w:id="190"/>
      <w:bookmarkEnd w:id="191"/>
      <w:bookmarkEnd w:id="192"/>
      <w:bookmarkEnd w:id="193"/>
    </w:p>
    <w:p w:rsidR="000822BC" w:rsidRDefault="00CF4257">
      <w:pPr>
        <w:numPr>
          <w:ilvl w:val="1"/>
          <w:numId w:val="8"/>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对于磋</w:t>
      </w:r>
      <w:r>
        <w:rPr>
          <w:rFonts w:ascii="宋体" w:eastAsia="宋体" w:hAnsi="宋体" w:cs="宋体" w:hint="eastAsia"/>
          <w:color w:val="000000" w:themeColor="text1"/>
          <w:kern w:val="24"/>
          <w:sz w:val="24"/>
          <w:szCs w:val="21"/>
        </w:rPr>
        <w:t>商文件第六章中</w:t>
      </w:r>
      <w:r>
        <w:rPr>
          <w:rFonts w:ascii="宋体" w:eastAsia="宋体" w:hAnsi="宋体" w:cs="宋体" w:hint="eastAsia"/>
          <w:kern w:val="24"/>
          <w:sz w:val="24"/>
          <w:szCs w:val="21"/>
        </w:rPr>
        <w:t>已经提供了格式的响应文件内容，供应商必须按提供的响应文件格式进行填写和编制，没有提供格式的可自行设计。</w:t>
      </w:r>
    </w:p>
    <w:p w:rsidR="000822BC" w:rsidRDefault="00CF4257">
      <w:pPr>
        <w:pStyle w:val="3"/>
        <w:numPr>
          <w:ilvl w:val="0"/>
          <w:numId w:val="7"/>
        </w:numPr>
        <w:rPr>
          <w:rFonts w:ascii="宋体" w:eastAsia="宋体" w:hAnsi="宋体" w:cs="宋体"/>
          <w:b/>
          <w:sz w:val="24"/>
          <w:szCs w:val="21"/>
        </w:rPr>
      </w:pPr>
      <w:bookmarkStart w:id="194" w:name="_Toc26688"/>
      <w:r>
        <w:rPr>
          <w:rFonts w:ascii="宋体" w:eastAsia="宋体" w:hAnsi="宋体" w:cs="宋体" w:hint="eastAsia"/>
          <w:b/>
          <w:sz w:val="24"/>
          <w:szCs w:val="21"/>
        </w:rPr>
        <w:t>响应报价</w:t>
      </w:r>
      <w:bookmarkEnd w:id="194"/>
    </w:p>
    <w:p w:rsidR="000822BC" w:rsidRDefault="00CF4257">
      <w:pPr>
        <w:numPr>
          <w:ilvl w:val="1"/>
          <w:numId w:val="9"/>
        </w:numPr>
        <w:tabs>
          <w:tab w:val="left" w:pos="0"/>
          <w:tab w:val="left" w:pos="540"/>
          <w:tab w:val="left" w:pos="720"/>
        </w:tabs>
        <w:spacing w:line="360" w:lineRule="auto"/>
        <w:ind w:left="2"/>
      </w:pPr>
      <w:r>
        <w:rPr>
          <w:rFonts w:ascii="宋体" w:eastAsia="宋体" w:hAnsi="宋体" w:cs="宋体" w:hint="eastAsia"/>
          <w:kern w:val="24"/>
          <w:sz w:val="24"/>
          <w:szCs w:val="21"/>
        </w:rPr>
        <w:t xml:space="preserve"> 响应报价应包括供应商为完成磋商文件中规定的本项目采购内容和范围所需要的全部费用，以及与所报货物、服务相关的所有税费，具体包括但不限于</w:t>
      </w:r>
      <w:r>
        <w:rPr>
          <w:rFonts w:ascii="宋体" w:eastAsia="宋体" w:hAnsi="宋体" w:cs="宋体" w:hint="eastAsia"/>
          <w:color w:val="000000" w:themeColor="text1"/>
          <w:kern w:val="24"/>
          <w:sz w:val="24"/>
          <w:szCs w:val="21"/>
        </w:rPr>
        <w:t>第五章</w:t>
      </w:r>
      <w:r>
        <w:rPr>
          <w:rFonts w:ascii="宋体" w:eastAsia="宋体" w:hAnsi="宋体" w:cs="宋体" w:hint="eastAsia"/>
          <w:kern w:val="24"/>
          <w:sz w:val="24"/>
          <w:szCs w:val="21"/>
        </w:rPr>
        <w:t>列出的内容。供应商估算错误或漏项的风险一律由供应商承担。见</w:t>
      </w:r>
      <w:r>
        <w:rPr>
          <w:rFonts w:ascii="宋体" w:eastAsia="宋体" w:hAnsi="宋体" w:cs="宋体" w:hint="eastAsia"/>
          <w:b/>
          <w:kern w:val="24"/>
          <w:sz w:val="24"/>
          <w:szCs w:val="21"/>
        </w:rPr>
        <w:t>供应商须知前附表。</w:t>
      </w:r>
    </w:p>
    <w:p w:rsidR="000822BC" w:rsidRDefault="00CF4257">
      <w:pPr>
        <w:numPr>
          <w:ilvl w:val="1"/>
          <w:numId w:val="9"/>
        </w:numPr>
        <w:tabs>
          <w:tab w:val="left" w:pos="0"/>
          <w:tab w:val="left" w:pos="540"/>
        </w:tabs>
        <w:spacing w:line="360" w:lineRule="auto"/>
        <w:ind w:left="2"/>
        <w:rPr>
          <w:rFonts w:ascii="宋体" w:eastAsia="宋体" w:hAnsi="宋体" w:cs="宋体"/>
          <w:kern w:val="24"/>
          <w:sz w:val="24"/>
          <w:szCs w:val="21"/>
        </w:rPr>
      </w:pPr>
      <w:r>
        <w:rPr>
          <w:rFonts w:ascii="宋体" w:eastAsia="宋体" w:hAnsi="宋体" w:cs="宋体" w:hint="eastAsia"/>
          <w:kern w:val="24"/>
          <w:sz w:val="24"/>
          <w:szCs w:val="21"/>
        </w:rPr>
        <w:t xml:space="preserve"> 供应商应在响应分项报价表中详细列出所报货物和</w:t>
      </w:r>
      <w:r>
        <w:rPr>
          <w:rFonts w:ascii="宋体" w:eastAsia="宋体" w:hAnsi="宋体" w:cs="宋体" w:hint="eastAsia"/>
          <w:sz w:val="24"/>
        </w:rPr>
        <w:t>服务</w:t>
      </w:r>
      <w:r>
        <w:rPr>
          <w:rFonts w:ascii="宋体" w:eastAsia="宋体" w:hAnsi="宋体" w:cs="宋体" w:hint="eastAsia"/>
          <w:kern w:val="24"/>
          <w:sz w:val="24"/>
          <w:szCs w:val="21"/>
        </w:rPr>
        <w:t>的单价（如适用）和总价，并由法定代表人或其授权代表签署并加盖公章。响应分项报价表上的价格应按磋商文件</w:t>
      </w:r>
      <w:r>
        <w:rPr>
          <w:rFonts w:ascii="宋体" w:eastAsia="宋体" w:hAnsi="宋体" w:cs="宋体" w:hint="eastAsia"/>
          <w:color w:val="000000" w:themeColor="text1"/>
          <w:kern w:val="24"/>
          <w:sz w:val="24"/>
          <w:szCs w:val="21"/>
        </w:rPr>
        <w:t>第六章的</w:t>
      </w:r>
      <w:r>
        <w:rPr>
          <w:rFonts w:ascii="宋体" w:eastAsia="宋体" w:hAnsi="宋体" w:cs="宋体" w:hint="eastAsia"/>
          <w:kern w:val="24"/>
          <w:sz w:val="24"/>
          <w:szCs w:val="21"/>
        </w:rPr>
        <w:t>格式填写。</w:t>
      </w:r>
    </w:p>
    <w:p w:rsidR="000822BC" w:rsidRDefault="00CF4257">
      <w:pPr>
        <w:numPr>
          <w:ilvl w:val="1"/>
          <w:numId w:val="9"/>
        </w:numPr>
        <w:tabs>
          <w:tab w:val="left" w:pos="180"/>
          <w:tab w:val="left" w:pos="540"/>
        </w:tabs>
        <w:spacing w:line="360" w:lineRule="auto"/>
        <w:ind w:left="2"/>
        <w:rPr>
          <w:rFonts w:ascii="宋体" w:eastAsia="宋体" w:hAnsi="宋体" w:cs="宋体"/>
          <w:kern w:val="24"/>
          <w:sz w:val="24"/>
          <w:szCs w:val="21"/>
        </w:rPr>
      </w:pPr>
      <w:r>
        <w:rPr>
          <w:rFonts w:ascii="宋体" w:eastAsia="宋体" w:hAnsi="宋体" w:cs="宋体" w:hint="eastAsia"/>
          <w:kern w:val="24"/>
          <w:sz w:val="24"/>
          <w:szCs w:val="21"/>
        </w:rPr>
        <w:t xml:space="preserve">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w:t>
      </w:r>
      <w:r>
        <w:rPr>
          <w:rFonts w:ascii="宋体" w:eastAsia="宋体" w:hAnsi="宋体" w:cs="宋体" w:hint="eastAsia"/>
          <w:kern w:val="24"/>
          <w:sz w:val="24"/>
          <w:szCs w:val="21"/>
        </w:rPr>
        <w:lastRenderedPageBreak/>
        <w:t>响应报价为准。</w:t>
      </w:r>
    </w:p>
    <w:p w:rsidR="000822BC" w:rsidRDefault="00CF4257">
      <w:pPr>
        <w:numPr>
          <w:ilvl w:val="1"/>
          <w:numId w:val="9"/>
        </w:numPr>
        <w:tabs>
          <w:tab w:val="left" w:pos="180"/>
          <w:tab w:val="left" w:pos="540"/>
        </w:tabs>
        <w:spacing w:line="360" w:lineRule="auto"/>
        <w:ind w:left="2"/>
        <w:rPr>
          <w:rFonts w:ascii="宋体" w:eastAsia="宋体" w:hAnsi="宋体" w:cs="宋体"/>
          <w:kern w:val="24"/>
          <w:sz w:val="24"/>
          <w:szCs w:val="21"/>
        </w:rPr>
      </w:pPr>
      <w:r>
        <w:rPr>
          <w:rFonts w:ascii="宋体" w:eastAsia="宋体" w:hAnsi="宋体" w:cs="宋体" w:hint="eastAsia"/>
          <w:kern w:val="24"/>
          <w:sz w:val="24"/>
          <w:szCs w:val="21"/>
        </w:rPr>
        <w:t xml:space="preserve"> 供应商的所报单价在合同执行过程中是固定不变的，未经采购人许可不得以任何理由予以变更。以可调整的价格提交的响应文件将作为非实质性响应而予以拒绝。</w:t>
      </w:r>
    </w:p>
    <w:p w:rsidR="000822BC" w:rsidRDefault="00CF4257" w:rsidP="00C26FD7">
      <w:pPr>
        <w:numPr>
          <w:ilvl w:val="1"/>
          <w:numId w:val="9"/>
        </w:numPr>
        <w:tabs>
          <w:tab w:val="left" w:pos="588"/>
        </w:tabs>
        <w:spacing w:line="360" w:lineRule="auto"/>
        <w:ind w:left="617" w:hangingChars="257" w:hanging="617"/>
        <w:rPr>
          <w:rFonts w:ascii="宋体" w:eastAsia="宋体" w:hAnsi="宋体" w:cs="宋体"/>
          <w:kern w:val="24"/>
          <w:sz w:val="24"/>
          <w:szCs w:val="21"/>
        </w:rPr>
      </w:pPr>
      <w:r>
        <w:rPr>
          <w:rFonts w:ascii="宋体" w:eastAsia="宋体" w:hAnsi="宋体" w:cs="宋体" w:hint="eastAsia"/>
          <w:kern w:val="24"/>
          <w:sz w:val="24"/>
          <w:szCs w:val="21"/>
        </w:rPr>
        <w:t xml:space="preserve"> 供应商每次对每种</w:t>
      </w:r>
      <w:r>
        <w:rPr>
          <w:rFonts w:ascii="宋体" w:eastAsia="宋体" w:hAnsi="宋体" w:cs="宋体" w:hint="eastAsia"/>
          <w:kern w:val="24"/>
          <w:sz w:val="24"/>
          <w:szCs w:val="21"/>
          <w:u w:val="single"/>
        </w:rPr>
        <w:t>产品</w:t>
      </w:r>
      <w:r>
        <w:rPr>
          <w:rFonts w:ascii="宋体" w:eastAsia="宋体" w:hAnsi="宋体" w:cs="宋体" w:hint="eastAsia"/>
          <w:kern w:val="24"/>
          <w:sz w:val="24"/>
          <w:szCs w:val="21"/>
        </w:rPr>
        <w:t>只允许有一个报价，采购人不接受有任何选择的报价。</w:t>
      </w:r>
    </w:p>
    <w:p w:rsidR="000822BC" w:rsidRDefault="00CF4257">
      <w:pPr>
        <w:numPr>
          <w:ilvl w:val="1"/>
          <w:numId w:val="9"/>
        </w:numPr>
        <w:tabs>
          <w:tab w:val="left" w:pos="180"/>
          <w:tab w:val="left" w:pos="540"/>
        </w:tabs>
        <w:spacing w:line="360" w:lineRule="auto"/>
        <w:ind w:left="2"/>
        <w:rPr>
          <w:rFonts w:ascii="宋体" w:eastAsia="宋体" w:hAnsi="宋体" w:cs="宋体"/>
          <w:kern w:val="24"/>
          <w:sz w:val="24"/>
          <w:szCs w:val="21"/>
        </w:rPr>
      </w:pPr>
      <w:r>
        <w:rPr>
          <w:rFonts w:ascii="宋体" w:eastAsia="宋体" w:hAnsi="宋体" w:cs="宋体" w:hint="eastAsia"/>
          <w:sz w:val="24"/>
        </w:rPr>
        <w:t xml:space="preserve"> 供应商根据本须知12.2条规定将响应报价分成几部分并按</w:t>
      </w:r>
      <w:r>
        <w:rPr>
          <w:rFonts w:ascii="宋体" w:eastAsia="宋体" w:hAnsi="宋体" w:cs="宋体" w:hint="eastAsia"/>
          <w:kern w:val="24"/>
          <w:sz w:val="24"/>
          <w:szCs w:val="21"/>
        </w:rPr>
        <w:t>磋商文件</w:t>
      </w:r>
      <w:r>
        <w:rPr>
          <w:rFonts w:ascii="宋体" w:eastAsia="宋体" w:hAnsi="宋体" w:cs="宋体" w:hint="eastAsia"/>
          <w:color w:val="000000" w:themeColor="text1"/>
          <w:kern w:val="24"/>
          <w:sz w:val="24"/>
          <w:szCs w:val="21"/>
        </w:rPr>
        <w:t>第六章提</w:t>
      </w:r>
      <w:r>
        <w:rPr>
          <w:rFonts w:ascii="宋体" w:eastAsia="宋体" w:hAnsi="宋体" w:cs="宋体" w:hint="eastAsia"/>
          <w:kern w:val="24"/>
          <w:sz w:val="24"/>
          <w:szCs w:val="21"/>
        </w:rPr>
        <w:t>供的格式填写“响应分项报价表”，只是为了方便采购人对响应文件进行比较，并不限制采购人以其它方式签订合同的权力。</w:t>
      </w:r>
    </w:p>
    <w:p w:rsidR="000822BC" w:rsidRDefault="00CF4257">
      <w:pPr>
        <w:pStyle w:val="3"/>
        <w:numPr>
          <w:ilvl w:val="0"/>
          <w:numId w:val="7"/>
        </w:numPr>
        <w:rPr>
          <w:rFonts w:ascii="宋体" w:eastAsia="宋体" w:hAnsi="宋体" w:cs="宋体"/>
          <w:b/>
          <w:sz w:val="24"/>
          <w:szCs w:val="21"/>
        </w:rPr>
      </w:pPr>
      <w:bookmarkStart w:id="195" w:name="_Toc184043028"/>
      <w:bookmarkStart w:id="196" w:name="_Toc249515406"/>
      <w:bookmarkStart w:id="197" w:name="_Toc249515294"/>
      <w:bookmarkStart w:id="198" w:name="_Toc389620180"/>
      <w:bookmarkStart w:id="199" w:name="_Toc20687"/>
      <w:bookmarkStart w:id="200" w:name="_Toc385992341"/>
      <w:bookmarkStart w:id="201" w:name="_Toc70687155"/>
      <w:bookmarkStart w:id="202" w:name="_Toc249525175"/>
      <w:r>
        <w:rPr>
          <w:rFonts w:ascii="宋体" w:eastAsia="宋体" w:hAnsi="宋体" w:cs="宋体" w:hint="eastAsia"/>
          <w:b/>
          <w:sz w:val="24"/>
          <w:szCs w:val="21"/>
        </w:rPr>
        <w:t>报价货币</w:t>
      </w:r>
      <w:bookmarkEnd w:id="195"/>
      <w:bookmarkEnd w:id="196"/>
      <w:bookmarkEnd w:id="197"/>
      <w:bookmarkEnd w:id="198"/>
      <w:bookmarkEnd w:id="199"/>
      <w:bookmarkEnd w:id="200"/>
      <w:bookmarkEnd w:id="201"/>
      <w:bookmarkEnd w:id="202"/>
    </w:p>
    <w:p w:rsidR="000822BC" w:rsidRDefault="00CF4257">
      <w:pPr>
        <w:numPr>
          <w:ilvl w:val="1"/>
          <w:numId w:val="10"/>
        </w:numPr>
        <w:tabs>
          <w:tab w:val="left" w:pos="180"/>
          <w:tab w:val="left" w:pos="540"/>
        </w:tabs>
        <w:spacing w:line="360" w:lineRule="auto"/>
        <w:ind w:left="2"/>
        <w:rPr>
          <w:rFonts w:ascii="宋体" w:eastAsia="宋体" w:hAnsi="宋体" w:cs="宋体"/>
          <w:kern w:val="24"/>
          <w:sz w:val="24"/>
          <w:szCs w:val="21"/>
        </w:rPr>
      </w:pPr>
      <w:r>
        <w:rPr>
          <w:rFonts w:ascii="宋体" w:eastAsia="宋体" w:hAnsi="宋体" w:cs="宋体" w:hint="eastAsia"/>
          <w:kern w:val="24"/>
          <w:sz w:val="24"/>
          <w:szCs w:val="21"/>
        </w:rPr>
        <w:t xml:space="preserve"> 磋商响应函、响应报价一览表、响应分项报价表、最后报价表等所有报价一律用人民币填报。采购人不接受任何非人民币币种的报价。</w:t>
      </w:r>
      <w:bookmarkStart w:id="203" w:name="_Toc389620181"/>
      <w:bookmarkStart w:id="204" w:name="_Toc385992342"/>
    </w:p>
    <w:p w:rsidR="000822BC" w:rsidRDefault="00CF4257">
      <w:pPr>
        <w:pStyle w:val="3"/>
        <w:numPr>
          <w:ilvl w:val="0"/>
          <w:numId w:val="7"/>
        </w:numPr>
        <w:rPr>
          <w:rFonts w:ascii="宋体" w:eastAsia="宋体" w:hAnsi="宋体" w:cs="宋体"/>
          <w:b/>
          <w:kern w:val="24"/>
          <w:sz w:val="24"/>
          <w:szCs w:val="21"/>
        </w:rPr>
      </w:pPr>
      <w:bookmarkStart w:id="205" w:name="止观"/>
      <w:bookmarkEnd w:id="203"/>
      <w:bookmarkEnd w:id="204"/>
      <w:bookmarkEnd w:id="205"/>
      <w:r>
        <w:rPr>
          <w:rFonts w:ascii="宋体" w:eastAsia="宋体" w:hAnsi="宋体" w:cs="宋体" w:hint="eastAsia"/>
          <w:b/>
          <w:sz w:val="24"/>
          <w:szCs w:val="21"/>
        </w:rPr>
        <w:t>磋商保证金</w:t>
      </w:r>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sz w:val="24"/>
          <w:szCs w:val="21"/>
        </w:rPr>
        <w:t>本项目须在磋商前向采购代理机构提供</w:t>
      </w:r>
      <w:r>
        <w:rPr>
          <w:rFonts w:ascii="宋体" w:eastAsia="宋体" w:hAnsi="宋体" w:cs="宋体" w:hint="eastAsia"/>
          <w:b/>
          <w:sz w:val="24"/>
          <w:szCs w:val="21"/>
        </w:rPr>
        <w:t>供应商须知前附表</w:t>
      </w:r>
      <w:r>
        <w:rPr>
          <w:rFonts w:ascii="宋体" w:eastAsia="宋体" w:hAnsi="宋体" w:cs="宋体" w:hint="eastAsia"/>
          <w:sz w:val="24"/>
          <w:szCs w:val="21"/>
        </w:rPr>
        <w:t>规定金额的保证金，并作为其响应文件的一部分。</w:t>
      </w:r>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保证金的货币为人民币，并采用下列任何一种非现金形式向采购代理机构递交：</w:t>
      </w:r>
    </w:p>
    <w:p w:rsidR="000822BC" w:rsidRDefault="00CF4257">
      <w:pPr>
        <w:numPr>
          <w:ilvl w:val="0"/>
          <w:numId w:val="11"/>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电汇；</w:t>
      </w:r>
    </w:p>
    <w:p w:rsidR="000822BC" w:rsidRDefault="00CF4257">
      <w:pPr>
        <w:numPr>
          <w:ilvl w:val="0"/>
          <w:numId w:val="11"/>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银行转账；</w:t>
      </w:r>
    </w:p>
    <w:p w:rsidR="000822BC" w:rsidRDefault="00CF4257">
      <w:pPr>
        <w:numPr>
          <w:ilvl w:val="0"/>
          <w:numId w:val="11"/>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支票、汇票、本票、</w:t>
      </w:r>
      <w:r>
        <w:rPr>
          <w:rFonts w:ascii="宋体" w:eastAsia="宋体" w:hAnsi="宋体" w:cs="宋体" w:hint="eastAsia"/>
          <w:sz w:val="24"/>
        </w:rPr>
        <w:t>金融机构或担保机构出具的保函等非现金形式。</w:t>
      </w:r>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保证金以保函形式交纳的，供应商须按磋商文件</w:t>
      </w:r>
      <w:r>
        <w:rPr>
          <w:rFonts w:ascii="宋体" w:eastAsia="宋体" w:hAnsi="宋体" w:cs="宋体" w:hint="eastAsia"/>
          <w:color w:val="000000" w:themeColor="text1"/>
          <w:kern w:val="24"/>
          <w:sz w:val="24"/>
          <w:szCs w:val="21"/>
        </w:rPr>
        <w:t>附件1格</w:t>
      </w:r>
      <w:r>
        <w:rPr>
          <w:rFonts w:ascii="宋体" w:eastAsia="宋体" w:hAnsi="宋体" w:cs="宋体" w:hint="eastAsia"/>
          <w:kern w:val="24"/>
          <w:sz w:val="24"/>
          <w:szCs w:val="21"/>
        </w:rPr>
        <w:t>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凡没有根据本须知第14.1条的规定随附保证金的响应文件，将被视为非响应性予以拒绝。</w:t>
      </w:r>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未成交供应商的保证金, 采购代理机构将在成交通知书发出后5个工作日内退还。</w:t>
      </w:r>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成交供应商的保证金在按本须知第32条规定签订合同后5个工作日退还。</w:t>
      </w:r>
    </w:p>
    <w:p w:rsidR="000822BC" w:rsidRDefault="00CF4257">
      <w:pPr>
        <w:numPr>
          <w:ilvl w:val="1"/>
          <w:numId w:val="7"/>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成交供应商有下列情形之一的，采购代理机构不予退还其交纳的保证金，并在项目财政主管部门备案；情节严重的，由财政部门将其列入不良行为纪录名单予以通报，在一至三年内禁止参加政府采购活动：</w:t>
      </w:r>
    </w:p>
    <w:p w:rsidR="000822BC" w:rsidRDefault="00CF4257">
      <w:pPr>
        <w:numPr>
          <w:ilvl w:val="0"/>
          <w:numId w:val="12"/>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供应商在提交响应文件截止时间后撤销响应文件的；</w:t>
      </w:r>
    </w:p>
    <w:p w:rsidR="000822BC" w:rsidRDefault="00CF4257">
      <w:pPr>
        <w:numPr>
          <w:ilvl w:val="0"/>
          <w:numId w:val="12"/>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供应商在响应文件中提供虚假材料的；</w:t>
      </w:r>
    </w:p>
    <w:p w:rsidR="000822BC" w:rsidRDefault="00CF4257">
      <w:pPr>
        <w:numPr>
          <w:ilvl w:val="0"/>
          <w:numId w:val="12"/>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lastRenderedPageBreak/>
        <w:t xml:space="preserve">除因不可抗力外，成交供应商在规定期限内未能根据本须知第32条规定签订合同； </w:t>
      </w:r>
    </w:p>
    <w:p w:rsidR="000822BC" w:rsidRDefault="00CF4257">
      <w:pPr>
        <w:numPr>
          <w:ilvl w:val="0"/>
          <w:numId w:val="12"/>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供应商与采购人、其他供应商或者采购代理机构恶意串通的；</w:t>
      </w:r>
    </w:p>
    <w:p w:rsidR="000822BC" w:rsidRDefault="00CF4257">
      <w:pPr>
        <w:numPr>
          <w:ilvl w:val="0"/>
          <w:numId w:val="12"/>
        </w:numPr>
        <w:tabs>
          <w:tab w:val="left" w:pos="588"/>
        </w:tabs>
        <w:spacing w:line="360" w:lineRule="auto"/>
        <w:rPr>
          <w:rFonts w:ascii="宋体" w:eastAsia="宋体" w:hAnsi="宋体" w:cs="宋体"/>
          <w:kern w:val="24"/>
          <w:sz w:val="24"/>
          <w:szCs w:val="21"/>
        </w:rPr>
      </w:pPr>
      <w:r>
        <w:rPr>
          <w:rFonts w:ascii="宋体" w:eastAsia="宋体" w:hAnsi="宋体" w:cs="宋体" w:hint="eastAsia"/>
          <w:kern w:val="24"/>
          <w:sz w:val="24"/>
          <w:szCs w:val="21"/>
        </w:rPr>
        <w:t>成交供应商未按本须知第30条规定缴纳服务费。</w:t>
      </w:r>
    </w:p>
    <w:p w:rsidR="000822BC" w:rsidRDefault="00CF4257">
      <w:pPr>
        <w:pStyle w:val="3"/>
        <w:numPr>
          <w:ilvl w:val="0"/>
          <w:numId w:val="7"/>
        </w:numPr>
        <w:rPr>
          <w:rFonts w:ascii="宋体" w:eastAsia="宋体" w:hAnsi="宋体" w:cs="宋体"/>
          <w:b/>
          <w:sz w:val="24"/>
          <w:szCs w:val="21"/>
        </w:rPr>
      </w:pPr>
      <w:bookmarkStart w:id="206" w:name="_Toc249515296"/>
      <w:bookmarkStart w:id="207" w:name="_Toc7949"/>
      <w:bookmarkStart w:id="208" w:name="_Toc249515408"/>
      <w:bookmarkStart w:id="209" w:name="_Toc249525177"/>
      <w:r>
        <w:rPr>
          <w:rFonts w:ascii="宋体" w:eastAsia="宋体" w:hAnsi="宋体" w:cs="宋体" w:hint="eastAsia"/>
          <w:b/>
          <w:sz w:val="24"/>
          <w:szCs w:val="21"/>
        </w:rPr>
        <w:t>磋商有效期</w:t>
      </w:r>
      <w:bookmarkEnd w:id="206"/>
      <w:bookmarkEnd w:id="207"/>
      <w:bookmarkEnd w:id="208"/>
      <w:bookmarkEnd w:id="209"/>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磋商有效期见</w:t>
      </w:r>
      <w:r>
        <w:rPr>
          <w:rFonts w:ascii="宋体" w:eastAsia="宋体" w:hAnsi="宋体" w:cs="宋体" w:hint="eastAsia"/>
          <w:b/>
          <w:sz w:val="24"/>
        </w:rPr>
        <w:t>本须知前附表</w:t>
      </w:r>
      <w:r>
        <w:rPr>
          <w:rFonts w:ascii="宋体" w:eastAsia="宋体" w:hAnsi="宋体" w:cs="宋体" w:hint="eastAsia"/>
          <w:sz w:val="24"/>
        </w:rPr>
        <w:t>。在磋商有效期内，所有响应文件均保持有效。响应文件的有效期比本须知规定的有效期短的，将被视为非实质响应，采购人有权拒绝。</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rsidR="000822BC" w:rsidRDefault="00CF4257">
      <w:pPr>
        <w:pStyle w:val="3"/>
        <w:numPr>
          <w:ilvl w:val="0"/>
          <w:numId w:val="7"/>
        </w:numPr>
        <w:rPr>
          <w:rFonts w:ascii="宋体" w:eastAsia="宋体" w:hAnsi="宋体" w:cs="宋体"/>
          <w:b/>
          <w:sz w:val="24"/>
          <w:szCs w:val="21"/>
        </w:rPr>
      </w:pPr>
      <w:bookmarkStart w:id="210" w:name="_Toc184043033"/>
      <w:bookmarkStart w:id="211" w:name="_Toc249515297"/>
      <w:bookmarkStart w:id="212" w:name="_Toc70687160"/>
      <w:bookmarkStart w:id="213" w:name="_Toc249515409"/>
      <w:bookmarkStart w:id="214" w:name="_Toc249525178"/>
      <w:bookmarkStart w:id="215" w:name="_Toc16612"/>
      <w:bookmarkStart w:id="216" w:name="_Toc389620185"/>
      <w:bookmarkStart w:id="217" w:name="_Toc385992346"/>
      <w:r>
        <w:rPr>
          <w:rFonts w:ascii="宋体" w:eastAsia="宋体" w:hAnsi="宋体" w:cs="宋体" w:hint="eastAsia"/>
          <w:b/>
          <w:sz w:val="24"/>
          <w:szCs w:val="21"/>
        </w:rPr>
        <w:t>响应文件的制作和签署</w:t>
      </w:r>
      <w:bookmarkEnd w:id="210"/>
      <w:bookmarkEnd w:id="211"/>
      <w:bookmarkEnd w:id="212"/>
      <w:bookmarkEnd w:id="213"/>
      <w:bookmarkEnd w:id="214"/>
      <w:bookmarkEnd w:id="215"/>
      <w:bookmarkEnd w:id="216"/>
      <w:bookmarkEnd w:id="217"/>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供应商应准备一份响应文件正本和“</w:t>
      </w:r>
      <w:r>
        <w:rPr>
          <w:rFonts w:ascii="宋体" w:eastAsia="宋体" w:hAnsi="宋体" w:cs="宋体" w:hint="eastAsia"/>
          <w:b/>
          <w:sz w:val="24"/>
        </w:rPr>
        <w:t>供应商须知前附表</w:t>
      </w:r>
      <w:r>
        <w:rPr>
          <w:rFonts w:ascii="宋体" w:eastAsia="宋体" w:hAnsi="宋体" w:cs="宋体" w:hint="eastAsia"/>
          <w:sz w:val="24"/>
        </w:rPr>
        <w:t>”中规定数目的副本，每套响应文件须清楚地标明“正本”、“副本”。若正本和副本不符，以正本为准。</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响应文件须用中文编写，并采用A4纸张装订成册。装订须牢固，不易拆散和换页，采用软胶装，不得采用活页方式装订，封面不建议硬装。</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响应文件的正本，一律用不褪色的墨水书写或打印，签字页加盖供应商单位公章，并由供应商的法定代表人或其授权的代理人签署。响应文件的副本可采用正本的复印件。</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任何行间插字、涂改或增删，必须由响应文件签字人将姓或首字母在旁边签字才有效。</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采购人不接受以电报、电话、传真、电子邮件形式递交的响应文件。</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rsidR="000822BC" w:rsidRDefault="000822BC">
      <w:pPr>
        <w:pStyle w:val="33"/>
        <w:spacing w:before="24" w:after="24"/>
        <w:jc w:val="center"/>
        <w:rPr>
          <w:rFonts w:asciiTheme="majorEastAsia" w:eastAsiaTheme="majorEastAsia" w:hAnsiTheme="majorEastAsia"/>
        </w:rPr>
      </w:pPr>
      <w:bookmarkStart w:id="218" w:name="_Hlt491765640"/>
      <w:bookmarkStart w:id="219" w:name="_Toc184043034"/>
      <w:bookmarkStart w:id="220" w:name="_Toc176882546"/>
      <w:bookmarkStart w:id="221" w:name="_Toc499711888"/>
      <w:bookmarkStart w:id="222" w:name="_Toc177995477"/>
      <w:bookmarkStart w:id="223" w:name="_Toc500746970"/>
      <w:bookmarkStart w:id="224" w:name="_Toc389620186"/>
      <w:bookmarkStart w:id="225" w:name="_Toc232176276"/>
      <w:bookmarkStart w:id="226" w:name="_Toc499711047"/>
      <w:bookmarkStart w:id="227" w:name="_Toc232395216"/>
      <w:bookmarkStart w:id="228" w:name="_Toc177189239"/>
      <w:bookmarkStart w:id="229" w:name="_Toc249515298"/>
      <w:bookmarkStart w:id="230" w:name="_Toc249525179"/>
      <w:bookmarkStart w:id="231" w:name="_Toc385992347"/>
      <w:bookmarkStart w:id="232" w:name="_Toc230583545"/>
      <w:bookmarkStart w:id="233" w:name="_Toc492955419"/>
      <w:bookmarkStart w:id="234" w:name="_Toc70687161"/>
      <w:bookmarkStart w:id="235" w:name="_Toc249515410"/>
      <w:bookmarkStart w:id="236" w:name="_Toc177817338"/>
      <w:bookmarkStart w:id="237" w:name="_Toc496324583"/>
      <w:bookmarkStart w:id="238" w:name="_Toc503063426"/>
      <w:bookmarkStart w:id="239" w:name="_Toc53722844"/>
      <w:bookmarkStart w:id="240" w:name="_Toc500747193"/>
      <w:bookmarkStart w:id="241" w:name="_Toc230013636"/>
      <w:bookmarkStart w:id="242" w:name="_Toc230099801"/>
      <w:bookmarkStart w:id="243" w:name="_Toc500747066"/>
      <w:bookmarkStart w:id="244" w:name="_Toc256342147"/>
      <w:bookmarkEnd w:id="218"/>
    </w:p>
    <w:p w:rsidR="000822BC" w:rsidRDefault="00CF4257">
      <w:pPr>
        <w:pStyle w:val="26"/>
        <w:numPr>
          <w:ilvl w:val="0"/>
          <w:numId w:val="6"/>
        </w:numPr>
        <w:spacing w:before="24" w:after="24"/>
        <w:rPr>
          <w:rFonts w:asciiTheme="majorEastAsia" w:eastAsiaTheme="majorEastAsia" w:hAnsiTheme="majorEastAsia"/>
          <w:sz w:val="30"/>
          <w:szCs w:val="30"/>
        </w:rPr>
      </w:pPr>
      <w:bookmarkStart w:id="245" w:name="_Toc61249417"/>
      <w:r>
        <w:rPr>
          <w:rFonts w:asciiTheme="majorEastAsia" w:eastAsiaTheme="majorEastAsia" w:hAnsiTheme="majorEastAsia" w:hint="eastAsia"/>
          <w:sz w:val="30"/>
          <w:szCs w:val="30"/>
        </w:rPr>
        <w:t>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0822BC" w:rsidRDefault="000822BC"/>
    <w:p w:rsidR="000822BC" w:rsidRDefault="00CF4257">
      <w:pPr>
        <w:pStyle w:val="3"/>
        <w:numPr>
          <w:ilvl w:val="0"/>
          <w:numId w:val="7"/>
        </w:numPr>
        <w:rPr>
          <w:rFonts w:ascii="宋体" w:eastAsia="宋体" w:hAnsi="宋体" w:cs="宋体"/>
          <w:b/>
          <w:sz w:val="24"/>
          <w:szCs w:val="21"/>
        </w:rPr>
      </w:pPr>
      <w:bookmarkStart w:id="246" w:name="_Toc249515299"/>
      <w:bookmarkStart w:id="247" w:name="_Toc385992348"/>
      <w:bookmarkStart w:id="248" w:name="_Toc389620187"/>
      <w:bookmarkStart w:id="249" w:name="_Toc249525180"/>
      <w:bookmarkStart w:id="250" w:name="_Toc70687162"/>
      <w:bookmarkStart w:id="251" w:name="_Toc184043035"/>
      <w:bookmarkStart w:id="252" w:name="_Toc249515411"/>
      <w:bookmarkStart w:id="253" w:name="_Toc4042"/>
      <w:r>
        <w:rPr>
          <w:rFonts w:ascii="宋体" w:eastAsia="宋体" w:hAnsi="宋体" w:cs="宋体" w:hint="eastAsia"/>
          <w:b/>
          <w:sz w:val="24"/>
          <w:szCs w:val="21"/>
        </w:rPr>
        <w:lastRenderedPageBreak/>
        <w:t>响应文件的密封和标记</w:t>
      </w:r>
      <w:bookmarkEnd w:id="246"/>
      <w:bookmarkEnd w:id="247"/>
      <w:bookmarkEnd w:id="248"/>
      <w:bookmarkEnd w:id="249"/>
      <w:bookmarkEnd w:id="250"/>
      <w:bookmarkEnd w:id="251"/>
      <w:bookmarkEnd w:id="252"/>
      <w:bookmarkEnd w:id="253"/>
    </w:p>
    <w:p w:rsidR="000822BC" w:rsidRDefault="00CF4257">
      <w:pPr>
        <w:numPr>
          <w:ilvl w:val="1"/>
          <w:numId w:val="7"/>
        </w:numPr>
        <w:tabs>
          <w:tab w:val="left" w:pos="588"/>
        </w:tabs>
        <w:spacing w:line="360" w:lineRule="auto"/>
        <w:rPr>
          <w:rFonts w:ascii="宋体" w:eastAsia="宋体" w:hAnsi="宋体" w:cs="宋体"/>
          <w:sz w:val="24"/>
        </w:rPr>
      </w:pPr>
      <w:bookmarkStart w:id="254" w:name="_Toc389620188"/>
      <w:bookmarkStart w:id="255" w:name="_Toc385992349"/>
      <w:bookmarkStart w:id="256" w:name="_Toc184043036"/>
      <w:bookmarkStart w:id="257" w:name="_Toc70687163"/>
      <w:r>
        <w:rPr>
          <w:rFonts w:ascii="宋体" w:eastAsia="宋体" w:hAnsi="宋体" w:cs="宋体" w:hint="eastAsia"/>
          <w:kern w:val="0"/>
          <w:sz w:val="24"/>
          <w:szCs w:val="21"/>
        </w:rPr>
        <w:t>供应商应将响应文件正本和所有副本分别密封在两个密封袋（箱）中（正本一包，副本一包），并在密封袋（箱）上标明“正本”、“副本”字样，封口处应加盖公章或授权代表签字。</w:t>
      </w:r>
    </w:p>
    <w:p w:rsidR="000822BC" w:rsidRDefault="00CF4257">
      <w:pPr>
        <w:numPr>
          <w:ilvl w:val="1"/>
          <w:numId w:val="7"/>
        </w:numPr>
        <w:tabs>
          <w:tab w:val="left" w:pos="588"/>
        </w:tabs>
        <w:autoSpaceDE w:val="0"/>
        <w:autoSpaceDN w:val="0"/>
        <w:adjustRightInd w:val="0"/>
        <w:spacing w:line="360" w:lineRule="auto"/>
        <w:rPr>
          <w:rFonts w:ascii="宋体" w:eastAsia="宋体" w:hAnsi="宋体" w:cs="宋体"/>
          <w:sz w:val="24"/>
          <w:szCs w:val="21"/>
        </w:rPr>
      </w:pPr>
      <w:r>
        <w:rPr>
          <w:rFonts w:ascii="宋体" w:eastAsia="宋体" w:hAnsi="宋体" w:cs="宋体" w:hint="eastAsia"/>
          <w:kern w:val="0"/>
          <w:sz w:val="24"/>
          <w:szCs w:val="21"/>
        </w:rPr>
        <w:t>密封袋（箱）上标识的内容见</w:t>
      </w:r>
      <w:r>
        <w:rPr>
          <w:rFonts w:ascii="宋体" w:eastAsia="宋体" w:hAnsi="宋体" w:cs="宋体" w:hint="eastAsia"/>
          <w:b/>
          <w:sz w:val="24"/>
        </w:rPr>
        <w:t>供应商须知前附表。</w:t>
      </w:r>
      <w:r>
        <w:rPr>
          <w:rFonts w:ascii="宋体" w:eastAsia="宋体" w:hAnsi="宋体" w:cs="宋体" w:hint="eastAsia"/>
          <w:sz w:val="24"/>
          <w:szCs w:val="21"/>
        </w:rPr>
        <w:t>响应文件</w:t>
      </w:r>
      <w:r>
        <w:rPr>
          <w:rFonts w:ascii="宋体" w:eastAsia="宋体" w:hAnsi="宋体" w:cs="宋体" w:hint="eastAsia"/>
          <w:kern w:val="0"/>
          <w:sz w:val="24"/>
          <w:szCs w:val="21"/>
        </w:rPr>
        <w:t>如果</w:t>
      </w:r>
      <w:r>
        <w:rPr>
          <w:rFonts w:ascii="宋体" w:eastAsia="宋体" w:hAnsi="宋体" w:cs="宋体" w:hint="eastAsia"/>
          <w:sz w:val="24"/>
          <w:szCs w:val="21"/>
        </w:rPr>
        <w:t>未按上述规定密封和标记，采购代理机构应当拒绝接收。</w:t>
      </w:r>
    </w:p>
    <w:p w:rsidR="000822BC" w:rsidRDefault="00CF4257">
      <w:pPr>
        <w:pStyle w:val="a9"/>
        <w:rPr>
          <w:rFonts w:ascii="宋体" w:eastAsia="宋体" w:hAnsi="宋体" w:cs="宋体"/>
          <w:sz w:val="24"/>
        </w:rPr>
      </w:pPr>
      <w:r>
        <w:rPr>
          <w:rFonts w:ascii="宋体" w:eastAsia="宋体" w:hAnsi="宋体" w:cs="宋体" w:hint="eastAsia"/>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宋体" w:eastAsia="宋体" w:hAnsi="宋体" w:cs="宋体" w:hint="eastAsia"/>
          <w:b/>
          <w:sz w:val="24"/>
        </w:rPr>
        <w:t>供应商须知前附表</w:t>
      </w:r>
      <w:r>
        <w:rPr>
          <w:rFonts w:ascii="宋体" w:eastAsia="宋体" w:hAnsi="宋体" w:cs="宋体" w:hint="eastAsia"/>
          <w:sz w:val="24"/>
        </w:rPr>
        <w:t>。</w:t>
      </w:r>
    </w:p>
    <w:p w:rsidR="000822BC" w:rsidRDefault="00CF4257">
      <w:pPr>
        <w:pStyle w:val="3"/>
        <w:numPr>
          <w:ilvl w:val="0"/>
          <w:numId w:val="7"/>
        </w:numPr>
        <w:rPr>
          <w:rFonts w:ascii="宋体" w:eastAsia="宋体" w:hAnsi="宋体" w:cs="宋体"/>
          <w:b/>
          <w:sz w:val="24"/>
          <w:szCs w:val="21"/>
        </w:rPr>
      </w:pPr>
      <w:bookmarkStart w:id="258" w:name="_Toc249525181"/>
      <w:bookmarkStart w:id="259" w:name="_Toc249515412"/>
      <w:bookmarkStart w:id="260" w:name="_Toc249515300"/>
      <w:bookmarkStart w:id="261" w:name="_Toc31171"/>
      <w:bookmarkEnd w:id="254"/>
      <w:bookmarkEnd w:id="255"/>
      <w:r>
        <w:rPr>
          <w:rFonts w:ascii="宋体" w:eastAsia="宋体" w:hAnsi="宋体" w:cs="宋体" w:hint="eastAsia"/>
          <w:b/>
          <w:sz w:val="24"/>
          <w:szCs w:val="21"/>
        </w:rPr>
        <w:t>响应文件递交截止时间</w:t>
      </w:r>
      <w:bookmarkEnd w:id="256"/>
      <w:bookmarkEnd w:id="257"/>
      <w:bookmarkEnd w:id="258"/>
      <w:bookmarkEnd w:id="259"/>
      <w:bookmarkEnd w:id="260"/>
      <w:bookmarkEnd w:id="261"/>
    </w:p>
    <w:p w:rsidR="000822BC" w:rsidRDefault="00CF4257">
      <w:pPr>
        <w:numPr>
          <w:ilvl w:val="1"/>
          <w:numId w:val="7"/>
        </w:numPr>
        <w:tabs>
          <w:tab w:val="left" w:pos="588"/>
        </w:tabs>
        <w:spacing w:line="360" w:lineRule="auto"/>
        <w:rPr>
          <w:rFonts w:ascii="宋体" w:eastAsia="宋体" w:hAnsi="宋体" w:cs="宋体"/>
          <w:sz w:val="24"/>
        </w:rPr>
      </w:pPr>
      <w:bookmarkStart w:id="262" w:name="_Toc70687164"/>
      <w:bookmarkStart w:id="263" w:name="_Toc385992350"/>
      <w:bookmarkStart w:id="264" w:name="_Toc389620189"/>
      <w:bookmarkStart w:id="265" w:name="_Toc184043037"/>
      <w:r>
        <w:rPr>
          <w:rFonts w:ascii="宋体" w:eastAsia="宋体" w:hAnsi="宋体" w:cs="宋体" w:hint="eastAsia"/>
          <w:sz w:val="24"/>
        </w:rPr>
        <w:t>响应文件递交截止时间和地点见</w:t>
      </w:r>
      <w:r>
        <w:rPr>
          <w:rFonts w:ascii="宋体" w:eastAsia="宋体" w:hAnsi="宋体" w:cs="宋体" w:hint="eastAsia"/>
          <w:b/>
          <w:sz w:val="24"/>
        </w:rPr>
        <w:t>供应商须知前附表</w:t>
      </w:r>
      <w:r>
        <w:rPr>
          <w:rFonts w:ascii="宋体" w:eastAsia="宋体" w:hAnsi="宋体" w:cs="宋体" w:hint="eastAsia"/>
          <w:sz w:val="24"/>
        </w:rPr>
        <w:t>。</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供应商须由其合法的授权人在响应文件递交截止时间之前将响应文件在响应文件递交地点送达采购人并签字确认。供应商须承担因未送达并签字所造成的一切责任。</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采购人可以按本须知第7条规定，通知修改磋商文件，适当延长响应文件递交截止时间。在此情况下，采购人和供应商受响应文件递交截止时间制约的所有权利和义务均应延长至新的截止期。</w:t>
      </w:r>
    </w:p>
    <w:p w:rsidR="000822BC" w:rsidRDefault="00CF4257">
      <w:pPr>
        <w:pStyle w:val="3"/>
        <w:numPr>
          <w:ilvl w:val="0"/>
          <w:numId w:val="7"/>
        </w:numPr>
        <w:rPr>
          <w:rFonts w:ascii="宋体" w:eastAsia="宋体" w:hAnsi="宋体" w:cs="宋体"/>
          <w:b/>
          <w:sz w:val="24"/>
          <w:szCs w:val="21"/>
        </w:rPr>
      </w:pPr>
      <w:bookmarkStart w:id="266" w:name="_Toc249515301"/>
      <w:bookmarkStart w:id="267" w:name="_Toc249515413"/>
      <w:bookmarkStart w:id="268" w:name="_Toc249525182"/>
      <w:bookmarkStart w:id="269" w:name="_Toc7175"/>
      <w:r>
        <w:rPr>
          <w:rFonts w:ascii="宋体" w:eastAsia="宋体" w:hAnsi="宋体" w:cs="宋体" w:hint="eastAsia"/>
          <w:b/>
          <w:sz w:val="24"/>
          <w:szCs w:val="21"/>
        </w:rPr>
        <w:t>迟交的响应文件</w:t>
      </w:r>
      <w:bookmarkEnd w:id="262"/>
      <w:bookmarkEnd w:id="263"/>
      <w:bookmarkEnd w:id="264"/>
      <w:bookmarkEnd w:id="265"/>
      <w:bookmarkEnd w:id="266"/>
      <w:bookmarkEnd w:id="267"/>
      <w:bookmarkEnd w:id="268"/>
      <w:bookmarkEnd w:id="269"/>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采购人将拒绝接收第18条规定的响应文件递交截止时间后递交的任何响应文件。</w:t>
      </w:r>
    </w:p>
    <w:p w:rsidR="000822BC" w:rsidRDefault="00CF4257">
      <w:pPr>
        <w:pStyle w:val="3"/>
        <w:numPr>
          <w:ilvl w:val="0"/>
          <w:numId w:val="7"/>
        </w:numPr>
        <w:rPr>
          <w:rFonts w:ascii="宋体" w:eastAsia="宋体" w:hAnsi="宋体" w:cs="宋体"/>
          <w:b/>
          <w:sz w:val="24"/>
          <w:szCs w:val="21"/>
        </w:rPr>
      </w:pPr>
      <w:bookmarkStart w:id="270" w:name="_Toc389620190"/>
      <w:bookmarkStart w:id="271" w:name="_Toc249515414"/>
      <w:bookmarkStart w:id="272" w:name="_Toc70687165"/>
      <w:bookmarkStart w:id="273" w:name="_Toc385992351"/>
      <w:bookmarkStart w:id="274" w:name="_Toc249525183"/>
      <w:bookmarkStart w:id="275" w:name="_Toc249515302"/>
      <w:bookmarkStart w:id="276" w:name="_Toc184043038"/>
      <w:bookmarkStart w:id="277" w:name="_Toc10272"/>
      <w:r>
        <w:rPr>
          <w:rFonts w:ascii="宋体" w:eastAsia="宋体" w:hAnsi="宋体" w:cs="宋体" w:hint="eastAsia"/>
          <w:b/>
          <w:sz w:val="24"/>
          <w:szCs w:val="21"/>
        </w:rPr>
        <w:t>响应文件的修改和撤</w:t>
      </w:r>
      <w:bookmarkEnd w:id="270"/>
      <w:bookmarkEnd w:id="271"/>
      <w:bookmarkEnd w:id="272"/>
      <w:bookmarkEnd w:id="273"/>
      <w:bookmarkEnd w:id="274"/>
      <w:bookmarkEnd w:id="275"/>
      <w:bookmarkEnd w:id="276"/>
      <w:bookmarkEnd w:id="277"/>
      <w:r>
        <w:rPr>
          <w:rFonts w:ascii="宋体" w:eastAsia="宋体" w:hAnsi="宋体" w:cs="宋体" w:hint="eastAsia"/>
          <w:b/>
          <w:sz w:val="24"/>
          <w:szCs w:val="21"/>
        </w:rPr>
        <w:t>回</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供应商对响应文件修改的书面材料或撤回的通知应按第16和17条规定进行编写、密封、标注和递送，并注明“修改响应文件”或“撤回响应文件”字样。</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在响应文件递交截止时间之后，供应商不得对其响应文件做任何修改。</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供应商不得在响应文件递交截止时间起至响应文件有效期期满前撤销其响应文件。</w:t>
      </w:r>
    </w:p>
    <w:p w:rsidR="000822BC" w:rsidRDefault="00CF4257">
      <w:pPr>
        <w:pStyle w:val="26"/>
        <w:numPr>
          <w:ilvl w:val="0"/>
          <w:numId w:val="6"/>
        </w:numPr>
        <w:spacing w:before="24" w:after="24"/>
        <w:rPr>
          <w:rFonts w:asciiTheme="majorEastAsia" w:eastAsiaTheme="majorEastAsia" w:hAnsiTheme="majorEastAsia"/>
          <w:sz w:val="30"/>
          <w:szCs w:val="30"/>
        </w:rPr>
      </w:pPr>
      <w:bookmarkStart w:id="278" w:name="_Hlt497729441"/>
      <w:bookmarkStart w:id="279" w:name="_Hlt491765712"/>
      <w:bookmarkStart w:id="280" w:name="_Toc249525184"/>
      <w:bookmarkStart w:id="281" w:name="_Toc256342148"/>
      <w:bookmarkStart w:id="282" w:name="_Toc249515303"/>
      <w:bookmarkStart w:id="283" w:name="_Toc249515415"/>
      <w:bookmarkStart w:id="284" w:name="_Toc61249418"/>
      <w:bookmarkStart w:id="285" w:name="_Toc184043039"/>
      <w:bookmarkStart w:id="286" w:name="_Toc496324584"/>
      <w:bookmarkStart w:id="287" w:name="_Toc70687166"/>
      <w:bookmarkStart w:id="288" w:name="_Toc53722845"/>
      <w:bookmarkStart w:id="289" w:name="_Toc492955420"/>
      <w:bookmarkStart w:id="290" w:name="_Toc385992352"/>
      <w:bookmarkStart w:id="291" w:name="_Toc499711048"/>
      <w:bookmarkStart w:id="292" w:name="_Toc499711889"/>
      <w:bookmarkStart w:id="293" w:name="_Toc177995478"/>
      <w:bookmarkStart w:id="294" w:name="_Toc177817339"/>
      <w:bookmarkStart w:id="295" w:name="_Toc177189240"/>
      <w:bookmarkStart w:id="296" w:name="_Toc500747194"/>
      <w:bookmarkStart w:id="297" w:name="_Toc500747067"/>
      <w:bookmarkStart w:id="298" w:name="_Toc503063427"/>
      <w:bookmarkStart w:id="299" w:name="_Toc500746971"/>
      <w:bookmarkStart w:id="300" w:name="_Toc176882547"/>
      <w:bookmarkStart w:id="301" w:name="_Toc389620191"/>
      <w:bookmarkEnd w:id="278"/>
      <w:bookmarkEnd w:id="279"/>
      <w:r>
        <w:rPr>
          <w:rFonts w:asciiTheme="majorEastAsia" w:eastAsiaTheme="majorEastAsia" w:hAnsiTheme="majorEastAsia" w:hint="eastAsia"/>
          <w:sz w:val="30"/>
          <w:szCs w:val="30"/>
        </w:rPr>
        <w:t>评审与</w:t>
      </w:r>
      <w:bookmarkEnd w:id="280"/>
      <w:bookmarkEnd w:id="281"/>
      <w:bookmarkEnd w:id="282"/>
      <w:bookmarkEnd w:id="283"/>
      <w:r>
        <w:rPr>
          <w:rFonts w:asciiTheme="majorEastAsia" w:eastAsiaTheme="majorEastAsia" w:hAnsiTheme="majorEastAsia" w:hint="eastAsia"/>
          <w:sz w:val="30"/>
          <w:szCs w:val="30"/>
        </w:rPr>
        <w:t>磋商</w:t>
      </w:r>
      <w:bookmarkEnd w:id="284"/>
    </w:p>
    <w:p w:rsidR="000822BC" w:rsidRDefault="00CF4257">
      <w:pPr>
        <w:pStyle w:val="3"/>
        <w:numPr>
          <w:ilvl w:val="0"/>
          <w:numId w:val="7"/>
        </w:numPr>
        <w:rPr>
          <w:rFonts w:ascii="宋体" w:eastAsia="宋体" w:hAnsi="宋体" w:cs="宋体"/>
          <w:b/>
          <w:sz w:val="24"/>
        </w:rPr>
      </w:pPr>
      <w:bookmarkStart w:id="302" w:name="_Toc249515417"/>
      <w:bookmarkStart w:id="303" w:name="_Toc249515305"/>
      <w:bookmarkStart w:id="304" w:name="_Toc16042"/>
      <w:bookmarkStart w:id="305" w:name="_Toc249525186"/>
      <w:r>
        <w:rPr>
          <w:rFonts w:ascii="宋体" w:eastAsia="宋体" w:hAnsi="宋体" w:cs="宋体" w:hint="eastAsia"/>
          <w:b/>
          <w:sz w:val="24"/>
        </w:rPr>
        <w:t>磋商小组</w:t>
      </w:r>
      <w:bookmarkEnd w:id="302"/>
      <w:bookmarkEnd w:id="303"/>
      <w:bookmarkEnd w:id="304"/>
      <w:bookmarkEnd w:id="305"/>
    </w:p>
    <w:p w:rsidR="000822BC" w:rsidRDefault="00CF4257">
      <w:pPr>
        <w:pStyle w:val="af6"/>
        <w:adjustRightInd w:val="0"/>
        <w:snapToGrid w:val="0"/>
        <w:rPr>
          <w:rFonts w:eastAsia="宋体" w:hAnsi="宋体" w:cs="宋体"/>
          <w:b/>
          <w:sz w:val="24"/>
        </w:rPr>
      </w:pPr>
      <w:r>
        <w:rPr>
          <w:rFonts w:asciiTheme="minorEastAsia" w:eastAsiaTheme="minorEastAsia" w:hAnsiTheme="minorEastAsia" w:cs="宋体" w:hint="eastAsia"/>
          <w:sz w:val="24"/>
          <w:szCs w:val="24"/>
        </w:rPr>
        <w:t>21.1在磋商开始前组建磋</w:t>
      </w:r>
      <w:r>
        <w:rPr>
          <w:rFonts w:eastAsia="宋体" w:hAnsi="宋体" w:cs="宋体" w:hint="eastAsia"/>
          <w:sz w:val="24"/>
          <w:szCs w:val="24"/>
        </w:rPr>
        <w:t>商小组，磋商小组由采购人代表及有关专家组成。专家从政府</w:t>
      </w:r>
      <w:r>
        <w:rPr>
          <w:rFonts w:eastAsia="宋体" w:hAnsi="宋体" w:cs="宋体" w:hint="eastAsia"/>
          <w:sz w:val="24"/>
          <w:szCs w:val="24"/>
        </w:rPr>
        <w:lastRenderedPageBreak/>
        <w:t>采购评审专家库相关专业中随机抽取。磋商小组组成见</w:t>
      </w:r>
      <w:r>
        <w:rPr>
          <w:rFonts w:eastAsia="宋体" w:hAnsi="宋体" w:cs="宋体" w:hint="eastAsia"/>
          <w:b/>
          <w:sz w:val="24"/>
        </w:rPr>
        <w:t>供应商须知前附表。</w:t>
      </w:r>
    </w:p>
    <w:p w:rsidR="000822BC" w:rsidRDefault="00CF4257">
      <w:pPr>
        <w:pStyle w:val="af6"/>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21.2磋商小组职责</w:t>
      </w:r>
    </w:p>
    <w:p w:rsidR="000822BC" w:rsidRDefault="00CF4257">
      <w:pPr>
        <w:pStyle w:val="af6"/>
        <w:adjustRightInd w:val="0"/>
        <w:snapToGrid w:val="0"/>
        <w:ind w:left="120"/>
        <w:rPr>
          <w:rFonts w:eastAsia="宋体" w:hAnsi="宋体" w:cs="宋体"/>
          <w:sz w:val="24"/>
          <w:szCs w:val="24"/>
        </w:rPr>
      </w:pPr>
      <w:r>
        <w:rPr>
          <w:rFonts w:eastAsia="宋体" w:hAnsi="宋体" w:cs="宋体" w:hint="eastAsia"/>
          <w:sz w:val="24"/>
          <w:szCs w:val="24"/>
        </w:rPr>
        <w:t>（1）确认竞争性磋商文件；</w:t>
      </w:r>
    </w:p>
    <w:p w:rsidR="000822BC" w:rsidRDefault="00CF4257">
      <w:pPr>
        <w:pStyle w:val="af6"/>
        <w:adjustRightInd w:val="0"/>
        <w:snapToGrid w:val="0"/>
        <w:ind w:left="120"/>
        <w:rPr>
          <w:rFonts w:eastAsia="宋体" w:hAnsi="宋体" w:cs="宋体"/>
          <w:sz w:val="24"/>
          <w:szCs w:val="24"/>
        </w:rPr>
      </w:pPr>
      <w:r>
        <w:rPr>
          <w:rFonts w:eastAsia="宋体" w:hAnsi="宋体" w:cs="宋体" w:hint="eastAsia"/>
          <w:sz w:val="24"/>
          <w:szCs w:val="24"/>
        </w:rPr>
        <w:t>（2）确定符合要求的供应商参加磋商；</w:t>
      </w:r>
    </w:p>
    <w:p w:rsidR="000822BC" w:rsidRDefault="00CF4257">
      <w:pPr>
        <w:pStyle w:val="af6"/>
        <w:adjustRightInd w:val="0"/>
        <w:snapToGrid w:val="0"/>
        <w:ind w:left="120"/>
        <w:rPr>
          <w:rFonts w:eastAsia="宋体" w:hAnsi="宋体" w:cs="宋体"/>
          <w:sz w:val="24"/>
          <w:szCs w:val="24"/>
        </w:rPr>
      </w:pPr>
      <w:r>
        <w:rPr>
          <w:rFonts w:eastAsia="宋体" w:hAnsi="宋体" w:cs="宋体" w:hint="eastAsia"/>
          <w:sz w:val="24"/>
          <w:szCs w:val="24"/>
        </w:rPr>
        <w:t>（3）审查供应商的响应文件并做出评价；</w:t>
      </w:r>
    </w:p>
    <w:p w:rsidR="000822BC" w:rsidRDefault="00CF4257">
      <w:pPr>
        <w:pStyle w:val="af6"/>
        <w:adjustRightInd w:val="0"/>
        <w:snapToGrid w:val="0"/>
        <w:ind w:left="120"/>
        <w:rPr>
          <w:rFonts w:eastAsia="宋体" w:hAnsi="宋体" w:cs="宋体"/>
          <w:sz w:val="24"/>
          <w:szCs w:val="24"/>
        </w:rPr>
      </w:pPr>
      <w:r>
        <w:rPr>
          <w:rFonts w:eastAsia="宋体" w:hAnsi="宋体" w:cs="宋体" w:hint="eastAsia"/>
          <w:sz w:val="24"/>
          <w:szCs w:val="24"/>
        </w:rPr>
        <w:t>（4）要求供应商解释或者澄清其响应文件；</w:t>
      </w:r>
    </w:p>
    <w:p w:rsidR="000822BC" w:rsidRDefault="00CF4257">
      <w:pPr>
        <w:pStyle w:val="af6"/>
        <w:adjustRightInd w:val="0"/>
        <w:snapToGrid w:val="0"/>
        <w:ind w:left="120"/>
        <w:rPr>
          <w:rFonts w:eastAsia="宋体" w:hAnsi="宋体" w:cs="宋体"/>
          <w:sz w:val="24"/>
          <w:szCs w:val="24"/>
        </w:rPr>
      </w:pPr>
      <w:r>
        <w:rPr>
          <w:rFonts w:eastAsia="宋体" w:hAnsi="宋体" w:cs="宋体" w:hint="eastAsia"/>
          <w:sz w:val="24"/>
          <w:szCs w:val="24"/>
        </w:rPr>
        <w:t>（5）编写评审报告；</w:t>
      </w:r>
    </w:p>
    <w:p w:rsidR="000822BC" w:rsidRDefault="00CF4257">
      <w:pPr>
        <w:pStyle w:val="af6"/>
        <w:numPr>
          <w:ilvl w:val="0"/>
          <w:numId w:val="13"/>
        </w:numPr>
        <w:adjustRightInd w:val="0"/>
        <w:snapToGrid w:val="0"/>
        <w:rPr>
          <w:rFonts w:eastAsia="宋体" w:hAnsi="宋体" w:cs="宋体"/>
          <w:sz w:val="24"/>
          <w:szCs w:val="24"/>
        </w:rPr>
      </w:pPr>
      <w:r>
        <w:rPr>
          <w:rFonts w:eastAsia="宋体" w:hAnsi="宋体" w:cs="宋体" w:hint="eastAsia"/>
          <w:sz w:val="24"/>
          <w:szCs w:val="24"/>
        </w:rPr>
        <w:t>告知采购人、采购代理机构在评审过程中发现的供应商的违法违规行为。</w:t>
      </w:r>
    </w:p>
    <w:p w:rsidR="000822BC" w:rsidRDefault="00CF4257">
      <w:pPr>
        <w:pStyle w:val="af6"/>
        <w:adjustRightInd w:val="0"/>
        <w:snapToGrid w:val="0"/>
        <w:rPr>
          <w:rFonts w:eastAsia="宋体" w:hAnsi="宋体" w:cs="宋体"/>
          <w:sz w:val="24"/>
          <w:szCs w:val="24"/>
        </w:rPr>
      </w:pPr>
      <w:r>
        <w:rPr>
          <w:rFonts w:eastAsia="宋体" w:hAnsi="宋体" w:cs="宋体" w:hint="eastAsia"/>
          <w:sz w:val="24"/>
          <w:szCs w:val="24"/>
        </w:rPr>
        <w:t>21.3磋商小组义务</w:t>
      </w:r>
    </w:p>
    <w:p w:rsidR="000822BC" w:rsidRDefault="00CF4257">
      <w:pPr>
        <w:pStyle w:val="af6"/>
        <w:adjustRightInd w:val="0"/>
        <w:snapToGrid w:val="0"/>
        <w:ind w:left="240"/>
        <w:rPr>
          <w:rFonts w:eastAsia="宋体" w:hAnsi="宋体" w:cs="宋体"/>
          <w:sz w:val="24"/>
          <w:szCs w:val="24"/>
        </w:rPr>
      </w:pPr>
      <w:r>
        <w:rPr>
          <w:rFonts w:eastAsia="宋体" w:hAnsi="宋体" w:cs="宋体" w:hint="eastAsia"/>
          <w:sz w:val="24"/>
          <w:szCs w:val="24"/>
        </w:rPr>
        <w:t>（1）遵纪客观、公正、审慎的原则；</w:t>
      </w:r>
    </w:p>
    <w:p w:rsidR="000822BC" w:rsidRDefault="00CF4257">
      <w:pPr>
        <w:pStyle w:val="af6"/>
        <w:adjustRightInd w:val="0"/>
        <w:snapToGrid w:val="0"/>
        <w:ind w:left="240"/>
        <w:rPr>
          <w:rFonts w:eastAsia="宋体" w:hAnsi="宋体" w:cs="宋体"/>
          <w:sz w:val="24"/>
          <w:szCs w:val="24"/>
        </w:rPr>
      </w:pPr>
      <w:r>
        <w:rPr>
          <w:rFonts w:eastAsia="宋体" w:hAnsi="宋体" w:cs="宋体" w:hint="eastAsia"/>
          <w:sz w:val="24"/>
          <w:szCs w:val="24"/>
        </w:rPr>
        <w:t>（2）根据磋商文件的规定评审程序、评审方法和评审标准独立进行评审，对个人的评审意见承担法律责任；</w:t>
      </w:r>
    </w:p>
    <w:p w:rsidR="000822BC" w:rsidRDefault="00CF4257">
      <w:pPr>
        <w:pStyle w:val="af6"/>
        <w:adjustRightInd w:val="0"/>
        <w:snapToGrid w:val="0"/>
        <w:ind w:left="240"/>
        <w:rPr>
          <w:rFonts w:eastAsia="宋体" w:hAnsi="宋体" w:cs="宋体"/>
          <w:sz w:val="24"/>
          <w:szCs w:val="24"/>
        </w:rPr>
      </w:pPr>
      <w:r>
        <w:rPr>
          <w:rFonts w:eastAsia="宋体" w:hAnsi="宋体" w:cs="宋体" w:hint="eastAsia"/>
          <w:sz w:val="24"/>
          <w:szCs w:val="24"/>
        </w:rPr>
        <w:t>（3）参与评审报告的起草；</w:t>
      </w:r>
    </w:p>
    <w:p w:rsidR="000822BC" w:rsidRDefault="00CF4257">
      <w:pPr>
        <w:pStyle w:val="af6"/>
        <w:adjustRightInd w:val="0"/>
        <w:snapToGrid w:val="0"/>
        <w:ind w:left="240"/>
        <w:rPr>
          <w:rFonts w:eastAsia="宋体" w:hAnsi="宋体" w:cs="宋体"/>
          <w:sz w:val="24"/>
          <w:szCs w:val="24"/>
        </w:rPr>
      </w:pPr>
      <w:r>
        <w:rPr>
          <w:rFonts w:eastAsia="宋体" w:hAnsi="宋体" w:cs="宋体" w:hint="eastAsia"/>
          <w:sz w:val="24"/>
          <w:szCs w:val="24"/>
        </w:rPr>
        <w:t>（4）配合采购人、采购代理机构答复供应商提出的质疑；</w:t>
      </w:r>
    </w:p>
    <w:p w:rsidR="000822BC" w:rsidRDefault="00CF4257">
      <w:pPr>
        <w:pStyle w:val="af6"/>
        <w:numPr>
          <w:ilvl w:val="0"/>
          <w:numId w:val="14"/>
        </w:numPr>
        <w:adjustRightInd w:val="0"/>
        <w:snapToGrid w:val="0"/>
        <w:rPr>
          <w:rFonts w:eastAsia="宋体" w:hAnsi="宋体" w:cs="宋体"/>
          <w:sz w:val="24"/>
          <w:szCs w:val="24"/>
        </w:rPr>
      </w:pPr>
      <w:r>
        <w:rPr>
          <w:rFonts w:eastAsia="宋体" w:hAnsi="宋体" w:cs="宋体" w:hint="eastAsia"/>
          <w:sz w:val="24"/>
          <w:szCs w:val="24"/>
        </w:rPr>
        <w:t>配合财政部门的投诉处理和监督检查工作。</w:t>
      </w:r>
    </w:p>
    <w:p w:rsidR="000822BC" w:rsidRDefault="00CF4257">
      <w:pPr>
        <w:pStyle w:val="af6"/>
        <w:adjustRightInd w:val="0"/>
        <w:snapToGrid w:val="0"/>
        <w:rPr>
          <w:rFonts w:eastAsia="宋体" w:hAnsi="宋体" w:cs="宋体"/>
          <w:sz w:val="24"/>
          <w:szCs w:val="24"/>
        </w:rPr>
      </w:pPr>
      <w:r>
        <w:rPr>
          <w:rFonts w:eastAsia="宋体" w:hAnsi="宋体" w:cs="宋体" w:hint="eastAsia"/>
          <w:sz w:val="24"/>
          <w:szCs w:val="24"/>
        </w:rPr>
        <w:t>21.4确认磋商文件：磋商小组对磋商文件进行审阅，无修改进行签字确认，有修改，修改内容经采购人确认后，磋商小组以书面形式通知所有供应商。</w:t>
      </w:r>
    </w:p>
    <w:p w:rsidR="000822BC" w:rsidRDefault="00CF4257">
      <w:pPr>
        <w:pStyle w:val="3"/>
        <w:numPr>
          <w:ilvl w:val="0"/>
          <w:numId w:val="7"/>
        </w:numPr>
        <w:rPr>
          <w:rFonts w:ascii="宋体" w:eastAsia="宋体" w:hAnsi="宋体" w:cs="宋体"/>
          <w:b/>
          <w:sz w:val="24"/>
          <w:szCs w:val="21"/>
        </w:rPr>
      </w:pPr>
      <w:r>
        <w:rPr>
          <w:rFonts w:ascii="宋体" w:eastAsia="宋体" w:hAnsi="宋体" w:cs="宋体" w:hint="eastAsia"/>
          <w:b/>
          <w:sz w:val="24"/>
          <w:szCs w:val="21"/>
        </w:rPr>
        <w:t>磋商小组成员有下列情形之一的，应当回避：</w:t>
      </w:r>
    </w:p>
    <w:p w:rsidR="000822BC" w:rsidRDefault="00CF4257">
      <w:pPr>
        <w:pStyle w:val="3"/>
        <w:tabs>
          <w:tab w:val="left" w:pos="360"/>
        </w:tabs>
        <w:rPr>
          <w:rFonts w:ascii="宋体" w:eastAsia="宋体" w:hAnsi="宋体" w:cs="宋体"/>
          <w:sz w:val="24"/>
          <w:szCs w:val="21"/>
        </w:rPr>
      </w:pPr>
      <w:r>
        <w:rPr>
          <w:rFonts w:ascii="宋体" w:eastAsia="宋体" w:hAnsi="宋体" w:cs="宋体" w:hint="eastAsia"/>
          <w:sz w:val="24"/>
          <w:szCs w:val="21"/>
        </w:rPr>
        <w:t>22.1</w:t>
      </w:r>
      <w:r>
        <w:rPr>
          <w:rFonts w:ascii="宋体" w:eastAsia="宋体" w:hAnsi="宋体" w:cs="宋体"/>
          <w:sz w:val="24"/>
          <w:szCs w:val="21"/>
        </w:rPr>
        <w:t>参加采购活动前3年内与供应商存在劳动关系；</w:t>
      </w:r>
    </w:p>
    <w:p w:rsidR="000822BC" w:rsidRDefault="00CF4257">
      <w:pPr>
        <w:pStyle w:val="3"/>
        <w:tabs>
          <w:tab w:val="left" w:pos="360"/>
        </w:tabs>
        <w:rPr>
          <w:rFonts w:ascii="宋体" w:eastAsia="宋体" w:hAnsi="宋体" w:cs="宋体"/>
          <w:sz w:val="24"/>
          <w:szCs w:val="21"/>
        </w:rPr>
      </w:pPr>
      <w:r>
        <w:rPr>
          <w:rFonts w:ascii="宋体" w:eastAsia="宋体" w:hAnsi="宋体" w:cs="宋体" w:hint="eastAsia"/>
          <w:sz w:val="24"/>
          <w:szCs w:val="21"/>
        </w:rPr>
        <w:t>22.2</w:t>
      </w:r>
      <w:r>
        <w:rPr>
          <w:rFonts w:ascii="宋体" w:eastAsia="宋体" w:hAnsi="宋体" w:cs="宋体"/>
          <w:sz w:val="24"/>
          <w:szCs w:val="21"/>
        </w:rPr>
        <w:t>参加采购活动前3年内担任供应商的董事、监事；</w:t>
      </w:r>
    </w:p>
    <w:p w:rsidR="000822BC" w:rsidRDefault="00CF4257">
      <w:pPr>
        <w:pStyle w:val="3"/>
        <w:tabs>
          <w:tab w:val="left" w:pos="360"/>
        </w:tabs>
        <w:rPr>
          <w:rFonts w:ascii="宋体" w:eastAsia="宋体" w:hAnsi="宋体" w:cs="宋体"/>
          <w:sz w:val="24"/>
          <w:szCs w:val="21"/>
        </w:rPr>
      </w:pPr>
      <w:r>
        <w:rPr>
          <w:rFonts w:ascii="宋体" w:eastAsia="宋体" w:hAnsi="宋体" w:cs="宋体" w:hint="eastAsia"/>
          <w:sz w:val="24"/>
          <w:szCs w:val="21"/>
        </w:rPr>
        <w:t>22.3</w:t>
      </w:r>
      <w:r>
        <w:rPr>
          <w:rFonts w:ascii="宋体" w:eastAsia="宋体" w:hAnsi="宋体" w:cs="宋体"/>
          <w:sz w:val="24"/>
          <w:szCs w:val="21"/>
        </w:rPr>
        <w:t>参加采购活动前3年内是供应商的控股股东或者实际控制人；</w:t>
      </w:r>
    </w:p>
    <w:p w:rsidR="000822BC" w:rsidRDefault="00CF4257">
      <w:pPr>
        <w:pStyle w:val="3"/>
        <w:tabs>
          <w:tab w:val="left" w:pos="360"/>
        </w:tabs>
        <w:rPr>
          <w:rFonts w:ascii="宋体" w:eastAsia="宋体" w:hAnsi="宋体" w:cs="宋体"/>
          <w:sz w:val="24"/>
          <w:szCs w:val="21"/>
        </w:rPr>
      </w:pPr>
      <w:r>
        <w:rPr>
          <w:rFonts w:ascii="宋体" w:eastAsia="宋体" w:hAnsi="宋体" w:cs="宋体" w:hint="eastAsia"/>
          <w:sz w:val="24"/>
          <w:szCs w:val="21"/>
        </w:rPr>
        <w:t>22.4</w:t>
      </w:r>
      <w:r>
        <w:rPr>
          <w:rFonts w:ascii="宋体" w:eastAsia="宋体" w:hAnsi="宋体" w:cs="宋体"/>
          <w:sz w:val="24"/>
          <w:szCs w:val="21"/>
        </w:rPr>
        <w:t>与供应商的法定代表人或者负责人有夫妻、直系血亲、三代以内旁系血亲或者近姻亲关系；</w:t>
      </w:r>
    </w:p>
    <w:p w:rsidR="000822BC" w:rsidRDefault="00CF4257">
      <w:pPr>
        <w:pStyle w:val="3"/>
        <w:tabs>
          <w:tab w:val="left" w:pos="360"/>
        </w:tabs>
        <w:rPr>
          <w:rFonts w:ascii="宋体" w:eastAsia="宋体" w:hAnsi="宋体" w:cs="宋体"/>
          <w:sz w:val="24"/>
          <w:szCs w:val="21"/>
        </w:rPr>
      </w:pPr>
      <w:r>
        <w:rPr>
          <w:rFonts w:ascii="宋体" w:eastAsia="宋体" w:hAnsi="宋体" w:cs="宋体" w:hint="eastAsia"/>
          <w:sz w:val="24"/>
          <w:szCs w:val="21"/>
        </w:rPr>
        <w:t>22.5</w:t>
      </w:r>
      <w:r>
        <w:rPr>
          <w:rFonts w:ascii="宋体" w:eastAsia="宋体" w:hAnsi="宋体" w:cs="宋体"/>
          <w:sz w:val="24"/>
          <w:szCs w:val="21"/>
        </w:rPr>
        <w:t>与供应商有其他可能影响政府采购活动公平、公正进行的关系。</w:t>
      </w:r>
    </w:p>
    <w:p w:rsidR="000822BC" w:rsidRDefault="00CF4257">
      <w:pPr>
        <w:pStyle w:val="3"/>
        <w:numPr>
          <w:ilvl w:val="0"/>
          <w:numId w:val="7"/>
        </w:numPr>
        <w:rPr>
          <w:rFonts w:ascii="宋体" w:eastAsia="宋体" w:hAnsi="宋体" w:cs="宋体"/>
          <w:b/>
          <w:sz w:val="24"/>
          <w:szCs w:val="21"/>
        </w:rPr>
      </w:pPr>
      <w:bookmarkStart w:id="306" w:name="_Toc20608"/>
      <w:bookmarkStart w:id="307" w:name="_Toc83547667"/>
      <w:bookmarkStart w:id="308" w:name="_Toc249525187"/>
      <w:bookmarkStart w:id="309" w:name="_Toc249515306"/>
      <w:bookmarkStart w:id="310" w:name="_Toc249515418"/>
      <w:r>
        <w:rPr>
          <w:rFonts w:ascii="宋体" w:eastAsia="宋体" w:hAnsi="宋体" w:cs="宋体" w:hint="eastAsia"/>
          <w:b/>
          <w:sz w:val="24"/>
          <w:szCs w:val="21"/>
        </w:rPr>
        <w:t>磋商程序</w:t>
      </w:r>
    </w:p>
    <w:p w:rsidR="000822BC" w:rsidRDefault="00CF4257">
      <w:pPr>
        <w:pStyle w:val="3"/>
        <w:tabs>
          <w:tab w:val="left" w:pos="360"/>
        </w:tabs>
        <w:rPr>
          <w:rFonts w:ascii="宋体" w:eastAsia="宋体" w:hAnsi="宋体" w:cs="宋体"/>
          <w:b/>
          <w:sz w:val="24"/>
          <w:szCs w:val="21"/>
        </w:rPr>
      </w:pPr>
      <w:bookmarkStart w:id="311" w:name="_Toc58504507"/>
      <w:r>
        <w:rPr>
          <w:rFonts w:ascii="宋体" w:eastAsia="宋体" w:hAnsi="宋体" w:cs="宋体" w:hint="eastAsia"/>
          <w:b/>
          <w:sz w:val="24"/>
          <w:szCs w:val="21"/>
        </w:rPr>
        <w:t>23.1磋商会议</w:t>
      </w:r>
      <w:bookmarkEnd w:id="311"/>
    </w:p>
    <w:p w:rsidR="000822BC" w:rsidRDefault="00CF4257">
      <w:pPr>
        <w:pStyle w:val="3"/>
        <w:tabs>
          <w:tab w:val="left" w:pos="360"/>
        </w:tabs>
        <w:rPr>
          <w:rFonts w:ascii="宋体" w:eastAsia="宋体" w:hAnsi="宋体" w:cs="宋体"/>
          <w:sz w:val="24"/>
          <w:szCs w:val="21"/>
        </w:rPr>
      </w:pPr>
      <w:bookmarkStart w:id="312" w:name="_Toc58504508"/>
      <w:r>
        <w:rPr>
          <w:rFonts w:ascii="宋体" w:eastAsia="宋体" w:hAnsi="宋体" w:cs="宋体" w:hint="eastAsia"/>
          <w:sz w:val="24"/>
          <w:szCs w:val="21"/>
        </w:rPr>
        <w:t>（1）在磋商文件规定的时间和地点，由采购代理机构组织磋商工作，供应商须委派代表参加，签名以证明其出席。</w:t>
      </w:r>
      <w:bookmarkEnd w:id="312"/>
    </w:p>
    <w:p w:rsidR="000822BC" w:rsidRDefault="00CF4257">
      <w:pPr>
        <w:pStyle w:val="3"/>
        <w:tabs>
          <w:tab w:val="left" w:pos="360"/>
        </w:tabs>
        <w:rPr>
          <w:rFonts w:ascii="宋体" w:eastAsia="宋体" w:hAnsi="宋体" w:cs="宋体"/>
          <w:sz w:val="24"/>
          <w:szCs w:val="21"/>
        </w:rPr>
      </w:pPr>
      <w:bookmarkStart w:id="313" w:name="_Toc58504509"/>
      <w:r>
        <w:rPr>
          <w:rFonts w:ascii="宋体" w:eastAsia="宋体" w:hAnsi="宋体" w:cs="宋体" w:hint="eastAsia"/>
          <w:sz w:val="24"/>
          <w:szCs w:val="21"/>
        </w:rPr>
        <w:t>（2）各供应商或其推荐的代表与采购监督人共同检查响应文件的密封情况，经检查无误后，签字确认。</w:t>
      </w:r>
      <w:bookmarkEnd w:id="313"/>
    </w:p>
    <w:p w:rsidR="000822BC" w:rsidRDefault="00CF4257">
      <w:pPr>
        <w:pStyle w:val="3"/>
        <w:tabs>
          <w:tab w:val="left" w:pos="360"/>
        </w:tabs>
        <w:rPr>
          <w:rFonts w:ascii="宋体" w:eastAsia="宋体" w:hAnsi="宋体" w:cs="宋体"/>
          <w:sz w:val="24"/>
          <w:szCs w:val="21"/>
        </w:rPr>
      </w:pPr>
      <w:bookmarkStart w:id="314" w:name="_Toc58504510"/>
      <w:r>
        <w:rPr>
          <w:rFonts w:ascii="宋体" w:eastAsia="宋体" w:hAnsi="宋体" w:cs="宋体" w:hint="eastAsia"/>
          <w:sz w:val="24"/>
          <w:szCs w:val="21"/>
        </w:rPr>
        <w:lastRenderedPageBreak/>
        <w:t>（3）采购代理机构工作人员按照顺序，将各供应商首次响应文件的份数等内容公布，无异议后，由供应商法定代表人（或授权代表人）和监督人签字确认。</w:t>
      </w:r>
      <w:bookmarkEnd w:id="314"/>
    </w:p>
    <w:p w:rsidR="000822BC" w:rsidRDefault="00CF4257">
      <w:pPr>
        <w:pStyle w:val="3"/>
        <w:tabs>
          <w:tab w:val="left" w:pos="360"/>
        </w:tabs>
        <w:rPr>
          <w:rFonts w:ascii="宋体" w:eastAsia="宋体" w:hAnsi="宋体" w:cs="宋体"/>
          <w:b/>
          <w:sz w:val="24"/>
          <w:szCs w:val="21"/>
        </w:rPr>
      </w:pPr>
      <w:bookmarkStart w:id="315" w:name="_Toc58504511"/>
      <w:r>
        <w:rPr>
          <w:rFonts w:ascii="宋体" w:eastAsia="宋体" w:hAnsi="宋体" w:cs="宋体" w:hint="eastAsia"/>
          <w:b/>
          <w:sz w:val="24"/>
          <w:szCs w:val="21"/>
        </w:rPr>
        <w:t>23.2响应文件</w:t>
      </w:r>
      <w:bookmarkEnd w:id="306"/>
      <w:bookmarkEnd w:id="307"/>
      <w:bookmarkEnd w:id="308"/>
      <w:bookmarkEnd w:id="309"/>
      <w:bookmarkEnd w:id="310"/>
      <w:r>
        <w:rPr>
          <w:rFonts w:ascii="宋体" w:eastAsia="宋体" w:hAnsi="宋体" w:cs="宋体" w:hint="eastAsia"/>
          <w:b/>
          <w:sz w:val="24"/>
          <w:szCs w:val="21"/>
        </w:rPr>
        <w:t>评审</w:t>
      </w:r>
      <w:bookmarkEnd w:id="315"/>
    </w:p>
    <w:p w:rsidR="000822BC" w:rsidRDefault="00CF4257">
      <w:pPr>
        <w:tabs>
          <w:tab w:val="left" w:pos="360"/>
          <w:tab w:val="left" w:pos="588"/>
        </w:tabs>
        <w:spacing w:line="360" w:lineRule="auto"/>
        <w:rPr>
          <w:rFonts w:ascii="宋体" w:eastAsia="宋体" w:hAnsi="宋体" w:cs="宋体"/>
          <w:color w:val="000000" w:themeColor="text1"/>
          <w:sz w:val="24"/>
        </w:rPr>
      </w:pPr>
      <w:bookmarkStart w:id="316" w:name="_Toc83547671"/>
      <w:r>
        <w:rPr>
          <w:rFonts w:ascii="宋体" w:eastAsia="宋体" w:hAnsi="宋体" w:cs="宋体" w:hint="eastAsia"/>
          <w:b/>
          <w:color w:val="000000" w:themeColor="text1"/>
          <w:sz w:val="24"/>
        </w:rPr>
        <w:t>23.2.1响应文件的资格性审查</w:t>
      </w:r>
      <w:r>
        <w:rPr>
          <w:rFonts w:ascii="宋体" w:eastAsia="宋体" w:hAnsi="宋体" w:cs="宋体" w:hint="eastAsia"/>
          <w:color w:val="000000" w:themeColor="text1"/>
          <w:sz w:val="24"/>
        </w:rPr>
        <w:t>。依据法律法规和磋商文件的规定，对响应文件中的资格要求文件、信用查询记录、保证金等进行审查，以确认供应商具备相应资格。资格性审查出现下列情况者（但不限于），按无效文件处理：</w:t>
      </w:r>
    </w:p>
    <w:p w:rsidR="000822BC" w:rsidRDefault="00CF4257">
      <w:pPr>
        <w:pStyle w:val="a9"/>
        <w:rPr>
          <w:rFonts w:ascii="宋体" w:eastAsia="宋体" w:hAnsi="宋体" w:cs="宋体"/>
          <w:color w:val="000000" w:themeColor="text1"/>
          <w:sz w:val="24"/>
        </w:rPr>
      </w:pPr>
      <w:r>
        <w:rPr>
          <w:rFonts w:hint="eastAsia"/>
          <w:color w:val="000000" w:themeColor="text1"/>
        </w:rPr>
        <w:t xml:space="preserve">  </w:t>
      </w:r>
      <w:r>
        <w:rPr>
          <w:rFonts w:hint="eastAsia"/>
          <w:color w:val="000000" w:themeColor="text1"/>
        </w:rPr>
        <w:t>（</w:t>
      </w:r>
      <w:r>
        <w:rPr>
          <w:rFonts w:ascii="宋体" w:eastAsia="宋体" w:hAnsi="宋体" w:cs="宋体" w:hint="eastAsia"/>
          <w:color w:val="000000" w:themeColor="text1"/>
          <w:sz w:val="24"/>
        </w:rPr>
        <w:t>1）供应商资格不符合《中华人民共和国政府采购法》第二十二条的规定和特定资格条件要求的。</w:t>
      </w:r>
    </w:p>
    <w:p w:rsidR="000822BC" w:rsidRDefault="00CF4257">
      <w:pPr>
        <w:pStyle w:val="a9"/>
        <w:ind w:firstLineChars="100" w:firstLine="240"/>
        <w:rPr>
          <w:rFonts w:ascii="宋体" w:eastAsia="宋体" w:hAnsi="宋体" w:cs="宋体"/>
          <w:color w:val="000000" w:themeColor="text1"/>
          <w:sz w:val="24"/>
        </w:rPr>
      </w:pPr>
      <w:r>
        <w:rPr>
          <w:rFonts w:ascii="宋体" w:eastAsia="宋体" w:hAnsi="宋体" w:cs="宋体" w:hint="eastAsia"/>
          <w:color w:val="000000" w:themeColor="text1"/>
          <w:sz w:val="24"/>
        </w:rPr>
        <w:t>（2）供应商没有经过正常渠道领取磋商文件或供应商的名称与登记领取磋商文件单位的名称不符。</w:t>
      </w:r>
    </w:p>
    <w:p w:rsidR="000822BC" w:rsidRDefault="00CF4257">
      <w:pPr>
        <w:pStyle w:val="a9"/>
        <w:ind w:firstLineChars="100" w:firstLine="240"/>
        <w:rPr>
          <w:rFonts w:ascii="宋体" w:eastAsia="宋体" w:hAnsi="宋体" w:cs="宋体"/>
          <w:color w:val="000000" w:themeColor="text1"/>
          <w:sz w:val="24"/>
        </w:rPr>
      </w:pPr>
      <w:r>
        <w:rPr>
          <w:rFonts w:ascii="宋体" w:eastAsia="宋体" w:hAnsi="宋体" w:cs="宋体" w:hint="eastAsia"/>
          <w:color w:val="000000" w:themeColor="text1"/>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rsidR="000822BC" w:rsidRDefault="00CF4257">
      <w:pPr>
        <w:pStyle w:val="a9"/>
        <w:ind w:firstLineChars="100" w:firstLine="240"/>
        <w:rPr>
          <w:rFonts w:ascii="宋体" w:eastAsia="宋体" w:hAnsi="宋体" w:cs="宋体"/>
          <w:color w:val="000000" w:themeColor="text1"/>
          <w:sz w:val="24"/>
        </w:rPr>
      </w:pPr>
      <w:r>
        <w:rPr>
          <w:rFonts w:ascii="宋体" w:eastAsia="宋体" w:hAnsi="宋体" w:cs="宋体" w:hint="eastAsia"/>
          <w:color w:val="000000" w:themeColor="text1"/>
          <w:sz w:val="24"/>
        </w:rPr>
        <w:t>（4）保证金未提交或未提交至指定账户、或提交保证金不符合磋商文件要求的。</w:t>
      </w:r>
    </w:p>
    <w:p w:rsidR="000822BC" w:rsidRDefault="00CF4257">
      <w:pPr>
        <w:pStyle w:val="a9"/>
        <w:ind w:firstLineChars="100" w:firstLine="240"/>
        <w:rPr>
          <w:rFonts w:ascii="宋体" w:eastAsia="宋体" w:hAnsi="宋体" w:cs="宋体"/>
          <w:color w:val="000000" w:themeColor="text1"/>
          <w:sz w:val="24"/>
        </w:rPr>
      </w:pPr>
      <w:r>
        <w:rPr>
          <w:rFonts w:ascii="宋体" w:eastAsia="宋体" w:hAnsi="宋体" w:cs="宋体" w:hint="eastAsia"/>
          <w:color w:val="000000" w:themeColor="text1"/>
          <w:sz w:val="24"/>
        </w:rPr>
        <w:t>（5）信用查询中列入失信被执行人、重大税收违法案件当事人名单、政府采购严重违法失信行为记录名单及其他不符合《中华人民共和国政府采购法》第二十二条规定条件的供应商，拒绝参与政府采购活动。</w:t>
      </w:r>
    </w:p>
    <w:p w:rsidR="000822BC" w:rsidRDefault="00CF4257">
      <w:pPr>
        <w:pStyle w:val="a9"/>
        <w:ind w:firstLineChars="100" w:firstLine="240"/>
        <w:rPr>
          <w:rFonts w:ascii="宋体" w:eastAsia="宋体" w:hAnsi="宋体" w:cs="宋体"/>
          <w:sz w:val="24"/>
        </w:rPr>
      </w:pPr>
      <w:r>
        <w:rPr>
          <w:rFonts w:ascii="宋体" w:eastAsia="宋体" w:hAnsi="宋体" w:cs="宋体" w:hint="eastAsia"/>
          <w:sz w:val="24"/>
        </w:rPr>
        <w:t>（6）采购人或采购代理机构通过“信用中国”网站(www.creditchina.gov.cn)、中国政府采购网(www.ccgp.gov.cn) 等查询相关主体信用记录，并将查询网页打印、存档备查。</w:t>
      </w:r>
    </w:p>
    <w:p w:rsidR="000822BC" w:rsidRDefault="00CF4257">
      <w:pPr>
        <w:pStyle w:val="a9"/>
        <w:ind w:firstLineChars="100" w:firstLine="240"/>
        <w:rPr>
          <w:rFonts w:ascii="宋体" w:eastAsia="宋体" w:hAnsi="宋体" w:cs="宋体"/>
          <w:sz w:val="24"/>
        </w:rPr>
      </w:pPr>
      <w:r>
        <w:rPr>
          <w:rFonts w:ascii="宋体" w:eastAsia="宋体" w:hAnsi="宋体" w:cs="宋体" w:hint="eastAsia"/>
          <w:sz w:val="24"/>
        </w:rPr>
        <w:t>（7）查询时间为磋商文件发售期至评审截止时间前，此段时间段外，网站信息发生的任何变更均不作为资格审查依据。</w:t>
      </w:r>
    </w:p>
    <w:p w:rsidR="000822BC" w:rsidRDefault="00CF4257">
      <w:pPr>
        <w:pStyle w:val="a9"/>
        <w:ind w:firstLineChars="200" w:firstLine="480"/>
        <w:rPr>
          <w:rFonts w:ascii="宋体" w:eastAsia="宋体" w:hAnsi="宋体" w:cs="宋体"/>
          <w:sz w:val="24"/>
        </w:rPr>
      </w:pPr>
      <w:r>
        <w:rPr>
          <w:rFonts w:ascii="宋体" w:eastAsia="宋体" w:hAnsi="宋体" w:cs="宋体" w:hint="eastAsia"/>
          <w:sz w:val="24"/>
        </w:rPr>
        <w:t>供应商不良信用记录以采购人或采购代理机构查询结果为准。供应商自行提供的与网站信息不一致的其他证明材料亦不作为资格审查依据。</w:t>
      </w:r>
    </w:p>
    <w:p w:rsidR="000822BC" w:rsidRDefault="00CF4257">
      <w:pPr>
        <w:pStyle w:val="a9"/>
        <w:rPr>
          <w:rFonts w:ascii="宋体" w:eastAsia="宋体" w:hAnsi="宋体" w:cs="宋体"/>
          <w:sz w:val="24"/>
        </w:rPr>
      </w:pPr>
      <w:r>
        <w:rPr>
          <w:rFonts w:ascii="宋体" w:eastAsia="宋体" w:hAnsi="宋体" w:cs="宋体" w:hint="eastAsia"/>
          <w:b/>
          <w:sz w:val="24"/>
        </w:rPr>
        <w:t>23.2.2磋商响应文件有效性、完整性和响应程度审查：</w:t>
      </w:r>
      <w:r>
        <w:rPr>
          <w:rFonts w:ascii="宋体" w:eastAsia="宋体" w:hAnsi="宋体" w:cs="宋体" w:hint="eastAsia"/>
          <w:sz w:val="24"/>
        </w:rPr>
        <w:t>依据磋商文件的规定，对响应文件的有效性、完整性和响应性进行审查，以确定是否满足磋商文件要求，出现下列情况者（但不限于），按无效文件处理。</w:t>
      </w:r>
    </w:p>
    <w:p w:rsidR="000822BC" w:rsidRDefault="00CF4257">
      <w:pPr>
        <w:pStyle w:val="a9"/>
        <w:rPr>
          <w:rFonts w:ascii="宋体" w:eastAsia="宋体" w:hAnsi="宋体" w:cs="宋体"/>
          <w:sz w:val="24"/>
        </w:rPr>
      </w:pPr>
      <w:r>
        <w:rPr>
          <w:rFonts w:ascii="宋体" w:eastAsia="宋体" w:hAnsi="宋体" w:cs="宋体" w:hint="eastAsia"/>
          <w:sz w:val="24"/>
        </w:rPr>
        <w:t xml:space="preserve">  （1）供应商未按磋商文件要求加盖单位公章；</w:t>
      </w:r>
    </w:p>
    <w:p w:rsidR="000822BC" w:rsidRDefault="00CF4257">
      <w:pPr>
        <w:pStyle w:val="a9"/>
        <w:ind w:firstLineChars="100" w:firstLine="240"/>
        <w:rPr>
          <w:rFonts w:ascii="宋体" w:eastAsia="宋体" w:hAnsi="宋体" w:cs="宋体"/>
          <w:sz w:val="24"/>
        </w:rPr>
      </w:pPr>
      <w:r>
        <w:rPr>
          <w:rFonts w:ascii="宋体" w:eastAsia="宋体" w:hAnsi="宋体" w:cs="宋体" w:hint="eastAsia"/>
          <w:sz w:val="24"/>
        </w:rPr>
        <w:t>（2）磋商响应文件未按磋商文件要求法定代表人或其授权代表签字；</w:t>
      </w:r>
    </w:p>
    <w:p w:rsidR="000822BC" w:rsidRDefault="00CF4257">
      <w:pPr>
        <w:pStyle w:val="a9"/>
        <w:ind w:firstLineChars="100" w:firstLine="240"/>
        <w:rPr>
          <w:rFonts w:ascii="宋体" w:eastAsia="宋体" w:hAnsi="宋体" w:cs="宋体"/>
          <w:sz w:val="24"/>
        </w:rPr>
      </w:pPr>
      <w:r>
        <w:rPr>
          <w:rFonts w:ascii="宋体" w:eastAsia="宋体" w:hAnsi="宋体" w:cs="宋体" w:hint="eastAsia"/>
          <w:sz w:val="24"/>
        </w:rPr>
        <w:t>（3）无有效期或有效期达不到磋商文件的要求。</w:t>
      </w:r>
    </w:p>
    <w:p w:rsidR="000822BC" w:rsidRDefault="00CF4257">
      <w:pPr>
        <w:pStyle w:val="a9"/>
        <w:ind w:firstLineChars="100" w:firstLine="240"/>
        <w:rPr>
          <w:rFonts w:ascii="宋体" w:eastAsia="宋体" w:hAnsi="宋体" w:cs="宋体"/>
          <w:sz w:val="24"/>
        </w:rPr>
      </w:pPr>
      <w:r>
        <w:rPr>
          <w:rFonts w:ascii="宋体" w:eastAsia="宋体" w:hAnsi="宋体" w:cs="宋体" w:hint="eastAsia"/>
          <w:sz w:val="24"/>
        </w:rPr>
        <w:lastRenderedPageBreak/>
        <w:t>（4）供应商首次磋商报价出现选择性报价。</w:t>
      </w:r>
    </w:p>
    <w:p w:rsidR="000822BC" w:rsidRDefault="00CF4257">
      <w:pPr>
        <w:pStyle w:val="a9"/>
        <w:ind w:firstLineChars="100" w:firstLine="240"/>
        <w:rPr>
          <w:rFonts w:ascii="宋体" w:eastAsia="宋体" w:hAnsi="宋体" w:cs="宋体"/>
          <w:sz w:val="24"/>
        </w:rPr>
      </w:pPr>
      <w:r>
        <w:rPr>
          <w:rFonts w:ascii="宋体" w:eastAsia="宋体" w:hAnsi="宋体" w:cs="宋体" w:hint="eastAsia"/>
          <w:sz w:val="24"/>
        </w:rPr>
        <w:t>（5）首次磋商报价超出采购预算；</w:t>
      </w:r>
    </w:p>
    <w:p w:rsidR="000822BC" w:rsidRDefault="00CF4257">
      <w:pPr>
        <w:pStyle w:val="a9"/>
        <w:ind w:firstLineChars="100" w:firstLine="240"/>
        <w:rPr>
          <w:rFonts w:ascii="宋体" w:eastAsia="宋体" w:hAnsi="宋体" w:cs="宋体"/>
          <w:sz w:val="24"/>
        </w:rPr>
      </w:pPr>
      <w:r>
        <w:rPr>
          <w:rFonts w:ascii="宋体" w:eastAsia="宋体" w:hAnsi="宋体" w:cs="宋体" w:hint="eastAsia"/>
          <w:sz w:val="24"/>
        </w:rPr>
        <w:t>（6）响应文件中对合同草案条款附加了采购人难以接受的条件。</w:t>
      </w:r>
    </w:p>
    <w:p w:rsidR="000822BC" w:rsidRDefault="00CF4257">
      <w:pPr>
        <w:pStyle w:val="a9"/>
        <w:ind w:firstLineChars="100" w:firstLine="240"/>
        <w:rPr>
          <w:rFonts w:ascii="宋体" w:eastAsia="宋体" w:hAnsi="宋体" w:cs="宋体"/>
          <w:sz w:val="24"/>
        </w:rPr>
      </w:pPr>
      <w:r>
        <w:rPr>
          <w:rFonts w:ascii="宋体" w:eastAsia="宋体" w:hAnsi="宋体" w:cs="宋体" w:hint="eastAsia"/>
          <w:sz w:val="24"/>
        </w:rPr>
        <w:t>（7）磋商内容出现漏项或数量与要求不符，出现重大负偏差。</w:t>
      </w:r>
    </w:p>
    <w:p w:rsidR="000822BC" w:rsidRDefault="00CF4257">
      <w:pPr>
        <w:pStyle w:val="a9"/>
        <w:ind w:firstLineChars="100" w:firstLine="240"/>
        <w:rPr>
          <w:rFonts w:ascii="宋体" w:eastAsia="宋体" w:hAnsi="宋体" w:cs="宋体"/>
          <w:sz w:val="24"/>
        </w:rPr>
      </w:pPr>
      <w:r>
        <w:rPr>
          <w:rFonts w:ascii="宋体" w:eastAsia="宋体" w:hAnsi="宋体" w:cs="宋体" w:hint="eastAsia"/>
          <w:sz w:val="24"/>
        </w:rPr>
        <w:t>（8）响应文件中技术指标达不到采购要求，降低了产品档次或影响产品性能、功能。</w:t>
      </w:r>
    </w:p>
    <w:p w:rsidR="000822BC" w:rsidRDefault="00CF4257">
      <w:pPr>
        <w:pStyle w:val="a9"/>
        <w:ind w:firstLineChars="100" w:firstLine="240"/>
        <w:rPr>
          <w:rFonts w:ascii="宋体" w:eastAsia="宋体" w:hAnsi="宋体" w:cs="宋体"/>
          <w:sz w:val="24"/>
        </w:rPr>
      </w:pPr>
      <w:r>
        <w:rPr>
          <w:rFonts w:ascii="宋体" w:eastAsia="宋体" w:hAnsi="宋体" w:cs="宋体" w:hint="eastAsia"/>
          <w:sz w:val="24"/>
        </w:rPr>
        <w:t>（9）响应报价与市场价偏离较大，低于成本，形成不正当竞争。</w:t>
      </w:r>
    </w:p>
    <w:p w:rsidR="000822BC" w:rsidRDefault="00CF4257">
      <w:pPr>
        <w:pStyle w:val="a9"/>
        <w:ind w:firstLineChars="100" w:firstLine="240"/>
        <w:rPr>
          <w:rFonts w:ascii="宋体" w:eastAsia="宋体" w:hAnsi="宋体" w:cs="宋体"/>
          <w:sz w:val="24"/>
        </w:rPr>
      </w:pPr>
      <w:r>
        <w:rPr>
          <w:rFonts w:ascii="宋体" w:eastAsia="宋体" w:hAnsi="宋体" w:cs="宋体" w:hint="eastAsia"/>
          <w:sz w:val="24"/>
        </w:rPr>
        <w:t>（10）供应商提供虚假证明，开具虚假资质，出现虚假应答或故意隐瞒行为。</w:t>
      </w:r>
    </w:p>
    <w:p w:rsidR="000822BC" w:rsidRDefault="00CF4257">
      <w:pPr>
        <w:pStyle w:val="3"/>
        <w:tabs>
          <w:tab w:val="left" w:pos="360"/>
        </w:tabs>
        <w:rPr>
          <w:rFonts w:ascii="宋体" w:eastAsia="宋体" w:hAnsi="宋体" w:cs="宋体"/>
          <w:b/>
          <w:sz w:val="24"/>
          <w:szCs w:val="21"/>
        </w:rPr>
      </w:pPr>
      <w:bookmarkStart w:id="317" w:name="_Toc58504512"/>
      <w:r>
        <w:rPr>
          <w:rFonts w:ascii="宋体" w:eastAsia="宋体" w:hAnsi="宋体" w:cs="宋体" w:hint="eastAsia"/>
          <w:b/>
          <w:sz w:val="24"/>
          <w:szCs w:val="21"/>
        </w:rPr>
        <w:t>23.3 磋商</w:t>
      </w:r>
      <w:bookmarkEnd w:id="317"/>
    </w:p>
    <w:p w:rsidR="000822BC" w:rsidRDefault="00CF4257">
      <w:pPr>
        <w:pStyle w:val="3"/>
        <w:tabs>
          <w:tab w:val="left" w:pos="360"/>
        </w:tabs>
        <w:rPr>
          <w:rFonts w:ascii="宋体" w:eastAsia="宋体" w:hAnsi="宋体" w:cs="宋体"/>
          <w:b/>
          <w:sz w:val="24"/>
          <w:szCs w:val="21"/>
        </w:rPr>
      </w:pPr>
      <w:bookmarkStart w:id="318" w:name="_Toc58504513"/>
      <w:r>
        <w:rPr>
          <w:rFonts w:ascii="宋体" w:eastAsia="宋体" w:hAnsi="宋体" w:cs="宋体" w:hint="eastAsia"/>
          <w:b/>
          <w:sz w:val="24"/>
          <w:szCs w:val="21"/>
        </w:rPr>
        <w:t>23.3.1</w:t>
      </w:r>
      <w:r>
        <w:rPr>
          <w:rFonts w:ascii="宋体" w:eastAsia="宋体" w:hAnsi="宋体" w:cs="宋体" w:hint="eastAsia"/>
          <w:sz w:val="24"/>
        </w:rPr>
        <w:t>磋商小组集中与各供应商分别进行磋商，并给所有参加磋商供应商平等的磋商机会。</w:t>
      </w:r>
      <w:bookmarkEnd w:id="318"/>
    </w:p>
    <w:p w:rsidR="000822BC" w:rsidRDefault="00CF4257">
      <w:pPr>
        <w:pStyle w:val="a9"/>
        <w:rPr>
          <w:rFonts w:ascii="宋体" w:eastAsia="宋体" w:hAnsi="宋体" w:cs="宋体"/>
          <w:sz w:val="24"/>
        </w:rPr>
      </w:pPr>
      <w:r>
        <w:rPr>
          <w:rFonts w:ascii="宋体" w:eastAsia="宋体" w:hAnsi="宋体" w:cs="宋体" w:hint="eastAsia"/>
          <w:sz w:val="24"/>
        </w:rPr>
        <w:t>23.3.2磋商小组在对响应文件的有效性、完整性和响应程度进行审核时，以</w:t>
      </w:r>
      <w:r>
        <w:rPr>
          <w:rFonts w:ascii="宋体" w:eastAsia="宋体" w:hAnsi="宋体" w:cs="宋体" w:hint="eastAsia"/>
          <w:b/>
          <w:sz w:val="24"/>
        </w:rPr>
        <w:t>书面形式</w:t>
      </w:r>
      <w:r>
        <w:rPr>
          <w:rFonts w:ascii="宋体" w:eastAsia="宋体" w:hAnsi="宋体" w:cs="宋体" w:hint="eastAsia"/>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rsidR="000822BC" w:rsidRDefault="00CF4257">
      <w:pPr>
        <w:pStyle w:val="a9"/>
        <w:rPr>
          <w:rFonts w:ascii="宋体" w:eastAsia="宋体" w:hAnsi="宋体" w:cs="宋体"/>
          <w:sz w:val="24"/>
        </w:rPr>
      </w:pPr>
      <w:r>
        <w:rPr>
          <w:rFonts w:ascii="宋体" w:eastAsia="宋体" w:hAnsi="宋体" w:cs="宋体" w:hint="eastAsia"/>
          <w:sz w:val="24"/>
        </w:rPr>
        <w:t>23.3.3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rsidR="000822BC" w:rsidRDefault="00CF4257">
      <w:pPr>
        <w:pStyle w:val="a9"/>
        <w:rPr>
          <w:rFonts w:ascii="宋体" w:eastAsia="宋体" w:hAnsi="宋体" w:cs="宋体"/>
          <w:sz w:val="24"/>
        </w:rPr>
      </w:pPr>
      <w:r>
        <w:rPr>
          <w:rFonts w:ascii="宋体" w:eastAsia="宋体" w:hAnsi="宋体" w:cs="宋体" w:hint="eastAsia"/>
          <w:sz w:val="24"/>
        </w:rPr>
        <w:t>23.3.4</w:t>
      </w:r>
      <w:r>
        <w:rPr>
          <w:rFonts w:ascii="宋体" w:eastAsia="宋体" w:hAnsi="宋体" w:cs="宋体"/>
          <w:sz w:val="24"/>
        </w:rPr>
        <w:t xml:space="preserve"> </w:t>
      </w:r>
      <w:r>
        <w:rPr>
          <w:rFonts w:ascii="宋体" w:eastAsia="宋体" w:hAnsi="宋体" w:cs="宋体" w:hint="eastAsia"/>
          <w:sz w:val="24"/>
        </w:rPr>
        <w:t>如出现下述情形之一的，视为供应商主动退出磋商，其响应将被拒绝：</w:t>
      </w:r>
    </w:p>
    <w:p w:rsidR="000822BC" w:rsidRDefault="00CF4257">
      <w:pPr>
        <w:pStyle w:val="a9"/>
        <w:rPr>
          <w:rFonts w:ascii="宋体" w:eastAsia="宋体" w:hAnsi="宋体" w:cs="宋体"/>
          <w:sz w:val="24"/>
        </w:rPr>
      </w:pPr>
      <w:r>
        <w:rPr>
          <w:rFonts w:ascii="宋体" w:eastAsia="宋体" w:hAnsi="宋体" w:cs="宋体" w:hint="eastAsia"/>
          <w:sz w:val="24"/>
        </w:rPr>
        <w:t>（1）供应商未按要求确认磋商小组确定的本项目最终技术需求的；</w:t>
      </w:r>
    </w:p>
    <w:p w:rsidR="000822BC" w:rsidRDefault="00CF4257">
      <w:pPr>
        <w:pStyle w:val="a9"/>
        <w:rPr>
          <w:rFonts w:ascii="宋体" w:eastAsia="宋体" w:hAnsi="宋体" w:cs="宋体"/>
          <w:sz w:val="24"/>
        </w:rPr>
      </w:pPr>
      <w:r>
        <w:rPr>
          <w:rFonts w:ascii="宋体" w:eastAsia="宋体" w:hAnsi="宋体" w:cs="宋体" w:hint="eastAsia"/>
          <w:sz w:val="24"/>
        </w:rPr>
        <w:t>（2）最后报价未实质性响应磋商小组确定的本项目最终技术需求的，或附有采购人无法接受的条件的。</w:t>
      </w:r>
    </w:p>
    <w:p w:rsidR="000822BC" w:rsidRDefault="00CF4257">
      <w:pPr>
        <w:pStyle w:val="a9"/>
        <w:rPr>
          <w:rFonts w:ascii="宋体" w:eastAsia="宋体" w:hAnsi="宋体" w:cs="宋体"/>
          <w:b/>
          <w:sz w:val="24"/>
          <w:szCs w:val="21"/>
        </w:rPr>
      </w:pPr>
      <w:r>
        <w:rPr>
          <w:rFonts w:ascii="宋体" w:eastAsia="宋体" w:hAnsi="宋体" w:cs="宋体" w:hint="eastAsia"/>
          <w:b/>
          <w:sz w:val="24"/>
          <w:szCs w:val="21"/>
        </w:rPr>
        <w:t>23.4 最后报价</w:t>
      </w:r>
    </w:p>
    <w:p w:rsidR="000822BC" w:rsidRDefault="00CF4257">
      <w:pPr>
        <w:pStyle w:val="a9"/>
        <w:rPr>
          <w:rFonts w:ascii="宋体" w:eastAsia="宋体" w:hAnsi="宋体" w:cs="宋体"/>
          <w:sz w:val="24"/>
        </w:rPr>
      </w:pPr>
      <w:r>
        <w:rPr>
          <w:rFonts w:ascii="宋体" w:eastAsia="宋体" w:hAnsi="宋体" w:cs="宋体" w:hint="eastAsia"/>
          <w:sz w:val="24"/>
        </w:rPr>
        <w:t>23.4.1磋商结束后，磋商小组要求所有实质性响应的供应商在规定时间内提交最后报价，提交最后报价的供应商不少于3家。最后报价是供应商响应文件的有效组成部分。</w:t>
      </w:r>
    </w:p>
    <w:p w:rsidR="000822BC" w:rsidRDefault="00CF4257">
      <w:pPr>
        <w:pStyle w:val="a9"/>
        <w:rPr>
          <w:rFonts w:ascii="宋体" w:eastAsia="宋体" w:hAnsi="宋体" w:cs="宋体"/>
          <w:sz w:val="24"/>
        </w:rPr>
      </w:pPr>
      <w:r>
        <w:rPr>
          <w:rFonts w:ascii="宋体" w:eastAsia="宋体" w:hAnsi="宋体" w:cs="宋体" w:hint="eastAsia"/>
          <w:sz w:val="24"/>
        </w:rPr>
        <w:t>23.4.2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rsidR="000822BC" w:rsidRDefault="00CF4257">
      <w:pPr>
        <w:pStyle w:val="3"/>
        <w:numPr>
          <w:ilvl w:val="0"/>
          <w:numId w:val="7"/>
        </w:numPr>
        <w:rPr>
          <w:rFonts w:ascii="宋体" w:eastAsia="宋体" w:hAnsi="宋体" w:cs="宋体"/>
          <w:b/>
          <w:bCs/>
          <w:sz w:val="24"/>
          <w:szCs w:val="21"/>
        </w:rPr>
      </w:pPr>
      <w:bookmarkStart w:id="319" w:name="_Toc150774751"/>
      <w:bookmarkStart w:id="320" w:name="_Toc149720839"/>
      <w:bookmarkStart w:id="321" w:name="_Toc249515422"/>
      <w:bookmarkStart w:id="322" w:name="_Toc164608660"/>
      <w:bookmarkStart w:id="323" w:name="_Toc151193644"/>
      <w:bookmarkStart w:id="324" w:name="_Toc195842911"/>
      <w:bookmarkStart w:id="325" w:name="_Toc127161460"/>
      <w:bookmarkStart w:id="326" w:name="_Toc150509297"/>
      <w:bookmarkStart w:id="327" w:name="_Toc520356170"/>
      <w:bookmarkStart w:id="328" w:name="_Toc151193934"/>
      <w:bookmarkStart w:id="329" w:name="_Toc142311048"/>
      <w:bookmarkStart w:id="330" w:name="_Toc164351640"/>
      <w:bookmarkStart w:id="331" w:name="_Toc164229241"/>
      <w:bookmarkStart w:id="332" w:name="_Toc151193788"/>
      <w:bookmarkStart w:id="333" w:name="_Toc127151546"/>
      <w:bookmarkStart w:id="334" w:name="_Ref467307010"/>
      <w:bookmarkStart w:id="335" w:name="_Toc150774646"/>
      <w:bookmarkStart w:id="336" w:name="_Toc164229387"/>
      <w:bookmarkStart w:id="337" w:name="_Toc151193860"/>
      <w:bookmarkStart w:id="338" w:name="_Toc249525191"/>
      <w:bookmarkStart w:id="339" w:name="_Toc151190173"/>
      <w:bookmarkStart w:id="340" w:name="_Toc13753"/>
      <w:bookmarkStart w:id="341" w:name="_Toc249515310"/>
      <w:bookmarkStart w:id="342" w:name="_Toc150480784"/>
      <w:bookmarkStart w:id="343" w:name="_Toc164608815"/>
      <w:bookmarkStart w:id="344" w:name="_Toc151193716"/>
      <w:bookmarkStart w:id="345" w:name="_Toc127151747"/>
      <w:r>
        <w:rPr>
          <w:rFonts w:ascii="宋体" w:eastAsia="宋体" w:hAnsi="宋体" w:cs="宋体" w:hint="eastAsia"/>
          <w:b/>
          <w:bCs/>
          <w:sz w:val="24"/>
          <w:szCs w:val="21"/>
        </w:rPr>
        <w:t>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宋体" w:eastAsia="宋体" w:hAnsi="宋体" w:cs="宋体" w:hint="eastAsia"/>
          <w:b/>
          <w:bCs/>
          <w:sz w:val="24"/>
          <w:szCs w:val="21"/>
        </w:rPr>
        <w:t>落实政府采购政策，详见第三章。</w:t>
      </w:r>
    </w:p>
    <w:p w:rsidR="000822BC" w:rsidRDefault="000822BC"/>
    <w:p w:rsidR="000822BC" w:rsidRDefault="00CF4257">
      <w:pPr>
        <w:pStyle w:val="26"/>
        <w:numPr>
          <w:ilvl w:val="0"/>
          <w:numId w:val="6"/>
        </w:numPr>
        <w:spacing w:before="24" w:after="24"/>
        <w:rPr>
          <w:rFonts w:asciiTheme="majorEastAsia" w:eastAsiaTheme="majorEastAsia" w:hAnsiTheme="majorEastAsia"/>
          <w:sz w:val="30"/>
          <w:szCs w:val="30"/>
        </w:rPr>
      </w:pPr>
      <w:bookmarkStart w:id="346" w:name="_Hlt491765714"/>
      <w:bookmarkStart w:id="347" w:name="_Hlt497729446"/>
      <w:bookmarkStart w:id="348" w:name="_Toc249515311"/>
      <w:bookmarkStart w:id="349" w:name="_Toc249525192"/>
      <w:bookmarkStart w:id="350" w:name="_Toc249515423"/>
      <w:bookmarkStart w:id="351" w:name="_Toc232395218"/>
      <w:bookmarkStart w:id="352" w:name="_Toc61249419"/>
      <w:bookmarkStart w:id="353" w:name="_Toc256342149"/>
      <w:bookmarkStart w:id="354" w:name="_Toc232176278"/>
      <w:bookmarkStart w:id="355" w:name="_Toc70687174"/>
      <w:bookmarkStart w:id="356" w:name="_Toc177189241"/>
      <w:bookmarkStart w:id="357" w:name="_Toc492955421"/>
      <w:bookmarkStart w:id="358" w:name="_Toc499711049"/>
      <w:bookmarkStart w:id="359" w:name="_Toc500747068"/>
      <w:bookmarkStart w:id="360" w:name="_Toc53722846"/>
      <w:bookmarkStart w:id="361" w:name="_Toc496324585"/>
      <w:bookmarkStart w:id="362" w:name="_Toc503063428"/>
      <w:bookmarkStart w:id="363" w:name="_Toc389620199"/>
      <w:bookmarkStart w:id="364" w:name="_Toc500747195"/>
      <w:bookmarkStart w:id="365" w:name="_Toc176882548"/>
      <w:bookmarkStart w:id="366" w:name="_Toc500746972"/>
      <w:bookmarkStart w:id="367" w:name="_Toc177817340"/>
      <w:bookmarkStart w:id="368" w:name="_Toc385992360"/>
      <w:bookmarkStart w:id="369" w:name="_Toc177995479"/>
      <w:bookmarkStart w:id="370" w:name="_Toc499711890"/>
      <w:bookmarkStart w:id="371" w:name="_Toc184043047"/>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bookmarkEnd w:id="346"/>
      <w:bookmarkEnd w:id="347"/>
      <w:r>
        <w:rPr>
          <w:rFonts w:asciiTheme="majorEastAsia" w:eastAsiaTheme="majorEastAsia" w:hAnsiTheme="majorEastAsia" w:hint="eastAsia"/>
          <w:sz w:val="30"/>
          <w:szCs w:val="30"/>
        </w:rPr>
        <w:lastRenderedPageBreak/>
        <w:t>确定成交单位、授予合同</w:t>
      </w:r>
      <w:bookmarkEnd w:id="348"/>
      <w:bookmarkEnd w:id="349"/>
      <w:bookmarkEnd w:id="350"/>
      <w:bookmarkEnd w:id="351"/>
      <w:bookmarkEnd w:id="352"/>
      <w:bookmarkEnd w:id="353"/>
      <w:bookmarkEnd w:id="354"/>
    </w:p>
    <w:p w:rsidR="000822BC" w:rsidRDefault="000822BC"/>
    <w:p w:rsidR="000822BC" w:rsidRDefault="00CF4257">
      <w:pPr>
        <w:pStyle w:val="3"/>
        <w:numPr>
          <w:ilvl w:val="0"/>
          <w:numId w:val="7"/>
        </w:numPr>
        <w:rPr>
          <w:rFonts w:ascii="宋体" w:eastAsia="宋体" w:hAnsi="宋体" w:cs="宋体"/>
          <w:b/>
          <w:bCs/>
          <w:sz w:val="24"/>
          <w:szCs w:val="21"/>
        </w:rPr>
      </w:pPr>
      <w:bookmarkStart w:id="372" w:name="_Toc184043048"/>
      <w:bookmarkStart w:id="373" w:name="_Toc249515424"/>
      <w:bookmarkStart w:id="374" w:name="_Toc249525193"/>
      <w:bookmarkStart w:id="375" w:name="_Toc27151"/>
      <w:bookmarkStart w:id="376" w:name="_Toc389620200"/>
      <w:bookmarkStart w:id="377" w:name="_Toc249515312"/>
      <w:bookmarkStart w:id="378" w:name="_Toc70687175"/>
      <w:bookmarkStart w:id="379" w:name="_Toc385992361"/>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宋体" w:eastAsia="宋体" w:hAnsi="宋体" w:cs="宋体" w:hint="eastAsia"/>
          <w:b/>
          <w:bCs/>
          <w:sz w:val="24"/>
          <w:szCs w:val="21"/>
        </w:rPr>
        <w:t>确定成交</w:t>
      </w:r>
      <w:bookmarkEnd w:id="372"/>
      <w:bookmarkEnd w:id="373"/>
      <w:bookmarkEnd w:id="374"/>
      <w:bookmarkEnd w:id="375"/>
      <w:bookmarkEnd w:id="376"/>
      <w:bookmarkEnd w:id="377"/>
      <w:bookmarkEnd w:id="378"/>
      <w:bookmarkEnd w:id="379"/>
      <w:r>
        <w:rPr>
          <w:rFonts w:ascii="宋体" w:eastAsia="宋体" w:hAnsi="宋体" w:cs="宋体" w:hint="eastAsia"/>
          <w:b/>
          <w:bCs/>
          <w:sz w:val="24"/>
          <w:szCs w:val="21"/>
        </w:rPr>
        <w:t>单位</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采购代理机构应在评审结束后两个工作日内，将评审报告送采购人。</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采购人在收到评审报告后五个工作日内，根据评审报告对评审过程及结果进行严格审核后确定成交供应商，复函采购代理机构。</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采购代理机构在接到采购人的成交复函后，在财政部门指定的政府采购信息发布媒体上公告，公告期限为一个工作日，并向成交供应商发出成交通知书。成交通知书是合同文件的组成部分。</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采购代理机构将评审过程及成交供应商情况书面报监督机构备案。</w:t>
      </w:r>
      <w:bookmarkStart w:id="380" w:name="_Toc389620203"/>
      <w:bookmarkStart w:id="381" w:name="_Toc385992364"/>
    </w:p>
    <w:p w:rsidR="000822BC" w:rsidRDefault="00CF4257">
      <w:pPr>
        <w:pStyle w:val="3"/>
        <w:numPr>
          <w:ilvl w:val="0"/>
          <w:numId w:val="7"/>
        </w:numPr>
        <w:rPr>
          <w:rFonts w:ascii="宋体" w:eastAsia="宋体" w:hAnsi="宋体" w:cs="宋体"/>
          <w:b/>
          <w:bCs/>
          <w:sz w:val="24"/>
          <w:szCs w:val="21"/>
        </w:rPr>
      </w:pPr>
      <w:bookmarkStart w:id="382" w:name="_Toc389620204"/>
      <w:bookmarkStart w:id="383" w:name="_Toc385992365"/>
      <w:bookmarkEnd w:id="380"/>
      <w:bookmarkEnd w:id="381"/>
      <w:r>
        <w:rPr>
          <w:rFonts w:ascii="宋体" w:eastAsia="宋体" w:hAnsi="宋体" w:cs="宋体" w:hint="eastAsia"/>
          <w:b/>
          <w:bCs/>
          <w:sz w:val="24"/>
          <w:szCs w:val="21"/>
        </w:rPr>
        <w:t>合同</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自成交通知书发出后三十日内，按照磋商文件和成交供应商响应文件的约定，采购人与成交供应商洽谈合同条款，并签订合同。磋商文件及成交供应商的响应文件均作为合同的组成部分。</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确定成交单位后，成交供应商因自身原因未按程序签订合同，采购人将取消其成交资格，同时报请监督机构备案，没收其保证金。在此情况下，采购人可按评审结果顺序将合同授予下一成交候选人或重新采购。</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成交供应商签订合同后，持合同原件到采购代理机构，或采购代理机构根据陕西省政府采购网合同备案结果办理保证金退还手续。</w:t>
      </w:r>
    </w:p>
    <w:p w:rsidR="000822BC" w:rsidRDefault="00CF4257">
      <w:pPr>
        <w:pStyle w:val="3"/>
        <w:numPr>
          <w:ilvl w:val="0"/>
          <w:numId w:val="7"/>
        </w:numPr>
        <w:rPr>
          <w:rFonts w:ascii="宋体" w:eastAsia="宋体" w:hAnsi="宋体" w:cs="宋体"/>
          <w:b/>
          <w:bCs/>
          <w:sz w:val="24"/>
          <w:szCs w:val="21"/>
        </w:rPr>
      </w:pPr>
      <w:r>
        <w:rPr>
          <w:rFonts w:ascii="宋体" w:eastAsia="宋体" w:hAnsi="宋体" w:cs="宋体" w:hint="eastAsia"/>
          <w:b/>
          <w:bCs/>
          <w:sz w:val="24"/>
          <w:szCs w:val="21"/>
        </w:rPr>
        <w:t>询问与质疑 </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供应商对政府采购活动事项有疑问的，可以向采购人提出询问。</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供应商认为采购文件、采购过程和中标、成交结果使自己的权益受到损害的，可以在知道或者应知其权益受到损害之日起七个工作日内，以书面形式向采购人提出质疑。</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质疑供应商在法定质疑期内须一次性提出针对同一采购程序环节的质疑。</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供应商提出质疑应当提交质疑函和必要的证明材料。质疑函应当包括下列内容：</w:t>
      </w:r>
    </w:p>
    <w:p w:rsidR="000822BC" w:rsidRDefault="00CF4257">
      <w:pPr>
        <w:pStyle w:val="aff8"/>
        <w:numPr>
          <w:ilvl w:val="0"/>
          <w:numId w:val="15"/>
        </w:numPr>
        <w:tabs>
          <w:tab w:val="left" w:pos="588"/>
        </w:tabs>
        <w:spacing w:line="360" w:lineRule="auto"/>
        <w:ind w:firstLineChars="0"/>
        <w:jc w:val="left"/>
        <w:rPr>
          <w:rFonts w:ascii="宋体" w:hAnsi="宋体" w:cs="宋体"/>
          <w:sz w:val="24"/>
        </w:rPr>
      </w:pPr>
      <w:r>
        <w:rPr>
          <w:rFonts w:ascii="宋体" w:hAnsi="宋体" w:cs="宋体" w:hint="eastAsia"/>
          <w:sz w:val="24"/>
        </w:rPr>
        <w:t>供应商的姓名或者名称、地址、邮编、联系人及联系电话；</w:t>
      </w:r>
    </w:p>
    <w:p w:rsidR="000822BC" w:rsidRDefault="00CF4257">
      <w:pPr>
        <w:pStyle w:val="aff8"/>
        <w:numPr>
          <w:ilvl w:val="0"/>
          <w:numId w:val="15"/>
        </w:numPr>
        <w:tabs>
          <w:tab w:val="left" w:pos="588"/>
        </w:tabs>
        <w:spacing w:line="360" w:lineRule="auto"/>
        <w:ind w:firstLineChars="0"/>
        <w:rPr>
          <w:rFonts w:ascii="宋体" w:hAnsi="宋体" w:cs="宋体"/>
          <w:sz w:val="24"/>
          <w:szCs w:val="24"/>
        </w:rPr>
      </w:pPr>
      <w:r>
        <w:rPr>
          <w:rFonts w:ascii="宋体" w:hAnsi="宋体" w:cs="宋体" w:hint="eastAsia"/>
          <w:sz w:val="24"/>
          <w:szCs w:val="24"/>
        </w:rPr>
        <w:t>质疑项目的名称、编号；</w:t>
      </w:r>
    </w:p>
    <w:p w:rsidR="000822BC" w:rsidRDefault="00CF4257">
      <w:pPr>
        <w:pStyle w:val="aff8"/>
        <w:numPr>
          <w:ilvl w:val="0"/>
          <w:numId w:val="15"/>
        </w:numPr>
        <w:tabs>
          <w:tab w:val="left" w:pos="588"/>
        </w:tabs>
        <w:spacing w:line="360" w:lineRule="auto"/>
        <w:ind w:firstLineChars="0"/>
        <w:rPr>
          <w:rFonts w:ascii="宋体" w:hAnsi="宋体" w:cs="宋体"/>
          <w:sz w:val="24"/>
        </w:rPr>
      </w:pPr>
      <w:r>
        <w:rPr>
          <w:rFonts w:ascii="宋体" w:hAnsi="宋体" w:cs="宋体" w:hint="eastAsia"/>
          <w:sz w:val="24"/>
        </w:rPr>
        <w:t>具体、明确的质疑事项和与质疑事项相关的请求；</w:t>
      </w:r>
    </w:p>
    <w:p w:rsidR="000822BC" w:rsidRDefault="00CF4257">
      <w:pPr>
        <w:pStyle w:val="aff8"/>
        <w:numPr>
          <w:ilvl w:val="0"/>
          <w:numId w:val="15"/>
        </w:numPr>
        <w:tabs>
          <w:tab w:val="left" w:pos="588"/>
        </w:tabs>
        <w:spacing w:line="360" w:lineRule="auto"/>
        <w:ind w:firstLineChars="0"/>
        <w:rPr>
          <w:rFonts w:ascii="宋体" w:hAnsi="宋体" w:cs="宋体"/>
          <w:sz w:val="24"/>
        </w:rPr>
      </w:pPr>
      <w:r>
        <w:rPr>
          <w:rFonts w:ascii="宋体" w:hAnsi="宋体" w:cs="宋体" w:hint="eastAsia"/>
          <w:sz w:val="24"/>
        </w:rPr>
        <w:t>事实依据；</w:t>
      </w:r>
    </w:p>
    <w:p w:rsidR="000822BC" w:rsidRDefault="00CF4257">
      <w:pPr>
        <w:pStyle w:val="aff8"/>
        <w:numPr>
          <w:ilvl w:val="0"/>
          <w:numId w:val="15"/>
        </w:numPr>
        <w:tabs>
          <w:tab w:val="left" w:pos="588"/>
        </w:tabs>
        <w:spacing w:line="360" w:lineRule="auto"/>
        <w:ind w:firstLineChars="0"/>
        <w:rPr>
          <w:rFonts w:ascii="宋体" w:hAnsi="宋体" w:cs="宋体"/>
          <w:sz w:val="24"/>
        </w:rPr>
      </w:pPr>
      <w:r>
        <w:rPr>
          <w:rFonts w:ascii="宋体" w:hAnsi="宋体" w:cs="宋体" w:hint="eastAsia"/>
          <w:sz w:val="24"/>
        </w:rPr>
        <w:lastRenderedPageBreak/>
        <w:t>必要的法律依据；</w:t>
      </w:r>
    </w:p>
    <w:p w:rsidR="000822BC" w:rsidRDefault="00CF4257">
      <w:pPr>
        <w:pStyle w:val="aff8"/>
        <w:numPr>
          <w:ilvl w:val="0"/>
          <w:numId w:val="15"/>
        </w:numPr>
        <w:tabs>
          <w:tab w:val="left" w:pos="588"/>
        </w:tabs>
        <w:spacing w:line="360" w:lineRule="auto"/>
        <w:ind w:firstLineChars="0"/>
        <w:rPr>
          <w:rFonts w:ascii="宋体" w:hAnsi="宋体" w:cs="宋体"/>
          <w:sz w:val="24"/>
        </w:rPr>
      </w:pPr>
      <w:r>
        <w:rPr>
          <w:rFonts w:ascii="宋体" w:hAnsi="宋体" w:cs="宋体" w:hint="eastAsia"/>
          <w:sz w:val="24"/>
        </w:rPr>
        <w:t>提出质疑的日期。</w:t>
      </w:r>
    </w:p>
    <w:p w:rsidR="000822BC" w:rsidRDefault="00CF4257">
      <w:pPr>
        <w:pStyle w:val="aff8"/>
        <w:tabs>
          <w:tab w:val="left" w:pos="588"/>
        </w:tabs>
        <w:spacing w:line="360" w:lineRule="auto"/>
        <w:ind w:left="240" w:firstLineChars="0" w:firstLine="0"/>
        <w:rPr>
          <w:rFonts w:ascii="宋体" w:hAnsi="宋体" w:cs="宋体"/>
          <w:sz w:val="24"/>
        </w:rPr>
      </w:pPr>
      <w:r>
        <w:rPr>
          <w:rFonts w:ascii="宋体" w:hAnsi="宋体" w:cs="宋体" w:hint="eastAsia"/>
          <w:sz w:val="24"/>
        </w:rPr>
        <w:t>供应商为自然人的，应当由本人签字；供应商为法人或者其他组织的，应当由法定代表人或负责人签字或盖章，同时其授权代表签字，并加盖公章。</w:t>
      </w:r>
    </w:p>
    <w:p w:rsidR="000822BC" w:rsidRDefault="00CF4257">
      <w:pPr>
        <w:tabs>
          <w:tab w:val="left" w:pos="588"/>
        </w:tabs>
        <w:spacing w:line="360" w:lineRule="auto"/>
        <w:rPr>
          <w:rFonts w:ascii="宋体" w:eastAsia="宋体" w:hAnsi="宋体" w:cs="宋体"/>
          <w:sz w:val="24"/>
        </w:rPr>
      </w:pPr>
      <w:r>
        <w:rPr>
          <w:rFonts w:ascii="宋体" w:eastAsia="宋体" w:hAnsi="宋体" w:cs="宋体" w:hint="eastAsia"/>
          <w:sz w:val="24"/>
        </w:rPr>
        <w:t>27.5符合要求的质疑，采购代理机构将予以受理并答复。联系电话：029-85235014，联系人：李萍、王亚宁</w:t>
      </w:r>
    </w:p>
    <w:p w:rsidR="000822BC" w:rsidRDefault="00CF4257">
      <w:pPr>
        <w:tabs>
          <w:tab w:val="left" w:pos="588"/>
        </w:tabs>
        <w:spacing w:line="360" w:lineRule="auto"/>
        <w:rPr>
          <w:rFonts w:ascii="宋体" w:eastAsia="宋体" w:hAnsi="宋体" w:cs="宋体"/>
          <w:sz w:val="24"/>
        </w:rPr>
      </w:pPr>
      <w:r>
        <w:rPr>
          <w:rFonts w:ascii="宋体" w:eastAsia="宋体" w:hAnsi="宋体" w:cs="宋体" w:hint="eastAsia"/>
          <w:sz w:val="24"/>
        </w:rPr>
        <w:t>27.6供应商进行虚假和恶意质疑的，采购代理机构将提供相关资料报监督机构，按其情况进行相应处理。</w:t>
      </w:r>
    </w:p>
    <w:p w:rsidR="000822BC" w:rsidRDefault="00CF4257">
      <w:pPr>
        <w:pStyle w:val="3"/>
        <w:numPr>
          <w:ilvl w:val="0"/>
          <w:numId w:val="7"/>
        </w:numPr>
        <w:rPr>
          <w:rFonts w:ascii="宋体" w:eastAsia="宋体" w:hAnsi="宋体" w:cs="宋体"/>
          <w:b/>
          <w:bCs/>
          <w:sz w:val="24"/>
          <w:szCs w:val="21"/>
        </w:rPr>
      </w:pPr>
      <w:bookmarkStart w:id="384" w:name="_Toc25547"/>
      <w:bookmarkEnd w:id="382"/>
      <w:bookmarkEnd w:id="383"/>
      <w:r>
        <w:rPr>
          <w:rFonts w:ascii="宋体" w:eastAsia="宋体" w:hAnsi="宋体" w:cs="宋体" w:hint="eastAsia"/>
          <w:b/>
          <w:bCs/>
          <w:sz w:val="24"/>
          <w:szCs w:val="21"/>
        </w:rPr>
        <w:t>履约保证金（无需缴纳）</w:t>
      </w:r>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履约保证金金额见</w:t>
      </w:r>
      <w:r>
        <w:rPr>
          <w:rFonts w:ascii="宋体" w:eastAsia="宋体" w:hAnsi="宋体" w:cs="宋体" w:hint="eastAsia"/>
          <w:b/>
          <w:sz w:val="24"/>
        </w:rPr>
        <w:t>供应商须知前附表</w:t>
      </w:r>
      <w:r>
        <w:rPr>
          <w:rFonts w:ascii="宋体" w:eastAsia="宋体" w:hAnsi="宋体" w:cs="宋体" w:hint="eastAsia"/>
          <w:sz w:val="24"/>
        </w:rPr>
        <w:t>。</w:t>
      </w:r>
    </w:p>
    <w:p w:rsidR="000822BC" w:rsidRDefault="00CF4257">
      <w:pPr>
        <w:pStyle w:val="3"/>
        <w:numPr>
          <w:ilvl w:val="0"/>
          <w:numId w:val="7"/>
        </w:numPr>
        <w:rPr>
          <w:rFonts w:ascii="宋体" w:eastAsia="宋体" w:hAnsi="宋体" w:cs="宋体"/>
          <w:b/>
          <w:bCs/>
          <w:sz w:val="24"/>
          <w:szCs w:val="21"/>
        </w:rPr>
      </w:pPr>
      <w:r>
        <w:rPr>
          <w:rFonts w:ascii="宋体" w:eastAsia="宋体" w:hAnsi="宋体" w:cs="宋体" w:hint="eastAsia"/>
          <w:b/>
          <w:bCs/>
          <w:sz w:val="24"/>
          <w:szCs w:val="21"/>
        </w:rPr>
        <w:t>成交服务费</w:t>
      </w:r>
      <w:bookmarkEnd w:id="384"/>
    </w:p>
    <w:p w:rsidR="000822BC" w:rsidRDefault="00CF4257">
      <w:pPr>
        <w:numPr>
          <w:ilvl w:val="1"/>
          <w:numId w:val="7"/>
        </w:numPr>
        <w:tabs>
          <w:tab w:val="left" w:pos="588"/>
        </w:tabs>
        <w:spacing w:line="360" w:lineRule="auto"/>
        <w:rPr>
          <w:rFonts w:ascii="宋体" w:eastAsia="宋体" w:hAnsi="宋体" w:cs="宋体"/>
          <w:sz w:val="24"/>
        </w:rPr>
      </w:pPr>
      <w:r>
        <w:rPr>
          <w:rFonts w:ascii="宋体" w:eastAsia="宋体" w:hAnsi="宋体" w:cs="宋体" w:hint="eastAsia"/>
          <w:sz w:val="24"/>
        </w:rPr>
        <w:t>成交供应商在领取成交通知书前，须向采购代理机构支付成交服务费，服务费由采购人与采购代理机构约定：</w:t>
      </w:r>
    </w:p>
    <w:p w:rsidR="000822BC" w:rsidRDefault="00CF4257">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参照原国家计委计价格【2002】1980号文和国家发改委发改办价格【2003】857号文的计算方法（按标段）收取。</w:t>
      </w:r>
    </w:p>
    <w:p w:rsidR="000822BC" w:rsidRDefault="00CF4257">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2、成交</w:t>
      </w:r>
      <w:r>
        <w:rPr>
          <w:rFonts w:asciiTheme="minorEastAsia" w:eastAsiaTheme="minorEastAsia" w:hAnsiTheme="minorEastAsia"/>
          <w:sz w:val="24"/>
        </w:rPr>
        <w:t>单位</w:t>
      </w:r>
      <w:r>
        <w:rPr>
          <w:rFonts w:asciiTheme="minorEastAsia" w:eastAsiaTheme="minorEastAsia" w:hAnsiTheme="minorEastAsia" w:hint="eastAsia"/>
          <w:sz w:val="24"/>
        </w:rPr>
        <w:t>的代理</w:t>
      </w:r>
      <w:r>
        <w:rPr>
          <w:rFonts w:asciiTheme="minorEastAsia" w:eastAsiaTheme="minorEastAsia" w:hAnsiTheme="minorEastAsia"/>
          <w:sz w:val="24"/>
        </w:rPr>
        <w:t>服务费交纳信息</w:t>
      </w:r>
    </w:p>
    <w:p w:rsidR="000822BC" w:rsidRDefault="00CF4257">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银行户名：陕西省采购招标有限责任公司</w:t>
      </w:r>
    </w:p>
    <w:p w:rsidR="000822BC" w:rsidRDefault="00CF4257">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开户银行：中国光大银行西安友谊路支行</w:t>
      </w:r>
    </w:p>
    <w:p w:rsidR="000822BC" w:rsidRDefault="00CF4257">
      <w:pPr>
        <w:autoSpaceDE w:val="0"/>
        <w:autoSpaceDN w:val="0"/>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账    号：78560188000095264</w:t>
      </w:r>
    </w:p>
    <w:p w:rsidR="000822BC" w:rsidRDefault="00CF4257">
      <w:pPr>
        <w:autoSpaceDE w:val="0"/>
        <w:autoSpaceDN w:val="0"/>
        <w:adjustRightInd w:val="0"/>
        <w:snapToGrid w:val="0"/>
        <w:spacing w:line="360" w:lineRule="auto"/>
        <w:ind w:firstLine="630"/>
        <w:rPr>
          <w:rFonts w:ascii="宋体" w:eastAsia="宋体" w:hAnsi="宋体" w:cs="宋体"/>
          <w:sz w:val="24"/>
        </w:rPr>
      </w:pPr>
      <w:r>
        <w:rPr>
          <w:rFonts w:asciiTheme="minorEastAsia" w:eastAsiaTheme="minorEastAsia" w:hAnsiTheme="minorEastAsia"/>
          <w:sz w:val="24"/>
        </w:rPr>
        <w:t>联系人：张婕   联系电话：029-</w:t>
      </w:r>
      <w:r>
        <w:rPr>
          <w:rFonts w:asciiTheme="minorEastAsia" w:eastAsiaTheme="minorEastAsia" w:hAnsiTheme="minorEastAsia" w:hint="eastAsia"/>
          <w:sz w:val="24"/>
        </w:rPr>
        <w:t>85263975</w:t>
      </w:r>
    </w:p>
    <w:p w:rsidR="000822BC" w:rsidRDefault="00CF4257">
      <w:pPr>
        <w:pStyle w:val="3"/>
        <w:numPr>
          <w:ilvl w:val="0"/>
          <w:numId w:val="7"/>
        </w:numPr>
        <w:rPr>
          <w:rFonts w:ascii="宋体" w:eastAsia="宋体" w:hAnsi="宋体" w:cs="宋体"/>
          <w:b/>
          <w:bCs/>
          <w:sz w:val="24"/>
          <w:szCs w:val="21"/>
        </w:rPr>
      </w:pPr>
      <w:bookmarkStart w:id="385" w:name="_Toc1585"/>
      <w:r>
        <w:rPr>
          <w:rFonts w:ascii="宋体" w:eastAsia="宋体" w:hAnsi="宋体" w:cs="宋体" w:hint="eastAsia"/>
          <w:b/>
          <w:bCs/>
          <w:sz w:val="24"/>
          <w:szCs w:val="21"/>
        </w:rPr>
        <w:t>采购人追加采购数量的权力</w:t>
      </w:r>
      <w:bookmarkEnd w:id="385"/>
    </w:p>
    <w:p w:rsidR="000822BC" w:rsidRDefault="00CF4257">
      <w:pPr>
        <w:tabs>
          <w:tab w:val="left" w:pos="588"/>
        </w:tabs>
        <w:spacing w:line="360" w:lineRule="auto"/>
        <w:rPr>
          <w:rFonts w:ascii="宋体" w:eastAsia="宋体" w:hAnsi="宋体" w:cs="宋体"/>
          <w:sz w:val="24"/>
        </w:rPr>
      </w:pPr>
      <w:bookmarkStart w:id="386" w:name="_Toc385992366"/>
      <w:bookmarkStart w:id="387" w:name="_Toc389620205"/>
      <w:r>
        <w:rPr>
          <w:rFonts w:ascii="宋体" w:eastAsia="宋体" w:hAnsi="宋体" w:cs="宋体" w:hint="eastAsia"/>
          <w:sz w:val="24"/>
        </w:rPr>
        <w:t>在合同履行中，采购人需追加与合同标的相同服务的，在不改变合同其他条款的前提下，采购人有权与成交供应商协商签订补充合同，但所有补充合同的采购金额不得超过原合同采购金额的10%。</w:t>
      </w:r>
    </w:p>
    <w:p w:rsidR="000822BC" w:rsidRDefault="00CF4257">
      <w:pPr>
        <w:pStyle w:val="a9"/>
        <w:numPr>
          <w:ilvl w:val="0"/>
          <w:numId w:val="7"/>
        </w:numPr>
        <w:rPr>
          <w:rFonts w:ascii="宋体" w:eastAsia="宋体" w:hAnsi="宋体" w:cs="宋体"/>
          <w:b/>
          <w:bCs/>
          <w:sz w:val="24"/>
          <w:szCs w:val="21"/>
        </w:rPr>
      </w:pPr>
      <w:r>
        <w:rPr>
          <w:rFonts w:ascii="宋体" w:eastAsia="宋体" w:hAnsi="宋体" w:cs="宋体" w:hint="eastAsia"/>
          <w:b/>
          <w:bCs/>
          <w:sz w:val="24"/>
          <w:szCs w:val="21"/>
        </w:rPr>
        <w:t>其他情况</w:t>
      </w:r>
    </w:p>
    <w:p w:rsidR="000822BC" w:rsidRDefault="00CF4257">
      <w:pPr>
        <w:pStyle w:val="a9"/>
        <w:rPr>
          <w:rFonts w:ascii="宋体" w:eastAsia="宋体" w:hAnsi="宋体" w:cs="宋体"/>
          <w:sz w:val="24"/>
        </w:rPr>
      </w:pPr>
      <w:r>
        <w:rPr>
          <w:rFonts w:ascii="宋体" w:eastAsia="宋体" w:hAnsi="宋体" w:cs="宋体" w:hint="eastAsia"/>
          <w:sz w:val="24"/>
        </w:rPr>
        <w:t>33.1磋商截止时间结束后，递交响应文件或者经评审的实质性响应磋商文件的供应商不足两家，采购代理机构应当终止竞争性磋商活动，发布项目终止公告并说明原因，重新开展采购活动。</w:t>
      </w:r>
    </w:p>
    <w:p w:rsidR="000822BC" w:rsidRDefault="00CF4257">
      <w:pPr>
        <w:pStyle w:val="a9"/>
        <w:rPr>
          <w:rFonts w:ascii="宋体" w:eastAsia="宋体" w:hAnsi="宋体" w:cs="宋体"/>
          <w:color w:val="000000" w:themeColor="text1"/>
          <w:sz w:val="24"/>
        </w:rPr>
      </w:pPr>
      <w:r>
        <w:rPr>
          <w:rFonts w:ascii="宋体" w:eastAsia="宋体" w:hAnsi="宋体" w:cs="宋体" w:hint="eastAsia"/>
          <w:color w:val="000000" w:themeColor="text1"/>
          <w:sz w:val="24"/>
        </w:rPr>
        <w:t>33.2连续两次进行竞争性磋商活动，因符合磋商要求供应商不足3家，经请示政府采购管理部门同意后，可继续进行竞争性磋商活动。</w:t>
      </w:r>
      <w:bookmarkStart w:id="388" w:name="_Toc230099802"/>
      <w:bookmarkStart w:id="389" w:name="_Toc184114070"/>
      <w:bookmarkStart w:id="390" w:name="_Toc184025279"/>
      <w:bookmarkStart w:id="391" w:name="_Toc230013637"/>
      <w:bookmarkEnd w:id="386"/>
      <w:bookmarkEnd w:id="387"/>
    </w:p>
    <w:p w:rsidR="000822BC" w:rsidRDefault="00CF4257">
      <w:pPr>
        <w:pStyle w:val="afd"/>
        <w:rPr>
          <w:rFonts w:asciiTheme="majorEastAsia" w:eastAsiaTheme="majorEastAsia" w:hAnsiTheme="majorEastAsia"/>
        </w:rPr>
      </w:pPr>
      <w:bookmarkStart w:id="392" w:name="_Toc61249420"/>
      <w:bookmarkStart w:id="393" w:name="_Toc17469"/>
      <w:bookmarkStart w:id="394" w:name="_Toc58504447"/>
      <w:bookmarkEnd w:id="388"/>
      <w:bookmarkEnd w:id="389"/>
      <w:bookmarkEnd w:id="390"/>
      <w:bookmarkEnd w:id="391"/>
      <w:r>
        <w:rPr>
          <w:rFonts w:asciiTheme="majorEastAsia" w:eastAsiaTheme="majorEastAsia" w:hAnsiTheme="majorEastAsia" w:hint="eastAsia"/>
        </w:rPr>
        <w:lastRenderedPageBreak/>
        <w:t>第三章 评审办法和标准</w:t>
      </w:r>
      <w:bookmarkEnd w:id="392"/>
    </w:p>
    <w:p w:rsidR="000822BC" w:rsidRDefault="000822BC">
      <w:pPr>
        <w:tabs>
          <w:tab w:val="left" w:pos="360"/>
          <w:tab w:val="left" w:pos="588"/>
        </w:tabs>
        <w:spacing w:line="360" w:lineRule="auto"/>
        <w:ind w:left="840"/>
        <w:rPr>
          <w:rFonts w:ascii="宋体" w:eastAsia="宋体" w:hAnsi="宋体" w:cs="宋体"/>
          <w:color w:val="000000" w:themeColor="text1"/>
          <w:sz w:val="24"/>
        </w:rPr>
      </w:pPr>
    </w:p>
    <w:p w:rsidR="000822BC" w:rsidRDefault="00CF4257">
      <w:pPr>
        <w:pStyle w:val="26"/>
        <w:spacing w:before="24" w:after="24"/>
        <w:rPr>
          <w:rFonts w:asciiTheme="majorEastAsia" w:eastAsiaTheme="majorEastAsia" w:hAnsiTheme="majorEastAsia"/>
          <w:sz w:val="28"/>
          <w:szCs w:val="28"/>
        </w:rPr>
      </w:pPr>
      <w:bookmarkStart w:id="395" w:name="_Toc61249421"/>
      <w:bookmarkStart w:id="396" w:name="_Toc7005040"/>
      <w:r>
        <w:rPr>
          <w:rFonts w:asciiTheme="majorEastAsia" w:eastAsiaTheme="majorEastAsia" w:hAnsiTheme="majorEastAsia" w:hint="eastAsia"/>
          <w:sz w:val="28"/>
          <w:szCs w:val="28"/>
        </w:rPr>
        <w:t>1.评审方法</w:t>
      </w:r>
      <w:bookmarkEnd w:id="395"/>
      <w:bookmarkEnd w:id="396"/>
    </w:p>
    <w:p w:rsidR="000822BC" w:rsidRDefault="00CF4257">
      <w:pPr>
        <w:pStyle w:val="a9"/>
        <w:rPr>
          <w:rFonts w:ascii="宋体" w:eastAsia="宋体" w:hAnsi="宋体" w:cs="宋体"/>
          <w:sz w:val="24"/>
        </w:rPr>
      </w:pPr>
      <w:r>
        <w:rPr>
          <w:rFonts w:ascii="宋体" w:eastAsia="宋体" w:hAnsi="宋体" w:cs="宋体" w:hint="eastAsia"/>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w:t>
      </w:r>
      <w:r>
        <w:rPr>
          <w:rFonts w:ascii="宋体" w:eastAsia="宋体" w:hAnsi="宋体" w:cs="宋体"/>
          <w:sz w:val="24"/>
        </w:rPr>
        <w:t>按照最后报价由低到高的顺序推荐</w:t>
      </w:r>
      <w:r>
        <w:rPr>
          <w:rFonts w:ascii="宋体" w:eastAsia="宋体" w:hAnsi="宋体" w:cs="宋体" w:hint="eastAsia"/>
          <w:sz w:val="24"/>
        </w:rPr>
        <w:t>；报价也相等的，按技术指标优劣顺序排列。</w:t>
      </w:r>
    </w:p>
    <w:p w:rsidR="000822BC" w:rsidRDefault="00CF4257">
      <w:pPr>
        <w:pStyle w:val="26"/>
        <w:spacing w:before="24" w:after="24"/>
        <w:rPr>
          <w:rFonts w:asciiTheme="majorEastAsia" w:eastAsiaTheme="majorEastAsia" w:hAnsiTheme="majorEastAsia"/>
          <w:sz w:val="28"/>
          <w:szCs w:val="28"/>
        </w:rPr>
      </w:pPr>
      <w:bookmarkStart w:id="397" w:name="_Toc7005041"/>
      <w:bookmarkStart w:id="398" w:name="_Toc61249422"/>
      <w:r>
        <w:rPr>
          <w:rFonts w:asciiTheme="majorEastAsia" w:eastAsiaTheme="majorEastAsia" w:hAnsiTheme="majorEastAsia" w:hint="eastAsia"/>
          <w:sz w:val="28"/>
          <w:szCs w:val="28"/>
        </w:rPr>
        <w:t>2.评审标准</w:t>
      </w:r>
      <w:bookmarkEnd w:id="397"/>
      <w:bookmarkEnd w:id="398"/>
    </w:p>
    <w:p w:rsidR="000822BC" w:rsidRDefault="00CF4257">
      <w:pPr>
        <w:pStyle w:val="a9"/>
        <w:rPr>
          <w:rFonts w:ascii="宋体" w:eastAsia="宋体" w:hAnsi="宋体" w:cs="宋体"/>
          <w:sz w:val="24"/>
        </w:rPr>
      </w:pPr>
      <w:r>
        <w:rPr>
          <w:rFonts w:ascii="宋体" w:eastAsia="宋体" w:hAnsi="宋体" w:cs="宋体" w:hint="eastAsia"/>
          <w:sz w:val="24"/>
        </w:rPr>
        <w:t>2.1 资格审查和符合性评审标准：见附表一和附表二。</w:t>
      </w:r>
    </w:p>
    <w:p w:rsidR="000822BC" w:rsidRDefault="00CF4257">
      <w:pPr>
        <w:pStyle w:val="a9"/>
        <w:rPr>
          <w:rFonts w:ascii="宋体" w:eastAsia="宋体" w:hAnsi="宋体" w:cs="宋体"/>
          <w:sz w:val="24"/>
        </w:rPr>
      </w:pPr>
      <w:r>
        <w:rPr>
          <w:rFonts w:ascii="宋体" w:eastAsia="宋体" w:hAnsi="宋体" w:cs="宋体" w:hint="eastAsia"/>
          <w:sz w:val="24"/>
        </w:rPr>
        <w:t>2.2 分值构成：总分100分。</w:t>
      </w:r>
      <w:r>
        <w:rPr>
          <w:rFonts w:ascii="宋体" w:eastAsia="宋体" w:hAnsi="宋体" w:cs="宋体"/>
          <w:sz w:val="24"/>
        </w:rPr>
        <w:t xml:space="preserve"> </w:t>
      </w:r>
    </w:p>
    <w:p w:rsidR="000822BC" w:rsidRDefault="00CF4257">
      <w:pPr>
        <w:pStyle w:val="a9"/>
        <w:rPr>
          <w:rFonts w:ascii="宋体" w:eastAsia="宋体" w:hAnsi="宋体" w:cs="宋体"/>
          <w:sz w:val="24"/>
        </w:rPr>
      </w:pPr>
      <w:bookmarkStart w:id="399" w:name="_Ref426362114"/>
      <w:r>
        <w:rPr>
          <w:rFonts w:ascii="宋体" w:eastAsia="宋体" w:hAnsi="宋体" w:cs="宋体" w:hint="eastAsia"/>
          <w:sz w:val="24"/>
        </w:rPr>
        <w:t>2.3综合评审标准</w:t>
      </w:r>
      <w:bookmarkEnd w:id="399"/>
      <w:r>
        <w:rPr>
          <w:rFonts w:ascii="宋体" w:eastAsia="宋体" w:hAnsi="宋体" w:cs="宋体" w:hint="eastAsia"/>
          <w:sz w:val="24"/>
        </w:rPr>
        <w:t>，附表三</w:t>
      </w:r>
    </w:p>
    <w:p w:rsidR="000822BC" w:rsidRDefault="00CF4257">
      <w:pPr>
        <w:pStyle w:val="a9"/>
        <w:rPr>
          <w:rFonts w:ascii="宋体" w:eastAsia="宋体" w:hAnsi="宋体" w:cs="宋体"/>
          <w:sz w:val="24"/>
        </w:rPr>
      </w:pPr>
      <w:r>
        <w:rPr>
          <w:rFonts w:ascii="宋体" w:eastAsia="宋体" w:hAnsi="宋体" w:cs="宋体" w:hint="eastAsia"/>
          <w:sz w:val="24"/>
        </w:rPr>
        <w:t>（1）根据《政府采购促进中小企业发展管理办法》（财库〔2020〕46号）调整供应商参与评审的价格。对小型和微型企业产品的价格给予6%的扣除。如允许与小微企业组成联合体或向其分包的，且合同额占总金额30%以上的，给予2%的扣除。</w:t>
      </w:r>
    </w:p>
    <w:p w:rsidR="000822BC" w:rsidRDefault="00CF4257">
      <w:pPr>
        <w:pStyle w:val="a9"/>
        <w:rPr>
          <w:rFonts w:ascii="宋体" w:eastAsia="宋体" w:hAnsi="宋体" w:cs="宋体"/>
          <w:sz w:val="24"/>
        </w:rPr>
      </w:pPr>
      <w:r>
        <w:rPr>
          <w:rFonts w:ascii="宋体" w:eastAsia="宋体" w:hAnsi="宋体" w:cs="宋体" w:hint="eastAsia"/>
          <w:sz w:val="24"/>
        </w:rPr>
        <w:t>注：监狱企业、残疾人福利性单位视同小微企业；残疾人福利性单位属于小型、微型企业的，不重复享受政策。</w:t>
      </w:r>
    </w:p>
    <w:p w:rsidR="000822BC" w:rsidRDefault="00CF4257">
      <w:pPr>
        <w:pStyle w:val="a9"/>
        <w:rPr>
          <w:rFonts w:ascii="宋体" w:eastAsia="宋体" w:hAnsi="宋体" w:cs="宋体"/>
          <w:sz w:val="24"/>
        </w:rPr>
      </w:pPr>
      <w:bookmarkStart w:id="400" w:name="_Ref529265369"/>
      <w:r>
        <w:rPr>
          <w:rFonts w:ascii="宋体" w:eastAsia="宋体" w:hAnsi="宋体" w:cs="宋体" w:hint="eastAsia"/>
          <w:sz w:val="24"/>
        </w:rPr>
        <w:t>（2）对供应商提供的产品属于优先采购的节能、环境标志产品时</w:t>
      </w:r>
      <w:r>
        <w:rPr>
          <w:rFonts w:ascii="宋体" w:eastAsia="宋体" w:hAnsi="宋体" w:cs="宋体" w:hint="eastAsia"/>
          <w:color w:val="000000" w:themeColor="text1"/>
          <w:sz w:val="24"/>
        </w:rPr>
        <w:t>给予</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1</w:t>
      </w:r>
      <w:r>
        <w:rPr>
          <w:rFonts w:ascii="宋体" w:eastAsia="宋体" w:hAnsi="宋体" w:cs="宋体"/>
          <w:color w:val="000000" w:themeColor="text1"/>
          <w:sz w:val="24"/>
        </w:rPr>
        <w:t>%</w:t>
      </w:r>
      <w:r>
        <w:rPr>
          <w:rFonts w:ascii="宋体" w:eastAsia="宋体" w:hAnsi="宋体" w:cs="宋体" w:hint="eastAsia"/>
          <w:color w:val="000000" w:themeColor="text1"/>
          <w:sz w:val="24"/>
        </w:rPr>
        <w:t xml:space="preserve"> 的价</w:t>
      </w:r>
      <w:r>
        <w:rPr>
          <w:rFonts w:ascii="宋体" w:eastAsia="宋体" w:hAnsi="宋体" w:cs="宋体" w:hint="eastAsia"/>
          <w:sz w:val="24"/>
        </w:rPr>
        <w:t>格扣除。</w:t>
      </w:r>
      <w:bookmarkEnd w:id="400"/>
    </w:p>
    <w:p w:rsidR="000822BC" w:rsidRDefault="00CF4257">
      <w:pPr>
        <w:pStyle w:val="a9"/>
        <w:rPr>
          <w:rFonts w:ascii="宋体" w:eastAsia="宋体" w:hAnsi="宋体" w:cs="宋体"/>
          <w:sz w:val="24"/>
        </w:rPr>
      </w:pPr>
      <w:r>
        <w:rPr>
          <w:rFonts w:ascii="宋体" w:eastAsia="宋体" w:hAnsi="宋体" w:cs="宋体" w:hint="eastAsia"/>
          <w:sz w:val="24"/>
        </w:rPr>
        <w:t>（3）评审基准价。有效响应文件中的最后报价并按</w:t>
      </w:r>
      <w:r>
        <w:fldChar w:fldCharType="begin"/>
      </w:r>
      <w:r>
        <w:instrText xml:space="preserve"> REF _Ref426362176 \r \h  \* MERGEFORMAT </w:instrText>
      </w:r>
      <w:r>
        <w:fldChar w:fldCharType="separate"/>
      </w:r>
      <w:r>
        <w:t>0</w:t>
      </w:r>
      <w:r>
        <w:fldChar w:fldCharType="end"/>
      </w:r>
      <w:r>
        <w:rPr>
          <w:rFonts w:ascii="宋体" w:eastAsia="宋体" w:hAnsi="宋体" w:cs="宋体" w:hint="eastAsia"/>
          <w:sz w:val="24"/>
        </w:rPr>
        <w:t>项（1）和（2）进行调整的最低报价为评审基准价。</w:t>
      </w:r>
    </w:p>
    <w:p w:rsidR="000822BC" w:rsidRDefault="00CF4257">
      <w:pPr>
        <w:pStyle w:val="a9"/>
        <w:rPr>
          <w:rFonts w:ascii="宋体" w:eastAsia="宋体" w:hAnsi="宋体" w:cs="宋体"/>
          <w:sz w:val="24"/>
        </w:rPr>
      </w:pPr>
      <w:r>
        <w:rPr>
          <w:rFonts w:ascii="宋体" w:eastAsia="宋体" w:hAnsi="宋体" w:cs="宋体" w:hint="eastAsia"/>
          <w:sz w:val="24"/>
        </w:rPr>
        <w:t>（4）供应商报价（按</w:t>
      </w:r>
      <w:r>
        <w:fldChar w:fldCharType="begin"/>
      </w:r>
      <w:r>
        <w:instrText xml:space="preserve"> REF _Ref426362176 \r \h  \* MERGEFORMAT </w:instrText>
      </w:r>
      <w:r>
        <w:fldChar w:fldCharType="separate"/>
      </w:r>
      <w:r>
        <w:t>0</w:t>
      </w:r>
      <w:r>
        <w:fldChar w:fldCharType="end"/>
      </w:r>
      <w:r>
        <w:rPr>
          <w:rFonts w:ascii="宋体" w:eastAsia="宋体" w:hAnsi="宋体" w:cs="宋体" w:hint="eastAsia"/>
          <w:sz w:val="24"/>
        </w:rPr>
        <w:t>项（1）和（2）进行调整后价格）得分=(评审基准价／最后报价)×30</w:t>
      </w:r>
    </w:p>
    <w:p w:rsidR="000822BC" w:rsidRDefault="00CF4257">
      <w:pPr>
        <w:tabs>
          <w:tab w:val="left" w:pos="588"/>
        </w:tabs>
        <w:spacing w:line="360" w:lineRule="auto"/>
        <w:rPr>
          <w:rFonts w:ascii="宋体" w:eastAsia="宋体" w:hAnsi="宋体" w:cs="宋体"/>
          <w:sz w:val="24"/>
        </w:rPr>
      </w:pPr>
      <w:r>
        <w:rPr>
          <w:rFonts w:ascii="宋体" w:eastAsia="宋体" w:hAnsi="宋体" w:cs="宋体" w:hint="eastAsia"/>
          <w:sz w:val="24"/>
        </w:rPr>
        <w:t>2.3.4 响应文件出现下列情况之一者，磋商小组在评审过程中按以下原则修正：</w:t>
      </w:r>
    </w:p>
    <w:p w:rsidR="000822BC" w:rsidRDefault="00CF4257">
      <w:pPr>
        <w:tabs>
          <w:tab w:val="left" w:pos="588"/>
        </w:tabs>
        <w:spacing w:line="360" w:lineRule="auto"/>
        <w:ind w:firstLineChars="50" w:firstLine="120"/>
        <w:rPr>
          <w:rFonts w:ascii="宋体" w:eastAsia="宋体" w:hAnsi="宋体" w:cs="宋体"/>
          <w:sz w:val="24"/>
        </w:rPr>
      </w:pPr>
      <w:r>
        <w:rPr>
          <w:rFonts w:ascii="宋体" w:eastAsia="宋体" w:hAnsi="宋体" w:cs="宋体" w:hint="eastAsia"/>
          <w:sz w:val="24"/>
        </w:rPr>
        <w:t>（1）大写金额与小写金额不一致的，以大写金额为准；</w:t>
      </w:r>
    </w:p>
    <w:p w:rsidR="000822BC" w:rsidRDefault="00CF4257">
      <w:pPr>
        <w:tabs>
          <w:tab w:val="left" w:pos="588"/>
        </w:tabs>
        <w:spacing w:line="360" w:lineRule="auto"/>
        <w:ind w:firstLineChars="50" w:firstLine="120"/>
        <w:rPr>
          <w:rFonts w:ascii="宋体" w:eastAsia="宋体" w:hAnsi="宋体" w:cs="宋体"/>
          <w:sz w:val="24"/>
        </w:rPr>
      </w:pPr>
      <w:r>
        <w:rPr>
          <w:rFonts w:ascii="宋体" w:eastAsia="宋体" w:hAnsi="宋体" w:cs="宋体" w:hint="eastAsia"/>
          <w:sz w:val="24"/>
        </w:rPr>
        <w:t>（2）总价金额与按单价汇总金额不一致的，以单价金额计算结果为准；</w:t>
      </w:r>
    </w:p>
    <w:p w:rsidR="000822BC" w:rsidRDefault="00CF4257">
      <w:pPr>
        <w:tabs>
          <w:tab w:val="left" w:pos="588"/>
        </w:tabs>
        <w:spacing w:line="360" w:lineRule="auto"/>
        <w:ind w:firstLineChars="50" w:firstLine="120"/>
        <w:rPr>
          <w:rFonts w:ascii="宋体" w:eastAsia="宋体" w:hAnsi="宋体" w:cs="宋体"/>
          <w:sz w:val="24"/>
        </w:rPr>
      </w:pPr>
      <w:r>
        <w:rPr>
          <w:rFonts w:ascii="宋体" w:eastAsia="宋体" w:hAnsi="宋体" w:cs="宋体" w:hint="eastAsia"/>
          <w:sz w:val="24"/>
        </w:rPr>
        <w:t>（3）单价金额小数点有明显错位的，应以总价为准，并修改单价；</w:t>
      </w:r>
    </w:p>
    <w:p w:rsidR="000822BC" w:rsidRDefault="00CF4257">
      <w:pPr>
        <w:tabs>
          <w:tab w:val="left" w:pos="588"/>
        </w:tabs>
        <w:spacing w:line="360" w:lineRule="auto"/>
        <w:ind w:firstLineChars="50" w:firstLine="120"/>
        <w:rPr>
          <w:rFonts w:ascii="宋体" w:eastAsia="宋体" w:hAnsi="宋体" w:cs="宋体"/>
          <w:sz w:val="24"/>
        </w:rPr>
      </w:pPr>
      <w:r>
        <w:rPr>
          <w:rFonts w:ascii="宋体" w:eastAsia="宋体" w:hAnsi="宋体" w:cs="宋体" w:hint="eastAsia"/>
          <w:sz w:val="24"/>
        </w:rPr>
        <w:t>（4）对不同文字文本响应文件的解释发生异议的，以中文文本为准；</w:t>
      </w:r>
    </w:p>
    <w:p w:rsidR="000822BC" w:rsidRDefault="00CF4257">
      <w:pPr>
        <w:tabs>
          <w:tab w:val="left" w:pos="588"/>
        </w:tabs>
        <w:spacing w:line="360" w:lineRule="auto"/>
        <w:ind w:firstLineChars="50" w:firstLine="120"/>
        <w:rPr>
          <w:rFonts w:ascii="宋体" w:eastAsia="宋体" w:hAnsi="宋体" w:cs="宋体"/>
          <w:sz w:val="24"/>
        </w:rPr>
      </w:pPr>
      <w:r>
        <w:rPr>
          <w:rFonts w:ascii="宋体" w:eastAsia="宋体" w:hAnsi="宋体" w:cs="宋体" w:hint="eastAsia"/>
          <w:sz w:val="24"/>
        </w:rPr>
        <w:t>（5）文字与图表不一致的，以文字为准；</w:t>
      </w:r>
    </w:p>
    <w:p w:rsidR="000822BC" w:rsidRDefault="00CF4257">
      <w:pPr>
        <w:tabs>
          <w:tab w:val="left" w:pos="588"/>
        </w:tabs>
        <w:spacing w:line="360" w:lineRule="auto"/>
        <w:ind w:firstLineChars="50" w:firstLine="120"/>
        <w:rPr>
          <w:rFonts w:ascii="宋体" w:eastAsia="宋体" w:hAnsi="宋体" w:cs="宋体"/>
          <w:sz w:val="24"/>
        </w:rPr>
      </w:pPr>
      <w:r>
        <w:rPr>
          <w:rFonts w:ascii="宋体" w:eastAsia="宋体" w:hAnsi="宋体" w:cs="宋体" w:hint="eastAsia"/>
          <w:sz w:val="24"/>
        </w:rPr>
        <w:t>（6）正本与副本不一致的，以正本为准；</w:t>
      </w:r>
    </w:p>
    <w:p w:rsidR="000822BC" w:rsidRDefault="00CF4257">
      <w:pPr>
        <w:tabs>
          <w:tab w:val="left" w:pos="588"/>
        </w:tabs>
        <w:spacing w:line="360" w:lineRule="auto"/>
        <w:ind w:firstLineChars="50" w:firstLine="120"/>
        <w:rPr>
          <w:rFonts w:ascii="宋体" w:eastAsia="宋体" w:hAnsi="宋体" w:cs="宋体"/>
          <w:sz w:val="24"/>
        </w:rPr>
      </w:pPr>
      <w:r>
        <w:rPr>
          <w:rFonts w:ascii="宋体" w:eastAsia="宋体" w:hAnsi="宋体" w:cs="宋体" w:hint="eastAsia"/>
          <w:sz w:val="24"/>
        </w:rPr>
        <w:t>（7）响应文件的文字叙述与制造厂商的产品样本/检测报告不符时，以产品样本/检测报告为准。</w:t>
      </w:r>
    </w:p>
    <w:p w:rsidR="000822BC" w:rsidRDefault="00CF4257">
      <w:pPr>
        <w:pStyle w:val="26"/>
        <w:spacing w:before="24" w:after="24"/>
        <w:rPr>
          <w:rFonts w:asciiTheme="majorEastAsia" w:eastAsiaTheme="majorEastAsia" w:hAnsiTheme="majorEastAsia"/>
          <w:sz w:val="28"/>
          <w:szCs w:val="28"/>
        </w:rPr>
      </w:pPr>
      <w:bookmarkStart w:id="401" w:name="_Toc7005042"/>
      <w:bookmarkStart w:id="402" w:name="_Toc61249423"/>
      <w:r>
        <w:rPr>
          <w:rFonts w:asciiTheme="majorEastAsia" w:eastAsiaTheme="majorEastAsia" w:hAnsiTheme="majorEastAsia" w:hint="eastAsia"/>
          <w:sz w:val="28"/>
          <w:szCs w:val="28"/>
        </w:rPr>
        <w:lastRenderedPageBreak/>
        <w:t>3.评审程序</w:t>
      </w:r>
      <w:bookmarkEnd w:id="401"/>
      <w:bookmarkEnd w:id="402"/>
    </w:p>
    <w:p w:rsidR="000822BC" w:rsidRDefault="00CF4257">
      <w:pPr>
        <w:pStyle w:val="a9"/>
        <w:rPr>
          <w:rFonts w:ascii="宋体" w:eastAsia="宋体" w:hAnsi="宋体" w:cs="宋体"/>
          <w:b/>
          <w:sz w:val="24"/>
        </w:rPr>
      </w:pPr>
      <w:bookmarkStart w:id="403" w:name="_Toc7005043"/>
      <w:r>
        <w:rPr>
          <w:rFonts w:ascii="宋体" w:eastAsia="宋体" w:hAnsi="宋体" w:cs="宋体" w:hint="eastAsia"/>
          <w:b/>
          <w:sz w:val="24"/>
        </w:rPr>
        <w:t>3.1资格审查及符合性审查</w:t>
      </w:r>
      <w:bookmarkEnd w:id="403"/>
    </w:p>
    <w:p w:rsidR="000822BC" w:rsidRDefault="00CF4257">
      <w:pPr>
        <w:pStyle w:val="a9"/>
        <w:rPr>
          <w:rFonts w:ascii="宋体" w:eastAsia="宋体" w:hAnsi="宋体" w:cs="宋体"/>
          <w:sz w:val="24"/>
        </w:rPr>
      </w:pPr>
      <w:r>
        <w:rPr>
          <w:rFonts w:ascii="宋体" w:eastAsia="宋体" w:hAnsi="宋体" w:cs="宋体" w:hint="eastAsia"/>
          <w:sz w:val="24"/>
        </w:rPr>
        <w:t>3.1.1 采购人和代理机构按附表一所列审查标准，对供应商资格进行审查，以确定供应商是否具备磋商资格。</w:t>
      </w:r>
    </w:p>
    <w:p w:rsidR="000822BC" w:rsidRDefault="00CF4257">
      <w:pPr>
        <w:pStyle w:val="a9"/>
        <w:rPr>
          <w:rFonts w:ascii="宋体" w:eastAsia="宋体" w:hAnsi="宋体" w:cs="宋体"/>
          <w:sz w:val="24"/>
        </w:rPr>
      </w:pPr>
      <w:r>
        <w:rPr>
          <w:rFonts w:ascii="宋体" w:eastAsia="宋体" w:hAnsi="宋体" w:cs="宋体" w:hint="eastAsia"/>
          <w:sz w:val="24"/>
        </w:rPr>
        <w:t>3.1.2 磋商小组对符合资格要求的供应商按附表二进行符合性审查，以确定其是否满足磋商文件的实质性要求（见本章内的符合性审查表）。</w:t>
      </w:r>
    </w:p>
    <w:p w:rsidR="000822BC" w:rsidRDefault="00CF4257">
      <w:pPr>
        <w:pStyle w:val="a9"/>
        <w:rPr>
          <w:rFonts w:ascii="宋体" w:eastAsia="宋体" w:hAnsi="宋体" w:cs="宋体"/>
          <w:sz w:val="24"/>
        </w:rPr>
      </w:pPr>
      <w:r>
        <w:rPr>
          <w:rFonts w:ascii="宋体" w:eastAsia="宋体" w:hAnsi="宋体" w:cs="宋体" w:hint="eastAsia"/>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rsidR="000822BC" w:rsidRDefault="00CF4257">
      <w:pPr>
        <w:pStyle w:val="a9"/>
        <w:rPr>
          <w:rFonts w:ascii="宋体" w:eastAsia="宋体" w:hAnsi="宋体" w:cs="宋体"/>
          <w:sz w:val="24"/>
        </w:rPr>
      </w:pPr>
      <w:r>
        <w:rPr>
          <w:rFonts w:ascii="宋体" w:eastAsia="宋体" w:hAnsi="宋体" w:cs="宋体" w:hint="eastAsia"/>
          <w:sz w:val="24"/>
        </w:rPr>
        <w:t>磋商小组不接受供应商主动提出的澄清、说明或补正。</w:t>
      </w:r>
    </w:p>
    <w:p w:rsidR="000822BC" w:rsidRDefault="00CF4257">
      <w:pPr>
        <w:pStyle w:val="a9"/>
        <w:rPr>
          <w:rFonts w:ascii="宋体" w:eastAsia="宋体" w:hAnsi="宋体" w:cs="宋体"/>
          <w:sz w:val="24"/>
        </w:rPr>
      </w:pPr>
      <w:r>
        <w:rPr>
          <w:rFonts w:ascii="宋体" w:eastAsia="宋体" w:hAnsi="宋体" w:cs="宋体" w:hint="eastAsia"/>
          <w:sz w:val="24"/>
        </w:rPr>
        <w:t>供应商的书面澄清、说明和补正属于响应文件的组成部分。</w:t>
      </w:r>
    </w:p>
    <w:p w:rsidR="000822BC" w:rsidRDefault="00CF4257">
      <w:pPr>
        <w:pStyle w:val="a9"/>
        <w:rPr>
          <w:rFonts w:ascii="宋体" w:eastAsia="宋体" w:hAnsi="宋体" w:cs="宋体"/>
          <w:sz w:val="24"/>
        </w:rPr>
      </w:pPr>
      <w:r>
        <w:rPr>
          <w:rFonts w:ascii="宋体" w:eastAsia="宋体" w:hAnsi="宋体" w:cs="宋体" w:hint="eastAsia"/>
          <w:sz w:val="24"/>
        </w:rPr>
        <w:t>磋商小组对供应商提交的澄清、说明或补正有疑问的，可以要求供应商进一步澄清、说明或补正，直至满足评审小组的要求。</w:t>
      </w:r>
    </w:p>
    <w:p w:rsidR="000822BC" w:rsidRDefault="00CF4257">
      <w:pPr>
        <w:pStyle w:val="a9"/>
        <w:rPr>
          <w:rFonts w:ascii="宋体" w:eastAsia="宋体" w:hAnsi="宋体" w:cs="宋体"/>
          <w:sz w:val="24"/>
        </w:rPr>
      </w:pPr>
      <w:r>
        <w:rPr>
          <w:rFonts w:ascii="宋体" w:eastAsia="宋体" w:hAnsi="宋体" w:cs="宋体" w:hint="eastAsia"/>
          <w:sz w:val="24"/>
        </w:rPr>
        <w:t>3.1.4 不具备磋商文件要求的资格或未通过符合性审查的供应商，不参与磋商，由磋商小组告知该供应商。</w:t>
      </w:r>
    </w:p>
    <w:p w:rsidR="000822BC" w:rsidRDefault="00CF4257">
      <w:pPr>
        <w:pStyle w:val="a9"/>
        <w:rPr>
          <w:rFonts w:ascii="宋体" w:eastAsia="宋体" w:hAnsi="宋体" w:cs="宋体"/>
          <w:sz w:val="24"/>
        </w:rPr>
      </w:pPr>
      <w:r>
        <w:rPr>
          <w:rFonts w:ascii="宋体" w:eastAsia="宋体" w:hAnsi="宋体" w:cs="宋体" w:hint="eastAsia"/>
          <w:sz w:val="24"/>
        </w:rPr>
        <w:t>3.1.5 通过资格审查和符合性审查的合格供应商不足3家的，不再进行评审和磋商。</w:t>
      </w:r>
    </w:p>
    <w:p w:rsidR="000822BC" w:rsidRDefault="00CF4257">
      <w:pPr>
        <w:pStyle w:val="a9"/>
        <w:rPr>
          <w:rFonts w:ascii="宋体" w:eastAsia="宋体" w:hAnsi="宋体" w:cs="宋体"/>
          <w:b/>
          <w:sz w:val="24"/>
        </w:rPr>
      </w:pPr>
      <w:bookmarkStart w:id="404" w:name="_Toc7005044"/>
      <w:r>
        <w:rPr>
          <w:rFonts w:ascii="宋体" w:eastAsia="宋体" w:hAnsi="宋体" w:cs="宋体" w:hint="eastAsia"/>
          <w:b/>
          <w:sz w:val="24"/>
        </w:rPr>
        <w:t>3.2 磋商</w:t>
      </w:r>
      <w:bookmarkEnd w:id="404"/>
    </w:p>
    <w:p w:rsidR="000822BC" w:rsidRDefault="00CF4257">
      <w:pPr>
        <w:pStyle w:val="a9"/>
        <w:rPr>
          <w:rFonts w:ascii="宋体" w:eastAsia="宋体" w:hAnsi="宋体" w:cs="宋体"/>
          <w:sz w:val="24"/>
        </w:rPr>
      </w:pPr>
      <w:r>
        <w:rPr>
          <w:rFonts w:ascii="宋体" w:eastAsia="宋体" w:hAnsi="宋体" w:cs="宋体" w:hint="eastAsia"/>
          <w:sz w:val="24"/>
        </w:rPr>
        <w:t>3.2.1按“供应商须知”第五条规定，由磋商小组与供应商进行磋商。</w:t>
      </w:r>
    </w:p>
    <w:p w:rsidR="000822BC" w:rsidRDefault="00CF4257">
      <w:pPr>
        <w:pStyle w:val="a9"/>
        <w:rPr>
          <w:rFonts w:ascii="宋体" w:eastAsia="宋体" w:hAnsi="宋体" w:cs="宋体"/>
          <w:sz w:val="24"/>
        </w:rPr>
      </w:pPr>
      <w:r>
        <w:rPr>
          <w:rFonts w:ascii="宋体" w:eastAsia="宋体" w:hAnsi="宋体" w:cs="宋体" w:hint="eastAsia"/>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rsidR="000822BC" w:rsidRDefault="00CF4257">
      <w:pPr>
        <w:pStyle w:val="a9"/>
        <w:rPr>
          <w:rFonts w:ascii="宋体" w:eastAsia="宋体" w:hAnsi="宋体" w:cs="宋体"/>
          <w:sz w:val="24"/>
        </w:rPr>
      </w:pPr>
      <w:r>
        <w:rPr>
          <w:rFonts w:ascii="宋体" w:eastAsia="宋体" w:hAnsi="宋体" w:cs="宋体" w:hint="eastAsia"/>
          <w:sz w:val="24"/>
        </w:rPr>
        <w:t>3.2.3 磋商结束后，磋商小组可以要求所有继续参加磋商的供应商在规定时间内提交最后报价函，提交最后报价函的供应商不得少于3家。</w:t>
      </w:r>
    </w:p>
    <w:p w:rsidR="000822BC" w:rsidRDefault="00CF4257">
      <w:pPr>
        <w:pStyle w:val="a9"/>
        <w:rPr>
          <w:rFonts w:ascii="宋体" w:eastAsia="宋体" w:hAnsi="宋体" w:cs="宋体"/>
          <w:b/>
          <w:sz w:val="24"/>
        </w:rPr>
      </w:pPr>
      <w:bookmarkStart w:id="405" w:name="_Toc7005045"/>
      <w:r>
        <w:rPr>
          <w:rFonts w:ascii="宋体" w:eastAsia="宋体" w:hAnsi="宋体" w:cs="宋体" w:hint="eastAsia"/>
          <w:b/>
          <w:sz w:val="24"/>
        </w:rPr>
        <w:t>3.3评审</w:t>
      </w:r>
      <w:bookmarkEnd w:id="405"/>
    </w:p>
    <w:p w:rsidR="000822BC" w:rsidRDefault="00CF4257">
      <w:pPr>
        <w:pStyle w:val="a9"/>
        <w:rPr>
          <w:rFonts w:ascii="宋体" w:eastAsia="宋体" w:hAnsi="宋体" w:cs="宋体"/>
          <w:sz w:val="24"/>
        </w:rPr>
      </w:pPr>
      <w:r>
        <w:rPr>
          <w:rFonts w:ascii="宋体" w:eastAsia="宋体" w:hAnsi="宋体" w:cs="宋体" w:hint="eastAsia"/>
          <w:sz w:val="24"/>
        </w:rPr>
        <w:t>3.3.1 比较与评价</w:t>
      </w:r>
    </w:p>
    <w:p w:rsidR="000822BC" w:rsidRDefault="00CF4257">
      <w:pPr>
        <w:pStyle w:val="a9"/>
        <w:rPr>
          <w:rFonts w:ascii="宋体" w:eastAsia="宋体" w:hAnsi="宋体" w:cs="宋体"/>
          <w:sz w:val="24"/>
        </w:rPr>
      </w:pPr>
      <w:r>
        <w:rPr>
          <w:rFonts w:ascii="宋体" w:eastAsia="宋体" w:hAnsi="宋体" w:cs="宋体" w:hint="eastAsia"/>
          <w:sz w:val="24"/>
        </w:rPr>
        <w:t>磋商小组按本章第2.3款[商务和技术评审标准]对供应商提交的响应文件（包括最后报价函）进行商务和技术评估，综合比较与评价。</w:t>
      </w:r>
    </w:p>
    <w:p w:rsidR="000822BC" w:rsidRDefault="00CF4257">
      <w:pPr>
        <w:pStyle w:val="a9"/>
        <w:rPr>
          <w:rFonts w:ascii="宋体" w:eastAsia="宋体" w:hAnsi="宋体" w:cs="宋体"/>
          <w:sz w:val="24"/>
        </w:rPr>
      </w:pPr>
      <w:r>
        <w:rPr>
          <w:rFonts w:ascii="宋体" w:eastAsia="宋体" w:hAnsi="宋体" w:cs="宋体" w:hint="eastAsia"/>
          <w:sz w:val="24"/>
        </w:rPr>
        <w:t>磋商小组认为供应商的报价明显低于其他参与最后报价的供应商的报价或明显低于采购预算时，有可能影响产品质量或者不能诚信履约的，应当要求其在合理的时间内提供</w:t>
      </w:r>
      <w:r>
        <w:rPr>
          <w:rFonts w:ascii="宋体" w:eastAsia="宋体" w:hAnsi="宋体" w:cs="宋体" w:hint="eastAsia"/>
          <w:sz w:val="24"/>
        </w:rPr>
        <w:lastRenderedPageBreak/>
        <w:t>书面说明，并提交相关证明材料；供应商不能证明其报价合理性的，磋商小组应当将其作为无效处理。</w:t>
      </w:r>
    </w:p>
    <w:p w:rsidR="000822BC" w:rsidRDefault="00CF4257">
      <w:pPr>
        <w:pStyle w:val="a9"/>
        <w:rPr>
          <w:rFonts w:ascii="宋体" w:eastAsia="宋体" w:hAnsi="宋体" w:cs="宋体"/>
          <w:sz w:val="24"/>
        </w:rPr>
      </w:pPr>
      <w:r>
        <w:rPr>
          <w:rFonts w:ascii="宋体" w:eastAsia="宋体" w:hAnsi="宋体" w:cs="宋体" w:hint="eastAsia"/>
          <w:sz w:val="24"/>
        </w:rPr>
        <w:t>3.3.2 磋商小组按本章第2.3款规定的量化因素和分值进行打分，并计算出综合评估得分。</w:t>
      </w:r>
    </w:p>
    <w:p w:rsidR="000822BC" w:rsidRDefault="00CF4257">
      <w:pPr>
        <w:pStyle w:val="a9"/>
        <w:rPr>
          <w:rFonts w:ascii="宋体" w:eastAsia="宋体" w:hAnsi="宋体" w:cs="宋体"/>
          <w:sz w:val="24"/>
        </w:rPr>
      </w:pPr>
      <w:r>
        <w:rPr>
          <w:rFonts w:ascii="宋体" w:eastAsia="宋体" w:hAnsi="宋体" w:cs="宋体" w:hint="eastAsia"/>
          <w:sz w:val="24"/>
        </w:rPr>
        <w:t>3.3.3评分分值计算保留小数点后两位，小数点后第三位“四舍五入”。</w:t>
      </w:r>
    </w:p>
    <w:p w:rsidR="000822BC" w:rsidRDefault="00CF4257">
      <w:pPr>
        <w:pStyle w:val="a9"/>
        <w:rPr>
          <w:rFonts w:ascii="宋体" w:eastAsia="宋体" w:hAnsi="宋体" w:cs="宋体"/>
          <w:b/>
          <w:sz w:val="24"/>
        </w:rPr>
      </w:pPr>
      <w:r>
        <w:rPr>
          <w:rFonts w:ascii="宋体" w:eastAsia="宋体" w:hAnsi="宋体" w:cs="宋体" w:hint="eastAsia"/>
          <w:b/>
          <w:sz w:val="24"/>
        </w:rPr>
        <w:t>3.4 评审结果</w:t>
      </w:r>
    </w:p>
    <w:p w:rsidR="000822BC" w:rsidRDefault="00CF4257">
      <w:pPr>
        <w:pStyle w:val="a9"/>
        <w:rPr>
          <w:rFonts w:ascii="宋体" w:eastAsia="宋体" w:hAnsi="宋体" w:cs="宋体"/>
          <w:sz w:val="24"/>
        </w:rPr>
      </w:pPr>
      <w:r>
        <w:rPr>
          <w:rFonts w:ascii="宋体" w:eastAsia="宋体" w:hAnsi="宋体" w:cs="宋体" w:hint="eastAsia"/>
          <w:sz w:val="24"/>
        </w:rPr>
        <w:t>3.4.1 除第二章“供应商须知”前附表授权直接确定成交供应商外，磋商小组按照得分由高到低的顺序推荐3名成交候选人。</w:t>
      </w:r>
    </w:p>
    <w:p w:rsidR="000822BC" w:rsidRDefault="00CF4257">
      <w:pPr>
        <w:pStyle w:val="a9"/>
        <w:rPr>
          <w:rFonts w:ascii="宋体" w:eastAsia="宋体" w:hAnsi="宋体" w:cs="宋体"/>
          <w:sz w:val="24"/>
        </w:rPr>
      </w:pPr>
      <w:r>
        <w:rPr>
          <w:rFonts w:ascii="宋体" w:eastAsia="宋体" w:hAnsi="宋体" w:cs="宋体" w:hint="eastAsia"/>
          <w:sz w:val="24"/>
        </w:rPr>
        <w:t>3.4.2 磋商小组完成评审后，应当向采购人提交书面评审报告。</w:t>
      </w:r>
    </w:p>
    <w:p w:rsidR="000822BC" w:rsidRDefault="00CF4257">
      <w:pPr>
        <w:pStyle w:val="a9"/>
        <w:rPr>
          <w:rFonts w:ascii="宋体" w:eastAsia="宋体" w:hAnsi="宋体" w:cs="宋体"/>
          <w:sz w:val="24"/>
        </w:rPr>
      </w:pPr>
      <w:r>
        <w:rPr>
          <w:rFonts w:ascii="宋体" w:eastAsia="宋体" w:hAnsi="宋体" w:cs="宋体"/>
          <w:sz w:val="24"/>
        </w:rPr>
        <w:br w:type="page"/>
      </w:r>
    </w:p>
    <w:p w:rsidR="000822BC" w:rsidRDefault="00CF4257">
      <w:pPr>
        <w:jc w:val="center"/>
        <w:rPr>
          <w:rFonts w:asciiTheme="minorEastAsia" w:eastAsiaTheme="minorEastAsia" w:hAnsiTheme="minorEastAsia"/>
          <w:b/>
          <w:sz w:val="30"/>
          <w:szCs w:val="30"/>
        </w:rPr>
      </w:pPr>
      <w:r>
        <w:rPr>
          <w:rFonts w:asciiTheme="minorEastAsia" w:eastAsiaTheme="minorEastAsia" w:hAnsiTheme="minorEastAsia"/>
          <w:b/>
          <w:sz w:val="30"/>
          <w:szCs w:val="30"/>
        </w:rPr>
        <w:lastRenderedPageBreak/>
        <w:t>附表一</w:t>
      </w:r>
      <w:r>
        <w:rPr>
          <w:rFonts w:asciiTheme="minorEastAsia" w:eastAsiaTheme="minorEastAsia" w:hAnsiTheme="minorEastAsia" w:hint="eastAsia"/>
          <w:b/>
          <w:sz w:val="30"/>
          <w:szCs w:val="30"/>
        </w:rPr>
        <w:t xml:space="preserve"> </w:t>
      </w:r>
      <w:r>
        <w:rPr>
          <w:rFonts w:asciiTheme="minorEastAsia" w:eastAsiaTheme="minorEastAsia" w:hAnsiTheme="minorEastAsia"/>
          <w:b/>
          <w:sz w:val="30"/>
          <w:szCs w:val="30"/>
        </w:rPr>
        <w:t>资格审查表</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655"/>
        <w:gridCol w:w="4819"/>
        <w:gridCol w:w="1036"/>
      </w:tblGrid>
      <w:tr w:rsidR="000822BC">
        <w:trPr>
          <w:trHeight w:val="510"/>
          <w:jc w:val="center"/>
        </w:trPr>
        <w:tc>
          <w:tcPr>
            <w:tcW w:w="652" w:type="dxa"/>
            <w:vAlign w:val="center"/>
          </w:tcPr>
          <w:p w:rsidR="000822BC" w:rsidRDefault="00CF4257">
            <w:pPr>
              <w:snapToGrid w:val="0"/>
              <w:jc w:val="center"/>
              <w:rPr>
                <w:rFonts w:ascii="宋体" w:eastAsia="宋体" w:hAnsi="宋体"/>
                <w:b/>
                <w:szCs w:val="21"/>
              </w:rPr>
            </w:pPr>
            <w:r>
              <w:rPr>
                <w:rFonts w:ascii="宋体" w:eastAsia="宋体" w:hAnsi="宋体"/>
                <w:b/>
                <w:szCs w:val="21"/>
              </w:rPr>
              <w:t>序号</w:t>
            </w:r>
          </w:p>
        </w:tc>
        <w:tc>
          <w:tcPr>
            <w:tcW w:w="2655" w:type="dxa"/>
            <w:vAlign w:val="center"/>
          </w:tcPr>
          <w:p w:rsidR="000822BC" w:rsidRDefault="00CF4257">
            <w:pPr>
              <w:snapToGrid w:val="0"/>
              <w:jc w:val="center"/>
              <w:rPr>
                <w:rFonts w:ascii="宋体" w:eastAsia="宋体" w:hAnsi="宋体"/>
                <w:b/>
                <w:szCs w:val="21"/>
              </w:rPr>
            </w:pPr>
            <w:r>
              <w:rPr>
                <w:rFonts w:ascii="宋体" w:eastAsia="宋体" w:hAnsi="宋体"/>
                <w:b/>
                <w:szCs w:val="21"/>
              </w:rPr>
              <w:t>评审内容</w:t>
            </w:r>
          </w:p>
        </w:tc>
        <w:tc>
          <w:tcPr>
            <w:tcW w:w="4819" w:type="dxa"/>
            <w:vAlign w:val="center"/>
          </w:tcPr>
          <w:p w:rsidR="000822BC" w:rsidRDefault="00CF4257">
            <w:pPr>
              <w:snapToGrid w:val="0"/>
              <w:jc w:val="center"/>
              <w:rPr>
                <w:rFonts w:ascii="宋体" w:eastAsia="宋体" w:hAnsi="宋体"/>
                <w:b/>
                <w:szCs w:val="21"/>
              </w:rPr>
            </w:pPr>
            <w:r>
              <w:rPr>
                <w:rFonts w:ascii="宋体" w:eastAsia="宋体" w:hAnsi="宋体" w:hint="eastAsia"/>
                <w:b/>
                <w:szCs w:val="21"/>
              </w:rPr>
              <w:t>评审合格标准</w:t>
            </w:r>
          </w:p>
        </w:tc>
        <w:tc>
          <w:tcPr>
            <w:tcW w:w="1036" w:type="dxa"/>
            <w:vAlign w:val="center"/>
          </w:tcPr>
          <w:p w:rsidR="000822BC" w:rsidRDefault="00CF4257">
            <w:pPr>
              <w:snapToGrid w:val="0"/>
              <w:jc w:val="center"/>
              <w:rPr>
                <w:rFonts w:ascii="宋体" w:eastAsia="宋体" w:hAnsi="宋体"/>
                <w:b/>
                <w:szCs w:val="21"/>
              </w:rPr>
            </w:pPr>
            <w:r>
              <w:rPr>
                <w:rFonts w:ascii="宋体" w:eastAsia="宋体" w:hAnsi="宋体" w:hint="eastAsia"/>
                <w:b/>
                <w:szCs w:val="21"/>
              </w:rPr>
              <w:t>是否符合要求</w:t>
            </w:r>
          </w:p>
        </w:tc>
      </w:tr>
      <w:tr w:rsidR="000822BC">
        <w:trPr>
          <w:trHeight w:val="340"/>
          <w:jc w:val="center"/>
        </w:trPr>
        <w:tc>
          <w:tcPr>
            <w:tcW w:w="652" w:type="dxa"/>
            <w:vAlign w:val="center"/>
          </w:tcPr>
          <w:p w:rsidR="000822BC" w:rsidRDefault="00CF4257">
            <w:pPr>
              <w:snapToGrid w:val="0"/>
              <w:jc w:val="center"/>
              <w:rPr>
                <w:rFonts w:ascii="宋体" w:eastAsia="宋体" w:hAnsi="宋体"/>
                <w:b/>
                <w:szCs w:val="21"/>
              </w:rPr>
            </w:pPr>
            <w:r>
              <w:rPr>
                <w:rFonts w:ascii="宋体" w:eastAsia="宋体" w:hAnsi="宋体" w:hint="eastAsia"/>
                <w:szCs w:val="21"/>
              </w:rPr>
              <w:t>1</w:t>
            </w:r>
          </w:p>
        </w:tc>
        <w:tc>
          <w:tcPr>
            <w:tcW w:w="2655" w:type="dxa"/>
            <w:vAlign w:val="center"/>
          </w:tcPr>
          <w:p w:rsidR="000822BC" w:rsidRDefault="00CF4257">
            <w:pPr>
              <w:snapToGrid w:val="0"/>
              <w:jc w:val="left"/>
              <w:rPr>
                <w:rFonts w:ascii="宋体" w:eastAsia="宋体" w:hAnsi="宋体"/>
                <w:b/>
                <w:szCs w:val="21"/>
              </w:rPr>
            </w:pPr>
            <w:r>
              <w:rPr>
                <w:rFonts w:ascii="宋体" w:eastAsia="宋体" w:hAnsi="宋体" w:hint="eastAsia"/>
                <w:szCs w:val="21"/>
              </w:rPr>
              <w:t>供应商名称</w:t>
            </w:r>
          </w:p>
        </w:tc>
        <w:tc>
          <w:tcPr>
            <w:tcW w:w="4819" w:type="dxa"/>
            <w:vAlign w:val="center"/>
          </w:tcPr>
          <w:p w:rsidR="000822BC" w:rsidRDefault="00CF4257">
            <w:pPr>
              <w:snapToGrid w:val="0"/>
              <w:jc w:val="left"/>
              <w:rPr>
                <w:rFonts w:ascii="宋体" w:eastAsia="宋体" w:hAnsi="宋体"/>
                <w:b/>
                <w:szCs w:val="21"/>
              </w:rPr>
            </w:pPr>
            <w:r>
              <w:rPr>
                <w:rFonts w:ascii="宋体" w:eastAsia="宋体" w:hAnsi="宋体" w:hint="eastAsia"/>
                <w:szCs w:val="21"/>
              </w:rPr>
              <w:t>与磋商登记备案、营业执照一致（符合法定工商变更程序除外）；</w:t>
            </w:r>
          </w:p>
        </w:tc>
        <w:tc>
          <w:tcPr>
            <w:tcW w:w="1036" w:type="dxa"/>
            <w:vAlign w:val="center"/>
          </w:tcPr>
          <w:p w:rsidR="000822BC" w:rsidRDefault="000822BC">
            <w:pPr>
              <w:snapToGrid w:val="0"/>
              <w:jc w:val="center"/>
              <w:rPr>
                <w:rFonts w:ascii="宋体" w:eastAsia="宋体" w:hAnsi="宋体"/>
                <w:b/>
                <w:szCs w:val="21"/>
              </w:rPr>
            </w:pPr>
          </w:p>
        </w:tc>
      </w:tr>
      <w:tr w:rsidR="000822BC">
        <w:trPr>
          <w:trHeight w:val="340"/>
          <w:jc w:val="center"/>
        </w:trPr>
        <w:tc>
          <w:tcPr>
            <w:tcW w:w="652" w:type="dxa"/>
            <w:vAlign w:val="center"/>
          </w:tcPr>
          <w:p w:rsidR="000822BC" w:rsidRDefault="00CF4257">
            <w:pPr>
              <w:snapToGrid w:val="0"/>
              <w:jc w:val="center"/>
              <w:rPr>
                <w:rFonts w:ascii="宋体" w:eastAsia="宋体" w:hAnsi="宋体"/>
                <w:szCs w:val="21"/>
              </w:rPr>
            </w:pPr>
            <w:r>
              <w:rPr>
                <w:rFonts w:ascii="宋体" w:eastAsia="宋体" w:hAnsi="宋体" w:hint="eastAsia"/>
                <w:szCs w:val="21"/>
              </w:rPr>
              <w:t>2</w:t>
            </w:r>
          </w:p>
        </w:tc>
        <w:tc>
          <w:tcPr>
            <w:tcW w:w="2655" w:type="dxa"/>
            <w:vAlign w:val="center"/>
          </w:tcPr>
          <w:p w:rsidR="000822BC" w:rsidRDefault="00CF4257">
            <w:pPr>
              <w:snapToGrid w:val="0"/>
              <w:jc w:val="left"/>
              <w:rPr>
                <w:rFonts w:ascii="宋体" w:eastAsia="宋体" w:hAnsi="宋体"/>
                <w:szCs w:val="21"/>
              </w:rPr>
            </w:pPr>
            <w:r>
              <w:rPr>
                <w:rFonts w:ascii="宋体" w:eastAsia="宋体" w:hAnsi="宋体" w:hint="eastAsia"/>
                <w:szCs w:val="21"/>
              </w:rPr>
              <w:t>具有独立承担民事责任的能力</w:t>
            </w:r>
          </w:p>
        </w:tc>
        <w:tc>
          <w:tcPr>
            <w:tcW w:w="4819" w:type="dxa"/>
          </w:tcPr>
          <w:p w:rsidR="000822BC" w:rsidRDefault="00CF4257">
            <w:pPr>
              <w:snapToGrid w:val="0"/>
              <w:jc w:val="left"/>
              <w:rPr>
                <w:rFonts w:ascii="宋体" w:eastAsia="宋体" w:hAnsi="宋体"/>
                <w:szCs w:val="21"/>
              </w:rPr>
            </w:pPr>
            <w:r>
              <w:rPr>
                <w:rFonts w:ascii="宋体" w:eastAsia="宋体" w:hAnsi="宋体"/>
                <w:szCs w:val="21"/>
              </w:rPr>
              <w:t>提供了</w:t>
            </w:r>
            <w:r>
              <w:rPr>
                <w:rFonts w:ascii="宋体" w:eastAsia="宋体" w:hAnsi="宋体" w:hint="eastAsia"/>
                <w:szCs w:val="21"/>
              </w:rPr>
              <w:t>有效的</w:t>
            </w:r>
            <w:r>
              <w:rPr>
                <w:rFonts w:ascii="宋体" w:eastAsia="宋体" w:hAnsi="宋体" w:cs="宋体"/>
                <w:szCs w:val="21"/>
              </w:rPr>
              <w:t>法人或者其他组织的营业执照等证明文件，自然人的身份证明</w:t>
            </w:r>
          </w:p>
        </w:tc>
        <w:tc>
          <w:tcPr>
            <w:tcW w:w="1036" w:type="dxa"/>
            <w:vAlign w:val="center"/>
          </w:tcPr>
          <w:p w:rsidR="000822BC" w:rsidRDefault="000822BC">
            <w:pPr>
              <w:snapToGrid w:val="0"/>
              <w:jc w:val="center"/>
              <w:rPr>
                <w:rFonts w:ascii="宋体" w:eastAsia="宋体" w:hAnsi="宋体"/>
                <w:szCs w:val="21"/>
              </w:rPr>
            </w:pPr>
          </w:p>
        </w:tc>
      </w:tr>
      <w:tr w:rsidR="000822BC">
        <w:trPr>
          <w:trHeight w:val="340"/>
          <w:jc w:val="center"/>
        </w:trPr>
        <w:tc>
          <w:tcPr>
            <w:tcW w:w="652" w:type="dxa"/>
            <w:vAlign w:val="center"/>
          </w:tcPr>
          <w:p w:rsidR="000822BC" w:rsidRDefault="00CF4257">
            <w:pPr>
              <w:snapToGrid w:val="0"/>
              <w:jc w:val="center"/>
              <w:rPr>
                <w:rFonts w:ascii="宋体" w:eastAsia="宋体" w:hAnsi="宋体"/>
                <w:szCs w:val="21"/>
              </w:rPr>
            </w:pPr>
            <w:r>
              <w:rPr>
                <w:rFonts w:ascii="宋体" w:eastAsia="宋体" w:hAnsi="宋体" w:hint="eastAsia"/>
                <w:szCs w:val="21"/>
              </w:rPr>
              <w:t>3</w:t>
            </w:r>
          </w:p>
        </w:tc>
        <w:tc>
          <w:tcPr>
            <w:tcW w:w="2655" w:type="dxa"/>
            <w:vAlign w:val="center"/>
          </w:tcPr>
          <w:p w:rsidR="000822BC" w:rsidRDefault="00CF4257">
            <w:pPr>
              <w:snapToGrid w:val="0"/>
              <w:jc w:val="left"/>
              <w:rPr>
                <w:rFonts w:ascii="宋体" w:eastAsia="宋体" w:hAnsi="宋体"/>
                <w:szCs w:val="21"/>
              </w:rPr>
            </w:pPr>
            <w:r>
              <w:rPr>
                <w:rFonts w:ascii="宋体" w:eastAsia="宋体" w:hAnsi="宋体" w:hint="eastAsia"/>
                <w:szCs w:val="21"/>
              </w:rPr>
              <w:t>具有健全的财务会计制度</w:t>
            </w:r>
          </w:p>
        </w:tc>
        <w:tc>
          <w:tcPr>
            <w:tcW w:w="4819" w:type="dxa"/>
          </w:tcPr>
          <w:p w:rsidR="000822BC" w:rsidRDefault="00CF4257">
            <w:pPr>
              <w:snapToGrid w:val="0"/>
              <w:jc w:val="left"/>
              <w:rPr>
                <w:rFonts w:ascii="宋体" w:eastAsia="宋体" w:hAnsi="宋体"/>
                <w:szCs w:val="21"/>
              </w:rPr>
            </w:pPr>
            <w:r>
              <w:rPr>
                <w:rFonts w:ascii="宋体" w:eastAsia="宋体" w:hAnsi="宋体"/>
                <w:szCs w:val="21"/>
              </w:rPr>
              <w:t>提供</w:t>
            </w:r>
            <w:r>
              <w:rPr>
                <w:rFonts w:ascii="宋体" w:eastAsia="宋体" w:hAnsi="宋体" w:hint="eastAsia"/>
                <w:szCs w:val="21"/>
              </w:rPr>
              <w:t>近一年内（2020年度）的</w:t>
            </w:r>
            <w:r>
              <w:rPr>
                <w:rFonts w:ascii="宋体" w:eastAsia="宋体" w:hAnsi="宋体"/>
                <w:szCs w:val="21"/>
              </w:rPr>
              <w:t>经审计的</w:t>
            </w:r>
            <w:r>
              <w:rPr>
                <w:rFonts w:ascii="宋体" w:eastAsia="宋体" w:hAnsi="宋体" w:hint="eastAsia"/>
                <w:szCs w:val="21"/>
              </w:rPr>
              <w:t>财务审计报告或本年度基本开户银行出具的资信证明</w:t>
            </w:r>
          </w:p>
        </w:tc>
        <w:tc>
          <w:tcPr>
            <w:tcW w:w="1036" w:type="dxa"/>
            <w:vAlign w:val="center"/>
          </w:tcPr>
          <w:p w:rsidR="000822BC" w:rsidRDefault="000822BC">
            <w:pPr>
              <w:snapToGrid w:val="0"/>
              <w:jc w:val="center"/>
              <w:rPr>
                <w:rFonts w:ascii="宋体" w:eastAsia="宋体" w:hAnsi="宋体"/>
                <w:szCs w:val="21"/>
              </w:rPr>
            </w:pPr>
          </w:p>
        </w:tc>
      </w:tr>
      <w:tr w:rsidR="000822BC">
        <w:trPr>
          <w:trHeight w:val="340"/>
          <w:jc w:val="center"/>
        </w:trPr>
        <w:tc>
          <w:tcPr>
            <w:tcW w:w="652" w:type="dxa"/>
            <w:vAlign w:val="center"/>
          </w:tcPr>
          <w:p w:rsidR="000822BC" w:rsidRDefault="00CF4257">
            <w:pPr>
              <w:snapToGrid w:val="0"/>
              <w:jc w:val="center"/>
              <w:rPr>
                <w:rFonts w:ascii="宋体" w:eastAsia="宋体" w:hAnsi="宋体"/>
                <w:szCs w:val="21"/>
              </w:rPr>
            </w:pPr>
            <w:r>
              <w:rPr>
                <w:rFonts w:ascii="宋体" w:eastAsia="宋体" w:hAnsi="宋体" w:hint="eastAsia"/>
                <w:szCs w:val="21"/>
              </w:rPr>
              <w:t>4</w:t>
            </w:r>
          </w:p>
        </w:tc>
        <w:tc>
          <w:tcPr>
            <w:tcW w:w="2655" w:type="dxa"/>
            <w:vAlign w:val="center"/>
          </w:tcPr>
          <w:p w:rsidR="000822BC" w:rsidRDefault="00CF4257">
            <w:pPr>
              <w:snapToGrid w:val="0"/>
              <w:jc w:val="left"/>
              <w:rPr>
                <w:rFonts w:ascii="宋体" w:eastAsia="宋体" w:hAnsi="宋体"/>
                <w:szCs w:val="21"/>
              </w:rPr>
            </w:pPr>
            <w:r>
              <w:rPr>
                <w:rFonts w:ascii="宋体" w:eastAsia="宋体" w:hAnsi="宋体" w:hint="eastAsia"/>
                <w:szCs w:val="21"/>
              </w:rPr>
              <w:t>具有履行合同所必需的设备和专业技术能力</w:t>
            </w:r>
          </w:p>
        </w:tc>
        <w:tc>
          <w:tcPr>
            <w:tcW w:w="4819" w:type="dxa"/>
          </w:tcPr>
          <w:p w:rsidR="000822BC" w:rsidRDefault="00CF4257">
            <w:pPr>
              <w:snapToGrid w:val="0"/>
              <w:jc w:val="left"/>
              <w:rPr>
                <w:rFonts w:ascii="宋体" w:eastAsia="宋体" w:hAnsi="宋体"/>
                <w:szCs w:val="21"/>
              </w:rPr>
            </w:pPr>
            <w:r>
              <w:rPr>
                <w:rFonts w:ascii="宋体" w:eastAsia="宋体" w:hAnsi="宋体"/>
                <w:szCs w:val="21"/>
              </w:rPr>
              <w:t>提供了可充分满足履行合同所需设备和专业技术能力的证明材料</w:t>
            </w:r>
            <w:r>
              <w:rPr>
                <w:rFonts w:ascii="宋体" w:eastAsia="宋体" w:hAnsi="宋体" w:hint="eastAsia"/>
                <w:szCs w:val="21"/>
              </w:rPr>
              <w:t>或承诺</w:t>
            </w:r>
          </w:p>
        </w:tc>
        <w:tc>
          <w:tcPr>
            <w:tcW w:w="1036" w:type="dxa"/>
            <w:vAlign w:val="center"/>
          </w:tcPr>
          <w:p w:rsidR="000822BC" w:rsidRDefault="000822BC">
            <w:pPr>
              <w:snapToGrid w:val="0"/>
              <w:jc w:val="center"/>
              <w:rPr>
                <w:rFonts w:ascii="宋体" w:eastAsia="宋体" w:hAnsi="宋体"/>
                <w:szCs w:val="21"/>
              </w:rPr>
            </w:pPr>
          </w:p>
        </w:tc>
      </w:tr>
      <w:tr w:rsidR="000822BC">
        <w:trPr>
          <w:trHeight w:val="340"/>
          <w:jc w:val="center"/>
        </w:trPr>
        <w:tc>
          <w:tcPr>
            <w:tcW w:w="652" w:type="dxa"/>
            <w:vAlign w:val="center"/>
          </w:tcPr>
          <w:p w:rsidR="000822BC" w:rsidRDefault="00CF4257">
            <w:pPr>
              <w:snapToGrid w:val="0"/>
              <w:jc w:val="center"/>
              <w:rPr>
                <w:rFonts w:ascii="宋体" w:eastAsia="宋体" w:hAnsi="宋体"/>
                <w:szCs w:val="21"/>
              </w:rPr>
            </w:pPr>
            <w:r>
              <w:rPr>
                <w:rFonts w:ascii="宋体" w:eastAsia="宋体" w:hAnsi="宋体" w:hint="eastAsia"/>
                <w:szCs w:val="21"/>
              </w:rPr>
              <w:t>5</w:t>
            </w:r>
          </w:p>
        </w:tc>
        <w:tc>
          <w:tcPr>
            <w:tcW w:w="2655" w:type="dxa"/>
            <w:vAlign w:val="center"/>
          </w:tcPr>
          <w:p w:rsidR="000822BC" w:rsidRDefault="00CF4257">
            <w:pPr>
              <w:snapToGrid w:val="0"/>
              <w:jc w:val="left"/>
              <w:rPr>
                <w:rFonts w:ascii="宋体" w:eastAsia="宋体" w:hAnsi="宋体"/>
                <w:szCs w:val="21"/>
              </w:rPr>
            </w:pPr>
            <w:r>
              <w:rPr>
                <w:rFonts w:ascii="宋体" w:eastAsia="宋体" w:hAnsi="宋体" w:hint="eastAsia"/>
                <w:szCs w:val="21"/>
              </w:rPr>
              <w:t>有依法缴纳税收和社会保障资金的良好记录</w:t>
            </w:r>
          </w:p>
        </w:tc>
        <w:tc>
          <w:tcPr>
            <w:tcW w:w="4819" w:type="dxa"/>
          </w:tcPr>
          <w:p w:rsidR="000822BC" w:rsidRDefault="00CF4257">
            <w:pPr>
              <w:snapToGrid w:val="0"/>
              <w:jc w:val="left"/>
              <w:rPr>
                <w:rFonts w:ascii="宋体" w:eastAsia="宋体" w:hAnsi="宋体"/>
                <w:szCs w:val="21"/>
              </w:rPr>
            </w:pPr>
            <w:r>
              <w:rPr>
                <w:rFonts w:ascii="宋体" w:eastAsia="宋体" w:hAnsi="宋体" w:hint="eastAsia"/>
                <w:szCs w:val="21"/>
              </w:rPr>
              <w:t>1.提供近一年内任意一个月的纳税凭证（银行出具的缴税凭证或税务机关出具的证明的复印件，并加盖本单位公章）或免税证明（复印件加盖公章）。</w:t>
            </w:r>
          </w:p>
          <w:p w:rsidR="000822BC" w:rsidRDefault="00CF4257">
            <w:pPr>
              <w:snapToGrid w:val="0"/>
              <w:jc w:val="left"/>
              <w:rPr>
                <w:rFonts w:ascii="宋体" w:eastAsia="宋体" w:hAnsi="宋体"/>
                <w:szCs w:val="21"/>
              </w:rPr>
            </w:pPr>
            <w:r>
              <w:rPr>
                <w:rFonts w:ascii="宋体" w:eastAsia="宋体" w:hAnsi="宋体" w:hint="eastAsia"/>
                <w:szCs w:val="21"/>
              </w:rPr>
              <w:t>2.提供近一年内任意一个月的社会保障资金缴纳记录或免缴纳证明（复印件加盖公章）</w:t>
            </w:r>
          </w:p>
        </w:tc>
        <w:tc>
          <w:tcPr>
            <w:tcW w:w="1036" w:type="dxa"/>
            <w:vAlign w:val="center"/>
          </w:tcPr>
          <w:p w:rsidR="000822BC" w:rsidRDefault="000822BC">
            <w:pPr>
              <w:snapToGrid w:val="0"/>
              <w:jc w:val="center"/>
              <w:rPr>
                <w:rFonts w:ascii="宋体" w:eastAsia="宋体" w:hAnsi="宋体"/>
                <w:szCs w:val="21"/>
              </w:rPr>
            </w:pPr>
          </w:p>
        </w:tc>
      </w:tr>
      <w:tr w:rsidR="000822BC">
        <w:trPr>
          <w:trHeight w:val="340"/>
          <w:jc w:val="center"/>
        </w:trPr>
        <w:tc>
          <w:tcPr>
            <w:tcW w:w="652" w:type="dxa"/>
            <w:vAlign w:val="center"/>
          </w:tcPr>
          <w:p w:rsidR="000822BC" w:rsidRDefault="00CF4257">
            <w:pPr>
              <w:snapToGrid w:val="0"/>
              <w:jc w:val="center"/>
              <w:rPr>
                <w:rFonts w:ascii="宋体" w:eastAsia="宋体" w:hAnsi="宋体"/>
                <w:szCs w:val="21"/>
              </w:rPr>
            </w:pPr>
            <w:r>
              <w:rPr>
                <w:rFonts w:ascii="宋体" w:eastAsia="宋体" w:hAnsi="宋体" w:hint="eastAsia"/>
                <w:szCs w:val="21"/>
              </w:rPr>
              <w:t>6</w:t>
            </w:r>
          </w:p>
        </w:tc>
        <w:tc>
          <w:tcPr>
            <w:tcW w:w="2655" w:type="dxa"/>
            <w:vAlign w:val="center"/>
          </w:tcPr>
          <w:p w:rsidR="000822BC" w:rsidRDefault="00CF4257">
            <w:pPr>
              <w:snapToGrid w:val="0"/>
              <w:jc w:val="left"/>
              <w:rPr>
                <w:rFonts w:ascii="宋体" w:eastAsia="宋体" w:hAnsi="宋体"/>
                <w:szCs w:val="21"/>
              </w:rPr>
            </w:pPr>
            <w:r>
              <w:rPr>
                <w:rFonts w:ascii="宋体" w:eastAsia="宋体" w:hAnsi="宋体" w:hint="eastAsia"/>
                <w:szCs w:val="21"/>
              </w:rPr>
              <w:t>参加政府采购活动前三年内，在经营活动中没有重大违法记录</w:t>
            </w:r>
          </w:p>
        </w:tc>
        <w:tc>
          <w:tcPr>
            <w:tcW w:w="4819" w:type="dxa"/>
          </w:tcPr>
          <w:p w:rsidR="000822BC" w:rsidRDefault="00CF4257">
            <w:pPr>
              <w:snapToGrid w:val="0"/>
              <w:jc w:val="left"/>
              <w:rPr>
                <w:rFonts w:ascii="宋体" w:eastAsia="宋体" w:hAnsi="宋体"/>
                <w:szCs w:val="21"/>
              </w:rPr>
            </w:pPr>
            <w:r>
              <w:rPr>
                <w:rFonts w:ascii="宋体" w:eastAsia="宋体" w:hAnsi="宋体" w:hint="eastAsia"/>
                <w:szCs w:val="21"/>
              </w:rPr>
              <w:t>提供了有效的参加政府采购活动前3年内在经营活动中没有重大违法记录的书面声明</w:t>
            </w:r>
          </w:p>
        </w:tc>
        <w:tc>
          <w:tcPr>
            <w:tcW w:w="1036" w:type="dxa"/>
            <w:vAlign w:val="center"/>
          </w:tcPr>
          <w:p w:rsidR="000822BC" w:rsidRDefault="000822BC">
            <w:pPr>
              <w:snapToGrid w:val="0"/>
              <w:jc w:val="center"/>
              <w:rPr>
                <w:rFonts w:ascii="宋体" w:eastAsia="宋体" w:hAnsi="宋体"/>
                <w:szCs w:val="21"/>
              </w:rPr>
            </w:pPr>
          </w:p>
        </w:tc>
      </w:tr>
      <w:tr w:rsidR="000822BC">
        <w:trPr>
          <w:trHeight w:val="340"/>
          <w:jc w:val="center"/>
        </w:trPr>
        <w:tc>
          <w:tcPr>
            <w:tcW w:w="652" w:type="dxa"/>
            <w:vAlign w:val="center"/>
          </w:tcPr>
          <w:p w:rsidR="000822BC" w:rsidRDefault="00CF4257">
            <w:pPr>
              <w:snapToGrid w:val="0"/>
              <w:jc w:val="center"/>
              <w:rPr>
                <w:rFonts w:ascii="宋体" w:eastAsia="宋体" w:hAnsi="宋体"/>
                <w:szCs w:val="21"/>
              </w:rPr>
            </w:pPr>
            <w:r>
              <w:rPr>
                <w:rFonts w:ascii="宋体" w:eastAsia="宋体" w:hAnsi="宋体" w:hint="eastAsia"/>
                <w:szCs w:val="21"/>
              </w:rPr>
              <w:t>7</w:t>
            </w:r>
          </w:p>
        </w:tc>
        <w:tc>
          <w:tcPr>
            <w:tcW w:w="2655" w:type="dxa"/>
            <w:vAlign w:val="center"/>
          </w:tcPr>
          <w:p w:rsidR="000822BC" w:rsidRDefault="00CF4257">
            <w:pPr>
              <w:snapToGrid w:val="0"/>
              <w:jc w:val="left"/>
              <w:rPr>
                <w:rFonts w:ascii="宋体" w:eastAsia="宋体" w:hAnsi="宋体"/>
                <w:szCs w:val="21"/>
              </w:rPr>
            </w:pPr>
            <w:r>
              <w:rPr>
                <w:rFonts w:ascii="宋体" w:eastAsia="宋体" w:hAnsi="宋体" w:hint="eastAsia"/>
                <w:szCs w:val="21"/>
              </w:rPr>
              <w:t>法律、行政法规规定的其他条件</w:t>
            </w:r>
          </w:p>
        </w:tc>
        <w:tc>
          <w:tcPr>
            <w:tcW w:w="4819" w:type="dxa"/>
          </w:tcPr>
          <w:p w:rsidR="000822BC" w:rsidRDefault="00CF4257">
            <w:pPr>
              <w:snapToGrid w:val="0"/>
              <w:jc w:val="left"/>
              <w:rPr>
                <w:rFonts w:ascii="宋体" w:eastAsia="宋体" w:hAnsi="宋体"/>
                <w:szCs w:val="21"/>
              </w:rPr>
            </w:pPr>
            <w:r>
              <w:rPr>
                <w:rFonts w:ascii="宋体" w:eastAsia="宋体" w:hAnsi="宋体"/>
                <w:szCs w:val="21"/>
              </w:rPr>
              <w:t>不存在违反法律、法规的情况</w:t>
            </w:r>
          </w:p>
        </w:tc>
        <w:tc>
          <w:tcPr>
            <w:tcW w:w="1036" w:type="dxa"/>
            <w:vAlign w:val="center"/>
          </w:tcPr>
          <w:p w:rsidR="000822BC" w:rsidRDefault="000822BC">
            <w:pPr>
              <w:snapToGrid w:val="0"/>
              <w:ind w:left="425"/>
              <w:jc w:val="center"/>
              <w:rPr>
                <w:rFonts w:ascii="宋体" w:eastAsia="宋体" w:hAnsi="宋体"/>
                <w:szCs w:val="21"/>
              </w:rPr>
            </w:pPr>
          </w:p>
        </w:tc>
      </w:tr>
      <w:tr w:rsidR="000822BC">
        <w:trPr>
          <w:trHeight w:val="340"/>
          <w:jc w:val="center"/>
        </w:trPr>
        <w:tc>
          <w:tcPr>
            <w:tcW w:w="652" w:type="dxa"/>
            <w:vAlign w:val="center"/>
          </w:tcPr>
          <w:p w:rsidR="000822BC" w:rsidRDefault="00CF4257">
            <w:pPr>
              <w:snapToGrid w:val="0"/>
              <w:jc w:val="center"/>
              <w:rPr>
                <w:rFonts w:ascii="宋体" w:eastAsia="宋体" w:hAnsi="宋体"/>
                <w:szCs w:val="21"/>
              </w:rPr>
            </w:pPr>
            <w:r>
              <w:rPr>
                <w:rFonts w:ascii="宋体" w:eastAsia="宋体" w:hAnsi="宋体" w:hint="eastAsia"/>
                <w:szCs w:val="21"/>
              </w:rPr>
              <w:t>8</w:t>
            </w:r>
          </w:p>
        </w:tc>
        <w:tc>
          <w:tcPr>
            <w:tcW w:w="2655" w:type="dxa"/>
            <w:vAlign w:val="center"/>
          </w:tcPr>
          <w:p w:rsidR="000822BC" w:rsidRDefault="00CF4257">
            <w:pPr>
              <w:snapToGrid w:val="0"/>
              <w:jc w:val="left"/>
              <w:rPr>
                <w:rFonts w:ascii="宋体" w:eastAsia="宋体" w:hAnsi="宋体"/>
                <w:szCs w:val="21"/>
              </w:rPr>
            </w:pPr>
            <w:r>
              <w:rPr>
                <w:rFonts w:ascii="宋体" w:eastAsia="宋体" w:hAnsi="宋体" w:hint="eastAsia"/>
                <w:szCs w:val="21"/>
              </w:rPr>
              <w:t>“信用中国”网站和中国政府采购网（www.ccgp.gov.cn）查询记录</w:t>
            </w:r>
          </w:p>
        </w:tc>
        <w:tc>
          <w:tcPr>
            <w:tcW w:w="4819" w:type="dxa"/>
          </w:tcPr>
          <w:p w:rsidR="000822BC" w:rsidRDefault="00CF4257">
            <w:pPr>
              <w:snapToGrid w:val="0"/>
              <w:jc w:val="left"/>
              <w:rPr>
                <w:rFonts w:ascii="宋体" w:eastAsia="宋体" w:hAnsi="宋体"/>
                <w:szCs w:val="21"/>
              </w:rPr>
            </w:pPr>
            <w:r>
              <w:rPr>
                <w:rFonts w:ascii="宋体" w:eastAsia="宋体" w:hAnsi="宋体" w:hint="eastAsia"/>
                <w:szCs w:val="21"/>
              </w:rPr>
              <w:t>未被“信用中国”网站（</w:t>
            </w:r>
            <w:hyperlink r:id="rId15" w:history="1">
              <w:r>
                <w:rPr>
                  <w:rFonts w:ascii="宋体" w:eastAsia="宋体" w:hAnsi="宋体" w:hint="eastAsia"/>
                  <w:szCs w:val="21"/>
                </w:rPr>
                <w:t>www.creditchina.gov.cn）中列入失信被执行人和/</w:t>
              </w:r>
            </w:hyperlink>
            <w:r>
              <w:rPr>
                <w:rFonts w:ascii="宋体" w:eastAsia="宋体" w:hAnsi="宋体" w:hint="eastAsia"/>
                <w:szCs w:val="21"/>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036" w:type="dxa"/>
            <w:vAlign w:val="center"/>
          </w:tcPr>
          <w:p w:rsidR="000822BC" w:rsidRDefault="000822BC">
            <w:pPr>
              <w:snapToGrid w:val="0"/>
              <w:ind w:left="425"/>
              <w:jc w:val="center"/>
              <w:rPr>
                <w:rFonts w:ascii="宋体" w:eastAsia="宋体" w:hAnsi="宋体"/>
                <w:szCs w:val="21"/>
              </w:rPr>
            </w:pPr>
          </w:p>
        </w:tc>
      </w:tr>
      <w:tr w:rsidR="000822BC">
        <w:trPr>
          <w:trHeight w:val="340"/>
          <w:jc w:val="center"/>
        </w:trPr>
        <w:tc>
          <w:tcPr>
            <w:tcW w:w="652" w:type="dxa"/>
            <w:vAlign w:val="center"/>
          </w:tcPr>
          <w:p w:rsidR="000822BC" w:rsidRDefault="00CF4257">
            <w:pPr>
              <w:snapToGrid w:val="0"/>
              <w:jc w:val="center"/>
              <w:rPr>
                <w:rFonts w:ascii="宋体" w:eastAsia="宋体" w:hAnsi="宋体"/>
                <w:szCs w:val="21"/>
              </w:rPr>
            </w:pPr>
            <w:r>
              <w:rPr>
                <w:rFonts w:ascii="宋体" w:eastAsia="宋体" w:hAnsi="宋体" w:hint="eastAsia"/>
                <w:szCs w:val="21"/>
              </w:rPr>
              <w:t>9</w:t>
            </w:r>
          </w:p>
        </w:tc>
        <w:tc>
          <w:tcPr>
            <w:tcW w:w="2655" w:type="dxa"/>
            <w:vAlign w:val="center"/>
          </w:tcPr>
          <w:p w:rsidR="000822BC" w:rsidRDefault="00CF4257">
            <w:pPr>
              <w:snapToGrid w:val="0"/>
              <w:jc w:val="left"/>
              <w:rPr>
                <w:rFonts w:ascii="宋体" w:eastAsia="宋体" w:hAnsi="宋体"/>
                <w:szCs w:val="21"/>
              </w:rPr>
            </w:pPr>
            <w:r>
              <w:rPr>
                <w:rFonts w:ascii="宋体" w:eastAsia="宋体" w:hAnsi="宋体" w:hint="eastAsia"/>
                <w:szCs w:val="21"/>
              </w:rPr>
              <w:t>单位负责人为同一人或者存在控股、管理关系的不同单位，不得同时参加本项目的磋商。</w:t>
            </w:r>
          </w:p>
        </w:tc>
        <w:tc>
          <w:tcPr>
            <w:tcW w:w="4819" w:type="dxa"/>
          </w:tcPr>
          <w:p w:rsidR="000822BC" w:rsidRDefault="00CF4257">
            <w:pPr>
              <w:snapToGrid w:val="0"/>
              <w:jc w:val="left"/>
              <w:rPr>
                <w:rFonts w:ascii="宋体" w:eastAsia="宋体" w:hAnsi="宋体"/>
                <w:szCs w:val="21"/>
              </w:rPr>
            </w:pPr>
            <w:r>
              <w:rPr>
                <w:rFonts w:ascii="宋体" w:eastAsia="宋体" w:hAnsi="宋体"/>
                <w:szCs w:val="21"/>
              </w:rPr>
              <w:t>提供了法人代表、控股股东、控股企业及管理、被管理单位情况声明且各供应商之间不存在</w:t>
            </w:r>
            <w:r>
              <w:rPr>
                <w:rFonts w:ascii="宋体" w:eastAsia="宋体" w:hAnsi="宋体" w:hint="eastAsia"/>
                <w:szCs w:val="21"/>
              </w:rPr>
              <w:t>单位负责人为同一人或者存在控股、管理关系情形。</w:t>
            </w:r>
          </w:p>
        </w:tc>
        <w:tc>
          <w:tcPr>
            <w:tcW w:w="1036" w:type="dxa"/>
            <w:vAlign w:val="center"/>
          </w:tcPr>
          <w:p w:rsidR="000822BC" w:rsidRDefault="000822BC">
            <w:pPr>
              <w:snapToGrid w:val="0"/>
              <w:ind w:left="425"/>
              <w:jc w:val="center"/>
              <w:rPr>
                <w:rFonts w:ascii="宋体" w:eastAsia="宋体" w:hAnsi="宋体"/>
                <w:szCs w:val="21"/>
              </w:rPr>
            </w:pPr>
          </w:p>
        </w:tc>
      </w:tr>
      <w:tr w:rsidR="000822BC">
        <w:trPr>
          <w:trHeight w:val="340"/>
          <w:jc w:val="center"/>
        </w:trPr>
        <w:tc>
          <w:tcPr>
            <w:tcW w:w="652" w:type="dxa"/>
            <w:vAlign w:val="center"/>
          </w:tcPr>
          <w:p w:rsidR="000822BC" w:rsidRDefault="00CF4257">
            <w:pPr>
              <w:snapToGrid w:val="0"/>
              <w:jc w:val="center"/>
              <w:rPr>
                <w:rFonts w:ascii="宋体" w:eastAsia="宋体" w:hAnsi="宋体"/>
                <w:szCs w:val="21"/>
              </w:rPr>
            </w:pPr>
            <w:r>
              <w:rPr>
                <w:rFonts w:ascii="宋体" w:eastAsia="宋体" w:hAnsi="宋体" w:hint="eastAsia"/>
                <w:szCs w:val="21"/>
              </w:rPr>
              <w:t>10</w:t>
            </w:r>
          </w:p>
        </w:tc>
        <w:tc>
          <w:tcPr>
            <w:tcW w:w="2655" w:type="dxa"/>
            <w:vAlign w:val="center"/>
          </w:tcPr>
          <w:p w:rsidR="000822BC" w:rsidRDefault="00CF4257">
            <w:pPr>
              <w:snapToGrid w:val="0"/>
              <w:jc w:val="left"/>
              <w:rPr>
                <w:rFonts w:ascii="宋体" w:eastAsia="宋体" w:hAnsi="宋体"/>
                <w:szCs w:val="21"/>
              </w:rPr>
            </w:pPr>
            <w:r>
              <w:rPr>
                <w:rFonts w:ascii="宋体" w:eastAsia="宋体" w:hAnsi="宋体" w:hint="eastAsia"/>
                <w:szCs w:val="21"/>
              </w:rPr>
              <w:t>为本项目提供整体设计、规范编制或者项目管理、监理、检测等服务的供应商，不得再参加本项目磋商。</w:t>
            </w:r>
          </w:p>
        </w:tc>
        <w:tc>
          <w:tcPr>
            <w:tcW w:w="4819" w:type="dxa"/>
          </w:tcPr>
          <w:p w:rsidR="000822BC" w:rsidRDefault="00CF4257">
            <w:pPr>
              <w:snapToGrid w:val="0"/>
              <w:jc w:val="left"/>
              <w:rPr>
                <w:rFonts w:ascii="宋体" w:eastAsia="宋体" w:hAnsi="宋体"/>
                <w:szCs w:val="21"/>
              </w:rPr>
            </w:pPr>
            <w:r>
              <w:rPr>
                <w:rFonts w:ascii="宋体" w:eastAsia="宋体" w:hAnsi="宋体"/>
                <w:szCs w:val="21"/>
              </w:rPr>
              <w:t>提供了</w:t>
            </w:r>
            <w:r>
              <w:rPr>
                <w:rFonts w:ascii="宋体" w:eastAsia="宋体" w:hAnsi="宋体" w:hint="eastAsia"/>
                <w:szCs w:val="21"/>
              </w:rPr>
              <w:t>供应商未为本项目提供整体设计、规范编制或者项目管理、监理、检测等服务的声明</w:t>
            </w:r>
            <w:r>
              <w:rPr>
                <w:rFonts w:ascii="宋体" w:eastAsia="宋体" w:hAnsi="宋体"/>
                <w:szCs w:val="21"/>
              </w:rPr>
              <w:t>。</w:t>
            </w:r>
          </w:p>
        </w:tc>
        <w:tc>
          <w:tcPr>
            <w:tcW w:w="1036" w:type="dxa"/>
            <w:vAlign w:val="center"/>
          </w:tcPr>
          <w:p w:rsidR="000822BC" w:rsidRDefault="000822BC">
            <w:pPr>
              <w:snapToGrid w:val="0"/>
              <w:ind w:left="425"/>
              <w:jc w:val="center"/>
              <w:rPr>
                <w:rFonts w:ascii="宋体" w:eastAsia="宋体" w:hAnsi="宋体"/>
                <w:szCs w:val="21"/>
              </w:rPr>
            </w:pPr>
          </w:p>
        </w:tc>
      </w:tr>
      <w:tr w:rsidR="000822BC">
        <w:trPr>
          <w:trHeight w:val="340"/>
          <w:jc w:val="center"/>
        </w:trPr>
        <w:tc>
          <w:tcPr>
            <w:tcW w:w="652" w:type="dxa"/>
            <w:vAlign w:val="center"/>
          </w:tcPr>
          <w:p w:rsidR="000822BC" w:rsidRDefault="00CF4257">
            <w:pPr>
              <w:snapToGrid w:val="0"/>
              <w:jc w:val="center"/>
              <w:rPr>
                <w:rFonts w:ascii="宋体" w:eastAsia="宋体" w:hAnsi="宋体"/>
                <w:szCs w:val="21"/>
              </w:rPr>
            </w:pPr>
            <w:r>
              <w:rPr>
                <w:rFonts w:ascii="宋体" w:eastAsia="宋体" w:hAnsi="宋体" w:hint="eastAsia"/>
                <w:szCs w:val="21"/>
              </w:rPr>
              <w:t>11</w:t>
            </w:r>
          </w:p>
        </w:tc>
        <w:tc>
          <w:tcPr>
            <w:tcW w:w="2655" w:type="dxa"/>
            <w:vAlign w:val="center"/>
          </w:tcPr>
          <w:p w:rsidR="000822BC" w:rsidRDefault="00CF4257">
            <w:pPr>
              <w:snapToGrid w:val="0"/>
              <w:jc w:val="left"/>
              <w:rPr>
                <w:rFonts w:ascii="宋体" w:eastAsia="宋体" w:hAnsi="宋体"/>
                <w:szCs w:val="21"/>
              </w:rPr>
            </w:pPr>
            <w:r>
              <w:rPr>
                <w:rFonts w:ascii="宋体" w:eastAsia="宋体" w:hAnsi="宋体" w:hint="eastAsia"/>
                <w:szCs w:val="21"/>
              </w:rPr>
              <w:t>特定资格要求</w:t>
            </w:r>
          </w:p>
        </w:tc>
        <w:tc>
          <w:tcPr>
            <w:tcW w:w="4819" w:type="dxa"/>
          </w:tcPr>
          <w:p w:rsidR="000822BC" w:rsidRDefault="00CF4257">
            <w:pPr>
              <w:snapToGrid w:val="0"/>
              <w:jc w:val="left"/>
              <w:rPr>
                <w:rFonts w:ascii="宋体" w:eastAsia="宋体" w:hAnsi="宋体"/>
                <w:szCs w:val="21"/>
              </w:rPr>
            </w:pPr>
            <w:r>
              <w:rPr>
                <w:rFonts w:ascii="宋体" w:eastAsia="宋体" w:hAnsi="宋体" w:hint="eastAsia"/>
                <w:szCs w:val="21"/>
              </w:rPr>
              <w:t>1.供应商参加本项目的合法授权人授权委托书；</w:t>
            </w:r>
          </w:p>
          <w:p w:rsidR="000822BC" w:rsidRDefault="00CF4257">
            <w:pPr>
              <w:snapToGrid w:val="0"/>
              <w:jc w:val="left"/>
              <w:rPr>
                <w:rFonts w:ascii="宋体" w:eastAsia="宋体" w:hAnsi="宋体"/>
                <w:szCs w:val="21"/>
              </w:rPr>
            </w:pPr>
            <w:r>
              <w:rPr>
                <w:rFonts w:ascii="宋体" w:eastAsia="宋体" w:hAnsi="宋体" w:hint="eastAsia"/>
                <w:szCs w:val="21"/>
              </w:rPr>
              <w:t>2.供应商出具医疗器械经营许可证或第二类医疗器械经营备案证（磋商产品须在其经营范围内）；</w:t>
            </w:r>
          </w:p>
          <w:p w:rsidR="000822BC" w:rsidRDefault="00CF4257">
            <w:pPr>
              <w:snapToGrid w:val="0"/>
              <w:jc w:val="left"/>
              <w:rPr>
                <w:rFonts w:ascii="宋体" w:eastAsia="宋体" w:hAnsi="宋体"/>
                <w:szCs w:val="21"/>
              </w:rPr>
            </w:pPr>
            <w:r>
              <w:rPr>
                <w:rFonts w:ascii="宋体" w:eastAsia="宋体" w:hAnsi="宋体" w:hint="eastAsia"/>
                <w:szCs w:val="21"/>
              </w:rPr>
              <w:t>3.磋商产品属于医疗器械管理的提供医疗器械注册证；</w:t>
            </w:r>
          </w:p>
          <w:p w:rsidR="000822BC" w:rsidRDefault="00CF4257">
            <w:pPr>
              <w:snapToGrid w:val="0"/>
              <w:jc w:val="left"/>
              <w:rPr>
                <w:rFonts w:ascii="宋体" w:eastAsia="宋体" w:hAnsi="宋体"/>
                <w:szCs w:val="21"/>
              </w:rPr>
            </w:pPr>
            <w:r>
              <w:rPr>
                <w:rFonts w:ascii="宋体" w:eastAsia="宋体" w:hAnsi="宋体" w:hint="eastAsia"/>
                <w:szCs w:val="21"/>
              </w:rPr>
              <w:t>4.磋商产品为进口设备的提供厂家授权书。</w:t>
            </w:r>
          </w:p>
        </w:tc>
        <w:tc>
          <w:tcPr>
            <w:tcW w:w="1036" w:type="dxa"/>
            <w:vAlign w:val="center"/>
          </w:tcPr>
          <w:p w:rsidR="000822BC" w:rsidRDefault="000822BC">
            <w:pPr>
              <w:snapToGrid w:val="0"/>
              <w:ind w:left="425"/>
              <w:jc w:val="center"/>
              <w:rPr>
                <w:rFonts w:ascii="宋体" w:eastAsia="宋体" w:hAnsi="宋体"/>
                <w:szCs w:val="21"/>
              </w:rPr>
            </w:pPr>
          </w:p>
        </w:tc>
      </w:tr>
      <w:tr w:rsidR="000822BC">
        <w:trPr>
          <w:trHeight w:val="560"/>
          <w:jc w:val="center"/>
        </w:trPr>
        <w:tc>
          <w:tcPr>
            <w:tcW w:w="8126" w:type="dxa"/>
            <w:gridSpan w:val="3"/>
            <w:vAlign w:val="center"/>
          </w:tcPr>
          <w:p w:rsidR="000822BC" w:rsidRDefault="00CF4257">
            <w:pPr>
              <w:snapToGrid w:val="0"/>
              <w:jc w:val="center"/>
              <w:rPr>
                <w:rFonts w:ascii="宋体" w:eastAsia="宋体" w:hAnsi="宋体"/>
                <w:szCs w:val="21"/>
              </w:rPr>
            </w:pPr>
            <w:r>
              <w:rPr>
                <w:rFonts w:ascii="宋体" w:eastAsia="宋体" w:hAnsi="宋体" w:hint="eastAsia"/>
                <w:szCs w:val="21"/>
              </w:rPr>
              <w:t>结论（合格/不合格）</w:t>
            </w:r>
          </w:p>
        </w:tc>
        <w:tc>
          <w:tcPr>
            <w:tcW w:w="1036" w:type="dxa"/>
            <w:vAlign w:val="center"/>
          </w:tcPr>
          <w:p w:rsidR="000822BC" w:rsidRDefault="000822BC">
            <w:pPr>
              <w:snapToGrid w:val="0"/>
              <w:ind w:left="425"/>
              <w:jc w:val="center"/>
              <w:rPr>
                <w:rFonts w:ascii="宋体" w:eastAsia="宋体" w:hAnsi="宋体"/>
                <w:szCs w:val="21"/>
              </w:rPr>
            </w:pPr>
          </w:p>
        </w:tc>
      </w:tr>
    </w:tbl>
    <w:p w:rsidR="000822BC" w:rsidRDefault="00CF4257">
      <w:pPr>
        <w:spacing w:line="0" w:lineRule="atLeast"/>
        <w:ind w:left="425"/>
        <w:rPr>
          <w:rFonts w:eastAsia="宋体"/>
          <w:szCs w:val="21"/>
        </w:rPr>
      </w:pPr>
      <w:r>
        <w:rPr>
          <w:rFonts w:ascii="宋体" w:eastAsia="宋体" w:hAnsi="宋体" w:hint="eastAsia"/>
          <w:szCs w:val="21"/>
        </w:rPr>
        <w:t>注</w:t>
      </w:r>
      <w:r>
        <w:rPr>
          <w:rFonts w:eastAsia="宋体" w:hint="eastAsia"/>
          <w:szCs w:val="21"/>
        </w:rPr>
        <w:t>：符合要求用“√”表示，不符合用“×”表示。有一项不符合要求，结论为不合格。</w:t>
      </w:r>
    </w:p>
    <w:p w:rsidR="000822BC" w:rsidRDefault="00CF4257">
      <w:pPr>
        <w:jc w:val="center"/>
        <w:rPr>
          <w:rFonts w:eastAsia="宋体"/>
          <w:b/>
          <w:sz w:val="28"/>
          <w:szCs w:val="28"/>
        </w:rPr>
      </w:pPr>
      <w:r>
        <w:rPr>
          <w:rFonts w:eastAsia="宋体"/>
          <w:szCs w:val="21"/>
        </w:rPr>
        <w:br w:type="page"/>
      </w:r>
      <w:r>
        <w:rPr>
          <w:rFonts w:asciiTheme="minorEastAsia" w:eastAsiaTheme="minorEastAsia" w:hAnsiTheme="minorEastAsia" w:hint="eastAsia"/>
          <w:b/>
          <w:sz w:val="30"/>
          <w:szCs w:val="30"/>
        </w:rPr>
        <w:lastRenderedPageBreak/>
        <w:t xml:space="preserve">附表二 </w:t>
      </w:r>
      <w:r>
        <w:rPr>
          <w:rFonts w:asciiTheme="minorEastAsia" w:eastAsiaTheme="minorEastAsia" w:hAnsiTheme="minorEastAsia"/>
          <w:b/>
          <w:sz w:val="30"/>
          <w:szCs w:val="30"/>
        </w:rPr>
        <w:t>符合性审查表</w:t>
      </w:r>
    </w:p>
    <w:tbl>
      <w:tblPr>
        <w:tblW w:w="92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1"/>
        <w:gridCol w:w="1723"/>
        <w:gridCol w:w="5401"/>
        <w:gridCol w:w="1313"/>
      </w:tblGrid>
      <w:tr w:rsidR="000822BC">
        <w:trPr>
          <w:trHeight w:val="580"/>
          <w:jc w:val="center"/>
        </w:trPr>
        <w:tc>
          <w:tcPr>
            <w:tcW w:w="841" w:type="dxa"/>
            <w:vAlign w:val="center"/>
          </w:tcPr>
          <w:p w:rsidR="000822BC" w:rsidRDefault="00CF4257">
            <w:pPr>
              <w:tabs>
                <w:tab w:val="left" w:pos="1260"/>
                <w:tab w:val="left" w:pos="1620"/>
              </w:tabs>
              <w:adjustRightInd w:val="0"/>
              <w:snapToGrid w:val="0"/>
              <w:jc w:val="center"/>
              <w:textAlignment w:val="baseline"/>
              <w:rPr>
                <w:rFonts w:ascii="宋体" w:eastAsia="宋体" w:hAnsi="宋体"/>
                <w:b/>
                <w:caps/>
                <w:szCs w:val="21"/>
              </w:rPr>
            </w:pPr>
            <w:r>
              <w:rPr>
                <w:rFonts w:ascii="宋体" w:eastAsia="宋体" w:hAnsi="宋体"/>
                <w:b/>
                <w:caps/>
                <w:szCs w:val="21"/>
              </w:rPr>
              <w:t>序号</w:t>
            </w:r>
          </w:p>
        </w:tc>
        <w:tc>
          <w:tcPr>
            <w:tcW w:w="1723" w:type="dxa"/>
            <w:vAlign w:val="center"/>
          </w:tcPr>
          <w:p w:rsidR="000822BC" w:rsidRDefault="00CF4257">
            <w:pPr>
              <w:tabs>
                <w:tab w:val="left" w:pos="1260"/>
                <w:tab w:val="left" w:pos="1620"/>
              </w:tabs>
              <w:adjustRightInd w:val="0"/>
              <w:snapToGrid w:val="0"/>
              <w:jc w:val="center"/>
              <w:textAlignment w:val="baseline"/>
              <w:rPr>
                <w:rFonts w:ascii="宋体" w:eastAsia="宋体" w:hAnsi="宋体"/>
                <w:b/>
                <w:caps/>
                <w:szCs w:val="21"/>
              </w:rPr>
            </w:pPr>
            <w:r>
              <w:rPr>
                <w:rFonts w:ascii="宋体" w:eastAsia="宋体" w:hAnsi="宋体" w:hint="eastAsia"/>
                <w:b/>
                <w:caps/>
                <w:szCs w:val="21"/>
              </w:rPr>
              <w:t>评审项目</w:t>
            </w:r>
          </w:p>
        </w:tc>
        <w:tc>
          <w:tcPr>
            <w:tcW w:w="5401" w:type="dxa"/>
            <w:vAlign w:val="center"/>
          </w:tcPr>
          <w:p w:rsidR="000822BC" w:rsidRDefault="00CF4257">
            <w:pPr>
              <w:tabs>
                <w:tab w:val="left" w:pos="1260"/>
                <w:tab w:val="left" w:pos="1620"/>
              </w:tabs>
              <w:adjustRightInd w:val="0"/>
              <w:snapToGrid w:val="0"/>
              <w:jc w:val="center"/>
              <w:textAlignment w:val="baseline"/>
              <w:rPr>
                <w:rFonts w:ascii="宋体" w:eastAsia="宋体" w:hAnsi="宋体"/>
                <w:b/>
                <w:caps/>
                <w:szCs w:val="21"/>
              </w:rPr>
            </w:pPr>
            <w:r>
              <w:rPr>
                <w:rFonts w:ascii="宋体" w:eastAsia="宋体" w:hAnsi="宋体" w:hint="eastAsia"/>
                <w:b/>
                <w:caps/>
                <w:szCs w:val="21"/>
              </w:rPr>
              <w:t>评审标准</w:t>
            </w:r>
          </w:p>
        </w:tc>
        <w:tc>
          <w:tcPr>
            <w:tcW w:w="1313" w:type="dxa"/>
            <w:vAlign w:val="center"/>
          </w:tcPr>
          <w:p w:rsidR="000822BC" w:rsidRDefault="00CF4257">
            <w:pPr>
              <w:tabs>
                <w:tab w:val="left" w:pos="1260"/>
                <w:tab w:val="left" w:pos="1620"/>
              </w:tabs>
              <w:adjustRightInd w:val="0"/>
              <w:snapToGrid w:val="0"/>
              <w:jc w:val="center"/>
              <w:textAlignment w:val="baseline"/>
              <w:rPr>
                <w:rFonts w:ascii="宋体" w:eastAsia="宋体" w:hAnsi="宋体"/>
                <w:b/>
                <w:caps/>
                <w:szCs w:val="21"/>
              </w:rPr>
            </w:pPr>
            <w:r>
              <w:rPr>
                <w:rFonts w:ascii="宋体" w:eastAsia="宋体" w:hAnsi="宋体"/>
                <w:b/>
                <w:caps/>
                <w:szCs w:val="21"/>
              </w:rPr>
              <w:t>评审结论</w:t>
            </w:r>
          </w:p>
          <w:p w:rsidR="000822BC" w:rsidRDefault="00CF4257">
            <w:pPr>
              <w:tabs>
                <w:tab w:val="left" w:pos="1260"/>
                <w:tab w:val="left" w:pos="1620"/>
              </w:tabs>
              <w:adjustRightInd w:val="0"/>
              <w:snapToGrid w:val="0"/>
              <w:jc w:val="center"/>
              <w:textAlignment w:val="baseline"/>
              <w:rPr>
                <w:rFonts w:ascii="宋体" w:eastAsia="宋体" w:hAnsi="宋体"/>
                <w:b/>
                <w:caps/>
                <w:szCs w:val="21"/>
              </w:rPr>
            </w:pPr>
            <w:r>
              <w:rPr>
                <w:rFonts w:ascii="宋体" w:eastAsia="宋体" w:hAnsi="宋体"/>
                <w:b/>
                <w:caps/>
                <w:szCs w:val="21"/>
              </w:rPr>
              <w:t>（</w:t>
            </w:r>
            <w:r>
              <w:rPr>
                <w:rFonts w:eastAsia="宋体" w:hint="eastAsia"/>
                <w:szCs w:val="21"/>
              </w:rPr>
              <w:t>√</w:t>
            </w:r>
            <w:r>
              <w:rPr>
                <w:rFonts w:ascii="宋体" w:eastAsia="宋体" w:hAnsi="宋体"/>
                <w:b/>
                <w:caps/>
                <w:szCs w:val="21"/>
              </w:rPr>
              <w:t>/</w:t>
            </w:r>
            <w:r>
              <w:rPr>
                <w:rFonts w:ascii="宋体" w:eastAsia="宋体" w:hAnsi="宋体" w:hint="eastAsia"/>
                <w:szCs w:val="21"/>
              </w:rPr>
              <w:t>×</w:t>
            </w:r>
            <w:r>
              <w:rPr>
                <w:rFonts w:ascii="宋体" w:eastAsia="宋体" w:hAnsi="宋体"/>
                <w:b/>
                <w:caps/>
                <w:szCs w:val="21"/>
              </w:rPr>
              <w:t>）</w:t>
            </w:r>
          </w:p>
        </w:tc>
      </w:tr>
      <w:tr w:rsidR="000822BC">
        <w:trPr>
          <w:trHeight w:val="580"/>
          <w:jc w:val="center"/>
        </w:trPr>
        <w:tc>
          <w:tcPr>
            <w:tcW w:w="841" w:type="dxa"/>
            <w:vAlign w:val="center"/>
          </w:tcPr>
          <w:p w:rsidR="000822BC" w:rsidRDefault="000822BC">
            <w:pPr>
              <w:numPr>
                <w:ilvl w:val="0"/>
                <w:numId w:val="16"/>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磋商保证金</w:t>
            </w:r>
          </w:p>
        </w:tc>
        <w:tc>
          <w:tcPr>
            <w:tcW w:w="5401"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按照磋商文件的规定提交磋商保证金（包括形式及金额）；</w:t>
            </w:r>
          </w:p>
        </w:tc>
        <w:tc>
          <w:tcPr>
            <w:tcW w:w="1313" w:type="dxa"/>
            <w:vAlign w:val="center"/>
          </w:tcPr>
          <w:p w:rsidR="000822BC" w:rsidRDefault="000822BC">
            <w:pPr>
              <w:tabs>
                <w:tab w:val="left" w:pos="1260"/>
                <w:tab w:val="left" w:pos="1620"/>
              </w:tabs>
              <w:adjustRightInd w:val="0"/>
              <w:snapToGrid w:val="0"/>
              <w:textAlignment w:val="baseline"/>
              <w:rPr>
                <w:rFonts w:ascii="宋体" w:eastAsia="宋体" w:hAnsi="宋体"/>
                <w:szCs w:val="21"/>
              </w:rPr>
            </w:pPr>
          </w:p>
        </w:tc>
      </w:tr>
      <w:tr w:rsidR="000822BC">
        <w:trPr>
          <w:trHeight w:val="580"/>
          <w:jc w:val="center"/>
        </w:trPr>
        <w:tc>
          <w:tcPr>
            <w:tcW w:w="841" w:type="dxa"/>
            <w:vAlign w:val="center"/>
          </w:tcPr>
          <w:p w:rsidR="000822BC" w:rsidRDefault="000822BC">
            <w:pPr>
              <w:numPr>
                <w:ilvl w:val="0"/>
                <w:numId w:val="16"/>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响应文件签署盖章</w:t>
            </w:r>
          </w:p>
        </w:tc>
        <w:tc>
          <w:tcPr>
            <w:tcW w:w="5401"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按磋商文件格式要求加</w:t>
            </w:r>
            <w:r>
              <w:rPr>
                <w:rFonts w:ascii="宋体" w:eastAsia="宋体" w:hAnsi="宋体"/>
                <w:szCs w:val="21"/>
              </w:rPr>
              <w:t>盖了</w:t>
            </w:r>
            <w:r>
              <w:rPr>
                <w:rFonts w:ascii="宋体" w:eastAsia="宋体" w:hAnsi="宋体" w:hint="eastAsia"/>
                <w:szCs w:val="21"/>
              </w:rPr>
              <w:t>供应商公</w:t>
            </w:r>
            <w:r>
              <w:rPr>
                <w:rFonts w:ascii="宋体" w:eastAsia="宋体" w:hAnsi="宋体"/>
                <w:szCs w:val="21"/>
              </w:rPr>
              <w:t>章</w:t>
            </w:r>
            <w:r>
              <w:rPr>
                <w:rFonts w:ascii="宋体" w:eastAsia="宋体" w:hAnsi="宋体" w:hint="eastAsia"/>
                <w:szCs w:val="21"/>
              </w:rPr>
              <w:t>和有</w:t>
            </w:r>
            <w:r>
              <w:rPr>
                <w:rFonts w:ascii="宋体" w:eastAsia="宋体" w:hAnsi="宋体"/>
                <w:szCs w:val="21"/>
              </w:rPr>
              <w:t>法定代表人或</w:t>
            </w:r>
            <w:r>
              <w:rPr>
                <w:rFonts w:ascii="宋体" w:eastAsia="宋体" w:hAnsi="宋体" w:hint="eastAsia"/>
                <w:szCs w:val="21"/>
              </w:rPr>
              <w:t>其授权代表</w:t>
            </w:r>
            <w:r>
              <w:rPr>
                <w:rFonts w:ascii="宋体" w:eastAsia="宋体" w:hAnsi="宋体"/>
                <w:szCs w:val="21"/>
              </w:rPr>
              <w:t>签字或</w:t>
            </w:r>
            <w:r>
              <w:rPr>
                <w:rFonts w:ascii="宋体" w:eastAsia="宋体" w:hAnsi="宋体" w:hint="eastAsia"/>
                <w:szCs w:val="21"/>
              </w:rPr>
              <w:t>加盖人名章</w:t>
            </w:r>
            <w:r>
              <w:rPr>
                <w:rFonts w:ascii="宋体" w:eastAsia="宋体" w:hAnsi="宋体"/>
                <w:szCs w:val="21"/>
              </w:rPr>
              <w:t>。</w:t>
            </w:r>
          </w:p>
        </w:tc>
        <w:tc>
          <w:tcPr>
            <w:tcW w:w="1313" w:type="dxa"/>
            <w:vAlign w:val="center"/>
          </w:tcPr>
          <w:p w:rsidR="000822BC" w:rsidRDefault="000822BC">
            <w:pPr>
              <w:tabs>
                <w:tab w:val="left" w:pos="1260"/>
                <w:tab w:val="left" w:pos="1620"/>
              </w:tabs>
              <w:adjustRightInd w:val="0"/>
              <w:snapToGrid w:val="0"/>
              <w:textAlignment w:val="baseline"/>
              <w:rPr>
                <w:rFonts w:ascii="宋体" w:eastAsia="宋体" w:hAnsi="宋体"/>
                <w:szCs w:val="21"/>
              </w:rPr>
            </w:pPr>
          </w:p>
        </w:tc>
      </w:tr>
      <w:tr w:rsidR="000822BC">
        <w:trPr>
          <w:trHeight w:val="580"/>
          <w:jc w:val="center"/>
        </w:trPr>
        <w:tc>
          <w:tcPr>
            <w:tcW w:w="841" w:type="dxa"/>
            <w:vAlign w:val="center"/>
          </w:tcPr>
          <w:p w:rsidR="000822BC" w:rsidRDefault="000822BC">
            <w:pPr>
              <w:numPr>
                <w:ilvl w:val="0"/>
                <w:numId w:val="16"/>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报价</w:t>
            </w:r>
          </w:p>
        </w:tc>
        <w:tc>
          <w:tcPr>
            <w:tcW w:w="5401"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供应商报价是固定价且未超过预算金额（磋商文件有最高限价的，报价未超过最高限价）；</w:t>
            </w:r>
          </w:p>
        </w:tc>
        <w:tc>
          <w:tcPr>
            <w:tcW w:w="1313" w:type="dxa"/>
            <w:vAlign w:val="center"/>
          </w:tcPr>
          <w:p w:rsidR="000822BC" w:rsidRDefault="000822BC">
            <w:pPr>
              <w:tabs>
                <w:tab w:val="left" w:pos="1260"/>
                <w:tab w:val="left" w:pos="1620"/>
              </w:tabs>
              <w:adjustRightInd w:val="0"/>
              <w:snapToGrid w:val="0"/>
              <w:textAlignment w:val="baseline"/>
              <w:rPr>
                <w:rFonts w:ascii="宋体" w:eastAsia="宋体" w:hAnsi="宋体"/>
                <w:szCs w:val="21"/>
              </w:rPr>
            </w:pPr>
          </w:p>
        </w:tc>
      </w:tr>
      <w:tr w:rsidR="000822BC">
        <w:trPr>
          <w:trHeight w:val="487"/>
          <w:jc w:val="center"/>
        </w:trPr>
        <w:tc>
          <w:tcPr>
            <w:tcW w:w="841" w:type="dxa"/>
            <w:vAlign w:val="center"/>
          </w:tcPr>
          <w:p w:rsidR="000822BC" w:rsidRDefault="000822BC">
            <w:pPr>
              <w:numPr>
                <w:ilvl w:val="0"/>
                <w:numId w:val="16"/>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附加条件</w:t>
            </w:r>
          </w:p>
        </w:tc>
        <w:tc>
          <w:tcPr>
            <w:tcW w:w="5401"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响应文件不含有采购人不能接受的附加条件；</w:t>
            </w:r>
          </w:p>
        </w:tc>
        <w:tc>
          <w:tcPr>
            <w:tcW w:w="1313" w:type="dxa"/>
            <w:vAlign w:val="center"/>
          </w:tcPr>
          <w:p w:rsidR="000822BC" w:rsidRDefault="000822BC">
            <w:pPr>
              <w:tabs>
                <w:tab w:val="left" w:pos="1260"/>
                <w:tab w:val="left" w:pos="1620"/>
              </w:tabs>
              <w:adjustRightInd w:val="0"/>
              <w:snapToGrid w:val="0"/>
              <w:textAlignment w:val="baseline"/>
              <w:rPr>
                <w:rFonts w:ascii="宋体" w:eastAsia="宋体" w:hAnsi="宋体"/>
                <w:szCs w:val="21"/>
              </w:rPr>
            </w:pPr>
          </w:p>
        </w:tc>
      </w:tr>
      <w:tr w:rsidR="000822BC">
        <w:trPr>
          <w:trHeight w:val="1147"/>
          <w:jc w:val="center"/>
        </w:trPr>
        <w:tc>
          <w:tcPr>
            <w:tcW w:w="841" w:type="dxa"/>
            <w:vAlign w:val="center"/>
          </w:tcPr>
          <w:p w:rsidR="000822BC" w:rsidRDefault="000822BC">
            <w:pPr>
              <w:numPr>
                <w:ilvl w:val="0"/>
                <w:numId w:val="16"/>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公平竞争</w:t>
            </w:r>
          </w:p>
        </w:tc>
        <w:tc>
          <w:tcPr>
            <w:tcW w:w="5401"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遵循公平竞争的原则，没有弄虚作假、恶意串通或妨碍其他供应商的竞争行为，损害采购人或者其他供应商的合法权益；</w:t>
            </w:r>
          </w:p>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弄虚作假、相互串通的情形见附注</w:t>
            </w:r>
          </w:p>
        </w:tc>
        <w:tc>
          <w:tcPr>
            <w:tcW w:w="1313" w:type="dxa"/>
            <w:vAlign w:val="center"/>
          </w:tcPr>
          <w:p w:rsidR="000822BC" w:rsidRDefault="000822BC">
            <w:pPr>
              <w:tabs>
                <w:tab w:val="left" w:pos="1260"/>
                <w:tab w:val="left" w:pos="1620"/>
              </w:tabs>
              <w:adjustRightInd w:val="0"/>
              <w:snapToGrid w:val="0"/>
              <w:textAlignment w:val="baseline"/>
              <w:rPr>
                <w:rFonts w:ascii="宋体" w:eastAsia="宋体" w:hAnsi="宋体"/>
                <w:szCs w:val="21"/>
              </w:rPr>
            </w:pPr>
          </w:p>
        </w:tc>
      </w:tr>
      <w:tr w:rsidR="000822BC">
        <w:trPr>
          <w:trHeight w:val="487"/>
          <w:jc w:val="center"/>
        </w:trPr>
        <w:tc>
          <w:tcPr>
            <w:tcW w:w="841" w:type="dxa"/>
            <w:vAlign w:val="center"/>
          </w:tcPr>
          <w:p w:rsidR="000822BC" w:rsidRDefault="000822BC">
            <w:pPr>
              <w:numPr>
                <w:ilvl w:val="0"/>
                <w:numId w:val="16"/>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其他无效情形</w:t>
            </w:r>
          </w:p>
        </w:tc>
        <w:tc>
          <w:tcPr>
            <w:tcW w:w="5401"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无法律、法规和磋商文件规定的其他无效情形；</w:t>
            </w:r>
          </w:p>
        </w:tc>
        <w:tc>
          <w:tcPr>
            <w:tcW w:w="1313" w:type="dxa"/>
            <w:vAlign w:val="center"/>
          </w:tcPr>
          <w:p w:rsidR="000822BC" w:rsidRDefault="000822BC">
            <w:pPr>
              <w:tabs>
                <w:tab w:val="left" w:pos="1260"/>
                <w:tab w:val="left" w:pos="1620"/>
              </w:tabs>
              <w:adjustRightInd w:val="0"/>
              <w:snapToGrid w:val="0"/>
              <w:textAlignment w:val="baseline"/>
              <w:rPr>
                <w:rFonts w:ascii="宋体" w:eastAsia="宋体" w:hAnsi="宋体"/>
                <w:szCs w:val="21"/>
              </w:rPr>
            </w:pPr>
          </w:p>
        </w:tc>
      </w:tr>
      <w:tr w:rsidR="000822BC">
        <w:trPr>
          <w:trHeight w:val="580"/>
          <w:jc w:val="center"/>
        </w:trPr>
        <w:tc>
          <w:tcPr>
            <w:tcW w:w="841" w:type="dxa"/>
            <w:vAlign w:val="center"/>
          </w:tcPr>
          <w:p w:rsidR="000822BC" w:rsidRDefault="000822BC">
            <w:pPr>
              <w:numPr>
                <w:ilvl w:val="0"/>
                <w:numId w:val="17"/>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响应文件有效期</w:t>
            </w:r>
          </w:p>
        </w:tc>
        <w:tc>
          <w:tcPr>
            <w:tcW w:w="5401"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szCs w:val="21"/>
              </w:rPr>
              <w:t>有效期满足磋商文件要求的</w:t>
            </w:r>
            <w:r>
              <w:rPr>
                <w:rFonts w:ascii="宋体" w:eastAsia="宋体" w:hAnsi="宋体" w:hint="eastAsia"/>
                <w:szCs w:val="21"/>
              </w:rPr>
              <w:t>；</w:t>
            </w:r>
          </w:p>
        </w:tc>
        <w:tc>
          <w:tcPr>
            <w:tcW w:w="1313" w:type="dxa"/>
            <w:vAlign w:val="center"/>
          </w:tcPr>
          <w:p w:rsidR="000822BC" w:rsidRDefault="000822BC">
            <w:pPr>
              <w:tabs>
                <w:tab w:val="left" w:pos="1260"/>
                <w:tab w:val="left" w:pos="1620"/>
              </w:tabs>
              <w:adjustRightInd w:val="0"/>
              <w:snapToGrid w:val="0"/>
              <w:textAlignment w:val="baseline"/>
              <w:rPr>
                <w:rFonts w:ascii="宋体" w:eastAsia="宋体" w:hAnsi="宋体"/>
                <w:szCs w:val="21"/>
              </w:rPr>
            </w:pPr>
          </w:p>
        </w:tc>
      </w:tr>
      <w:tr w:rsidR="000822BC">
        <w:trPr>
          <w:trHeight w:val="580"/>
          <w:jc w:val="center"/>
        </w:trPr>
        <w:tc>
          <w:tcPr>
            <w:tcW w:w="841" w:type="dxa"/>
            <w:vAlign w:val="center"/>
          </w:tcPr>
          <w:p w:rsidR="000822BC" w:rsidRDefault="000822BC">
            <w:pPr>
              <w:numPr>
                <w:ilvl w:val="0"/>
                <w:numId w:val="17"/>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响应文件格式</w:t>
            </w:r>
          </w:p>
        </w:tc>
        <w:tc>
          <w:tcPr>
            <w:tcW w:w="5401"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响应文件</w:t>
            </w:r>
            <w:r>
              <w:rPr>
                <w:rFonts w:ascii="宋体" w:eastAsia="宋体" w:hAnsi="宋体"/>
                <w:szCs w:val="21"/>
              </w:rPr>
              <w:t>按规定的格式填写，内容</w:t>
            </w:r>
            <w:r>
              <w:rPr>
                <w:rFonts w:ascii="宋体" w:eastAsia="宋体" w:hAnsi="宋体" w:hint="eastAsia"/>
                <w:szCs w:val="21"/>
              </w:rPr>
              <w:t>完整且</w:t>
            </w:r>
            <w:r>
              <w:rPr>
                <w:rFonts w:ascii="宋体" w:eastAsia="宋体" w:hAnsi="宋体"/>
                <w:szCs w:val="21"/>
              </w:rPr>
              <w:t>关键字迹</w:t>
            </w:r>
            <w:r>
              <w:rPr>
                <w:rFonts w:ascii="宋体" w:eastAsia="宋体" w:hAnsi="宋体" w:hint="eastAsia"/>
                <w:szCs w:val="21"/>
              </w:rPr>
              <w:t>清晰；</w:t>
            </w:r>
          </w:p>
        </w:tc>
        <w:tc>
          <w:tcPr>
            <w:tcW w:w="1313" w:type="dxa"/>
            <w:vAlign w:val="center"/>
          </w:tcPr>
          <w:p w:rsidR="000822BC" w:rsidRDefault="000822BC">
            <w:pPr>
              <w:tabs>
                <w:tab w:val="left" w:pos="1260"/>
                <w:tab w:val="left" w:pos="1620"/>
              </w:tabs>
              <w:adjustRightInd w:val="0"/>
              <w:snapToGrid w:val="0"/>
              <w:textAlignment w:val="baseline"/>
              <w:rPr>
                <w:rFonts w:ascii="宋体" w:eastAsia="宋体" w:hAnsi="宋体"/>
                <w:szCs w:val="21"/>
              </w:rPr>
            </w:pPr>
          </w:p>
        </w:tc>
      </w:tr>
      <w:tr w:rsidR="000822BC">
        <w:trPr>
          <w:trHeight w:val="864"/>
          <w:jc w:val="center"/>
        </w:trPr>
        <w:tc>
          <w:tcPr>
            <w:tcW w:w="841" w:type="dxa"/>
            <w:vAlign w:val="center"/>
          </w:tcPr>
          <w:p w:rsidR="000822BC" w:rsidRDefault="000822BC">
            <w:pPr>
              <w:numPr>
                <w:ilvl w:val="0"/>
                <w:numId w:val="17"/>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备选方案</w:t>
            </w:r>
          </w:p>
        </w:tc>
        <w:tc>
          <w:tcPr>
            <w:tcW w:w="5401" w:type="dxa"/>
            <w:vAlign w:val="center"/>
          </w:tcPr>
          <w:p w:rsidR="000822BC" w:rsidRDefault="00CF4257">
            <w:pPr>
              <w:tabs>
                <w:tab w:val="left" w:pos="1260"/>
                <w:tab w:val="left" w:pos="1620"/>
              </w:tabs>
              <w:adjustRightInd w:val="0"/>
              <w:snapToGrid w:val="0"/>
              <w:textAlignment w:val="baseline"/>
              <w:rPr>
                <w:rFonts w:ascii="宋体" w:eastAsia="宋体" w:hAnsi="宋体"/>
                <w:strike/>
                <w:szCs w:val="21"/>
              </w:rPr>
            </w:pPr>
            <w:r>
              <w:rPr>
                <w:rFonts w:ascii="宋体" w:eastAsia="宋体" w:hAnsi="宋体" w:hint="eastAsia"/>
                <w:szCs w:val="21"/>
              </w:rPr>
              <w:t>供应商不得提交两份或者多份内容不同的响应文件，或者在同一份响应文件中对同一磋商项目有两个或者多个报价；</w:t>
            </w:r>
          </w:p>
        </w:tc>
        <w:tc>
          <w:tcPr>
            <w:tcW w:w="1313" w:type="dxa"/>
            <w:vAlign w:val="center"/>
          </w:tcPr>
          <w:p w:rsidR="000822BC" w:rsidRDefault="000822BC">
            <w:pPr>
              <w:tabs>
                <w:tab w:val="left" w:pos="1260"/>
                <w:tab w:val="left" w:pos="1620"/>
              </w:tabs>
              <w:adjustRightInd w:val="0"/>
              <w:snapToGrid w:val="0"/>
              <w:textAlignment w:val="baseline"/>
              <w:rPr>
                <w:rFonts w:ascii="宋体" w:eastAsia="宋体" w:hAnsi="宋体"/>
                <w:szCs w:val="21"/>
              </w:rPr>
            </w:pPr>
          </w:p>
        </w:tc>
      </w:tr>
      <w:tr w:rsidR="000822BC">
        <w:trPr>
          <w:trHeight w:val="487"/>
          <w:jc w:val="center"/>
        </w:trPr>
        <w:tc>
          <w:tcPr>
            <w:tcW w:w="841" w:type="dxa"/>
            <w:vAlign w:val="center"/>
          </w:tcPr>
          <w:p w:rsidR="000822BC" w:rsidRDefault="000822BC">
            <w:pPr>
              <w:numPr>
                <w:ilvl w:val="0"/>
                <w:numId w:val="17"/>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响应文件内容</w:t>
            </w:r>
          </w:p>
        </w:tc>
        <w:tc>
          <w:tcPr>
            <w:tcW w:w="5401" w:type="dxa"/>
            <w:vAlign w:val="center"/>
          </w:tcPr>
          <w:p w:rsidR="000822BC" w:rsidRDefault="00CF4257">
            <w:pPr>
              <w:tabs>
                <w:tab w:val="left" w:pos="1260"/>
                <w:tab w:val="left" w:pos="1620"/>
              </w:tabs>
              <w:adjustRightInd w:val="0"/>
              <w:snapToGrid w:val="0"/>
              <w:textAlignment w:val="baseline"/>
              <w:rPr>
                <w:rFonts w:ascii="宋体" w:eastAsia="宋体" w:hAnsi="宋体"/>
                <w:szCs w:val="21"/>
              </w:rPr>
            </w:pPr>
            <w:r>
              <w:rPr>
                <w:rFonts w:ascii="宋体" w:eastAsia="宋体" w:hAnsi="宋体" w:hint="eastAsia"/>
                <w:szCs w:val="21"/>
              </w:rPr>
              <w:t>供应商提供的货物无实质性遗漏</w:t>
            </w:r>
          </w:p>
        </w:tc>
        <w:tc>
          <w:tcPr>
            <w:tcW w:w="1313" w:type="dxa"/>
            <w:vAlign w:val="center"/>
          </w:tcPr>
          <w:p w:rsidR="000822BC" w:rsidRDefault="000822BC">
            <w:pPr>
              <w:tabs>
                <w:tab w:val="left" w:pos="1260"/>
                <w:tab w:val="left" w:pos="1620"/>
              </w:tabs>
              <w:adjustRightInd w:val="0"/>
              <w:snapToGrid w:val="0"/>
              <w:textAlignment w:val="baseline"/>
              <w:rPr>
                <w:rFonts w:ascii="宋体" w:eastAsia="宋体" w:hAnsi="宋体"/>
                <w:szCs w:val="21"/>
              </w:rPr>
            </w:pPr>
          </w:p>
        </w:tc>
      </w:tr>
      <w:tr w:rsidR="000822BC">
        <w:trPr>
          <w:trHeight w:val="580"/>
          <w:jc w:val="center"/>
        </w:trPr>
        <w:tc>
          <w:tcPr>
            <w:tcW w:w="841" w:type="dxa"/>
            <w:vAlign w:val="center"/>
          </w:tcPr>
          <w:p w:rsidR="000822BC" w:rsidRDefault="000822BC">
            <w:pPr>
              <w:numPr>
                <w:ilvl w:val="0"/>
                <w:numId w:val="17"/>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0822BC" w:rsidRDefault="00CF4257">
            <w:pPr>
              <w:tabs>
                <w:tab w:val="left" w:pos="1260"/>
                <w:tab w:val="left" w:pos="1620"/>
              </w:tabs>
              <w:adjustRightInd w:val="0"/>
              <w:snapToGrid w:val="0"/>
              <w:textAlignment w:val="baseline"/>
              <w:rPr>
                <w:rFonts w:ascii="宋体" w:eastAsia="宋体" w:hAnsi="宋体"/>
                <w:iCs/>
                <w:szCs w:val="21"/>
              </w:rPr>
            </w:pPr>
            <w:r>
              <w:rPr>
                <w:rFonts w:ascii="宋体" w:eastAsia="宋体" w:hAnsi="宋体" w:hint="eastAsia"/>
                <w:iCs/>
                <w:szCs w:val="21"/>
              </w:rPr>
              <w:t>交货期和交货地点</w:t>
            </w:r>
          </w:p>
        </w:tc>
        <w:tc>
          <w:tcPr>
            <w:tcW w:w="5401" w:type="dxa"/>
            <w:vAlign w:val="center"/>
          </w:tcPr>
          <w:p w:rsidR="000822BC" w:rsidRDefault="00CF4257">
            <w:pPr>
              <w:tabs>
                <w:tab w:val="left" w:pos="1260"/>
                <w:tab w:val="left" w:pos="1620"/>
              </w:tabs>
              <w:adjustRightInd w:val="0"/>
              <w:snapToGrid w:val="0"/>
              <w:textAlignment w:val="baseline"/>
              <w:rPr>
                <w:rFonts w:ascii="宋体" w:eastAsia="宋体" w:hAnsi="宋体"/>
                <w:iCs/>
                <w:szCs w:val="21"/>
              </w:rPr>
            </w:pPr>
            <w:r>
              <w:rPr>
                <w:rFonts w:ascii="宋体" w:eastAsia="宋体" w:hAnsi="宋体" w:hint="eastAsia"/>
                <w:iCs/>
                <w:szCs w:val="21"/>
              </w:rPr>
              <w:t>满足或优于磋商文件要求；</w:t>
            </w:r>
          </w:p>
        </w:tc>
        <w:tc>
          <w:tcPr>
            <w:tcW w:w="1313" w:type="dxa"/>
            <w:vAlign w:val="center"/>
          </w:tcPr>
          <w:p w:rsidR="000822BC" w:rsidRDefault="000822BC">
            <w:pPr>
              <w:tabs>
                <w:tab w:val="left" w:pos="1260"/>
                <w:tab w:val="left" w:pos="1620"/>
              </w:tabs>
              <w:adjustRightInd w:val="0"/>
              <w:snapToGrid w:val="0"/>
              <w:textAlignment w:val="baseline"/>
              <w:rPr>
                <w:rFonts w:ascii="宋体" w:eastAsia="宋体" w:hAnsi="宋体"/>
                <w:szCs w:val="21"/>
              </w:rPr>
            </w:pPr>
          </w:p>
        </w:tc>
      </w:tr>
      <w:tr w:rsidR="000822BC">
        <w:trPr>
          <w:trHeight w:val="487"/>
          <w:jc w:val="center"/>
        </w:trPr>
        <w:tc>
          <w:tcPr>
            <w:tcW w:w="841" w:type="dxa"/>
            <w:vAlign w:val="center"/>
          </w:tcPr>
          <w:p w:rsidR="000822BC" w:rsidRDefault="000822BC">
            <w:pPr>
              <w:numPr>
                <w:ilvl w:val="0"/>
                <w:numId w:val="17"/>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0822BC" w:rsidRDefault="00CF4257">
            <w:pPr>
              <w:tabs>
                <w:tab w:val="left" w:pos="1260"/>
                <w:tab w:val="left" w:pos="1620"/>
              </w:tabs>
              <w:adjustRightInd w:val="0"/>
              <w:snapToGrid w:val="0"/>
              <w:textAlignment w:val="baseline"/>
              <w:rPr>
                <w:rFonts w:ascii="宋体" w:eastAsia="宋体" w:hAnsi="宋体"/>
                <w:iCs/>
                <w:szCs w:val="21"/>
              </w:rPr>
            </w:pPr>
            <w:r>
              <w:rPr>
                <w:rFonts w:ascii="宋体" w:eastAsia="宋体" w:hAnsi="宋体"/>
                <w:iCs/>
                <w:szCs w:val="21"/>
              </w:rPr>
              <w:t>质保期</w:t>
            </w:r>
          </w:p>
        </w:tc>
        <w:tc>
          <w:tcPr>
            <w:tcW w:w="5401" w:type="dxa"/>
            <w:vAlign w:val="center"/>
          </w:tcPr>
          <w:p w:rsidR="000822BC" w:rsidRDefault="00CF4257">
            <w:pPr>
              <w:tabs>
                <w:tab w:val="left" w:pos="1260"/>
                <w:tab w:val="left" w:pos="1620"/>
              </w:tabs>
              <w:adjustRightInd w:val="0"/>
              <w:snapToGrid w:val="0"/>
              <w:textAlignment w:val="baseline"/>
              <w:rPr>
                <w:rFonts w:ascii="宋体" w:eastAsia="宋体" w:hAnsi="宋体"/>
                <w:iCs/>
                <w:szCs w:val="21"/>
              </w:rPr>
            </w:pPr>
            <w:r>
              <w:rPr>
                <w:rFonts w:ascii="宋体" w:eastAsia="宋体" w:hAnsi="宋体" w:hint="eastAsia"/>
                <w:iCs/>
                <w:szCs w:val="21"/>
              </w:rPr>
              <w:t>满足或优于磋商文件要求；</w:t>
            </w:r>
          </w:p>
        </w:tc>
        <w:tc>
          <w:tcPr>
            <w:tcW w:w="1313" w:type="dxa"/>
            <w:vMerge w:val="restart"/>
            <w:vAlign w:val="center"/>
          </w:tcPr>
          <w:p w:rsidR="000822BC" w:rsidRDefault="000822BC">
            <w:pPr>
              <w:tabs>
                <w:tab w:val="left" w:pos="1260"/>
                <w:tab w:val="left" w:pos="1620"/>
              </w:tabs>
              <w:adjustRightInd w:val="0"/>
              <w:snapToGrid w:val="0"/>
              <w:textAlignment w:val="baseline"/>
              <w:rPr>
                <w:rFonts w:ascii="宋体" w:eastAsia="宋体" w:hAnsi="宋体"/>
                <w:szCs w:val="21"/>
              </w:rPr>
            </w:pPr>
          </w:p>
        </w:tc>
      </w:tr>
      <w:tr w:rsidR="000822BC">
        <w:trPr>
          <w:trHeight w:val="487"/>
          <w:jc w:val="center"/>
        </w:trPr>
        <w:tc>
          <w:tcPr>
            <w:tcW w:w="841" w:type="dxa"/>
            <w:vAlign w:val="center"/>
          </w:tcPr>
          <w:p w:rsidR="000822BC" w:rsidRDefault="000822BC">
            <w:pPr>
              <w:numPr>
                <w:ilvl w:val="0"/>
                <w:numId w:val="17"/>
              </w:numPr>
              <w:tabs>
                <w:tab w:val="left" w:pos="1260"/>
                <w:tab w:val="left" w:pos="1620"/>
              </w:tabs>
              <w:adjustRightInd w:val="0"/>
              <w:snapToGrid w:val="0"/>
              <w:textAlignment w:val="baseline"/>
              <w:rPr>
                <w:rFonts w:ascii="宋体" w:eastAsia="宋体" w:hAnsi="宋体"/>
                <w:szCs w:val="21"/>
              </w:rPr>
            </w:pPr>
          </w:p>
        </w:tc>
        <w:tc>
          <w:tcPr>
            <w:tcW w:w="1723" w:type="dxa"/>
            <w:vAlign w:val="center"/>
          </w:tcPr>
          <w:p w:rsidR="000822BC" w:rsidRDefault="00CF4257">
            <w:pPr>
              <w:tabs>
                <w:tab w:val="left" w:pos="1260"/>
                <w:tab w:val="left" w:pos="1620"/>
              </w:tabs>
              <w:adjustRightInd w:val="0"/>
              <w:snapToGrid w:val="0"/>
              <w:textAlignment w:val="baseline"/>
              <w:rPr>
                <w:rFonts w:ascii="宋体" w:eastAsia="宋体" w:hAnsi="宋体"/>
                <w:iCs/>
                <w:szCs w:val="21"/>
              </w:rPr>
            </w:pPr>
            <w:r>
              <w:rPr>
                <w:rFonts w:ascii="宋体" w:eastAsia="宋体" w:hAnsi="宋体"/>
                <w:iCs/>
                <w:szCs w:val="21"/>
              </w:rPr>
              <w:t>付款</w:t>
            </w:r>
            <w:r>
              <w:rPr>
                <w:rFonts w:ascii="宋体" w:eastAsia="宋体" w:hAnsi="宋体" w:hint="eastAsia"/>
                <w:iCs/>
                <w:szCs w:val="21"/>
              </w:rPr>
              <w:t>方式</w:t>
            </w:r>
          </w:p>
        </w:tc>
        <w:tc>
          <w:tcPr>
            <w:tcW w:w="5401" w:type="dxa"/>
            <w:vAlign w:val="center"/>
          </w:tcPr>
          <w:p w:rsidR="000822BC" w:rsidRDefault="00CF4257">
            <w:pPr>
              <w:tabs>
                <w:tab w:val="left" w:pos="1260"/>
                <w:tab w:val="left" w:pos="1620"/>
              </w:tabs>
              <w:adjustRightInd w:val="0"/>
              <w:snapToGrid w:val="0"/>
              <w:textAlignment w:val="baseline"/>
              <w:rPr>
                <w:rFonts w:ascii="宋体" w:eastAsia="宋体" w:hAnsi="宋体"/>
                <w:iCs/>
                <w:szCs w:val="21"/>
              </w:rPr>
            </w:pPr>
            <w:r>
              <w:rPr>
                <w:rFonts w:ascii="宋体" w:eastAsia="宋体" w:hAnsi="宋体"/>
                <w:iCs/>
                <w:szCs w:val="21"/>
              </w:rPr>
              <w:t>磋商文件</w:t>
            </w:r>
            <w:r>
              <w:rPr>
                <w:rFonts w:ascii="宋体" w:eastAsia="宋体" w:hAnsi="宋体" w:hint="eastAsia"/>
                <w:iCs/>
                <w:szCs w:val="21"/>
              </w:rPr>
              <w:t>不允许偏差，响应文件无负偏差；</w:t>
            </w:r>
          </w:p>
        </w:tc>
        <w:tc>
          <w:tcPr>
            <w:tcW w:w="1313" w:type="dxa"/>
            <w:vMerge/>
            <w:vAlign w:val="center"/>
          </w:tcPr>
          <w:p w:rsidR="000822BC" w:rsidRDefault="000822BC">
            <w:pPr>
              <w:tabs>
                <w:tab w:val="left" w:pos="1260"/>
                <w:tab w:val="left" w:pos="1620"/>
              </w:tabs>
              <w:adjustRightInd w:val="0"/>
              <w:snapToGrid w:val="0"/>
              <w:textAlignment w:val="baseline"/>
              <w:rPr>
                <w:rFonts w:ascii="宋体" w:eastAsia="宋体" w:hAnsi="宋体"/>
                <w:szCs w:val="21"/>
              </w:rPr>
            </w:pPr>
          </w:p>
        </w:tc>
      </w:tr>
      <w:tr w:rsidR="000822BC">
        <w:trPr>
          <w:trHeight w:val="503"/>
          <w:jc w:val="center"/>
        </w:trPr>
        <w:tc>
          <w:tcPr>
            <w:tcW w:w="7965" w:type="dxa"/>
            <w:gridSpan w:val="3"/>
            <w:vAlign w:val="center"/>
          </w:tcPr>
          <w:p w:rsidR="000822BC" w:rsidRDefault="00CF4257">
            <w:pPr>
              <w:tabs>
                <w:tab w:val="left" w:pos="1260"/>
                <w:tab w:val="left" w:pos="1620"/>
              </w:tabs>
              <w:adjustRightInd w:val="0"/>
              <w:snapToGrid w:val="0"/>
              <w:jc w:val="center"/>
              <w:textAlignment w:val="baseline"/>
              <w:rPr>
                <w:rFonts w:ascii="宋体" w:eastAsia="宋体" w:hAnsi="宋体"/>
                <w:szCs w:val="21"/>
              </w:rPr>
            </w:pPr>
            <w:r>
              <w:rPr>
                <w:rFonts w:ascii="宋体" w:eastAsia="宋体" w:hAnsi="宋体"/>
                <w:b/>
                <w:szCs w:val="21"/>
              </w:rPr>
              <w:t>结论（通过或未通过）</w:t>
            </w:r>
          </w:p>
        </w:tc>
        <w:tc>
          <w:tcPr>
            <w:tcW w:w="1313" w:type="dxa"/>
            <w:vAlign w:val="center"/>
          </w:tcPr>
          <w:p w:rsidR="000822BC" w:rsidRDefault="000822BC">
            <w:pPr>
              <w:tabs>
                <w:tab w:val="left" w:pos="1260"/>
                <w:tab w:val="left" w:pos="1620"/>
              </w:tabs>
              <w:adjustRightInd w:val="0"/>
              <w:snapToGrid w:val="0"/>
              <w:textAlignment w:val="baseline"/>
              <w:rPr>
                <w:rFonts w:ascii="宋体" w:eastAsia="宋体" w:hAnsi="宋体"/>
                <w:szCs w:val="21"/>
              </w:rPr>
            </w:pPr>
          </w:p>
        </w:tc>
      </w:tr>
    </w:tbl>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注：</w:t>
      </w:r>
      <w:r>
        <w:rPr>
          <w:rFonts w:eastAsia="宋体" w:hint="eastAsia"/>
          <w:b/>
          <w:szCs w:val="21"/>
        </w:rPr>
        <w:t>1</w:t>
      </w:r>
      <w:r>
        <w:rPr>
          <w:rFonts w:eastAsia="宋体" w:hint="eastAsia"/>
          <w:b/>
          <w:szCs w:val="21"/>
        </w:rPr>
        <w:t>、符合磋商文件要求用“√”表示，不符合用“×”表示。有一项不符合要求，结论为不合格。</w:t>
      </w:r>
    </w:p>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2</w:t>
      </w:r>
      <w:r>
        <w:rPr>
          <w:rFonts w:eastAsia="宋体" w:hint="eastAsia"/>
          <w:b/>
          <w:szCs w:val="21"/>
        </w:rPr>
        <w:t>、有下列情形之一的，视为供应商相互串通：</w:t>
      </w:r>
    </w:p>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1</w:t>
      </w:r>
      <w:r>
        <w:rPr>
          <w:rFonts w:eastAsia="宋体" w:hint="eastAsia"/>
          <w:b/>
          <w:szCs w:val="21"/>
        </w:rPr>
        <w:t>）不同供应商的响应文件由同一单位或者个人编制；</w:t>
      </w:r>
    </w:p>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2</w:t>
      </w:r>
      <w:r>
        <w:rPr>
          <w:rFonts w:eastAsia="宋体" w:hint="eastAsia"/>
          <w:b/>
          <w:szCs w:val="21"/>
        </w:rPr>
        <w:t>）不同供应商委托同一单位或者个人办理参与磋商事宜；</w:t>
      </w:r>
    </w:p>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3</w:t>
      </w:r>
      <w:r>
        <w:rPr>
          <w:rFonts w:eastAsia="宋体" w:hint="eastAsia"/>
          <w:b/>
          <w:szCs w:val="21"/>
        </w:rPr>
        <w:t>）不同供应商的响应文件载明的项目管理成员或者联系人员为同一人；</w:t>
      </w:r>
    </w:p>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4</w:t>
      </w:r>
      <w:r>
        <w:rPr>
          <w:rFonts w:eastAsia="宋体" w:hint="eastAsia"/>
          <w:b/>
          <w:szCs w:val="21"/>
        </w:rPr>
        <w:t>）不同供应商的响应文件异常一致或者报价呈规律性差异；</w:t>
      </w:r>
    </w:p>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5</w:t>
      </w:r>
      <w:r>
        <w:rPr>
          <w:rFonts w:eastAsia="宋体" w:hint="eastAsia"/>
          <w:b/>
          <w:szCs w:val="21"/>
        </w:rPr>
        <w:t>）不同供应商的响应文件相互混装；</w:t>
      </w:r>
    </w:p>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6</w:t>
      </w:r>
      <w:r>
        <w:rPr>
          <w:rFonts w:eastAsia="宋体" w:hint="eastAsia"/>
          <w:b/>
          <w:szCs w:val="21"/>
        </w:rPr>
        <w:t>）不同供应商的磋商保证金从同一单位或者个人的账户转出。</w:t>
      </w:r>
    </w:p>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3</w:t>
      </w:r>
      <w:r>
        <w:rPr>
          <w:rFonts w:eastAsia="宋体" w:hint="eastAsia"/>
          <w:b/>
          <w:szCs w:val="21"/>
        </w:rPr>
        <w:t>、有下列情形之一的，属于提供虚假材料谋取成交的行为：</w:t>
      </w:r>
    </w:p>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1</w:t>
      </w:r>
      <w:r>
        <w:rPr>
          <w:rFonts w:eastAsia="宋体" w:hint="eastAsia"/>
          <w:b/>
          <w:szCs w:val="21"/>
        </w:rPr>
        <w:t>）使用伪造、变造的许可证件；</w:t>
      </w:r>
    </w:p>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2</w:t>
      </w:r>
      <w:r>
        <w:rPr>
          <w:rFonts w:eastAsia="宋体" w:hint="eastAsia"/>
          <w:b/>
          <w:szCs w:val="21"/>
        </w:rPr>
        <w:t>）提供虚假的财务状况或者业绩；</w:t>
      </w:r>
    </w:p>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lastRenderedPageBreak/>
        <w:t>（</w:t>
      </w:r>
      <w:r>
        <w:rPr>
          <w:rFonts w:eastAsia="宋体" w:hint="eastAsia"/>
          <w:b/>
          <w:szCs w:val="21"/>
        </w:rPr>
        <w:t>3</w:t>
      </w:r>
      <w:r>
        <w:rPr>
          <w:rFonts w:eastAsia="宋体" w:hint="eastAsia"/>
          <w:b/>
          <w:szCs w:val="21"/>
        </w:rPr>
        <w:t>）提供虚假的项目负责人或者主要技术人员简历、劳动关系证明；</w:t>
      </w:r>
    </w:p>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4</w:t>
      </w:r>
      <w:r>
        <w:rPr>
          <w:rFonts w:eastAsia="宋体" w:hint="eastAsia"/>
          <w:b/>
          <w:szCs w:val="21"/>
        </w:rPr>
        <w:t>）提供虚假的信用状况；</w:t>
      </w:r>
    </w:p>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hint="eastAsia"/>
          <w:b/>
          <w:szCs w:val="21"/>
        </w:rPr>
        <w:t>（</w:t>
      </w:r>
      <w:r>
        <w:rPr>
          <w:rFonts w:eastAsia="宋体" w:hint="eastAsia"/>
          <w:b/>
          <w:szCs w:val="21"/>
        </w:rPr>
        <w:t>5</w:t>
      </w:r>
      <w:r>
        <w:rPr>
          <w:rFonts w:eastAsia="宋体" w:hint="eastAsia"/>
          <w:b/>
          <w:szCs w:val="21"/>
        </w:rPr>
        <w:t>）其他弄虚作假的行为。</w:t>
      </w:r>
    </w:p>
    <w:p w:rsidR="000822BC" w:rsidRDefault="00CF4257">
      <w:pPr>
        <w:tabs>
          <w:tab w:val="left" w:pos="1260"/>
          <w:tab w:val="left" w:pos="1620"/>
        </w:tabs>
        <w:adjustRightInd w:val="0"/>
        <w:spacing w:line="360" w:lineRule="auto"/>
        <w:jc w:val="left"/>
        <w:textAlignment w:val="baseline"/>
        <w:rPr>
          <w:rFonts w:eastAsia="宋体"/>
          <w:b/>
          <w:szCs w:val="21"/>
        </w:rPr>
      </w:pPr>
      <w:r>
        <w:rPr>
          <w:rFonts w:eastAsia="宋体"/>
          <w:b/>
          <w:szCs w:val="21"/>
        </w:rPr>
        <w:br w:type="page"/>
      </w:r>
    </w:p>
    <w:p w:rsidR="000822BC" w:rsidRDefault="00CF4257">
      <w:pPr>
        <w:jc w:val="center"/>
        <w:rPr>
          <w:rFonts w:asciiTheme="minorEastAsia" w:eastAsiaTheme="minorEastAsia" w:hAnsiTheme="minorEastAsia"/>
          <w:b/>
          <w:sz w:val="30"/>
          <w:szCs w:val="30"/>
        </w:rPr>
      </w:pPr>
      <w:bookmarkStart w:id="406" w:name="_Toc414446034"/>
      <w:bookmarkStart w:id="407" w:name="_Toc410631198"/>
      <w:bookmarkStart w:id="408" w:name="_Toc7005048"/>
      <w:r>
        <w:rPr>
          <w:rFonts w:asciiTheme="minorEastAsia" w:eastAsiaTheme="minorEastAsia" w:hAnsiTheme="minorEastAsia"/>
          <w:b/>
          <w:sz w:val="30"/>
          <w:szCs w:val="30"/>
        </w:rPr>
        <w:lastRenderedPageBreak/>
        <w:t>附表</w:t>
      </w:r>
      <w:r>
        <w:rPr>
          <w:rFonts w:asciiTheme="minorEastAsia" w:eastAsiaTheme="minorEastAsia" w:hAnsiTheme="minorEastAsia" w:hint="eastAsia"/>
          <w:b/>
          <w:sz w:val="30"/>
          <w:szCs w:val="30"/>
        </w:rPr>
        <w:t>三 综合评审</w:t>
      </w:r>
      <w:r>
        <w:rPr>
          <w:rFonts w:asciiTheme="minorEastAsia" w:eastAsiaTheme="minorEastAsia" w:hAnsiTheme="minorEastAsia"/>
          <w:b/>
          <w:sz w:val="30"/>
          <w:szCs w:val="30"/>
        </w:rPr>
        <w:t>因素及分值分配表</w:t>
      </w:r>
      <w:bookmarkEnd w:id="406"/>
      <w:bookmarkEnd w:id="407"/>
      <w:bookmarkEnd w:id="408"/>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950"/>
        <w:gridCol w:w="7426"/>
      </w:tblGrid>
      <w:tr w:rsidR="000822BC">
        <w:trPr>
          <w:trHeight w:val="629"/>
          <w:jc w:val="center"/>
        </w:trPr>
        <w:tc>
          <w:tcPr>
            <w:tcW w:w="1083"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jc w:val="center"/>
              <w:rPr>
                <w:rFonts w:ascii="仿宋_GB2312" w:eastAsia="仿宋_GB2312"/>
                <w:color w:val="000000"/>
                <w:sz w:val="24"/>
              </w:rPr>
            </w:pPr>
            <w:r>
              <w:rPr>
                <w:rFonts w:ascii="仿宋_GB2312" w:eastAsia="仿宋_GB2312" w:hint="eastAsia"/>
                <w:color w:val="000000"/>
                <w:sz w:val="24"/>
              </w:rPr>
              <w:t>评标</w:t>
            </w:r>
          </w:p>
          <w:p w:rsidR="000822BC" w:rsidRDefault="00CF4257">
            <w:pPr>
              <w:adjustRightInd w:val="0"/>
              <w:snapToGrid w:val="0"/>
              <w:spacing w:line="300" w:lineRule="exact"/>
              <w:jc w:val="center"/>
              <w:rPr>
                <w:rFonts w:ascii="仿宋_GB2312" w:eastAsia="仿宋_GB2312"/>
                <w:color w:val="000000"/>
                <w:sz w:val="24"/>
              </w:rPr>
            </w:pPr>
            <w:r>
              <w:rPr>
                <w:rFonts w:ascii="仿宋_GB2312" w:eastAsia="仿宋_GB2312" w:hint="eastAsia"/>
                <w:color w:val="000000"/>
                <w:sz w:val="24"/>
              </w:rPr>
              <w:t>因素</w:t>
            </w:r>
          </w:p>
        </w:tc>
        <w:tc>
          <w:tcPr>
            <w:tcW w:w="950"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jc w:val="center"/>
              <w:rPr>
                <w:rFonts w:ascii="仿宋_GB2312" w:eastAsia="仿宋_GB2312"/>
                <w:color w:val="000000"/>
                <w:sz w:val="24"/>
              </w:rPr>
            </w:pPr>
            <w:r>
              <w:rPr>
                <w:rFonts w:ascii="仿宋_GB2312" w:eastAsia="仿宋_GB2312" w:hint="eastAsia"/>
                <w:color w:val="000000"/>
                <w:sz w:val="24"/>
              </w:rPr>
              <w:t>权值%</w:t>
            </w:r>
          </w:p>
        </w:tc>
        <w:tc>
          <w:tcPr>
            <w:tcW w:w="7426"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评价要素</w:t>
            </w:r>
          </w:p>
        </w:tc>
      </w:tr>
      <w:tr w:rsidR="000822BC">
        <w:trPr>
          <w:trHeight w:val="2790"/>
          <w:jc w:val="center"/>
        </w:trPr>
        <w:tc>
          <w:tcPr>
            <w:tcW w:w="1083"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价格分</w:t>
            </w:r>
          </w:p>
        </w:tc>
        <w:tc>
          <w:tcPr>
            <w:tcW w:w="950"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30</w:t>
            </w:r>
          </w:p>
        </w:tc>
        <w:tc>
          <w:tcPr>
            <w:tcW w:w="7426"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rPr>
              <w:t>满足磋商文件要求且磋商价格最低的磋商报价为评标基准价，其价格分为满分。其他供应商的价格分统一按照下列公式计算：磋商报价得分=（评标基准价/磋商报价）×30</w:t>
            </w:r>
          </w:p>
          <w:p w:rsidR="000822BC" w:rsidRDefault="00CF4257">
            <w:p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rPr>
              <w:t>根据《政府采购促进中小企业发展管理办法》（财库〔2020〕46号）调整供应商参与评审的价格。对小型和微型企业产品的价格给予6%的扣除。</w:t>
            </w:r>
          </w:p>
          <w:p w:rsidR="000822BC" w:rsidRDefault="00CF4257">
            <w:p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rPr>
              <w:t>注：监狱企业、残疾人福利性单位视同小微企业；残疾人福利性单位属于小型、微型企业的，不重复享受政策。</w:t>
            </w:r>
          </w:p>
        </w:tc>
      </w:tr>
      <w:tr w:rsidR="000822BC">
        <w:trPr>
          <w:trHeight w:val="629"/>
          <w:jc w:val="center"/>
        </w:trPr>
        <w:tc>
          <w:tcPr>
            <w:tcW w:w="1083"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环保节能产品</w:t>
            </w:r>
          </w:p>
        </w:tc>
        <w:tc>
          <w:tcPr>
            <w:tcW w:w="950"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2</w:t>
            </w:r>
          </w:p>
        </w:tc>
        <w:tc>
          <w:tcPr>
            <w:tcW w:w="7426"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磋商产品为节能产品、环境标志产品清单中的产品，符合磋商文件要求的，可优先采购。按其响应程度计0~</w:t>
            </w:r>
            <w:r>
              <w:rPr>
                <w:rFonts w:ascii="仿宋_GB2312" w:eastAsia="仿宋_GB2312" w:hint="eastAsia"/>
                <w:color w:val="000000" w:themeColor="text1"/>
                <w:sz w:val="24"/>
              </w:rPr>
              <w:t>2</w:t>
            </w:r>
            <w:r>
              <w:rPr>
                <w:rFonts w:ascii="仿宋_GB2312" w:eastAsia="仿宋_GB2312" w:hint="eastAsia"/>
                <w:color w:val="000000" w:themeColor="text1"/>
                <w:sz w:val="24"/>
                <w:lang w:val="zh-CN"/>
              </w:rPr>
              <w:t>分。</w:t>
            </w:r>
          </w:p>
        </w:tc>
      </w:tr>
      <w:tr w:rsidR="000822BC">
        <w:trPr>
          <w:trHeight w:val="3415"/>
          <w:jc w:val="center"/>
        </w:trPr>
        <w:tc>
          <w:tcPr>
            <w:tcW w:w="1083"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技术分</w:t>
            </w:r>
          </w:p>
        </w:tc>
        <w:tc>
          <w:tcPr>
            <w:tcW w:w="950"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40</w:t>
            </w:r>
          </w:p>
        </w:tc>
        <w:tc>
          <w:tcPr>
            <w:tcW w:w="7426" w:type="dxa"/>
            <w:tcBorders>
              <w:top w:val="single" w:sz="4" w:space="0" w:color="auto"/>
              <w:left w:val="single" w:sz="4" w:space="0" w:color="auto"/>
              <w:bottom w:val="single" w:sz="4" w:space="0" w:color="auto"/>
              <w:right w:val="single" w:sz="4" w:space="0" w:color="auto"/>
            </w:tcBorders>
            <w:vAlign w:val="center"/>
          </w:tcPr>
          <w:p w:rsidR="000822BC" w:rsidRDefault="00CF4257">
            <w:pPr>
              <w:numPr>
                <w:ilvl w:val="0"/>
                <w:numId w:val="18"/>
              </w:num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依据各供应商主要技术指标、参数、性能等情况；全部满足参数要求得</w:t>
            </w:r>
            <w:r>
              <w:rPr>
                <w:rFonts w:ascii="仿宋_GB2312" w:eastAsia="仿宋_GB2312" w:hint="eastAsia"/>
                <w:color w:val="000000" w:themeColor="text1"/>
                <w:sz w:val="24"/>
              </w:rPr>
              <w:t>30</w:t>
            </w:r>
            <w:r>
              <w:rPr>
                <w:rFonts w:ascii="仿宋_GB2312" w:eastAsia="仿宋_GB2312" w:hint="eastAsia"/>
                <w:color w:val="000000" w:themeColor="text1"/>
                <w:sz w:val="24"/>
                <w:lang w:val="zh-CN"/>
              </w:rPr>
              <w:t>分；</w:t>
            </w:r>
            <w:r>
              <w:rPr>
                <w:rFonts w:asciiTheme="minorEastAsia" w:eastAsiaTheme="minorEastAsia" w:hAnsiTheme="minorEastAsia" w:cs="Verdana"/>
                <w:bCs/>
                <w:color w:val="000000"/>
                <w:sz w:val="24"/>
              </w:rPr>
              <w:t>★</w:t>
            </w:r>
            <w:r>
              <w:rPr>
                <w:rFonts w:ascii="仿宋_GB2312" w:eastAsia="仿宋_GB2312" w:hint="eastAsia"/>
                <w:color w:val="000000" w:themeColor="text1"/>
                <w:sz w:val="24"/>
                <w:lang w:val="zh-CN"/>
              </w:rPr>
              <w:t>技术指标参数一项不满足扣</w:t>
            </w:r>
            <w:r w:rsidR="00EF00CD">
              <w:rPr>
                <w:rFonts w:ascii="仿宋_GB2312" w:eastAsia="仿宋_GB2312" w:hint="eastAsia"/>
                <w:color w:val="000000" w:themeColor="text1"/>
                <w:sz w:val="24"/>
              </w:rPr>
              <w:t>4</w:t>
            </w:r>
            <w:r>
              <w:rPr>
                <w:rFonts w:ascii="仿宋_GB2312" w:eastAsia="仿宋_GB2312" w:hint="eastAsia"/>
                <w:color w:val="000000" w:themeColor="text1"/>
                <w:sz w:val="24"/>
                <w:lang w:val="zh-CN"/>
              </w:rPr>
              <w:t>分，非</w:t>
            </w:r>
            <w:r>
              <w:rPr>
                <w:rFonts w:asciiTheme="minorEastAsia" w:eastAsiaTheme="minorEastAsia" w:hAnsiTheme="minorEastAsia" w:cs="Verdana"/>
                <w:bCs/>
                <w:color w:val="000000"/>
                <w:sz w:val="24"/>
              </w:rPr>
              <w:t>★</w:t>
            </w:r>
            <w:r>
              <w:rPr>
                <w:rFonts w:ascii="仿宋_GB2312" w:eastAsia="仿宋_GB2312" w:hint="eastAsia"/>
                <w:color w:val="000000" w:themeColor="text1"/>
                <w:sz w:val="24"/>
                <w:lang w:val="zh-CN"/>
              </w:rPr>
              <w:t>参数一项不满足扣</w:t>
            </w:r>
            <w:r w:rsidR="00EF00CD">
              <w:rPr>
                <w:rFonts w:ascii="仿宋_GB2312" w:eastAsia="仿宋_GB2312" w:hint="eastAsia"/>
                <w:color w:val="000000" w:themeColor="text1"/>
                <w:sz w:val="24"/>
              </w:rPr>
              <w:t>2</w:t>
            </w:r>
            <w:r>
              <w:rPr>
                <w:rFonts w:ascii="仿宋_GB2312" w:eastAsia="仿宋_GB2312" w:hint="eastAsia"/>
                <w:color w:val="000000" w:themeColor="text1"/>
                <w:sz w:val="24"/>
                <w:lang w:val="zh-CN"/>
              </w:rPr>
              <w:t>分，扣完为止。（</w:t>
            </w:r>
            <w:r>
              <w:rPr>
                <w:rFonts w:ascii="仿宋_GB2312" w:eastAsia="仿宋_GB2312" w:hint="eastAsia"/>
                <w:color w:val="000000" w:themeColor="text1"/>
                <w:sz w:val="24"/>
              </w:rPr>
              <w:t>以响应文件的有效证明材料的数据为准，有效证明材料包括国家药监局注册证或国家级检验报告；生产厂家对外公开发布印刷彩页、技术白皮书等，须在技术参数偏离表里标注对应的页码，无证明材料或响应数据与证明材料不符均视为负偏离或虚假应标。</w:t>
            </w:r>
            <w:r>
              <w:rPr>
                <w:rFonts w:ascii="仿宋_GB2312" w:eastAsia="仿宋_GB2312" w:hint="eastAsia"/>
                <w:color w:val="000000" w:themeColor="text1"/>
                <w:sz w:val="24"/>
                <w:lang w:val="zh-CN"/>
              </w:rPr>
              <w:t>）</w:t>
            </w:r>
          </w:p>
          <w:p w:rsidR="000822BC" w:rsidRDefault="00CF4257">
            <w:pPr>
              <w:numPr>
                <w:ilvl w:val="0"/>
                <w:numId w:val="18"/>
              </w:num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产品便于操作，安全可靠，功能齐全，性能良好，生产装备先进，检测方式齐全，能够保证按期交货。按其响应程度计0～</w:t>
            </w:r>
            <w:r>
              <w:rPr>
                <w:rFonts w:ascii="仿宋_GB2312" w:eastAsia="仿宋_GB2312" w:hint="eastAsia"/>
                <w:color w:val="000000" w:themeColor="text1"/>
                <w:sz w:val="24"/>
              </w:rPr>
              <w:t>5</w:t>
            </w:r>
            <w:r>
              <w:rPr>
                <w:rFonts w:ascii="仿宋_GB2312" w:eastAsia="仿宋_GB2312" w:hint="eastAsia"/>
                <w:color w:val="000000" w:themeColor="text1"/>
                <w:sz w:val="24"/>
                <w:lang w:val="zh-CN"/>
              </w:rPr>
              <w:t>分。</w:t>
            </w:r>
          </w:p>
          <w:p w:rsidR="000822BC" w:rsidRDefault="00CF4257">
            <w:pPr>
              <w:adjustRightInd w:val="0"/>
              <w:snapToGrid w:val="0"/>
              <w:spacing w:line="300" w:lineRule="exact"/>
              <w:ind w:firstLineChars="200" w:firstLine="480"/>
              <w:jc w:val="left"/>
              <w:rPr>
                <w:rFonts w:ascii="仿宋_GB2312" w:eastAsia="仿宋_GB2312"/>
                <w:color w:val="000000" w:themeColor="text1"/>
                <w:sz w:val="24"/>
                <w:lang w:val="zh-CN"/>
              </w:rPr>
            </w:pPr>
            <w:r>
              <w:rPr>
                <w:rFonts w:ascii="仿宋_GB2312" w:eastAsia="仿宋_GB2312" w:hint="eastAsia"/>
                <w:color w:val="000000" w:themeColor="text1"/>
                <w:sz w:val="24"/>
              </w:rPr>
              <w:t>3、所投磋商产品技术内容、资料齐全，真实、表述一致，计0</w:t>
            </w:r>
            <w:r>
              <w:rPr>
                <w:rFonts w:ascii="仿宋_GB2312" w:eastAsia="仿宋_GB2312" w:hint="eastAsia"/>
                <w:color w:val="000000" w:themeColor="text1"/>
                <w:sz w:val="24"/>
                <w:lang w:val="zh-CN"/>
              </w:rPr>
              <w:t>～</w:t>
            </w:r>
            <w:r>
              <w:rPr>
                <w:rFonts w:ascii="仿宋_GB2312" w:eastAsia="仿宋_GB2312" w:hint="eastAsia"/>
                <w:color w:val="000000" w:themeColor="text1"/>
                <w:sz w:val="24"/>
              </w:rPr>
              <w:t>5分，</w:t>
            </w:r>
            <w:r w:rsidRPr="00473171">
              <w:rPr>
                <w:rFonts w:ascii="仿宋_GB2312" w:eastAsia="仿宋_GB2312" w:hint="eastAsia"/>
                <w:b/>
                <w:color w:val="000000" w:themeColor="text1"/>
                <w:sz w:val="24"/>
              </w:rPr>
              <w:t>提供虚假、伪造技术资料的取消其磋商资格</w:t>
            </w:r>
            <w:r>
              <w:rPr>
                <w:rFonts w:ascii="仿宋_GB2312" w:eastAsia="仿宋_GB2312" w:hint="eastAsia"/>
                <w:color w:val="000000" w:themeColor="text1"/>
                <w:sz w:val="24"/>
              </w:rPr>
              <w:t>。</w:t>
            </w:r>
          </w:p>
        </w:tc>
      </w:tr>
      <w:tr w:rsidR="000822BC">
        <w:trPr>
          <w:trHeight w:val="5273"/>
          <w:jc w:val="center"/>
        </w:trPr>
        <w:tc>
          <w:tcPr>
            <w:tcW w:w="1083"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商务分</w:t>
            </w:r>
          </w:p>
        </w:tc>
        <w:tc>
          <w:tcPr>
            <w:tcW w:w="950"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rPr>
              <w:t>28</w:t>
            </w:r>
          </w:p>
        </w:tc>
        <w:tc>
          <w:tcPr>
            <w:tcW w:w="7426"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ind w:firstLineChars="200" w:firstLine="480"/>
              <w:jc w:val="left"/>
              <w:rPr>
                <w:rFonts w:ascii="仿宋_GB2312" w:eastAsia="仿宋_GB2312"/>
                <w:color w:val="000000" w:themeColor="text1"/>
                <w:sz w:val="24"/>
                <w:lang w:val="zh-CN"/>
              </w:rPr>
            </w:pPr>
            <w:r>
              <w:rPr>
                <w:rFonts w:ascii="仿宋_GB2312" w:eastAsia="仿宋_GB2312" w:hint="eastAsia"/>
                <w:color w:val="000000" w:themeColor="text1"/>
                <w:sz w:val="24"/>
                <w:lang w:val="zh-CN"/>
              </w:rPr>
              <w:t>1、根据响应文件满足磋商文件商务要求的响应程度计0～</w:t>
            </w:r>
            <w:r>
              <w:rPr>
                <w:rFonts w:ascii="仿宋_GB2312" w:eastAsia="仿宋_GB2312" w:hint="eastAsia"/>
                <w:color w:val="000000" w:themeColor="text1"/>
                <w:sz w:val="24"/>
              </w:rPr>
              <w:t>3</w:t>
            </w:r>
            <w:r>
              <w:rPr>
                <w:rFonts w:ascii="仿宋_GB2312" w:eastAsia="仿宋_GB2312" w:hint="eastAsia"/>
                <w:color w:val="000000" w:themeColor="text1"/>
                <w:sz w:val="24"/>
                <w:lang w:val="zh-CN"/>
              </w:rPr>
              <w:t>分；</w:t>
            </w:r>
          </w:p>
          <w:p w:rsidR="000822BC" w:rsidRDefault="00CF4257">
            <w:pPr>
              <w:adjustRightInd w:val="0"/>
              <w:snapToGrid w:val="0"/>
              <w:spacing w:line="300" w:lineRule="exact"/>
              <w:ind w:firstLineChars="200" w:firstLine="480"/>
              <w:jc w:val="left"/>
              <w:rPr>
                <w:rFonts w:ascii="仿宋_GB2312" w:eastAsia="仿宋_GB2312"/>
                <w:color w:val="000000" w:themeColor="text1"/>
                <w:sz w:val="24"/>
              </w:rPr>
            </w:pPr>
            <w:r>
              <w:rPr>
                <w:rFonts w:ascii="仿宋_GB2312" w:eastAsia="仿宋_GB2312" w:hint="eastAsia"/>
                <w:color w:val="000000" w:themeColor="text1"/>
                <w:sz w:val="24"/>
                <w:lang w:val="zh-CN"/>
              </w:rPr>
              <w:t>2、</w:t>
            </w:r>
            <w:r>
              <w:rPr>
                <w:rFonts w:ascii="仿宋_GB2312" w:eastAsia="仿宋_GB2312" w:hint="eastAsia"/>
                <w:color w:val="000000" w:themeColor="text1"/>
                <w:sz w:val="24"/>
              </w:rPr>
              <w:t>所投</w:t>
            </w:r>
            <w:r>
              <w:rPr>
                <w:rFonts w:ascii="仿宋_GB2312" w:eastAsia="仿宋_GB2312" w:hint="eastAsia"/>
                <w:color w:val="000000" w:themeColor="text1"/>
                <w:sz w:val="24"/>
                <w:lang w:val="zh-CN"/>
              </w:rPr>
              <w:t>磋商产品货源渠道正常、有完善的产品质量检测保障体系，确保生产供应的产品无假货、水货、翻新货且无产权纠纷、有合法的供货协议（包括但不限于销售协议、代理协议、原厂授权等）计0～5分；</w:t>
            </w:r>
          </w:p>
          <w:p w:rsidR="000822BC" w:rsidRDefault="00CF4257">
            <w:pPr>
              <w:adjustRightInd w:val="0"/>
              <w:snapToGrid w:val="0"/>
              <w:spacing w:line="300" w:lineRule="exact"/>
              <w:ind w:firstLineChars="200" w:firstLine="480"/>
              <w:jc w:val="left"/>
              <w:rPr>
                <w:rFonts w:ascii="仿宋_GB2312" w:eastAsia="仿宋_GB2312"/>
                <w:color w:val="000000" w:themeColor="text1"/>
                <w:sz w:val="24"/>
                <w:lang w:val="zh-CN"/>
              </w:rPr>
            </w:pPr>
            <w:r>
              <w:rPr>
                <w:rFonts w:ascii="仿宋_GB2312" w:eastAsia="仿宋_GB2312" w:hint="eastAsia"/>
                <w:color w:val="000000" w:themeColor="text1"/>
                <w:sz w:val="24"/>
              </w:rPr>
              <w:t>3、</w:t>
            </w:r>
            <w:r>
              <w:rPr>
                <w:rFonts w:ascii="仿宋_GB2312" w:eastAsia="仿宋_GB2312" w:hint="eastAsia"/>
                <w:color w:val="000000" w:themeColor="text1"/>
                <w:sz w:val="24"/>
                <w:lang w:val="zh-CN"/>
              </w:rPr>
              <w:t>售后服务能力说明：供应商具有完善的售后服务能力（内容包括本地化售后服务网点、响应时间、现场服务支持能力、售后巡检、质量保证期限及范围等），针对该项目有售后服务计划、售后服务措施、其他附带产品售后服务承诺等；计0～5分；</w:t>
            </w:r>
          </w:p>
          <w:p w:rsidR="000822BC" w:rsidRDefault="00CF4257">
            <w:pPr>
              <w:pStyle w:val="a9"/>
              <w:spacing w:line="300" w:lineRule="exact"/>
              <w:ind w:firstLineChars="200" w:firstLine="480"/>
              <w:rPr>
                <w:rFonts w:ascii="仿宋_GB2312" w:eastAsia="仿宋_GB2312"/>
                <w:color w:val="000000" w:themeColor="text1"/>
                <w:sz w:val="24"/>
                <w:lang w:val="zh-CN"/>
              </w:rPr>
            </w:pPr>
            <w:r>
              <w:rPr>
                <w:rFonts w:ascii="仿宋_GB2312" w:eastAsia="仿宋_GB2312" w:hint="eastAsia"/>
                <w:color w:val="000000" w:themeColor="text1"/>
                <w:sz w:val="24"/>
              </w:rPr>
              <w:t>4</w:t>
            </w:r>
            <w:r>
              <w:rPr>
                <w:rFonts w:ascii="仿宋_GB2312" w:eastAsia="仿宋_GB2312" w:hint="eastAsia"/>
                <w:color w:val="000000" w:themeColor="text1"/>
                <w:sz w:val="24"/>
                <w:lang w:val="zh-CN"/>
              </w:rPr>
              <w:t>、具有可行的技术培训方案，保证使用单位能熟练操作维护和正常使用，列出详细的培训内容、培训方式等说明，按其响应程度计0～</w:t>
            </w:r>
            <w:r>
              <w:rPr>
                <w:rFonts w:ascii="仿宋_GB2312" w:eastAsia="仿宋_GB2312" w:hint="eastAsia"/>
                <w:color w:val="000000" w:themeColor="text1"/>
                <w:sz w:val="24"/>
              </w:rPr>
              <w:t>5</w:t>
            </w:r>
            <w:r>
              <w:rPr>
                <w:rFonts w:ascii="仿宋_GB2312" w:eastAsia="仿宋_GB2312" w:hint="eastAsia"/>
                <w:color w:val="000000" w:themeColor="text1"/>
                <w:sz w:val="24"/>
                <w:lang w:val="zh-CN"/>
              </w:rPr>
              <w:t>分；</w:t>
            </w:r>
          </w:p>
          <w:p w:rsidR="000822BC" w:rsidRDefault="00CF4257">
            <w:pPr>
              <w:pStyle w:val="a9"/>
              <w:spacing w:line="300" w:lineRule="exact"/>
              <w:ind w:firstLineChars="200" w:firstLine="480"/>
              <w:rPr>
                <w:rFonts w:ascii="仿宋_GB2312" w:eastAsia="仿宋_GB2312"/>
                <w:color w:val="000000" w:themeColor="text1"/>
                <w:sz w:val="24"/>
                <w:lang w:val="zh-CN"/>
              </w:rPr>
            </w:pPr>
            <w:r>
              <w:rPr>
                <w:rFonts w:ascii="仿宋_GB2312" w:eastAsia="仿宋_GB2312" w:hint="eastAsia"/>
                <w:color w:val="000000" w:themeColor="text1"/>
                <w:sz w:val="24"/>
              </w:rPr>
              <w:t>5、</w:t>
            </w:r>
            <w:r>
              <w:rPr>
                <w:rFonts w:ascii="仿宋_GB2312" w:eastAsia="仿宋_GB2312" w:hint="eastAsia"/>
                <w:color w:val="000000" w:themeColor="text1"/>
                <w:sz w:val="24"/>
                <w:lang w:val="zh-CN"/>
              </w:rPr>
              <w:t>供应商对所投设备的供货计划、安装调试、安装方案及安装人员配备以保证采购人需求，根据具体承诺情况赋分计0～</w:t>
            </w:r>
            <w:r>
              <w:rPr>
                <w:rFonts w:ascii="仿宋_GB2312" w:eastAsia="仿宋_GB2312" w:hint="eastAsia"/>
                <w:color w:val="000000" w:themeColor="text1"/>
                <w:sz w:val="24"/>
              </w:rPr>
              <w:t>5</w:t>
            </w:r>
            <w:r>
              <w:rPr>
                <w:rFonts w:ascii="仿宋_GB2312" w:eastAsia="仿宋_GB2312" w:hint="eastAsia"/>
                <w:color w:val="000000" w:themeColor="text1"/>
                <w:sz w:val="24"/>
                <w:lang w:val="zh-CN"/>
              </w:rPr>
              <w:t>分；</w:t>
            </w:r>
          </w:p>
          <w:p w:rsidR="000822BC" w:rsidRDefault="00CF4257">
            <w:pPr>
              <w:pStyle w:val="a9"/>
              <w:spacing w:line="300" w:lineRule="exact"/>
              <w:ind w:firstLineChars="200" w:firstLine="480"/>
              <w:rPr>
                <w:rFonts w:ascii="仿宋_GB2312" w:eastAsia="仿宋_GB2312"/>
                <w:color w:val="000000" w:themeColor="text1"/>
                <w:sz w:val="24"/>
                <w:lang w:val="zh-CN"/>
              </w:rPr>
            </w:pPr>
            <w:r>
              <w:rPr>
                <w:rFonts w:ascii="仿宋_GB2312" w:eastAsia="仿宋_GB2312" w:hint="eastAsia"/>
                <w:color w:val="000000" w:themeColor="text1"/>
                <w:sz w:val="24"/>
              </w:rPr>
              <w:t>6</w:t>
            </w:r>
            <w:r w:rsidRPr="00C26FD7">
              <w:rPr>
                <w:rFonts w:ascii="仿宋_GB2312" w:eastAsia="仿宋_GB2312" w:hint="eastAsia"/>
                <w:color w:val="000000" w:themeColor="text1"/>
                <w:sz w:val="24"/>
                <w:lang w:val="zh-CN"/>
              </w:rPr>
              <w:t>、提供磋商产品</w:t>
            </w:r>
            <w:r w:rsidRPr="00C26FD7">
              <w:rPr>
                <w:rFonts w:ascii="仿宋_GB2312" w:eastAsia="仿宋_GB2312" w:hint="eastAsia"/>
                <w:color w:val="000000" w:themeColor="text1"/>
                <w:sz w:val="24"/>
              </w:rPr>
              <w:t>2018年至今</w:t>
            </w:r>
            <w:r w:rsidRPr="00C26FD7">
              <w:rPr>
                <w:rFonts w:ascii="仿宋_GB2312" w:eastAsia="仿宋_GB2312" w:hint="eastAsia"/>
                <w:color w:val="000000" w:themeColor="text1"/>
                <w:sz w:val="24"/>
                <w:lang w:val="zh-CN"/>
              </w:rPr>
              <w:t>类似项目业绩，以合同为</w:t>
            </w:r>
            <w:r>
              <w:rPr>
                <w:rFonts w:ascii="仿宋_GB2312" w:eastAsia="仿宋_GB2312" w:hint="eastAsia"/>
                <w:color w:val="000000" w:themeColor="text1"/>
                <w:sz w:val="24"/>
                <w:lang w:val="zh-CN"/>
              </w:rPr>
              <w:t>依据。每提供一个合同得1分，满分5</w:t>
            </w:r>
            <w:r w:rsidR="000629FA">
              <w:rPr>
                <w:rFonts w:ascii="仿宋_GB2312" w:eastAsia="仿宋_GB2312" w:hint="eastAsia"/>
                <w:color w:val="000000" w:themeColor="text1"/>
                <w:sz w:val="24"/>
                <w:lang w:val="zh-CN"/>
              </w:rPr>
              <w:t>分，未提供合同的、内容不清晰或内容不明确的不得分，</w:t>
            </w:r>
            <w:r w:rsidR="000629FA" w:rsidRPr="00473171">
              <w:rPr>
                <w:rFonts w:ascii="仿宋_GB2312" w:eastAsia="仿宋_GB2312" w:hint="eastAsia"/>
                <w:b/>
                <w:color w:val="000000" w:themeColor="text1"/>
                <w:sz w:val="24"/>
              </w:rPr>
              <w:t>提供虚假、伪造技术资料的取消其磋商资格</w:t>
            </w:r>
            <w:r w:rsidR="000629FA">
              <w:rPr>
                <w:rFonts w:ascii="仿宋_GB2312" w:eastAsia="仿宋_GB2312" w:hint="eastAsia"/>
                <w:color w:val="000000" w:themeColor="text1"/>
                <w:sz w:val="24"/>
              </w:rPr>
              <w:t>。</w:t>
            </w:r>
          </w:p>
        </w:tc>
      </w:tr>
      <w:tr w:rsidR="000822BC">
        <w:trPr>
          <w:trHeight w:val="515"/>
          <w:jc w:val="center"/>
        </w:trPr>
        <w:tc>
          <w:tcPr>
            <w:tcW w:w="2033" w:type="dxa"/>
            <w:gridSpan w:val="2"/>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jc w:val="center"/>
              <w:rPr>
                <w:rFonts w:ascii="仿宋_GB2312" w:eastAsia="仿宋_GB2312"/>
                <w:color w:val="000000" w:themeColor="text1"/>
                <w:sz w:val="24"/>
                <w:lang w:val="zh-CN"/>
              </w:rPr>
            </w:pPr>
            <w:r>
              <w:rPr>
                <w:rFonts w:ascii="仿宋_GB2312" w:eastAsia="仿宋_GB2312" w:hint="eastAsia"/>
                <w:color w:val="000000" w:themeColor="text1"/>
                <w:sz w:val="24"/>
                <w:lang w:val="zh-CN"/>
              </w:rPr>
              <w:t>总分</w:t>
            </w:r>
          </w:p>
        </w:tc>
        <w:tc>
          <w:tcPr>
            <w:tcW w:w="7426" w:type="dxa"/>
            <w:tcBorders>
              <w:top w:val="single" w:sz="4" w:space="0" w:color="auto"/>
              <w:left w:val="single" w:sz="4" w:space="0" w:color="auto"/>
              <w:bottom w:val="single" w:sz="4" w:space="0" w:color="auto"/>
              <w:right w:val="single" w:sz="4" w:space="0" w:color="auto"/>
            </w:tcBorders>
            <w:vAlign w:val="center"/>
          </w:tcPr>
          <w:p w:rsidR="000822BC" w:rsidRDefault="00CF4257">
            <w:pPr>
              <w:adjustRightInd w:val="0"/>
              <w:snapToGrid w:val="0"/>
              <w:spacing w:line="300" w:lineRule="exact"/>
              <w:jc w:val="center"/>
              <w:rPr>
                <w:rFonts w:ascii="仿宋_GB2312" w:eastAsia="仿宋_GB2312"/>
                <w:color w:val="000000" w:themeColor="text1"/>
                <w:sz w:val="24"/>
              </w:rPr>
            </w:pPr>
            <w:r>
              <w:rPr>
                <w:rFonts w:ascii="仿宋_GB2312" w:eastAsia="仿宋_GB2312" w:hint="eastAsia"/>
                <w:color w:val="000000" w:themeColor="text1"/>
                <w:sz w:val="24"/>
                <w:lang w:val="zh-CN"/>
              </w:rPr>
              <w:t>100分</w:t>
            </w:r>
          </w:p>
        </w:tc>
      </w:tr>
    </w:tbl>
    <w:p w:rsidR="000822BC" w:rsidRDefault="00CF4257">
      <w:pPr>
        <w:pStyle w:val="afd"/>
        <w:rPr>
          <w:rFonts w:asciiTheme="majorEastAsia" w:eastAsiaTheme="majorEastAsia" w:hAnsiTheme="majorEastAsia"/>
        </w:rPr>
      </w:pPr>
      <w:bookmarkStart w:id="409" w:name="_Toc61249424"/>
      <w:r>
        <w:rPr>
          <w:rFonts w:asciiTheme="majorEastAsia" w:eastAsiaTheme="majorEastAsia" w:hAnsiTheme="majorEastAsia" w:hint="eastAsia"/>
        </w:rPr>
        <w:lastRenderedPageBreak/>
        <w:t>第四章 合同条款</w:t>
      </w:r>
      <w:bookmarkStart w:id="410" w:name="_Toc249525250"/>
      <w:bookmarkStart w:id="411" w:name="_Toc500747106"/>
      <w:bookmarkStart w:id="412" w:name="_Toc230099803"/>
      <w:bookmarkStart w:id="413" w:name="_Toc415499897"/>
      <w:bookmarkStart w:id="414" w:name="_Toc184043058"/>
      <w:bookmarkStart w:id="415" w:name="_Toc232176282"/>
      <w:bookmarkStart w:id="416" w:name="_Toc28450"/>
      <w:bookmarkStart w:id="417" w:name="_Toc500747233"/>
      <w:bookmarkStart w:id="418" w:name="_Toc499711087"/>
      <w:bookmarkStart w:id="419" w:name="_Toc499711928"/>
      <w:bookmarkStart w:id="420" w:name="_Toc256342152"/>
      <w:bookmarkStart w:id="421" w:name="_Toc500747010"/>
      <w:bookmarkStart w:id="422" w:name="_Toc177817344"/>
      <w:bookmarkStart w:id="423" w:name="_Toc230013638"/>
      <w:bookmarkStart w:id="424" w:name="_Toc492955459"/>
      <w:bookmarkStart w:id="425" w:name="_Toc177995483"/>
      <w:bookmarkStart w:id="426" w:name="_Toc53722865"/>
      <w:bookmarkStart w:id="427" w:name="_Toc232395222"/>
      <w:bookmarkStart w:id="428" w:name="_Toc70687202"/>
      <w:bookmarkStart w:id="429" w:name="_Toc496324623"/>
      <w:bookmarkStart w:id="430" w:name="_Toc249515369"/>
      <w:bookmarkStart w:id="431" w:name="_Toc230583552"/>
      <w:bookmarkStart w:id="432" w:name="_Toc176882552"/>
      <w:bookmarkStart w:id="433" w:name="_Toc177189245"/>
      <w:bookmarkStart w:id="434" w:name="_Toc503063458"/>
      <w:bookmarkStart w:id="435" w:name="_Toc249515482"/>
      <w:bookmarkEnd w:id="19"/>
      <w:bookmarkEnd w:id="393"/>
      <w:bookmarkEnd w:id="394"/>
      <w:bookmarkEnd w:id="409"/>
    </w:p>
    <w:p w:rsidR="000822BC" w:rsidRDefault="00CF4257">
      <w:pPr>
        <w:rPr>
          <w:rFonts w:eastAsia="仿宋_GB2312"/>
          <w:color w:val="000000"/>
          <w:sz w:val="24"/>
        </w:rPr>
      </w:pPr>
      <w:r>
        <w:rPr>
          <w:rFonts w:eastAsia="仿宋_GB2312" w:hint="eastAsia"/>
          <w:color w:val="000000"/>
          <w:sz w:val="24"/>
        </w:rPr>
        <w:t>甲方：西乡县人民医院，其注册登记地址为：</w:t>
      </w:r>
      <w:r>
        <w:rPr>
          <w:rFonts w:eastAsia="仿宋_GB2312" w:hint="eastAsia"/>
          <w:color w:val="000000"/>
          <w:sz w:val="24"/>
        </w:rPr>
        <w:t xml:space="preserve">      </w:t>
      </w:r>
      <w:r>
        <w:rPr>
          <w:rFonts w:eastAsia="仿宋_GB2312" w:hint="eastAsia"/>
          <w:color w:val="000000"/>
          <w:sz w:val="24"/>
        </w:rPr>
        <w:t>，法定代表人为：</w:t>
      </w:r>
      <w:r>
        <w:rPr>
          <w:rFonts w:eastAsia="仿宋_GB2312" w:hint="eastAsia"/>
          <w:color w:val="000000"/>
          <w:sz w:val="24"/>
        </w:rPr>
        <w:t xml:space="preserve">     </w:t>
      </w:r>
      <w:r>
        <w:rPr>
          <w:rFonts w:eastAsia="仿宋_GB2312" w:hint="eastAsia"/>
          <w:color w:val="000000"/>
          <w:sz w:val="24"/>
        </w:rPr>
        <w:t>。</w:t>
      </w:r>
    </w:p>
    <w:p w:rsidR="000822BC" w:rsidRDefault="00CF4257">
      <w:pPr>
        <w:spacing w:line="460" w:lineRule="exact"/>
        <w:rPr>
          <w:rFonts w:eastAsia="仿宋_GB2312"/>
          <w:color w:val="000000"/>
          <w:sz w:val="24"/>
        </w:rPr>
      </w:pPr>
      <w:r>
        <w:rPr>
          <w:rFonts w:eastAsia="仿宋_GB2312" w:hint="eastAsia"/>
          <w:color w:val="000000"/>
          <w:sz w:val="24"/>
        </w:rPr>
        <w:t>乙方：</w:t>
      </w:r>
      <w:r>
        <w:rPr>
          <w:rFonts w:eastAsia="仿宋_GB2312" w:hint="eastAsia"/>
          <w:color w:val="000000"/>
          <w:sz w:val="24"/>
        </w:rPr>
        <w:t xml:space="preserve">              </w:t>
      </w:r>
      <w:r>
        <w:rPr>
          <w:rFonts w:eastAsia="仿宋_GB2312" w:hint="eastAsia"/>
          <w:color w:val="000000"/>
          <w:sz w:val="24"/>
        </w:rPr>
        <w:t>，其注册登记地址为：</w:t>
      </w:r>
      <w:r>
        <w:rPr>
          <w:rFonts w:eastAsia="仿宋_GB2312" w:hint="eastAsia"/>
          <w:color w:val="000000"/>
          <w:sz w:val="24"/>
        </w:rPr>
        <w:t xml:space="preserve">      </w:t>
      </w:r>
      <w:r>
        <w:rPr>
          <w:rFonts w:eastAsia="仿宋_GB2312" w:hint="eastAsia"/>
          <w:color w:val="000000"/>
          <w:sz w:val="24"/>
        </w:rPr>
        <w:t>，法定代表人为：</w:t>
      </w:r>
      <w:r>
        <w:rPr>
          <w:rFonts w:eastAsia="仿宋_GB2312" w:hint="eastAsia"/>
          <w:color w:val="000000"/>
          <w:sz w:val="24"/>
        </w:rPr>
        <w:t xml:space="preserve">        </w:t>
      </w:r>
      <w:r>
        <w:rPr>
          <w:rFonts w:eastAsia="仿宋_GB2312" w:hint="eastAsia"/>
          <w:color w:val="000000"/>
          <w:sz w:val="24"/>
        </w:rPr>
        <w:t>。</w:t>
      </w:r>
      <w:r>
        <w:rPr>
          <w:rFonts w:eastAsia="仿宋_GB2312" w:hint="eastAsia"/>
          <w:color w:val="000000"/>
          <w:sz w:val="24"/>
        </w:rPr>
        <w:t xml:space="preserve"> </w:t>
      </w:r>
    </w:p>
    <w:p w:rsidR="000822BC" w:rsidRDefault="00CF4257">
      <w:pPr>
        <w:spacing w:line="460" w:lineRule="exact"/>
        <w:rPr>
          <w:rFonts w:eastAsia="仿宋_GB2312"/>
          <w:color w:val="000000"/>
          <w:sz w:val="24"/>
        </w:rPr>
      </w:pPr>
      <w:r>
        <w:rPr>
          <w:rFonts w:eastAsia="仿宋_GB2312" w:hint="eastAsia"/>
          <w:color w:val="000000"/>
          <w:sz w:val="24"/>
        </w:rPr>
        <w:t>甲乙双方基于公平、公正、平等的原则，依据《中华人民共和国民法典》</w:t>
      </w:r>
    </w:p>
    <w:p w:rsidR="000822BC" w:rsidRDefault="00CF4257">
      <w:pPr>
        <w:spacing w:line="460" w:lineRule="exact"/>
        <w:rPr>
          <w:rFonts w:eastAsia="仿宋_GB2312"/>
          <w:color w:val="000000"/>
          <w:sz w:val="24"/>
        </w:rPr>
      </w:pPr>
      <w:r>
        <w:rPr>
          <w:rFonts w:eastAsia="仿宋_GB2312" w:hint="eastAsia"/>
          <w:color w:val="000000"/>
          <w:sz w:val="24"/>
        </w:rPr>
        <w:t>之相关规定，现经甲、乙双方友好协商，就甲方购买乙方产品设备事宜，达成以下合同条款：</w:t>
      </w:r>
    </w:p>
    <w:p w:rsidR="000822BC" w:rsidRDefault="00CF4257">
      <w:pPr>
        <w:spacing w:line="500" w:lineRule="exact"/>
        <w:jc w:val="center"/>
        <w:rPr>
          <w:rFonts w:eastAsia="仿宋_GB2312"/>
          <w:b/>
          <w:color w:val="000000"/>
          <w:sz w:val="24"/>
        </w:rPr>
      </w:pPr>
      <w:r>
        <w:rPr>
          <w:rFonts w:eastAsia="仿宋_GB2312" w:hint="eastAsia"/>
          <w:b/>
          <w:color w:val="000000"/>
          <w:sz w:val="24"/>
        </w:rPr>
        <w:t>第一条：合同标的物：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620"/>
        <w:gridCol w:w="1360"/>
        <w:gridCol w:w="878"/>
        <w:gridCol w:w="750"/>
        <w:gridCol w:w="571"/>
        <w:gridCol w:w="1164"/>
        <w:gridCol w:w="1348"/>
      </w:tblGrid>
      <w:tr w:rsidR="000822BC">
        <w:trPr>
          <w:trHeight w:val="298"/>
        </w:trPr>
        <w:tc>
          <w:tcPr>
            <w:tcW w:w="1620" w:type="dxa"/>
          </w:tcPr>
          <w:p w:rsidR="000822BC" w:rsidRDefault="00CF4257">
            <w:pPr>
              <w:spacing w:line="500" w:lineRule="exact"/>
              <w:jc w:val="center"/>
              <w:rPr>
                <w:rFonts w:eastAsia="仿宋_GB2312"/>
                <w:color w:val="000000"/>
                <w:sz w:val="24"/>
              </w:rPr>
            </w:pPr>
            <w:r>
              <w:rPr>
                <w:rFonts w:eastAsia="仿宋_GB2312" w:hint="eastAsia"/>
                <w:color w:val="000000"/>
                <w:sz w:val="24"/>
              </w:rPr>
              <w:t>产品名称</w:t>
            </w:r>
          </w:p>
        </w:tc>
        <w:tc>
          <w:tcPr>
            <w:tcW w:w="1620" w:type="dxa"/>
          </w:tcPr>
          <w:p w:rsidR="000822BC" w:rsidRDefault="00CF4257">
            <w:pPr>
              <w:spacing w:line="500" w:lineRule="exact"/>
              <w:jc w:val="center"/>
              <w:rPr>
                <w:rFonts w:eastAsia="仿宋_GB2312"/>
                <w:color w:val="000000"/>
                <w:sz w:val="24"/>
              </w:rPr>
            </w:pPr>
            <w:r>
              <w:rPr>
                <w:rFonts w:eastAsia="仿宋_GB2312" w:hint="eastAsia"/>
                <w:color w:val="000000"/>
                <w:sz w:val="24"/>
              </w:rPr>
              <w:t>注册证名称</w:t>
            </w:r>
          </w:p>
        </w:tc>
        <w:tc>
          <w:tcPr>
            <w:tcW w:w="1360" w:type="dxa"/>
          </w:tcPr>
          <w:p w:rsidR="000822BC" w:rsidRDefault="00CF4257">
            <w:pPr>
              <w:spacing w:line="500" w:lineRule="exact"/>
              <w:jc w:val="center"/>
              <w:rPr>
                <w:rFonts w:eastAsia="仿宋_GB2312"/>
                <w:color w:val="000000"/>
                <w:sz w:val="24"/>
              </w:rPr>
            </w:pPr>
            <w:r>
              <w:rPr>
                <w:rFonts w:eastAsia="仿宋_GB2312" w:hint="eastAsia"/>
                <w:color w:val="000000"/>
                <w:sz w:val="24"/>
              </w:rPr>
              <w:t>品牌型号</w:t>
            </w:r>
          </w:p>
        </w:tc>
        <w:tc>
          <w:tcPr>
            <w:tcW w:w="878" w:type="dxa"/>
          </w:tcPr>
          <w:p w:rsidR="000822BC" w:rsidRDefault="00CF4257">
            <w:pPr>
              <w:spacing w:line="500" w:lineRule="exact"/>
              <w:jc w:val="center"/>
              <w:rPr>
                <w:rFonts w:eastAsia="仿宋_GB2312"/>
                <w:color w:val="000000"/>
                <w:sz w:val="24"/>
              </w:rPr>
            </w:pPr>
            <w:r>
              <w:rPr>
                <w:rFonts w:eastAsia="仿宋_GB2312" w:hint="eastAsia"/>
                <w:color w:val="000000"/>
                <w:sz w:val="24"/>
              </w:rPr>
              <w:t>产地</w:t>
            </w:r>
          </w:p>
        </w:tc>
        <w:tc>
          <w:tcPr>
            <w:tcW w:w="750" w:type="dxa"/>
          </w:tcPr>
          <w:p w:rsidR="000822BC" w:rsidRDefault="00CF4257">
            <w:pPr>
              <w:spacing w:line="500" w:lineRule="exact"/>
              <w:jc w:val="center"/>
              <w:rPr>
                <w:rFonts w:eastAsia="仿宋_GB2312"/>
                <w:color w:val="000000"/>
                <w:sz w:val="24"/>
              </w:rPr>
            </w:pPr>
            <w:r>
              <w:rPr>
                <w:rFonts w:eastAsia="仿宋_GB2312" w:hint="eastAsia"/>
                <w:color w:val="000000"/>
                <w:sz w:val="24"/>
              </w:rPr>
              <w:t>单位</w:t>
            </w:r>
          </w:p>
        </w:tc>
        <w:tc>
          <w:tcPr>
            <w:tcW w:w="571" w:type="dxa"/>
          </w:tcPr>
          <w:p w:rsidR="000822BC" w:rsidRDefault="00CF4257">
            <w:pPr>
              <w:spacing w:line="500" w:lineRule="exact"/>
              <w:jc w:val="center"/>
              <w:rPr>
                <w:rFonts w:eastAsia="仿宋_GB2312"/>
                <w:color w:val="000000"/>
                <w:sz w:val="24"/>
              </w:rPr>
            </w:pPr>
            <w:r>
              <w:rPr>
                <w:rFonts w:eastAsia="仿宋_GB2312" w:hint="eastAsia"/>
                <w:color w:val="000000"/>
                <w:sz w:val="24"/>
              </w:rPr>
              <w:t>数量</w:t>
            </w:r>
          </w:p>
        </w:tc>
        <w:tc>
          <w:tcPr>
            <w:tcW w:w="1164" w:type="dxa"/>
          </w:tcPr>
          <w:p w:rsidR="000822BC" w:rsidRDefault="00CF4257">
            <w:pPr>
              <w:spacing w:line="500" w:lineRule="exact"/>
              <w:jc w:val="center"/>
              <w:rPr>
                <w:rFonts w:eastAsia="仿宋_GB2312"/>
                <w:color w:val="000000"/>
                <w:sz w:val="24"/>
              </w:rPr>
            </w:pPr>
            <w:r>
              <w:rPr>
                <w:rFonts w:eastAsia="仿宋_GB2312" w:hint="eastAsia"/>
                <w:color w:val="000000"/>
                <w:sz w:val="24"/>
              </w:rPr>
              <w:t>单价（人民币）</w:t>
            </w:r>
          </w:p>
        </w:tc>
        <w:tc>
          <w:tcPr>
            <w:tcW w:w="1348" w:type="dxa"/>
          </w:tcPr>
          <w:p w:rsidR="000822BC" w:rsidRDefault="00CF4257">
            <w:pPr>
              <w:spacing w:line="500" w:lineRule="exact"/>
              <w:jc w:val="center"/>
              <w:rPr>
                <w:rFonts w:eastAsia="仿宋_GB2312"/>
                <w:color w:val="000000"/>
                <w:sz w:val="24"/>
              </w:rPr>
            </w:pPr>
            <w:r>
              <w:rPr>
                <w:rFonts w:eastAsia="仿宋_GB2312" w:hint="eastAsia"/>
                <w:color w:val="000000"/>
                <w:sz w:val="24"/>
              </w:rPr>
              <w:t>总价（人民币）</w:t>
            </w:r>
          </w:p>
        </w:tc>
      </w:tr>
      <w:tr w:rsidR="000822BC">
        <w:trPr>
          <w:trHeight w:val="440"/>
        </w:trPr>
        <w:tc>
          <w:tcPr>
            <w:tcW w:w="1620" w:type="dxa"/>
          </w:tcPr>
          <w:p w:rsidR="000822BC" w:rsidRDefault="000822BC">
            <w:pPr>
              <w:spacing w:line="500" w:lineRule="exact"/>
              <w:rPr>
                <w:rFonts w:eastAsia="仿宋_GB2312"/>
                <w:color w:val="000000"/>
                <w:sz w:val="24"/>
              </w:rPr>
            </w:pPr>
          </w:p>
        </w:tc>
        <w:tc>
          <w:tcPr>
            <w:tcW w:w="1620" w:type="dxa"/>
          </w:tcPr>
          <w:p w:rsidR="000822BC" w:rsidRDefault="000822BC">
            <w:pPr>
              <w:spacing w:line="500" w:lineRule="exact"/>
              <w:rPr>
                <w:rFonts w:eastAsia="仿宋_GB2312"/>
                <w:color w:val="000000"/>
                <w:sz w:val="24"/>
              </w:rPr>
            </w:pPr>
          </w:p>
        </w:tc>
        <w:tc>
          <w:tcPr>
            <w:tcW w:w="1360" w:type="dxa"/>
          </w:tcPr>
          <w:p w:rsidR="000822BC" w:rsidRDefault="000822BC">
            <w:pPr>
              <w:spacing w:line="500" w:lineRule="exact"/>
              <w:jc w:val="left"/>
              <w:rPr>
                <w:rFonts w:eastAsia="仿宋_GB2312"/>
                <w:color w:val="000000"/>
                <w:sz w:val="24"/>
              </w:rPr>
            </w:pPr>
          </w:p>
        </w:tc>
        <w:tc>
          <w:tcPr>
            <w:tcW w:w="878" w:type="dxa"/>
          </w:tcPr>
          <w:p w:rsidR="000822BC" w:rsidRDefault="000822BC">
            <w:pPr>
              <w:spacing w:line="500" w:lineRule="exact"/>
              <w:rPr>
                <w:rFonts w:eastAsia="仿宋_GB2312"/>
                <w:color w:val="000000"/>
                <w:sz w:val="24"/>
              </w:rPr>
            </w:pPr>
          </w:p>
        </w:tc>
        <w:tc>
          <w:tcPr>
            <w:tcW w:w="750" w:type="dxa"/>
          </w:tcPr>
          <w:p w:rsidR="000822BC" w:rsidRDefault="00CF4257">
            <w:pPr>
              <w:spacing w:line="500" w:lineRule="exact"/>
              <w:rPr>
                <w:rFonts w:eastAsia="仿宋_GB2312"/>
                <w:color w:val="000000"/>
                <w:sz w:val="24"/>
              </w:rPr>
            </w:pPr>
            <w:r>
              <w:rPr>
                <w:rFonts w:eastAsia="仿宋_GB2312" w:hint="eastAsia"/>
                <w:color w:val="000000"/>
                <w:sz w:val="24"/>
              </w:rPr>
              <w:t>台</w:t>
            </w:r>
          </w:p>
        </w:tc>
        <w:tc>
          <w:tcPr>
            <w:tcW w:w="571" w:type="dxa"/>
          </w:tcPr>
          <w:p w:rsidR="000822BC" w:rsidRDefault="000822BC">
            <w:pPr>
              <w:spacing w:line="500" w:lineRule="exact"/>
              <w:rPr>
                <w:rFonts w:eastAsia="仿宋_GB2312"/>
                <w:color w:val="000000"/>
                <w:sz w:val="24"/>
              </w:rPr>
            </w:pPr>
          </w:p>
        </w:tc>
        <w:tc>
          <w:tcPr>
            <w:tcW w:w="1164" w:type="dxa"/>
            <w:vAlign w:val="center"/>
          </w:tcPr>
          <w:p w:rsidR="000822BC" w:rsidRDefault="00CF4257">
            <w:pPr>
              <w:spacing w:line="500" w:lineRule="exact"/>
              <w:rPr>
                <w:rFonts w:eastAsia="仿宋_GB2312"/>
                <w:color w:val="000000"/>
                <w:sz w:val="24"/>
              </w:rPr>
            </w:pPr>
            <w:r>
              <w:rPr>
                <w:rFonts w:eastAsia="仿宋_GB2312" w:hint="eastAsia"/>
                <w:color w:val="000000"/>
                <w:sz w:val="24"/>
              </w:rPr>
              <w:t>￥</w:t>
            </w:r>
          </w:p>
        </w:tc>
        <w:tc>
          <w:tcPr>
            <w:tcW w:w="1348" w:type="dxa"/>
            <w:vAlign w:val="center"/>
          </w:tcPr>
          <w:p w:rsidR="000822BC" w:rsidRDefault="00CF4257">
            <w:pPr>
              <w:spacing w:line="500" w:lineRule="exact"/>
              <w:ind w:right="960"/>
              <w:rPr>
                <w:rFonts w:eastAsia="仿宋_GB2312"/>
                <w:color w:val="000000"/>
                <w:sz w:val="24"/>
              </w:rPr>
            </w:pPr>
            <w:r>
              <w:rPr>
                <w:rFonts w:eastAsia="仿宋_GB2312" w:hint="eastAsia"/>
                <w:color w:val="000000"/>
                <w:sz w:val="24"/>
              </w:rPr>
              <w:t>￥</w:t>
            </w:r>
          </w:p>
        </w:tc>
      </w:tr>
      <w:tr w:rsidR="000822BC">
        <w:trPr>
          <w:trHeight w:val="450"/>
        </w:trPr>
        <w:tc>
          <w:tcPr>
            <w:tcW w:w="9311" w:type="dxa"/>
            <w:gridSpan w:val="8"/>
          </w:tcPr>
          <w:p w:rsidR="000822BC" w:rsidRDefault="00CF4257">
            <w:pPr>
              <w:spacing w:line="500" w:lineRule="exact"/>
              <w:rPr>
                <w:rFonts w:eastAsia="仿宋_GB2312"/>
                <w:color w:val="000000"/>
                <w:sz w:val="24"/>
              </w:rPr>
            </w:pPr>
            <w:r>
              <w:rPr>
                <w:rFonts w:eastAsia="仿宋_GB2312" w:hint="eastAsia"/>
                <w:color w:val="000000"/>
                <w:sz w:val="24"/>
              </w:rPr>
              <w:t>合计（大写）：人民币</w:t>
            </w:r>
            <w:r>
              <w:rPr>
                <w:rFonts w:eastAsia="仿宋_GB2312" w:hint="eastAsia"/>
                <w:color w:val="000000"/>
                <w:sz w:val="24"/>
              </w:rPr>
              <w:t xml:space="preserve">          </w:t>
            </w:r>
            <w:r>
              <w:rPr>
                <w:rFonts w:eastAsia="仿宋_GB2312" w:hint="eastAsia"/>
                <w:color w:val="000000"/>
                <w:sz w:val="24"/>
              </w:rPr>
              <w:t>元整；</w:t>
            </w:r>
            <w:r>
              <w:rPr>
                <w:rFonts w:eastAsia="仿宋_GB2312" w:hint="eastAsia"/>
                <w:color w:val="000000"/>
                <w:sz w:val="24"/>
              </w:rPr>
              <w:t xml:space="preserve">                </w:t>
            </w:r>
            <w:r>
              <w:rPr>
                <w:rFonts w:eastAsia="仿宋_GB2312" w:hint="eastAsia"/>
                <w:color w:val="000000"/>
                <w:sz w:val="24"/>
              </w:rPr>
              <w:t>（小写）：￥</w:t>
            </w:r>
          </w:p>
        </w:tc>
      </w:tr>
      <w:tr w:rsidR="000822BC">
        <w:trPr>
          <w:trHeight w:val="790"/>
        </w:trPr>
        <w:tc>
          <w:tcPr>
            <w:tcW w:w="9311" w:type="dxa"/>
            <w:gridSpan w:val="8"/>
          </w:tcPr>
          <w:p w:rsidR="000822BC" w:rsidRDefault="00CF4257">
            <w:pPr>
              <w:widowControl/>
              <w:spacing w:line="500" w:lineRule="exact"/>
              <w:jc w:val="left"/>
              <w:rPr>
                <w:rFonts w:eastAsia="仿宋_GB2312"/>
                <w:color w:val="000000"/>
                <w:sz w:val="24"/>
              </w:rPr>
            </w:pPr>
            <w:r>
              <w:rPr>
                <w:rFonts w:eastAsia="仿宋_GB2312" w:hint="eastAsia"/>
                <w:color w:val="000000"/>
                <w:sz w:val="24"/>
              </w:rPr>
              <w:t xml:space="preserve"> </w:t>
            </w:r>
            <w:r>
              <w:rPr>
                <w:rFonts w:eastAsia="仿宋_GB2312" w:hint="eastAsia"/>
                <w:color w:val="000000"/>
                <w:sz w:val="24"/>
              </w:rPr>
              <w:t>备注：</w:t>
            </w:r>
            <w:r>
              <w:rPr>
                <w:rFonts w:eastAsia="仿宋_GB2312" w:hint="eastAsia"/>
                <w:color w:val="000000"/>
                <w:sz w:val="24"/>
              </w:rPr>
              <w:t xml:space="preserve">                                                                                                                              </w:t>
            </w:r>
          </w:p>
        </w:tc>
      </w:tr>
    </w:tbl>
    <w:p w:rsidR="000822BC" w:rsidRDefault="00CF4257">
      <w:pPr>
        <w:spacing w:line="500" w:lineRule="exact"/>
        <w:rPr>
          <w:rFonts w:eastAsia="仿宋_GB2312"/>
          <w:color w:val="000000"/>
          <w:sz w:val="24"/>
        </w:rPr>
      </w:pPr>
      <w:r>
        <w:rPr>
          <w:rFonts w:eastAsia="仿宋_GB2312" w:hint="eastAsia"/>
          <w:color w:val="000000"/>
          <w:sz w:val="24"/>
        </w:rPr>
        <w:t>产品应当符合国家规范规定的标准及乙方投标文件所述和宣传的标准，设备配置详单附后。</w:t>
      </w:r>
    </w:p>
    <w:p w:rsidR="000822BC" w:rsidRDefault="00CF4257">
      <w:pPr>
        <w:spacing w:line="500" w:lineRule="exact"/>
        <w:rPr>
          <w:rFonts w:eastAsia="仿宋_GB2312"/>
          <w:b/>
          <w:color w:val="000000"/>
          <w:sz w:val="24"/>
        </w:rPr>
      </w:pPr>
      <w:r>
        <w:rPr>
          <w:rFonts w:eastAsia="仿宋_GB2312" w:hint="eastAsia"/>
          <w:b/>
          <w:color w:val="000000"/>
          <w:sz w:val="24"/>
        </w:rPr>
        <w:t>第二条：合同价款：</w:t>
      </w:r>
    </w:p>
    <w:p w:rsidR="000822BC" w:rsidRDefault="00CF4257">
      <w:pPr>
        <w:spacing w:line="500" w:lineRule="exact"/>
        <w:rPr>
          <w:rFonts w:eastAsia="仿宋_GB2312"/>
          <w:color w:val="000000"/>
          <w:sz w:val="24"/>
        </w:rPr>
      </w:pPr>
      <w:r>
        <w:rPr>
          <w:rFonts w:eastAsia="仿宋_GB2312" w:hint="eastAsia"/>
          <w:color w:val="000000"/>
          <w:sz w:val="24"/>
        </w:rPr>
        <w:t>1</w:t>
      </w:r>
      <w:r>
        <w:rPr>
          <w:rFonts w:eastAsia="仿宋_GB2312" w:hint="eastAsia"/>
          <w:color w:val="000000"/>
          <w:sz w:val="24"/>
        </w:rPr>
        <w:t>、合同总金额：人民币</w:t>
      </w:r>
      <w:r>
        <w:rPr>
          <w:rFonts w:eastAsia="仿宋_GB2312" w:hint="eastAsia"/>
          <w:color w:val="000000"/>
          <w:sz w:val="24"/>
        </w:rPr>
        <w:t xml:space="preserve">          </w:t>
      </w:r>
      <w:r>
        <w:rPr>
          <w:rFonts w:eastAsia="仿宋_GB2312" w:hint="eastAsia"/>
          <w:color w:val="000000"/>
          <w:sz w:val="24"/>
        </w:rPr>
        <w:t>元整。</w:t>
      </w:r>
    </w:p>
    <w:p w:rsidR="000822BC" w:rsidRDefault="00CF4257">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、合同总金额包含产品供应价、运杂费（含仓储费、装卸费、保险费）、安装调试费、设备零部件和备品备件（提供设备运行后一年所需）、易损件、专用工具的费用、培训费、税金及其它不可预见费用。</w:t>
      </w:r>
    </w:p>
    <w:p w:rsidR="000822BC" w:rsidRDefault="00CF4257">
      <w:pPr>
        <w:spacing w:line="500" w:lineRule="exact"/>
        <w:rPr>
          <w:rFonts w:eastAsia="仿宋_GB2312"/>
          <w:b/>
          <w:color w:val="000000"/>
          <w:sz w:val="24"/>
        </w:rPr>
      </w:pPr>
      <w:r>
        <w:rPr>
          <w:rFonts w:eastAsia="仿宋_GB2312" w:hint="eastAsia"/>
          <w:b/>
          <w:color w:val="000000"/>
          <w:sz w:val="24"/>
        </w:rPr>
        <w:t>第三条：交货地点：</w:t>
      </w:r>
    </w:p>
    <w:p w:rsidR="000822BC" w:rsidRDefault="00CF4257">
      <w:pPr>
        <w:spacing w:line="500" w:lineRule="exact"/>
        <w:rPr>
          <w:rFonts w:eastAsia="仿宋_GB2312"/>
          <w:color w:val="000000"/>
          <w:sz w:val="24"/>
        </w:rPr>
      </w:pPr>
      <w:r>
        <w:rPr>
          <w:rFonts w:eastAsia="仿宋_GB2312" w:hint="eastAsia"/>
          <w:color w:val="000000"/>
          <w:sz w:val="24"/>
        </w:rPr>
        <w:t>西乡县人民医院指定地点。</w:t>
      </w:r>
    </w:p>
    <w:p w:rsidR="000822BC" w:rsidRDefault="00CF4257">
      <w:pPr>
        <w:spacing w:line="500" w:lineRule="exact"/>
        <w:rPr>
          <w:rFonts w:eastAsia="仿宋_GB2312"/>
          <w:b/>
          <w:color w:val="000000"/>
          <w:sz w:val="24"/>
        </w:rPr>
      </w:pPr>
      <w:r>
        <w:rPr>
          <w:rFonts w:eastAsia="仿宋_GB2312" w:hint="eastAsia"/>
          <w:b/>
          <w:color w:val="000000"/>
          <w:sz w:val="24"/>
        </w:rPr>
        <w:t>第四条：交货时间：</w:t>
      </w:r>
    </w:p>
    <w:p w:rsidR="000822BC" w:rsidRDefault="00CF4257">
      <w:pPr>
        <w:spacing w:line="500" w:lineRule="exact"/>
        <w:rPr>
          <w:rFonts w:eastAsia="仿宋_GB2312"/>
          <w:b/>
          <w:color w:val="000000" w:themeColor="text1"/>
          <w:sz w:val="24"/>
        </w:rPr>
      </w:pPr>
      <w:r w:rsidRPr="00015A89">
        <w:rPr>
          <w:rFonts w:eastAsia="仿宋_GB2312" w:hint="eastAsia"/>
          <w:b/>
          <w:color w:val="000000" w:themeColor="text1"/>
          <w:sz w:val="24"/>
        </w:rPr>
        <w:t>合同签订接采购人通知后</w:t>
      </w:r>
      <w:r w:rsidRPr="00015A89">
        <w:rPr>
          <w:rFonts w:eastAsia="仿宋_GB2312" w:hint="eastAsia"/>
          <w:b/>
          <w:color w:val="000000" w:themeColor="text1"/>
          <w:sz w:val="24"/>
        </w:rPr>
        <w:t>20</w:t>
      </w:r>
      <w:r w:rsidRPr="00015A89">
        <w:rPr>
          <w:rFonts w:eastAsia="仿宋_GB2312" w:hint="eastAsia"/>
          <w:b/>
          <w:color w:val="000000" w:themeColor="text1"/>
          <w:sz w:val="24"/>
        </w:rPr>
        <w:t>个日历日内。</w:t>
      </w:r>
    </w:p>
    <w:p w:rsidR="000822BC" w:rsidRDefault="00CF4257">
      <w:pPr>
        <w:spacing w:line="500" w:lineRule="exact"/>
        <w:rPr>
          <w:rFonts w:eastAsia="仿宋_GB2312"/>
          <w:b/>
          <w:color w:val="000000"/>
          <w:sz w:val="24"/>
        </w:rPr>
      </w:pPr>
      <w:r>
        <w:rPr>
          <w:rFonts w:eastAsia="仿宋_GB2312" w:hint="eastAsia"/>
          <w:b/>
          <w:color w:val="000000"/>
          <w:sz w:val="24"/>
        </w:rPr>
        <w:t>第五条：甲方指定收件人为：</w:t>
      </w:r>
      <w:r>
        <w:rPr>
          <w:rFonts w:eastAsia="仿宋_GB2312" w:hint="eastAsia"/>
          <w:b/>
          <w:color w:val="000000"/>
          <w:sz w:val="24"/>
        </w:rPr>
        <w:t xml:space="preserve">   </w:t>
      </w:r>
      <w:r>
        <w:rPr>
          <w:rFonts w:eastAsia="仿宋_GB2312" w:hint="eastAsia"/>
          <w:b/>
          <w:color w:val="000000"/>
          <w:sz w:val="24"/>
        </w:rPr>
        <w:t>，联系电话</w:t>
      </w:r>
      <w:r>
        <w:rPr>
          <w:rFonts w:eastAsia="仿宋_GB2312" w:hint="eastAsia"/>
          <w:b/>
          <w:color w:val="000000"/>
          <w:sz w:val="24"/>
        </w:rPr>
        <w:t xml:space="preserve">        </w:t>
      </w:r>
      <w:r>
        <w:rPr>
          <w:rFonts w:eastAsia="仿宋_GB2312" w:hint="eastAsia"/>
          <w:b/>
          <w:color w:val="000000"/>
          <w:sz w:val="24"/>
        </w:rPr>
        <w:t>。</w:t>
      </w:r>
    </w:p>
    <w:p w:rsidR="000822BC" w:rsidRDefault="00CF4257">
      <w:pPr>
        <w:spacing w:line="500" w:lineRule="exact"/>
        <w:rPr>
          <w:rFonts w:eastAsia="仿宋_GB2312"/>
          <w:color w:val="000000"/>
          <w:sz w:val="24"/>
        </w:rPr>
      </w:pPr>
      <w:r>
        <w:rPr>
          <w:rFonts w:eastAsia="仿宋_GB2312" w:hint="eastAsia"/>
          <w:color w:val="000000"/>
          <w:sz w:val="24"/>
        </w:rPr>
        <w:t>根据使用需要，甲方如需提前或推迟收货，甲方应当提前电话或邮箱或其他任何在本合同约定的方式通知乙方，乙方应无条件配合，不得收取仓储费等任何费用。</w:t>
      </w:r>
    </w:p>
    <w:p w:rsidR="000822BC" w:rsidRDefault="00CF4257">
      <w:pPr>
        <w:spacing w:line="500" w:lineRule="exact"/>
        <w:rPr>
          <w:rFonts w:eastAsia="仿宋_GB2312"/>
          <w:b/>
          <w:color w:val="000000" w:themeColor="text1"/>
          <w:sz w:val="24"/>
        </w:rPr>
      </w:pPr>
      <w:r>
        <w:rPr>
          <w:rFonts w:eastAsia="仿宋_GB2312" w:hint="eastAsia"/>
          <w:b/>
          <w:color w:val="000000" w:themeColor="text1"/>
          <w:sz w:val="24"/>
        </w:rPr>
        <w:t>第六条：货款结算方式：</w:t>
      </w:r>
    </w:p>
    <w:p w:rsidR="000822BC" w:rsidRPr="00015A89" w:rsidRDefault="00CF4257">
      <w:pPr>
        <w:numPr>
          <w:ilvl w:val="0"/>
          <w:numId w:val="19"/>
        </w:numPr>
        <w:spacing w:line="500" w:lineRule="exact"/>
        <w:rPr>
          <w:rFonts w:eastAsia="仿宋_GB2312"/>
          <w:b/>
          <w:bCs/>
          <w:color w:val="000000" w:themeColor="text1"/>
          <w:sz w:val="24"/>
        </w:rPr>
      </w:pPr>
      <w:r w:rsidRPr="00015A89">
        <w:rPr>
          <w:rFonts w:eastAsia="仿宋_GB2312" w:hint="eastAsia"/>
          <w:b/>
          <w:color w:val="000000" w:themeColor="text1"/>
          <w:sz w:val="24"/>
        </w:rPr>
        <w:t>分期付款方式</w:t>
      </w:r>
      <w:r w:rsidRPr="00015A89">
        <w:rPr>
          <w:rFonts w:eastAsia="仿宋_GB2312" w:hint="eastAsia"/>
          <w:b/>
          <w:bCs/>
          <w:color w:val="000000" w:themeColor="text1"/>
          <w:sz w:val="24"/>
        </w:rPr>
        <w:t>：合同签订后支付货款</w:t>
      </w:r>
      <w:r w:rsidRPr="00015A89">
        <w:rPr>
          <w:rFonts w:eastAsia="仿宋_GB2312" w:hint="eastAsia"/>
          <w:b/>
          <w:bCs/>
          <w:color w:val="000000" w:themeColor="text1"/>
          <w:sz w:val="24"/>
        </w:rPr>
        <w:t>30%</w:t>
      </w:r>
      <w:r w:rsidRPr="00015A89">
        <w:rPr>
          <w:rFonts w:eastAsia="仿宋_GB2312" w:hint="eastAsia"/>
          <w:b/>
          <w:bCs/>
          <w:color w:val="000000" w:themeColor="text1"/>
          <w:sz w:val="24"/>
        </w:rPr>
        <w:t>，安装调试验收合格后支付货款</w:t>
      </w:r>
      <w:r w:rsidRPr="00015A89">
        <w:rPr>
          <w:rFonts w:eastAsia="仿宋_GB2312" w:hint="eastAsia"/>
          <w:b/>
          <w:bCs/>
          <w:color w:val="000000" w:themeColor="text1"/>
          <w:sz w:val="24"/>
        </w:rPr>
        <w:t>30%</w:t>
      </w:r>
      <w:r w:rsidRPr="00015A89">
        <w:rPr>
          <w:rFonts w:eastAsia="仿宋_GB2312" w:hint="eastAsia"/>
          <w:b/>
          <w:bCs/>
          <w:color w:val="000000" w:themeColor="text1"/>
          <w:sz w:val="24"/>
        </w:rPr>
        <w:t>，运</w:t>
      </w:r>
      <w:r w:rsidRPr="00015A89">
        <w:rPr>
          <w:rFonts w:eastAsia="仿宋_GB2312" w:hint="eastAsia"/>
          <w:b/>
          <w:bCs/>
          <w:color w:val="000000" w:themeColor="text1"/>
          <w:sz w:val="24"/>
        </w:rPr>
        <w:lastRenderedPageBreak/>
        <w:t>行正常使用半年后支付货款的</w:t>
      </w:r>
      <w:r w:rsidRPr="00015A89">
        <w:rPr>
          <w:rFonts w:eastAsia="仿宋_GB2312" w:hint="eastAsia"/>
          <w:b/>
          <w:bCs/>
          <w:color w:val="000000" w:themeColor="text1"/>
          <w:sz w:val="24"/>
        </w:rPr>
        <w:t>30%</w:t>
      </w:r>
      <w:r w:rsidRPr="00015A89">
        <w:rPr>
          <w:rFonts w:eastAsia="仿宋_GB2312" w:hint="eastAsia"/>
          <w:b/>
          <w:bCs/>
          <w:color w:val="000000" w:themeColor="text1"/>
          <w:sz w:val="24"/>
        </w:rPr>
        <w:t>，剩余</w:t>
      </w:r>
      <w:r w:rsidRPr="00015A89">
        <w:rPr>
          <w:rFonts w:eastAsia="仿宋_GB2312" w:hint="eastAsia"/>
          <w:b/>
          <w:bCs/>
          <w:color w:val="000000" w:themeColor="text1"/>
          <w:sz w:val="24"/>
        </w:rPr>
        <w:t>10%</w:t>
      </w:r>
      <w:r w:rsidRPr="00015A89">
        <w:rPr>
          <w:rFonts w:eastAsia="仿宋_GB2312" w:hint="eastAsia"/>
          <w:b/>
          <w:bCs/>
          <w:color w:val="000000" w:themeColor="text1"/>
          <w:sz w:val="24"/>
        </w:rPr>
        <w:t>无质量问题质保期满后一次性付清。</w:t>
      </w:r>
    </w:p>
    <w:p w:rsidR="000822BC" w:rsidRDefault="00CF4257">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w:t>
      </w:r>
      <w:r>
        <w:rPr>
          <w:rFonts w:eastAsia="仿宋_GB2312" w:hint="eastAsia"/>
          <w:b/>
          <w:bCs/>
          <w:color w:val="000000"/>
          <w:sz w:val="24"/>
        </w:rPr>
        <w:t>支付方式：</w:t>
      </w:r>
      <w:r>
        <w:rPr>
          <w:rFonts w:eastAsia="仿宋_GB2312" w:hint="eastAsia"/>
          <w:color w:val="000000"/>
          <w:sz w:val="24"/>
        </w:rPr>
        <w:t>甲方直接将货款通过银行转账的方式转入乙方指定的专用账号。乙方账户名：</w:t>
      </w:r>
      <w:r>
        <w:rPr>
          <w:rFonts w:eastAsia="仿宋_GB2312" w:hint="eastAsia"/>
          <w:color w:val="000000"/>
          <w:sz w:val="24"/>
        </w:rPr>
        <w:t xml:space="preserve"> </w:t>
      </w:r>
      <w:r>
        <w:rPr>
          <w:rFonts w:eastAsia="仿宋_GB2312" w:hint="eastAsia"/>
          <w:color w:val="000000"/>
          <w:sz w:val="24"/>
        </w:rPr>
        <w:t>。账号：</w:t>
      </w:r>
      <w:r>
        <w:rPr>
          <w:rFonts w:eastAsia="仿宋_GB2312" w:hint="eastAsia"/>
          <w:color w:val="000000"/>
          <w:sz w:val="24"/>
        </w:rPr>
        <w:t xml:space="preserve">              </w:t>
      </w:r>
      <w:r>
        <w:rPr>
          <w:rFonts w:eastAsia="仿宋_GB2312" w:hint="eastAsia"/>
          <w:color w:val="000000"/>
          <w:sz w:val="24"/>
        </w:rPr>
        <w:t>。开户行</w:t>
      </w:r>
      <w:r>
        <w:rPr>
          <w:rFonts w:eastAsia="仿宋_GB2312" w:hint="eastAsia"/>
          <w:color w:val="000000"/>
          <w:sz w:val="24"/>
        </w:rPr>
        <w:t xml:space="preserve">             </w:t>
      </w:r>
      <w:r>
        <w:rPr>
          <w:rFonts w:eastAsia="仿宋_GB2312" w:hint="eastAsia"/>
          <w:color w:val="000000"/>
          <w:sz w:val="24"/>
        </w:rPr>
        <w:t>。</w:t>
      </w:r>
    </w:p>
    <w:p w:rsidR="000822BC" w:rsidRDefault="00CF4257">
      <w:pPr>
        <w:spacing w:line="500" w:lineRule="exact"/>
        <w:rPr>
          <w:rFonts w:eastAsia="仿宋_GB2312"/>
          <w:b/>
          <w:color w:val="000000"/>
          <w:sz w:val="24"/>
        </w:rPr>
      </w:pPr>
      <w:r>
        <w:rPr>
          <w:rFonts w:eastAsia="仿宋_GB2312" w:hint="eastAsia"/>
          <w:b/>
          <w:color w:val="000000"/>
          <w:sz w:val="24"/>
        </w:rPr>
        <w:t>第七条：包装方式：</w:t>
      </w:r>
    </w:p>
    <w:p w:rsidR="000822BC" w:rsidRDefault="00CF4257">
      <w:pPr>
        <w:spacing w:line="500" w:lineRule="exact"/>
        <w:rPr>
          <w:rFonts w:eastAsia="仿宋_GB2312"/>
          <w:color w:val="000000"/>
          <w:sz w:val="24"/>
        </w:rPr>
      </w:pPr>
      <w:r>
        <w:rPr>
          <w:rFonts w:eastAsia="仿宋_GB2312" w:hint="eastAsia"/>
          <w:color w:val="000000"/>
          <w:sz w:val="24"/>
        </w:rPr>
        <w:t>包装箱应用新的、坚固的、经过熏蒸后的木箱，并在木箱上施封</w:t>
      </w:r>
      <w:r>
        <w:rPr>
          <w:rFonts w:eastAsia="仿宋_GB2312" w:hint="eastAsia"/>
          <w:color w:val="000000"/>
          <w:sz w:val="24"/>
        </w:rPr>
        <w:t>IPPC</w:t>
      </w:r>
      <w:r>
        <w:rPr>
          <w:rFonts w:eastAsia="仿宋_GB2312" w:hint="eastAsia"/>
          <w:color w:val="000000"/>
          <w:sz w:val="24"/>
        </w:rPr>
        <w:t>标识。每件货物必须单独包装发运，不得捆扎并适用于长途运输，防潮、防锈、防震、防粗暴装卸，适用于海、空、陆运输和整体吊装，保证产品到达之后各项功能完好无损，包装材料必须符合中国有关动植物检疫等相关规定。</w:t>
      </w:r>
    </w:p>
    <w:p w:rsidR="000822BC" w:rsidRDefault="00CF4257">
      <w:pPr>
        <w:spacing w:line="500" w:lineRule="exact"/>
        <w:rPr>
          <w:rFonts w:eastAsia="仿宋_GB2312"/>
          <w:b/>
          <w:color w:val="000000"/>
          <w:sz w:val="24"/>
        </w:rPr>
      </w:pPr>
      <w:r>
        <w:rPr>
          <w:rFonts w:eastAsia="仿宋_GB2312" w:hint="eastAsia"/>
          <w:b/>
          <w:color w:val="000000"/>
          <w:sz w:val="24"/>
        </w:rPr>
        <w:t>第八条：运输及风险：</w:t>
      </w:r>
    </w:p>
    <w:p w:rsidR="000822BC" w:rsidRDefault="00CF4257">
      <w:pPr>
        <w:spacing w:line="500" w:lineRule="exact"/>
        <w:rPr>
          <w:rFonts w:eastAsia="仿宋_GB2312"/>
          <w:color w:val="000000"/>
          <w:sz w:val="24"/>
        </w:rPr>
      </w:pPr>
      <w:r>
        <w:rPr>
          <w:rFonts w:eastAsia="仿宋_GB2312" w:hint="eastAsia"/>
          <w:color w:val="000000"/>
          <w:sz w:val="24"/>
        </w:rPr>
        <w:t>1</w:t>
      </w:r>
      <w:r>
        <w:rPr>
          <w:rFonts w:eastAsia="仿宋_GB2312" w:hint="eastAsia"/>
          <w:color w:val="000000"/>
          <w:sz w:val="24"/>
        </w:rPr>
        <w:t>、选择运输风险小、运费低、距离短的运输路线。</w:t>
      </w:r>
    </w:p>
    <w:p w:rsidR="000822BC" w:rsidRDefault="00CF4257">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、乙方自行选择运送方式并负责将产品运输到指定交货地点，并承担合同中约定的全部费用。</w:t>
      </w:r>
    </w:p>
    <w:p w:rsidR="000822BC" w:rsidRDefault="00CF4257">
      <w:pPr>
        <w:spacing w:line="500" w:lineRule="exact"/>
        <w:rPr>
          <w:rFonts w:eastAsia="仿宋_GB2312"/>
          <w:color w:val="000000"/>
          <w:sz w:val="24"/>
        </w:rPr>
      </w:pPr>
      <w:r>
        <w:rPr>
          <w:rFonts w:eastAsia="仿宋_GB2312" w:hint="eastAsia"/>
          <w:color w:val="000000"/>
          <w:sz w:val="24"/>
        </w:rPr>
        <w:t>3</w:t>
      </w:r>
      <w:r>
        <w:rPr>
          <w:rFonts w:eastAsia="仿宋_GB2312" w:hint="eastAsia"/>
          <w:color w:val="000000"/>
          <w:sz w:val="24"/>
        </w:rPr>
        <w:t>、运杂费包含在合同总金额内，包括乙方发货地至交货地之间所需的运输费、仓储费、装卸费、保险费、二次倒运费、现场保管费用等。</w:t>
      </w:r>
    </w:p>
    <w:p w:rsidR="000822BC" w:rsidRDefault="00CF4257">
      <w:pPr>
        <w:spacing w:line="500" w:lineRule="exact"/>
        <w:rPr>
          <w:rFonts w:eastAsia="仿宋_GB2312"/>
          <w:color w:val="000000"/>
          <w:sz w:val="24"/>
        </w:rPr>
      </w:pPr>
      <w:r>
        <w:rPr>
          <w:rFonts w:eastAsia="仿宋_GB2312" w:hint="eastAsia"/>
          <w:color w:val="000000"/>
          <w:sz w:val="24"/>
        </w:rPr>
        <w:t>4</w:t>
      </w:r>
      <w:r>
        <w:rPr>
          <w:rFonts w:eastAsia="仿宋_GB2312" w:hint="eastAsia"/>
          <w:color w:val="000000"/>
          <w:sz w:val="24"/>
        </w:rPr>
        <w:t>、货物在交付甲方之前，毁损、灭失的风险均由乙方全部承担。</w:t>
      </w:r>
    </w:p>
    <w:p w:rsidR="000822BC" w:rsidRDefault="00CF4257">
      <w:pPr>
        <w:spacing w:line="500" w:lineRule="exact"/>
        <w:rPr>
          <w:rFonts w:eastAsia="仿宋_GB2312"/>
          <w:color w:val="000000"/>
          <w:sz w:val="24"/>
        </w:rPr>
      </w:pPr>
      <w:r>
        <w:rPr>
          <w:rFonts w:eastAsia="仿宋_GB2312" w:hint="eastAsia"/>
          <w:b/>
          <w:color w:val="000000"/>
          <w:sz w:val="24"/>
        </w:rPr>
        <w:t>第九条：质量保证：</w:t>
      </w:r>
    </w:p>
    <w:p w:rsidR="000822BC" w:rsidRDefault="00CF4257">
      <w:pPr>
        <w:spacing w:line="500" w:lineRule="exact"/>
        <w:rPr>
          <w:rFonts w:eastAsia="仿宋_GB2312"/>
          <w:color w:val="000000"/>
          <w:sz w:val="24"/>
        </w:rPr>
      </w:pPr>
      <w:r>
        <w:rPr>
          <w:rFonts w:eastAsia="仿宋_GB2312" w:hint="eastAsia"/>
          <w:color w:val="000000"/>
          <w:sz w:val="24"/>
        </w:rPr>
        <w:t>1</w:t>
      </w:r>
      <w:r>
        <w:rPr>
          <w:rFonts w:eastAsia="仿宋_GB2312" w:hint="eastAsia"/>
          <w:color w:val="000000"/>
          <w:sz w:val="24"/>
        </w:rPr>
        <w:t>、乙</w:t>
      </w:r>
      <w:r>
        <w:rPr>
          <w:rFonts w:eastAsia="仿宋_GB2312"/>
          <w:color w:val="000000"/>
          <w:sz w:val="24"/>
        </w:rPr>
        <w:t>方</w:t>
      </w:r>
      <w:r>
        <w:rPr>
          <w:rFonts w:eastAsia="仿宋_GB2312" w:hint="eastAsia"/>
          <w:color w:val="000000"/>
          <w:sz w:val="24"/>
        </w:rPr>
        <w:t>的</w:t>
      </w:r>
      <w:r>
        <w:rPr>
          <w:rFonts w:eastAsia="仿宋_GB2312"/>
          <w:color w:val="000000"/>
          <w:sz w:val="24"/>
        </w:rPr>
        <w:t>产品质量</w:t>
      </w:r>
      <w:r>
        <w:rPr>
          <w:rFonts w:eastAsia="仿宋_GB2312" w:hint="eastAsia"/>
          <w:color w:val="000000"/>
          <w:sz w:val="24"/>
        </w:rPr>
        <w:t>应当符合国家行业规定的标准，并无任何瑕疵；乙方应按配置清单要求提供原装全新产品，对该产品实行三包（即包修、包退、包换）。</w:t>
      </w:r>
    </w:p>
    <w:p w:rsidR="000822BC" w:rsidRDefault="00CF4257">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、如交付品种、</w:t>
      </w:r>
      <w:hyperlink r:id="rId16" w:tgtFrame="_blank" w:tooltip="型号" w:history="1">
        <w:r>
          <w:rPr>
            <w:rFonts w:eastAsia="仿宋_GB2312" w:hint="eastAsia"/>
            <w:color w:val="000000"/>
            <w:sz w:val="24"/>
          </w:rPr>
          <w:t>型号</w:t>
        </w:r>
      </w:hyperlink>
      <w:r>
        <w:rPr>
          <w:rFonts w:eastAsia="仿宋_GB2312" w:hint="eastAsia"/>
          <w:color w:val="000000"/>
          <w:sz w:val="24"/>
        </w:rPr>
        <w:t>、</w:t>
      </w:r>
      <w:hyperlink r:id="rId17" w:tgtFrame="_blank" w:tooltip="规格" w:history="1">
        <w:r>
          <w:rPr>
            <w:rFonts w:eastAsia="仿宋_GB2312" w:hint="eastAsia"/>
            <w:color w:val="000000"/>
            <w:sz w:val="24"/>
          </w:rPr>
          <w:t>规格</w:t>
        </w:r>
      </w:hyperlink>
      <w:r>
        <w:rPr>
          <w:rFonts w:eastAsia="仿宋_GB2312" w:hint="eastAsia"/>
          <w:color w:val="000000"/>
          <w:sz w:val="24"/>
        </w:rPr>
        <w:t>不符合同约定的，由乙方负责退换，由此产生的一切费用及给甲方造成的相关损失由乙方全部承担并赔偿相应损失</w:t>
      </w:r>
      <w:r>
        <w:rPr>
          <w:rFonts w:eastAsia="仿宋_GB2312"/>
          <w:color w:val="000000"/>
          <w:sz w:val="24"/>
        </w:rPr>
        <w:t>。</w:t>
      </w:r>
    </w:p>
    <w:p w:rsidR="000822BC" w:rsidRDefault="00CF4257">
      <w:pPr>
        <w:spacing w:line="500" w:lineRule="exact"/>
        <w:rPr>
          <w:rFonts w:eastAsia="仿宋_GB2312"/>
          <w:color w:val="000000"/>
          <w:sz w:val="24"/>
        </w:rPr>
      </w:pPr>
      <w:r>
        <w:rPr>
          <w:rFonts w:eastAsia="仿宋_GB2312" w:hint="eastAsia"/>
          <w:color w:val="000000"/>
          <w:sz w:val="24"/>
        </w:rPr>
        <w:t>3</w:t>
      </w:r>
      <w:r>
        <w:rPr>
          <w:rFonts w:eastAsia="仿宋_GB2312" w:hint="eastAsia"/>
          <w:color w:val="000000"/>
          <w:sz w:val="24"/>
        </w:rPr>
        <w:t>、如</w:t>
      </w:r>
      <w:r>
        <w:rPr>
          <w:rFonts w:eastAsia="仿宋_GB2312"/>
          <w:color w:val="000000"/>
          <w:sz w:val="24"/>
        </w:rPr>
        <w:t>不能修理或者不能调换的，按不能交货处理</w:t>
      </w:r>
      <w:r>
        <w:rPr>
          <w:rFonts w:eastAsia="仿宋_GB2312" w:hint="eastAsia"/>
          <w:color w:val="000000"/>
          <w:sz w:val="24"/>
        </w:rPr>
        <w:t>，因此给甲方造成的所有经济损失乙方应予全额赔偿。</w:t>
      </w:r>
    </w:p>
    <w:p w:rsidR="000822BC" w:rsidRDefault="00CF4257">
      <w:pPr>
        <w:spacing w:line="500" w:lineRule="exact"/>
        <w:rPr>
          <w:rFonts w:eastAsia="仿宋_GB2312"/>
          <w:color w:val="000000"/>
          <w:sz w:val="24"/>
        </w:rPr>
      </w:pPr>
      <w:r>
        <w:rPr>
          <w:rFonts w:eastAsia="仿宋_GB2312" w:hint="eastAsia"/>
          <w:color w:val="000000"/>
          <w:sz w:val="24"/>
        </w:rPr>
        <w:t>4</w:t>
      </w:r>
      <w:r>
        <w:rPr>
          <w:rFonts w:eastAsia="仿宋_GB2312" w:hint="eastAsia"/>
          <w:color w:val="000000"/>
          <w:sz w:val="24"/>
        </w:rPr>
        <w:t>、如因该产品本身的质量原因而在使用过程中造成的任何医疗事故纠纷，由乙方全额负责赔偿。</w:t>
      </w:r>
    </w:p>
    <w:p w:rsidR="000822BC" w:rsidRDefault="00CF4257">
      <w:pPr>
        <w:spacing w:line="500" w:lineRule="exact"/>
        <w:rPr>
          <w:rFonts w:eastAsia="仿宋_GB2312"/>
          <w:b/>
          <w:color w:val="000000"/>
          <w:sz w:val="24"/>
        </w:rPr>
      </w:pPr>
      <w:r>
        <w:rPr>
          <w:rFonts w:eastAsia="仿宋_GB2312" w:hint="eastAsia"/>
          <w:b/>
          <w:color w:val="000000"/>
          <w:sz w:val="24"/>
        </w:rPr>
        <w:t>第十条：售后服务：</w:t>
      </w:r>
    </w:p>
    <w:p w:rsidR="000822BC" w:rsidRDefault="00CF4257">
      <w:pPr>
        <w:spacing w:line="500" w:lineRule="exact"/>
        <w:rPr>
          <w:rFonts w:eastAsia="仿宋_GB2312"/>
          <w:color w:val="000000" w:themeColor="text1"/>
          <w:sz w:val="24"/>
        </w:rPr>
      </w:pPr>
      <w:r>
        <w:rPr>
          <w:rFonts w:eastAsia="仿宋_GB2312" w:hint="eastAsia"/>
          <w:color w:val="000000"/>
          <w:sz w:val="24"/>
        </w:rPr>
        <w:t>1</w:t>
      </w:r>
      <w:r>
        <w:rPr>
          <w:rFonts w:eastAsia="仿宋_GB2312" w:hint="eastAsia"/>
          <w:color w:val="000000"/>
          <w:sz w:val="24"/>
        </w:rPr>
        <w:t>、乙方必须具有完善的售后服务体系，高水平的技术维修人员和良好的设备备件供应能力。</w:t>
      </w:r>
    </w:p>
    <w:p w:rsidR="000822BC" w:rsidRDefault="00CF4257">
      <w:pPr>
        <w:spacing w:line="500" w:lineRule="exact"/>
        <w:rPr>
          <w:rFonts w:eastAsia="仿宋_GB2312"/>
          <w:color w:val="000000"/>
          <w:sz w:val="24"/>
        </w:rPr>
      </w:pPr>
      <w:r>
        <w:rPr>
          <w:rFonts w:eastAsia="仿宋_GB2312" w:hint="eastAsia"/>
          <w:color w:val="000000" w:themeColor="text1"/>
          <w:sz w:val="24"/>
        </w:rPr>
        <w:t>2</w:t>
      </w:r>
      <w:r>
        <w:rPr>
          <w:rFonts w:eastAsia="仿宋_GB2312" w:hint="eastAsia"/>
          <w:color w:val="000000" w:themeColor="text1"/>
          <w:sz w:val="24"/>
        </w:rPr>
        <w:t>、乙方同意该产品自安装、调试、验收合格并正常使用之日起免</w:t>
      </w:r>
      <w:r w:rsidRPr="00015A89">
        <w:rPr>
          <w:rFonts w:eastAsia="仿宋_GB2312" w:hint="eastAsia"/>
          <w:color w:val="000000" w:themeColor="text1"/>
          <w:sz w:val="24"/>
        </w:rPr>
        <w:t>费保修，</w:t>
      </w:r>
      <w:r w:rsidRPr="00015A89">
        <w:rPr>
          <w:rFonts w:eastAsia="仿宋_GB2312" w:hint="eastAsia"/>
          <w:b/>
          <w:bCs/>
          <w:color w:val="000000" w:themeColor="text1"/>
          <w:sz w:val="24"/>
        </w:rPr>
        <w:t>质保期三年，</w:t>
      </w:r>
      <w:r>
        <w:rPr>
          <w:rFonts w:eastAsia="仿宋_GB2312" w:hint="eastAsia"/>
          <w:color w:val="000000"/>
          <w:sz w:val="24"/>
        </w:rPr>
        <w:lastRenderedPageBreak/>
        <w:t>在保修、保质期内出现的任何质量问题，乙方保证在接到甲方维修通知之日起</w:t>
      </w:r>
      <w:r>
        <w:rPr>
          <w:rFonts w:eastAsia="仿宋_GB2312" w:hint="eastAsia"/>
          <w:color w:val="000000"/>
          <w:sz w:val="24"/>
        </w:rPr>
        <w:t>24</w:t>
      </w:r>
      <w:r>
        <w:rPr>
          <w:rFonts w:eastAsia="仿宋_GB2312" w:hint="eastAsia"/>
          <w:color w:val="000000"/>
          <w:sz w:val="24"/>
        </w:rPr>
        <w:t>小时内派专业维修人员赶赴现场（即甲方指定地点）进行维修。</w:t>
      </w:r>
    </w:p>
    <w:p w:rsidR="000822BC" w:rsidRDefault="00CF4257">
      <w:pPr>
        <w:spacing w:line="500" w:lineRule="exact"/>
        <w:rPr>
          <w:rFonts w:eastAsia="仿宋_GB2312"/>
          <w:color w:val="000000"/>
          <w:sz w:val="24"/>
        </w:rPr>
      </w:pPr>
      <w:r>
        <w:rPr>
          <w:rFonts w:eastAsia="仿宋_GB2312" w:hint="eastAsia"/>
          <w:color w:val="000000"/>
          <w:sz w:val="24"/>
        </w:rPr>
        <w:t>3</w:t>
      </w:r>
      <w:r>
        <w:rPr>
          <w:rFonts w:eastAsia="仿宋_GB2312" w:hint="eastAsia"/>
          <w:color w:val="000000"/>
          <w:sz w:val="24"/>
        </w:rPr>
        <w:t>、保修、保质期内，要确保该产品系统正常运行，开机率不得低于</w:t>
      </w:r>
      <w:r>
        <w:rPr>
          <w:rFonts w:eastAsia="仿宋_GB2312" w:hint="eastAsia"/>
          <w:color w:val="000000"/>
          <w:sz w:val="24"/>
        </w:rPr>
        <w:t>95%</w:t>
      </w:r>
      <w:r>
        <w:rPr>
          <w:rFonts w:eastAsia="仿宋_GB2312" w:hint="eastAsia"/>
          <w:color w:val="000000"/>
          <w:sz w:val="24"/>
        </w:rPr>
        <w:t>，如经过两次维修后仍达不到此标准，乙方应负责调换部分或整个产品设备，保修、保质期作相应延长，并承担自产品出现故障之日起至产品再次正常运行使用之日期间给甲方造成的所有经济损失。若更换后产品还达不到此标准，乙方应无条件退货，并承担给甲方造成的所有经济损失。</w:t>
      </w:r>
    </w:p>
    <w:p w:rsidR="000822BC" w:rsidRDefault="00CF4257">
      <w:pPr>
        <w:spacing w:line="500" w:lineRule="exact"/>
        <w:rPr>
          <w:rFonts w:eastAsia="仿宋_GB2312"/>
          <w:color w:val="000000"/>
          <w:sz w:val="24"/>
        </w:rPr>
      </w:pPr>
      <w:r>
        <w:rPr>
          <w:rFonts w:eastAsia="仿宋_GB2312" w:hint="eastAsia"/>
          <w:color w:val="000000"/>
          <w:sz w:val="24"/>
        </w:rPr>
        <w:t>4</w:t>
      </w:r>
      <w:r>
        <w:rPr>
          <w:rFonts w:eastAsia="仿宋_GB2312" w:hint="eastAsia"/>
          <w:color w:val="000000"/>
          <w:sz w:val="24"/>
        </w:rPr>
        <w:t>、保修、保质期内，维修费用、乙方维修人员的差旅费及其他相关费用均由乙方承担。</w:t>
      </w:r>
    </w:p>
    <w:p w:rsidR="000822BC" w:rsidRDefault="00CF4257">
      <w:pPr>
        <w:spacing w:line="500" w:lineRule="exact"/>
        <w:rPr>
          <w:rFonts w:eastAsia="仿宋_GB2312"/>
          <w:color w:val="000000"/>
          <w:sz w:val="24"/>
        </w:rPr>
      </w:pPr>
      <w:r>
        <w:rPr>
          <w:rFonts w:eastAsia="仿宋_GB2312" w:hint="eastAsia"/>
          <w:color w:val="000000"/>
          <w:sz w:val="24"/>
        </w:rPr>
        <w:t>5</w:t>
      </w:r>
      <w:r>
        <w:rPr>
          <w:rFonts w:eastAsia="仿宋_GB2312" w:hint="eastAsia"/>
          <w:color w:val="000000"/>
          <w:sz w:val="24"/>
        </w:rPr>
        <w:t>、保修、保质期满后，乙方负责终身优质服务，检修更换的产品配置零件按标准报价</w:t>
      </w:r>
      <w:r>
        <w:rPr>
          <w:rFonts w:eastAsia="仿宋_GB2312" w:hint="eastAsia"/>
          <w:color w:val="000000"/>
          <w:sz w:val="24"/>
        </w:rPr>
        <w:t xml:space="preserve"> 8 </w:t>
      </w:r>
      <w:r>
        <w:rPr>
          <w:rFonts w:eastAsia="仿宋_GB2312" w:hint="eastAsia"/>
          <w:color w:val="000000"/>
          <w:sz w:val="24"/>
        </w:rPr>
        <w:t>折的优惠价向甲方提供，免人工费、差旅费及工时费，只收取更换的零配件成本费。</w:t>
      </w:r>
    </w:p>
    <w:p w:rsidR="000822BC" w:rsidRDefault="00CF4257">
      <w:pPr>
        <w:spacing w:line="500" w:lineRule="exact"/>
        <w:rPr>
          <w:rFonts w:eastAsia="仿宋_GB2312"/>
          <w:color w:val="000000"/>
          <w:sz w:val="24"/>
        </w:rPr>
      </w:pPr>
      <w:r>
        <w:rPr>
          <w:rFonts w:eastAsia="仿宋_GB2312" w:hint="eastAsia"/>
          <w:color w:val="000000"/>
          <w:sz w:val="24"/>
        </w:rPr>
        <w:t>6</w:t>
      </w:r>
      <w:r>
        <w:rPr>
          <w:rFonts w:eastAsia="仿宋_GB2312" w:hint="eastAsia"/>
          <w:color w:val="000000"/>
          <w:sz w:val="24"/>
        </w:rPr>
        <w:t>、乙方负责产品机型系统错误改进，在保修、保质期内对该机型的软件免费更换或升级。</w:t>
      </w:r>
    </w:p>
    <w:p w:rsidR="000822BC" w:rsidRDefault="00CF4257">
      <w:pPr>
        <w:spacing w:line="500" w:lineRule="exact"/>
        <w:rPr>
          <w:rFonts w:eastAsia="仿宋_GB2312"/>
          <w:color w:val="000000"/>
          <w:sz w:val="24"/>
        </w:rPr>
      </w:pPr>
      <w:r>
        <w:rPr>
          <w:rFonts w:eastAsia="仿宋_GB2312" w:hint="eastAsia"/>
          <w:color w:val="000000"/>
          <w:sz w:val="24"/>
        </w:rPr>
        <w:t>7</w:t>
      </w:r>
      <w:r>
        <w:rPr>
          <w:rFonts w:eastAsia="仿宋_GB2312" w:hint="eastAsia"/>
          <w:color w:val="000000"/>
          <w:sz w:val="24"/>
        </w:rPr>
        <w:t>、如以后该产品升级换代，乙方愿意以优惠价格向甲方提供。</w:t>
      </w:r>
    </w:p>
    <w:p w:rsidR="000822BC" w:rsidRDefault="00CF4257">
      <w:pPr>
        <w:spacing w:line="500" w:lineRule="exact"/>
        <w:rPr>
          <w:rFonts w:eastAsia="仿宋_GB2312"/>
          <w:color w:val="000000"/>
          <w:sz w:val="24"/>
        </w:rPr>
      </w:pPr>
      <w:r>
        <w:rPr>
          <w:rFonts w:eastAsia="仿宋_GB2312" w:hint="eastAsia"/>
          <w:color w:val="000000"/>
          <w:sz w:val="24"/>
        </w:rPr>
        <w:t>8</w:t>
      </w:r>
      <w:r>
        <w:rPr>
          <w:rFonts w:eastAsia="仿宋_GB2312" w:hint="eastAsia"/>
          <w:color w:val="000000"/>
          <w:sz w:val="24"/>
        </w:rPr>
        <w:t>、如因产品本身的隐蔽瑕疵而出现的质量问题，乙方应全面负责维修调试或更新更换并承担全部费用。</w:t>
      </w:r>
    </w:p>
    <w:p w:rsidR="000822BC" w:rsidRDefault="00CF4257">
      <w:pPr>
        <w:tabs>
          <w:tab w:val="left" w:pos="0"/>
        </w:tabs>
        <w:autoSpaceDE w:val="0"/>
        <w:autoSpaceDN w:val="0"/>
        <w:adjustRightInd w:val="0"/>
        <w:snapToGrid w:val="0"/>
        <w:spacing w:line="500" w:lineRule="exact"/>
        <w:rPr>
          <w:rFonts w:eastAsia="仿宋_GB2312"/>
          <w:color w:val="000000"/>
          <w:sz w:val="24"/>
        </w:rPr>
      </w:pPr>
      <w:r>
        <w:rPr>
          <w:rFonts w:eastAsia="仿宋_GB2312" w:hint="eastAsia"/>
          <w:color w:val="000000"/>
          <w:sz w:val="24"/>
        </w:rPr>
        <w:t>9</w:t>
      </w:r>
      <w:r>
        <w:rPr>
          <w:rFonts w:eastAsia="仿宋_GB2312" w:hint="eastAsia"/>
          <w:color w:val="000000"/>
          <w:sz w:val="24"/>
        </w:rPr>
        <w:t>、乙方必须严格依据合同约定及投标文件中的售后服务承诺履行售后服务义务。</w:t>
      </w:r>
    </w:p>
    <w:p w:rsidR="000822BC" w:rsidRDefault="00CF4257">
      <w:pPr>
        <w:tabs>
          <w:tab w:val="left" w:pos="0"/>
        </w:tabs>
        <w:autoSpaceDE w:val="0"/>
        <w:autoSpaceDN w:val="0"/>
        <w:adjustRightInd w:val="0"/>
        <w:snapToGrid w:val="0"/>
        <w:spacing w:line="500" w:lineRule="exact"/>
        <w:rPr>
          <w:rFonts w:ascii="仿宋" w:eastAsia="仿宋" w:hAnsi="仿宋" w:cs="仿宋"/>
          <w:color w:val="000000" w:themeColor="text1"/>
          <w:sz w:val="24"/>
        </w:rPr>
      </w:pPr>
      <w:r>
        <w:rPr>
          <w:rFonts w:ascii="仿宋" w:eastAsia="仿宋" w:hAnsi="仿宋" w:cs="仿宋" w:hint="eastAsia"/>
          <w:color w:val="000000"/>
          <w:sz w:val="24"/>
        </w:rPr>
        <w:t>10、</w:t>
      </w:r>
      <w:r>
        <w:rPr>
          <w:rFonts w:ascii="仿宋" w:eastAsia="仿宋" w:hAnsi="仿宋" w:cs="仿宋" w:hint="eastAsia"/>
          <w:color w:val="000000" w:themeColor="text1"/>
          <w:sz w:val="24"/>
        </w:rPr>
        <w:t>乙方必须负责设备与医院P</w:t>
      </w:r>
      <w:r w:rsidR="00E91553">
        <w:rPr>
          <w:rFonts w:ascii="仿宋" w:eastAsia="仿宋" w:hAnsi="仿宋" w:cs="仿宋" w:hint="eastAsia"/>
          <w:color w:val="000000" w:themeColor="text1"/>
          <w:sz w:val="24"/>
        </w:rPr>
        <w:t>ACS</w:t>
      </w:r>
      <w:r>
        <w:rPr>
          <w:rFonts w:ascii="仿宋" w:eastAsia="仿宋" w:hAnsi="仿宋" w:cs="仿宋" w:hint="eastAsia"/>
          <w:color w:val="000000" w:themeColor="text1"/>
          <w:sz w:val="24"/>
        </w:rPr>
        <w:t>免费对接，开放网络数据接口，支持与医院现有或将来第三方设备网络数据接口对接，免费软件升级。</w:t>
      </w:r>
    </w:p>
    <w:p w:rsidR="000822BC" w:rsidRDefault="00CF4257">
      <w:pPr>
        <w:spacing w:line="500" w:lineRule="exact"/>
        <w:rPr>
          <w:rFonts w:eastAsia="仿宋_GB2312"/>
          <w:b/>
          <w:color w:val="000000"/>
          <w:sz w:val="24"/>
        </w:rPr>
      </w:pPr>
      <w:r>
        <w:rPr>
          <w:rFonts w:eastAsia="仿宋_GB2312" w:hint="eastAsia"/>
          <w:b/>
          <w:color w:val="000000"/>
          <w:sz w:val="24"/>
        </w:rPr>
        <w:t>第十一条：技术服务：</w:t>
      </w:r>
    </w:p>
    <w:p w:rsidR="000822BC" w:rsidRDefault="00CF4257">
      <w:pPr>
        <w:spacing w:line="500" w:lineRule="exact"/>
        <w:rPr>
          <w:rFonts w:eastAsia="仿宋_GB2312"/>
          <w:color w:val="000000"/>
          <w:sz w:val="24"/>
        </w:rPr>
      </w:pPr>
      <w:r>
        <w:rPr>
          <w:rFonts w:eastAsia="仿宋_GB2312" w:hint="eastAsia"/>
          <w:color w:val="000000"/>
          <w:sz w:val="24"/>
        </w:rPr>
        <w:t>1</w:t>
      </w:r>
      <w:r>
        <w:rPr>
          <w:rFonts w:eastAsia="仿宋_GB2312" w:hint="eastAsia"/>
          <w:color w:val="000000"/>
          <w:sz w:val="24"/>
        </w:rPr>
        <w:t>、乙方必须在交货时向甲方提供产品详细的中文技术资料</w:t>
      </w:r>
      <w:r>
        <w:rPr>
          <w:rFonts w:eastAsia="仿宋_GB2312" w:hint="eastAsia"/>
          <w:color w:val="000000"/>
          <w:sz w:val="24"/>
        </w:rPr>
        <w:t>1</w:t>
      </w:r>
      <w:r>
        <w:rPr>
          <w:rFonts w:eastAsia="仿宋_GB2312" w:hint="eastAsia"/>
          <w:color w:val="000000"/>
          <w:sz w:val="24"/>
        </w:rPr>
        <w:t>套</w:t>
      </w:r>
      <w:r>
        <w:rPr>
          <w:rFonts w:eastAsia="仿宋_GB2312" w:hint="eastAsia"/>
          <w:color w:val="000000"/>
          <w:sz w:val="24"/>
        </w:rPr>
        <w:t>/</w:t>
      </w:r>
      <w:r>
        <w:rPr>
          <w:rFonts w:eastAsia="仿宋_GB2312" w:hint="eastAsia"/>
          <w:color w:val="000000"/>
          <w:sz w:val="24"/>
        </w:rPr>
        <w:t>台、中文技术操作手册、中文维修手册、中文保养手册、设备总图、电子线路图、机械结构图、产品合格证、中文产品使用说明书等相关材料。</w:t>
      </w:r>
    </w:p>
    <w:p w:rsidR="000822BC" w:rsidRDefault="00CF4257">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、乙方应当负责对甲方的工作人员进行操作培训，使操作人员能够独立、熟练操作直至该产品可以正常使用为止。</w:t>
      </w:r>
    </w:p>
    <w:p w:rsidR="000822BC" w:rsidRDefault="00CF4257">
      <w:pPr>
        <w:spacing w:line="500" w:lineRule="exact"/>
        <w:rPr>
          <w:rFonts w:eastAsia="仿宋_GB2312"/>
          <w:color w:val="000000"/>
          <w:sz w:val="24"/>
        </w:rPr>
      </w:pPr>
      <w:r>
        <w:rPr>
          <w:rFonts w:eastAsia="仿宋_GB2312" w:hint="eastAsia"/>
          <w:color w:val="000000"/>
          <w:sz w:val="24"/>
        </w:rPr>
        <w:t>3</w:t>
      </w:r>
      <w:r>
        <w:rPr>
          <w:rFonts w:eastAsia="仿宋_GB2312" w:hint="eastAsia"/>
          <w:color w:val="000000"/>
          <w:sz w:val="24"/>
        </w:rPr>
        <w:t>、乙方应当负责该产品的调试、安装到位，保证正常使用，全部费用由乙方承担。</w:t>
      </w:r>
    </w:p>
    <w:p w:rsidR="000822BC" w:rsidRDefault="00CF4257">
      <w:pPr>
        <w:spacing w:line="500" w:lineRule="exact"/>
        <w:rPr>
          <w:rFonts w:eastAsia="仿宋_GB2312"/>
          <w:b/>
          <w:color w:val="000000"/>
          <w:sz w:val="24"/>
        </w:rPr>
      </w:pPr>
      <w:r>
        <w:rPr>
          <w:rFonts w:eastAsia="仿宋_GB2312" w:hint="eastAsia"/>
          <w:b/>
          <w:color w:val="000000"/>
          <w:sz w:val="24"/>
        </w:rPr>
        <w:t>第十二条：产品的验收：</w:t>
      </w:r>
    </w:p>
    <w:p w:rsidR="000822BC" w:rsidRDefault="00CF4257">
      <w:pPr>
        <w:spacing w:line="500" w:lineRule="exact"/>
        <w:rPr>
          <w:rFonts w:eastAsia="仿宋_GB2312"/>
          <w:color w:val="000000"/>
          <w:sz w:val="24"/>
        </w:rPr>
      </w:pPr>
      <w:r>
        <w:rPr>
          <w:rFonts w:eastAsia="仿宋_GB2312" w:hint="eastAsia"/>
          <w:color w:val="000000"/>
          <w:sz w:val="24"/>
        </w:rPr>
        <w:t>1</w:t>
      </w:r>
      <w:r>
        <w:rPr>
          <w:rFonts w:eastAsia="仿宋_GB2312" w:hint="eastAsia"/>
          <w:color w:val="000000"/>
          <w:sz w:val="24"/>
        </w:rPr>
        <w:t>、甲方必须在乙方提出书面验收申请之日起</w:t>
      </w:r>
      <w:r>
        <w:rPr>
          <w:rFonts w:eastAsia="仿宋_GB2312" w:hint="eastAsia"/>
          <w:color w:val="000000"/>
          <w:sz w:val="24"/>
        </w:rPr>
        <w:t xml:space="preserve"> 2 </w:t>
      </w:r>
      <w:r>
        <w:rPr>
          <w:rFonts w:eastAsia="仿宋_GB2312" w:hint="eastAsia"/>
          <w:color w:val="000000"/>
          <w:sz w:val="24"/>
        </w:rPr>
        <w:t>个工作日内，组织验收工作。验收由甲方指定单位及人员进行验收，验收合格后出具书面验收合格证明，作为对产品的最终认</w:t>
      </w:r>
      <w:r>
        <w:rPr>
          <w:rFonts w:eastAsia="仿宋_GB2312" w:hint="eastAsia"/>
          <w:color w:val="000000"/>
          <w:sz w:val="24"/>
        </w:rPr>
        <w:lastRenderedPageBreak/>
        <w:t>可。</w:t>
      </w:r>
    </w:p>
    <w:p w:rsidR="000822BC" w:rsidRDefault="00CF4257">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、验收依据：单证齐全，应有产品合格证、质量证明、使用说明、保修保质证明、发票和其他应当具有的单证，并符合国家法律、法规对该产品规定的国家标准的要求。</w:t>
      </w:r>
    </w:p>
    <w:p w:rsidR="000822BC" w:rsidRDefault="00CF4257">
      <w:pPr>
        <w:spacing w:line="500" w:lineRule="exact"/>
        <w:rPr>
          <w:rFonts w:eastAsia="仿宋_GB2312"/>
          <w:b/>
          <w:color w:val="000000"/>
          <w:sz w:val="24"/>
        </w:rPr>
      </w:pPr>
      <w:r>
        <w:rPr>
          <w:rFonts w:eastAsia="仿宋_GB2312" w:hint="eastAsia"/>
          <w:b/>
          <w:color w:val="000000"/>
          <w:sz w:val="24"/>
        </w:rPr>
        <w:t>第十三条：违约责任：</w:t>
      </w:r>
    </w:p>
    <w:p w:rsidR="000822BC" w:rsidRDefault="00CF4257">
      <w:pPr>
        <w:spacing w:line="500" w:lineRule="exact"/>
        <w:rPr>
          <w:rFonts w:eastAsia="仿宋_GB2312"/>
          <w:color w:val="000000"/>
          <w:sz w:val="24"/>
        </w:rPr>
      </w:pPr>
      <w:r>
        <w:rPr>
          <w:rFonts w:eastAsia="仿宋_GB2312" w:hint="eastAsia"/>
          <w:color w:val="000000"/>
          <w:sz w:val="24"/>
        </w:rPr>
        <w:t>1</w:t>
      </w:r>
      <w:r>
        <w:rPr>
          <w:rFonts w:eastAsia="仿宋_GB2312" w:hint="eastAsia"/>
          <w:color w:val="000000"/>
          <w:sz w:val="24"/>
        </w:rPr>
        <w:t>、乙方如不能及时交货或未按照本合同约定及时安装、调试完毕或违反第九条约定，应向甲方支付本合同总价款</w:t>
      </w:r>
      <w:r>
        <w:rPr>
          <w:rFonts w:eastAsia="仿宋_GB2312" w:hint="eastAsia"/>
          <w:color w:val="000000"/>
          <w:sz w:val="24"/>
        </w:rPr>
        <w:t>10 %</w:t>
      </w:r>
      <w:r>
        <w:rPr>
          <w:rFonts w:eastAsia="仿宋_GB2312" w:hint="eastAsia"/>
          <w:color w:val="000000"/>
          <w:sz w:val="24"/>
        </w:rPr>
        <w:t>的违约金。如交付的产品数量、品种、规格、质量不符合国家标准和合同约定的由乙方负责包修、包换、退货，并承担由此给甲方造成的所有经济损失；逾期交货的，应向甲方支付迟延履行的违约金，每日违约金按逾期交货货款金额万分之一计算。</w:t>
      </w:r>
    </w:p>
    <w:p w:rsidR="000822BC" w:rsidRDefault="00CF4257">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、除前款约定外，乙方未按合同要求提供产品或提供虚假材料，且质量不能满足技术要求的，甲方有权终止合同，同时要求乙方承担相应的经济损失或承担本合同总价款</w:t>
      </w:r>
      <w:r>
        <w:rPr>
          <w:rFonts w:eastAsia="仿宋_GB2312" w:hint="eastAsia"/>
          <w:color w:val="000000"/>
          <w:sz w:val="24"/>
        </w:rPr>
        <w:t>10</w:t>
      </w:r>
      <w:r>
        <w:rPr>
          <w:rFonts w:eastAsia="仿宋_GB2312" w:hint="eastAsia"/>
          <w:color w:val="000000"/>
          <w:sz w:val="24"/>
        </w:rPr>
        <w:t>％的违约金。</w:t>
      </w:r>
    </w:p>
    <w:p w:rsidR="000822BC" w:rsidRDefault="00CF4257">
      <w:pPr>
        <w:spacing w:line="500" w:lineRule="exact"/>
        <w:rPr>
          <w:rFonts w:eastAsia="仿宋_GB2312"/>
          <w:color w:val="000000"/>
          <w:sz w:val="24"/>
        </w:rPr>
      </w:pPr>
      <w:r>
        <w:rPr>
          <w:rFonts w:eastAsia="仿宋_GB2312" w:hint="eastAsia"/>
          <w:color w:val="000000"/>
          <w:sz w:val="24"/>
        </w:rPr>
        <w:t>3</w:t>
      </w:r>
      <w:r>
        <w:rPr>
          <w:rFonts w:eastAsia="仿宋_GB2312" w:hint="eastAsia"/>
          <w:color w:val="000000"/>
          <w:sz w:val="24"/>
        </w:rPr>
        <w:t>、自本合同签订之日起，若甲方无故中途退货，应向乙方支付退货部分货款的</w:t>
      </w:r>
      <w:r>
        <w:rPr>
          <w:rFonts w:eastAsia="仿宋_GB2312" w:hint="eastAsia"/>
          <w:color w:val="000000"/>
          <w:sz w:val="24"/>
        </w:rPr>
        <w:t>10 %</w:t>
      </w:r>
      <w:r>
        <w:rPr>
          <w:rFonts w:eastAsia="仿宋_GB2312" w:hint="eastAsia"/>
          <w:color w:val="000000"/>
          <w:sz w:val="24"/>
        </w:rPr>
        <w:t>的违约金。</w:t>
      </w:r>
    </w:p>
    <w:p w:rsidR="000822BC" w:rsidRDefault="00CF4257">
      <w:pPr>
        <w:spacing w:line="500" w:lineRule="exact"/>
        <w:rPr>
          <w:rFonts w:eastAsia="仿宋_GB2312"/>
          <w:color w:val="000000"/>
          <w:sz w:val="24"/>
        </w:rPr>
      </w:pPr>
      <w:r>
        <w:rPr>
          <w:rFonts w:eastAsia="仿宋_GB2312" w:hint="eastAsia"/>
          <w:color w:val="000000"/>
          <w:sz w:val="24"/>
        </w:rPr>
        <w:t>4</w:t>
      </w:r>
      <w:r>
        <w:rPr>
          <w:rFonts w:eastAsia="仿宋_GB2312" w:hint="eastAsia"/>
          <w:color w:val="000000"/>
          <w:sz w:val="24"/>
        </w:rPr>
        <w:t>、甲方应当按时向乙方支付货款，逾期付款的，应向乙方支付迟延履行的违约金，每日违约金按逾期付款金额的万分之一计算。</w:t>
      </w:r>
    </w:p>
    <w:p w:rsidR="000822BC" w:rsidRDefault="00CF4257">
      <w:pPr>
        <w:spacing w:line="500" w:lineRule="exact"/>
        <w:rPr>
          <w:rFonts w:eastAsia="仿宋_GB2312"/>
          <w:b/>
          <w:color w:val="000000"/>
          <w:sz w:val="24"/>
        </w:rPr>
      </w:pPr>
      <w:r>
        <w:rPr>
          <w:rFonts w:eastAsia="仿宋_GB2312" w:hint="eastAsia"/>
          <w:b/>
          <w:color w:val="000000"/>
          <w:sz w:val="24"/>
        </w:rPr>
        <w:t>第十四条：不可抗力：</w:t>
      </w:r>
    </w:p>
    <w:p w:rsidR="000822BC" w:rsidRDefault="00CF4257">
      <w:pPr>
        <w:spacing w:line="500" w:lineRule="exact"/>
        <w:rPr>
          <w:rFonts w:eastAsia="仿宋_GB2312"/>
          <w:color w:val="000000"/>
          <w:sz w:val="24"/>
        </w:rPr>
      </w:pPr>
      <w:r>
        <w:rPr>
          <w:rFonts w:eastAsia="仿宋_GB2312" w:hint="eastAsia"/>
          <w:color w:val="000000"/>
          <w:sz w:val="24"/>
        </w:rPr>
        <w:t>如果发生由于无法预见并且对其发生和后果无法防止或避免的事件（统称：不可抗力事件），如交通事故、地震、水灾、火灾、战争、暴动等，以及政府行为的禁运令、禁止令或其他政府限制行动，直接致使遇到上述事件的一方（即受阻方）不能正常履行本合同约定的全部或部分义务时，受阻方应立即通知另一方，并在不可抗力事件发生后六十个工作日内提供附有有关该事件的权威机关证明的书面材料，包括陈述迟延履行、部分履行或无法履行本合同义务的理由的说明书，方可免责。</w:t>
      </w:r>
    </w:p>
    <w:p w:rsidR="000822BC" w:rsidRDefault="00CF4257">
      <w:pPr>
        <w:spacing w:line="500" w:lineRule="exact"/>
        <w:rPr>
          <w:rFonts w:eastAsia="仿宋_GB2312"/>
          <w:b/>
          <w:color w:val="000000"/>
          <w:sz w:val="24"/>
        </w:rPr>
      </w:pPr>
      <w:r>
        <w:rPr>
          <w:rFonts w:eastAsia="仿宋_GB2312" w:hint="eastAsia"/>
          <w:b/>
          <w:color w:val="000000"/>
          <w:sz w:val="24"/>
        </w:rPr>
        <w:t>第十五条：通知：</w:t>
      </w:r>
    </w:p>
    <w:p w:rsidR="000822BC" w:rsidRDefault="00CF4257">
      <w:pPr>
        <w:spacing w:line="500" w:lineRule="exact"/>
        <w:rPr>
          <w:rFonts w:eastAsia="仿宋_GB2312"/>
          <w:color w:val="000000"/>
          <w:sz w:val="24"/>
        </w:rPr>
      </w:pPr>
      <w:r>
        <w:rPr>
          <w:rFonts w:eastAsia="仿宋_GB2312" w:hint="eastAsia"/>
          <w:color w:val="000000"/>
          <w:sz w:val="24"/>
        </w:rPr>
        <w:t>一方发给另一方的通知或信件应是书面的，按本合同所示地址投送。上述通知或信件应由专人传递或通过传真传送，如由专人传送，则于送达至指定专人接收之日视为正式送交；如以传真发送，则以传真接收人收到该通知之日为准。任何一方变更地址或法定代表人或企业名称等相关信息时，应当在</w:t>
      </w:r>
      <w:r>
        <w:rPr>
          <w:rFonts w:eastAsia="仿宋_GB2312" w:hint="eastAsia"/>
          <w:color w:val="000000"/>
          <w:sz w:val="24"/>
        </w:rPr>
        <w:t>3</w:t>
      </w:r>
      <w:r>
        <w:rPr>
          <w:rFonts w:eastAsia="仿宋_GB2312" w:hint="eastAsia"/>
          <w:color w:val="000000"/>
          <w:sz w:val="24"/>
        </w:rPr>
        <w:t>个工作日内以书面形式通知对方。甲、乙双方</w:t>
      </w:r>
      <w:r>
        <w:rPr>
          <w:rFonts w:eastAsia="仿宋_GB2312" w:hint="eastAsia"/>
          <w:color w:val="000000"/>
          <w:sz w:val="24"/>
        </w:rPr>
        <w:lastRenderedPageBreak/>
        <w:t>在此一致确认接收通知或文件（包括但不限于日后如发生诉讼案件或其他事件时，法院或其他司法机关或政府等部门送达文书均可采用以下信息）等的信息如下：</w:t>
      </w:r>
    </w:p>
    <w:p w:rsidR="000822BC" w:rsidRDefault="00CF4257">
      <w:pPr>
        <w:spacing w:line="500" w:lineRule="exact"/>
        <w:rPr>
          <w:rFonts w:eastAsia="仿宋_GB2312"/>
          <w:color w:val="000000"/>
          <w:sz w:val="24"/>
        </w:rPr>
      </w:pPr>
      <w:r>
        <w:rPr>
          <w:rFonts w:eastAsia="仿宋_GB2312" w:hint="eastAsia"/>
          <w:color w:val="000000"/>
          <w:sz w:val="24"/>
        </w:rPr>
        <w:t>甲方：</w:t>
      </w:r>
      <w:r>
        <w:rPr>
          <w:rFonts w:eastAsia="仿宋_GB2312" w:hint="eastAsia"/>
          <w:color w:val="000000"/>
          <w:sz w:val="24"/>
        </w:rPr>
        <w:t xml:space="preserve">                                      </w:t>
      </w:r>
      <w:r>
        <w:rPr>
          <w:rFonts w:eastAsia="仿宋_GB2312" w:hint="eastAsia"/>
          <w:color w:val="000000"/>
          <w:sz w:val="24"/>
        </w:rPr>
        <w:t>乙方：</w:t>
      </w:r>
    </w:p>
    <w:p w:rsidR="000822BC" w:rsidRDefault="00CF4257">
      <w:pPr>
        <w:spacing w:line="500" w:lineRule="exact"/>
        <w:rPr>
          <w:rFonts w:eastAsia="仿宋_GB2312"/>
          <w:color w:val="000000"/>
          <w:sz w:val="24"/>
        </w:rPr>
      </w:pPr>
      <w:r>
        <w:rPr>
          <w:rFonts w:eastAsia="仿宋_GB2312" w:hint="eastAsia"/>
          <w:color w:val="000000"/>
          <w:sz w:val="24"/>
        </w:rPr>
        <w:t>地址：</w:t>
      </w:r>
      <w:r>
        <w:rPr>
          <w:rFonts w:eastAsia="仿宋_GB2312" w:hint="eastAsia"/>
          <w:color w:val="000000"/>
          <w:sz w:val="24"/>
        </w:rPr>
        <w:t xml:space="preserve">                                      </w:t>
      </w:r>
      <w:r>
        <w:rPr>
          <w:rFonts w:eastAsia="仿宋_GB2312" w:hint="eastAsia"/>
          <w:color w:val="000000"/>
          <w:sz w:val="24"/>
        </w:rPr>
        <w:t>地址：</w:t>
      </w:r>
    </w:p>
    <w:p w:rsidR="000822BC" w:rsidRDefault="00CF4257">
      <w:pPr>
        <w:spacing w:line="500" w:lineRule="exact"/>
        <w:rPr>
          <w:rFonts w:eastAsia="仿宋_GB2312"/>
          <w:color w:val="000000"/>
          <w:sz w:val="24"/>
        </w:rPr>
      </w:pPr>
      <w:r>
        <w:rPr>
          <w:rFonts w:eastAsia="仿宋_GB2312" w:hint="eastAsia"/>
          <w:color w:val="000000"/>
          <w:sz w:val="24"/>
        </w:rPr>
        <w:t>电话：</w:t>
      </w:r>
      <w:r>
        <w:rPr>
          <w:rFonts w:eastAsia="仿宋_GB2312" w:hint="eastAsia"/>
          <w:color w:val="000000"/>
          <w:sz w:val="24"/>
        </w:rPr>
        <w:t xml:space="preserve">                                      </w:t>
      </w:r>
      <w:r>
        <w:rPr>
          <w:rFonts w:eastAsia="仿宋_GB2312" w:hint="eastAsia"/>
          <w:color w:val="000000"/>
          <w:sz w:val="24"/>
        </w:rPr>
        <w:t>电话：</w:t>
      </w:r>
    </w:p>
    <w:p w:rsidR="000822BC" w:rsidRDefault="00CF4257">
      <w:pPr>
        <w:spacing w:line="500" w:lineRule="exact"/>
        <w:rPr>
          <w:rFonts w:eastAsia="仿宋_GB2312"/>
          <w:color w:val="000000"/>
          <w:sz w:val="24"/>
        </w:rPr>
      </w:pPr>
      <w:r>
        <w:rPr>
          <w:rFonts w:eastAsia="仿宋_GB2312" w:hint="eastAsia"/>
          <w:color w:val="000000"/>
          <w:sz w:val="24"/>
        </w:rPr>
        <w:t>邮编：</w:t>
      </w:r>
      <w:r>
        <w:rPr>
          <w:rFonts w:eastAsia="仿宋_GB2312" w:hint="eastAsia"/>
          <w:color w:val="000000"/>
          <w:sz w:val="24"/>
        </w:rPr>
        <w:t xml:space="preserve">                                      </w:t>
      </w:r>
      <w:r>
        <w:rPr>
          <w:rFonts w:eastAsia="仿宋_GB2312" w:hint="eastAsia"/>
          <w:color w:val="000000"/>
          <w:sz w:val="24"/>
        </w:rPr>
        <w:t>邮编：</w:t>
      </w:r>
    </w:p>
    <w:p w:rsidR="000822BC" w:rsidRDefault="00CF4257">
      <w:pPr>
        <w:spacing w:line="500" w:lineRule="exact"/>
        <w:rPr>
          <w:rFonts w:eastAsia="仿宋_GB2312"/>
          <w:color w:val="000000"/>
          <w:sz w:val="24"/>
        </w:rPr>
      </w:pPr>
      <w:r>
        <w:rPr>
          <w:rFonts w:eastAsia="仿宋_GB2312" w:hint="eastAsia"/>
          <w:color w:val="000000"/>
          <w:sz w:val="24"/>
        </w:rPr>
        <w:t>传真：</w:t>
      </w:r>
      <w:r>
        <w:rPr>
          <w:rFonts w:eastAsia="仿宋_GB2312" w:hint="eastAsia"/>
          <w:color w:val="000000"/>
          <w:sz w:val="24"/>
        </w:rPr>
        <w:t xml:space="preserve">                                      </w:t>
      </w:r>
      <w:r>
        <w:rPr>
          <w:rFonts w:eastAsia="仿宋_GB2312" w:hint="eastAsia"/>
          <w:color w:val="000000"/>
          <w:sz w:val="24"/>
        </w:rPr>
        <w:t>传真：</w:t>
      </w:r>
    </w:p>
    <w:p w:rsidR="000822BC" w:rsidRDefault="00CF4257">
      <w:pPr>
        <w:spacing w:line="500" w:lineRule="exact"/>
        <w:rPr>
          <w:rFonts w:eastAsia="仿宋_GB2312"/>
          <w:color w:val="000000"/>
          <w:sz w:val="24"/>
        </w:rPr>
      </w:pPr>
      <w:r>
        <w:rPr>
          <w:rFonts w:eastAsia="仿宋_GB2312" w:hint="eastAsia"/>
          <w:color w:val="000000"/>
          <w:sz w:val="24"/>
        </w:rPr>
        <w:t>邮箱：</w:t>
      </w:r>
      <w:r>
        <w:rPr>
          <w:rFonts w:eastAsia="仿宋_GB2312" w:hint="eastAsia"/>
          <w:color w:val="000000"/>
          <w:sz w:val="24"/>
        </w:rPr>
        <w:t xml:space="preserve">                                      </w:t>
      </w:r>
      <w:r>
        <w:rPr>
          <w:rFonts w:eastAsia="仿宋_GB2312" w:hint="eastAsia"/>
          <w:color w:val="000000"/>
          <w:sz w:val="24"/>
        </w:rPr>
        <w:t>邮箱：</w:t>
      </w:r>
    </w:p>
    <w:p w:rsidR="000822BC" w:rsidRDefault="00CF4257">
      <w:pPr>
        <w:spacing w:line="500" w:lineRule="exact"/>
        <w:rPr>
          <w:rFonts w:eastAsia="仿宋_GB2312"/>
          <w:color w:val="000000"/>
          <w:sz w:val="24"/>
        </w:rPr>
      </w:pPr>
      <w:r>
        <w:rPr>
          <w:rFonts w:eastAsia="仿宋_GB2312" w:hint="eastAsia"/>
          <w:color w:val="000000"/>
          <w:sz w:val="24"/>
        </w:rPr>
        <w:t>法定代表人：</w:t>
      </w:r>
      <w:r>
        <w:rPr>
          <w:rFonts w:eastAsia="仿宋_GB2312" w:hint="eastAsia"/>
          <w:color w:val="000000"/>
          <w:sz w:val="24"/>
        </w:rPr>
        <w:t xml:space="preserve">                                </w:t>
      </w:r>
      <w:r>
        <w:rPr>
          <w:rFonts w:eastAsia="仿宋_GB2312" w:hint="eastAsia"/>
          <w:color w:val="000000"/>
          <w:sz w:val="24"/>
        </w:rPr>
        <w:t>法定代表人：</w:t>
      </w:r>
    </w:p>
    <w:p w:rsidR="000822BC" w:rsidRDefault="00CF4257">
      <w:pPr>
        <w:spacing w:line="500" w:lineRule="exact"/>
        <w:rPr>
          <w:rFonts w:eastAsia="仿宋_GB2312"/>
          <w:color w:val="000000"/>
          <w:sz w:val="24"/>
        </w:rPr>
      </w:pPr>
      <w:r>
        <w:rPr>
          <w:rFonts w:eastAsia="仿宋_GB2312" w:hint="eastAsia"/>
          <w:color w:val="000000"/>
          <w:sz w:val="24"/>
        </w:rPr>
        <w:t>指定收件人：</w:t>
      </w:r>
      <w:r>
        <w:rPr>
          <w:rFonts w:eastAsia="仿宋_GB2312" w:hint="eastAsia"/>
          <w:color w:val="000000"/>
          <w:sz w:val="24"/>
        </w:rPr>
        <w:t xml:space="preserve">                                </w:t>
      </w:r>
      <w:r>
        <w:rPr>
          <w:rFonts w:eastAsia="仿宋_GB2312" w:hint="eastAsia"/>
          <w:color w:val="000000"/>
          <w:sz w:val="24"/>
        </w:rPr>
        <w:t>指定收件人：</w:t>
      </w:r>
    </w:p>
    <w:p w:rsidR="000822BC" w:rsidRDefault="00CF4257">
      <w:pPr>
        <w:spacing w:line="500" w:lineRule="exact"/>
        <w:rPr>
          <w:rFonts w:eastAsia="仿宋_GB2312"/>
          <w:b/>
          <w:color w:val="000000"/>
          <w:sz w:val="24"/>
        </w:rPr>
      </w:pPr>
      <w:r>
        <w:rPr>
          <w:rFonts w:eastAsia="仿宋_GB2312" w:hint="eastAsia"/>
          <w:b/>
          <w:color w:val="000000"/>
          <w:sz w:val="24"/>
        </w:rPr>
        <w:t>第十六条：纠纷的解决：</w:t>
      </w:r>
    </w:p>
    <w:p w:rsidR="000822BC" w:rsidRDefault="00CF4257">
      <w:pPr>
        <w:spacing w:line="500" w:lineRule="exact"/>
        <w:rPr>
          <w:rFonts w:eastAsia="仿宋_GB2312"/>
          <w:color w:val="000000"/>
          <w:sz w:val="24"/>
        </w:rPr>
      </w:pPr>
      <w:r>
        <w:rPr>
          <w:rFonts w:eastAsia="仿宋_GB2312" w:hint="eastAsia"/>
          <w:bCs/>
          <w:color w:val="000000"/>
          <w:sz w:val="24"/>
        </w:rPr>
        <w:t>1</w:t>
      </w:r>
      <w:r>
        <w:rPr>
          <w:rFonts w:eastAsia="仿宋_GB2312" w:hint="eastAsia"/>
          <w:color w:val="000000"/>
          <w:sz w:val="24"/>
        </w:rPr>
        <w:t>、争议解决：在合同履行过程中发生争议，双方协商解决。协商不成的，由甲方（西乡县人民医院）所在地人民法院裁决。如诉争标的超出甲方所在地人民法院受案范围，则由当地中级人民法院裁决。</w:t>
      </w:r>
    </w:p>
    <w:p w:rsidR="000822BC" w:rsidRDefault="00CF4257">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、因乙方违约导致甲方权益受损，甲方通过诉讼方式主张权益所支出的合理费用由乙方负担（诉讼费、保全费、律师代理费等必要开支）。</w:t>
      </w:r>
    </w:p>
    <w:p w:rsidR="000822BC" w:rsidRDefault="00CF4257">
      <w:pPr>
        <w:spacing w:line="500" w:lineRule="exact"/>
        <w:rPr>
          <w:rFonts w:eastAsia="仿宋_GB2312"/>
          <w:b/>
          <w:color w:val="000000"/>
          <w:sz w:val="24"/>
        </w:rPr>
      </w:pPr>
      <w:r>
        <w:rPr>
          <w:rFonts w:eastAsia="仿宋_GB2312" w:hint="eastAsia"/>
          <w:b/>
          <w:color w:val="000000"/>
          <w:sz w:val="24"/>
        </w:rPr>
        <w:t>第十七条：以下资料为本合同不可分割部分，与本合同具有同等法律效力：</w:t>
      </w:r>
    </w:p>
    <w:p w:rsidR="000822BC" w:rsidRDefault="00CF4257">
      <w:pPr>
        <w:spacing w:line="500" w:lineRule="exact"/>
        <w:rPr>
          <w:rFonts w:eastAsia="仿宋_GB2312"/>
          <w:color w:val="000000"/>
          <w:sz w:val="24"/>
        </w:rPr>
      </w:pPr>
      <w:r>
        <w:rPr>
          <w:rFonts w:eastAsia="仿宋_GB2312" w:hint="eastAsia"/>
          <w:color w:val="000000"/>
          <w:sz w:val="24"/>
        </w:rPr>
        <w:t>1</w:t>
      </w:r>
      <w:r>
        <w:rPr>
          <w:rFonts w:eastAsia="仿宋_GB2312" w:hint="eastAsia"/>
          <w:color w:val="000000"/>
          <w:sz w:val="24"/>
        </w:rPr>
        <w:t>、本合同所涉产品的国家标准及乙方宣传标准；</w:t>
      </w:r>
    </w:p>
    <w:p w:rsidR="000822BC" w:rsidRDefault="00CF4257">
      <w:pPr>
        <w:spacing w:line="500" w:lineRule="exact"/>
        <w:rPr>
          <w:rFonts w:eastAsia="仿宋_GB2312"/>
          <w:color w:val="000000"/>
          <w:sz w:val="24"/>
        </w:rPr>
      </w:pPr>
      <w:r>
        <w:rPr>
          <w:rFonts w:eastAsia="仿宋_GB2312" w:hint="eastAsia"/>
          <w:color w:val="000000"/>
          <w:sz w:val="24"/>
        </w:rPr>
        <w:t>2</w:t>
      </w:r>
      <w:r>
        <w:rPr>
          <w:rFonts w:eastAsia="仿宋_GB2312" w:hint="eastAsia"/>
          <w:color w:val="000000"/>
          <w:sz w:val="24"/>
        </w:rPr>
        <w:t>、本产品的详细资料；</w:t>
      </w:r>
    </w:p>
    <w:p w:rsidR="000822BC" w:rsidRDefault="00CF4257">
      <w:pPr>
        <w:spacing w:line="500" w:lineRule="exact"/>
        <w:rPr>
          <w:rFonts w:eastAsia="仿宋_GB2312"/>
          <w:color w:val="000000"/>
          <w:sz w:val="24"/>
        </w:rPr>
      </w:pPr>
      <w:r>
        <w:rPr>
          <w:rFonts w:eastAsia="仿宋_GB2312" w:hint="eastAsia"/>
          <w:color w:val="000000"/>
          <w:sz w:val="24"/>
        </w:rPr>
        <w:t>3</w:t>
      </w:r>
      <w:r>
        <w:rPr>
          <w:rFonts w:eastAsia="仿宋_GB2312" w:hint="eastAsia"/>
          <w:color w:val="000000"/>
          <w:sz w:val="24"/>
        </w:rPr>
        <w:t>、招投标文件；</w:t>
      </w:r>
    </w:p>
    <w:p w:rsidR="000822BC" w:rsidRDefault="00CF4257">
      <w:pPr>
        <w:spacing w:line="500" w:lineRule="exact"/>
        <w:rPr>
          <w:rFonts w:eastAsia="仿宋_GB2312"/>
          <w:color w:val="000000"/>
          <w:sz w:val="24"/>
        </w:rPr>
      </w:pPr>
      <w:r>
        <w:rPr>
          <w:rFonts w:eastAsia="仿宋_GB2312" w:hint="eastAsia"/>
          <w:color w:val="000000"/>
          <w:sz w:val="24"/>
        </w:rPr>
        <w:t>4</w:t>
      </w:r>
      <w:r>
        <w:rPr>
          <w:rFonts w:eastAsia="仿宋_GB2312" w:hint="eastAsia"/>
          <w:color w:val="000000"/>
          <w:sz w:val="24"/>
        </w:rPr>
        <w:t>、本套产品配置及配套设备零件报价详单；（附于合同后）</w:t>
      </w:r>
    </w:p>
    <w:p w:rsidR="000822BC" w:rsidRDefault="00CF4257">
      <w:pPr>
        <w:spacing w:line="500" w:lineRule="exact"/>
        <w:rPr>
          <w:rFonts w:eastAsia="仿宋_GB2312"/>
          <w:color w:val="000000"/>
          <w:sz w:val="24"/>
        </w:rPr>
      </w:pPr>
      <w:r>
        <w:rPr>
          <w:rFonts w:eastAsia="仿宋_GB2312" w:hint="eastAsia"/>
          <w:color w:val="000000"/>
          <w:sz w:val="24"/>
        </w:rPr>
        <w:t>5</w:t>
      </w:r>
      <w:r>
        <w:rPr>
          <w:rFonts w:eastAsia="仿宋_GB2312" w:hint="eastAsia"/>
          <w:color w:val="000000"/>
          <w:sz w:val="24"/>
        </w:rPr>
        <w:t>、本套产品配套耗材清单、报价详单。（附于合同后）</w:t>
      </w:r>
    </w:p>
    <w:p w:rsidR="000822BC" w:rsidRDefault="00CF4257">
      <w:pPr>
        <w:spacing w:line="500" w:lineRule="exact"/>
        <w:rPr>
          <w:rFonts w:eastAsia="仿宋_GB2312"/>
          <w:b/>
          <w:color w:val="000000"/>
          <w:sz w:val="24"/>
        </w:rPr>
      </w:pPr>
      <w:r>
        <w:rPr>
          <w:rFonts w:eastAsia="仿宋_GB2312" w:hint="eastAsia"/>
          <w:b/>
          <w:color w:val="000000"/>
          <w:sz w:val="24"/>
        </w:rPr>
        <w:t>第十八条：本合同一式六份，甲方执五份、乙方执一份，均具有同等法律效力。</w:t>
      </w:r>
    </w:p>
    <w:p w:rsidR="000822BC" w:rsidRDefault="00CF4257">
      <w:pPr>
        <w:spacing w:line="500" w:lineRule="exact"/>
        <w:rPr>
          <w:rFonts w:eastAsia="仿宋_GB2312"/>
          <w:b/>
          <w:color w:val="000000"/>
          <w:sz w:val="24"/>
        </w:rPr>
      </w:pPr>
      <w:r>
        <w:rPr>
          <w:rFonts w:eastAsia="仿宋_GB2312" w:hint="eastAsia"/>
          <w:b/>
          <w:color w:val="000000"/>
          <w:sz w:val="24"/>
        </w:rPr>
        <w:t>第十九条：本合同未尽事宜，由甲、乙双方另行签订补充协议，补充协议作为合同附件与本合同具有同等法律效力。</w:t>
      </w:r>
    </w:p>
    <w:p w:rsidR="000822BC" w:rsidRDefault="00CF4257">
      <w:pPr>
        <w:spacing w:line="500" w:lineRule="exact"/>
        <w:rPr>
          <w:rFonts w:eastAsia="仿宋_GB2312"/>
          <w:b/>
          <w:color w:val="000000"/>
          <w:sz w:val="24"/>
        </w:rPr>
      </w:pPr>
      <w:r>
        <w:rPr>
          <w:rFonts w:eastAsia="仿宋_GB2312" w:hint="eastAsia"/>
          <w:b/>
          <w:color w:val="000000"/>
          <w:sz w:val="24"/>
        </w:rPr>
        <w:t>第二十条：本合同自甲、乙双方正式授权代表签字并加盖公章之日起生效。</w:t>
      </w:r>
    </w:p>
    <w:p w:rsidR="000822BC" w:rsidRDefault="00CF4257">
      <w:pPr>
        <w:spacing w:line="500" w:lineRule="exact"/>
        <w:rPr>
          <w:rFonts w:eastAsia="仿宋_GB2312"/>
          <w:b/>
          <w:color w:val="000000"/>
          <w:sz w:val="24"/>
        </w:rPr>
      </w:pPr>
      <w:r>
        <w:rPr>
          <w:rFonts w:eastAsia="仿宋_GB2312" w:hint="eastAsia"/>
          <w:b/>
          <w:color w:val="000000"/>
          <w:sz w:val="24"/>
        </w:rPr>
        <w:t>第二十一条：本合同有效期自生效之日起至合同执行完毕时止。</w:t>
      </w:r>
    </w:p>
    <w:p w:rsidR="000822BC" w:rsidRDefault="00CF4257">
      <w:pPr>
        <w:spacing w:line="500" w:lineRule="exact"/>
        <w:rPr>
          <w:rFonts w:eastAsia="仿宋_GB2312"/>
          <w:b/>
          <w:color w:val="000000"/>
          <w:sz w:val="24"/>
        </w:rPr>
      </w:pPr>
      <w:r>
        <w:rPr>
          <w:rFonts w:eastAsia="仿宋_GB2312" w:hint="eastAsia"/>
          <w:b/>
          <w:color w:val="000000"/>
          <w:sz w:val="24"/>
        </w:rPr>
        <w:t>第二十二条：本合同应当按照中华人民共和国的现行法律、法规进行解释。</w:t>
      </w:r>
    </w:p>
    <w:p w:rsidR="000822BC" w:rsidRDefault="00CF4257">
      <w:pPr>
        <w:spacing w:line="500" w:lineRule="exact"/>
        <w:rPr>
          <w:rFonts w:eastAsia="仿宋_GB2312"/>
          <w:color w:val="000000"/>
          <w:sz w:val="24"/>
        </w:rPr>
      </w:pPr>
      <w:r>
        <w:rPr>
          <w:rFonts w:eastAsia="仿宋_GB2312" w:hint="eastAsia"/>
          <w:color w:val="000000"/>
          <w:sz w:val="24"/>
        </w:rPr>
        <w:lastRenderedPageBreak/>
        <w:t>（本页以下无正文）</w:t>
      </w:r>
    </w:p>
    <w:p w:rsidR="000822BC" w:rsidRDefault="00CF4257">
      <w:pPr>
        <w:spacing w:line="500" w:lineRule="exact"/>
        <w:rPr>
          <w:rFonts w:eastAsia="仿宋_GB2312"/>
          <w:color w:val="000000"/>
          <w:sz w:val="24"/>
        </w:rPr>
      </w:pPr>
      <w:r>
        <w:rPr>
          <w:rFonts w:eastAsia="仿宋_GB2312" w:hint="eastAsia"/>
          <w:color w:val="000000"/>
          <w:sz w:val="24"/>
        </w:rPr>
        <w:t>甲方（盖章）：</w:t>
      </w:r>
      <w:r>
        <w:rPr>
          <w:rFonts w:eastAsia="仿宋_GB2312" w:hint="eastAsia"/>
          <w:color w:val="000000"/>
          <w:sz w:val="24"/>
        </w:rPr>
        <w:t xml:space="preserve">                             </w:t>
      </w:r>
      <w:r>
        <w:rPr>
          <w:rFonts w:eastAsia="仿宋_GB2312" w:hint="eastAsia"/>
          <w:color w:val="000000"/>
          <w:sz w:val="24"/>
        </w:rPr>
        <w:t>乙方（盖章）：</w:t>
      </w:r>
    </w:p>
    <w:p w:rsidR="000822BC" w:rsidRDefault="00CF4257">
      <w:pPr>
        <w:spacing w:line="500" w:lineRule="exact"/>
        <w:rPr>
          <w:rFonts w:eastAsia="仿宋_GB2312"/>
          <w:color w:val="000000"/>
          <w:sz w:val="24"/>
        </w:rPr>
      </w:pPr>
      <w:r>
        <w:rPr>
          <w:rFonts w:eastAsia="仿宋_GB2312" w:hint="eastAsia"/>
          <w:color w:val="000000"/>
          <w:sz w:val="24"/>
        </w:rPr>
        <w:t>地址：</w:t>
      </w:r>
      <w:r>
        <w:rPr>
          <w:rFonts w:eastAsia="仿宋_GB2312" w:hint="eastAsia"/>
          <w:color w:val="000000"/>
          <w:sz w:val="24"/>
        </w:rPr>
        <w:t xml:space="preserve">                                    </w:t>
      </w:r>
      <w:r>
        <w:rPr>
          <w:rFonts w:eastAsia="仿宋_GB2312" w:hint="eastAsia"/>
          <w:color w:val="000000"/>
          <w:sz w:val="24"/>
        </w:rPr>
        <w:t>地址：</w:t>
      </w:r>
      <w:r>
        <w:rPr>
          <w:rFonts w:eastAsia="仿宋_GB2312" w:hint="eastAsia"/>
          <w:color w:val="000000"/>
          <w:sz w:val="24"/>
        </w:rPr>
        <w:t xml:space="preserve"> </w:t>
      </w:r>
    </w:p>
    <w:p w:rsidR="000822BC" w:rsidRDefault="00CF4257">
      <w:pPr>
        <w:spacing w:line="500" w:lineRule="exact"/>
        <w:rPr>
          <w:rFonts w:eastAsia="仿宋_GB2312"/>
          <w:color w:val="000000"/>
          <w:sz w:val="24"/>
        </w:rPr>
      </w:pPr>
      <w:r>
        <w:rPr>
          <w:rFonts w:eastAsia="仿宋_GB2312" w:hint="eastAsia"/>
          <w:color w:val="000000"/>
          <w:sz w:val="24"/>
        </w:rPr>
        <w:t xml:space="preserve">                                          </w:t>
      </w:r>
      <w:r>
        <w:rPr>
          <w:rFonts w:eastAsia="仿宋_GB2312" w:hint="eastAsia"/>
          <w:color w:val="000000"/>
          <w:sz w:val="24"/>
        </w:rPr>
        <w:t>账号：</w:t>
      </w:r>
    </w:p>
    <w:p w:rsidR="000822BC" w:rsidRDefault="00CF4257">
      <w:pPr>
        <w:spacing w:line="500" w:lineRule="exact"/>
        <w:rPr>
          <w:rFonts w:eastAsia="仿宋_GB2312"/>
          <w:color w:val="000000"/>
          <w:sz w:val="24"/>
        </w:rPr>
      </w:pPr>
      <w:r>
        <w:rPr>
          <w:rFonts w:eastAsia="仿宋_GB2312" w:hint="eastAsia"/>
          <w:color w:val="000000"/>
          <w:sz w:val="24"/>
        </w:rPr>
        <w:t>开户：</w:t>
      </w:r>
    </w:p>
    <w:p w:rsidR="000822BC" w:rsidRDefault="00CF4257">
      <w:pPr>
        <w:spacing w:line="500" w:lineRule="exact"/>
        <w:rPr>
          <w:rFonts w:eastAsia="仿宋_GB2312"/>
          <w:color w:val="000000"/>
          <w:sz w:val="24"/>
        </w:rPr>
      </w:pPr>
      <w:r>
        <w:rPr>
          <w:rFonts w:eastAsia="仿宋_GB2312" w:hint="eastAsia"/>
          <w:color w:val="000000"/>
          <w:sz w:val="24"/>
        </w:rPr>
        <w:t>主</w:t>
      </w:r>
      <w:r>
        <w:rPr>
          <w:rFonts w:eastAsia="仿宋_GB2312" w:hint="eastAsia"/>
          <w:color w:val="000000"/>
          <w:sz w:val="24"/>
        </w:rPr>
        <w:t xml:space="preserve"> </w:t>
      </w:r>
      <w:r>
        <w:rPr>
          <w:rFonts w:eastAsia="仿宋_GB2312" w:hint="eastAsia"/>
          <w:color w:val="000000"/>
          <w:sz w:val="24"/>
        </w:rPr>
        <w:t>管</w:t>
      </w:r>
      <w:r>
        <w:rPr>
          <w:rFonts w:eastAsia="仿宋_GB2312" w:hint="eastAsia"/>
          <w:color w:val="000000"/>
          <w:sz w:val="24"/>
        </w:rPr>
        <w:t xml:space="preserve"> </w:t>
      </w:r>
      <w:r>
        <w:rPr>
          <w:rFonts w:eastAsia="仿宋_GB2312" w:hint="eastAsia"/>
          <w:color w:val="000000"/>
          <w:sz w:val="24"/>
        </w:rPr>
        <w:t>领</w:t>
      </w:r>
      <w:r>
        <w:rPr>
          <w:rFonts w:eastAsia="仿宋_GB2312" w:hint="eastAsia"/>
          <w:color w:val="000000"/>
          <w:sz w:val="24"/>
        </w:rPr>
        <w:t xml:space="preserve"> </w:t>
      </w:r>
      <w:r>
        <w:rPr>
          <w:rFonts w:eastAsia="仿宋_GB2312" w:hint="eastAsia"/>
          <w:color w:val="000000"/>
          <w:sz w:val="24"/>
        </w:rPr>
        <w:t>导：</w:t>
      </w:r>
      <w:r>
        <w:rPr>
          <w:rFonts w:eastAsia="仿宋_GB2312" w:hint="eastAsia"/>
          <w:color w:val="000000"/>
          <w:sz w:val="24"/>
        </w:rPr>
        <w:t xml:space="preserve">                             </w:t>
      </w:r>
      <w:r>
        <w:rPr>
          <w:rFonts w:eastAsia="仿宋_GB2312" w:hint="eastAsia"/>
          <w:color w:val="000000"/>
          <w:sz w:val="24"/>
        </w:rPr>
        <w:t>法定代表人（签章）</w:t>
      </w:r>
      <w:r>
        <w:rPr>
          <w:rFonts w:eastAsia="仿宋_GB2312" w:hint="eastAsia"/>
          <w:color w:val="000000"/>
          <w:sz w:val="24"/>
        </w:rPr>
        <w:t xml:space="preserve">                                         </w:t>
      </w:r>
    </w:p>
    <w:p w:rsidR="000822BC" w:rsidRDefault="00CF4257">
      <w:pPr>
        <w:spacing w:line="500" w:lineRule="exact"/>
        <w:rPr>
          <w:rFonts w:eastAsia="仿宋_GB2312"/>
          <w:color w:val="000000"/>
          <w:sz w:val="24"/>
        </w:rPr>
      </w:pPr>
      <w:r>
        <w:rPr>
          <w:rFonts w:eastAsia="仿宋_GB2312" w:hint="eastAsia"/>
          <w:color w:val="000000"/>
          <w:sz w:val="24"/>
        </w:rPr>
        <w:t>委托代理人：</w:t>
      </w:r>
      <w:r>
        <w:rPr>
          <w:rFonts w:eastAsia="仿宋_GB2312" w:hint="eastAsia"/>
          <w:color w:val="000000"/>
          <w:sz w:val="24"/>
        </w:rPr>
        <w:t xml:space="preserve">                               </w:t>
      </w:r>
      <w:r>
        <w:rPr>
          <w:rFonts w:eastAsia="仿宋_GB2312" w:hint="eastAsia"/>
          <w:color w:val="000000"/>
          <w:sz w:val="24"/>
        </w:rPr>
        <w:t>经</w:t>
      </w:r>
      <w:r>
        <w:rPr>
          <w:rFonts w:eastAsia="仿宋_GB2312" w:hint="eastAsia"/>
          <w:color w:val="000000"/>
          <w:sz w:val="24"/>
        </w:rPr>
        <w:t xml:space="preserve">   </w:t>
      </w:r>
      <w:r>
        <w:rPr>
          <w:rFonts w:eastAsia="仿宋_GB2312" w:hint="eastAsia"/>
          <w:color w:val="000000"/>
          <w:sz w:val="24"/>
        </w:rPr>
        <w:t>办</w:t>
      </w:r>
      <w:r>
        <w:rPr>
          <w:rFonts w:eastAsia="仿宋_GB2312" w:hint="eastAsia"/>
          <w:color w:val="000000"/>
          <w:sz w:val="24"/>
        </w:rPr>
        <w:t xml:space="preserve">  </w:t>
      </w:r>
      <w:r>
        <w:rPr>
          <w:rFonts w:eastAsia="仿宋_GB2312" w:hint="eastAsia"/>
          <w:color w:val="000000"/>
          <w:sz w:val="24"/>
        </w:rPr>
        <w:t>人：</w:t>
      </w:r>
    </w:p>
    <w:p w:rsidR="000822BC" w:rsidRDefault="00CF4257">
      <w:pPr>
        <w:spacing w:line="500" w:lineRule="exact"/>
        <w:rPr>
          <w:rFonts w:eastAsia="仿宋_GB2312"/>
          <w:color w:val="000000"/>
          <w:sz w:val="24"/>
        </w:rPr>
      </w:pPr>
      <w:r>
        <w:rPr>
          <w:rFonts w:eastAsia="仿宋_GB2312" w:hint="eastAsia"/>
          <w:color w:val="000000"/>
          <w:sz w:val="24"/>
        </w:rPr>
        <w:t>电话：</w:t>
      </w:r>
      <w:r>
        <w:rPr>
          <w:rFonts w:eastAsia="仿宋_GB2312" w:hint="eastAsia"/>
          <w:color w:val="000000"/>
          <w:sz w:val="24"/>
        </w:rPr>
        <w:t xml:space="preserve">                                      </w:t>
      </w:r>
      <w:r>
        <w:rPr>
          <w:rFonts w:eastAsia="仿宋_GB2312" w:hint="eastAsia"/>
          <w:color w:val="000000"/>
          <w:sz w:val="24"/>
        </w:rPr>
        <w:t>电话：</w:t>
      </w:r>
    </w:p>
    <w:p w:rsidR="000822BC" w:rsidRDefault="00CF4257">
      <w:pPr>
        <w:spacing w:line="500" w:lineRule="exact"/>
        <w:rPr>
          <w:rFonts w:eastAsia="仿宋_GB2312"/>
          <w:color w:val="000000"/>
          <w:sz w:val="24"/>
        </w:rPr>
      </w:pPr>
      <w:r>
        <w:rPr>
          <w:rFonts w:eastAsia="仿宋_GB2312" w:hint="eastAsia"/>
          <w:color w:val="000000"/>
          <w:sz w:val="24"/>
        </w:rPr>
        <w:t>年</w:t>
      </w:r>
      <w:r>
        <w:rPr>
          <w:rFonts w:eastAsia="仿宋_GB2312" w:hint="eastAsia"/>
          <w:color w:val="000000"/>
          <w:sz w:val="24"/>
        </w:rPr>
        <w:t xml:space="preserve">     </w:t>
      </w:r>
      <w:r>
        <w:rPr>
          <w:rFonts w:eastAsia="仿宋_GB2312" w:hint="eastAsia"/>
          <w:color w:val="000000"/>
          <w:sz w:val="24"/>
        </w:rPr>
        <w:t>月</w:t>
      </w:r>
      <w:r>
        <w:rPr>
          <w:rFonts w:eastAsia="仿宋_GB2312" w:hint="eastAsia"/>
          <w:color w:val="000000"/>
          <w:sz w:val="24"/>
        </w:rPr>
        <w:t xml:space="preserve">    </w:t>
      </w:r>
      <w:r>
        <w:rPr>
          <w:rFonts w:eastAsia="仿宋_GB2312" w:hint="eastAsia"/>
          <w:color w:val="000000"/>
          <w:sz w:val="24"/>
        </w:rPr>
        <w:t>日</w:t>
      </w:r>
      <w:r>
        <w:rPr>
          <w:rFonts w:eastAsia="仿宋_GB2312" w:hint="eastAsia"/>
          <w:color w:val="000000"/>
          <w:sz w:val="24"/>
        </w:rPr>
        <w:t xml:space="preserve">                              </w:t>
      </w:r>
      <w:r>
        <w:rPr>
          <w:rFonts w:eastAsia="仿宋_GB2312" w:hint="eastAsia"/>
          <w:color w:val="000000"/>
          <w:sz w:val="24"/>
        </w:rPr>
        <w:t>年</w:t>
      </w:r>
      <w:r>
        <w:rPr>
          <w:rFonts w:eastAsia="仿宋_GB2312" w:hint="eastAsia"/>
          <w:color w:val="000000"/>
          <w:sz w:val="24"/>
        </w:rPr>
        <w:t xml:space="preserve">    </w:t>
      </w:r>
      <w:r>
        <w:rPr>
          <w:rFonts w:eastAsia="仿宋_GB2312" w:hint="eastAsia"/>
          <w:color w:val="000000"/>
          <w:sz w:val="24"/>
        </w:rPr>
        <w:t>月</w:t>
      </w:r>
      <w:r>
        <w:rPr>
          <w:rFonts w:eastAsia="仿宋_GB2312" w:hint="eastAsia"/>
          <w:color w:val="000000"/>
          <w:sz w:val="24"/>
        </w:rPr>
        <w:t xml:space="preserve">     </w:t>
      </w:r>
      <w:r>
        <w:rPr>
          <w:rFonts w:eastAsia="仿宋_GB2312" w:hint="eastAsia"/>
          <w:color w:val="000000"/>
          <w:sz w:val="24"/>
        </w:rPr>
        <w:t>日</w:t>
      </w:r>
    </w:p>
    <w:p w:rsidR="000822BC" w:rsidRDefault="000822BC"/>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 w:rsidR="000822BC" w:rsidRDefault="000822BC">
      <w:pPr>
        <w:pStyle w:val="a9"/>
      </w:pPr>
    </w:p>
    <w:p w:rsidR="000822BC" w:rsidRDefault="000822BC">
      <w:pPr>
        <w:pStyle w:val="a9"/>
      </w:pPr>
    </w:p>
    <w:p w:rsidR="000822BC" w:rsidRDefault="000822BC"/>
    <w:p w:rsidR="000822BC" w:rsidRDefault="00CF4257">
      <w:pPr>
        <w:pStyle w:val="afd"/>
        <w:rPr>
          <w:rFonts w:asciiTheme="majorEastAsia" w:eastAsiaTheme="majorEastAsia" w:hAnsiTheme="majorEastAsia"/>
        </w:rPr>
      </w:pPr>
      <w:bookmarkStart w:id="436" w:name="_Toc58504448"/>
      <w:bookmarkStart w:id="437" w:name="_Toc61249425"/>
      <w:r>
        <w:rPr>
          <w:rFonts w:asciiTheme="majorEastAsia" w:eastAsiaTheme="majorEastAsia" w:hAnsiTheme="majorEastAsia" w:hint="eastAsia"/>
        </w:rPr>
        <w:t>第五章 采购内容及要求</w:t>
      </w:r>
      <w:bookmarkEnd w:id="436"/>
      <w:bookmarkEnd w:id="437"/>
    </w:p>
    <w:p w:rsidR="000822BC" w:rsidRDefault="00CF4257">
      <w:pPr>
        <w:snapToGrid w:val="0"/>
        <w:spacing w:line="360" w:lineRule="auto"/>
        <w:rPr>
          <w:rFonts w:asciiTheme="minorEastAsia" w:eastAsiaTheme="minorEastAsia" w:hAnsiTheme="minorEastAsia"/>
          <w:b/>
          <w:color w:val="000000"/>
          <w:sz w:val="28"/>
        </w:rPr>
      </w:pPr>
      <w:r>
        <w:rPr>
          <w:rFonts w:asciiTheme="minorEastAsia" w:eastAsiaTheme="minorEastAsia" w:hAnsiTheme="minorEastAsia" w:hint="eastAsia"/>
          <w:b/>
          <w:color w:val="000000"/>
          <w:sz w:val="28"/>
        </w:rPr>
        <w:t>1、采购</w:t>
      </w:r>
      <w:r>
        <w:rPr>
          <w:rFonts w:asciiTheme="minorEastAsia" w:eastAsiaTheme="minorEastAsia" w:hAnsiTheme="minorEastAsia"/>
          <w:b/>
          <w:color w:val="000000"/>
          <w:sz w:val="28"/>
        </w:rPr>
        <w:t>需求一览表</w:t>
      </w:r>
    </w:p>
    <w:tbl>
      <w:tblPr>
        <w:tblW w:w="4807" w:type="pct"/>
        <w:tblInd w:w="392" w:type="dxa"/>
        <w:tblLayout w:type="fixed"/>
        <w:tblLook w:val="04A0" w:firstRow="1" w:lastRow="0" w:firstColumn="1" w:lastColumn="0" w:noHBand="0" w:noVBand="1"/>
      </w:tblPr>
      <w:tblGrid>
        <w:gridCol w:w="992"/>
        <w:gridCol w:w="3228"/>
        <w:gridCol w:w="1075"/>
        <w:gridCol w:w="1912"/>
        <w:gridCol w:w="1721"/>
      </w:tblGrid>
      <w:tr w:rsidR="000822BC">
        <w:trPr>
          <w:trHeight w:val="620"/>
        </w:trPr>
        <w:tc>
          <w:tcPr>
            <w:tcW w:w="555" w:type="pct"/>
            <w:tcBorders>
              <w:top w:val="single" w:sz="4" w:space="0" w:color="auto"/>
              <w:left w:val="single" w:sz="4" w:space="0" w:color="auto"/>
              <w:bottom w:val="single" w:sz="4" w:space="0" w:color="auto"/>
              <w:right w:val="single" w:sz="4" w:space="0" w:color="auto"/>
            </w:tcBorders>
            <w:vAlign w:val="center"/>
          </w:tcPr>
          <w:p w:rsidR="000822BC" w:rsidRDefault="00CF4257">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序号</w:t>
            </w:r>
          </w:p>
        </w:tc>
        <w:tc>
          <w:tcPr>
            <w:tcW w:w="1806" w:type="pct"/>
            <w:tcBorders>
              <w:top w:val="single" w:sz="4" w:space="0" w:color="auto"/>
              <w:left w:val="nil"/>
              <w:bottom w:val="single" w:sz="4" w:space="0" w:color="auto"/>
              <w:right w:val="single" w:sz="4" w:space="0" w:color="auto"/>
            </w:tcBorders>
            <w:vAlign w:val="center"/>
          </w:tcPr>
          <w:p w:rsidR="000822BC" w:rsidRDefault="00CF4257">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设备名称</w:t>
            </w:r>
          </w:p>
        </w:tc>
        <w:tc>
          <w:tcPr>
            <w:tcW w:w="602" w:type="pct"/>
            <w:tcBorders>
              <w:top w:val="single" w:sz="4" w:space="0" w:color="auto"/>
              <w:left w:val="nil"/>
              <w:bottom w:val="single" w:sz="4" w:space="0" w:color="auto"/>
              <w:right w:val="single" w:sz="4" w:space="0" w:color="auto"/>
            </w:tcBorders>
            <w:vAlign w:val="center"/>
          </w:tcPr>
          <w:p w:rsidR="000822BC" w:rsidRDefault="00CF4257">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数量</w:t>
            </w:r>
          </w:p>
        </w:tc>
        <w:tc>
          <w:tcPr>
            <w:tcW w:w="1071" w:type="pct"/>
            <w:tcBorders>
              <w:top w:val="single" w:sz="4" w:space="0" w:color="auto"/>
              <w:left w:val="nil"/>
              <w:bottom w:val="single" w:sz="4" w:space="0" w:color="auto"/>
              <w:right w:val="single" w:sz="4" w:space="0" w:color="auto"/>
            </w:tcBorders>
          </w:tcPr>
          <w:p w:rsidR="000822BC" w:rsidRDefault="00CF4257">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预算（万元）</w:t>
            </w:r>
          </w:p>
        </w:tc>
        <w:tc>
          <w:tcPr>
            <w:tcW w:w="964" w:type="pct"/>
            <w:tcBorders>
              <w:top w:val="single" w:sz="4" w:space="0" w:color="auto"/>
              <w:left w:val="single" w:sz="4" w:space="0" w:color="auto"/>
              <w:bottom w:val="single" w:sz="4" w:space="0" w:color="auto"/>
              <w:right w:val="single" w:sz="4" w:space="0" w:color="auto"/>
            </w:tcBorders>
          </w:tcPr>
          <w:p w:rsidR="000822BC" w:rsidRDefault="00CF4257">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备注</w:t>
            </w:r>
          </w:p>
        </w:tc>
      </w:tr>
      <w:tr w:rsidR="000822BC">
        <w:trPr>
          <w:trHeight w:val="840"/>
        </w:trPr>
        <w:tc>
          <w:tcPr>
            <w:tcW w:w="555" w:type="pct"/>
            <w:tcBorders>
              <w:top w:val="single" w:sz="4" w:space="0" w:color="auto"/>
              <w:left w:val="single" w:sz="4" w:space="0" w:color="auto"/>
              <w:bottom w:val="single" w:sz="4" w:space="0" w:color="auto"/>
              <w:right w:val="single" w:sz="4" w:space="0" w:color="auto"/>
            </w:tcBorders>
            <w:noWrap/>
            <w:vAlign w:val="center"/>
          </w:tcPr>
          <w:p w:rsidR="000822BC" w:rsidRDefault="00CF4257">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1</w:t>
            </w:r>
          </w:p>
        </w:tc>
        <w:tc>
          <w:tcPr>
            <w:tcW w:w="1806" w:type="pct"/>
            <w:tcBorders>
              <w:top w:val="single" w:sz="4" w:space="0" w:color="auto"/>
              <w:left w:val="nil"/>
              <w:bottom w:val="single" w:sz="4" w:space="0" w:color="auto"/>
              <w:right w:val="single" w:sz="4" w:space="0" w:color="auto"/>
            </w:tcBorders>
            <w:noWrap/>
            <w:vAlign w:val="center"/>
          </w:tcPr>
          <w:p w:rsidR="000822BC" w:rsidRDefault="00CF4257">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眼科光学生物测量仪</w:t>
            </w:r>
          </w:p>
        </w:tc>
        <w:tc>
          <w:tcPr>
            <w:tcW w:w="602" w:type="pct"/>
            <w:tcBorders>
              <w:top w:val="single" w:sz="4" w:space="0" w:color="auto"/>
              <w:left w:val="nil"/>
              <w:bottom w:val="single" w:sz="4" w:space="0" w:color="auto"/>
              <w:right w:val="single" w:sz="4" w:space="0" w:color="auto"/>
            </w:tcBorders>
            <w:noWrap/>
            <w:vAlign w:val="center"/>
          </w:tcPr>
          <w:p w:rsidR="000822BC" w:rsidRDefault="00CF4257">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1台</w:t>
            </w:r>
          </w:p>
        </w:tc>
        <w:tc>
          <w:tcPr>
            <w:tcW w:w="1071" w:type="pct"/>
            <w:tcBorders>
              <w:top w:val="single" w:sz="4" w:space="0" w:color="auto"/>
              <w:left w:val="nil"/>
              <w:bottom w:val="single" w:sz="4" w:space="0" w:color="auto"/>
              <w:right w:val="single" w:sz="4" w:space="0" w:color="auto"/>
            </w:tcBorders>
            <w:vAlign w:val="center"/>
          </w:tcPr>
          <w:p w:rsidR="000822BC" w:rsidRDefault="00CF4257">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32"/>
              </w:rPr>
              <w:t>110</w:t>
            </w:r>
          </w:p>
        </w:tc>
        <w:tc>
          <w:tcPr>
            <w:tcW w:w="964" w:type="pct"/>
            <w:tcBorders>
              <w:top w:val="single" w:sz="4" w:space="0" w:color="auto"/>
              <w:left w:val="single" w:sz="4" w:space="0" w:color="auto"/>
              <w:bottom w:val="single" w:sz="4" w:space="0" w:color="auto"/>
              <w:right w:val="single" w:sz="4" w:space="0" w:color="auto"/>
            </w:tcBorders>
            <w:vAlign w:val="center"/>
          </w:tcPr>
          <w:p w:rsidR="000822BC" w:rsidRDefault="00CF4257">
            <w:pPr>
              <w:widowControl/>
              <w:spacing w:line="600" w:lineRule="exact"/>
              <w:jc w:val="center"/>
              <w:rPr>
                <w:rFonts w:asciiTheme="minorEastAsia" w:eastAsiaTheme="minorEastAsia" w:hAnsiTheme="minorEastAsia" w:cs="宋体"/>
                <w:b/>
                <w:bCs/>
                <w:color w:val="000000"/>
                <w:kern w:val="0"/>
                <w:sz w:val="32"/>
              </w:rPr>
            </w:pPr>
            <w:r>
              <w:rPr>
                <w:rFonts w:asciiTheme="minorEastAsia" w:eastAsiaTheme="minorEastAsia" w:hAnsiTheme="minorEastAsia" w:cs="宋体" w:hint="eastAsia"/>
                <w:b/>
                <w:bCs/>
                <w:color w:val="000000"/>
                <w:kern w:val="0"/>
                <w:sz w:val="28"/>
                <w:szCs w:val="22"/>
              </w:rPr>
              <w:t>无</w:t>
            </w:r>
          </w:p>
        </w:tc>
      </w:tr>
    </w:tbl>
    <w:p w:rsidR="000822BC" w:rsidRDefault="000822BC">
      <w:pPr>
        <w:spacing w:line="300" w:lineRule="exact"/>
        <w:jc w:val="center"/>
        <w:rPr>
          <w:rFonts w:asciiTheme="minorEastAsia" w:eastAsiaTheme="minorEastAsia" w:hAnsiTheme="minorEastAsia"/>
          <w:b/>
          <w:sz w:val="30"/>
          <w:szCs w:val="30"/>
        </w:rPr>
      </w:pPr>
    </w:p>
    <w:p w:rsidR="000822BC" w:rsidRDefault="00CF4257">
      <w:pPr>
        <w:pStyle w:val="a9"/>
      </w:pPr>
      <w:r>
        <w:br w:type="page"/>
      </w:r>
    </w:p>
    <w:p w:rsidR="000822BC" w:rsidRDefault="00CF4257">
      <w:pPr>
        <w:spacing w:line="300" w:lineRule="exact"/>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lastRenderedPageBreak/>
        <w:t>眼科光学生物测量仪技术参数要求</w:t>
      </w:r>
    </w:p>
    <w:p w:rsidR="000822BC" w:rsidRDefault="00CF4257">
      <w:pPr>
        <w:pStyle w:val="aff"/>
        <w:tabs>
          <w:tab w:val="left" w:pos="567"/>
        </w:tabs>
        <w:ind w:firstLineChars="0" w:firstLine="0"/>
        <w:rPr>
          <w:rFonts w:asciiTheme="minorEastAsia" w:eastAsiaTheme="minorEastAsia" w:hAnsiTheme="minorEastAsia" w:cs="宋体"/>
          <w:bCs/>
          <w:sz w:val="24"/>
        </w:rPr>
      </w:pPr>
      <w:r>
        <w:rPr>
          <w:rFonts w:asciiTheme="minorEastAsia" w:eastAsiaTheme="minorEastAsia" w:hAnsiTheme="minorEastAsia" w:cs="仿宋" w:hint="eastAsia"/>
          <w:sz w:val="24"/>
        </w:rPr>
        <w:t>1.基本功能要求</w:t>
      </w:r>
    </w:p>
    <w:p w:rsidR="000822BC" w:rsidRDefault="00CF4257">
      <w:pPr>
        <w:pStyle w:val="aff"/>
        <w:numPr>
          <w:ilvl w:val="1"/>
          <w:numId w:val="20"/>
        </w:numPr>
        <w:tabs>
          <w:tab w:val="left" w:pos="567"/>
        </w:tabs>
        <w:spacing w:before="120"/>
        <w:ind w:firstLineChars="91" w:firstLine="218"/>
        <w:rPr>
          <w:rFonts w:asciiTheme="minorEastAsia" w:eastAsiaTheme="minorEastAsia" w:hAnsiTheme="minorEastAsia" w:cs="宋体"/>
          <w:bCs/>
          <w:sz w:val="24"/>
        </w:rPr>
      </w:pPr>
      <w:r>
        <w:rPr>
          <w:rFonts w:asciiTheme="minorEastAsia" w:eastAsiaTheme="minorEastAsia" w:hAnsiTheme="minorEastAsia" w:cs="宋体" w:hint="eastAsia"/>
          <w:bCs/>
          <w:sz w:val="24"/>
        </w:rPr>
        <w:t>测量眼球生物参数基本要求：如眼轴长度、角膜曲率、前房深度、白-白（角膜直径）、晶体厚度、中央角膜厚度、瞳孔直径、视轴偏心率等，并计算人工晶体度数，用于人工晶体植入术及儿童屈光档案的建立。</w:t>
      </w:r>
    </w:p>
    <w:p w:rsidR="000822BC" w:rsidRDefault="00CF4257">
      <w:pPr>
        <w:pStyle w:val="aff"/>
        <w:numPr>
          <w:ilvl w:val="1"/>
          <w:numId w:val="20"/>
        </w:numPr>
        <w:tabs>
          <w:tab w:val="left" w:pos="567"/>
        </w:tabs>
        <w:spacing w:before="120"/>
        <w:ind w:firstLineChars="91" w:firstLine="218"/>
        <w:rPr>
          <w:rFonts w:asciiTheme="minorEastAsia" w:eastAsiaTheme="minorEastAsia" w:hAnsiTheme="minorEastAsia" w:cs="宋体"/>
          <w:bCs/>
          <w:sz w:val="24"/>
        </w:rPr>
      </w:pPr>
      <w:r>
        <w:rPr>
          <w:rFonts w:asciiTheme="minorEastAsia" w:eastAsiaTheme="minorEastAsia" w:hAnsiTheme="minorEastAsia" w:cs="宋体"/>
          <w:bCs/>
          <w:sz w:val="24"/>
        </w:rPr>
        <w:t>采集手术导航定位眼前节图像，无痕标记水平位，视轴中心点等，用于导航辅助的白内障手术等晶体植入手术</w:t>
      </w:r>
      <w:r>
        <w:rPr>
          <w:rFonts w:asciiTheme="minorEastAsia" w:eastAsiaTheme="minorEastAsia" w:hAnsiTheme="minorEastAsia" w:cs="宋体" w:hint="eastAsia"/>
          <w:bCs/>
          <w:sz w:val="24"/>
        </w:rPr>
        <w:t>。</w:t>
      </w:r>
    </w:p>
    <w:p w:rsidR="000822BC" w:rsidRPr="00B50E2A" w:rsidRDefault="00CF4257">
      <w:pPr>
        <w:pStyle w:val="aff"/>
        <w:tabs>
          <w:tab w:val="left" w:pos="567"/>
        </w:tabs>
        <w:ind w:firstLineChars="0" w:firstLine="0"/>
        <w:rPr>
          <w:rFonts w:asciiTheme="minorEastAsia" w:eastAsiaTheme="minorEastAsia" w:hAnsiTheme="minorEastAsia" w:cs="宋体"/>
          <w:bCs/>
          <w:sz w:val="24"/>
        </w:rPr>
      </w:pPr>
      <w:r>
        <w:rPr>
          <w:rFonts w:asciiTheme="minorEastAsia" w:eastAsiaTheme="minorEastAsia" w:hAnsiTheme="minorEastAsia" w:cs="仿宋" w:hint="eastAsia"/>
          <w:sz w:val="24"/>
        </w:rPr>
        <w:t>★1.3</w:t>
      </w:r>
      <w:r w:rsidR="00B50E2A">
        <w:rPr>
          <w:rFonts w:asciiTheme="minorEastAsia" w:eastAsiaTheme="minorEastAsia" w:hAnsiTheme="minorEastAsia" w:cs="宋体" w:hint="eastAsia"/>
          <w:bCs/>
          <w:sz w:val="24"/>
        </w:rPr>
        <w:t>可测量全角膜散光</w:t>
      </w:r>
    </w:p>
    <w:p w:rsidR="000822BC" w:rsidRDefault="00CF4257">
      <w:pPr>
        <w:pStyle w:val="aff"/>
        <w:tabs>
          <w:tab w:val="left" w:pos="567"/>
        </w:tabs>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2.光源：</w:t>
      </w:r>
    </w:p>
    <w:p w:rsidR="000822BC" w:rsidRDefault="00CF4257">
      <w:pPr>
        <w:pStyle w:val="aff"/>
        <w:tabs>
          <w:tab w:val="left" w:pos="567"/>
        </w:tabs>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★2.1 眼轴长测量光源：</w:t>
      </w:r>
      <w:r w:rsidR="00B50E2A" w:rsidRPr="00B50E2A">
        <w:rPr>
          <w:rFonts w:asciiTheme="minorEastAsia" w:eastAsiaTheme="minorEastAsia" w:hAnsiTheme="minorEastAsia" w:cs="仿宋" w:hint="eastAsia"/>
          <w:sz w:val="24"/>
        </w:rPr>
        <w:t>扫频原理或激光原理</w:t>
      </w:r>
    </w:p>
    <w:p w:rsidR="000822BC" w:rsidRDefault="00CF4257">
      <w:pPr>
        <w:pStyle w:val="aff"/>
        <w:tabs>
          <w:tab w:val="left" w:pos="567"/>
        </w:tabs>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★2.2 眼轴长测量光源波长：1035nm-1077nm</w:t>
      </w:r>
    </w:p>
    <w:p w:rsidR="000822BC" w:rsidRDefault="00CF4257">
      <w:pPr>
        <w:pStyle w:val="aff"/>
        <w:tabs>
          <w:tab w:val="left" w:pos="567"/>
        </w:tabs>
        <w:ind w:firstLine="240"/>
        <w:rPr>
          <w:rFonts w:asciiTheme="minorEastAsia" w:eastAsiaTheme="minorEastAsia" w:hAnsiTheme="minorEastAsia" w:cs="仿宋"/>
          <w:sz w:val="24"/>
        </w:rPr>
      </w:pPr>
      <w:r>
        <w:rPr>
          <w:rFonts w:asciiTheme="minorEastAsia" w:eastAsiaTheme="minorEastAsia" w:hAnsiTheme="minorEastAsia" w:cs="仿宋" w:hint="eastAsia"/>
          <w:sz w:val="24"/>
        </w:rPr>
        <w:t>2.3单次测量时间（脉冲持续时间）：≥0.5s</w:t>
      </w:r>
    </w:p>
    <w:p w:rsidR="000822BC" w:rsidRDefault="00CF4257">
      <w:pPr>
        <w:pStyle w:val="aff"/>
        <w:tabs>
          <w:tab w:val="left" w:pos="567"/>
        </w:tabs>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3.测量生物参数</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3.1 眼轴长度AL：15-35mm</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3.2 角膜曲率半径K1/K2：5-10mm</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3.</w:t>
      </w:r>
      <w:r w:rsidR="00B50E2A">
        <w:rPr>
          <w:rFonts w:asciiTheme="minorEastAsia" w:eastAsiaTheme="minorEastAsia" w:hAnsiTheme="minorEastAsia" w:cs="仿宋" w:hint="eastAsia"/>
          <w:sz w:val="24"/>
        </w:rPr>
        <w:t>3</w:t>
      </w:r>
      <w:r>
        <w:rPr>
          <w:rFonts w:asciiTheme="minorEastAsia" w:eastAsiaTheme="minorEastAsia" w:hAnsiTheme="minorEastAsia" w:cs="仿宋" w:hint="eastAsia"/>
          <w:sz w:val="24"/>
        </w:rPr>
        <w:t xml:space="preserve"> 白-白角膜直径WTW：8.5-16mm</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3.</w:t>
      </w:r>
      <w:r w:rsidR="00B50E2A">
        <w:rPr>
          <w:rFonts w:asciiTheme="minorEastAsia" w:eastAsiaTheme="minorEastAsia" w:hAnsiTheme="minorEastAsia" w:cs="仿宋" w:hint="eastAsia"/>
          <w:sz w:val="24"/>
        </w:rPr>
        <w:t>4</w:t>
      </w:r>
      <w:r>
        <w:rPr>
          <w:rFonts w:asciiTheme="minorEastAsia" w:eastAsiaTheme="minorEastAsia" w:hAnsiTheme="minorEastAsia" w:cs="仿宋" w:hint="eastAsia"/>
          <w:sz w:val="24"/>
        </w:rPr>
        <w:t xml:space="preserve"> 晶体厚度LT：0.5-6.0mm</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3.</w:t>
      </w:r>
      <w:r w:rsidR="00B50E2A">
        <w:rPr>
          <w:rFonts w:asciiTheme="minorEastAsia" w:eastAsiaTheme="minorEastAsia" w:hAnsiTheme="minorEastAsia" w:cs="仿宋" w:hint="eastAsia"/>
          <w:sz w:val="24"/>
        </w:rPr>
        <w:t>5</w:t>
      </w:r>
      <w:r>
        <w:rPr>
          <w:rFonts w:asciiTheme="minorEastAsia" w:eastAsiaTheme="minorEastAsia" w:hAnsiTheme="minorEastAsia" w:cs="仿宋" w:hint="eastAsia"/>
          <w:sz w:val="24"/>
        </w:rPr>
        <w:t xml:space="preserve"> 中央角膜厚度CCT：0.2-1.0mm</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3.</w:t>
      </w:r>
      <w:r w:rsidR="00B50E2A">
        <w:rPr>
          <w:rFonts w:asciiTheme="minorEastAsia" w:eastAsiaTheme="minorEastAsia" w:hAnsiTheme="minorEastAsia" w:cs="仿宋" w:hint="eastAsia"/>
          <w:sz w:val="24"/>
        </w:rPr>
        <w:t>6</w:t>
      </w:r>
      <w:r>
        <w:rPr>
          <w:rFonts w:asciiTheme="minorEastAsia" w:eastAsiaTheme="minorEastAsia" w:hAnsiTheme="minorEastAsia" w:cs="仿宋" w:hint="eastAsia"/>
          <w:sz w:val="24"/>
        </w:rPr>
        <w:t xml:space="preserve"> 瞳孔直径P：1.5-9.5mm</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3.</w:t>
      </w:r>
      <w:r w:rsidR="00B50E2A">
        <w:rPr>
          <w:rFonts w:asciiTheme="minorEastAsia" w:eastAsiaTheme="minorEastAsia" w:hAnsiTheme="minorEastAsia" w:cs="仿宋" w:hint="eastAsia"/>
          <w:sz w:val="24"/>
        </w:rPr>
        <w:t>7</w:t>
      </w:r>
      <w:r>
        <w:rPr>
          <w:rFonts w:asciiTheme="minorEastAsia" w:eastAsiaTheme="minorEastAsia" w:hAnsiTheme="minorEastAsia" w:cs="仿宋" w:hint="eastAsia"/>
          <w:sz w:val="24"/>
        </w:rPr>
        <w:t xml:space="preserve"> 视轴中心点（Px, Py; Ix, Iy）</w:t>
      </w:r>
    </w:p>
    <w:p w:rsidR="000822BC" w:rsidRDefault="00CF4257">
      <w:pPr>
        <w:pStyle w:val="aff"/>
        <w:tabs>
          <w:tab w:val="left" w:pos="567"/>
        </w:tabs>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4.测量精确度</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4.1 眼轴长度：0.01mm</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4.2 角膜曲率半径：0.01mm</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4.3 前房深度：0.01mm</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4.4 白-白角膜直径：0.1mm</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4.5 晶体厚度：0.01mm</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4.6 中央角膜厚度：1μm</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4.7 瞳孔直径：0.1mm</w:t>
      </w:r>
    </w:p>
    <w:p w:rsidR="000822BC" w:rsidRDefault="00CF4257">
      <w:pPr>
        <w:pStyle w:val="aff"/>
        <w:tabs>
          <w:tab w:val="left" w:pos="567"/>
        </w:tabs>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5.测量原理</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5.1 测量原理：</w:t>
      </w:r>
      <w:r w:rsidR="002F7611" w:rsidRPr="002F7611">
        <w:rPr>
          <w:rFonts w:asciiTheme="minorEastAsia" w:eastAsiaTheme="minorEastAsia" w:hAnsiTheme="minorEastAsia" w:cs="仿宋" w:hint="eastAsia"/>
          <w:sz w:val="24"/>
        </w:rPr>
        <w:t>扫频OCT测量技术或光学干涉技术</w:t>
      </w:r>
    </w:p>
    <w:p w:rsidR="000822BC" w:rsidRDefault="00CF4257">
      <w:pPr>
        <w:pStyle w:val="aff"/>
        <w:tabs>
          <w:tab w:val="left" w:pos="567"/>
        </w:tabs>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★5.2</w:t>
      </w:r>
      <w:r w:rsidR="002F7611" w:rsidRPr="002F7611">
        <w:rPr>
          <w:rFonts w:asciiTheme="minorEastAsia" w:eastAsiaTheme="minorEastAsia" w:hAnsiTheme="minorEastAsia" w:cs="仿宋" w:hint="eastAsia"/>
          <w:sz w:val="24"/>
        </w:rPr>
        <w:t>可视化测量，可呈现角膜OCT图像</w:t>
      </w:r>
      <w:r>
        <w:rPr>
          <w:rFonts w:asciiTheme="minorEastAsia" w:eastAsiaTheme="minorEastAsia" w:hAnsiTheme="minorEastAsia" w:cs="仿宋" w:hint="eastAsia"/>
          <w:sz w:val="24"/>
        </w:rPr>
        <w:t>。</w:t>
      </w:r>
    </w:p>
    <w:p w:rsidR="000822BC" w:rsidRDefault="002F7611">
      <w:pPr>
        <w:pStyle w:val="aff"/>
        <w:tabs>
          <w:tab w:val="left" w:pos="567"/>
        </w:tabs>
        <w:ind w:firstLineChars="91" w:firstLine="218"/>
        <w:rPr>
          <w:rFonts w:asciiTheme="minorEastAsia" w:eastAsiaTheme="minorEastAsia" w:hAnsiTheme="minorEastAsia" w:cs="仿宋"/>
          <w:sz w:val="24"/>
        </w:rPr>
      </w:pPr>
      <w:r w:rsidRPr="002F7611">
        <w:rPr>
          <w:rFonts w:asciiTheme="minorEastAsia" w:eastAsiaTheme="minorEastAsia" w:hAnsiTheme="minorEastAsia" w:cs="仿宋" w:hint="eastAsia"/>
          <w:sz w:val="24"/>
        </w:rPr>
        <w:t>5.3 固视确认功能，扫描结果图像可以进行固视确认。（提供证明文件或相应图片报告等）。</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5.</w:t>
      </w:r>
      <w:r w:rsidR="002F7611">
        <w:rPr>
          <w:rFonts w:asciiTheme="minorEastAsia" w:eastAsiaTheme="minorEastAsia" w:hAnsiTheme="minorEastAsia" w:cs="仿宋" w:hint="eastAsia"/>
          <w:sz w:val="24"/>
        </w:rPr>
        <w:t>4</w:t>
      </w:r>
      <w:r>
        <w:rPr>
          <w:rFonts w:asciiTheme="minorEastAsia" w:eastAsiaTheme="minorEastAsia" w:hAnsiTheme="minorEastAsia" w:cs="仿宋" w:hint="eastAsia"/>
          <w:sz w:val="24"/>
        </w:rPr>
        <w:t xml:space="preserve"> 测量方式：非接触式</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lastRenderedPageBreak/>
        <w:t>5.</w:t>
      </w:r>
      <w:r w:rsidR="002F7611">
        <w:rPr>
          <w:rFonts w:asciiTheme="minorEastAsia" w:eastAsiaTheme="minorEastAsia" w:hAnsiTheme="minorEastAsia" w:cs="仿宋" w:hint="eastAsia"/>
          <w:sz w:val="24"/>
        </w:rPr>
        <w:t>5</w:t>
      </w:r>
      <w:r>
        <w:rPr>
          <w:rFonts w:asciiTheme="minorEastAsia" w:eastAsiaTheme="minorEastAsia" w:hAnsiTheme="minorEastAsia" w:cs="仿宋" w:hint="eastAsia"/>
          <w:sz w:val="24"/>
        </w:rPr>
        <w:t xml:space="preserve"> 测量模式可自动/手动测量切换</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5.</w:t>
      </w:r>
      <w:r w:rsidR="002F7611">
        <w:rPr>
          <w:rFonts w:asciiTheme="minorEastAsia" w:eastAsiaTheme="minorEastAsia" w:hAnsiTheme="minorEastAsia" w:cs="仿宋" w:hint="eastAsia"/>
          <w:sz w:val="24"/>
        </w:rPr>
        <w:t>6</w:t>
      </w:r>
      <w:r>
        <w:rPr>
          <w:rFonts w:asciiTheme="minorEastAsia" w:eastAsiaTheme="minorEastAsia" w:hAnsiTheme="minorEastAsia" w:cs="仿宋" w:hint="eastAsia"/>
          <w:sz w:val="24"/>
        </w:rPr>
        <w:t xml:space="preserve"> 左右眼识别方式：自动识别</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5.</w:t>
      </w:r>
      <w:r w:rsidR="002F7611">
        <w:rPr>
          <w:rFonts w:asciiTheme="minorEastAsia" w:eastAsiaTheme="minorEastAsia" w:hAnsiTheme="minorEastAsia" w:cs="仿宋" w:hint="eastAsia"/>
          <w:sz w:val="24"/>
        </w:rPr>
        <w:t>7</w:t>
      </w:r>
      <w:r>
        <w:rPr>
          <w:rFonts w:asciiTheme="minorEastAsia" w:eastAsiaTheme="minorEastAsia" w:hAnsiTheme="minorEastAsia" w:cs="仿宋" w:hint="eastAsia"/>
          <w:sz w:val="24"/>
        </w:rPr>
        <w:t xml:space="preserve"> 可测眼睛：正常眼,硅油眼，无晶体眼和人工晶体眼,角膜屈光手术后眼，有晶体人工晶体眼</w:t>
      </w:r>
    </w:p>
    <w:p w:rsidR="000822BC" w:rsidRDefault="00CF4257">
      <w:pPr>
        <w:pStyle w:val="aff"/>
        <w:tabs>
          <w:tab w:val="left" w:pos="567"/>
        </w:tabs>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6.人工晶体计算</w:t>
      </w:r>
    </w:p>
    <w:p w:rsidR="000822BC" w:rsidRDefault="002F7611" w:rsidP="002F7611">
      <w:pPr>
        <w:pStyle w:val="aff"/>
        <w:tabs>
          <w:tab w:val="left" w:pos="567"/>
        </w:tabs>
        <w:ind w:firstLineChars="0" w:firstLine="0"/>
        <w:rPr>
          <w:rFonts w:asciiTheme="minorEastAsia" w:eastAsiaTheme="minorEastAsia" w:hAnsiTheme="minorEastAsia" w:cs="仿宋"/>
          <w:sz w:val="24"/>
        </w:rPr>
      </w:pPr>
      <w:r w:rsidRPr="002F7611">
        <w:rPr>
          <w:rFonts w:asciiTheme="minorEastAsia" w:eastAsiaTheme="minorEastAsia" w:hAnsiTheme="minorEastAsia" w:cs="仿宋" w:hint="eastAsia"/>
          <w:sz w:val="24"/>
        </w:rPr>
        <w:t>★6.1 全面的四代计算公式：Haigis , Hoffer® Q, Holladay , SRK®/T，Barrett 。</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6.</w:t>
      </w:r>
      <w:r w:rsidR="002F7611">
        <w:rPr>
          <w:rFonts w:asciiTheme="minorEastAsia" w:eastAsiaTheme="minorEastAsia" w:hAnsiTheme="minorEastAsia" w:cs="仿宋" w:hint="eastAsia"/>
          <w:sz w:val="24"/>
        </w:rPr>
        <w:t>2</w:t>
      </w:r>
      <w:r>
        <w:rPr>
          <w:rFonts w:asciiTheme="minorEastAsia" w:eastAsiaTheme="minorEastAsia" w:hAnsiTheme="minorEastAsia" w:cs="仿宋" w:hint="eastAsia"/>
          <w:sz w:val="24"/>
        </w:rPr>
        <w:t xml:space="preserve"> 有晶体眼人工晶体植入度数计算</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6.</w:t>
      </w:r>
      <w:r w:rsidR="002F7611">
        <w:rPr>
          <w:rFonts w:asciiTheme="minorEastAsia" w:eastAsiaTheme="minorEastAsia" w:hAnsiTheme="minorEastAsia" w:cs="仿宋" w:hint="eastAsia"/>
          <w:sz w:val="24"/>
        </w:rPr>
        <w:t>3</w:t>
      </w:r>
      <w:r>
        <w:rPr>
          <w:rFonts w:asciiTheme="minorEastAsia" w:eastAsiaTheme="minorEastAsia" w:hAnsiTheme="minorEastAsia" w:cs="仿宋" w:hint="eastAsia"/>
          <w:sz w:val="24"/>
        </w:rPr>
        <w:t xml:space="preserve"> 专用光学人工晶体常数数据库（ULIB），可查的A常数优化200种以上</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6.</w:t>
      </w:r>
      <w:r w:rsidR="002F7611">
        <w:rPr>
          <w:rFonts w:asciiTheme="minorEastAsia" w:eastAsiaTheme="minorEastAsia" w:hAnsiTheme="minorEastAsia" w:cs="仿宋" w:hint="eastAsia"/>
          <w:sz w:val="24"/>
        </w:rPr>
        <w:t>4</w:t>
      </w:r>
      <w:r>
        <w:rPr>
          <w:rFonts w:asciiTheme="minorEastAsia" w:eastAsiaTheme="minorEastAsia" w:hAnsiTheme="minorEastAsia" w:cs="仿宋" w:hint="eastAsia"/>
          <w:sz w:val="24"/>
        </w:rPr>
        <w:t xml:space="preserve"> 个性化光学人工晶体常数优化功能</w:t>
      </w:r>
    </w:p>
    <w:p w:rsidR="000822BC" w:rsidRDefault="00CF4257">
      <w:pPr>
        <w:pStyle w:val="aff"/>
        <w:tabs>
          <w:tab w:val="left" w:pos="567"/>
        </w:tabs>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7.数据传输</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7.</w:t>
      </w:r>
      <w:r w:rsidR="002F7611">
        <w:rPr>
          <w:rFonts w:asciiTheme="minorEastAsia" w:eastAsiaTheme="minorEastAsia" w:hAnsiTheme="minorEastAsia" w:cs="仿宋" w:hint="eastAsia"/>
          <w:sz w:val="24"/>
        </w:rPr>
        <w:t>1</w:t>
      </w:r>
      <w:r>
        <w:rPr>
          <w:rFonts w:asciiTheme="minorEastAsia" w:eastAsiaTheme="minorEastAsia" w:hAnsiTheme="minorEastAsia" w:cs="仿宋" w:hint="eastAsia"/>
          <w:sz w:val="24"/>
        </w:rPr>
        <w:t xml:space="preserve"> 具有DICOM接口，免费开放DICOM，能够传输设备采集信息至医院文档管理系统（HIS或PACS）。</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7.</w:t>
      </w:r>
      <w:r w:rsidR="002F7611">
        <w:rPr>
          <w:rFonts w:asciiTheme="minorEastAsia" w:eastAsiaTheme="minorEastAsia" w:hAnsiTheme="minorEastAsia" w:cs="仿宋" w:hint="eastAsia"/>
          <w:sz w:val="24"/>
        </w:rPr>
        <w:t>2</w:t>
      </w:r>
      <w:r>
        <w:rPr>
          <w:rFonts w:asciiTheme="minorEastAsia" w:eastAsiaTheme="minorEastAsia" w:hAnsiTheme="minorEastAsia" w:cs="仿宋" w:hint="eastAsia"/>
          <w:sz w:val="24"/>
        </w:rPr>
        <w:t xml:space="preserve"> 传输至USB存储媒介。</w:t>
      </w:r>
    </w:p>
    <w:p w:rsidR="000822BC" w:rsidRDefault="00CF4257">
      <w:pPr>
        <w:pStyle w:val="aff"/>
        <w:tabs>
          <w:tab w:val="left" w:pos="567"/>
        </w:tabs>
        <w:ind w:firstLineChars="91" w:firstLine="218"/>
        <w:rPr>
          <w:rFonts w:asciiTheme="minorEastAsia" w:eastAsiaTheme="minorEastAsia" w:hAnsiTheme="minorEastAsia" w:cs="仿宋"/>
          <w:sz w:val="24"/>
        </w:rPr>
      </w:pPr>
      <w:r>
        <w:rPr>
          <w:rFonts w:asciiTheme="minorEastAsia" w:eastAsiaTheme="minorEastAsia" w:hAnsiTheme="minorEastAsia" w:cs="仿宋" w:hint="eastAsia"/>
          <w:sz w:val="24"/>
        </w:rPr>
        <w:t>7.</w:t>
      </w:r>
      <w:r w:rsidR="002F7611">
        <w:rPr>
          <w:rFonts w:asciiTheme="minorEastAsia" w:eastAsiaTheme="minorEastAsia" w:hAnsiTheme="minorEastAsia" w:cs="仿宋" w:hint="eastAsia"/>
          <w:sz w:val="24"/>
        </w:rPr>
        <w:t>3</w:t>
      </w:r>
      <w:bookmarkStart w:id="438" w:name="_GoBack"/>
      <w:bookmarkEnd w:id="438"/>
      <w:r>
        <w:rPr>
          <w:rFonts w:asciiTheme="minorEastAsia" w:eastAsiaTheme="minorEastAsia" w:hAnsiTheme="minorEastAsia" w:cs="仿宋" w:hint="eastAsia"/>
          <w:sz w:val="24"/>
        </w:rPr>
        <w:t xml:space="preserve"> 传输至网络连接或者网络连接打印机。</w:t>
      </w:r>
    </w:p>
    <w:p w:rsidR="000822BC" w:rsidRDefault="00CF4257">
      <w:pPr>
        <w:pStyle w:val="aff"/>
        <w:tabs>
          <w:tab w:val="left" w:pos="567"/>
        </w:tabs>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8.质保大于3年无偿免费保养。</w:t>
      </w:r>
    </w:p>
    <w:p w:rsidR="000822BC" w:rsidRDefault="00CF4257">
      <w:pPr>
        <w:pStyle w:val="aff"/>
        <w:tabs>
          <w:tab w:val="left" w:pos="567"/>
        </w:tabs>
        <w:ind w:firstLineChars="0" w:firstLine="0"/>
        <w:rPr>
          <w:rFonts w:asciiTheme="minorEastAsia" w:eastAsiaTheme="minorEastAsia" w:hAnsiTheme="minorEastAsia" w:cs="仿宋"/>
          <w:sz w:val="24"/>
        </w:rPr>
      </w:pPr>
      <w:r>
        <w:rPr>
          <w:rFonts w:asciiTheme="minorEastAsia" w:eastAsiaTheme="minorEastAsia" w:hAnsiTheme="minorEastAsia" w:cs="仿宋" w:hint="eastAsia"/>
          <w:sz w:val="24"/>
        </w:rPr>
        <w:t>9.提供无偿培训。</w:t>
      </w:r>
    </w:p>
    <w:p w:rsidR="000822BC" w:rsidRDefault="000822BC">
      <w:pPr>
        <w:snapToGrid w:val="0"/>
        <w:spacing w:line="360" w:lineRule="auto"/>
        <w:rPr>
          <w:rFonts w:eastAsia="仿宋_GB2312"/>
          <w:b/>
          <w:color w:val="000000"/>
          <w:sz w:val="28"/>
        </w:rPr>
      </w:pPr>
    </w:p>
    <w:p w:rsidR="000822BC" w:rsidRDefault="00CF4257">
      <w:pPr>
        <w:pStyle w:val="a9"/>
      </w:pPr>
      <w:r>
        <w:br w:type="page"/>
      </w:r>
    </w:p>
    <w:p w:rsidR="000822BC" w:rsidRDefault="00CF4257">
      <w:pPr>
        <w:pStyle w:val="afd"/>
        <w:rPr>
          <w:rFonts w:asciiTheme="majorEastAsia" w:eastAsiaTheme="majorEastAsia" w:hAnsiTheme="majorEastAsia"/>
        </w:rPr>
      </w:pPr>
      <w:bookmarkStart w:id="439" w:name="_Toc31008"/>
      <w:bookmarkStart w:id="440" w:name="_Toc61249426"/>
      <w:bookmarkStart w:id="441" w:name="_Toc58504449"/>
      <w:bookmarkStart w:id="442" w:name="_Toc385992401"/>
      <w:bookmarkStart w:id="443" w:name="_Toc389620241"/>
      <w:bookmarkStart w:id="444" w:name="_Toc415499899"/>
      <w:r>
        <w:rPr>
          <w:rFonts w:asciiTheme="majorEastAsia" w:eastAsiaTheme="majorEastAsia" w:hAnsiTheme="majorEastAsia" w:hint="eastAsia"/>
        </w:rPr>
        <w:lastRenderedPageBreak/>
        <w:t>第六章 磋商响应文件格式</w:t>
      </w:r>
      <w:bookmarkEnd w:id="439"/>
      <w:bookmarkEnd w:id="440"/>
      <w:bookmarkEnd w:id="441"/>
      <w:bookmarkEnd w:id="442"/>
      <w:bookmarkEnd w:id="443"/>
      <w:bookmarkEnd w:id="444"/>
    </w:p>
    <w:p w:rsidR="000822BC" w:rsidRDefault="00CF4257">
      <w:pPr>
        <w:pStyle w:val="a9"/>
        <w:rPr>
          <w:rFonts w:eastAsia="宋体"/>
        </w:rPr>
      </w:pPr>
      <w:r>
        <w:br w:type="page"/>
      </w:r>
    </w:p>
    <w:p w:rsidR="000822BC" w:rsidRDefault="000822BC">
      <w:pPr>
        <w:pStyle w:val="aff8"/>
        <w:adjustRightInd w:val="0"/>
        <w:spacing w:beforeLines="100" w:before="240"/>
        <w:ind w:left="960" w:right="-22" w:firstLineChars="0" w:firstLine="0"/>
        <w:textAlignment w:val="baseline"/>
        <w:outlineLvl w:val="0"/>
        <w:rPr>
          <w:rFonts w:ascii="宋体" w:hAnsi="宋体" w:cs="宋体"/>
          <w:b/>
          <w:kern w:val="0"/>
          <w:sz w:val="30"/>
          <w:szCs w:val="30"/>
        </w:rPr>
      </w:pPr>
    </w:p>
    <w:p w:rsidR="000822BC" w:rsidRDefault="00CF4257">
      <w:pPr>
        <w:autoSpaceDE w:val="0"/>
        <w:autoSpaceDN w:val="0"/>
        <w:adjustRightInd w:val="0"/>
        <w:snapToGrid w:val="0"/>
        <w:spacing w:line="360" w:lineRule="auto"/>
        <w:jc w:val="right"/>
        <w:rPr>
          <w:rFonts w:asciiTheme="minorEastAsia" w:eastAsiaTheme="minorEastAsia" w:hAnsiTheme="minorEastAsia"/>
          <w:b/>
          <w:bCs/>
          <w:sz w:val="32"/>
          <w:szCs w:val="32"/>
          <w:lang w:val="zh-CN"/>
        </w:rPr>
      </w:pPr>
      <w:r>
        <w:rPr>
          <w:rFonts w:asciiTheme="minorEastAsia" w:eastAsiaTheme="minorEastAsia" w:hAnsiTheme="minorEastAsia" w:hint="eastAsia"/>
          <w:b/>
          <w:bCs/>
          <w:sz w:val="32"/>
          <w:szCs w:val="32"/>
          <w:lang w:val="zh-CN"/>
        </w:rPr>
        <w:t>正本/副本</w:t>
      </w:r>
    </w:p>
    <w:p w:rsidR="000822BC" w:rsidRDefault="00CF4257">
      <w:pPr>
        <w:autoSpaceDE w:val="0"/>
        <w:autoSpaceDN w:val="0"/>
        <w:adjustRightInd w:val="0"/>
        <w:snapToGrid w:val="0"/>
        <w:spacing w:line="360" w:lineRule="auto"/>
        <w:jc w:val="left"/>
        <w:rPr>
          <w:rFonts w:asciiTheme="minorEastAsia" w:eastAsiaTheme="minorEastAsia" w:hAnsiTheme="minorEastAsia"/>
          <w:b/>
          <w:bCs/>
          <w:sz w:val="32"/>
          <w:szCs w:val="32"/>
          <w:lang w:val="zh-CN"/>
        </w:rPr>
      </w:pPr>
      <w:r>
        <w:rPr>
          <w:rFonts w:asciiTheme="minorEastAsia" w:eastAsiaTheme="minorEastAsia" w:hAnsiTheme="minorEastAsia"/>
          <w:b/>
          <w:bCs/>
          <w:sz w:val="32"/>
          <w:szCs w:val="32"/>
          <w:lang w:val="zh-CN"/>
        </w:rPr>
        <w:t>政府采购项目</w:t>
      </w:r>
    </w:p>
    <w:p w:rsidR="000822BC" w:rsidRDefault="00CF4257">
      <w:pPr>
        <w:autoSpaceDE w:val="0"/>
        <w:autoSpaceDN w:val="0"/>
        <w:adjustRightInd w:val="0"/>
        <w:snapToGrid w:val="0"/>
        <w:spacing w:line="360" w:lineRule="auto"/>
        <w:jc w:val="left"/>
        <w:rPr>
          <w:rFonts w:asciiTheme="minorEastAsia" w:eastAsiaTheme="minorEastAsia" w:hAnsiTheme="minorEastAsia"/>
          <w:b/>
          <w:bCs/>
          <w:sz w:val="32"/>
          <w:szCs w:val="32"/>
          <w:lang w:val="zh-CN"/>
        </w:rPr>
      </w:pPr>
      <w:r>
        <w:rPr>
          <w:rFonts w:asciiTheme="minorEastAsia" w:eastAsiaTheme="minorEastAsia" w:hAnsiTheme="minorEastAsia" w:hint="eastAsia"/>
          <w:b/>
          <w:bCs/>
          <w:sz w:val="32"/>
          <w:szCs w:val="32"/>
          <w:lang w:val="zh-CN"/>
        </w:rPr>
        <w:t>采购项目</w:t>
      </w:r>
      <w:r>
        <w:rPr>
          <w:rFonts w:asciiTheme="minorEastAsia" w:eastAsiaTheme="minorEastAsia" w:hAnsiTheme="minorEastAsia"/>
          <w:b/>
          <w:bCs/>
          <w:sz w:val="32"/>
          <w:szCs w:val="32"/>
          <w:lang w:val="zh-CN"/>
        </w:rPr>
        <w:t>编号：SCZD2022-CS-0092/001</w:t>
      </w:r>
      <w:r w:rsidR="00FF0A8B">
        <w:rPr>
          <w:rFonts w:asciiTheme="minorEastAsia" w:eastAsiaTheme="minorEastAsia" w:hAnsiTheme="minorEastAsia" w:hint="eastAsia"/>
          <w:b/>
          <w:bCs/>
          <w:sz w:val="32"/>
          <w:szCs w:val="32"/>
          <w:lang w:val="zh-CN"/>
        </w:rPr>
        <w:t>R</w:t>
      </w:r>
    </w:p>
    <w:p w:rsidR="000822BC" w:rsidRDefault="000822BC">
      <w:pPr>
        <w:tabs>
          <w:tab w:val="left" w:pos="5670"/>
        </w:tabs>
        <w:autoSpaceDE w:val="0"/>
        <w:autoSpaceDN w:val="0"/>
        <w:adjustRightInd w:val="0"/>
        <w:snapToGrid w:val="0"/>
        <w:spacing w:line="360" w:lineRule="auto"/>
        <w:jc w:val="center"/>
        <w:rPr>
          <w:rFonts w:asciiTheme="minorEastAsia" w:eastAsiaTheme="minorEastAsia" w:hAnsiTheme="minorEastAsia"/>
          <w:sz w:val="19"/>
          <w:szCs w:val="19"/>
        </w:rPr>
      </w:pPr>
    </w:p>
    <w:p w:rsidR="000822BC" w:rsidRDefault="000822BC">
      <w:pPr>
        <w:tabs>
          <w:tab w:val="left" w:pos="5670"/>
        </w:tabs>
        <w:autoSpaceDE w:val="0"/>
        <w:autoSpaceDN w:val="0"/>
        <w:adjustRightInd w:val="0"/>
        <w:snapToGrid w:val="0"/>
        <w:spacing w:line="360" w:lineRule="auto"/>
        <w:jc w:val="center"/>
        <w:rPr>
          <w:rFonts w:asciiTheme="minorEastAsia" w:eastAsiaTheme="minorEastAsia" w:hAnsiTheme="minorEastAsia"/>
          <w:sz w:val="19"/>
          <w:szCs w:val="19"/>
        </w:rPr>
      </w:pPr>
    </w:p>
    <w:p w:rsidR="000822BC" w:rsidRDefault="000822BC">
      <w:pPr>
        <w:tabs>
          <w:tab w:val="left" w:pos="5670"/>
        </w:tabs>
        <w:autoSpaceDE w:val="0"/>
        <w:autoSpaceDN w:val="0"/>
        <w:adjustRightInd w:val="0"/>
        <w:snapToGrid w:val="0"/>
        <w:spacing w:line="360" w:lineRule="auto"/>
        <w:jc w:val="center"/>
        <w:rPr>
          <w:rFonts w:asciiTheme="minorEastAsia" w:eastAsiaTheme="minorEastAsia" w:hAnsiTheme="minorEastAsia"/>
          <w:sz w:val="19"/>
          <w:szCs w:val="19"/>
        </w:rPr>
      </w:pPr>
    </w:p>
    <w:p w:rsidR="000822BC" w:rsidRDefault="000822BC">
      <w:pPr>
        <w:pStyle w:val="a9"/>
      </w:pPr>
    </w:p>
    <w:p w:rsidR="000822BC" w:rsidRDefault="000822BC"/>
    <w:p w:rsidR="000822BC" w:rsidRDefault="000822BC">
      <w:pPr>
        <w:pStyle w:val="a9"/>
      </w:pPr>
    </w:p>
    <w:p w:rsidR="000822BC" w:rsidRDefault="000822BC"/>
    <w:p w:rsidR="000822BC" w:rsidRDefault="000822BC">
      <w:pPr>
        <w:pStyle w:val="a9"/>
      </w:pPr>
    </w:p>
    <w:p w:rsidR="000822BC" w:rsidRDefault="00CF4257">
      <w:pPr>
        <w:tabs>
          <w:tab w:val="left" w:pos="5670"/>
        </w:tabs>
        <w:autoSpaceDE w:val="0"/>
        <w:autoSpaceDN w:val="0"/>
        <w:adjustRightInd w:val="0"/>
        <w:snapToGrid w:val="0"/>
        <w:spacing w:line="360" w:lineRule="auto"/>
        <w:jc w:val="center"/>
        <w:rPr>
          <w:rFonts w:asciiTheme="majorEastAsia" w:eastAsiaTheme="majorEastAsia" w:hAnsiTheme="majorEastAsia"/>
          <w:b/>
          <w:bCs/>
          <w:sz w:val="52"/>
          <w:szCs w:val="44"/>
        </w:rPr>
      </w:pPr>
      <w:r>
        <w:rPr>
          <w:rFonts w:asciiTheme="majorEastAsia" w:eastAsiaTheme="majorEastAsia" w:hAnsiTheme="majorEastAsia" w:hint="eastAsia"/>
          <w:b/>
          <w:bCs/>
          <w:sz w:val="52"/>
          <w:szCs w:val="44"/>
        </w:rPr>
        <w:t>西乡县人民医院眼科光学生物测量仪购置项目</w:t>
      </w:r>
      <w:r w:rsidR="00FF0A8B">
        <w:rPr>
          <w:rFonts w:asciiTheme="majorEastAsia" w:eastAsiaTheme="majorEastAsia" w:hAnsiTheme="majorEastAsia" w:hint="eastAsia"/>
          <w:b/>
          <w:bCs/>
          <w:sz w:val="52"/>
          <w:szCs w:val="44"/>
        </w:rPr>
        <w:t>(二次)</w:t>
      </w:r>
    </w:p>
    <w:p w:rsidR="000822BC" w:rsidRDefault="00CF4257">
      <w:pPr>
        <w:tabs>
          <w:tab w:val="left" w:pos="5670"/>
        </w:tabs>
        <w:autoSpaceDE w:val="0"/>
        <w:autoSpaceDN w:val="0"/>
        <w:adjustRightInd w:val="0"/>
        <w:snapToGrid w:val="0"/>
        <w:spacing w:line="360" w:lineRule="auto"/>
        <w:jc w:val="center"/>
        <w:rPr>
          <w:rFonts w:asciiTheme="minorEastAsia" w:eastAsiaTheme="minorEastAsia" w:hAnsiTheme="minorEastAsia"/>
          <w:b/>
          <w:bCs/>
          <w:sz w:val="52"/>
          <w:szCs w:val="52"/>
          <w:lang w:val="zh-CN"/>
        </w:rPr>
      </w:pPr>
      <w:r>
        <w:rPr>
          <w:rFonts w:asciiTheme="minorEastAsia" w:eastAsiaTheme="minorEastAsia" w:hAnsiTheme="minorEastAsia" w:hint="eastAsia"/>
          <w:b/>
          <w:bCs/>
          <w:sz w:val="52"/>
          <w:szCs w:val="52"/>
          <w:lang w:val="zh-CN"/>
        </w:rPr>
        <w:t>磋商响应文件</w:t>
      </w:r>
    </w:p>
    <w:p w:rsidR="000822BC" w:rsidRDefault="000822BC">
      <w:pPr>
        <w:autoSpaceDE w:val="0"/>
        <w:autoSpaceDN w:val="0"/>
        <w:adjustRightInd w:val="0"/>
        <w:snapToGrid w:val="0"/>
        <w:spacing w:line="360" w:lineRule="auto"/>
        <w:rPr>
          <w:rFonts w:ascii="新宋体" w:eastAsia="新宋体" w:hAnsi="新宋体"/>
          <w:b/>
          <w:bCs/>
          <w:sz w:val="32"/>
          <w:szCs w:val="32"/>
          <w:lang w:val="zh-CN"/>
        </w:rPr>
      </w:pPr>
    </w:p>
    <w:p w:rsidR="000822BC" w:rsidRDefault="000822BC">
      <w:pPr>
        <w:autoSpaceDE w:val="0"/>
        <w:autoSpaceDN w:val="0"/>
        <w:adjustRightInd w:val="0"/>
        <w:snapToGrid w:val="0"/>
        <w:spacing w:line="360" w:lineRule="auto"/>
        <w:rPr>
          <w:rFonts w:ascii="新宋体" w:eastAsia="新宋体" w:hAnsi="新宋体"/>
          <w:b/>
          <w:bCs/>
          <w:sz w:val="32"/>
          <w:szCs w:val="32"/>
          <w:lang w:val="zh-CN"/>
        </w:rPr>
      </w:pPr>
    </w:p>
    <w:p w:rsidR="000822BC" w:rsidRDefault="000822BC">
      <w:pPr>
        <w:autoSpaceDE w:val="0"/>
        <w:autoSpaceDN w:val="0"/>
        <w:adjustRightInd w:val="0"/>
        <w:snapToGrid w:val="0"/>
        <w:spacing w:line="360" w:lineRule="auto"/>
        <w:rPr>
          <w:rFonts w:ascii="新宋体" w:eastAsia="新宋体" w:hAnsi="新宋体"/>
          <w:b/>
          <w:bCs/>
          <w:sz w:val="32"/>
          <w:szCs w:val="32"/>
          <w:lang w:val="zh-CN"/>
        </w:rPr>
      </w:pPr>
    </w:p>
    <w:p w:rsidR="000822BC" w:rsidRDefault="000822BC">
      <w:pPr>
        <w:autoSpaceDE w:val="0"/>
        <w:autoSpaceDN w:val="0"/>
        <w:adjustRightInd w:val="0"/>
        <w:snapToGrid w:val="0"/>
        <w:spacing w:line="360" w:lineRule="auto"/>
        <w:rPr>
          <w:rFonts w:ascii="新宋体" w:eastAsia="新宋体" w:hAnsi="新宋体"/>
          <w:b/>
          <w:bCs/>
          <w:sz w:val="32"/>
          <w:szCs w:val="32"/>
          <w:lang w:val="zh-CN"/>
        </w:rPr>
      </w:pPr>
    </w:p>
    <w:p w:rsidR="000822BC" w:rsidRDefault="000822BC">
      <w:pPr>
        <w:autoSpaceDE w:val="0"/>
        <w:autoSpaceDN w:val="0"/>
        <w:adjustRightInd w:val="0"/>
        <w:snapToGrid w:val="0"/>
        <w:spacing w:line="360" w:lineRule="auto"/>
        <w:rPr>
          <w:rFonts w:ascii="新宋体" w:eastAsia="新宋体" w:hAnsi="新宋体"/>
          <w:sz w:val="30"/>
          <w:szCs w:val="30"/>
        </w:rPr>
      </w:pPr>
    </w:p>
    <w:p w:rsidR="000822BC" w:rsidRDefault="00CF4257">
      <w:pPr>
        <w:autoSpaceDE w:val="0"/>
        <w:autoSpaceDN w:val="0"/>
        <w:adjustRightInd w:val="0"/>
        <w:snapToGrid w:val="0"/>
        <w:spacing w:line="360" w:lineRule="auto"/>
        <w:rPr>
          <w:rFonts w:ascii="新宋体" w:eastAsia="新宋体" w:hAnsi="新宋体"/>
          <w:b/>
          <w:bCs/>
          <w:sz w:val="32"/>
          <w:szCs w:val="32"/>
          <w:u w:val="single"/>
        </w:rPr>
      </w:pPr>
      <w:r>
        <w:rPr>
          <w:rFonts w:ascii="新宋体" w:eastAsia="新宋体" w:hAnsi="新宋体"/>
          <w:sz w:val="30"/>
          <w:szCs w:val="30"/>
        </w:rPr>
        <w:t xml:space="preserve">    </w:t>
      </w:r>
      <w:r>
        <w:rPr>
          <w:rFonts w:ascii="新宋体" w:eastAsia="新宋体" w:hAnsi="新宋体" w:hint="eastAsia"/>
          <w:sz w:val="30"/>
          <w:szCs w:val="30"/>
        </w:rPr>
        <w:t xml:space="preserve"> </w:t>
      </w:r>
      <w:r>
        <w:rPr>
          <w:rFonts w:ascii="新宋体" w:eastAsia="新宋体" w:hAnsi="新宋体"/>
          <w:sz w:val="30"/>
          <w:szCs w:val="30"/>
        </w:rPr>
        <w:t xml:space="preserve"> </w:t>
      </w:r>
      <w:r>
        <w:rPr>
          <w:rFonts w:ascii="新宋体" w:eastAsia="新宋体" w:hAnsi="新宋体" w:hint="eastAsia"/>
          <w:b/>
          <w:bCs/>
          <w:sz w:val="32"/>
          <w:szCs w:val="32"/>
          <w:lang w:val="zh-CN"/>
        </w:rPr>
        <w:t>供应商</w:t>
      </w:r>
      <w:r>
        <w:rPr>
          <w:rFonts w:ascii="新宋体" w:eastAsia="新宋体" w:hAnsi="新宋体"/>
          <w:b/>
          <w:bCs/>
          <w:sz w:val="32"/>
          <w:szCs w:val="32"/>
          <w:lang w:val="zh-CN"/>
        </w:rPr>
        <w:t>：</w:t>
      </w:r>
      <w:r>
        <w:rPr>
          <w:rFonts w:ascii="新宋体" w:eastAsia="新宋体" w:hAnsi="新宋体"/>
          <w:b/>
          <w:bCs/>
          <w:sz w:val="32"/>
          <w:szCs w:val="32"/>
          <w:u w:val="single"/>
        </w:rPr>
        <w:t xml:space="preserve">                   </w:t>
      </w:r>
    </w:p>
    <w:p w:rsidR="000822BC" w:rsidRDefault="000822BC">
      <w:pPr>
        <w:autoSpaceDE w:val="0"/>
        <w:autoSpaceDN w:val="0"/>
        <w:adjustRightInd w:val="0"/>
        <w:snapToGrid w:val="0"/>
        <w:spacing w:line="360" w:lineRule="auto"/>
        <w:rPr>
          <w:rFonts w:ascii="新宋体" w:eastAsia="新宋体" w:hAnsi="新宋体"/>
          <w:b/>
          <w:bCs/>
          <w:sz w:val="32"/>
          <w:szCs w:val="32"/>
        </w:rPr>
      </w:pPr>
    </w:p>
    <w:p w:rsidR="000822BC" w:rsidRDefault="00CF4257">
      <w:pPr>
        <w:autoSpaceDE w:val="0"/>
        <w:autoSpaceDN w:val="0"/>
        <w:adjustRightInd w:val="0"/>
        <w:snapToGrid w:val="0"/>
        <w:spacing w:line="360" w:lineRule="auto"/>
        <w:ind w:firstLineChars="300" w:firstLine="964"/>
        <w:rPr>
          <w:rFonts w:ascii="新宋体" w:eastAsia="新宋体" w:hAnsi="新宋体"/>
          <w:b/>
          <w:bCs/>
          <w:sz w:val="32"/>
          <w:szCs w:val="32"/>
          <w:u w:val="single"/>
        </w:rPr>
      </w:pPr>
      <w:r>
        <w:rPr>
          <w:rFonts w:ascii="新宋体" w:eastAsia="新宋体" w:hAnsi="新宋体"/>
          <w:b/>
          <w:bCs/>
          <w:sz w:val="32"/>
          <w:szCs w:val="32"/>
          <w:lang w:val="zh-CN"/>
        </w:rPr>
        <w:t>时</w:t>
      </w:r>
      <w:r>
        <w:rPr>
          <w:rFonts w:ascii="新宋体" w:eastAsia="新宋体" w:hAnsi="新宋体"/>
          <w:b/>
          <w:bCs/>
          <w:sz w:val="32"/>
          <w:szCs w:val="32"/>
        </w:rPr>
        <w:t xml:space="preserve">  </w:t>
      </w:r>
      <w:r>
        <w:rPr>
          <w:rFonts w:ascii="新宋体" w:eastAsia="新宋体" w:hAnsi="新宋体"/>
          <w:b/>
          <w:bCs/>
          <w:sz w:val="32"/>
          <w:szCs w:val="32"/>
          <w:lang w:val="zh-CN"/>
        </w:rPr>
        <w:t>间：</w:t>
      </w:r>
      <w:r>
        <w:rPr>
          <w:rFonts w:ascii="新宋体" w:eastAsia="新宋体" w:hAnsi="新宋体"/>
          <w:b/>
          <w:bCs/>
          <w:sz w:val="32"/>
          <w:szCs w:val="32"/>
          <w:u w:val="single"/>
        </w:rPr>
        <w:t xml:space="preserve">                   </w:t>
      </w:r>
    </w:p>
    <w:p w:rsidR="000822BC" w:rsidRDefault="00CF4257">
      <w:pPr>
        <w:pStyle w:val="a9"/>
      </w:pPr>
      <w:r>
        <w:br w:type="page"/>
      </w:r>
    </w:p>
    <w:p w:rsidR="000822BC" w:rsidRDefault="00CF4257">
      <w:pPr>
        <w:autoSpaceDE w:val="0"/>
        <w:autoSpaceDN w:val="0"/>
        <w:adjustRightInd w:val="0"/>
        <w:snapToGrid w:val="0"/>
        <w:spacing w:line="360" w:lineRule="auto"/>
        <w:ind w:firstLineChars="1100" w:firstLine="3534"/>
        <w:rPr>
          <w:rFonts w:ascii="新宋体" w:eastAsia="新宋体" w:hAnsi="新宋体"/>
          <w:b/>
          <w:bCs/>
          <w:sz w:val="32"/>
          <w:szCs w:val="32"/>
        </w:rPr>
      </w:pPr>
      <w:r>
        <w:rPr>
          <w:rFonts w:ascii="新宋体" w:eastAsia="新宋体" w:hAnsi="新宋体" w:hint="eastAsia"/>
          <w:b/>
          <w:bCs/>
          <w:sz w:val="32"/>
          <w:szCs w:val="32"/>
        </w:rPr>
        <w:lastRenderedPageBreak/>
        <w:t>目 录</w:t>
      </w:r>
    </w:p>
    <w:p w:rsidR="000822BC" w:rsidRDefault="000822BC">
      <w:pPr>
        <w:spacing w:after="120"/>
        <w:ind w:firstLineChars="150" w:firstLine="315"/>
        <w:rPr>
          <w:rFonts w:asciiTheme="minorEastAsia" w:eastAsiaTheme="minorEastAsia" w:hAnsiTheme="minorEastAsia"/>
        </w:rPr>
      </w:pPr>
    </w:p>
    <w:p w:rsidR="000822BC" w:rsidRDefault="00CF4257">
      <w:pPr>
        <w:spacing w:after="120"/>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第一部分  </w:t>
      </w:r>
      <w:r>
        <w:rPr>
          <w:rFonts w:asciiTheme="minorEastAsia" w:eastAsiaTheme="minorEastAsia" w:hAnsiTheme="minorEastAsia" w:hint="eastAsia"/>
          <w:sz w:val="24"/>
        </w:rPr>
        <w:t>磋商响应</w:t>
      </w:r>
      <w:r>
        <w:rPr>
          <w:rFonts w:asciiTheme="minorEastAsia" w:eastAsiaTheme="minorEastAsia" w:hAnsiTheme="minorEastAsia"/>
          <w:sz w:val="24"/>
        </w:rPr>
        <w:t>函</w:t>
      </w:r>
    </w:p>
    <w:p w:rsidR="000822BC" w:rsidRDefault="00CF4257">
      <w:pPr>
        <w:spacing w:after="120"/>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第二部分  </w:t>
      </w:r>
      <w:r>
        <w:rPr>
          <w:rFonts w:asciiTheme="minorEastAsia" w:eastAsiaTheme="minorEastAsia" w:hAnsiTheme="minorEastAsia" w:hint="eastAsia"/>
          <w:sz w:val="24"/>
        </w:rPr>
        <w:t>磋商响应报价表</w:t>
      </w:r>
      <w:r>
        <w:rPr>
          <w:rFonts w:asciiTheme="minorEastAsia" w:eastAsiaTheme="minorEastAsia" w:hAnsiTheme="minorEastAsia"/>
          <w:sz w:val="24"/>
        </w:rPr>
        <w:t xml:space="preserve"> </w:t>
      </w:r>
    </w:p>
    <w:p w:rsidR="000822BC" w:rsidRDefault="00CF4257">
      <w:pPr>
        <w:spacing w:after="120"/>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第三部分  偏离表</w:t>
      </w:r>
    </w:p>
    <w:p w:rsidR="000822BC" w:rsidRDefault="00CF4257">
      <w:pPr>
        <w:spacing w:after="120"/>
        <w:ind w:firstLineChars="150" w:firstLine="360"/>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四</w:t>
      </w:r>
      <w:r>
        <w:rPr>
          <w:rFonts w:asciiTheme="minorEastAsia" w:eastAsiaTheme="minorEastAsia" w:hAnsiTheme="minorEastAsia"/>
          <w:sz w:val="24"/>
        </w:rPr>
        <w:t xml:space="preserve">部分  </w:t>
      </w:r>
      <w:r>
        <w:rPr>
          <w:rFonts w:asciiTheme="minorEastAsia" w:eastAsiaTheme="minorEastAsia" w:hAnsiTheme="minorEastAsia" w:hint="eastAsia"/>
          <w:sz w:val="24"/>
        </w:rPr>
        <w:t>响应</w:t>
      </w:r>
      <w:r>
        <w:rPr>
          <w:rFonts w:asciiTheme="minorEastAsia" w:eastAsiaTheme="minorEastAsia" w:hAnsiTheme="minorEastAsia"/>
          <w:sz w:val="24"/>
        </w:rPr>
        <w:t>方案说明</w:t>
      </w:r>
    </w:p>
    <w:p w:rsidR="000822BC" w:rsidRDefault="00CF4257">
      <w:pPr>
        <w:spacing w:after="120"/>
        <w:ind w:firstLineChars="150" w:firstLine="360"/>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五</w:t>
      </w:r>
      <w:r>
        <w:rPr>
          <w:rFonts w:asciiTheme="minorEastAsia" w:eastAsiaTheme="minorEastAsia" w:hAnsiTheme="minorEastAsia"/>
          <w:sz w:val="24"/>
        </w:rPr>
        <w:t xml:space="preserve">部分  </w:t>
      </w:r>
      <w:r>
        <w:rPr>
          <w:rFonts w:asciiTheme="minorEastAsia" w:eastAsiaTheme="minorEastAsia" w:hAnsiTheme="minorEastAsia" w:hint="eastAsia"/>
          <w:sz w:val="24"/>
        </w:rPr>
        <w:t>授权委托书及法定代表人证明</w:t>
      </w:r>
    </w:p>
    <w:p w:rsidR="000822BC" w:rsidRDefault="00CF4257">
      <w:pPr>
        <w:spacing w:after="120"/>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第六部分  资格证明文件</w:t>
      </w:r>
    </w:p>
    <w:p w:rsidR="000822BC" w:rsidRDefault="00CF4257">
      <w:pPr>
        <w:spacing w:after="120"/>
        <w:ind w:firstLineChars="150" w:firstLine="360"/>
        <w:rPr>
          <w:rFonts w:asciiTheme="minorEastAsia" w:eastAsiaTheme="minorEastAsia" w:hAnsiTheme="minorEastAsia"/>
          <w:sz w:val="24"/>
        </w:rPr>
      </w:pPr>
      <w:r>
        <w:rPr>
          <w:rFonts w:asciiTheme="minorEastAsia" w:eastAsiaTheme="minorEastAsia" w:hAnsiTheme="minorEastAsia" w:hint="eastAsia"/>
          <w:sz w:val="24"/>
        </w:rPr>
        <w:t>第七部分  小微企业、监狱企业、残疾人福利单位声明函或证明</w:t>
      </w:r>
    </w:p>
    <w:p w:rsidR="000822BC" w:rsidRDefault="00CF4257">
      <w:pPr>
        <w:widowControl/>
        <w:jc w:val="left"/>
        <w:rPr>
          <w:rFonts w:ascii="Tahoma" w:hAnsi="Tahoma"/>
        </w:rPr>
      </w:pPr>
      <w:r>
        <w:br w:type="page"/>
      </w:r>
    </w:p>
    <w:p w:rsidR="000822BC" w:rsidRDefault="00CF4257">
      <w:pPr>
        <w:pStyle w:val="26"/>
        <w:spacing w:before="24" w:after="24"/>
        <w:jc w:val="center"/>
        <w:rPr>
          <w:rFonts w:asciiTheme="majorEastAsia" w:eastAsiaTheme="majorEastAsia" w:hAnsiTheme="majorEastAsia"/>
        </w:rPr>
      </w:pPr>
      <w:bookmarkStart w:id="445" w:name="_Toc61249427"/>
      <w:r>
        <w:rPr>
          <w:rFonts w:asciiTheme="majorEastAsia" w:eastAsiaTheme="majorEastAsia" w:hAnsiTheme="majorEastAsia"/>
          <w:lang w:val="zh-CN"/>
        </w:rPr>
        <w:lastRenderedPageBreak/>
        <w:t>第一部分</w:t>
      </w:r>
      <w:r>
        <w:rPr>
          <w:rFonts w:asciiTheme="majorEastAsia" w:eastAsiaTheme="majorEastAsia" w:hAnsiTheme="majorEastAsia"/>
        </w:rPr>
        <w:t xml:space="preserve">  </w:t>
      </w:r>
      <w:r>
        <w:rPr>
          <w:rFonts w:asciiTheme="majorEastAsia" w:eastAsiaTheme="majorEastAsia" w:hAnsiTheme="majorEastAsia" w:hint="eastAsia"/>
          <w:lang w:val="zh-CN"/>
        </w:rPr>
        <w:t>磋商响应</w:t>
      </w:r>
      <w:r>
        <w:rPr>
          <w:rFonts w:asciiTheme="majorEastAsia" w:eastAsiaTheme="majorEastAsia" w:hAnsiTheme="majorEastAsia"/>
          <w:lang w:val="zh-CN"/>
        </w:rPr>
        <w:t>函</w:t>
      </w:r>
      <w:bookmarkEnd w:id="445"/>
    </w:p>
    <w:p w:rsidR="000822BC" w:rsidRDefault="00CF4257">
      <w:pPr>
        <w:autoSpaceDE w:val="0"/>
        <w:autoSpaceDN w:val="0"/>
        <w:adjustRightInd w:val="0"/>
        <w:snapToGrid w:val="0"/>
        <w:spacing w:line="312" w:lineRule="auto"/>
        <w:rPr>
          <w:rFonts w:asciiTheme="minorEastAsia" w:eastAsiaTheme="minorEastAsia" w:hAnsiTheme="minorEastAsia"/>
          <w:b/>
          <w:bCs/>
          <w:sz w:val="24"/>
        </w:rPr>
      </w:pPr>
      <w:r>
        <w:rPr>
          <w:rFonts w:asciiTheme="minorEastAsia" w:eastAsiaTheme="minorEastAsia" w:hAnsiTheme="minorEastAsia"/>
          <w:b/>
          <w:bCs/>
          <w:sz w:val="24"/>
          <w:lang w:val="zh-CN"/>
        </w:rPr>
        <w:t>陕西省采购招标有限责任公司：</w:t>
      </w:r>
    </w:p>
    <w:p w:rsidR="000822BC" w:rsidRDefault="00CF4257">
      <w:pPr>
        <w:autoSpaceDE w:val="0"/>
        <w:autoSpaceDN w:val="0"/>
        <w:adjustRightInd w:val="0"/>
        <w:snapToGrid w:val="0"/>
        <w:spacing w:line="312" w:lineRule="auto"/>
        <w:ind w:firstLine="630"/>
        <w:rPr>
          <w:rFonts w:asciiTheme="minorEastAsia" w:eastAsiaTheme="minorEastAsia" w:hAnsiTheme="minorEastAsia"/>
          <w:sz w:val="24"/>
          <w:u w:val="single"/>
          <w:lang w:val="zh-CN"/>
        </w:rPr>
      </w:pPr>
      <w:r>
        <w:rPr>
          <w:rFonts w:asciiTheme="minorEastAsia" w:eastAsiaTheme="minorEastAsia" w:hAnsiTheme="minorEastAsia"/>
          <w:sz w:val="24"/>
          <w:lang w:val="zh-CN"/>
        </w:rPr>
        <w:t>我单位收到贵公司</w:t>
      </w:r>
      <w:r>
        <w:rPr>
          <w:rFonts w:asciiTheme="minorEastAsia" w:eastAsiaTheme="minorEastAsia" w:hAnsiTheme="minorEastAsia" w:hint="eastAsia"/>
          <w:sz w:val="24"/>
          <w:u w:val="single"/>
          <w:lang w:val="zh-CN"/>
        </w:rPr>
        <w:t>西乡县人民医院眼科光学生物测量仪购置项目</w:t>
      </w:r>
      <w:r w:rsidR="00FF0A8B">
        <w:rPr>
          <w:rFonts w:asciiTheme="minorEastAsia" w:eastAsiaTheme="minorEastAsia" w:hAnsiTheme="minorEastAsia" w:hint="eastAsia"/>
          <w:sz w:val="24"/>
          <w:u w:val="single"/>
          <w:lang w:val="zh-CN"/>
        </w:rPr>
        <w:t>（二次）</w:t>
      </w:r>
      <w:r>
        <w:rPr>
          <w:rFonts w:asciiTheme="minorEastAsia" w:eastAsiaTheme="minorEastAsia" w:hAnsiTheme="minorEastAsia" w:hint="eastAsia"/>
          <w:sz w:val="24"/>
          <w:lang w:val="zh-CN"/>
        </w:rPr>
        <w:t>竞争性磋商文件</w:t>
      </w:r>
      <w:r>
        <w:rPr>
          <w:rFonts w:asciiTheme="minorEastAsia" w:eastAsiaTheme="minorEastAsia" w:hAnsiTheme="minorEastAsia"/>
          <w:sz w:val="24"/>
          <w:lang w:val="zh-CN"/>
        </w:rPr>
        <w:t>，经详细研究，我们决定参加本次</w:t>
      </w:r>
      <w:r>
        <w:rPr>
          <w:rFonts w:asciiTheme="minorEastAsia" w:eastAsiaTheme="minorEastAsia" w:hAnsiTheme="minorEastAsia" w:hint="eastAsia"/>
          <w:sz w:val="24"/>
          <w:lang w:val="zh-CN"/>
        </w:rPr>
        <w:t>磋商</w:t>
      </w:r>
      <w:r>
        <w:rPr>
          <w:rFonts w:asciiTheme="minorEastAsia" w:eastAsiaTheme="minorEastAsia" w:hAnsiTheme="minorEastAsia"/>
          <w:sz w:val="24"/>
          <w:lang w:val="zh-CN"/>
        </w:rPr>
        <w:t>活动。为此，我方郑重声明以下诸点，并负法律责任</w:t>
      </w:r>
      <w:r>
        <w:rPr>
          <w:rFonts w:asciiTheme="minorEastAsia" w:eastAsiaTheme="minorEastAsia" w:hAnsiTheme="minorEastAsia" w:hint="eastAsia"/>
          <w:sz w:val="24"/>
          <w:lang w:val="zh-CN"/>
        </w:rPr>
        <w:t>：</w:t>
      </w:r>
    </w:p>
    <w:p w:rsidR="000822BC" w:rsidRDefault="00CF4257">
      <w:pPr>
        <w:autoSpaceDE w:val="0"/>
        <w:autoSpaceDN w:val="0"/>
        <w:adjustRightInd w:val="0"/>
        <w:snapToGrid w:val="0"/>
        <w:spacing w:line="312" w:lineRule="auto"/>
        <w:ind w:firstLine="630"/>
        <w:rPr>
          <w:rFonts w:asciiTheme="minorEastAsia" w:eastAsiaTheme="minorEastAsia" w:hAnsiTheme="minorEastAsia"/>
          <w:sz w:val="24"/>
        </w:rPr>
      </w:pPr>
      <w:r>
        <w:rPr>
          <w:rFonts w:asciiTheme="minorEastAsia" w:eastAsiaTheme="minorEastAsia" w:hAnsiTheme="minorEastAsia" w:hint="eastAsia"/>
          <w:sz w:val="24"/>
        </w:rPr>
        <w:t>一</w:t>
      </w:r>
      <w:r>
        <w:rPr>
          <w:rFonts w:asciiTheme="minorEastAsia" w:eastAsiaTheme="minorEastAsia" w:hAnsiTheme="minorEastAsia"/>
          <w:sz w:val="24"/>
          <w:lang w:val="zh-CN"/>
        </w:rPr>
        <w:t>、愿意按照</w:t>
      </w:r>
      <w:r>
        <w:rPr>
          <w:rFonts w:asciiTheme="minorEastAsia" w:eastAsiaTheme="minorEastAsia" w:hAnsiTheme="minorEastAsia" w:hint="eastAsia"/>
          <w:sz w:val="24"/>
          <w:lang w:val="zh-CN"/>
        </w:rPr>
        <w:t>竞争性磋商文件</w:t>
      </w:r>
      <w:r>
        <w:rPr>
          <w:rFonts w:asciiTheme="minorEastAsia" w:eastAsiaTheme="minorEastAsia" w:hAnsiTheme="minorEastAsia"/>
          <w:sz w:val="24"/>
          <w:lang w:val="zh-CN"/>
        </w:rPr>
        <w:t>中的要求，提供</w:t>
      </w:r>
      <w:r>
        <w:rPr>
          <w:rFonts w:asciiTheme="minorEastAsia" w:eastAsiaTheme="minorEastAsia" w:hAnsiTheme="minorEastAsia" w:hint="eastAsia"/>
          <w:sz w:val="24"/>
          <w:lang w:val="zh-CN"/>
        </w:rPr>
        <w:t>采购</w:t>
      </w:r>
      <w:r>
        <w:rPr>
          <w:rFonts w:asciiTheme="minorEastAsia" w:eastAsiaTheme="minorEastAsia" w:hAnsiTheme="minorEastAsia"/>
          <w:sz w:val="24"/>
          <w:lang w:val="zh-CN"/>
        </w:rPr>
        <w:t>产品及技术服务，完成合同的责任和义务。</w:t>
      </w:r>
    </w:p>
    <w:p w:rsidR="000822BC" w:rsidRDefault="00CF4257">
      <w:pPr>
        <w:autoSpaceDE w:val="0"/>
        <w:autoSpaceDN w:val="0"/>
        <w:adjustRightInd w:val="0"/>
        <w:snapToGrid w:val="0"/>
        <w:spacing w:line="312" w:lineRule="auto"/>
        <w:ind w:leftChars="250" w:left="885" w:hangingChars="150" w:hanging="360"/>
        <w:rPr>
          <w:rFonts w:asciiTheme="minorEastAsia" w:eastAsiaTheme="minorEastAsia" w:hAnsiTheme="minorEastAsia"/>
          <w:sz w:val="24"/>
        </w:rPr>
      </w:pPr>
      <w:r>
        <w:rPr>
          <w:rFonts w:asciiTheme="minorEastAsia" w:eastAsiaTheme="minorEastAsia" w:hAnsiTheme="minorEastAsia" w:hint="eastAsia"/>
          <w:sz w:val="24"/>
        </w:rPr>
        <w:t>二</w:t>
      </w:r>
      <w:r>
        <w:rPr>
          <w:rFonts w:asciiTheme="minorEastAsia" w:eastAsiaTheme="minorEastAsia" w:hAnsiTheme="minorEastAsia"/>
          <w:sz w:val="24"/>
          <w:lang w:val="zh-CN"/>
        </w:rPr>
        <w:t>、按</w:t>
      </w:r>
      <w:r>
        <w:rPr>
          <w:rFonts w:asciiTheme="minorEastAsia" w:eastAsiaTheme="minorEastAsia" w:hAnsiTheme="minorEastAsia" w:hint="eastAsia"/>
          <w:sz w:val="24"/>
          <w:lang w:val="zh-CN"/>
        </w:rPr>
        <w:t>竞争性磋商文件</w:t>
      </w:r>
      <w:r>
        <w:rPr>
          <w:rFonts w:asciiTheme="minorEastAsia" w:eastAsiaTheme="minorEastAsia" w:hAnsiTheme="minorEastAsia"/>
          <w:sz w:val="24"/>
          <w:lang w:val="zh-CN"/>
        </w:rPr>
        <w:t>的规定，我公司的</w:t>
      </w:r>
      <w:r>
        <w:rPr>
          <w:rFonts w:asciiTheme="minorEastAsia" w:eastAsiaTheme="minorEastAsia" w:hAnsiTheme="minorEastAsia" w:hint="eastAsia"/>
          <w:sz w:val="24"/>
          <w:lang w:val="zh-CN"/>
        </w:rPr>
        <w:t>首次磋商响应</w:t>
      </w:r>
      <w:r>
        <w:rPr>
          <w:rFonts w:asciiTheme="minorEastAsia" w:eastAsiaTheme="minorEastAsia" w:hAnsiTheme="minorEastAsia"/>
          <w:sz w:val="24"/>
          <w:lang w:val="zh-CN"/>
        </w:rPr>
        <w:t>报价为人民币（大写）：</w:t>
      </w:r>
      <w:r>
        <w:rPr>
          <w:rFonts w:asciiTheme="minorEastAsia" w:eastAsiaTheme="minorEastAsia" w:hAnsiTheme="minorEastAsia"/>
          <w:sz w:val="24"/>
        </w:rPr>
        <w:t xml:space="preserve">            </w:t>
      </w:r>
      <w:r>
        <w:rPr>
          <w:rFonts w:asciiTheme="minorEastAsia" w:eastAsiaTheme="minorEastAsia" w:hAnsiTheme="minorEastAsia"/>
          <w:sz w:val="24"/>
          <w:lang w:val="zh-CN"/>
        </w:rPr>
        <w:t>（￥：</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sz w:val="24"/>
          <w:lang w:val="zh-CN"/>
        </w:rPr>
        <w:t>元）</w:t>
      </w:r>
      <w:r>
        <w:rPr>
          <w:rFonts w:asciiTheme="minorEastAsia" w:eastAsiaTheme="minorEastAsia" w:hAnsiTheme="minorEastAsia" w:hint="eastAsia"/>
          <w:sz w:val="24"/>
          <w:lang w:val="zh-CN"/>
        </w:rPr>
        <w:t>，并对其后的磋商报价负法律责任。</w:t>
      </w:r>
    </w:p>
    <w:p w:rsidR="000822BC" w:rsidRDefault="00CF4257">
      <w:pPr>
        <w:autoSpaceDE w:val="0"/>
        <w:autoSpaceDN w:val="0"/>
        <w:adjustRightInd w:val="0"/>
        <w:snapToGrid w:val="0"/>
        <w:spacing w:line="312" w:lineRule="auto"/>
        <w:ind w:firstLine="630"/>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lang w:val="zh-CN"/>
        </w:rPr>
        <w:t>、我方提交的</w:t>
      </w:r>
      <w:r>
        <w:rPr>
          <w:rFonts w:asciiTheme="minorEastAsia" w:eastAsiaTheme="minorEastAsia" w:hAnsiTheme="minorEastAsia" w:hint="eastAsia"/>
          <w:sz w:val="24"/>
          <w:lang w:val="zh-CN"/>
        </w:rPr>
        <w:t>响应文件</w:t>
      </w:r>
      <w:r>
        <w:rPr>
          <w:rFonts w:asciiTheme="minorEastAsia" w:eastAsiaTheme="minorEastAsia" w:hAnsiTheme="minorEastAsia"/>
          <w:sz w:val="24"/>
          <w:lang w:val="zh-CN"/>
        </w:rPr>
        <w:t>正本</w:t>
      </w:r>
      <w:r>
        <w:rPr>
          <w:rFonts w:asciiTheme="minorEastAsia" w:eastAsiaTheme="minorEastAsia" w:hAnsiTheme="minorEastAsia"/>
          <w:sz w:val="24"/>
          <w:u w:val="single"/>
          <w:lang w:val="zh-CN"/>
        </w:rPr>
        <w:t>一</w:t>
      </w:r>
      <w:r>
        <w:rPr>
          <w:rFonts w:asciiTheme="minorEastAsia" w:eastAsiaTheme="minorEastAsia" w:hAnsiTheme="minorEastAsia"/>
          <w:sz w:val="24"/>
          <w:lang w:val="zh-CN"/>
        </w:rPr>
        <w:t>份、副本</w:t>
      </w:r>
      <w:r>
        <w:rPr>
          <w:rFonts w:asciiTheme="minorEastAsia" w:eastAsiaTheme="minorEastAsia" w:hAnsiTheme="minorEastAsia" w:hint="eastAsia"/>
          <w:sz w:val="24"/>
          <w:u w:val="single"/>
          <w:lang w:val="zh-CN"/>
        </w:rPr>
        <w:t>两</w:t>
      </w:r>
      <w:r>
        <w:rPr>
          <w:rFonts w:asciiTheme="minorEastAsia" w:eastAsiaTheme="minorEastAsia" w:hAnsiTheme="minorEastAsia"/>
          <w:sz w:val="24"/>
          <w:lang w:val="zh-CN"/>
        </w:rPr>
        <w:t>份。</w:t>
      </w:r>
    </w:p>
    <w:p w:rsidR="000822BC" w:rsidRDefault="00CF4257">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rPr>
        <w:t>四</w:t>
      </w:r>
      <w:r>
        <w:rPr>
          <w:rFonts w:asciiTheme="minorEastAsia" w:eastAsiaTheme="minorEastAsia" w:hAnsiTheme="minorEastAsia"/>
          <w:sz w:val="24"/>
          <w:lang w:val="zh-CN"/>
        </w:rPr>
        <w:t>、</w:t>
      </w:r>
      <w:r>
        <w:rPr>
          <w:rFonts w:asciiTheme="minorEastAsia" w:eastAsiaTheme="minorEastAsia" w:hAnsiTheme="minorEastAsia" w:hint="eastAsia"/>
          <w:sz w:val="24"/>
          <w:lang w:val="zh-CN"/>
        </w:rPr>
        <w:t>我方</w:t>
      </w:r>
      <w:r>
        <w:rPr>
          <w:rFonts w:asciiTheme="minorEastAsia" w:eastAsiaTheme="minorEastAsia" w:hAnsiTheme="minorEastAsia"/>
          <w:sz w:val="24"/>
          <w:lang w:val="zh-CN"/>
        </w:rPr>
        <w:t>已详细阅读了</w:t>
      </w:r>
      <w:r>
        <w:rPr>
          <w:rFonts w:asciiTheme="minorEastAsia" w:eastAsiaTheme="minorEastAsia" w:hAnsiTheme="minorEastAsia" w:hint="eastAsia"/>
          <w:sz w:val="24"/>
          <w:lang w:val="zh-CN"/>
        </w:rPr>
        <w:t>竞争性磋商文件</w:t>
      </w:r>
      <w:r>
        <w:rPr>
          <w:rFonts w:asciiTheme="minorEastAsia" w:eastAsiaTheme="minorEastAsia" w:hAnsiTheme="minorEastAsia"/>
          <w:sz w:val="24"/>
          <w:lang w:val="zh-CN"/>
        </w:rPr>
        <w:t>，完全理解并放弃提出含糊不清或易形成歧义的表述和资料。</w:t>
      </w:r>
    </w:p>
    <w:p w:rsidR="000822BC" w:rsidRDefault="00CF4257">
      <w:pPr>
        <w:autoSpaceDE w:val="0"/>
        <w:autoSpaceDN w:val="0"/>
        <w:adjustRightInd w:val="0"/>
        <w:snapToGrid w:val="0"/>
        <w:spacing w:line="312" w:lineRule="auto"/>
        <w:ind w:firstLine="630"/>
        <w:rPr>
          <w:rFonts w:asciiTheme="minorEastAsia" w:eastAsiaTheme="minorEastAsia" w:hAnsiTheme="minorEastAsia"/>
          <w:color w:val="FF0000"/>
          <w:sz w:val="24"/>
        </w:rPr>
      </w:pPr>
      <w:r>
        <w:rPr>
          <w:rFonts w:asciiTheme="minorEastAsia" w:eastAsiaTheme="minorEastAsia" w:hAnsiTheme="minorEastAsia" w:hint="eastAsia"/>
          <w:color w:val="000000" w:themeColor="text1"/>
          <w:sz w:val="24"/>
          <w:lang w:val="zh-CN"/>
        </w:rPr>
        <w:t>五、</w:t>
      </w:r>
      <w:r>
        <w:rPr>
          <w:rFonts w:asciiTheme="minorEastAsia" w:eastAsiaTheme="minorEastAsia" w:hAnsiTheme="minorEastAsia" w:hint="eastAsia"/>
          <w:sz w:val="24"/>
          <w:lang w:val="zh-CN"/>
        </w:rPr>
        <w:t>如果我方在磋商有效期内撤销响应文件，则响应保证金将被贵方不予退还。</w:t>
      </w:r>
    </w:p>
    <w:p w:rsidR="000822BC" w:rsidRDefault="00CF4257">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rPr>
        <w:t>六</w:t>
      </w:r>
      <w:r>
        <w:rPr>
          <w:rFonts w:asciiTheme="minorEastAsia" w:eastAsiaTheme="minorEastAsia" w:hAnsiTheme="minorEastAsia"/>
          <w:sz w:val="24"/>
          <w:lang w:val="zh-CN"/>
        </w:rPr>
        <w:t>、同意向贵方提供可能要求的与本次</w:t>
      </w:r>
      <w:r>
        <w:rPr>
          <w:rFonts w:asciiTheme="minorEastAsia" w:eastAsiaTheme="minorEastAsia" w:hAnsiTheme="minorEastAsia" w:hint="eastAsia"/>
          <w:sz w:val="24"/>
          <w:lang w:val="zh-CN"/>
        </w:rPr>
        <w:t>磋商</w:t>
      </w:r>
      <w:r>
        <w:rPr>
          <w:rFonts w:asciiTheme="minorEastAsia" w:eastAsiaTheme="minorEastAsia" w:hAnsiTheme="minorEastAsia"/>
          <w:sz w:val="24"/>
          <w:lang w:val="zh-CN"/>
        </w:rPr>
        <w:t>有关的任何证据或资料，且尊重</w:t>
      </w:r>
      <w:r>
        <w:rPr>
          <w:rFonts w:asciiTheme="minorEastAsia" w:eastAsiaTheme="minorEastAsia" w:hAnsiTheme="minorEastAsia" w:hint="eastAsia"/>
          <w:sz w:val="24"/>
          <w:lang w:val="zh-CN"/>
        </w:rPr>
        <w:t>磋商小组</w:t>
      </w:r>
      <w:r>
        <w:rPr>
          <w:rFonts w:asciiTheme="minorEastAsia" w:eastAsiaTheme="minorEastAsia" w:hAnsiTheme="minorEastAsia"/>
          <w:sz w:val="24"/>
          <w:lang w:val="zh-CN"/>
        </w:rPr>
        <w:t>的</w:t>
      </w:r>
      <w:r>
        <w:rPr>
          <w:rFonts w:asciiTheme="minorEastAsia" w:eastAsiaTheme="minorEastAsia" w:hAnsiTheme="minorEastAsia" w:hint="eastAsia"/>
          <w:sz w:val="24"/>
          <w:lang w:val="zh-CN"/>
        </w:rPr>
        <w:t>评审</w:t>
      </w:r>
      <w:r>
        <w:rPr>
          <w:rFonts w:asciiTheme="minorEastAsia" w:eastAsiaTheme="minorEastAsia" w:hAnsiTheme="minorEastAsia"/>
          <w:sz w:val="24"/>
          <w:lang w:val="zh-CN"/>
        </w:rPr>
        <w:t>结论和结果。</w:t>
      </w:r>
    </w:p>
    <w:p w:rsidR="000822BC" w:rsidRDefault="00CF4257">
      <w:pPr>
        <w:autoSpaceDE w:val="0"/>
        <w:autoSpaceDN w:val="0"/>
        <w:adjustRightInd w:val="0"/>
        <w:snapToGrid w:val="0"/>
        <w:spacing w:line="312" w:lineRule="auto"/>
        <w:ind w:firstLine="630"/>
        <w:rPr>
          <w:rFonts w:asciiTheme="minorEastAsia" w:eastAsiaTheme="minorEastAsia" w:hAnsiTheme="minorEastAsia"/>
          <w:sz w:val="24"/>
        </w:rPr>
      </w:pPr>
      <w:r>
        <w:rPr>
          <w:rFonts w:asciiTheme="minorEastAsia" w:eastAsiaTheme="minorEastAsia" w:hAnsiTheme="minorEastAsia" w:hint="eastAsia"/>
          <w:sz w:val="24"/>
          <w:lang w:val="zh-CN"/>
        </w:rPr>
        <w:t>七</w:t>
      </w:r>
      <w:r>
        <w:rPr>
          <w:rFonts w:asciiTheme="minorEastAsia" w:eastAsiaTheme="minorEastAsia" w:hAnsiTheme="minorEastAsia"/>
          <w:sz w:val="24"/>
          <w:lang w:val="zh-CN"/>
        </w:rPr>
        <w:t>、我方的</w:t>
      </w:r>
      <w:r>
        <w:rPr>
          <w:rFonts w:asciiTheme="minorEastAsia" w:eastAsiaTheme="minorEastAsia" w:hAnsiTheme="minorEastAsia" w:hint="eastAsia"/>
          <w:sz w:val="24"/>
          <w:lang w:val="zh-CN"/>
        </w:rPr>
        <w:t>响应文件</w:t>
      </w:r>
      <w:r>
        <w:rPr>
          <w:rFonts w:asciiTheme="minorEastAsia" w:eastAsiaTheme="minorEastAsia" w:hAnsiTheme="minorEastAsia"/>
          <w:sz w:val="24"/>
          <w:lang w:val="zh-CN"/>
        </w:rPr>
        <w:t>有效期</w:t>
      </w:r>
      <w:r>
        <w:rPr>
          <w:rFonts w:asciiTheme="minorEastAsia" w:eastAsiaTheme="minorEastAsia" w:hAnsiTheme="minorEastAsia" w:hint="eastAsia"/>
          <w:sz w:val="24"/>
          <w:lang w:val="zh-CN"/>
        </w:rPr>
        <w:t>为自磋商之日起</w:t>
      </w:r>
      <w:r>
        <w:rPr>
          <w:rFonts w:asciiTheme="minorEastAsia" w:eastAsiaTheme="minorEastAsia" w:hAnsiTheme="minorEastAsia" w:hint="eastAsia"/>
          <w:sz w:val="24"/>
          <w:u w:val="single"/>
        </w:rPr>
        <w:t>6</w:t>
      </w:r>
      <w:r>
        <w:rPr>
          <w:rFonts w:asciiTheme="minorEastAsia" w:eastAsiaTheme="minorEastAsia" w:hAnsiTheme="minorEastAsia"/>
          <w:sz w:val="24"/>
          <w:u w:val="single"/>
        </w:rPr>
        <w:t>0</w:t>
      </w:r>
      <w:r>
        <w:rPr>
          <w:rFonts w:asciiTheme="minorEastAsia" w:eastAsiaTheme="minorEastAsia" w:hAnsiTheme="minorEastAsia"/>
          <w:sz w:val="24"/>
          <w:lang w:val="zh-CN"/>
        </w:rPr>
        <w:t>个日历天</w:t>
      </w:r>
      <w:r>
        <w:rPr>
          <w:rFonts w:asciiTheme="minorEastAsia" w:eastAsiaTheme="minorEastAsia" w:hAnsiTheme="minorEastAsia" w:hint="eastAsia"/>
          <w:sz w:val="24"/>
          <w:lang w:val="zh-CN"/>
        </w:rPr>
        <w:t>。若我方成交，响应文件有效期延长至合同执行完毕</w:t>
      </w:r>
      <w:r>
        <w:rPr>
          <w:rFonts w:asciiTheme="minorEastAsia" w:eastAsiaTheme="minorEastAsia" w:hAnsiTheme="minorEastAsia"/>
          <w:sz w:val="24"/>
          <w:lang w:val="zh-CN"/>
        </w:rPr>
        <w:t>。</w:t>
      </w:r>
    </w:p>
    <w:p w:rsidR="000822BC" w:rsidRDefault="00CF4257">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rPr>
        <w:t>八</w:t>
      </w:r>
      <w:r>
        <w:rPr>
          <w:rFonts w:asciiTheme="minorEastAsia" w:eastAsiaTheme="minorEastAsia" w:hAnsiTheme="minorEastAsia"/>
          <w:sz w:val="24"/>
          <w:lang w:val="zh-CN"/>
        </w:rPr>
        <w:t>、</w:t>
      </w:r>
      <w:r>
        <w:rPr>
          <w:rFonts w:asciiTheme="minorEastAsia" w:eastAsiaTheme="minorEastAsia" w:hAnsiTheme="minorEastAsia" w:hint="eastAsia"/>
          <w:sz w:val="24"/>
          <w:lang w:val="zh-CN"/>
        </w:rPr>
        <w:t>如我方成交：</w:t>
      </w:r>
    </w:p>
    <w:p w:rsidR="000822BC" w:rsidRDefault="00CF4257">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lang w:val="zh-CN"/>
        </w:rPr>
        <w:t>（1）我方承诺在收到成交通知书后，在磋商文件规定的期限内与采购人签订合同。</w:t>
      </w:r>
    </w:p>
    <w:p w:rsidR="000822BC" w:rsidRDefault="00CF4257">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lang w:val="zh-CN"/>
        </w:rPr>
        <w:t>（2）我方承诺按照磋商文件规定向你方递交履约保证金。作为履行合同的担保。</w:t>
      </w:r>
    </w:p>
    <w:p w:rsidR="000822BC" w:rsidRDefault="00CF4257">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lang w:val="zh-CN"/>
        </w:rPr>
        <w:t>（3）我方承诺按合同约定的期限和地点，提供符合磋商文件要求的全部的货物和服务。</w:t>
      </w:r>
    </w:p>
    <w:p w:rsidR="000822BC" w:rsidRDefault="00CF4257">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lang w:val="zh-CN"/>
        </w:rPr>
        <w:t>（4）我方保证在领取成交通知书前按要求支付成交服务费。</w:t>
      </w:r>
    </w:p>
    <w:p w:rsidR="000822BC" w:rsidRDefault="00CF4257">
      <w:pPr>
        <w:autoSpaceDE w:val="0"/>
        <w:autoSpaceDN w:val="0"/>
        <w:adjustRightInd w:val="0"/>
        <w:snapToGrid w:val="0"/>
        <w:spacing w:line="312" w:lineRule="auto"/>
        <w:ind w:firstLine="630"/>
        <w:rPr>
          <w:rFonts w:asciiTheme="minorEastAsia" w:eastAsiaTheme="minorEastAsia" w:hAnsiTheme="minorEastAsia"/>
          <w:sz w:val="24"/>
          <w:lang w:val="zh-CN"/>
        </w:rPr>
      </w:pPr>
      <w:r>
        <w:rPr>
          <w:rFonts w:asciiTheme="minorEastAsia" w:eastAsiaTheme="minorEastAsia" w:hAnsiTheme="minorEastAsia" w:hint="eastAsia"/>
          <w:sz w:val="24"/>
          <w:lang w:val="zh-CN"/>
        </w:rPr>
        <w:t>九、</w:t>
      </w:r>
      <w:r>
        <w:rPr>
          <w:rFonts w:asciiTheme="minorEastAsia" w:eastAsiaTheme="minorEastAsia" w:hAnsiTheme="minorEastAsia"/>
          <w:sz w:val="24"/>
          <w:lang w:val="zh-CN"/>
        </w:rPr>
        <w:t>有关于本</w:t>
      </w:r>
      <w:r>
        <w:rPr>
          <w:rFonts w:asciiTheme="minorEastAsia" w:eastAsiaTheme="minorEastAsia" w:hAnsiTheme="minorEastAsia" w:hint="eastAsia"/>
          <w:sz w:val="24"/>
          <w:lang w:val="zh-CN"/>
        </w:rPr>
        <w:t>响应文件</w:t>
      </w:r>
      <w:r>
        <w:rPr>
          <w:rFonts w:asciiTheme="minorEastAsia" w:eastAsiaTheme="minorEastAsia" w:hAnsiTheme="minorEastAsia"/>
          <w:sz w:val="24"/>
          <w:lang w:val="zh-CN"/>
        </w:rPr>
        <w:t>的函电，请按下列地址联系。</w:t>
      </w:r>
    </w:p>
    <w:p w:rsidR="000822BC" w:rsidRDefault="00CF4257">
      <w:pPr>
        <w:autoSpaceDE w:val="0"/>
        <w:autoSpaceDN w:val="0"/>
        <w:adjustRightInd w:val="0"/>
        <w:snapToGrid w:val="0"/>
        <w:spacing w:line="312" w:lineRule="auto"/>
        <w:rPr>
          <w:rFonts w:asciiTheme="minorEastAsia" w:eastAsiaTheme="minorEastAsia" w:hAnsiTheme="minorEastAsia"/>
          <w:sz w:val="24"/>
        </w:rPr>
      </w:pPr>
      <w:r>
        <w:rPr>
          <w:rFonts w:asciiTheme="minorEastAsia" w:eastAsiaTheme="minorEastAsia" w:hAnsiTheme="minorEastAsia"/>
          <w:sz w:val="24"/>
          <w:lang w:val="zh-CN"/>
        </w:rPr>
        <w:t>地</w:t>
      </w:r>
      <w:r>
        <w:rPr>
          <w:rFonts w:asciiTheme="minorEastAsia" w:eastAsiaTheme="minorEastAsia" w:hAnsiTheme="minorEastAsia"/>
          <w:sz w:val="24"/>
        </w:rPr>
        <w:t xml:space="preserve">    </w:t>
      </w:r>
      <w:r>
        <w:rPr>
          <w:rFonts w:asciiTheme="minorEastAsia" w:eastAsiaTheme="minorEastAsia" w:hAnsiTheme="minorEastAsia"/>
          <w:sz w:val="24"/>
          <w:lang w:val="zh-CN"/>
        </w:rPr>
        <w:t>址：</w:t>
      </w:r>
      <w:r>
        <w:rPr>
          <w:rFonts w:asciiTheme="minorEastAsia" w:eastAsiaTheme="minorEastAsia" w:hAnsiTheme="minorEastAsia"/>
          <w:sz w:val="24"/>
        </w:rPr>
        <w:t>__________________________________________</w:t>
      </w:r>
    </w:p>
    <w:p w:rsidR="000822BC" w:rsidRDefault="00CF4257">
      <w:pPr>
        <w:autoSpaceDE w:val="0"/>
        <w:autoSpaceDN w:val="0"/>
        <w:adjustRightInd w:val="0"/>
        <w:snapToGrid w:val="0"/>
        <w:spacing w:line="312" w:lineRule="auto"/>
        <w:rPr>
          <w:rFonts w:asciiTheme="minorEastAsia" w:eastAsiaTheme="minorEastAsia" w:hAnsiTheme="minorEastAsia"/>
          <w:sz w:val="24"/>
        </w:rPr>
      </w:pPr>
      <w:r>
        <w:rPr>
          <w:rFonts w:asciiTheme="minorEastAsia" w:eastAsiaTheme="minorEastAsia" w:hAnsiTheme="minorEastAsia"/>
          <w:sz w:val="24"/>
          <w:lang w:val="zh-CN"/>
        </w:rPr>
        <w:t>开户银行：</w:t>
      </w:r>
      <w:r>
        <w:rPr>
          <w:rFonts w:asciiTheme="minorEastAsia" w:eastAsiaTheme="minorEastAsia" w:hAnsiTheme="minorEastAsia"/>
          <w:sz w:val="24"/>
        </w:rPr>
        <w:t>__________________________________________</w:t>
      </w:r>
    </w:p>
    <w:p w:rsidR="000822BC" w:rsidRDefault="00CF4257">
      <w:pPr>
        <w:autoSpaceDE w:val="0"/>
        <w:autoSpaceDN w:val="0"/>
        <w:adjustRightInd w:val="0"/>
        <w:snapToGrid w:val="0"/>
        <w:spacing w:line="312" w:lineRule="auto"/>
        <w:rPr>
          <w:rFonts w:asciiTheme="minorEastAsia" w:eastAsiaTheme="minorEastAsia" w:hAnsiTheme="minorEastAsia"/>
          <w:sz w:val="24"/>
        </w:rPr>
      </w:pPr>
      <w:r>
        <w:rPr>
          <w:rFonts w:asciiTheme="minorEastAsia" w:eastAsiaTheme="minorEastAsia" w:hAnsiTheme="minorEastAsia"/>
          <w:sz w:val="24"/>
          <w:lang w:val="zh-CN"/>
        </w:rPr>
        <w:t>帐</w:t>
      </w:r>
      <w:r>
        <w:rPr>
          <w:rFonts w:asciiTheme="minorEastAsia" w:eastAsiaTheme="minorEastAsia" w:hAnsiTheme="minorEastAsia"/>
          <w:sz w:val="24"/>
        </w:rPr>
        <w:t xml:space="preserve">    </w:t>
      </w:r>
      <w:r>
        <w:rPr>
          <w:rFonts w:asciiTheme="minorEastAsia" w:eastAsiaTheme="minorEastAsia" w:hAnsiTheme="minorEastAsia"/>
          <w:sz w:val="24"/>
          <w:lang w:val="zh-CN"/>
        </w:rPr>
        <w:t>号：</w:t>
      </w:r>
      <w:r>
        <w:rPr>
          <w:rFonts w:asciiTheme="minorEastAsia" w:eastAsiaTheme="minorEastAsia" w:hAnsiTheme="minorEastAsia"/>
          <w:sz w:val="24"/>
        </w:rPr>
        <w:t>__________________________________________</w:t>
      </w:r>
    </w:p>
    <w:p w:rsidR="000822BC" w:rsidRDefault="00CF4257">
      <w:pPr>
        <w:autoSpaceDE w:val="0"/>
        <w:autoSpaceDN w:val="0"/>
        <w:adjustRightInd w:val="0"/>
        <w:snapToGrid w:val="0"/>
        <w:spacing w:line="312" w:lineRule="auto"/>
        <w:rPr>
          <w:rFonts w:asciiTheme="minorEastAsia" w:eastAsiaTheme="minorEastAsia" w:hAnsiTheme="minorEastAsia"/>
          <w:sz w:val="24"/>
        </w:rPr>
      </w:pPr>
      <w:r>
        <w:rPr>
          <w:rFonts w:asciiTheme="minorEastAsia" w:eastAsiaTheme="minorEastAsia" w:hAnsiTheme="minorEastAsia"/>
          <w:sz w:val="24"/>
          <w:lang w:val="zh-CN"/>
        </w:rPr>
        <w:t>电</w:t>
      </w:r>
      <w:r>
        <w:rPr>
          <w:rFonts w:asciiTheme="minorEastAsia" w:eastAsiaTheme="minorEastAsia" w:hAnsiTheme="minorEastAsia"/>
          <w:sz w:val="24"/>
        </w:rPr>
        <w:t xml:space="preserve">    </w:t>
      </w:r>
      <w:r>
        <w:rPr>
          <w:rFonts w:asciiTheme="minorEastAsia" w:eastAsiaTheme="minorEastAsia" w:hAnsiTheme="minorEastAsia"/>
          <w:sz w:val="24"/>
          <w:lang w:val="zh-CN"/>
        </w:rPr>
        <w:t>话：</w:t>
      </w:r>
      <w:r>
        <w:rPr>
          <w:rFonts w:asciiTheme="minorEastAsia" w:eastAsiaTheme="minorEastAsia" w:hAnsiTheme="minorEastAsia"/>
          <w:sz w:val="24"/>
        </w:rPr>
        <w:t>_____________________</w:t>
      </w:r>
      <w:r>
        <w:rPr>
          <w:rFonts w:asciiTheme="minorEastAsia" w:eastAsiaTheme="minorEastAsia" w:hAnsiTheme="minorEastAsia"/>
          <w:sz w:val="24"/>
          <w:lang w:val="zh-CN"/>
        </w:rPr>
        <w:t>传</w:t>
      </w:r>
      <w:r>
        <w:rPr>
          <w:rFonts w:asciiTheme="minorEastAsia" w:eastAsiaTheme="minorEastAsia" w:hAnsiTheme="minorEastAsia"/>
          <w:sz w:val="24"/>
        </w:rPr>
        <w:t xml:space="preserve">    </w:t>
      </w:r>
      <w:r>
        <w:rPr>
          <w:rFonts w:asciiTheme="minorEastAsia" w:eastAsiaTheme="minorEastAsia" w:hAnsiTheme="minorEastAsia"/>
          <w:sz w:val="24"/>
          <w:lang w:val="zh-CN"/>
        </w:rPr>
        <w:t>真：</w:t>
      </w:r>
      <w:r>
        <w:rPr>
          <w:rFonts w:asciiTheme="minorEastAsia" w:eastAsiaTheme="minorEastAsia" w:hAnsiTheme="minorEastAsia"/>
          <w:sz w:val="24"/>
        </w:rPr>
        <w:t>________________</w:t>
      </w:r>
    </w:p>
    <w:p w:rsidR="000822BC" w:rsidRDefault="000822BC">
      <w:pPr>
        <w:pStyle w:val="a9"/>
      </w:pPr>
    </w:p>
    <w:p w:rsidR="000822BC" w:rsidRDefault="00CF4257">
      <w:pPr>
        <w:autoSpaceDE w:val="0"/>
        <w:autoSpaceDN w:val="0"/>
        <w:adjustRightInd w:val="0"/>
        <w:snapToGrid w:val="0"/>
        <w:spacing w:line="312" w:lineRule="auto"/>
        <w:rPr>
          <w:rFonts w:asciiTheme="minorEastAsia" w:eastAsiaTheme="minorEastAsia" w:hAnsiTheme="minorEastAsia"/>
          <w:sz w:val="24"/>
          <w:lang w:val="zh-CN"/>
        </w:rPr>
      </w:pPr>
      <w:r>
        <w:rPr>
          <w:rFonts w:asciiTheme="minorEastAsia" w:eastAsiaTheme="minorEastAsia" w:hAnsiTheme="minorEastAsia"/>
          <w:sz w:val="24"/>
          <w:lang w:val="zh-CN"/>
        </w:rPr>
        <w:t>供应商全称（</w:t>
      </w:r>
      <w:r>
        <w:rPr>
          <w:rFonts w:asciiTheme="minorEastAsia" w:eastAsiaTheme="minorEastAsia" w:hAnsiTheme="minorEastAsia" w:hint="eastAsia"/>
          <w:sz w:val="24"/>
          <w:lang w:val="zh-CN"/>
        </w:rPr>
        <w:t>公</w:t>
      </w:r>
      <w:r>
        <w:rPr>
          <w:rFonts w:asciiTheme="minorEastAsia" w:eastAsiaTheme="minorEastAsia" w:hAnsiTheme="minorEastAsia"/>
          <w:sz w:val="24"/>
          <w:lang w:val="zh-CN"/>
        </w:rPr>
        <w:t>章）：</w:t>
      </w:r>
    </w:p>
    <w:p w:rsidR="000822BC" w:rsidRDefault="000822BC">
      <w:pPr>
        <w:pStyle w:val="a9"/>
        <w:rPr>
          <w:lang w:val="zh-CN"/>
        </w:rPr>
      </w:pPr>
    </w:p>
    <w:p w:rsidR="000822BC" w:rsidRDefault="00CF4257">
      <w:pPr>
        <w:autoSpaceDE w:val="0"/>
        <w:autoSpaceDN w:val="0"/>
        <w:adjustRightInd w:val="0"/>
        <w:snapToGrid w:val="0"/>
        <w:spacing w:line="312" w:lineRule="auto"/>
        <w:rPr>
          <w:rFonts w:asciiTheme="minorEastAsia" w:eastAsiaTheme="minorEastAsia" w:hAnsiTheme="minorEastAsia"/>
          <w:sz w:val="24"/>
        </w:rPr>
      </w:pPr>
      <w:r>
        <w:rPr>
          <w:rFonts w:asciiTheme="minorEastAsia" w:eastAsiaTheme="minorEastAsia" w:hAnsiTheme="minorEastAsia" w:hint="eastAsia"/>
          <w:sz w:val="24"/>
          <w:lang w:val="zh-CN"/>
        </w:rPr>
        <w:t>法定代表人或</w:t>
      </w:r>
      <w:r>
        <w:rPr>
          <w:rFonts w:asciiTheme="minorEastAsia" w:eastAsiaTheme="minorEastAsia" w:hAnsiTheme="minorEastAsia"/>
          <w:sz w:val="24"/>
          <w:lang w:val="zh-CN"/>
        </w:rPr>
        <w:t>授权代表</w:t>
      </w:r>
      <w:r>
        <w:rPr>
          <w:rFonts w:asciiTheme="minorEastAsia" w:eastAsiaTheme="minorEastAsia" w:hAnsiTheme="minorEastAsia" w:hint="eastAsia"/>
          <w:sz w:val="24"/>
          <w:lang w:val="zh-CN"/>
        </w:rPr>
        <w:t>（签字）</w:t>
      </w:r>
      <w:r>
        <w:rPr>
          <w:rFonts w:asciiTheme="minorEastAsia" w:eastAsiaTheme="minorEastAsia" w:hAnsiTheme="minorEastAsia"/>
          <w:sz w:val="24"/>
          <w:lang w:val="zh-CN"/>
        </w:rPr>
        <w:t>：</w:t>
      </w:r>
      <w:r>
        <w:rPr>
          <w:rFonts w:asciiTheme="minorEastAsia" w:eastAsiaTheme="minorEastAsia" w:hAnsiTheme="minorEastAsia"/>
          <w:sz w:val="24"/>
        </w:rPr>
        <w:t>______________________________</w:t>
      </w:r>
    </w:p>
    <w:p w:rsidR="000822BC" w:rsidRDefault="00CF4257">
      <w:pPr>
        <w:pStyle w:val="a9"/>
        <w:rPr>
          <w:rFonts w:asciiTheme="minorEastAsia" w:eastAsiaTheme="minorEastAsia" w:hAnsiTheme="minorEastAsia"/>
          <w:sz w:val="24"/>
        </w:rPr>
      </w:pPr>
      <w:r>
        <w:rPr>
          <w:rFonts w:asciiTheme="minorEastAsia" w:eastAsiaTheme="minorEastAsia" w:hAnsiTheme="minorEastAsia"/>
          <w:sz w:val="24"/>
        </w:rPr>
        <w:t xml:space="preserve">                 _____</w:t>
      </w:r>
      <w:r>
        <w:rPr>
          <w:rFonts w:asciiTheme="minorEastAsia" w:eastAsiaTheme="minorEastAsia" w:hAnsiTheme="minorEastAsia"/>
          <w:sz w:val="24"/>
          <w:lang w:val="zh-CN"/>
        </w:rPr>
        <w:t>年</w:t>
      </w:r>
      <w:r>
        <w:rPr>
          <w:rFonts w:asciiTheme="minorEastAsia" w:eastAsiaTheme="minorEastAsia" w:hAnsiTheme="minorEastAsia"/>
          <w:sz w:val="24"/>
        </w:rPr>
        <w:t>_____</w:t>
      </w:r>
      <w:r>
        <w:rPr>
          <w:rFonts w:asciiTheme="minorEastAsia" w:eastAsiaTheme="minorEastAsia" w:hAnsiTheme="minorEastAsia"/>
          <w:sz w:val="24"/>
          <w:lang w:val="zh-CN"/>
        </w:rPr>
        <w:t>月</w:t>
      </w:r>
      <w:r>
        <w:rPr>
          <w:rFonts w:asciiTheme="minorEastAsia" w:eastAsiaTheme="minorEastAsia" w:hAnsiTheme="minorEastAsia"/>
          <w:sz w:val="24"/>
        </w:rPr>
        <w:t>_____</w:t>
      </w:r>
      <w:r>
        <w:rPr>
          <w:rFonts w:asciiTheme="minorEastAsia" w:eastAsiaTheme="minorEastAsia" w:hAnsiTheme="minorEastAsia"/>
          <w:sz w:val="24"/>
          <w:lang w:val="zh-CN"/>
        </w:rPr>
        <w:t>日</w:t>
      </w:r>
    </w:p>
    <w:p w:rsidR="000822BC" w:rsidRDefault="000822BC">
      <w:pPr>
        <w:pStyle w:val="a9"/>
      </w:pPr>
    </w:p>
    <w:p w:rsidR="000822BC" w:rsidRDefault="00CF4257">
      <w:pPr>
        <w:pStyle w:val="26"/>
        <w:spacing w:before="24" w:after="24"/>
        <w:ind w:firstLineChars="1000" w:firstLine="2409"/>
        <w:rPr>
          <w:rFonts w:ascii="黑体" w:hAnsi="黑体"/>
          <w:b w:val="0"/>
          <w:bCs w:val="0"/>
          <w:szCs w:val="32"/>
        </w:rPr>
      </w:pPr>
      <w:bookmarkStart w:id="446" w:name="_Hlt520356241"/>
      <w:bookmarkEnd w:id="446"/>
      <w:r>
        <w:rPr>
          <w:rFonts w:ascii="宋体" w:eastAsia="宋体" w:hAnsi="宋体" w:cs="宋体" w:hint="eastAsia"/>
          <w:sz w:val="24"/>
        </w:rPr>
        <w:br w:type="page"/>
      </w:r>
      <w:bookmarkStart w:id="447" w:name="_Toc61249428"/>
      <w:bookmarkStart w:id="448" w:name="_Toc230013640"/>
      <w:bookmarkStart w:id="449" w:name="_Toc415499901"/>
      <w:bookmarkStart w:id="450" w:name="_Toc249515371"/>
      <w:bookmarkStart w:id="451" w:name="_Toc230099805"/>
      <w:bookmarkStart w:id="452" w:name="_Toc249525252"/>
      <w:bookmarkStart w:id="453" w:name="_Toc232395224"/>
      <w:bookmarkStart w:id="454" w:name="_Toc8496"/>
      <w:bookmarkStart w:id="455" w:name="_Toc256342154"/>
      <w:bookmarkStart w:id="456" w:name="_Toc230583554"/>
      <w:bookmarkStart w:id="457" w:name="_Toc232176284"/>
      <w:r>
        <w:rPr>
          <w:rFonts w:asciiTheme="majorEastAsia" w:eastAsiaTheme="majorEastAsia" w:hAnsiTheme="majorEastAsia"/>
          <w:lang w:val="zh-CN"/>
        </w:rPr>
        <w:lastRenderedPageBreak/>
        <w:t xml:space="preserve">第二部分  </w:t>
      </w:r>
      <w:r>
        <w:rPr>
          <w:rFonts w:asciiTheme="majorEastAsia" w:eastAsiaTheme="majorEastAsia" w:hAnsiTheme="majorEastAsia" w:hint="eastAsia"/>
          <w:lang w:val="zh-CN"/>
        </w:rPr>
        <w:t>磋商响应报价表</w:t>
      </w:r>
      <w:bookmarkEnd w:id="447"/>
      <w:r>
        <w:rPr>
          <w:rFonts w:asciiTheme="majorEastAsia" w:eastAsiaTheme="majorEastAsia" w:hAnsiTheme="majorEastAsia"/>
          <w:lang w:val="zh-CN"/>
        </w:rPr>
        <w:t xml:space="preserve"> </w:t>
      </w:r>
    </w:p>
    <w:p w:rsidR="000822BC" w:rsidRDefault="000822BC">
      <w:pPr>
        <w:autoSpaceDE w:val="0"/>
        <w:autoSpaceDN w:val="0"/>
        <w:adjustRightInd w:val="0"/>
        <w:snapToGrid w:val="0"/>
        <w:spacing w:line="360" w:lineRule="auto"/>
        <w:jc w:val="center"/>
        <w:rPr>
          <w:rFonts w:ascii="黑体" w:eastAsia="黑体" w:hAnsi="黑体"/>
          <w:b/>
          <w:bCs/>
          <w:sz w:val="32"/>
          <w:szCs w:val="32"/>
        </w:rPr>
      </w:pPr>
    </w:p>
    <w:p w:rsidR="000822BC" w:rsidRDefault="00CF4257">
      <w:pPr>
        <w:autoSpaceDE w:val="0"/>
        <w:autoSpaceDN w:val="0"/>
        <w:adjustRightInd w:val="0"/>
        <w:snapToGrid w:val="0"/>
        <w:spacing w:line="360" w:lineRule="auto"/>
        <w:jc w:val="center"/>
        <w:rPr>
          <w:rFonts w:ascii="黑体" w:eastAsia="黑体" w:hAnsi="黑体"/>
          <w:sz w:val="32"/>
          <w:szCs w:val="32"/>
        </w:rPr>
      </w:pPr>
      <w:r>
        <w:rPr>
          <w:rFonts w:ascii="黑体" w:eastAsia="黑体" w:hAnsi="黑体" w:hint="eastAsia"/>
          <w:b/>
          <w:bCs/>
          <w:sz w:val="32"/>
          <w:szCs w:val="32"/>
        </w:rPr>
        <w:t>首次响应</w:t>
      </w:r>
      <w:r>
        <w:rPr>
          <w:rFonts w:ascii="黑体" w:eastAsia="黑体" w:hAnsi="黑体" w:hint="eastAsia"/>
          <w:b/>
          <w:bCs/>
          <w:sz w:val="32"/>
          <w:szCs w:val="32"/>
          <w:lang w:val="zh-CN"/>
        </w:rPr>
        <w:t>报价表</w:t>
      </w:r>
    </w:p>
    <w:p w:rsidR="000822BC" w:rsidRDefault="000822BC">
      <w:pPr>
        <w:autoSpaceDE w:val="0"/>
        <w:autoSpaceDN w:val="0"/>
        <w:adjustRightInd w:val="0"/>
        <w:snapToGrid w:val="0"/>
        <w:spacing w:line="360" w:lineRule="auto"/>
        <w:jc w:val="right"/>
        <w:rPr>
          <w:rFonts w:ascii="仿宋" w:eastAsia="仿宋" w:hAnsi="仿宋"/>
          <w:sz w:val="24"/>
          <w:lang w:val="zh-CN"/>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15"/>
        <w:gridCol w:w="7655"/>
      </w:tblGrid>
      <w:tr w:rsidR="000822BC">
        <w:trPr>
          <w:trHeight w:val="1446"/>
          <w:jc w:val="center"/>
        </w:trPr>
        <w:tc>
          <w:tcPr>
            <w:tcW w:w="2215" w:type="dxa"/>
            <w:vAlign w:val="center"/>
          </w:tcPr>
          <w:p w:rsidR="000822BC" w:rsidRDefault="00CF4257">
            <w:pPr>
              <w:pStyle w:val="a9"/>
              <w:jc w:val="center"/>
              <w:rPr>
                <w:rFonts w:asciiTheme="minorEastAsia" w:eastAsiaTheme="minorEastAsia" w:hAnsiTheme="minorEastAsia"/>
                <w:b/>
                <w:sz w:val="24"/>
              </w:rPr>
            </w:pPr>
            <w:r>
              <w:rPr>
                <w:rFonts w:asciiTheme="minorEastAsia" w:eastAsiaTheme="minorEastAsia" w:hAnsiTheme="minorEastAsia"/>
                <w:sz w:val="24"/>
                <w:lang w:val="zh-CN"/>
              </w:rPr>
              <w:br w:type="page"/>
            </w:r>
            <w:r>
              <w:rPr>
                <w:rFonts w:asciiTheme="minorEastAsia" w:eastAsiaTheme="minorEastAsia" w:hAnsiTheme="minorEastAsia" w:hint="eastAsia"/>
                <w:b/>
                <w:sz w:val="24"/>
              </w:rPr>
              <w:t>项目编号及项目名称</w:t>
            </w:r>
          </w:p>
        </w:tc>
        <w:tc>
          <w:tcPr>
            <w:tcW w:w="7655" w:type="dxa"/>
            <w:vAlign w:val="center"/>
          </w:tcPr>
          <w:p w:rsidR="000822BC" w:rsidRDefault="00CF4257">
            <w:pPr>
              <w:pStyle w:val="a9"/>
              <w:rPr>
                <w:rFonts w:asciiTheme="minorEastAsia" w:eastAsiaTheme="minorEastAsia" w:hAnsiTheme="minorEastAsia"/>
                <w:sz w:val="24"/>
                <w:u w:val="single"/>
              </w:rPr>
            </w:pPr>
            <w:r>
              <w:rPr>
                <w:rFonts w:asciiTheme="minorEastAsia" w:eastAsiaTheme="minorEastAsia" w:hAnsiTheme="minorEastAsia" w:hint="eastAsia"/>
                <w:sz w:val="24"/>
              </w:rPr>
              <w:t>项目编号：</w:t>
            </w:r>
          </w:p>
          <w:p w:rsidR="000822BC" w:rsidRDefault="00CF4257">
            <w:pPr>
              <w:pStyle w:val="a9"/>
              <w:rPr>
                <w:rFonts w:asciiTheme="minorEastAsia" w:eastAsiaTheme="minorEastAsia" w:hAnsiTheme="minorEastAsia"/>
                <w:sz w:val="24"/>
                <w:u w:val="single"/>
              </w:rPr>
            </w:pPr>
            <w:r>
              <w:rPr>
                <w:rFonts w:asciiTheme="minorEastAsia" w:eastAsiaTheme="minorEastAsia" w:hAnsiTheme="minorEastAsia" w:hint="eastAsia"/>
                <w:sz w:val="24"/>
              </w:rPr>
              <w:t>项目名称：</w:t>
            </w:r>
          </w:p>
        </w:tc>
      </w:tr>
      <w:tr w:rsidR="000822BC">
        <w:trPr>
          <w:trHeight w:val="1608"/>
          <w:jc w:val="center"/>
        </w:trPr>
        <w:tc>
          <w:tcPr>
            <w:tcW w:w="2215" w:type="dxa"/>
            <w:vAlign w:val="center"/>
          </w:tcPr>
          <w:p w:rsidR="000822BC" w:rsidRDefault="00CF4257">
            <w:pPr>
              <w:pStyle w:val="a9"/>
              <w:jc w:val="center"/>
              <w:rPr>
                <w:rFonts w:asciiTheme="minorEastAsia" w:eastAsiaTheme="minorEastAsia" w:hAnsiTheme="minorEastAsia"/>
                <w:b/>
                <w:sz w:val="24"/>
              </w:rPr>
            </w:pPr>
            <w:r>
              <w:rPr>
                <w:rFonts w:asciiTheme="minorEastAsia" w:eastAsiaTheme="minorEastAsia" w:hAnsiTheme="minorEastAsia" w:hint="eastAsia"/>
                <w:b/>
                <w:sz w:val="24"/>
              </w:rPr>
              <w:t>响应总价</w:t>
            </w:r>
          </w:p>
        </w:tc>
        <w:tc>
          <w:tcPr>
            <w:tcW w:w="7655" w:type="dxa"/>
            <w:vAlign w:val="center"/>
          </w:tcPr>
          <w:p w:rsidR="000822BC" w:rsidRDefault="00CF4257">
            <w:pPr>
              <w:pStyle w:val="a9"/>
              <w:rPr>
                <w:rFonts w:asciiTheme="minorEastAsia" w:eastAsiaTheme="minorEastAsia" w:hAnsiTheme="minorEastAsia"/>
                <w:sz w:val="24"/>
              </w:rPr>
            </w:pPr>
            <w:r>
              <w:rPr>
                <w:rFonts w:asciiTheme="minorEastAsia" w:eastAsiaTheme="minorEastAsia" w:hAnsiTheme="minorEastAsia" w:hint="eastAsia"/>
                <w:sz w:val="24"/>
              </w:rPr>
              <w:t>人民币（大写）：</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整（小写：¥</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w:t>
            </w:r>
          </w:p>
        </w:tc>
      </w:tr>
      <w:tr w:rsidR="000822BC">
        <w:trPr>
          <w:trHeight w:val="860"/>
          <w:jc w:val="center"/>
        </w:trPr>
        <w:tc>
          <w:tcPr>
            <w:tcW w:w="2215" w:type="dxa"/>
            <w:vAlign w:val="center"/>
          </w:tcPr>
          <w:p w:rsidR="000822BC" w:rsidRDefault="00CF4257">
            <w:pPr>
              <w:pStyle w:val="a9"/>
              <w:jc w:val="center"/>
              <w:rPr>
                <w:rFonts w:asciiTheme="minorEastAsia" w:eastAsiaTheme="minorEastAsia" w:hAnsiTheme="minorEastAsia"/>
                <w:b/>
                <w:sz w:val="24"/>
              </w:rPr>
            </w:pPr>
            <w:r>
              <w:rPr>
                <w:rFonts w:asciiTheme="minorEastAsia" w:eastAsiaTheme="minorEastAsia" w:hAnsiTheme="minorEastAsia" w:hint="eastAsia"/>
                <w:b/>
                <w:sz w:val="24"/>
              </w:rPr>
              <w:t>交货期</w:t>
            </w:r>
          </w:p>
        </w:tc>
        <w:tc>
          <w:tcPr>
            <w:tcW w:w="7655" w:type="dxa"/>
            <w:vAlign w:val="center"/>
          </w:tcPr>
          <w:p w:rsidR="000822BC" w:rsidRDefault="000822BC">
            <w:pPr>
              <w:pStyle w:val="a9"/>
              <w:rPr>
                <w:rFonts w:asciiTheme="minorEastAsia" w:eastAsiaTheme="minorEastAsia" w:hAnsiTheme="minorEastAsia"/>
                <w:sz w:val="24"/>
              </w:rPr>
            </w:pPr>
          </w:p>
        </w:tc>
      </w:tr>
      <w:tr w:rsidR="000822BC">
        <w:trPr>
          <w:trHeight w:val="860"/>
          <w:jc w:val="center"/>
        </w:trPr>
        <w:tc>
          <w:tcPr>
            <w:tcW w:w="2215" w:type="dxa"/>
            <w:vAlign w:val="center"/>
          </w:tcPr>
          <w:p w:rsidR="000822BC" w:rsidRDefault="00CF4257">
            <w:pPr>
              <w:pStyle w:val="a9"/>
              <w:jc w:val="center"/>
              <w:rPr>
                <w:rFonts w:asciiTheme="minorEastAsia" w:eastAsiaTheme="minorEastAsia" w:hAnsiTheme="minorEastAsia"/>
                <w:b/>
                <w:sz w:val="24"/>
              </w:rPr>
            </w:pPr>
            <w:r>
              <w:rPr>
                <w:rFonts w:asciiTheme="minorEastAsia" w:eastAsiaTheme="minorEastAsia" w:hAnsiTheme="minorEastAsia" w:hint="eastAsia"/>
                <w:b/>
                <w:sz w:val="24"/>
              </w:rPr>
              <w:t>交货地点</w:t>
            </w:r>
          </w:p>
        </w:tc>
        <w:tc>
          <w:tcPr>
            <w:tcW w:w="7655" w:type="dxa"/>
            <w:vAlign w:val="center"/>
          </w:tcPr>
          <w:p w:rsidR="000822BC" w:rsidRDefault="000822BC">
            <w:pPr>
              <w:pStyle w:val="a9"/>
              <w:rPr>
                <w:rFonts w:asciiTheme="minorEastAsia" w:eastAsiaTheme="minorEastAsia" w:hAnsiTheme="minorEastAsia"/>
                <w:sz w:val="24"/>
              </w:rPr>
            </w:pPr>
          </w:p>
        </w:tc>
      </w:tr>
      <w:tr w:rsidR="000822BC">
        <w:trPr>
          <w:trHeight w:val="521"/>
          <w:jc w:val="center"/>
        </w:trPr>
        <w:tc>
          <w:tcPr>
            <w:tcW w:w="2215" w:type="dxa"/>
            <w:vAlign w:val="center"/>
          </w:tcPr>
          <w:p w:rsidR="000822BC" w:rsidRDefault="00CF4257">
            <w:pPr>
              <w:pStyle w:val="a9"/>
              <w:jc w:val="center"/>
              <w:rPr>
                <w:rFonts w:asciiTheme="minorEastAsia" w:eastAsiaTheme="minorEastAsia" w:hAnsiTheme="minorEastAsia"/>
                <w:b/>
                <w:sz w:val="24"/>
              </w:rPr>
            </w:pPr>
            <w:r>
              <w:rPr>
                <w:rFonts w:asciiTheme="minorEastAsia" w:eastAsiaTheme="minorEastAsia" w:hAnsiTheme="minorEastAsia" w:hint="eastAsia"/>
                <w:b/>
                <w:sz w:val="24"/>
              </w:rPr>
              <w:t>其他声明（如有）</w:t>
            </w:r>
          </w:p>
        </w:tc>
        <w:tc>
          <w:tcPr>
            <w:tcW w:w="7655" w:type="dxa"/>
            <w:vAlign w:val="center"/>
          </w:tcPr>
          <w:p w:rsidR="000822BC" w:rsidRDefault="000822BC">
            <w:pPr>
              <w:pStyle w:val="a9"/>
              <w:rPr>
                <w:rFonts w:asciiTheme="minorEastAsia" w:eastAsiaTheme="minorEastAsia" w:hAnsiTheme="minorEastAsia"/>
                <w:sz w:val="24"/>
              </w:rPr>
            </w:pPr>
          </w:p>
        </w:tc>
      </w:tr>
    </w:tbl>
    <w:p w:rsidR="000822BC" w:rsidRDefault="000822BC">
      <w:pPr>
        <w:pStyle w:val="a9"/>
        <w:rPr>
          <w:lang w:val="zh-CN"/>
        </w:rPr>
      </w:pPr>
    </w:p>
    <w:p w:rsidR="000822BC" w:rsidRDefault="00CF4257">
      <w:pPr>
        <w:autoSpaceDE w:val="0"/>
        <w:autoSpaceDN w:val="0"/>
        <w:adjustRightInd w:val="0"/>
        <w:snapToGrid w:val="0"/>
        <w:spacing w:line="360" w:lineRule="auto"/>
        <w:ind w:firstLineChars="450" w:firstLine="1080"/>
        <w:rPr>
          <w:rFonts w:asciiTheme="minorEastAsia" w:eastAsiaTheme="minorEastAsia" w:hAnsiTheme="minorEastAsia"/>
          <w:sz w:val="24"/>
          <w:lang w:val="zh-CN"/>
        </w:rPr>
      </w:pPr>
      <w:r>
        <w:rPr>
          <w:rFonts w:asciiTheme="minorEastAsia" w:eastAsiaTheme="minorEastAsia" w:hAnsiTheme="minorEastAsia"/>
          <w:sz w:val="24"/>
          <w:lang w:val="zh-CN"/>
        </w:rPr>
        <w:t>供应商</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sz w:val="24"/>
          <w:lang w:val="zh-CN"/>
        </w:rPr>
        <w:t>法定代表人</w:t>
      </w:r>
      <w:r>
        <w:rPr>
          <w:rFonts w:asciiTheme="minorEastAsia" w:eastAsiaTheme="minorEastAsia" w:hAnsiTheme="minorEastAsia" w:hint="eastAsia"/>
          <w:sz w:val="24"/>
        </w:rPr>
        <w:t>或</w:t>
      </w:r>
      <w:r>
        <w:rPr>
          <w:rFonts w:asciiTheme="minorEastAsia" w:eastAsiaTheme="minorEastAsia" w:hAnsiTheme="minorEastAsia"/>
          <w:sz w:val="24"/>
          <w:lang w:val="zh-CN"/>
        </w:rPr>
        <w:t>授权代表</w:t>
      </w:r>
    </w:p>
    <w:p w:rsidR="000822BC" w:rsidRDefault="00CF4257">
      <w:pPr>
        <w:autoSpaceDE w:val="0"/>
        <w:autoSpaceDN w:val="0"/>
        <w:adjustRightInd w:val="0"/>
        <w:snapToGrid w:val="0"/>
        <w:spacing w:line="360" w:lineRule="auto"/>
        <w:ind w:firstLineChars="400" w:firstLine="960"/>
        <w:rPr>
          <w:rFonts w:asciiTheme="minorEastAsia" w:eastAsiaTheme="minorEastAsia" w:hAnsiTheme="minorEastAsia"/>
          <w:sz w:val="24"/>
          <w:lang w:val="zh-CN"/>
        </w:rPr>
      </w:pPr>
      <w:r>
        <w:rPr>
          <w:rFonts w:asciiTheme="minorEastAsia" w:eastAsiaTheme="minorEastAsia" w:hAnsiTheme="minorEastAsia"/>
          <w:sz w:val="24"/>
          <w:lang w:val="zh-CN"/>
        </w:rPr>
        <w:t xml:space="preserve">（公章）：                 </w:t>
      </w:r>
      <w:r>
        <w:rPr>
          <w:rFonts w:asciiTheme="minorEastAsia" w:eastAsiaTheme="minorEastAsia" w:hAnsiTheme="minorEastAsia" w:hint="eastAsia"/>
          <w:sz w:val="24"/>
          <w:lang w:val="zh-CN"/>
        </w:rPr>
        <w:t xml:space="preserve">          </w:t>
      </w:r>
      <w:r>
        <w:rPr>
          <w:rFonts w:asciiTheme="minorEastAsia" w:eastAsiaTheme="minorEastAsia" w:hAnsiTheme="minorEastAsia"/>
          <w:sz w:val="24"/>
          <w:lang w:val="zh-CN"/>
        </w:rPr>
        <w:t xml:space="preserve"> （</w:t>
      </w:r>
      <w:r>
        <w:rPr>
          <w:rFonts w:asciiTheme="minorEastAsia" w:eastAsiaTheme="minorEastAsia" w:hAnsiTheme="minorEastAsia"/>
          <w:b/>
          <w:sz w:val="24"/>
          <w:lang w:val="zh-CN"/>
        </w:rPr>
        <w:t>签字</w:t>
      </w:r>
      <w:r>
        <w:rPr>
          <w:rFonts w:asciiTheme="minorEastAsia" w:eastAsiaTheme="minorEastAsia" w:hAnsiTheme="minorEastAsia"/>
          <w:sz w:val="24"/>
          <w:lang w:val="zh-CN"/>
        </w:rPr>
        <w:t>）：</w:t>
      </w:r>
    </w:p>
    <w:p w:rsidR="000822BC" w:rsidRDefault="000822BC">
      <w:pPr>
        <w:autoSpaceDE w:val="0"/>
        <w:autoSpaceDN w:val="0"/>
        <w:adjustRightInd w:val="0"/>
        <w:snapToGrid w:val="0"/>
        <w:spacing w:line="360" w:lineRule="auto"/>
        <w:rPr>
          <w:rFonts w:asciiTheme="minorEastAsia" w:eastAsiaTheme="minorEastAsia" w:hAnsiTheme="minorEastAsia"/>
          <w:sz w:val="24"/>
          <w:lang w:val="zh-CN"/>
        </w:rPr>
      </w:pPr>
    </w:p>
    <w:p w:rsidR="000822BC" w:rsidRDefault="00CF4257">
      <w:pPr>
        <w:autoSpaceDE w:val="0"/>
        <w:autoSpaceDN w:val="0"/>
        <w:adjustRightInd w:val="0"/>
        <w:snapToGrid w:val="0"/>
        <w:spacing w:line="360" w:lineRule="auto"/>
        <w:ind w:firstLineChars="100" w:firstLine="240"/>
        <w:rPr>
          <w:rFonts w:asciiTheme="minorEastAsia" w:eastAsiaTheme="minorEastAsia" w:hAnsiTheme="minorEastAsia"/>
          <w:sz w:val="24"/>
          <w:lang w:val="zh-CN"/>
        </w:rPr>
      </w:pPr>
      <w:r>
        <w:rPr>
          <w:rFonts w:asciiTheme="minorEastAsia" w:eastAsiaTheme="minorEastAsia" w:hAnsiTheme="minorEastAsia"/>
          <w:sz w:val="24"/>
          <w:lang w:val="zh-CN"/>
        </w:rPr>
        <w:t xml:space="preserve">                         </w:t>
      </w:r>
      <w:r>
        <w:rPr>
          <w:rFonts w:asciiTheme="minorEastAsia" w:eastAsiaTheme="minorEastAsia" w:hAnsiTheme="minorEastAsia" w:hint="eastAsia"/>
          <w:sz w:val="24"/>
          <w:lang w:val="zh-CN"/>
        </w:rPr>
        <w:t xml:space="preserve">                    </w:t>
      </w:r>
      <w:r>
        <w:rPr>
          <w:rFonts w:asciiTheme="minorEastAsia" w:eastAsiaTheme="minorEastAsia" w:hAnsiTheme="minorEastAsia"/>
          <w:sz w:val="24"/>
          <w:lang w:val="zh-CN"/>
        </w:rPr>
        <w:t xml:space="preserve"> </w:t>
      </w:r>
      <w:r>
        <w:rPr>
          <w:rFonts w:asciiTheme="minorEastAsia" w:eastAsiaTheme="minorEastAsia" w:hAnsiTheme="minorEastAsia"/>
          <w:sz w:val="24"/>
          <w:u w:val="single"/>
          <w:lang w:val="zh-CN"/>
        </w:rPr>
        <w:t xml:space="preserve">      </w:t>
      </w:r>
      <w:r>
        <w:rPr>
          <w:rFonts w:asciiTheme="minorEastAsia" w:eastAsiaTheme="minorEastAsia" w:hAnsiTheme="minorEastAsia"/>
          <w:sz w:val="24"/>
          <w:lang w:val="zh-CN"/>
        </w:rPr>
        <w:t xml:space="preserve">年 </w:t>
      </w:r>
      <w:r>
        <w:rPr>
          <w:rFonts w:asciiTheme="minorEastAsia" w:eastAsiaTheme="minorEastAsia" w:hAnsiTheme="minorEastAsia"/>
          <w:sz w:val="24"/>
          <w:u w:val="single"/>
          <w:lang w:val="zh-CN"/>
        </w:rPr>
        <w:t xml:space="preserve">      </w:t>
      </w:r>
      <w:r>
        <w:rPr>
          <w:rFonts w:asciiTheme="minorEastAsia" w:eastAsiaTheme="minorEastAsia" w:hAnsiTheme="minorEastAsia"/>
          <w:sz w:val="24"/>
          <w:lang w:val="zh-CN"/>
        </w:rPr>
        <w:t>月</w:t>
      </w:r>
      <w:r>
        <w:rPr>
          <w:rFonts w:asciiTheme="minorEastAsia" w:eastAsiaTheme="minorEastAsia" w:hAnsiTheme="minorEastAsia"/>
          <w:sz w:val="24"/>
          <w:u w:val="single"/>
          <w:lang w:val="zh-CN"/>
        </w:rPr>
        <w:t xml:space="preserve">      </w:t>
      </w:r>
      <w:r>
        <w:rPr>
          <w:rFonts w:asciiTheme="minorEastAsia" w:eastAsiaTheme="minorEastAsia" w:hAnsiTheme="minorEastAsia"/>
          <w:sz w:val="24"/>
          <w:lang w:val="zh-CN"/>
        </w:rPr>
        <w:t>日</w:t>
      </w:r>
    </w:p>
    <w:p w:rsidR="000822BC" w:rsidRDefault="000822BC">
      <w:pPr>
        <w:adjustRightInd w:val="0"/>
        <w:snapToGrid w:val="0"/>
        <w:spacing w:line="360" w:lineRule="auto"/>
        <w:rPr>
          <w:rFonts w:eastAsia="黑体"/>
          <w:b/>
          <w:sz w:val="42"/>
        </w:rPr>
        <w:sectPr w:rsidR="000822BC">
          <w:pgSz w:w="11906" w:h="16838"/>
          <w:pgMar w:top="1418" w:right="1418" w:bottom="1418" w:left="1418" w:header="851" w:footer="992" w:gutter="0"/>
          <w:cols w:space="720"/>
          <w:docGrid w:linePitch="312"/>
        </w:sectPr>
      </w:pPr>
    </w:p>
    <w:p w:rsidR="000822BC" w:rsidRDefault="00CF4257">
      <w:pPr>
        <w:keepNext/>
        <w:keepLines/>
        <w:autoSpaceDE w:val="0"/>
        <w:autoSpaceDN w:val="0"/>
        <w:adjustRightInd w:val="0"/>
        <w:spacing w:line="360" w:lineRule="auto"/>
        <w:jc w:val="center"/>
        <w:outlineLvl w:val="2"/>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lastRenderedPageBreak/>
        <w:t>（首次）分项报价表</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0822BC">
        <w:trPr>
          <w:trHeight w:val="334"/>
          <w:jc w:val="center"/>
        </w:trPr>
        <w:tc>
          <w:tcPr>
            <w:tcW w:w="716" w:type="dxa"/>
            <w:vAlign w:val="center"/>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序号</w:t>
            </w:r>
          </w:p>
        </w:tc>
        <w:tc>
          <w:tcPr>
            <w:tcW w:w="1428" w:type="dxa"/>
            <w:vAlign w:val="center"/>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产品</w:t>
            </w:r>
          </w:p>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名称</w:t>
            </w:r>
          </w:p>
        </w:tc>
        <w:tc>
          <w:tcPr>
            <w:tcW w:w="1188" w:type="dxa"/>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规格</w:t>
            </w:r>
          </w:p>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型号</w:t>
            </w:r>
          </w:p>
        </w:tc>
        <w:tc>
          <w:tcPr>
            <w:tcW w:w="1560" w:type="dxa"/>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制造</w:t>
            </w:r>
          </w:p>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厂家</w:t>
            </w:r>
          </w:p>
        </w:tc>
        <w:tc>
          <w:tcPr>
            <w:tcW w:w="992" w:type="dxa"/>
            <w:vAlign w:val="center"/>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数量</w:t>
            </w:r>
          </w:p>
        </w:tc>
        <w:tc>
          <w:tcPr>
            <w:tcW w:w="1276" w:type="dxa"/>
            <w:vAlign w:val="center"/>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单价（元）</w:t>
            </w:r>
          </w:p>
        </w:tc>
        <w:tc>
          <w:tcPr>
            <w:tcW w:w="1134" w:type="dxa"/>
            <w:vAlign w:val="center"/>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小计（元）</w:t>
            </w:r>
          </w:p>
        </w:tc>
        <w:tc>
          <w:tcPr>
            <w:tcW w:w="708" w:type="dxa"/>
            <w:vAlign w:val="center"/>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备注</w:t>
            </w: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bl>
    <w:p w:rsidR="000822BC" w:rsidRDefault="000822BC">
      <w:pPr>
        <w:autoSpaceDE w:val="0"/>
        <w:autoSpaceDN w:val="0"/>
        <w:adjustRightInd w:val="0"/>
        <w:snapToGrid w:val="0"/>
        <w:spacing w:before="120" w:line="360" w:lineRule="auto"/>
        <w:ind w:leftChars="-98" w:left="-206"/>
        <w:jc w:val="left"/>
        <w:rPr>
          <w:rFonts w:ascii="仿宋" w:eastAsia="仿宋" w:hAnsi="仿宋"/>
          <w:kern w:val="0"/>
          <w:sz w:val="24"/>
          <w:szCs w:val="28"/>
        </w:rPr>
      </w:pPr>
    </w:p>
    <w:p w:rsidR="000822BC" w:rsidRDefault="00CF4257">
      <w:pPr>
        <w:adjustRightInd w:val="0"/>
        <w:snapToGrid w:val="0"/>
        <w:spacing w:line="360" w:lineRule="auto"/>
        <w:ind w:firstLineChars="50" w:firstLine="120"/>
        <w:jc w:val="center"/>
        <w:rPr>
          <w:rFonts w:ascii="仿宋_GB2312" w:eastAsia="仿宋_GB2312" w:hAnsi="仿宋"/>
          <w:sz w:val="24"/>
        </w:rPr>
      </w:pPr>
      <w:r>
        <w:rPr>
          <w:rFonts w:ascii="仿宋_GB2312" w:eastAsia="仿宋_GB2312" w:hAnsi="仿宋" w:hint="eastAsia"/>
          <w:sz w:val="24"/>
        </w:rPr>
        <w:t>供应商                         法定代表人或授权代表</w:t>
      </w:r>
    </w:p>
    <w:p w:rsidR="000822BC" w:rsidRDefault="00CF4257">
      <w:pPr>
        <w:adjustRightInd w:val="0"/>
        <w:snapToGrid w:val="0"/>
        <w:spacing w:line="360" w:lineRule="auto"/>
        <w:ind w:leftChars="-250" w:left="-525" w:firstLineChars="300" w:firstLine="720"/>
        <w:jc w:val="center"/>
        <w:rPr>
          <w:rFonts w:ascii="仿宋_GB2312" w:eastAsia="仿宋_GB2312" w:hAnsi="仿宋"/>
          <w:sz w:val="24"/>
        </w:rPr>
      </w:pPr>
      <w:r>
        <w:rPr>
          <w:rFonts w:ascii="仿宋_GB2312" w:eastAsia="仿宋_GB2312" w:hAnsi="仿宋" w:hint="eastAsia"/>
          <w:sz w:val="24"/>
        </w:rPr>
        <w:t>（公章）：                          （签字）：</w:t>
      </w:r>
    </w:p>
    <w:p w:rsidR="000822BC" w:rsidRDefault="000822BC">
      <w:pPr>
        <w:adjustRightInd w:val="0"/>
        <w:snapToGrid w:val="0"/>
        <w:spacing w:line="360" w:lineRule="auto"/>
        <w:jc w:val="center"/>
        <w:rPr>
          <w:rFonts w:ascii="仿宋_GB2312" w:eastAsia="仿宋_GB2312" w:hAnsi="仿宋_GB2312" w:cs="仿宋_GB2312"/>
          <w:b/>
          <w:sz w:val="42"/>
        </w:rPr>
      </w:pPr>
    </w:p>
    <w:p w:rsidR="000822BC" w:rsidRDefault="000822BC">
      <w:pPr>
        <w:spacing w:line="288" w:lineRule="auto"/>
        <w:ind w:leftChars="202" w:left="424"/>
        <w:rPr>
          <w:rFonts w:ascii="仿宋_GB2312" w:eastAsia="仿宋_GB2312" w:hAnsi="仿宋_GB2312" w:cs="仿宋_GB2312"/>
          <w:bCs/>
          <w:sz w:val="24"/>
        </w:rPr>
      </w:pPr>
    </w:p>
    <w:p w:rsidR="000822BC" w:rsidRDefault="000822BC">
      <w:pPr>
        <w:pStyle w:val="a9"/>
        <w:rPr>
          <w:rFonts w:ascii="仿宋_GB2312" w:eastAsia="仿宋_GB2312" w:hAnsi="仿宋_GB2312" w:cs="仿宋_GB2312"/>
        </w:rPr>
      </w:pPr>
    </w:p>
    <w:p w:rsidR="000822BC" w:rsidRDefault="000822BC">
      <w:pPr>
        <w:pStyle w:val="a9"/>
        <w:rPr>
          <w:rFonts w:ascii="仿宋_GB2312" w:eastAsia="仿宋_GB2312" w:hAnsi="仿宋_GB2312" w:cs="仿宋_GB2312"/>
        </w:rPr>
      </w:pPr>
    </w:p>
    <w:p w:rsidR="000822BC" w:rsidRDefault="000822BC">
      <w:pPr>
        <w:pStyle w:val="a9"/>
        <w:rPr>
          <w:rFonts w:ascii="仿宋_GB2312" w:eastAsia="仿宋_GB2312" w:hAnsi="仿宋_GB2312" w:cs="仿宋_GB2312"/>
        </w:rPr>
      </w:pPr>
    </w:p>
    <w:p w:rsidR="000822BC" w:rsidRDefault="000822BC">
      <w:pPr>
        <w:pStyle w:val="a9"/>
        <w:rPr>
          <w:rFonts w:ascii="仿宋_GB2312" w:eastAsia="仿宋_GB2312" w:hAnsi="仿宋_GB2312" w:cs="仿宋_GB2312"/>
        </w:rPr>
      </w:pPr>
    </w:p>
    <w:p w:rsidR="000822BC" w:rsidRDefault="00CF4257">
      <w:pPr>
        <w:autoSpaceDE w:val="0"/>
        <w:autoSpaceDN w:val="0"/>
        <w:adjustRightInd w:val="0"/>
        <w:snapToGrid w:val="0"/>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（首次）节能环保、环境标志产品明细表</w:t>
      </w:r>
    </w:p>
    <w:p w:rsidR="000822BC" w:rsidRDefault="00CF4257">
      <w:pPr>
        <w:autoSpaceDE w:val="0"/>
        <w:autoSpaceDN w:val="0"/>
        <w:adjustRightInd w:val="0"/>
        <w:snapToGrid w:val="0"/>
        <w:spacing w:line="360" w:lineRule="auto"/>
        <w:ind w:firstLineChars="150" w:firstLine="360"/>
        <w:jc w:val="left"/>
        <w:rPr>
          <w:rFonts w:ascii="仿宋_GB2312" w:eastAsia="仿宋_GB2312" w:hAnsi="仿宋_GB2312" w:cs="仿宋_GB2312"/>
          <w:b/>
          <w:bCs/>
          <w:sz w:val="24"/>
        </w:rPr>
      </w:pPr>
      <w:r>
        <w:rPr>
          <w:rFonts w:ascii="仿宋_GB2312" w:eastAsia="仿宋_GB2312" w:hAnsi="仿宋_GB2312" w:cs="仿宋_GB2312" w:hint="eastAsia"/>
          <w:sz w:val="24"/>
        </w:rPr>
        <w:t xml:space="preserve">项目编号：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0822BC">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序</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产品</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制造</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规格</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类</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认证证书</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数</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单</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总</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价</w:t>
            </w: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jc w:val="center"/>
              <w:rPr>
                <w:rFonts w:ascii="仿宋_GB2312" w:eastAsia="仿宋_GB2312" w:hAnsi="仿宋_GB2312" w:cs="仿宋_GB2312"/>
                <w:sz w:val="24"/>
              </w:rPr>
            </w:pPr>
          </w:p>
        </w:tc>
      </w:tr>
      <w:tr w:rsidR="000822BC">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占磋商响应总价的百分比（%）</w:t>
            </w:r>
          </w:p>
        </w:tc>
        <w:tc>
          <w:tcPr>
            <w:tcW w:w="3824" w:type="dxa"/>
            <w:gridSpan w:val="4"/>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jc w:val="center"/>
              <w:rPr>
                <w:rFonts w:ascii="仿宋_GB2312" w:eastAsia="仿宋_GB2312" w:hAnsi="仿宋_GB2312" w:cs="仿宋_GB2312"/>
                <w:sz w:val="24"/>
              </w:rPr>
            </w:pPr>
          </w:p>
        </w:tc>
      </w:tr>
    </w:tbl>
    <w:p w:rsidR="000822BC" w:rsidRDefault="000822BC">
      <w:pPr>
        <w:autoSpaceDE w:val="0"/>
        <w:autoSpaceDN w:val="0"/>
        <w:adjustRightInd w:val="0"/>
        <w:snapToGrid w:val="0"/>
        <w:spacing w:line="360" w:lineRule="auto"/>
        <w:rPr>
          <w:rFonts w:ascii="仿宋_GB2312" w:eastAsia="仿宋_GB2312" w:hAnsi="仿宋_GB2312" w:cs="仿宋_GB2312"/>
          <w:sz w:val="24"/>
          <w:lang w:val="zh-CN"/>
        </w:rPr>
      </w:pPr>
    </w:p>
    <w:p w:rsidR="000822BC" w:rsidRDefault="00CF4257">
      <w:pPr>
        <w:autoSpaceDE w:val="0"/>
        <w:autoSpaceDN w:val="0"/>
        <w:adjustRightInd w:val="0"/>
        <w:snapToGrid w:val="0"/>
        <w:spacing w:line="360" w:lineRule="auto"/>
        <w:rPr>
          <w:rFonts w:ascii="仿宋_GB2312" w:eastAsia="仿宋_GB2312" w:hAnsi="仿宋_GB2312" w:cs="仿宋_GB2312"/>
          <w:sz w:val="24"/>
          <w:lang w:val="zh-CN"/>
        </w:rPr>
      </w:pPr>
      <w:r>
        <w:rPr>
          <w:rFonts w:ascii="仿宋_GB2312" w:eastAsia="仿宋_GB2312" w:hAnsi="仿宋_GB2312" w:cs="仿宋_GB2312" w:hint="eastAsia"/>
          <w:sz w:val="24"/>
          <w:lang w:val="zh-CN"/>
        </w:rPr>
        <w:t>注：1、如磋商响应产品为节能环保、环境标志产品，须按格式逐项填写，并附相关证明，否则评审时不予价格扣除。</w:t>
      </w:r>
    </w:p>
    <w:p w:rsidR="000822BC" w:rsidRDefault="00CF4257">
      <w:pPr>
        <w:autoSpaceDE w:val="0"/>
        <w:autoSpaceDN w:val="0"/>
        <w:adjustRightInd w:val="0"/>
        <w:snapToGrid w:val="0"/>
        <w:spacing w:line="360" w:lineRule="auto"/>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2、类别填写：节能环保产品或环境标志产品。</w:t>
      </w:r>
    </w:p>
    <w:p w:rsidR="000822BC" w:rsidRDefault="000822BC">
      <w:pPr>
        <w:autoSpaceDE w:val="0"/>
        <w:autoSpaceDN w:val="0"/>
        <w:adjustRightInd w:val="0"/>
        <w:snapToGrid w:val="0"/>
        <w:spacing w:line="360" w:lineRule="auto"/>
        <w:ind w:left="645"/>
        <w:rPr>
          <w:rFonts w:ascii="仿宋_GB2312" w:eastAsia="仿宋_GB2312" w:hAnsi="仿宋_GB2312" w:cs="仿宋_GB2312"/>
          <w:sz w:val="24"/>
        </w:rPr>
      </w:pPr>
    </w:p>
    <w:p w:rsidR="000822BC" w:rsidRDefault="00CF4257">
      <w:pPr>
        <w:adjustRightInd w:val="0"/>
        <w:snapToGrid w:val="0"/>
        <w:spacing w:line="360" w:lineRule="auto"/>
        <w:ind w:firstLineChars="250" w:firstLine="600"/>
        <w:rPr>
          <w:rFonts w:ascii="仿宋_GB2312" w:eastAsia="仿宋_GB2312" w:hAnsi="仿宋_GB2312" w:cs="仿宋_GB2312"/>
          <w:sz w:val="24"/>
        </w:rPr>
      </w:pPr>
      <w:r>
        <w:rPr>
          <w:rFonts w:ascii="仿宋_GB2312" w:eastAsia="仿宋_GB2312" w:hAnsi="仿宋_GB2312" w:cs="仿宋_GB2312" w:hint="eastAsia"/>
          <w:sz w:val="24"/>
        </w:rPr>
        <w:t>供应商                          法定代表人或授权代表</w:t>
      </w:r>
    </w:p>
    <w:p w:rsidR="000822BC" w:rsidRDefault="00CF4257">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（公章）：                            （签字或盖章）：</w:t>
      </w:r>
    </w:p>
    <w:p w:rsidR="000822BC" w:rsidRDefault="000822BC">
      <w:pPr>
        <w:widowControl/>
        <w:jc w:val="left"/>
        <w:rPr>
          <w:rFonts w:eastAsia="黑体"/>
          <w:b/>
          <w:sz w:val="32"/>
          <w:szCs w:val="32"/>
        </w:rPr>
      </w:pPr>
    </w:p>
    <w:p w:rsidR="000822BC" w:rsidRDefault="000822BC">
      <w:pPr>
        <w:pStyle w:val="a9"/>
        <w:sectPr w:rsidR="000822BC">
          <w:pgSz w:w="11906" w:h="16838"/>
          <w:pgMar w:top="1418" w:right="1418" w:bottom="1418" w:left="1418" w:header="851" w:footer="992" w:gutter="0"/>
          <w:cols w:space="720"/>
          <w:docGrid w:linePitch="312"/>
        </w:sectPr>
      </w:pPr>
    </w:p>
    <w:p w:rsidR="000822BC" w:rsidRDefault="000822BC">
      <w:pPr>
        <w:pStyle w:val="26"/>
        <w:spacing w:before="24" w:after="24"/>
      </w:pPr>
      <w:bookmarkStart w:id="458" w:name="_Toc232395225"/>
      <w:bookmarkStart w:id="459" w:name="_Toc232176285"/>
      <w:bookmarkStart w:id="460" w:name="_Toc230099806"/>
      <w:bookmarkStart w:id="461" w:name="_Toc256342155"/>
      <w:bookmarkStart w:id="462" w:name="_Toc496324624"/>
      <w:bookmarkStart w:id="463" w:name="_Toc230583555"/>
      <w:bookmarkStart w:id="464" w:name="_Toc70687203"/>
      <w:bookmarkStart w:id="465" w:name="_Toc385992402"/>
      <w:bookmarkStart w:id="466" w:name="_Toc184043059"/>
      <w:bookmarkStart w:id="467" w:name="_Toc249525253"/>
      <w:bookmarkStart w:id="468" w:name="_Toc499711929"/>
      <w:bookmarkStart w:id="469" w:name="_Toc499711088"/>
      <w:bookmarkStart w:id="470" w:name="_Toc500747107"/>
      <w:bookmarkStart w:id="471" w:name="_Toc230013641"/>
      <w:bookmarkStart w:id="472" w:name="_Toc415499902"/>
      <w:bookmarkStart w:id="473" w:name="_Toc500747234"/>
      <w:bookmarkStart w:id="474" w:name="_Toc177817345"/>
      <w:bookmarkStart w:id="475" w:name="_Toc177189246"/>
      <w:bookmarkStart w:id="476" w:name="_Toc500747011"/>
      <w:bookmarkStart w:id="477" w:name="_Toc225933091"/>
      <w:bookmarkStart w:id="478" w:name="_Toc503063459"/>
      <w:bookmarkStart w:id="479" w:name="_Toc389620242"/>
      <w:bookmarkStart w:id="480" w:name="_Toc53722866"/>
      <w:bookmarkStart w:id="481" w:name="_Toc83547687"/>
      <w:bookmarkStart w:id="482" w:name="_Toc249515372"/>
      <w:bookmarkStart w:id="483" w:name="_Toc176882553"/>
      <w:bookmarkStart w:id="484" w:name="_Toc177995484"/>
      <w:bookmarkStart w:id="485" w:name="_Toc492955460"/>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48"/>
      <w:bookmarkEnd w:id="449"/>
      <w:bookmarkEnd w:id="450"/>
      <w:bookmarkEnd w:id="451"/>
      <w:bookmarkEnd w:id="452"/>
      <w:bookmarkEnd w:id="453"/>
      <w:bookmarkEnd w:id="454"/>
      <w:bookmarkEnd w:id="455"/>
      <w:bookmarkEnd w:id="456"/>
      <w:bookmarkEnd w:id="457"/>
    </w:p>
    <w:p w:rsidR="000822BC" w:rsidRDefault="00CF4257">
      <w:pPr>
        <w:pStyle w:val="26"/>
        <w:spacing w:before="24" w:after="24"/>
        <w:jc w:val="center"/>
        <w:rPr>
          <w:rFonts w:asciiTheme="majorEastAsia" w:eastAsiaTheme="majorEastAsia" w:hAnsiTheme="majorEastAsia"/>
        </w:rPr>
      </w:pPr>
      <w:bookmarkStart w:id="486" w:name="_Toc61249429"/>
      <w:r>
        <w:rPr>
          <w:rFonts w:asciiTheme="majorEastAsia" w:eastAsiaTheme="majorEastAsia" w:hAnsiTheme="majorEastAsia" w:hint="eastAsia"/>
        </w:rPr>
        <w:t>第三部分  偏离表</w:t>
      </w:r>
      <w:bookmarkEnd w:id="486"/>
    </w:p>
    <w:p w:rsidR="000822BC" w:rsidRDefault="000822BC"/>
    <w:p w:rsidR="000822BC" w:rsidRDefault="00CF4257">
      <w:pPr>
        <w:autoSpaceDE w:val="0"/>
        <w:autoSpaceDN w:val="0"/>
        <w:adjustRightInd w:val="0"/>
        <w:snapToGrid w:val="0"/>
        <w:spacing w:line="360" w:lineRule="auto"/>
        <w:jc w:val="center"/>
        <w:rPr>
          <w:rFonts w:eastAsia="黑体"/>
          <w:b/>
          <w:sz w:val="30"/>
          <w:szCs w:val="30"/>
        </w:rPr>
      </w:pPr>
      <w:r>
        <w:rPr>
          <w:rFonts w:eastAsia="黑体" w:hint="eastAsia"/>
          <w:b/>
          <w:sz w:val="30"/>
          <w:szCs w:val="30"/>
        </w:rPr>
        <w:t>一、商务、合同条款偏离表</w:t>
      </w:r>
    </w:p>
    <w:p w:rsidR="000822BC" w:rsidRDefault="00CF4257">
      <w:pPr>
        <w:pStyle w:val="af6"/>
        <w:ind w:leftChars="307" w:left="645" w:right="560"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项目编号:</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126"/>
        <w:gridCol w:w="1985"/>
        <w:gridCol w:w="1842"/>
        <w:gridCol w:w="1417"/>
        <w:gridCol w:w="2195"/>
      </w:tblGrid>
      <w:tr w:rsidR="000822BC">
        <w:trPr>
          <w:trHeight w:val="686"/>
          <w:jc w:val="center"/>
        </w:trPr>
        <w:tc>
          <w:tcPr>
            <w:tcW w:w="780" w:type="dxa"/>
            <w:vAlign w:val="center"/>
          </w:tcPr>
          <w:p w:rsidR="000822BC" w:rsidRDefault="00CF4257">
            <w:pPr>
              <w:pStyle w:val="af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2126" w:type="dxa"/>
            <w:vAlign w:val="center"/>
          </w:tcPr>
          <w:p w:rsidR="000822BC" w:rsidRDefault="00CF4257">
            <w:pPr>
              <w:pStyle w:val="af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磋商文件商务、合同条款</w:t>
            </w:r>
          </w:p>
        </w:tc>
        <w:tc>
          <w:tcPr>
            <w:tcW w:w="1985" w:type="dxa"/>
            <w:vAlign w:val="center"/>
          </w:tcPr>
          <w:p w:rsidR="000822BC" w:rsidRDefault="00CF4257">
            <w:pPr>
              <w:pStyle w:val="af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供应商商务、合同条款</w:t>
            </w:r>
          </w:p>
        </w:tc>
        <w:tc>
          <w:tcPr>
            <w:tcW w:w="1842" w:type="dxa"/>
            <w:vAlign w:val="center"/>
          </w:tcPr>
          <w:p w:rsidR="000822BC" w:rsidRDefault="00CF4257">
            <w:pPr>
              <w:pStyle w:val="af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响应情况</w:t>
            </w:r>
          </w:p>
        </w:tc>
        <w:tc>
          <w:tcPr>
            <w:tcW w:w="1417" w:type="dxa"/>
            <w:vAlign w:val="center"/>
          </w:tcPr>
          <w:p w:rsidR="000822BC" w:rsidRDefault="00CF4257">
            <w:pPr>
              <w:pStyle w:val="af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有偏离</w:t>
            </w:r>
          </w:p>
        </w:tc>
        <w:tc>
          <w:tcPr>
            <w:tcW w:w="2195" w:type="dxa"/>
            <w:vAlign w:val="center"/>
          </w:tcPr>
          <w:p w:rsidR="000822BC" w:rsidRDefault="00CF4257">
            <w:pPr>
              <w:pStyle w:val="af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偏离简述</w:t>
            </w:r>
          </w:p>
        </w:tc>
      </w:tr>
      <w:tr w:rsidR="000822BC">
        <w:trPr>
          <w:trHeight w:val="485"/>
          <w:jc w:val="center"/>
        </w:trPr>
        <w:tc>
          <w:tcPr>
            <w:tcW w:w="780" w:type="dxa"/>
          </w:tcPr>
          <w:p w:rsidR="000822BC" w:rsidRDefault="000822BC">
            <w:pPr>
              <w:pStyle w:val="af6"/>
              <w:jc w:val="center"/>
              <w:rPr>
                <w:rFonts w:asciiTheme="minorEastAsia" w:eastAsiaTheme="minorEastAsia" w:hAnsiTheme="minorEastAsia"/>
                <w:sz w:val="24"/>
                <w:szCs w:val="24"/>
              </w:rPr>
            </w:pPr>
          </w:p>
        </w:tc>
        <w:tc>
          <w:tcPr>
            <w:tcW w:w="2126" w:type="dxa"/>
          </w:tcPr>
          <w:p w:rsidR="000822BC" w:rsidRDefault="00CF4257">
            <w:pPr>
              <w:pStyle w:val="af6"/>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(交货地点)：</w:t>
            </w:r>
          </w:p>
        </w:tc>
        <w:tc>
          <w:tcPr>
            <w:tcW w:w="1985" w:type="dxa"/>
          </w:tcPr>
          <w:p w:rsidR="000822BC" w:rsidRDefault="000822BC">
            <w:pPr>
              <w:pStyle w:val="af6"/>
              <w:jc w:val="center"/>
              <w:rPr>
                <w:rFonts w:asciiTheme="minorEastAsia" w:eastAsiaTheme="minorEastAsia" w:hAnsiTheme="minorEastAsia"/>
                <w:sz w:val="24"/>
                <w:szCs w:val="24"/>
              </w:rPr>
            </w:pPr>
          </w:p>
        </w:tc>
        <w:tc>
          <w:tcPr>
            <w:tcW w:w="1842" w:type="dxa"/>
          </w:tcPr>
          <w:p w:rsidR="000822BC" w:rsidRDefault="000822BC">
            <w:pPr>
              <w:pStyle w:val="af6"/>
              <w:jc w:val="center"/>
              <w:rPr>
                <w:rFonts w:asciiTheme="minorEastAsia" w:eastAsiaTheme="minorEastAsia" w:hAnsiTheme="minorEastAsia"/>
                <w:sz w:val="24"/>
                <w:szCs w:val="24"/>
              </w:rPr>
            </w:pPr>
          </w:p>
        </w:tc>
        <w:tc>
          <w:tcPr>
            <w:tcW w:w="1417" w:type="dxa"/>
          </w:tcPr>
          <w:p w:rsidR="000822BC" w:rsidRDefault="000822BC">
            <w:pPr>
              <w:pStyle w:val="af6"/>
              <w:jc w:val="center"/>
              <w:rPr>
                <w:rFonts w:asciiTheme="minorEastAsia" w:eastAsiaTheme="minorEastAsia" w:hAnsiTheme="minorEastAsia"/>
                <w:sz w:val="24"/>
                <w:szCs w:val="24"/>
              </w:rPr>
            </w:pPr>
          </w:p>
        </w:tc>
        <w:tc>
          <w:tcPr>
            <w:tcW w:w="2195" w:type="dxa"/>
          </w:tcPr>
          <w:p w:rsidR="000822BC" w:rsidRDefault="000822BC">
            <w:pPr>
              <w:pStyle w:val="af6"/>
              <w:jc w:val="center"/>
              <w:rPr>
                <w:rFonts w:asciiTheme="minorEastAsia" w:eastAsiaTheme="minorEastAsia" w:hAnsiTheme="minorEastAsia"/>
                <w:sz w:val="24"/>
                <w:szCs w:val="24"/>
              </w:rPr>
            </w:pPr>
          </w:p>
        </w:tc>
      </w:tr>
      <w:tr w:rsidR="000822BC">
        <w:trPr>
          <w:trHeight w:val="485"/>
          <w:jc w:val="center"/>
        </w:trPr>
        <w:tc>
          <w:tcPr>
            <w:tcW w:w="780" w:type="dxa"/>
          </w:tcPr>
          <w:p w:rsidR="000822BC" w:rsidRDefault="000822BC">
            <w:pPr>
              <w:pStyle w:val="af6"/>
              <w:ind w:leftChars="257" w:left="1080" w:hanging="540"/>
              <w:rPr>
                <w:rFonts w:asciiTheme="minorEastAsia" w:eastAsiaTheme="minorEastAsia" w:hAnsiTheme="minorEastAsia"/>
                <w:sz w:val="24"/>
                <w:szCs w:val="24"/>
              </w:rPr>
            </w:pPr>
          </w:p>
        </w:tc>
        <w:tc>
          <w:tcPr>
            <w:tcW w:w="2126" w:type="dxa"/>
            <w:vAlign w:val="center"/>
          </w:tcPr>
          <w:p w:rsidR="000822BC" w:rsidRDefault="00CF4257">
            <w:pPr>
              <w:spacing w:line="360" w:lineRule="auto"/>
              <w:jc w:val="center"/>
              <w:rPr>
                <w:rFonts w:asciiTheme="minorEastAsia" w:eastAsiaTheme="minorEastAsia" w:hAnsiTheme="minorEastAsia" w:cs="仿宋"/>
                <w:bCs/>
                <w:sz w:val="24"/>
              </w:rPr>
            </w:pPr>
            <w:r>
              <w:rPr>
                <w:rFonts w:asciiTheme="minorEastAsia" w:eastAsiaTheme="minorEastAsia" w:hAnsiTheme="minorEastAsia" w:cs="仿宋" w:hint="eastAsia"/>
                <w:bCs/>
                <w:sz w:val="24"/>
              </w:rPr>
              <w:t>(交货期)：</w:t>
            </w:r>
          </w:p>
        </w:tc>
        <w:tc>
          <w:tcPr>
            <w:tcW w:w="1985" w:type="dxa"/>
          </w:tcPr>
          <w:p w:rsidR="000822BC" w:rsidRDefault="000822BC">
            <w:pPr>
              <w:pStyle w:val="af6"/>
              <w:ind w:leftChars="257" w:left="1080" w:hanging="540"/>
              <w:jc w:val="center"/>
              <w:rPr>
                <w:rFonts w:asciiTheme="minorEastAsia" w:eastAsiaTheme="minorEastAsia" w:hAnsiTheme="minorEastAsia"/>
                <w:sz w:val="24"/>
                <w:szCs w:val="24"/>
              </w:rPr>
            </w:pPr>
          </w:p>
        </w:tc>
        <w:tc>
          <w:tcPr>
            <w:tcW w:w="1842" w:type="dxa"/>
          </w:tcPr>
          <w:p w:rsidR="000822BC" w:rsidRDefault="000822BC">
            <w:pPr>
              <w:pStyle w:val="af6"/>
              <w:ind w:leftChars="257" w:left="1080" w:hanging="540"/>
              <w:jc w:val="center"/>
              <w:rPr>
                <w:rFonts w:asciiTheme="minorEastAsia" w:eastAsiaTheme="minorEastAsia" w:hAnsiTheme="minorEastAsia"/>
                <w:sz w:val="24"/>
                <w:szCs w:val="24"/>
              </w:rPr>
            </w:pPr>
          </w:p>
        </w:tc>
        <w:tc>
          <w:tcPr>
            <w:tcW w:w="1417" w:type="dxa"/>
          </w:tcPr>
          <w:p w:rsidR="000822BC" w:rsidRDefault="000822BC">
            <w:pPr>
              <w:pStyle w:val="af6"/>
              <w:ind w:leftChars="257" w:left="1080" w:hanging="540"/>
              <w:jc w:val="center"/>
              <w:rPr>
                <w:rFonts w:asciiTheme="minorEastAsia" w:eastAsiaTheme="minorEastAsia" w:hAnsiTheme="minorEastAsia"/>
                <w:sz w:val="24"/>
                <w:szCs w:val="24"/>
              </w:rPr>
            </w:pPr>
          </w:p>
        </w:tc>
        <w:tc>
          <w:tcPr>
            <w:tcW w:w="2195" w:type="dxa"/>
          </w:tcPr>
          <w:p w:rsidR="000822BC" w:rsidRDefault="000822BC">
            <w:pPr>
              <w:pStyle w:val="af6"/>
              <w:ind w:leftChars="257" w:left="1080" w:hanging="540"/>
              <w:rPr>
                <w:rFonts w:asciiTheme="minorEastAsia" w:eastAsiaTheme="minorEastAsia" w:hAnsiTheme="minorEastAsia"/>
                <w:sz w:val="24"/>
                <w:szCs w:val="24"/>
              </w:rPr>
            </w:pPr>
          </w:p>
        </w:tc>
      </w:tr>
      <w:tr w:rsidR="000822BC">
        <w:trPr>
          <w:trHeight w:val="485"/>
          <w:jc w:val="center"/>
        </w:trPr>
        <w:tc>
          <w:tcPr>
            <w:tcW w:w="780" w:type="dxa"/>
          </w:tcPr>
          <w:p w:rsidR="000822BC" w:rsidRDefault="000822BC">
            <w:pPr>
              <w:pStyle w:val="af6"/>
              <w:ind w:leftChars="257" w:left="1080" w:hanging="540"/>
              <w:rPr>
                <w:rFonts w:asciiTheme="minorEastAsia" w:eastAsiaTheme="minorEastAsia" w:hAnsiTheme="minorEastAsia"/>
                <w:sz w:val="24"/>
                <w:szCs w:val="24"/>
              </w:rPr>
            </w:pPr>
          </w:p>
        </w:tc>
        <w:tc>
          <w:tcPr>
            <w:tcW w:w="2126" w:type="dxa"/>
            <w:vAlign w:val="center"/>
          </w:tcPr>
          <w:p w:rsidR="000822BC" w:rsidRDefault="00CF4257">
            <w:pPr>
              <w:spacing w:line="360" w:lineRule="auto"/>
              <w:jc w:val="center"/>
              <w:rPr>
                <w:rFonts w:asciiTheme="minorEastAsia" w:eastAsiaTheme="minorEastAsia" w:hAnsiTheme="minorEastAsia" w:cs="仿宋"/>
                <w:bCs/>
                <w:sz w:val="24"/>
              </w:rPr>
            </w:pPr>
            <w:r>
              <w:rPr>
                <w:rFonts w:asciiTheme="minorEastAsia" w:eastAsiaTheme="minorEastAsia" w:hAnsiTheme="minorEastAsia" w:cs="仿宋" w:hint="eastAsia"/>
                <w:bCs/>
                <w:sz w:val="24"/>
              </w:rPr>
              <w:t>(付款方式)：</w:t>
            </w:r>
          </w:p>
        </w:tc>
        <w:tc>
          <w:tcPr>
            <w:tcW w:w="1985" w:type="dxa"/>
          </w:tcPr>
          <w:p w:rsidR="000822BC" w:rsidRDefault="000822BC">
            <w:pPr>
              <w:pStyle w:val="af6"/>
              <w:ind w:leftChars="257" w:left="1080" w:hanging="540"/>
              <w:rPr>
                <w:rFonts w:asciiTheme="minorEastAsia" w:eastAsiaTheme="minorEastAsia" w:hAnsiTheme="minorEastAsia"/>
                <w:sz w:val="24"/>
                <w:szCs w:val="24"/>
              </w:rPr>
            </w:pPr>
          </w:p>
        </w:tc>
        <w:tc>
          <w:tcPr>
            <w:tcW w:w="1842" w:type="dxa"/>
          </w:tcPr>
          <w:p w:rsidR="000822BC" w:rsidRDefault="000822BC">
            <w:pPr>
              <w:pStyle w:val="af6"/>
              <w:ind w:leftChars="257" w:left="1080" w:hanging="540"/>
              <w:rPr>
                <w:rFonts w:asciiTheme="minorEastAsia" w:eastAsiaTheme="minorEastAsia" w:hAnsiTheme="minorEastAsia"/>
                <w:sz w:val="24"/>
                <w:szCs w:val="24"/>
              </w:rPr>
            </w:pPr>
          </w:p>
        </w:tc>
        <w:tc>
          <w:tcPr>
            <w:tcW w:w="1417" w:type="dxa"/>
          </w:tcPr>
          <w:p w:rsidR="000822BC" w:rsidRDefault="000822BC">
            <w:pPr>
              <w:pStyle w:val="af6"/>
              <w:ind w:leftChars="257" w:left="1080" w:hanging="540"/>
              <w:rPr>
                <w:rFonts w:asciiTheme="minorEastAsia" w:eastAsiaTheme="minorEastAsia" w:hAnsiTheme="minorEastAsia"/>
                <w:sz w:val="24"/>
                <w:szCs w:val="24"/>
              </w:rPr>
            </w:pPr>
          </w:p>
        </w:tc>
        <w:tc>
          <w:tcPr>
            <w:tcW w:w="2195" w:type="dxa"/>
          </w:tcPr>
          <w:p w:rsidR="000822BC" w:rsidRDefault="000822BC">
            <w:pPr>
              <w:pStyle w:val="af6"/>
              <w:ind w:leftChars="257" w:left="1080" w:hanging="540"/>
              <w:rPr>
                <w:rFonts w:asciiTheme="minorEastAsia" w:eastAsiaTheme="minorEastAsia" w:hAnsiTheme="minorEastAsia"/>
                <w:sz w:val="24"/>
                <w:szCs w:val="24"/>
              </w:rPr>
            </w:pPr>
          </w:p>
        </w:tc>
      </w:tr>
      <w:tr w:rsidR="000822BC">
        <w:trPr>
          <w:trHeight w:val="485"/>
          <w:jc w:val="center"/>
        </w:trPr>
        <w:tc>
          <w:tcPr>
            <w:tcW w:w="780" w:type="dxa"/>
          </w:tcPr>
          <w:p w:rsidR="000822BC" w:rsidRDefault="000822BC">
            <w:pPr>
              <w:pStyle w:val="af6"/>
              <w:ind w:leftChars="257" w:left="1080" w:hanging="540"/>
              <w:rPr>
                <w:rFonts w:asciiTheme="minorEastAsia" w:eastAsiaTheme="minorEastAsia" w:hAnsiTheme="minorEastAsia"/>
                <w:sz w:val="24"/>
                <w:szCs w:val="24"/>
              </w:rPr>
            </w:pPr>
          </w:p>
        </w:tc>
        <w:tc>
          <w:tcPr>
            <w:tcW w:w="2126" w:type="dxa"/>
            <w:vAlign w:val="center"/>
          </w:tcPr>
          <w:p w:rsidR="000822BC" w:rsidRDefault="00CF4257">
            <w:pPr>
              <w:spacing w:line="360" w:lineRule="auto"/>
              <w:jc w:val="center"/>
              <w:rPr>
                <w:rFonts w:asciiTheme="minorEastAsia" w:eastAsiaTheme="minorEastAsia" w:hAnsiTheme="minorEastAsia" w:cs="仿宋"/>
                <w:bCs/>
                <w:sz w:val="24"/>
              </w:rPr>
            </w:pPr>
            <w:r>
              <w:rPr>
                <w:rFonts w:asciiTheme="minorEastAsia" w:eastAsiaTheme="minorEastAsia" w:hAnsiTheme="minorEastAsia" w:cs="仿宋" w:hint="eastAsia"/>
                <w:bCs/>
                <w:sz w:val="24"/>
              </w:rPr>
              <w:t>(质保期)：</w:t>
            </w:r>
          </w:p>
        </w:tc>
        <w:tc>
          <w:tcPr>
            <w:tcW w:w="1985" w:type="dxa"/>
          </w:tcPr>
          <w:p w:rsidR="000822BC" w:rsidRDefault="000822BC">
            <w:pPr>
              <w:pStyle w:val="af6"/>
              <w:ind w:leftChars="257" w:left="1080" w:hanging="540"/>
              <w:rPr>
                <w:rFonts w:asciiTheme="minorEastAsia" w:eastAsiaTheme="minorEastAsia" w:hAnsiTheme="minorEastAsia"/>
                <w:sz w:val="24"/>
                <w:szCs w:val="24"/>
              </w:rPr>
            </w:pPr>
          </w:p>
        </w:tc>
        <w:tc>
          <w:tcPr>
            <w:tcW w:w="1842" w:type="dxa"/>
          </w:tcPr>
          <w:p w:rsidR="000822BC" w:rsidRDefault="000822BC">
            <w:pPr>
              <w:pStyle w:val="af6"/>
              <w:ind w:leftChars="257" w:left="1080" w:hanging="540"/>
              <w:rPr>
                <w:rFonts w:asciiTheme="minorEastAsia" w:eastAsiaTheme="minorEastAsia" w:hAnsiTheme="minorEastAsia"/>
                <w:sz w:val="24"/>
                <w:szCs w:val="24"/>
              </w:rPr>
            </w:pPr>
          </w:p>
        </w:tc>
        <w:tc>
          <w:tcPr>
            <w:tcW w:w="1417" w:type="dxa"/>
          </w:tcPr>
          <w:p w:rsidR="000822BC" w:rsidRDefault="000822BC">
            <w:pPr>
              <w:pStyle w:val="af6"/>
              <w:ind w:leftChars="257" w:left="1080" w:hanging="540"/>
              <w:rPr>
                <w:rFonts w:asciiTheme="minorEastAsia" w:eastAsiaTheme="minorEastAsia" w:hAnsiTheme="minorEastAsia"/>
                <w:sz w:val="24"/>
                <w:szCs w:val="24"/>
              </w:rPr>
            </w:pPr>
          </w:p>
        </w:tc>
        <w:tc>
          <w:tcPr>
            <w:tcW w:w="2195" w:type="dxa"/>
          </w:tcPr>
          <w:p w:rsidR="000822BC" w:rsidRDefault="000822BC">
            <w:pPr>
              <w:pStyle w:val="af6"/>
              <w:ind w:leftChars="257" w:left="1080" w:hanging="540"/>
              <w:rPr>
                <w:rFonts w:asciiTheme="minorEastAsia" w:eastAsiaTheme="minorEastAsia" w:hAnsiTheme="minorEastAsia"/>
                <w:sz w:val="24"/>
                <w:szCs w:val="24"/>
              </w:rPr>
            </w:pPr>
          </w:p>
        </w:tc>
      </w:tr>
      <w:tr w:rsidR="000822BC">
        <w:trPr>
          <w:trHeight w:val="485"/>
          <w:jc w:val="center"/>
        </w:trPr>
        <w:tc>
          <w:tcPr>
            <w:tcW w:w="780" w:type="dxa"/>
          </w:tcPr>
          <w:p w:rsidR="000822BC" w:rsidRDefault="000822BC">
            <w:pPr>
              <w:pStyle w:val="af6"/>
              <w:ind w:leftChars="257" w:left="1080" w:hanging="540"/>
              <w:rPr>
                <w:rFonts w:asciiTheme="minorEastAsia" w:eastAsiaTheme="minorEastAsia" w:hAnsiTheme="minorEastAsia"/>
                <w:sz w:val="24"/>
                <w:szCs w:val="24"/>
              </w:rPr>
            </w:pPr>
          </w:p>
        </w:tc>
        <w:tc>
          <w:tcPr>
            <w:tcW w:w="2126" w:type="dxa"/>
            <w:vAlign w:val="center"/>
          </w:tcPr>
          <w:p w:rsidR="000822BC" w:rsidRDefault="00CF4257">
            <w:pPr>
              <w:spacing w:line="360" w:lineRule="auto"/>
              <w:jc w:val="center"/>
              <w:rPr>
                <w:rFonts w:asciiTheme="minorEastAsia" w:eastAsiaTheme="minorEastAsia" w:hAnsiTheme="minorEastAsia" w:cs="仿宋"/>
                <w:bCs/>
                <w:sz w:val="24"/>
              </w:rPr>
            </w:pPr>
            <w:r>
              <w:rPr>
                <w:rFonts w:asciiTheme="minorEastAsia" w:eastAsiaTheme="minorEastAsia" w:hAnsiTheme="minorEastAsia"/>
                <w:sz w:val="24"/>
              </w:rPr>
              <w:t>…</w:t>
            </w:r>
          </w:p>
        </w:tc>
        <w:tc>
          <w:tcPr>
            <w:tcW w:w="1985" w:type="dxa"/>
          </w:tcPr>
          <w:p w:rsidR="000822BC" w:rsidRDefault="000822BC">
            <w:pPr>
              <w:pStyle w:val="af6"/>
              <w:ind w:leftChars="257" w:left="1080" w:hanging="540"/>
              <w:rPr>
                <w:rFonts w:asciiTheme="minorEastAsia" w:eastAsiaTheme="minorEastAsia" w:hAnsiTheme="minorEastAsia"/>
                <w:sz w:val="24"/>
                <w:szCs w:val="24"/>
              </w:rPr>
            </w:pPr>
          </w:p>
        </w:tc>
        <w:tc>
          <w:tcPr>
            <w:tcW w:w="1842" w:type="dxa"/>
          </w:tcPr>
          <w:p w:rsidR="000822BC" w:rsidRDefault="000822BC">
            <w:pPr>
              <w:pStyle w:val="af6"/>
              <w:ind w:leftChars="257" w:left="1080" w:hanging="540"/>
              <w:rPr>
                <w:rFonts w:asciiTheme="minorEastAsia" w:eastAsiaTheme="minorEastAsia" w:hAnsiTheme="minorEastAsia"/>
                <w:sz w:val="24"/>
                <w:szCs w:val="24"/>
              </w:rPr>
            </w:pPr>
          </w:p>
        </w:tc>
        <w:tc>
          <w:tcPr>
            <w:tcW w:w="1417" w:type="dxa"/>
          </w:tcPr>
          <w:p w:rsidR="000822BC" w:rsidRDefault="000822BC">
            <w:pPr>
              <w:pStyle w:val="af6"/>
              <w:ind w:leftChars="257" w:left="1080" w:hanging="540"/>
              <w:rPr>
                <w:rFonts w:asciiTheme="minorEastAsia" w:eastAsiaTheme="minorEastAsia" w:hAnsiTheme="minorEastAsia"/>
                <w:sz w:val="24"/>
                <w:szCs w:val="24"/>
              </w:rPr>
            </w:pPr>
          </w:p>
        </w:tc>
        <w:tc>
          <w:tcPr>
            <w:tcW w:w="2195" w:type="dxa"/>
          </w:tcPr>
          <w:p w:rsidR="000822BC" w:rsidRDefault="000822BC">
            <w:pPr>
              <w:pStyle w:val="af6"/>
              <w:ind w:leftChars="257" w:left="1080" w:hanging="540"/>
              <w:rPr>
                <w:rFonts w:asciiTheme="minorEastAsia" w:eastAsiaTheme="minorEastAsia" w:hAnsiTheme="minorEastAsia"/>
                <w:sz w:val="24"/>
                <w:szCs w:val="24"/>
              </w:rPr>
            </w:pPr>
          </w:p>
        </w:tc>
      </w:tr>
      <w:tr w:rsidR="000822BC">
        <w:trPr>
          <w:trHeight w:val="485"/>
          <w:jc w:val="center"/>
        </w:trPr>
        <w:tc>
          <w:tcPr>
            <w:tcW w:w="780" w:type="dxa"/>
          </w:tcPr>
          <w:p w:rsidR="000822BC" w:rsidRDefault="000822BC">
            <w:pPr>
              <w:pStyle w:val="af6"/>
              <w:ind w:leftChars="257" w:left="1080" w:hanging="540"/>
              <w:rPr>
                <w:rFonts w:asciiTheme="minorEastAsia" w:eastAsiaTheme="minorEastAsia" w:hAnsiTheme="minorEastAsia"/>
                <w:sz w:val="24"/>
                <w:szCs w:val="24"/>
              </w:rPr>
            </w:pPr>
          </w:p>
        </w:tc>
        <w:tc>
          <w:tcPr>
            <w:tcW w:w="2126" w:type="dxa"/>
            <w:vAlign w:val="center"/>
          </w:tcPr>
          <w:p w:rsidR="000822BC" w:rsidRDefault="000822BC">
            <w:pPr>
              <w:spacing w:line="360" w:lineRule="auto"/>
              <w:jc w:val="center"/>
              <w:rPr>
                <w:rFonts w:asciiTheme="minorEastAsia" w:eastAsiaTheme="minorEastAsia" w:hAnsiTheme="minorEastAsia" w:cs="仿宋"/>
                <w:bCs/>
                <w:sz w:val="24"/>
              </w:rPr>
            </w:pPr>
          </w:p>
        </w:tc>
        <w:tc>
          <w:tcPr>
            <w:tcW w:w="1985" w:type="dxa"/>
          </w:tcPr>
          <w:p w:rsidR="000822BC" w:rsidRDefault="000822BC">
            <w:pPr>
              <w:pStyle w:val="af6"/>
              <w:ind w:leftChars="257" w:left="1080" w:hanging="540"/>
              <w:rPr>
                <w:rFonts w:asciiTheme="minorEastAsia" w:eastAsiaTheme="minorEastAsia" w:hAnsiTheme="minorEastAsia"/>
                <w:sz w:val="24"/>
                <w:szCs w:val="24"/>
              </w:rPr>
            </w:pPr>
          </w:p>
        </w:tc>
        <w:tc>
          <w:tcPr>
            <w:tcW w:w="1842" w:type="dxa"/>
          </w:tcPr>
          <w:p w:rsidR="000822BC" w:rsidRDefault="000822BC">
            <w:pPr>
              <w:pStyle w:val="af6"/>
              <w:ind w:leftChars="257" w:left="1080" w:hanging="540"/>
              <w:rPr>
                <w:rFonts w:asciiTheme="minorEastAsia" w:eastAsiaTheme="minorEastAsia" w:hAnsiTheme="minorEastAsia"/>
                <w:sz w:val="24"/>
                <w:szCs w:val="24"/>
              </w:rPr>
            </w:pPr>
          </w:p>
        </w:tc>
        <w:tc>
          <w:tcPr>
            <w:tcW w:w="1417" w:type="dxa"/>
          </w:tcPr>
          <w:p w:rsidR="000822BC" w:rsidRDefault="000822BC">
            <w:pPr>
              <w:pStyle w:val="af6"/>
              <w:ind w:leftChars="257" w:left="1080" w:hanging="540"/>
              <w:rPr>
                <w:rFonts w:asciiTheme="minorEastAsia" w:eastAsiaTheme="minorEastAsia" w:hAnsiTheme="minorEastAsia"/>
                <w:sz w:val="24"/>
                <w:szCs w:val="24"/>
              </w:rPr>
            </w:pPr>
          </w:p>
        </w:tc>
        <w:tc>
          <w:tcPr>
            <w:tcW w:w="2195" w:type="dxa"/>
          </w:tcPr>
          <w:p w:rsidR="000822BC" w:rsidRDefault="000822BC">
            <w:pPr>
              <w:pStyle w:val="af6"/>
              <w:ind w:leftChars="257" w:left="1080" w:hanging="540"/>
              <w:rPr>
                <w:rFonts w:asciiTheme="minorEastAsia" w:eastAsiaTheme="minorEastAsia" w:hAnsiTheme="minorEastAsia"/>
                <w:sz w:val="24"/>
                <w:szCs w:val="24"/>
              </w:rPr>
            </w:pPr>
          </w:p>
        </w:tc>
      </w:tr>
      <w:tr w:rsidR="000822BC">
        <w:trPr>
          <w:trHeight w:val="485"/>
          <w:jc w:val="center"/>
        </w:trPr>
        <w:tc>
          <w:tcPr>
            <w:tcW w:w="780" w:type="dxa"/>
          </w:tcPr>
          <w:p w:rsidR="000822BC" w:rsidRDefault="000822BC">
            <w:pPr>
              <w:pStyle w:val="af6"/>
              <w:ind w:leftChars="257" w:left="1080" w:hanging="540"/>
              <w:rPr>
                <w:rFonts w:asciiTheme="minorEastAsia" w:eastAsiaTheme="minorEastAsia" w:hAnsiTheme="minorEastAsia"/>
                <w:sz w:val="24"/>
                <w:szCs w:val="24"/>
              </w:rPr>
            </w:pPr>
          </w:p>
        </w:tc>
        <w:tc>
          <w:tcPr>
            <w:tcW w:w="2126" w:type="dxa"/>
            <w:vAlign w:val="center"/>
          </w:tcPr>
          <w:p w:rsidR="000822BC" w:rsidRDefault="000822BC">
            <w:pPr>
              <w:spacing w:line="360" w:lineRule="auto"/>
              <w:jc w:val="center"/>
              <w:rPr>
                <w:rFonts w:asciiTheme="minorEastAsia" w:eastAsiaTheme="minorEastAsia" w:hAnsiTheme="minorEastAsia" w:cs="仿宋"/>
                <w:bCs/>
                <w:sz w:val="24"/>
              </w:rPr>
            </w:pPr>
          </w:p>
        </w:tc>
        <w:tc>
          <w:tcPr>
            <w:tcW w:w="1985" w:type="dxa"/>
          </w:tcPr>
          <w:p w:rsidR="000822BC" w:rsidRDefault="000822BC">
            <w:pPr>
              <w:pStyle w:val="af6"/>
              <w:ind w:leftChars="257" w:left="1080" w:hanging="540"/>
              <w:rPr>
                <w:rFonts w:asciiTheme="minorEastAsia" w:eastAsiaTheme="minorEastAsia" w:hAnsiTheme="minorEastAsia"/>
                <w:sz w:val="24"/>
                <w:szCs w:val="24"/>
              </w:rPr>
            </w:pPr>
          </w:p>
        </w:tc>
        <w:tc>
          <w:tcPr>
            <w:tcW w:w="1842" w:type="dxa"/>
          </w:tcPr>
          <w:p w:rsidR="000822BC" w:rsidRDefault="000822BC">
            <w:pPr>
              <w:pStyle w:val="af6"/>
              <w:ind w:leftChars="257" w:left="1080" w:hanging="540"/>
              <w:rPr>
                <w:rFonts w:asciiTheme="minorEastAsia" w:eastAsiaTheme="minorEastAsia" w:hAnsiTheme="minorEastAsia"/>
                <w:sz w:val="24"/>
                <w:szCs w:val="24"/>
              </w:rPr>
            </w:pPr>
          </w:p>
        </w:tc>
        <w:tc>
          <w:tcPr>
            <w:tcW w:w="1417" w:type="dxa"/>
          </w:tcPr>
          <w:p w:rsidR="000822BC" w:rsidRDefault="000822BC">
            <w:pPr>
              <w:pStyle w:val="af6"/>
              <w:ind w:leftChars="257" w:left="1080" w:hanging="540"/>
              <w:rPr>
                <w:rFonts w:asciiTheme="minorEastAsia" w:eastAsiaTheme="minorEastAsia" w:hAnsiTheme="minorEastAsia"/>
                <w:sz w:val="24"/>
                <w:szCs w:val="24"/>
              </w:rPr>
            </w:pPr>
          </w:p>
        </w:tc>
        <w:tc>
          <w:tcPr>
            <w:tcW w:w="2195" w:type="dxa"/>
          </w:tcPr>
          <w:p w:rsidR="000822BC" w:rsidRDefault="000822BC">
            <w:pPr>
              <w:pStyle w:val="af6"/>
              <w:ind w:leftChars="257" w:left="1080" w:hanging="540"/>
              <w:rPr>
                <w:rFonts w:asciiTheme="minorEastAsia" w:eastAsiaTheme="minorEastAsia" w:hAnsiTheme="minorEastAsia"/>
                <w:sz w:val="24"/>
                <w:szCs w:val="24"/>
              </w:rPr>
            </w:pPr>
          </w:p>
        </w:tc>
      </w:tr>
      <w:tr w:rsidR="000822BC">
        <w:trPr>
          <w:trHeight w:val="485"/>
          <w:jc w:val="center"/>
        </w:trPr>
        <w:tc>
          <w:tcPr>
            <w:tcW w:w="780" w:type="dxa"/>
          </w:tcPr>
          <w:p w:rsidR="000822BC" w:rsidRDefault="000822BC">
            <w:pPr>
              <w:pStyle w:val="af6"/>
              <w:ind w:leftChars="257" w:left="1080" w:hanging="540"/>
              <w:rPr>
                <w:rFonts w:asciiTheme="minorEastAsia" w:eastAsiaTheme="minorEastAsia" w:hAnsiTheme="minorEastAsia"/>
                <w:sz w:val="24"/>
                <w:szCs w:val="24"/>
              </w:rPr>
            </w:pPr>
          </w:p>
        </w:tc>
        <w:tc>
          <w:tcPr>
            <w:tcW w:w="2126" w:type="dxa"/>
            <w:vAlign w:val="center"/>
          </w:tcPr>
          <w:p w:rsidR="000822BC" w:rsidRDefault="000822BC">
            <w:pPr>
              <w:spacing w:line="360" w:lineRule="auto"/>
              <w:jc w:val="center"/>
              <w:rPr>
                <w:rFonts w:asciiTheme="minorEastAsia" w:eastAsiaTheme="minorEastAsia" w:hAnsiTheme="minorEastAsia" w:cs="仿宋"/>
                <w:bCs/>
                <w:sz w:val="24"/>
              </w:rPr>
            </w:pPr>
          </w:p>
        </w:tc>
        <w:tc>
          <w:tcPr>
            <w:tcW w:w="1985" w:type="dxa"/>
          </w:tcPr>
          <w:p w:rsidR="000822BC" w:rsidRDefault="000822BC">
            <w:pPr>
              <w:pStyle w:val="af6"/>
              <w:ind w:leftChars="257" w:left="1080" w:hanging="540"/>
              <w:rPr>
                <w:rFonts w:asciiTheme="minorEastAsia" w:eastAsiaTheme="minorEastAsia" w:hAnsiTheme="minorEastAsia"/>
                <w:sz w:val="24"/>
                <w:szCs w:val="24"/>
              </w:rPr>
            </w:pPr>
          </w:p>
        </w:tc>
        <w:tc>
          <w:tcPr>
            <w:tcW w:w="1842" w:type="dxa"/>
          </w:tcPr>
          <w:p w:rsidR="000822BC" w:rsidRDefault="000822BC">
            <w:pPr>
              <w:pStyle w:val="af6"/>
              <w:ind w:leftChars="257" w:left="1080" w:hanging="540"/>
              <w:rPr>
                <w:rFonts w:asciiTheme="minorEastAsia" w:eastAsiaTheme="minorEastAsia" w:hAnsiTheme="minorEastAsia"/>
                <w:sz w:val="24"/>
                <w:szCs w:val="24"/>
              </w:rPr>
            </w:pPr>
          </w:p>
        </w:tc>
        <w:tc>
          <w:tcPr>
            <w:tcW w:w="1417" w:type="dxa"/>
          </w:tcPr>
          <w:p w:rsidR="000822BC" w:rsidRDefault="000822BC">
            <w:pPr>
              <w:pStyle w:val="af6"/>
              <w:ind w:leftChars="257" w:left="1080" w:hanging="540"/>
              <w:rPr>
                <w:rFonts w:asciiTheme="minorEastAsia" w:eastAsiaTheme="minorEastAsia" w:hAnsiTheme="minorEastAsia"/>
                <w:sz w:val="24"/>
                <w:szCs w:val="24"/>
              </w:rPr>
            </w:pPr>
          </w:p>
        </w:tc>
        <w:tc>
          <w:tcPr>
            <w:tcW w:w="2195" w:type="dxa"/>
          </w:tcPr>
          <w:p w:rsidR="000822BC" w:rsidRDefault="000822BC">
            <w:pPr>
              <w:pStyle w:val="af6"/>
              <w:ind w:leftChars="257" w:left="1080" w:hanging="540"/>
              <w:rPr>
                <w:rFonts w:asciiTheme="minorEastAsia" w:eastAsiaTheme="minorEastAsia" w:hAnsiTheme="minorEastAsia"/>
                <w:sz w:val="24"/>
                <w:szCs w:val="24"/>
              </w:rPr>
            </w:pPr>
          </w:p>
        </w:tc>
      </w:tr>
      <w:tr w:rsidR="000822BC">
        <w:trPr>
          <w:trHeight w:val="485"/>
          <w:jc w:val="center"/>
        </w:trPr>
        <w:tc>
          <w:tcPr>
            <w:tcW w:w="780" w:type="dxa"/>
          </w:tcPr>
          <w:p w:rsidR="000822BC" w:rsidRDefault="000822BC">
            <w:pPr>
              <w:pStyle w:val="af6"/>
              <w:ind w:leftChars="257" w:left="1080" w:hanging="540"/>
              <w:rPr>
                <w:rFonts w:asciiTheme="minorEastAsia" w:eastAsiaTheme="minorEastAsia" w:hAnsiTheme="minorEastAsia"/>
                <w:sz w:val="24"/>
                <w:szCs w:val="24"/>
              </w:rPr>
            </w:pPr>
          </w:p>
        </w:tc>
        <w:tc>
          <w:tcPr>
            <w:tcW w:w="2126" w:type="dxa"/>
          </w:tcPr>
          <w:p w:rsidR="000822BC" w:rsidRDefault="000822BC">
            <w:pPr>
              <w:pStyle w:val="af6"/>
              <w:ind w:leftChars="257" w:left="1080" w:hanging="540"/>
              <w:rPr>
                <w:rFonts w:asciiTheme="minorEastAsia" w:eastAsiaTheme="minorEastAsia" w:hAnsiTheme="minorEastAsia"/>
                <w:sz w:val="24"/>
                <w:szCs w:val="24"/>
              </w:rPr>
            </w:pPr>
          </w:p>
        </w:tc>
        <w:tc>
          <w:tcPr>
            <w:tcW w:w="1985" w:type="dxa"/>
          </w:tcPr>
          <w:p w:rsidR="000822BC" w:rsidRDefault="000822BC">
            <w:pPr>
              <w:pStyle w:val="af6"/>
              <w:ind w:leftChars="257" w:left="1080" w:hanging="540"/>
              <w:rPr>
                <w:rFonts w:asciiTheme="minorEastAsia" w:eastAsiaTheme="minorEastAsia" w:hAnsiTheme="minorEastAsia"/>
                <w:sz w:val="24"/>
                <w:szCs w:val="24"/>
              </w:rPr>
            </w:pPr>
          </w:p>
        </w:tc>
        <w:tc>
          <w:tcPr>
            <w:tcW w:w="1842" w:type="dxa"/>
          </w:tcPr>
          <w:p w:rsidR="000822BC" w:rsidRDefault="000822BC">
            <w:pPr>
              <w:pStyle w:val="af6"/>
              <w:ind w:leftChars="257" w:left="1080" w:hanging="540"/>
              <w:rPr>
                <w:rFonts w:asciiTheme="minorEastAsia" w:eastAsiaTheme="minorEastAsia" w:hAnsiTheme="minorEastAsia"/>
                <w:sz w:val="24"/>
                <w:szCs w:val="24"/>
              </w:rPr>
            </w:pPr>
          </w:p>
        </w:tc>
        <w:tc>
          <w:tcPr>
            <w:tcW w:w="1417" w:type="dxa"/>
          </w:tcPr>
          <w:p w:rsidR="000822BC" w:rsidRDefault="000822BC">
            <w:pPr>
              <w:pStyle w:val="af6"/>
              <w:ind w:leftChars="257" w:left="1080" w:hanging="540"/>
              <w:rPr>
                <w:rFonts w:asciiTheme="minorEastAsia" w:eastAsiaTheme="minorEastAsia" w:hAnsiTheme="minorEastAsia"/>
                <w:sz w:val="24"/>
                <w:szCs w:val="24"/>
              </w:rPr>
            </w:pPr>
          </w:p>
        </w:tc>
        <w:tc>
          <w:tcPr>
            <w:tcW w:w="2195" w:type="dxa"/>
          </w:tcPr>
          <w:p w:rsidR="000822BC" w:rsidRDefault="000822BC">
            <w:pPr>
              <w:pStyle w:val="af6"/>
              <w:ind w:leftChars="257" w:left="1080" w:hanging="540"/>
              <w:rPr>
                <w:rFonts w:asciiTheme="minorEastAsia" w:eastAsiaTheme="minorEastAsia" w:hAnsiTheme="minorEastAsia"/>
                <w:sz w:val="24"/>
                <w:szCs w:val="24"/>
              </w:rPr>
            </w:pPr>
          </w:p>
        </w:tc>
      </w:tr>
      <w:tr w:rsidR="000822BC">
        <w:trPr>
          <w:trHeight w:val="485"/>
          <w:jc w:val="center"/>
        </w:trPr>
        <w:tc>
          <w:tcPr>
            <w:tcW w:w="780" w:type="dxa"/>
          </w:tcPr>
          <w:p w:rsidR="000822BC" w:rsidRDefault="000822BC">
            <w:pPr>
              <w:pStyle w:val="af6"/>
              <w:ind w:leftChars="257" w:left="1080" w:hanging="540"/>
              <w:rPr>
                <w:rFonts w:asciiTheme="minorEastAsia" w:eastAsiaTheme="minorEastAsia" w:hAnsiTheme="minorEastAsia"/>
                <w:sz w:val="24"/>
                <w:szCs w:val="24"/>
              </w:rPr>
            </w:pPr>
          </w:p>
        </w:tc>
        <w:tc>
          <w:tcPr>
            <w:tcW w:w="2126" w:type="dxa"/>
          </w:tcPr>
          <w:p w:rsidR="000822BC" w:rsidRDefault="000822BC">
            <w:pPr>
              <w:pStyle w:val="af6"/>
              <w:ind w:leftChars="257" w:left="1080" w:hanging="540"/>
              <w:rPr>
                <w:rFonts w:asciiTheme="minorEastAsia" w:eastAsiaTheme="minorEastAsia" w:hAnsiTheme="minorEastAsia"/>
                <w:sz w:val="24"/>
                <w:szCs w:val="24"/>
              </w:rPr>
            </w:pPr>
          </w:p>
        </w:tc>
        <w:tc>
          <w:tcPr>
            <w:tcW w:w="1985" w:type="dxa"/>
          </w:tcPr>
          <w:p w:rsidR="000822BC" w:rsidRDefault="000822BC">
            <w:pPr>
              <w:pStyle w:val="af6"/>
              <w:ind w:leftChars="257" w:left="1080" w:hanging="540"/>
              <w:rPr>
                <w:rFonts w:asciiTheme="minorEastAsia" w:eastAsiaTheme="minorEastAsia" w:hAnsiTheme="minorEastAsia"/>
                <w:sz w:val="24"/>
                <w:szCs w:val="24"/>
              </w:rPr>
            </w:pPr>
          </w:p>
        </w:tc>
        <w:tc>
          <w:tcPr>
            <w:tcW w:w="1842" w:type="dxa"/>
          </w:tcPr>
          <w:p w:rsidR="000822BC" w:rsidRDefault="000822BC">
            <w:pPr>
              <w:pStyle w:val="af6"/>
              <w:ind w:leftChars="257" w:left="1080" w:hanging="540"/>
              <w:rPr>
                <w:rFonts w:asciiTheme="minorEastAsia" w:eastAsiaTheme="minorEastAsia" w:hAnsiTheme="minorEastAsia"/>
                <w:sz w:val="24"/>
                <w:szCs w:val="24"/>
              </w:rPr>
            </w:pPr>
          </w:p>
        </w:tc>
        <w:tc>
          <w:tcPr>
            <w:tcW w:w="1417" w:type="dxa"/>
          </w:tcPr>
          <w:p w:rsidR="000822BC" w:rsidRDefault="000822BC">
            <w:pPr>
              <w:pStyle w:val="af6"/>
              <w:ind w:leftChars="257" w:left="1080" w:hanging="540"/>
              <w:rPr>
                <w:rFonts w:asciiTheme="minorEastAsia" w:eastAsiaTheme="minorEastAsia" w:hAnsiTheme="minorEastAsia"/>
                <w:sz w:val="24"/>
                <w:szCs w:val="24"/>
              </w:rPr>
            </w:pPr>
          </w:p>
        </w:tc>
        <w:tc>
          <w:tcPr>
            <w:tcW w:w="2195" w:type="dxa"/>
          </w:tcPr>
          <w:p w:rsidR="000822BC" w:rsidRDefault="000822BC">
            <w:pPr>
              <w:pStyle w:val="af6"/>
              <w:ind w:leftChars="257" w:left="1080" w:hanging="540"/>
              <w:rPr>
                <w:rFonts w:asciiTheme="minorEastAsia" w:eastAsiaTheme="minorEastAsia" w:hAnsiTheme="minorEastAsia"/>
                <w:sz w:val="24"/>
                <w:szCs w:val="24"/>
              </w:rPr>
            </w:pPr>
          </w:p>
        </w:tc>
      </w:tr>
      <w:tr w:rsidR="000822BC">
        <w:trPr>
          <w:trHeight w:val="485"/>
          <w:jc w:val="center"/>
        </w:trPr>
        <w:tc>
          <w:tcPr>
            <w:tcW w:w="780" w:type="dxa"/>
          </w:tcPr>
          <w:p w:rsidR="000822BC" w:rsidRDefault="000822BC">
            <w:pPr>
              <w:pStyle w:val="af6"/>
              <w:ind w:leftChars="257" w:left="1080" w:hanging="540"/>
              <w:rPr>
                <w:rFonts w:asciiTheme="minorEastAsia" w:eastAsiaTheme="minorEastAsia" w:hAnsiTheme="minorEastAsia"/>
                <w:sz w:val="24"/>
                <w:szCs w:val="24"/>
              </w:rPr>
            </w:pPr>
          </w:p>
        </w:tc>
        <w:tc>
          <w:tcPr>
            <w:tcW w:w="2126" w:type="dxa"/>
          </w:tcPr>
          <w:p w:rsidR="000822BC" w:rsidRDefault="000822BC">
            <w:pPr>
              <w:pStyle w:val="af6"/>
              <w:ind w:leftChars="257" w:left="1080" w:hanging="540"/>
              <w:rPr>
                <w:rFonts w:asciiTheme="minorEastAsia" w:eastAsiaTheme="minorEastAsia" w:hAnsiTheme="minorEastAsia"/>
                <w:sz w:val="24"/>
                <w:szCs w:val="24"/>
              </w:rPr>
            </w:pPr>
          </w:p>
        </w:tc>
        <w:tc>
          <w:tcPr>
            <w:tcW w:w="1985" w:type="dxa"/>
          </w:tcPr>
          <w:p w:rsidR="000822BC" w:rsidRDefault="000822BC">
            <w:pPr>
              <w:pStyle w:val="af6"/>
              <w:ind w:leftChars="257" w:left="1080" w:hanging="540"/>
              <w:rPr>
                <w:rFonts w:asciiTheme="minorEastAsia" w:eastAsiaTheme="minorEastAsia" w:hAnsiTheme="minorEastAsia"/>
                <w:sz w:val="24"/>
                <w:szCs w:val="24"/>
              </w:rPr>
            </w:pPr>
          </w:p>
        </w:tc>
        <w:tc>
          <w:tcPr>
            <w:tcW w:w="1842" w:type="dxa"/>
          </w:tcPr>
          <w:p w:rsidR="000822BC" w:rsidRDefault="000822BC">
            <w:pPr>
              <w:pStyle w:val="af6"/>
              <w:ind w:leftChars="257" w:left="1080" w:hanging="540"/>
              <w:rPr>
                <w:rFonts w:asciiTheme="minorEastAsia" w:eastAsiaTheme="minorEastAsia" w:hAnsiTheme="minorEastAsia"/>
                <w:sz w:val="24"/>
                <w:szCs w:val="24"/>
              </w:rPr>
            </w:pPr>
          </w:p>
        </w:tc>
        <w:tc>
          <w:tcPr>
            <w:tcW w:w="1417" w:type="dxa"/>
          </w:tcPr>
          <w:p w:rsidR="000822BC" w:rsidRDefault="000822BC">
            <w:pPr>
              <w:pStyle w:val="af6"/>
              <w:ind w:leftChars="257" w:left="1080" w:hanging="540"/>
              <w:rPr>
                <w:rFonts w:asciiTheme="minorEastAsia" w:eastAsiaTheme="minorEastAsia" w:hAnsiTheme="minorEastAsia"/>
                <w:sz w:val="24"/>
                <w:szCs w:val="24"/>
              </w:rPr>
            </w:pPr>
          </w:p>
        </w:tc>
        <w:tc>
          <w:tcPr>
            <w:tcW w:w="2195" w:type="dxa"/>
          </w:tcPr>
          <w:p w:rsidR="000822BC" w:rsidRDefault="000822BC">
            <w:pPr>
              <w:pStyle w:val="af6"/>
              <w:ind w:leftChars="257" w:left="1080" w:hanging="540"/>
              <w:rPr>
                <w:rFonts w:asciiTheme="minorEastAsia" w:eastAsiaTheme="minorEastAsia" w:hAnsiTheme="minorEastAsia"/>
                <w:sz w:val="24"/>
                <w:szCs w:val="24"/>
              </w:rPr>
            </w:pPr>
          </w:p>
        </w:tc>
      </w:tr>
      <w:tr w:rsidR="000822BC">
        <w:trPr>
          <w:trHeight w:val="485"/>
          <w:jc w:val="center"/>
        </w:trPr>
        <w:tc>
          <w:tcPr>
            <w:tcW w:w="780" w:type="dxa"/>
          </w:tcPr>
          <w:p w:rsidR="000822BC" w:rsidRDefault="000822BC">
            <w:pPr>
              <w:pStyle w:val="af6"/>
              <w:ind w:leftChars="257" w:left="1080" w:hanging="540"/>
              <w:rPr>
                <w:rFonts w:asciiTheme="minorEastAsia" w:eastAsiaTheme="minorEastAsia" w:hAnsiTheme="minorEastAsia"/>
                <w:sz w:val="24"/>
                <w:szCs w:val="24"/>
              </w:rPr>
            </w:pPr>
          </w:p>
        </w:tc>
        <w:tc>
          <w:tcPr>
            <w:tcW w:w="2126" w:type="dxa"/>
          </w:tcPr>
          <w:p w:rsidR="000822BC" w:rsidRDefault="000822BC">
            <w:pPr>
              <w:pStyle w:val="af6"/>
              <w:ind w:leftChars="257" w:left="1080" w:hanging="540"/>
              <w:rPr>
                <w:rFonts w:asciiTheme="minorEastAsia" w:eastAsiaTheme="minorEastAsia" w:hAnsiTheme="minorEastAsia"/>
                <w:sz w:val="24"/>
                <w:szCs w:val="24"/>
              </w:rPr>
            </w:pPr>
          </w:p>
        </w:tc>
        <w:tc>
          <w:tcPr>
            <w:tcW w:w="1985" w:type="dxa"/>
          </w:tcPr>
          <w:p w:rsidR="000822BC" w:rsidRDefault="000822BC">
            <w:pPr>
              <w:pStyle w:val="af6"/>
              <w:ind w:leftChars="257" w:left="1080" w:hanging="540"/>
              <w:rPr>
                <w:rFonts w:asciiTheme="minorEastAsia" w:eastAsiaTheme="minorEastAsia" w:hAnsiTheme="minorEastAsia"/>
                <w:sz w:val="24"/>
                <w:szCs w:val="24"/>
              </w:rPr>
            </w:pPr>
          </w:p>
        </w:tc>
        <w:tc>
          <w:tcPr>
            <w:tcW w:w="1842" w:type="dxa"/>
          </w:tcPr>
          <w:p w:rsidR="000822BC" w:rsidRDefault="000822BC">
            <w:pPr>
              <w:pStyle w:val="af6"/>
              <w:ind w:leftChars="257" w:left="1080" w:hanging="540"/>
              <w:rPr>
                <w:rFonts w:asciiTheme="minorEastAsia" w:eastAsiaTheme="minorEastAsia" w:hAnsiTheme="minorEastAsia"/>
                <w:sz w:val="24"/>
                <w:szCs w:val="24"/>
              </w:rPr>
            </w:pPr>
          </w:p>
        </w:tc>
        <w:tc>
          <w:tcPr>
            <w:tcW w:w="1417" w:type="dxa"/>
          </w:tcPr>
          <w:p w:rsidR="000822BC" w:rsidRDefault="000822BC">
            <w:pPr>
              <w:pStyle w:val="af6"/>
              <w:ind w:leftChars="257" w:left="1080" w:hanging="540"/>
              <w:rPr>
                <w:rFonts w:asciiTheme="minorEastAsia" w:eastAsiaTheme="minorEastAsia" w:hAnsiTheme="minorEastAsia"/>
                <w:sz w:val="24"/>
                <w:szCs w:val="24"/>
              </w:rPr>
            </w:pPr>
          </w:p>
        </w:tc>
        <w:tc>
          <w:tcPr>
            <w:tcW w:w="2195" w:type="dxa"/>
          </w:tcPr>
          <w:p w:rsidR="000822BC" w:rsidRDefault="000822BC">
            <w:pPr>
              <w:pStyle w:val="af6"/>
              <w:ind w:leftChars="257" w:left="1080" w:hanging="540"/>
              <w:rPr>
                <w:rFonts w:asciiTheme="minorEastAsia" w:eastAsiaTheme="minorEastAsia" w:hAnsiTheme="minorEastAsia"/>
                <w:sz w:val="24"/>
                <w:szCs w:val="24"/>
              </w:rPr>
            </w:pPr>
          </w:p>
        </w:tc>
      </w:tr>
    </w:tbl>
    <w:p w:rsidR="000822BC" w:rsidRDefault="000822BC">
      <w:pPr>
        <w:pStyle w:val="af6"/>
        <w:ind w:leftChars="257" w:left="1080" w:hanging="540"/>
        <w:rPr>
          <w:rFonts w:asciiTheme="minorEastAsia" w:eastAsiaTheme="minorEastAsia" w:hAnsiTheme="minorEastAsia"/>
          <w:sz w:val="24"/>
          <w:szCs w:val="24"/>
        </w:rPr>
      </w:pPr>
    </w:p>
    <w:p w:rsidR="000822BC" w:rsidRDefault="00CF4257">
      <w:pPr>
        <w:spacing w:before="120" w:after="120"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 xml:space="preserve">供应商（公章）： </w:t>
      </w:r>
      <w:r>
        <w:rPr>
          <w:rFonts w:asciiTheme="minorEastAsia" w:eastAsiaTheme="minorEastAsia" w:hAnsiTheme="minorEastAsia" w:hint="eastAsia"/>
          <w:sz w:val="24"/>
          <w:u w:val="single"/>
        </w:rPr>
        <w:t xml:space="preserve">              </w:t>
      </w:r>
      <w:r>
        <w:rPr>
          <w:rFonts w:asciiTheme="minorEastAsia" w:eastAsiaTheme="minorEastAsia" w:hAnsiTheme="minorEastAsia"/>
          <w:sz w:val="24"/>
        </w:rPr>
        <w:t>法定代表人或其授权代表（</w:t>
      </w:r>
      <w:r>
        <w:rPr>
          <w:rFonts w:asciiTheme="minorEastAsia" w:eastAsiaTheme="minorEastAsia" w:hAnsiTheme="minorEastAsia" w:hint="eastAsia"/>
          <w:sz w:val="24"/>
        </w:rPr>
        <w:t>签字或盖章</w:t>
      </w:r>
      <w:r>
        <w:rPr>
          <w:rFonts w:asciiTheme="minorEastAsia" w:eastAsiaTheme="minorEastAsia" w:hAnsiTheme="minorEastAsia"/>
          <w:sz w:val="24"/>
        </w:rPr>
        <w:t>）：</w:t>
      </w:r>
      <w:r>
        <w:rPr>
          <w:rFonts w:asciiTheme="minorEastAsia" w:eastAsiaTheme="minorEastAsia" w:hAnsiTheme="minorEastAsia" w:hint="eastAsia"/>
          <w:sz w:val="24"/>
          <w:u w:val="single"/>
        </w:rPr>
        <w:t xml:space="preserve">                  </w:t>
      </w:r>
    </w:p>
    <w:p w:rsidR="000822BC" w:rsidRDefault="00CF4257">
      <w:pPr>
        <w:spacing w:before="120" w:after="120" w:line="360" w:lineRule="auto"/>
        <w:ind w:firstLineChars="1800" w:firstLine="4320"/>
        <w:rPr>
          <w:rFonts w:asciiTheme="minorEastAsia" w:eastAsiaTheme="minorEastAsia" w:hAnsiTheme="minorEastAsia"/>
          <w:sz w:val="24"/>
        </w:rPr>
      </w:pPr>
      <w:r>
        <w:rPr>
          <w:rFonts w:asciiTheme="minorEastAsia" w:eastAsiaTheme="minorEastAsia" w:hAnsiTheme="minorEastAsia"/>
          <w:sz w:val="24"/>
        </w:rPr>
        <w:t>日    期：</w:t>
      </w:r>
      <w:r>
        <w:rPr>
          <w:rFonts w:asciiTheme="minorEastAsia" w:eastAsiaTheme="minorEastAsia" w:hAnsiTheme="minorEastAsia"/>
          <w:sz w:val="24"/>
          <w:u w:val="single"/>
        </w:rPr>
        <w:t xml:space="preserve">     </w:t>
      </w:r>
      <w:r>
        <w:rPr>
          <w:rFonts w:asciiTheme="minorEastAsia" w:eastAsiaTheme="minorEastAsia" w:hAnsiTheme="minorEastAsia"/>
          <w:sz w:val="24"/>
        </w:rPr>
        <w:t>年</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月</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日</w:t>
      </w:r>
    </w:p>
    <w:p w:rsidR="000822BC" w:rsidRDefault="00CF4257" w:rsidP="00C26FD7">
      <w:pPr>
        <w:snapToGrid w:val="0"/>
        <w:spacing w:afterLines="50" w:after="120"/>
        <w:ind w:leftChars="203" w:left="911" w:hangingChars="202" w:hanging="485"/>
        <w:rPr>
          <w:rFonts w:ascii="宋体" w:eastAsia="宋体" w:hAnsi="宋体"/>
        </w:rPr>
      </w:pPr>
      <w:r>
        <w:rPr>
          <w:rFonts w:ascii="仿宋_GB2312" w:eastAsia="仿宋_GB2312" w:hint="eastAsia"/>
          <w:sz w:val="24"/>
        </w:rPr>
        <w:t>注：</w:t>
      </w:r>
      <w:r>
        <w:rPr>
          <w:rFonts w:ascii="宋体" w:eastAsia="宋体" w:hAnsi="宋体" w:hint="eastAsia"/>
        </w:rPr>
        <w:tab/>
        <w:t>1、对响应情况的，在下表相应列中标注“</w:t>
      </w:r>
      <w:r>
        <w:rPr>
          <w:rFonts w:ascii="MS Mincho" w:eastAsiaTheme="minorEastAsia" w:hAnsi="MS Mincho" w:cs="MS Mincho" w:hint="eastAsia"/>
        </w:rPr>
        <w:t>完全响应</w:t>
      </w:r>
      <w:r>
        <w:rPr>
          <w:rFonts w:ascii="MS Mincho" w:eastAsiaTheme="minorEastAsia" w:hAnsi="MS Mincho" w:cs="MS Mincho" w:hint="eastAsia"/>
        </w:rPr>
        <w:t>/</w:t>
      </w:r>
      <w:r>
        <w:rPr>
          <w:rFonts w:ascii="MS Mincho" w:eastAsiaTheme="minorEastAsia" w:hAnsi="MS Mincho" w:cs="MS Mincho" w:hint="eastAsia"/>
        </w:rPr>
        <w:t>有偏离</w:t>
      </w:r>
      <w:r>
        <w:rPr>
          <w:rFonts w:ascii="宋体" w:eastAsia="宋体" w:hAnsi="宋体" w:hint="eastAsia"/>
        </w:rPr>
        <w:t>”。对有偏离的条目在本表相应列中标注“正偏离”或“负偏离”，并在“偏离简述”栏中加以说明。</w:t>
      </w:r>
    </w:p>
    <w:p w:rsidR="000822BC" w:rsidRDefault="00CF4257">
      <w:pPr>
        <w:snapToGrid w:val="0"/>
        <w:spacing w:afterLines="50" w:after="120"/>
        <w:ind w:leftChars="203" w:left="850" w:hangingChars="202" w:hanging="424"/>
        <w:rPr>
          <w:rFonts w:ascii="宋体" w:eastAsia="宋体" w:hAnsi="宋体"/>
        </w:rPr>
      </w:pPr>
      <w:r>
        <w:rPr>
          <w:rFonts w:ascii="宋体" w:eastAsia="宋体" w:hAnsi="宋体" w:hint="eastAsia"/>
        </w:rPr>
        <w:t>2、</w:t>
      </w:r>
      <w:r>
        <w:rPr>
          <w:rFonts w:ascii="宋体" w:eastAsia="宋体" w:hAnsi="宋体" w:hint="eastAsia"/>
        </w:rPr>
        <w:tab/>
        <w:t>正偏离是指应答的条件高于磋商文件要求，负偏离是指应答的条件低于磋商文件要求，正偏离项目不作扣分处理。</w:t>
      </w:r>
    </w:p>
    <w:p w:rsidR="000822BC" w:rsidRDefault="00CF4257">
      <w:pPr>
        <w:snapToGrid w:val="0"/>
        <w:spacing w:afterLines="50" w:after="120"/>
        <w:ind w:leftChars="203" w:left="850" w:hangingChars="202" w:hanging="424"/>
        <w:rPr>
          <w:rFonts w:ascii="宋体" w:eastAsia="宋体" w:hAnsi="宋体"/>
        </w:rPr>
      </w:pPr>
      <w:r>
        <w:rPr>
          <w:rFonts w:ascii="宋体" w:eastAsia="宋体" w:hAnsi="宋体" w:hint="eastAsia"/>
        </w:rPr>
        <w:t>3、</w:t>
      </w:r>
      <w:r>
        <w:rPr>
          <w:rFonts w:ascii="宋体" w:eastAsia="宋体" w:hAnsi="宋体" w:hint="eastAsia"/>
        </w:rPr>
        <w:tab/>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rsidR="000822BC" w:rsidRDefault="000822BC">
      <w:pPr>
        <w:pStyle w:val="af6"/>
        <w:ind w:leftChars="257" w:left="1080" w:hanging="540"/>
        <w:rPr>
          <w:rFonts w:ascii="仿宋_GB2312" w:eastAsia="仿宋_GB2312"/>
          <w:sz w:val="24"/>
          <w:szCs w:val="24"/>
        </w:rPr>
      </w:pPr>
    </w:p>
    <w:p w:rsidR="000822BC" w:rsidRDefault="00CF4257">
      <w:pPr>
        <w:ind w:firstLineChars="950" w:firstLine="2861"/>
        <w:rPr>
          <w:rFonts w:asciiTheme="minorEastAsia" w:eastAsiaTheme="minorEastAsia" w:hAnsiTheme="minorEastAsia"/>
          <w:b/>
          <w:sz w:val="30"/>
          <w:szCs w:val="30"/>
        </w:rPr>
      </w:pPr>
      <w:bookmarkStart w:id="487" w:name="_Toc414445775"/>
      <w:bookmarkStart w:id="488" w:name="_Toc416103825"/>
      <w:bookmarkStart w:id="489" w:name="_Toc7005136"/>
      <w:bookmarkStart w:id="490" w:name="_Toc410631184"/>
      <w:r>
        <w:rPr>
          <w:rFonts w:asciiTheme="minorEastAsia" w:eastAsiaTheme="minorEastAsia" w:hAnsiTheme="minorEastAsia" w:hint="eastAsia"/>
          <w:b/>
          <w:sz w:val="30"/>
          <w:szCs w:val="30"/>
        </w:rPr>
        <w:lastRenderedPageBreak/>
        <w:t>二、</w:t>
      </w:r>
      <w:r>
        <w:rPr>
          <w:rFonts w:asciiTheme="minorEastAsia" w:eastAsiaTheme="minorEastAsia" w:hAnsiTheme="minorEastAsia"/>
          <w:b/>
          <w:sz w:val="30"/>
          <w:szCs w:val="30"/>
        </w:rPr>
        <w:t>技术偏</w:t>
      </w:r>
      <w:r>
        <w:rPr>
          <w:rFonts w:asciiTheme="minorEastAsia" w:eastAsiaTheme="minorEastAsia" w:hAnsiTheme="minorEastAsia" w:hint="eastAsia"/>
          <w:b/>
          <w:sz w:val="30"/>
          <w:szCs w:val="30"/>
        </w:rPr>
        <w:t>离</w:t>
      </w:r>
      <w:r>
        <w:rPr>
          <w:rFonts w:asciiTheme="minorEastAsia" w:eastAsiaTheme="minorEastAsia" w:hAnsiTheme="minorEastAsia"/>
          <w:b/>
          <w:sz w:val="30"/>
          <w:szCs w:val="30"/>
        </w:rPr>
        <w:t>表</w:t>
      </w:r>
      <w:bookmarkEnd w:id="487"/>
      <w:bookmarkEnd w:id="488"/>
      <w:bookmarkEnd w:id="489"/>
      <w:bookmarkEnd w:id="490"/>
    </w:p>
    <w:p w:rsidR="000822BC" w:rsidRDefault="00CF4257">
      <w:pPr>
        <w:spacing w:after="240"/>
        <w:rPr>
          <w:sz w:val="24"/>
        </w:rPr>
      </w:pPr>
      <w:r>
        <w:rPr>
          <w:rFonts w:hint="eastAsia"/>
          <w:sz w:val="24"/>
        </w:rPr>
        <w:t>项目编号：</w:t>
      </w:r>
    </w:p>
    <w:tbl>
      <w:tblPr>
        <w:tblW w:w="92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32"/>
        <w:gridCol w:w="2126"/>
        <w:gridCol w:w="1236"/>
        <w:gridCol w:w="1236"/>
        <w:gridCol w:w="2394"/>
      </w:tblGrid>
      <w:tr w:rsidR="000822BC">
        <w:trPr>
          <w:trHeight w:val="454"/>
          <w:jc w:val="center"/>
        </w:trPr>
        <w:tc>
          <w:tcPr>
            <w:tcW w:w="2232" w:type="dxa"/>
          </w:tcPr>
          <w:p w:rsidR="000822BC" w:rsidRDefault="00CF4257">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磋商文件</w:t>
            </w:r>
            <w:r>
              <w:rPr>
                <w:rFonts w:asciiTheme="minorEastAsia" w:eastAsiaTheme="minorEastAsia" w:hAnsiTheme="minorEastAsia"/>
                <w:sz w:val="24"/>
              </w:rPr>
              <w:t>技术条款要求</w:t>
            </w:r>
          </w:p>
        </w:tc>
        <w:tc>
          <w:tcPr>
            <w:tcW w:w="2126" w:type="dxa"/>
          </w:tcPr>
          <w:p w:rsidR="000822BC" w:rsidRDefault="00CF4257">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供应商产品技术条款</w:t>
            </w:r>
          </w:p>
        </w:tc>
        <w:tc>
          <w:tcPr>
            <w:tcW w:w="1236" w:type="dxa"/>
            <w:vAlign w:val="center"/>
          </w:tcPr>
          <w:p w:rsidR="000822BC" w:rsidRDefault="00CF4257">
            <w:pPr>
              <w:spacing w:line="400" w:lineRule="exact"/>
              <w:jc w:val="center"/>
              <w:rPr>
                <w:rFonts w:asciiTheme="minorEastAsia" w:eastAsiaTheme="minorEastAsia" w:hAnsiTheme="minorEastAsia"/>
                <w:sz w:val="24"/>
              </w:rPr>
            </w:pPr>
            <w:r>
              <w:rPr>
                <w:rFonts w:asciiTheme="minorEastAsia" w:eastAsiaTheme="minorEastAsia" w:hAnsiTheme="minorEastAsia"/>
                <w:sz w:val="24"/>
              </w:rPr>
              <w:t>响应</w:t>
            </w:r>
            <w:r>
              <w:rPr>
                <w:rFonts w:asciiTheme="minorEastAsia" w:eastAsiaTheme="minorEastAsia" w:hAnsiTheme="minorEastAsia" w:hint="eastAsia"/>
                <w:sz w:val="24"/>
              </w:rPr>
              <w:t>程度</w:t>
            </w:r>
          </w:p>
        </w:tc>
        <w:tc>
          <w:tcPr>
            <w:tcW w:w="1236" w:type="dxa"/>
            <w:vAlign w:val="center"/>
          </w:tcPr>
          <w:p w:rsidR="000822BC" w:rsidRDefault="00CF4257">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有偏离</w:t>
            </w:r>
          </w:p>
        </w:tc>
        <w:tc>
          <w:tcPr>
            <w:tcW w:w="2394" w:type="dxa"/>
            <w:vAlign w:val="center"/>
          </w:tcPr>
          <w:p w:rsidR="000822BC" w:rsidRDefault="00CF4257">
            <w:pPr>
              <w:spacing w:line="400" w:lineRule="exact"/>
              <w:jc w:val="center"/>
              <w:rPr>
                <w:rFonts w:asciiTheme="minorEastAsia" w:eastAsiaTheme="minorEastAsia" w:hAnsiTheme="minorEastAsia"/>
                <w:sz w:val="24"/>
              </w:rPr>
            </w:pPr>
            <w:r>
              <w:rPr>
                <w:rFonts w:asciiTheme="minorEastAsia" w:eastAsiaTheme="minorEastAsia" w:hAnsiTheme="minorEastAsia"/>
                <w:sz w:val="24"/>
              </w:rPr>
              <w:t>偏离</w:t>
            </w:r>
            <w:r>
              <w:rPr>
                <w:rFonts w:asciiTheme="minorEastAsia" w:eastAsiaTheme="minorEastAsia" w:hAnsiTheme="minorEastAsia" w:hint="eastAsia"/>
                <w:sz w:val="24"/>
              </w:rPr>
              <w:t>简述</w:t>
            </w:r>
          </w:p>
        </w:tc>
      </w:tr>
      <w:tr w:rsidR="000822BC">
        <w:trPr>
          <w:trHeight w:val="454"/>
          <w:jc w:val="center"/>
        </w:trPr>
        <w:tc>
          <w:tcPr>
            <w:tcW w:w="2232" w:type="dxa"/>
          </w:tcPr>
          <w:p w:rsidR="000822BC" w:rsidRDefault="000822BC">
            <w:pPr>
              <w:spacing w:line="400" w:lineRule="exact"/>
              <w:rPr>
                <w:rFonts w:asciiTheme="minorEastAsia" w:eastAsiaTheme="minorEastAsia" w:hAnsiTheme="minorEastAsia"/>
                <w:sz w:val="24"/>
              </w:rPr>
            </w:pPr>
          </w:p>
        </w:tc>
        <w:tc>
          <w:tcPr>
            <w:tcW w:w="2126" w:type="dxa"/>
          </w:tcPr>
          <w:p w:rsidR="000822BC" w:rsidRDefault="00CF4257">
            <w:pPr>
              <w:spacing w:line="400" w:lineRule="exact"/>
              <w:rPr>
                <w:rFonts w:asciiTheme="minorEastAsia" w:eastAsiaTheme="minorEastAsia" w:hAnsiTheme="minorEastAsia"/>
                <w:sz w:val="24"/>
              </w:rPr>
            </w:pPr>
            <w:r>
              <w:rPr>
                <w:rFonts w:asciiTheme="minorEastAsia" w:eastAsiaTheme="minorEastAsia" w:hAnsiTheme="minorEastAsia" w:hint="eastAsia"/>
                <w:sz w:val="24"/>
              </w:rPr>
              <w:t>（参数不能完全复制技术要求，否则按负偏离。）</w:t>
            </w:r>
          </w:p>
        </w:tc>
        <w:tc>
          <w:tcPr>
            <w:tcW w:w="1236" w:type="dxa"/>
            <w:vAlign w:val="center"/>
          </w:tcPr>
          <w:p w:rsidR="000822BC" w:rsidRDefault="000822BC">
            <w:pPr>
              <w:spacing w:line="400" w:lineRule="exact"/>
              <w:jc w:val="center"/>
              <w:rPr>
                <w:rFonts w:asciiTheme="minorEastAsia" w:eastAsiaTheme="minorEastAsia" w:hAnsiTheme="minorEastAsia"/>
                <w:sz w:val="24"/>
              </w:rPr>
            </w:pPr>
          </w:p>
        </w:tc>
        <w:tc>
          <w:tcPr>
            <w:tcW w:w="1236" w:type="dxa"/>
            <w:vAlign w:val="center"/>
          </w:tcPr>
          <w:p w:rsidR="000822BC" w:rsidRDefault="000822BC">
            <w:pPr>
              <w:spacing w:line="400" w:lineRule="exact"/>
              <w:jc w:val="center"/>
              <w:rPr>
                <w:rFonts w:asciiTheme="minorEastAsia" w:eastAsiaTheme="minorEastAsia" w:hAnsiTheme="minorEastAsia"/>
                <w:sz w:val="24"/>
              </w:rPr>
            </w:pPr>
          </w:p>
        </w:tc>
        <w:tc>
          <w:tcPr>
            <w:tcW w:w="2394" w:type="dxa"/>
            <w:vAlign w:val="center"/>
          </w:tcPr>
          <w:p w:rsidR="000822BC" w:rsidRDefault="000822BC">
            <w:pPr>
              <w:spacing w:line="400" w:lineRule="exact"/>
              <w:jc w:val="center"/>
              <w:rPr>
                <w:rFonts w:asciiTheme="minorEastAsia" w:eastAsiaTheme="minorEastAsia" w:hAnsiTheme="minorEastAsia"/>
                <w:sz w:val="24"/>
              </w:rPr>
            </w:pPr>
          </w:p>
        </w:tc>
      </w:tr>
      <w:tr w:rsidR="000822BC">
        <w:trPr>
          <w:trHeight w:val="454"/>
          <w:jc w:val="center"/>
        </w:trPr>
        <w:tc>
          <w:tcPr>
            <w:tcW w:w="2232" w:type="dxa"/>
          </w:tcPr>
          <w:p w:rsidR="000822BC" w:rsidRDefault="000822BC">
            <w:pPr>
              <w:spacing w:line="400" w:lineRule="exact"/>
              <w:rPr>
                <w:rFonts w:asciiTheme="minorEastAsia" w:eastAsiaTheme="minorEastAsia" w:hAnsiTheme="minorEastAsia"/>
                <w:sz w:val="24"/>
              </w:rPr>
            </w:pPr>
          </w:p>
        </w:tc>
        <w:tc>
          <w:tcPr>
            <w:tcW w:w="2126" w:type="dxa"/>
          </w:tcPr>
          <w:p w:rsidR="000822BC" w:rsidRDefault="000822BC">
            <w:pPr>
              <w:spacing w:line="400" w:lineRule="exact"/>
              <w:rPr>
                <w:rFonts w:asciiTheme="minorEastAsia" w:eastAsiaTheme="minorEastAsia" w:hAnsiTheme="minorEastAsia"/>
                <w:sz w:val="24"/>
              </w:rPr>
            </w:pPr>
          </w:p>
        </w:tc>
        <w:tc>
          <w:tcPr>
            <w:tcW w:w="1236" w:type="dxa"/>
            <w:vAlign w:val="center"/>
          </w:tcPr>
          <w:p w:rsidR="000822BC" w:rsidRDefault="000822BC">
            <w:pPr>
              <w:spacing w:line="400" w:lineRule="exact"/>
              <w:jc w:val="center"/>
              <w:rPr>
                <w:rFonts w:asciiTheme="minorEastAsia" w:eastAsiaTheme="minorEastAsia" w:hAnsiTheme="minorEastAsia"/>
                <w:sz w:val="24"/>
              </w:rPr>
            </w:pPr>
          </w:p>
        </w:tc>
        <w:tc>
          <w:tcPr>
            <w:tcW w:w="1236" w:type="dxa"/>
            <w:vAlign w:val="center"/>
          </w:tcPr>
          <w:p w:rsidR="000822BC" w:rsidRDefault="000822BC">
            <w:pPr>
              <w:spacing w:line="400" w:lineRule="exact"/>
              <w:jc w:val="center"/>
              <w:rPr>
                <w:rFonts w:asciiTheme="minorEastAsia" w:eastAsiaTheme="minorEastAsia" w:hAnsiTheme="minorEastAsia"/>
                <w:sz w:val="24"/>
              </w:rPr>
            </w:pPr>
          </w:p>
        </w:tc>
        <w:tc>
          <w:tcPr>
            <w:tcW w:w="2394" w:type="dxa"/>
            <w:vAlign w:val="center"/>
          </w:tcPr>
          <w:p w:rsidR="000822BC" w:rsidRDefault="000822BC">
            <w:pPr>
              <w:spacing w:line="400" w:lineRule="exact"/>
              <w:jc w:val="center"/>
              <w:rPr>
                <w:rFonts w:asciiTheme="minorEastAsia" w:eastAsiaTheme="minorEastAsia" w:hAnsiTheme="minorEastAsia"/>
                <w:sz w:val="24"/>
              </w:rPr>
            </w:pPr>
          </w:p>
        </w:tc>
      </w:tr>
      <w:tr w:rsidR="000822BC">
        <w:trPr>
          <w:trHeight w:val="454"/>
          <w:jc w:val="center"/>
        </w:trPr>
        <w:tc>
          <w:tcPr>
            <w:tcW w:w="2232" w:type="dxa"/>
          </w:tcPr>
          <w:p w:rsidR="000822BC" w:rsidRDefault="000822BC">
            <w:pPr>
              <w:spacing w:line="400" w:lineRule="exact"/>
              <w:rPr>
                <w:rFonts w:asciiTheme="minorEastAsia" w:eastAsiaTheme="minorEastAsia" w:hAnsiTheme="minorEastAsia"/>
                <w:sz w:val="24"/>
              </w:rPr>
            </w:pPr>
          </w:p>
        </w:tc>
        <w:tc>
          <w:tcPr>
            <w:tcW w:w="2126" w:type="dxa"/>
          </w:tcPr>
          <w:p w:rsidR="000822BC" w:rsidRDefault="000822BC">
            <w:pPr>
              <w:spacing w:line="400" w:lineRule="exact"/>
              <w:rPr>
                <w:rFonts w:asciiTheme="minorEastAsia" w:eastAsiaTheme="minorEastAsia" w:hAnsiTheme="minorEastAsia"/>
                <w:sz w:val="24"/>
              </w:rPr>
            </w:pPr>
          </w:p>
        </w:tc>
        <w:tc>
          <w:tcPr>
            <w:tcW w:w="1236" w:type="dxa"/>
            <w:vAlign w:val="center"/>
          </w:tcPr>
          <w:p w:rsidR="000822BC" w:rsidRDefault="000822BC">
            <w:pPr>
              <w:spacing w:line="400" w:lineRule="exact"/>
              <w:jc w:val="center"/>
              <w:rPr>
                <w:rFonts w:asciiTheme="minorEastAsia" w:eastAsiaTheme="minorEastAsia" w:hAnsiTheme="minorEastAsia"/>
                <w:sz w:val="24"/>
              </w:rPr>
            </w:pPr>
          </w:p>
        </w:tc>
        <w:tc>
          <w:tcPr>
            <w:tcW w:w="1236" w:type="dxa"/>
            <w:vAlign w:val="center"/>
          </w:tcPr>
          <w:p w:rsidR="000822BC" w:rsidRDefault="000822BC">
            <w:pPr>
              <w:spacing w:line="400" w:lineRule="exact"/>
              <w:jc w:val="center"/>
              <w:rPr>
                <w:rFonts w:asciiTheme="minorEastAsia" w:eastAsiaTheme="minorEastAsia" w:hAnsiTheme="minorEastAsia"/>
                <w:sz w:val="24"/>
              </w:rPr>
            </w:pPr>
          </w:p>
        </w:tc>
        <w:tc>
          <w:tcPr>
            <w:tcW w:w="2394" w:type="dxa"/>
            <w:vAlign w:val="center"/>
          </w:tcPr>
          <w:p w:rsidR="000822BC" w:rsidRDefault="000822BC">
            <w:pPr>
              <w:spacing w:line="400" w:lineRule="exact"/>
              <w:jc w:val="center"/>
              <w:rPr>
                <w:rFonts w:asciiTheme="minorEastAsia" w:eastAsiaTheme="minorEastAsia" w:hAnsiTheme="minorEastAsia"/>
                <w:sz w:val="24"/>
              </w:rPr>
            </w:pPr>
          </w:p>
        </w:tc>
      </w:tr>
      <w:tr w:rsidR="000822BC">
        <w:trPr>
          <w:trHeight w:val="454"/>
          <w:jc w:val="center"/>
        </w:trPr>
        <w:tc>
          <w:tcPr>
            <w:tcW w:w="2232" w:type="dxa"/>
          </w:tcPr>
          <w:p w:rsidR="000822BC" w:rsidRDefault="000822BC">
            <w:pPr>
              <w:spacing w:line="400" w:lineRule="exact"/>
              <w:rPr>
                <w:rFonts w:asciiTheme="minorEastAsia" w:eastAsiaTheme="minorEastAsia" w:hAnsiTheme="minorEastAsia"/>
                <w:sz w:val="24"/>
              </w:rPr>
            </w:pPr>
          </w:p>
        </w:tc>
        <w:tc>
          <w:tcPr>
            <w:tcW w:w="2126" w:type="dxa"/>
          </w:tcPr>
          <w:p w:rsidR="000822BC" w:rsidRDefault="000822BC">
            <w:pPr>
              <w:spacing w:line="400" w:lineRule="exact"/>
              <w:rPr>
                <w:rFonts w:asciiTheme="minorEastAsia" w:eastAsiaTheme="minorEastAsia" w:hAnsiTheme="minorEastAsia"/>
                <w:sz w:val="24"/>
              </w:rPr>
            </w:pPr>
          </w:p>
        </w:tc>
        <w:tc>
          <w:tcPr>
            <w:tcW w:w="1236" w:type="dxa"/>
            <w:vAlign w:val="center"/>
          </w:tcPr>
          <w:p w:rsidR="000822BC" w:rsidRDefault="000822BC">
            <w:pPr>
              <w:spacing w:line="400" w:lineRule="exact"/>
              <w:jc w:val="center"/>
              <w:rPr>
                <w:rFonts w:asciiTheme="minorEastAsia" w:eastAsiaTheme="minorEastAsia" w:hAnsiTheme="minorEastAsia"/>
                <w:sz w:val="24"/>
              </w:rPr>
            </w:pPr>
          </w:p>
        </w:tc>
        <w:tc>
          <w:tcPr>
            <w:tcW w:w="1236" w:type="dxa"/>
            <w:vAlign w:val="center"/>
          </w:tcPr>
          <w:p w:rsidR="000822BC" w:rsidRDefault="000822BC">
            <w:pPr>
              <w:spacing w:line="400" w:lineRule="exact"/>
              <w:jc w:val="center"/>
              <w:rPr>
                <w:rFonts w:asciiTheme="minorEastAsia" w:eastAsiaTheme="minorEastAsia" w:hAnsiTheme="minorEastAsia"/>
                <w:sz w:val="24"/>
              </w:rPr>
            </w:pPr>
          </w:p>
        </w:tc>
        <w:tc>
          <w:tcPr>
            <w:tcW w:w="2394" w:type="dxa"/>
            <w:vAlign w:val="center"/>
          </w:tcPr>
          <w:p w:rsidR="000822BC" w:rsidRDefault="000822BC">
            <w:pPr>
              <w:spacing w:line="400" w:lineRule="exact"/>
              <w:jc w:val="center"/>
              <w:rPr>
                <w:rFonts w:asciiTheme="minorEastAsia" w:eastAsiaTheme="minorEastAsia" w:hAnsiTheme="minorEastAsia"/>
                <w:sz w:val="24"/>
              </w:rPr>
            </w:pPr>
          </w:p>
        </w:tc>
      </w:tr>
      <w:tr w:rsidR="000822BC">
        <w:trPr>
          <w:trHeight w:val="454"/>
          <w:jc w:val="center"/>
        </w:trPr>
        <w:tc>
          <w:tcPr>
            <w:tcW w:w="2232" w:type="dxa"/>
          </w:tcPr>
          <w:p w:rsidR="000822BC" w:rsidRDefault="000822BC">
            <w:pPr>
              <w:spacing w:line="400" w:lineRule="exact"/>
              <w:rPr>
                <w:rFonts w:asciiTheme="minorEastAsia" w:eastAsiaTheme="minorEastAsia" w:hAnsiTheme="minorEastAsia"/>
                <w:sz w:val="24"/>
              </w:rPr>
            </w:pPr>
          </w:p>
        </w:tc>
        <w:tc>
          <w:tcPr>
            <w:tcW w:w="2126" w:type="dxa"/>
          </w:tcPr>
          <w:p w:rsidR="000822BC" w:rsidRDefault="000822BC">
            <w:pPr>
              <w:spacing w:line="400" w:lineRule="exact"/>
              <w:rPr>
                <w:rFonts w:asciiTheme="minorEastAsia" w:eastAsiaTheme="minorEastAsia" w:hAnsiTheme="minorEastAsia"/>
                <w:sz w:val="24"/>
              </w:rPr>
            </w:pPr>
          </w:p>
        </w:tc>
        <w:tc>
          <w:tcPr>
            <w:tcW w:w="1236" w:type="dxa"/>
            <w:vAlign w:val="center"/>
          </w:tcPr>
          <w:p w:rsidR="000822BC" w:rsidRDefault="000822BC">
            <w:pPr>
              <w:spacing w:line="400" w:lineRule="exact"/>
              <w:jc w:val="center"/>
              <w:rPr>
                <w:rFonts w:asciiTheme="minorEastAsia" w:eastAsiaTheme="minorEastAsia" w:hAnsiTheme="minorEastAsia"/>
                <w:sz w:val="24"/>
              </w:rPr>
            </w:pPr>
          </w:p>
        </w:tc>
        <w:tc>
          <w:tcPr>
            <w:tcW w:w="1236" w:type="dxa"/>
            <w:vAlign w:val="center"/>
          </w:tcPr>
          <w:p w:rsidR="000822BC" w:rsidRDefault="000822BC">
            <w:pPr>
              <w:spacing w:line="400" w:lineRule="exact"/>
              <w:jc w:val="center"/>
              <w:rPr>
                <w:rFonts w:asciiTheme="minorEastAsia" w:eastAsiaTheme="minorEastAsia" w:hAnsiTheme="minorEastAsia"/>
                <w:sz w:val="24"/>
              </w:rPr>
            </w:pPr>
          </w:p>
        </w:tc>
        <w:tc>
          <w:tcPr>
            <w:tcW w:w="2394" w:type="dxa"/>
            <w:vAlign w:val="center"/>
          </w:tcPr>
          <w:p w:rsidR="000822BC" w:rsidRDefault="000822BC">
            <w:pPr>
              <w:spacing w:line="400" w:lineRule="exact"/>
              <w:jc w:val="center"/>
              <w:rPr>
                <w:rFonts w:asciiTheme="minorEastAsia" w:eastAsiaTheme="minorEastAsia" w:hAnsiTheme="minorEastAsia"/>
                <w:sz w:val="24"/>
              </w:rPr>
            </w:pPr>
          </w:p>
        </w:tc>
      </w:tr>
      <w:tr w:rsidR="000822BC">
        <w:trPr>
          <w:trHeight w:val="454"/>
          <w:jc w:val="center"/>
        </w:trPr>
        <w:tc>
          <w:tcPr>
            <w:tcW w:w="2232" w:type="dxa"/>
          </w:tcPr>
          <w:p w:rsidR="000822BC" w:rsidRDefault="000822BC">
            <w:pPr>
              <w:spacing w:line="400" w:lineRule="exact"/>
              <w:rPr>
                <w:rFonts w:asciiTheme="minorEastAsia" w:eastAsiaTheme="minorEastAsia" w:hAnsiTheme="minorEastAsia"/>
                <w:bCs/>
                <w:sz w:val="24"/>
              </w:rPr>
            </w:pPr>
          </w:p>
        </w:tc>
        <w:tc>
          <w:tcPr>
            <w:tcW w:w="2126" w:type="dxa"/>
          </w:tcPr>
          <w:p w:rsidR="000822BC" w:rsidRDefault="000822BC">
            <w:pPr>
              <w:spacing w:line="400" w:lineRule="exact"/>
              <w:rPr>
                <w:rFonts w:asciiTheme="minorEastAsia" w:eastAsiaTheme="minorEastAsia" w:hAnsiTheme="minorEastAsia"/>
                <w:sz w:val="24"/>
              </w:rPr>
            </w:pPr>
          </w:p>
        </w:tc>
        <w:tc>
          <w:tcPr>
            <w:tcW w:w="1236" w:type="dxa"/>
            <w:vAlign w:val="center"/>
          </w:tcPr>
          <w:p w:rsidR="000822BC" w:rsidRDefault="000822BC">
            <w:pPr>
              <w:spacing w:line="400" w:lineRule="exact"/>
              <w:jc w:val="center"/>
              <w:rPr>
                <w:rFonts w:asciiTheme="minorEastAsia" w:eastAsiaTheme="minorEastAsia" w:hAnsiTheme="minorEastAsia"/>
                <w:sz w:val="24"/>
              </w:rPr>
            </w:pPr>
          </w:p>
        </w:tc>
        <w:tc>
          <w:tcPr>
            <w:tcW w:w="1236" w:type="dxa"/>
            <w:vAlign w:val="center"/>
          </w:tcPr>
          <w:p w:rsidR="000822BC" w:rsidRDefault="000822BC">
            <w:pPr>
              <w:spacing w:line="400" w:lineRule="exact"/>
              <w:jc w:val="center"/>
              <w:rPr>
                <w:rFonts w:asciiTheme="minorEastAsia" w:eastAsiaTheme="minorEastAsia" w:hAnsiTheme="minorEastAsia"/>
                <w:sz w:val="24"/>
              </w:rPr>
            </w:pPr>
          </w:p>
        </w:tc>
        <w:tc>
          <w:tcPr>
            <w:tcW w:w="2394" w:type="dxa"/>
            <w:vAlign w:val="center"/>
          </w:tcPr>
          <w:p w:rsidR="000822BC" w:rsidRDefault="000822BC">
            <w:pPr>
              <w:spacing w:line="400" w:lineRule="exact"/>
              <w:jc w:val="center"/>
              <w:rPr>
                <w:rFonts w:asciiTheme="minorEastAsia" w:eastAsiaTheme="minorEastAsia" w:hAnsiTheme="minorEastAsia"/>
                <w:sz w:val="24"/>
              </w:rPr>
            </w:pPr>
          </w:p>
        </w:tc>
      </w:tr>
      <w:tr w:rsidR="000822BC">
        <w:trPr>
          <w:trHeight w:val="454"/>
          <w:jc w:val="center"/>
        </w:trPr>
        <w:tc>
          <w:tcPr>
            <w:tcW w:w="2232" w:type="dxa"/>
          </w:tcPr>
          <w:p w:rsidR="000822BC" w:rsidRDefault="000822BC">
            <w:pPr>
              <w:spacing w:line="400" w:lineRule="exact"/>
              <w:rPr>
                <w:rFonts w:asciiTheme="minorEastAsia" w:eastAsiaTheme="minorEastAsia" w:hAnsiTheme="minorEastAsia"/>
                <w:bCs/>
                <w:sz w:val="24"/>
              </w:rPr>
            </w:pPr>
          </w:p>
        </w:tc>
        <w:tc>
          <w:tcPr>
            <w:tcW w:w="2126" w:type="dxa"/>
          </w:tcPr>
          <w:p w:rsidR="000822BC" w:rsidRDefault="000822BC">
            <w:pPr>
              <w:spacing w:line="400" w:lineRule="exact"/>
              <w:rPr>
                <w:rFonts w:asciiTheme="minorEastAsia" w:eastAsiaTheme="minorEastAsia" w:hAnsiTheme="minorEastAsia"/>
                <w:sz w:val="24"/>
              </w:rPr>
            </w:pPr>
          </w:p>
        </w:tc>
        <w:tc>
          <w:tcPr>
            <w:tcW w:w="1236" w:type="dxa"/>
          </w:tcPr>
          <w:p w:rsidR="000822BC" w:rsidRDefault="000822BC">
            <w:pPr>
              <w:spacing w:line="400" w:lineRule="exact"/>
              <w:rPr>
                <w:rFonts w:asciiTheme="minorEastAsia" w:eastAsiaTheme="minorEastAsia" w:hAnsiTheme="minorEastAsia"/>
                <w:sz w:val="24"/>
              </w:rPr>
            </w:pPr>
          </w:p>
        </w:tc>
        <w:tc>
          <w:tcPr>
            <w:tcW w:w="1236" w:type="dxa"/>
            <w:vAlign w:val="center"/>
          </w:tcPr>
          <w:p w:rsidR="000822BC" w:rsidRDefault="000822BC">
            <w:pPr>
              <w:spacing w:line="400" w:lineRule="exact"/>
              <w:jc w:val="center"/>
              <w:rPr>
                <w:rFonts w:asciiTheme="minorEastAsia" w:eastAsiaTheme="minorEastAsia" w:hAnsiTheme="minorEastAsia"/>
                <w:sz w:val="24"/>
              </w:rPr>
            </w:pPr>
          </w:p>
        </w:tc>
        <w:tc>
          <w:tcPr>
            <w:tcW w:w="2394" w:type="dxa"/>
            <w:vAlign w:val="center"/>
          </w:tcPr>
          <w:p w:rsidR="000822BC" w:rsidRDefault="000822BC">
            <w:pPr>
              <w:spacing w:line="400" w:lineRule="exact"/>
              <w:jc w:val="center"/>
              <w:rPr>
                <w:rFonts w:asciiTheme="minorEastAsia" w:eastAsiaTheme="minorEastAsia" w:hAnsiTheme="minorEastAsia"/>
                <w:sz w:val="24"/>
              </w:rPr>
            </w:pPr>
          </w:p>
        </w:tc>
      </w:tr>
    </w:tbl>
    <w:p w:rsidR="000822BC" w:rsidRDefault="00CF4257">
      <w:pPr>
        <w:spacing w:before="120" w:after="120"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供应商（公章）：</w:t>
      </w:r>
    </w:p>
    <w:p w:rsidR="000822BC" w:rsidRDefault="00CF4257">
      <w:pPr>
        <w:spacing w:before="120" w:after="120"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法定代表人或其授权代表（</w:t>
      </w:r>
      <w:r>
        <w:rPr>
          <w:rFonts w:asciiTheme="minorEastAsia" w:eastAsiaTheme="minorEastAsia" w:hAnsiTheme="minorEastAsia" w:hint="eastAsia"/>
          <w:sz w:val="24"/>
        </w:rPr>
        <w:t>签字或盖章</w:t>
      </w:r>
      <w:r>
        <w:rPr>
          <w:rFonts w:asciiTheme="minorEastAsia" w:eastAsiaTheme="minorEastAsia" w:hAnsiTheme="minorEastAsia"/>
          <w:sz w:val="24"/>
        </w:rPr>
        <w:t>）：</w:t>
      </w:r>
    </w:p>
    <w:p w:rsidR="000822BC" w:rsidRDefault="00CF4257">
      <w:pPr>
        <w:spacing w:before="120" w:after="12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日    期：</w:t>
      </w:r>
      <w:r>
        <w:rPr>
          <w:rFonts w:asciiTheme="minorEastAsia" w:eastAsiaTheme="minorEastAsia" w:hAnsiTheme="minorEastAsia"/>
          <w:sz w:val="24"/>
          <w:u w:val="single"/>
        </w:rPr>
        <w:t xml:space="preserve">     </w:t>
      </w:r>
      <w:r>
        <w:rPr>
          <w:rFonts w:asciiTheme="minorEastAsia" w:eastAsiaTheme="minorEastAsia" w:hAnsiTheme="minorEastAsia"/>
          <w:sz w:val="24"/>
        </w:rPr>
        <w:t>年</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月</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日</w:t>
      </w:r>
    </w:p>
    <w:p w:rsidR="000822BC" w:rsidRDefault="000822BC">
      <w:pPr>
        <w:spacing w:line="360" w:lineRule="auto"/>
        <w:rPr>
          <w:rFonts w:asciiTheme="minorEastAsia" w:eastAsiaTheme="minorEastAsia" w:hAnsiTheme="minorEastAsia"/>
        </w:rPr>
      </w:pPr>
    </w:p>
    <w:p w:rsidR="000822BC" w:rsidRDefault="00CF4257">
      <w:pPr>
        <w:snapToGrid w:val="0"/>
        <w:spacing w:afterLines="50" w:after="120"/>
        <w:ind w:left="850" w:hangingChars="405" w:hanging="850"/>
        <w:rPr>
          <w:rFonts w:asciiTheme="minorEastAsia" w:eastAsiaTheme="minorEastAsia" w:hAnsiTheme="minorEastAsia"/>
        </w:rPr>
      </w:pPr>
      <w:r>
        <w:rPr>
          <w:rFonts w:asciiTheme="minorEastAsia" w:eastAsiaTheme="minorEastAsia" w:hAnsiTheme="minorEastAsia"/>
        </w:rPr>
        <w:t>注：</w:t>
      </w:r>
      <w:r>
        <w:rPr>
          <w:rFonts w:asciiTheme="minorEastAsia" w:eastAsiaTheme="minorEastAsia" w:hAnsiTheme="minorEastAsia" w:hint="eastAsia"/>
        </w:rPr>
        <w:t>1</w:t>
      </w:r>
      <w:r>
        <w:rPr>
          <w:rFonts w:asciiTheme="minorEastAsia" w:eastAsiaTheme="minorEastAsia" w:hAnsiTheme="minorEastAsia"/>
        </w:rPr>
        <w:t>.</w:t>
      </w:r>
      <w:r>
        <w:rPr>
          <w:rFonts w:asciiTheme="minorEastAsia" w:eastAsiaTheme="minorEastAsia" w:hAnsiTheme="minorEastAsia" w:hint="eastAsia"/>
        </w:rPr>
        <w:tab/>
        <w:t>在响应程度的条目在本表相应列中标注“完全响应/有偏离”。对有偏离的条目在本表相应列中标注“正偏离”或“负偏离”。并在“偏离简述”栏中加以说明。</w:t>
      </w:r>
    </w:p>
    <w:p w:rsidR="000822BC" w:rsidRDefault="00CF4257">
      <w:pPr>
        <w:tabs>
          <w:tab w:val="left" w:pos="1200"/>
        </w:tabs>
        <w:snapToGrid w:val="0"/>
        <w:spacing w:afterLines="50" w:after="120"/>
        <w:ind w:leftChars="203" w:left="850" w:hangingChars="202" w:hanging="424"/>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ab/>
        <w:t>正</w:t>
      </w:r>
      <w:r>
        <w:rPr>
          <w:rFonts w:asciiTheme="minorEastAsia" w:eastAsiaTheme="minorEastAsia" w:hAnsiTheme="minorEastAsia"/>
        </w:rPr>
        <w:t>偏离是指应答的条件</w:t>
      </w:r>
      <w:r>
        <w:rPr>
          <w:rFonts w:asciiTheme="minorEastAsia" w:eastAsiaTheme="minorEastAsia" w:hAnsiTheme="minorEastAsia" w:hint="eastAsia"/>
        </w:rPr>
        <w:t>高</w:t>
      </w:r>
      <w:r>
        <w:rPr>
          <w:rFonts w:asciiTheme="minorEastAsia" w:eastAsiaTheme="minorEastAsia" w:hAnsiTheme="minorEastAsia"/>
        </w:rPr>
        <w:t>于</w:t>
      </w:r>
      <w:r>
        <w:rPr>
          <w:rFonts w:asciiTheme="minorEastAsia" w:eastAsiaTheme="minorEastAsia" w:hAnsiTheme="minorEastAsia" w:hint="eastAsia"/>
        </w:rPr>
        <w:t>磋商</w:t>
      </w:r>
      <w:r>
        <w:rPr>
          <w:rFonts w:asciiTheme="minorEastAsia" w:eastAsiaTheme="minorEastAsia" w:hAnsiTheme="minorEastAsia"/>
        </w:rPr>
        <w:t>文件要求，</w:t>
      </w:r>
      <w:r>
        <w:rPr>
          <w:rFonts w:asciiTheme="minorEastAsia" w:eastAsiaTheme="minorEastAsia" w:hAnsiTheme="minorEastAsia" w:hint="eastAsia"/>
        </w:rPr>
        <w:t>负</w:t>
      </w:r>
      <w:r>
        <w:rPr>
          <w:rFonts w:asciiTheme="minorEastAsia" w:eastAsiaTheme="minorEastAsia" w:hAnsiTheme="minorEastAsia"/>
        </w:rPr>
        <w:t>偏离是指应答的条件低于</w:t>
      </w:r>
      <w:r>
        <w:rPr>
          <w:rFonts w:asciiTheme="minorEastAsia" w:eastAsiaTheme="minorEastAsia" w:hAnsiTheme="minorEastAsia" w:hint="eastAsia"/>
        </w:rPr>
        <w:t>磋商</w:t>
      </w:r>
      <w:r>
        <w:rPr>
          <w:rFonts w:asciiTheme="minorEastAsia" w:eastAsiaTheme="minorEastAsia" w:hAnsiTheme="minorEastAsia"/>
        </w:rPr>
        <w:t>文件要求，</w:t>
      </w:r>
      <w:r>
        <w:rPr>
          <w:rFonts w:asciiTheme="minorEastAsia" w:eastAsiaTheme="minorEastAsia" w:hAnsiTheme="minorEastAsia" w:hint="eastAsia"/>
        </w:rPr>
        <w:t>正偏离</w:t>
      </w:r>
      <w:r>
        <w:rPr>
          <w:rFonts w:asciiTheme="minorEastAsia" w:eastAsiaTheme="minorEastAsia" w:hAnsiTheme="minorEastAsia"/>
        </w:rPr>
        <w:t>项目不作扣分处理。</w:t>
      </w:r>
    </w:p>
    <w:p w:rsidR="000822BC" w:rsidRDefault="00CF4257">
      <w:pPr>
        <w:tabs>
          <w:tab w:val="left" w:pos="1200"/>
        </w:tabs>
        <w:snapToGrid w:val="0"/>
        <w:spacing w:afterLines="50" w:after="120"/>
        <w:ind w:leftChars="203" w:left="850" w:hangingChars="202" w:hanging="424"/>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ab/>
      </w:r>
      <w:r>
        <w:rPr>
          <w:rFonts w:asciiTheme="minorEastAsia" w:eastAsiaTheme="minorEastAsia" w:hAnsiTheme="minorEastAsia"/>
        </w:rPr>
        <w:t>在采购人与成交供应商签订合同</w:t>
      </w:r>
      <w:r>
        <w:rPr>
          <w:rFonts w:asciiTheme="minorEastAsia" w:eastAsiaTheme="minorEastAsia" w:hAnsiTheme="minorEastAsia" w:hint="eastAsia"/>
        </w:rPr>
        <w:t>时</w:t>
      </w:r>
      <w:r>
        <w:rPr>
          <w:rFonts w:asciiTheme="minorEastAsia" w:eastAsiaTheme="minorEastAsia" w:hAnsiTheme="minorEastAsia"/>
        </w:rPr>
        <w:t>，</w:t>
      </w:r>
      <w:r>
        <w:rPr>
          <w:rFonts w:asciiTheme="minorEastAsia" w:eastAsiaTheme="minorEastAsia" w:hAnsiTheme="minorEastAsia" w:hint="eastAsia"/>
        </w:rPr>
        <w:t>如</w:t>
      </w:r>
      <w:r>
        <w:rPr>
          <w:rFonts w:asciiTheme="minorEastAsia" w:eastAsiaTheme="minorEastAsia" w:hAnsiTheme="minorEastAsia"/>
        </w:rPr>
        <w:t>成交供应商未在响应文件“响应表”中列出偏离说明，</w:t>
      </w:r>
      <w:r>
        <w:rPr>
          <w:rFonts w:asciiTheme="minorEastAsia" w:eastAsiaTheme="minorEastAsia" w:hAnsiTheme="minorEastAsia" w:hint="eastAsia"/>
        </w:rPr>
        <w:t>无论即将发生或已发生任何情形</w:t>
      </w:r>
      <w:r>
        <w:rPr>
          <w:rFonts w:asciiTheme="minorEastAsia" w:eastAsiaTheme="minorEastAsia" w:hAnsiTheme="minorEastAsia"/>
        </w:rPr>
        <w:t>，均视为完全符合</w:t>
      </w:r>
      <w:r>
        <w:rPr>
          <w:rFonts w:asciiTheme="minorEastAsia" w:eastAsiaTheme="minorEastAsia" w:hAnsiTheme="minorEastAsia" w:hint="eastAsia"/>
        </w:rPr>
        <w:t>磋商</w:t>
      </w:r>
      <w:r>
        <w:rPr>
          <w:rFonts w:asciiTheme="minorEastAsia" w:eastAsiaTheme="minorEastAsia" w:hAnsiTheme="minorEastAsia"/>
        </w:rPr>
        <w:t>文件要求</w:t>
      </w:r>
      <w:r>
        <w:rPr>
          <w:rFonts w:asciiTheme="minorEastAsia" w:eastAsiaTheme="minorEastAsia" w:hAnsiTheme="minorEastAsia" w:hint="eastAsia"/>
        </w:rPr>
        <w:t>，并</w:t>
      </w:r>
      <w:r>
        <w:rPr>
          <w:rFonts w:asciiTheme="minorEastAsia" w:eastAsiaTheme="minorEastAsia" w:hAnsiTheme="minorEastAsia"/>
        </w:rPr>
        <w:t>写入合同。若成交供应商在合同签订前，以上述事项为借口而不履行合同签订手续及执行合同，则视作</w:t>
      </w:r>
      <w:r>
        <w:rPr>
          <w:rFonts w:asciiTheme="minorEastAsia" w:eastAsiaTheme="minorEastAsia" w:hAnsiTheme="minorEastAsia" w:hint="eastAsia"/>
        </w:rPr>
        <w:t>拒绝与采购人签订合同</w:t>
      </w:r>
      <w:r>
        <w:rPr>
          <w:rFonts w:asciiTheme="minorEastAsia" w:eastAsiaTheme="minorEastAsia" w:hAnsiTheme="minorEastAsia"/>
        </w:rPr>
        <w:t>。</w:t>
      </w:r>
    </w:p>
    <w:p w:rsidR="000822BC" w:rsidRDefault="000822BC">
      <w:pPr>
        <w:autoSpaceDE w:val="0"/>
        <w:autoSpaceDN w:val="0"/>
        <w:adjustRightInd w:val="0"/>
        <w:snapToGrid w:val="0"/>
        <w:spacing w:line="360" w:lineRule="auto"/>
        <w:jc w:val="center"/>
        <w:rPr>
          <w:rFonts w:eastAsia="黑体"/>
          <w:b/>
          <w:sz w:val="32"/>
          <w:szCs w:val="32"/>
        </w:rPr>
      </w:pPr>
    </w:p>
    <w:p w:rsidR="000822BC" w:rsidRDefault="00CF4257">
      <w:pPr>
        <w:autoSpaceDE w:val="0"/>
        <w:autoSpaceDN w:val="0"/>
        <w:adjustRightInd w:val="0"/>
        <w:snapToGrid w:val="0"/>
        <w:spacing w:line="360" w:lineRule="auto"/>
        <w:jc w:val="center"/>
        <w:rPr>
          <w:rFonts w:ascii="仿宋" w:eastAsia="仿宋" w:hAnsi="仿宋"/>
          <w:b/>
          <w:bCs/>
          <w:sz w:val="24"/>
        </w:rPr>
      </w:pPr>
      <w:r>
        <w:br w:type="page"/>
      </w:r>
    </w:p>
    <w:p w:rsidR="000822BC" w:rsidRDefault="00CF4257">
      <w:pPr>
        <w:pStyle w:val="26"/>
        <w:spacing w:before="24" w:after="24"/>
        <w:jc w:val="center"/>
        <w:rPr>
          <w:rFonts w:asciiTheme="majorEastAsia" w:eastAsiaTheme="majorEastAsia" w:hAnsiTheme="majorEastAsia"/>
        </w:rPr>
      </w:pPr>
      <w:bookmarkStart w:id="491" w:name="_Toc61249430"/>
      <w:r>
        <w:rPr>
          <w:rFonts w:asciiTheme="majorEastAsia" w:eastAsiaTheme="majorEastAsia" w:hAnsiTheme="majorEastAsia"/>
        </w:rPr>
        <w:lastRenderedPageBreak/>
        <w:t>第</w:t>
      </w:r>
      <w:r>
        <w:rPr>
          <w:rFonts w:asciiTheme="majorEastAsia" w:eastAsiaTheme="majorEastAsia" w:hAnsiTheme="majorEastAsia" w:hint="eastAsia"/>
        </w:rPr>
        <w:t>四</w:t>
      </w:r>
      <w:r>
        <w:rPr>
          <w:rFonts w:asciiTheme="majorEastAsia" w:eastAsiaTheme="majorEastAsia" w:hAnsiTheme="majorEastAsia"/>
        </w:rPr>
        <w:t xml:space="preserve">部分  </w:t>
      </w:r>
      <w:r>
        <w:rPr>
          <w:rFonts w:asciiTheme="majorEastAsia" w:eastAsiaTheme="majorEastAsia" w:hAnsiTheme="majorEastAsia" w:hint="eastAsia"/>
        </w:rPr>
        <w:t>响应</w:t>
      </w:r>
      <w:r>
        <w:rPr>
          <w:rFonts w:asciiTheme="majorEastAsia" w:eastAsiaTheme="majorEastAsia" w:hAnsiTheme="majorEastAsia"/>
        </w:rPr>
        <w:t>方案说明</w:t>
      </w:r>
      <w:bookmarkEnd w:id="491"/>
    </w:p>
    <w:p w:rsidR="000822BC" w:rsidRDefault="000822BC">
      <w:pPr>
        <w:pStyle w:val="a9"/>
        <w:rPr>
          <w:lang w:val="zh-CN"/>
        </w:rPr>
      </w:pPr>
    </w:p>
    <w:p w:rsidR="000822BC" w:rsidRDefault="00CF4257">
      <w:pPr>
        <w:autoSpaceDE w:val="0"/>
        <w:autoSpaceDN w:val="0"/>
        <w:adjustRightInd w:val="0"/>
        <w:spacing w:line="360" w:lineRule="auto"/>
        <w:jc w:val="center"/>
        <w:rPr>
          <w:rFonts w:ascii="仿宋" w:eastAsia="仿宋" w:hAnsi="仿宋"/>
          <w:sz w:val="28"/>
          <w:szCs w:val="28"/>
          <w:lang w:val="zh-CN"/>
        </w:rPr>
      </w:pPr>
      <w:r>
        <w:rPr>
          <w:rFonts w:ascii="仿宋" w:eastAsia="仿宋" w:hAnsi="仿宋" w:hint="eastAsia"/>
          <w:sz w:val="28"/>
          <w:szCs w:val="28"/>
          <w:lang w:val="zh-CN"/>
        </w:rPr>
        <w:t>（格式自拟，内容需符合评审办法中要求的内容要求）</w:t>
      </w:r>
    </w:p>
    <w:p w:rsidR="000822BC" w:rsidRDefault="00CF4257">
      <w:pPr>
        <w:pStyle w:val="a9"/>
        <w:rPr>
          <w:lang w:val="zh-CN"/>
        </w:rPr>
      </w:pPr>
      <w:r>
        <w:rPr>
          <w:lang w:val="zh-CN"/>
        </w:rPr>
        <w:br w:type="page"/>
      </w:r>
    </w:p>
    <w:p w:rsidR="000822BC" w:rsidRDefault="00CF4257">
      <w:pPr>
        <w:pStyle w:val="26"/>
        <w:spacing w:before="24" w:after="24"/>
        <w:jc w:val="center"/>
        <w:rPr>
          <w:rFonts w:asciiTheme="majorEastAsia" w:eastAsiaTheme="majorEastAsia" w:hAnsiTheme="majorEastAsia"/>
        </w:rPr>
      </w:pPr>
      <w:bookmarkStart w:id="492" w:name="_Toc61249431"/>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Theme="majorEastAsia" w:eastAsiaTheme="majorEastAsia" w:hAnsiTheme="majorEastAsia"/>
        </w:rPr>
        <w:lastRenderedPageBreak/>
        <w:t>第</w:t>
      </w:r>
      <w:r>
        <w:rPr>
          <w:rFonts w:asciiTheme="majorEastAsia" w:eastAsiaTheme="majorEastAsia" w:hAnsiTheme="majorEastAsia" w:hint="eastAsia"/>
        </w:rPr>
        <w:t>五</w:t>
      </w:r>
      <w:r>
        <w:rPr>
          <w:rFonts w:asciiTheme="majorEastAsia" w:eastAsiaTheme="majorEastAsia" w:hAnsiTheme="majorEastAsia"/>
        </w:rPr>
        <w:t xml:space="preserve">部分  </w:t>
      </w:r>
      <w:r>
        <w:rPr>
          <w:rFonts w:asciiTheme="majorEastAsia" w:eastAsiaTheme="majorEastAsia" w:hAnsiTheme="majorEastAsia" w:hint="eastAsia"/>
        </w:rPr>
        <w:t>授权委托书及法定代表人证明</w:t>
      </w:r>
      <w:bookmarkEnd w:id="492"/>
    </w:p>
    <w:p w:rsidR="000822BC" w:rsidRDefault="000822BC">
      <w:pPr>
        <w:spacing w:after="120"/>
      </w:pPr>
    </w:p>
    <w:p w:rsidR="000822BC" w:rsidRDefault="00CF4257">
      <w:pPr>
        <w:widowControl/>
        <w:ind w:firstLineChars="450" w:firstLine="1446"/>
        <w:jc w:val="left"/>
        <w:rPr>
          <w:rFonts w:ascii="黑体" w:eastAsia="黑体" w:hAnsi="黑体"/>
          <w:b/>
          <w:bCs/>
          <w:sz w:val="32"/>
          <w:szCs w:val="32"/>
        </w:rPr>
      </w:pPr>
      <w:r>
        <w:rPr>
          <w:rFonts w:ascii="黑体" w:eastAsia="黑体" w:hAnsi="黑体" w:hint="eastAsia"/>
          <w:b/>
          <w:bCs/>
          <w:sz w:val="32"/>
          <w:szCs w:val="32"/>
          <w:lang w:val="zh-CN"/>
        </w:rPr>
        <w:t>一、</w:t>
      </w:r>
      <w:r>
        <w:rPr>
          <w:rFonts w:ascii="黑体" w:eastAsia="黑体" w:hAnsi="黑体"/>
          <w:b/>
          <w:bCs/>
          <w:sz w:val="32"/>
          <w:szCs w:val="32"/>
          <w:lang w:val="zh-CN"/>
        </w:rPr>
        <w:t>法定代表人</w:t>
      </w:r>
      <w:r>
        <w:rPr>
          <w:rFonts w:ascii="黑体" w:eastAsia="黑体" w:hAnsi="黑体" w:hint="eastAsia"/>
          <w:b/>
          <w:bCs/>
          <w:color w:val="000000" w:themeColor="text1"/>
          <w:sz w:val="32"/>
          <w:szCs w:val="32"/>
          <w:lang w:val="zh-CN"/>
        </w:rPr>
        <w:t>（或单位负责人）</w:t>
      </w:r>
      <w:r>
        <w:rPr>
          <w:rFonts w:ascii="黑体" w:eastAsia="黑体" w:hAnsi="黑体"/>
          <w:b/>
          <w:bCs/>
          <w:sz w:val="32"/>
          <w:szCs w:val="32"/>
          <w:lang w:val="zh-CN"/>
        </w:rPr>
        <w:t>授权书</w:t>
      </w:r>
    </w:p>
    <w:p w:rsidR="000822BC" w:rsidRDefault="000822BC">
      <w:pPr>
        <w:autoSpaceDE w:val="0"/>
        <w:autoSpaceDN w:val="0"/>
        <w:adjustRightInd w:val="0"/>
        <w:spacing w:line="348" w:lineRule="auto"/>
        <w:ind w:firstLine="400"/>
        <w:rPr>
          <w:rFonts w:eastAsia="黑体"/>
          <w:b/>
          <w:bCs/>
          <w:sz w:val="20"/>
        </w:rPr>
      </w:pPr>
    </w:p>
    <w:p w:rsidR="000822BC" w:rsidRDefault="00CF4257">
      <w:pPr>
        <w:autoSpaceDE w:val="0"/>
        <w:autoSpaceDN w:val="0"/>
        <w:adjustRightInd w:val="0"/>
        <w:spacing w:line="348" w:lineRule="auto"/>
        <w:rPr>
          <w:rFonts w:ascii="仿宋" w:eastAsia="仿宋" w:hAnsi="仿宋"/>
          <w:sz w:val="24"/>
        </w:rPr>
      </w:pPr>
      <w:r>
        <w:rPr>
          <w:rFonts w:ascii="仿宋" w:eastAsia="仿宋" w:hAnsi="仿宋"/>
          <w:sz w:val="24"/>
          <w:lang w:val="zh-CN"/>
        </w:rPr>
        <w:t>陕西省采购招标有限责任公司：</w:t>
      </w:r>
    </w:p>
    <w:p w:rsidR="000822BC" w:rsidRDefault="00CF4257">
      <w:pPr>
        <w:autoSpaceDE w:val="0"/>
        <w:autoSpaceDN w:val="0"/>
        <w:adjustRightInd w:val="0"/>
        <w:spacing w:line="348" w:lineRule="auto"/>
        <w:ind w:firstLine="640"/>
        <w:rPr>
          <w:rFonts w:ascii="仿宋" w:eastAsia="仿宋" w:hAnsi="仿宋"/>
          <w:sz w:val="24"/>
        </w:rPr>
      </w:pPr>
      <w:r>
        <w:rPr>
          <w:rFonts w:ascii="仿宋" w:eastAsia="仿宋" w:hAnsi="仿宋"/>
          <w:sz w:val="24"/>
          <w:lang w:val="zh-CN"/>
        </w:rPr>
        <w:t>注册于</w:t>
      </w:r>
      <w:r>
        <w:rPr>
          <w:rFonts w:ascii="仿宋" w:eastAsia="仿宋" w:hAnsi="仿宋"/>
          <w:sz w:val="24"/>
          <w:u w:val="single"/>
          <w:lang w:val="zh-CN"/>
        </w:rPr>
        <w:t>（工商行政管理局名称）</w:t>
      </w:r>
      <w:r>
        <w:rPr>
          <w:rFonts w:ascii="仿宋" w:eastAsia="仿宋" w:hAnsi="仿宋"/>
          <w:sz w:val="24"/>
          <w:lang w:val="zh-CN"/>
        </w:rPr>
        <w:t>之</w:t>
      </w:r>
      <w:r>
        <w:rPr>
          <w:rFonts w:ascii="仿宋" w:eastAsia="仿宋" w:hAnsi="仿宋"/>
          <w:sz w:val="24"/>
          <w:u w:val="single"/>
          <w:lang w:val="zh-CN"/>
        </w:rPr>
        <w:t>（供应商全称）</w:t>
      </w:r>
      <w:r>
        <w:rPr>
          <w:rFonts w:ascii="仿宋" w:eastAsia="仿宋" w:hAnsi="仿宋"/>
          <w:sz w:val="24"/>
          <w:lang w:val="zh-CN"/>
        </w:rPr>
        <w:t>法人代表</w:t>
      </w:r>
      <w:r>
        <w:rPr>
          <w:rFonts w:ascii="仿宋" w:eastAsia="仿宋" w:hAnsi="仿宋"/>
          <w:sz w:val="24"/>
          <w:u w:val="single"/>
          <w:lang w:val="zh-CN"/>
        </w:rPr>
        <w:t>（姓名、职务）</w:t>
      </w:r>
      <w:r>
        <w:rPr>
          <w:rFonts w:ascii="仿宋" w:eastAsia="仿宋" w:hAnsi="仿宋"/>
          <w:sz w:val="24"/>
          <w:lang w:val="zh-CN"/>
        </w:rPr>
        <w:t>授权</w:t>
      </w:r>
      <w:r>
        <w:rPr>
          <w:rFonts w:ascii="仿宋" w:eastAsia="仿宋" w:hAnsi="仿宋"/>
          <w:sz w:val="24"/>
          <w:u w:val="single"/>
          <w:lang w:val="zh-CN"/>
        </w:rPr>
        <w:t>（被授权人姓名、职务）</w:t>
      </w:r>
      <w:r>
        <w:rPr>
          <w:rFonts w:ascii="仿宋" w:eastAsia="仿宋" w:hAnsi="仿宋"/>
          <w:sz w:val="24"/>
          <w:lang w:val="zh-CN"/>
        </w:rPr>
        <w:t>为本公司的合法代理人，就</w:t>
      </w:r>
      <w:r>
        <w:rPr>
          <w:rFonts w:ascii="仿宋" w:eastAsia="仿宋" w:hAnsi="仿宋"/>
          <w:sz w:val="24"/>
          <w:u w:val="single"/>
          <w:lang w:val="zh-CN"/>
        </w:rPr>
        <w:t>（项目名称）</w:t>
      </w:r>
      <w:r>
        <w:rPr>
          <w:rFonts w:ascii="仿宋" w:eastAsia="仿宋" w:hAnsi="仿宋"/>
          <w:sz w:val="24"/>
          <w:lang w:val="zh-CN"/>
        </w:rPr>
        <w:t>的</w:t>
      </w:r>
      <w:r>
        <w:rPr>
          <w:rFonts w:ascii="仿宋" w:eastAsia="仿宋" w:hAnsi="仿宋" w:hint="eastAsia"/>
          <w:sz w:val="24"/>
          <w:lang w:val="zh-CN"/>
        </w:rPr>
        <w:t>磋商</w:t>
      </w:r>
      <w:r>
        <w:rPr>
          <w:rFonts w:ascii="仿宋" w:eastAsia="仿宋" w:hAnsi="仿宋"/>
          <w:sz w:val="24"/>
          <w:lang w:val="zh-CN"/>
        </w:rPr>
        <w:t>及合同的执行和完成，以本公司的名义处理一切与之有关的事宜。</w:t>
      </w:r>
    </w:p>
    <w:p w:rsidR="000822BC" w:rsidRDefault="00CF4257">
      <w:pPr>
        <w:snapToGrid w:val="0"/>
        <w:spacing w:line="360" w:lineRule="auto"/>
        <w:ind w:firstLineChars="200" w:firstLine="480"/>
        <w:rPr>
          <w:rFonts w:eastAsia="仿宋_GB2312"/>
          <w:b/>
          <w:bCs/>
          <w:sz w:val="24"/>
          <w:lang w:val="zh-CN"/>
        </w:rPr>
      </w:pPr>
      <w:r>
        <w:rPr>
          <w:rFonts w:ascii="仿宋" w:eastAsia="仿宋" w:hAnsi="仿宋"/>
          <w:sz w:val="24"/>
          <w:lang w:val="zh-CN"/>
        </w:rPr>
        <w:t>本授权</w:t>
      </w:r>
      <w:r>
        <w:rPr>
          <w:rFonts w:ascii="仿宋" w:eastAsia="仿宋" w:hAnsi="仿宋" w:hint="eastAsia"/>
          <w:sz w:val="24"/>
          <w:lang w:val="zh-CN"/>
        </w:rPr>
        <w:t>自    年   月  日起生效。（</w:t>
      </w:r>
      <w:r>
        <w:rPr>
          <w:rFonts w:ascii="仿宋" w:eastAsia="仿宋" w:hAnsi="仿宋" w:hint="eastAsia"/>
          <w:b/>
          <w:sz w:val="24"/>
          <w:lang w:val="zh-CN"/>
        </w:rPr>
        <w:t>提示：此日期不应晚于磋商响应函签署日期</w:t>
      </w:r>
      <w:r>
        <w:rPr>
          <w:rFonts w:ascii="仿宋" w:eastAsia="仿宋" w:hAnsi="仿宋" w:hint="eastAsia"/>
          <w:sz w:val="24"/>
          <w:lang w:val="zh-CN"/>
        </w:rPr>
        <w:t>）</w:t>
      </w:r>
    </w:p>
    <w:p w:rsidR="000822BC" w:rsidRDefault="000822BC">
      <w:pPr>
        <w:autoSpaceDE w:val="0"/>
        <w:autoSpaceDN w:val="0"/>
        <w:adjustRightInd w:val="0"/>
        <w:spacing w:line="348" w:lineRule="auto"/>
        <w:rPr>
          <w:rFonts w:ascii="仿宋" w:eastAsia="仿宋" w:hAnsi="仿宋"/>
          <w:sz w:val="24"/>
        </w:rPr>
      </w:pPr>
    </w:p>
    <w:p w:rsidR="000822BC" w:rsidRDefault="00CF4257">
      <w:pPr>
        <w:autoSpaceDE w:val="0"/>
        <w:autoSpaceDN w:val="0"/>
        <w:adjustRightInd w:val="0"/>
        <w:spacing w:line="348" w:lineRule="auto"/>
        <w:rPr>
          <w:rFonts w:ascii="仿宋" w:eastAsia="仿宋" w:hAnsi="仿宋"/>
          <w:sz w:val="24"/>
          <w:u w:val="single"/>
        </w:rPr>
      </w:pPr>
      <w:r>
        <w:rPr>
          <w:rFonts w:ascii="仿宋" w:eastAsia="仿宋" w:hAnsi="仿宋"/>
          <w:sz w:val="24"/>
          <w:lang w:val="zh-CN"/>
        </w:rPr>
        <w:t>附：</w:t>
      </w:r>
      <w:r>
        <w:rPr>
          <w:rFonts w:ascii="仿宋" w:eastAsia="仿宋" w:hAnsi="仿宋" w:hint="eastAsia"/>
          <w:sz w:val="24"/>
          <w:lang w:val="zh-CN"/>
        </w:rPr>
        <w:t>被授权人</w:t>
      </w:r>
      <w:r>
        <w:rPr>
          <w:rFonts w:ascii="仿宋" w:eastAsia="仿宋" w:hAnsi="仿宋"/>
          <w:sz w:val="24"/>
          <w:lang w:val="zh-CN"/>
        </w:rPr>
        <w:t>姓名：</w:t>
      </w:r>
      <w:r>
        <w:rPr>
          <w:rFonts w:ascii="仿宋" w:eastAsia="仿宋" w:hAnsi="仿宋"/>
          <w:sz w:val="24"/>
          <w:u w:val="single"/>
        </w:rPr>
        <w:t xml:space="preserve">          </w:t>
      </w:r>
      <w:r>
        <w:rPr>
          <w:rFonts w:ascii="仿宋" w:eastAsia="仿宋" w:hAnsi="仿宋"/>
          <w:sz w:val="24"/>
          <w:lang w:val="zh-CN"/>
        </w:rPr>
        <w:t>性别：</w:t>
      </w:r>
      <w:r>
        <w:rPr>
          <w:rFonts w:ascii="仿宋" w:eastAsia="仿宋" w:hAnsi="仿宋"/>
          <w:sz w:val="24"/>
          <w:u w:val="single"/>
        </w:rPr>
        <w:t xml:space="preserve">    </w:t>
      </w:r>
      <w:r>
        <w:rPr>
          <w:rFonts w:ascii="仿宋" w:eastAsia="仿宋" w:hAnsi="仿宋"/>
          <w:sz w:val="24"/>
          <w:lang w:val="zh-CN"/>
        </w:rPr>
        <w:t>年龄：</w:t>
      </w:r>
      <w:r>
        <w:rPr>
          <w:rFonts w:ascii="仿宋" w:eastAsia="仿宋" w:hAnsi="仿宋"/>
          <w:sz w:val="24"/>
          <w:u w:val="single"/>
        </w:rPr>
        <w:t xml:space="preserve">        </w:t>
      </w:r>
    </w:p>
    <w:p w:rsidR="000822BC" w:rsidRDefault="00CF4257">
      <w:pPr>
        <w:autoSpaceDE w:val="0"/>
        <w:autoSpaceDN w:val="0"/>
        <w:adjustRightInd w:val="0"/>
        <w:spacing w:line="348" w:lineRule="auto"/>
        <w:ind w:firstLine="630"/>
        <w:rPr>
          <w:rFonts w:ascii="仿宋" w:eastAsia="仿宋" w:hAnsi="仿宋"/>
          <w:sz w:val="24"/>
          <w:u w:val="single"/>
        </w:rPr>
      </w:pPr>
      <w:r>
        <w:rPr>
          <w:rFonts w:ascii="仿宋" w:eastAsia="仿宋" w:hAnsi="仿宋"/>
          <w:sz w:val="24"/>
          <w:lang w:val="zh-CN"/>
        </w:rPr>
        <w:t>职</w:t>
      </w:r>
      <w:r>
        <w:rPr>
          <w:rFonts w:ascii="仿宋" w:eastAsia="仿宋" w:hAnsi="仿宋"/>
          <w:sz w:val="24"/>
        </w:rPr>
        <w:t xml:space="preserve">    </w:t>
      </w:r>
      <w:r>
        <w:rPr>
          <w:rFonts w:ascii="仿宋" w:eastAsia="仿宋" w:hAnsi="仿宋"/>
          <w:sz w:val="24"/>
          <w:lang w:val="zh-CN"/>
        </w:rPr>
        <w:t>务：</w:t>
      </w:r>
      <w:r>
        <w:rPr>
          <w:rFonts w:ascii="仿宋" w:eastAsia="仿宋" w:hAnsi="仿宋"/>
          <w:sz w:val="24"/>
          <w:u w:val="single"/>
        </w:rPr>
        <w:t xml:space="preserve">             </w:t>
      </w:r>
      <w:r>
        <w:rPr>
          <w:rFonts w:ascii="仿宋" w:eastAsia="仿宋" w:hAnsi="仿宋"/>
          <w:sz w:val="24"/>
          <w:lang w:val="zh-CN"/>
        </w:rPr>
        <w:t>身份证号码：</w:t>
      </w:r>
      <w:r>
        <w:rPr>
          <w:rFonts w:ascii="仿宋" w:eastAsia="仿宋" w:hAnsi="仿宋"/>
          <w:sz w:val="24"/>
        </w:rPr>
        <w:t xml:space="preserve">         </w:t>
      </w:r>
      <w:r>
        <w:rPr>
          <w:rFonts w:ascii="仿宋" w:eastAsia="仿宋" w:hAnsi="仿宋"/>
          <w:sz w:val="24"/>
          <w:u w:val="single"/>
        </w:rPr>
        <w:t xml:space="preserve">    </w:t>
      </w:r>
    </w:p>
    <w:p w:rsidR="000822BC" w:rsidRDefault="00CF4257">
      <w:pPr>
        <w:autoSpaceDE w:val="0"/>
        <w:autoSpaceDN w:val="0"/>
        <w:adjustRightInd w:val="0"/>
        <w:spacing w:line="348" w:lineRule="auto"/>
        <w:ind w:firstLine="630"/>
        <w:rPr>
          <w:rFonts w:ascii="仿宋" w:eastAsia="仿宋" w:hAnsi="仿宋"/>
          <w:sz w:val="24"/>
          <w:u w:val="single"/>
        </w:rPr>
      </w:pPr>
      <w:r>
        <w:rPr>
          <w:rFonts w:ascii="仿宋" w:eastAsia="仿宋" w:hAnsi="仿宋"/>
          <w:sz w:val="24"/>
          <w:lang w:val="zh-CN"/>
        </w:rPr>
        <w:t>通讯地址：</w:t>
      </w:r>
      <w:r>
        <w:rPr>
          <w:rFonts w:ascii="仿宋" w:eastAsia="仿宋" w:hAnsi="仿宋"/>
          <w:sz w:val="24"/>
          <w:u w:val="single"/>
        </w:rPr>
        <w:t xml:space="preserve">                                      </w:t>
      </w:r>
    </w:p>
    <w:p w:rsidR="000822BC" w:rsidRDefault="00CF4257">
      <w:pPr>
        <w:autoSpaceDE w:val="0"/>
        <w:autoSpaceDN w:val="0"/>
        <w:adjustRightInd w:val="0"/>
        <w:spacing w:line="348" w:lineRule="auto"/>
        <w:ind w:firstLine="630"/>
        <w:rPr>
          <w:rFonts w:ascii="仿宋" w:eastAsia="仿宋" w:hAnsi="仿宋"/>
          <w:sz w:val="24"/>
          <w:u w:val="single"/>
        </w:rPr>
      </w:pPr>
      <w:r>
        <w:rPr>
          <w:rFonts w:ascii="仿宋" w:eastAsia="仿宋" w:hAnsi="仿宋"/>
          <w:sz w:val="24"/>
          <w:lang w:val="zh-CN"/>
        </w:rPr>
        <w:t>邮政编码：</w:t>
      </w:r>
      <w:r>
        <w:rPr>
          <w:rFonts w:ascii="仿宋" w:eastAsia="仿宋" w:hAnsi="仿宋"/>
          <w:sz w:val="24"/>
          <w:u w:val="single"/>
        </w:rPr>
        <w:t xml:space="preserve">                                      </w:t>
      </w:r>
    </w:p>
    <w:p w:rsidR="000822BC" w:rsidRDefault="00CF4257">
      <w:pPr>
        <w:autoSpaceDE w:val="0"/>
        <w:autoSpaceDN w:val="0"/>
        <w:adjustRightInd w:val="0"/>
        <w:spacing w:line="348" w:lineRule="auto"/>
        <w:ind w:firstLine="630"/>
        <w:rPr>
          <w:rFonts w:ascii="仿宋" w:eastAsia="仿宋" w:hAnsi="仿宋"/>
          <w:sz w:val="24"/>
          <w:u w:val="single"/>
        </w:rPr>
      </w:pPr>
      <w:r>
        <w:rPr>
          <w:rFonts w:ascii="仿宋" w:eastAsia="仿宋" w:hAnsi="仿宋"/>
          <w:sz w:val="24"/>
          <w:lang w:val="zh-CN"/>
        </w:rPr>
        <w:t>电</w:t>
      </w:r>
      <w:r>
        <w:rPr>
          <w:rFonts w:ascii="仿宋" w:eastAsia="仿宋" w:hAnsi="仿宋"/>
          <w:sz w:val="24"/>
        </w:rPr>
        <w:t xml:space="preserve">    </w:t>
      </w:r>
      <w:r>
        <w:rPr>
          <w:rFonts w:ascii="仿宋" w:eastAsia="仿宋" w:hAnsi="仿宋"/>
          <w:sz w:val="24"/>
          <w:lang w:val="zh-CN"/>
        </w:rPr>
        <w:t>话：</w:t>
      </w:r>
      <w:r>
        <w:rPr>
          <w:rFonts w:ascii="仿宋" w:eastAsia="仿宋" w:hAnsi="仿宋"/>
          <w:sz w:val="24"/>
          <w:u w:val="single"/>
        </w:rPr>
        <w:t xml:space="preserve">                     </w:t>
      </w:r>
      <w:r>
        <w:rPr>
          <w:rFonts w:ascii="仿宋" w:eastAsia="仿宋" w:hAnsi="仿宋" w:hint="eastAsia"/>
          <w:sz w:val="24"/>
          <w:lang w:val="zh-CN"/>
        </w:rPr>
        <w:t>传真</w:t>
      </w:r>
      <w:r>
        <w:rPr>
          <w:rFonts w:ascii="仿宋" w:eastAsia="仿宋" w:hAnsi="仿宋"/>
          <w:sz w:val="24"/>
          <w:lang w:val="zh-CN"/>
        </w:rPr>
        <w:t>：</w:t>
      </w:r>
      <w:r>
        <w:rPr>
          <w:rFonts w:ascii="仿宋" w:eastAsia="仿宋" w:hAnsi="仿宋"/>
          <w:sz w:val="24"/>
          <w:u w:val="single"/>
        </w:rPr>
        <w:t xml:space="preserve">           </w:t>
      </w:r>
    </w:p>
    <w:p w:rsidR="000822BC" w:rsidRDefault="000822BC">
      <w:pPr>
        <w:autoSpaceDE w:val="0"/>
        <w:autoSpaceDN w:val="0"/>
        <w:adjustRightInd w:val="0"/>
        <w:spacing w:line="348" w:lineRule="auto"/>
        <w:rPr>
          <w:rFonts w:ascii="仿宋" w:eastAsia="仿宋" w:hAnsi="仿宋"/>
          <w:sz w:val="24"/>
        </w:rPr>
      </w:pPr>
    </w:p>
    <w:p w:rsidR="000822BC" w:rsidRDefault="00CF4257">
      <w:pPr>
        <w:autoSpaceDE w:val="0"/>
        <w:autoSpaceDN w:val="0"/>
        <w:adjustRightInd w:val="0"/>
        <w:spacing w:line="348" w:lineRule="auto"/>
        <w:ind w:firstLineChars="200" w:firstLine="480"/>
        <w:rPr>
          <w:rFonts w:ascii="仿宋" w:eastAsia="仿宋" w:hAnsi="仿宋"/>
          <w:sz w:val="24"/>
        </w:rPr>
      </w:pPr>
      <w:r>
        <w:rPr>
          <w:rFonts w:ascii="仿宋" w:eastAsia="仿宋" w:hAnsi="仿宋"/>
          <w:sz w:val="24"/>
          <w:lang w:val="zh-CN"/>
        </w:rPr>
        <w:t>法定代表人</w:t>
      </w:r>
      <w:r>
        <w:rPr>
          <w:rFonts w:ascii="仿宋" w:eastAsia="仿宋" w:hAnsi="仿宋" w:hint="eastAsia"/>
          <w:sz w:val="24"/>
        </w:rPr>
        <w:t>及</w:t>
      </w:r>
      <w:r>
        <w:rPr>
          <w:rFonts w:ascii="仿宋" w:eastAsia="仿宋" w:hAnsi="仿宋"/>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0822BC">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0822BC" w:rsidRDefault="00CF4257">
            <w:pPr>
              <w:autoSpaceDE w:val="0"/>
              <w:autoSpaceDN w:val="0"/>
              <w:adjustRightInd w:val="0"/>
              <w:spacing w:line="348" w:lineRule="auto"/>
              <w:jc w:val="center"/>
              <w:rPr>
                <w:rFonts w:ascii="仿宋" w:eastAsia="仿宋" w:hAnsi="仿宋"/>
                <w:sz w:val="24"/>
                <w:lang w:val="zh-CN"/>
              </w:rPr>
            </w:pPr>
            <w:r>
              <w:rPr>
                <w:rFonts w:ascii="仿宋" w:eastAsia="仿宋" w:hAnsi="仿宋"/>
                <w:sz w:val="24"/>
                <w:lang w:val="zh-CN"/>
              </w:rPr>
              <w:t>法定代表人身份证复印件</w:t>
            </w:r>
          </w:p>
          <w:p w:rsidR="000822BC" w:rsidRDefault="00CF4257">
            <w:pPr>
              <w:autoSpaceDE w:val="0"/>
              <w:autoSpaceDN w:val="0"/>
              <w:adjustRightInd w:val="0"/>
              <w:spacing w:line="348" w:lineRule="auto"/>
              <w:jc w:val="center"/>
              <w:rPr>
                <w:rFonts w:ascii="仿宋" w:eastAsia="仿宋" w:hAnsi="仿宋"/>
                <w:sz w:val="24"/>
                <w:u w:val="single"/>
              </w:rPr>
            </w:pPr>
            <w:r>
              <w:rPr>
                <w:rFonts w:ascii="仿宋" w:eastAsia="仿宋" w:hAnsi="仿宋" w:hint="eastAsia"/>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0822BC" w:rsidRDefault="00CF4257">
            <w:pPr>
              <w:autoSpaceDE w:val="0"/>
              <w:autoSpaceDN w:val="0"/>
              <w:adjustRightInd w:val="0"/>
              <w:spacing w:line="348" w:lineRule="auto"/>
              <w:jc w:val="center"/>
              <w:rPr>
                <w:rFonts w:ascii="仿宋" w:eastAsia="仿宋" w:hAnsi="仿宋"/>
                <w:sz w:val="24"/>
                <w:lang w:val="zh-CN"/>
              </w:rPr>
            </w:pPr>
            <w:r>
              <w:rPr>
                <w:rFonts w:ascii="仿宋" w:eastAsia="仿宋" w:hAnsi="仿宋"/>
                <w:sz w:val="24"/>
                <w:lang w:val="zh-CN"/>
              </w:rPr>
              <w:t>授权代表身份证复印件</w:t>
            </w:r>
          </w:p>
          <w:p w:rsidR="000822BC" w:rsidRDefault="00CF4257">
            <w:pPr>
              <w:autoSpaceDE w:val="0"/>
              <w:autoSpaceDN w:val="0"/>
              <w:adjustRightInd w:val="0"/>
              <w:spacing w:line="348" w:lineRule="auto"/>
              <w:jc w:val="center"/>
              <w:rPr>
                <w:rFonts w:ascii="仿宋" w:eastAsia="仿宋" w:hAnsi="仿宋"/>
                <w:sz w:val="24"/>
                <w:u w:val="single"/>
              </w:rPr>
            </w:pPr>
            <w:r>
              <w:rPr>
                <w:rFonts w:ascii="仿宋" w:eastAsia="仿宋" w:hAnsi="仿宋" w:hint="eastAsia"/>
                <w:sz w:val="24"/>
                <w:lang w:val="zh-CN"/>
              </w:rPr>
              <w:t>（正反面）</w:t>
            </w:r>
          </w:p>
        </w:tc>
      </w:tr>
    </w:tbl>
    <w:p w:rsidR="000822BC" w:rsidRDefault="00CF4257">
      <w:pPr>
        <w:adjustRightInd w:val="0"/>
        <w:snapToGrid w:val="0"/>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w:t>
      </w:r>
      <w:r>
        <w:rPr>
          <w:rFonts w:ascii="仿宋" w:eastAsia="仿宋" w:hAnsi="仿宋"/>
          <w:sz w:val="24"/>
        </w:rPr>
        <w:t xml:space="preserve">供应商           </w:t>
      </w:r>
      <w:r>
        <w:rPr>
          <w:rFonts w:ascii="仿宋" w:eastAsia="仿宋" w:hAnsi="仿宋" w:hint="eastAsia"/>
          <w:sz w:val="24"/>
        </w:rPr>
        <w:t xml:space="preserve">  </w:t>
      </w:r>
      <w:r>
        <w:rPr>
          <w:rFonts w:ascii="仿宋" w:eastAsia="仿宋" w:hAnsi="仿宋"/>
          <w:sz w:val="24"/>
        </w:rPr>
        <w:t xml:space="preserve">            法定代表人</w:t>
      </w:r>
    </w:p>
    <w:p w:rsidR="000822BC" w:rsidRDefault="00CF4257">
      <w:pPr>
        <w:adjustRightInd w:val="0"/>
        <w:snapToGrid w:val="0"/>
        <w:spacing w:line="360" w:lineRule="auto"/>
        <w:rPr>
          <w:rFonts w:ascii="仿宋" w:eastAsia="仿宋" w:hAnsi="仿宋"/>
          <w:sz w:val="24"/>
        </w:rPr>
      </w:pPr>
      <w:r>
        <w:rPr>
          <w:rFonts w:ascii="仿宋" w:eastAsia="仿宋" w:hAnsi="仿宋"/>
          <w:sz w:val="24"/>
        </w:rPr>
        <w:t xml:space="preserve">    （公章）：                     </w:t>
      </w:r>
      <w:r>
        <w:rPr>
          <w:rFonts w:ascii="仿宋" w:eastAsia="仿宋" w:hAnsi="仿宋" w:hint="eastAsia"/>
          <w:sz w:val="24"/>
        </w:rPr>
        <w:t xml:space="preserve">  </w:t>
      </w:r>
      <w:r>
        <w:rPr>
          <w:rFonts w:ascii="仿宋" w:eastAsia="仿宋" w:hAnsi="仿宋"/>
          <w:sz w:val="24"/>
        </w:rPr>
        <w:t>（签字）：</w:t>
      </w:r>
    </w:p>
    <w:p w:rsidR="000822BC" w:rsidRDefault="00CF4257">
      <w:pPr>
        <w:spacing w:after="120"/>
      </w:pPr>
      <w:r>
        <w:br w:type="page"/>
      </w:r>
    </w:p>
    <w:p w:rsidR="000822BC" w:rsidRDefault="000822BC">
      <w:pPr>
        <w:autoSpaceDE w:val="0"/>
        <w:autoSpaceDN w:val="0"/>
        <w:adjustRightInd w:val="0"/>
        <w:jc w:val="center"/>
        <w:rPr>
          <w:rFonts w:ascii="宋体" w:eastAsia="宋体" w:hAnsi="宋体" w:cs="宋体"/>
          <w:b/>
          <w:kern w:val="0"/>
          <w:sz w:val="28"/>
          <w:szCs w:val="28"/>
        </w:rPr>
      </w:pPr>
    </w:p>
    <w:p w:rsidR="000822BC" w:rsidRDefault="00CF4257">
      <w:pPr>
        <w:autoSpaceDE w:val="0"/>
        <w:autoSpaceDN w:val="0"/>
        <w:adjustRightInd w:val="0"/>
        <w:jc w:val="center"/>
        <w:rPr>
          <w:rFonts w:ascii="宋体" w:eastAsia="宋体" w:hAnsi="宋体" w:cs="宋体"/>
          <w:b/>
          <w:kern w:val="0"/>
          <w:sz w:val="28"/>
          <w:szCs w:val="28"/>
        </w:rPr>
      </w:pPr>
      <w:r>
        <w:rPr>
          <w:rFonts w:ascii="宋体" w:eastAsia="宋体" w:hAnsi="宋体" w:cs="宋体" w:hint="eastAsia"/>
          <w:b/>
          <w:kern w:val="0"/>
          <w:sz w:val="28"/>
          <w:szCs w:val="28"/>
        </w:rPr>
        <w:t>二、法定代表人（单位负责人）身份证明</w:t>
      </w:r>
    </w:p>
    <w:p w:rsidR="000822BC" w:rsidRDefault="000822BC">
      <w:pPr>
        <w:autoSpaceDE w:val="0"/>
        <w:autoSpaceDN w:val="0"/>
        <w:adjustRightInd w:val="0"/>
        <w:spacing w:line="360" w:lineRule="auto"/>
        <w:jc w:val="left"/>
        <w:rPr>
          <w:rFonts w:ascii="宋体" w:eastAsia="宋体" w:hAnsi="宋体" w:cs="宋体"/>
          <w:kern w:val="0"/>
          <w:sz w:val="24"/>
        </w:rPr>
      </w:pPr>
    </w:p>
    <w:p w:rsidR="000822BC" w:rsidRDefault="000822BC">
      <w:pPr>
        <w:autoSpaceDE w:val="0"/>
        <w:autoSpaceDN w:val="0"/>
        <w:adjustRightInd w:val="0"/>
        <w:spacing w:line="360" w:lineRule="auto"/>
        <w:jc w:val="left"/>
        <w:rPr>
          <w:rFonts w:ascii="宋体" w:eastAsia="宋体" w:hAnsi="宋体" w:cs="宋体"/>
          <w:kern w:val="0"/>
          <w:sz w:val="24"/>
        </w:rPr>
      </w:pPr>
    </w:p>
    <w:p w:rsidR="000822BC" w:rsidRDefault="00CF4257">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供应商名称：</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p>
    <w:p w:rsidR="000822BC" w:rsidRDefault="00CF4257">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 xml:space="preserve">单位性质： </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w:t>
      </w:r>
    </w:p>
    <w:p w:rsidR="000822BC" w:rsidRDefault="00CF4257">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 xml:space="preserve">地    址： </w:t>
      </w:r>
      <w:r>
        <w:rPr>
          <w:rFonts w:ascii="宋体" w:eastAsia="宋体" w:hAnsi="宋体" w:cs="宋体" w:hint="eastAsia"/>
          <w:kern w:val="0"/>
          <w:sz w:val="24"/>
          <w:u w:val="single"/>
        </w:rPr>
        <w:t xml:space="preserve">                       </w:t>
      </w:r>
    </w:p>
    <w:p w:rsidR="000822BC" w:rsidRDefault="00CF4257">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成立时间：</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rsidR="000822BC" w:rsidRDefault="00CF4257">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经营期限：</w:t>
      </w:r>
    </w:p>
    <w:p w:rsidR="000822BC" w:rsidRDefault="000822BC">
      <w:pPr>
        <w:autoSpaceDE w:val="0"/>
        <w:autoSpaceDN w:val="0"/>
        <w:adjustRightInd w:val="0"/>
        <w:spacing w:line="360" w:lineRule="auto"/>
        <w:jc w:val="left"/>
        <w:rPr>
          <w:rFonts w:ascii="宋体" w:eastAsia="宋体" w:hAnsi="宋体" w:cs="宋体"/>
          <w:kern w:val="0"/>
          <w:sz w:val="24"/>
        </w:rPr>
      </w:pPr>
    </w:p>
    <w:p w:rsidR="000822BC" w:rsidRDefault="000822BC">
      <w:pPr>
        <w:autoSpaceDE w:val="0"/>
        <w:autoSpaceDN w:val="0"/>
        <w:adjustRightInd w:val="0"/>
        <w:spacing w:line="360" w:lineRule="auto"/>
        <w:jc w:val="left"/>
        <w:rPr>
          <w:rFonts w:ascii="宋体" w:eastAsia="宋体" w:hAnsi="宋体" w:cs="宋体"/>
          <w:kern w:val="0"/>
          <w:sz w:val="24"/>
        </w:rPr>
      </w:pPr>
    </w:p>
    <w:p w:rsidR="000822BC" w:rsidRDefault="00CF4257">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姓名：</w:t>
      </w:r>
      <w:r>
        <w:rPr>
          <w:rFonts w:ascii="宋体" w:eastAsia="宋体" w:hAnsi="宋体" w:cs="宋体" w:hint="eastAsia"/>
          <w:kern w:val="0"/>
          <w:sz w:val="24"/>
          <w:u w:val="single"/>
        </w:rPr>
        <w:t xml:space="preserve">    </w:t>
      </w:r>
      <w:r>
        <w:rPr>
          <w:rFonts w:ascii="宋体" w:eastAsia="宋体" w:hAnsi="宋体" w:cs="宋体" w:hint="eastAsia"/>
          <w:kern w:val="0"/>
          <w:sz w:val="24"/>
        </w:rPr>
        <w:t>性别：</w:t>
      </w:r>
      <w:r>
        <w:rPr>
          <w:rFonts w:ascii="宋体" w:eastAsia="宋体" w:hAnsi="宋体" w:cs="宋体" w:hint="eastAsia"/>
          <w:kern w:val="0"/>
          <w:sz w:val="24"/>
          <w:u w:val="single"/>
        </w:rPr>
        <w:t xml:space="preserve">    </w:t>
      </w:r>
      <w:r>
        <w:rPr>
          <w:rFonts w:ascii="宋体" w:eastAsia="宋体" w:hAnsi="宋体" w:cs="宋体" w:hint="eastAsia"/>
          <w:kern w:val="0"/>
          <w:sz w:val="24"/>
        </w:rPr>
        <w:t>年龄：</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职务：</w:t>
      </w:r>
      <w:r>
        <w:rPr>
          <w:rFonts w:ascii="宋体" w:eastAsia="宋体" w:hAnsi="宋体" w:cs="宋体" w:hint="eastAsia"/>
          <w:kern w:val="0"/>
          <w:sz w:val="24"/>
          <w:u w:val="single"/>
        </w:rPr>
        <w:t xml:space="preserve">     </w:t>
      </w:r>
      <w:r>
        <w:rPr>
          <w:rFonts w:ascii="宋体" w:eastAsia="宋体" w:hAnsi="宋体" w:cs="宋体" w:hint="eastAsia"/>
          <w:kern w:val="0"/>
          <w:sz w:val="24"/>
        </w:rPr>
        <w:t>系</w:t>
      </w:r>
      <w:r>
        <w:rPr>
          <w:rFonts w:ascii="宋体" w:eastAsia="宋体" w:hAnsi="宋体" w:cs="宋体" w:hint="eastAsia"/>
          <w:kern w:val="0"/>
          <w:sz w:val="24"/>
          <w:u w:val="single"/>
        </w:rPr>
        <w:t xml:space="preserve">             </w:t>
      </w:r>
      <w:r>
        <w:rPr>
          <w:rFonts w:ascii="宋体" w:eastAsia="宋体" w:hAnsi="宋体" w:cs="宋体" w:hint="eastAsia"/>
          <w:kern w:val="0"/>
          <w:sz w:val="24"/>
        </w:rPr>
        <w:t>（供应商名称）的法定代表人。</w:t>
      </w:r>
    </w:p>
    <w:p w:rsidR="000822BC" w:rsidRDefault="00CF4257">
      <w:pPr>
        <w:autoSpaceDE w:val="0"/>
        <w:autoSpaceDN w:val="0"/>
        <w:adjustRightInd w:val="0"/>
        <w:spacing w:line="360" w:lineRule="auto"/>
        <w:jc w:val="left"/>
        <w:rPr>
          <w:rFonts w:ascii="宋体" w:eastAsia="宋体" w:hAnsi="宋体" w:cs="宋体"/>
          <w:kern w:val="0"/>
          <w:sz w:val="24"/>
        </w:rPr>
      </w:pPr>
      <w:r>
        <w:rPr>
          <w:rFonts w:ascii="宋体" w:eastAsia="宋体" w:hAnsi="宋体" w:cs="宋体" w:hint="eastAsia"/>
          <w:kern w:val="0"/>
          <w:sz w:val="24"/>
        </w:rPr>
        <w:t>特此证明。</w:t>
      </w:r>
    </w:p>
    <w:p w:rsidR="000822BC" w:rsidRDefault="000822BC">
      <w:pPr>
        <w:autoSpaceDE w:val="0"/>
        <w:autoSpaceDN w:val="0"/>
        <w:adjustRightInd w:val="0"/>
        <w:spacing w:line="360" w:lineRule="auto"/>
        <w:jc w:val="left"/>
        <w:rPr>
          <w:rFonts w:ascii="宋体" w:eastAsia="宋体" w:hAnsi="宋体" w:cs="宋体"/>
          <w:kern w:val="0"/>
          <w:sz w:val="24"/>
        </w:rPr>
      </w:pPr>
    </w:p>
    <w:p w:rsidR="000822BC" w:rsidRDefault="000822BC">
      <w:pPr>
        <w:autoSpaceDE w:val="0"/>
        <w:autoSpaceDN w:val="0"/>
        <w:adjustRightInd w:val="0"/>
        <w:spacing w:line="360" w:lineRule="auto"/>
        <w:jc w:val="left"/>
        <w:rPr>
          <w:rFonts w:ascii="宋体" w:eastAsia="宋体" w:hAnsi="宋体" w:cs="宋体"/>
          <w:kern w:val="0"/>
          <w:sz w:val="24"/>
        </w:rPr>
      </w:pPr>
    </w:p>
    <w:p w:rsidR="000822BC" w:rsidRDefault="000822BC">
      <w:pPr>
        <w:autoSpaceDE w:val="0"/>
        <w:autoSpaceDN w:val="0"/>
        <w:adjustRightInd w:val="0"/>
        <w:spacing w:line="360" w:lineRule="auto"/>
        <w:jc w:val="left"/>
        <w:rPr>
          <w:rFonts w:ascii="宋体" w:eastAsia="宋体" w:hAnsi="宋体" w:cs="宋体"/>
          <w:kern w:val="0"/>
          <w:sz w:val="24"/>
        </w:rPr>
      </w:pPr>
    </w:p>
    <w:p w:rsidR="000822BC" w:rsidRDefault="000822BC">
      <w:pPr>
        <w:autoSpaceDE w:val="0"/>
        <w:autoSpaceDN w:val="0"/>
        <w:adjustRightInd w:val="0"/>
        <w:spacing w:line="360" w:lineRule="auto"/>
        <w:jc w:val="left"/>
        <w:rPr>
          <w:rFonts w:ascii="宋体" w:eastAsia="宋体" w:hAnsi="宋体" w:cs="宋体"/>
          <w:kern w:val="0"/>
          <w:sz w:val="24"/>
        </w:rPr>
      </w:pPr>
    </w:p>
    <w:p w:rsidR="000822BC" w:rsidRDefault="00CF4257">
      <w:pPr>
        <w:autoSpaceDE w:val="0"/>
        <w:autoSpaceDN w:val="0"/>
        <w:adjustRightInd w:val="0"/>
        <w:spacing w:line="360" w:lineRule="auto"/>
        <w:ind w:leftChars="2571" w:left="5399"/>
        <w:jc w:val="left"/>
        <w:rPr>
          <w:rFonts w:ascii="宋体" w:eastAsia="宋体" w:hAnsi="宋体" w:cs="宋体"/>
          <w:kern w:val="0"/>
          <w:sz w:val="24"/>
        </w:rPr>
      </w:pPr>
      <w:r>
        <w:rPr>
          <w:rFonts w:ascii="宋体" w:eastAsia="宋体" w:hAnsi="宋体" w:cs="宋体" w:hint="eastAsia"/>
          <w:kern w:val="0"/>
          <w:sz w:val="24"/>
        </w:rPr>
        <w:t>供应商：           （公章）</w:t>
      </w:r>
    </w:p>
    <w:p w:rsidR="000822BC" w:rsidRDefault="000822BC">
      <w:pPr>
        <w:autoSpaceDE w:val="0"/>
        <w:autoSpaceDN w:val="0"/>
        <w:adjustRightInd w:val="0"/>
        <w:spacing w:line="360" w:lineRule="auto"/>
        <w:ind w:leftChars="2571" w:left="5399"/>
        <w:jc w:val="left"/>
        <w:rPr>
          <w:rFonts w:ascii="宋体" w:eastAsia="宋体" w:hAnsi="宋体" w:cs="宋体"/>
          <w:kern w:val="0"/>
          <w:sz w:val="24"/>
        </w:rPr>
      </w:pPr>
    </w:p>
    <w:p w:rsidR="000822BC" w:rsidRDefault="00CF4257">
      <w:pPr>
        <w:autoSpaceDE w:val="0"/>
        <w:autoSpaceDN w:val="0"/>
        <w:adjustRightInd w:val="0"/>
        <w:spacing w:line="360" w:lineRule="auto"/>
        <w:ind w:leftChars="3171" w:left="6659"/>
        <w:jc w:val="left"/>
        <w:rPr>
          <w:rFonts w:ascii="宋体" w:eastAsia="宋体" w:hAnsi="宋体" w:cs="宋体"/>
          <w:kern w:val="0"/>
          <w:sz w:val="24"/>
        </w:rPr>
      </w:pPr>
      <w:r>
        <w:rPr>
          <w:rFonts w:ascii="宋体" w:eastAsia="宋体" w:hAnsi="宋体" w:cs="宋体" w:hint="eastAsia"/>
          <w:kern w:val="0"/>
          <w:sz w:val="24"/>
        </w:rPr>
        <w:t>年  月  日</w:t>
      </w:r>
    </w:p>
    <w:p w:rsidR="000822BC" w:rsidRDefault="00CF4257">
      <w:pPr>
        <w:spacing w:after="120"/>
      </w:pPr>
      <w:r>
        <w:br w:type="page"/>
      </w:r>
    </w:p>
    <w:p w:rsidR="000822BC" w:rsidRDefault="00CF4257">
      <w:pPr>
        <w:autoSpaceDE w:val="0"/>
        <w:autoSpaceDN w:val="0"/>
        <w:adjustRightInd w:val="0"/>
        <w:jc w:val="center"/>
        <w:rPr>
          <w:rFonts w:ascii="宋体" w:eastAsia="宋体" w:hAnsi="宋体" w:cs="宋体"/>
          <w:b/>
          <w:color w:val="000000" w:themeColor="text1"/>
          <w:kern w:val="0"/>
          <w:sz w:val="28"/>
          <w:szCs w:val="28"/>
        </w:rPr>
      </w:pPr>
      <w:r>
        <w:rPr>
          <w:rFonts w:ascii="宋体" w:eastAsia="宋体" w:hAnsi="宋体" w:cs="宋体" w:hint="eastAsia"/>
          <w:b/>
          <w:color w:val="000000" w:themeColor="text1"/>
          <w:kern w:val="0"/>
          <w:sz w:val="28"/>
          <w:szCs w:val="28"/>
        </w:rPr>
        <w:lastRenderedPageBreak/>
        <w:t>三、授权代表本单位证明</w:t>
      </w:r>
    </w:p>
    <w:p w:rsidR="000822BC" w:rsidRDefault="000822BC">
      <w:pPr>
        <w:spacing w:after="120"/>
        <w:rPr>
          <w:color w:val="000000" w:themeColor="text1"/>
        </w:rPr>
      </w:pPr>
    </w:p>
    <w:p w:rsidR="000822BC" w:rsidRDefault="00CF4257">
      <w:pPr>
        <w:autoSpaceDE w:val="0"/>
        <w:autoSpaceDN w:val="0"/>
        <w:adjustRightInd w:val="0"/>
        <w:spacing w:line="348" w:lineRule="auto"/>
        <w:jc w:val="center"/>
        <w:rPr>
          <w:rFonts w:ascii="仿宋" w:eastAsia="仿宋" w:hAnsi="仿宋"/>
          <w:color w:val="000000" w:themeColor="text1"/>
          <w:sz w:val="28"/>
          <w:szCs w:val="28"/>
          <w:lang w:val="zh-CN"/>
        </w:rPr>
      </w:pPr>
      <w:r>
        <w:rPr>
          <w:rFonts w:ascii="仿宋" w:eastAsia="仿宋" w:hAnsi="仿宋" w:hint="eastAsia"/>
          <w:color w:val="000000" w:themeColor="text1"/>
          <w:sz w:val="28"/>
          <w:szCs w:val="28"/>
          <w:lang w:val="zh-CN"/>
        </w:rPr>
        <w:t>（</w:t>
      </w:r>
      <w:r>
        <w:rPr>
          <w:rFonts w:ascii="仿宋" w:eastAsia="仿宋" w:hAnsi="仿宋" w:hint="eastAsia"/>
          <w:color w:val="000000" w:themeColor="text1"/>
          <w:sz w:val="28"/>
          <w:szCs w:val="28"/>
        </w:rPr>
        <w:t>养老保险缴纳证明或劳动合同复印件</w:t>
      </w:r>
      <w:r>
        <w:rPr>
          <w:rFonts w:ascii="仿宋" w:eastAsia="仿宋" w:hAnsi="仿宋" w:hint="eastAsia"/>
          <w:color w:val="000000" w:themeColor="text1"/>
          <w:sz w:val="28"/>
          <w:szCs w:val="28"/>
          <w:lang w:val="zh-CN"/>
        </w:rPr>
        <w:t>）</w:t>
      </w:r>
    </w:p>
    <w:p w:rsidR="000822BC" w:rsidRDefault="00CF4257">
      <w:pPr>
        <w:spacing w:after="120"/>
        <w:rPr>
          <w:color w:val="FF0000"/>
          <w:lang w:val="zh-CN"/>
        </w:rPr>
      </w:pPr>
      <w:r>
        <w:rPr>
          <w:color w:val="FF0000"/>
          <w:lang w:val="zh-CN"/>
        </w:rPr>
        <w:br w:type="page"/>
      </w:r>
    </w:p>
    <w:p w:rsidR="000822BC" w:rsidRDefault="00CF4257">
      <w:pPr>
        <w:pStyle w:val="26"/>
        <w:spacing w:before="24" w:after="24"/>
        <w:jc w:val="center"/>
      </w:pPr>
      <w:bookmarkStart w:id="493" w:name="_Toc61249432"/>
      <w:r>
        <w:rPr>
          <w:rFonts w:hint="eastAsia"/>
        </w:rPr>
        <w:lastRenderedPageBreak/>
        <w:t>第六部分</w:t>
      </w:r>
      <w:r>
        <w:rPr>
          <w:rFonts w:hint="eastAsia"/>
        </w:rPr>
        <w:t xml:space="preserve">  </w:t>
      </w:r>
      <w:r>
        <w:rPr>
          <w:rFonts w:hint="eastAsia"/>
        </w:rPr>
        <w:t>资格证明文件</w:t>
      </w:r>
      <w:bookmarkEnd w:id="493"/>
    </w:p>
    <w:p w:rsidR="000822BC" w:rsidRDefault="000822BC">
      <w:pPr>
        <w:spacing w:after="120"/>
      </w:pPr>
    </w:p>
    <w:p w:rsidR="000822BC" w:rsidRDefault="00CF4257">
      <w:pPr>
        <w:numPr>
          <w:ilvl w:val="1"/>
          <w:numId w:val="21"/>
        </w:numPr>
        <w:tabs>
          <w:tab w:val="left" w:pos="780"/>
          <w:tab w:val="left" w:pos="993"/>
          <w:tab w:val="left" w:pos="1030"/>
          <w:tab w:val="left" w:pos="8364"/>
        </w:tabs>
        <w:snapToGrid w:val="0"/>
        <w:spacing w:afterLines="50" w:after="120" w:line="360" w:lineRule="auto"/>
        <w:ind w:rightChars="-27" w:right="-57"/>
        <w:jc w:val="left"/>
        <w:rPr>
          <w:rFonts w:ascii="宋体" w:eastAsia="宋体" w:hAnsi="宋体"/>
          <w:sz w:val="24"/>
        </w:rPr>
      </w:pPr>
      <w:r>
        <w:rPr>
          <w:rFonts w:ascii="宋体" w:eastAsia="宋体" w:hAnsi="宋体" w:hint="eastAsia"/>
          <w:sz w:val="24"/>
        </w:rPr>
        <w:t>供应商的企业法人</w:t>
      </w:r>
      <w:r>
        <w:rPr>
          <w:rFonts w:ascii="宋体" w:eastAsia="宋体" w:hAnsi="宋体"/>
          <w:sz w:val="24"/>
        </w:rPr>
        <w:t>营业执照</w:t>
      </w:r>
      <w:r>
        <w:rPr>
          <w:rFonts w:ascii="宋体" w:eastAsia="宋体" w:hAnsi="宋体" w:hint="eastAsia"/>
          <w:sz w:val="24"/>
        </w:rPr>
        <w:t>副本复印件（格式要求见附件6-1）；</w:t>
      </w:r>
    </w:p>
    <w:p w:rsidR="000822BC" w:rsidRDefault="00CF4257">
      <w:pPr>
        <w:numPr>
          <w:ilvl w:val="1"/>
          <w:numId w:val="21"/>
        </w:numPr>
        <w:tabs>
          <w:tab w:val="left" w:pos="993"/>
          <w:tab w:val="left" w:pos="1030"/>
          <w:tab w:val="left" w:pos="8364"/>
        </w:tabs>
        <w:snapToGrid w:val="0"/>
        <w:spacing w:afterLines="50" w:after="120" w:line="360" w:lineRule="auto"/>
        <w:ind w:rightChars="-27" w:right="-57"/>
        <w:jc w:val="left"/>
        <w:rPr>
          <w:rFonts w:ascii="宋体" w:eastAsia="宋体" w:hAnsi="宋体"/>
          <w:sz w:val="24"/>
        </w:rPr>
      </w:pPr>
      <w:r>
        <w:rPr>
          <w:rFonts w:ascii="宋体" w:eastAsia="宋体" w:hAnsi="宋体" w:hint="eastAsia"/>
          <w:sz w:val="24"/>
        </w:rPr>
        <w:t>提供近一年内（2020年度）的经审计的财务审计报告</w:t>
      </w:r>
      <w:r>
        <w:rPr>
          <w:rFonts w:ascii="宋体" w:eastAsia="宋体" w:hAnsi="宋体"/>
          <w:sz w:val="24"/>
        </w:rPr>
        <w:t>（</w:t>
      </w:r>
      <w:r>
        <w:rPr>
          <w:rFonts w:ascii="宋体" w:eastAsia="宋体" w:hAnsi="宋体" w:hint="eastAsia"/>
          <w:sz w:val="24"/>
        </w:rPr>
        <w:t>包括资产负债表、现金流量表、利润表），或本年度基本开户银行出具的资信证明（格式要求见附件6-2）；</w:t>
      </w:r>
    </w:p>
    <w:p w:rsidR="000822BC" w:rsidRDefault="00CF4257">
      <w:pPr>
        <w:tabs>
          <w:tab w:val="left" w:pos="993"/>
          <w:tab w:val="left" w:pos="1030"/>
          <w:tab w:val="left" w:pos="8364"/>
        </w:tabs>
        <w:snapToGrid w:val="0"/>
        <w:spacing w:afterLines="50" w:after="120" w:line="360" w:lineRule="auto"/>
        <w:ind w:left="780" w:rightChars="-27" w:right="-57"/>
        <w:jc w:val="left"/>
        <w:rPr>
          <w:rFonts w:ascii="宋体" w:eastAsia="宋体" w:hAnsi="宋体"/>
          <w:sz w:val="24"/>
        </w:rPr>
      </w:pPr>
      <w:r>
        <w:rPr>
          <w:rFonts w:ascii="宋体" w:eastAsia="宋体" w:hAnsi="宋体" w:hint="eastAsia"/>
          <w:sz w:val="24"/>
        </w:rPr>
        <w:t>提供近一年内任意一个月的纳税凭证（银行出具的缴税凭证或税务机关出具的证明的复印件，并加盖本单位公章）或免税证明（复印件加盖公章）。</w:t>
      </w:r>
    </w:p>
    <w:p w:rsidR="000822BC" w:rsidRDefault="00CF4257">
      <w:pPr>
        <w:tabs>
          <w:tab w:val="left" w:pos="993"/>
          <w:tab w:val="left" w:pos="1030"/>
          <w:tab w:val="left" w:pos="8364"/>
        </w:tabs>
        <w:snapToGrid w:val="0"/>
        <w:spacing w:afterLines="50" w:after="120" w:line="360" w:lineRule="auto"/>
        <w:ind w:left="780" w:rightChars="-27" w:right="-57"/>
        <w:jc w:val="left"/>
        <w:rPr>
          <w:rFonts w:ascii="宋体" w:eastAsia="宋体" w:hAnsi="宋体"/>
          <w:sz w:val="24"/>
        </w:rPr>
      </w:pPr>
      <w:r>
        <w:rPr>
          <w:rFonts w:ascii="宋体" w:eastAsia="宋体" w:hAnsi="宋体" w:hint="eastAsia"/>
          <w:sz w:val="24"/>
        </w:rPr>
        <w:t>提供近一年内任意一个月的社会保障资金缴纳记录或免缴纳证明（复印件加盖公章）</w:t>
      </w:r>
      <w:r>
        <w:rPr>
          <w:rFonts w:ascii="宋体" w:eastAsia="宋体" w:hAnsi="宋体"/>
          <w:sz w:val="24"/>
        </w:rPr>
        <w:t>（格式见</w:t>
      </w:r>
      <w:r>
        <w:rPr>
          <w:rFonts w:ascii="宋体" w:eastAsia="宋体" w:hAnsi="宋体" w:hint="eastAsia"/>
          <w:sz w:val="24"/>
        </w:rPr>
        <w:t>附件6-3、6-4）</w:t>
      </w:r>
    </w:p>
    <w:p w:rsidR="000822BC" w:rsidRDefault="00CF4257">
      <w:pPr>
        <w:numPr>
          <w:ilvl w:val="1"/>
          <w:numId w:val="21"/>
        </w:numPr>
        <w:tabs>
          <w:tab w:val="left" w:pos="780"/>
          <w:tab w:val="left" w:pos="993"/>
          <w:tab w:val="left" w:pos="1030"/>
          <w:tab w:val="left" w:pos="8364"/>
        </w:tabs>
        <w:snapToGrid w:val="0"/>
        <w:spacing w:afterLines="50" w:after="120" w:line="360" w:lineRule="auto"/>
        <w:ind w:left="993" w:rightChars="-27" w:right="-57" w:hanging="573"/>
        <w:jc w:val="left"/>
        <w:rPr>
          <w:rFonts w:ascii="宋体" w:eastAsia="宋体" w:hAnsi="宋体"/>
          <w:sz w:val="24"/>
        </w:rPr>
      </w:pPr>
      <w:r>
        <w:rPr>
          <w:rFonts w:ascii="宋体" w:eastAsia="宋体" w:hAnsi="宋体" w:hint="eastAsia"/>
          <w:sz w:val="24"/>
        </w:rPr>
        <w:t>具备履行合同所必需的设备和专业技术能力的承诺原件</w:t>
      </w:r>
      <w:r>
        <w:rPr>
          <w:rFonts w:ascii="宋体" w:eastAsia="宋体" w:hAnsi="宋体"/>
          <w:sz w:val="24"/>
        </w:rPr>
        <w:t>（格式见</w:t>
      </w:r>
      <w:r>
        <w:rPr>
          <w:rFonts w:ascii="宋体" w:eastAsia="宋体" w:hAnsi="宋体" w:hint="eastAsia"/>
          <w:sz w:val="24"/>
        </w:rPr>
        <w:t>附件6-5）；</w:t>
      </w:r>
    </w:p>
    <w:p w:rsidR="000822BC" w:rsidRDefault="00CF4257">
      <w:pPr>
        <w:numPr>
          <w:ilvl w:val="1"/>
          <w:numId w:val="21"/>
        </w:numPr>
        <w:tabs>
          <w:tab w:val="left" w:pos="780"/>
          <w:tab w:val="left" w:pos="993"/>
          <w:tab w:val="left" w:pos="1030"/>
          <w:tab w:val="left" w:pos="8364"/>
        </w:tabs>
        <w:snapToGrid w:val="0"/>
        <w:spacing w:afterLines="50" w:after="120" w:line="360" w:lineRule="auto"/>
        <w:ind w:left="993" w:rightChars="-27" w:right="-57" w:hanging="573"/>
        <w:jc w:val="left"/>
        <w:rPr>
          <w:rFonts w:ascii="宋体" w:eastAsia="宋体" w:hAnsi="宋体"/>
          <w:sz w:val="24"/>
        </w:rPr>
      </w:pPr>
      <w:r>
        <w:rPr>
          <w:rFonts w:ascii="宋体" w:eastAsia="宋体" w:hAnsi="宋体" w:hint="eastAsia"/>
          <w:sz w:val="24"/>
        </w:rPr>
        <w:t>供应商参加政府采购活动前3年内在经营活动中没有重大违法记录的书面声明原件</w:t>
      </w:r>
      <w:r>
        <w:rPr>
          <w:rFonts w:ascii="宋体" w:eastAsia="宋体" w:hAnsi="宋体"/>
          <w:sz w:val="24"/>
        </w:rPr>
        <w:t>（格式见</w:t>
      </w:r>
      <w:r>
        <w:rPr>
          <w:rFonts w:ascii="宋体" w:eastAsia="宋体" w:hAnsi="宋体" w:hint="eastAsia"/>
          <w:sz w:val="24"/>
        </w:rPr>
        <w:t>附件6-6）</w:t>
      </w:r>
    </w:p>
    <w:p w:rsidR="000822BC" w:rsidRDefault="00CF4257">
      <w:pPr>
        <w:numPr>
          <w:ilvl w:val="1"/>
          <w:numId w:val="21"/>
        </w:numPr>
        <w:tabs>
          <w:tab w:val="left" w:pos="780"/>
          <w:tab w:val="left" w:pos="993"/>
          <w:tab w:val="left" w:pos="1030"/>
          <w:tab w:val="left" w:pos="8364"/>
        </w:tabs>
        <w:snapToGrid w:val="0"/>
        <w:spacing w:afterLines="50" w:after="120" w:line="360" w:lineRule="auto"/>
        <w:ind w:left="993" w:rightChars="-27" w:right="-57" w:hanging="573"/>
        <w:jc w:val="left"/>
        <w:rPr>
          <w:rFonts w:ascii="宋体" w:eastAsia="宋体" w:hAnsi="宋体"/>
          <w:sz w:val="24"/>
        </w:rPr>
      </w:pPr>
      <w:r>
        <w:rPr>
          <w:rFonts w:ascii="宋体" w:eastAsia="宋体" w:hAnsi="宋体" w:hint="eastAsia"/>
          <w:sz w:val="24"/>
        </w:rPr>
        <w:t>供应商控股股东名称、控股公司的名称和存在管理、被管理关系的单位名称说明（格式见附件6-7)</w:t>
      </w:r>
    </w:p>
    <w:p w:rsidR="000822BC" w:rsidRDefault="00CF4257">
      <w:pPr>
        <w:numPr>
          <w:ilvl w:val="1"/>
          <w:numId w:val="21"/>
        </w:numPr>
        <w:tabs>
          <w:tab w:val="left" w:pos="780"/>
          <w:tab w:val="left" w:pos="993"/>
          <w:tab w:val="left" w:pos="1030"/>
          <w:tab w:val="left" w:pos="8364"/>
        </w:tabs>
        <w:snapToGrid w:val="0"/>
        <w:spacing w:afterLines="50" w:after="120" w:line="360" w:lineRule="auto"/>
        <w:ind w:left="993" w:rightChars="-27" w:right="-57" w:hanging="573"/>
        <w:jc w:val="left"/>
        <w:rPr>
          <w:rFonts w:ascii="宋体" w:eastAsia="宋体" w:hAnsi="宋体"/>
          <w:sz w:val="24"/>
        </w:rPr>
      </w:pPr>
      <w:r>
        <w:rPr>
          <w:rFonts w:ascii="宋体" w:eastAsia="宋体" w:hAnsi="宋体" w:hint="eastAsia"/>
          <w:sz w:val="24"/>
        </w:rPr>
        <w:t>供应商是否属于为本项目提供整体设计、规范编制或者项目管理、监理、检测等服务的供应商声明原件（格式见附件6-8)</w:t>
      </w:r>
    </w:p>
    <w:p w:rsidR="000822BC" w:rsidRDefault="00CF4257">
      <w:pPr>
        <w:numPr>
          <w:ilvl w:val="1"/>
          <w:numId w:val="21"/>
        </w:numPr>
        <w:tabs>
          <w:tab w:val="left" w:pos="780"/>
          <w:tab w:val="left" w:pos="993"/>
          <w:tab w:val="left" w:pos="1030"/>
          <w:tab w:val="left" w:pos="8364"/>
        </w:tabs>
        <w:snapToGrid w:val="0"/>
        <w:spacing w:afterLines="50" w:after="120" w:line="360" w:lineRule="auto"/>
        <w:ind w:left="993" w:rightChars="-27" w:right="-57" w:hanging="573"/>
        <w:jc w:val="left"/>
        <w:rPr>
          <w:rFonts w:ascii="宋体" w:eastAsia="宋体" w:hAnsi="宋体"/>
          <w:sz w:val="24"/>
        </w:rPr>
      </w:pPr>
      <w:r>
        <w:rPr>
          <w:rFonts w:ascii="宋体" w:eastAsia="宋体" w:hAnsi="宋体" w:hint="eastAsia"/>
          <w:sz w:val="24"/>
        </w:rPr>
        <w:t>供应商特定资格条件的每一条。</w:t>
      </w:r>
    </w:p>
    <w:p w:rsidR="000822BC" w:rsidRDefault="000822BC">
      <w:pPr>
        <w:spacing w:after="120"/>
      </w:pPr>
    </w:p>
    <w:p w:rsidR="000822BC" w:rsidRDefault="00CF4257">
      <w:pPr>
        <w:adjustRightInd w:val="0"/>
        <w:spacing w:line="360" w:lineRule="auto"/>
        <w:ind w:firstLineChars="200" w:firstLine="480"/>
        <w:jc w:val="left"/>
        <w:textAlignment w:val="baseline"/>
        <w:rPr>
          <w:rFonts w:ascii="宋体" w:eastAsia="宋体" w:hAnsi="宋体"/>
          <w:sz w:val="24"/>
        </w:rPr>
      </w:pPr>
      <w:r>
        <w:rPr>
          <w:rFonts w:ascii="宋体" w:eastAsia="宋体" w:hAnsi="宋体" w:hint="eastAsia"/>
          <w:sz w:val="24"/>
        </w:rPr>
        <w:t>以上提供的扫描件、复印件必须加盖供应商公章。</w:t>
      </w:r>
    </w:p>
    <w:p w:rsidR="000822BC" w:rsidRDefault="00CF4257">
      <w:pPr>
        <w:spacing w:after="120"/>
      </w:pPr>
      <w:r>
        <w:br w:type="page"/>
      </w:r>
    </w:p>
    <w:p w:rsidR="000822BC" w:rsidRDefault="00CF4257">
      <w:pPr>
        <w:jc w:val="left"/>
        <w:outlineLvl w:val="2"/>
        <w:rPr>
          <w:rFonts w:ascii="仿宋_GB2312" w:eastAsia="仿宋_GB2312" w:hAnsi="宋体"/>
          <w:b/>
          <w:sz w:val="24"/>
        </w:rPr>
      </w:pPr>
      <w:bookmarkStart w:id="494" w:name="_Toc7005120"/>
      <w:r>
        <w:rPr>
          <w:rFonts w:ascii="仿宋_GB2312" w:eastAsia="仿宋_GB2312" w:hAnsi="宋体" w:hint="eastAsia"/>
          <w:b/>
          <w:sz w:val="24"/>
        </w:rPr>
        <w:lastRenderedPageBreak/>
        <w:t>6-1  供应商的企业法人营业执照副本复印件（加盖公章）</w:t>
      </w:r>
      <w:bookmarkEnd w:id="494"/>
    </w:p>
    <w:p w:rsidR="000822BC" w:rsidRDefault="000822BC">
      <w:pPr>
        <w:jc w:val="left"/>
        <w:rPr>
          <w:rFonts w:ascii="仿宋_GB2312" w:eastAsia="仿宋_GB2312" w:hAnsi="宋体"/>
          <w:sz w:val="24"/>
        </w:rPr>
      </w:pPr>
    </w:p>
    <w:p w:rsidR="000822BC" w:rsidRDefault="00CF4257">
      <w:pPr>
        <w:tabs>
          <w:tab w:val="left" w:pos="993"/>
          <w:tab w:val="left" w:pos="1030"/>
          <w:tab w:val="left" w:pos="8364"/>
        </w:tabs>
        <w:snapToGrid w:val="0"/>
        <w:spacing w:afterLines="50" w:after="120"/>
        <w:ind w:rightChars="-27" w:right="-57"/>
        <w:rPr>
          <w:rFonts w:ascii="宋体" w:eastAsia="宋体" w:hAnsi="宋体"/>
          <w:sz w:val="24"/>
        </w:rPr>
      </w:pPr>
      <w:r>
        <w:rPr>
          <w:rFonts w:ascii="宋体" w:eastAsia="宋体" w:hAnsi="宋体" w:hint="eastAsia"/>
          <w:sz w:val="24"/>
        </w:rPr>
        <w:t>（注：根据项目实际情况，本项内容可能要求提供“事业单位法人证书”、执业许可证、自然人身份证明等证明材料）</w:t>
      </w:r>
    </w:p>
    <w:p w:rsidR="000822BC" w:rsidRDefault="000822BC">
      <w:pPr>
        <w:adjustRightInd w:val="0"/>
        <w:spacing w:line="360" w:lineRule="atLeast"/>
        <w:jc w:val="left"/>
        <w:textAlignment w:val="baseline"/>
        <w:rPr>
          <w:rFonts w:eastAsia="宋体"/>
          <w:b/>
          <w:sz w:val="28"/>
        </w:rPr>
      </w:pPr>
    </w:p>
    <w:p w:rsidR="000822BC" w:rsidRDefault="00CF4257">
      <w:pPr>
        <w:adjustRightInd w:val="0"/>
        <w:spacing w:line="360" w:lineRule="atLeast"/>
        <w:jc w:val="left"/>
        <w:textAlignment w:val="baseline"/>
        <w:rPr>
          <w:rFonts w:eastAsia="宋体"/>
          <w:b/>
          <w:sz w:val="28"/>
        </w:rPr>
      </w:pPr>
      <w:r>
        <w:rPr>
          <w:rFonts w:eastAsia="宋体" w:hint="eastAsia"/>
          <w:b/>
          <w:sz w:val="28"/>
        </w:rPr>
        <w:t xml:space="preserve"> </w:t>
      </w:r>
    </w:p>
    <w:p w:rsidR="000822BC" w:rsidRDefault="00CF4257">
      <w:pPr>
        <w:jc w:val="left"/>
        <w:outlineLvl w:val="2"/>
        <w:rPr>
          <w:rFonts w:ascii="仿宋_GB2312" w:eastAsia="仿宋_GB2312" w:hAnsi="宋体"/>
          <w:b/>
          <w:sz w:val="24"/>
        </w:rPr>
      </w:pPr>
      <w:bookmarkStart w:id="495" w:name="_Toc7005121"/>
      <w:bookmarkStart w:id="496" w:name="_Ref527015333"/>
      <w:r>
        <w:rPr>
          <w:rFonts w:ascii="仿宋_GB2312" w:eastAsia="仿宋_GB2312" w:hAnsi="宋体" w:hint="eastAsia"/>
          <w:b/>
          <w:sz w:val="24"/>
        </w:rPr>
        <w:t xml:space="preserve">6-2  </w:t>
      </w:r>
      <w:r>
        <w:rPr>
          <w:rFonts w:ascii="仿宋_GB2312" w:eastAsia="仿宋_GB2312" w:hAnsi="宋体"/>
          <w:b/>
          <w:sz w:val="24"/>
        </w:rPr>
        <w:t>经审计的财务报表</w:t>
      </w:r>
      <w:bookmarkEnd w:id="495"/>
      <w:bookmarkEnd w:id="496"/>
    </w:p>
    <w:p w:rsidR="000822BC" w:rsidRDefault="000822BC">
      <w:pPr>
        <w:spacing w:line="360" w:lineRule="auto"/>
        <w:rPr>
          <w:rFonts w:eastAsia="宋体"/>
          <w:szCs w:val="21"/>
        </w:rPr>
      </w:pPr>
    </w:p>
    <w:p w:rsidR="000822BC" w:rsidRDefault="00CF4257">
      <w:pPr>
        <w:spacing w:line="360" w:lineRule="auto"/>
        <w:rPr>
          <w:rFonts w:ascii="仿宋_GB2312" w:eastAsia="仿宋_GB2312" w:hAnsi="宋体"/>
          <w:b/>
          <w:sz w:val="24"/>
        </w:rPr>
      </w:pPr>
      <w:r>
        <w:rPr>
          <w:rFonts w:ascii="仿宋_GB2312" w:eastAsia="仿宋_GB2312" w:hAnsi="宋体" w:hint="eastAsia"/>
          <w:b/>
          <w:sz w:val="24"/>
        </w:rPr>
        <w:t>提供近一年内（2020年度）的经审计的财务审计报告（包括资产负债表、现金流量表、利润表）</w:t>
      </w:r>
    </w:p>
    <w:p w:rsidR="000822BC" w:rsidRDefault="000822BC">
      <w:pPr>
        <w:tabs>
          <w:tab w:val="left" w:pos="993"/>
          <w:tab w:val="left" w:pos="1030"/>
          <w:tab w:val="left" w:pos="8364"/>
        </w:tabs>
        <w:snapToGrid w:val="0"/>
        <w:spacing w:afterLines="50" w:after="120"/>
        <w:ind w:left="420" w:rightChars="-27" w:right="-57"/>
        <w:jc w:val="left"/>
        <w:rPr>
          <w:rFonts w:eastAsia="宋体"/>
          <w:b/>
          <w:spacing w:val="20"/>
          <w:sz w:val="24"/>
        </w:rPr>
      </w:pPr>
    </w:p>
    <w:p w:rsidR="000822BC" w:rsidRDefault="00CF4257">
      <w:pPr>
        <w:jc w:val="left"/>
        <w:outlineLvl w:val="2"/>
        <w:rPr>
          <w:rFonts w:ascii="仿宋_GB2312" w:eastAsia="仿宋_GB2312" w:hAnsi="宋体"/>
          <w:b/>
          <w:sz w:val="24"/>
        </w:rPr>
      </w:pPr>
      <w:bookmarkStart w:id="497" w:name="_Toc7005122"/>
      <w:r>
        <w:rPr>
          <w:rFonts w:ascii="仿宋_GB2312" w:eastAsia="仿宋_GB2312" w:hAnsi="宋体" w:hint="eastAsia"/>
          <w:b/>
          <w:sz w:val="24"/>
        </w:rPr>
        <w:t>或  6-2  本年度基本开户银行出具的资信证明</w:t>
      </w:r>
      <w:bookmarkEnd w:id="497"/>
    </w:p>
    <w:p w:rsidR="000822BC" w:rsidRDefault="000822BC">
      <w:pPr>
        <w:spacing w:line="360" w:lineRule="auto"/>
        <w:rPr>
          <w:rFonts w:eastAsia="宋体"/>
          <w:szCs w:val="21"/>
        </w:rPr>
      </w:pPr>
    </w:p>
    <w:p w:rsidR="000822BC" w:rsidRDefault="000822BC">
      <w:pPr>
        <w:widowControl/>
        <w:jc w:val="left"/>
        <w:rPr>
          <w:rFonts w:eastAsia="宋体"/>
          <w:b/>
          <w:spacing w:val="20"/>
          <w:sz w:val="24"/>
        </w:rPr>
      </w:pPr>
    </w:p>
    <w:p w:rsidR="000822BC" w:rsidRDefault="000822BC">
      <w:pPr>
        <w:tabs>
          <w:tab w:val="left" w:pos="5580"/>
        </w:tabs>
        <w:spacing w:before="120" w:line="360" w:lineRule="auto"/>
        <w:ind w:firstLineChars="200" w:firstLine="480"/>
        <w:rPr>
          <w:rFonts w:ascii="仿宋_GB2312" w:eastAsia="仿宋_GB2312"/>
          <w:sz w:val="24"/>
        </w:rPr>
      </w:pPr>
    </w:p>
    <w:p w:rsidR="000822BC" w:rsidRDefault="00CF4257">
      <w:pPr>
        <w:jc w:val="left"/>
        <w:outlineLvl w:val="2"/>
        <w:rPr>
          <w:rFonts w:ascii="仿宋_GB2312" w:eastAsia="仿宋_GB2312" w:hAnsi="宋体"/>
          <w:b/>
          <w:sz w:val="24"/>
        </w:rPr>
      </w:pPr>
      <w:bookmarkStart w:id="498" w:name="_Toc7005123"/>
      <w:r>
        <w:rPr>
          <w:rFonts w:ascii="仿宋_GB2312" w:eastAsia="仿宋_GB2312" w:hAnsi="宋体" w:hint="eastAsia"/>
          <w:b/>
          <w:sz w:val="24"/>
        </w:rPr>
        <w:t>6-3 依法缴纳税收的证明</w:t>
      </w:r>
      <w:bookmarkEnd w:id="498"/>
    </w:p>
    <w:p w:rsidR="000822BC" w:rsidRDefault="000822BC">
      <w:pPr>
        <w:tabs>
          <w:tab w:val="left" w:pos="993"/>
          <w:tab w:val="left" w:pos="1030"/>
          <w:tab w:val="left" w:pos="8364"/>
        </w:tabs>
        <w:snapToGrid w:val="0"/>
        <w:spacing w:afterLines="50" w:after="120"/>
        <w:ind w:left="420" w:rightChars="-27" w:right="-57" w:firstLineChars="200" w:firstLine="480"/>
        <w:jc w:val="left"/>
        <w:rPr>
          <w:rFonts w:ascii="宋体" w:eastAsia="宋体" w:hAnsi="宋体"/>
          <w:sz w:val="24"/>
        </w:rPr>
      </w:pPr>
    </w:p>
    <w:p w:rsidR="000822BC" w:rsidRDefault="00CF4257">
      <w:pPr>
        <w:tabs>
          <w:tab w:val="left" w:pos="993"/>
          <w:tab w:val="left" w:pos="1030"/>
          <w:tab w:val="left" w:pos="8364"/>
        </w:tabs>
        <w:snapToGrid w:val="0"/>
        <w:spacing w:afterLines="50" w:after="120"/>
        <w:ind w:rightChars="-27" w:right="-57" w:firstLineChars="200" w:firstLine="480"/>
        <w:jc w:val="left"/>
        <w:rPr>
          <w:rFonts w:ascii="宋体" w:eastAsia="宋体" w:hAnsi="宋体"/>
          <w:sz w:val="24"/>
        </w:rPr>
      </w:pPr>
      <w:r>
        <w:rPr>
          <w:rFonts w:ascii="宋体" w:eastAsia="宋体" w:hAnsi="宋体" w:hint="eastAsia"/>
          <w:sz w:val="24"/>
        </w:rPr>
        <w:t>说明：</w:t>
      </w:r>
    </w:p>
    <w:p w:rsidR="000822BC" w:rsidRDefault="00CF4257">
      <w:pPr>
        <w:tabs>
          <w:tab w:val="left" w:pos="993"/>
          <w:tab w:val="left" w:pos="1030"/>
          <w:tab w:val="left" w:pos="8364"/>
        </w:tabs>
        <w:snapToGrid w:val="0"/>
        <w:spacing w:afterLines="50" w:after="120"/>
        <w:ind w:rightChars="-27" w:right="-57" w:firstLineChars="200" w:firstLine="480"/>
        <w:jc w:val="left"/>
        <w:rPr>
          <w:rFonts w:ascii="宋体" w:eastAsia="宋体" w:hAnsi="宋体"/>
          <w:sz w:val="24"/>
        </w:rPr>
      </w:pPr>
      <w:r>
        <w:rPr>
          <w:rFonts w:ascii="宋体" w:eastAsia="宋体" w:hAnsi="宋体" w:hint="eastAsia"/>
          <w:sz w:val="24"/>
        </w:rPr>
        <w:t>1.提供近一年内任意一个月的纳税凭证（银行出具的缴税凭证或税务机关出具的证明的复印件，并加盖本单位公章）或免税证明（复印件加盖公章）。</w:t>
      </w:r>
    </w:p>
    <w:p w:rsidR="000822BC" w:rsidRDefault="00CF4257">
      <w:pPr>
        <w:tabs>
          <w:tab w:val="left" w:pos="993"/>
          <w:tab w:val="left" w:pos="1030"/>
          <w:tab w:val="left" w:pos="8364"/>
        </w:tabs>
        <w:snapToGrid w:val="0"/>
        <w:spacing w:afterLines="50" w:after="120"/>
        <w:ind w:rightChars="-27" w:right="-57" w:firstLineChars="200" w:firstLine="480"/>
        <w:jc w:val="left"/>
        <w:rPr>
          <w:rFonts w:ascii="宋体" w:eastAsia="宋体" w:hAnsi="宋体"/>
          <w:sz w:val="24"/>
        </w:rPr>
      </w:pPr>
      <w:r>
        <w:rPr>
          <w:rFonts w:ascii="宋体" w:eastAsia="宋体" w:hAnsi="宋体" w:hint="eastAsia"/>
          <w:sz w:val="24"/>
        </w:rPr>
        <w:t>2、依法免税的供应商，应提供相应文件证明其依法免税。</w:t>
      </w:r>
    </w:p>
    <w:p w:rsidR="000822BC" w:rsidRDefault="000822BC">
      <w:pPr>
        <w:tabs>
          <w:tab w:val="left" w:pos="993"/>
          <w:tab w:val="left" w:pos="1030"/>
          <w:tab w:val="left" w:pos="8364"/>
        </w:tabs>
        <w:snapToGrid w:val="0"/>
        <w:spacing w:afterLines="50" w:after="120"/>
        <w:ind w:rightChars="-27" w:right="-57"/>
        <w:jc w:val="left"/>
        <w:rPr>
          <w:rFonts w:ascii="宋体" w:eastAsia="宋体" w:hAnsi="宋体"/>
          <w:sz w:val="24"/>
        </w:rPr>
      </w:pPr>
    </w:p>
    <w:p w:rsidR="000822BC" w:rsidRDefault="00CF4257">
      <w:pPr>
        <w:jc w:val="left"/>
        <w:outlineLvl w:val="2"/>
        <w:rPr>
          <w:rFonts w:ascii="仿宋_GB2312" w:eastAsia="仿宋_GB2312" w:hAnsi="宋体"/>
          <w:b/>
          <w:sz w:val="24"/>
        </w:rPr>
      </w:pPr>
      <w:bookmarkStart w:id="499" w:name="_Toc7005124"/>
      <w:r>
        <w:rPr>
          <w:rFonts w:ascii="仿宋_GB2312" w:eastAsia="仿宋_GB2312" w:hAnsi="宋体" w:hint="eastAsia"/>
          <w:b/>
          <w:sz w:val="24"/>
        </w:rPr>
        <w:t>6-4社会保障资金缴纳记录</w:t>
      </w:r>
      <w:bookmarkEnd w:id="499"/>
    </w:p>
    <w:p w:rsidR="000822BC" w:rsidRDefault="00CF4257">
      <w:pPr>
        <w:tabs>
          <w:tab w:val="left" w:pos="993"/>
          <w:tab w:val="left" w:pos="1030"/>
          <w:tab w:val="left" w:pos="8364"/>
        </w:tabs>
        <w:snapToGrid w:val="0"/>
        <w:spacing w:afterLines="50" w:after="120"/>
        <w:ind w:leftChars="200" w:left="420" w:rightChars="-27" w:right="-57"/>
        <w:jc w:val="left"/>
        <w:rPr>
          <w:rFonts w:ascii="宋体" w:eastAsia="宋体" w:hAnsi="宋体"/>
          <w:sz w:val="24"/>
        </w:rPr>
      </w:pPr>
      <w:r>
        <w:rPr>
          <w:rFonts w:ascii="宋体" w:eastAsia="宋体" w:hAnsi="宋体" w:hint="eastAsia"/>
          <w:sz w:val="24"/>
        </w:rPr>
        <w:cr/>
      </w:r>
    </w:p>
    <w:p w:rsidR="000822BC" w:rsidRDefault="00CF4257">
      <w:pPr>
        <w:tabs>
          <w:tab w:val="left" w:pos="993"/>
          <w:tab w:val="left" w:pos="1030"/>
          <w:tab w:val="left" w:pos="8364"/>
        </w:tabs>
        <w:snapToGrid w:val="0"/>
        <w:spacing w:afterLines="50" w:after="120"/>
        <w:ind w:leftChars="200" w:left="420" w:rightChars="-27" w:right="-57"/>
        <w:jc w:val="left"/>
        <w:rPr>
          <w:rFonts w:ascii="宋体" w:eastAsia="宋体" w:hAnsi="宋体"/>
          <w:sz w:val="24"/>
        </w:rPr>
      </w:pPr>
      <w:r>
        <w:rPr>
          <w:rFonts w:ascii="宋体" w:eastAsia="宋体" w:hAnsi="宋体" w:hint="eastAsia"/>
          <w:sz w:val="24"/>
        </w:rPr>
        <w:t>说明：</w:t>
      </w:r>
    </w:p>
    <w:p w:rsidR="000822BC" w:rsidRDefault="00CF4257">
      <w:pPr>
        <w:numPr>
          <w:ilvl w:val="0"/>
          <w:numId w:val="22"/>
        </w:numPr>
        <w:tabs>
          <w:tab w:val="left" w:pos="993"/>
          <w:tab w:val="left" w:pos="1030"/>
          <w:tab w:val="left" w:pos="8364"/>
        </w:tabs>
        <w:snapToGrid w:val="0"/>
        <w:spacing w:afterLines="50" w:after="120"/>
        <w:ind w:leftChars="200" w:left="420" w:rightChars="-27" w:right="-57"/>
        <w:jc w:val="left"/>
        <w:rPr>
          <w:rFonts w:ascii="宋体" w:eastAsia="宋体" w:hAnsi="宋体"/>
          <w:sz w:val="24"/>
        </w:rPr>
      </w:pPr>
      <w:r>
        <w:rPr>
          <w:rFonts w:ascii="宋体" w:eastAsia="宋体" w:hAnsi="宋体" w:hint="eastAsia"/>
          <w:sz w:val="24"/>
        </w:rPr>
        <w:t>提供近一年内任意一个月的社会保障资金缴纳记录。</w:t>
      </w:r>
    </w:p>
    <w:p w:rsidR="000822BC" w:rsidRDefault="00CF4257">
      <w:pPr>
        <w:numPr>
          <w:ilvl w:val="0"/>
          <w:numId w:val="22"/>
        </w:numPr>
        <w:tabs>
          <w:tab w:val="left" w:pos="993"/>
          <w:tab w:val="left" w:pos="1030"/>
          <w:tab w:val="left" w:pos="8364"/>
        </w:tabs>
        <w:snapToGrid w:val="0"/>
        <w:spacing w:afterLines="50" w:after="120"/>
        <w:ind w:leftChars="200" w:left="420" w:rightChars="-27" w:right="-57"/>
        <w:jc w:val="left"/>
        <w:rPr>
          <w:rFonts w:ascii="宋体" w:eastAsia="宋体" w:hAnsi="宋体"/>
          <w:sz w:val="24"/>
        </w:rPr>
      </w:pPr>
      <w:r>
        <w:rPr>
          <w:rFonts w:ascii="宋体" w:eastAsia="宋体" w:hAnsi="宋体" w:hint="eastAsia"/>
          <w:sz w:val="24"/>
        </w:rPr>
        <w:t>不需要缴纳社会保障资金的供应商，应提供相应文件证明其不需要缴纳社会保障资金。</w:t>
      </w:r>
    </w:p>
    <w:p w:rsidR="000822BC" w:rsidRDefault="000822BC">
      <w:pPr>
        <w:tabs>
          <w:tab w:val="left" w:pos="5580"/>
        </w:tabs>
        <w:spacing w:before="120" w:line="360" w:lineRule="auto"/>
        <w:rPr>
          <w:rFonts w:ascii="宋体" w:eastAsia="宋体" w:hAnsi="宋体"/>
          <w:sz w:val="24"/>
        </w:rPr>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0822BC">
      <w:pPr>
        <w:pStyle w:val="a9"/>
      </w:pPr>
    </w:p>
    <w:p w:rsidR="000822BC" w:rsidRDefault="00CF4257">
      <w:pPr>
        <w:jc w:val="left"/>
        <w:outlineLvl w:val="2"/>
        <w:rPr>
          <w:rFonts w:ascii="仿宋_GB2312" w:eastAsia="仿宋_GB2312" w:hAnsi="宋体"/>
          <w:b/>
          <w:sz w:val="24"/>
        </w:rPr>
      </w:pPr>
      <w:bookmarkStart w:id="500" w:name="_Toc7005125"/>
      <w:r>
        <w:rPr>
          <w:rFonts w:ascii="宋体" w:eastAsia="宋体" w:hAnsi="宋体" w:hint="eastAsia"/>
          <w:sz w:val="24"/>
        </w:rPr>
        <w:t xml:space="preserve">6-5 </w:t>
      </w:r>
      <w:r>
        <w:rPr>
          <w:rFonts w:ascii="仿宋_GB2312" w:eastAsia="仿宋_GB2312" w:hAnsi="宋体"/>
          <w:b/>
          <w:sz w:val="24"/>
        </w:rPr>
        <w:t>具</w:t>
      </w:r>
      <w:r>
        <w:rPr>
          <w:rFonts w:ascii="仿宋_GB2312" w:eastAsia="仿宋_GB2312" w:hAnsi="宋体" w:hint="eastAsia"/>
          <w:b/>
          <w:sz w:val="24"/>
        </w:rPr>
        <w:t>备</w:t>
      </w:r>
      <w:r>
        <w:rPr>
          <w:rFonts w:ascii="仿宋_GB2312" w:eastAsia="仿宋_GB2312" w:hAnsi="宋体"/>
          <w:b/>
          <w:sz w:val="24"/>
        </w:rPr>
        <w:t>履行合同所必需的设备和专业技术能力</w:t>
      </w:r>
      <w:r>
        <w:rPr>
          <w:rFonts w:ascii="仿宋_GB2312" w:eastAsia="仿宋_GB2312" w:hAnsi="宋体" w:hint="eastAsia"/>
          <w:b/>
          <w:sz w:val="24"/>
        </w:rPr>
        <w:t>承诺书</w:t>
      </w:r>
      <w:bookmarkEnd w:id="500"/>
      <w:r>
        <w:rPr>
          <w:rFonts w:ascii="仿宋_GB2312" w:eastAsia="仿宋_GB2312" w:hAnsi="宋体" w:hint="eastAsia"/>
          <w:b/>
          <w:sz w:val="24"/>
        </w:rPr>
        <w:t xml:space="preserve">                                                                                                                                                                                                                                                                                                                                                                                                                                                                                                                                                                                                                                                                                                      </w:t>
      </w:r>
    </w:p>
    <w:p w:rsidR="000822BC" w:rsidRDefault="000822BC">
      <w:pPr>
        <w:ind w:firstLine="480"/>
        <w:rPr>
          <w:rFonts w:ascii="宋体" w:eastAsia="宋体" w:hAnsi="宋体" w:cs="宋体"/>
          <w:kern w:val="0"/>
          <w:sz w:val="24"/>
        </w:rPr>
      </w:pPr>
    </w:p>
    <w:p w:rsidR="000822BC" w:rsidRDefault="000822BC">
      <w:pPr>
        <w:ind w:firstLine="480"/>
        <w:rPr>
          <w:rFonts w:ascii="宋体" w:eastAsia="宋体" w:hAnsi="宋体" w:cs="宋体"/>
          <w:kern w:val="0"/>
          <w:sz w:val="24"/>
        </w:rPr>
      </w:pPr>
    </w:p>
    <w:p w:rsidR="000822BC" w:rsidRDefault="00CF4257">
      <w:pPr>
        <w:rPr>
          <w:rFonts w:ascii="宋体" w:eastAsia="宋体" w:hAnsi="宋体" w:cs="宋体"/>
          <w:kern w:val="0"/>
          <w:sz w:val="24"/>
          <w:u w:val="single"/>
        </w:rPr>
      </w:pPr>
      <w:r>
        <w:rPr>
          <w:rFonts w:ascii="宋体" w:eastAsia="宋体" w:hAnsi="宋体" w:cs="宋体" w:hint="eastAsia"/>
          <w:kern w:val="0"/>
          <w:sz w:val="24"/>
          <w:u w:val="single"/>
        </w:rPr>
        <w:t xml:space="preserve">陕西省采购招标有限责任公司：   </w:t>
      </w:r>
    </w:p>
    <w:p w:rsidR="000822BC" w:rsidRDefault="000822BC">
      <w:pPr>
        <w:ind w:firstLine="480"/>
        <w:rPr>
          <w:rFonts w:ascii="宋体" w:eastAsia="宋体" w:hAnsi="宋体" w:cs="宋体"/>
          <w:kern w:val="0"/>
          <w:sz w:val="24"/>
        </w:rPr>
      </w:pPr>
    </w:p>
    <w:p w:rsidR="000822BC" w:rsidRDefault="00CF4257">
      <w:pPr>
        <w:ind w:firstLine="480"/>
        <w:rPr>
          <w:rFonts w:ascii="宋体" w:eastAsia="宋体" w:hAnsi="宋体" w:cs="宋体"/>
          <w:kern w:val="0"/>
          <w:sz w:val="24"/>
        </w:rPr>
      </w:pPr>
      <w:r>
        <w:rPr>
          <w:rFonts w:ascii="宋体" w:eastAsia="宋体" w:hAnsi="宋体" w:cs="宋体" w:hint="eastAsia"/>
          <w:kern w:val="0"/>
          <w:sz w:val="24"/>
        </w:rPr>
        <w:t>我公司承诺</w:t>
      </w:r>
      <w:r>
        <w:rPr>
          <w:rFonts w:ascii="宋体" w:eastAsia="宋体" w:hAnsi="宋体"/>
          <w:sz w:val="24"/>
        </w:rPr>
        <w:t>具</w:t>
      </w:r>
      <w:r>
        <w:rPr>
          <w:rFonts w:ascii="宋体" w:eastAsia="宋体" w:hAnsi="宋体" w:hint="eastAsia"/>
          <w:sz w:val="24"/>
        </w:rPr>
        <w:t>备</w:t>
      </w:r>
      <w:r>
        <w:rPr>
          <w:rFonts w:ascii="宋体" w:eastAsia="宋体" w:hAnsi="宋体"/>
          <w:sz w:val="24"/>
        </w:rPr>
        <w:t>履行合同所必需的设备和专业技术能力</w:t>
      </w:r>
      <w:r>
        <w:rPr>
          <w:rFonts w:ascii="宋体" w:eastAsia="宋体" w:hAnsi="宋体" w:cs="宋体" w:hint="eastAsia"/>
          <w:kern w:val="0"/>
          <w:sz w:val="24"/>
        </w:rPr>
        <w:t>。</w:t>
      </w:r>
    </w:p>
    <w:p w:rsidR="000822BC" w:rsidRDefault="000822BC">
      <w:pPr>
        <w:ind w:firstLine="480"/>
        <w:rPr>
          <w:rFonts w:ascii="宋体" w:eastAsia="宋体" w:hAnsi="宋体"/>
          <w:b/>
          <w:sz w:val="24"/>
        </w:rPr>
      </w:pPr>
    </w:p>
    <w:p w:rsidR="000822BC" w:rsidRDefault="000822BC">
      <w:pPr>
        <w:ind w:firstLine="480"/>
        <w:rPr>
          <w:rFonts w:ascii="宋体" w:eastAsia="宋体" w:hAnsi="宋体"/>
          <w:b/>
          <w:sz w:val="24"/>
        </w:rPr>
      </w:pPr>
    </w:p>
    <w:p w:rsidR="000822BC" w:rsidRDefault="000822BC">
      <w:pPr>
        <w:ind w:firstLine="480"/>
        <w:rPr>
          <w:rFonts w:ascii="宋体" w:eastAsia="宋体" w:hAnsi="宋体"/>
          <w:b/>
          <w:sz w:val="24"/>
        </w:rPr>
      </w:pPr>
    </w:p>
    <w:p w:rsidR="000822BC" w:rsidRDefault="00CF4257">
      <w:pPr>
        <w:spacing w:before="120" w:after="120" w:line="360" w:lineRule="auto"/>
        <w:ind w:firstLineChars="200" w:firstLine="480"/>
        <w:rPr>
          <w:rFonts w:ascii="宋体" w:eastAsia="宋体"/>
          <w:sz w:val="24"/>
          <w:u w:val="single"/>
        </w:rPr>
      </w:pPr>
      <w:r>
        <w:rPr>
          <w:rFonts w:ascii="宋体" w:eastAsia="宋体"/>
          <w:sz w:val="24"/>
        </w:rPr>
        <w:t xml:space="preserve">供应商名称（公章）： </w:t>
      </w:r>
      <w:r>
        <w:rPr>
          <w:rFonts w:ascii="宋体" w:eastAsia="宋体" w:hint="eastAsia"/>
          <w:sz w:val="24"/>
          <w:u w:val="single"/>
        </w:rPr>
        <w:t xml:space="preserve">              </w:t>
      </w:r>
    </w:p>
    <w:p w:rsidR="000822BC" w:rsidRDefault="00CF4257">
      <w:pPr>
        <w:spacing w:before="120" w:after="120" w:line="360" w:lineRule="auto"/>
        <w:ind w:firstLineChars="200" w:firstLine="480"/>
        <w:rPr>
          <w:rFonts w:ascii="宋体" w:eastAsia="宋体"/>
          <w:sz w:val="24"/>
          <w:u w:val="single"/>
        </w:rPr>
      </w:pPr>
      <w:r>
        <w:rPr>
          <w:rFonts w:ascii="宋体" w:eastAsia="宋体"/>
          <w:sz w:val="24"/>
        </w:rPr>
        <w:t>法定代表人或其授权代表（</w:t>
      </w:r>
      <w:r>
        <w:rPr>
          <w:rFonts w:ascii="宋体" w:eastAsia="宋体" w:hint="eastAsia"/>
          <w:sz w:val="24"/>
        </w:rPr>
        <w:t>签字或加盖人名章</w:t>
      </w:r>
      <w:r>
        <w:rPr>
          <w:rFonts w:ascii="宋体" w:eastAsia="宋体"/>
          <w:sz w:val="24"/>
        </w:rPr>
        <w:t>）：</w:t>
      </w:r>
      <w:r>
        <w:rPr>
          <w:rFonts w:ascii="宋体" w:eastAsia="宋体" w:hint="eastAsia"/>
          <w:sz w:val="24"/>
          <w:u w:val="single"/>
        </w:rPr>
        <w:t xml:space="preserve">                  </w:t>
      </w:r>
    </w:p>
    <w:p w:rsidR="000822BC" w:rsidRDefault="00CF4257">
      <w:pPr>
        <w:spacing w:before="120" w:after="120" w:line="360" w:lineRule="auto"/>
        <w:ind w:firstLineChars="200" w:firstLine="48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日</w:t>
      </w:r>
    </w:p>
    <w:p w:rsidR="000822BC" w:rsidRDefault="000822BC">
      <w:pPr>
        <w:pStyle w:val="a9"/>
      </w:pPr>
    </w:p>
    <w:p w:rsidR="000822BC" w:rsidRDefault="00CF4257">
      <w:pPr>
        <w:numPr>
          <w:ilvl w:val="1"/>
          <w:numId w:val="23"/>
        </w:numPr>
        <w:jc w:val="left"/>
        <w:outlineLvl w:val="2"/>
        <w:rPr>
          <w:rFonts w:ascii="仿宋_GB2312" w:eastAsia="仿宋_GB2312" w:hAnsi="宋体"/>
          <w:b/>
          <w:sz w:val="24"/>
          <w:szCs w:val="22"/>
        </w:rPr>
      </w:pPr>
      <w:bookmarkStart w:id="501" w:name="_Toc7005126"/>
      <w:r>
        <w:rPr>
          <w:rFonts w:ascii="仿宋_GB2312" w:eastAsia="仿宋_GB2312" w:hAnsi="宋体" w:hint="eastAsia"/>
          <w:b/>
          <w:sz w:val="24"/>
          <w:szCs w:val="22"/>
        </w:rPr>
        <w:t xml:space="preserve">  供应商参加政府采购活动前3年内在经营活动中没有重大违法记录的书面声明（格式）</w:t>
      </w:r>
      <w:bookmarkEnd w:id="501"/>
    </w:p>
    <w:p w:rsidR="000822BC" w:rsidRDefault="000822BC">
      <w:pPr>
        <w:jc w:val="center"/>
        <w:rPr>
          <w:rFonts w:ascii="宋体" w:eastAsia="宋体" w:hAnsi="宋体"/>
          <w:sz w:val="24"/>
        </w:rPr>
      </w:pPr>
    </w:p>
    <w:p w:rsidR="000822BC" w:rsidRDefault="00CF4257">
      <w:pPr>
        <w:jc w:val="center"/>
        <w:rPr>
          <w:rFonts w:ascii="宋体" w:eastAsia="宋体" w:hAnsi="宋体"/>
          <w:b/>
          <w:sz w:val="24"/>
        </w:rPr>
      </w:pPr>
      <w:r>
        <w:rPr>
          <w:rFonts w:ascii="宋体" w:eastAsia="宋体" w:hAnsi="宋体" w:hint="eastAsia"/>
          <w:b/>
          <w:sz w:val="24"/>
        </w:rPr>
        <w:t>声明函</w:t>
      </w:r>
    </w:p>
    <w:p w:rsidR="000822BC" w:rsidRDefault="000822BC">
      <w:pPr>
        <w:jc w:val="center"/>
        <w:rPr>
          <w:rFonts w:ascii="宋体" w:eastAsia="宋体" w:hAnsi="宋体"/>
          <w:sz w:val="24"/>
        </w:rPr>
      </w:pPr>
    </w:p>
    <w:p w:rsidR="000822BC" w:rsidRDefault="00CF4257">
      <w:pPr>
        <w:tabs>
          <w:tab w:val="left" w:pos="5580"/>
        </w:tabs>
        <w:spacing w:before="120" w:line="360" w:lineRule="auto"/>
        <w:rPr>
          <w:rFonts w:ascii="宋体" w:eastAsia="宋体" w:hAnsi="宋体"/>
          <w:sz w:val="24"/>
        </w:rPr>
      </w:pPr>
      <w:r>
        <w:rPr>
          <w:rFonts w:ascii="宋体" w:eastAsia="宋体" w:hAnsi="宋体" w:hint="eastAsia"/>
          <w:sz w:val="24"/>
        </w:rPr>
        <w:t>至：</w:t>
      </w:r>
      <w:r>
        <w:rPr>
          <w:rFonts w:ascii="宋体" w:eastAsia="宋体" w:hAnsi="宋体" w:hint="eastAsia"/>
          <w:sz w:val="24"/>
          <w:u w:val="single"/>
        </w:rPr>
        <w:t xml:space="preserve">   陕西省采购招标有限责任公司  </w:t>
      </w:r>
    </w:p>
    <w:p w:rsidR="000822BC" w:rsidRDefault="000822BC">
      <w:pPr>
        <w:tabs>
          <w:tab w:val="left" w:pos="5580"/>
        </w:tabs>
        <w:spacing w:before="120" w:line="360" w:lineRule="auto"/>
        <w:ind w:firstLineChars="200" w:firstLine="480"/>
        <w:rPr>
          <w:rFonts w:ascii="宋体" w:eastAsia="宋体" w:hAnsi="宋体"/>
          <w:sz w:val="24"/>
        </w:rPr>
      </w:pPr>
    </w:p>
    <w:p w:rsidR="000822BC" w:rsidRDefault="00CF4257">
      <w:pPr>
        <w:tabs>
          <w:tab w:val="left" w:pos="5580"/>
        </w:tabs>
        <w:spacing w:before="120" w:line="360" w:lineRule="auto"/>
        <w:ind w:firstLineChars="200" w:firstLine="480"/>
        <w:rPr>
          <w:rFonts w:ascii="宋体" w:eastAsia="宋体" w:hAnsi="宋体"/>
          <w:sz w:val="24"/>
        </w:rPr>
      </w:pPr>
      <w:r>
        <w:rPr>
          <w:rFonts w:ascii="宋体" w:eastAsia="宋体" w:hAnsi="宋体" w:hint="eastAsia"/>
          <w:sz w:val="24"/>
        </w:rPr>
        <w:t>我公司郑重承诺在参加本项目政府采购活动前三年内，在经营活动中无重大违法记录。公司未受到行政处罚或责令停业、吊销许可证（或执照）；未处于财产被接管、冻结、破产状况。</w:t>
      </w:r>
    </w:p>
    <w:p w:rsidR="000822BC" w:rsidRDefault="00CF4257">
      <w:pPr>
        <w:tabs>
          <w:tab w:val="left" w:pos="5580"/>
        </w:tabs>
        <w:spacing w:before="120" w:line="360" w:lineRule="auto"/>
        <w:ind w:firstLineChars="200" w:firstLine="480"/>
        <w:rPr>
          <w:rFonts w:ascii="宋体" w:eastAsia="宋体" w:hAnsi="宋体"/>
          <w:sz w:val="24"/>
        </w:rPr>
      </w:pPr>
      <w:r>
        <w:rPr>
          <w:rFonts w:ascii="宋体" w:eastAsia="宋体" w:hAnsi="宋体" w:hint="eastAsia"/>
          <w:sz w:val="24"/>
        </w:rPr>
        <w:t>特此声明。</w:t>
      </w:r>
    </w:p>
    <w:p w:rsidR="000822BC" w:rsidRDefault="000822BC">
      <w:pPr>
        <w:tabs>
          <w:tab w:val="left" w:pos="5580"/>
        </w:tabs>
        <w:spacing w:before="120" w:line="360" w:lineRule="auto"/>
        <w:ind w:firstLineChars="200" w:firstLine="480"/>
        <w:rPr>
          <w:rFonts w:ascii="宋体" w:eastAsia="宋体" w:hAnsi="宋体"/>
          <w:sz w:val="24"/>
        </w:rPr>
      </w:pPr>
    </w:p>
    <w:p w:rsidR="000822BC" w:rsidRDefault="00CF4257">
      <w:pPr>
        <w:spacing w:before="120" w:after="120" w:line="360" w:lineRule="auto"/>
        <w:ind w:firstLineChars="200" w:firstLine="480"/>
        <w:rPr>
          <w:rFonts w:ascii="宋体" w:eastAsia="宋体"/>
          <w:sz w:val="24"/>
          <w:u w:val="single"/>
        </w:rPr>
      </w:pPr>
      <w:r>
        <w:rPr>
          <w:rFonts w:ascii="宋体" w:eastAsia="宋体"/>
          <w:sz w:val="24"/>
        </w:rPr>
        <w:t xml:space="preserve">供应商名称（公章）： </w:t>
      </w:r>
      <w:r>
        <w:rPr>
          <w:rFonts w:ascii="宋体" w:eastAsia="宋体" w:hint="eastAsia"/>
          <w:sz w:val="24"/>
          <w:u w:val="single"/>
        </w:rPr>
        <w:t xml:space="preserve">              </w:t>
      </w:r>
    </w:p>
    <w:p w:rsidR="000822BC" w:rsidRDefault="00CF4257">
      <w:pPr>
        <w:spacing w:before="120" w:after="120" w:line="360" w:lineRule="auto"/>
        <w:ind w:firstLineChars="200" w:firstLine="480"/>
        <w:rPr>
          <w:rFonts w:ascii="宋体" w:eastAsia="宋体"/>
          <w:sz w:val="24"/>
          <w:u w:val="single"/>
        </w:rPr>
      </w:pPr>
      <w:r>
        <w:rPr>
          <w:rFonts w:ascii="宋体" w:eastAsia="宋体"/>
          <w:sz w:val="24"/>
        </w:rPr>
        <w:t>法定代表人或其授权代表（</w:t>
      </w:r>
      <w:r>
        <w:rPr>
          <w:rFonts w:ascii="宋体" w:eastAsia="宋体" w:hint="eastAsia"/>
          <w:sz w:val="24"/>
        </w:rPr>
        <w:t>签字或加盖人名章</w:t>
      </w:r>
      <w:r>
        <w:rPr>
          <w:rFonts w:ascii="宋体" w:eastAsia="宋体"/>
          <w:sz w:val="24"/>
        </w:rPr>
        <w:t>）：</w:t>
      </w:r>
      <w:r>
        <w:rPr>
          <w:rFonts w:ascii="宋体" w:eastAsia="宋体" w:hint="eastAsia"/>
          <w:sz w:val="24"/>
          <w:u w:val="single"/>
        </w:rPr>
        <w:t xml:space="preserve">                  </w:t>
      </w:r>
    </w:p>
    <w:p w:rsidR="000822BC" w:rsidRDefault="00CF4257">
      <w:pPr>
        <w:spacing w:before="120" w:after="120" w:line="360" w:lineRule="auto"/>
        <w:ind w:firstLineChars="200" w:firstLine="48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日</w:t>
      </w:r>
    </w:p>
    <w:p w:rsidR="000822BC" w:rsidRDefault="000822BC">
      <w:pPr>
        <w:spacing w:after="120"/>
      </w:pPr>
    </w:p>
    <w:p w:rsidR="000822BC" w:rsidRDefault="000822BC">
      <w:pPr>
        <w:spacing w:after="120"/>
      </w:pPr>
    </w:p>
    <w:p w:rsidR="000822BC" w:rsidRDefault="000822BC">
      <w:pPr>
        <w:spacing w:line="360" w:lineRule="auto"/>
        <w:rPr>
          <w:rFonts w:ascii="宋体" w:eastAsia="宋体" w:hAnsi="宋体" w:cs="Courier New"/>
          <w:sz w:val="24"/>
          <w:szCs w:val="21"/>
          <w:u w:val="single"/>
        </w:rPr>
      </w:pPr>
    </w:p>
    <w:p w:rsidR="000822BC" w:rsidRDefault="000822BC">
      <w:pPr>
        <w:pStyle w:val="a9"/>
      </w:pPr>
    </w:p>
    <w:p w:rsidR="000822BC" w:rsidRDefault="00CF4257">
      <w:pPr>
        <w:numPr>
          <w:ilvl w:val="1"/>
          <w:numId w:val="24"/>
        </w:numPr>
        <w:jc w:val="left"/>
        <w:outlineLvl w:val="2"/>
        <w:rPr>
          <w:rFonts w:ascii="仿宋_GB2312" w:eastAsia="仿宋_GB2312" w:hAnsi="宋体"/>
          <w:b/>
          <w:sz w:val="24"/>
          <w:szCs w:val="22"/>
        </w:rPr>
      </w:pPr>
      <w:bookmarkStart w:id="502" w:name="_Toc7005127"/>
      <w:r>
        <w:rPr>
          <w:rFonts w:ascii="仿宋_GB2312" w:eastAsia="仿宋_GB2312" w:hAnsi="宋体" w:hint="eastAsia"/>
          <w:b/>
          <w:sz w:val="24"/>
          <w:szCs w:val="22"/>
        </w:rPr>
        <w:t xml:space="preserve"> 供应商控股股东名称、控股公司的名称和存在管理、被管理关系的单位名称说明</w:t>
      </w:r>
      <w:bookmarkEnd w:id="502"/>
    </w:p>
    <w:p w:rsidR="000822BC" w:rsidRDefault="000822BC">
      <w:pPr>
        <w:ind w:firstLine="420"/>
        <w:rPr>
          <w:rFonts w:ascii="宋体" w:eastAsia="宋体" w:hAnsi="宋体"/>
          <w:szCs w:val="21"/>
        </w:rPr>
      </w:pPr>
    </w:p>
    <w:p w:rsidR="000822BC" w:rsidRDefault="00CF4257">
      <w:pPr>
        <w:rPr>
          <w:rFonts w:ascii="宋体" w:eastAsia="宋体" w:hAnsi="Courier New" w:cs="Courier New"/>
          <w:sz w:val="24"/>
        </w:rPr>
      </w:pPr>
      <w:r>
        <w:rPr>
          <w:rFonts w:ascii="宋体" w:eastAsia="宋体" w:hAnsi="Courier New" w:cs="Courier New" w:hint="eastAsia"/>
          <w:sz w:val="24"/>
        </w:rPr>
        <w:t>致：陕西省采购招标有限责任公司</w:t>
      </w:r>
    </w:p>
    <w:p w:rsidR="000822BC" w:rsidRDefault="000822BC">
      <w:pPr>
        <w:spacing w:after="120"/>
      </w:pPr>
    </w:p>
    <w:p w:rsidR="000822BC" w:rsidRDefault="00CF4257">
      <w:pPr>
        <w:ind w:firstLine="426"/>
        <w:rPr>
          <w:rFonts w:ascii="宋体" w:eastAsia="宋体" w:hAnsi="Courier New" w:cs="Courier New"/>
          <w:sz w:val="24"/>
        </w:rPr>
      </w:pPr>
      <w:r>
        <w:rPr>
          <w:rFonts w:ascii="宋体" w:eastAsia="宋体" w:hAnsi="Courier New" w:cs="Courier New" w:hint="eastAsia"/>
          <w:sz w:val="24"/>
        </w:rPr>
        <w:t>与我方的法定代表人（单位负责人）为同一人的企业如下：</w:t>
      </w:r>
    </w:p>
    <w:p w:rsidR="000822BC" w:rsidRDefault="000822BC">
      <w:pPr>
        <w:ind w:firstLine="426"/>
        <w:rPr>
          <w:rFonts w:ascii="宋体" w:eastAsia="宋体" w:hAnsi="Courier New" w:cs="Courier New"/>
          <w:sz w:val="24"/>
        </w:rPr>
      </w:pPr>
    </w:p>
    <w:p w:rsidR="000822BC" w:rsidRDefault="00CF4257">
      <w:pPr>
        <w:ind w:firstLine="426"/>
        <w:rPr>
          <w:rFonts w:ascii="宋体" w:eastAsia="宋体" w:hAnsi="Courier New" w:cs="Courier New"/>
          <w:sz w:val="24"/>
        </w:rPr>
      </w:pPr>
      <w:r>
        <w:rPr>
          <w:rFonts w:ascii="宋体" w:eastAsia="宋体" w:hAnsi="Courier New" w:cs="Courier New" w:hint="eastAsia"/>
          <w:sz w:val="24"/>
        </w:rPr>
        <w:t>我方的控股股东如下：</w:t>
      </w:r>
    </w:p>
    <w:p w:rsidR="000822BC" w:rsidRDefault="000822BC">
      <w:pPr>
        <w:ind w:firstLine="426"/>
        <w:rPr>
          <w:rFonts w:ascii="宋体" w:eastAsia="宋体" w:hAnsi="Courier New" w:cs="Courier New"/>
          <w:sz w:val="24"/>
        </w:rPr>
      </w:pPr>
    </w:p>
    <w:p w:rsidR="000822BC" w:rsidRDefault="00CF4257">
      <w:pPr>
        <w:ind w:firstLine="426"/>
        <w:rPr>
          <w:rFonts w:ascii="宋体" w:eastAsia="宋体" w:hAnsi="Courier New" w:cs="Courier New"/>
          <w:sz w:val="24"/>
        </w:rPr>
      </w:pPr>
      <w:r>
        <w:rPr>
          <w:rFonts w:ascii="宋体" w:eastAsia="宋体" w:hAnsi="Courier New" w:cs="Courier New" w:hint="eastAsia"/>
          <w:sz w:val="24"/>
        </w:rPr>
        <w:t>我方直接控股的企业如下：</w:t>
      </w:r>
    </w:p>
    <w:p w:rsidR="000822BC" w:rsidRDefault="000822BC">
      <w:pPr>
        <w:ind w:firstLine="426"/>
        <w:rPr>
          <w:rFonts w:ascii="宋体" w:eastAsia="宋体" w:hAnsi="Courier New" w:cs="Courier New"/>
          <w:sz w:val="24"/>
        </w:rPr>
      </w:pPr>
    </w:p>
    <w:p w:rsidR="000822BC" w:rsidRDefault="00CF4257">
      <w:pPr>
        <w:ind w:firstLine="426"/>
        <w:rPr>
          <w:rFonts w:ascii="宋体" w:eastAsia="宋体" w:hAnsi="Courier New" w:cs="Courier New"/>
          <w:sz w:val="24"/>
        </w:rPr>
      </w:pPr>
      <w:r>
        <w:rPr>
          <w:rFonts w:ascii="宋体" w:eastAsia="宋体" w:hAnsi="Courier New" w:cs="Courier New" w:hint="eastAsia"/>
          <w:sz w:val="24"/>
        </w:rPr>
        <w:t>与我方存在管理、被管理关系的单位名称如下：</w:t>
      </w:r>
    </w:p>
    <w:p w:rsidR="000822BC" w:rsidRDefault="000822BC">
      <w:pPr>
        <w:ind w:firstLine="426"/>
        <w:rPr>
          <w:rFonts w:ascii="宋体" w:eastAsia="宋体" w:hAnsi="Courier New" w:cs="Courier New"/>
          <w:sz w:val="24"/>
        </w:rPr>
      </w:pPr>
    </w:p>
    <w:p w:rsidR="000822BC" w:rsidRDefault="000822BC">
      <w:pPr>
        <w:ind w:firstLine="426"/>
        <w:rPr>
          <w:rFonts w:ascii="宋体" w:eastAsia="宋体" w:hAnsi="宋体"/>
          <w:szCs w:val="21"/>
        </w:rPr>
      </w:pPr>
    </w:p>
    <w:p w:rsidR="000822BC" w:rsidRDefault="00CF4257">
      <w:pPr>
        <w:spacing w:before="120" w:after="120" w:line="360" w:lineRule="auto"/>
        <w:ind w:firstLineChars="200" w:firstLine="480"/>
        <w:rPr>
          <w:rFonts w:ascii="宋体" w:eastAsia="宋体"/>
          <w:sz w:val="24"/>
          <w:u w:val="single"/>
        </w:rPr>
      </w:pPr>
      <w:r>
        <w:rPr>
          <w:rFonts w:ascii="宋体" w:eastAsia="宋体"/>
          <w:sz w:val="24"/>
        </w:rPr>
        <w:t xml:space="preserve">供应商名称（公章）： </w:t>
      </w:r>
      <w:r>
        <w:rPr>
          <w:rFonts w:ascii="宋体" w:eastAsia="宋体" w:hint="eastAsia"/>
          <w:sz w:val="24"/>
          <w:u w:val="single"/>
        </w:rPr>
        <w:t xml:space="preserve">              </w:t>
      </w:r>
    </w:p>
    <w:p w:rsidR="000822BC" w:rsidRDefault="00CF4257">
      <w:pPr>
        <w:spacing w:before="120" w:after="120" w:line="360" w:lineRule="auto"/>
        <w:ind w:firstLineChars="200" w:firstLine="480"/>
        <w:rPr>
          <w:rFonts w:ascii="宋体" w:eastAsia="宋体"/>
          <w:sz w:val="24"/>
          <w:u w:val="single"/>
        </w:rPr>
      </w:pPr>
      <w:r>
        <w:rPr>
          <w:rFonts w:ascii="宋体" w:eastAsia="宋体"/>
          <w:sz w:val="24"/>
        </w:rPr>
        <w:t>法定代表人或其授权代表（</w:t>
      </w:r>
      <w:r>
        <w:rPr>
          <w:rFonts w:ascii="宋体" w:eastAsia="宋体" w:hint="eastAsia"/>
          <w:sz w:val="24"/>
        </w:rPr>
        <w:t>签字或加盖人名章</w:t>
      </w:r>
      <w:r>
        <w:rPr>
          <w:rFonts w:ascii="宋体" w:eastAsia="宋体"/>
          <w:sz w:val="24"/>
        </w:rPr>
        <w:t>）：</w:t>
      </w:r>
      <w:r>
        <w:rPr>
          <w:rFonts w:ascii="宋体" w:eastAsia="宋体" w:hint="eastAsia"/>
          <w:sz w:val="24"/>
          <w:u w:val="single"/>
        </w:rPr>
        <w:t xml:space="preserve">                  </w:t>
      </w:r>
    </w:p>
    <w:p w:rsidR="000822BC" w:rsidRDefault="00CF4257">
      <w:pPr>
        <w:spacing w:before="120" w:after="120" w:line="360" w:lineRule="auto"/>
        <w:ind w:firstLineChars="200" w:firstLine="48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日</w:t>
      </w:r>
    </w:p>
    <w:p w:rsidR="000822BC" w:rsidRDefault="000822BC">
      <w:pPr>
        <w:ind w:firstLineChars="200" w:firstLine="420"/>
        <w:rPr>
          <w:rFonts w:ascii="宋体" w:eastAsia="宋体" w:hAnsi="宋体"/>
          <w:szCs w:val="21"/>
        </w:rPr>
      </w:pPr>
    </w:p>
    <w:p w:rsidR="000822BC" w:rsidRDefault="000822BC">
      <w:pPr>
        <w:ind w:firstLineChars="200" w:firstLine="420"/>
        <w:rPr>
          <w:rFonts w:ascii="宋体" w:eastAsia="宋体" w:hAnsi="宋体"/>
          <w:szCs w:val="21"/>
        </w:rPr>
      </w:pPr>
    </w:p>
    <w:p w:rsidR="000822BC" w:rsidRDefault="000822BC">
      <w:pPr>
        <w:ind w:firstLineChars="200" w:firstLine="420"/>
        <w:rPr>
          <w:rFonts w:ascii="宋体" w:eastAsia="宋体" w:hAnsi="宋体"/>
          <w:szCs w:val="21"/>
        </w:rPr>
      </w:pPr>
    </w:p>
    <w:p w:rsidR="000822BC" w:rsidRDefault="000822BC">
      <w:pPr>
        <w:ind w:firstLineChars="200" w:firstLine="420"/>
        <w:rPr>
          <w:rFonts w:ascii="宋体" w:eastAsia="宋体" w:hAnsi="宋体"/>
          <w:szCs w:val="21"/>
        </w:rPr>
      </w:pPr>
    </w:p>
    <w:p w:rsidR="000822BC" w:rsidRDefault="00CF4257">
      <w:pPr>
        <w:numPr>
          <w:ilvl w:val="1"/>
          <w:numId w:val="24"/>
        </w:numPr>
        <w:jc w:val="left"/>
        <w:outlineLvl w:val="2"/>
        <w:rPr>
          <w:rFonts w:ascii="仿宋_GB2312" w:eastAsia="仿宋_GB2312" w:hAnsi="宋体"/>
          <w:b/>
          <w:sz w:val="24"/>
          <w:szCs w:val="22"/>
        </w:rPr>
      </w:pPr>
      <w:bookmarkStart w:id="503" w:name="_Toc7005128"/>
      <w:r>
        <w:rPr>
          <w:rFonts w:ascii="仿宋_GB2312" w:eastAsia="仿宋_GB2312" w:hAnsi="宋体" w:hint="eastAsia"/>
          <w:b/>
          <w:sz w:val="24"/>
          <w:szCs w:val="22"/>
        </w:rPr>
        <w:t xml:space="preserve"> 供应商是否属于为本项目提供整体设计、规范编制或者项目管理、监理、检测等服务的供应商声明</w:t>
      </w:r>
      <w:bookmarkEnd w:id="503"/>
    </w:p>
    <w:p w:rsidR="000822BC" w:rsidRDefault="000822BC">
      <w:pPr>
        <w:ind w:firstLine="420"/>
        <w:rPr>
          <w:rFonts w:ascii="宋体" w:eastAsia="宋体" w:hAnsi="宋体"/>
          <w:szCs w:val="21"/>
        </w:rPr>
      </w:pPr>
    </w:p>
    <w:p w:rsidR="000822BC" w:rsidRDefault="000822BC">
      <w:pPr>
        <w:spacing w:line="360" w:lineRule="auto"/>
        <w:rPr>
          <w:rFonts w:ascii="宋体" w:eastAsia="宋体" w:hAnsi="宋体"/>
          <w:szCs w:val="21"/>
        </w:rPr>
      </w:pPr>
    </w:p>
    <w:p w:rsidR="000822BC" w:rsidRDefault="00CF4257">
      <w:pPr>
        <w:spacing w:line="360" w:lineRule="auto"/>
        <w:rPr>
          <w:rFonts w:ascii="宋体" w:eastAsia="宋体" w:hAnsi="宋体"/>
          <w:szCs w:val="21"/>
        </w:rPr>
      </w:pPr>
      <w:r>
        <w:rPr>
          <w:rFonts w:ascii="宋体" w:eastAsia="宋体" w:hAnsi="宋体"/>
          <w:szCs w:val="21"/>
        </w:rPr>
        <w:t>致：</w:t>
      </w:r>
      <w:r>
        <w:rPr>
          <w:rFonts w:ascii="宋体" w:eastAsia="宋体" w:hAnsi="宋体" w:hint="eastAsia"/>
          <w:szCs w:val="21"/>
        </w:rPr>
        <w:t>陕西省采购招标有限责任公司</w:t>
      </w:r>
    </w:p>
    <w:p w:rsidR="000822BC" w:rsidRDefault="00CF4257">
      <w:pPr>
        <w:ind w:firstLine="426"/>
        <w:rPr>
          <w:rFonts w:ascii="宋体" w:eastAsia="宋体" w:hAnsi="Courier New" w:cs="Courier New"/>
          <w:sz w:val="24"/>
        </w:rPr>
      </w:pPr>
      <w:r>
        <w:rPr>
          <w:rFonts w:ascii="宋体" w:eastAsia="宋体" w:hAnsi="Courier New" w:cs="Courier New" w:hint="eastAsia"/>
          <w:sz w:val="24"/>
        </w:rPr>
        <w:t>我方</w:t>
      </w:r>
      <w:r>
        <w:rPr>
          <w:rFonts w:ascii="宋体" w:eastAsia="宋体" w:hAnsi="Courier New" w:cs="Courier New" w:hint="eastAsia"/>
          <w:i/>
          <w:iCs/>
          <w:sz w:val="24"/>
        </w:rPr>
        <w:t xml:space="preserve">  </w:t>
      </w:r>
      <w:r>
        <w:rPr>
          <w:rFonts w:ascii="宋体" w:eastAsia="宋体" w:hAnsi="Courier New" w:cs="Courier New" w:hint="eastAsia"/>
          <w:b/>
          <w:iCs/>
          <w:sz w:val="24"/>
          <w:u w:val="single"/>
        </w:rPr>
        <w:t>不属于</w:t>
      </w:r>
      <w:r>
        <w:rPr>
          <w:rFonts w:ascii="宋体" w:eastAsia="宋体" w:hAnsi="Courier New" w:cs="Courier New" w:hint="eastAsia"/>
          <w:sz w:val="24"/>
        </w:rPr>
        <w:t xml:space="preserve">  为本项目前期提供整体设计、规范编制或者项目管理、监理、检测等服务的供应商。</w:t>
      </w:r>
    </w:p>
    <w:p w:rsidR="000822BC" w:rsidRDefault="000822BC">
      <w:pPr>
        <w:ind w:firstLine="426"/>
        <w:rPr>
          <w:rFonts w:ascii="宋体" w:eastAsia="宋体" w:hAnsi="Courier New" w:cs="Courier New"/>
          <w:sz w:val="24"/>
        </w:rPr>
      </w:pPr>
    </w:p>
    <w:p w:rsidR="000822BC" w:rsidRDefault="000822BC">
      <w:pPr>
        <w:ind w:firstLine="426"/>
        <w:rPr>
          <w:rFonts w:ascii="宋体" w:eastAsia="宋体" w:hAnsi="宋体"/>
          <w:szCs w:val="21"/>
        </w:rPr>
      </w:pPr>
    </w:p>
    <w:p w:rsidR="000822BC" w:rsidRDefault="00CF4257">
      <w:pPr>
        <w:spacing w:before="120" w:after="120" w:line="360" w:lineRule="auto"/>
        <w:ind w:firstLineChars="200" w:firstLine="480"/>
        <w:rPr>
          <w:rFonts w:ascii="宋体" w:eastAsia="宋体"/>
          <w:sz w:val="24"/>
          <w:u w:val="single"/>
        </w:rPr>
      </w:pPr>
      <w:r>
        <w:rPr>
          <w:rFonts w:ascii="宋体" w:eastAsia="宋体"/>
          <w:sz w:val="24"/>
        </w:rPr>
        <w:t xml:space="preserve">供应商名称（公章）： </w:t>
      </w:r>
      <w:r>
        <w:rPr>
          <w:rFonts w:ascii="宋体" w:eastAsia="宋体" w:hint="eastAsia"/>
          <w:sz w:val="24"/>
          <w:u w:val="single"/>
        </w:rPr>
        <w:t xml:space="preserve">              </w:t>
      </w:r>
    </w:p>
    <w:p w:rsidR="000822BC" w:rsidRDefault="00CF4257">
      <w:pPr>
        <w:spacing w:before="120" w:after="120" w:line="360" w:lineRule="auto"/>
        <w:ind w:firstLineChars="200" w:firstLine="480"/>
        <w:rPr>
          <w:rFonts w:ascii="宋体" w:eastAsia="宋体"/>
          <w:sz w:val="24"/>
          <w:u w:val="single"/>
        </w:rPr>
      </w:pPr>
      <w:r>
        <w:rPr>
          <w:rFonts w:ascii="宋体" w:eastAsia="宋体"/>
          <w:sz w:val="24"/>
        </w:rPr>
        <w:t>法定代表人或其授权代表（</w:t>
      </w:r>
      <w:r>
        <w:rPr>
          <w:rFonts w:ascii="宋体" w:eastAsia="宋体" w:hint="eastAsia"/>
          <w:sz w:val="24"/>
        </w:rPr>
        <w:t>签字或加盖人名章</w:t>
      </w:r>
      <w:r>
        <w:rPr>
          <w:rFonts w:ascii="宋体" w:eastAsia="宋体"/>
          <w:sz w:val="24"/>
        </w:rPr>
        <w:t>）：</w:t>
      </w:r>
      <w:r>
        <w:rPr>
          <w:rFonts w:ascii="宋体" w:eastAsia="宋体" w:hint="eastAsia"/>
          <w:sz w:val="24"/>
          <w:u w:val="single"/>
        </w:rPr>
        <w:t xml:space="preserve">                  </w:t>
      </w:r>
    </w:p>
    <w:p w:rsidR="000822BC" w:rsidRDefault="00CF4257">
      <w:pPr>
        <w:spacing w:before="120" w:after="120" w:line="360" w:lineRule="auto"/>
        <w:ind w:firstLineChars="200" w:firstLine="48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日</w:t>
      </w:r>
    </w:p>
    <w:p w:rsidR="000822BC" w:rsidRDefault="000822BC">
      <w:pPr>
        <w:spacing w:after="120"/>
      </w:pPr>
    </w:p>
    <w:p w:rsidR="000822BC" w:rsidRDefault="000822BC">
      <w:pPr>
        <w:spacing w:after="120"/>
      </w:pPr>
    </w:p>
    <w:p w:rsidR="000822BC" w:rsidRDefault="000822BC">
      <w:pPr>
        <w:spacing w:after="120"/>
      </w:pPr>
    </w:p>
    <w:p w:rsidR="000822BC" w:rsidRDefault="000822BC">
      <w:pPr>
        <w:spacing w:after="120"/>
      </w:pPr>
    </w:p>
    <w:p w:rsidR="000822BC" w:rsidRDefault="000822BC">
      <w:pPr>
        <w:widowControl/>
        <w:jc w:val="left"/>
        <w:rPr>
          <w:rFonts w:ascii="宋体" w:eastAsia="宋体" w:hAnsi="宋体" w:cs="Courier New"/>
          <w:sz w:val="24"/>
          <w:szCs w:val="21"/>
          <w:u w:val="single"/>
        </w:rPr>
      </w:pPr>
    </w:p>
    <w:p w:rsidR="000822BC" w:rsidRDefault="000822BC">
      <w:pPr>
        <w:rPr>
          <w:rFonts w:eastAsia="宋体"/>
          <w:sz w:val="24"/>
        </w:rPr>
      </w:pPr>
    </w:p>
    <w:p w:rsidR="000822BC" w:rsidRDefault="00CF4257">
      <w:pPr>
        <w:spacing w:after="120"/>
      </w:pPr>
      <w:bookmarkStart w:id="504" w:name="_Toc7005129"/>
      <w:r>
        <w:rPr>
          <w:rFonts w:ascii="仿宋_GB2312" w:eastAsia="仿宋_GB2312" w:hAnsi="宋体" w:hint="eastAsia"/>
          <w:b/>
          <w:sz w:val="24"/>
        </w:rPr>
        <w:t>6-9证明供应商符合特定资格条件的证明材料</w:t>
      </w:r>
      <w:bookmarkEnd w:id="504"/>
      <w:r>
        <w:rPr>
          <w:rFonts w:ascii="仿宋_GB2312" w:eastAsia="仿宋_GB2312" w:hAnsi="宋体" w:hint="eastAsia"/>
          <w:b/>
          <w:sz w:val="24"/>
        </w:rPr>
        <w:t>：</w:t>
      </w:r>
      <w:r>
        <w:br w:type="page"/>
      </w:r>
    </w:p>
    <w:p w:rsidR="000822BC" w:rsidRDefault="00CF4257">
      <w:pPr>
        <w:pStyle w:val="26"/>
        <w:spacing w:before="24" w:after="24"/>
        <w:rPr>
          <w:rFonts w:asciiTheme="majorEastAsia" w:eastAsiaTheme="majorEastAsia" w:hAnsiTheme="majorEastAsia"/>
        </w:rPr>
      </w:pPr>
      <w:bookmarkStart w:id="505" w:name="_Toc61249433"/>
      <w:r>
        <w:rPr>
          <w:rFonts w:asciiTheme="majorEastAsia" w:eastAsiaTheme="majorEastAsia" w:hAnsiTheme="majorEastAsia" w:hint="eastAsia"/>
        </w:rPr>
        <w:lastRenderedPageBreak/>
        <w:t>第七部分 小微企业、监狱企业、残疾人福利单位声明函或证明</w:t>
      </w:r>
      <w:bookmarkEnd w:id="505"/>
    </w:p>
    <w:p w:rsidR="000822BC" w:rsidRDefault="000822BC">
      <w:pPr>
        <w:widowControl/>
        <w:jc w:val="left"/>
        <w:rPr>
          <w:rFonts w:eastAsia="黑体"/>
          <w:b/>
          <w:bCs/>
          <w:sz w:val="44"/>
          <w:szCs w:val="44"/>
        </w:rPr>
      </w:pPr>
    </w:p>
    <w:p w:rsidR="000822BC" w:rsidRDefault="00CF4257">
      <w:pPr>
        <w:numPr>
          <w:ilvl w:val="0"/>
          <w:numId w:val="25"/>
        </w:numPr>
        <w:jc w:val="center"/>
        <w:outlineLvl w:val="2"/>
        <w:rPr>
          <w:rFonts w:ascii="Calibri" w:eastAsia="宋体" w:hAnsi="宋体"/>
          <w:b/>
          <w:sz w:val="32"/>
          <w:szCs w:val="32"/>
        </w:rPr>
      </w:pPr>
      <w:r>
        <w:rPr>
          <w:rFonts w:ascii="Calibri" w:eastAsia="宋体" w:hAnsi="宋体" w:hint="eastAsia"/>
          <w:b/>
          <w:sz w:val="32"/>
          <w:szCs w:val="32"/>
        </w:rPr>
        <w:t>中小企业声明函</w:t>
      </w:r>
      <w:r>
        <w:rPr>
          <w:rFonts w:ascii="Calibri" w:eastAsia="宋体" w:hAnsi="宋体" w:hint="eastAsia"/>
          <w:b/>
          <w:sz w:val="32"/>
          <w:szCs w:val="32"/>
        </w:rPr>
        <w:t>(</w:t>
      </w:r>
      <w:r>
        <w:rPr>
          <w:rFonts w:ascii="Calibri" w:eastAsia="宋体" w:hAnsi="宋体" w:hint="eastAsia"/>
          <w:b/>
          <w:sz w:val="32"/>
          <w:szCs w:val="32"/>
        </w:rPr>
        <w:t>货物</w:t>
      </w:r>
      <w:r>
        <w:rPr>
          <w:rFonts w:ascii="Calibri" w:eastAsia="宋体" w:hAnsi="宋体" w:hint="eastAsia"/>
          <w:b/>
          <w:sz w:val="32"/>
          <w:szCs w:val="32"/>
        </w:rPr>
        <w:t>)</w:t>
      </w:r>
    </w:p>
    <w:p w:rsidR="000822BC" w:rsidRDefault="00CF4257">
      <w:pPr>
        <w:jc w:val="center"/>
        <w:rPr>
          <w:rFonts w:eastAsia="宋体" w:hAnsi="宋体"/>
          <w:sz w:val="24"/>
        </w:rPr>
      </w:pPr>
      <w:r>
        <w:rPr>
          <w:rFonts w:eastAsia="宋体" w:hAnsi="宋体" w:hint="eastAsia"/>
          <w:sz w:val="24"/>
        </w:rPr>
        <w:t>（注：符合中小企业划型标准的企业请提供本函，不符合的不提供本函）</w:t>
      </w:r>
    </w:p>
    <w:p w:rsidR="000822BC" w:rsidRDefault="000822BC">
      <w:pPr>
        <w:snapToGrid w:val="0"/>
        <w:spacing w:beforeLines="50" w:before="120"/>
        <w:ind w:firstLineChars="200" w:firstLine="480"/>
        <w:rPr>
          <w:rFonts w:ascii="宋体" w:eastAsia="宋体" w:hAnsi="宋体" w:cs="宋体"/>
          <w:sz w:val="24"/>
        </w:rPr>
      </w:pPr>
    </w:p>
    <w:p w:rsidR="000822BC" w:rsidRDefault="00CF4257">
      <w:pPr>
        <w:spacing w:line="560" w:lineRule="exact"/>
        <w:ind w:firstLineChars="200" w:firstLine="480"/>
        <w:rPr>
          <w:rFonts w:asciiTheme="minorEastAsia" w:eastAsiaTheme="minorEastAsia" w:hAnsiTheme="minorEastAsia" w:cs="宋体"/>
          <w:color w:val="333333"/>
          <w:kern w:val="0"/>
          <w:sz w:val="24"/>
        </w:rPr>
      </w:pPr>
      <w:bookmarkStart w:id="506" w:name="_Toc7005133"/>
      <w:r>
        <w:rPr>
          <w:rFonts w:asciiTheme="minorEastAsia" w:eastAsiaTheme="minorEastAsia" w:hAnsiTheme="minorEastAsia" w:cs="宋体" w:hint="eastAsia"/>
          <w:color w:val="333333"/>
          <w:kern w:val="0"/>
          <w:sz w:val="24"/>
        </w:rPr>
        <w:t>本公司(联合体)郑重声明，根据《政府采购促进中小企业发展管理办法》(财库(2020)46号)的规定，本公司(联合体)参加</w:t>
      </w:r>
      <w:r>
        <w:rPr>
          <w:rFonts w:asciiTheme="minorEastAsia" w:eastAsiaTheme="minorEastAsia" w:hAnsiTheme="minorEastAsia" w:cs="宋体" w:hint="eastAsia"/>
          <w:color w:val="333333"/>
          <w:kern w:val="0"/>
          <w:sz w:val="24"/>
          <w:u w:val="single"/>
        </w:rPr>
        <w:t xml:space="preserve">  (单位名称) </w:t>
      </w:r>
      <w:r>
        <w:rPr>
          <w:rFonts w:asciiTheme="minorEastAsia" w:eastAsiaTheme="minorEastAsia" w:hAnsiTheme="minorEastAsia" w:cs="宋体" w:hint="eastAsia"/>
          <w:color w:val="333333"/>
          <w:kern w:val="0"/>
          <w:sz w:val="24"/>
        </w:rPr>
        <w:t xml:space="preserve"> 的</w:t>
      </w:r>
      <w:r>
        <w:rPr>
          <w:rFonts w:asciiTheme="minorEastAsia" w:eastAsiaTheme="minorEastAsia" w:hAnsiTheme="minorEastAsia" w:cs="宋体" w:hint="eastAsia"/>
          <w:color w:val="333333"/>
          <w:kern w:val="0"/>
          <w:sz w:val="24"/>
          <w:u w:val="single"/>
        </w:rPr>
        <w:t xml:space="preserve"> (项目名称) 采购</w:t>
      </w:r>
      <w:r>
        <w:rPr>
          <w:rFonts w:asciiTheme="minorEastAsia" w:eastAsiaTheme="minorEastAsia" w:hAnsiTheme="minorEastAsia" w:cs="宋体" w:hint="eastAsia"/>
          <w:color w:val="333333"/>
          <w:kern w:val="0"/>
          <w:sz w:val="24"/>
        </w:rPr>
        <w:t>活动，提供的货物全部由符合政策要求的中小企业制造。相关企业(含联合体中的中小企业、签订分包意向协议的中小企业)的具体情况如下：</w:t>
      </w:r>
    </w:p>
    <w:p w:rsidR="000822BC" w:rsidRDefault="00CF4257">
      <w:pPr>
        <w:pStyle w:val="aff8"/>
        <w:numPr>
          <w:ilvl w:val="0"/>
          <w:numId w:val="26"/>
        </w:numPr>
        <w:spacing w:line="560" w:lineRule="exact"/>
        <w:ind w:left="720" w:hangingChars="300" w:hanging="720"/>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u w:val="single"/>
        </w:rPr>
        <w:t xml:space="preserve">  (标的名称)  </w:t>
      </w:r>
      <w:r>
        <w:rPr>
          <w:rFonts w:asciiTheme="minorEastAsia" w:eastAsiaTheme="minorEastAsia" w:hAnsiTheme="minorEastAsia" w:cs="宋体" w:hint="eastAsia"/>
          <w:color w:val="333333"/>
          <w:kern w:val="0"/>
          <w:sz w:val="24"/>
          <w:szCs w:val="24"/>
        </w:rPr>
        <w:t>，属于</w:t>
      </w:r>
      <w:r>
        <w:rPr>
          <w:rFonts w:asciiTheme="minorEastAsia" w:eastAsiaTheme="minorEastAsia" w:hAnsiTheme="minorEastAsia" w:cs="宋体" w:hint="eastAsia"/>
          <w:color w:val="333333"/>
          <w:kern w:val="0"/>
          <w:sz w:val="24"/>
          <w:szCs w:val="24"/>
          <w:u w:val="single"/>
        </w:rPr>
        <w:t xml:space="preserve">  ( 采购文件中明确的所属行业) 行业</w:t>
      </w:r>
      <w:r>
        <w:rPr>
          <w:rFonts w:asciiTheme="minorEastAsia" w:eastAsiaTheme="minorEastAsia" w:hAnsiTheme="minorEastAsia" w:cs="宋体" w:hint="eastAsia"/>
          <w:color w:val="333333"/>
          <w:kern w:val="0"/>
          <w:sz w:val="24"/>
          <w:szCs w:val="24"/>
        </w:rPr>
        <w:t xml:space="preserve"> ；制造商为</w:t>
      </w:r>
      <w:r>
        <w:rPr>
          <w:rFonts w:asciiTheme="minorEastAsia" w:eastAsiaTheme="minorEastAsia" w:hAnsiTheme="minorEastAsia" w:cs="宋体" w:hint="eastAsia"/>
          <w:color w:val="333333"/>
          <w:kern w:val="0"/>
          <w:sz w:val="24"/>
          <w:szCs w:val="24"/>
          <w:u w:val="single"/>
        </w:rPr>
        <w:t xml:space="preserve"> (企业名称)  </w:t>
      </w:r>
      <w:r>
        <w:rPr>
          <w:rFonts w:asciiTheme="minorEastAsia" w:eastAsiaTheme="minorEastAsia" w:hAnsiTheme="minorEastAsia" w:cs="宋体" w:hint="eastAsia"/>
          <w:color w:val="333333"/>
          <w:kern w:val="0"/>
          <w:sz w:val="24"/>
          <w:szCs w:val="24"/>
        </w:rPr>
        <w:t>，从业人员</w:t>
      </w:r>
      <w:r>
        <w:rPr>
          <w:rFonts w:asciiTheme="minorEastAsia" w:eastAsiaTheme="minorEastAsia" w:hAnsiTheme="minorEastAsia" w:cs="宋体" w:hint="eastAsia"/>
          <w:color w:val="333333"/>
          <w:kern w:val="0"/>
          <w:sz w:val="24"/>
          <w:szCs w:val="24"/>
          <w:u w:val="single"/>
        </w:rPr>
        <w:t xml:space="preserve">      </w:t>
      </w:r>
      <w:r>
        <w:rPr>
          <w:rFonts w:asciiTheme="minorEastAsia" w:eastAsiaTheme="minorEastAsia" w:hAnsiTheme="minorEastAsia" w:cs="宋体" w:hint="eastAsia"/>
          <w:color w:val="333333"/>
          <w:kern w:val="0"/>
          <w:sz w:val="24"/>
          <w:szCs w:val="24"/>
        </w:rPr>
        <w:t>人，营业收入为</w:t>
      </w:r>
      <w:r>
        <w:rPr>
          <w:rFonts w:asciiTheme="minorEastAsia" w:eastAsiaTheme="minorEastAsia" w:hAnsiTheme="minorEastAsia" w:cs="宋体" w:hint="eastAsia"/>
          <w:color w:val="333333"/>
          <w:kern w:val="0"/>
          <w:sz w:val="24"/>
          <w:szCs w:val="24"/>
          <w:u w:val="single"/>
        </w:rPr>
        <w:t xml:space="preserve">     </w:t>
      </w:r>
      <w:r>
        <w:rPr>
          <w:rFonts w:asciiTheme="minorEastAsia" w:eastAsiaTheme="minorEastAsia" w:hAnsiTheme="minorEastAsia" w:cs="宋体" w:hint="eastAsia"/>
          <w:color w:val="333333"/>
          <w:kern w:val="0"/>
          <w:sz w:val="24"/>
          <w:szCs w:val="24"/>
        </w:rPr>
        <w:t>万元，资产总额为</w:t>
      </w:r>
      <w:r>
        <w:rPr>
          <w:rFonts w:asciiTheme="minorEastAsia" w:eastAsiaTheme="minorEastAsia" w:hAnsiTheme="minorEastAsia" w:cs="宋体" w:hint="eastAsia"/>
          <w:color w:val="333333"/>
          <w:kern w:val="0"/>
          <w:sz w:val="24"/>
          <w:szCs w:val="24"/>
          <w:u w:val="single"/>
        </w:rPr>
        <w:t xml:space="preserve">     </w:t>
      </w:r>
      <w:r>
        <w:rPr>
          <w:rFonts w:asciiTheme="minorEastAsia" w:eastAsiaTheme="minorEastAsia" w:hAnsiTheme="minorEastAsia" w:cs="宋体" w:hint="eastAsia"/>
          <w:color w:val="333333"/>
          <w:kern w:val="0"/>
          <w:sz w:val="24"/>
          <w:szCs w:val="24"/>
        </w:rPr>
        <w:t xml:space="preserve">万元，属于 </w:t>
      </w:r>
      <w:r>
        <w:rPr>
          <w:rFonts w:asciiTheme="minorEastAsia" w:eastAsiaTheme="minorEastAsia" w:hAnsiTheme="minorEastAsia" w:cs="宋体" w:hint="eastAsia"/>
          <w:color w:val="333333"/>
          <w:kern w:val="0"/>
          <w:sz w:val="24"/>
          <w:szCs w:val="24"/>
          <w:u w:val="single"/>
        </w:rPr>
        <w:t>(中型企业、小型企业、微型企业）</w:t>
      </w:r>
      <w:r>
        <w:rPr>
          <w:rFonts w:asciiTheme="minorEastAsia" w:eastAsiaTheme="minorEastAsia" w:hAnsiTheme="minorEastAsia" w:cs="宋体" w:hint="eastAsia"/>
          <w:color w:val="333333"/>
          <w:kern w:val="0"/>
          <w:sz w:val="24"/>
          <w:szCs w:val="24"/>
        </w:rPr>
        <w:t>；</w:t>
      </w:r>
    </w:p>
    <w:p w:rsidR="000822BC" w:rsidRDefault="00CF4257">
      <w:pPr>
        <w:pStyle w:val="aff8"/>
        <w:numPr>
          <w:ilvl w:val="0"/>
          <w:numId w:val="26"/>
        </w:numPr>
        <w:spacing w:line="560" w:lineRule="exact"/>
        <w:ind w:left="720" w:hangingChars="300" w:hanging="720"/>
        <w:rPr>
          <w:rFonts w:asciiTheme="minorEastAsia" w:eastAsiaTheme="minorEastAsia" w:hAnsiTheme="minorEastAsia" w:cs="宋体"/>
          <w:color w:val="333333"/>
          <w:kern w:val="0"/>
          <w:sz w:val="24"/>
          <w:szCs w:val="24"/>
        </w:rPr>
      </w:pPr>
      <w:r>
        <w:rPr>
          <w:rFonts w:asciiTheme="minorEastAsia" w:eastAsiaTheme="minorEastAsia" w:hAnsiTheme="minorEastAsia" w:cs="宋体" w:hint="eastAsia"/>
          <w:color w:val="333333"/>
          <w:kern w:val="0"/>
          <w:sz w:val="24"/>
          <w:szCs w:val="24"/>
          <w:u w:val="single"/>
        </w:rPr>
        <w:t xml:space="preserve">  (标的名称)  </w:t>
      </w:r>
      <w:r>
        <w:rPr>
          <w:rFonts w:asciiTheme="minorEastAsia" w:eastAsiaTheme="minorEastAsia" w:hAnsiTheme="minorEastAsia" w:cs="宋体" w:hint="eastAsia"/>
          <w:color w:val="333333"/>
          <w:kern w:val="0"/>
          <w:sz w:val="24"/>
          <w:szCs w:val="24"/>
        </w:rPr>
        <w:t>，属于</w:t>
      </w:r>
      <w:r>
        <w:rPr>
          <w:rFonts w:asciiTheme="minorEastAsia" w:eastAsiaTheme="minorEastAsia" w:hAnsiTheme="minorEastAsia" w:cs="宋体" w:hint="eastAsia"/>
          <w:color w:val="333333"/>
          <w:kern w:val="0"/>
          <w:sz w:val="24"/>
          <w:szCs w:val="24"/>
          <w:u w:val="single"/>
        </w:rPr>
        <w:t xml:space="preserve">  ( 采购文件中明确的所属行业) 行业</w:t>
      </w:r>
      <w:r>
        <w:rPr>
          <w:rFonts w:asciiTheme="minorEastAsia" w:eastAsiaTheme="minorEastAsia" w:hAnsiTheme="minorEastAsia" w:cs="宋体" w:hint="eastAsia"/>
          <w:color w:val="333333"/>
          <w:kern w:val="0"/>
          <w:sz w:val="24"/>
          <w:szCs w:val="24"/>
        </w:rPr>
        <w:t xml:space="preserve"> ；制造商为</w:t>
      </w:r>
      <w:r>
        <w:rPr>
          <w:rFonts w:asciiTheme="minorEastAsia" w:eastAsiaTheme="minorEastAsia" w:hAnsiTheme="minorEastAsia" w:cs="宋体" w:hint="eastAsia"/>
          <w:color w:val="333333"/>
          <w:kern w:val="0"/>
          <w:sz w:val="24"/>
          <w:szCs w:val="24"/>
          <w:u w:val="single"/>
        </w:rPr>
        <w:t xml:space="preserve"> (企业名称)  </w:t>
      </w:r>
      <w:r>
        <w:rPr>
          <w:rFonts w:asciiTheme="minorEastAsia" w:eastAsiaTheme="minorEastAsia" w:hAnsiTheme="minorEastAsia" w:cs="宋体" w:hint="eastAsia"/>
          <w:color w:val="333333"/>
          <w:kern w:val="0"/>
          <w:sz w:val="24"/>
          <w:szCs w:val="24"/>
        </w:rPr>
        <w:t>，从业人员</w:t>
      </w:r>
      <w:r>
        <w:rPr>
          <w:rFonts w:asciiTheme="minorEastAsia" w:eastAsiaTheme="minorEastAsia" w:hAnsiTheme="minorEastAsia" w:cs="宋体" w:hint="eastAsia"/>
          <w:color w:val="333333"/>
          <w:kern w:val="0"/>
          <w:sz w:val="24"/>
          <w:szCs w:val="24"/>
          <w:u w:val="single"/>
        </w:rPr>
        <w:t xml:space="preserve">      </w:t>
      </w:r>
      <w:r>
        <w:rPr>
          <w:rFonts w:asciiTheme="minorEastAsia" w:eastAsiaTheme="minorEastAsia" w:hAnsiTheme="minorEastAsia" w:cs="宋体" w:hint="eastAsia"/>
          <w:color w:val="333333"/>
          <w:kern w:val="0"/>
          <w:sz w:val="24"/>
          <w:szCs w:val="24"/>
        </w:rPr>
        <w:t>人，营业收入为</w:t>
      </w:r>
      <w:r>
        <w:rPr>
          <w:rFonts w:asciiTheme="minorEastAsia" w:eastAsiaTheme="minorEastAsia" w:hAnsiTheme="minorEastAsia" w:cs="宋体" w:hint="eastAsia"/>
          <w:color w:val="333333"/>
          <w:kern w:val="0"/>
          <w:sz w:val="24"/>
          <w:szCs w:val="24"/>
          <w:u w:val="single"/>
        </w:rPr>
        <w:t xml:space="preserve">     </w:t>
      </w:r>
      <w:r>
        <w:rPr>
          <w:rFonts w:asciiTheme="minorEastAsia" w:eastAsiaTheme="minorEastAsia" w:hAnsiTheme="minorEastAsia" w:cs="宋体" w:hint="eastAsia"/>
          <w:color w:val="333333"/>
          <w:kern w:val="0"/>
          <w:sz w:val="24"/>
          <w:szCs w:val="24"/>
        </w:rPr>
        <w:t>万元，资产总额为</w:t>
      </w:r>
      <w:r>
        <w:rPr>
          <w:rFonts w:asciiTheme="minorEastAsia" w:eastAsiaTheme="minorEastAsia" w:hAnsiTheme="minorEastAsia" w:cs="宋体" w:hint="eastAsia"/>
          <w:color w:val="333333"/>
          <w:kern w:val="0"/>
          <w:sz w:val="24"/>
          <w:szCs w:val="24"/>
          <w:u w:val="single"/>
        </w:rPr>
        <w:t xml:space="preserve">     </w:t>
      </w:r>
      <w:r>
        <w:rPr>
          <w:rFonts w:asciiTheme="minorEastAsia" w:eastAsiaTheme="minorEastAsia" w:hAnsiTheme="minorEastAsia" w:cs="宋体" w:hint="eastAsia"/>
          <w:color w:val="333333"/>
          <w:kern w:val="0"/>
          <w:sz w:val="24"/>
          <w:szCs w:val="24"/>
        </w:rPr>
        <w:t xml:space="preserve">万元，属于 </w:t>
      </w:r>
      <w:r>
        <w:rPr>
          <w:rFonts w:asciiTheme="minorEastAsia" w:eastAsiaTheme="minorEastAsia" w:hAnsiTheme="minorEastAsia" w:cs="宋体" w:hint="eastAsia"/>
          <w:color w:val="333333"/>
          <w:kern w:val="0"/>
          <w:sz w:val="24"/>
          <w:szCs w:val="24"/>
          <w:u w:val="single"/>
        </w:rPr>
        <w:t>(中型企业、小型企业、微型企业）</w:t>
      </w:r>
      <w:r>
        <w:rPr>
          <w:rFonts w:asciiTheme="minorEastAsia" w:eastAsiaTheme="minorEastAsia" w:hAnsiTheme="minorEastAsia" w:cs="宋体" w:hint="eastAsia"/>
          <w:color w:val="333333"/>
          <w:kern w:val="0"/>
          <w:sz w:val="24"/>
          <w:szCs w:val="24"/>
        </w:rPr>
        <w:t>；</w:t>
      </w:r>
    </w:p>
    <w:p w:rsidR="000822BC" w:rsidRDefault="00CF4257">
      <w:pPr>
        <w:spacing w:line="560" w:lineRule="exact"/>
        <w:ind w:firstLineChars="200" w:firstLine="480"/>
        <w:rPr>
          <w:rFonts w:asciiTheme="minorEastAsia" w:eastAsiaTheme="minorEastAsia" w:hAnsiTheme="minorEastAsia" w:cs="宋体"/>
          <w:color w:val="333333"/>
          <w:kern w:val="0"/>
          <w:sz w:val="24"/>
        </w:rPr>
      </w:pPr>
      <w:r>
        <w:rPr>
          <w:rFonts w:asciiTheme="minorEastAsia" w:eastAsiaTheme="minorEastAsia" w:hAnsiTheme="minorEastAsia" w:cs="宋体"/>
          <w:color w:val="333333"/>
          <w:kern w:val="0"/>
          <w:sz w:val="24"/>
        </w:rPr>
        <w:t>……</w:t>
      </w:r>
    </w:p>
    <w:p w:rsidR="000822BC" w:rsidRDefault="00CF4257">
      <w:pPr>
        <w:spacing w:line="560" w:lineRule="exact"/>
        <w:ind w:firstLineChars="200" w:firstLine="48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以上企业，不属于大企业的分支机构，不存在控股股东为大企业的情形，也不存在与大企业的负责人为同一人的情形。</w:t>
      </w:r>
    </w:p>
    <w:p w:rsidR="000822BC" w:rsidRDefault="00CF4257">
      <w:pPr>
        <w:spacing w:line="560" w:lineRule="exact"/>
        <w:ind w:firstLineChars="200" w:firstLine="48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本企业对上述声明内容的真实性负责。如有虚假，将依法承担相应责任。</w:t>
      </w:r>
    </w:p>
    <w:p w:rsidR="000822BC" w:rsidRDefault="00CF4257">
      <w:pPr>
        <w:spacing w:line="560" w:lineRule="exact"/>
        <w:ind w:firstLineChars="1450" w:firstLine="348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企业名称(盖章)：</w:t>
      </w:r>
    </w:p>
    <w:p w:rsidR="000822BC" w:rsidRDefault="00CF4257">
      <w:pPr>
        <w:spacing w:line="560" w:lineRule="exact"/>
        <w:ind w:firstLineChars="1450" w:firstLine="348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日期：</w:t>
      </w:r>
    </w:p>
    <w:p w:rsidR="000822BC" w:rsidRDefault="000822BC">
      <w:pPr>
        <w:pStyle w:val="a9"/>
      </w:pPr>
    </w:p>
    <w:p w:rsidR="000822BC" w:rsidRDefault="00CF4257">
      <w:pPr>
        <w:ind w:left="450" w:hangingChars="150" w:hanging="450"/>
        <w:rPr>
          <w:rFonts w:ascii="华文仿宋" w:eastAsia="华文仿宋" w:hAnsi="华文仿宋" w:cs="宋体"/>
          <w:color w:val="333333"/>
          <w:kern w:val="0"/>
          <w:sz w:val="18"/>
          <w:szCs w:val="18"/>
        </w:rPr>
      </w:pPr>
      <w:r>
        <w:rPr>
          <w:rFonts w:ascii="华文仿宋" w:eastAsia="华文仿宋" w:hAnsi="华文仿宋" w:cs="宋体" w:hint="eastAsia"/>
          <w:color w:val="333333"/>
          <w:kern w:val="0"/>
          <w:sz w:val="30"/>
          <w:szCs w:val="30"/>
        </w:rPr>
        <w:t xml:space="preserve"> </w:t>
      </w:r>
      <w:r>
        <w:rPr>
          <w:rFonts w:ascii="华文仿宋" w:eastAsia="华文仿宋" w:hAnsi="华文仿宋" w:cs="宋体" w:hint="eastAsia"/>
          <w:color w:val="333333"/>
          <w:kern w:val="0"/>
          <w:sz w:val="30"/>
          <w:szCs w:val="30"/>
          <w:u w:val="single"/>
        </w:rPr>
        <w:t xml:space="preserve">                                                     </w:t>
      </w:r>
      <w:r>
        <w:rPr>
          <w:rFonts w:ascii="华文仿宋" w:eastAsia="华文仿宋" w:hAnsi="华文仿宋" w:cs="宋体" w:hint="eastAsia"/>
          <w:color w:val="333333"/>
          <w:kern w:val="0"/>
          <w:sz w:val="30"/>
          <w:szCs w:val="30"/>
        </w:rPr>
        <w:t xml:space="preserve">    </w:t>
      </w:r>
      <w:r>
        <w:rPr>
          <w:rFonts w:ascii="华文仿宋" w:eastAsia="华文仿宋" w:hAnsi="华文仿宋" w:cs="宋体" w:hint="eastAsia"/>
          <w:color w:val="333333"/>
          <w:kern w:val="0"/>
          <w:sz w:val="18"/>
          <w:szCs w:val="18"/>
        </w:rPr>
        <w:t xml:space="preserve"> </w:t>
      </w:r>
    </w:p>
    <w:p w:rsidR="000822BC" w:rsidRDefault="00CF4257">
      <w:pPr>
        <w:ind w:leftChars="150" w:left="315" w:firstLineChars="150" w:firstLine="270"/>
        <w:rPr>
          <w:rFonts w:ascii="华文仿宋" w:eastAsia="华文仿宋" w:hAnsi="华文仿宋" w:cs="宋体"/>
          <w:color w:val="333333"/>
          <w:kern w:val="0"/>
          <w:sz w:val="18"/>
          <w:szCs w:val="18"/>
        </w:rPr>
      </w:pPr>
      <w:r>
        <w:rPr>
          <w:rFonts w:ascii="华文仿宋" w:eastAsia="华文仿宋" w:hAnsi="华文仿宋" w:cs="宋体" w:hint="eastAsia"/>
          <w:color w:val="333333"/>
          <w:kern w:val="0"/>
          <w:sz w:val="18"/>
          <w:szCs w:val="18"/>
        </w:rPr>
        <w:t>（从业人员、营业收入、资产总额填报上一年度数据，无上一年度数据的新成立企业可不填报）</w:t>
      </w:r>
    </w:p>
    <w:p w:rsidR="000822BC" w:rsidRDefault="00CF4257">
      <w:pPr>
        <w:pStyle w:val="a9"/>
      </w:pPr>
      <w:r>
        <w:br w:type="page"/>
      </w:r>
    </w:p>
    <w:p w:rsidR="000822BC" w:rsidRDefault="00CF4257">
      <w:pPr>
        <w:jc w:val="center"/>
        <w:outlineLvl w:val="2"/>
        <w:rPr>
          <w:rFonts w:eastAsia="宋体" w:hAnsi="宋体"/>
          <w:b/>
          <w:sz w:val="32"/>
          <w:szCs w:val="32"/>
        </w:rPr>
      </w:pPr>
      <w:r>
        <w:rPr>
          <w:rFonts w:eastAsia="宋体" w:hAnsi="宋体" w:hint="eastAsia"/>
          <w:b/>
          <w:sz w:val="32"/>
          <w:szCs w:val="32"/>
        </w:rPr>
        <w:lastRenderedPageBreak/>
        <w:t>二、监狱企业证明</w:t>
      </w:r>
      <w:bookmarkEnd w:id="506"/>
    </w:p>
    <w:p w:rsidR="000822BC" w:rsidRDefault="000822BC">
      <w:pPr>
        <w:spacing w:after="120"/>
      </w:pPr>
    </w:p>
    <w:p w:rsidR="000822BC" w:rsidRDefault="00CF4257">
      <w:pPr>
        <w:jc w:val="center"/>
        <w:rPr>
          <w:rFonts w:eastAsia="宋体"/>
          <w:sz w:val="24"/>
        </w:rPr>
      </w:pPr>
      <w:r>
        <w:rPr>
          <w:rFonts w:eastAsia="宋体" w:hint="eastAsia"/>
          <w:sz w:val="24"/>
        </w:rPr>
        <w:t>（注：符合条件的监狱企业请提供本函，不符合的不提供本函）</w:t>
      </w:r>
    </w:p>
    <w:p w:rsidR="000822BC" w:rsidRDefault="000822BC">
      <w:pPr>
        <w:snapToGrid w:val="0"/>
        <w:spacing w:beforeLines="50" w:before="120"/>
        <w:rPr>
          <w:rFonts w:ascii="宋体" w:eastAsia="宋体" w:hAnsi="宋体" w:cs="宋体"/>
          <w:sz w:val="24"/>
        </w:rPr>
      </w:pPr>
    </w:p>
    <w:p w:rsidR="000822BC" w:rsidRDefault="00CF4257">
      <w:pPr>
        <w:snapToGrid w:val="0"/>
        <w:spacing w:beforeLines="50" w:before="120"/>
        <w:rPr>
          <w:rFonts w:ascii="宋体" w:eastAsia="宋体" w:hAnsi="宋体" w:cs="宋体"/>
          <w:sz w:val="24"/>
        </w:rPr>
      </w:pPr>
      <w:r>
        <w:rPr>
          <w:rFonts w:ascii="宋体" w:eastAsia="宋体" w:hAnsi="宋体" w:cs="宋体" w:hint="eastAsia"/>
          <w:sz w:val="24"/>
        </w:rPr>
        <w:t>省级以上监狱管理局、戒毒管理局（含新疆生产建设兵团）出具的属于监狱企业的证明文件。</w:t>
      </w:r>
    </w:p>
    <w:p w:rsidR="000822BC" w:rsidRDefault="000822BC">
      <w:pPr>
        <w:rPr>
          <w:rFonts w:eastAsia="宋体" w:hAnsi="宋体"/>
          <w:sz w:val="32"/>
          <w:szCs w:val="32"/>
        </w:rPr>
      </w:pPr>
    </w:p>
    <w:p w:rsidR="000822BC" w:rsidRDefault="000822BC">
      <w:pPr>
        <w:rPr>
          <w:rFonts w:eastAsia="宋体" w:hAnsi="宋体"/>
          <w:sz w:val="32"/>
          <w:szCs w:val="32"/>
        </w:rPr>
      </w:pPr>
    </w:p>
    <w:p w:rsidR="000822BC" w:rsidRDefault="00CF4257">
      <w:pPr>
        <w:widowControl/>
        <w:jc w:val="left"/>
        <w:rPr>
          <w:rFonts w:eastAsia="宋体" w:hAnsi="宋体"/>
          <w:b/>
          <w:sz w:val="32"/>
          <w:szCs w:val="32"/>
        </w:rPr>
      </w:pPr>
      <w:bookmarkStart w:id="507" w:name="_Toc7005134"/>
      <w:r>
        <w:rPr>
          <w:rFonts w:eastAsia="宋体" w:hAnsi="宋体"/>
          <w:sz w:val="32"/>
          <w:szCs w:val="32"/>
        </w:rPr>
        <w:br w:type="page"/>
      </w:r>
      <w:r>
        <w:rPr>
          <w:rFonts w:eastAsia="宋体" w:hAnsi="宋体" w:hint="eastAsia"/>
          <w:b/>
          <w:sz w:val="32"/>
          <w:szCs w:val="32"/>
        </w:rPr>
        <w:lastRenderedPageBreak/>
        <w:t>三、残疾人福利性单位声明函</w:t>
      </w:r>
      <w:bookmarkEnd w:id="507"/>
    </w:p>
    <w:p w:rsidR="000822BC" w:rsidRDefault="000822BC">
      <w:pPr>
        <w:spacing w:after="120"/>
      </w:pPr>
    </w:p>
    <w:p w:rsidR="000822BC" w:rsidRDefault="00CF4257">
      <w:pPr>
        <w:jc w:val="center"/>
        <w:rPr>
          <w:rFonts w:eastAsia="宋体"/>
          <w:sz w:val="24"/>
        </w:rPr>
      </w:pPr>
      <w:r>
        <w:rPr>
          <w:rFonts w:eastAsia="宋体" w:hint="eastAsia"/>
          <w:sz w:val="24"/>
        </w:rPr>
        <w:t>（注：符合条件的残疾人福利性单位请提供本函，不符合的不提供本函）</w:t>
      </w:r>
    </w:p>
    <w:p w:rsidR="000822BC" w:rsidRDefault="000822BC">
      <w:pPr>
        <w:rPr>
          <w:rFonts w:eastAsia="宋体"/>
          <w:sz w:val="24"/>
        </w:rPr>
      </w:pPr>
    </w:p>
    <w:p w:rsidR="000822BC" w:rsidRDefault="000822BC">
      <w:pPr>
        <w:spacing w:line="360" w:lineRule="auto"/>
        <w:rPr>
          <w:rFonts w:eastAsia="宋体"/>
          <w:sz w:val="24"/>
        </w:rPr>
      </w:pPr>
    </w:p>
    <w:p w:rsidR="000822BC" w:rsidRDefault="00CF4257">
      <w:pPr>
        <w:spacing w:line="360" w:lineRule="auto"/>
        <w:ind w:firstLineChars="200" w:firstLine="480"/>
        <w:rPr>
          <w:rFonts w:eastAsia="宋体"/>
          <w:sz w:val="24"/>
        </w:rPr>
      </w:pPr>
      <w:r>
        <w:rPr>
          <w:rFonts w:eastAsia="宋体" w:hint="eastAsia"/>
          <w:sz w:val="24"/>
        </w:rPr>
        <w:t>本单位郑重声明，根据《财政部</w:t>
      </w:r>
      <w:r>
        <w:rPr>
          <w:rFonts w:eastAsia="宋体" w:hint="eastAsia"/>
          <w:sz w:val="24"/>
        </w:rPr>
        <w:t xml:space="preserve"> </w:t>
      </w:r>
      <w:r>
        <w:rPr>
          <w:rFonts w:eastAsia="宋体" w:hint="eastAsia"/>
          <w:sz w:val="24"/>
        </w:rPr>
        <w:t>民政部</w:t>
      </w:r>
      <w:r>
        <w:rPr>
          <w:rFonts w:eastAsia="宋体" w:hint="eastAsia"/>
          <w:sz w:val="24"/>
        </w:rPr>
        <w:t xml:space="preserve"> </w:t>
      </w:r>
      <w:r>
        <w:rPr>
          <w:rFonts w:eastAsia="宋体" w:hint="eastAsia"/>
          <w:sz w:val="24"/>
        </w:rPr>
        <w:t>中国残疾人联合会关于促进残疾人就业政府采购政策的通知》（财库〔</w:t>
      </w:r>
      <w:r>
        <w:rPr>
          <w:rFonts w:eastAsia="宋体" w:hint="eastAsia"/>
          <w:sz w:val="24"/>
        </w:rPr>
        <w:t>2017</w:t>
      </w:r>
      <w:r>
        <w:rPr>
          <w:rFonts w:eastAsia="宋体" w:hint="eastAsia"/>
          <w:sz w:val="24"/>
        </w:rPr>
        <w:t>〕</w:t>
      </w:r>
      <w:r>
        <w:rPr>
          <w:rFonts w:eastAsia="宋体" w:hint="eastAsia"/>
          <w:sz w:val="24"/>
        </w:rPr>
        <w:t>141</w:t>
      </w:r>
      <w:r>
        <w:rPr>
          <w:rFonts w:eastAsia="宋体" w:hint="eastAsia"/>
          <w:sz w:val="24"/>
        </w:rPr>
        <w:t>号）的规定，本单位为符合条件的残疾人福利性单位，且本单位参加</w:t>
      </w:r>
      <w:r>
        <w:rPr>
          <w:rFonts w:eastAsia="宋体" w:hint="eastAsia"/>
          <w:sz w:val="24"/>
        </w:rPr>
        <w:t>______</w:t>
      </w:r>
      <w:r>
        <w:rPr>
          <w:rFonts w:eastAsia="宋体" w:hint="eastAsia"/>
          <w:sz w:val="24"/>
        </w:rPr>
        <w:t>单位的</w:t>
      </w:r>
      <w:r>
        <w:rPr>
          <w:rFonts w:eastAsia="宋体" w:hint="eastAsia"/>
          <w:sz w:val="24"/>
        </w:rPr>
        <w:t>______</w:t>
      </w:r>
      <w:r>
        <w:rPr>
          <w:rFonts w:eastAsia="宋体" w:hint="eastAsia"/>
          <w:sz w:val="24"/>
        </w:rPr>
        <w:t>项目采购活动提供本单位制造的货物（由本单位承担工程</w:t>
      </w:r>
      <w:r>
        <w:rPr>
          <w:rFonts w:eastAsia="宋体" w:hint="eastAsia"/>
          <w:sz w:val="24"/>
        </w:rPr>
        <w:t>/</w:t>
      </w:r>
      <w:r>
        <w:rPr>
          <w:rFonts w:eastAsia="宋体" w:hint="eastAsia"/>
          <w:sz w:val="24"/>
        </w:rPr>
        <w:t>提供服务），或者提供其他残疾人福利性单位制造的货物（不包括使用非残疾人福利性单位注册商标的货物）。</w:t>
      </w:r>
    </w:p>
    <w:p w:rsidR="000822BC" w:rsidRDefault="00CF4257">
      <w:pPr>
        <w:spacing w:line="360" w:lineRule="auto"/>
        <w:ind w:firstLineChars="150" w:firstLine="360"/>
        <w:rPr>
          <w:rFonts w:eastAsia="宋体"/>
          <w:sz w:val="24"/>
        </w:rPr>
      </w:pPr>
      <w:r>
        <w:rPr>
          <w:rFonts w:eastAsia="宋体" w:hint="eastAsia"/>
          <w:sz w:val="24"/>
        </w:rPr>
        <w:t>本单位对上述声明的真实性负责。如有虚假，将依法承担相应责任。</w:t>
      </w:r>
    </w:p>
    <w:p w:rsidR="000822BC" w:rsidRDefault="000822BC">
      <w:pPr>
        <w:spacing w:line="360" w:lineRule="auto"/>
        <w:rPr>
          <w:rFonts w:eastAsia="宋体"/>
          <w:sz w:val="24"/>
        </w:rPr>
      </w:pPr>
    </w:p>
    <w:p w:rsidR="000822BC" w:rsidRDefault="00CF4257">
      <w:pPr>
        <w:rPr>
          <w:rFonts w:eastAsia="宋体"/>
          <w:sz w:val="24"/>
        </w:rPr>
      </w:pPr>
      <w:r>
        <w:rPr>
          <w:rFonts w:eastAsia="宋体"/>
          <w:sz w:val="24"/>
        </w:rPr>
        <w:t xml:space="preserve"> </w:t>
      </w:r>
    </w:p>
    <w:p w:rsidR="000822BC" w:rsidRDefault="000822BC">
      <w:pPr>
        <w:rPr>
          <w:rFonts w:eastAsia="宋体"/>
          <w:sz w:val="24"/>
        </w:rPr>
      </w:pPr>
    </w:p>
    <w:p w:rsidR="000822BC" w:rsidRDefault="00CF4257">
      <w:pPr>
        <w:rPr>
          <w:rFonts w:eastAsia="宋体"/>
          <w:sz w:val="24"/>
        </w:rPr>
      </w:pPr>
      <w:r>
        <w:rPr>
          <w:rFonts w:eastAsia="宋体"/>
          <w:sz w:val="24"/>
        </w:rPr>
        <w:t xml:space="preserve"> </w:t>
      </w:r>
    </w:p>
    <w:p w:rsidR="000822BC" w:rsidRDefault="000822BC">
      <w:pPr>
        <w:rPr>
          <w:rFonts w:eastAsia="宋体"/>
          <w:sz w:val="24"/>
        </w:rPr>
      </w:pPr>
    </w:p>
    <w:p w:rsidR="000822BC" w:rsidRDefault="00CF4257">
      <w:pPr>
        <w:rPr>
          <w:rFonts w:eastAsia="宋体"/>
          <w:sz w:val="24"/>
        </w:rPr>
      </w:pPr>
      <w:r>
        <w:rPr>
          <w:rFonts w:eastAsia="宋体" w:hint="eastAsia"/>
          <w:sz w:val="24"/>
        </w:rPr>
        <w:t>单位名称（公章）：</w:t>
      </w:r>
    </w:p>
    <w:p w:rsidR="000822BC" w:rsidRDefault="000822BC">
      <w:pPr>
        <w:rPr>
          <w:rFonts w:eastAsia="宋体"/>
          <w:sz w:val="24"/>
        </w:rPr>
      </w:pPr>
    </w:p>
    <w:p w:rsidR="000822BC" w:rsidRDefault="00CF4257">
      <w:pPr>
        <w:rPr>
          <w:rFonts w:eastAsia="宋体"/>
          <w:sz w:val="24"/>
        </w:rPr>
      </w:pPr>
      <w:r>
        <w:rPr>
          <w:rFonts w:eastAsia="宋体" w:hint="eastAsia"/>
          <w:sz w:val="24"/>
        </w:rPr>
        <w:t>日</w:t>
      </w:r>
      <w:r>
        <w:rPr>
          <w:rFonts w:eastAsia="宋体" w:hint="eastAsia"/>
          <w:sz w:val="24"/>
        </w:rPr>
        <w:t xml:space="preserve">  </w:t>
      </w:r>
      <w:r>
        <w:rPr>
          <w:rFonts w:eastAsia="宋体" w:hint="eastAsia"/>
          <w:sz w:val="24"/>
        </w:rPr>
        <w:t>期：</w:t>
      </w:r>
    </w:p>
    <w:p w:rsidR="000822BC" w:rsidRDefault="000822BC">
      <w:pPr>
        <w:rPr>
          <w:rFonts w:eastAsia="宋体"/>
          <w:sz w:val="24"/>
        </w:rPr>
      </w:pPr>
    </w:p>
    <w:p w:rsidR="000822BC" w:rsidRDefault="000822BC">
      <w:pPr>
        <w:snapToGrid w:val="0"/>
        <w:spacing w:beforeLines="50" w:before="120"/>
        <w:jc w:val="center"/>
        <w:rPr>
          <w:rFonts w:ascii="仿宋_GB2312" w:eastAsia="仿宋_GB2312" w:hAnsi="宋体"/>
          <w:b/>
          <w:sz w:val="24"/>
          <w:szCs w:val="21"/>
        </w:rPr>
      </w:pPr>
    </w:p>
    <w:p w:rsidR="000822BC" w:rsidRDefault="00CF4257">
      <w:pPr>
        <w:widowControl/>
        <w:jc w:val="left"/>
        <w:rPr>
          <w:rFonts w:ascii="宋体" w:eastAsia="宋体" w:hAnsi="宋体" w:cs="宋体"/>
          <w:sz w:val="24"/>
        </w:rPr>
      </w:pPr>
      <w:r>
        <w:rPr>
          <w:rFonts w:ascii="宋体" w:eastAsia="宋体" w:hAnsi="宋体" w:cs="宋体"/>
          <w:sz w:val="24"/>
        </w:rPr>
        <w:br w:type="page"/>
      </w:r>
    </w:p>
    <w:p w:rsidR="000822BC" w:rsidRDefault="00CF4257">
      <w:pPr>
        <w:jc w:val="center"/>
        <w:outlineLvl w:val="2"/>
        <w:rPr>
          <w:rFonts w:eastAsia="宋体" w:hAnsi="宋体"/>
          <w:b/>
          <w:sz w:val="32"/>
          <w:szCs w:val="32"/>
        </w:rPr>
      </w:pPr>
      <w:r>
        <w:rPr>
          <w:rFonts w:eastAsia="宋体" w:hAnsi="宋体" w:hint="eastAsia"/>
          <w:b/>
          <w:sz w:val="32"/>
          <w:szCs w:val="32"/>
        </w:rPr>
        <w:lastRenderedPageBreak/>
        <w:t>四、响应承诺书</w:t>
      </w:r>
    </w:p>
    <w:p w:rsidR="000822BC" w:rsidRDefault="000822BC">
      <w:pPr>
        <w:spacing w:line="360" w:lineRule="auto"/>
        <w:rPr>
          <w:rFonts w:ascii="宋体" w:eastAsia="宋体" w:hAnsi="宋体"/>
          <w:sz w:val="24"/>
        </w:rPr>
      </w:pPr>
    </w:p>
    <w:p w:rsidR="000822BC" w:rsidRDefault="00CF4257">
      <w:pPr>
        <w:spacing w:line="360" w:lineRule="auto"/>
        <w:rPr>
          <w:rFonts w:ascii="宋体" w:eastAsia="宋体" w:hAnsi="宋体"/>
          <w:sz w:val="24"/>
        </w:rPr>
      </w:pPr>
      <w:r>
        <w:rPr>
          <w:rFonts w:ascii="宋体" w:eastAsia="宋体" w:hAnsi="宋体"/>
          <w:sz w:val="24"/>
        </w:rPr>
        <w:t>致：</w:t>
      </w:r>
      <w:r>
        <w:rPr>
          <w:rFonts w:ascii="宋体" w:eastAsia="宋体" w:hAnsi="宋体" w:hint="eastAsia"/>
          <w:sz w:val="24"/>
        </w:rPr>
        <w:t>陕西省采购招标有限责任公司</w:t>
      </w:r>
    </w:p>
    <w:p w:rsidR="000822BC" w:rsidRDefault="00CF4257">
      <w:pPr>
        <w:spacing w:line="360" w:lineRule="auto"/>
        <w:ind w:firstLineChars="200" w:firstLine="480"/>
        <w:rPr>
          <w:rFonts w:ascii="宋体" w:eastAsia="宋体" w:hAnsi="宋体"/>
          <w:sz w:val="24"/>
        </w:rPr>
      </w:pPr>
      <w:r>
        <w:rPr>
          <w:rFonts w:ascii="宋体" w:eastAsia="宋体" w:hAnsi="宋体" w:hint="eastAsia"/>
          <w:sz w:val="24"/>
        </w:rPr>
        <w:t>我方在此声明，我方以下事项进行承诺：</w:t>
      </w:r>
    </w:p>
    <w:p w:rsidR="000822BC" w:rsidRDefault="00CF4257">
      <w:pPr>
        <w:spacing w:line="360" w:lineRule="auto"/>
        <w:ind w:firstLineChars="200" w:firstLine="480"/>
        <w:rPr>
          <w:rFonts w:ascii="宋体" w:eastAsia="宋体" w:hAnsi="宋体"/>
          <w:sz w:val="24"/>
        </w:rPr>
      </w:pPr>
      <w:r>
        <w:rPr>
          <w:rFonts w:ascii="宋体" w:eastAsia="宋体" w:hAnsi="宋体" w:hint="eastAsia"/>
          <w:sz w:val="24"/>
        </w:rPr>
        <w:t>（1） 在本次磋商中我公司无与其他供应商相互串通，或与采购人串通的行为；</w:t>
      </w:r>
    </w:p>
    <w:p w:rsidR="000822BC" w:rsidRDefault="00CF4257">
      <w:pPr>
        <w:spacing w:line="360" w:lineRule="auto"/>
        <w:ind w:firstLineChars="200" w:firstLine="480"/>
        <w:rPr>
          <w:rFonts w:ascii="宋体" w:eastAsia="宋体" w:hAnsi="宋体"/>
          <w:sz w:val="24"/>
        </w:rPr>
      </w:pPr>
      <w:r>
        <w:rPr>
          <w:rFonts w:ascii="宋体" w:eastAsia="宋体" w:hAnsi="宋体" w:hint="eastAsia"/>
          <w:sz w:val="24"/>
        </w:rPr>
        <w:t>（2） 在本次磋商中我公司无向采购人或磋商小组成员行贿的手段谋取成交的行为；</w:t>
      </w:r>
    </w:p>
    <w:p w:rsidR="000822BC" w:rsidRDefault="00CF4257">
      <w:pPr>
        <w:spacing w:line="360" w:lineRule="auto"/>
        <w:ind w:firstLineChars="200" w:firstLine="480"/>
        <w:rPr>
          <w:rFonts w:ascii="宋体" w:eastAsia="宋体" w:hAnsi="宋体"/>
          <w:sz w:val="24"/>
        </w:rPr>
      </w:pPr>
      <w:r>
        <w:rPr>
          <w:rFonts w:ascii="宋体" w:eastAsia="宋体" w:hAnsi="宋体" w:hint="eastAsia"/>
          <w:sz w:val="24"/>
        </w:rPr>
        <w:t>（3） 在本次磋商中我公司无出借或借用资质行为、在响应文件中所附资料（业绩、项目负责人资料等）无弄虚作假；</w:t>
      </w:r>
    </w:p>
    <w:p w:rsidR="000822BC" w:rsidRDefault="00CF4257">
      <w:pPr>
        <w:spacing w:line="360" w:lineRule="auto"/>
        <w:ind w:firstLineChars="200" w:firstLine="480"/>
        <w:rPr>
          <w:rFonts w:ascii="宋体" w:eastAsia="宋体" w:hAnsi="宋体"/>
          <w:sz w:val="24"/>
        </w:rPr>
      </w:pPr>
      <w:r>
        <w:rPr>
          <w:rFonts w:ascii="宋体" w:eastAsia="宋体" w:hAnsi="宋体" w:hint="eastAsia"/>
          <w:sz w:val="24"/>
        </w:rPr>
        <w:t>（4） 我公司没有处于被责令停产、停业、投标资格被取消状态；</w:t>
      </w:r>
    </w:p>
    <w:p w:rsidR="000822BC" w:rsidRDefault="00CF4257">
      <w:pPr>
        <w:spacing w:line="360" w:lineRule="auto"/>
        <w:ind w:firstLineChars="200" w:firstLine="480"/>
        <w:rPr>
          <w:rFonts w:ascii="宋体" w:eastAsia="宋体" w:hAnsi="宋体"/>
          <w:sz w:val="24"/>
        </w:rPr>
      </w:pPr>
      <w:r>
        <w:rPr>
          <w:rFonts w:ascii="宋体" w:eastAsia="宋体" w:hAnsi="宋体" w:hint="eastAsia"/>
          <w:sz w:val="24"/>
        </w:rPr>
        <w:t>（5）我公司不采用非法手段获取证据进行质疑、投诉，在质疑、投诉过程中不提供虚假情况或进行恶意质疑、投诉。</w:t>
      </w:r>
    </w:p>
    <w:p w:rsidR="000822BC" w:rsidRDefault="00CF4257">
      <w:pPr>
        <w:spacing w:line="360" w:lineRule="auto"/>
        <w:ind w:firstLineChars="200" w:firstLine="480"/>
        <w:rPr>
          <w:rFonts w:ascii="宋体" w:eastAsia="宋体" w:hAnsi="宋体"/>
          <w:sz w:val="24"/>
        </w:rPr>
      </w:pPr>
      <w:r>
        <w:rPr>
          <w:rFonts w:ascii="宋体" w:eastAsia="宋体" w:hAnsi="宋体" w:hint="eastAsia"/>
          <w:sz w:val="24"/>
        </w:rPr>
        <w:t>上述承诺内容如有不实，我公司愿意承担由此造成的一切法律责任，并承诺以磋商保证金赔偿给采购人造成的损失。</w:t>
      </w:r>
    </w:p>
    <w:p w:rsidR="000822BC" w:rsidRDefault="00CF4257">
      <w:pPr>
        <w:spacing w:line="360" w:lineRule="auto"/>
        <w:ind w:firstLineChars="200" w:firstLine="480"/>
        <w:rPr>
          <w:rFonts w:ascii="宋体" w:eastAsia="宋体" w:hAnsi="宋体"/>
          <w:sz w:val="24"/>
        </w:rPr>
      </w:pPr>
      <w:r>
        <w:rPr>
          <w:rFonts w:ascii="宋体" w:eastAsia="宋体" w:hAnsi="宋体" w:hint="eastAsia"/>
          <w:sz w:val="24"/>
        </w:rPr>
        <w:t>特此承诺。</w:t>
      </w:r>
    </w:p>
    <w:p w:rsidR="000822BC" w:rsidRDefault="000822BC">
      <w:pPr>
        <w:spacing w:line="360" w:lineRule="auto"/>
        <w:ind w:firstLineChars="200" w:firstLine="480"/>
        <w:rPr>
          <w:rFonts w:ascii="宋体" w:eastAsia="宋体" w:hAnsi="宋体"/>
          <w:sz w:val="24"/>
        </w:rPr>
      </w:pPr>
    </w:p>
    <w:p w:rsidR="000822BC" w:rsidRDefault="00CF4257">
      <w:pPr>
        <w:spacing w:before="120" w:after="120" w:line="360" w:lineRule="auto"/>
        <w:ind w:firstLineChars="200" w:firstLine="480"/>
        <w:rPr>
          <w:rFonts w:ascii="宋体" w:eastAsia="宋体"/>
          <w:sz w:val="24"/>
          <w:u w:val="single"/>
        </w:rPr>
      </w:pPr>
      <w:r>
        <w:rPr>
          <w:rFonts w:ascii="宋体" w:eastAsia="宋体"/>
          <w:sz w:val="24"/>
        </w:rPr>
        <w:t xml:space="preserve">供应商名称（公章）： </w:t>
      </w:r>
      <w:r>
        <w:rPr>
          <w:rFonts w:ascii="宋体" w:eastAsia="宋体" w:hint="eastAsia"/>
          <w:sz w:val="24"/>
          <w:u w:val="single"/>
        </w:rPr>
        <w:t xml:space="preserve">              </w:t>
      </w:r>
    </w:p>
    <w:p w:rsidR="000822BC" w:rsidRDefault="00CF4257">
      <w:pPr>
        <w:spacing w:before="120" w:after="120" w:line="360" w:lineRule="auto"/>
        <w:ind w:firstLineChars="200" w:firstLine="480"/>
        <w:rPr>
          <w:rFonts w:ascii="宋体" w:eastAsia="宋体"/>
          <w:sz w:val="24"/>
          <w:u w:val="single"/>
        </w:rPr>
      </w:pPr>
      <w:r>
        <w:rPr>
          <w:rFonts w:ascii="宋体" w:eastAsia="宋体"/>
          <w:sz w:val="24"/>
        </w:rPr>
        <w:t>法定代表人或其授权代表（</w:t>
      </w:r>
      <w:r>
        <w:rPr>
          <w:rFonts w:ascii="宋体" w:eastAsia="宋体" w:hint="eastAsia"/>
          <w:sz w:val="24"/>
        </w:rPr>
        <w:t>签字或加盖人名章</w:t>
      </w:r>
      <w:r>
        <w:rPr>
          <w:rFonts w:ascii="宋体" w:eastAsia="宋体"/>
          <w:sz w:val="24"/>
        </w:rPr>
        <w:t>）：</w:t>
      </w:r>
      <w:r>
        <w:rPr>
          <w:rFonts w:ascii="宋体" w:eastAsia="宋体" w:hint="eastAsia"/>
          <w:sz w:val="24"/>
          <w:u w:val="single"/>
        </w:rPr>
        <w:t xml:space="preserve">                  </w:t>
      </w:r>
    </w:p>
    <w:p w:rsidR="000822BC" w:rsidRDefault="00CF4257">
      <w:pPr>
        <w:spacing w:before="120" w:after="120" w:line="360" w:lineRule="auto"/>
        <w:ind w:firstLineChars="200" w:firstLine="480"/>
        <w:rPr>
          <w:rFonts w:ascii="宋体" w:eastAsia="宋体"/>
          <w:sz w:val="24"/>
        </w:rPr>
      </w:pPr>
      <w:r>
        <w:rPr>
          <w:rFonts w:ascii="宋体" w:eastAsia="宋体"/>
          <w:sz w:val="24"/>
        </w:rPr>
        <w:t>日    期：</w:t>
      </w:r>
      <w:r>
        <w:rPr>
          <w:rFonts w:ascii="宋体" w:eastAsia="宋体"/>
          <w:sz w:val="24"/>
          <w:u w:val="single"/>
        </w:rPr>
        <w:t xml:space="preserve">     </w:t>
      </w:r>
      <w:r>
        <w:rPr>
          <w:rFonts w:ascii="宋体" w:eastAsia="宋体"/>
          <w:sz w:val="24"/>
        </w:rPr>
        <w:t>年</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月</w:t>
      </w:r>
      <w:r>
        <w:rPr>
          <w:rFonts w:ascii="宋体" w:eastAsia="宋体"/>
          <w:sz w:val="24"/>
          <w:u w:val="single"/>
        </w:rPr>
        <w:t xml:space="preserve">   </w:t>
      </w:r>
      <w:r>
        <w:rPr>
          <w:rFonts w:ascii="宋体" w:eastAsia="宋体" w:hint="eastAsia"/>
          <w:sz w:val="24"/>
          <w:u w:val="single"/>
        </w:rPr>
        <w:t xml:space="preserve"> </w:t>
      </w:r>
      <w:r>
        <w:rPr>
          <w:rFonts w:ascii="宋体" w:eastAsia="宋体"/>
          <w:sz w:val="24"/>
          <w:u w:val="single"/>
        </w:rPr>
        <w:t xml:space="preserve"> </w:t>
      </w:r>
      <w:r>
        <w:rPr>
          <w:rFonts w:ascii="宋体" w:eastAsia="宋体"/>
          <w:sz w:val="24"/>
        </w:rPr>
        <w:t>日</w:t>
      </w:r>
    </w:p>
    <w:p w:rsidR="000822BC" w:rsidRDefault="000822BC">
      <w:pPr>
        <w:widowControl/>
        <w:jc w:val="left"/>
        <w:rPr>
          <w:rFonts w:ascii="宋体" w:eastAsia="宋体" w:hAnsi="宋体" w:cs="宋体"/>
          <w:sz w:val="24"/>
        </w:rPr>
      </w:pPr>
    </w:p>
    <w:p w:rsidR="000822BC" w:rsidRDefault="000822BC">
      <w:pPr>
        <w:rPr>
          <w:rFonts w:eastAsia="宋体"/>
          <w:sz w:val="24"/>
        </w:rPr>
      </w:pPr>
    </w:p>
    <w:p w:rsidR="000822BC" w:rsidRDefault="000822BC">
      <w:pPr>
        <w:spacing w:after="120"/>
      </w:pPr>
    </w:p>
    <w:p w:rsidR="000822BC" w:rsidRDefault="000822BC">
      <w:pPr>
        <w:spacing w:after="120"/>
      </w:pPr>
    </w:p>
    <w:p w:rsidR="000822BC" w:rsidRDefault="000822BC">
      <w:pPr>
        <w:spacing w:after="120"/>
      </w:pPr>
    </w:p>
    <w:p w:rsidR="000822BC" w:rsidRDefault="000822BC">
      <w:pPr>
        <w:spacing w:after="120"/>
      </w:pPr>
    </w:p>
    <w:p w:rsidR="000822BC" w:rsidRDefault="000822BC">
      <w:pPr>
        <w:autoSpaceDE w:val="0"/>
        <w:autoSpaceDN w:val="0"/>
        <w:adjustRightInd w:val="0"/>
        <w:snapToGrid w:val="0"/>
        <w:spacing w:line="288" w:lineRule="auto"/>
        <w:jc w:val="left"/>
        <w:rPr>
          <w:rFonts w:ascii="仿宋" w:eastAsia="仿宋" w:hAnsi="仿宋"/>
          <w:bCs/>
          <w:sz w:val="44"/>
          <w:szCs w:val="44"/>
        </w:rPr>
        <w:sectPr w:rsidR="000822BC">
          <w:pgSz w:w="11906" w:h="16838"/>
          <w:pgMar w:top="1418" w:right="1418" w:bottom="1418" w:left="1418" w:header="851" w:footer="992" w:gutter="0"/>
          <w:cols w:space="720"/>
          <w:docGrid w:linePitch="312"/>
        </w:sectPr>
      </w:pPr>
    </w:p>
    <w:p w:rsidR="000822BC" w:rsidRDefault="000822BC">
      <w:pPr>
        <w:spacing w:after="120"/>
        <w:rPr>
          <w:lang w:val="zh-CN"/>
        </w:rPr>
      </w:pPr>
    </w:p>
    <w:p w:rsidR="000822BC" w:rsidRDefault="00CF4257">
      <w:pPr>
        <w:widowControl/>
        <w:snapToGrid w:val="0"/>
        <w:spacing w:before="100" w:beforeAutospacing="1" w:after="100" w:afterAutospacing="1" w:line="360" w:lineRule="auto"/>
        <w:rPr>
          <w:rFonts w:ascii="仿宋" w:eastAsia="仿宋" w:hAnsi="仿宋"/>
          <w:b/>
          <w:bCs/>
          <w:kern w:val="0"/>
          <w:sz w:val="32"/>
          <w:szCs w:val="32"/>
        </w:rPr>
      </w:pPr>
      <w:r>
        <w:rPr>
          <w:rFonts w:ascii="仿宋" w:eastAsia="仿宋" w:hAnsi="仿宋"/>
          <w:b/>
          <w:bCs/>
          <w:kern w:val="0"/>
          <w:sz w:val="32"/>
          <w:szCs w:val="32"/>
        </w:rPr>
        <w:t>附件</w:t>
      </w:r>
      <w:r>
        <w:rPr>
          <w:rFonts w:ascii="仿宋" w:eastAsia="仿宋" w:hAnsi="仿宋" w:hint="eastAsia"/>
          <w:b/>
          <w:bCs/>
          <w:kern w:val="0"/>
          <w:sz w:val="32"/>
          <w:szCs w:val="32"/>
        </w:rPr>
        <w:t>1</w:t>
      </w:r>
    </w:p>
    <w:p w:rsidR="000822BC" w:rsidRDefault="00CF4257">
      <w:pPr>
        <w:widowControl/>
        <w:snapToGrid w:val="0"/>
        <w:spacing w:before="100" w:beforeAutospacing="1" w:after="100" w:afterAutospacing="1" w:line="360" w:lineRule="auto"/>
        <w:jc w:val="center"/>
        <w:rPr>
          <w:rFonts w:ascii="仿宋" w:eastAsia="仿宋" w:hAnsi="仿宋"/>
          <w:b/>
          <w:bCs/>
          <w:kern w:val="0"/>
          <w:sz w:val="32"/>
          <w:szCs w:val="32"/>
        </w:rPr>
      </w:pPr>
      <w:r>
        <w:rPr>
          <w:rFonts w:ascii="仿宋" w:eastAsia="仿宋" w:hAnsi="仿宋" w:hint="eastAsia"/>
          <w:b/>
          <w:bCs/>
          <w:kern w:val="0"/>
          <w:sz w:val="32"/>
          <w:szCs w:val="32"/>
        </w:rPr>
        <w:t>磋商响应</w:t>
      </w:r>
      <w:r>
        <w:rPr>
          <w:rFonts w:ascii="仿宋" w:eastAsia="仿宋" w:hAnsi="仿宋"/>
          <w:b/>
          <w:bCs/>
          <w:kern w:val="0"/>
          <w:sz w:val="32"/>
          <w:szCs w:val="32"/>
        </w:rPr>
        <w:t>担保函</w:t>
      </w:r>
    </w:p>
    <w:p w:rsidR="000822BC" w:rsidRDefault="00CF4257">
      <w:pPr>
        <w:snapToGrid w:val="0"/>
        <w:spacing w:line="288" w:lineRule="auto"/>
        <w:ind w:firstLineChars="1400" w:firstLine="3360"/>
        <w:rPr>
          <w:rFonts w:ascii="宋体"/>
          <w:sz w:val="24"/>
        </w:rPr>
      </w:pPr>
      <w:r>
        <w:rPr>
          <w:rFonts w:ascii="仿宋" w:eastAsia="仿宋" w:hAnsi="仿宋" w:hint="eastAsia"/>
          <w:bCs/>
          <w:sz w:val="24"/>
        </w:rPr>
        <w:t>（适用于保证金保函）</w:t>
      </w:r>
    </w:p>
    <w:p w:rsidR="000822BC" w:rsidRDefault="00CF4257">
      <w:pPr>
        <w:snapToGrid w:val="0"/>
        <w:spacing w:line="288" w:lineRule="auto"/>
        <w:ind w:right="480"/>
        <w:jc w:val="center"/>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sz w:val="24"/>
        </w:rPr>
        <w:t>保函编号:</w:t>
      </w:r>
    </w:p>
    <w:p w:rsidR="000822BC" w:rsidRDefault="00CF4257">
      <w:pPr>
        <w:snapToGrid w:val="0"/>
        <w:spacing w:line="288" w:lineRule="auto"/>
        <w:jc w:val="left"/>
        <w:rPr>
          <w:rFonts w:ascii="仿宋" w:eastAsia="仿宋" w:hAnsi="仿宋" w:cs="宋体"/>
          <w:sz w:val="24"/>
        </w:rPr>
      </w:pPr>
      <w:r>
        <w:rPr>
          <w:rFonts w:ascii="宋体" w:hAnsi="宋体" w:cs="宋体"/>
          <w:sz w:val="24"/>
        </w:rPr>
        <w:br/>
      </w:r>
      <w:r>
        <w:rPr>
          <w:rFonts w:ascii="仿宋" w:eastAsia="仿宋" w:hAnsi="仿宋" w:cs="宋体"/>
          <w:sz w:val="24"/>
        </w:rPr>
        <w:t>致</w:t>
      </w:r>
      <w:r>
        <w:rPr>
          <w:rFonts w:ascii="仿宋" w:eastAsia="仿宋" w:hAnsi="仿宋" w:cs="宋体" w:hint="eastAsia"/>
          <w:sz w:val="24"/>
        </w:rPr>
        <w:t>：</w:t>
      </w:r>
      <w:r>
        <w:rPr>
          <w:rFonts w:ascii="仿宋" w:eastAsia="仿宋" w:hAnsi="仿宋" w:cs="宋体"/>
          <w:sz w:val="24"/>
          <w:u w:val="single"/>
        </w:rPr>
        <w:t>陕西省采购招标有限责任公司</w:t>
      </w:r>
      <w:r>
        <w:rPr>
          <w:rFonts w:ascii="仿宋" w:eastAsia="仿宋" w:hAnsi="仿宋" w:cs="宋体"/>
          <w:sz w:val="24"/>
        </w:rPr>
        <w:t>(下称受益人)</w:t>
      </w:r>
    </w:p>
    <w:p w:rsidR="000822BC" w:rsidRDefault="00CF4257">
      <w:pPr>
        <w:snapToGrid w:val="0"/>
        <w:spacing w:line="288" w:lineRule="auto"/>
        <w:jc w:val="left"/>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sz w:val="24"/>
        </w:rPr>
        <w:t>鉴于</w:t>
      </w:r>
      <w:r>
        <w:rPr>
          <w:rFonts w:ascii="宋体" w:hAnsi="宋体" w:cs="宋体" w:hint="eastAsia"/>
          <w:sz w:val="24"/>
          <w:u w:val="single"/>
        </w:rPr>
        <w:t>    </w:t>
      </w:r>
      <w:r>
        <w:rPr>
          <w:rFonts w:ascii="仿宋" w:eastAsia="仿宋" w:hAnsi="仿宋"/>
          <w:sz w:val="24"/>
          <w:u w:val="single"/>
        </w:rPr>
        <w:t xml:space="preserve"> </w:t>
      </w:r>
      <w:r>
        <w:rPr>
          <w:rFonts w:ascii="仿宋" w:eastAsia="仿宋" w:hAnsi="仿宋" w:cs="宋体"/>
          <w:sz w:val="24"/>
        </w:rPr>
        <w:t>(下称被保证人)将于</w:t>
      </w:r>
      <w:r>
        <w:rPr>
          <w:rFonts w:ascii="宋体" w:hAnsi="宋体" w:cs="宋体" w:hint="eastAsia"/>
          <w:sz w:val="24"/>
          <w:u w:val="single"/>
        </w:rPr>
        <w:t>    </w:t>
      </w:r>
      <w:r>
        <w:rPr>
          <w:rFonts w:ascii="仿宋" w:eastAsia="仿宋" w:hAnsi="仿宋" w:cs="宋体"/>
          <w:sz w:val="24"/>
          <w:u w:val="single"/>
        </w:rPr>
        <w:t>年</w:t>
      </w:r>
      <w:r>
        <w:rPr>
          <w:rFonts w:ascii="宋体" w:hAnsi="宋体" w:cs="宋体" w:hint="eastAsia"/>
          <w:sz w:val="24"/>
          <w:u w:val="single"/>
        </w:rPr>
        <w:t> </w:t>
      </w:r>
      <w:r>
        <w:rPr>
          <w:rFonts w:ascii="仿宋" w:eastAsia="仿宋" w:hAnsi="仿宋" w:cs="宋体"/>
          <w:sz w:val="24"/>
          <w:u w:val="single"/>
        </w:rPr>
        <w:t>月</w:t>
      </w:r>
      <w:r>
        <w:rPr>
          <w:rFonts w:ascii="宋体" w:hAnsi="宋体" w:cs="宋体" w:hint="eastAsia"/>
          <w:sz w:val="24"/>
          <w:u w:val="single"/>
        </w:rPr>
        <w:t> </w:t>
      </w:r>
      <w:r>
        <w:rPr>
          <w:rFonts w:ascii="仿宋" w:eastAsia="仿宋" w:hAnsi="仿宋" w:cs="宋体"/>
          <w:sz w:val="24"/>
          <w:u w:val="single"/>
        </w:rPr>
        <w:t>日</w:t>
      </w:r>
      <w:r>
        <w:rPr>
          <w:rFonts w:ascii="仿宋" w:eastAsia="仿宋" w:hAnsi="仿宋" w:cs="宋体"/>
          <w:sz w:val="24"/>
        </w:rPr>
        <w:t>参加贵方</w:t>
      </w:r>
      <w:r>
        <w:rPr>
          <w:rFonts w:ascii="仿宋" w:eastAsia="仿宋" w:hAnsi="仿宋" w:cs="宋体" w:hint="eastAsia"/>
          <w:sz w:val="24"/>
        </w:rPr>
        <w:t>竞争性磋商文件</w:t>
      </w:r>
      <w:r>
        <w:rPr>
          <w:rFonts w:ascii="仿宋" w:eastAsia="仿宋" w:hAnsi="仿宋" w:cs="宋体"/>
          <w:sz w:val="24"/>
        </w:rPr>
        <w:t>编号为</w:t>
      </w:r>
      <w:r>
        <w:rPr>
          <w:rFonts w:ascii="宋体" w:hAnsi="宋体" w:cs="宋体" w:hint="eastAsia"/>
          <w:sz w:val="24"/>
          <w:u w:val="single"/>
        </w:rPr>
        <w:t> </w:t>
      </w:r>
      <w:r>
        <w:rPr>
          <w:rFonts w:ascii="仿宋" w:eastAsia="仿宋" w:hAnsi="仿宋" w:hint="eastAsia"/>
          <w:sz w:val="24"/>
          <w:u w:val="single"/>
        </w:rPr>
        <w:t>（采购项目编号）</w:t>
      </w:r>
      <w:r>
        <w:rPr>
          <w:rFonts w:ascii="仿宋" w:eastAsia="仿宋" w:hAnsi="仿宋" w:cs="宋体"/>
          <w:sz w:val="24"/>
        </w:rPr>
        <w:t>的</w:t>
      </w:r>
      <w:r>
        <w:rPr>
          <w:rFonts w:ascii="宋体" w:hAnsi="宋体" w:cs="宋体" w:hint="eastAsia"/>
          <w:sz w:val="24"/>
          <w:u w:val="single"/>
        </w:rPr>
        <w:t> </w:t>
      </w:r>
      <w:r>
        <w:rPr>
          <w:rFonts w:ascii="仿宋" w:eastAsia="仿宋" w:hAnsi="仿宋" w:hint="eastAsia"/>
          <w:sz w:val="24"/>
          <w:u w:val="single"/>
        </w:rPr>
        <w:t xml:space="preserve">（项目名称） </w:t>
      </w:r>
      <w:r>
        <w:rPr>
          <w:rFonts w:ascii="仿宋" w:eastAsia="仿宋" w:hAnsi="仿宋" w:cs="宋体"/>
          <w:sz w:val="24"/>
        </w:rPr>
        <w:t>的</w:t>
      </w:r>
      <w:r>
        <w:rPr>
          <w:rFonts w:ascii="仿宋" w:eastAsia="仿宋" w:hAnsi="仿宋" w:cs="宋体" w:hint="eastAsia"/>
          <w:sz w:val="24"/>
        </w:rPr>
        <w:t>竞争性磋商</w:t>
      </w:r>
      <w:r>
        <w:rPr>
          <w:rFonts w:ascii="仿宋" w:eastAsia="仿宋" w:hAnsi="仿宋" w:cs="宋体"/>
          <w:sz w:val="24"/>
        </w:rPr>
        <w:t>,我方接受被保证人的委托,在此向受益人提供不可撤销的</w:t>
      </w:r>
      <w:r>
        <w:rPr>
          <w:rFonts w:ascii="仿宋" w:eastAsia="仿宋" w:hAnsi="仿宋" w:cs="宋体" w:hint="eastAsia"/>
          <w:sz w:val="24"/>
        </w:rPr>
        <w:t>磋商</w:t>
      </w:r>
      <w:r>
        <w:rPr>
          <w:rFonts w:ascii="仿宋" w:eastAsia="仿宋" w:hAnsi="仿宋" w:cs="宋体"/>
          <w:sz w:val="24"/>
        </w:rPr>
        <w:t>保证</w:t>
      </w:r>
      <w:r>
        <w:rPr>
          <w:rFonts w:ascii="仿宋" w:eastAsia="仿宋" w:hAnsi="仿宋" w:cs="宋体" w:hint="eastAsia"/>
          <w:sz w:val="24"/>
        </w:rPr>
        <w:t>：</w:t>
      </w:r>
    </w:p>
    <w:p w:rsidR="000822BC" w:rsidRDefault="00CF4257">
      <w:pPr>
        <w:numPr>
          <w:ilvl w:val="0"/>
          <w:numId w:val="27"/>
        </w:numPr>
        <w:snapToGrid w:val="0"/>
        <w:spacing w:line="288" w:lineRule="auto"/>
        <w:ind w:firstLineChars="200" w:firstLine="480"/>
        <w:rPr>
          <w:rFonts w:ascii="仿宋" w:eastAsia="仿宋" w:hAnsi="仿宋"/>
          <w:sz w:val="24"/>
        </w:rPr>
      </w:pPr>
      <w:r>
        <w:rPr>
          <w:rFonts w:ascii="仿宋" w:eastAsia="仿宋" w:hAnsi="仿宋" w:cs="宋体"/>
          <w:sz w:val="24"/>
        </w:rPr>
        <w:t>本保证担保的担保金额为</w:t>
      </w:r>
      <w:r>
        <w:rPr>
          <w:rFonts w:ascii="仿宋" w:eastAsia="仿宋" w:hAnsi="仿宋" w:cs="宋体"/>
          <w:sz w:val="24"/>
          <w:u w:val="single"/>
        </w:rPr>
        <w:t>人民币</w:t>
      </w:r>
      <w:r>
        <w:rPr>
          <w:rFonts w:ascii="仿宋" w:eastAsia="仿宋" w:hAnsi="仿宋" w:cs="宋体"/>
          <w:sz w:val="24"/>
        </w:rPr>
        <w:t>(币种</w:t>
      </w:r>
      <w:r>
        <w:rPr>
          <w:rFonts w:ascii="仿宋" w:eastAsia="仿宋" w:hAnsi="仿宋" w:cs="宋体"/>
          <w:sz w:val="24"/>
          <w:u w:val="single"/>
        </w:rPr>
        <w:t>)</w:t>
      </w:r>
      <w:r>
        <w:rPr>
          <w:rFonts w:ascii="宋体" w:hAnsi="宋体" w:cs="宋体" w:hint="eastAsia"/>
          <w:sz w:val="24"/>
          <w:u w:val="single"/>
        </w:rPr>
        <w:t xml:space="preserve">     </w:t>
      </w:r>
      <w:r>
        <w:rPr>
          <w:rFonts w:ascii="仿宋" w:eastAsia="仿宋" w:hAnsi="仿宋" w:cs="宋体"/>
          <w:sz w:val="24"/>
        </w:rPr>
        <w:t>元(小写)</w:t>
      </w:r>
      <w:r>
        <w:rPr>
          <w:rFonts w:ascii="宋体" w:hAnsi="宋体" w:cs="宋体" w:hint="eastAsia"/>
          <w:sz w:val="24"/>
          <w:u w:val="single"/>
        </w:rPr>
        <w:t xml:space="preserve">     </w:t>
      </w:r>
      <w:r>
        <w:rPr>
          <w:rFonts w:ascii="仿宋" w:eastAsia="仿宋" w:hAnsi="仿宋" w:cs="宋体"/>
          <w:sz w:val="24"/>
          <w:u w:val="single"/>
        </w:rPr>
        <w:t>元整</w:t>
      </w:r>
      <w:r>
        <w:rPr>
          <w:rFonts w:ascii="仿宋" w:eastAsia="仿宋" w:hAnsi="仿宋" w:cs="宋体"/>
          <w:sz w:val="24"/>
        </w:rPr>
        <w:t>(大</w:t>
      </w:r>
      <w:r>
        <w:rPr>
          <w:rFonts w:ascii="仿宋" w:eastAsia="仿宋" w:hAnsi="仿宋" w:cs="宋体" w:hint="eastAsia"/>
          <w:sz w:val="24"/>
        </w:rPr>
        <w:t>写）。</w:t>
      </w:r>
      <w:r>
        <w:rPr>
          <w:rFonts w:ascii="仿宋" w:eastAsia="仿宋" w:hAnsi="仿宋" w:cs="宋体"/>
          <w:sz w:val="24"/>
        </w:rPr>
        <w:br/>
      </w:r>
      <w:r>
        <w:rPr>
          <w:rFonts w:ascii="仿宋" w:eastAsia="仿宋" w:hAnsi="仿宋" w:cs="宋体" w:hint="eastAsia"/>
          <w:sz w:val="24"/>
        </w:rPr>
        <w:t xml:space="preserve">    二、</w:t>
      </w:r>
      <w:r>
        <w:rPr>
          <w:rFonts w:ascii="仿宋" w:eastAsia="仿宋" w:hAnsi="仿宋" w:cs="宋体"/>
          <w:sz w:val="24"/>
        </w:rPr>
        <w:t>本保证担保的保证期间为</w:t>
      </w:r>
      <w:r>
        <w:rPr>
          <w:rFonts w:ascii="仿宋" w:eastAsia="仿宋" w:hAnsi="仿宋" w:cs="宋体" w:hint="eastAsia"/>
          <w:sz w:val="24"/>
        </w:rPr>
        <w:t>响应文件</w:t>
      </w:r>
      <w:r>
        <w:rPr>
          <w:rFonts w:ascii="仿宋" w:eastAsia="仿宋" w:hAnsi="仿宋" w:cs="宋体"/>
          <w:sz w:val="24"/>
        </w:rPr>
        <w:t>的有效期(或延长的有效期),延长有效期无须通知我方</w:t>
      </w:r>
      <w:r>
        <w:rPr>
          <w:rFonts w:ascii="仿宋" w:eastAsia="仿宋" w:hAnsi="仿宋" w:cs="宋体" w:hint="eastAsia"/>
          <w:sz w:val="24"/>
        </w:rPr>
        <w:t>。</w:t>
      </w:r>
      <w:r>
        <w:rPr>
          <w:rFonts w:ascii="仿宋" w:eastAsia="仿宋" w:hAnsi="仿宋" w:cs="宋体"/>
          <w:sz w:val="24"/>
        </w:rPr>
        <w:br/>
      </w:r>
      <w:r>
        <w:rPr>
          <w:rFonts w:ascii="仿宋" w:eastAsia="仿宋" w:hAnsi="仿宋" w:cs="宋体" w:hint="eastAsia"/>
          <w:sz w:val="24"/>
        </w:rPr>
        <w:t xml:space="preserve">    三、</w:t>
      </w:r>
      <w:r>
        <w:rPr>
          <w:rFonts w:ascii="仿宋" w:eastAsia="仿宋" w:hAnsi="仿宋" w:cs="宋体"/>
          <w:sz w:val="24"/>
        </w:rPr>
        <w:t>在本保证担保的保证期间内,如果被保证人出现下列情形之一,受益人可以向我方提起索赔</w:t>
      </w:r>
      <w:r>
        <w:rPr>
          <w:rFonts w:ascii="仿宋" w:eastAsia="仿宋" w:hAnsi="仿宋" w:cs="宋体" w:hint="eastAsia"/>
          <w:sz w:val="24"/>
        </w:rPr>
        <w:t>：</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1.被保证人在</w:t>
      </w:r>
      <w:r>
        <w:rPr>
          <w:rFonts w:ascii="仿宋" w:eastAsia="仿宋" w:hAnsi="仿宋" w:cs="宋体" w:hint="eastAsia"/>
          <w:sz w:val="24"/>
        </w:rPr>
        <w:t>响应文件</w:t>
      </w:r>
      <w:r>
        <w:rPr>
          <w:rFonts w:ascii="仿宋" w:eastAsia="仿宋" w:hAnsi="仿宋" w:cs="宋体"/>
          <w:sz w:val="24"/>
        </w:rPr>
        <w:t>有效期内撤回其</w:t>
      </w:r>
      <w:r>
        <w:rPr>
          <w:rFonts w:ascii="仿宋" w:eastAsia="仿宋" w:hAnsi="仿宋" w:cs="宋体" w:hint="eastAsia"/>
          <w:sz w:val="24"/>
        </w:rPr>
        <w:t>响应文件；</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2.被保证人在</w:t>
      </w:r>
      <w:r>
        <w:rPr>
          <w:rFonts w:ascii="仿宋" w:eastAsia="仿宋" w:hAnsi="仿宋" w:cs="宋体" w:hint="eastAsia"/>
          <w:sz w:val="24"/>
        </w:rPr>
        <w:t>响应文件</w:t>
      </w:r>
      <w:r>
        <w:rPr>
          <w:rFonts w:ascii="仿宋" w:eastAsia="仿宋" w:hAnsi="仿宋" w:cs="宋体"/>
          <w:sz w:val="24"/>
        </w:rPr>
        <w:t>有效期内收到受益人发出的</w:t>
      </w:r>
      <w:r>
        <w:rPr>
          <w:rFonts w:ascii="仿宋" w:eastAsia="仿宋" w:hAnsi="仿宋" w:cs="宋体" w:hint="eastAsia"/>
          <w:sz w:val="24"/>
        </w:rPr>
        <w:t>成交</w:t>
      </w:r>
      <w:r>
        <w:rPr>
          <w:rFonts w:ascii="仿宋" w:eastAsia="仿宋" w:hAnsi="仿宋" w:cs="宋体"/>
          <w:sz w:val="24"/>
        </w:rPr>
        <w:t>通知书后,不能或拒绝按</w:t>
      </w:r>
      <w:r>
        <w:rPr>
          <w:rFonts w:ascii="仿宋" w:eastAsia="仿宋" w:hAnsi="仿宋" w:cs="宋体" w:hint="eastAsia"/>
          <w:sz w:val="24"/>
        </w:rPr>
        <w:t>竞争性磋商</w:t>
      </w:r>
      <w:r>
        <w:rPr>
          <w:rFonts w:ascii="仿宋" w:eastAsia="仿宋" w:hAnsi="仿宋" w:cs="宋体"/>
          <w:sz w:val="24"/>
        </w:rPr>
        <w:t>文件的要求签署合同</w:t>
      </w:r>
      <w:r>
        <w:rPr>
          <w:rFonts w:ascii="仿宋" w:eastAsia="仿宋" w:hAnsi="仿宋" w:cs="宋体" w:hint="eastAsia"/>
          <w:sz w:val="24"/>
        </w:rPr>
        <w:t>；</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3.被保证人在有效期内收到受益人发出的</w:t>
      </w:r>
      <w:r>
        <w:rPr>
          <w:rFonts w:ascii="仿宋" w:eastAsia="仿宋" w:hAnsi="仿宋" w:cs="宋体" w:hint="eastAsia"/>
          <w:sz w:val="24"/>
        </w:rPr>
        <w:t>成交</w:t>
      </w:r>
      <w:r>
        <w:rPr>
          <w:rFonts w:ascii="仿宋" w:eastAsia="仿宋" w:hAnsi="仿宋" w:cs="宋体"/>
          <w:sz w:val="24"/>
        </w:rPr>
        <w:t>通知书后,不能或拒绝按</w:t>
      </w:r>
      <w:r>
        <w:rPr>
          <w:rFonts w:ascii="仿宋" w:eastAsia="仿宋" w:hAnsi="仿宋" w:cs="宋体" w:hint="eastAsia"/>
          <w:sz w:val="24"/>
        </w:rPr>
        <w:t>竞争性磋商</w:t>
      </w:r>
      <w:r>
        <w:rPr>
          <w:rFonts w:ascii="仿宋" w:eastAsia="仿宋" w:hAnsi="仿宋" w:cs="宋体"/>
          <w:sz w:val="24"/>
        </w:rPr>
        <w:t>文件的规定提交履约担保</w:t>
      </w:r>
      <w:r>
        <w:rPr>
          <w:rFonts w:ascii="仿宋" w:eastAsia="仿宋" w:hAnsi="仿宋" w:cs="宋体" w:hint="eastAsia"/>
          <w:sz w:val="24"/>
        </w:rPr>
        <w:t>；</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4.</w:t>
      </w:r>
      <w:r>
        <w:rPr>
          <w:rFonts w:ascii="仿宋" w:eastAsia="仿宋" w:hAnsi="仿宋" w:cs="宋体" w:hint="eastAsia"/>
          <w:sz w:val="24"/>
        </w:rPr>
        <w:t>被保证人成交后未按照竞争性磋商文件规定交纳</w:t>
      </w:r>
      <w:r>
        <w:rPr>
          <w:rFonts w:ascii="仿宋" w:eastAsia="仿宋" w:hAnsi="仿宋" w:cs="宋体"/>
          <w:sz w:val="24"/>
        </w:rPr>
        <w:t>代理服务费</w:t>
      </w:r>
      <w:r>
        <w:rPr>
          <w:rFonts w:ascii="仿宋" w:eastAsia="仿宋" w:hAnsi="仿宋" w:cs="宋体" w:hint="eastAsia"/>
          <w:sz w:val="24"/>
        </w:rPr>
        <w:t>。</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四、在本保证担保的保证期间内,我方收到受益人经法定代表人或其授权委托代理人签字并加盖公章的书面索赔通知后,将不争辩、不挑剔、不可撤销地立即向受益人支付本保证担保的担保金额。</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五、受益人的索赔通知应当说明索赔理由,并必须在本保证担保的保证期间内送达我方</w:t>
      </w:r>
      <w:r>
        <w:rPr>
          <w:rFonts w:ascii="仿宋" w:eastAsia="仿宋" w:hAnsi="仿宋" w:cs="宋体" w:hint="eastAsia"/>
          <w:sz w:val="24"/>
        </w:rPr>
        <w:t>。</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六、本保证担保项下的权利不得转让</w:t>
      </w:r>
      <w:r>
        <w:rPr>
          <w:rFonts w:ascii="仿宋" w:eastAsia="仿宋" w:hAnsi="仿宋" w:cs="宋体" w:hint="eastAsia"/>
          <w:sz w:val="24"/>
        </w:rPr>
        <w:t>。</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七、本保证担保的保证期间届满,或我方已向受益人支付本保证担保的担保金额,我方的保证责任免除。</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八、本保证担保适用中华人民共和国法律。</w:t>
      </w:r>
      <w:r>
        <w:rPr>
          <w:rFonts w:ascii="仿宋" w:eastAsia="仿宋" w:hAnsi="仿宋" w:cs="宋体"/>
          <w:sz w:val="24"/>
        </w:rPr>
        <w:br/>
      </w:r>
      <w:r>
        <w:rPr>
          <w:rFonts w:ascii="仿宋" w:eastAsia="仿宋" w:hAnsi="仿宋" w:cs="宋体" w:hint="eastAsia"/>
          <w:sz w:val="24"/>
        </w:rPr>
        <w:t xml:space="preserve">   </w:t>
      </w:r>
      <w:r>
        <w:rPr>
          <w:rFonts w:ascii="仿宋" w:eastAsia="仿宋" w:hAnsi="仿宋" w:cs="宋体"/>
          <w:sz w:val="24"/>
        </w:rPr>
        <w:t>九、本保证担保以中文文本为准,涂改无效。</w:t>
      </w:r>
    </w:p>
    <w:p w:rsidR="000822BC" w:rsidRDefault="00CF4257">
      <w:pPr>
        <w:snapToGrid w:val="0"/>
        <w:spacing w:line="288" w:lineRule="auto"/>
        <w:rPr>
          <w:rFonts w:ascii="仿宋" w:eastAsia="仿宋" w:hAnsi="仿宋" w:cs="宋体"/>
          <w:sz w:val="24"/>
          <w:u w:val="single"/>
        </w:rPr>
      </w:pPr>
      <w:r>
        <w:rPr>
          <w:rFonts w:ascii="仿宋" w:eastAsia="仿宋" w:hAnsi="仿宋" w:cs="宋体"/>
          <w:sz w:val="24"/>
        </w:rPr>
        <w:br/>
        <w:t>保证人(盖章):</w:t>
      </w:r>
      <w:r>
        <w:rPr>
          <w:rFonts w:ascii="宋体" w:hAnsi="宋体" w:cs="宋体" w:hint="eastAsia"/>
          <w:sz w:val="24"/>
          <w:u w:val="single"/>
        </w:rPr>
        <w:t xml:space="preserve">     </w:t>
      </w:r>
      <w:r>
        <w:rPr>
          <w:rFonts w:ascii="仿宋" w:eastAsia="仿宋" w:hAnsi="仿宋" w:cs="宋体"/>
          <w:sz w:val="24"/>
          <w:u w:val="single"/>
        </w:rPr>
        <w:br/>
      </w:r>
      <w:r>
        <w:rPr>
          <w:rFonts w:ascii="仿宋" w:eastAsia="仿宋" w:hAnsi="仿宋" w:cs="宋体"/>
          <w:sz w:val="24"/>
        </w:rPr>
        <w:lastRenderedPageBreak/>
        <w:t>法定代表人或其授权委托代理人(签字或盖</w:t>
      </w:r>
      <w:r>
        <w:rPr>
          <w:rFonts w:ascii="仿宋" w:eastAsia="仿宋" w:hAnsi="仿宋" w:cs="宋体" w:hint="eastAsia"/>
          <w:sz w:val="24"/>
        </w:rPr>
        <w:t xml:space="preserve">章）： </w:t>
      </w:r>
      <w:r>
        <w:rPr>
          <w:rFonts w:ascii="仿宋" w:eastAsia="仿宋" w:hAnsi="仿宋" w:cs="宋体" w:hint="eastAsia"/>
          <w:sz w:val="24"/>
          <w:u w:val="single"/>
        </w:rPr>
        <w:t xml:space="preserve">               </w:t>
      </w:r>
      <w:r>
        <w:rPr>
          <w:rFonts w:ascii="仿宋" w:eastAsia="仿宋" w:hAnsi="仿宋" w:cs="宋体"/>
          <w:sz w:val="24"/>
          <w:u w:val="single"/>
        </w:rPr>
        <w:br/>
      </w:r>
      <w:r>
        <w:rPr>
          <w:rFonts w:ascii="仿宋" w:eastAsia="仿宋" w:hAnsi="仿宋" w:cs="宋体"/>
          <w:sz w:val="24"/>
        </w:rPr>
        <w:t>单位地址:</w:t>
      </w:r>
      <w:r>
        <w:rPr>
          <w:rFonts w:ascii="宋体" w:hAnsi="宋体" w:cs="宋体" w:hint="eastAsia"/>
          <w:sz w:val="24"/>
          <w:u w:val="single"/>
        </w:rPr>
        <w:t xml:space="preserve">     </w:t>
      </w:r>
      <w:r>
        <w:rPr>
          <w:rFonts w:ascii="仿宋" w:eastAsia="仿宋" w:hAnsi="仿宋" w:cs="宋体"/>
          <w:sz w:val="24"/>
          <w:u w:val="single"/>
        </w:rPr>
        <w:br/>
      </w:r>
      <w:r>
        <w:rPr>
          <w:rFonts w:ascii="仿宋" w:eastAsia="仿宋" w:hAnsi="仿宋" w:cs="宋体"/>
          <w:sz w:val="24"/>
        </w:rPr>
        <w:t>电话:</w:t>
      </w:r>
      <w:r>
        <w:rPr>
          <w:rFonts w:ascii="宋体" w:hAnsi="宋体" w:cs="宋体" w:hint="eastAsia"/>
          <w:sz w:val="24"/>
          <w:u w:val="single"/>
        </w:rPr>
        <w:t xml:space="preserve">     </w:t>
      </w:r>
    </w:p>
    <w:p w:rsidR="000822BC" w:rsidRDefault="00CF4257">
      <w:pPr>
        <w:widowControl/>
        <w:snapToGrid w:val="0"/>
        <w:spacing w:before="100" w:beforeAutospacing="1" w:after="100" w:afterAutospacing="1" w:line="288" w:lineRule="auto"/>
        <w:jc w:val="left"/>
        <w:rPr>
          <w:rFonts w:ascii="仿宋" w:eastAsia="仿宋" w:hAnsi="仿宋"/>
          <w:kern w:val="0"/>
          <w:sz w:val="24"/>
        </w:rPr>
      </w:pPr>
      <w:r>
        <w:rPr>
          <w:rFonts w:ascii="仿宋" w:eastAsia="仿宋" w:hAnsi="仿宋" w:cs="宋体"/>
          <w:kern w:val="0"/>
          <w:sz w:val="24"/>
        </w:rPr>
        <w:t>日期:</w:t>
      </w:r>
      <w:r>
        <w:rPr>
          <w:rFonts w:ascii="宋体" w:hAnsi="宋体" w:cs="宋体" w:hint="eastAsia"/>
          <w:kern w:val="0"/>
          <w:sz w:val="24"/>
          <w:u w:val="single"/>
        </w:rPr>
        <w:t xml:space="preserve">     </w:t>
      </w:r>
      <w:r>
        <w:rPr>
          <w:rFonts w:ascii="仿宋" w:eastAsia="仿宋" w:hAnsi="仿宋" w:cs="宋体"/>
          <w:kern w:val="0"/>
          <w:sz w:val="24"/>
          <w:u w:val="single"/>
        </w:rPr>
        <w:t>年</w:t>
      </w:r>
      <w:r>
        <w:rPr>
          <w:rFonts w:ascii="宋体" w:hAnsi="宋体" w:cs="宋体" w:hint="eastAsia"/>
          <w:kern w:val="0"/>
          <w:sz w:val="24"/>
          <w:u w:val="single"/>
        </w:rPr>
        <w:t>    </w:t>
      </w:r>
      <w:r>
        <w:rPr>
          <w:rFonts w:ascii="仿宋" w:eastAsia="仿宋" w:hAnsi="仿宋" w:cs="宋体"/>
          <w:kern w:val="0"/>
          <w:sz w:val="24"/>
          <w:u w:val="single"/>
        </w:rPr>
        <w:t>月</w:t>
      </w:r>
      <w:r>
        <w:rPr>
          <w:rFonts w:ascii="宋体" w:hAnsi="宋体" w:cs="宋体" w:hint="eastAsia"/>
          <w:kern w:val="0"/>
          <w:sz w:val="24"/>
          <w:u w:val="single"/>
        </w:rPr>
        <w:t>    </w:t>
      </w:r>
      <w:r>
        <w:rPr>
          <w:rFonts w:ascii="仿宋" w:eastAsia="仿宋" w:hAnsi="仿宋" w:cs="宋体"/>
          <w:kern w:val="0"/>
          <w:sz w:val="24"/>
          <w:u w:val="single"/>
        </w:rPr>
        <w:t>日</w:t>
      </w:r>
    </w:p>
    <w:p w:rsidR="000822BC" w:rsidRDefault="00CF4257">
      <w:pPr>
        <w:widowControl/>
        <w:snapToGrid w:val="0"/>
        <w:spacing w:before="100" w:beforeAutospacing="1" w:after="100" w:afterAutospacing="1" w:line="360" w:lineRule="auto"/>
        <w:rPr>
          <w:rFonts w:ascii="仿宋" w:eastAsia="仿宋" w:hAnsi="仿宋"/>
          <w:b/>
          <w:bCs/>
          <w:kern w:val="0"/>
          <w:sz w:val="32"/>
          <w:szCs w:val="32"/>
        </w:rPr>
      </w:pPr>
      <w:bookmarkStart w:id="508" w:name="_Toc515647799"/>
      <w:bookmarkStart w:id="509" w:name="_Toc16186"/>
      <w:bookmarkStart w:id="510" w:name="_Toc532473491"/>
      <w:bookmarkStart w:id="511" w:name="_Toc21748"/>
      <w:r>
        <w:rPr>
          <w:rFonts w:ascii="仿宋_GB2312" w:eastAsia="仿宋_GB2312" w:hAnsi="宋体" w:cs="宋体"/>
          <w:kern w:val="0"/>
          <w:sz w:val="24"/>
        </w:rPr>
        <w:br w:type="page"/>
      </w:r>
      <w:bookmarkStart w:id="512" w:name="_Toc532473492"/>
      <w:bookmarkStart w:id="513" w:name="_Toc10951"/>
      <w:bookmarkStart w:id="514" w:name="_Toc515647800"/>
      <w:bookmarkStart w:id="515" w:name="_Toc20660404"/>
      <w:bookmarkStart w:id="516" w:name="_Toc6548"/>
      <w:bookmarkEnd w:id="508"/>
      <w:bookmarkEnd w:id="509"/>
      <w:bookmarkEnd w:id="510"/>
      <w:bookmarkEnd w:id="511"/>
      <w:r>
        <w:rPr>
          <w:rFonts w:ascii="仿宋" w:eastAsia="仿宋" w:hAnsi="仿宋" w:hint="eastAsia"/>
          <w:b/>
          <w:bCs/>
          <w:kern w:val="0"/>
          <w:sz w:val="32"/>
          <w:szCs w:val="32"/>
        </w:rPr>
        <w:lastRenderedPageBreak/>
        <w:t>附件2</w:t>
      </w:r>
    </w:p>
    <w:p w:rsidR="000822BC" w:rsidRDefault="00CF4257">
      <w:pPr>
        <w:widowControl/>
        <w:snapToGrid w:val="0"/>
        <w:spacing w:before="100" w:beforeAutospacing="1" w:after="100" w:afterAutospacing="1" w:line="360" w:lineRule="auto"/>
        <w:jc w:val="center"/>
        <w:rPr>
          <w:rFonts w:ascii="仿宋" w:eastAsia="仿宋" w:hAnsi="仿宋"/>
          <w:b/>
          <w:bCs/>
          <w:kern w:val="0"/>
          <w:sz w:val="32"/>
          <w:szCs w:val="32"/>
        </w:rPr>
      </w:pPr>
      <w:r>
        <w:rPr>
          <w:rFonts w:ascii="仿宋" w:eastAsia="仿宋" w:hAnsi="仿宋" w:hint="eastAsia"/>
          <w:b/>
          <w:bCs/>
          <w:kern w:val="0"/>
          <w:sz w:val="32"/>
          <w:szCs w:val="32"/>
        </w:rPr>
        <w:t>履约担保函格式</w:t>
      </w:r>
      <w:bookmarkEnd w:id="512"/>
      <w:bookmarkEnd w:id="513"/>
      <w:bookmarkEnd w:id="514"/>
      <w:bookmarkEnd w:id="515"/>
      <w:bookmarkEnd w:id="516"/>
    </w:p>
    <w:p w:rsidR="000822BC" w:rsidRDefault="00CF4257">
      <w:pPr>
        <w:snapToGrid w:val="0"/>
        <w:spacing w:line="336" w:lineRule="auto"/>
        <w:jc w:val="center"/>
        <w:rPr>
          <w:rFonts w:ascii="仿宋" w:eastAsia="仿宋" w:hAnsi="仿宋"/>
          <w:sz w:val="24"/>
        </w:rPr>
      </w:pPr>
      <w:r>
        <w:rPr>
          <w:rFonts w:ascii="仿宋" w:eastAsia="仿宋" w:hAnsi="仿宋" w:hint="eastAsia"/>
          <w:sz w:val="24"/>
        </w:rPr>
        <w:t xml:space="preserve">                             编号：</w:t>
      </w:r>
    </w:p>
    <w:p w:rsidR="000822BC" w:rsidRDefault="000822BC">
      <w:pPr>
        <w:snapToGrid w:val="0"/>
        <w:spacing w:line="336" w:lineRule="auto"/>
        <w:rPr>
          <w:rFonts w:ascii="仿宋" w:eastAsia="仿宋" w:hAnsi="仿宋"/>
          <w:sz w:val="28"/>
          <w:szCs w:val="28"/>
        </w:rPr>
      </w:pPr>
    </w:p>
    <w:p w:rsidR="000822BC" w:rsidRDefault="00CF4257">
      <w:pPr>
        <w:snapToGrid w:val="0"/>
        <w:spacing w:line="336" w:lineRule="auto"/>
        <w:rPr>
          <w:rFonts w:ascii="仿宋" w:eastAsia="仿宋" w:hAnsi="仿宋"/>
          <w:sz w:val="24"/>
        </w:rPr>
      </w:pPr>
      <w:r>
        <w:rPr>
          <w:rFonts w:ascii="仿宋" w:eastAsia="仿宋" w:hAnsi="仿宋" w:hint="eastAsia"/>
          <w:sz w:val="24"/>
          <w:u w:val="single"/>
        </w:rPr>
        <w:t xml:space="preserve">                  </w:t>
      </w:r>
      <w:r>
        <w:rPr>
          <w:rFonts w:ascii="仿宋" w:eastAsia="仿宋" w:hAnsi="仿宋" w:hint="eastAsia"/>
          <w:sz w:val="24"/>
        </w:rPr>
        <w:t>（采购人名称）：</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鉴于你方与</w:t>
      </w:r>
      <w:r>
        <w:rPr>
          <w:rFonts w:ascii="仿宋" w:eastAsia="仿宋" w:hAnsi="仿宋" w:hint="eastAsia"/>
          <w:sz w:val="24"/>
          <w:u w:val="single"/>
        </w:rPr>
        <w:t xml:space="preserve">                    </w:t>
      </w:r>
      <w:r>
        <w:rPr>
          <w:rFonts w:ascii="仿宋" w:eastAsia="仿宋" w:hAnsi="仿宋" w:hint="eastAsia"/>
          <w:sz w:val="24"/>
        </w:rPr>
        <w:t>（以下简称供应商）于</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日签定编号为</w:t>
      </w:r>
      <w:r>
        <w:rPr>
          <w:rFonts w:ascii="仿宋" w:eastAsia="仿宋" w:hAnsi="仿宋" w:hint="eastAsia"/>
          <w:sz w:val="24"/>
          <w:u w:val="single"/>
        </w:rPr>
        <w:t xml:space="preserve">                    </w:t>
      </w:r>
      <w:r>
        <w:rPr>
          <w:rFonts w:ascii="仿宋" w:eastAsia="仿宋" w:hAnsi="仿宋" w:hint="eastAsia"/>
          <w:sz w:val="24"/>
        </w:rPr>
        <w:t>的《</w:t>
      </w:r>
      <w:r>
        <w:rPr>
          <w:rFonts w:ascii="仿宋" w:eastAsia="仿宋" w:hAnsi="仿宋" w:hint="eastAsia"/>
          <w:sz w:val="24"/>
          <w:u w:val="single"/>
        </w:rPr>
        <w:t xml:space="preserve">           </w:t>
      </w:r>
      <w:r>
        <w:rPr>
          <w:rFonts w:ascii="仿宋" w:eastAsia="仿宋" w:hAnsi="仿宋" w:hint="eastAsia"/>
          <w:sz w:val="24"/>
        </w:rPr>
        <w:t>政府采购合同》（以下简称主合同），且依据该合同的约定，供应商应在</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hint="eastAsia"/>
          <w:sz w:val="24"/>
        </w:rPr>
        <w:t>日前向你方交纳履约保证金，且可以履约担保函的形式交纳履约保证金。应供应商的申请，我方以保证的方式向你方提供如下履约保证金担保：</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一、保证责任的情形及保证金额</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（一）在供应商出现下列情形之一时，我方承担保证责任：</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1．将成交项目转让给他人，或者在磋商响应文件中未说明，且未经采购人同意，将成交项目分包给他人的；</w:t>
      </w:r>
    </w:p>
    <w:p w:rsidR="000822BC" w:rsidRDefault="00CF4257">
      <w:pPr>
        <w:snapToGrid w:val="0"/>
        <w:spacing w:line="336" w:lineRule="auto"/>
        <w:rPr>
          <w:rFonts w:ascii="仿宋" w:eastAsia="仿宋" w:hAnsi="仿宋"/>
          <w:sz w:val="24"/>
        </w:rPr>
      </w:pPr>
      <w:r>
        <w:rPr>
          <w:rFonts w:ascii="仿宋" w:eastAsia="仿宋" w:hAnsi="仿宋" w:hint="eastAsia"/>
          <w:sz w:val="24"/>
        </w:rPr>
        <w:t xml:space="preserve">　　2．主合同约定的应当缴纳履约保证金的情形: </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（1）未按主合同约定的质量、数量和期限供应货物/提供服务/完成工程的；</w:t>
      </w:r>
    </w:p>
    <w:p w:rsidR="000822BC" w:rsidRDefault="00CF4257">
      <w:pPr>
        <w:snapToGrid w:val="0"/>
        <w:spacing w:line="336" w:lineRule="auto"/>
        <w:ind w:firstLineChars="200" w:firstLine="480"/>
        <w:jc w:val="left"/>
        <w:rPr>
          <w:rFonts w:ascii="仿宋" w:eastAsia="仿宋" w:hAnsi="仿宋"/>
          <w:sz w:val="24"/>
        </w:rPr>
      </w:pPr>
      <w:r>
        <w:rPr>
          <w:rFonts w:ascii="仿宋" w:eastAsia="仿宋" w:hAnsi="仿宋" w:hint="eastAsia"/>
          <w:sz w:val="24"/>
        </w:rPr>
        <w:t>（2）</w:t>
      </w:r>
      <w:r>
        <w:rPr>
          <w:rFonts w:ascii="仿宋" w:eastAsia="仿宋" w:hAnsi="仿宋" w:hint="eastAsia"/>
          <w:sz w:val="24"/>
          <w:u w:val="single"/>
        </w:rPr>
        <w:t xml:space="preserve">                                                       </w:t>
      </w:r>
      <w:r>
        <w:rPr>
          <w:rFonts w:ascii="仿宋" w:eastAsia="仿宋" w:hAnsi="仿宋" w:hint="eastAsia"/>
          <w:sz w:val="24"/>
        </w:rPr>
        <w:t>。</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（二）我方的保证范围是主合同约定的合同价款总额的</w:t>
      </w:r>
      <w:r>
        <w:rPr>
          <w:rFonts w:ascii="仿宋" w:eastAsia="仿宋" w:hAnsi="仿宋" w:hint="eastAsia"/>
          <w:sz w:val="24"/>
          <w:u w:val="single"/>
        </w:rPr>
        <w:t xml:space="preserve">        </w:t>
      </w:r>
      <w:r>
        <w:rPr>
          <w:rFonts w:ascii="仿宋" w:eastAsia="仿宋" w:hAnsi="仿宋" w:hint="eastAsia"/>
          <w:sz w:val="24"/>
        </w:rPr>
        <w:t>%数额为</w:t>
      </w:r>
      <w:r>
        <w:rPr>
          <w:rFonts w:ascii="仿宋" w:eastAsia="仿宋" w:hAnsi="仿宋" w:hint="eastAsia"/>
          <w:sz w:val="24"/>
          <w:u w:val="single"/>
        </w:rPr>
        <w:t xml:space="preserve">         </w:t>
      </w:r>
      <w:r>
        <w:rPr>
          <w:rFonts w:ascii="仿宋" w:eastAsia="仿宋" w:hAnsi="仿宋" w:hint="eastAsia"/>
          <w:sz w:val="24"/>
        </w:rPr>
        <w:t>元（大写</w:t>
      </w:r>
      <w:r>
        <w:rPr>
          <w:rFonts w:ascii="仿宋" w:eastAsia="仿宋" w:hAnsi="仿宋" w:hint="eastAsia"/>
          <w:sz w:val="24"/>
          <w:u w:val="single"/>
        </w:rPr>
        <w:t xml:space="preserve">           </w:t>
      </w:r>
      <w:r>
        <w:rPr>
          <w:rFonts w:ascii="仿宋" w:eastAsia="仿宋" w:hAnsi="仿宋" w:hint="eastAsia"/>
          <w:sz w:val="24"/>
        </w:rPr>
        <w:t>），币种为</w:t>
      </w:r>
      <w:r>
        <w:rPr>
          <w:rFonts w:ascii="仿宋" w:eastAsia="仿宋" w:hAnsi="仿宋" w:hint="eastAsia"/>
          <w:sz w:val="24"/>
          <w:u w:val="single"/>
        </w:rPr>
        <w:t xml:space="preserve">        </w:t>
      </w:r>
      <w:r>
        <w:rPr>
          <w:rFonts w:ascii="仿宋" w:eastAsia="仿宋" w:hAnsi="仿宋" w:hint="eastAsia"/>
          <w:sz w:val="24"/>
        </w:rPr>
        <w:t>。（即主合同履约保证金金额）</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二、保证的方式及保证期间</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我方保证的方式为：连带责任保证。</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我方保证的期间为：自本合同生效之日起至供应商按照主合同约定的供货/完工期限届满后</w:t>
      </w:r>
      <w:r>
        <w:rPr>
          <w:rFonts w:ascii="仿宋" w:eastAsia="仿宋" w:hAnsi="仿宋" w:hint="eastAsia"/>
          <w:sz w:val="24"/>
          <w:u w:val="single"/>
        </w:rPr>
        <w:t xml:space="preserve">     </w:t>
      </w:r>
      <w:r>
        <w:rPr>
          <w:rFonts w:ascii="仿宋" w:eastAsia="仿宋" w:hAnsi="仿宋" w:hint="eastAsia"/>
          <w:sz w:val="24"/>
        </w:rPr>
        <w:t>日内。</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如果供应商未按主合同约定向贵方供应货物/提供服务/完成工程的，由我方在保证金额内向你方支付上述款项。</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三、承担保证责任的程序</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1．你方要求我方承担保证责任的，应在本保函保证期间内向我方发出书面索赔通知。索赔通知应写明要求索赔的金额，支付款项应到达的帐号。并附有证明供应商违约事实的证明材料。</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如果你方与供应商因货物质量问题产生争议，你方还需同时提供</w:t>
      </w:r>
      <w:r>
        <w:rPr>
          <w:rFonts w:ascii="仿宋" w:eastAsia="仿宋" w:hAnsi="仿宋" w:hint="eastAsia"/>
          <w:sz w:val="24"/>
          <w:u w:val="single"/>
        </w:rPr>
        <w:t xml:space="preserve">        </w:t>
      </w:r>
      <w:r>
        <w:rPr>
          <w:rFonts w:ascii="仿宋" w:eastAsia="仿宋" w:hAnsi="仿宋" w:hint="eastAsia"/>
          <w:sz w:val="24"/>
        </w:rPr>
        <w:t>部门出具</w:t>
      </w:r>
      <w:r>
        <w:rPr>
          <w:rFonts w:ascii="仿宋" w:eastAsia="仿宋" w:hAnsi="仿宋" w:hint="eastAsia"/>
          <w:sz w:val="24"/>
        </w:rPr>
        <w:lastRenderedPageBreak/>
        <w:t>的质量检测报告，或经诉讼（仲裁）程序裁决后的裁决书、调解书，本保证人即按照检测结果或裁决书、调解书决定是否承担保证责任。</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2． 我方收到你方的书面索赔通知及相应证明材料，在</w:t>
      </w:r>
      <w:r>
        <w:rPr>
          <w:rFonts w:ascii="仿宋" w:eastAsia="仿宋" w:hAnsi="仿宋" w:hint="eastAsia"/>
          <w:sz w:val="24"/>
          <w:u w:val="single"/>
        </w:rPr>
        <w:t xml:space="preserve">     </w:t>
      </w:r>
      <w:r>
        <w:rPr>
          <w:rFonts w:ascii="仿宋" w:eastAsia="仿宋" w:hAnsi="仿宋" w:hint="eastAsia"/>
          <w:sz w:val="24"/>
        </w:rPr>
        <w:t>工作日内进行核定后按照本保函的承诺承担保证责任。</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四、保证责任的终止</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2．我方按照本保函向你方履行了保证责任后，自我方向你方支付款项（支付款项从我方账户划出）之日起，保证责任即终止。</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3．按照法律法规的规定或出现应终止我方保证责任的其它情形的，我方在本保函项下的保证责任亦终止。</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五、免责条款</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1．因你方违反主合同约定致使供应商不能履行义务的，我方不承担保证责任。</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2．依照法律法规的规定或你方与供应商的另行约定，全部或者部分免除供应商应缴纳的保证金义务的，我方亦免除相应的保证责任。</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3．因不可抗力造成供应商不能履行供货义务的，我方不承担保证责任。</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六、争议的解决</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因本保函发生的纠纷，由你我双方协商解决，协商不成的，通过诉讼程序解决，诉讼管辖地法院为</w:t>
      </w:r>
      <w:r>
        <w:rPr>
          <w:rFonts w:ascii="仿宋" w:eastAsia="仿宋" w:hAnsi="仿宋" w:hint="eastAsia"/>
          <w:sz w:val="24"/>
          <w:u w:val="single"/>
        </w:rPr>
        <w:t xml:space="preserve">        </w:t>
      </w:r>
      <w:r>
        <w:rPr>
          <w:rFonts w:ascii="仿宋" w:eastAsia="仿宋" w:hAnsi="仿宋" w:hint="eastAsia"/>
          <w:sz w:val="24"/>
        </w:rPr>
        <w:t>法院。</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七、保函的生效</w:t>
      </w:r>
    </w:p>
    <w:p w:rsidR="000822BC" w:rsidRDefault="00CF4257">
      <w:pPr>
        <w:snapToGrid w:val="0"/>
        <w:spacing w:line="336" w:lineRule="auto"/>
        <w:ind w:firstLineChars="200" w:firstLine="480"/>
        <w:rPr>
          <w:rFonts w:ascii="仿宋" w:eastAsia="仿宋" w:hAnsi="仿宋"/>
          <w:sz w:val="24"/>
        </w:rPr>
      </w:pPr>
      <w:r>
        <w:rPr>
          <w:rFonts w:ascii="仿宋" w:eastAsia="仿宋" w:hAnsi="仿宋" w:hint="eastAsia"/>
          <w:sz w:val="24"/>
        </w:rPr>
        <w:t>本保函自我方加盖公章之日起生效。</w:t>
      </w:r>
    </w:p>
    <w:p w:rsidR="000822BC" w:rsidRDefault="000822BC">
      <w:pPr>
        <w:snapToGrid w:val="0"/>
        <w:spacing w:line="336" w:lineRule="auto"/>
        <w:rPr>
          <w:rFonts w:ascii="仿宋" w:eastAsia="仿宋" w:hAnsi="仿宋"/>
          <w:sz w:val="24"/>
        </w:rPr>
      </w:pPr>
    </w:p>
    <w:p w:rsidR="000822BC" w:rsidRDefault="00CF4257">
      <w:pPr>
        <w:snapToGrid w:val="0"/>
        <w:spacing w:line="336"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 xml:space="preserve">     </w:t>
      </w:r>
    </w:p>
    <w:p w:rsidR="000822BC" w:rsidRDefault="00CF4257">
      <w:pPr>
        <w:spacing w:line="360" w:lineRule="auto"/>
        <w:ind w:leftChars="257" w:left="1080" w:hanging="540"/>
        <w:rPr>
          <w:rFonts w:ascii="仿宋_GB2312" w:eastAsia="仿宋_GB2312" w:hAnsi="宋体"/>
          <w:sz w:val="24"/>
        </w:rPr>
      </w:pPr>
      <w:r>
        <w:rPr>
          <w:rFonts w:ascii="仿宋_GB2312" w:eastAsia="仿宋_GB2312" w:hAnsi="宋体" w:hint="eastAsia"/>
          <w:sz w:val="24"/>
        </w:rPr>
        <w:t>出具保函单位名称（盖公章）：</w:t>
      </w:r>
      <w:r>
        <w:rPr>
          <w:rFonts w:ascii="仿宋_GB2312" w:eastAsia="仿宋_GB2312" w:hAnsi="宋体" w:hint="eastAsia"/>
          <w:sz w:val="24"/>
          <w:u w:val="single"/>
        </w:rPr>
        <w:t xml:space="preserve">                   </w:t>
      </w:r>
    </w:p>
    <w:p w:rsidR="000822BC" w:rsidRDefault="00CF4257">
      <w:pPr>
        <w:spacing w:line="360" w:lineRule="auto"/>
        <w:ind w:leftChars="257" w:left="1080" w:hanging="540"/>
        <w:rPr>
          <w:rFonts w:ascii="仿宋_GB2312" w:eastAsia="仿宋_GB2312" w:hAnsi="宋体"/>
          <w:sz w:val="24"/>
          <w:u w:val="single"/>
        </w:rPr>
      </w:pPr>
      <w:r>
        <w:rPr>
          <w:rFonts w:ascii="仿宋_GB2312" w:eastAsia="仿宋_GB2312" w:hAnsi="宋体" w:hint="eastAsia"/>
          <w:sz w:val="24"/>
        </w:rPr>
        <w:t>签字人姓名和职务：</w:t>
      </w:r>
      <w:r>
        <w:rPr>
          <w:rFonts w:ascii="仿宋_GB2312" w:eastAsia="仿宋_GB2312" w:hAnsi="宋体" w:hint="eastAsia"/>
          <w:sz w:val="24"/>
          <w:u w:val="single"/>
        </w:rPr>
        <w:t xml:space="preserve">                             </w:t>
      </w:r>
    </w:p>
    <w:p w:rsidR="000822BC" w:rsidRDefault="00CF4257">
      <w:pPr>
        <w:spacing w:line="360" w:lineRule="auto"/>
        <w:ind w:leftChars="257" w:left="1080" w:hanging="540"/>
        <w:rPr>
          <w:rFonts w:ascii="仿宋_GB2312" w:eastAsia="仿宋_GB2312" w:hAnsi="宋体"/>
          <w:sz w:val="24"/>
        </w:rPr>
      </w:pPr>
      <w:r>
        <w:rPr>
          <w:rFonts w:ascii="仿宋_GB2312" w:eastAsia="仿宋_GB2312" w:hAnsi="宋体" w:hint="eastAsia"/>
          <w:sz w:val="24"/>
        </w:rPr>
        <w:t>签字人签名：</w:t>
      </w:r>
      <w:r>
        <w:rPr>
          <w:rFonts w:ascii="仿宋_GB2312" w:eastAsia="仿宋_GB2312" w:hAnsi="宋体" w:hint="eastAsia"/>
          <w:sz w:val="24"/>
          <w:u w:val="single"/>
        </w:rPr>
        <w:t xml:space="preserve">                                   </w:t>
      </w:r>
    </w:p>
    <w:p w:rsidR="000822BC" w:rsidRDefault="00CF4257">
      <w:pPr>
        <w:spacing w:line="360" w:lineRule="auto"/>
        <w:ind w:leftChars="257" w:left="1080" w:hanging="540"/>
        <w:rPr>
          <w:rFonts w:ascii="仿宋_GB2312" w:eastAsia="仿宋_GB2312" w:hAnsi="Courier New"/>
          <w:sz w:val="28"/>
          <w:szCs w:val="28"/>
          <w:u w:val="single"/>
        </w:rPr>
      </w:pPr>
      <w:r>
        <w:rPr>
          <w:rFonts w:ascii="仿宋_GB2312" w:eastAsia="仿宋_GB2312" w:hAnsi="Courier New" w:hint="eastAsia"/>
          <w:sz w:val="24"/>
        </w:rPr>
        <w:t>时间：</w:t>
      </w:r>
      <w:r>
        <w:rPr>
          <w:rFonts w:ascii="仿宋_GB2312" w:eastAsia="仿宋_GB2312" w:hAnsi="宋体" w:hint="eastAsia"/>
          <w:sz w:val="24"/>
          <w:u w:val="single"/>
        </w:rPr>
        <w:t xml:space="preserve">         年      月      日    </w:t>
      </w:r>
      <w:r>
        <w:rPr>
          <w:rFonts w:ascii="仿宋_GB2312" w:eastAsia="仿宋_GB2312" w:hAnsi="宋体" w:hint="eastAsia"/>
          <w:sz w:val="28"/>
          <w:szCs w:val="28"/>
          <w:u w:val="single"/>
        </w:rPr>
        <w:t xml:space="preserve">                </w:t>
      </w:r>
    </w:p>
    <w:p w:rsidR="000822BC" w:rsidRDefault="000822BC">
      <w:pPr>
        <w:spacing w:after="120"/>
      </w:pPr>
    </w:p>
    <w:p w:rsidR="000822BC" w:rsidRDefault="00CF4257">
      <w:pPr>
        <w:autoSpaceDE w:val="0"/>
        <w:autoSpaceDN w:val="0"/>
        <w:adjustRightInd w:val="0"/>
        <w:snapToGrid w:val="0"/>
        <w:spacing w:line="360" w:lineRule="auto"/>
        <w:rPr>
          <w:rFonts w:ascii="仿宋_GB2312" w:eastAsia="仿宋_GB2312" w:hAnsi="仿宋_GB2312" w:cs="仿宋_GB2312"/>
          <w:b/>
          <w:bCs/>
          <w:sz w:val="28"/>
          <w:szCs w:val="28"/>
          <w:lang w:val="zh-CN"/>
        </w:rPr>
      </w:pPr>
      <w:r>
        <w:rPr>
          <w:rFonts w:ascii="仿宋_GB2312" w:eastAsia="仿宋_GB2312" w:hAnsi="仿宋_GB2312" w:cs="仿宋_GB2312" w:hint="eastAsia"/>
          <w:b/>
          <w:bCs/>
          <w:sz w:val="28"/>
          <w:szCs w:val="28"/>
          <w:lang w:val="zh-CN"/>
        </w:rPr>
        <w:lastRenderedPageBreak/>
        <w:t>附件3</w:t>
      </w:r>
    </w:p>
    <w:p w:rsidR="000822BC" w:rsidRDefault="00CF4257">
      <w:pPr>
        <w:autoSpaceDE w:val="0"/>
        <w:autoSpaceDN w:val="0"/>
        <w:adjustRightInd w:val="0"/>
        <w:snapToGrid w:val="0"/>
        <w:spacing w:line="360" w:lineRule="auto"/>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（最后）磋商响应报价表</w:t>
      </w:r>
    </w:p>
    <w:p w:rsidR="000822BC" w:rsidRDefault="00CF4257">
      <w:pPr>
        <w:spacing w:after="120"/>
        <w:rPr>
          <w:rFonts w:ascii="仿宋_GB2312" w:eastAsia="仿宋_GB2312" w:hAnsi="仿宋_GB2312" w:cs="仿宋_GB2312"/>
          <w:lang w:val="zh-CN"/>
        </w:rPr>
      </w:pPr>
      <w:r>
        <w:rPr>
          <w:rFonts w:ascii="仿宋_GB2312" w:eastAsia="仿宋_GB2312" w:hAnsi="仿宋_GB2312" w:cs="仿宋_GB2312" w:hint="eastAsia"/>
        </w:rPr>
        <w:t xml:space="preserve">                      </w:t>
      </w:r>
      <w:r>
        <w:rPr>
          <w:rFonts w:ascii="仿宋_GB2312" w:eastAsia="仿宋_GB2312" w:hAnsi="仿宋_GB2312" w:cs="仿宋_GB2312" w:hint="eastAsia"/>
          <w:lang w:val="zh-CN"/>
        </w:rPr>
        <w:t>（随身携带，单独提供，无需装订在响应文件中）</w:t>
      </w:r>
    </w:p>
    <w:p w:rsidR="000822BC" w:rsidRDefault="000822BC">
      <w:pPr>
        <w:pStyle w:val="a9"/>
        <w:rPr>
          <w:lang w:val="zh-CN"/>
        </w:rPr>
      </w:pP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0822BC">
        <w:trPr>
          <w:trHeight w:val="1446"/>
          <w:jc w:val="center"/>
        </w:trPr>
        <w:tc>
          <w:tcPr>
            <w:tcW w:w="1598" w:type="dxa"/>
            <w:vAlign w:val="center"/>
          </w:tcPr>
          <w:p w:rsidR="000822BC" w:rsidRDefault="00CF4257">
            <w:pPr>
              <w:spacing w:after="120"/>
              <w:rPr>
                <w:rFonts w:ascii="仿宋_GB2312" w:eastAsia="仿宋_GB2312" w:hAnsi="仿宋_GB2312" w:cs="仿宋_GB2312"/>
                <w:b/>
                <w:sz w:val="24"/>
              </w:rPr>
            </w:pPr>
            <w:r>
              <w:rPr>
                <w:rFonts w:ascii="仿宋_GB2312" w:eastAsia="仿宋_GB2312" w:hAnsi="仿宋_GB2312" w:cs="仿宋_GB2312" w:hint="eastAsia"/>
                <w:sz w:val="24"/>
                <w:lang w:val="zh-CN"/>
              </w:rPr>
              <w:br w:type="page"/>
            </w:r>
            <w:r>
              <w:rPr>
                <w:rFonts w:ascii="仿宋_GB2312" w:eastAsia="仿宋_GB2312" w:hAnsi="仿宋_GB2312" w:cs="仿宋_GB2312" w:hint="eastAsia"/>
                <w:b/>
                <w:sz w:val="24"/>
              </w:rPr>
              <w:t>项目编号及项目名称</w:t>
            </w:r>
          </w:p>
        </w:tc>
        <w:tc>
          <w:tcPr>
            <w:tcW w:w="6981" w:type="dxa"/>
            <w:vAlign w:val="center"/>
          </w:tcPr>
          <w:p w:rsidR="000822BC" w:rsidRDefault="00CF4257">
            <w:pPr>
              <w:spacing w:after="120"/>
              <w:rPr>
                <w:rFonts w:ascii="仿宋_GB2312" w:eastAsia="仿宋_GB2312" w:hAnsi="仿宋_GB2312" w:cs="仿宋_GB2312"/>
                <w:sz w:val="24"/>
                <w:u w:val="single"/>
              </w:rPr>
            </w:pPr>
            <w:r>
              <w:rPr>
                <w:rFonts w:ascii="仿宋_GB2312" w:eastAsia="仿宋_GB2312" w:hAnsi="仿宋_GB2312" w:cs="仿宋_GB2312" w:hint="eastAsia"/>
                <w:sz w:val="24"/>
              </w:rPr>
              <w:t>项目编号：</w:t>
            </w:r>
          </w:p>
          <w:p w:rsidR="000822BC" w:rsidRDefault="00CF4257">
            <w:pPr>
              <w:spacing w:after="120"/>
              <w:rPr>
                <w:rFonts w:ascii="仿宋_GB2312" w:eastAsia="仿宋_GB2312" w:hAnsi="仿宋_GB2312" w:cs="仿宋_GB2312"/>
                <w:sz w:val="24"/>
              </w:rPr>
            </w:pPr>
            <w:r>
              <w:rPr>
                <w:rFonts w:ascii="仿宋_GB2312" w:eastAsia="仿宋_GB2312" w:hAnsi="仿宋_GB2312" w:cs="仿宋_GB2312" w:hint="eastAsia"/>
                <w:sz w:val="24"/>
              </w:rPr>
              <w:t>项目名称：</w:t>
            </w:r>
          </w:p>
          <w:p w:rsidR="000822BC" w:rsidRDefault="00CF4257">
            <w:pPr>
              <w:spacing w:after="120"/>
              <w:rPr>
                <w:rFonts w:ascii="仿宋_GB2312" w:eastAsia="仿宋_GB2312" w:hAnsi="仿宋_GB2312" w:cs="仿宋_GB2312"/>
                <w:sz w:val="24"/>
                <w:u w:val="single"/>
              </w:rPr>
            </w:pPr>
            <w:r>
              <w:rPr>
                <w:rFonts w:ascii="仿宋_GB2312" w:eastAsia="仿宋_GB2312" w:hAnsi="仿宋_GB2312" w:cs="仿宋_GB2312" w:hint="eastAsia"/>
                <w:sz w:val="24"/>
              </w:rPr>
              <w:t>包号：（如有）</w:t>
            </w:r>
          </w:p>
        </w:tc>
      </w:tr>
      <w:tr w:rsidR="000822BC">
        <w:trPr>
          <w:trHeight w:val="2018"/>
          <w:jc w:val="center"/>
        </w:trPr>
        <w:tc>
          <w:tcPr>
            <w:tcW w:w="1598" w:type="dxa"/>
            <w:vAlign w:val="center"/>
          </w:tcPr>
          <w:p w:rsidR="000822BC" w:rsidRDefault="00CF4257">
            <w:pPr>
              <w:spacing w:after="120"/>
              <w:rPr>
                <w:rFonts w:ascii="仿宋_GB2312" w:eastAsia="仿宋_GB2312" w:hAnsi="仿宋_GB2312" w:cs="仿宋_GB2312"/>
                <w:b/>
                <w:sz w:val="24"/>
              </w:rPr>
            </w:pPr>
            <w:r>
              <w:rPr>
                <w:rFonts w:ascii="仿宋_GB2312" w:eastAsia="仿宋_GB2312" w:hAnsi="仿宋_GB2312" w:cs="仿宋_GB2312" w:hint="eastAsia"/>
                <w:b/>
                <w:sz w:val="24"/>
              </w:rPr>
              <w:t>响应总价</w:t>
            </w:r>
          </w:p>
        </w:tc>
        <w:tc>
          <w:tcPr>
            <w:tcW w:w="6981" w:type="dxa"/>
            <w:vAlign w:val="center"/>
          </w:tcPr>
          <w:p w:rsidR="000822BC" w:rsidRDefault="00CF4257">
            <w:pPr>
              <w:spacing w:after="120"/>
              <w:rPr>
                <w:rFonts w:ascii="仿宋_GB2312" w:eastAsia="仿宋_GB2312" w:hAnsi="仿宋_GB2312" w:cs="仿宋_GB2312"/>
                <w:sz w:val="24"/>
              </w:rPr>
            </w:pPr>
            <w:r>
              <w:rPr>
                <w:rFonts w:ascii="仿宋_GB2312" w:eastAsia="仿宋_GB2312" w:hAnsi="仿宋_GB2312" w:cs="仿宋_GB2312" w:hint="eastAsia"/>
                <w:sz w:val="24"/>
              </w:rPr>
              <w:t>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整（小写：</w:t>
            </w:r>
            <w:r>
              <w:rPr>
                <w:rFonts w:ascii="宋体" w:eastAsia="宋体" w:hAnsi="宋体" w:cs="宋体"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w:t>
            </w:r>
          </w:p>
        </w:tc>
      </w:tr>
      <w:tr w:rsidR="000822BC">
        <w:trPr>
          <w:trHeight w:val="860"/>
          <w:jc w:val="center"/>
        </w:trPr>
        <w:tc>
          <w:tcPr>
            <w:tcW w:w="1598" w:type="dxa"/>
            <w:vAlign w:val="center"/>
          </w:tcPr>
          <w:p w:rsidR="000822BC" w:rsidRDefault="00CF4257">
            <w:pPr>
              <w:spacing w:after="120"/>
              <w:rPr>
                <w:rFonts w:ascii="仿宋_GB2312" w:eastAsia="仿宋_GB2312" w:hAnsi="仿宋_GB2312" w:cs="仿宋_GB2312"/>
                <w:b/>
                <w:sz w:val="24"/>
              </w:rPr>
            </w:pPr>
            <w:r>
              <w:rPr>
                <w:rFonts w:ascii="仿宋_GB2312" w:eastAsia="仿宋_GB2312" w:hAnsi="仿宋_GB2312" w:cs="仿宋_GB2312" w:hint="eastAsia"/>
                <w:b/>
                <w:sz w:val="24"/>
              </w:rPr>
              <w:t>交货期</w:t>
            </w:r>
          </w:p>
        </w:tc>
        <w:tc>
          <w:tcPr>
            <w:tcW w:w="6981" w:type="dxa"/>
            <w:vAlign w:val="center"/>
          </w:tcPr>
          <w:p w:rsidR="000822BC" w:rsidRDefault="000822BC">
            <w:pPr>
              <w:spacing w:after="120"/>
              <w:rPr>
                <w:rFonts w:ascii="仿宋_GB2312" w:eastAsia="仿宋_GB2312" w:hAnsi="仿宋_GB2312" w:cs="仿宋_GB2312"/>
                <w:sz w:val="24"/>
              </w:rPr>
            </w:pPr>
          </w:p>
        </w:tc>
      </w:tr>
      <w:tr w:rsidR="000822BC">
        <w:trPr>
          <w:trHeight w:val="860"/>
          <w:jc w:val="center"/>
        </w:trPr>
        <w:tc>
          <w:tcPr>
            <w:tcW w:w="1598" w:type="dxa"/>
            <w:vAlign w:val="center"/>
          </w:tcPr>
          <w:p w:rsidR="000822BC" w:rsidRDefault="00CF4257">
            <w:pPr>
              <w:spacing w:after="120"/>
              <w:rPr>
                <w:rFonts w:ascii="仿宋_GB2312" w:eastAsia="仿宋_GB2312" w:hAnsi="仿宋_GB2312" w:cs="仿宋_GB2312"/>
                <w:b/>
                <w:sz w:val="24"/>
              </w:rPr>
            </w:pPr>
            <w:r>
              <w:rPr>
                <w:rFonts w:ascii="仿宋_GB2312" w:eastAsia="仿宋_GB2312" w:hAnsi="仿宋_GB2312" w:cs="仿宋_GB2312" w:hint="eastAsia"/>
                <w:b/>
                <w:sz w:val="24"/>
              </w:rPr>
              <w:t>交货地点</w:t>
            </w:r>
          </w:p>
        </w:tc>
        <w:tc>
          <w:tcPr>
            <w:tcW w:w="6981" w:type="dxa"/>
            <w:vAlign w:val="center"/>
          </w:tcPr>
          <w:p w:rsidR="000822BC" w:rsidRDefault="000822BC">
            <w:pPr>
              <w:spacing w:after="120"/>
              <w:rPr>
                <w:rFonts w:ascii="仿宋_GB2312" w:eastAsia="仿宋_GB2312" w:hAnsi="仿宋_GB2312" w:cs="仿宋_GB2312"/>
                <w:sz w:val="24"/>
              </w:rPr>
            </w:pPr>
          </w:p>
        </w:tc>
      </w:tr>
      <w:tr w:rsidR="000822BC">
        <w:trPr>
          <w:trHeight w:val="521"/>
          <w:jc w:val="center"/>
        </w:trPr>
        <w:tc>
          <w:tcPr>
            <w:tcW w:w="1598" w:type="dxa"/>
            <w:vAlign w:val="center"/>
          </w:tcPr>
          <w:p w:rsidR="000822BC" w:rsidRDefault="00CF4257">
            <w:pPr>
              <w:spacing w:after="120"/>
              <w:rPr>
                <w:rFonts w:ascii="仿宋_GB2312" w:eastAsia="仿宋_GB2312" w:hAnsi="仿宋_GB2312" w:cs="仿宋_GB2312"/>
                <w:b/>
                <w:sz w:val="24"/>
              </w:rPr>
            </w:pPr>
            <w:r>
              <w:rPr>
                <w:rFonts w:ascii="仿宋_GB2312" w:eastAsia="仿宋_GB2312" w:hAnsi="仿宋_GB2312" w:cs="仿宋_GB2312" w:hint="eastAsia"/>
                <w:b/>
                <w:sz w:val="24"/>
              </w:rPr>
              <w:t>备注</w:t>
            </w:r>
          </w:p>
        </w:tc>
        <w:tc>
          <w:tcPr>
            <w:tcW w:w="6981" w:type="dxa"/>
            <w:vAlign w:val="center"/>
          </w:tcPr>
          <w:p w:rsidR="000822BC" w:rsidRDefault="000822BC">
            <w:pPr>
              <w:spacing w:after="120"/>
              <w:rPr>
                <w:rFonts w:ascii="仿宋_GB2312" w:eastAsia="仿宋_GB2312" w:hAnsi="仿宋_GB2312" w:cs="仿宋_GB2312"/>
                <w:sz w:val="24"/>
              </w:rPr>
            </w:pPr>
          </w:p>
        </w:tc>
      </w:tr>
    </w:tbl>
    <w:p w:rsidR="000822BC" w:rsidRDefault="000822BC">
      <w:pPr>
        <w:pStyle w:val="a9"/>
        <w:rPr>
          <w:lang w:val="zh-CN"/>
        </w:rPr>
      </w:pPr>
    </w:p>
    <w:p w:rsidR="000822BC" w:rsidRDefault="000822BC">
      <w:pPr>
        <w:autoSpaceDE w:val="0"/>
        <w:autoSpaceDN w:val="0"/>
        <w:adjustRightInd w:val="0"/>
        <w:snapToGrid w:val="0"/>
        <w:spacing w:line="360" w:lineRule="auto"/>
        <w:rPr>
          <w:rFonts w:ascii="仿宋_GB2312" w:eastAsia="仿宋_GB2312" w:hAnsi="仿宋_GB2312" w:cs="仿宋_GB2312"/>
          <w:b/>
          <w:bCs/>
          <w:sz w:val="24"/>
        </w:rPr>
      </w:pPr>
    </w:p>
    <w:p w:rsidR="000822BC" w:rsidRDefault="00CF4257">
      <w:pPr>
        <w:autoSpaceDE w:val="0"/>
        <w:autoSpaceDN w:val="0"/>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b/>
          <w:bCs/>
          <w:sz w:val="24"/>
        </w:rPr>
        <w:t xml:space="preserve">                                                                                     </w:t>
      </w:r>
    </w:p>
    <w:p w:rsidR="000822BC" w:rsidRDefault="00CF4257">
      <w:pPr>
        <w:autoSpaceDE w:val="0"/>
        <w:autoSpaceDN w:val="0"/>
        <w:adjustRightInd w:val="0"/>
        <w:snapToGrid w:val="0"/>
        <w:spacing w:line="360" w:lineRule="auto"/>
        <w:ind w:firstLineChars="450" w:firstLine="1080"/>
        <w:rPr>
          <w:rFonts w:ascii="仿宋_GB2312" w:eastAsia="仿宋_GB2312" w:hAnsi="仿宋_GB2312" w:cs="仿宋_GB2312"/>
          <w:sz w:val="24"/>
          <w:lang w:val="zh-CN"/>
        </w:rPr>
      </w:pPr>
      <w:r>
        <w:rPr>
          <w:rFonts w:ascii="仿宋_GB2312" w:eastAsia="仿宋_GB2312" w:hAnsi="仿宋_GB2312" w:cs="仿宋_GB2312" w:hint="eastAsia"/>
          <w:sz w:val="24"/>
          <w:lang w:val="zh-CN"/>
        </w:rPr>
        <w:t>供应商</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法定代表人</w:t>
      </w:r>
      <w:r>
        <w:rPr>
          <w:rFonts w:ascii="仿宋_GB2312" w:eastAsia="仿宋_GB2312" w:hAnsi="仿宋_GB2312" w:cs="仿宋_GB2312" w:hint="eastAsia"/>
          <w:sz w:val="24"/>
        </w:rPr>
        <w:t>或</w:t>
      </w:r>
      <w:r>
        <w:rPr>
          <w:rFonts w:ascii="仿宋_GB2312" w:eastAsia="仿宋_GB2312" w:hAnsi="仿宋_GB2312" w:cs="仿宋_GB2312" w:hint="eastAsia"/>
          <w:sz w:val="24"/>
          <w:lang w:val="zh-CN"/>
        </w:rPr>
        <w:t>授权代表</w:t>
      </w:r>
    </w:p>
    <w:p w:rsidR="000822BC" w:rsidRDefault="00CF4257">
      <w:pPr>
        <w:autoSpaceDE w:val="0"/>
        <w:autoSpaceDN w:val="0"/>
        <w:adjustRightInd w:val="0"/>
        <w:snapToGrid w:val="0"/>
        <w:spacing w:line="360" w:lineRule="auto"/>
        <w:ind w:firstLineChars="400" w:firstLine="960"/>
        <w:rPr>
          <w:rFonts w:ascii="仿宋_GB2312" w:eastAsia="仿宋_GB2312" w:hAnsi="仿宋_GB2312" w:cs="仿宋_GB2312"/>
          <w:sz w:val="24"/>
          <w:lang w:val="zh-CN"/>
        </w:rPr>
      </w:pPr>
      <w:r>
        <w:rPr>
          <w:rFonts w:ascii="仿宋_GB2312" w:eastAsia="仿宋_GB2312" w:hAnsi="仿宋_GB2312" w:cs="仿宋_GB2312" w:hint="eastAsia"/>
          <w:sz w:val="24"/>
          <w:lang w:val="zh-CN"/>
        </w:rPr>
        <w:t>（公章）：                            （</w:t>
      </w:r>
      <w:r>
        <w:rPr>
          <w:rFonts w:ascii="仿宋_GB2312" w:eastAsia="仿宋_GB2312" w:hAnsi="仿宋_GB2312" w:cs="仿宋_GB2312" w:hint="eastAsia"/>
          <w:b/>
          <w:sz w:val="24"/>
          <w:lang w:val="zh-CN"/>
        </w:rPr>
        <w:t>签字</w:t>
      </w:r>
      <w:r>
        <w:rPr>
          <w:rFonts w:ascii="仿宋_GB2312" w:eastAsia="仿宋_GB2312" w:hAnsi="仿宋_GB2312" w:cs="仿宋_GB2312" w:hint="eastAsia"/>
          <w:sz w:val="24"/>
          <w:lang w:val="zh-CN"/>
        </w:rPr>
        <w:t>）：</w:t>
      </w:r>
    </w:p>
    <w:p w:rsidR="000822BC" w:rsidRDefault="000822BC">
      <w:pPr>
        <w:autoSpaceDE w:val="0"/>
        <w:autoSpaceDN w:val="0"/>
        <w:adjustRightInd w:val="0"/>
        <w:snapToGrid w:val="0"/>
        <w:spacing w:line="360" w:lineRule="auto"/>
        <w:rPr>
          <w:rFonts w:ascii="仿宋_GB2312" w:eastAsia="仿宋_GB2312" w:hAnsi="仿宋_GB2312" w:cs="仿宋_GB2312"/>
          <w:sz w:val="24"/>
          <w:lang w:val="zh-CN"/>
        </w:rPr>
      </w:pPr>
    </w:p>
    <w:p w:rsidR="000822BC" w:rsidRDefault="000822BC">
      <w:pPr>
        <w:autoSpaceDE w:val="0"/>
        <w:autoSpaceDN w:val="0"/>
        <w:adjustRightInd w:val="0"/>
        <w:snapToGrid w:val="0"/>
        <w:spacing w:line="360" w:lineRule="auto"/>
        <w:rPr>
          <w:rFonts w:ascii="仿宋_GB2312" w:eastAsia="仿宋_GB2312" w:hAnsi="仿宋_GB2312" w:cs="仿宋_GB2312"/>
          <w:sz w:val="24"/>
          <w:lang w:val="zh-CN"/>
        </w:rPr>
      </w:pPr>
    </w:p>
    <w:p w:rsidR="000822BC" w:rsidRDefault="00CF4257">
      <w:pPr>
        <w:autoSpaceDE w:val="0"/>
        <w:autoSpaceDN w:val="0"/>
        <w:adjustRightInd w:val="0"/>
        <w:snapToGrid w:val="0"/>
        <w:spacing w:line="360" w:lineRule="auto"/>
        <w:ind w:firstLineChars="100" w:firstLine="240"/>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 xml:space="preserve">年 </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月</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日</w:t>
      </w:r>
    </w:p>
    <w:p w:rsidR="000822BC" w:rsidRDefault="00CF4257">
      <w:pPr>
        <w:spacing w:after="120"/>
        <w:rPr>
          <w:rFonts w:ascii="仿宋_GB2312" w:eastAsia="仿宋_GB2312" w:hAnsi="仿宋_GB2312" w:cs="仿宋_GB2312"/>
          <w:b/>
          <w:bCs/>
          <w:sz w:val="30"/>
          <w:szCs w:val="30"/>
        </w:rPr>
        <w:sectPr w:rsidR="000822BC">
          <w:headerReference w:type="default" r:id="rId18"/>
          <w:footerReference w:type="default" r:id="rId19"/>
          <w:footerReference w:type="first" r:id="rId20"/>
          <w:pgSz w:w="11906" w:h="16838"/>
          <w:pgMar w:top="1418" w:right="1418" w:bottom="1418" w:left="1418" w:header="851" w:footer="992" w:gutter="0"/>
          <w:cols w:space="720"/>
          <w:docGrid w:linePitch="312"/>
        </w:sectPr>
      </w:pPr>
      <w:r>
        <w:rPr>
          <w:rFonts w:ascii="仿宋_GB2312" w:eastAsia="仿宋_GB2312" w:hAnsi="仿宋_GB2312" w:cs="仿宋_GB2312" w:hint="eastAsia"/>
          <w:lang w:val="zh-CN"/>
        </w:rPr>
        <w:br w:type="page"/>
      </w:r>
    </w:p>
    <w:p w:rsidR="000822BC" w:rsidRDefault="00CF4257">
      <w:pPr>
        <w:keepNext/>
        <w:keepLines/>
        <w:autoSpaceDE w:val="0"/>
        <w:autoSpaceDN w:val="0"/>
        <w:adjustRightInd w:val="0"/>
        <w:spacing w:line="360" w:lineRule="auto"/>
        <w:jc w:val="center"/>
        <w:outlineLvl w:val="2"/>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lastRenderedPageBreak/>
        <w:t>（最后）分项报价表</w:t>
      </w:r>
    </w:p>
    <w:p w:rsidR="000822BC" w:rsidRDefault="00CF4257">
      <w:pPr>
        <w:pStyle w:val="a9"/>
      </w:pPr>
      <w:r>
        <w:rPr>
          <w:rFonts w:hint="eastAsia"/>
        </w:rPr>
        <w:t xml:space="preserve">                      </w:t>
      </w:r>
      <w:r>
        <w:rPr>
          <w:rFonts w:hint="eastAsia"/>
        </w:rPr>
        <w:t>（随身携带，单独提供，无需装订在响应文件中）</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0822BC">
        <w:trPr>
          <w:trHeight w:val="334"/>
          <w:jc w:val="center"/>
        </w:trPr>
        <w:tc>
          <w:tcPr>
            <w:tcW w:w="716" w:type="dxa"/>
            <w:vAlign w:val="center"/>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序号</w:t>
            </w:r>
          </w:p>
        </w:tc>
        <w:tc>
          <w:tcPr>
            <w:tcW w:w="1428" w:type="dxa"/>
            <w:vAlign w:val="center"/>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产品</w:t>
            </w:r>
          </w:p>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名称</w:t>
            </w:r>
          </w:p>
        </w:tc>
        <w:tc>
          <w:tcPr>
            <w:tcW w:w="1188" w:type="dxa"/>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规格</w:t>
            </w:r>
          </w:p>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型号</w:t>
            </w:r>
          </w:p>
        </w:tc>
        <w:tc>
          <w:tcPr>
            <w:tcW w:w="1560" w:type="dxa"/>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制造</w:t>
            </w:r>
          </w:p>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厂家</w:t>
            </w:r>
          </w:p>
        </w:tc>
        <w:tc>
          <w:tcPr>
            <w:tcW w:w="992" w:type="dxa"/>
            <w:vAlign w:val="center"/>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数量</w:t>
            </w:r>
          </w:p>
        </w:tc>
        <w:tc>
          <w:tcPr>
            <w:tcW w:w="1276" w:type="dxa"/>
            <w:vAlign w:val="center"/>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单价（元）</w:t>
            </w:r>
          </w:p>
        </w:tc>
        <w:tc>
          <w:tcPr>
            <w:tcW w:w="1134" w:type="dxa"/>
            <w:vAlign w:val="center"/>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小计（元）</w:t>
            </w:r>
          </w:p>
        </w:tc>
        <w:tc>
          <w:tcPr>
            <w:tcW w:w="708" w:type="dxa"/>
            <w:vAlign w:val="center"/>
          </w:tcPr>
          <w:p w:rsidR="000822BC" w:rsidRDefault="00CF4257">
            <w:pPr>
              <w:adjustRightInd w:val="0"/>
              <w:snapToGrid w:val="0"/>
              <w:spacing w:line="360" w:lineRule="auto"/>
              <w:jc w:val="center"/>
              <w:rPr>
                <w:rFonts w:ascii="仿宋_GB2312" w:eastAsia="仿宋_GB2312"/>
                <w:sz w:val="24"/>
              </w:rPr>
            </w:pPr>
            <w:r>
              <w:rPr>
                <w:rFonts w:ascii="仿宋_GB2312" w:eastAsia="仿宋_GB2312" w:hint="eastAsia"/>
                <w:sz w:val="24"/>
              </w:rPr>
              <w:t>备注</w:t>
            </w: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r w:rsidR="000822BC">
        <w:trPr>
          <w:trHeight w:val="334"/>
          <w:jc w:val="center"/>
        </w:trPr>
        <w:tc>
          <w:tcPr>
            <w:tcW w:w="716" w:type="dxa"/>
            <w:vAlign w:val="center"/>
          </w:tcPr>
          <w:p w:rsidR="000822BC" w:rsidRDefault="000822BC">
            <w:pPr>
              <w:adjustRightInd w:val="0"/>
              <w:snapToGrid w:val="0"/>
              <w:spacing w:line="360" w:lineRule="auto"/>
              <w:rPr>
                <w:rFonts w:ascii="仿宋_GB2312" w:eastAsia="仿宋_GB2312"/>
                <w:sz w:val="24"/>
              </w:rPr>
            </w:pPr>
          </w:p>
        </w:tc>
        <w:tc>
          <w:tcPr>
            <w:tcW w:w="1428" w:type="dxa"/>
            <w:vAlign w:val="center"/>
          </w:tcPr>
          <w:p w:rsidR="000822BC" w:rsidRDefault="000822BC">
            <w:pPr>
              <w:adjustRightInd w:val="0"/>
              <w:snapToGrid w:val="0"/>
              <w:spacing w:line="360" w:lineRule="auto"/>
              <w:rPr>
                <w:rFonts w:ascii="仿宋_GB2312" w:eastAsia="仿宋_GB2312"/>
                <w:sz w:val="24"/>
              </w:rPr>
            </w:pPr>
          </w:p>
        </w:tc>
        <w:tc>
          <w:tcPr>
            <w:tcW w:w="1188" w:type="dxa"/>
          </w:tcPr>
          <w:p w:rsidR="000822BC" w:rsidRDefault="000822BC">
            <w:pPr>
              <w:adjustRightInd w:val="0"/>
              <w:snapToGrid w:val="0"/>
              <w:spacing w:line="360" w:lineRule="auto"/>
              <w:rPr>
                <w:rFonts w:ascii="仿宋_GB2312" w:eastAsia="仿宋_GB2312"/>
                <w:sz w:val="24"/>
              </w:rPr>
            </w:pPr>
          </w:p>
        </w:tc>
        <w:tc>
          <w:tcPr>
            <w:tcW w:w="1560" w:type="dxa"/>
          </w:tcPr>
          <w:p w:rsidR="000822BC" w:rsidRDefault="000822BC">
            <w:pPr>
              <w:adjustRightInd w:val="0"/>
              <w:snapToGrid w:val="0"/>
              <w:spacing w:line="360" w:lineRule="auto"/>
              <w:rPr>
                <w:rFonts w:ascii="仿宋_GB2312" w:eastAsia="仿宋_GB2312"/>
                <w:sz w:val="24"/>
              </w:rPr>
            </w:pPr>
          </w:p>
        </w:tc>
        <w:tc>
          <w:tcPr>
            <w:tcW w:w="992" w:type="dxa"/>
            <w:vAlign w:val="center"/>
          </w:tcPr>
          <w:p w:rsidR="000822BC" w:rsidRDefault="000822BC">
            <w:pPr>
              <w:adjustRightInd w:val="0"/>
              <w:snapToGrid w:val="0"/>
              <w:spacing w:line="360" w:lineRule="auto"/>
              <w:rPr>
                <w:rFonts w:ascii="仿宋_GB2312" w:eastAsia="仿宋_GB2312"/>
                <w:sz w:val="24"/>
              </w:rPr>
            </w:pPr>
          </w:p>
        </w:tc>
        <w:tc>
          <w:tcPr>
            <w:tcW w:w="1276" w:type="dxa"/>
            <w:vAlign w:val="center"/>
          </w:tcPr>
          <w:p w:rsidR="000822BC" w:rsidRDefault="000822BC">
            <w:pPr>
              <w:adjustRightInd w:val="0"/>
              <w:snapToGrid w:val="0"/>
              <w:spacing w:line="360" w:lineRule="auto"/>
              <w:rPr>
                <w:rFonts w:ascii="仿宋_GB2312" w:eastAsia="仿宋_GB2312"/>
                <w:sz w:val="24"/>
              </w:rPr>
            </w:pPr>
          </w:p>
        </w:tc>
        <w:tc>
          <w:tcPr>
            <w:tcW w:w="1134" w:type="dxa"/>
            <w:vAlign w:val="center"/>
          </w:tcPr>
          <w:p w:rsidR="000822BC" w:rsidRDefault="000822BC">
            <w:pPr>
              <w:adjustRightInd w:val="0"/>
              <w:snapToGrid w:val="0"/>
              <w:spacing w:line="360" w:lineRule="auto"/>
              <w:rPr>
                <w:rFonts w:ascii="仿宋_GB2312" w:eastAsia="仿宋_GB2312"/>
                <w:sz w:val="24"/>
              </w:rPr>
            </w:pPr>
          </w:p>
        </w:tc>
        <w:tc>
          <w:tcPr>
            <w:tcW w:w="708" w:type="dxa"/>
            <w:vAlign w:val="center"/>
          </w:tcPr>
          <w:p w:rsidR="000822BC" w:rsidRDefault="000822BC">
            <w:pPr>
              <w:adjustRightInd w:val="0"/>
              <w:snapToGrid w:val="0"/>
              <w:spacing w:line="360" w:lineRule="auto"/>
              <w:rPr>
                <w:rFonts w:ascii="仿宋_GB2312" w:eastAsia="仿宋_GB2312"/>
                <w:sz w:val="24"/>
              </w:rPr>
            </w:pPr>
          </w:p>
        </w:tc>
      </w:tr>
    </w:tbl>
    <w:p w:rsidR="000822BC" w:rsidRDefault="000822BC">
      <w:pPr>
        <w:autoSpaceDE w:val="0"/>
        <w:autoSpaceDN w:val="0"/>
        <w:adjustRightInd w:val="0"/>
        <w:snapToGrid w:val="0"/>
        <w:spacing w:before="120" w:line="360" w:lineRule="auto"/>
        <w:ind w:leftChars="-98" w:left="-206"/>
        <w:jc w:val="left"/>
        <w:rPr>
          <w:rFonts w:ascii="仿宋" w:eastAsia="仿宋" w:hAnsi="仿宋"/>
          <w:kern w:val="0"/>
          <w:sz w:val="24"/>
          <w:szCs w:val="28"/>
        </w:rPr>
      </w:pPr>
    </w:p>
    <w:p w:rsidR="000822BC" w:rsidRDefault="00CF4257">
      <w:pPr>
        <w:adjustRightInd w:val="0"/>
        <w:snapToGrid w:val="0"/>
        <w:spacing w:line="360" w:lineRule="auto"/>
        <w:ind w:firstLineChars="50" w:firstLine="120"/>
        <w:rPr>
          <w:rFonts w:ascii="仿宋_GB2312" w:eastAsia="仿宋_GB2312" w:hAnsi="仿宋"/>
          <w:sz w:val="24"/>
        </w:rPr>
      </w:pPr>
      <w:r>
        <w:rPr>
          <w:rFonts w:ascii="仿宋_GB2312" w:eastAsia="仿宋_GB2312" w:hAnsi="仿宋" w:hint="eastAsia"/>
          <w:sz w:val="24"/>
        </w:rPr>
        <w:t>供应商                         法定代表人或授权代表</w:t>
      </w:r>
    </w:p>
    <w:p w:rsidR="000822BC" w:rsidRDefault="00CF4257">
      <w:pPr>
        <w:adjustRightInd w:val="0"/>
        <w:snapToGrid w:val="0"/>
        <w:spacing w:line="360" w:lineRule="auto"/>
        <w:ind w:leftChars="-250" w:left="-525" w:firstLineChars="300" w:firstLine="720"/>
        <w:rPr>
          <w:rFonts w:ascii="仿宋_GB2312" w:eastAsia="仿宋_GB2312" w:hAnsi="仿宋"/>
          <w:sz w:val="24"/>
        </w:rPr>
      </w:pPr>
      <w:r>
        <w:rPr>
          <w:rFonts w:ascii="仿宋_GB2312" w:eastAsia="仿宋_GB2312" w:hAnsi="仿宋" w:hint="eastAsia"/>
          <w:sz w:val="24"/>
        </w:rPr>
        <w:t>（公章）：                          （签字）：</w:t>
      </w:r>
    </w:p>
    <w:p w:rsidR="000822BC" w:rsidRDefault="000822BC">
      <w:pPr>
        <w:adjustRightInd w:val="0"/>
        <w:snapToGrid w:val="0"/>
        <w:spacing w:line="360" w:lineRule="auto"/>
        <w:jc w:val="center"/>
        <w:rPr>
          <w:rFonts w:ascii="仿宋_GB2312" w:eastAsia="仿宋_GB2312" w:hAnsi="仿宋_GB2312" w:cs="仿宋_GB2312"/>
          <w:b/>
          <w:sz w:val="42"/>
        </w:rPr>
      </w:pPr>
    </w:p>
    <w:p w:rsidR="000822BC" w:rsidRDefault="000822BC">
      <w:pPr>
        <w:spacing w:line="288" w:lineRule="auto"/>
        <w:ind w:leftChars="202" w:left="424"/>
        <w:rPr>
          <w:rFonts w:ascii="仿宋_GB2312" w:eastAsia="仿宋_GB2312" w:hAnsi="仿宋_GB2312" w:cs="仿宋_GB2312"/>
          <w:bCs/>
          <w:sz w:val="24"/>
        </w:rPr>
      </w:pPr>
    </w:p>
    <w:p w:rsidR="000822BC" w:rsidRDefault="000822BC">
      <w:pPr>
        <w:pStyle w:val="a9"/>
        <w:rPr>
          <w:rFonts w:ascii="仿宋_GB2312" w:eastAsia="仿宋_GB2312" w:hAnsi="仿宋_GB2312" w:cs="仿宋_GB2312"/>
        </w:rPr>
      </w:pPr>
    </w:p>
    <w:p w:rsidR="000822BC" w:rsidRDefault="00CF4257">
      <w:pPr>
        <w:autoSpaceDE w:val="0"/>
        <w:autoSpaceDN w:val="0"/>
        <w:adjustRightInd w:val="0"/>
        <w:snapToGrid w:val="0"/>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（最后）节能环保、环境标志产品明细表</w:t>
      </w:r>
    </w:p>
    <w:p w:rsidR="000822BC" w:rsidRDefault="00CF4257">
      <w:pPr>
        <w:spacing w:after="120"/>
        <w:rPr>
          <w:rFonts w:ascii="仿宋_GB2312" w:eastAsia="仿宋_GB2312" w:hAnsi="仿宋_GB2312" w:cs="仿宋_GB2312"/>
        </w:rPr>
      </w:pPr>
      <w:r>
        <w:rPr>
          <w:rFonts w:ascii="仿宋_GB2312" w:eastAsia="仿宋_GB2312" w:hAnsi="仿宋_GB2312" w:cs="仿宋_GB2312" w:hint="eastAsia"/>
        </w:rPr>
        <w:t xml:space="preserve">                        </w:t>
      </w:r>
      <w:r>
        <w:rPr>
          <w:rFonts w:ascii="仿宋_GB2312" w:eastAsia="仿宋_GB2312" w:hAnsi="仿宋_GB2312" w:cs="仿宋_GB2312" w:hint="eastAsia"/>
          <w:lang w:val="zh-CN"/>
        </w:rPr>
        <w:t xml:space="preserve"> （随身携带，单独提供，无需装订在响应文件中）</w:t>
      </w:r>
    </w:p>
    <w:p w:rsidR="000822BC" w:rsidRDefault="00CF4257">
      <w:pPr>
        <w:autoSpaceDE w:val="0"/>
        <w:autoSpaceDN w:val="0"/>
        <w:adjustRightInd w:val="0"/>
        <w:snapToGrid w:val="0"/>
        <w:spacing w:line="360" w:lineRule="auto"/>
        <w:ind w:firstLineChars="150" w:firstLine="360"/>
        <w:jc w:val="left"/>
        <w:rPr>
          <w:rFonts w:ascii="仿宋_GB2312" w:eastAsia="仿宋_GB2312" w:hAnsi="仿宋_GB2312" w:cs="仿宋_GB2312"/>
          <w:b/>
          <w:bCs/>
          <w:sz w:val="24"/>
        </w:rPr>
      </w:pPr>
      <w:r>
        <w:rPr>
          <w:rFonts w:ascii="仿宋_GB2312" w:eastAsia="仿宋_GB2312" w:hAnsi="仿宋_GB2312" w:cs="仿宋_GB2312" w:hint="eastAsia"/>
          <w:sz w:val="24"/>
        </w:rPr>
        <w:t xml:space="preserve">项目编号：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0822BC">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序</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产品</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制造</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规格</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类</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认证证书</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数</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单</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总</w:t>
            </w:r>
          </w:p>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lang w:val="zh-CN"/>
              </w:rPr>
              <w:t>价</w:t>
            </w: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554"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6" w:space="0" w:color="auto"/>
              <w:bottom w:val="single" w:sz="6" w:space="0" w:color="auto"/>
              <w:right w:val="single" w:sz="4"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036" w:type="dxa"/>
            <w:tcBorders>
              <w:top w:val="single" w:sz="6" w:space="0" w:color="auto"/>
              <w:left w:val="single" w:sz="4"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167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c>
          <w:tcPr>
            <w:tcW w:w="716" w:type="dxa"/>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rPr>
                <w:rFonts w:ascii="仿宋_GB2312" w:eastAsia="仿宋_GB2312" w:hAnsi="仿宋_GB2312" w:cs="仿宋_GB2312"/>
                <w:sz w:val="24"/>
              </w:rPr>
            </w:pPr>
          </w:p>
        </w:tc>
      </w:tr>
      <w:tr w:rsidR="000822BC">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jc w:val="center"/>
              <w:rPr>
                <w:rFonts w:ascii="仿宋_GB2312" w:eastAsia="仿宋_GB2312" w:hAnsi="仿宋_GB2312" w:cs="仿宋_GB2312"/>
                <w:sz w:val="24"/>
              </w:rPr>
            </w:pPr>
          </w:p>
        </w:tc>
      </w:tr>
      <w:tr w:rsidR="000822BC">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tcPr>
          <w:p w:rsidR="000822BC" w:rsidRDefault="00CF4257">
            <w:pPr>
              <w:autoSpaceDE w:val="0"/>
              <w:autoSpaceDN w:val="0"/>
              <w:adjustRightInd w:val="0"/>
              <w:snapToGrid w:val="0"/>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占磋商响应总价的百分比（%）</w:t>
            </w:r>
          </w:p>
        </w:tc>
        <w:tc>
          <w:tcPr>
            <w:tcW w:w="3824" w:type="dxa"/>
            <w:gridSpan w:val="4"/>
            <w:tcBorders>
              <w:top w:val="single" w:sz="6" w:space="0" w:color="auto"/>
              <w:left w:val="single" w:sz="6" w:space="0" w:color="auto"/>
              <w:bottom w:val="single" w:sz="6" w:space="0" w:color="auto"/>
              <w:right w:val="single" w:sz="6" w:space="0" w:color="auto"/>
            </w:tcBorders>
          </w:tcPr>
          <w:p w:rsidR="000822BC" w:rsidRDefault="000822BC">
            <w:pPr>
              <w:autoSpaceDE w:val="0"/>
              <w:autoSpaceDN w:val="0"/>
              <w:adjustRightInd w:val="0"/>
              <w:snapToGrid w:val="0"/>
              <w:spacing w:line="360" w:lineRule="auto"/>
              <w:jc w:val="center"/>
              <w:rPr>
                <w:rFonts w:ascii="仿宋_GB2312" w:eastAsia="仿宋_GB2312" w:hAnsi="仿宋_GB2312" w:cs="仿宋_GB2312"/>
                <w:sz w:val="24"/>
              </w:rPr>
            </w:pPr>
          </w:p>
        </w:tc>
      </w:tr>
    </w:tbl>
    <w:p w:rsidR="000822BC" w:rsidRDefault="000822BC">
      <w:pPr>
        <w:autoSpaceDE w:val="0"/>
        <w:autoSpaceDN w:val="0"/>
        <w:adjustRightInd w:val="0"/>
        <w:snapToGrid w:val="0"/>
        <w:spacing w:line="360" w:lineRule="auto"/>
        <w:rPr>
          <w:rFonts w:ascii="仿宋_GB2312" w:eastAsia="仿宋_GB2312" w:hAnsi="仿宋_GB2312" w:cs="仿宋_GB2312"/>
          <w:sz w:val="24"/>
          <w:lang w:val="zh-CN"/>
        </w:rPr>
      </w:pPr>
    </w:p>
    <w:p w:rsidR="000822BC" w:rsidRDefault="00CF4257">
      <w:pPr>
        <w:autoSpaceDE w:val="0"/>
        <w:autoSpaceDN w:val="0"/>
        <w:adjustRightInd w:val="0"/>
        <w:snapToGrid w:val="0"/>
        <w:spacing w:line="360" w:lineRule="auto"/>
        <w:rPr>
          <w:rFonts w:ascii="仿宋_GB2312" w:eastAsia="仿宋_GB2312" w:hAnsi="仿宋_GB2312" w:cs="仿宋_GB2312"/>
          <w:sz w:val="24"/>
          <w:lang w:val="zh-CN"/>
        </w:rPr>
      </w:pPr>
      <w:r>
        <w:rPr>
          <w:rFonts w:ascii="仿宋_GB2312" w:eastAsia="仿宋_GB2312" w:hAnsi="仿宋_GB2312" w:cs="仿宋_GB2312" w:hint="eastAsia"/>
          <w:sz w:val="24"/>
          <w:lang w:val="zh-CN"/>
        </w:rPr>
        <w:t>注：1、如磋商响应产品为节能环保、环境标志产品，须按格式逐项填写，并附相关证明，否则评审时不予价格扣除。</w:t>
      </w:r>
    </w:p>
    <w:p w:rsidR="000822BC" w:rsidRDefault="00CF4257">
      <w:pPr>
        <w:autoSpaceDE w:val="0"/>
        <w:autoSpaceDN w:val="0"/>
        <w:adjustRightInd w:val="0"/>
        <w:snapToGrid w:val="0"/>
        <w:spacing w:line="360" w:lineRule="auto"/>
        <w:rPr>
          <w:rFonts w:ascii="仿宋_GB2312" w:eastAsia="仿宋_GB2312" w:hAnsi="仿宋_GB2312" w:cs="仿宋_GB2312"/>
          <w:sz w:val="24"/>
          <w:lang w:val="zh-CN"/>
        </w:rPr>
      </w:pPr>
      <w:r>
        <w:rPr>
          <w:rFonts w:ascii="仿宋_GB2312" w:eastAsia="仿宋_GB2312" w:hAnsi="仿宋_GB2312" w:cs="仿宋_GB2312" w:hint="eastAsia"/>
          <w:sz w:val="24"/>
          <w:lang w:val="zh-CN"/>
        </w:rPr>
        <w:t xml:space="preserve">    2、类别填写：节能环保产品或环境标志产品。</w:t>
      </w:r>
    </w:p>
    <w:p w:rsidR="000822BC" w:rsidRDefault="000822BC">
      <w:pPr>
        <w:autoSpaceDE w:val="0"/>
        <w:autoSpaceDN w:val="0"/>
        <w:adjustRightInd w:val="0"/>
        <w:snapToGrid w:val="0"/>
        <w:spacing w:line="360" w:lineRule="auto"/>
        <w:ind w:left="645"/>
        <w:rPr>
          <w:rFonts w:ascii="仿宋_GB2312" w:eastAsia="仿宋_GB2312" w:hAnsi="仿宋_GB2312" w:cs="仿宋_GB2312"/>
          <w:sz w:val="24"/>
        </w:rPr>
      </w:pPr>
    </w:p>
    <w:p w:rsidR="000822BC" w:rsidRDefault="00CF4257">
      <w:pPr>
        <w:adjustRightInd w:val="0"/>
        <w:snapToGrid w:val="0"/>
        <w:spacing w:line="360" w:lineRule="auto"/>
        <w:ind w:firstLineChars="250" w:firstLine="600"/>
        <w:rPr>
          <w:rFonts w:ascii="仿宋_GB2312" w:eastAsia="仿宋_GB2312" w:hAnsi="仿宋_GB2312" w:cs="仿宋_GB2312"/>
          <w:sz w:val="24"/>
        </w:rPr>
      </w:pPr>
      <w:r>
        <w:rPr>
          <w:rFonts w:ascii="仿宋_GB2312" w:eastAsia="仿宋_GB2312" w:hAnsi="仿宋_GB2312" w:cs="仿宋_GB2312" w:hint="eastAsia"/>
          <w:sz w:val="24"/>
        </w:rPr>
        <w:t>供应商                          法定代表人或授权代表</w:t>
      </w:r>
    </w:p>
    <w:p w:rsidR="000822BC" w:rsidRDefault="00CF4257">
      <w:pPr>
        <w:adjustRightInd w:val="0"/>
        <w:snapToGrid w:val="0"/>
        <w:spacing w:line="360" w:lineRule="auto"/>
        <w:ind w:firstLineChars="200" w:firstLine="480"/>
      </w:pPr>
      <w:r>
        <w:rPr>
          <w:rFonts w:ascii="仿宋_GB2312" w:eastAsia="仿宋_GB2312" w:hAnsi="仿宋_GB2312" w:cs="仿宋_GB2312" w:hint="eastAsia"/>
          <w:sz w:val="24"/>
        </w:rPr>
        <w:t>（公章）：                            （签字或盖章）：</w:t>
      </w:r>
    </w:p>
    <w:p w:rsidR="000822BC" w:rsidRDefault="000822BC">
      <w:pPr>
        <w:pStyle w:val="a9"/>
      </w:pPr>
    </w:p>
    <w:sectPr w:rsidR="000822BC">
      <w:footerReference w:type="default" r:id="rId21"/>
      <w:footerReference w:type="first" r:id="rId22"/>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EF3" w:rsidRDefault="00790EF3">
      <w:r>
        <w:separator/>
      </w:r>
    </w:p>
  </w:endnote>
  <w:endnote w:type="continuationSeparator" w:id="0">
    <w:p w:rsidR="00790EF3" w:rsidRDefault="0079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ì.">
    <w:altName w:val="宋体"/>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Helvetica Neue">
    <w:altName w:val="Segoe Print"/>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BC" w:rsidRDefault="00CF4257">
    <w:pPr>
      <w:pStyle w:val="af9"/>
      <w:framePr w:wrap="around" w:vAnchor="text" w:hAnchor="margin" w:xAlign="center" w:y="1"/>
      <w:rPr>
        <w:rStyle w:val="aff2"/>
      </w:rPr>
    </w:pPr>
    <w:r>
      <w:fldChar w:fldCharType="begin"/>
    </w:r>
    <w:r>
      <w:rPr>
        <w:rStyle w:val="aff2"/>
      </w:rPr>
      <w:instrText xml:space="preserve">PAGE  </w:instrText>
    </w:r>
    <w:r>
      <w:fldChar w:fldCharType="separate"/>
    </w:r>
    <w:r>
      <w:rPr>
        <w:rStyle w:val="aff2"/>
      </w:rPr>
      <w:t>48</w:t>
    </w:r>
    <w:r>
      <w:fldChar w:fldCharType="end"/>
    </w:r>
  </w:p>
  <w:p w:rsidR="000822BC" w:rsidRDefault="000822BC">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BC" w:rsidRDefault="000822BC">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BC" w:rsidRDefault="000822BC">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BC" w:rsidRDefault="00CF4257">
    <w:pPr>
      <w:pStyle w:val="af9"/>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rsidR="000822BC" w:rsidRDefault="00CF4257">
                          <w:pPr>
                            <w:pStyle w:val="af9"/>
                          </w:pPr>
                          <w:r>
                            <w:rPr>
                              <w:rFonts w:hint="eastAsia"/>
                            </w:rPr>
                            <w:fldChar w:fldCharType="begin"/>
                          </w:r>
                          <w:r>
                            <w:instrText xml:space="preserve"> PAGE  \* MERGEFORMAT </w:instrText>
                          </w:r>
                          <w:r>
                            <w:rPr>
                              <w:rFonts w:hint="eastAsia"/>
                            </w:rPr>
                            <w:fldChar w:fldCharType="separate"/>
                          </w:r>
                          <w:r w:rsidR="002F7611">
                            <w:rPr>
                              <w:noProof/>
                            </w:rPr>
                            <w:t>62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85pt;height:12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" filled="f" stroked="f" strokeweight=".5pt">
              <v:textbox style="mso-fit-shape-to-text:t" inset="0,0,0,0">
                <w:txbxContent>
                  <w:p w:rsidR="000822BC" w:rsidRDefault="00CF4257">
                    <w:pPr>
                      <w:pStyle w:val="af9"/>
                    </w:pPr>
                    <w:r>
                      <w:rPr>
                        <w:rFonts w:hint="eastAsia"/>
                      </w:rPr>
                      <w:fldChar w:fldCharType="begin"/>
                    </w:r>
                    <w:r>
                      <w:instrText xml:space="preserve"> PAGE  \* MERGEFORMAT </w:instrText>
                    </w:r>
                    <w:r>
                      <w:rPr>
                        <w:rFonts w:hint="eastAsia"/>
                      </w:rPr>
                      <w:fldChar w:fldCharType="separate"/>
                    </w:r>
                    <w:r w:rsidR="002F7611">
                      <w:rPr>
                        <w:noProof/>
                      </w:rPr>
                      <w:t>62</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BC" w:rsidRDefault="00CF4257">
    <w:pPr>
      <w:pStyle w:val="af9"/>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822BC" w:rsidRDefault="00CF4257">
                          <w:pPr>
                            <w:pStyle w:val="af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BC" w:rsidRDefault="00790EF3">
    <w:pPr>
      <w:pStyle w:val="af9"/>
    </w:pPr>
    <w:r>
      <w:pict>
        <v:shapetype id="_x0000_t202" coordsize="21600,21600" o:spt="202" path="m,l,21600r21600,l21600,xe">
          <v:stroke joinstyle="miter"/>
          <v:path gradientshapeok="t" o:connecttype="rect"/>
        </v:shapetype>
        <v:shape id="文本框 14" o:spid="_x0000_s2050"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OHw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ksYTIa2tqY8oltnesJ4y1cNKlozH+6ZA0PQBVgf7nBU0iCzOUuU1MZ9&#10;/Zs++mNwsFLSgnEF1VgJSuQHjYFGcg6CG4TtIOi9ujGg8BjbZHkS8cEFOYiVM+oLVmEZc8DENEem&#10;goZBvAk967FKXCyXyQkUtCys9cbyGDqi5O1yH4BqAjti0yOBIcUHSJjGdV6YyPKn7+T1uNaL3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P5O5s4fAgAAHgQAAA4AAAAAAAAAAAAAAAAALgIAAGRycy9lMm9Eb2MueG1sUEsBAi0AFAAG&#10;AAgAAAAhAHGq0bnXAAAABQEAAA8AAAAAAAAAAAAAAAAAeQQAAGRycy9kb3ducmV2LnhtbFBLBQYA&#10;AAAABAAEAPMAAAB9BQAAAAA=&#10;" filled="f" stroked="f" strokeweight=".5pt">
          <v:textbox style="mso-fit-shape-to-text:t" inset="0,0,0,0">
            <w:txbxContent>
              <w:p w:rsidR="000822BC" w:rsidRDefault="00CF4257">
                <w:pPr>
                  <w:pStyle w:val="af9"/>
                </w:pPr>
                <w:r>
                  <w:fldChar w:fldCharType="begin"/>
                </w:r>
                <w:r>
                  <w:instrText xml:space="preserve"> PAGE  \* MERGEFORMAT </w:instrText>
                </w:r>
                <w:r>
                  <w:fldChar w:fldCharType="separate"/>
                </w:r>
                <w:r w:rsidR="002F7611">
                  <w:rPr>
                    <w:noProof/>
                  </w:rPr>
                  <w:t>64</w:t>
                </w:r>
                <w: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BC" w:rsidRDefault="00790EF3">
    <w:pPr>
      <w:pStyle w:val="af9"/>
    </w:pPr>
    <w:r>
      <w:pict>
        <v:shapetype id="_x0000_t202" coordsize="21600,21600" o:spt="202" path="m,l,21600r21600,l21600,xe">
          <v:stroke joinstyle="miter"/>
          <v:path gradientshapeok="t" o:connecttype="rect"/>
        </v:shapetype>
        <v:shape id="文本框 15" o:spid="_x0000_s2049" type="#_x0000_t202" style="position:absolute;margin-left:0;margin-top:0;width:2in;height:2in;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OP/kHEfAgAAHgQAAA4AAAAAAAAAAAAAAAAALgIAAGRycy9lMm9Eb2MueG1sUEsBAi0AFAAG&#10;AAgAAAAhAHGq0bnXAAAABQEAAA8AAAAAAAAAAAAAAAAAeQQAAGRycy9kb3ducmV2LnhtbFBLBQYA&#10;AAAABAAEAPMAAAB9BQAAAAA=&#10;" filled="f" stroked="f" strokeweight=".5pt">
          <v:textbox style="mso-fit-shape-to-text:t" inset="0,0,0,0">
            <w:txbxContent>
              <w:p w:rsidR="000822BC" w:rsidRDefault="00CF4257">
                <w:pPr>
                  <w:pStyle w:val="af9"/>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EF3" w:rsidRDefault="00790EF3">
      <w:r>
        <w:separator/>
      </w:r>
    </w:p>
  </w:footnote>
  <w:footnote w:type="continuationSeparator" w:id="0">
    <w:p w:rsidR="00790EF3" w:rsidRDefault="00790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BC" w:rsidRDefault="000822BC">
    <w:pPr>
      <w:pStyle w:val="afa"/>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BC" w:rsidRDefault="000822BC">
    <w:pPr>
      <w:pStyle w:val="afa"/>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BC" w:rsidRDefault="000822BC"/>
  <w:p w:rsidR="000822BC" w:rsidRDefault="00CF4257">
    <w:pPr>
      <w:pStyle w:val="afa"/>
      <w:pBdr>
        <w:bottom w:val="none" w:sz="0" w:space="0" w:color="auto"/>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numPicBullet w:numPicBulletId="1">
    <w:pict>
      <v:shape id="_x0000_i1029" type="#_x0000_t75" style="width:11.25pt;height:11.25pt" o:bullet="t">
        <v:imagedata r:id="rId2" o:title=""/>
      </v:shape>
    </w:pict>
  </w:numPicBullet>
  <w:abstractNum w:abstractNumId="0">
    <w:nsid w:val="E711101E"/>
    <w:multiLevelType w:val="singleLevel"/>
    <w:tmpl w:val="E711101E"/>
    <w:lvl w:ilvl="0">
      <w:start w:val="1"/>
      <w:numFmt w:val="decimal"/>
      <w:lvlText w:val="(%1)"/>
      <w:lvlJc w:val="left"/>
      <w:pPr>
        <w:tabs>
          <w:tab w:val="left" w:pos="1173"/>
        </w:tabs>
        <w:ind w:left="1598" w:hanging="425"/>
      </w:pPr>
      <w:rPr>
        <w:rFonts w:hint="default"/>
      </w:rPr>
    </w:lvl>
  </w:abstractNum>
  <w:abstractNum w:abstractNumId="1">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1D"/>
    <w:multiLevelType w:val="multilevel"/>
    <w:tmpl w:val="0000001D"/>
    <w:lvl w:ilvl="0">
      <w:start w:val="1"/>
      <w:numFmt w:val="decimal"/>
      <w:lvlText w:val="附件%1"/>
      <w:lvlJc w:val="left"/>
      <w:pPr>
        <w:tabs>
          <w:tab w:val="left" w:pos="1134"/>
        </w:tabs>
        <w:ind w:left="1134" w:hanging="1134"/>
      </w:pPr>
      <w:rPr>
        <w:rFonts w:eastAsia="宋体" w:hint="eastAsia"/>
        <w:b/>
        <w:i w:val="0"/>
        <w:sz w:val="24"/>
        <w:szCs w:val="28"/>
      </w:rPr>
    </w:lvl>
    <w:lvl w:ilvl="1">
      <w:start w:val="1"/>
      <w:numFmt w:val="decimal"/>
      <w:lvlText w:val="%2、"/>
      <w:lvlJc w:val="left"/>
      <w:pPr>
        <w:tabs>
          <w:tab w:val="left" w:pos="928"/>
        </w:tabs>
        <w:ind w:left="928" w:hanging="360"/>
      </w:pPr>
      <w:rPr>
        <w:rFonts w:hAnsi="宋体" w:hint="default"/>
        <w:color w:val="000000"/>
      </w:rPr>
    </w:lvl>
    <w:lvl w:ilvl="2">
      <w:start w:val="1"/>
      <w:numFmt w:val="decimal"/>
      <w:lvlText w:val="%3."/>
      <w:lvlJc w:val="left"/>
      <w:pPr>
        <w:tabs>
          <w:tab w:val="left" w:pos="1260"/>
        </w:tabs>
        <w:ind w:left="1260" w:hanging="420"/>
      </w:pPr>
      <w:rPr>
        <w:rFonts w:hint="eastAsia"/>
        <w:b/>
        <w:i w:val="0"/>
        <w:sz w:val="24"/>
        <w:szCs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2E1B320"/>
    <w:multiLevelType w:val="singleLevel"/>
    <w:tmpl w:val="02E1B320"/>
    <w:lvl w:ilvl="0">
      <w:start w:val="1"/>
      <w:numFmt w:val="decimal"/>
      <w:suff w:val="nothing"/>
      <w:lvlText w:val="%1、"/>
      <w:lvlJc w:val="left"/>
    </w:lvl>
  </w:abstractNum>
  <w:abstractNum w:abstractNumId="5">
    <w:nsid w:val="031E37D5"/>
    <w:multiLevelType w:val="multilevel"/>
    <w:tmpl w:val="031E37D5"/>
    <w:lvl w:ilvl="0">
      <w:start w:val="1"/>
      <w:numFmt w:val="none"/>
      <w:lvlText w:val="一、"/>
      <w:lvlJc w:val="left"/>
      <w:pPr>
        <w:ind w:left="1004"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nsid w:val="0E50488B"/>
    <w:multiLevelType w:val="multilevel"/>
    <w:tmpl w:val="0E50488B"/>
    <w:lvl w:ilvl="0">
      <w:start w:val="1"/>
      <w:numFmt w:val="japaneseCounting"/>
      <w:lvlText w:val="（%1）"/>
      <w:lvlJc w:val="left"/>
      <w:pPr>
        <w:ind w:left="945" w:hanging="94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F314E4B"/>
    <w:multiLevelType w:val="multilevel"/>
    <w:tmpl w:val="0F314E4B"/>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nsid w:val="13707038"/>
    <w:multiLevelType w:val="multilevel"/>
    <w:tmpl w:val="13707038"/>
    <w:lvl w:ilvl="0">
      <w:start w:val="1"/>
      <w:numFmt w:val="japaneseCounting"/>
      <w:lvlText w:val="%1、"/>
      <w:lvlJc w:val="left"/>
      <w:pPr>
        <w:ind w:left="3943" w:hanging="630"/>
      </w:pPr>
      <w:rPr>
        <w:rFonts w:hint="default"/>
      </w:rPr>
    </w:lvl>
    <w:lvl w:ilvl="1">
      <w:start w:val="1"/>
      <w:numFmt w:val="lowerLetter"/>
      <w:lvlText w:val="%2)"/>
      <w:lvlJc w:val="left"/>
      <w:pPr>
        <w:ind w:left="4153" w:hanging="420"/>
      </w:pPr>
    </w:lvl>
    <w:lvl w:ilvl="2">
      <w:start w:val="1"/>
      <w:numFmt w:val="lowerRoman"/>
      <w:lvlText w:val="%3."/>
      <w:lvlJc w:val="right"/>
      <w:pPr>
        <w:ind w:left="4573" w:hanging="420"/>
      </w:pPr>
    </w:lvl>
    <w:lvl w:ilvl="3">
      <w:start w:val="1"/>
      <w:numFmt w:val="decimal"/>
      <w:lvlText w:val="%4."/>
      <w:lvlJc w:val="left"/>
      <w:pPr>
        <w:ind w:left="4993" w:hanging="420"/>
      </w:pPr>
    </w:lvl>
    <w:lvl w:ilvl="4">
      <w:start w:val="1"/>
      <w:numFmt w:val="lowerLetter"/>
      <w:lvlText w:val="%5)"/>
      <w:lvlJc w:val="left"/>
      <w:pPr>
        <w:ind w:left="5413" w:hanging="420"/>
      </w:pPr>
    </w:lvl>
    <w:lvl w:ilvl="5">
      <w:start w:val="1"/>
      <w:numFmt w:val="lowerRoman"/>
      <w:lvlText w:val="%6."/>
      <w:lvlJc w:val="right"/>
      <w:pPr>
        <w:ind w:left="5833" w:hanging="420"/>
      </w:pPr>
    </w:lvl>
    <w:lvl w:ilvl="6">
      <w:start w:val="1"/>
      <w:numFmt w:val="decimal"/>
      <w:lvlText w:val="%7."/>
      <w:lvlJc w:val="left"/>
      <w:pPr>
        <w:ind w:left="6253" w:hanging="420"/>
      </w:pPr>
    </w:lvl>
    <w:lvl w:ilvl="7">
      <w:start w:val="1"/>
      <w:numFmt w:val="lowerLetter"/>
      <w:lvlText w:val="%8)"/>
      <w:lvlJc w:val="left"/>
      <w:pPr>
        <w:ind w:left="6673" w:hanging="420"/>
      </w:pPr>
    </w:lvl>
    <w:lvl w:ilvl="8">
      <w:start w:val="1"/>
      <w:numFmt w:val="lowerRoman"/>
      <w:lvlText w:val="%9."/>
      <w:lvlJc w:val="right"/>
      <w:pPr>
        <w:ind w:left="7093" w:hanging="420"/>
      </w:pPr>
    </w:lvl>
  </w:abstractNum>
  <w:abstractNum w:abstractNumId="10">
    <w:nsid w:val="1F5942C8"/>
    <w:multiLevelType w:val="multilevel"/>
    <w:tmpl w:val="1F5942C8"/>
    <w:lvl w:ilvl="0">
      <w:start w:val="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1A7464C"/>
    <w:multiLevelType w:val="multilevel"/>
    <w:tmpl w:val="21A7464C"/>
    <w:lvl w:ilvl="0">
      <w:start w:val="6"/>
      <w:numFmt w:val="decimal"/>
      <w:lvlText w:val="（%1）"/>
      <w:lvlJc w:val="left"/>
      <w:pPr>
        <w:ind w:left="840" w:hanging="72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12">
    <w:nsid w:val="287F3E2F"/>
    <w:multiLevelType w:val="multilevel"/>
    <w:tmpl w:val="287F3E2F"/>
    <w:lvl w:ilvl="0">
      <w:start w:val="1"/>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3">
    <w:nsid w:val="30CD642B"/>
    <w:multiLevelType w:val="multilevel"/>
    <w:tmpl w:val="30CD64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4">
    <w:nsid w:val="359CB8E8"/>
    <w:multiLevelType w:val="singleLevel"/>
    <w:tmpl w:val="359CB8E8"/>
    <w:lvl w:ilvl="0">
      <w:start w:val="1"/>
      <w:numFmt w:val="chineseCounting"/>
      <w:suff w:val="nothing"/>
      <w:lvlText w:val="%1、"/>
      <w:lvlJc w:val="left"/>
      <w:rPr>
        <w:rFonts w:hint="eastAsia"/>
      </w:rPr>
    </w:lvl>
  </w:abstractNum>
  <w:abstractNum w:abstractNumId="15">
    <w:nsid w:val="37520564"/>
    <w:multiLevelType w:val="multilevel"/>
    <w:tmpl w:val="37520564"/>
    <w:lvl w:ilvl="0">
      <w:start w:val="13"/>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6">
    <w:nsid w:val="387B0BA1"/>
    <w:multiLevelType w:val="multilevel"/>
    <w:tmpl w:val="387B0BA1"/>
    <w:lvl w:ilvl="0">
      <w:start w:val="12"/>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7">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18">
    <w:nsid w:val="5AA8DCB0"/>
    <w:multiLevelType w:val="singleLevel"/>
    <w:tmpl w:val="5AA8DCB0"/>
    <w:lvl w:ilvl="0">
      <w:start w:val="1"/>
      <w:numFmt w:val="decimal"/>
      <w:suff w:val="nothing"/>
      <w:lvlText w:val="%1、"/>
      <w:lvlJc w:val="left"/>
    </w:lvl>
  </w:abstractNum>
  <w:abstractNum w:abstractNumId="19">
    <w:nsid w:val="5AAB3475"/>
    <w:multiLevelType w:val="singleLevel"/>
    <w:tmpl w:val="5AAB3475"/>
    <w:lvl w:ilvl="0">
      <w:start w:val="1"/>
      <w:numFmt w:val="decimal"/>
      <w:lvlText w:val="%1."/>
      <w:lvlJc w:val="left"/>
      <w:pPr>
        <w:ind w:left="425" w:hanging="425"/>
      </w:pPr>
      <w:rPr>
        <w:rFonts w:hint="default"/>
      </w:rPr>
    </w:lvl>
  </w:abstractNum>
  <w:abstractNum w:abstractNumId="20">
    <w:nsid w:val="5AAB3487"/>
    <w:multiLevelType w:val="singleLevel"/>
    <w:tmpl w:val="5AAB3487"/>
    <w:lvl w:ilvl="0">
      <w:start w:val="1"/>
      <w:numFmt w:val="decimal"/>
      <w:lvlText w:val="%1)"/>
      <w:lvlJc w:val="left"/>
      <w:pPr>
        <w:ind w:left="567" w:hanging="425"/>
      </w:pPr>
      <w:rPr>
        <w:rFonts w:hint="default"/>
      </w:rPr>
    </w:lvl>
  </w:abstractNum>
  <w:abstractNum w:abstractNumId="21">
    <w:nsid w:val="5C7D7FEB"/>
    <w:multiLevelType w:val="multilevel"/>
    <w:tmpl w:val="5C7D7FEB"/>
    <w:lvl w:ilvl="0">
      <w:start w:val="5"/>
      <w:numFmt w:val="decimal"/>
      <w:lvlText w:val="（%1）"/>
      <w:lvlJc w:val="left"/>
      <w:pPr>
        <w:ind w:left="960" w:hanging="72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22">
    <w:nsid w:val="5E041147"/>
    <w:multiLevelType w:val="multilevel"/>
    <w:tmpl w:val="5E041147"/>
    <w:lvl w:ilvl="0">
      <w:start w:val="11"/>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3">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15" w:firstLine="0"/>
      </w:pPr>
      <w:rPr>
        <w:rFonts w:ascii="黑体" w:eastAsia="黑体" w:hAnsi="Times New Roman" w:hint="eastAsia"/>
        <w:b w:val="0"/>
        <w:i w:val="0"/>
        <w:sz w:val="21"/>
      </w:rPr>
    </w:lvl>
    <w:lvl w:ilvl="2">
      <w:start w:val="1"/>
      <w:numFmt w:val="decimal"/>
      <w:pStyle w:val="a2"/>
      <w:suff w:val="nothing"/>
      <w:lvlText w:val="%1%2.%3　"/>
      <w:lvlJc w:val="left"/>
      <w:pPr>
        <w:ind w:left="630" w:firstLine="0"/>
      </w:pPr>
      <w:rPr>
        <w:rFonts w:ascii="黑体" w:eastAsia="黑体" w:hAnsi="Times New Roman" w:hint="eastAsia"/>
        <w:b w:val="0"/>
        <w:i w:val="0"/>
        <w:sz w:val="21"/>
      </w:rPr>
    </w:lvl>
    <w:lvl w:ilvl="3">
      <w:start w:val="1"/>
      <w:numFmt w:val="decimal"/>
      <w:pStyle w:val="a3"/>
      <w:suff w:val="nothing"/>
      <w:lvlText w:val="%1%2.%3.%4　"/>
      <w:lvlJc w:val="left"/>
      <w:pPr>
        <w:ind w:left="567" w:firstLine="0"/>
      </w:pPr>
      <w:rPr>
        <w:rFonts w:ascii="黑体" w:eastAsia="黑体" w:hAnsi="Times New Roman" w:hint="eastAsia"/>
        <w:b w:val="0"/>
        <w:i w:val="0"/>
        <w:sz w:val="21"/>
      </w:rPr>
    </w:lvl>
    <w:lvl w:ilvl="4">
      <w:start w:val="1"/>
      <w:numFmt w:val="decimal"/>
      <w:pStyle w:val="a4"/>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4">
    <w:nsid w:val="6D0941F5"/>
    <w:multiLevelType w:val="multilevel"/>
    <w:tmpl w:val="6D0941F5"/>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7F2CBC14"/>
    <w:multiLevelType w:val="singleLevel"/>
    <w:tmpl w:val="7F2CBC14"/>
    <w:lvl w:ilvl="0">
      <w:start w:val="1"/>
      <w:numFmt w:val="decimal"/>
      <w:suff w:val="nothing"/>
      <w:lvlText w:val="%1、"/>
      <w:lvlJc w:val="left"/>
      <w:pPr>
        <w:ind w:left="0" w:firstLine="0"/>
      </w:pPr>
    </w:lvl>
  </w:abstractNum>
  <w:num w:numId="1">
    <w:abstractNumId w:val="2"/>
  </w:num>
  <w:num w:numId="2">
    <w:abstractNumId w:val="1"/>
  </w:num>
  <w:num w:numId="3">
    <w:abstractNumId w:val="23"/>
  </w:num>
  <w:num w:numId="4">
    <w:abstractNumId w:val="25"/>
  </w:num>
  <w:num w:numId="5">
    <w:abstractNumId w:val="7"/>
  </w:num>
  <w:num w:numId="6">
    <w:abstractNumId w:val="9"/>
  </w:num>
  <w:num w:numId="7">
    <w:abstractNumId w:val="12"/>
  </w:num>
  <w:num w:numId="8">
    <w:abstractNumId w:val="22"/>
  </w:num>
  <w:num w:numId="9">
    <w:abstractNumId w:val="16"/>
  </w:num>
  <w:num w:numId="10">
    <w:abstractNumId w:val="15"/>
  </w:num>
  <w:num w:numId="11">
    <w:abstractNumId w:val="17"/>
  </w:num>
  <w:num w:numId="12">
    <w:abstractNumId w:val="0"/>
  </w:num>
  <w:num w:numId="13">
    <w:abstractNumId w:val="11"/>
  </w:num>
  <w:num w:numId="14">
    <w:abstractNumId w:val="21"/>
  </w:num>
  <w:num w:numId="15">
    <w:abstractNumId w:val="6"/>
  </w:num>
  <w:num w:numId="16">
    <w:abstractNumId w:val="19"/>
  </w:num>
  <w:num w:numId="17">
    <w:abstractNumId w:val="20"/>
  </w:num>
  <w:num w:numId="18">
    <w:abstractNumId w:val="26"/>
    <w:lvlOverride w:ilvl="0">
      <w:startOverride w:val="1"/>
    </w:lvlOverride>
  </w:num>
  <w:num w:numId="19">
    <w:abstractNumId w:val="4"/>
  </w:num>
  <w:num w:numId="20">
    <w:abstractNumId w:val="8"/>
  </w:num>
  <w:num w:numId="21">
    <w:abstractNumId w:val="3"/>
  </w:num>
  <w:num w:numId="22">
    <w:abstractNumId w:val="18"/>
  </w:num>
  <w:num w:numId="23">
    <w:abstractNumId w:val="10"/>
  </w:num>
  <w:num w:numId="24">
    <w:abstractNumId w:val="24"/>
  </w:num>
  <w:num w:numId="25">
    <w:abstractNumId w:val="5"/>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Q2NWYxODM0NWI1OWZiMzQxZmYyMTQyMTc1ZTI3OGEifQ=="/>
  </w:docVars>
  <w:rsids>
    <w:rsidRoot w:val="00172A27"/>
    <w:rsid w:val="000027AC"/>
    <w:rsid w:val="000076EB"/>
    <w:rsid w:val="00010824"/>
    <w:rsid w:val="00011C69"/>
    <w:rsid w:val="000121CB"/>
    <w:rsid w:val="00015A89"/>
    <w:rsid w:val="00016169"/>
    <w:rsid w:val="00017F4A"/>
    <w:rsid w:val="00024E29"/>
    <w:rsid w:val="00026B55"/>
    <w:rsid w:val="0002757F"/>
    <w:rsid w:val="00030990"/>
    <w:rsid w:val="00030AD8"/>
    <w:rsid w:val="00030D04"/>
    <w:rsid w:val="0003167F"/>
    <w:rsid w:val="00035C01"/>
    <w:rsid w:val="000360A4"/>
    <w:rsid w:val="00036D67"/>
    <w:rsid w:val="00036E00"/>
    <w:rsid w:val="0004024A"/>
    <w:rsid w:val="00042516"/>
    <w:rsid w:val="000432ED"/>
    <w:rsid w:val="00043EA6"/>
    <w:rsid w:val="000449A9"/>
    <w:rsid w:val="00045909"/>
    <w:rsid w:val="00046BA4"/>
    <w:rsid w:val="00047D64"/>
    <w:rsid w:val="00051DDB"/>
    <w:rsid w:val="000524DF"/>
    <w:rsid w:val="00060BDF"/>
    <w:rsid w:val="000629FA"/>
    <w:rsid w:val="000653A4"/>
    <w:rsid w:val="00065875"/>
    <w:rsid w:val="000739EC"/>
    <w:rsid w:val="00077BB0"/>
    <w:rsid w:val="000822BC"/>
    <w:rsid w:val="00083528"/>
    <w:rsid w:val="000864F6"/>
    <w:rsid w:val="00090E0B"/>
    <w:rsid w:val="00091EC9"/>
    <w:rsid w:val="000924A0"/>
    <w:rsid w:val="0009361A"/>
    <w:rsid w:val="00093935"/>
    <w:rsid w:val="0009799D"/>
    <w:rsid w:val="000A15A6"/>
    <w:rsid w:val="000A4FE6"/>
    <w:rsid w:val="000A701D"/>
    <w:rsid w:val="000B3853"/>
    <w:rsid w:val="000B5CCC"/>
    <w:rsid w:val="000C11B4"/>
    <w:rsid w:val="000C135C"/>
    <w:rsid w:val="000C3906"/>
    <w:rsid w:val="000C5BB6"/>
    <w:rsid w:val="000D231B"/>
    <w:rsid w:val="000D4A95"/>
    <w:rsid w:val="000D6BDC"/>
    <w:rsid w:val="000E0305"/>
    <w:rsid w:val="000E1212"/>
    <w:rsid w:val="000E2648"/>
    <w:rsid w:val="000E2D1B"/>
    <w:rsid w:val="000E3085"/>
    <w:rsid w:val="000E5101"/>
    <w:rsid w:val="000E60AB"/>
    <w:rsid w:val="000E638B"/>
    <w:rsid w:val="000E714D"/>
    <w:rsid w:val="000F30AB"/>
    <w:rsid w:val="000F3A5B"/>
    <w:rsid w:val="000F49A1"/>
    <w:rsid w:val="001019AA"/>
    <w:rsid w:val="001027AD"/>
    <w:rsid w:val="0010329D"/>
    <w:rsid w:val="001068F0"/>
    <w:rsid w:val="00106BC6"/>
    <w:rsid w:val="00112F6D"/>
    <w:rsid w:val="0011313B"/>
    <w:rsid w:val="001136A7"/>
    <w:rsid w:val="0011467E"/>
    <w:rsid w:val="00117DBC"/>
    <w:rsid w:val="001252BC"/>
    <w:rsid w:val="00125A6D"/>
    <w:rsid w:val="0012603F"/>
    <w:rsid w:val="00130EAA"/>
    <w:rsid w:val="0013223D"/>
    <w:rsid w:val="00134EE0"/>
    <w:rsid w:val="00136C84"/>
    <w:rsid w:val="00136E83"/>
    <w:rsid w:val="00145E81"/>
    <w:rsid w:val="001500A1"/>
    <w:rsid w:val="0015108F"/>
    <w:rsid w:val="0015361A"/>
    <w:rsid w:val="00153D2A"/>
    <w:rsid w:val="001559CC"/>
    <w:rsid w:val="001618BA"/>
    <w:rsid w:val="00162746"/>
    <w:rsid w:val="00162B16"/>
    <w:rsid w:val="001633CE"/>
    <w:rsid w:val="00167244"/>
    <w:rsid w:val="00167F5A"/>
    <w:rsid w:val="00170E92"/>
    <w:rsid w:val="00172A27"/>
    <w:rsid w:val="00173C23"/>
    <w:rsid w:val="00175AAF"/>
    <w:rsid w:val="00183796"/>
    <w:rsid w:val="00185079"/>
    <w:rsid w:val="00187220"/>
    <w:rsid w:val="00194AEF"/>
    <w:rsid w:val="001A31AB"/>
    <w:rsid w:val="001A3410"/>
    <w:rsid w:val="001A60DC"/>
    <w:rsid w:val="001B0C75"/>
    <w:rsid w:val="001B0CC8"/>
    <w:rsid w:val="001B1FB3"/>
    <w:rsid w:val="001B1FDC"/>
    <w:rsid w:val="001B2823"/>
    <w:rsid w:val="001B354A"/>
    <w:rsid w:val="001B3620"/>
    <w:rsid w:val="001B388E"/>
    <w:rsid w:val="001B3B0E"/>
    <w:rsid w:val="001B58CB"/>
    <w:rsid w:val="001B7144"/>
    <w:rsid w:val="001C1032"/>
    <w:rsid w:val="001C180D"/>
    <w:rsid w:val="001C3B26"/>
    <w:rsid w:val="001C6492"/>
    <w:rsid w:val="001D0DA4"/>
    <w:rsid w:val="001D260F"/>
    <w:rsid w:val="001D3446"/>
    <w:rsid w:val="001D3DEC"/>
    <w:rsid w:val="001D4132"/>
    <w:rsid w:val="001D4549"/>
    <w:rsid w:val="001D5293"/>
    <w:rsid w:val="001D5FDA"/>
    <w:rsid w:val="001D631C"/>
    <w:rsid w:val="001D7B9C"/>
    <w:rsid w:val="001E0BCB"/>
    <w:rsid w:val="001E13CC"/>
    <w:rsid w:val="001E5ACA"/>
    <w:rsid w:val="001E6E3F"/>
    <w:rsid w:val="001F0AB9"/>
    <w:rsid w:val="001F0F4C"/>
    <w:rsid w:val="001F2DA3"/>
    <w:rsid w:val="001F30EB"/>
    <w:rsid w:val="001F642F"/>
    <w:rsid w:val="001F6F49"/>
    <w:rsid w:val="00200AA2"/>
    <w:rsid w:val="00202B4C"/>
    <w:rsid w:val="002057C5"/>
    <w:rsid w:val="00206296"/>
    <w:rsid w:val="002109EF"/>
    <w:rsid w:val="00210A41"/>
    <w:rsid w:val="0021263B"/>
    <w:rsid w:val="0021351E"/>
    <w:rsid w:val="00214415"/>
    <w:rsid w:val="002156D3"/>
    <w:rsid w:val="00215FF7"/>
    <w:rsid w:val="00220DD5"/>
    <w:rsid w:val="00222276"/>
    <w:rsid w:val="0022370C"/>
    <w:rsid w:val="00226522"/>
    <w:rsid w:val="0022779B"/>
    <w:rsid w:val="0023764A"/>
    <w:rsid w:val="00237812"/>
    <w:rsid w:val="0024338D"/>
    <w:rsid w:val="00246479"/>
    <w:rsid w:val="00247D31"/>
    <w:rsid w:val="00247E3E"/>
    <w:rsid w:val="002527EC"/>
    <w:rsid w:val="00255BF3"/>
    <w:rsid w:val="0026051F"/>
    <w:rsid w:val="00262E9E"/>
    <w:rsid w:val="00263DA7"/>
    <w:rsid w:val="0026552B"/>
    <w:rsid w:val="00267108"/>
    <w:rsid w:val="0027104B"/>
    <w:rsid w:val="002713C4"/>
    <w:rsid w:val="0027169F"/>
    <w:rsid w:val="0027314A"/>
    <w:rsid w:val="002757CF"/>
    <w:rsid w:val="00276156"/>
    <w:rsid w:val="00281262"/>
    <w:rsid w:val="0028153C"/>
    <w:rsid w:val="0028435C"/>
    <w:rsid w:val="00284AC0"/>
    <w:rsid w:val="00290692"/>
    <w:rsid w:val="00290B93"/>
    <w:rsid w:val="00293DE8"/>
    <w:rsid w:val="0029438A"/>
    <w:rsid w:val="002949CF"/>
    <w:rsid w:val="00294F2B"/>
    <w:rsid w:val="002957B2"/>
    <w:rsid w:val="00296A31"/>
    <w:rsid w:val="002976E9"/>
    <w:rsid w:val="002A5A2C"/>
    <w:rsid w:val="002B1655"/>
    <w:rsid w:val="002B1779"/>
    <w:rsid w:val="002B1B79"/>
    <w:rsid w:val="002B1CDB"/>
    <w:rsid w:val="002B28F2"/>
    <w:rsid w:val="002B374E"/>
    <w:rsid w:val="002B40A8"/>
    <w:rsid w:val="002B4680"/>
    <w:rsid w:val="002B46E7"/>
    <w:rsid w:val="002B5F2B"/>
    <w:rsid w:val="002B5FA1"/>
    <w:rsid w:val="002B646E"/>
    <w:rsid w:val="002B68F2"/>
    <w:rsid w:val="002B7042"/>
    <w:rsid w:val="002C09F1"/>
    <w:rsid w:val="002C20D3"/>
    <w:rsid w:val="002C4263"/>
    <w:rsid w:val="002C5530"/>
    <w:rsid w:val="002D03F9"/>
    <w:rsid w:val="002D0ACD"/>
    <w:rsid w:val="002D1DB2"/>
    <w:rsid w:val="002D224B"/>
    <w:rsid w:val="002D225D"/>
    <w:rsid w:val="002E321E"/>
    <w:rsid w:val="002E32E8"/>
    <w:rsid w:val="002E5A17"/>
    <w:rsid w:val="002E601A"/>
    <w:rsid w:val="002F1770"/>
    <w:rsid w:val="002F2F49"/>
    <w:rsid w:val="002F2FB6"/>
    <w:rsid w:val="002F5F72"/>
    <w:rsid w:val="002F6981"/>
    <w:rsid w:val="002F7611"/>
    <w:rsid w:val="002F7E39"/>
    <w:rsid w:val="00303276"/>
    <w:rsid w:val="00304929"/>
    <w:rsid w:val="00304B77"/>
    <w:rsid w:val="00310740"/>
    <w:rsid w:val="00310A20"/>
    <w:rsid w:val="003150FF"/>
    <w:rsid w:val="00320BF7"/>
    <w:rsid w:val="00326D08"/>
    <w:rsid w:val="00334EF7"/>
    <w:rsid w:val="003411C9"/>
    <w:rsid w:val="003476FD"/>
    <w:rsid w:val="00355C44"/>
    <w:rsid w:val="00367444"/>
    <w:rsid w:val="00370CE7"/>
    <w:rsid w:val="0037250B"/>
    <w:rsid w:val="00373E63"/>
    <w:rsid w:val="0037458F"/>
    <w:rsid w:val="003778AA"/>
    <w:rsid w:val="003803CD"/>
    <w:rsid w:val="003816EF"/>
    <w:rsid w:val="00381A6E"/>
    <w:rsid w:val="00383DEC"/>
    <w:rsid w:val="00385243"/>
    <w:rsid w:val="00387748"/>
    <w:rsid w:val="0039011E"/>
    <w:rsid w:val="0039018F"/>
    <w:rsid w:val="00391B44"/>
    <w:rsid w:val="00394350"/>
    <w:rsid w:val="003A02D7"/>
    <w:rsid w:val="003A0A59"/>
    <w:rsid w:val="003B19BE"/>
    <w:rsid w:val="003B1AED"/>
    <w:rsid w:val="003B719A"/>
    <w:rsid w:val="003C1B37"/>
    <w:rsid w:val="003C28B8"/>
    <w:rsid w:val="003C561B"/>
    <w:rsid w:val="003C5F20"/>
    <w:rsid w:val="003C74E7"/>
    <w:rsid w:val="003D08D2"/>
    <w:rsid w:val="003D1432"/>
    <w:rsid w:val="003D1F78"/>
    <w:rsid w:val="003D378B"/>
    <w:rsid w:val="003D6CC0"/>
    <w:rsid w:val="003D6F83"/>
    <w:rsid w:val="003E0455"/>
    <w:rsid w:val="003E5040"/>
    <w:rsid w:val="003E5B6A"/>
    <w:rsid w:val="003E6091"/>
    <w:rsid w:val="003E6268"/>
    <w:rsid w:val="003E6F01"/>
    <w:rsid w:val="003F1C98"/>
    <w:rsid w:val="003F1F9C"/>
    <w:rsid w:val="003F3835"/>
    <w:rsid w:val="00400609"/>
    <w:rsid w:val="00401617"/>
    <w:rsid w:val="00402745"/>
    <w:rsid w:val="0040289E"/>
    <w:rsid w:val="004035B3"/>
    <w:rsid w:val="004100D5"/>
    <w:rsid w:val="00410849"/>
    <w:rsid w:val="00421C0B"/>
    <w:rsid w:val="004247BB"/>
    <w:rsid w:val="00424FDA"/>
    <w:rsid w:val="00424FED"/>
    <w:rsid w:val="0042517D"/>
    <w:rsid w:val="00425851"/>
    <w:rsid w:val="00425E9F"/>
    <w:rsid w:val="00427494"/>
    <w:rsid w:val="0043286E"/>
    <w:rsid w:val="00441E37"/>
    <w:rsid w:val="00442A84"/>
    <w:rsid w:val="00443C15"/>
    <w:rsid w:val="004520A9"/>
    <w:rsid w:val="00461A1E"/>
    <w:rsid w:val="004638AD"/>
    <w:rsid w:val="00463C9C"/>
    <w:rsid w:val="00464260"/>
    <w:rsid w:val="00467B48"/>
    <w:rsid w:val="00471EC4"/>
    <w:rsid w:val="00473171"/>
    <w:rsid w:val="00481115"/>
    <w:rsid w:val="00490C07"/>
    <w:rsid w:val="00494A82"/>
    <w:rsid w:val="0049584D"/>
    <w:rsid w:val="004A0A68"/>
    <w:rsid w:val="004A3519"/>
    <w:rsid w:val="004A4BC1"/>
    <w:rsid w:val="004A6CB2"/>
    <w:rsid w:val="004B012C"/>
    <w:rsid w:val="004B1C64"/>
    <w:rsid w:val="004B4658"/>
    <w:rsid w:val="004B498E"/>
    <w:rsid w:val="004B631E"/>
    <w:rsid w:val="004C2993"/>
    <w:rsid w:val="004D0B2E"/>
    <w:rsid w:val="004D1C1C"/>
    <w:rsid w:val="004D3A80"/>
    <w:rsid w:val="004D5228"/>
    <w:rsid w:val="004E0461"/>
    <w:rsid w:val="004E069A"/>
    <w:rsid w:val="004F10D1"/>
    <w:rsid w:val="004F2568"/>
    <w:rsid w:val="004F3121"/>
    <w:rsid w:val="004F4B90"/>
    <w:rsid w:val="004F4E33"/>
    <w:rsid w:val="004F6021"/>
    <w:rsid w:val="004F67B6"/>
    <w:rsid w:val="00500014"/>
    <w:rsid w:val="0050046A"/>
    <w:rsid w:val="005012D4"/>
    <w:rsid w:val="00504579"/>
    <w:rsid w:val="00504DD9"/>
    <w:rsid w:val="0050562C"/>
    <w:rsid w:val="00505D0E"/>
    <w:rsid w:val="00505FF2"/>
    <w:rsid w:val="005118AC"/>
    <w:rsid w:val="005120B4"/>
    <w:rsid w:val="00514410"/>
    <w:rsid w:val="00520A9F"/>
    <w:rsid w:val="00521994"/>
    <w:rsid w:val="00525EDF"/>
    <w:rsid w:val="00531619"/>
    <w:rsid w:val="00533DBA"/>
    <w:rsid w:val="005349DD"/>
    <w:rsid w:val="00543323"/>
    <w:rsid w:val="00553423"/>
    <w:rsid w:val="005614B2"/>
    <w:rsid w:val="00562743"/>
    <w:rsid w:val="00562C82"/>
    <w:rsid w:val="0057296E"/>
    <w:rsid w:val="00572DA7"/>
    <w:rsid w:val="00572E1B"/>
    <w:rsid w:val="00573153"/>
    <w:rsid w:val="00573C62"/>
    <w:rsid w:val="00574517"/>
    <w:rsid w:val="00581131"/>
    <w:rsid w:val="00594BFB"/>
    <w:rsid w:val="005967A0"/>
    <w:rsid w:val="00596C95"/>
    <w:rsid w:val="005A1657"/>
    <w:rsid w:val="005A3176"/>
    <w:rsid w:val="005A3911"/>
    <w:rsid w:val="005B0EE1"/>
    <w:rsid w:val="005B11AC"/>
    <w:rsid w:val="005B48F0"/>
    <w:rsid w:val="005B4961"/>
    <w:rsid w:val="005C1347"/>
    <w:rsid w:val="005C2FC9"/>
    <w:rsid w:val="005C32D0"/>
    <w:rsid w:val="005C448E"/>
    <w:rsid w:val="005C75CD"/>
    <w:rsid w:val="005D0DAD"/>
    <w:rsid w:val="005D3236"/>
    <w:rsid w:val="005D626C"/>
    <w:rsid w:val="005E1ABC"/>
    <w:rsid w:val="005E226F"/>
    <w:rsid w:val="005E62A2"/>
    <w:rsid w:val="005E725B"/>
    <w:rsid w:val="005F2153"/>
    <w:rsid w:val="005F219D"/>
    <w:rsid w:val="005F5F4A"/>
    <w:rsid w:val="005F65DF"/>
    <w:rsid w:val="005F7683"/>
    <w:rsid w:val="00600513"/>
    <w:rsid w:val="00610176"/>
    <w:rsid w:val="0061627A"/>
    <w:rsid w:val="00616624"/>
    <w:rsid w:val="00616E74"/>
    <w:rsid w:val="0062525D"/>
    <w:rsid w:val="00625405"/>
    <w:rsid w:val="0062765A"/>
    <w:rsid w:val="0063060A"/>
    <w:rsid w:val="00630670"/>
    <w:rsid w:val="00630C07"/>
    <w:rsid w:val="00630C0C"/>
    <w:rsid w:val="006333F9"/>
    <w:rsid w:val="006404DF"/>
    <w:rsid w:val="0064266B"/>
    <w:rsid w:val="00643C14"/>
    <w:rsid w:val="00645E57"/>
    <w:rsid w:val="006503CB"/>
    <w:rsid w:val="00651B51"/>
    <w:rsid w:val="0065448D"/>
    <w:rsid w:val="006561CA"/>
    <w:rsid w:val="0065724B"/>
    <w:rsid w:val="00660AD9"/>
    <w:rsid w:val="00661722"/>
    <w:rsid w:val="00661C43"/>
    <w:rsid w:val="0066575C"/>
    <w:rsid w:val="00665BC3"/>
    <w:rsid w:val="0066757D"/>
    <w:rsid w:val="00670409"/>
    <w:rsid w:val="00670CCF"/>
    <w:rsid w:val="00670E85"/>
    <w:rsid w:val="0067503A"/>
    <w:rsid w:val="00675BB2"/>
    <w:rsid w:val="00677521"/>
    <w:rsid w:val="00680B3F"/>
    <w:rsid w:val="00681E4F"/>
    <w:rsid w:val="00682569"/>
    <w:rsid w:val="00684C98"/>
    <w:rsid w:val="00684CC0"/>
    <w:rsid w:val="00685847"/>
    <w:rsid w:val="006859E8"/>
    <w:rsid w:val="00691990"/>
    <w:rsid w:val="00694AD5"/>
    <w:rsid w:val="006A3862"/>
    <w:rsid w:val="006A414E"/>
    <w:rsid w:val="006A449F"/>
    <w:rsid w:val="006A5F7C"/>
    <w:rsid w:val="006A6858"/>
    <w:rsid w:val="006A7003"/>
    <w:rsid w:val="006B00F6"/>
    <w:rsid w:val="006B6A87"/>
    <w:rsid w:val="006C0DD3"/>
    <w:rsid w:val="006C120F"/>
    <w:rsid w:val="006C22B6"/>
    <w:rsid w:val="006C3F78"/>
    <w:rsid w:val="006C48FA"/>
    <w:rsid w:val="006C503B"/>
    <w:rsid w:val="006C6120"/>
    <w:rsid w:val="006C7DB2"/>
    <w:rsid w:val="006D02B6"/>
    <w:rsid w:val="006D2517"/>
    <w:rsid w:val="006D5FD5"/>
    <w:rsid w:val="006D6999"/>
    <w:rsid w:val="006E165D"/>
    <w:rsid w:val="006E4B98"/>
    <w:rsid w:val="006E4E35"/>
    <w:rsid w:val="006E6E80"/>
    <w:rsid w:val="006E7692"/>
    <w:rsid w:val="006F1B11"/>
    <w:rsid w:val="006F1E2E"/>
    <w:rsid w:val="006F4BE0"/>
    <w:rsid w:val="006F70E2"/>
    <w:rsid w:val="006F72F9"/>
    <w:rsid w:val="006F7DCD"/>
    <w:rsid w:val="0070043D"/>
    <w:rsid w:val="00700F08"/>
    <w:rsid w:val="00702293"/>
    <w:rsid w:val="007049BD"/>
    <w:rsid w:val="00705212"/>
    <w:rsid w:val="007054E5"/>
    <w:rsid w:val="007079A5"/>
    <w:rsid w:val="007108A1"/>
    <w:rsid w:val="00711EA4"/>
    <w:rsid w:val="007160B0"/>
    <w:rsid w:val="00716957"/>
    <w:rsid w:val="00717C95"/>
    <w:rsid w:val="00720269"/>
    <w:rsid w:val="007219AF"/>
    <w:rsid w:val="007247E7"/>
    <w:rsid w:val="00724A04"/>
    <w:rsid w:val="00726114"/>
    <w:rsid w:val="00732F5C"/>
    <w:rsid w:val="007336D3"/>
    <w:rsid w:val="00735A91"/>
    <w:rsid w:val="00735AA2"/>
    <w:rsid w:val="00735EA4"/>
    <w:rsid w:val="0073729A"/>
    <w:rsid w:val="00740059"/>
    <w:rsid w:val="00740AD9"/>
    <w:rsid w:val="00740FB3"/>
    <w:rsid w:val="00744A89"/>
    <w:rsid w:val="00745687"/>
    <w:rsid w:val="00745E35"/>
    <w:rsid w:val="007463C8"/>
    <w:rsid w:val="00747962"/>
    <w:rsid w:val="0075070D"/>
    <w:rsid w:val="00750E6D"/>
    <w:rsid w:val="00751324"/>
    <w:rsid w:val="00752BE0"/>
    <w:rsid w:val="00752C78"/>
    <w:rsid w:val="007575D2"/>
    <w:rsid w:val="0075798D"/>
    <w:rsid w:val="007603C6"/>
    <w:rsid w:val="00762641"/>
    <w:rsid w:val="0076313A"/>
    <w:rsid w:val="00767EB5"/>
    <w:rsid w:val="0077123A"/>
    <w:rsid w:val="0077272A"/>
    <w:rsid w:val="0077391F"/>
    <w:rsid w:val="00774DC2"/>
    <w:rsid w:val="007764DC"/>
    <w:rsid w:val="00777AD6"/>
    <w:rsid w:val="007820A4"/>
    <w:rsid w:val="007847E9"/>
    <w:rsid w:val="00786E77"/>
    <w:rsid w:val="00787F49"/>
    <w:rsid w:val="00790335"/>
    <w:rsid w:val="00790A08"/>
    <w:rsid w:val="00790ED0"/>
    <w:rsid w:val="00790EF3"/>
    <w:rsid w:val="007922DB"/>
    <w:rsid w:val="00797C0F"/>
    <w:rsid w:val="007A0CDF"/>
    <w:rsid w:val="007A347A"/>
    <w:rsid w:val="007A5B87"/>
    <w:rsid w:val="007A6C9D"/>
    <w:rsid w:val="007B06B6"/>
    <w:rsid w:val="007B2692"/>
    <w:rsid w:val="007B3285"/>
    <w:rsid w:val="007B5519"/>
    <w:rsid w:val="007B5AD2"/>
    <w:rsid w:val="007C0B74"/>
    <w:rsid w:val="007C0F08"/>
    <w:rsid w:val="007C4C08"/>
    <w:rsid w:val="007C58AA"/>
    <w:rsid w:val="007C6A3F"/>
    <w:rsid w:val="007D09BE"/>
    <w:rsid w:val="007D2F26"/>
    <w:rsid w:val="007D4887"/>
    <w:rsid w:val="007D6E29"/>
    <w:rsid w:val="007E1E5B"/>
    <w:rsid w:val="007E5BAA"/>
    <w:rsid w:val="007E5F14"/>
    <w:rsid w:val="007E71F5"/>
    <w:rsid w:val="007E73B0"/>
    <w:rsid w:val="007F4D32"/>
    <w:rsid w:val="007F676B"/>
    <w:rsid w:val="007F73CC"/>
    <w:rsid w:val="00801DEF"/>
    <w:rsid w:val="0080217E"/>
    <w:rsid w:val="0080316C"/>
    <w:rsid w:val="008031F1"/>
    <w:rsid w:val="00804A4E"/>
    <w:rsid w:val="008052C2"/>
    <w:rsid w:val="00807872"/>
    <w:rsid w:val="00807BBB"/>
    <w:rsid w:val="008134FA"/>
    <w:rsid w:val="008138BB"/>
    <w:rsid w:val="00817CCC"/>
    <w:rsid w:val="00826B74"/>
    <w:rsid w:val="00831006"/>
    <w:rsid w:val="00831773"/>
    <w:rsid w:val="008357E9"/>
    <w:rsid w:val="0084595F"/>
    <w:rsid w:val="00850516"/>
    <w:rsid w:val="00851718"/>
    <w:rsid w:val="00852DE2"/>
    <w:rsid w:val="00855B04"/>
    <w:rsid w:val="00857ED3"/>
    <w:rsid w:val="00865539"/>
    <w:rsid w:val="00865F14"/>
    <w:rsid w:val="00871383"/>
    <w:rsid w:val="00872B82"/>
    <w:rsid w:val="00874426"/>
    <w:rsid w:val="008761AB"/>
    <w:rsid w:val="00881621"/>
    <w:rsid w:val="00882388"/>
    <w:rsid w:val="008855E4"/>
    <w:rsid w:val="008857E7"/>
    <w:rsid w:val="008861AE"/>
    <w:rsid w:val="008A594E"/>
    <w:rsid w:val="008B4671"/>
    <w:rsid w:val="008B5696"/>
    <w:rsid w:val="008B5C32"/>
    <w:rsid w:val="008B7216"/>
    <w:rsid w:val="008C000B"/>
    <w:rsid w:val="008C17C5"/>
    <w:rsid w:val="008C2DC8"/>
    <w:rsid w:val="008C2EF1"/>
    <w:rsid w:val="008C3554"/>
    <w:rsid w:val="008C4E5C"/>
    <w:rsid w:val="008C633E"/>
    <w:rsid w:val="008D058D"/>
    <w:rsid w:val="008D47E6"/>
    <w:rsid w:val="008D6D49"/>
    <w:rsid w:val="008E14B5"/>
    <w:rsid w:val="008E1587"/>
    <w:rsid w:val="008E2FDB"/>
    <w:rsid w:val="008E64B8"/>
    <w:rsid w:val="008E7144"/>
    <w:rsid w:val="008F0F66"/>
    <w:rsid w:val="008F2A45"/>
    <w:rsid w:val="008F2C1B"/>
    <w:rsid w:val="008F42F1"/>
    <w:rsid w:val="008F5018"/>
    <w:rsid w:val="008F5042"/>
    <w:rsid w:val="008F5A54"/>
    <w:rsid w:val="00902DE7"/>
    <w:rsid w:val="00902F1E"/>
    <w:rsid w:val="00904AE8"/>
    <w:rsid w:val="0090783E"/>
    <w:rsid w:val="0091049B"/>
    <w:rsid w:val="00912229"/>
    <w:rsid w:val="00912C10"/>
    <w:rsid w:val="00914F4E"/>
    <w:rsid w:val="0091504E"/>
    <w:rsid w:val="00915587"/>
    <w:rsid w:val="00915E8C"/>
    <w:rsid w:val="00916AAE"/>
    <w:rsid w:val="00921008"/>
    <w:rsid w:val="0092172B"/>
    <w:rsid w:val="00921EB2"/>
    <w:rsid w:val="009233A4"/>
    <w:rsid w:val="009238F5"/>
    <w:rsid w:val="00926924"/>
    <w:rsid w:val="00927023"/>
    <w:rsid w:val="00930E76"/>
    <w:rsid w:val="009311C2"/>
    <w:rsid w:val="00935623"/>
    <w:rsid w:val="0093690A"/>
    <w:rsid w:val="0094157C"/>
    <w:rsid w:val="00941BF2"/>
    <w:rsid w:val="00945555"/>
    <w:rsid w:val="00952A1D"/>
    <w:rsid w:val="0095414E"/>
    <w:rsid w:val="00954420"/>
    <w:rsid w:val="009561BC"/>
    <w:rsid w:val="00956E26"/>
    <w:rsid w:val="00957118"/>
    <w:rsid w:val="00961697"/>
    <w:rsid w:val="009633A0"/>
    <w:rsid w:val="009676F1"/>
    <w:rsid w:val="0097014C"/>
    <w:rsid w:val="00972AD9"/>
    <w:rsid w:val="00972D74"/>
    <w:rsid w:val="00976425"/>
    <w:rsid w:val="009808B4"/>
    <w:rsid w:val="009864F9"/>
    <w:rsid w:val="00986F93"/>
    <w:rsid w:val="0099054D"/>
    <w:rsid w:val="00991746"/>
    <w:rsid w:val="00992349"/>
    <w:rsid w:val="00994A20"/>
    <w:rsid w:val="009954FA"/>
    <w:rsid w:val="009A00B0"/>
    <w:rsid w:val="009A7357"/>
    <w:rsid w:val="009B42B8"/>
    <w:rsid w:val="009B5AAB"/>
    <w:rsid w:val="009B5D0A"/>
    <w:rsid w:val="009B5E2B"/>
    <w:rsid w:val="009C08A6"/>
    <w:rsid w:val="009C0994"/>
    <w:rsid w:val="009C339F"/>
    <w:rsid w:val="009C401D"/>
    <w:rsid w:val="009C7C3E"/>
    <w:rsid w:val="009D1A82"/>
    <w:rsid w:val="009D1BC2"/>
    <w:rsid w:val="009D27A4"/>
    <w:rsid w:val="009D3A86"/>
    <w:rsid w:val="009D4E57"/>
    <w:rsid w:val="009D6724"/>
    <w:rsid w:val="009E0DF5"/>
    <w:rsid w:val="009E29EB"/>
    <w:rsid w:val="009E695E"/>
    <w:rsid w:val="009F19A2"/>
    <w:rsid w:val="009F56F2"/>
    <w:rsid w:val="00A0134B"/>
    <w:rsid w:val="00A078E4"/>
    <w:rsid w:val="00A133E9"/>
    <w:rsid w:val="00A1373A"/>
    <w:rsid w:val="00A13B44"/>
    <w:rsid w:val="00A14CB5"/>
    <w:rsid w:val="00A14F27"/>
    <w:rsid w:val="00A17C72"/>
    <w:rsid w:val="00A21A47"/>
    <w:rsid w:val="00A22E4D"/>
    <w:rsid w:val="00A26715"/>
    <w:rsid w:val="00A270CB"/>
    <w:rsid w:val="00A30D88"/>
    <w:rsid w:val="00A32E49"/>
    <w:rsid w:val="00A32FE3"/>
    <w:rsid w:val="00A34F06"/>
    <w:rsid w:val="00A36093"/>
    <w:rsid w:val="00A36F6B"/>
    <w:rsid w:val="00A37966"/>
    <w:rsid w:val="00A40A01"/>
    <w:rsid w:val="00A4310B"/>
    <w:rsid w:val="00A43466"/>
    <w:rsid w:val="00A45ECA"/>
    <w:rsid w:val="00A47782"/>
    <w:rsid w:val="00A52C70"/>
    <w:rsid w:val="00A556AC"/>
    <w:rsid w:val="00A56DA9"/>
    <w:rsid w:val="00A60A10"/>
    <w:rsid w:val="00A60B1F"/>
    <w:rsid w:val="00A62048"/>
    <w:rsid w:val="00A627F3"/>
    <w:rsid w:val="00A715F7"/>
    <w:rsid w:val="00A71F3C"/>
    <w:rsid w:val="00A7222E"/>
    <w:rsid w:val="00A72F84"/>
    <w:rsid w:val="00A77387"/>
    <w:rsid w:val="00A80309"/>
    <w:rsid w:val="00A80EE8"/>
    <w:rsid w:val="00A8422C"/>
    <w:rsid w:val="00A85050"/>
    <w:rsid w:val="00A85AED"/>
    <w:rsid w:val="00A85EC8"/>
    <w:rsid w:val="00A90880"/>
    <w:rsid w:val="00A90B67"/>
    <w:rsid w:val="00A91861"/>
    <w:rsid w:val="00A9328C"/>
    <w:rsid w:val="00A93791"/>
    <w:rsid w:val="00A946FC"/>
    <w:rsid w:val="00AA0BDC"/>
    <w:rsid w:val="00AA24F4"/>
    <w:rsid w:val="00AA2C24"/>
    <w:rsid w:val="00AB0C96"/>
    <w:rsid w:val="00AB3A97"/>
    <w:rsid w:val="00AB5D9E"/>
    <w:rsid w:val="00AB762D"/>
    <w:rsid w:val="00AB7CB0"/>
    <w:rsid w:val="00AC3C7D"/>
    <w:rsid w:val="00AC5A0C"/>
    <w:rsid w:val="00AC5E2A"/>
    <w:rsid w:val="00AD1C1F"/>
    <w:rsid w:val="00AD2213"/>
    <w:rsid w:val="00AD766A"/>
    <w:rsid w:val="00AE07E7"/>
    <w:rsid w:val="00AE0BAF"/>
    <w:rsid w:val="00AE4D39"/>
    <w:rsid w:val="00AE68BB"/>
    <w:rsid w:val="00AF0FAA"/>
    <w:rsid w:val="00AF1C97"/>
    <w:rsid w:val="00AF28CD"/>
    <w:rsid w:val="00AF362D"/>
    <w:rsid w:val="00AF7370"/>
    <w:rsid w:val="00B02899"/>
    <w:rsid w:val="00B02F52"/>
    <w:rsid w:val="00B042C4"/>
    <w:rsid w:val="00B0615F"/>
    <w:rsid w:val="00B07E96"/>
    <w:rsid w:val="00B10BF1"/>
    <w:rsid w:val="00B13189"/>
    <w:rsid w:val="00B14BAF"/>
    <w:rsid w:val="00B15DFE"/>
    <w:rsid w:val="00B168B4"/>
    <w:rsid w:val="00B20110"/>
    <w:rsid w:val="00B21407"/>
    <w:rsid w:val="00B269BB"/>
    <w:rsid w:val="00B279E2"/>
    <w:rsid w:val="00B310FE"/>
    <w:rsid w:val="00B31F50"/>
    <w:rsid w:val="00B32028"/>
    <w:rsid w:val="00B335B1"/>
    <w:rsid w:val="00B35514"/>
    <w:rsid w:val="00B36EA2"/>
    <w:rsid w:val="00B3729D"/>
    <w:rsid w:val="00B41AFF"/>
    <w:rsid w:val="00B45A58"/>
    <w:rsid w:val="00B46D0B"/>
    <w:rsid w:val="00B50E2A"/>
    <w:rsid w:val="00B5212F"/>
    <w:rsid w:val="00B52AF4"/>
    <w:rsid w:val="00B537AA"/>
    <w:rsid w:val="00B5543A"/>
    <w:rsid w:val="00B56FF2"/>
    <w:rsid w:val="00B811DB"/>
    <w:rsid w:val="00B8179D"/>
    <w:rsid w:val="00B825BA"/>
    <w:rsid w:val="00B82DBE"/>
    <w:rsid w:val="00B84903"/>
    <w:rsid w:val="00B85CB0"/>
    <w:rsid w:val="00B879A4"/>
    <w:rsid w:val="00B92025"/>
    <w:rsid w:val="00B93CEE"/>
    <w:rsid w:val="00B967ED"/>
    <w:rsid w:val="00BA17CC"/>
    <w:rsid w:val="00BA6742"/>
    <w:rsid w:val="00BA6C64"/>
    <w:rsid w:val="00BA7DCB"/>
    <w:rsid w:val="00BB1B73"/>
    <w:rsid w:val="00BC231E"/>
    <w:rsid w:val="00BC4FE1"/>
    <w:rsid w:val="00BC5F50"/>
    <w:rsid w:val="00BD13C1"/>
    <w:rsid w:val="00BD2C47"/>
    <w:rsid w:val="00BD4D76"/>
    <w:rsid w:val="00BD4E36"/>
    <w:rsid w:val="00BD6DA5"/>
    <w:rsid w:val="00BD763B"/>
    <w:rsid w:val="00BE0BD0"/>
    <w:rsid w:val="00BE0C40"/>
    <w:rsid w:val="00BE4BD9"/>
    <w:rsid w:val="00BE4C8A"/>
    <w:rsid w:val="00BF233E"/>
    <w:rsid w:val="00BF3315"/>
    <w:rsid w:val="00BF39B2"/>
    <w:rsid w:val="00BF3A66"/>
    <w:rsid w:val="00BF63A3"/>
    <w:rsid w:val="00BF6944"/>
    <w:rsid w:val="00C00D16"/>
    <w:rsid w:val="00C053B5"/>
    <w:rsid w:val="00C054F3"/>
    <w:rsid w:val="00C05BD3"/>
    <w:rsid w:val="00C06780"/>
    <w:rsid w:val="00C06B71"/>
    <w:rsid w:val="00C06EED"/>
    <w:rsid w:val="00C06F4A"/>
    <w:rsid w:val="00C07BBE"/>
    <w:rsid w:val="00C17134"/>
    <w:rsid w:val="00C22317"/>
    <w:rsid w:val="00C224CF"/>
    <w:rsid w:val="00C245CF"/>
    <w:rsid w:val="00C256BD"/>
    <w:rsid w:val="00C25DD0"/>
    <w:rsid w:val="00C26FD7"/>
    <w:rsid w:val="00C31B47"/>
    <w:rsid w:val="00C34B36"/>
    <w:rsid w:val="00C362FD"/>
    <w:rsid w:val="00C409D1"/>
    <w:rsid w:val="00C41F99"/>
    <w:rsid w:val="00C44893"/>
    <w:rsid w:val="00C5104C"/>
    <w:rsid w:val="00C53775"/>
    <w:rsid w:val="00C57033"/>
    <w:rsid w:val="00C6149A"/>
    <w:rsid w:val="00C61A4D"/>
    <w:rsid w:val="00C61F98"/>
    <w:rsid w:val="00C62698"/>
    <w:rsid w:val="00C63FF4"/>
    <w:rsid w:val="00C650C0"/>
    <w:rsid w:val="00C65854"/>
    <w:rsid w:val="00C67ECC"/>
    <w:rsid w:val="00C70BA9"/>
    <w:rsid w:val="00C72612"/>
    <w:rsid w:val="00C90D51"/>
    <w:rsid w:val="00C90D9A"/>
    <w:rsid w:val="00C92A1B"/>
    <w:rsid w:val="00C94EED"/>
    <w:rsid w:val="00C9738A"/>
    <w:rsid w:val="00CA362D"/>
    <w:rsid w:val="00CA5206"/>
    <w:rsid w:val="00CA525F"/>
    <w:rsid w:val="00CA580B"/>
    <w:rsid w:val="00CA6B7F"/>
    <w:rsid w:val="00CA79CA"/>
    <w:rsid w:val="00CB0424"/>
    <w:rsid w:val="00CB28CD"/>
    <w:rsid w:val="00CB3ACF"/>
    <w:rsid w:val="00CB450A"/>
    <w:rsid w:val="00CB5439"/>
    <w:rsid w:val="00CB6111"/>
    <w:rsid w:val="00CB689E"/>
    <w:rsid w:val="00CB694A"/>
    <w:rsid w:val="00CC0844"/>
    <w:rsid w:val="00CC0E95"/>
    <w:rsid w:val="00CC22D9"/>
    <w:rsid w:val="00CC269A"/>
    <w:rsid w:val="00CC2D24"/>
    <w:rsid w:val="00CC3041"/>
    <w:rsid w:val="00CC6976"/>
    <w:rsid w:val="00CD17A3"/>
    <w:rsid w:val="00CD2465"/>
    <w:rsid w:val="00CD26A8"/>
    <w:rsid w:val="00CD3047"/>
    <w:rsid w:val="00CD3EB4"/>
    <w:rsid w:val="00CD4195"/>
    <w:rsid w:val="00CD68B8"/>
    <w:rsid w:val="00CE1EC9"/>
    <w:rsid w:val="00CE456D"/>
    <w:rsid w:val="00CE68B4"/>
    <w:rsid w:val="00CE768C"/>
    <w:rsid w:val="00CE7F7E"/>
    <w:rsid w:val="00CF4257"/>
    <w:rsid w:val="00D01379"/>
    <w:rsid w:val="00D04466"/>
    <w:rsid w:val="00D04F36"/>
    <w:rsid w:val="00D0569E"/>
    <w:rsid w:val="00D155C5"/>
    <w:rsid w:val="00D22A37"/>
    <w:rsid w:val="00D23448"/>
    <w:rsid w:val="00D23560"/>
    <w:rsid w:val="00D23DF1"/>
    <w:rsid w:val="00D2529F"/>
    <w:rsid w:val="00D30536"/>
    <w:rsid w:val="00D31E4B"/>
    <w:rsid w:val="00D325EA"/>
    <w:rsid w:val="00D3565A"/>
    <w:rsid w:val="00D367FE"/>
    <w:rsid w:val="00D41306"/>
    <w:rsid w:val="00D41A9D"/>
    <w:rsid w:val="00D43A6F"/>
    <w:rsid w:val="00D45F64"/>
    <w:rsid w:val="00D506F5"/>
    <w:rsid w:val="00D51A3F"/>
    <w:rsid w:val="00D52372"/>
    <w:rsid w:val="00D54273"/>
    <w:rsid w:val="00D54CF3"/>
    <w:rsid w:val="00D55ADC"/>
    <w:rsid w:val="00D62DF1"/>
    <w:rsid w:val="00D631D1"/>
    <w:rsid w:val="00D66280"/>
    <w:rsid w:val="00D667BC"/>
    <w:rsid w:val="00D67830"/>
    <w:rsid w:val="00D71514"/>
    <w:rsid w:val="00D72228"/>
    <w:rsid w:val="00D72BB3"/>
    <w:rsid w:val="00D731F6"/>
    <w:rsid w:val="00D75CAE"/>
    <w:rsid w:val="00D761EE"/>
    <w:rsid w:val="00D829AD"/>
    <w:rsid w:val="00D83EE7"/>
    <w:rsid w:val="00D852B7"/>
    <w:rsid w:val="00D860F4"/>
    <w:rsid w:val="00D8765D"/>
    <w:rsid w:val="00D91269"/>
    <w:rsid w:val="00D92486"/>
    <w:rsid w:val="00D926AD"/>
    <w:rsid w:val="00D92C3C"/>
    <w:rsid w:val="00D96F9A"/>
    <w:rsid w:val="00DA178E"/>
    <w:rsid w:val="00DA1939"/>
    <w:rsid w:val="00DA1E2F"/>
    <w:rsid w:val="00DA2D94"/>
    <w:rsid w:val="00DA62FC"/>
    <w:rsid w:val="00DA6A22"/>
    <w:rsid w:val="00DB05CB"/>
    <w:rsid w:val="00DB2761"/>
    <w:rsid w:val="00DB7F61"/>
    <w:rsid w:val="00DC0934"/>
    <w:rsid w:val="00DC6DD4"/>
    <w:rsid w:val="00DD106E"/>
    <w:rsid w:val="00DD10CD"/>
    <w:rsid w:val="00DE2704"/>
    <w:rsid w:val="00DE4818"/>
    <w:rsid w:val="00DE51DD"/>
    <w:rsid w:val="00DF2F86"/>
    <w:rsid w:val="00DF3D5B"/>
    <w:rsid w:val="00DF4D97"/>
    <w:rsid w:val="00DF730A"/>
    <w:rsid w:val="00DF780E"/>
    <w:rsid w:val="00E04115"/>
    <w:rsid w:val="00E05A25"/>
    <w:rsid w:val="00E06BE5"/>
    <w:rsid w:val="00E114E0"/>
    <w:rsid w:val="00E127EE"/>
    <w:rsid w:val="00E13C94"/>
    <w:rsid w:val="00E153B5"/>
    <w:rsid w:val="00E1663B"/>
    <w:rsid w:val="00E26B6F"/>
    <w:rsid w:val="00E26CB6"/>
    <w:rsid w:val="00E310AD"/>
    <w:rsid w:val="00E32C0B"/>
    <w:rsid w:val="00E32C43"/>
    <w:rsid w:val="00E33989"/>
    <w:rsid w:val="00E41A7C"/>
    <w:rsid w:val="00E42196"/>
    <w:rsid w:val="00E43AA8"/>
    <w:rsid w:val="00E5238A"/>
    <w:rsid w:val="00E547C7"/>
    <w:rsid w:val="00E5510F"/>
    <w:rsid w:val="00E6011D"/>
    <w:rsid w:val="00E66313"/>
    <w:rsid w:val="00E66EF0"/>
    <w:rsid w:val="00E71EEB"/>
    <w:rsid w:val="00E727C3"/>
    <w:rsid w:val="00E75FB3"/>
    <w:rsid w:val="00E80D1E"/>
    <w:rsid w:val="00E81B72"/>
    <w:rsid w:val="00E90B45"/>
    <w:rsid w:val="00E90FA3"/>
    <w:rsid w:val="00E91553"/>
    <w:rsid w:val="00E950EE"/>
    <w:rsid w:val="00E972E9"/>
    <w:rsid w:val="00E974D2"/>
    <w:rsid w:val="00EA2BDD"/>
    <w:rsid w:val="00EA4AF9"/>
    <w:rsid w:val="00EB17A4"/>
    <w:rsid w:val="00EB3115"/>
    <w:rsid w:val="00EB330A"/>
    <w:rsid w:val="00EB49CC"/>
    <w:rsid w:val="00EB556C"/>
    <w:rsid w:val="00EB5B56"/>
    <w:rsid w:val="00EB75AB"/>
    <w:rsid w:val="00EC0271"/>
    <w:rsid w:val="00EC4AB3"/>
    <w:rsid w:val="00EC4FB0"/>
    <w:rsid w:val="00EC603D"/>
    <w:rsid w:val="00EC618E"/>
    <w:rsid w:val="00ED12D4"/>
    <w:rsid w:val="00ED2535"/>
    <w:rsid w:val="00ED4E89"/>
    <w:rsid w:val="00ED4EF3"/>
    <w:rsid w:val="00EE20B7"/>
    <w:rsid w:val="00EE4A72"/>
    <w:rsid w:val="00EF00CD"/>
    <w:rsid w:val="00F00998"/>
    <w:rsid w:val="00F010A1"/>
    <w:rsid w:val="00F06D26"/>
    <w:rsid w:val="00F11616"/>
    <w:rsid w:val="00F204B5"/>
    <w:rsid w:val="00F22B69"/>
    <w:rsid w:val="00F2464A"/>
    <w:rsid w:val="00F25895"/>
    <w:rsid w:val="00F25E73"/>
    <w:rsid w:val="00F313D8"/>
    <w:rsid w:val="00F36C29"/>
    <w:rsid w:val="00F41DAF"/>
    <w:rsid w:val="00F42651"/>
    <w:rsid w:val="00F52B8C"/>
    <w:rsid w:val="00F602DF"/>
    <w:rsid w:val="00F618C8"/>
    <w:rsid w:val="00F67C33"/>
    <w:rsid w:val="00F7008C"/>
    <w:rsid w:val="00F74506"/>
    <w:rsid w:val="00F77351"/>
    <w:rsid w:val="00F810AB"/>
    <w:rsid w:val="00F81A9D"/>
    <w:rsid w:val="00F835AF"/>
    <w:rsid w:val="00F83C5D"/>
    <w:rsid w:val="00F83DAA"/>
    <w:rsid w:val="00F854CB"/>
    <w:rsid w:val="00F92E18"/>
    <w:rsid w:val="00F95423"/>
    <w:rsid w:val="00F95CCB"/>
    <w:rsid w:val="00FA1D2C"/>
    <w:rsid w:val="00FA1F1A"/>
    <w:rsid w:val="00FA2237"/>
    <w:rsid w:val="00FA232A"/>
    <w:rsid w:val="00FA2C5D"/>
    <w:rsid w:val="00FA4BA3"/>
    <w:rsid w:val="00FA5FF9"/>
    <w:rsid w:val="00FB49E3"/>
    <w:rsid w:val="00FB64AE"/>
    <w:rsid w:val="00FB7DA7"/>
    <w:rsid w:val="00FC2897"/>
    <w:rsid w:val="00FC7C5A"/>
    <w:rsid w:val="00FD2B70"/>
    <w:rsid w:val="00FD2F77"/>
    <w:rsid w:val="00FD2F93"/>
    <w:rsid w:val="00FD71F3"/>
    <w:rsid w:val="00FE7373"/>
    <w:rsid w:val="00FF0A8B"/>
    <w:rsid w:val="00FF0D42"/>
    <w:rsid w:val="00FF1ECD"/>
    <w:rsid w:val="00FF65D9"/>
    <w:rsid w:val="00FF6AE6"/>
    <w:rsid w:val="00FF7A87"/>
    <w:rsid w:val="010C55CE"/>
    <w:rsid w:val="01203B72"/>
    <w:rsid w:val="01276CE6"/>
    <w:rsid w:val="01391AF7"/>
    <w:rsid w:val="015F4B6C"/>
    <w:rsid w:val="01A56820"/>
    <w:rsid w:val="01DB0F21"/>
    <w:rsid w:val="01F85948"/>
    <w:rsid w:val="026E4FCA"/>
    <w:rsid w:val="027D1EDC"/>
    <w:rsid w:val="02A824AD"/>
    <w:rsid w:val="02AA6F17"/>
    <w:rsid w:val="02E6429D"/>
    <w:rsid w:val="032E5AB3"/>
    <w:rsid w:val="03DC361F"/>
    <w:rsid w:val="04874841"/>
    <w:rsid w:val="04AF0DC0"/>
    <w:rsid w:val="05CA3B1B"/>
    <w:rsid w:val="05D40F8A"/>
    <w:rsid w:val="05E97CB2"/>
    <w:rsid w:val="060D6A3B"/>
    <w:rsid w:val="06193B1E"/>
    <w:rsid w:val="06383C8B"/>
    <w:rsid w:val="069A2D3C"/>
    <w:rsid w:val="06C6067E"/>
    <w:rsid w:val="0707497A"/>
    <w:rsid w:val="07394A3D"/>
    <w:rsid w:val="07416329"/>
    <w:rsid w:val="07501B9E"/>
    <w:rsid w:val="0838785B"/>
    <w:rsid w:val="087D0B78"/>
    <w:rsid w:val="0920129B"/>
    <w:rsid w:val="09823E4D"/>
    <w:rsid w:val="0A4B18CE"/>
    <w:rsid w:val="0AB0564B"/>
    <w:rsid w:val="0AC800D5"/>
    <w:rsid w:val="0AFA19A7"/>
    <w:rsid w:val="0B181252"/>
    <w:rsid w:val="0B2543AA"/>
    <w:rsid w:val="0B4426C2"/>
    <w:rsid w:val="0B651CEF"/>
    <w:rsid w:val="0C275A89"/>
    <w:rsid w:val="0C896E1F"/>
    <w:rsid w:val="0CBB5882"/>
    <w:rsid w:val="0D531CDF"/>
    <w:rsid w:val="0DCA3125"/>
    <w:rsid w:val="0E416A77"/>
    <w:rsid w:val="0EA34036"/>
    <w:rsid w:val="0EB63F9D"/>
    <w:rsid w:val="0F54794B"/>
    <w:rsid w:val="0F552353"/>
    <w:rsid w:val="0F6A354E"/>
    <w:rsid w:val="0F88478D"/>
    <w:rsid w:val="0FB73DA5"/>
    <w:rsid w:val="0FDE2587"/>
    <w:rsid w:val="10277DDD"/>
    <w:rsid w:val="10507757"/>
    <w:rsid w:val="107A1082"/>
    <w:rsid w:val="109E7189"/>
    <w:rsid w:val="115206FB"/>
    <w:rsid w:val="11B40613"/>
    <w:rsid w:val="11BE2022"/>
    <w:rsid w:val="11D83EA2"/>
    <w:rsid w:val="122510EE"/>
    <w:rsid w:val="12405481"/>
    <w:rsid w:val="128D1331"/>
    <w:rsid w:val="12C1355D"/>
    <w:rsid w:val="12EF7289"/>
    <w:rsid w:val="134D5A81"/>
    <w:rsid w:val="13BF6991"/>
    <w:rsid w:val="13F95DC4"/>
    <w:rsid w:val="142A3E2D"/>
    <w:rsid w:val="144A7973"/>
    <w:rsid w:val="14FB7DA2"/>
    <w:rsid w:val="151C3DB5"/>
    <w:rsid w:val="158710F3"/>
    <w:rsid w:val="15C772F3"/>
    <w:rsid w:val="15CE4C34"/>
    <w:rsid w:val="15F0775C"/>
    <w:rsid w:val="160A0AD0"/>
    <w:rsid w:val="165B6F79"/>
    <w:rsid w:val="166E5EB0"/>
    <w:rsid w:val="16F50974"/>
    <w:rsid w:val="1820060E"/>
    <w:rsid w:val="18205BA9"/>
    <w:rsid w:val="18370FAA"/>
    <w:rsid w:val="188D7D42"/>
    <w:rsid w:val="18965810"/>
    <w:rsid w:val="18C45643"/>
    <w:rsid w:val="195E155B"/>
    <w:rsid w:val="1A0C41D1"/>
    <w:rsid w:val="1A336BE7"/>
    <w:rsid w:val="1A612D7C"/>
    <w:rsid w:val="1A807E72"/>
    <w:rsid w:val="1A8A2A47"/>
    <w:rsid w:val="1B16166A"/>
    <w:rsid w:val="1BB93E83"/>
    <w:rsid w:val="1BC644B6"/>
    <w:rsid w:val="1C613AB1"/>
    <w:rsid w:val="1C8C0466"/>
    <w:rsid w:val="1D0121D0"/>
    <w:rsid w:val="1D5B524F"/>
    <w:rsid w:val="1D6D3522"/>
    <w:rsid w:val="1DFA7416"/>
    <w:rsid w:val="1E062611"/>
    <w:rsid w:val="1F474868"/>
    <w:rsid w:val="1F883C9F"/>
    <w:rsid w:val="1FB94E27"/>
    <w:rsid w:val="1FF41576"/>
    <w:rsid w:val="201B659B"/>
    <w:rsid w:val="20AF20C5"/>
    <w:rsid w:val="20ED7306"/>
    <w:rsid w:val="20F96916"/>
    <w:rsid w:val="211106C5"/>
    <w:rsid w:val="21431785"/>
    <w:rsid w:val="219E251A"/>
    <w:rsid w:val="21C24F4B"/>
    <w:rsid w:val="22071464"/>
    <w:rsid w:val="2232235C"/>
    <w:rsid w:val="23291785"/>
    <w:rsid w:val="23710488"/>
    <w:rsid w:val="23BB002C"/>
    <w:rsid w:val="23C33515"/>
    <w:rsid w:val="23F1680C"/>
    <w:rsid w:val="243E15D5"/>
    <w:rsid w:val="24551238"/>
    <w:rsid w:val="25224672"/>
    <w:rsid w:val="25250089"/>
    <w:rsid w:val="25252A8D"/>
    <w:rsid w:val="25D54115"/>
    <w:rsid w:val="25F72F27"/>
    <w:rsid w:val="260F4C55"/>
    <w:rsid w:val="26173757"/>
    <w:rsid w:val="26291B1A"/>
    <w:rsid w:val="267C3983"/>
    <w:rsid w:val="26D82BDE"/>
    <w:rsid w:val="26EB0757"/>
    <w:rsid w:val="270101AC"/>
    <w:rsid w:val="274D71B2"/>
    <w:rsid w:val="2751147F"/>
    <w:rsid w:val="279C6957"/>
    <w:rsid w:val="27D32B77"/>
    <w:rsid w:val="27DE5929"/>
    <w:rsid w:val="27E14C4C"/>
    <w:rsid w:val="286C62A1"/>
    <w:rsid w:val="28A069B8"/>
    <w:rsid w:val="28C72890"/>
    <w:rsid w:val="28F72971"/>
    <w:rsid w:val="29C04E55"/>
    <w:rsid w:val="2A3073E0"/>
    <w:rsid w:val="2AE35535"/>
    <w:rsid w:val="2B496FA3"/>
    <w:rsid w:val="2BB024B4"/>
    <w:rsid w:val="2BC60F98"/>
    <w:rsid w:val="2C066A1A"/>
    <w:rsid w:val="2C0B4AE6"/>
    <w:rsid w:val="2C2F5117"/>
    <w:rsid w:val="2C8165FA"/>
    <w:rsid w:val="2CAC7CBD"/>
    <w:rsid w:val="2CCC08A3"/>
    <w:rsid w:val="2D0A514C"/>
    <w:rsid w:val="2D824C33"/>
    <w:rsid w:val="2DB235BF"/>
    <w:rsid w:val="2E577392"/>
    <w:rsid w:val="2E681A2B"/>
    <w:rsid w:val="2E8B1B62"/>
    <w:rsid w:val="2E970AE4"/>
    <w:rsid w:val="2EB227A5"/>
    <w:rsid w:val="2F822BAC"/>
    <w:rsid w:val="301F6139"/>
    <w:rsid w:val="30641E74"/>
    <w:rsid w:val="30810E1D"/>
    <w:rsid w:val="314256C4"/>
    <w:rsid w:val="31BD5925"/>
    <w:rsid w:val="329F04E5"/>
    <w:rsid w:val="32F9755F"/>
    <w:rsid w:val="331B2806"/>
    <w:rsid w:val="333214D1"/>
    <w:rsid w:val="333759C4"/>
    <w:rsid w:val="3370495E"/>
    <w:rsid w:val="33CC0FC6"/>
    <w:rsid w:val="33DD0EAC"/>
    <w:rsid w:val="34143D51"/>
    <w:rsid w:val="34302898"/>
    <w:rsid w:val="345B460B"/>
    <w:rsid w:val="348E2B4F"/>
    <w:rsid w:val="34F84441"/>
    <w:rsid w:val="35310D77"/>
    <w:rsid w:val="35C97D56"/>
    <w:rsid w:val="35EE5D6B"/>
    <w:rsid w:val="3637765B"/>
    <w:rsid w:val="363A3F05"/>
    <w:rsid w:val="365311E6"/>
    <w:rsid w:val="367112A8"/>
    <w:rsid w:val="375445E4"/>
    <w:rsid w:val="376964D6"/>
    <w:rsid w:val="379A5654"/>
    <w:rsid w:val="379C3619"/>
    <w:rsid w:val="38CC73F3"/>
    <w:rsid w:val="395B66C1"/>
    <w:rsid w:val="39AE15AC"/>
    <w:rsid w:val="39E83FB4"/>
    <w:rsid w:val="3A153790"/>
    <w:rsid w:val="3A1F11A7"/>
    <w:rsid w:val="3A3E60FF"/>
    <w:rsid w:val="3A86575A"/>
    <w:rsid w:val="3B115AB0"/>
    <w:rsid w:val="3B341FC1"/>
    <w:rsid w:val="3B3F66A8"/>
    <w:rsid w:val="3B6015E9"/>
    <w:rsid w:val="3B6F11E8"/>
    <w:rsid w:val="3B732683"/>
    <w:rsid w:val="3B851216"/>
    <w:rsid w:val="3BB85DCA"/>
    <w:rsid w:val="3D0B4A9A"/>
    <w:rsid w:val="3DA349DC"/>
    <w:rsid w:val="3E3457B0"/>
    <w:rsid w:val="3E9753EA"/>
    <w:rsid w:val="3EE41CB3"/>
    <w:rsid w:val="3F5E71A0"/>
    <w:rsid w:val="3FAA346A"/>
    <w:rsid w:val="3FAB317E"/>
    <w:rsid w:val="3FD8677F"/>
    <w:rsid w:val="40602185"/>
    <w:rsid w:val="406D3C7A"/>
    <w:rsid w:val="40DD4529"/>
    <w:rsid w:val="41C8074D"/>
    <w:rsid w:val="41E371A6"/>
    <w:rsid w:val="42B01A80"/>
    <w:rsid w:val="42B540C6"/>
    <w:rsid w:val="43124DBF"/>
    <w:rsid w:val="435C4BA0"/>
    <w:rsid w:val="44597982"/>
    <w:rsid w:val="446B7A95"/>
    <w:rsid w:val="44781DAA"/>
    <w:rsid w:val="44CA357E"/>
    <w:rsid w:val="44FB69B1"/>
    <w:rsid w:val="45414776"/>
    <w:rsid w:val="45CF460B"/>
    <w:rsid w:val="45E27E1E"/>
    <w:rsid w:val="470316C4"/>
    <w:rsid w:val="47AC7367"/>
    <w:rsid w:val="47BA5BC1"/>
    <w:rsid w:val="47C7285C"/>
    <w:rsid w:val="487519F9"/>
    <w:rsid w:val="497F756E"/>
    <w:rsid w:val="4A0A5885"/>
    <w:rsid w:val="4AD21758"/>
    <w:rsid w:val="4AEF6694"/>
    <w:rsid w:val="4B073A5C"/>
    <w:rsid w:val="4B44760D"/>
    <w:rsid w:val="4B5C5D27"/>
    <w:rsid w:val="4B5E326D"/>
    <w:rsid w:val="4B840ACD"/>
    <w:rsid w:val="4B8C42AD"/>
    <w:rsid w:val="4BF72474"/>
    <w:rsid w:val="4C4F0B45"/>
    <w:rsid w:val="4DA969FC"/>
    <w:rsid w:val="4DB73FDD"/>
    <w:rsid w:val="4E5A608E"/>
    <w:rsid w:val="4F066320"/>
    <w:rsid w:val="4F0C4606"/>
    <w:rsid w:val="4F4E6EBF"/>
    <w:rsid w:val="4F7D4C71"/>
    <w:rsid w:val="4FCA7073"/>
    <w:rsid w:val="4FE259E9"/>
    <w:rsid w:val="501D7C2E"/>
    <w:rsid w:val="505F39C4"/>
    <w:rsid w:val="508F1EC9"/>
    <w:rsid w:val="50A60589"/>
    <w:rsid w:val="512C7508"/>
    <w:rsid w:val="52321D93"/>
    <w:rsid w:val="52533FC1"/>
    <w:rsid w:val="53DA43C4"/>
    <w:rsid w:val="53E267AB"/>
    <w:rsid w:val="54D02C4B"/>
    <w:rsid w:val="55112B45"/>
    <w:rsid w:val="55351206"/>
    <w:rsid w:val="553B0407"/>
    <w:rsid w:val="55653C63"/>
    <w:rsid w:val="558F79BB"/>
    <w:rsid w:val="55A649AE"/>
    <w:rsid w:val="55D93627"/>
    <w:rsid w:val="56602AF8"/>
    <w:rsid w:val="569D1848"/>
    <w:rsid w:val="56B13A64"/>
    <w:rsid w:val="56BA3AA0"/>
    <w:rsid w:val="56BD0FAD"/>
    <w:rsid w:val="56CF6D97"/>
    <w:rsid w:val="56D66689"/>
    <w:rsid w:val="570E46A2"/>
    <w:rsid w:val="57847C36"/>
    <w:rsid w:val="586A742C"/>
    <w:rsid w:val="5881039C"/>
    <w:rsid w:val="58A3530F"/>
    <w:rsid w:val="58C134D7"/>
    <w:rsid w:val="58C47CAD"/>
    <w:rsid w:val="58C94C3F"/>
    <w:rsid w:val="591E42EB"/>
    <w:rsid w:val="592A1676"/>
    <w:rsid w:val="59E71DDE"/>
    <w:rsid w:val="5A064D2E"/>
    <w:rsid w:val="5A53496E"/>
    <w:rsid w:val="5A7756D8"/>
    <w:rsid w:val="5A917F29"/>
    <w:rsid w:val="5A96078C"/>
    <w:rsid w:val="5ABB0552"/>
    <w:rsid w:val="5AC87CD6"/>
    <w:rsid w:val="5AE85A5C"/>
    <w:rsid w:val="5C4A2BD7"/>
    <w:rsid w:val="5CAF68F6"/>
    <w:rsid w:val="5CF84E92"/>
    <w:rsid w:val="5D213D72"/>
    <w:rsid w:val="5D63632E"/>
    <w:rsid w:val="5E2775BD"/>
    <w:rsid w:val="5E504C73"/>
    <w:rsid w:val="5E985E8A"/>
    <w:rsid w:val="5F07784F"/>
    <w:rsid w:val="5F793DE8"/>
    <w:rsid w:val="5FB455AB"/>
    <w:rsid w:val="5FD8479E"/>
    <w:rsid w:val="5FEF4FD0"/>
    <w:rsid w:val="5FF11588"/>
    <w:rsid w:val="60585DBB"/>
    <w:rsid w:val="60D879D6"/>
    <w:rsid w:val="611058B1"/>
    <w:rsid w:val="61394E2C"/>
    <w:rsid w:val="621C7A8F"/>
    <w:rsid w:val="62F475B6"/>
    <w:rsid w:val="630C6A64"/>
    <w:rsid w:val="63964CCA"/>
    <w:rsid w:val="652A2E44"/>
    <w:rsid w:val="654E4849"/>
    <w:rsid w:val="65686657"/>
    <w:rsid w:val="65BD69EB"/>
    <w:rsid w:val="664977CF"/>
    <w:rsid w:val="66EC4975"/>
    <w:rsid w:val="67016B09"/>
    <w:rsid w:val="6791508C"/>
    <w:rsid w:val="681B27B3"/>
    <w:rsid w:val="683116BC"/>
    <w:rsid w:val="688F3871"/>
    <w:rsid w:val="68E74072"/>
    <w:rsid w:val="69173BDC"/>
    <w:rsid w:val="69BD4674"/>
    <w:rsid w:val="69D66EC7"/>
    <w:rsid w:val="6A036769"/>
    <w:rsid w:val="6A52291B"/>
    <w:rsid w:val="6A7B10E5"/>
    <w:rsid w:val="6A817F02"/>
    <w:rsid w:val="6B351E6F"/>
    <w:rsid w:val="6B7A4051"/>
    <w:rsid w:val="6BE14999"/>
    <w:rsid w:val="6BFB5FD1"/>
    <w:rsid w:val="6D12175F"/>
    <w:rsid w:val="6D1F5AF0"/>
    <w:rsid w:val="6E2A0CD2"/>
    <w:rsid w:val="6F3657AD"/>
    <w:rsid w:val="6F974373"/>
    <w:rsid w:val="6FC74058"/>
    <w:rsid w:val="70040E87"/>
    <w:rsid w:val="704871A4"/>
    <w:rsid w:val="70592DFA"/>
    <w:rsid w:val="70694F36"/>
    <w:rsid w:val="706F7CC6"/>
    <w:rsid w:val="70880C5C"/>
    <w:rsid w:val="70B523D0"/>
    <w:rsid w:val="70DD3906"/>
    <w:rsid w:val="712708BF"/>
    <w:rsid w:val="719B076B"/>
    <w:rsid w:val="72FB6919"/>
    <w:rsid w:val="73393BC2"/>
    <w:rsid w:val="737B44DB"/>
    <w:rsid w:val="74262B1B"/>
    <w:rsid w:val="747B7EC3"/>
    <w:rsid w:val="74A6094A"/>
    <w:rsid w:val="74AF0CE8"/>
    <w:rsid w:val="74CC21DF"/>
    <w:rsid w:val="74E16F35"/>
    <w:rsid w:val="75532D3D"/>
    <w:rsid w:val="76002EB2"/>
    <w:rsid w:val="761F2330"/>
    <w:rsid w:val="763F26D5"/>
    <w:rsid w:val="764D0528"/>
    <w:rsid w:val="76C82F19"/>
    <w:rsid w:val="77045A49"/>
    <w:rsid w:val="77266E5A"/>
    <w:rsid w:val="77291B31"/>
    <w:rsid w:val="77701354"/>
    <w:rsid w:val="77750DFA"/>
    <w:rsid w:val="779A189F"/>
    <w:rsid w:val="781F51BA"/>
    <w:rsid w:val="78494544"/>
    <w:rsid w:val="78E431C4"/>
    <w:rsid w:val="78EB4A40"/>
    <w:rsid w:val="79897FC1"/>
    <w:rsid w:val="79F944AF"/>
    <w:rsid w:val="7A4413F9"/>
    <w:rsid w:val="7AEA0E27"/>
    <w:rsid w:val="7BAF6112"/>
    <w:rsid w:val="7C735E4E"/>
    <w:rsid w:val="7D071AF5"/>
    <w:rsid w:val="7D2E637B"/>
    <w:rsid w:val="7D7E7646"/>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a9"/>
    <w:qFormat/>
    <w:pPr>
      <w:widowControl w:val="0"/>
      <w:jc w:val="both"/>
    </w:pPr>
    <w:rPr>
      <w:rFonts w:eastAsia="Arial Unicode MS"/>
      <w:kern w:val="2"/>
      <w:sz w:val="21"/>
      <w:szCs w:val="24"/>
    </w:rPr>
  </w:style>
  <w:style w:type="paragraph" w:styleId="1">
    <w:name w:val="heading 1"/>
    <w:basedOn w:val="a8"/>
    <w:next w:val="a8"/>
    <w:link w:val="1Char"/>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Char"/>
    <w:uiPriority w:val="99"/>
    <w:qFormat/>
    <w:pPr>
      <w:spacing w:before="260" w:after="260" w:line="416" w:lineRule="atLeast"/>
      <w:outlineLvl w:val="1"/>
    </w:pPr>
    <w:rPr>
      <w:rFonts w:ascii="Cambria" w:hAnsi="Cambria"/>
      <w:sz w:val="32"/>
      <w:szCs w:val="32"/>
    </w:rPr>
  </w:style>
  <w:style w:type="paragraph" w:styleId="3">
    <w:name w:val="heading 3"/>
    <w:basedOn w:val="a8"/>
    <w:next w:val="a8"/>
    <w:link w:val="3Char"/>
    <w:uiPriority w:val="99"/>
    <w:qFormat/>
    <w:pPr>
      <w:tabs>
        <w:tab w:val="left" w:pos="588"/>
      </w:tabs>
      <w:spacing w:line="360" w:lineRule="auto"/>
      <w:outlineLvl w:val="2"/>
    </w:pPr>
    <w:rPr>
      <w:rFonts w:ascii="Tahoma" w:hAnsi="Tahoma"/>
    </w:rPr>
  </w:style>
  <w:style w:type="paragraph" w:styleId="4">
    <w:name w:val="heading 4"/>
    <w:basedOn w:val="a8"/>
    <w:next w:val="a8"/>
    <w:link w:val="4Char"/>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Char"/>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Char"/>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Char"/>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Char"/>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Char"/>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Body Text"/>
    <w:basedOn w:val="a8"/>
    <w:next w:val="a8"/>
    <w:link w:val="Char"/>
    <w:uiPriority w:val="99"/>
    <w:qFormat/>
    <w:pPr>
      <w:spacing w:line="360" w:lineRule="auto"/>
    </w:pPr>
    <w:rPr>
      <w:rFonts w:ascii="Tahoma" w:hAnsi="Tahoma"/>
    </w:rPr>
  </w:style>
  <w:style w:type="paragraph" w:styleId="70">
    <w:name w:val="toc 7"/>
    <w:basedOn w:val="a8"/>
    <w:next w:val="a8"/>
    <w:uiPriority w:val="39"/>
    <w:qFormat/>
    <w:pPr>
      <w:spacing w:line="440" w:lineRule="exact"/>
      <w:ind w:left="1680"/>
      <w:jc w:val="left"/>
    </w:pPr>
    <w:rPr>
      <w:rFonts w:ascii="Calibri" w:hAnsi="Calibri"/>
      <w:sz w:val="18"/>
      <w:szCs w:val="18"/>
    </w:rPr>
  </w:style>
  <w:style w:type="paragraph" w:styleId="ad">
    <w:name w:val="Note Heading"/>
    <w:basedOn w:val="Default"/>
    <w:next w:val="Default"/>
    <w:link w:val="Char0"/>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cs="宋体"/>
      <w:color w:val="000000"/>
      <w:sz w:val="24"/>
      <w:szCs w:val="24"/>
    </w:rPr>
  </w:style>
  <w:style w:type="paragraph" w:styleId="ae">
    <w:name w:val="Normal Indent"/>
    <w:basedOn w:val="a8"/>
    <w:link w:val="Char1"/>
    <w:qFormat/>
    <w:pPr>
      <w:spacing w:line="360" w:lineRule="auto"/>
      <w:ind w:firstLineChars="200" w:firstLine="200"/>
    </w:pPr>
    <w:rPr>
      <w:sz w:val="24"/>
      <w:szCs w:val="20"/>
    </w:rPr>
  </w:style>
  <w:style w:type="paragraph" w:styleId="af">
    <w:name w:val="caption"/>
    <w:basedOn w:val="a8"/>
    <w:next w:val="a8"/>
    <w:link w:val="Char2"/>
    <w:qFormat/>
    <w:pPr>
      <w:spacing w:line="480" w:lineRule="auto"/>
    </w:pPr>
    <w:rPr>
      <w:rFonts w:ascii="华文中宋" w:eastAsia="华文中宋"/>
      <w:sz w:val="36"/>
      <w:szCs w:val="20"/>
    </w:rPr>
  </w:style>
  <w:style w:type="paragraph" w:styleId="50">
    <w:name w:val="index 5"/>
    <w:basedOn w:val="a8"/>
    <w:next w:val="a8"/>
    <w:uiPriority w:val="99"/>
    <w:qFormat/>
    <w:pPr>
      <w:ind w:leftChars="800" w:left="800"/>
    </w:pPr>
    <w:rPr>
      <w:rFonts w:eastAsia="宋体"/>
    </w:rPr>
  </w:style>
  <w:style w:type="paragraph" w:styleId="af0">
    <w:name w:val="Document Map"/>
    <w:basedOn w:val="a8"/>
    <w:link w:val="Char3"/>
    <w:uiPriority w:val="99"/>
    <w:qFormat/>
    <w:pPr>
      <w:spacing w:line="440" w:lineRule="exact"/>
    </w:pPr>
    <w:rPr>
      <w:rFonts w:ascii="宋体"/>
      <w:sz w:val="18"/>
      <w:szCs w:val="18"/>
    </w:rPr>
  </w:style>
  <w:style w:type="paragraph" w:styleId="af1">
    <w:name w:val="toa heading"/>
    <w:basedOn w:val="a8"/>
    <w:next w:val="a8"/>
    <w:uiPriority w:val="99"/>
    <w:unhideWhenUsed/>
    <w:qFormat/>
    <w:pPr>
      <w:spacing w:before="120"/>
    </w:pPr>
    <w:rPr>
      <w:rFonts w:ascii="Cambria" w:eastAsia="宋体" w:hAnsi="Cambria"/>
      <w:sz w:val="24"/>
    </w:rPr>
  </w:style>
  <w:style w:type="paragraph" w:styleId="af2">
    <w:name w:val="annotation text"/>
    <w:basedOn w:val="a8"/>
    <w:link w:val="Char10"/>
    <w:qFormat/>
    <w:pPr>
      <w:jc w:val="left"/>
    </w:pPr>
    <w:rPr>
      <w:rFonts w:ascii="Tahoma" w:hAnsi="Tahoma"/>
    </w:rPr>
  </w:style>
  <w:style w:type="paragraph" w:styleId="af3">
    <w:name w:val="Salutation"/>
    <w:basedOn w:val="Default"/>
    <w:next w:val="Default"/>
    <w:link w:val="Char4"/>
    <w:qFormat/>
    <w:rPr>
      <w:rFonts w:ascii="..ì." w:eastAsia="..ì." w:cs="Times New Roman"/>
      <w:color w:val="auto"/>
      <w:szCs w:val="20"/>
    </w:rPr>
  </w:style>
  <w:style w:type="paragraph" w:styleId="30">
    <w:name w:val="Body Text 3"/>
    <w:basedOn w:val="a8"/>
    <w:link w:val="3Char0"/>
    <w:uiPriority w:val="99"/>
    <w:qFormat/>
    <w:pPr>
      <w:spacing w:after="120"/>
    </w:pPr>
    <w:rPr>
      <w:rFonts w:eastAsia="宋体"/>
      <w:sz w:val="16"/>
      <w:szCs w:val="16"/>
    </w:rPr>
  </w:style>
  <w:style w:type="paragraph" w:styleId="af4">
    <w:name w:val="Body Text Indent"/>
    <w:basedOn w:val="a8"/>
    <w:link w:val="Char5"/>
    <w:uiPriority w:val="99"/>
    <w:qFormat/>
    <w:pPr>
      <w:widowControl/>
      <w:spacing w:line="360" w:lineRule="auto"/>
      <w:ind w:firstLine="709"/>
      <w:jc w:val="left"/>
    </w:pPr>
    <w:rPr>
      <w:rFonts w:ascii="Tahoma" w:hAnsi="Tahoma"/>
    </w:rPr>
  </w:style>
  <w:style w:type="paragraph" w:styleId="af5">
    <w:name w:val="Block Text"/>
    <w:basedOn w:val="a8"/>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pPr>
      <w:numPr>
        <w:ilvl w:val="1"/>
        <w:numId w:val="1"/>
      </w:numPr>
      <w:spacing w:line="360" w:lineRule="auto"/>
    </w:pPr>
    <w:rPr>
      <w:sz w:val="24"/>
      <w:szCs w:val="28"/>
    </w:rPr>
  </w:style>
  <w:style w:type="paragraph" w:styleId="51">
    <w:name w:val="toc 5"/>
    <w:basedOn w:val="a8"/>
    <w:next w:val="a8"/>
    <w:uiPriority w:val="39"/>
    <w:qFormat/>
    <w:pPr>
      <w:spacing w:line="440" w:lineRule="exact"/>
      <w:ind w:left="1120"/>
      <w:jc w:val="left"/>
    </w:pPr>
    <w:rPr>
      <w:rFonts w:ascii="Calibri" w:hAnsi="Calibri"/>
      <w:sz w:val="18"/>
      <w:szCs w:val="18"/>
    </w:rPr>
  </w:style>
  <w:style w:type="paragraph" w:styleId="31">
    <w:name w:val="toc 3"/>
    <w:basedOn w:val="a8"/>
    <w:next w:val="a8"/>
    <w:uiPriority w:val="39"/>
    <w:qFormat/>
    <w:pPr>
      <w:tabs>
        <w:tab w:val="right" w:leader="dot" w:pos="8302"/>
      </w:tabs>
      <w:ind w:left="561"/>
      <w:jc w:val="left"/>
    </w:pPr>
    <w:rPr>
      <w:rFonts w:ascii="Calibri" w:hAnsi="Calibri"/>
      <w:iCs/>
      <w:sz w:val="20"/>
      <w:szCs w:val="20"/>
    </w:rPr>
  </w:style>
  <w:style w:type="paragraph" w:styleId="af6">
    <w:name w:val="Plain Text"/>
    <w:basedOn w:val="a8"/>
    <w:link w:val="Char6"/>
    <w:qFormat/>
    <w:pPr>
      <w:spacing w:line="360" w:lineRule="auto"/>
    </w:pPr>
    <w:rPr>
      <w:rFonts w:ascii="宋体" w:hAnsi="Courier New"/>
      <w:szCs w:val="21"/>
    </w:rPr>
  </w:style>
  <w:style w:type="paragraph" w:styleId="80">
    <w:name w:val="toc 8"/>
    <w:basedOn w:val="a8"/>
    <w:next w:val="a8"/>
    <w:uiPriority w:val="39"/>
    <w:qFormat/>
    <w:pPr>
      <w:spacing w:line="440" w:lineRule="exact"/>
      <w:ind w:left="1960"/>
      <w:jc w:val="left"/>
    </w:pPr>
    <w:rPr>
      <w:rFonts w:ascii="Calibri" w:hAnsi="Calibri"/>
      <w:sz w:val="18"/>
      <w:szCs w:val="18"/>
    </w:rPr>
  </w:style>
  <w:style w:type="paragraph" w:styleId="af7">
    <w:name w:val="Date"/>
    <w:basedOn w:val="a8"/>
    <w:next w:val="a8"/>
    <w:link w:val="Char7"/>
    <w:uiPriority w:val="99"/>
    <w:qFormat/>
    <w:pPr>
      <w:spacing w:line="360" w:lineRule="auto"/>
      <w:ind w:leftChars="2500" w:left="2500"/>
    </w:pPr>
    <w:rPr>
      <w:rFonts w:ascii="Tahoma" w:hAnsi="Tahoma"/>
    </w:rPr>
  </w:style>
  <w:style w:type="paragraph" w:styleId="21">
    <w:name w:val="Body Text Indent 2"/>
    <w:basedOn w:val="a8"/>
    <w:link w:val="2Char0"/>
    <w:uiPriority w:val="99"/>
    <w:qFormat/>
    <w:pPr>
      <w:adjustRightInd w:val="0"/>
      <w:snapToGrid w:val="0"/>
      <w:spacing w:afterLines="25" w:line="420" w:lineRule="exact"/>
      <w:ind w:leftChars="378" w:left="778"/>
    </w:pPr>
    <w:rPr>
      <w:rFonts w:eastAsia="宋体"/>
      <w:sz w:val="24"/>
      <w:szCs w:val="30"/>
    </w:rPr>
  </w:style>
  <w:style w:type="paragraph" w:styleId="af8">
    <w:name w:val="Balloon Text"/>
    <w:basedOn w:val="a8"/>
    <w:link w:val="Char8"/>
    <w:qFormat/>
    <w:rPr>
      <w:sz w:val="18"/>
      <w:szCs w:val="18"/>
    </w:rPr>
  </w:style>
  <w:style w:type="paragraph" w:styleId="af9">
    <w:name w:val="footer"/>
    <w:basedOn w:val="a8"/>
    <w:link w:val="Char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a">
    <w:name w:val="header"/>
    <w:basedOn w:val="a8"/>
    <w:link w:val="Chara"/>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0">
    <w:name w:val="toc 1"/>
    <w:basedOn w:val="a8"/>
    <w:next w:val="a8"/>
    <w:uiPriority w:val="39"/>
    <w:qFormat/>
    <w:pPr>
      <w:tabs>
        <w:tab w:val="right" w:leader="dot" w:pos="9344"/>
      </w:tabs>
      <w:spacing w:before="120" w:after="120" w:line="360" w:lineRule="auto"/>
      <w:jc w:val="left"/>
    </w:pPr>
    <w:rPr>
      <w:rFonts w:ascii="宋体"/>
      <w:b/>
      <w:bCs/>
      <w:caps/>
      <w:sz w:val="24"/>
      <w:szCs w:val="20"/>
    </w:rPr>
  </w:style>
  <w:style w:type="paragraph" w:styleId="40">
    <w:name w:val="toc 4"/>
    <w:basedOn w:val="a8"/>
    <w:next w:val="a8"/>
    <w:uiPriority w:val="39"/>
    <w:qFormat/>
    <w:pPr>
      <w:spacing w:line="440" w:lineRule="exact"/>
      <w:ind w:left="840"/>
      <w:jc w:val="left"/>
    </w:pPr>
    <w:rPr>
      <w:rFonts w:ascii="Calibri" w:hAnsi="Calibri"/>
      <w:sz w:val="18"/>
      <w:szCs w:val="18"/>
    </w:rPr>
  </w:style>
  <w:style w:type="paragraph" w:styleId="afb">
    <w:name w:val="List"/>
    <w:basedOn w:val="a8"/>
    <w:uiPriority w:val="99"/>
    <w:qFormat/>
    <w:pPr>
      <w:adjustRightInd w:val="0"/>
      <w:spacing w:line="360" w:lineRule="atLeast"/>
      <w:ind w:left="420" w:hanging="420"/>
      <w:jc w:val="left"/>
    </w:pPr>
    <w:rPr>
      <w:rFonts w:ascii="宋体" w:eastAsia="宋体" w:hint="eastAsia"/>
      <w:kern w:val="0"/>
      <w:sz w:val="24"/>
      <w:szCs w:val="20"/>
    </w:rPr>
  </w:style>
  <w:style w:type="paragraph" w:styleId="60">
    <w:name w:val="toc 6"/>
    <w:basedOn w:val="a8"/>
    <w:next w:val="a8"/>
    <w:uiPriority w:val="39"/>
    <w:qFormat/>
    <w:pPr>
      <w:spacing w:line="440" w:lineRule="exact"/>
      <w:ind w:left="1400"/>
      <w:jc w:val="left"/>
    </w:pPr>
    <w:rPr>
      <w:rFonts w:ascii="Calibri" w:hAnsi="Calibri"/>
      <w:sz w:val="18"/>
      <w:szCs w:val="18"/>
    </w:rPr>
  </w:style>
  <w:style w:type="paragraph" w:styleId="32">
    <w:name w:val="Body Text Indent 3"/>
    <w:basedOn w:val="a8"/>
    <w:link w:val="3Char1"/>
    <w:uiPriority w:val="99"/>
    <w:qFormat/>
    <w:pPr>
      <w:spacing w:after="120"/>
      <w:ind w:leftChars="200" w:left="420"/>
    </w:pPr>
    <w:rPr>
      <w:sz w:val="16"/>
      <w:szCs w:val="16"/>
    </w:rPr>
  </w:style>
  <w:style w:type="paragraph" w:styleId="22">
    <w:name w:val="toc 2"/>
    <w:basedOn w:val="a8"/>
    <w:next w:val="a8"/>
    <w:uiPriority w:val="39"/>
    <w:qFormat/>
    <w:pPr>
      <w:widowControl/>
      <w:adjustRightInd w:val="0"/>
      <w:spacing w:line="300" w:lineRule="auto"/>
      <w:jc w:val="center"/>
    </w:pPr>
    <w:rPr>
      <w:rFonts w:eastAsia="黑体"/>
      <w:smallCaps/>
      <w:kern w:val="0"/>
      <w:sz w:val="24"/>
    </w:rPr>
  </w:style>
  <w:style w:type="paragraph" w:styleId="90">
    <w:name w:val="toc 9"/>
    <w:basedOn w:val="a8"/>
    <w:next w:val="a8"/>
    <w:uiPriority w:val="39"/>
    <w:qFormat/>
    <w:pPr>
      <w:spacing w:line="440" w:lineRule="exact"/>
      <w:ind w:left="2240"/>
      <w:jc w:val="left"/>
    </w:pPr>
    <w:rPr>
      <w:rFonts w:ascii="Calibri" w:hAnsi="Calibri"/>
      <w:sz w:val="18"/>
      <w:szCs w:val="18"/>
    </w:rPr>
  </w:style>
  <w:style w:type="paragraph" w:styleId="23">
    <w:name w:val="Body Text 2"/>
    <w:basedOn w:val="a8"/>
    <w:link w:val="2Char1"/>
    <w:uiPriority w:val="99"/>
    <w:qFormat/>
    <w:pPr>
      <w:spacing w:line="360" w:lineRule="auto"/>
      <w:ind w:right="26"/>
    </w:pPr>
    <w:rPr>
      <w:rFonts w:ascii="宋体" w:eastAsia="宋体"/>
      <w:szCs w:val="20"/>
    </w:r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c">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8"/>
    <w:next w:val="a8"/>
    <w:uiPriority w:val="99"/>
    <w:qFormat/>
    <w:pPr>
      <w:spacing w:line="220" w:lineRule="exact"/>
      <w:jc w:val="center"/>
    </w:pPr>
    <w:rPr>
      <w:rFonts w:ascii="仿宋_GB2312" w:eastAsia="仿宋_GB2312"/>
      <w:szCs w:val="21"/>
    </w:rPr>
  </w:style>
  <w:style w:type="paragraph" w:styleId="afd">
    <w:name w:val="Title"/>
    <w:basedOn w:val="a8"/>
    <w:next w:val="a8"/>
    <w:link w:val="Charb"/>
    <w:qFormat/>
    <w:pPr>
      <w:spacing w:before="240" w:after="60" w:line="440" w:lineRule="exact"/>
      <w:jc w:val="center"/>
      <w:outlineLvl w:val="0"/>
    </w:pPr>
    <w:rPr>
      <w:rFonts w:ascii="Cambria" w:hAnsi="Cambria"/>
      <w:b/>
      <w:bCs/>
      <w:sz w:val="32"/>
      <w:szCs w:val="32"/>
    </w:rPr>
  </w:style>
  <w:style w:type="paragraph" w:styleId="afe">
    <w:name w:val="annotation subject"/>
    <w:basedOn w:val="af2"/>
    <w:next w:val="af2"/>
    <w:link w:val="Charc"/>
    <w:uiPriority w:val="99"/>
    <w:unhideWhenUsed/>
    <w:qFormat/>
    <w:pPr>
      <w:spacing w:line="440" w:lineRule="exact"/>
    </w:pPr>
    <w:rPr>
      <w:b/>
      <w:bCs/>
      <w:sz w:val="24"/>
      <w:szCs w:val="28"/>
    </w:rPr>
  </w:style>
  <w:style w:type="paragraph" w:styleId="aff">
    <w:name w:val="Body Text First Indent"/>
    <w:basedOn w:val="a9"/>
    <w:link w:val="Chard"/>
    <w:qFormat/>
    <w:pPr>
      <w:spacing w:after="120" w:line="240" w:lineRule="auto"/>
      <w:ind w:firstLineChars="100" w:firstLine="100"/>
    </w:pPr>
  </w:style>
  <w:style w:type="paragraph" w:styleId="24">
    <w:name w:val="Body Text First Indent 2"/>
    <w:basedOn w:val="af4"/>
    <w:link w:val="2Char2"/>
    <w:qFormat/>
    <w:pPr>
      <w:widowControl w:val="0"/>
      <w:spacing w:after="120" w:line="240" w:lineRule="auto"/>
      <w:ind w:leftChars="200" w:left="420" w:firstLineChars="200" w:firstLine="420"/>
      <w:jc w:val="both"/>
    </w:pPr>
    <w:rPr>
      <w:rFonts w:ascii="Times New Roman" w:eastAsia="宋体" w:hAnsi="Times New Roman"/>
    </w:rPr>
  </w:style>
  <w:style w:type="table" w:styleId="aff0">
    <w:name w:val="Table Grid"/>
    <w:basedOn w:val="ab"/>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style>
  <w:style w:type="character" w:styleId="aff2">
    <w:name w:val="page number"/>
    <w:basedOn w:val="aa"/>
    <w:uiPriority w:val="99"/>
    <w:qFormat/>
  </w:style>
  <w:style w:type="character" w:styleId="aff3">
    <w:name w:val="FollowedHyperlink"/>
    <w:uiPriority w:val="99"/>
    <w:unhideWhenUsed/>
    <w:qFormat/>
    <w:rPr>
      <w:color w:val="954F72"/>
      <w:u w:val="single"/>
    </w:rPr>
  </w:style>
  <w:style w:type="character" w:styleId="aff4">
    <w:name w:val="Emphasis"/>
    <w:qFormat/>
    <w:rPr>
      <w:i/>
      <w:iCs/>
    </w:rPr>
  </w:style>
  <w:style w:type="character" w:styleId="HTML0">
    <w:name w:val="HTML Definition"/>
    <w:unhideWhenUsed/>
    <w:qFormat/>
  </w:style>
  <w:style w:type="character" w:styleId="HTML1">
    <w:name w:val="HTML Variable"/>
    <w:unhideWhenUsed/>
    <w:qFormat/>
  </w:style>
  <w:style w:type="character" w:styleId="aff5">
    <w:name w:val="Hyperlink"/>
    <w:uiPriority w:val="99"/>
    <w:qFormat/>
    <w:rPr>
      <w:rFonts w:ascii="宋体" w:eastAsia="宋体" w:hAnsi="宋体" w:cs="宋体" w:hint="eastAsia"/>
      <w:color w:val="004A85"/>
      <w:sz w:val="12"/>
      <w:szCs w:val="12"/>
      <w:u w:val="single"/>
    </w:rPr>
  </w:style>
  <w:style w:type="character" w:styleId="HTML2">
    <w:name w:val="HTML Code"/>
    <w:unhideWhenUsed/>
    <w:qFormat/>
    <w:rPr>
      <w:rFonts w:ascii="Courier New" w:hAnsi="Courier New"/>
      <w:sz w:val="20"/>
    </w:rPr>
  </w:style>
  <w:style w:type="character" w:styleId="aff6">
    <w:name w:val="annotation reference"/>
    <w:uiPriority w:val="99"/>
    <w:qFormat/>
    <w:rPr>
      <w:sz w:val="21"/>
      <w:szCs w:val="21"/>
    </w:rPr>
  </w:style>
  <w:style w:type="character" w:styleId="HTML3">
    <w:name w:val="HTML Cite"/>
    <w:unhideWhenUsed/>
    <w:qFormat/>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5">
    <w:name w:val="列出段落2"/>
    <w:basedOn w:val="a8"/>
    <w:unhideWhenUsed/>
    <w:qFormat/>
    <w:pPr>
      <w:ind w:firstLineChars="200" w:firstLine="420"/>
    </w:pPr>
  </w:style>
  <w:style w:type="paragraph" w:customStyle="1" w:styleId="aff7">
    <w:name w:val="题头内容"/>
    <w:basedOn w:val="a8"/>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8"/>
    <w:uiPriority w:val="99"/>
    <w:qFormat/>
    <w:pPr>
      <w:ind w:firstLineChars="200" w:firstLine="420"/>
    </w:pPr>
    <w:rPr>
      <w:rFonts w:ascii="Calibri" w:hAnsi="Calibri"/>
      <w:szCs w:val="22"/>
    </w:rPr>
  </w:style>
  <w:style w:type="paragraph" w:styleId="aff8">
    <w:name w:val="List Paragraph"/>
    <w:basedOn w:val="a8"/>
    <w:uiPriority w:val="34"/>
    <w:qFormat/>
    <w:pPr>
      <w:ind w:firstLineChars="200" w:firstLine="420"/>
    </w:pPr>
    <w:rPr>
      <w:rFonts w:ascii="Calibri" w:eastAsia="宋体" w:hAnsi="Calibri"/>
      <w:szCs w:val="22"/>
    </w:rPr>
  </w:style>
  <w:style w:type="paragraph" w:customStyle="1" w:styleId="Style2">
    <w:name w:val="_Style 2"/>
    <w:basedOn w:val="a8"/>
    <w:uiPriority w:val="34"/>
    <w:qFormat/>
    <w:pPr>
      <w:ind w:firstLineChars="200" w:firstLine="420"/>
    </w:pPr>
    <w:rPr>
      <w:rFonts w:ascii="Calibri" w:hAnsi="Calibri"/>
      <w:szCs w:val="22"/>
    </w:rPr>
  </w:style>
  <w:style w:type="paragraph" w:customStyle="1" w:styleId="12">
    <w:name w:val="列出段落1"/>
    <w:basedOn w:val="a8"/>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9">
    <w:name w:val="封面落款"/>
    <w:basedOn w:val="a8"/>
    <w:qFormat/>
    <w:pPr>
      <w:spacing w:line="360" w:lineRule="auto"/>
      <w:jc w:val="center"/>
    </w:pPr>
    <w:rPr>
      <w:rFonts w:ascii="Arial" w:eastAsia="黑体" w:hAnsi="Arial"/>
      <w:sz w:val="32"/>
      <w:szCs w:val="28"/>
    </w:rPr>
  </w:style>
  <w:style w:type="paragraph" w:customStyle="1" w:styleId="affa">
    <w:name w:val="目录"/>
    <w:link w:val="CharChar"/>
    <w:qFormat/>
    <w:pPr>
      <w:spacing w:before="156" w:after="156"/>
    </w:pPr>
    <w:rPr>
      <w:rFonts w:ascii="仿宋_GB2312" w:eastAsia="仿宋_GB2312" w:hAnsi="宋体"/>
      <w:sz w:val="28"/>
      <w:szCs w:val="28"/>
    </w:rPr>
  </w:style>
  <w:style w:type="paragraph" w:customStyle="1" w:styleId="affb">
    <w:name w:val="表格字体小四"/>
    <w:link w:val="CharChar0"/>
    <w:qFormat/>
    <w:pPr>
      <w:widowControl w:val="0"/>
      <w:jc w:val="center"/>
    </w:pPr>
    <w:rPr>
      <w:rFonts w:eastAsia="Arial Unicode MS"/>
      <w:kern w:val="2"/>
      <w:sz w:val="24"/>
      <w:szCs w:val="24"/>
    </w:rPr>
  </w:style>
  <w:style w:type="paragraph" w:customStyle="1" w:styleId="52">
    <w:name w:val="样式 标题 5 + 小四"/>
    <w:basedOn w:val="5"/>
    <w:qFormat/>
    <w:pPr>
      <w:tabs>
        <w:tab w:val="left" w:pos="567"/>
      </w:tabs>
      <w:wordWrap w:val="0"/>
      <w:spacing w:line="377" w:lineRule="auto"/>
      <w:ind w:left="567" w:hanging="567"/>
      <w:jc w:val="left"/>
    </w:pPr>
  </w:style>
  <w:style w:type="paragraph" w:customStyle="1" w:styleId="affc">
    <w:name w:val="表格格式"/>
    <w:basedOn w:val="a8"/>
    <w:qFormat/>
    <w:pPr>
      <w:adjustRightInd w:val="0"/>
      <w:snapToGrid w:val="0"/>
      <w:jc w:val="left"/>
      <w:textAlignment w:val="baseline"/>
    </w:pPr>
    <w:rPr>
      <w:rFonts w:ascii="宋体"/>
      <w:kern w:val="0"/>
      <w:szCs w:val="20"/>
    </w:rPr>
  </w:style>
  <w:style w:type="paragraph" w:customStyle="1" w:styleId="53">
    <w:name w:val="样式5"/>
    <w:basedOn w:val="ae"/>
    <w:qFormat/>
    <w:pPr>
      <w:ind w:firstLine="420"/>
    </w:pPr>
    <w:rPr>
      <w:sz w:val="21"/>
      <w:szCs w:val="21"/>
    </w:rPr>
  </w:style>
  <w:style w:type="paragraph" w:customStyle="1" w:styleId="26">
    <w:name w:val="标题2"/>
    <w:basedOn w:val="20"/>
    <w:next w:val="a8"/>
    <w:link w:val="2CharChar"/>
    <w:qFormat/>
    <w:pPr>
      <w:widowControl/>
      <w:spacing w:beforeLines="10" w:afterLines="10" w:line="240" w:lineRule="auto"/>
      <w:jc w:val="left"/>
    </w:pPr>
    <w:rPr>
      <w:rFonts w:ascii="Times New Roman" w:eastAsia="黑体" w:hAnsi="Times New Roman"/>
      <w:b/>
      <w:bCs/>
      <w:szCs w:val="24"/>
    </w:rPr>
  </w:style>
  <w:style w:type="paragraph" w:customStyle="1" w:styleId="affd">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7">
    <w:name w:val="样式2"/>
    <w:basedOn w:val="a8"/>
    <w:link w:val="2CharChar0"/>
    <w:qFormat/>
    <w:pPr>
      <w:spacing w:line="300" w:lineRule="auto"/>
      <w:jc w:val="center"/>
      <w:outlineLvl w:val="0"/>
    </w:pPr>
    <w:rPr>
      <w:b/>
      <w:sz w:val="24"/>
    </w:rPr>
  </w:style>
  <w:style w:type="paragraph" w:customStyle="1" w:styleId="Char11">
    <w:name w:val="Char1"/>
    <w:basedOn w:val="a8"/>
    <w:qFormat/>
    <w:pPr>
      <w:adjustRightInd w:val="0"/>
      <w:spacing w:line="360" w:lineRule="auto"/>
    </w:pPr>
    <w:rPr>
      <w:kern w:val="0"/>
      <w:sz w:val="24"/>
      <w:szCs w:val="20"/>
    </w:rPr>
  </w:style>
  <w:style w:type="paragraph" w:customStyle="1" w:styleId="affe">
    <w:name w:val="表格标题(居中)"/>
    <w:basedOn w:val="a8"/>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8"/>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
    <w:name w:val="图表正文"/>
    <w:basedOn w:val="a8"/>
    <w:qFormat/>
    <w:pPr>
      <w:tabs>
        <w:tab w:val="left" w:pos="2117"/>
      </w:tabs>
      <w:spacing w:beforeLines="50" w:afterLines="50" w:line="276" w:lineRule="auto"/>
      <w:jc w:val="center"/>
    </w:pPr>
    <w:rPr>
      <w:rFonts w:ascii="宋体" w:hAnsi="宋体"/>
      <w:color w:val="000000"/>
      <w:szCs w:val="21"/>
    </w:rPr>
  </w:style>
  <w:style w:type="paragraph" w:customStyle="1" w:styleId="afff0">
    <w:name w:val="表格标题"/>
    <w:basedOn w:val="af"/>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1">
    <w:name w:val="图片"/>
    <w:basedOn w:val="a8"/>
    <w:link w:val="CharChar3"/>
    <w:qFormat/>
    <w:pPr>
      <w:jc w:val="center"/>
    </w:pPr>
    <w:rPr>
      <w:sz w:val="28"/>
      <w:szCs w:val="28"/>
    </w:rPr>
  </w:style>
  <w:style w:type="paragraph" w:customStyle="1" w:styleId="13">
    <w:name w:val="正文首行缩进1"/>
    <w:basedOn w:val="a9"/>
    <w:qFormat/>
    <w:pPr>
      <w:suppressAutoHyphens/>
      <w:spacing w:line="300" w:lineRule="auto"/>
      <w:ind w:left="426"/>
    </w:pPr>
    <w:rPr>
      <w:rFonts w:ascii="宋体" w:hAnsi="宋体"/>
      <w:szCs w:val="20"/>
    </w:rPr>
  </w:style>
  <w:style w:type="paragraph" w:customStyle="1" w:styleId="14">
    <w:name w:val="纯文本1"/>
    <w:basedOn w:val="a8"/>
    <w:qFormat/>
    <w:rPr>
      <w:rFonts w:ascii="宋体" w:hAnsi="Courier New"/>
    </w:rPr>
  </w:style>
  <w:style w:type="paragraph" w:customStyle="1" w:styleId="afff2">
    <w:name w:val="样式 首行不缩进"/>
    <w:basedOn w:val="a8"/>
    <w:qFormat/>
    <w:pPr>
      <w:spacing w:before="120" w:after="120" w:line="360" w:lineRule="auto"/>
      <w:jc w:val="center"/>
    </w:pPr>
    <w:rPr>
      <w:rFonts w:cs="宋体"/>
      <w:sz w:val="24"/>
      <w:szCs w:val="20"/>
    </w:rPr>
  </w:style>
  <w:style w:type="paragraph" w:customStyle="1" w:styleId="afff3">
    <w:name w:val="图题"/>
    <w:link w:val="CharChar4"/>
    <w:qFormat/>
    <w:pPr>
      <w:jc w:val="center"/>
    </w:pPr>
    <w:rPr>
      <w:rFonts w:eastAsia="Arial Unicode MS"/>
      <w:kern w:val="2"/>
      <w:sz w:val="24"/>
      <w:szCs w:val="24"/>
    </w:rPr>
  </w:style>
  <w:style w:type="paragraph" w:customStyle="1" w:styleId="a">
    <w:name w:val="小列表"/>
    <w:basedOn w:val="a8"/>
    <w:link w:val="CharChar5"/>
    <w:qFormat/>
    <w:pPr>
      <w:numPr>
        <w:numId w:val="2"/>
      </w:numPr>
      <w:autoSpaceDE w:val="0"/>
      <w:autoSpaceDN w:val="0"/>
      <w:spacing w:line="440" w:lineRule="exact"/>
      <w:ind w:firstLine="0"/>
    </w:pPr>
    <w:rPr>
      <w:sz w:val="24"/>
      <w:szCs w:val="28"/>
    </w:rPr>
  </w:style>
  <w:style w:type="paragraph" w:customStyle="1" w:styleId="afff4">
    <w:name w:val="表格正文"/>
    <w:basedOn w:val="a8"/>
    <w:qFormat/>
    <w:pPr>
      <w:widowControl/>
      <w:snapToGrid w:val="0"/>
      <w:spacing w:before="60" w:after="60"/>
      <w:ind w:left="11"/>
      <w:jc w:val="center"/>
    </w:pPr>
    <w:rPr>
      <w:kern w:val="0"/>
      <w:szCs w:val="21"/>
    </w:rPr>
  </w:style>
  <w:style w:type="character" w:customStyle="1" w:styleId="Char2">
    <w:name w:val="题注 Char"/>
    <w:link w:val="af"/>
    <w:qFormat/>
    <w:rPr>
      <w:rFonts w:ascii="华文中宋" w:eastAsia="华文中宋"/>
      <w:kern w:val="2"/>
      <w:sz w:val="36"/>
    </w:rPr>
  </w:style>
  <w:style w:type="character" w:customStyle="1" w:styleId="2CharChar">
    <w:name w:val="标题2 Char Char"/>
    <w:link w:val="26"/>
    <w:qFormat/>
    <w:rPr>
      <w:rFonts w:eastAsia="黑体"/>
      <w:kern w:val="2"/>
      <w:sz w:val="32"/>
      <w:szCs w:val="24"/>
    </w:rPr>
  </w:style>
  <w:style w:type="character" w:customStyle="1" w:styleId="Char8">
    <w:name w:val="批注框文本 Char"/>
    <w:link w:val="af8"/>
    <w:qFormat/>
    <w:rPr>
      <w:kern w:val="2"/>
      <w:sz w:val="18"/>
      <w:szCs w:val="18"/>
    </w:rPr>
  </w:style>
  <w:style w:type="character" w:customStyle="1" w:styleId="refresh">
    <w:name w:val="refresh"/>
    <w:basedOn w:val="aa"/>
    <w:qFormat/>
  </w:style>
  <w:style w:type="character" w:customStyle="1" w:styleId="CharChar5">
    <w:name w:val="小列表 Char Char"/>
    <w:link w:val="a"/>
    <w:qFormat/>
    <w:rPr>
      <w:rFonts w:eastAsia="Arial Unicode MS"/>
      <w:kern w:val="2"/>
      <w:sz w:val="24"/>
      <w:szCs w:val="28"/>
    </w:rPr>
  </w:style>
  <w:style w:type="character" w:customStyle="1" w:styleId="del">
    <w:name w:val="del"/>
    <w:basedOn w:val="aa"/>
    <w:qFormat/>
  </w:style>
  <w:style w:type="character" w:customStyle="1" w:styleId="Char10">
    <w:name w:val="批注文字 Char1"/>
    <w:link w:val="af2"/>
    <w:qFormat/>
    <w:rPr>
      <w:rFonts w:ascii="Tahoma" w:hAnsi="Tahoma"/>
      <w:kern w:val="2"/>
      <w:sz w:val="21"/>
      <w:szCs w:val="24"/>
    </w:rPr>
  </w:style>
  <w:style w:type="character" w:customStyle="1" w:styleId="Char12">
    <w:name w:val="正文缩进 Char1"/>
    <w:qFormat/>
    <w:rPr>
      <w:rFonts w:eastAsia="宋体"/>
      <w:kern w:val="2"/>
      <w:sz w:val="21"/>
      <w:szCs w:val="24"/>
      <w:lang w:val="en-US" w:eastAsia="zh-CN" w:bidi="ar-SA"/>
    </w:rPr>
  </w:style>
  <w:style w:type="character" w:customStyle="1" w:styleId="5Char">
    <w:name w:val="标题 5 Char"/>
    <w:link w:val="5"/>
    <w:uiPriority w:val="99"/>
    <w:qFormat/>
    <w:rPr>
      <w:b/>
      <w:bCs/>
      <w:kern w:val="2"/>
      <w:sz w:val="24"/>
      <w:szCs w:val="28"/>
    </w:rPr>
  </w:style>
  <w:style w:type="character" w:customStyle="1" w:styleId="2Char">
    <w:name w:val="标题 2 Char"/>
    <w:link w:val="20"/>
    <w:uiPriority w:val="99"/>
    <w:qFormat/>
    <w:rPr>
      <w:rFonts w:ascii="Cambria" w:hAnsi="Cambria"/>
      <w:b/>
      <w:bCs/>
      <w:kern w:val="2"/>
      <w:sz w:val="32"/>
      <w:szCs w:val="32"/>
    </w:rPr>
  </w:style>
  <w:style w:type="character" w:customStyle="1" w:styleId="CharChar0">
    <w:name w:val="表格字体小四 Char Char"/>
    <w:link w:val="affb"/>
    <w:qFormat/>
    <w:rPr>
      <w:kern w:val="2"/>
      <w:sz w:val="24"/>
      <w:szCs w:val="24"/>
      <w:lang w:val="en-US" w:eastAsia="zh-CN" w:bidi="ar-SA"/>
    </w:rPr>
  </w:style>
  <w:style w:type="character" w:customStyle="1" w:styleId="CharChar">
    <w:name w:val="目录 Char Char"/>
    <w:link w:val="affa"/>
    <w:qFormat/>
    <w:rPr>
      <w:rFonts w:ascii="仿宋_GB2312" w:eastAsia="仿宋_GB2312" w:hAnsi="宋体"/>
      <w:sz w:val="28"/>
      <w:szCs w:val="28"/>
      <w:lang w:val="en-US" w:eastAsia="zh-CN" w:bidi="ar-SA"/>
    </w:rPr>
  </w:style>
  <w:style w:type="character" w:customStyle="1" w:styleId="CharChar1">
    <w:name w:val="三级 Char Char"/>
    <w:link w:val="affd"/>
    <w:qFormat/>
    <w:rPr>
      <w:rFonts w:eastAsia="黑体"/>
      <w:bCs/>
      <w:kern w:val="2"/>
      <w:sz w:val="30"/>
      <w:szCs w:val="24"/>
    </w:rPr>
  </w:style>
  <w:style w:type="character" w:customStyle="1" w:styleId="label">
    <w:name w:val="label"/>
    <w:basedOn w:val="aa"/>
    <w:qFormat/>
  </w:style>
  <w:style w:type="character" w:customStyle="1" w:styleId="8Char">
    <w:name w:val="标题 8 Char"/>
    <w:link w:val="8"/>
    <w:uiPriority w:val="99"/>
    <w:qFormat/>
    <w:rPr>
      <w:rFonts w:ascii="Arial" w:eastAsia="黑体" w:hAnsi="Arial"/>
      <w:kern w:val="2"/>
      <w:sz w:val="24"/>
      <w:szCs w:val="28"/>
    </w:rPr>
  </w:style>
  <w:style w:type="character" w:customStyle="1" w:styleId="open2">
    <w:name w:val="open2"/>
    <w:basedOn w:val="aa"/>
    <w:qFormat/>
  </w:style>
  <w:style w:type="character" w:customStyle="1" w:styleId="15">
    <w:name w:val="15"/>
    <w:qFormat/>
    <w:rPr>
      <w:rFonts w:ascii="Calibri" w:hAnsi="Calibri" w:cs="Calibri" w:hint="default"/>
      <w:color w:val="0000FF"/>
      <w:u w:val="single"/>
    </w:rPr>
  </w:style>
  <w:style w:type="character" w:customStyle="1" w:styleId="trans">
    <w:name w:val="trans"/>
    <w:basedOn w:val="aa"/>
    <w:qFormat/>
  </w:style>
  <w:style w:type="character" w:customStyle="1" w:styleId="del2">
    <w:name w:val="del2"/>
    <w:basedOn w:val="aa"/>
    <w:qFormat/>
  </w:style>
  <w:style w:type="character" w:customStyle="1" w:styleId="3Char">
    <w:name w:val="标题 3 Char"/>
    <w:link w:val="3"/>
    <w:uiPriority w:val="99"/>
    <w:qFormat/>
    <w:rPr>
      <w:rFonts w:ascii="Tahoma" w:hAnsi="Tahoma"/>
      <w:b/>
      <w:bCs/>
      <w:kern w:val="2"/>
      <w:sz w:val="32"/>
      <w:szCs w:val="32"/>
    </w:rPr>
  </w:style>
  <w:style w:type="character" w:customStyle="1" w:styleId="CharChar4">
    <w:name w:val="图题 Char Char"/>
    <w:link w:val="afff3"/>
    <w:qFormat/>
    <w:rPr>
      <w:kern w:val="2"/>
      <w:sz w:val="24"/>
      <w:szCs w:val="24"/>
      <w:lang w:val="en-US" w:eastAsia="zh-CN" w:bidi="ar-SA"/>
    </w:rPr>
  </w:style>
  <w:style w:type="character" w:customStyle="1" w:styleId="pagelinks">
    <w:name w:val="pagelinks"/>
    <w:basedOn w:val="aa"/>
    <w:qFormat/>
  </w:style>
  <w:style w:type="character" w:customStyle="1" w:styleId="morewin">
    <w:name w:val="morewin"/>
    <w:basedOn w:val="aa"/>
    <w:qFormat/>
  </w:style>
  <w:style w:type="character" w:customStyle="1" w:styleId="open">
    <w:name w:val="open"/>
    <w:basedOn w:val="aa"/>
    <w:qFormat/>
  </w:style>
  <w:style w:type="character" w:customStyle="1" w:styleId="2CharChar0">
    <w:name w:val="样式2 Char Char"/>
    <w:link w:val="27"/>
    <w:qFormat/>
    <w:rPr>
      <w:b/>
      <w:kern w:val="2"/>
      <w:sz w:val="24"/>
      <w:szCs w:val="24"/>
    </w:rPr>
  </w:style>
  <w:style w:type="character" w:customStyle="1" w:styleId="Chare">
    <w:name w:val="批注文字 Char"/>
    <w:uiPriority w:val="99"/>
    <w:qFormat/>
    <w:rPr>
      <w:kern w:val="2"/>
      <w:sz w:val="24"/>
      <w:szCs w:val="28"/>
    </w:rPr>
  </w:style>
  <w:style w:type="character" w:customStyle="1" w:styleId="CharChar3">
    <w:name w:val="图片 Char Char"/>
    <w:link w:val="afff1"/>
    <w:qFormat/>
    <w:rPr>
      <w:kern w:val="2"/>
      <w:sz w:val="28"/>
      <w:szCs w:val="28"/>
    </w:rPr>
  </w:style>
  <w:style w:type="character" w:customStyle="1" w:styleId="1Char">
    <w:name w:val="标题 1 Char"/>
    <w:link w:val="1"/>
    <w:uiPriority w:val="99"/>
    <w:qFormat/>
    <w:rPr>
      <w:rFonts w:ascii="Tahoma" w:hAnsi="Tahoma"/>
      <w:b/>
      <w:bCs/>
      <w:kern w:val="44"/>
      <w:sz w:val="24"/>
      <w:szCs w:val="44"/>
    </w:rPr>
  </w:style>
  <w:style w:type="character" w:customStyle="1" w:styleId="Chara">
    <w:name w:val="页眉 Char"/>
    <w:link w:val="afa"/>
    <w:qFormat/>
    <w:rPr>
      <w:rFonts w:ascii="Tahoma" w:hAnsi="Tahoma"/>
      <w:kern w:val="2"/>
      <w:sz w:val="18"/>
      <w:szCs w:val="18"/>
    </w:rPr>
  </w:style>
  <w:style w:type="character" w:customStyle="1" w:styleId="7Char">
    <w:name w:val="标题 7 Char"/>
    <w:link w:val="7"/>
    <w:uiPriority w:val="99"/>
    <w:qFormat/>
    <w:rPr>
      <w:b/>
      <w:bCs/>
      <w:kern w:val="2"/>
      <w:sz w:val="24"/>
      <w:szCs w:val="28"/>
    </w:rPr>
  </w:style>
  <w:style w:type="character" w:customStyle="1" w:styleId="Charb">
    <w:name w:val="标题 Char"/>
    <w:link w:val="afd"/>
    <w:qFormat/>
    <w:rPr>
      <w:rFonts w:ascii="Cambria" w:hAnsi="Cambria"/>
      <w:b/>
      <w:bCs/>
      <w:kern w:val="2"/>
      <w:sz w:val="32"/>
      <w:szCs w:val="32"/>
    </w:rPr>
  </w:style>
  <w:style w:type="character" w:customStyle="1" w:styleId="9Char">
    <w:name w:val="标题 9 Char"/>
    <w:link w:val="9"/>
    <w:uiPriority w:val="99"/>
    <w:qFormat/>
    <w:rPr>
      <w:rFonts w:ascii="Arial" w:eastAsia="黑体" w:hAnsi="Arial"/>
      <w:kern w:val="2"/>
      <w:sz w:val="24"/>
      <w:szCs w:val="21"/>
    </w:rPr>
  </w:style>
  <w:style w:type="character" w:customStyle="1" w:styleId="error">
    <w:name w:val="error"/>
    <w:qFormat/>
    <w:rPr>
      <w:color w:val="CC0000"/>
    </w:rPr>
  </w:style>
  <w:style w:type="character" w:customStyle="1" w:styleId="add">
    <w:name w:val="add"/>
    <w:basedOn w:val="aa"/>
    <w:qFormat/>
  </w:style>
  <w:style w:type="character" w:customStyle="1" w:styleId="Charc">
    <w:name w:val="批注主题 Char"/>
    <w:link w:val="afe"/>
    <w:uiPriority w:val="99"/>
    <w:qFormat/>
    <w:rPr>
      <w:rFonts w:ascii="Tahoma" w:hAnsi="Tahoma"/>
      <w:b/>
      <w:bCs/>
      <w:kern w:val="2"/>
      <w:sz w:val="24"/>
      <w:szCs w:val="28"/>
    </w:rPr>
  </w:style>
  <w:style w:type="character" w:customStyle="1" w:styleId="pagebanner">
    <w:name w:val="pagebanner"/>
    <w:basedOn w:val="aa"/>
    <w:qFormat/>
  </w:style>
  <w:style w:type="character" w:customStyle="1" w:styleId="Char3">
    <w:name w:val="文档结构图 Char"/>
    <w:link w:val="af0"/>
    <w:uiPriority w:val="99"/>
    <w:qFormat/>
    <w:rPr>
      <w:rFonts w:ascii="宋体"/>
      <w:kern w:val="2"/>
      <w:sz w:val="18"/>
      <w:szCs w:val="18"/>
    </w:rPr>
  </w:style>
  <w:style w:type="character" w:customStyle="1" w:styleId="Chard">
    <w:name w:val="正文首行缩进 Char"/>
    <w:link w:val="aff"/>
    <w:qFormat/>
    <w:rPr>
      <w:rFonts w:ascii="Tahoma" w:hAnsi="Tahoma"/>
      <w:kern w:val="2"/>
      <w:sz w:val="21"/>
      <w:szCs w:val="24"/>
    </w:rPr>
  </w:style>
  <w:style w:type="character" w:customStyle="1" w:styleId="CharChar2">
    <w:name w:val="表格标题 Char Char"/>
    <w:link w:val="afff0"/>
    <w:qFormat/>
    <w:rPr>
      <w:rFonts w:ascii="Arial" w:hAnsi="Arial" w:cs="Arial"/>
      <w:kern w:val="2"/>
      <w:sz w:val="24"/>
      <w:szCs w:val="24"/>
    </w:rPr>
  </w:style>
  <w:style w:type="character" w:customStyle="1" w:styleId="6Char">
    <w:name w:val="标题 6 Char"/>
    <w:link w:val="6"/>
    <w:uiPriority w:val="99"/>
    <w:qFormat/>
    <w:rPr>
      <w:rFonts w:ascii="Arial" w:eastAsia="黑体" w:hAnsi="Arial"/>
      <w:b/>
      <w:bCs/>
      <w:kern w:val="2"/>
      <w:sz w:val="24"/>
      <w:szCs w:val="28"/>
    </w:rPr>
  </w:style>
  <w:style w:type="character" w:customStyle="1" w:styleId="Char">
    <w:name w:val="正文文本 Char"/>
    <w:link w:val="a9"/>
    <w:uiPriority w:val="99"/>
    <w:qFormat/>
    <w:rPr>
      <w:rFonts w:ascii="Tahoma" w:hAnsi="Tahoma"/>
      <w:kern w:val="2"/>
      <w:sz w:val="21"/>
      <w:szCs w:val="24"/>
    </w:rPr>
  </w:style>
  <w:style w:type="character" w:customStyle="1" w:styleId="100">
    <w:name w:val="10"/>
    <w:qFormat/>
    <w:rPr>
      <w:rFonts w:ascii="Calibri" w:hAnsi="Calibri" w:cs="Calibri" w:hint="default"/>
    </w:rPr>
  </w:style>
  <w:style w:type="character" w:customStyle="1" w:styleId="Char1">
    <w:name w:val="正文缩进 Char"/>
    <w:link w:val="ae"/>
    <w:qFormat/>
    <w:rPr>
      <w:kern w:val="2"/>
      <w:sz w:val="24"/>
    </w:rPr>
  </w:style>
  <w:style w:type="character" w:customStyle="1" w:styleId="Char9">
    <w:name w:val="页脚 Char"/>
    <w:link w:val="af9"/>
    <w:qFormat/>
    <w:rPr>
      <w:rFonts w:ascii="Tahoma" w:hAnsi="Tahoma"/>
      <w:kern w:val="2"/>
      <w:sz w:val="18"/>
      <w:szCs w:val="18"/>
    </w:rPr>
  </w:style>
  <w:style w:type="character" w:customStyle="1" w:styleId="mod">
    <w:name w:val="mod"/>
    <w:basedOn w:val="aa"/>
    <w:qFormat/>
  </w:style>
  <w:style w:type="character" w:customStyle="1" w:styleId="3CharChar">
    <w:name w:val="标题3 Char Char"/>
    <w:link w:val="33"/>
    <w:qFormat/>
    <w:rPr>
      <w:rFonts w:eastAsia="黑体"/>
      <w:kern w:val="2"/>
      <w:sz w:val="28"/>
      <w:szCs w:val="32"/>
    </w:rPr>
  </w:style>
  <w:style w:type="character" w:customStyle="1" w:styleId="4Char">
    <w:name w:val="标题 4 Char"/>
    <w:link w:val="4"/>
    <w:uiPriority w:val="99"/>
    <w:qFormat/>
    <w:rPr>
      <w:b/>
      <w:sz w:val="24"/>
      <w:szCs w:val="24"/>
    </w:rPr>
  </w:style>
  <w:style w:type="paragraph" w:customStyle="1" w:styleId="afff5">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a"/>
    <w:qFormat/>
    <w:rPr>
      <w:color w:val="BA2636"/>
      <w:sz w:val="12"/>
      <w:szCs w:val="12"/>
    </w:rPr>
  </w:style>
  <w:style w:type="character" w:customStyle="1" w:styleId="gjfg">
    <w:name w:val="gjfg"/>
    <w:basedOn w:val="aa"/>
    <w:qFormat/>
  </w:style>
  <w:style w:type="character" w:customStyle="1" w:styleId="redfilenumber">
    <w:name w:val="redfilenumber"/>
    <w:basedOn w:val="aa"/>
    <w:qFormat/>
    <w:rPr>
      <w:color w:val="BA2636"/>
      <w:sz w:val="12"/>
      <w:szCs w:val="12"/>
    </w:rPr>
  </w:style>
  <w:style w:type="character" w:customStyle="1" w:styleId="qxdate">
    <w:name w:val="qxdate"/>
    <w:basedOn w:val="aa"/>
    <w:qFormat/>
    <w:rPr>
      <w:color w:val="333333"/>
      <w:sz w:val="12"/>
      <w:szCs w:val="12"/>
    </w:rPr>
  </w:style>
  <w:style w:type="character" w:customStyle="1" w:styleId="prev">
    <w:name w:val="prev"/>
    <w:basedOn w:val="aa"/>
    <w:qFormat/>
    <w:rPr>
      <w:rFonts w:ascii="微软雅黑" w:eastAsia="微软雅黑" w:hAnsi="微软雅黑" w:cs="微软雅黑"/>
      <w:sz w:val="14"/>
      <w:szCs w:val="14"/>
    </w:rPr>
  </w:style>
  <w:style w:type="character" w:customStyle="1" w:styleId="cfdate">
    <w:name w:val="cfdate"/>
    <w:basedOn w:val="aa"/>
    <w:qFormat/>
    <w:rPr>
      <w:color w:val="333333"/>
      <w:sz w:val="12"/>
      <w:szCs w:val="12"/>
    </w:rPr>
  </w:style>
  <w:style w:type="character" w:customStyle="1" w:styleId="displayarti">
    <w:name w:val="displayarti"/>
    <w:basedOn w:val="aa"/>
    <w:qFormat/>
    <w:rPr>
      <w:color w:val="FFFFFF"/>
      <w:shd w:val="clear" w:color="auto" w:fill="A00000"/>
    </w:rPr>
  </w:style>
  <w:style w:type="character" w:customStyle="1" w:styleId="next2">
    <w:name w:val="next2"/>
    <w:basedOn w:val="aa"/>
    <w:qFormat/>
    <w:rPr>
      <w:rFonts w:ascii="微软雅黑" w:eastAsia="微软雅黑" w:hAnsi="微软雅黑" w:cs="微软雅黑" w:hint="eastAsia"/>
      <w:sz w:val="14"/>
      <w:szCs w:val="14"/>
    </w:rPr>
  </w:style>
  <w:style w:type="character" w:customStyle="1" w:styleId="next3">
    <w:name w:val="next3"/>
    <w:basedOn w:val="aa"/>
    <w:qFormat/>
    <w:rPr>
      <w:color w:val="888888"/>
    </w:rPr>
  </w:style>
  <w:style w:type="character" w:customStyle="1" w:styleId="next">
    <w:name w:val="next"/>
    <w:basedOn w:val="aa"/>
    <w:qFormat/>
    <w:rPr>
      <w:rFonts w:ascii="微软雅黑" w:eastAsia="微软雅黑" w:hAnsi="微软雅黑" w:cs="微软雅黑"/>
      <w:sz w:val="14"/>
      <w:szCs w:val="14"/>
    </w:rPr>
  </w:style>
  <w:style w:type="character" w:customStyle="1" w:styleId="prev1">
    <w:name w:val="prev1"/>
    <w:basedOn w:val="aa"/>
    <w:qFormat/>
    <w:rPr>
      <w:color w:val="888888"/>
    </w:rPr>
  </w:style>
  <w:style w:type="paragraph" w:customStyle="1" w:styleId="Bodytext21">
    <w:name w:val="Body text|21"/>
    <w:basedOn w:val="a8"/>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a"/>
    <w:link w:val="Bodytext21"/>
    <w:qFormat/>
    <w:rPr>
      <w:rFonts w:ascii="PMingLiU" w:eastAsia="PMingLiU" w:hAnsi="PMingLiU" w:cs="PMingLiU"/>
      <w:spacing w:val="30"/>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6">
    <w:name w:val="图文"/>
    <w:basedOn w:val="a8"/>
    <w:qFormat/>
    <w:pPr>
      <w:adjustRightInd w:val="0"/>
      <w:snapToGrid w:val="0"/>
      <w:spacing w:after="50" w:line="360" w:lineRule="auto"/>
    </w:pPr>
    <w:rPr>
      <w:sz w:val="24"/>
    </w:rPr>
  </w:style>
  <w:style w:type="paragraph" w:customStyle="1" w:styleId="afff7">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
    <w:name w:val="Char"/>
    <w:basedOn w:val="a8"/>
    <w:qFormat/>
    <w:rPr>
      <w:rFonts w:ascii="仿宋_GB2312" w:eastAsia="仿宋_GB2312"/>
      <w:b/>
      <w:sz w:val="32"/>
      <w:szCs w:val="32"/>
    </w:rPr>
  </w:style>
  <w:style w:type="paragraph" w:customStyle="1" w:styleId="afff8">
    <w:name w:val="目录文字"/>
    <w:basedOn w:val="a8"/>
    <w:qFormat/>
    <w:pPr>
      <w:widowControl/>
      <w:spacing w:line="480" w:lineRule="auto"/>
      <w:jc w:val="left"/>
    </w:pPr>
    <w:rPr>
      <w:rFonts w:ascii="宋体" w:eastAsia="宋体" w:hAnsi="宋体"/>
      <w:kern w:val="0"/>
      <w:sz w:val="24"/>
      <w:szCs w:val="20"/>
    </w:rPr>
  </w:style>
  <w:style w:type="paragraph" w:customStyle="1" w:styleId="16">
    <w:name w:val="1"/>
    <w:basedOn w:val="a8"/>
    <w:next w:val="af4"/>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Char0">
    <w:name w:val="正文文本缩进 2 Char"/>
    <w:basedOn w:val="aa"/>
    <w:link w:val="21"/>
    <w:uiPriority w:val="99"/>
    <w:qFormat/>
    <w:rPr>
      <w:rFonts w:ascii="Times New Roman" w:eastAsia="宋体" w:hAnsi="Times New Roman" w:cs="Times New Roman"/>
      <w:kern w:val="2"/>
      <w:sz w:val="24"/>
      <w:szCs w:val="30"/>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pPr>
      <w:widowControl/>
      <w:spacing w:before="100" w:after="100"/>
      <w:jc w:val="center"/>
      <w:textAlignment w:val="center"/>
    </w:pPr>
    <w:rPr>
      <w:rFonts w:ascii="宋体" w:eastAsia="宋体" w:hAnsi="宋体"/>
      <w:kern w:val="0"/>
      <w:sz w:val="24"/>
      <w:szCs w:val="20"/>
    </w:rPr>
  </w:style>
  <w:style w:type="paragraph" w:customStyle="1" w:styleId="afff9">
    <w:name w:val="倪芳"/>
    <w:basedOn w:val="a8"/>
    <w:qFormat/>
    <w:pPr>
      <w:spacing w:beforeLines="25" w:afterLines="15" w:line="400" w:lineRule="exact"/>
    </w:pPr>
    <w:rPr>
      <w:rFonts w:ascii="宋体" w:eastAsia="宋体" w:hAnsi="Courier New" w:cs="Courier New"/>
      <w:sz w:val="24"/>
      <w:szCs w:val="21"/>
    </w:rPr>
  </w:style>
  <w:style w:type="character" w:customStyle="1" w:styleId="Char5">
    <w:name w:val="正文文本缩进 Char"/>
    <w:basedOn w:val="aa"/>
    <w:link w:val="af4"/>
    <w:uiPriority w:val="99"/>
    <w:qFormat/>
    <w:rPr>
      <w:rFonts w:ascii="Tahoma" w:eastAsia="Arial Unicode MS" w:hAnsi="Tahoma" w:cs="Times New Roman"/>
      <w:kern w:val="2"/>
      <w:sz w:val="21"/>
      <w:szCs w:val="24"/>
    </w:rPr>
  </w:style>
  <w:style w:type="character" w:customStyle="1" w:styleId="2Char2">
    <w:name w:val="正文首行缩进 2 Char"/>
    <w:basedOn w:val="Char5"/>
    <w:link w:val="24"/>
    <w:qFormat/>
    <w:rPr>
      <w:rFonts w:ascii="Times New Roman" w:eastAsia="宋体" w:hAnsi="Times New Roman" w:cs="Times New Roman"/>
      <w:kern w:val="2"/>
      <w:sz w:val="21"/>
      <w:szCs w:val="24"/>
    </w:rPr>
  </w:style>
  <w:style w:type="character" w:customStyle="1" w:styleId="2Char1">
    <w:name w:val="正文文本 2 Char"/>
    <w:basedOn w:val="aa"/>
    <w:link w:val="23"/>
    <w:uiPriority w:val="99"/>
    <w:qFormat/>
    <w:rPr>
      <w:rFonts w:ascii="宋体" w:eastAsia="宋体" w:hAnsi="Times New Roman" w:cs="Times New Roman"/>
      <w:kern w:val="2"/>
      <w:sz w:val="21"/>
    </w:rPr>
  </w:style>
  <w:style w:type="paragraph" w:customStyle="1" w:styleId="Web">
    <w:name w:val="普通 (Web)"/>
    <w:basedOn w:val="a8"/>
    <w:qFormat/>
    <w:pPr>
      <w:widowControl/>
      <w:spacing w:before="100" w:beforeAutospacing="1" w:after="100" w:afterAutospacing="1"/>
      <w:jc w:val="left"/>
    </w:pPr>
    <w:rPr>
      <w:rFonts w:ascii="宋体" w:eastAsia="宋体" w:hAnsi="宋体"/>
      <w:kern w:val="0"/>
      <w:sz w:val="24"/>
    </w:rPr>
  </w:style>
  <w:style w:type="paragraph" w:customStyle="1" w:styleId="28">
    <w:name w:val="样式 标题 2 + (符号) 宋体 小四"/>
    <w:basedOn w:val="20"/>
    <w:qFormat/>
    <w:pPr>
      <w:keepNext/>
      <w:keepLines/>
      <w:spacing w:line="416" w:lineRule="auto"/>
    </w:pPr>
    <w:rPr>
      <w:rFonts w:ascii="Arial" w:eastAsia="宋体" w:hAnsi="Arial"/>
      <w:bCs/>
      <w:sz w:val="24"/>
    </w:rPr>
  </w:style>
  <w:style w:type="character" w:customStyle="1" w:styleId="Char20">
    <w:name w:val="Char2"/>
    <w:qFormat/>
    <w:rPr>
      <w:rFonts w:ascii="Arial" w:eastAsia="黑体" w:hAnsi="Arial"/>
      <w:b/>
      <w:bCs/>
      <w:kern w:val="2"/>
      <w:sz w:val="32"/>
      <w:szCs w:val="32"/>
      <w:lang w:val="en-US" w:eastAsia="zh-CN" w:bidi="ar-SA"/>
    </w:rPr>
  </w:style>
  <w:style w:type="character" w:customStyle="1" w:styleId="2Char3">
    <w:name w:val="样式 标题 2 + (符号) 宋体 小四 Char"/>
    <w:qFormat/>
    <w:rPr>
      <w:rFonts w:ascii="Arial" w:eastAsia="宋体" w:hAnsi="Arial"/>
      <w:b/>
      <w:bCs/>
      <w:kern w:val="2"/>
      <w:sz w:val="24"/>
      <w:szCs w:val="32"/>
      <w:lang w:val="en-US" w:eastAsia="zh-CN" w:bidi="ar-SA"/>
    </w:rPr>
  </w:style>
  <w:style w:type="paragraph" w:customStyle="1" w:styleId="17">
    <w:name w:val="样式1"/>
    <w:basedOn w:val="a8"/>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f0"/>
    <w:qFormat/>
    <w:pPr>
      <w:shd w:val="clear" w:color="auto" w:fill="000080"/>
      <w:spacing w:line="240" w:lineRule="auto"/>
    </w:pPr>
    <w:rPr>
      <w:rFonts w:ascii="Tahoma" w:eastAsia="宋体" w:hAnsi="Tahoma"/>
      <w:sz w:val="24"/>
      <w:szCs w:val="24"/>
    </w:rPr>
  </w:style>
  <w:style w:type="paragraph" w:customStyle="1" w:styleId="font5">
    <w:name w:val="font5"/>
    <w:basedOn w:val="a8"/>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eastAsia="Arial Unicode MS"/>
      <w:kern w:val="2"/>
      <w:sz w:val="21"/>
      <w:szCs w:val="24"/>
    </w:rPr>
  </w:style>
  <w:style w:type="paragraph" w:customStyle="1" w:styleId="afffa">
    <w:name w:val="文档正文"/>
    <w:basedOn w:val="a8"/>
    <w:qFormat/>
    <w:pPr>
      <w:adjustRightInd w:val="0"/>
      <w:spacing w:line="480" w:lineRule="atLeast"/>
      <w:ind w:firstLine="567"/>
      <w:textAlignment w:val="baseline"/>
    </w:pPr>
    <w:rPr>
      <w:rFonts w:ascii="长城仿宋" w:eastAsia="宋体"/>
      <w:kern w:val="0"/>
      <w:sz w:val="24"/>
    </w:rPr>
  </w:style>
  <w:style w:type="character" w:customStyle="1" w:styleId="Char7">
    <w:name w:val="日期 Char"/>
    <w:link w:val="af7"/>
    <w:uiPriority w:val="99"/>
    <w:qFormat/>
    <w:rPr>
      <w:rFonts w:ascii="Tahoma" w:eastAsia="Arial Unicode MS" w:hAnsi="Tahoma" w:cs="Times New Roman"/>
      <w:kern w:val="2"/>
      <w:sz w:val="21"/>
      <w:szCs w:val="24"/>
    </w:rPr>
  </w:style>
  <w:style w:type="character" w:customStyle="1" w:styleId="CharChar6">
    <w:name w:val="Char Char"/>
    <w:qFormat/>
    <w:rPr>
      <w:rFonts w:eastAsia="宋体"/>
      <w:kern w:val="2"/>
      <w:sz w:val="24"/>
      <w:lang w:val="en-US" w:eastAsia="zh-CN" w:bidi="ar-SA"/>
    </w:rPr>
  </w:style>
  <w:style w:type="character" w:customStyle="1" w:styleId="Char4">
    <w:name w:val="称呼 Char"/>
    <w:basedOn w:val="aa"/>
    <w:link w:val="af3"/>
    <w:qFormat/>
    <w:rPr>
      <w:rFonts w:ascii="..ì." w:eastAsia="..ì." w:hAnsi="Times New Roman" w:cs="Times New Roman"/>
      <w:sz w:val="24"/>
    </w:rPr>
  </w:style>
  <w:style w:type="character" w:customStyle="1" w:styleId="Char0">
    <w:name w:val="注释标题 Char"/>
    <w:basedOn w:val="aa"/>
    <w:link w:val="ad"/>
    <w:qFormat/>
    <w:rPr>
      <w:rFonts w:ascii="..ì." w:eastAsia="..ì." w:hAnsi="Times New Roman" w:cs="Times New Roman"/>
      <w:sz w:val="24"/>
    </w:rPr>
  </w:style>
  <w:style w:type="paragraph" w:customStyle="1" w:styleId="1CharCharCharChar">
    <w:name w:val="1 Char Char Char Char"/>
    <w:basedOn w:val="a8"/>
    <w:qFormat/>
    <w:rPr>
      <w:rFonts w:ascii="Tahoma" w:eastAsia="宋体" w:hAnsi="Tahoma"/>
      <w:sz w:val="24"/>
      <w:szCs w:val="20"/>
    </w:rPr>
  </w:style>
  <w:style w:type="paragraph" w:customStyle="1" w:styleId="18">
    <w:name w:val="修订1"/>
    <w:hidden/>
    <w:uiPriority w:val="99"/>
    <w:semiHidden/>
    <w:qFormat/>
    <w:rPr>
      <w:kern w:val="2"/>
      <w:sz w:val="21"/>
      <w:szCs w:val="24"/>
    </w:rPr>
  </w:style>
  <w:style w:type="paragraph" w:customStyle="1" w:styleId="TOC2">
    <w:name w:val="TOC 标题2"/>
    <w:basedOn w:val="1"/>
    <w:next w:val="a8"/>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4">
    <w:name w:val="3"/>
    <w:basedOn w:val="a8"/>
    <w:next w:val="30"/>
    <w:uiPriority w:val="99"/>
    <w:qFormat/>
    <w:rPr>
      <w:rFonts w:ascii="宋体" w:eastAsia="宋体"/>
      <w:sz w:val="24"/>
      <w:szCs w:val="20"/>
    </w:rPr>
  </w:style>
  <w:style w:type="character" w:customStyle="1" w:styleId="3Char0">
    <w:name w:val="正文文本 3 Char"/>
    <w:basedOn w:val="aa"/>
    <w:link w:val="30"/>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9">
    <w:name w:val="2"/>
    <w:basedOn w:val="a8"/>
    <w:next w:val="af4"/>
    <w:uiPriority w:val="99"/>
    <w:qFormat/>
    <w:pPr>
      <w:ind w:left="432"/>
    </w:pPr>
    <w:rPr>
      <w:rFonts w:eastAsia="宋体"/>
      <w:szCs w:val="20"/>
    </w:rPr>
  </w:style>
  <w:style w:type="character" w:customStyle="1" w:styleId="3Char1">
    <w:name w:val="正文文本缩进 3 Char"/>
    <w:link w:val="32"/>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1">
    <w:name w:val="6'"/>
    <w:basedOn w:val="a8"/>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b">
    <w:name w:val="表格"/>
    <w:basedOn w:val="a8"/>
    <w:uiPriority w:val="99"/>
    <w:qFormat/>
    <w:pPr>
      <w:jc w:val="center"/>
      <w:textAlignment w:val="center"/>
    </w:pPr>
    <w:rPr>
      <w:rFonts w:ascii="华文细黑" w:eastAsia="宋体" w:hAnsi="华文细黑"/>
      <w:kern w:val="0"/>
      <w:szCs w:val="20"/>
    </w:rPr>
  </w:style>
  <w:style w:type="paragraph" w:customStyle="1" w:styleId="afffc">
    <w:name w:val="表格文字"/>
    <w:basedOn w:val="a8"/>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4"/>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d">
    <w:name w:val="金安桥正文"/>
    <w:basedOn w:val="af4"/>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e">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character" w:customStyle="1" w:styleId="Char6">
    <w:name w:val="纯文本 Char"/>
    <w:link w:val="af6"/>
    <w:qFormat/>
    <w:rPr>
      <w:rFonts w:ascii="宋体" w:eastAsia="Arial Unicode MS" w:hAnsi="Courier New" w:cs="Times New Roman"/>
      <w:kern w:val="2"/>
      <w:sz w:val="21"/>
      <w:szCs w:val="21"/>
    </w:rPr>
  </w:style>
  <w:style w:type="paragraph" w:customStyle="1" w:styleId="CharCharCharChar">
    <w:name w:val="Char Char Char Char"/>
    <w:basedOn w:val="a8"/>
    <w:qFormat/>
    <w:pPr>
      <w:widowControl/>
      <w:spacing w:after="160" w:line="240" w:lineRule="exact"/>
      <w:jc w:val="left"/>
    </w:pPr>
    <w:rPr>
      <w:rFonts w:eastAsia="宋体"/>
      <w:szCs w:val="20"/>
    </w:rPr>
  </w:style>
  <w:style w:type="paragraph" w:customStyle="1" w:styleId="p17">
    <w:name w:val="p17"/>
    <w:basedOn w:val="a8"/>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8"/>
    <w:qFormat/>
    <w:pPr>
      <w:widowControl/>
      <w:spacing w:after="160" w:line="240" w:lineRule="exact"/>
      <w:jc w:val="left"/>
    </w:pPr>
    <w:rPr>
      <w:rFonts w:eastAsia="宋体"/>
      <w:szCs w:val="20"/>
    </w:rPr>
  </w:style>
  <w:style w:type="paragraph" w:customStyle="1" w:styleId="font1">
    <w:name w:val="font1"/>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f0"/>
    <w:qFormat/>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f1"/>
    <w:qFormat/>
    <w:pPr>
      <w:numPr>
        <w:ilvl w:val="2"/>
      </w:numPr>
      <w:tabs>
        <w:tab w:val="left" w:pos="360"/>
      </w:tabs>
      <w:spacing w:beforeLines="0" w:afterLines="0"/>
      <w:ind w:left="315"/>
      <w:outlineLvl w:val="2"/>
    </w:pPr>
  </w:style>
  <w:style w:type="paragraph" w:customStyle="1" w:styleId="a3">
    <w:name w:val="二级条标题"/>
    <w:basedOn w:val="a2"/>
    <w:next w:val="a8"/>
    <w:link w:val="Charf2"/>
    <w:qFormat/>
    <w:pPr>
      <w:numPr>
        <w:ilvl w:val="3"/>
      </w:numPr>
      <w:ind w:left="315"/>
      <w:outlineLvl w:val="3"/>
    </w:pPr>
  </w:style>
  <w:style w:type="paragraph" w:customStyle="1" w:styleId="a7">
    <w:name w:val="列项——"/>
    <w:qFormat/>
    <w:pPr>
      <w:widowControl w:val="0"/>
      <w:numPr>
        <w:numId w:val="4"/>
      </w:numPr>
      <w:jc w:val="both"/>
    </w:pPr>
    <w:rPr>
      <w:rFonts w:ascii="宋体"/>
      <w:sz w:val="21"/>
    </w:rPr>
  </w:style>
  <w:style w:type="paragraph" w:customStyle="1" w:styleId="a4">
    <w:name w:val="三级条标题"/>
    <w:basedOn w:val="a3"/>
    <w:next w:val="a8"/>
    <w:qFormat/>
    <w:pPr>
      <w:numPr>
        <w:ilvl w:val="4"/>
      </w:numPr>
      <w:tabs>
        <w:tab w:val="left" w:pos="1680"/>
        <w:tab w:val="left" w:pos="2100"/>
      </w:tabs>
      <w:ind w:left="2100" w:hanging="420"/>
      <w:outlineLvl w:val="4"/>
    </w:pPr>
  </w:style>
  <w:style w:type="paragraph" w:customStyle="1" w:styleId="a5">
    <w:name w:val="四级条标题"/>
    <w:basedOn w:val="a4"/>
    <w:next w:val="a8"/>
    <w:qFormat/>
    <w:pPr>
      <w:numPr>
        <w:ilvl w:val="5"/>
      </w:numPr>
      <w:tabs>
        <w:tab w:val="left" w:pos="2520"/>
      </w:tabs>
      <w:ind w:left="2520" w:hanging="420"/>
      <w:outlineLvl w:val="5"/>
    </w:pPr>
  </w:style>
  <w:style w:type="paragraph" w:customStyle="1" w:styleId="a6">
    <w:name w:val="五级条标题"/>
    <w:basedOn w:val="a5"/>
    <w:next w:val="a8"/>
    <w:qFormat/>
    <w:pPr>
      <w:numPr>
        <w:ilvl w:val="6"/>
      </w:numPr>
      <w:tabs>
        <w:tab w:val="left" w:pos="2940"/>
      </w:tabs>
      <w:ind w:left="2940" w:hanging="420"/>
      <w:outlineLvl w:val="6"/>
    </w:pPr>
  </w:style>
  <w:style w:type="character" w:customStyle="1" w:styleId="Charf0">
    <w:name w:val="章标题 Char"/>
    <w:link w:val="a1"/>
    <w:qFormat/>
    <w:rPr>
      <w:rFonts w:ascii="黑体" w:eastAsia="黑体"/>
      <w:sz w:val="21"/>
    </w:rPr>
  </w:style>
  <w:style w:type="character" w:customStyle="1" w:styleId="Charf1">
    <w:name w:val="一级条标题 Char"/>
    <w:link w:val="a2"/>
    <w:qFormat/>
    <w:rPr>
      <w:rFonts w:ascii="黑体" w:eastAsia="黑体"/>
      <w:sz w:val="21"/>
    </w:rPr>
  </w:style>
  <w:style w:type="character" w:customStyle="1" w:styleId="Charf2">
    <w:name w:val="二级条标题 Char"/>
    <w:link w:val="a3"/>
    <w:qFormat/>
    <w:rPr>
      <w:rFonts w:ascii="黑体" w:eastAsia="黑体"/>
      <w:sz w:val="21"/>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0">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kern w:val="2"/>
      <w:sz w:val="21"/>
      <w:szCs w:val="24"/>
    </w:rPr>
  </w:style>
  <w:style w:type="paragraph" w:customStyle="1" w:styleId="TOCHeading1">
    <w:name w:val="TOC Heading1"/>
    <w:basedOn w:val="1"/>
    <w:next w:val="a8"/>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8"/>
    <w:qFormat/>
    <w:pPr>
      <w:ind w:firstLineChars="200" w:firstLine="420"/>
    </w:pPr>
    <w:rPr>
      <w:rFonts w:eastAsia="宋体"/>
    </w:rPr>
  </w:style>
  <w:style w:type="paragraph" w:customStyle="1" w:styleId="reader-word-layerreader-word-s2-5">
    <w:name w:val="reader-word-layer reader-word-s2-5"/>
    <w:basedOn w:val="a8"/>
    <w:qFormat/>
    <w:pPr>
      <w:widowControl/>
      <w:spacing w:before="100" w:beforeAutospacing="1" w:after="100" w:afterAutospacing="1"/>
      <w:jc w:val="left"/>
    </w:pPr>
    <w:rPr>
      <w:rFonts w:ascii="宋体" w:eastAsia="宋体" w:hAnsi="宋体" w:cs="宋体"/>
      <w:kern w:val="0"/>
      <w:sz w:val="24"/>
    </w:rPr>
  </w:style>
  <w:style w:type="character" w:customStyle="1" w:styleId="affff">
    <w:name w:val="未处理的提及"/>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3">
    <w:name w:val="正文文本 Char1"/>
    <w:semiHidden/>
    <w:qFormat/>
    <w:rPr>
      <w:rFonts w:ascii="Times New Roman" w:eastAsia="宋体" w:hAnsi="Times New Roman" w:cs="Times New Roman"/>
      <w:szCs w:val="24"/>
    </w:rPr>
  </w:style>
  <w:style w:type="paragraph" w:customStyle="1" w:styleId="affff0">
    <w:name w:val="样式"/>
    <w:uiPriority w:val="99"/>
    <w:qFormat/>
    <w:pPr>
      <w:widowControl w:val="0"/>
      <w:jc w:val="both"/>
    </w:pPr>
    <w:rPr>
      <w:kern w:val="2"/>
      <w:sz w:val="21"/>
      <w:szCs w:val="24"/>
    </w:rPr>
  </w:style>
  <w:style w:type="paragraph" w:customStyle="1" w:styleId="Char110">
    <w:name w:val="Char11"/>
    <w:basedOn w:val="a8"/>
    <w:uiPriority w:val="99"/>
    <w:qFormat/>
    <w:rPr>
      <w:rFonts w:ascii="Tahoma" w:eastAsia="宋体" w:hAnsi="Tahoma"/>
      <w:sz w:val="24"/>
      <w:szCs w:val="20"/>
    </w:rPr>
  </w:style>
  <w:style w:type="paragraph" w:customStyle="1" w:styleId="CharCharCharChar1">
    <w:name w:val="Char Char Char Char1"/>
    <w:basedOn w:val="a8"/>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CharCharCharChar11">
    <w:name w:val="Char Char Char Char11"/>
    <w:basedOn w:val="a8"/>
    <w:uiPriority w:val="99"/>
    <w:qFormat/>
    <w:pPr>
      <w:widowControl/>
      <w:spacing w:after="160" w:line="240" w:lineRule="exact"/>
      <w:jc w:val="left"/>
    </w:pPr>
    <w:rPr>
      <w:rFonts w:eastAsia="宋体"/>
      <w:szCs w:val="20"/>
    </w:rPr>
  </w:style>
  <w:style w:type="paragraph" w:customStyle="1" w:styleId="Char120">
    <w:name w:val="Char12"/>
    <w:basedOn w:val="a8"/>
    <w:uiPriority w:val="99"/>
    <w:qFormat/>
    <w:rPr>
      <w:rFonts w:ascii="Tahoma" w:eastAsia="宋体" w:hAnsi="Tahoma"/>
      <w:sz w:val="24"/>
      <w:szCs w:val="20"/>
    </w:rPr>
  </w:style>
  <w:style w:type="paragraph" w:customStyle="1" w:styleId="Char111">
    <w:name w:val="Char111"/>
    <w:basedOn w:val="a8"/>
    <w:uiPriority w:val="99"/>
    <w:qFormat/>
    <w:rPr>
      <w:rFonts w:ascii="Tahoma" w:eastAsia="宋体" w:hAnsi="Tahoma"/>
      <w:sz w:val="24"/>
      <w:szCs w:val="20"/>
    </w:rPr>
  </w:style>
  <w:style w:type="paragraph" w:customStyle="1" w:styleId="19">
    <w:name w:val="访问过的超链接1"/>
    <w:uiPriority w:val="99"/>
    <w:qFormat/>
    <w:pPr>
      <w:widowControl w:val="0"/>
      <w:jc w:val="both"/>
    </w:pPr>
    <w:rPr>
      <w:kern w:val="2"/>
      <w:sz w:val="21"/>
      <w:szCs w:val="24"/>
    </w:rPr>
  </w:style>
  <w:style w:type="paragraph" w:customStyle="1" w:styleId="CharCharCharChar2">
    <w:name w:val="Char Char Char Char2"/>
    <w:basedOn w:val="a8"/>
    <w:uiPriority w:val="99"/>
    <w:qFormat/>
    <w:pPr>
      <w:widowControl/>
      <w:spacing w:after="160" w:line="240" w:lineRule="exact"/>
      <w:jc w:val="left"/>
    </w:pPr>
    <w:rPr>
      <w:rFonts w:eastAsia="宋体"/>
      <w:szCs w:val="20"/>
    </w:rPr>
  </w:style>
  <w:style w:type="character" w:customStyle="1" w:styleId="affff1">
    <w:name w:val="正文文本 字符"/>
    <w:qFormat/>
    <w:rPr>
      <w:b/>
      <w:i/>
      <w:szCs w:val="24"/>
    </w:rPr>
  </w:style>
  <w:style w:type="paragraph" w:customStyle="1" w:styleId="2a">
    <w:name w:val="纯文本2"/>
    <w:basedOn w:val="a8"/>
    <w:qFormat/>
    <w:rPr>
      <w:rFonts w:ascii="宋体" w:hAnsi="Courier New" w:cs="Courier New"/>
      <w:szCs w:val="21"/>
    </w:rPr>
  </w:style>
  <w:style w:type="paragraph" w:customStyle="1" w:styleId="TOC3">
    <w:name w:val="TOC 标题3"/>
    <w:basedOn w:val="1"/>
    <w:next w:val="a8"/>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HTMLChar">
    <w:name w:val="HTML 预设格式 Char"/>
    <w:basedOn w:val="aa"/>
    <w:link w:val="HTML"/>
    <w:rPr>
      <w:rFonts w:ascii="黑体" w:eastAsia="黑体" w:hAnsi="Courier New"/>
    </w:rPr>
  </w:style>
  <w:style w:type="character" w:customStyle="1" w:styleId="35">
    <w:name w:val="标题 3 字符"/>
    <w:rPr>
      <w:rFonts w:ascii="Times New Roman" w:eastAsia="宋体" w:hAnsi="Times New Roman"/>
      <w:b/>
      <w:bCs/>
      <w:sz w:val="21"/>
      <w:szCs w:val="32"/>
    </w:rPr>
  </w:style>
  <w:style w:type="paragraph" w:customStyle="1" w:styleId="36">
    <w:name w:val="列出段落3"/>
    <w:basedOn w:val="a8"/>
    <w:uiPriority w:val="34"/>
    <w:qFormat/>
    <w:pPr>
      <w:ind w:firstLineChars="200" w:firstLine="420"/>
    </w:pPr>
    <w:rPr>
      <w:rFonts w:ascii="Calibri" w:eastAsia="宋体" w:hAnsi="Calibri"/>
      <w:szCs w:val="22"/>
    </w:rPr>
  </w:style>
  <w:style w:type="character" w:customStyle="1" w:styleId="font11">
    <w:name w:val="font11"/>
    <w:qFormat/>
    <w:rPr>
      <w:rFonts w:ascii="微软雅黑" w:eastAsia="微软雅黑" w:hAnsi="微软雅黑" w:cs="微软雅黑" w:hint="eastAsia"/>
      <w:color w:val="000000"/>
      <w:sz w:val="24"/>
      <w:szCs w:val="24"/>
      <w:u w:val="none"/>
    </w:rPr>
  </w:style>
  <w:style w:type="character" w:customStyle="1" w:styleId="font31">
    <w:name w:val="font31"/>
    <w:qFormat/>
    <w:rPr>
      <w:rFonts w:ascii="微软雅黑" w:eastAsia="微软雅黑" w:hAnsi="微软雅黑" w:cs="微软雅黑" w:hint="eastAsia"/>
      <w:b/>
      <w:color w:val="000000"/>
      <w:sz w:val="24"/>
      <w:szCs w:val="24"/>
      <w:u w:val="none"/>
    </w:rPr>
  </w:style>
  <w:style w:type="character" w:customStyle="1" w:styleId="noticegetfile-getbidfileaddress">
    <w:name w:val="noticegetfile-getbidfileaddress"/>
    <w:basedOn w:val="aa"/>
  </w:style>
  <w:style w:type="character" w:customStyle="1" w:styleId="noticepurchasetime-noticepurchasetime">
    <w:name w:val="noticepurchasetime-noticepurchasetime"/>
    <w:basedOn w:val="aa"/>
  </w:style>
  <w:style w:type="paragraph" w:customStyle="1" w:styleId="u-content">
    <w:name w:val="u-content"/>
    <w:basedOn w:val="a8"/>
    <w:pPr>
      <w:widowControl/>
      <w:spacing w:before="100" w:beforeAutospacing="1" w:after="100" w:afterAutospacing="1"/>
      <w:jc w:val="left"/>
    </w:pPr>
    <w:rPr>
      <w:rFonts w:ascii="宋体" w:eastAsia="宋体" w:hAnsi="宋体" w:cs="宋体"/>
      <w:kern w:val="0"/>
      <w:sz w:val="24"/>
    </w:rPr>
  </w:style>
  <w:style w:type="character" w:customStyle="1" w:styleId="u-content1">
    <w:name w:val="u-content1"/>
    <w:basedOn w:val="aa"/>
  </w:style>
  <w:style w:type="character" w:customStyle="1" w:styleId="noticebidtime-bidaddress">
    <w:name w:val="noticebidtime-bidaddress"/>
    <w:basedOn w:val="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hudong.com/wiki/%E8%A7%84%E6%A0%BC" TargetMode="External"/><Relationship Id="rId2" Type="http://schemas.openxmlformats.org/officeDocument/2006/relationships/customXml" Target="../customXml/item2.xml"/><Relationship Id="rId16" Type="http://schemas.openxmlformats.org/officeDocument/2006/relationships/hyperlink" Target="http://www.hudong.com/wiki/%E5%9E%8B%E5%8F%B7"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creditchina.gov.cn&#65289;&#20013;&#21015;&#20837;&#22833;&#20449;&#34987;&#25191;&#34892;&#20154;&#21644;/"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7.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C16D8-5BAA-47FB-9EDB-26FF3F71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65</Pages>
  <Words>5131</Words>
  <Characters>29252</Characters>
  <Application>Microsoft Office Word</Application>
  <DocSecurity>0</DocSecurity>
  <Lines>243</Lines>
  <Paragraphs>68</Paragraphs>
  <ScaleCrop>false</ScaleCrop>
  <Company>MS</Company>
  <LinksUpToDate>false</LinksUpToDate>
  <CharactersWithSpaces>34315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姜凯</cp:lastModifiedBy>
  <cp:revision>429</cp:revision>
  <cp:lastPrinted>2021-01-08T03:14:00Z</cp:lastPrinted>
  <dcterms:created xsi:type="dcterms:W3CDTF">2020-12-12T00:34:00Z</dcterms:created>
  <dcterms:modified xsi:type="dcterms:W3CDTF">2022-06-23T07:10:00Z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BA1B1D072D034AEC9E0D63337C785613</vt:lpwstr>
  </property>
</Properties>
</file>