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7111"/>
          <w:tab w:val="clear" w:pos="4153"/>
        </w:tabs>
        <w:jc w:val="center"/>
        <w:rPr>
          <w:rFonts w:hint="eastAsia" w:ascii="宋体" w:hAnsi="宋体" w:eastAsia="宋体" w:cs="宋体"/>
          <w:b/>
          <w:bCs/>
          <w:color w:val="auto"/>
          <w:sz w:val="28"/>
          <w:szCs w:val="28"/>
          <w:lang w:eastAsia="zh-CN"/>
        </w:rPr>
      </w:pPr>
      <w:r>
        <w:rPr>
          <w:rFonts w:hint="eastAsia" w:ascii="宋体" w:hAnsi="宋体" w:cs="宋体"/>
          <w:b/>
          <w:bCs/>
          <w:color w:val="auto"/>
          <w:sz w:val="40"/>
          <w:szCs w:val="40"/>
          <w:lang w:val="en-US" w:eastAsia="zh-CN"/>
        </w:rPr>
        <w:t>陕西省勉县医院超声乳化治疗仪采购项目</w:t>
      </w:r>
    </w:p>
    <w:p>
      <w:pPr>
        <w:spacing w:line="480" w:lineRule="auto"/>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竞争性</w:t>
      </w:r>
      <w:r>
        <w:rPr>
          <w:rFonts w:hint="eastAsia" w:ascii="宋体" w:hAnsi="宋体" w:cs="宋体"/>
          <w:b/>
          <w:color w:val="auto"/>
          <w:sz w:val="40"/>
          <w:szCs w:val="40"/>
          <w:lang w:eastAsia="zh-CN"/>
        </w:rPr>
        <w:t>谈判</w:t>
      </w:r>
      <w:r>
        <w:rPr>
          <w:rFonts w:hint="eastAsia" w:ascii="宋体" w:hAnsi="宋体" w:eastAsia="宋体" w:cs="宋体"/>
          <w:b/>
          <w:color w:val="auto"/>
          <w:sz w:val="40"/>
          <w:szCs w:val="40"/>
          <w:lang w:eastAsia="zh-CN"/>
        </w:rPr>
        <w:t>公告</w:t>
      </w:r>
    </w:p>
    <w:p>
      <w:pPr>
        <w:pStyle w:val="3"/>
        <w:tabs>
          <w:tab w:val="left" w:pos="7111"/>
          <w:tab w:val="clear" w:pos="4153"/>
        </w:tabs>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陕西中珞工程项目管理有限公司</w:t>
      </w:r>
      <w:r>
        <w:rPr>
          <w:rFonts w:hint="eastAsia" w:ascii="宋体" w:hAnsi="宋体" w:eastAsia="宋体" w:cs="宋体"/>
          <w:color w:val="auto"/>
          <w:sz w:val="24"/>
          <w:szCs w:val="24"/>
        </w:rPr>
        <w:t>受</w:t>
      </w:r>
      <w:r>
        <w:rPr>
          <w:rFonts w:hint="eastAsia" w:ascii="宋体" w:hAnsi="宋体" w:cs="宋体"/>
          <w:color w:val="auto"/>
          <w:sz w:val="24"/>
          <w:szCs w:val="24"/>
          <w:u w:val="single"/>
          <w:lang w:val="en-US" w:eastAsia="zh-CN"/>
        </w:rPr>
        <w:t xml:space="preserve"> 陕西省勉县医院 </w:t>
      </w:r>
      <w:r>
        <w:rPr>
          <w:rFonts w:hint="eastAsia" w:ascii="宋体" w:hAnsi="宋体" w:eastAsia="宋体" w:cs="宋体"/>
          <w:color w:val="auto"/>
          <w:sz w:val="24"/>
          <w:szCs w:val="24"/>
        </w:rPr>
        <w:t>的委托，按照政府采购程序，对</w:t>
      </w:r>
      <w:r>
        <w:rPr>
          <w:rFonts w:hint="eastAsia" w:ascii="宋体" w:hAnsi="宋体" w:cs="宋体"/>
          <w:color w:val="auto"/>
          <w:sz w:val="24"/>
          <w:szCs w:val="24"/>
          <w:u w:val="single"/>
          <w:lang w:val="en-US" w:eastAsia="zh-CN"/>
        </w:rPr>
        <w:t>陕西省勉县医院超声乳化治疗仪采购项目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谈判招标</w:t>
      </w:r>
      <w:r>
        <w:rPr>
          <w:rFonts w:hint="eastAsia" w:ascii="宋体" w:hAnsi="宋体" w:eastAsia="宋体" w:cs="宋体"/>
          <w:color w:val="auto"/>
          <w:sz w:val="24"/>
          <w:szCs w:val="24"/>
        </w:rPr>
        <w:t>，欢迎符合资格条件的、有能力提供本项目所需服务的供应商参加投标。</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288" w:lineRule="auto"/>
        <w:ind w:right="-197" w:rightChars="-94"/>
        <w:textAlignment w:val="auto"/>
        <w:rPr>
          <w:rFonts w:hint="default" w:ascii="宋体" w:hAnsi="宋体" w:eastAsia="宋体" w:cs="宋体"/>
          <w:color w:val="auto"/>
          <w:sz w:val="24"/>
          <w:szCs w:val="24"/>
          <w:u w:val="none"/>
          <w:lang w:val="en-US" w:eastAsia="zh-CN"/>
        </w:rPr>
      </w:pPr>
      <w:r>
        <w:rPr>
          <w:rFonts w:hint="eastAsia" w:ascii="宋体" w:hAnsi="宋体" w:eastAsia="宋体" w:cs="宋体"/>
          <w:b/>
          <w:bCs/>
          <w:color w:val="auto"/>
          <w:sz w:val="24"/>
          <w:szCs w:val="24"/>
          <w:lang w:eastAsia="zh-CN"/>
        </w:rPr>
        <w:t>采购项目名称</w:t>
      </w:r>
      <w:r>
        <w:rPr>
          <w:rFonts w:hint="eastAsia" w:ascii="宋体" w:hAnsi="宋体" w:eastAsia="宋体" w:cs="宋体"/>
          <w:b/>
          <w:bCs/>
          <w:color w:val="auto"/>
          <w:sz w:val="24"/>
          <w:szCs w:val="24"/>
          <w:u w:val="none"/>
          <w:lang w:eastAsia="zh-CN"/>
        </w:rPr>
        <w:t>：</w:t>
      </w:r>
      <w:r>
        <w:rPr>
          <w:rFonts w:hint="eastAsia" w:ascii="宋体" w:hAnsi="宋体" w:cs="宋体"/>
          <w:color w:val="auto"/>
          <w:sz w:val="24"/>
          <w:szCs w:val="24"/>
          <w:u w:val="none"/>
          <w:lang w:val="en-US" w:eastAsia="zh-CN"/>
        </w:rPr>
        <w:t>陕西省勉县医院超声乳化治疗仪采购项目</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288" w:lineRule="auto"/>
        <w:ind w:right="-197" w:rightChars="-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采购项目编号：</w:t>
      </w:r>
      <w:r>
        <w:rPr>
          <w:rFonts w:hint="eastAsia" w:ascii="宋体" w:hAnsi="宋体" w:cs="宋体"/>
          <w:color w:val="auto"/>
          <w:sz w:val="24"/>
          <w:szCs w:val="24"/>
          <w:highlight w:val="none"/>
          <w:lang w:val="en-US" w:eastAsia="zh-CN"/>
        </w:rPr>
        <w:t>ZLDL-2023105</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采购人名称：</w:t>
      </w:r>
      <w:r>
        <w:rPr>
          <w:rFonts w:hint="eastAsia" w:ascii="宋体" w:hAnsi="宋体" w:cs="宋体"/>
          <w:color w:val="auto"/>
          <w:sz w:val="24"/>
          <w:szCs w:val="24"/>
          <w:u w:val="none"/>
          <w:lang w:val="en-US" w:eastAsia="zh-CN"/>
        </w:rPr>
        <w:t>陕西省勉县医院</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地址：</w:t>
      </w:r>
      <w:r>
        <w:rPr>
          <w:rFonts w:hint="default" w:ascii="宋体" w:hAnsi="宋体" w:cs="宋体"/>
          <w:color w:val="auto"/>
          <w:sz w:val="24"/>
          <w:szCs w:val="24"/>
          <w:u w:val="none"/>
          <w:lang w:val="en-US" w:eastAsia="zh-CN"/>
        </w:rPr>
        <w:t>汉中市勉县定军山镇绿缘路西段</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cs="宋体"/>
          <w:b/>
          <w:bCs/>
          <w:color w:val="auto"/>
          <w:sz w:val="24"/>
          <w:szCs w:val="24"/>
          <w:lang w:eastAsia="zh-CN"/>
        </w:rPr>
      </w:pPr>
      <w:r>
        <w:rPr>
          <w:rFonts w:hint="eastAsia" w:ascii="宋体" w:hAnsi="宋体" w:eastAsia="宋体" w:cs="宋体"/>
          <w:b/>
          <w:bCs/>
          <w:color w:val="auto"/>
          <w:sz w:val="24"/>
          <w:szCs w:val="24"/>
          <w:lang w:eastAsia="zh-CN"/>
        </w:rPr>
        <w:t>联系人：</w:t>
      </w:r>
      <w:r>
        <w:rPr>
          <w:rFonts w:hint="eastAsia" w:ascii="宋体" w:hAnsi="宋体" w:cs="宋体"/>
          <w:b w:val="0"/>
          <w:bCs w:val="0"/>
          <w:color w:val="auto"/>
          <w:sz w:val="24"/>
          <w:szCs w:val="24"/>
          <w:lang w:eastAsia="zh-CN"/>
        </w:rPr>
        <w:t>张女士</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电话：</w:t>
      </w:r>
      <w:r>
        <w:rPr>
          <w:rFonts w:hint="default" w:ascii="宋体" w:hAnsi="宋体" w:cs="宋体"/>
          <w:color w:val="auto"/>
          <w:sz w:val="24"/>
          <w:szCs w:val="24"/>
          <w:u w:val="none"/>
          <w:lang w:val="en-US" w:eastAsia="zh-CN"/>
        </w:rPr>
        <w:t>13689169062</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四、采购代理机构名称：</w:t>
      </w:r>
      <w:r>
        <w:rPr>
          <w:rFonts w:hint="eastAsia" w:ascii="宋体" w:hAnsi="宋体" w:eastAsia="宋体" w:cs="宋体"/>
          <w:color w:val="auto"/>
          <w:sz w:val="24"/>
          <w:szCs w:val="24"/>
          <w:lang w:eastAsia="zh-CN"/>
        </w:rPr>
        <w:t>陕西中珞工程项目管理有限公司</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地址：</w:t>
      </w:r>
      <w:r>
        <w:rPr>
          <w:rFonts w:hint="eastAsia" w:ascii="宋体" w:hAnsi="宋体" w:eastAsia="宋体" w:cs="宋体"/>
          <w:color w:val="auto"/>
          <w:sz w:val="24"/>
          <w:szCs w:val="24"/>
          <w:lang w:eastAsia="zh-CN"/>
        </w:rPr>
        <w:t>汉中市汉台区前进东路朱家营53号（临风尚居对面）</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b/>
          <w:color w:val="auto"/>
          <w:sz w:val="24"/>
          <w:szCs w:val="24"/>
        </w:rPr>
        <w:t>联系人：</w:t>
      </w:r>
      <w:r>
        <w:rPr>
          <w:rFonts w:hint="eastAsia" w:ascii="宋体" w:hAnsi="宋体" w:eastAsia="宋体" w:cs="宋体"/>
          <w:color w:val="auto"/>
          <w:sz w:val="24"/>
          <w:szCs w:val="24"/>
          <w:lang w:eastAsia="zh-CN"/>
        </w:rPr>
        <w:t>周先生</w:t>
      </w:r>
      <w:r>
        <w:rPr>
          <w:rFonts w:hint="eastAsia" w:ascii="宋体" w:hAnsi="宋体" w:cs="宋体"/>
          <w:color w:val="auto"/>
          <w:sz w:val="24"/>
          <w:szCs w:val="24"/>
          <w:lang w:val="en-US" w:eastAsia="zh-CN"/>
        </w:rPr>
        <w:t xml:space="preserve">    </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color w:val="auto"/>
          <w:sz w:val="24"/>
          <w:szCs w:val="24"/>
          <w:lang w:eastAsia="zh-CN"/>
        </w:rPr>
        <w:t>电话</w:t>
      </w: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0916-8817667</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eastAsia="zh-CN"/>
        </w:rPr>
        <w:t>五、</w:t>
      </w:r>
      <w:r>
        <w:rPr>
          <w:rFonts w:hint="eastAsia" w:ascii="宋体" w:hAnsi="宋体" w:eastAsia="宋体" w:cs="宋体"/>
          <w:b/>
          <w:color w:val="auto"/>
          <w:sz w:val="24"/>
          <w:szCs w:val="24"/>
        </w:rPr>
        <w:t>采购内容和要求：</w:t>
      </w:r>
      <w:r>
        <w:rPr>
          <w:rFonts w:hint="eastAsia" w:ascii="宋体" w:hAnsi="宋体" w:cs="宋体"/>
          <w:color w:val="auto"/>
          <w:sz w:val="24"/>
          <w:szCs w:val="24"/>
          <w:u w:val="none"/>
          <w:lang w:val="en-US" w:eastAsia="zh-CN"/>
        </w:rPr>
        <w:t>超声乳化治疗仪一台</w:t>
      </w:r>
      <w:r>
        <w:rPr>
          <w:rFonts w:hint="eastAsia" w:ascii="宋体" w:hAnsi="宋体" w:cs="宋体"/>
          <w:color w:val="auto"/>
          <w:sz w:val="24"/>
          <w:szCs w:val="24"/>
          <w:lang w:val="en-US" w:eastAsia="zh-CN"/>
        </w:rPr>
        <w:t>（详见谈判文件第四章采购内容及需求）</w:t>
      </w:r>
      <w:r>
        <w:rPr>
          <w:rFonts w:hint="eastAsia" w:ascii="宋体" w:hAnsi="宋体" w:eastAsia="宋体" w:cs="宋体"/>
          <w:b/>
          <w:color w:val="auto"/>
          <w:sz w:val="24"/>
          <w:szCs w:val="24"/>
          <w:lang w:val="en-US" w:eastAsia="zh-CN"/>
        </w:rPr>
        <w:t>。</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项目用途：</w:t>
      </w:r>
      <w:r>
        <w:rPr>
          <w:rFonts w:hint="eastAsia" w:ascii="宋体" w:hAnsi="宋体" w:eastAsia="宋体" w:cs="宋体"/>
          <w:b/>
          <w:color w:val="auto"/>
          <w:sz w:val="24"/>
          <w:szCs w:val="24"/>
          <w:lang w:val="en-US" w:eastAsia="zh-CN"/>
        </w:rPr>
        <w:t xml:space="preserve">自用  </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项目性质：</w:t>
      </w:r>
      <w:r>
        <w:rPr>
          <w:rFonts w:hint="eastAsia" w:ascii="宋体" w:hAnsi="宋体" w:cs="宋体"/>
          <w:b/>
          <w:color w:val="auto"/>
          <w:sz w:val="24"/>
          <w:szCs w:val="24"/>
          <w:highlight w:val="none"/>
          <w:lang w:eastAsia="zh-CN"/>
        </w:rPr>
        <w:t>单位资金</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100</w:t>
      </w:r>
      <w:r>
        <w:rPr>
          <w:rFonts w:hint="eastAsia" w:ascii="宋体" w:hAnsi="宋体" w:eastAsia="宋体" w:cs="宋体"/>
          <w:b/>
          <w:bCs/>
          <w:color w:val="auto"/>
          <w:sz w:val="24"/>
          <w:szCs w:val="24"/>
          <w:highlight w:val="none"/>
        </w:rPr>
        <w:t>万元</w:t>
      </w:r>
    </w:p>
    <w:p>
      <w:pPr>
        <w:keepNext w:val="0"/>
        <w:keepLines w:val="0"/>
        <w:pageBreakBefore w:val="0"/>
        <w:numPr>
          <w:ilvl w:val="0"/>
          <w:numId w:val="2"/>
        </w:numPr>
        <w:tabs>
          <w:tab w:val="left" w:pos="8520"/>
        </w:tabs>
        <w:kinsoku/>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供应商资质要求：</w:t>
      </w:r>
    </w:p>
    <w:p>
      <w:pPr>
        <w:keepNext w:val="0"/>
        <w:keepLines w:val="0"/>
        <w:pageBreakBefore w:val="0"/>
        <w:numPr>
          <w:ilvl w:val="0"/>
          <w:numId w:val="0"/>
        </w:numPr>
        <w:tabs>
          <w:tab w:val="left" w:pos="8520"/>
        </w:tabs>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符合《中华人民共和国政府采购法》第二十二条规定和满足本公告资格要求，并具备国家规定的相关该行业必备资质</w:t>
      </w:r>
      <w:r>
        <w:rPr>
          <w:rFonts w:hint="eastAsia" w:ascii="宋体" w:hAnsi="宋体" w:eastAsia="宋体" w:cs="宋体"/>
          <w:color w:val="auto"/>
          <w:sz w:val="24"/>
          <w:szCs w:val="24"/>
          <w:lang w:eastAsia="zh-CN"/>
        </w:rPr>
        <w:t>。</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eastAsia="宋体" w:cs="宋体"/>
          <w:color w:val="auto"/>
          <w:kern w:val="2"/>
          <w:sz w:val="24"/>
          <w:szCs w:val="24"/>
          <w:lang w:val="en-US" w:eastAsia="zh-CN" w:bidi="ar-SA"/>
        </w:rPr>
        <w:t>具有独立承担民事责任能力的法人、其他组织或自然人，并出具合法有效的营业执照或事业单位法人证书等国家规定的相关证明，自然人参与的提供其身份证明；</w:t>
      </w:r>
    </w:p>
    <w:p>
      <w:pPr>
        <w:pStyle w:val="7"/>
        <w:keepNext w:val="0"/>
        <w:keepLines w:val="0"/>
        <w:pageBreakBefore w:val="0"/>
        <w:widowControl/>
        <w:tabs>
          <w:tab w:val="left" w:pos="8520"/>
        </w:tabs>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家直接投标的，提供《医疗器械生产许可证》（或医疗器械生产备案证）、《医疗器械产品注册证》（进口产品，提供进字号医疗器械注册证）；代理或经销商参加投标的，提供《医疗器械经营许可证》（或医疗器械经营备案凭证），提供所投产品的生产厂家《医疗器械注册证》（进口产品，提供进字号医疗器械注册证）和医疗器械生产许可证；</w:t>
      </w:r>
    </w:p>
    <w:p>
      <w:pPr>
        <w:pStyle w:val="7"/>
        <w:keepNext w:val="0"/>
        <w:keepLines w:val="0"/>
        <w:pageBreakBefore w:val="0"/>
        <w:widowControl/>
        <w:tabs>
          <w:tab w:val="left" w:pos="8520"/>
        </w:tabs>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所投产品为进口产品的，须提供所投产品厂家授权书或总代理商授权书（提供总代理商授权书的须出具有效授权权限的相关证明文件，证明文件须能显示产品制造厂家对所投产品授权链条的完整性）</w:t>
      </w:r>
      <w:r>
        <w:rPr>
          <w:rFonts w:hint="eastAsia" w:ascii="宋体" w:hAnsi="宋体" w:cs="宋体"/>
          <w:color w:val="auto"/>
          <w:kern w:val="2"/>
          <w:sz w:val="24"/>
          <w:szCs w:val="24"/>
          <w:highlight w:val="none"/>
          <w:lang w:val="en-US" w:eastAsia="zh-CN" w:bidi="ar-SA"/>
        </w:rPr>
        <w:t>；</w:t>
      </w:r>
    </w:p>
    <w:p>
      <w:pPr>
        <w:pStyle w:val="7"/>
        <w:keepNext w:val="0"/>
        <w:keepLines w:val="0"/>
        <w:pageBreakBefore w:val="0"/>
        <w:widowControl/>
        <w:tabs>
          <w:tab w:val="left" w:pos="8520"/>
        </w:tabs>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、法定代表人授权书（附法定代表人身份证复印件）及被授权人身份证（法定代表人直接参加投标只须提供法定代表人身份证）；</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、财务状况报告</w:t>
      </w:r>
      <w:r>
        <w:rPr>
          <w:rFonts w:hint="eastAsia" w:ascii="宋体" w:hAnsi="宋体" w:eastAsia="宋体" w:cs="宋体"/>
          <w:color w:val="auto"/>
          <w:sz w:val="24"/>
          <w:szCs w:val="24"/>
          <w:highlight w:val="none"/>
        </w:rPr>
        <w:t>：法人提供经审计的20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年度的</w:t>
      </w:r>
      <w:r>
        <w:rPr>
          <w:rFonts w:hint="eastAsia" w:ascii="宋体" w:hAnsi="宋体" w:eastAsia="宋体" w:cs="宋体"/>
          <w:color w:val="auto"/>
          <w:sz w:val="24"/>
          <w:szCs w:val="24"/>
          <w:highlight w:val="none"/>
          <w:lang w:eastAsia="zh-CN"/>
        </w:rPr>
        <w:t>任意一年</w:t>
      </w:r>
      <w:r>
        <w:rPr>
          <w:rFonts w:hint="eastAsia" w:ascii="宋体" w:hAnsi="宋体" w:eastAsia="宋体" w:cs="宋体"/>
          <w:color w:val="auto"/>
          <w:sz w:val="24"/>
          <w:szCs w:val="24"/>
          <w:highlight w:val="none"/>
        </w:rPr>
        <w:t>财务</w:t>
      </w:r>
      <w:r>
        <w:rPr>
          <w:rFonts w:hint="eastAsia" w:ascii="宋体" w:hAnsi="宋体" w:eastAsia="宋体" w:cs="宋体"/>
          <w:color w:val="auto"/>
          <w:sz w:val="24"/>
          <w:szCs w:val="24"/>
          <w:highlight w:val="none"/>
          <w:lang w:eastAsia="zh-CN"/>
        </w:rPr>
        <w:t>审计</w:t>
      </w:r>
      <w:r>
        <w:rPr>
          <w:rFonts w:hint="eastAsia" w:ascii="宋体" w:hAnsi="宋体" w:eastAsia="宋体" w:cs="宋体"/>
          <w:color w:val="auto"/>
          <w:sz w:val="24"/>
          <w:szCs w:val="24"/>
          <w:highlight w:val="none"/>
        </w:rPr>
        <w:t>报告或提交投标文件截止时间前六个月内其基本账户开户银行出具的资信证明（附开户许可证）；其他组织和自然人提供银行出具的资信证明或财务报表；</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、税收缴纳证明：法人提供提交投标文件截止时间前一年内至少一个月已缴纳的增值税或企业所得税的凭据；其他组织和自然人提供缴纳税收的凭据；依法免税的投标人应提供相关文件证明；</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、社会保障资金缴纳证明：提供提交投标文件截止时间前一年内至少一个月已缴纳的社会保障资金的凭据（专用收据或社会保险缴纳清单）；依法不需要缴纳社会保障资金的投标人应提供相关文件证明；</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不得为“信用中国”网站中列入失信被执行人和重大税收违法案件当事人名单，不得为中国政府采购网政府采购严重违法失信行为记录名单中被财政部门禁止参加政府采购活动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信用中国”网站(www.creditchina.gov.cn)、中国政府采购网(www.ccgp.gov.cn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具备履行合同所必需的设备和专业技术能力的证明材料</w:t>
      </w:r>
      <w:r>
        <w:rPr>
          <w:rFonts w:hint="eastAsia" w:ascii="宋体" w:hAnsi="宋体" w:eastAsia="宋体" w:cs="宋体"/>
          <w:color w:val="auto"/>
          <w:sz w:val="24"/>
          <w:szCs w:val="24"/>
          <w:lang w:eastAsia="zh-CN"/>
        </w:rPr>
        <w:t>；</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、投标保证金交纳凭证（招标代理机构开具的收款收据或担保机构出具的担保函）；</w:t>
      </w:r>
    </w:p>
    <w:p>
      <w:pPr>
        <w:pStyle w:val="7"/>
        <w:keepNext w:val="0"/>
        <w:keepLines w:val="0"/>
        <w:pageBreakBefore w:val="0"/>
        <w:tabs>
          <w:tab w:val="left" w:pos="8520"/>
        </w:tabs>
        <w:kinsoku/>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、本项目不接受联合体投标。</w:t>
      </w:r>
    </w:p>
    <w:p>
      <w:pPr>
        <w:pStyle w:val="7"/>
        <w:keepNext w:val="0"/>
        <w:keepLines w:val="0"/>
        <w:pageBreakBefore w:val="0"/>
        <w:tabs>
          <w:tab w:val="left" w:pos="8520"/>
        </w:tabs>
        <w:kinsoku/>
        <w:overflowPunct/>
        <w:topLinePunct w:val="0"/>
        <w:autoSpaceDE/>
        <w:autoSpaceDN/>
        <w:bidi w:val="0"/>
        <w:adjustRightInd/>
        <w:snapToGrid/>
        <w:spacing w:line="288" w:lineRule="auto"/>
        <w:ind w:left="-315" w:leftChars="-150" w:firstLine="241" w:firstLineChars="1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七、采购项目需要落实的政府采购政策</w:t>
      </w:r>
      <w:r>
        <w:rPr>
          <w:rFonts w:hint="eastAsia" w:ascii="宋体" w:hAnsi="宋体" w:eastAsia="宋体" w:cs="宋体"/>
          <w:b/>
          <w:bCs/>
          <w:color w:val="auto"/>
          <w:sz w:val="24"/>
          <w:szCs w:val="24"/>
          <w:lang w:eastAsia="zh-CN"/>
        </w:rPr>
        <w:t>（详见</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（1）《财政部国家发展改革委关于印发〈节能产品政府采购实施意见〉的通知》（财库〔2004〕185号）； </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（2）《国务院办公厅关于建立政府强制采购节能产品制度的通知》（国办发〔2007〕51号）；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（3）《财政部环保总局关于环境标志产品政府采购实施的意见》（财库〔2006〕90号）；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（4）《政府采购促进中小企业发展管理办法》（财库〔2020〕46号）；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（5）《财政部 司法部关于政府采购支持监狱企业发展有关问题的通知》（财库〔2014〕68号）；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（6）《三部门联合发布关于促进残疾人就业政府采购政策的通知》（财库〔2017〕141号）；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（7）《财政部发展改革委生态环境部市场监管总局关于调整优化节能产品、环境标志产品政府采购执行机制的通知》（财库〔2019〕9号）；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（8）《陕西省中小企业政府采购信用融资办法》（陕财办采〔2018〕23号）。</w:t>
      </w:r>
    </w:p>
    <w:p>
      <w:pPr>
        <w:pStyle w:val="2"/>
        <w:keepNext w:val="0"/>
        <w:keepLines w:val="0"/>
        <w:pageBreakBefore w:val="0"/>
        <w:kinsoku/>
        <w:overflowPunct/>
        <w:topLinePunct w:val="0"/>
        <w:autoSpaceDE/>
        <w:autoSpaceDN/>
        <w:bidi w:val="0"/>
        <w:adjustRightInd/>
        <w:spacing w:after="0" w:line="312" w:lineRule="auto"/>
        <w:ind w:left="0" w:leftChars="0" w:right="0" w:rightChars="0" w:firstLine="480" w:firstLineChars="200"/>
        <w:textAlignment w:val="auto"/>
        <w:rPr>
          <w:rFonts w:hint="eastAsia" w:ascii="宋体" w:hAnsi="宋体" w:cs="宋体"/>
          <w:color w:val="auto"/>
          <w:sz w:val="24"/>
        </w:rPr>
      </w:pPr>
      <w:r>
        <w:rPr>
          <w:rFonts w:hint="eastAsia" w:ascii="宋体" w:hAnsi="宋体" w:cs="宋体"/>
          <w:color w:val="auto"/>
          <w:sz w:val="24"/>
        </w:rPr>
        <w:t>（9）</w:t>
      </w:r>
      <w:r>
        <w:rPr>
          <w:rFonts w:hint="eastAsia" w:ascii="宋体" w:hAnsi="宋体" w:eastAsia="宋体" w:cs="宋体"/>
          <w:color w:val="auto"/>
          <w:kern w:val="2"/>
          <w:sz w:val="24"/>
          <w:szCs w:val="24"/>
          <w:lang w:val="en-US" w:eastAsia="zh-CN" w:bidi="ar-SA"/>
        </w:rPr>
        <w:t>财政部关于进一步加大政府采购支持中小企业力度的通知（财库〔2022〕19号。</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r>
        <w:rPr>
          <w:rFonts w:hint="eastAsia" w:ascii="宋体" w:hAnsi="宋体" w:cs="宋体"/>
          <w:color w:val="auto"/>
          <w:sz w:val="24"/>
        </w:rPr>
        <w:t>其他需要落实的采购政策；享受以上政策优惠的企业，提供相应声明函。</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八、报名及</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rPr>
        <w:t>文件发售：</w:t>
      </w:r>
    </w:p>
    <w:p>
      <w:pPr>
        <w:keepNext w:val="0"/>
        <w:keepLines w:val="0"/>
        <w:pageBreakBefore w:val="0"/>
        <w:kinsoku/>
        <w:wordWrap w:val="0"/>
        <w:overflowPunct/>
        <w:topLinePunct w:val="0"/>
        <w:autoSpaceDE/>
        <w:autoSpaceDN/>
        <w:bidi w:val="0"/>
        <w:adjustRightInd/>
        <w:snapToGrid/>
        <w:spacing w:line="288" w:lineRule="auto"/>
        <w:ind w:left="660" w:leftChars="200" w:right="-197" w:rightChars="-94" w:hanging="240" w:hanging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1、报名及发售时间：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rPr>
        <w:t>日时</w:t>
      </w:r>
      <w:r>
        <w:rPr>
          <w:rFonts w:hint="eastAsia" w:ascii="宋体" w:hAnsi="宋体" w:eastAsia="宋体" w:cs="宋体"/>
          <w:color w:val="auto"/>
          <w:sz w:val="24"/>
          <w:szCs w:val="24"/>
        </w:rPr>
        <w:t>止（每日上午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0时至12:00时，下午14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0时至1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0时，北京时间，节假日除外）；</w:t>
      </w:r>
    </w:p>
    <w:p>
      <w:pPr>
        <w:keepNext w:val="0"/>
        <w:keepLines w:val="0"/>
        <w:pageBreakBefore w:val="0"/>
        <w:tabs>
          <w:tab w:val="left" w:pos="240"/>
        </w:tabs>
        <w:kinsoku/>
        <w:wordWrap w:val="0"/>
        <w:overflowPunct/>
        <w:topLinePunct w:val="0"/>
        <w:autoSpaceDE/>
        <w:autoSpaceDN/>
        <w:bidi w:val="0"/>
        <w:adjustRightInd/>
        <w:snapToGrid/>
        <w:spacing w:line="288" w:lineRule="auto"/>
        <w:ind w:left="240" w:right="-197" w:rightChars="-94" w:hanging="240" w:hanging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2、发售地点：汉中市汉台区前进东路朱家营53号（临风尚居对面）</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楼</w:t>
      </w:r>
      <w:r>
        <w:rPr>
          <w:rFonts w:hint="eastAsia" w:ascii="宋体" w:hAnsi="宋体" w:eastAsia="宋体" w:cs="宋体"/>
          <w:color w:val="auto"/>
          <w:sz w:val="24"/>
          <w:szCs w:val="24"/>
        </w:rPr>
        <w:t>；</w:t>
      </w:r>
    </w:p>
    <w:p>
      <w:pPr>
        <w:keepNext w:val="0"/>
        <w:keepLines w:val="0"/>
        <w:pageBreakBefore w:val="0"/>
        <w:tabs>
          <w:tab w:val="left" w:pos="240"/>
        </w:tabs>
        <w:kinsoku/>
        <w:wordWrap w:val="0"/>
        <w:overflowPunct/>
        <w:topLinePunct w:val="0"/>
        <w:autoSpaceDE/>
        <w:autoSpaceDN/>
        <w:bidi w:val="0"/>
        <w:adjustRightInd/>
        <w:snapToGrid/>
        <w:spacing w:line="288" w:lineRule="auto"/>
        <w:ind w:left="240" w:right="-197" w:rightChars="-94" w:hanging="240" w:hanging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3、文件售价：招标文件每套售价500元（人民币），售后不退；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8" w:lineRule="auto"/>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注：</w:t>
      </w:r>
      <w:r>
        <w:rPr>
          <w:rFonts w:hint="eastAsia" w:ascii="宋体" w:hAnsi="宋体" w:eastAsia="宋体" w:cs="宋体"/>
          <w:color w:val="auto"/>
          <w:kern w:val="2"/>
          <w:sz w:val="24"/>
          <w:szCs w:val="24"/>
          <w:lang w:val="en-US" w:eastAsia="zh-CN" w:bidi="ar-SA"/>
        </w:rPr>
        <w:t>供应商购买</w:t>
      </w:r>
      <w:r>
        <w:rPr>
          <w:rFonts w:hint="eastAsia" w:ascii="宋体" w:hAnsi="宋体" w:cs="宋体"/>
          <w:color w:val="auto"/>
          <w:kern w:val="2"/>
          <w:sz w:val="24"/>
          <w:szCs w:val="24"/>
          <w:lang w:val="en-US" w:eastAsia="zh-CN" w:bidi="ar-SA"/>
        </w:rPr>
        <w:t>谈判</w:t>
      </w:r>
      <w:r>
        <w:rPr>
          <w:rFonts w:hint="eastAsia" w:ascii="宋体" w:hAnsi="宋体" w:eastAsia="宋体" w:cs="宋体"/>
          <w:color w:val="auto"/>
          <w:kern w:val="2"/>
          <w:sz w:val="24"/>
          <w:szCs w:val="24"/>
          <w:lang w:val="en-US" w:eastAsia="zh-CN" w:bidi="ar-SA"/>
        </w:rPr>
        <w:t>文件时请经办人携带身份证原件及企业介绍信、加盖公章的身份证复印件一份（谢绝邮寄）。</w:t>
      </w:r>
    </w:p>
    <w:p>
      <w:pPr>
        <w:keepNext w:val="0"/>
        <w:keepLines w:val="0"/>
        <w:pageBreakBefore w:val="0"/>
        <w:kinsoku/>
        <w:wordWrap w:val="0"/>
        <w:overflowPunct/>
        <w:topLinePunct w:val="0"/>
        <w:autoSpaceDE/>
        <w:autoSpaceDN/>
        <w:bidi w:val="0"/>
        <w:adjustRightInd/>
        <w:snapToGrid/>
        <w:spacing w:line="288" w:lineRule="auto"/>
        <w:ind w:left="60" w:right="-197" w:rightChars="-94"/>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九、 投标文件截止时间及开标时间和地点：</w:t>
      </w:r>
    </w:p>
    <w:p>
      <w:pPr>
        <w:keepNext w:val="0"/>
        <w:keepLines w:val="0"/>
        <w:pageBreakBefore w:val="0"/>
        <w:kinsoku/>
        <w:wordWrap w:val="0"/>
        <w:overflowPunct/>
        <w:topLinePunct w:val="0"/>
        <w:autoSpaceDE/>
        <w:autoSpaceDN/>
        <w:bidi w:val="0"/>
        <w:adjustRightInd/>
        <w:snapToGrid/>
        <w:spacing w:line="288" w:lineRule="auto"/>
        <w:ind w:right="-197" w:rightChars="-94"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1、投标文件截止时</w:t>
      </w:r>
      <w:r>
        <w:rPr>
          <w:rFonts w:hint="eastAsia" w:ascii="宋体" w:hAnsi="宋体" w:eastAsia="宋体" w:cs="宋体"/>
          <w:color w:val="auto"/>
          <w:sz w:val="24"/>
          <w:szCs w:val="24"/>
          <w:highlight w:val="none"/>
        </w:rPr>
        <w:t>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pPr>
        <w:keepNext w:val="0"/>
        <w:keepLines w:val="0"/>
        <w:pageBreakBefore w:val="0"/>
        <w:kinsoku/>
        <w:wordWrap w:val="0"/>
        <w:overflowPunct/>
        <w:topLinePunct w:val="0"/>
        <w:autoSpaceDE/>
        <w:autoSpaceDN/>
        <w:bidi w:val="0"/>
        <w:adjustRightInd/>
        <w:snapToGrid/>
        <w:spacing w:line="288" w:lineRule="auto"/>
        <w:ind w:right="-197" w:rightChars="-94"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pPr>
        <w:keepNext w:val="0"/>
        <w:keepLines w:val="0"/>
        <w:pageBreakBefore w:val="0"/>
        <w:tabs>
          <w:tab w:val="left" w:pos="1620"/>
        </w:tabs>
        <w:kinsoku/>
        <w:wordWrap w:val="0"/>
        <w:overflowPunct/>
        <w:topLinePunct w:val="0"/>
        <w:autoSpaceDE/>
        <w:autoSpaceDN/>
        <w:bidi w:val="0"/>
        <w:adjustRightInd/>
        <w:snapToGrid/>
        <w:spacing w:line="288" w:lineRule="auto"/>
        <w:ind w:right="-197" w:rightChars="-94"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3、投标开标地点：</w:t>
      </w:r>
      <w:r>
        <w:rPr>
          <w:rFonts w:hint="eastAsia" w:ascii="宋体" w:hAnsi="宋体" w:cs="宋体"/>
          <w:color w:val="auto"/>
          <w:sz w:val="24"/>
          <w:szCs w:val="24"/>
          <w:lang w:eastAsia="zh-CN"/>
        </w:rPr>
        <w:t>汉中市汉台区前进东路朱家营53号（临风尚居对面）</w:t>
      </w:r>
      <w:r>
        <w:rPr>
          <w:rFonts w:hint="eastAsia" w:ascii="宋体" w:hAnsi="宋体" w:cs="宋体"/>
          <w:color w:val="auto"/>
          <w:sz w:val="24"/>
          <w:szCs w:val="24"/>
          <w:lang w:val="en-US" w:eastAsia="zh-CN"/>
        </w:rPr>
        <w:t>四楼</w:t>
      </w:r>
    </w:p>
    <w:p>
      <w:pPr>
        <w:keepNext w:val="0"/>
        <w:keepLines w:val="0"/>
        <w:pageBreakBefore w:val="0"/>
        <w:widowControl w:val="0"/>
        <w:kinsoku/>
        <w:wordWrap w:val="0"/>
        <w:overflowPunct/>
        <w:topLinePunct w:val="0"/>
        <w:autoSpaceDE/>
        <w:autoSpaceDN/>
        <w:bidi w:val="0"/>
        <w:adjustRightInd/>
        <w:snapToGrid/>
        <w:spacing w:line="288" w:lineRule="auto"/>
        <w:ind w:left="21" w:leftChars="10" w:right="-197" w:rightChars="-94"/>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 其他应说明的事项：</w:t>
      </w:r>
      <w:bookmarkStart w:id="0" w:name="_GoBack"/>
      <w:bookmarkEnd w:id="0"/>
    </w:p>
    <w:p>
      <w:pPr>
        <w:keepNext w:val="0"/>
        <w:keepLines w:val="0"/>
        <w:pageBreakBefore w:val="0"/>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288" w:lineRule="auto"/>
        <w:ind w:right="0" w:rightChars="0"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采购项目联系人：</w:t>
      </w:r>
      <w:r>
        <w:rPr>
          <w:rFonts w:hint="eastAsia" w:ascii="宋体" w:hAnsi="宋体" w:eastAsia="宋体" w:cs="宋体"/>
          <w:color w:val="auto"/>
          <w:sz w:val="24"/>
          <w:szCs w:val="24"/>
          <w:lang w:eastAsia="zh-CN"/>
        </w:rPr>
        <w:t>周先生</w:t>
      </w:r>
    </w:p>
    <w:p>
      <w:pPr>
        <w:keepNext w:val="0"/>
        <w:keepLines w:val="0"/>
        <w:pageBreakBefore w:val="0"/>
        <w:kinsoku/>
        <w:wordWrap w:val="0"/>
        <w:overflowPunct/>
        <w:topLinePunct w:val="0"/>
        <w:autoSpaceDE/>
        <w:autoSpaceDN/>
        <w:bidi w:val="0"/>
        <w:adjustRightInd/>
        <w:snapToGrid/>
        <w:spacing w:line="288" w:lineRule="auto"/>
        <w:ind w:right="-197" w:rightChars="-94"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联系方式（电话/传真）：</w:t>
      </w:r>
      <w:r>
        <w:rPr>
          <w:rFonts w:hint="eastAsia" w:ascii="宋体" w:hAnsi="宋体" w:eastAsia="宋体" w:cs="宋体"/>
          <w:color w:val="auto"/>
          <w:sz w:val="24"/>
          <w:szCs w:val="24"/>
          <w:lang w:val="en-US" w:eastAsia="zh-CN"/>
        </w:rPr>
        <w:t>0916-8817667</w:t>
      </w:r>
    </w:p>
    <w:p>
      <w:pPr>
        <w:keepNext w:val="0"/>
        <w:keepLines w:val="0"/>
        <w:pageBreakBefore w:val="0"/>
        <w:widowControl w:val="0"/>
        <w:kinsoku/>
        <w:wordWrap w:val="0"/>
        <w:overflowPunct/>
        <w:topLinePunct w:val="0"/>
        <w:autoSpaceDE/>
        <w:autoSpaceDN/>
        <w:bidi w:val="0"/>
        <w:adjustRightInd/>
        <w:snapToGrid/>
        <w:spacing w:line="288" w:lineRule="auto"/>
        <w:ind w:right="-197" w:rightChars="-94"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采购代理机构开户名称：</w:t>
      </w:r>
      <w:r>
        <w:rPr>
          <w:rFonts w:hint="eastAsia" w:ascii="宋体" w:hAnsi="宋体" w:eastAsia="宋体" w:cs="宋体"/>
          <w:color w:val="auto"/>
          <w:sz w:val="24"/>
          <w:szCs w:val="24"/>
          <w:lang w:eastAsia="zh-CN"/>
        </w:rPr>
        <w:t>陕西中珞工程项目管理有限公司汉中分公司</w:t>
      </w:r>
    </w:p>
    <w:p>
      <w:pPr>
        <w:keepNext w:val="0"/>
        <w:keepLines w:val="0"/>
        <w:pageBreakBefore w:val="0"/>
        <w:widowControl w:val="0"/>
        <w:kinsoku/>
        <w:wordWrap w:val="0"/>
        <w:overflowPunct/>
        <w:topLinePunct w:val="0"/>
        <w:autoSpaceDE/>
        <w:autoSpaceDN/>
        <w:bidi w:val="0"/>
        <w:adjustRightInd/>
        <w:snapToGrid/>
        <w:spacing w:line="288" w:lineRule="auto"/>
        <w:ind w:right="-197" w:rightChars="-94"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开户行名称</w:t>
      </w:r>
      <w:r>
        <w:rPr>
          <w:rFonts w:hint="eastAsia" w:ascii="宋体" w:hAnsi="宋体" w:eastAsia="宋体" w:cs="宋体"/>
          <w:color w:val="auto"/>
          <w:sz w:val="24"/>
          <w:szCs w:val="24"/>
          <w:lang w:eastAsia="zh-CN"/>
        </w:rPr>
        <w:t>：长安银行股份有限公司汉中天台路支行</w:t>
      </w:r>
    </w:p>
    <w:p>
      <w:pPr>
        <w:keepNext w:val="0"/>
        <w:keepLines w:val="0"/>
        <w:pageBreakBefore w:val="0"/>
        <w:widowControl w:val="0"/>
        <w:kinsoku/>
        <w:wordWrap w:val="0"/>
        <w:overflowPunct/>
        <w:topLinePunct w:val="0"/>
        <w:autoSpaceDE/>
        <w:autoSpaceDN/>
        <w:bidi w:val="0"/>
        <w:adjustRightInd/>
        <w:snapToGrid/>
        <w:spacing w:line="288" w:lineRule="auto"/>
        <w:ind w:right="-197" w:rightChars="-94"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      号：</w:t>
      </w:r>
      <w:r>
        <w:rPr>
          <w:rFonts w:hint="eastAsia" w:ascii="宋体" w:hAnsi="宋体" w:eastAsia="宋体" w:cs="宋体"/>
          <w:color w:val="auto"/>
          <w:sz w:val="24"/>
          <w:szCs w:val="24"/>
          <w:lang w:val="en-US" w:eastAsia="zh-CN"/>
        </w:rPr>
        <w:t>806060401421006031</w:t>
      </w:r>
    </w:p>
    <w:p>
      <w:pPr>
        <w:keepNext w:val="0"/>
        <w:keepLines w:val="0"/>
        <w:pageBreakBefore w:val="0"/>
        <w:kinsoku/>
        <w:wordWrap w:val="0"/>
        <w:overflowPunct/>
        <w:topLinePunct w:val="0"/>
        <w:autoSpaceDE/>
        <w:autoSpaceDN/>
        <w:bidi w:val="0"/>
        <w:adjustRightInd/>
        <w:snapToGrid/>
        <w:spacing w:line="288" w:lineRule="auto"/>
        <w:ind w:right="-197" w:rightChars="-94"/>
        <w:textAlignment w:val="auto"/>
        <w:rPr>
          <w:rFonts w:hint="eastAsia" w:ascii="宋体" w:hAnsi="宋体" w:eastAsia="宋体" w:cs="宋体"/>
          <w:color w:val="auto"/>
          <w:sz w:val="24"/>
          <w:szCs w:val="24"/>
        </w:rPr>
      </w:pPr>
    </w:p>
    <w:p>
      <w:pPr>
        <w:keepNext w:val="0"/>
        <w:keepLines w:val="0"/>
        <w:pageBreakBefore w:val="0"/>
        <w:kinsoku/>
        <w:wordWrap w:val="0"/>
        <w:overflowPunct/>
        <w:topLinePunct w:val="0"/>
        <w:autoSpaceDE/>
        <w:autoSpaceDN/>
        <w:bidi w:val="0"/>
        <w:adjustRightInd/>
        <w:snapToGrid/>
        <w:spacing w:line="288" w:lineRule="auto"/>
        <w:ind w:right="-197" w:rightChars="-94" w:firstLine="3120" w:firstLineChars="1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陕西中珞工程项目管理有限公司</w:t>
      </w:r>
    </w:p>
    <w:p>
      <w:pPr>
        <w:keepNext w:val="0"/>
        <w:keepLines w:val="0"/>
        <w:pageBreakBefore w:val="0"/>
        <w:kinsoku/>
        <w:wordWrap w:val="0"/>
        <w:overflowPunct/>
        <w:topLinePunct w:val="0"/>
        <w:autoSpaceDE/>
        <w:autoSpaceDN/>
        <w:bidi w:val="0"/>
        <w:adjustRightInd/>
        <w:snapToGrid/>
        <w:spacing w:line="288" w:lineRule="auto"/>
        <w:ind w:right="-197" w:rightChars="-94" w:firstLine="1440" w:firstLineChars="600"/>
        <w:textAlignment w:val="auto"/>
        <w:rPr>
          <w:rFonts w:hint="eastAsia" w:ascii="宋体" w:hAnsi="宋体" w:eastAsia="宋体" w:cs="宋体"/>
          <w:color w:val="auto"/>
          <w:sz w:val="24"/>
          <w:szCs w:val="24"/>
          <w:u w:val="single"/>
        </w:rPr>
      </w:pPr>
    </w:p>
    <w:p>
      <w:pPr>
        <w:keepNext w:val="0"/>
        <w:keepLines w:val="0"/>
        <w:pageBreakBefore w:val="0"/>
        <w:kinsoku/>
        <w:wordWrap w:val="0"/>
        <w:overflowPunct/>
        <w:topLinePunct w:val="0"/>
        <w:autoSpaceDE/>
        <w:autoSpaceDN/>
        <w:bidi w:val="0"/>
        <w:adjustRightInd/>
        <w:snapToGrid/>
        <w:spacing w:line="288" w:lineRule="auto"/>
        <w:ind w:right="-197" w:rightChars="-94" w:firstLine="5520" w:firstLineChars="2300"/>
        <w:textAlignment w:val="auto"/>
        <w:rPr>
          <w:rFonts w:hint="eastAsia" w:ascii="宋体" w:hAnsi="宋体" w:eastAsia="宋体" w:cs="宋体"/>
          <w:color w:val="auto"/>
          <w:lang w:eastAsia="zh-CN"/>
        </w:rPr>
      </w:pPr>
      <w:r>
        <w:rPr>
          <w:rFonts w:hint="eastAsia" w:ascii="宋体" w:hAnsi="宋体" w:eastAsia="宋体" w:cs="宋体"/>
          <w:color w:val="auto"/>
          <w:sz w:val="24"/>
          <w:szCs w:val="24"/>
          <w:highlight w:val="none"/>
          <w:u w:val="single"/>
        </w:rPr>
        <w:t xml:space="preserve"> 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57D8"/>
    <w:multiLevelType w:val="singleLevel"/>
    <w:tmpl w:val="F05C57D8"/>
    <w:lvl w:ilvl="0" w:tentative="0">
      <w:start w:val="1"/>
      <w:numFmt w:val="chineseCounting"/>
      <w:suff w:val="nothing"/>
      <w:lvlText w:val="%1、"/>
      <w:lvlJc w:val="left"/>
      <w:rPr>
        <w:rFonts w:hint="eastAsia"/>
      </w:rPr>
    </w:lvl>
  </w:abstractNum>
  <w:abstractNum w:abstractNumId="1">
    <w:nsid w:val="2D8ABDCE"/>
    <w:multiLevelType w:val="singleLevel"/>
    <w:tmpl w:val="2D8ABDC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Y4ZmIxMThlYTQ1M2M5Mjg0MWY4ZTJmZmFiNzEifQ=="/>
  </w:docVars>
  <w:rsids>
    <w:rsidRoot w:val="00000000"/>
    <w:rsid w:val="63F7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cs="Times New Roman"/>
      <w:color w:val="auto"/>
    </w:rPr>
  </w:style>
  <w:style w:type="paragraph" w:styleId="3">
    <w:name w:val="footer"/>
    <w:basedOn w:val="1"/>
    <w:qFormat/>
    <w:uiPriority w:val="0"/>
    <w:pPr>
      <w:tabs>
        <w:tab w:val="center" w:pos="4153"/>
        <w:tab w:val="right" w:pos="8306"/>
      </w:tabs>
      <w:snapToGrid w:val="0"/>
      <w:jc w:val="left"/>
    </w:pPr>
    <w:rPr>
      <w:color w:val="auto"/>
      <w:sz w:val="18"/>
      <w:szCs w:val="18"/>
    </w:r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1511"/>
    <w:basedOn w:val="1"/>
    <w:unhideWhenUsed/>
    <w:qFormat/>
    <w:uiPriority w:val="99"/>
    <w:pPr>
      <w:widowControl/>
      <w:spacing w:beforeLines="0" w:afterLines="0"/>
    </w:pPr>
    <w:rPr>
      <w:rFonts w:hint="eastAs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2023-01-31T08:04:19Z</dcterms:created>
  <dc:creator>Administrator</dc:creator>
  <cp:lastModifiedBy>浅浅遇＆淡淡忘</cp:lastModifiedBy>
  <dcterms:modified xsi:type="dcterms:W3CDTF">2023-01-31T08:04:52Z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D2CCCD5AE2BB48A98488687E0D159953</vt:lpwstr>
  </property>
</Properties>
</file>