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firstLine="1484" w:firstLineChars="336"/>
        <w:jc w:val="both"/>
        <w:textAlignment w:val="auto"/>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第一章 竞争性谈判公告</w:t>
      </w:r>
    </w:p>
    <w:p>
      <w:pPr>
        <w:keepNext w:val="0"/>
        <w:keepLines w:val="0"/>
        <w:pageBreakBefore w:val="0"/>
        <w:widowControl/>
        <w:suppressLineNumbers w:val="0"/>
        <w:kinsoku/>
        <w:wordWrap/>
        <w:overflowPunct/>
        <w:topLinePunct w:val="0"/>
        <w:autoSpaceDE/>
        <w:autoSpaceDN/>
        <w:bidi w:val="0"/>
        <w:adjustRightInd/>
        <w:snapToGrid/>
        <w:spacing w:line="700" w:lineRule="exact"/>
        <w:ind w:left="-615" w:leftChars="-293" w:right="-932" w:rightChars="-444" w:firstLine="195" w:firstLineChars="54"/>
        <w:jc w:val="center"/>
        <w:textAlignment w:val="auto"/>
        <w:rPr>
          <w:rFonts w:hint="eastAsia"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t>略阳县城区应急备用水源工程机电设备及金属结构采购项目</w:t>
      </w:r>
      <w:r>
        <w:rPr>
          <w:rFonts w:hint="eastAsia" w:ascii="宋体" w:hAnsi="宋体" w:cs="宋体"/>
          <w:b/>
          <w:bCs/>
          <w:color w:val="auto"/>
          <w:kern w:val="2"/>
          <w:sz w:val="36"/>
          <w:szCs w:val="36"/>
          <w:lang w:val="en-US" w:eastAsia="zh-CN" w:bidi="ar-SA"/>
        </w:rPr>
        <w:t xml:space="preserve">                                  </w:t>
      </w:r>
      <w:r>
        <w:rPr>
          <w:rFonts w:hint="eastAsia" w:ascii="宋体" w:hAnsi="宋体" w:eastAsia="宋体" w:cs="宋体"/>
          <w:b/>
          <w:bCs/>
          <w:color w:val="auto"/>
          <w:kern w:val="2"/>
          <w:sz w:val="36"/>
          <w:szCs w:val="36"/>
          <w:lang w:val="en-US" w:eastAsia="zh-CN" w:bidi="ar-SA"/>
        </w:rPr>
        <w:t>竞争性谈判公告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-408940</wp:posOffset>
                </wp:positionH>
                <wp:positionV relativeFrom="paragraph">
                  <wp:posOffset>229870</wp:posOffset>
                </wp:positionV>
                <wp:extent cx="6323330" cy="1339850"/>
                <wp:effectExtent l="4445" t="4445" r="15875" b="8255"/>
                <wp:wrapNone/>
                <wp:docPr id="1" name="矩形 1"/>
                <wp:cNvGraphicFramePr/>
                <a:graphic xmlns:a="http://schemas.openxmlformats.org/drawingml/2006/main">
                  <a:graphicData uri="http://schemas.microsoft.com/office/word/2010/wordprocessingShape">
                    <wps:wsp>
                      <wps:cNvSpPr/>
                      <wps:spPr>
                        <a:xfrm>
                          <a:off x="975360" y="1391920"/>
                          <a:ext cx="6323330" cy="1339850"/>
                        </a:xfrm>
                        <a:prstGeom prst="rect">
                          <a:avLst/>
                        </a:prstGeom>
                        <a:noFill/>
                        <a:ln w="9525"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2pt;margin-top:18.1pt;height:105.5pt;width:497.9pt;z-index:251659264;v-text-anchor:middle;mso-width-relative:page;mso-height-relative:page;" filled="f" stroked="t" coordsize="21600,21600" o:gfxdata="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799G7ZAAAACgEAAA8AAAAAAAAAAQAgAAAAIgAAAGRycy9kb3ducmV2Lnht&#10;bFBLAQIUABQAAAAIAIdO4kDy7gzvagIAAM0EAAAOAAAAAAAAAAEAIAAAACgBAABkcnMvZTJvRG9j&#10;LnhtbFBLBQYAAAAABgAGAFkBAAAEBgAAAAA=&#10;">
                <v:fill on="f" focussize="0,0"/>
                <v:stroke color="#000000" joinstyle="round"/>
                <v:imagedata o:title=""/>
                <o:lock v:ext="edit" aspectratio="f"/>
              </v:rect>
            </w:pict>
          </mc:Fallback>
        </mc:AlternateConten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项目概况</w:t>
      </w:r>
      <w:r>
        <w:rPr>
          <w:rFonts w:hint="eastAsia" w:ascii="宋体" w:hAnsi="宋体" w:eastAsia="宋体" w:cs="宋体"/>
          <w:color w:val="auto"/>
          <w:kern w:val="2"/>
          <w:sz w:val="28"/>
          <w:szCs w:val="28"/>
          <w:lang w:val="en-US" w:eastAsia="zh-CN" w:bidi="ar-SA"/>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619" w:leftChars="-295" w:right="-932" w:rightChars="-444" w:firstLine="1178" w:firstLineChars="421"/>
        <w:jc w:val="both"/>
        <w:textAlignment w:val="auto"/>
        <w:rPr>
          <w:rFonts w:hint="eastAsia" w:ascii="宋体" w:hAnsi="宋体" w:eastAsia="宋体" w:cs="宋体"/>
          <w:b/>
          <w:bCs/>
          <w:color w:val="auto"/>
          <w:kern w:val="2"/>
          <w:sz w:val="10"/>
          <w:szCs w:val="10"/>
          <w:lang w:val="en-US" w:eastAsia="zh-CN" w:bidi="ar-SA"/>
        </w:rPr>
      </w:pPr>
      <w:r>
        <w:rPr>
          <w:rFonts w:hint="eastAsia" w:ascii="宋体" w:hAnsi="宋体" w:eastAsia="宋体" w:cs="宋体"/>
          <w:color w:val="auto"/>
          <w:kern w:val="2"/>
          <w:sz w:val="28"/>
          <w:szCs w:val="28"/>
          <w:lang w:val="en-US" w:eastAsia="zh-CN" w:bidi="ar-SA"/>
        </w:rPr>
        <w:t>略阳县城区应急备用水源工程机电设备及金属结构采购项目的潜在供应商应在开瑞项目管理有限公司（汉中市汉台区风景路18号七中巷对面邮政银行四楼东侧）获取采购文件，并于2023年2月20日14时30分（北京时间）前提交响应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一、项目基本情况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项目编号：KRHZZB-2023008</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项目名称：略阳县城区应急备用水源工程机电设备及金属结构采购项目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采购方式：竞争性谈判</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预算金额：956770.00元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采购需求：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1120" w:firstLineChars="4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合同包1(略阳县城区应急备用水源工程机电设备及金属结构采购项目):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1120" w:firstLineChars="4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合同包预算金额：956770.00元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1120" w:firstLineChars="4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合同包最高限价：946820.88元</w:t>
      </w:r>
      <w:bookmarkStart w:id="0" w:name="_GoBack"/>
      <w:bookmarkEnd w:id="0"/>
    </w:p>
    <w:tbl>
      <w:tblPr>
        <w:tblStyle w:val="5"/>
        <w:tblW w:w="5630" w:type="pct"/>
        <w:tblCellSpacing w:w="0" w:type="dxa"/>
        <w:tblInd w:w="-37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88"/>
        <w:gridCol w:w="1225"/>
        <w:gridCol w:w="1697"/>
        <w:gridCol w:w="1065"/>
        <w:gridCol w:w="1500"/>
        <w:gridCol w:w="1537"/>
        <w:gridCol w:w="14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89" w:hRule="atLeast"/>
          <w:tblHeader/>
          <w:tblCellSpacing w:w="0" w:type="dxa"/>
        </w:trPr>
        <w:tc>
          <w:tcPr>
            <w:tcW w:w="9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kern w:val="0"/>
                <w:sz w:val="24"/>
                <w:szCs w:val="24"/>
                <w:lang w:val="en-US" w:eastAsia="zh-CN" w:bidi="ar"/>
              </w:rPr>
              <w:t>品目号</w:t>
            </w:r>
          </w:p>
        </w:tc>
        <w:tc>
          <w:tcPr>
            <w:tcW w:w="12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kern w:val="0"/>
                <w:sz w:val="24"/>
                <w:szCs w:val="24"/>
                <w:lang w:val="en-US" w:eastAsia="zh-CN" w:bidi="ar"/>
              </w:rPr>
              <w:t>品目名称</w:t>
            </w:r>
          </w:p>
        </w:tc>
        <w:tc>
          <w:tcPr>
            <w:tcW w:w="16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kern w:val="0"/>
                <w:sz w:val="24"/>
                <w:szCs w:val="24"/>
                <w:lang w:val="en-US" w:eastAsia="zh-CN" w:bidi="ar"/>
              </w:rPr>
              <w:t>采购标的</w:t>
            </w:r>
          </w:p>
        </w:tc>
        <w:tc>
          <w:tcPr>
            <w:tcW w:w="10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kern w:val="0"/>
                <w:sz w:val="24"/>
                <w:szCs w:val="24"/>
                <w:lang w:val="en-US" w:eastAsia="zh-CN" w:bidi="ar"/>
              </w:rPr>
              <w:t>（单位）</w:t>
            </w:r>
          </w:p>
        </w:tc>
        <w:tc>
          <w:tcPr>
            <w:tcW w:w="1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技术规格、</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kern w:val="0"/>
                <w:sz w:val="24"/>
                <w:szCs w:val="24"/>
                <w:lang w:val="en-US" w:eastAsia="zh-CN" w:bidi="ar"/>
              </w:rPr>
              <w:t>参数及要求</w:t>
            </w:r>
          </w:p>
        </w:tc>
        <w:tc>
          <w:tcPr>
            <w:tcW w:w="15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品目预算</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kern w:val="0"/>
                <w:sz w:val="24"/>
                <w:szCs w:val="24"/>
                <w:lang w:val="en-US" w:eastAsia="zh-CN" w:bidi="ar"/>
              </w:rPr>
              <w:t>(元)</w:t>
            </w:r>
          </w:p>
        </w:tc>
        <w:tc>
          <w:tcPr>
            <w:tcW w:w="14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最高限价</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kern w:val="0"/>
                <w:sz w:val="24"/>
                <w:szCs w:val="24"/>
                <w:lang w:val="en-US" w:eastAsia="zh-CN" w:bidi="ar"/>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34" w:hRule="atLeast"/>
          <w:tblCellSpacing w:w="0" w:type="dxa"/>
        </w:trPr>
        <w:tc>
          <w:tcPr>
            <w:tcW w:w="9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kern w:val="0"/>
                <w:sz w:val="24"/>
                <w:szCs w:val="24"/>
                <w:lang w:val="en-US" w:eastAsia="zh-CN" w:bidi="ar"/>
              </w:rPr>
              <w:t>1-1</w:t>
            </w:r>
          </w:p>
        </w:tc>
        <w:tc>
          <w:tcPr>
            <w:tcW w:w="12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cs="宋体"/>
                <w:sz w:val="24"/>
                <w:szCs w:val="24"/>
                <w:lang w:val="en-US" w:eastAsia="zh-CN"/>
              </w:rPr>
              <w:t>潜水电泵</w:t>
            </w:r>
          </w:p>
        </w:tc>
        <w:tc>
          <w:tcPr>
            <w:tcW w:w="16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sz w:val="24"/>
                <w:szCs w:val="24"/>
                <w:lang w:val="en-US" w:eastAsia="zh-CN"/>
              </w:rPr>
              <w:t>机电设备</w:t>
            </w:r>
            <w:r>
              <w:rPr>
                <w:rFonts w:hint="eastAsia" w:ascii="宋体" w:hAnsi="宋体" w:cs="宋体"/>
                <w:sz w:val="24"/>
                <w:szCs w:val="24"/>
                <w:lang w:val="en-US" w:eastAsia="zh-CN"/>
              </w:rPr>
              <w:t>及金属结构设备</w:t>
            </w:r>
          </w:p>
        </w:tc>
        <w:tc>
          <w:tcPr>
            <w:tcW w:w="10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kern w:val="0"/>
                <w:sz w:val="24"/>
                <w:szCs w:val="24"/>
                <w:lang w:val="en-US" w:eastAsia="zh-CN" w:bidi="ar"/>
              </w:rPr>
              <w:t>1(项)</w:t>
            </w:r>
          </w:p>
        </w:tc>
        <w:tc>
          <w:tcPr>
            <w:tcW w:w="1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kern w:val="0"/>
                <w:sz w:val="24"/>
                <w:szCs w:val="24"/>
                <w:lang w:val="en-US" w:eastAsia="zh-CN" w:bidi="ar"/>
              </w:rPr>
              <w:t>详见采购文件</w:t>
            </w:r>
          </w:p>
        </w:tc>
        <w:tc>
          <w:tcPr>
            <w:tcW w:w="15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4"/>
                <w:szCs w:val="24"/>
                <w:lang w:val="en-US" w:eastAsia="zh-CN" w:bidi="ar-SA"/>
              </w:rPr>
              <w:t>956770.00</w:t>
            </w:r>
          </w:p>
        </w:tc>
        <w:tc>
          <w:tcPr>
            <w:tcW w:w="14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946820.88</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本合同包不接受联合体投标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lang w:val="en-US" w:eastAsia="zh-CN" w:bidi="ar-SA"/>
        </w:rPr>
        <w:t>合同履行期限：</w:t>
      </w:r>
      <w:r>
        <w:rPr>
          <w:rFonts w:hint="eastAsia" w:ascii="宋体" w:hAnsi="宋体" w:eastAsia="宋体" w:cs="宋体"/>
          <w:color w:val="auto"/>
          <w:kern w:val="2"/>
          <w:sz w:val="28"/>
          <w:szCs w:val="28"/>
          <w:highlight w:val="none"/>
          <w:lang w:val="en-US" w:eastAsia="zh-CN" w:bidi="ar-SA"/>
        </w:rPr>
        <w:t>30日历天</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二、申请人的资格要求：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1.满足《中华人民共和国政府采购法》第二十二条规定;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2.落实政府采购政策需满足的资格要求：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合同包1(略阳县城区应急备用水源工程机电设备及金属结构采购项目)落实政府采购政策需满足的资格要求如下: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(1)《政府采购促进中小企业发展管理办法》（财库〔2020〕46号）；</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(2)《财政部司法部关于政府采购支持监狱企业发展有关问题通知》（财库〔2014〕68号）；</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(3)《国务院办公厅关于建立政府强制采购节能产品制度的通知》（国办发〔2007〕51号）；</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(4)《环境标志产品政府采购实施的意见》（财库〔2006〕90号）；</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(5)《关于促进残疾人就业政府采购政策的通知》（财库〔2017〕141号）；</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(6)《陕西省中小企业政府采购信用融资办法》（陕财办采〔2018〕23号）；</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(7)其他需要落实的政府采购政策。</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3.本项目的特定资格要求：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合同包1(略阳县城区应急备用水源工程机电设备及金属结构采购项目)特定资格要求如下: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(1)供应商须具有独立承担民事责任能力的法人、其他组织或自然人，并出具合法有效的营业执照或事业单位法人证书等国家规定的相关证明，自然人参与的提供其身份证明书；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(2)缴纳税收：提交近一年内任意3个月完税凭证或税务机关开具的完税证明；依法免税的应提供相关文件证明；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(3)社会保障资金缴纳证明：提交近一年内任意3个月的社会保障资金缴存单据或社保机构开具的社会保险参保缴费情况证明；依法不需要缴纳社会保障资金的应提供相关文件证明；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(4)财务状况报告：供应商须提供2021年度或2022年度经审计的财务会计报告。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(5)出具参加政府采购活动前3年内在经营活动中没有重大违法纪录的书面声明；</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供应商不得为“信用中国”（www.creditchina.gov.cn）网站中列入失信被执行人和重大税收违法案件当事人名单的供应商，不得为中国政府采购（www.ccgp.gov.cn）政府采购严重违法失信行为记录名单中被财政部门禁止参加政府采购活动的供应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三、获取采购文件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时间：2023年2月15日至2023年2月17日 ，每天上午08:30:00 至12:00:00 ，下午14:00:00 至 17:30:00（北京时间,法定节假日及周末除外）</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地点：开瑞项目管理有限公司（汉中市汉台区风景路18号七中巷对面邮政银行四楼东侧）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方式：现场获取</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售价：500元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四、响应文件提交</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截止时间：2023年2月20日14时30分00秒（北京时间）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地点：开瑞项目管理有限公司（汉中市汉台区风景路18号七中巷对面邮政银行四楼东侧）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五、开启</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地点：开瑞项目管理有限公司（汉中市汉台区风景路18号七中巷对面邮政银行四楼东侧）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六、公告期限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自本公告发布之日起3个工作日。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七、其他补充事宜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1.供应商购买谈判文件时请经办人携带身份证原件、企业介绍信原件及加盖公章的身份证复印件一份（谈判文件须现场现金购买，谢绝邮寄）。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2.请供应商按照陕西省财政厅关于政府采购供应商注册登记有关事项的通知中的要求，通过陕西省政府采购网（http://www.ccgp-shaanxi.gov.cn/）注册登记加入陕西省政府采购供应商库。</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八、凡对本次采购提出询问，请按以下方式联系。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1.采购人信息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名称：略阳县水利局</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地址：略阳县狮凤中路县政府六楼</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联系方式：0916-4822430</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2.采购代理机构信息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名称：开瑞项目管理有限公司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地址：汉中市汉台区风景路18号七中巷对面邮政银行四楼东侧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联系方式：0916-2691516</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3.项目联系方式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项目联系人：韦工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电话：0916-2691516</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auto"/>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 w:val="28"/>
          <w:szCs w:val="28"/>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right"/>
        <w:textAlignment w:val="auto"/>
        <w:rPr>
          <w:rFonts w:hint="eastAsia" w:ascii="宋体" w:hAnsi="宋体" w:eastAsia="宋体" w:cs="宋体"/>
        </w:rPr>
      </w:pPr>
      <w:r>
        <w:rPr>
          <w:rFonts w:hint="eastAsia" w:ascii="宋体" w:hAnsi="宋体" w:eastAsia="宋体" w:cs="宋体"/>
          <w:color w:val="auto"/>
          <w:kern w:val="2"/>
          <w:sz w:val="28"/>
          <w:szCs w:val="28"/>
          <w:lang w:val="en-US" w:eastAsia="zh-CN" w:bidi="ar-SA"/>
        </w:rPr>
        <w:t>开瑞项目管理有限公司</w:t>
      </w:r>
    </w:p>
    <w:p>
      <w:pPr>
        <w:keepNext w:val="0"/>
        <w:keepLines w:val="0"/>
        <w:pageBreakBefore w:val="0"/>
        <w:kinsoku/>
        <w:wordWrap/>
        <w:overflowPunct/>
        <w:topLinePunct w:val="0"/>
        <w:autoSpaceDE/>
        <w:autoSpaceDN/>
        <w:bidi w:val="0"/>
        <w:adjustRightInd/>
        <w:snapToGrid/>
        <w:spacing w:line="460" w:lineRule="exact"/>
        <w:ind w:firstLine="5600" w:firstLineChars="2000"/>
        <w:textAlignment w:val="auto"/>
      </w:pPr>
      <w:r>
        <w:rPr>
          <w:rFonts w:hint="eastAsia" w:ascii="宋体" w:hAnsi="宋体" w:eastAsia="宋体" w:cs="宋体"/>
          <w:color w:val="auto"/>
          <w:kern w:val="2"/>
          <w:sz w:val="28"/>
          <w:szCs w:val="28"/>
          <w:lang w:val="en-US" w:eastAsia="zh-CN" w:bidi="ar-SA"/>
        </w:rPr>
        <w:t>202</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年</w:t>
      </w:r>
      <w:r>
        <w:rPr>
          <w:rFonts w:hint="eastAsia" w:ascii="宋体" w:hAnsi="宋体" w:cs="宋体"/>
          <w:color w:val="auto"/>
          <w:kern w:val="2"/>
          <w:sz w:val="28"/>
          <w:szCs w:val="28"/>
          <w:lang w:val="en-US" w:eastAsia="zh-CN" w:bidi="ar-SA"/>
        </w:rPr>
        <w:t>2</w:t>
      </w:r>
      <w:r>
        <w:rPr>
          <w:rFonts w:hint="eastAsia" w:ascii="宋体" w:hAnsi="宋体" w:eastAsia="宋体" w:cs="宋体"/>
          <w:color w:val="auto"/>
          <w:kern w:val="2"/>
          <w:sz w:val="28"/>
          <w:szCs w:val="28"/>
          <w:lang w:val="en-US" w:eastAsia="zh-CN" w:bidi="ar-SA"/>
        </w:rPr>
        <w:t>月</w:t>
      </w:r>
      <w:r>
        <w:rPr>
          <w:rFonts w:hint="eastAsia" w:ascii="宋体" w:hAnsi="宋体" w:cs="宋体"/>
          <w:color w:val="auto"/>
          <w:kern w:val="2"/>
          <w:sz w:val="28"/>
          <w:szCs w:val="28"/>
          <w:lang w:val="en-US" w:eastAsia="zh-CN" w:bidi="ar-SA"/>
        </w:rPr>
        <w:t>15</w:t>
      </w:r>
      <w:r>
        <w:rPr>
          <w:rFonts w:hint="eastAsia" w:ascii="宋体" w:hAnsi="宋体" w:eastAsia="宋体" w:cs="宋体"/>
          <w:color w:val="auto"/>
          <w:kern w:val="2"/>
          <w:sz w:val="28"/>
          <w:szCs w:val="28"/>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ZGFjN2VhMDhiYjdjOTg2NDEwNWU5ZDBkMGQyYmUifQ=="/>
  </w:docVars>
  <w:rsids>
    <w:rsidRoot w:val="3E0B2B04"/>
    <w:rsid w:val="0A00497C"/>
    <w:rsid w:val="177B5C47"/>
    <w:rsid w:val="181E6AE3"/>
    <w:rsid w:val="1D862F93"/>
    <w:rsid w:val="200D712B"/>
    <w:rsid w:val="248D2E59"/>
    <w:rsid w:val="2F106B60"/>
    <w:rsid w:val="2F940B03"/>
    <w:rsid w:val="38FF4954"/>
    <w:rsid w:val="3C2679C3"/>
    <w:rsid w:val="3E0B2B04"/>
    <w:rsid w:val="42A94EAA"/>
    <w:rsid w:val="45C93521"/>
    <w:rsid w:val="46401681"/>
    <w:rsid w:val="499E503D"/>
    <w:rsid w:val="4B8E10E1"/>
    <w:rsid w:val="55344AA7"/>
    <w:rsid w:val="5E127950"/>
    <w:rsid w:val="63AB3A56"/>
    <w:rsid w:val="77905715"/>
    <w:rsid w:val="7C305719"/>
    <w:rsid w:val="7D8E0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4"/>
    <w:basedOn w:val="1"/>
    <w:next w:val="1"/>
    <w:unhideWhenUsed/>
    <w:qFormat/>
    <w:uiPriority w:val="9"/>
    <w:pPr>
      <w:keepNext/>
      <w:keepLines/>
      <w:widowControl w:val="0"/>
      <w:suppressLineNumbers w:val="0"/>
      <w:spacing w:before="280" w:beforeAutospacing="0" w:after="290" w:afterAutospacing="0" w:line="374" w:lineRule="auto"/>
      <w:ind w:left="431" w:rightChars="100" w:hanging="431"/>
      <w:jc w:val="both"/>
      <w:outlineLvl w:val="3"/>
    </w:pPr>
    <w:rPr>
      <w:rFonts w:hint="default" w:ascii="Cambria" w:hAnsi="Cambria" w:eastAsia="Cambria" w:cs="Cambria"/>
      <w:b/>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微软雅黑" w:cs="Times New Roman"/>
      <w:sz w:val="24"/>
      <w:szCs w:val="24"/>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1623</Words>
  <Characters>1907</Characters>
  <Lines>0</Lines>
  <Paragraphs>0</Paragraphs>
  <TotalTime>40</TotalTime>
  <ScaleCrop>false</ScaleCrop>
  <LinksUpToDate>false</LinksUpToDate>
  <CharactersWithSpaces>1952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2023-02-08T00:43:00Z</dcterms:created>
  <dc:creator>T</dc:creator>
  <cp:lastModifiedBy>T</cp:lastModifiedBy>
  <cp:lastPrinted>2023-02-08T03:11:00Z</cp:lastPrinted>
  <dcterms:modified xsi:type="dcterms:W3CDTF">2023-02-14T08:12:50Z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9C77428662254F94AEDD2D664820F7CF</vt:lpwstr>
  </property>
</Properties>
</file>