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separate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end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未中标原因</w:t>
      </w:r>
      <w:bookmarkStart w:id="0" w:name="_GoBack"/>
      <w:bookmarkEnd w:id="0"/>
    </w:p>
    <w:p>
      <w:pPr>
        <w:ind w:firstLine="600" w:firstLineChars="200"/>
        <w:rPr>
          <w:rFonts w:hint="eastAsia" w:cs="Times New Roman" w:asciiTheme="majorEastAsia" w:hAnsiTheme="majorEastAsia" w:eastAsiaTheme="min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</w:rPr>
        <w:t>本项目采用低价中标，以下投标单位未中标原因: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最终报价非最低价。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陕西中泉厨房设备有限公司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山东鲁信厨业有限公司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榆林市厨宝工贸有限公司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榆林市飞旺龙泉厨业有限公司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陕西正昊志诚商贸有限公司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榆林宝水商贸有限公司</w:t>
      </w:r>
    </w:p>
    <w:p>
      <w:pPr>
        <w:ind w:firstLine="600" w:firstLineChars="200"/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  <w:lang w:eastAsia="zh-CN"/>
        </w:rPr>
        <w:t>榆林市新旺厨工贸有限公司</w:t>
      </w:r>
    </w:p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jg5MWJmMzRlNDU0OTJhNzE3Nzg3YzBiNDRjNjcifQ=="/>
  </w:docVars>
  <w:rsids>
    <w:rsidRoot w:val="00000000"/>
    <w:rsid w:val="101D57AD"/>
    <w:rsid w:val="2E0221C2"/>
    <w:rsid w:val="438D657A"/>
    <w:rsid w:val="4FF52D6F"/>
    <w:rsid w:val="54AB5A1C"/>
    <w:rsid w:val="7D7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4</TotalTime>
  <ScaleCrop>false</ScaleCrop>
  <LinksUpToDate>false</LinksUpToDate>
  <CharactersWithSpaces>117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2022-07-21T04:41:00Z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12E23C0EB8264E4ABC6017F9C18409E5</vt:lpwstr>
  </property>
</Properties>
</file>