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pacing w:line="360" w:lineRule="auto"/>
        <w:jc w:val="right"/>
        <w:rPr>
          <w:rFonts w:hint="eastAsia"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 xml:space="preserve">项目编号: </w:t>
      </w:r>
      <w:r>
        <w:rPr>
          <w:rFonts w:hint="eastAsia" w:ascii="宋体" w:hAnsi="宋体" w:cs="宋体"/>
          <w:color w:val="000000"/>
          <w:sz w:val="36"/>
          <w:szCs w:val="36"/>
          <w:lang w:eastAsia="zh-CN"/>
        </w:rPr>
        <w:t>WDZB2022-874R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cs="宋体"/>
          <w:b/>
          <w:kern w:val="0"/>
          <w:sz w:val="52"/>
          <w:szCs w:val="52"/>
          <w:lang w:val="en-US" w:eastAsia="zh-CN"/>
        </w:rPr>
        <w:t>榆林市委网信办市智慧局采购“两微”代运维服务项目(二次）</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pacing w:val="20"/>
          <w:kern w:val="0"/>
          <w:sz w:val="84"/>
          <w:szCs w:val="84"/>
        </w:rPr>
      </w:pPr>
    </w:p>
    <w:p>
      <w:pPr>
        <w:pStyle w:val="11"/>
        <w:rPr>
          <w:rFonts w:hint="eastAsia"/>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lang w:eastAsia="zh-CN"/>
        </w:rPr>
      </w:pPr>
      <w:r>
        <w:rPr>
          <w:rFonts w:hint="eastAsia" w:ascii="宋体" w:hAnsi="宋体" w:cs="宋体"/>
          <w:b/>
          <w:bCs/>
          <w:color w:val="000000"/>
          <w:spacing w:val="20"/>
          <w:kern w:val="0"/>
          <w:sz w:val="84"/>
          <w:szCs w:val="84"/>
          <w:lang w:eastAsia="zh-CN"/>
        </w:rPr>
        <w:t>竞争性谈判文件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000000"/>
          <w:kern w:val="0"/>
          <w:sz w:val="84"/>
          <w:szCs w:val="84"/>
        </w:rPr>
      </w:pP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二〇二二</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十</w:t>
      </w:r>
      <w:r>
        <w:rPr>
          <w:rFonts w:hint="eastAsia" w:ascii="宋体" w:hAnsi="宋体" w:cs="宋体"/>
          <w:b/>
          <w:bCs/>
          <w:color w:val="000000"/>
          <w:sz w:val="36"/>
          <w:szCs w:val="36"/>
          <w:lang w:eastAsia="zh-CN"/>
        </w:rPr>
        <w:t>月</w:t>
      </w:r>
    </w:p>
    <w:p>
      <w:pPr>
        <w:spacing w:before="0" w:beforeLines="0" w:after="0" w:afterLines="0" w:line="240" w:lineRule="auto"/>
        <w:ind w:left="0" w:leftChars="0" w:right="0" w:rightChars="0" w:firstLine="0" w:firstLineChars="0"/>
        <w:jc w:val="both"/>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8"/>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_Toc22373 </w:instrText>
          </w:r>
          <w:r>
            <w:rPr>
              <w:rFonts w:hint="eastAsia" w:ascii="宋体" w:hAnsi="宋体" w:eastAsia="宋体" w:cs="宋体"/>
              <w:b/>
              <w:bCs/>
              <w:szCs w:val="24"/>
            </w:rPr>
            <w:fldChar w:fldCharType="separate"/>
          </w:r>
          <w:r>
            <w:rPr>
              <w:rFonts w:hint="eastAsia" w:ascii="宋体" w:hAnsi="宋体" w:eastAsia="宋体" w:cs="宋体"/>
              <w:b/>
              <w:bCs/>
            </w:rPr>
            <w:t xml:space="preserve">第一部分  </w:t>
          </w:r>
          <w:r>
            <w:rPr>
              <w:rFonts w:hint="eastAsia" w:ascii="宋体" w:hAnsi="宋体" w:eastAsia="宋体" w:cs="宋体"/>
              <w:b/>
              <w:bCs/>
              <w:lang w:eastAsia="zh-CN"/>
            </w:rPr>
            <w:t>竞争性</w:t>
          </w:r>
          <w:r>
            <w:rPr>
              <w:rFonts w:hint="eastAsia" w:ascii="宋体" w:hAnsi="宋体" w:cs="宋体"/>
              <w:b/>
              <w:bCs/>
              <w:lang w:eastAsia="zh-CN"/>
            </w:rPr>
            <w:t>谈判</w:t>
          </w:r>
          <w:r>
            <w:rPr>
              <w:rFonts w:hint="eastAsia" w:ascii="宋体" w:hAnsi="宋体" w:eastAsia="宋体" w:cs="宋体"/>
              <w:b/>
              <w:bCs/>
              <w:lang w:eastAsia="zh-CN"/>
            </w:rPr>
            <w:t>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_Toc22373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_Toc333 </w:instrText>
          </w:r>
          <w:r>
            <w:rPr>
              <w:rFonts w:hint="eastAsia" w:ascii="宋体" w:hAnsi="宋体" w:eastAsia="宋体" w:cs="宋体"/>
              <w:b/>
              <w:bCs/>
              <w:szCs w:val="24"/>
            </w:rPr>
            <w:fldChar w:fldCharType="separate"/>
          </w:r>
          <w:r>
            <w:rPr>
              <w:rFonts w:hint="eastAsia" w:ascii="宋体" w:hAnsi="宋体" w:eastAsia="宋体" w:cs="宋体"/>
              <w:b/>
              <w:bCs/>
            </w:rPr>
            <w:t xml:space="preserve">第二部分  </w:t>
          </w:r>
          <w:r>
            <w:rPr>
              <w:rFonts w:hint="eastAsia" w:ascii="宋体" w:hAnsi="宋体" w:eastAsia="宋体" w:cs="宋体"/>
              <w:b/>
              <w:bCs/>
              <w:lang w:eastAsia="zh-CN"/>
            </w:rPr>
            <w:t>供应商</w:t>
          </w:r>
          <w:r>
            <w:rPr>
              <w:rFonts w:hint="eastAsia" w:ascii="宋体" w:hAnsi="宋体" w:eastAsia="宋体" w:cs="宋体"/>
              <w:b/>
              <w:bCs/>
            </w:rPr>
            <w:t>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_Toc333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_Toc20164 </w:instrText>
          </w:r>
          <w:r>
            <w:rPr>
              <w:rFonts w:hint="eastAsia" w:ascii="宋体" w:hAnsi="宋体" w:eastAsia="宋体" w:cs="宋体"/>
              <w:szCs w:val="24"/>
            </w:rPr>
            <w:fldChar w:fldCharType="separate"/>
          </w:r>
          <w:r>
            <w:rPr>
              <w:rFonts w:hint="eastAsia" w:ascii="宋体" w:hAnsi="宋体" w:eastAsia="宋体" w:cs="宋体"/>
            </w:rPr>
            <w:t xml:space="preserve">第一章 </w:t>
          </w:r>
          <w:r>
            <w:rPr>
              <w:rFonts w:hint="eastAsia" w:ascii="宋体" w:hAnsi="宋体" w:eastAsia="宋体" w:cs="宋体"/>
              <w:lang w:val="en-US" w:eastAsia="zh-CN"/>
            </w:rPr>
            <w:t xml:space="preserve"> </w:t>
          </w:r>
          <w:r>
            <w:rPr>
              <w:rFonts w:hint="eastAsia" w:ascii="宋体" w:hAnsi="宋体" w:eastAsia="宋体" w:cs="宋体"/>
              <w:lang w:eastAsia="zh-CN"/>
            </w:rPr>
            <w:t>供应商</w:t>
          </w:r>
          <w:r>
            <w:rPr>
              <w:rFonts w:hint="eastAsia" w:ascii="宋体" w:hAnsi="宋体" w:eastAsia="宋体" w:cs="宋体"/>
            </w:rPr>
            <w:t>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_Toc25853 </w:instrText>
          </w:r>
          <w:r>
            <w:rPr>
              <w:rFonts w:hint="eastAsia" w:ascii="宋体" w:hAnsi="宋体" w:eastAsia="宋体" w:cs="宋体"/>
              <w:szCs w:val="24"/>
            </w:rPr>
            <w:fldChar w:fldCharType="separate"/>
          </w:r>
          <w:r>
            <w:rPr>
              <w:rFonts w:hint="eastAsia" w:ascii="宋体" w:hAnsi="宋体" w:eastAsia="宋体" w:cs="宋体"/>
            </w:rPr>
            <w:t xml:space="preserve">第二章 </w:t>
          </w:r>
          <w:r>
            <w:rPr>
              <w:rFonts w:hint="eastAsia" w:ascii="宋体" w:hAnsi="宋体" w:eastAsia="宋体" w:cs="宋体"/>
              <w:lang w:val="en-US" w:eastAsia="zh-CN"/>
            </w:rPr>
            <w:t xml:space="preserve">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_Toc26534 </w:instrText>
          </w:r>
          <w:r>
            <w:rPr>
              <w:rFonts w:hint="eastAsia" w:ascii="宋体" w:hAnsi="宋体" w:eastAsia="宋体" w:cs="宋体"/>
              <w:szCs w:val="24"/>
            </w:rPr>
            <w:fldChar w:fldCharType="separate"/>
          </w:r>
          <w:r>
            <w:rPr>
              <w:rFonts w:hint="eastAsia" w:ascii="宋体" w:hAnsi="宋体" w:eastAsia="宋体" w:cs="宋体"/>
            </w:rPr>
            <w:t xml:space="preserve">第三章  </w:t>
          </w:r>
          <w:r>
            <w:rPr>
              <w:rFonts w:hint="eastAsia" w:ascii="宋体" w:hAnsi="宋体" w:eastAsia="宋体" w:cs="宋体"/>
              <w:lang w:eastAsia="zh-CN"/>
            </w:rPr>
            <w:t>竞争性</w:t>
          </w:r>
          <w:r>
            <w:rPr>
              <w:rFonts w:hint="eastAsia" w:ascii="宋体" w:hAnsi="宋体" w:cs="宋体"/>
              <w:lang w:eastAsia="zh-CN"/>
            </w:rPr>
            <w:t>谈判</w:t>
          </w:r>
          <w:r>
            <w:rPr>
              <w:rFonts w:hint="eastAsia" w:ascii="宋体" w:hAnsi="宋体" w:eastAsia="宋体" w:cs="宋体"/>
              <w:lang w:eastAsia="zh-CN"/>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_Toc3102 </w:instrText>
          </w:r>
          <w:r>
            <w:rPr>
              <w:rFonts w:hint="eastAsia" w:ascii="宋体" w:hAnsi="宋体" w:eastAsia="宋体" w:cs="宋体"/>
              <w:szCs w:val="24"/>
            </w:rPr>
            <w:fldChar w:fldCharType="separate"/>
          </w:r>
          <w:r>
            <w:rPr>
              <w:rFonts w:hint="eastAsia" w:ascii="宋体" w:hAnsi="宋体" w:eastAsia="宋体" w:cs="宋体"/>
            </w:rPr>
            <w:t xml:space="preserve">第四章  </w:t>
          </w:r>
          <w:r>
            <w:rPr>
              <w:rFonts w:hint="eastAsia" w:ascii="宋体" w:hAnsi="宋体" w:eastAsia="宋体" w:cs="宋体"/>
              <w:lang w:eastAsia="zh-CN"/>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_Toc25612 </w:instrText>
          </w:r>
          <w:r>
            <w:rPr>
              <w:rFonts w:hint="eastAsia" w:ascii="宋体" w:hAnsi="宋体" w:eastAsia="宋体" w:cs="宋体"/>
              <w:szCs w:val="24"/>
            </w:rPr>
            <w:fldChar w:fldCharType="separate"/>
          </w:r>
          <w:r>
            <w:rPr>
              <w:rFonts w:hint="eastAsia" w:ascii="宋体" w:hAnsi="宋体" w:eastAsia="宋体" w:cs="宋体"/>
              <w:highlight w:val="none"/>
            </w:rPr>
            <w:t xml:space="preserve">第五章  </w:t>
          </w:r>
          <w:r>
            <w:rPr>
              <w:rFonts w:hint="eastAsia" w:ascii="宋体" w:hAnsi="宋体" w:cs="宋体"/>
              <w:highlight w:val="none"/>
              <w:lang w:eastAsia="zh-CN"/>
            </w:rPr>
            <w:t>谈判</w:t>
          </w:r>
          <w:r>
            <w:rPr>
              <w:rFonts w:hint="eastAsia" w:ascii="宋体" w:hAnsi="宋体" w:eastAsia="宋体" w:cs="宋体"/>
              <w:highlight w:val="none"/>
            </w:rPr>
            <w:t>、</w:t>
          </w:r>
          <w:r>
            <w:rPr>
              <w:rFonts w:hint="eastAsia" w:ascii="宋体" w:hAnsi="宋体" w:eastAsia="宋体" w:cs="宋体"/>
              <w:highlight w:val="none"/>
              <w:lang w:eastAsia="zh-CN"/>
            </w:rPr>
            <w:t>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_Toc17465 </w:instrText>
          </w:r>
          <w:r>
            <w:rPr>
              <w:rFonts w:hint="eastAsia" w:ascii="宋体" w:hAnsi="宋体" w:eastAsia="宋体" w:cs="宋体"/>
              <w:szCs w:val="24"/>
            </w:rPr>
            <w:fldChar w:fldCharType="separate"/>
          </w:r>
          <w:r>
            <w:rPr>
              <w:rFonts w:hint="eastAsia" w:ascii="宋体" w:hAnsi="宋体" w:eastAsia="宋体" w:cs="宋体"/>
              <w:lang w:val="en-US" w:eastAsia="zh-CN"/>
            </w:rPr>
            <w:t>第六章  成交和合同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_Toc29755 </w:instrText>
          </w:r>
          <w:r>
            <w:rPr>
              <w:rFonts w:hint="eastAsia" w:ascii="宋体" w:hAnsi="宋体" w:eastAsia="宋体" w:cs="宋体"/>
              <w:szCs w:val="24"/>
            </w:rPr>
            <w:fldChar w:fldCharType="separate"/>
          </w:r>
          <w:r>
            <w:rPr>
              <w:rFonts w:hint="eastAsia" w:ascii="宋体" w:hAnsi="宋体" w:eastAsia="宋体" w:cs="宋体"/>
              <w:lang w:eastAsia="zh-CN"/>
            </w:rPr>
            <w:t>第七章</w:t>
          </w:r>
          <w:r>
            <w:rPr>
              <w:rFonts w:hint="eastAsia" w:ascii="宋体" w:hAnsi="宋体" w:eastAsia="宋体" w:cs="宋体"/>
              <w:lang w:val="en-US" w:eastAsia="zh-CN"/>
            </w:rPr>
            <w:t xml:space="preserve">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_Toc27603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第三部分  商务要求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_Toc27603 \h </w:instrText>
          </w:r>
          <w:r>
            <w:rPr>
              <w:rFonts w:hint="eastAsia" w:ascii="宋体" w:hAnsi="宋体" w:eastAsia="宋体" w:cs="宋体"/>
              <w:b/>
              <w:bCs/>
            </w:rPr>
            <w:fldChar w:fldCharType="separate"/>
          </w:r>
          <w:r>
            <w:rPr>
              <w:rFonts w:hint="eastAsia" w:ascii="宋体" w:hAnsi="宋体" w:eastAsia="宋体" w:cs="宋体"/>
              <w:b/>
              <w:bCs/>
            </w:rPr>
            <w:t>31</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_Toc24113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第四部分  </w:t>
          </w:r>
          <w:r>
            <w:rPr>
              <w:rFonts w:hint="eastAsia" w:ascii="宋体" w:hAnsi="宋体" w:eastAsia="宋体" w:cs="宋体"/>
              <w:b/>
              <w:bCs/>
            </w:rPr>
            <w:t>合同条款（仅供参考）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_Toc24113 \h </w:instrText>
          </w:r>
          <w:r>
            <w:rPr>
              <w:rFonts w:hint="eastAsia" w:ascii="宋体" w:hAnsi="宋体" w:eastAsia="宋体" w:cs="宋体"/>
              <w:b/>
              <w:bCs/>
            </w:rPr>
            <w:fldChar w:fldCharType="separate"/>
          </w:r>
          <w:r>
            <w:rPr>
              <w:rFonts w:hint="eastAsia" w:ascii="宋体" w:hAnsi="宋体" w:eastAsia="宋体" w:cs="宋体"/>
              <w:b/>
              <w:bCs/>
            </w:rPr>
            <w:t>32</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_Toc3759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第五部分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_Toc3759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_Toc1728 </w:instrText>
          </w:r>
          <w:r>
            <w:rPr>
              <w:rFonts w:hint="eastAsia" w:ascii="宋体" w:hAnsi="宋体" w:eastAsia="宋体" w:cs="宋体"/>
              <w:szCs w:val="24"/>
            </w:rPr>
            <w:fldChar w:fldCharType="separate"/>
          </w:r>
          <w:r>
            <w:rPr>
              <w:rFonts w:hint="eastAsia" w:ascii="宋体" w:hAnsi="宋体" w:eastAsia="宋体" w:cs="宋体"/>
            </w:rPr>
            <w:t>第一部分 “</w:t>
          </w:r>
          <w:r>
            <w:rPr>
              <w:rFonts w:hint="eastAsia" w:ascii="宋体" w:hAnsi="宋体" w:eastAsia="宋体" w:cs="宋体"/>
              <w:lang w:eastAsia="zh-CN"/>
            </w:rPr>
            <w:t>资格性响应文件</w:t>
          </w:r>
          <w:r>
            <w:rPr>
              <w:rFonts w:hint="eastAsia" w:ascii="宋体" w:hAnsi="宋体" w:eastAsia="宋体" w:cs="宋体"/>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_Toc4222 </w:instrText>
          </w:r>
          <w:r>
            <w:rPr>
              <w:rFonts w:hint="eastAsia" w:ascii="宋体" w:hAnsi="宋体" w:eastAsia="宋体" w:cs="宋体"/>
              <w:szCs w:val="24"/>
            </w:rPr>
            <w:fldChar w:fldCharType="separate"/>
          </w:r>
          <w:r>
            <w:rPr>
              <w:rFonts w:hint="eastAsia" w:ascii="宋体" w:hAnsi="宋体" w:eastAsia="宋体" w:cs="宋体"/>
              <w:lang w:val="en-US" w:eastAsia="zh-CN"/>
            </w:rPr>
            <w:t>第二部分 “商务及技术性响应文件”格式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_Toc4222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_Toc8628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w:t>
          </w:r>
          <w:r>
            <w:rPr>
              <w:rFonts w:hint="eastAsia" w:ascii="宋体" w:hAnsi="宋体" w:cs="宋体"/>
              <w:b/>
              <w:bCs/>
              <w:lang w:val="en-US" w:eastAsia="zh-CN"/>
            </w:rPr>
            <w:t>六</w:t>
          </w:r>
          <w:r>
            <w:rPr>
              <w:rFonts w:hint="eastAsia" w:ascii="宋体" w:hAnsi="宋体" w:eastAsia="宋体" w:cs="宋体"/>
              <w:b/>
              <w:bCs/>
              <w:lang w:val="en-US" w:eastAsia="zh-CN"/>
            </w:rPr>
            <w:t xml:space="preserve">部分  </w:t>
          </w:r>
          <w:r>
            <w:rPr>
              <w:rFonts w:hint="eastAsia" w:ascii="宋体" w:hAnsi="宋体" w:eastAsia="宋体" w:cs="宋体"/>
              <w:b/>
              <w:bCs/>
              <w:lang w:eastAsia="zh-CN"/>
            </w:rPr>
            <w:t>采购</w:t>
          </w:r>
          <w:r>
            <w:rPr>
              <w:rFonts w:hint="eastAsia" w:ascii="宋体" w:hAnsi="宋体" w:eastAsia="宋体" w:cs="宋体"/>
              <w:b/>
              <w:bCs/>
            </w:rPr>
            <w:t>项目要求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_Toc8628 \h </w:instrText>
          </w:r>
          <w:r>
            <w:rPr>
              <w:rFonts w:hint="eastAsia" w:ascii="宋体" w:hAnsi="宋体" w:eastAsia="宋体" w:cs="宋体"/>
              <w:b/>
              <w:bCs/>
            </w:rPr>
            <w:fldChar w:fldCharType="separate"/>
          </w:r>
          <w:r>
            <w:rPr>
              <w:rFonts w:hint="eastAsia" w:ascii="宋体" w:hAnsi="宋体" w:eastAsia="宋体" w:cs="宋体"/>
              <w:b/>
              <w:bCs/>
            </w:rPr>
            <w:t>57</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3"/>
            <w:pageBreakBefore w:val="0"/>
            <w:kinsoku/>
            <w:wordWrap/>
            <w:overflowPunct/>
            <w:topLinePunct w:val="0"/>
            <w:autoSpaceDE/>
            <w:autoSpaceDN/>
            <w:bidi w:val="0"/>
            <w:adjustRightInd/>
            <w:snapToGrid/>
            <w:spacing w:before="0" w:after="0" w:line="360" w:lineRule="auto"/>
            <w:jc w:val="both"/>
            <w:textAlignment w:val="auto"/>
            <w:outlineLvl w:val="9"/>
            <w:rPr>
              <w:rFonts w:hint="eastAsia"/>
            </w:rPr>
          </w:pPr>
          <w:r>
            <w:rPr>
              <w:rFonts w:hint="eastAsia" w:ascii="宋体" w:hAnsi="宋体" w:eastAsia="宋体" w:cs="宋体"/>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bidi w:val="0"/>
        <w:jc w:val="center"/>
        <w:rPr>
          <w:rFonts w:hint="eastAsia" w:eastAsia="黑体"/>
          <w:lang w:eastAsia="zh-CN"/>
        </w:rPr>
      </w:pPr>
      <w:bookmarkStart w:id="0" w:name="_Toc11162"/>
      <w:bookmarkStart w:id="1" w:name="_Toc22373"/>
      <w:r>
        <w:rPr>
          <w:rFonts w:hint="eastAsia"/>
        </w:rPr>
        <w:t xml:space="preserve">第一部分  </w:t>
      </w:r>
      <w:bookmarkEnd w:id="0"/>
      <w:r>
        <w:rPr>
          <w:rFonts w:hint="eastAsia"/>
          <w:lang w:eastAsia="zh-CN"/>
        </w:rPr>
        <w:t>竞争性谈判公告</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榆林市委网信办市智慧局采购“两微”代运维服务项目(二次)采购项目的潜在供应商应在榆林市富康路塞上景苑1号楼1单元202室陕西万德招标有限公司榆林办事处获取采购文件，并于2022年10月26日09时00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项目编号：WDZB2022-874R</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项目名称：榆林市委网信办市智慧局采购“两微”代运维服务项目(二次)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采购方式：竞争性谈判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预算金额：250,000.00元</w:t>
      </w:r>
      <w:bookmarkStart w:id="337" w:name="_GoBack"/>
      <w:bookmarkEnd w:id="337"/>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tbl>
      <w:tblPr>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4"/>
        <w:gridCol w:w="2855"/>
        <w:gridCol w:w="1692"/>
        <w:gridCol w:w="1582"/>
        <w:gridCol w:w="1227"/>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72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合同包号</w:t>
            </w:r>
          </w:p>
        </w:tc>
        <w:tc>
          <w:tcPr>
            <w:tcW w:w="285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合同包名称</w:t>
            </w:r>
          </w:p>
        </w:tc>
        <w:tc>
          <w:tcPr>
            <w:tcW w:w="169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58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kern w:val="0"/>
                <w:sz w:val="24"/>
                <w:szCs w:val="24"/>
                <w:bdr w:val="none" w:color="auto" w:sz="0" w:space="0"/>
                <w:lang w:val="en-US" w:eastAsia="zh-CN" w:bidi="ar"/>
              </w:rPr>
            </w:pPr>
            <w:r>
              <w:rPr>
                <w:rFonts w:hint="eastAsia" w:ascii="宋体" w:hAnsi="宋体" w:eastAsia="宋体" w:cs="宋体"/>
                <w:b/>
                <w:bCs/>
                <w:kern w:val="0"/>
                <w:sz w:val="24"/>
                <w:szCs w:val="24"/>
                <w:bdr w:val="none" w:color="auto" w:sz="0" w:space="0"/>
                <w:lang w:val="en-US" w:eastAsia="zh-CN" w:bidi="ar"/>
              </w:rPr>
              <w:t>预算金额</w:t>
            </w:r>
          </w:p>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（元）</w:t>
            </w:r>
          </w:p>
        </w:tc>
        <w:tc>
          <w:tcPr>
            <w:tcW w:w="122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是否接受联合体</w:t>
            </w:r>
          </w:p>
        </w:tc>
        <w:tc>
          <w:tcPr>
            <w:tcW w:w="16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0" w:hRule="atLeast"/>
        </w:trPr>
        <w:tc>
          <w:tcPr>
            <w:tcW w:w="72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285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榆林市委网信办市智慧局采购“两微”代运维服务项目</w:t>
            </w:r>
          </w:p>
        </w:tc>
        <w:tc>
          <w:tcPr>
            <w:tcW w:w="169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58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250,000.00</w:t>
            </w:r>
          </w:p>
        </w:tc>
        <w:tc>
          <w:tcPr>
            <w:tcW w:w="122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否</w:t>
            </w:r>
          </w:p>
        </w:tc>
        <w:tc>
          <w:tcPr>
            <w:tcW w:w="16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合同签订后1年内，按要求完成服务</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合同包1(榆林市委网信办市智慧局采购“两微”代运维服务项目)落实政府采购政策需满足的资格要求如下: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480" w:leftChars="200" w:right="0" w:firstLine="0" w:firstLine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2-1、《政府采购促进中小企业发展管理法》（财库[2020]46号）；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2-2、《财政部司法部关于政府采购支持监狱企业发展有关问题的通知》（财库〔225〕68号）；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2-3、《国务院办公厅关于建立政府强制采购节能货物制度的通知》（国办发〔2007〕51号）；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2-4、《环境标志货物政府采购实施的意见》（财库[2006]90号）；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2-5、《节能货物政府采购实施意见》（财库[2004]185号）；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2-7、《榆林市财政局关于进一步加大政府采购支持中小企业力度的通知》(陕财办采函(2022]10号)；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2-8、根据《陕西省财政厅关于进一步加大政府采购支持中小企业力度的通知》(陕财办采(2022]5号)；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2-10、《关于在政府采购活动中查询及使用信用记录有关问题的通知》(财库(2016]125号)。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2-11、其他需要落实的政府采购政策。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合同包1(榆林市委网信办市智慧局采购“两微”代运维服务项目)特定资格要求如下: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3-1、法定代表人授权书（附法定代表人身份证复印件）及被授权人身份证；（法定代表人直接参加谈判只须提供法定代表人身份证）</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3-2、提供榆林市政府采购服务类项目供应商信用承诺书原件（格式见谈判文件）；</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3-3、本项目专门面向中小企业采购，供应商应填写中小企业（监狱企业）声明函并对真实性负责；</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3-4、谈判保证金交纳凭证。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三、获取招标文件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2022年10月18日至2022年10月24日，每天上午09:00:00至12:00:00，下午12:00:00至17:00:00（北京时间）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途径：榆林市富康路塞上景苑1号楼1单元202室陕西万德招标有限公司榆林办事处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时间：2022年10月26日09时00分00秒（北京时间）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提交投标文件地点：榆林市富康路塞上景苑1号楼1单元202室陕西万德招标有限公司榆林办事处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开标地点：榆林市富康路塞上景苑1号楼1单元202室陕西万德招标有限公司榆林办事处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五、公告期限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482"/>
        <w:jc w:val="left"/>
        <w:textAlignment w:val="baseline"/>
        <w:rPr>
          <w:rFonts w:hint="eastAsia" w:ascii="宋体" w:hAnsi="宋体" w:eastAsia="宋体" w:cs="宋体"/>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注：1、获取竞争性谈判文件时请携带供应商单位介绍信原件、投标回执单加盖供应商鲜章、经办人身份证原件及加盖供应商鲜章的复印件一份，竞争性谈判文件现场获取，谢绝邮寄。（榆林办事处联系人：张华17392797992 司愿15291829391）2.获取竞争性谈判文件时间：2022年10月18日至2022年10月24日上午9:00至12:00，下午13:00至17:00（法定节假日除外）。3.请投标人按照陕西省财政厅关于政府采购供应商注册登记有关事项的通知中的要求，通过陕西省政府采购网（http://www.ccgp-shaanxi.gov.cn/）注册登记加入陕西省政府采购供应商库。4、在本次招标活动中，请各投标人严格按照开标截止时间前榆林市新型冠状病毒感染的肺炎疫情联防联控工作领导小组的最新要求执行。各投标代表需提前做好疫情防控措施，否则后果自负。5、特别提醒：投标企业未办理陕西省公共资源交易中心 CA 锁的投标人可到榆林市市民中心四楼交易中心窗口办理，咨询电话0912-3515031、029-88661298 或 4006-369-888（陕西CA联系电话）。6、报名程序：登录陕西省公共资源交易中心，进入电子交易平台，点击其他类采购交易系统企业端CA锁登录，点击交易乙方，查询报名。报名以网上报名为准。）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名称：中共榆林市委网络安全和信息化委员会办公室榆林市智慧社会建设局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地址：榆林市明珠大道新闻大厦西5楼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联系方式：0912-3282698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名称：陕西万德招标有限公司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地址：西安市南二环西段21号华融国际商务大厦A座15层B区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联系方式：029-85561862/029-85561863转801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项目联系人：饶宁、张静、戚洪良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电话：029-85561862/029-85561863转801</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陕西万德招标有限公司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2022年10月17日</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p>
    <w:p>
      <w:r>
        <w:br w:type="page"/>
      </w:r>
    </w:p>
    <w:p>
      <w:pPr>
        <w:pStyle w:val="3"/>
        <w:bidi w:val="0"/>
        <w:jc w:val="center"/>
        <w:rPr>
          <w:rFonts w:hint="eastAsia" w:ascii="宋体" w:hAnsi="宋体" w:eastAsia="宋体" w:cs="宋体"/>
          <w:szCs w:val="24"/>
        </w:rPr>
      </w:pPr>
      <w:bookmarkStart w:id="2" w:name="_Toc333"/>
      <w:bookmarkStart w:id="3" w:name="_Toc495"/>
      <w:r>
        <w:rPr>
          <w:rFonts w:hint="eastAsia"/>
        </w:rPr>
        <w:t xml:space="preserve">第二部分  </w:t>
      </w:r>
      <w:r>
        <w:rPr>
          <w:rFonts w:hint="eastAsia"/>
          <w:lang w:eastAsia="zh-CN"/>
        </w:rPr>
        <w:t>供应商</w:t>
      </w:r>
      <w:r>
        <w:rPr>
          <w:rFonts w:hint="eastAsia"/>
        </w:rPr>
        <w:t>须知</w:t>
      </w:r>
      <w:bookmarkEnd w:id="2"/>
      <w:bookmarkEnd w:id="3"/>
    </w:p>
    <w:p>
      <w:pPr>
        <w:pStyle w:val="4"/>
        <w:bidi w:val="0"/>
        <w:jc w:val="center"/>
        <w:rPr>
          <w:rFonts w:hint="eastAsia"/>
        </w:rPr>
      </w:pPr>
      <w:bookmarkStart w:id="4" w:name="_Toc12551"/>
      <w:bookmarkStart w:id="5" w:name="_Toc20164"/>
      <w:r>
        <w:rPr>
          <w:rFonts w:hint="eastAsia"/>
        </w:rPr>
        <w:t xml:space="preserve">第一章 </w:t>
      </w:r>
      <w:r>
        <w:rPr>
          <w:rFonts w:hint="eastAsia"/>
          <w:lang w:val="en-US" w:eastAsia="zh-CN"/>
        </w:rPr>
        <w:t xml:space="preserve"> </w:t>
      </w:r>
      <w:r>
        <w:rPr>
          <w:rFonts w:hint="eastAsia"/>
          <w:lang w:eastAsia="zh-CN"/>
        </w:rPr>
        <w:t>供应商</w:t>
      </w:r>
      <w:r>
        <w:rPr>
          <w:rFonts w:hint="eastAsia"/>
        </w:rPr>
        <w:t>须知前附表</w:t>
      </w:r>
      <w:bookmarkEnd w:id="4"/>
      <w:bookmarkEnd w:id="5"/>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cs="宋体"/>
                <w:b w:val="0"/>
                <w:bCs/>
                <w:color w:val="000000"/>
                <w:sz w:val="24"/>
                <w:szCs w:val="24"/>
                <w:lang w:eastAsia="zh-CN"/>
              </w:rPr>
              <w:t>谈判报价</w:t>
            </w:r>
            <w:r>
              <w:rPr>
                <w:rFonts w:hint="eastAsia" w:ascii="宋体" w:hAnsi="宋体" w:eastAsia="宋体" w:cs="宋体"/>
                <w:b w:val="0"/>
                <w:bCs/>
                <w:color w:val="000000"/>
                <w:sz w:val="24"/>
                <w:szCs w:val="24"/>
              </w:rPr>
              <w:t>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b w:val="0"/>
                <w:bCs/>
                <w:color w:val="000000"/>
                <w:sz w:val="24"/>
                <w:szCs w:val="24"/>
                <w:lang w:val="en-US" w:eastAsia="zh-CN"/>
              </w:rPr>
              <w:t>250000.00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eastAsia="zh-CN"/>
              </w:rPr>
              <w:t>，谈判报价</w:t>
            </w:r>
            <w:r>
              <w:rPr>
                <w:rFonts w:hint="eastAsia" w:ascii="宋体" w:hAnsi="宋体" w:eastAsia="宋体" w:cs="宋体"/>
                <w:b w:val="0"/>
                <w:bCs/>
                <w:color w:val="000000"/>
                <w:sz w:val="24"/>
                <w:szCs w:val="24"/>
              </w:rPr>
              <w:t>超过采购</w:t>
            </w:r>
            <w:r>
              <w:rPr>
                <w:rFonts w:hint="eastAsia" w:ascii="宋体" w:hAnsi="宋体" w:eastAsia="宋体" w:cs="宋体"/>
                <w:b w:val="0"/>
                <w:bCs/>
                <w:color w:val="000000"/>
                <w:sz w:val="24"/>
                <w:szCs w:val="24"/>
                <w:highlight w:val="none"/>
              </w:rPr>
              <w:t>预算（最高限价）的</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，将被视为无效</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cs="宋体"/>
                <w:b w:val="0"/>
                <w:bCs/>
                <w:color w:val="000000"/>
                <w:sz w:val="24"/>
                <w:szCs w:val="24"/>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联合体</w:t>
            </w:r>
            <w:r>
              <w:rPr>
                <w:rFonts w:hint="eastAsia" w:ascii="宋体" w:hAnsi="宋体" w:cs="宋体"/>
                <w:b w:val="0"/>
                <w:bCs/>
                <w:color w:val="000000"/>
                <w:sz w:val="24"/>
                <w:szCs w:val="24"/>
                <w:lang w:eastAsia="zh-CN"/>
              </w:rPr>
              <w:t>谈判</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保证金</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保证金金额：人民币</w:t>
            </w:r>
            <w:r>
              <w:rPr>
                <w:rFonts w:hint="eastAsia" w:ascii="宋体" w:hAnsi="宋体" w:cs="宋体"/>
                <w:b/>
                <w:bCs/>
                <w:color w:val="000000"/>
                <w:sz w:val="24"/>
                <w:szCs w:val="24"/>
                <w:u w:val="single"/>
                <w:lang w:val="en-US" w:eastAsia="zh-CN"/>
              </w:rPr>
              <w:t>伍仟元整</w:t>
            </w:r>
            <w:r>
              <w:rPr>
                <w:rFonts w:hint="eastAsia" w:ascii="宋体" w:hAnsi="宋体" w:eastAsia="宋体" w:cs="宋体"/>
                <w:color w:val="000000"/>
                <w:sz w:val="24"/>
                <w:szCs w:val="24"/>
              </w:rPr>
              <w:t>。</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未按照</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规定交纳</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保证金的，</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。请各报名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在规定时间内交纳</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保证金，避免因银行退票等，出现保证金未按时到账等情况影响正常</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w:t>
            </w:r>
            <w:r>
              <w:rPr>
                <w:rFonts w:hint="eastAsia" w:ascii="宋体" w:hAnsi="宋体" w:cs="宋体"/>
                <w:sz w:val="24"/>
                <w:szCs w:val="24"/>
                <w:lang w:val="zh-CN"/>
              </w:rPr>
              <w:t>响应文件</w:t>
            </w:r>
            <w:r>
              <w:rPr>
                <w:rFonts w:hint="eastAsia" w:ascii="宋体" w:hAnsi="宋体" w:eastAsia="宋体" w:cs="宋体"/>
                <w:sz w:val="24"/>
                <w:szCs w:val="24"/>
                <w:lang w:val="zh-CN"/>
              </w:rPr>
              <w:t>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p>
          <w:p>
            <w:pPr>
              <w:pStyle w:val="13"/>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color w:val="auto"/>
                <w:sz w:val="24"/>
                <w:szCs w:val="24"/>
                <w:lang w:val="en-US" w:eastAsia="zh-CN"/>
              </w:rPr>
              <w:t>/包号</w:t>
            </w:r>
            <w:r>
              <w:rPr>
                <w:rFonts w:hint="eastAsia" w:ascii="宋体" w:hAnsi="宋体" w:eastAsia="宋体" w:cs="宋体"/>
                <w:b/>
                <w:color w:val="auto"/>
                <w:sz w:val="24"/>
                <w:szCs w:val="24"/>
              </w:rPr>
              <w:t>，同时请电话查询是否到账：（029-85561860），</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w:t>
            </w:r>
            <w:r>
              <w:rPr>
                <w:rFonts w:hint="eastAsia" w:hAnsi="宋体" w:cs="宋体"/>
                <w:b/>
                <w:color w:val="auto"/>
                <w:sz w:val="24"/>
                <w:szCs w:val="24"/>
                <w:lang w:eastAsia="zh-CN"/>
              </w:rPr>
              <w:t>响应文件</w:t>
            </w:r>
            <w:r>
              <w:rPr>
                <w:rFonts w:hint="eastAsia" w:ascii="宋体" w:hAnsi="宋体" w:eastAsia="宋体" w:cs="宋体"/>
                <w:b/>
                <w:color w:val="auto"/>
                <w:sz w:val="24"/>
                <w:szCs w:val="24"/>
              </w:rPr>
              <w:t>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履约保证金</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w:t>
            </w:r>
            <w:r>
              <w:rPr>
                <w:rFonts w:hint="eastAsia" w:ascii="宋体" w:hAnsi="宋体" w:eastAsia="宋体" w:cs="宋体"/>
                <w:sz w:val="24"/>
                <w:szCs w:val="24"/>
                <w:highlight w:val="none"/>
              </w:rPr>
              <w:t>份额项目中的非预留部分采购包，对符合规定的小微企业报价给予</w:t>
            </w:r>
            <w:r>
              <w:rPr>
                <w:rFonts w:hint="eastAsia" w:cs="宋体"/>
                <w:sz w:val="24"/>
                <w:szCs w:val="24"/>
                <w:highlight w:val="none"/>
                <w:lang w:val="en-US" w:eastAsia="zh-CN"/>
              </w:rPr>
              <w:t>20</w:t>
            </w:r>
            <w:r>
              <w:rPr>
                <w:rFonts w:hint="eastAsia" w:ascii="宋体" w:hAnsi="宋体" w:eastAsia="宋体" w:cs="宋体"/>
                <w:sz w:val="24"/>
                <w:szCs w:val="24"/>
                <w:highlight w:val="none"/>
              </w:rPr>
              <w:t>%的扣除，用扣除后的价格参加评审。</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2、参加政府采购活动的中小企业（监狱企业）提供《中小企业（监狱企业）声明函》原件，未提供的，视为放弃享受小微企业价格扣除优惠政策。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highlight w:val="none"/>
                <w:lang w:val="en-US" w:eastAsia="zh-CN"/>
              </w:rPr>
              <w:t>6</w:t>
            </w:r>
            <w:r>
              <w:rPr>
                <w:rFonts w:hint="eastAsia" w:ascii="宋体" w:hAnsi="宋体" w:eastAsia="宋体" w:cs="宋体"/>
                <w:sz w:val="24"/>
                <w:szCs w:val="24"/>
                <w:highlight w:val="none"/>
              </w:rPr>
              <w:t>%的扣除，用扣除后的价格参加评审。</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34"/>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本项目是否专门面向中小企业</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cs="宋体"/>
                <w:color w:val="auto"/>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1560" w:type="dxa"/>
            <w:vAlign w:val="center"/>
          </w:tcPr>
          <w:p>
            <w:pPr>
              <w:pStyle w:val="34"/>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hAnsi="宋体" w:cs="宋体"/>
                <w:kern w:val="0"/>
                <w:sz w:val="24"/>
                <w:szCs w:val="24"/>
                <w:highlight w:val="none"/>
                <w:lang w:bidi="ar"/>
              </w:rPr>
              <w:t>标的所属行业</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cs="宋体"/>
                <w:color w:val="auto"/>
                <w:sz w:val="24"/>
                <w:szCs w:val="24"/>
                <w:highlight w:val="none"/>
                <w:lang w:eastAsia="zh-CN"/>
              </w:rPr>
            </w:pPr>
            <w:r>
              <w:rPr>
                <w:rFonts w:hint="eastAsia" w:cs="宋体"/>
                <w:color w:val="auto"/>
                <w:sz w:val="24"/>
                <w:szCs w:val="24"/>
                <w:highlight w:val="none"/>
                <w:lang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380" w:type="dxa"/>
            <w:gridSpan w:val="3"/>
            <w:vAlign w:val="center"/>
          </w:tcPr>
          <w:p>
            <w:pPr>
              <w:keepNext w:val="0"/>
              <w:keepLines w:val="0"/>
              <w:widowControl w:val="0"/>
              <w:suppressLineNumbers w:val="0"/>
              <w:shd w:val="clear" w:color="auto" w:fill="auto"/>
              <w:spacing w:before="0" w:beforeAutospacing="0" w:after="0" w:afterAutospacing="0" w:line="360" w:lineRule="auto"/>
              <w:ind w:left="0" w:right="0" w:firstLine="42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为深入贯彻信用体系建设的有关精神，根据市发改委《关于在工程招投标活动中推行信用监管试点示范工作的通知》（榆政发改发〔2020〕329号）和市财政局《关于在政府采购活动中使用信用记录和信用报告以及开展承诺工作的通知》（榆政财采函〔2020〕9号）在工程建设和政府采购领域全面推行信用公开承诺制，进入公共资源交易平台的各方交易主体，均应在“信用中国（陕西榆林）”网站进行注册、登陆，自主上报信用承诺书（网址：https://credit.yl.gov.cn/），各相关交易主体注册、登陆后根据承诺事项选择相应的模板填写《信用承诺书》，并载明承诺事由，政府采购活动中，各方交易主体的承诺事由为“公共资源交易平台的所有活动”。</w:t>
            </w:r>
          </w:p>
          <w:p>
            <w:pPr>
              <w:pStyle w:val="54"/>
              <w:spacing w:line="360" w:lineRule="auto"/>
              <w:ind w:firstLine="482" w:firstLineChars="200"/>
              <w:rPr>
                <w:rFonts w:hint="eastAsia" w:cs="宋体"/>
                <w:b/>
                <w:bCs/>
                <w:color w:val="auto"/>
                <w:sz w:val="24"/>
                <w:szCs w:val="24"/>
                <w:highlight w:val="yellow"/>
                <w:lang w:eastAsia="zh-CN"/>
              </w:rPr>
            </w:pPr>
            <w:r>
              <w:rPr>
                <w:rFonts w:hint="eastAsia" w:ascii="宋体" w:hAnsi="宋体" w:eastAsia="宋体" w:cs="宋体"/>
                <w:b/>
                <w:bCs/>
                <w:color w:val="auto"/>
                <w:kern w:val="2"/>
                <w:sz w:val="24"/>
                <w:szCs w:val="22"/>
                <w:highlight w:val="none"/>
                <w:lang w:val="en-US" w:eastAsia="zh-CN" w:bidi="ar-SA"/>
              </w:rPr>
              <w:t>供应商须将信用承诺截图并附于</w:t>
            </w:r>
            <w:r>
              <w:rPr>
                <w:rFonts w:hint="eastAsia" w:ascii="宋体" w:hAnsi="宋体" w:cs="宋体"/>
                <w:b/>
                <w:bCs/>
                <w:color w:val="auto"/>
                <w:kern w:val="2"/>
                <w:sz w:val="24"/>
                <w:szCs w:val="22"/>
                <w:highlight w:val="none"/>
                <w:lang w:val="en-US" w:eastAsia="zh-CN" w:bidi="ar-SA"/>
              </w:rPr>
              <w:t>响应</w:t>
            </w:r>
            <w:r>
              <w:rPr>
                <w:rFonts w:hint="eastAsia" w:ascii="宋体" w:hAnsi="宋体" w:eastAsia="宋体" w:cs="宋体"/>
                <w:b/>
                <w:bCs/>
                <w:color w:val="auto"/>
                <w:kern w:val="2"/>
                <w:sz w:val="24"/>
                <w:szCs w:val="22"/>
                <w:highlight w:val="none"/>
                <w:lang w:val="en-US" w:eastAsia="zh-CN" w:bidi="ar-SA"/>
              </w:rPr>
              <w:t>文件中。</w:t>
            </w:r>
          </w:p>
        </w:tc>
      </w:tr>
    </w:tbl>
    <w:p>
      <w:r>
        <w:br w:type="page"/>
      </w:r>
    </w:p>
    <w:p>
      <w:pPr>
        <w:pStyle w:val="4"/>
        <w:bidi w:val="0"/>
        <w:jc w:val="center"/>
        <w:rPr>
          <w:rFonts w:hint="eastAsia"/>
        </w:rPr>
      </w:pPr>
      <w:bookmarkStart w:id="6" w:name="_Toc22121"/>
      <w:bookmarkStart w:id="7" w:name="_Toc25853"/>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仅适用于本次</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582206"/>
      <w:bookmarkStart w:id="10" w:name="_Toc183682343"/>
      <w:bookmarkStart w:id="11" w:name="_Toc458"/>
      <w:bookmarkStart w:id="12" w:name="_Toc217446035"/>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cs="宋体"/>
          <w:color w:val="auto"/>
          <w:sz w:val="24"/>
          <w:szCs w:val="24"/>
          <w:highlight w:val="none"/>
          <w:u w:val="single"/>
          <w:lang w:val="en-US" w:eastAsia="zh-CN"/>
        </w:rPr>
        <w:t>中共榆林市委网络安全和信息化委员会办公室榆林市智慧社会建设局</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事宜的采购机构。本次</w:t>
      </w:r>
      <w:r>
        <w:rPr>
          <w:rFonts w:hint="eastAsia" w:ascii="宋体" w:hAnsi="宋体" w:cs="宋体"/>
          <w:color w:val="auto"/>
          <w:sz w:val="24"/>
          <w:szCs w:val="24"/>
          <w:highlight w:val="none"/>
          <w:lang w:eastAsia="zh-CN"/>
        </w:rPr>
        <w:t>竞争性谈判</w:t>
      </w:r>
      <w:r>
        <w:rPr>
          <w:rFonts w:hint="eastAsia" w:ascii="宋体" w:hAnsi="宋体" w:eastAsia="宋体" w:cs="宋体"/>
          <w:color w:val="auto"/>
          <w:sz w:val="24"/>
          <w:szCs w:val="24"/>
          <w:highlight w:val="none"/>
        </w:rPr>
        <w:t>的采</w:t>
      </w:r>
      <w:r>
        <w:rPr>
          <w:rFonts w:hint="eastAsia" w:ascii="宋体" w:hAnsi="宋体" w:eastAsia="宋体" w:cs="宋体"/>
          <w:color w:val="auto"/>
          <w:sz w:val="24"/>
          <w:szCs w:val="24"/>
        </w:rPr>
        <w:t>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”系指购买了</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拟参加</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217446036"/>
      <w:bookmarkStart w:id="14" w:name="_Toc183682344"/>
      <w:bookmarkStart w:id="15" w:name="_Toc183582207"/>
      <w:bookmarkStart w:id="16" w:name="_Toc217390843"/>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w:t>
      </w:r>
      <w:bookmarkEnd w:id="13"/>
      <w:bookmarkEnd w:id="14"/>
      <w:bookmarkEnd w:id="15"/>
      <w:bookmarkEnd w:id="16"/>
      <w:r>
        <w:rPr>
          <w:rFonts w:hint="eastAsia" w:eastAsia="宋体" w:cs="宋体"/>
          <w:sz w:val="24"/>
          <w:szCs w:val="24"/>
          <w:lang w:eastAsia="zh-CN"/>
        </w:rPr>
        <w:t>供应商</w:t>
      </w:r>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183682345"/>
      <w:bookmarkStart w:id="18" w:name="_Toc183582208"/>
      <w:bookmarkStart w:id="19" w:name="_Toc217446037"/>
      <w:r>
        <w:rPr>
          <w:rFonts w:hint="eastAsia" w:ascii="宋体" w:hAnsi="宋体" w:eastAsia="宋体" w:cs="宋体"/>
          <w:sz w:val="24"/>
          <w:szCs w:val="24"/>
        </w:rPr>
        <w:t>4</w:t>
      </w:r>
      <w:r>
        <w:rPr>
          <w:rFonts w:hint="eastAsia" w:ascii="宋体" w:hAnsi="宋体" w:eastAsia="宋体" w:cs="宋体"/>
          <w:sz w:val="24"/>
          <w:szCs w:val="24"/>
          <w:lang w:eastAsia="zh-CN"/>
        </w:rPr>
        <w:t>、谈判</w:t>
      </w:r>
      <w:r>
        <w:rPr>
          <w:rFonts w:hint="eastAsia" w:ascii="宋体" w:hAnsi="宋体" w:eastAsia="宋体" w:cs="宋体"/>
          <w:sz w:val="24"/>
          <w:szCs w:val="24"/>
        </w:rPr>
        <w:t>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参加</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的有关费用由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5"/>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Style w:val="35"/>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lang w:eastAsia="zh-CN"/>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的，应参</w:t>
      </w:r>
      <w:r>
        <w:rPr>
          <w:rFonts w:hint="eastAsia" w:ascii="宋体" w:hAnsi="宋体" w:eastAsia="宋体" w:cs="宋体"/>
          <w:b w:val="0"/>
          <w:bCs w:val="0"/>
          <w:color w:val="000000"/>
          <w:sz w:val="24"/>
          <w:szCs w:val="24"/>
          <w:lang w:eastAsia="zh-CN"/>
        </w:rPr>
        <w:t>照本竞争性谈判文件给出的响应文件格式制作，其中响应文件要求盖公章处可以是自然人本人的手印；不接受自然人授权他人参加谈判。</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黑体" w:cs="宋体"/>
          <w:b/>
          <w:color w:val="000000"/>
          <w:sz w:val="24"/>
          <w:szCs w:val="24"/>
          <w:lang w:eastAsia="zh-CN"/>
        </w:rPr>
      </w:pPr>
      <w:bookmarkStart w:id="20" w:name="_Toc15543"/>
      <w:bookmarkStart w:id="21" w:name="_Toc26534"/>
      <w:r>
        <w:rPr>
          <w:rFonts w:hint="eastAsia"/>
        </w:rPr>
        <w:t xml:space="preserve">第三章  </w:t>
      </w:r>
      <w:bookmarkEnd w:id="20"/>
      <w:r>
        <w:rPr>
          <w:rFonts w:hint="eastAsia"/>
          <w:lang w:eastAsia="zh-CN"/>
        </w:rPr>
        <w:t>竞争性谈判文件</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w:t>
      </w:r>
      <w:r>
        <w:rPr>
          <w:rFonts w:hint="eastAsia" w:ascii="宋体" w:hAnsi="宋体" w:cs="宋体"/>
          <w:b/>
          <w:color w:val="000000"/>
          <w:sz w:val="24"/>
          <w:szCs w:val="24"/>
          <w:lang w:eastAsia="zh-CN"/>
        </w:rPr>
        <w:t>竞</w:t>
      </w:r>
      <w:r>
        <w:rPr>
          <w:rFonts w:hint="eastAsia" w:ascii="宋体" w:hAnsi="宋体" w:eastAsia="宋体" w:cs="宋体"/>
          <w:b/>
          <w:color w:val="000000"/>
          <w:sz w:val="24"/>
          <w:szCs w:val="24"/>
          <w:lang w:eastAsia="zh-CN"/>
        </w:rPr>
        <w:t>争性谈判文件</w:t>
      </w:r>
      <w:r>
        <w:rPr>
          <w:rFonts w:hint="eastAsia" w:ascii="宋体" w:hAnsi="宋体" w:eastAsia="宋体" w:cs="宋体"/>
          <w:b/>
          <w:color w:val="000000"/>
          <w:sz w:val="24"/>
          <w:szCs w:val="24"/>
        </w:rPr>
        <w:t>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w:t>
      </w:r>
      <w:r>
        <w:rPr>
          <w:rFonts w:hint="eastAsia" w:ascii="宋体" w:hAnsi="宋体" w:cs="宋体"/>
          <w:color w:val="000000"/>
          <w:sz w:val="24"/>
          <w:szCs w:val="24"/>
          <w:lang w:eastAsia="zh-CN"/>
        </w:rPr>
        <w:t>竞争性谈判文件</w:t>
      </w:r>
      <w:r>
        <w:rPr>
          <w:rFonts w:hint="eastAsia" w:ascii="宋体" w:hAnsi="宋体" w:eastAsia="宋体" w:cs="宋体"/>
          <w:color w:val="000000"/>
          <w:sz w:val="24"/>
          <w:szCs w:val="24"/>
        </w:rPr>
        <w:t>是</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准备</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和参加</w:t>
      </w:r>
      <w:r>
        <w:rPr>
          <w:rFonts w:hint="eastAsia" w:ascii="宋体" w:hAnsi="宋体" w:cs="宋体"/>
          <w:color w:val="000000"/>
          <w:sz w:val="24"/>
          <w:szCs w:val="24"/>
          <w:lang w:eastAsia="zh-CN"/>
        </w:rPr>
        <w:t>谈判</w:t>
      </w:r>
      <w:r>
        <w:rPr>
          <w:rFonts w:hint="eastAsia" w:ascii="宋体" w:hAnsi="宋体" w:eastAsia="宋体" w:cs="宋体"/>
          <w:color w:val="000000"/>
          <w:sz w:val="24"/>
          <w:szCs w:val="24"/>
        </w:rPr>
        <w:t>的依据，同时也是</w:t>
      </w: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的重要依据，具有准法律文件性质。</w:t>
      </w:r>
      <w:r>
        <w:rPr>
          <w:rFonts w:hint="eastAsia" w:ascii="宋体" w:hAnsi="宋体" w:cs="宋体"/>
          <w:color w:val="000000"/>
          <w:sz w:val="24"/>
          <w:szCs w:val="24"/>
          <w:lang w:eastAsia="zh-CN"/>
        </w:rPr>
        <w:t>竞争性谈判文件</w:t>
      </w:r>
      <w:r>
        <w:rPr>
          <w:rFonts w:hint="eastAsia" w:ascii="宋体" w:hAnsi="宋体" w:eastAsia="宋体" w:cs="宋体"/>
          <w:color w:val="000000"/>
          <w:sz w:val="24"/>
          <w:szCs w:val="24"/>
          <w:highlight w:val="none"/>
        </w:rPr>
        <w:t>用以阐明</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项目所需的资质、技术、服务及报价等要求、</w:t>
      </w:r>
      <w:r>
        <w:rPr>
          <w:rFonts w:hint="eastAsia" w:ascii="宋体" w:hAnsi="宋体" w:cs="宋体"/>
          <w:color w:val="000000"/>
          <w:sz w:val="24"/>
          <w:szCs w:val="24"/>
          <w:highlight w:val="none"/>
          <w:lang w:eastAsia="zh-CN"/>
        </w:rPr>
        <w:t>谈判</w:t>
      </w:r>
      <w:r>
        <w:rPr>
          <w:rFonts w:hint="eastAsia" w:ascii="宋体" w:hAnsi="宋体" w:eastAsia="宋体" w:cs="宋体"/>
          <w:color w:val="000000"/>
          <w:sz w:val="24"/>
          <w:szCs w:val="24"/>
          <w:highlight w:val="none"/>
        </w:rPr>
        <w:t>程序、有关规定和注意事项以及合同主要条款等。本</w:t>
      </w:r>
      <w:r>
        <w:rPr>
          <w:rFonts w:hint="eastAsia" w:ascii="宋体" w:hAnsi="宋体" w:cs="宋体"/>
          <w:color w:val="000000"/>
          <w:sz w:val="24"/>
          <w:szCs w:val="24"/>
          <w:highlight w:val="none"/>
          <w:lang w:eastAsia="zh-CN"/>
        </w:rPr>
        <w:t>竞争性谈判文件</w:t>
      </w:r>
      <w:r>
        <w:rPr>
          <w:rFonts w:hint="eastAsia" w:ascii="宋体" w:hAnsi="宋体" w:eastAsia="宋体" w:cs="宋体"/>
          <w:color w:val="000000"/>
          <w:sz w:val="24"/>
          <w:szCs w:val="24"/>
          <w:highlight w:val="none"/>
        </w:rPr>
        <w:t>包括</w:t>
      </w:r>
      <w:r>
        <w:rPr>
          <w:rFonts w:hint="eastAsia" w:ascii="宋体" w:hAnsi="宋体" w:eastAsia="宋体" w:cs="宋体"/>
          <w:color w:val="000000"/>
          <w:sz w:val="24"/>
          <w:szCs w:val="24"/>
          <w:highlight w:val="none"/>
          <w:lang w:eastAsia="zh-CN"/>
        </w:rPr>
        <w:t>以下</w:t>
      </w:r>
      <w:r>
        <w:rPr>
          <w:rFonts w:hint="eastAsia" w:ascii="宋体" w:hAnsi="宋体" w:eastAsia="宋体" w:cs="宋体"/>
          <w:color w:val="000000"/>
          <w:sz w:val="24"/>
          <w:szCs w:val="24"/>
          <w:highlight w:val="none"/>
        </w:rPr>
        <w:t>内容</w:t>
      </w:r>
      <w:r>
        <w:rPr>
          <w:rFonts w:hint="eastAsia" w:ascii="宋体" w:hAnsi="宋体" w:eastAsia="宋体" w:cs="宋体"/>
          <w:color w:val="00000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w:t>
      </w:r>
      <w:r>
        <w:rPr>
          <w:rFonts w:hint="eastAsia" w:ascii="宋体" w:hAnsi="宋体" w:cs="宋体"/>
          <w:color w:val="000000"/>
          <w:sz w:val="24"/>
          <w:szCs w:val="24"/>
          <w:highlight w:val="none"/>
          <w:lang w:val="en-US"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val="en-US" w:eastAsia="zh-CN"/>
        </w:rPr>
        <w:t>公告</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1-1-</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采购项目要求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应认真</w:t>
      </w:r>
      <w:r>
        <w:rPr>
          <w:rFonts w:hint="eastAsia" w:ascii="宋体" w:hAnsi="宋体" w:eastAsia="宋体" w:cs="宋体"/>
          <w:color w:val="000000"/>
          <w:sz w:val="24"/>
          <w:szCs w:val="24"/>
          <w:highlight w:val="none"/>
          <w:lang w:eastAsia="zh-CN"/>
        </w:rPr>
        <w:t>阅读和充分理解</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中所有的事项、格式、条款和规范要求</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没有对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lang w:eastAsia="zh-CN"/>
        </w:rPr>
        <w:t>全面做出实质性响应是</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的风险。没有按照</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lang w:eastAsia="zh-CN"/>
        </w:rPr>
        <w:t>要求作出实质性响应的</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lang w:eastAsia="zh-CN"/>
        </w:rPr>
        <w:t>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必须从采购代理机构购买</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自行转让或复制</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视为无效。</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售后不退，仅作为本次</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的解释权归采购代理机构，如发现</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5、凡因对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阅读不深、理解不透、误解、疏漏或因对市场行情了解不清而造成的后果和风险均由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eastAsia="zh-CN"/>
        </w:rPr>
        <w:t>竞争性谈判文件</w:t>
      </w:r>
      <w:r>
        <w:rPr>
          <w:rFonts w:hint="eastAsia" w:ascii="宋体" w:hAnsi="宋体" w:eastAsia="宋体" w:cs="宋体"/>
          <w:b/>
          <w:color w:val="000000"/>
          <w:sz w:val="24"/>
          <w:szCs w:val="24"/>
          <w:highlight w:val="none"/>
        </w:rPr>
        <w:t>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cs="宋体"/>
          <w:sz w:val="24"/>
          <w:szCs w:val="24"/>
          <w:highlight w:val="none"/>
          <w:lang w:eastAsia="zh-CN"/>
        </w:rPr>
        <w:t>采购人、采购代理机构</w:t>
      </w:r>
      <w:r>
        <w:rPr>
          <w:rFonts w:hint="eastAsia" w:ascii="宋体" w:hAnsi="宋体" w:eastAsia="宋体" w:cs="宋体"/>
          <w:color w:val="000000"/>
          <w:sz w:val="24"/>
          <w:szCs w:val="24"/>
          <w:highlight w:val="none"/>
        </w:rPr>
        <w:t>可以依法对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对已发出的</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进行澄清或者修改，应当以书面形式将澄清或者修改的内容通知所有购买了</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的供应商，同时在《陕西省政府采购网》上发布</w:t>
      </w:r>
      <w:r>
        <w:rPr>
          <w:rFonts w:hint="eastAsia" w:ascii="宋体" w:hAnsi="宋体" w:eastAsia="宋体" w:cs="宋体"/>
          <w:b/>
          <w:bCs/>
          <w:sz w:val="24"/>
          <w:szCs w:val="24"/>
          <w:highlight w:val="none"/>
        </w:rPr>
        <w:t>更正公告</w:t>
      </w:r>
      <w:r>
        <w:rPr>
          <w:rFonts w:hint="eastAsia" w:ascii="宋体" w:hAnsi="宋体" w:eastAsia="宋体" w:cs="宋体"/>
          <w:sz w:val="24"/>
          <w:szCs w:val="24"/>
          <w:highlight w:val="none"/>
        </w:rPr>
        <w:t>。该澄清或者修改的内容为</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的组成部分，澄清或者修改的内容可能影响</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编制的，采购人或者采购代理机构发布公告并书面通知供应商的时间，应当在</w:t>
      </w:r>
      <w:r>
        <w:rPr>
          <w:rFonts w:hint="eastAsia" w:ascii="宋体" w:hAnsi="宋体" w:cs="宋体"/>
          <w:sz w:val="24"/>
          <w:szCs w:val="24"/>
          <w:highlight w:val="none"/>
          <w:lang w:eastAsia="zh-CN"/>
        </w:rPr>
        <w:t>提交首次响应文件截止之日3个工作日前</w:t>
      </w:r>
      <w:r>
        <w:rPr>
          <w:rFonts w:hint="eastAsia" w:ascii="宋体" w:hAnsi="宋体" w:eastAsia="宋体" w:cs="宋体"/>
          <w:sz w:val="24"/>
          <w:szCs w:val="24"/>
          <w:highlight w:val="none"/>
        </w:rPr>
        <w:t>；不足上述时间的，应当顺延提交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rPr>
        <w:t>供应商应于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递交截止时间之前在《陕西省政府采购网》查询本项目的更正公告，以保证其对</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更正公告通过供应商报名时备注的电子邮箱发送至所有购买</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的供应商，供应商在收到相应更正公告后，以书面形式给予确认，该更正公告作为</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认为需要对</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进行澄清或者修改的，可以以书面形式向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提出申请，但</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可以决定是否采纳</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的申请事项。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lang w:eastAsia="zh-CN"/>
        </w:rPr>
      </w:pPr>
      <w:bookmarkStart w:id="22" w:name="_Toc208848971"/>
      <w:bookmarkStart w:id="23" w:name="_Toc217446041"/>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答疑会和现场</w:t>
      </w:r>
      <w:bookmarkEnd w:id="22"/>
      <w:bookmarkEnd w:id="23"/>
      <w:r>
        <w:rPr>
          <w:rFonts w:hint="eastAsia" w:ascii="宋体" w:hAnsi="宋体" w:eastAsia="宋体" w:cs="宋体"/>
          <w:b/>
          <w:color w:val="000000"/>
          <w:sz w:val="24"/>
          <w:szCs w:val="24"/>
          <w:highlight w:val="none"/>
          <w:lang w:eastAsia="zh-CN"/>
        </w:rPr>
        <w:t>踏勘（本项目不适用）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lang w:val="en-US" w:eastAsia="zh-CN"/>
        </w:rPr>
        <w:t>3-1、</w:t>
      </w:r>
      <w:r>
        <w:rPr>
          <w:rFonts w:hint="eastAsia" w:hAnsi="宋体" w:cs="宋体"/>
          <w:color w:val="auto"/>
          <w:highlight w:val="none"/>
        </w:rPr>
        <w:t>根据采购项目和具体情况，</w:t>
      </w:r>
      <w:r>
        <w:rPr>
          <w:rFonts w:hint="eastAsia" w:hAnsi="宋体" w:cs="宋体"/>
          <w:color w:val="auto"/>
          <w:highlight w:val="none"/>
          <w:lang w:eastAsia="zh-CN"/>
        </w:rPr>
        <w:t>采购人、采购代理机构</w:t>
      </w:r>
      <w:r>
        <w:rPr>
          <w:rFonts w:hint="eastAsia" w:hAnsi="宋体" w:cs="宋体"/>
          <w:color w:val="auto"/>
          <w:highlight w:val="none"/>
        </w:rPr>
        <w:t>认为有必要，可以在</w:t>
      </w:r>
      <w:r>
        <w:rPr>
          <w:rFonts w:hint="eastAsia" w:hAnsi="宋体" w:cs="宋体"/>
          <w:color w:val="auto"/>
          <w:highlight w:val="none"/>
          <w:lang w:eastAsia="zh-CN"/>
        </w:rPr>
        <w:t>竞争性谈判文件</w:t>
      </w:r>
      <w:r>
        <w:rPr>
          <w:rFonts w:hint="eastAsia" w:hAnsi="宋体" w:cs="宋体"/>
          <w:color w:val="auto"/>
          <w:highlight w:val="none"/>
        </w:rPr>
        <w:t>提供期限截止后，组织已获取</w:t>
      </w:r>
      <w:r>
        <w:rPr>
          <w:rFonts w:hint="eastAsia" w:hAnsi="宋体" w:cs="宋体"/>
          <w:color w:val="auto"/>
          <w:highlight w:val="none"/>
          <w:lang w:eastAsia="zh-CN"/>
        </w:rPr>
        <w:t>竞争性</w:t>
      </w:r>
      <w:r>
        <w:rPr>
          <w:rFonts w:hint="eastAsia" w:ascii="宋体" w:hAnsi="宋体" w:cs="宋体"/>
          <w:b w:val="0"/>
          <w:bCs/>
          <w:color w:val="000000"/>
          <w:sz w:val="24"/>
          <w:szCs w:val="24"/>
          <w:lang w:eastAsia="zh-CN"/>
        </w:rPr>
        <w:t>谈判</w:t>
      </w:r>
      <w:r>
        <w:rPr>
          <w:rFonts w:hint="eastAsia" w:hAnsi="宋体" w:cs="宋体"/>
          <w:color w:val="auto"/>
          <w:highlight w:val="none"/>
          <w:lang w:eastAsia="zh-CN"/>
        </w:rPr>
        <w:t>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现场踏勘或者召开</w:t>
      </w:r>
      <w:r>
        <w:rPr>
          <w:rFonts w:hint="eastAsia" w:hAnsi="宋体" w:cs="宋体"/>
          <w:color w:val="auto"/>
          <w:highlight w:val="none"/>
          <w:lang w:eastAsia="zh-CN"/>
        </w:rPr>
        <w:t>谈判</w:t>
      </w:r>
      <w:r>
        <w:rPr>
          <w:rFonts w:hint="eastAsia" w:hAnsi="宋体" w:cs="宋体"/>
          <w:color w:val="auto"/>
          <w:highlight w:val="none"/>
        </w:rPr>
        <w:t>前答疑会。组织现场踏勘或者召开答疑会的，应当以书面形式通知所有获取</w:t>
      </w:r>
      <w:r>
        <w:rPr>
          <w:rFonts w:hint="eastAsia" w:hAnsi="宋体" w:cs="宋体"/>
          <w:color w:val="auto"/>
          <w:highlight w:val="none"/>
          <w:lang w:eastAsia="zh-CN"/>
        </w:rPr>
        <w:t>竞争性</w:t>
      </w:r>
      <w:r>
        <w:rPr>
          <w:rFonts w:hint="eastAsia" w:ascii="宋体" w:hAnsi="宋体" w:cs="宋体"/>
          <w:b w:val="0"/>
          <w:bCs/>
          <w:color w:val="000000"/>
          <w:sz w:val="24"/>
          <w:szCs w:val="24"/>
          <w:lang w:eastAsia="zh-CN"/>
        </w:rPr>
        <w:t>谈判</w:t>
      </w:r>
      <w:r>
        <w:rPr>
          <w:rFonts w:hint="eastAsia" w:hAnsi="宋体" w:cs="宋体"/>
          <w:color w:val="auto"/>
          <w:highlight w:val="none"/>
          <w:lang w:eastAsia="zh-CN"/>
        </w:rPr>
        <w:t>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w:t>
      </w:r>
    </w:p>
    <w:p>
      <w:pPr>
        <w:ind w:firstLine="480" w:firstLineChars="200"/>
        <w:rPr>
          <w:rFonts w:hint="eastAsia" w:hAnsi="宋体" w:cs="宋体"/>
          <w:color w:val="auto"/>
          <w:highlight w:val="none"/>
        </w:rPr>
      </w:pPr>
      <w:r>
        <w:rPr>
          <w:rFonts w:hint="eastAsia" w:hAnsi="宋体" w:cs="宋体"/>
          <w:color w:val="auto"/>
          <w:highlight w:val="none"/>
          <w:lang w:val="en-US" w:eastAsia="zh-CN"/>
        </w:rPr>
        <w:t>3-2、</w:t>
      </w:r>
      <w:r>
        <w:rPr>
          <w:rFonts w:hint="eastAsia" w:hAnsi="宋体" w:cs="宋体"/>
          <w:color w:val="auto"/>
          <w:highlight w:val="none"/>
        </w:rPr>
        <w:t>供应商踏勘现场所发生的一切费用由供应商自己承担。</w:t>
      </w:r>
    </w:p>
    <w:p>
      <w:pPr>
        <w:rPr>
          <w:highlight w:val="none"/>
        </w:rPr>
      </w:pPr>
      <w:r>
        <w:rPr>
          <w:highlight w:val="none"/>
        </w:rPr>
        <w:br w:type="page"/>
      </w:r>
    </w:p>
    <w:p>
      <w:pPr>
        <w:pStyle w:val="4"/>
        <w:bidi w:val="0"/>
        <w:jc w:val="center"/>
        <w:rPr>
          <w:rFonts w:hint="eastAsia" w:eastAsia="黑体"/>
          <w:highlight w:val="none"/>
          <w:lang w:eastAsia="zh-CN"/>
        </w:rPr>
      </w:pPr>
      <w:bookmarkStart w:id="24" w:name="_Toc31516"/>
      <w:bookmarkStart w:id="25" w:name="_Toc3102"/>
      <w:r>
        <w:rPr>
          <w:rFonts w:hint="eastAsia"/>
          <w:highlight w:val="none"/>
        </w:rPr>
        <w:t xml:space="preserve">第四章  </w:t>
      </w:r>
      <w:bookmarkEnd w:id="24"/>
      <w:r>
        <w:rPr>
          <w:rFonts w:hint="eastAsia"/>
          <w:highlight w:val="none"/>
          <w:lang w:eastAsia="zh-CN"/>
        </w:rPr>
        <w:t>响应文件</w:t>
      </w:r>
      <w:bookmarkEnd w:id="25"/>
    </w:p>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响应文件</w:t>
      </w:r>
      <w:r>
        <w:rPr>
          <w:rFonts w:hint="eastAsia" w:ascii="宋体" w:hAnsi="宋体" w:eastAsia="宋体" w:cs="宋体"/>
          <w:sz w:val="24"/>
          <w:szCs w:val="24"/>
          <w:highlight w:val="none"/>
          <w:lang w:val="en-US" w:eastAsia="zh-CN"/>
        </w:rPr>
        <w:t>的组成</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应按照</w:t>
      </w:r>
      <w:r>
        <w:rPr>
          <w:rFonts w:hint="eastAsia" w:ascii="宋体" w:hAnsi="宋体" w:cs="宋体"/>
          <w:color w:val="333333"/>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color w:val="333333"/>
          <w:kern w:val="2"/>
          <w:sz w:val="24"/>
          <w:szCs w:val="24"/>
          <w:highlight w:val="none"/>
          <w:lang w:val="en-US" w:eastAsia="zh-CN" w:bidi="ar-SA"/>
        </w:rPr>
        <w:t>文件</w:t>
      </w:r>
      <w:r>
        <w:rPr>
          <w:rFonts w:hint="eastAsia" w:ascii="宋体" w:hAnsi="宋体" w:eastAsia="宋体" w:cs="宋体"/>
          <w:color w:val="333333"/>
          <w:kern w:val="2"/>
          <w:sz w:val="24"/>
          <w:szCs w:val="24"/>
          <w:highlight w:val="none"/>
          <w:lang w:val="en-US" w:eastAsia="zh-CN" w:bidi="ar-SA"/>
        </w:rPr>
        <w:t>的规定和要求编制</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编写的</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应至少包括两部分文件：“</w:t>
      </w:r>
      <w:r>
        <w:rPr>
          <w:rFonts w:hint="eastAsia" w:ascii="宋体" w:hAnsi="宋体" w:cs="宋体"/>
          <w:b/>
          <w:sz w:val="24"/>
          <w:szCs w:val="24"/>
          <w:highlight w:val="none"/>
          <w:lang w:eastAsia="zh-CN"/>
        </w:rPr>
        <w:t>资格性响应文件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eastAsia="宋体" w:cs="宋体"/>
          <w:b/>
          <w:sz w:val="24"/>
          <w:szCs w:val="24"/>
          <w:highlight w:val="none"/>
          <w:lang w:eastAsia="zh-CN"/>
        </w:rPr>
        <w:t>和“</w:t>
      </w:r>
      <w:r>
        <w:rPr>
          <w:rFonts w:hint="eastAsia" w:ascii="宋体" w:hAnsi="宋体" w:cs="宋体"/>
          <w:b/>
          <w:sz w:val="24"/>
          <w:szCs w:val="24"/>
          <w:highlight w:val="none"/>
          <w:lang w:eastAsia="zh-CN"/>
        </w:rPr>
        <w:t>商务及技术性响应文件</w:t>
      </w:r>
      <w:r>
        <w:rPr>
          <w:rFonts w:hint="eastAsia" w:ascii="宋体" w:hAnsi="宋体" w:eastAsia="宋体" w:cs="宋体"/>
          <w:b/>
          <w:sz w:val="24"/>
          <w:szCs w:val="24"/>
          <w:highlight w:val="none"/>
          <w:lang w:eastAsia="zh-CN"/>
        </w:rPr>
        <w:t>”</w:t>
      </w:r>
    </w:p>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eastAsia="宋体" w:cs="宋体"/>
          <w:b/>
          <w:sz w:val="24"/>
          <w:szCs w:val="24"/>
          <w:highlight w:val="none"/>
          <w:lang w:eastAsia="zh-CN"/>
        </w:rPr>
        <w:t>资格性响应文件</w:t>
      </w:r>
      <w:r>
        <w:rPr>
          <w:rFonts w:hint="eastAsia" w:ascii="宋体" w:hAnsi="宋体" w:eastAsia="宋体" w:cs="宋体"/>
          <w:b/>
          <w:sz w:val="24"/>
          <w:szCs w:val="24"/>
          <w:highlight w:val="none"/>
        </w:rPr>
        <w:t>（用于资格审查）</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-1、基本资格要求：</w:t>
      </w:r>
      <w:r>
        <w:rPr>
          <w:rFonts w:hint="eastAsia" w:ascii="宋体" w:hAnsi="宋体" w:eastAsia="宋体" w:cs="宋体"/>
          <w:color w:val="333333"/>
          <w:sz w:val="24"/>
          <w:szCs w:val="24"/>
          <w:highlight w:val="none"/>
          <w:lang w:eastAsia="zh-CN"/>
        </w:rPr>
        <w:t>具备</w:t>
      </w:r>
      <w:r>
        <w:rPr>
          <w:rFonts w:hint="eastAsia" w:ascii="宋体" w:hAnsi="宋体" w:eastAsia="宋体" w:cs="宋体"/>
          <w:color w:val="333333"/>
          <w:sz w:val="24"/>
          <w:szCs w:val="24"/>
          <w:highlight w:val="none"/>
        </w:rPr>
        <w:t>《中华人民共和国政府采购法》第二十二条规定</w:t>
      </w:r>
      <w:r>
        <w:rPr>
          <w:rFonts w:hint="eastAsia" w:ascii="宋体" w:hAnsi="宋体" w:eastAsia="宋体" w:cs="宋体"/>
          <w:color w:val="333333"/>
          <w:sz w:val="24"/>
          <w:szCs w:val="24"/>
          <w:highlight w:val="none"/>
          <w:lang w:eastAsia="zh-CN"/>
        </w:rPr>
        <w:t>的条件：</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2-1-1、</w:t>
      </w:r>
      <w:r>
        <w:rPr>
          <w:rFonts w:hint="eastAsia" w:ascii="宋体" w:hAnsi="宋体" w:eastAsia="宋体" w:cs="宋体"/>
          <w:color w:val="333333"/>
          <w:sz w:val="24"/>
          <w:szCs w:val="24"/>
          <w:highlight w:val="none"/>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2-1-2、</w:t>
      </w:r>
      <w:r>
        <w:rPr>
          <w:rFonts w:hint="eastAsia" w:ascii="宋体" w:hAnsi="宋体" w:eastAsia="宋体" w:cs="宋体"/>
          <w:color w:val="333333"/>
          <w:sz w:val="24"/>
          <w:szCs w:val="24"/>
          <w:highlight w:val="none"/>
        </w:rPr>
        <w:t>财务状况报告：提供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rPr>
        <w:t>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cs="宋体"/>
          <w:color w:val="auto"/>
          <w:sz w:val="24"/>
          <w:szCs w:val="24"/>
          <w:highlight w:val="none"/>
          <w:lang w:eastAsia="zh-CN"/>
        </w:rPr>
        <w:t>采购人、采购代理机构</w:t>
      </w:r>
      <w:r>
        <w:rPr>
          <w:rFonts w:hint="eastAsia" w:ascii="宋体" w:hAnsi="宋体" w:eastAsia="宋体" w:cs="宋体"/>
          <w:sz w:val="24"/>
          <w:szCs w:val="24"/>
          <w:highlight w:val="none"/>
        </w:rPr>
        <w:t>将于本项目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截止日在‘信用中国’网站、‘中国政府采购网’网站等渠道对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2-1-6、</w:t>
      </w:r>
      <w:r>
        <w:rPr>
          <w:rFonts w:hint="eastAsia" w:ascii="宋体" w:hAnsi="宋体" w:eastAsia="宋体" w:cs="宋体"/>
          <w:color w:val="333333"/>
          <w:sz w:val="24"/>
          <w:szCs w:val="24"/>
          <w:highlight w:val="none"/>
        </w:rPr>
        <w:t>提供具有履行本合同所必需的设备和专业技术能力的说明及承诺</w:t>
      </w:r>
      <w:r>
        <w:rPr>
          <w:rFonts w:hint="eastAsia" w:ascii="宋体" w:hAnsi="宋体" w:eastAsia="宋体" w:cs="宋体"/>
          <w:color w:val="333333"/>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w:t>
      </w:r>
      <w:r>
        <w:rPr>
          <w:rFonts w:hint="eastAsia" w:ascii="宋体" w:hAnsi="宋体" w:eastAsia="宋体" w:cs="宋体"/>
          <w:color w:val="333333"/>
          <w:sz w:val="24"/>
          <w:szCs w:val="24"/>
          <w:highlight w:val="none"/>
        </w:rPr>
        <w:t xml:space="preserve">、特定资格要求： </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2-2-1、法</w:t>
      </w:r>
      <w:r>
        <w:rPr>
          <w:rFonts w:hint="eastAsia" w:ascii="宋体" w:hAnsi="宋体" w:eastAsia="宋体" w:cs="宋体"/>
          <w:color w:val="333333"/>
          <w:sz w:val="24"/>
          <w:szCs w:val="24"/>
          <w:highlight w:val="none"/>
        </w:rPr>
        <w:t>定代表人授权书（附法定代表人身份证复印件）及被授权人身份证；（法定代表人直接参加</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rPr>
        <w:t>只须提供法定代表人身份证）</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yellow"/>
          <w:lang w:val="en-US" w:eastAsia="zh-CN"/>
        </w:rPr>
      </w:pPr>
      <w:r>
        <w:rPr>
          <w:rFonts w:hint="eastAsia" w:ascii="宋体" w:hAnsi="宋体" w:eastAsia="宋体" w:cs="宋体"/>
          <w:color w:val="333333"/>
          <w:sz w:val="24"/>
          <w:szCs w:val="24"/>
          <w:highlight w:val="none"/>
          <w:lang w:val="en-US" w:eastAsia="zh-CN"/>
        </w:rPr>
        <w:t>2-2-2</w:t>
      </w: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eastAsia="宋体" w:cs="宋体"/>
          <w:i w:val="0"/>
          <w:iCs w:val="0"/>
          <w:caps w:val="0"/>
          <w:color w:val="333333"/>
          <w:spacing w:val="0"/>
          <w:sz w:val="24"/>
          <w:szCs w:val="24"/>
          <w:shd w:val="clear" w:fill="FFFFFF"/>
          <w:vertAlign w:val="baseline"/>
        </w:rPr>
        <w:t>提供榆林市政府采购</w:t>
      </w:r>
      <w:r>
        <w:rPr>
          <w:rFonts w:hint="eastAsia" w:ascii="宋体" w:hAnsi="宋体" w:eastAsia="宋体" w:cs="宋体"/>
          <w:i w:val="0"/>
          <w:iCs w:val="0"/>
          <w:caps w:val="0"/>
          <w:color w:val="333333"/>
          <w:spacing w:val="0"/>
          <w:sz w:val="24"/>
          <w:szCs w:val="24"/>
          <w:shd w:val="clear" w:fill="FFFFFF"/>
          <w:vertAlign w:val="baseline"/>
          <w:lang w:eastAsia="zh-CN"/>
        </w:rPr>
        <w:t>服务</w:t>
      </w:r>
      <w:r>
        <w:rPr>
          <w:rFonts w:hint="eastAsia" w:ascii="宋体" w:hAnsi="宋体" w:eastAsia="宋体" w:cs="宋体"/>
          <w:i w:val="0"/>
          <w:iCs w:val="0"/>
          <w:caps w:val="0"/>
          <w:color w:val="333333"/>
          <w:spacing w:val="0"/>
          <w:sz w:val="24"/>
          <w:szCs w:val="24"/>
          <w:shd w:val="clear" w:fill="FFFFFF"/>
          <w:vertAlign w:val="baseline"/>
        </w:rPr>
        <w:t>类项目供应商信用承诺书原件（格式见</w:t>
      </w:r>
      <w:r>
        <w:rPr>
          <w:rFonts w:hint="eastAsia" w:ascii="宋体" w:hAnsi="宋体" w:eastAsia="宋体" w:cs="宋体"/>
          <w:i w:val="0"/>
          <w:iCs w:val="0"/>
          <w:caps w:val="0"/>
          <w:color w:val="333333"/>
          <w:spacing w:val="0"/>
          <w:sz w:val="24"/>
          <w:szCs w:val="24"/>
          <w:shd w:val="clear" w:fill="FFFFFF"/>
          <w:vertAlign w:val="baseline"/>
          <w:lang w:val="en-US" w:eastAsia="zh-CN"/>
        </w:rPr>
        <w:t>谈判</w:t>
      </w:r>
      <w:r>
        <w:rPr>
          <w:rFonts w:hint="eastAsia" w:ascii="宋体" w:hAnsi="宋体" w:eastAsia="宋体" w:cs="宋体"/>
          <w:i w:val="0"/>
          <w:iCs w:val="0"/>
          <w:caps w:val="0"/>
          <w:color w:val="333333"/>
          <w:spacing w:val="0"/>
          <w:sz w:val="24"/>
          <w:szCs w:val="24"/>
          <w:shd w:val="clear" w:fill="FFFFFF"/>
          <w:vertAlign w:val="baseline"/>
        </w:rPr>
        <w:t>文件）；</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本项目专门面向中小企业采购，</w:t>
      </w:r>
      <w:r>
        <w:rPr>
          <w:rFonts w:hint="eastAsia" w:ascii="宋体" w:hAnsi="宋体" w:cs="宋体"/>
          <w:i w:val="0"/>
          <w:iCs w:val="0"/>
          <w:caps w:val="0"/>
          <w:color w:val="333333"/>
          <w:spacing w:val="0"/>
          <w:sz w:val="24"/>
          <w:szCs w:val="24"/>
          <w:highlight w:val="none"/>
          <w:shd w:val="clear" w:fill="FFFFFF"/>
          <w:vertAlign w:val="baseline"/>
          <w:lang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应填写中小企业（监狱企业）声明函并对真实性负责；</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lang w:val="zh-CN" w:eastAsia="zh-CN"/>
        </w:rPr>
        <w:t>保证金交纳凭证。</w:t>
      </w:r>
    </w:p>
    <w:tbl>
      <w:tblPr>
        <w:tblStyle w:val="2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注：①、请</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认真核对</w:t>
            </w:r>
            <w:r>
              <w:rPr>
                <w:rFonts w:hint="eastAsia" w:ascii="宋体" w:hAnsi="宋体" w:cs="宋体"/>
                <w:b/>
                <w:bCs/>
                <w:sz w:val="24"/>
                <w:szCs w:val="24"/>
                <w:highlight w:val="none"/>
                <w:lang w:val="en-US" w:eastAsia="zh-CN"/>
              </w:rPr>
              <w:t>响应文件</w:t>
            </w:r>
            <w:r>
              <w:rPr>
                <w:rFonts w:hint="eastAsia" w:ascii="宋体" w:hAnsi="宋体" w:eastAsia="宋体" w:cs="宋体"/>
                <w:b/>
                <w:bCs/>
                <w:sz w:val="24"/>
                <w:szCs w:val="24"/>
                <w:highlight w:val="none"/>
                <w:lang w:val="en-US" w:eastAsia="zh-CN"/>
              </w:rPr>
              <w:t>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④、以上要求的资料复印件均须加盖</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公章（鲜章）。</w:t>
            </w:r>
          </w:p>
          <w:p>
            <w:pPr>
              <w:pStyle w:val="5"/>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kern w:val="2"/>
                <w:sz w:val="24"/>
                <w:szCs w:val="24"/>
                <w:highlight w:val="none"/>
                <w:lang w:val="en-US" w:eastAsia="zh-CN" w:bidi="ar-SA"/>
              </w:rPr>
              <w:t>⑤、本项目不接受联合体谈判。</w:t>
            </w:r>
          </w:p>
        </w:tc>
      </w:tr>
    </w:tbl>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3、</w:t>
      </w:r>
      <w:r>
        <w:rPr>
          <w:rFonts w:hint="eastAsia" w:eastAsia="宋体" w:cs="宋体"/>
          <w:b/>
          <w:sz w:val="24"/>
          <w:szCs w:val="24"/>
          <w:highlight w:val="none"/>
          <w:lang w:eastAsia="zh-CN"/>
        </w:rPr>
        <w:t>商务及技术性响应文件</w:t>
      </w:r>
      <w:r>
        <w:rPr>
          <w:rFonts w:hint="eastAsia" w:ascii="宋体" w:hAnsi="宋体" w:eastAsia="宋体" w:cs="宋体"/>
          <w:b/>
          <w:sz w:val="24"/>
          <w:szCs w:val="24"/>
          <w:highlight w:val="none"/>
        </w:rPr>
        <w:t>（用于资格审查以外的</w:t>
      </w:r>
      <w:r>
        <w:rPr>
          <w:rFonts w:hint="eastAsia" w:eastAsia="宋体" w:cs="宋体"/>
          <w:b/>
          <w:sz w:val="24"/>
          <w:szCs w:val="24"/>
          <w:highlight w:val="none"/>
          <w:lang w:eastAsia="zh-CN"/>
        </w:rPr>
        <w:t>评审</w:t>
      </w:r>
      <w:r>
        <w:rPr>
          <w:rFonts w:hint="eastAsia" w:ascii="宋体" w:hAnsi="宋体" w:eastAsia="宋体" w:cs="宋体"/>
          <w:b/>
          <w:sz w:val="24"/>
          <w:szCs w:val="24"/>
          <w:highlight w:val="none"/>
        </w:rPr>
        <w:t>）</w:t>
      </w:r>
    </w:p>
    <w:p>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lang w:eastAsia="zh-CN"/>
        </w:rPr>
        <w:t>商</w:t>
      </w:r>
      <w:r>
        <w:rPr>
          <w:rFonts w:hint="eastAsia" w:ascii="宋体" w:hAnsi="宋体" w:eastAsia="宋体" w:cs="宋体"/>
          <w:b/>
          <w:sz w:val="24"/>
          <w:szCs w:val="24"/>
          <w:highlight w:val="none"/>
          <w:lang w:eastAsia="zh-CN"/>
        </w:rPr>
        <w:t>务部分。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要求提供的有关文件及优惠承诺。包括以下内容（如涉及）：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w:t>
      </w:r>
      <w:r>
        <w:rPr>
          <w:rFonts w:hint="eastAsia" w:ascii="宋体" w:hAnsi="宋体" w:cs="宋体"/>
          <w:b w:val="0"/>
          <w:bCs/>
          <w:color w:val="000000"/>
          <w:sz w:val="24"/>
          <w:szCs w:val="24"/>
          <w:lang w:eastAsia="zh-CN"/>
        </w:rPr>
        <w:t>谈判</w:t>
      </w:r>
      <w:r>
        <w:rPr>
          <w:rFonts w:hint="eastAsia" w:ascii="宋体" w:hAnsi="宋体" w:eastAsia="宋体" w:cs="宋体"/>
          <w:sz w:val="24"/>
          <w:szCs w:val="24"/>
          <w:highlight w:val="none"/>
          <w:lang w:val="en-US" w:eastAsia="zh-CN"/>
        </w:rPr>
        <w:t>函；</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val="en-US" w:eastAsia="zh-CN"/>
        </w:rPr>
        <w:t>报价表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3-1-3、商务响应偏离表；</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bCs/>
          <w:sz w:val="24"/>
          <w:szCs w:val="24"/>
          <w:highlight w:val="none"/>
          <w:u w:val="single"/>
        </w:rPr>
        <w:t>注：商务要求不允许负偏离，否则视为无效</w:t>
      </w:r>
      <w:r>
        <w:rPr>
          <w:rFonts w:hint="eastAsia" w:ascii="宋体" w:hAnsi="宋体" w:cs="宋体"/>
          <w:b/>
          <w:bCs/>
          <w:sz w:val="24"/>
          <w:szCs w:val="24"/>
          <w:highlight w:val="none"/>
          <w:u w:val="single"/>
          <w:lang w:eastAsia="zh-CN"/>
        </w:rPr>
        <w:t>谈判</w:t>
      </w:r>
      <w:r>
        <w:rPr>
          <w:rFonts w:hint="eastAsia" w:ascii="宋体" w:hAnsi="宋体" w:eastAsia="宋体" w:cs="宋体"/>
          <w:b/>
          <w:bCs/>
          <w:sz w:val="24"/>
          <w:szCs w:val="24"/>
          <w:highlight w:val="none"/>
          <w:u w:val="single"/>
        </w:rPr>
        <w:t>处理。</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3-2、技术部分。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kern w:val="2"/>
          <w:sz w:val="24"/>
          <w:szCs w:val="24"/>
          <w:highlight w:val="none"/>
          <w:lang w:val="en-US" w:eastAsia="zh-CN" w:bidi="ar-SA"/>
        </w:rPr>
        <w:t>文件</w:t>
      </w:r>
      <w:r>
        <w:rPr>
          <w:rFonts w:hint="eastAsia" w:ascii="宋体" w:hAnsi="宋体" w:eastAsia="宋体" w:cs="宋体"/>
          <w:kern w:val="2"/>
          <w:sz w:val="24"/>
          <w:szCs w:val="24"/>
          <w:highlight w:val="none"/>
          <w:lang w:val="en-US" w:eastAsia="zh-CN" w:bidi="ar-SA"/>
        </w:rPr>
        <w:t>要求做出的技术应答，主要是针对</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zh-CN" w:bidi="ar-SA"/>
        </w:rPr>
        <w:t>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3-2-1、分项报价表；</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w:t>
      </w:r>
      <w:r>
        <w:rPr>
          <w:rFonts w:hint="eastAsia" w:ascii="宋体" w:hAnsi="宋体" w:cs="宋体"/>
          <w:sz w:val="24"/>
          <w:szCs w:val="24"/>
          <w:highlight w:val="none"/>
          <w:lang w:val="en-US" w:eastAsia="zh-CN"/>
        </w:rPr>
        <w:t>服务响应偏离表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3-3、其他部分。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kern w:val="2"/>
          <w:sz w:val="24"/>
          <w:szCs w:val="24"/>
          <w:highlight w:val="none"/>
          <w:lang w:val="en-US" w:eastAsia="zh-CN" w:bidi="ar-SA"/>
        </w:rPr>
        <w:t>文件</w:t>
      </w:r>
      <w:r>
        <w:rPr>
          <w:rFonts w:hint="eastAsia" w:ascii="宋体" w:hAnsi="宋体" w:eastAsia="宋体" w:cs="宋体"/>
          <w:kern w:val="2"/>
          <w:sz w:val="24"/>
          <w:szCs w:val="24"/>
          <w:highlight w:val="none"/>
          <w:lang w:val="en-US" w:eastAsia="zh-CN" w:bidi="ar-SA"/>
        </w:rPr>
        <w:t>要求作出的其他应答和承诺。</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kern w:val="2"/>
          <w:sz w:val="24"/>
          <w:szCs w:val="24"/>
          <w:highlight w:val="none"/>
          <w:u w:val="single"/>
          <w:lang w:val="en-US" w:eastAsia="zh-CN" w:bidi="ar-SA"/>
        </w:rPr>
        <w:t>注：</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承诺给予</w:t>
      </w:r>
      <w:r>
        <w:rPr>
          <w:rFonts w:hint="eastAsia" w:ascii="宋体" w:hAnsi="宋体" w:cs="宋体"/>
          <w:b/>
          <w:bCs/>
          <w:kern w:val="2"/>
          <w:sz w:val="24"/>
          <w:szCs w:val="24"/>
          <w:highlight w:val="none"/>
          <w:u w:val="single"/>
          <w:lang w:val="en-US" w:eastAsia="zh-CN" w:bidi="ar-SA"/>
        </w:rPr>
        <w:t>采购人、采购代理机构</w:t>
      </w:r>
      <w:r>
        <w:rPr>
          <w:rFonts w:hint="eastAsia" w:ascii="宋体" w:hAnsi="宋体" w:eastAsia="宋体" w:cs="宋体"/>
          <w:b/>
          <w:bCs/>
          <w:kern w:val="2"/>
          <w:sz w:val="24"/>
          <w:szCs w:val="24"/>
          <w:highlight w:val="none"/>
          <w:u w:val="single"/>
          <w:lang w:val="en-US" w:eastAsia="zh-CN" w:bidi="ar-SA"/>
        </w:rPr>
        <w:t>的各种优惠条件（优惠条件事项不能包括采购项目本身所包括涉及的采购事项。</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不能以“赠送、赠予”等任何名义提供货物和服务以规</w:t>
      </w:r>
      <w:r>
        <w:rPr>
          <w:rFonts w:hint="eastAsia" w:ascii="宋体" w:hAnsi="宋体" w:cs="宋体"/>
          <w:b/>
          <w:bCs/>
          <w:kern w:val="2"/>
          <w:sz w:val="24"/>
          <w:szCs w:val="24"/>
          <w:highlight w:val="none"/>
          <w:u w:val="single"/>
          <w:lang w:val="en-US" w:eastAsia="zh-CN" w:bidi="ar-SA"/>
        </w:rPr>
        <w:t>避竞争性谈判文件的约束。否则，供应商提供的响应文件将作为无效谈判处理，即使成交也将取消成交</w:t>
      </w:r>
      <w:r>
        <w:rPr>
          <w:rFonts w:hint="eastAsia" w:ascii="宋体" w:hAnsi="宋体" w:eastAsia="宋体" w:cs="宋体"/>
          <w:b/>
          <w:bCs/>
          <w:kern w:val="2"/>
          <w:sz w:val="24"/>
          <w:szCs w:val="24"/>
          <w:highlight w:val="none"/>
          <w:u w:val="single"/>
          <w:lang w:val="en-US" w:eastAsia="zh-CN" w:bidi="ar-SA"/>
        </w:rPr>
        <w:t>资格）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应执行</w:t>
      </w:r>
      <w:r>
        <w:rPr>
          <w:rFonts w:hint="eastAsia" w:ascii="宋体" w:hAnsi="宋体" w:cs="宋体"/>
          <w:sz w:val="24"/>
          <w:szCs w:val="24"/>
          <w:highlight w:val="none"/>
          <w:lang w:val="en-US"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val="en-US" w:eastAsia="zh-CN"/>
        </w:rPr>
        <w:t>文件</w:t>
      </w:r>
      <w:r>
        <w:rPr>
          <w:rFonts w:hint="eastAsia" w:ascii="宋体" w:hAnsi="宋体" w:eastAsia="宋体" w:cs="宋体"/>
          <w:sz w:val="24"/>
          <w:szCs w:val="24"/>
          <w:highlight w:val="none"/>
          <w:lang w:val="en-US" w:eastAsia="zh-CN"/>
        </w:rPr>
        <w:t>规定的要求。文件格式中“注”的内容，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可自行决定是否保留在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中，未保留的视为</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默认接受“注”的内容。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4-2、对于没有格式要求的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自行编写。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5、计量单位</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中另有规定外，本次采购项目所有合同项下的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均采用国家法定的计量单位。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6、谈判货币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项目的</w:t>
      </w:r>
      <w:r>
        <w:rPr>
          <w:rFonts w:hint="eastAsia" w:ascii="宋体" w:hAnsi="宋体" w:cs="宋体"/>
          <w:b w:val="0"/>
          <w:bCs/>
          <w:color w:val="000000"/>
          <w:sz w:val="24"/>
          <w:szCs w:val="24"/>
          <w:lang w:eastAsia="zh-CN"/>
        </w:rPr>
        <w:t>谈判</w:t>
      </w:r>
      <w:r>
        <w:rPr>
          <w:rFonts w:hint="eastAsia" w:ascii="宋体" w:hAnsi="宋体" w:eastAsia="宋体" w:cs="宋体"/>
          <w:sz w:val="24"/>
          <w:szCs w:val="24"/>
          <w:highlight w:val="none"/>
        </w:rPr>
        <w:t>均以人民币报价。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7、</w:t>
      </w:r>
      <w:r>
        <w:rPr>
          <w:rFonts w:hint="eastAsia" w:ascii="宋体" w:hAnsi="宋体" w:cs="宋体"/>
          <w:b/>
          <w:kern w:val="2"/>
          <w:sz w:val="24"/>
          <w:szCs w:val="24"/>
          <w:highlight w:val="none"/>
          <w:lang w:val="en-US" w:eastAsia="zh-CN" w:bidi="ar-SA"/>
        </w:rPr>
        <w:t>谈判报价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要求填写“</w:t>
      </w:r>
      <w:r>
        <w:rPr>
          <w:rFonts w:hint="eastAsia" w:ascii="宋体" w:hAnsi="宋体" w:cs="宋体"/>
          <w:kern w:val="2"/>
          <w:sz w:val="24"/>
          <w:szCs w:val="24"/>
          <w:highlight w:val="none"/>
          <w:lang w:val="en-US" w:eastAsia="zh-CN" w:bidi="ar-SA"/>
        </w:rPr>
        <w:t>谈判报价表</w:t>
      </w:r>
      <w:r>
        <w:rPr>
          <w:rFonts w:hint="eastAsia" w:ascii="宋体" w:hAnsi="宋体" w:eastAsia="宋体" w:cs="宋体"/>
          <w:kern w:val="2"/>
          <w:sz w:val="24"/>
          <w:szCs w:val="24"/>
          <w:highlight w:val="none"/>
          <w:lang w:val="en-US" w:eastAsia="zh-CN" w:bidi="ar-SA"/>
        </w:rPr>
        <w:t>”及“分项报价表”。 本次</w:t>
      </w:r>
      <w:r>
        <w:rPr>
          <w:rFonts w:hint="eastAsia" w:ascii="宋体" w:hAnsi="宋体" w:cs="宋体"/>
          <w:kern w:val="2"/>
          <w:sz w:val="24"/>
          <w:szCs w:val="24"/>
          <w:highlight w:val="none"/>
          <w:lang w:val="en-US" w:eastAsia="zh-CN" w:bidi="ar-SA"/>
        </w:rPr>
        <w:t>谈判</w:t>
      </w:r>
      <w:r>
        <w:rPr>
          <w:rFonts w:hint="eastAsia" w:ascii="宋体" w:hAnsi="宋体" w:eastAsia="宋体" w:cs="宋体"/>
          <w:kern w:val="2"/>
          <w:sz w:val="24"/>
          <w:szCs w:val="24"/>
          <w:highlight w:val="none"/>
          <w:lang w:val="en-US" w:eastAsia="zh-CN" w:bidi="ar-SA"/>
        </w:rPr>
        <w:t>报价要求：</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响应</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项目要求的全部工作内容的价格体现，包括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完成本项目所需的一切费用。</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r>
        <w:rPr>
          <w:rFonts w:hint="eastAsia" w:ascii="宋体" w:hAnsi="宋体" w:cs="宋体"/>
          <w:sz w:val="24"/>
          <w:szCs w:val="24"/>
          <w:highlight w:val="none"/>
          <w:lang w:eastAsia="zh-CN"/>
        </w:rPr>
        <w:t>供应商</w:t>
      </w:r>
      <w:r>
        <w:rPr>
          <w:rFonts w:hint="eastAsia" w:hAnsi="宋体"/>
          <w:sz w:val="24"/>
          <w:highlight w:val="none"/>
        </w:rPr>
        <w:t>每项服务及在服务过程中涉及使用的货物只能允许有一个报价，</w:t>
      </w:r>
      <w:r>
        <w:rPr>
          <w:rFonts w:hint="eastAsia" w:ascii="宋体" w:hAnsi="宋体" w:eastAsia="宋体" w:cs="宋体"/>
          <w:sz w:val="24"/>
          <w:szCs w:val="24"/>
          <w:highlight w:val="none"/>
        </w:rPr>
        <w:t>并且在合同履行过程中是固定不变的，任何有选择或可调整的报价将不予接受，并按无效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8、知识产权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承担所有相关责任。</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8-2、采购人享有本项目实施过程中产生的知识成果及知识产权。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如欲在项目实施过程中采用自有知识成果，需在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中声明，并提供相关知识产权证明文件。使用该知识成果后，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需提供开发接口和开发手册等技术文档，并承诺提供无限期技术支持，采购人享有永久使用权（含采购人委托第三方在该项目后续开发的使用权）。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8-4、如采用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所不拥有的知识产权，则在</w:t>
      </w:r>
      <w:r>
        <w:rPr>
          <w:rFonts w:hint="eastAsia" w:ascii="宋体" w:hAnsi="宋体" w:cs="宋体"/>
          <w:sz w:val="24"/>
          <w:szCs w:val="24"/>
          <w:highlight w:val="none"/>
          <w:lang w:val="en-US" w:eastAsia="zh-CN"/>
        </w:rPr>
        <w:t>谈判报价</w:t>
      </w:r>
      <w:r>
        <w:rPr>
          <w:rFonts w:hint="eastAsia" w:ascii="宋体" w:hAnsi="宋体" w:eastAsia="宋体" w:cs="宋体"/>
          <w:sz w:val="24"/>
          <w:szCs w:val="24"/>
          <w:highlight w:val="none"/>
          <w:lang w:val="en-US" w:eastAsia="zh-CN"/>
        </w:rPr>
        <w:t>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9、</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的语言</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提交的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以及</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与</w:t>
      </w:r>
      <w:r>
        <w:rPr>
          <w:rFonts w:hint="eastAsia" w:ascii="宋体" w:hAnsi="宋体" w:cs="宋体"/>
          <w:sz w:val="24"/>
          <w:szCs w:val="24"/>
          <w:highlight w:val="none"/>
          <w:lang w:val="en-US" w:eastAsia="zh-CN"/>
        </w:rPr>
        <w:t>采购人、采购代理机构</w:t>
      </w:r>
      <w:r>
        <w:rPr>
          <w:rFonts w:hint="eastAsia" w:ascii="宋体" w:hAnsi="宋体" w:eastAsia="宋体" w:cs="宋体"/>
          <w:sz w:val="24"/>
          <w:szCs w:val="24"/>
          <w:highlight w:val="none"/>
          <w:lang w:val="en-US" w:eastAsia="zh-CN"/>
        </w:rPr>
        <w:t>就有关</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的所有来往书面文件均须使用中文。</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中如附有外文资料，主要部分对应翻译成中文并加盖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公章后附在相关外文资料后面。</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翻译的中文资料与外文资料如果出现差异和矛盾时，以中文为准。涉嫌虚假响应的按照相关法律法规处理。</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如因未翻译而造成的废标，由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10、</w:t>
      </w:r>
      <w:r>
        <w:rPr>
          <w:rFonts w:hint="eastAsia" w:ascii="宋体" w:hAnsi="宋体" w:cs="宋体"/>
          <w:b/>
          <w:kern w:val="2"/>
          <w:sz w:val="24"/>
          <w:szCs w:val="24"/>
          <w:highlight w:val="none"/>
          <w:lang w:val="en-US" w:eastAsia="zh-CN" w:bidi="ar-SA"/>
        </w:rPr>
        <w:t>谈判</w:t>
      </w:r>
      <w:r>
        <w:rPr>
          <w:rFonts w:hint="eastAsia" w:ascii="宋体" w:hAnsi="宋体" w:eastAsia="宋体" w:cs="宋体"/>
          <w:b/>
          <w:kern w:val="2"/>
          <w:sz w:val="24"/>
          <w:szCs w:val="24"/>
          <w:highlight w:val="none"/>
          <w:lang w:val="en-US" w:eastAsia="zh-CN" w:bidi="ar-SA"/>
        </w:rPr>
        <w:t>有效期</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有效期为</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截止时间届满后</w:t>
      </w:r>
      <w:r>
        <w:rPr>
          <w:rFonts w:hint="eastAsia" w:ascii="宋体" w:hAnsi="宋体" w:eastAsia="宋体" w:cs="宋体"/>
          <w:b/>
          <w:bCs/>
          <w:sz w:val="24"/>
          <w:szCs w:val="24"/>
          <w:highlight w:val="none"/>
        </w:rPr>
        <w:t>90</w:t>
      </w:r>
      <w:r>
        <w:rPr>
          <w:rFonts w:hint="eastAsia" w:ascii="宋体" w:hAnsi="宋体" w:eastAsia="宋体" w:cs="宋体"/>
          <w:sz w:val="24"/>
          <w:szCs w:val="24"/>
          <w:highlight w:val="none"/>
        </w:rPr>
        <w:t>天（</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有效期从提交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的截止之日起算）。</w:t>
      </w:r>
      <w:r>
        <w:rPr>
          <w:rFonts w:hint="eastAsia" w:ascii="宋体" w:hAnsi="宋体" w:cs="宋体"/>
          <w:sz w:val="24"/>
          <w:szCs w:val="24"/>
          <w:highlight w:val="none"/>
          <w:lang w:eastAsia="zh-CN"/>
        </w:rPr>
        <w:t>供应商响应文件</w:t>
      </w:r>
      <w:r>
        <w:rPr>
          <w:rFonts w:hint="eastAsia" w:ascii="宋体" w:hAnsi="宋体" w:eastAsia="宋体" w:cs="宋体"/>
          <w:sz w:val="24"/>
          <w:szCs w:val="24"/>
          <w:highlight w:val="none"/>
        </w:rPr>
        <w:t>中必须载明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中载明的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有效期可以长于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规定的期限，但不得短于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规定的期限。否则，其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因不可抗力事件，采购人可于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造成的损失，采购人可以自主决定是否可以给予适当补偿。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因采购人采购需求作出必要调整，采购人可于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造成的损失，采购人应当予以赔偿或者合理补偿。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6"/>
        <w:pageBreakBefore w:val="0"/>
        <w:widowControl w:val="0"/>
        <w:kinsoku/>
        <w:wordWrap/>
        <w:overflowPunct/>
        <w:topLinePunct w:val="0"/>
        <w:autoSpaceDE/>
        <w:autoSpaceDN/>
        <w:bidi w:val="0"/>
        <w:snapToGrid/>
        <w:spacing w:before="0" w:after="0"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11、谈判保证金</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cs="宋体"/>
          <w:sz w:val="24"/>
          <w:szCs w:val="24"/>
          <w:highlight w:val="none"/>
          <w:lang w:eastAsia="zh-CN"/>
        </w:rPr>
        <w:t>供应商谈判</w:t>
      </w:r>
      <w:r>
        <w:rPr>
          <w:rFonts w:hint="eastAsia" w:ascii="宋体" w:hAnsi="宋体" w:eastAsia="宋体" w:cs="宋体"/>
          <w:sz w:val="24"/>
          <w:szCs w:val="24"/>
          <w:highlight w:val="none"/>
        </w:rPr>
        <w:t>时，必须</w:t>
      </w:r>
      <w:r>
        <w:rPr>
          <w:rFonts w:hint="eastAsia" w:ascii="宋体" w:hAnsi="宋体" w:eastAsia="宋体" w:cs="宋体"/>
          <w:sz w:val="24"/>
          <w:szCs w:val="24"/>
          <w:highlight w:val="none"/>
          <w:lang w:eastAsia="zh-CN"/>
        </w:rPr>
        <w:t>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足额的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保证金，并作为其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的一部分。</w:t>
      </w:r>
    </w:p>
    <w:p>
      <w:pPr>
        <w:pageBreakBefore w:val="0"/>
        <w:widowControl w:val="0"/>
        <w:kinsoku/>
        <w:wordWrap/>
        <w:overflowPunct/>
        <w:topLinePunct w:val="0"/>
        <w:autoSpaceDE/>
        <w:autoSpaceDN/>
        <w:bidi w:val="0"/>
        <w:snapToGrid/>
        <w:spacing w:line="460" w:lineRule="exact"/>
        <w:ind w:firstLine="482" w:firstLineChars="200"/>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11-1、</w:t>
      </w:r>
      <w:r>
        <w:rPr>
          <w:rFonts w:hint="eastAsia" w:ascii="宋体" w:hAnsi="宋体" w:cs="宋体"/>
          <w:b/>
          <w:bCs w:val="0"/>
          <w:sz w:val="24"/>
          <w:szCs w:val="24"/>
          <w:highlight w:val="none"/>
          <w:lang w:val="en-US" w:eastAsia="zh-CN"/>
        </w:rPr>
        <w:t>谈判</w:t>
      </w:r>
      <w:r>
        <w:rPr>
          <w:rFonts w:hint="eastAsia" w:ascii="宋体" w:hAnsi="宋体" w:eastAsia="宋体" w:cs="宋体"/>
          <w:b/>
          <w:bCs w:val="0"/>
          <w:sz w:val="24"/>
          <w:szCs w:val="24"/>
          <w:highlight w:val="none"/>
          <w:lang w:val="en-US" w:eastAsia="zh-CN"/>
        </w:rPr>
        <w:t>保证金的退还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w:t>
      </w:r>
      <w:r>
        <w:rPr>
          <w:rFonts w:hint="eastAsia" w:ascii="宋体" w:hAnsi="宋体" w:eastAsia="宋体" w:cs="宋体"/>
          <w:bCs/>
          <w:sz w:val="24"/>
          <w:szCs w:val="24"/>
          <w:highlight w:val="none"/>
          <w:u w:val="none"/>
        </w:rPr>
        <w:t>1</w:t>
      </w:r>
      <w:r>
        <w:rPr>
          <w:rFonts w:hint="eastAsia" w:ascii="宋体" w:hAnsi="宋体" w:eastAsia="宋体" w:cs="宋体"/>
          <w:bCs/>
          <w:sz w:val="24"/>
          <w:szCs w:val="24"/>
          <w:highlight w:val="none"/>
          <w:u w:val="none"/>
          <w:lang w:val="en-US" w:eastAsia="zh-CN"/>
        </w:rPr>
        <w:t>-1</w:t>
      </w:r>
      <w:r>
        <w:rPr>
          <w:rFonts w:hint="eastAsia" w:ascii="宋体" w:hAnsi="宋体" w:eastAsia="宋体" w:cs="宋体"/>
          <w:bCs/>
          <w:sz w:val="24"/>
          <w:szCs w:val="24"/>
          <w:highlight w:val="none"/>
          <w:u w:val="none"/>
        </w:rPr>
        <w:t>、在</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截止时间前撤回已提交</w:t>
      </w:r>
      <w:r>
        <w:rPr>
          <w:rFonts w:hint="eastAsia" w:ascii="宋体" w:hAnsi="宋体" w:cs="宋体"/>
          <w:bCs/>
          <w:sz w:val="24"/>
          <w:szCs w:val="24"/>
          <w:highlight w:val="none"/>
          <w:u w:val="none"/>
          <w:lang w:eastAsia="zh-CN"/>
        </w:rPr>
        <w:t>响应文件</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保证金，将在采购代理机构收到</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书面撤回通知之日起5个工作日内退还。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2、</w:t>
      </w:r>
      <w:r>
        <w:rPr>
          <w:rFonts w:hint="eastAsia" w:ascii="宋体" w:hAnsi="宋体" w:eastAsia="宋体" w:cs="宋体"/>
          <w:spacing w:val="-14"/>
          <w:sz w:val="24"/>
          <w:szCs w:val="24"/>
          <w:highlight w:val="none"/>
          <w:u w:val="none"/>
        </w:rPr>
        <w:t>所</w:t>
      </w:r>
      <w:r>
        <w:rPr>
          <w:rFonts w:hint="eastAsia" w:ascii="宋体" w:hAnsi="宋体" w:eastAsia="宋体" w:cs="宋体"/>
          <w:sz w:val="24"/>
          <w:szCs w:val="24"/>
          <w:highlight w:val="none"/>
          <w:u w:val="none"/>
        </w:rPr>
        <w:t>有未</w:t>
      </w:r>
      <w:r>
        <w:rPr>
          <w:rFonts w:hint="eastAsia" w:ascii="宋体" w:hAnsi="宋体" w:cs="宋体"/>
          <w:sz w:val="24"/>
          <w:szCs w:val="24"/>
          <w:highlight w:val="none"/>
          <w:u w:val="none"/>
          <w:lang w:eastAsia="zh-CN"/>
        </w:rPr>
        <w:t>成交供应商</w:t>
      </w:r>
      <w:r>
        <w:rPr>
          <w:rFonts w:hint="eastAsia" w:ascii="宋体" w:hAnsi="宋体" w:eastAsia="宋体" w:cs="宋体"/>
          <w:sz w:val="24"/>
          <w:szCs w:val="24"/>
          <w:highlight w:val="none"/>
          <w:u w:val="none"/>
        </w:rPr>
        <w:t>的</w:t>
      </w:r>
      <w:r>
        <w:rPr>
          <w:rFonts w:hint="eastAsia" w:ascii="宋体" w:hAnsi="宋体" w:cs="宋体"/>
          <w:sz w:val="24"/>
          <w:szCs w:val="24"/>
          <w:highlight w:val="none"/>
          <w:u w:val="none"/>
          <w:lang w:eastAsia="zh-CN"/>
        </w:rPr>
        <w:t>谈判</w:t>
      </w:r>
      <w:r>
        <w:rPr>
          <w:rFonts w:hint="eastAsia" w:ascii="宋体" w:hAnsi="宋体" w:eastAsia="宋体" w:cs="宋体"/>
          <w:sz w:val="24"/>
          <w:szCs w:val="24"/>
          <w:highlight w:val="none"/>
          <w:u w:val="none"/>
        </w:rPr>
        <w:t>保证金，将在</w:t>
      </w:r>
      <w:r>
        <w:rPr>
          <w:rFonts w:hint="eastAsia" w:ascii="宋体" w:hAnsi="宋体" w:cs="宋体"/>
          <w:sz w:val="24"/>
          <w:szCs w:val="24"/>
          <w:highlight w:val="none"/>
          <w:u w:val="none"/>
          <w:lang w:eastAsia="zh-CN"/>
        </w:rPr>
        <w:t>成交通知书</w:t>
      </w:r>
      <w:r>
        <w:rPr>
          <w:rFonts w:hint="eastAsia" w:ascii="宋体" w:hAnsi="宋体" w:eastAsia="宋体" w:cs="宋体"/>
          <w:sz w:val="24"/>
          <w:szCs w:val="24"/>
          <w:highlight w:val="none"/>
          <w:u w:val="none"/>
        </w:rPr>
        <w:t>发出后5个工作日内退还。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11-1-</w:t>
      </w:r>
      <w:r>
        <w:rPr>
          <w:rFonts w:hint="eastAsia" w:ascii="宋体" w:hAnsi="宋体" w:eastAsia="宋体" w:cs="宋体"/>
          <w:bCs/>
          <w:sz w:val="24"/>
          <w:szCs w:val="24"/>
          <w:highlight w:val="none"/>
          <w:u w:val="none"/>
        </w:rPr>
        <w:t>3、</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保证金，将在签订合同后</w:t>
      </w:r>
      <w:r>
        <w:rPr>
          <w:rFonts w:hint="eastAsia" w:ascii="宋体" w:hAnsi="宋体" w:eastAsia="宋体" w:cs="宋体"/>
          <w:sz w:val="24"/>
          <w:szCs w:val="24"/>
          <w:highlight w:val="none"/>
          <w:u w:val="none"/>
        </w:rPr>
        <w:t>5个工作日内</w:t>
      </w:r>
      <w:r>
        <w:rPr>
          <w:rFonts w:hint="eastAsia" w:ascii="宋体" w:hAnsi="宋体" w:eastAsia="宋体" w:cs="宋体"/>
          <w:bCs/>
          <w:sz w:val="24"/>
          <w:szCs w:val="24"/>
          <w:highlight w:val="none"/>
          <w:u w:val="none"/>
        </w:rPr>
        <w:t>执合同</w:t>
      </w:r>
      <w:r>
        <w:rPr>
          <w:rFonts w:hint="eastAsia" w:ascii="宋体" w:hAnsi="宋体" w:eastAsia="宋体" w:cs="宋体"/>
          <w:bCs/>
          <w:sz w:val="24"/>
          <w:szCs w:val="24"/>
          <w:highlight w:val="none"/>
          <w:u w:val="none"/>
          <w:lang w:eastAsia="zh-CN"/>
        </w:rPr>
        <w:t>（原件或复印件加盖</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lang w:eastAsia="zh-CN"/>
        </w:rPr>
        <w:t>公章）</w:t>
      </w:r>
      <w:r>
        <w:rPr>
          <w:rFonts w:hint="eastAsia" w:ascii="宋体" w:hAnsi="宋体" w:eastAsia="宋体" w:cs="宋体"/>
          <w:bCs/>
          <w:sz w:val="24"/>
          <w:szCs w:val="24"/>
          <w:highlight w:val="none"/>
          <w:u w:val="none"/>
        </w:rPr>
        <w:t>予以退还。</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在签订合同后，应及时将合同送至采购代理机构备案。</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4、若</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终止，采购代理机构将在发布</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终止公告后</w:t>
      </w: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个工作日内退还</w:t>
      </w:r>
      <w:r>
        <w:rPr>
          <w:rFonts w:hint="eastAsia" w:ascii="宋体" w:hAnsi="宋体" w:cs="宋体"/>
          <w:sz w:val="24"/>
          <w:szCs w:val="24"/>
          <w:highlight w:val="none"/>
          <w:u w:val="none"/>
          <w:lang w:eastAsia="zh-CN"/>
        </w:rPr>
        <w:t>谈判</w:t>
      </w:r>
      <w:r>
        <w:rPr>
          <w:rFonts w:hint="eastAsia" w:ascii="宋体" w:hAnsi="宋体" w:eastAsia="宋体" w:cs="宋体"/>
          <w:sz w:val="24"/>
          <w:szCs w:val="24"/>
          <w:highlight w:val="none"/>
          <w:u w:val="none"/>
        </w:rPr>
        <w:t>保证金。</w:t>
      </w:r>
    </w:p>
    <w:p>
      <w:pPr>
        <w:pageBreakBefore w:val="0"/>
        <w:widowControl w:val="0"/>
        <w:kinsoku/>
        <w:wordWrap/>
        <w:overflowPunct/>
        <w:topLinePunct w:val="0"/>
        <w:autoSpaceDE/>
        <w:autoSpaceDN/>
        <w:bidi w:val="0"/>
        <w:snapToGrid/>
        <w:spacing w:line="46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注：</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1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①</w:t>
      </w:r>
      <w:r>
        <w:rPr>
          <w:rFonts w:hint="eastAsia" w:ascii="宋体" w:hAnsi="宋体" w:eastAsia="宋体" w:cs="宋体"/>
          <w:b/>
          <w:bCs/>
          <w:sz w:val="24"/>
          <w:szCs w:val="24"/>
          <w:highlight w:val="none"/>
          <w:u w:val="single"/>
        </w:rPr>
        <w:fldChar w:fldCharType="end"/>
      </w:r>
      <w:r>
        <w:rPr>
          <w:rFonts w:hint="eastAsia" w:ascii="宋体" w:hAnsi="宋体" w:eastAsia="宋体" w:cs="宋体"/>
          <w:b/>
          <w:bCs/>
          <w:sz w:val="24"/>
          <w:szCs w:val="24"/>
          <w:highlight w:val="none"/>
          <w:u w:val="single"/>
        </w:rPr>
        <w:t>因</w:t>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自身原因造成的保证金延迟退还</w:t>
      </w:r>
      <w:r>
        <w:rPr>
          <w:rFonts w:hint="eastAsia" w:ascii="宋体" w:hAnsi="宋体" w:eastAsia="宋体" w:cs="宋体"/>
          <w:b/>
          <w:bCs/>
          <w:sz w:val="24"/>
          <w:szCs w:val="24"/>
          <w:highlight w:val="none"/>
          <w:u w:val="single"/>
          <w:lang w:val="en-US" w:eastAsia="zh-CN"/>
        </w:rPr>
        <w:t>(提供延迟退款的情况说明)</w:t>
      </w:r>
      <w:r>
        <w:rPr>
          <w:rFonts w:hint="eastAsia" w:ascii="宋体" w:hAnsi="宋体" w:eastAsia="宋体" w:cs="宋体"/>
          <w:b/>
          <w:bCs/>
          <w:sz w:val="24"/>
          <w:szCs w:val="24"/>
          <w:highlight w:val="none"/>
          <w:u w:val="single"/>
        </w:rPr>
        <w:t>，采购代理机构不承担相应责任；</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2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②</w:t>
      </w:r>
      <w:r>
        <w:rPr>
          <w:rFonts w:hint="eastAsia" w:ascii="宋体" w:hAnsi="宋体" w:eastAsia="宋体" w:cs="宋体"/>
          <w:b/>
          <w:bCs/>
          <w:sz w:val="24"/>
          <w:szCs w:val="24"/>
          <w:highlight w:val="none"/>
          <w:u w:val="single"/>
        </w:rPr>
        <w:fldChar w:fldCharType="end"/>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rPr>
        <w:t>发生下列情形之一的，采购代理机构可以不予退还</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保证金：</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11-2-1、</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截止时间后撤回</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11-2-2、</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的规定与采购人签订合同的；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的规定交纳履约保证金的；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提供虚假资料的；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r>
        <w:rPr>
          <w:rFonts w:hint="eastAsia" w:ascii="宋体" w:hAnsi="宋体" w:eastAsia="宋体" w:cs="宋体"/>
          <w:color w:val="auto"/>
          <w:sz w:val="24"/>
          <w:szCs w:val="24"/>
          <w:highlight w:val="none"/>
          <w:lang w:eastAsia="zh-CN"/>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12、</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分为“</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”和“</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”两部分，且该两部分应分册装订、密封。每部分包含正本壹份、副本</w:t>
      </w:r>
      <w:r>
        <w:rPr>
          <w:rFonts w:hint="eastAsia" w:ascii="宋体" w:hAnsi="宋体" w:cs="宋体"/>
          <w:sz w:val="24"/>
          <w:szCs w:val="24"/>
          <w:highlight w:val="none"/>
          <w:lang w:eastAsia="zh-CN"/>
        </w:rPr>
        <w:t>叁</w:t>
      </w:r>
      <w:r>
        <w:rPr>
          <w:rFonts w:hint="eastAsia" w:ascii="宋体" w:hAnsi="宋体" w:eastAsia="宋体" w:cs="宋体"/>
          <w:sz w:val="24"/>
          <w:szCs w:val="24"/>
          <w:highlight w:val="none"/>
        </w:rPr>
        <w:t>份和相应的电子文档“U盘”壹份。</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的正本和副本应在其封面上清楚</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标明“正本”或“副本”字样。若正本和副本有不一致的内容，以正本书面</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的打印和书写应清楚工整，任何行间插字、涂改或增删，必须由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的法定代表人或其委托代理人签字或盖个人印鉴</w:t>
      </w:r>
      <w:r>
        <w:rPr>
          <w:rFonts w:hint="eastAsia" w:ascii="宋体" w:hAnsi="宋体" w:cs="宋体"/>
          <w:sz w:val="24"/>
          <w:szCs w:val="24"/>
          <w:highlight w:val="none"/>
          <w:lang w:eastAsia="zh-CN"/>
        </w:rPr>
        <w:t>并加盖公章</w:t>
      </w:r>
      <w:r>
        <w:rPr>
          <w:rFonts w:hint="eastAsia" w:ascii="宋体" w:hAnsi="宋体" w:eastAsia="宋体" w:cs="宋体"/>
          <w:sz w:val="24"/>
          <w:szCs w:val="24"/>
          <w:highlight w:val="none"/>
        </w:rPr>
        <w:t>。字迹潦草、表达不清或可能导致非唯一理解的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可能视为无效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正本和副本须装订成册并</w:t>
      </w:r>
      <w:r>
        <w:rPr>
          <w:rFonts w:hint="eastAsia" w:ascii="宋体" w:hAnsi="宋体" w:cs="宋体"/>
          <w:sz w:val="24"/>
          <w:szCs w:val="24"/>
          <w:highlight w:val="none"/>
          <w:lang w:eastAsia="zh-CN"/>
        </w:rPr>
        <w:t>编目</w:t>
      </w:r>
      <w:r>
        <w:rPr>
          <w:rFonts w:hint="eastAsia" w:ascii="宋体" w:hAnsi="宋体" w:eastAsia="宋体" w:cs="宋体"/>
          <w:sz w:val="24"/>
          <w:szCs w:val="24"/>
          <w:highlight w:val="none"/>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12-4、</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统一用A4幅面纸印制</w:t>
      </w:r>
      <w:r>
        <w:rPr>
          <w:rFonts w:hint="eastAsia" w:ascii="宋体" w:hAnsi="宋体" w:eastAsia="宋体" w:cs="宋体"/>
          <w:sz w:val="24"/>
          <w:szCs w:val="24"/>
          <w:highlight w:val="none"/>
          <w:lang w:eastAsia="zh-CN"/>
        </w:rPr>
        <w:t>，建议双面打印</w:t>
      </w:r>
      <w:r>
        <w:rPr>
          <w:rFonts w:hint="eastAsia" w:ascii="宋体" w:hAnsi="宋体" w:eastAsia="宋体" w:cs="宋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须连续、逐页编制页码便于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12-6、</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应根据</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的要求制作，签署、盖章和内容应完整，如有遗漏</w:t>
      </w:r>
      <w:r>
        <w:rPr>
          <w:rFonts w:hint="eastAsia" w:ascii="宋体" w:hAnsi="宋体" w:eastAsia="宋体" w:cs="宋体"/>
          <w:sz w:val="24"/>
          <w:szCs w:val="24"/>
          <w:highlight w:val="none"/>
          <w:lang w:eastAsia="zh-CN"/>
        </w:rPr>
        <w:t>或签署错误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将自行承担其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被视为无效</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的风险。</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凡是要求法定代表人签字或盖章之处，非法人单位的负责人均参照执行。</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正本和所有副本的封面上注明“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、正本/副本、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包括</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正本及副本、</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正本及副本</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电子文档。</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的密封袋上应当注明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/电子文档、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13-4、</w:t>
      </w:r>
      <w:r>
        <w:rPr>
          <w:rFonts w:hint="eastAsia" w:ascii="宋体" w:hAnsi="宋体" w:eastAsia="宋体" w:cs="宋体"/>
          <w:sz w:val="24"/>
          <w:szCs w:val="24"/>
          <w:highlight w:val="none"/>
        </w:rPr>
        <w:t>所有外层密封袋的封口处应粘贴牢固，并加盖密封章（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截止时间前，将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的规定密封后送达</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截止时间以后送达的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将不予接收，</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将告知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14-2、</w:t>
      </w:r>
      <w:r>
        <w:rPr>
          <w:rFonts w:hint="eastAsia" w:ascii="宋体" w:hAnsi="宋体" w:eastAsia="宋体" w:cs="宋体"/>
          <w:sz w:val="24"/>
          <w:szCs w:val="24"/>
          <w:highlight w:val="none"/>
        </w:rPr>
        <w:t>递交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时，报名供应商名称和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、分包号应当与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、分包号一致。但是，</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实质内容报名供应商名称和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、分包号一致，只是封面文字错误的，可以在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过程中当面予以澄清，以有效的澄清材料作为认定</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14-3、</w:t>
      </w: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不接收邮寄的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color w:val="000000"/>
          <w:sz w:val="24"/>
          <w:szCs w:val="24"/>
          <w:highlight w:val="none"/>
          <w:u w:val="single"/>
        </w:rPr>
        <w:t>注：逾期送达或者未按照</w:t>
      </w:r>
      <w:r>
        <w:rPr>
          <w:rFonts w:hint="eastAsia" w:ascii="宋体" w:hAnsi="宋体" w:cs="宋体"/>
          <w:b/>
          <w:color w:val="000000"/>
          <w:sz w:val="24"/>
          <w:szCs w:val="24"/>
          <w:highlight w:val="none"/>
          <w:u w:val="single"/>
          <w:lang w:eastAsia="zh-CN"/>
        </w:rPr>
        <w:t>竞争性谈判文件</w:t>
      </w:r>
      <w:r>
        <w:rPr>
          <w:rFonts w:hint="eastAsia" w:ascii="宋体" w:hAnsi="宋体" w:eastAsia="宋体" w:cs="宋体"/>
          <w:b/>
          <w:color w:val="000000"/>
          <w:sz w:val="24"/>
          <w:szCs w:val="24"/>
          <w:highlight w:val="none"/>
          <w:u w:val="single"/>
        </w:rPr>
        <w:t>要求密封的</w:t>
      </w:r>
      <w:r>
        <w:rPr>
          <w:rFonts w:hint="eastAsia" w:ascii="宋体" w:hAnsi="宋体" w:cs="宋体"/>
          <w:b/>
          <w:color w:val="000000"/>
          <w:sz w:val="24"/>
          <w:szCs w:val="24"/>
          <w:highlight w:val="none"/>
          <w:u w:val="single"/>
          <w:lang w:eastAsia="zh-CN"/>
        </w:rPr>
        <w:t>响应文件</w:t>
      </w:r>
      <w:r>
        <w:rPr>
          <w:rFonts w:hint="eastAsia" w:ascii="宋体" w:hAnsi="宋体" w:eastAsia="宋体" w:cs="宋体"/>
          <w:b/>
          <w:color w:val="000000"/>
          <w:sz w:val="24"/>
          <w:szCs w:val="24"/>
          <w:highlight w:val="none"/>
          <w:u w:val="single"/>
        </w:rPr>
        <w:t>，将被拒收。</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在递交了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后，可以修改或撤回其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，但必须在规定的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的修改书或撤回通知书，应由其法定代表人或委托代理人签署并盖单位印章。修改书应按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highlight w:val="none"/>
          <w:u w:val="single"/>
        </w:rPr>
      </w:pPr>
      <w:r>
        <w:rPr>
          <w:rFonts w:hint="eastAsia" w:ascii="宋体" w:hAnsi="宋体" w:eastAsia="宋体" w:cs="宋体"/>
          <w:sz w:val="24"/>
          <w:szCs w:val="24"/>
          <w:highlight w:val="none"/>
          <w:lang w:val="en-US" w:eastAsia="zh-CN"/>
        </w:rPr>
        <w:t>15-3、</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截止时间之后，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不得对其递交的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做任何修改或撤销</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eastAsia="宋体" w:cs="宋体"/>
          <w:sz w:val="24"/>
          <w:szCs w:val="24"/>
          <w:highlight w:val="none"/>
          <w:lang w:val="en-US" w:eastAsia="zh-CN"/>
        </w:rPr>
        <w:t>谈判</w:t>
      </w:r>
      <w:r>
        <w:rPr>
          <w:rFonts w:hint="eastAsia" w:ascii="宋体" w:hAnsi="宋体" w:eastAsia="宋体" w:cs="宋体"/>
          <w:sz w:val="24"/>
          <w:szCs w:val="24"/>
          <w:highlight w:val="none"/>
          <w:lang w:val="en-US" w:eastAsia="zh-CN"/>
        </w:rPr>
        <w:t>纪律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应当遵循公平竞争的原则，不得恶意串通，不得妨碍其他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的竞争行为，不得损害采购人或者其他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的合法权益。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应当认定其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参加本项目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提供虚假材料谋取</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采取不正当手段诋毁、排挤其他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过程中与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有上述情形的，按照规定追究法律责任，具备</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条情形之一的，同时将取消</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资格或者认定</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有下列情形之一的，视为</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委托同一单位或者个人办理</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异常一致或者</w:t>
      </w:r>
      <w:r>
        <w:rPr>
          <w:rFonts w:hint="eastAsia" w:ascii="宋体" w:hAnsi="宋体" w:cs="宋体"/>
          <w:sz w:val="24"/>
          <w:szCs w:val="24"/>
          <w:highlight w:val="none"/>
          <w:lang w:eastAsia="zh-CN"/>
        </w:rPr>
        <w:t>谈判报价</w:t>
      </w:r>
      <w:r>
        <w:rPr>
          <w:rFonts w:hint="eastAsia" w:ascii="宋体" w:hAnsi="宋体" w:eastAsia="宋体" w:cs="宋体"/>
          <w:sz w:val="24"/>
          <w:szCs w:val="24"/>
          <w:highlight w:val="none"/>
        </w:rPr>
        <w:t>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存在下列情况之一的，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16-3-1、</w:t>
      </w:r>
      <w:r>
        <w:rPr>
          <w:rFonts w:hint="eastAsia" w:ascii="宋体" w:hAnsi="宋体" w:eastAsia="宋体" w:cs="宋体"/>
          <w:sz w:val="24"/>
          <w:szCs w:val="24"/>
          <w:highlight w:val="none"/>
        </w:rPr>
        <w:t>未按照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的规定提交</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16-3-3、</w:t>
      </w:r>
      <w:r>
        <w:rPr>
          <w:rFonts w:hint="eastAsia" w:ascii="宋体" w:hAnsi="宋体" w:eastAsia="宋体" w:cs="宋体"/>
          <w:sz w:val="24"/>
          <w:szCs w:val="24"/>
          <w:highlight w:val="none"/>
        </w:rPr>
        <w:t>不具备</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16-3-4、</w:t>
      </w:r>
      <w:r>
        <w:rPr>
          <w:rFonts w:hint="eastAsia" w:ascii="宋体" w:hAnsi="宋体" w:eastAsia="宋体" w:cs="宋体"/>
          <w:sz w:val="24"/>
          <w:szCs w:val="24"/>
          <w:highlight w:val="none"/>
        </w:rPr>
        <w:t>报价超过</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含有采购人不能接受的附加条件的；</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default"/>
          <w:highlight w:val="none"/>
          <w:lang w:val="en-US" w:eastAsia="zh-CN"/>
        </w:rPr>
      </w:pPr>
      <w:r>
        <w:rPr>
          <w:rFonts w:hint="eastAsia" w:ascii="宋体" w:hAnsi="宋体" w:eastAsia="宋体" w:cs="宋体"/>
          <w:sz w:val="24"/>
          <w:szCs w:val="24"/>
          <w:highlight w:val="none"/>
          <w:lang w:val="en-US" w:eastAsia="zh-CN"/>
        </w:rPr>
        <w:t>16-3-6、</w:t>
      </w:r>
      <w:r>
        <w:rPr>
          <w:rFonts w:hint="eastAsia" w:ascii="宋体" w:hAnsi="宋体" w:eastAsia="宋体" w:cs="宋体"/>
          <w:sz w:val="24"/>
          <w:szCs w:val="24"/>
          <w:highlight w:val="none"/>
        </w:rPr>
        <w:t>法律、法规和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规定的其他无效情形。</w:t>
      </w:r>
      <w:r>
        <w:rPr>
          <w:rFonts w:hint="default"/>
          <w:highlight w:val="none"/>
          <w:lang w:val="en-US" w:eastAsia="zh-CN"/>
        </w:rPr>
        <w:br w:type="page"/>
      </w:r>
    </w:p>
    <w:p>
      <w:pPr>
        <w:pStyle w:val="4"/>
        <w:bidi w:val="0"/>
        <w:jc w:val="center"/>
        <w:rPr>
          <w:rFonts w:hint="eastAsia" w:eastAsia="黑体"/>
          <w:highlight w:val="none"/>
          <w:lang w:eastAsia="zh-CN"/>
        </w:rPr>
      </w:pPr>
      <w:bookmarkStart w:id="26" w:name="_Toc19950"/>
      <w:bookmarkStart w:id="27" w:name="_Toc25612"/>
      <w:r>
        <w:rPr>
          <w:rFonts w:hint="eastAsia"/>
          <w:highlight w:val="none"/>
        </w:rPr>
        <w:t xml:space="preserve">第五章  </w:t>
      </w:r>
      <w:r>
        <w:rPr>
          <w:rFonts w:hint="eastAsia"/>
          <w:highlight w:val="none"/>
          <w:lang w:eastAsia="zh-CN"/>
        </w:rPr>
        <w:t>谈判</w:t>
      </w:r>
      <w:r>
        <w:rPr>
          <w:rFonts w:hint="eastAsia"/>
          <w:highlight w:val="none"/>
        </w:rPr>
        <w:t>、</w:t>
      </w:r>
      <w:bookmarkEnd w:id="26"/>
      <w:r>
        <w:rPr>
          <w:rFonts w:hint="eastAsia"/>
          <w:highlight w:val="none"/>
          <w:lang w:eastAsia="zh-CN"/>
        </w:rPr>
        <w:t>评审</w:t>
      </w:r>
      <w:bookmarkEnd w:id="27"/>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1、谈判及谈判程序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cs="宋体"/>
          <w:highlight w:val="none"/>
          <w:lang w:eastAsia="zh-CN"/>
        </w:rPr>
        <w:t>谈判应当在竞争性谈判文件</w:t>
      </w:r>
      <w:r>
        <w:rPr>
          <w:rFonts w:hint="eastAsia" w:ascii="宋体" w:hAnsi="宋体" w:eastAsia="宋体" w:cs="宋体"/>
          <w:highlight w:val="none"/>
        </w:rPr>
        <w:t>规定的时间和地点进行，由</w:t>
      </w:r>
      <w:r>
        <w:rPr>
          <w:rFonts w:hint="eastAsia" w:ascii="宋体" w:hAnsi="宋体" w:cs="宋体"/>
          <w:highlight w:val="none"/>
          <w:lang w:eastAsia="zh-CN"/>
        </w:rPr>
        <w:t>采购人或采购代理机构</w:t>
      </w:r>
      <w:r>
        <w:rPr>
          <w:rFonts w:hint="eastAsia" w:ascii="宋体" w:hAnsi="宋体" w:eastAsia="宋体" w:cs="宋体"/>
          <w:highlight w:val="none"/>
        </w:rPr>
        <w:t>主持，邀请</w:t>
      </w:r>
      <w:r>
        <w:rPr>
          <w:rFonts w:hint="eastAsia" w:ascii="宋体" w:hAnsi="宋体" w:cs="宋体"/>
          <w:highlight w:val="none"/>
          <w:lang w:eastAsia="zh-CN"/>
        </w:rPr>
        <w:t>供应商</w:t>
      </w:r>
      <w:r>
        <w:rPr>
          <w:rFonts w:hint="eastAsia" w:ascii="宋体" w:hAnsi="宋体" w:eastAsia="宋体" w:cs="宋体"/>
          <w:highlight w:val="none"/>
        </w:rPr>
        <w:t>参加。</w:t>
      </w:r>
      <w:r>
        <w:rPr>
          <w:rFonts w:hint="eastAsia" w:ascii="宋体" w:hAnsi="宋体" w:cs="宋体"/>
          <w:highlight w:val="none"/>
          <w:lang w:eastAsia="zh-CN"/>
        </w:rPr>
        <w:t>谈判小组</w:t>
      </w:r>
      <w:r>
        <w:rPr>
          <w:rFonts w:hint="eastAsia" w:ascii="宋体" w:hAnsi="宋体" w:eastAsia="宋体" w:cs="宋体"/>
          <w:highlight w:val="none"/>
        </w:rPr>
        <w:t>成员不参加</w:t>
      </w:r>
      <w:r>
        <w:rPr>
          <w:rFonts w:hint="eastAsia" w:ascii="宋体" w:hAnsi="宋体" w:cs="宋体"/>
          <w:highlight w:val="none"/>
          <w:lang w:eastAsia="zh-CN"/>
        </w:rPr>
        <w:t>谈判会议</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cs="宋体"/>
          <w:highlight w:val="none"/>
          <w:lang w:eastAsia="zh-CN"/>
        </w:rPr>
        <w:t>谈判前</w:t>
      </w:r>
      <w:r>
        <w:rPr>
          <w:rFonts w:hint="eastAsia" w:ascii="宋体" w:hAnsi="宋体" w:eastAsia="宋体" w:cs="宋体"/>
          <w:highlight w:val="none"/>
        </w:rPr>
        <w:t>，可根据具体情况邀请有关监督管理部门对</w:t>
      </w:r>
      <w:r>
        <w:rPr>
          <w:rFonts w:hint="eastAsia" w:ascii="宋体" w:hAnsi="宋体" w:cs="宋体"/>
          <w:highlight w:val="none"/>
          <w:lang w:eastAsia="zh-CN"/>
        </w:rPr>
        <w:t>谈判</w:t>
      </w:r>
      <w:r>
        <w:rPr>
          <w:rFonts w:hint="eastAsia" w:ascii="宋体" w:hAnsi="宋体" w:eastAsia="宋体" w:cs="宋体"/>
          <w:highlight w:val="none"/>
        </w:rPr>
        <w:t>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r>
        <w:rPr>
          <w:rFonts w:hint="eastAsia" w:ascii="宋体" w:hAnsi="宋体" w:cs="宋体"/>
          <w:highlight w:val="none"/>
          <w:lang w:eastAsia="zh-CN"/>
        </w:rPr>
        <w:t>谈判</w:t>
      </w:r>
      <w:r>
        <w:rPr>
          <w:rFonts w:hint="eastAsia" w:ascii="宋体" w:hAnsi="宋体" w:eastAsia="宋体" w:cs="宋体"/>
          <w:highlight w:val="none"/>
          <w:lang w:val="en-US" w:eastAsia="zh-CN"/>
        </w:rPr>
        <w:t>会主持人按照</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规定的</w:t>
      </w:r>
      <w:r>
        <w:rPr>
          <w:rFonts w:hint="eastAsia" w:ascii="宋体" w:hAnsi="宋体" w:cs="宋体"/>
          <w:highlight w:val="none"/>
          <w:lang w:eastAsia="zh-CN"/>
        </w:rPr>
        <w:t>谈判</w:t>
      </w:r>
      <w:r>
        <w:rPr>
          <w:rFonts w:hint="eastAsia" w:ascii="宋体" w:hAnsi="宋体" w:eastAsia="宋体" w:cs="宋体"/>
          <w:highlight w:val="none"/>
          <w:lang w:val="en-US" w:eastAsia="zh-CN"/>
        </w:rPr>
        <w:t>时间宣布</w:t>
      </w:r>
      <w:r>
        <w:rPr>
          <w:rFonts w:hint="eastAsia" w:ascii="宋体" w:hAnsi="宋体" w:cs="宋体"/>
          <w:highlight w:val="none"/>
          <w:lang w:eastAsia="zh-CN"/>
        </w:rPr>
        <w:t>谈判</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r>
        <w:rPr>
          <w:rFonts w:hint="eastAsia" w:ascii="宋体" w:hAnsi="宋体" w:cs="宋体"/>
          <w:highlight w:val="none"/>
          <w:lang w:eastAsia="zh-CN"/>
        </w:rPr>
        <w:t>谈判</w:t>
      </w:r>
      <w:r>
        <w:rPr>
          <w:rFonts w:hint="eastAsia" w:ascii="宋体" w:hAnsi="宋体" w:eastAsia="宋体" w:cs="宋体"/>
          <w:highlight w:val="none"/>
          <w:lang w:val="en-US" w:eastAsia="zh-CN"/>
        </w:rPr>
        <w:t>时，当众宣布参加</w:t>
      </w:r>
      <w:r>
        <w:rPr>
          <w:rFonts w:hint="eastAsia" w:ascii="宋体" w:hAnsi="宋体" w:cs="宋体"/>
          <w:highlight w:val="none"/>
          <w:lang w:eastAsia="zh-CN"/>
        </w:rPr>
        <w:t>谈判</w:t>
      </w:r>
      <w:r>
        <w:rPr>
          <w:rFonts w:hint="eastAsia" w:ascii="宋体" w:hAnsi="宋体" w:eastAsia="宋体" w:cs="宋体"/>
          <w:highlight w:val="none"/>
          <w:lang w:val="en-US" w:eastAsia="zh-CN"/>
        </w:rPr>
        <w:t>会主持人、会议记录人以及根据情况邀请的现场监督人等工作人员。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认为采购人、采购代理机构相关工作人员有需要回避的情形的，应当场提出回避申请，但不得干扰、阻挠</w:t>
      </w:r>
      <w:r>
        <w:rPr>
          <w:rFonts w:hint="eastAsia" w:ascii="宋体" w:hAnsi="宋体" w:cs="宋体"/>
          <w:highlight w:val="none"/>
          <w:lang w:val="en-US" w:eastAsia="zh-CN"/>
        </w:rPr>
        <w:t>谈判</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1-6、</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或者其推选的代表检查其自己递交的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的密封情况，经确认无误后，由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1-7、</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w:t>
      </w:r>
      <w:r>
        <w:rPr>
          <w:rFonts w:hint="eastAsia" w:ascii="宋体" w:hAnsi="宋体" w:cs="宋体"/>
          <w:highlight w:val="none"/>
          <w:lang w:val="en-US" w:eastAsia="zh-CN"/>
        </w:rPr>
        <w:t>谈判</w:t>
      </w:r>
      <w:r>
        <w:rPr>
          <w:rFonts w:hint="eastAsia" w:ascii="宋体" w:hAnsi="宋体" w:eastAsia="宋体" w:cs="宋体"/>
          <w:highlight w:val="none"/>
          <w:lang w:val="en-US" w:eastAsia="zh-CN"/>
        </w:rPr>
        <w:t>过程和</w:t>
      </w:r>
      <w:r>
        <w:rPr>
          <w:rFonts w:hint="eastAsia" w:ascii="宋体" w:hAnsi="宋体" w:cs="宋体"/>
          <w:highlight w:val="none"/>
          <w:lang w:val="en-US" w:eastAsia="zh-CN"/>
        </w:rPr>
        <w:t>谈判</w:t>
      </w:r>
      <w:r>
        <w:rPr>
          <w:rFonts w:hint="eastAsia" w:ascii="宋体" w:hAnsi="宋体" w:eastAsia="宋体" w:cs="宋体"/>
          <w:highlight w:val="none"/>
          <w:lang w:val="en-US" w:eastAsia="zh-CN"/>
        </w:rPr>
        <w:t>记录有</w:t>
      </w:r>
      <w:r>
        <w:rPr>
          <w:rFonts w:hint="eastAsia" w:ascii="宋体" w:hAnsi="宋体" w:cs="宋体"/>
          <w:highlight w:val="none"/>
          <w:lang w:val="en-US" w:eastAsia="zh-CN"/>
        </w:rPr>
        <w:t>疑义</w:t>
      </w:r>
      <w:r>
        <w:rPr>
          <w:rFonts w:hint="eastAsia" w:ascii="宋体" w:hAnsi="宋体" w:eastAsia="宋体" w:cs="宋体"/>
          <w:highlight w:val="none"/>
          <w:lang w:val="en-US" w:eastAsia="zh-CN"/>
        </w:rPr>
        <w:t>的，应当当场提出</w:t>
      </w:r>
      <w:r>
        <w:rPr>
          <w:rFonts w:hint="eastAsia" w:ascii="宋体" w:hAnsi="宋体" w:cs="宋体"/>
          <w:highlight w:val="none"/>
          <w:lang w:val="en-US" w:eastAsia="zh-CN"/>
        </w:rPr>
        <w:t>异议申请</w:t>
      </w:r>
      <w:r>
        <w:rPr>
          <w:rFonts w:hint="eastAsia" w:ascii="宋体" w:hAnsi="宋体" w:eastAsia="宋体" w:cs="宋体"/>
          <w:highlight w:val="none"/>
          <w:lang w:val="en-US" w:eastAsia="zh-CN"/>
        </w:rPr>
        <w:t>，但不得干扰、阻挠</w:t>
      </w:r>
      <w:r>
        <w:rPr>
          <w:rFonts w:hint="eastAsia" w:ascii="宋体" w:hAnsi="宋体" w:cs="宋体"/>
          <w:highlight w:val="none"/>
          <w:lang w:val="en-US" w:eastAsia="zh-CN"/>
        </w:rPr>
        <w:t>谈判</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1-8、宣布</w:t>
      </w:r>
      <w:r>
        <w:rPr>
          <w:rFonts w:hint="eastAsia" w:ascii="宋体" w:hAnsi="宋体" w:cs="宋体"/>
          <w:highlight w:val="none"/>
          <w:lang w:val="en-US" w:eastAsia="zh-CN"/>
        </w:rPr>
        <w:t>谈判</w:t>
      </w:r>
      <w:r>
        <w:rPr>
          <w:rFonts w:hint="eastAsia" w:ascii="宋体" w:hAnsi="宋体" w:eastAsia="宋体" w:cs="宋体"/>
          <w:highlight w:val="none"/>
          <w:lang w:val="en-US" w:eastAsia="zh-CN"/>
        </w:rPr>
        <w:t>会结束。主持人宣布</w:t>
      </w:r>
      <w:r>
        <w:rPr>
          <w:rFonts w:hint="eastAsia" w:ascii="宋体" w:hAnsi="宋体" w:cs="宋体"/>
          <w:highlight w:val="none"/>
          <w:lang w:val="en-US" w:eastAsia="zh-CN"/>
        </w:rPr>
        <w:t>谈判</w:t>
      </w:r>
      <w:r>
        <w:rPr>
          <w:rFonts w:hint="eastAsia" w:ascii="宋体" w:hAnsi="宋体" w:eastAsia="宋体" w:cs="宋体"/>
          <w:highlight w:val="none"/>
          <w:lang w:val="en-US" w:eastAsia="zh-CN"/>
        </w:rPr>
        <w:t>会结束。所有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代表应立即退场（</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要求有演示、介绍等的除外）。同时所有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应保持通讯设备的畅通，以方便在</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过程中</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要求</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的必要澄清、说明和纠正。</w:t>
      </w:r>
      <w:r>
        <w:rPr>
          <w:rFonts w:hint="eastAsia" w:ascii="宋体" w:hAnsi="宋体" w:cs="宋体"/>
          <w:highlight w:val="none"/>
          <w:lang w:val="en-US" w:eastAsia="zh-CN"/>
        </w:rPr>
        <w:t>评审</w:t>
      </w:r>
      <w:r>
        <w:rPr>
          <w:rFonts w:hint="eastAsia" w:ascii="宋体" w:hAnsi="宋体" w:eastAsia="宋体" w:cs="宋体"/>
          <w:highlight w:val="none"/>
          <w:lang w:val="en-US" w:eastAsia="zh-CN"/>
        </w:rPr>
        <w:t>结果</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注：①若</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对</w:t>
      </w:r>
      <w:r>
        <w:rPr>
          <w:rFonts w:hint="eastAsia" w:ascii="宋体" w:hAnsi="宋体" w:cs="宋体"/>
          <w:b/>
          <w:bCs/>
          <w:highlight w:val="none"/>
          <w:u w:val="single"/>
          <w:lang w:val="en-US" w:eastAsia="zh-CN"/>
        </w:rPr>
        <w:t>响应文件</w:t>
      </w:r>
      <w:r>
        <w:rPr>
          <w:rFonts w:hint="eastAsia" w:ascii="宋体" w:hAnsi="宋体" w:eastAsia="宋体" w:cs="宋体"/>
          <w:b/>
          <w:bCs/>
          <w:highlight w:val="none"/>
          <w:u w:val="single"/>
          <w:lang w:val="en-US" w:eastAsia="zh-CN"/>
        </w:rPr>
        <w:t>密封情况有异议的，应当当场反映要求</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现场记录人员予以记录，并在</w:t>
      </w:r>
      <w:r>
        <w:rPr>
          <w:rFonts w:hint="eastAsia" w:ascii="宋体" w:hAnsi="宋体" w:cs="宋体"/>
          <w:b/>
          <w:bCs/>
          <w:highlight w:val="none"/>
          <w:u w:val="single"/>
          <w:lang w:val="en-US" w:eastAsia="zh-CN"/>
        </w:rPr>
        <w:t>评审</w:t>
      </w:r>
      <w:r>
        <w:rPr>
          <w:rFonts w:hint="eastAsia" w:ascii="宋体" w:hAnsi="宋体" w:eastAsia="宋体" w:cs="宋体"/>
          <w:b/>
          <w:bCs/>
          <w:highlight w:val="none"/>
          <w:u w:val="single"/>
          <w:lang w:val="en-US" w:eastAsia="zh-CN"/>
        </w:rPr>
        <w:t>时予以认定处理，但不得干扰、阻挠</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cs="宋体"/>
          <w:b/>
          <w:bCs/>
          <w:highlight w:val="none"/>
          <w:u w:val="single"/>
          <w:lang w:val="en-US" w:eastAsia="zh-CN"/>
        </w:rPr>
        <w:t>②谈判</w:t>
      </w:r>
      <w:r>
        <w:rPr>
          <w:rFonts w:hint="eastAsia" w:ascii="宋体" w:hAnsi="宋体" w:eastAsia="宋体" w:cs="宋体"/>
          <w:b/>
          <w:bCs/>
          <w:highlight w:val="none"/>
          <w:u w:val="single"/>
          <w:lang w:val="en-US" w:eastAsia="zh-CN"/>
        </w:rPr>
        <w:t>现场</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在任何环节不签字又不提出异议的和未参加</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的，视同认可</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highlight w:val="none"/>
          <w:lang w:val="en-US" w:eastAsia="zh-CN"/>
        </w:rPr>
      </w:pPr>
      <w:r>
        <w:rPr>
          <w:rFonts w:hint="eastAsia" w:ascii="宋体" w:hAnsi="宋体" w:cs="宋体"/>
          <w:b/>
          <w:bCs/>
          <w:highlight w:val="none"/>
          <w:u w:val="single"/>
          <w:lang w:val="en-US" w:eastAsia="zh-CN"/>
        </w:rPr>
        <w:t>③</w:t>
      </w:r>
      <w:r>
        <w:rPr>
          <w:rFonts w:hint="eastAsia" w:ascii="宋体" w:hAnsi="宋体" w:eastAsia="宋体" w:cs="宋体"/>
          <w:b/>
          <w:bCs/>
          <w:highlight w:val="none"/>
          <w:u w:val="single"/>
          <w:lang w:val="en-US" w:eastAsia="zh-CN"/>
        </w:rPr>
        <w:t>采购代理机构对</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过程进行录音录像，并存档备查。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2、谈判小组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的组成：根据《中华人民共和国政府采购法》和《政府采购非招标采购方式管理办法》等的规定并结合本次采购项目的实际情况，</w:t>
      </w:r>
      <w:r>
        <w:rPr>
          <w:rFonts w:hint="eastAsia" w:ascii="宋体" w:hAnsi="宋体" w:cs="宋体"/>
          <w:highlight w:val="none"/>
          <w:lang w:val="en-US" w:eastAsia="zh-CN"/>
        </w:rPr>
        <w:t>谈判</w:t>
      </w:r>
      <w:r>
        <w:rPr>
          <w:rFonts w:hint="eastAsia" w:ascii="宋体" w:hAnsi="宋体" w:eastAsia="宋体" w:cs="宋体"/>
          <w:highlight w:val="none"/>
          <w:lang w:val="en-US" w:eastAsia="zh-CN"/>
        </w:rPr>
        <w:t>小组由采购人的代表和有关方面的专家三人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以上的单数组成（若</w:t>
      </w:r>
      <w:r>
        <w:rPr>
          <w:rFonts w:hint="eastAsia" w:ascii="宋体" w:hAnsi="宋体" w:cs="宋体"/>
          <w:highlight w:val="none"/>
          <w:lang w:val="en-US" w:eastAsia="zh-CN"/>
        </w:rPr>
        <w:t>谈判</w:t>
      </w:r>
      <w:r>
        <w:rPr>
          <w:rFonts w:hint="eastAsia" w:ascii="宋体" w:hAnsi="宋体" w:eastAsia="宋体" w:cs="宋体"/>
          <w:highlight w:val="none"/>
          <w:lang w:val="en-US" w:eastAsia="zh-CN"/>
        </w:rPr>
        <w:t>项目预算达到政府采购公开招标限额标准的，</w:t>
      </w:r>
      <w:r>
        <w:rPr>
          <w:rFonts w:hint="eastAsia" w:ascii="宋体" w:hAnsi="宋体" w:cs="宋体"/>
          <w:highlight w:val="none"/>
          <w:lang w:val="en-US" w:eastAsia="zh-CN"/>
        </w:rPr>
        <w:t>谈判</w:t>
      </w:r>
      <w:r>
        <w:rPr>
          <w:rFonts w:hint="eastAsia" w:ascii="宋体" w:hAnsi="宋体" w:eastAsia="宋体" w:cs="宋体"/>
          <w:highlight w:val="none"/>
          <w:lang w:val="en-US" w:eastAsia="zh-CN"/>
        </w:rPr>
        <w:t>小组为五人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以上单数组成），其中专家人数不少于成员总数的三分之二，负责本次采购项目的竞争性</w:t>
      </w:r>
      <w:r>
        <w:rPr>
          <w:rFonts w:hint="eastAsia" w:ascii="宋体" w:hAnsi="宋体" w:cs="宋体"/>
          <w:highlight w:val="none"/>
          <w:lang w:val="en-US" w:eastAsia="zh-CN"/>
        </w:rPr>
        <w:t>谈判</w:t>
      </w:r>
      <w:r>
        <w:rPr>
          <w:rFonts w:hint="eastAsia" w:ascii="宋体" w:hAnsi="宋体" w:eastAsia="宋体" w:cs="宋体"/>
          <w:highlight w:val="none"/>
          <w:lang w:val="en-US" w:eastAsia="zh-CN"/>
        </w:rPr>
        <w:t>和评审工作。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-2、</w:t>
      </w:r>
      <w:r>
        <w:rPr>
          <w:rFonts w:hint="eastAsia" w:ascii="宋体" w:hAnsi="宋体" w:cs="宋体"/>
          <w:highlight w:val="none"/>
          <w:lang w:val="en-US" w:eastAsia="zh-CN"/>
        </w:rPr>
        <w:t>评审</w:t>
      </w:r>
      <w:r>
        <w:rPr>
          <w:rFonts w:hint="eastAsia" w:ascii="宋体" w:hAnsi="宋体" w:eastAsia="宋体" w:cs="宋体"/>
          <w:highlight w:val="none"/>
          <w:lang w:val="en-US" w:eastAsia="zh-CN"/>
        </w:rPr>
        <w:t>原则：遵循公平、公正、科学、择优的原则，并以相同的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程序和标准对待所有的</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按照</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规定的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方法和标准进行</w:t>
      </w:r>
      <w:r>
        <w:rPr>
          <w:rFonts w:hint="eastAsia" w:ascii="宋体" w:hAnsi="宋体" w:cs="宋体"/>
          <w:highlight w:val="none"/>
          <w:lang w:val="en-US" w:eastAsia="zh-CN"/>
        </w:rPr>
        <w:t>评审</w:t>
      </w:r>
      <w:r>
        <w:rPr>
          <w:rFonts w:hint="eastAsia" w:ascii="宋体" w:hAnsi="宋体" w:eastAsia="宋体" w:cs="宋体"/>
          <w:highlight w:val="none"/>
          <w:lang w:val="en-US" w:eastAsia="zh-CN"/>
        </w:rPr>
        <w:t>，并独立履行下列职责：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-3-1、熟悉和理解</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-3-2、审查已通过资格审查供应商的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是否满足</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要求，并作出评价；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-3-3、根据需要要求</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对</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作出解释；根据需要要求供应商对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有关事项作出澄清、说明或者更正；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-3-4、推荐</w:t>
      </w:r>
      <w:r>
        <w:rPr>
          <w:rFonts w:hint="eastAsia" w:ascii="宋体" w:hAnsi="宋体" w:cs="宋体"/>
          <w:highlight w:val="none"/>
          <w:lang w:val="en-US" w:eastAsia="zh-CN"/>
        </w:rPr>
        <w:t>成交候选</w:t>
      </w:r>
      <w:r>
        <w:rPr>
          <w:rFonts w:hint="eastAsia" w:ascii="宋体" w:hAnsi="宋体" w:eastAsia="宋体" w:cs="宋体"/>
          <w:highlight w:val="none"/>
          <w:lang w:val="en-US" w:eastAsia="zh-CN"/>
        </w:rPr>
        <w:t>供应商，或者受采购人委托确定</w:t>
      </w:r>
      <w:r>
        <w:rPr>
          <w:rFonts w:hint="eastAsia" w:ascii="宋体" w:hAnsi="宋体" w:cs="宋体"/>
          <w:highlight w:val="none"/>
          <w:lang w:val="en-US" w:eastAsia="zh-CN"/>
        </w:rPr>
        <w:t>成交</w:t>
      </w:r>
      <w:r>
        <w:rPr>
          <w:rFonts w:hint="eastAsia" w:ascii="宋体" w:hAnsi="宋体" w:eastAsia="宋体" w:cs="宋体"/>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-3-5、起草</w:t>
      </w:r>
      <w:r>
        <w:rPr>
          <w:rFonts w:hint="eastAsia" w:ascii="宋体" w:hAnsi="宋体" w:cs="宋体"/>
          <w:highlight w:val="none"/>
          <w:lang w:val="en-US" w:eastAsia="zh-CN"/>
        </w:rPr>
        <w:t>评审</w:t>
      </w:r>
      <w:r>
        <w:rPr>
          <w:rFonts w:hint="eastAsia" w:ascii="宋体" w:hAnsi="宋体" w:eastAsia="宋体" w:cs="宋体"/>
          <w:highlight w:val="none"/>
          <w:lang w:val="en-US" w:eastAsia="zh-CN"/>
        </w:rPr>
        <w:t>报告并进行签署；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-3-6、向</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、财政部门或者其他监督部门报告非法干预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工作的行为；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-3-7、法律、法规和规章规定的其他职责。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过程独立、保密。</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过程的行为将导致其</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作为无效处理。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评价</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的响应性，对于</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而言，除</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要求其澄清、说明或者更正而提供的资料外，仅依据</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本身的内容，不寻求其他外部证据。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w:t>
      </w:r>
      <w:r>
        <w:rPr>
          <w:rFonts w:hint="eastAsia" w:ascii="宋体" w:hAnsi="宋体" w:cs="宋体"/>
          <w:highlight w:val="none"/>
          <w:lang w:val="en-US" w:eastAsia="zh-CN"/>
        </w:rPr>
        <w:t>：综合评分法。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w:t>
      </w:r>
      <w:r>
        <w:rPr>
          <w:rFonts w:hint="eastAsia" w:ascii="宋体" w:hAnsi="宋体" w:cs="宋体"/>
          <w:b/>
          <w:bCs/>
          <w:highlight w:val="none"/>
          <w:lang w:val="en-US" w:eastAsia="zh-CN"/>
        </w:rPr>
        <w:t>谈判</w:t>
      </w:r>
      <w:r>
        <w:rPr>
          <w:rFonts w:hint="eastAsia" w:ascii="宋体" w:hAnsi="宋体" w:eastAsia="宋体" w:cs="宋体"/>
          <w:b/>
          <w:bCs/>
          <w:highlight w:val="none"/>
          <w:lang w:val="en-US" w:eastAsia="zh-CN"/>
        </w:rPr>
        <w:t>组织</w:t>
      </w:r>
    </w:p>
    <w:p>
      <w:pPr>
        <w:pStyle w:val="13"/>
        <w:keepNext w:val="0"/>
        <w:keepLines w:val="0"/>
        <w:pageBreakBefore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1、</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工作由采购代理机构组织，具体</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事务由依法组建的</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小组负责。</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宋体" w:hAnsi="宋体" w:eastAsia="宋体" w:cs="宋体"/>
          <w:b/>
          <w:bCs/>
          <w:highlight w:val="none"/>
          <w:lang w:val="en-US" w:eastAsia="zh-CN"/>
        </w:rPr>
      </w:pPr>
      <w:bookmarkStart w:id="28" w:name="_Toc25844"/>
      <w:bookmarkStart w:id="29" w:name="_Toc27694"/>
      <w:bookmarkStart w:id="30" w:name="_Toc18256"/>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2、</w:t>
      </w:r>
      <w:bookmarkEnd w:id="28"/>
      <w:bookmarkEnd w:id="29"/>
      <w:bookmarkEnd w:id="30"/>
      <w:bookmarkStart w:id="31" w:name="_Toc1382"/>
      <w:bookmarkStart w:id="32" w:name="_Toc31303"/>
      <w:r>
        <w:rPr>
          <w:rFonts w:hint="eastAsia" w:ascii="宋体" w:hAnsi="宋体" w:eastAsia="宋体" w:cs="宋体"/>
          <w:bCs/>
          <w:sz w:val="24"/>
          <w:highlight w:val="none"/>
          <w:lang w:eastAsia="zh-CN"/>
        </w:rPr>
        <w:t xml:space="preserve">根据陕西省财政厅关于政府采购信息公告有关事项的通知（陕财办采资〔2018〕26号）, </w:t>
      </w:r>
      <w:r>
        <w:rPr>
          <w:rFonts w:hint="eastAsia" w:ascii="宋体" w:hAnsi="宋体" w:eastAsia="宋体"/>
          <w:highlight w:val="none"/>
        </w:rPr>
        <w:t>特殊情形的处理</w:t>
      </w:r>
      <w:r>
        <w:rPr>
          <w:rFonts w:hint="eastAsia" w:ascii="宋体" w:hAnsi="宋体" w:eastAsia="宋体"/>
          <w:highlight w:val="none"/>
          <w:lang w:eastAsia="zh-CN"/>
        </w:rPr>
        <w:t>办法：</w:t>
      </w:r>
      <w:r>
        <w:rPr>
          <w:rFonts w:hint="eastAsia" w:ascii="宋体" w:hAnsi="宋体" w:eastAsia="宋体"/>
          <w:highlight w:val="none"/>
        </w:rPr>
        <w:t>采用</w:t>
      </w:r>
      <w:r>
        <w:rPr>
          <w:rFonts w:hint="eastAsia" w:ascii="宋体" w:hAnsi="宋体"/>
          <w:highlight w:val="none"/>
          <w:lang w:eastAsia="zh-CN"/>
        </w:rPr>
        <w:t>竞争性磋商</w:t>
      </w:r>
      <w:r>
        <w:rPr>
          <w:rFonts w:hint="eastAsia" w:ascii="宋体" w:hAnsi="宋体" w:eastAsia="宋体"/>
          <w:highlight w:val="none"/>
        </w:rPr>
        <w:t>、竞争性</w:t>
      </w:r>
      <w:r>
        <w:rPr>
          <w:rFonts w:hint="eastAsia" w:ascii="宋体" w:hAnsi="宋体"/>
          <w:highlight w:val="none"/>
          <w:lang w:eastAsia="zh-CN"/>
        </w:rPr>
        <w:t>谈判</w:t>
      </w:r>
      <w:r>
        <w:rPr>
          <w:rFonts w:hint="eastAsia" w:ascii="宋体" w:hAnsi="宋体" w:eastAsia="宋体"/>
          <w:highlight w:val="none"/>
        </w:rPr>
        <w:t>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bookmarkEnd w:id="31"/>
      <w:bookmarkEnd w:id="32"/>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4、评审程序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r>
        <w:rPr>
          <w:rFonts w:hint="eastAsia" w:hAnsi="宋体" w:cs="宋体"/>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zh-CN"/>
        </w:rPr>
        <w:t>在供应商递交响应文件截止时间结束后，</w:t>
      </w:r>
      <w:r>
        <w:rPr>
          <w:rFonts w:hint="eastAsia" w:hAnsi="宋体" w:cs="宋体"/>
          <w:sz w:val="24"/>
          <w:szCs w:val="24"/>
          <w:highlight w:val="none"/>
          <w:lang w:val="zh-CN"/>
        </w:rPr>
        <w:t>采购人</w:t>
      </w:r>
      <w:r>
        <w:rPr>
          <w:rFonts w:hint="eastAsia" w:hAnsi="宋体" w:eastAsia="宋体" w:cs="宋体"/>
          <w:sz w:val="24"/>
          <w:szCs w:val="24"/>
          <w:highlight w:val="none"/>
          <w:lang w:val="zh-CN"/>
        </w:rPr>
        <w:t>对递交响应文件的供应商进行资格审查。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zh-CN"/>
        </w:rPr>
      </w:pPr>
      <w:r>
        <w:rPr>
          <w:rFonts w:hint="eastAsia" w:hAnsi="宋体" w:eastAsia="宋体" w:cs="宋体"/>
          <w:sz w:val="24"/>
          <w:szCs w:val="24"/>
          <w:highlight w:val="none"/>
          <w:lang w:val="zh-CN"/>
        </w:rPr>
        <w:t>确定参加谈判的供应商数量采用合格数量制，即</w:t>
      </w:r>
      <w:r>
        <w:rPr>
          <w:rFonts w:hint="eastAsia" w:hAnsi="宋体" w:cs="宋体"/>
          <w:sz w:val="24"/>
          <w:szCs w:val="24"/>
          <w:highlight w:val="none"/>
          <w:lang w:val="zh-CN"/>
        </w:rPr>
        <w:t>采购人</w:t>
      </w:r>
      <w:r>
        <w:rPr>
          <w:rFonts w:hint="eastAsia" w:hAnsi="宋体" w:eastAsia="宋体" w:cs="宋体"/>
          <w:sz w:val="24"/>
          <w:szCs w:val="24"/>
          <w:highlight w:val="none"/>
          <w:lang w:val="zh-CN"/>
        </w:rPr>
        <w:t>对各供应商资格审查后，凡符合本竞争性谈判文件规定资格条件的，均进入谈判。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en-US" w:eastAsia="zh-CN"/>
        </w:rPr>
      </w:pPr>
      <w:r>
        <w:rPr>
          <w:rFonts w:hint="eastAsia" w:hAnsi="宋体" w:cs="宋体"/>
          <w:sz w:val="24"/>
          <w:szCs w:val="24"/>
          <w:highlight w:val="none"/>
          <w:lang w:eastAsia="zh-CN"/>
        </w:rPr>
        <w:t>采购人</w:t>
      </w:r>
      <w:r>
        <w:rPr>
          <w:rFonts w:hint="eastAsia" w:hAnsi="宋体" w:eastAsia="宋体" w:cs="宋体"/>
          <w:sz w:val="24"/>
          <w:szCs w:val="24"/>
          <w:highlight w:val="none"/>
        </w:rPr>
        <w:t>资格审查结束后，向采购</w:t>
      </w:r>
      <w:r>
        <w:rPr>
          <w:rFonts w:hint="eastAsia" w:hAnsi="宋体" w:eastAsia="宋体" w:cs="宋体"/>
          <w:sz w:val="24"/>
          <w:szCs w:val="24"/>
          <w:highlight w:val="none"/>
          <w:lang w:val="zh-CN"/>
        </w:rPr>
        <w:t>代理机构</w:t>
      </w:r>
      <w:r>
        <w:rPr>
          <w:rFonts w:hint="eastAsia" w:hAnsi="宋体" w:eastAsia="宋体" w:cs="宋体"/>
          <w:sz w:val="24"/>
          <w:szCs w:val="24"/>
          <w:highlight w:val="none"/>
        </w:rPr>
        <w:t>出具资格审查</w:t>
      </w:r>
      <w:r>
        <w:rPr>
          <w:rFonts w:hint="eastAsia" w:hAnsi="宋体" w:eastAsia="宋体" w:cs="宋体"/>
          <w:sz w:val="24"/>
          <w:szCs w:val="24"/>
          <w:highlight w:val="none"/>
          <w:lang w:eastAsia="zh-CN"/>
        </w:rPr>
        <w:t>表</w:t>
      </w:r>
      <w:r>
        <w:rPr>
          <w:rFonts w:hint="eastAsia" w:hAnsi="宋体" w:eastAsia="宋体" w:cs="宋体"/>
          <w:sz w:val="24"/>
          <w:szCs w:val="24"/>
          <w:highlight w:val="none"/>
        </w:rPr>
        <w:t>，确定参加</w:t>
      </w:r>
      <w:r>
        <w:rPr>
          <w:rFonts w:hint="eastAsia" w:hAnsi="宋体" w:eastAsia="宋体" w:cs="宋体"/>
          <w:sz w:val="24"/>
          <w:szCs w:val="24"/>
          <w:highlight w:val="none"/>
          <w:lang w:eastAsia="zh-CN"/>
        </w:rPr>
        <w:t>谈判</w:t>
      </w:r>
      <w:r>
        <w:rPr>
          <w:rFonts w:hint="eastAsia" w:hAnsi="宋体" w:eastAsia="宋体" w:cs="宋体"/>
          <w:sz w:val="24"/>
          <w:szCs w:val="24"/>
          <w:highlight w:val="none"/>
        </w:rPr>
        <w:t>的供应商名单。没有通过资格审查的供应商，</w:t>
      </w:r>
      <w:r>
        <w:rPr>
          <w:rFonts w:hint="eastAsia" w:hAnsi="宋体" w:cs="宋体"/>
          <w:sz w:val="24"/>
          <w:szCs w:val="24"/>
          <w:highlight w:val="none"/>
          <w:lang w:eastAsia="zh-CN"/>
        </w:rPr>
        <w:t>采购人</w:t>
      </w:r>
      <w:r>
        <w:rPr>
          <w:rFonts w:hint="eastAsia" w:hAnsi="宋体" w:eastAsia="宋体" w:cs="宋体"/>
          <w:sz w:val="24"/>
          <w:szCs w:val="24"/>
          <w:highlight w:val="none"/>
        </w:rPr>
        <w:t>应在资格审查</w:t>
      </w:r>
      <w:r>
        <w:rPr>
          <w:rFonts w:hint="eastAsia" w:hAnsi="宋体" w:eastAsia="宋体" w:cs="宋体"/>
          <w:sz w:val="24"/>
          <w:szCs w:val="24"/>
          <w:highlight w:val="none"/>
          <w:lang w:eastAsia="zh-CN"/>
        </w:rPr>
        <w:t>表</w:t>
      </w:r>
      <w:r>
        <w:rPr>
          <w:rFonts w:hint="eastAsia" w:hAnsi="宋体" w:eastAsia="宋体" w:cs="宋体"/>
          <w:sz w:val="24"/>
          <w:szCs w:val="24"/>
          <w:highlight w:val="none"/>
        </w:rPr>
        <w:t>中说明原因。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hAnsi="宋体" w:eastAsia="宋体" w:cs="宋体"/>
          <w:sz w:val="24"/>
          <w:szCs w:val="24"/>
          <w:highlight w:val="none"/>
          <w:lang w:val="en-US" w:eastAsia="zh-CN"/>
        </w:rPr>
      </w:pPr>
      <w:r>
        <w:rPr>
          <w:rFonts w:hint="eastAsia" w:hAnsi="宋体" w:eastAsia="宋体" w:cs="宋体"/>
          <w:sz w:val="24"/>
          <w:szCs w:val="24"/>
          <w:highlight w:val="none"/>
        </w:rPr>
        <w:t>通过资格审查的供应商不足三家的，本次竞争性</w:t>
      </w:r>
      <w:r>
        <w:rPr>
          <w:rFonts w:hint="eastAsia" w:hAnsi="宋体" w:eastAsia="宋体" w:cs="宋体"/>
          <w:sz w:val="24"/>
          <w:szCs w:val="24"/>
          <w:highlight w:val="none"/>
          <w:lang w:eastAsia="zh-CN"/>
        </w:rPr>
        <w:t>谈判</w:t>
      </w:r>
      <w:r>
        <w:rPr>
          <w:rFonts w:hint="eastAsia" w:hAnsi="宋体" w:eastAsia="宋体" w:cs="宋体"/>
          <w:sz w:val="24"/>
          <w:szCs w:val="24"/>
          <w:highlight w:val="none"/>
        </w:rPr>
        <w:t>采购活动终止。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、符合性审查</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谈判小组</w:t>
      </w:r>
      <w:r>
        <w:rPr>
          <w:rFonts w:hint="eastAsia" w:ascii="宋体" w:hAnsi="宋体" w:eastAsia="宋体" w:cs="宋体"/>
          <w:kern w:val="2"/>
          <w:sz w:val="24"/>
          <w:szCs w:val="24"/>
          <w:highlight w:val="none"/>
          <w:lang w:val="en-US" w:eastAsia="zh-CN" w:bidi="ar-SA"/>
        </w:rPr>
        <w:t>依据本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的实质性要求，对符合资格的</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进行审查，以确定其是否满足本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的实质性要求。本项目符合性审查事项仅限于本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的明确规定。</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是否满足</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的实质性要求，必须以本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的明确规定作为依据，否则，不能对</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作为无效处理，</w:t>
      </w:r>
      <w:r>
        <w:rPr>
          <w:rFonts w:hint="eastAsia" w:ascii="宋体" w:hAnsi="宋体" w:cs="宋体"/>
          <w:kern w:val="2"/>
          <w:sz w:val="24"/>
          <w:szCs w:val="24"/>
          <w:highlight w:val="none"/>
          <w:lang w:val="en-US" w:eastAsia="zh-CN" w:bidi="ar-SA"/>
        </w:rPr>
        <w:t>谈判小组</w:t>
      </w:r>
      <w:r>
        <w:rPr>
          <w:rFonts w:hint="eastAsia" w:ascii="宋体" w:hAnsi="宋体" w:eastAsia="宋体" w:cs="宋体"/>
          <w:kern w:val="2"/>
          <w:sz w:val="24"/>
          <w:szCs w:val="24"/>
          <w:highlight w:val="none"/>
          <w:lang w:val="en-US" w:eastAsia="zh-CN" w:bidi="ar-SA"/>
        </w:rPr>
        <w:t>不得臆测符合性审查事项。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有下列情形的，本项目不作为实质性要求进行规定，即不作为符合性审查事项，不得作为无效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明确要求加盖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(法人)公章的以外，其他地方以相关专用章加盖的；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）以骑缝章的形式代替</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内容逐页盖章的（但是骑缝章模糊不清，印章名称无法辨认的除外）；</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）其他不影响采购项目实质性要求的情形。</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除政府采购法律制度规定的情形外，本项目</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有下列情形之一的，作为无效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正副本数量不足的；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组成明显不符合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的规定要求，影响</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的格式、语言、计量单位、报价货币、知识产权、</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有效期等不符合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的规定，影响</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谈判报价</w:t>
      </w:r>
      <w:r>
        <w:rPr>
          <w:rFonts w:hint="eastAsia" w:ascii="宋体" w:hAnsi="宋体" w:eastAsia="宋体" w:cs="宋体"/>
          <w:sz w:val="24"/>
          <w:szCs w:val="24"/>
          <w:highlight w:val="none"/>
        </w:rPr>
        <w:t>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规定的采购预算或限价或其他报价规定的；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未载明或者载明的</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项目履约时间、方式、数量及其他政府采购合同实质性内容与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要求不一致，且</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无法接受的。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的其他实质性要求或属于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无效情形的。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u w:val="single"/>
        </w:rPr>
        <w:t>注：</w:t>
      </w:r>
      <w:r>
        <w:rPr>
          <w:rFonts w:hint="eastAsia" w:ascii="宋体" w:hAnsi="宋体" w:cs="宋体"/>
          <w:b/>
          <w:sz w:val="24"/>
          <w:szCs w:val="24"/>
          <w:highlight w:val="none"/>
          <w:u w:val="single"/>
          <w:lang w:eastAsia="zh-CN"/>
        </w:rPr>
        <w:t>谈判小组</w:t>
      </w:r>
      <w:r>
        <w:rPr>
          <w:rFonts w:hint="eastAsia" w:ascii="宋体" w:hAnsi="宋体" w:eastAsia="宋体" w:cs="宋体"/>
          <w:b/>
          <w:sz w:val="24"/>
          <w:szCs w:val="24"/>
          <w:highlight w:val="none"/>
          <w:u w:val="single"/>
          <w:lang w:eastAsia="zh-CN"/>
        </w:rPr>
        <w:t>应</w:t>
      </w:r>
      <w:r>
        <w:rPr>
          <w:rFonts w:hint="eastAsia" w:ascii="宋体" w:hAnsi="宋体" w:eastAsia="宋体" w:cs="宋体"/>
          <w:b/>
          <w:sz w:val="24"/>
          <w:szCs w:val="24"/>
          <w:highlight w:val="none"/>
          <w:u w:val="single"/>
        </w:rPr>
        <w:t>当积极履行澄清、说明或者更正的职责，不得滥用权力。供应商的</w:t>
      </w:r>
      <w:r>
        <w:rPr>
          <w:rFonts w:hint="eastAsia" w:ascii="宋体" w:hAnsi="宋体" w:cs="宋体"/>
          <w:b/>
          <w:sz w:val="24"/>
          <w:szCs w:val="24"/>
          <w:highlight w:val="none"/>
          <w:u w:val="single"/>
          <w:lang w:eastAsia="zh-CN"/>
        </w:rPr>
        <w:t>响应文件</w:t>
      </w:r>
      <w:r>
        <w:rPr>
          <w:rFonts w:hint="eastAsia" w:ascii="宋体" w:hAnsi="宋体" w:eastAsia="宋体" w:cs="宋体"/>
          <w:b/>
          <w:sz w:val="24"/>
          <w:szCs w:val="24"/>
          <w:highlight w:val="none"/>
          <w:u w:val="single"/>
        </w:rPr>
        <w:t>应当要求澄清、说明或者更正的，不得未经澄清、说明或者更正而直接作无效</w:t>
      </w:r>
      <w:r>
        <w:rPr>
          <w:rFonts w:hint="eastAsia" w:ascii="宋体" w:hAnsi="宋体" w:cs="宋体"/>
          <w:b/>
          <w:sz w:val="24"/>
          <w:szCs w:val="24"/>
          <w:highlight w:val="none"/>
          <w:u w:val="single"/>
          <w:lang w:eastAsia="zh-CN"/>
        </w:rPr>
        <w:t>谈判</w:t>
      </w:r>
      <w:r>
        <w:rPr>
          <w:rFonts w:hint="eastAsia" w:ascii="宋体" w:hAnsi="宋体" w:eastAsia="宋体" w:cs="宋体"/>
          <w:b/>
          <w:sz w:val="24"/>
          <w:szCs w:val="24"/>
          <w:highlight w:val="none"/>
          <w:u w:val="singl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hAnsi="宋体" w:cs="宋体"/>
          <w:sz w:val="24"/>
          <w:szCs w:val="24"/>
          <w:highlight w:val="none"/>
        </w:rPr>
        <w:t>通过</w:t>
      </w:r>
      <w:r>
        <w:rPr>
          <w:rFonts w:hint="eastAsia" w:hAnsi="宋体" w:cs="宋体"/>
          <w:sz w:val="24"/>
          <w:szCs w:val="24"/>
          <w:highlight w:val="none"/>
          <w:lang w:val="zh-CN"/>
        </w:rPr>
        <w:t>有效性、完整性和响应程度</w:t>
      </w:r>
      <w:r>
        <w:rPr>
          <w:rFonts w:hint="eastAsia" w:hAnsi="宋体" w:cs="宋体"/>
          <w:sz w:val="24"/>
          <w:szCs w:val="24"/>
          <w:highlight w:val="none"/>
        </w:rPr>
        <w:t>审查的供应商不足三家的，本次竞争性</w:t>
      </w:r>
      <w:r>
        <w:rPr>
          <w:rFonts w:hint="eastAsia" w:hAnsi="宋体" w:cs="宋体"/>
          <w:sz w:val="24"/>
          <w:szCs w:val="24"/>
          <w:highlight w:val="none"/>
          <w:lang w:eastAsia="zh-CN"/>
        </w:rPr>
        <w:t>谈判</w:t>
      </w:r>
      <w:r>
        <w:rPr>
          <w:rFonts w:hint="eastAsia" w:hAnsi="宋体" w:cs="宋体"/>
          <w:sz w:val="24"/>
          <w:szCs w:val="24"/>
          <w:highlight w:val="none"/>
        </w:rPr>
        <w:t>采购活动终止。</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小组所有成员应当集中与单一供应商分别进行</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，并给予所有参加</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的供应商平等的</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机会。</w:t>
      </w:r>
    </w:p>
    <w:p>
      <w:pPr>
        <w:pStyle w:val="13"/>
        <w:keepNext w:val="0"/>
        <w:keepLines w:val="0"/>
        <w:pageBreakBefore w:val="0"/>
        <w:kinsoku/>
        <w:wordWrap/>
        <w:overflowPunct/>
        <w:topLinePunct w:val="0"/>
        <w:bidi w:val="0"/>
        <w:snapToGrid/>
        <w:spacing w:line="440" w:lineRule="exact"/>
        <w:ind w:firstLine="480" w:firstLineChars="200"/>
        <w:contextualSpacing/>
        <w:textAlignment w:val="auto"/>
        <w:rPr>
          <w:rFonts w:hAnsi="宋体" w:cs="宋体"/>
          <w:sz w:val="24"/>
          <w:szCs w:val="24"/>
          <w:highlight w:val="none"/>
        </w:rPr>
      </w:pPr>
      <w:r>
        <w:rPr>
          <w:rFonts w:hint="eastAsia" w:hAnsi="宋体" w:cs="宋体"/>
          <w:sz w:val="24"/>
          <w:szCs w:val="24"/>
          <w:highlight w:val="none"/>
          <w:lang w:eastAsia="zh-CN"/>
        </w:rPr>
        <w:t>谈判</w:t>
      </w:r>
      <w:r>
        <w:rPr>
          <w:rFonts w:hint="eastAsia" w:hAnsi="宋体" w:cs="宋体"/>
          <w:sz w:val="24"/>
          <w:szCs w:val="24"/>
          <w:highlight w:val="none"/>
        </w:rPr>
        <w:t>过程中，</w:t>
      </w:r>
      <w:r>
        <w:rPr>
          <w:rFonts w:hint="eastAsia" w:hAnsi="宋体" w:cs="宋体"/>
          <w:sz w:val="24"/>
          <w:szCs w:val="24"/>
          <w:highlight w:val="none"/>
          <w:lang w:eastAsia="zh-CN"/>
        </w:rPr>
        <w:t>谈判</w:t>
      </w:r>
      <w:r>
        <w:rPr>
          <w:rFonts w:hint="eastAsia" w:hAnsi="宋体" w:cs="宋体"/>
          <w:sz w:val="24"/>
          <w:szCs w:val="24"/>
          <w:highlight w:val="none"/>
        </w:rPr>
        <w:t>小组可以根据</w:t>
      </w:r>
      <w:r>
        <w:rPr>
          <w:rFonts w:hint="eastAsia" w:hAnsi="宋体" w:cs="宋体"/>
          <w:sz w:val="24"/>
          <w:szCs w:val="24"/>
          <w:highlight w:val="none"/>
          <w:lang w:eastAsia="zh-CN"/>
        </w:rPr>
        <w:t>谈判</w:t>
      </w:r>
      <w:r>
        <w:rPr>
          <w:rFonts w:hint="eastAsia" w:hAnsi="宋体" w:cs="宋体"/>
          <w:sz w:val="24"/>
          <w:szCs w:val="24"/>
          <w:highlight w:val="none"/>
        </w:rPr>
        <w:t>情况调整</w:t>
      </w:r>
      <w:r>
        <w:rPr>
          <w:rFonts w:hint="eastAsia" w:hAnsi="宋体" w:cs="宋体"/>
          <w:sz w:val="24"/>
          <w:szCs w:val="24"/>
          <w:highlight w:val="none"/>
          <w:lang w:eastAsia="zh-CN"/>
        </w:rPr>
        <w:t>谈判</w:t>
      </w:r>
      <w:r>
        <w:rPr>
          <w:rFonts w:hint="eastAsia" w:hAnsi="宋体" w:cs="宋体"/>
          <w:sz w:val="24"/>
          <w:szCs w:val="24"/>
          <w:highlight w:val="none"/>
        </w:rPr>
        <w:t>轮次。</w:t>
      </w:r>
      <w:r>
        <w:rPr>
          <w:rFonts w:hint="eastAsia" w:hAnsi="宋体" w:cs="宋体"/>
          <w:sz w:val="24"/>
          <w:szCs w:val="24"/>
          <w:highlight w:val="none"/>
          <w:lang w:eastAsia="zh-CN"/>
        </w:rPr>
        <w:t>谈判</w:t>
      </w:r>
      <w:r>
        <w:rPr>
          <w:rFonts w:hint="eastAsia" w:hAnsi="宋体" w:cs="宋体"/>
          <w:sz w:val="24"/>
          <w:szCs w:val="24"/>
          <w:highlight w:val="none"/>
        </w:rPr>
        <w:t>小组经采购人代表确认后，可以根据</w:t>
      </w:r>
      <w:r>
        <w:rPr>
          <w:rFonts w:hint="eastAsia" w:hAnsi="宋体" w:cs="宋体"/>
          <w:sz w:val="24"/>
          <w:szCs w:val="24"/>
          <w:highlight w:val="none"/>
          <w:lang w:eastAsia="zh-CN"/>
        </w:rPr>
        <w:t>谈判</w:t>
      </w:r>
      <w:r>
        <w:rPr>
          <w:rFonts w:hint="eastAsia" w:hAnsi="宋体" w:cs="宋体"/>
          <w:sz w:val="24"/>
          <w:szCs w:val="24"/>
          <w:highlight w:val="none"/>
        </w:rPr>
        <w:t>情况实质性变动采购需求中的技术、服务要求以及合同草案条款，并将变更的内容及时以书面形式通知所有参加</w:t>
      </w:r>
      <w:r>
        <w:rPr>
          <w:rFonts w:hint="eastAsia" w:hAnsi="宋体" w:cs="宋体"/>
          <w:sz w:val="24"/>
          <w:szCs w:val="24"/>
          <w:highlight w:val="none"/>
          <w:lang w:eastAsia="zh-CN"/>
        </w:rPr>
        <w:t>谈判</w:t>
      </w:r>
      <w:r>
        <w:rPr>
          <w:rFonts w:hint="eastAsia" w:hAnsi="宋体" w:cs="宋体"/>
          <w:sz w:val="24"/>
          <w:szCs w:val="24"/>
          <w:highlight w:val="none"/>
        </w:rPr>
        <w:t>的供应商，变动通知为本次</w:t>
      </w:r>
      <w:r>
        <w:rPr>
          <w:rFonts w:hint="eastAsia" w:hAnsi="宋体" w:cs="宋体"/>
          <w:sz w:val="24"/>
          <w:szCs w:val="24"/>
          <w:highlight w:val="none"/>
          <w:lang w:eastAsia="zh-CN"/>
        </w:rPr>
        <w:t>竞争性谈判</w:t>
      </w:r>
      <w:r>
        <w:rPr>
          <w:rFonts w:hint="eastAsia" w:hAnsi="宋体" w:cs="宋体"/>
          <w:sz w:val="24"/>
          <w:szCs w:val="24"/>
          <w:highlight w:val="none"/>
        </w:rPr>
        <w:t>文件的有效组成部分。供应商可以根据</w:t>
      </w:r>
      <w:r>
        <w:rPr>
          <w:rFonts w:hint="eastAsia" w:hAnsi="宋体" w:cs="宋体"/>
          <w:sz w:val="24"/>
          <w:szCs w:val="24"/>
          <w:highlight w:val="none"/>
          <w:lang w:eastAsia="zh-CN"/>
        </w:rPr>
        <w:t>谈判</w:t>
      </w:r>
      <w:r>
        <w:rPr>
          <w:rFonts w:hint="eastAsia" w:hAnsi="宋体" w:cs="宋体"/>
          <w:sz w:val="24"/>
          <w:szCs w:val="24"/>
          <w:highlight w:val="none"/>
        </w:rPr>
        <w:t>情况变更其响应文件，并将变更内容形成书面材料送</w:t>
      </w:r>
      <w:r>
        <w:rPr>
          <w:rFonts w:hint="eastAsia" w:hAnsi="宋体" w:cs="宋体"/>
          <w:sz w:val="24"/>
          <w:szCs w:val="24"/>
          <w:highlight w:val="none"/>
          <w:lang w:eastAsia="zh-CN"/>
        </w:rPr>
        <w:t>谈判</w:t>
      </w:r>
      <w:r>
        <w:rPr>
          <w:rFonts w:hint="eastAsia" w:hAnsi="宋体" w:cs="宋体"/>
          <w:sz w:val="24"/>
          <w:szCs w:val="24"/>
          <w:highlight w:val="none"/>
        </w:rPr>
        <w:t>小组。变更内容应作为响应文件的一部分。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rPr>
        <w:t>供应商书面材料应当签字确认，否则无效。供应商为法人的，应当由其法定代表人/单位负责人或者代理人签字确认。</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本项目采购过程中，</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报价出现前后不一致的，按照下列规定修正：</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内容与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中相应内容不一致的，以</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）大写金额和小写金额不一致的，以大写金额为准；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）单价金额小数点或者百分比有明显错位的，以</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的总价为准，并修改单价；</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）总价金额与按单价汇总金额不一致的，以单价金额计算结果为准。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同时出现两种以上不一致的，按照前款规定的顺序修正。修正后的报价按照</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规定经</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确认后产生约束力，</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不确认的，其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pStyle w:val="13"/>
        <w:keepNext w:val="0"/>
        <w:keepLines w:val="0"/>
        <w:pageBreakBefore w:val="0"/>
        <w:kinsoku/>
        <w:wordWrap/>
        <w:overflowPunct/>
        <w:topLinePunct w:val="0"/>
        <w:bidi w:val="0"/>
        <w:snapToGrid/>
        <w:spacing w:line="440" w:lineRule="exact"/>
        <w:ind w:firstLine="480" w:firstLineChars="200"/>
        <w:contextualSpacing/>
        <w:textAlignment w:val="auto"/>
        <w:rPr>
          <w:rFonts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竞争性</w:t>
      </w:r>
      <w:r>
        <w:rPr>
          <w:rFonts w:hint="eastAsia" w:hAnsi="宋体" w:cs="宋体"/>
          <w:sz w:val="24"/>
          <w:szCs w:val="24"/>
          <w:highlight w:val="none"/>
          <w:lang w:eastAsia="zh-CN"/>
        </w:rPr>
        <w:t>谈判</w:t>
      </w:r>
      <w:r>
        <w:rPr>
          <w:rFonts w:hint="eastAsia" w:hAnsi="宋体" w:cs="宋体"/>
          <w:sz w:val="24"/>
          <w:szCs w:val="24"/>
          <w:highlight w:val="none"/>
        </w:rPr>
        <w:t>文件能够详细列明采购标的的技术、服务要求的，</w:t>
      </w:r>
      <w:r>
        <w:rPr>
          <w:rFonts w:hint="eastAsia" w:hAnsi="宋体" w:cs="宋体"/>
          <w:sz w:val="24"/>
          <w:szCs w:val="24"/>
          <w:highlight w:val="none"/>
          <w:lang w:eastAsia="zh-CN"/>
        </w:rPr>
        <w:t>谈判</w:t>
      </w:r>
      <w:r>
        <w:rPr>
          <w:rFonts w:hint="eastAsia" w:hAnsi="宋体" w:cs="宋体"/>
          <w:sz w:val="24"/>
          <w:szCs w:val="24"/>
          <w:highlight w:val="none"/>
        </w:rPr>
        <w:t>结束后，</w:t>
      </w:r>
      <w:r>
        <w:rPr>
          <w:rFonts w:hint="eastAsia" w:hAnsi="宋体" w:cs="宋体"/>
          <w:sz w:val="24"/>
          <w:szCs w:val="24"/>
          <w:highlight w:val="none"/>
          <w:lang w:eastAsia="zh-CN"/>
        </w:rPr>
        <w:t>谈判</w:t>
      </w:r>
      <w:r>
        <w:rPr>
          <w:rFonts w:hint="eastAsia" w:hAnsi="宋体" w:cs="宋体"/>
          <w:sz w:val="24"/>
          <w:szCs w:val="24"/>
          <w:highlight w:val="none"/>
        </w:rPr>
        <w:t>小组应当要求所有实质性响应的供应商在规定时间内提交最终报价，提交最终报价的供应商不得少于3家。</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highlight w:val="none"/>
        </w:rPr>
        <w:t>最终报价采用现场报价，参与报价的供应商按</w:t>
      </w:r>
      <w:r>
        <w:rPr>
          <w:rFonts w:hint="eastAsia" w:hAnsi="宋体" w:cs="宋体"/>
          <w:sz w:val="24"/>
          <w:highlight w:val="none"/>
          <w:lang w:eastAsia="zh-CN"/>
        </w:rPr>
        <w:t>谈判</w:t>
      </w:r>
      <w:r>
        <w:rPr>
          <w:rFonts w:hint="eastAsia" w:hAnsi="宋体" w:cs="宋体"/>
          <w:sz w:val="24"/>
          <w:highlight w:val="none"/>
        </w:rPr>
        <w:t>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w:t>
      </w:r>
      <w:r>
        <w:rPr>
          <w:rFonts w:hint="eastAsia" w:hAnsi="宋体" w:cs="宋体"/>
          <w:sz w:val="24"/>
          <w:highlight w:val="none"/>
          <w:lang w:eastAsia="zh-CN"/>
        </w:rPr>
        <w:t>谈判</w:t>
      </w:r>
      <w:r>
        <w:rPr>
          <w:rFonts w:hint="eastAsia" w:hAnsi="宋体" w:cs="宋体"/>
          <w:sz w:val="24"/>
          <w:highlight w:val="none"/>
        </w:rPr>
        <w:t>小组应当对其响应文件按无效处理</w:t>
      </w:r>
      <w:r>
        <w:rPr>
          <w:rFonts w:hint="eastAsia" w:hAnsi="宋体" w:cs="宋体"/>
          <w:sz w:val="24"/>
          <w:highlight w:val="none"/>
          <w:lang w:eastAsia="zh-CN"/>
        </w:rPr>
        <w:t>，</w:t>
      </w:r>
      <w:r>
        <w:rPr>
          <w:rFonts w:hint="eastAsia" w:hAnsi="宋体" w:cs="宋体"/>
          <w:sz w:val="24"/>
          <w:highlight w:val="none"/>
        </w:rPr>
        <w:t>并书面告知供应商，说明理</w:t>
      </w:r>
      <w:r>
        <w:rPr>
          <w:rFonts w:hint="eastAsia" w:hAnsi="宋体" w:eastAsia="宋体" w:cs="宋体"/>
          <w:sz w:val="24"/>
          <w:highlight w:val="none"/>
        </w:rPr>
        <w:t>由</w:t>
      </w:r>
      <w:r>
        <w:rPr>
          <w:rFonts w:hint="eastAsia" w:hAnsi="宋体" w:eastAsia="宋体" w:cs="宋体"/>
          <w:sz w:val="24"/>
          <w:highlight w:val="none"/>
          <w:lang w:eastAsia="zh-CN"/>
        </w:rPr>
        <w:t>。</w:t>
      </w:r>
      <w:r>
        <w:rPr>
          <w:rFonts w:hint="eastAsia" w:hAnsi="宋体" w:eastAsia="宋体" w:cs="宋体"/>
          <w:sz w:val="24"/>
          <w:highlight w:val="none"/>
        </w:rPr>
        <w:t>谈判小组按其最终承诺和最终报价内容，从质量和服务均能满足谈判文件实质性响应要求的供应商中，按照最后报价由低到高的顺序提出3名以上成交候选人，并编写评审报告。</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复核。</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结束后，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应当进行复核，特别要对拟推荐为</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供应商的、报价最低的、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被认定为无效的进行重点复核。</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后，应当向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报告应当包括下列内容：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竞争性谈判公告</w:t>
      </w:r>
      <w:r>
        <w:rPr>
          <w:rFonts w:hint="eastAsia" w:ascii="宋体" w:hAnsi="宋体" w:eastAsia="宋体" w:cs="宋体"/>
          <w:sz w:val="24"/>
          <w:szCs w:val="24"/>
          <w:highlight w:val="none"/>
        </w:rPr>
        <w:t>刊登的媒体名称、</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日期和地点；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名单和</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成员名单；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记录和</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情况及说明，包括无效</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名单及原因；</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结果和</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供应商排序表；</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授标建议</w:t>
      </w:r>
      <w:r>
        <w:rPr>
          <w:rFonts w:hint="eastAsia" w:ascii="宋体" w:hAnsi="宋体" w:eastAsia="宋体" w:cs="宋体"/>
          <w:sz w:val="24"/>
          <w:szCs w:val="24"/>
          <w:highlight w:val="none"/>
          <w:lang w:eastAsia="zh-CN"/>
        </w:rPr>
        <w:t>；</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报告中签字确认，对</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过程和结果有不同意见的，应当在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报告中写明并说明理由。签字但未写明不同意见或者未说明理由的，视同无意见。拒不签字又未另行书面说明其不同意见和理由的，视同同意</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争议处理规则。</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在评审过程中，对于符合性审查、对供应商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处理及其他需要共同认定的事项存在争议的，应当以少数服从多数的原则做出结论，但不得违背法律法规和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规定。有不同意见的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成员认为认定过程和结果不符合法律法规或者</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规定的，应当及时向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书面反映。</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收到书面反映后，应当书面报告采购项目同级财政部门依法处理。</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u w:val="none"/>
          <w:lang w:val="en-US" w:eastAsia="zh-CN"/>
        </w:rPr>
        <w:t>4-</w:t>
      </w:r>
      <w:r>
        <w:rPr>
          <w:rFonts w:hint="eastAsia" w:ascii="宋体" w:hAnsi="宋体" w:cs="宋体"/>
          <w:b/>
          <w:sz w:val="24"/>
          <w:szCs w:val="24"/>
          <w:highlight w:val="none"/>
          <w:u w:val="none"/>
          <w:lang w:val="en-US" w:eastAsia="zh-CN"/>
        </w:rPr>
        <w:t>10</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rPr>
        <w:t>低于成本价</w:t>
      </w:r>
      <w:r>
        <w:rPr>
          <w:rFonts w:hint="eastAsia" w:ascii="宋体" w:hAnsi="宋体" w:cs="宋体"/>
          <w:b/>
          <w:sz w:val="24"/>
          <w:szCs w:val="24"/>
          <w:highlight w:val="none"/>
          <w:lang w:eastAsia="zh-CN"/>
        </w:rPr>
        <w:t>谈判</w:t>
      </w:r>
      <w:r>
        <w:rPr>
          <w:rFonts w:hint="eastAsia" w:ascii="宋体" w:hAnsi="宋体" w:eastAsia="宋体" w:cs="宋体"/>
          <w:b/>
          <w:sz w:val="24"/>
          <w:szCs w:val="24"/>
          <w:highlight w:val="none"/>
        </w:rPr>
        <w:t>处理</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cs="宋体"/>
          <w:b/>
          <w:sz w:val="24"/>
          <w:szCs w:val="24"/>
          <w:highlight w:val="none"/>
          <w:u w:val="none"/>
          <w:lang w:val="en-US" w:eastAsia="zh-CN"/>
        </w:rPr>
        <w:t>10</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eastAsia="zh-CN"/>
        </w:rPr>
        <w:t>谈判小组</w:t>
      </w:r>
      <w:r>
        <w:rPr>
          <w:rFonts w:hint="eastAsia" w:ascii="宋体" w:hAnsi="宋体" w:eastAsia="宋体" w:cs="宋体"/>
          <w:b/>
          <w:sz w:val="24"/>
          <w:szCs w:val="24"/>
          <w:highlight w:val="none"/>
        </w:rPr>
        <w:t>认为</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的报价明显低于其他通过符合性审查</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的报价，有可能影响产品质量或者不能诚信履约的，应当要求其在</w:t>
      </w:r>
      <w:r>
        <w:rPr>
          <w:rFonts w:hint="eastAsia" w:ascii="宋体" w:hAnsi="宋体" w:cs="宋体"/>
          <w:b/>
          <w:sz w:val="24"/>
          <w:szCs w:val="24"/>
          <w:highlight w:val="none"/>
          <w:lang w:eastAsia="zh-CN"/>
        </w:rPr>
        <w:t>评审</w:t>
      </w:r>
      <w:r>
        <w:rPr>
          <w:rFonts w:hint="eastAsia" w:ascii="宋体" w:hAnsi="宋体" w:eastAsia="宋体" w:cs="宋体"/>
          <w:b/>
          <w:sz w:val="24"/>
          <w:szCs w:val="24"/>
          <w:highlight w:val="none"/>
        </w:rPr>
        <w:t>现场合理的时间内提供书面说明，必要时提交相关证明材料；</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不能证明其报价合理性的，</w:t>
      </w:r>
      <w:r>
        <w:rPr>
          <w:rFonts w:hint="eastAsia" w:ascii="宋体" w:hAnsi="宋体" w:cs="宋体"/>
          <w:b/>
          <w:sz w:val="24"/>
          <w:szCs w:val="24"/>
          <w:highlight w:val="none"/>
          <w:lang w:eastAsia="zh-CN"/>
        </w:rPr>
        <w:t>谈判小组</w:t>
      </w:r>
      <w:r>
        <w:rPr>
          <w:rFonts w:hint="eastAsia" w:ascii="宋体" w:hAnsi="宋体" w:eastAsia="宋体" w:cs="宋体"/>
          <w:b/>
          <w:sz w:val="24"/>
          <w:szCs w:val="24"/>
          <w:highlight w:val="none"/>
        </w:rPr>
        <w:t>应当将其作为无效</w:t>
      </w:r>
      <w:r>
        <w:rPr>
          <w:rFonts w:hint="eastAsia" w:ascii="宋体" w:hAnsi="宋体" w:cs="宋体"/>
          <w:b/>
          <w:sz w:val="24"/>
          <w:szCs w:val="24"/>
          <w:highlight w:val="none"/>
          <w:lang w:eastAsia="zh-CN"/>
        </w:rPr>
        <w:t>谈判</w:t>
      </w:r>
      <w:r>
        <w:rPr>
          <w:rFonts w:hint="eastAsia" w:ascii="宋体" w:hAnsi="宋体" w:eastAsia="宋体" w:cs="宋体"/>
          <w:b/>
          <w:sz w:val="24"/>
          <w:szCs w:val="24"/>
          <w:highlight w:val="none"/>
        </w:rPr>
        <w:t>处理</w:t>
      </w:r>
      <w:r>
        <w:rPr>
          <w:rFonts w:hint="eastAsia" w:ascii="宋体" w:hAnsi="宋体" w:eastAsia="宋体" w:cs="宋体"/>
          <w:sz w:val="24"/>
          <w:szCs w:val="24"/>
          <w:highlight w:val="none"/>
        </w:rPr>
        <w:t>。</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供应商提供书面说明后，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应当将其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、响应文件作为无效处理。</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现场复核</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r>
        <w:rPr>
          <w:rFonts w:hint="eastAsia" w:ascii="宋体" w:hAnsi="宋体" w:eastAsia="宋体" w:cs="宋体"/>
          <w:sz w:val="24"/>
          <w:szCs w:val="24"/>
          <w:highlight w:val="none"/>
        </w:rPr>
        <w:t>。</w:t>
      </w:r>
    </w:p>
    <w:p>
      <w:pPr>
        <w:pStyle w:val="11"/>
        <w:keepNext w:val="0"/>
        <w:keepLines w:val="0"/>
        <w:pageBreakBefore w:val="0"/>
        <w:widowControl w:val="0"/>
        <w:kinsoku/>
        <w:wordWrap/>
        <w:overflowPunct/>
        <w:topLinePunct w:val="0"/>
        <w:bidi w:val="0"/>
        <w:snapToGrid/>
        <w:spacing w:after="0" w:line="360" w:lineRule="auto"/>
        <w:ind w:firstLine="560" w:firstLineChars="200"/>
        <w:textAlignment w:val="auto"/>
        <w:rPr>
          <w:rFonts w:hint="eastAsia"/>
          <w:highlight w:val="none"/>
          <w:lang w:val="en-US" w:eastAsia="zh-CN"/>
        </w:rPr>
      </w:pPr>
      <w:r>
        <w:rPr>
          <w:rFonts w:hint="eastAsia"/>
          <w:highlight w:val="none"/>
          <w:lang w:val="en-US" w:eastAsia="zh-CN"/>
        </w:rPr>
        <w:br w:type="page"/>
      </w:r>
    </w:p>
    <w:p>
      <w:pPr>
        <w:pStyle w:val="4"/>
        <w:bidi w:val="0"/>
        <w:jc w:val="center"/>
        <w:rPr>
          <w:rFonts w:hint="eastAsia"/>
          <w:highlight w:val="none"/>
          <w:lang w:val="en-US" w:eastAsia="zh-CN"/>
        </w:rPr>
      </w:pPr>
      <w:bookmarkStart w:id="33" w:name="_Toc17465"/>
      <w:bookmarkStart w:id="34" w:name="_Toc17831"/>
      <w:r>
        <w:rPr>
          <w:rFonts w:hint="eastAsia"/>
          <w:highlight w:val="none"/>
          <w:lang w:val="en-US" w:eastAsia="zh-CN"/>
        </w:rPr>
        <w:t>第六章  成交和合同</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cs="宋体"/>
          <w:b/>
          <w:bCs/>
          <w:highlight w:val="none"/>
          <w:lang w:val="en-US" w:eastAsia="zh-CN"/>
        </w:rPr>
        <w:t>成交</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采购代理机构在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结束后2个工作日内将</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报告送采购人。</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采购人应当自收到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报告之日起</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个工作日内，在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报告确定的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名单中按顺序确定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并列的，由采购人或者采购人委托</w:t>
      </w:r>
      <w:r>
        <w:rPr>
          <w:rFonts w:hint="eastAsia" w:cs="宋体"/>
          <w:b w:val="0"/>
          <w:bCs w:val="0"/>
          <w:sz w:val="24"/>
          <w:szCs w:val="24"/>
          <w:highlight w:val="none"/>
          <w:lang w:eastAsia="zh-CN"/>
        </w:rPr>
        <w:t>谈判小组</w:t>
      </w:r>
      <w:r>
        <w:rPr>
          <w:rFonts w:hint="eastAsia" w:ascii="宋体" w:hAnsi="宋体" w:eastAsia="宋体" w:cs="宋体"/>
          <w:b w:val="0"/>
          <w:bCs w:val="0"/>
          <w:sz w:val="24"/>
          <w:szCs w:val="24"/>
          <w:highlight w:val="none"/>
        </w:rPr>
        <w:t>按照</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规定的方式确定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未规定的，采取随机抽取的方式确定。</w:t>
      </w:r>
    </w:p>
    <w:p>
      <w:pPr>
        <w:pStyle w:val="34"/>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highlight w:val="none"/>
        </w:rPr>
      </w:pPr>
      <w:r>
        <w:rPr>
          <w:rFonts w:hint="eastAsia" w:hAnsi="宋体" w:cs="宋体"/>
          <w:b/>
          <w:color w:val="auto"/>
          <w:highlight w:val="none"/>
        </w:rPr>
        <w:t>注意，采购人按照推荐的</w:t>
      </w:r>
      <w:r>
        <w:rPr>
          <w:rFonts w:hint="eastAsia" w:cs="宋体"/>
          <w:b/>
          <w:color w:val="auto"/>
          <w:highlight w:val="none"/>
          <w:lang w:eastAsia="zh-CN"/>
        </w:rPr>
        <w:t>成交候选</w:t>
      </w:r>
      <w:r>
        <w:rPr>
          <w:rFonts w:hint="eastAsia" w:hAnsi="宋体" w:cs="宋体"/>
          <w:b/>
          <w:color w:val="auto"/>
          <w:highlight w:val="none"/>
        </w:rPr>
        <w:t>供应商顺序确定</w:t>
      </w:r>
      <w:r>
        <w:rPr>
          <w:rFonts w:hint="eastAsia" w:cs="宋体"/>
          <w:b/>
          <w:color w:val="auto"/>
          <w:highlight w:val="none"/>
          <w:lang w:eastAsia="zh-CN"/>
        </w:rPr>
        <w:t>成交</w:t>
      </w:r>
      <w:r>
        <w:rPr>
          <w:rFonts w:hint="eastAsia" w:hAnsi="宋体" w:cs="宋体"/>
          <w:b/>
          <w:color w:val="auto"/>
          <w:highlight w:val="none"/>
        </w:rPr>
        <w:t>供应商，不能认为采购人只能确定第一</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供应商，采购人有正当理由的，可以确定后一顺序</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供应商，依次类推。</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采购人在收到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报告5个工作日内未按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，又不能说明合法理由的，视同按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报告推荐的顺序确定排名第一的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rPr>
        <w:t>采购人或者采购代理机构应当自</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确定之日起2个工作日内，在</w:t>
      </w:r>
      <w:r>
        <w:rPr>
          <w:rFonts w:hint="eastAsia" w:ascii="宋体" w:hAnsi="宋体" w:eastAsia="宋体" w:cs="宋体"/>
          <w:b w:val="0"/>
          <w:bCs w:val="0"/>
          <w:sz w:val="24"/>
          <w:szCs w:val="24"/>
          <w:highlight w:val="none"/>
          <w:lang w:eastAsia="zh-CN"/>
        </w:rPr>
        <w:t>陕西省政府采购网上</w:t>
      </w:r>
      <w:r>
        <w:rPr>
          <w:rFonts w:hint="eastAsia" w:ascii="宋体" w:hAnsi="宋体" w:eastAsia="宋体" w:cs="宋体"/>
          <w:b w:val="0"/>
          <w:bCs w:val="0"/>
          <w:sz w:val="24"/>
          <w:szCs w:val="24"/>
          <w:highlight w:val="none"/>
        </w:rPr>
        <w:t>公告</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应当随</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结果同时公告。</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1-5、</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2、签订合同</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2-1、</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应在</w:t>
      </w:r>
      <w:r>
        <w:rPr>
          <w:rFonts w:hint="eastAsia" w:cs="宋体"/>
          <w:b w:val="0"/>
          <w:bCs w:val="0"/>
          <w:sz w:val="24"/>
          <w:szCs w:val="24"/>
          <w:highlight w:val="none"/>
          <w:lang w:eastAsia="zh-CN"/>
        </w:rPr>
        <w:t>成交通知书</w:t>
      </w:r>
      <w:r>
        <w:rPr>
          <w:rFonts w:hint="eastAsia" w:ascii="宋体" w:hAnsi="宋体" w:eastAsia="宋体" w:cs="宋体"/>
          <w:b w:val="0"/>
          <w:bCs w:val="0"/>
          <w:sz w:val="24"/>
          <w:szCs w:val="24"/>
          <w:highlight w:val="none"/>
        </w:rPr>
        <w:t>发出之日起</w:t>
      </w:r>
      <w:r>
        <w:rPr>
          <w:rFonts w:hint="eastAsia" w:cs="宋体"/>
          <w:b w:val="0"/>
          <w:bCs w:val="0"/>
          <w:sz w:val="24"/>
          <w:szCs w:val="24"/>
          <w:highlight w:val="none"/>
          <w:lang w:val="en-US" w:eastAsia="zh-CN"/>
        </w:rPr>
        <w:t>10</w:t>
      </w:r>
      <w:r>
        <w:rPr>
          <w:rFonts w:hint="eastAsia" w:cs="宋体"/>
          <w:b w:val="0"/>
          <w:bCs w:val="0"/>
          <w:sz w:val="24"/>
          <w:szCs w:val="24"/>
          <w:highlight w:val="none"/>
          <w:lang w:eastAsia="zh-CN"/>
        </w:rPr>
        <w:t>个工作日</w:t>
      </w:r>
      <w:r>
        <w:rPr>
          <w:rFonts w:hint="eastAsia" w:ascii="宋体" w:hAnsi="宋体" w:eastAsia="宋体" w:cs="宋体"/>
          <w:b w:val="0"/>
          <w:bCs w:val="0"/>
          <w:sz w:val="24"/>
          <w:szCs w:val="24"/>
          <w:highlight w:val="none"/>
        </w:rPr>
        <w:t>内与采购人签订采购合同。由于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的原因逾期未与采购人签订采购合同的，将视为放弃</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资格并将按相关规定进行处理。</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2-2、</w:t>
      </w:r>
      <w:r>
        <w:rPr>
          <w:rFonts w:hint="eastAsia" w:ascii="宋体" w:hAnsi="宋体" w:eastAsia="宋体" w:cs="宋体"/>
          <w:b w:val="0"/>
          <w:bCs w:val="0"/>
          <w:sz w:val="24"/>
          <w:szCs w:val="24"/>
          <w:highlight w:val="none"/>
        </w:rPr>
        <w:t>采购人不得向</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提出任何不合理的要求，作为签订合同的条件，不得与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私下订立背离合同实质性内容的任何协议，所签订的合同不得对</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和</w:t>
      </w:r>
      <w:r>
        <w:rPr>
          <w:rFonts w:hint="eastAsia" w:cs="宋体"/>
          <w:b w:val="0"/>
          <w:bCs w:val="0"/>
          <w:sz w:val="24"/>
          <w:szCs w:val="24"/>
          <w:highlight w:val="none"/>
          <w:lang w:eastAsia="zh-CN"/>
        </w:rPr>
        <w:t>成交供应商响应文件</w:t>
      </w:r>
      <w:r>
        <w:rPr>
          <w:rFonts w:hint="eastAsia" w:ascii="宋体" w:hAnsi="宋体" w:eastAsia="宋体" w:cs="宋体"/>
          <w:b w:val="0"/>
          <w:bCs w:val="0"/>
          <w:sz w:val="24"/>
          <w:szCs w:val="24"/>
          <w:highlight w:val="none"/>
        </w:rPr>
        <w:t>确定的事项进行实质性修改。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2-3、</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拒绝与采购人签订合同的，采购人可以按照评审报告推荐的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名单排序，确定下一候选人为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，也可以重新开展政府采购活动。</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2-4、</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在合同签订之后</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个工作日内，将签订的合同（一式壹份）送采购代理机构。</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3、合同分包（本项目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经采购人同意，</w:t>
      </w:r>
      <w:r>
        <w:rPr>
          <w:rFonts w:hint="eastAsia" w:ascii="宋体" w:hAnsi="宋体" w:cs="宋体"/>
          <w:highlight w:val="none"/>
          <w:lang w:eastAsia="zh-CN"/>
        </w:rPr>
        <w:t>成交供应商</w:t>
      </w:r>
      <w:r>
        <w:rPr>
          <w:rFonts w:hint="eastAsia" w:ascii="宋体" w:hAnsi="宋体" w:eastAsia="宋体" w:cs="宋体"/>
          <w:highlight w:val="none"/>
        </w:rPr>
        <w:t>可以依法采取分包方式履行合同。这种要求应当在合同签订之前征得采购人同意，并且分包</w:t>
      </w:r>
      <w:r>
        <w:rPr>
          <w:rFonts w:hint="eastAsia" w:ascii="宋体" w:hAnsi="宋体" w:cs="宋体"/>
          <w:highlight w:val="none"/>
          <w:lang w:eastAsia="zh-CN"/>
        </w:rPr>
        <w:t>供应商</w:t>
      </w:r>
      <w:r>
        <w:rPr>
          <w:rFonts w:hint="eastAsia" w:ascii="宋体" w:hAnsi="宋体" w:eastAsia="宋体" w:cs="宋体"/>
          <w:highlight w:val="none"/>
        </w:rPr>
        <w:t>履行的分包项目的品牌、规格型号及技术要求等，必须与</w:t>
      </w:r>
      <w:r>
        <w:rPr>
          <w:rFonts w:hint="eastAsia" w:ascii="宋体" w:hAnsi="宋体" w:cs="宋体"/>
          <w:highlight w:val="none"/>
          <w:lang w:eastAsia="zh-CN"/>
        </w:rPr>
        <w:t>成交</w:t>
      </w:r>
      <w:r>
        <w:rPr>
          <w:rFonts w:hint="eastAsia" w:ascii="宋体" w:hAnsi="宋体" w:eastAsia="宋体" w:cs="宋体"/>
          <w:highlight w:val="none"/>
        </w:rPr>
        <w:t>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分包履行合同的部分应当为采购项目的非主体、非关键性工作，不属于</w:t>
      </w:r>
      <w:r>
        <w:rPr>
          <w:rFonts w:hint="eastAsia" w:ascii="宋体" w:hAnsi="宋体" w:cs="宋体"/>
          <w:highlight w:val="none"/>
          <w:lang w:eastAsia="zh-CN"/>
        </w:rPr>
        <w:t>成交供应商</w:t>
      </w:r>
      <w:r>
        <w:rPr>
          <w:rFonts w:hint="eastAsia" w:ascii="宋体" w:hAnsi="宋体" w:eastAsia="宋体" w:cs="宋体"/>
          <w:highlight w:val="none"/>
        </w:rPr>
        <w:t>的主要合同义务。</w:t>
      </w:r>
      <w:r>
        <w:rPr>
          <w:rFonts w:hint="eastAsia" w:ascii="宋体" w:hAnsi="宋体" w:cs="宋体"/>
          <w:highlight w:val="none"/>
          <w:lang w:eastAsia="zh-CN"/>
        </w:rPr>
        <w:t>供应商</w:t>
      </w:r>
      <w:r>
        <w:rPr>
          <w:rFonts w:hint="eastAsia" w:ascii="宋体" w:hAnsi="宋体" w:eastAsia="宋体" w:cs="宋体"/>
          <w:highlight w:val="none"/>
        </w:rPr>
        <w:t>根据</w:t>
      </w:r>
      <w:r>
        <w:rPr>
          <w:rFonts w:hint="eastAsia" w:ascii="宋体" w:hAnsi="宋体" w:cs="宋体"/>
          <w:highlight w:val="none"/>
          <w:lang w:eastAsia="zh-CN"/>
        </w:rPr>
        <w:t>竞争性谈判文件</w:t>
      </w:r>
      <w:r>
        <w:rPr>
          <w:rFonts w:hint="eastAsia" w:ascii="宋体" w:hAnsi="宋体" w:eastAsia="宋体" w:cs="宋体"/>
          <w:highlight w:val="none"/>
        </w:rPr>
        <w:t>的规定和采购项目的实际情况，拟在</w:t>
      </w:r>
      <w:r>
        <w:rPr>
          <w:rFonts w:hint="eastAsia" w:ascii="宋体" w:hAnsi="宋体" w:cs="宋体"/>
          <w:highlight w:val="none"/>
          <w:lang w:eastAsia="zh-CN"/>
        </w:rPr>
        <w:t>成交</w:t>
      </w:r>
      <w:r>
        <w:rPr>
          <w:rFonts w:hint="eastAsia" w:ascii="宋体" w:hAnsi="宋体" w:eastAsia="宋体" w:cs="宋体"/>
          <w:highlight w:val="none"/>
        </w:rPr>
        <w:t>后将</w:t>
      </w:r>
      <w:r>
        <w:rPr>
          <w:rFonts w:hint="eastAsia" w:ascii="宋体" w:hAnsi="宋体" w:cs="宋体"/>
          <w:highlight w:val="none"/>
          <w:lang w:eastAsia="zh-CN"/>
        </w:rPr>
        <w:t>成交</w:t>
      </w:r>
      <w:r>
        <w:rPr>
          <w:rFonts w:hint="eastAsia" w:ascii="宋体" w:hAnsi="宋体" w:eastAsia="宋体" w:cs="宋体"/>
          <w:highlight w:val="none"/>
        </w:rPr>
        <w:t>项目的非主体、非关键性工作分包的，应当在</w:t>
      </w:r>
      <w:r>
        <w:rPr>
          <w:rFonts w:hint="eastAsia" w:ascii="宋体" w:hAnsi="宋体" w:cs="宋体"/>
          <w:highlight w:val="none"/>
          <w:lang w:eastAsia="zh-CN"/>
        </w:rPr>
        <w:t>响应文件</w:t>
      </w:r>
      <w:r>
        <w:rPr>
          <w:rFonts w:hint="eastAsia" w:ascii="宋体" w:hAnsi="宋体" w:eastAsia="宋体" w:cs="宋体"/>
          <w:highlight w:val="none"/>
        </w:rPr>
        <w:t>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3-2、</w:t>
      </w:r>
      <w:r>
        <w:rPr>
          <w:rFonts w:hint="eastAsia" w:ascii="宋体" w:hAnsi="宋体" w:eastAsia="宋体" w:cs="宋体"/>
          <w:highlight w:val="none"/>
        </w:rPr>
        <w:t>采购合同实行分包履行的，</w:t>
      </w:r>
      <w:r>
        <w:rPr>
          <w:rFonts w:hint="eastAsia" w:ascii="宋体" w:hAnsi="宋体" w:cs="宋体"/>
          <w:highlight w:val="none"/>
          <w:lang w:eastAsia="zh-CN"/>
        </w:rPr>
        <w:t>成交供应商</w:t>
      </w:r>
      <w:r>
        <w:rPr>
          <w:rFonts w:hint="eastAsia" w:ascii="宋体" w:hAnsi="宋体" w:eastAsia="宋体" w:cs="宋体"/>
          <w:highlight w:val="none"/>
        </w:rPr>
        <w:t>就采购项目和分包项目向采购人负责，分包</w:t>
      </w:r>
      <w:r>
        <w:rPr>
          <w:rFonts w:hint="eastAsia" w:ascii="宋体" w:hAnsi="宋体" w:cs="宋体"/>
          <w:highlight w:val="none"/>
          <w:lang w:eastAsia="zh-CN"/>
        </w:rPr>
        <w:t>供应商</w:t>
      </w:r>
      <w:r>
        <w:rPr>
          <w:rFonts w:hint="eastAsia" w:ascii="宋体" w:hAnsi="宋体" w:eastAsia="宋体" w:cs="宋体"/>
          <w:highlight w:val="none"/>
        </w:rPr>
        <w:t>就分包项目承担责任。</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5" w:name="_Toc18995"/>
      <w:bookmarkStart w:id="36" w:name="_Toc28120"/>
      <w:bookmarkStart w:id="37" w:name="_Toc32611"/>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合同转包（本项目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5"/>
      <w:bookmarkEnd w:id="36"/>
      <w:bookmarkEnd w:id="37"/>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eastAsia="宋体" w:cs="宋体"/>
          <w:highlight w:val="none"/>
        </w:rPr>
        <w:t>本采购项目严禁</w:t>
      </w:r>
      <w:r>
        <w:rPr>
          <w:rFonts w:hint="eastAsia" w:ascii="宋体" w:hAnsi="宋体" w:cs="宋体"/>
          <w:highlight w:val="none"/>
          <w:lang w:eastAsia="zh-CN"/>
        </w:rPr>
        <w:t>成交供应商</w:t>
      </w:r>
      <w:r>
        <w:rPr>
          <w:rFonts w:hint="eastAsia" w:ascii="宋体" w:hAnsi="宋体" w:eastAsia="宋体" w:cs="宋体"/>
          <w:highlight w:val="none"/>
        </w:rPr>
        <w:t>将任何政府采购合同义务转包。本项目所称转包，是指</w:t>
      </w:r>
      <w:r>
        <w:rPr>
          <w:rFonts w:hint="eastAsia" w:ascii="宋体" w:hAnsi="宋体" w:cs="宋体"/>
          <w:highlight w:val="none"/>
          <w:lang w:eastAsia="zh-CN"/>
        </w:rPr>
        <w:t>成交供应商</w:t>
      </w:r>
      <w:r>
        <w:rPr>
          <w:rFonts w:hint="eastAsia" w:ascii="宋体" w:hAnsi="宋体" w:eastAsia="宋体" w:cs="宋体"/>
          <w:highlight w:val="none"/>
        </w:rPr>
        <w:t>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cs="宋体"/>
          <w:highlight w:val="none"/>
          <w:lang w:eastAsia="zh-CN"/>
        </w:rPr>
        <w:t>成交供应商</w:t>
      </w:r>
      <w:r>
        <w:rPr>
          <w:rFonts w:hint="eastAsia" w:ascii="宋体" w:hAnsi="宋体" w:eastAsia="宋体" w:cs="宋体"/>
          <w:highlight w:val="none"/>
        </w:rPr>
        <w:t>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8" w:name="_Toc12192"/>
      <w:bookmarkStart w:id="39" w:name="_Toc23336"/>
      <w:bookmarkStart w:id="40" w:name="_Toc16866"/>
      <w:r>
        <w:rPr>
          <w:rFonts w:hint="eastAsia" w:ascii="宋体" w:hAnsi="宋体" w:eastAsia="宋体" w:cs="宋体"/>
          <w:sz w:val="24"/>
          <w:highlight w:val="none"/>
          <w:lang w:val="en-US" w:eastAsia="zh-CN"/>
        </w:rPr>
        <w:t>5、</w:t>
      </w:r>
      <w:r>
        <w:rPr>
          <w:rFonts w:hint="eastAsia" w:ascii="宋体" w:hAnsi="宋体" w:eastAsia="宋体" w:cs="宋体"/>
          <w:sz w:val="24"/>
          <w:highlight w:val="none"/>
        </w:rPr>
        <w:t>补充合同</w:t>
      </w:r>
      <w:bookmarkEnd w:id="38"/>
      <w:bookmarkEnd w:id="39"/>
      <w:bookmarkEnd w:id="40"/>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采购合同履行过程中，采购人需要追加与合同标的相同的货物或者服务的，在不改变合同其他条款的前提下，可以与</w:t>
      </w:r>
      <w:r>
        <w:rPr>
          <w:rFonts w:hint="eastAsia" w:cs="宋体"/>
          <w:highlight w:val="none"/>
          <w:lang w:eastAsia="zh-CN"/>
        </w:rPr>
        <w:t>成交供应商</w:t>
      </w:r>
      <w:r>
        <w:rPr>
          <w:rFonts w:hint="eastAsia" w:ascii="宋体" w:hAnsi="宋体" w:eastAsia="宋体" w:cs="宋体"/>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highlight w:val="none"/>
          <w:lang w:val="en-US" w:eastAsia="zh-CN"/>
        </w:rPr>
      </w:pPr>
      <w:r>
        <w:rPr>
          <w:rFonts w:hint="eastAsia" w:ascii="宋体" w:hAnsi="宋体" w:eastAsia="宋体" w:cs="宋体"/>
          <w:highlight w:val="none"/>
        </w:rPr>
        <w:br w:type="page"/>
      </w:r>
      <w:bookmarkStart w:id="41" w:name="_Toc29755"/>
      <w:bookmarkStart w:id="42" w:name="_Toc10715"/>
      <w:r>
        <w:rPr>
          <w:rFonts w:hint="eastAsia" w:ascii="宋体" w:hAnsi="宋体" w:cs="宋体"/>
          <w:highlight w:val="none"/>
          <w:lang w:eastAsia="zh-CN"/>
        </w:rPr>
        <w:t>第七章</w:t>
      </w:r>
      <w:r>
        <w:rPr>
          <w:rFonts w:hint="eastAsia" w:ascii="宋体" w:hAnsi="宋体" w:cs="宋体"/>
          <w:highlight w:val="none"/>
          <w:lang w:val="en-US" w:eastAsia="zh-CN"/>
        </w:rPr>
        <w:t xml:space="preserve">  其他</w:t>
      </w:r>
      <w:bookmarkEnd w:id="41"/>
      <w:bookmarkEnd w:id="42"/>
    </w:p>
    <w:p>
      <w:pPr>
        <w:keepNext w:val="0"/>
        <w:keepLines w:val="0"/>
        <w:pageBreakBefore w:val="0"/>
        <w:widowControl w:val="0"/>
        <w:kinsoku/>
        <w:wordWrap/>
        <w:overflowPunct/>
        <w:topLinePunct w:val="0"/>
        <w:bidi w:val="0"/>
        <w:snapToGrid/>
        <w:spacing w:line="360" w:lineRule="auto"/>
        <w:textAlignment w:val="auto"/>
        <w:rPr>
          <w:rFonts w:hint="default"/>
          <w:highlight w:val="none"/>
          <w:lang w:val="en-US" w:eastAsia="zh-CN"/>
        </w:rPr>
      </w:pPr>
      <w:r>
        <w:rPr>
          <w:rFonts w:hint="eastAsia" w:ascii="宋体" w:hAnsi="宋体" w:eastAsia="宋体" w:cs="宋体"/>
          <w:b/>
          <w:bCs/>
          <w:kern w:val="0"/>
          <w:sz w:val="24"/>
          <w:szCs w:val="32"/>
          <w:highlight w:val="none"/>
          <w:lang w:val="en-US" w:eastAsia="zh-CN" w:bidi="ar-SA"/>
        </w:rPr>
        <w:t>1、</w:t>
      </w:r>
      <w:r>
        <w:rPr>
          <w:rFonts w:hint="eastAsia" w:ascii="宋体" w:hAnsi="宋体" w:cs="宋体"/>
          <w:b/>
          <w:bCs/>
          <w:kern w:val="0"/>
          <w:sz w:val="24"/>
          <w:szCs w:val="32"/>
          <w:highlight w:val="none"/>
          <w:lang w:val="en-US" w:eastAsia="zh-CN" w:bidi="ar-SA"/>
        </w:rPr>
        <w:t>采购</w:t>
      </w:r>
      <w:r>
        <w:rPr>
          <w:rFonts w:hint="eastAsia" w:ascii="宋体" w:hAnsi="宋体" w:eastAsia="宋体" w:cs="宋体"/>
          <w:b/>
          <w:bCs/>
          <w:kern w:val="0"/>
          <w:sz w:val="24"/>
          <w:szCs w:val="32"/>
          <w:highlight w:val="none"/>
          <w:lang w:val="en-US" w:eastAsia="zh-CN" w:bidi="ar-SA"/>
        </w:rPr>
        <w:t>代理服务费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cs="宋体"/>
          <w:highlight w:val="none"/>
          <w:lang w:val="en-US" w:eastAsia="zh-CN"/>
        </w:rPr>
        <w:t>1-1、服务费收取：</w:t>
      </w:r>
      <w:r>
        <w:rPr>
          <w:rFonts w:hint="eastAsia" w:ascii="宋体" w:hAnsi="宋体" w:eastAsia="宋体" w:cs="宋体"/>
          <w:highlight w:val="none"/>
        </w:rPr>
        <w:t>参照国家计委计价格[2002]1980号及发改办价格[2003]857号通知规定</w:t>
      </w:r>
      <w:r>
        <w:rPr>
          <w:rFonts w:hint="eastAsia" w:ascii="宋体" w:hAnsi="宋体" w:eastAsia="宋体" w:cs="宋体"/>
          <w:highlight w:val="none"/>
          <w:lang w:eastAsia="zh-CN"/>
        </w:rPr>
        <w:t>收取</w:t>
      </w:r>
      <w:r>
        <w:rPr>
          <w:rFonts w:hint="eastAsia" w:ascii="宋体" w:hAnsi="宋体" w:eastAsia="宋体" w:cs="宋体"/>
          <w:highlight w:val="none"/>
        </w:rPr>
        <w:t>，由</w:t>
      </w:r>
      <w:r>
        <w:rPr>
          <w:rFonts w:hint="eastAsia" w:cs="宋体"/>
          <w:highlight w:val="none"/>
          <w:lang w:eastAsia="zh-CN"/>
        </w:rPr>
        <w:t>成交供应商</w:t>
      </w:r>
      <w:r>
        <w:rPr>
          <w:rFonts w:hint="eastAsia" w:ascii="宋体" w:hAnsi="宋体" w:eastAsia="宋体" w:cs="宋体"/>
          <w:highlight w:val="none"/>
        </w:rPr>
        <w:t>在领取</w:t>
      </w:r>
      <w:r>
        <w:rPr>
          <w:rFonts w:hint="eastAsia" w:cs="宋体"/>
          <w:highlight w:val="none"/>
          <w:lang w:eastAsia="zh-CN"/>
        </w:rPr>
        <w:t>成交通知书</w:t>
      </w:r>
      <w:r>
        <w:rPr>
          <w:rFonts w:hint="eastAsia" w:ascii="宋体" w:hAnsi="宋体" w:eastAsia="宋体" w:cs="宋体"/>
          <w:highlight w:val="none"/>
          <w:lang w:eastAsia="zh-CN"/>
        </w:rPr>
        <w:t>前</w:t>
      </w:r>
      <w:r>
        <w:rPr>
          <w:rFonts w:hint="eastAsia" w:ascii="宋体" w:hAnsi="宋体" w:eastAsia="宋体" w:cs="宋体"/>
          <w:highlight w:val="none"/>
        </w:rPr>
        <w:t>向</w:t>
      </w:r>
      <w:r>
        <w:rPr>
          <w:rFonts w:hint="eastAsia" w:ascii="宋体" w:hAnsi="宋体" w:eastAsia="宋体" w:cs="宋体"/>
          <w:highlight w:val="none"/>
          <w:lang w:eastAsia="zh-CN"/>
        </w:rPr>
        <w:t>采购代理机构</w:t>
      </w:r>
      <w:r>
        <w:rPr>
          <w:rFonts w:hint="eastAsia" w:ascii="宋体" w:hAnsi="宋体" w:eastAsia="宋体" w:cs="宋体"/>
          <w:highlight w:val="none"/>
        </w:rPr>
        <w:t>交纳</w:t>
      </w:r>
      <w:r>
        <w:rPr>
          <w:rFonts w:hint="eastAsia" w:cs="宋体"/>
          <w:highlight w:val="none"/>
          <w:lang w:eastAsia="zh-CN"/>
        </w:rPr>
        <w:t>采购</w:t>
      </w:r>
      <w:r>
        <w:rPr>
          <w:rFonts w:hint="eastAsia" w:ascii="宋体" w:hAnsi="宋体" w:eastAsia="宋体" w:cs="宋体"/>
          <w:highlight w:val="none"/>
        </w:rPr>
        <w:t>服务费。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1-2、采购代理服务费支付方式：银行转账或现金方式</w:t>
      </w:r>
    </w:p>
    <w:tbl>
      <w:tblPr>
        <w:tblStyle w:val="2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收款单位：陕西万德招标有限公司</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开户银行：中国银行西安南二环支行</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highlight w:val="none"/>
                <w:vertAlign w:val="baseline"/>
                <w:lang w:val="en-US" w:eastAsia="zh-CN"/>
              </w:rPr>
            </w:pPr>
            <w:r>
              <w:rPr>
                <w:rFonts w:hint="eastAsia" w:cs="宋体"/>
                <w:highlight w:val="none"/>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highlight w:val="none"/>
        </w:rPr>
      </w:pPr>
      <w:bookmarkStart w:id="43" w:name="_Toc6460"/>
      <w:bookmarkStart w:id="44" w:name="_Toc24816"/>
      <w:bookmarkStart w:id="45" w:name="_Toc30451"/>
      <w:r>
        <w:rPr>
          <w:rFonts w:hint="eastAsia"/>
          <w:highlight w:val="none"/>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highlight w:val="none"/>
        </w:rPr>
        <w:t>《中华人民共和国财政部令第94号--政府采购质疑和投诉办法》等的相关规定办理。</w:t>
      </w:r>
      <w:bookmarkEnd w:id="43"/>
      <w:bookmarkEnd w:id="44"/>
      <w:bookmarkEnd w:id="45"/>
    </w:p>
    <w:p>
      <w:pPr>
        <w:pStyle w:val="34"/>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highlight w:val="none"/>
        </w:rPr>
      </w:pPr>
      <w:r>
        <w:rPr>
          <w:rFonts w:hint="eastAsia"/>
          <w:b/>
          <w:bCs/>
          <w:szCs w:val="20"/>
          <w:highlight w:val="none"/>
          <w:u w:val="single"/>
        </w:rPr>
        <w:t>注：根据《中华人民共和国政府采购法》等规定，供应商质疑不得超出采购文件、采购过程、采购结果的范围,供应商针对同一采购程序环节的质疑应在法定质疑期内一次性提出。</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szCs w:val="20"/>
          <w:highlight w:val="none"/>
        </w:rPr>
        <w:t>接收质疑函的方式</w:t>
      </w:r>
      <w:r>
        <w:rPr>
          <w:rFonts w:hint="eastAsia"/>
          <w:szCs w:val="20"/>
          <w:highlight w:val="none"/>
        </w:rPr>
        <w:t>：书面形式</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highlight w:val="none"/>
          <w:lang w:val="en-US" w:eastAsia="zh-CN"/>
        </w:rPr>
      </w:pPr>
      <w:r>
        <w:rPr>
          <w:rFonts w:hint="eastAsia"/>
          <w:szCs w:val="20"/>
          <w:highlight w:val="none"/>
        </w:rPr>
        <w:t>联系部门：招标部</w:t>
      </w:r>
      <w:r>
        <w:rPr>
          <w:rFonts w:hint="eastAsia"/>
          <w:szCs w:val="20"/>
          <w:highlight w:val="none"/>
          <w:lang w:val="en-US" w:eastAsia="zh-CN"/>
        </w:rPr>
        <w:t xml:space="preserve">          </w:t>
      </w:r>
      <w:r>
        <w:rPr>
          <w:rFonts w:hint="eastAsia"/>
          <w:szCs w:val="20"/>
          <w:highlight w:val="none"/>
        </w:rPr>
        <w:t>项目负责人：</w:t>
      </w:r>
      <w:r>
        <w:rPr>
          <w:rFonts w:hint="eastAsia"/>
          <w:szCs w:val="20"/>
          <w:highlight w:val="none"/>
          <w:lang w:val="en-US" w:eastAsia="zh-CN"/>
        </w:rPr>
        <w:t>饶宁</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szCs w:val="20"/>
          <w:highlight w:val="none"/>
          <w:lang w:val="en-US" w:eastAsia="zh-CN"/>
        </w:rPr>
      </w:pPr>
      <w:r>
        <w:rPr>
          <w:rFonts w:hint="eastAsia"/>
          <w:szCs w:val="20"/>
          <w:highlight w:val="none"/>
        </w:rPr>
        <w:t>联系电话：</w:t>
      </w:r>
      <w:r>
        <w:rPr>
          <w:rFonts w:hint="eastAsia" w:ascii="宋体" w:hAnsi="宋体" w:eastAsia="宋体" w:cs="宋体"/>
          <w:i w:val="0"/>
          <w:iCs w:val="0"/>
          <w:caps w:val="0"/>
          <w:color w:val="333333"/>
          <w:spacing w:val="0"/>
          <w:sz w:val="24"/>
          <w:szCs w:val="24"/>
          <w:shd w:val="clear" w:fill="FFFFFF"/>
          <w:vertAlign w:val="baseline"/>
        </w:rPr>
        <w:t>029-85561862/85561863转801</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rFonts w:hint="eastAsia"/>
          <w:szCs w:val="20"/>
          <w:highlight w:val="none"/>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3、其他</w:t>
      </w:r>
    </w:p>
    <w:p>
      <w:pPr>
        <w:pStyle w:val="11"/>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highlight w:val="none"/>
          <w:lang w:val="en-US" w:eastAsia="zh-CN" w:bidi="ar-SA"/>
        </w:rPr>
      </w:pPr>
      <w:r>
        <w:rPr>
          <w:rFonts w:hint="eastAsia"/>
          <w:highlight w:val="none"/>
          <w:lang w:val="en-US" w:eastAsia="zh-CN"/>
        </w:rPr>
        <w:t xml:space="preserve">  </w:t>
      </w:r>
      <w:r>
        <w:rPr>
          <w:rFonts w:hint="eastAsia" w:ascii="宋体" w:hAnsi="宋体" w:eastAsia="宋体" w:cs="宋体"/>
          <w:sz w:val="24"/>
          <w:szCs w:val="20"/>
          <w:highlight w:val="none"/>
          <w:lang w:val="en-US" w:eastAsia="zh-CN" w:bidi="ar-SA"/>
        </w:rPr>
        <w:t>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中所引相关法律制度规定，在政府采购中有变化的，按照变化后的相关法律制度规定执行。本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规定的内容条款，在本项目</w:t>
      </w:r>
      <w:r>
        <w:rPr>
          <w:rFonts w:hint="eastAsia" w:ascii="宋体" w:hAnsi="宋体" w:cs="宋体"/>
          <w:sz w:val="24"/>
          <w:szCs w:val="20"/>
          <w:highlight w:val="none"/>
          <w:lang w:val="en-US" w:eastAsia="zh-CN" w:bidi="ar-SA"/>
        </w:rPr>
        <w:t>谈判</w:t>
      </w:r>
      <w:r>
        <w:rPr>
          <w:rFonts w:hint="eastAsia" w:ascii="宋体" w:hAnsi="宋体" w:eastAsia="宋体" w:cs="宋体"/>
          <w:sz w:val="24"/>
          <w:szCs w:val="20"/>
          <w:highlight w:val="none"/>
          <w:lang w:val="en-US" w:eastAsia="zh-CN" w:bidi="ar-SA"/>
        </w:rPr>
        <w:t>截止时间届满后，因相关法律制度规定的变化导致不符合相关法律制度规定的，直接按照变化后的相关法律制度规定执行，本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不再做调整。</w:t>
      </w:r>
    </w:p>
    <w:p>
      <w:pPr>
        <w:rPr>
          <w:rFonts w:hint="default"/>
          <w:highlight w:val="none"/>
          <w:lang w:val="en-US" w:eastAsia="zh-CN"/>
        </w:rPr>
      </w:pPr>
      <w:r>
        <w:rPr>
          <w:rFonts w:hint="default"/>
          <w:highlight w:val="none"/>
          <w:lang w:val="en-US" w:eastAsia="zh-CN"/>
        </w:rPr>
        <w:br w:type="page"/>
      </w:r>
    </w:p>
    <w:p>
      <w:pPr>
        <w:pStyle w:val="3"/>
        <w:bidi w:val="0"/>
        <w:jc w:val="center"/>
        <w:rPr>
          <w:rFonts w:hint="eastAsia"/>
          <w:highlight w:val="none"/>
          <w:lang w:val="en-US" w:eastAsia="zh-CN"/>
        </w:rPr>
      </w:pPr>
      <w:bookmarkStart w:id="46" w:name="_Toc27603"/>
      <w:bookmarkStart w:id="47" w:name="_Toc13972"/>
      <w:r>
        <w:rPr>
          <w:rFonts w:hint="eastAsia"/>
          <w:highlight w:val="none"/>
          <w:lang w:val="en-US" w:eastAsia="zh-CN"/>
        </w:rPr>
        <w:t>第三部分  商务要求</w:t>
      </w:r>
      <w:bookmarkEnd w:id="46"/>
      <w:bookmarkEnd w:id="47"/>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highlight w:val="none"/>
          <w:lang w:val="en-US" w:eastAsia="zh-CN" w:bidi="ar-SA"/>
        </w:rPr>
      </w:pPr>
      <w:bookmarkStart w:id="48" w:name="_Toc19070"/>
      <w:bookmarkStart w:id="49" w:name="_Toc21923"/>
      <w:bookmarkStart w:id="50" w:name="_Toc22442"/>
      <w:r>
        <w:rPr>
          <w:rFonts w:hint="eastAsia" w:ascii="宋体" w:hAnsi="宋体" w:eastAsia="宋体" w:cs="宋体"/>
          <w:b/>
          <w:bCs/>
          <w:kern w:val="0"/>
          <w:sz w:val="24"/>
          <w:szCs w:val="24"/>
          <w:highlight w:val="none"/>
          <w:lang w:val="en-US" w:eastAsia="zh-CN" w:bidi="ar-SA"/>
        </w:rPr>
        <w:t>1、</w:t>
      </w:r>
      <w:r>
        <w:rPr>
          <w:rFonts w:hint="eastAsia" w:ascii="宋体" w:hAnsi="宋体" w:cs="宋体"/>
          <w:b/>
          <w:bCs/>
          <w:kern w:val="0"/>
          <w:sz w:val="24"/>
          <w:szCs w:val="24"/>
          <w:highlight w:val="none"/>
          <w:lang w:val="en-US" w:eastAsia="zh-CN" w:bidi="ar-SA"/>
        </w:rPr>
        <w:t>服务期</w:t>
      </w:r>
      <w:r>
        <w:rPr>
          <w:rFonts w:hint="eastAsia" w:ascii="宋体" w:hAnsi="宋体" w:eastAsia="宋体" w:cs="宋体"/>
          <w:b/>
          <w:bCs/>
          <w:kern w:val="0"/>
          <w:sz w:val="24"/>
          <w:szCs w:val="24"/>
          <w:highlight w:val="none"/>
          <w:lang w:val="en-US" w:eastAsia="zh-CN" w:bidi="ar-SA"/>
        </w:rPr>
        <w:t>及地点</w:t>
      </w:r>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eastAsia="zh-CN"/>
        </w:rPr>
        <w:t>服务期</w:t>
      </w:r>
      <w:r>
        <w:rPr>
          <w:rFonts w:hint="eastAsia" w:ascii="宋体" w:hAnsi="宋体" w:eastAsia="宋体" w:cs="宋体"/>
          <w:sz w:val="24"/>
          <w:szCs w:val="24"/>
          <w:highlight w:val="none"/>
        </w:rPr>
        <w:t>：合同签订后</w:t>
      </w:r>
      <w:r>
        <w:rPr>
          <w:rFonts w:hint="eastAsia" w:ascii="宋体" w:hAnsi="宋体" w:eastAsia="宋体" w:cs="宋体"/>
          <w:szCs w:val="20"/>
          <w:highlight w:val="none"/>
          <w:lang w:val="en-US" w:eastAsia="zh-CN"/>
        </w:rPr>
        <w:t>1年</w:t>
      </w:r>
      <w:r>
        <w:rPr>
          <w:rFonts w:hint="eastAsia" w:ascii="宋体" w:hAnsi="宋体" w:eastAsia="宋体" w:cs="宋体"/>
          <w:sz w:val="24"/>
          <w:szCs w:val="24"/>
          <w:highlight w:val="none"/>
        </w:rPr>
        <w:t>内，按要求完成</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w:t>
      </w:r>
    </w:p>
    <w:p>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地点: 采购方指定地点。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51" w:name="_Toc25308"/>
      <w:bookmarkStart w:id="52" w:name="_Toc5716"/>
      <w:bookmarkStart w:id="53" w:name="_Toc11456"/>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51"/>
      <w:bookmarkEnd w:id="52"/>
      <w:bookmarkEnd w:id="53"/>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bookmarkStart w:id="54" w:name="_Toc32220"/>
      <w:bookmarkStart w:id="55" w:name="_Toc7361"/>
      <w:r>
        <w:rPr>
          <w:rFonts w:hint="eastAsia" w:ascii="宋体" w:hAnsi="宋体" w:eastAsia="宋体" w:cs="宋体"/>
          <w:sz w:val="24"/>
          <w:szCs w:val="24"/>
          <w:highlight w:val="none"/>
          <w:lang w:val="en-US" w:eastAsia="zh-CN"/>
        </w:rPr>
        <w:t>2-1、</w:t>
      </w:r>
      <w:r>
        <w:rPr>
          <w:rFonts w:hint="eastAsia" w:ascii="宋体" w:hAnsi="宋体" w:eastAsia="宋体" w:cs="宋体"/>
          <w:sz w:val="24"/>
          <w:szCs w:val="24"/>
          <w:u w:val="none"/>
          <w:lang w:eastAsia="zh-CN"/>
        </w:rPr>
        <w:t>合同签订后，</w:t>
      </w:r>
      <w:r>
        <w:rPr>
          <w:rFonts w:hint="eastAsia" w:ascii="宋体" w:hAnsi="宋体" w:eastAsia="宋体" w:cs="宋体"/>
          <w:sz w:val="24"/>
          <w:szCs w:val="24"/>
          <w:u w:val="none"/>
        </w:rPr>
        <w:t>收到</w:t>
      </w:r>
      <w:r>
        <w:rPr>
          <w:rFonts w:hint="eastAsia" w:ascii="宋体" w:hAnsi="宋体" w:cs="宋体"/>
          <w:sz w:val="24"/>
          <w:szCs w:val="24"/>
          <w:u w:val="none"/>
          <w:lang w:eastAsia="zh-CN"/>
        </w:rPr>
        <w:t>成交供应商</w:t>
      </w:r>
      <w:r>
        <w:rPr>
          <w:rFonts w:hint="eastAsia" w:ascii="宋体" w:hAnsi="宋体" w:eastAsia="宋体" w:cs="宋体"/>
          <w:sz w:val="24"/>
          <w:szCs w:val="24"/>
          <w:u w:val="none"/>
        </w:rPr>
        <w:t>开具的正规发票，</w:t>
      </w:r>
      <w:r>
        <w:rPr>
          <w:rFonts w:hint="eastAsia" w:ascii="宋体" w:hAnsi="宋体" w:eastAsia="宋体" w:cs="宋体"/>
          <w:sz w:val="24"/>
          <w:szCs w:val="24"/>
          <w:lang w:val="zh-CN"/>
        </w:rPr>
        <w:t>采购人</w:t>
      </w:r>
      <w:r>
        <w:rPr>
          <w:rFonts w:hint="eastAsia" w:ascii="宋体" w:hAnsi="宋体" w:eastAsia="宋体" w:cs="宋体"/>
          <w:sz w:val="24"/>
          <w:szCs w:val="24"/>
          <w:u w:val="none"/>
        </w:rPr>
        <w:t>向</w:t>
      </w:r>
      <w:r>
        <w:rPr>
          <w:rFonts w:hint="eastAsia" w:ascii="宋体" w:hAnsi="宋体" w:cs="宋体"/>
          <w:sz w:val="24"/>
          <w:szCs w:val="24"/>
          <w:u w:val="none"/>
          <w:lang w:eastAsia="zh-CN"/>
        </w:rPr>
        <w:t>供应商</w:t>
      </w:r>
      <w:r>
        <w:rPr>
          <w:rFonts w:hint="eastAsia" w:ascii="宋体" w:hAnsi="宋体" w:eastAsia="宋体" w:cs="宋体"/>
          <w:sz w:val="24"/>
          <w:szCs w:val="24"/>
          <w:u w:val="none"/>
        </w:rPr>
        <w:t>支付本合同总费用的</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0%</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2-2、</w:t>
      </w:r>
      <w:r>
        <w:rPr>
          <w:rFonts w:hint="eastAsia" w:ascii="宋体" w:hAnsi="宋体" w:eastAsia="宋体" w:cs="宋体"/>
          <w:sz w:val="24"/>
          <w:szCs w:val="24"/>
          <w:u w:val="none"/>
        </w:rPr>
        <w:t>达到服务标准经</w:t>
      </w:r>
      <w:r>
        <w:rPr>
          <w:rFonts w:hint="eastAsia" w:ascii="宋体" w:hAnsi="宋体" w:eastAsia="宋体" w:cs="宋体"/>
          <w:sz w:val="24"/>
          <w:szCs w:val="24"/>
          <w:lang w:val="zh-CN"/>
        </w:rPr>
        <w:t>采购人</w:t>
      </w:r>
      <w:r>
        <w:rPr>
          <w:rFonts w:hint="eastAsia" w:ascii="宋体" w:hAnsi="宋体" w:eastAsia="宋体" w:cs="宋体"/>
          <w:sz w:val="24"/>
          <w:szCs w:val="24"/>
          <w:u w:val="none"/>
          <w:lang w:eastAsia="zh-CN"/>
        </w:rPr>
        <w:t>验收</w:t>
      </w:r>
      <w:r>
        <w:rPr>
          <w:rFonts w:hint="eastAsia" w:ascii="宋体" w:hAnsi="宋体" w:eastAsia="宋体" w:cs="宋体"/>
          <w:sz w:val="24"/>
          <w:szCs w:val="24"/>
          <w:u w:val="none"/>
        </w:rPr>
        <w:t>后，</w:t>
      </w:r>
      <w:r>
        <w:rPr>
          <w:rFonts w:hint="eastAsia" w:ascii="宋体" w:hAnsi="宋体" w:cs="宋体"/>
          <w:sz w:val="24"/>
          <w:szCs w:val="24"/>
          <w:u w:val="none"/>
          <w:lang w:eastAsia="zh-CN"/>
        </w:rPr>
        <w:t>供应商</w:t>
      </w:r>
      <w:r>
        <w:rPr>
          <w:rFonts w:hint="eastAsia" w:ascii="宋体" w:hAnsi="宋体" w:eastAsia="宋体" w:cs="宋体"/>
          <w:sz w:val="24"/>
          <w:szCs w:val="24"/>
          <w:u w:val="none"/>
        </w:rPr>
        <w:t>开具正规发票</w:t>
      </w:r>
      <w:r>
        <w:rPr>
          <w:rFonts w:hint="eastAsia" w:ascii="宋体" w:hAnsi="宋体" w:eastAsia="宋体" w:cs="宋体"/>
          <w:sz w:val="24"/>
          <w:szCs w:val="24"/>
          <w:u w:val="none"/>
          <w:lang w:eastAsia="zh-CN"/>
        </w:rPr>
        <w:t>，</w:t>
      </w:r>
      <w:r>
        <w:rPr>
          <w:rFonts w:hint="eastAsia" w:ascii="宋体" w:hAnsi="宋体" w:eastAsia="宋体" w:cs="宋体"/>
          <w:sz w:val="24"/>
          <w:szCs w:val="24"/>
          <w:lang w:val="zh-CN"/>
        </w:rPr>
        <w:t>采购人</w:t>
      </w:r>
      <w:r>
        <w:rPr>
          <w:rFonts w:hint="eastAsia" w:ascii="宋体" w:hAnsi="宋体" w:eastAsia="宋体" w:cs="宋体"/>
          <w:sz w:val="24"/>
          <w:szCs w:val="24"/>
          <w:u w:val="none"/>
        </w:rPr>
        <w:t>向</w:t>
      </w:r>
      <w:r>
        <w:rPr>
          <w:rFonts w:hint="eastAsia" w:ascii="宋体" w:hAnsi="宋体" w:cs="宋体"/>
          <w:sz w:val="24"/>
          <w:szCs w:val="24"/>
          <w:u w:val="none"/>
          <w:lang w:eastAsia="zh-CN"/>
        </w:rPr>
        <w:t>供应商</w:t>
      </w:r>
      <w:r>
        <w:rPr>
          <w:rFonts w:hint="eastAsia" w:ascii="宋体" w:hAnsi="宋体" w:eastAsia="宋体" w:cs="宋体"/>
          <w:sz w:val="24"/>
          <w:szCs w:val="24"/>
          <w:u w:val="none"/>
        </w:rPr>
        <w:t>支付合同总价款的</w:t>
      </w:r>
      <w:r>
        <w:rPr>
          <w:rFonts w:hint="eastAsia" w:ascii="宋体" w:hAnsi="宋体" w:eastAsia="宋体" w:cs="宋体"/>
          <w:sz w:val="24"/>
          <w:szCs w:val="24"/>
          <w:u w:val="none"/>
          <w:lang w:val="en-US" w:eastAsia="zh-CN"/>
        </w:rPr>
        <w:t>60</w:t>
      </w:r>
      <w:r>
        <w:rPr>
          <w:rFonts w:hint="eastAsia" w:ascii="宋体" w:hAnsi="宋体" w:eastAsia="宋体" w:cs="宋体"/>
          <w:sz w:val="24"/>
          <w:szCs w:val="24"/>
          <w:u w:val="none"/>
        </w:rPr>
        <w:t>%</w:t>
      </w:r>
      <w:r>
        <w:rPr>
          <w:rFonts w:hint="eastAsia" w:ascii="宋体" w:hAnsi="宋体" w:eastAsia="宋体" w:cs="宋体"/>
          <w:bCs/>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lang w:val="en-US" w:eastAsia="zh-CN"/>
        </w:rPr>
      </w:pPr>
      <w:bookmarkStart w:id="56" w:name="_Toc6938"/>
      <w:r>
        <w:rPr>
          <w:rFonts w:hint="eastAsia" w:ascii="宋体" w:hAnsi="宋体" w:eastAsia="宋体" w:cs="宋体"/>
          <w:b/>
          <w:bCs/>
          <w:sz w:val="24"/>
          <w:szCs w:val="24"/>
          <w:highlight w:val="none"/>
          <w:lang w:val="en-US" w:eastAsia="zh-CN"/>
        </w:rPr>
        <w:t>3、</w:t>
      </w:r>
      <w:bookmarkEnd w:id="54"/>
      <w:bookmarkEnd w:id="55"/>
      <w:bookmarkEnd w:id="56"/>
      <w:r>
        <w:rPr>
          <w:rFonts w:hint="eastAsia" w:ascii="宋体" w:hAnsi="宋体" w:cs="宋体"/>
          <w:b/>
          <w:bCs/>
          <w:sz w:val="24"/>
          <w:szCs w:val="24"/>
          <w:highlight w:val="none"/>
          <w:lang w:val="en-US" w:eastAsia="zh-CN"/>
        </w:rPr>
        <w:t>服务质量</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bookmarkStart w:id="57" w:name="_Toc2473"/>
      <w:bookmarkStart w:id="58" w:name="_Toc15589"/>
      <w:bookmarkStart w:id="59" w:name="_Toc31005"/>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zh-TW" w:eastAsia="zh-CN" w:bidi="ar-SA"/>
        </w:rPr>
        <w:t>1、</w:t>
      </w:r>
      <w:bookmarkStart w:id="60" w:name="_Toc167715250"/>
      <w:bookmarkStart w:id="61" w:name="_Toc167712855"/>
      <w:bookmarkStart w:id="62" w:name="_Toc167714053"/>
      <w:r>
        <w:rPr>
          <w:rFonts w:hint="eastAsia" w:ascii="宋体" w:hAnsi="宋体" w:eastAsia="宋体" w:cs="宋体"/>
          <w:kern w:val="2"/>
          <w:sz w:val="24"/>
          <w:szCs w:val="24"/>
          <w:lang w:val="zh-TW" w:eastAsia="zh-CN" w:bidi="ar-SA"/>
        </w:rPr>
        <w:t>服务质量必须符合国家有关规范和相关政策</w:t>
      </w:r>
      <w:bookmarkEnd w:id="60"/>
      <w:bookmarkEnd w:id="61"/>
      <w:bookmarkEnd w:id="62"/>
      <w:r>
        <w:rPr>
          <w:rFonts w:hint="eastAsia" w:ascii="宋体" w:hAnsi="宋体" w:eastAsia="宋体" w:cs="宋体"/>
          <w:kern w:val="2"/>
          <w:sz w:val="24"/>
          <w:szCs w:val="24"/>
          <w:lang w:val="zh-TW"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zh-TW"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zh-TW" w:eastAsia="zh-CN" w:bidi="ar-SA"/>
        </w:rPr>
        <w:t>、服务质量必须符合行业标准及相关规定；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zh-TW" w:eastAsia="zh-CN" w:bidi="ar-SA"/>
        </w:rPr>
        <w:t>、所有因服务质量出现的问题由</w:t>
      </w:r>
      <w:r>
        <w:rPr>
          <w:rFonts w:hint="eastAsia" w:ascii="宋体" w:hAnsi="宋体" w:eastAsia="宋体" w:cs="宋体"/>
          <w:bCs/>
          <w:sz w:val="24"/>
          <w:szCs w:val="24"/>
          <w:lang w:eastAsia="zh-CN"/>
        </w:rPr>
        <w:t>供应商</w:t>
      </w:r>
      <w:r>
        <w:rPr>
          <w:rFonts w:hint="eastAsia" w:ascii="宋体" w:hAnsi="宋体" w:eastAsia="宋体" w:cs="宋体"/>
          <w:kern w:val="2"/>
          <w:sz w:val="24"/>
          <w:szCs w:val="24"/>
          <w:lang w:val="zh-TW" w:eastAsia="zh-CN" w:bidi="ar-SA"/>
        </w:rPr>
        <w:t>负责解决并承担所有费用。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4、验收</w:t>
      </w:r>
      <w:bookmarkEnd w:id="57"/>
      <w:bookmarkEnd w:id="58"/>
      <w:bookmarkEnd w:id="5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采购人根据合同要求进行验收,验收依据为合同文本、</w:t>
      </w:r>
      <w:r>
        <w:rPr>
          <w:rFonts w:hint="eastAsia" w:ascii="宋体" w:hAnsi="宋体" w:cs="宋体"/>
          <w:sz w:val="24"/>
          <w:szCs w:val="24"/>
          <w:lang w:val="zh-CN"/>
        </w:rPr>
        <w:t>竞争性谈判文件</w:t>
      </w:r>
      <w:r>
        <w:rPr>
          <w:rFonts w:hint="eastAsia" w:ascii="宋体" w:hAnsi="宋体" w:eastAsia="宋体" w:cs="宋体"/>
          <w:sz w:val="24"/>
          <w:szCs w:val="24"/>
          <w:lang w:val="zh-CN"/>
        </w:rPr>
        <w:t>、</w:t>
      </w:r>
      <w:r>
        <w:rPr>
          <w:rFonts w:hint="eastAsia" w:ascii="宋体" w:hAnsi="宋体" w:cs="宋体"/>
          <w:sz w:val="24"/>
          <w:szCs w:val="24"/>
          <w:lang w:val="zh-CN"/>
        </w:rPr>
        <w:t>响应文件</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24"/>
          <w:u w:val="single"/>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验收合格后，填写验收单，并向采购人提交所有资料，以便使用单位日后管理和维护。</w:t>
      </w:r>
    </w:p>
    <w:p>
      <w:pPr>
        <w:rPr>
          <w:rFonts w:hint="default"/>
          <w:lang w:val="en-US" w:eastAsia="zh-CN"/>
        </w:rPr>
      </w:pPr>
      <w:r>
        <w:rPr>
          <w:rFonts w:hint="default"/>
          <w:lang w:val="en-US" w:eastAsia="zh-CN"/>
        </w:rPr>
        <w:br w:type="page"/>
      </w:r>
    </w:p>
    <w:p>
      <w:pPr>
        <w:pStyle w:val="3"/>
        <w:bidi w:val="0"/>
        <w:jc w:val="center"/>
        <w:rPr>
          <w:rFonts w:hint="eastAsia"/>
        </w:rPr>
      </w:pPr>
      <w:bookmarkStart w:id="63" w:name="_Toc24113"/>
      <w:bookmarkStart w:id="64" w:name="_Toc11286"/>
      <w:r>
        <w:rPr>
          <w:rFonts w:hint="eastAsia"/>
          <w:lang w:val="en-US" w:eastAsia="zh-CN"/>
        </w:rPr>
        <w:t xml:space="preserve">第四部分  </w:t>
      </w:r>
      <w:r>
        <w:rPr>
          <w:rFonts w:hint="eastAsia"/>
        </w:rPr>
        <w:t>合同条款（仅供参考）</w:t>
      </w:r>
      <w:bookmarkEnd w:id="63"/>
      <w:bookmarkEnd w:id="64"/>
    </w:p>
    <w:p>
      <w:pPr>
        <w:keepNext w:val="0"/>
        <w:keepLines w:val="0"/>
        <w:pageBreakBefore w:val="0"/>
        <w:widowControl w:val="0"/>
        <w:tabs>
          <w:tab w:val="left" w:pos="7380"/>
        </w:tabs>
        <w:kinsoku/>
        <w:wordWrap/>
        <w:overflowPunct/>
        <w:topLinePunct w:val="0"/>
        <w:autoSpaceDE/>
        <w:autoSpaceDN/>
        <w:bidi w:val="0"/>
        <w:adjustRightInd/>
        <w:snapToGrid/>
        <w:spacing w:line="560" w:lineRule="exact"/>
        <w:ind w:left="1500" w:hanging="1205" w:hangingChars="50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甲方:</w:t>
      </w:r>
      <w:r>
        <w:rPr>
          <w:rFonts w:hint="eastAsia" w:ascii="宋体" w:hAnsi="宋体" w:eastAsia="宋体" w:cs="宋体"/>
          <w:b/>
          <w:bCs/>
          <w:sz w:val="24"/>
          <w:szCs w:val="24"/>
          <w:u w:val="single"/>
          <w:lang w:val="en-US" w:eastAsia="zh-CN"/>
        </w:rPr>
        <w:t>中共榆林市委网络安全和信息化委员会办公室榆林市智慧社会建设局</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64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根据《中华人民共和国民法典》及相关法律法规，甲乙双方经友好协商，就委托乙方“两微”代运维相关事宜达成一致，特订立本协议。</w:t>
      </w:r>
    </w:p>
    <w:p>
      <w:pPr>
        <w:keepNext w:val="0"/>
        <w:keepLines w:val="0"/>
        <w:pageBreakBefore w:val="0"/>
        <w:tabs>
          <w:tab w:val="left" w:pos="7380"/>
        </w:tabs>
        <w:kinsoku/>
        <w:wordWrap/>
        <w:overflowPunct/>
        <w:topLinePunct w:val="0"/>
        <w:bidi w:val="0"/>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一、</w:t>
      </w:r>
      <w:r>
        <w:rPr>
          <w:rFonts w:hint="eastAsia" w:ascii="宋体" w:hAnsi="宋体" w:eastAsia="宋体" w:cs="宋体"/>
          <w:b/>
          <w:sz w:val="24"/>
          <w:szCs w:val="24"/>
        </w:rPr>
        <w:t>合作期限：</w:t>
      </w:r>
      <w:r>
        <w:rPr>
          <w:rFonts w:hint="eastAsia" w:ascii="宋体" w:hAnsi="宋体" w:eastAsia="宋体" w:cs="宋体"/>
          <w:b w:val="0"/>
          <w:bCs w:val="0"/>
          <w:sz w:val="24"/>
          <w:szCs w:val="24"/>
        </w:rPr>
        <w:t xml:space="preserve"> 2022年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月至202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p>
    <w:p>
      <w:pPr>
        <w:keepNext w:val="0"/>
        <w:keepLines w:val="0"/>
        <w:pageBreakBefore w:val="0"/>
        <w:tabs>
          <w:tab w:val="left" w:pos="7380"/>
        </w:tabs>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二、合作金额：</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甲方向乙方支付</w:t>
      </w:r>
      <w:r>
        <w:rPr>
          <w:rFonts w:hint="eastAsia" w:ascii="宋体" w:hAnsi="宋体" w:eastAsia="宋体" w:cs="宋体"/>
          <w:sz w:val="24"/>
          <w:szCs w:val="24"/>
          <w:lang w:eastAsia="zh-CN"/>
        </w:rPr>
        <w:t>运维</w:t>
      </w:r>
      <w:r>
        <w:rPr>
          <w:rFonts w:hint="eastAsia" w:ascii="宋体" w:hAnsi="宋体" w:eastAsia="宋体" w:cs="宋体"/>
          <w:sz w:val="24"/>
          <w:szCs w:val="24"/>
        </w:rPr>
        <w:t>服务费共计人民币大写：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b w:val="0"/>
          <w:bCs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三、合作内容：  </w:t>
      </w:r>
    </w:p>
    <w:p>
      <w:pPr>
        <w:pStyle w:val="11"/>
        <w:keepNext w:val="0"/>
        <w:keepLines w:val="0"/>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甲方委托乙方</w:t>
      </w:r>
      <w:r>
        <w:rPr>
          <w:rFonts w:hint="eastAsia" w:ascii="宋体" w:hAnsi="宋体" w:eastAsia="宋体" w:cs="宋体"/>
          <w:sz w:val="24"/>
          <w:szCs w:val="24"/>
          <w:u w:val="single"/>
          <w:lang w:val="en-US" w:eastAsia="zh-CN"/>
        </w:rPr>
        <w:t>代运维“榆林微讯”“榆林宣传”两微的运维服务</w:t>
      </w:r>
      <w:r>
        <w:rPr>
          <w:rFonts w:hint="eastAsia" w:ascii="宋体" w:hAnsi="宋体" w:eastAsia="宋体" w:cs="宋体"/>
          <w:sz w:val="24"/>
          <w:szCs w:val="24"/>
          <w:u w:val="none"/>
        </w:rPr>
        <w:t>，乙方负责</w:t>
      </w:r>
      <w:r>
        <w:rPr>
          <w:rFonts w:hint="eastAsia" w:ascii="宋体" w:hAnsi="宋体" w:eastAsia="宋体" w:cs="宋体"/>
          <w:sz w:val="24"/>
          <w:szCs w:val="24"/>
          <w:u w:val="none"/>
          <w:lang w:eastAsia="zh-CN"/>
        </w:rPr>
        <w:t>落实</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两微</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的日常维护及相关参数要求，</w:t>
      </w:r>
      <w:r>
        <w:rPr>
          <w:rFonts w:hint="eastAsia" w:ascii="宋体" w:hAnsi="宋体" w:eastAsia="宋体" w:cs="宋体"/>
          <w:sz w:val="24"/>
          <w:szCs w:val="24"/>
          <w:u w:val="none"/>
        </w:rPr>
        <w:t>以及该</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产生的各类支出</w:t>
      </w:r>
      <w:r>
        <w:rPr>
          <w:rFonts w:hint="eastAsia" w:ascii="宋体" w:hAnsi="宋体" w:eastAsia="宋体" w:cs="宋体"/>
          <w:sz w:val="24"/>
          <w:szCs w:val="24"/>
          <w:u w:val="none"/>
          <w:lang w:eastAsia="zh-CN"/>
        </w:rPr>
        <w:t>。</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、验收</w:t>
      </w:r>
      <w:r>
        <w:rPr>
          <w:rFonts w:hint="eastAsia" w:ascii="宋体" w:hAnsi="宋体" w:eastAsia="宋体" w:cs="宋体"/>
          <w:b/>
          <w:sz w:val="24"/>
          <w:szCs w:val="24"/>
          <w:lang w:val="en-US" w:eastAsia="zh-CN"/>
        </w:rPr>
        <w:t>条款</w:t>
      </w:r>
      <w:r>
        <w:rPr>
          <w:rFonts w:hint="eastAsia" w:ascii="宋体" w:hAnsi="宋体" w:eastAsia="宋体" w:cs="宋体"/>
          <w:b/>
          <w:sz w:val="24"/>
          <w:szCs w:val="24"/>
        </w:rPr>
        <w:t xml:space="preserve">：  </w:t>
      </w:r>
    </w:p>
    <w:p>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甲方应在乙方完成相关服务工作后</w:t>
      </w:r>
      <w:r>
        <w:rPr>
          <w:rFonts w:hint="eastAsia" w:ascii="宋体" w:hAnsi="宋体" w:eastAsia="宋体" w:cs="宋体"/>
          <w:sz w:val="24"/>
          <w:szCs w:val="24"/>
          <w:u w:val="non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日内对服务质量、技术指标、服务成果进行验收</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并</w:t>
      </w:r>
      <w:r>
        <w:rPr>
          <w:rFonts w:hint="eastAsia" w:ascii="宋体" w:hAnsi="宋体" w:eastAsia="宋体" w:cs="宋体"/>
          <w:sz w:val="24"/>
          <w:szCs w:val="24"/>
          <w:u w:val="none"/>
        </w:rPr>
        <w:t>反馈书面验收意见。</w:t>
      </w:r>
    </w:p>
    <w:p>
      <w:pPr>
        <w:keepNext w:val="0"/>
        <w:keepLines w:val="0"/>
        <w:pageBreakBefore w:val="0"/>
        <w:tabs>
          <w:tab w:val="left" w:pos="4980"/>
        </w:tabs>
        <w:kinsoku/>
        <w:wordWrap/>
        <w:overflowPunct/>
        <w:topLinePunct w:val="0"/>
        <w:bidi w:val="0"/>
        <w:spacing w:line="560" w:lineRule="exact"/>
        <w:ind w:right="-94"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、费用结算周期及方式：</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费用结算周期：</w:t>
      </w:r>
    </w:p>
    <w:p>
      <w:pPr>
        <w:keepNext w:val="0"/>
        <w:keepLines w:val="0"/>
        <w:pageBreakBefore w:val="0"/>
        <w:kinsoku/>
        <w:wordWrap/>
        <w:overflowPunct/>
        <w:topLinePunct w:val="0"/>
        <w:bidi w:val="0"/>
        <w:spacing w:line="560" w:lineRule="exact"/>
        <w:ind w:left="52" w:firstLine="420"/>
        <w:textAlignment w:val="auto"/>
        <w:rPr>
          <w:rFonts w:hint="eastAsia" w:ascii="宋体" w:hAnsi="宋体" w:eastAsia="宋体" w:cs="宋体"/>
          <w:sz w:val="24"/>
          <w:szCs w:val="24"/>
          <w:u w:val="none"/>
        </w:rPr>
      </w:pPr>
      <w:r>
        <w:rPr>
          <w:rFonts w:hint="eastAsia" w:ascii="宋体" w:hAnsi="宋体" w:eastAsia="宋体" w:cs="宋体"/>
          <w:sz w:val="24"/>
          <w:szCs w:val="24"/>
          <w:u w:val="none"/>
        </w:rPr>
        <w:t>第一次付款时间：</w:t>
      </w:r>
      <w:r>
        <w:rPr>
          <w:rFonts w:hint="eastAsia" w:ascii="宋体" w:hAnsi="宋体" w:eastAsia="宋体" w:cs="宋体"/>
          <w:sz w:val="24"/>
          <w:szCs w:val="24"/>
          <w:u w:val="none"/>
          <w:lang w:eastAsia="zh-CN"/>
        </w:rPr>
        <w:t>合同签订后，</w:t>
      </w:r>
      <w:r>
        <w:rPr>
          <w:rFonts w:hint="eastAsia" w:ascii="宋体" w:hAnsi="宋体" w:eastAsia="宋体" w:cs="宋体"/>
          <w:sz w:val="24"/>
          <w:szCs w:val="24"/>
          <w:u w:val="none"/>
        </w:rPr>
        <w:t>收到乙方开具的正规发票，甲方向乙方支付本合同总费用的</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0%，计人民币</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none"/>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kinsoku/>
        <w:wordWrap/>
        <w:overflowPunct/>
        <w:topLinePunct w:val="0"/>
        <w:bidi w:val="0"/>
        <w:spacing w:line="560" w:lineRule="exact"/>
        <w:ind w:left="52" w:firstLine="42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第</w:t>
      </w:r>
      <w:r>
        <w:rPr>
          <w:rFonts w:hint="eastAsia" w:ascii="宋体" w:hAnsi="宋体" w:eastAsia="宋体" w:cs="宋体"/>
          <w:sz w:val="24"/>
          <w:szCs w:val="24"/>
          <w:u w:val="none"/>
          <w:lang w:eastAsia="zh-CN"/>
        </w:rPr>
        <w:t>二</w:t>
      </w:r>
      <w:r>
        <w:rPr>
          <w:rFonts w:hint="eastAsia" w:ascii="宋体" w:hAnsi="宋体" w:eastAsia="宋体" w:cs="宋体"/>
          <w:sz w:val="24"/>
          <w:szCs w:val="24"/>
          <w:u w:val="none"/>
        </w:rPr>
        <w:t>次付款时间：达到服务标准经甲方</w:t>
      </w:r>
      <w:r>
        <w:rPr>
          <w:rFonts w:hint="eastAsia" w:ascii="宋体" w:hAnsi="宋体" w:eastAsia="宋体" w:cs="宋体"/>
          <w:sz w:val="24"/>
          <w:szCs w:val="24"/>
          <w:u w:val="none"/>
          <w:lang w:eastAsia="zh-CN"/>
        </w:rPr>
        <w:t>验收</w:t>
      </w:r>
      <w:r>
        <w:rPr>
          <w:rFonts w:hint="eastAsia" w:ascii="宋体" w:hAnsi="宋体" w:eastAsia="宋体" w:cs="宋体"/>
          <w:sz w:val="24"/>
          <w:szCs w:val="24"/>
          <w:u w:val="none"/>
        </w:rPr>
        <w:t>后，乙方开具正规发票</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甲方向乙方支付合同总价款的</w:t>
      </w:r>
      <w:r>
        <w:rPr>
          <w:rFonts w:hint="eastAsia" w:ascii="宋体" w:hAnsi="宋体" w:eastAsia="宋体" w:cs="宋体"/>
          <w:sz w:val="24"/>
          <w:szCs w:val="24"/>
          <w:u w:val="none"/>
          <w:lang w:val="en-US" w:eastAsia="zh-CN"/>
        </w:rPr>
        <w:t>60</w:t>
      </w:r>
      <w:r>
        <w:rPr>
          <w:rFonts w:hint="eastAsia" w:ascii="宋体" w:hAnsi="宋体" w:eastAsia="宋体" w:cs="宋体"/>
          <w:sz w:val="24"/>
          <w:szCs w:val="24"/>
          <w:u w:val="none"/>
        </w:rPr>
        <w:t>%，计人民币</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tabs>
          <w:tab w:val="left" w:pos="4980"/>
        </w:tabs>
        <w:kinsoku/>
        <w:wordWrap/>
        <w:overflowPunct/>
        <w:topLinePunct w:val="0"/>
        <w:bidi w:val="0"/>
        <w:spacing w:line="560" w:lineRule="exact"/>
        <w:ind w:right="-9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费用结算方式：银行转账</w:t>
      </w:r>
    </w:p>
    <w:p>
      <w:pPr>
        <w:keepNext w:val="0"/>
        <w:keepLines w:val="0"/>
        <w:pageBreakBefore w:val="0"/>
        <w:tabs>
          <w:tab w:val="left" w:pos="4980"/>
        </w:tabs>
        <w:kinsoku/>
        <w:wordWrap/>
        <w:overflowPunct/>
        <w:topLinePunct w:val="0"/>
        <w:bidi w:val="0"/>
        <w:spacing w:line="560" w:lineRule="exact"/>
        <w:ind w:right="-9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账号信息：</w:t>
      </w:r>
    </w:p>
    <w:p>
      <w:pPr>
        <w:keepNext w:val="0"/>
        <w:keepLines w:val="0"/>
        <w:pageBreakBefore w:val="0"/>
        <w:kinsoku/>
        <w:wordWrap/>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bidi w:val="0"/>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Next w:val="0"/>
        <w:keepLines w:val="0"/>
        <w:pageBreakBefore w:val="0"/>
        <w:kinsoku/>
        <w:wordWrap/>
        <w:overflowPunct/>
        <w:topLinePunct w:val="0"/>
        <w:bidi w:val="0"/>
        <w:spacing w:line="560" w:lineRule="exact"/>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银行账号：</w:t>
      </w:r>
    </w:p>
    <w:p>
      <w:pPr>
        <w:keepNext w:val="0"/>
        <w:keepLines w:val="0"/>
        <w:pageBreakBefore w:val="0"/>
        <w:kinsoku/>
        <w:wordWrap/>
        <w:overflowPunct/>
        <w:topLinePunct w:val="0"/>
        <w:bidi w:val="0"/>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乙方须向甲方提供等额增值税</w:t>
      </w:r>
      <w:r>
        <w:rPr>
          <w:rFonts w:hint="eastAsia" w:ascii="宋体" w:hAnsi="宋体" w:eastAsia="宋体" w:cs="宋体"/>
          <w:sz w:val="24"/>
          <w:szCs w:val="24"/>
          <w:lang w:eastAsia="zh-CN"/>
        </w:rPr>
        <w:t>普通</w:t>
      </w:r>
      <w:r>
        <w:rPr>
          <w:rFonts w:hint="eastAsia" w:ascii="宋体" w:hAnsi="宋体" w:eastAsia="宋体" w:cs="宋体"/>
          <w:sz w:val="24"/>
          <w:szCs w:val="24"/>
        </w:rPr>
        <w:t>发票。</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color w:val="5B9BD5" w:themeColor="accent1"/>
          <w:sz w:val="24"/>
          <w:szCs w:val="24"/>
          <w:highlight w:val="none"/>
          <w:lang w:eastAsia="zh-CN"/>
          <w14:textFill>
            <w14:solidFill>
              <w14:schemeClr w14:val="accent1"/>
            </w14:solidFill>
          </w14:textFill>
        </w:rPr>
      </w:pPr>
      <w:r>
        <w:rPr>
          <w:rFonts w:hint="eastAsia" w:ascii="宋体" w:hAnsi="宋体" w:eastAsia="宋体" w:cs="宋体"/>
          <w:b/>
          <w:bCs/>
          <w:kern w:val="2"/>
          <w:sz w:val="24"/>
          <w:szCs w:val="24"/>
          <w:lang w:val="en-US" w:eastAsia="zh-CN" w:bidi="ar-SA"/>
        </w:rPr>
        <w:t>六、甲乙方权利和义务：</w:t>
      </w:r>
    </w:p>
    <w:p>
      <w:pPr>
        <w:pStyle w:val="53"/>
        <w:keepNext w:val="0"/>
        <w:keepLines w:val="0"/>
        <w:pageBreakBefore w:val="0"/>
        <w:widowControl w:val="0"/>
        <w:shd w:val="clear" w:color="auto" w:fill="auto"/>
        <w:tabs>
          <w:tab w:val="left" w:pos="1328"/>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65" w:name="bookmark20"/>
      <w:r>
        <w:rPr>
          <w:rFonts w:hint="eastAsia" w:ascii="宋体" w:hAnsi="宋体" w:eastAsia="宋体" w:cs="宋体"/>
          <w:color w:val="000000"/>
          <w:spacing w:val="0"/>
          <w:w w:val="100"/>
          <w:position w:val="0"/>
          <w:sz w:val="24"/>
          <w:szCs w:val="24"/>
        </w:rPr>
        <w:t>（</w:t>
      </w:r>
      <w:bookmarkEnd w:id="65"/>
      <w:r>
        <w:rPr>
          <w:rFonts w:hint="eastAsia" w:ascii="宋体" w:hAnsi="宋体" w:eastAsia="宋体" w:cs="宋体"/>
          <w:color w:val="000000"/>
          <w:spacing w:val="0"/>
          <w:w w:val="100"/>
          <w:position w:val="0"/>
          <w:sz w:val="24"/>
          <w:szCs w:val="24"/>
        </w:rPr>
        <w:t>一）甲方权利与义务</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80"/>
        <w:jc w:val="both"/>
        <w:textAlignment w:val="auto"/>
        <w:rPr>
          <w:rFonts w:hint="eastAsia" w:ascii="宋体" w:hAnsi="宋体" w:eastAsia="宋体" w:cs="宋体"/>
          <w:sz w:val="24"/>
          <w:szCs w:val="24"/>
        </w:rPr>
      </w:pPr>
      <w:bookmarkStart w:id="66" w:name="bookmark21"/>
      <w:r>
        <w:rPr>
          <w:rFonts w:hint="eastAsia" w:ascii="宋体" w:hAnsi="宋体" w:eastAsia="宋体" w:cs="宋体"/>
          <w:color w:val="000000"/>
          <w:spacing w:val="0"/>
          <w:w w:val="100"/>
          <w:position w:val="0"/>
          <w:sz w:val="24"/>
          <w:szCs w:val="24"/>
        </w:rPr>
        <w:t>1</w:t>
      </w:r>
      <w:bookmarkEnd w:id="66"/>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甲方负责整体运营策划内容及要求的制定，并在活动过程中给予乙方协调配合。</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67" w:name="bookmark22"/>
      <w:r>
        <w:rPr>
          <w:rFonts w:hint="eastAsia" w:ascii="宋体" w:hAnsi="宋体" w:eastAsia="宋体" w:cs="宋体"/>
          <w:color w:val="000000"/>
          <w:spacing w:val="0"/>
          <w:w w:val="100"/>
          <w:position w:val="0"/>
          <w:sz w:val="24"/>
          <w:szCs w:val="24"/>
        </w:rPr>
        <w:t>2</w:t>
      </w:r>
      <w:bookmarkEnd w:id="67"/>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甲方负责乙方所提交成果的审核验收。</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68" w:name="bookmark23"/>
      <w:r>
        <w:rPr>
          <w:rFonts w:hint="eastAsia" w:ascii="宋体" w:hAnsi="宋体" w:eastAsia="宋体" w:cs="宋体"/>
          <w:color w:val="000000"/>
          <w:spacing w:val="0"/>
          <w:w w:val="100"/>
          <w:position w:val="0"/>
          <w:sz w:val="24"/>
          <w:szCs w:val="24"/>
        </w:rPr>
        <w:t>3</w:t>
      </w:r>
      <w:bookmarkEnd w:id="68"/>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甲方依据合同约定，向乙方支付服务费用。</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80"/>
        <w:jc w:val="both"/>
        <w:textAlignment w:val="auto"/>
        <w:rPr>
          <w:rFonts w:hint="eastAsia" w:ascii="宋体" w:hAnsi="宋体" w:eastAsia="宋体" w:cs="宋体"/>
          <w:sz w:val="24"/>
          <w:szCs w:val="24"/>
        </w:rPr>
      </w:pPr>
      <w:bookmarkStart w:id="69" w:name="bookmark24"/>
      <w:r>
        <w:rPr>
          <w:rFonts w:hint="eastAsia" w:ascii="宋体" w:hAnsi="宋体" w:eastAsia="宋体" w:cs="宋体"/>
          <w:color w:val="000000"/>
          <w:spacing w:val="0"/>
          <w:w w:val="100"/>
          <w:position w:val="0"/>
          <w:sz w:val="24"/>
          <w:szCs w:val="24"/>
        </w:rPr>
        <w:t>4</w:t>
      </w:r>
      <w:bookmarkEnd w:id="69"/>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甲方对乙方在本合同项下完成的产品享有所有权及知识产权。非经甲方书面确认，乙方不得将本合同项下完成的产品用于本合同外其他用途。</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80"/>
        <w:jc w:val="left"/>
        <w:textAlignment w:val="auto"/>
        <w:rPr>
          <w:rFonts w:hint="eastAsia" w:ascii="宋体" w:hAnsi="宋体" w:eastAsia="宋体" w:cs="宋体"/>
          <w:sz w:val="24"/>
          <w:szCs w:val="24"/>
        </w:rPr>
      </w:pPr>
      <w:bookmarkStart w:id="70" w:name="bookmark25"/>
      <w:r>
        <w:rPr>
          <w:rFonts w:hint="eastAsia" w:ascii="宋体" w:hAnsi="宋体" w:eastAsia="宋体" w:cs="宋体"/>
          <w:color w:val="000000"/>
          <w:spacing w:val="0"/>
          <w:w w:val="100"/>
          <w:position w:val="0"/>
          <w:sz w:val="24"/>
          <w:szCs w:val="24"/>
        </w:rPr>
        <w:t>5</w:t>
      </w:r>
      <w:bookmarkEnd w:id="70"/>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甲方对乙方服务有权提出意见和建议，乙方需按照甲方要求进行修改直至符合甲方要求。</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71" w:name="bookmark26"/>
      <w:r>
        <w:rPr>
          <w:rFonts w:hint="eastAsia" w:ascii="宋体" w:hAnsi="宋体" w:eastAsia="宋体" w:cs="宋体"/>
          <w:color w:val="000000"/>
          <w:spacing w:val="0"/>
          <w:w w:val="100"/>
          <w:position w:val="0"/>
          <w:sz w:val="24"/>
          <w:szCs w:val="24"/>
        </w:rPr>
        <w:t>6</w:t>
      </w:r>
      <w:bookmarkEnd w:id="71"/>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甲方对乙方服务方案享有最终决策权。</w:t>
      </w:r>
    </w:p>
    <w:p>
      <w:pPr>
        <w:pStyle w:val="53"/>
        <w:keepNext w:val="0"/>
        <w:keepLines w:val="0"/>
        <w:pageBreakBefore w:val="0"/>
        <w:widowControl w:val="0"/>
        <w:shd w:val="clear" w:color="auto" w:fill="auto"/>
        <w:tabs>
          <w:tab w:val="left" w:pos="1328"/>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72" w:name="bookmark27"/>
      <w:r>
        <w:rPr>
          <w:rFonts w:hint="eastAsia" w:ascii="宋体" w:hAnsi="宋体" w:eastAsia="宋体" w:cs="宋体"/>
          <w:color w:val="000000"/>
          <w:spacing w:val="0"/>
          <w:w w:val="100"/>
          <w:position w:val="0"/>
          <w:sz w:val="24"/>
          <w:szCs w:val="24"/>
        </w:rPr>
        <w:t>（</w:t>
      </w:r>
      <w:bookmarkEnd w:id="72"/>
      <w:r>
        <w:rPr>
          <w:rFonts w:hint="eastAsia" w:ascii="宋体" w:hAnsi="宋体" w:eastAsia="宋体" w:cs="宋体"/>
          <w:color w:val="000000"/>
          <w:spacing w:val="0"/>
          <w:w w:val="100"/>
          <w:position w:val="0"/>
          <w:sz w:val="24"/>
          <w:szCs w:val="24"/>
        </w:rPr>
        <w:t>二）乙方权利与义务</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乙方根据甲方提出的相关要求进行整体运营策划服务。</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80"/>
        <w:jc w:val="both"/>
        <w:textAlignment w:val="auto"/>
        <w:rPr>
          <w:rFonts w:hint="eastAsia" w:ascii="宋体" w:hAnsi="宋体" w:eastAsia="宋体" w:cs="宋体"/>
          <w:sz w:val="24"/>
          <w:szCs w:val="24"/>
        </w:rPr>
      </w:pPr>
      <w:bookmarkStart w:id="73" w:name="bookmark29"/>
      <w:r>
        <w:rPr>
          <w:rFonts w:hint="eastAsia" w:ascii="宋体" w:hAnsi="宋体" w:eastAsia="宋体" w:cs="宋体"/>
          <w:color w:val="000000"/>
          <w:spacing w:val="0"/>
          <w:w w:val="100"/>
          <w:position w:val="0"/>
          <w:sz w:val="24"/>
          <w:szCs w:val="24"/>
        </w:rPr>
        <w:t>2</w:t>
      </w:r>
      <w:bookmarkEnd w:id="73"/>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乙方应保证其文字、作品、素材等未侵犯其他第三方权益、无任何纠纷。如果发生侵权纠纷，由乙方承担因此导致的全部责任，因此导致甲方遭受损失的，甲方有权向乙方追偿。</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74" w:name="bookmark30"/>
      <w:r>
        <w:rPr>
          <w:rFonts w:hint="eastAsia" w:ascii="宋体" w:hAnsi="宋体" w:eastAsia="宋体" w:cs="宋体"/>
          <w:color w:val="000000"/>
          <w:spacing w:val="0"/>
          <w:w w:val="100"/>
          <w:position w:val="0"/>
          <w:sz w:val="24"/>
          <w:szCs w:val="24"/>
        </w:rPr>
        <w:t>3</w:t>
      </w:r>
      <w:bookmarkEnd w:id="74"/>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乙方向甲方提出的创意方案，由甲方审定后执行。</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80"/>
        <w:jc w:val="left"/>
        <w:textAlignment w:val="auto"/>
        <w:rPr>
          <w:rFonts w:hint="eastAsia" w:ascii="宋体" w:hAnsi="宋体" w:eastAsia="宋体" w:cs="宋体"/>
          <w:sz w:val="24"/>
          <w:szCs w:val="24"/>
        </w:rPr>
      </w:pPr>
      <w:bookmarkStart w:id="75" w:name="bookmark31"/>
      <w:r>
        <w:rPr>
          <w:rFonts w:hint="eastAsia" w:ascii="宋体" w:hAnsi="宋体" w:eastAsia="宋体" w:cs="宋体"/>
          <w:color w:val="000000"/>
          <w:spacing w:val="0"/>
          <w:w w:val="100"/>
          <w:position w:val="0"/>
          <w:sz w:val="24"/>
          <w:szCs w:val="24"/>
        </w:rPr>
        <w:t>4</w:t>
      </w:r>
      <w:bookmarkEnd w:id="75"/>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乙方向甲方提交的作品，在没有甲方许可的情况下，不得许可第三方使用。</w:t>
      </w:r>
    </w:p>
    <w:p>
      <w:pPr>
        <w:pStyle w:val="53"/>
        <w:keepNext w:val="0"/>
        <w:keepLines w:val="0"/>
        <w:pageBreakBefore w:val="0"/>
        <w:widowControl w:val="0"/>
        <w:shd w:val="clear" w:color="auto" w:fill="auto"/>
        <w:tabs>
          <w:tab w:val="left" w:pos="1020"/>
        </w:tabs>
        <w:kinsoku/>
        <w:wordWrap/>
        <w:overflowPunct/>
        <w:topLinePunct w:val="0"/>
        <w:autoSpaceDE/>
        <w:autoSpaceDN/>
        <w:bidi w:val="0"/>
        <w:adjustRightInd/>
        <w:spacing w:before="0" w:after="0" w:line="560" w:lineRule="exact"/>
        <w:ind w:left="0" w:right="0" w:firstLine="560"/>
        <w:jc w:val="left"/>
        <w:textAlignment w:val="auto"/>
        <w:rPr>
          <w:rFonts w:hint="eastAsia" w:ascii="宋体" w:hAnsi="宋体" w:eastAsia="宋体" w:cs="宋体"/>
          <w:sz w:val="24"/>
          <w:szCs w:val="24"/>
        </w:rPr>
      </w:pPr>
      <w:bookmarkStart w:id="76" w:name="bookmark32"/>
      <w:r>
        <w:rPr>
          <w:rFonts w:hint="eastAsia" w:ascii="宋体" w:hAnsi="宋体" w:eastAsia="宋体" w:cs="宋体"/>
          <w:color w:val="000000"/>
          <w:spacing w:val="0"/>
          <w:w w:val="100"/>
          <w:position w:val="0"/>
          <w:sz w:val="24"/>
          <w:szCs w:val="24"/>
        </w:rPr>
        <w:t>5</w:t>
      </w:r>
      <w:bookmarkEnd w:id="76"/>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乙方不得将本合同项下的义务转委托、分包、转包给第三方。</w:t>
      </w:r>
    </w:p>
    <w:p>
      <w:pPr>
        <w:pStyle w:val="53"/>
        <w:keepNext w:val="0"/>
        <w:keepLines w:val="0"/>
        <w:pageBreakBefore w:val="0"/>
        <w:widowControl w:val="0"/>
        <w:shd w:val="clear" w:color="auto" w:fill="auto"/>
        <w:tabs>
          <w:tab w:val="left" w:pos="1114"/>
        </w:tabs>
        <w:kinsoku/>
        <w:wordWrap/>
        <w:overflowPunct/>
        <w:topLinePunct w:val="0"/>
        <w:autoSpaceDE/>
        <w:autoSpaceDN/>
        <w:bidi w:val="0"/>
        <w:adjustRightInd/>
        <w:spacing w:before="0" w:after="0" w:line="560" w:lineRule="exact"/>
        <w:ind w:left="0" w:right="0" w:firstLine="54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七</w:t>
      </w:r>
      <w:r>
        <w:rPr>
          <w:rFonts w:hint="eastAsia" w:ascii="宋体" w:hAnsi="宋体" w:eastAsia="宋体" w:cs="宋体"/>
          <w:b/>
          <w:bCs/>
          <w:color w:val="000000"/>
          <w:spacing w:val="0"/>
          <w:w w:val="100"/>
          <w:position w:val="0"/>
          <w:sz w:val="24"/>
          <w:szCs w:val="24"/>
        </w:rPr>
        <w:t>、知识产权</w:t>
      </w:r>
    </w:p>
    <w:p>
      <w:pPr>
        <w:pStyle w:val="53"/>
        <w:keepNext w:val="0"/>
        <w:keepLines w:val="0"/>
        <w:pageBreakBefore w:val="0"/>
        <w:widowControl w:val="0"/>
        <w:shd w:val="clear" w:color="auto" w:fill="auto"/>
        <w:tabs>
          <w:tab w:val="left" w:pos="1015"/>
        </w:tabs>
        <w:kinsoku/>
        <w:wordWrap/>
        <w:overflowPunct/>
        <w:topLinePunct w:val="0"/>
        <w:autoSpaceDE/>
        <w:autoSpaceDN/>
        <w:bidi w:val="0"/>
        <w:adjustRightInd/>
        <w:spacing w:before="0" w:after="0" w:line="560" w:lineRule="exact"/>
        <w:ind w:left="0" w:right="0" w:firstLine="560"/>
        <w:jc w:val="both"/>
        <w:textAlignment w:val="auto"/>
        <w:rPr>
          <w:rFonts w:hint="eastAsia" w:ascii="宋体" w:hAnsi="宋体" w:eastAsia="宋体" w:cs="宋体"/>
          <w:sz w:val="24"/>
          <w:szCs w:val="24"/>
        </w:rPr>
      </w:pPr>
      <w:bookmarkStart w:id="77" w:name="bookmark34"/>
      <w:r>
        <w:rPr>
          <w:rFonts w:hint="eastAsia" w:ascii="宋体" w:hAnsi="宋体" w:eastAsia="宋体" w:cs="宋体"/>
          <w:color w:val="000000"/>
          <w:spacing w:val="0"/>
          <w:w w:val="100"/>
          <w:position w:val="0"/>
          <w:sz w:val="24"/>
          <w:szCs w:val="24"/>
        </w:rPr>
        <w:t>1</w:t>
      </w:r>
      <w:bookmarkEnd w:id="77"/>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乙方在本合同履行过程中，凡</w:t>
      </w:r>
      <w:r>
        <w:rPr>
          <w:rFonts w:hint="eastAsia" w:ascii="宋体" w:hAnsi="宋体" w:eastAsia="宋体" w:cs="宋体"/>
          <w:color w:val="000000"/>
          <w:spacing w:val="0"/>
          <w:w w:val="100"/>
          <w:position w:val="0"/>
          <w:sz w:val="24"/>
          <w:szCs w:val="24"/>
          <w:lang w:eastAsia="zh-CN"/>
        </w:rPr>
        <w:t>采</w:t>
      </w:r>
      <w:r>
        <w:rPr>
          <w:rFonts w:hint="eastAsia" w:ascii="宋体" w:hAnsi="宋体" w:eastAsia="宋体" w:cs="宋体"/>
          <w:color w:val="000000"/>
          <w:spacing w:val="0"/>
          <w:w w:val="100"/>
          <w:position w:val="0"/>
          <w:sz w:val="24"/>
          <w:szCs w:val="24"/>
        </w:rPr>
        <w:t>用第三方图片、音频、视频等素材及成片内容的，需取得相关权利人的许可或授权，否则，因此产生的纠纷由乙方承担全部责任，若因此导致甲方向第三方赔偿的，甲方有权要求乙方按照本合同总金额的20%承担违约责任，并可向其追偿相关损失。</w:t>
      </w:r>
    </w:p>
    <w:p>
      <w:pPr>
        <w:pStyle w:val="53"/>
        <w:keepNext w:val="0"/>
        <w:keepLines w:val="0"/>
        <w:pageBreakBefore w:val="0"/>
        <w:widowControl w:val="0"/>
        <w:shd w:val="clear" w:color="auto" w:fill="auto"/>
        <w:tabs>
          <w:tab w:val="left" w:pos="1008"/>
        </w:tabs>
        <w:kinsoku/>
        <w:wordWrap/>
        <w:overflowPunct/>
        <w:topLinePunct w:val="0"/>
        <w:autoSpaceDE/>
        <w:autoSpaceDN/>
        <w:bidi w:val="0"/>
        <w:adjustRightInd/>
        <w:spacing w:before="0" w:after="0" w:line="560" w:lineRule="exact"/>
        <w:ind w:left="0" w:right="0" w:firstLine="540"/>
        <w:jc w:val="left"/>
        <w:textAlignment w:val="auto"/>
        <w:rPr>
          <w:rFonts w:hint="eastAsia" w:ascii="宋体" w:hAnsi="宋体" w:eastAsia="宋体" w:cs="宋体"/>
          <w:sz w:val="24"/>
          <w:szCs w:val="24"/>
        </w:rPr>
      </w:pPr>
      <w:bookmarkStart w:id="78" w:name="bookmark35"/>
      <w:r>
        <w:rPr>
          <w:rFonts w:hint="eastAsia" w:ascii="宋体" w:hAnsi="宋体" w:eastAsia="宋体" w:cs="宋体"/>
          <w:color w:val="000000"/>
          <w:spacing w:val="0"/>
          <w:w w:val="100"/>
          <w:position w:val="0"/>
          <w:sz w:val="24"/>
          <w:szCs w:val="24"/>
        </w:rPr>
        <w:t>2</w:t>
      </w:r>
      <w:bookmarkEnd w:id="78"/>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乙方提供服务期间形成的各阶段工作成果的知识产权，均归甲方所有。</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r>
        <w:rPr>
          <w:rFonts w:hint="eastAsia" w:ascii="宋体" w:hAnsi="宋体" w:eastAsia="宋体" w:cs="宋体"/>
          <w:b/>
          <w:sz w:val="24"/>
          <w:szCs w:val="24"/>
        </w:rPr>
        <w:t>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1.乙方未按照合同约定（详见附件技术要求）提供服务或提供服务不到位、不及时，甲方提出整改，乙方不予整改或者整改不到位，扣除合同总费用10%作为违约金。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2.未按合同要求提供服务，甲方有权终止合同和对乙方违约行为进行追究，同时按政府采购法的有关规定进行相应的处罚。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3.乙方保证其提交的工作成果不侵犯任何第三方的商业秘密、所有权和知识产权及其他合法权益。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4.乙方必须按照甲方的工作内容、要求和时限开展工作，不得拖延，保证按时、保质、保量完成相关工作。</w:t>
      </w:r>
    </w:p>
    <w:p>
      <w:pPr>
        <w:keepNext w:val="0"/>
        <w:keepLines w:val="0"/>
        <w:pageBreakBefore w:val="0"/>
        <w:tabs>
          <w:tab w:val="left" w:pos="900"/>
        </w:tabs>
        <w:kinsoku/>
        <w:wordWrap/>
        <w:overflowPunct/>
        <w:topLinePunct w:val="0"/>
        <w:autoSpaceDE w:val="0"/>
        <w:autoSpaceDN w:val="0"/>
        <w:bidi w:val="0"/>
        <w:adjustRightInd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、本协议未尽事宜双方协商解决。若未能协商一致，有关争议提交</w:t>
      </w:r>
      <w:r>
        <w:rPr>
          <w:rFonts w:hint="eastAsia" w:ascii="宋体" w:hAnsi="宋体" w:eastAsia="宋体" w:cs="宋体"/>
          <w:b/>
          <w:sz w:val="24"/>
          <w:szCs w:val="24"/>
          <w:lang w:eastAsia="zh-CN"/>
        </w:rPr>
        <w:t>甲</w:t>
      </w:r>
      <w:r>
        <w:rPr>
          <w:rFonts w:hint="eastAsia" w:ascii="宋体" w:hAnsi="宋体" w:eastAsia="宋体" w:cs="宋体"/>
          <w:b/>
          <w:sz w:val="24"/>
          <w:szCs w:val="24"/>
        </w:rPr>
        <w:t>方所在地人民法院解决。</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、本协议自双方签订之日起生效，至协议履行完毕合同终止。</w:t>
      </w:r>
    </w:p>
    <w:p>
      <w:pPr>
        <w:pStyle w:val="12"/>
        <w:keepNext w:val="0"/>
        <w:keepLines w:val="0"/>
        <w:pageBreakBefore w:val="0"/>
        <w:tabs>
          <w:tab w:val="left" w:pos="0"/>
        </w:tabs>
        <w:kinsoku/>
        <w:wordWrap/>
        <w:overflowPunct/>
        <w:topLinePunct w:val="0"/>
        <w:autoSpaceDE w:val="0"/>
        <w:autoSpaceDN w:val="0"/>
        <w:bidi w:val="0"/>
        <w:adjustRightInd w:val="0"/>
        <w:spacing w:line="560" w:lineRule="exact"/>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十一</w:t>
      </w:r>
      <w:r>
        <w:rPr>
          <w:rFonts w:hint="eastAsia" w:ascii="宋体" w:hAnsi="宋体" w:eastAsia="宋体" w:cs="宋体"/>
          <w:b/>
          <w:sz w:val="24"/>
          <w:szCs w:val="24"/>
        </w:rPr>
        <w:t>、</w:t>
      </w:r>
      <w:r>
        <w:rPr>
          <w:rFonts w:hint="eastAsia" w:ascii="宋体" w:hAnsi="宋体" w:eastAsia="宋体" w:cs="宋体"/>
          <w:b/>
          <w:kern w:val="2"/>
          <w:sz w:val="24"/>
          <w:szCs w:val="24"/>
          <w:lang w:val="en-US" w:eastAsia="zh-CN" w:bidi="ar-SA"/>
        </w:rPr>
        <w:t>本协议一式</w:t>
      </w:r>
      <w:r>
        <w:rPr>
          <w:rFonts w:hint="eastAsia" w:ascii="宋体" w:hAnsi="宋体" w:eastAsia="宋体" w:cs="宋体"/>
          <w:b/>
          <w:kern w:val="2"/>
          <w:sz w:val="24"/>
          <w:szCs w:val="24"/>
          <w:u w:val="single"/>
          <w:lang w:val="en-US" w:eastAsia="zh-CN" w:bidi="ar-SA"/>
        </w:rPr>
        <w:t>肆</w:t>
      </w:r>
      <w:r>
        <w:rPr>
          <w:rFonts w:hint="eastAsia" w:ascii="宋体" w:hAnsi="宋体" w:eastAsia="宋体" w:cs="宋体"/>
          <w:b/>
          <w:kern w:val="2"/>
          <w:sz w:val="24"/>
          <w:szCs w:val="24"/>
          <w:lang w:val="en-US" w:eastAsia="zh-CN" w:bidi="ar-SA"/>
        </w:rPr>
        <w:t>份，甲乙双方各执</w:t>
      </w:r>
      <w:r>
        <w:rPr>
          <w:rFonts w:hint="eastAsia" w:ascii="宋体" w:hAnsi="宋体" w:eastAsia="宋体" w:cs="宋体"/>
          <w:b/>
          <w:kern w:val="2"/>
          <w:sz w:val="24"/>
          <w:szCs w:val="24"/>
          <w:u w:val="single"/>
          <w:lang w:val="en-US" w:eastAsia="zh-CN" w:bidi="ar-SA"/>
        </w:rPr>
        <w:t>贰</w:t>
      </w:r>
      <w:r>
        <w:rPr>
          <w:rFonts w:hint="eastAsia" w:ascii="宋体" w:hAnsi="宋体" w:eastAsia="宋体" w:cs="宋体"/>
          <w:b/>
          <w:kern w:val="2"/>
          <w:sz w:val="24"/>
          <w:szCs w:val="24"/>
          <w:lang w:val="en-US" w:eastAsia="zh-CN" w:bidi="ar-SA"/>
        </w:rPr>
        <w:t>份。</w:t>
      </w:r>
    </w:p>
    <w:p>
      <w:pPr>
        <w:keepNext w:val="0"/>
        <w:keepLines w:val="0"/>
        <w:pageBreakBefore w:val="0"/>
        <w:widowControl/>
        <w:kinsoku/>
        <w:wordWrap/>
        <w:overflowPunct/>
        <w:topLinePunct w:val="0"/>
        <w:bidi w:val="0"/>
        <w:spacing w:line="560" w:lineRule="exact"/>
        <w:jc w:val="left"/>
        <w:textAlignment w:val="auto"/>
        <w:rPr>
          <w:rFonts w:hint="eastAsia" w:ascii="宋体" w:hAnsi="宋体" w:eastAsia="宋体" w:cs="宋体"/>
          <w:b/>
          <w:sz w:val="24"/>
          <w:szCs w:val="24"/>
        </w:rPr>
      </w:pPr>
    </w:p>
    <w:p>
      <w:pPr>
        <w:keepNext w:val="0"/>
        <w:keepLines w:val="0"/>
        <w:pageBreakBefore w:val="0"/>
        <w:widowControl/>
        <w:kinsoku/>
        <w:wordWrap/>
        <w:overflowPunct/>
        <w:topLinePunct w:val="0"/>
        <w:bidi w:val="0"/>
        <w:spacing w:line="5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甲  方： </w:t>
      </w:r>
      <w:r>
        <w:rPr>
          <w:rFonts w:hint="eastAsia" w:ascii="宋体" w:hAnsi="宋体" w:eastAsia="宋体" w:cs="宋体"/>
          <w:sz w:val="24"/>
          <w:szCs w:val="24"/>
        </w:rPr>
        <w:t xml:space="preserve">                  </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sz w:val="24"/>
          <w:szCs w:val="24"/>
        </w:rPr>
        <w:t>乙 方</w:t>
      </w:r>
      <w:r>
        <w:rPr>
          <w:rFonts w:hint="eastAsia" w:ascii="宋体" w:hAnsi="宋体" w:eastAsia="宋体" w:cs="宋体"/>
          <w:b/>
          <w:bCs/>
          <w:sz w:val="24"/>
          <w:szCs w:val="24"/>
        </w:rPr>
        <w:t>：</w:t>
      </w: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r>
        <w:rPr>
          <w:rFonts w:hint="eastAsia" w:ascii="宋体" w:hAnsi="宋体" w:eastAsia="宋体" w:cs="宋体"/>
          <w:b/>
          <w:sz w:val="24"/>
          <w:szCs w:val="24"/>
        </w:rPr>
        <w:t>代表签字：                         代表签字：</w:t>
      </w: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bidi w:val="0"/>
        <w:spacing w:line="360" w:lineRule="auto"/>
        <w:rPr>
          <w:rFonts w:hint="eastAsia"/>
          <w:lang w:val="en-US" w:eastAsia="zh-CN"/>
        </w:rPr>
      </w:pPr>
      <w:r>
        <w:rPr>
          <w:rFonts w:hint="eastAsia" w:ascii="宋体" w:hAnsi="宋体" w:eastAsia="宋体" w:cs="宋体"/>
          <w:b/>
          <w:sz w:val="24"/>
          <w:szCs w:val="24"/>
        </w:rPr>
        <w:t>日  期：  年   月  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rPr>
        <w:t>日  期：  年   月   日</w:t>
      </w:r>
      <w:r>
        <w:rPr>
          <w:rFonts w:hint="eastAsia"/>
          <w:lang w:val="en-US" w:eastAsia="zh-CN"/>
        </w:rPr>
        <w:br w:type="page"/>
      </w:r>
    </w:p>
    <w:p>
      <w:pPr>
        <w:pStyle w:val="3"/>
        <w:bidi w:val="0"/>
        <w:jc w:val="center"/>
        <w:rPr>
          <w:rFonts w:hAnsi="宋体"/>
          <w:sz w:val="32"/>
        </w:rPr>
      </w:pPr>
      <w:bookmarkStart w:id="79" w:name="_Toc3155"/>
      <w:bookmarkStart w:id="80" w:name="_Toc3759"/>
      <w:r>
        <w:rPr>
          <w:rFonts w:hint="eastAsia"/>
          <w:lang w:val="en-US" w:eastAsia="zh-CN"/>
        </w:rPr>
        <w:t>第五部分  响应文件格式</w:t>
      </w:r>
      <w:bookmarkEnd w:id="79"/>
      <w:bookmarkEnd w:id="80"/>
    </w:p>
    <w:p>
      <w:pPr>
        <w:pStyle w:val="4"/>
        <w:bidi w:val="0"/>
        <w:jc w:val="center"/>
        <w:rPr>
          <w:rFonts w:hint="eastAsia"/>
        </w:rPr>
      </w:pPr>
      <w:bookmarkStart w:id="81" w:name="_Toc1728"/>
      <w:bookmarkStart w:id="82" w:name="_Toc19520"/>
      <w:bookmarkStart w:id="83" w:name="_Toc44410861"/>
      <w:bookmarkStart w:id="84" w:name="_Toc53566139"/>
      <w:r>
        <w:rPr>
          <w:rFonts w:hint="eastAsia"/>
        </w:rPr>
        <w:t>第一部分 “</w:t>
      </w:r>
      <w:r>
        <w:rPr>
          <w:rFonts w:hint="eastAsia"/>
          <w:lang w:eastAsia="zh-CN"/>
        </w:rPr>
        <w:t>资格性响应文件</w:t>
      </w:r>
      <w:r>
        <w:rPr>
          <w:rFonts w:hint="eastAsia"/>
        </w:rPr>
        <w:t>”格式</w:t>
      </w:r>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11"/>
        <w:rPr>
          <w:rFonts w:hint="eastAsia"/>
        </w:rPr>
      </w:pPr>
    </w:p>
    <w:p>
      <w:pPr>
        <w:spacing w:line="360" w:lineRule="auto"/>
        <w:jc w:val="center"/>
        <w:rPr>
          <w:rFonts w:hint="eastAsia" w:ascii="华文中宋" w:hAnsi="华文中宋" w:eastAsia="宋体"/>
          <w:b/>
          <w:sz w:val="36"/>
          <w:lang w:eastAsia="zh-CN"/>
        </w:rPr>
      </w:pPr>
      <w:r>
        <w:rPr>
          <w:rFonts w:hint="eastAsia" w:ascii="华文中宋" w:hAnsi="华文中宋" w:eastAsia="宋体"/>
          <w:b/>
          <w:sz w:val="52"/>
          <w:szCs w:val="52"/>
          <w:lang w:eastAsia="zh-CN"/>
        </w:rPr>
        <w:t>资格性响应文件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11"/>
        <w:keepNext w:val="0"/>
        <w:keepLines w:val="0"/>
        <w:pageBreakBefore w:val="0"/>
        <w:widowControl w:val="0"/>
        <w:kinsoku/>
        <w:wordWrap/>
        <w:overflowPunct/>
        <w:topLinePunct w:val="0"/>
        <w:bidi w:val="0"/>
        <w:snapToGrid/>
        <w:spacing w:after="0" w:line="360" w:lineRule="auto"/>
        <w:textAlignment w:val="auto"/>
        <w:rPr>
          <w:rFonts w:hint="eastAsia"/>
          <w:sz w:val="24"/>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全权办理本次采购项目的</w:t>
            </w:r>
            <w:r>
              <w:rPr>
                <w:rFonts w:hint="eastAsia" w:ascii="宋体" w:hAnsi="宋体" w:cs="宋体"/>
                <w:bCs/>
                <w:caps/>
                <w:color w:val="000000"/>
                <w:sz w:val="24"/>
                <w:szCs w:val="24"/>
                <w:highlight w:val="none"/>
                <w:lang w:eastAsia="zh-CN"/>
              </w:rPr>
              <w:t>谈判</w:t>
            </w:r>
            <w:r>
              <w:rPr>
                <w:rFonts w:hint="eastAsia" w:ascii="宋体" w:hAnsi="宋体" w:eastAsia="宋体" w:cs="宋体"/>
                <w:bCs/>
                <w:caps/>
                <w:color w:val="000000"/>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注：本授权有效期限自谈判之日起不得少于90天。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85" w:name="_Toc28128"/>
      <w:bookmarkStart w:id="86" w:name="_Toc1276"/>
      <w:bookmarkStart w:id="87" w:name="_Toc9255"/>
      <w:r>
        <w:rPr>
          <w:rFonts w:hint="eastAsia" w:ascii="宋体" w:hAnsi="宋体" w:eastAsia="宋体" w:cs="宋体"/>
          <w:sz w:val="24"/>
          <w:szCs w:val="24"/>
        </w:rPr>
        <w:t>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竞争性谈判文件</w:t>
      </w:r>
      <w:r>
        <w:rPr>
          <w:rFonts w:hint="eastAsia" w:ascii="宋体" w:hAnsi="宋体" w:eastAsia="宋体" w:cs="宋体"/>
          <w:sz w:val="24"/>
          <w:szCs w:val="24"/>
        </w:rPr>
        <w:t>要求，现郑重承诺如下：</w:t>
      </w:r>
      <w:bookmarkEnd w:id="85"/>
      <w:bookmarkEnd w:id="86"/>
      <w:bookmarkEnd w:id="87"/>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88" w:name="_Toc25068"/>
      <w:bookmarkStart w:id="89" w:name="_Toc19375"/>
      <w:bookmarkStart w:id="90" w:name="_Toc18106"/>
      <w:r>
        <w:rPr>
          <w:rFonts w:hint="eastAsia" w:ascii="宋体" w:hAnsi="宋体" w:eastAsia="宋体" w:cs="宋体"/>
          <w:sz w:val="24"/>
          <w:szCs w:val="24"/>
        </w:rPr>
        <w:t>本单位未被列入失信被执行人、重大税收违法案件当事人名单、政府采购严重违法失信行为记录名单。</w:t>
      </w:r>
      <w:bookmarkEnd w:id="88"/>
      <w:bookmarkEnd w:id="89"/>
      <w:bookmarkEnd w:id="90"/>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91" w:name="_Toc13679"/>
      <w:bookmarkStart w:id="92" w:name="_Toc9124"/>
      <w:bookmarkStart w:id="93" w:name="_Toc23784"/>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91"/>
      <w:bookmarkEnd w:id="92"/>
      <w:bookmarkEnd w:id="93"/>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94" w:name="_Toc5594"/>
      <w:bookmarkStart w:id="95" w:name="_Toc14806"/>
      <w:bookmarkStart w:id="96" w:name="_Toc19221"/>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94"/>
      <w:bookmarkEnd w:id="95"/>
      <w:bookmarkEnd w:id="96"/>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97" w:name="_Toc32672"/>
      <w:bookmarkStart w:id="98" w:name="_Toc8062"/>
      <w:bookmarkStart w:id="99" w:name="_Toc27751"/>
      <w:r>
        <w:rPr>
          <w:rFonts w:hint="eastAsia" w:ascii="宋体" w:hAnsi="宋体" w:eastAsia="宋体" w:cs="宋体"/>
          <w:sz w:val="24"/>
          <w:szCs w:val="24"/>
        </w:rPr>
        <w:t>法定代表人或委托代理人（签字或盖章）：</w:t>
      </w:r>
      <w:bookmarkEnd w:id="97"/>
      <w:bookmarkEnd w:id="98"/>
      <w:bookmarkEnd w:id="99"/>
      <w:r>
        <w:rPr>
          <w:rFonts w:hint="eastAsia" w:ascii="宋体" w:hAnsi="宋体" w:eastAsia="宋体" w:cs="宋体"/>
          <w:sz w:val="24"/>
          <w:szCs w:val="24"/>
          <w:u w:val="single"/>
          <w:lang w:val="en-US" w:eastAsia="zh-CN"/>
        </w:rPr>
        <w:t xml:space="preserve">           </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11"/>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11"/>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00" w:name="_Toc26927"/>
      <w:bookmarkStart w:id="101" w:name="_Toc11632"/>
      <w:bookmarkStart w:id="102" w:name="_Toc1237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00"/>
      <w:bookmarkEnd w:id="101"/>
      <w:bookmarkEnd w:id="102"/>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03" w:name="_Toc21227"/>
      <w:bookmarkStart w:id="104" w:name="_Toc6542"/>
      <w:bookmarkStart w:id="105" w:name="_Toc32227"/>
      <w:r>
        <w:rPr>
          <w:rFonts w:hint="eastAsia" w:ascii="宋体" w:hAnsi="宋体" w:eastAsia="宋体" w:cs="宋体"/>
          <w:sz w:val="24"/>
          <w:szCs w:val="24"/>
        </w:rPr>
        <w:t>法定代表人或委托代理人（签字或盖章）：</w:t>
      </w:r>
      <w:bookmarkEnd w:id="103"/>
      <w:bookmarkEnd w:id="104"/>
      <w:bookmarkEnd w:id="105"/>
      <w:r>
        <w:rPr>
          <w:rFonts w:hint="eastAsia" w:ascii="宋体" w:hAnsi="宋体" w:eastAsia="宋体" w:cs="宋体"/>
          <w:sz w:val="24"/>
          <w:szCs w:val="24"/>
          <w:u w:val="single"/>
          <w:lang w:val="en-US" w:eastAsia="zh-CN"/>
        </w:rPr>
        <w:t xml:space="preserve">           </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4"/>
        <w:adjustRightInd w:val="0"/>
        <w:spacing w:line="360" w:lineRule="auto"/>
        <w:jc w:val="both"/>
        <w:textAlignment w:val="baseline"/>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2-3、信用承诺书</w:t>
      </w:r>
    </w:p>
    <w:p>
      <w:pPr>
        <w:pStyle w:val="4"/>
        <w:adjustRightInd w:val="0"/>
        <w:spacing w:line="360" w:lineRule="auto"/>
        <w:jc w:val="center"/>
        <w:textAlignment w:val="baseline"/>
        <w:rPr>
          <w:rFonts w:hint="eastAsia" w:ascii="宋体" w:hAnsi="宋体" w:eastAsia="宋体" w:cs="宋体"/>
          <w:b/>
          <w:color w:val="auto"/>
          <w:sz w:val="28"/>
          <w:szCs w:val="21"/>
          <w:lang w:val="en-US" w:eastAsia="zh-CN"/>
        </w:rPr>
      </w:pPr>
      <w:r>
        <w:rPr>
          <w:rFonts w:hint="eastAsia" w:ascii="宋体" w:hAnsi="宋体" w:eastAsia="宋体" w:cs="宋体"/>
          <w:b/>
          <w:color w:val="auto"/>
          <w:sz w:val="28"/>
          <w:szCs w:val="21"/>
          <w:lang w:val="en-US" w:eastAsia="zh-CN"/>
        </w:rPr>
        <w:t>榆林市政府采购服务类项目供应商信用承诺书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市场主体名称：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证件类型：统一社会信用代码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证件号码：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法人代表：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承诺有效期限：   年    月    日—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承诺内容：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为维护公开、公平、公正的政府采购市场秩序，树立诚实守信的政府采购供应商形象，本单位自愿做出以下承诺：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一、承诺本单位严格遵守国家法律、法规和规章，全面履行应尽的责任和义务，全面做到履约守信，具备《政府采购法》第二十二条第一款规定的条件;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四、承诺本单位自觉接受行政管理部门、行业组织、社会公众、新闻舆论的监督；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六、承诺本单位提出政府采购质疑和投诉坚持依法依规、诚实信用原则，在全国范围12个月内没有三次以上查无实据的政府采购投诉；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u w:val="none"/>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七、根据政府采购相关法律法规的规定需要作出的其他承诺：</w:t>
      </w:r>
      <w:r>
        <w:rPr>
          <w:rFonts w:hint="eastAsia" w:ascii="宋体" w:hAnsi="宋体" w:eastAsia="宋体" w:cs="宋体"/>
          <w:i w:val="0"/>
          <w:caps w:val="0"/>
          <w:color w:val="auto"/>
          <w:spacing w:val="0"/>
          <w:kern w:val="0"/>
          <w:sz w:val="24"/>
          <w:szCs w:val="24"/>
          <w:u w:val="single"/>
          <w:shd w:val="clear" w:color="auto" w:fill="FFFFFF"/>
          <w:lang w:val="en-US" w:eastAsia="zh-CN" w:bidi="ar-SA"/>
        </w:rPr>
        <w:t xml:space="preserve">                                                                                                                      </w:t>
      </w:r>
      <w:r>
        <w:rPr>
          <w:rFonts w:hint="eastAsia" w:ascii="宋体" w:hAnsi="宋体" w:eastAsia="宋体" w:cs="宋体"/>
          <w:i w:val="0"/>
          <w:caps w:val="0"/>
          <w:color w:val="auto"/>
          <w:spacing w:val="0"/>
          <w:kern w:val="0"/>
          <w:sz w:val="24"/>
          <w:szCs w:val="24"/>
          <w:u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承诺单位（盖章）：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法定代表人（负责人）：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right="0" w:firstLine="1920" w:firstLineChars="8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法定代表人（负责人）身份证号：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承诺日期：</w:t>
      </w:r>
    </w:p>
    <w:p>
      <w:pPr>
        <w:shd w:val="clear"/>
        <w:spacing w:line="360" w:lineRule="auto"/>
        <w:ind w:right="-2"/>
        <w:jc w:val="left"/>
        <w:rPr>
          <w:rFonts w:hint="eastAsia" w:ascii="宋体" w:hAnsi="宋体" w:eastAsia="宋体" w:cs="宋体"/>
          <w:i w:val="0"/>
          <w:caps w:val="0"/>
          <w:color w:val="auto"/>
          <w:spacing w:val="0"/>
          <w:kern w:val="0"/>
          <w:sz w:val="24"/>
          <w:szCs w:val="24"/>
          <w:shd w:val="clear" w:color="auto" w:fill="FFFFFF"/>
          <w:lang w:val="en-US" w:eastAsia="zh-CN" w:bidi="ar-SA"/>
        </w:rPr>
      </w:pPr>
    </w:p>
    <w:p>
      <w:pPr>
        <w:shd w:val="clear"/>
        <w:spacing w:line="360" w:lineRule="auto"/>
        <w:ind w:right="-2"/>
        <w:jc w:val="left"/>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注：1、承诺有效期：自开标之日起一年，法定代表人或负责人、主体名称发生变更的应当重新做出承诺。</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i w:val="0"/>
          <w:caps w:val="0"/>
          <w:color w:val="auto"/>
          <w:spacing w:val="0"/>
          <w:kern w:val="0"/>
          <w:sz w:val="24"/>
          <w:szCs w:val="24"/>
          <w:shd w:val="clear" w:color="auto" w:fill="FFFFFF"/>
          <w:lang w:val="en-US" w:eastAsia="zh-CN" w:bidi="ar-SA"/>
        </w:rPr>
        <w:t>2、以上承诺书及信用中国(陕西榆林)申报截图须一并装订在投标文件中。</w:t>
      </w:r>
    </w:p>
    <w:p>
      <w:pPr>
        <w:keepNext w:val="0"/>
        <w:keepLines w:val="0"/>
        <w:pageBreakBefore/>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cs="宋体"/>
          <w:bCs/>
          <w:sz w:val="24"/>
          <w:szCs w:val="24"/>
          <w:lang w:eastAsia="zh-CN"/>
        </w:rPr>
        <w:t>供应商</w:t>
      </w:r>
      <w:r>
        <w:rPr>
          <w:rFonts w:hint="eastAsia" w:ascii="宋体" w:hAnsi="宋体" w:eastAsia="宋体" w:cs="宋体"/>
          <w:bCs/>
          <w:sz w:val="24"/>
          <w:szCs w:val="24"/>
        </w:rPr>
        <w:t>应按</w:t>
      </w:r>
      <w:r>
        <w:rPr>
          <w:rFonts w:hint="eastAsia" w:ascii="宋体" w:hAnsi="宋体" w:cs="宋体"/>
          <w:bCs/>
          <w:sz w:val="24"/>
          <w:szCs w:val="24"/>
          <w:lang w:eastAsia="zh-CN"/>
        </w:rPr>
        <w:t>竞争性谈判文件</w:t>
      </w:r>
      <w:r>
        <w:rPr>
          <w:rFonts w:hint="eastAsia" w:ascii="宋体" w:hAnsi="宋体" w:eastAsia="宋体" w:cs="宋体"/>
          <w:bCs/>
          <w:sz w:val="24"/>
          <w:szCs w:val="24"/>
        </w:rPr>
        <w:t>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2、资格性响应文件须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w:t>
      </w:r>
      <w:r>
        <w:rPr>
          <w:rFonts w:hint="eastAsia" w:ascii="宋体" w:hAnsi="宋体" w:cs="宋体"/>
          <w:bCs/>
          <w:sz w:val="24"/>
          <w:szCs w:val="24"/>
          <w:lang w:eastAsia="zh-CN"/>
        </w:rPr>
        <w:t>供应商</w:t>
      </w:r>
      <w:r>
        <w:rPr>
          <w:rFonts w:hint="eastAsia" w:ascii="宋体" w:hAnsi="宋体" w:eastAsia="宋体" w:cs="宋体"/>
          <w:bCs/>
          <w:sz w:val="24"/>
          <w:szCs w:val="24"/>
        </w:rPr>
        <w:t>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w:t>
      </w:r>
      <w:r>
        <w:rPr>
          <w:rFonts w:hint="eastAsia" w:ascii="宋体" w:hAnsi="宋体" w:cs="宋体"/>
          <w:bCs/>
          <w:sz w:val="24"/>
          <w:szCs w:val="24"/>
          <w:lang w:eastAsia="zh-CN"/>
        </w:rPr>
        <w:t>资格性响应文件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须与</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商务及技术性响应文件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分开装订。</w:t>
      </w:r>
    </w:p>
    <w:p>
      <w:pPr>
        <w:pStyle w:val="4"/>
        <w:bidi w:val="0"/>
        <w:jc w:val="center"/>
        <w:rPr>
          <w:rFonts w:hint="eastAsia"/>
          <w:lang w:val="en-US" w:eastAsia="zh-CN"/>
        </w:rPr>
      </w:pPr>
      <w:bookmarkStart w:id="106" w:name="_Toc4222"/>
      <w:bookmarkStart w:id="107" w:name="_Toc31099"/>
      <w:r>
        <w:rPr>
          <w:rFonts w:hint="eastAsia"/>
          <w:lang w:val="en-US" w:eastAsia="zh-CN"/>
        </w:rPr>
        <w:t>第二部分 “商务及技术性响应文件”格式</w:t>
      </w:r>
      <w:bookmarkEnd w:id="106"/>
      <w:bookmarkEnd w:id="107"/>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11"/>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谈判</w:t>
      </w:r>
      <w:r>
        <w:rPr>
          <w:rFonts w:hint="eastAsia" w:ascii="宋体" w:hAnsi="宋体" w:eastAsia="宋体" w:cs="宋体"/>
          <w:sz w:val="24"/>
          <w:szCs w:val="24"/>
          <w:lang w:val="en-US" w:eastAsia="zh-CN"/>
        </w:rPr>
        <w:t>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08" w:name="_Toc5895"/>
      <w:bookmarkStart w:id="109" w:name="_Toc5982"/>
      <w:bookmarkStart w:id="110" w:name="_Toc14803"/>
      <w:r>
        <w:rPr>
          <w:rFonts w:hint="eastAsia" w:ascii="宋体" w:hAnsi="宋体" w:cs="宋体"/>
          <w:b/>
          <w:sz w:val="24"/>
          <w:szCs w:val="24"/>
          <w:lang w:eastAsia="zh-CN"/>
        </w:rPr>
        <w:t>谈</w:t>
      </w:r>
      <w:r>
        <w:rPr>
          <w:rFonts w:hint="eastAsia" w:ascii="宋体" w:hAnsi="宋体" w:cs="宋体"/>
          <w:b/>
          <w:sz w:val="24"/>
          <w:szCs w:val="24"/>
          <w:lang w:val="en-US" w:eastAsia="zh-CN"/>
        </w:rPr>
        <w:t xml:space="preserve"> </w:t>
      </w:r>
      <w:r>
        <w:rPr>
          <w:rFonts w:hint="eastAsia" w:ascii="宋体" w:hAnsi="宋体" w:cs="宋体"/>
          <w:b/>
          <w:sz w:val="24"/>
          <w:szCs w:val="24"/>
          <w:lang w:eastAsia="zh-CN"/>
        </w:rPr>
        <w:t>判</w:t>
      </w:r>
      <w:r>
        <w:rPr>
          <w:rFonts w:hint="eastAsia" w:ascii="宋体" w:hAnsi="宋体" w:eastAsia="宋体" w:cs="宋体"/>
          <w:b/>
          <w:sz w:val="24"/>
          <w:szCs w:val="24"/>
        </w:rPr>
        <w:t xml:space="preserve"> 函</w:t>
      </w:r>
      <w:bookmarkEnd w:id="108"/>
      <w:bookmarkEnd w:id="109"/>
      <w:bookmarkEnd w:id="110"/>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cs="宋体"/>
          <w:bCs/>
          <w:sz w:val="24"/>
          <w:szCs w:val="24"/>
          <w:lang w:eastAsia="zh-CN"/>
        </w:rPr>
        <w:t>竞争性谈判文件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w:t>
      </w:r>
      <w:r>
        <w:rPr>
          <w:rFonts w:hint="eastAsia" w:ascii="宋体" w:hAnsi="宋体" w:cs="宋体"/>
          <w:bCs/>
          <w:sz w:val="24"/>
          <w:szCs w:val="24"/>
          <w:lang w:eastAsia="zh-CN"/>
        </w:rPr>
        <w:t>谈判</w:t>
      </w:r>
      <w:r>
        <w:rPr>
          <w:rFonts w:hint="eastAsia" w:ascii="宋体" w:hAnsi="宋体" w:eastAsia="宋体" w:cs="宋体"/>
          <w:bCs/>
          <w:sz w:val="24"/>
          <w:szCs w:val="24"/>
        </w:rPr>
        <w:t>。我方授权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谈判</w:t>
      </w:r>
      <w:r>
        <w:rPr>
          <w:rFonts w:hint="eastAsia" w:ascii="宋体" w:hAnsi="宋体" w:eastAsia="宋体" w:cs="宋体"/>
          <w:bCs/>
          <w:sz w:val="24"/>
          <w:szCs w:val="24"/>
          <w:u w:val="single"/>
        </w:rPr>
        <w:t>单位的名称）</w:t>
      </w:r>
      <w:r>
        <w:rPr>
          <w:rFonts w:hint="eastAsia" w:ascii="宋体" w:hAnsi="宋体" w:eastAsia="宋体" w:cs="宋体"/>
          <w:bCs/>
          <w:sz w:val="24"/>
          <w:szCs w:val="24"/>
        </w:rPr>
        <w:t>全权处理本项目</w:t>
      </w:r>
      <w:r>
        <w:rPr>
          <w:rFonts w:hint="eastAsia" w:ascii="宋体" w:hAnsi="宋体" w:cs="宋体"/>
          <w:bCs/>
          <w:sz w:val="24"/>
          <w:szCs w:val="24"/>
          <w:lang w:eastAsia="zh-CN"/>
        </w:rPr>
        <w:t>谈判</w:t>
      </w:r>
      <w:r>
        <w:rPr>
          <w:rFonts w:hint="eastAsia" w:ascii="宋体" w:hAnsi="宋体" w:eastAsia="宋体" w:cs="宋体"/>
          <w:bCs/>
          <w:sz w:val="24"/>
          <w:szCs w:val="24"/>
        </w:rPr>
        <w:t>的有关事宜。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w:t>
      </w:r>
      <w:r>
        <w:rPr>
          <w:rFonts w:hint="eastAsia" w:ascii="宋体" w:hAnsi="宋体" w:cs="宋体"/>
          <w:bCs/>
          <w:sz w:val="24"/>
          <w:szCs w:val="24"/>
          <w:lang w:eastAsia="zh-CN"/>
        </w:rPr>
        <w:t>竞争性谈判文件</w:t>
      </w:r>
      <w:r>
        <w:rPr>
          <w:rFonts w:hint="eastAsia" w:ascii="宋体" w:hAnsi="宋体" w:eastAsia="宋体" w:cs="宋体"/>
          <w:bCs/>
          <w:sz w:val="24"/>
          <w:szCs w:val="24"/>
        </w:rPr>
        <w:t>规定的各项要求向采购人提供所需货物/服务。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w:t>
      </w:r>
      <w:r>
        <w:rPr>
          <w:rFonts w:hint="eastAsia" w:ascii="宋体" w:hAnsi="宋体" w:cs="宋体"/>
          <w:bCs/>
          <w:sz w:val="24"/>
          <w:szCs w:val="24"/>
          <w:lang w:eastAsia="zh-CN"/>
        </w:rPr>
        <w:t>成交</w:t>
      </w:r>
      <w:r>
        <w:rPr>
          <w:rFonts w:hint="eastAsia" w:ascii="宋体" w:hAnsi="宋体" w:eastAsia="宋体" w:cs="宋体"/>
          <w:bCs/>
          <w:sz w:val="24"/>
          <w:szCs w:val="24"/>
        </w:rPr>
        <w:t>，我方将严格履行合同规定的责任和义务，保证按我方承诺时间内完成项目的供货、安装、调试并交付采购人验收、使用。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w:t>
      </w:r>
      <w:r>
        <w:rPr>
          <w:rFonts w:hint="eastAsia" w:ascii="宋体" w:hAnsi="宋体" w:cs="宋体"/>
          <w:bCs/>
          <w:sz w:val="24"/>
          <w:szCs w:val="24"/>
          <w:lang w:eastAsia="zh-CN"/>
        </w:rPr>
        <w:t>竞争性谈判文件</w:t>
      </w:r>
      <w:r>
        <w:rPr>
          <w:rFonts w:hint="eastAsia" w:ascii="宋体" w:hAnsi="宋体" w:eastAsia="宋体" w:cs="宋体"/>
          <w:bCs/>
          <w:sz w:val="24"/>
          <w:szCs w:val="24"/>
        </w:rPr>
        <w:t>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w:t>
      </w:r>
      <w:r>
        <w:rPr>
          <w:rFonts w:hint="eastAsia" w:ascii="宋体" w:hAnsi="宋体" w:cs="宋体"/>
          <w:bCs/>
          <w:sz w:val="24"/>
          <w:szCs w:val="24"/>
          <w:lang w:eastAsia="zh-CN"/>
        </w:rPr>
        <w:t>谈判</w:t>
      </w:r>
      <w:r>
        <w:rPr>
          <w:rFonts w:hint="eastAsia" w:ascii="宋体" w:hAnsi="宋体" w:eastAsia="宋体" w:cs="宋体"/>
          <w:bCs/>
          <w:sz w:val="24"/>
          <w:szCs w:val="24"/>
        </w:rPr>
        <w:t>保证金。并承诺：下列任何情况发生时，我方将不要求退还</w:t>
      </w:r>
      <w:r>
        <w:rPr>
          <w:rFonts w:hint="eastAsia" w:ascii="宋体" w:hAnsi="宋体" w:cs="宋体"/>
          <w:bCs/>
          <w:sz w:val="24"/>
          <w:szCs w:val="24"/>
          <w:lang w:eastAsia="zh-CN"/>
        </w:rPr>
        <w:t>谈判</w:t>
      </w:r>
      <w:r>
        <w:rPr>
          <w:rFonts w:hint="eastAsia" w:ascii="宋体" w:hAnsi="宋体" w:eastAsia="宋体" w:cs="宋体"/>
          <w:bCs/>
          <w:sz w:val="24"/>
          <w:szCs w:val="24"/>
        </w:rPr>
        <w:t>保证金：</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w:t>
      </w:r>
      <w:r>
        <w:rPr>
          <w:rFonts w:hint="eastAsia" w:ascii="宋体" w:hAnsi="宋体" w:cs="宋体"/>
          <w:bCs/>
          <w:sz w:val="24"/>
          <w:szCs w:val="24"/>
          <w:lang w:eastAsia="zh-CN"/>
        </w:rPr>
        <w:t>谈判</w:t>
      </w:r>
      <w:r>
        <w:rPr>
          <w:rFonts w:hint="eastAsia" w:ascii="宋体" w:hAnsi="宋体" w:eastAsia="宋体" w:cs="宋体"/>
          <w:bCs/>
          <w:sz w:val="24"/>
          <w:szCs w:val="24"/>
        </w:rPr>
        <w:t>有效期内撤回</w:t>
      </w:r>
      <w:r>
        <w:rPr>
          <w:rFonts w:hint="eastAsia" w:ascii="宋体" w:hAnsi="宋体" w:cs="宋体"/>
          <w:bCs/>
          <w:sz w:val="24"/>
          <w:szCs w:val="24"/>
          <w:lang w:eastAsia="zh-CN"/>
        </w:rPr>
        <w:t>谈判</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w:t>
      </w:r>
      <w:r>
        <w:rPr>
          <w:rFonts w:hint="eastAsia" w:ascii="宋体" w:hAnsi="宋体" w:cs="宋体"/>
          <w:bCs/>
          <w:sz w:val="24"/>
          <w:szCs w:val="24"/>
          <w:lang w:eastAsia="zh-CN"/>
        </w:rPr>
        <w:t>竞争性谈判文件</w:t>
      </w:r>
      <w:r>
        <w:rPr>
          <w:rFonts w:hint="eastAsia" w:ascii="宋体" w:hAnsi="宋体" w:eastAsia="宋体" w:cs="宋体"/>
          <w:bCs/>
          <w:sz w:val="24"/>
          <w:szCs w:val="24"/>
        </w:rPr>
        <w:t>的</w:t>
      </w:r>
      <w:r>
        <w:rPr>
          <w:rFonts w:hint="eastAsia" w:ascii="宋体" w:hAnsi="宋体" w:cs="宋体"/>
          <w:bCs/>
          <w:sz w:val="24"/>
          <w:szCs w:val="24"/>
          <w:lang w:eastAsia="zh-CN"/>
        </w:rPr>
        <w:t>响应文件</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w:t>
      </w:r>
      <w:r>
        <w:rPr>
          <w:rFonts w:hint="eastAsia" w:ascii="宋体" w:hAnsi="宋体" w:cs="宋体"/>
          <w:bCs/>
          <w:sz w:val="24"/>
          <w:szCs w:val="24"/>
          <w:lang w:eastAsia="zh-CN"/>
        </w:rPr>
        <w:t>谈判</w:t>
      </w:r>
      <w:r>
        <w:rPr>
          <w:rFonts w:hint="eastAsia" w:ascii="宋体" w:hAnsi="宋体" w:eastAsia="宋体" w:cs="宋体"/>
          <w:bCs/>
          <w:sz w:val="24"/>
          <w:szCs w:val="24"/>
        </w:rPr>
        <w:t>过程中有违规违纪行为；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w:t>
      </w:r>
      <w:r>
        <w:rPr>
          <w:rFonts w:hint="eastAsia" w:ascii="宋体" w:hAnsi="宋体" w:cs="宋体"/>
          <w:bCs/>
          <w:sz w:val="24"/>
          <w:szCs w:val="24"/>
          <w:lang w:eastAsia="zh-CN"/>
        </w:rPr>
        <w:t>谈判</w:t>
      </w:r>
      <w:r>
        <w:rPr>
          <w:rFonts w:hint="eastAsia" w:ascii="宋体" w:hAnsi="宋体" w:eastAsia="宋体" w:cs="宋体"/>
          <w:bCs/>
          <w:sz w:val="24"/>
          <w:szCs w:val="24"/>
        </w:rPr>
        <w:t>有效期内收到</w:t>
      </w:r>
      <w:r>
        <w:rPr>
          <w:rFonts w:hint="eastAsia" w:ascii="宋体" w:hAnsi="宋体" w:cs="宋体"/>
          <w:bCs/>
          <w:sz w:val="24"/>
          <w:szCs w:val="24"/>
          <w:lang w:eastAsia="zh-CN"/>
        </w:rPr>
        <w:t>成交通知书</w:t>
      </w:r>
      <w:r>
        <w:rPr>
          <w:rFonts w:hint="eastAsia" w:ascii="宋体" w:hAnsi="宋体" w:eastAsia="宋体" w:cs="宋体"/>
          <w:bCs/>
          <w:sz w:val="24"/>
          <w:szCs w:val="24"/>
        </w:rPr>
        <w:t>后，由于我方原因未能按照</w:t>
      </w:r>
      <w:r>
        <w:rPr>
          <w:rFonts w:hint="eastAsia" w:ascii="宋体" w:hAnsi="宋体" w:cs="宋体"/>
          <w:bCs/>
          <w:sz w:val="24"/>
          <w:szCs w:val="24"/>
          <w:lang w:eastAsia="zh-CN"/>
        </w:rPr>
        <w:t>竞争性谈判文件</w:t>
      </w:r>
      <w:r>
        <w:rPr>
          <w:rFonts w:hint="eastAsia" w:ascii="宋体" w:hAnsi="宋体" w:eastAsia="宋体" w:cs="宋体"/>
          <w:bCs/>
          <w:sz w:val="24"/>
          <w:szCs w:val="24"/>
        </w:rPr>
        <w:t>要求提交履约保证金或与采购人签订并履行合同。</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w:t>
      </w:r>
      <w:r>
        <w:rPr>
          <w:rFonts w:hint="eastAsia" w:ascii="宋体" w:hAnsi="宋体" w:cs="宋体"/>
          <w:bCs/>
          <w:sz w:val="24"/>
          <w:szCs w:val="24"/>
          <w:lang w:eastAsia="zh-CN"/>
        </w:rPr>
        <w:t>响应文件</w:t>
      </w:r>
      <w:r>
        <w:rPr>
          <w:rFonts w:hint="eastAsia" w:ascii="宋体" w:hAnsi="宋体" w:eastAsia="宋体" w:cs="宋体"/>
          <w:bCs/>
          <w:sz w:val="24"/>
          <w:szCs w:val="24"/>
        </w:rPr>
        <w:t>正本1份，副本</w:t>
      </w:r>
      <w:r>
        <w:rPr>
          <w:rFonts w:hint="eastAsia" w:ascii="宋体" w:hAnsi="宋体" w:cs="宋体"/>
          <w:bCs/>
          <w:sz w:val="24"/>
          <w:szCs w:val="24"/>
          <w:lang w:val="en-US" w:eastAsia="zh-CN"/>
        </w:rPr>
        <w:t>3</w:t>
      </w:r>
      <w:r>
        <w:rPr>
          <w:rFonts w:hint="eastAsia" w:ascii="宋体" w:hAnsi="宋体" w:eastAsia="宋体" w:cs="宋体"/>
          <w:bCs/>
          <w:sz w:val="24"/>
          <w:szCs w:val="24"/>
        </w:rPr>
        <w:t>份，电子文档（U盘）1份。</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w:t>
      </w:r>
      <w:r>
        <w:rPr>
          <w:rFonts w:hint="eastAsia" w:ascii="宋体" w:hAnsi="宋体" w:cs="宋体"/>
          <w:bCs/>
          <w:sz w:val="24"/>
          <w:szCs w:val="24"/>
          <w:lang w:eastAsia="zh-CN"/>
        </w:rPr>
        <w:t>谈判</w:t>
      </w:r>
      <w:r>
        <w:rPr>
          <w:rFonts w:hint="eastAsia" w:ascii="宋体" w:hAnsi="宋体" w:eastAsia="宋体" w:cs="宋体"/>
          <w:bCs/>
          <w:sz w:val="24"/>
          <w:szCs w:val="24"/>
        </w:rPr>
        <w:t>有效期为</w:t>
      </w:r>
      <w:r>
        <w:rPr>
          <w:rFonts w:hint="eastAsia" w:ascii="宋体" w:hAnsi="宋体" w:cs="宋体"/>
          <w:bCs/>
          <w:sz w:val="24"/>
          <w:szCs w:val="24"/>
          <w:lang w:eastAsia="zh-CN"/>
        </w:rPr>
        <w:t>谈判</w:t>
      </w:r>
      <w:r>
        <w:rPr>
          <w:rFonts w:hint="eastAsia" w:ascii="宋体" w:hAnsi="宋体" w:eastAsia="宋体" w:cs="宋体"/>
          <w:bCs/>
          <w:sz w:val="24"/>
          <w:szCs w:val="24"/>
        </w:rPr>
        <w:t>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w:t>
      </w:r>
      <w:r>
        <w:rPr>
          <w:rFonts w:hint="eastAsia" w:ascii="宋体" w:hAnsi="宋体" w:cs="宋体"/>
          <w:bCs/>
          <w:sz w:val="24"/>
          <w:szCs w:val="24"/>
          <w:lang w:eastAsia="zh-CN"/>
        </w:rPr>
        <w:t>谈判</w:t>
      </w:r>
      <w:r>
        <w:rPr>
          <w:rFonts w:hint="eastAsia" w:ascii="宋体" w:hAnsi="宋体" w:eastAsia="宋体" w:cs="宋体"/>
          <w:bCs/>
          <w:sz w:val="24"/>
          <w:szCs w:val="24"/>
        </w:rPr>
        <w:t>有关的文件资料，并保证我方已提供和将要提供的文件资料是真实、准确的。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w:t>
      </w:r>
      <w:r>
        <w:rPr>
          <w:rFonts w:hint="eastAsia" w:ascii="宋体" w:hAnsi="宋体" w:cs="宋体"/>
          <w:bCs/>
          <w:sz w:val="24"/>
          <w:szCs w:val="24"/>
          <w:lang w:eastAsia="zh-CN"/>
        </w:rPr>
        <w:t>供应商</w:t>
      </w:r>
      <w:r>
        <w:rPr>
          <w:rFonts w:hint="eastAsia" w:ascii="宋体" w:hAnsi="宋体" w:eastAsia="宋体" w:cs="宋体"/>
          <w:bCs/>
          <w:sz w:val="24"/>
          <w:szCs w:val="24"/>
        </w:rPr>
        <w:t>的行为。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供应商</w:t>
      </w:r>
      <w:r>
        <w:rPr>
          <w:rFonts w:hint="eastAsia" w:ascii="宋体" w:hAnsi="宋体" w:eastAsia="宋体" w:cs="宋体"/>
          <w:bCs/>
          <w:sz w:val="24"/>
          <w:szCs w:val="24"/>
        </w:rPr>
        <w:t>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谈判报价表</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sz w:val="24"/>
          <w:szCs w:val="24"/>
          <w:lang w:eastAsia="zh-CN"/>
        </w:rPr>
        <w:t>谈判报价表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23"/>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供应商</w:t>
            </w:r>
            <w:r>
              <w:rPr>
                <w:rFonts w:hint="eastAsia" w:ascii="宋体" w:hAnsi="宋体" w:eastAsia="宋体" w:cs="宋体"/>
                <w:sz w:val="24"/>
                <w:szCs w:val="24"/>
                <w:vertAlign w:val="baseline"/>
                <w:lang w:val="en-US" w:eastAsia="zh-CN"/>
              </w:rPr>
              <w:t>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谈判报价</w:t>
            </w:r>
            <w:r>
              <w:rPr>
                <w:rFonts w:hint="eastAsia" w:ascii="宋体" w:hAnsi="宋体" w:eastAsia="宋体" w:cs="宋体"/>
                <w:sz w:val="24"/>
                <w:szCs w:val="24"/>
                <w:vertAlign w:val="baseline"/>
                <w:lang w:val="en-US" w:eastAsia="zh-CN"/>
              </w:rPr>
              <w:t>（元）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 务 期</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cs="宋体"/>
                <w:sz w:val="24"/>
                <w:szCs w:val="24"/>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w:t>
      </w:r>
      <w:r>
        <w:rPr>
          <w:rFonts w:hint="eastAsia" w:ascii="宋体" w:hAnsi="宋体" w:eastAsia="宋体" w:cs="宋体"/>
          <w:sz w:val="24"/>
          <w:szCs w:val="24"/>
          <w:lang w:eastAsia="zh-CN"/>
        </w:rPr>
        <w:t>供应商</w:t>
      </w:r>
      <w:r>
        <w:rPr>
          <w:rFonts w:hint="eastAsia" w:ascii="宋体" w:hAnsi="宋体" w:eastAsia="宋体" w:cs="宋体"/>
          <w:sz w:val="24"/>
          <w:szCs w:val="24"/>
        </w:rPr>
        <w:t>完成本项目所需的一切费用。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11" w:name="_Toc5401"/>
      <w:bookmarkStart w:id="112" w:name="_Toc25054"/>
      <w:bookmarkStart w:id="113" w:name="_Toc13643"/>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14" w:name="_Toc10933"/>
      <w:bookmarkStart w:id="115" w:name="_Toc1946"/>
      <w:bookmarkStart w:id="116" w:name="_Toc24336"/>
      <w:r>
        <w:rPr>
          <w:rFonts w:hint="eastAsia" w:ascii="宋体" w:hAnsi="宋体" w:eastAsia="宋体" w:cs="宋体"/>
          <w:sz w:val="24"/>
          <w:szCs w:val="24"/>
        </w:rPr>
        <w:t>法定代表人或委托代理人（签字或盖章）：</w:t>
      </w:r>
      <w:bookmarkEnd w:id="114"/>
      <w:bookmarkEnd w:id="115"/>
      <w:bookmarkEnd w:id="116"/>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3"/>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谈判</w:t>
            </w:r>
            <w:r>
              <w:rPr>
                <w:rFonts w:hint="eastAsia" w:ascii="宋体" w:hAnsi="宋体" w:eastAsia="宋体" w:cs="宋体"/>
                <w:sz w:val="24"/>
                <w:szCs w:val="24"/>
                <w:lang w:val="en-US" w:eastAsia="zh-CN"/>
              </w:rPr>
              <w:t>响应</w:t>
            </w: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谈判</w:t>
      </w:r>
      <w:r>
        <w:rPr>
          <w:rFonts w:hint="eastAsia" w:ascii="宋体" w:hAnsi="宋体" w:eastAsia="宋体" w:cs="宋体"/>
          <w:sz w:val="24"/>
          <w:szCs w:val="24"/>
        </w:rPr>
        <w:t>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谈判</w:t>
      </w:r>
      <w:r>
        <w:rPr>
          <w:rFonts w:hint="eastAsia" w:ascii="宋体" w:hAnsi="宋体" w:eastAsia="宋体" w:cs="宋体"/>
          <w:sz w:val="24"/>
          <w:szCs w:val="24"/>
        </w:rPr>
        <w:t>供应商未按要求响应的，漏项的，自行承担被视为无效</w:t>
      </w:r>
      <w:r>
        <w:rPr>
          <w:rFonts w:hint="eastAsia" w:ascii="宋体" w:hAnsi="宋体" w:cs="宋体"/>
          <w:sz w:val="24"/>
          <w:szCs w:val="24"/>
          <w:lang w:eastAsia="zh-CN"/>
        </w:rPr>
        <w:t>响应文件</w:t>
      </w:r>
      <w:r>
        <w:rPr>
          <w:rFonts w:hint="eastAsia" w:ascii="宋体" w:hAnsi="宋体" w:eastAsia="宋体" w:cs="宋体"/>
          <w:sz w:val="24"/>
          <w:szCs w:val="24"/>
        </w:rPr>
        <w:t>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17" w:name="_Toc16023"/>
      <w:bookmarkStart w:id="118" w:name="_Toc9008"/>
      <w:bookmarkStart w:id="119" w:name="_Toc15048"/>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20" w:name="_Toc4252"/>
      <w:bookmarkStart w:id="121" w:name="_Toc26907"/>
      <w:bookmarkStart w:id="122" w:name="_Toc14399"/>
      <w:r>
        <w:rPr>
          <w:rFonts w:hint="eastAsia" w:ascii="宋体" w:hAnsi="宋体" w:eastAsia="宋体" w:cs="宋体"/>
          <w:sz w:val="24"/>
          <w:szCs w:val="24"/>
        </w:rPr>
        <w:t>法定代表人或委托代理人（签字或盖章）：</w:t>
      </w:r>
      <w:bookmarkEnd w:id="120"/>
      <w:bookmarkEnd w:id="121"/>
      <w:bookmarkEnd w:id="122"/>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23" w:name="_Toc20749"/>
      <w:bookmarkStart w:id="124" w:name="_Toc5153"/>
      <w:bookmarkStart w:id="125" w:name="_Toc29691"/>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126" w:name="_Toc31394"/>
      <w:bookmarkStart w:id="127" w:name="_Toc17471"/>
      <w:bookmarkStart w:id="128" w:name="_Toc2429"/>
      <w:r>
        <w:rPr>
          <w:rFonts w:hint="eastAsia" w:ascii="宋体" w:hAnsi="宋体" w:cs="宋体"/>
          <w:sz w:val="24"/>
          <w:szCs w:val="24"/>
          <w:lang w:eastAsia="zh-CN"/>
        </w:rPr>
        <w:t>项目编号</w:t>
      </w:r>
      <w:r>
        <w:rPr>
          <w:rFonts w:hint="eastAsia" w:ascii="宋体" w:hAnsi="宋体" w:eastAsia="宋体" w:cs="宋体"/>
          <w:sz w:val="24"/>
          <w:szCs w:val="24"/>
        </w:rPr>
        <w:t>/包号：</w:t>
      </w:r>
      <w:bookmarkEnd w:id="126"/>
      <w:bookmarkEnd w:id="127"/>
      <w:bookmarkEnd w:id="128"/>
    </w:p>
    <w:tbl>
      <w:tblPr>
        <w:tblStyle w:val="22"/>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9" w:name="_Toc13981"/>
            <w:bookmarkStart w:id="130" w:name="_Toc32642"/>
            <w:bookmarkStart w:id="131" w:name="_Toc1288"/>
            <w:r>
              <w:rPr>
                <w:rFonts w:hint="eastAsia" w:ascii="宋体" w:hAnsi="宋体" w:eastAsia="宋体" w:cs="宋体"/>
                <w:sz w:val="24"/>
                <w:szCs w:val="24"/>
              </w:rPr>
              <w:t>年份</w:t>
            </w:r>
            <w:bookmarkEnd w:id="129"/>
            <w:bookmarkEnd w:id="130"/>
            <w:bookmarkEnd w:id="131"/>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2" w:name="_Toc12033"/>
            <w:bookmarkStart w:id="133" w:name="_Toc11302"/>
            <w:bookmarkStart w:id="134" w:name="_Toc14848"/>
            <w:r>
              <w:rPr>
                <w:rFonts w:hint="eastAsia" w:ascii="宋体" w:hAnsi="宋体" w:eastAsia="宋体" w:cs="宋体"/>
                <w:sz w:val="24"/>
                <w:szCs w:val="24"/>
              </w:rPr>
              <w:t>用户名称</w:t>
            </w:r>
            <w:bookmarkEnd w:id="132"/>
            <w:bookmarkEnd w:id="133"/>
            <w:bookmarkEnd w:id="134"/>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5" w:name="_Toc8653"/>
            <w:bookmarkStart w:id="136" w:name="_Toc10067"/>
            <w:bookmarkStart w:id="137" w:name="_Toc3149"/>
            <w:r>
              <w:rPr>
                <w:rFonts w:hint="eastAsia" w:ascii="宋体" w:hAnsi="宋体" w:eastAsia="宋体" w:cs="宋体"/>
                <w:sz w:val="24"/>
                <w:szCs w:val="24"/>
              </w:rPr>
              <w:t>项目名称</w:t>
            </w:r>
            <w:bookmarkEnd w:id="135"/>
            <w:bookmarkEnd w:id="136"/>
            <w:bookmarkEnd w:id="137"/>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8" w:name="_Toc20534"/>
            <w:bookmarkStart w:id="139" w:name="_Toc23014"/>
            <w:bookmarkStart w:id="140" w:name="_Toc4033"/>
            <w:r>
              <w:rPr>
                <w:rFonts w:hint="eastAsia" w:ascii="宋体" w:hAnsi="宋体" w:eastAsia="宋体" w:cs="宋体"/>
                <w:sz w:val="24"/>
                <w:szCs w:val="24"/>
              </w:rPr>
              <w:t>完成时间</w:t>
            </w:r>
            <w:bookmarkEnd w:id="138"/>
            <w:bookmarkEnd w:id="139"/>
            <w:bookmarkEnd w:id="140"/>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41" w:name="_Toc26047"/>
            <w:bookmarkStart w:id="142" w:name="_Toc28556"/>
            <w:bookmarkStart w:id="143" w:name="_Toc22349"/>
            <w:r>
              <w:rPr>
                <w:rFonts w:hint="eastAsia" w:ascii="宋体" w:hAnsi="宋体" w:eastAsia="宋体" w:cs="宋体"/>
                <w:sz w:val="24"/>
                <w:szCs w:val="24"/>
              </w:rPr>
              <w:t>合同金额</w:t>
            </w:r>
            <w:bookmarkEnd w:id="141"/>
            <w:bookmarkEnd w:id="142"/>
            <w:bookmarkEnd w:id="143"/>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44" w:name="_Toc3144"/>
            <w:bookmarkStart w:id="145" w:name="_Toc6507"/>
            <w:bookmarkStart w:id="146" w:name="_Toc24355"/>
            <w:r>
              <w:rPr>
                <w:rFonts w:hint="eastAsia" w:ascii="宋体" w:hAnsi="宋体" w:eastAsia="宋体" w:cs="宋体"/>
                <w:sz w:val="24"/>
                <w:szCs w:val="24"/>
              </w:rPr>
              <w:t>是否通过验收</w:t>
            </w:r>
            <w:bookmarkEnd w:id="144"/>
            <w:bookmarkEnd w:id="145"/>
            <w:bookmarkEnd w:id="146"/>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47" w:name="_Toc17036"/>
            <w:bookmarkStart w:id="148" w:name="_Toc18157"/>
            <w:bookmarkStart w:id="149" w:name="_Toc28577"/>
            <w:r>
              <w:rPr>
                <w:rFonts w:hint="eastAsia" w:ascii="宋体" w:hAnsi="宋体" w:eastAsia="宋体" w:cs="宋体"/>
                <w:sz w:val="24"/>
                <w:szCs w:val="24"/>
              </w:rPr>
              <w:t>备注</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可根据自身情况提供相关资料，如企业荣誉等、所获证书等。</w:t>
      </w: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default"/>
          <w:lang w:val="en-US" w:eastAsia="zh-CN"/>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50" w:name="_Toc23897"/>
      <w:bookmarkStart w:id="151" w:name="_Toc8493"/>
      <w:bookmarkStart w:id="152" w:name="_Toc15316"/>
      <w:r>
        <w:rPr>
          <w:rFonts w:hint="eastAsia" w:ascii="宋体" w:hAnsi="宋体" w:eastAsia="宋体" w:cs="宋体"/>
          <w:b/>
          <w:sz w:val="24"/>
          <w:szCs w:val="24"/>
          <w:lang w:val="en-US" w:eastAsia="zh-CN"/>
        </w:rPr>
        <w:t>分项报价表</w:t>
      </w:r>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lang w:val="en-US" w:eastAsia="zh-CN"/>
        </w:rPr>
      </w:pPr>
      <w:bookmarkStart w:id="153" w:name="_Toc27409"/>
      <w:bookmarkStart w:id="154" w:name="_Toc15656"/>
      <w:bookmarkStart w:id="155" w:name="_Toc29969"/>
      <w:r>
        <w:rPr>
          <w:rFonts w:hint="eastAsia" w:ascii="宋体" w:hAnsi="宋体" w:cs="宋体"/>
          <w:sz w:val="24"/>
          <w:szCs w:val="24"/>
          <w:lang w:eastAsia="zh-CN"/>
        </w:rPr>
        <w:t>项目编号</w:t>
      </w:r>
      <w:r>
        <w:rPr>
          <w:rFonts w:hint="eastAsia" w:ascii="宋体" w:hAnsi="宋体" w:eastAsia="宋体" w:cs="宋体"/>
          <w:sz w:val="24"/>
          <w:szCs w:val="24"/>
        </w:rPr>
        <w:t>/包号：</w:t>
      </w:r>
      <w:bookmarkEnd w:id="153"/>
      <w:bookmarkEnd w:id="154"/>
      <w:bookmarkEnd w:id="15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cs="宋体"/>
          <w:sz w:val="24"/>
          <w:szCs w:val="24"/>
          <w:lang w:eastAsia="zh-CN"/>
        </w:rPr>
        <w:t>供应商</w:t>
      </w:r>
      <w:r>
        <w:rPr>
          <w:rFonts w:hint="eastAsia" w:ascii="宋体" w:hAnsi="宋体" w:eastAsia="宋体" w:cs="宋体"/>
          <w:sz w:val="24"/>
          <w:szCs w:val="24"/>
        </w:rPr>
        <w:t>必须按“分项报价表”的格式详细报出</w:t>
      </w:r>
      <w:r>
        <w:rPr>
          <w:rFonts w:hint="eastAsia" w:ascii="宋体" w:hAnsi="宋体" w:cs="宋体"/>
          <w:sz w:val="24"/>
          <w:szCs w:val="24"/>
          <w:lang w:eastAsia="zh-CN"/>
        </w:rPr>
        <w:t>谈判</w:t>
      </w:r>
      <w:r>
        <w:rPr>
          <w:rFonts w:hint="eastAsia" w:ascii="宋体" w:hAnsi="宋体" w:eastAsia="宋体" w:cs="宋体"/>
          <w:sz w:val="24"/>
          <w:szCs w:val="24"/>
        </w:rPr>
        <w:t>总价的各个组成部分的报价，否则作无效</w:t>
      </w:r>
      <w:r>
        <w:rPr>
          <w:rFonts w:hint="eastAsia" w:ascii="宋体" w:hAnsi="宋体" w:cs="宋体"/>
          <w:sz w:val="24"/>
          <w:szCs w:val="24"/>
          <w:lang w:eastAsia="zh-CN"/>
        </w:rPr>
        <w:t>谈判</w:t>
      </w:r>
      <w:r>
        <w:rPr>
          <w:rFonts w:hint="eastAsia" w:ascii="宋体" w:hAnsi="宋体" w:eastAsia="宋体" w:cs="宋体"/>
          <w:sz w:val="24"/>
          <w:szCs w:val="24"/>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rPr>
        <w:t>2、</w:t>
      </w:r>
      <w:r>
        <w:rPr>
          <w:rFonts w:hint="eastAsia" w:ascii="宋体" w:hAnsi="宋体" w:eastAsia="宋体" w:cs="宋体"/>
          <w:color w:val="000000"/>
          <w:sz w:val="24"/>
          <w:szCs w:val="24"/>
          <w:highlight w:val="none"/>
        </w:rPr>
        <w:t>“分项报价表”各分项报价合计应当与“</w:t>
      </w:r>
      <w:r>
        <w:rPr>
          <w:rFonts w:hint="eastAsia" w:ascii="宋体" w:hAnsi="宋体" w:cs="宋体"/>
          <w:color w:val="000000"/>
          <w:sz w:val="24"/>
          <w:szCs w:val="24"/>
          <w:highlight w:val="none"/>
          <w:lang w:eastAsia="zh-CN"/>
        </w:rPr>
        <w:t>谈判报价表</w:t>
      </w:r>
      <w:r>
        <w:rPr>
          <w:rFonts w:hint="eastAsia" w:ascii="宋体" w:hAnsi="宋体" w:eastAsia="宋体" w:cs="宋体"/>
          <w:color w:val="000000"/>
          <w:sz w:val="24"/>
          <w:szCs w:val="24"/>
          <w:highlight w:val="none"/>
        </w:rPr>
        <w:t>”报价合计相等。</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sz w:val="24"/>
          <w:szCs w:val="24"/>
          <w:lang w:eastAsia="zh-CN"/>
        </w:rPr>
        <w:t>或</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56" w:name="_Toc1406"/>
      <w:bookmarkStart w:id="157" w:name="_Toc3561"/>
      <w:bookmarkStart w:id="158" w:name="_Toc10895"/>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6"/>
      <w:bookmarkEnd w:id="157"/>
      <w:bookmarkEnd w:id="158"/>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59" w:name="_Toc4522"/>
      <w:bookmarkStart w:id="160" w:name="_Toc4232"/>
      <w:bookmarkStart w:id="161" w:name="_Toc25761"/>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2-2、技术响应偏离表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62" w:name="_Toc10298"/>
      <w:bookmarkStart w:id="163" w:name="_Toc16679"/>
      <w:bookmarkStart w:id="164" w:name="_Toc27717"/>
      <w:r>
        <w:rPr>
          <w:rFonts w:hint="eastAsia" w:ascii="宋体" w:hAnsi="宋体" w:cs="宋体"/>
          <w:b/>
          <w:sz w:val="24"/>
          <w:szCs w:val="24"/>
          <w:lang w:val="en-US" w:eastAsia="zh-CN"/>
        </w:rPr>
        <w:t>服务</w:t>
      </w:r>
      <w:r>
        <w:rPr>
          <w:rFonts w:hint="eastAsia" w:ascii="宋体" w:hAnsi="宋体" w:eastAsia="宋体" w:cs="宋体"/>
          <w:b/>
          <w:sz w:val="24"/>
          <w:szCs w:val="24"/>
          <w:lang w:val="en-US" w:eastAsia="zh-CN"/>
        </w:rPr>
        <w:t>响应偏离表</w:t>
      </w:r>
      <w:bookmarkEnd w:id="162"/>
      <w:bookmarkEnd w:id="163"/>
      <w:bookmarkEnd w:id="164"/>
    </w:p>
    <w:p>
      <w:pPr>
        <w:pStyle w:val="13"/>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谈判</w:t>
            </w:r>
            <w:r>
              <w:rPr>
                <w:rFonts w:hint="eastAsia" w:ascii="宋体" w:hAnsi="宋体" w:eastAsia="宋体" w:cs="宋体"/>
                <w:sz w:val="24"/>
                <w:szCs w:val="24"/>
                <w:lang w:val="en-US" w:eastAsia="zh-CN"/>
              </w:rPr>
              <w:t>响应</w:t>
            </w: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pacing w:line="360" w:lineRule="auto"/>
        <w:rPr>
          <w:rFonts w:hAnsi="宋体" w:cs="宋体"/>
        </w:rPr>
      </w:pPr>
      <w:r>
        <w:rPr>
          <w:rFonts w:hint="eastAsia" w:ascii="宋体" w:hAnsi="宋体" w:eastAsia="宋体" w:cs="宋体"/>
          <w:sz w:val="24"/>
          <w:szCs w:val="24"/>
        </w:rPr>
        <w:t>注：</w:t>
      </w:r>
      <w:r>
        <w:rPr>
          <w:rFonts w:hint="eastAsia" w:hAnsi="宋体" w:cs="宋体"/>
        </w:rPr>
        <w:t>1</w:t>
      </w:r>
      <w:r>
        <w:rPr>
          <w:rFonts w:hint="eastAsia" w:hAnsi="宋体" w:cs="宋体"/>
          <w:lang w:eastAsia="zh-CN"/>
        </w:rPr>
        <w:t>、供应商</w:t>
      </w:r>
      <w:r>
        <w:rPr>
          <w:rFonts w:hint="eastAsia" w:hAnsi="宋体" w:cs="宋体"/>
        </w:rPr>
        <w:t>须</w:t>
      </w:r>
      <w:r>
        <w:rPr>
          <w:rFonts w:hint="eastAsia" w:hAnsi="宋体" w:cs="宋体"/>
          <w:lang w:eastAsia="zh-CN"/>
        </w:rPr>
        <w:t>将采购</w:t>
      </w:r>
      <w:r>
        <w:rPr>
          <w:rFonts w:hint="eastAsia" w:hAnsi="宋体" w:cs="宋体"/>
        </w:rPr>
        <w:t>项目</w:t>
      </w:r>
      <w:r>
        <w:rPr>
          <w:rFonts w:hint="eastAsia" w:hAnsi="宋体" w:cs="宋体"/>
          <w:lang w:eastAsia="zh-CN"/>
        </w:rPr>
        <w:t>要求全部</w:t>
      </w:r>
      <w:r>
        <w:rPr>
          <w:rFonts w:hint="eastAsia" w:hAnsi="宋体" w:cs="宋体"/>
        </w:rPr>
        <w:t>列入此表。</w:t>
      </w:r>
    </w:p>
    <w:p>
      <w:pPr>
        <w:spacing w:line="360" w:lineRule="auto"/>
        <w:ind w:firstLine="480" w:firstLineChars="200"/>
        <w:rPr>
          <w:rFonts w:hAnsi="宋体" w:cs="宋体"/>
        </w:rPr>
      </w:pPr>
      <w:r>
        <w:rPr>
          <w:rFonts w:hint="eastAsia" w:hAnsi="宋体" w:cs="宋体"/>
        </w:rPr>
        <w:t>2</w:t>
      </w:r>
      <w:r>
        <w:rPr>
          <w:rFonts w:hint="eastAsia" w:hAnsi="宋体" w:cs="宋体"/>
          <w:lang w:eastAsia="zh-CN"/>
        </w:rPr>
        <w:t>、</w:t>
      </w:r>
      <w:r>
        <w:rPr>
          <w:rFonts w:hint="eastAsia" w:hAnsi="宋体" w:cs="宋体"/>
        </w:rPr>
        <w:t>按照</w:t>
      </w:r>
      <w:r>
        <w:rPr>
          <w:rFonts w:hint="eastAsia" w:hAnsi="宋体" w:cs="宋体"/>
          <w:lang w:eastAsia="zh-CN"/>
        </w:rPr>
        <w:t>采购</w:t>
      </w:r>
      <w:r>
        <w:rPr>
          <w:rFonts w:hint="eastAsia" w:hAnsi="宋体" w:cs="宋体"/>
        </w:rPr>
        <w:t>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rPr>
      </w:pPr>
      <w:r>
        <w:rPr>
          <w:rFonts w:hint="eastAsia" w:hAnsi="宋体" w:cs="宋体"/>
        </w:rPr>
        <w:t>3</w:t>
      </w:r>
      <w:r>
        <w:rPr>
          <w:rFonts w:hint="eastAsia" w:hAnsi="宋体" w:cs="宋体"/>
          <w:lang w:eastAsia="zh-CN"/>
        </w:rPr>
        <w:t>、</w:t>
      </w:r>
      <w:r>
        <w:rPr>
          <w:rFonts w:hint="eastAsia" w:hAnsi="宋体" w:cs="宋体"/>
        </w:rPr>
        <w:t>按照响应的技术参数尽可能的提供证明材料复印件予以</w:t>
      </w:r>
      <w:r>
        <w:rPr>
          <w:rFonts w:hint="eastAsia" w:hAnsi="宋体" w:cs="宋体"/>
          <w:lang w:eastAsia="zh-CN"/>
        </w:rPr>
        <w:t>佐证</w:t>
      </w:r>
      <w:r>
        <w:rPr>
          <w:rFonts w:hint="eastAsia" w:hAnsi="宋体" w:cs="宋体"/>
        </w:rPr>
        <w:t>。</w:t>
      </w:r>
    </w:p>
    <w:p>
      <w:pPr>
        <w:spacing w:line="360" w:lineRule="auto"/>
        <w:ind w:firstLine="480" w:firstLineChars="200"/>
        <w:rPr>
          <w:rFonts w:hint="eastAsia" w:hAnsi="宋体" w:cs="宋体"/>
          <w:lang w:val="en-US" w:eastAsia="zh-CN"/>
        </w:rPr>
      </w:pPr>
      <w:r>
        <w:rPr>
          <w:rFonts w:hint="eastAsia" w:hAnsi="宋体" w:cs="宋体"/>
          <w:lang w:val="en-US" w:eastAsia="zh-CN"/>
        </w:rPr>
        <w:t>4、</w:t>
      </w:r>
      <w:r>
        <w:rPr>
          <w:rFonts w:hint="eastAsia" w:hAnsi="宋体" w:cs="宋体"/>
          <w:lang w:eastAsia="zh-CN"/>
        </w:rPr>
        <w:t>谈判</w:t>
      </w:r>
      <w:r>
        <w:rPr>
          <w:rFonts w:hint="eastAsia" w:hAnsi="宋体" w:cs="宋体"/>
        </w:rPr>
        <w:t>供应商未按要求响应的，漏项的，自行承担被视为无效</w:t>
      </w:r>
      <w:r>
        <w:rPr>
          <w:rFonts w:hint="eastAsia" w:hAnsi="宋体" w:cs="宋体"/>
          <w:lang w:eastAsia="zh-CN"/>
        </w:rPr>
        <w:t>响应文件</w:t>
      </w:r>
      <w:r>
        <w:rPr>
          <w:rFonts w:hint="eastAsia" w:hAnsi="宋体" w:cs="宋体"/>
        </w:rPr>
        <w:t>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65" w:name="_Toc26122"/>
      <w:bookmarkStart w:id="166" w:name="_Toc2819"/>
      <w:bookmarkStart w:id="167" w:name="_Toc15803"/>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68" w:name="_Toc29324"/>
      <w:bookmarkStart w:id="169" w:name="_Toc12897"/>
      <w:bookmarkStart w:id="170" w:name="_Toc10282"/>
      <w:r>
        <w:rPr>
          <w:rFonts w:hint="eastAsia" w:ascii="宋体" w:hAnsi="宋体" w:eastAsia="宋体" w:cs="宋体"/>
          <w:sz w:val="24"/>
          <w:szCs w:val="24"/>
        </w:rPr>
        <w:t>法定代表人或委托代理人（签字或盖章）：</w:t>
      </w:r>
      <w:bookmarkEnd w:id="168"/>
      <w:bookmarkEnd w:id="169"/>
      <w:bookmarkEnd w:id="170"/>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pStyle w:val="6"/>
        <w:outlineLvl w:val="9"/>
        <w:rPr>
          <w:rFonts w:hint="eastAsia"/>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方案</w:t>
      </w: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71" w:name="_Toc5467"/>
      <w:bookmarkStart w:id="172" w:name="_Toc15665"/>
      <w:bookmarkStart w:id="173" w:name="_Toc29386"/>
      <w:r>
        <w:rPr>
          <w:rFonts w:hint="eastAsia" w:ascii="宋体" w:hAnsi="宋体" w:cs="宋体"/>
          <w:b/>
          <w:sz w:val="24"/>
          <w:szCs w:val="24"/>
          <w:lang w:eastAsia="zh-CN"/>
        </w:rPr>
        <w:t>供应商</w:t>
      </w:r>
      <w:r>
        <w:rPr>
          <w:rFonts w:hint="eastAsia" w:ascii="宋体" w:hAnsi="宋体" w:eastAsia="宋体" w:cs="宋体"/>
          <w:b/>
          <w:sz w:val="24"/>
          <w:szCs w:val="24"/>
        </w:rPr>
        <w:t>基本情况表</w:t>
      </w:r>
      <w:bookmarkEnd w:id="171"/>
      <w:bookmarkEnd w:id="172"/>
      <w:bookmarkEnd w:id="173"/>
    </w:p>
    <w:tbl>
      <w:tblPr>
        <w:tblStyle w:val="2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4" w:name="_Toc10164"/>
            <w:bookmarkStart w:id="175" w:name="_Toc72"/>
            <w:bookmarkStart w:id="176" w:name="_Toc2612"/>
            <w:r>
              <w:rPr>
                <w:rFonts w:hint="eastAsia" w:ascii="宋体" w:hAnsi="宋体" w:cs="宋体"/>
                <w:sz w:val="24"/>
                <w:szCs w:val="24"/>
                <w:lang w:eastAsia="zh-CN"/>
              </w:rPr>
              <w:t>供应商</w:t>
            </w:r>
            <w:r>
              <w:rPr>
                <w:rFonts w:hint="eastAsia" w:ascii="宋体" w:hAnsi="宋体" w:eastAsia="宋体" w:cs="宋体"/>
                <w:sz w:val="24"/>
                <w:szCs w:val="24"/>
              </w:rPr>
              <w:t>名称</w:t>
            </w:r>
            <w:bookmarkEnd w:id="174"/>
            <w:bookmarkEnd w:id="175"/>
            <w:bookmarkEnd w:id="176"/>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7" w:name="_Toc26289"/>
            <w:bookmarkStart w:id="178" w:name="_Toc24310"/>
            <w:bookmarkStart w:id="179" w:name="_Toc30725"/>
            <w:r>
              <w:rPr>
                <w:rFonts w:hint="eastAsia" w:ascii="宋体" w:hAnsi="宋体" w:eastAsia="宋体" w:cs="宋体"/>
                <w:sz w:val="24"/>
                <w:szCs w:val="24"/>
              </w:rPr>
              <w:t>注册地址</w:t>
            </w:r>
            <w:bookmarkEnd w:id="177"/>
            <w:bookmarkEnd w:id="178"/>
            <w:bookmarkEnd w:id="179"/>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80" w:name="_Toc24793"/>
            <w:bookmarkStart w:id="181" w:name="_Toc16854"/>
            <w:bookmarkStart w:id="182" w:name="_Toc18933"/>
            <w:r>
              <w:rPr>
                <w:rFonts w:hint="eastAsia" w:ascii="宋体" w:hAnsi="宋体" w:eastAsia="宋体" w:cs="宋体"/>
                <w:sz w:val="24"/>
                <w:szCs w:val="24"/>
              </w:rPr>
              <w:t>邮政编码</w:t>
            </w:r>
            <w:bookmarkEnd w:id="180"/>
            <w:bookmarkEnd w:id="181"/>
            <w:bookmarkEnd w:id="182"/>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3" w:name="_Toc10024"/>
            <w:bookmarkStart w:id="184" w:name="_Toc14712"/>
            <w:bookmarkStart w:id="185" w:name="_Toc29740"/>
            <w:r>
              <w:rPr>
                <w:rFonts w:hint="eastAsia" w:ascii="宋体" w:hAnsi="宋体" w:eastAsia="宋体" w:cs="宋体"/>
                <w:sz w:val="24"/>
                <w:szCs w:val="24"/>
              </w:rPr>
              <w:t>联系方式</w:t>
            </w:r>
            <w:bookmarkEnd w:id="183"/>
            <w:bookmarkEnd w:id="184"/>
            <w:bookmarkEnd w:id="18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86" w:name="_Toc23245"/>
            <w:bookmarkStart w:id="187" w:name="_Toc19208"/>
            <w:bookmarkStart w:id="188" w:name="_Toc7005"/>
            <w:r>
              <w:rPr>
                <w:rFonts w:hint="eastAsia" w:ascii="宋体" w:hAnsi="宋体" w:eastAsia="宋体" w:cs="宋体"/>
                <w:sz w:val="24"/>
                <w:szCs w:val="24"/>
              </w:rPr>
              <w:t>联系人</w:t>
            </w:r>
            <w:bookmarkEnd w:id="186"/>
            <w:bookmarkEnd w:id="187"/>
            <w:bookmarkEnd w:id="188"/>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89" w:name="_Toc25209"/>
            <w:bookmarkStart w:id="190" w:name="_Toc13265"/>
            <w:bookmarkStart w:id="191" w:name="_Toc10998"/>
            <w:r>
              <w:rPr>
                <w:rFonts w:hint="eastAsia" w:ascii="宋体" w:hAnsi="宋体" w:eastAsia="宋体" w:cs="宋体"/>
                <w:sz w:val="24"/>
                <w:szCs w:val="24"/>
              </w:rPr>
              <w:t>电话</w:t>
            </w:r>
            <w:bookmarkEnd w:id="189"/>
            <w:bookmarkEnd w:id="190"/>
            <w:bookmarkEnd w:id="191"/>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2" w:name="_Toc22705"/>
            <w:bookmarkStart w:id="193" w:name="_Toc3209"/>
            <w:bookmarkStart w:id="194" w:name="_Toc12460"/>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192"/>
            <w:bookmarkEnd w:id="193"/>
            <w:bookmarkEnd w:id="194"/>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95" w:name="_Toc12255"/>
            <w:bookmarkStart w:id="196" w:name="_Toc9621"/>
            <w:bookmarkStart w:id="197" w:name="_Toc5728"/>
            <w:r>
              <w:rPr>
                <w:rFonts w:hint="eastAsia" w:ascii="宋体" w:hAnsi="宋体" w:eastAsia="宋体" w:cs="宋体"/>
                <w:sz w:val="24"/>
                <w:szCs w:val="24"/>
              </w:rPr>
              <w:t>网址</w:t>
            </w:r>
            <w:bookmarkEnd w:id="195"/>
            <w:bookmarkEnd w:id="196"/>
            <w:bookmarkEnd w:id="197"/>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98" w:name="_Toc15067"/>
            <w:bookmarkStart w:id="199" w:name="_Toc14944"/>
            <w:bookmarkStart w:id="200" w:name="_Toc16962"/>
            <w:r>
              <w:rPr>
                <w:rFonts w:hint="eastAsia" w:ascii="宋体" w:hAnsi="宋体" w:eastAsia="宋体" w:cs="宋体"/>
                <w:sz w:val="24"/>
                <w:szCs w:val="24"/>
              </w:rPr>
              <w:t>组织结构</w:t>
            </w:r>
            <w:bookmarkEnd w:id="198"/>
            <w:bookmarkEnd w:id="199"/>
            <w:bookmarkEnd w:id="200"/>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01" w:name="_Toc13078"/>
            <w:bookmarkStart w:id="202" w:name="_Toc25128"/>
            <w:bookmarkStart w:id="203" w:name="_Toc15289"/>
            <w:r>
              <w:rPr>
                <w:rFonts w:hint="eastAsia" w:ascii="宋体" w:hAnsi="宋体" w:eastAsia="宋体" w:cs="宋体"/>
                <w:sz w:val="24"/>
                <w:szCs w:val="24"/>
              </w:rPr>
              <w:t>法定代表人</w:t>
            </w:r>
            <w:bookmarkEnd w:id="201"/>
            <w:bookmarkEnd w:id="202"/>
            <w:bookmarkEnd w:id="203"/>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4" w:name="_Toc11395"/>
            <w:bookmarkStart w:id="205" w:name="_Toc28333"/>
            <w:bookmarkStart w:id="206" w:name="_Toc2482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04"/>
            <w:bookmarkEnd w:id="205"/>
            <w:bookmarkEnd w:id="206"/>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7" w:name="_Toc16372"/>
            <w:bookmarkStart w:id="208" w:name="_Toc9730"/>
            <w:bookmarkStart w:id="209" w:name="_Toc31702"/>
            <w:r>
              <w:rPr>
                <w:rFonts w:hint="eastAsia" w:ascii="宋体" w:hAnsi="宋体" w:eastAsia="宋体" w:cs="宋体"/>
                <w:sz w:val="24"/>
                <w:szCs w:val="24"/>
              </w:rPr>
              <w:t>技术职称</w:t>
            </w:r>
            <w:bookmarkEnd w:id="207"/>
            <w:bookmarkEnd w:id="208"/>
            <w:bookmarkEnd w:id="209"/>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0" w:name="_Toc17622"/>
            <w:bookmarkStart w:id="211" w:name="_Toc21009"/>
            <w:bookmarkStart w:id="212" w:name="_Toc8267"/>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10"/>
            <w:bookmarkEnd w:id="211"/>
            <w:bookmarkEnd w:id="212"/>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3" w:name="_Toc6320"/>
            <w:bookmarkStart w:id="214" w:name="_Toc4016"/>
            <w:bookmarkStart w:id="215" w:name="_Toc12498"/>
            <w:r>
              <w:rPr>
                <w:rFonts w:hint="eastAsia" w:ascii="宋体" w:hAnsi="宋体" w:eastAsia="宋体" w:cs="宋体"/>
                <w:sz w:val="24"/>
                <w:szCs w:val="24"/>
              </w:rPr>
              <w:t>技术负责人</w:t>
            </w:r>
            <w:bookmarkEnd w:id="213"/>
            <w:bookmarkEnd w:id="214"/>
            <w:bookmarkEnd w:id="21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6" w:name="_Toc7385"/>
            <w:bookmarkStart w:id="217" w:name="_Toc12063"/>
            <w:bookmarkStart w:id="218" w:name="_Toc2494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16"/>
            <w:bookmarkEnd w:id="217"/>
            <w:bookmarkEnd w:id="218"/>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9" w:name="_Toc14019"/>
            <w:bookmarkStart w:id="220" w:name="_Toc11995"/>
            <w:bookmarkStart w:id="221" w:name="_Toc31236"/>
            <w:r>
              <w:rPr>
                <w:rFonts w:hint="eastAsia" w:ascii="宋体" w:hAnsi="宋体" w:eastAsia="宋体" w:cs="宋体"/>
                <w:sz w:val="24"/>
                <w:szCs w:val="24"/>
              </w:rPr>
              <w:t>技术职称</w:t>
            </w:r>
            <w:bookmarkEnd w:id="219"/>
            <w:bookmarkEnd w:id="220"/>
            <w:bookmarkEnd w:id="221"/>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2" w:name="_Toc11058"/>
            <w:bookmarkStart w:id="223" w:name="_Toc6075"/>
            <w:bookmarkStart w:id="224" w:name="_Toc8380"/>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22"/>
            <w:bookmarkEnd w:id="223"/>
            <w:bookmarkEnd w:id="224"/>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5" w:name="_Toc17164"/>
            <w:bookmarkStart w:id="226" w:name="_Toc5708"/>
            <w:bookmarkStart w:id="227" w:name="_Toc30793"/>
            <w:r>
              <w:rPr>
                <w:rFonts w:hint="eastAsia" w:ascii="宋体" w:hAnsi="宋体" w:eastAsia="宋体" w:cs="宋体"/>
                <w:sz w:val="24"/>
                <w:szCs w:val="24"/>
              </w:rPr>
              <w:t>成立时间</w:t>
            </w:r>
            <w:bookmarkEnd w:id="225"/>
            <w:bookmarkEnd w:id="226"/>
            <w:bookmarkEnd w:id="22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8" w:name="_Toc32524"/>
            <w:bookmarkStart w:id="229" w:name="_Toc17309"/>
            <w:bookmarkStart w:id="230" w:name="_Toc14519"/>
            <w:r>
              <w:rPr>
                <w:rFonts w:hint="eastAsia" w:ascii="宋体" w:hAnsi="宋体" w:eastAsia="宋体" w:cs="宋体"/>
                <w:sz w:val="24"/>
                <w:szCs w:val="24"/>
              </w:rPr>
              <w:t>员工总人数：</w:t>
            </w:r>
            <w:bookmarkEnd w:id="228"/>
            <w:bookmarkEnd w:id="229"/>
            <w:bookmarkEnd w:id="23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1" w:name="_Toc13007"/>
            <w:bookmarkStart w:id="232" w:name="_Toc12511"/>
            <w:bookmarkStart w:id="233" w:name="_Toc23059"/>
            <w:r>
              <w:rPr>
                <w:rFonts w:hint="eastAsia" w:ascii="宋体" w:hAnsi="宋体" w:eastAsia="宋体" w:cs="宋体"/>
                <w:sz w:val="24"/>
                <w:szCs w:val="24"/>
              </w:rPr>
              <w:t>企业资质等级</w:t>
            </w:r>
            <w:bookmarkEnd w:id="231"/>
            <w:bookmarkEnd w:id="232"/>
            <w:bookmarkEnd w:id="23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4" w:name="_Toc26935"/>
            <w:bookmarkStart w:id="235" w:name="_Toc22654"/>
            <w:bookmarkStart w:id="236" w:name="_Toc26201"/>
            <w:r>
              <w:rPr>
                <w:rFonts w:hint="eastAsia" w:ascii="宋体" w:hAnsi="宋体" w:eastAsia="宋体" w:cs="宋体"/>
                <w:sz w:val="24"/>
                <w:szCs w:val="24"/>
              </w:rPr>
              <w:t>其中</w:t>
            </w:r>
            <w:bookmarkEnd w:id="234"/>
            <w:bookmarkEnd w:id="235"/>
            <w:bookmarkEnd w:id="236"/>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7" w:name="_Toc30196"/>
            <w:bookmarkStart w:id="238" w:name="_Toc4585"/>
            <w:bookmarkStart w:id="239" w:name="_Toc15367"/>
            <w:r>
              <w:rPr>
                <w:rFonts w:hint="eastAsia" w:ascii="宋体" w:hAnsi="宋体" w:eastAsia="宋体" w:cs="宋体"/>
                <w:sz w:val="24"/>
                <w:szCs w:val="24"/>
              </w:rPr>
              <w:t>项目经理</w:t>
            </w:r>
            <w:bookmarkEnd w:id="237"/>
            <w:bookmarkEnd w:id="238"/>
            <w:bookmarkEnd w:id="23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0" w:name="_Toc3371"/>
            <w:bookmarkStart w:id="241" w:name="_Toc19469"/>
            <w:bookmarkStart w:id="242" w:name="_Toc31168"/>
            <w:r>
              <w:rPr>
                <w:rFonts w:hint="eastAsia" w:ascii="宋体" w:hAnsi="宋体" w:eastAsia="宋体" w:cs="宋体"/>
                <w:sz w:val="24"/>
                <w:szCs w:val="24"/>
              </w:rPr>
              <w:t>营业执照号</w:t>
            </w:r>
            <w:bookmarkEnd w:id="240"/>
            <w:bookmarkEnd w:id="241"/>
            <w:bookmarkEnd w:id="242"/>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3" w:name="_Toc28739"/>
            <w:bookmarkStart w:id="244" w:name="_Toc12182"/>
            <w:bookmarkStart w:id="245" w:name="_Toc17846"/>
            <w:r>
              <w:rPr>
                <w:rFonts w:hint="eastAsia" w:ascii="宋体" w:hAnsi="宋体" w:eastAsia="宋体" w:cs="宋体"/>
                <w:sz w:val="24"/>
                <w:szCs w:val="24"/>
              </w:rPr>
              <w:t>高级职称人员</w:t>
            </w:r>
            <w:bookmarkEnd w:id="243"/>
            <w:bookmarkEnd w:id="244"/>
            <w:bookmarkEnd w:id="24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6" w:name="_Toc22756"/>
            <w:bookmarkStart w:id="247" w:name="_Toc32560"/>
            <w:bookmarkStart w:id="248" w:name="_Toc32209"/>
            <w:r>
              <w:rPr>
                <w:rFonts w:hint="eastAsia" w:ascii="宋体" w:hAnsi="宋体" w:eastAsia="宋体" w:cs="宋体"/>
                <w:sz w:val="24"/>
                <w:szCs w:val="24"/>
              </w:rPr>
              <w:t>注册资金</w:t>
            </w:r>
            <w:bookmarkEnd w:id="246"/>
            <w:bookmarkEnd w:id="247"/>
            <w:bookmarkEnd w:id="248"/>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9" w:name="_Toc20867"/>
            <w:bookmarkStart w:id="250" w:name="_Toc23941"/>
            <w:bookmarkStart w:id="251" w:name="_Toc15616"/>
            <w:r>
              <w:rPr>
                <w:rFonts w:hint="eastAsia" w:ascii="宋体" w:hAnsi="宋体" w:eastAsia="宋体" w:cs="宋体"/>
                <w:sz w:val="24"/>
                <w:szCs w:val="24"/>
              </w:rPr>
              <w:t>中级职称人员</w:t>
            </w:r>
            <w:bookmarkEnd w:id="249"/>
            <w:bookmarkEnd w:id="250"/>
            <w:bookmarkEnd w:id="25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2" w:name="_Toc6616"/>
            <w:bookmarkStart w:id="253" w:name="_Toc128"/>
            <w:bookmarkStart w:id="254" w:name="_Toc29238"/>
            <w:r>
              <w:rPr>
                <w:rFonts w:hint="eastAsia" w:ascii="宋体" w:hAnsi="宋体" w:eastAsia="宋体" w:cs="宋体"/>
                <w:sz w:val="24"/>
                <w:szCs w:val="24"/>
              </w:rPr>
              <w:t>开户银行</w:t>
            </w:r>
            <w:bookmarkEnd w:id="252"/>
            <w:bookmarkEnd w:id="253"/>
            <w:bookmarkEnd w:id="254"/>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5" w:name="_Toc32693"/>
            <w:bookmarkStart w:id="256" w:name="_Toc21349"/>
            <w:bookmarkStart w:id="257" w:name="_Toc15072"/>
            <w:r>
              <w:rPr>
                <w:rFonts w:hint="eastAsia" w:ascii="宋体" w:hAnsi="宋体" w:eastAsia="宋体" w:cs="宋体"/>
                <w:sz w:val="24"/>
                <w:szCs w:val="24"/>
              </w:rPr>
              <w:t>初级职称人员</w:t>
            </w:r>
            <w:bookmarkEnd w:id="255"/>
            <w:bookmarkEnd w:id="256"/>
            <w:bookmarkEnd w:id="25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8" w:name="_Toc32344"/>
            <w:bookmarkStart w:id="259" w:name="_Toc479"/>
            <w:bookmarkStart w:id="260" w:name="_Toc32023"/>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258"/>
            <w:bookmarkEnd w:id="259"/>
            <w:bookmarkEnd w:id="260"/>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1" w:name="_Toc12191"/>
            <w:bookmarkStart w:id="262" w:name="_Toc26929"/>
            <w:bookmarkStart w:id="263" w:name="_Toc974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261"/>
            <w:bookmarkEnd w:id="262"/>
            <w:bookmarkEnd w:id="26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4" w:name="_Toc2845"/>
            <w:bookmarkStart w:id="265" w:name="_Toc13952"/>
            <w:bookmarkStart w:id="266" w:name="_Toc28262"/>
            <w:r>
              <w:rPr>
                <w:rFonts w:hint="eastAsia" w:ascii="宋体" w:hAnsi="宋体" w:eastAsia="宋体" w:cs="宋体"/>
                <w:sz w:val="24"/>
                <w:szCs w:val="24"/>
              </w:rPr>
              <w:t>经营范围</w:t>
            </w:r>
            <w:bookmarkEnd w:id="264"/>
            <w:bookmarkEnd w:id="265"/>
            <w:bookmarkEnd w:id="266"/>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11"/>
              <w:rPr>
                <w:rFonts w:hint="eastAsia"/>
              </w:rPr>
            </w:pPr>
          </w:p>
          <w:p>
            <w:pPr>
              <w:rPr>
                <w:rFonts w:hint="eastAsia"/>
              </w:rPr>
            </w:pPr>
          </w:p>
          <w:p>
            <w:pPr>
              <w:pStyle w:val="11"/>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7" w:name="_Toc20210"/>
            <w:bookmarkStart w:id="268" w:name="_Toc27560"/>
            <w:bookmarkStart w:id="269" w:name="_Toc29234"/>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267"/>
            <w:bookmarkEnd w:id="268"/>
            <w:bookmarkEnd w:id="269"/>
          </w:p>
        </w:tc>
        <w:tc>
          <w:tcPr>
            <w:tcW w:w="7547" w:type="dxa"/>
            <w:gridSpan w:val="7"/>
          </w:tcPr>
          <w:p>
            <w:pPr>
              <w:pStyle w:val="11"/>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70" w:name="_Toc2801"/>
      <w:bookmarkStart w:id="271" w:name="_Toc949"/>
      <w:bookmarkStart w:id="272" w:name="_Toc29390"/>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70"/>
      <w:bookmarkEnd w:id="271"/>
      <w:bookmarkEnd w:id="272"/>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73" w:name="_Toc17754"/>
      <w:bookmarkStart w:id="274" w:name="_Toc31007"/>
      <w:bookmarkStart w:id="275" w:name="_Toc7564"/>
      <w:r>
        <w:rPr>
          <w:rFonts w:hint="eastAsia" w:ascii="宋体" w:hAnsi="宋体" w:eastAsia="宋体" w:cs="宋体"/>
          <w:sz w:val="24"/>
          <w:szCs w:val="24"/>
        </w:rPr>
        <w:t>法定代表人或委托代理人（签字或盖章）：</w:t>
      </w:r>
      <w:bookmarkEnd w:id="273"/>
      <w:bookmarkEnd w:id="274"/>
      <w:bookmarkEnd w:id="275"/>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pPr>
      <w:bookmarkStart w:id="276" w:name="_Toc26098"/>
      <w:bookmarkStart w:id="277" w:name="_Toc32399"/>
      <w:bookmarkStart w:id="278" w:name="_Toc29054"/>
      <w:r>
        <w:rPr>
          <w:rFonts w:hint="eastAsia" w:ascii="宋体" w:hAnsi="宋体" w:eastAsia="宋体" w:cs="宋体"/>
          <w:sz w:val="24"/>
          <w:szCs w:val="24"/>
        </w:rPr>
        <w:t>日    期：</w:t>
      </w:r>
      <w:bookmarkEnd w:id="276"/>
      <w:bookmarkEnd w:id="277"/>
      <w:bookmarkEnd w:id="278"/>
      <w:r>
        <w:rPr>
          <w:rFonts w:hint="eastAsia" w:ascii="宋体" w:hAnsi="宋体" w:eastAsia="宋体" w:cs="宋体"/>
          <w:sz w:val="24"/>
          <w:szCs w:val="24"/>
          <w:u w:val="single"/>
          <w:lang w:val="en-US" w:eastAsia="zh-CN"/>
        </w:rPr>
        <w:t xml:space="preserve">           </w:t>
      </w:r>
      <w:r>
        <w:rPr>
          <w:rFonts w:hint="eastAsia"/>
        </w:rPr>
        <w:t xml:space="preserve"> </w:t>
      </w:r>
    </w:p>
    <w:p>
      <w:pP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w:t>
      </w:r>
      <w:r>
        <w:rPr>
          <w:rFonts w:hint="eastAsia" w:ascii="宋体" w:hAnsi="宋体" w:cs="宋体"/>
          <w:b w:val="0"/>
          <w:bCs/>
          <w:kern w:val="2"/>
          <w:sz w:val="24"/>
          <w:szCs w:val="24"/>
          <w:lang w:val="en-US" w:eastAsia="zh-CN" w:bidi="ar-SA"/>
        </w:rPr>
        <w:t>供应商</w:t>
      </w:r>
      <w:r>
        <w:rPr>
          <w:rFonts w:hint="eastAsia" w:ascii="宋体" w:hAnsi="宋体" w:eastAsia="宋体" w:cs="宋体"/>
          <w:b w:val="0"/>
          <w:bCs/>
          <w:kern w:val="2"/>
          <w:sz w:val="24"/>
          <w:szCs w:val="24"/>
          <w:lang w:val="en-US" w:eastAsia="zh-CN" w:bidi="ar-SA"/>
        </w:rPr>
        <w:t>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79" w:name="_Toc15131"/>
      <w:bookmarkStart w:id="280" w:name="_Toc16051"/>
      <w:bookmarkStart w:id="281" w:name="_Toc22357"/>
      <w:r>
        <w:rPr>
          <w:rFonts w:hint="eastAsia" w:ascii="宋体" w:hAnsi="宋体" w:cs="宋体"/>
          <w:b/>
          <w:sz w:val="24"/>
          <w:szCs w:val="24"/>
          <w:lang w:eastAsia="zh-CN"/>
        </w:rPr>
        <w:t>供应商</w:t>
      </w:r>
      <w:r>
        <w:rPr>
          <w:rFonts w:hint="eastAsia" w:ascii="宋体" w:hAnsi="宋体" w:eastAsia="宋体" w:cs="宋体"/>
          <w:b/>
          <w:sz w:val="24"/>
          <w:szCs w:val="24"/>
        </w:rPr>
        <w:t>本项目管理、技术、服务人员情况表</w:t>
      </w:r>
      <w:bookmarkEnd w:id="279"/>
      <w:bookmarkEnd w:id="280"/>
      <w:bookmarkEnd w:id="2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282" w:name="OLE_LINK11"/>
            <w:r>
              <w:rPr>
                <w:rFonts w:hint="eastAsia" w:ascii="宋体" w:hAnsi="宋体" w:eastAsia="宋体" w:cs="宋体"/>
                <w:sz w:val="24"/>
                <w:szCs w:val="24"/>
              </w:rPr>
              <w:t>技术职称</w:t>
            </w:r>
            <w:bookmarkEnd w:id="2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83" w:name="_Toc5068"/>
      <w:bookmarkStart w:id="284" w:name="_Toc18538"/>
      <w:bookmarkStart w:id="285" w:name="_Toc30236"/>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应按</w:t>
      </w:r>
      <w:r>
        <w:rPr>
          <w:rFonts w:hint="eastAsia" w:ascii="宋体" w:hAnsi="宋体" w:cs="宋体"/>
          <w:sz w:val="24"/>
          <w:szCs w:val="24"/>
          <w:lang w:eastAsia="zh-CN"/>
        </w:rPr>
        <w:t>竞争性谈判文件</w:t>
      </w:r>
      <w:r>
        <w:rPr>
          <w:rFonts w:hint="eastAsia" w:ascii="宋体" w:hAnsi="宋体" w:eastAsia="宋体" w:cs="宋体"/>
          <w:sz w:val="24"/>
          <w:szCs w:val="24"/>
        </w:rPr>
        <w:t>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服务及售后工作人员相关证明材料，便于</w:t>
      </w:r>
      <w:r>
        <w:rPr>
          <w:rFonts w:hint="eastAsia" w:ascii="宋体" w:hAnsi="宋体" w:cs="宋体"/>
          <w:sz w:val="24"/>
          <w:szCs w:val="24"/>
          <w:lang w:eastAsia="zh-CN"/>
        </w:rPr>
        <w:t>谈判小组</w:t>
      </w:r>
      <w:r>
        <w:rPr>
          <w:rFonts w:hint="eastAsia" w:ascii="宋体" w:hAnsi="宋体" w:eastAsia="宋体" w:cs="宋体"/>
          <w:sz w:val="24"/>
          <w:szCs w:val="24"/>
        </w:rPr>
        <w:t>予以综合评定。</w:t>
      </w:r>
      <w:bookmarkEnd w:id="283"/>
      <w:bookmarkEnd w:id="284"/>
      <w:bookmarkEnd w:id="28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pStyle w:val="21"/>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86" w:name="_Toc27501"/>
      <w:bookmarkStart w:id="287" w:name="_Toc23857"/>
      <w:bookmarkStart w:id="288" w:name="_Toc2136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86"/>
      <w:bookmarkEnd w:id="287"/>
      <w:bookmarkEnd w:id="28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89" w:name="_Toc31403"/>
      <w:bookmarkStart w:id="290" w:name="_Toc24899"/>
      <w:bookmarkStart w:id="291" w:name="_Toc24350"/>
      <w:r>
        <w:rPr>
          <w:rFonts w:hint="eastAsia" w:ascii="宋体" w:hAnsi="宋体" w:eastAsia="宋体" w:cs="宋体"/>
          <w:sz w:val="24"/>
          <w:szCs w:val="24"/>
        </w:rPr>
        <w:t>法定代表人或委托代理人（签字或盖章）：</w:t>
      </w:r>
      <w:bookmarkEnd w:id="289"/>
      <w:bookmarkEnd w:id="290"/>
      <w:bookmarkEnd w:id="291"/>
      <w:r>
        <w:rPr>
          <w:rFonts w:hint="eastAsia" w:ascii="宋体" w:hAnsi="宋体" w:eastAsia="宋体" w:cs="宋体"/>
          <w:sz w:val="24"/>
          <w:szCs w:val="24"/>
          <w:u w:val="single"/>
          <w:lang w:val="en-US" w:eastAsia="zh-CN"/>
        </w:rPr>
        <w:t xml:space="preserve">           </w:t>
      </w:r>
    </w:p>
    <w:p>
      <w:pPr>
        <w:spacing w:line="360" w:lineRule="atLeast"/>
        <w:jc w:val="left"/>
        <w:outlineLvl w:val="1"/>
      </w:pPr>
      <w:bookmarkStart w:id="292" w:name="_Toc20997"/>
      <w:bookmarkStart w:id="293" w:name="_Toc19355"/>
      <w:bookmarkStart w:id="294" w:name="_Toc32574"/>
      <w:r>
        <w:rPr>
          <w:rFonts w:hint="eastAsia" w:ascii="宋体" w:hAnsi="宋体" w:eastAsia="宋体" w:cs="宋体"/>
          <w:sz w:val="24"/>
          <w:szCs w:val="24"/>
        </w:rPr>
        <w:t>日    期：</w:t>
      </w:r>
      <w:bookmarkEnd w:id="292"/>
      <w:bookmarkEnd w:id="293"/>
      <w:bookmarkEnd w:id="294"/>
      <w:r>
        <w:rPr>
          <w:rFonts w:hint="eastAsia" w:ascii="宋体" w:hAnsi="宋体" w:eastAsia="宋体" w:cs="宋体"/>
          <w:sz w:val="24"/>
          <w:szCs w:val="24"/>
          <w:u w:val="single"/>
          <w:lang w:val="en-US" w:eastAsia="zh-CN"/>
        </w:rPr>
        <w:t xml:space="preserve">           </w:t>
      </w:r>
    </w:p>
    <w:p>
      <w:pPr>
        <w:spacing w:line="360" w:lineRule="atLeast"/>
        <w:ind w:firstLine="470" w:firstLineChars="196"/>
        <w:jc w:val="left"/>
        <w:outlineLvl w:val="9"/>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95" w:name="_Toc32682"/>
      <w:bookmarkStart w:id="296" w:name="_Toc22408"/>
      <w:bookmarkStart w:id="297" w:name="_Toc10132"/>
      <w:r>
        <w:rPr>
          <w:rFonts w:hint="eastAsia" w:ascii="宋体" w:hAnsi="宋体" w:eastAsia="宋体" w:cs="宋体"/>
          <w:b/>
          <w:sz w:val="24"/>
          <w:szCs w:val="24"/>
        </w:rPr>
        <w:t>承诺函</w:t>
      </w:r>
      <w:bookmarkEnd w:id="295"/>
      <w:bookmarkEnd w:id="296"/>
      <w:bookmarkEnd w:id="297"/>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98" w:name="_Toc24287"/>
      <w:bookmarkStart w:id="299" w:name="_Toc1690"/>
      <w:bookmarkStart w:id="300" w:name="_Toc21199"/>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01" w:name="_Toc10663"/>
      <w:bookmarkStart w:id="302" w:name="_Toc8084"/>
      <w:bookmarkStart w:id="303" w:name="_Toc1258"/>
      <w:r>
        <w:rPr>
          <w:rFonts w:hint="eastAsia" w:ascii="宋体" w:hAnsi="宋体" w:eastAsia="宋体" w:cs="宋体"/>
          <w:sz w:val="24"/>
          <w:szCs w:val="24"/>
        </w:rPr>
        <w:t>我单位作为本次采购项目的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竞争性谈判文件</w:t>
      </w:r>
      <w:r>
        <w:rPr>
          <w:rFonts w:hint="eastAsia" w:ascii="宋体" w:hAnsi="宋体" w:eastAsia="宋体" w:cs="宋体"/>
          <w:sz w:val="24"/>
          <w:szCs w:val="24"/>
        </w:rPr>
        <w:t>要求，现郑重承诺如下：</w:t>
      </w:r>
      <w:bookmarkEnd w:id="301"/>
      <w:bookmarkEnd w:id="302"/>
      <w:bookmarkEnd w:id="30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04" w:name="_Toc5977"/>
      <w:bookmarkStart w:id="305" w:name="_Toc6978"/>
      <w:bookmarkStart w:id="306" w:name="_Toc12946"/>
      <w:r>
        <w:rPr>
          <w:rFonts w:hint="eastAsia" w:ascii="宋体" w:hAnsi="宋体" w:eastAsia="宋体" w:cs="宋体"/>
          <w:sz w:val="24"/>
          <w:szCs w:val="24"/>
        </w:rPr>
        <w:t>一、完全接受和满足本项目</w:t>
      </w:r>
      <w:r>
        <w:rPr>
          <w:rFonts w:hint="eastAsia" w:ascii="宋体" w:hAnsi="宋体" w:cs="宋体"/>
          <w:sz w:val="24"/>
          <w:szCs w:val="24"/>
          <w:lang w:eastAsia="zh-CN"/>
        </w:rPr>
        <w:t>竞争性谈判文件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竞争性谈判文件</w:t>
      </w:r>
      <w:r>
        <w:rPr>
          <w:rFonts w:hint="eastAsia" w:ascii="宋体" w:hAnsi="宋体" w:eastAsia="宋体" w:cs="宋体"/>
          <w:sz w:val="24"/>
          <w:szCs w:val="24"/>
        </w:rPr>
        <w:t>有异议，已依法进行维权救济，不存在对</w:t>
      </w:r>
      <w:r>
        <w:rPr>
          <w:rFonts w:hint="eastAsia" w:ascii="宋体" w:hAnsi="宋体" w:cs="宋体"/>
          <w:sz w:val="24"/>
          <w:szCs w:val="24"/>
          <w:lang w:eastAsia="zh-CN"/>
        </w:rPr>
        <w:t>竞争性谈判文件</w:t>
      </w:r>
      <w:r>
        <w:rPr>
          <w:rFonts w:hint="eastAsia" w:ascii="宋体" w:hAnsi="宋体" w:eastAsia="宋体" w:cs="宋体"/>
          <w:sz w:val="24"/>
          <w:szCs w:val="24"/>
        </w:rPr>
        <w:t>有异议的同时又参加</w:t>
      </w:r>
      <w:r>
        <w:rPr>
          <w:rFonts w:hint="eastAsia" w:ascii="宋体" w:hAnsi="宋体" w:cs="宋体"/>
          <w:sz w:val="24"/>
          <w:szCs w:val="24"/>
          <w:lang w:eastAsia="zh-CN"/>
        </w:rPr>
        <w:t>谈判</w:t>
      </w:r>
      <w:r>
        <w:rPr>
          <w:rFonts w:hint="eastAsia" w:ascii="宋体" w:hAnsi="宋体" w:eastAsia="宋体" w:cs="宋体"/>
          <w:sz w:val="24"/>
          <w:szCs w:val="24"/>
        </w:rPr>
        <w:t>以求侥幸</w:t>
      </w:r>
      <w:r>
        <w:rPr>
          <w:rFonts w:hint="eastAsia" w:ascii="宋体" w:hAnsi="宋体" w:cs="宋体"/>
          <w:sz w:val="24"/>
          <w:szCs w:val="24"/>
          <w:lang w:eastAsia="zh-CN"/>
        </w:rPr>
        <w:t>成交</w:t>
      </w:r>
      <w:r>
        <w:rPr>
          <w:rFonts w:hint="eastAsia" w:ascii="宋体" w:hAnsi="宋体" w:eastAsia="宋体" w:cs="宋体"/>
          <w:sz w:val="24"/>
          <w:szCs w:val="24"/>
        </w:rPr>
        <w:t>或者为实现其他非法目的的行为。</w:t>
      </w:r>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07" w:name="_Toc14861"/>
      <w:bookmarkStart w:id="308" w:name="_Toc30971"/>
      <w:bookmarkStart w:id="309" w:name="_Toc17345"/>
      <w:r>
        <w:rPr>
          <w:rFonts w:hint="eastAsia" w:ascii="宋体" w:hAnsi="宋体" w:eastAsia="宋体" w:cs="宋体"/>
          <w:sz w:val="24"/>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307"/>
      <w:bookmarkEnd w:id="308"/>
      <w:bookmarkEnd w:id="3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10" w:name="_Toc14115"/>
      <w:bookmarkStart w:id="311" w:name="_Toc27508"/>
      <w:bookmarkStart w:id="312" w:name="_Toc14736"/>
      <w:r>
        <w:rPr>
          <w:rFonts w:hint="eastAsia" w:ascii="宋体" w:hAnsi="宋体" w:eastAsia="宋体" w:cs="宋体"/>
          <w:sz w:val="24"/>
          <w:szCs w:val="24"/>
        </w:rPr>
        <w:t>三、参加本次采购活动，不存在和其他供应商在同一合同项下的采购项目中，同时委托同一个自然人、同一家庭的人员、同一单位的人员作为代理人的行为。</w:t>
      </w:r>
      <w:bookmarkEnd w:id="310"/>
      <w:bookmarkEnd w:id="311"/>
      <w:bookmarkEnd w:id="3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13" w:name="_Toc18263"/>
      <w:bookmarkStart w:id="314" w:name="_Toc30380"/>
      <w:bookmarkStart w:id="315" w:name="_Toc1146"/>
      <w:r>
        <w:rPr>
          <w:rFonts w:hint="eastAsia" w:ascii="宋体" w:hAnsi="宋体" w:eastAsia="宋体" w:cs="宋体"/>
          <w:sz w:val="24"/>
          <w:szCs w:val="24"/>
        </w:rPr>
        <w:t>四、</w:t>
      </w:r>
      <w:r>
        <w:rPr>
          <w:rFonts w:hint="eastAsia" w:ascii="宋体" w:hAnsi="宋体" w:cs="宋体"/>
          <w:sz w:val="24"/>
          <w:szCs w:val="24"/>
          <w:lang w:eastAsia="zh-CN"/>
        </w:rPr>
        <w:t>响应文件</w:t>
      </w:r>
      <w:r>
        <w:rPr>
          <w:rFonts w:hint="eastAsia" w:ascii="宋体" w:hAnsi="宋体" w:eastAsia="宋体" w:cs="宋体"/>
          <w:sz w:val="24"/>
          <w:szCs w:val="24"/>
        </w:rPr>
        <w:t>中提供的能够给予我单位带来优惠、好处的任何材料资料和技术、服务、商务、响应产品等响应承诺情况都是真实的、有效的、合法的。</w:t>
      </w:r>
      <w:bookmarkEnd w:id="313"/>
      <w:bookmarkEnd w:id="314"/>
      <w:bookmarkEnd w:id="3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16" w:name="_Toc19576"/>
      <w:bookmarkStart w:id="317" w:name="_Toc2594"/>
      <w:bookmarkStart w:id="318" w:name="_Toc1643"/>
      <w:r>
        <w:rPr>
          <w:rFonts w:hint="eastAsia" w:ascii="宋体" w:hAnsi="宋体" w:eastAsia="宋体" w:cs="宋体"/>
          <w:sz w:val="24"/>
          <w:szCs w:val="24"/>
        </w:rPr>
        <w:t>五、如本项目</w:t>
      </w:r>
      <w:r>
        <w:rPr>
          <w:rFonts w:hint="eastAsia" w:ascii="宋体" w:hAnsi="宋体" w:cs="宋体"/>
          <w:sz w:val="24"/>
          <w:szCs w:val="24"/>
          <w:lang w:eastAsia="zh-CN"/>
        </w:rPr>
        <w:t>评审</w:t>
      </w:r>
      <w:r>
        <w:rPr>
          <w:rFonts w:hint="eastAsia" w:ascii="宋体" w:hAnsi="宋体" w:eastAsia="宋体" w:cs="宋体"/>
          <w:sz w:val="24"/>
          <w:szCs w:val="24"/>
        </w:rPr>
        <w:t>过程中需要提供样品，则我单位提供的样品即为</w:t>
      </w:r>
      <w:r>
        <w:rPr>
          <w:rFonts w:hint="eastAsia" w:ascii="宋体" w:hAnsi="宋体" w:cs="宋体"/>
          <w:sz w:val="24"/>
          <w:szCs w:val="24"/>
          <w:lang w:eastAsia="zh-CN"/>
        </w:rPr>
        <w:t>成交</w:t>
      </w:r>
      <w:r>
        <w:rPr>
          <w:rFonts w:hint="eastAsia" w:ascii="宋体" w:hAnsi="宋体" w:eastAsia="宋体" w:cs="宋体"/>
          <w:sz w:val="24"/>
          <w:szCs w:val="24"/>
        </w:rPr>
        <w:t>后将要提供的</w:t>
      </w:r>
      <w:r>
        <w:rPr>
          <w:rFonts w:hint="eastAsia" w:ascii="宋体" w:hAnsi="宋体" w:cs="宋体"/>
          <w:sz w:val="24"/>
          <w:szCs w:val="24"/>
          <w:lang w:eastAsia="zh-CN"/>
        </w:rPr>
        <w:t>成交</w:t>
      </w:r>
      <w:r>
        <w:rPr>
          <w:rFonts w:hint="eastAsia" w:ascii="宋体" w:hAnsi="宋体" w:eastAsia="宋体" w:cs="宋体"/>
          <w:sz w:val="24"/>
          <w:szCs w:val="24"/>
        </w:rPr>
        <w:t>产品，我单位对提供样品的性能和质量负责，因样品存在缺陷或者不符合</w:t>
      </w:r>
      <w:r>
        <w:rPr>
          <w:rFonts w:hint="eastAsia" w:ascii="宋体" w:hAnsi="宋体" w:cs="宋体"/>
          <w:sz w:val="24"/>
          <w:szCs w:val="24"/>
          <w:lang w:eastAsia="zh-CN"/>
        </w:rPr>
        <w:t>竞争性谈判文件</w:t>
      </w:r>
      <w:r>
        <w:rPr>
          <w:rFonts w:hint="eastAsia" w:ascii="宋体" w:hAnsi="宋体" w:eastAsia="宋体" w:cs="宋体"/>
          <w:sz w:val="24"/>
          <w:szCs w:val="24"/>
        </w:rPr>
        <w:t>要求导致未能</w:t>
      </w:r>
      <w:r>
        <w:rPr>
          <w:rFonts w:hint="eastAsia" w:ascii="宋体" w:hAnsi="宋体" w:cs="宋体"/>
          <w:sz w:val="24"/>
          <w:szCs w:val="24"/>
          <w:lang w:eastAsia="zh-CN"/>
        </w:rPr>
        <w:t>成交</w:t>
      </w:r>
      <w:r>
        <w:rPr>
          <w:rFonts w:hint="eastAsia" w:ascii="宋体" w:hAnsi="宋体" w:eastAsia="宋体" w:cs="宋体"/>
          <w:sz w:val="24"/>
          <w:szCs w:val="24"/>
        </w:rPr>
        <w:t>的，我单位愿意承担相应不利后果。</w:t>
      </w:r>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w:t>
      </w:r>
      <w:r>
        <w:rPr>
          <w:rFonts w:hint="eastAsia" w:ascii="宋体" w:hAnsi="宋体" w:cs="宋体"/>
          <w:sz w:val="24"/>
          <w:szCs w:val="24"/>
          <w:lang w:eastAsia="zh-CN"/>
        </w:rPr>
        <w:t>成交</w:t>
      </w:r>
      <w:r>
        <w:rPr>
          <w:rFonts w:hint="eastAsia" w:ascii="宋体" w:hAnsi="宋体" w:eastAsia="宋体" w:cs="宋体"/>
          <w:sz w:val="24"/>
          <w:szCs w:val="24"/>
        </w:rPr>
        <w:t>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19" w:name="_Toc6826"/>
      <w:bookmarkStart w:id="320" w:name="_Toc24959"/>
      <w:bookmarkStart w:id="321" w:name="_Toc13890"/>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19"/>
      <w:bookmarkEnd w:id="320"/>
      <w:bookmarkEnd w:id="32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22" w:name="_Toc24456"/>
      <w:bookmarkStart w:id="323" w:name="_Toc21180"/>
      <w:bookmarkStart w:id="324" w:name="_Toc10316"/>
      <w:r>
        <w:rPr>
          <w:rFonts w:hint="eastAsia" w:ascii="宋体" w:hAnsi="宋体" w:eastAsia="宋体" w:cs="宋体"/>
          <w:sz w:val="24"/>
          <w:szCs w:val="24"/>
        </w:rPr>
        <w:t>法定代表人或委托代理人（签字或盖章）：</w:t>
      </w:r>
      <w:bookmarkEnd w:id="322"/>
      <w:bookmarkEnd w:id="323"/>
      <w:bookmarkEnd w:id="324"/>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11"/>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25" w:name="_Toc18442"/>
      <w:bookmarkStart w:id="326" w:name="_Toc12573"/>
      <w:bookmarkStart w:id="327" w:name="_Toc27140"/>
      <w:r>
        <w:rPr>
          <w:rFonts w:hint="eastAsia" w:ascii="宋体" w:hAnsi="宋体" w:eastAsia="宋体" w:cs="宋体"/>
          <w:b/>
          <w:sz w:val="24"/>
          <w:szCs w:val="24"/>
        </w:rPr>
        <w:t>中小企业（监狱企业）声明函</w:t>
      </w:r>
      <w:bookmarkEnd w:id="325"/>
      <w:bookmarkEnd w:id="326"/>
      <w:bookmarkEnd w:id="327"/>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采购活动，工程的施工单位全部为符合政策要求的中小企业（或者：服务全部由符合政策要求的中小企业承接）。相关企业（ 含联合体中的中小企业、签订分包意向协议的中小企业）的具体情况如下：</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w:t>
      </w:r>
      <w:bookmarkStart w:id="328" w:name="_Toc417911732"/>
      <w:bookmarkStart w:id="329" w:name="_Toc387147344"/>
      <w:bookmarkStart w:id="330" w:name="_Toc387658050"/>
      <w:bookmarkStart w:id="331" w:name="_Toc413748654"/>
      <w:bookmarkStart w:id="332" w:name="_Toc419811733"/>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28"/>
      <w:bookmarkEnd w:id="329"/>
      <w:bookmarkEnd w:id="330"/>
      <w:bookmarkEnd w:id="331"/>
      <w:bookmarkEnd w:id="332"/>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333"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333"/>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6"/>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ind w:firstLine="480" w:firstLineChars="200"/>
        <w:rPr>
          <w:rFonts w:hint="eastAsia"/>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eastAsia="zh-CN"/>
        </w:rPr>
        <w:t>供应商</w:t>
      </w:r>
      <w:r>
        <w:rPr>
          <w:rFonts w:hint="eastAsia" w:ascii="宋体" w:hAnsi="宋体" w:eastAsia="宋体" w:cs="宋体"/>
          <w:sz w:val="24"/>
          <w:szCs w:val="24"/>
        </w:rPr>
        <w:t>为非残疾人福利性单位的，可不提供此声明。</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p>
    <w:p>
      <w:pPr>
        <w:rPr>
          <w:rFonts w:hint="eastAsia" w:hAnsi="宋体" w:cs="宋体"/>
        </w:rPr>
      </w:pPr>
      <w:r>
        <w:rPr>
          <w:rFonts w:hint="default"/>
          <w:lang w:val="en-US" w:eastAsia="zh-CN"/>
        </w:rPr>
        <w:br w:type="page"/>
      </w:r>
    </w:p>
    <w:p>
      <w:pPr>
        <w:pStyle w:val="6"/>
        <w:pageBreakBefore w:val="0"/>
        <w:widowControl w:val="0"/>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lang w:val="en-US" w:eastAsia="zh-CN"/>
        </w:rPr>
      </w:pPr>
      <w:bookmarkStart w:id="334" w:name="_Toc8628"/>
      <w:bookmarkStart w:id="335" w:name="_Toc22248"/>
      <w:bookmarkStart w:id="336" w:name="_Toc17736"/>
      <w:r>
        <w:rPr>
          <w:rFonts w:hint="eastAsia"/>
          <w:lang w:val="en-US" w:eastAsia="zh-CN"/>
        </w:rPr>
        <w:t xml:space="preserve">第六部分  </w:t>
      </w:r>
      <w:r>
        <w:rPr>
          <w:rFonts w:hint="eastAsia" w:cs="宋体"/>
          <w:lang w:eastAsia="zh-CN"/>
        </w:rPr>
        <w:t>采购</w:t>
      </w:r>
      <w:r>
        <w:rPr>
          <w:rFonts w:hint="eastAsia" w:hAnsi="宋体" w:cs="宋体"/>
        </w:rPr>
        <w:t>项目要求</w:t>
      </w:r>
      <w:bookmarkEnd w:id="334"/>
      <w:bookmarkEnd w:id="335"/>
    </w:p>
    <w:bookmarkEnd w:id="336"/>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为了进一步做好榆林市委网信办市智慧局“两微”（微信公众号：榆林微讯、微博账号：榆林宣传）日常运维工作，需要配置专业的平台运维团队为</w:t>
      </w:r>
      <w:r>
        <w:rPr>
          <w:rFonts w:hint="eastAsia" w:ascii="宋体" w:hAnsi="宋体" w:eastAsia="宋体" w:cs="宋体"/>
          <w:sz w:val="24"/>
          <w:szCs w:val="24"/>
          <w:lang w:eastAsia="zh-CN"/>
        </w:rPr>
        <w:t>采购人</w:t>
      </w:r>
      <w:r>
        <w:rPr>
          <w:rFonts w:hint="eastAsia" w:ascii="宋体" w:hAnsi="宋体" w:eastAsia="宋体" w:cs="宋体"/>
          <w:sz w:val="24"/>
          <w:szCs w:val="24"/>
        </w:rPr>
        <w:t>提供全面、便捷的服务。</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一、项目运维目标</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合榆林市委网信办市智慧局新媒体平台运维现状，建立并完善新媒体平台运维管理体系，通过专业的新媒体运维团队，提升“榆林微讯”“榆林宣传”的整体可靠性、可维护性及安全性。榆林市委网信办市智慧局新媒体“两微”代运维服务采购项目的具体目标是：</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1.通过完善的内容运维体系，提升新媒体规范化、专业化运维水平；</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2.通过专业的技术服务体系，提供平台功能完善和安全性可靠性建设，保障“两微”平稳运行；</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3.通过优质的内容创作，增强新媒体的传播力、引导力、影响力和公信力；</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4.“榆林微讯”全年粉丝数增长量不低于10%，阅读量每月至少达到3万人次，“榆林宣传”全年粉丝数增长量不低于10%，阅读量每月至少达到100万人次。</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二、项目运维对象</w:t>
      </w:r>
    </w:p>
    <w:p>
      <w:pPr>
        <w:pStyle w:val="10"/>
        <w:keepNext w:val="0"/>
        <w:keepLines w:val="0"/>
        <w:pageBreakBefore w:val="0"/>
        <w:widowControl w:val="0"/>
        <w:kinsoku/>
        <w:wordWrap/>
        <w:overflowPunct/>
        <w:topLinePunct w:val="0"/>
        <w:autoSpaceDE/>
        <w:autoSpaceDN/>
        <w:bidi w:val="0"/>
        <w:adjustRightInd/>
        <w:snapToGrid w:val="0"/>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微信公众号“榆林微讯”、新浪微博账号“榆林宣传”的日常更新及技术服务。</w:t>
      </w:r>
    </w:p>
    <w:p>
      <w:pPr>
        <w:pStyle w:val="10"/>
        <w:keepNext w:val="0"/>
        <w:keepLines w:val="0"/>
        <w:pageBreakBefore w:val="0"/>
        <w:widowControl w:val="0"/>
        <w:kinsoku/>
        <w:wordWrap/>
        <w:overflowPunct/>
        <w:topLinePunct w:val="0"/>
        <w:autoSpaceDE/>
        <w:autoSpaceDN/>
        <w:bidi w:val="0"/>
        <w:adjustRightInd/>
        <w:snapToGrid w:val="0"/>
        <w:spacing w:after="0"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三、运维服务内容及要求</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1.内容运维</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（1）安排专人负责“榆林微讯”、“榆林宣传”内容策划创作和审核发布等，对文字资料进行个性化排版、二次编辑加工，负责一审、二审工作。</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（2）根据微信公众号、微博的整体风格，进行视觉效果包装设计，内容包括版式、颜色、头图、尾图和二维码关注信息等。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原则上“榆林微讯”、“榆林宣传”每周至少发5期；“榆林微讯”每个工作日推送不少于6条信息，“榆林宣传”每个工作日发布不少于7条信息；“榆林微讯”、“榆林宣传”每月原创信息分别不少于20条；如遇突发情况，随时进行信息发布。要求确保信息发布及时有效、准确无误。</w:t>
      </w:r>
    </w:p>
    <w:p>
      <w:pPr>
        <w:pStyle w:val="10"/>
        <w:keepNext w:val="0"/>
        <w:keepLines w:val="0"/>
        <w:pageBreakBefore w:val="0"/>
        <w:widowControl w:val="0"/>
        <w:kinsoku/>
        <w:wordWrap/>
        <w:overflowPunct/>
        <w:topLinePunct w:val="0"/>
        <w:autoSpaceDE/>
        <w:autoSpaceDN/>
        <w:bidi w:val="0"/>
        <w:adjustRightInd/>
        <w:snapToGrid w:val="0"/>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（4）每月根据月度重点稿件的传播内容进行内容的整合、设计、测试、执行。</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（5）每月策划宣传主题不少于1次，通过VR、H5等融媒体方式多手段展现。</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2.数据管理</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（1）按月对数据进行整理汇报：每月第1周，对上月微博、微信传播次数、转发次数、受众人群分析、传播效果进行评估。</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（2）对平台运行情况进行监控、分析，及时处理平台异常情况及安全问题，制定可行的应急预案。对榆林市委网信办市智慧局提出工作的需求，需在1小时内及时响应。</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3.功能优化</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根据市委网信办市智慧局工作要求，对“榆林微讯”“榆林宣传”平台菜单功能等提供优化、改版支持。</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4.用户管理服务</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提供粉丝互动服务，派专人负责粉丝问题的收集、对接和反馈。</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四、其他要求</w:t>
      </w:r>
    </w:p>
    <w:p>
      <w:pPr>
        <w:keepNext w:val="0"/>
        <w:keepLines w:val="0"/>
        <w:pageBreakBefore w:val="0"/>
        <w:widowControl w:val="0"/>
        <w:tabs>
          <w:tab w:val="left" w:pos="648"/>
        </w:tabs>
        <w:kinsoku/>
        <w:wordWrap/>
        <w:overflowPunct/>
        <w:topLinePunct w:val="0"/>
        <w:autoSpaceDE/>
        <w:autoSpaceDN/>
        <w:bidi w:val="0"/>
        <w:adjustRightInd/>
        <w:spacing w:line="5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Cs/>
          <w:snapToGrid/>
          <w:color w:val="auto"/>
          <w:kern w:val="2"/>
          <w:sz w:val="24"/>
          <w:szCs w:val="24"/>
          <w:highlight w:val="none"/>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属于陕西省重点新闻网站</w:t>
      </w:r>
      <w:r>
        <w:rPr>
          <w:rFonts w:hint="eastAsia" w:ascii="宋体" w:hAnsi="宋体" w:eastAsia="宋体" w:cs="宋体"/>
          <w:sz w:val="24"/>
          <w:szCs w:val="24"/>
          <w:lang w:eastAsia="zh-CN"/>
        </w:rPr>
        <w:t>，并提供相关证明材料。</w:t>
      </w:r>
    </w:p>
    <w:p>
      <w:pPr>
        <w:pStyle w:val="11"/>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1"/>
        <w:keepNext w:val="0"/>
        <w:keepLines w:val="0"/>
        <w:pageBreakBefore w:val="0"/>
        <w:widowControl w:val="0"/>
        <w:kinsoku/>
        <w:wordWrap/>
        <w:overflowPunct/>
        <w:topLinePunct w:val="0"/>
        <w:autoSpaceDE/>
        <w:autoSpaceDN/>
        <w:bidi w:val="0"/>
        <w:adjustRightInd/>
        <w:snapToGrid/>
        <w:spacing w:before="337" w:beforeLines="100" w:after="0"/>
        <w:ind w:left="0" w:leftChars="0" w:firstLine="0" w:firstLineChars="0"/>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cs="宋体"/>
          <w:b/>
          <w:bCs/>
          <w:sz w:val="24"/>
          <w:szCs w:val="24"/>
          <w:highlight w:val="none"/>
          <w:lang w:eastAsia="zh-CN"/>
        </w:rPr>
        <w:t>注：</w:t>
      </w:r>
      <w:r>
        <w:rPr>
          <w:rFonts w:hint="eastAsia" w:ascii="宋体" w:hAnsi="宋体" w:eastAsia="宋体" w:cs="宋体"/>
          <w:b/>
          <w:bCs/>
          <w:snapToGrid/>
          <w:color w:val="auto"/>
          <w:kern w:val="2"/>
          <w:sz w:val="24"/>
          <w:szCs w:val="24"/>
          <w:highlight w:val="none"/>
          <w:lang w:eastAsia="zh-CN"/>
        </w:rPr>
        <w:t>“</w:t>
      </w:r>
      <w:r>
        <w:rPr>
          <w:rFonts w:hint="eastAsia" w:ascii="宋体" w:hAnsi="宋体" w:eastAsia="宋体" w:cs="宋体"/>
          <w:b/>
          <w:bCs/>
          <w:snapToGrid/>
          <w:color w:val="auto"/>
          <w:kern w:val="2"/>
          <w:sz w:val="24"/>
          <w:szCs w:val="24"/>
          <w:highlight w:val="none"/>
        </w:rPr>
        <w:t>★</w:t>
      </w:r>
      <w:r>
        <w:rPr>
          <w:rFonts w:hint="eastAsia" w:ascii="宋体" w:hAnsi="宋体" w:eastAsia="宋体" w:cs="宋体"/>
          <w:b/>
          <w:bCs/>
          <w:snapToGrid/>
          <w:color w:val="auto"/>
          <w:kern w:val="2"/>
          <w:sz w:val="24"/>
          <w:szCs w:val="24"/>
          <w:highlight w:val="none"/>
          <w:lang w:eastAsia="zh-CN"/>
        </w:rPr>
        <w:t>”项</w:t>
      </w:r>
      <w:r>
        <w:rPr>
          <w:rFonts w:hint="eastAsia" w:ascii="宋体" w:hAnsi="宋体" w:cs="宋体"/>
          <w:b/>
          <w:bCs/>
          <w:sz w:val="24"/>
          <w:szCs w:val="24"/>
          <w:highlight w:val="none"/>
          <w:lang w:eastAsia="zh-CN"/>
        </w:rPr>
        <w:t>参数</w:t>
      </w:r>
      <w:r>
        <w:rPr>
          <w:rFonts w:hint="eastAsia" w:ascii="宋体" w:hAnsi="宋体" w:eastAsia="宋体" w:cs="宋体"/>
          <w:b/>
          <w:bCs/>
          <w:snapToGrid/>
          <w:color w:val="auto"/>
          <w:kern w:val="2"/>
          <w:sz w:val="24"/>
          <w:szCs w:val="24"/>
          <w:highlight w:val="none"/>
          <w:lang w:eastAsia="zh-CN"/>
        </w:rPr>
        <w:t>不允许负偏离，否则视为无效响应。</w:t>
      </w:r>
    </w:p>
    <w:p>
      <w:pPr>
        <w:pStyle w:val="11"/>
        <w:rPr>
          <w:rFonts w:hint="eastAsia" w:eastAsia="宋体"/>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ZDVhZGVkMjBhY2ZhZDUyNGFiN2ZlYjZhMGQ0ZTYifQ=="/>
  </w:docVars>
  <w:rsids>
    <w:rsidRoot w:val="3B7C5E44"/>
    <w:rsid w:val="022F3581"/>
    <w:rsid w:val="02695CB7"/>
    <w:rsid w:val="02BC7626"/>
    <w:rsid w:val="02C12427"/>
    <w:rsid w:val="044E6413"/>
    <w:rsid w:val="045A4BB0"/>
    <w:rsid w:val="04F50DD9"/>
    <w:rsid w:val="057F744E"/>
    <w:rsid w:val="060B65BE"/>
    <w:rsid w:val="06906E92"/>
    <w:rsid w:val="07502C63"/>
    <w:rsid w:val="0763585D"/>
    <w:rsid w:val="080040A8"/>
    <w:rsid w:val="081469F8"/>
    <w:rsid w:val="0889686F"/>
    <w:rsid w:val="09C47CA4"/>
    <w:rsid w:val="09DE5511"/>
    <w:rsid w:val="0C144F2A"/>
    <w:rsid w:val="0C3B1C9C"/>
    <w:rsid w:val="0C42158C"/>
    <w:rsid w:val="0DB30074"/>
    <w:rsid w:val="0DD1755E"/>
    <w:rsid w:val="0E3834B7"/>
    <w:rsid w:val="0E470A1E"/>
    <w:rsid w:val="0E7F16FE"/>
    <w:rsid w:val="0F055DCA"/>
    <w:rsid w:val="0F0C5B71"/>
    <w:rsid w:val="0F2E7AD9"/>
    <w:rsid w:val="0FD4509A"/>
    <w:rsid w:val="100437BD"/>
    <w:rsid w:val="102E6508"/>
    <w:rsid w:val="10CE231F"/>
    <w:rsid w:val="116763D3"/>
    <w:rsid w:val="120D5E88"/>
    <w:rsid w:val="124543DF"/>
    <w:rsid w:val="129C794F"/>
    <w:rsid w:val="12C87D8F"/>
    <w:rsid w:val="13246366"/>
    <w:rsid w:val="139B0BE1"/>
    <w:rsid w:val="13EC2AAD"/>
    <w:rsid w:val="143446E0"/>
    <w:rsid w:val="14400001"/>
    <w:rsid w:val="145D29CB"/>
    <w:rsid w:val="14DC6870"/>
    <w:rsid w:val="15034925"/>
    <w:rsid w:val="16FE53E5"/>
    <w:rsid w:val="171E6442"/>
    <w:rsid w:val="171F0A33"/>
    <w:rsid w:val="17290A30"/>
    <w:rsid w:val="17573DD2"/>
    <w:rsid w:val="177E3568"/>
    <w:rsid w:val="1786291F"/>
    <w:rsid w:val="17992095"/>
    <w:rsid w:val="19493BA7"/>
    <w:rsid w:val="1A3D24CB"/>
    <w:rsid w:val="1B8347FC"/>
    <w:rsid w:val="1BBC4D9B"/>
    <w:rsid w:val="1CD87DAB"/>
    <w:rsid w:val="1EC74AD7"/>
    <w:rsid w:val="1F3C1BD1"/>
    <w:rsid w:val="208E49FE"/>
    <w:rsid w:val="21AB14B4"/>
    <w:rsid w:val="21CF1C15"/>
    <w:rsid w:val="22B1294F"/>
    <w:rsid w:val="23B40123"/>
    <w:rsid w:val="23CB7669"/>
    <w:rsid w:val="24B70A65"/>
    <w:rsid w:val="25AB56CD"/>
    <w:rsid w:val="25F45E71"/>
    <w:rsid w:val="25F70683"/>
    <w:rsid w:val="26890629"/>
    <w:rsid w:val="27183AD7"/>
    <w:rsid w:val="27636322"/>
    <w:rsid w:val="292D23B7"/>
    <w:rsid w:val="2A175072"/>
    <w:rsid w:val="2B037ACC"/>
    <w:rsid w:val="2C33118D"/>
    <w:rsid w:val="2C5F3547"/>
    <w:rsid w:val="2CA6606F"/>
    <w:rsid w:val="2CC3719D"/>
    <w:rsid w:val="2EAB6448"/>
    <w:rsid w:val="2F8A76B0"/>
    <w:rsid w:val="32003C43"/>
    <w:rsid w:val="328D727D"/>
    <w:rsid w:val="32C9196D"/>
    <w:rsid w:val="32EB10B2"/>
    <w:rsid w:val="338F6064"/>
    <w:rsid w:val="33A942F1"/>
    <w:rsid w:val="33CC3272"/>
    <w:rsid w:val="33DA3F06"/>
    <w:rsid w:val="34BD03C4"/>
    <w:rsid w:val="358223D7"/>
    <w:rsid w:val="35A30EF6"/>
    <w:rsid w:val="363F270C"/>
    <w:rsid w:val="377275F2"/>
    <w:rsid w:val="3818461A"/>
    <w:rsid w:val="38295AF1"/>
    <w:rsid w:val="38612A62"/>
    <w:rsid w:val="38BC4020"/>
    <w:rsid w:val="392A43A1"/>
    <w:rsid w:val="398B7F1C"/>
    <w:rsid w:val="3B136C1B"/>
    <w:rsid w:val="3B7C5E44"/>
    <w:rsid w:val="3B95529A"/>
    <w:rsid w:val="3B9C1EA7"/>
    <w:rsid w:val="3C1E5B19"/>
    <w:rsid w:val="3D32145F"/>
    <w:rsid w:val="3DF200C1"/>
    <w:rsid w:val="3ECA5ED6"/>
    <w:rsid w:val="412F5329"/>
    <w:rsid w:val="42764706"/>
    <w:rsid w:val="42AD6FFB"/>
    <w:rsid w:val="43AF59AE"/>
    <w:rsid w:val="446E528E"/>
    <w:rsid w:val="45133A88"/>
    <w:rsid w:val="4546622B"/>
    <w:rsid w:val="459F78B1"/>
    <w:rsid w:val="46133F27"/>
    <w:rsid w:val="46843F54"/>
    <w:rsid w:val="46E74753"/>
    <w:rsid w:val="47EA0407"/>
    <w:rsid w:val="49337C1E"/>
    <w:rsid w:val="4978572B"/>
    <w:rsid w:val="4A2934F2"/>
    <w:rsid w:val="4A47035C"/>
    <w:rsid w:val="4AB42DFA"/>
    <w:rsid w:val="4B330587"/>
    <w:rsid w:val="4B595063"/>
    <w:rsid w:val="4B5A7CCA"/>
    <w:rsid w:val="4C94105E"/>
    <w:rsid w:val="4C9E2F5D"/>
    <w:rsid w:val="4D6C3006"/>
    <w:rsid w:val="4DAC6E5D"/>
    <w:rsid w:val="4DD95E40"/>
    <w:rsid w:val="4E58315A"/>
    <w:rsid w:val="4E921986"/>
    <w:rsid w:val="4FA32A71"/>
    <w:rsid w:val="503A3494"/>
    <w:rsid w:val="50C474CA"/>
    <w:rsid w:val="50ED6E17"/>
    <w:rsid w:val="51BB7D74"/>
    <w:rsid w:val="51DC41C7"/>
    <w:rsid w:val="52C146E8"/>
    <w:rsid w:val="52DA13EE"/>
    <w:rsid w:val="52DD66E2"/>
    <w:rsid w:val="52EA0F66"/>
    <w:rsid w:val="53FE19FE"/>
    <w:rsid w:val="54234CDD"/>
    <w:rsid w:val="54282C98"/>
    <w:rsid w:val="545E3293"/>
    <w:rsid w:val="54AB2416"/>
    <w:rsid w:val="54D03487"/>
    <w:rsid w:val="567541F8"/>
    <w:rsid w:val="56EF4E4A"/>
    <w:rsid w:val="573613AE"/>
    <w:rsid w:val="57474424"/>
    <w:rsid w:val="58161412"/>
    <w:rsid w:val="5A4E7ED0"/>
    <w:rsid w:val="5AEE394A"/>
    <w:rsid w:val="5C40096E"/>
    <w:rsid w:val="5C986443"/>
    <w:rsid w:val="5CAA5A82"/>
    <w:rsid w:val="5D1F7155"/>
    <w:rsid w:val="5D2D6F81"/>
    <w:rsid w:val="5DEC3AC4"/>
    <w:rsid w:val="5EC53611"/>
    <w:rsid w:val="5EF07756"/>
    <w:rsid w:val="5F674944"/>
    <w:rsid w:val="60267D61"/>
    <w:rsid w:val="60457B68"/>
    <w:rsid w:val="61CE0C58"/>
    <w:rsid w:val="63084F03"/>
    <w:rsid w:val="638D5042"/>
    <w:rsid w:val="63D3224D"/>
    <w:rsid w:val="6416434C"/>
    <w:rsid w:val="652F3DE1"/>
    <w:rsid w:val="655A5962"/>
    <w:rsid w:val="65945D75"/>
    <w:rsid w:val="65B12F75"/>
    <w:rsid w:val="65F40282"/>
    <w:rsid w:val="680A098E"/>
    <w:rsid w:val="68451260"/>
    <w:rsid w:val="69206E09"/>
    <w:rsid w:val="69231C27"/>
    <w:rsid w:val="6A5F090F"/>
    <w:rsid w:val="6A61349F"/>
    <w:rsid w:val="6ADE633E"/>
    <w:rsid w:val="6B0C229C"/>
    <w:rsid w:val="6CBE0B7A"/>
    <w:rsid w:val="6CC46713"/>
    <w:rsid w:val="6DC87EFE"/>
    <w:rsid w:val="6E7429C0"/>
    <w:rsid w:val="6F0144A4"/>
    <w:rsid w:val="6F037464"/>
    <w:rsid w:val="70072320"/>
    <w:rsid w:val="70113A6A"/>
    <w:rsid w:val="70A018F7"/>
    <w:rsid w:val="70ED1DA9"/>
    <w:rsid w:val="718B090A"/>
    <w:rsid w:val="726D6E86"/>
    <w:rsid w:val="728F6F2F"/>
    <w:rsid w:val="73025868"/>
    <w:rsid w:val="732C6410"/>
    <w:rsid w:val="73457FE7"/>
    <w:rsid w:val="73CE6221"/>
    <w:rsid w:val="73EA265A"/>
    <w:rsid w:val="7531098E"/>
    <w:rsid w:val="75382976"/>
    <w:rsid w:val="755F415E"/>
    <w:rsid w:val="76133131"/>
    <w:rsid w:val="76633246"/>
    <w:rsid w:val="769335FC"/>
    <w:rsid w:val="76C00FE5"/>
    <w:rsid w:val="7778453F"/>
    <w:rsid w:val="77A52BC3"/>
    <w:rsid w:val="79532E9E"/>
    <w:rsid w:val="79931D0A"/>
    <w:rsid w:val="7A166FB9"/>
    <w:rsid w:val="7B614FE7"/>
    <w:rsid w:val="7BBE625B"/>
    <w:rsid w:val="7C3626D3"/>
    <w:rsid w:val="7CA8687F"/>
    <w:rsid w:val="7D634E65"/>
    <w:rsid w:val="7E881AAB"/>
    <w:rsid w:val="7EB15776"/>
    <w:rsid w:val="7EC13009"/>
    <w:rsid w:val="7EDF12E6"/>
    <w:rsid w:val="7F3B46BE"/>
    <w:rsid w:val="7FD2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rPr>
      <w:rFonts w:ascii="Times New Roman" w:hAnsi="Times New Roman"/>
      <w:sz w:val="28"/>
      <w:szCs w:val="22"/>
    </w:rPr>
  </w:style>
  <w:style w:type="paragraph" w:styleId="12">
    <w:name w:val="Body Text Indent"/>
    <w:basedOn w:val="1"/>
    <w:qFormat/>
    <w:uiPriority w:val="0"/>
    <w:pPr>
      <w:widowControl w:val="0"/>
      <w:spacing w:after="120"/>
      <w:ind w:left="420" w:leftChars="200"/>
    </w:pPr>
    <w:rPr>
      <w:szCs w:val="24"/>
    </w:rPr>
  </w:style>
  <w:style w:type="paragraph" w:styleId="13">
    <w:name w:val="Plain Text"/>
    <w:basedOn w:val="1"/>
    <w:qFormat/>
    <w:uiPriority w:val="0"/>
    <w:rPr>
      <w:rFonts w:ascii="宋体" w:hAnsi="Courier New"/>
      <w:kern w:val="0"/>
      <w:sz w:val="20"/>
      <w:szCs w:val="21"/>
    </w:r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next w:val="15"/>
    <w:qFormat/>
    <w:uiPriority w:val="99"/>
    <w:rPr>
      <w:szCs w:val="24"/>
    </w:rPr>
  </w:style>
  <w:style w:type="paragraph" w:styleId="20">
    <w:name w:val="Body Text First Indent"/>
    <w:basedOn w:val="11"/>
    <w:qFormat/>
    <w:uiPriority w:val="0"/>
    <w:pPr>
      <w:ind w:firstLine="420" w:firstLineChars="100"/>
    </w:pPr>
  </w:style>
  <w:style w:type="paragraph" w:styleId="21">
    <w:name w:val="Body Text First Indent 2"/>
    <w:basedOn w:val="12"/>
    <w:qFormat/>
    <w:uiPriority w:val="0"/>
    <w:pPr>
      <w:spacing w:after="120" w:afterLines="0" w:line="240" w:lineRule="auto"/>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iCs/>
    </w:rPr>
  </w:style>
  <w:style w:type="character" w:styleId="29">
    <w:name w:val="Hyperlink"/>
    <w:qFormat/>
    <w:uiPriority w:val="99"/>
    <w:rPr>
      <w:rFonts w:ascii="宋体" w:hAnsi="宋体" w:eastAsia="宋体"/>
      <w:b/>
      <w:color w:val="0000FF"/>
      <w:kern w:val="2"/>
      <w:sz w:val="24"/>
      <w:szCs w:val="24"/>
      <w:u w:val="single"/>
      <w:lang w:val="en-US" w:eastAsia="zh-CN" w:bidi="ar-SA"/>
    </w:rPr>
  </w:style>
  <w:style w:type="character" w:styleId="30">
    <w:name w:val="HTML Code"/>
    <w:basedOn w:val="24"/>
    <w:qFormat/>
    <w:uiPriority w:val="0"/>
    <w:rPr>
      <w:rFonts w:ascii="Consolas" w:hAnsi="Consolas" w:eastAsia="Consolas" w:cs="Consolas"/>
      <w:color w:val="C7254E"/>
      <w:sz w:val="21"/>
      <w:szCs w:val="21"/>
      <w:shd w:val="clear" w:fill="F9F2F4"/>
    </w:rPr>
  </w:style>
  <w:style w:type="character" w:styleId="31">
    <w:name w:val="HTML Keyboard"/>
    <w:basedOn w:val="24"/>
    <w:qFormat/>
    <w:uiPriority w:val="0"/>
    <w:rPr>
      <w:rFonts w:hint="default" w:ascii="Consolas" w:hAnsi="Consolas" w:eastAsia="Consolas" w:cs="Consolas"/>
      <w:color w:val="FFFFFF"/>
      <w:sz w:val="21"/>
      <w:szCs w:val="21"/>
      <w:shd w:val="clear" w:fill="333333"/>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title1"/>
    <w:basedOn w:val="1"/>
    <w:qFormat/>
    <w:uiPriority w:val="0"/>
    <w:pPr>
      <w:widowControl/>
      <w:jc w:val="left"/>
    </w:pPr>
    <w:rPr>
      <w:rFonts w:ascii="宋体" w:hAnsi="宋体" w:cs="宋体"/>
      <w:kern w:val="0"/>
      <w:szCs w:val="24"/>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6">
    <w:name w:val="正文首行缩进两字符"/>
    <w:basedOn w:val="1"/>
    <w:qFormat/>
    <w:uiPriority w:val="0"/>
    <w:pPr>
      <w:widowControl w:val="0"/>
      <w:spacing w:line="360" w:lineRule="auto"/>
      <w:ind w:firstLine="200" w:firstLineChars="200"/>
    </w:pPr>
  </w:style>
  <w:style w:type="paragraph" w:customStyle="1" w:styleId="37">
    <w:name w:val="样式 首行缩进:  2 字符"/>
    <w:basedOn w:val="1"/>
    <w:qFormat/>
    <w:uiPriority w:val="0"/>
    <w:pPr>
      <w:spacing w:line="400" w:lineRule="exact"/>
      <w:ind w:firstLine="200" w:firstLineChars="200"/>
    </w:pPr>
    <w:rPr>
      <w:rFonts w:cs="宋体"/>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character" w:customStyle="1" w:styleId="40">
    <w:name w:val="hover"/>
    <w:basedOn w:val="24"/>
    <w:qFormat/>
    <w:uiPriority w:val="0"/>
    <w:rPr>
      <w:shd w:val="clear" w:fill="EEEEEE"/>
    </w:rPr>
  </w:style>
  <w:style w:type="character" w:customStyle="1" w:styleId="41">
    <w:name w:val="hour_pm"/>
    <w:basedOn w:val="24"/>
    <w:qFormat/>
    <w:uiPriority w:val="0"/>
  </w:style>
  <w:style w:type="character" w:customStyle="1" w:styleId="42">
    <w:name w:val="indent"/>
    <w:basedOn w:val="24"/>
    <w:qFormat/>
    <w:uiPriority w:val="0"/>
  </w:style>
  <w:style w:type="character" w:customStyle="1" w:styleId="43">
    <w:name w:val="button"/>
    <w:basedOn w:val="24"/>
    <w:qFormat/>
    <w:uiPriority w:val="0"/>
  </w:style>
  <w:style w:type="character" w:customStyle="1" w:styleId="44">
    <w:name w:val="hour_am"/>
    <w:basedOn w:val="24"/>
    <w:qFormat/>
    <w:uiPriority w:val="0"/>
  </w:style>
  <w:style w:type="character" w:customStyle="1" w:styleId="45">
    <w:name w:val="glyphicon4"/>
    <w:basedOn w:val="24"/>
    <w:qFormat/>
    <w:uiPriority w:val="0"/>
  </w:style>
  <w:style w:type="character" w:customStyle="1" w:styleId="46">
    <w:name w:val="old"/>
    <w:basedOn w:val="24"/>
    <w:qFormat/>
    <w:uiPriority w:val="0"/>
    <w:rPr>
      <w:color w:val="999999"/>
    </w:rPr>
  </w:style>
  <w:style w:type="character" w:customStyle="1" w:styleId="47">
    <w:name w:val="tmpztreemove_arrow"/>
    <w:basedOn w:val="24"/>
    <w:qFormat/>
    <w:uiPriority w:val="0"/>
    <w:rPr>
      <w:shd w:val="clear" w:fill="FFFFFF"/>
    </w:rPr>
  </w:style>
  <w:style w:type="character" w:customStyle="1" w:styleId="48">
    <w:name w:val="hover3"/>
    <w:basedOn w:val="24"/>
    <w:qFormat/>
    <w:uiPriority w:val="0"/>
    <w:rPr>
      <w:shd w:val="clear" w:fill="EEEEEE"/>
    </w:rPr>
  </w:style>
  <w:style w:type="character" w:customStyle="1" w:styleId="49">
    <w:name w:val="glyphicon"/>
    <w:basedOn w:val="24"/>
    <w:qFormat/>
    <w:uiPriority w:val="0"/>
  </w:style>
  <w:style w:type="character" w:customStyle="1" w:styleId="50">
    <w:name w:val="hover2"/>
    <w:basedOn w:val="24"/>
    <w:qFormat/>
    <w:uiPriority w:val="0"/>
    <w:rPr>
      <w:shd w:val="clear" w:fill="EEEEEE"/>
    </w:rPr>
  </w:style>
  <w:style w:type="paragraph" w:customStyle="1" w:styleId="51">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52">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53">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5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26335</Words>
  <Characters>27827</Characters>
  <Lines>0</Lines>
  <Paragraphs>0</Paragraphs>
  <TotalTime>13</TotalTime>
  <ScaleCrop>false</ScaleCrop>
  <LinksUpToDate>false</LinksUpToDate>
  <CharactersWithSpaces>29427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2022-10-17T10:54:55Z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FC72DEB703004E96993A65412E495D19</vt:lpwstr>
  </property>
</Properties>
</file>