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eastAsia="zh-CN"/>
        </w:rPr>
        <w:t>榆林市第二强制隔离戒毒所关于大门口及农场排洪改造工程</w:t>
      </w: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采购需求</w:t>
      </w:r>
    </w:p>
    <w:p>
      <w:pPr>
        <w:pStyle w:val="2"/>
        <w:ind w:left="0" w:leftChars="0" w:firstLine="0" w:firstLineChars="0"/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</w:pPr>
      <w:bookmarkStart w:id="0" w:name="_GoBack"/>
      <w:bookmarkEnd w:id="0"/>
    </w:p>
    <w:tbl>
      <w:tblPr>
        <w:tblStyle w:val="4"/>
        <w:tblW w:w="94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519"/>
        <w:gridCol w:w="1802"/>
        <w:gridCol w:w="1242"/>
        <w:gridCol w:w="1495"/>
        <w:gridCol w:w="1272"/>
        <w:gridCol w:w="12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tblHeader/>
        </w:trPr>
        <w:tc>
          <w:tcPr>
            <w:tcW w:w="85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目号</w:t>
            </w:r>
          </w:p>
        </w:tc>
        <w:tc>
          <w:tcPr>
            <w:tcW w:w="152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品目名称</w:t>
            </w:r>
          </w:p>
        </w:tc>
        <w:tc>
          <w:tcPr>
            <w:tcW w:w="18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采购标的</w:t>
            </w:r>
          </w:p>
        </w:tc>
        <w:tc>
          <w:tcPr>
            <w:tcW w:w="12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数量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（单位）</w:t>
            </w:r>
          </w:p>
        </w:tc>
        <w:tc>
          <w:tcPr>
            <w:tcW w:w="14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技术规格、参数及要求</w:t>
            </w:r>
          </w:p>
        </w:tc>
        <w:tc>
          <w:tcPr>
            <w:tcW w:w="12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品目预算(元)</w:t>
            </w:r>
          </w:p>
        </w:tc>
        <w:tc>
          <w:tcPr>
            <w:tcW w:w="12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最高限价(元)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85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1-1</w:t>
            </w:r>
          </w:p>
        </w:tc>
        <w:tc>
          <w:tcPr>
            <w:tcW w:w="152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其他建筑物、构筑物修缮</w:t>
            </w:r>
          </w:p>
        </w:tc>
        <w:tc>
          <w:tcPr>
            <w:tcW w:w="18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hint="default" w:ascii="宋体" w:hAnsi="宋体" w:eastAsia="宋体" w:cs="宋体"/>
                <w:lang w:val="en-US"/>
              </w:rPr>
              <w:t>其他建筑物、构筑物修缮</w:t>
            </w:r>
          </w:p>
        </w:tc>
        <w:tc>
          <w:tcPr>
            <w:tcW w:w="12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292000.00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292000.00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MTVkZDZmYjhmNTZkZDU0ZGRkZGQyODc0MzJiZjAifQ=="/>
  </w:docVars>
  <w:rsids>
    <w:rsidRoot w:val="6FC67937"/>
    <w:rsid w:val="6FC6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szCs w:val="24"/>
    </w:rPr>
  </w:style>
  <w:style w:type="paragraph" w:styleId="3">
    <w:name w:val="Body Text Indent"/>
    <w:basedOn w:val="1"/>
    <w:next w:val="2"/>
    <w:uiPriority w:val="0"/>
    <w:pPr>
      <w:spacing w:line="600" w:lineRule="exact"/>
      <w:ind w:firstLine="560" w:firstLineChars="2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2022-10-28T06:19:00Z</dcterms:created>
  <dc:creator>丫丫 ¹⁵⁸⁹¹²²⁴⁷¹⁵</dc:creator>
  <cp:lastModifiedBy>丫丫 ¹⁵⁸⁹¹²²⁴⁷¹⁵</cp:lastModifiedBy>
  <dcterms:modified xsi:type="dcterms:W3CDTF">2022-10-28T06:21:35Z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AAF590CDD642422B960F00E0A025532B</vt:lpwstr>
  </property>
</Properties>
</file>