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0A82E5"/>
          <w:spacing w:val="0"/>
          <w:sz w:val="32"/>
          <w:szCs w:val="32"/>
        </w:rPr>
      </w:pPr>
      <w:bookmarkStart w:id="0" w:name="_GoBack"/>
      <w:r>
        <w:rPr>
          <w:rFonts w:hint="eastAsia" w:asciiTheme="minorEastAsia" w:hAnsiTheme="minorEastAsia" w:eastAsiaTheme="minorEastAsia" w:cstheme="minorEastAsia"/>
          <w:b/>
          <w:bCs/>
          <w:i w:val="0"/>
          <w:iCs w:val="0"/>
          <w:caps w:val="0"/>
          <w:color w:val="0A82E5"/>
          <w:spacing w:val="0"/>
          <w:kern w:val="0"/>
          <w:sz w:val="32"/>
          <w:szCs w:val="32"/>
          <w:shd w:val="clear" w:fill="FFFFFF"/>
          <w:lang w:val="en-US" w:eastAsia="zh-CN" w:bidi="ar"/>
        </w:rPr>
        <w:t>榆林实验小学标准化考点及线路改造项目招标公告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标准化考点及线路改造项目招标项目的潜在投标人应在</w:t>
      </w:r>
      <w:r>
        <w:rPr>
          <w:rFonts w:hint="eastAsia" w:asciiTheme="minorEastAsia" w:hAnsiTheme="minorEastAsia" w:eastAsiaTheme="minorEastAsia" w:cstheme="minorEastAsia"/>
          <w:i w:val="0"/>
          <w:iCs w:val="0"/>
          <w:caps w:val="0"/>
          <w:color w:val="0A82E5"/>
          <w:spacing w:val="0"/>
          <w:sz w:val="24"/>
          <w:szCs w:val="24"/>
          <w:shd w:val="clear" w:fill="FFFFFF"/>
        </w:rPr>
        <w:t>登录全国公共资源交易中心平台（陕西省）使用CA锁报名后自行下载</w:t>
      </w:r>
      <w:r>
        <w:rPr>
          <w:rFonts w:hint="eastAsia" w:asciiTheme="minorEastAsia" w:hAnsiTheme="minorEastAsia" w:eastAsiaTheme="minorEastAsia" w:cstheme="minorEastAsia"/>
          <w:i w:val="0"/>
          <w:iCs w:val="0"/>
          <w:caps w:val="0"/>
          <w:color w:val="333333"/>
          <w:spacing w:val="0"/>
          <w:sz w:val="24"/>
          <w:szCs w:val="24"/>
          <w:shd w:val="clear" w:fill="FFFFFF"/>
        </w:rPr>
        <w:t>获取招标文件，并于</w:t>
      </w:r>
      <w:r>
        <w:rPr>
          <w:rFonts w:hint="eastAsia" w:asciiTheme="minorEastAsia" w:hAnsiTheme="minorEastAsia" w:eastAsiaTheme="minorEastAsia" w:cstheme="minorEastAsia"/>
          <w:i w:val="0"/>
          <w:iCs w:val="0"/>
          <w:caps w:val="0"/>
          <w:color w:val="0A82E5"/>
          <w:spacing w:val="0"/>
          <w:sz w:val="24"/>
          <w:szCs w:val="24"/>
          <w:shd w:val="clear" w:fill="FFFFFF"/>
        </w:rPr>
        <w:t> 2023年01月03日 09时</w:t>
      </w:r>
      <w:r>
        <w:rPr>
          <w:rFonts w:hint="eastAsia" w:asciiTheme="minorEastAsia" w:hAnsiTheme="minorEastAsia" w:cstheme="minorEastAsia"/>
          <w:i w:val="0"/>
          <w:iCs w:val="0"/>
          <w:caps w:val="0"/>
          <w:color w:val="0A82E5"/>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0A82E5"/>
          <w:spacing w:val="0"/>
          <w:sz w:val="24"/>
          <w:szCs w:val="24"/>
          <w:shd w:val="clear" w:fill="FFFFFF"/>
        </w:rPr>
        <w:t>分 </w:t>
      </w:r>
      <w:r>
        <w:rPr>
          <w:rFonts w:hint="eastAsia" w:asciiTheme="minorEastAsia" w:hAnsiTheme="minorEastAsia" w:eastAsiaTheme="minorEastAsia" w:cstheme="minorEastAsia"/>
          <w:i w:val="0"/>
          <w:iCs w:val="0"/>
          <w:caps w:val="0"/>
          <w:color w:val="333333"/>
          <w:spacing w:val="0"/>
          <w:sz w:val="24"/>
          <w:szCs w:val="24"/>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项目编号：SXZC2022-HW-150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项目名称：标准化考点及线路改造项目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预算金额：4,439,000.00元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合同包1(榆林市实验小学标准化考点及线路改造项目):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合同包预算金额：4,439,000.00元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合同包最高限价：4,439,000.00元</w:t>
      </w:r>
    </w:p>
    <w:bookmarkEnd w:id="0"/>
    <w:tbl>
      <w:tblPr>
        <w:tblStyle w:val="5"/>
        <w:tblW w:w="92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2"/>
        <w:gridCol w:w="1601"/>
        <w:gridCol w:w="1601"/>
        <w:gridCol w:w="801"/>
        <w:gridCol w:w="1361"/>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21" w:hRule="atLeast"/>
          <w:tblHeader/>
        </w:trPr>
        <w:tc>
          <w:tcPr>
            <w:tcW w:w="6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品目号</w:t>
            </w:r>
          </w:p>
        </w:tc>
        <w:tc>
          <w:tcPr>
            <w:tcW w:w="2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品目名称</w:t>
            </w:r>
          </w:p>
        </w:tc>
        <w:tc>
          <w:tcPr>
            <w:tcW w:w="21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采购标的</w:t>
            </w:r>
          </w:p>
        </w:tc>
        <w:tc>
          <w:tcPr>
            <w:tcW w:w="7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技术规格、参数及要求</w:t>
            </w:r>
          </w:p>
        </w:tc>
        <w:tc>
          <w:tcPr>
            <w:tcW w:w="10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品目预算(元)</w:t>
            </w:r>
          </w:p>
        </w:tc>
        <w:tc>
          <w:tcPr>
            <w:tcW w:w="10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通信机房专用设备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保障教育教学</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4,439,000.00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4,439,000.00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合同包1(榆林市实验小学标准化考点及线路改造项目)落实政府采购政策需满足的资格要求如下: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（1）《政府采购促进中小企业发展管理办法》（财库〔2020〕46号）；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（4）《节能产品政府采购实施意见》（财库[2004]185号）；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（5）《环境标志产品政府采购实施的意见》（财库[2006]90号）；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（8）《关于在政府采购活动中查询及使用信用记录有关问题的通知》（财库〔2016〕125号）；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（10）《陕西省财政厅关于进一步加大政府采购支持中小企业力度的通知》(陕财采发〔2022〕5号)；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合同包1(榆林市实验小学标准化考点及线路改造项目)特定资格要求如下: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（2）财务状况报告：提供2021年度的财务审计报告，成立时间至提交投标文件递交截止时间不足一年的，须提供其基本存款账户开户银行近三个月内出具的银行资信证明或自成立以来的财务报表；</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3）税收缴纳证明：提供2022年01月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（6）提供具有履行合同所必需的设备和专业技术能力的证明资料或承诺书；</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（8）投标保证金交纳凭证或投标保函；</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（9）榆林市政府采购货物类项目供应商信用承诺书；</w:t>
      </w:r>
      <w:r>
        <w:rPr>
          <w:rFonts w:hint="eastAsia" w:asciiTheme="minorEastAsia" w:hAnsiTheme="minorEastAsia" w:eastAsiaTheme="minorEastAsia" w:cstheme="minorEastAsia"/>
          <w:i w:val="0"/>
          <w:iCs w:val="0"/>
          <w:caps w:val="0"/>
          <w:color w:val="333333"/>
          <w:spacing w:val="0"/>
          <w:sz w:val="24"/>
          <w:szCs w:val="24"/>
          <w:shd w:val="clear" w:fill="FFFFFF"/>
        </w:rPr>
        <w:br w:type="textWrapping"/>
      </w:r>
      <w:r>
        <w:rPr>
          <w:rFonts w:hint="eastAsia" w:asciiTheme="minorEastAsia" w:hAnsiTheme="minorEastAsia" w:eastAsiaTheme="minorEastAsia" w:cstheme="minorEastAsia"/>
          <w:i w:val="0"/>
          <w:iCs w:val="0"/>
          <w:caps w:val="0"/>
          <w:color w:val="333333"/>
          <w:spacing w:val="0"/>
          <w:sz w:val="24"/>
          <w:szCs w:val="24"/>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时间：</w:t>
      </w:r>
      <w:r>
        <w:rPr>
          <w:rFonts w:hint="eastAsia" w:asciiTheme="minorEastAsia" w:hAnsiTheme="minorEastAsia" w:eastAsiaTheme="minorEastAsia" w:cstheme="minorEastAsia"/>
          <w:i w:val="0"/>
          <w:iCs w:val="0"/>
          <w:caps w:val="0"/>
          <w:color w:val="0A82E5"/>
          <w:spacing w:val="0"/>
          <w:sz w:val="24"/>
          <w:szCs w:val="24"/>
          <w:shd w:val="clear" w:fill="FFFFFF"/>
        </w:rPr>
        <w:t> 2022年12月12日 至 2022年12月20日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途径：</w:t>
      </w:r>
      <w:r>
        <w:rPr>
          <w:rFonts w:hint="eastAsia" w:asciiTheme="minorEastAsia" w:hAnsiTheme="minorEastAsia" w:eastAsiaTheme="minorEastAsia" w:cstheme="minorEastAsia"/>
          <w:i w:val="0"/>
          <w:iCs w:val="0"/>
          <w:caps w:val="0"/>
          <w:color w:val="0A82E5"/>
          <w:spacing w:val="0"/>
          <w:sz w:val="24"/>
          <w:szCs w:val="24"/>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方式：</w:t>
      </w:r>
      <w:r>
        <w:rPr>
          <w:rFonts w:hint="eastAsia" w:asciiTheme="minorEastAsia" w:hAnsiTheme="minorEastAsia" w:eastAsiaTheme="minorEastAsia" w:cstheme="minorEastAsia"/>
          <w:i w:val="0"/>
          <w:iCs w:val="0"/>
          <w:caps w:val="0"/>
          <w:color w:val="0A82E5"/>
          <w:spacing w:val="0"/>
          <w:sz w:val="24"/>
          <w:szCs w:val="24"/>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售价：</w:t>
      </w:r>
      <w:r>
        <w:rPr>
          <w:rFonts w:hint="eastAsia" w:asciiTheme="minorEastAsia" w:hAnsiTheme="minorEastAsia" w:eastAsiaTheme="minorEastAsia" w:cstheme="minorEastAsia"/>
          <w:i w:val="0"/>
          <w:iCs w:val="0"/>
          <w:caps w:val="0"/>
          <w:color w:val="0A82E5"/>
          <w:spacing w:val="0"/>
          <w:sz w:val="24"/>
          <w:szCs w:val="24"/>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时间：</w:t>
      </w:r>
      <w:r>
        <w:rPr>
          <w:rFonts w:hint="eastAsia" w:asciiTheme="minorEastAsia" w:hAnsiTheme="minorEastAsia" w:eastAsiaTheme="minorEastAsia" w:cstheme="minorEastAsia"/>
          <w:i w:val="0"/>
          <w:iCs w:val="0"/>
          <w:caps w:val="0"/>
          <w:color w:val="0A82E5"/>
          <w:spacing w:val="0"/>
          <w:sz w:val="24"/>
          <w:szCs w:val="24"/>
          <w:shd w:val="clear" w:fill="FFFFFF"/>
        </w:rPr>
        <w:t> 2023年01月03日 09时</w:t>
      </w:r>
      <w:r>
        <w:rPr>
          <w:rFonts w:hint="eastAsia" w:asciiTheme="minorEastAsia" w:hAnsiTheme="minorEastAsia" w:cstheme="minorEastAsia"/>
          <w:i w:val="0"/>
          <w:iCs w:val="0"/>
          <w:caps w:val="0"/>
          <w:color w:val="0A82E5"/>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0A82E5"/>
          <w:spacing w:val="0"/>
          <w:sz w:val="24"/>
          <w:szCs w:val="24"/>
          <w:shd w:val="clear" w:fill="FFFFFF"/>
        </w:rPr>
        <w:t>分00秒 </w:t>
      </w:r>
      <w:r>
        <w:rPr>
          <w:rFonts w:hint="eastAsia" w:asciiTheme="minorEastAsia" w:hAnsiTheme="minorEastAsia" w:eastAsiaTheme="minorEastAsia" w:cstheme="minorEastAsia"/>
          <w:i w:val="0"/>
          <w:iCs w:val="0"/>
          <w:caps w:val="0"/>
          <w:color w:val="333333"/>
          <w:spacing w:val="0"/>
          <w:sz w:val="24"/>
          <w:szCs w:val="24"/>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提交投标文件地点：</w:t>
      </w:r>
      <w:r>
        <w:rPr>
          <w:rFonts w:hint="eastAsia" w:asciiTheme="minorEastAsia" w:hAnsiTheme="minorEastAsia" w:eastAsiaTheme="minorEastAsia" w:cstheme="minorEastAsia"/>
          <w:i w:val="0"/>
          <w:iCs w:val="0"/>
          <w:caps w:val="0"/>
          <w:color w:val="0A82E5"/>
          <w:spacing w:val="0"/>
          <w:sz w:val="24"/>
          <w:szCs w:val="24"/>
          <w:shd w:val="clear" w:fill="FFFFFF"/>
        </w:rPr>
        <w:t>陕西省公共资源交易平台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开标地点：</w:t>
      </w:r>
      <w:r>
        <w:rPr>
          <w:rFonts w:hint="eastAsia" w:asciiTheme="minorEastAsia" w:hAnsiTheme="minorEastAsia" w:eastAsiaTheme="minorEastAsia" w:cstheme="minorEastAsia"/>
          <w:i w:val="0"/>
          <w:iCs w:val="0"/>
          <w:caps w:val="0"/>
          <w:color w:val="0A82E5"/>
          <w:spacing w:val="0"/>
          <w:sz w:val="24"/>
          <w:szCs w:val="24"/>
          <w:shd w:val="clear" w:fill="FFFFFF"/>
        </w:rPr>
        <w:t>榆林市公共资源交易中心十楼开标室7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自本公告发布之日起</w:t>
      </w:r>
      <w:r>
        <w:rPr>
          <w:rFonts w:hint="eastAsia" w:asciiTheme="minorEastAsia" w:hAnsiTheme="minorEastAsia" w:eastAsiaTheme="minorEastAsia" w:cstheme="minorEastAsia"/>
          <w:i w:val="0"/>
          <w:iCs w:val="0"/>
          <w:caps w:val="0"/>
          <w:color w:val="0A82E5"/>
          <w:spacing w:val="0"/>
          <w:sz w:val="24"/>
          <w:szCs w:val="24"/>
          <w:shd w:val="clear" w:fill="FFFFFF"/>
        </w:rPr>
        <w:t>5</w:t>
      </w:r>
      <w:r>
        <w:rPr>
          <w:rFonts w:hint="eastAsia" w:asciiTheme="minorEastAsia" w:hAnsiTheme="minorEastAsia" w:eastAsiaTheme="minorEastAsia" w:cstheme="minorEastAsia"/>
          <w:i w:val="0"/>
          <w:iCs w:val="0"/>
          <w:caps w:val="0"/>
          <w:color w:val="333333"/>
          <w:spacing w:val="0"/>
          <w:sz w:val="24"/>
          <w:szCs w:val="24"/>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A82E5"/>
          <w:spacing w:val="0"/>
          <w:sz w:val="24"/>
          <w:szCs w:val="24"/>
          <w:shd w:val="clear" w:fill="FFFFFF"/>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A82E5"/>
          <w:spacing w:val="0"/>
          <w:sz w:val="24"/>
          <w:szCs w:val="24"/>
          <w:shd w:val="clear" w:fill="FFFFFF"/>
        </w:rPr>
        <w:t>（2）特别提醒：本项目采用电子化不见面开标方式，投标人使用数字认证证书（CA锁）对投标文件进行签章、加密、上传、签到、解密。不见面开标系统的签到和投标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 CA锁购买：榆林市市民大厦四楼窗口,联系电话：0912-3515031。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Style w:val="7"/>
          <w:rFonts w:hint="eastAsia" w:asciiTheme="minorEastAsia" w:hAnsiTheme="minorEastAsia" w:eastAsiaTheme="minorEastAsia" w:cstheme="minorEastAsia"/>
          <w:b/>
          <w:bCs/>
          <w:i w:val="0"/>
          <w:iCs w:val="0"/>
          <w:caps w:val="0"/>
          <w:color w:val="333333"/>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名称：</w:t>
      </w:r>
      <w:r>
        <w:rPr>
          <w:rFonts w:hint="eastAsia" w:asciiTheme="minorEastAsia" w:hAnsiTheme="minorEastAsia" w:eastAsiaTheme="minorEastAsia" w:cstheme="minorEastAsia"/>
          <w:i w:val="0"/>
          <w:iCs w:val="0"/>
          <w:caps w:val="0"/>
          <w:color w:val="0A82E5"/>
          <w:spacing w:val="0"/>
          <w:sz w:val="24"/>
          <w:szCs w:val="24"/>
          <w:shd w:val="clear" w:fill="FFFFFF"/>
        </w:rPr>
        <w:t>榆林实验小学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地址：</w:t>
      </w:r>
      <w:r>
        <w:rPr>
          <w:rFonts w:hint="eastAsia" w:asciiTheme="minorEastAsia" w:hAnsiTheme="minorEastAsia" w:eastAsiaTheme="minorEastAsia" w:cstheme="minorEastAsia"/>
          <w:i w:val="0"/>
          <w:iCs w:val="0"/>
          <w:caps w:val="0"/>
          <w:color w:val="0A82E5"/>
          <w:spacing w:val="0"/>
          <w:sz w:val="24"/>
          <w:szCs w:val="24"/>
          <w:shd w:val="clear" w:fill="FFFFFF"/>
        </w:rPr>
        <w:t>榆林市青山路中段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联系方式：0912-3830723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名称：</w:t>
      </w:r>
      <w:r>
        <w:rPr>
          <w:rFonts w:hint="eastAsia" w:asciiTheme="minorEastAsia" w:hAnsiTheme="minorEastAsia" w:eastAsiaTheme="minorEastAsia" w:cstheme="minorEastAsia"/>
          <w:i w:val="0"/>
          <w:iCs w:val="0"/>
          <w:caps w:val="0"/>
          <w:color w:val="0A82E5"/>
          <w:spacing w:val="0"/>
          <w:sz w:val="24"/>
          <w:szCs w:val="24"/>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地址：</w:t>
      </w:r>
      <w:r>
        <w:rPr>
          <w:rFonts w:hint="eastAsia" w:asciiTheme="minorEastAsia" w:hAnsiTheme="minorEastAsia" w:eastAsiaTheme="minorEastAsia" w:cstheme="minorEastAsia"/>
          <w:i w:val="0"/>
          <w:iCs w:val="0"/>
          <w:caps w:val="0"/>
          <w:color w:val="0A82E5"/>
          <w:spacing w:val="0"/>
          <w:sz w:val="24"/>
          <w:szCs w:val="24"/>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联系方式：</w:t>
      </w:r>
      <w:r>
        <w:rPr>
          <w:rFonts w:hint="eastAsia" w:asciiTheme="minorEastAsia" w:hAnsiTheme="minorEastAsia" w:eastAsiaTheme="minorEastAsia" w:cstheme="minorEastAsia"/>
          <w:i w:val="0"/>
          <w:iCs w:val="0"/>
          <w:caps w:val="0"/>
          <w:color w:val="0A82E5"/>
          <w:spacing w:val="0"/>
          <w:sz w:val="24"/>
          <w:szCs w:val="24"/>
          <w:shd w:val="clear" w:fill="FFFFFF"/>
        </w:rPr>
        <w:t>0912-3538488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333333"/>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项目联系人：</w:t>
      </w:r>
      <w:r>
        <w:rPr>
          <w:rFonts w:hint="eastAsia" w:asciiTheme="minorEastAsia" w:hAnsiTheme="minorEastAsia" w:eastAsiaTheme="minorEastAsia" w:cstheme="minorEastAsia"/>
          <w:i w:val="0"/>
          <w:iCs w:val="0"/>
          <w:caps w:val="0"/>
          <w:color w:val="0A82E5"/>
          <w:spacing w:val="0"/>
          <w:sz w:val="24"/>
          <w:szCs w:val="24"/>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电话：</w:t>
      </w:r>
      <w:r>
        <w:rPr>
          <w:rFonts w:hint="eastAsia" w:asciiTheme="minorEastAsia" w:hAnsiTheme="minorEastAsia" w:eastAsiaTheme="minorEastAsia" w:cstheme="minorEastAsia"/>
          <w:i w:val="0"/>
          <w:iCs w:val="0"/>
          <w:caps w:val="0"/>
          <w:color w:val="0A82E5"/>
          <w:spacing w:val="0"/>
          <w:sz w:val="24"/>
          <w:szCs w:val="24"/>
          <w:shd w:val="clear" w:fill="FFFFFF"/>
        </w:rPr>
        <w:t>0912-3538488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333333"/>
          <w:spacing w:val="0"/>
          <w:sz w:val="24"/>
          <w:szCs w:val="24"/>
          <w:shd w:val="clear" w:fill="FFFFFF"/>
        </w:rPr>
        <w:t>陕西中财招标代理有限公司</w:t>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481164F7"/>
    <w:rsid w:val="6F7A3C23"/>
    <w:rsid w:val="7626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2248</Words>
  <Characters>2684</Characters>
  <Lines>0</Lines>
  <Paragraphs>0</Paragraphs>
  <TotalTime>1</TotalTime>
  <ScaleCrop>false</ScaleCrop>
  <LinksUpToDate>false</LinksUpToDate>
  <CharactersWithSpaces>2704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2022-12-11T06:55:00Z</dcterms:created>
  <dc:creator>Administrator</dc:creator>
  <cp:lastModifiedBy>Dreams°凉兮</cp:lastModifiedBy>
  <dcterms:modified xsi:type="dcterms:W3CDTF">2022-12-11T11:08:49Z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491E5945A7334CF0A5016A5DBACF4E47</vt:lpwstr>
  </property>
</Properties>
</file>