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0A82E5"/>
          <w:spacing w:val="0"/>
          <w:sz w:val="32"/>
          <w:szCs w:val="32"/>
        </w:rPr>
      </w:pPr>
      <w:bookmarkStart w:id="0" w:name="_GoBack"/>
      <w:r>
        <w:rPr>
          <w:rFonts w:hint="eastAsia" w:asciiTheme="minorEastAsia" w:hAnsiTheme="minorEastAsia" w:eastAsiaTheme="minorEastAsia" w:cstheme="minorEastAsia"/>
          <w:b/>
          <w:bCs/>
          <w:i w:val="0"/>
          <w:iCs w:val="0"/>
          <w:caps w:val="0"/>
          <w:color w:val="0A82E5"/>
          <w:spacing w:val="0"/>
          <w:kern w:val="0"/>
          <w:sz w:val="32"/>
          <w:szCs w:val="32"/>
          <w:shd w:val="clear" w:fill="FFFFFF"/>
          <w:lang w:val="en-US" w:eastAsia="zh-CN" w:bidi="ar"/>
        </w:rPr>
        <w:t>榆林实验小学标准化考点及线路改造项目招标公告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标准化考点及线路改造项目招标项目的潜在投标人应在</w:t>
      </w:r>
      <w:r>
        <w:rPr>
          <w:rFonts w:hint="eastAsia" w:asciiTheme="minorEastAsia" w:hAnsiTheme="minorEastAsia" w:eastAsiaTheme="minorEastAsia" w:cstheme="minorEastAsia"/>
          <w:i w:val="0"/>
          <w:iCs w:val="0"/>
          <w:caps w:val="0"/>
          <w:color w:val="0A82E5"/>
          <w:spacing w:val="0"/>
          <w:sz w:val="24"/>
          <w:szCs w:val="24"/>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333333"/>
          <w:spacing w:val="0"/>
          <w:sz w:val="24"/>
          <w:szCs w:val="24"/>
          <w:shd w:val="clear" w:fill="FFFFFF"/>
        </w:rPr>
        <w:t>获取招标文件，并于</w:t>
      </w:r>
      <w:r>
        <w:rPr>
          <w:rFonts w:hint="eastAsia" w:asciiTheme="minorEastAsia" w:hAnsiTheme="minorEastAsia" w:eastAsiaTheme="minorEastAsia" w:cstheme="minorEastAsia"/>
          <w:i w:val="0"/>
          <w:iCs w:val="0"/>
          <w:caps w:val="0"/>
          <w:color w:val="0A82E5"/>
          <w:spacing w:val="0"/>
          <w:sz w:val="24"/>
          <w:szCs w:val="24"/>
          <w:shd w:val="clear" w:fill="FFFFFF"/>
        </w:rPr>
        <w:t> 2023年01月03日 09时</w:t>
      </w:r>
      <w:r>
        <w:rPr>
          <w:rFonts w:hint="eastAsia" w:asciiTheme="minorEastAsia" w:hAnsiTheme="minorEastAsia" w:cstheme="minorEastAsia"/>
          <w:i w:val="0"/>
          <w:iCs w:val="0"/>
          <w:caps w:val="0"/>
          <w:color w:val="0A82E5"/>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0A82E5"/>
          <w:spacing w:val="0"/>
          <w:sz w:val="24"/>
          <w:szCs w:val="24"/>
          <w:shd w:val="clear" w:fill="FFFFFF"/>
        </w:rPr>
        <w:t>分 </w:t>
      </w:r>
      <w:r>
        <w:rPr>
          <w:rFonts w:hint="eastAsia" w:asciiTheme="minorEastAsia" w:hAnsiTheme="minorEastAsia" w:eastAsiaTheme="minorEastAsia" w:cstheme="minorEastAsia"/>
          <w:i w:val="0"/>
          <w:iCs w:val="0"/>
          <w:caps w:val="0"/>
          <w:color w:val="333333"/>
          <w:spacing w:val="0"/>
          <w:sz w:val="24"/>
          <w:szCs w:val="24"/>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项目编号：SXZC2022-HW-150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项目名称：标准化考点及线路改造项目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预算金额：4,439,000.00元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合同包1(榆林市实验小学标准化考点及线路改造项目):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合同包预算金额：4,439,000.00元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合同包最高限价：4,439,000.00元</w:t>
      </w:r>
    </w:p>
    <w:bookmarkEnd w:id="0"/>
    <w:tbl>
      <w:tblPr>
        <w:tblStyle w:val="5"/>
        <w:tblW w:w="92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2"/>
        <w:gridCol w:w="1601"/>
        <w:gridCol w:w="1601"/>
        <w:gridCol w:w="801"/>
        <w:gridCol w:w="1361"/>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21" w:hRule="atLeast"/>
          <w:tblHeader/>
        </w:trPr>
        <w:tc>
          <w:tcPr>
            <w:tcW w:w="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品目号</w:t>
            </w:r>
          </w:p>
        </w:tc>
        <w:tc>
          <w:tcPr>
            <w:tcW w:w="2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品目名称</w:t>
            </w:r>
          </w:p>
        </w:tc>
        <w:tc>
          <w:tcPr>
            <w:tcW w:w="21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采购标的</w:t>
            </w:r>
          </w:p>
        </w:tc>
        <w:tc>
          <w:tcPr>
            <w:tcW w:w="7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技术规格、参数及要求</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品目预算(元)</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通信机房专用设备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保障教育教学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4,439,000.00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4,439,000.00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合同包1(榆林市实验小学标准化考点及线路改造项目)落实政府采购政策需满足的资格要求如下: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（1）《政府采购促进中小企业发展管理办法》（财库〔2020〕46号）；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（2）《财政部司法部关于政府采购支持监狱企业发展有关问题的通知》（财库〔2014〕68号）；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（3）《国务院办公厅关于建立政府强制采购节能产品制度的通知》（国办发〔2007〕51号）；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（4）《节能产品政府采购实施意见》（财库[2004]185号）；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（5）《环境标志产品政府采购实施的意见》（财库[2006]90号）；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（6）《财政部、民政部、中国残疾人联合会关于促进残疾人就业政府采购政策的通知》（财库[2017]141号）；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（7）陕西省财政厅关于印发《陕西省中小企业政府采购信用融资办法》（陕财办采〔2018〕23号）；相关政策、业务流程、办理平台(http://www.ccgpshaanxi.gov.cn/zcdservice/zcd/shanxi/)；</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（8）《关于在政府采购活动中查询及使用信用记录有关问题的通知》（财库〔2016〕125号）；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（9）《榆林市财政局关于进一步加大政府采购支持中小企业力度的通知》（榆政财采发〔2022〕10号)；</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（10）《陕西省财政厅关于进一步加大政府采购支持中小企业力度的通知》(陕财采发〔2022〕5号)；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合同包1(榆林市实验小学标准化考点及线路改造项目)特定资格要求如下: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（2）财务状况报告：提供2021年度的财务审计报告，成立时间至提交投标文件递交截止时间不足一年的，须提供其基本存款账户开户银行近三个月内出具的银行资信证明或自成立以来的财务报表；</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（8）投标保证金交纳凭证或投标保函；</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（9）榆林市政府采购货物类项目供应商信用承诺书；</w:t>
      </w:r>
      <w:r>
        <w:rPr>
          <w:rFonts w:hint="eastAsia" w:asciiTheme="minorEastAsia" w:hAnsiTheme="minorEastAsia" w:eastAsiaTheme="minorEastAsia" w:cstheme="minorEastAsia"/>
          <w:i w:val="0"/>
          <w:iCs w:val="0"/>
          <w:caps w:val="0"/>
          <w:color w:val="333333"/>
          <w:spacing w:val="0"/>
          <w:sz w:val="24"/>
          <w:szCs w:val="24"/>
          <w:shd w:val="clear" w:fill="FFFFFF"/>
        </w:rPr>
        <w:br w:type="textWrapping"/>
      </w:r>
      <w:r>
        <w:rPr>
          <w:rFonts w:hint="eastAsia" w:asciiTheme="minorEastAsia" w:hAnsiTheme="minorEastAsia" w:eastAsiaTheme="minorEastAsia" w:cstheme="minorEastAsia"/>
          <w:i w:val="0"/>
          <w:iCs w:val="0"/>
          <w:caps w:val="0"/>
          <w:color w:val="333333"/>
          <w:spacing w:val="0"/>
          <w:sz w:val="24"/>
          <w:szCs w:val="24"/>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w:t>
      </w:r>
      <w:r>
        <w:rPr>
          <w:rFonts w:hint="eastAsia" w:asciiTheme="minorEastAsia" w:hAnsiTheme="minorEastAsia" w:eastAsiaTheme="minorEastAsia" w:cstheme="minorEastAsia"/>
          <w:i w:val="0"/>
          <w:iCs w:val="0"/>
          <w:caps w:val="0"/>
          <w:color w:val="0A82E5"/>
          <w:spacing w:val="0"/>
          <w:sz w:val="24"/>
          <w:szCs w:val="24"/>
          <w:shd w:val="clear" w:fill="FFFFFF"/>
        </w:rPr>
        <w:t> 2022年12月12日 至 2022年12月20日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途径：</w:t>
      </w:r>
      <w:r>
        <w:rPr>
          <w:rFonts w:hint="eastAsia" w:asciiTheme="minorEastAsia" w:hAnsiTheme="minorEastAsia" w:eastAsiaTheme="minorEastAsia" w:cstheme="minorEastAsia"/>
          <w:i w:val="0"/>
          <w:iCs w:val="0"/>
          <w:caps w:val="0"/>
          <w:color w:val="0A82E5"/>
          <w:spacing w:val="0"/>
          <w:sz w:val="24"/>
          <w:szCs w:val="24"/>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方式：</w:t>
      </w:r>
      <w:r>
        <w:rPr>
          <w:rFonts w:hint="eastAsia" w:asciiTheme="minorEastAsia" w:hAnsiTheme="minorEastAsia" w:eastAsiaTheme="minorEastAsia" w:cstheme="minorEastAsia"/>
          <w:i w:val="0"/>
          <w:iCs w:val="0"/>
          <w:caps w:val="0"/>
          <w:color w:val="0A82E5"/>
          <w:spacing w:val="0"/>
          <w:sz w:val="24"/>
          <w:szCs w:val="24"/>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售价：</w:t>
      </w:r>
      <w:r>
        <w:rPr>
          <w:rFonts w:hint="eastAsia" w:asciiTheme="minorEastAsia" w:hAnsiTheme="minorEastAsia" w:eastAsiaTheme="minorEastAsia" w:cstheme="minorEastAsia"/>
          <w:i w:val="0"/>
          <w:iCs w:val="0"/>
          <w:caps w:val="0"/>
          <w:color w:val="0A82E5"/>
          <w:spacing w:val="0"/>
          <w:sz w:val="24"/>
          <w:szCs w:val="24"/>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时间：</w:t>
      </w:r>
      <w:r>
        <w:rPr>
          <w:rFonts w:hint="eastAsia" w:asciiTheme="minorEastAsia" w:hAnsiTheme="minorEastAsia" w:eastAsiaTheme="minorEastAsia" w:cstheme="minorEastAsia"/>
          <w:i w:val="0"/>
          <w:iCs w:val="0"/>
          <w:caps w:val="0"/>
          <w:color w:val="0A82E5"/>
          <w:spacing w:val="0"/>
          <w:sz w:val="24"/>
          <w:szCs w:val="24"/>
          <w:shd w:val="clear" w:fill="FFFFFF"/>
        </w:rPr>
        <w:t> 2023年01月03日 09时</w:t>
      </w:r>
      <w:r>
        <w:rPr>
          <w:rFonts w:hint="eastAsia" w:asciiTheme="minorEastAsia" w:hAnsiTheme="minorEastAsia" w:cstheme="minorEastAsia"/>
          <w:i w:val="0"/>
          <w:iCs w:val="0"/>
          <w:caps w:val="0"/>
          <w:color w:val="0A82E5"/>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0A82E5"/>
          <w:spacing w:val="0"/>
          <w:sz w:val="24"/>
          <w:szCs w:val="24"/>
          <w:shd w:val="clear" w:fill="FFFFFF"/>
        </w:rPr>
        <w:t>分00秒 </w:t>
      </w:r>
      <w:r>
        <w:rPr>
          <w:rFonts w:hint="eastAsia" w:asciiTheme="minorEastAsia" w:hAnsiTheme="minorEastAsia" w:eastAsiaTheme="minorEastAsia" w:cstheme="minorEastAsia"/>
          <w:i w:val="0"/>
          <w:iCs w:val="0"/>
          <w:caps w:val="0"/>
          <w:color w:val="333333"/>
          <w:spacing w:val="0"/>
          <w:sz w:val="24"/>
          <w:szCs w:val="24"/>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提交投标文件地点：</w:t>
      </w:r>
      <w:r>
        <w:rPr>
          <w:rFonts w:hint="eastAsia" w:asciiTheme="minorEastAsia" w:hAnsiTheme="minorEastAsia" w:eastAsiaTheme="minorEastAsia" w:cstheme="minorEastAsia"/>
          <w:i w:val="0"/>
          <w:iCs w:val="0"/>
          <w:caps w:val="0"/>
          <w:color w:val="0A82E5"/>
          <w:spacing w:val="0"/>
          <w:sz w:val="24"/>
          <w:szCs w:val="24"/>
          <w:shd w:val="clear" w:fill="FFFFFF"/>
        </w:rPr>
        <w:t>陕西省公共资源交易平台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开标地点：</w:t>
      </w:r>
      <w:r>
        <w:rPr>
          <w:rFonts w:hint="eastAsia" w:asciiTheme="minorEastAsia" w:hAnsiTheme="minorEastAsia" w:eastAsiaTheme="minorEastAsia" w:cstheme="minorEastAsia"/>
          <w:i w:val="0"/>
          <w:iCs w:val="0"/>
          <w:caps w:val="0"/>
          <w:color w:val="0A82E5"/>
          <w:spacing w:val="0"/>
          <w:sz w:val="24"/>
          <w:szCs w:val="24"/>
          <w:shd w:val="clear" w:fill="FFFFFF"/>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w:t>
      </w:r>
      <w:r>
        <w:rPr>
          <w:rFonts w:hint="eastAsia" w:asciiTheme="minorEastAsia" w:hAnsiTheme="minorEastAsia" w:eastAsiaTheme="minorEastAsia" w:cstheme="minorEastAsia"/>
          <w:i w:val="0"/>
          <w:iCs w:val="0"/>
          <w:caps w:val="0"/>
          <w:color w:val="0A82E5"/>
          <w:spacing w:val="0"/>
          <w:sz w:val="24"/>
          <w:szCs w:val="24"/>
          <w:shd w:val="clear" w:fill="FFFFFF"/>
        </w:rPr>
        <w:t>5</w:t>
      </w:r>
      <w:r>
        <w:rPr>
          <w:rFonts w:hint="eastAsia" w:asciiTheme="minorEastAsia" w:hAnsiTheme="minorEastAsia" w:eastAsiaTheme="minorEastAsia" w:cstheme="minorEastAsia"/>
          <w:i w:val="0"/>
          <w:iCs w:val="0"/>
          <w:caps w:val="0"/>
          <w:color w:val="333333"/>
          <w:spacing w:val="0"/>
          <w:sz w:val="24"/>
          <w:szCs w:val="24"/>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sz w:val="24"/>
          <w:szCs w:val="24"/>
          <w:shd w:val="clear" w:fill="FFFFFF"/>
        </w:rPr>
        <w:t>（1）本项目非专门面向中小企业采购；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A82E5"/>
          <w:spacing w:val="0"/>
          <w:sz w:val="24"/>
          <w:szCs w:val="24"/>
          <w:shd w:val="clear" w:fill="FFFFFF"/>
        </w:rPr>
        <w:t>（2）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Style w:val="7"/>
          <w:rFonts w:hint="eastAsia" w:asciiTheme="minorEastAsia" w:hAnsiTheme="minorEastAsia" w:eastAsiaTheme="minorEastAsia" w:cstheme="minorEastAsia"/>
          <w:b/>
          <w:bCs/>
          <w:i w:val="0"/>
          <w:iCs w:val="0"/>
          <w:caps w:val="0"/>
          <w:color w:val="333333"/>
          <w:spacing w:val="0"/>
          <w:sz w:val="24"/>
          <w:szCs w:val="24"/>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w:t>
      </w:r>
      <w:r>
        <w:rPr>
          <w:rFonts w:hint="eastAsia" w:asciiTheme="minorEastAsia" w:hAnsiTheme="minorEastAsia" w:eastAsiaTheme="minorEastAsia" w:cstheme="minorEastAsia"/>
          <w:i w:val="0"/>
          <w:iCs w:val="0"/>
          <w:caps w:val="0"/>
          <w:color w:val="0A82E5"/>
          <w:spacing w:val="0"/>
          <w:sz w:val="24"/>
          <w:szCs w:val="24"/>
          <w:shd w:val="clear" w:fill="FFFFFF"/>
        </w:rPr>
        <w:t>榆林实验小学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w:t>
      </w:r>
      <w:r>
        <w:rPr>
          <w:rFonts w:hint="eastAsia" w:asciiTheme="minorEastAsia" w:hAnsiTheme="minorEastAsia" w:eastAsiaTheme="minorEastAsia" w:cstheme="minorEastAsia"/>
          <w:i w:val="0"/>
          <w:iCs w:val="0"/>
          <w:caps w:val="0"/>
          <w:color w:val="0A82E5"/>
          <w:spacing w:val="0"/>
          <w:sz w:val="24"/>
          <w:szCs w:val="24"/>
          <w:shd w:val="clear" w:fill="FFFFFF"/>
        </w:rPr>
        <w:t>榆林市青山路中段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联系方式：0912-3830723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名称：</w:t>
      </w:r>
      <w:r>
        <w:rPr>
          <w:rFonts w:hint="eastAsia" w:asciiTheme="minorEastAsia" w:hAnsiTheme="minorEastAsia" w:eastAsiaTheme="minorEastAsia" w:cstheme="minorEastAsia"/>
          <w:i w:val="0"/>
          <w:iCs w:val="0"/>
          <w:caps w:val="0"/>
          <w:color w:val="0A82E5"/>
          <w:spacing w:val="0"/>
          <w:sz w:val="24"/>
          <w:szCs w:val="24"/>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地址：</w:t>
      </w:r>
      <w:r>
        <w:rPr>
          <w:rFonts w:hint="eastAsia" w:asciiTheme="minorEastAsia" w:hAnsiTheme="minorEastAsia" w:eastAsiaTheme="minorEastAsia" w:cstheme="minorEastAsia"/>
          <w:i w:val="0"/>
          <w:iCs w:val="0"/>
          <w:caps w:val="0"/>
          <w:color w:val="0A82E5"/>
          <w:spacing w:val="0"/>
          <w:sz w:val="24"/>
          <w:szCs w:val="24"/>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联系方式：</w:t>
      </w:r>
      <w:r>
        <w:rPr>
          <w:rFonts w:hint="eastAsia" w:asciiTheme="minorEastAsia" w:hAnsiTheme="minorEastAsia" w:eastAsiaTheme="minorEastAsia" w:cstheme="minorEastAsia"/>
          <w:i w:val="0"/>
          <w:iCs w:val="0"/>
          <w:caps w:val="0"/>
          <w:color w:val="0A82E5"/>
          <w:spacing w:val="0"/>
          <w:sz w:val="24"/>
          <w:szCs w:val="24"/>
          <w:shd w:val="clear" w:fill="FFFFFF"/>
        </w:rPr>
        <w:t>0912-3538488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aps w:val="0"/>
          <w:color w:val="333333"/>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项目联系人：</w:t>
      </w:r>
      <w:r>
        <w:rPr>
          <w:rFonts w:hint="eastAsia" w:asciiTheme="minorEastAsia" w:hAnsiTheme="minorEastAsia" w:eastAsiaTheme="minorEastAsia" w:cstheme="minorEastAsia"/>
          <w:i w:val="0"/>
          <w:iCs w:val="0"/>
          <w:caps w:val="0"/>
          <w:color w:val="0A82E5"/>
          <w:spacing w:val="0"/>
          <w:sz w:val="24"/>
          <w:szCs w:val="24"/>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电话：</w:t>
      </w:r>
      <w:r>
        <w:rPr>
          <w:rFonts w:hint="eastAsia" w:asciiTheme="minorEastAsia" w:hAnsiTheme="minorEastAsia" w:eastAsiaTheme="minorEastAsia" w:cstheme="minorEastAsia"/>
          <w:i w:val="0"/>
          <w:iCs w:val="0"/>
          <w:caps w:val="0"/>
          <w:color w:val="0A82E5"/>
          <w:spacing w:val="0"/>
          <w:sz w:val="24"/>
          <w:szCs w:val="24"/>
          <w:shd w:val="clear" w:fill="FFFFFF"/>
        </w:rPr>
        <w:t>0912-3538488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333333"/>
          <w:spacing w:val="0"/>
          <w:sz w:val="24"/>
          <w:szCs w:val="24"/>
          <w:shd w:val="clear" w:fill="FFFFFF"/>
        </w:rPr>
        <w:t>陕西中财招标代理有限公司</w:t>
      </w:r>
    </w:p>
    <w:p>
      <w:pPr>
        <w:spacing w:line="360" w:lineRule="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481164F7"/>
    <w:rsid w:val="6F7A3C23"/>
    <w:rsid w:val="7626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2248</Words>
  <Characters>2684</Characters>
  <Lines>0</Lines>
  <Paragraphs>0</Paragraphs>
  <TotalTime>1</TotalTime>
  <ScaleCrop>false</ScaleCrop>
  <LinksUpToDate>false</LinksUpToDate>
  <CharactersWithSpaces>2704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2022-12-11T06:55:00Z</dcterms:created>
  <dc:creator>Administrator</dc:creator>
  <cp:lastModifiedBy>Dreams°凉兮</cp:lastModifiedBy>
  <dcterms:modified xsi:type="dcterms:W3CDTF">2022-12-11T11:08:49Z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491E5945A7334CF0A5016A5DBACF4E47</vt:lpwstr>
  </property>
</Properties>
</file>