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pageBreakBefore w:val="0"/>
        <w:kinsoku/>
        <w:wordWrap/>
        <w:topLinePunct w:val="0"/>
        <w:bidi w:val="0"/>
        <w:spacing w:before="172" w:line="224" w:lineRule="auto"/>
        <w:ind w:left="3047"/>
        <w:outlineLvl w:val="0"/>
        <w:rPr>
          <w:rFonts w:ascii="宋体" w:hAnsi="宋体" w:eastAsia="宋体" w:cs="宋体"/>
          <w:sz w:val="35"/>
          <w:szCs w:val="35"/>
        </w:rPr>
      </w:pPr>
      <w:bookmarkStart w:id="0" w:name="_GoBack"/>
      <w:r>
        <w:rPr>
          <w:rFonts w:ascii="宋体" w:hAnsi="宋体" w:eastAsia="宋体" w:cs="宋体"/>
          <w:spacing w:val="9"/>
          <w:sz w:val="35"/>
          <w:szCs w:val="35"/>
          <w14:textOutline w14:w="6537" w14:cap="sq" w14:cmpd="sng">
            <w14:solidFill>
              <w14:srgbClr w14:val="000000"/>
            </w14:solidFill>
            <w14:prstDash w14:val="solid"/>
            <w14:bevel/>
          </w14:textOutline>
        </w:rPr>
        <w:t>竞争性谈判公告</w:t>
      </w:r>
    </w:p>
    <w:bookmarkEnd w:id="0"/>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val="0"/>
        <w:snapToGrid w:val="0"/>
        <w:spacing w:before="86" w:beforeAutospacing="0" w:after="86" w:afterAutospacing="0" w:line="360" w:lineRule="auto"/>
        <w:ind w:left="0" w:right="0"/>
        <w:jc w:val="left"/>
        <w:textAlignment w:val="baseline"/>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项目概况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val="0"/>
        <w:snapToGrid w:val="0"/>
        <w:spacing w:before="86" w:beforeAutospacing="0" w:after="86" w:afterAutospacing="0" w:line="360" w:lineRule="auto"/>
        <w:ind w:left="0" w:right="0" w:firstLine="27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关于邮政业监管与服务平台升级改造货物采购项目采购项目的潜在供应商应在登录全国公共资源交易中心平台 (陕西省) 使用CA 锁报名后自行下载获取采购文件，并于2022年12月19日 14时30分（北京时间）前提交响应文件。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val="0"/>
        <w:autoSpaceDN w:val="0"/>
        <w:bidi w:val="0"/>
        <w:adjustRightInd w:val="0"/>
        <w:snapToGrid w:val="0"/>
        <w:spacing w:before="86" w:beforeAutospacing="0" w:after="0" w:afterAutospacing="0" w:line="360" w:lineRule="auto"/>
        <w:ind w:left="0" w:right="0" w:firstLine="0"/>
        <w:jc w:val="left"/>
        <w:textAlignment w:val="baseline"/>
        <w:rPr>
          <w:rFonts w:hint="eastAsia" w:asciiTheme="minorEastAsia" w:hAnsiTheme="minorEastAsia" w:eastAsiaTheme="minorEastAsia" w:cstheme="minorEastAsia"/>
          <w:b w:val="0"/>
          <w:bCs w:val="0"/>
          <w:i w:val="0"/>
          <w:iCs w:val="0"/>
          <w:caps w:val="0"/>
          <w:color w:val="auto"/>
          <w:spacing w:val="0"/>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一、项目基本情况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val="0"/>
        <w:autoSpaceDN w:val="0"/>
        <w:bidi w:val="0"/>
        <w:adjustRightInd w:val="0"/>
        <w:snapToGrid w:val="0"/>
        <w:spacing w:before="0" w:beforeAutospacing="0" w:after="0" w:afterAutospacing="0" w:line="360" w:lineRule="auto"/>
        <w:ind w:left="0" w:right="0" w:firstLine="274"/>
        <w:jc w:val="both"/>
        <w:textAlignment w:val="baseline"/>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项目编号：JYSH2022-政采012</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val="0"/>
        <w:autoSpaceDN w:val="0"/>
        <w:bidi w:val="0"/>
        <w:adjustRightInd w:val="0"/>
        <w:snapToGrid w:val="0"/>
        <w:spacing w:before="0" w:beforeAutospacing="0" w:after="0" w:afterAutospacing="0" w:line="360" w:lineRule="auto"/>
        <w:ind w:left="0" w:right="0" w:firstLine="274"/>
        <w:jc w:val="both"/>
        <w:textAlignment w:val="baseline"/>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项目名称：关于邮政业监管与服务平台升级改造货物采购项目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val="0"/>
        <w:autoSpaceDN w:val="0"/>
        <w:bidi w:val="0"/>
        <w:adjustRightInd w:val="0"/>
        <w:snapToGrid w:val="0"/>
        <w:spacing w:before="0" w:beforeAutospacing="0" w:after="0" w:afterAutospacing="0" w:line="360" w:lineRule="auto"/>
        <w:ind w:left="0" w:right="0" w:firstLine="274"/>
        <w:jc w:val="both"/>
        <w:textAlignment w:val="baseline"/>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采购方式：竞争性谈判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val="0"/>
        <w:autoSpaceDN w:val="0"/>
        <w:bidi w:val="0"/>
        <w:adjustRightInd w:val="0"/>
        <w:snapToGrid w:val="0"/>
        <w:spacing w:before="0" w:beforeAutospacing="0" w:after="0" w:afterAutospacing="0" w:line="360" w:lineRule="auto"/>
        <w:ind w:left="0" w:right="0" w:firstLine="274"/>
        <w:jc w:val="both"/>
        <w:textAlignment w:val="baseline"/>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预算金额：430,000.00元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val="0"/>
        <w:autoSpaceDN w:val="0"/>
        <w:bidi w:val="0"/>
        <w:adjustRightInd w:val="0"/>
        <w:snapToGrid w:val="0"/>
        <w:spacing w:before="0" w:beforeAutospacing="0" w:after="0" w:afterAutospacing="0" w:line="360" w:lineRule="auto"/>
        <w:ind w:left="0" w:right="0" w:firstLine="274"/>
        <w:jc w:val="both"/>
        <w:textAlignment w:val="baseline"/>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采购需求：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val="0"/>
        <w:snapToGrid w:val="0"/>
        <w:spacing w:before="0" w:beforeAutospacing="0" w:after="0" w:afterAutospacing="0" w:line="360" w:lineRule="auto"/>
        <w:ind w:left="0" w:right="0" w:firstLine="27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合同包1(榆林市邮政业安全中心关于邮政业监管与服务平台升级改造货物采购项目):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val="0"/>
        <w:snapToGrid w:val="0"/>
        <w:spacing w:before="0" w:beforeAutospacing="0" w:after="0" w:afterAutospacing="0" w:line="360" w:lineRule="auto"/>
        <w:ind w:left="0" w:right="0" w:firstLine="36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合同包预算金额：430,000.00元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val="0"/>
        <w:snapToGrid w:val="0"/>
        <w:spacing w:before="0" w:beforeAutospacing="0" w:after="0" w:afterAutospacing="0" w:line="360" w:lineRule="auto"/>
        <w:ind w:left="0" w:right="0" w:firstLine="36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合同包最高限价：430,000.00元</w:t>
      </w:r>
    </w:p>
    <w:tbl>
      <w:tblPr>
        <w:tblStyle w:val="7"/>
        <w:tblW w:w="921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7"/>
        <w:gridCol w:w="1130"/>
        <w:gridCol w:w="1130"/>
        <w:gridCol w:w="1165"/>
        <w:gridCol w:w="1549"/>
        <w:gridCol w:w="1682"/>
        <w:gridCol w:w="19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614" w:hRule="atLeast"/>
          <w:tblHeader/>
          <w:jc w:val="center"/>
        </w:trPr>
        <w:tc>
          <w:tcPr>
            <w:tcW w:w="627" w:type="dxa"/>
            <w:tcBorders>
              <w:top w:val="single" w:color="333333" w:sz="4" w:space="0"/>
              <w:left w:val="single" w:color="333333" w:sz="4" w:space="0"/>
              <w:bottom w:val="single" w:color="333333" w:sz="4" w:space="0"/>
              <w:right w:val="single" w:color="333333" w:sz="4" w:space="0"/>
            </w:tcBorders>
            <w:shd w:val="clear" w:color="auto" w:fill="auto"/>
            <w:tcMar>
              <w:top w:w="43" w:type="dxa"/>
              <w:left w:w="69" w:type="dxa"/>
              <w:bottom w:w="43" w:type="dxa"/>
              <w:right w:w="69"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snapToGrid w:val="0"/>
                <w:color w:val="auto"/>
                <w:kern w:val="0"/>
                <w:sz w:val="24"/>
                <w:szCs w:val="24"/>
                <w:lang w:val="en-US" w:eastAsia="zh-CN" w:bidi="ar"/>
              </w:rPr>
              <w:t>品目号</w:t>
            </w:r>
          </w:p>
        </w:tc>
        <w:tc>
          <w:tcPr>
            <w:tcW w:w="1130" w:type="dxa"/>
            <w:tcBorders>
              <w:top w:val="single" w:color="333333" w:sz="4" w:space="0"/>
              <w:left w:val="single" w:color="333333" w:sz="4" w:space="0"/>
              <w:bottom w:val="single" w:color="333333" w:sz="4" w:space="0"/>
              <w:right w:val="single" w:color="333333" w:sz="4" w:space="0"/>
            </w:tcBorders>
            <w:shd w:val="clear" w:color="auto" w:fill="auto"/>
            <w:tcMar>
              <w:top w:w="43" w:type="dxa"/>
              <w:left w:w="69" w:type="dxa"/>
              <w:bottom w:w="43" w:type="dxa"/>
              <w:right w:w="69"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snapToGrid w:val="0"/>
                <w:color w:val="auto"/>
                <w:kern w:val="0"/>
                <w:sz w:val="24"/>
                <w:szCs w:val="24"/>
                <w:lang w:val="en-US" w:eastAsia="zh-CN" w:bidi="ar"/>
              </w:rPr>
              <w:t>品目名称</w:t>
            </w:r>
          </w:p>
        </w:tc>
        <w:tc>
          <w:tcPr>
            <w:tcW w:w="1130" w:type="dxa"/>
            <w:tcBorders>
              <w:top w:val="single" w:color="333333" w:sz="4" w:space="0"/>
              <w:left w:val="single" w:color="333333" w:sz="4" w:space="0"/>
              <w:bottom w:val="single" w:color="333333" w:sz="4" w:space="0"/>
              <w:right w:val="single" w:color="333333" w:sz="4" w:space="0"/>
            </w:tcBorders>
            <w:shd w:val="clear" w:color="auto" w:fill="auto"/>
            <w:tcMar>
              <w:top w:w="43" w:type="dxa"/>
              <w:left w:w="69" w:type="dxa"/>
              <w:bottom w:w="43" w:type="dxa"/>
              <w:right w:w="69"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snapToGrid w:val="0"/>
                <w:color w:val="auto"/>
                <w:kern w:val="0"/>
                <w:sz w:val="24"/>
                <w:szCs w:val="24"/>
                <w:lang w:val="en-US" w:eastAsia="zh-CN" w:bidi="ar"/>
              </w:rPr>
              <w:t>采购标的</w:t>
            </w:r>
          </w:p>
        </w:tc>
        <w:tc>
          <w:tcPr>
            <w:tcW w:w="1165" w:type="dxa"/>
            <w:tcBorders>
              <w:top w:val="single" w:color="333333" w:sz="4" w:space="0"/>
              <w:left w:val="single" w:color="333333" w:sz="4" w:space="0"/>
              <w:bottom w:val="single" w:color="333333" w:sz="4" w:space="0"/>
              <w:right w:val="single" w:color="333333" w:sz="4" w:space="0"/>
            </w:tcBorders>
            <w:shd w:val="clear" w:color="auto" w:fill="auto"/>
            <w:tcMar>
              <w:top w:w="43" w:type="dxa"/>
              <w:left w:w="69" w:type="dxa"/>
              <w:bottom w:w="43" w:type="dxa"/>
              <w:right w:w="69"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snapToGrid w:val="0"/>
                <w:color w:val="auto"/>
                <w:kern w:val="0"/>
                <w:sz w:val="24"/>
                <w:szCs w:val="24"/>
                <w:lang w:val="en-US" w:eastAsia="zh-CN" w:bidi="ar"/>
              </w:rPr>
              <w:t>数量（单位）</w:t>
            </w:r>
          </w:p>
        </w:tc>
        <w:tc>
          <w:tcPr>
            <w:tcW w:w="1549" w:type="dxa"/>
            <w:tcBorders>
              <w:top w:val="single" w:color="333333" w:sz="4" w:space="0"/>
              <w:left w:val="single" w:color="333333" w:sz="4" w:space="0"/>
              <w:bottom w:val="single" w:color="333333" w:sz="4" w:space="0"/>
              <w:right w:val="single" w:color="333333" w:sz="4" w:space="0"/>
            </w:tcBorders>
            <w:shd w:val="clear" w:color="auto" w:fill="auto"/>
            <w:tcMar>
              <w:top w:w="43" w:type="dxa"/>
              <w:left w:w="69" w:type="dxa"/>
              <w:bottom w:w="43" w:type="dxa"/>
              <w:right w:w="69"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snapToGrid w:val="0"/>
                <w:color w:val="auto"/>
                <w:kern w:val="0"/>
                <w:sz w:val="24"/>
                <w:szCs w:val="24"/>
                <w:lang w:val="en-US" w:eastAsia="zh-CN" w:bidi="ar"/>
              </w:rPr>
              <w:t>技术规格、参数及要求</w:t>
            </w:r>
          </w:p>
        </w:tc>
        <w:tc>
          <w:tcPr>
            <w:tcW w:w="1682" w:type="dxa"/>
            <w:tcBorders>
              <w:top w:val="single" w:color="333333" w:sz="4" w:space="0"/>
              <w:left w:val="single" w:color="333333" w:sz="4" w:space="0"/>
              <w:bottom w:val="single" w:color="333333" w:sz="4" w:space="0"/>
              <w:right w:val="single" w:color="333333" w:sz="4" w:space="0"/>
            </w:tcBorders>
            <w:shd w:val="clear" w:color="auto" w:fill="auto"/>
            <w:tcMar>
              <w:top w:w="43" w:type="dxa"/>
              <w:left w:w="69" w:type="dxa"/>
              <w:bottom w:w="43" w:type="dxa"/>
              <w:right w:w="69"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snapToGrid w:val="0"/>
                <w:color w:val="auto"/>
                <w:kern w:val="0"/>
                <w:sz w:val="24"/>
                <w:szCs w:val="24"/>
                <w:lang w:val="en-US" w:eastAsia="zh-CN" w:bidi="ar"/>
              </w:rPr>
              <w:t>品目预算(元)</w:t>
            </w:r>
          </w:p>
        </w:tc>
        <w:tc>
          <w:tcPr>
            <w:tcW w:w="1933" w:type="dxa"/>
            <w:tcBorders>
              <w:top w:val="single" w:color="333333" w:sz="4" w:space="0"/>
              <w:left w:val="single" w:color="333333" w:sz="4" w:space="0"/>
              <w:bottom w:val="single" w:color="333333" w:sz="4" w:space="0"/>
              <w:right w:val="single" w:color="333333" w:sz="4" w:space="0"/>
            </w:tcBorders>
            <w:shd w:val="clear" w:color="auto" w:fill="auto"/>
            <w:tcMar>
              <w:top w:w="43" w:type="dxa"/>
              <w:left w:w="69" w:type="dxa"/>
              <w:bottom w:w="43" w:type="dxa"/>
              <w:right w:w="69"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snapToGrid w:val="0"/>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16" w:hRule="atLeast"/>
          <w:jc w:val="center"/>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43" w:type="dxa"/>
              <w:left w:w="69" w:type="dxa"/>
              <w:bottom w:w="43" w:type="dxa"/>
              <w:right w:w="69"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napToGrid w:val="0"/>
                <w:color w:val="auto"/>
                <w:kern w:val="0"/>
                <w:sz w:val="24"/>
                <w:szCs w:val="24"/>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43" w:type="dxa"/>
              <w:left w:w="69" w:type="dxa"/>
              <w:bottom w:w="43" w:type="dxa"/>
              <w:right w:w="69"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napToGrid w:val="0"/>
                <w:color w:val="auto"/>
                <w:kern w:val="0"/>
                <w:sz w:val="24"/>
                <w:szCs w:val="24"/>
                <w:lang w:val="en-US" w:eastAsia="zh-CN" w:bidi="ar"/>
              </w:rPr>
              <w:t>网关</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43" w:type="dxa"/>
              <w:left w:w="69" w:type="dxa"/>
              <w:bottom w:w="43" w:type="dxa"/>
              <w:right w:w="69"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napToGrid w:val="0"/>
                <w:color w:val="auto"/>
                <w:kern w:val="0"/>
                <w:sz w:val="24"/>
                <w:szCs w:val="24"/>
                <w:lang w:val="en-US" w:eastAsia="zh-CN" w:bidi="ar"/>
              </w:rPr>
              <w:t>网关</w:t>
            </w:r>
          </w:p>
        </w:tc>
        <w:tc>
          <w:tcPr>
            <w:tcW w:w="1165" w:type="dxa"/>
            <w:tcBorders>
              <w:top w:val="single" w:color="333333" w:sz="4" w:space="0"/>
              <w:left w:val="single" w:color="333333" w:sz="4" w:space="0"/>
              <w:bottom w:val="single" w:color="333333" w:sz="4" w:space="0"/>
              <w:right w:val="single" w:color="333333" w:sz="4" w:space="0"/>
            </w:tcBorders>
            <w:shd w:val="clear" w:color="auto" w:fill="auto"/>
            <w:tcMar>
              <w:top w:w="43" w:type="dxa"/>
              <w:left w:w="69" w:type="dxa"/>
              <w:bottom w:w="43" w:type="dxa"/>
              <w:right w:w="69"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napToGrid w:val="0"/>
                <w:color w:val="auto"/>
                <w:kern w:val="0"/>
                <w:sz w:val="24"/>
                <w:szCs w:val="24"/>
                <w:lang w:val="en-US" w:eastAsia="zh-CN" w:bidi="ar"/>
              </w:rPr>
              <w:t>3(台)</w:t>
            </w:r>
          </w:p>
        </w:tc>
        <w:tc>
          <w:tcPr>
            <w:tcW w:w="1549" w:type="dxa"/>
            <w:tcBorders>
              <w:top w:val="single" w:color="333333" w:sz="4" w:space="0"/>
              <w:left w:val="single" w:color="333333" w:sz="4" w:space="0"/>
              <w:bottom w:val="single" w:color="333333" w:sz="4" w:space="0"/>
              <w:right w:val="single" w:color="333333" w:sz="4" w:space="0"/>
            </w:tcBorders>
            <w:shd w:val="clear" w:color="auto" w:fill="auto"/>
            <w:tcMar>
              <w:top w:w="43" w:type="dxa"/>
              <w:left w:w="69" w:type="dxa"/>
              <w:bottom w:w="43" w:type="dxa"/>
              <w:right w:w="69" w:type="dxa"/>
            </w:tcMar>
            <w:vAlign w:val="center"/>
          </w:tcPr>
          <w:p>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napToGrid w:val="0"/>
                <w:color w:val="auto"/>
                <w:kern w:val="0"/>
                <w:sz w:val="24"/>
                <w:szCs w:val="24"/>
                <w:lang w:val="en-US" w:eastAsia="zh-CN" w:bidi="ar"/>
              </w:rPr>
              <w:t>详见采购文件</w:t>
            </w:r>
          </w:p>
        </w:tc>
        <w:tc>
          <w:tcPr>
            <w:tcW w:w="1682" w:type="dxa"/>
            <w:tcBorders>
              <w:top w:val="single" w:color="333333" w:sz="4" w:space="0"/>
              <w:left w:val="single" w:color="333333" w:sz="4" w:space="0"/>
              <w:bottom w:val="single" w:color="333333" w:sz="4" w:space="0"/>
              <w:right w:val="single" w:color="333333" w:sz="4" w:space="0"/>
            </w:tcBorders>
            <w:shd w:val="clear" w:color="auto" w:fill="auto"/>
            <w:tcMar>
              <w:top w:w="43" w:type="dxa"/>
              <w:left w:w="69" w:type="dxa"/>
              <w:bottom w:w="43" w:type="dxa"/>
              <w:right w:w="69"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napToGrid w:val="0"/>
                <w:color w:val="auto"/>
                <w:kern w:val="0"/>
                <w:sz w:val="24"/>
                <w:szCs w:val="24"/>
                <w:lang w:val="en-US" w:eastAsia="zh-CN" w:bidi="ar"/>
              </w:rPr>
              <w:t>430,000.00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43" w:type="dxa"/>
              <w:left w:w="69" w:type="dxa"/>
              <w:bottom w:w="43" w:type="dxa"/>
              <w:right w:w="69"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napToGrid w:val="0"/>
                <w:color w:val="auto"/>
                <w:kern w:val="0"/>
                <w:sz w:val="24"/>
                <w:szCs w:val="24"/>
                <w:lang w:val="en-US" w:eastAsia="zh-CN" w:bidi="ar"/>
              </w:rPr>
              <w:t>430,000.00</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val="0"/>
        <w:snapToGrid w:val="0"/>
        <w:spacing w:before="0" w:beforeAutospacing="0" w:after="0" w:afterAutospacing="0" w:line="360" w:lineRule="auto"/>
        <w:ind w:left="0" w:right="0" w:firstLine="36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本合同包不接受联合体投标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val="0"/>
        <w:snapToGrid w:val="0"/>
        <w:spacing w:before="0" w:beforeAutospacing="0" w:after="0" w:afterAutospacing="0" w:line="360" w:lineRule="auto"/>
        <w:ind w:left="0" w:right="0" w:firstLine="36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合同履行期限：60天内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val="0"/>
        <w:autoSpaceDN w:val="0"/>
        <w:bidi w:val="0"/>
        <w:adjustRightInd w:val="0"/>
        <w:snapToGrid w:val="0"/>
        <w:spacing w:before="86" w:beforeAutospacing="0" w:after="0" w:afterAutospacing="0" w:line="360" w:lineRule="auto"/>
        <w:ind w:left="0" w:right="0" w:firstLine="0"/>
        <w:jc w:val="left"/>
        <w:textAlignment w:val="baseline"/>
        <w:rPr>
          <w:rFonts w:hint="eastAsia" w:asciiTheme="minorEastAsia" w:hAnsiTheme="minorEastAsia" w:eastAsiaTheme="minorEastAsia" w:cstheme="minorEastAsia"/>
          <w:b w:val="0"/>
          <w:bCs w:val="0"/>
          <w:i w:val="0"/>
          <w:iCs w:val="0"/>
          <w:caps w:val="0"/>
          <w:color w:val="auto"/>
          <w:spacing w:val="0"/>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二、申请人的资格要求：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val="0"/>
        <w:snapToGrid w:val="0"/>
        <w:spacing w:before="0" w:beforeAutospacing="0" w:after="0" w:afterAutospacing="0" w:line="360" w:lineRule="auto"/>
        <w:ind w:left="0" w:right="0" w:firstLine="27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1.满足《中华人民共和国政府采购法》第二十二条规定;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val="0"/>
        <w:snapToGrid w:val="0"/>
        <w:spacing w:before="0" w:beforeAutospacing="0" w:after="0" w:afterAutospacing="0" w:line="360" w:lineRule="auto"/>
        <w:ind w:left="0" w:right="0" w:firstLine="27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2.落实政府采购政策需满足的资格要求：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val="0"/>
        <w:snapToGrid w:val="0"/>
        <w:spacing w:before="0" w:beforeAutospacing="0" w:after="0" w:afterAutospacing="0" w:line="360" w:lineRule="auto"/>
        <w:ind w:left="0" w:right="0" w:firstLine="27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合同包1(榆林市邮政业安全中心关于邮政业监管与服务平台升级改造货物采购项目)落实政府采购政策需满足的资格要求如下: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val="0"/>
        <w:snapToGrid w:val="0"/>
        <w:spacing w:before="0" w:beforeAutospacing="0" w:after="0" w:afterAutospacing="0" w:line="360" w:lineRule="auto"/>
        <w:ind w:left="274" w:right="0" w:firstLine="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（1）《政府采购促进中小企业发展管理办法》(财库〔2020〕46号) ；</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(2)《财政部司法部关于政府采购支持监狱企业发展有关问题的通知》(财库〔2014〕68号)；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(3)《国务院办公厅关于建立政府强制采购节能产品制度的通知》(国办发〔2007〕51号)；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(4)《节能产品政府采购实施意见》(财库[2004]185号)；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(5)《环境标志产品政府采购实施的意见》(财库[2006]90号)；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(6)《财政部、民政部、中国残疾人联合会关于促进残疾人就业政府采购政策的通知》(财库[2017]141 号) ；</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(7)陕西省财政厅关于印发《陕西省中小企业政府采购信用融资办法》(陕财办采〔2018〕23号)；相关政策、业务流程、办理平台(http://www.ccgpshaanxi.gov.cn/z cdservice/zcd/shanxi/)；</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(8)《关于在政府采购活动中查询及使用信用记录有关问题的通知》(财库〔2016〕125号) ；</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(9)《榆林市财政局关于进一步加大政府采购支持中小企业力度的通知》(榆政财采发〔2022〕10号)；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(10)《陕西省财政厅关于进一步加大政府采购支持中小企业力度的通知》(陕财采发〔2022〕5号)；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val="0"/>
        <w:snapToGrid w:val="0"/>
        <w:spacing w:before="0" w:beforeAutospacing="0" w:after="0" w:afterAutospacing="0" w:line="360" w:lineRule="auto"/>
        <w:ind w:left="0" w:right="0" w:firstLine="27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3.本项目的特定资格要求：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val="0"/>
        <w:snapToGrid w:val="0"/>
        <w:spacing w:before="0" w:beforeAutospacing="0" w:after="0" w:afterAutospacing="0" w:line="360" w:lineRule="auto"/>
        <w:ind w:left="0" w:right="0" w:firstLine="27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合同包1(榆林市邮政业安全中心关于邮政业监管与服务平台升级改造货物采购项目)特定资格要求如下: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val="0"/>
        <w:snapToGrid w:val="0"/>
        <w:spacing w:before="0" w:beforeAutospacing="0" w:after="0" w:afterAutospacing="0" w:line="360" w:lineRule="auto"/>
        <w:ind w:left="274" w:right="0" w:firstLine="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(2)财务状况报告：提供2021年度的财务审计报告，成立时间至提交谈判响应文件递交截止时间不足一年的，须提供其基本存款账户开户银行近三个月内出具的银行资信证明或自成立以来的财务报表；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(3)税收缴纳证明：提供2022年01月至今已缴纳的至少一个月的纳税证明（银行缴费凭证）或完税证明（时间以税款所属日期为准、税种须包含增值税或企业所得税或营业税），依法免税的单位应提供相关证明材料；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(4)社会保障资金缴纳证明：提供2022年01月至今已缴纳的至少一个月的社会保障资金银行缴费单据或社保机构开具的社会保险参保缴费情况证明，依法不需要缴纳社会保障资金的单位应提供相关证明材料；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(6)提供具有履行合同所必需的设备和专业技术能力的证明资料或承诺书；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7）对列入“信用中国”网站(www.creditchina.gov.cn)“记录失信被执行人、严重失信主体和重大税收违法失信主体”记录名单；中国政府采购网(www.ccgp.gov.cn)“政府采购严重违法失信行为信息记录”的单位，应当拒绝参与政府采购活动（附投标截止日前的查询结果但以投标截止日当天查询结果为准）；</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(8)榆林市政府采购货物类项目供应商信用承诺书；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(9)供应商应在“信用中国（陕西榆林）”网站进行注册、登录、并提供截图，自主上报投标人信用承诺书、投标人委托代理人员信用承诺书、投标信用（保证金）（承诺书效力和作用等同投标保证金）的承诺事由（网址：https://www.ylcredit.gov.cn/），开标现场由工作人员登录网站查询；</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（10）本项目非专门面向中小企业采购；</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val="0"/>
        <w:autoSpaceDN w:val="0"/>
        <w:bidi w:val="0"/>
        <w:adjustRightInd w:val="0"/>
        <w:snapToGrid w:val="0"/>
        <w:spacing w:before="86" w:beforeAutospacing="0" w:after="0" w:afterAutospacing="0" w:line="360" w:lineRule="auto"/>
        <w:ind w:left="0" w:right="0" w:firstLine="0"/>
        <w:jc w:val="left"/>
        <w:textAlignment w:val="baseline"/>
        <w:rPr>
          <w:rFonts w:hint="eastAsia" w:asciiTheme="minorEastAsia" w:hAnsiTheme="minorEastAsia" w:eastAsiaTheme="minorEastAsia" w:cstheme="minorEastAsia"/>
          <w:b w:val="0"/>
          <w:bCs w:val="0"/>
          <w:i w:val="0"/>
          <w:iCs w:val="0"/>
          <w:caps w:val="0"/>
          <w:color w:val="auto"/>
          <w:spacing w:val="0"/>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三、获取招标文件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val="0"/>
        <w:autoSpaceDN w:val="0"/>
        <w:bidi w:val="0"/>
        <w:adjustRightInd w:val="0"/>
        <w:snapToGrid w:val="0"/>
        <w:spacing w:before="0" w:beforeAutospacing="0" w:after="0" w:afterAutospacing="0" w:line="360" w:lineRule="auto"/>
        <w:ind w:left="0" w:right="0" w:firstLine="274"/>
        <w:jc w:val="both"/>
        <w:textAlignment w:val="baseline"/>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时间：2022年12月12日至2022年12月16日，每天上午08:00:00至12:00:00，下午12:00:00至18:00:00（北京时间）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val="0"/>
        <w:autoSpaceDN w:val="0"/>
        <w:bidi w:val="0"/>
        <w:adjustRightInd w:val="0"/>
        <w:snapToGrid w:val="0"/>
        <w:spacing w:before="0" w:beforeAutospacing="0" w:after="0" w:afterAutospacing="0" w:line="360" w:lineRule="auto"/>
        <w:ind w:left="0" w:right="0" w:firstLine="274"/>
        <w:jc w:val="both"/>
        <w:textAlignment w:val="baseline"/>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途径：登录全国公共资源交易中心平台 (陕西省) 使用CA 锁报名后自行下载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val="0"/>
        <w:autoSpaceDN w:val="0"/>
        <w:bidi w:val="0"/>
        <w:adjustRightInd w:val="0"/>
        <w:snapToGrid w:val="0"/>
        <w:spacing w:before="0" w:beforeAutospacing="0" w:after="0" w:afterAutospacing="0" w:line="360" w:lineRule="auto"/>
        <w:ind w:left="0" w:right="0" w:firstLine="274"/>
        <w:jc w:val="both"/>
        <w:textAlignment w:val="baseline"/>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方式：在线获取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val="0"/>
        <w:autoSpaceDN w:val="0"/>
        <w:bidi w:val="0"/>
        <w:adjustRightInd w:val="0"/>
        <w:snapToGrid w:val="0"/>
        <w:spacing w:before="0" w:beforeAutospacing="0" w:after="0" w:afterAutospacing="0" w:line="360" w:lineRule="auto"/>
        <w:ind w:left="0" w:right="0" w:firstLine="274"/>
        <w:jc w:val="both"/>
        <w:textAlignment w:val="baseline"/>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售价：0元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val="0"/>
        <w:autoSpaceDN w:val="0"/>
        <w:bidi w:val="0"/>
        <w:adjustRightInd w:val="0"/>
        <w:snapToGrid w:val="0"/>
        <w:spacing w:before="86" w:beforeAutospacing="0" w:after="0" w:afterAutospacing="0" w:line="360" w:lineRule="auto"/>
        <w:ind w:left="0" w:right="0" w:firstLine="0"/>
        <w:jc w:val="left"/>
        <w:textAlignment w:val="baseline"/>
        <w:rPr>
          <w:rFonts w:hint="eastAsia" w:asciiTheme="minorEastAsia" w:hAnsiTheme="minorEastAsia" w:eastAsiaTheme="minorEastAsia" w:cstheme="minorEastAsia"/>
          <w:b w:val="0"/>
          <w:bCs w:val="0"/>
          <w:i w:val="0"/>
          <w:iCs w:val="0"/>
          <w:caps w:val="0"/>
          <w:color w:val="auto"/>
          <w:spacing w:val="0"/>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四、提交投标文件截止时间、开标时间和地点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val="0"/>
        <w:autoSpaceDN w:val="0"/>
        <w:bidi w:val="0"/>
        <w:adjustRightInd w:val="0"/>
        <w:snapToGrid w:val="0"/>
        <w:spacing w:before="0" w:beforeAutospacing="0" w:after="0" w:afterAutospacing="0" w:line="360" w:lineRule="auto"/>
        <w:ind w:left="0" w:right="0" w:firstLine="274"/>
        <w:jc w:val="both"/>
        <w:textAlignment w:val="baseline"/>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 2022年12月19日 14时30分00秒（北京时间）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val="0"/>
        <w:autoSpaceDN w:val="0"/>
        <w:bidi w:val="0"/>
        <w:adjustRightInd w:val="0"/>
        <w:snapToGrid w:val="0"/>
        <w:spacing w:before="0" w:beforeAutospacing="0" w:after="0" w:afterAutospacing="0" w:line="360" w:lineRule="auto"/>
        <w:ind w:left="0" w:right="0" w:firstLine="274"/>
        <w:jc w:val="both"/>
        <w:textAlignment w:val="baseline"/>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提交投标文件地点：陕西省榆林市开发区榆溪大道阳光商务大厦8楼801室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val="0"/>
        <w:autoSpaceDN w:val="0"/>
        <w:bidi w:val="0"/>
        <w:adjustRightInd w:val="0"/>
        <w:snapToGrid w:val="0"/>
        <w:spacing w:before="0" w:beforeAutospacing="0" w:after="0" w:afterAutospacing="0" w:line="360" w:lineRule="auto"/>
        <w:ind w:left="0" w:right="0" w:firstLine="274"/>
        <w:jc w:val="both"/>
        <w:textAlignment w:val="baseline"/>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开标地点：陕西省榆林市开发区榆溪大道阳光商务大厦8楼801室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val="0"/>
        <w:autoSpaceDN w:val="0"/>
        <w:bidi w:val="0"/>
        <w:adjustRightInd w:val="0"/>
        <w:snapToGrid w:val="0"/>
        <w:spacing w:before="86" w:beforeAutospacing="0" w:after="0" w:afterAutospacing="0" w:line="360" w:lineRule="auto"/>
        <w:ind w:left="0" w:right="0" w:firstLine="0"/>
        <w:jc w:val="left"/>
        <w:textAlignment w:val="baseline"/>
        <w:rPr>
          <w:rFonts w:hint="eastAsia" w:asciiTheme="minorEastAsia" w:hAnsiTheme="minorEastAsia" w:eastAsiaTheme="minorEastAsia" w:cstheme="minorEastAsia"/>
          <w:b w:val="0"/>
          <w:bCs w:val="0"/>
          <w:i w:val="0"/>
          <w:iCs w:val="0"/>
          <w:caps w:val="0"/>
          <w:color w:val="auto"/>
          <w:spacing w:val="0"/>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五、公告期限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val="0"/>
        <w:autoSpaceDN w:val="0"/>
        <w:bidi w:val="0"/>
        <w:adjustRightInd w:val="0"/>
        <w:snapToGrid w:val="0"/>
        <w:spacing w:before="0" w:beforeAutospacing="0" w:after="0" w:afterAutospacing="0" w:line="360" w:lineRule="auto"/>
        <w:ind w:left="0" w:right="0" w:firstLine="274"/>
        <w:jc w:val="both"/>
        <w:textAlignment w:val="baseline"/>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自本公告发布之日起3个工作日。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val="0"/>
        <w:autoSpaceDN w:val="0"/>
        <w:bidi w:val="0"/>
        <w:adjustRightInd w:val="0"/>
        <w:snapToGrid w:val="0"/>
        <w:spacing w:before="86" w:beforeAutospacing="0" w:after="0" w:afterAutospacing="0" w:line="360" w:lineRule="auto"/>
        <w:ind w:left="0" w:right="0" w:firstLine="0"/>
        <w:jc w:val="left"/>
        <w:textAlignment w:val="baseline"/>
        <w:rPr>
          <w:rFonts w:hint="eastAsia" w:asciiTheme="minorEastAsia" w:hAnsiTheme="minorEastAsia" w:eastAsiaTheme="minorEastAsia" w:cstheme="minorEastAsia"/>
          <w:b w:val="0"/>
          <w:bCs w:val="0"/>
          <w:i w:val="0"/>
          <w:iCs w:val="0"/>
          <w:caps w:val="0"/>
          <w:color w:val="auto"/>
          <w:spacing w:val="0"/>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六、其他补充事宜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val="0"/>
        <w:snapToGrid w:val="0"/>
        <w:spacing w:before="0" w:beforeAutospacing="0" w:after="0" w:afterAutospacing="0" w:line="360" w:lineRule="auto"/>
        <w:ind w:left="0" w:right="0" w:firstLine="274"/>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注：投标以网上报名为准。（1）平台报名：供应商可登录全国公共资源交易中心平台（陕西省）选择“电子交易平台-陕西政府采购交易系统-陕西省公共资源交易平台-投标人”进行登录，登录后选择“交易乙方”身份进入投标人界面进行报名并免费下载竞争性谈判文件。供应商未办理陕西省公共资源交易中心CA锁的供应商可到榆林市市民中心四楼交易中心窗口办理，咨询电话0912-3515031、029-88661298或4006-369-888（陕西CA联系电话）；（2）请供应商按照陕西省财政厅关于政府采购投标人注册登记有关事项的通知中的要求，通过陕西省政府采购网（http://www.ccgp-shaanxi.gov.cn/）注册登记加入陕西省政府采购投标人库；（3）所各投标企业严格按照市民大厦的统一规定，具体特殊情况咨询市民大厦物业办电话：0912-3515048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val="0"/>
        <w:autoSpaceDN w:val="0"/>
        <w:bidi w:val="0"/>
        <w:adjustRightInd w:val="0"/>
        <w:snapToGrid w:val="0"/>
        <w:spacing w:before="86" w:beforeAutospacing="0" w:after="0" w:afterAutospacing="0" w:line="360" w:lineRule="auto"/>
        <w:ind w:left="0" w:right="0" w:firstLine="0"/>
        <w:jc w:val="left"/>
        <w:textAlignment w:val="baseline"/>
        <w:rPr>
          <w:rFonts w:hint="eastAsia" w:asciiTheme="minorEastAsia" w:hAnsiTheme="minorEastAsia" w:eastAsiaTheme="minorEastAsia" w:cstheme="minorEastAsia"/>
          <w:b w:val="0"/>
          <w:bCs w:val="0"/>
          <w:i w:val="0"/>
          <w:iCs w:val="0"/>
          <w:caps w:val="0"/>
          <w:color w:val="auto"/>
          <w:spacing w:val="0"/>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七、对本次招标提出询问，请按以下方式联系。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1.采购人信息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val="0"/>
        <w:snapToGrid w:val="0"/>
        <w:spacing w:before="0" w:beforeAutospacing="0" w:after="0" w:afterAutospacing="0" w:line="360" w:lineRule="auto"/>
        <w:ind w:left="0" w:right="0" w:firstLine="27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名称：榆林市邮政业安全中心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val="0"/>
        <w:snapToGrid w:val="0"/>
        <w:spacing w:before="0" w:beforeAutospacing="0" w:after="0" w:afterAutospacing="0" w:line="360" w:lineRule="auto"/>
        <w:ind w:left="0" w:right="0" w:firstLine="27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地址：榆林市榆阳区文化南路市民大厦17楼东侧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val="0"/>
        <w:snapToGrid w:val="0"/>
        <w:spacing w:before="0" w:beforeAutospacing="0" w:after="0" w:afterAutospacing="0" w:line="360" w:lineRule="auto"/>
        <w:ind w:left="0" w:right="0" w:firstLine="27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联系方式：18049346819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2.采购代理机构信息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val="0"/>
        <w:snapToGrid w:val="0"/>
        <w:spacing w:before="0" w:beforeAutospacing="0" w:after="0" w:afterAutospacing="0" w:line="360" w:lineRule="auto"/>
        <w:ind w:left="0" w:right="0" w:firstLine="27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名称：陕西君悦山河工程项目管理有限公司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val="0"/>
        <w:snapToGrid w:val="0"/>
        <w:spacing w:before="0" w:beforeAutospacing="0" w:after="0" w:afterAutospacing="0" w:line="360" w:lineRule="auto"/>
        <w:ind w:left="0" w:right="0" w:firstLine="27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地址：陕西省榆林市开发区榆溪大道阳光商务大厦8楼801室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val="0"/>
        <w:snapToGrid w:val="0"/>
        <w:spacing w:before="0" w:beforeAutospacing="0" w:after="0" w:afterAutospacing="0" w:line="360" w:lineRule="auto"/>
        <w:ind w:left="0" w:right="0" w:firstLine="27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联系方式：0912-3830779、19909120664</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3.项目联系方式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val="0"/>
        <w:snapToGrid w:val="0"/>
        <w:spacing w:before="0" w:beforeAutospacing="0" w:after="0" w:afterAutospacing="0" w:line="360" w:lineRule="auto"/>
        <w:ind w:left="0" w:right="0" w:firstLine="27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项目联系人：高美玲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val="0"/>
        <w:snapToGrid w:val="0"/>
        <w:spacing w:before="0" w:beforeAutospacing="0" w:after="0" w:afterAutospacing="0" w:line="360" w:lineRule="auto"/>
        <w:ind w:left="0" w:right="0" w:firstLine="27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电话：0912-3830779、19909120664</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1NWRjZDdmNGM0MzZkNjVjZWEwNzQ5OTdmZTgyZjQifQ=="/>
  </w:docVars>
  <w:rsids>
    <w:rsidRoot w:val="45297B19"/>
    <w:rsid w:val="45297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envelope return"/>
    <w:basedOn w:val="1"/>
    <w:qFormat/>
    <w:uiPriority w:val="0"/>
    <w:pPr>
      <w:snapToGrid w:val="0"/>
    </w:pPr>
    <w:rPr>
      <w:rFonts w:ascii="Arial" w:hAnsi="Arial"/>
    </w:rPr>
  </w:style>
  <w:style w:type="paragraph" w:styleId="6">
    <w:name w:val="Normal (Web)"/>
    <w:basedOn w:val="1"/>
    <w:next w:val="5"/>
    <w:unhideWhenUsed/>
    <w:qFormat/>
    <w:uiPriority w:val="99"/>
    <w:pPr>
      <w:widowControl/>
      <w:jc w:val="left"/>
    </w:pPr>
    <w:rPr>
      <w:rFonts w:ascii="宋体" w:hAnsi="宋体" w:cs="宋体"/>
      <w:kern w:val="0"/>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2022-12-11T09:50:00Z</dcterms:created>
  <dc:creator>QQ</dc:creator>
  <cp:lastModifiedBy>QQ</cp:lastModifiedBy>
  <dcterms:modified xsi:type="dcterms:W3CDTF">2022-12-11T09:50:52Z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750CB096BCEC436BB835DCD4BC97B54A</vt:lpwstr>
  </property>
</Properties>
</file>