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b/>
          <w:bCs/>
          <w:sz w:val="32"/>
          <w:szCs w:val="32"/>
          <w:lang w:val="en-US" w:eastAsia="zh-CN"/>
        </w:rPr>
        <w:t>榆林实验小学新建医务室等临时建筑项目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合同包预算金额：900000.00元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合同包最高限价：900000.00元</w:t>
      </w:r>
    </w:p>
    <w:tbl>
      <w:tblPr>
        <w:tblStyle w:val="3"/>
        <w:tblW w:w="957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502"/>
        <w:gridCol w:w="2398"/>
        <w:gridCol w:w="862"/>
        <w:gridCol w:w="1487"/>
        <w:gridCol w:w="1354"/>
        <w:gridCol w:w="13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tblHeader/>
        </w:trPr>
        <w:tc>
          <w:tcPr>
            <w:tcW w:w="6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品目号</w:t>
            </w:r>
          </w:p>
        </w:tc>
        <w:tc>
          <w:tcPr>
            <w:tcW w:w="17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品目名称</w:t>
            </w:r>
          </w:p>
        </w:tc>
        <w:tc>
          <w:tcPr>
            <w:tcW w:w="21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8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数量（单位）</w:t>
            </w:r>
          </w:p>
        </w:tc>
        <w:tc>
          <w:tcPr>
            <w:tcW w:w="14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技术规格、参数及要求</w:t>
            </w:r>
          </w:p>
        </w:tc>
        <w:tc>
          <w:tcPr>
            <w:tcW w:w="13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品目预算(元)</w:t>
            </w:r>
          </w:p>
        </w:tc>
        <w:tc>
          <w:tcPr>
            <w:tcW w:w="13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教育用房施工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为学校标准化建设做保障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900000.00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900000.00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4DC95E1B"/>
    <w:rsid w:val="4DC9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2022-12-16T02:52:00Z</dcterms:created>
  <dc:creator>丫丫 ¹⁵⁸⁹¹²²⁴⁷¹⁵</dc:creator>
  <cp:lastModifiedBy>丫丫 ¹⁵⁸⁹¹²²⁴⁷¹⁵</cp:lastModifiedBy>
  <dcterms:modified xsi:type="dcterms:W3CDTF">2022-12-16T02:53:15Z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6580FDF884CA495183C9C3220435F324</vt:lpwstr>
  </property>
</Properties>
</file>