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榆林市档案馆关于化解档案安全风险隐患工程项目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合同包1(消防系统改造及七氟丙烷消防瓶体等更换)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工程量清单详见采购文件。</w:t>
      </w:r>
    </w:p>
    <w:p>
      <w:pPr>
        <w:jc w:val="both"/>
      </w:pPr>
      <w:r>
        <w:drawing>
          <wp:inline distT="0" distB="0" distL="114300" distR="114300">
            <wp:extent cx="4838700" cy="69659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84700" cy="50355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合同包2(机房双回路供电改造)工程量清单详见采购文件。</w:t>
      </w:r>
    </w:p>
    <w:p>
      <w:pPr>
        <w:jc w:val="both"/>
      </w:pPr>
      <w:bookmarkStart w:id="0" w:name="_GoBack"/>
      <w:bookmarkEnd w:id="0"/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325" cy="366903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YWMzYTU5M2UwYjU5NDljM2NmNWExMDU0YWRiNGMifQ=="/>
  </w:docVars>
  <w:rsids>
    <w:rsidRoot w:val="682F7B81"/>
    <w:rsid w:val="682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2022-12-24T09:25:00Z</dcterms:created>
  <dc:creator>WPS_1492229536</dc:creator>
  <cp:lastModifiedBy>WPS_1492229536</cp:lastModifiedBy>
  <dcterms:modified xsi:type="dcterms:W3CDTF">2022-12-24T09:34:24Z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E2F32B1636D34EA7A1C7067728F3DEC1</vt:lpwstr>
  </property>
</Properties>
</file>