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rFonts w:ascii="宋体" w:hAnsi="宋体" w:eastAsia="宋体" w:cs="宋体"/>
          <w:b/>
          <w:bCs/>
          <w:color w:val="auto"/>
          <w:kern w:val="0"/>
          <w:sz w:val="28"/>
          <w:szCs w:val="28"/>
          <w:bdr w:val="none" w:color="auto" w:sz="0" w:space="0"/>
          <w:lang w:val="en-US" w:eastAsia="zh-CN" w:bidi="ar"/>
        </w:rPr>
      </w:pPr>
      <w:r>
        <w:rPr>
          <w:rFonts w:ascii="宋体" w:hAnsi="宋体" w:eastAsia="宋体" w:cs="宋体"/>
          <w:b/>
          <w:bCs/>
          <w:color w:val="auto"/>
          <w:kern w:val="0"/>
          <w:sz w:val="28"/>
          <w:szCs w:val="28"/>
          <w:bdr w:val="none" w:color="auto" w:sz="0" w:space="0"/>
          <w:lang w:val="en-US" w:eastAsia="zh-CN" w:bidi="ar"/>
        </w:rPr>
        <w:t>榆林市干部保健服务中心关于健康风险评估机货物采购项目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auto"/>
          <w:sz w:val="28"/>
          <w:szCs w:val="28"/>
        </w:rPr>
      </w:pPr>
      <w:r>
        <w:rPr>
          <w:rFonts w:ascii="宋体" w:hAnsi="宋体" w:eastAsia="宋体" w:cs="宋体"/>
          <w:b/>
          <w:bCs/>
          <w:color w:val="auto"/>
          <w:kern w:val="0"/>
          <w:sz w:val="28"/>
          <w:szCs w:val="28"/>
          <w:bdr w:val="none" w:color="auto" w:sz="0" w:space="0"/>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color w:val="auto"/>
          <w:sz w:val="16"/>
          <w:szCs w:val="16"/>
        </w:rPr>
      </w:pPr>
      <w:r>
        <w:rPr>
          <w:rStyle w:val="7"/>
          <w:b/>
          <w:bCs/>
          <w:i w:val="0"/>
          <w:iCs w:val="0"/>
          <w:caps w:val="0"/>
          <w:color w:val="auto"/>
          <w:spacing w:val="0"/>
          <w:sz w:val="16"/>
          <w:szCs w:val="16"/>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color w:val="auto"/>
          <w:sz w:val="16"/>
          <w:szCs w:val="16"/>
        </w:rPr>
      </w:pPr>
      <w:r>
        <w:rPr>
          <w:rFonts w:ascii="微软雅黑" w:hAnsi="微软雅黑" w:eastAsia="微软雅黑" w:cs="微软雅黑"/>
          <w:i w:val="0"/>
          <w:iCs w:val="0"/>
          <w:caps w:val="0"/>
          <w:color w:val="auto"/>
          <w:spacing w:val="0"/>
          <w:sz w:val="16"/>
          <w:szCs w:val="16"/>
          <w:bdr w:val="none" w:color="auto" w:sz="0" w:space="0"/>
          <w:shd w:val="clear" w:fill="FFFFFF"/>
        </w:rPr>
        <w:t>健康风险评估机货物采购项目</w:t>
      </w:r>
      <w:r>
        <w:rPr>
          <w:rFonts w:hint="eastAsia" w:ascii="微软雅黑" w:hAnsi="微软雅黑" w:eastAsia="微软雅黑" w:cs="微软雅黑"/>
          <w:i w:val="0"/>
          <w:iCs w:val="0"/>
          <w:caps w:val="0"/>
          <w:color w:val="auto"/>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16"/>
          <w:szCs w:val="16"/>
          <w:bdr w:val="none" w:color="auto" w:sz="0" w:space="0"/>
          <w:shd w:val="clear" w:fill="FFFFFF"/>
        </w:rPr>
        <w:t>CA锁报名后自行下载</w:t>
      </w:r>
      <w:r>
        <w:rPr>
          <w:rFonts w:hint="eastAsia" w:ascii="微软雅黑" w:hAnsi="微软雅黑" w:eastAsia="微软雅黑" w:cs="微软雅黑"/>
          <w:i w:val="0"/>
          <w:iCs w:val="0"/>
          <w:caps w:val="0"/>
          <w:color w:val="auto"/>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16"/>
          <w:szCs w:val="16"/>
          <w:bdr w:val="none" w:color="auto" w:sz="0" w:space="0"/>
          <w:shd w:val="clear" w:fill="FFFFFF"/>
        </w:rPr>
        <w:t> 2023年01月04日 11时30分 </w:t>
      </w:r>
      <w:r>
        <w:rPr>
          <w:rFonts w:hint="eastAsia" w:ascii="微软雅黑" w:hAnsi="微软雅黑" w:eastAsia="微软雅黑" w:cs="微软雅黑"/>
          <w:i w:val="0"/>
          <w:iCs w:val="0"/>
          <w:caps w:val="0"/>
          <w:color w:val="auto"/>
          <w:spacing w:val="0"/>
          <w:sz w:val="16"/>
          <w:szCs w:val="16"/>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项目编号：RHZZD-2022-(ZFCG)1205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项目名称：健康风险评估机货物采购项目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合同包1(榆林市干部保健服务中心关于健康风险评估机货物采购项目):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合同包最高限价：900,000.00元</w:t>
      </w:r>
    </w:p>
    <w:tbl>
      <w:tblPr>
        <w:tblW w:w="1164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9"/>
        <w:gridCol w:w="2526"/>
        <w:gridCol w:w="3029"/>
        <w:gridCol w:w="973"/>
        <w:gridCol w:w="1776"/>
        <w:gridCol w:w="1292"/>
        <w:gridCol w:w="12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color w:val="auto"/>
                <w:sz w:val="16"/>
                <w:szCs w:val="16"/>
              </w:rPr>
            </w:pPr>
            <w:r>
              <w:rPr>
                <w:rFonts w:ascii="宋体" w:hAnsi="宋体" w:eastAsia="宋体" w:cs="宋体"/>
                <w:b/>
                <w:bCs/>
                <w:color w:val="auto"/>
                <w:kern w:val="0"/>
                <w:sz w:val="16"/>
                <w:szCs w:val="16"/>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jc w:val="center"/>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其他医疗设备</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榆林市干部保健服务中心关于健康风险评估机货物采购项目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1(台)</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color w:val="auto"/>
                <w:sz w:val="16"/>
                <w:szCs w:val="16"/>
              </w:rPr>
            </w:pPr>
            <w:r>
              <w:rPr>
                <w:rFonts w:ascii="宋体" w:hAnsi="宋体" w:eastAsia="宋体" w:cs="宋体"/>
                <w:color w:val="auto"/>
                <w:kern w:val="0"/>
                <w:sz w:val="16"/>
                <w:szCs w:val="16"/>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rPr>
            </w:pPr>
            <w:r>
              <w:rPr>
                <w:rFonts w:ascii="宋体" w:hAnsi="宋体" w:eastAsia="宋体" w:cs="宋体"/>
                <w:color w:val="auto"/>
                <w:kern w:val="0"/>
                <w:sz w:val="16"/>
                <w:szCs w:val="16"/>
                <w:bdr w:val="none" w:color="auto" w:sz="0" w:space="0"/>
                <w:lang w:val="en-US" w:eastAsia="zh-CN" w:bidi="ar"/>
              </w:rPr>
              <w:t>900,000.00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color w:val="auto"/>
                <w:sz w:val="16"/>
                <w:szCs w:val="16"/>
              </w:rPr>
            </w:pPr>
            <w:r>
              <w:rPr>
                <w:rFonts w:ascii="宋体" w:hAnsi="宋体" w:eastAsia="宋体" w:cs="宋体"/>
                <w:color w:val="auto"/>
                <w:kern w:val="0"/>
                <w:sz w:val="16"/>
                <w:szCs w:val="16"/>
                <w:bdr w:val="none" w:color="auto" w:sz="0" w:space="0"/>
                <w:lang w:val="en-US" w:eastAsia="zh-CN" w:bidi="ar"/>
              </w:rPr>
              <w:t>900,000.00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合同履行期限：30日历天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合同包1(榆林市干部保健服务中心关于健康风险评估机货物采购项目)落实政府采购政策需满足的资格要求如下: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（1）《节能产品政府采购实施意见》（财库〔2004〕185号）；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（4）《财政部发展改革委生态环境部市场监管总局关于调整优化节能产品、环境标志产品政府采购执行机制的通知》  (财库〔2019〕9 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（5）财政部司法部关于政府采购支持监狱企业发展有关问题的通知（财库〔2014〕68号）；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（6）《财政部民政部中国残疾人联合会关于促进残疾人就业政府采购政策的通知》（财库〔2017〕141号）；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（7）《关于在政府采购活动中查询及使用信用记录有关问题的通知》（财库〔2016〕125号）；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（8）《政府采购促进中小企业发展管理办法》（财库〔2020〕46号）； </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(10)《榆林市财政局关于进一步加大政府采购支持中小企业力度的通知》（榆政财采发〔2022〕10号)；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(11)《陕西省财政厅关于进一步加大政府采购支持中小企业力度的通知》(陕财采发〔2022〕5号)；</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 (12)陕西省财政厅关于印发《陕西省中小企业政府采购信用融资办法》（陕财办采〔2018〕23号）；相关政策、业务流程、办理平台(http://www.ccgpshaanxi.gov.cn/zcdservice/zcd/shanxi/)；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合同包1(榆林市干部保健服务中心关于健康风险评估机货物采购项目)特定资格要求如下: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2)、财务状况报告：提供 2021年的财务审计报告或提交响应文件截止时间前六个月内其基本账户开户银行出具的资信证明；其他组织和自然人提供银行出具的资信证明或财务报表；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3）、社会保障资金缴纳证明：提供2022年1月至开标前已缴存的至少1个月的社会保障资金缴存单据或社保机构开具的社会保险参保缴费情况证明，依法不需要缴纳社会保障资金的单位应提供相关证明材料；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4）、税收缴纳证明：提供2022年1月至开标前已缴存的至少1个月的纳税证明或完税证明，纳税证明或完税证明上应有代收机构或税务机关的公章。依法免税的供应商应提供相关文件证明；</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5)、供应商提供参加本次政府采购活动前三年内在经营活动中没有重大违纪书面声明；在信用中国网（www.creditchina.gov.cn）未被列入失信被执行人、重大税收违法案件当事人名单和在中国政府采购（www.ccgp.gov.cn）未被列入政府采购严重违法失信行为记录名单（处罚期限届满的除外，如相关失信记录已失效，供应商需提供相关证明资料），提供网站截图（查询日期为从公告之日起至投标截止日前）并加盖供应商公章；</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6)、供应商为生产厂家的须提供医疗器械生产许可证及所投产品所属医疗器械的医疗器械产品注册证；供应商为代理经销商的须提供医疗器械经营许可证或医疗器械经营备案凭证；</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8)、本项目不接受联合体投标，单位负责人为同一人或者存在直接控股、管理关系的不同投标人，不得参加同一合同项下的政府采购活动；</w:t>
      </w:r>
      <w:r>
        <w:rPr>
          <w:rFonts w:hint="eastAsia" w:ascii="微软雅黑" w:hAnsi="微软雅黑" w:eastAsia="微软雅黑" w:cs="微软雅黑"/>
          <w:i w:val="0"/>
          <w:iCs w:val="0"/>
          <w:caps w:val="0"/>
          <w:color w:val="auto"/>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auto"/>
          <w:spacing w:val="0"/>
          <w:sz w:val="16"/>
          <w:szCs w:val="16"/>
          <w:bdr w:val="none" w:color="auto" w:sz="0" w:space="0"/>
          <w:shd w:val="clear" w:fill="FFFFFF"/>
        </w:rPr>
        <w:t>备注：事业单位法人参与投标可不提供财务状况报告和社会保障资金缴纳证明及税收缴纳证明。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w:t>
      </w:r>
      <w:r>
        <w:rPr>
          <w:rFonts w:hint="eastAsia" w:ascii="微软雅黑" w:hAnsi="微软雅黑" w:eastAsia="微软雅黑" w:cs="微软雅黑"/>
          <w:i w:val="0"/>
          <w:iCs w:val="0"/>
          <w:caps w:val="0"/>
          <w:color w:val="auto"/>
          <w:spacing w:val="0"/>
          <w:sz w:val="16"/>
          <w:szCs w:val="16"/>
          <w:bdr w:val="none" w:color="auto" w:sz="0" w:space="0"/>
          <w:shd w:val="clear" w:fill="FFFFFF"/>
        </w:rPr>
        <w:t> 2022年12月26日 至 2022年12月30日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途径：</w:t>
      </w:r>
      <w:r>
        <w:rPr>
          <w:rFonts w:hint="eastAsia" w:ascii="微软雅黑" w:hAnsi="微软雅黑" w:eastAsia="微软雅黑" w:cs="微软雅黑"/>
          <w:i w:val="0"/>
          <w:iCs w:val="0"/>
          <w:caps w:val="0"/>
          <w:color w:val="auto"/>
          <w:spacing w:val="0"/>
          <w:sz w:val="16"/>
          <w:szCs w:val="16"/>
          <w:bdr w:val="none" w:color="auto" w:sz="0" w:space="0"/>
          <w:shd w:val="clear" w:fill="FFFFFF"/>
        </w:rPr>
        <w:t>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方式：</w:t>
      </w:r>
      <w:r>
        <w:rPr>
          <w:rFonts w:hint="eastAsia" w:ascii="微软雅黑" w:hAnsi="微软雅黑" w:eastAsia="微软雅黑" w:cs="微软雅黑"/>
          <w:i w:val="0"/>
          <w:iCs w:val="0"/>
          <w:caps w:val="0"/>
          <w:color w:val="auto"/>
          <w:spacing w:val="0"/>
          <w:sz w:val="16"/>
          <w:szCs w:val="16"/>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售价：</w:t>
      </w:r>
      <w:r>
        <w:rPr>
          <w:rFonts w:hint="eastAsia" w:ascii="微软雅黑" w:hAnsi="微软雅黑" w:eastAsia="微软雅黑" w:cs="微软雅黑"/>
          <w:i w:val="0"/>
          <w:iCs w:val="0"/>
          <w:caps w:val="0"/>
          <w:color w:val="auto"/>
          <w:spacing w:val="0"/>
          <w:sz w:val="16"/>
          <w:szCs w:val="16"/>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w:t>
      </w:r>
      <w:r>
        <w:rPr>
          <w:rFonts w:hint="eastAsia" w:ascii="微软雅黑" w:hAnsi="微软雅黑" w:eastAsia="微软雅黑" w:cs="微软雅黑"/>
          <w:i w:val="0"/>
          <w:iCs w:val="0"/>
          <w:caps w:val="0"/>
          <w:color w:val="auto"/>
          <w:spacing w:val="0"/>
          <w:sz w:val="16"/>
          <w:szCs w:val="16"/>
          <w:bdr w:val="none" w:color="auto" w:sz="0" w:space="0"/>
          <w:shd w:val="clear" w:fill="FFFFFF"/>
        </w:rPr>
        <w:t> 2023年01月04日 11时30分00秒 </w:t>
      </w:r>
      <w:r>
        <w:rPr>
          <w:rFonts w:hint="eastAsia" w:ascii="微软雅黑" w:hAnsi="微软雅黑" w:eastAsia="微软雅黑" w:cs="微软雅黑"/>
          <w:i w:val="0"/>
          <w:iCs w:val="0"/>
          <w:caps w:val="0"/>
          <w:color w:val="auto"/>
          <w:spacing w:val="0"/>
          <w:sz w:val="16"/>
          <w:szCs w:val="16"/>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16"/>
          <w:szCs w:val="16"/>
          <w:bdr w:val="none" w:color="auto" w:sz="0" w:space="0"/>
          <w:shd w:val="clear" w:fill="FFFFFF"/>
        </w:rPr>
        <w:t>线上提交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开标地点：</w:t>
      </w:r>
      <w:r>
        <w:rPr>
          <w:rFonts w:hint="eastAsia" w:ascii="微软雅黑" w:hAnsi="微软雅黑" w:eastAsia="微软雅黑" w:cs="微软雅黑"/>
          <w:i w:val="0"/>
          <w:iCs w:val="0"/>
          <w:caps w:val="0"/>
          <w:color w:val="auto"/>
          <w:spacing w:val="0"/>
          <w:sz w:val="16"/>
          <w:szCs w:val="16"/>
          <w:bdr w:val="none" w:color="auto" w:sz="0" w:space="0"/>
          <w:shd w:val="clear" w:fill="FFFFFF"/>
        </w:rPr>
        <w:t>榆林市公共资源交易中心十楼开标室8（不见面开标）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6"/>
          <w:szCs w:val="16"/>
          <w:bdr w:val="none" w:color="auto" w:sz="0" w:space="0"/>
          <w:shd w:val="clear" w:fill="FFFFFF"/>
        </w:rPr>
        <w:t>3</w:t>
      </w:r>
      <w:r>
        <w:rPr>
          <w:rFonts w:hint="eastAsia" w:ascii="微软雅黑" w:hAnsi="微软雅黑" w:eastAsia="微软雅黑" w:cs="微软雅黑"/>
          <w:i w:val="0"/>
          <w:iCs w:val="0"/>
          <w:caps w:val="0"/>
          <w:color w:val="auto"/>
          <w:spacing w:val="0"/>
          <w:sz w:val="16"/>
          <w:szCs w:val="16"/>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firstLine="504" w:firstLineChars="300"/>
        <w:jc w:val="both"/>
        <w:rPr>
          <w:color w:val="auto"/>
          <w:sz w:val="16"/>
          <w:szCs w:val="16"/>
        </w:rPr>
      </w:pPr>
      <w:bookmarkStart w:id="0" w:name="_GoBack"/>
      <w:bookmarkEnd w:id="0"/>
      <w:r>
        <w:rPr>
          <w:rFonts w:hint="eastAsia" w:ascii="微软雅黑" w:hAnsi="微软雅黑" w:eastAsia="微软雅黑" w:cs="微软雅黑"/>
          <w:i w:val="0"/>
          <w:iCs w:val="0"/>
          <w:caps w:val="0"/>
          <w:color w:val="auto"/>
          <w:spacing w:val="0"/>
          <w:sz w:val="16"/>
          <w:szCs w:val="16"/>
          <w:bdr w:val="none" w:color="auto" w:sz="0" w:space="0"/>
          <w:shd w:val="clear" w:fill="FFFFFF"/>
        </w:rPr>
        <w:t>（2）报名方式：供应商可登录全国公共资源交易中心平台（陕西省）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特别提醒</w:t>
      </w:r>
      <w:r>
        <w:rPr>
          <w:rFonts w:hint="eastAsia" w:ascii="微软雅黑" w:hAnsi="微软雅黑" w:eastAsia="微软雅黑" w:cs="微软雅黑"/>
          <w:i w:val="0"/>
          <w:iCs w:val="0"/>
          <w:caps w:val="0"/>
          <w:color w:val="auto"/>
          <w:spacing w:val="0"/>
          <w:sz w:val="16"/>
          <w:szCs w:val="16"/>
          <w:bdr w:val="none" w:color="auto" w:sz="0" w:space="0"/>
          <w:shd w:val="clear" w:fill="FFFFFF"/>
        </w:rPr>
        <w:t>：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CA锁购买：榆林市市民大厦四楼窗口购买,或下载手机APP：陕公共资源交易服务，线上购买，联系电话：0912-3515031。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7"/>
          <w:rFonts w:hint="eastAsia" w:ascii="微软雅黑" w:hAnsi="微软雅黑" w:eastAsia="微软雅黑" w:cs="微软雅黑"/>
          <w:b/>
          <w:bCs/>
          <w:i w:val="0"/>
          <w:iCs w:val="0"/>
          <w:caps w:val="0"/>
          <w:color w:val="auto"/>
          <w:spacing w:val="0"/>
          <w:sz w:val="16"/>
          <w:szCs w:val="16"/>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w:t>
      </w:r>
      <w:r>
        <w:rPr>
          <w:rFonts w:hint="eastAsia" w:ascii="微软雅黑" w:hAnsi="微软雅黑" w:eastAsia="微软雅黑" w:cs="微软雅黑"/>
          <w:i w:val="0"/>
          <w:iCs w:val="0"/>
          <w:caps w:val="0"/>
          <w:color w:val="auto"/>
          <w:spacing w:val="0"/>
          <w:sz w:val="16"/>
          <w:szCs w:val="16"/>
          <w:bdr w:val="none" w:color="auto" w:sz="0" w:space="0"/>
          <w:shd w:val="clear" w:fill="FFFFFF"/>
        </w:rPr>
        <w:t>榆林市干部保健服务中心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w:t>
      </w:r>
      <w:r>
        <w:rPr>
          <w:rFonts w:hint="eastAsia" w:ascii="微软雅黑" w:hAnsi="微软雅黑" w:eastAsia="微软雅黑" w:cs="微软雅黑"/>
          <w:i w:val="0"/>
          <w:iCs w:val="0"/>
          <w:caps w:val="0"/>
          <w:color w:val="auto"/>
          <w:spacing w:val="0"/>
          <w:sz w:val="16"/>
          <w:szCs w:val="16"/>
          <w:bdr w:val="none" w:color="auto" w:sz="0" w:space="0"/>
          <w:shd w:val="clear" w:fill="FFFFFF"/>
        </w:rPr>
        <w:t>陕西省榆林市青山路市政府2号楼516室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w:t>
      </w:r>
      <w:r>
        <w:rPr>
          <w:rFonts w:hint="eastAsia" w:ascii="微软雅黑" w:hAnsi="微软雅黑" w:eastAsia="微软雅黑" w:cs="微软雅黑"/>
          <w:i w:val="0"/>
          <w:iCs w:val="0"/>
          <w:caps w:val="0"/>
          <w:color w:val="auto"/>
          <w:spacing w:val="0"/>
          <w:sz w:val="16"/>
          <w:szCs w:val="16"/>
          <w:bdr w:val="none" w:color="auto" w:sz="0" w:space="0"/>
          <w:shd w:val="clear" w:fill="FFFFFF"/>
        </w:rPr>
        <w:t>0912-3866652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w:t>
      </w:r>
      <w:r>
        <w:rPr>
          <w:rFonts w:hint="eastAsia" w:ascii="微软雅黑" w:hAnsi="微软雅黑" w:eastAsia="微软雅黑" w:cs="微软雅黑"/>
          <w:i w:val="0"/>
          <w:iCs w:val="0"/>
          <w:caps w:val="0"/>
          <w:color w:val="auto"/>
          <w:spacing w:val="0"/>
          <w:sz w:val="16"/>
          <w:szCs w:val="16"/>
          <w:bdr w:val="none" w:color="auto" w:sz="0" w:space="0"/>
          <w:shd w:val="clear" w:fill="FFFFFF"/>
        </w:rPr>
        <w:t>瑞恒项目管理有限公司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w:t>
      </w:r>
      <w:r>
        <w:rPr>
          <w:rFonts w:hint="eastAsia" w:ascii="微软雅黑" w:hAnsi="微软雅黑" w:eastAsia="微软雅黑" w:cs="微软雅黑"/>
          <w:i w:val="0"/>
          <w:iCs w:val="0"/>
          <w:caps w:val="0"/>
          <w:color w:val="auto"/>
          <w:spacing w:val="0"/>
          <w:sz w:val="16"/>
          <w:szCs w:val="16"/>
          <w:bdr w:val="none" w:color="auto" w:sz="0" w:space="0"/>
          <w:shd w:val="clear" w:fill="FFFFFF"/>
        </w:rPr>
        <w:t>陕西省榆林市中央公园C座写字楼18楼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w:t>
      </w:r>
      <w:r>
        <w:rPr>
          <w:rFonts w:hint="eastAsia" w:ascii="微软雅黑" w:hAnsi="微软雅黑" w:eastAsia="微软雅黑" w:cs="微软雅黑"/>
          <w:i w:val="0"/>
          <w:iCs w:val="0"/>
          <w:caps w:val="0"/>
          <w:color w:val="auto"/>
          <w:spacing w:val="0"/>
          <w:sz w:val="16"/>
          <w:szCs w:val="16"/>
          <w:bdr w:val="none" w:color="auto" w:sz="0" w:space="0"/>
          <w:shd w:val="clear" w:fill="FFFFFF"/>
        </w:rPr>
        <w:t>0912-3543578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auto"/>
          <w:spacing w:val="0"/>
          <w:sz w:val="16"/>
          <w:szCs w:val="16"/>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电话：</w:t>
      </w:r>
      <w:r>
        <w:rPr>
          <w:rFonts w:hint="eastAsia" w:ascii="微软雅黑" w:hAnsi="微软雅黑" w:eastAsia="微软雅黑" w:cs="微软雅黑"/>
          <w:i w:val="0"/>
          <w:iCs w:val="0"/>
          <w:caps w:val="0"/>
          <w:color w:val="auto"/>
          <w:spacing w:val="0"/>
          <w:sz w:val="16"/>
          <w:szCs w:val="16"/>
          <w:bdr w:val="none" w:color="auto" w:sz="0" w:space="0"/>
          <w:shd w:val="clear" w:fill="FFFFFF"/>
        </w:rPr>
        <w:t>0912-3543578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瑞恒项目管理有限公司</w:t>
      </w:r>
    </w:p>
    <w:p>
      <w:pPr>
        <w:keepNext w:val="0"/>
        <w:keepLines w:val="0"/>
        <w:widowControl/>
        <w:suppressLineNumbers w:val="0"/>
        <w:wordWrap w:val="0"/>
        <w:spacing w:line="384" w:lineRule="atLeast"/>
        <w:jc w:val="both"/>
        <w:rPr>
          <w:rFonts w:hint="eastAsia" w:ascii="微软雅黑" w:hAnsi="微软雅黑" w:eastAsia="微软雅黑" w:cs="微软雅黑"/>
          <w:color w:val="auto"/>
          <w:sz w:val="16"/>
          <w:szCs w:val="16"/>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MjMxYWM1M2U4N2YyNjdhZTdjOGU5NTlhZWU4OTQifQ=="/>
  </w:docVars>
  <w:rsids>
    <w:rsidRoot w:val="00000000"/>
    <w:rsid w:val="22A1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2022-12-25T11:36:53Z</dcterms:created>
  <dc:creator>14519</dc:creator>
  <cp:lastModifiedBy>14519</cp:lastModifiedBy>
  <dcterms:modified xsi:type="dcterms:W3CDTF">2022-12-25T11:39:13Z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B57BA6F560024414B1293DA41095F85B</vt:lpwstr>
  </property>
</Properties>
</file>