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375" w:right="375"/>
        <w:jc w:val="center"/>
        <w:textAlignment w:val="auto"/>
        <w:rPr>
          <w:b/>
          <w:bCs/>
          <w:color w:val="0A82E5"/>
          <w:sz w:val="36"/>
          <w:szCs w:val="36"/>
        </w:rPr>
      </w:pPr>
      <w:r>
        <w:rPr>
          <w:rFonts w:ascii="宋体" w:hAnsi="宋体" w:eastAsia="宋体" w:cs="宋体"/>
          <w:b/>
          <w:bCs/>
          <w:color w:val="0A82E5"/>
          <w:kern w:val="0"/>
          <w:sz w:val="36"/>
          <w:szCs w:val="36"/>
          <w:shd w:val="clear" w:fill="FFFFFF"/>
          <w:lang w:val="en-US" w:eastAsia="zh-CN" w:bidi="ar"/>
        </w:rPr>
        <w:t>榆林市煤基产业资源环境制约及绿色低碳发展战略研究项目招标公告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ascii="微软雅黑" w:hAnsi="微软雅黑" w:eastAsia="微软雅黑" w:cs="微软雅黑"/>
          <w:sz w:val="21"/>
          <w:szCs w:val="21"/>
          <w:shd w:val="clear" w:fill="FFFFFF"/>
        </w:rPr>
        <w:t>榆林市煤基产业资源环境制约及绿色低碳发展战略研究项目</w:t>
      </w:r>
      <w:r>
        <w:rPr>
          <w:rFonts w:hint="eastAsia" w:ascii="微软雅黑" w:hAnsi="微软雅黑" w:eastAsia="微软雅黑" w:cs="微软雅黑"/>
          <w:sz w:val="21"/>
          <w:szCs w:val="21"/>
          <w:shd w:val="clear" w:fill="FFFFFF"/>
        </w:rPr>
        <w:t>招标项目的潜在投标人应在</w:t>
      </w:r>
      <w:r>
        <w:rPr>
          <w:rFonts w:hint="eastAsia" w:ascii="微软雅黑" w:hAnsi="微软雅黑" w:eastAsia="微软雅黑" w:cs="微软雅黑"/>
          <w:color w:val="0A82E5"/>
          <w:sz w:val="21"/>
          <w:szCs w:val="21"/>
          <w:shd w:val="clear" w:fill="FFFFFF"/>
        </w:rPr>
        <w:t>登录全国公共资源交易中心平台（陕西省）使用CA锁报名后自行下载</w:t>
      </w:r>
      <w:r>
        <w:rPr>
          <w:rFonts w:hint="eastAsia" w:ascii="微软雅黑" w:hAnsi="微软雅黑" w:eastAsia="微软雅黑" w:cs="微软雅黑"/>
          <w:sz w:val="21"/>
          <w:szCs w:val="21"/>
          <w:shd w:val="clear" w:fill="FFFFFF"/>
        </w:rPr>
        <w:t>获取招标文件，并于</w:t>
      </w:r>
      <w:r>
        <w:rPr>
          <w:rFonts w:hint="eastAsia" w:ascii="微软雅黑" w:hAnsi="微软雅黑" w:eastAsia="微软雅黑" w:cs="微软雅黑"/>
          <w:color w:val="0A82E5"/>
          <w:sz w:val="21"/>
          <w:szCs w:val="21"/>
          <w:shd w:val="clear" w:fill="FFFFFF"/>
        </w:rPr>
        <w:t> 2023年02月02日 09时30分 </w:t>
      </w:r>
      <w:r>
        <w:rPr>
          <w:rFonts w:hint="eastAsia" w:ascii="微软雅黑" w:hAnsi="微软雅黑" w:eastAsia="微软雅黑" w:cs="微软雅黑"/>
          <w:sz w:val="21"/>
          <w:szCs w:val="21"/>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项目编号：SXZC2022-FW-143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项目名称：榆林市煤基产业资源环境制约及绿色低碳发展战略研究项目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预算金额：26,728,300.00元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合同包1(榆林市煤基产业资源环境制约及绿色低碳发展战略研究项目):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sz w:val="21"/>
          <w:szCs w:val="21"/>
        </w:rPr>
      </w:pPr>
      <w:r>
        <w:rPr>
          <w:rFonts w:hint="eastAsia" w:ascii="微软雅黑" w:hAnsi="微软雅黑" w:eastAsia="微软雅黑" w:cs="微软雅黑"/>
          <w:sz w:val="21"/>
          <w:szCs w:val="21"/>
          <w:shd w:val="clear" w:fill="FFFFFF"/>
        </w:rPr>
        <w:t>合同包预算金额：26,728,300.00元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sz w:val="21"/>
          <w:szCs w:val="21"/>
        </w:rPr>
      </w:pPr>
      <w:r>
        <w:rPr>
          <w:rFonts w:hint="eastAsia" w:ascii="微软雅黑" w:hAnsi="微软雅黑" w:eastAsia="微软雅黑" w:cs="微软雅黑"/>
          <w:sz w:val="21"/>
          <w:szCs w:val="21"/>
          <w:shd w:val="clear" w:fill="FFFFFF"/>
        </w:rPr>
        <w:t>合同包最高限价：26,728,300.00元</w:t>
      </w:r>
    </w:p>
    <w:tbl>
      <w:tblPr>
        <w:tblStyle w:val="5"/>
        <w:tblW w:w="9477" w:type="dxa"/>
        <w:tblInd w:w="-36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0"/>
        <w:gridCol w:w="1614"/>
        <w:gridCol w:w="1181"/>
        <w:gridCol w:w="1197"/>
        <w:gridCol w:w="1325"/>
        <w:gridCol w:w="1605"/>
        <w:gridCol w:w="16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35" w:hRule="atLeast"/>
          <w:tblHeader/>
        </w:trPr>
        <w:tc>
          <w:tcPr>
            <w:tcW w:w="9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16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11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数量（单位）</w:t>
            </w:r>
          </w:p>
        </w:tc>
        <w:tc>
          <w:tcPr>
            <w:tcW w:w="13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16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c>
          <w:tcPr>
            <w:tcW w:w="16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9" w:hRule="atLeast"/>
        </w:trPr>
        <w:tc>
          <w:tcPr>
            <w:tcW w:w="9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1-1</w:t>
            </w:r>
          </w:p>
        </w:tc>
        <w:tc>
          <w:tcPr>
            <w:tcW w:w="16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其他专业技术服务</w:t>
            </w:r>
          </w:p>
        </w:tc>
        <w:tc>
          <w:tcPr>
            <w:tcW w:w="11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1</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1(项)</w:t>
            </w:r>
          </w:p>
        </w:tc>
        <w:tc>
          <w:tcPr>
            <w:tcW w:w="13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详见采购文件</w:t>
            </w:r>
          </w:p>
        </w:tc>
        <w:tc>
          <w:tcPr>
            <w:tcW w:w="16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lang w:val="en-US" w:eastAsia="zh-CN" w:bidi="ar"/>
              </w:rPr>
              <w:t>26,728,300.00</w:t>
            </w:r>
          </w:p>
        </w:tc>
        <w:tc>
          <w:tcPr>
            <w:tcW w:w="16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lang w:val="en-US" w:eastAsia="zh-CN" w:bidi="ar"/>
              </w:rPr>
              <w:t>26,728,300.00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sz w:val="21"/>
          <w:szCs w:val="21"/>
        </w:rPr>
      </w:pPr>
      <w:r>
        <w:rPr>
          <w:rFonts w:hint="eastAsia" w:ascii="微软雅黑" w:hAnsi="微软雅黑" w:eastAsia="微软雅黑" w:cs="微软雅黑"/>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sz w:val="21"/>
          <w:szCs w:val="21"/>
        </w:rPr>
      </w:pPr>
      <w:r>
        <w:rPr>
          <w:rFonts w:hint="eastAsia" w:ascii="微软雅黑" w:hAnsi="微软雅黑" w:eastAsia="微软雅黑" w:cs="微软雅黑"/>
          <w:sz w:val="21"/>
          <w:szCs w:val="21"/>
          <w:shd w:val="clear" w:fill="FFFFFF"/>
        </w:rPr>
        <w:t>合同履行期限：签订合同后12个月内，完成课题一研究及成果验收；30个月内完成课题二研究及成果验收。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合同包1(榆林市煤基产业资源环境制约及绿色低碳发展战略研究项目)落实政府采购政策需满足的资格要求如下: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856" w:right="376" w:firstLine="0"/>
        <w:jc w:val="both"/>
        <w:textAlignment w:val="auto"/>
        <w:rPr>
          <w:sz w:val="21"/>
          <w:szCs w:val="21"/>
        </w:rPr>
      </w:pPr>
      <w:r>
        <w:rPr>
          <w:rFonts w:hint="eastAsia" w:ascii="微软雅黑" w:hAnsi="微软雅黑" w:eastAsia="微软雅黑" w:cs="微软雅黑"/>
          <w:sz w:val="21"/>
          <w:szCs w:val="21"/>
          <w:shd w:val="clear" w:fill="FFFFFF"/>
        </w:rPr>
        <w:t>（1）《政府采购促进中小企业发展管理办法》（财库〔2020〕46号）；</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（2）《财政部司法部关于政府采购支持监狱企业发展有关问题的通知》（财库〔2014〕68号）；</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（3）《财政部、民政部、中国残疾人联合会关于促进残疾人就业政府采购政策的通知》（财库〔2017〕141号）；</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（4）陕西省财政厅关于印发《陕西省中小企业政府采购信用融资办法》（陕财办采〔2018〕23号）；相关政策、业务流程、办理平台(http://www.ccgpshaanxi.gov.cn/zcdservice/zcd/shanxi/)；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（5）《关于在政府采购活动中查询及使用信用记录有关问题的通知》（财库〔2016〕125号）；</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（6）《榆林市财政局关于进一步加大政府采购支持中小企业力度的通知》（榆政财采发〔2022〕10号)；</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（7）《陕西省财政厅关于进一步加大政府采购支持中小企业力度的通知》(陕财采发〔2022〕5号)；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合同包1(榆林市煤基产业资源环境制约及绿色低碳发展战略研究项目)特定资格要求如下: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856" w:right="376" w:firstLine="0"/>
        <w:jc w:val="both"/>
        <w:textAlignment w:val="auto"/>
        <w:rPr>
          <w:sz w:val="21"/>
          <w:szCs w:val="21"/>
        </w:rPr>
      </w:pPr>
      <w:r>
        <w:rPr>
          <w:rFonts w:hint="eastAsia" w:ascii="微软雅黑" w:hAnsi="微软雅黑" w:eastAsia="微软雅黑" w:cs="微软雅黑"/>
          <w:sz w:val="21"/>
          <w:szCs w:val="21"/>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（2）财务状况报告：提供2021年度的财务审计报告，成立时间至提交投标文件递交截止时间不足一年的，须提供其基本存款账户开户银行近三个月内出具的银行资信证明或自成立以来的财务报表；</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3）税收缴纳证明：提供2022年01月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（4）社会保障资金缴纳证明：提供2022年01月至今已缴纳的至少一个月的社会保障资金银行缴费单据或社保机构开具的社会保险参保缴费情况证明，依法不需要缴纳社会保障资金的单位应提供相关证明材料；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（5）参加政府采购活动前三年内，在经营活动中没有重大违法记录的书面声明；</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（6）提供具有履行合同所必需的设备和专业技术能力的证明资料或承诺书；</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（8）投标保证金交纳凭证或投标保函；</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（9）榆林市政府采购服务类项目供应商信用承诺书；</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rPr>
        <w:t>备注：（1）本项目不接受联合体投标，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时间：</w:t>
      </w:r>
      <w:r>
        <w:rPr>
          <w:rFonts w:hint="eastAsia" w:ascii="微软雅黑" w:hAnsi="微软雅黑" w:eastAsia="微软雅黑" w:cs="微软雅黑"/>
          <w:color w:val="0A82E5"/>
          <w:sz w:val="21"/>
          <w:szCs w:val="21"/>
          <w:shd w:val="clear" w:fill="FFFFFF"/>
        </w:rPr>
        <w:t> 2023年01月11日 至 2023年01月19日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途径：</w:t>
      </w:r>
      <w:r>
        <w:rPr>
          <w:rFonts w:hint="eastAsia" w:ascii="微软雅黑" w:hAnsi="微软雅黑" w:eastAsia="微软雅黑" w:cs="微软雅黑"/>
          <w:color w:val="0A82E5"/>
          <w:sz w:val="21"/>
          <w:szCs w:val="21"/>
          <w:shd w:val="clear" w:fill="FFFFFF"/>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方式：</w:t>
      </w:r>
      <w:r>
        <w:rPr>
          <w:rFonts w:hint="eastAsia" w:ascii="微软雅黑" w:hAnsi="微软雅黑" w:eastAsia="微软雅黑" w:cs="微软雅黑"/>
          <w:color w:val="0A82E5"/>
          <w:sz w:val="21"/>
          <w:szCs w:val="21"/>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售价：</w:t>
      </w:r>
      <w:r>
        <w:rPr>
          <w:rFonts w:hint="eastAsia" w:ascii="微软雅黑" w:hAnsi="微软雅黑" w:eastAsia="微软雅黑" w:cs="微软雅黑"/>
          <w:color w:val="0A82E5"/>
          <w:sz w:val="21"/>
          <w:szCs w:val="21"/>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时间：</w:t>
      </w:r>
      <w:r>
        <w:rPr>
          <w:rFonts w:hint="eastAsia" w:ascii="微软雅黑" w:hAnsi="微软雅黑" w:eastAsia="微软雅黑" w:cs="微软雅黑"/>
          <w:color w:val="0A82E5"/>
          <w:sz w:val="21"/>
          <w:szCs w:val="21"/>
          <w:shd w:val="clear" w:fill="FFFFFF"/>
        </w:rPr>
        <w:t> 2023年02月02日 09时30分00秒 </w:t>
      </w:r>
      <w:r>
        <w:rPr>
          <w:rFonts w:hint="eastAsia" w:ascii="微软雅黑" w:hAnsi="微软雅黑" w:eastAsia="微软雅黑" w:cs="微软雅黑"/>
          <w:sz w:val="21"/>
          <w:szCs w:val="21"/>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提交投标文件地点：</w:t>
      </w:r>
      <w:r>
        <w:rPr>
          <w:rFonts w:ascii="微软雅黑" w:hAnsi="微软雅黑" w:eastAsia="微软雅黑" w:cs="微软雅黑"/>
          <w:i w:val="0"/>
          <w:iCs w:val="0"/>
          <w:caps w:val="0"/>
          <w:color w:val="333333"/>
          <w:spacing w:val="0"/>
          <w:sz w:val="21"/>
          <w:szCs w:val="21"/>
          <w:shd w:val="clear" w:fill="FFFFFF"/>
        </w:rPr>
        <w:t>陕西省公共资源交易平台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开标地点：</w:t>
      </w:r>
      <w:r>
        <w:rPr>
          <w:rFonts w:hint="eastAsia" w:ascii="微软雅黑" w:hAnsi="微软雅黑" w:eastAsia="微软雅黑" w:cs="微软雅黑"/>
          <w:color w:val="0A82E5"/>
          <w:sz w:val="21"/>
          <w:szCs w:val="21"/>
          <w:shd w:val="clear" w:fill="FFFFFF"/>
        </w:rPr>
        <w:t>榆林市公共资源交易中心十楼开标室7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自本公告发布之日起</w:t>
      </w:r>
      <w:r>
        <w:rPr>
          <w:rFonts w:hint="eastAsia" w:ascii="微软雅黑" w:hAnsi="微软雅黑" w:eastAsia="微软雅黑" w:cs="微软雅黑"/>
          <w:color w:val="0A82E5"/>
          <w:sz w:val="21"/>
          <w:szCs w:val="21"/>
          <w:shd w:val="clear" w:fill="FFFFFF"/>
        </w:rPr>
        <w:t>5</w:t>
      </w:r>
      <w:r>
        <w:rPr>
          <w:rFonts w:hint="eastAsia" w:ascii="微软雅黑" w:hAnsi="微软雅黑" w:eastAsia="微软雅黑" w:cs="微软雅黑"/>
          <w:sz w:val="21"/>
          <w:szCs w:val="21"/>
          <w:shd w:val="clear" w:fill="FFFFFF"/>
        </w:rPr>
        <w:t>个工作日。</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宋体" w:hAnsi="宋体" w:eastAsia="宋体" w:cs="宋体"/>
          <w:color w:val="0A82E5"/>
          <w:kern w:val="0"/>
          <w:sz w:val="21"/>
          <w:szCs w:val="21"/>
          <w:shd w:val="clear" w:fill="FFFFFF"/>
          <w:lang w:val="en-US" w:eastAsia="zh-CN" w:bidi="ar"/>
        </w:rPr>
        <w:t>（1）本项目非专门面向中小企业；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宋体" w:hAnsi="宋体" w:eastAsia="宋体" w:cs="宋体"/>
          <w:color w:val="0A82E5"/>
          <w:kern w:val="0"/>
          <w:sz w:val="21"/>
          <w:szCs w:val="21"/>
          <w:shd w:val="clear" w:fill="FFFFFF"/>
          <w:lang w:val="en-US" w:eastAsia="zh-CN" w:bidi="ar"/>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b w:val="0"/>
          <w:bCs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名称：</w:t>
      </w:r>
      <w:r>
        <w:rPr>
          <w:rFonts w:hint="eastAsia" w:ascii="微软雅黑" w:hAnsi="微软雅黑" w:eastAsia="微软雅黑" w:cs="微软雅黑"/>
          <w:color w:val="0A82E5"/>
          <w:sz w:val="21"/>
          <w:szCs w:val="21"/>
          <w:shd w:val="clear" w:fill="FFFFFF"/>
        </w:rPr>
        <w:t>榆林市发展和改革委员会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地址：</w:t>
      </w:r>
      <w:r>
        <w:rPr>
          <w:rFonts w:hint="eastAsia" w:ascii="微软雅黑" w:hAnsi="微软雅黑" w:eastAsia="微软雅黑" w:cs="微软雅黑"/>
          <w:color w:val="0A82E5"/>
          <w:sz w:val="21"/>
          <w:szCs w:val="21"/>
          <w:shd w:val="clear" w:fill="FFFFFF"/>
        </w:rPr>
        <w:t>榆林市开发区同心楼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联系方式：</w:t>
      </w:r>
      <w:r>
        <w:rPr>
          <w:rFonts w:hint="eastAsia" w:ascii="微软雅黑" w:hAnsi="微软雅黑" w:eastAsia="微软雅黑" w:cs="微软雅黑"/>
          <w:color w:val="0A82E5"/>
          <w:sz w:val="21"/>
          <w:szCs w:val="21"/>
          <w:shd w:val="clear" w:fill="FFFFFF"/>
        </w:rPr>
        <w:t>18829352875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b w:val="0"/>
          <w:bCs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名称：</w:t>
      </w:r>
      <w:r>
        <w:rPr>
          <w:rFonts w:hint="eastAsia" w:ascii="微软雅黑" w:hAnsi="微软雅黑" w:eastAsia="微软雅黑" w:cs="微软雅黑"/>
          <w:color w:val="0A82E5"/>
          <w:sz w:val="21"/>
          <w:szCs w:val="21"/>
          <w:shd w:val="clear" w:fill="FFFFFF"/>
        </w:rPr>
        <w:t>陕西中财招标代理有限公司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地址：</w:t>
      </w:r>
      <w:r>
        <w:rPr>
          <w:rFonts w:hint="eastAsia" w:ascii="微软雅黑" w:hAnsi="微软雅黑" w:eastAsia="微软雅黑" w:cs="微软雅黑"/>
          <w:color w:val="0A82E5"/>
          <w:sz w:val="21"/>
          <w:szCs w:val="21"/>
          <w:shd w:val="clear" w:fill="FFFFFF"/>
        </w:rPr>
        <w:t>陕西省榆林市榆阳区航宇路住建局正对面（中财）二楼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联系方式：</w:t>
      </w:r>
      <w:r>
        <w:rPr>
          <w:rFonts w:hint="eastAsia" w:ascii="微软雅黑" w:hAnsi="微软雅黑" w:eastAsia="微软雅黑" w:cs="微软雅黑"/>
          <w:color w:val="0A82E5"/>
          <w:sz w:val="21"/>
          <w:szCs w:val="21"/>
          <w:shd w:val="clear" w:fill="FFFFFF"/>
        </w:rPr>
        <w:t>0912-3538488、18220221671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b w:val="0"/>
          <w:bCs w:val="0"/>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shd w:val="clear" w:fill="FFFFFF"/>
        </w:rPr>
        <w:t>项目联系人：</w:t>
      </w:r>
      <w:r>
        <w:rPr>
          <w:rFonts w:hint="eastAsia" w:ascii="微软雅黑" w:hAnsi="微软雅黑" w:eastAsia="微软雅黑" w:cs="微软雅黑"/>
          <w:color w:val="0A82E5"/>
          <w:sz w:val="21"/>
          <w:szCs w:val="21"/>
          <w:shd w:val="clear" w:fill="FFFFFF"/>
        </w:rPr>
        <w:t>冯莹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rPr>
      </w:pPr>
      <w:r>
        <w:rPr>
          <w:rFonts w:hint="eastAsia" w:ascii="微软雅黑" w:hAnsi="微软雅黑" w:eastAsia="微软雅黑" w:cs="微软雅黑"/>
          <w:sz w:val="21"/>
          <w:szCs w:val="21"/>
          <w:shd w:val="clear" w:fill="FFFFFF"/>
        </w:rPr>
        <w:t>电话：</w:t>
      </w:r>
      <w:r>
        <w:rPr>
          <w:rFonts w:hint="eastAsia" w:ascii="微软雅黑" w:hAnsi="微软雅黑" w:eastAsia="微软雅黑" w:cs="微软雅黑"/>
          <w:color w:val="0A82E5"/>
          <w:sz w:val="21"/>
          <w:szCs w:val="21"/>
          <w:shd w:val="clear" w:fill="FFFFFF"/>
        </w:rPr>
        <w:t>0912-3538488、18220221671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38026061"/>
    <w:rsid w:val="394B310E"/>
    <w:rsid w:val="39C04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7"/>
    <w:basedOn w:val="1"/>
    <w:next w:val="1"/>
    <w:qFormat/>
    <w:uiPriority w:val="0"/>
    <w:pPr>
      <w:pBdr>
        <w:bottom w:val="single" w:color="auto" w:sz="6" w:space="1"/>
      </w:pBdr>
      <w:jc w:val="center"/>
    </w:pPr>
    <w:rPr>
      <w:rFonts w:ascii="Arial" w:eastAsia="宋体"/>
      <w:vanish/>
      <w:sz w:val="16"/>
    </w:rPr>
  </w:style>
  <w:style w:type="paragraph" w:customStyle="1" w:styleId="9">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2558</Words>
  <Characters>3026</Characters>
  <Lines>0</Lines>
  <Paragraphs>0</Paragraphs>
  <TotalTime>1</TotalTime>
  <ScaleCrop>false</ScaleCrop>
  <LinksUpToDate>false</LinksUpToDate>
  <CharactersWithSpaces>3050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2022-12-14T07:42:00Z</dcterms:created>
  <dc:creator>Administrator</dc:creator>
  <cp:lastModifiedBy>Dreams°凉兮</cp:lastModifiedBy>
  <dcterms:modified xsi:type="dcterms:W3CDTF">2023-01-10T07:19:22Z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773E9AB3E48A4E67A8E0A734937C62E5</vt:lpwstr>
  </property>
</Properties>
</file>