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陕西省广播电视大学榆林市分校社区教育教学楼室外工程</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kern w:val="0"/>
          <w:sz w:val="32"/>
          <w:szCs w:val="32"/>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榆林市分校社区教育教学楼室外工程采购项目的潜在供应商应在登录全国公共资源交易中心平台（陕西省）使用CA锁报名后自行下载获取采购文件，并于 2023年01月12日 09时30分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项目编号：SXZC2022-GC-165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项目名称：榆林市分校社区教育教学楼室外工程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预算金额：3,541,600.00元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合同包1(陕西省广播电视大学榆林市分校社区教育教学楼建设项目室外工程):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合同包预算金额：3,541,600.00元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合同包最高限价：3,541,600.00元</w:t>
      </w:r>
    </w:p>
    <w:tbl>
      <w:tblPr>
        <w:tblStyle w:val="5"/>
        <w:tblW w:w="9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8"/>
        <w:gridCol w:w="1656"/>
        <w:gridCol w:w="1580"/>
        <w:gridCol w:w="794"/>
        <w:gridCol w:w="130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5" w:hRule="atLeast"/>
          <w:tblHeader/>
        </w:trPr>
        <w:tc>
          <w:tcPr>
            <w:tcW w:w="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消防工程和安防工程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工程项目交付</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3,541,600.00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3,541,600.00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合同履行期限：合同签订后45日历天内完工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合同包1(陕西省广播电视大学榆林市分校社区教育教学楼建设项目室外工程)落实政府采购政策需满足的资格要求如下: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合同包1(陕西省广播电视大学榆林市分校社区教育教学楼建设项目室外工程)特定资格要求如下: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人须具备建设行政主管部门颁发的建筑工程施工总承包三级以上（含三级）资质；有效的安全生产许可证；拟派往本项目的项目经理须为本单位的建筑工程专业二级及以上的注册建造师，提供注册证书及安全生产考核合格证（安B证），提供2022年6月至今本单位至少3个月的社保证明材料，无在建项目承诺且无不良记录（提供网页截图或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（3）财务状况报告：提供2021年度</w:t>
      </w:r>
      <w:r>
        <w:rPr>
          <w:rFonts w:hint="eastAsia" w:ascii="宋体" w:hAnsi="宋体" w:eastAsia="宋体" w:cs="宋体"/>
          <w:i w:val="0"/>
          <w:iCs w:val="0"/>
          <w:caps w:val="0"/>
          <w:color w:val="auto"/>
          <w:spacing w:val="0"/>
          <w:sz w:val="24"/>
          <w:szCs w:val="24"/>
          <w:shd w:val="clear" w:fill="FFFFFF"/>
        </w:rPr>
        <w:t>或2022年度</w:t>
      </w:r>
      <w:bookmarkStart w:id="0" w:name="_GoBack"/>
      <w:bookmarkEnd w:id="0"/>
      <w:r>
        <w:rPr>
          <w:rFonts w:hint="eastAsia" w:ascii="宋体" w:hAnsi="宋体" w:eastAsia="宋体" w:cs="宋体"/>
          <w:i w:val="0"/>
          <w:iCs w:val="0"/>
          <w:caps w:val="0"/>
          <w:color w:val="auto"/>
          <w:spacing w:val="0"/>
          <w:sz w:val="24"/>
          <w:szCs w:val="24"/>
          <w:shd w:val="clear" w:fill="FFFFFF"/>
        </w:rPr>
        <w:t>的财务审计报告，成立时间至提交谈判响应文件递交截止时间不足一年的，须提供其基本存款账户开户银行近三个月内出具的银行资信证明或自成立以来的财务报表；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2022年06月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（5）社会保障资金缴纳证明：提供2022年06月至今已缴纳的至少一个月的社会保障资金银行缴费单据或社保机构开具的社会保险参保缴费情况证明，依法不需要缴纳社会保障资金的单位应提供相关证明材料；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（9）榆林市政府采购工程类项目供应商信用承诺书；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（10）谈判保证金交纳凭证或投标保函；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（11）本项目专门面向中小企业采购，供应商须提供中小企业声明函（格式后附）。</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时间：2023年01月05日至2023年01月11日，每天上午09:00:00至12:00:00，下午14:00:00至17:00:00（北京时间）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时间：2023年01月12日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开标地点：榆林市公共资源交易中心十楼不见面开标5室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376"/>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376"/>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 锁购买：榆林市市民大厦四楼窗口,电话：0912-3515031；3、本项目采用电子化招投标方式和“不见面”开标形式，投标人使用数字认证证书（CA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名称：陕西省广播电视大学榆林市分校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地址：榆林市东郊翠华路3号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联系方式：18392216721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联系方式：0912-3538488、13379579900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电话：0912-3538488、13379579900</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ZTg0MjE0MzEzMGMyNzE5ZDAwOThiNWFlZjAzNGQifQ=="/>
  </w:docVars>
  <w:rsids>
    <w:rsidRoot w:val="6C7F7456"/>
    <w:rsid w:val="367479D5"/>
    <w:rsid w:val="4A0D5D1E"/>
    <w:rsid w:val="4B972E61"/>
    <w:rsid w:val="64915A72"/>
    <w:rsid w:val="6B673089"/>
    <w:rsid w:val="6C7F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2705</Words>
  <Characters>3175</Characters>
  <Lines>0</Lines>
  <Paragraphs>0</Paragraphs>
  <TotalTime>0</TotalTime>
  <ScaleCrop>false</ScaleCrop>
  <LinksUpToDate>false</LinksUpToDate>
  <CharactersWithSpaces>3185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2023-01-04T08:46:00Z</dcterms:created>
  <dc:creator>小六</dc:creator>
  <cp:lastModifiedBy>小六</cp:lastModifiedBy>
  <dcterms:modified xsi:type="dcterms:W3CDTF">2023-01-04T09:41:07Z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E84A429A46424CEB9EBF6E652354042F</vt:lpwstr>
  </property>
</Properties>
</file>