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0A82E5"/>
          <w:spacing w:val="0"/>
          <w:sz w:val="36"/>
          <w:szCs w:val="36"/>
        </w:rPr>
      </w:pPr>
      <w:r>
        <w:rPr>
          <w:rFonts w:hint="eastAsia" w:ascii="微软雅黑" w:hAnsi="微软雅黑" w:eastAsia="微软雅黑" w:cs="微软雅黑"/>
          <w:b/>
          <w:bCs/>
          <w:i w:val="0"/>
          <w:iCs w:val="0"/>
          <w:caps w:val="0"/>
          <w:color w:val="0A82E5"/>
          <w:spacing w:val="0"/>
          <w:kern w:val="0"/>
          <w:sz w:val="36"/>
          <w:szCs w:val="36"/>
          <w:bdr w:val="none" w:color="auto" w:sz="0" w:space="0"/>
          <w:shd w:val="clear" w:fill="FFFFFF"/>
          <w:lang w:val="en-US" w:eastAsia="zh-CN" w:bidi="ar"/>
        </w:rPr>
        <w:t>神木市医院移动护理WIFI-6网络服务采购项目招标公告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移动护理WIFI-6网络服务采购项目</w:t>
      </w:r>
      <w:r>
        <w:rPr>
          <w:rFonts w:hint="eastAsia" w:ascii="微软雅黑" w:hAnsi="微软雅黑" w:eastAsia="微软雅黑" w:cs="微软雅黑"/>
          <w:i w:val="0"/>
          <w:iCs w:val="0"/>
          <w:caps w:val="0"/>
          <w:color w:val="333333"/>
          <w:spacing w:val="0"/>
          <w:sz w:val="21"/>
          <w:szCs w:val="21"/>
          <w:bdr w:val="none" w:color="auto" w:sz="0" w:space="0"/>
          <w:shd w:val="clear" w:fill="FFFFFF"/>
        </w:rPr>
        <w:t>招标项目的潜在投标人应在</w:t>
      </w:r>
      <w:r>
        <w:rPr>
          <w:rFonts w:hint="eastAsia" w:ascii="微软雅黑" w:hAnsi="微软雅黑" w:eastAsia="微软雅黑" w:cs="微软雅黑"/>
          <w:i w:val="0"/>
          <w:iCs w:val="0"/>
          <w:caps w:val="0"/>
          <w:color w:val="0A82E5"/>
          <w:spacing w:val="0"/>
          <w:sz w:val="21"/>
          <w:szCs w:val="21"/>
          <w:bdr w:val="none" w:color="auto" w:sz="0" w:space="0"/>
          <w:shd w:val="clear" w:fill="FFFFFF"/>
        </w:rPr>
        <w:t>全国公共资源交易中心平台（陕西省）使用CA锁报名后</w:t>
      </w:r>
      <w:r>
        <w:rPr>
          <w:rFonts w:hint="eastAsia" w:ascii="微软雅黑" w:hAnsi="微软雅黑" w:eastAsia="微软雅黑" w:cs="微软雅黑"/>
          <w:i w:val="0"/>
          <w:iCs w:val="0"/>
          <w:caps w:val="0"/>
          <w:color w:val="333333"/>
          <w:spacing w:val="0"/>
          <w:sz w:val="21"/>
          <w:szCs w:val="21"/>
          <w:bdr w:val="none" w:color="auto" w:sz="0" w:space="0"/>
          <w:shd w:val="clear" w:fill="FFFFFF"/>
        </w:rPr>
        <w:t>获取招标文件，并于</w:t>
      </w:r>
      <w:r>
        <w:rPr>
          <w:rFonts w:hint="eastAsia" w:ascii="微软雅黑" w:hAnsi="微软雅黑" w:eastAsia="微软雅黑" w:cs="微软雅黑"/>
          <w:i w:val="0"/>
          <w:iCs w:val="0"/>
          <w:caps w:val="0"/>
          <w:color w:val="0A82E5"/>
          <w:spacing w:val="0"/>
          <w:sz w:val="21"/>
          <w:szCs w:val="21"/>
          <w:bdr w:val="none" w:color="auto" w:sz="0" w:space="0"/>
          <w:shd w:val="clear" w:fill="FFFFFF"/>
        </w:rPr>
        <w:t> 2022年11月30日 13时30分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（北京时间）前递交投标文件。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项目编号：SCZK2022-ZB-0036-032</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项目名称：移动护理WIFI-6网络服务采购项目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采购方式：公开招标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预算金额：4,330,000.00元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合同包1(神木市医院移动护理WIFI-6网络服务采购项目):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合同包预算金额：4,330,000.00元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合同包最高限价：4,330,000.00元</w:t>
      </w:r>
    </w:p>
    <w:tbl>
      <w:tblPr>
        <w:tblW w:w="2087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368"/>
        <w:gridCol w:w="5132"/>
        <w:gridCol w:w="5132"/>
        <w:gridCol w:w="1711"/>
        <w:gridCol w:w="3421"/>
        <w:gridCol w:w="2053"/>
        <w:gridCol w:w="205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jc w:val="center"/>
        </w:trPr>
        <w:tc>
          <w:tcPr>
            <w:tcW w:w="12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bookmarkStart w:id="0" w:name="_GoBack"/>
            <w:r>
              <w:rPr>
                <w:rFonts w:ascii="宋体" w:hAnsi="宋体" w:eastAsia="宋体" w:cs="宋体"/>
                <w:b/>
                <w:bCs/>
                <w:kern w:val="0"/>
                <w:sz w:val="21"/>
                <w:szCs w:val="21"/>
                <w:bdr w:val="none" w:color="auto" w:sz="0" w:space="0"/>
                <w:lang w:val="en-US" w:eastAsia="zh-CN" w:bidi="ar"/>
              </w:rPr>
              <w:t>品目号</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1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30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jc w:val="center"/>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其他电信和信息传输服务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移动护理WIFI-6网络服务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4,330,000.00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4,330,000.00</w:t>
            </w:r>
          </w:p>
        </w:tc>
      </w:tr>
      <w:bookmarkEnd w:id="0"/>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合同履行期限：2022-12-10 00:00:00 至 2025-12-10 00:00:00（具体服务起止日期可随合同签订时间相应顺延）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合同包1(神木市医院移动护理WIFI-6网络服务采购项目)落实政府采购政策需满足的资格要求如下: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无。本项目为非专门面向中小企业的项目。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合同包1(神木市医院移动护理WIFI-6网络服务采购项目)特定资格要求如下: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3.1具有独立承担民事责任的能力（提供有效的营业执照或自然人的身份证明）；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3.2具有良好的商业信誉和健全的财务会计制度（提供投标供应商近一年经审计的财务报表或开标截止时间前任意三个月公司的财务报表复印件（包括资产负债表、现金流量表、利润表），或本年度基本开户银行出具的资信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3.3具有履行合同所必需的设备和专业技术能力（提供书面申明）；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3.4有依法缴纳税收和社会保障资金的良好记录；</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投标供应商应提供近六个月中任何一个月缴纳增值税和企业所得税的凭证（银行出具的缴税凭证或税务机关出具的证明的复印件，并加盖本单位公章），依法免税的供应商，应提供相应文件证明其依法免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供应商应提供近六个月中至少一个月的社会缴纳社会保险的凭据（专用收据或社会保险缴纳清单），并加盖本单位公章，不需要缴纳社会保障资金的供应商，应提供相应文件证明其不需要缴纳社会保障资金；</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3.5参加政府采购活动前三年内，在经营活动中没有重大违法记录（提供书面申明）；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3.6投标供应商在“信用中国”网站（www.creditchina.gov.cn）和中国政府采购网（www.ccgp.gov.cn）上未被列入失信被执行人、重大税收违法失信主体、政府采购严重违法失信行为记录名单（提供网站截图）；</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3.7供应商不得存在下列情形之一：</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（1）单位负责人为同一人或者存在直接控股、管理关系的不同供应商，不得参加本次采购活动；</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（2）为本项目提供整体设计、规范编制或者项目管理、监理、检测等服务的供应商，不得再参加本项目的采购活动；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2022年11月07日 至 2022年11月11日 ，每天上午 00:00:00 至 12:00:00 ，下午 12:00:00 至 23:59:00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w:t>
      </w:r>
      <w:r>
        <w:rPr>
          <w:rFonts w:hint="eastAsia" w:ascii="微软雅黑" w:hAnsi="微软雅黑" w:eastAsia="微软雅黑" w:cs="微软雅黑"/>
          <w:i w:val="0"/>
          <w:iCs w:val="0"/>
          <w:caps w:val="0"/>
          <w:color w:val="0A82E5"/>
          <w:spacing w:val="0"/>
          <w:sz w:val="21"/>
          <w:szCs w:val="21"/>
          <w:bdr w:val="none" w:color="auto" w:sz="0" w:space="0"/>
          <w:shd w:val="clear" w:fill="FFFFFF"/>
        </w:rPr>
        <w:t>全国公共资源交易中心平台（陕西省）使用CA锁报名后</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w:t>
      </w:r>
      <w:r>
        <w:rPr>
          <w:rFonts w:hint="eastAsia" w:ascii="微软雅黑" w:hAnsi="微软雅黑" w:eastAsia="微软雅黑" w:cs="微软雅黑"/>
          <w:i w:val="0"/>
          <w:iCs w:val="0"/>
          <w:caps w:val="0"/>
          <w:color w:val="0A82E5"/>
          <w:spacing w:val="0"/>
          <w:sz w:val="21"/>
          <w:szCs w:val="21"/>
          <w:bdr w:val="none" w:color="auto" w:sz="0" w:space="0"/>
          <w:shd w:val="clear" w:fill="FFFFFF"/>
        </w:rPr>
        <w:t>在线获取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w:t>
      </w:r>
      <w:r>
        <w:rPr>
          <w:rFonts w:hint="eastAsia" w:ascii="微软雅黑" w:hAnsi="微软雅黑" w:eastAsia="微软雅黑" w:cs="微软雅黑"/>
          <w:i w:val="0"/>
          <w:iCs w:val="0"/>
          <w:caps w:val="0"/>
          <w:color w:val="0A82E5"/>
          <w:spacing w:val="0"/>
          <w:sz w:val="21"/>
          <w:szCs w:val="21"/>
          <w:bdr w:val="none" w:color="auto" w:sz="0" w:space="0"/>
          <w:shd w:val="clear" w:fill="FFFFFF"/>
        </w:rPr>
        <w:t> 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2022年11月30日 13时30分00秒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提交投标文件地点：</w:t>
      </w:r>
      <w:r>
        <w:rPr>
          <w:rFonts w:hint="eastAsia" w:ascii="微软雅黑" w:hAnsi="微软雅黑" w:eastAsia="微软雅黑" w:cs="微软雅黑"/>
          <w:i w:val="0"/>
          <w:iCs w:val="0"/>
          <w:caps w:val="0"/>
          <w:color w:val="0A82E5"/>
          <w:spacing w:val="0"/>
          <w:sz w:val="21"/>
          <w:szCs w:val="21"/>
          <w:bdr w:val="none" w:color="auto" w:sz="0" w:space="0"/>
          <w:shd w:val="clear" w:fill="FFFFFF"/>
        </w:rPr>
        <w:t>榆林市公共资源交易中心10楼5开标室（不见面开标）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开标地点：</w:t>
      </w:r>
      <w:r>
        <w:rPr>
          <w:rFonts w:hint="eastAsia" w:ascii="微软雅黑" w:hAnsi="微软雅黑" w:eastAsia="微软雅黑" w:cs="微软雅黑"/>
          <w:i w:val="0"/>
          <w:iCs w:val="0"/>
          <w:caps w:val="0"/>
          <w:color w:val="0A82E5"/>
          <w:spacing w:val="0"/>
          <w:sz w:val="21"/>
          <w:szCs w:val="21"/>
          <w:bdr w:val="none" w:color="auto" w:sz="0" w:space="0"/>
          <w:shd w:val="clear" w:fill="FFFFFF"/>
        </w:rPr>
        <w:t>榆林市公共资源交易中心10楼5开标室（不见面开标）</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21"/>
          <w:szCs w:val="21"/>
          <w:bdr w:val="none" w:color="auto" w:sz="0" w:space="0"/>
          <w:shd w:val="clear" w:fill="FFFFFF"/>
        </w:rPr>
        <w:t>5</w:t>
      </w:r>
      <w:r>
        <w:rPr>
          <w:rFonts w:hint="eastAsia" w:ascii="微软雅黑" w:hAnsi="微软雅黑" w:eastAsia="微软雅黑" w:cs="微软雅黑"/>
          <w:i w:val="0"/>
          <w:iCs w:val="0"/>
          <w:caps w:val="0"/>
          <w:color w:val="333333"/>
          <w:spacing w:val="0"/>
          <w:sz w:val="21"/>
          <w:szCs w:val="21"/>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1、落实的政府采购政策：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1.1 《关于进一步加大政府采购支持中小企业力度的通知》（财库〔2022〕19号）、《政府采购促进中小企业发展管理办法》（财库〔2020〕46号）、《关于政府采购支持监狱企业发展有关问题的通知》（财库〔2014〕68号）、《关于促进残疾人就业政府采购政策的通知》（财库〔2017〕141号）、《陕西省财政厅关于进一步加大政府采购支持中小企业力度的通知》（陕财办采〔2022〕5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1.2 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财政部、国家发改委、生态环境部、市场监督总局联合印发《关于调整优化节能产品、环境标志产品政府采购执行机制的通知》（财库〔2019〕9号）、《关于印发环境标志产品政府采购品目清单的通知》（财库〔2019〕18号）、《关于印发节能产品政府采购品目清单的通知》（财库〔2019〕19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1.3  《财政部 农业农村部 国家乡村振兴局关于运用政府采购政策支持乡村产业振兴的通知》（财库〔2021〕19 号）、《财政部农业农村部国家乡村振兴局 中华全国供销合作总社关于印发&lt;关于深入开展政府采购脱贫地区农副产品工作推进乡村产业振兴的实施意见&gt;的通知》（财库〔2021〕20 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1.4  《陕西省财政厅关于加快推进我省中小企业政府采购信用融资工作的通知》（陕财办采〔2020〕15 号）、《关于在政府采购活动中查询及使用信用记录有关问题的通知》（财库〔2016〕125号）。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1.5 《榆林市财政局关于进一步加大政府采购支持中小企业力度的通知》（榆政财采发〔2022〕10号）。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1.6《陕西省财政厅关于印发&lt;陕西省中小企业政府采购信用融资办法&gt;的通知》（陕财办采〔2018〕23号）相关政策、业务流程、办理平台（http://www.ccgp-shaanxi.gov.cn/zcdservice/zcd/shanxi/）。</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若享受以上政策优惠的企业，提供相应声明函或品目清单范围内产品的有效认证证书。</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2、文件获取方式：投标供应商在线上报名后可登录全国公共资源交易中心平台（陕西省）（http://www.sxggzyjy.cn/）,选择“电子交易平台-陕西政府采购交易系统-陕西省公共资源交易平台-供应商”进行登录，登录后选择“交易乙方”身份进入供应商界面进行免费下载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3、本项目采用电子化不见面开标方式，投标供应商使用数字认证证书（CA锁）对响应文件进行签章、加密、上传、签到、解密。不见面开标系统的签到和投标文件解密事宜请登录全国公共资源交易平台（陕西省˙榆林市）（http://yl.sxggzyjy.cn/），选择“服务指南”，点击“下载专区”，点击榆林不见面开标系统操作手册（供应商）、榆林不见面开标大厅供应商询标操作手册V1.0，请投标供应商仔细阅读操作手册，了解操作流程，熟练掌握不见面开标、不见面询标操作相关事宜，若无法正常投标，投标供应商自行承担责任。电子投标文件制作软件技术支持热线：400-998-0000；CA锁购买：榆林市市民大厦四楼窗口,联系电话：0912-3515031。</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4、请各投标供应商获取招标文件后，按照陕西省财政厅《关于政府采购供应商注册登记有关事项的通知》要求，通过陕西省政府采购网（http://www.ccgp-shaanxi.gov.cn/）注册登记加入陕西省政府采购供应商库。</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神木市医院</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陕西省榆林市神木市光明路中段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0912-83322033</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陕西省采购招标有限责任公司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西安市高新二路2号山西证券大厦21楼</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0912-3683703</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0A82E5"/>
          <w:spacing w:val="0"/>
          <w:sz w:val="21"/>
          <w:szCs w:val="21"/>
          <w:bdr w:val="none" w:color="auto" w:sz="0" w:space="0"/>
          <w:shd w:val="clear" w:fill="FFFFFF"/>
        </w:rPr>
        <w:t>田同林</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w:t>
      </w:r>
      <w:r>
        <w:rPr>
          <w:rFonts w:hint="eastAsia" w:ascii="微软雅黑" w:hAnsi="微软雅黑" w:eastAsia="微软雅黑" w:cs="微软雅黑"/>
          <w:i w:val="0"/>
          <w:iCs w:val="0"/>
          <w:caps w:val="0"/>
          <w:color w:val="0A82E5"/>
          <w:spacing w:val="0"/>
          <w:sz w:val="21"/>
          <w:szCs w:val="21"/>
          <w:bdr w:val="none" w:color="auto" w:sz="0" w:space="0"/>
          <w:shd w:val="clear" w:fill="FFFFFF"/>
        </w:rPr>
        <w:t>13309228551</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陕西省采购招标有限责任公司</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yMDQ3Y2JjZDBiMTY1NDZmNTM2ZGYzNjQxY2UxNDEifQ=="/>
  </w:docVars>
  <w:rsids>
    <w:rsidRoot w:val="00000000"/>
    <w:rsid w:val="613A2B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2022-11-06T10:51:21Z</dcterms:created>
  <dc:creator>86133</dc:creator>
  <cp:lastModifiedBy>86133</cp:lastModifiedBy>
  <dcterms:modified xsi:type="dcterms:W3CDTF">2022-11-06T10:51:27Z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C72F6DEF33F248EC93EB1605FC1BEC46</vt:lpwstr>
  </property>
</Properties>
</file>